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7139B" w14:textId="77777777" w:rsidR="00C902CF" w:rsidRDefault="00C902CF" w:rsidP="00E41577">
      <w:pPr>
        <w:spacing w:line="240" w:lineRule="auto"/>
        <w:jc w:val="both"/>
        <w:rPr>
          <w:rFonts w:ascii="Arial" w:eastAsia="Calibri" w:hAnsi="Arial" w:cs="Arial"/>
        </w:rPr>
      </w:pPr>
    </w:p>
    <w:p w14:paraId="2D080A22" w14:textId="132CAD7A" w:rsidR="00AA324F" w:rsidRPr="00653937" w:rsidRDefault="00F07CBF" w:rsidP="00E41577">
      <w:pPr>
        <w:spacing w:line="240" w:lineRule="auto"/>
        <w:jc w:val="both"/>
        <w:rPr>
          <w:rFonts w:ascii="Arial" w:eastAsia="Calibri" w:hAnsi="Arial" w:cs="Arial"/>
        </w:rPr>
      </w:pPr>
      <w:r>
        <w:rPr>
          <w:rFonts w:ascii="Arial" w:eastAsia="Calibri" w:hAnsi="Arial" w:cs="Arial"/>
        </w:rPr>
        <w:t>Na podlagi 57</w:t>
      </w:r>
      <w:r w:rsidR="00066BFA" w:rsidRPr="00653937">
        <w:rPr>
          <w:rFonts w:ascii="Arial" w:eastAsia="Calibri" w:hAnsi="Arial" w:cs="Arial"/>
        </w:rPr>
        <w:t>. člena Zakona o javnih uslužbencih (</w:t>
      </w:r>
      <w:r w:rsidR="000077A7" w:rsidRPr="000077A7">
        <w:rPr>
          <w:rFonts w:ascii="Arial" w:eastAsia="Calibri" w:hAnsi="Arial" w:cs="Arial"/>
        </w:rPr>
        <w:t xml:space="preserve">Uradni list RS, št. 63/07 - uradno prečiščeno besedilo, 69/08 - ZTFI-A, 69/08 - ZZavar-E, 65/08, 40/12 - ZUJF, 49/20 - ZIUZEOP, 61/20 - ZIUZEOP-A, 152/20 - ZZUOOP, 158/20 - </w:t>
      </w:r>
      <w:proofErr w:type="spellStart"/>
      <w:r w:rsidR="000077A7" w:rsidRPr="000077A7">
        <w:rPr>
          <w:rFonts w:ascii="Arial" w:eastAsia="Calibri" w:hAnsi="Arial" w:cs="Arial"/>
        </w:rPr>
        <w:t>ZIntPK</w:t>
      </w:r>
      <w:proofErr w:type="spellEnd"/>
      <w:r w:rsidR="000077A7" w:rsidRPr="000077A7">
        <w:rPr>
          <w:rFonts w:ascii="Arial" w:eastAsia="Calibri" w:hAnsi="Arial" w:cs="Arial"/>
        </w:rPr>
        <w:t>-C, 175/20 - ZIUOPDVE, 203/20 - ZIUPOPDVE, 195/20, 28/21 - skl. US</w:t>
      </w:r>
      <w:r w:rsidR="00E41577" w:rsidRPr="00653937">
        <w:rPr>
          <w:rFonts w:ascii="Arial" w:eastAsia="Calibri" w:hAnsi="Arial" w:cs="Arial"/>
        </w:rPr>
        <w:t>;</w:t>
      </w:r>
      <w:r w:rsidR="007C68FF" w:rsidRPr="00653937">
        <w:rPr>
          <w:rFonts w:ascii="Arial" w:eastAsia="Calibri" w:hAnsi="Arial" w:cs="Arial"/>
        </w:rPr>
        <w:t xml:space="preserve"> v nadaljevanju: ZJU</w:t>
      </w:r>
      <w:r w:rsidR="00066BFA" w:rsidRPr="00653937">
        <w:rPr>
          <w:rFonts w:ascii="Arial" w:eastAsia="Calibri" w:hAnsi="Arial" w:cs="Arial"/>
        </w:rPr>
        <w:t xml:space="preserve">) </w:t>
      </w:r>
      <w:r w:rsidR="00540F2D">
        <w:rPr>
          <w:rFonts w:ascii="Arial" w:eastAsia="Calibri" w:hAnsi="Arial" w:cs="Arial"/>
        </w:rPr>
        <w:t>in 8</w:t>
      </w:r>
      <w:r w:rsidR="00DC239A">
        <w:rPr>
          <w:rFonts w:ascii="Arial" w:eastAsia="Calibri" w:hAnsi="Arial" w:cs="Arial"/>
        </w:rPr>
        <w:t xml:space="preserve">. člena Uredbe o postopkih za zasedbo delovnega mesta v organih državne uprave in v pravosodnih organih (Uradni list RS, št. 139/06 in 104/10) </w:t>
      </w:r>
      <w:r w:rsidR="00066BFA" w:rsidRPr="00653937">
        <w:rPr>
          <w:rFonts w:ascii="Arial" w:eastAsia="Calibri" w:hAnsi="Arial" w:cs="Arial"/>
        </w:rPr>
        <w:t>Občina Trebnje</w:t>
      </w:r>
      <w:r w:rsidR="00AA324F" w:rsidRPr="00653937">
        <w:rPr>
          <w:rFonts w:ascii="Arial" w:eastAsia="Calibri" w:hAnsi="Arial" w:cs="Arial"/>
        </w:rPr>
        <w:t xml:space="preserve">, </w:t>
      </w:r>
      <w:proofErr w:type="spellStart"/>
      <w:r w:rsidR="00AA324F" w:rsidRPr="00653937">
        <w:rPr>
          <w:rFonts w:ascii="Arial" w:eastAsia="Calibri" w:hAnsi="Arial" w:cs="Arial"/>
        </w:rPr>
        <w:t>Goliev</w:t>
      </w:r>
      <w:proofErr w:type="spellEnd"/>
      <w:r w:rsidR="00AA324F" w:rsidRPr="00653937">
        <w:rPr>
          <w:rFonts w:ascii="Arial" w:eastAsia="Calibri" w:hAnsi="Arial" w:cs="Arial"/>
        </w:rPr>
        <w:t xml:space="preserve"> trg 5, 8210 Trebnje</w:t>
      </w:r>
      <w:r w:rsidR="00E41577" w:rsidRPr="00653937">
        <w:rPr>
          <w:rFonts w:ascii="Arial" w:eastAsia="Calibri" w:hAnsi="Arial" w:cs="Arial"/>
        </w:rPr>
        <w:t>,</w:t>
      </w:r>
    </w:p>
    <w:p w14:paraId="2879989D" w14:textId="77777777" w:rsidR="00434746" w:rsidRPr="00653937" w:rsidRDefault="00434746" w:rsidP="00434746">
      <w:pPr>
        <w:spacing w:line="240" w:lineRule="auto"/>
        <w:jc w:val="center"/>
        <w:rPr>
          <w:rFonts w:ascii="Arial" w:eastAsia="Calibri" w:hAnsi="Arial" w:cs="Arial"/>
          <w:b/>
        </w:rPr>
      </w:pPr>
    </w:p>
    <w:p w14:paraId="5BE085D7" w14:textId="77777777" w:rsidR="00AA324F" w:rsidRPr="00653937" w:rsidRDefault="000C1A47" w:rsidP="00434746">
      <w:pPr>
        <w:spacing w:line="240" w:lineRule="auto"/>
        <w:jc w:val="center"/>
        <w:rPr>
          <w:rFonts w:ascii="Arial" w:eastAsia="Calibri" w:hAnsi="Arial" w:cs="Arial"/>
          <w:b/>
        </w:rPr>
      </w:pPr>
      <w:r>
        <w:rPr>
          <w:rFonts w:ascii="Arial" w:eastAsia="Calibri" w:hAnsi="Arial" w:cs="Arial"/>
          <w:b/>
        </w:rPr>
        <w:t>objavlja interni</w:t>
      </w:r>
      <w:r w:rsidR="00066BFA" w:rsidRPr="00653937">
        <w:rPr>
          <w:rFonts w:ascii="Arial" w:eastAsia="Calibri" w:hAnsi="Arial" w:cs="Arial"/>
          <w:b/>
        </w:rPr>
        <w:t xml:space="preserve"> natečaj za zasedbo prostega uradniškega de</w:t>
      </w:r>
      <w:r w:rsidR="00AA324F" w:rsidRPr="00653937">
        <w:rPr>
          <w:rFonts w:ascii="Arial" w:eastAsia="Calibri" w:hAnsi="Arial" w:cs="Arial"/>
          <w:b/>
        </w:rPr>
        <w:t>lovnega mesta</w:t>
      </w:r>
      <w:r w:rsidR="004520CD" w:rsidRPr="00653937">
        <w:rPr>
          <w:rFonts w:ascii="Arial" w:eastAsia="Calibri" w:hAnsi="Arial" w:cs="Arial"/>
          <w:b/>
        </w:rPr>
        <w:t xml:space="preserve"> za nedoločen čas, s polnim delovnim časom,</w:t>
      </w:r>
      <w:r w:rsidR="00AA324F" w:rsidRPr="00653937">
        <w:rPr>
          <w:rFonts w:ascii="Arial" w:eastAsia="Calibri" w:hAnsi="Arial" w:cs="Arial"/>
          <w:b/>
        </w:rPr>
        <w:t xml:space="preserve"> v </w:t>
      </w:r>
      <w:r w:rsidR="00E41577" w:rsidRPr="00653937">
        <w:rPr>
          <w:rFonts w:ascii="Arial" w:eastAsia="Calibri" w:hAnsi="Arial" w:cs="Arial"/>
          <w:b/>
        </w:rPr>
        <w:t>O</w:t>
      </w:r>
      <w:r w:rsidR="00AA324F" w:rsidRPr="00653937">
        <w:rPr>
          <w:rFonts w:ascii="Arial" w:eastAsia="Calibri" w:hAnsi="Arial" w:cs="Arial"/>
          <w:b/>
        </w:rPr>
        <w:t>bčinski upravi</w:t>
      </w:r>
      <w:r w:rsidR="004520CD" w:rsidRPr="00653937">
        <w:rPr>
          <w:rFonts w:ascii="Arial" w:eastAsia="Calibri" w:hAnsi="Arial" w:cs="Arial"/>
          <w:b/>
        </w:rPr>
        <w:t>:</w:t>
      </w:r>
    </w:p>
    <w:p w14:paraId="4F7B7BE5" w14:textId="77777777" w:rsidR="00434746" w:rsidRPr="00FB279D" w:rsidRDefault="000C1A47" w:rsidP="00434746">
      <w:pPr>
        <w:spacing w:line="240" w:lineRule="auto"/>
        <w:jc w:val="center"/>
        <w:rPr>
          <w:rFonts w:ascii="Arial" w:eastAsia="Calibri" w:hAnsi="Arial" w:cs="Arial"/>
          <w:b/>
        </w:rPr>
      </w:pPr>
      <w:r w:rsidRPr="00FB279D">
        <w:rPr>
          <w:rFonts w:ascii="Arial" w:eastAsia="Calibri" w:hAnsi="Arial" w:cs="Arial"/>
          <w:b/>
          <w:bCs/>
        </w:rPr>
        <w:t xml:space="preserve">VIŠJI </w:t>
      </w:r>
      <w:r w:rsidR="001E0DAD" w:rsidRPr="00FB279D">
        <w:rPr>
          <w:rFonts w:ascii="Arial" w:eastAsia="Calibri" w:hAnsi="Arial" w:cs="Arial"/>
          <w:b/>
          <w:bCs/>
        </w:rPr>
        <w:t>SVETOVALEC</w:t>
      </w:r>
    </w:p>
    <w:p w14:paraId="4F4CE485" w14:textId="77777777" w:rsidR="00AA324F" w:rsidRPr="00653937" w:rsidRDefault="0086216A" w:rsidP="00434746">
      <w:pPr>
        <w:spacing w:line="240" w:lineRule="auto"/>
        <w:jc w:val="center"/>
        <w:rPr>
          <w:rFonts w:ascii="Arial" w:eastAsia="Calibri" w:hAnsi="Arial" w:cs="Arial"/>
          <w:b/>
        </w:rPr>
      </w:pPr>
      <w:r w:rsidRPr="00D00947">
        <w:rPr>
          <w:rFonts w:ascii="Arial" w:eastAsia="Calibri" w:hAnsi="Arial" w:cs="Arial"/>
          <w:b/>
        </w:rPr>
        <w:t>(</w:t>
      </w:r>
      <w:r w:rsidR="0087797D" w:rsidRPr="00D00947">
        <w:rPr>
          <w:rFonts w:ascii="Arial" w:eastAsia="Calibri" w:hAnsi="Arial" w:cs="Arial"/>
          <w:b/>
        </w:rPr>
        <w:t>C0270</w:t>
      </w:r>
      <w:r w:rsidR="000C1A47" w:rsidRPr="00D00947">
        <w:rPr>
          <w:rFonts w:ascii="Arial" w:eastAsia="Calibri" w:hAnsi="Arial" w:cs="Arial"/>
          <w:b/>
        </w:rPr>
        <w:t>10</w:t>
      </w:r>
      <w:r w:rsidR="00066BFA" w:rsidRPr="00D00947">
        <w:rPr>
          <w:rFonts w:ascii="Arial" w:eastAsia="Calibri" w:hAnsi="Arial" w:cs="Arial"/>
          <w:b/>
        </w:rPr>
        <w:t xml:space="preserve">) v </w:t>
      </w:r>
      <w:r w:rsidR="001E756A" w:rsidRPr="00D00947">
        <w:rPr>
          <w:rFonts w:ascii="Arial" w:eastAsia="Calibri" w:hAnsi="Arial" w:cs="Arial"/>
          <w:b/>
        </w:rPr>
        <w:t xml:space="preserve">Oddelku za </w:t>
      </w:r>
      <w:r w:rsidR="000077A7" w:rsidRPr="00D00947">
        <w:rPr>
          <w:rFonts w:ascii="Arial" w:eastAsia="Calibri" w:hAnsi="Arial" w:cs="Arial"/>
          <w:b/>
        </w:rPr>
        <w:t>splošne zadeve</w:t>
      </w:r>
      <w:r w:rsidR="006278DE" w:rsidRPr="00D00947">
        <w:rPr>
          <w:rFonts w:ascii="Arial" w:eastAsia="Calibri" w:hAnsi="Arial" w:cs="Arial"/>
          <w:b/>
        </w:rPr>
        <w:t xml:space="preserve"> </w:t>
      </w:r>
      <w:r w:rsidRPr="00D00947">
        <w:rPr>
          <w:rFonts w:ascii="Arial" w:eastAsia="Calibri" w:hAnsi="Arial" w:cs="Arial"/>
          <w:b/>
        </w:rPr>
        <w:t>(zaporedna št.</w:t>
      </w:r>
      <w:r w:rsidR="006278DE" w:rsidRPr="00D00947">
        <w:rPr>
          <w:rFonts w:ascii="Arial" w:eastAsia="Calibri" w:hAnsi="Arial" w:cs="Arial"/>
          <w:b/>
        </w:rPr>
        <w:t xml:space="preserve"> DM: </w:t>
      </w:r>
      <w:r w:rsidR="000C1A47" w:rsidRPr="00D00947">
        <w:rPr>
          <w:rFonts w:ascii="Arial" w:eastAsia="Calibri" w:hAnsi="Arial" w:cs="Arial"/>
          <w:b/>
        </w:rPr>
        <w:t>15C</w:t>
      </w:r>
      <w:r w:rsidR="00AA324F" w:rsidRPr="00D00947">
        <w:rPr>
          <w:rFonts w:ascii="Arial" w:eastAsia="Calibri" w:hAnsi="Arial" w:cs="Arial"/>
          <w:b/>
        </w:rPr>
        <w:t>)</w:t>
      </w:r>
      <w:r w:rsidR="004520CD" w:rsidRPr="00D00947">
        <w:rPr>
          <w:rFonts w:ascii="Arial" w:eastAsia="Calibri" w:hAnsi="Arial" w:cs="Arial"/>
          <w:b/>
        </w:rPr>
        <w:t>.</w:t>
      </w:r>
    </w:p>
    <w:p w14:paraId="53E7A479" w14:textId="77777777" w:rsidR="00434746" w:rsidRPr="00653937" w:rsidRDefault="00434746" w:rsidP="00E41577">
      <w:pPr>
        <w:spacing w:line="240" w:lineRule="auto"/>
        <w:jc w:val="both"/>
        <w:rPr>
          <w:rFonts w:ascii="Arial" w:eastAsia="Calibri" w:hAnsi="Arial" w:cs="Arial"/>
        </w:rPr>
      </w:pPr>
    </w:p>
    <w:p w14:paraId="789D8DD8" w14:textId="2E1E11AB" w:rsidR="000C1A47" w:rsidRPr="000C1A47" w:rsidRDefault="000C1A47" w:rsidP="000C1A47">
      <w:pPr>
        <w:spacing w:after="0" w:line="240" w:lineRule="auto"/>
        <w:jc w:val="both"/>
        <w:rPr>
          <w:rFonts w:ascii="Arial" w:eastAsia="Calibri" w:hAnsi="Arial" w:cs="Arial"/>
          <w:b/>
          <w:bCs/>
        </w:rPr>
      </w:pPr>
      <w:r w:rsidRPr="000C1A47">
        <w:rPr>
          <w:rFonts w:ascii="Arial" w:eastAsia="Calibri" w:hAnsi="Arial" w:cs="Arial"/>
          <w:b/>
          <w:bCs/>
        </w:rPr>
        <w:t xml:space="preserve">Javni uslužbenci, ki se bodo prijavili na prosto delovno mesto, </w:t>
      </w:r>
      <w:r w:rsidRPr="00D00947">
        <w:rPr>
          <w:rFonts w:ascii="Arial" w:eastAsia="Calibri" w:hAnsi="Arial" w:cs="Arial"/>
          <w:b/>
          <w:bCs/>
        </w:rPr>
        <w:t xml:space="preserve">morajo imeti sklenjeno delovno razmerje za nedoločen čas v organu državne uprave ali drugem organu, ki je po sporazumu z Vlado RS vstopil v interni trg dela in izpolnjevati </w:t>
      </w:r>
      <w:r w:rsidR="00D00947" w:rsidRPr="00D00947">
        <w:rPr>
          <w:rFonts w:ascii="Arial" w:eastAsia="Calibri" w:hAnsi="Arial" w:cs="Arial"/>
          <w:b/>
          <w:bCs/>
        </w:rPr>
        <w:t>vse</w:t>
      </w:r>
      <w:r w:rsidRPr="000C1A47">
        <w:rPr>
          <w:rFonts w:ascii="Arial" w:eastAsia="Calibri" w:hAnsi="Arial" w:cs="Arial"/>
          <w:b/>
          <w:bCs/>
        </w:rPr>
        <w:t xml:space="preserve"> naslednje pogoje: </w:t>
      </w:r>
    </w:p>
    <w:p w14:paraId="4F579A25" w14:textId="77777777" w:rsidR="000C1A47" w:rsidRPr="000C1A47" w:rsidRDefault="000C1A47" w:rsidP="000C1A47">
      <w:pPr>
        <w:spacing w:after="0" w:line="240" w:lineRule="auto"/>
        <w:jc w:val="both"/>
        <w:rPr>
          <w:rFonts w:ascii="Arial" w:eastAsia="Calibri" w:hAnsi="Arial" w:cs="Arial"/>
        </w:rPr>
      </w:pPr>
    </w:p>
    <w:p w14:paraId="6EC14EE3" w14:textId="77777777" w:rsidR="00FB0301" w:rsidRPr="006D49A6" w:rsidRDefault="00330D57" w:rsidP="00653937">
      <w:pPr>
        <w:numPr>
          <w:ilvl w:val="0"/>
          <w:numId w:val="12"/>
        </w:numPr>
        <w:spacing w:after="0" w:line="240" w:lineRule="auto"/>
        <w:jc w:val="both"/>
        <w:rPr>
          <w:rFonts w:ascii="Arial" w:eastAsia="Calibri" w:hAnsi="Arial" w:cs="Arial"/>
        </w:rPr>
      </w:pPr>
      <w:r w:rsidRPr="006D49A6">
        <w:rPr>
          <w:rFonts w:ascii="Arial" w:eastAsia="Calibri" w:hAnsi="Arial" w:cs="Arial"/>
        </w:rPr>
        <w:t>najmanj specializacija po vi</w:t>
      </w:r>
      <w:r w:rsidR="00E41577" w:rsidRPr="006D49A6">
        <w:rPr>
          <w:rFonts w:ascii="Arial" w:eastAsia="Calibri" w:hAnsi="Arial" w:cs="Arial"/>
        </w:rPr>
        <w:t>šješolski izobrazbi (prejšnja)/</w:t>
      </w:r>
      <w:r w:rsidRPr="006D49A6">
        <w:rPr>
          <w:rFonts w:ascii="Arial" w:eastAsia="Calibri" w:hAnsi="Arial" w:cs="Arial"/>
        </w:rPr>
        <w:t>najmanj visokošolska strokovna izobrazba (prejšnja)</w:t>
      </w:r>
      <w:r w:rsidR="00E41577" w:rsidRPr="006D49A6">
        <w:rPr>
          <w:rFonts w:ascii="Arial" w:eastAsia="Calibri" w:hAnsi="Arial" w:cs="Arial"/>
        </w:rPr>
        <w:t>/</w:t>
      </w:r>
      <w:r w:rsidRPr="006D49A6">
        <w:rPr>
          <w:rFonts w:ascii="Arial" w:eastAsia="Calibri" w:hAnsi="Arial" w:cs="Arial"/>
        </w:rPr>
        <w:t>najmanj visokošolska strokovna izobrazba</w:t>
      </w:r>
      <w:r w:rsidR="00A27AF8" w:rsidRPr="006D49A6">
        <w:rPr>
          <w:rFonts w:ascii="Arial" w:eastAsia="Calibri" w:hAnsi="Arial" w:cs="Arial"/>
        </w:rPr>
        <w:t>/</w:t>
      </w:r>
      <w:r w:rsidRPr="006D49A6">
        <w:rPr>
          <w:rFonts w:ascii="Arial" w:eastAsia="Calibri" w:hAnsi="Arial" w:cs="Arial"/>
        </w:rPr>
        <w:t>najmanj visokošolska univerzitetna izobrazba</w:t>
      </w:r>
      <w:r w:rsidR="00E515BC" w:rsidRPr="006D49A6">
        <w:rPr>
          <w:rFonts w:ascii="Arial" w:eastAsia="Calibri" w:hAnsi="Arial" w:cs="Arial"/>
        </w:rPr>
        <w:t>,</w:t>
      </w:r>
    </w:p>
    <w:p w14:paraId="08FC4551" w14:textId="77777777" w:rsidR="00855295" w:rsidRPr="006D49A6" w:rsidRDefault="00DF5CC8" w:rsidP="00E0488A">
      <w:pPr>
        <w:numPr>
          <w:ilvl w:val="0"/>
          <w:numId w:val="12"/>
        </w:numPr>
        <w:spacing w:after="0" w:line="240" w:lineRule="auto"/>
        <w:ind w:left="714" w:hanging="357"/>
        <w:jc w:val="both"/>
        <w:rPr>
          <w:rFonts w:ascii="Arial" w:eastAsia="Calibri" w:hAnsi="Arial" w:cs="Arial"/>
        </w:rPr>
      </w:pPr>
      <w:r w:rsidRPr="006D49A6">
        <w:rPr>
          <w:rFonts w:ascii="Arial" w:eastAsia="Calibri" w:hAnsi="Arial" w:cs="Arial"/>
        </w:rPr>
        <w:t>znanje uradnega jezika</w:t>
      </w:r>
      <w:r w:rsidR="00A27AF8" w:rsidRPr="006D49A6">
        <w:rPr>
          <w:rFonts w:ascii="Arial" w:eastAsia="Calibri" w:hAnsi="Arial" w:cs="Arial"/>
        </w:rPr>
        <w:t>:</w:t>
      </w:r>
      <w:r w:rsidRPr="006D49A6">
        <w:rPr>
          <w:rFonts w:ascii="Arial" w:eastAsia="Calibri" w:hAnsi="Arial" w:cs="Arial"/>
        </w:rPr>
        <w:t xml:space="preserve"> </w:t>
      </w:r>
      <w:r w:rsidR="004520CD" w:rsidRPr="006D49A6">
        <w:rPr>
          <w:rFonts w:ascii="Arial" w:eastAsia="Calibri" w:hAnsi="Arial" w:cs="Arial"/>
        </w:rPr>
        <w:t>visoka raven aktivnega obvladanja slovenščine</w:t>
      </w:r>
      <w:r w:rsidR="00855295" w:rsidRPr="006D49A6">
        <w:rPr>
          <w:rFonts w:ascii="Arial" w:eastAsia="Calibri" w:hAnsi="Arial" w:cs="Arial"/>
        </w:rPr>
        <w:t>,</w:t>
      </w:r>
    </w:p>
    <w:p w14:paraId="50FBE8CD" w14:textId="77777777" w:rsidR="00066BFA" w:rsidRPr="006D49A6" w:rsidRDefault="00066BFA" w:rsidP="00E0488A">
      <w:pPr>
        <w:numPr>
          <w:ilvl w:val="0"/>
          <w:numId w:val="12"/>
        </w:numPr>
        <w:spacing w:after="0" w:line="240" w:lineRule="auto"/>
        <w:jc w:val="both"/>
        <w:rPr>
          <w:rFonts w:ascii="Arial" w:eastAsia="Calibri" w:hAnsi="Arial" w:cs="Arial"/>
        </w:rPr>
      </w:pPr>
      <w:r w:rsidRPr="006D49A6">
        <w:rPr>
          <w:rFonts w:ascii="Arial" w:eastAsia="Calibri" w:hAnsi="Arial" w:cs="Arial"/>
        </w:rPr>
        <w:t xml:space="preserve">najmanj </w:t>
      </w:r>
      <w:r w:rsidR="000C1A47">
        <w:rPr>
          <w:rFonts w:ascii="Arial" w:eastAsia="Calibri" w:hAnsi="Arial" w:cs="Arial"/>
        </w:rPr>
        <w:t xml:space="preserve">štiri (4) leta </w:t>
      </w:r>
      <w:r w:rsidRPr="006D49A6">
        <w:rPr>
          <w:rFonts w:ascii="Arial" w:eastAsia="Calibri" w:hAnsi="Arial" w:cs="Arial"/>
        </w:rPr>
        <w:t>delovnih izkušenj,</w:t>
      </w:r>
    </w:p>
    <w:p w14:paraId="6B1ED909" w14:textId="77777777" w:rsidR="00066BFA" w:rsidRPr="006D49A6" w:rsidRDefault="00653937" w:rsidP="00E0488A">
      <w:pPr>
        <w:numPr>
          <w:ilvl w:val="0"/>
          <w:numId w:val="12"/>
        </w:numPr>
        <w:spacing w:after="0" w:line="240" w:lineRule="auto"/>
        <w:jc w:val="both"/>
        <w:rPr>
          <w:rFonts w:ascii="Arial" w:eastAsia="Calibri" w:hAnsi="Arial" w:cs="Arial"/>
        </w:rPr>
      </w:pPr>
      <w:r w:rsidRPr="006D49A6">
        <w:rPr>
          <w:rFonts w:ascii="Arial" w:eastAsia="Calibri" w:hAnsi="Arial" w:cs="Arial"/>
        </w:rPr>
        <w:t xml:space="preserve">opravljeno </w:t>
      </w:r>
      <w:r w:rsidR="00066BFA" w:rsidRPr="006D49A6">
        <w:rPr>
          <w:rFonts w:ascii="Arial" w:eastAsia="Calibri" w:hAnsi="Arial" w:cs="Arial"/>
        </w:rPr>
        <w:t>obvezno usposabljanje za imenovanje v naziv (če ga izbrani kandidat nima, ga mora opraviti v zakonsko določenem roku</w:t>
      </w:r>
      <w:r w:rsidR="00DF5CC8" w:rsidRPr="006D49A6">
        <w:rPr>
          <w:rFonts w:ascii="Arial" w:eastAsia="Calibri" w:hAnsi="Arial" w:cs="Arial"/>
        </w:rPr>
        <w:t xml:space="preserve"> – najpozneje </w:t>
      </w:r>
      <w:r w:rsidR="004520CD" w:rsidRPr="006D49A6">
        <w:rPr>
          <w:rFonts w:ascii="Arial" w:eastAsia="Calibri" w:hAnsi="Arial" w:cs="Arial"/>
        </w:rPr>
        <w:t>eno (1) leto</w:t>
      </w:r>
      <w:r w:rsidR="00DF5CC8" w:rsidRPr="006D49A6">
        <w:rPr>
          <w:rFonts w:ascii="Arial" w:eastAsia="Calibri" w:hAnsi="Arial" w:cs="Arial"/>
        </w:rPr>
        <w:t xml:space="preserve"> od sklenitve pogodbe o zaposlitvi</w:t>
      </w:r>
      <w:r w:rsidR="00066BFA" w:rsidRPr="006D49A6">
        <w:rPr>
          <w:rFonts w:ascii="Arial" w:eastAsia="Calibri" w:hAnsi="Arial" w:cs="Arial"/>
        </w:rPr>
        <w:t>),</w:t>
      </w:r>
    </w:p>
    <w:p w14:paraId="197922F0" w14:textId="77777777" w:rsidR="00066BFA" w:rsidRPr="006D49A6" w:rsidRDefault="00066BFA" w:rsidP="00E0488A">
      <w:pPr>
        <w:numPr>
          <w:ilvl w:val="0"/>
          <w:numId w:val="12"/>
        </w:numPr>
        <w:spacing w:after="0" w:line="240" w:lineRule="auto"/>
        <w:jc w:val="both"/>
        <w:rPr>
          <w:rFonts w:ascii="Arial" w:eastAsia="Calibri" w:hAnsi="Arial" w:cs="Arial"/>
        </w:rPr>
      </w:pPr>
      <w:r w:rsidRPr="006D49A6">
        <w:rPr>
          <w:rFonts w:ascii="Arial" w:eastAsia="Calibri" w:hAnsi="Arial" w:cs="Arial"/>
        </w:rPr>
        <w:t>opravljen strokovni izpit iz upravnega postopka (če ga izbrani kandidat nima, ga mora opraviti v zakonsko določenem roku</w:t>
      </w:r>
      <w:r w:rsidR="00DF5CC8" w:rsidRPr="006D49A6">
        <w:rPr>
          <w:rFonts w:ascii="Arial" w:eastAsia="Calibri" w:hAnsi="Arial" w:cs="Arial"/>
        </w:rPr>
        <w:t xml:space="preserve"> – najkasneje v treh (3) mesecih od sklenitve delovnega razmerja</w:t>
      </w:r>
      <w:r w:rsidRPr="006D49A6">
        <w:rPr>
          <w:rFonts w:ascii="Arial" w:eastAsia="Calibri" w:hAnsi="Arial" w:cs="Arial"/>
        </w:rPr>
        <w:t>),</w:t>
      </w:r>
    </w:p>
    <w:p w14:paraId="573DFD9E" w14:textId="77777777" w:rsidR="00FC1F67" w:rsidRPr="006D49A6" w:rsidRDefault="00FC1F67" w:rsidP="00E0488A">
      <w:pPr>
        <w:numPr>
          <w:ilvl w:val="0"/>
          <w:numId w:val="12"/>
        </w:numPr>
        <w:spacing w:after="0" w:line="240" w:lineRule="auto"/>
        <w:jc w:val="both"/>
        <w:rPr>
          <w:rFonts w:ascii="Arial" w:eastAsia="Calibri" w:hAnsi="Arial" w:cs="Arial"/>
        </w:rPr>
      </w:pPr>
      <w:r w:rsidRPr="006D49A6">
        <w:rPr>
          <w:rFonts w:ascii="Arial" w:eastAsia="Calibri" w:hAnsi="Arial" w:cs="Arial"/>
        </w:rPr>
        <w:t>imeti funkcionalna znanja: uporaba računalniških programov,</w:t>
      </w:r>
    </w:p>
    <w:p w14:paraId="00378B97" w14:textId="77777777" w:rsidR="00066BFA" w:rsidRPr="006D49A6" w:rsidRDefault="00066BFA" w:rsidP="00E0488A">
      <w:pPr>
        <w:numPr>
          <w:ilvl w:val="0"/>
          <w:numId w:val="12"/>
        </w:numPr>
        <w:spacing w:after="0" w:line="240" w:lineRule="auto"/>
        <w:jc w:val="both"/>
        <w:rPr>
          <w:rFonts w:ascii="Arial" w:eastAsia="Calibri" w:hAnsi="Arial" w:cs="Arial"/>
        </w:rPr>
      </w:pPr>
      <w:r w:rsidRPr="006D49A6">
        <w:rPr>
          <w:rFonts w:ascii="Arial" w:eastAsia="Calibri" w:hAnsi="Arial" w:cs="Arial"/>
        </w:rPr>
        <w:t>državljanstvo Republike Slovenije,</w:t>
      </w:r>
    </w:p>
    <w:p w14:paraId="6DF2D6A0" w14:textId="77777777" w:rsidR="00066BFA" w:rsidRPr="006D49A6" w:rsidRDefault="00066BFA" w:rsidP="00E0488A">
      <w:pPr>
        <w:numPr>
          <w:ilvl w:val="0"/>
          <w:numId w:val="12"/>
        </w:numPr>
        <w:spacing w:after="0" w:line="240" w:lineRule="auto"/>
        <w:jc w:val="both"/>
        <w:rPr>
          <w:rFonts w:ascii="Arial" w:eastAsia="Calibri" w:hAnsi="Arial" w:cs="Arial"/>
        </w:rPr>
      </w:pPr>
      <w:r w:rsidRPr="006D49A6">
        <w:rPr>
          <w:rFonts w:ascii="Arial" w:eastAsia="Calibri" w:hAnsi="Arial" w:cs="Arial"/>
        </w:rPr>
        <w:t>ne smejo biti pravnomočno obsojeni zaradi naklepnega kaznivega dejanja, ki se preganja po uradni dolžnosti</w:t>
      </w:r>
      <w:r w:rsidR="00DF5CC8" w:rsidRPr="006D49A6">
        <w:rPr>
          <w:rFonts w:ascii="Arial" w:eastAsia="Calibri" w:hAnsi="Arial" w:cs="Arial"/>
        </w:rPr>
        <w:t>,</w:t>
      </w:r>
      <w:r w:rsidRPr="006D49A6">
        <w:rPr>
          <w:rFonts w:ascii="Arial" w:eastAsia="Calibri" w:hAnsi="Arial" w:cs="Arial"/>
        </w:rPr>
        <w:t xml:space="preserve"> in ne smejo biti obsojeni na nepogojno kazen zapora v trajanju več kot šest</w:t>
      </w:r>
      <w:r w:rsidR="00C76467" w:rsidRPr="006D49A6">
        <w:rPr>
          <w:rFonts w:ascii="Arial" w:eastAsia="Calibri" w:hAnsi="Arial" w:cs="Arial"/>
        </w:rPr>
        <w:t xml:space="preserve"> (6)</w:t>
      </w:r>
      <w:r w:rsidRPr="006D49A6">
        <w:rPr>
          <w:rFonts w:ascii="Arial" w:eastAsia="Calibri" w:hAnsi="Arial" w:cs="Arial"/>
        </w:rPr>
        <w:t xml:space="preserve"> mesecev,</w:t>
      </w:r>
    </w:p>
    <w:p w14:paraId="1820AFDD" w14:textId="77777777" w:rsidR="00E0488A" w:rsidRPr="006D49A6" w:rsidRDefault="00066BFA" w:rsidP="00E0488A">
      <w:pPr>
        <w:numPr>
          <w:ilvl w:val="0"/>
          <w:numId w:val="12"/>
        </w:numPr>
        <w:spacing w:line="240" w:lineRule="auto"/>
        <w:ind w:left="714" w:hanging="357"/>
        <w:jc w:val="both"/>
        <w:rPr>
          <w:rFonts w:ascii="Arial" w:eastAsia="Calibri" w:hAnsi="Arial" w:cs="Arial"/>
        </w:rPr>
      </w:pPr>
      <w:r w:rsidRPr="006D49A6">
        <w:rPr>
          <w:rFonts w:ascii="Arial" w:eastAsia="Calibri" w:hAnsi="Arial" w:cs="Arial"/>
        </w:rPr>
        <w:t>zoper njih ne sme biti vložena pravnomočna obtožnica zaradi naklepnega kaznivega dejanja, ki se preganja po uradni dolžnosti.</w:t>
      </w:r>
    </w:p>
    <w:p w14:paraId="39077D30" w14:textId="77777777" w:rsidR="00434746" w:rsidRPr="00653937" w:rsidRDefault="00434746" w:rsidP="00434746">
      <w:pPr>
        <w:spacing w:line="240" w:lineRule="auto"/>
        <w:jc w:val="both"/>
      </w:pPr>
      <w:r w:rsidRPr="006D49A6">
        <w:rPr>
          <w:rFonts w:ascii="Arial" w:eastAsia="Calibri" w:hAnsi="Arial" w:cs="Arial"/>
        </w:rPr>
        <w:t>Šteje se, da ima kandidat ustrezno raven</w:t>
      </w:r>
      <w:r w:rsidRPr="00653937">
        <w:rPr>
          <w:rFonts w:ascii="Arial" w:eastAsia="Calibri" w:hAnsi="Arial" w:cs="Arial"/>
        </w:rPr>
        <w:t xml:space="preserve"> potrebnega znanja slovenščine, če je izobrazbo dosegel na slovenski šoli. 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visoko raven aktivnega znanja slovenščine obvlada, kdor je uspešno opravil preizkus po izobraževalnem programu za slovensko gimnazijo oziroma tej ustrezno štiriletno srednjo šolo.</w:t>
      </w:r>
    </w:p>
    <w:p w14:paraId="6F5A7459" w14:textId="77777777" w:rsidR="007B6273" w:rsidRPr="00680F2A" w:rsidRDefault="00066BFA" w:rsidP="00E41577">
      <w:pPr>
        <w:spacing w:line="240" w:lineRule="auto"/>
        <w:jc w:val="both"/>
        <w:rPr>
          <w:rFonts w:ascii="Arial" w:eastAsia="Calibri" w:hAnsi="Arial" w:cs="Arial"/>
        </w:rPr>
      </w:pPr>
      <w:r w:rsidRPr="00653937">
        <w:rPr>
          <w:rFonts w:ascii="Arial" w:eastAsia="Calibri" w:hAnsi="Arial" w:cs="Arial"/>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w:t>
      </w:r>
      <w:r w:rsidR="00CD2ADB" w:rsidRPr="00653937">
        <w:rPr>
          <w:rFonts w:ascii="Arial" w:eastAsia="Calibri" w:hAnsi="Arial" w:cs="Arial"/>
        </w:rPr>
        <w:t>ega dela in stopnja izobrazbe.</w:t>
      </w:r>
      <w:r w:rsidR="00BC1D5D" w:rsidRPr="00653937">
        <w:rPr>
          <w:rFonts w:ascii="Arial" w:eastAsia="Calibri" w:hAnsi="Arial" w:cs="Arial"/>
        </w:rPr>
        <w:t xml:space="preserve"> Delovne izkušnje se dokazujejo z </w:t>
      </w:r>
      <w:r w:rsidR="00BC1D5D" w:rsidRPr="00680F2A">
        <w:rPr>
          <w:rFonts w:ascii="Arial" w:eastAsia="Calibri" w:hAnsi="Arial" w:cs="Arial"/>
        </w:rPr>
        <w:t>verodostojnimi listinami, iz katerih sta razvidna čas opravljanja dela in stopnja izobrazbe.</w:t>
      </w:r>
    </w:p>
    <w:p w14:paraId="1DF1AD97" w14:textId="77777777" w:rsidR="00680F2A" w:rsidRPr="00680F2A" w:rsidRDefault="00066BFA" w:rsidP="00E41577">
      <w:pPr>
        <w:spacing w:line="240" w:lineRule="auto"/>
        <w:jc w:val="both"/>
        <w:rPr>
          <w:rFonts w:ascii="Arial" w:eastAsia="Calibri" w:hAnsi="Arial" w:cs="Arial"/>
        </w:rPr>
      </w:pPr>
      <w:r w:rsidRPr="00680F2A">
        <w:rPr>
          <w:rFonts w:ascii="Arial" w:eastAsia="Calibri" w:hAnsi="Arial" w:cs="Arial"/>
        </w:rPr>
        <w:t xml:space="preserve">Zahtevane delovne izkušnje se skrajšajo za tretjino v primeru, da ima kandidat </w:t>
      </w:r>
      <w:r w:rsidR="00EB7FA0" w:rsidRPr="00680F2A">
        <w:rPr>
          <w:rFonts w:ascii="Arial" w:eastAsia="Calibri" w:hAnsi="Arial" w:cs="Arial"/>
        </w:rPr>
        <w:t xml:space="preserve">vsaj </w:t>
      </w:r>
      <w:r w:rsidRPr="00680F2A">
        <w:rPr>
          <w:rFonts w:ascii="Arial" w:eastAsia="Calibri" w:hAnsi="Arial" w:cs="Arial"/>
        </w:rPr>
        <w:t>univerzitetno izobrazbo ali visoko strokovno izobrazbo s spe</w:t>
      </w:r>
      <w:r w:rsidR="00B11B2E" w:rsidRPr="00680F2A">
        <w:rPr>
          <w:rFonts w:ascii="Arial" w:eastAsia="Calibri" w:hAnsi="Arial" w:cs="Arial"/>
        </w:rPr>
        <w:t>cializacijo oziroma magisterij</w:t>
      </w:r>
      <w:r w:rsidR="00BC1D5D" w:rsidRPr="00680F2A">
        <w:rPr>
          <w:rFonts w:ascii="Arial" w:eastAsia="Calibri" w:hAnsi="Arial" w:cs="Arial"/>
        </w:rPr>
        <w:t>em</w:t>
      </w:r>
      <w:r w:rsidRPr="00680F2A">
        <w:rPr>
          <w:rFonts w:ascii="Arial" w:eastAsia="Calibri" w:hAnsi="Arial" w:cs="Arial"/>
        </w:rPr>
        <w:t xml:space="preserve"> znanosti</w:t>
      </w:r>
      <w:r w:rsidR="00EB7FA0" w:rsidRPr="00680F2A">
        <w:rPr>
          <w:rFonts w:ascii="Arial" w:eastAsia="Calibri" w:hAnsi="Arial" w:cs="Arial"/>
        </w:rPr>
        <w:t xml:space="preserve"> (ali izobrazbo, pridobljeno po študijskem programu druge stopnje v skladu z zakonom, ki ureja visoko šolstvo)</w:t>
      </w:r>
      <w:r w:rsidR="00BC1D5D" w:rsidRPr="00680F2A">
        <w:rPr>
          <w:rFonts w:ascii="Arial" w:eastAsia="Calibri" w:hAnsi="Arial" w:cs="Arial"/>
        </w:rPr>
        <w:t>. Zahtevane delovne izkušnje se skrajšajo za eno (1) leto v primeru, da ima kandidat opravljen pravniški državni izpit.</w:t>
      </w:r>
      <w:r w:rsidR="00680F2A" w:rsidRPr="00680F2A">
        <w:rPr>
          <w:rFonts w:ascii="Arial" w:eastAsia="Calibri" w:hAnsi="Arial" w:cs="Arial"/>
        </w:rPr>
        <w:t xml:space="preserve"> </w:t>
      </w:r>
    </w:p>
    <w:p w14:paraId="5B9D2922" w14:textId="77777777" w:rsidR="00434746" w:rsidRPr="00680F2A" w:rsidRDefault="00BA61A8" w:rsidP="00434746">
      <w:pPr>
        <w:spacing w:line="240" w:lineRule="auto"/>
        <w:jc w:val="both"/>
        <w:rPr>
          <w:rFonts w:ascii="Arial" w:eastAsia="Calibri" w:hAnsi="Arial" w:cs="Arial"/>
        </w:rPr>
      </w:pPr>
      <w:r w:rsidRPr="00680F2A">
        <w:rPr>
          <w:rFonts w:ascii="Arial" w:eastAsia="Calibri" w:hAnsi="Arial" w:cs="Arial"/>
        </w:rPr>
        <w:t>Pri izbranem kandidatu se bo preverjalo, ali ima opravljeno obvezno usposabljanje za imenovanje v naziv. V nasprotnem primeru bo moral izbrani kandidat obvezno usposabljanje za imenovanje v naziv, v skladu s prvim odstavkom 89. člena ZJU, opraviti naj</w:t>
      </w:r>
      <w:r w:rsidR="00434746" w:rsidRPr="00680F2A">
        <w:rPr>
          <w:rFonts w:ascii="Arial" w:eastAsia="Calibri" w:hAnsi="Arial" w:cs="Arial"/>
        </w:rPr>
        <w:t>pozneje</w:t>
      </w:r>
      <w:r w:rsidRPr="00680F2A">
        <w:rPr>
          <w:rFonts w:ascii="Arial" w:eastAsia="Calibri" w:hAnsi="Arial" w:cs="Arial"/>
        </w:rPr>
        <w:t xml:space="preserve"> v enem</w:t>
      </w:r>
      <w:r w:rsidR="00434746" w:rsidRPr="00680F2A">
        <w:rPr>
          <w:rFonts w:ascii="Arial" w:eastAsia="Calibri" w:hAnsi="Arial" w:cs="Arial"/>
        </w:rPr>
        <w:t xml:space="preserve"> (1)</w:t>
      </w:r>
      <w:r w:rsidRPr="00680F2A">
        <w:rPr>
          <w:rFonts w:ascii="Arial" w:eastAsia="Calibri" w:hAnsi="Arial" w:cs="Arial"/>
        </w:rPr>
        <w:t xml:space="preserve"> letu od sklenitve </w:t>
      </w:r>
      <w:r w:rsidR="00434746" w:rsidRPr="00680F2A">
        <w:rPr>
          <w:rFonts w:ascii="Arial" w:eastAsia="Calibri" w:hAnsi="Arial" w:cs="Arial"/>
        </w:rPr>
        <w:t>pogodbe o zaposlitvi</w:t>
      </w:r>
      <w:r w:rsidRPr="00680F2A">
        <w:rPr>
          <w:rFonts w:ascii="Arial" w:eastAsia="Calibri" w:hAnsi="Arial" w:cs="Arial"/>
        </w:rPr>
        <w:t>.</w:t>
      </w:r>
      <w:r w:rsidR="00434746" w:rsidRPr="00680F2A">
        <w:rPr>
          <w:rFonts w:ascii="Arial" w:eastAsia="Calibri" w:hAnsi="Arial" w:cs="Arial"/>
        </w:rPr>
        <w:t xml:space="preserve"> Pri izbranem kandidatu se bo preverjalo tudi, ali ima opravljen strokovni izpit iz upravnega postopka. V nasprotnem primeru bo moral izbrani kandidat strokovni izpit iz upravnega postopka opraviti najkasneje v treh (3) mesecih od sklenitve delovnega razmerja.</w:t>
      </w:r>
    </w:p>
    <w:p w14:paraId="373FEECB" w14:textId="77777777" w:rsidR="009F6BB9" w:rsidRDefault="009F6BB9" w:rsidP="00E0488A">
      <w:pPr>
        <w:spacing w:line="240" w:lineRule="auto"/>
        <w:jc w:val="both"/>
        <w:rPr>
          <w:rFonts w:ascii="Arial" w:eastAsia="Calibri" w:hAnsi="Arial" w:cs="Arial"/>
          <w:b/>
          <w:u w:val="single"/>
        </w:rPr>
      </w:pPr>
      <w:r w:rsidRPr="00680F2A">
        <w:rPr>
          <w:rFonts w:ascii="Arial" w:eastAsia="Calibri" w:hAnsi="Arial" w:cs="Arial"/>
          <w:b/>
          <w:u w:val="single"/>
        </w:rPr>
        <w:t xml:space="preserve">Naloge </w:t>
      </w:r>
      <w:r w:rsidRPr="006D49A6">
        <w:rPr>
          <w:rFonts w:ascii="Arial" w:eastAsia="Calibri" w:hAnsi="Arial" w:cs="Arial"/>
          <w:b/>
          <w:u w:val="single"/>
        </w:rPr>
        <w:t>delovnega mesta:</w:t>
      </w:r>
    </w:p>
    <w:p w14:paraId="2AB8BBBD"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samostojna priprava in sodelovanje pri pripravi in vodenju najzahtevnejših nalog s področja javnih naročil s področja krajevnih skupnosti s predlogi ukrepov,</w:t>
      </w:r>
    </w:p>
    <w:p w14:paraId="0C06FAE9"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pomoč pri pripravi predpisov in drugih najzahtevnejših gradiv s področja krajevnih skupnosti,</w:t>
      </w:r>
    </w:p>
    <w:p w14:paraId="02D4676F"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spremljanje investicij in javnih razpisov z delovnega področja krajevnih skupnosti,</w:t>
      </w:r>
    </w:p>
    <w:p w14:paraId="2990B5F0"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samostojna priprava gradiv za potrebe sveta krajevne skupnosti,</w:t>
      </w:r>
    </w:p>
    <w:p w14:paraId="2FA07CE7" w14:textId="77777777" w:rsidR="00F00028" w:rsidRPr="00F00028" w:rsidRDefault="00F00028" w:rsidP="00F00028">
      <w:pPr>
        <w:numPr>
          <w:ilvl w:val="0"/>
          <w:numId w:val="10"/>
        </w:numPr>
        <w:spacing w:after="0" w:line="240" w:lineRule="auto"/>
        <w:contextualSpacing/>
        <w:rPr>
          <w:rFonts w:ascii="Arial" w:eastAsia="Times New Roman" w:hAnsi="Arial" w:cs="Arial"/>
          <w:lang w:eastAsia="sl-SI"/>
        </w:rPr>
      </w:pPr>
      <w:r w:rsidRPr="00F00028">
        <w:rPr>
          <w:rFonts w:ascii="Arial" w:eastAsia="Times New Roman" w:hAnsi="Arial" w:cs="Arial"/>
          <w:lang w:eastAsia="sl-SI"/>
        </w:rPr>
        <w:t>priprava gradiv in sodelovanje z občinskim svetom in delovnimi telesi,</w:t>
      </w:r>
    </w:p>
    <w:p w14:paraId="3AE463B0"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vodenje in sodelovanje v projektnih skupinah,</w:t>
      </w:r>
    </w:p>
    <w:p w14:paraId="66D1327F"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samostojno oblikovanje sistemskih rešitev in drugih najzahtevnejših gradiv,</w:t>
      </w:r>
    </w:p>
    <w:p w14:paraId="028B30FF"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koordinacija in sodelovanje z oddelki občinske uprave,</w:t>
      </w:r>
    </w:p>
    <w:p w14:paraId="30E3479B"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vodenje in odločanje v najzahtevnejših upravnih postopkih na prvi stopnji,</w:t>
      </w:r>
    </w:p>
    <w:p w14:paraId="1A3EDC28"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izvajanje nadzora nad pravilnim in pravočasnim izvajanjem pogodbenih obveznosti z delovnega področja,</w:t>
      </w:r>
    </w:p>
    <w:p w14:paraId="7890A2A6"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samostojna priprava najzahtevnejših analiz, razvojnih projektov, informacij,</w:t>
      </w:r>
    </w:p>
    <w:p w14:paraId="5FBCBC61" w14:textId="77777777" w:rsidR="00F00028" w:rsidRPr="00F00028" w:rsidRDefault="00F00028" w:rsidP="00F00028">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before="120" w:after="40" w:line="0" w:lineRule="atLeast"/>
        <w:contextualSpacing/>
        <w:jc w:val="both"/>
        <w:rPr>
          <w:rFonts w:ascii="Arial" w:eastAsia="Times New Roman" w:hAnsi="Arial" w:cs="Arial"/>
          <w:lang w:eastAsia="sl-SI"/>
        </w:rPr>
      </w:pPr>
      <w:r w:rsidRPr="00F00028">
        <w:rPr>
          <w:rFonts w:ascii="Arial" w:eastAsia="Times New Roman" w:hAnsi="Arial" w:cs="Arial"/>
          <w:lang w:eastAsia="sl-SI"/>
        </w:rPr>
        <w:t>opravljanje drugih nalog, podobne ali iste stopnje zahtevnosti, ki ustrezajo njegovi strokovni usposobljenosti in jih odredi župan ali direktor občinske uprave ter sodijo pod področje oddelka, v katerem je delovno mesto sistemizirano. Za svoje delo je neposredno odgovoren vodji oddelka in direktorju občinske uprave in županu.</w:t>
      </w:r>
    </w:p>
    <w:p w14:paraId="6693BBAA" w14:textId="77777777" w:rsidR="00F00028" w:rsidRDefault="00F00028" w:rsidP="00680F2A">
      <w:pPr>
        <w:tabs>
          <w:tab w:val="left" w:pos="1440"/>
          <w:tab w:val="left" w:pos="2160"/>
          <w:tab w:val="left" w:pos="2880"/>
          <w:tab w:val="left" w:pos="3600"/>
          <w:tab w:val="left" w:pos="4320"/>
          <w:tab w:val="left" w:pos="5040"/>
          <w:tab w:val="left" w:pos="5760"/>
          <w:tab w:val="left" w:pos="6480"/>
          <w:tab w:val="left" w:pos="7200"/>
          <w:tab w:val="left" w:pos="7920"/>
        </w:tabs>
        <w:snapToGrid w:val="0"/>
        <w:spacing w:line="0" w:lineRule="atLeast"/>
        <w:jc w:val="both"/>
        <w:rPr>
          <w:rFonts w:ascii="Arial" w:eastAsia="Calibri" w:hAnsi="Arial" w:cs="Arial"/>
        </w:rPr>
      </w:pPr>
    </w:p>
    <w:p w14:paraId="4C934E36" w14:textId="77777777" w:rsidR="00E10C1E" w:rsidRPr="00680F2A" w:rsidRDefault="00E66128" w:rsidP="00680F2A">
      <w:pPr>
        <w:tabs>
          <w:tab w:val="left" w:pos="1440"/>
          <w:tab w:val="left" w:pos="2160"/>
          <w:tab w:val="left" w:pos="2880"/>
          <w:tab w:val="left" w:pos="3600"/>
          <w:tab w:val="left" w:pos="4320"/>
          <w:tab w:val="left" w:pos="5040"/>
          <w:tab w:val="left" w:pos="5760"/>
          <w:tab w:val="left" w:pos="6480"/>
          <w:tab w:val="left" w:pos="7200"/>
          <w:tab w:val="left" w:pos="7920"/>
        </w:tabs>
        <w:snapToGrid w:val="0"/>
        <w:spacing w:line="0" w:lineRule="atLeast"/>
        <w:jc w:val="both"/>
        <w:rPr>
          <w:rFonts w:ascii="Arial" w:hAnsi="Arial" w:cs="Arial"/>
          <w:sz w:val="18"/>
          <w:szCs w:val="18"/>
        </w:rPr>
      </w:pPr>
      <w:r w:rsidRPr="006D49A6">
        <w:rPr>
          <w:rFonts w:ascii="Arial" w:eastAsia="Calibri" w:hAnsi="Arial" w:cs="Arial"/>
        </w:rPr>
        <w:t>Vse opisane naloge na delovnem</w:t>
      </w:r>
      <w:r w:rsidRPr="00680F2A">
        <w:rPr>
          <w:rFonts w:ascii="Arial" w:eastAsia="Calibri" w:hAnsi="Arial" w:cs="Arial"/>
        </w:rPr>
        <w:t xml:space="preserve"> mestu lahko opravljajo invalidi in uslužbenci z omejeno delovno zmožnostjo.</w:t>
      </w:r>
    </w:p>
    <w:p w14:paraId="4A2C4535" w14:textId="77777777" w:rsidR="00066BFA" w:rsidRPr="00680F2A" w:rsidRDefault="00066BFA" w:rsidP="00E41577">
      <w:pPr>
        <w:spacing w:line="240" w:lineRule="auto"/>
        <w:jc w:val="both"/>
        <w:rPr>
          <w:rFonts w:ascii="Arial" w:eastAsia="Calibri" w:hAnsi="Arial" w:cs="Arial"/>
        </w:rPr>
      </w:pPr>
      <w:r w:rsidRPr="00680F2A">
        <w:rPr>
          <w:rFonts w:ascii="Arial" w:eastAsia="Calibri" w:hAnsi="Arial" w:cs="Arial"/>
          <w:b/>
          <w:u w:val="single"/>
        </w:rPr>
        <w:t xml:space="preserve">Prijava </w:t>
      </w:r>
      <w:r w:rsidR="00562A6C" w:rsidRPr="00680F2A">
        <w:rPr>
          <w:rFonts w:ascii="Arial" w:eastAsia="Calibri" w:hAnsi="Arial" w:cs="Arial"/>
          <w:b/>
          <w:u w:val="single"/>
        </w:rPr>
        <w:t xml:space="preserve">na prosto delovno mesto </w:t>
      </w:r>
      <w:r w:rsidRPr="00680F2A">
        <w:rPr>
          <w:rFonts w:ascii="Arial" w:eastAsia="Calibri" w:hAnsi="Arial" w:cs="Arial"/>
          <w:b/>
          <w:u w:val="single"/>
        </w:rPr>
        <w:t>mora vsebovati</w:t>
      </w:r>
      <w:r w:rsidR="00562A6C" w:rsidRPr="00680F2A">
        <w:rPr>
          <w:rFonts w:ascii="Arial" w:eastAsia="Calibri" w:hAnsi="Arial" w:cs="Arial"/>
          <w:b/>
          <w:u w:val="single"/>
        </w:rPr>
        <w:t xml:space="preserve"> najmanj</w:t>
      </w:r>
      <w:r w:rsidRPr="00680F2A">
        <w:rPr>
          <w:rFonts w:ascii="Arial" w:eastAsia="Calibri" w:hAnsi="Arial" w:cs="Arial"/>
        </w:rPr>
        <w:t>:</w:t>
      </w:r>
    </w:p>
    <w:p w14:paraId="1F67E90F" w14:textId="487C0871" w:rsidR="00066BFA" w:rsidRPr="00680F2A" w:rsidRDefault="0089608B" w:rsidP="00E423F3">
      <w:pPr>
        <w:numPr>
          <w:ilvl w:val="0"/>
          <w:numId w:val="8"/>
        </w:numPr>
        <w:spacing w:after="0" w:line="240" w:lineRule="auto"/>
        <w:ind w:hanging="357"/>
        <w:jc w:val="both"/>
        <w:rPr>
          <w:rFonts w:ascii="Arial" w:eastAsia="Calibri" w:hAnsi="Arial" w:cs="Arial"/>
        </w:rPr>
      </w:pPr>
      <w:r>
        <w:rPr>
          <w:rFonts w:ascii="Arial" w:eastAsia="Calibri" w:hAnsi="Arial" w:cs="Arial"/>
        </w:rPr>
        <w:t xml:space="preserve">pisno </w:t>
      </w:r>
      <w:r w:rsidR="00066BFA" w:rsidRPr="00680F2A">
        <w:rPr>
          <w:rFonts w:ascii="Arial" w:eastAsia="Calibri" w:hAnsi="Arial" w:cs="Arial"/>
        </w:rPr>
        <w:t>izjavo kandidata o izpolnjevanju pogoja glede zahtevane izobrazbe, iz katere mora biti razvidna stopnja in smer izobrazbe ter leto in ustanova, na kateri je bila izobrazba pridobljena,</w:t>
      </w:r>
    </w:p>
    <w:p w14:paraId="7064A004" w14:textId="77777777" w:rsidR="00066BFA" w:rsidRDefault="00066BFA" w:rsidP="00E423F3">
      <w:pPr>
        <w:numPr>
          <w:ilvl w:val="0"/>
          <w:numId w:val="8"/>
        </w:numPr>
        <w:spacing w:after="0" w:line="240" w:lineRule="auto"/>
        <w:ind w:hanging="357"/>
        <w:jc w:val="both"/>
        <w:rPr>
          <w:rFonts w:ascii="Arial" w:eastAsia="Calibri" w:hAnsi="Arial" w:cs="Arial"/>
        </w:rPr>
      </w:pPr>
      <w:r w:rsidRPr="00680F2A">
        <w:rPr>
          <w:rFonts w:ascii="Arial" w:eastAsia="Calibri" w:hAnsi="Arial" w:cs="Arial"/>
        </w:rPr>
        <w:lastRenderedPageBreak/>
        <w:t>opis delovnih izkušenj, iz katerega je razvidno izpolnjevanje pogoja glede zahtevanih delovnih izkušenj (opis naj vsebuje navedbo delodajalca, skupen čas trajanja dela, opis dela ter stopnjo zahtevnosti delovnega mesta),</w:t>
      </w:r>
    </w:p>
    <w:p w14:paraId="518B2890" w14:textId="62A0019D" w:rsidR="0089608B" w:rsidRDefault="0089608B" w:rsidP="00E423F3">
      <w:pPr>
        <w:numPr>
          <w:ilvl w:val="0"/>
          <w:numId w:val="8"/>
        </w:numPr>
        <w:spacing w:after="0" w:line="240" w:lineRule="auto"/>
        <w:ind w:hanging="357"/>
        <w:jc w:val="both"/>
        <w:rPr>
          <w:rFonts w:ascii="Arial" w:eastAsia="Calibri" w:hAnsi="Arial" w:cs="Arial"/>
        </w:rPr>
      </w:pPr>
      <w:r>
        <w:rPr>
          <w:rFonts w:ascii="Arial" w:eastAsia="Calibri" w:hAnsi="Arial" w:cs="Arial"/>
        </w:rPr>
        <w:t>pisno izjavo o izpolnjevanju pogoja opravljenega obveznega usposabljanja za imenovanje v naziv, če je kandidat usposabljanje opravil,</w:t>
      </w:r>
    </w:p>
    <w:p w14:paraId="2F6AD40E" w14:textId="3055E5C5" w:rsidR="0089608B" w:rsidRDefault="0089608B" w:rsidP="00E423F3">
      <w:pPr>
        <w:numPr>
          <w:ilvl w:val="0"/>
          <w:numId w:val="8"/>
        </w:numPr>
        <w:spacing w:after="0" w:line="240" w:lineRule="auto"/>
        <w:ind w:hanging="357"/>
        <w:jc w:val="both"/>
        <w:rPr>
          <w:rFonts w:ascii="Arial" w:eastAsia="Calibri" w:hAnsi="Arial" w:cs="Arial"/>
        </w:rPr>
      </w:pPr>
      <w:r>
        <w:rPr>
          <w:rFonts w:ascii="Arial" w:eastAsia="Calibri" w:hAnsi="Arial" w:cs="Arial"/>
        </w:rPr>
        <w:t>pisno izjavo o opravljenem strokovnem izpitu iz upravnega postopka, če ga je kandidat opravil,</w:t>
      </w:r>
    </w:p>
    <w:p w14:paraId="6A5C7162" w14:textId="4B31531A" w:rsidR="0089608B" w:rsidRDefault="0089608B" w:rsidP="00E423F3">
      <w:pPr>
        <w:numPr>
          <w:ilvl w:val="0"/>
          <w:numId w:val="8"/>
        </w:numPr>
        <w:spacing w:after="0" w:line="240" w:lineRule="auto"/>
        <w:ind w:hanging="357"/>
        <w:jc w:val="both"/>
        <w:rPr>
          <w:rFonts w:ascii="Arial" w:eastAsia="Calibri" w:hAnsi="Arial" w:cs="Arial"/>
        </w:rPr>
      </w:pPr>
      <w:r>
        <w:rPr>
          <w:rFonts w:ascii="Arial" w:eastAsia="Calibri" w:hAnsi="Arial" w:cs="Arial"/>
        </w:rPr>
        <w:t>pisno izjavo, da ima kandidat sklenjeno delovno razmerje za nedoločen čas v državni upravi, pravosodnih organih, drugih državnih organih in upravah lokalnih skupnosti, ki so pristopili</w:t>
      </w:r>
      <w:r w:rsidR="00584A0E">
        <w:rPr>
          <w:rFonts w:ascii="Arial" w:eastAsia="Calibri" w:hAnsi="Arial" w:cs="Arial"/>
        </w:rPr>
        <w:t>,</w:t>
      </w:r>
    </w:p>
    <w:p w14:paraId="3E4DEF80" w14:textId="39714BF8" w:rsidR="00584A0E" w:rsidRPr="00680F2A" w:rsidRDefault="00584A0E" w:rsidP="00E423F3">
      <w:pPr>
        <w:numPr>
          <w:ilvl w:val="0"/>
          <w:numId w:val="8"/>
        </w:numPr>
        <w:spacing w:after="0" w:line="240" w:lineRule="auto"/>
        <w:ind w:hanging="357"/>
        <w:jc w:val="both"/>
        <w:rPr>
          <w:rFonts w:ascii="Arial" w:eastAsia="Calibri" w:hAnsi="Arial" w:cs="Arial"/>
        </w:rPr>
      </w:pPr>
      <w:r>
        <w:rPr>
          <w:rFonts w:ascii="Arial" w:eastAsia="Calibri" w:hAnsi="Arial" w:cs="Arial"/>
        </w:rPr>
        <w:t>pisno izjavo kandidata o izpolnjevanju pogoja glede uradniškega naziva, iz katere je razviden naziv, ki ga kandidat ima,</w:t>
      </w:r>
    </w:p>
    <w:p w14:paraId="5F5BA2CD" w14:textId="595CA0A1" w:rsidR="00066BFA" w:rsidRPr="00680F2A" w:rsidRDefault="0089608B" w:rsidP="00E423F3">
      <w:pPr>
        <w:numPr>
          <w:ilvl w:val="0"/>
          <w:numId w:val="8"/>
        </w:numPr>
        <w:spacing w:after="0" w:line="240" w:lineRule="auto"/>
        <w:ind w:hanging="357"/>
        <w:jc w:val="both"/>
        <w:rPr>
          <w:rFonts w:ascii="Arial" w:eastAsia="Calibri" w:hAnsi="Arial" w:cs="Arial"/>
        </w:rPr>
      </w:pPr>
      <w:r>
        <w:rPr>
          <w:rFonts w:ascii="Arial" w:eastAsia="Calibri" w:hAnsi="Arial" w:cs="Arial"/>
        </w:rPr>
        <w:t xml:space="preserve">pisno </w:t>
      </w:r>
      <w:r w:rsidR="00066BFA" w:rsidRPr="00680F2A">
        <w:rPr>
          <w:rFonts w:ascii="Arial" w:eastAsia="Calibri" w:hAnsi="Arial" w:cs="Arial"/>
        </w:rPr>
        <w:t>izjavo kandidata, da:</w:t>
      </w:r>
    </w:p>
    <w:p w14:paraId="59817B4C" w14:textId="77777777" w:rsidR="00562A6C" w:rsidRPr="00680F2A" w:rsidRDefault="00066BFA" w:rsidP="00E423F3">
      <w:pPr>
        <w:pStyle w:val="Odstavekseznama"/>
        <w:numPr>
          <w:ilvl w:val="0"/>
          <w:numId w:val="14"/>
        </w:numPr>
        <w:spacing w:after="0" w:line="240" w:lineRule="auto"/>
        <w:ind w:hanging="357"/>
        <w:jc w:val="both"/>
        <w:rPr>
          <w:rFonts w:ascii="Arial" w:eastAsia="Calibri" w:hAnsi="Arial" w:cs="Arial"/>
        </w:rPr>
      </w:pPr>
      <w:r w:rsidRPr="00680F2A">
        <w:rPr>
          <w:rFonts w:ascii="Arial" w:eastAsia="Calibri" w:hAnsi="Arial" w:cs="Arial"/>
        </w:rPr>
        <w:t>je državljan Republike Slovenije,</w:t>
      </w:r>
    </w:p>
    <w:p w14:paraId="5763F0DE" w14:textId="77777777" w:rsidR="00562A6C" w:rsidRPr="00680F2A" w:rsidRDefault="00066BFA" w:rsidP="00E423F3">
      <w:pPr>
        <w:pStyle w:val="Odstavekseznama"/>
        <w:numPr>
          <w:ilvl w:val="0"/>
          <w:numId w:val="14"/>
        </w:numPr>
        <w:spacing w:after="0" w:line="240" w:lineRule="auto"/>
        <w:ind w:hanging="357"/>
        <w:jc w:val="both"/>
        <w:rPr>
          <w:rFonts w:ascii="Arial" w:eastAsia="Calibri" w:hAnsi="Arial" w:cs="Arial"/>
        </w:rPr>
      </w:pPr>
      <w:r w:rsidRPr="00680F2A">
        <w:rPr>
          <w:rFonts w:ascii="Arial" w:eastAsia="Calibri" w:hAnsi="Arial" w:cs="Arial"/>
        </w:rPr>
        <w:t>ni bil pravnomočno obsojen zaradi naklepnega kaznivega dejanja, ki se preganja po uradni dolžnosti</w:t>
      </w:r>
      <w:r w:rsidR="00562A6C" w:rsidRPr="00680F2A">
        <w:rPr>
          <w:rFonts w:ascii="Arial" w:eastAsia="Calibri" w:hAnsi="Arial" w:cs="Arial"/>
        </w:rPr>
        <w:t>,</w:t>
      </w:r>
      <w:r w:rsidRPr="00680F2A">
        <w:rPr>
          <w:rFonts w:ascii="Arial" w:eastAsia="Calibri" w:hAnsi="Arial" w:cs="Arial"/>
        </w:rPr>
        <w:t xml:space="preserve"> in da ni bil obsojen na nepogojno kazen zapora v trajanju več kot šest</w:t>
      </w:r>
      <w:r w:rsidR="009F22E4" w:rsidRPr="00680F2A">
        <w:rPr>
          <w:rFonts w:ascii="Arial" w:eastAsia="Calibri" w:hAnsi="Arial" w:cs="Arial"/>
        </w:rPr>
        <w:t xml:space="preserve"> (6)</w:t>
      </w:r>
      <w:r w:rsidRPr="00680F2A">
        <w:rPr>
          <w:rFonts w:ascii="Arial" w:eastAsia="Calibri" w:hAnsi="Arial" w:cs="Arial"/>
        </w:rPr>
        <w:t xml:space="preserve"> mesecev,</w:t>
      </w:r>
    </w:p>
    <w:p w14:paraId="301C61D2" w14:textId="77777777" w:rsidR="00066BFA" w:rsidRPr="00680F2A" w:rsidRDefault="00066BFA" w:rsidP="00E423F3">
      <w:pPr>
        <w:pStyle w:val="Odstavekseznama"/>
        <w:numPr>
          <w:ilvl w:val="0"/>
          <w:numId w:val="14"/>
        </w:numPr>
        <w:spacing w:after="0" w:line="240" w:lineRule="auto"/>
        <w:ind w:hanging="357"/>
        <w:jc w:val="both"/>
        <w:rPr>
          <w:rFonts w:ascii="Arial" w:eastAsia="Calibri" w:hAnsi="Arial" w:cs="Arial"/>
        </w:rPr>
      </w:pPr>
      <w:r w:rsidRPr="00680F2A">
        <w:rPr>
          <w:rFonts w:ascii="Arial" w:eastAsia="Calibri" w:hAnsi="Arial" w:cs="Arial"/>
        </w:rPr>
        <w:t>zoper njega ni vložena pravnomočna obtožnica zaradi naklepnega kaznivega dejanja, ki se preganja po uradni dolžnosti,</w:t>
      </w:r>
    </w:p>
    <w:p w14:paraId="4BE181B7" w14:textId="22C1F95A" w:rsidR="00E423F3" w:rsidRPr="00680F2A" w:rsidRDefault="00BA570E" w:rsidP="00E423F3">
      <w:pPr>
        <w:numPr>
          <w:ilvl w:val="0"/>
          <w:numId w:val="8"/>
        </w:numPr>
        <w:spacing w:line="240" w:lineRule="auto"/>
        <w:ind w:hanging="357"/>
        <w:jc w:val="both"/>
        <w:rPr>
          <w:rFonts w:ascii="Arial" w:eastAsia="Calibri" w:hAnsi="Arial" w:cs="Arial"/>
        </w:rPr>
      </w:pPr>
      <w:r>
        <w:rPr>
          <w:rFonts w:ascii="Arial" w:eastAsia="Calibri" w:hAnsi="Arial" w:cs="Arial"/>
        </w:rPr>
        <w:t xml:space="preserve">pisno </w:t>
      </w:r>
      <w:r w:rsidR="00066BFA" w:rsidRPr="00680F2A">
        <w:rPr>
          <w:rFonts w:ascii="Arial" w:eastAsia="Calibri" w:hAnsi="Arial" w:cs="Arial"/>
        </w:rPr>
        <w:t>izjavo</w:t>
      </w:r>
      <w:r>
        <w:rPr>
          <w:rFonts w:ascii="Arial" w:eastAsia="Calibri" w:hAnsi="Arial" w:cs="Arial"/>
        </w:rPr>
        <w:t xml:space="preserve"> kandidata</w:t>
      </w:r>
      <w:r w:rsidR="00066BFA" w:rsidRPr="00680F2A">
        <w:rPr>
          <w:rFonts w:ascii="Arial" w:eastAsia="Calibri" w:hAnsi="Arial" w:cs="Arial"/>
        </w:rPr>
        <w:t xml:space="preserve">, da za namen tega </w:t>
      </w:r>
      <w:r w:rsidR="00562A6C" w:rsidRPr="00680F2A">
        <w:rPr>
          <w:rFonts w:ascii="Arial" w:eastAsia="Calibri" w:hAnsi="Arial" w:cs="Arial"/>
        </w:rPr>
        <w:t xml:space="preserve">natečajnega </w:t>
      </w:r>
      <w:r w:rsidR="00066BFA" w:rsidRPr="00680F2A">
        <w:rPr>
          <w:rFonts w:ascii="Arial" w:eastAsia="Calibri" w:hAnsi="Arial" w:cs="Arial"/>
        </w:rPr>
        <w:t>postopka dovoljuje Občini Trebnje pridobitev podatkov iz uradne evidence (v primeru, da kandidat z vpogledom v uradne evidence ne soglaša, bo moral sam predložiti ustrezna dokazila).</w:t>
      </w:r>
    </w:p>
    <w:p w14:paraId="43FC405B" w14:textId="6F89B5D0" w:rsidR="00374F8C" w:rsidRDefault="00066BFA" w:rsidP="00A60A76">
      <w:pPr>
        <w:spacing w:after="0" w:line="240" w:lineRule="auto"/>
        <w:jc w:val="both"/>
        <w:rPr>
          <w:rFonts w:ascii="Arial" w:eastAsia="Calibri" w:hAnsi="Arial" w:cs="Arial"/>
        </w:rPr>
      </w:pPr>
      <w:r w:rsidRPr="00680F2A">
        <w:rPr>
          <w:rFonts w:ascii="Arial" w:eastAsia="Calibri" w:hAnsi="Arial" w:cs="Arial"/>
          <w:b/>
        </w:rPr>
        <w:t>Zaželeno je, da</w:t>
      </w:r>
      <w:r w:rsidR="00E57E13" w:rsidRPr="00680F2A">
        <w:rPr>
          <w:rFonts w:ascii="Arial" w:eastAsia="Calibri" w:hAnsi="Arial" w:cs="Arial"/>
          <w:b/>
        </w:rPr>
        <w:t xml:space="preserve"> kandidati svojo prijavo</w:t>
      </w:r>
      <w:r w:rsidR="0020488A" w:rsidRPr="00680F2A">
        <w:rPr>
          <w:rFonts w:ascii="Arial" w:eastAsia="Calibri" w:hAnsi="Arial" w:cs="Arial"/>
          <w:b/>
        </w:rPr>
        <w:t xml:space="preserve"> odda</w:t>
      </w:r>
      <w:r w:rsidR="00E57E13" w:rsidRPr="00680F2A">
        <w:rPr>
          <w:rFonts w:ascii="Arial" w:eastAsia="Calibri" w:hAnsi="Arial" w:cs="Arial"/>
          <w:b/>
        </w:rPr>
        <w:t>jo</w:t>
      </w:r>
      <w:r w:rsidR="0020488A" w:rsidRPr="00680F2A">
        <w:rPr>
          <w:rFonts w:ascii="Arial" w:eastAsia="Calibri" w:hAnsi="Arial" w:cs="Arial"/>
        </w:rPr>
        <w:t xml:space="preserve"> </w:t>
      </w:r>
      <w:r w:rsidR="0020488A" w:rsidRPr="00680F2A">
        <w:rPr>
          <w:rFonts w:ascii="Arial" w:eastAsia="Calibri" w:hAnsi="Arial" w:cs="Arial"/>
          <w:b/>
        </w:rPr>
        <w:t>na obrazcu »Vloga za zaposlitev«</w:t>
      </w:r>
      <w:r w:rsidR="0020488A" w:rsidRPr="00680F2A">
        <w:rPr>
          <w:rFonts w:ascii="Arial" w:eastAsia="Calibri" w:hAnsi="Arial" w:cs="Arial"/>
        </w:rPr>
        <w:t>, objavljen</w:t>
      </w:r>
      <w:r w:rsidR="00E423F3" w:rsidRPr="00680F2A">
        <w:rPr>
          <w:rFonts w:ascii="Arial" w:eastAsia="Calibri" w:hAnsi="Arial" w:cs="Arial"/>
        </w:rPr>
        <w:t>em</w:t>
      </w:r>
      <w:r w:rsidR="0020488A" w:rsidRPr="00680F2A">
        <w:rPr>
          <w:rFonts w:ascii="Arial" w:eastAsia="Calibri" w:hAnsi="Arial" w:cs="Arial"/>
        </w:rPr>
        <w:t xml:space="preserve"> na spletni strani Občine </w:t>
      </w:r>
      <w:r w:rsidR="000C1A47">
        <w:rPr>
          <w:rFonts w:ascii="Arial" w:eastAsia="Calibri" w:hAnsi="Arial" w:cs="Arial"/>
        </w:rPr>
        <w:t>Trebnje</w:t>
      </w:r>
      <w:r w:rsidR="00D00947">
        <w:rPr>
          <w:rFonts w:ascii="Arial" w:eastAsia="Calibri" w:hAnsi="Arial" w:cs="Arial"/>
        </w:rPr>
        <w:t xml:space="preserve"> in na spletni strani Ministrstva za javno upravo</w:t>
      </w:r>
      <w:r w:rsidR="000C1A47">
        <w:rPr>
          <w:rFonts w:ascii="Arial" w:eastAsia="Calibri" w:hAnsi="Arial" w:cs="Arial"/>
        </w:rPr>
        <w:t>, pod objavo tega internega</w:t>
      </w:r>
      <w:r w:rsidR="0020488A" w:rsidRPr="00680F2A">
        <w:rPr>
          <w:rFonts w:ascii="Arial" w:eastAsia="Calibri" w:hAnsi="Arial" w:cs="Arial"/>
        </w:rPr>
        <w:t xml:space="preserve"> natečaja, in da</w:t>
      </w:r>
      <w:r w:rsidRPr="00680F2A">
        <w:rPr>
          <w:rFonts w:ascii="Arial" w:eastAsia="Calibri" w:hAnsi="Arial" w:cs="Arial"/>
        </w:rPr>
        <w:t xml:space="preserve"> prijava vsebuje tudi </w:t>
      </w:r>
      <w:r w:rsidRPr="00680F2A">
        <w:rPr>
          <w:rFonts w:ascii="Arial" w:eastAsia="Calibri" w:hAnsi="Arial" w:cs="Arial"/>
          <w:b/>
        </w:rPr>
        <w:t>kratek življenjepis</w:t>
      </w:r>
      <w:r w:rsidRPr="00680F2A">
        <w:rPr>
          <w:rFonts w:ascii="Arial" w:eastAsia="Calibri" w:hAnsi="Arial" w:cs="Arial"/>
        </w:rPr>
        <w:t xml:space="preserve"> ter da kandidat</w:t>
      </w:r>
      <w:r w:rsidR="00E423F3" w:rsidRPr="00680F2A">
        <w:rPr>
          <w:rFonts w:ascii="Arial" w:eastAsia="Calibri" w:hAnsi="Arial" w:cs="Arial"/>
        </w:rPr>
        <w:t>i</w:t>
      </w:r>
      <w:r w:rsidRPr="00680F2A">
        <w:rPr>
          <w:rFonts w:ascii="Arial" w:eastAsia="Calibri" w:hAnsi="Arial" w:cs="Arial"/>
        </w:rPr>
        <w:t xml:space="preserve"> v njej </w:t>
      </w:r>
      <w:r w:rsidRPr="00680F2A">
        <w:rPr>
          <w:rFonts w:ascii="Arial" w:eastAsia="Calibri" w:hAnsi="Arial" w:cs="Arial"/>
          <w:b/>
        </w:rPr>
        <w:t>poleg formalne izobrazbe navede</w:t>
      </w:r>
      <w:r w:rsidR="00E423F3" w:rsidRPr="00680F2A">
        <w:rPr>
          <w:rFonts w:ascii="Arial" w:eastAsia="Calibri" w:hAnsi="Arial" w:cs="Arial"/>
          <w:b/>
        </w:rPr>
        <w:t>jo</w:t>
      </w:r>
      <w:r w:rsidRPr="00680F2A">
        <w:rPr>
          <w:rFonts w:ascii="Arial" w:eastAsia="Calibri" w:hAnsi="Arial" w:cs="Arial"/>
          <w:b/>
        </w:rPr>
        <w:t xml:space="preserve"> tudi druga znanja in veščine, ki </w:t>
      </w:r>
      <w:r w:rsidR="00E423F3" w:rsidRPr="00680F2A">
        <w:rPr>
          <w:rFonts w:ascii="Arial" w:eastAsia="Calibri" w:hAnsi="Arial" w:cs="Arial"/>
          <w:b/>
        </w:rPr>
        <w:t>so jih</w:t>
      </w:r>
      <w:r w:rsidRPr="00680F2A">
        <w:rPr>
          <w:rFonts w:ascii="Arial" w:eastAsia="Calibri" w:hAnsi="Arial" w:cs="Arial"/>
          <w:b/>
        </w:rPr>
        <w:t xml:space="preserve"> pridobil</w:t>
      </w:r>
      <w:r w:rsidR="00E423F3" w:rsidRPr="00680F2A">
        <w:rPr>
          <w:rFonts w:ascii="Arial" w:eastAsia="Calibri" w:hAnsi="Arial" w:cs="Arial"/>
          <w:b/>
        </w:rPr>
        <w:t>i</w:t>
      </w:r>
      <w:r w:rsidRPr="00680F2A">
        <w:rPr>
          <w:rFonts w:ascii="Arial" w:eastAsia="Calibri" w:hAnsi="Arial" w:cs="Arial"/>
        </w:rPr>
        <w:t>.</w:t>
      </w:r>
    </w:p>
    <w:p w14:paraId="1110F011" w14:textId="77777777" w:rsidR="00A60A76" w:rsidRDefault="00A60A76" w:rsidP="00A60A76">
      <w:pPr>
        <w:spacing w:after="0" w:line="240" w:lineRule="auto"/>
        <w:jc w:val="both"/>
        <w:rPr>
          <w:rFonts w:ascii="Arial" w:eastAsia="Calibri" w:hAnsi="Arial" w:cs="Arial"/>
        </w:rPr>
      </w:pPr>
    </w:p>
    <w:p w14:paraId="3F3DBAF3" w14:textId="27224C5C" w:rsidR="00374F8C" w:rsidRDefault="00BA570E" w:rsidP="00374F8C">
      <w:pPr>
        <w:shd w:val="clear" w:color="auto" w:fill="FFFFFF"/>
        <w:jc w:val="both"/>
        <w:rPr>
          <w:rFonts w:ascii="Arial" w:hAnsi="Arial" w:cs="Arial"/>
          <w:sz w:val="23"/>
          <w:szCs w:val="23"/>
        </w:rPr>
      </w:pPr>
      <w:r>
        <w:rPr>
          <w:rFonts w:ascii="Arial" w:hAnsi="Arial" w:cs="Arial"/>
          <w:sz w:val="23"/>
          <w:szCs w:val="23"/>
        </w:rPr>
        <w:t>V izbirni postopek se bodo, v skladu z 12. členom Uredbe o postopku za zasedbo delovnega mesta v organih državne uprave in v pravosodnih organih (Uradni list RS, št. 139/06 in 140/10), uvrstile samo popolne in p</w:t>
      </w:r>
      <w:r w:rsidR="00CF1B47">
        <w:rPr>
          <w:rFonts w:ascii="Arial" w:hAnsi="Arial" w:cs="Arial"/>
          <w:sz w:val="23"/>
          <w:szCs w:val="23"/>
        </w:rPr>
        <w:t>ravočasno prispele prijave ter le tisti kandidati, ki izpolnjujejo natečajne pogoje.</w:t>
      </w:r>
    </w:p>
    <w:p w14:paraId="3E39D897" w14:textId="77777777" w:rsidR="00E423F3" w:rsidRPr="006D49A6" w:rsidRDefault="0020488A" w:rsidP="00E41577">
      <w:pPr>
        <w:spacing w:line="240" w:lineRule="auto"/>
        <w:jc w:val="both"/>
        <w:rPr>
          <w:rFonts w:ascii="Arial" w:eastAsia="Calibri" w:hAnsi="Arial" w:cs="Arial"/>
        </w:rPr>
      </w:pPr>
      <w:r w:rsidRPr="00680F2A">
        <w:rPr>
          <w:rFonts w:ascii="Arial" w:eastAsia="Calibri" w:hAnsi="Arial" w:cs="Arial"/>
        </w:rPr>
        <w:t xml:space="preserve">V izbirnem </w:t>
      </w:r>
      <w:r w:rsidRPr="006D49A6">
        <w:rPr>
          <w:rFonts w:ascii="Arial" w:eastAsia="Calibri" w:hAnsi="Arial" w:cs="Arial"/>
        </w:rPr>
        <w:t xml:space="preserve">postopku se bo strokovna usposobljenost kandidatov presojala na podlagi navedb v prijavi, priloženih pisnih izjav in drugih dokazil, na podlagi razgovora s kandidati oziroma s pomočjo morebitnih drugih metod preverjanja strokovne usposobljenosti kandidatov. </w:t>
      </w:r>
    </w:p>
    <w:p w14:paraId="4C36EA4D" w14:textId="77777777" w:rsidR="000C1A47" w:rsidRDefault="000C1A47" w:rsidP="00562A6C">
      <w:pPr>
        <w:spacing w:line="240" w:lineRule="auto"/>
        <w:jc w:val="both"/>
        <w:rPr>
          <w:rFonts w:ascii="Arial" w:eastAsia="Calibri" w:hAnsi="Arial" w:cs="Arial"/>
        </w:rPr>
      </w:pPr>
      <w:r w:rsidRPr="000C1A47">
        <w:rPr>
          <w:rFonts w:ascii="Arial" w:eastAsia="Calibri" w:hAnsi="Arial" w:cs="Arial"/>
        </w:rPr>
        <w:t>Izbrani kandidat bo opravljal delo na delovnem mestu višji svetovalec. Z izbranim kandidatom  bo po dokončnosti sklepa o izbiri sklenjeno delovno razmerje za nedoločen čas, s polnim delovnim časom. Izbrani kandidat bo imenovan v uradniški naziv skladno z določili ZJU.</w:t>
      </w:r>
    </w:p>
    <w:p w14:paraId="71C776D1" w14:textId="23518B37" w:rsidR="00562A6C" w:rsidRPr="00680F2A" w:rsidRDefault="00066BFA" w:rsidP="00562A6C">
      <w:pPr>
        <w:spacing w:line="240" w:lineRule="auto"/>
        <w:jc w:val="both"/>
        <w:rPr>
          <w:rFonts w:ascii="Arial" w:eastAsia="Calibri" w:hAnsi="Arial" w:cs="Arial"/>
        </w:rPr>
      </w:pPr>
      <w:r w:rsidRPr="00680F2A">
        <w:rPr>
          <w:rFonts w:ascii="Arial" w:eastAsia="Calibri" w:hAnsi="Arial" w:cs="Arial"/>
        </w:rPr>
        <w:t xml:space="preserve">Izbrani kandidat bo delo opravljal v prostorih Občine Trebnje, </w:t>
      </w:r>
      <w:proofErr w:type="spellStart"/>
      <w:r w:rsidRPr="00680F2A">
        <w:rPr>
          <w:rFonts w:ascii="Arial" w:eastAsia="Calibri" w:hAnsi="Arial" w:cs="Arial"/>
        </w:rPr>
        <w:t>Goliev</w:t>
      </w:r>
      <w:proofErr w:type="spellEnd"/>
      <w:r w:rsidRPr="00680F2A">
        <w:rPr>
          <w:rFonts w:ascii="Arial" w:eastAsia="Calibri" w:hAnsi="Arial" w:cs="Arial"/>
        </w:rPr>
        <w:t xml:space="preserve"> trg 5, Treb</w:t>
      </w:r>
      <w:r w:rsidR="00562A6C" w:rsidRPr="00680F2A">
        <w:rPr>
          <w:rFonts w:ascii="Arial" w:eastAsia="Calibri" w:hAnsi="Arial" w:cs="Arial"/>
        </w:rPr>
        <w:t>nje.</w:t>
      </w:r>
    </w:p>
    <w:p w14:paraId="0C2630E2" w14:textId="48343F77" w:rsidR="0019319A" w:rsidRPr="00680F2A" w:rsidRDefault="00066BFA" w:rsidP="00562A6C">
      <w:pPr>
        <w:spacing w:line="240" w:lineRule="auto"/>
        <w:jc w:val="both"/>
        <w:rPr>
          <w:rFonts w:ascii="Arial" w:eastAsia="Calibri" w:hAnsi="Arial" w:cs="Arial"/>
        </w:rPr>
      </w:pPr>
      <w:r w:rsidRPr="00680F2A">
        <w:rPr>
          <w:rFonts w:ascii="Arial" w:eastAsia="Calibri" w:hAnsi="Arial" w:cs="Arial"/>
        </w:rPr>
        <w:t xml:space="preserve">Kandidat vloži prijavo v pisni obliki, ki jo pošlje v zaprti ovojnici </w:t>
      </w:r>
      <w:r w:rsidRPr="00680F2A">
        <w:rPr>
          <w:rFonts w:ascii="Arial" w:eastAsia="Calibri" w:hAnsi="Arial" w:cs="Arial"/>
          <w:b/>
        </w:rPr>
        <w:t xml:space="preserve">z </w:t>
      </w:r>
      <w:r w:rsidRPr="00680F2A">
        <w:rPr>
          <w:rFonts w:ascii="Arial" w:eastAsia="Calibri" w:hAnsi="Arial" w:cs="Arial"/>
          <w:b/>
          <w:bCs/>
        </w:rPr>
        <w:t>označbo</w:t>
      </w:r>
      <w:r w:rsidR="0096345A" w:rsidRPr="00680F2A">
        <w:rPr>
          <w:rFonts w:ascii="Arial" w:eastAsia="Calibri" w:hAnsi="Arial" w:cs="Arial"/>
        </w:rPr>
        <w:t>: »</w:t>
      </w:r>
      <w:r w:rsidR="000C1A47">
        <w:rPr>
          <w:rFonts w:ascii="Arial" w:eastAsia="Calibri" w:hAnsi="Arial" w:cs="Arial"/>
        </w:rPr>
        <w:t xml:space="preserve">za interni </w:t>
      </w:r>
      <w:r w:rsidRPr="00680F2A">
        <w:rPr>
          <w:rFonts w:ascii="Arial" w:eastAsia="Calibri" w:hAnsi="Arial" w:cs="Arial"/>
        </w:rPr>
        <w:t>natečaj –</w:t>
      </w:r>
      <w:r w:rsidR="009D0EF2">
        <w:rPr>
          <w:rFonts w:ascii="Arial" w:eastAsia="Calibri" w:hAnsi="Arial" w:cs="Arial"/>
        </w:rPr>
        <w:t xml:space="preserve"> </w:t>
      </w:r>
      <w:r w:rsidR="000C1A47">
        <w:rPr>
          <w:rFonts w:ascii="Arial" w:eastAsia="Calibri" w:hAnsi="Arial" w:cs="Arial"/>
        </w:rPr>
        <w:t xml:space="preserve">višji </w:t>
      </w:r>
      <w:r w:rsidR="007804D7" w:rsidRPr="00680F2A">
        <w:rPr>
          <w:rFonts w:ascii="Arial" w:eastAsia="Calibri" w:hAnsi="Arial" w:cs="Arial"/>
        </w:rPr>
        <w:t>svetovalec</w:t>
      </w:r>
      <w:r w:rsidRPr="00680F2A">
        <w:rPr>
          <w:rFonts w:ascii="Arial" w:eastAsia="Calibri" w:hAnsi="Arial" w:cs="Arial"/>
        </w:rPr>
        <w:t xml:space="preserve">« </w:t>
      </w:r>
      <w:r w:rsidRPr="00680F2A">
        <w:rPr>
          <w:rFonts w:ascii="Arial" w:eastAsia="Calibri" w:hAnsi="Arial" w:cs="Arial"/>
          <w:b/>
        </w:rPr>
        <w:t xml:space="preserve">na </w:t>
      </w:r>
      <w:r w:rsidRPr="00680F2A">
        <w:rPr>
          <w:rFonts w:ascii="Arial" w:eastAsia="Calibri" w:hAnsi="Arial" w:cs="Arial"/>
          <w:b/>
          <w:bCs/>
        </w:rPr>
        <w:t>naslov</w:t>
      </w:r>
      <w:r w:rsidRPr="00680F2A">
        <w:rPr>
          <w:rFonts w:ascii="Arial" w:eastAsia="Calibri" w:hAnsi="Arial" w:cs="Arial"/>
        </w:rPr>
        <w:t xml:space="preserve">: Občina Trebnje, </w:t>
      </w:r>
      <w:proofErr w:type="spellStart"/>
      <w:r w:rsidRPr="00680F2A">
        <w:rPr>
          <w:rFonts w:ascii="Arial" w:eastAsia="Calibri" w:hAnsi="Arial" w:cs="Arial"/>
        </w:rPr>
        <w:t>Goliev</w:t>
      </w:r>
      <w:proofErr w:type="spellEnd"/>
      <w:r w:rsidRPr="00680F2A">
        <w:rPr>
          <w:rFonts w:ascii="Arial" w:eastAsia="Calibri" w:hAnsi="Arial" w:cs="Arial"/>
        </w:rPr>
        <w:t xml:space="preserve"> trg 5, 8210 Trebnje</w:t>
      </w:r>
      <w:r w:rsidR="00E423F3" w:rsidRPr="00680F2A">
        <w:rPr>
          <w:rFonts w:ascii="Arial" w:eastAsia="Calibri" w:hAnsi="Arial" w:cs="Arial"/>
        </w:rPr>
        <w:t>,</w:t>
      </w:r>
      <w:r w:rsidRPr="00680F2A">
        <w:rPr>
          <w:rFonts w:ascii="Arial" w:eastAsia="Calibri" w:hAnsi="Arial" w:cs="Arial"/>
        </w:rPr>
        <w:t xml:space="preserve"> in sicer </w:t>
      </w:r>
      <w:r w:rsidR="00D86E05" w:rsidRPr="00680F2A">
        <w:rPr>
          <w:rFonts w:ascii="Arial" w:eastAsia="Calibri" w:hAnsi="Arial" w:cs="Arial"/>
          <w:b/>
          <w:bCs/>
          <w:u w:val="single"/>
        </w:rPr>
        <w:t xml:space="preserve">v roku </w:t>
      </w:r>
      <w:r w:rsidR="000077A7">
        <w:rPr>
          <w:rFonts w:ascii="Arial" w:eastAsia="Calibri" w:hAnsi="Arial" w:cs="Arial"/>
          <w:b/>
          <w:bCs/>
          <w:u w:val="single"/>
        </w:rPr>
        <w:t>osmih (8</w:t>
      </w:r>
      <w:r w:rsidR="00D86E05" w:rsidRPr="00680F2A">
        <w:rPr>
          <w:rFonts w:ascii="Arial" w:eastAsia="Calibri" w:hAnsi="Arial" w:cs="Arial"/>
          <w:b/>
          <w:bCs/>
          <w:u w:val="single"/>
        </w:rPr>
        <w:t>)</w:t>
      </w:r>
      <w:r w:rsidRPr="00680F2A">
        <w:rPr>
          <w:rFonts w:ascii="Arial" w:eastAsia="Calibri" w:hAnsi="Arial" w:cs="Arial"/>
          <w:b/>
          <w:bCs/>
          <w:u w:val="single"/>
        </w:rPr>
        <w:t xml:space="preserve"> dni</w:t>
      </w:r>
      <w:r w:rsidRPr="00680F2A">
        <w:rPr>
          <w:rFonts w:ascii="Arial" w:eastAsia="Calibri" w:hAnsi="Arial" w:cs="Arial"/>
        </w:rPr>
        <w:t xml:space="preserve"> </w:t>
      </w:r>
      <w:r w:rsidR="00D00947">
        <w:rPr>
          <w:rFonts w:ascii="Arial" w:eastAsia="Calibri" w:hAnsi="Arial" w:cs="Arial"/>
        </w:rPr>
        <w:t xml:space="preserve">po objavi </w:t>
      </w:r>
      <w:r w:rsidR="00F07CBF" w:rsidRPr="00F07CBF">
        <w:rPr>
          <w:rFonts w:ascii="Arial" w:eastAsia="Calibri" w:hAnsi="Arial" w:cs="Arial"/>
        </w:rPr>
        <w:t xml:space="preserve">na osrednjem spletnem mestu državne uprave </w:t>
      </w:r>
      <w:hyperlink r:id="rId8" w:history="1">
        <w:r w:rsidR="00F07CBF" w:rsidRPr="006D08E4">
          <w:rPr>
            <w:rStyle w:val="Hiperpovezava"/>
            <w:rFonts w:ascii="Arial" w:eastAsia="Calibri" w:hAnsi="Arial" w:cs="Arial"/>
          </w:rPr>
          <w:t>www.gov.si</w:t>
        </w:r>
      </w:hyperlink>
      <w:r w:rsidR="00F07CBF" w:rsidRPr="00F07CBF">
        <w:rPr>
          <w:rFonts w:ascii="Arial" w:eastAsia="Calibri" w:hAnsi="Arial" w:cs="Arial"/>
        </w:rPr>
        <w:t>.</w:t>
      </w:r>
      <w:r w:rsidR="00F07CBF">
        <w:rPr>
          <w:rFonts w:ascii="Arial" w:eastAsia="Calibri" w:hAnsi="Arial" w:cs="Arial"/>
        </w:rPr>
        <w:t xml:space="preserve"> </w:t>
      </w:r>
      <w:r w:rsidRPr="00680F2A">
        <w:rPr>
          <w:rFonts w:ascii="Arial" w:eastAsia="Calibri" w:hAnsi="Arial" w:cs="Arial"/>
        </w:rPr>
        <w:t xml:space="preserve">Če je prijava poslana </w:t>
      </w:r>
      <w:r w:rsidR="00E423F3" w:rsidRPr="00680F2A">
        <w:rPr>
          <w:rFonts w:ascii="Arial" w:eastAsia="Calibri" w:hAnsi="Arial" w:cs="Arial"/>
        </w:rPr>
        <w:t xml:space="preserve">priporočeno </w:t>
      </w:r>
      <w:r w:rsidRPr="00680F2A">
        <w:rPr>
          <w:rFonts w:ascii="Arial" w:eastAsia="Calibri" w:hAnsi="Arial" w:cs="Arial"/>
        </w:rPr>
        <w:t xml:space="preserve">po pošti, se šteje, da je pravočasna, če </w:t>
      </w:r>
      <w:r w:rsidR="00E423F3" w:rsidRPr="00680F2A">
        <w:rPr>
          <w:rFonts w:ascii="Arial" w:eastAsia="Calibri" w:hAnsi="Arial" w:cs="Arial"/>
        </w:rPr>
        <w:t xml:space="preserve">je oddana na pošto priporočeno </w:t>
      </w:r>
      <w:r w:rsidRPr="00680F2A">
        <w:rPr>
          <w:rFonts w:ascii="Arial" w:eastAsia="Calibri" w:hAnsi="Arial" w:cs="Arial"/>
        </w:rPr>
        <w:t xml:space="preserve">najkasneje zadnji dan roka za prijavo. Za pisno obliko prijave se šteje tudi elektronska oblika, poslana na </w:t>
      </w:r>
      <w:r w:rsidRPr="00680F2A">
        <w:rPr>
          <w:rFonts w:ascii="Arial" w:eastAsia="Calibri" w:hAnsi="Arial" w:cs="Arial"/>
          <w:b/>
          <w:bCs/>
        </w:rPr>
        <w:t>elektronski naslov</w:t>
      </w:r>
      <w:r w:rsidR="009D7CC0" w:rsidRPr="00680F2A">
        <w:rPr>
          <w:rFonts w:ascii="Arial" w:eastAsia="Calibri" w:hAnsi="Arial" w:cs="Arial"/>
          <w:bCs/>
        </w:rPr>
        <w:t>:</w:t>
      </w:r>
      <w:r w:rsidRPr="00680F2A">
        <w:rPr>
          <w:rFonts w:ascii="Arial" w:eastAsia="Calibri" w:hAnsi="Arial" w:cs="Arial"/>
        </w:rPr>
        <w:t xml:space="preserve"> </w:t>
      </w:r>
      <w:hyperlink r:id="rId9" w:history="1">
        <w:r w:rsidRPr="00680F2A">
          <w:rPr>
            <w:rStyle w:val="Hiperpovezava"/>
            <w:rFonts w:ascii="Arial" w:hAnsi="Arial" w:cs="Arial"/>
          </w:rPr>
          <w:t>obcina.trebnje@trebnje.si</w:t>
        </w:r>
      </w:hyperlink>
      <w:r w:rsidRPr="00680F2A">
        <w:rPr>
          <w:rFonts w:ascii="Arial" w:eastAsia="Calibri" w:hAnsi="Arial" w:cs="Arial"/>
        </w:rPr>
        <w:t>, pri čemer veljavnost prijave ni pog</w:t>
      </w:r>
      <w:r w:rsidR="0019319A" w:rsidRPr="00680F2A">
        <w:rPr>
          <w:rFonts w:ascii="Arial" w:eastAsia="Calibri" w:hAnsi="Arial" w:cs="Arial"/>
        </w:rPr>
        <w:t xml:space="preserve">ojena z elektronskim podpisom. </w:t>
      </w:r>
    </w:p>
    <w:p w14:paraId="302DF271" w14:textId="77777777" w:rsidR="00692FF3" w:rsidRPr="00680F2A" w:rsidRDefault="00066BFA" w:rsidP="00E41577">
      <w:pPr>
        <w:spacing w:line="240" w:lineRule="auto"/>
        <w:rPr>
          <w:rFonts w:ascii="Arial" w:eastAsia="Calibri" w:hAnsi="Arial" w:cs="Arial"/>
        </w:rPr>
      </w:pPr>
      <w:r w:rsidRPr="00680F2A">
        <w:rPr>
          <w:rFonts w:ascii="Arial" w:eastAsia="Calibri" w:hAnsi="Arial" w:cs="Arial"/>
        </w:rPr>
        <w:t>Kandidati bodo o izbiri pisno obveščeni</w:t>
      </w:r>
      <w:r w:rsidR="00290D5B" w:rsidRPr="00680F2A">
        <w:rPr>
          <w:rFonts w:ascii="Arial" w:eastAsia="Calibri" w:hAnsi="Arial" w:cs="Arial"/>
        </w:rPr>
        <w:t xml:space="preserve"> v </w:t>
      </w:r>
      <w:r w:rsidR="00CD1540" w:rsidRPr="00680F2A">
        <w:rPr>
          <w:rFonts w:ascii="Arial" w:eastAsia="Calibri" w:hAnsi="Arial" w:cs="Arial"/>
        </w:rPr>
        <w:t>9</w:t>
      </w:r>
      <w:r w:rsidR="000C1A47">
        <w:rPr>
          <w:rFonts w:ascii="Arial" w:eastAsia="Calibri" w:hAnsi="Arial" w:cs="Arial"/>
        </w:rPr>
        <w:t>0 dneh od objave internega</w:t>
      </w:r>
      <w:r w:rsidR="00290D5B" w:rsidRPr="00680F2A">
        <w:rPr>
          <w:rFonts w:ascii="Arial" w:eastAsia="Calibri" w:hAnsi="Arial" w:cs="Arial"/>
        </w:rPr>
        <w:t xml:space="preserve"> natečaja</w:t>
      </w:r>
      <w:r w:rsidRPr="00680F2A">
        <w:rPr>
          <w:rFonts w:ascii="Arial" w:eastAsia="Calibri" w:hAnsi="Arial" w:cs="Arial"/>
        </w:rPr>
        <w:t xml:space="preserve">. </w:t>
      </w:r>
    </w:p>
    <w:p w14:paraId="6DBAB68F" w14:textId="77777777" w:rsidR="00E423F3" w:rsidRPr="00680F2A" w:rsidRDefault="00066BFA" w:rsidP="00E41577">
      <w:pPr>
        <w:spacing w:line="240" w:lineRule="auto"/>
        <w:jc w:val="both"/>
        <w:rPr>
          <w:rFonts w:ascii="Arial" w:eastAsia="Calibri" w:hAnsi="Arial" w:cs="Arial"/>
        </w:rPr>
      </w:pPr>
      <w:r w:rsidRPr="00680F2A">
        <w:rPr>
          <w:rFonts w:ascii="Arial" w:eastAsia="Calibri" w:hAnsi="Arial" w:cs="Arial"/>
        </w:rPr>
        <w:t xml:space="preserve">Obvestilo o končanem </w:t>
      </w:r>
      <w:r w:rsidR="000C1A47">
        <w:rPr>
          <w:rFonts w:ascii="Arial" w:eastAsia="Calibri" w:hAnsi="Arial" w:cs="Arial"/>
        </w:rPr>
        <w:t>natečajnem postopku</w:t>
      </w:r>
      <w:r w:rsidRPr="00680F2A">
        <w:rPr>
          <w:rFonts w:ascii="Arial" w:eastAsia="Calibri" w:hAnsi="Arial" w:cs="Arial"/>
        </w:rPr>
        <w:t xml:space="preserve"> bo objavljeno na spletni strani Občine Trebnje: </w:t>
      </w:r>
      <w:hyperlink r:id="rId10" w:history="1">
        <w:r w:rsidR="00E423F3" w:rsidRPr="00680F2A">
          <w:rPr>
            <w:rStyle w:val="Hiperpovezava"/>
            <w:rFonts w:ascii="Arial" w:eastAsia="Calibri" w:hAnsi="Arial" w:cs="Arial"/>
          </w:rPr>
          <w:t>www.trebnje.si</w:t>
        </w:r>
      </w:hyperlink>
      <w:r w:rsidRPr="00680F2A">
        <w:rPr>
          <w:rFonts w:ascii="Arial" w:eastAsia="Calibri" w:hAnsi="Arial" w:cs="Arial"/>
        </w:rPr>
        <w:t>.</w:t>
      </w:r>
    </w:p>
    <w:p w14:paraId="2EFA802A" w14:textId="77777777" w:rsidR="0001150B" w:rsidRPr="00680F2A" w:rsidRDefault="000C1A47" w:rsidP="00E41577">
      <w:pPr>
        <w:spacing w:line="240" w:lineRule="auto"/>
        <w:jc w:val="both"/>
        <w:rPr>
          <w:rFonts w:ascii="Arial" w:eastAsia="Calibri" w:hAnsi="Arial" w:cs="Arial"/>
        </w:rPr>
      </w:pPr>
      <w:r>
        <w:rPr>
          <w:rFonts w:ascii="Arial" w:eastAsia="Calibri" w:hAnsi="Arial" w:cs="Arial"/>
        </w:rPr>
        <w:lastRenderedPageBreak/>
        <w:t>Informacije o izvedbi internega</w:t>
      </w:r>
      <w:r w:rsidR="00066BFA" w:rsidRPr="00680F2A">
        <w:rPr>
          <w:rFonts w:ascii="Arial" w:eastAsia="Calibri" w:hAnsi="Arial" w:cs="Arial"/>
        </w:rPr>
        <w:t xml:space="preserve"> nat</w:t>
      </w:r>
      <w:r w:rsidR="00954086" w:rsidRPr="00680F2A">
        <w:rPr>
          <w:rFonts w:ascii="Arial" w:eastAsia="Calibri" w:hAnsi="Arial" w:cs="Arial"/>
        </w:rPr>
        <w:t>ečaj</w:t>
      </w:r>
      <w:r w:rsidR="000077A7">
        <w:rPr>
          <w:rFonts w:ascii="Arial" w:eastAsia="Calibri" w:hAnsi="Arial" w:cs="Arial"/>
        </w:rPr>
        <w:t>a dobite pri mag. Klavdiji Tahan Križman</w:t>
      </w:r>
      <w:r w:rsidR="0001150B" w:rsidRPr="00680F2A">
        <w:rPr>
          <w:rFonts w:ascii="Arial" w:eastAsia="Calibri" w:hAnsi="Arial" w:cs="Arial"/>
        </w:rPr>
        <w:t>,</w:t>
      </w:r>
      <w:r w:rsidR="00E423F3" w:rsidRPr="00680F2A">
        <w:rPr>
          <w:rFonts w:ascii="Arial" w:eastAsia="Calibri" w:hAnsi="Arial" w:cs="Arial"/>
        </w:rPr>
        <w:t xml:space="preserve"> tel.</w:t>
      </w:r>
      <w:r w:rsidR="009D7CC0" w:rsidRPr="00680F2A">
        <w:rPr>
          <w:rFonts w:ascii="Arial" w:eastAsia="Calibri" w:hAnsi="Arial" w:cs="Arial"/>
        </w:rPr>
        <w:t xml:space="preserve"> št.</w:t>
      </w:r>
      <w:r w:rsidR="00E423F3" w:rsidRPr="00680F2A">
        <w:rPr>
          <w:rFonts w:ascii="Arial" w:eastAsia="Calibri" w:hAnsi="Arial" w:cs="Arial"/>
        </w:rPr>
        <w:t xml:space="preserve"> 07</w:t>
      </w:r>
      <w:r w:rsidR="00510745" w:rsidRPr="00680F2A">
        <w:rPr>
          <w:rFonts w:ascii="Arial" w:eastAsia="Calibri" w:hAnsi="Arial" w:cs="Arial"/>
        </w:rPr>
        <w:t xml:space="preserve"> 34</w:t>
      </w:r>
      <w:r w:rsidR="00E423F3" w:rsidRPr="00680F2A">
        <w:rPr>
          <w:rFonts w:ascii="Arial" w:eastAsia="Calibri" w:hAnsi="Arial" w:cs="Arial"/>
        </w:rPr>
        <w:t xml:space="preserve"> 8</w:t>
      </w:r>
      <w:r w:rsidR="00510745" w:rsidRPr="00680F2A">
        <w:rPr>
          <w:rFonts w:ascii="Arial" w:eastAsia="Calibri" w:hAnsi="Arial" w:cs="Arial"/>
        </w:rPr>
        <w:t>1</w:t>
      </w:r>
      <w:r w:rsidR="00E423F3" w:rsidRPr="00680F2A">
        <w:rPr>
          <w:rFonts w:ascii="Arial" w:eastAsia="Calibri" w:hAnsi="Arial" w:cs="Arial"/>
        </w:rPr>
        <w:t xml:space="preserve"> 1</w:t>
      </w:r>
      <w:r w:rsidR="000077A7">
        <w:rPr>
          <w:rFonts w:ascii="Arial" w:eastAsia="Calibri" w:hAnsi="Arial" w:cs="Arial"/>
        </w:rPr>
        <w:t>34</w:t>
      </w:r>
      <w:r w:rsidR="00141D2A" w:rsidRPr="00680F2A">
        <w:rPr>
          <w:rFonts w:ascii="Arial" w:eastAsia="Calibri" w:hAnsi="Arial" w:cs="Arial"/>
        </w:rPr>
        <w:t xml:space="preserve">. </w:t>
      </w:r>
    </w:p>
    <w:p w14:paraId="5B139A9B" w14:textId="77777777" w:rsidR="00066BFA" w:rsidRPr="00623B49" w:rsidRDefault="00066BFA" w:rsidP="00E41577">
      <w:pPr>
        <w:spacing w:line="240" w:lineRule="auto"/>
        <w:jc w:val="both"/>
        <w:rPr>
          <w:rFonts w:ascii="Arial" w:eastAsia="Calibri" w:hAnsi="Arial" w:cs="Arial"/>
        </w:rPr>
      </w:pPr>
      <w:r w:rsidRPr="00680F2A">
        <w:rPr>
          <w:rFonts w:ascii="Arial" w:eastAsia="Calibri" w:hAnsi="Arial" w:cs="Arial"/>
        </w:rPr>
        <w:t>V besedilu uporabljeni izrazi, zapisani v moški spolni slovnični obliki, so uporabljeni kot nevtralni za moške in ženske.</w:t>
      </w:r>
      <w:r w:rsidRPr="00623B49">
        <w:rPr>
          <w:rFonts w:ascii="Arial" w:eastAsia="Calibri" w:hAnsi="Arial" w:cs="Arial"/>
        </w:rPr>
        <w:t xml:space="preserve"> </w:t>
      </w:r>
    </w:p>
    <w:p w14:paraId="1A1F13DD" w14:textId="77777777" w:rsidR="00066BFA" w:rsidRPr="00623B49" w:rsidRDefault="00066BFA" w:rsidP="00E41577">
      <w:pPr>
        <w:spacing w:line="240" w:lineRule="auto"/>
        <w:rPr>
          <w:rFonts w:ascii="Arial" w:eastAsia="Calibri" w:hAnsi="Arial" w:cs="Arial"/>
        </w:rPr>
      </w:pPr>
    </w:p>
    <w:sectPr w:rsidR="00066BFA" w:rsidRPr="00623B49" w:rsidSect="00A35A73">
      <w:footerReference w:type="default" r:id="rId11"/>
      <w:headerReference w:type="first" r:id="rId12"/>
      <w:footerReference w:type="first" r:id="rId13"/>
      <w:pgSz w:w="11906" w:h="16838"/>
      <w:pgMar w:top="1701"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C6973" w14:textId="77777777" w:rsidR="00F80F0D" w:rsidRDefault="00F80F0D" w:rsidP="00913C87">
      <w:pPr>
        <w:spacing w:after="0" w:line="240" w:lineRule="auto"/>
      </w:pPr>
      <w:r>
        <w:separator/>
      </w:r>
    </w:p>
  </w:endnote>
  <w:endnote w:type="continuationSeparator" w:id="0">
    <w:p w14:paraId="7652C9F8" w14:textId="77777777" w:rsidR="00F80F0D" w:rsidRDefault="00F80F0D" w:rsidP="0091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726996"/>
      <w:docPartObj>
        <w:docPartGallery w:val="Page Numbers (Bottom of Page)"/>
        <w:docPartUnique/>
      </w:docPartObj>
    </w:sdtPr>
    <w:sdtEndPr>
      <w:rPr>
        <w:rFonts w:ascii="Arial" w:hAnsi="Arial" w:cs="Arial"/>
      </w:rPr>
    </w:sdtEndPr>
    <w:sdtContent>
      <w:p w14:paraId="72DA53B6" w14:textId="77777777" w:rsidR="00623B49" w:rsidRPr="00623B49" w:rsidRDefault="00623B49">
        <w:pPr>
          <w:pStyle w:val="Noga"/>
          <w:jc w:val="center"/>
          <w:rPr>
            <w:rFonts w:ascii="Arial" w:hAnsi="Arial" w:cs="Arial"/>
          </w:rPr>
        </w:pPr>
        <w:r w:rsidRPr="00623B49">
          <w:rPr>
            <w:rFonts w:ascii="Arial" w:hAnsi="Arial" w:cs="Arial"/>
          </w:rPr>
          <w:fldChar w:fldCharType="begin"/>
        </w:r>
        <w:r w:rsidRPr="00623B49">
          <w:rPr>
            <w:rFonts w:ascii="Arial" w:hAnsi="Arial" w:cs="Arial"/>
          </w:rPr>
          <w:instrText>PAGE   \* MERGEFORMAT</w:instrText>
        </w:r>
        <w:r w:rsidRPr="00623B49">
          <w:rPr>
            <w:rFonts w:ascii="Arial" w:hAnsi="Arial" w:cs="Arial"/>
          </w:rPr>
          <w:fldChar w:fldCharType="separate"/>
        </w:r>
        <w:r w:rsidR="00BB0EB5">
          <w:rPr>
            <w:rFonts w:ascii="Arial" w:hAnsi="Arial" w:cs="Arial"/>
            <w:noProof/>
          </w:rPr>
          <w:t>4</w:t>
        </w:r>
        <w:r w:rsidRPr="00623B49">
          <w:rPr>
            <w:rFonts w:ascii="Arial" w:hAnsi="Arial" w:cs="Arial"/>
          </w:rPr>
          <w:fldChar w:fldCharType="end"/>
        </w:r>
      </w:p>
    </w:sdtContent>
  </w:sdt>
  <w:p w14:paraId="3CCA6873" w14:textId="77777777" w:rsidR="00230EA0" w:rsidRDefault="00230EA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551415"/>
      <w:docPartObj>
        <w:docPartGallery w:val="Page Numbers (Bottom of Page)"/>
        <w:docPartUnique/>
      </w:docPartObj>
    </w:sdtPr>
    <w:sdtEndPr/>
    <w:sdtContent>
      <w:p w14:paraId="5308EB77" w14:textId="77777777" w:rsidR="002B0BA4" w:rsidRDefault="002B0BA4">
        <w:pPr>
          <w:pStyle w:val="Noga"/>
          <w:jc w:val="right"/>
        </w:pPr>
        <w:r>
          <w:fldChar w:fldCharType="begin"/>
        </w:r>
        <w:r>
          <w:instrText>PAGE   \* MERGEFORMAT</w:instrText>
        </w:r>
        <w:r>
          <w:fldChar w:fldCharType="separate"/>
        </w:r>
        <w:r w:rsidR="00BB0EB5">
          <w:rPr>
            <w:noProof/>
          </w:rPr>
          <w:t>1</w:t>
        </w:r>
        <w:r>
          <w:fldChar w:fldCharType="end"/>
        </w:r>
      </w:p>
    </w:sdtContent>
  </w:sdt>
  <w:p w14:paraId="183E200E" w14:textId="77777777" w:rsidR="002B0BA4" w:rsidRDefault="002B0B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B7D1" w14:textId="77777777" w:rsidR="00F80F0D" w:rsidRDefault="00F80F0D" w:rsidP="00913C87">
      <w:pPr>
        <w:spacing w:after="0" w:line="240" w:lineRule="auto"/>
      </w:pPr>
      <w:r>
        <w:separator/>
      </w:r>
    </w:p>
  </w:footnote>
  <w:footnote w:type="continuationSeparator" w:id="0">
    <w:p w14:paraId="34A848DA" w14:textId="77777777" w:rsidR="00F80F0D" w:rsidRDefault="00F80F0D" w:rsidP="0091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28" w:type="pct"/>
      <w:tblLayout w:type="fixed"/>
      <w:tblCellMar>
        <w:top w:w="58" w:type="dxa"/>
        <w:left w:w="115" w:type="dxa"/>
        <w:bottom w:w="58" w:type="dxa"/>
        <w:right w:w="115" w:type="dxa"/>
      </w:tblCellMar>
      <w:tblLook w:val="00A0" w:firstRow="1" w:lastRow="0" w:firstColumn="1" w:lastColumn="0" w:noHBand="0" w:noVBand="0"/>
    </w:tblPr>
    <w:tblGrid>
      <w:gridCol w:w="1741"/>
      <w:gridCol w:w="7382"/>
    </w:tblGrid>
    <w:tr w:rsidR="00913C87" w:rsidRPr="009B4F01" w14:paraId="4BCD027C" w14:textId="77777777" w:rsidTr="00E41577">
      <w:trPr>
        <w:trHeight w:val="1922"/>
      </w:trPr>
      <w:tc>
        <w:tcPr>
          <w:tcW w:w="954" w:type="pct"/>
          <w:tcBorders>
            <w:right w:val="single" w:sz="4" w:space="0" w:color="auto"/>
          </w:tcBorders>
        </w:tcPr>
        <w:p w14:paraId="2DCCC91B" w14:textId="77777777" w:rsidR="00913C87" w:rsidRPr="007655C0" w:rsidRDefault="00913C87" w:rsidP="00913C87">
          <w:pPr>
            <w:tabs>
              <w:tab w:val="center" w:pos="4536"/>
              <w:tab w:val="right" w:pos="9072"/>
            </w:tabs>
          </w:pPr>
          <w:r>
            <w:rPr>
              <w:noProof/>
              <w:lang w:eastAsia="sl-SI"/>
            </w:rPr>
            <w:drawing>
              <wp:inline distT="0" distB="0" distL="0" distR="0" wp14:anchorId="52C2C29D" wp14:editId="14B0F1F4">
                <wp:extent cx="955040" cy="1154007"/>
                <wp:effectExtent l="0" t="0" r="0" b="8255"/>
                <wp:docPr id="4" name="Slika 4" descr="Grb obcine Trebnj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bcine Trebnj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082" cy="1155266"/>
                        </a:xfrm>
                        <a:prstGeom prst="rect">
                          <a:avLst/>
                        </a:prstGeom>
                        <a:noFill/>
                        <a:ln>
                          <a:noFill/>
                        </a:ln>
                      </pic:spPr>
                    </pic:pic>
                  </a:graphicData>
                </a:graphic>
              </wp:inline>
            </w:drawing>
          </w:r>
        </w:p>
      </w:tc>
      <w:tc>
        <w:tcPr>
          <w:tcW w:w="4046" w:type="pct"/>
          <w:tcBorders>
            <w:left w:val="single" w:sz="4" w:space="0" w:color="auto"/>
          </w:tcBorders>
        </w:tcPr>
        <w:p w14:paraId="244BE4CE" w14:textId="77777777" w:rsidR="00913C87" w:rsidRPr="00913C87" w:rsidRDefault="00913C87" w:rsidP="00913C87">
          <w:pPr>
            <w:spacing w:after="0" w:line="240" w:lineRule="auto"/>
            <w:outlineLvl w:val="0"/>
            <w:rPr>
              <w:rFonts w:ascii="Arial" w:hAnsi="Arial" w:cs="Arial"/>
              <w:b/>
              <w:bCs/>
              <w:sz w:val="28"/>
              <w:szCs w:val="28"/>
            </w:rPr>
          </w:pPr>
          <w:r w:rsidRPr="00913C87">
            <w:rPr>
              <w:rFonts w:ascii="Arial" w:hAnsi="Arial" w:cs="Arial"/>
              <w:b/>
              <w:bCs/>
              <w:sz w:val="28"/>
              <w:szCs w:val="28"/>
            </w:rPr>
            <w:t>OBČINA TREBNJE</w:t>
          </w:r>
        </w:p>
        <w:p w14:paraId="0E957E11" w14:textId="77777777" w:rsidR="00913C87" w:rsidRPr="00913C87" w:rsidRDefault="001D6C31" w:rsidP="00913C87">
          <w:pPr>
            <w:spacing w:after="0" w:line="240" w:lineRule="auto"/>
            <w:outlineLvl w:val="0"/>
            <w:rPr>
              <w:rFonts w:ascii="Arial" w:hAnsi="Arial" w:cs="Arial"/>
              <w:sz w:val="28"/>
              <w:szCs w:val="28"/>
            </w:rPr>
          </w:pPr>
          <w:r>
            <w:rPr>
              <w:rFonts w:ascii="Arial" w:hAnsi="Arial" w:cs="Arial"/>
              <w:b/>
              <w:bCs/>
              <w:sz w:val="28"/>
              <w:szCs w:val="28"/>
            </w:rPr>
            <w:t>ŽUPAN</w:t>
          </w:r>
        </w:p>
        <w:p w14:paraId="181213BE" w14:textId="77777777" w:rsidR="00913C87" w:rsidRPr="00913C87" w:rsidRDefault="00913C87" w:rsidP="00913C87">
          <w:pPr>
            <w:spacing w:after="0" w:line="240" w:lineRule="auto"/>
            <w:outlineLvl w:val="0"/>
            <w:rPr>
              <w:rFonts w:ascii="Arial" w:hAnsi="Arial" w:cs="Arial"/>
              <w:sz w:val="20"/>
              <w:szCs w:val="20"/>
            </w:rPr>
          </w:pPr>
        </w:p>
        <w:p w14:paraId="088C1108" w14:textId="77777777" w:rsidR="00913C87" w:rsidRPr="00913C87" w:rsidRDefault="00FE1C0B" w:rsidP="00913C87">
          <w:pPr>
            <w:spacing w:after="0" w:line="240" w:lineRule="auto"/>
            <w:outlineLvl w:val="0"/>
            <w:rPr>
              <w:rFonts w:ascii="Arial" w:hAnsi="Arial" w:cs="Arial"/>
              <w:sz w:val="20"/>
              <w:szCs w:val="20"/>
            </w:rPr>
          </w:pPr>
          <w:hyperlink r:id="rId2" w:history="1">
            <w:r w:rsidR="00913C87" w:rsidRPr="00913C87">
              <w:rPr>
                <w:rStyle w:val="Hiperpovezava"/>
                <w:rFonts w:ascii="Arial" w:hAnsi="Arial" w:cs="Arial"/>
                <w:bCs/>
                <w:sz w:val="20"/>
                <w:szCs w:val="20"/>
              </w:rPr>
              <w:t>www.trebnje.si</w:t>
            </w:r>
          </w:hyperlink>
        </w:p>
        <w:p w14:paraId="00760B72" w14:textId="77777777" w:rsidR="00913C87" w:rsidRPr="00913C87" w:rsidRDefault="00913C87" w:rsidP="00913C87">
          <w:pPr>
            <w:spacing w:after="0" w:line="240" w:lineRule="auto"/>
            <w:outlineLvl w:val="0"/>
            <w:rPr>
              <w:rFonts w:ascii="Arial" w:hAnsi="Arial" w:cs="Arial"/>
              <w:sz w:val="20"/>
              <w:szCs w:val="20"/>
            </w:rPr>
          </w:pPr>
          <w:r w:rsidRPr="00913C87">
            <w:rPr>
              <w:rFonts w:ascii="Arial" w:hAnsi="Arial" w:cs="Arial"/>
              <w:bCs/>
              <w:sz w:val="20"/>
              <w:szCs w:val="20"/>
            </w:rPr>
            <w:t xml:space="preserve">E: </w:t>
          </w:r>
          <w:hyperlink r:id="rId3" w:history="1">
            <w:r w:rsidRPr="00913C87">
              <w:rPr>
                <w:rStyle w:val="Hiperpovezava"/>
                <w:rFonts w:ascii="Arial" w:hAnsi="Arial" w:cs="Arial"/>
                <w:bCs/>
                <w:sz w:val="20"/>
                <w:szCs w:val="20"/>
              </w:rPr>
              <w:t>obcina.trebnje@trebnje.si</w:t>
            </w:r>
          </w:hyperlink>
        </w:p>
        <w:p w14:paraId="4BA1B5FB" w14:textId="77777777" w:rsidR="00913C87" w:rsidRPr="00913C87" w:rsidRDefault="00913C87" w:rsidP="00913C87">
          <w:pPr>
            <w:spacing w:after="0" w:line="240" w:lineRule="auto"/>
            <w:outlineLvl w:val="0"/>
            <w:rPr>
              <w:rFonts w:ascii="Arial" w:hAnsi="Arial" w:cs="Arial"/>
              <w:bCs/>
              <w:sz w:val="20"/>
              <w:szCs w:val="20"/>
            </w:rPr>
          </w:pPr>
          <w:proofErr w:type="spellStart"/>
          <w:r w:rsidRPr="00913C87">
            <w:rPr>
              <w:rFonts w:ascii="Arial" w:hAnsi="Arial" w:cs="Arial"/>
              <w:bCs/>
              <w:sz w:val="20"/>
              <w:szCs w:val="20"/>
            </w:rPr>
            <w:t>Goliev</w:t>
          </w:r>
          <w:proofErr w:type="spellEnd"/>
          <w:r w:rsidRPr="00913C87">
            <w:rPr>
              <w:rFonts w:ascii="Arial" w:hAnsi="Arial" w:cs="Arial"/>
              <w:bCs/>
              <w:sz w:val="20"/>
              <w:szCs w:val="20"/>
            </w:rPr>
            <w:t xml:space="preserve"> trg 5, 8210 TREBNJE</w:t>
          </w:r>
        </w:p>
        <w:p w14:paraId="15CF466A" w14:textId="77777777" w:rsidR="00913C87" w:rsidRPr="005B5E5C" w:rsidRDefault="00913C87" w:rsidP="00913C87">
          <w:pPr>
            <w:tabs>
              <w:tab w:val="center" w:pos="4536"/>
              <w:tab w:val="right" w:pos="9072"/>
            </w:tabs>
            <w:spacing w:after="0" w:line="240" w:lineRule="auto"/>
            <w:rPr>
              <w:rFonts w:cs="Arial"/>
              <w:sz w:val="17"/>
              <w:szCs w:val="17"/>
            </w:rPr>
          </w:pPr>
          <w:r w:rsidRPr="00913C87">
            <w:rPr>
              <w:rFonts w:ascii="Arial" w:hAnsi="Arial" w:cs="Arial"/>
              <w:bCs/>
              <w:sz w:val="20"/>
              <w:szCs w:val="20"/>
            </w:rPr>
            <w:t>T: 07 348 11 00</w:t>
          </w:r>
        </w:p>
      </w:tc>
    </w:tr>
  </w:tbl>
  <w:p w14:paraId="12E52ECF" w14:textId="77777777" w:rsidR="00913C87" w:rsidRDefault="00913C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6CB6"/>
    <w:multiLevelType w:val="multilevel"/>
    <w:tmpl w:val="8EA01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B57534"/>
    <w:multiLevelType w:val="hybridMultilevel"/>
    <w:tmpl w:val="B9AA3854"/>
    <w:lvl w:ilvl="0" w:tplc="A1C0D9D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83BCB"/>
    <w:multiLevelType w:val="hybridMultilevel"/>
    <w:tmpl w:val="509AA360"/>
    <w:lvl w:ilvl="0" w:tplc="A1C0D9D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1E6F6C"/>
    <w:multiLevelType w:val="hybridMultilevel"/>
    <w:tmpl w:val="690433C8"/>
    <w:lvl w:ilvl="0" w:tplc="00B2229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45386"/>
    <w:multiLevelType w:val="hybridMultilevel"/>
    <w:tmpl w:val="2B269BB2"/>
    <w:lvl w:ilvl="0" w:tplc="A1C0D9D0">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14A82"/>
    <w:multiLevelType w:val="hybridMultilevel"/>
    <w:tmpl w:val="1F52DEFA"/>
    <w:lvl w:ilvl="0" w:tplc="CC52E6E4">
      <w:start w:val="1"/>
      <w:numFmt w:val="bullet"/>
      <w:lvlText w:val="-"/>
      <w:lvlJc w:val="left"/>
      <w:pPr>
        <w:tabs>
          <w:tab w:val="num" w:pos="717"/>
        </w:tabs>
        <w:ind w:left="717" w:hanging="360"/>
      </w:pPr>
      <w:rPr>
        <w:rFonts w:ascii="Tahoma" w:hAnsi="Tahoma" w:hint="default"/>
      </w:rPr>
    </w:lvl>
    <w:lvl w:ilvl="1" w:tplc="04240003">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3CB76E94"/>
    <w:multiLevelType w:val="hybridMultilevel"/>
    <w:tmpl w:val="5F0854B8"/>
    <w:lvl w:ilvl="0" w:tplc="397804E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5405AF9"/>
    <w:multiLevelType w:val="hybridMultilevel"/>
    <w:tmpl w:val="B90CB9FA"/>
    <w:lvl w:ilvl="0" w:tplc="908268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E561B3"/>
    <w:multiLevelType w:val="multilevel"/>
    <w:tmpl w:val="BBC89216"/>
    <w:lvl w:ilvl="0">
      <w:start w:val="1"/>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72D43"/>
    <w:multiLevelType w:val="hybridMultilevel"/>
    <w:tmpl w:val="77F6903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064D91"/>
    <w:multiLevelType w:val="hybridMultilevel"/>
    <w:tmpl w:val="41C6D89E"/>
    <w:lvl w:ilvl="0" w:tplc="F79E05B6">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B93479"/>
    <w:multiLevelType w:val="hybridMultilevel"/>
    <w:tmpl w:val="67687E24"/>
    <w:lvl w:ilvl="0" w:tplc="CC52E6E4">
      <w:start w:val="1"/>
      <w:numFmt w:val="bullet"/>
      <w:lvlText w:val="-"/>
      <w:lvlJc w:val="left"/>
      <w:pPr>
        <w:ind w:left="1068" w:hanging="360"/>
      </w:pPr>
      <w:rPr>
        <w:rFonts w:ascii="Tahoma" w:hAnsi="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762832C9"/>
    <w:multiLevelType w:val="multilevel"/>
    <w:tmpl w:val="1AAA3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0202A"/>
    <w:multiLevelType w:val="hybridMultilevel"/>
    <w:tmpl w:val="4DEA8F8C"/>
    <w:lvl w:ilvl="0" w:tplc="397804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3"/>
  </w:num>
  <w:num w:numId="4">
    <w:abstractNumId w:val="4"/>
  </w:num>
  <w:num w:numId="5">
    <w:abstractNumId w:val="6"/>
  </w:num>
  <w:num w:numId="6">
    <w:abstractNumId w:val="10"/>
  </w:num>
  <w:num w:numId="7">
    <w:abstractNumId w:val="12"/>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7"/>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87"/>
    <w:rsid w:val="00002D9C"/>
    <w:rsid w:val="00006530"/>
    <w:rsid w:val="0000685A"/>
    <w:rsid w:val="00006EBC"/>
    <w:rsid w:val="000077A7"/>
    <w:rsid w:val="00007C36"/>
    <w:rsid w:val="00007E0F"/>
    <w:rsid w:val="0001150B"/>
    <w:rsid w:val="00036C24"/>
    <w:rsid w:val="00051FC7"/>
    <w:rsid w:val="00056EE5"/>
    <w:rsid w:val="000602AC"/>
    <w:rsid w:val="000648B8"/>
    <w:rsid w:val="00066BFA"/>
    <w:rsid w:val="00091B6A"/>
    <w:rsid w:val="000B4C37"/>
    <w:rsid w:val="000C1A47"/>
    <w:rsid w:val="000E10BF"/>
    <w:rsid w:val="000E145C"/>
    <w:rsid w:val="000F725A"/>
    <w:rsid w:val="001077EF"/>
    <w:rsid w:val="00126451"/>
    <w:rsid w:val="001268AA"/>
    <w:rsid w:val="00130D0D"/>
    <w:rsid w:val="00132A6E"/>
    <w:rsid w:val="00141D2A"/>
    <w:rsid w:val="00151383"/>
    <w:rsid w:val="001578A1"/>
    <w:rsid w:val="00172D5E"/>
    <w:rsid w:val="00185D36"/>
    <w:rsid w:val="0019319A"/>
    <w:rsid w:val="001D0170"/>
    <w:rsid w:val="001D02D3"/>
    <w:rsid w:val="001D6C31"/>
    <w:rsid w:val="001E0DAD"/>
    <w:rsid w:val="001E756A"/>
    <w:rsid w:val="0020488A"/>
    <w:rsid w:val="00230EA0"/>
    <w:rsid w:val="00234252"/>
    <w:rsid w:val="00267F4A"/>
    <w:rsid w:val="0027113C"/>
    <w:rsid w:val="00290D5B"/>
    <w:rsid w:val="00295E6C"/>
    <w:rsid w:val="00297FB2"/>
    <w:rsid w:val="002B0BA4"/>
    <w:rsid w:val="002C3A2A"/>
    <w:rsid w:val="002D1A7B"/>
    <w:rsid w:val="002D384E"/>
    <w:rsid w:val="002D431D"/>
    <w:rsid w:val="002D5271"/>
    <w:rsid w:val="002E43F7"/>
    <w:rsid w:val="002E5DE7"/>
    <w:rsid w:val="00310AF1"/>
    <w:rsid w:val="003162AD"/>
    <w:rsid w:val="00330D57"/>
    <w:rsid w:val="00331F91"/>
    <w:rsid w:val="0033329A"/>
    <w:rsid w:val="0034260A"/>
    <w:rsid w:val="00351979"/>
    <w:rsid w:val="00356FE1"/>
    <w:rsid w:val="00366050"/>
    <w:rsid w:val="00374F8C"/>
    <w:rsid w:val="003758A4"/>
    <w:rsid w:val="00394899"/>
    <w:rsid w:val="003A0726"/>
    <w:rsid w:val="003B4F2A"/>
    <w:rsid w:val="003C197A"/>
    <w:rsid w:val="003D7590"/>
    <w:rsid w:val="003F28E3"/>
    <w:rsid w:val="00434746"/>
    <w:rsid w:val="00444676"/>
    <w:rsid w:val="004520CD"/>
    <w:rsid w:val="0045503C"/>
    <w:rsid w:val="00471F3B"/>
    <w:rsid w:val="004732CB"/>
    <w:rsid w:val="00491980"/>
    <w:rsid w:val="004922F8"/>
    <w:rsid w:val="0049353F"/>
    <w:rsid w:val="00495DCD"/>
    <w:rsid w:val="004B47C5"/>
    <w:rsid w:val="004D4F24"/>
    <w:rsid w:val="004E757A"/>
    <w:rsid w:val="0050693B"/>
    <w:rsid w:val="00510745"/>
    <w:rsid w:val="005309AF"/>
    <w:rsid w:val="00540F2D"/>
    <w:rsid w:val="00542E54"/>
    <w:rsid w:val="00545A8E"/>
    <w:rsid w:val="005479BF"/>
    <w:rsid w:val="00562A6C"/>
    <w:rsid w:val="00564B82"/>
    <w:rsid w:val="005720F5"/>
    <w:rsid w:val="005817BB"/>
    <w:rsid w:val="00584A0E"/>
    <w:rsid w:val="00591FF7"/>
    <w:rsid w:val="005B235B"/>
    <w:rsid w:val="005B3162"/>
    <w:rsid w:val="005E5492"/>
    <w:rsid w:val="005E77C1"/>
    <w:rsid w:val="005F31C4"/>
    <w:rsid w:val="005F71B6"/>
    <w:rsid w:val="006017EC"/>
    <w:rsid w:val="006174A5"/>
    <w:rsid w:val="00623B49"/>
    <w:rsid w:val="006278DE"/>
    <w:rsid w:val="00632A96"/>
    <w:rsid w:val="0064203C"/>
    <w:rsid w:val="00653937"/>
    <w:rsid w:val="00680F2A"/>
    <w:rsid w:val="00692FF3"/>
    <w:rsid w:val="006A513A"/>
    <w:rsid w:val="006D0B3A"/>
    <w:rsid w:val="006D49A6"/>
    <w:rsid w:val="006E7BA5"/>
    <w:rsid w:val="006F0EB7"/>
    <w:rsid w:val="00716974"/>
    <w:rsid w:val="007433DB"/>
    <w:rsid w:val="00753446"/>
    <w:rsid w:val="007804D7"/>
    <w:rsid w:val="00790E0F"/>
    <w:rsid w:val="007A0DF4"/>
    <w:rsid w:val="007A7B3B"/>
    <w:rsid w:val="007B6273"/>
    <w:rsid w:val="007B7B45"/>
    <w:rsid w:val="007C4728"/>
    <w:rsid w:val="007C68FF"/>
    <w:rsid w:val="007D61A2"/>
    <w:rsid w:val="007D6C2A"/>
    <w:rsid w:val="007E2413"/>
    <w:rsid w:val="008233F8"/>
    <w:rsid w:val="0084640B"/>
    <w:rsid w:val="00851AB8"/>
    <w:rsid w:val="00855295"/>
    <w:rsid w:val="0086216A"/>
    <w:rsid w:val="0087797D"/>
    <w:rsid w:val="008937D8"/>
    <w:rsid w:val="0089608B"/>
    <w:rsid w:val="00896FF0"/>
    <w:rsid w:val="008E060B"/>
    <w:rsid w:val="008E6EC2"/>
    <w:rsid w:val="008F6414"/>
    <w:rsid w:val="0090220F"/>
    <w:rsid w:val="00903C7D"/>
    <w:rsid w:val="00913C87"/>
    <w:rsid w:val="00927284"/>
    <w:rsid w:val="009327BA"/>
    <w:rsid w:val="00933A97"/>
    <w:rsid w:val="0095114A"/>
    <w:rsid w:val="00954086"/>
    <w:rsid w:val="009566CF"/>
    <w:rsid w:val="0096345A"/>
    <w:rsid w:val="0097138C"/>
    <w:rsid w:val="009847E0"/>
    <w:rsid w:val="009C4C1F"/>
    <w:rsid w:val="009C66FD"/>
    <w:rsid w:val="009D0EF2"/>
    <w:rsid w:val="009D0EF7"/>
    <w:rsid w:val="009D6E12"/>
    <w:rsid w:val="009D7CC0"/>
    <w:rsid w:val="009F22E4"/>
    <w:rsid w:val="009F6BB9"/>
    <w:rsid w:val="00A2181A"/>
    <w:rsid w:val="00A2278B"/>
    <w:rsid w:val="00A27AF8"/>
    <w:rsid w:val="00A329FA"/>
    <w:rsid w:val="00A35A73"/>
    <w:rsid w:val="00A57608"/>
    <w:rsid w:val="00A60A76"/>
    <w:rsid w:val="00A83B52"/>
    <w:rsid w:val="00A93D89"/>
    <w:rsid w:val="00A957EE"/>
    <w:rsid w:val="00AA324F"/>
    <w:rsid w:val="00AA47F9"/>
    <w:rsid w:val="00AB3269"/>
    <w:rsid w:val="00AC0D30"/>
    <w:rsid w:val="00AD03E8"/>
    <w:rsid w:val="00AF0495"/>
    <w:rsid w:val="00B11B2E"/>
    <w:rsid w:val="00B12D17"/>
    <w:rsid w:val="00B265B0"/>
    <w:rsid w:val="00B31C07"/>
    <w:rsid w:val="00B402AD"/>
    <w:rsid w:val="00B46A9A"/>
    <w:rsid w:val="00B63D90"/>
    <w:rsid w:val="00B7102D"/>
    <w:rsid w:val="00B8769C"/>
    <w:rsid w:val="00BA570E"/>
    <w:rsid w:val="00BA61A8"/>
    <w:rsid w:val="00BB0EB5"/>
    <w:rsid w:val="00BB6D77"/>
    <w:rsid w:val="00BC1D5D"/>
    <w:rsid w:val="00BF15D8"/>
    <w:rsid w:val="00C007CA"/>
    <w:rsid w:val="00C0616B"/>
    <w:rsid w:val="00C10D8A"/>
    <w:rsid w:val="00C1687F"/>
    <w:rsid w:val="00C27AEC"/>
    <w:rsid w:val="00C472F3"/>
    <w:rsid w:val="00C53F11"/>
    <w:rsid w:val="00C76467"/>
    <w:rsid w:val="00C86DB9"/>
    <w:rsid w:val="00C902CF"/>
    <w:rsid w:val="00C971AB"/>
    <w:rsid w:val="00CA3075"/>
    <w:rsid w:val="00CB464A"/>
    <w:rsid w:val="00CD1540"/>
    <w:rsid w:val="00CD2ADB"/>
    <w:rsid w:val="00CD7141"/>
    <w:rsid w:val="00CE6EA1"/>
    <w:rsid w:val="00CF1B47"/>
    <w:rsid w:val="00D00947"/>
    <w:rsid w:val="00D10158"/>
    <w:rsid w:val="00D3257B"/>
    <w:rsid w:val="00D5420C"/>
    <w:rsid w:val="00D56E0F"/>
    <w:rsid w:val="00D7131D"/>
    <w:rsid w:val="00D86E05"/>
    <w:rsid w:val="00DA3F88"/>
    <w:rsid w:val="00DC239A"/>
    <w:rsid w:val="00DC67E8"/>
    <w:rsid w:val="00DE3B0A"/>
    <w:rsid w:val="00DF5CC8"/>
    <w:rsid w:val="00E0488A"/>
    <w:rsid w:val="00E10C1E"/>
    <w:rsid w:val="00E22DBD"/>
    <w:rsid w:val="00E251B4"/>
    <w:rsid w:val="00E41577"/>
    <w:rsid w:val="00E423F3"/>
    <w:rsid w:val="00E47F4A"/>
    <w:rsid w:val="00E515BC"/>
    <w:rsid w:val="00E55117"/>
    <w:rsid w:val="00E57E13"/>
    <w:rsid w:val="00E66128"/>
    <w:rsid w:val="00E754BE"/>
    <w:rsid w:val="00EA0F10"/>
    <w:rsid w:val="00EA3B2A"/>
    <w:rsid w:val="00EB7FA0"/>
    <w:rsid w:val="00F00028"/>
    <w:rsid w:val="00F07CBF"/>
    <w:rsid w:val="00F255A5"/>
    <w:rsid w:val="00F26900"/>
    <w:rsid w:val="00F33055"/>
    <w:rsid w:val="00F37567"/>
    <w:rsid w:val="00F41229"/>
    <w:rsid w:val="00F577C8"/>
    <w:rsid w:val="00F73B41"/>
    <w:rsid w:val="00F744A1"/>
    <w:rsid w:val="00F80F0D"/>
    <w:rsid w:val="00FA7314"/>
    <w:rsid w:val="00FB0301"/>
    <w:rsid w:val="00FB279D"/>
    <w:rsid w:val="00FB4BEC"/>
    <w:rsid w:val="00FC1F67"/>
    <w:rsid w:val="00FD44B5"/>
    <w:rsid w:val="00FE1C0B"/>
    <w:rsid w:val="00FE1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2D14"/>
  <w15:chartTrackingRefBased/>
  <w15:docId w15:val="{E5C22DD9-E083-4866-BED3-90B285AE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13C87"/>
    <w:pPr>
      <w:tabs>
        <w:tab w:val="center" w:pos="4536"/>
        <w:tab w:val="right" w:pos="9072"/>
      </w:tabs>
      <w:spacing w:after="0" w:line="240" w:lineRule="auto"/>
    </w:pPr>
  </w:style>
  <w:style w:type="character" w:customStyle="1" w:styleId="GlavaZnak">
    <w:name w:val="Glava Znak"/>
    <w:basedOn w:val="Privzetapisavaodstavka"/>
    <w:link w:val="Glava"/>
    <w:uiPriority w:val="99"/>
    <w:rsid w:val="00913C87"/>
  </w:style>
  <w:style w:type="paragraph" w:styleId="Noga">
    <w:name w:val="footer"/>
    <w:basedOn w:val="Navaden"/>
    <w:link w:val="NogaZnak"/>
    <w:uiPriority w:val="99"/>
    <w:unhideWhenUsed/>
    <w:rsid w:val="00913C87"/>
    <w:pPr>
      <w:tabs>
        <w:tab w:val="center" w:pos="4536"/>
        <w:tab w:val="right" w:pos="9072"/>
      </w:tabs>
      <w:spacing w:after="0" w:line="240" w:lineRule="auto"/>
    </w:pPr>
  </w:style>
  <w:style w:type="character" w:customStyle="1" w:styleId="NogaZnak">
    <w:name w:val="Noga Znak"/>
    <w:basedOn w:val="Privzetapisavaodstavka"/>
    <w:link w:val="Noga"/>
    <w:uiPriority w:val="99"/>
    <w:rsid w:val="00913C87"/>
  </w:style>
  <w:style w:type="character" w:styleId="Hiperpovezava">
    <w:name w:val="Hyperlink"/>
    <w:basedOn w:val="Privzetapisavaodstavka"/>
    <w:uiPriority w:val="99"/>
    <w:rsid w:val="00913C87"/>
    <w:rPr>
      <w:color w:val="0000FF"/>
      <w:u w:val="single"/>
    </w:rPr>
  </w:style>
  <w:style w:type="paragraph" w:customStyle="1" w:styleId="datumtevilka">
    <w:name w:val="datum številka"/>
    <w:basedOn w:val="Navaden"/>
    <w:qFormat/>
    <w:rsid w:val="00B402AD"/>
    <w:pPr>
      <w:tabs>
        <w:tab w:val="left" w:pos="1701"/>
      </w:tabs>
      <w:spacing w:after="0" w:line="260" w:lineRule="atLeast"/>
    </w:pPr>
    <w:rPr>
      <w:rFonts w:ascii="Arial" w:eastAsia="Times New Roman" w:hAnsi="Arial" w:cs="Times New Roman"/>
      <w:sz w:val="20"/>
      <w:szCs w:val="20"/>
      <w:lang w:eastAsia="sl-SI"/>
    </w:rPr>
  </w:style>
  <w:style w:type="table" w:styleId="Tabelamrea">
    <w:name w:val="Table Grid"/>
    <w:basedOn w:val="Navadnatabela"/>
    <w:uiPriority w:val="39"/>
    <w:rsid w:val="00B4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7A7B3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A7B3B"/>
    <w:rPr>
      <w:rFonts w:ascii="Segoe UI" w:hAnsi="Segoe UI" w:cs="Segoe UI"/>
      <w:sz w:val="18"/>
      <w:szCs w:val="18"/>
    </w:rPr>
  </w:style>
  <w:style w:type="paragraph" w:customStyle="1" w:styleId="datumtevilka0">
    <w:name w:val="datumtevilka"/>
    <w:basedOn w:val="Navaden"/>
    <w:rsid w:val="00A2181A"/>
    <w:pPr>
      <w:spacing w:after="0" w:line="260" w:lineRule="atLeast"/>
    </w:pPr>
    <w:rPr>
      <w:rFonts w:ascii="Arial" w:hAnsi="Arial" w:cs="Arial"/>
      <w:sz w:val="20"/>
      <w:szCs w:val="20"/>
      <w:lang w:eastAsia="sl-SI"/>
    </w:rPr>
  </w:style>
  <w:style w:type="paragraph" w:styleId="Odstavekseznama">
    <w:name w:val="List Paragraph"/>
    <w:basedOn w:val="Navaden"/>
    <w:uiPriority w:val="34"/>
    <w:qFormat/>
    <w:rsid w:val="00A2181A"/>
    <w:pPr>
      <w:ind w:left="720"/>
      <w:contextualSpacing/>
    </w:pPr>
  </w:style>
  <w:style w:type="paragraph" w:styleId="Telobesedila">
    <w:name w:val="Body Text"/>
    <w:basedOn w:val="Navaden"/>
    <w:link w:val="TelobesedilaZnak"/>
    <w:rsid w:val="00903C7D"/>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903C7D"/>
    <w:rPr>
      <w:rFonts w:ascii="Times New Roman" w:eastAsia="Times New Roman" w:hAnsi="Times New Roman" w:cs="Times New Roman"/>
      <w:sz w:val="24"/>
      <w:szCs w:val="24"/>
      <w:lang w:eastAsia="ar-SA"/>
    </w:rPr>
  </w:style>
  <w:style w:type="paragraph" w:styleId="Naslov">
    <w:name w:val="Title"/>
    <w:basedOn w:val="Navaden"/>
    <w:link w:val="NaslovZnak"/>
    <w:qFormat/>
    <w:rsid w:val="00903C7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sl-SI"/>
    </w:rPr>
  </w:style>
  <w:style w:type="character" w:customStyle="1" w:styleId="NaslovZnak">
    <w:name w:val="Naslov Znak"/>
    <w:basedOn w:val="Privzetapisavaodstavka"/>
    <w:link w:val="Naslov"/>
    <w:rsid w:val="00903C7D"/>
    <w:rPr>
      <w:rFonts w:ascii="Times New Roman" w:eastAsia="Times New Roman" w:hAnsi="Times New Roman" w:cs="Times New Roman"/>
      <w:b/>
      <w:sz w:val="26"/>
      <w:szCs w:val="20"/>
      <w:lang w:eastAsia="sl-SI"/>
    </w:rPr>
  </w:style>
  <w:style w:type="paragraph" w:customStyle="1" w:styleId="odstavek">
    <w:name w:val="odstavek"/>
    <w:basedOn w:val="Navaden"/>
    <w:rsid w:val="00BC1D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BA61A8"/>
    <w:pPr>
      <w:autoSpaceDE w:val="0"/>
      <w:autoSpaceDN w:val="0"/>
      <w:adjustRightInd w:val="0"/>
      <w:spacing w:after="0" w:line="240" w:lineRule="auto"/>
    </w:pPr>
    <w:rPr>
      <w:rFonts w:ascii="Arial" w:hAnsi="Arial" w:cs="Arial"/>
      <w:color w:val="000000"/>
      <w:sz w:val="24"/>
      <w:szCs w:val="24"/>
    </w:rPr>
  </w:style>
  <w:style w:type="paragraph" w:customStyle="1" w:styleId="tevilnatoka">
    <w:name w:val="tevilnatoka"/>
    <w:basedOn w:val="Navaden"/>
    <w:rsid w:val="00562A6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562A6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D7590"/>
    <w:rPr>
      <w:sz w:val="16"/>
      <w:szCs w:val="16"/>
    </w:rPr>
  </w:style>
  <w:style w:type="paragraph" w:styleId="Pripombabesedilo">
    <w:name w:val="annotation text"/>
    <w:basedOn w:val="Navaden"/>
    <w:link w:val="PripombabesediloZnak"/>
    <w:uiPriority w:val="99"/>
    <w:semiHidden/>
    <w:unhideWhenUsed/>
    <w:rsid w:val="003D759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7590"/>
    <w:rPr>
      <w:sz w:val="20"/>
      <w:szCs w:val="20"/>
    </w:rPr>
  </w:style>
  <w:style w:type="paragraph" w:styleId="Zadevapripombe">
    <w:name w:val="annotation subject"/>
    <w:basedOn w:val="Pripombabesedilo"/>
    <w:next w:val="Pripombabesedilo"/>
    <w:link w:val="ZadevapripombeZnak"/>
    <w:uiPriority w:val="99"/>
    <w:semiHidden/>
    <w:unhideWhenUsed/>
    <w:rsid w:val="003D7590"/>
    <w:rPr>
      <w:b/>
      <w:bCs/>
    </w:rPr>
  </w:style>
  <w:style w:type="character" w:customStyle="1" w:styleId="ZadevapripombeZnak">
    <w:name w:val="Zadeva pripombe Znak"/>
    <w:basedOn w:val="PripombabesediloZnak"/>
    <w:link w:val="Zadevapripombe"/>
    <w:uiPriority w:val="99"/>
    <w:semiHidden/>
    <w:rsid w:val="003D75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09982">
      <w:bodyDiv w:val="1"/>
      <w:marLeft w:val="0"/>
      <w:marRight w:val="0"/>
      <w:marTop w:val="0"/>
      <w:marBottom w:val="0"/>
      <w:divBdr>
        <w:top w:val="none" w:sz="0" w:space="0" w:color="auto"/>
        <w:left w:val="none" w:sz="0" w:space="0" w:color="auto"/>
        <w:bottom w:val="none" w:sz="0" w:space="0" w:color="auto"/>
        <w:right w:val="none" w:sz="0" w:space="0" w:color="auto"/>
      </w:divBdr>
    </w:div>
    <w:div w:id="276257206">
      <w:bodyDiv w:val="1"/>
      <w:marLeft w:val="0"/>
      <w:marRight w:val="0"/>
      <w:marTop w:val="0"/>
      <w:marBottom w:val="0"/>
      <w:divBdr>
        <w:top w:val="none" w:sz="0" w:space="0" w:color="auto"/>
        <w:left w:val="none" w:sz="0" w:space="0" w:color="auto"/>
        <w:bottom w:val="none" w:sz="0" w:space="0" w:color="auto"/>
        <w:right w:val="none" w:sz="0" w:space="0" w:color="auto"/>
      </w:divBdr>
    </w:div>
    <w:div w:id="660812535">
      <w:bodyDiv w:val="1"/>
      <w:marLeft w:val="0"/>
      <w:marRight w:val="0"/>
      <w:marTop w:val="0"/>
      <w:marBottom w:val="0"/>
      <w:divBdr>
        <w:top w:val="none" w:sz="0" w:space="0" w:color="auto"/>
        <w:left w:val="none" w:sz="0" w:space="0" w:color="auto"/>
        <w:bottom w:val="none" w:sz="0" w:space="0" w:color="auto"/>
        <w:right w:val="none" w:sz="0" w:space="0" w:color="auto"/>
      </w:divBdr>
    </w:div>
    <w:div w:id="18809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ebnje.si" TargetMode="External"/><Relationship Id="rId4" Type="http://schemas.openxmlformats.org/officeDocument/2006/relationships/settings" Target="settings.xml"/><Relationship Id="rId9" Type="http://schemas.openxmlformats.org/officeDocument/2006/relationships/hyperlink" Target="mailto:obcina.trebnje@trebnje.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bcina.trebnje@trebnje.si" TargetMode="External"/><Relationship Id="rId2" Type="http://schemas.openxmlformats.org/officeDocument/2006/relationships/hyperlink" Target="http://www.trebnje.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3AE876-E9AD-4E4B-B312-C94EDBD4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8437</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pirc</dc:creator>
  <cp:keywords/>
  <dc:description/>
  <cp:lastModifiedBy>Boža Čuk</cp:lastModifiedBy>
  <cp:revision>2</cp:revision>
  <cp:lastPrinted>2021-10-14T08:48:00Z</cp:lastPrinted>
  <dcterms:created xsi:type="dcterms:W3CDTF">2021-10-15T10:05:00Z</dcterms:created>
  <dcterms:modified xsi:type="dcterms:W3CDTF">2021-10-15T10:05:00Z</dcterms:modified>
</cp:coreProperties>
</file>