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66A7F" w14:textId="77777777" w:rsidR="00785BF7" w:rsidRPr="0016181C" w:rsidRDefault="00785BF7" w:rsidP="00785BF7">
      <w:pPr>
        <w:jc w:val="center"/>
        <w:rPr>
          <w:rFonts w:ascii="Arial" w:hAnsi="Arial" w:cs="Arial"/>
          <w:b/>
          <w:bCs/>
          <w:sz w:val="20"/>
          <w:szCs w:val="20"/>
        </w:rPr>
      </w:pPr>
      <w:r w:rsidRPr="0016181C">
        <w:rPr>
          <w:rFonts w:ascii="Arial" w:hAnsi="Arial" w:cs="Arial"/>
          <w:b/>
          <w:bCs/>
          <w:sz w:val="20"/>
          <w:szCs w:val="20"/>
        </w:rPr>
        <w:t>STALIŠČE DELOVNE SKUPINE ZA SPREMLJANJE IZVAJANJA NOVEGA PLAČNEGA SISTEMA</w:t>
      </w:r>
    </w:p>
    <w:p w14:paraId="43306639" w14:textId="77777777" w:rsidR="00785BF7" w:rsidRPr="0016181C" w:rsidRDefault="00785BF7" w:rsidP="00785BF7">
      <w:pPr>
        <w:spacing w:after="0" w:line="240" w:lineRule="exact"/>
        <w:rPr>
          <w:rFonts w:ascii="Arial" w:hAnsi="Arial" w:cs="Arial"/>
          <w:b/>
          <w:bCs/>
          <w:sz w:val="20"/>
          <w:szCs w:val="20"/>
        </w:rPr>
      </w:pPr>
    </w:p>
    <w:p w14:paraId="32CE7B9D" w14:textId="023419DE" w:rsidR="00785BF7" w:rsidRDefault="00785BF7" w:rsidP="00785BF7">
      <w:pPr>
        <w:spacing w:after="0" w:line="240" w:lineRule="exact"/>
        <w:jc w:val="center"/>
        <w:rPr>
          <w:rFonts w:ascii="Arial" w:hAnsi="Arial" w:cs="Arial"/>
          <w:b/>
          <w:bCs/>
          <w:sz w:val="20"/>
          <w:szCs w:val="20"/>
        </w:rPr>
      </w:pPr>
      <w:r w:rsidRPr="0016181C">
        <w:rPr>
          <w:rFonts w:ascii="Arial" w:hAnsi="Arial" w:cs="Arial"/>
          <w:b/>
          <w:bCs/>
          <w:sz w:val="20"/>
          <w:szCs w:val="20"/>
        </w:rPr>
        <w:t xml:space="preserve">Stališče št. </w:t>
      </w:r>
      <w:r w:rsidR="003653AA">
        <w:rPr>
          <w:rFonts w:ascii="Arial" w:hAnsi="Arial" w:cs="Arial"/>
          <w:b/>
          <w:bCs/>
          <w:sz w:val="20"/>
          <w:szCs w:val="20"/>
        </w:rPr>
        <w:t>10</w:t>
      </w:r>
      <w:r w:rsidRPr="0016181C">
        <w:rPr>
          <w:rFonts w:ascii="Arial" w:hAnsi="Arial" w:cs="Arial"/>
          <w:b/>
          <w:bCs/>
          <w:sz w:val="20"/>
          <w:szCs w:val="20"/>
        </w:rPr>
        <w:t xml:space="preserve"> – sprejeto na sestanku delovne skupine </w:t>
      </w:r>
      <w:r w:rsidR="003653AA">
        <w:rPr>
          <w:rFonts w:ascii="Arial" w:hAnsi="Arial" w:cs="Arial"/>
          <w:b/>
          <w:bCs/>
          <w:sz w:val="20"/>
          <w:szCs w:val="20"/>
        </w:rPr>
        <w:t>2</w:t>
      </w:r>
      <w:r w:rsidR="00FC7CC9">
        <w:rPr>
          <w:rFonts w:ascii="Arial" w:hAnsi="Arial" w:cs="Arial"/>
          <w:b/>
          <w:bCs/>
          <w:sz w:val="20"/>
          <w:szCs w:val="20"/>
        </w:rPr>
        <w:t>8</w:t>
      </w:r>
      <w:r>
        <w:rPr>
          <w:rFonts w:ascii="Arial" w:hAnsi="Arial" w:cs="Arial"/>
          <w:b/>
          <w:bCs/>
          <w:sz w:val="20"/>
          <w:szCs w:val="20"/>
        </w:rPr>
        <w:t>. 1. 202</w:t>
      </w:r>
      <w:r w:rsidR="003653AA">
        <w:rPr>
          <w:rFonts w:ascii="Arial" w:hAnsi="Arial" w:cs="Arial"/>
          <w:b/>
          <w:bCs/>
          <w:sz w:val="20"/>
          <w:szCs w:val="20"/>
        </w:rPr>
        <w:t>6</w:t>
      </w:r>
    </w:p>
    <w:p w14:paraId="30C0708B" w14:textId="77777777" w:rsidR="00785BF7" w:rsidRPr="00666D4C" w:rsidRDefault="00785BF7" w:rsidP="00785BF7">
      <w:pPr>
        <w:spacing w:after="0" w:line="240" w:lineRule="exact"/>
        <w:jc w:val="center"/>
        <w:rPr>
          <w:rFonts w:ascii="Arial" w:hAnsi="Arial" w:cs="Arial"/>
          <w:b/>
          <w:bCs/>
          <w:sz w:val="20"/>
          <w:szCs w:val="20"/>
        </w:rPr>
      </w:pPr>
    </w:p>
    <w:p w14:paraId="5AE4003D" w14:textId="77777777" w:rsidR="00DA250E" w:rsidRDefault="00DA250E" w:rsidP="004F638A">
      <w:pPr>
        <w:spacing w:after="0" w:line="276" w:lineRule="auto"/>
        <w:jc w:val="both"/>
        <w:rPr>
          <w:rFonts w:cstheme="minorHAnsi"/>
        </w:rPr>
      </w:pPr>
    </w:p>
    <w:p w14:paraId="6BF006D5" w14:textId="77777777" w:rsidR="005A1737" w:rsidRPr="00666D4C" w:rsidRDefault="005A1737" w:rsidP="004F638A">
      <w:pPr>
        <w:spacing w:after="0" w:line="276" w:lineRule="auto"/>
        <w:jc w:val="both"/>
        <w:rPr>
          <w:rFonts w:cstheme="minorHAnsi"/>
        </w:rPr>
      </w:pPr>
    </w:p>
    <w:p w14:paraId="360B9C37" w14:textId="292BA85D" w:rsidR="00785BF7" w:rsidRPr="00666D4C" w:rsidRDefault="003507C6" w:rsidP="004F638A">
      <w:pPr>
        <w:spacing w:after="0" w:line="276" w:lineRule="auto"/>
        <w:jc w:val="both"/>
        <w:rPr>
          <w:rFonts w:cstheme="minorHAnsi"/>
          <w:b/>
          <w:bCs/>
        </w:rPr>
      </w:pPr>
      <w:r>
        <w:rPr>
          <w:rFonts w:cstheme="minorHAnsi"/>
          <w:b/>
          <w:bCs/>
        </w:rPr>
        <w:t>Uvrstitev v plačni razred in določitev osnovne plače zaradi dviga minimalne plače</w:t>
      </w:r>
    </w:p>
    <w:p w14:paraId="7D1B51C6" w14:textId="77777777" w:rsidR="00785BF7" w:rsidRDefault="00785BF7" w:rsidP="004F638A">
      <w:pPr>
        <w:spacing w:after="0" w:line="276" w:lineRule="auto"/>
        <w:jc w:val="both"/>
        <w:rPr>
          <w:rFonts w:cstheme="minorHAnsi"/>
          <w:b/>
          <w:bCs/>
        </w:rPr>
      </w:pPr>
    </w:p>
    <w:p w14:paraId="34288254" w14:textId="452F1A86" w:rsidR="003653AA" w:rsidRDefault="003653AA" w:rsidP="004F638A">
      <w:pPr>
        <w:spacing w:after="0" w:line="276" w:lineRule="auto"/>
        <w:jc w:val="both"/>
        <w:rPr>
          <w:rFonts w:cstheme="minorHAnsi"/>
        </w:rPr>
      </w:pPr>
      <w:r w:rsidRPr="003653AA">
        <w:rPr>
          <w:rFonts w:cstheme="minorHAnsi"/>
        </w:rPr>
        <w:t>Zakon o skupnih temeljih sistema plač v javnem sektorju (Uradni list RS, št. 95/24) v drugem odstavku 15. člena določa, da če bi bil javni uslužbenec na podlagi določb tega zakona uvrščen v plačni razred, katerega vrednost je nižja od zneska minimalne plače, se javni uslužbenec uvrsti v prvi plačni razred, katerega vrednost je enaka ali višja od minimalne plače. Javnega uslužbenca na podlagi prejšnjega stavka ni mogoče uvrstiti v višji plačni razred, kot znaša končni plačni razred delovnega mesta oziroma naziva. Tako doseženi plačni razredi se ne štejejo za napredovanje. Časovno obdobje za napredovanje se z višjo uvrstitvijo ne prekine.</w:t>
      </w:r>
    </w:p>
    <w:p w14:paraId="1FA05A15" w14:textId="77777777" w:rsidR="00226C7F" w:rsidRDefault="00226C7F" w:rsidP="004F638A">
      <w:pPr>
        <w:spacing w:after="0" w:line="276" w:lineRule="auto"/>
        <w:jc w:val="both"/>
        <w:rPr>
          <w:rFonts w:cstheme="minorHAnsi"/>
        </w:rPr>
      </w:pPr>
    </w:p>
    <w:p w14:paraId="2B01D2B6" w14:textId="5B7CD44F" w:rsidR="00226C7F" w:rsidRDefault="00226C7F" w:rsidP="004F638A">
      <w:pPr>
        <w:spacing w:after="0" w:line="276" w:lineRule="auto"/>
        <w:jc w:val="both"/>
        <w:rPr>
          <w:rFonts w:cstheme="minorHAnsi"/>
        </w:rPr>
      </w:pPr>
      <w:r>
        <w:rPr>
          <w:rFonts w:cstheme="minorHAnsi"/>
        </w:rPr>
        <w:t>Z navedeno določbo je zakonodajalec želel preprečiti, da bi javni uslužbenci prejemali osnovno plačo nižjo od minimalne, kar je bil tudi eden od ciljev plačne reforme. Enako velja tudi za prehodno obdobje do 31. decembra 2027, ko javni uslužbenci še niso upravičeni do osnovne plače v višini plačnega razreda, v katerega so uvrščeni. Zato je treba določbo drugega odstavka 15. člena ZSTSPJS razumeti na način, da tudi v prehodnem obdobju osnovna plača javnih uslužbencev ne sme biti nižja od minimalne.</w:t>
      </w:r>
    </w:p>
    <w:p w14:paraId="297E8E3D" w14:textId="77777777" w:rsidR="00226C7F" w:rsidRDefault="00226C7F" w:rsidP="004F638A">
      <w:pPr>
        <w:spacing w:after="0" w:line="276" w:lineRule="auto"/>
        <w:jc w:val="both"/>
        <w:rPr>
          <w:rFonts w:cstheme="minorHAnsi"/>
        </w:rPr>
      </w:pPr>
    </w:p>
    <w:p w14:paraId="1CF6FED4" w14:textId="0E15E550" w:rsidR="00413F04" w:rsidRDefault="00226C7F" w:rsidP="004F638A">
      <w:pPr>
        <w:spacing w:after="0" w:line="276" w:lineRule="auto"/>
        <w:jc w:val="both"/>
        <w:rPr>
          <w:rFonts w:cstheme="minorHAnsi"/>
        </w:rPr>
      </w:pPr>
      <w:r>
        <w:rPr>
          <w:rFonts w:cstheme="minorHAnsi"/>
        </w:rPr>
        <w:t>Če je javnemu uslužbencu v prehodnem obdobju v skladu s 3. točko prvega odstavka 101. člena ZSTSPJS določena osnovna plača, ki je nižja od minimalne plače, se javnemu uslužbencu</w:t>
      </w:r>
      <w:r w:rsidR="00413F04">
        <w:rPr>
          <w:rFonts w:cstheme="minorHAnsi"/>
        </w:rPr>
        <w:t xml:space="preserve"> kot osnovna plača za obračun (Z108) upošteva minimalna plača.</w:t>
      </w:r>
      <w:r w:rsidR="00413F04" w:rsidRPr="00413F04">
        <w:rPr>
          <w:rFonts w:cstheme="minorHAnsi"/>
        </w:rPr>
        <w:t xml:space="preserve"> </w:t>
      </w:r>
      <w:r w:rsidR="00413F04">
        <w:rPr>
          <w:rFonts w:cstheme="minorHAnsi"/>
        </w:rPr>
        <w:t>Javnim uslužbencem se dodatki in del plače za delovno uspešnost obračunavajo od minimalne plače.</w:t>
      </w:r>
    </w:p>
    <w:p w14:paraId="30A3A681" w14:textId="77777777" w:rsidR="00413F04" w:rsidRDefault="00413F04" w:rsidP="004F638A">
      <w:pPr>
        <w:spacing w:after="0" w:line="276" w:lineRule="auto"/>
        <w:jc w:val="both"/>
        <w:rPr>
          <w:rFonts w:cstheme="minorHAnsi"/>
        </w:rPr>
      </w:pPr>
    </w:p>
    <w:p w14:paraId="18FCD3F6" w14:textId="37A9FFA4" w:rsidR="00413F04" w:rsidRDefault="00E13E31" w:rsidP="004F638A">
      <w:pPr>
        <w:spacing w:after="0" w:line="276" w:lineRule="auto"/>
        <w:jc w:val="both"/>
        <w:rPr>
          <w:rFonts w:cstheme="minorHAnsi"/>
        </w:rPr>
      </w:pPr>
      <w:r>
        <w:rPr>
          <w:rFonts w:cstheme="minorHAnsi"/>
        </w:rPr>
        <w:t>Predvidena m</w:t>
      </w:r>
      <w:r w:rsidR="00413F04">
        <w:rPr>
          <w:rFonts w:cstheme="minorHAnsi"/>
        </w:rPr>
        <w:t xml:space="preserve">inimalna plača za leto 2026 </w:t>
      </w:r>
      <w:r>
        <w:rPr>
          <w:rFonts w:cstheme="minorHAnsi"/>
        </w:rPr>
        <w:t>znaša</w:t>
      </w:r>
      <w:r w:rsidR="00413F04">
        <w:rPr>
          <w:rFonts w:cstheme="minorHAnsi"/>
        </w:rPr>
        <w:t xml:space="preserve"> 1</w:t>
      </w:r>
      <w:r w:rsidR="0084218B">
        <w:rPr>
          <w:rFonts w:cstheme="minorHAnsi"/>
        </w:rPr>
        <w:t>.</w:t>
      </w:r>
      <w:r w:rsidR="00413F04">
        <w:rPr>
          <w:rFonts w:cstheme="minorHAnsi"/>
        </w:rPr>
        <w:t>48</w:t>
      </w:r>
      <w:r w:rsidR="0084218B">
        <w:rPr>
          <w:rFonts w:cstheme="minorHAnsi"/>
        </w:rPr>
        <w:t>1,88</w:t>
      </w:r>
      <w:r w:rsidR="00413F04">
        <w:rPr>
          <w:rFonts w:cstheme="minorHAnsi"/>
        </w:rPr>
        <w:t xml:space="preserve"> evrov. Glede na določbo drugega odstavka 15. člena ZSTSPJS se javni uslužbenci, ki so </w:t>
      </w:r>
      <w:r w:rsidR="00413F04" w:rsidRPr="00370F0B">
        <w:rPr>
          <w:rFonts w:cstheme="minorHAnsi"/>
          <w:b/>
          <w:bCs/>
        </w:rPr>
        <w:t>uvrščeni do vključno 6. plačnega razreda</w:t>
      </w:r>
      <w:r w:rsidR="00413F04">
        <w:rPr>
          <w:rFonts w:cstheme="minorHAnsi"/>
        </w:rPr>
        <w:t xml:space="preserve">, s 1. januarjem 2026 uvrstijo v 7. plačni razred. </w:t>
      </w:r>
      <w:r w:rsidR="00370F0B">
        <w:rPr>
          <w:rFonts w:cstheme="minorHAnsi"/>
        </w:rPr>
        <w:t xml:space="preserve">Tem javnim uslužbencem delodajalec predloži v podpis aneks k pogodbi o zaposlitvi, s katerim jih uvrsti v 7. plačni razred. Če imajo </w:t>
      </w:r>
      <w:r>
        <w:rPr>
          <w:rFonts w:cstheme="minorHAnsi"/>
        </w:rPr>
        <w:t xml:space="preserve">javni uslužbenci kljub uvrstitvi v 7. plačni razred </w:t>
      </w:r>
      <w:r w:rsidR="00370F0B">
        <w:rPr>
          <w:rFonts w:cstheme="minorHAnsi"/>
        </w:rPr>
        <w:t xml:space="preserve">osnovno plačo </w:t>
      </w:r>
      <w:r>
        <w:rPr>
          <w:rFonts w:cstheme="minorHAnsi"/>
        </w:rPr>
        <w:t>na dan 1. januar 2026</w:t>
      </w:r>
      <w:r w:rsidR="00CC3762">
        <w:rPr>
          <w:rStyle w:val="Sprotnaopomba-sklic"/>
          <w:rFonts w:cstheme="minorHAnsi"/>
        </w:rPr>
        <w:footnoteReference w:id="1"/>
      </w:r>
      <w:r w:rsidR="00CC3762">
        <w:rPr>
          <w:rFonts w:cstheme="minorHAnsi"/>
        </w:rPr>
        <w:t xml:space="preserve"> </w:t>
      </w:r>
      <w:r w:rsidR="00370F0B">
        <w:rPr>
          <w:rFonts w:cstheme="minorHAnsi"/>
        </w:rPr>
        <w:t>določeno pod minimalno plačo za leto 2026, jim mora delodajalec kot osnovno plačo za obračun (Z108) upoštevati minimalno plačo za leto 2026.</w:t>
      </w:r>
      <w:r w:rsidRPr="00E13E31">
        <w:rPr>
          <w:rFonts w:cstheme="minorHAnsi"/>
        </w:rPr>
        <w:t xml:space="preserve"> </w:t>
      </w:r>
    </w:p>
    <w:p w14:paraId="2C268119" w14:textId="77777777" w:rsidR="00370F0B" w:rsidRDefault="00370F0B" w:rsidP="004F638A">
      <w:pPr>
        <w:spacing w:after="0" w:line="276" w:lineRule="auto"/>
        <w:jc w:val="both"/>
        <w:rPr>
          <w:rFonts w:cstheme="minorHAnsi"/>
        </w:rPr>
      </w:pPr>
    </w:p>
    <w:p w14:paraId="2CD88177" w14:textId="21DBC68A" w:rsidR="00413F04" w:rsidRDefault="00370F0B" w:rsidP="004F638A">
      <w:pPr>
        <w:spacing w:after="0" w:line="276" w:lineRule="auto"/>
        <w:jc w:val="both"/>
        <w:rPr>
          <w:rFonts w:cstheme="minorHAnsi"/>
        </w:rPr>
      </w:pPr>
      <w:r>
        <w:rPr>
          <w:rFonts w:cstheme="minorHAnsi"/>
        </w:rPr>
        <w:t xml:space="preserve">Javni uslužbenci, ki </w:t>
      </w:r>
      <w:r w:rsidRPr="00E13E31">
        <w:rPr>
          <w:rFonts w:cstheme="minorHAnsi"/>
          <w:b/>
          <w:bCs/>
        </w:rPr>
        <w:t xml:space="preserve">so uvrščeni </w:t>
      </w:r>
      <w:r w:rsidRPr="00606F38">
        <w:rPr>
          <w:rFonts w:cstheme="minorHAnsi"/>
          <w:b/>
          <w:bCs/>
        </w:rPr>
        <w:t xml:space="preserve">v </w:t>
      </w:r>
      <w:r w:rsidR="000973D0" w:rsidRPr="00606F38">
        <w:rPr>
          <w:rFonts w:cstheme="minorHAnsi"/>
          <w:b/>
          <w:bCs/>
        </w:rPr>
        <w:t>7</w:t>
      </w:r>
      <w:r w:rsidRPr="00606F38">
        <w:rPr>
          <w:rFonts w:cstheme="minorHAnsi"/>
          <w:b/>
          <w:bCs/>
        </w:rPr>
        <w:t>.</w:t>
      </w:r>
      <w:r w:rsidRPr="00E13E31">
        <w:rPr>
          <w:rFonts w:cstheme="minorHAnsi"/>
          <w:b/>
          <w:bCs/>
        </w:rPr>
        <w:t xml:space="preserve"> ali višji plačni razred</w:t>
      </w:r>
      <w:r>
        <w:rPr>
          <w:rFonts w:cstheme="minorHAnsi"/>
        </w:rPr>
        <w:t xml:space="preserve">, in imajo osnovno plačo </w:t>
      </w:r>
      <w:r w:rsidR="003507C6">
        <w:rPr>
          <w:rFonts w:cstheme="minorHAnsi"/>
        </w:rPr>
        <w:t>na dan 1. januar 2026</w:t>
      </w:r>
      <w:r w:rsidR="003507C6" w:rsidRPr="003507C6">
        <w:rPr>
          <w:rFonts w:cstheme="minorHAnsi"/>
          <w:vertAlign w:val="superscript"/>
        </w:rPr>
        <w:t>1</w:t>
      </w:r>
      <w:r w:rsidR="003507C6">
        <w:rPr>
          <w:rFonts w:cstheme="minorHAnsi"/>
        </w:rPr>
        <w:t xml:space="preserve"> </w:t>
      </w:r>
      <w:r>
        <w:rPr>
          <w:rFonts w:cstheme="minorHAnsi"/>
        </w:rPr>
        <w:t xml:space="preserve"> določeno pod minimalno plačo za leto 2026, jim mora delodajalec kot osnovno plačo za obračun (Z108) upoštevati minimalno plačo za leto 2026. Tem javnim uslužbencem se aneks k pogodbi o zaposlitvi ne izda.</w:t>
      </w:r>
    </w:p>
    <w:p w14:paraId="788D03D9" w14:textId="77777777" w:rsidR="00413F04" w:rsidRDefault="00413F04" w:rsidP="004F638A">
      <w:pPr>
        <w:spacing w:after="0" w:line="276" w:lineRule="auto"/>
        <w:jc w:val="both"/>
        <w:rPr>
          <w:rFonts w:cstheme="minorHAnsi"/>
        </w:rPr>
      </w:pPr>
    </w:p>
    <w:p w14:paraId="38FF3124" w14:textId="77777777" w:rsidR="00413F04" w:rsidRPr="003653AA" w:rsidRDefault="00413F04" w:rsidP="004F638A">
      <w:pPr>
        <w:spacing w:after="0" w:line="276" w:lineRule="auto"/>
        <w:jc w:val="both"/>
        <w:rPr>
          <w:rFonts w:cstheme="minorHAnsi"/>
        </w:rPr>
      </w:pPr>
    </w:p>
    <w:p w14:paraId="36DEC791" w14:textId="2B220E65" w:rsidR="00A6239C" w:rsidRPr="003653AA" w:rsidRDefault="00A6239C" w:rsidP="004F638A">
      <w:pPr>
        <w:spacing w:after="0" w:line="276" w:lineRule="auto"/>
        <w:jc w:val="both"/>
      </w:pPr>
    </w:p>
    <w:sectPr w:rsidR="00A6239C" w:rsidRPr="003653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B2BE0" w14:textId="77777777" w:rsidR="00964776" w:rsidRDefault="00964776" w:rsidP="00CC3762">
      <w:pPr>
        <w:spacing w:after="0" w:line="240" w:lineRule="auto"/>
      </w:pPr>
      <w:r>
        <w:separator/>
      </w:r>
    </w:p>
  </w:endnote>
  <w:endnote w:type="continuationSeparator" w:id="0">
    <w:p w14:paraId="2AE5B3E9" w14:textId="77777777" w:rsidR="00964776" w:rsidRDefault="00964776" w:rsidP="00CC3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25E40" w14:textId="77777777" w:rsidR="00964776" w:rsidRDefault="00964776" w:rsidP="00CC3762">
      <w:pPr>
        <w:spacing w:after="0" w:line="240" w:lineRule="auto"/>
      </w:pPr>
      <w:r>
        <w:separator/>
      </w:r>
    </w:p>
  </w:footnote>
  <w:footnote w:type="continuationSeparator" w:id="0">
    <w:p w14:paraId="45BDF05B" w14:textId="77777777" w:rsidR="00964776" w:rsidRDefault="00964776" w:rsidP="00CC3762">
      <w:pPr>
        <w:spacing w:after="0" w:line="240" w:lineRule="auto"/>
      </w:pPr>
      <w:r>
        <w:continuationSeparator/>
      </w:r>
    </w:p>
  </w:footnote>
  <w:footnote w:id="1">
    <w:p w14:paraId="3E53321A" w14:textId="5AC2C502" w:rsidR="00CC3762" w:rsidRDefault="00CC3762">
      <w:pPr>
        <w:pStyle w:val="Sprotnaopomba-besedilo"/>
      </w:pPr>
      <w:r>
        <w:rPr>
          <w:rStyle w:val="Sprotnaopomba-sklic"/>
        </w:rPr>
        <w:footnoteRef/>
      </w:r>
      <w:r>
        <w:t xml:space="preserve"> Osnovna plača na dan 1. januar 2026 vključuje dva obroka izplačila razlike oz. dve tranši (1. 1. 2025 in 1. 10.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58DE"/>
    <w:multiLevelType w:val="hybridMultilevel"/>
    <w:tmpl w:val="33024522"/>
    <w:lvl w:ilvl="0" w:tplc="A0D8E8A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BA6396"/>
    <w:multiLevelType w:val="hybridMultilevel"/>
    <w:tmpl w:val="6DF0EB84"/>
    <w:lvl w:ilvl="0" w:tplc="E28CDA32">
      <w:start w:val="1"/>
      <w:numFmt w:val="bullet"/>
      <w:lvlText w:val="•"/>
      <w:lvlJc w:val="left"/>
      <w:pPr>
        <w:tabs>
          <w:tab w:val="num" w:pos="720"/>
        </w:tabs>
        <w:ind w:left="720" w:hanging="360"/>
      </w:pPr>
      <w:rPr>
        <w:rFonts w:ascii="Arial" w:hAnsi="Arial" w:hint="default"/>
      </w:rPr>
    </w:lvl>
    <w:lvl w:ilvl="1" w:tplc="3782DD38">
      <w:numFmt w:val="bullet"/>
      <w:lvlText w:val="•"/>
      <w:lvlJc w:val="left"/>
      <w:pPr>
        <w:tabs>
          <w:tab w:val="num" w:pos="1440"/>
        </w:tabs>
        <w:ind w:left="1440" w:hanging="360"/>
      </w:pPr>
      <w:rPr>
        <w:rFonts w:ascii="Arial" w:hAnsi="Arial" w:hint="default"/>
      </w:rPr>
    </w:lvl>
    <w:lvl w:ilvl="2" w:tplc="611A92A6" w:tentative="1">
      <w:start w:val="1"/>
      <w:numFmt w:val="bullet"/>
      <w:lvlText w:val="•"/>
      <w:lvlJc w:val="left"/>
      <w:pPr>
        <w:tabs>
          <w:tab w:val="num" w:pos="2160"/>
        </w:tabs>
        <w:ind w:left="2160" w:hanging="360"/>
      </w:pPr>
      <w:rPr>
        <w:rFonts w:ascii="Arial" w:hAnsi="Arial" w:hint="default"/>
      </w:rPr>
    </w:lvl>
    <w:lvl w:ilvl="3" w:tplc="81FE7EB2" w:tentative="1">
      <w:start w:val="1"/>
      <w:numFmt w:val="bullet"/>
      <w:lvlText w:val="•"/>
      <w:lvlJc w:val="left"/>
      <w:pPr>
        <w:tabs>
          <w:tab w:val="num" w:pos="2880"/>
        </w:tabs>
        <w:ind w:left="2880" w:hanging="360"/>
      </w:pPr>
      <w:rPr>
        <w:rFonts w:ascii="Arial" w:hAnsi="Arial" w:hint="default"/>
      </w:rPr>
    </w:lvl>
    <w:lvl w:ilvl="4" w:tplc="E44AB004" w:tentative="1">
      <w:start w:val="1"/>
      <w:numFmt w:val="bullet"/>
      <w:lvlText w:val="•"/>
      <w:lvlJc w:val="left"/>
      <w:pPr>
        <w:tabs>
          <w:tab w:val="num" w:pos="3600"/>
        </w:tabs>
        <w:ind w:left="3600" w:hanging="360"/>
      </w:pPr>
      <w:rPr>
        <w:rFonts w:ascii="Arial" w:hAnsi="Arial" w:hint="default"/>
      </w:rPr>
    </w:lvl>
    <w:lvl w:ilvl="5" w:tplc="2BDE724C" w:tentative="1">
      <w:start w:val="1"/>
      <w:numFmt w:val="bullet"/>
      <w:lvlText w:val="•"/>
      <w:lvlJc w:val="left"/>
      <w:pPr>
        <w:tabs>
          <w:tab w:val="num" w:pos="4320"/>
        </w:tabs>
        <w:ind w:left="4320" w:hanging="360"/>
      </w:pPr>
      <w:rPr>
        <w:rFonts w:ascii="Arial" w:hAnsi="Arial" w:hint="default"/>
      </w:rPr>
    </w:lvl>
    <w:lvl w:ilvl="6" w:tplc="70C84694" w:tentative="1">
      <w:start w:val="1"/>
      <w:numFmt w:val="bullet"/>
      <w:lvlText w:val="•"/>
      <w:lvlJc w:val="left"/>
      <w:pPr>
        <w:tabs>
          <w:tab w:val="num" w:pos="5040"/>
        </w:tabs>
        <w:ind w:left="5040" w:hanging="360"/>
      </w:pPr>
      <w:rPr>
        <w:rFonts w:ascii="Arial" w:hAnsi="Arial" w:hint="default"/>
      </w:rPr>
    </w:lvl>
    <w:lvl w:ilvl="7" w:tplc="F1109E9C" w:tentative="1">
      <w:start w:val="1"/>
      <w:numFmt w:val="bullet"/>
      <w:lvlText w:val="•"/>
      <w:lvlJc w:val="left"/>
      <w:pPr>
        <w:tabs>
          <w:tab w:val="num" w:pos="5760"/>
        </w:tabs>
        <w:ind w:left="5760" w:hanging="360"/>
      </w:pPr>
      <w:rPr>
        <w:rFonts w:ascii="Arial" w:hAnsi="Arial" w:hint="default"/>
      </w:rPr>
    </w:lvl>
    <w:lvl w:ilvl="8" w:tplc="74E617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9290A02"/>
    <w:multiLevelType w:val="hybridMultilevel"/>
    <w:tmpl w:val="4A840AFE"/>
    <w:lvl w:ilvl="0" w:tplc="E28CDA32">
      <w:start w:val="1"/>
      <w:numFmt w:val="bullet"/>
      <w:lvlText w:val="•"/>
      <w:lvlJc w:val="left"/>
      <w:pPr>
        <w:tabs>
          <w:tab w:val="num" w:pos="720"/>
        </w:tabs>
        <w:ind w:left="720" w:hanging="360"/>
      </w:pPr>
      <w:rPr>
        <w:rFonts w:ascii="Arial" w:hAnsi="Arial" w:hint="default"/>
      </w:rPr>
    </w:lvl>
    <w:lvl w:ilvl="1" w:tplc="F61ADD1C">
      <w:start w:val="1"/>
      <w:numFmt w:val="bullet"/>
      <w:lvlText w:val=""/>
      <w:lvlJc w:val="left"/>
      <w:pPr>
        <w:tabs>
          <w:tab w:val="num" w:pos="1440"/>
        </w:tabs>
        <w:ind w:left="1440" w:hanging="360"/>
      </w:pPr>
      <w:rPr>
        <w:rFonts w:ascii="Symbol" w:hAnsi="Symbol" w:hint="default"/>
      </w:rPr>
    </w:lvl>
    <w:lvl w:ilvl="2" w:tplc="611A92A6" w:tentative="1">
      <w:start w:val="1"/>
      <w:numFmt w:val="bullet"/>
      <w:lvlText w:val="•"/>
      <w:lvlJc w:val="left"/>
      <w:pPr>
        <w:tabs>
          <w:tab w:val="num" w:pos="2160"/>
        </w:tabs>
        <w:ind w:left="2160" w:hanging="360"/>
      </w:pPr>
      <w:rPr>
        <w:rFonts w:ascii="Arial" w:hAnsi="Arial" w:hint="default"/>
      </w:rPr>
    </w:lvl>
    <w:lvl w:ilvl="3" w:tplc="81FE7EB2" w:tentative="1">
      <w:start w:val="1"/>
      <w:numFmt w:val="bullet"/>
      <w:lvlText w:val="•"/>
      <w:lvlJc w:val="left"/>
      <w:pPr>
        <w:tabs>
          <w:tab w:val="num" w:pos="2880"/>
        </w:tabs>
        <w:ind w:left="2880" w:hanging="360"/>
      </w:pPr>
      <w:rPr>
        <w:rFonts w:ascii="Arial" w:hAnsi="Arial" w:hint="default"/>
      </w:rPr>
    </w:lvl>
    <w:lvl w:ilvl="4" w:tplc="E44AB004" w:tentative="1">
      <w:start w:val="1"/>
      <w:numFmt w:val="bullet"/>
      <w:lvlText w:val="•"/>
      <w:lvlJc w:val="left"/>
      <w:pPr>
        <w:tabs>
          <w:tab w:val="num" w:pos="3600"/>
        </w:tabs>
        <w:ind w:left="3600" w:hanging="360"/>
      </w:pPr>
      <w:rPr>
        <w:rFonts w:ascii="Arial" w:hAnsi="Arial" w:hint="default"/>
      </w:rPr>
    </w:lvl>
    <w:lvl w:ilvl="5" w:tplc="2BDE724C" w:tentative="1">
      <w:start w:val="1"/>
      <w:numFmt w:val="bullet"/>
      <w:lvlText w:val="•"/>
      <w:lvlJc w:val="left"/>
      <w:pPr>
        <w:tabs>
          <w:tab w:val="num" w:pos="4320"/>
        </w:tabs>
        <w:ind w:left="4320" w:hanging="360"/>
      </w:pPr>
      <w:rPr>
        <w:rFonts w:ascii="Arial" w:hAnsi="Arial" w:hint="default"/>
      </w:rPr>
    </w:lvl>
    <w:lvl w:ilvl="6" w:tplc="70C84694" w:tentative="1">
      <w:start w:val="1"/>
      <w:numFmt w:val="bullet"/>
      <w:lvlText w:val="•"/>
      <w:lvlJc w:val="left"/>
      <w:pPr>
        <w:tabs>
          <w:tab w:val="num" w:pos="5040"/>
        </w:tabs>
        <w:ind w:left="5040" w:hanging="360"/>
      </w:pPr>
      <w:rPr>
        <w:rFonts w:ascii="Arial" w:hAnsi="Arial" w:hint="default"/>
      </w:rPr>
    </w:lvl>
    <w:lvl w:ilvl="7" w:tplc="F1109E9C" w:tentative="1">
      <w:start w:val="1"/>
      <w:numFmt w:val="bullet"/>
      <w:lvlText w:val="•"/>
      <w:lvlJc w:val="left"/>
      <w:pPr>
        <w:tabs>
          <w:tab w:val="num" w:pos="5760"/>
        </w:tabs>
        <w:ind w:left="5760" w:hanging="360"/>
      </w:pPr>
      <w:rPr>
        <w:rFonts w:ascii="Arial" w:hAnsi="Arial" w:hint="default"/>
      </w:rPr>
    </w:lvl>
    <w:lvl w:ilvl="8" w:tplc="74E617F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B101242"/>
    <w:multiLevelType w:val="hybridMultilevel"/>
    <w:tmpl w:val="3B129FE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42FE3D52"/>
    <w:multiLevelType w:val="hybridMultilevel"/>
    <w:tmpl w:val="BB5899CC"/>
    <w:lvl w:ilvl="0" w:tplc="7086323E">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3391D27"/>
    <w:multiLevelType w:val="hybridMultilevel"/>
    <w:tmpl w:val="BBEA9A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08201524">
    <w:abstractNumId w:val="0"/>
  </w:num>
  <w:num w:numId="2" w16cid:durableId="1731884616">
    <w:abstractNumId w:val="1"/>
  </w:num>
  <w:num w:numId="3" w16cid:durableId="1556233950">
    <w:abstractNumId w:val="2"/>
  </w:num>
  <w:num w:numId="4" w16cid:durableId="950628387">
    <w:abstractNumId w:val="4"/>
  </w:num>
  <w:num w:numId="5" w16cid:durableId="202713883">
    <w:abstractNumId w:val="5"/>
  </w:num>
  <w:num w:numId="6" w16cid:durableId="668871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50E"/>
    <w:rsid w:val="000210DD"/>
    <w:rsid w:val="00074876"/>
    <w:rsid w:val="00087DB7"/>
    <w:rsid w:val="00096EED"/>
    <w:rsid w:val="000973D0"/>
    <w:rsid w:val="000E1538"/>
    <w:rsid w:val="000F0663"/>
    <w:rsid w:val="000F2751"/>
    <w:rsid w:val="000F3123"/>
    <w:rsid w:val="00221B1F"/>
    <w:rsid w:val="00226C7F"/>
    <w:rsid w:val="002845F0"/>
    <w:rsid w:val="00302D1D"/>
    <w:rsid w:val="0031129D"/>
    <w:rsid w:val="003330D6"/>
    <w:rsid w:val="003366DE"/>
    <w:rsid w:val="00337197"/>
    <w:rsid w:val="003507C6"/>
    <w:rsid w:val="003631AC"/>
    <w:rsid w:val="003653AA"/>
    <w:rsid w:val="00370F0B"/>
    <w:rsid w:val="003904F8"/>
    <w:rsid w:val="004049F3"/>
    <w:rsid w:val="00413F04"/>
    <w:rsid w:val="004279A4"/>
    <w:rsid w:val="00430D29"/>
    <w:rsid w:val="004951DB"/>
    <w:rsid w:val="004D1849"/>
    <w:rsid w:val="004F638A"/>
    <w:rsid w:val="005211AC"/>
    <w:rsid w:val="0055074D"/>
    <w:rsid w:val="00571D3B"/>
    <w:rsid w:val="0059112A"/>
    <w:rsid w:val="005A1737"/>
    <w:rsid w:val="00606F38"/>
    <w:rsid w:val="00666D4C"/>
    <w:rsid w:val="006749D0"/>
    <w:rsid w:val="00677D55"/>
    <w:rsid w:val="006C54AA"/>
    <w:rsid w:val="00785BF7"/>
    <w:rsid w:val="0084218B"/>
    <w:rsid w:val="008D2F44"/>
    <w:rsid w:val="00917862"/>
    <w:rsid w:val="00964776"/>
    <w:rsid w:val="00995B36"/>
    <w:rsid w:val="00A17AD4"/>
    <w:rsid w:val="00A6239C"/>
    <w:rsid w:val="00AA16A7"/>
    <w:rsid w:val="00B11903"/>
    <w:rsid w:val="00B53681"/>
    <w:rsid w:val="00C52B12"/>
    <w:rsid w:val="00C8425C"/>
    <w:rsid w:val="00C952D7"/>
    <w:rsid w:val="00CC173E"/>
    <w:rsid w:val="00CC3762"/>
    <w:rsid w:val="00D9432B"/>
    <w:rsid w:val="00DA250E"/>
    <w:rsid w:val="00DA5D3A"/>
    <w:rsid w:val="00E13E31"/>
    <w:rsid w:val="00E1798A"/>
    <w:rsid w:val="00EE0868"/>
    <w:rsid w:val="00F76325"/>
    <w:rsid w:val="00F80F2E"/>
    <w:rsid w:val="00F86291"/>
    <w:rsid w:val="00FC14A0"/>
    <w:rsid w:val="00FC7CC9"/>
    <w:rsid w:val="00FF2D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30E12"/>
  <w15:chartTrackingRefBased/>
  <w15:docId w15:val="{DDDEA73B-0BE4-46FD-9E48-F2634BF2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A250E"/>
    <w:pPr>
      <w:ind w:left="720"/>
      <w:contextualSpacing/>
    </w:pPr>
    <w:rPr>
      <w:kern w:val="2"/>
      <w14:ligatures w14:val="standardContextual"/>
    </w:rPr>
  </w:style>
  <w:style w:type="paragraph" w:customStyle="1" w:styleId="ZADEVA">
    <w:name w:val="ZADEVA"/>
    <w:basedOn w:val="Navaden"/>
    <w:qFormat/>
    <w:rsid w:val="00DA250E"/>
    <w:pPr>
      <w:tabs>
        <w:tab w:val="left" w:pos="1701"/>
      </w:tabs>
      <w:spacing w:after="0" w:line="260" w:lineRule="exact"/>
      <w:ind w:left="1701" w:hanging="1701"/>
    </w:pPr>
    <w:rPr>
      <w:rFonts w:ascii="Arial" w:eastAsia="Times New Roman" w:hAnsi="Arial" w:cs="Times New Roman"/>
      <w:b/>
      <w:sz w:val="20"/>
      <w:szCs w:val="24"/>
      <w:lang w:val="it-IT"/>
    </w:rPr>
  </w:style>
  <w:style w:type="paragraph" w:styleId="Revizija">
    <w:name w:val="Revision"/>
    <w:hidden/>
    <w:uiPriority w:val="99"/>
    <w:semiHidden/>
    <w:rsid w:val="00FC14A0"/>
    <w:pPr>
      <w:spacing w:after="0" w:line="240" w:lineRule="auto"/>
    </w:pPr>
  </w:style>
  <w:style w:type="character" w:styleId="Pripombasklic">
    <w:name w:val="annotation reference"/>
    <w:basedOn w:val="Privzetapisavaodstavka"/>
    <w:uiPriority w:val="99"/>
    <w:semiHidden/>
    <w:unhideWhenUsed/>
    <w:rsid w:val="00096EED"/>
    <w:rPr>
      <w:sz w:val="16"/>
      <w:szCs w:val="16"/>
    </w:rPr>
  </w:style>
  <w:style w:type="paragraph" w:styleId="Pripombabesedilo">
    <w:name w:val="annotation text"/>
    <w:basedOn w:val="Navaden"/>
    <w:link w:val="PripombabesediloZnak"/>
    <w:uiPriority w:val="99"/>
    <w:unhideWhenUsed/>
    <w:rsid w:val="00096EED"/>
    <w:pPr>
      <w:spacing w:line="240" w:lineRule="auto"/>
    </w:pPr>
    <w:rPr>
      <w:sz w:val="20"/>
      <w:szCs w:val="20"/>
    </w:rPr>
  </w:style>
  <w:style w:type="character" w:customStyle="1" w:styleId="PripombabesediloZnak">
    <w:name w:val="Pripomba – besedilo Znak"/>
    <w:basedOn w:val="Privzetapisavaodstavka"/>
    <w:link w:val="Pripombabesedilo"/>
    <w:uiPriority w:val="99"/>
    <w:rsid w:val="00096EED"/>
    <w:rPr>
      <w:sz w:val="20"/>
      <w:szCs w:val="20"/>
    </w:rPr>
  </w:style>
  <w:style w:type="paragraph" w:styleId="Zadevapripombe">
    <w:name w:val="annotation subject"/>
    <w:basedOn w:val="Pripombabesedilo"/>
    <w:next w:val="Pripombabesedilo"/>
    <w:link w:val="ZadevapripombeZnak"/>
    <w:uiPriority w:val="99"/>
    <w:semiHidden/>
    <w:unhideWhenUsed/>
    <w:rsid w:val="00096EED"/>
    <w:rPr>
      <w:b/>
      <w:bCs/>
    </w:rPr>
  </w:style>
  <w:style w:type="character" w:customStyle="1" w:styleId="ZadevapripombeZnak">
    <w:name w:val="Zadeva pripombe Znak"/>
    <w:basedOn w:val="PripombabesediloZnak"/>
    <w:link w:val="Zadevapripombe"/>
    <w:uiPriority w:val="99"/>
    <w:semiHidden/>
    <w:rsid w:val="00096EED"/>
    <w:rPr>
      <w:b/>
      <w:bCs/>
      <w:sz w:val="20"/>
      <w:szCs w:val="20"/>
    </w:rPr>
  </w:style>
  <w:style w:type="character" w:styleId="Hiperpovezava">
    <w:name w:val="Hyperlink"/>
    <w:basedOn w:val="Privzetapisavaodstavka"/>
    <w:uiPriority w:val="99"/>
    <w:unhideWhenUsed/>
    <w:rsid w:val="003653AA"/>
    <w:rPr>
      <w:color w:val="0563C1" w:themeColor="hyperlink"/>
      <w:u w:val="single"/>
    </w:rPr>
  </w:style>
  <w:style w:type="character" w:styleId="Nerazreenaomemba">
    <w:name w:val="Unresolved Mention"/>
    <w:basedOn w:val="Privzetapisavaodstavka"/>
    <w:uiPriority w:val="99"/>
    <w:semiHidden/>
    <w:unhideWhenUsed/>
    <w:rsid w:val="003653AA"/>
    <w:rPr>
      <w:color w:val="605E5C"/>
      <w:shd w:val="clear" w:color="auto" w:fill="E1DFDD"/>
    </w:rPr>
  </w:style>
  <w:style w:type="paragraph" w:styleId="Sprotnaopomba-besedilo">
    <w:name w:val="footnote text"/>
    <w:basedOn w:val="Navaden"/>
    <w:link w:val="Sprotnaopomba-besediloZnak"/>
    <w:uiPriority w:val="99"/>
    <w:semiHidden/>
    <w:unhideWhenUsed/>
    <w:rsid w:val="00CC3762"/>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C3762"/>
    <w:rPr>
      <w:sz w:val="20"/>
      <w:szCs w:val="20"/>
    </w:rPr>
  </w:style>
  <w:style w:type="character" w:styleId="Sprotnaopomba-sklic">
    <w:name w:val="footnote reference"/>
    <w:basedOn w:val="Privzetapisavaodstavka"/>
    <w:uiPriority w:val="99"/>
    <w:semiHidden/>
    <w:unhideWhenUsed/>
    <w:rsid w:val="00CC37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750746">
      <w:bodyDiv w:val="1"/>
      <w:marLeft w:val="0"/>
      <w:marRight w:val="0"/>
      <w:marTop w:val="0"/>
      <w:marBottom w:val="0"/>
      <w:divBdr>
        <w:top w:val="none" w:sz="0" w:space="0" w:color="auto"/>
        <w:left w:val="none" w:sz="0" w:space="0" w:color="auto"/>
        <w:bottom w:val="none" w:sz="0" w:space="0" w:color="auto"/>
        <w:right w:val="none" w:sz="0" w:space="0" w:color="auto"/>
      </w:divBdr>
      <w:divsChild>
        <w:div w:id="1532837539">
          <w:marLeft w:val="0"/>
          <w:marRight w:val="0"/>
          <w:marTop w:val="0"/>
          <w:marBottom w:val="0"/>
          <w:divBdr>
            <w:top w:val="none" w:sz="0" w:space="0" w:color="auto"/>
            <w:left w:val="none" w:sz="0" w:space="0" w:color="auto"/>
            <w:bottom w:val="none" w:sz="0" w:space="0" w:color="auto"/>
            <w:right w:val="none" w:sz="0" w:space="0" w:color="auto"/>
          </w:divBdr>
          <w:divsChild>
            <w:div w:id="1504591735">
              <w:marLeft w:val="0"/>
              <w:marRight w:val="0"/>
              <w:marTop w:val="0"/>
              <w:marBottom w:val="0"/>
              <w:divBdr>
                <w:top w:val="none" w:sz="0" w:space="0" w:color="auto"/>
                <w:left w:val="none" w:sz="0" w:space="0" w:color="auto"/>
                <w:bottom w:val="none" w:sz="0" w:space="0" w:color="auto"/>
                <w:right w:val="none" w:sz="0" w:space="0" w:color="auto"/>
              </w:divBdr>
              <w:divsChild>
                <w:div w:id="1077244798">
                  <w:marLeft w:val="0"/>
                  <w:marRight w:val="0"/>
                  <w:marTop w:val="0"/>
                  <w:marBottom w:val="0"/>
                  <w:divBdr>
                    <w:top w:val="none" w:sz="0" w:space="0" w:color="auto"/>
                    <w:left w:val="none" w:sz="0" w:space="0" w:color="auto"/>
                    <w:bottom w:val="none" w:sz="0" w:space="0" w:color="auto"/>
                    <w:right w:val="none" w:sz="0" w:space="0" w:color="auto"/>
                  </w:divBdr>
                  <w:divsChild>
                    <w:div w:id="11457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951897">
          <w:marLeft w:val="0"/>
          <w:marRight w:val="0"/>
          <w:marTop w:val="0"/>
          <w:marBottom w:val="0"/>
          <w:divBdr>
            <w:top w:val="none" w:sz="0" w:space="0" w:color="auto"/>
            <w:left w:val="none" w:sz="0" w:space="0" w:color="auto"/>
            <w:bottom w:val="none" w:sz="0" w:space="0" w:color="auto"/>
            <w:right w:val="none" w:sz="0" w:space="0" w:color="auto"/>
          </w:divBdr>
          <w:divsChild>
            <w:div w:id="940259501">
              <w:marLeft w:val="0"/>
              <w:marRight w:val="0"/>
              <w:marTop w:val="0"/>
              <w:marBottom w:val="0"/>
              <w:divBdr>
                <w:top w:val="none" w:sz="0" w:space="0" w:color="auto"/>
                <w:left w:val="none" w:sz="0" w:space="0" w:color="auto"/>
                <w:bottom w:val="none" w:sz="0" w:space="0" w:color="auto"/>
                <w:right w:val="none" w:sz="0" w:space="0" w:color="auto"/>
              </w:divBdr>
              <w:divsChild>
                <w:div w:id="39879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514868">
      <w:bodyDiv w:val="1"/>
      <w:marLeft w:val="0"/>
      <w:marRight w:val="0"/>
      <w:marTop w:val="0"/>
      <w:marBottom w:val="0"/>
      <w:divBdr>
        <w:top w:val="none" w:sz="0" w:space="0" w:color="auto"/>
        <w:left w:val="none" w:sz="0" w:space="0" w:color="auto"/>
        <w:bottom w:val="none" w:sz="0" w:space="0" w:color="auto"/>
        <w:right w:val="none" w:sz="0" w:space="0" w:color="auto"/>
      </w:divBdr>
      <w:divsChild>
        <w:div w:id="1595936538">
          <w:marLeft w:val="0"/>
          <w:marRight w:val="0"/>
          <w:marTop w:val="0"/>
          <w:marBottom w:val="0"/>
          <w:divBdr>
            <w:top w:val="none" w:sz="0" w:space="0" w:color="auto"/>
            <w:left w:val="none" w:sz="0" w:space="0" w:color="auto"/>
            <w:bottom w:val="none" w:sz="0" w:space="0" w:color="auto"/>
            <w:right w:val="none" w:sz="0" w:space="0" w:color="auto"/>
          </w:divBdr>
          <w:divsChild>
            <w:div w:id="1181504634">
              <w:marLeft w:val="0"/>
              <w:marRight w:val="0"/>
              <w:marTop w:val="0"/>
              <w:marBottom w:val="0"/>
              <w:divBdr>
                <w:top w:val="none" w:sz="0" w:space="0" w:color="auto"/>
                <w:left w:val="none" w:sz="0" w:space="0" w:color="auto"/>
                <w:bottom w:val="none" w:sz="0" w:space="0" w:color="auto"/>
                <w:right w:val="none" w:sz="0" w:space="0" w:color="auto"/>
              </w:divBdr>
              <w:divsChild>
                <w:div w:id="1648632489">
                  <w:marLeft w:val="0"/>
                  <w:marRight w:val="0"/>
                  <w:marTop w:val="0"/>
                  <w:marBottom w:val="0"/>
                  <w:divBdr>
                    <w:top w:val="none" w:sz="0" w:space="0" w:color="auto"/>
                    <w:left w:val="none" w:sz="0" w:space="0" w:color="auto"/>
                    <w:bottom w:val="none" w:sz="0" w:space="0" w:color="auto"/>
                    <w:right w:val="none" w:sz="0" w:space="0" w:color="auto"/>
                  </w:divBdr>
                  <w:divsChild>
                    <w:div w:id="114708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962082">
          <w:marLeft w:val="0"/>
          <w:marRight w:val="0"/>
          <w:marTop w:val="0"/>
          <w:marBottom w:val="0"/>
          <w:divBdr>
            <w:top w:val="none" w:sz="0" w:space="0" w:color="auto"/>
            <w:left w:val="none" w:sz="0" w:space="0" w:color="auto"/>
            <w:bottom w:val="none" w:sz="0" w:space="0" w:color="auto"/>
            <w:right w:val="none" w:sz="0" w:space="0" w:color="auto"/>
          </w:divBdr>
          <w:divsChild>
            <w:div w:id="1036003066">
              <w:marLeft w:val="0"/>
              <w:marRight w:val="0"/>
              <w:marTop w:val="0"/>
              <w:marBottom w:val="0"/>
              <w:divBdr>
                <w:top w:val="none" w:sz="0" w:space="0" w:color="auto"/>
                <w:left w:val="none" w:sz="0" w:space="0" w:color="auto"/>
                <w:bottom w:val="none" w:sz="0" w:space="0" w:color="auto"/>
                <w:right w:val="none" w:sz="0" w:space="0" w:color="auto"/>
              </w:divBdr>
              <w:divsChild>
                <w:div w:id="169962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0C53F4F-33B6-4A68-A6A2-35A2CA501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2239</Characters>
  <Application>Microsoft Office Word</Application>
  <DocSecurity>4</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Sneža Mihailova Brojan</dc:creator>
  <cp:keywords/>
  <dc:description/>
  <cp:lastModifiedBy>Mojca Kustec</cp:lastModifiedBy>
  <cp:revision>2</cp:revision>
  <dcterms:created xsi:type="dcterms:W3CDTF">2026-01-30T11:21:00Z</dcterms:created>
  <dcterms:modified xsi:type="dcterms:W3CDTF">2026-01-30T11:21:00Z</dcterms:modified>
</cp:coreProperties>
</file>