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B92" w14:textId="77777777" w:rsidR="00557704" w:rsidRPr="00B4005E" w:rsidRDefault="00557704" w:rsidP="00557704">
      <w:pPr>
        <w:spacing w:line="240" w:lineRule="exact"/>
        <w:jc w:val="both"/>
        <w:rPr>
          <w:rFonts w:cs="Arial"/>
          <w:b/>
          <w:color w:val="000000"/>
          <w:szCs w:val="20"/>
          <w:lang w:val="sl-SI"/>
        </w:rPr>
      </w:pPr>
      <w:r w:rsidRPr="00B4005E">
        <w:rPr>
          <w:rFonts w:cs="Arial"/>
          <w:b/>
          <w:bCs/>
          <w:color w:val="000000" w:themeColor="text1"/>
          <w:szCs w:val="20"/>
          <w:lang w:val="sl-SI"/>
        </w:rPr>
        <w:t>URAD PREDSEDNIKA REPUBLIKE</w:t>
      </w:r>
    </w:p>
    <w:p w14:paraId="0C5194AA"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DRŽAVNI ZBOR REPUBLIKE SLOVENIJE</w:t>
      </w:r>
    </w:p>
    <w:p w14:paraId="30C104B7"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DRŽAVNI SVET REPUBLIKE SLOVENIJE</w:t>
      </w:r>
    </w:p>
    <w:p w14:paraId="77DEBAD7"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USTAVNO SODIŠČE REPUBLIKE SLOVENIJE</w:t>
      </w:r>
    </w:p>
    <w:p w14:paraId="36B2CC8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RAČUNSKO SODIŠČE REPUBLIKE SLOVENIJE</w:t>
      </w:r>
    </w:p>
    <w:p w14:paraId="045E4692"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VARUH ČLOVEKOVIH PRAVIC REPUBLIKE SLOVENIJE</w:t>
      </w:r>
    </w:p>
    <w:p w14:paraId="2FC6007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DRŽAVNA REVIZIJSKA KOMISIJA REPUBLIKE SLOVENIJE</w:t>
      </w:r>
    </w:p>
    <w:p w14:paraId="5A0DB71E" w14:textId="77777777" w:rsidR="00557704" w:rsidRPr="00B4005E" w:rsidRDefault="00557704" w:rsidP="00557704">
      <w:pPr>
        <w:spacing w:line="240" w:lineRule="exact"/>
        <w:jc w:val="both"/>
        <w:rPr>
          <w:rFonts w:cs="Arial"/>
          <w:b/>
          <w:color w:val="000000"/>
          <w:szCs w:val="20"/>
          <w:lang w:val="sl-SI"/>
        </w:rPr>
      </w:pPr>
      <w:r w:rsidRPr="00B4005E">
        <w:rPr>
          <w:rFonts w:cs="Arial"/>
          <w:b/>
          <w:color w:val="000000"/>
          <w:szCs w:val="20"/>
          <w:lang w:val="sl-SI"/>
        </w:rPr>
        <w:t>INFORMACIJSKI POOBLAŠČENEC REPUBLIKE SLOVENIJE</w:t>
      </w:r>
    </w:p>
    <w:p w14:paraId="5B36CF7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KOMISIJA ZA PREPREČEVANJE KORUPCIJE REPUBLIKE SLOVENIJE</w:t>
      </w:r>
    </w:p>
    <w:p w14:paraId="60C1F2B4"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DRŽAVNA VOLILNA KOMISIJA</w:t>
      </w:r>
    </w:p>
    <w:p w14:paraId="0B88C181"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FISKALNI SVET</w:t>
      </w:r>
    </w:p>
    <w:p w14:paraId="18742ABD"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SODNI SVET</w:t>
      </w:r>
    </w:p>
    <w:p w14:paraId="3B9842F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ZAGOVORNIK NAČELA ENAKOSTI</w:t>
      </w:r>
    </w:p>
    <w:p w14:paraId="5B4DE14F" w14:textId="77777777" w:rsidR="00557704" w:rsidRPr="00B4005E" w:rsidRDefault="00557704" w:rsidP="00557704">
      <w:pPr>
        <w:spacing w:line="240" w:lineRule="exact"/>
        <w:jc w:val="both"/>
        <w:rPr>
          <w:rFonts w:cs="Arial"/>
          <w:b/>
          <w:szCs w:val="20"/>
          <w:lang w:val="sl-SI"/>
        </w:rPr>
      </w:pPr>
    </w:p>
    <w:p w14:paraId="55C97CE6"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VRHOVNO SODIŠČE REPUBLIKE SLOVENIJE</w:t>
      </w:r>
    </w:p>
    <w:p w14:paraId="2DC95E4B"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VRHOVNO DRŽAVNO TOŽILSTVO</w:t>
      </w:r>
    </w:p>
    <w:p w14:paraId="21333BD0"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DRŽAVNO ODVETNIŠTVO</w:t>
      </w:r>
    </w:p>
    <w:p w14:paraId="458A68DD" w14:textId="77777777" w:rsidR="00557704" w:rsidRPr="00B4005E" w:rsidRDefault="00557704" w:rsidP="00557704">
      <w:pPr>
        <w:spacing w:line="240" w:lineRule="exact"/>
        <w:jc w:val="both"/>
        <w:rPr>
          <w:rFonts w:cs="Arial"/>
          <w:b/>
          <w:szCs w:val="20"/>
          <w:lang w:val="sl-SI"/>
        </w:rPr>
      </w:pPr>
    </w:p>
    <w:p w14:paraId="69E5B901"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OBČINE</w:t>
      </w:r>
    </w:p>
    <w:p w14:paraId="2CF74996"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ZDRUŽENJE OBČIN SLOVENIJE</w:t>
      </w:r>
    </w:p>
    <w:p w14:paraId="25CEBA63"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SKUPNOST OBČIN SLOVENIJE</w:t>
      </w:r>
    </w:p>
    <w:p w14:paraId="06D138F7"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ZDRUŽENJE MESTNIH OBČIN SLOVENIJE</w:t>
      </w:r>
    </w:p>
    <w:p w14:paraId="23831CC5" w14:textId="77777777" w:rsidR="00557704" w:rsidRPr="00B4005E" w:rsidRDefault="00557704" w:rsidP="00557704">
      <w:pPr>
        <w:spacing w:line="240" w:lineRule="exact"/>
        <w:jc w:val="both"/>
        <w:rPr>
          <w:rFonts w:cs="Arial"/>
          <w:b/>
          <w:szCs w:val="20"/>
          <w:lang w:val="sl-SI"/>
        </w:rPr>
      </w:pPr>
    </w:p>
    <w:p w14:paraId="77F37E84"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MINISTRSTVA</w:t>
      </w:r>
    </w:p>
    <w:p w14:paraId="53497CB2"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ORGANI V SESTAVI MINISTRSTEV</w:t>
      </w:r>
    </w:p>
    <w:p w14:paraId="4541A47C"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VLADNE SLUŽBE</w:t>
      </w:r>
    </w:p>
    <w:p w14:paraId="02501180" w14:textId="77777777" w:rsidR="00557704" w:rsidRPr="00B4005E" w:rsidRDefault="00557704" w:rsidP="00557704">
      <w:pPr>
        <w:spacing w:line="240" w:lineRule="exact"/>
        <w:jc w:val="both"/>
        <w:rPr>
          <w:rFonts w:cs="Arial"/>
          <w:b/>
          <w:szCs w:val="20"/>
          <w:lang w:val="sl-SI"/>
        </w:rPr>
      </w:pPr>
      <w:r w:rsidRPr="00B4005E">
        <w:rPr>
          <w:rFonts w:cs="Arial"/>
          <w:b/>
          <w:szCs w:val="20"/>
          <w:lang w:val="sl-SI"/>
        </w:rPr>
        <w:t>UPRAVNE ENOTE</w:t>
      </w:r>
    </w:p>
    <w:p w14:paraId="54BC16EB" w14:textId="77777777" w:rsidR="00557704" w:rsidRPr="00B4005E" w:rsidRDefault="00557704" w:rsidP="00557704">
      <w:pPr>
        <w:pStyle w:val="datumtevilka"/>
        <w:spacing w:line="240" w:lineRule="exact"/>
        <w:rPr>
          <w:rFonts w:cs="Arial"/>
        </w:rPr>
      </w:pPr>
    </w:p>
    <w:p w14:paraId="4EC810C9" w14:textId="77777777" w:rsidR="00557704" w:rsidRPr="00B4005E" w:rsidRDefault="00557704" w:rsidP="00557704">
      <w:pPr>
        <w:pStyle w:val="datumtevilka"/>
        <w:spacing w:line="240" w:lineRule="exact"/>
        <w:rPr>
          <w:rFonts w:cs="Arial"/>
        </w:rPr>
      </w:pPr>
    </w:p>
    <w:p w14:paraId="2EC3EAE0" w14:textId="126831C1" w:rsidR="005465BF" w:rsidRPr="00EA1EEF" w:rsidRDefault="009804FC" w:rsidP="005465BF">
      <w:pPr>
        <w:pStyle w:val="datumtevilka"/>
        <w:spacing w:line="240" w:lineRule="exact"/>
        <w:rPr>
          <w:rFonts w:cs="Arial"/>
        </w:rPr>
      </w:pPr>
      <w:r w:rsidRPr="00EA1EEF">
        <w:rPr>
          <w:rFonts w:cs="Arial"/>
        </w:rPr>
        <w:t xml:space="preserve">Številka: </w:t>
      </w:r>
      <w:r w:rsidRPr="00EA1EEF">
        <w:rPr>
          <w:rFonts w:cs="Arial"/>
        </w:rPr>
        <w:tab/>
      </w:r>
      <w:r w:rsidR="005465BF" w:rsidRPr="00EA1EEF">
        <w:rPr>
          <w:rFonts w:cs="Arial"/>
        </w:rPr>
        <w:t>1002-1480/2024-3130-</w:t>
      </w:r>
      <w:r w:rsidR="00434C3A" w:rsidRPr="00EA1EEF">
        <w:rPr>
          <w:rFonts w:cs="Arial"/>
        </w:rPr>
        <w:t>106</w:t>
      </w:r>
    </w:p>
    <w:p w14:paraId="224EC680" w14:textId="5F5C5F01" w:rsidR="009804FC" w:rsidRPr="00B4005E" w:rsidRDefault="009804FC" w:rsidP="009804FC">
      <w:pPr>
        <w:pStyle w:val="datumtevilka"/>
        <w:rPr>
          <w:rFonts w:cs="Arial"/>
        </w:rPr>
      </w:pPr>
      <w:r w:rsidRPr="00EA1EEF">
        <w:rPr>
          <w:rFonts w:cs="Arial"/>
        </w:rPr>
        <w:t xml:space="preserve">Datum: </w:t>
      </w:r>
      <w:r w:rsidRPr="00EA1EEF">
        <w:rPr>
          <w:rFonts w:cs="Arial"/>
        </w:rPr>
        <w:tab/>
      </w:r>
      <w:r w:rsidR="00B4005E" w:rsidRPr="00EA1EEF">
        <w:rPr>
          <w:rFonts w:cs="Arial"/>
        </w:rPr>
        <w:t>2</w:t>
      </w:r>
      <w:r w:rsidR="00434C3A" w:rsidRPr="00EA1EEF">
        <w:rPr>
          <w:rFonts w:cs="Arial"/>
        </w:rPr>
        <w:t>7</w:t>
      </w:r>
      <w:r w:rsidR="00B4005E" w:rsidRPr="00EA1EEF">
        <w:rPr>
          <w:rFonts w:cs="Arial"/>
        </w:rPr>
        <w:t>. 5</w:t>
      </w:r>
      <w:r w:rsidR="00676FB5" w:rsidRPr="00EA1EEF">
        <w:rPr>
          <w:rFonts w:cs="Arial"/>
        </w:rPr>
        <w:t>. 2026</w:t>
      </w:r>
      <w:r w:rsidRPr="00B4005E">
        <w:rPr>
          <w:rFonts w:cs="Arial"/>
        </w:rPr>
        <w:t xml:space="preserve"> </w:t>
      </w:r>
    </w:p>
    <w:p w14:paraId="4321E2C8" w14:textId="77777777" w:rsidR="009804FC" w:rsidRPr="00B4005E" w:rsidRDefault="009804FC" w:rsidP="009804FC">
      <w:pPr>
        <w:rPr>
          <w:rFonts w:cs="Arial"/>
          <w:szCs w:val="20"/>
          <w:lang w:val="sl-SI"/>
        </w:rPr>
      </w:pPr>
    </w:p>
    <w:p w14:paraId="2A3EF624" w14:textId="77777777" w:rsidR="00FF0B2C" w:rsidRPr="00B4005E" w:rsidRDefault="00FF0B2C" w:rsidP="009804FC">
      <w:pPr>
        <w:rPr>
          <w:rFonts w:cs="Arial"/>
          <w:szCs w:val="20"/>
          <w:lang w:val="sl-SI"/>
        </w:rPr>
      </w:pPr>
    </w:p>
    <w:p w14:paraId="0605FB09" w14:textId="5B6E7AC7" w:rsidR="009804FC" w:rsidRPr="00B4005E" w:rsidRDefault="009804FC" w:rsidP="00676FB5">
      <w:pPr>
        <w:pStyle w:val="Naslov1"/>
        <w:ind w:left="1410" w:hanging="1410"/>
        <w:rPr>
          <w:rFonts w:cs="Arial"/>
          <w:b/>
          <w:bCs/>
          <w:szCs w:val="20"/>
          <w:lang w:val="sl-SI"/>
        </w:rPr>
      </w:pPr>
      <w:r w:rsidRPr="00B4005E">
        <w:rPr>
          <w:rFonts w:cs="Arial"/>
          <w:b/>
          <w:bCs/>
          <w:szCs w:val="20"/>
          <w:lang w:val="sl-SI"/>
        </w:rPr>
        <w:t xml:space="preserve">Zadeva: </w:t>
      </w:r>
      <w:r w:rsidRPr="00B4005E">
        <w:rPr>
          <w:rFonts w:cs="Arial"/>
          <w:b/>
          <w:bCs/>
          <w:szCs w:val="20"/>
          <w:lang w:val="sl-SI"/>
        </w:rPr>
        <w:tab/>
      </w:r>
      <w:r w:rsidR="00B4005E">
        <w:rPr>
          <w:rFonts w:cs="Arial"/>
          <w:b/>
          <w:bCs/>
          <w:szCs w:val="20"/>
          <w:lang w:val="sl-SI"/>
        </w:rPr>
        <w:t xml:space="preserve">Določitev plače na delovnem mestu po </w:t>
      </w:r>
      <w:r w:rsidR="00530AEB">
        <w:rPr>
          <w:rFonts w:cs="Arial"/>
          <w:b/>
          <w:bCs/>
          <w:szCs w:val="20"/>
          <w:lang w:val="sl-SI"/>
        </w:rPr>
        <w:t xml:space="preserve">prenehanju </w:t>
      </w:r>
      <w:r w:rsidR="00B4005E">
        <w:rPr>
          <w:rFonts w:cs="Arial"/>
          <w:b/>
          <w:bCs/>
          <w:szCs w:val="20"/>
          <w:lang w:val="sl-SI"/>
        </w:rPr>
        <w:t>mandata oziroma funkcije</w:t>
      </w:r>
    </w:p>
    <w:p w14:paraId="68029D9F" w14:textId="77777777" w:rsidR="00557704" w:rsidRPr="00B4005E" w:rsidRDefault="00557704" w:rsidP="00557704">
      <w:pPr>
        <w:spacing w:line="240" w:lineRule="exact"/>
        <w:jc w:val="both"/>
        <w:rPr>
          <w:rFonts w:cs="Arial"/>
          <w:b/>
          <w:bCs/>
          <w:szCs w:val="20"/>
          <w:lang w:val="sl-SI" w:eastAsia="sl-SI"/>
        </w:rPr>
      </w:pPr>
      <w:bookmarkStart w:id="0" w:name="_Hlk60740389"/>
    </w:p>
    <w:bookmarkEnd w:id="0"/>
    <w:p w14:paraId="1F16441B" w14:textId="77777777" w:rsidR="008E5FDE" w:rsidRPr="00B4005E" w:rsidRDefault="008E5FDE" w:rsidP="008E5FDE">
      <w:pPr>
        <w:spacing w:line="240" w:lineRule="exact"/>
        <w:jc w:val="both"/>
        <w:rPr>
          <w:rFonts w:cs="Arial"/>
          <w:szCs w:val="20"/>
          <w:lang w:val="sl-SI"/>
        </w:rPr>
      </w:pPr>
    </w:p>
    <w:p w14:paraId="5778E75D" w14:textId="77777777" w:rsidR="002078AF" w:rsidRPr="00B4005E" w:rsidRDefault="002078AF" w:rsidP="00885545">
      <w:pPr>
        <w:spacing w:line="240" w:lineRule="atLeast"/>
        <w:jc w:val="both"/>
        <w:rPr>
          <w:rFonts w:cs="Arial"/>
          <w:szCs w:val="20"/>
          <w:lang w:val="sl-SI"/>
        </w:rPr>
      </w:pPr>
    </w:p>
    <w:p w14:paraId="6C137F1B" w14:textId="59FAEEFC" w:rsidR="00B4005E" w:rsidRDefault="00B4005E" w:rsidP="00B4005E">
      <w:pPr>
        <w:jc w:val="both"/>
        <w:rPr>
          <w:rFonts w:cs="Arial"/>
          <w:szCs w:val="20"/>
          <w:lang w:val="sl-SI"/>
        </w:rPr>
      </w:pPr>
      <w:r w:rsidRPr="00B4005E">
        <w:rPr>
          <w:rFonts w:cs="Arial"/>
          <w:szCs w:val="20"/>
          <w:lang w:val="sl-SI"/>
        </w:rPr>
        <w:t xml:space="preserve">Kako se javnemu uslužbencu določi plačni razred na delovnem mestu, ki ga zasede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 xml:space="preserve">mandata za delovno mesto plačne skupine B oziroma </w:t>
      </w:r>
      <w:r w:rsidR="00530AEB">
        <w:rPr>
          <w:rFonts w:cs="Arial"/>
          <w:szCs w:val="20"/>
          <w:lang w:val="sl-SI"/>
        </w:rPr>
        <w:t xml:space="preserve">prenehanju </w:t>
      </w:r>
      <w:r w:rsidRPr="00B4005E">
        <w:rPr>
          <w:rFonts w:cs="Arial"/>
          <w:szCs w:val="20"/>
          <w:lang w:val="sl-SI"/>
        </w:rPr>
        <w:t xml:space="preserve">funkcije, določa Zakon o skupnih temeljih sistema plač v javnem sektorju (Uradni list RS, št. 95/24 in 12/26 – ZPPJUFT; v nadaljnjem besedilu: ZSTSPJS). Določitev plačnega razreda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 xml:space="preserve">mandata javnega uslužbenca plačne skupine B ureja 55. člen ZSTSPJS, določitev plačnega razreda po </w:t>
      </w:r>
      <w:r w:rsidR="00530AEB">
        <w:rPr>
          <w:rFonts w:cs="Arial"/>
          <w:szCs w:val="20"/>
          <w:lang w:val="sl-SI"/>
        </w:rPr>
        <w:t>prenehanju</w:t>
      </w:r>
      <w:r w:rsidR="00530AEB" w:rsidRPr="00B4005E">
        <w:rPr>
          <w:rFonts w:cs="Arial"/>
          <w:szCs w:val="20"/>
          <w:lang w:val="sl-SI"/>
        </w:rPr>
        <w:t xml:space="preserve"> </w:t>
      </w:r>
      <w:r w:rsidRPr="00B4005E">
        <w:rPr>
          <w:rFonts w:cs="Arial"/>
          <w:szCs w:val="20"/>
          <w:lang w:val="sl-SI"/>
        </w:rPr>
        <w:t>funkcije pa 61. člen ZSTSPJS.</w:t>
      </w:r>
    </w:p>
    <w:p w14:paraId="285654A5" w14:textId="77777777" w:rsidR="00B4005E" w:rsidRPr="00B4005E" w:rsidRDefault="00B4005E" w:rsidP="00B4005E">
      <w:pPr>
        <w:jc w:val="both"/>
        <w:rPr>
          <w:rFonts w:cs="Arial"/>
          <w:szCs w:val="20"/>
          <w:lang w:val="sl-SI"/>
        </w:rPr>
      </w:pPr>
    </w:p>
    <w:p w14:paraId="43000DBE" w14:textId="77777777" w:rsidR="00B4005E" w:rsidRPr="00B4005E" w:rsidRDefault="00B4005E" w:rsidP="00B4005E">
      <w:pPr>
        <w:jc w:val="both"/>
        <w:rPr>
          <w:rFonts w:cs="Arial"/>
          <w:szCs w:val="20"/>
          <w:lang w:val="sl-SI"/>
        </w:rPr>
      </w:pPr>
      <w:r w:rsidRPr="00B4005E">
        <w:rPr>
          <w:rFonts w:cs="Arial"/>
          <w:szCs w:val="20"/>
          <w:lang w:val="sl-SI"/>
        </w:rPr>
        <w:t>Zaradi prehoda v nov plačni sistem s 1. 1. 2025 je treba pri javnih uslužbencih plačne skupine B in funkcionarjih, ki so na dan 31. 12. 2024 zasedali delovno mesto plačne skupine B oziroma funkcijo, upoštevati  tudi določbi šestega oziroma sedmega odstavka 96. člena ZSTSPJS, ki za namen določitve plače po prenehanju mandata oziroma funkcije določata način prevedbe plačnih razredov javnega uslužbenca na delovnem mestu na dan 31. 12. 2024, ki ga je zasedal pred nastopom mandata oziroma funkcije.</w:t>
      </w:r>
    </w:p>
    <w:p w14:paraId="741C1141" w14:textId="4D298C66" w:rsidR="00B4005E" w:rsidRPr="00B4005E" w:rsidRDefault="00B4005E" w:rsidP="00B4005E">
      <w:pPr>
        <w:jc w:val="both"/>
        <w:rPr>
          <w:rFonts w:cs="Arial"/>
          <w:szCs w:val="20"/>
          <w:lang w:val="sl-SI"/>
        </w:rPr>
      </w:pPr>
      <w:r w:rsidRPr="00B4005E">
        <w:rPr>
          <w:rFonts w:cs="Arial"/>
          <w:szCs w:val="20"/>
          <w:lang w:val="sl-SI"/>
        </w:rPr>
        <w:lastRenderedPageBreak/>
        <w:t xml:space="preserve">ZSTSPJS v </w:t>
      </w:r>
      <w:r w:rsidR="00530AEB">
        <w:rPr>
          <w:rFonts w:cs="Arial"/>
          <w:szCs w:val="20"/>
          <w:lang w:val="sl-SI"/>
        </w:rPr>
        <w:t xml:space="preserve">prehodni določbi </w:t>
      </w:r>
      <w:r w:rsidRPr="00B4005E">
        <w:rPr>
          <w:rFonts w:cs="Arial"/>
          <w:szCs w:val="20"/>
          <w:lang w:val="sl-SI"/>
        </w:rPr>
        <w:t>111. člen</w:t>
      </w:r>
      <w:r w:rsidR="00530AEB">
        <w:rPr>
          <w:rFonts w:cs="Arial"/>
          <w:szCs w:val="20"/>
          <w:lang w:val="sl-SI"/>
        </w:rPr>
        <w:t>a</w:t>
      </w:r>
      <w:r w:rsidRPr="00B4005E">
        <w:rPr>
          <w:rFonts w:cs="Arial"/>
          <w:szCs w:val="20"/>
          <w:lang w:val="sl-SI"/>
        </w:rPr>
        <w:t xml:space="preserve"> ureja tudi način določitve plačnih razredov javnim uslužbencem plačne skupine B, ki so na dan 31. 12. 2024 zasedali delovno mesto plačne skupine B in jim preneha mandat po začetku uporabe ZSTSPJS. </w:t>
      </w:r>
    </w:p>
    <w:p w14:paraId="73CEE5A5" w14:textId="77777777" w:rsidR="00B4005E" w:rsidRPr="00B4005E" w:rsidRDefault="00B4005E" w:rsidP="00B4005E">
      <w:pPr>
        <w:rPr>
          <w:rFonts w:cs="Arial"/>
          <w:szCs w:val="20"/>
          <w:lang w:val="sl-SI"/>
        </w:rPr>
      </w:pPr>
    </w:p>
    <w:p w14:paraId="634CCEAB" w14:textId="52CA57B4" w:rsidR="00B4005E" w:rsidRPr="00B4005E" w:rsidRDefault="00B4005E"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530AEB">
        <w:rPr>
          <w:rFonts w:cs="Arial"/>
          <w:b/>
          <w:bCs/>
          <w:szCs w:val="20"/>
        </w:rPr>
        <w:t xml:space="preserve">PRENEHANJU </w:t>
      </w:r>
      <w:r w:rsidRPr="00B4005E">
        <w:rPr>
          <w:rFonts w:cs="Arial"/>
          <w:b/>
          <w:bCs/>
          <w:szCs w:val="20"/>
        </w:rPr>
        <w:t>MANDATA JAVNIM USLUŽBENCEM PLAČNE SKUPINE B, KI SO NA DAN 31. 12. 2024 ZASEDALI DELOVNO MESTO PLAČNE SKUPINE B</w:t>
      </w:r>
    </w:p>
    <w:p w14:paraId="14A16D56" w14:textId="77777777" w:rsidR="00B4005E" w:rsidRPr="00B4005E" w:rsidRDefault="00B4005E" w:rsidP="00B4005E">
      <w:pPr>
        <w:pStyle w:val="Odstavekseznama"/>
        <w:rPr>
          <w:rFonts w:cs="Arial"/>
          <w:szCs w:val="20"/>
        </w:rPr>
      </w:pPr>
    </w:p>
    <w:p w14:paraId="0FEC2F59"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 xml:space="preserve"> JAVNI USLUŽBENEC PLAČNE SKUPINE B PRED NASTOPOM MANDATA NI BIL ZAPOSLEN KOT JAVNI USLUŽBENEC</w:t>
      </w:r>
    </w:p>
    <w:p w14:paraId="72E11829" w14:textId="77777777" w:rsidR="00B4005E" w:rsidRDefault="00B4005E" w:rsidP="00B4005E">
      <w:pPr>
        <w:jc w:val="both"/>
        <w:rPr>
          <w:rFonts w:cs="Arial"/>
          <w:szCs w:val="20"/>
          <w:lang w:val="sl-SI"/>
        </w:rPr>
      </w:pPr>
      <w:r w:rsidRPr="00B4005E">
        <w:rPr>
          <w:rFonts w:cs="Arial"/>
          <w:szCs w:val="20"/>
          <w:lang w:val="sl-SI"/>
        </w:rPr>
        <w:t xml:space="preserve">ZSTSPJS v prvem odstavku 111. člena določa, da se javnim uslužbencem plačne skupine B, ki so nastopili mandat pred začetkom uporabe tega zakona in jim preneha mandat po začetku uporabe tega zakona, za obdobje do začetka uporabe tega zakona določi število plačnih razredov napredovanj na novem delovnem mestu v skladu z določbami Zakona o sistemu plač v javnem sektorju (Uradni list RS, št. 108/09 – uradno prečiščeno besedilo, 13/10, 59/10, 85/10, 107/10, 35/11 – ORZSPJS49a, 27/12 – </w:t>
      </w:r>
      <w:proofErr w:type="spellStart"/>
      <w:r w:rsidRPr="00B4005E">
        <w:rPr>
          <w:rFonts w:cs="Arial"/>
          <w:szCs w:val="20"/>
          <w:lang w:val="sl-SI"/>
        </w:rPr>
        <w:t>odl</w:t>
      </w:r>
      <w:proofErr w:type="spellEnd"/>
      <w:r w:rsidRPr="00B4005E">
        <w:rPr>
          <w:rFonts w:cs="Arial"/>
          <w:szCs w:val="20"/>
          <w:lang w:val="sl-SI"/>
        </w:rPr>
        <w:t xml:space="preserve">. US, 40/12 – ZUJF, 46/13, 25/14 – ZFU, 50/14, 95/14 – ZUPPJS15, 82/15, 23/17 – </w:t>
      </w:r>
      <w:proofErr w:type="spellStart"/>
      <w:r w:rsidRPr="00B4005E">
        <w:rPr>
          <w:rFonts w:cs="Arial"/>
          <w:szCs w:val="20"/>
          <w:lang w:val="sl-SI"/>
        </w:rPr>
        <w:t>ZDOdv</w:t>
      </w:r>
      <w:proofErr w:type="spellEnd"/>
      <w:r w:rsidRPr="00B4005E">
        <w:rPr>
          <w:rFonts w:cs="Arial"/>
          <w:szCs w:val="20"/>
          <w:lang w:val="sl-SI"/>
        </w:rPr>
        <w:t xml:space="preserve">, 67/17, 84/18, 204/21, 139/22, 38/24, 48/24 – </w:t>
      </w:r>
      <w:proofErr w:type="spellStart"/>
      <w:r w:rsidRPr="00B4005E">
        <w:rPr>
          <w:rFonts w:cs="Arial"/>
          <w:szCs w:val="20"/>
          <w:lang w:val="sl-SI"/>
        </w:rPr>
        <w:t>odl</w:t>
      </w:r>
      <w:proofErr w:type="spellEnd"/>
      <w:r w:rsidRPr="00B4005E">
        <w:rPr>
          <w:rFonts w:cs="Arial"/>
          <w:szCs w:val="20"/>
          <w:lang w:val="sl-SI"/>
        </w:rPr>
        <w:t>. US in 95/24 – ZSTSPJS; v nadaljnjem besedilu: ZSPJS) in 9. členom Uredbe o napredovanju javnih uslužbencev v plačne razrede (Uradni list RS, št. 51/08, 91/08, 113/09, 22/19 in 121/21; v nadaljnjem besedilu: Uredba).</w:t>
      </w:r>
    </w:p>
    <w:p w14:paraId="00AF0684" w14:textId="77777777" w:rsidR="00B4005E" w:rsidRPr="00B4005E" w:rsidRDefault="00B4005E" w:rsidP="00B4005E">
      <w:pPr>
        <w:jc w:val="both"/>
        <w:rPr>
          <w:rFonts w:cs="Arial"/>
          <w:szCs w:val="20"/>
          <w:lang w:val="sl-SI"/>
        </w:rPr>
      </w:pPr>
    </w:p>
    <w:p w14:paraId="4068CAE4" w14:textId="77777777" w:rsidR="00B4005E" w:rsidRDefault="00B4005E" w:rsidP="00B4005E">
      <w:pPr>
        <w:jc w:val="both"/>
        <w:rPr>
          <w:rFonts w:cs="Arial"/>
          <w:szCs w:val="20"/>
          <w:lang w:val="sl-SI"/>
        </w:rPr>
      </w:pPr>
      <w:r w:rsidRPr="00B4005E">
        <w:rPr>
          <w:rFonts w:cs="Arial"/>
          <w:szCs w:val="20"/>
          <w:lang w:val="sl-SI"/>
        </w:rPr>
        <w:t>Nadalje v drugem odstavku 111. člena ZSTSPJS predpisuje, da se javnim uslužbencem plačne skupine B, ki jim preneha mandat po začetku uporabe tega zakona, za določitev plače na novem delovnem mestu, ki ga zasedejo po prenehanju mandata, upošteva tudi obdobje mandata pred začetkom uporabe tega zakona, ki ni bilo upoštevano pri določitvi števila napredovanj v skladu s prejšnjim odstavkom. Za to obdobje se jim določijo plačni razredi, ki bi jih dosegli, če bi v času trajanja mandata napredovali v časovnih obdobjih za napredovanje iz 25. člena ZSTSPJS.</w:t>
      </w:r>
    </w:p>
    <w:p w14:paraId="3A5E6453" w14:textId="77777777" w:rsidR="00530AEB" w:rsidRPr="00B4005E" w:rsidRDefault="00530AEB" w:rsidP="00B4005E">
      <w:pPr>
        <w:jc w:val="both"/>
        <w:rPr>
          <w:rFonts w:cs="Arial"/>
          <w:szCs w:val="20"/>
          <w:lang w:val="sl-SI"/>
        </w:rPr>
      </w:pPr>
    </w:p>
    <w:p w14:paraId="0F3C592F" w14:textId="08A23C95" w:rsidR="00B4005E" w:rsidRDefault="00B4005E" w:rsidP="00B4005E">
      <w:pPr>
        <w:jc w:val="both"/>
        <w:rPr>
          <w:rFonts w:cs="Arial"/>
          <w:szCs w:val="20"/>
          <w:lang w:val="sl-SI"/>
        </w:rPr>
      </w:pPr>
      <w:r w:rsidRPr="00B4005E">
        <w:rPr>
          <w:rFonts w:cs="Arial"/>
          <w:szCs w:val="20"/>
          <w:lang w:val="sl-SI"/>
        </w:rPr>
        <w:t xml:space="preserve">Javnim uslužbencem plačne skupine B se torej na izhodiščni plačni razred delovnega mesta oziroma naziva, ki ga zasedejo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 xml:space="preserve">mandata, prišteje napredovanja, dosežena do 31. 12. 2024 po pravilih ZSPJS in Uredbe, ter napredovanja, dosežena do </w:t>
      </w:r>
      <w:r w:rsidR="005E71C5">
        <w:rPr>
          <w:rFonts w:cs="Arial"/>
          <w:szCs w:val="20"/>
          <w:lang w:val="sl-SI"/>
        </w:rPr>
        <w:t xml:space="preserve">prenehanja </w:t>
      </w:r>
      <w:r w:rsidRPr="00B4005E">
        <w:rPr>
          <w:rFonts w:cs="Arial"/>
          <w:szCs w:val="20"/>
          <w:lang w:val="sl-SI"/>
        </w:rPr>
        <w:t xml:space="preserve"> mandata v skladu z določili ZSTSPJS.</w:t>
      </w:r>
    </w:p>
    <w:p w14:paraId="0472C237" w14:textId="77777777" w:rsidR="00B4005E" w:rsidRPr="00B4005E" w:rsidRDefault="00B4005E" w:rsidP="00B4005E">
      <w:pPr>
        <w:jc w:val="both"/>
        <w:rPr>
          <w:rFonts w:cs="Arial"/>
          <w:szCs w:val="20"/>
          <w:lang w:val="sl-SI"/>
        </w:rPr>
      </w:pPr>
    </w:p>
    <w:p w14:paraId="19361713" w14:textId="77777777" w:rsidR="00B4005E" w:rsidRDefault="00B4005E" w:rsidP="00B4005E">
      <w:pPr>
        <w:jc w:val="both"/>
        <w:rPr>
          <w:rFonts w:cs="Arial"/>
          <w:szCs w:val="20"/>
          <w:lang w:val="sl-SI"/>
        </w:rPr>
      </w:pPr>
      <w:r w:rsidRPr="00B4005E">
        <w:rPr>
          <w:rFonts w:cs="Arial"/>
          <w:szCs w:val="20"/>
          <w:lang w:val="sl-SI"/>
        </w:rPr>
        <w:t xml:space="preserve">Pri tem je treba upoštevati tudi določbo četrtega odstavka 55. člena ZSTSPJS, ki določa, da javnega uslužbenca ni mogoče uvrstiti v višji plačni razred, kot znaša končni plačni razred delovnega mesta oziroma naziva. </w:t>
      </w:r>
    </w:p>
    <w:p w14:paraId="00C910B8" w14:textId="77777777" w:rsidR="00B4005E" w:rsidRPr="00B4005E" w:rsidRDefault="00B4005E" w:rsidP="00B4005E">
      <w:pPr>
        <w:jc w:val="both"/>
        <w:rPr>
          <w:rFonts w:cs="Arial"/>
          <w:szCs w:val="20"/>
          <w:lang w:val="sl-SI"/>
        </w:rPr>
      </w:pPr>
    </w:p>
    <w:p w14:paraId="4B1FF3D1" w14:textId="77777777" w:rsidR="00B4005E" w:rsidRPr="00B4005E" w:rsidRDefault="00B4005E" w:rsidP="00B4005E">
      <w:pPr>
        <w:jc w:val="both"/>
        <w:rPr>
          <w:rFonts w:cs="Arial"/>
          <w:szCs w:val="20"/>
          <w:lang w:val="sl-SI"/>
        </w:rPr>
      </w:pPr>
      <w:r w:rsidRPr="00B4005E">
        <w:rPr>
          <w:rFonts w:cs="Arial"/>
          <w:szCs w:val="20"/>
          <w:lang w:val="sl-SI"/>
        </w:rPr>
        <w:t>Enako se določi plačni razred javnemu uslužbencu plačne skupine B, ki se zaposli kot javni uslužbenec po več zaporednih mandatih, v katerih je opravljal delo na delovnem mestu plačne skupine B.</w:t>
      </w:r>
    </w:p>
    <w:p w14:paraId="23D97072" w14:textId="77777777" w:rsidR="00B4005E" w:rsidRPr="00B4005E" w:rsidRDefault="00B4005E" w:rsidP="00B4005E">
      <w:pPr>
        <w:rPr>
          <w:rFonts w:cs="Arial"/>
          <w:szCs w:val="20"/>
          <w:lang w:val="sl-SI"/>
        </w:rPr>
      </w:pPr>
    </w:p>
    <w:p w14:paraId="67BB7EE2"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JAVNI USLUŽBENEC PLAČNE SKUPINE B JE BIL PRED NASTOPOM MANDATA ZAPOSLEN KOT JAVNI USLUŽBENEC</w:t>
      </w:r>
    </w:p>
    <w:p w14:paraId="20884CE7" w14:textId="77777777" w:rsidR="00530AEB" w:rsidRDefault="00B4005E" w:rsidP="00B4005E">
      <w:pPr>
        <w:jc w:val="both"/>
        <w:rPr>
          <w:rFonts w:cs="Arial"/>
          <w:szCs w:val="20"/>
          <w:lang w:val="sl-SI"/>
        </w:rPr>
      </w:pPr>
      <w:r w:rsidRPr="00B4005E">
        <w:rPr>
          <w:rFonts w:cs="Arial"/>
          <w:szCs w:val="20"/>
          <w:lang w:val="sl-SI"/>
        </w:rPr>
        <w:t xml:space="preserve">Šesti odstavek 96. člena ZSTSPJS določa, da se javnim uslužbencem plačne skupine B, ki na dan 31. 12. 2024 zasedajo delovno mesto plačne skupine B, za namen določitve plače po prenehanju mandata opravi prevedba plačnih razredov javnega uslužbenca na delovnem mestu na dan 31. 12. 2024, ki ga je zasedal pred nastopom mandata. Plačni razred, ki je podlaga za prevedbo, se mu določi tako, da izhodiščnemu plačnemu razredu delovnega mesta, ki ga je zasedal pred nastopom mandata, prištejemo število plačnih razredov napredovanj, ki jih je dosegel na tem delovnem mestu pred nastopom mandata. Temu plačnemu razredu se prišteje število plačnih razredov, pridobljenih zaradi odprave nesorazmerij v osnovnih plačah, določenih </w:t>
      </w:r>
      <w:r w:rsidRPr="00B4005E">
        <w:rPr>
          <w:rFonts w:cs="Arial"/>
          <w:szCs w:val="20"/>
          <w:lang w:val="sl-SI"/>
        </w:rPr>
        <w:lastRenderedPageBreak/>
        <w:t xml:space="preserve">v aktu za uvrščanje in plačnih razredov, ki jih dobijo v skladu s prvim odstavkom 111. člena tega zakona. </w:t>
      </w:r>
    </w:p>
    <w:p w14:paraId="070DF0B2" w14:textId="77777777" w:rsidR="00530AEB" w:rsidRDefault="00530AEB" w:rsidP="00B4005E">
      <w:pPr>
        <w:jc w:val="both"/>
        <w:rPr>
          <w:rFonts w:cs="Arial"/>
          <w:szCs w:val="20"/>
          <w:lang w:val="sl-SI"/>
        </w:rPr>
      </w:pPr>
    </w:p>
    <w:p w14:paraId="1754C661" w14:textId="77777777" w:rsidR="00530AEB" w:rsidRPr="00530AEB" w:rsidRDefault="00530AEB" w:rsidP="00530AEB">
      <w:pPr>
        <w:jc w:val="both"/>
        <w:rPr>
          <w:rFonts w:cs="Arial"/>
          <w:szCs w:val="20"/>
          <w:lang w:val="sl-SI"/>
        </w:rPr>
      </w:pPr>
      <w:r w:rsidRPr="00530AEB">
        <w:rPr>
          <w:rFonts w:cs="Arial"/>
          <w:szCs w:val="20"/>
          <w:lang w:val="sl-SI"/>
        </w:rPr>
        <w:t>ZSTSPJS torej določa, da je plačni razred, ki se prevaja (je podlaga za prevedbo) v novo plačno lestvico seštevek:</w:t>
      </w:r>
    </w:p>
    <w:p w14:paraId="2A4B2B64" w14:textId="64826EF2" w:rsidR="00530AEB" w:rsidRPr="00530AEB" w:rsidRDefault="00530AEB" w:rsidP="00434C3A">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p>
    <w:p w14:paraId="20CC5EFE" w14:textId="10CAA3CF" w:rsidR="00530AEB" w:rsidRPr="00530AEB" w:rsidRDefault="00530AEB" w:rsidP="00434C3A">
      <w:pPr>
        <w:pStyle w:val="Odstavekseznama"/>
        <w:numPr>
          <w:ilvl w:val="0"/>
          <w:numId w:val="25"/>
        </w:numPr>
        <w:jc w:val="both"/>
        <w:rPr>
          <w:rFonts w:cs="Arial"/>
          <w:szCs w:val="20"/>
        </w:rPr>
      </w:pPr>
      <w:r w:rsidRPr="00530AEB">
        <w:rPr>
          <w:rFonts w:cs="Arial"/>
          <w:szCs w:val="20"/>
        </w:rPr>
        <w:t>števila doseženih napredovanj na delovnem mestu oziroma nazivu pred nastopom mandata,</w:t>
      </w:r>
    </w:p>
    <w:p w14:paraId="5B64EA92" w14:textId="1C0204DA" w:rsidR="00530AEB" w:rsidRPr="00530AEB" w:rsidRDefault="00530AEB" w:rsidP="00434C3A">
      <w:pPr>
        <w:pStyle w:val="Odstavekseznama"/>
        <w:numPr>
          <w:ilvl w:val="0"/>
          <w:numId w:val="25"/>
        </w:numPr>
        <w:jc w:val="both"/>
        <w:rPr>
          <w:rFonts w:cs="Arial"/>
          <w:szCs w:val="20"/>
        </w:rPr>
      </w:pPr>
      <w:r w:rsidRPr="00530AEB">
        <w:rPr>
          <w:rFonts w:cs="Arial"/>
          <w:szCs w:val="20"/>
        </w:rPr>
        <w:t>števila plačnih razredov, pridobljenih zaradi odprave nesorazmerij v osnovnih plačah na delovnem mestu oziroma nazivu, ki ga je zasedal pred nastopom mandata,</w:t>
      </w:r>
      <w:r w:rsidR="00913579">
        <w:rPr>
          <w:rFonts w:cs="Arial"/>
          <w:szCs w:val="20"/>
        </w:rPr>
        <w:t xml:space="preserve"> in</w:t>
      </w:r>
    </w:p>
    <w:p w14:paraId="4987DB00" w14:textId="3EFB1844" w:rsidR="00530AEB" w:rsidRPr="00530AEB" w:rsidRDefault="00530AEB" w:rsidP="00434C3A">
      <w:pPr>
        <w:pStyle w:val="Odstavekseznama"/>
        <w:numPr>
          <w:ilvl w:val="0"/>
          <w:numId w:val="25"/>
        </w:numPr>
        <w:jc w:val="both"/>
        <w:rPr>
          <w:rFonts w:cs="Arial"/>
          <w:szCs w:val="20"/>
        </w:rPr>
      </w:pPr>
      <w:r w:rsidRPr="00530AEB">
        <w:rPr>
          <w:rFonts w:cs="Arial"/>
          <w:szCs w:val="20"/>
        </w:rPr>
        <w:t>plačnih razredov napredovanj, ugotovljenih v skladu s prvim odstavkom 111. člena ZSTSPJS.</w:t>
      </w:r>
    </w:p>
    <w:p w14:paraId="7BE9616B" w14:textId="77777777" w:rsidR="00530AEB" w:rsidRPr="00530AEB" w:rsidRDefault="00530AEB" w:rsidP="00530AEB">
      <w:pPr>
        <w:jc w:val="both"/>
        <w:rPr>
          <w:rFonts w:cs="Arial"/>
          <w:szCs w:val="20"/>
          <w:lang w:val="sl-SI"/>
        </w:rPr>
      </w:pPr>
    </w:p>
    <w:p w14:paraId="52591B98" w14:textId="046764C1" w:rsidR="00530AEB" w:rsidRPr="00530AEB" w:rsidRDefault="00530AEB" w:rsidP="00530AEB">
      <w:pPr>
        <w:jc w:val="both"/>
        <w:rPr>
          <w:rFonts w:cs="Arial"/>
          <w:szCs w:val="20"/>
          <w:lang w:val="sl-SI"/>
        </w:rPr>
      </w:pPr>
      <w:r w:rsidRPr="00530AEB">
        <w:rPr>
          <w:rFonts w:cs="Arial"/>
          <w:szCs w:val="20"/>
          <w:lang w:val="sl-SI"/>
        </w:rPr>
        <w:t xml:space="preserve">Za namen izračuna plačnega razreda v novi plačni lestvici </w:t>
      </w:r>
      <w:r>
        <w:rPr>
          <w:rFonts w:cs="Arial"/>
          <w:szCs w:val="20"/>
          <w:lang w:val="sl-SI"/>
        </w:rPr>
        <w:t xml:space="preserve">se </w:t>
      </w:r>
      <w:r w:rsidRPr="00530AEB">
        <w:rPr>
          <w:rFonts w:cs="Arial"/>
          <w:szCs w:val="20"/>
          <w:lang w:val="sl-SI"/>
        </w:rPr>
        <w:t xml:space="preserve">v aplikacijo za izvedbo prevedbe, ki je objavljena na spletni strani Ministrstva za javno upravo </w:t>
      </w:r>
      <w:hyperlink r:id="rId8" w:history="1">
        <w:r w:rsidR="00434C3A" w:rsidRPr="00365BA3">
          <w:rPr>
            <w:rStyle w:val="Hiperpovezava"/>
            <w:rFonts w:cs="Arial"/>
            <w:szCs w:val="20"/>
            <w:lang w:val="sl-SI"/>
          </w:rPr>
          <w:t>https://www.gov.si/teme/placni-sistem/</w:t>
        </w:r>
      </w:hyperlink>
      <w:r w:rsidR="00434C3A">
        <w:rPr>
          <w:rFonts w:cs="Arial"/>
          <w:szCs w:val="20"/>
          <w:lang w:val="sl-SI"/>
        </w:rPr>
        <w:t xml:space="preserve">, </w:t>
      </w:r>
      <w:r w:rsidRPr="00530AEB">
        <w:rPr>
          <w:rFonts w:cs="Arial"/>
          <w:szCs w:val="20"/>
          <w:lang w:val="sl-SI"/>
        </w:rPr>
        <w:t>vnese delovno mesto oziroma naziv in plačni razred javnega uslužbenca na tem delovnem mestu oziroma v nazivu na 31. 12. 2024, ki predstavlja seštevek:</w:t>
      </w:r>
    </w:p>
    <w:p w14:paraId="3F848796" w14:textId="60B3C37F" w:rsidR="00530AEB" w:rsidRPr="00530AEB" w:rsidRDefault="00530AEB" w:rsidP="00434C3A">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p>
    <w:p w14:paraId="5A525883" w14:textId="79892000" w:rsidR="00530AEB" w:rsidRPr="00530AEB" w:rsidRDefault="00530AEB" w:rsidP="00434C3A">
      <w:pPr>
        <w:pStyle w:val="Odstavekseznama"/>
        <w:numPr>
          <w:ilvl w:val="0"/>
          <w:numId w:val="25"/>
        </w:numPr>
        <w:jc w:val="both"/>
        <w:rPr>
          <w:rFonts w:cs="Arial"/>
          <w:szCs w:val="20"/>
        </w:rPr>
      </w:pPr>
      <w:r w:rsidRPr="00530AEB">
        <w:rPr>
          <w:rFonts w:cs="Arial"/>
          <w:szCs w:val="20"/>
        </w:rPr>
        <w:t>števila doseženih napredovanj na delovnem mestu oziroma nazivu pred nastopom mandata</w:t>
      </w:r>
      <w:r w:rsidR="00913579">
        <w:rPr>
          <w:rFonts w:cs="Arial"/>
          <w:szCs w:val="20"/>
        </w:rPr>
        <w:t xml:space="preserve"> in</w:t>
      </w:r>
    </w:p>
    <w:p w14:paraId="241A7D52" w14:textId="35C685AA" w:rsidR="00530AEB" w:rsidRPr="00530AEB" w:rsidRDefault="00530AEB" w:rsidP="00434C3A">
      <w:pPr>
        <w:pStyle w:val="Odstavekseznama"/>
        <w:numPr>
          <w:ilvl w:val="0"/>
          <w:numId w:val="25"/>
        </w:numPr>
        <w:jc w:val="both"/>
        <w:rPr>
          <w:rFonts w:cs="Arial"/>
          <w:szCs w:val="20"/>
        </w:rPr>
      </w:pPr>
      <w:r w:rsidRPr="00530AEB">
        <w:rPr>
          <w:rFonts w:cs="Arial"/>
          <w:szCs w:val="20"/>
        </w:rPr>
        <w:t>plačnih razredov napredovanj, ugotovljenih v skladu s prvim odstavkom 111. člena ZSTSPJS.</w:t>
      </w:r>
    </w:p>
    <w:p w14:paraId="34CB50EB" w14:textId="77777777" w:rsidR="005135D1" w:rsidRPr="00434C3A" w:rsidRDefault="005135D1" w:rsidP="005135D1">
      <w:pPr>
        <w:jc w:val="both"/>
        <w:rPr>
          <w:rFonts w:cs="Arial"/>
          <w:szCs w:val="20"/>
          <w:lang w:val="sl-SI"/>
        </w:rPr>
      </w:pPr>
      <w:r w:rsidRPr="00434C3A">
        <w:rPr>
          <w:rFonts w:cs="Arial"/>
          <w:szCs w:val="20"/>
          <w:lang w:val="sl-SI"/>
        </w:rPr>
        <w:t>Aplikacija že sama upošteva število plačnih razredov odprave nesorazmerij.</w:t>
      </w:r>
    </w:p>
    <w:p w14:paraId="2AD37707" w14:textId="77777777" w:rsidR="005135D1" w:rsidRPr="00434C3A" w:rsidRDefault="005135D1" w:rsidP="00B4005E">
      <w:pPr>
        <w:jc w:val="both"/>
        <w:rPr>
          <w:rFonts w:cs="Arial"/>
          <w:szCs w:val="20"/>
          <w:lang w:val="sl-SI"/>
        </w:rPr>
      </w:pPr>
    </w:p>
    <w:p w14:paraId="4C63E324" w14:textId="77777777" w:rsidR="00B4005E" w:rsidRDefault="00B4005E" w:rsidP="00B4005E">
      <w:pPr>
        <w:jc w:val="both"/>
        <w:rPr>
          <w:rFonts w:cs="Arial"/>
          <w:szCs w:val="20"/>
          <w:lang w:val="sl-SI"/>
        </w:rPr>
      </w:pPr>
      <w:r w:rsidRPr="00B4005E">
        <w:rPr>
          <w:rFonts w:cs="Arial"/>
          <w:szCs w:val="20"/>
          <w:lang w:val="sl-SI"/>
        </w:rPr>
        <w:t>Nadalje se javnim uslužbencem plačne skupine B, ki jim preneha mandat po začetku uporabe ZSTSPJS, v skladu z drugim odstavkom 111. člena ZSTSPJS, za določitev plače na novem delovnem mestu, ki ga zasedejo po prenehanju mandata, upošteva tudi obdobje mandata pred začetkom uporabe tega zakona, ki ni bilo upoštevano pri določitvi števila napredovanj v skladu s prvim odstavkom 111. člena ZSTSPJS. Za to obdobje se jim določijo plačni razredi, ki bi jih dosegli, če bi v času trajanja mandata napredovali v časovnih obdobjih za napredovanje iz 25. člena ZSTSPJS.</w:t>
      </w:r>
    </w:p>
    <w:p w14:paraId="237097B7" w14:textId="77777777" w:rsidR="00B4005E" w:rsidRPr="00B4005E" w:rsidRDefault="00B4005E" w:rsidP="00B4005E">
      <w:pPr>
        <w:jc w:val="both"/>
        <w:rPr>
          <w:rFonts w:cs="Arial"/>
          <w:szCs w:val="20"/>
          <w:lang w:val="sl-SI"/>
        </w:rPr>
      </w:pPr>
    </w:p>
    <w:p w14:paraId="2F0DC847" w14:textId="23F8D12B" w:rsidR="00B4005E" w:rsidRDefault="00B4005E" w:rsidP="00B4005E">
      <w:pPr>
        <w:jc w:val="both"/>
        <w:rPr>
          <w:rFonts w:cs="Arial"/>
          <w:szCs w:val="20"/>
          <w:lang w:val="sl-SI"/>
        </w:rPr>
      </w:pPr>
      <w:r w:rsidRPr="00B4005E">
        <w:rPr>
          <w:rFonts w:cs="Arial"/>
          <w:szCs w:val="20"/>
          <w:lang w:val="sl-SI"/>
        </w:rPr>
        <w:t xml:space="preserve">Način ugotavljanja plačnih razredov napredovanj na delovnem mestu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 xml:space="preserve">mandata v skladu z drugim odstavkom 111. člena ZSTSPJS je odvisno od tarifnega razreda delovnega mesta, ki ga javni uslužbenec plačne skupine B zasede po </w:t>
      </w:r>
      <w:r w:rsidR="005E71C5">
        <w:rPr>
          <w:rFonts w:cs="Arial"/>
          <w:szCs w:val="20"/>
          <w:lang w:val="sl-SI"/>
        </w:rPr>
        <w:t>prenehanju</w:t>
      </w:r>
      <w:r w:rsidR="005E71C5" w:rsidRPr="00B4005E">
        <w:rPr>
          <w:rFonts w:cs="Arial"/>
          <w:szCs w:val="20"/>
          <w:lang w:val="sl-SI"/>
        </w:rPr>
        <w:t xml:space="preserve"> </w:t>
      </w:r>
      <w:r w:rsidRPr="00B4005E">
        <w:rPr>
          <w:rFonts w:cs="Arial"/>
          <w:szCs w:val="20"/>
          <w:lang w:val="sl-SI"/>
        </w:rPr>
        <w:t>mandata. Če je to delovno mesto v istem ali nižjem tarifnem razredu kot delovno mesto, ki ga je javni uslužbenec zasedal pred nastopom mandata, se ugotovi, za katero zaporedno napredovanje gre in kakšno časovno obdobje potrebuje javni uslužbenec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55. člena ZSTSPJS se časovno obdobje za napredovanje javnim uslužbencem plačne skupine B ob nastopu mandata in ob prenehanju mandata ne prekine.</w:t>
      </w:r>
    </w:p>
    <w:p w14:paraId="0A8AEBCF" w14:textId="77777777" w:rsidR="00B4005E" w:rsidRPr="00B4005E" w:rsidRDefault="00B4005E" w:rsidP="00B4005E">
      <w:pPr>
        <w:jc w:val="both"/>
        <w:rPr>
          <w:rFonts w:cs="Arial"/>
          <w:szCs w:val="20"/>
          <w:lang w:val="sl-SI"/>
        </w:rPr>
      </w:pPr>
    </w:p>
    <w:p w14:paraId="3EC90A5C" w14:textId="5FEF8723" w:rsidR="00B4005E" w:rsidRDefault="00B4005E" w:rsidP="00B4005E">
      <w:pPr>
        <w:jc w:val="both"/>
        <w:rPr>
          <w:rFonts w:cs="Arial"/>
          <w:szCs w:val="20"/>
          <w:lang w:val="sl-SI"/>
        </w:rPr>
      </w:pPr>
      <w:r w:rsidRPr="00B4005E">
        <w:rPr>
          <w:rFonts w:cs="Arial"/>
          <w:szCs w:val="20"/>
          <w:lang w:val="sl-SI"/>
        </w:rPr>
        <w:t xml:space="preserve">Če se javni uslužbenec plačne skupine B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mandata zaposli na delovnem mestu, ki je v istem ali nižjem tarifnem razredu kot delovno mesto, ga je zasedal pred nastopom mandata, se mu v skladu s tretjim odstavkom 55. člena ZSTSPJS v povezavi s šestim odstavkom 96. člena in 111. členom ZSTSPJS na delovnem mestu, ki ga zasede po prenehanju mandata, upoštevajo dosežena napredovanja, ki bi jih v času mandata dosegel v skladu z drugim odstavkom 111. člena ZSTSPJS, kot tudi že dosežena napredovanja na delovnem mestu, ki ga je zasedal pred nastopom mandata. Število doseženih plačnih razredov napredovanj na delovnem mestu, ki ga je zasedal pred nastopom mandata, je razvidno iz plačnega razreda, določenega v skladu s šestim odstavkom 96. člena ZSTSPJS.</w:t>
      </w:r>
    </w:p>
    <w:p w14:paraId="20D091B5" w14:textId="77777777" w:rsidR="00B4005E" w:rsidRPr="00B4005E" w:rsidRDefault="00B4005E" w:rsidP="00B4005E">
      <w:pPr>
        <w:jc w:val="both"/>
        <w:rPr>
          <w:rFonts w:cs="Arial"/>
          <w:szCs w:val="20"/>
          <w:lang w:val="sl-SI"/>
        </w:rPr>
      </w:pPr>
    </w:p>
    <w:p w14:paraId="419F3899" w14:textId="31276AFE" w:rsidR="00B4005E" w:rsidRPr="00B4005E" w:rsidRDefault="00B4005E" w:rsidP="00B4005E">
      <w:pPr>
        <w:jc w:val="both"/>
        <w:rPr>
          <w:rFonts w:cs="Arial"/>
          <w:szCs w:val="20"/>
          <w:lang w:val="sl-SI"/>
        </w:rPr>
      </w:pPr>
      <w:r w:rsidRPr="00B4005E">
        <w:rPr>
          <w:rFonts w:cs="Arial"/>
          <w:szCs w:val="20"/>
          <w:lang w:val="sl-SI"/>
        </w:rPr>
        <w:t xml:space="preserve">Če se javni uslužbenec plačne skupine B po </w:t>
      </w:r>
      <w:r w:rsidR="005135D1">
        <w:rPr>
          <w:rFonts w:cs="Arial"/>
          <w:szCs w:val="20"/>
          <w:lang w:val="sl-SI"/>
        </w:rPr>
        <w:t>prenehanju</w:t>
      </w:r>
      <w:r w:rsidRPr="00B4005E">
        <w:rPr>
          <w:rFonts w:cs="Arial"/>
          <w:szCs w:val="20"/>
          <w:lang w:val="sl-SI"/>
        </w:rPr>
        <w:t xml:space="preserve"> mandata zaposli na delovnem mestu, ki je v višjem tarifnem razredu kot delovno mesto, ga je zasedal pred nastopom mandata, in bi bil upoštevaje napredovanja, ki bi jih v času mandata dosegel v skladu z drugim odstavkom 111. člena ZSTSPJS</w:t>
      </w:r>
      <w:r w:rsidR="005135D1">
        <w:rPr>
          <w:rFonts w:cs="Arial"/>
          <w:szCs w:val="20"/>
          <w:lang w:val="sl-SI"/>
        </w:rPr>
        <w:t>,</w:t>
      </w:r>
      <w:r w:rsidRPr="00B4005E">
        <w:rPr>
          <w:rFonts w:cs="Arial"/>
          <w:szCs w:val="20"/>
          <w:lang w:val="sl-SI"/>
        </w:rPr>
        <w:t xml:space="preserve"> uvrščen v isti ali nižji plačni razred, kot ga je dosegel pred nastopom mandata, se mu v skladu s tretjim odstavkom 55. člena ZSTSPJS v povezavi s šestim odstavkom 96. člena in 111. členom ZSTSPJS plačni razred na novem delovnem mestu oziroma v nazivu določi tako, da se plačni razred, v katerega je bil uvrščen pred nastopom mandata, poveča za en plačni razred. Kot plačni razred, dosežen na delovnem mestu, ki ga je zasedal pred nastopom mandata, se upošteva plačni razred, določen v skladu s šestim odstavkom 96. člena ZSTSPJS.</w:t>
      </w:r>
    </w:p>
    <w:p w14:paraId="144B22DF" w14:textId="77777777" w:rsidR="00B4005E" w:rsidRPr="00B4005E" w:rsidRDefault="00B4005E" w:rsidP="00B4005E">
      <w:pPr>
        <w:rPr>
          <w:rFonts w:cs="Arial"/>
          <w:szCs w:val="20"/>
          <w:lang w:val="sl-SI"/>
        </w:rPr>
      </w:pPr>
    </w:p>
    <w:p w14:paraId="193DFBA5" w14:textId="579408C9" w:rsidR="00B4005E" w:rsidRDefault="00B4005E" w:rsidP="00BB0C91">
      <w:pPr>
        <w:pStyle w:val="Odstavekseznama"/>
        <w:numPr>
          <w:ilvl w:val="0"/>
          <w:numId w:val="24"/>
        </w:numPr>
        <w:spacing w:after="160" w:line="278" w:lineRule="auto"/>
        <w:jc w:val="both"/>
        <w:rPr>
          <w:rFonts w:cs="Arial"/>
          <w:b/>
          <w:bCs/>
          <w:szCs w:val="20"/>
        </w:rPr>
      </w:pPr>
      <w:r w:rsidRPr="004560A1">
        <w:rPr>
          <w:rFonts w:cs="Arial"/>
          <w:b/>
          <w:bCs/>
          <w:szCs w:val="20"/>
        </w:rPr>
        <w:t xml:space="preserve">DOLOČITEV PLAČNEGA RAZREDA NA DELOVNEM MESTU PO </w:t>
      </w:r>
      <w:r w:rsidR="005E71C5">
        <w:rPr>
          <w:rFonts w:cs="Arial"/>
          <w:b/>
          <w:bCs/>
          <w:szCs w:val="20"/>
        </w:rPr>
        <w:t>PRENEHANJU</w:t>
      </w:r>
      <w:r w:rsidR="005E71C5" w:rsidRPr="004560A1">
        <w:rPr>
          <w:rFonts w:cs="Arial"/>
          <w:b/>
          <w:bCs/>
          <w:szCs w:val="20"/>
        </w:rPr>
        <w:t xml:space="preserve"> </w:t>
      </w:r>
      <w:r w:rsidRPr="004560A1">
        <w:rPr>
          <w:rFonts w:cs="Arial"/>
          <w:b/>
          <w:bCs/>
          <w:szCs w:val="20"/>
        </w:rPr>
        <w:t xml:space="preserve">FUNKCIJE TISTIM FUNKCIONARJEM, KI SO </w:t>
      </w:r>
      <w:r w:rsidR="004560A1">
        <w:rPr>
          <w:rFonts w:cs="Arial"/>
          <w:b/>
          <w:bCs/>
          <w:szCs w:val="20"/>
        </w:rPr>
        <w:t xml:space="preserve">ZASEDALI FUNKCIJO </w:t>
      </w:r>
      <w:r w:rsidRPr="004560A1">
        <w:rPr>
          <w:rFonts w:cs="Arial"/>
          <w:b/>
          <w:bCs/>
          <w:szCs w:val="20"/>
        </w:rPr>
        <w:t xml:space="preserve">NA DAN 31. 12. 2024 </w:t>
      </w:r>
    </w:p>
    <w:p w14:paraId="68A94610" w14:textId="77777777" w:rsidR="004560A1" w:rsidRPr="004560A1" w:rsidRDefault="004560A1" w:rsidP="004560A1">
      <w:pPr>
        <w:pStyle w:val="Odstavekseznama"/>
        <w:spacing w:after="160" w:line="278" w:lineRule="auto"/>
        <w:ind w:left="360"/>
        <w:rPr>
          <w:rFonts w:cs="Arial"/>
          <w:b/>
          <w:bCs/>
          <w:szCs w:val="20"/>
        </w:rPr>
      </w:pPr>
    </w:p>
    <w:p w14:paraId="79EBA209" w14:textId="77777777" w:rsidR="00B4005E" w:rsidRPr="00B4005E" w:rsidRDefault="00B4005E" w:rsidP="00B4005E">
      <w:pPr>
        <w:pStyle w:val="Odstavekseznama"/>
        <w:numPr>
          <w:ilvl w:val="1"/>
          <w:numId w:val="24"/>
        </w:numPr>
        <w:spacing w:after="160" w:line="278" w:lineRule="auto"/>
        <w:jc w:val="both"/>
        <w:rPr>
          <w:rFonts w:cs="Arial"/>
          <w:szCs w:val="20"/>
        </w:rPr>
      </w:pPr>
      <w:r w:rsidRPr="00B4005E">
        <w:rPr>
          <w:rFonts w:cs="Arial"/>
          <w:szCs w:val="20"/>
        </w:rPr>
        <w:t>FUNKCIONAR PRED NASTOPOM FUNKCIJE NI BIL ZAPOSLEN KOT JAVNI USLUŽBENEC</w:t>
      </w:r>
    </w:p>
    <w:p w14:paraId="5FB41CD8" w14:textId="18C1B29F" w:rsidR="00B4005E" w:rsidRDefault="00B4005E" w:rsidP="00B4005E">
      <w:pPr>
        <w:jc w:val="both"/>
        <w:rPr>
          <w:rFonts w:cs="Arial"/>
          <w:szCs w:val="20"/>
          <w:lang w:val="sl-SI"/>
        </w:rPr>
      </w:pPr>
      <w:r w:rsidRPr="00B4005E">
        <w:rPr>
          <w:rFonts w:cs="Arial"/>
          <w:szCs w:val="20"/>
          <w:lang w:val="sl-SI"/>
        </w:rPr>
        <w:t xml:space="preserve">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se plačni razred funkcionarja na delovnem mestu, ki ga zasede po </w:t>
      </w:r>
      <w:r w:rsidR="005E71C5">
        <w:rPr>
          <w:rFonts w:cs="Arial"/>
          <w:szCs w:val="20"/>
          <w:lang w:val="sl-SI"/>
        </w:rPr>
        <w:t>prenehanju</w:t>
      </w:r>
      <w:r w:rsidRPr="00B4005E">
        <w:rPr>
          <w:rFonts w:cs="Arial"/>
          <w:szCs w:val="20"/>
          <w:lang w:val="sl-SI"/>
        </w:rPr>
        <w:t xml:space="preserve"> funkcije</w:t>
      </w:r>
      <w:r w:rsidR="008B47C5">
        <w:rPr>
          <w:rFonts w:cs="Arial"/>
          <w:szCs w:val="20"/>
          <w:lang w:val="sl-SI"/>
        </w:rPr>
        <w:t xml:space="preserve"> </w:t>
      </w:r>
      <w:r w:rsidRPr="00B4005E">
        <w:rPr>
          <w:rFonts w:cs="Arial"/>
          <w:szCs w:val="20"/>
          <w:lang w:val="sl-SI"/>
        </w:rPr>
        <w:t>določi v skladu z 61. členom ZSTSPJS. Ta v prvem odstavku določa, da se funkcionarjem, ki sicer ne napredujejo v plačni razred, ob prenehanju opravljanja funkcije pri določitvi plače na novem delovnem mestu upoštevajo plačni razredi napredovanj, ki bi jih dosegli, če bi v času opravljanja funkcije napredovali v časovnih obdobjih za napredovanje iz tega zakona. Funkcionarjem, ki napredujejo v plačne razrede (npr. sodniki), se ob prenehanju opravljanja funkcije pri določitvi plače na novem delovnem mestu upošteva število napredovanj, ki so jih dosegli v času opravljanja funkcije ali plačni razredi napredovanj, ki bi jih dosegli, če bi v času opravljanja funkcije napredovali v časovnih obdobjih za napredovanje iz tega zakona, če je to zanje ugodneje.</w:t>
      </w:r>
    </w:p>
    <w:p w14:paraId="501E4410" w14:textId="77777777" w:rsidR="00B4005E" w:rsidRPr="00B4005E" w:rsidRDefault="00B4005E" w:rsidP="00B4005E">
      <w:pPr>
        <w:jc w:val="both"/>
        <w:rPr>
          <w:rFonts w:cs="Arial"/>
          <w:szCs w:val="20"/>
          <w:lang w:val="sl-SI"/>
        </w:rPr>
      </w:pPr>
    </w:p>
    <w:p w14:paraId="1BC361C3" w14:textId="3A41242C" w:rsidR="00B4005E" w:rsidRDefault="00B4005E" w:rsidP="00B4005E">
      <w:pPr>
        <w:jc w:val="both"/>
        <w:rPr>
          <w:rFonts w:cs="Arial"/>
          <w:szCs w:val="20"/>
          <w:lang w:val="sl-SI"/>
        </w:rPr>
      </w:pPr>
      <w:r w:rsidRPr="00B4005E">
        <w:rPr>
          <w:rFonts w:cs="Arial"/>
          <w:szCs w:val="20"/>
          <w:lang w:val="sl-SI"/>
        </w:rPr>
        <w:t xml:space="preserve">Za funkcionarja se torej ugotovi, za koliko plačnih razredov bi napredoval v skladu s 25. členom ZSTSPJS v čas opravljanja funkcije. Število ugotovljenih plačnih razredov napredovanj se prišteje izhodiščnemu plačnemu razredu delovnega mesta oziroma naziva, ki ga funkcionar zasede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Pri tem javnega uslužbenca v skladu </w:t>
      </w:r>
      <w:r w:rsidR="005E71C5">
        <w:rPr>
          <w:rFonts w:cs="Arial"/>
          <w:szCs w:val="20"/>
          <w:lang w:val="sl-SI"/>
        </w:rPr>
        <w:t>s</w:t>
      </w:r>
      <w:r w:rsidR="005E71C5" w:rsidRPr="00B4005E">
        <w:rPr>
          <w:rFonts w:cs="Arial"/>
          <w:szCs w:val="20"/>
          <w:lang w:val="sl-SI"/>
        </w:rPr>
        <w:t xml:space="preserve"> </w:t>
      </w:r>
      <w:r w:rsidRPr="00B4005E">
        <w:rPr>
          <w:rFonts w:cs="Arial"/>
          <w:szCs w:val="20"/>
          <w:lang w:val="sl-SI"/>
        </w:rPr>
        <w:t>četrtim odstavkom 61. člena ZSTSPJS ni mogoče uvrstiti v višji plačni razred, kot znaša končni plačni razred delovnega mesta oziroma naziva.</w:t>
      </w:r>
    </w:p>
    <w:p w14:paraId="2DDBEC88" w14:textId="77777777" w:rsidR="00B4005E" w:rsidRPr="00B4005E" w:rsidRDefault="00B4005E" w:rsidP="00B4005E">
      <w:pPr>
        <w:jc w:val="both"/>
        <w:rPr>
          <w:rFonts w:cs="Arial"/>
          <w:szCs w:val="20"/>
          <w:lang w:val="sl-SI"/>
        </w:rPr>
      </w:pPr>
    </w:p>
    <w:p w14:paraId="318A40C5" w14:textId="29F4F952" w:rsidR="00B4005E" w:rsidRPr="00B4005E" w:rsidRDefault="00B4005E" w:rsidP="00B4005E">
      <w:pPr>
        <w:jc w:val="both"/>
        <w:rPr>
          <w:rFonts w:cs="Arial"/>
          <w:szCs w:val="20"/>
          <w:lang w:val="sl-SI"/>
        </w:rPr>
      </w:pPr>
      <w:r w:rsidRPr="00B4005E">
        <w:rPr>
          <w:rFonts w:cs="Arial"/>
          <w:szCs w:val="20"/>
          <w:lang w:val="sl-SI"/>
        </w:rPr>
        <w:t xml:space="preserve">Funkcionarjem, ki so zasedali funkcijo pred 1. 1. 2025, se za namen določitve plače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funkcije v skladu z ZSPJS ni opravila simulacija napredovanj, ki bi jih dosegli v času funkcije</w:t>
      </w:r>
      <w:r w:rsidR="005E71C5">
        <w:rPr>
          <w:rFonts w:cs="Arial"/>
          <w:szCs w:val="20"/>
          <w:lang w:val="sl-SI"/>
        </w:rPr>
        <w:t>, saj vsebinsko podobne določbe, kot jo vsebuje 61. člen ZSTSPJS v ZSPJS ni bilo</w:t>
      </w:r>
      <w:r w:rsidR="00BB0C91">
        <w:rPr>
          <w:rFonts w:cs="Arial"/>
          <w:szCs w:val="20"/>
          <w:lang w:val="sl-SI"/>
        </w:rPr>
        <w:t>.</w:t>
      </w:r>
      <w:r w:rsidRPr="00B4005E">
        <w:rPr>
          <w:rFonts w:cs="Arial"/>
          <w:szCs w:val="20"/>
          <w:lang w:val="sl-SI"/>
        </w:rPr>
        <w:t xml:space="preserve"> Zato je določbo prvega odstavka 61. člena ZSTSPJS treba razumeti na način, da se za namen določitve plače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pri simulaciji napredovanj v skladu s 25. členom ZSTSPJS upošteva celotno obdobje funkcije, ki teče ob začetku uporabe ZSTSPJS, ne pa tudi obdobje morebitne prejšnje funkcije. </w:t>
      </w:r>
    </w:p>
    <w:p w14:paraId="1FE3919F" w14:textId="77777777" w:rsidR="00B4005E" w:rsidRPr="00B4005E" w:rsidRDefault="00B4005E" w:rsidP="00B4005E">
      <w:pPr>
        <w:rPr>
          <w:rFonts w:cs="Arial"/>
          <w:b/>
          <w:bCs/>
          <w:szCs w:val="20"/>
          <w:lang w:val="sl-SI"/>
        </w:rPr>
      </w:pPr>
    </w:p>
    <w:p w14:paraId="7856423F" w14:textId="77777777" w:rsidR="00B4005E" w:rsidRPr="00B4005E" w:rsidRDefault="00B4005E" w:rsidP="00B4005E">
      <w:pPr>
        <w:pStyle w:val="Odstavekseznama"/>
        <w:numPr>
          <w:ilvl w:val="1"/>
          <w:numId w:val="24"/>
        </w:numPr>
        <w:spacing w:after="160" w:line="278" w:lineRule="auto"/>
        <w:rPr>
          <w:rFonts w:cs="Arial"/>
          <w:szCs w:val="20"/>
        </w:rPr>
      </w:pPr>
      <w:r w:rsidRPr="00B4005E">
        <w:rPr>
          <w:rFonts w:cs="Arial"/>
          <w:szCs w:val="20"/>
        </w:rPr>
        <w:t>FUNKCIONAR JE BIL PRED NASTOPOM FUNKCIJE ZAPOSLEN KOT JAVNI USLUŽBENEC</w:t>
      </w:r>
    </w:p>
    <w:p w14:paraId="05E07327" w14:textId="77777777" w:rsidR="005135D1" w:rsidRDefault="00B4005E" w:rsidP="00B4005E">
      <w:pPr>
        <w:jc w:val="both"/>
        <w:rPr>
          <w:rFonts w:cs="Arial"/>
          <w:szCs w:val="20"/>
          <w:lang w:val="sl-SI"/>
        </w:rPr>
      </w:pPr>
      <w:r w:rsidRPr="00B4005E">
        <w:rPr>
          <w:rFonts w:cs="Arial"/>
          <w:szCs w:val="20"/>
          <w:lang w:val="sl-SI"/>
        </w:rPr>
        <w:t xml:space="preserve">Sedmi odstavek 96. člena ZSTSPJS določa, da se funkcionarjem, ki na dan 31. 12. 2024 opravljajo funkcijo, za namen določitve plače po prenehanju funkcije opravi prevedba plačnih razredov javnega uslužbenca na delovnem mestu, ki ga je zasedal pred nastopom funkcije. Plačni razred, ki je podlaga za prevedbo, se mu določi tako, da izhodiščnemu plačnemu razredu delovnega mesta na dan 31. 12. 2024, ki ga je zasedal pred nastopom funkcije, prištejemo število plačnih razred napredovanj, ki jih je dosegel na tem delovnem mestu pred nastopom funkcije. </w:t>
      </w:r>
      <w:r w:rsidRPr="00B4005E">
        <w:rPr>
          <w:rFonts w:cs="Arial"/>
          <w:szCs w:val="20"/>
          <w:lang w:val="sl-SI"/>
        </w:rPr>
        <w:lastRenderedPageBreak/>
        <w:t xml:space="preserve">Temu plačnemu razredu se prišteje število plačnih razredov, pridobljenih zaradi odprave nesorazmerij v osnovnih plačah, določenih v aktu za uvrščanje. </w:t>
      </w:r>
    </w:p>
    <w:p w14:paraId="3CD0436E" w14:textId="77777777" w:rsidR="005135D1" w:rsidRDefault="005135D1" w:rsidP="00B4005E">
      <w:pPr>
        <w:jc w:val="both"/>
        <w:rPr>
          <w:rFonts w:cs="Arial"/>
          <w:szCs w:val="20"/>
          <w:lang w:val="sl-SI"/>
        </w:rPr>
      </w:pPr>
    </w:p>
    <w:p w14:paraId="40D0AF9A" w14:textId="51E099D2" w:rsidR="005135D1" w:rsidRPr="00530AEB" w:rsidRDefault="005135D1" w:rsidP="005135D1">
      <w:pPr>
        <w:jc w:val="both"/>
        <w:rPr>
          <w:rFonts w:cs="Arial"/>
          <w:szCs w:val="20"/>
          <w:lang w:val="sl-SI"/>
        </w:rPr>
      </w:pPr>
      <w:r w:rsidRPr="00530AEB">
        <w:rPr>
          <w:rFonts w:cs="Arial"/>
          <w:szCs w:val="20"/>
          <w:lang w:val="sl-SI"/>
        </w:rPr>
        <w:t xml:space="preserve">Za namen izračuna plačnega razreda v novi plačni lestvici </w:t>
      </w:r>
      <w:r>
        <w:rPr>
          <w:rFonts w:cs="Arial"/>
          <w:szCs w:val="20"/>
          <w:lang w:val="sl-SI"/>
        </w:rPr>
        <w:t xml:space="preserve">se </w:t>
      </w:r>
      <w:r w:rsidRPr="00530AEB">
        <w:rPr>
          <w:rFonts w:cs="Arial"/>
          <w:szCs w:val="20"/>
          <w:lang w:val="sl-SI"/>
        </w:rPr>
        <w:t xml:space="preserve">v aplikacijo za izvedbo prevedbe, ki je objavljena na spletni strani Ministrstva za javno upravo </w:t>
      </w:r>
      <w:hyperlink r:id="rId9" w:history="1">
        <w:r w:rsidR="00434C3A" w:rsidRPr="00365BA3">
          <w:rPr>
            <w:rStyle w:val="Hiperpovezava"/>
            <w:rFonts w:cs="Arial"/>
            <w:szCs w:val="20"/>
            <w:lang w:val="sl-SI"/>
          </w:rPr>
          <w:t>https://www.gov.si/teme/placni-sistem/</w:t>
        </w:r>
      </w:hyperlink>
      <w:r w:rsidR="00434C3A">
        <w:rPr>
          <w:rFonts w:cs="Arial"/>
          <w:szCs w:val="20"/>
          <w:lang w:val="sl-SI"/>
        </w:rPr>
        <w:t xml:space="preserve">, </w:t>
      </w:r>
      <w:r w:rsidRPr="00530AEB">
        <w:rPr>
          <w:rFonts w:cs="Arial"/>
          <w:szCs w:val="20"/>
          <w:lang w:val="sl-SI"/>
        </w:rPr>
        <w:t>vnese delovno mesto oziroma naziv in plačni razred na tem delovnem mestu oziroma v nazivu na 31. 12. 2024, ki predstavlja seštevek:</w:t>
      </w:r>
    </w:p>
    <w:p w14:paraId="20ED8715" w14:textId="099F3855" w:rsidR="005135D1" w:rsidRPr="00530AEB" w:rsidRDefault="005135D1" w:rsidP="005135D1">
      <w:pPr>
        <w:pStyle w:val="Odstavekseznama"/>
        <w:numPr>
          <w:ilvl w:val="0"/>
          <w:numId w:val="25"/>
        </w:numPr>
        <w:jc w:val="both"/>
        <w:rPr>
          <w:rFonts w:cs="Arial"/>
          <w:szCs w:val="20"/>
        </w:rPr>
      </w:pPr>
      <w:r w:rsidRPr="00530AEB">
        <w:rPr>
          <w:rFonts w:cs="Arial"/>
          <w:szCs w:val="20"/>
        </w:rPr>
        <w:t>izhodiščnega plačnega razreda delovnega mesta oziroma naziva na dan 31. 12. 2024</w:t>
      </w:r>
      <w:r w:rsidR="00434C3A">
        <w:rPr>
          <w:rFonts w:cs="Arial"/>
          <w:szCs w:val="20"/>
        </w:rPr>
        <w:t xml:space="preserve"> in</w:t>
      </w:r>
    </w:p>
    <w:p w14:paraId="2E23188F" w14:textId="1E94E2BD" w:rsidR="005135D1" w:rsidRDefault="005135D1" w:rsidP="005135D1">
      <w:pPr>
        <w:pStyle w:val="Odstavekseznama"/>
        <w:numPr>
          <w:ilvl w:val="0"/>
          <w:numId w:val="25"/>
        </w:numPr>
        <w:jc w:val="both"/>
        <w:rPr>
          <w:rFonts w:cs="Arial"/>
          <w:szCs w:val="20"/>
        </w:rPr>
      </w:pPr>
      <w:r w:rsidRPr="00530AEB">
        <w:rPr>
          <w:rFonts w:cs="Arial"/>
          <w:szCs w:val="20"/>
        </w:rPr>
        <w:t xml:space="preserve">števila doseženih napredovanj na delovnem mestu oziroma nazivu pred nastopom </w:t>
      </w:r>
      <w:r>
        <w:rPr>
          <w:rFonts w:cs="Arial"/>
          <w:szCs w:val="20"/>
        </w:rPr>
        <w:t>funkcije.</w:t>
      </w:r>
    </w:p>
    <w:p w14:paraId="03663466" w14:textId="2192E8BF" w:rsidR="005135D1" w:rsidRPr="00434C3A" w:rsidRDefault="005135D1" w:rsidP="005135D1">
      <w:pPr>
        <w:jc w:val="both"/>
        <w:rPr>
          <w:rFonts w:cs="Arial"/>
          <w:szCs w:val="20"/>
          <w:lang w:val="sl-SI"/>
        </w:rPr>
      </w:pPr>
      <w:r w:rsidRPr="00434C3A">
        <w:rPr>
          <w:rFonts w:cs="Arial"/>
          <w:szCs w:val="20"/>
          <w:lang w:val="sl-SI"/>
        </w:rPr>
        <w:t>Aplikacija že sama upošteva število plačnih razredov odprave nesorazmerij.</w:t>
      </w:r>
    </w:p>
    <w:p w14:paraId="2E06F366" w14:textId="77777777" w:rsidR="00B4005E" w:rsidRPr="00B4005E" w:rsidRDefault="00B4005E" w:rsidP="00B4005E">
      <w:pPr>
        <w:jc w:val="both"/>
        <w:rPr>
          <w:rFonts w:cs="Arial"/>
          <w:szCs w:val="20"/>
          <w:lang w:val="sl-SI"/>
        </w:rPr>
      </w:pPr>
    </w:p>
    <w:p w14:paraId="5BB45E94" w14:textId="72F8DE0E" w:rsidR="00B4005E" w:rsidRDefault="00B4005E" w:rsidP="00B4005E">
      <w:pPr>
        <w:jc w:val="both"/>
        <w:rPr>
          <w:rFonts w:cs="Arial"/>
          <w:szCs w:val="20"/>
          <w:lang w:val="sl-SI"/>
        </w:rPr>
      </w:pPr>
      <w:r w:rsidRPr="00B4005E">
        <w:rPr>
          <w:rFonts w:cs="Arial"/>
          <w:szCs w:val="20"/>
          <w:lang w:val="sl-SI"/>
        </w:rPr>
        <w:t xml:space="preserve">Nadalje se funkcionarjem v skladu s prvim odstavkom 61. člena ZSTSPJS ob prenehanju opravljanja funkcije pri določitvi plače na novem delovnem mestu upoštevajo plačni razredi napredovanj, ki bi jih dosegli, če bi v času opravljanja funkcije napredovali v časovnih obdobjih za napredovanje iz tega zakona. Funkcionarjem, ki napredujejo (npr. sodniki), se ob prenehanju opravljanja funkcije pri določitvi plače na novem delovnem mestu upošteva število napredovanj, ki so jih dosegli v času opravljanja funkcije ali plačni razredi napredovanj, ki bi jih dosegli, če bi v času opravljanja funkcije napredovali v časovnih obdobjih za napredovanje iz tega zakona, če je to zanje ugodneje. Pri tem se upošteva celotno obdobje funkcije, ki teče ob začetku uporabe ZSTSPJS, ne pa tudi obdobje morebitne prejšnje funkcije. </w:t>
      </w:r>
    </w:p>
    <w:p w14:paraId="5782812E" w14:textId="77777777" w:rsidR="00B4005E" w:rsidRPr="00B4005E" w:rsidRDefault="00B4005E" w:rsidP="00B4005E">
      <w:pPr>
        <w:jc w:val="both"/>
        <w:rPr>
          <w:rFonts w:cs="Arial"/>
          <w:szCs w:val="20"/>
          <w:lang w:val="sl-SI"/>
        </w:rPr>
      </w:pPr>
    </w:p>
    <w:p w14:paraId="319D3B65" w14:textId="3B7C733A" w:rsidR="00B4005E" w:rsidRDefault="00B4005E" w:rsidP="00B4005E">
      <w:pPr>
        <w:jc w:val="both"/>
        <w:rPr>
          <w:rFonts w:cs="Arial"/>
          <w:szCs w:val="20"/>
          <w:lang w:val="sl-SI"/>
        </w:rPr>
      </w:pPr>
      <w:r w:rsidRPr="00B4005E">
        <w:rPr>
          <w:rFonts w:cs="Arial"/>
          <w:szCs w:val="20"/>
          <w:lang w:val="sl-SI"/>
        </w:rPr>
        <w:t xml:space="preserve">Način ugotavljanja plačnih razredov napredovanj na delovnem mestu po </w:t>
      </w:r>
      <w:r w:rsidR="005135D1">
        <w:rPr>
          <w:rFonts w:cs="Arial"/>
          <w:szCs w:val="20"/>
          <w:lang w:val="sl-SI"/>
        </w:rPr>
        <w:t>prenehanju</w:t>
      </w:r>
      <w:r w:rsidR="005135D1" w:rsidRPr="00B4005E">
        <w:rPr>
          <w:rFonts w:cs="Arial"/>
          <w:szCs w:val="20"/>
          <w:lang w:val="sl-SI"/>
        </w:rPr>
        <w:t xml:space="preserve"> </w:t>
      </w:r>
      <w:r w:rsidRPr="00B4005E">
        <w:rPr>
          <w:rFonts w:cs="Arial"/>
          <w:szCs w:val="20"/>
          <w:lang w:val="sl-SI"/>
        </w:rPr>
        <w:t xml:space="preserve">funkcije v skladu s prvim odstavkom 61. člena ZSTSPJS je odvisno od tarifnega razreda delovnega mesta, ki ga funkcionar zasede po </w:t>
      </w:r>
      <w:r w:rsidR="005135D1">
        <w:rPr>
          <w:rFonts w:cs="Arial"/>
          <w:szCs w:val="20"/>
          <w:lang w:val="sl-SI"/>
        </w:rPr>
        <w:t>prenehanju</w:t>
      </w:r>
      <w:r w:rsidRPr="00B4005E">
        <w:rPr>
          <w:rFonts w:cs="Arial"/>
          <w:szCs w:val="20"/>
          <w:lang w:val="sl-SI"/>
        </w:rPr>
        <w:t xml:space="preserve"> mandata. Če je to delovno mesto v istem ali nižjem tarifnem razredu kot delovno mesto, ki ga je zasedal pred nastopom funkcije, se ugotovi, za katero zaporedno napredovanje gre in kakšno časovno obdobje potrebuje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61. člena ZSTSPJS se funkcionarjem časovno obdobje za napredovanje ob nastopu funkcije in ob prenehanju funkcije ne prekine.</w:t>
      </w:r>
    </w:p>
    <w:p w14:paraId="2D308228" w14:textId="77777777" w:rsidR="00B4005E" w:rsidRPr="00B4005E" w:rsidRDefault="00B4005E" w:rsidP="00B4005E">
      <w:pPr>
        <w:jc w:val="both"/>
        <w:rPr>
          <w:rFonts w:cs="Arial"/>
          <w:szCs w:val="20"/>
          <w:lang w:val="sl-SI"/>
        </w:rPr>
      </w:pPr>
    </w:p>
    <w:p w14:paraId="77FC4D2E" w14:textId="603BB2A9" w:rsidR="00B4005E" w:rsidRDefault="00B4005E" w:rsidP="00B4005E">
      <w:pPr>
        <w:jc w:val="both"/>
        <w:rPr>
          <w:rFonts w:cs="Arial"/>
          <w:szCs w:val="20"/>
          <w:lang w:val="sl-SI"/>
        </w:rPr>
      </w:pPr>
      <w:r w:rsidRPr="00B4005E">
        <w:rPr>
          <w:rFonts w:cs="Arial"/>
          <w:szCs w:val="20"/>
          <w:lang w:val="sl-SI"/>
        </w:rPr>
        <w:t>Če je delovno mesto, ki ga funkcionar zasede po izteku funkcije, v istem ali nižjem tarifnem razredu kot delovno mesto, ki ga je zasedal pred nastopom funkcije, se ugotovi, za katero zaporedno napredovanje gre in kakšno časovno obdobje potrebuje za naslednje napredovanje. Če pa je to delovno mesto v višjem tarifnem razredu, se šteje, da se javni uslužbenec uvrsti v izhodiščni plačni razred, število napredovanj in s tem povezana časovna obdobja za napredovanje pa se ugotavljajo od prvega napredovanja dalje. V skladu z drugim odstavkom 61. člena ZSTSPJS se časovno obdobje za napredovanje funkcionarjem ob nastopu funkcije in ob prenehanju funkcije ne prekine.</w:t>
      </w:r>
    </w:p>
    <w:p w14:paraId="017ECCF4" w14:textId="77777777" w:rsidR="00B4005E" w:rsidRPr="00B4005E" w:rsidRDefault="00B4005E" w:rsidP="00B4005E">
      <w:pPr>
        <w:jc w:val="both"/>
        <w:rPr>
          <w:rFonts w:cs="Arial"/>
          <w:szCs w:val="20"/>
          <w:lang w:val="sl-SI"/>
        </w:rPr>
      </w:pPr>
    </w:p>
    <w:p w14:paraId="2529E675" w14:textId="339CECB0" w:rsidR="00B4005E" w:rsidRDefault="00B4005E" w:rsidP="00B4005E">
      <w:pPr>
        <w:jc w:val="both"/>
        <w:rPr>
          <w:rFonts w:cs="Arial"/>
          <w:szCs w:val="20"/>
          <w:lang w:val="sl-SI"/>
        </w:rPr>
      </w:pPr>
      <w:r w:rsidRPr="00B4005E">
        <w:rPr>
          <w:rFonts w:cs="Arial"/>
          <w:szCs w:val="20"/>
          <w:lang w:val="sl-SI"/>
        </w:rPr>
        <w:t xml:space="preserve">Če se funkcionar po </w:t>
      </w:r>
      <w:r w:rsidR="00954B78">
        <w:rPr>
          <w:rFonts w:cs="Arial"/>
          <w:szCs w:val="20"/>
          <w:lang w:val="sl-SI"/>
        </w:rPr>
        <w:t>prenehanju</w:t>
      </w:r>
      <w:r w:rsidRPr="00B4005E">
        <w:rPr>
          <w:rFonts w:cs="Arial"/>
          <w:szCs w:val="20"/>
          <w:lang w:val="sl-SI"/>
        </w:rPr>
        <w:t xml:space="preserve"> funkcije zaposli na delovnem mestu, ki je v istem ali nižjem tarifnem razredu kot delovno mesto, ga je zasedal pred nastopom funkcije, se mu v skladu s tretjim odstavkom 61. člena ZSTSPJS v povezavi s sedmim odstavkom 96. člena ZSTSPJS na delovnem mestu, ki ga zasede po prenehanju funkcije, upoštevajo dosežena napredovanja, ki bi jih v času funkcije dosegel v skladu s prvim odstavkom 61. člena ZSTSPJS (tj. simulirana napredovanja), kot tudi že dosežena napredovanja na delovnem mestu, ki ga je zasedal pred nastopom funkcije. Število doseženih plačnih razredov napredovanj na delovnem mestu, ki ga je zasedal pred nastopom funkcije, je razvidno iz plačnega razreda, določenega v skladu s sedmim odstavkom 96. člena ZSTSPJS.</w:t>
      </w:r>
    </w:p>
    <w:p w14:paraId="482AFCBA" w14:textId="77777777" w:rsidR="00B4005E" w:rsidRPr="00B4005E" w:rsidRDefault="00B4005E" w:rsidP="00B4005E">
      <w:pPr>
        <w:jc w:val="both"/>
        <w:rPr>
          <w:rFonts w:cs="Arial"/>
          <w:szCs w:val="20"/>
          <w:lang w:val="sl-SI"/>
        </w:rPr>
      </w:pPr>
    </w:p>
    <w:p w14:paraId="537ADD03" w14:textId="389FBAAB" w:rsidR="00B4005E" w:rsidRPr="00B4005E" w:rsidRDefault="00B4005E" w:rsidP="00B4005E">
      <w:pPr>
        <w:jc w:val="both"/>
        <w:rPr>
          <w:rFonts w:cs="Arial"/>
          <w:szCs w:val="20"/>
          <w:lang w:val="sl-SI"/>
        </w:rPr>
      </w:pPr>
      <w:r w:rsidRPr="00B4005E">
        <w:rPr>
          <w:rFonts w:cs="Arial"/>
          <w:szCs w:val="20"/>
          <w:lang w:val="sl-SI"/>
        </w:rPr>
        <w:lastRenderedPageBreak/>
        <w:t xml:space="preserve">Če se funkcionar po </w:t>
      </w:r>
      <w:r w:rsidR="00954B78">
        <w:rPr>
          <w:rFonts w:cs="Arial"/>
          <w:szCs w:val="20"/>
          <w:lang w:val="sl-SI"/>
        </w:rPr>
        <w:t>prenehanju</w:t>
      </w:r>
      <w:r w:rsidRPr="00B4005E">
        <w:rPr>
          <w:rFonts w:cs="Arial"/>
          <w:szCs w:val="20"/>
          <w:lang w:val="sl-SI"/>
        </w:rPr>
        <w:t xml:space="preserve"> funkcije zaposli na delovnem mestu, ki je v višjem tarifnem razredu kot delovno mesto, ga je zasedal pred nastopom funkcije, in bi bil upoštevaje napredovanja, ki bi jih v času funkcije dosegel v skladu s prvim odstavkom 61. člena ZSTSPJS</w:t>
      </w:r>
      <w:r w:rsidR="005135D1">
        <w:rPr>
          <w:rFonts w:cs="Arial"/>
          <w:szCs w:val="20"/>
          <w:lang w:val="sl-SI"/>
        </w:rPr>
        <w:t>,</w:t>
      </w:r>
      <w:r w:rsidRPr="00B4005E">
        <w:rPr>
          <w:rFonts w:cs="Arial"/>
          <w:szCs w:val="20"/>
          <w:lang w:val="sl-SI"/>
        </w:rPr>
        <w:t xml:space="preserve"> uvrščen v isti ali nižji plačni razred, kot ga je dosegel pred nastopom funkcije, se mu v skladu s tretjim odstavkom 61. člena ZSTSPJS v povezavi s sedmim odstavkom 96. člena ZSTSPJS plačni razred na novem delovnem mestu oziroma v nazivu določi tako, da se plačni razred, v katerega je bil uvrščen pred nastopom funkcije, poveča za en plačni razred. Kot plačni razred, dosežen na delovnem mestu, ki ga je zasedal pred nastopom funkcije, se upošteva plačni razred, določen v skladu s sedmim odstavkom 96. člena ZSTSPJS.</w:t>
      </w:r>
    </w:p>
    <w:p w14:paraId="2B7D9302" w14:textId="77777777" w:rsidR="00B4005E" w:rsidRDefault="00B4005E" w:rsidP="00B4005E">
      <w:pPr>
        <w:jc w:val="both"/>
        <w:rPr>
          <w:rFonts w:cs="Arial"/>
          <w:szCs w:val="20"/>
          <w:lang w:val="sl-SI"/>
        </w:rPr>
      </w:pPr>
    </w:p>
    <w:p w14:paraId="557312A5" w14:textId="02F69890" w:rsidR="004560A1" w:rsidRPr="00B4005E" w:rsidRDefault="004560A1"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954B78">
        <w:rPr>
          <w:rFonts w:cs="Arial"/>
          <w:b/>
          <w:bCs/>
          <w:szCs w:val="20"/>
        </w:rPr>
        <w:t>PRENEHANJU</w:t>
      </w:r>
      <w:r w:rsidR="00954B78" w:rsidRPr="00B4005E">
        <w:rPr>
          <w:rFonts w:cs="Arial"/>
          <w:b/>
          <w:bCs/>
          <w:szCs w:val="20"/>
        </w:rPr>
        <w:t xml:space="preserve"> </w:t>
      </w:r>
      <w:r w:rsidRPr="00B4005E">
        <w:rPr>
          <w:rFonts w:cs="Arial"/>
          <w:b/>
          <w:bCs/>
          <w:szCs w:val="20"/>
        </w:rPr>
        <w:t xml:space="preserve">FUNKCIJE TISTIM FUNKCIONARJEM, KI SO NA DAN 31. 12. 2024 ZASEDALI </w:t>
      </w:r>
      <w:r>
        <w:rPr>
          <w:rFonts w:cs="Arial"/>
          <w:b/>
          <w:bCs/>
          <w:szCs w:val="20"/>
        </w:rPr>
        <w:t>FUNKCIJO, PRED TEM PA SO ZASEDALI DELOVNO MESTO PLAČNE SKUPINE B</w:t>
      </w:r>
    </w:p>
    <w:p w14:paraId="58627D70" w14:textId="77777777" w:rsidR="004560A1" w:rsidRPr="00B4005E" w:rsidRDefault="004560A1" w:rsidP="00B4005E">
      <w:pPr>
        <w:jc w:val="both"/>
        <w:rPr>
          <w:rFonts w:cs="Arial"/>
          <w:szCs w:val="20"/>
          <w:lang w:val="sl-SI"/>
        </w:rPr>
      </w:pPr>
    </w:p>
    <w:p w14:paraId="2EE1968D" w14:textId="215CED06" w:rsidR="004560A1" w:rsidRPr="00B4005E" w:rsidRDefault="004560A1" w:rsidP="004560A1">
      <w:pPr>
        <w:pStyle w:val="Odstavekseznama"/>
        <w:numPr>
          <w:ilvl w:val="1"/>
          <w:numId w:val="24"/>
        </w:numPr>
        <w:spacing w:after="160" w:line="278" w:lineRule="auto"/>
        <w:jc w:val="both"/>
        <w:rPr>
          <w:rFonts w:cs="Arial"/>
          <w:szCs w:val="20"/>
        </w:rPr>
      </w:pPr>
      <w:r w:rsidRPr="00B4005E">
        <w:rPr>
          <w:rFonts w:cs="Arial"/>
          <w:szCs w:val="20"/>
        </w:rPr>
        <w:t xml:space="preserve">FUNKCIONAR </w:t>
      </w:r>
      <w:r>
        <w:rPr>
          <w:rFonts w:cs="Arial"/>
          <w:szCs w:val="20"/>
        </w:rPr>
        <w:t xml:space="preserve">JE </w:t>
      </w:r>
      <w:r w:rsidRPr="00B4005E">
        <w:rPr>
          <w:rFonts w:cs="Arial"/>
          <w:szCs w:val="20"/>
        </w:rPr>
        <w:t xml:space="preserve">PRED NASTOPOM FUNKCIJE </w:t>
      </w:r>
      <w:r>
        <w:rPr>
          <w:rFonts w:cs="Arial"/>
          <w:szCs w:val="20"/>
        </w:rPr>
        <w:t>ZASEDAL DELOVNO MESTO PLAČNE SKUPINE B, PRED TEM PA NI BIL ZAPOSLEN KOT JAVNI USLUŽBENEC</w:t>
      </w:r>
    </w:p>
    <w:p w14:paraId="16A9E6F4" w14:textId="604FA7B5" w:rsidR="004560A1" w:rsidRDefault="004560A1" w:rsidP="0065509D">
      <w:pPr>
        <w:tabs>
          <w:tab w:val="left" w:pos="1701"/>
        </w:tabs>
        <w:jc w:val="both"/>
        <w:rPr>
          <w:rFonts w:cs="Arial"/>
          <w:szCs w:val="20"/>
          <w:lang w:val="sl-SI"/>
        </w:rPr>
      </w:pPr>
      <w:r>
        <w:rPr>
          <w:rFonts w:cs="Arial"/>
          <w:szCs w:val="20"/>
          <w:lang w:val="sl-SI"/>
        </w:rPr>
        <w:t>Funkcionarju se najprej opravi simulacija napredovanj, ki bi jih dosegel v času mandata, ko je opravljal delo na delovnem mestu plačne skupine B (glej točko 1.1.), nato pa se mu opravi še simulacija napredovanj, ki bi jih dosegel v času funkcije (glej točko 2.1.). Doseženo število plačnih razredov napredovanj se prišteje izhodiščnemu plačnemu razredu delovnega mesta oziroma naziva, ki ga zasede po opravljanju funkcije.</w:t>
      </w:r>
    </w:p>
    <w:p w14:paraId="1FFABDCE" w14:textId="77777777" w:rsidR="004560A1" w:rsidRDefault="004560A1" w:rsidP="0065509D">
      <w:pPr>
        <w:tabs>
          <w:tab w:val="left" w:pos="1701"/>
        </w:tabs>
        <w:jc w:val="both"/>
        <w:rPr>
          <w:rFonts w:cs="Arial"/>
          <w:szCs w:val="20"/>
          <w:lang w:val="sl-SI"/>
        </w:rPr>
      </w:pPr>
    </w:p>
    <w:p w14:paraId="6F2BF91A" w14:textId="3321ACA7" w:rsidR="004560A1" w:rsidRPr="00B4005E" w:rsidRDefault="004560A1" w:rsidP="004560A1">
      <w:pPr>
        <w:pStyle w:val="Odstavekseznama"/>
        <w:numPr>
          <w:ilvl w:val="1"/>
          <w:numId w:val="24"/>
        </w:numPr>
        <w:spacing w:after="160" w:line="278" w:lineRule="auto"/>
        <w:jc w:val="both"/>
        <w:rPr>
          <w:rFonts w:cs="Arial"/>
          <w:szCs w:val="20"/>
        </w:rPr>
      </w:pPr>
      <w:r w:rsidRPr="00B4005E">
        <w:rPr>
          <w:rFonts w:cs="Arial"/>
          <w:szCs w:val="20"/>
        </w:rPr>
        <w:t xml:space="preserve">FUNKCIONAR </w:t>
      </w:r>
      <w:r>
        <w:rPr>
          <w:rFonts w:cs="Arial"/>
          <w:szCs w:val="20"/>
        </w:rPr>
        <w:t xml:space="preserve">JE </w:t>
      </w:r>
      <w:r w:rsidRPr="00B4005E">
        <w:rPr>
          <w:rFonts w:cs="Arial"/>
          <w:szCs w:val="20"/>
        </w:rPr>
        <w:t xml:space="preserve">PRED NASTOPOM FUNKCIJE </w:t>
      </w:r>
      <w:r>
        <w:rPr>
          <w:rFonts w:cs="Arial"/>
          <w:szCs w:val="20"/>
        </w:rPr>
        <w:t>ZASEDAL DELOVNO MESTO PLAČNE SKUPINE B, PRED TEM PA JE BIL ZAPOSLEN KOT JAVNI USLUŽBENEC</w:t>
      </w:r>
    </w:p>
    <w:p w14:paraId="31DFF11E" w14:textId="0E2F43D1" w:rsidR="004560A1" w:rsidRPr="005E55A9" w:rsidRDefault="005E55A9" w:rsidP="0065509D">
      <w:pPr>
        <w:tabs>
          <w:tab w:val="left" w:pos="1701"/>
        </w:tabs>
        <w:jc w:val="both"/>
        <w:rPr>
          <w:rFonts w:cs="Arial"/>
          <w:szCs w:val="20"/>
          <w:lang w:val="sl-SI"/>
        </w:rPr>
      </w:pPr>
      <w:r w:rsidRPr="005E55A9">
        <w:rPr>
          <w:rFonts w:cs="Arial"/>
          <w:szCs w:val="20"/>
          <w:lang w:val="sl-SI"/>
        </w:rPr>
        <w:t>Funkcionarju se najprej opravi prevedba plačnega razreda na delovnem mestu, ki ga je zasedal pred nastopom fun</w:t>
      </w:r>
      <w:r>
        <w:rPr>
          <w:rFonts w:cs="Arial"/>
          <w:szCs w:val="20"/>
          <w:lang w:val="sl-SI"/>
        </w:rPr>
        <w:t>k</w:t>
      </w:r>
      <w:r w:rsidRPr="005E55A9">
        <w:rPr>
          <w:rFonts w:cs="Arial"/>
          <w:szCs w:val="20"/>
          <w:lang w:val="sl-SI"/>
        </w:rPr>
        <w:t xml:space="preserve">cije oziroma mandata, pri čemer se mu opravi tudi simulacija napredovanj, ki bi jih dosegel v času mandata, ko je opravljal delo na delovnem mestu plačne skupine B (glej točko 2.1.), nato pa se mu opravi še simulacija napredovanj, ki bi jih dosegel v času funkcije (glej točko 2.1.). </w:t>
      </w:r>
    </w:p>
    <w:p w14:paraId="09778EF4" w14:textId="77777777" w:rsidR="005E55A9" w:rsidRPr="005E55A9" w:rsidRDefault="005E55A9" w:rsidP="0065509D">
      <w:pPr>
        <w:tabs>
          <w:tab w:val="left" w:pos="1701"/>
        </w:tabs>
        <w:jc w:val="both"/>
        <w:rPr>
          <w:rFonts w:cs="Arial"/>
          <w:szCs w:val="20"/>
          <w:lang w:val="sl-SI"/>
        </w:rPr>
      </w:pPr>
    </w:p>
    <w:p w14:paraId="71339D86" w14:textId="699AAFC5" w:rsidR="005E55A9" w:rsidRDefault="005E55A9" w:rsidP="0065509D">
      <w:pPr>
        <w:tabs>
          <w:tab w:val="left" w:pos="1701"/>
        </w:tabs>
        <w:jc w:val="both"/>
        <w:rPr>
          <w:rFonts w:cs="Arial"/>
          <w:szCs w:val="20"/>
          <w:lang w:val="sl-SI"/>
        </w:rPr>
      </w:pPr>
      <w:r w:rsidRPr="005E55A9">
        <w:rPr>
          <w:rFonts w:cs="Arial"/>
          <w:szCs w:val="20"/>
          <w:lang w:val="sl-SI"/>
        </w:rPr>
        <w:t xml:space="preserve">Plačni razred na delovnem mestu po </w:t>
      </w:r>
      <w:r w:rsidR="00954B78">
        <w:rPr>
          <w:rFonts w:cs="Arial"/>
          <w:szCs w:val="20"/>
          <w:lang w:val="sl-SI"/>
        </w:rPr>
        <w:t>prenehanju</w:t>
      </w:r>
      <w:r w:rsidR="00954B78" w:rsidRPr="005E55A9">
        <w:rPr>
          <w:rFonts w:cs="Arial"/>
          <w:szCs w:val="20"/>
          <w:lang w:val="sl-SI"/>
        </w:rPr>
        <w:t xml:space="preserve"> </w:t>
      </w:r>
      <w:r w:rsidRPr="005E55A9">
        <w:rPr>
          <w:rFonts w:cs="Arial"/>
          <w:szCs w:val="20"/>
          <w:lang w:val="sl-SI"/>
        </w:rPr>
        <w:t>funkcije se mu do</w:t>
      </w:r>
      <w:r>
        <w:rPr>
          <w:rFonts w:cs="Arial"/>
          <w:szCs w:val="20"/>
          <w:lang w:val="sl-SI"/>
        </w:rPr>
        <w:t>loči v skladu z 61. členom ZSTSPJS (kot smiselno izhaja iz točke 2.2.).</w:t>
      </w:r>
    </w:p>
    <w:p w14:paraId="6C5DAEA2" w14:textId="77777777" w:rsidR="009D52A1" w:rsidRDefault="009D52A1" w:rsidP="0065509D">
      <w:pPr>
        <w:tabs>
          <w:tab w:val="left" w:pos="1701"/>
        </w:tabs>
        <w:jc w:val="both"/>
        <w:rPr>
          <w:rFonts w:cs="Arial"/>
          <w:szCs w:val="20"/>
          <w:lang w:val="sl-SI"/>
        </w:rPr>
      </w:pPr>
    </w:p>
    <w:p w14:paraId="7F7D4444" w14:textId="517DAFD7" w:rsidR="005E55A9" w:rsidRPr="00B4005E" w:rsidRDefault="005E55A9" w:rsidP="00BB0C91">
      <w:pPr>
        <w:pStyle w:val="Odstavekseznama"/>
        <w:numPr>
          <w:ilvl w:val="0"/>
          <w:numId w:val="24"/>
        </w:numPr>
        <w:spacing w:after="160" w:line="278" w:lineRule="auto"/>
        <w:jc w:val="both"/>
        <w:rPr>
          <w:rFonts w:cs="Arial"/>
          <w:b/>
          <w:bCs/>
          <w:szCs w:val="20"/>
        </w:rPr>
      </w:pPr>
      <w:r w:rsidRPr="00B4005E">
        <w:rPr>
          <w:rFonts w:cs="Arial"/>
          <w:b/>
          <w:bCs/>
          <w:szCs w:val="20"/>
        </w:rPr>
        <w:t xml:space="preserve">DOLOČITEV PLAČNEGA RAZREDA NA DELOVNEM MESTU PO </w:t>
      </w:r>
      <w:r w:rsidR="005135D1">
        <w:rPr>
          <w:rFonts w:cs="Arial"/>
          <w:b/>
          <w:bCs/>
          <w:szCs w:val="20"/>
        </w:rPr>
        <w:t xml:space="preserve">PRENEHANJU </w:t>
      </w:r>
      <w:r>
        <w:rPr>
          <w:rFonts w:cs="Arial"/>
          <w:b/>
          <w:bCs/>
          <w:szCs w:val="20"/>
        </w:rPr>
        <w:t>MANDATA ALI FUN</w:t>
      </w:r>
      <w:r w:rsidR="005135D1">
        <w:rPr>
          <w:rFonts w:cs="Arial"/>
          <w:b/>
          <w:bCs/>
          <w:szCs w:val="20"/>
        </w:rPr>
        <w:t>K</w:t>
      </w:r>
      <w:r>
        <w:rPr>
          <w:rFonts w:cs="Arial"/>
          <w:b/>
          <w:bCs/>
          <w:szCs w:val="20"/>
        </w:rPr>
        <w:t>CIJE</w:t>
      </w:r>
      <w:r w:rsidRPr="00B4005E">
        <w:rPr>
          <w:rFonts w:cs="Arial"/>
          <w:b/>
          <w:bCs/>
          <w:szCs w:val="20"/>
        </w:rPr>
        <w:t xml:space="preserve"> TISTIM </w:t>
      </w:r>
      <w:r>
        <w:rPr>
          <w:rFonts w:cs="Arial"/>
          <w:b/>
          <w:bCs/>
          <w:szCs w:val="20"/>
        </w:rPr>
        <w:t xml:space="preserve">JAVNIM USLUŽBENCEM PLAČNE SKPINE B IN </w:t>
      </w:r>
      <w:r w:rsidRPr="00B4005E">
        <w:rPr>
          <w:rFonts w:cs="Arial"/>
          <w:b/>
          <w:bCs/>
          <w:szCs w:val="20"/>
        </w:rPr>
        <w:t xml:space="preserve">FUNKCIONARJEM, KI SO NA DAN 31. 12. 2024 ZASEDALI </w:t>
      </w:r>
      <w:r>
        <w:rPr>
          <w:rFonts w:cs="Arial"/>
          <w:b/>
          <w:bCs/>
          <w:szCs w:val="20"/>
        </w:rPr>
        <w:t>DELOVNO MESTO PLAČNE SKUPINE B ALI FUNKCIJO, PRED TEM PA SO IZMENIČNO ZASEDALI DELOVNO MESTO PLAČNE SKUPINE B IN FUNKCIJO</w:t>
      </w:r>
    </w:p>
    <w:p w14:paraId="3CDA0788" w14:textId="55BC944A" w:rsidR="005E55A9" w:rsidRDefault="005E55A9" w:rsidP="0065509D">
      <w:pPr>
        <w:tabs>
          <w:tab w:val="left" w:pos="1701"/>
        </w:tabs>
        <w:jc w:val="both"/>
        <w:rPr>
          <w:rFonts w:cs="Arial"/>
          <w:szCs w:val="20"/>
          <w:lang w:val="sl-SI"/>
        </w:rPr>
      </w:pPr>
      <w:r>
        <w:rPr>
          <w:rFonts w:cs="Arial"/>
          <w:szCs w:val="20"/>
          <w:lang w:val="sl-SI"/>
        </w:rPr>
        <w:t xml:space="preserve">Za namen določitve plačnega razreda po </w:t>
      </w:r>
      <w:r w:rsidR="005135D1">
        <w:rPr>
          <w:rFonts w:cs="Arial"/>
          <w:szCs w:val="20"/>
          <w:lang w:val="sl-SI"/>
        </w:rPr>
        <w:t xml:space="preserve">prenehanju </w:t>
      </w:r>
      <w:r>
        <w:rPr>
          <w:rFonts w:cs="Arial"/>
          <w:szCs w:val="20"/>
          <w:lang w:val="sl-SI"/>
        </w:rPr>
        <w:t xml:space="preserve">mandata oziroma funkcije in izvedbe simulacije doseženih plačnih razredov napredovanj čas funkcije, ki je pričela teči in se je tudi zaključila pred 1. 1. 2025 ne šteje v </w:t>
      </w:r>
      <w:r w:rsidR="005135D1">
        <w:rPr>
          <w:rFonts w:cs="Arial"/>
          <w:szCs w:val="20"/>
          <w:lang w:val="sl-SI"/>
        </w:rPr>
        <w:t>časovno obdobje za napredovanje</w:t>
      </w:r>
      <w:r>
        <w:rPr>
          <w:rFonts w:cs="Arial"/>
          <w:szCs w:val="20"/>
          <w:lang w:val="sl-SI"/>
        </w:rPr>
        <w:t>.</w:t>
      </w:r>
    </w:p>
    <w:p w14:paraId="14605BF2" w14:textId="77777777" w:rsidR="00452C4E" w:rsidRDefault="00452C4E" w:rsidP="0065509D">
      <w:pPr>
        <w:tabs>
          <w:tab w:val="left" w:pos="1701"/>
        </w:tabs>
        <w:jc w:val="both"/>
        <w:rPr>
          <w:rFonts w:cs="Arial"/>
          <w:szCs w:val="20"/>
          <w:lang w:val="sl-SI"/>
        </w:rPr>
      </w:pPr>
    </w:p>
    <w:p w14:paraId="47A84489" w14:textId="13D73653" w:rsidR="00452C4E" w:rsidRDefault="00452C4E" w:rsidP="0065509D">
      <w:pPr>
        <w:tabs>
          <w:tab w:val="left" w:pos="1701"/>
        </w:tabs>
        <w:jc w:val="both"/>
        <w:rPr>
          <w:rFonts w:cs="Arial"/>
          <w:szCs w:val="20"/>
          <w:lang w:val="sl-SI"/>
        </w:rPr>
      </w:pPr>
      <w:r>
        <w:rPr>
          <w:rFonts w:cs="Arial"/>
          <w:szCs w:val="20"/>
          <w:lang w:val="sl-SI"/>
        </w:rPr>
        <w:t xml:space="preserve">Plačni razred na delovnem mestu po </w:t>
      </w:r>
      <w:r w:rsidR="005135D1">
        <w:rPr>
          <w:rFonts w:cs="Arial"/>
          <w:szCs w:val="20"/>
          <w:lang w:val="sl-SI"/>
        </w:rPr>
        <w:t xml:space="preserve">prenehanju </w:t>
      </w:r>
      <w:r>
        <w:rPr>
          <w:rFonts w:cs="Arial"/>
          <w:szCs w:val="20"/>
          <w:lang w:val="sl-SI"/>
        </w:rPr>
        <w:t>mandata oziroma funkcije se določi ob upoštevanju pojasnil iz tega dopisa.</w:t>
      </w:r>
    </w:p>
    <w:p w14:paraId="3AC4794D" w14:textId="77777777" w:rsidR="00E50066" w:rsidRDefault="00E50066" w:rsidP="0065509D">
      <w:pPr>
        <w:tabs>
          <w:tab w:val="left" w:pos="1701"/>
        </w:tabs>
        <w:jc w:val="both"/>
        <w:rPr>
          <w:rFonts w:cs="Arial"/>
          <w:szCs w:val="20"/>
          <w:lang w:val="sl-SI"/>
        </w:rPr>
      </w:pPr>
    </w:p>
    <w:p w14:paraId="0707D222" w14:textId="48A98A4A" w:rsidR="00E50066" w:rsidRDefault="00E50066" w:rsidP="0065509D">
      <w:pPr>
        <w:tabs>
          <w:tab w:val="left" w:pos="1701"/>
        </w:tabs>
        <w:jc w:val="both"/>
        <w:rPr>
          <w:rFonts w:cs="Arial"/>
          <w:szCs w:val="20"/>
          <w:lang w:val="sl-SI"/>
        </w:rPr>
      </w:pPr>
      <w:r>
        <w:rPr>
          <w:rFonts w:cs="Arial"/>
          <w:szCs w:val="20"/>
          <w:lang w:val="sl-SI"/>
        </w:rPr>
        <w:t>V nadaljevanju ministrstvo navaja nekaj praktičnih primerov z določitvijo plačnega razreda na delovnem mestu po prenehanju mandata ali funkcije.</w:t>
      </w:r>
    </w:p>
    <w:p w14:paraId="30967C91" w14:textId="77777777" w:rsidR="00E50066" w:rsidRDefault="00E50066" w:rsidP="0065509D">
      <w:pPr>
        <w:tabs>
          <w:tab w:val="left" w:pos="1701"/>
        </w:tabs>
        <w:jc w:val="both"/>
        <w:rPr>
          <w:rFonts w:cs="Arial"/>
          <w:szCs w:val="20"/>
          <w:lang w:val="sl-SI"/>
        </w:rPr>
      </w:pPr>
    </w:p>
    <w:p w14:paraId="5B2B0755" w14:textId="7E24B177" w:rsidR="00E50066" w:rsidRDefault="003D677F" w:rsidP="0065509D">
      <w:pPr>
        <w:tabs>
          <w:tab w:val="left" w:pos="1701"/>
        </w:tabs>
        <w:jc w:val="both"/>
        <w:rPr>
          <w:rFonts w:cs="Arial"/>
          <w:szCs w:val="20"/>
          <w:lang w:val="sl-SI"/>
        </w:rPr>
      </w:pPr>
      <w:r>
        <w:rPr>
          <w:rFonts w:cs="Arial"/>
          <w:szCs w:val="20"/>
          <w:lang w:val="sl-SI"/>
        </w:rPr>
        <w:t>Primer 1:</w:t>
      </w:r>
    </w:p>
    <w:p w14:paraId="3D326FB7" w14:textId="41A9D2E9" w:rsidR="00382D61" w:rsidRDefault="00382D61" w:rsidP="0065509D">
      <w:pPr>
        <w:tabs>
          <w:tab w:val="left" w:pos="1701"/>
        </w:tabs>
        <w:jc w:val="both"/>
        <w:rPr>
          <w:rFonts w:cs="Arial"/>
          <w:szCs w:val="20"/>
          <w:lang w:val="sl-SI"/>
        </w:rPr>
      </w:pPr>
      <w:r>
        <w:rPr>
          <w:rFonts w:cs="Arial"/>
          <w:szCs w:val="20"/>
          <w:lang w:val="sl-SI"/>
        </w:rPr>
        <w:lastRenderedPageBreak/>
        <w:t xml:space="preserve">Javni uslužbenec pred nastopom mandata </w:t>
      </w:r>
      <w:r w:rsidR="00A1536A">
        <w:rPr>
          <w:rFonts w:cs="Arial"/>
          <w:szCs w:val="20"/>
          <w:lang w:val="sl-SI"/>
        </w:rPr>
        <w:t>pomočnika</w:t>
      </w:r>
      <w:r>
        <w:rPr>
          <w:rFonts w:cs="Arial"/>
          <w:szCs w:val="20"/>
          <w:lang w:val="sl-SI"/>
        </w:rPr>
        <w:t xml:space="preserve"> direktorja </w:t>
      </w:r>
      <w:r w:rsidR="00F803D4">
        <w:rPr>
          <w:rFonts w:cs="Arial"/>
          <w:szCs w:val="20"/>
          <w:lang w:val="sl-SI"/>
        </w:rPr>
        <w:t xml:space="preserve">javnega zavoda </w:t>
      </w:r>
      <w:r>
        <w:rPr>
          <w:rFonts w:cs="Arial"/>
          <w:szCs w:val="20"/>
          <w:lang w:val="sl-SI"/>
        </w:rPr>
        <w:t xml:space="preserve">ni bil zaposlen v javnem sektorju. Mandat je trajal od 1. 6. 2022 do 30. 5. 2026. </w:t>
      </w:r>
    </w:p>
    <w:p w14:paraId="28ED9339" w14:textId="4AA55CFB" w:rsidR="00382D61" w:rsidRDefault="00382D61" w:rsidP="0065509D">
      <w:pPr>
        <w:tabs>
          <w:tab w:val="left" w:pos="1701"/>
        </w:tabs>
        <w:jc w:val="both"/>
        <w:rPr>
          <w:rFonts w:cs="Arial"/>
          <w:szCs w:val="20"/>
          <w:lang w:val="sl-SI"/>
        </w:rPr>
      </w:pPr>
      <w:r>
        <w:rPr>
          <w:rFonts w:cs="Arial"/>
          <w:szCs w:val="20"/>
          <w:lang w:val="sl-SI"/>
        </w:rPr>
        <w:t>S 1. 6. 2026 se javni uslužbenec zaposli</w:t>
      </w:r>
      <w:r w:rsidR="00F803D4">
        <w:rPr>
          <w:rFonts w:cs="Arial"/>
          <w:szCs w:val="20"/>
          <w:lang w:val="sl-SI"/>
        </w:rPr>
        <w:t xml:space="preserve"> v javnem zavodu</w:t>
      </w:r>
      <w:r>
        <w:rPr>
          <w:rFonts w:cs="Arial"/>
          <w:szCs w:val="20"/>
          <w:lang w:val="sl-SI"/>
        </w:rPr>
        <w:t xml:space="preserve"> na delovnem mestu </w:t>
      </w:r>
      <w:r w:rsidR="00A1536A">
        <w:rPr>
          <w:rFonts w:cs="Arial"/>
          <w:szCs w:val="20"/>
          <w:lang w:val="sl-SI"/>
        </w:rPr>
        <w:t>Področni podsekretar.</w:t>
      </w:r>
    </w:p>
    <w:p w14:paraId="6E5EC65D" w14:textId="77777777" w:rsidR="00382D61" w:rsidRDefault="00382D61" w:rsidP="0065509D">
      <w:pPr>
        <w:tabs>
          <w:tab w:val="left" w:pos="1701"/>
        </w:tabs>
        <w:jc w:val="both"/>
        <w:rPr>
          <w:rFonts w:cs="Arial"/>
          <w:szCs w:val="20"/>
          <w:lang w:val="sl-SI"/>
        </w:rPr>
      </w:pPr>
    </w:p>
    <w:p w14:paraId="498698B3" w14:textId="372A9EB7" w:rsidR="00382D61" w:rsidRDefault="00382D61" w:rsidP="0065509D">
      <w:pPr>
        <w:tabs>
          <w:tab w:val="left" w:pos="1701"/>
        </w:tabs>
        <w:jc w:val="both"/>
        <w:rPr>
          <w:rFonts w:cs="Arial"/>
          <w:szCs w:val="20"/>
          <w:lang w:val="sl-SI"/>
        </w:rPr>
      </w:pPr>
      <w:r>
        <w:rPr>
          <w:rFonts w:cs="Arial"/>
          <w:szCs w:val="20"/>
          <w:lang w:val="sl-SI"/>
        </w:rPr>
        <w:t>Delodajalec ravna v skladu s 111. členom ZSTSPJS. Do 31. 12. 2024 javni uslužbenec v skladu z ZSPJS in Uredbo ne bi napredoval v plačni razred</w:t>
      </w:r>
      <w:r w:rsidR="00306A45">
        <w:rPr>
          <w:rFonts w:cs="Arial"/>
          <w:szCs w:val="20"/>
          <w:lang w:val="sl-SI"/>
        </w:rPr>
        <w:t xml:space="preserve"> (ni pridobil treh ocen)</w:t>
      </w:r>
      <w:r>
        <w:rPr>
          <w:rFonts w:cs="Arial"/>
          <w:szCs w:val="20"/>
          <w:lang w:val="sl-SI"/>
        </w:rPr>
        <w:t>, saj pogoji za napredovanje niso bili izpolnjeni. Po izteku m</w:t>
      </w:r>
      <w:r w:rsidR="00A1536A">
        <w:rPr>
          <w:rFonts w:cs="Arial"/>
          <w:szCs w:val="20"/>
          <w:lang w:val="sl-SI"/>
        </w:rPr>
        <w:t xml:space="preserve">andata delodajalec preveri, ali bi v času mandata napredoval v skladu z določili ZSTSPJS. Za prvo napredovanje potrebuje dve leti, kar pomeni, da bi javni uslužbenec napredoval za 1 plačni razred 1. 6. 2024. Za drugo napredovanje potrebuje dve leti. V času mandata ne bi več napredoval, saj dvoletno obdobje ne bo izpolnjeno. Plačni razred napredovanj se mu prišteje na izhodiščni plačni razred delovnega mesta </w:t>
      </w:r>
      <w:r w:rsidR="00F803D4">
        <w:rPr>
          <w:rFonts w:cs="Arial"/>
          <w:szCs w:val="20"/>
          <w:lang w:val="sl-SI"/>
        </w:rPr>
        <w:t>P</w:t>
      </w:r>
      <w:r w:rsidR="00A1536A">
        <w:rPr>
          <w:rFonts w:cs="Arial"/>
          <w:szCs w:val="20"/>
          <w:lang w:val="sl-SI"/>
        </w:rPr>
        <w:t>odročni podsekretar, s čimer se javni uslužbenec uvrsti v 29. plačni razred (28+1). Javni uslužbenec bo naslednjič napredoval v plačni razred z dnem zaposlitve na delovnem mestu Področni podsekretar, tj. 1. 6. 2026, in se tako uvrstil v 30. plačni razred (28+2).</w:t>
      </w:r>
    </w:p>
    <w:p w14:paraId="6C709928" w14:textId="77777777" w:rsidR="00382D61" w:rsidRDefault="00382D61" w:rsidP="0065509D">
      <w:pPr>
        <w:tabs>
          <w:tab w:val="left" w:pos="1701"/>
        </w:tabs>
        <w:jc w:val="both"/>
        <w:rPr>
          <w:rFonts w:cs="Arial"/>
          <w:szCs w:val="20"/>
          <w:lang w:val="sl-SI"/>
        </w:rPr>
      </w:pPr>
    </w:p>
    <w:p w14:paraId="3E642B2A" w14:textId="06DD0154" w:rsidR="00382D61" w:rsidRDefault="003D677F" w:rsidP="0065509D">
      <w:pPr>
        <w:tabs>
          <w:tab w:val="left" w:pos="1701"/>
        </w:tabs>
        <w:jc w:val="both"/>
        <w:rPr>
          <w:rFonts w:cs="Arial"/>
          <w:szCs w:val="20"/>
          <w:lang w:val="sl-SI"/>
        </w:rPr>
      </w:pPr>
      <w:r>
        <w:rPr>
          <w:rFonts w:cs="Arial"/>
          <w:szCs w:val="20"/>
          <w:lang w:val="sl-SI"/>
        </w:rPr>
        <w:t>Primer 2:</w:t>
      </w:r>
    </w:p>
    <w:p w14:paraId="76527DAB" w14:textId="77777777" w:rsidR="003D677F" w:rsidRDefault="003D677F" w:rsidP="0065509D">
      <w:pPr>
        <w:tabs>
          <w:tab w:val="left" w:pos="1701"/>
        </w:tabs>
        <w:jc w:val="both"/>
        <w:rPr>
          <w:rFonts w:cs="Arial"/>
          <w:szCs w:val="20"/>
          <w:lang w:val="sl-SI"/>
        </w:rPr>
      </w:pPr>
    </w:p>
    <w:p w14:paraId="73701FA4" w14:textId="69AEA3B3" w:rsidR="00A1536A" w:rsidRDefault="00A1536A" w:rsidP="0065509D">
      <w:pPr>
        <w:tabs>
          <w:tab w:val="left" w:pos="1701"/>
        </w:tabs>
        <w:jc w:val="both"/>
        <w:rPr>
          <w:rFonts w:cs="Arial"/>
          <w:szCs w:val="20"/>
          <w:lang w:val="sl-SI"/>
        </w:rPr>
      </w:pPr>
      <w:r>
        <w:rPr>
          <w:rFonts w:cs="Arial"/>
          <w:szCs w:val="20"/>
          <w:lang w:val="sl-SI"/>
        </w:rPr>
        <w:t xml:space="preserve">Javni uslužbenec je pred nastopom funkcije </w:t>
      </w:r>
      <w:r w:rsidR="00F803D4">
        <w:rPr>
          <w:rFonts w:cs="Arial"/>
          <w:szCs w:val="20"/>
          <w:lang w:val="sl-SI"/>
        </w:rPr>
        <w:t xml:space="preserve">na ministrstvu </w:t>
      </w:r>
      <w:r>
        <w:rPr>
          <w:rFonts w:cs="Arial"/>
          <w:szCs w:val="20"/>
          <w:lang w:val="sl-SI"/>
        </w:rPr>
        <w:t xml:space="preserve">zasedal delovno mesto Sekretar v enem nazivu, kjer je dosegel </w:t>
      </w:r>
      <w:r w:rsidR="003D677F">
        <w:rPr>
          <w:rFonts w:cs="Arial"/>
          <w:szCs w:val="20"/>
          <w:lang w:val="sl-SI"/>
        </w:rPr>
        <w:t>5</w:t>
      </w:r>
      <w:r>
        <w:rPr>
          <w:rFonts w:cs="Arial"/>
          <w:szCs w:val="20"/>
          <w:lang w:val="sl-SI"/>
        </w:rPr>
        <w:t xml:space="preserve"> plačnih razredov napredovanj. </w:t>
      </w:r>
      <w:r w:rsidR="00FA32BF">
        <w:rPr>
          <w:rFonts w:cs="Arial"/>
          <w:szCs w:val="20"/>
          <w:lang w:val="sl-SI"/>
        </w:rPr>
        <w:t xml:space="preserve">Zadnjič je napredoval v plačni </w:t>
      </w:r>
      <w:r w:rsidR="00FA32BF" w:rsidRPr="008B47C5">
        <w:rPr>
          <w:rFonts w:cs="Arial"/>
          <w:szCs w:val="20"/>
          <w:lang w:val="sl-SI"/>
        </w:rPr>
        <w:t>razred 1. 12. 2021</w:t>
      </w:r>
      <w:r w:rsidR="003D677F" w:rsidRPr="008B47C5">
        <w:rPr>
          <w:rFonts w:cs="Arial"/>
          <w:szCs w:val="20"/>
          <w:lang w:val="sl-SI"/>
        </w:rPr>
        <w:t>.</w:t>
      </w:r>
    </w:p>
    <w:p w14:paraId="4771306B" w14:textId="0D781ED2" w:rsidR="00FA32BF" w:rsidRDefault="00A1536A" w:rsidP="0065509D">
      <w:pPr>
        <w:tabs>
          <w:tab w:val="left" w:pos="1701"/>
        </w:tabs>
        <w:jc w:val="both"/>
        <w:rPr>
          <w:rFonts w:cs="Arial"/>
          <w:szCs w:val="20"/>
          <w:lang w:val="sl-SI"/>
        </w:rPr>
      </w:pPr>
      <w:r>
        <w:rPr>
          <w:rFonts w:cs="Arial"/>
          <w:szCs w:val="20"/>
          <w:lang w:val="sl-SI"/>
        </w:rPr>
        <w:t>Od 1. 12. 2022 do 15. 8. 2024 je opravljal funkcijo župana, od 16. 8. 2024 do 30. 5. 2026 pa funkcijo državnega sekretarja.</w:t>
      </w:r>
      <w:r w:rsidR="00FA32BF">
        <w:rPr>
          <w:rFonts w:cs="Arial"/>
          <w:szCs w:val="20"/>
          <w:lang w:val="sl-SI"/>
        </w:rPr>
        <w:t xml:space="preserve"> Po nastopu mandata </w:t>
      </w:r>
      <w:r w:rsidR="00F803D4">
        <w:rPr>
          <w:rFonts w:cs="Arial"/>
          <w:szCs w:val="20"/>
          <w:lang w:val="sl-SI"/>
        </w:rPr>
        <w:t xml:space="preserve">na ministrstvu </w:t>
      </w:r>
      <w:r w:rsidR="00FA32BF">
        <w:rPr>
          <w:rFonts w:cs="Arial"/>
          <w:szCs w:val="20"/>
          <w:lang w:val="sl-SI"/>
        </w:rPr>
        <w:t>zasede delovno mesto Sekretar v enem nazivu</w:t>
      </w:r>
      <w:r w:rsidR="005C4BCB">
        <w:rPr>
          <w:rFonts w:cs="Arial"/>
          <w:szCs w:val="20"/>
          <w:lang w:val="sl-SI"/>
        </w:rPr>
        <w:t>, torej delovno mesto v istem tarifnem razredu kot delovno mesto pred nastopom funkcije</w:t>
      </w:r>
      <w:r w:rsidR="00FA32BF">
        <w:rPr>
          <w:rFonts w:cs="Arial"/>
          <w:szCs w:val="20"/>
          <w:lang w:val="sl-SI"/>
        </w:rPr>
        <w:t>.</w:t>
      </w:r>
    </w:p>
    <w:p w14:paraId="34E2DB36" w14:textId="77777777" w:rsidR="00FA32BF" w:rsidRDefault="00FA32BF" w:rsidP="0065509D">
      <w:pPr>
        <w:tabs>
          <w:tab w:val="left" w:pos="1701"/>
        </w:tabs>
        <w:jc w:val="both"/>
        <w:rPr>
          <w:rFonts w:cs="Arial"/>
          <w:szCs w:val="20"/>
          <w:lang w:val="sl-SI"/>
        </w:rPr>
      </w:pPr>
    </w:p>
    <w:p w14:paraId="22A55E1D" w14:textId="1B509094" w:rsidR="00FA32BF" w:rsidRDefault="00FA32BF" w:rsidP="0065509D">
      <w:pPr>
        <w:tabs>
          <w:tab w:val="left" w:pos="1701"/>
        </w:tabs>
        <w:jc w:val="both"/>
        <w:rPr>
          <w:rFonts w:cs="Arial"/>
          <w:szCs w:val="20"/>
          <w:lang w:val="sl-SI"/>
        </w:rPr>
      </w:pPr>
      <w:r>
        <w:rPr>
          <w:rFonts w:cs="Arial"/>
          <w:szCs w:val="20"/>
          <w:lang w:val="sl-SI"/>
        </w:rPr>
        <w:t xml:space="preserve">Za namen določitve plače </w:t>
      </w:r>
      <w:r w:rsidR="00F803D4">
        <w:rPr>
          <w:rFonts w:cs="Arial"/>
          <w:szCs w:val="20"/>
          <w:lang w:val="sl-SI"/>
        </w:rPr>
        <w:t xml:space="preserve">na delovnem mestu </w:t>
      </w:r>
      <w:r>
        <w:rPr>
          <w:rFonts w:cs="Arial"/>
          <w:szCs w:val="20"/>
          <w:lang w:val="sl-SI"/>
        </w:rPr>
        <w:t>po prenehanju funkcije se mu v skladu s sedmim odstavkom 96. člena ZSTSPJS v novo plačno lestvico prevaja 5</w:t>
      </w:r>
      <w:r w:rsidR="003D677F">
        <w:rPr>
          <w:rFonts w:cs="Arial"/>
          <w:szCs w:val="20"/>
          <w:lang w:val="sl-SI"/>
        </w:rPr>
        <w:t>1</w:t>
      </w:r>
      <w:r>
        <w:rPr>
          <w:rFonts w:cs="Arial"/>
          <w:szCs w:val="20"/>
          <w:lang w:val="sl-SI"/>
        </w:rPr>
        <w:t>. plačni razred (46+</w:t>
      </w:r>
      <w:r w:rsidR="003D677F">
        <w:rPr>
          <w:rFonts w:cs="Arial"/>
          <w:szCs w:val="20"/>
          <w:lang w:val="sl-SI"/>
        </w:rPr>
        <w:t>5</w:t>
      </w:r>
      <w:r>
        <w:rPr>
          <w:rFonts w:cs="Arial"/>
          <w:szCs w:val="20"/>
          <w:lang w:val="sl-SI"/>
        </w:rPr>
        <w:t xml:space="preserve">). Z uporabo aplikacije za izvedbo prevedbe ugotovimo, da se plačni razred javnega uslužbenca prevede v </w:t>
      </w:r>
      <w:r w:rsidR="003D677F">
        <w:rPr>
          <w:rFonts w:cs="Arial"/>
          <w:szCs w:val="20"/>
          <w:lang w:val="sl-SI"/>
        </w:rPr>
        <w:t>39</w:t>
      </w:r>
      <w:r>
        <w:rPr>
          <w:rFonts w:cs="Arial"/>
          <w:szCs w:val="20"/>
          <w:lang w:val="sl-SI"/>
        </w:rPr>
        <w:t xml:space="preserve">. plačni razred, kar pomeni, da ima javni uslužbenec na delovnem mestu oziroma v nazivu </w:t>
      </w:r>
      <w:r w:rsidR="003D677F">
        <w:rPr>
          <w:rFonts w:cs="Arial"/>
          <w:szCs w:val="20"/>
          <w:lang w:val="sl-SI"/>
        </w:rPr>
        <w:t>7</w:t>
      </w:r>
      <w:r>
        <w:rPr>
          <w:rFonts w:cs="Arial"/>
          <w:szCs w:val="20"/>
          <w:lang w:val="sl-SI"/>
        </w:rPr>
        <w:t>. plačnih razredov napredovanj (32+</w:t>
      </w:r>
      <w:r w:rsidR="003D677F">
        <w:rPr>
          <w:rFonts w:cs="Arial"/>
          <w:szCs w:val="20"/>
          <w:lang w:val="sl-SI"/>
        </w:rPr>
        <w:t>7</w:t>
      </w:r>
      <w:r>
        <w:rPr>
          <w:rFonts w:cs="Arial"/>
          <w:szCs w:val="20"/>
          <w:lang w:val="sl-SI"/>
        </w:rPr>
        <w:t>).</w:t>
      </w:r>
    </w:p>
    <w:p w14:paraId="71B7B7EB" w14:textId="3D183C80" w:rsidR="00FA32BF" w:rsidRDefault="00FA32BF" w:rsidP="0065509D">
      <w:pPr>
        <w:tabs>
          <w:tab w:val="left" w:pos="1701"/>
        </w:tabs>
        <w:jc w:val="both"/>
        <w:rPr>
          <w:rFonts w:cs="Arial"/>
          <w:szCs w:val="20"/>
          <w:lang w:val="sl-SI"/>
        </w:rPr>
      </w:pPr>
    </w:p>
    <w:p w14:paraId="611A72E2" w14:textId="47FE78FB" w:rsidR="00FA32BF" w:rsidRDefault="00FA32BF" w:rsidP="0065509D">
      <w:pPr>
        <w:tabs>
          <w:tab w:val="left" w:pos="1701"/>
        </w:tabs>
        <w:jc w:val="both"/>
        <w:rPr>
          <w:rFonts w:cs="Arial"/>
          <w:szCs w:val="20"/>
          <w:lang w:val="sl-SI"/>
        </w:rPr>
      </w:pPr>
      <w:r>
        <w:rPr>
          <w:rFonts w:cs="Arial"/>
          <w:szCs w:val="20"/>
          <w:lang w:val="sl-SI"/>
        </w:rPr>
        <w:t>Po izteku funkcije preverimo, ali bi v času funkcije, ki je trajala od 16. 8. 2024 do 30. 5. 2026</w:t>
      </w:r>
      <w:r w:rsidR="001B0525">
        <w:rPr>
          <w:rFonts w:cs="Arial"/>
          <w:szCs w:val="20"/>
          <w:lang w:val="sl-SI"/>
        </w:rPr>
        <w:t xml:space="preserve"> (</w:t>
      </w:r>
      <w:r w:rsidR="005C4BCB">
        <w:rPr>
          <w:rFonts w:cs="Arial"/>
          <w:szCs w:val="20"/>
          <w:lang w:val="sl-SI"/>
        </w:rPr>
        <w:t>u</w:t>
      </w:r>
      <w:r w:rsidR="005C4BCB" w:rsidRPr="005C4BCB">
        <w:rPr>
          <w:rFonts w:cs="Arial"/>
          <w:szCs w:val="20"/>
          <w:lang w:val="sl-SI"/>
        </w:rPr>
        <w:t xml:space="preserve">pošteva se </w:t>
      </w:r>
      <w:r w:rsidR="005C4BCB">
        <w:rPr>
          <w:rFonts w:cs="Arial"/>
          <w:szCs w:val="20"/>
          <w:lang w:val="sl-SI"/>
        </w:rPr>
        <w:t>samo</w:t>
      </w:r>
      <w:r w:rsidR="005C4BCB" w:rsidRPr="005C4BCB">
        <w:rPr>
          <w:rFonts w:cs="Arial"/>
          <w:szCs w:val="20"/>
          <w:lang w:val="sl-SI"/>
        </w:rPr>
        <w:t xml:space="preserve"> obdobje opravljanja funkcije, ki sovpada z začetkom uporabe ZSTSPJS</w:t>
      </w:r>
      <w:r w:rsidR="001B0525">
        <w:rPr>
          <w:rFonts w:cs="Arial"/>
          <w:szCs w:val="20"/>
          <w:lang w:val="sl-SI"/>
        </w:rPr>
        <w:t>)</w:t>
      </w:r>
      <w:r>
        <w:rPr>
          <w:rFonts w:cs="Arial"/>
          <w:szCs w:val="20"/>
          <w:lang w:val="sl-SI"/>
        </w:rPr>
        <w:t>, javni uslužbenec napredoval v plačni razred v skladu s 25. členom ZSTSPJS.</w:t>
      </w:r>
      <w:r w:rsidR="003D677F">
        <w:rPr>
          <w:rFonts w:cs="Arial"/>
          <w:szCs w:val="20"/>
          <w:lang w:val="sl-SI"/>
        </w:rPr>
        <w:t xml:space="preserve"> Ker že ima 7 napredovanj, je njegovo naslednje napredovanje osmo, za katero potrebuje štiri leta. Ker je zadnjič napredoval 1. 12. 2021, </w:t>
      </w:r>
      <w:r w:rsidR="0014281B">
        <w:rPr>
          <w:rFonts w:cs="Arial"/>
          <w:szCs w:val="20"/>
          <w:lang w:val="sl-SI"/>
        </w:rPr>
        <w:t xml:space="preserve">obdobje od </w:t>
      </w:r>
      <w:r w:rsidR="0014281B" w:rsidRPr="0014281B">
        <w:rPr>
          <w:rFonts w:cs="Arial"/>
          <w:szCs w:val="20"/>
          <w:lang w:val="sl-SI"/>
        </w:rPr>
        <w:t>1. 12. 2022 do 15. 8. 2024</w:t>
      </w:r>
      <w:r w:rsidR="0014281B">
        <w:rPr>
          <w:rFonts w:cs="Arial"/>
          <w:szCs w:val="20"/>
          <w:lang w:val="sl-SI"/>
        </w:rPr>
        <w:t xml:space="preserve"> pa ne šteje v časovno obdobje za napredovanje, v času funkcije pogoj za napredovanje ni izpolnjen.</w:t>
      </w:r>
      <w:r w:rsidR="0014281B" w:rsidRPr="0014281B">
        <w:rPr>
          <w:rFonts w:cs="Arial"/>
          <w:szCs w:val="20"/>
          <w:lang w:val="sl-SI"/>
        </w:rPr>
        <w:t xml:space="preserve"> </w:t>
      </w:r>
      <w:r w:rsidR="0014281B">
        <w:rPr>
          <w:rFonts w:cs="Arial"/>
          <w:szCs w:val="20"/>
          <w:lang w:val="sl-SI"/>
        </w:rPr>
        <w:t>N</w:t>
      </w:r>
      <w:r w:rsidR="003D677F">
        <w:rPr>
          <w:rFonts w:cs="Arial"/>
          <w:szCs w:val="20"/>
          <w:lang w:val="sl-SI"/>
        </w:rPr>
        <w:t>a novo delovno mesto</w:t>
      </w:r>
      <w:r w:rsidR="0014281B">
        <w:rPr>
          <w:rFonts w:cs="Arial"/>
          <w:szCs w:val="20"/>
          <w:lang w:val="sl-SI"/>
        </w:rPr>
        <w:t xml:space="preserve"> Sekretar se</w:t>
      </w:r>
      <w:r w:rsidR="003D677F">
        <w:rPr>
          <w:rFonts w:cs="Arial"/>
          <w:szCs w:val="20"/>
          <w:lang w:val="sl-SI"/>
        </w:rPr>
        <w:t xml:space="preserve"> </w:t>
      </w:r>
      <w:r w:rsidR="0014281B">
        <w:rPr>
          <w:rFonts w:cs="Arial"/>
          <w:szCs w:val="20"/>
          <w:lang w:val="sl-SI"/>
        </w:rPr>
        <w:t xml:space="preserve">v skladu s tretjim odstavkom 61. člena ZSTSPJS </w:t>
      </w:r>
      <w:r w:rsidR="003D677F">
        <w:rPr>
          <w:rFonts w:cs="Arial"/>
          <w:szCs w:val="20"/>
          <w:lang w:val="sl-SI"/>
        </w:rPr>
        <w:t>prištejejo napredovanja, ki jih je dosegel na delovnem mestu v istem tarifnem razred</w:t>
      </w:r>
      <w:r w:rsidR="0014281B">
        <w:rPr>
          <w:rFonts w:cs="Arial"/>
          <w:szCs w:val="20"/>
          <w:lang w:val="sl-SI"/>
        </w:rPr>
        <w:t>u</w:t>
      </w:r>
      <w:r w:rsidR="003D677F">
        <w:rPr>
          <w:rFonts w:cs="Arial"/>
          <w:szCs w:val="20"/>
          <w:lang w:val="sl-SI"/>
        </w:rPr>
        <w:t xml:space="preserve">, ki ga je zasedal pred nastopom funkcije. Po prenehanju funkcije </w:t>
      </w:r>
      <w:r w:rsidR="005C4BCB">
        <w:rPr>
          <w:rFonts w:cs="Arial"/>
          <w:szCs w:val="20"/>
          <w:lang w:val="sl-SI"/>
        </w:rPr>
        <w:t xml:space="preserve">se </w:t>
      </w:r>
      <w:r w:rsidR="003D677F">
        <w:rPr>
          <w:rFonts w:cs="Arial"/>
          <w:szCs w:val="20"/>
          <w:lang w:val="sl-SI"/>
        </w:rPr>
        <w:t xml:space="preserve">na </w:t>
      </w:r>
      <w:r w:rsidR="005C4BCB">
        <w:rPr>
          <w:rFonts w:cs="Arial"/>
          <w:szCs w:val="20"/>
          <w:lang w:val="sl-SI"/>
        </w:rPr>
        <w:t>d</w:t>
      </w:r>
      <w:r w:rsidR="003D677F">
        <w:rPr>
          <w:rFonts w:cs="Arial"/>
          <w:szCs w:val="20"/>
          <w:lang w:val="sl-SI"/>
        </w:rPr>
        <w:t xml:space="preserve">elovnem mestu </w:t>
      </w:r>
      <w:r w:rsidR="005C4BCB">
        <w:rPr>
          <w:rFonts w:cs="Arial"/>
          <w:szCs w:val="20"/>
          <w:lang w:val="sl-SI"/>
        </w:rPr>
        <w:t>S</w:t>
      </w:r>
      <w:r w:rsidR="003D677F">
        <w:rPr>
          <w:rFonts w:cs="Arial"/>
          <w:szCs w:val="20"/>
          <w:lang w:val="sl-SI"/>
        </w:rPr>
        <w:t xml:space="preserve">ekretar, ki se opravlja v enem nazivu, uvrsti v </w:t>
      </w:r>
      <w:r w:rsidR="0014281B">
        <w:rPr>
          <w:rFonts w:cs="Arial"/>
          <w:szCs w:val="20"/>
          <w:lang w:val="sl-SI"/>
        </w:rPr>
        <w:t>39</w:t>
      </w:r>
      <w:r w:rsidR="003D677F">
        <w:rPr>
          <w:rFonts w:cs="Arial"/>
          <w:szCs w:val="20"/>
          <w:lang w:val="sl-SI"/>
        </w:rPr>
        <w:t>. plačni razred (32+7).</w:t>
      </w:r>
    </w:p>
    <w:p w14:paraId="14A20C22" w14:textId="77777777" w:rsidR="00A1536A" w:rsidRDefault="00A1536A" w:rsidP="0065509D">
      <w:pPr>
        <w:tabs>
          <w:tab w:val="left" w:pos="1701"/>
        </w:tabs>
        <w:jc w:val="both"/>
        <w:rPr>
          <w:rFonts w:cs="Arial"/>
          <w:szCs w:val="20"/>
          <w:lang w:val="sl-SI"/>
        </w:rPr>
      </w:pPr>
    </w:p>
    <w:p w14:paraId="5F9D5905" w14:textId="1C7F9FB0" w:rsidR="00A1536A" w:rsidRDefault="003D677F" w:rsidP="0065509D">
      <w:pPr>
        <w:tabs>
          <w:tab w:val="left" w:pos="1701"/>
        </w:tabs>
        <w:jc w:val="both"/>
        <w:rPr>
          <w:rFonts w:cs="Arial"/>
          <w:szCs w:val="20"/>
          <w:lang w:val="sl-SI"/>
        </w:rPr>
      </w:pPr>
      <w:r>
        <w:rPr>
          <w:rFonts w:cs="Arial"/>
          <w:szCs w:val="20"/>
          <w:lang w:val="sl-SI"/>
        </w:rPr>
        <w:t>Primer 3:</w:t>
      </w:r>
    </w:p>
    <w:p w14:paraId="2EB04A04" w14:textId="77777777" w:rsidR="00382D61" w:rsidRDefault="00382D61" w:rsidP="0065509D">
      <w:pPr>
        <w:tabs>
          <w:tab w:val="left" w:pos="1701"/>
        </w:tabs>
        <w:jc w:val="both"/>
        <w:rPr>
          <w:rFonts w:cs="Arial"/>
          <w:szCs w:val="20"/>
          <w:lang w:val="sl-SI"/>
        </w:rPr>
      </w:pPr>
    </w:p>
    <w:p w14:paraId="34617A63" w14:textId="77777777" w:rsidR="00E50066" w:rsidRPr="009D52A1" w:rsidRDefault="00E50066" w:rsidP="00E50066">
      <w:pPr>
        <w:tabs>
          <w:tab w:val="left" w:pos="1701"/>
        </w:tabs>
        <w:jc w:val="both"/>
        <w:rPr>
          <w:rFonts w:cs="Arial"/>
          <w:szCs w:val="20"/>
          <w:lang w:val="sl-SI"/>
        </w:rPr>
      </w:pPr>
      <w:r>
        <w:rPr>
          <w:rFonts w:cs="Arial"/>
          <w:szCs w:val="20"/>
          <w:lang w:val="sl-SI"/>
        </w:rPr>
        <w:t>Javni uslužbenec je bil pred nastopom mandata zaposlen na delovnem mestu Višji svetovalec, tarifni razred VII/1, ki se opravlja v enem nazivu, in sicer višji svetovalec I. Na delovnem mestu je dosegel 3 plačne razrede napredovanj. Zadnjič je napredoval v plačni razred 1. 4. 2012. Na tem delovnem mestu je opravljal delo do 30. 9. 2015.</w:t>
      </w:r>
    </w:p>
    <w:p w14:paraId="1AA0F0DF" w14:textId="77777777" w:rsidR="00E50066"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1. 10. 2015 </w:t>
      </w:r>
      <w:r>
        <w:rPr>
          <w:rFonts w:cs="Arial"/>
          <w:szCs w:val="20"/>
          <w:lang w:val="sl-SI"/>
        </w:rPr>
        <w:t>do</w:t>
      </w:r>
      <w:r w:rsidRPr="009D52A1">
        <w:rPr>
          <w:rFonts w:cs="Arial"/>
          <w:szCs w:val="20"/>
          <w:lang w:val="sl-SI"/>
        </w:rPr>
        <w:t xml:space="preserve"> 12. 9. 2018 </w:t>
      </w:r>
      <w:r>
        <w:rPr>
          <w:rFonts w:cs="Arial"/>
          <w:szCs w:val="20"/>
          <w:lang w:val="sl-SI"/>
        </w:rPr>
        <w:t xml:space="preserve">je opravljal delo </w:t>
      </w:r>
      <w:r w:rsidRPr="009D52A1">
        <w:rPr>
          <w:rFonts w:cs="Arial"/>
          <w:szCs w:val="20"/>
          <w:lang w:val="sl-SI"/>
        </w:rPr>
        <w:t>načelnik</w:t>
      </w:r>
      <w:r>
        <w:rPr>
          <w:rFonts w:cs="Arial"/>
          <w:szCs w:val="20"/>
          <w:lang w:val="sl-SI"/>
        </w:rPr>
        <w:t>a upravne enote (plačna skupine B).</w:t>
      </w:r>
    </w:p>
    <w:p w14:paraId="2B456ABD" w14:textId="77777777" w:rsidR="00E50066" w:rsidRPr="009D52A1" w:rsidRDefault="00E50066" w:rsidP="00E50066">
      <w:pPr>
        <w:tabs>
          <w:tab w:val="left" w:pos="1701"/>
        </w:tabs>
        <w:jc w:val="both"/>
        <w:rPr>
          <w:rFonts w:cs="Arial"/>
          <w:szCs w:val="20"/>
          <w:lang w:val="sl-SI"/>
        </w:rPr>
      </w:pPr>
      <w:r>
        <w:rPr>
          <w:rFonts w:cs="Arial"/>
          <w:szCs w:val="20"/>
          <w:lang w:val="sl-SI"/>
        </w:rPr>
        <w:t>Od 13. 9. 2018 do 13. 3. 2020 je opravljal funkcijo državnega sekretarja (plačna skupina A).</w:t>
      </w:r>
    </w:p>
    <w:p w14:paraId="211C9254" w14:textId="77777777" w:rsidR="00E50066"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14. 3. 2020 </w:t>
      </w:r>
      <w:r>
        <w:rPr>
          <w:rFonts w:cs="Arial"/>
          <w:szCs w:val="20"/>
          <w:lang w:val="sl-SI"/>
        </w:rPr>
        <w:t>do</w:t>
      </w:r>
      <w:r w:rsidRPr="009D52A1">
        <w:rPr>
          <w:rFonts w:cs="Arial"/>
          <w:szCs w:val="20"/>
          <w:lang w:val="sl-SI"/>
        </w:rPr>
        <w:t xml:space="preserve"> 24. 1. 2023 </w:t>
      </w:r>
      <w:r>
        <w:rPr>
          <w:rFonts w:cs="Arial"/>
          <w:szCs w:val="20"/>
          <w:lang w:val="sl-SI"/>
        </w:rPr>
        <w:t xml:space="preserve">je opravljal delo </w:t>
      </w:r>
      <w:r w:rsidRPr="009D52A1">
        <w:rPr>
          <w:rFonts w:cs="Arial"/>
          <w:szCs w:val="20"/>
          <w:lang w:val="sl-SI"/>
        </w:rPr>
        <w:t xml:space="preserve">generalnega direktorja </w:t>
      </w:r>
      <w:r>
        <w:rPr>
          <w:rFonts w:cs="Arial"/>
          <w:szCs w:val="20"/>
          <w:lang w:val="sl-SI"/>
        </w:rPr>
        <w:t>(plačna skupina B).</w:t>
      </w:r>
    </w:p>
    <w:p w14:paraId="602666CC" w14:textId="77777777" w:rsidR="00E50066" w:rsidRPr="009D52A1" w:rsidRDefault="00E50066" w:rsidP="00E50066">
      <w:pPr>
        <w:tabs>
          <w:tab w:val="left" w:pos="1701"/>
        </w:tabs>
        <w:jc w:val="both"/>
        <w:rPr>
          <w:rFonts w:cs="Arial"/>
          <w:szCs w:val="20"/>
          <w:lang w:val="sl-SI"/>
        </w:rPr>
      </w:pPr>
      <w:r>
        <w:rPr>
          <w:rFonts w:cs="Arial"/>
          <w:szCs w:val="20"/>
          <w:lang w:val="sl-SI"/>
        </w:rPr>
        <w:t xml:space="preserve">Od </w:t>
      </w:r>
      <w:r w:rsidRPr="009D52A1">
        <w:rPr>
          <w:rFonts w:cs="Arial"/>
          <w:szCs w:val="20"/>
          <w:lang w:val="sl-SI"/>
        </w:rPr>
        <w:t xml:space="preserve">25. 1. 2023 </w:t>
      </w:r>
      <w:r>
        <w:rPr>
          <w:rFonts w:cs="Arial"/>
          <w:szCs w:val="20"/>
          <w:lang w:val="sl-SI"/>
        </w:rPr>
        <w:t>do</w:t>
      </w:r>
      <w:r w:rsidRPr="009D52A1">
        <w:rPr>
          <w:rFonts w:cs="Arial"/>
          <w:szCs w:val="20"/>
          <w:lang w:val="sl-SI"/>
        </w:rPr>
        <w:t xml:space="preserve"> 16. 12. 2024 </w:t>
      </w:r>
      <w:r>
        <w:rPr>
          <w:rFonts w:cs="Arial"/>
          <w:szCs w:val="20"/>
          <w:lang w:val="sl-SI"/>
        </w:rPr>
        <w:t xml:space="preserve">je opravljal delo </w:t>
      </w:r>
      <w:r w:rsidRPr="009D52A1">
        <w:rPr>
          <w:rFonts w:cs="Arial"/>
          <w:szCs w:val="20"/>
          <w:lang w:val="sl-SI"/>
        </w:rPr>
        <w:t>generaln</w:t>
      </w:r>
      <w:r>
        <w:rPr>
          <w:rFonts w:cs="Arial"/>
          <w:szCs w:val="20"/>
          <w:lang w:val="sl-SI"/>
        </w:rPr>
        <w:t xml:space="preserve">ega </w:t>
      </w:r>
      <w:r w:rsidRPr="009D52A1">
        <w:rPr>
          <w:rFonts w:cs="Arial"/>
          <w:szCs w:val="20"/>
          <w:lang w:val="sl-SI"/>
        </w:rPr>
        <w:t>sekretar</w:t>
      </w:r>
      <w:r>
        <w:rPr>
          <w:rFonts w:cs="Arial"/>
          <w:szCs w:val="20"/>
          <w:lang w:val="sl-SI"/>
        </w:rPr>
        <w:t>ja (plačna skupina B).</w:t>
      </w:r>
    </w:p>
    <w:p w14:paraId="3C42887C" w14:textId="77777777" w:rsidR="00E50066" w:rsidRDefault="00E50066" w:rsidP="00E50066">
      <w:pPr>
        <w:tabs>
          <w:tab w:val="left" w:pos="1701"/>
        </w:tabs>
        <w:jc w:val="both"/>
        <w:rPr>
          <w:rFonts w:cs="Arial"/>
          <w:szCs w:val="20"/>
          <w:lang w:val="sl-SI"/>
        </w:rPr>
      </w:pPr>
      <w:r>
        <w:rPr>
          <w:rFonts w:cs="Arial"/>
          <w:szCs w:val="20"/>
          <w:lang w:val="sl-SI"/>
        </w:rPr>
        <w:lastRenderedPageBreak/>
        <w:t xml:space="preserve">Od </w:t>
      </w:r>
      <w:r w:rsidRPr="009D52A1">
        <w:rPr>
          <w:rFonts w:cs="Arial"/>
          <w:szCs w:val="20"/>
          <w:lang w:val="sl-SI"/>
        </w:rPr>
        <w:t xml:space="preserve">17. 12. 2024 </w:t>
      </w:r>
      <w:r>
        <w:rPr>
          <w:rFonts w:cs="Arial"/>
          <w:szCs w:val="20"/>
          <w:lang w:val="sl-SI"/>
        </w:rPr>
        <w:t>do 27. 5. 2026 je opravljal funkcijo državnega sekretarja (plačna skupina A).</w:t>
      </w:r>
    </w:p>
    <w:p w14:paraId="5F7AD7DC" w14:textId="77777777" w:rsidR="00E50066" w:rsidRDefault="00E50066" w:rsidP="00E50066">
      <w:pPr>
        <w:tabs>
          <w:tab w:val="left" w:pos="1701"/>
        </w:tabs>
        <w:jc w:val="both"/>
        <w:rPr>
          <w:rFonts w:cs="Arial"/>
          <w:szCs w:val="20"/>
          <w:lang w:val="sl-SI"/>
        </w:rPr>
      </w:pPr>
      <w:r>
        <w:rPr>
          <w:rFonts w:cs="Arial"/>
          <w:szCs w:val="20"/>
          <w:lang w:val="sl-SI"/>
        </w:rPr>
        <w:t>Po prenehanju funkcije se 28. 5. 2026 zaposli na delovnem mestu Sekretar, ki se opravlja v enem nazivu, in sicer sekretar. Delovno mesto je v tarifnem razredu VII/2.</w:t>
      </w:r>
    </w:p>
    <w:p w14:paraId="06B7F276" w14:textId="77777777" w:rsidR="00E50066" w:rsidRDefault="00E50066" w:rsidP="00E50066">
      <w:pPr>
        <w:tabs>
          <w:tab w:val="left" w:pos="1701"/>
        </w:tabs>
        <w:jc w:val="both"/>
        <w:rPr>
          <w:rFonts w:cs="Arial"/>
          <w:szCs w:val="20"/>
          <w:lang w:val="sl-SI"/>
        </w:rPr>
      </w:pPr>
    </w:p>
    <w:p w14:paraId="59DD3CAF" w14:textId="20E96598" w:rsidR="00E50066" w:rsidRDefault="00E50066" w:rsidP="00E50066">
      <w:pPr>
        <w:tabs>
          <w:tab w:val="left" w:pos="1701"/>
        </w:tabs>
        <w:jc w:val="both"/>
        <w:rPr>
          <w:rFonts w:cs="Arial"/>
          <w:szCs w:val="20"/>
          <w:lang w:val="sl-SI"/>
        </w:rPr>
      </w:pPr>
      <w:r>
        <w:rPr>
          <w:rFonts w:cs="Arial"/>
          <w:szCs w:val="20"/>
          <w:lang w:val="sl-SI"/>
        </w:rPr>
        <w:t xml:space="preserve">Javnemu uslužbencu se v novo plačno lestvico prevede plačni razred na delovnem mestu, ki ga je kot javni uslužbenec zasedal pred nastopom prvega mandata, to je na delovnem mestu Višji svetovalec. </w:t>
      </w:r>
      <w:r w:rsidR="005C4BCB">
        <w:rPr>
          <w:rFonts w:cs="Arial"/>
          <w:szCs w:val="20"/>
          <w:lang w:val="sl-SI"/>
        </w:rPr>
        <w:t xml:space="preserve">Javni uslužbenec je bil na 31. 12. 2024 funkcionar, a če mu prevedbo plačnega razreda naredimo zgolj upoštevaje sedmi odstavek 96. člena ZSTSPJS, </w:t>
      </w:r>
      <w:r w:rsidR="0016377D">
        <w:rPr>
          <w:rFonts w:cs="Arial"/>
          <w:szCs w:val="20"/>
          <w:lang w:val="sl-SI"/>
        </w:rPr>
        <w:t xml:space="preserve">se mu </w:t>
      </w:r>
      <w:r w:rsidR="005C4BCB">
        <w:rPr>
          <w:rFonts w:cs="Arial"/>
          <w:szCs w:val="20"/>
          <w:lang w:val="sl-SI"/>
        </w:rPr>
        <w:t>napredovanja v p</w:t>
      </w:r>
      <w:r w:rsidR="0016377D">
        <w:rPr>
          <w:rFonts w:cs="Arial"/>
          <w:szCs w:val="20"/>
          <w:lang w:val="sl-SI"/>
        </w:rPr>
        <w:t>l</w:t>
      </w:r>
      <w:r w:rsidR="005C4BCB">
        <w:rPr>
          <w:rFonts w:cs="Arial"/>
          <w:szCs w:val="20"/>
          <w:lang w:val="sl-SI"/>
        </w:rPr>
        <w:t>ačni razred, do katerih bi bil po izteku m</w:t>
      </w:r>
      <w:r w:rsidR="0016377D">
        <w:rPr>
          <w:rFonts w:cs="Arial"/>
          <w:szCs w:val="20"/>
          <w:lang w:val="sl-SI"/>
        </w:rPr>
        <w:t>an</w:t>
      </w:r>
      <w:r w:rsidR="005C4BCB">
        <w:rPr>
          <w:rFonts w:cs="Arial"/>
          <w:szCs w:val="20"/>
          <w:lang w:val="sl-SI"/>
        </w:rPr>
        <w:t xml:space="preserve">data upravičen </w:t>
      </w:r>
      <w:r w:rsidR="0016377D">
        <w:rPr>
          <w:rFonts w:cs="Arial"/>
          <w:szCs w:val="20"/>
          <w:lang w:val="sl-SI"/>
        </w:rPr>
        <w:t xml:space="preserve">kot javni uslužbenec plačne skupine B, ne bi upoštevala. Zato mu plačni razred v tem primeru prevajamo v novo plačno lestvico ob smiselni uporabi šestega odstavka 96. člena ZSTSPJS. </w:t>
      </w:r>
      <w:r>
        <w:rPr>
          <w:rFonts w:cs="Arial"/>
          <w:szCs w:val="20"/>
          <w:lang w:val="sl-SI"/>
        </w:rPr>
        <w:t xml:space="preserve">Na podlagi letnih ocen delovne uspešnosti, ki jih je prejel za delo na delovnih mestih plačne skupine B, ugotovimo, koliko </w:t>
      </w:r>
      <w:r w:rsidRPr="00541284">
        <w:rPr>
          <w:rFonts w:cs="Arial"/>
          <w:szCs w:val="20"/>
          <w:lang w:val="sl-SI"/>
        </w:rPr>
        <w:t>plačnih razredov napredovanj</w:t>
      </w:r>
      <w:r>
        <w:rPr>
          <w:rFonts w:cs="Arial"/>
          <w:szCs w:val="20"/>
          <w:lang w:val="sl-SI"/>
        </w:rPr>
        <w:t xml:space="preserve"> bi do 31. 12. 2024 dosegel v</w:t>
      </w:r>
      <w:r w:rsidRPr="00541284">
        <w:rPr>
          <w:rFonts w:cs="Arial"/>
          <w:szCs w:val="20"/>
          <w:lang w:val="sl-SI"/>
        </w:rPr>
        <w:t xml:space="preserve"> skladu s prvim odstavkom 111. člena ZSTSPJS</w:t>
      </w:r>
      <w:r>
        <w:rPr>
          <w:rFonts w:cs="Arial"/>
          <w:szCs w:val="20"/>
          <w:lang w:val="sl-SI"/>
        </w:rPr>
        <w:t xml:space="preserve"> (tj. na podlagi ZSPJS in Uredbe). Pri tem se </w:t>
      </w:r>
      <w:r w:rsidRPr="00382D61">
        <w:rPr>
          <w:rFonts w:cs="Arial"/>
          <w:szCs w:val="20"/>
          <w:lang w:val="sl-SI"/>
        </w:rPr>
        <w:t xml:space="preserve">upošteva, da v skladu z Zakonom o izvrševanju proračunov Republike Slovenije za leti 2014 in 2015 (Uradni list RS, št. 101/13) </w:t>
      </w:r>
      <w:r w:rsidR="00382D61" w:rsidRPr="00382D61">
        <w:rPr>
          <w:rFonts w:cs="Arial"/>
          <w:szCs w:val="20"/>
          <w:lang w:val="sl-SI"/>
        </w:rPr>
        <w:t xml:space="preserve">leto 2014 </w:t>
      </w:r>
      <w:r w:rsidR="00382D61">
        <w:rPr>
          <w:rFonts w:cs="Arial"/>
          <w:szCs w:val="20"/>
          <w:lang w:val="sl-SI"/>
        </w:rPr>
        <w:t>ne šteje</w:t>
      </w:r>
      <w:r w:rsidRPr="00382D61">
        <w:rPr>
          <w:rFonts w:cs="Arial"/>
          <w:szCs w:val="20"/>
          <w:lang w:val="sl-SI"/>
        </w:rPr>
        <w:t xml:space="preserve"> v napredovalno obdobje</w:t>
      </w:r>
      <w:r w:rsidR="00382D61" w:rsidRPr="00382D61">
        <w:rPr>
          <w:rFonts w:cs="Arial"/>
          <w:szCs w:val="20"/>
          <w:lang w:val="sl-SI"/>
        </w:rPr>
        <w:t xml:space="preserve">, </w:t>
      </w:r>
      <w:r w:rsidRPr="00382D61">
        <w:rPr>
          <w:rFonts w:cs="Arial"/>
          <w:szCs w:val="20"/>
          <w:lang w:val="sl-SI"/>
        </w:rPr>
        <w:t>in da obdobje opravljanja funkcije od 13. 9. 2018 do 13. 3. 2020</w:t>
      </w:r>
      <w:r>
        <w:rPr>
          <w:rFonts w:cs="Arial"/>
          <w:szCs w:val="20"/>
          <w:lang w:val="sl-SI"/>
        </w:rPr>
        <w:t xml:space="preserve"> </w:t>
      </w:r>
      <w:r w:rsidR="00382D61">
        <w:rPr>
          <w:rFonts w:cs="Arial"/>
          <w:szCs w:val="20"/>
          <w:lang w:val="sl-SI"/>
        </w:rPr>
        <w:t xml:space="preserve">prav tako </w:t>
      </w:r>
      <w:r>
        <w:rPr>
          <w:rFonts w:cs="Arial"/>
          <w:szCs w:val="20"/>
          <w:lang w:val="sl-SI"/>
        </w:rPr>
        <w:t xml:space="preserve">ne šteje v </w:t>
      </w:r>
      <w:r w:rsidR="00382D61">
        <w:rPr>
          <w:rFonts w:cs="Arial"/>
          <w:szCs w:val="20"/>
          <w:lang w:val="sl-SI"/>
        </w:rPr>
        <w:t>napredovalno obdobje</w:t>
      </w:r>
      <w:r>
        <w:rPr>
          <w:rFonts w:cs="Arial"/>
          <w:szCs w:val="20"/>
          <w:lang w:val="sl-SI"/>
        </w:rPr>
        <w:t xml:space="preserve">. Javni uslužbenec bi na podlagi odličnih ocen, ki jih je prejel kot javni uslužbenec plačne skupine B, </w:t>
      </w:r>
      <w:r w:rsidR="00382D61">
        <w:rPr>
          <w:rFonts w:cs="Arial"/>
          <w:szCs w:val="20"/>
          <w:lang w:val="sl-SI"/>
        </w:rPr>
        <w:t xml:space="preserve">v skladu z ZSPJS in Uredbo </w:t>
      </w:r>
      <w:r>
        <w:rPr>
          <w:rFonts w:cs="Arial"/>
          <w:szCs w:val="20"/>
          <w:lang w:val="sl-SI"/>
        </w:rPr>
        <w:t>napredoval v plačni razred 1. 4. 2016, 1. 4. 2021 in 1. 12. 2024, vsakič za 2 p</w:t>
      </w:r>
      <w:r w:rsidR="00E155E6">
        <w:rPr>
          <w:rFonts w:cs="Arial"/>
          <w:szCs w:val="20"/>
          <w:lang w:val="sl-SI"/>
        </w:rPr>
        <w:t>l</w:t>
      </w:r>
      <w:r w:rsidR="008B47C5">
        <w:rPr>
          <w:rFonts w:cs="Arial"/>
          <w:szCs w:val="20"/>
          <w:lang w:val="sl-SI"/>
        </w:rPr>
        <w:t>a</w:t>
      </w:r>
      <w:r>
        <w:rPr>
          <w:rFonts w:cs="Arial"/>
          <w:szCs w:val="20"/>
          <w:lang w:val="sl-SI"/>
        </w:rPr>
        <w:t>čna razreda. Izhodiščni plačni razred delovnega mesta Višji svetovalec, ki se opravlja v enem nazivu, na dan 31. 12. 2024 je bil 40. plačni razred. Če temu plačnemu razredu prištejemo napredovanja, ki jih je javni uslužbenec dosegel na delovnem mestu Višji svetovalec</w:t>
      </w:r>
      <w:r w:rsidR="00382D61">
        <w:rPr>
          <w:rFonts w:cs="Arial"/>
          <w:szCs w:val="20"/>
          <w:lang w:val="sl-SI"/>
        </w:rPr>
        <w:t>,</w:t>
      </w:r>
      <w:r>
        <w:rPr>
          <w:rFonts w:cs="Arial"/>
          <w:szCs w:val="20"/>
          <w:lang w:val="sl-SI"/>
        </w:rPr>
        <w:t xml:space="preserve"> in napredovanja, simulirana v skladu s prvim odstavkom 111. člena ZSTSPJS, ugotovimo, da bi bil uvrščen v 49. plačni razred (40+3+6). S pomočjo aplikacije za izvedbo prevedbe plačnega razreda javnega uslužbenca ugotovimo, da bi se s prevedbo javni uslužbenec uvrstil v 36. plačni razred</w:t>
      </w:r>
      <w:r w:rsidR="00382D61">
        <w:rPr>
          <w:rFonts w:cs="Arial"/>
          <w:szCs w:val="20"/>
          <w:lang w:val="sl-SI"/>
        </w:rPr>
        <w:t xml:space="preserve"> nove plačne lestvice</w:t>
      </w:r>
      <w:r>
        <w:rPr>
          <w:rFonts w:cs="Arial"/>
          <w:szCs w:val="20"/>
          <w:lang w:val="sl-SI"/>
        </w:rPr>
        <w:t xml:space="preserve">. </w:t>
      </w:r>
      <w:r w:rsidR="00382D61">
        <w:rPr>
          <w:rFonts w:cs="Arial"/>
          <w:szCs w:val="20"/>
          <w:lang w:val="sl-SI"/>
        </w:rPr>
        <w:t>Na delovnem mestu oziroma v nazivu bi imel 11 plačnih razredov napredovanj (25+11).</w:t>
      </w:r>
    </w:p>
    <w:p w14:paraId="176DD8AC" w14:textId="77777777" w:rsidR="00E50066" w:rsidRDefault="00E50066" w:rsidP="00E50066">
      <w:pPr>
        <w:tabs>
          <w:tab w:val="left" w:pos="1701"/>
        </w:tabs>
        <w:jc w:val="both"/>
        <w:rPr>
          <w:rFonts w:cs="Arial"/>
          <w:szCs w:val="20"/>
          <w:lang w:val="sl-SI"/>
        </w:rPr>
      </w:pPr>
    </w:p>
    <w:p w14:paraId="6C1E02D1" w14:textId="61E370EC" w:rsidR="00E50066" w:rsidRDefault="00E50066" w:rsidP="00E50066">
      <w:pPr>
        <w:tabs>
          <w:tab w:val="left" w:pos="1701"/>
        </w:tabs>
        <w:jc w:val="both"/>
        <w:rPr>
          <w:rFonts w:cs="Arial"/>
          <w:szCs w:val="20"/>
          <w:lang w:val="sl-SI"/>
        </w:rPr>
      </w:pPr>
      <w:r>
        <w:rPr>
          <w:rFonts w:cs="Arial"/>
          <w:szCs w:val="20"/>
          <w:lang w:val="sl-SI"/>
        </w:rPr>
        <w:t xml:space="preserve">Po izteku funkcije </w:t>
      </w:r>
      <w:r w:rsidR="00382D61">
        <w:rPr>
          <w:rFonts w:cs="Arial"/>
          <w:szCs w:val="20"/>
          <w:lang w:val="sl-SI"/>
        </w:rPr>
        <w:t>preverimo</w:t>
      </w:r>
      <w:r>
        <w:rPr>
          <w:rFonts w:cs="Arial"/>
          <w:szCs w:val="20"/>
          <w:lang w:val="sl-SI"/>
        </w:rPr>
        <w:t xml:space="preserve">, ali bi v času funkcije, tj. od 17. 12. 2024 do 27. 5. 2026, lahko napredoval v plačni razred v skladu z določili 25. člena ZSTSPJS. Ker se javni uslužbenec zaposli na delovno mesto v višjem tarifnem razredu, </w:t>
      </w:r>
      <w:r w:rsidR="00382D61">
        <w:rPr>
          <w:rFonts w:cs="Arial"/>
          <w:szCs w:val="20"/>
          <w:lang w:val="sl-SI"/>
        </w:rPr>
        <w:t xml:space="preserve">se uvrsti v izhodiščni plačni razred, </w:t>
      </w:r>
      <w:r>
        <w:rPr>
          <w:rFonts w:cs="Arial"/>
          <w:szCs w:val="20"/>
          <w:lang w:val="sl-SI"/>
        </w:rPr>
        <w:t xml:space="preserve">za prvo napredovanje </w:t>
      </w:r>
      <w:r w:rsidR="00382D61">
        <w:rPr>
          <w:rFonts w:cs="Arial"/>
          <w:szCs w:val="20"/>
          <w:lang w:val="sl-SI"/>
        </w:rPr>
        <w:t xml:space="preserve">pa </w:t>
      </w:r>
      <w:r>
        <w:rPr>
          <w:rFonts w:cs="Arial"/>
          <w:szCs w:val="20"/>
          <w:lang w:val="sl-SI"/>
        </w:rPr>
        <w:t>potrebuje dve leti. Od zadnjega napredovanja v plačni razred</w:t>
      </w:r>
      <w:r w:rsidR="005C4BCB">
        <w:rPr>
          <w:rFonts w:cs="Arial"/>
          <w:szCs w:val="20"/>
          <w:lang w:val="sl-SI"/>
        </w:rPr>
        <w:t>, ki je bilo upoštevano v simulaciji za namen prevedbe plačnega razreda,</w:t>
      </w:r>
      <w:r>
        <w:rPr>
          <w:rFonts w:cs="Arial"/>
          <w:szCs w:val="20"/>
          <w:lang w:val="sl-SI"/>
        </w:rPr>
        <w:t xml:space="preserve"> do prenehanja funkcije nista pretekli dve leti</w:t>
      </w:r>
      <w:r w:rsidR="005C4BCB">
        <w:rPr>
          <w:rFonts w:cs="Arial"/>
          <w:szCs w:val="20"/>
          <w:lang w:val="sl-SI"/>
        </w:rPr>
        <w:t xml:space="preserve"> (časovno obdobje za napredovanje se s prenehanjem funkcije ne prekine)</w:t>
      </w:r>
      <w:r>
        <w:rPr>
          <w:rFonts w:cs="Arial"/>
          <w:szCs w:val="20"/>
          <w:lang w:val="sl-SI"/>
        </w:rPr>
        <w:t xml:space="preserve">, zato ugotovimo, da v času opravljanja funkcije ne bi </w:t>
      </w:r>
      <w:r w:rsidR="005C4BCB">
        <w:rPr>
          <w:rFonts w:cs="Arial"/>
          <w:szCs w:val="20"/>
          <w:lang w:val="sl-SI"/>
        </w:rPr>
        <w:t xml:space="preserve">še </w:t>
      </w:r>
      <w:r>
        <w:rPr>
          <w:rFonts w:cs="Arial"/>
          <w:szCs w:val="20"/>
          <w:lang w:val="sl-SI"/>
        </w:rPr>
        <w:t xml:space="preserve">napredoval v plačni razred. Ker je izhodiščni plačni razred delovnega mesta Sekretar </w:t>
      </w:r>
      <w:r w:rsidR="00382D61">
        <w:rPr>
          <w:rFonts w:cs="Arial"/>
          <w:szCs w:val="20"/>
          <w:lang w:val="sl-SI"/>
        </w:rPr>
        <w:t xml:space="preserve">32, torej </w:t>
      </w:r>
      <w:r>
        <w:rPr>
          <w:rFonts w:cs="Arial"/>
          <w:szCs w:val="20"/>
          <w:lang w:val="sl-SI"/>
        </w:rPr>
        <w:t>nižji od 36. plačnega razreda, ki je ga je dosegel na delovnem mestu pred mandatom</w:t>
      </w:r>
      <w:r w:rsidR="005C4BCB">
        <w:rPr>
          <w:rFonts w:cs="Arial"/>
          <w:szCs w:val="20"/>
          <w:lang w:val="sl-SI"/>
        </w:rPr>
        <w:t xml:space="preserve"> (to izhaja iz opravljene prevedbe plačnega razreda)</w:t>
      </w:r>
      <w:r>
        <w:rPr>
          <w:rFonts w:cs="Arial"/>
          <w:szCs w:val="20"/>
          <w:lang w:val="sl-SI"/>
        </w:rPr>
        <w:t>, temu plačnemu razredu v skladu s tretjim odstavkom 61. člena ZSTSPJS prištejemo en plačni razred in javnega uslužbenca uvrstimo v 37. plačni razred</w:t>
      </w:r>
      <w:r w:rsidR="00382D61">
        <w:rPr>
          <w:rFonts w:cs="Arial"/>
          <w:szCs w:val="20"/>
          <w:lang w:val="sl-SI"/>
        </w:rPr>
        <w:t xml:space="preserve"> (36+1)</w:t>
      </w:r>
      <w:r>
        <w:rPr>
          <w:rFonts w:cs="Arial"/>
          <w:szCs w:val="20"/>
          <w:lang w:val="sl-SI"/>
        </w:rPr>
        <w:t>.</w:t>
      </w:r>
    </w:p>
    <w:p w14:paraId="4C42CB20" w14:textId="77777777" w:rsidR="00E50066" w:rsidRDefault="00E50066" w:rsidP="0065509D">
      <w:pPr>
        <w:tabs>
          <w:tab w:val="left" w:pos="1701"/>
        </w:tabs>
        <w:jc w:val="both"/>
        <w:rPr>
          <w:rFonts w:cs="Arial"/>
          <w:szCs w:val="20"/>
          <w:lang w:val="sl-SI"/>
        </w:rPr>
      </w:pPr>
    </w:p>
    <w:p w14:paraId="7121107C" w14:textId="4A7665FD" w:rsidR="00306A45" w:rsidRDefault="00306A45" w:rsidP="0065509D">
      <w:pPr>
        <w:tabs>
          <w:tab w:val="left" w:pos="1701"/>
        </w:tabs>
        <w:jc w:val="both"/>
        <w:rPr>
          <w:rFonts w:cs="Arial"/>
          <w:szCs w:val="20"/>
          <w:lang w:val="sl-SI"/>
        </w:rPr>
      </w:pPr>
      <w:r>
        <w:rPr>
          <w:rFonts w:cs="Arial"/>
          <w:szCs w:val="20"/>
          <w:lang w:val="sl-SI"/>
        </w:rPr>
        <w:t>Ministrstvo bo v kratkem v zvezi z vsebino iz tega dopisa organiziralo usposabljanje preko Upravne akademije.</w:t>
      </w:r>
    </w:p>
    <w:p w14:paraId="5D3C656F" w14:textId="77777777" w:rsidR="005E55A9" w:rsidRPr="005E55A9" w:rsidRDefault="005E55A9" w:rsidP="0065509D">
      <w:pPr>
        <w:tabs>
          <w:tab w:val="left" w:pos="1701"/>
        </w:tabs>
        <w:jc w:val="both"/>
        <w:rPr>
          <w:rFonts w:cs="Arial"/>
          <w:szCs w:val="20"/>
          <w:lang w:val="sl-SI"/>
        </w:rPr>
      </w:pPr>
    </w:p>
    <w:p w14:paraId="73F70F21" w14:textId="503375ED" w:rsidR="0065509D" w:rsidRPr="005E55A9" w:rsidRDefault="0065509D" w:rsidP="0065509D">
      <w:pPr>
        <w:tabs>
          <w:tab w:val="left" w:pos="1701"/>
        </w:tabs>
        <w:jc w:val="both"/>
        <w:rPr>
          <w:rFonts w:cs="Arial"/>
          <w:szCs w:val="20"/>
          <w:lang w:val="sl-SI" w:eastAsia="sl-SI"/>
        </w:rPr>
      </w:pPr>
      <w:r w:rsidRPr="005E55A9">
        <w:rPr>
          <w:rFonts w:cs="Arial"/>
          <w:szCs w:val="20"/>
          <w:lang w:val="sl-SI"/>
        </w:rPr>
        <w:t>Ministrstva prosimo, da s tem dopisom seznani</w:t>
      </w:r>
      <w:r w:rsidR="00AE12F0">
        <w:rPr>
          <w:rFonts w:cs="Arial"/>
          <w:szCs w:val="20"/>
          <w:lang w:val="sl-SI"/>
        </w:rPr>
        <w:t>jo</w:t>
      </w:r>
      <w:r w:rsidRPr="005E55A9">
        <w:rPr>
          <w:rFonts w:cs="Arial"/>
          <w:szCs w:val="20"/>
          <w:lang w:val="sl-SI"/>
        </w:rPr>
        <w:t xml:space="preserve"> proračunske uporabnike iz </w:t>
      </w:r>
      <w:r w:rsidR="005135D1">
        <w:rPr>
          <w:rFonts w:cs="Arial"/>
          <w:szCs w:val="20"/>
          <w:lang w:val="sl-SI"/>
        </w:rPr>
        <w:t>svoje</w:t>
      </w:r>
      <w:r w:rsidR="005135D1" w:rsidRPr="005E55A9">
        <w:rPr>
          <w:rFonts w:cs="Arial"/>
          <w:szCs w:val="20"/>
          <w:lang w:val="sl-SI"/>
        </w:rPr>
        <w:t xml:space="preserve"> </w:t>
      </w:r>
      <w:r w:rsidRPr="005E55A9">
        <w:rPr>
          <w:rFonts w:cs="Arial"/>
          <w:szCs w:val="20"/>
          <w:lang w:val="sl-SI"/>
        </w:rPr>
        <w:t>pristojnosti.</w:t>
      </w:r>
    </w:p>
    <w:p w14:paraId="1FCC1966" w14:textId="77777777" w:rsidR="0065509D" w:rsidRPr="005E55A9" w:rsidRDefault="0065509D" w:rsidP="0065509D">
      <w:pPr>
        <w:jc w:val="both"/>
        <w:rPr>
          <w:rFonts w:cs="Arial"/>
          <w:szCs w:val="20"/>
          <w:lang w:val="sl-SI"/>
        </w:rPr>
      </w:pPr>
    </w:p>
    <w:p w14:paraId="06B623EC" w14:textId="77777777" w:rsidR="005E778D" w:rsidRPr="005E55A9" w:rsidRDefault="005E778D" w:rsidP="003F6A16">
      <w:pPr>
        <w:rPr>
          <w:rFonts w:cs="Arial"/>
          <w:szCs w:val="20"/>
          <w:lang w:val="sl-SI"/>
        </w:rPr>
      </w:pPr>
    </w:p>
    <w:p w14:paraId="298308E2" w14:textId="59EF3D28" w:rsidR="00885545" w:rsidRPr="005E55A9" w:rsidRDefault="003F6A16" w:rsidP="003F6A16">
      <w:pPr>
        <w:rPr>
          <w:rFonts w:cs="Arial"/>
          <w:szCs w:val="20"/>
          <w:lang w:val="sl-SI"/>
        </w:rPr>
      </w:pPr>
      <w:r w:rsidRPr="005E55A9">
        <w:rPr>
          <w:rFonts w:cs="Arial"/>
          <w:szCs w:val="20"/>
          <w:lang w:val="sl-SI"/>
        </w:rPr>
        <w:t>S spoštovanjem</w:t>
      </w:r>
      <w:r w:rsidR="00885545" w:rsidRPr="005E55A9">
        <w:rPr>
          <w:rFonts w:cs="Arial"/>
          <w:szCs w:val="20"/>
          <w:lang w:val="sl-SI"/>
        </w:rPr>
        <w:t>,</w:t>
      </w:r>
    </w:p>
    <w:p w14:paraId="22F88B7D" w14:textId="77777777" w:rsidR="00885545" w:rsidRPr="005E55A9" w:rsidRDefault="00885545" w:rsidP="00885545">
      <w:pPr>
        <w:spacing w:line="240" w:lineRule="exact"/>
        <w:rPr>
          <w:rFonts w:cs="Arial"/>
          <w:szCs w:val="20"/>
          <w:lang w:val="sl-SI"/>
        </w:rPr>
      </w:pPr>
    </w:p>
    <w:p w14:paraId="340BF588" w14:textId="77777777" w:rsidR="00885545" w:rsidRPr="005E55A9" w:rsidRDefault="00885545" w:rsidP="00885545">
      <w:pPr>
        <w:spacing w:line="240" w:lineRule="exact"/>
        <w:rPr>
          <w:rFonts w:cs="Arial"/>
          <w:szCs w:val="20"/>
          <w:lang w:val="sl-SI"/>
        </w:rPr>
      </w:pPr>
    </w:p>
    <w:p w14:paraId="49D721F2" w14:textId="3FEF9F78" w:rsidR="00885545" w:rsidRPr="005E55A9" w:rsidRDefault="00885545" w:rsidP="00885545">
      <w:pPr>
        <w:pStyle w:val="Telobesedila2"/>
        <w:spacing w:after="0" w:line="260" w:lineRule="exact"/>
        <w:jc w:val="both"/>
        <w:rPr>
          <w:rFonts w:ascii="Arial" w:hAnsi="Arial" w:cs="Arial"/>
          <w:sz w:val="20"/>
          <w:szCs w:val="20"/>
        </w:rPr>
      </w:pP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r>
      <w:r w:rsidRPr="005E55A9">
        <w:rPr>
          <w:rFonts w:ascii="Arial" w:hAnsi="Arial" w:cs="Arial"/>
          <w:sz w:val="20"/>
          <w:szCs w:val="20"/>
        </w:rPr>
        <w:tab/>
        <w:t xml:space="preserve">                                 </w:t>
      </w:r>
      <w:r w:rsidR="00E62E83" w:rsidRPr="005E55A9">
        <w:rPr>
          <w:rFonts w:ascii="Arial" w:hAnsi="Arial" w:cs="Arial"/>
          <w:sz w:val="20"/>
          <w:szCs w:val="20"/>
        </w:rPr>
        <w:t>mag. Franc Props</w:t>
      </w:r>
    </w:p>
    <w:p w14:paraId="5D3E1BF3" w14:textId="388AFFB9" w:rsidR="00885545" w:rsidRPr="005E55A9" w:rsidRDefault="00885545" w:rsidP="00885545">
      <w:pPr>
        <w:jc w:val="both"/>
        <w:rPr>
          <w:rFonts w:cs="Arial"/>
          <w:szCs w:val="20"/>
          <w:lang w:val="sl-SI"/>
        </w:rPr>
      </w:pPr>
      <w:r w:rsidRPr="005E55A9">
        <w:rPr>
          <w:rFonts w:cs="Arial"/>
          <w:szCs w:val="20"/>
          <w:lang w:val="sl-SI"/>
        </w:rPr>
        <w:t xml:space="preserve">                                                                                                  </w:t>
      </w:r>
      <w:r w:rsidR="002F3DD9" w:rsidRPr="005E55A9">
        <w:rPr>
          <w:rFonts w:cs="Arial"/>
          <w:szCs w:val="20"/>
          <w:lang w:val="sl-SI"/>
        </w:rPr>
        <w:t xml:space="preserve">  </w:t>
      </w:r>
      <w:r w:rsidR="00E62E83" w:rsidRPr="005E55A9">
        <w:rPr>
          <w:rFonts w:cs="Arial"/>
          <w:szCs w:val="20"/>
          <w:lang w:val="sl-SI"/>
        </w:rPr>
        <w:t xml:space="preserve">    minister</w:t>
      </w:r>
    </w:p>
    <w:p w14:paraId="7779432A" w14:textId="77777777" w:rsidR="00885545" w:rsidRPr="005E55A9" w:rsidRDefault="00885545" w:rsidP="00885545">
      <w:pPr>
        <w:pStyle w:val="podpisi"/>
        <w:spacing w:line="240" w:lineRule="exact"/>
        <w:rPr>
          <w:rFonts w:cs="Arial"/>
          <w:szCs w:val="20"/>
          <w:lang w:val="sl-SI"/>
        </w:rPr>
      </w:pPr>
    </w:p>
    <w:p w14:paraId="7C2EEA77" w14:textId="48752AEA" w:rsidR="00AA3581" w:rsidRPr="00B4005E" w:rsidRDefault="00885545" w:rsidP="00EA1EEF">
      <w:pPr>
        <w:jc w:val="both"/>
        <w:rPr>
          <w:rFonts w:cs="Arial"/>
          <w:b/>
          <w:bCs/>
          <w:szCs w:val="20"/>
          <w:lang w:val="sl-SI"/>
        </w:rPr>
      </w:pPr>
      <w:r w:rsidRPr="00B4005E">
        <w:rPr>
          <w:rFonts w:cs="Arial"/>
          <w:szCs w:val="20"/>
          <w:lang w:val="sl-SI"/>
        </w:rPr>
        <w:t>Poslano: naslovnikom po elektronski pošti</w:t>
      </w:r>
    </w:p>
    <w:sectPr w:rsidR="00AA3581" w:rsidRPr="00B4005E">
      <w:headerReference w:type="default" r:id="rId10"/>
      <w:footerReference w:type="default" r:id="rId11"/>
      <w:headerReference w:type="first" r:id="rId12"/>
      <w:footerReference w:type="first" r:id="rId13"/>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FF1" w14:textId="77777777" w:rsidR="00CF1174" w:rsidRDefault="00CF1174" w:rsidP="001D39E2">
      <w:pPr>
        <w:spacing w:line="240" w:lineRule="auto"/>
      </w:pPr>
      <w:r>
        <w:separator/>
      </w:r>
    </w:p>
  </w:endnote>
  <w:endnote w:type="continuationSeparator" w:id="0">
    <w:p w14:paraId="0E3DD2B0" w14:textId="77777777" w:rsidR="00CF1174" w:rsidRDefault="00CF1174" w:rsidP="001D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89357"/>
      <w:docPartObj>
        <w:docPartGallery w:val="Page Numbers (Bottom of Page)"/>
        <w:docPartUnique/>
      </w:docPartObj>
    </w:sdtPr>
    <w:sdtEndPr/>
    <w:sdtContent>
      <w:p w14:paraId="78B4DE7A" w14:textId="77777777" w:rsidR="000531EE" w:rsidRDefault="00D202ED">
        <w:pPr>
          <w:pStyle w:val="Noga"/>
          <w:jc w:val="right"/>
        </w:pPr>
        <w:r>
          <w:fldChar w:fldCharType="begin"/>
        </w:r>
        <w:r>
          <w:instrText>PAGE   \* MERGEFORMAT</w:instrText>
        </w:r>
        <w:r>
          <w:fldChar w:fldCharType="separate"/>
        </w:r>
        <w:r w:rsidR="000E4F34" w:rsidRPr="000E4F34">
          <w:rPr>
            <w:noProof/>
            <w:lang w:val="sl-SI"/>
          </w:rPr>
          <w:t>5</w:t>
        </w:r>
        <w:r>
          <w:fldChar w:fldCharType="end"/>
        </w:r>
      </w:p>
    </w:sdtContent>
  </w:sdt>
  <w:p w14:paraId="4DC7F60D" w14:textId="77777777" w:rsidR="000531EE" w:rsidRDefault="000531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173" w14:textId="2AB18295" w:rsidR="007D0B1C" w:rsidRDefault="007D0B1C" w:rsidP="007D0B1C">
    <w:pPr>
      <w:pStyle w:val="Nog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DF31" w14:textId="77777777" w:rsidR="00CF1174" w:rsidRDefault="00CF1174" w:rsidP="001D39E2">
      <w:pPr>
        <w:spacing w:line="240" w:lineRule="auto"/>
      </w:pPr>
      <w:r>
        <w:separator/>
      </w:r>
    </w:p>
  </w:footnote>
  <w:footnote w:type="continuationSeparator" w:id="0">
    <w:p w14:paraId="26EBF547" w14:textId="77777777" w:rsidR="00CF1174" w:rsidRDefault="00CF1174" w:rsidP="001D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E7A" w14:textId="77777777" w:rsidR="000531EE" w:rsidRPr="00110CBD" w:rsidRDefault="000531E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E1A" w14:textId="77777777" w:rsidR="00010E91" w:rsidRPr="00B76FBB" w:rsidRDefault="00010E91" w:rsidP="00010E91">
    <w:pPr>
      <w:tabs>
        <w:tab w:val="left" w:pos="5112"/>
      </w:tabs>
      <w:spacing w:before="120" w:line="240" w:lineRule="exact"/>
      <w:rPr>
        <w:rFonts w:cs="Arial"/>
        <w:sz w:val="16"/>
      </w:rPr>
    </w:pPr>
  </w:p>
  <w:p w14:paraId="0BF41789" w14:textId="77777777" w:rsidR="004C7365" w:rsidRPr="008F3500" w:rsidRDefault="004C7365" w:rsidP="004C736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41AD074F" wp14:editId="25FE497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275596C0" wp14:editId="5403CFEC">
              <wp:simplePos x="0" y="0"/>
              <wp:positionH relativeFrom="column">
                <wp:posOffset>-463550</wp:posOffset>
              </wp:positionH>
              <wp:positionV relativeFrom="page">
                <wp:posOffset>3600450</wp:posOffset>
              </wp:positionV>
              <wp:extent cx="215900" cy="0"/>
              <wp:effectExtent l="6985" t="9525" r="5715" b="9525"/>
              <wp:wrapNone/>
              <wp:docPr id="1" name="AutoShape 23" descr="Naslovnik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C7E6E" id="_x0000_t32" coordsize="21600,21600" o:spt="32" o:oned="t" path="m,l21600,21600e" filled="f">
              <v:path arrowok="t" fillok="f" o:connecttype="none"/>
              <o:lock v:ext="edit" shapetype="t"/>
            </v:shapetype>
            <v:shape id="AutoShape 23" o:spid="_x0000_s1026" type="#_x0000_t32" alt="Naslovniki"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2E379DD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26AE138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F2ECE4B"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2E9404E4" w14:textId="77777777" w:rsidR="00010E91" w:rsidRPr="004C7365" w:rsidRDefault="00010E91" w:rsidP="00010E91">
    <w:pPr>
      <w:pStyle w:val="Glava"/>
      <w:tabs>
        <w:tab w:val="clear" w:pos="4320"/>
        <w:tab w:val="clear" w:pos="8640"/>
        <w:tab w:val="left" w:pos="5112"/>
      </w:tabs>
      <w:rPr>
        <w:lang w:val="sl-SI"/>
      </w:rPr>
    </w:pPr>
  </w:p>
  <w:p w14:paraId="1AED179C" w14:textId="77777777" w:rsidR="000531EE" w:rsidRPr="008F3500" w:rsidRDefault="000531E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A56"/>
    <w:multiLevelType w:val="hybridMultilevel"/>
    <w:tmpl w:val="568A8816"/>
    <w:lvl w:ilvl="0" w:tplc="25883686">
      <w:start w:val="1"/>
      <w:numFmt w:val="bullet"/>
      <w:lvlText w:val=""/>
      <w:lvlJc w:val="left"/>
      <w:pPr>
        <w:tabs>
          <w:tab w:val="num" w:pos="720"/>
        </w:tabs>
        <w:ind w:left="720" w:hanging="360"/>
      </w:pPr>
      <w:rPr>
        <w:rFonts w:ascii="Wingdings" w:hAnsi="Wingdings" w:hint="default"/>
      </w:rPr>
    </w:lvl>
    <w:lvl w:ilvl="1" w:tplc="0BB6A874" w:tentative="1">
      <w:start w:val="1"/>
      <w:numFmt w:val="bullet"/>
      <w:lvlText w:val=""/>
      <w:lvlJc w:val="left"/>
      <w:pPr>
        <w:tabs>
          <w:tab w:val="num" w:pos="1440"/>
        </w:tabs>
        <w:ind w:left="1440" w:hanging="360"/>
      </w:pPr>
      <w:rPr>
        <w:rFonts w:ascii="Wingdings" w:hAnsi="Wingdings" w:hint="default"/>
      </w:rPr>
    </w:lvl>
    <w:lvl w:ilvl="2" w:tplc="D3A635BC" w:tentative="1">
      <w:start w:val="1"/>
      <w:numFmt w:val="bullet"/>
      <w:lvlText w:val=""/>
      <w:lvlJc w:val="left"/>
      <w:pPr>
        <w:tabs>
          <w:tab w:val="num" w:pos="2160"/>
        </w:tabs>
        <w:ind w:left="2160" w:hanging="360"/>
      </w:pPr>
      <w:rPr>
        <w:rFonts w:ascii="Wingdings" w:hAnsi="Wingdings" w:hint="default"/>
      </w:rPr>
    </w:lvl>
    <w:lvl w:ilvl="3" w:tplc="D1F2C010" w:tentative="1">
      <w:start w:val="1"/>
      <w:numFmt w:val="bullet"/>
      <w:lvlText w:val=""/>
      <w:lvlJc w:val="left"/>
      <w:pPr>
        <w:tabs>
          <w:tab w:val="num" w:pos="2880"/>
        </w:tabs>
        <w:ind w:left="2880" w:hanging="360"/>
      </w:pPr>
      <w:rPr>
        <w:rFonts w:ascii="Wingdings" w:hAnsi="Wingdings" w:hint="default"/>
      </w:rPr>
    </w:lvl>
    <w:lvl w:ilvl="4" w:tplc="D8EC5AF0" w:tentative="1">
      <w:start w:val="1"/>
      <w:numFmt w:val="bullet"/>
      <w:lvlText w:val=""/>
      <w:lvlJc w:val="left"/>
      <w:pPr>
        <w:tabs>
          <w:tab w:val="num" w:pos="3600"/>
        </w:tabs>
        <w:ind w:left="3600" w:hanging="360"/>
      </w:pPr>
      <w:rPr>
        <w:rFonts w:ascii="Wingdings" w:hAnsi="Wingdings" w:hint="default"/>
      </w:rPr>
    </w:lvl>
    <w:lvl w:ilvl="5" w:tplc="0076E7F6" w:tentative="1">
      <w:start w:val="1"/>
      <w:numFmt w:val="bullet"/>
      <w:lvlText w:val=""/>
      <w:lvlJc w:val="left"/>
      <w:pPr>
        <w:tabs>
          <w:tab w:val="num" w:pos="4320"/>
        </w:tabs>
        <w:ind w:left="4320" w:hanging="360"/>
      </w:pPr>
      <w:rPr>
        <w:rFonts w:ascii="Wingdings" w:hAnsi="Wingdings" w:hint="default"/>
      </w:rPr>
    </w:lvl>
    <w:lvl w:ilvl="6" w:tplc="48D696DE" w:tentative="1">
      <w:start w:val="1"/>
      <w:numFmt w:val="bullet"/>
      <w:lvlText w:val=""/>
      <w:lvlJc w:val="left"/>
      <w:pPr>
        <w:tabs>
          <w:tab w:val="num" w:pos="5040"/>
        </w:tabs>
        <w:ind w:left="5040" w:hanging="360"/>
      </w:pPr>
      <w:rPr>
        <w:rFonts w:ascii="Wingdings" w:hAnsi="Wingdings" w:hint="default"/>
      </w:rPr>
    </w:lvl>
    <w:lvl w:ilvl="7" w:tplc="35824A82" w:tentative="1">
      <w:start w:val="1"/>
      <w:numFmt w:val="bullet"/>
      <w:lvlText w:val=""/>
      <w:lvlJc w:val="left"/>
      <w:pPr>
        <w:tabs>
          <w:tab w:val="num" w:pos="5760"/>
        </w:tabs>
        <w:ind w:left="5760" w:hanging="360"/>
      </w:pPr>
      <w:rPr>
        <w:rFonts w:ascii="Wingdings" w:hAnsi="Wingdings" w:hint="default"/>
      </w:rPr>
    </w:lvl>
    <w:lvl w:ilvl="8" w:tplc="B4F83A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07C74"/>
    <w:multiLevelType w:val="hybridMultilevel"/>
    <w:tmpl w:val="5E123A9E"/>
    <w:lvl w:ilvl="0" w:tplc="29C26BB0">
      <w:start w:val="1"/>
      <w:numFmt w:val="bullet"/>
      <w:lvlText w:val=""/>
      <w:lvlJc w:val="left"/>
      <w:pPr>
        <w:tabs>
          <w:tab w:val="num" w:pos="720"/>
        </w:tabs>
        <w:ind w:left="720" w:hanging="360"/>
      </w:pPr>
      <w:rPr>
        <w:rFonts w:ascii="Wingdings" w:hAnsi="Wingdings" w:hint="default"/>
      </w:rPr>
    </w:lvl>
    <w:lvl w:ilvl="1" w:tplc="A782D45C" w:tentative="1">
      <w:start w:val="1"/>
      <w:numFmt w:val="bullet"/>
      <w:lvlText w:val=""/>
      <w:lvlJc w:val="left"/>
      <w:pPr>
        <w:tabs>
          <w:tab w:val="num" w:pos="1440"/>
        </w:tabs>
        <w:ind w:left="1440" w:hanging="360"/>
      </w:pPr>
      <w:rPr>
        <w:rFonts w:ascii="Wingdings" w:hAnsi="Wingdings" w:hint="default"/>
      </w:rPr>
    </w:lvl>
    <w:lvl w:ilvl="2" w:tplc="6BB2EE0E" w:tentative="1">
      <w:start w:val="1"/>
      <w:numFmt w:val="bullet"/>
      <w:lvlText w:val=""/>
      <w:lvlJc w:val="left"/>
      <w:pPr>
        <w:tabs>
          <w:tab w:val="num" w:pos="2160"/>
        </w:tabs>
        <w:ind w:left="2160" w:hanging="360"/>
      </w:pPr>
      <w:rPr>
        <w:rFonts w:ascii="Wingdings" w:hAnsi="Wingdings" w:hint="default"/>
      </w:rPr>
    </w:lvl>
    <w:lvl w:ilvl="3" w:tplc="2A72D3E6" w:tentative="1">
      <w:start w:val="1"/>
      <w:numFmt w:val="bullet"/>
      <w:lvlText w:val=""/>
      <w:lvlJc w:val="left"/>
      <w:pPr>
        <w:tabs>
          <w:tab w:val="num" w:pos="2880"/>
        </w:tabs>
        <w:ind w:left="2880" w:hanging="360"/>
      </w:pPr>
      <w:rPr>
        <w:rFonts w:ascii="Wingdings" w:hAnsi="Wingdings" w:hint="default"/>
      </w:rPr>
    </w:lvl>
    <w:lvl w:ilvl="4" w:tplc="B6CADF8E" w:tentative="1">
      <w:start w:val="1"/>
      <w:numFmt w:val="bullet"/>
      <w:lvlText w:val=""/>
      <w:lvlJc w:val="left"/>
      <w:pPr>
        <w:tabs>
          <w:tab w:val="num" w:pos="3600"/>
        </w:tabs>
        <w:ind w:left="3600" w:hanging="360"/>
      </w:pPr>
      <w:rPr>
        <w:rFonts w:ascii="Wingdings" w:hAnsi="Wingdings" w:hint="default"/>
      </w:rPr>
    </w:lvl>
    <w:lvl w:ilvl="5" w:tplc="EEB8AD12" w:tentative="1">
      <w:start w:val="1"/>
      <w:numFmt w:val="bullet"/>
      <w:lvlText w:val=""/>
      <w:lvlJc w:val="left"/>
      <w:pPr>
        <w:tabs>
          <w:tab w:val="num" w:pos="4320"/>
        </w:tabs>
        <w:ind w:left="4320" w:hanging="360"/>
      </w:pPr>
      <w:rPr>
        <w:rFonts w:ascii="Wingdings" w:hAnsi="Wingdings" w:hint="default"/>
      </w:rPr>
    </w:lvl>
    <w:lvl w:ilvl="6" w:tplc="3BCEBC52" w:tentative="1">
      <w:start w:val="1"/>
      <w:numFmt w:val="bullet"/>
      <w:lvlText w:val=""/>
      <w:lvlJc w:val="left"/>
      <w:pPr>
        <w:tabs>
          <w:tab w:val="num" w:pos="5040"/>
        </w:tabs>
        <w:ind w:left="5040" w:hanging="360"/>
      </w:pPr>
      <w:rPr>
        <w:rFonts w:ascii="Wingdings" w:hAnsi="Wingdings" w:hint="default"/>
      </w:rPr>
    </w:lvl>
    <w:lvl w:ilvl="7" w:tplc="1534F4DE" w:tentative="1">
      <w:start w:val="1"/>
      <w:numFmt w:val="bullet"/>
      <w:lvlText w:val=""/>
      <w:lvlJc w:val="left"/>
      <w:pPr>
        <w:tabs>
          <w:tab w:val="num" w:pos="5760"/>
        </w:tabs>
        <w:ind w:left="5760" w:hanging="360"/>
      </w:pPr>
      <w:rPr>
        <w:rFonts w:ascii="Wingdings" w:hAnsi="Wingdings" w:hint="default"/>
      </w:rPr>
    </w:lvl>
    <w:lvl w:ilvl="8" w:tplc="A5A435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D2671"/>
    <w:multiLevelType w:val="multilevel"/>
    <w:tmpl w:val="2A0689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B703FB"/>
    <w:multiLevelType w:val="hybridMultilevel"/>
    <w:tmpl w:val="973A137E"/>
    <w:lvl w:ilvl="0" w:tplc="A008EDD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DE18B9"/>
    <w:multiLevelType w:val="hybridMultilevel"/>
    <w:tmpl w:val="2E88A5FA"/>
    <w:lvl w:ilvl="0" w:tplc="E2C673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036AF3"/>
    <w:multiLevelType w:val="hybridMultilevel"/>
    <w:tmpl w:val="6B3C7D14"/>
    <w:lvl w:ilvl="0" w:tplc="F8E4CB52">
      <w:start w:val="1"/>
      <w:numFmt w:val="decimal"/>
      <w:lvlText w:val="%1."/>
      <w:lvlJc w:val="left"/>
      <w:pPr>
        <w:tabs>
          <w:tab w:val="num" w:pos="720"/>
        </w:tabs>
        <w:ind w:left="720" w:hanging="360"/>
      </w:pPr>
    </w:lvl>
    <w:lvl w:ilvl="1" w:tplc="C72ED518" w:tentative="1">
      <w:start w:val="1"/>
      <w:numFmt w:val="decimal"/>
      <w:lvlText w:val="%2."/>
      <w:lvlJc w:val="left"/>
      <w:pPr>
        <w:tabs>
          <w:tab w:val="num" w:pos="1440"/>
        </w:tabs>
        <w:ind w:left="1440" w:hanging="360"/>
      </w:pPr>
    </w:lvl>
    <w:lvl w:ilvl="2" w:tplc="72A6EC5A" w:tentative="1">
      <w:start w:val="1"/>
      <w:numFmt w:val="decimal"/>
      <w:lvlText w:val="%3."/>
      <w:lvlJc w:val="left"/>
      <w:pPr>
        <w:tabs>
          <w:tab w:val="num" w:pos="2160"/>
        </w:tabs>
        <w:ind w:left="2160" w:hanging="360"/>
      </w:pPr>
    </w:lvl>
    <w:lvl w:ilvl="3" w:tplc="E3721208" w:tentative="1">
      <w:start w:val="1"/>
      <w:numFmt w:val="decimal"/>
      <w:lvlText w:val="%4."/>
      <w:lvlJc w:val="left"/>
      <w:pPr>
        <w:tabs>
          <w:tab w:val="num" w:pos="2880"/>
        </w:tabs>
        <w:ind w:left="2880" w:hanging="360"/>
      </w:pPr>
    </w:lvl>
    <w:lvl w:ilvl="4" w:tplc="054A592C" w:tentative="1">
      <w:start w:val="1"/>
      <w:numFmt w:val="decimal"/>
      <w:lvlText w:val="%5."/>
      <w:lvlJc w:val="left"/>
      <w:pPr>
        <w:tabs>
          <w:tab w:val="num" w:pos="3600"/>
        </w:tabs>
        <w:ind w:left="3600" w:hanging="360"/>
      </w:pPr>
    </w:lvl>
    <w:lvl w:ilvl="5" w:tplc="58F66290" w:tentative="1">
      <w:start w:val="1"/>
      <w:numFmt w:val="decimal"/>
      <w:lvlText w:val="%6."/>
      <w:lvlJc w:val="left"/>
      <w:pPr>
        <w:tabs>
          <w:tab w:val="num" w:pos="4320"/>
        </w:tabs>
        <w:ind w:left="4320" w:hanging="360"/>
      </w:pPr>
    </w:lvl>
    <w:lvl w:ilvl="6" w:tplc="C696FF24" w:tentative="1">
      <w:start w:val="1"/>
      <w:numFmt w:val="decimal"/>
      <w:lvlText w:val="%7."/>
      <w:lvlJc w:val="left"/>
      <w:pPr>
        <w:tabs>
          <w:tab w:val="num" w:pos="5040"/>
        </w:tabs>
        <w:ind w:left="5040" w:hanging="360"/>
      </w:pPr>
    </w:lvl>
    <w:lvl w:ilvl="7" w:tplc="AE1617A0" w:tentative="1">
      <w:start w:val="1"/>
      <w:numFmt w:val="decimal"/>
      <w:lvlText w:val="%8."/>
      <w:lvlJc w:val="left"/>
      <w:pPr>
        <w:tabs>
          <w:tab w:val="num" w:pos="5760"/>
        </w:tabs>
        <w:ind w:left="5760" w:hanging="360"/>
      </w:pPr>
    </w:lvl>
    <w:lvl w:ilvl="8" w:tplc="D2C2E1D0" w:tentative="1">
      <w:start w:val="1"/>
      <w:numFmt w:val="decimal"/>
      <w:lvlText w:val="%9."/>
      <w:lvlJc w:val="left"/>
      <w:pPr>
        <w:tabs>
          <w:tab w:val="num" w:pos="6480"/>
        </w:tabs>
        <w:ind w:left="6480" w:hanging="360"/>
      </w:pPr>
    </w:lvl>
  </w:abstractNum>
  <w:abstractNum w:abstractNumId="6" w15:restartNumberingAfterBreak="0">
    <w:nsid w:val="32E70A61"/>
    <w:multiLevelType w:val="hybridMultilevel"/>
    <w:tmpl w:val="D0AC0A58"/>
    <w:lvl w:ilvl="0" w:tplc="1BEA4B6A">
      <w:start w:val="1"/>
      <w:numFmt w:val="bullet"/>
      <w:lvlText w:val=""/>
      <w:lvlJc w:val="left"/>
      <w:pPr>
        <w:tabs>
          <w:tab w:val="num" w:pos="720"/>
        </w:tabs>
        <w:ind w:left="720" w:hanging="360"/>
      </w:pPr>
      <w:rPr>
        <w:rFonts w:ascii="Wingdings" w:hAnsi="Wingdings" w:hint="default"/>
      </w:rPr>
    </w:lvl>
    <w:lvl w:ilvl="1" w:tplc="75303D6A" w:tentative="1">
      <w:start w:val="1"/>
      <w:numFmt w:val="bullet"/>
      <w:lvlText w:val=""/>
      <w:lvlJc w:val="left"/>
      <w:pPr>
        <w:tabs>
          <w:tab w:val="num" w:pos="1440"/>
        </w:tabs>
        <w:ind w:left="1440" w:hanging="360"/>
      </w:pPr>
      <w:rPr>
        <w:rFonts w:ascii="Wingdings" w:hAnsi="Wingdings" w:hint="default"/>
      </w:rPr>
    </w:lvl>
    <w:lvl w:ilvl="2" w:tplc="81AE8C9A" w:tentative="1">
      <w:start w:val="1"/>
      <w:numFmt w:val="bullet"/>
      <w:lvlText w:val=""/>
      <w:lvlJc w:val="left"/>
      <w:pPr>
        <w:tabs>
          <w:tab w:val="num" w:pos="2160"/>
        </w:tabs>
        <w:ind w:left="2160" w:hanging="360"/>
      </w:pPr>
      <w:rPr>
        <w:rFonts w:ascii="Wingdings" w:hAnsi="Wingdings" w:hint="default"/>
      </w:rPr>
    </w:lvl>
    <w:lvl w:ilvl="3" w:tplc="6CF2EAA8" w:tentative="1">
      <w:start w:val="1"/>
      <w:numFmt w:val="bullet"/>
      <w:lvlText w:val=""/>
      <w:lvlJc w:val="left"/>
      <w:pPr>
        <w:tabs>
          <w:tab w:val="num" w:pos="2880"/>
        </w:tabs>
        <w:ind w:left="2880" w:hanging="360"/>
      </w:pPr>
      <w:rPr>
        <w:rFonts w:ascii="Wingdings" w:hAnsi="Wingdings" w:hint="default"/>
      </w:rPr>
    </w:lvl>
    <w:lvl w:ilvl="4" w:tplc="C6A42DA8" w:tentative="1">
      <w:start w:val="1"/>
      <w:numFmt w:val="bullet"/>
      <w:lvlText w:val=""/>
      <w:lvlJc w:val="left"/>
      <w:pPr>
        <w:tabs>
          <w:tab w:val="num" w:pos="3600"/>
        </w:tabs>
        <w:ind w:left="3600" w:hanging="360"/>
      </w:pPr>
      <w:rPr>
        <w:rFonts w:ascii="Wingdings" w:hAnsi="Wingdings" w:hint="default"/>
      </w:rPr>
    </w:lvl>
    <w:lvl w:ilvl="5" w:tplc="FA647434" w:tentative="1">
      <w:start w:val="1"/>
      <w:numFmt w:val="bullet"/>
      <w:lvlText w:val=""/>
      <w:lvlJc w:val="left"/>
      <w:pPr>
        <w:tabs>
          <w:tab w:val="num" w:pos="4320"/>
        </w:tabs>
        <w:ind w:left="4320" w:hanging="360"/>
      </w:pPr>
      <w:rPr>
        <w:rFonts w:ascii="Wingdings" w:hAnsi="Wingdings" w:hint="default"/>
      </w:rPr>
    </w:lvl>
    <w:lvl w:ilvl="6" w:tplc="5FD01C46" w:tentative="1">
      <w:start w:val="1"/>
      <w:numFmt w:val="bullet"/>
      <w:lvlText w:val=""/>
      <w:lvlJc w:val="left"/>
      <w:pPr>
        <w:tabs>
          <w:tab w:val="num" w:pos="5040"/>
        </w:tabs>
        <w:ind w:left="5040" w:hanging="360"/>
      </w:pPr>
      <w:rPr>
        <w:rFonts w:ascii="Wingdings" w:hAnsi="Wingdings" w:hint="default"/>
      </w:rPr>
    </w:lvl>
    <w:lvl w:ilvl="7" w:tplc="3364DD3A" w:tentative="1">
      <w:start w:val="1"/>
      <w:numFmt w:val="bullet"/>
      <w:lvlText w:val=""/>
      <w:lvlJc w:val="left"/>
      <w:pPr>
        <w:tabs>
          <w:tab w:val="num" w:pos="5760"/>
        </w:tabs>
        <w:ind w:left="5760" w:hanging="360"/>
      </w:pPr>
      <w:rPr>
        <w:rFonts w:ascii="Wingdings" w:hAnsi="Wingdings" w:hint="default"/>
      </w:rPr>
    </w:lvl>
    <w:lvl w:ilvl="8" w:tplc="A13CE5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E5094"/>
    <w:multiLevelType w:val="hybridMultilevel"/>
    <w:tmpl w:val="31FCFF82"/>
    <w:lvl w:ilvl="0" w:tplc="04240017">
      <w:start w:val="1"/>
      <w:numFmt w:val="low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CF6C8D"/>
    <w:multiLevelType w:val="hybridMultilevel"/>
    <w:tmpl w:val="60D8A71E"/>
    <w:lvl w:ilvl="0" w:tplc="C160015C">
      <w:start w:val="1"/>
      <w:numFmt w:val="bullet"/>
      <w:lvlText w:val=""/>
      <w:lvlJc w:val="left"/>
      <w:pPr>
        <w:tabs>
          <w:tab w:val="num" w:pos="720"/>
        </w:tabs>
        <w:ind w:left="720" w:hanging="360"/>
      </w:pPr>
      <w:rPr>
        <w:rFonts w:ascii="Wingdings" w:hAnsi="Wingdings" w:hint="default"/>
      </w:rPr>
    </w:lvl>
    <w:lvl w:ilvl="1" w:tplc="81D67CA6" w:tentative="1">
      <w:start w:val="1"/>
      <w:numFmt w:val="bullet"/>
      <w:lvlText w:val=""/>
      <w:lvlJc w:val="left"/>
      <w:pPr>
        <w:tabs>
          <w:tab w:val="num" w:pos="1440"/>
        </w:tabs>
        <w:ind w:left="1440" w:hanging="360"/>
      </w:pPr>
      <w:rPr>
        <w:rFonts w:ascii="Wingdings" w:hAnsi="Wingdings" w:hint="default"/>
      </w:rPr>
    </w:lvl>
    <w:lvl w:ilvl="2" w:tplc="8E7EFBB8" w:tentative="1">
      <w:start w:val="1"/>
      <w:numFmt w:val="bullet"/>
      <w:lvlText w:val=""/>
      <w:lvlJc w:val="left"/>
      <w:pPr>
        <w:tabs>
          <w:tab w:val="num" w:pos="2160"/>
        </w:tabs>
        <w:ind w:left="2160" w:hanging="360"/>
      </w:pPr>
      <w:rPr>
        <w:rFonts w:ascii="Wingdings" w:hAnsi="Wingdings" w:hint="default"/>
      </w:rPr>
    </w:lvl>
    <w:lvl w:ilvl="3" w:tplc="68724498" w:tentative="1">
      <w:start w:val="1"/>
      <w:numFmt w:val="bullet"/>
      <w:lvlText w:val=""/>
      <w:lvlJc w:val="left"/>
      <w:pPr>
        <w:tabs>
          <w:tab w:val="num" w:pos="2880"/>
        </w:tabs>
        <w:ind w:left="2880" w:hanging="360"/>
      </w:pPr>
      <w:rPr>
        <w:rFonts w:ascii="Wingdings" w:hAnsi="Wingdings" w:hint="default"/>
      </w:rPr>
    </w:lvl>
    <w:lvl w:ilvl="4" w:tplc="E536046E" w:tentative="1">
      <w:start w:val="1"/>
      <w:numFmt w:val="bullet"/>
      <w:lvlText w:val=""/>
      <w:lvlJc w:val="left"/>
      <w:pPr>
        <w:tabs>
          <w:tab w:val="num" w:pos="3600"/>
        </w:tabs>
        <w:ind w:left="3600" w:hanging="360"/>
      </w:pPr>
      <w:rPr>
        <w:rFonts w:ascii="Wingdings" w:hAnsi="Wingdings" w:hint="default"/>
      </w:rPr>
    </w:lvl>
    <w:lvl w:ilvl="5" w:tplc="330822C2" w:tentative="1">
      <w:start w:val="1"/>
      <w:numFmt w:val="bullet"/>
      <w:lvlText w:val=""/>
      <w:lvlJc w:val="left"/>
      <w:pPr>
        <w:tabs>
          <w:tab w:val="num" w:pos="4320"/>
        </w:tabs>
        <w:ind w:left="4320" w:hanging="360"/>
      </w:pPr>
      <w:rPr>
        <w:rFonts w:ascii="Wingdings" w:hAnsi="Wingdings" w:hint="default"/>
      </w:rPr>
    </w:lvl>
    <w:lvl w:ilvl="6" w:tplc="CE38E5D8" w:tentative="1">
      <w:start w:val="1"/>
      <w:numFmt w:val="bullet"/>
      <w:lvlText w:val=""/>
      <w:lvlJc w:val="left"/>
      <w:pPr>
        <w:tabs>
          <w:tab w:val="num" w:pos="5040"/>
        </w:tabs>
        <w:ind w:left="5040" w:hanging="360"/>
      </w:pPr>
      <w:rPr>
        <w:rFonts w:ascii="Wingdings" w:hAnsi="Wingdings" w:hint="default"/>
      </w:rPr>
    </w:lvl>
    <w:lvl w:ilvl="7" w:tplc="20A25900" w:tentative="1">
      <w:start w:val="1"/>
      <w:numFmt w:val="bullet"/>
      <w:lvlText w:val=""/>
      <w:lvlJc w:val="left"/>
      <w:pPr>
        <w:tabs>
          <w:tab w:val="num" w:pos="5760"/>
        </w:tabs>
        <w:ind w:left="5760" w:hanging="360"/>
      </w:pPr>
      <w:rPr>
        <w:rFonts w:ascii="Wingdings" w:hAnsi="Wingdings" w:hint="default"/>
      </w:rPr>
    </w:lvl>
    <w:lvl w:ilvl="8" w:tplc="AC84E2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F58D6"/>
    <w:multiLevelType w:val="hybridMultilevel"/>
    <w:tmpl w:val="B1E4E44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41931E4"/>
    <w:multiLevelType w:val="hybridMultilevel"/>
    <w:tmpl w:val="584E1542"/>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216B42"/>
    <w:multiLevelType w:val="hybridMultilevel"/>
    <w:tmpl w:val="13642D6C"/>
    <w:lvl w:ilvl="0" w:tplc="DC065E6E">
      <w:start w:val="1"/>
      <w:numFmt w:val="bullet"/>
      <w:lvlText w:val=""/>
      <w:lvlJc w:val="left"/>
      <w:pPr>
        <w:tabs>
          <w:tab w:val="num" w:pos="720"/>
        </w:tabs>
        <w:ind w:left="720" w:hanging="360"/>
      </w:pPr>
      <w:rPr>
        <w:rFonts w:ascii="Wingdings" w:hAnsi="Wingdings" w:hint="default"/>
      </w:rPr>
    </w:lvl>
    <w:lvl w:ilvl="1" w:tplc="FFC4CB90" w:tentative="1">
      <w:start w:val="1"/>
      <w:numFmt w:val="bullet"/>
      <w:lvlText w:val=""/>
      <w:lvlJc w:val="left"/>
      <w:pPr>
        <w:tabs>
          <w:tab w:val="num" w:pos="1440"/>
        </w:tabs>
        <w:ind w:left="1440" w:hanging="360"/>
      </w:pPr>
      <w:rPr>
        <w:rFonts w:ascii="Wingdings" w:hAnsi="Wingdings" w:hint="default"/>
      </w:rPr>
    </w:lvl>
    <w:lvl w:ilvl="2" w:tplc="D958A6C6" w:tentative="1">
      <w:start w:val="1"/>
      <w:numFmt w:val="bullet"/>
      <w:lvlText w:val=""/>
      <w:lvlJc w:val="left"/>
      <w:pPr>
        <w:tabs>
          <w:tab w:val="num" w:pos="2160"/>
        </w:tabs>
        <w:ind w:left="2160" w:hanging="360"/>
      </w:pPr>
      <w:rPr>
        <w:rFonts w:ascii="Wingdings" w:hAnsi="Wingdings" w:hint="default"/>
      </w:rPr>
    </w:lvl>
    <w:lvl w:ilvl="3" w:tplc="A58C7078" w:tentative="1">
      <w:start w:val="1"/>
      <w:numFmt w:val="bullet"/>
      <w:lvlText w:val=""/>
      <w:lvlJc w:val="left"/>
      <w:pPr>
        <w:tabs>
          <w:tab w:val="num" w:pos="2880"/>
        </w:tabs>
        <w:ind w:left="2880" w:hanging="360"/>
      </w:pPr>
      <w:rPr>
        <w:rFonts w:ascii="Wingdings" w:hAnsi="Wingdings" w:hint="default"/>
      </w:rPr>
    </w:lvl>
    <w:lvl w:ilvl="4" w:tplc="28ACB3B4" w:tentative="1">
      <w:start w:val="1"/>
      <w:numFmt w:val="bullet"/>
      <w:lvlText w:val=""/>
      <w:lvlJc w:val="left"/>
      <w:pPr>
        <w:tabs>
          <w:tab w:val="num" w:pos="3600"/>
        </w:tabs>
        <w:ind w:left="3600" w:hanging="360"/>
      </w:pPr>
      <w:rPr>
        <w:rFonts w:ascii="Wingdings" w:hAnsi="Wingdings" w:hint="default"/>
      </w:rPr>
    </w:lvl>
    <w:lvl w:ilvl="5" w:tplc="8D9886EC" w:tentative="1">
      <w:start w:val="1"/>
      <w:numFmt w:val="bullet"/>
      <w:lvlText w:val=""/>
      <w:lvlJc w:val="left"/>
      <w:pPr>
        <w:tabs>
          <w:tab w:val="num" w:pos="4320"/>
        </w:tabs>
        <w:ind w:left="4320" w:hanging="360"/>
      </w:pPr>
      <w:rPr>
        <w:rFonts w:ascii="Wingdings" w:hAnsi="Wingdings" w:hint="default"/>
      </w:rPr>
    </w:lvl>
    <w:lvl w:ilvl="6" w:tplc="75D61398" w:tentative="1">
      <w:start w:val="1"/>
      <w:numFmt w:val="bullet"/>
      <w:lvlText w:val=""/>
      <w:lvlJc w:val="left"/>
      <w:pPr>
        <w:tabs>
          <w:tab w:val="num" w:pos="5040"/>
        </w:tabs>
        <w:ind w:left="5040" w:hanging="360"/>
      </w:pPr>
      <w:rPr>
        <w:rFonts w:ascii="Wingdings" w:hAnsi="Wingdings" w:hint="default"/>
      </w:rPr>
    </w:lvl>
    <w:lvl w:ilvl="7" w:tplc="0756E79C" w:tentative="1">
      <w:start w:val="1"/>
      <w:numFmt w:val="bullet"/>
      <w:lvlText w:val=""/>
      <w:lvlJc w:val="left"/>
      <w:pPr>
        <w:tabs>
          <w:tab w:val="num" w:pos="5760"/>
        </w:tabs>
        <w:ind w:left="5760" w:hanging="360"/>
      </w:pPr>
      <w:rPr>
        <w:rFonts w:ascii="Wingdings" w:hAnsi="Wingdings" w:hint="default"/>
      </w:rPr>
    </w:lvl>
    <w:lvl w:ilvl="8" w:tplc="035097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5651FF"/>
    <w:multiLevelType w:val="hybridMultilevel"/>
    <w:tmpl w:val="F6BAE348"/>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8D7172"/>
    <w:multiLevelType w:val="hybridMultilevel"/>
    <w:tmpl w:val="F0AE0B1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D52681"/>
    <w:multiLevelType w:val="hybridMultilevel"/>
    <w:tmpl w:val="910AC054"/>
    <w:lvl w:ilvl="0" w:tplc="73589AA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8D6B03"/>
    <w:multiLevelType w:val="hybridMultilevel"/>
    <w:tmpl w:val="46EC3EF0"/>
    <w:lvl w:ilvl="0" w:tplc="0D48BF52">
      <w:start w:val="1"/>
      <w:numFmt w:val="bullet"/>
      <w:lvlText w:val="–"/>
      <w:lvlJc w:val="left"/>
      <w:pPr>
        <w:tabs>
          <w:tab w:val="num" w:pos="720"/>
        </w:tabs>
        <w:ind w:left="720" w:hanging="360"/>
      </w:pPr>
      <w:rPr>
        <w:rFonts w:ascii="Calibri" w:hAnsi="Calibri" w:hint="default"/>
      </w:rPr>
    </w:lvl>
    <w:lvl w:ilvl="1" w:tplc="24F8C136" w:tentative="1">
      <w:start w:val="1"/>
      <w:numFmt w:val="bullet"/>
      <w:lvlText w:val="–"/>
      <w:lvlJc w:val="left"/>
      <w:pPr>
        <w:tabs>
          <w:tab w:val="num" w:pos="1440"/>
        </w:tabs>
        <w:ind w:left="1440" w:hanging="360"/>
      </w:pPr>
      <w:rPr>
        <w:rFonts w:ascii="Calibri" w:hAnsi="Calibri" w:hint="default"/>
      </w:rPr>
    </w:lvl>
    <w:lvl w:ilvl="2" w:tplc="CD70ED2C" w:tentative="1">
      <w:start w:val="1"/>
      <w:numFmt w:val="bullet"/>
      <w:lvlText w:val="–"/>
      <w:lvlJc w:val="left"/>
      <w:pPr>
        <w:tabs>
          <w:tab w:val="num" w:pos="2160"/>
        </w:tabs>
        <w:ind w:left="2160" w:hanging="360"/>
      </w:pPr>
      <w:rPr>
        <w:rFonts w:ascii="Calibri" w:hAnsi="Calibri" w:hint="default"/>
      </w:rPr>
    </w:lvl>
    <w:lvl w:ilvl="3" w:tplc="7A68683A" w:tentative="1">
      <w:start w:val="1"/>
      <w:numFmt w:val="bullet"/>
      <w:lvlText w:val="–"/>
      <w:lvlJc w:val="left"/>
      <w:pPr>
        <w:tabs>
          <w:tab w:val="num" w:pos="2880"/>
        </w:tabs>
        <w:ind w:left="2880" w:hanging="360"/>
      </w:pPr>
      <w:rPr>
        <w:rFonts w:ascii="Calibri" w:hAnsi="Calibri" w:hint="default"/>
      </w:rPr>
    </w:lvl>
    <w:lvl w:ilvl="4" w:tplc="0CE62AE0" w:tentative="1">
      <w:start w:val="1"/>
      <w:numFmt w:val="bullet"/>
      <w:lvlText w:val="–"/>
      <w:lvlJc w:val="left"/>
      <w:pPr>
        <w:tabs>
          <w:tab w:val="num" w:pos="3600"/>
        </w:tabs>
        <w:ind w:left="3600" w:hanging="360"/>
      </w:pPr>
      <w:rPr>
        <w:rFonts w:ascii="Calibri" w:hAnsi="Calibri" w:hint="default"/>
      </w:rPr>
    </w:lvl>
    <w:lvl w:ilvl="5" w:tplc="1AB86496" w:tentative="1">
      <w:start w:val="1"/>
      <w:numFmt w:val="bullet"/>
      <w:lvlText w:val="–"/>
      <w:lvlJc w:val="left"/>
      <w:pPr>
        <w:tabs>
          <w:tab w:val="num" w:pos="4320"/>
        </w:tabs>
        <w:ind w:left="4320" w:hanging="360"/>
      </w:pPr>
      <w:rPr>
        <w:rFonts w:ascii="Calibri" w:hAnsi="Calibri" w:hint="default"/>
      </w:rPr>
    </w:lvl>
    <w:lvl w:ilvl="6" w:tplc="66BEFE52" w:tentative="1">
      <w:start w:val="1"/>
      <w:numFmt w:val="bullet"/>
      <w:lvlText w:val="–"/>
      <w:lvlJc w:val="left"/>
      <w:pPr>
        <w:tabs>
          <w:tab w:val="num" w:pos="5040"/>
        </w:tabs>
        <w:ind w:left="5040" w:hanging="360"/>
      </w:pPr>
      <w:rPr>
        <w:rFonts w:ascii="Calibri" w:hAnsi="Calibri" w:hint="default"/>
      </w:rPr>
    </w:lvl>
    <w:lvl w:ilvl="7" w:tplc="19AA1536" w:tentative="1">
      <w:start w:val="1"/>
      <w:numFmt w:val="bullet"/>
      <w:lvlText w:val="–"/>
      <w:lvlJc w:val="left"/>
      <w:pPr>
        <w:tabs>
          <w:tab w:val="num" w:pos="5760"/>
        </w:tabs>
        <w:ind w:left="5760" w:hanging="360"/>
      </w:pPr>
      <w:rPr>
        <w:rFonts w:ascii="Calibri" w:hAnsi="Calibri" w:hint="default"/>
      </w:rPr>
    </w:lvl>
    <w:lvl w:ilvl="8" w:tplc="083A032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9A66C02"/>
    <w:multiLevelType w:val="hybridMultilevel"/>
    <w:tmpl w:val="6B841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2A342B"/>
    <w:multiLevelType w:val="hybridMultilevel"/>
    <w:tmpl w:val="17C2B4F2"/>
    <w:lvl w:ilvl="0" w:tplc="0F14D7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F01D3B"/>
    <w:multiLevelType w:val="hybridMultilevel"/>
    <w:tmpl w:val="4C12A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F35726"/>
    <w:multiLevelType w:val="hybridMultilevel"/>
    <w:tmpl w:val="35C88C40"/>
    <w:lvl w:ilvl="0" w:tplc="0EB6C4D2">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1" w15:restartNumberingAfterBreak="0">
    <w:nsid w:val="6AC3127E"/>
    <w:multiLevelType w:val="hybridMultilevel"/>
    <w:tmpl w:val="1B2E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33806F1"/>
    <w:multiLevelType w:val="hybridMultilevel"/>
    <w:tmpl w:val="00CCD9F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550A8C"/>
    <w:multiLevelType w:val="hybridMultilevel"/>
    <w:tmpl w:val="9BA0E1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9B1C2F"/>
    <w:multiLevelType w:val="hybridMultilevel"/>
    <w:tmpl w:val="47E8DB06"/>
    <w:lvl w:ilvl="0" w:tplc="C882B5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1020404">
    <w:abstractNumId w:val="18"/>
  </w:num>
  <w:num w:numId="2" w16cid:durableId="966397239">
    <w:abstractNumId w:val="19"/>
  </w:num>
  <w:num w:numId="3" w16cid:durableId="1241983176">
    <w:abstractNumId w:val="8"/>
  </w:num>
  <w:num w:numId="4" w16cid:durableId="1805654662">
    <w:abstractNumId w:val="0"/>
  </w:num>
  <w:num w:numId="5" w16cid:durableId="37819356">
    <w:abstractNumId w:val="5"/>
  </w:num>
  <w:num w:numId="6" w16cid:durableId="1501845940">
    <w:abstractNumId w:val="11"/>
  </w:num>
  <w:num w:numId="7" w16cid:durableId="1192184091">
    <w:abstractNumId w:val="1"/>
  </w:num>
  <w:num w:numId="8" w16cid:durableId="1779326346">
    <w:abstractNumId w:val="16"/>
  </w:num>
  <w:num w:numId="9" w16cid:durableId="46341825">
    <w:abstractNumId w:val="6"/>
  </w:num>
  <w:num w:numId="10" w16cid:durableId="1207327907">
    <w:abstractNumId w:val="9"/>
  </w:num>
  <w:num w:numId="11" w16cid:durableId="532042292">
    <w:abstractNumId w:val="24"/>
  </w:num>
  <w:num w:numId="12" w16cid:durableId="592586709">
    <w:abstractNumId w:val="17"/>
  </w:num>
  <w:num w:numId="13" w16cid:durableId="1435050402">
    <w:abstractNumId w:val="21"/>
  </w:num>
  <w:num w:numId="14" w16cid:durableId="2019119756">
    <w:abstractNumId w:val="7"/>
  </w:num>
  <w:num w:numId="15" w16cid:durableId="1370373107">
    <w:abstractNumId w:val="14"/>
  </w:num>
  <w:num w:numId="16" w16cid:durableId="1573856566">
    <w:abstractNumId w:val="3"/>
  </w:num>
  <w:num w:numId="17" w16cid:durableId="1136873611">
    <w:abstractNumId w:val="23"/>
  </w:num>
  <w:num w:numId="18" w16cid:durableId="1089545775">
    <w:abstractNumId w:val="12"/>
  </w:num>
  <w:num w:numId="19" w16cid:durableId="1128359577">
    <w:abstractNumId w:val="13"/>
  </w:num>
  <w:num w:numId="20" w16cid:durableId="1263873702">
    <w:abstractNumId w:val="15"/>
  </w:num>
  <w:num w:numId="21" w16cid:durableId="1507162341">
    <w:abstractNumId w:val="10"/>
  </w:num>
  <w:num w:numId="22" w16cid:durableId="993415626">
    <w:abstractNumId w:val="20"/>
  </w:num>
  <w:num w:numId="23" w16cid:durableId="1174488511">
    <w:abstractNumId w:val="22"/>
  </w:num>
  <w:num w:numId="24" w16cid:durableId="1479372107">
    <w:abstractNumId w:val="2"/>
  </w:num>
  <w:num w:numId="25" w16cid:durableId="60916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04"/>
    <w:rsid w:val="00006A12"/>
    <w:rsid w:val="0001074B"/>
    <w:rsid w:val="00010E91"/>
    <w:rsid w:val="000357F0"/>
    <w:rsid w:val="00041109"/>
    <w:rsid w:val="00041680"/>
    <w:rsid w:val="000531EE"/>
    <w:rsid w:val="00063CA1"/>
    <w:rsid w:val="00064CAC"/>
    <w:rsid w:val="00064E57"/>
    <w:rsid w:val="00083F31"/>
    <w:rsid w:val="000A3A9B"/>
    <w:rsid w:val="000A5C67"/>
    <w:rsid w:val="000C1003"/>
    <w:rsid w:val="000D29BD"/>
    <w:rsid w:val="000D5558"/>
    <w:rsid w:val="000D6AA4"/>
    <w:rsid w:val="000D6CB6"/>
    <w:rsid w:val="000E4F34"/>
    <w:rsid w:val="00101394"/>
    <w:rsid w:val="0011756D"/>
    <w:rsid w:val="00123FEB"/>
    <w:rsid w:val="00124B80"/>
    <w:rsid w:val="001365D9"/>
    <w:rsid w:val="0014281B"/>
    <w:rsid w:val="0016377D"/>
    <w:rsid w:val="0017391B"/>
    <w:rsid w:val="001878F6"/>
    <w:rsid w:val="00195849"/>
    <w:rsid w:val="001A004E"/>
    <w:rsid w:val="001B0525"/>
    <w:rsid w:val="001B258F"/>
    <w:rsid w:val="001B7FF7"/>
    <w:rsid w:val="001C0F79"/>
    <w:rsid w:val="001D39E2"/>
    <w:rsid w:val="001D4943"/>
    <w:rsid w:val="001E13FC"/>
    <w:rsid w:val="00200F04"/>
    <w:rsid w:val="00201037"/>
    <w:rsid w:val="002078AF"/>
    <w:rsid w:val="00213160"/>
    <w:rsid w:val="00214E5E"/>
    <w:rsid w:val="002203ED"/>
    <w:rsid w:val="0023209A"/>
    <w:rsid w:val="00243546"/>
    <w:rsid w:val="00243785"/>
    <w:rsid w:val="002506DD"/>
    <w:rsid w:val="002577D6"/>
    <w:rsid w:val="002614AF"/>
    <w:rsid w:val="002660A0"/>
    <w:rsid w:val="00274DE3"/>
    <w:rsid w:val="00283312"/>
    <w:rsid w:val="002845F0"/>
    <w:rsid w:val="00284E02"/>
    <w:rsid w:val="002878C7"/>
    <w:rsid w:val="00294BEF"/>
    <w:rsid w:val="002A4A81"/>
    <w:rsid w:val="002C132B"/>
    <w:rsid w:val="002E12C3"/>
    <w:rsid w:val="002F398B"/>
    <w:rsid w:val="002F3DD9"/>
    <w:rsid w:val="002F69C8"/>
    <w:rsid w:val="00302D1D"/>
    <w:rsid w:val="00306A45"/>
    <w:rsid w:val="0033131A"/>
    <w:rsid w:val="003333D4"/>
    <w:rsid w:val="00333C5E"/>
    <w:rsid w:val="00333EFE"/>
    <w:rsid w:val="003466AA"/>
    <w:rsid w:val="0035781F"/>
    <w:rsid w:val="00372E08"/>
    <w:rsid w:val="00377699"/>
    <w:rsid w:val="00382D61"/>
    <w:rsid w:val="003A2392"/>
    <w:rsid w:val="003A72C6"/>
    <w:rsid w:val="003B300F"/>
    <w:rsid w:val="003B7742"/>
    <w:rsid w:val="003C241F"/>
    <w:rsid w:val="003C4AD3"/>
    <w:rsid w:val="003D677F"/>
    <w:rsid w:val="003D7A90"/>
    <w:rsid w:val="003E060A"/>
    <w:rsid w:val="003F2A84"/>
    <w:rsid w:val="003F6A16"/>
    <w:rsid w:val="0040388C"/>
    <w:rsid w:val="00407D12"/>
    <w:rsid w:val="004104B8"/>
    <w:rsid w:val="00416AD0"/>
    <w:rsid w:val="00424368"/>
    <w:rsid w:val="004333CD"/>
    <w:rsid w:val="00433898"/>
    <w:rsid w:val="00434C3A"/>
    <w:rsid w:val="00452C4E"/>
    <w:rsid w:val="004530F5"/>
    <w:rsid w:val="004560A1"/>
    <w:rsid w:val="00456BC6"/>
    <w:rsid w:val="0048174D"/>
    <w:rsid w:val="00484053"/>
    <w:rsid w:val="004A1BB9"/>
    <w:rsid w:val="004A42FF"/>
    <w:rsid w:val="004B3F03"/>
    <w:rsid w:val="004B6E44"/>
    <w:rsid w:val="004C0C80"/>
    <w:rsid w:val="004C7365"/>
    <w:rsid w:val="004D7C7B"/>
    <w:rsid w:val="004F06F8"/>
    <w:rsid w:val="005135D1"/>
    <w:rsid w:val="0051646D"/>
    <w:rsid w:val="00522FE2"/>
    <w:rsid w:val="0052433F"/>
    <w:rsid w:val="00530AEB"/>
    <w:rsid w:val="00541284"/>
    <w:rsid w:val="00541412"/>
    <w:rsid w:val="00546093"/>
    <w:rsid w:val="005465BF"/>
    <w:rsid w:val="00546E74"/>
    <w:rsid w:val="00554CA1"/>
    <w:rsid w:val="005555BA"/>
    <w:rsid w:val="00556650"/>
    <w:rsid w:val="00557704"/>
    <w:rsid w:val="0056051A"/>
    <w:rsid w:val="0056402C"/>
    <w:rsid w:val="00580330"/>
    <w:rsid w:val="00582B8E"/>
    <w:rsid w:val="005B06D2"/>
    <w:rsid w:val="005B13C0"/>
    <w:rsid w:val="005C4BCB"/>
    <w:rsid w:val="005D2D88"/>
    <w:rsid w:val="005D3AF8"/>
    <w:rsid w:val="005E55A9"/>
    <w:rsid w:val="005E71C5"/>
    <w:rsid w:val="005E778D"/>
    <w:rsid w:val="005F08F4"/>
    <w:rsid w:val="006124DC"/>
    <w:rsid w:val="00614A3A"/>
    <w:rsid w:val="006159A5"/>
    <w:rsid w:val="00616055"/>
    <w:rsid w:val="006303E1"/>
    <w:rsid w:val="00636190"/>
    <w:rsid w:val="00640EE7"/>
    <w:rsid w:val="00642087"/>
    <w:rsid w:val="0065509D"/>
    <w:rsid w:val="00662D92"/>
    <w:rsid w:val="006709AD"/>
    <w:rsid w:val="006755A2"/>
    <w:rsid w:val="00676FB5"/>
    <w:rsid w:val="00695CF6"/>
    <w:rsid w:val="006B1E26"/>
    <w:rsid w:val="006B5123"/>
    <w:rsid w:val="006C32A1"/>
    <w:rsid w:val="006D4ECC"/>
    <w:rsid w:val="006D5588"/>
    <w:rsid w:val="006D5AD5"/>
    <w:rsid w:val="006F1E66"/>
    <w:rsid w:val="007233E2"/>
    <w:rsid w:val="00727467"/>
    <w:rsid w:val="0074449F"/>
    <w:rsid w:val="0075286C"/>
    <w:rsid w:val="00755707"/>
    <w:rsid w:val="0077456A"/>
    <w:rsid w:val="0077562A"/>
    <w:rsid w:val="0077650F"/>
    <w:rsid w:val="007777C9"/>
    <w:rsid w:val="007837B0"/>
    <w:rsid w:val="00787EA5"/>
    <w:rsid w:val="007A1A7F"/>
    <w:rsid w:val="007C01A0"/>
    <w:rsid w:val="007C4284"/>
    <w:rsid w:val="007D0B1C"/>
    <w:rsid w:val="007E1668"/>
    <w:rsid w:val="007E532F"/>
    <w:rsid w:val="007F40B4"/>
    <w:rsid w:val="008002BE"/>
    <w:rsid w:val="00800586"/>
    <w:rsid w:val="008076EF"/>
    <w:rsid w:val="008214E2"/>
    <w:rsid w:val="00847372"/>
    <w:rsid w:val="008766A0"/>
    <w:rsid w:val="00877382"/>
    <w:rsid w:val="00885545"/>
    <w:rsid w:val="0089609B"/>
    <w:rsid w:val="0089745D"/>
    <w:rsid w:val="008A22EA"/>
    <w:rsid w:val="008A2F8A"/>
    <w:rsid w:val="008B47C5"/>
    <w:rsid w:val="008E023D"/>
    <w:rsid w:val="008E5FDE"/>
    <w:rsid w:val="008F229E"/>
    <w:rsid w:val="00903CF8"/>
    <w:rsid w:val="00906787"/>
    <w:rsid w:val="00910EE2"/>
    <w:rsid w:val="00913579"/>
    <w:rsid w:val="00924DA2"/>
    <w:rsid w:val="00927394"/>
    <w:rsid w:val="009319A5"/>
    <w:rsid w:val="00947CD3"/>
    <w:rsid w:val="00954B78"/>
    <w:rsid w:val="00962C1F"/>
    <w:rsid w:val="00964303"/>
    <w:rsid w:val="009754A3"/>
    <w:rsid w:val="00977860"/>
    <w:rsid w:val="009804FC"/>
    <w:rsid w:val="0098799A"/>
    <w:rsid w:val="009959DB"/>
    <w:rsid w:val="009976B8"/>
    <w:rsid w:val="009A003A"/>
    <w:rsid w:val="009B46E6"/>
    <w:rsid w:val="009B4C55"/>
    <w:rsid w:val="009C0EF1"/>
    <w:rsid w:val="009D52A1"/>
    <w:rsid w:val="009E7769"/>
    <w:rsid w:val="009F35A0"/>
    <w:rsid w:val="009F7903"/>
    <w:rsid w:val="00A019CD"/>
    <w:rsid w:val="00A033C4"/>
    <w:rsid w:val="00A03F5B"/>
    <w:rsid w:val="00A049D5"/>
    <w:rsid w:val="00A14959"/>
    <w:rsid w:val="00A1536A"/>
    <w:rsid w:val="00A17ACF"/>
    <w:rsid w:val="00A26D69"/>
    <w:rsid w:val="00A31E2F"/>
    <w:rsid w:val="00A407D6"/>
    <w:rsid w:val="00A45E35"/>
    <w:rsid w:val="00A53E66"/>
    <w:rsid w:val="00A61144"/>
    <w:rsid w:val="00A66CBA"/>
    <w:rsid w:val="00A67D53"/>
    <w:rsid w:val="00A7014C"/>
    <w:rsid w:val="00A73AC9"/>
    <w:rsid w:val="00A909DB"/>
    <w:rsid w:val="00A91A37"/>
    <w:rsid w:val="00A942ED"/>
    <w:rsid w:val="00AA3581"/>
    <w:rsid w:val="00AA70BB"/>
    <w:rsid w:val="00AB103B"/>
    <w:rsid w:val="00AD03DA"/>
    <w:rsid w:val="00AD08BC"/>
    <w:rsid w:val="00AE12F0"/>
    <w:rsid w:val="00AE4999"/>
    <w:rsid w:val="00B159C9"/>
    <w:rsid w:val="00B20971"/>
    <w:rsid w:val="00B4005E"/>
    <w:rsid w:val="00B47098"/>
    <w:rsid w:val="00B61BCB"/>
    <w:rsid w:val="00B66833"/>
    <w:rsid w:val="00B722FF"/>
    <w:rsid w:val="00B74EF6"/>
    <w:rsid w:val="00BA784A"/>
    <w:rsid w:val="00BB0C91"/>
    <w:rsid w:val="00BC75D4"/>
    <w:rsid w:val="00BD0E1E"/>
    <w:rsid w:val="00BD4F52"/>
    <w:rsid w:val="00BD5103"/>
    <w:rsid w:val="00BE4843"/>
    <w:rsid w:val="00C03F99"/>
    <w:rsid w:val="00C06E82"/>
    <w:rsid w:val="00C12AC1"/>
    <w:rsid w:val="00C13A1C"/>
    <w:rsid w:val="00C203E4"/>
    <w:rsid w:val="00C44431"/>
    <w:rsid w:val="00C446B2"/>
    <w:rsid w:val="00C529E0"/>
    <w:rsid w:val="00C53C9E"/>
    <w:rsid w:val="00C62B60"/>
    <w:rsid w:val="00C64CC9"/>
    <w:rsid w:val="00C67D7D"/>
    <w:rsid w:val="00C67F65"/>
    <w:rsid w:val="00C736E1"/>
    <w:rsid w:val="00C86226"/>
    <w:rsid w:val="00C914D6"/>
    <w:rsid w:val="00C97897"/>
    <w:rsid w:val="00CA005B"/>
    <w:rsid w:val="00CA6985"/>
    <w:rsid w:val="00CB7163"/>
    <w:rsid w:val="00CC3E25"/>
    <w:rsid w:val="00CC5995"/>
    <w:rsid w:val="00CE7E1B"/>
    <w:rsid w:val="00CF1174"/>
    <w:rsid w:val="00CF4900"/>
    <w:rsid w:val="00D202ED"/>
    <w:rsid w:val="00D26390"/>
    <w:rsid w:val="00D35A21"/>
    <w:rsid w:val="00D40D97"/>
    <w:rsid w:val="00D41EA0"/>
    <w:rsid w:val="00D42C29"/>
    <w:rsid w:val="00D50E63"/>
    <w:rsid w:val="00D5600D"/>
    <w:rsid w:val="00D76D65"/>
    <w:rsid w:val="00D846CC"/>
    <w:rsid w:val="00D946AB"/>
    <w:rsid w:val="00DA10D9"/>
    <w:rsid w:val="00DA618B"/>
    <w:rsid w:val="00DB4310"/>
    <w:rsid w:val="00DD776B"/>
    <w:rsid w:val="00DF7E79"/>
    <w:rsid w:val="00E04738"/>
    <w:rsid w:val="00E155E6"/>
    <w:rsid w:val="00E15B60"/>
    <w:rsid w:val="00E50066"/>
    <w:rsid w:val="00E62E83"/>
    <w:rsid w:val="00E65606"/>
    <w:rsid w:val="00E80978"/>
    <w:rsid w:val="00E8281C"/>
    <w:rsid w:val="00E91A2B"/>
    <w:rsid w:val="00E92548"/>
    <w:rsid w:val="00EA1EEF"/>
    <w:rsid w:val="00EA545D"/>
    <w:rsid w:val="00EB46F1"/>
    <w:rsid w:val="00EC480C"/>
    <w:rsid w:val="00ED703F"/>
    <w:rsid w:val="00EF5C2D"/>
    <w:rsid w:val="00EF661E"/>
    <w:rsid w:val="00F24967"/>
    <w:rsid w:val="00F510AF"/>
    <w:rsid w:val="00F76A71"/>
    <w:rsid w:val="00F803D4"/>
    <w:rsid w:val="00F84A73"/>
    <w:rsid w:val="00F91F21"/>
    <w:rsid w:val="00F95329"/>
    <w:rsid w:val="00F9743A"/>
    <w:rsid w:val="00F97C7B"/>
    <w:rsid w:val="00FA1FE1"/>
    <w:rsid w:val="00FA32BF"/>
    <w:rsid w:val="00FA5E99"/>
    <w:rsid w:val="00FB0AF8"/>
    <w:rsid w:val="00FC0A97"/>
    <w:rsid w:val="00FC30C8"/>
    <w:rsid w:val="00FC3D48"/>
    <w:rsid w:val="00FD4D84"/>
    <w:rsid w:val="00FE55FB"/>
    <w:rsid w:val="00FE7D69"/>
    <w:rsid w:val="00FF0B2C"/>
    <w:rsid w:val="00FF6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0057"/>
  <w15:chartTrackingRefBased/>
  <w15:docId w15:val="{879D4E7C-BEE7-4501-9284-138BB0D5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704"/>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40388C"/>
    <w:p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57704"/>
    <w:pPr>
      <w:tabs>
        <w:tab w:val="center" w:pos="4320"/>
        <w:tab w:val="right" w:pos="8640"/>
      </w:tabs>
    </w:pPr>
  </w:style>
  <w:style w:type="character" w:customStyle="1" w:styleId="GlavaZnak">
    <w:name w:val="Glava Znak"/>
    <w:basedOn w:val="Privzetapisavaodstavka"/>
    <w:link w:val="Glava"/>
    <w:rsid w:val="00557704"/>
    <w:rPr>
      <w:rFonts w:ascii="Arial" w:eastAsia="Times New Roman" w:hAnsi="Arial" w:cs="Times New Roman"/>
      <w:sz w:val="20"/>
      <w:szCs w:val="24"/>
      <w:lang w:val="en-US"/>
    </w:rPr>
  </w:style>
  <w:style w:type="paragraph" w:styleId="Noga">
    <w:name w:val="footer"/>
    <w:basedOn w:val="Navaden"/>
    <w:link w:val="NogaZnak"/>
    <w:uiPriority w:val="99"/>
    <w:rsid w:val="00557704"/>
    <w:pPr>
      <w:tabs>
        <w:tab w:val="center" w:pos="4320"/>
        <w:tab w:val="right" w:pos="8640"/>
      </w:tabs>
    </w:pPr>
  </w:style>
  <w:style w:type="character" w:customStyle="1" w:styleId="NogaZnak">
    <w:name w:val="Noga Znak"/>
    <w:basedOn w:val="Privzetapisavaodstavka"/>
    <w:link w:val="Noga"/>
    <w:uiPriority w:val="99"/>
    <w:rsid w:val="00557704"/>
    <w:rPr>
      <w:rFonts w:ascii="Arial" w:eastAsia="Times New Roman" w:hAnsi="Arial" w:cs="Times New Roman"/>
      <w:sz w:val="20"/>
      <w:szCs w:val="24"/>
      <w:lang w:val="en-US"/>
    </w:rPr>
  </w:style>
  <w:style w:type="table" w:styleId="Tabelamrea">
    <w:name w:val="Table Grid"/>
    <w:basedOn w:val="Navadnatabela"/>
    <w:rsid w:val="005577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7704"/>
    <w:pPr>
      <w:tabs>
        <w:tab w:val="left" w:pos="1701"/>
      </w:tabs>
    </w:pPr>
    <w:rPr>
      <w:szCs w:val="20"/>
      <w:lang w:val="sl-SI" w:eastAsia="sl-SI"/>
    </w:rPr>
  </w:style>
  <w:style w:type="paragraph" w:customStyle="1" w:styleId="podpisi">
    <w:name w:val="podpisi"/>
    <w:basedOn w:val="Navaden"/>
    <w:qFormat/>
    <w:rsid w:val="00557704"/>
    <w:pPr>
      <w:tabs>
        <w:tab w:val="left" w:pos="3402"/>
      </w:tabs>
    </w:pPr>
    <w:rPr>
      <w:lang w:val="it-IT"/>
    </w:rPr>
  </w:style>
  <w:style w:type="paragraph" w:styleId="Odstavekseznama">
    <w:name w:val="List Paragraph"/>
    <w:aliases w:val="numbered list"/>
    <w:basedOn w:val="Navaden"/>
    <w:link w:val="OdstavekseznamaZnak"/>
    <w:uiPriority w:val="34"/>
    <w:qFormat/>
    <w:rsid w:val="00557704"/>
    <w:pPr>
      <w:spacing w:line="260" w:lineRule="atLeast"/>
      <w:ind w:left="720"/>
      <w:contextualSpacing/>
    </w:pPr>
    <w:rPr>
      <w:lang w:val="sl-SI"/>
    </w:rPr>
  </w:style>
  <w:style w:type="character" w:customStyle="1" w:styleId="OdstavekseznamaZnak">
    <w:name w:val="Odstavek seznama Znak"/>
    <w:aliases w:val="numbered list Znak"/>
    <w:link w:val="Odstavekseznama"/>
    <w:uiPriority w:val="34"/>
    <w:locked/>
    <w:rsid w:val="00557704"/>
    <w:rPr>
      <w:rFonts w:ascii="Arial" w:eastAsia="Times New Roman" w:hAnsi="Arial" w:cs="Times New Roman"/>
      <w:sz w:val="20"/>
      <w:szCs w:val="24"/>
    </w:rPr>
  </w:style>
  <w:style w:type="paragraph" w:styleId="Telobesedila2">
    <w:name w:val="Body Text 2"/>
    <w:basedOn w:val="Navaden"/>
    <w:link w:val="Telobesedila2Znak"/>
    <w:rsid w:val="00557704"/>
    <w:pPr>
      <w:suppressAutoHyphens/>
      <w:spacing w:after="120" w:line="480" w:lineRule="auto"/>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557704"/>
    <w:rPr>
      <w:rFonts w:ascii="Times New Roman" w:eastAsia="Times New Roman" w:hAnsi="Times New Roman" w:cs="Times New Roman"/>
      <w:sz w:val="24"/>
      <w:szCs w:val="24"/>
      <w:lang w:eastAsia="ar-SA"/>
    </w:rPr>
  </w:style>
  <w:style w:type="character" w:styleId="Hiperpovezava">
    <w:name w:val="Hyperlink"/>
    <w:basedOn w:val="Privzetapisavaodstavka"/>
    <w:uiPriority w:val="99"/>
    <w:unhideWhenUsed/>
    <w:rsid w:val="00557704"/>
    <w:rPr>
      <w:color w:val="0563C1" w:themeColor="hyperlink"/>
      <w:u w:val="single"/>
    </w:rPr>
  </w:style>
  <w:style w:type="character" w:customStyle="1" w:styleId="Nerazreenaomemba1">
    <w:name w:val="Nerazrešena omemba1"/>
    <w:basedOn w:val="Privzetapisavaodstavka"/>
    <w:uiPriority w:val="99"/>
    <w:semiHidden/>
    <w:unhideWhenUsed/>
    <w:rsid w:val="00557704"/>
    <w:rPr>
      <w:color w:val="605E5C"/>
      <w:shd w:val="clear" w:color="auto" w:fill="E1DFDD"/>
    </w:rPr>
  </w:style>
  <w:style w:type="paragraph" w:customStyle="1" w:styleId="odstavek">
    <w:name w:val="odstavek"/>
    <w:basedOn w:val="Navaden"/>
    <w:rsid w:val="00010E91"/>
    <w:pPr>
      <w:spacing w:before="100" w:beforeAutospacing="1" w:after="100" w:afterAutospacing="1" w:line="240" w:lineRule="auto"/>
    </w:pPr>
    <w:rPr>
      <w:rFonts w:ascii="Times New Roman" w:hAnsi="Times New Roman"/>
      <w:sz w:val="24"/>
      <w:lang w:val="sl-SI" w:eastAsia="sl-SI"/>
    </w:rPr>
  </w:style>
  <w:style w:type="paragraph" w:customStyle="1" w:styleId="xmsonormal">
    <w:name w:val="x_msonormal"/>
    <w:basedOn w:val="Navaden"/>
    <w:rsid w:val="0056051A"/>
    <w:pPr>
      <w:spacing w:line="240" w:lineRule="auto"/>
    </w:pPr>
    <w:rPr>
      <w:rFonts w:ascii="Calibri" w:eastAsiaTheme="minorHAnsi" w:hAnsi="Calibri" w:cs="Calibri"/>
      <w:sz w:val="22"/>
      <w:szCs w:val="22"/>
      <w:lang w:val="sl-SI" w:eastAsia="sl-SI"/>
    </w:rPr>
  </w:style>
  <w:style w:type="paragraph" w:customStyle="1" w:styleId="len">
    <w:name w:val="len"/>
    <w:basedOn w:val="Navaden"/>
    <w:rsid w:val="004104B8"/>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1C0F79"/>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1C0F79"/>
    <w:rPr>
      <w:rFonts w:ascii="Arial" w:eastAsia="Times New Roman" w:hAnsi="Arial" w:cs="Times New Roman"/>
      <w:b/>
    </w:rPr>
  </w:style>
  <w:style w:type="character" w:styleId="Pripombasklic">
    <w:name w:val="annotation reference"/>
    <w:basedOn w:val="Privzetapisavaodstavka"/>
    <w:uiPriority w:val="99"/>
    <w:semiHidden/>
    <w:unhideWhenUsed/>
    <w:rsid w:val="000357F0"/>
    <w:rPr>
      <w:sz w:val="16"/>
      <w:szCs w:val="16"/>
    </w:rPr>
  </w:style>
  <w:style w:type="paragraph" w:styleId="Pripombabesedilo">
    <w:name w:val="annotation text"/>
    <w:basedOn w:val="Navaden"/>
    <w:link w:val="PripombabesediloZnak"/>
    <w:uiPriority w:val="99"/>
    <w:unhideWhenUsed/>
    <w:rsid w:val="000357F0"/>
    <w:pPr>
      <w:spacing w:line="240" w:lineRule="auto"/>
    </w:pPr>
    <w:rPr>
      <w:szCs w:val="20"/>
    </w:rPr>
  </w:style>
  <w:style w:type="character" w:customStyle="1" w:styleId="PripombabesediloZnak">
    <w:name w:val="Pripomba – besedilo Znak"/>
    <w:basedOn w:val="Privzetapisavaodstavka"/>
    <w:link w:val="Pripombabesedilo"/>
    <w:uiPriority w:val="99"/>
    <w:rsid w:val="000357F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357F0"/>
    <w:rPr>
      <w:b/>
      <w:bCs/>
    </w:rPr>
  </w:style>
  <w:style w:type="character" w:customStyle="1" w:styleId="ZadevapripombeZnak">
    <w:name w:val="Zadeva pripombe Znak"/>
    <w:basedOn w:val="PripombabesediloZnak"/>
    <w:link w:val="Zadevapripombe"/>
    <w:uiPriority w:val="99"/>
    <w:semiHidden/>
    <w:rsid w:val="000357F0"/>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40388C"/>
    <w:rPr>
      <w:rFonts w:ascii="Arial" w:eastAsia="Times New Roman" w:hAnsi="Arial" w:cs="Times New Roman"/>
      <w:sz w:val="20"/>
      <w:szCs w:val="24"/>
      <w:lang w:val="en-US"/>
    </w:rPr>
  </w:style>
  <w:style w:type="paragraph" w:customStyle="1" w:styleId="ZADEVA">
    <w:name w:val="ZADEVA"/>
    <w:basedOn w:val="Navaden"/>
    <w:qFormat/>
    <w:rsid w:val="009804FC"/>
    <w:pPr>
      <w:tabs>
        <w:tab w:val="left" w:pos="1701"/>
      </w:tabs>
      <w:ind w:left="1701" w:hanging="1701"/>
    </w:pPr>
    <w:rPr>
      <w:b/>
      <w:lang w:val="it-IT"/>
    </w:rPr>
  </w:style>
  <w:style w:type="paragraph" w:styleId="Sprotnaopomba-besedilo">
    <w:name w:val="footnote text"/>
    <w:basedOn w:val="Navaden"/>
    <w:link w:val="Sprotnaopomba-besediloZnak"/>
    <w:uiPriority w:val="99"/>
    <w:semiHidden/>
    <w:unhideWhenUsed/>
    <w:rsid w:val="007837B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837B0"/>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7837B0"/>
    <w:rPr>
      <w:vertAlign w:val="superscript"/>
    </w:rPr>
  </w:style>
  <w:style w:type="paragraph" w:styleId="Revizija">
    <w:name w:val="Revision"/>
    <w:hidden/>
    <w:uiPriority w:val="99"/>
    <w:semiHidden/>
    <w:rsid w:val="00C64CC9"/>
    <w:pPr>
      <w:spacing w:after="0" w:line="240" w:lineRule="auto"/>
    </w:pPr>
    <w:rPr>
      <w:rFonts w:ascii="Arial" w:eastAsia="Times New Roman" w:hAnsi="Arial" w:cs="Times New Roman"/>
      <w:sz w:val="20"/>
      <w:szCs w:val="24"/>
      <w:lang w:val="en-US"/>
    </w:rPr>
  </w:style>
  <w:style w:type="character" w:styleId="SledenaHiperpovezava">
    <w:name w:val="FollowedHyperlink"/>
    <w:basedOn w:val="Privzetapisavaodstavka"/>
    <w:uiPriority w:val="99"/>
    <w:semiHidden/>
    <w:unhideWhenUsed/>
    <w:rsid w:val="0011756D"/>
    <w:rPr>
      <w:color w:val="954F72" w:themeColor="followedHyperlink"/>
      <w:u w:val="single"/>
    </w:rPr>
  </w:style>
  <w:style w:type="paragraph" w:styleId="Besedilooblaka">
    <w:name w:val="Balloon Text"/>
    <w:basedOn w:val="Navaden"/>
    <w:link w:val="BesedilooblakaZnak"/>
    <w:uiPriority w:val="99"/>
    <w:semiHidden/>
    <w:unhideWhenUsed/>
    <w:rsid w:val="00333C5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3C5E"/>
    <w:rPr>
      <w:rFonts w:ascii="Segoe UI" w:eastAsia="Times New Roman" w:hAnsi="Segoe UI" w:cs="Segoe UI"/>
      <w:sz w:val="18"/>
      <w:szCs w:val="18"/>
      <w:lang w:val="en-US"/>
    </w:rPr>
  </w:style>
  <w:style w:type="character" w:styleId="Nerazreenaomemba">
    <w:name w:val="Unresolved Mention"/>
    <w:basedOn w:val="Privzetapisavaodstavka"/>
    <w:uiPriority w:val="99"/>
    <w:semiHidden/>
    <w:unhideWhenUsed/>
    <w:rsid w:val="0087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018">
      <w:bodyDiv w:val="1"/>
      <w:marLeft w:val="0"/>
      <w:marRight w:val="0"/>
      <w:marTop w:val="0"/>
      <w:marBottom w:val="0"/>
      <w:divBdr>
        <w:top w:val="none" w:sz="0" w:space="0" w:color="auto"/>
        <w:left w:val="none" w:sz="0" w:space="0" w:color="auto"/>
        <w:bottom w:val="none" w:sz="0" w:space="0" w:color="auto"/>
        <w:right w:val="none" w:sz="0" w:space="0" w:color="auto"/>
      </w:divBdr>
    </w:div>
    <w:div w:id="218564936">
      <w:bodyDiv w:val="1"/>
      <w:marLeft w:val="0"/>
      <w:marRight w:val="0"/>
      <w:marTop w:val="0"/>
      <w:marBottom w:val="0"/>
      <w:divBdr>
        <w:top w:val="none" w:sz="0" w:space="0" w:color="auto"/>
        <w:left w:val="none" w:sz="0" w:space="0" w:color="auto"/>
        <w:bottom w:val="none" w:sz="0" w:space="0" w:color="auto"/>
        <w:right w:val="none" w:sz="0" w:space="0" w:color="auto"/>
      </w:divBdr>
    </w:div>
    <w:div w:id="290215675">
      <w:bodyDiv w:val="1"/>
      <w:marLeft w:val="0"/>
      <w:marRight w:val="0"/>
      <w:marTop w:val="0"/>
      <w:marBottom w:val="0"/>
      <w:divBdr>
        <w:top w:val="none" w:sz="0" w:space="0" w:color="auto"/>
        <w:left w:val="none" w:sz="0" w:space="0" w:color="auto"/>
        <w:bottom w:val="none" w:sz="0" w:space="0" w:color="auto"/>
        <w:right w:val="none" w:sz="0" w:space="0" w:color="auto"/>
      </w:divBdr>
      <w:divsChild>
        <w:div w:id="1418595719">
          <w:marLeft w:val="0"/>
          <w:marRight w:val="0"/>
          <w:marTop w:val="0"/>
          <w:marBottom w:val="0"/>
          <w:divBdr>
            <w:top w:val="none" w:sz="0" w:space="0" w:color="auto"/>
            <w:left w:val="none" w:sz="0" w:space="0" w:color="auto"/>
            <w:bottom w:val="none" w:sz="0" w:space="0" w:color="auto"/>
            <w:right w:val="none" w:sz="0" w:space="0" w:color="auto"/>
          </w:divBdr>
        </w:div>
        <w:div w:id="1584997728">
          <w:marLeft w:val="0"/>
          <w:marRight w:val="0"/>
          <w:marTop w:val="0"/>
          <w:marBottom w:val="0"/>
          <w:divBdr>
            <w:top w:val="none" w:sz="0" w:space="0" w:color="auto"/>
            <w:left w:val="none" w:sz="0" w:space="0" w:color="auto"/>
            <w:bottom w:val="none" w:sz="0" w:space="0" w:color="auto"/>
            <w:right w:val="none" w:sz="0" w:space="0" w:color="auto"/>
          </w:divBdr>
        </w:div>
      </w:divsChild>
    </w:div>
    <w:div w:id="347757245">
      <w:bodyDiv w:val="1"/>
      <w:marLeft w:val="0"/>
      <w:marRight w:val="0"/>
      <w:marTop w:val="0"/>
      <w:marBottom w:val="0"/>
      <w:divBdr>
        <w:top w:val="none" w:sz="0" w:space="0" w:color="auto"/>
        <w:left w:val="none" w:sz="0" w:space="0" w:color="auto"/>
        <w:bottom w:val="none" w:sz="0" w:space="0" w:color="auto"/>
        <w:right w:val="none" w:sz="0" w:space="0" w:color="auto"/>
      </w:divBdr>
      <w:divsChild>
        <w:div w:id="1141772477">
          <w:marLeft w:val="0"/>
          <w:marRight w:val="0"/>
          <w:marTop w:val="0"/>
          <w:marBottom w:val="0"/>
          <w:divBdr>
            <w:top w:val="none" w:sz="0" w:space="0" w:color="auto"/>
            <w:left w:val="none" w:sz="0" w:space="0" w:color="auto"/>
            <w:bottom w:val="none" w:sz="0" w:space="0" w:color="auto"/>
            <w:right w:val="none" w:sz="0" w:space="0" w:color="auto"/>
          </w:divBdr>
          <w:divsChild>
            <w:div w:id="2036271630">
              <w:marLeft w:val="0"/>
              <w:marRight w:val="0"/>
              <w:marTop w:val="0"/>
              <w:marBottom w:val="0"/>
              <w:divBdr>
                <w:top w:val="none" w:sz="0" w:space="0" w:color="auto"/>
                <w:left w:val="none" w:sz="0" w:space="0" w:color="auto"/>
                <w:bottom w:val="none" w:sz="0" w:space="0" w:color="auto"/>
                <w:right w:val="none" w:sz="0" w:space="0" w:color="auto"/>
              </w:divBdr>
              <w:divsChild>
                <w:div w:id="1203903483">
                  <w:marLeft w:val="0"/>
                  <w:marRight w:val="0"/>
                  <w:marTop w:val="0"/>
                  <w:marBottom w:val="0"/>
                  <w:divBdr>
                    <w:top w:val="none" w:sz="0" w:space="0" w:color="auto"/>
                    <w:left w:val="none" w:sz="0" w:space="0" w:color="auto"/>
                    <w:bottom w:val="none" w:sz="0" w:space="0" w:color="auto"/>
                    <w:right w:val="none" w:sz="0" w:space="0" w:color="auto"/>
                  </w:divBdr>
                  <w:divsChild>
                    <w:div w:id="10067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10313">
          <w:marLeft w:val="0"/>
          <w:marRight w:val="0"/>
          <w:marTop w:val="0"/>
          <w:marBottom w:val="0"/>
          <w:divBdr>
            <w:top w:val="none" w:sz="0" w:space="0" w:color="auto"/>
            <w:left w:val="none" w:sz="0" w:space="0" w:color="auto"/>
            <w:bottom w:val="none" w:sz="0" w:space="0" w:color="auto"/>
            <w:right w:val="none" w:sz="0" w:space="0" w:color="auto"/>
          </w:divBdr>
          <w:divsChild>
            <w:div w:id="818572995">
              <w:marLeft w:val="0"/>
              <w:marRight w:val="0"/>
              <w:marTop w:val="0"/>
              <w:marBottom w:val="0"/>
              <w:divBdr>
                <w:top w:val="none" w:sz="0" w:space="0" w:color="auto"/>
                <w:left w:val="none" w:sz="0" w:space="0" w:color="auto"/>
                <w:bottom w:val="none" w:sz="0" w:space="0" w:color="auto"/>
                <w:right w:val="none" w:sz="0" w:space="0" w:color="auto"/>
              </w:divBdr>
              <w:divsChild>
                <w:div w:id="5002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7753">
      <w:bodyDiv w:val="1"/>
      <w:marLeft w:val="0"/>
      <w:marRight w:val="0"/>
      <w:marTop w:val="0"/>
      <w:marBottom w:val="0"/>
      <w:divBdr>
        <w:top w:val="none" w:sz="0" w:space="0" w:color="auto"/>
        <w:left w:val="none" w:sz="0" w:space="0" w:color="auto"/>
        <w:bottom w:val="none" w:sz="0" w:space="0" w:color="auto"/>
        <w:right w:val="none" w:sz="0" w:space="0" w:color="auto"/>
      </w:divBdr>
      <w:divsChild>
        <w:div w:id="1288202081">
          <w:marLeft w:val="0"/>
          <w:marRight w:val="0"/>
          <w:marTop w:val="0"/>
          <w:marBottom w:val="0"/>
          <w:divBdr>
            <w:top w:val="none" w:sz="0" w:space="0" w:color="auto"/>
            <w:left w:val="none" w:sz="0" w:space="0" w:color="auto"/>
            <w:bottom w:val="none" w:sz="0" w:space="0" w:color="auto"/>
            <w:right w:val="none" w:sz="0" w:space="0" w:color="auto"/>
          </w:divBdr>
          <w:divsChild>
            <w:div w:id="1601796743">
              <w:marLeft w:val="0"/>
              <w:marRight w:val="0"/>
              <w:marTop w:val="0"/>
              <w:marBottom w:val="0"/>
              <w:divBdr>
                <w:top w:val="none" w:sz="0" w:space="0" w:color="auto"/>
                <w:left w:val="none" w:sz="0" w:space="0" w:color="auto"/>
                <w:bottom w:val="none" w:sz="0" w:space="0" w:color="auto"/>
                <w:right w:val="none" w:sz="0" w:space="0" w:color="auto"/>
              </w:divBdr>
            </w:div>
          </w:divsChild>
        </w:div>
        <w:div w:id="2105638536">
          <w:marLeft w:val="0"/>
          <w:marRight w:val="0"/>
          <w:marTop w:val="0"/>
          <w:marBottom w:val="0"/>
          <w:divBdr>
            <w:top w:val="none" w:sz="0" w:space="0" w:color="auto"/>
            <w:left w:val="none" w:sz="0" w:space="0" w:color="auto"/>
            <w:bottom w:val="none" w:sz="0" w:space="0" w:color="auto"/>
            <w:right w:val="none" w:sz="0" w:space="0" w:color="auto"/>
          </w:divBdr>
          <w:divsChild>
            <w:div w:id="456292650">
              <w:marLeft w:val="0"/>
              <w:marRight w:val="0"/>
              <w:marTop w:val="0"/>
              <w:marBottom w:val="0"/>
              <w:divBdr>
                <w:top w:val="none" w:sz="0" w:space="0" w:color="auto"/>
                <w:left w:val="none" w:sz="0" w:space="0" w:color="auto"/>
                <w:bottom w:val="none" w:sz="0" w:space="0" w:color="auto"/>
                <w:right w:val="none" w:sz="0" w:space="0" w:color="auto"/>
              </w:divBdr>
            </w:div>
          </w:divsChild>
        </w:div>
        <w:div w:id="653490809">
          <w:marLeft w:val="0"/>
          <w:marRight w:val="0"/>
          <w:marTop w:val="0"/>
          <w:marBottom w:val="0"/>
          <w:divBdr>
            <w:top w:val="none" w:sz="0" w:space="0" w:color="auto"/>
            <w:left w:val="none" w:sz="0" w:space="0" w:color="auto"/>
            <w:bottom w:val="none" w:sz="0" w:space="0" w:color="auto"/>
            <w:right w:val="none" w:sz="0" w:space="0" w:color="auto"/>
          </w:divBdr>
          <w:divsChild>
            <w:div w:id="1232697884">
              <w:marLeft w:val="0"/>
              <w:marRight w:val="0"/>
              <w:marTop w:val="0"/>
              <w:marBottom w:val="0"/>
              <w:divBdr>
                <w:top w:val="none" w:sz="0" w:space="0" w:color="auto"/>
                <w:left w:val="none" w:sz="0" w:space="0" w:color="auto"/>
                <w:bottom w:val="none" w:sz="0" w:space="0" w:color="auto"/>
                <w:right w:val="none" w:sz="0" w:space="0" w:color="auto"/>
              </w:divBdr>
            </w:div>
          </w:divsChild>
        </w:div>
        <w:div w:id="396241937">
          <w:marLeft w:val="0"/>
          <w:marRight w:val="0"/>
          <w:marTop w:val="0"/>
          <w:marBottom w:val="0"/>
          <w:divBdr>
            <w:top w:val="none" w:sz="0" w:space="0" w:color="auto"/>
            <w:left w:val="none" w:sz="0" w:space="0" w:color="auto"/>
            <w:bottom w:val="none" w:sz="0" w:space="0" w:color="auto"/>
            <w:right w:val="none" w:sz="0" w:space="0" w:color="auto"/>
          </w:divBdr>
          <w:divsChild>
            <w:div w:id="225144714">
              <w:marLeft w:val="0"/>
              <w:marRight w:val="0"/>
              <w:marTop w:val="0"/>
              <w:marBottom w:val="0"/>
              <w:divBdr>
                <w:top w:val="none" w:sz="0" w:space="0" w:color="auto"/>
                <w:left w:val="none" w:sz="0" w:space="0" w:color="auto"/>
                <w:bottom w:val="none" w:sz="0" w:space="0" w:color="auto"/>
                <w:right w:val="none" w:sz="0" w:space="0" w:color="auto"/>
              </w:divBdr>
            </w:div>
          </w:divsChild>
        </w:div>
        <w:div w:id="442652650">
          <w:marLeft w:val="0"/>
          <w:marRight w:val="0"/>
          <w:marTop w:val="0"/>
          <w:marBottom w:val="0"/>
          <w:divBdr>
            <w:top w:val="none" w:sz="0" w:space="0" w:color="auto"/>
            <w:left w:val="none" w:sz="0" w:space="0" w:color="auto"/>
            <w:bottom w:val="none" w:sz="0" w:space="0" w:color="auto"/>
            <w:right w:val="none" w:sz="0" w:space="0" w:color="auto"/>
          </w:divBdr>
          <w:divsChild>
            <w:div w:id="616258387">
              <w:marLeft w:val="0"/>
              <w:marRight w:val="0"/>
              <w:marTop w:val="0"/>
              <w:marBottom w:val="0"/>
              <w:divBdr>
                <w:top w:val="none" w:sz="0" w:space="0" w:color="auto"/>
                <w:left w:val="none" w:sz="0" w:space="0" w:color="auto"/>
                <w:bottom w:val="none" w:sz="0" w:space="0" w:color="auto"/>
                <w:right w:val="none" w:sz="0" w:space="0" w:color="auto"/>
              </w:divBdr>
            </w:div>
          </w:divsChild>
        </w:div>
        <w:div w:id="2062554154">
          <w:marLeft w:val="0"/>
          <w:marRight w:val="0"/>
          <w:marTop w:val="0"/>
          <w:marBottom w:val="0"/>
          <w:divBdr>
            <w:top w:val="none" w:sz="0" w:space="0" w:color="auto"/>
            <w:left w:val="none" w:sz="0" w:space="0" w:color="auto"/>
            <w:bottom w:val="none" w:sz="0" w:space="0" w:color="auto"/>
            <w:right w:val="none" w:sz="0" w:space="0" w:color="auto"/>
          </w:divBdr>
          <w:divsChild>
            <w:div w:id="1427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605">
      <w:bodyDiv w:val="1"/>
      <w:marLeft w:val="0"/>
      <w:marRight w:val="0"/>
      <w:marTop w:val="0"/>
      <w:marBottom w:val="0"/>
      <w:divBdr>
        <w:top w:val="none" w:sz="0" w:space="0" w:color="auto"/>
        <w:left w:val="none" w:sz="0" w:space="0" w:color="auto"/>
        <w:bottom w:val="none" w:sz="0" w:space="0" w:color="auto"/>
        <w:right w:val="none" w:sz="0" w:space="0" w:color="auto"/>
      </w:divBdr>
      <w:divsChild>
        <w:div w:id="94717126">
          <w:marLeft w:val="0"/>
          <w:marRight w:val="0"/>
          <w:marTop w:val="0"/>
          <w:marBottom w:val="0"/>
          <w:divBdr>
            <w:top w:val="none" w:sz="0" w:space="0" w:color="auto"/>
            <w:left w:val="none" w:sz="0" w:space="0" w:color="auto"/>
            <w:bottom w:val="none" w:sz="0" w:space="0" w:color="auto"/>
            <w:right w:val="none" w:sz="0" w:space="0" w:color="auto"/>
          </w:divBdr>
          <w:divsChild>
            <w:div w:id="1891989406">
              <w:marLeft w:val="0"/>
              <w:marRight w:val="0"/>
              <w:marTop w:val="0"/>
              <w:marBottom w:val="0"/>
              <w:divBdr>
                <w:top w:val="none" w:sz="0" w:space="0" w:color="auto"/>
                <w:left w:val="none" w:sz="0" w:space="0" w:color="auto"/>
                <w:bottom w:val="none" w:sz="0" w:space="0" w:color="auto"/>
                <w:right w:val="none" w:sz="0" w:space="0" w:color="auto"/>
              </w:divBdr>
            </w:div>
          </w:divsChild>
        </w:div>
        <w:div w:id="134681092">
          <w:marLeft w:val="0"/>
          <w:marRight w:val="0"/>
          <w:marTop w:val="0"/>
          <w:marBottom w:val="0"/>
          <w:divBdr>
            <w:top w:val="none" w:sz="0" w:space="0" w:color="auto"/>
            <w:left w:val="none" w:sz="0" w:space="0" w:color="auto"/>
            <w:bottom w:val="none" w:sz="0" w:space="0" w:color="auto"/>
            <w:right w:val="none" w:sz="0" w:space="0" w:color="auto"/>
          </w:divBdr>
          <w:divsChild>
            <w:div w:id="1298803432">
              <w:marLeft w:val="0"/>
              <w:marRight w:val="0"/>
              <w:marTop w:val="0"/>
              <w:marBottom w:val="0"/>
              <w:divBdr>
                <w:top w:val="none" w:sz="0" w:space="0" w:color="auto"/>
                <w:left w:val="none" w:sz="0" w:space="0" w:color="auto"/>
                <w:bottom w:val="none" w:sz="0" w:space="0" w:color="auto"/>
                <w:right w:val="none" w:sz="0" w:space="0" w:color="auto"/>
              </w:divBdr>
            </w:div>
          </w:divsChild>
        </w:div>
        <w:div w:id="209464595">
          <w:marLeft w:val="0"/>
          <w:marRight w:val="0"/>
          <w:marTop w:val="0"/>
          <w:marBottom w:val="0"/>
          <w:divBdr>
            <w:top w:val="none" w:sz="0" w:space="0" w:color="auto"/>
            <w:left w:val="none" w:sz="0" w:space="0" w:color="auto"/>
            <w:bottom w:val="none" w:sz="0" w:space="0" w:color="auto"/>
            <w:right w:val="none" w:sz="0" w:space="0" w:color="auto"/>
          </w:divBdr>
          <w:divsChild>
            <w:div w:id="1881627248">
              <w:marLeft w:val="0"/>
              <w:marRight w:val="0"/>
              <w:marTop w:val="0"/>
              <w:marBottom w:val="0"/>
              <w:divBdr>
                <w:top w:val="none" w:sz="0" w:space="0" w:color="auto"/>
                <w:left w:val="none" w:sz="0" w:space="0" w:color="auto"/>
                <w:bottom w:val="none" w:sz="0" w:space="0" w:color="auto"/>
                <w:right w:val="none" w:sz="0" w:space="0" w:color="auto"/>
              </w:divBdr>
            </w:div>
          </w:divsChild>
        </w:div>
        <w:div w:id="564685505">
          <w:marLeft w:val="0"/>
          <w:marRight w:val="0"/>
          <w:marTop w:val="0"/>
          <w:marBottom w:val="0"/>
          <w:divBdr>
            <w:top w:val="none" w:sz="0" w:space="0" w:color="auto"/>
            <w:left w:val="none" w:sz="0" w:space="0" w:color="auto"/>
            <w:bottom w:val="none" w:sz="0" w:space="0" w:color="auto"/>
            <w:right w:val="none" w:sz="0" w:space="0" w:color="auto"/>
          </w:divBdr>
          <w:divsChild>
            <w:div w:id="1882356058">
              <w:marLeft w:val="0"/>
              <w:marRight w:val="0"/>
              <w:marTop w:val="0"/>
              <w:marBottom w:val="0"/>
              <w:divBdr>
                <w:top w:val="none" w:sz="0" w:space="0" w:color="auto"/>
                <w:left w:val="none" w:sz="0" w:space="0" w:color="auto"/>
                <w:bottom w:val="none" w:sz="0" w:space="0" w:color="auto"/>
                <w:right w:val="none" w:sz="0" w:space="0" w:color="auto"/>
              </w:divBdr>
            </w:div>
          </w:divsChild>
        </w:div>
        <w:div w:id="754015445">
          <w:marLeft w:val="0"/>
          <w:marRight w:val="0"/>
          <w:marTop w:val="0"/>
          <w:marBottom w:val="0"/>
          <w:divBdr>
            <w:top w:val="none" w:sz="0" w:space="0" w:color="auto"/>
            <w:left w:val="none" w:sz="0" w:space="0" w:color="auto"/>
            <w:bottom w:val="none" w:sz="0" w:space="0" w:color="auto"/>
            <w:right w:val="none" w:sz="0" w:space="0" w:color="auto"/>
          </w:divBdr>
          <w:divsChild>
            <w:div w:id="554778930">
              <w:marLeft w:val="0"/>
              <w:marRight w:val="0"/>
              <w:marTop w:val="0"/>
              <w:marBottom w:val="0"/>
              <w:divBdr>
                <w:top w:val="none" w:sz="0" w:space="0" w:color="auto"/>
                <w:left w:val="none" w:sz="0" w:space="0" w:color="auto"/>
                <w:bottom w:val="none" w:sz="0" w:space="0" w:color="auto"/>
                <w:right w:val="none" w:sz="0" w:space="0" w:color="auto"/>
              </w:divBdr>
            </w:div>
          </w:divsChild>
        </w:div>
        <w:div w:id="1639214832">
          <w:marLeft w:val="0"/>
          <w:marRight w:val="0"/>
          <w:marTop w:val="0"/>
          <w:marBottom w:val="0"/>
          <w:divBdr>
            <w:top w:val="none" w:sz="0" w:space="0" w:color="auto"/>
            <w:left w:val="none" w:sz="0" w:space="0" w:color="auto"/>
            <w:bottom w:val="none" w:sz="0" w:space="0" w:color="auto"/>
            <w:right w:val="none" w:sz="0" w:space="0" w:color="auto"/>
          </w:divBdr>
          <w:divsChild>
            <w:div w:id="99230671">
              <w:marLeft w:val="0"/>
              <w:marRight w:val="0"/>
              <w:marTop w:val="0"/>
              <w:marBottom w:val="0"/>
              <w:divBdr>
                <w:top w:val="none" w:sz="0" w:space="0" w:color="auto"/>
                <w:left w:val="none" w:sz="0" w:space="0" w:color="auto"/>
                <w:bottom w:val="none" w:sz="0" w:space="0" w:color="auto"/>
                <w:right w:val="none" w:sz="0" w:space="0" w:color="auto"/>
              </w:divBdr>
            </w:div>
          </w:divsChild>
        </w:div>
        <w:div w:id="1767529899">
          <w:marLeft w:val="0"/>
          <w:marRight w:val="0"/>
          <w:marTop w:val="0"/>
          <w:marBottom w:val="0"/>
          <w:divBdr>
            <w:top w:val="none" w:sz="0" w:space="0" w:color="auto"/>
            <w:left w:val="none" w:sz="0" w:space="0" w:color="auto"/>
            <w:bottom w:val="none" w:sz="0" w:space="0" w:color="auto"/>
            <w:right w:val="none" w:sz="0" w:space="0" w:color="auto"/>
          </w:divBdr>
          <w:divsChild>
            <w:div w:id="10496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6351">
      <w:bodyDiv w:val="1"/>
      <w:marLeft w:val="0"/>
      <w:marRight w:val="0"/>
      <w:marTop w:val="0"/>
      <w:marBottom w:val="0"/>
      <w:divBdr>
        <w:top w:val="none" w:sz="0" w:space="0" w:color="auto"/>
        <w:left w:val="none" w:sz="0" w:space="0" w:color="auto"/>
        <w:bottom w:val="none" w:sz="0" w:space="0" w:color="auto"/>
        <w:right w:val="none" w:sz="0" w:space="0" w:color="auto"/>
      </w:divBdr>
      <w:divsChild>
        <w:div w:id="2047483169">
          <w:marLeft w:val="547"/>
          <w:marRight w:val="0"/>
          <w:marTop w:val="86"/>
          <w:marBottom w:val="0"/>
          <w:divBdr>
            <w:top w:val="none" w:sz="0" w:space="0" w:color="auto"/>
            <w:left w:val="none" w:sz="0" w:space="0" w:color="auto"/>
            <w:bottom w:val="none" w:sz="0" w:space="0" w:color="auto"/>
            <w:right w:val="none" w:sz="0" w:space="0" w:color="auto"/>
          </w:divBdr>
        </w:div>
      </w:divsChild>
    </w:div>
    <w:div w:id="520318710">
      <w:bodyDiv w:val="1"/>
      <w:marLeft w:val="0"/>
      <w:marRight w:val="0"/>
      <w:marTop w:val="0"/>
      <w:marBottom w:val="0"/>
      <w:divBdr>
        <w:top w:val="none" w:sz="0" w:space="0" w:color="auto"/>
        <w:left w:val="none" w:sz="0" w:space="0" w:color="auto"/>
        <w:bottom w:val="none" w:sz="0" w:space="0" w:color="auto"/>
        <w:right w:val="none" w:sz="0" w:space="0" w:color="auto"/>
      </w:divBdr>
    </w:div>
    <w:div w:id="569001543">
      <w:bodyDiv w:val="1"/>
      <w:marLeft w:val="0"/>
      <w:marRight w:val="0"/>
      <w:marTop w:val="0"/>
      <w:marBottom w:val="0"/>
      <w:divBdr>
        <w:top w:val="none" w:sz="0" w:space="0" w:color="auto"/>
        <w:left w:val="none" w:sz="0" w:space="0" w:color="auto"/>
        <w:bottom w:val="none" w:sz="0" w:space="0" w:color="auto"/>
        <w:right w:val="none" w:sz="0" w:space="0" w:color="auto"/>
      </w:divBdr>
      <w:divsChild>
        <w:div w:id="1155292960">
          <w:marLeft w:val="0"/>
          <w:marRight w:val="0"/>
          <w:marTop w:val="0"/>
          <w:marBottom w:val="0"/>
          <w:divBdr>
            <w:top w:val="none" w:sz="0" w:space="0" w:color="auto"/>
            <w:left w:val="none" w:sz="0" w:space="0" w:color="auto"/>
            <w:bottom w:val="none" w:sz="0" w:space="0" w:color="auto"/>
            <w:right w:val="none" w:sz="0" w:space="0" w:color="auto"/>
          </w:divBdr>
          <w:divsChild>
            <w:div w:id="503741497">
              <w:marLeft w:val="0"/>
              <w:marRight w:val="0"/>
              <w:marTop w:val="0"/>
              <w:marBottom w:val="0"/>
              <w:divBdr>
                <w:top w:val="none" w:sz="0" w:space="0" w:color="auto"/>
                <w:left w:val="none" w:sz="0" w:space="0" w:color="auto"/>
                <w:bottom w:val="none" w:sz="0" w:space="0" w:color="auto"/>
                <w:right w:val="none" w:sz="0" w:space="0" w:color="auto"/>
              </w:divBdr>
            </w:div>
          </w:divsChild>
        </w:div>
        <w:div w:id="1483742234">
          <w:marLeft w:val="0"/>
          <w:marRight w:val="0"/>
          <w:marTop w:val="0"/>
          <w:marBottom w:val="0"/>
          <w:divBdr>
            <w:top w:val="none" w:sz="0" w:space="0" w:color="auto"/>
            <w:left w:val="none" w:sz="0" w:space="0" w:color="auto"/>
            <w:bottom w:val="none" w:sz="0" w:space="0" w:color="auto"/>
            <w:right w:val="none" w:sz="0" w:space="0" w:color="auto"/>
          </w:divBdr>
          <w:divsChild>
            <w:div w:id="1714647460">
              <w:marLeft w:val="0"/>
              <w:marRight w:val="0"/>
              <w:marTop w:val="0"/>
              <w:marBottom w:val="0"/>
              <w:divBdr>
                <w:top w:val="none" w:sz="0" w:space="0" w:color="auto"/>
                <w:left w:val="none" w:sz="0" w:space="0" w:color="auto"/>
                <w:bottom w:val="none" w:sz="0" w:space="0" w:color="auto"/>
                <w:right w:val="none" w:sz="0" w:space="0" w:color="auto"/>
              </w:divBdr>
            </w:div>
          </w:divsChild>
        </w:div>
        <w:div w:id="1104882165">
          <w:marLeft w:val="0"/>
          <w:marRight w:val="0"/>
          <w:marTop w:val="0"/>
          <w:marBottom w:val="0"/>
          <w:divBdr>
            <w:top w:val="none" w:sz="0" w:space="0" w:color="auto"/>
            <w:left w:val="none" w:sz="0" w:space="0" w:color="auto"/>
            <w:bottom w:val="none" w:sz="0" w:space="0" w:color="auto"/>
            <w:right w:val="none" w:sz="0" w:space="0" w:color="auto"/>
          </w:divBdr>
          <w:divsChild>
            <w:div w:id="667101472">
              <w:marLeft w:val="0"/>
              <w:marRight w:val="0"/>
              <w:marTop w:val="0"/>
              <w:marBottom w:val="0"/>
              <w:divBdr>
                <w:top w:val="none" w:sz="0" w:space="0" w:color="auto"/>
                <w:left w:val="none" w:sz="0" w:space="0" w:color="auto"/>
                <w:bottom w:val="none" w:sz="0" w:space="0" w:color="auto"/>
                <w:right w:val="none" w:sz="0" w:space="0" w:color="auto"/>
              </w:divBdr>
            </w:div>
          </w:divsChild>
        </w:div>
        <w:div w:id="979119191">
          <w:marLeft w:val="0"/>
          <w:marRight w:val="0"/>
          <w:marTop w:val="0"/>
          <w:marBottom w:val="0"/>
          <w:divBdr>
            <w:top w:val="none" w:sz="0" w:space="0" w:color="auto"/>
            <w:left w:val="none" w:sz="0" w:space="0" w:color="auto"/>
            <w:bottom w:val="none" w:sz="0" w:space="0" w:color="auto"/>
            <w:right w:val="none" w:sz="0" w:space="0" w:color="auto"/>
          </w:divBdr>
          <w:divsChild>
            <w:div w:id="1042485931">
              <w:marLeft w:val="0"/>
              <w:marRight w:val="0"/>
              <w:marTop w:val="0"/>
              <w:marBottom w:val="0"/>
              <w:divBdr>
                <w:top w:val="none" w:sz="0" w:space="0" w:color="auto"/>
                <w:left w:val="none" w:sz="0" w:space="0" w:color="auto"/>
                <w:bottom w:val="none" w:sz="0" w:space="0" w:color="auto"/>
                <w:right w:val="none" w:sz="0" w:space="0" w:color="auto"/>
              </w:divBdr>
            </w:div>
          </w:divsChild>
        </w:div>
        <w:div w:id="1526097888">
          <w:marLeft w:val="0"/>
          <w:marRight w:val="0"/>
          <w:marTop w:val="0"/>
          <w:marBottom w:val="0"/>
          <w:divBdr>
            <w:top w:val="none" w:sz="0" w:space="0" w:color="auto"/>
            <w:left w:val="none" w:sz="0" w:space="0" w:color="auto"/>
            <w:bottom w:val="none" w:sz="0" w:space="0" w:color="auto"/>
            <w:right w:val="none" w:sz="0" w:space="0" w:color="auto"/>
          </w:divBdr>
          <w:divsChild>
            <w:div w:id="624695910">
              <w:marLeft w:val="0"/>
              <w:marRight w:val="0"/>
              <w:marTop w:val="0"/>
              <w:marBottom w:val="0"/>
              <w:divBdr>
                <w:top w:val="none" w:sz="0" w:space="0" w:color="auto"/>
                <w:left w:val="none" w:sz="0" w:space="0" w:color="auto"/>
                <w:bottom w:val="none" w:sz="0" w:space="0" w:color="auto"/>
                <w:right w:val="none" w:sz="0" w:space="0" w:color="auto"/>
              </w:divBdr>
            </w:div>
          </w:divsChild>
        </w:div>
        <w:div w:id="1623999193">
          <w:marLeft w:val="0"/>
          <w:marRight w:val="0"/>
          <w:marTop w:val="0"/>
          <w:marBottom w:val="0"/>
          <w:divBdr>
            <w:top w:val="none" w:sz="0" w:space="0" w:color="auto"/>
            <w:left w:val="none" w:sz="0" w:space="0" w:color="auto"/>
            <w:bottom w:val="none" w:sz="0" w:space="0" w:color="auto"/>
            <w:right w:val="none" w:sz="0" w:space="0" w:color="auto"/>
          </w:divBdr>
          <w:divsChild>
            <w:div w:id="592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432">
      <w:bodyDiv w:val="1"/>
      <w:marLeft w:val="0"/>
      <w:marRight w:val="0"/>
      <w:marTop w:val="0"/>
      <w:marBottom w:val="0"/>
      <w:divBdr>
        <w:top w:val="none" w:sz="0" w:space="0" w:color="auto"/>
        <w:left w:val="none" w:sz="0" w:space="0" w:color="auto"/>
        <w:bottom w:val="none" w:sz="0" w:space="0" w:color="auto"/>
        <w:right w:val="none" w:sz="0" w:space="0" w:color="auto"/>
      </w:divBdr>
      <w:divsChild>
        <w:div w:id="1321619406">
          <w:marLeft w:val="0"/>
          <w:marRight w:val="0"/>
          <w:marTop w:val="0"/>
          <w:marBottom w:val="0"/>
          <w:divBdr>
            <w:top w:val="none" w:sz="0" w:space="0" w:color="auto"/>
            <w:left w:val="none" w:sz="0" w:space="0" w:color="auto"/>
            <w:bottom w:val="none" w:sz="0" w:space="0" w:color="auto"/>
            <w:right w:val="none" w:sz="0" w:space="0" w:color="auto"/>
          </w:divBdr>
          <w:divsChild>
            <w:div w:id="455293131">
              <w:marLeft w:val="0"/>
              <w:marRight w:val="0"/>
              <w:marTop w:val="0"/>
              <w:marBottom w:val="0"/>
              <w:divBdr>
                <w:top w:val="none" w:sz="0" w:space="0" w:color="auto"/>
                <w:left w:val="none" w:sz="0" w:space="0" w:color="auto"/>
                <w:bottom w:val="none" w:sz="0" w:space="0" w:color="auto"/>
                <w:right w:val="none" w:sz="0" w:space="0" w:color="auto"/>
              </w:divBdr>
              <w:divsChild>
                <w:div w:id="10717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477">
          <w:marLeft w:val="0"/>
          <w:marRight w:val="0"/>
          <w:marTop w:val="0"/>
          <w:marBottom w:val="0"/>
          <w:divBdr>
            <w:top w:val="none" w:sz="0" w:space="0" w:color="auto"/>
            <w:left w:val="none" w:sz="0" w:space="0" w:color="auto"/>
            <w:bottom w:val="none" w:sz="0" w:space="0" w:color="auto"/>
            <w:right w:val="none" w:sz="0" w:space="0" w:color="auto"/>
          </w:divBdr>
          <w:divsChild>
            <w:div w:id="1263149331">
              <w:marLeft w:val="0"/>
              <w:marRight w:val="0"/>
              <w:marTop w:val="0"/>
              <w:marBottom w:val="0"/>
              <w:divBdr>
                <w:top w:val="none" w:sz="0" w:space="0" w:color="auto"/>
                <w:left w:val="none" w:sz="0" w:space="0" w:color="auto"/>
                <w:bottom w:val="none" w:sz="0" w:space="0" w:color="auto"/>
                <w:right w:val="none" w:sz="0" w:space="0" w:color="auto"/>
              </w:divBdr>
              <w:divsChild>
                <w:div w:id="974943038">
                  <w:marLeft w:val="0"/>
                  <w:marRight w:val="0"/>
                  <w:marTop w:val="0"/>
                  <w:marBottom w:val="0"/>
                  <w:divBdr>
                    <w:top w:val="none" w:sz="0" w:space="0" w:color="auto"/>
                    <w:left w:val="none" w:sz="0" w:space="0" w:color="auto"/>
                    <w:bottom w:val="none" w:sz="0" w:space="0" w:color="auto"/>
                    <w:right w:val="none" w:sz="0" w:space="0" w:color="auto"/>
                  </w:divBdr>
                  <w:divsChild>
                    <w:div w:id="3720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6866">
      <w:bodyDiv w:val="1"/>
      <w:marLeft w:val="0"/>
      <w:marRight w:val="0"/>
      <w:marTop w:val="0"/>
      <w:marBottom w:val="0"/>
      <w:divBdr>
        <w:top w:val="none" w:sz="0" w:space="0" w:color="auto"/>
        <w:left w:val="none" w:sz="0" w:space="0" w:color="auto"/>
        <w:bottom w:val="none" w:sz="0" w:space="0" w:color="auto"/>
        <w:right w:val="none" w:sz="0" w:space="0" w:color="auto"/>
      </w:divBdr>
      <w:divsChild>
        <w:div w:id="626084348">
          <w:marLeft w:val="0"/>
          <w:marRight w:val="0"/>
          <w:marTop w:val="0"/>
          <w:marBottom w:val="0"/>
          <w:divBdr>
            <w:top w:val="none" w:sz="0" w:space="0" w:color="auto"/>
            <w:left w:val="none" w:sz="0" w:space="0" w:color="auto"/>
            <w:bottom w:val="none" w:sz="0" w:space="0" w:color="auto"/>
            <w:right w:val="none" w:sz="0" w:space="0" w:color="auto"/>
          </w:divBdr>
          <w:divsChild>
            <w:div w:id="783427554">
              <w:marLeft w:val="0"/>
              <w:marRight w:val="0"/>
              <w:marTop w:val="0"/>
              <w:marBottom w:val="0"/>
              <w:divBdr>
                <w:top w:val="none" w:sz="0" w:space="0" w:color="auto"/>
                <w:left w:val="none" w:sz="0" w:space="0" w:color="auto"/>
                <w:bottom w:val="none" w:sz="0" w:space="0" w:color="auto"/>
                <w:right w:val="none" w:sz="0" w:space="0" w:color="auto"/>
              </w:divBdr>
            </w:div>
          </w:divsChild>
        </w:div>
        <w:div w:id="793016064">
          <w:marLeft w:val="0"/>
          <w:marRight w:val="0"/>
          <w:marTop w:val="0"/>
          <w:marBottom w:val="0"/>
          <w:divBdr>
            <w:top w:val="none" w:sz="0" w:space="0" w:color="auto"/>
            <w:left w:val="none" w:sz="0" w:space="0" w:color="auto"/>
            <w:bottom w:val="none" w:sz="0" w:space="0" w:color="auto"/>
            <w:right w:val="none" w:sz="0" w:space="0" w:color="auto"/>
          </w:divBdr>
          <w:divsChild>
            <w:div w:id="671836829">
              <w:marLeft w:val="0"/>
              <w:marRight w:val="0"/>
              <w:marTop w:val="0"/>
              <w:marBottom w:val="0"/>
              <w:divBdr>
                <w:top w:val="none" w:sz="0" w:space="0" w:color="auto"/>
                <w:left w:val="none" w:sz="0" w:space="0" w:color="auto"/>
                <w:bottom w:val="none" w:sz="0" w:space="0" w:color="auto"/>
                <w:right w:val="none" w:sz="0" w:space="0" w:color="auto"/>
              </w:divBdr>
            </w:div>
          </w:divsChild>
        </w:div>
        <w:div w:id="1207985927">
          <w:marLeft w:val="0"/>
          <w:marRight w:val="0"/>
          <w:marTop w:val="0"/>
          <w:marBottom w:val="0"/>
          <w:divBdr>
            <w:top w:val="none" w:sz="0" w:space="0" w:color="auto"/>
            <w:left w:val="none" w:sz="0" w:space="0" w:color="auto"/>
            <w:bottom w:val="none" w:sz="0" w:space="0" w:color="auto"/>
            <w:right w:val="none" w:sz="0" w:space="0" w:color="auto"/>
          </w:divBdr>
          <w:divsChild>
            <w:div w:id="1667827731">
              <w:marLeft w:val="0"/>
              <w:marRight w:val="0"/>
              <w:marTop w:val="0"/>
              <w:marBottom w:val="0"/>
              <w:divBdr>
                <w:top w:val="none" w:sz="0" w:space="0" w:color="auto"/>
                <w:left w:val="none" w:sz="0" w:space="0" w:color="auto"/>
                <w:bottom w:val="none" w:sz="0" w:space="0" w:color="auto"/>
                <w:right w:val="none" w:sz="0" w:space="0" w:color="auto"/>
              </w:divBdr>
            </w:div>
          </w:divsChild>
        </w:div>
        <w:div w:id="1231620858">
          <w:marLeft w:val="0"/>
          <w:marRight w:val="0"/>
          <w:marTop w:val="0"/>
          <w:marBottom w:val="0"/>
          <w:divBdr>
            <w:top w:val="none" w:sz="0" w:space="0" w:color="auto"/>
            <w:left w:val="none" w:sz="0" w:space="0" w:color="auto"/>
            <w:bottom w:val="none" w:sz="0" w:space="0" w:color="auto"/>
            <w:right w:val="none" w:sz="0" w:space="0" w:color="auto"/>
          </w:divBdr>
          <w:divsChild>
            <w:div w:id="1357804320">
              <w:marLeft w:val="0"/>
              <w:marRight w:val="0"/>
              <w:marTop w:val="0"/>
              <w:marBottom w:val="0"/>
              <w:divBdr>
                <w:top w:val="none" w:sz="0" w:space="0" w:color="auto"/>
                <w:left w:val="none" w:sz="0" w:space="0" w:color="auto"/>
                <w:bottom w:val="none" w:sz="0" w:space="0" w:color="auto"/>
                <w:right w:val="none" w:sz="0" w:space="0" w:color="auto"/>
              </w:divBdr>
            </w:div>
          </w:divsChild>
        </w:div>
        <w:div w:id="2097625668">
          <w:marLeft w:val="0"/>
          <w:marRight w:val="0"/>
          <w:marTop w:val="0"/>
          <w:marBottom w:val="0"/>
          <w:divBdr>
            <w:top w:val="none" w:sz="0" w:space="0" w:color="auto"/>
            <w:left w:val="none" w:sz="0" w:space="0" w:color="auto"/>
            <w:bottom w:val="none" w:sz="0" w:space="0" w:color="auto"/>
            <w:right w:val="none" w:sz="0" w:space="0" w:color="auto"/>
          </w:divBdr>
          <w:divsChild>
            <w:div w:id="1637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6974">
      <w:bodyDiv w:val="1"/>
      <w:marLeft w:val="0"/>
      <w:marRight w:val="0"/>
      <w:marTop w:val="0"/>
      <w:marBottom w:val="0"/>
      <w:divBdr>
        <w:top w:val="none" w:sz="0" w:space="0" w:color="auto"/>
        <w:left w:val="none" w:sz="0" w:space="0" w:color="auto"/>
        <w:bottom w:val="none" w:sz="0" w:space="0" w:color="auto"/>
        <w:right w:val="none" w:sz="0" w:space="0" w:color="auto"/>
      </w:divBdr>
      <w:divsChild>
        <w:div w:id="412436729">
          <w:marLeft w:val="0"/>
          <w:marRight w:val="0"/>
          <w:marTop w:val="0"/>
          <w:marBottom w:val="0"/>
          <w:divBdr>
            <w:top w:val="none" w:sz="0" w:space="0" w:color="auto"/>
            <w:left w:val="none" w:sz="0" w:space="0" w:color="auto"/>
            <w:bottom w:val="none" w:sz="0" w:space="0" w:color="auto"/>
            <w:right w:val="none" w:sz="0" w:space="0" w:color="auto"/>
          </w:divBdr>
          <w:divsChild>
            <w:div w:id="1802961834">
              <w:marLeft w:val="0"/>
              <w:marRight w:val="0"/>
              <w:marTop w:val="0"/>
              <w:marBottom w:val="0"/>
              <w:divBdr>
                <w:top w:val="none" w:sz="0" w:space="0" w:color="auto"/>
                <w:left w:val="none" w:sz="0" w:space="0" w:color="auto"/>
                <w:bottom w:val="none" w:sz="0" w:space="0" w:color="auto"/>
                <w:right w:val="none" w:sz="0" w:space="0" w:color="auto"/>
              </w:divBdr>
              <w:divsChild>
                <w:div w:id="473332140">
                  <w:marLeft w:val="0"/>
                  <w:marRight w:val="0"/>
                  <w:marTop w:val="0"/>
                  <w:marBottom w:val="0"/>
                  <w:divBdr>
                    <w:top w:val="none" w:sz="0" w:space="0" w:color="auto"/>
                    <w:left w:val="none" w:sz="0" w:space="0" w:color="auto"/>
                    <w:bottom w:val="none" w:sz="0" w:space="0" w:color="auto"/>
                    <w:right w:val="none" w:sz="0" w:space="0" w:color="auto"/>
                  </w:divBdr>
                  <w:divsChild>
                    <w:div w:id="14631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9834">
          <w:marLeft w:val="0"/>
          <w:marRight w:val="0"/>
          <w:marTop w:val="0"/>
          <w:marBottom w:val="0"/>
          <w:divBdr>
            <w:top w:val="none" w:sz="0" w:space="0" w:color="auto"/>
            <w:left w:val="none" w:sz="0" w:space="0" w:color="auto"/>
            <w:bottom w:val="none" w:sz="0" w:space="0" w:color="auto"/>
            <w:right w:val="none" w:sz="0" w:space="0" w:color="auto"/>
          </w:divBdr>
          <w:divsChild>
            <w:div w:id="1521705342">
              <w:marLeft w:val="0"/>
              <w:marRight w:val="0"/>
              <w:marTop w:val="0"/>
              <w:marBottom w:val="0"/>
              <w:divBdr>
                <w:top w:val="none" w:sz="0" w:space="0" w:color="auto"/>
                <w:left w:val="none" w:sz="0" w:space="0" w:color="auto"/>
                <w:bottom w:val="none" w:sz="0" w:space="0" w:color="auto"/>
                <w:right w:val="none" w:sz="0" w:space="0" w:color="auto"/>
              </w:divBdr>
              <w:divsChild>
                <w:div w:id="289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20">
      <w:bodyDiv w:val="1"/>
      <w:marLeft w:val="0"/>
      <w:marRight w:val="0"/>
      <w:marTop w:val="0"/>
      <w:marBottom w:val="0"/>
      <w:divBdr>
        <w:top w:val="none" w:sz="0" w:space="0" w:color="auto"/>
        <w:left w:val="none" w:sz="0" w:space="0" w:color="auto"/>
        <w:bottom w:val="none" w:sz="0" w:space="0" w:color="auto"/>
        <w:right w:val="none" w:sz="0" w:space="0" w:color="auto"/>
      </w:divBdr>
    </w:div>
    <w:div w:id="912161584">
      <w:bodyDiv w:val="1"/>
      <w:marLeft w:val="0"/>
      <w:marRight w:val="0"/>
      <w:marTop w:val="0"/>
      <w:marBottom w:val="0"/>
      <w:divBdr>
        <w:top w:val="none" w:sz="0" w:space="0" w:color="auto"/>
        <w:left w:val="none" w:sz="0" w:space="0" w:color="auto"/>
        <w:bottom w:val="none" w:sz="0" w:space="0" w:color="auto"/>
        <w:right w:val="none" w:sz="0" w:space="0" w:color="auto"/>
      </w:divBdr>
    </w:div>
    <w:div w:id="997883125">
      <w:bodyDiv w:val="1"/>
      <w:marLeft w:val="0"/>
      <w:marRight w:val="0"/>
      <w:marTop w:val="0"/>
      <w:marBottom w:val="0"/>
      <w:divBdr>
        <w:top w:val="none" w:sz="0" w:space="0" w:color="auto"/>
        <w:left w:val="none" w:sz="0" w:space="0" w:color="auto"/>
        <w:bottom w:val="none" w:sz="0" w:space="0" w:color="auto"/>
        <w:right w:val="none" w:sz="0" w:space="0" w:color="auto"/>
      </w:divBdr>
    </w:div>
    <w:div w:id="1152409290">
      <w:bodyDiv w:val="1"/>
      <w:marLeft w:val="0"/>
      <w:marRight w:val="0"/>
      <w:marTop w:val="0"/>
      <w:marBottom w:val="0"/>
      <w:divBdr>
        <w:top w:val="none" w:sz="0" w:space="0" w:color="auto"/>
        <w:left w:val="none" w:sz="0" w:space="0" w:color="auto"/>
        <w:bottom w:val="none" w:sz="0" w:space="0" w:color="auto"/>
        <w:right w:val="none" w:sz="0" w:space="0" w:color="auto"/>
      </w:divBdr>
      <w:divsChild>
        <w:div w:id="421411376">
          <w:marLeft w:val="0"/>
          <w:marRight w:val="0"/>
          <w:marTop w:val="0"/>
          <w:marBottom w:val="0"/>
          <w:divBdr>
            <w:top w:val="none" w:sz="0" w:space="0" w:color="auto"/>
            <w:left w:val="none" w:sz="0" w:space="0" w:color="auto"/>
            <w:bottom w:val="none" w:sz="0" w:space="0" w:color="auto"/>
            <w:right w:val="none" w:sz="0" w:space="0" w:color="auto"/>
          </w:divBdr>
        </w:div>
        <w:div w:id="426777520">
          <w:marLeft w:val="0"/>
          <w:marRight w:val="0"/>
          <w:marTop w:val="0"/>
          <w:marBottom w:val="0"/>
          <w:divBdr>
            <w:top w:val="none" w:sz="0" w:space="0" w:color="auto"/>
            <w:left w:val="none" w:sz="0" w:space="0" w:color="auto"/>
            <w:bottom w:val="none" w:sz="0" w:space="0" w:color="auto"/>
            <w:right w:val="none" w:sz="0" w:space="0" w:color="auto"/>
          </w:divBdr>
        </w:div>
        <w:div w:id="972755462">
          <w:marLeft w:val="0"/>
          <w:marRight w:val="0"/>
          <w:marTop w:val="0"/>
          <w:marBottom w:val="0"/>
          <w:divBdr>
            <w:top w:val="none" w:sz="0" w:space="0" w:color="auto"/>
            <w:left w:val="none" w:sz="0" w:space="0" w:color="auto"/>
            <w:bottom w:val="none" w:sz="0" w:space="0" w:color="auto"/>
            <w:right w:val="none" w:sz="0" w:space="0" w:color="auto"/>
          </w:divBdr>
        </w:div>
        <w:div w:id="1567183845">
          <w:marLeft w:val="0"/>
          <w:marRight w:val="0"/>
          <w:marTop w:val="0"/>
          <w:marBottom w:val="0"/>
          <w:divBdr>
            <w:top w:val="none" w:sz="0" w:space="0" w:color="auto"/>
            <w:left w:val="none" w:sz="0" w:space="0" w:color="auto"/>
            <w:bottom w:val="none" w:sz="0" w:space="0" w:color="auto"/>
            <w:right w:val="none" w:sz="0" w:space="0" w:color="auto"/>
          </w:divBdr>
        </w:div>
        <w:div w:id="1802454865">
          <w:marLeft w:val="0"/>
          <w:marRight w:val="0"/>
          <w:marTop w:val="0"/>
          <w:marBottom w:val="0"/>
          <w:divBdr>
            <w:top w:val="none" w:sz="0" w:space="0" w:color="auto"/>
            <w:left w:val="none" w:sz="0" w:space="0" w:color="auto"/>
            <w:bottom w:val="none" w:sz="0" w:space="0" w:color="auto"/>
            <w:right w:val="none" w:sz="0" w:space="0" w:color="auto"/>
          </w:divBdr>
        </w:div>
      </w:divsChild>
    </w:div>
    <w:div w:id="1304434501">
      <w:bodyDiv w:val="1"/>
      <w:marLeft w:val="0"/>
      <w:marRight w:val="0"/>
      <w:marTop w:val="0"/>
      <w:marBottom w:val="0"/>
      <w:divBdr>
        <w:top w:val="none" w:sz="0" w:space="0" w:color="auto"/>
        <w:left w:val="none" w:sz="0" w:space="0" w:color="auto"/>
        <w:bottom w:val="none" w:sz="0" w:space="0" w:color="auto"/>
        <w:right w:val="none" w:sz="0" w:space="0" w:color="auto"/>
      </w:divBdr>
    </w:div>
    <w:div w:id="1306469212">
      <w:bodyDiv w:val="1"/>
      <w:marLeft w:val="0"/>
      <w:marRight w:val="0"/>
      <w:marTop w:val="0"/>
      <w:marBottom w:val="0"/>
      <w:divBdr>
        <w:top w:val="none" w:sz="0" w:space="0" w:color="auto"/>
        <w:left w:val="none" w:sz="0" w:space="0" w:color="auto"/>
        <w:bottom w:val="none" w:sz="0" w:space="0" w:color="auto"/>
        <w:right w:val="none" w:sz="0" w:space="0" w:color="auto"/>
      </w:divBdr>
      <w:divsChild>
        <w:div w:id="1208028236">
          <w:marLeft w:val="0"/>
          <w:marRight w:val="0"/>
          <w:marTop w:val="0"/>
          <w:marBottom w:val="0"/>
          <w:divBdr>
            <w:top w:val="none" w:sz="0" w:space="0" w:color="auto"/>
            <w:left w:val="none" w:sz="0" w:space="0" w:color="auto"/>
            <w:bottom w:val="none" w:sz="0" w:space="0" w:color="auto"/>
            <w:right w:val="none" w:sz="0" w:space="0" w:color="auto"/>
          </w:divBdr>
          <w:divsChild>
            <w:div w:id="1532380994">
              <w:marLeft w:val="0"/>
              <w:marRight w:val="0"/>
              <w:marTop w:val="0"/>
              <w:marBottom w:val="0"/>
              <w:divBdr>
                <w:top w:val="none" w:sz="0" w:space="0" w:color="auto"/>
                <w:left w:val="none" w:sz="0" w:space="0" w:color="auto"/>
                <w:bottom w:val="none" w:sz="0" w:space="0" w:color="auto"/>
                <w:right w:val="none" w:sz="0" w:space="0" w:color="auto"/>
              </w:divBdr>
              <w:divsChild>
                <w:div w:id="1699234800">
                  <w:marLeft w:val="0"/>
                  <w:marRight w:val="0"/>
                  <w:marTop w:val="0"/>
                  <w:marBottom w:val="0"/>
                  <w:divBdr>
                    <w:top w:val="none" w:sz="0" w:space="0" w:color="auto"/>
                    <w:left w:val="none" w:sz="0" w:space="0" w:color="auto"/>
                    <w:bottom w:val="none" w:sz="0" w:space="0" w:color="auto"/>
                    <w:right w:val="none" w:sz="0" w:space="0" w:color="auto"/>
                  </w:divBdr>
                  <w:divsChild>
                    <w:div w:id="17028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14">
          <w:marLeft w:val="0"/>
          <w:marRight w:val="0"/>
          <w:marTop w:val="0"/>
          <w:marBottom w:val="0"/>
          <w:divBdr>
            <w:top w:val="none" w:sz="0" w:space="0" w:color="auto"/>
            <w:left w:val="none" w:sz="0" w:space="0" w:color="auto"/>
            <w:bottom w:val="none" w:sz="0" w:space="0" w:color="auto"/>
            <w:right w:val="none" w:sz="0" w:space="0" w:color="auto"/>
          </w:divBdr>
          <w:divsChild>
            <w:div w:id="292171816">
              <w:marLeft w:val="0"/>
              <w:marRight w:val="0"/>
              <w:marTop w:val="0"/>
              <w:marBottom w:val="0"/>
              <w:divBdr>
                <w:top w:val="none" w:sz="0" w:space="0" w:color="auto"/>
                <w:left w:val="none" w:sz="0" w:space="0" w:color="auto"/>
                <w:bottom w:val="none" w:sz="0" w:space="0" w:color="auto"/>
                <w:right w:val="none" w:sz="0" w:space="0" w:color="auto"/>
              </w:divBdr>
              <w:divsChild>
                <w:div w:id="1510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2789">
      <w:bodyDiv w:val="1"/>
      <w:marLeft w:val="0"/>
      <w:marRight w:val="0"/>
      <w:marTop w:val="0"/>
      <w:marBottom w:val="0"/>
      <w:divBdr>
        <w:top w:val="none" w:sz="0" w:space="0" w:color="auto"/>
        <w:left w:val="none" w:sz="0" w:space="0" w:color="auto"/>
        <w:bottom w:val="none" w:sz="0" w:space="0" w:color="auto"/>
        <w:right w:val="none" w:sz="0" w:space="0" w:color="auto"/>
      </w:divBdr>
    </w:div>
    <w:div w:id="1407728561">
      <w:bodyDiv w:val="1"/>
      <w:marLeft w:val="0"/>
      <w:marRight w:val="0"/>
      <w:marTop w:val="0"/>
      <w:marBottom w:val="0"/>
      <w:divBdr>
        <w:top w:val="none" w:sz="0" w:space="0" w:color="auto"/>
        <w:left w:val="none" w:sz="0" w:space="0" w:color="auto"/>
        <w:bottom w:val="none" w:sz="0" w:space="0" w:color="auto"/>
        <w:right w:val="none" w:sz="0" w:space="0" w:color="auto"/>
      </w:divBdr>
      <w:divsChild>
        <w:div w:id="1288703876">
          <w:marLeft w:val="0"/>
          <w:marRight w:val="0"/>
          <w:marTop w:val="0"/>
          <w:marBottom w:val="0"/>
          <w:divBdr>
            <w:top w:val="none" w:sz="0" w:space="0" w:color="auto"/>
            <w:left w:val="none" w:sz="0" w:space="0" w:color="auto"/>
            <w:bottom w:val="none" w:sz="0" w:space="0" w:color="auto"/>
            <w:right w:val="none" w:sz="0" w:space="0" w:color="auto"/>
          </w:divBdr>
          <w:divsChild>
            <w:div w:id="1460606686">
              <w:marLeft w:val="0"/>
              <w:marRight w:val="0"/>
              <w:marTop w:val="0"/>
              <w:marBottom w:val="0"/>
              <w:divBdr>
                <w:top w:val="none" w:sz="0" w:space="0" w:color="auto"/>
                <w:left w:val="none" w:sz="0" w:space="0" w:color="auto"/>
                <w:bottom w:val="none" w:sz="0" w:space="0" w:color="auto"/>
                <w:right w:val="none" w:sz="0" w:space="0" w:color="auto"/>
              </w:divBdr>
              <w:divsChild>
                <w:div w:id="11710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8691">
          <w:marLeft w:val="0"/>
          <w:marRight w:val="0"/>
          <w:marTop w:val="0"/>
          <w:marBottom w:val="0"/>
          <w:divBdr>
            <w:top w:val="none" w:sz="0" w:space="0" w:color="auto"/>
            <w:left w:val="none" w:sz="0" w:space="0" w:color="auto"/>
            <w:bottom w:val="none" w:sz="0" w:space="0" w:color="auto"/>
            <w:right w:val="none" w:sz="0" w:space="0" w:color="auto"/>
          </w:divBdr>
          <w:divsChild>
            <w:div w:id="1217738498">
              <w:marLeft w:val="0"/>
              <w:marRight w:val="0"/>
              <w:marTop w:val="0"/>
              <w:marBottom w:val="0"/>
              <w:divBdr>
                <w:top w:val="none" w:sz="0" w:space="0" w:color="auto"/>
                <w:left w:val="none" w:sz="0" w:space="0" w:color="auto"/>
                <w:bottom w:val="none" w:sz="0" w:space="0" w:color="auto"/>
                <w:right w:val="none" w:sz="0" w:space="0" w:color="auto"/>
              </w:divBdr>
              <w:divsChild>
                <w:div w:id="109252481">
                  <w:marLeft w:val="0"/>
                  <w:marRight w:val="0"/>
                  <w:marTop w:val="0"/>
                  <w:marBottom w:val="0"/>
                  <w:divBdr>
                    <w:top w:val="none" w:sz="0" w:space="0" w:color="auto"/>
                    <w:left w:val="none" w:sz="0" w:space="0" w:color="auto"/>
                    <w:bottom w:val="none" w:sz="0" w:space="0" w:color="auto"/>
                    <w:right w:val="none" w:sz="0" w:space="0" w:color="auto"/>
                  </w:divBdr>
                  <w:divsChild>
                    <w:div w:id="6663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3624">
      <w:bodyDiv w:val="1"/>
      <w:marLeft w:val="0"/>
      <w:marRight w:val="0"/>
      <w:marTop w:val="0"/>
      <w:marBottom w:val="0"/>
      <w:divBdr>
        <w:top w:val="none" w:sz="0" w:space="0" w:color="auto"/>
        <w:left w:val="none" w:sz="0" w:space="0" w:color="auto"/>
        <w:bottom w:val="none" w:sz="0" w:space="0" w:color="auto"/>
        <w:right w:val="none" w:sz="0" w:space="0" w:color="auto"/>
      </w:divBdr>
      <w:divsChild>
        <w:div w:id="411128416">
          <w:marLeft w:val="0"/>
          <w:marRight w:val="0"/>
          <w:marTop w:val="0"/>
          <w:marBottom w:val="0"/>
          <w:divBdr>
            <w:top w:val="none" w:sz="0" w:space="0" w:color="auto"/>
            <w:left w:val="none" w:sz="0" w:space="0" w:color="auto"/>
            <w:bottom w:val="none" w:sz="0" w:space="0" w:color="auto"/>
            <w:right w:val="none" w:sz="0" w:space="0" w:color="auto"/>
          </w:divBdr>
          <w:divsChild>
            <w:div w:id="281113719">
              <w:marLeft w:val="0"/>
              <w:marRight w:val="0"/>
              <w:marTop w:val="0"/>
              <w:marBottom w:val="0"/>
              <w:divBdr>
                <w:top w:val="none" w:sz="0" w:space="0" w:color="auto"/>
                <w:left w:val="none" w:sz="0" w:space="0" w:color="auto"/>
                <w:bottom w:val="none" w:sz="0" w:space="0" w:color="auto"/>
                <w:right w:val="none" w:sz="0" w:space="0" w:color="auto"/>
              </w:divBdr>
              <w:divsChild>
                <w:div w:id="4959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873">
          <w:marLeft w:val="0"/>
          <w:marRight w:val="0"/>
          <w:marTop w:val="0"/>
          <w:marBottom w:val="0"/>
          <w:divBdr>
            <w:top w:val="none" w:sz="0" w:space="0" w:color="auto"/>
            <w:left w:val="none" w:sz="0" w:space="0" w:color="auto"/>
            <w:bottom w:val="none" w:sz="0" w:space="0" w:color="auto"/>
            <w:right w:val="none" w:sz="0" w:space="0" w:color="auto"/>
          </w:divBdr>
          <w:divsChild>
            <w:div w:id="16347944">
              <w:marLeft w:val="0"/>
              <w:marRight w:val="0"/>
              <w:marTop w:val="0"/>
              <w:marBottom w:val="0"/>
              <w:divBdr>
                <w:top w:val="none" w:sz="0" w:space="0" w:color="auto"/>
                <w:left w:val="none" w:sz="0" w:space="0" w:color="auto"/>
                <w:bottom w:val="none" w:sz="0" w:space="0" w:color="auto"/>
                <w:right w:val="none" w:sz="0" w:space="0" w:color="auto"/>
              </w:divBdr>
              <w:divsChild>
                <w:div w:id="485779423">
                  <w:marLeft w:val="0"/>
                  <w:marRight w:val="0"/>
                  <w:marTop w:val="0"/>
                  <w:marBottom w:val="0"/>
                  <w:divBdr>
                    <w:top w:val="none" w:sz="0" w:space="0" w:color="auto"/>
                    <w:left w:val="none" w:sz="0" w:space="0" w:color="auto"/>
                    <w:bottom w:val="none" w:sz="0" w:space="0" w:color="auto"/>
                    <w:right w:val="none" w:sz="0" w:space="0" w:color="auto"/>
                  </w:divBdr>
                  <w:divsChild>
                    <w:div w:id="173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2107">
      <w:bodyDiv w:val="1"/>
      <w:marLeft w:val="0"/>
      <w:marRight w:val="0"/>
      <w:marTop w:val="0"/>
      <w:marBottom w:val="0"/>
      <w:divBdr>
        <w:top w:val="none" w:sz="0" w:space="0" w:color="auto"/>
        <w:left w:val="none" w:sz="0" w:space="0" w:color="auto"/>
        <w:bottom w:val="none" w:sz="0" w:space="0" w:color="auto"/>
        <w:right w:val="none" w:sz="0" w:space="0" w:color="auto"/>
      </w:divBdr>
    </w:div>
    <w:div w:id="1557735781">
      <w:bodyDiv w:val="1"/>
      <w:marLeft w:val="0"/>
      <w:marRight w:val="0"/>
      <w:marTop w:val="0"/>
      <w:marBottom w:val="0"/>
      <w:divBdr>
        <w:top w:val="none" w:sz="0" w:space="0" w:color="auto"/>
        <w:left w:val="none" w:sz="0" w:space="0" w:color="auto"/>
        <w:bottom w:val="none" w:sz="0" w:space="0" w:color="auto"/>
        <w:right w:val="none" w:sz="0" w:space="0" w:color="auto"/>
      </w:divBdr>
      <w:divsChild>
        <w:div w:id="42296746">
          <w:marLeft w:val="0"/>
          <w:marRight w:val="0"/>
          <w:marTop w:val="0"/>
          <w:marBottom w:val="0"/>
          <w:divBdr>
            <w:top w:val="none" w:sz="0" w:space="0" w:color="auto"/>
            <w:left w:val="none" w:sz="0" w:space="0" w:color="auto"/>
            <w:bottom w:val="none" w:sz="0" w:space="0" w:color="auto"/>
            <w:right w:val="none" w:sz="0" w:space="0" w:color="auto"/>
          </w:divBdr>
          <w:divsChild>
            <w:div w:id="2003048466">
              <w:marLeft w:val="0"/>
              <w:marRight w:val="0"/>
              <w:marTop w:val="0"/>
              <w:marBottom w:val="0"/>
              <w:divBdr>
                <w:top w:val="none" w:sz="0" w:space="0" w:color="auto"/>
                <w:left w:val="none" w:sz="0" w:space="0" w:color="auto"/>
                <w:bottom w:val="none" w:sz="0" w:space="0" w:color="auto"/>
                <w:right w:val="none" w:sz="0" w:space="0" w:color="auto"/>
              </w:divBdr>
            </w:div>
          </w:divsChild>
        </w:div>
        <w:div w:id="219026034">
          <w:marLeft w:val="0"/>
          <w:marRight w:val="0"/>
          <w:marTop w:val="0"/>
          <w:marBottom w:val="0"/>
          <w:divBdr>
            <w:top w:val="none" w:sz="0" w:space="0" w:color="auto"/>
            <w:left w:val="none" w:sz="0" w:space="0" w:color="auto"/>
            <w:bottom w:val="none" w:sz="0" w:space="0" w:color="auto"/>
            <w:right w:val="none" w:sz="0" w:space="0" w:color="auto"/>
          </w:divBdr>
          <w:divsChild>
            <w:div w:id="1301229088">
              <w:marLeft w:val="0"/>
              <w:marRight w:val="0"/>
              <w:marTop w:val="0"/>
              <w:marBottom w:val="0"/>
              <w:divBdr>
                <w:top w:val="none" w:sz="0" w:space="0" w:color="auto"/>
                <w:left w:val="none" w:sz="0" w:space="0" w:color="auto"/>
                <w:bottom w:val="none" w:sz="0" w:space="0" w:color="auto"/>
                <w:right w:val="none" w:sz="0" w:space="0" w:color="auto"/>
              </w:divBdr>
            </w:div>
          </w:divsChild>
        </w:div>
        <w:div w:id="455946479">
          <w:marLeft w:val="0"/>
          <w:marRight w:val="0"/>
          <w:marTop w:val="0"/>
          <w:marBottom w:val="0"/>
          <w:divBdr>
            <w:top w:val="none" w:sz="0" w:space="0" w:color="auto"/>
            <w:left w:val="none" w:sz="0" w:space="0" w:color="auto"/>
            <w:bottom w:val="none" w:sz="0" w:space="0" w:color="auto"/>
            <w:right w:val="none" w:sz="0" w:space="0" w:color="auto"/>
          </w:divBdr>
          <w:divsChild>
            <w:div w:id="539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284">
      <w:bodyDiv w:val="1"/>
      <w:marLeft w:val="0"/>
      <w:marRight w:val="0"/>
      <w:marTop w:val="0"/>
      <w:marBottom w:val="0"/>
      <w:divBdr>
        <w:top w:val="none" w:sz="0" w:space="0" w:color="auto"/>
        <w:left w:val="none" w:sz="0" w:space="0" w:color="auto"/>
        <w:bottom w:val="none" w:sz="0" w:space="0" w:color="auto"/>
        <w:right w:val="none" w:sz="0" w:space="0" w:color="auto"/>
      </w:divBdr>
      <w:divsChild>
        <w:div w:id="432478345">
          <w:marLeft w:val="547"/>
          <w:marRight w:val="0"/>
          <w:marTop w:val="115"/>
          <w:marBottom w:val="0"/>
          <w:divBdr>
            <w:top w:val="none" w:sz="0" w:space="0" w:color="auto"/>
            <w:left w:val="none" w:sz="0" w:space="0" w:color="auto"/>
            <w:bottom w:val="none" w:sz="0" w:space="0" w:color="auto"/>
            <w:right w:val="none" w:sz="0" w:space="0" w:color="auto"/>
          </w:divBdr>
        </w:div>
      </w:divsChild>
    </w:div>
    <w:div w:id="1695958710">
      <w:bodyDiv w:val="1"/>
      <w:marLeft w:val="0"/>
      <w:marRight w:val="0"/>
      <w:marTop w:val="0"/>
      <w:marBottom w:val="0"/>
      <w:divBdr>
        <w:top w:val="none" w:sz="0" w:space="0" w:color="auto"/>
        <w:left w:val="none" w:sz="0" w:space="0" w:color="auto"/>
        <w:bottom w:val="none" w:sz="0" w:space="0" w:color="auto"/>
        <w:right w:val="none" w:sz="0" w:space="0" w:color="auto"/>
      </w:divBdr>
    </w:div>
    <w:div w:id="1782724872">
      <w:bodyDiv w:val="1"/>
      <w:marLeft w:val="0"/>
      <w:marRight w:val="0"/>
      <w:marTop w:val="0"/>
      <w:marBottom w:val="0"/>
      <w:divBdr>
        <w:top w:val="none" w:sz="0" w:space="0" w:color="auto"/>
        <w:left w:val="none" w:sz="0" w:space="0" w:color="auto"/>
        <w:bottom w:val="none" w:sz="0" w:space="0" w:color="auto"/>
        <w:right w:val="none" w:sz="0" w:space="0" w:color="auto"/>
      </w:divBdr>
      <w:divsChild>
        <w:div w:id="80417260">
          <w:marLeft w:val="0"/>
          <w:marRight w:val="0"/>
          <w:marTop w:val="0"/>
          <w:marBottom w:val="0"/>
          <w:divBdr>
            <w:top w:val="none" w:sz="0" w:space="0" w:color="auto"/>
            <w:left w:val="none" w:sz="0" w:space="0" w:color="auto"/>
            <w:bottom w:val="none" w:sz="0" w:space="0" w:color="auto"/>
            <w:right w:val="none" w:sz="0" w:space="0" w:color="auto"/>
          </w:divBdr>
          <w:divsChild>
            <w:div w:id="1911496753">
              <w:marLeft w:val="0"/>
              <w:marRight w:val="0"/>
              <w:marTop w:val="0"/>
              <w:marBottom w:val="0"/>
              <w:divBdr>
                <w:top w:val="none" w:sz="0" w:space="0" w:color="auto"/>
                <w:left w:val="none" w:sz="0" w:space="0" w:color="auto"/>
                <w:bottom w:val="none" w:sz="0" w:space="0" w:color="auto"/>
                <w:right w:val="none" w:sz="0" w:space="0" w:color="auto"/>
              </w:divBdr>
            </w:div>
          </w:divsChild>
        </w:div>
        <w:div w:id="780759019">
          <w:marLeft w:val="0"/>
          <w:marRight w:val="0"/>
          <w:marTop w:val="0"/>
          <w:marBottom w:val="0"/>
          <w:divBdr>
            <w:top w:val="none" w:sz="0" w:space="0" w:color="auto"/>
            <w:left w:val="none" w:sz="0" w:space="0" w:color="auto"/>
            <w:bottom w:val="none" w:sz="0" w:space="0" w:color="auto"/>
            <w:right w:val="none" w:sz="0" w:space="0" w:color="auto"/>
          </w:divBdr>
          <w:divsChild>
            <w:div w:id="266886909">
              <w:marLeft w:val="0"/>
              <w:marRight w:val="0"/>
              <w:marTop w:val="0"/>
              <w:marBottom w:val="0"/>
              <w:divBdr>
                <w:top w:val="none" w:sz="0" w:space="0" w:color="auto"/>
                <w:left w:val="none" w:sz="0" w:space="0" w:color="auto"/>
                <w:bottom w:val="none" w:sz="0" w:space="0" w:color="auto"/>
                <w:right w:val="none" w:sz="0" w:space="0" w:color="auto"/>
              </w:divBdr>
            </w:div>
          </w:divsChild>
        </w:div>
        <w:div w:id="1009016743">
          <w:marLeft w:val="0"/>
          <w:marRight w:val="0"/>
          <w:marTop w:val="0"/>
          <w:marBottom w:val="0"/>
          <w:divBdr>
            <w:top w:val="none" w:sz="0" w:space="0" w:color="auto"/>
            <w:left w:val="none" w:sz="0" w:space="0" w:color="auto"/>
            <w:bottom w:val="none" w:sz="0" w:space="0" w:color="auto"/>
            <w:right w:val="none" w:sz="0" w:space="0" w:color="auto"/>
          </w:divBdr>
          <w:divsChild>
            <w:div w:id="1046295580">
              <w:marLeft w:val="0"/>
              <w:marRight w:val="0"/>
              <w:marTop w:val="0"/>
              <w:marBottom w:val="0"/>
              <w:divBdr>
                <w:top w:val="none" w:sz="0" w:space="0" w:color="auto"/>
                <w:left w:val="none" w:sz="0" w:space="0" w:color="auto"/>
                <w:bottom w:val="none" w:sz="0" w:space="0" w:color="auto"/>
                <w:right w:val="none" w:sz="0" w:space="0" w:color="auto"/>
              </w:divBdr>
            </w:div>
          </w:divsChild>
        </w:div>
        <w:div w:id="1103889264">
          <w:marLeft w:val="0"/>
          <w:marRight w:val="0"/>
          <w:marTop w:val="0"/>
          <w:marBottom w:val="0"/>
          <w:divBdr>
            <w:top w:val="none" w:sz="0" w:space="0" w:color="auto"/>
            <w:left w:val="none" w:sz="0" w:space="0" w:color="auto"/>
            <w:bottom w:val="none" w:sz="0" w:space="0" w:color="auto"/>
            <w:right w:val="none" w:sz="0" w:space="0" w:color="auto"/>
          </w:divBdr>
          <w:divsChild>
            <w:div w:id="505091806">
              <w:marLeft w:val="0"/>
              <w:marRight w:val="0"/>
              <w:marTop w:val="0"/>
              <w:marBottom w:val="0"/>
              <w:divBdr>
                <w:top w:val="none" w:sz="0" w:space="0" w:color="auto"/>
                <w:left w:val="none" w:sz="0" w:space="0" w:color="auto"/>
                <w:bottom w:val="none" w:sz="0" w:space="0" w:color="auto"/>
                <w:right w:val="none" w:sz="0" w:space="0" w:color="auto"/>
              </w:divBdr>
            </w:div>
          </w:divsChild>
        </w:div>
        <w:div w:id="1461263482">
          <w:marLeft w:val="0"/>
          <w:marRight w:val="0"/>
          <w:marTop w:val="0"/>
          <w:marBottom w:val="0"/>
          <w:divBdr>
            <w:top w:val="none" w:sz="0" w:space="0" w:color="auto"/>
            <w:left w:val="none" w:sz="0" w:space="0" w:color="auto"/>
            <w:bottom w:val="none" w:sz="0" w:space="0" w:color="auto"/>
            <w:right w:val="none" w:sz="0" w:space="0" w:color="auto"/>
          </w:divBdr>
          <w:divsChild>
            <w:div w:id="1183398024">
              <w:marLeft w:val="0"/>
              <w:marRight w:val="0"/>
              <w:marTop w:val="0"/>
              <w:marBottom w:val="0"/>
              <w:divBdr>
                <w:top w:val="none" w:sz="0" w:space="0" w:color="auto"/>
                <w:left w:val="none" w:sz="0" w:space="0" w:color="auto"/>
                <w:bottom w:val="none" w:sz="0" w:space="0" w:color="auto"/>
                <w:right w:val="none" w:sz="0" w:space="0" w:color="auto"/>
              </w:divBdr>
            </w:div>
          </w:divsChild>
        </w:div>
        <w:div w:id="1585607743">
          <w:marLeft w:val="0"/>
          <w:marRight w:val="0"/>
          <w:marTop w:val="0"/>
          <w:marBottom w:val="0"/>
          <w:divBdr>
            <w:top w:val="none" w:sz="0" w:space="0" w:color="auto"/>
            <w:left w:val="none" w:sz="0" w:space="0" w:color="auto"/>
            <w:bottom w:val="none" w:sz="0" w:space="0" w:color="auto"/>
            <w:right w:val="none" w:sz="0" w:space="0" w:color="auto"/>
          </w:divBdr>
          <w:divsChild>
            <w:div w:id="1134903750">
              <w:marLeft w:val="0"/>
              <w:marRight w:val="0"/>
              <w:marTop w:val="0"/>
              <w:marBottom w:val="0"/>
              <w:divBdr>
                <w:top w:val="none" w:sz="0" w:space="0" w:color="auto"/>
                <w:left w:val="none" w:sz="0" w:space="0" w:color="auto"/>
                <w:bottom w:val="none" w:sz="0" w:space="0" w:color="auto"/>
                <w:right w:val="none" w:sz="0" w:space="0" w:color="auto"/>
              </w:divBdr>
            </w:div>
          </w:divsChild>
        </w:div>
        <w:div w:id="1893270940">
          <w:marLeft w:val="0"/>
          <w:marRight w:val="0"/>
          <w:marTop w:val="0"/>
          <w:marBottom w:val="0"/>
          <w:divBdr>
            <w:top w:val="none" w:sz="0" w:space="0" w:color="auto"/>
            <w:left w:val="none" w:sz="0" w:space="0" w:color="auto"/>
            <w:bottom w:val="none" w:sz="0" w:space="0" w:color="auto"/>
            <w:right w:val="none" w:sz="0" w:space="0" w:color="auto"/>
          </w:divBdr>
          <w:divsChild>
            <w:div w:id="615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22680961">
          <w:marLeft w:val="0"/>
          <w:marRight w:val="0"/>
          <w:marTop w:val="0"/>
          <w:marBottom w:val="0"/>
          <w:divBdr>
            <w:top w:val="none" w:sz="0" w:space="0" w:color="auto"/>
            <w:left w:val="none" w:sz="0" w:space="0" w:color="auto"/>
            <w:bottom w:val="none" w:sz="0" w:space="0" w:color="auto"/>
            <w:right w:val="none" w:sz="0" w:space="0" w:color="auto"/>
          </w:divBdr>
          <w:divsChild>
            <w:div w:id="222109085">
              <w:marLeft w:val="0"/>
              <w:marRight w:val="0"/>
              <w:marTop w:val="0"/>
              <w:marBottom w:val="0"/>
              <w:divBdr>
                <w:top w:val="none" w:sz="0" w:space="0" w:color="auto"/>
                <w:left w:val="none" w:sz="0" w:space="0" w:color="auto"/>
                <w:bottom w:val="none" w:sz="0" w:space="0" w:color="auto"/>
                <w:right w:val="none" w:sz="0" w:space="0" w:color="auto"/>
              </w:divBdr>
              <w:divsChild>
                <w:div w:id="2048991381">
                  <w:marLeft w:val="0"/>
                  <w:marRight w:val="0"/>
                  <w:marTop w:val="0"/>
                  <w:marBottom w:val="0"/>
                  <w:divBdr>
                    <w:top w:val="none" w:sz="0" w:space="0" w:color="auto"/>
                    <w:left w:val="none" w:sz="0" w:space="0" w:color="auto"/>
                    <w:bottom w:val="none" w:sz="0" w:space="0" w:color="auto"/>
                    <w:right w:val="none" w:sz="0" w:space="0" w:color="auto"/>
                  </w:divBdr>
                  <w:divsChild>
                    <w:div w:id="2740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32573">
          <w:marLeft w:val="0"/>
          <w:marRight w:val="0"/>
          <w:marTop w:val="0"/>
          <w:marBottom w:val="0"/>
          <w:divBdr>
            <w:top w:val="none" w:sz="0" w:space="0" w:color="auto"/>
            <w:left w:val="none" w:sz="0" w:space="0" w:color="auto"/>
            <w:bottom w:val="none" w:sz="0" w:space="0" w:color="auto"/>
            <w:right w:val="none" w:sz="0" w:space="0" w:color="auto"/>
          </w:divBdr>
          <w:divsChild>
            <w:div w:id="56051448">
              <w:marLeft w:val="0"/>
              <w:marRight w:val="0"/>
              <w:marTop w:val="0"/>
              <w:marBottom w:val="0"/>
              <w:divBdr>
                <w:top w:val="none" w:sz="0" w:space="0" w:color="auto"/>
                <w:left w:val="none" w:sz="0" w:space="0" w:color="auto"/>
                <w:bottom w:val="none" w:sz="0" w:space="0" w:color="auto"/>
                <w:right w:val="none" w:sz="0" w:space="0" w:color="auto"/>
              </w:divBdr>
              <w:divsChild>
                <w:div w:id="9546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835">
      <w:bodyDiv w:val="1"/>
      <w:marLeft w:val="0"/>
      <w:marRight w:val="0"/>
      <w:marTop w:val="0"/>
      <w:marBottom w:val="0"/>
      <w:divBdr>
        <w:top w:val="none" w:sz="0" w:space="0" w:color="auto"/>
        <w:left w:val="none" w:sz="0" w:space="0" w:color="auto"/>
        <w:bottom w:val="none" w:sz="0" w:space="0" w:color="auto"/>
        <w:right w:val="none" w:sz="0" w:space="0" w:color="auto"/>
      </w:divBdr>
      <w:divsChild>
        <w:div w:id="1073435659">
          <w:marLeft w:val="0"/>
          <w:marRight w:val="0"/>
          <w:marTop w:val="0"/>
          <w:marBottom w:val="0"/>
          <w:divBdr>
            <w:top w:val="none" w:sz="0" w:space="0" w:color="auto"/>
            <w:left w:val="none" w:sz="0" w:space="0" w:color="auto"/>
            <w:bottom w:val="none" w:sz="0" w:space="0" w:color="auto"/>
            <w:right w:val="none" w:sz="0" w:space="0" w:color="auto"/>
          </w:divBdr>
          <w:divsChild>
            <w:div w:id="1395008079">
              <w:marLeft w:val="0"/>
              <w:marRight w:val="0"/>
              <w:marTop w:val="0"/>
              <w:marBottom w:val="0"/>
              <w:divBdr>
                <w:top w:val="none" w:sz="0" w:space="0" w:color="auto"/>
                <w:left w:val="none" w:sz="0" w:space="0" w:color="auto"/>
                <w:bottom w:val="none" w:sz="0" w:space="0" w:color="auto"/>
                <w:right w:val="none" w:sz="0" w:space="0" w:color="auto"/>
              </w:divBdr>
            </w:div>
          </w:divsChild>
        </w:div>
        <w:div w:id="1857227289">
          <w:marLeft w:val="0"/>
          <w:marRight w:val="0"/>
          <w:marTop w:val="0"/>
          <w:marBottom w:val="0"/>
          <w:divBdr>
            <w:top w:val="none" w:sz="0" w:space="0" w:color="auto"/>
            <w:left w:val="none" w:sz="0" w:space="0" w:color="auto"/>
            <w:bottom w:val="none" w:sz="0" w:space="0" w:color="auto"/>
            <w:right w:val="none" w:sz="0" w:space="0" w:color="auto"/>
          </w:divBdr>
          <w:divsChild>
            <w:div w:id="1467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088">
      <w:bodyDiv w:val="1"/>
      <w:marLeft w:val="0"/>
      <w:marRight w:val="0"/>
      <w:marTop w:val="0"/>
      <w:marBottom w:val="0"/>
      <w:divBdr>
        <w:top w:val="none" w:sz="0" w:space="0" w:color="auto"/>
        <w:left w:val="none" w:sz="0" w:space="0" w:color="auto"/>
        <w:bottom w:val="none" w:sz="0" w:space="0" w:color="auto"/>
        <w:right w:val="none" w:sz="0" w:space="0" w:color="auto"/>
      </w:divBdr>
      <w:divsChild>
        <w:div w:id="996345252">
          <w:marLeft w:val="0"/>
          <w:marRight w:val="0"/>
          <w:marTop w:val="0"/>
          <w:marBottom w:val="0"/>
          <w:divBdr>
            <w:top w:val="none" w:sz="0" w:space="0" w:color="auto"/>
            <w:left w:val="none" w:sz="0" w:space="0" w:color="auto"/>
            <w:bottom w:val="none" w:sz="0" w:space="0" w:color="auto"/>
            <w:right w:val="none" w:sz="0" w:space="0" w:color="auto"/>
          </w:divBdr>
          <w:divsChild>
            <w:div w:id="503396137">
              <w:marLeft w:val="0"/>
              <w:marRight w:val="0"/>
              <w:marTop w:val="0"/>
              <w:marBottom w:val="0"/>
              <w:divBdr>
                <w:top w:val="none" w:sz="0" w:space="0" w:color="auto"/>
                <w:left w:val="none" w:sz="0" w:space="0" w:color="auto"/>
                <w:bottom w:val="none" w:sz="0" w:space="0" w:color="auto"/>
                <w:right w:val="none" w:sz="0" w:space="0" w:color="auto"/>
              </w:divBdr>
              <w:divsChild>
                <w:div w:id="923338196">
                  <w:marLeft w:val="0"/>
                  <w:marRight w:val="0"/>
                  <w:marTop w:val="0"/>
                  <w:marBottom w:val="0"/>
                  <w:divBdr>
                    <w:top w:val="none" w:sz="0" w:space="0" w:color="auto"/>
                    <w:left w:val="none" w:sz="0" w:space="0" w:color="auto"/>
                    <w:bottom w:val="none" w:sz="0" w:space="0" w:color="auto"/>
                    <w:right w:val="none" w:sz="0" w:space="0" w:color="auto"/>
                  </w:divBdr>
                  <w:divsChild>
                    <w:div w:id="20318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3065">
          <w:marLeft w:val="0"/>
          <w:marRight w:val="0"/>
          <w:marTop w:val="0"/>
          <w:marBottom w:val="0"/>
          <w:divBdr>
            <w:top w:val="none" w:sz="0" w:space="0" w:color="auto"/>
            <w:left w:val="none" w:sz="0" w:space="0" w:color="auto"/>
            <w:bottom w:val="none" w:sz="0" w:space="0" w:color="auto"/>
            <w:right w:val="none" w:sz="0" w:space="0" w:color="auto"/>
          </w:divBdr>
          <w:divsChild>
            <w:div w:id="2084251030">
              <w:marLeft w:val="0"/>
              <w:marRight w:val="0"/>
              <w:marTop w:val="0"/>
              <w:marBottom w:val="0"/>
              <w:divBdr>
                <w:top w:val="none" w:sz="0" w:space="0" w:color="auto"/>
                <w:left w:val="none" w:sz="0" w:space="0" w:color="auto"/>
                <w:bottom w:val="none" w:sz="0" w:space="0" w:color="auto"/>
                <w:right w:val="none" w:sz="0" w:space="0" w:color="auto"/>
              </w:divBdr>
              <w:divsChild>
                <w:div w:id="2065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603">
      <w:bodyDiv w:val="1"/>
      <w:marLeft w:val="0"/>
      <w:marRight w:val="0"/>
      <w:marTop w:val="0"/>
      <w:marBottom w:val="0"/>
      <w:divBdr>
        <w:top w:val="none" w:sz="0" w:space="0" w:color="auto"/>
        <w:left w:val="none" w:sz="0" w:space="0" w:color="auto"/>
        <w:bottom w:val="none" w:sz="0" w:space="0" w:color="auto"/>
        <w:right w:val="none" w:sz="0" w:space="0" w:color="auto"/>
      </w:divBdr>
      <w:divsChild>
        <w:div w:id="1066299172">
          <w:marLeft w:val="0"/>
          <w:marRight w:val="0"/>
          <w:marTop w:val="0"/>
          <w:marBottom w:val="0"/>
          <w:divBdr>
            <w:top w:val="none" w:sz="0" w:space="0" w:color="auto"/>
            <w:left w:val="none" w:sz="0" w:space="0" w:color="auto"/>
            <w:bottom w:val="none" w:sz="0" w:space="0" w:color="auto"/>
            <w:right w:val="none" w:sz="0" w:space="0" w:color="auto"/>
          </w:divBdr>
          <w:divsChild>
            <w:div w:id="529533127">
              <w:marLeft w:val="0"/>
              <w:marRight w:val="0"/>
              <w:marTop w:val="0"/>
              <w:marBottom w:val="0"/>
              <w:divBdr>
                <w:top w:val="none" w:sz="0" w:space="0" w:color="auto"/>
                <w:left w:val="none" w:sz="0" w:space="0" w:color="auto"/>
                <w:bottom w:val="none" w:sz="0" w:space="0" w:color="auto"/>
                <w:right w:val="none" w:sz="0" w:space="0" w:color="auto"/>
              </w:divBdr>
            </w:div>
          </w:divsChild>
        </w:div>
        <w:div w:id="1148715561">
          <w:marLeft w:val="0"/>
          <w:marRight w:val="0"/>
          <w:marTop w:val="0"/>
          <w:marBottom w:val="0"/>
          <w:divBdr>
            <w:top w:val="none" w:sz="0" w:space="0" w:color="auto"/>
            <w:left w:val="none" w:sz="0" w:space="0" w:color="auto"/>
            <w:bottom w:val="none" w:sz="0" w:space="0" w:color="auto"/>
            <w:right w:val="none" w:sz="0" w:space="0" w:color="auto"/>
          </w:divBdr>
          <w:divsChild>
            <w:div w:id="1537741243">
              <w:marLeft w:val="0"/>
              <w:marRight w:val="0"/>
              <w:marTop w:val="0"/>
              <w:marBottom w:val="0"/>
              <w:divBdr>
                <w:top w:val="none" w:sz="0" w:space="0" w:color="auto"/>
                <w:left w:val="none" w:sz="0" w:space="0" w:color="auto"/>
                <w:bottom w:val="none" w:sz="0" w:space="0" w:color="auto"/>
                <w:right w:val="none" w:sz="0" w:space="0" w:color="auto"/>
              </w:divBdr>
            </w:div>
          </w:divsChild>
        </w:div>
        <w:div w:id="1325209398">
          <w:marLeft w:val="0"/>
          <w:marRight w:val="0"/>
          <w:marTop w:val="0"/>
          <w:marBottom w:val="0"/>
          <w:divBdr>
            <w:top w:val="none" w:sz="0" w:space="0" w:color="auto"/>
            <w:left w:val="none" w:sz="0" w:space="0" w:color="auto"/>
            <w:bottom w:val="none" w:sz="0" w:space="0" w:color="auto"/>
            <w:right w:val="none" w:sz="0" w:space="0" w:color="auto"/>
          </w:divBdr>
          <w:divsChild>
            <w:div w:id="959066828">
              <w:marLeft w:val="0"/>
              <w:marRight w:val="0"/>
              <w:marTop w:val="0"/>
              <w:marBottom w:val="0"/>
              <w:divBdr>
                <w:top w:val="none" w:sz="0" w:space="0" w:color="auto"/>
                <w:left w:val="none" w:sz="0" w:space="0" w:color="auto"/>
                <w:bottom w:val="none" w:sz="0" w:space="0" w:color="auto"/>
                <w:right w:val="none" w:sz="0" w:space="0" w:color="auto"/>
              </w:divBdr>
            </w:div>
          </w:divsChild>
        </w:div>
        <w:div w:id="1428772013">
          <w:marLeft w:val="0"/>
          <w:marRight w:val="0"/>
          <w:marTop w:val="0"/>
          <w:marBottom w:val="0"/>
          <w:divBdr>
            <w:top w:val="none" w:sz="0" w:space="0" w:color="auto"/>
            <w:left w:val="none" w:sz="0" w:space="0" w:color="auto"/>
            <w:bottom w:val="none" w:sz="0" w:space="0" w:color="auto"/>
            <w:right w:val="none" w:sz="0" w:space="0" w:color="auto"/>
          </w:divBdr>
          <w:divsChild>
            <w:div w:id="1894463751">
              <w:marLeft w:val="0"/>
              <w:marRight w:val="0"/>
              <w:marTop w:val="0"/>
              <w:marBottom w:val="0"/>
              <w:divBdr>
                <w:top w:val="none" w:sz="0" w:space="0" w:color="auto"/>
                <w:left w:val="none" w:sz="0" w:space="0" w:color="auto"/>
                <w:bottom w:val="none" w:sz="0" w:space="0" w:color="auto"/>
                <w:right w:val="none" w:sz="0" w:space="0" w:color="auto"/>
              </w:divBdr>
            </w:div>
          </w:divsChild>
        </w:div>
        <w:div w:id="1748918777">
          <w:marLeft w:val="0"/>
          <w:marRight w:val="0"/>
          <w:marTop w:val="0"/>
          <w:marBottom w:val="0"/>
          <w:divBdr>
            <w:top w:val="none" w:sz="0" w:space="0" w:color="auto"/>
            <w:left w:val="none" w:sz="0" w:space="0" w:color="auto"/>
            <w:bottom w:val="none" w:sz="0" w:space="0" w:color="auto"/>
            <w:right w:val="none" w:sz="0" w:space="0" w:color="auto"/>
          </w:divBdr>
          <w:divsChild>
            <w:div w:id="2668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8498">
      <w:bodyDiv w:val="1"/>
      <w:marLeft w:val="0"/>
      <w:marRight w:val="0"/>
      <w:marTop w:val="0"/>
      <w:marBottom w:val="0"/>
      <w:divBdr>
        <w:top w:val="none" w:sz="0" w:space="0" w:color="auto"/>
        <w:left w:val="none" w:sz="0" w:space="0" w:color="auto"/>
        <w:bottom w:val="none" w:sz="0" w:space="0" w:color="auto"/>
        <w:right w:val="none" w:sz="0" w:space="0" w:color="auto"/>
      </w:divBdr>
    </w:div>
    <w:div w:id="1968848599">
      <w:bodyDiv w:val="1"/>
      <w:marLeft w:val="0"/>
      <w:marRight w:val="0"/>
      <w:marTop w:val="0"/>
      <w:marBottom w:val="0"/>
      <w:divBdr>
        <w:top w:val="none" w:sz="0" w:space="0" w:color="auto"/>
        <w:left w:val="none" w:sz="0" w:space="0" w:color="auto"/>
        <w:bottom w:val="none" w:sz="0" w:space="0" w:color="auto"/>
        <w:right w:val="none" w:sz="0" w:space="0" w:color="auto"/>
      </w:divBdr>
    </w:div>
    <w:div w:id="1980333663">
      <w:bodyDiv w:val="1"/>
      <w:marLeft w:val="0"/>
      <w:marRight w:val="0"/>
      <w:marTop w:val="0"/>
      <w:marBottom w:val="0"/>
      <w:divBdr>
        <w:top w:val="none" w:sz="0" w:space="0" w:color="auto"/>
        <w:left w:val="none" w:sz="0" w:space="0" w:color="auto"/>
        <w:bottom w:val="none" w:sz="0" w:space="0" w:color="auto"/>
        <w:right w:val="none" w:sz="0" w:space="0" w:color="auto"/>
      </w:divBdr>
      <w:divsChild>
        <w:div w:id="469909555">
          <w:marLeft w:val="0"/>
          <w:marRight w:val="0"/>
          <w:marTop w:val="0"/>
          <w:marBottom w:val="0"/>
          <w:divBdr>
            <w:top w:val="none" w:sz="0" w:space="0" w:color="auto"/>
            <w:left w:val="none" w:sz="0" w:space="0" w:color="auto"/>
            <w:bottom w:val="none" w:sz="0" w:space="0" w:color="auto"/>
            <w:right w:val="none" w:sz="0" w:space="0" w:color="auto"/>
          </w:divBdr>
          <w:divsChild>
            <w:div w:id="625742530">
              <w:marLeft w:val="0"/>
              <w:marRight w:val="0"/>
              <w:marTop w:val="0"/>
              <w:marBottom w:val="0"/>
              <w:divBdr>
                <w:top w:val="none" w:sz="0" w:space="0" w:color="auto"/>
                <w:left w:val="none" w:sz="0" w:space="0" w:color="auto"/>
                <w:bottom w:val="none" w:sz="0" w:space="0" w:color="auto"/>
                <w:right w:val="none" w:sz="0" w:space="0" w:color="auto"/>
              </w:divBdr>
            </w:div>
          </w:divsChild>
        </w:div>
        <w:div w:id="2079862725">
          <w:marLeft w:val="0"/>
          <w:marRight w:val="0"/>
          <w:marTop w:val="0"/>
          <w:marBottom w:val="0"/>
          <w:divBdr>
            <w:top w:val="none" w:sz="0" w:space="0" w:color="auto"/>
            <w:left w:val="none" w:sz="0" w:space="0" w:color="auto"/>
            <w:bottom w:val="none" w:sz="0" w:space="0" w:color="auto"/>
            <w:right w:val="none" w:sz="0" w:space="0" w:color="auto"/>
          </w:divBdr>
          <w:divsChild>
            <w:div w:id="1061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9204">
      <w:bodyDiv w:val="1"/>
      <w:marLeft w:val="0"/>
      <w:marRight w:val="0"/>
      <w:marTop w:val="0"/>
      <w:marBottom w:val="0"/>
      <w:divBdr>
        <w:top w:val="none" w:sz="0" w:space="0" w:color="auto"/>
        <w:left w:val="none" w:sz="0" w:space="0" w:color="auto"/>
        <w:bottom w:val="none" w:sz="0" w:space="0" w:color="auto"/>
        <w:right w:val="none" w:sz="0" w:space="0" w:color="auto"/>
      </w:divBdr>
      <w:divsChild>
        <w:div w:id="413865305">
          <w:marLeft w:val="0"/>
          <w:marRight w:val="0"/>
          <w:marTop w:val="0"/>
          <w:marBottom w:val="0"/>
          <w:divBdr>
            <w:top w:val="none" w:sz="0" w:space="0" w:color="auto"/>
            <w:left w:val="none" w:sz="0" w:space="0" w:color="auto"/>
            <w:bottom w:val="none" w:sz="0" w:space="0" w:color="auto"/>
            <w:right w:val="none" w:sz="0" w:space="0" w:color="auto"/>
          </w:divBdr>
          <w:divsChild>
            <w:div w:id="359890583">
              <w:marLeft w:val="0"/>
              <w:marRight w:val="0"/>
              <w:marTop w:val="0"/>
              <w:marBottom w:val="0"/>
              <w:divBdr>
                <w:top w:val="none" w:sz="0" w:space="0" w:color="auto"/>
                <w:left w:val="none" w:sz="0" w:space="0" w:color="auto"/>
                <w:bottom w:val="none" w:sz="0" w:space="0" w:color="auto"/>
                <w:right w:val="none" w:sz="0" w:space="0" w:color="auto"/>
              </w:divBdr>
              <w:divsChild>
                <w:div w:id="20358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1609">
          <w:marLeft w:val="0"/>
          <w:marRight w:val="0"/>
          <w:marTop w:val="0"/>
          <w:marBottom w:val="0"/>
          <w:divBdr>
            <w:top w:val="none" w:sz="0" w:space="0" w:color="auto"/>
            <w:left w:val="none" w:sz="0" w:space="0" w:color="auto"/>
            <w:bottom w:val="none" w:sz="0" w:space="0" w:color="auto"/>
            <w:right w:val="none" w:sz="0" w:space="0" w:color="auto"/>
          </w:divBdr>
          <w:divsChild>
            <w:div w:id="843515038">
              <w:marLeft w:val="0"/>
              <w:marRight w:val="0"/>
              <w:marTop w:val="0"/>
              <w:marBottom w:val="0"/>
              <w:divBdr>
                <w:top w:val="none" w:sz="0" w:space="0" w:color="auto"/>
                <w:left w:val="none" w:sz="0" w:space="0" w:color="auto"/>
                <w:bottom w:val="none" w:sz="0" w:space="0" w:color="auto"/>
                <w:right w:val="none" w:sz="0" w:space="0" w:color="auto"/>
              </w:divBdr>
              <w:divsChild>
                <w:div w:id="919292461">
                  <w:marLeft w:val="0"/>
                  <w:marRight w:val="0"/>
                  <w:marTop w:val="0"/>
                  <w:marBottom w:val="0"/>
                  <w:divBdr>
                    <w:top w:val="none" w:sz="0" w:space="0" w:color="auto"/>
                    <w:left w:val="none" w:sz="0" w:space="0" w:color="auto"/>
                    <w:bottom w:val="none" w:sz="0" w:space="0" w:color="auto"/>
                    <w:right w:val="none" w:sz="0" w:space="0" w:color="auto"/>
                  </w:divBdr>
                  <w:divsChild>
                    <w:div w:id="1644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471">
      <w:bodyDiv w:val="1"/>
      <w:marLeft w:val="0"/>
      <w:marRight w:val="0"/>
      <w:marTop w:val="0"/>
      <w:marBottom w:val="0"/>
      <w:divBdr>
        <w:top w:val="none" w:sz="0" w:space="0" w:color="auto"/>
        <w:left w:val="none" w:sz="0" w:space="0" w:color="auto"/>
        <w:bottom w:val="none" w:sz="0" w:space="0" w:color="auto"/>
        <w:right w:val="none" w:sz="0" w:space="0" w:color="auto"/>
      </w:divBdr>
      <w:divsChild>
        <w:div w:id="1490050311">
          <w:marLeft w:val="0"/>
          <w:marRight w:val="0"/>
          <w:marTop w:val="0"/>
          <w:marBottom w:val="0"/>
          <w:divBdr>
            <w:top w:val="none" w:sz="0" w:space="0" w:color="auto"/>
            <w:left w:val="none" w:sz="0" w:space="0" w:color="auto"/>
            <w:bottom w:val="none" w:sz="0" w:space="0" w:color="auto"/>
            <w:right w:val="none" w:sz="0" w:space="0" w:color="auto"/>
          </w:divBdr>
          <w:divsChild>
            <w:div w:id="1551183337">
              <w:marLeft w:val="0"/>
              <w:marRight w:val="0"/>
              <w:marTop w:val="0"/>
              <w:marBottom w:val="0"/>
              <w:divBdr>
                <w:top w:val="none" w:sz="0" w:space="0" w:color="auto"/>
                <w:left w:val="none" w:sz="0" w:space="0" w:color="auto"/>
                <w:bottom w:val="none" w:sz="0" w:space="0" w:color="auto"/>
                <w:right w:val="none" w:sz="0" w:space="0" w:color="auto"/>
              </w:divBdr>
              <w:divsChild>
                <w:div w:id="1892156298">
                  <w:marLeft w:val="0"/>
                  <w:marRight w:val="0"/>
                  <w:marTop w:val="0"/>
                  <w:marBottom w:val="0"/>
                  <w:divBdr>
                    <w:top w:val="none" w:sz="0" w:space="0" w:color="auto"/>
                    <w:left w:val="none" w:sz="0" w:space="0" w:color="auto"/>
                    <w:bottom w:val="none" w:sz="0" w:space="0" w:color="auto"/>
                    <w:right w:val="none" w:sz="0" w:space="0" w:color="auto"/>
                  </w:divBdr>
                  <w:divsChild>
                    <w:div w:id="333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732">
          <w:marLeft w:val="0"/>
          <w:marRight w:val="0"/>
          <w:marTop w:val="0"/>
          <w:marBottom w:val="0"/>
          <w:divBdr>
            <w:top w:val="none" w:sz="0" w:space="0" w:color="auto"/>
            <w:left w:val="none" w:sz="0" w:space="0" w:color="auto"/>
            <w:bottom w:val="none" w:sz="0" w:space="0" w:color="auto"/>
            <w:right w:val="none" w:sz="0" w:space="0" w:color="auto"/>
          </w:divBdr>
          <w:divsChild>
            <w:div w:id="1043485514">
              <w:marLeft w:val="0"/>
              <w:marRight w:val="0"/>
              <w:marTop w:val="0"/>
              <w:marBottom w:val="0"/>
              <w:divBdr>
                <w:top w:val="none" w:sz="0" w:space="0" w:color="auto"/>
                <w:left w:val="none" w:sz="0" w:space="0" w:color="auto"/>
                <w:bottom w:val="none" w:sz="0" w:space="0" w:color="auto"/>
                <w:right w:val="none" w:sz="0" w:space="0" w:color="auto"/>
              </w:divBdr>
              <w:divsChild>
                <w:div w:id="2109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9610">
      <w:bodyDiv w:val="1"/>
      <w:marLeft w:val="0"/>
      <w:marRight w:val="0"/>
      <w:marTop w:val="0"/>
      <w:marBottom w:val="0"/>
      <w:divBdr>
        <w:top w:val="none" w:sz="0" w:space="0" w:color="auto"/>
        <w:left w:val="none" w:sz="0" w:space="0" w:color="auto"/>
        <w:bottom w:val="none" w:sz="0" w:space="0" w:color="auto"/>
        <w:right w:val="none" w:sz="0" w:space="0" w:color="auto"/>
      </w:divBdr>
      <w:divsChild>
        <w:div w:id="1429152310">
          <w:marLeft w:val="0"/>
          <w:marRight w:val="0"/>
          <w:marTop w:val="0"/>
          <w:marBottom w:val="0"/>
          <w:divBdr>
            <w:top w:val="none" w:sz="0" w:space="0" w:color="auto"/>
            <w:left w:val="none" w:sz="0" w:space="0" w:color="auto"/>
            <w:bottom w:val="none" w:sz="0" w:space="0" w:color="auto"/>
            <w:right w:val="none" w:sz="0" w:space="0" w:color="auto"/>
          </w:divBdr>
          <w:divsChild>
            <w:div w:id="1875339443">
              <w:marLeft w:val="0"/>
              <w:marRight w:val="0"/>
              <w:marTop w:val="0"/>
              <w:marBottom w:val="0"/>
              <w:divBdr>
                <w:top w:val="none" w:sz="0" w:space="0" w:color="auto"/>
                <w:left w:val="none" w:sz="0" w:space="0" w:color="auto"/>
                <w:bottom w:val="none" w:sz="0" w:space="0" w:color="auto"/>
                <w:right w:val="none" w:sz="0" w:space="0" w:color="auto"/>
              </w:divBdr>
              <w:divsChild>
                <w:div w:id="4142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5849">
          <w:marLeft w:val="0"/>
          <w:marRight w:val="0"/>
          <w:marTop w:val="0"/>
          <w:marBottom w:val="0"/>
          <w:divBdr>
            <w:top w:val="none" w:sz="0" w:space="0" w:color="auto"/>
            <w:left w:val="none" w:sz="0" w:space="0" w:color="auto"/>
            <w:bottom w:val="none" w:sz="0" w:space="0" w:color="auto"/>
            <w:right w:val="none" w:sz="0" w:space="0" w:color="auto"/>
          </w:divBdr>
          <w:divsChild>
            <w:div w:id="1133719794">
              <w:marLeft w:val="0"/>
              <w:marRight w:val="0"/>
              <w:marTop w:val="0"/>
              <w:marBottom w:val="0"/>
              <w:divBdr>
                <w:top w:val="none" w:sz="0" w:space="0" w:color="auto"/>
                <w:left w:val="none" w:sz="0" w:space="0" w:color="auto"/>
                <w:bottom w:val="none" w:sz="0" w:space="0" w:color="auto"/>
                <w:right w:val="none" w:sz="0" w:space="0" w:color="auto"/>
              </w:divBdr>
              <w:divsChild>
                <w:div w:id="176163963">
                  <w:marLeft w:val="0"/>
                  <w:marRight w:val="0"/>
                  <w:marTop w:val="0"/>
                  <w:marBottom w:val="0"/>
                  <w:divBdr>
                    <w:top w:val="none" w:sz="0" w:space="0" w:color="auto"/>
                    <w:left w:val="none" w:sz="0" w:space="0" w:color="auto"/>
                    <w:bottom w:val="none" w:sz="0" w:space="0" w:color="auto"/>
                    <w:right w:val="none" w:sz="0" w:space="0" w:color="auto"/>
                  </w:divBdr>
                  <w:divsChild>
                    <w:div w:id="14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lacni-sist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teme/placni-siste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884E7-89ED-4CB3-8238-E21CABA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3996</Words>
  <Characters>22778</Characters>
  <Application>Microsoft Office Word</Application>
  <DocSecurity>4</DocSecurity>
  <Lines>189</Lines>
  <Paragraphs>53</Paragraphs>
  <ScaleCrop>false</ScaleCrop>
  <HeadingPairs>
    <vt:vector size="2" baseType="variant">
      <vt:variant>
        <vt:lpstr>Naslov</vt:lpstr>
      </vt:variant>
      <vt:variant>
        <vt:i4>1</vt:i4>
      </vt:variant>
    </vt:vector>
  </HeadingPairs>
  <TitlesOfParts>
    <vt:vector size="1" baseType="lpstr">
      <vt:lpstr>Ukrepi na področju plač in drugih stroškov dela v javnem sektorju za leti 2022 in 2023 - pojasnilo (28. 10. 2022)</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Ukrepi na področju plač in drugih stroškov dela v javnem sektorju za leti 2022 in 2023 - pojasnilo (28. 10. 2022)</dc:title>
  <dc:subject/>
  <dc:creator>Nina Štefe</dc:creator>
  <cp:keywords/>
  <dc:description/>
  <cp:lastModifiedBy>Mojca Kustec</cp:lastModifiedBy>
  <cp:revision>2</cp:revision>
  <cp:lastPrinted>2025-10-07T10:37:00Z</cp:lastPrinted>
  <dcterms:created xsi:type="dcterms:W3CDTF">2026-06-03T11:05:00Z</dcterms:created>
  <dcterms:modified xsi:type="dcterms:W3CDTF">2026-06-03T11:05:00Z</dcterms:modified>
</cp:coreProperties>
</file>