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B1EB1" w14:textId="707AA099" w:rsidR="00BC1C95" w:rsidRPr="00F11B47" w:rsidRDefault="00942EDB" w:rsidP="00B37C16">
      <w:pPr>
        <w:pStyle w:val="Naslov1"/>
        <w:spacing w:line="276" w:lineRule="auto"/>
      </w:pPr>
      <w:r>
        <w:t>Novičke Kakovost in inovativnost</w:t>
      </w:r>
      <w:r w:rsidR="00570DE2">
        <w:t xml:space="preserve"> (</w:t>
      </w:r>
      <w:r>
        <w:t>številka 5-6, leto 2022</w:t>
      </w:r>
      <w:r w:rsidR="00570DE2">
        <w:t xml:space="preserve">) </w:t>
      </w:r>
    </w:p>
    <w:p w14:paraId="3024F572" w14:textId="0394C327" w:rsidR="008D2D0A" w:rsidRPr="00F11B47" w:rsidRDefault="008D2D0A" w:rsidP="00B37C16">
      <w:pPr>
        <w:spacing w:line="276" w:lineRule="auto"/>
        <w:rPr>
          <w:sz w:val="24"/>
          <w:szCs w:val="24"/>
        </w:rPr>
      </w:pPr>
    </w:p>
    <w:p w14:paraId="7D0F633D" w14:textId="2BD6AD12" w:rsidR="00FD78EA" w:rsidRPr="005A6A98" w:rsidRDefault="00F11B47" w:rsidP="00B37C16">
      <w:pPr>
        <w:pStyle w:val="Naslov2"/>
        <w:spacing w:line="276" w:lineRule="auto"/>
      </w:pPr>
      <w:r w:rsidRPr="005A6A98">
        <w:t xml:space="preserve">Odtekli smo </w:t>
      </w:r>
      <w:r w:rsidR="00C278CE">
        <w:t>še en</w:t>
      </w:r>
      <w:r w:rsidRPr="005A6A98">
        <w:t xml:space="preserve"> krog CAF </w:t>
      </w:r>
      <w:r w:rsidR="00C278CE">
        <w:t>zunanje povratne informacije</w:t>
      </w:r>
    </w:p>
    <w:p w14:paraId="5D86FAC8" w14:textId="77777777" w:rsidR="00F72E18" w:rsidRDefault="00F72E18" w:rsidP="00B37C16">
      <w:pPr>
        <w:spacing w:line="276" w:lineRule="auto"/>
        <w:rPr>
          <w:sz w:val="24"/>
          <w:szCs w:val="24"/>
        </w:rPr>
      </w:pPr>
    </w:p>
    <w:p w14:paraId="047F62D2" w14:textId="23F3DD8C" w:rsidR="00F11B47" w:rsidRDefault="00F11B47" w:rsidP="00B37C16">
      <w:pPr>
        <w:spacing w:line="276" w:lineRule="auto"/>
        <w:rPr>
          <w:sz w:val="24"/>
          <w:szCs w:val="24"/>
        </w:rPr>
      </w:pPr>
      <w:r>
        <w:rPr>
          <w:sz w:val="24"/>
          <w:szCs w:val="24"/>
        </w:rPr>
        <w:t xml:space="preserve">Zaključen je še en cikel </w:t>
      </w:r>
      <w:r w:rsidR="009C568C">
        <w:rPr>
          <w:sz w:val="24"/>
          <w:szCs w:val="24"/>
        </w:rPr>
        <w:t xml:space="preserve">pridobivanja zunanje povratne informacije </w:t>
      </w:r>
      <w:r>
        <w:rPr>
          <w:sz w:val="24"/>
          <w:szCs w:val="24"/>
        </w:rPr>
        <w:t xml:space="preserve">CAF EPI, v katerem so zunanji ocenjevalci </w:t>
      </w:r>
      <w:r w:rsidR="009C568C">
        <w:rPr>
          <w:sz w:val="24"/>
          <w:szCs w:val="24"/>
        </w:rPr>
        <w:t>pregledali</w:t>
      </w:r>
      <w:r>
        <w:rPr>
          <w:sz w:val="24"/>
          <w:szCs w:val="24"/>
        </w:rPr>
        <w:t xml:space="preserve"> izvajanje </w:t>
      </w:r>
      <w:r w:rsidR="00F051ED">
        <w:rPr>
          <w:sz w:val="24"/>
          <w:szCs w:val="24"/>
        </w:rPr>
        <w:t xml:space="preserve">zadnje </w:t>
      </w:r>
      <w:r>
        <w:rPr>
          <w:sz w:val="24"/>
          <w:szCs w:val="24"/>
        </w:rPr>
        <w:t xml:space="preserve">CAF samoocene v </w:t>
      </w:r>
      <w:r w:rsidR="00570408">
        <w:rPr>
          <w:sz w:val="24"/>
          <w:szCs w:val="24"/>
        </w:rPr>
        <w:t>enem ministrstvu in dveh upravnih enotah.</w:t>
      </w:r>
      <w:r>
        <w:rPr>
          <w:sz w:val="24"/>
          <w:szCs w:val="24"/>
        </w:rPr>
        <w:t xml:space="preserve"> </w:t>
      </w:r>
      <w:r w:rsidR="00C278CE">
        <w:rPr>
          <w:sz w:val="24"/>
          <w:szCs w:val="24"/>
        </w:rPr>
        <w:t xml:space="preserve">Letos so sodelovali  Ministrstvo za finance, UE Krško in UE Šmarje pri Jelšah, vse tri organizacije so dosegle ocene, ki jih vodijo med prejemnike priznanja Uspešen uporabnik CAF. </w:t>
      </w:r>
    </w:p>
    <w:p w14:paraId="08D80363" w14:textId="69CC25B5" w:rsidR="00C278CE" w:rsidRDefault="00C278CE" w:rsidP="00B37C16">
      <w:pPr>
        <w:spacing w:line="276" w:lineRule="auto"/>
        <w:rPr>
          <w:sz w:val="24"/>
          <w:szCs w:val="24"/>
        </w:rPr>
      </w:pPr>
      <w:r>
        <w:rPr>
          <w:sz w:val="24"/>
          <w:szCs w:val="24"/>
        </w:rPr>
        <w:t>Zahvaljujemo se tudi zunanjim ocenjevalcem, ki so s svojimi bogatimi izkušnjami in znanjem prijavljene organizacije ocenjevali in jim hkrati z nasveti in priporočili pomagali k novim</w:t>
      </w:r>
      <w:r w:rsidR="006711BE">
        <w:rPr>
          <w:sz w:val="24"/>
          <w:szCs w:val="24"/>
        </w:rPr>
        <w:t xml:space="preserve"> </w:t>
      </w:r>
      <w:r>
        <w:rPr>
          <w:sz w:val="24"/>
          <w:szCs w:val="24"/>
        </w:rPr>
        <w:t>pristopom</w:t>
      </w:r>
      <w:r w:rsidR="006711BE">
        <w:rPr>
          <w:sz w:val="24"/>
          <w:szCs w:val="24"/>
        </w:rPr>
        <w:t xml:space="preserve"> za izboljšanje  postopka samoocene in delovanja organizacije:</w:t>
      </w:r>
    </w:p>
    <w:p w14:paraId="57CF809F" w14:textId="337FBECE" w:rsidR="006711BE" w:rsidRPr="00570DE2" w:rsidRDefault="006711BE" w:rsidP="00570DE2">
      <w:pPr>
        <w:pStyle w:val="Odstavekseznama"/>
        <w:numPr>
          <w:ilvl w:val="0"/>
          <w:numId w:val="12"/>
        </w:numPr>
        <w:spacing w:after="0" w:line="276" w:lineRule="auto"/>
        <w:rPr>
          <w:sz w:val="24"/>
          <w:szCs w:val="24"/>
        </w:rPr>
      </w:pPr>
      <w:r w:rsidRPr="00570DE2">
        <w:rPr>
          <w:sz w:val="24"/>
          <w:szCs w:val="24"/>
        </w:rPr>
        <w:t>Alenki Burnik</w:t>
      </w:r>
    </w:p>
    <w:p w14:paraId="46C7B5C2" w14:textId="03357A93" w:rsidR="006711BE" w:rsidRPr="00570DE2" w:rsidRDefault="006711BE" w:rsidP="00570DE2">
      <w:pPr>
        <w:pStyle w:val="Odstavekseznama"/>
        <w:numPr>
          <w:ilvl w:val="0"/>
          <w:numId w:val="12"/>
        </w:numPr>
        <w:spacing w:after="0" w:line="276" w:lineRule="auto"/>
        <w:rPr>
          <w:sz w:val="24"/>
          <w:szCs w:val="24"/>
        </w:rPr>
      </w:pPr>
      <w:r w:rsidRPr="00570DE2">
        <w:rPr>
          <w:sz w:val="24"/>
          <w:szCs w:val="24"/>
        </w:rPr>
        <w:t>Nini Hadžimulić</w:t>
      </w:r>
    </w:p>
    <w:p w14:paraId="35AC1546" w14:textId="230E936C" w:rsidR="006711BE" w:rsidRPr="00570DE2" w:rsidRDefault="006711BE" w:rsidP="00570DE2">
      <w:pPr>
        <w:pStyle w:val="Odstavekseznama"/>
        <w:numPr>
          <w:ilvl w:val="0"/>
          <w:numId w:val="12"/>
        </w:numPr>
        <w:spacing w:after="0" w:line="276" w:lineRule="auto"/>
        <w:rPr>
          <w:sz w:val="24"/>
          <w:szCs w:val="24"/>
        </w:rPr>
      </w:pPr>
      <w:r w:rsidRPr="00570DE2">
        <w:rPr>
          <w:sz w:val="24"/>
          <w:szCs w:val="24"/>
        </w:rPr>
        <w:t>Eleni Hari Pertovt</w:t>
      </w:r>
    </w:p>
    <w:p w14:paraId="013A56C0" w14:textId="18E3C4EB" w:rsidR="006711BE" w:rsidRPr="00570DE2" w:rsidRDefault="006711BE" w:rsidP="00570DE2">
      <w:pPr>
        <w:pStyle w:val="Odstavekseznama"/>
        <w:numPr>
          <w:ilvl w:val="0"/>
          <w:numId w:val="12"/>
        </w:numPr>
        <w:spacing w:after="0" w:line="276" w:lineRule="auto"/>
        <w:rPr>
          <w:sz w:val="24"/>
          <w:szCs w:val="24"/>
        </w:rPr>
      </w:pPr>
      <w:r w:rsidRPr="00570DE2">
        <w:rPr>
          <w:sz w:val="24"/>
          <w:szCs w:val="24"/>
        </w:rPr>
        <w:t>Gordani Mikunovič</w:t>
      </w:r>
    </w:p>
    <w:p w14:paraId="75061F71" w14:textId="0F38550E" w:rsidR="006711BE" w:rsidRPr="00570DE2" w:rsidRDefault="006711BE" w:rsidP="00570DE2">
      <w:pPr>
        <w:pStyle w:val="Odstavekseznama"/>
        <w:numPr>
          <w:ilvl w:val="0"/>
          <w:numId w:val="12"/>
        </w:numPr>
        <w:spacing w:after="0" w:line="276" w:lineRule="auto"/>
        <w:rPr>
          <w:sz w:val="24"/>
          <w:szCs w:val="24"/>
        </w:rPr>
      </w:pPr>
      <w:r w:rsidRPr="00570DE2">
        <w:rPr>
          <w:sz w:val="24"/>
          <w:szCs w:val="24"/>
        </w:rPr>
        <w:t>Vitomirju Pretnarju</w:t>
      </w:r>
    </w:p>
    <w:p w14:paraId="3EBF4551" w14:textId="397417C1" w:rsidR="006711BE" w:rsidRPr="00570DE2" w:rsidRDefault="006711BE" w:rsidP="00570DE2">
      <w:pPr>
        <w:pStyle w:val="Odstavekseznama"/>
        <w:numPr>
          <w:ilvl w:val="0"/>
          <w:numId w:val="12"/>
        </w:numPr>
        <w:spacing w:after="0" w:line="276" w:lineRule="auto"/>
        <w:rPr>
          <w:sz w:val="24"/>
          <w:szCs w:val="24"/>
        </w:rPr>
      </w:pPr>
      <w:r w:rsidRPr="00570DE2">
        <w:rPr>
          <w:sz w:val="24"/>
          <w:szCs w:val="24"/>
        </w:rPr>
        <w:t>Janji Sever Gombač</w:t>
      </w:r>
    </w:p>
    <w:p w14:paraId="35C015CA" w14:textId="38E67F67" w:rsidR="006711BE" w:rsidRPr="00570DE2" w:rsidRDefault="006711BE" w:rsidP="00570DE2">
      <w:pPr>
        <w:pStyle w:val="Odstavekseznama"/>
        <w:numPr>
          <w:ilvl w:val="0"/>
          <w:numId w:val="12"/>
        </w:numPr>
        <w:spacing w:after="0" w:line="276" w:lineRule="auto"/>
        <w:rPr>
          <w:sz w:val="24"/>
          <w:szCs w:val="24"/>
        </w:rPr>
      </w:pPr>
      <w:r w:rsidRPr="00570DE2">
        <w:rPr>
          <w:sz w:val="24"/>
          <w:szCs w:val="24"/>
        </w:rPr>
        <w:t>Nataši Šterk</w:t>
      </w:r>
    </w:p>
    <w:p w14:paraId="7DB2637D" w14:textId="32227D8C" w:rsidR="006711BE" w:rsidRPr="00570DE2" w:rsidRDefault="006711BE" w:rsidP="00570DE2">
      <w:pPr>
        <w:pStyle w:val="Odstavekseznama"/>
        <w:numPr>
          <w:ilvl w:val="0"/>
          <w:numId w:val="12"/>
        </w:numPr>
        <w:spacing w:after="0" w:line="276" w:lineRule="auto"/>
        <w:rPr>
          <w:sz w:val="24"/>
          <w:szCs w:val="24"/>
        </w:rPr>
      </w:pPr>
      <w:r w:rsidRPr="00570DE2">
        <w:rPr>
          <w:sz w:val="24"/>
          <w:szCs w:val="24"/>
        </w:rPr>
        <w:t>Tinki Teržan in</w:t>
      </w:r>
    </w:p>
    <w:p w14:paraId="70373A19" w14:textId="290A67AE" w:rsidR="006711BE" w:rsidRPr="00570DE2" w:rsidRDefault="006711BE" w:rsidP="00570DE2">
      <w:pPr>
        <w:pStyle w:val="Odstavekseznama"/>
        <w:numPr>
          <w:ilvl w:val="0"/>
          <w:numId w:val="12"/>
        </w:numPr>
        <w:spacing w:after="0" w:line="276" w:lineRule="auto"/>
        <w:rPr>
          <w:sz w:val="24"/>
          <w:szCs w:val="24"/>
        </w:rPr>
      </w:pPr>
      <w:r w:rsidRPr="00570DE2">
        <w:rPr>
          <w:sz w:val="24"/>
          <w:szCs w:val="24"/>
        </w:rPr>
        <w:t>Jelku Urbančiču</w:t>
      </w:r>
    </w:p>
    <w:p w14:paraId="22E1258B" w14:textId="77777777" w:rsidR="006711BE" w:rsidRDefault="006711BE" w:rsidP="00B37C16">
      <w:pPr>
        <w:spacing w:after="0" w:line="276" w:lineRule="auto"/>
        <w:rPr>
          <w:sz w:val="24"/>
          <w:szCs w:val="24"/>
        </w:rPr>
      </w:pPr>
    </w:p>
    <w:p w14:paraId="43117583" w14:textId="55FCE535" w:rsidR="006C3FE3" w:rsidRDefault="009C568C" w:rsidP="00B37C16">
      <w:pPr>
        <w:autoSpaceDE w:val="0"/>
        <w:autoSpaceDN w:val="0"/>
        <w:adjustRightInd w:val="0"/>
        <w:spacing w:line="276" w:lineRule="auto"/>
        <w:rPr>
          <w:sz w:val="24"/>
          <w:szCs w:val="24"/>
        </w:rPr>
      </w:pPr>
      <w:r>
        <w:rPr>
          <w:sz w:val="24"/>
          <w:szCs w:val="24"/>
        </w:rPr>
        <w:t xml:space="preserve">V formalnem smislu smo </w:t>
      </w:r>
      <w:r w:rsidR="00890CFA">
        <w:rPr>
          <w:sz w:val="24"/>
          <w:szCs w:val="24"/>
        </w:rPr>
        <w:t>letošnje delo na tem področju</w:t>
      </w:r>
      <w:r>
        <w:rPr>
          <w:sz w:val="24"/>
          <w:szCs w:val="24"/>
        </w:rPr>
        <w:t xml:space="preserve"> zaključili </w:t>
      </w:r>
      <w:r w:rsidR="000B35C2">
        <w:rPr>
          <w:sz w:val="24"/>
          <w:szCs w:val="24"/>
        </w:rPr>
        <w:t>s</w:t>
      </w:r>
      <w:r>
        <w:rPr>
          <w:sz w:val="24"/>
          <w:szCs w:val="24"/>
        </w:rPr>
        <w:t xml:space="preserve"> sestankom</w:t>
      </w:r>
      <w:r w:rsidR="00570408">
        <w:rPr>
          <w:sz w:val="24"/>
          <w:szCs w:val="24"/>
        </w:rPr>
        <w:t xml:space="preserve"> 6. oktobra</w:t>
      </w:r>
      <w:r>
        <w:rPr>
          <w:sz w:val="24"/>
          <w:szCs w:val="24"/>
        </w:rPr>
        <w:t>, na katerega smo povabili vse zgoraj navedene sodelujoče</w:t>
      </w:r>
      <w:r w:rsidR="00570DE2">
        <w:rPr>
          <w:sz w:val="24"/>
          <w:szCs w:val="24"/>
        </w:rPr>
        <w:t>.</w:t>
      </w:r>
      <w:r w:rsidR="006C3FE3" w:rsidRPr="006C3FE3">
        <w:rPr>
          <w:sz w:val="24"/>
          <w:szCs w:val="24"/>
        </w:rPr>
        <w:t xml:space="preserve"> </w:t>
      </w:r>
      <w:r w:rsidR="006C3FE3">
        <w:rPr>
          <w:sz w:val="24"/>
          <w:szCs w:val="24"/>
        </w:rPr>
        <w:t xml:space="preserve">Skrbnica CAF EPI Loredana Leon je udeležence popeljala skozi izvedene aktivnosti letošnjega postopka in ugotovitev ocenjevalcev. </w:t>
      </w:r>
    </w:p>
    <w:p w14:paraId="6C2B0455" w14:textId="51ECC18C" w:rsidR="00F11B47" w:rsidRDefault="006711BE" w:rsidP="00B37C16">
      <w:pPr>
        <w:spacing w:line="276" w:lineRule="auto"/>
        <w:rPr>
          <w:sz w:val="24"/>
          <w:szCs w:val="24"/>
        </w:rPr>
      </w:pPr>
      <w:r>
        <w:rPr>
          <w:sz w:val="24"/>
          <w:szCs w:val="24"/>
        </w:rPr>
        <w:t>V nadaljevanju pa nekaj najbolj zanimivih rezultatov:</w:t>
      </w:r>
    </w:p>
    <w:p w14:paraId="726D7298" w14:textId="61F203BC" w:rsidR="006711BE" w:rsidRDefault="006711BE" w:rsidP="00B37C16">
      <w:pPr>
        <w:pStyle w:val="Odstavekseznama"/>
        <w:numPr>
          <w:ilvl w:val="0"/>
          <w:numId w:val="7"/>
        </w:numPr>
        <w:spacing w:line="276" w:lineRule="auto"/>
        <w:rPr>
          <w:rFonts w:eastAsiaTheme="minorHAnsi"/>
          <w:sz w:val="24"/>
        </w:rPr>
      </w:pPr>
      <w:r w:rsidRPr="006711BE">
        <w:rPr>
          <w:rFonts w:eastAsiaTheme="minorHAnsi"/>
          <w:sz w:val="24"/>
        </w:rPr>
        <w:t xml:space="preserve">Najvišje povprečne ocene </w:t>
      </w:r>
      <w:r>
        <w:rPr>
          <w:rFonts w:eastAsiaTheme="minorHAnsi"/>
          <w:sz w:val="24"/>
        </w:rPr>
        <w:t>so bile dosežene pri korakih 3 (</w:t>
      </w:r>
      <w:proofErr w:type="spellStart"/>
      <w:r>
        <w:rPr>
          <w:rFonts w:eastAsiaTheme="minorHAnsi"/>
          <w:sz w:val="24"/>
        </w:rPr>
        <w:t>samoocenjevalna</w:t>
      </w:r>
      <w:proofErr w:type="spellEnd"/>
      <w:r>
        <w:rPr>
          <w:rFonts w:eastAsiaTheme="minorHAnsi"/>
          <w:sz w:val="24"/>
        </w:rPr>
        <w:t xml:space="preserve"> skupina) in 5</w:t>
      </w:r>
      <w:r w:rsidR="00570DE2">
        <w:rPr>
          <w:rFonts w:eastAsiaTheme="minorHAnsi"/>
          <w:sz w:val="24"/>
        </w:rPr>
        <w:t xml:space="preserve"> </w:t>
      </w:r>
      <w:r>
        <w:rPr>
          <w:rFonts w:eastAsiaTheme="minorHAnsi"/>
          <w:sz w:val="24"/>
        </w:rPr>
        <w:t>(izvedba samoocene)</w:t>
      </w:r>
    </w:p>
    <w:p w14:paraId="307A8FED" w14:textId="7D3A6745" w:rsidR="006711BE" w:rsidRDefault="006711BE" w:rsidP="00B37C16">
      <w:pPr>
        <w:pStyle w:val="Odstavekseznama"/>
        <w:numPr>
          <w:ilvl w:val="0"/>
          <w:numId w:val="7"/>
        </w:numPr>
        <w:spacing w:line="276" w:lineRule="auto"/>
        <w:rPr>
          <w:rFonts w:eastAsiaTheme="minorHAnsi"/>
          <w:sz w:val="24"/>
        </w:rPr>
      </w:pPr>
      <w:r>
        <w:rPr>
          <w:rFonts w:eastAsiaTheme="minorHAnsi"/>
          <w:sz w:val="24"/>
        </w:rPr>
        <w:t xml:space="preserve">Precej možnosti za izboljšave ostaja </w:t>
      </w:r>
      <w:r w:rsidRPr="00A63491">
        <w:rPr>
          <w:rFonts w:eastAsiaTheme="minorHAnsi"/>
          <w:sz w:val="24"/>
        </w:rPr>
        <w:t>pri komuniciranju o rezultatih samoocen, pripravi načrtov izboljšav ter informiranosti med zaposlenimi</w:t>
      </w:r>
      <w:r>
        <w:rPr>
          <w:rFonts w:eastAsiaTheme="minorHAnsi"/>
          <w:sz w:val="24"/>
        </w:rPr>
        <w:t xml:space="preserve"> in zunanjimi javnostmi.</w:t>
      </w:r>
    </w:p>
    <w:p w14:paraId="7A2EE044" w14:textId="77777777" w:rsidR="006C3FE3" w:rsidRDefault="006C3FE3" w:rsidP="00B37C16">
      <w:pPr>
        <w:pStyle w:val="Odstavekseznama"/>
        <w:numPr>
          <w:ilvl w:val="0"/>
          <w:numId w:val="7"/>
        </w:numPr>
        <w:spacing w:line="276" w:lineRule="auto"/>
        <w:rPr>
          <w:rFonts w:eastAsiaTheme="minorHAnsi"/>
          <w:sz w:val="24"/>
        </w:rPr>
      </w:pPr>
      <w:r>
        <w:rPr>
          <w:rFonts w:eastAsiaTheme="minorHAnsi"/>
          <w:sz w:val="24"/>
        </w:rPr>
        <w:t xml:space="preserve">Prijavitelji so bili najbolje ocenjeni pri naslednjih načelih odličnosti: stalno izboljševanje in inoviranje, osredotočenost na uporabnika, usmerjenost k rezultatom in vodenje na podlagi dejstev, še nekaj dela pa ostaja na področju </w:t>
      </w:r>
      <w:r w:rsidRPr="00A63491">
        <w:rPr>
          <w:rFonts w:eastAsiaTheme="minorHAnsi"/>
          <w:sz w:val="24"/>
        </w:rPr>
        <w:t>družbene odgovornosti, vključevanja zaposlenih in razvoju partnerstev</w:t>
      </w:r>
    </w:p>
    <w:p w14:paraId="0B072758" w14:textId="77777777" w:rsidR="006C3FE3" w:rsidRPr="006C3FE3" w:rsidRDefault="006C3FE3" w:rsidP="00B37C16">
      <w:pPr>
        <w:spacing w:line="276" w:lineRule="auto"/>
        <w:ind w:left="360"/>
        <w:rPr>
          <w:rFonts w:eastAsiaTheme="minorHAnsi"/>
          <w:sz w:val="24"/>
        </w:rPr>
      </w:pPr>
    </w:p>
    <w:p w14:paraId="1169179C" w14:textId="29D6EEC1" w:rsidR="00C212A2" w:rsidRPr="006C3FE3" w:rsidRDefault="006C3FE3" w:rsidP="00B37C16">
      <w:pPr>
        <w:spacing w:line="276" w:lineRule="auto"/>
        <w:rPr>
          <w:rFonts w:eastAsiaTheme="minorHAnsi"/>
          <w:sz w:val="24"/>
        </w:rPr>
      </w:pPr>
      <w:r w:rsidRPr="006C3FE3">
        <w:rPr>
          <w:rFonts w:eastAsiaTheme="minorHAnsi"/>
          <w:sz w:val="24"/>
        </w:rPr>
        <w:lastRenderedPageBreak/>
        <w:t>Sodelujoči so v odzivih in v anketi o zadovoljstvu s postopkom pohvalili delo ocenjevalnih skupin in priporočila iz končnih poročil, še vedno pa ostaja dovolj priložnosti</w:t>
      </w:r>
      <w:r>
        <w:rPr>
          <w:sz w:val="24"/>
        </w:rPr>
        <w:t xml:space="preserve"> za izboljšanje v naslednjih letih.</w:t>
      </w:r>
    </w:p>
    <w:p w14:paraId="666695ED" w14:textId="77777777" w:rsidR="00570DE2" w:rsidRDefault="00570DE2" w:rsidP="00B37C16">
      <w:pPr>
        <w:pStyle w:val="Naslov2"/>
        <w:spacing w:line="276" w:lineRule="auto"/>
      </w:pPr>
    </w:p>
    <w:p w14:paraId="139A3F4F" w14:textId="0509DCC1" w:rsidR="00DE6A66" w:rsidRDefault="0097570A" w:rsidP="00B37C16">
      <w:pPr>
        <w:pStyle w:val="Naslov2"/>
        <w:spacing w:line="276" w:lineRule="auto"/>
      </w:pPr>
      <w:r>
        <w:t>Slovenija sodeluje v mednarodni  raziskavi o zaupanju v javne institucije</w:t>
      </w:r>
    </w:p>
    <w:p w14:paraId="4AD2F035" w14:textId="77777777" w:rsidR="0097570A" w:rsidRDefault="0097570A" w:rsidP="00B37C16">
      <w:pPr>
        <w:pStyle w:val="Poglavje"/>
        <w:widowControl w:val="0"/>
        <w:adjustRightInd w:val="0"/>
        <w:spacing w:before="0" w:line="276" w:lineRule="auto"/>
        <w:jc w:val="both"/>
        <w:rPr>
          <w:b w:val="0"/>
          <w:bCs/>
          <w:color w:val="000000" w:themeColor="text1"/>
          <w:sz w:val="20"/>
          <w:szCs w:val="20"/>
        </w:rPr>
      </w:pPr>
    </w:p>
    <w:p w14:paraId="63593789" w14:textId="05167D56" w:rsidR="0097570A" w:rsidRPr="0097570A" w:rsidRDefault="0097570A" w:rsidP="00B37C16">
      <w:pPr>
        <w:pStyle w:val="Poglavje"/>
        <w:widowControl w:val="0"/>
        <w:adjustRightInd w:val="0"/>
        <w:spacing w:before="0" w:line="276" w:lineRule="auto"/>
        <w:jc w:val="both"/>
        <w:rPr>
          <w:rFonts w:asciiTheme="minorHAnsi" w:eastAsiaTheme="minorEastAsia" w:hAnsiTheme="minorHAnsi" w:cstheme="minorBidi"/>
          <w:b w:val="0"/>
          <w:sz w:val="24"/>
          <w:lang w:eastAsia="en-US"/>
        </w:rPr>
      </w:pPr>
      <w:r w:rsidRPr="0097570A">
        <w:rPr>
          <w:rFonts w:asciiTheme="minorHAnsi" w:eastAsiaTheme="minorEastAsia" w:hAnsiTheme="minorHAnsi" w:cstheme="minorBidi"/>
          <w:b w:val="0"/>
          <w:sz w:val="24"/>
          <w:lang w:eastAsia="en-US"/>
        </w:rPr>
        <w:t xml:space="preserve">V odprtih, demokratičnih državah je </w:t>
      </w:r>
      <w:r w:rsidRPr="009F7AE3">
        <w:rPr>
          <w:rFonts w:asciiTheme="minorHAnsi" w:eastAsiaTheme="minorEastAsia" w:hAnsiTheme="minorHAnsi" w:cstheme="minorBidi"/>
          <w:bCs/>
          <w:sz w:val="24"/>
          <w:lang w:eastAsia="en-US"/>
        </w:rPr>
        <w:t>zaupanje državljanov v javne institucije</w:t>
      </w:r>
      <w:r w:rsidRPr="0097570A">
        <w:rPr>
          <w:rFonts w:asciiTheme="minorHAnsi" w:eastAsiaTheme="minorEastAsia" w:hAnsiTheme="minorHAnsi" w:cstheme="minorBidi"/>
          <w:b w:val="0"/>
          <w:sz w:val="24"/>
          <w:lang w:eastAsia="en-US"/>
        </w:rPr>
        <w:t xml:space="preserve"> pomembna tema. Vlade, ki uživajo zaupanje svojih državljanov, lahko državo bolje upravljajo in se hitreje odzivajo na glavne izzive sedanjosti, kot so energetska in gospodarska kriza, naraščanje neenakosti, demografske spremembe, podnebna kriza, tehnološki napredek…Zato je tudi pomembno, da zaupanje državljanov znamo izmeriti in da to tudi redno počnemo, po možnosti na način, ki omogoča tudi mednarodne primerjave.</w:t>
      </w:r>
    </w:p>
    <w:p w14:paraId="70B46573" w14:textId="77777777" w:rsidR="0097570A" w:rsidRPr="0097570A" w:rsidRDefault="0097570A" w:rsidP="00B37C16">
      <w:pPr>
        <w:pStyle w:val="Poglavje"/>
        <w:widowControl w:val="0"/>
        <w:adjustRightInd w:val="0"/>
        <w:spacing w:before="0" w:line="276" w:lineRule="auto"/>
        <w:jc w:val="both"/>
        <w:rPr>
          <w:rFonts w:asciiTheme="minorHAnsi" w:eastAsiaTheme="minorEastAsia" w:hAnsiTheme="minorHAnsi" w:cstheme="minorBidi"/>
          <w:b w:val="0"/>
          <w:sz w:val="24"/>
          <w:lang w:eastAsia="en-US"/>
        </w:rPr>
      </w:pPr>
    </w:p>
    <w:p w14:paraId="10FCF2C3" w14:textId="2ABC881E" w:rsidR="0097570A" w:rsidRPr="0097570A" w:rsidRDefault="0097570A" w:rsidP="00B37C16">
      <w:pPr>
        <w:pStyle w:val="Poglavje"/>
        <w:widowControl w:val="0"/>
        <w:adjustRightInd w:val="0"/>
        <w:spacing w:before="0" w:line="276" w:lineRule="auto"/>
        <w:jc w:val="both"/>
        <w:rPr>
          <w:rFonts w:asciiTheme="minorHAnsi" w:eastAsiaTheme="minorEastAsia" w:hAnsiTheme="minorHAnsi" w:cstheme="minorBidi"/>
          <w:b w:val="0"/>
          <w:sz w:val="24"/>
          <w:lang w:eastAsia="en-US"/>
        </w:rPr>
      </w:pPr>
      <w:r w:rsidRPr="0097570A">
        <w:rPr>
          <w:rFonts w:asciiTheme="minorHAnsi" w:eastAsiaTheme="minorEastAsia" w:hAnsiTheme="minorHAnsi" w:cstheme="minorBidi"/>
          <w:b w:val="0"/>
          <w:sz w:val="24"/>
          <w:lang w:eastAsia="en-US"/>
        </w:rPr>
        <w:t>Uvodna raziskava OECD (</w:t>
      </w:r>
      <w:proofErr w:type="spellStart"/>
      <w:r w:rsidR="00570DE2">
        <w:fldChar w:fldCharType="begin"/>
      </w:r>
      <w:r w:rsidR="00570DE2">
        <w:instrText xml:space="preserve"> HYPERLINK "https://www.oecd.org/governance/trust-in-government/" </w:instrText>
      </w:r>
      <w:r w:rsidR="00570DE2">
        <w:fldChar w:fldCharType="separate"/>
      </w:r>
      <w:r w:rsidRPr="00944599">
        <w:rPr>
          <w:rStyle w:val="Hiperpovezava"/>
          <w:rFonts w:asciiTheme="minorHAnsi" w:eastAsiaTheme="minorEastAsia" w:hAnsiTheme="minorHAnsi" w:cstheme="minorBidi"/>
          <w:b w:val="0"/>
          <w:sz w:val="24"/>
          <w:lang w:eastAsia="en-US"/>
        </w:rPr>
        <w:t>Trust</w:t>
      </w:r>
      <w:proofErr w:type="spellEnd"/>
      <w:r w:rsidRPr="00944599">
        <w:rPr>
          <w:rStyle w:val="Hiperpovezava"/>
          <w:rFonts w:asciiTheme="minorHAnsi" w:eastAsiaTheme="minorEastAsia" w:hAnsiTheme="minorHAnsi" w:cstheme="minorBidi"/>
          <w:b w:val="0"/>
          <w:sz w:val="24"/>
          <w:lang w:eastAsia="en-US"/>
        </w:rPr>
        <w:t xml:space="preserve"> in </w:t>
      </w:r>
      <w:proofErr w:type="spellStart"/>
      <w:r w:rsidRPr="00944599">
        <w:rPr>
          <w:rStyle w:val="Hiperpovezava"/>
          <w:rFonts w:asciiTheme="minorHAnsi" w:eastAsiaTheme="minorEastAsia" w:hAnsiTheme="minorHAnsi" w:cstheme="minorBidi"/>
          <w:b w:val="0"/>
          <w:sz w:val="24"/>
          <w:lang w:eastAsia="en-US"/>
        </w:rPr>
        <w:t>Government</w:t>
      </w:r>
      <w:proofErr w:type="spellEnd"/>
      <w:r w:rsidRPr="00944599">
        <w:rPr>
          <w:rStyle w:val="Hiperpovezava"/>
          <w:rFonts w:asciiTheme="minorHAnsi" w:eastAsiaTheme="minorEastAsia" w:hAnsiTheme="minorHAnsi" w:cstheme="minorBidi"/>
          <w:b w:val="0"/>
          <w:sz w:val="24"/>
          <w:lang w:eastAsia="en-US"/>
        </w:rPr>
        <w:t xml:space="preserve"> - OECD)</w:t>
      </w:r>
      <w:r w:rsidR="00570DE2">
        <w:rPr>
          <w:rStyle w:val="Hiperpovezava"/>
          <w:rFonts w:asciiTheme="minorHAnsi" w:eastAsiaTheme="minorEastAsia" w:hAnsiTheme="minorHAnsi" w:cstheme="minorBidi"/>
          <w:b w:val="0"/>
          <w:sz w:val="24"/>
          <w:lang w:eastAsia="en-US"/>
        </w:rPr>
        <w:fldChar w:fldCharType="end"/>
      </w:r>
      <w:r w:rsidRPr="0097570A">
        <w:rPr>
          <w:rFonts w:asciiTheme="minorHAnsi" w:eastAsiaTheme="minorEastAsia" w:hAnsiTheme="minorHAnsi" w:cstheme="minorBidi"/>
          <w:b w:val="0"/>
          <w:sz w:val="24"/>
          <w:lang w:eastAsia="en-US"/>
        </w:rPr>
        <w:t xml:space="preserve"> o dejavnikih zaupanja v javne institucije je bila izvedena v letih 2021 in 2022  in je zajela 22 držav OECD in preko 50 tisoč respondentov. Slovenija je bila povabljena k sodelovanju, vendar se zaradi obveznosti s predsedovanjem Svetu EU za to ni odločila</w:t>
      </w:r>
      <w:r>
        <w:rPr>
          <w:rFonts w:asciiTheme="minorHAnsi" w:eastAsiaTheme="minorEastAsia" w:hAnsiTheme="minorHAnsi" w:cstheme="minorBidi"/>
          <w:b w:val="0"/>
          <w:sz w:val="24"/>
          <w:lang w:eastAsia="en-US"/>
        </w:rPr>
        <w:t>, z letom 2023 pa se tudi mi pridružujemo tej raziskavi.</w:t>
      </w:r>
      <w:r w:rsidRPr="0097570A">
        <w:rPr>
          <w:rFonts w:asciiTheme="minorHAnsi" w:eastAsiaTheme="minorEastAsia" w:hAnsiTheme="minorHAnsi" w:cstheme="minorBidi"/>
          <w:b w:val="0"/>
          <w:sz w:val="24"/>
          <w:lang w:eastAsia="en-US"/>
        </w:rPr>
        <w:t xml:space="preserve"> Študija velja za eno najbolj temeljitih mednarodnih raziskav zapletenega odnosa med zaupanjem javnosti in demokratičnim upravljanjem. Njen namen </w:t>
      </w:r>
      <w:r w:rsidRPr="009F7AE3">
        <w:rPr>
          <w:rFonts w:asciiTheme="minorHAnsi" w:eastAsiaTheme="minorEastAsia" w:hAnsiTheme="minorHAnsi" w:cstheme="minorBidi"/>
          <w:bCs/>
          <w:sz w:val="24"/>
          <w:lang w:eastAsia="en-US"/>
        </w:rPr>
        <w:t>je opredelitev in boljše razumevanje tistih dejavnikov, ki spodbujajo zaupanje državljanov v javne institucije</w:t>
      </w:r>
      <w:r w:rsidRPr="0097570A">
        <w:rPr>
          <w:rFonts w:asciiTheme="minorHAnsi" w:eastAsiaTheme="minorEastAsia" w:hAnsiTheme="minorHAnsi" w:cstheme="minorBidi"/>
          <w:b w:val="0"/>
          <w:sz w:val="24"/>
          <w:lang w:eastAsia="en-US"/>
        </w:rPr>
        <w:t xml:space="preserve"> in vpliv odnosa med stopnjo zaupanja in  gospodarsko uspešnostjo ter blaginjo.</w:t>
      </w:r>
      <w:r>
        <w:rPr>
          <w:rFonts w:asciiTheme="minorHAnsi" w:eastAsiaTheme="minorEastAsia" w:hAnsiTheme="minorHAnsi" w:cstheme="minorBidi"/>
          <w:b w:val="0"/>
          <w:sz w:val="24"/>
          <w:lang w:eastAsia="en-US"/>
        </w:rPr>
        <w:t xml:space="preserve"> </w:t>
      </w:r>
      <w:r w:rsidR="00AF71EF">
        <w:rPr>
          <w:rFonts w:asciiTheme="minorHAnsi" w:eastAsiaTheme="minorEastAsia" w:hAnsiTheme="minorHAnsi" w:cstheme="minorBidi"/>
          <w:b w:val="0"/>
          <w:sz w:val="24"/>
          <w:lang w:eastAsia="en-US"/>
        </w:rPr>
        <w:t>R</w:t>
      </w:r>
      <w:r>
        <w:rPr>
          <w:rFonts w:asciiTheme="minorHAnsi" w:eastAsiaTheme="minorEastAsia" w:hAnsiTheme="minorHAnsi" w:cstheme="minorBidi"/>
          <w:b w:val="0"/>
          <w:sz w:val="24"/>
          <w:lang w:eastAsia="en-US"/>
        </w:rPr>
        <w:t>edno</w:t>
      </w:r>
      <w:r w:rsidR="00AF71EF">
        <w:rPr>
          <w:rFonts w:asciiTheme="minorHAnsi" w:eastAsiaTheme="minorEastAsia" w:hAnsiTheme="minorHAnsi" w:cstheme="minorBidi"/>
          <w:b w:val="0"/>
          <w:sz w:val="24"/>
          <w:lang w:eastAsia="en-US"/>
        </w:rPr>
        <w:t xml:space="preserve"> bo izvedena na </w:t>
      </w:r>
      <w:r>
        <w:rPr>
          <w:rFonts w:asciiTheme="minorHAnsi" w:eastAsiaTheme="minorEastAsia" w:hAnsiTheme="minorHAnsi" w:cstheme="minorBidi"/>
          <w:b w:val="0"/>
          <w:sz w:val="24"/>
          <w:lang w:eastAsia="en-US"/>
        </w:rPr>
        <w:t>vsake dve leti.</w:t>
      </w:r>
    </w:p>
    <w:p w14:paraId="52F9E1DB" w14:textId="77777777" w:rsidR="0097570A" w:rsidRPr="0097570A" w:rsidRDefault="0097570A" w:rsidP="00B37C16">
      <w:pPr>
        <w:pStyle w:val="Poglavje"/>
        <w:widowControl w:val="0"/>
        <w:adjustRightInd w:val="0"/>
        <w:spacing w:before="0" w:after="0" w:line="276" w:lineRule="auto"/>
        <w:jc w:val="both"/>
        <w:rPr>
          <w:rFonts w:asciiTheme="minorHAnsi" w:eastAsiaTheme="minorEastAsia" w:hAnsiTheme="minorHAnsi" w:cstheme="minorBidi"/>
          <w:b w:val="0"/>
          <w:sz w:val="24"/>
          <w:lang w:eastAsia="en-US"/>
        </w:rPr>
      </w:pPr>
    </w:p>
    <w:p w14:paraId="575A5F2E" w14:textId="36F97EB6" w:rsidR="0097570A" w:rsidRPr="0097570A" w:rsidRDefault="0097570A" w:rsidP="00B37C16">
      <w:pPr>
        <w:pStyle w:val="Poglavje"/>
        <w:widowControl w:val="0"/>
        <w:adjustRightInd w:val="0"/>
        <w:spacing w:before="0" w:after="0" w:line="276" w:lineRule="auto"/>
        <w:jc w:val="both"/>
        <w:rPr>
          <w:rFonts w:asciiTheme="minorHAnsi" w:eastAsiaTheme="minorEastAsia" w:hAnsiTheme="minorHAnsi" w:cstheme="minorBidi"/>
          <w:b w:val="0"/>
          <w:sz w:val="24"/>
          <w:lang w:eastAsia="en-US"/>
        </w:rPr>
      </w:pPr>
      <w:r w:rsidRPr="0097570A">
        <w:rPr>
          <w:rFonts w:asciiTheme="minorHAnsi" w:eastAsiaTheme="minorEastAsia" w:hAnsiTheme="minorHAnsi" w:cstheme="minorBidi"/>
          <w:b w:val="0"/>
          <w:sz w:val="24"/>
          <w:lang w:eastAsia="en-US"/>
        </w:rPr>
        <w:t xml:space="preserve">Raziskava o zaupanju bo izvedena </w:t>
      </w:r>
      <w:r>
        <w:rPr>
          <w:rFonts w:asciiTheme="minorHAnsi" w:eastAsiaTheme="minorEastAsia" w:hAnsiTheme="minorHAnsi" w:cstheme="minorBidi"/>
          <w:b w:val="0"/>
          <w:sz w:val="24"/>
          <w:lang w:eastAsia="en-US"/>
        </w:rPr>
        <w:t>s pomočjo spletne ankete</w:t>
      </w:r>
      <w:r w:rsidR="00AF71EF" w:rsidRPr="00AF71EF">
        <w:rPr>
          <w:rFonts w:asciiTheme="minorHAnsi" w:eastAsiaTheme="minorEastAsia" w:hAnsiTheme="minorHAnsi" w:cstheme="minorBidi"/>
          <w:b w:val="0"/>
          <w:sz w:val="24"/>
          <w:lang w:eastAsia="en-US"/>
        </w:rPr>
        <w:t xml:space="preserve"> </w:t>
      </w:r>
      <w:r w:rsidR="00AF71EF" w:rsidRPr="0097570A">
        <w:rPr>
          <w:rFonts w:asciiTheme="minorHAnsi" w:eastAsiaTheme="minorEastAsia" w:hAnsiTheme="minorHAnsi" w:cstheme="minorBidi"/>
          <w:b w:val="0"/>
          <w:sz w:val="24"/>
          <w:lang w:eastAsia="en-US"/>
        </w:rPr>
        <w:t>in bo zajela</w:t>
      </w:r>
      <w:r w:rsidR="00AF71EF">
        <w:rPr>
          <w:rFonts w:asciiTheme="minorHAnsi" w:eastAsiaTheme="minorEastAsia" w:hAnsiTheme="minorHAnsi" w:cstheme="minorBidi"/>
          <w:b w:val="0"/>
          <w:sz w:val="24"/>
          <w:lang w:eastAsia="en-US"/>
        </w:rPr>
        <w:t xml:space="preserve"> respondente v</w:t>
      </w:r>
      <w:r w:rsidR="00AF71EF" w:rsidRPr="0097570A">
        <w:rPr>
          <w:rFonts w:asciiTheme="minorHAnsi" w:eastAsiaTheme="minorEastAsia" w:hAnsiTheme="minorHAnsi" w:cstheme="minorBidi"/>
          <w:b w:val="0"/>
          <w:sz w:val="24"/>
          <w:lang w:eastAsia="en-US"/>
        </w:rPr>
        <w:t xml:space="preserve"> večin</w:t>
      </w:r>
      <w:r w:rsidR="00AF71EF">
        <w:rPr>
          <w:rFonts w:asciiTheme="minorHAnsi" w:eastAsiaTheme="minorEastAsia" w:hAnsiTheme="minorHAnsi" w:cstheme="minorBidi"/>
          <w:b w:val="0"/>
          <w:sz w:val="24"/>
          <w:lang w:eastAsia="en-US"/>
        </w:rPr>
        <w:t>i</w:t>
      </w:r>
      <w:r w:rsidR="00AF71EF" w:rsidRPr="0097570A">
        <w:rPr>
          <w:rFonts w:asciiTheme="minorHAnsi" w:eastAsiaTheme="minorEastAsia" w:hAnsiTheme="minorHAnsi" w:cstheme="minorBidi"/>
          <w:b w:val="0"/>
          <w:sz w:val="24"/>
          <w:lang w:eastAsia="en-US"/>
        </w:rPr>
        <w:t xml:space="preserve"> držav članic OECD</w:t>
      </w:r>
      <w:r>
        <w:rPr>
          <w:rFonts w:asciiTheme="minorHAnsi" w:eastAsiaTheme="minorEastAsia" w:hAnsiTheme="minorHAnsi" w:cstheme="minorBidi"/>
          <w:b w:val="0"/>
          <w:sz w:val="24"/>
          <w:lang w:eastAsia="en-US"/>
        </w:rPr>
        <w:t xml:space="preserve">, </w:t>
      </w:r>
      <w:r w:rsidR="00AF71EF">
        <w:rPr>
          <w:rFonts w:asciiTheme="minorHAnsi" w:eastAsiaTheme="minorEastAsia" w:hAnsiTheme="minorHAnsi" w:cstheme="minorBidi"/>
          <w:b w:val="0"/>
          <w:sz w:val="24"/>
          <w:lang w:eastAsia="en-US"/>
        </w:rPr>
        <w:t xml:space="preserve">rezultati pa bodo </w:t>
      </w:r>
      <w:r w:rsidRPr="0097570A">
        <w:rPr>
          <w:rFonts w:asciiTheme="minorHAnsi" w:eastAsiaTheme="minorEastAsia" w:hAnsiTheme="minorHAnsi" w:cstheme="minorBidi"/>
          <w:b w:val="0"/>
          <w:sz w:val="24"/>
          <w:lang w:eastAsia="en-US"/>
        </w:rPr>
        <w:t>objavljen</w:t>
      </w:r>
      <w:r w:rsidR="00AF71EF">
        <w:rPr>
          <w:rFonts w:asciiTheme="minorHAnsi" w:eastAsiaTheme="minorEastAsia" w:hAnsiTheme="minorHAnsi" w:cstheme="minorBidi"/>
          <w:b w:val="0"/>
          <w:sz w:val="24"/>
          <w:lang w:eastAsia="en-US"/>
        </w:rPr>
        <w:t>i</w:t>
      </w:r>
      <w:r w:rsidRPr="0097570A">
        <w:rPr>
          <w:rFonts w:asciiTheme="minorHAnsi" w:eastAsiaTheme="minorEastAsia" w:hAnsiTheme="minorHAnsi" w:cstheme="minorBidi"/>
          <w:b w:val="0"/>
          <w:sz w:val="24"/>
          <w:lang w:eastAsia="en-US"/>
        </w:rPr>
        <w:t xml:space="preserve"> </w:t>
      </w:r>
      <w:r w:rsidR="00AF71EF">
        <w:rPr>
          <w:rFonts w:asciiTheme="minorHAnsi" w:eastAsiaTheme="minorEastAsia" w:hAnsiTheme="minorHAnsi" w:cstheme="minorBidi"/>
          <w:b w:val="0"/>
          <w:sz w:val="24"/>
          <w:lang w:eastAsia="en-US"/>
        </w:rPr>
        <w:t>sredi</w:t>
      </w:r>
      <w:r w:rsidRPr="0097570A">
        <w:rPr>
          <w:rFonts w:asciiTheme="minorHAnsi" w:eastAsiaTheme="minorEastAsia" w:hAnsiTheme="minorHAnsi" w:cstheme="minorBidi"/>
          <w:b w:val="0"/>
          <w:sz w:val="24"/>
          <w:lang w:eastAsia="en-US"/>
        </w:rPr>
        <w:t xml:space="preserve"> leta 2024. Vprašalnik zajema pet ključnih področij:</w:t>
      </w:r>
    </w:p>
    <w:p w14:paraId="410252A2" w14:textId="77777777" w:rsidR="0097570A" w:rsidRPr="0097570A" w:rsidRDefault="0097570A" w:rsidP="00B37C16">
      <w:pPr>
        <w:pStyle w:val="Poglavje"/>
        <w:widowControl w:val="0"/>
        <w:numPr>
          <w:ilvl w:val="0"/>
          <w:numId w:val="9"/>
        </w:numPr>
        <w:adjustRightInd w:val="0"/>
        <w:spacing w:before="0" w:after="0" w:line="276" w:lineRule="auto"/>
        <w:jc w:val="both"/>
        <w:rPr>
          <w:rFonts w:asciiTheme="minorHAnsi" w:eastAsiaTheme="minorEastAsia" w:hAnsiTheme="minorHAnsi" w:cstheme="minorBidi"/>
          <w:b w:val="0"/>
          <w:sz w:val="24"/>
          <w:lang w:eastAsia="en-US"/>
        </w:rPr>
      </w:pPr>
      <w:r w:rsidRPr="0097570A">
        <w:rPr>
          <w:rFonts w:asciiTheme="minorHAnsi" w:eastAsiaTheme="minorEastAsia" w:hAnsiTheme="minorHAnsi" w:cstheme="minorBidi"/>
          <w:b w:val="0"/>
          <w:sz w:val="24"/>
          <w:lang w:eastAsia="en-US"/>
        </w:rPr>
        <w:t>stopnja zaupanja v različne  institucije na različnih nivojih upravljanja države,</w:t>
      </w:r>
    </w:p>
    <w:p w14:paraId="1128F269" w14:textId="77777777" w:rsidR="0097570A" w:rsidRPr="0097570A" w:rsidRDefault="0097570A" w:rsidP="00B37C16">
      <w:pPr>
        <w:pStyle w:val="Poglavje"/>
        <w:widowControl w:val="0"/>
        <w:numPr>
          <w:ilvl w:val="0"/>
          <w:numId w:val="9"/>
        </w:numPr>
        <w:adjustRightInd w:val="0"/>
        <w:spacing w:before="0" w:after="0" w:line="276" w:lineRule="auto"/>
        <w:jc w:val="both"/>
        <w:rPr>
          <w:rFonts w:asciiTheme="minorHAnsi" w:eastAsiaTheme="minorEastAsia" w:hAnsiTheme="minorHAnsi" w:cstheme="minorBidi"/>
          <w:b w:val="0"/>
          <w:sz w:val="24"/>
          <w:lang w:eastAsia="en-US"/>
        </w:rPr>
      </w:pPr>
      <w:r w:rsidRPr="0097570A">
        <w:rPr>
          <w:rFonts w:asciiTheme="minorHAnsi" w:eastAsiaTheme="minorEastAsia" w:hAnsiTheme="minorHAnsi" w:cstheme="minorBidi"/>
          <w:b w:val="0"/>
          <w:sz w:val="24"/>
          <w:lang w:eastAsia="en-US"/>
        </w:rPr>
        <w:t>ocena pomena  ključnih dejavnikov javnega upravljanja ( odzivnost, zanesljivost, integriteta, odprtost, pravičnost),</w:t>
      </w:r>
    </w:p>
    <w:p w14:paraId="6AE86CA6" w14:textId="77777777" w:rsidR="0097570A" w:rsidRPr="0097570A" w:rsidRDefault="0097570A" w:rsidP="00B37C16">
      <w:pPr>
        <w:pStyle w:val="Poglavje"/>
        <w:widowControl w:val="0"/>
        <w:numPr>
          <w:ilvl w:val="0"/>
          <w:numId w:val="9"/>
        </w:numPr>
        <w:adjustRightInd w:val="0"/>
        <w:spacing w:before="0" w:after="0" w:line="276" w:lineRule="auto"/>
        <w:jc w:val="both"/>
        <w:rPr>
          <w:rFonts w:asciiTheme="minorHAnsi" w:eastAsiaTheme="minorEastAsia" w:hAnsiTheme="minorHAnsi" w:cstheme="minorBidi"/>
          <w:b w:val="0"/>
          <w:sz w:val="24"/>
          <w:lang w:eastAsia="en-US"/>
        </w:rPr>
      </w:pPr>
      <w:r w:rsidRPr="0097570A">
        <w:rPr>
          <w:rFonts w:asciiTheme="minorHAnsi" w:eastAsiaTheme="minorEastAsia" w:hAnsiTheme="minorHAnsi" w:cstheme="minorBidi"/>
          <w:b w:val="0"/>
          <w:sz w:val="24"/>
          <w:lang w:eastAsia="en-US"/>
        </w:rPr>
        <w:t>zadovoljstvo z javnimi storitvami,</w:t>
      </w:r>
    </w:p>
    <w:p w14:paraId="719D1995" w14:textId="77777777" w:rsidR="0097570A" w:rsidRPr="0097570A" w:rsidRDefault="0097570A" w:rsidP="00B37C16">
      <w:pPr>
        <w:pStyle w:val="Poglavje"/>
        <w:widowControl w:val="0"/>
        <w:numPr>
          <w:ilvl w:val="0"/>
          <w:numId w:val="9"/>
        </w:numPr>
        <w:adjustRightInd w:val="0"/>
        <w:spacing w:before="0" w:after="0" w:line="276" w:lineRule="auto"/>
        <w:jc w:val="both"/>
        <w:rPr>
          <w:rFonts w:asciiTheme="minorHAnsi" w:eastAsiaTheme="minorEastAsia" w:hAnsiTheme="minorHAnsi" w:cstheme="minorBidi"/>
          <w:b w:val="0"/>
          <w:sz w:val="24"/>
          <w:lang w:eastAsia="en-US"/>
        </w:rPr>
      </w:pPr>
      <w:r w:rsidRPr="0097570A">
        <w:rPr>
          <w:rFonts w:asciiTheme="minorHAnsi" w:eastAsiaTheme="minorEastAsia" w:hAnsiTheme="minorHAnsi" w:cstheme="minorBidi"/>
          <w:b w:val="0"/>
          <w:sz w:val="24"/>
          <w:lang w:eastAsia="en-US"/>
        </w:rPr>
        <w:t>politična stališča in vključevanje javnosti in</w:t>
      </w:r>
    </w:p>
    <w:p w14:paraId="32EB5DF1" w14:textId="77777777" w:rsidR="0097570A" w:rsidRPr="0097570A" w:rsidRDefault="0097570A" w:rsidP="00B37C16">
      <w:pPr>
        <w:pStyle w:val="Poglavje"/>
        <w:widowControl w:val="0"/>
        <w:numPr>
          <w:ilvl w:val="0"/>
          <w:numId w:val="9"/>
        </w:numPr>
        <w:adjustRightInd w:val="0"/>
        <w:spacing w:before="0" w:after="0" w:line="276" w:lineRule="auto"/>
        <w:jc w:val="both"/>
        <w:rPr>
          <w:rFonts w:asciiTheme="minorHAnsi" w:eastAsiaTheme="minorEastAsia" w:hAnsiTheme="minorHAnsi" w:cstheme="minorBidi"/>
          <w:b w:val="0"/>
          <w:sz w:val="24"/>
          <w:lang w:eastAsia="en-US"/>
        </w:rPr>
      </w:pPr>
      <w:r w:rsidRPr="0097570A">
        <w:rPr>
          <w:rFonts w:asciiTheme="minorHAnsi" w:eastAsiaTheme="minorEastAsia" w:hAnsiTheme="minorHAnsi" w:cstheme="minorBidi"/>
          <w:b w:val="0"/>
          <w:sz w:val="24"/>
          <w:lang w:eastAsia="en-US"/>
        </w:rPr>
        <w:t>ocena delovanja vlade in javnih  institucij v odnosu do medgeneracijskih in klimatskih izzivov.</w:t>
      </w:r>
    </w:p>
    <w:p w14:paraId="0A7FC749" w14:textId="77777777" w:rsidR="0097570A" w:rsidRPr="0097570A" w:rsidRDefault="0097570A" w:rsidP="00B37C16">
      <w:pPr>
        <w:pStyle w:val="Poglavje"/>
        <w:widowControl w:val="0"/>
        <w:adjustRightInd w:val="0"/>
        <w:spacing w:before="0" w:after="0" w:line="276" w:lineRule="auto"/>
        <w:ind w:left="360"/>
        <w:jc w:val="both"/>
        <w:rPr>
          <w:rFonts w:asciiTheme="minorHAnsi" w:eastAsiaTheme="minorEastAsia" w:hAnsiTheme="minorHAnsi" w:cstheme="minorBidi"/>
          <w:b w:val="0"/>
          <w:sz w:val="24"/>
          <w:lang w:eastAsia="en-US"/>
        </w:rPr>
      </w:pPr>
    </w:p>
    <w:p w14:paraId="630D021A" w14:textId="759482A4" w:rsidR="0097570A" w:rsidRPr="0097570A" w:rsidRDefault="0097570A" w:rsidP="00B37C16">
      <w:pPr>
        <w:pStyle w:val="Poglavje"/>
        <w:widowControl w:val="0"/>
        <w:adjustRightInd w:val="0"/>
        <w:spacing w:before="0" w:line="276" w:lineRule="auto"/>
        <w:jc w:val="both"/>
        <w:rPr>
          <w:rFonts w:asciiTheme="minorHAnsi" w:eastAsiaTheme="minorEastAsia" w:hAnsiTheme="minorHAnsi" w:cstheme="minorBidi"/>
          <w:b w:val="0"/>
          <w:sz w:val="24"/>
          <w:lang w:eastAsia="en-US"/>
        </w:rPr>
      </w:pPr>
      <w:r>
        <w:rPr>
          <w:rFonts w:asciiTheme="minorHAnsi" w:eastAsiaTheme="minorEastAsia" w:hAnsiTheme="minorHAnsi" w:cstheme="minorBidi"/>
          <w:b w:val="0"/>
          <w:sz w:val="24"/>
          <w:lang w:eastAsia="en-US"/>
        </w:rPr>
        <w:t>Nosilec izvedbe raziskave bo Ministrstvo za javno upravo, Direktorat za kakovost.</w:t>
      </w:r>
    </w:p>
    <w:p w14:paraId="2A70F22C" w14:textId="08929FAF" w:rsidR="009F7AE3" w:rsidRDefault="009F7AE3" w:rsidP="00B37C16">
      <w:pPr>
        <w:pStyle w:val="Naslov2"/>
        <w:spacing w:line="276" w:lineRule="auto"/>
      </w:pPr>
    </w:p>
    <w:p w14:paraId="7C04B657" w14:textId="5BD42988" w:rsidR="00570DE2" w:rsidRDefault="00570DE2" w:rsidP="00570DE2"/>
    <w:p w14:paraId="754A1F0B" w14:textId="77777777" w:rsidR="00570DE2" w:rsidRPr="00570DE2" w:rsidRDefault="00570DE2" w:rsidP="00570DE2"/>
    <w:p w14:paraId="21458D3B" w14:textId="62F9F676" w:rsidR="009F7AE3" w:rsidRDefault="009F7AE3" w:rsidP="00B37C16">
      <w:pPr>
        <w:pStyle w:val="Naslov2"/>
        <w:spacing w:line="276" w:lineRule="auto"/>
      </w:pPr>
      <w:r>
        <w:lastRenderedPageBreak/>
        <w:t>Prvi koraki k novi strategiji javne uprave</w:t>
      </w:r>
    </w:p>
    <w:p w14:paraId="394D3BC0" w14:textId="77777777" w:rsidR="009F7AE3" w:rsidRDefault="009F7AE3" w:rsidP="00B37C16">
      <w:pPr>
        <w:spacing w:line="276" w:lineRule="auto"/>
      </w:pPr>
    </w:p>
    <w:p w14:paraId="0447D376" w14:textId="36B15902" w:rsidR="009F7AE3" w:rsidRPr="00C207A0" w:rsidRDefault="009F7AE3" w:rsidP="00B37C16">
      <w:pPr>
        <w:spacing w:line="276" w:lineRule="auto"/>
        <w:rPr>
          <w:sz w:val="24"/>
          <w:szCs w:val="24"/>
        </w:rPr>
      </w:pPr>
      <w:r w:rsidRPr="00C207A0">
        <w:rPr>
          <w:sz w:val="24"/>
          <w:szCs w:val="24"/>
        </w:rPr>
        <w:t>V začetku novembra je potekala konstitutivna sej</w:t>
      </w:r>
      <w:r w:rsidR="00570DE2">
        <w:rPr>
          <w:sz w:val="24"/>
          <w:szCs w:val="24"/>
        </w:rPr>
        <w:t>a</w:t>
      </w:r>
      <w:r w:rsidRPr="00C207A0">
        <w:rPr>
          <w:sz w:val="24"/>
          <w:szCs w:val="24"/>
        </w:rPr>
        <w:t xml:space="preserve"> programskega sveta in operativne delovne skupine MJU za pripravo </w:t>
      </w:r>
      <w:r w:rsidRPr="00C207A0">
        <w:rPr>
          <w:b/>
          <w:bCs/>
          <w:sz w:val="24"/>
          <w:szCs w:val="24"/>
        </w:rPr>
        <w:t>Strategije trajnostne javne uprave do leta 2030</w:t>
      </w:r>
      <w:r w:rsidRPr="00C207A0">
        <w:rPr>
          <w:sz w:val="24"/>
          <w:szCs w:val="24"/>
        </w:rPr>
        <w:t xml:space="preserve">, ki ju vodita </w:t>
      </w:r>
      <w:r w:rsidRPr="00C207A0">
        <w:rPr>
          <w:b/>
          <w:bCs/>
          <w:sz w:val="24"/>
          <w:szCs w:val="24"/>
        </w:rPr>
        <w:t>Eva Treven</w:t>
      </w:r>
      <w:r w:rsidRPr="00C207A0">
        <w:rPr>
          <w:sz w:val="24"/>
          <w:szCs w:val="24"/>
        </w:rPr>
        <w:t xml:space="preserve">, Direktorica Direktorata za kakovost in </w:t>
      </w:r>
      <w:r w:rsidRPr="00C207A0">
        <w:rPr>
          <w:b/>
          <w:bCs/>
          <w:sz w:val="24"/>
          <w:szCs w:val="24"/>
        </w:rPr>
        <w:t>dr. Jasminka Dedić</w:t>
      </w:r>
      <w:r w:rsidRPr="00C207A0">
        <w:rPr>
          <w:sz w:val="24"/>
          <w:szCs w:val="24"/>
        </w:rPr>
        <w:t>, vodja Sektorja za analiz</w:t>
      </w:r>
      <w:r w:rsidR="00570DE2">
        <w:rPr>
          <w:sz w:val="24"/>
          <w:szCs w:val="24"/>
        </w:rPr>
        <w:t>e</w:t>
      </w:r>
      <w:r w:rsidRPr="00C207A0">
        <w:rPr>
          <w:sz w:val="24"/>
          <w:szCs w:val="24"/>
        </w:rPr>
        <w:t xml:space="preserve"> in razvojno načrtovanje. </w:t>
      </w:r>
    </w:p>
    <w:p w14:paraId="5288087B" w14:textId="77777777" w:rsidR="009F7AE3" w:rsidRPr="00C207A0" w:rsidRDefault="009F7AE3" w:rsidP="00B37C16">
      <w:pPr>
        <w:spacing w:line="276" w:lineRule="auto"/>
        <w:rPr>
          <w:sz w:val="24"/>
          <w:szCs w:val="24"/>
        </w:rPr>
      </w:pPr>
      <w:r w:rsidRPr="00C207A0">
        <w:rPr>
          <w:sz w:val="24"/>
          <w:szCs w:val="24"/>
        </w:rPr>
        <w:t xml:space="preserve">Krovna cilja strategije, ki izhajata iz Strategije razvoja Slovenije 2030, sta dvigniti </w:t>
      </w:r>
      <w:r w:rsidRPr="00C207A0">
        <w:rPr>
          <w:b/>
          <w:bCs/>
          <w:sz w:val="24"/>
          <w:szCs w:val="24"/>
        </w:rPr>
        <w:t>zaupanje ljudi v javne institucije</w:t>
      </w:r>
      <w:r w:rsidRPr="00C207A0">
        <w:rPr>
          <w:sz w:val="24"/>
          <w:szCs w:val="24"/>
        </w:rPr>
        <w:t xml:space="preserve"> ter izboljšati </w:t>
      </w:r>
      <w:r w:rsidRPr="00C207A0">
        <w:rPr>
          <w:b/>
          <w:bCs/>
          <w:sz w:val="24"/>
          <w:szCs w:val="24"/>
        </w:rPr>
        <w:t>izvršno zmogljivost v javni upravi</w:t>
      </w:r>
      <w:r w:rsidRPr="00C207A0">
        <w:rPr>
          <w:sz w:val="24"/>
          <w:szCs w:val="24"/>
        </w:rPr>
        <w:t xml:space="preserve">, tudi z namenom uspešnega upravljanja procesov za digitalni in zeleni prehod v ogljično nevtralno gospodarstvo in družbo. </w:t>
      </w:r>
    </w:p>
    <w:p w14:paraId="47BA3821" w14:textId="77777777" w:rsidR="009F7AE3" w:rsidRPr="00C207A0" w:rsidRDefault="009F7AE3" w:rsidP="00B37C16">
      <w:pPr>
        <w:spacing w:line="276" w:lineRule="auto"/>
        <w:rPr>
          <w:sz w:val="24"/>
          <w:szCs w:val="24"/>
        </w:rPr>
      </w:pPr>
      <w:r w:rsidRPr="00C207A0">
        <w:rPr>
          <w:sz w:val="24"/>
          <w:szCs w:val="24"/>
        </w:rPr>
        <w:t xml:space="preserve">Priprava bo nadaljevala in nadgradila vsebino Strategije razvoja javne uprave 2015 - 2020 in bo vključevala prednostna področja kot so: </w:t>
      </w:r>
      <w:r w:rsidRPr="00C207A0">
        <w:rPr>
          <w:b/>
          <w:bCs/>
          <w:sz w:val="24"/>
          <w:szCs w:val="24"/>
        </w:rPr>
        <w:t xml:space="preserve">trajnostna </w:t>
      </w:r>
      <w:r w:rsidRPr="00C207A0">
        <w:rPr>
          <w:sz w:val="24"/>
          <w:szCs w:val="24"/>
        </w:rPr>
        <w:t xml:space="preserve">javna uprava, </w:t>
      </w:r>
      <w:r w:rsidRPr="00C207A0">
        <w:rPr>
          <w:b/>
          <w:bCs/>
          <w:sz w:val="24"/>
          <w:szCs w:val="24"/>
        </w:rPr>
        <w:t>zavzeti in odgovorni zaposleni</w:t>
      </w:r>
      <w:r w:rsidRPr="00C207A0">
        <w:rPr>
          <w:sz w:val="24"/>
          <w:szCs w:val="24"/>
        </w:rPr>
        <w:t xml:space="preserve">, </w:t>
      </w:r>
      <w:r w:rsidRPr="00C207A0">
        <w:rPr>
          <w:b/>
          <w:bCs/>
          <w:sz w:val="24"/>
          <w:szCs w:val="24"/>
        </w:rPr>
        <w:t xml:space="preserve">zaupanja vredna in uporabniku prijazna </w:t>
      </w:r>
      <w:r w:rsidRPr="00C207A0">
        <w:rPr>
          <w:sz w:val="24"/>
          <w:szCs w:val="24"/>
        </w:rPr>
        <w:t xml:space="preserve">javna uprava, </w:t>
      </w:r>
      <w:r w:rsidRPr="00C207A0">
        <w:rPr>
          <w:b/>
          <w:bCs/>
          <w:sz w:val="24"/>
          <w:szCs w:val="24"/>
        </w:rPr>
        <w:t xml:space="preserve">učinkovito upravljana </w:t>
      </w:r>
      <w:r w:rsidRPr="00C207A0">
        <w:rPr>
          <w:sz w:val="24"/>
          <w:szCs w:val="24"/>
        </w:rPr>
        <w:t xml:space="preserve">javna uprava s </w:t>
      </w:r>
      <w:r w:rsidRPr="00C207A0">
        <w:rPr>
          <w:b/>
          <w:bCs/>
          <w:sz w:val="24"/>
          <w:szCs w:val="24"/>
        </w:rPr>
        <w:t>kakovostnimi storitvami</w:t>
      </w:r>
      <w:r w:rsidRPr="00C207A0">
        <w:rPr>
          <w:sz w:val="24"/>
          <w:szCs w:val="24"/>
        </w:rPr>
        <w:t xml:space="preserve"> </w:t>
      </w:r>
      <w:r w:rsidRPr="00C207A0">
        <w:rPr>
          <w:b/>
          <w:bCs/>
          <w:sz w:val="24"/>
          <w:szCs w:val="24"/>
        </w:rPr>
        <w:t xml:space="preserve">in digitalizirana </w:t>
      </w:r>
      <w:r w:rsidRPr="00C207A0">
        <w:rPr>
          <w:sz w:val="24"/>
          <w:szCs w:val="24"/>
        </w:rPr>
        <w:t xml:space="preserve">javna uprava. </w:t>
      </w:r>
    </w:p>
    <w:p w14:paraId="4E081943" w14:textId="77777777" w:rsidR="009F7AE3" w:rsidRPr="00C207A0" w:rsidRDefault="009F7AE3" w:rsidP="00B37C16">
      <w:pPr>
        <w:spacing w:line="276" w:lineRule="auto"/>
        <w:rPr>
          <w:sz w:val="24"/>
          <w:szCs w:val="24"/>
        </w:rPr>
      </w:pPr>
      <w:r w:rsidRPr="00C207A0">
        <w:rPr>
          <w:sz w:val="24"/>
          <w:szCs w:val="24"/>
        </w:rPr>
        <w:t xml:space="preserve">Programski svet in operativna delovna skupina bosta predstavljala organizacijsko strukturo na dveh nivojih, seje pa bodo potekale vsak mesec. V naslednjih korakih bosta skupini vzpostavili podskupine po prednostnih področjih, pripravili analizo stanja in strateška izhodišča po prednostnih področjih. V pripravo Strategije trajnostne javne uprave do leta 2030 se bo, po potrditvi izhodišč, vključila medresorska delovna skupina. </w:t>
      </w:r>
    </w:p>
    <w:p w14:paraId="33719A00" w14:textId="282DBC8E" w:rsidR="00DE6A66" w:rsidRDefault="00DE6A66" w:rsidP="00B37C16">
      <w:pPr>
        <w:autoSpaceDE w:val="0"/>
        <w:autoSpaceDN w:val="0"/>
        <w:adjustRightInd w:val="0"/>
        <w:spacing w:line="276" w:lineRule="auto"/>
        <w:rPr>
          <w:sz w:val="24"/>
        </w:rPr>
      </w:pPr>
    </w:p>
    <w:p w14:paraId="7DA76328" w14:textId="48BD8700" w:rsidR="00DE6A66" w:rsidRDefault="0097570A" w:rsidP="00B37C16">
      <w:pPr>
        <w:pStyle w:val="Naslov2"/>
        <w:spacing w:line="276" w:lineRule="auto"/>
      </w:pPr>
      <w:r>
        <w:t>Merjenje zadovoljstva državljanov s ključnimi javnimi storitvami</w:t>
      </w:r>
    </w:p>
    <w:p w14:paraId="6BE1E71B" w14:textId="77777777" w:rsidR="0097570A" w:rsidRDefault="0097570A" w:rsidP="00B37C16">
      <w:pPr>
        <w:spacing w:line="276" w:lineRule="auto"/>
        <w:rPr>
          <w:lang w:eastAsia="sl-SI"/>
        </w:rPr>
      </w:pPr>
    </w:p>
    <w:p w14:paraId="2469F504" w14:textId="78ED3937" w:rsidR="0097570A" w:rsidRPr="00C207A0" w:rsidRDefault="0097570A" w:rsidP="00B37C16">
      <w:pPr>
        <w:spacing w:line="276" w:lineRule="auto"/>
        <w:rPr>
          <w:sz w:val="24"/>
          <w:szCs w:val="24"/>
        </w:rPr>
      </w:pPr>
      <w:r w:rsidRPr="00C207A0">
        <w:rPr>
          <w:sz w:val="24"/>
          <w:szCs w:val="24"/>
        </w:rPr>
        <w:t>Na pobudo hrvaškega Ministrstva za pravosodje in javno upravo smo se</w:t>
      </w:r>
      <w:r w:rsidR="00944599" w:rsidRPr="00C207A0">
        <w:rPr>
          <w:sz w:val="24"/>
          <w:szCs w:val="24"/>
        </w:rPr>
        <w:t xml:space="preserve">, skupaj s še 11 državami, </w:t>
      </w:r>
      <w:r w:rsidRPr="00C207A0">
        <w:rPr>
          <w:sz w:val="24"/>
          <w:szCs w:val="24"/>
        </w:rPr>
        <w:t xml:space="preserve"> vključili v pripravo </w:t>
      </w:r>
      <w:r w:rsidR="00944599" w:rsidRPr="00C207A0">
        <w:rPr>
          <w:sz w:val="24"/>
          <w:szCs w:val="24"/>
        </w:rPr>
        <w:t xml:space="preserve">projektne prijave na razpis </w:t>
      </w:r>
      <w:hyperlink r:id="rId6" w:history="1">
        <w:r w:rsidR="00944599" w:rsidRPr="00C207A0">
          <w:rPr>
            <w:rStyle w:val="Hiperpovezava"/>
            <w:sz w:val="24"/>
            <w:szCs w:val="24"/>
          </w:rPr>
          <w:t>programa za tehnično podporo</w:t>
        </w:r>
      </w:hyperlink>
      <w:r w:rsidR="00944599" w:rsidRPr="00C207A0">
        <w:rPr>
          <w:sz w:val="24"/>
          <w:szCs w:val="24"/>
        </w:rPr>
        <w:t xml:space="preserve">.  </w:t>
      </w:r>
      <w:r w:rsidRPr="00C207A0">
        <w:rPr>
          <w:sz w:val="24"/>
          <w:szCs w:val="24"/>
        </w:rPr>
        <w:t xml:space="preserve">Gre za projekt </w:t>
      </w:r>
      <w:r w:rsidRPr="00C207A0">
        <w:rPr>
          <w:b/>
          <w:bCs/>
          <w:sz w:val="24"/>
          <w:szCs w:val="24"/>
        </w:rPr>
        <w:t>merjenja zadovoljstva državljanov s ključnimi javnimi storitvami</w:t>
      </w:r>
      <w:r w:rsidRPr="00C207A0">
        <w:rPr>
          <w:sz w:val="24"/>
          <w:szCs w:val="24"/>
        </w:rPr>
        <w:t xml:space="preserve"> z namenom povečanja zaupanja v javne ustanove ( </w:t>
      </w:r>
      <w:proofErr w:type="spellStart"/>
      <w:r w:rsidRPr="00C207A0">
        <w:rPr>
          <w:i/>
          <w:iCs/>
          <w:sz w:val="24"/>
          <w:szCs w:val="24"/>
        </w:rPr>
        <w:t>Measuring</w:t>
      </w:r>
      <w:proofErr w:type="spellEnd"/>
      <w:r w:rsidRPr="00C207A0">
        <w:rPr>
          <w:i/>
          <w:iCs/>
          <w:sz w:val="24"/>
          <w:szCs w:val="24"/>
        </w:rPr>
        <w:t xml:space="preserve"> </w:t>
      </w:r>
      <w:proofErr w:type="spellStart"/>
      <w:r w:rsidRPr="00C207A0">
        <w:rPr>
          <w:i/>
          <w:iCs/>
          <w:sz w:val="24"/>
          <w:szCs w:val="24"/>
        </w:rPr>
        <w:t>Citizens</w:t>
      </w:r>
      <w:proofErr w:type="spellEnd"/>
      <w:r w:rsidRPr="00C207A0">
        <w:rPr>
          <w:i/>
          <w:iCs/>
          <w:sz w:val="24"/>
          <w:szCs w:val="24"/>
        </w:rPr>
        <w:t xml:space="preserve">' </w:t>
      </w:r>
      <w:proofErr w:type="spellStart"/>
      <w:r w:rsidRPr="00C207A0">
        <w:rPr>
          <w:i/>
          <w:iCs/>
          <w:sz w:val="24"/>
          <w:szCs w:val="24"/>
        </w:rPr>
        <w:t>Satisfaction</w:t>
      </w:r>
      <w:proofErr w:type="spellEnd"/>
      <w:r w:rsidRPr="00C207A0">
        <w:rPr>
          <w:i/>
          <w:iCs/>
          <w:sz w:val="24"/>
          <w:szCs w:val="24"/>
        </w:rPr>
        <w:t xml:space="preserve"> </w:t>
      </w:r>
      <w:proofErr w:type="spellStart"/>
      <w:r w:rsidRPr="00C207A0">
        <w:rPr>
          <w:i/>
          <w:iCs/>
          <w:sz w:val="24"/>
          <w:szCs w:val="24"/>
        </w:rPr>
        <w:t>with</w:t>
      </w:r>
      <w:proofErr w:type="spellEnd"/>
      <w:r w:rsidRPr="00C207A0">
        <w:rPr>
          <w:i/>
          <w:iCs/>
          <w:sz w:val="24"/>
          <w:szCs w:val="24"/>
        </w:rPr>
        <w:t xml:space="preserve"> </w:t>
      </w:r>
      <w:proofErr w:type="spellStart"/>
      <w:r w:rsidRPr="00C207A0">
        <w:rPr>
          <w:i/>
          <w:iCs/>
          <w:sz w:val="24"/>
          <w:szCs w:val="24"/>
        </w:rPr>
        <w:t>Key</w:t>
      </w:r>
      <w:proofErr w:type="spellEnd"/>
      <w:r w:rsidRPr="00C207A0">
        <w:rPr>
          <w:i/>
          <w:iCs/>
          <w:sz w:val="24"/>
          <w:szCs w:val="24"/>
        </w:rPr>
        <w:t xml:space="preserve"> </w:t>
      </w:r>
      <w:proofErr w:type="spellStart"/>
      <w:r w:rsidRPr="00C207A0">
        <w:rPr>
          <w:i/>
          <w:iCs/>
          <w:sz w:val="24"/>
          <w:szCs w:val="24"/>
        </w:rPr>
        <w:t>Government</w:t>
      </w:r>
      <w:proofErr w:type="spellEnd"/>
      <w:r w:rsidRPr="00C207A0">
        <w:rPr>
          <w:i/>
          <w:iCs/>
          <w:sz w:val="24"/>
          <w:szCs w:val="24"/>
        </w:rPr>
        <w:t xml:space="preserve"> </w:t>
      </w:r>
      <w:proofErr w:type="spellStart"/>
      <w:r w:rsidRPr="00C207A0">
        <w:rPr>
          <w:i/>
          <w:iCs/>
          <w:sz w:val="24"/>
          <w:szCs w:val="24"/>
        </w:rPr>
        <w:t>Services</w:t>
      </w:r>
      <w:proofErr w:type="spellEnd"/>
      <w:r w:rsidRPr="00C207A0">
        <w:rPr>
          <w:i/>
          <w:iCs/>
          <w:sz w:val="24"/>
          <w:szCs w:val="24"/>
        </w:rPr>
        <w:t xml:space="preserve"> </w:t>
      </w:r>
      <w:proofErr w:type="spellStart"/>
      <w:r w:rsidRPr="00C207A0">
        <w:rPr>
          <w:i/>
          <w:iCs/>
          <w:sz w:val="24"/>
          <w:szCs w:val="24"/>
        </w:rPr>
        <w:t>for</w:t>
      </w:r>
      <w:proofErr w:type="spellEnd"/>
      <w:r w:rsidRPr="00C207A0">
        <w:rPr>
          <w:i/>
          <w:iCs/>
          <w:sz w:val="24"/>
          <w:szCs w:val="24"/>
        </w:rPr>
        <w:t xml:space="preserve"> </w:t>
      </w:r>
      <w:proofErr w:type="spellStart"/>
      <w:r w:rsidRPr="00C207A0">
        <w:rPr>
          <w:i/>
          <w:iCs/>
          <w:sz w:val="24"/>
          <w:szCs w:val="24"/>
        </w:rPr>
        <w:t>Better</w:t>
      </w:r>
      <w:proofErr w:type="spellEnd"/>
      <w:r w:rsidRPr="00C207A0">
        <w:rPr>
          <w:i/>
          <w:iCs/>
          <w:sz w:val="24"/>
          <w:szCs w:val="24"/>
        </w:rPr>
        <w:t xml:space="preserve"> </w:t>
      </w:r>
      <w:proofErr w:type="spellStart"/>
      <w:r w:rsidRPr="00C207A0">
        <w:rPr>
          <w:i/>
          <w:iCs/>
          <w:sz w:val="24"/>
          <w:szCs w:val="24"/>
        </w:rPr>
        <w:t>Performance</w:t>
      </w:r>
      <w:proofErr w:type="spellEnd"/>
      <w:r w:rsidRPr="00C207A0">
        <w:rPr>
          <w:i/>
          <w:iCs/>
          <w:sz w:val="24"/>
          <w:szCs w:val="24"/>
        </w:rPr>
        <w:t xml:space="preserve"> </w:t>
      </w:r>
      <w:proofErr w:type="spellStart"/>
      <w:r w:rsidRPr="00C207A0">
        <w:rPr>
          <w:i/>
          <w:iCs/>
          <w:sz w:val="24"/>
          <w:szCs w:val="24"/>
        </w:rPr>
        <w:t>and</w:t>
      </w:r>
      <w:proofErr w:type="spellEnd"/>
      <w:r w:rsidRPr="00C207A0">
        <w:rPr>
          <w:i/>
          <w:iCs/>
          <w:sz w:val="24"/>
          <w:szCs w:val="24"/>
        </w:rPr>
        <w:t xml:space="preserve"> </w:t>
      </w:r>
      <w:proofErr w:type="spellStart"/>
      <w:r w:rsidRPr="00C207A0">
        <w:rPr>
          <w:i/>
          <w:iCs/>
          <w:sz w:val="24"/>
          <w:szCs w:val="24"/>
        </w:rPr>
        <w:t>Enhanced</w:t>
      </w:r>
      <w:proofErr w:type="spellEnd"/>
      <w:r w:rsidRPr="00C207A0">
        <w:rPr>
          <w:i/>
          <w:iCs/>
          <w:sz w:val="24"/>
          <w:szCs w:val="24"/>
        </w:rPr>
        <w:t xml:space="preserve"> </w:t>
      </w:r>
      <w:proofErr w:type="spellStart"/>
      <w:r w:rsidRPr="00C207A0">
        <w:rPr>
          <w:i/>
          <w:iCs/>
          <w:sz w:val="24"/>
          <w:szCs w:val="24"/>
        </w:rPr>
        <w:t>Trust</w:t>
      </w:r>
      <w:proofErr w:type="spellEnd"/>
      <w:r w:rsidRPr="00C207A0">
        <w:rPr>
          <w:sz w:val="24"/>
          <w:szCs w:val="24"/>
        </w:rPr>
        <w:t>).</w:t>
      </w:r>
    </w:p>
    <w:p w14:paraId="0FE94D7C" w14:textId="34C67358" w:rsidR="0097570A" w:rsidRPr="00C207A0" w:rsidRDefault="0097570A" w:rsidP="00B37C16">
      <w:pPr>
        <w:spacing w:line="276" w:lineRule="auto"/>
        <w:rPr>
          <w:sz w:val="24"/>
          <w:szCs w:val="24"/>
        </w:rPr>
      </w:pPr>
      <w:r w:rsidRPr="00C207A0">
        <w:rPr>
          <w:sz w:val="24"/>
          <w:szCs w:val="24"/>
        </w:rPr>
        <w:t>K sodelovanju smo bili povabljeni predvsem zato, ker smo na MJU v letih 2017 in 2018 izvedli pilotni projekt oblikovanja nove metodologije ugotavljanja zadovoljstva uporabnikov storitev, katerega zaključno poročilo je v mnogočem predstavljalo podlago za razvoj projektne zasnove.</w:t>
      </w:r>
    </w:p>
    <w:p w14:paraId="4776F766" w14:textId="6F78EC69" w:rsidR="0097570A" w:rsidRPr="00C207A0" w:rsidRDefault="0097570A" w:rsidP="00B37C16">
      <w:pPr>
        <w:spacing w:line="276" w:lineRule="auto"/>
        <w:rPr>
          <w:sz w:val="24"/>
          <w:szCs w:val="24"/>
        </w:rPr>
      </w:pPr>
      <w:r w:rsidRPr="00C207A0">
        <w:rPr>
          <w:sz w:val="24"/>
          <w:szCs w:val="24"/>
        </w:rPr>
        <w:t xml:space="preserve">Namen projekta je oblikovanje metodologije za merjenja zadovoljstva državljanov s ključnimi javnimi storitvami ter razvoj kazalnikov za ugotavljanje njihove  dostopnosti, kakovosti, hitrosti… Oblikovan bo enoten vprašalnik in razvita digitalna infrastruktura ter druge zmogljivosti, da bi sodelujoče države lahko kasneje redno (na 1-2 leti) izvajale  mednarodno primerljive meritve zadovoljstva, identificirale področja za izboljšave in oblikovale akcijske načrte izboljšav. </w:t>
      </w:r>
    </w:p>
    <w:p w14:paraId="39FDD008" w14:textId="78C16700" w:rsidR="0097570A" w:rsidRPr="00C207A0" w:rsidRDefault="00944599" w:rsidP="00B37C16">
      <w:pPr>
        <w:spacing w:line="276" w:lineRule="auto"/>
        <w:rPr>
          <w:sz w:val="24"/>
          <w:szCs w:val="24"/>
        </w:rPr>
      </w:pPr>
      <w:r w:rsidRPr="00C207A0">
        <w:rPr>
          <w:sz w:val="24"/>
          <w:szCs w:val="24"/>
        </w:rPr>
        <w:t>V prvih mesecih naslednjega leta bomo izvedeli, ali smo bili na razpisu uspešni.</w:t>
      </w:r>
    </w:p>
    <w:p w14:paraId="4D3A95A1" w14:textId="77777777" w:rsidR="00944599" w:rsidRDefault="00944599" w:rsidP="00B37C16">
      <w:pPr>
        <w:pStyle w:val="Naslov2"/>
        <w:spacing w:line="276" w:lineRule="auto"/>
      </w:pPr>
    </w:p>
    <w:p w14:paraId="13B72043" w14:textId="18F50C12" w:rsidR="00944599" w:rsidRDefault="00AE3426" w:rsidP="00B37C16">
      <w:pPr>
        <w:pStyle w:val="Naslov2"/>
        <w:spacing w:line="276" w:lineRule="auto"/>
      </w:pPr>
      <w:bookmarkStart w:id="0" w:name="_Hlk119655766"/>
      <w:r>
        <w:t xml:space="preserve">Pot do </w:t>
      </w:r>
      <w:proofErr w:type="spellStart"/>
      <w:r>
        <w:t>ogljične</w:t>
      </w:r>
      <w:proofErr w:type="spellEnd"/>
      <w:r>
        <w:t xml:space="preserve"> nevtralnosti in</w:t>
      </w:r>
      <w:r w:rsidR="00AF71EF">
        <w:t xml:space="preserve"> p</w:t>
      </w:r>
      <w:r w:rsidR="009F7AE3">
        <w:t>r</w:t>
      </w:r>
      <w:r w:rsidR="00AF71EF">
        <w:t>ehod</w:t>
      </w:r>
      <w:r>
        <w:t>a</w:t>
      </w:r>
      <w:r w:rsidR="00AF71EF">
        <w:t xml:space="preserve"> v krožno gospodarstvo</w:t>
      </w:r>
    </w:p>
    <w:p w14:paraId="586C4B15" w14:textId="77777777" w:rsidR="00B37C16" w:rsidRDefault="00B37C16" w:rsidP="00B37C16">
      <w:pPr>
        <w:spacing w:after="0" w:line="276" w:lineRule="auto"/>
      </w:pPr>
      <w:bookmarkStart w:id="1" w:name="_Hlk119656089"/>
      <w:bookmarkEnd w:id="0"/>
    </w:p>
    <w:p w14:paraId="4D89564B" w14:textId="77777777" w:rsidR="00B37C16" w:rsidRPr="00C207A0" w:rsidRDefault="00B37C16" w:rsidP="00B37C16">
      <w:pPr>
        <w:spacing w:after="0" w:line="276" w:lineRule="auto"/>
        <w:rPr>
          <w:sz w:val="24"/>
          <w:szCs w:val="24"/>
        </w:rPr>
      </w:pPr>
      <w:r w:rsidRPr="00C207A0">
        <w:rPr>
          <w:sz w:val="24"/>
          <w:szCs w:val="24"/>
        </w:rPr>
        <w:t xml:space="preserve">Doseganje ciljev Pariškega sporazuma o podnebnih spremembah je kompleksen izziv, ki zahteva celovit in sistemski odziv na vseh ravneh in temeljito </w:t>
      </w:r>
      <w:r w:rsidRPr="00C207A0">
        <w:rPr>
          <w:b/>
          <w:bCs/>
          <w:sz w:val="24"/>
          <w:szCs w:val="24"/>
        </w:rPr>
        <w:t>preobrazbo gospodarskih, socialnih in finančnih sistemov</w:t>
      </w:r>
      <w:r w:rsidRPr="00C207A0">
        <w:rPr>
          <w:sz w:val="24"/>
          <w:szCs w:val="24"/>
        </w:rPr>
        <w:t>, saj bomo le tako lahko eksponentno povečali stopnje razogljičenja in odpornosti na podnebne spremembe. Vendar pa naš administrativni aparat in drugi družbeni podsistemi delujejo po preživetih modelih, ki niso prilagojeni  izzivom 21. stoletja in naklonjeni celovitemu reševanju kompleksnih izzivov. Še vedno delujemo silosno, mimobežno in divergentno/nasprotujoče si, kar nam otežuje doseganje ciljev različnih politik.</w:t>
      </w:r>
    </w:p>
    <w:p w14:paraId="28C06A24" w14:textId="77777777" w:rsidR="00B37C16" w:rsidRPr="00C207A0" w:rsidRDefault="00B37C16" w:rsidP="00B37C16">
      <w:pPr>
        <w:spacing w:after="0" w:line="276" w:lineRule="auto"/>
        <w:rPr>
          <w:sz w:val="24"/>
          <w:szCs w:val="24"/>
        </w:rPr>
      </w:pPr>
    </w:p>
    <w:p w14:paraId="78B4BA52" w14:textId="77777777" w:rsidR="00B37C16" w:rsidRPr="00C207A0" w:rsidRDefault="00B37C16" w:rsidP="00B37C16">
      <w:pPr>
        <w:spacing w:after="0" w:line="276" w:lineRule="auto"/>
        <w:rPr>
          <w:sz w:val="24"/>
          <w:szCs w:val="24"/>
        </w:rPr>
      </w:pPr>
      <w:r w:rsidRPr="00C207A0">
        <w:rPr>
          <w:sz w:val="24"/>
          <w:szCs w:val="24"/>
        </w:rPr>
        <w:t xml:space="preserve">Prav ta izziv naslavlja </w:t>
      </w:r>
      <w:r w:rsidRPr="00C207A0">
        <w:rPr>
          <w:b/>
          <w:bCs/>
          <w:sz w:val="24"/>
          <w:szCs w:val="24"/>
        </w:rPr>
        <w:t>Celoviti strateški projekt razogljičenja Slovenije preko prehoda v krožno gospodarstvo</w:t>
      </w:r>
      <w:r w:rsidRPr="00C207A0">
        <w:rPr>
          <w:sz w:val="24"/>
          <w:szCs w:val="24"/>
        </w:rPr>
        <w:t xml:space="preserve">. Namen tega projekta je, da se deležniki v Sloveniji </w:t>
      </w:r>
      <w:r w:rsidRPr="00C207A0">
        <w:rPr>
          <w:b/>
          <w:bCs/>
          <w:sz w:val="24"/>
          <w:szCs w:val="24"/>
        </w:rPr>
        <w:t>usposobijo za t. i. sistemsko inoviranje.</w:t>
      </w:r>
      <w:r w:rsidRPr="00C207A0">
        <w:rPr>
          <w:sz w:val="24"/>
          <w:szCs w:val="24"/>
        </w:rPr>
        <w:t xml:space="preserve"> To je metoda, ki jo je za celovit in sistemski odziv na kompleksne izzive razvil </w:t>
      </w:r>
      <w:proofErr w:type="spellStart"/>
      <w:r w:rsidRPr="00C207A0">
        <w:rPr>
          <w:sz w:val="24"/>
          <w:szCs w:val="24"/>
        </w:rPr>
        <w:t>Climate</w:t>
      </w:r>
      <w:proofErr w:type="spellEnd"/>
      <w:r w:rsidRPr="00C207A0">
        <w:rPr>
          <w:sz w:val="24"/>
          <w:szCs w:val="24"/>
        </w:rPr>
        <w:t xml:space="preserve"> KIC, ki je vodilna inštitucija znanja in inovacij v EU in ki bo s slovenskimi deležniki v soustvarjalnem procesu projekta podprla uvedbo modela sistemskega inoviranja v delovanje deležnikov.</w:t>
      </w:r>
      <w:r w:rsidRPr="00C207A0">
        <w:rPr>
          <w:b/>
          <w:bCs/>
          <w:sz w:val="24"/>
          <w:szCs w:val="24"/>
        </w:rPr>
        <w:t xml:space="preserve"> </w:t>
      </w:r>
    </w:p>
    <w:p w14:paraId="485CD46C" w14:textId="77777777" w:rsidR="00B37C16" w:rsidRPr="00C207A0" w:rsidRDefault="00B37C16" w:rsidP="00B37C16">
      <w:pPr>
        <w:spacing w:after="0" w:line="276" w:lineRule="auto"/>
        <w:rPr>
          <w:rFonts w:cs="Arial"/>
          <w:sz w:val="24"/>
          <w:szCs w:val="24"/>
        </w:rPr>
      </w:pPr>
    </w:p>
    <w:p w14:paraId="2C4E1E29" w14:textId="77777777" w:rsidR="00B37C16" w:rsidRPr="00C207A0" w:rsidRDefault="00B37C16" w:rsidP="00B37C16">
      <w:pPr>
        <w:spacing w:after="0" w:line="276" w:lineRule="auto"/>
        <w:rPr>
          <w:sz w:val="24"/>
          <w:szCs w:val="24"/>
        </w:rPr>
      </w:pPr>
      <w:r w:rsidRPr="00C207A0">
        <w:rPr>
          <w:rFonts w:cs="Arial"/>
          <w:sz w:val="24"/>
          <w:szCs w:val="24"/>
        </w:rPr>
        <w:t xml:space="preserve">Največja dodana vrednost izvajanja projekta je v povezanosti aktivnosti in ukrepov v </w:t>
      </w:r>
      <w:r w:rsidRPr="00C207A0">
        <w:rPr>
          <w:rFonts w:cs="Arial"/>
          <w:b/>
          <w:bCs/>
          <w:sz w:val="24"/>
          <w:szCs w:val="24"/>
        </w:rPr>
        <w:t>sistemski portfelj ak</w:t>
      </w:r>
      <w:r w:rsidRPr="00C207A0">
        <w:rPr>
          <w:rFonts w:cs="Arial"/>
          <w:b/>
          <w:bCs/>
          <w:sz w:val="24"/>
          <w:szCs w:val="24"/>
        </w:rPr>
        <w:softHyphen/>
        <w:t>tivnosti.</w:t>
      </w:r>
      <w:r w:rsidRPr="00C207A0">
        <w:rPr>
          <w:rFonts w:cs="Arial"/>
          <w:sz w:val="24"/>
          <w:szCs w:val="24"/>
        </w:rPr>
        <w:t xml:space="preserve"> Zato oblikovanje portfelja prvenstveno zajema iz </w:t>
      </w:r>
      <w:r w:rsidRPr="00C207A0">
        <w:rPr>
          <w:rFonts w:cs="Arial"/>
          <w:b/>
          <w:bCs/>
          <w:sz w:val="24"/>
          <w:szCs w:val="24"/>
        </w:rPr>
        <w:t>obstoječih, že uveljavljenih projektov</w:t>
      </w:r>
      <w:r w:rsidRPr="00C207A0">
        <w:rPr>
          <w:rFonts w:cs="Arial"/>
          <w:sz w:val="24"/>
          <w:szCs w:val="24"/>
        </w:rPr>
        <w:t xml:space="preserve"> in aktivnosti, med katerimi bomo nato vzpostavili </w:t>
      </w:r>
      <w:r w:rsidRPr="00C207A0">
        <w:rPr>
          <w:rFonts w:cs="Arial"/>
          <w:b/>
          <w:bCs/>
          <w:sz w:val="24"/>
          <w:szCs w:val="24"/>
        </w:rPr>
        <w:t>nove poveza</w:t>
      </w:r>
      <w:r w:rsidRPr="00C207A0">
        <w:rPr>
          <w:rFonts w:cs="Arial"/>
          <w:b/>
          <w:bCs/>
          <w:sz w:val="24"/>
          <w:szCs w:val="24"/>
        </w:rPr>
        <w:softHyphen/>
        <w:t>ve</w:t>
      </w:r>
      <w:r w:rsidRPr="00C207A0">
        <w:rPr>
          <w:rFonts w:cs="Arial"/>
          <w:sz w:val="24"/>
          <w:szCs w:val="24"/>
        </w:rPr>
        <w:t xml:space="preserve"> in identificirali inovativne ukrepe/rešitve za doseganje sistemskih sprememb. Osredotočali se bomo na identificirane verige vrednosti (</w:t>
      </w:r>
      <w:proofErr w:type="spellStart"/>
      <w:r w:rsidRPr="00C207A0">
        <w:rPr>
          <w:sz w:val="24"/>
          <w:szCs w:val="24"/>
        </w:rPr>
        <w:t>mobilnostna</w:t>
      </w:r>
      <w:proofErr w:type="spellEnd"/>
      <w:r w:rsidRPr="00C207A0">
        <w:rPr>
          <w:sz w:val="24"/>
          <w:szCs w:val="24"/>
        </w:rPr>
        <w:t xml:space="preserve">, graditvena, prehranska, gozdno-lesna in proizvodna). V tem procesu težimo k vzpostaviti </w:t>
      </w:r>
      <w:r w:rsidRPr="00C207A0">
        <w:rPr>
          <w:b/>
          <w:bCs/>
          <w:sz w:val="24"/>
          <w:szCs w:val="24"/>
        </w:rPr>
        <w:t>Stičišča za oblikovanje politik</w:t>
      </w:r>
      <w:r w:rsidRPr="00C207A0">
        <w:rPr>
          <w:sz w:val="24"/>
          <w:szCs w:val="24"/>
        </w:rPr>
        <w:t xml:space="preserve"> in tako omogočiti participativno eksperimentiranje in inoviranje v javnem sektorju. </w:t>
      </w:r>
    </w:p>
    <w:p w14:paraId="4BE7C616" w14:textId="77777777" w:rsidR="00B37C16" w:rsidRPr="00C207A0" w:rsidRDefault="00B37C16" w:rsidP="00B37C16">
      <w:pPr>
        <w:spacing w:after="0" w:line="276" w:lineRule="auto"/>
        <w:rPr>
          <w:sz w:val="24"/>
          <w:szCs w:val="24"/>
        </w:rPr>
      </w:pPr>
    </w:p>
    <w:p w14:paraId="15A726DE" w14:textId="77777777" w:rsidR="00B37C16" w:rsidRPr="00C207A0" w:rsidRDefault="00B37C16" w:rsidP="00B37C16">
      <w:pPr>
        <w:spacing w:after="0" w:line="276" w:lineRule="auto"/>
        <w:rPr>
          <w:sz w:val="24"/>
          <w:szCs w:val="24"/>
        </w:rPr>
      </w:pPr>
      <w:r w:rsidRPr="00C207A0">
        <w:rPr>
          <w:sz w:val="24"/>
          <w:szCs w:val="24"/>
        </w:rPr>
        <w:t xml:space="preserve">Okrepiti želimo tudi </w:t>
      </w:r>
      <w:r w:rsidRPr="00C207A0">
        <w:rPr>
          <w:b/>
          <w:bCs/>
          <w:sz w:val="24"/>
          <w:szCs w:val="24"/>
        </w:rPr>
        <w:t>zmogljivost in usposobljenost deležnikov podpornega okolja za podjetništvo</w:t>
      </w:r>
      <w:r w:rsidRPr="00C207A0">
        <w:rPr>
          <w:sz w:val="24"/>
          <w:szCs w:val="24"/>
        </w:rPr>
        <w:t xml:space="preserve">, da bodo prispevali k pospešenem razogljičenju gospodarstva, predvsem malih in srednjih ter zagonskih podjetij. Prispevali bomo tudi k spremembam in prilagajanju procesov izobraževanja in usposabljanja. </w:t>
      </w:r>
    </w:p>
    <w:p w14:paraId="488AC334" w14:textId="77777777" w:rsidR="00B37C16" w:rsidRPr="00C207A0" w:rsidRDefault="00B37C16" w:rsidP="00B37C16">
      <w:pPr>
        <w:spacing w:after="0" w:line="276" w:lineRule="auto"/>
        <w:rPr>
          <w:sz w:val="24"/>
          <w:szCs w:val="24"/>
        </w:rPr>
      </w:pPr>
    </w:p>
    <w:p w14:paraId="0E6F7058" w14:textId="4CB0853B" w:rsidR="00B37C16" w:rsidRDefault="00B37C16" w:rsidP="00B37C16">
      <w:pPr>
        <w:spacing w:after="0" w:line="276" w:lineRule="auto"/>
        <w:rPr>
          <w:sz w:val="24"/>
          <w:szCs w:val="24"/>
        </w:rPr>
      </w:pPr>
      <w:r w:rsidRPr="00C207A0">
        <w:rPr>
          <w:sz w:val="24"/>
          <w:szCs w:val="24"/>
        </w:rPr>
        <w:t xml:space="preserve">Gre za edinstven </w:t>
      </w:r>
      <w:r w:rsidRPr="00C207A0">
        <w:rPr>
          <w:b/>
          <w:bCs/>
          <w:sz w:val="24"/>
          <w:szCs w:val="24"/>
        </w:rPr>
        <w:t>projekt z značajem eksperimenta</w:t>
      </w:r>
      <w:r w:rsidRPr="00C207A0">
        <w:rPr>
          <w:sz w:val="24"/>
          <w:szCs w:val="24"/>
        </w:rPr>
        <w:t xml:space="preserve">, tudi v evropskem prostoru,  ki pa zahteva usklajeno in aktivno sodelovanje vseh ministrstev, da bi lahko dosegli usposobljenost in kapacitete za sistemsko inoviranje in krožno razmišljanje pri vseh deležnikih in vzpostavili pogoje za tovrstno inoviranje v praksi. Zaradi opolnomočenih odločevalcev, okrepljenega medsebojnega sodelovanja in preseganja silosnega razmišljanja bomo lažje dosegli podnebne cilje, pa tudi bolj učinkovito in ciljno porabo javnih in zasebnih finančnih virov. </w:t>
      </w:r>
    </w:p>
    <w:p w14:paraId="2AF40AAB" w14:textId="77777777" w:rsidR="00570DE2" w:rsidRPr="00C207A0" w:rsidRDefault="00570DE2" w:rsidP="00B37C16">
      <w:pPr>
        <w:spacing w:after="0" w:line="276" w:lineRule="auto"/>
        <w:rPr>
          <w:sz w:val="24"/>
          <w:szCs w:val="24"/>
        </w:rPr>
      </w:pPr>
    </w:p>
    <w:bookmarkEnd w:id="1"/>
    <w:p w14:paraId="65F7A682" w14:textId="77777777" w:rsidR="00DC27F6" w:rsidRDefault="00DC27F6" w:rsidP="00DC27F6">
      <w:pPr>
        <w:spacing w:line="276" w:lineRule="auto"/>
        <w:rPr>
          <w:b/>
          <w:bCs/>
          <w:sz w:val="24"/>
          <w:szCs w:val="24"/>
        </w:rPr>
      </w:pPr>
    </w:p>
    <w:p w14:paraId="140CA207" w14:textId="4D62E4FD" w:rsidR="00DC27F6" w:rsidRPr="00123CC2" w:rsidRDefault="00DC27F6" w:rsidP="00DC27F6">
      <w:pPr>
        <w:pStyle w:val="Naslov2"/>
      </w:pPr>
      <w:r w:rsidRPr="00123CC2">
        <w:lastRenderedPageBreak/>
        <w:t>Inovativen.si na srečanju mednarodnih kontaktnih točk OPSI OECD v Parizu</w:t>
      </w:r>
    </w:p>
    <w:p w14:paraId="43B0AB2D" w14:textId="77777777" w:rsidR="00DC27F6" w:rsidRPr="00123CC2" w:rsidRDefault="00DC27F6" w:rsidP="00DC27F6">
      <w:pPr>
        <w:spacing w:line="276" w:lineRule="auto"/>
        <w:rPr>
          <w:sz w:val="24"/>
          <w:szCs w:val="24"/>
        </w:rPr>
      </w:pPr>
    </w:p>
    <w:p w14:paraId="6BA3C5DF" w14:textId="5453566D" w:rsidR="00DC27F6" w:rsidRPr="00123CC2" w:rsidRDefault="00DC27F6" w:rsidP="00DC27F6">
      <w:pPr>
        <w:spacing w:line="276" w:lineRule="auto"/>
        <w:rPr>
          <w:sz w:val="24"/>
          <w:szCs w:val="24"/>
        </w:rPr>
      </w:pPr>
      <w:r w:rsidRPr="00123CC2">
        <w:rPr>
          <w:sz w:val="24"/>
          <w:szCs w:val="24"/>
        </w:rPr>
        <w:t xml:space="preserve">Septembra smo se udeležili srečanja mednarodnih kontaktnih točk OPSI OECD, ki je prvič po epidemiji COVID-19 spet potekalo v živo v Parizu. Tema tokratnega srečanja je bila </w:t>
      </w:r>
      <w:r w:rsidRPr="00123CC2">
        <w:rPr>
          <w:b/>
          <w:bCs/>
          <w:sz w:val="24"/>
          <w:szCs w:val="24"/>
        </w:rPr>
        <w:t>Merjenje inovacijske zrelosti v javnem sektorju</w:t>
      </w:r>
      <w:r w:rsidRPr="00123CC2">
        <w:rPr>
          <w:sz w:val="24"/>
          <w:szCs w:val="24"/>
        </w:rPr>
        <w:t>, ponudilo pa je odlično priložnost za mednarodno sodelovanje, povezovanje ter izmenjavo dobrih praks s področja merjenja inovacijske zrelosti.</w:t>
      </w:r>
      <w:r w:rsidR="006A4229" w:rsidRPr="006A4229">
        <w:rPr>
          <w:sz w:val="24"/>
          <w:szCs w:val="24"/>
        </w:rPr>
        <w:t xml:space="preserve"> </w:t>
      </w:r>
      <w:r w:rsidR="006A4229" w:rsidRPr="00123CC2">
        <w:rPr>
          <w:sz w:val="24"/>
          <w:szCs w:val="24"/>
        </w:rPr>
        <w:t>Z odprto razpravo in delom v skupinah smo primerjali trenutno stanje med državami in iskali možnosti za izboljšanje primerljivosti raziskav med državami ter kako lahko pri tem pomaga OPSI OECD.</w:t>
      </w:r>
    </w:p>
    <w:p w14:paraId="04EAE4C4" w14:textId="012A0B26" w:rsidR="00DC27F6" w:rsidRPr="00123CC2" w:rsidRDefault="00DC27F6" w:rsidP="00DC27F6">
      <w:pPr>
        <w:spacing w:line="276" w:lineRule="auto"/>
        <w:rPr>
          <w:sz w:val="24"/>
          <w:szCs w:val="24"/>
        </w:rPr>
      </w:pPr>
      <w:r w:rsidRPr="00123CC2">
        <w:rPr>
          <w:sz w:val="24"/>
          <w:szCs w:val="24"/>
        </w:rPr>
        <w:t>Srečanja se je udeležilo več kot 50 predstavnikov iz 17 različnih držav, svojo izkušnjo pa smo med drugimi delili tudi</w:t>
      </w:r>
      <w:r w:rsidR="006A4229">
        <w:rPr>
          <w:sz w:val="24"/>
          <w:szCs w:val="24"/>
        </w:rPr>
        <w:t xml:space="preserve"> sodelavci</w:t>
      </w:r>
      <w:r w:rsidRPr="00123CC2">
        <w:rPr>
          <w:sz w:val="24"/>
          <w:szCs w:val="24"/>
        </w:rPr>
        <w:t xml:space="preserve"> Inovativen.si, saj merjenje inovacijske zrelosti v organih državne uprave izvajamo že od leta 2018.  Leta 2020 smo prvič prevzeli metodologijo </w:t>
      </w:r>
      <w:r w:rsidRPr="00123CC2">
        <w:rPr>
          <w:b/>
          <w:bCs/>
          <w:sz w:val="24"/>
          <w:szCs w:val="24"/>
        </w:rPr>
        <w:t xml:space="preserve">Inovacijski barometer </w:t>
      </w:r>
      <w:r w:rsidRPr="00123CC2">
        <w:rPr>
          <w:sz w:val="24"/>
          <w:szCs w:val="24"/>
        </w:rPr>
        <w:t xml:space="preserve">po priročniku </w:t>
      </w:r>
      <w:proofErr w:type="spellStart"/>
      <w:r w:rsidRPr="00123CC2">
        <w:rPr>
          <w:b/>
          <w:bCs/>
          <w:sz w:val="24"/>
          <w:szCs w:val="24"/>
        </w:rPr>
        <w:t>Copenhagen</w:t>
      </w:r>
      <w:proofErr w:type="spellEnd"/>
      <w:r w:rsidRPr="00123CC2">
        <w:rPr>
          <w:b/>
          <w:bCs/>
          <w:sz w:val="24"/>
          <w:szCs w:val="24"/>
        </w:rPr>
        <w:t xml:space="preserve"> Manual</w:t>
      </w:r>
      <w:r w:rsidRPr="00123CC2">
        <w:rPr>
          <w:sz w:val="24"/>
          <w:szCs w:val="24"/>
        </w:rPr>
        <w:t xml:space="preserve">, ki so ga razvili na Danskem, </w:t>
      </w:r>
      <w:r w:rsidR="006A4229">
        <w:rPr>
          <w:sz w:val="24"/>
          <w:szCs w:val="24"/>
        </w:rPr>
        <w:t>in</w:t>
      </w:r>
      <w:r w:rsidRPr="00123CC2">
        <w:rPr>
          <w:sz w:val="24"/>
          <w:szCs w:val="24"/>
        </w:rPr>
        <w:t xml:space="preserve"> tako na</w:t>
      </w:r>
      <w:r w:rsidR="006A4229">
        <w:rPr>
          <w:sz w:val="24"/>
          <w:szCs w:val="24"/>
        </w:rPr>
        <w:t xml:space="preserve">redili </w:t>
      </w:r>
      <w:r w:rsidRPr="00123CC2">
        <w:rPr>
          <w:sz w:val="24"/>
          <w:szCs w:val="24"/>
        </w:rPr>
        <w:t xml:space="preserve">pomemben korak </w:t>
      </w:r>
      <w:r w:rsidR="006A4229">
        <w:rPr>
          <w:sz w:val="24"/>
          <w:szCs w:val="24"/>
        </w:rPr>
        <w:t>k</w:t>
      </w:r>
      <w:r w:rsidRPr="00123CC2">
        <w:rPr>
          <w:sz w:val="24"/>
          <w:szCs w:val="24"/>
        </w:rPr>
        <w:t xml:space="preserve"> mednarodni primerljivosti rezultatov.</w:t>
      </w:r>
      <w:r w:rsidR="006A4229" w:rsidRPr="006A4229">
        <w:rPr>
          <w:sz w:val="24"/>
          <w:szCs w:val="24"/>
        </w:rPr>
        <w:t xml:space="preserve"> </w:t>
      </w:r>
    </w:p>
    <w:p w14:paraId="1F607584" w14:textId="77777777" w:rsidR="007730DB" w:rsidRDefault="007730DB" w:rsidP="007730DB">
      <w:pPr>
        <w:rPr>
          <w:b/>
          <w:bCs/>
          <w:sz w:val="28"/>
          <w:szCs w:val="28"/>
        </w:rPr>
      </w:pPr>
    </w:p>
    <w:p w14:paraId="5038A244" w14:textId="076BE226" w:rsidR="007730DB" w:rsidRPr="007730DB" w:rsidRDefault="007730DB" w:rsidP="007730DB">
      <w:pPr>
        <w:pStyle w:val="Naslov2"/>
        <w:spacing w:line="276" w:lineRule="auto"/>
      </w:pPr>
      <w:r w:rsidRPr="007025F6">
        <w:t xml:space="preserve">Otvorili smo </w:t>
      </w:r>
      <w:r w:rsidR="00DC27F6">
        <w:t>deveti</w:t>
      </w:r>
      <w:r w:rsidRPr="007025F6">
        <w:t xml:space="preserve"> krog Partnerstva za spremembe</w:t>
      </w:r>
    </w:p>
    <w:p w14:paraId="27B5DE1A" w14:textId="77777777" w:rsidR="007730DB" w:rsidRPr="007025F6" w:rsidRDefault="007730DB" w:rsidP="007730DB"/>
    <w:p w14:paraId="1E35EC1C" w14:textId="77777777" w:rsidR="00DC27F6" w:rsidRDefault="007730DB" w:rsidP="007730DB">
      <w:pPr>
        <w:spacing w:line="276" w:lineRule="auto"/>
        <w:rPr>
          <w:sz w:val="24"/>
          <w:szCs w:val="24"/>
        </w:rPr>
      </w:pPr>
      <w:r w:rsidRPr="007730DB">
        <w:rPr>
          <w:b/>
          <w:bCs/>
          <w:sz w:val="24"/>
          <w:szCs w:val="24"/>
        </w:rPr>
        <w:t>S</w:t>
      </w:r>
      <w:r w:rsidR="00DC27F6">
        <w:rPr>
          <w:b/>
          <w:bCs/>
          <w:sz w:val="24"/>
          <w:szCs w:val="24"/>
        </w:rPr>
        <w:t>KUPAJ</w:t>
      </w:r>
      <w:r w:rsidRPr="007730DB">
        <w:rPr>
          <w:b/>
          <w:bCs/>
          <w:sz w:val="24"/>
          <w:szCs w:val="24"/>
        </w:rPr>
        <w:t xml:space="preserve"> &amp; PROAKTIVNO</w:t>
      </w:r>
      <w:r w:rsidRPr="007730DB">
        <w:rPr>
          <w:sz w:val="24"/>
          <w:szCs w:val="24"/>
        </w:rPr>
        <w:t xml:space="preserve"> je vodilo novega kroga Partnerstva za spremembe, nacionalne platforme sodelovanja med zaposlenimi v javnem in zasebnem sektorju.</w:t>
      </w:r>
      <w:r w:rsidR="00DC27F6">
        <w:rPr>
          <w:sz w:val="24"/>
          <w:szCs w:val="24"/>
        </w:rPr>
        <w:t xml:space="preserve"> </w:t>
      </w:r>
      <w:r w:rsidRPr="007730DB">
        <w:rPr>
          <w:sz w:val="24"/>
          <w:szCs w:val="24"/>
        </w:rPr>
        <w:t xml:space="preserve">Platformo skupaj z </w:t>
      </w:r>
      <w:proofErr w:type="spellStart"/>
      <w:r w:rsidRPr="007730DB">
        <w:rPr>
          <w:sz w:val="24"/>
          <w:szCs w:val="24"/>
        </w:rPr>
        <w:t>AmCham</w:t>
      </w:r>
      <w:proofErr w:type="spellEnd"/>
      <w:r w:rsidRPr="007730DB">
        <w:rPr>
          <w:sz w:val="24"/>
          <w:szCs w:val="24"/>
        </w:rPr>
        <w:t xml:space="preserve"> Slovenija uspešno vodimo že </w:t>
      </w:r>
      <w:r w:rsidR="00DC27F6">
        <w:rPr>
          <w:sz w:val="24"/>
          <w:szCs w:val="24"/>
        </w:rPr>
        <w:t>deveto</w:t>
      </w:r>
      <w:r w:rsidRPr="007730DB">
        <w:rPr>
          <w:sz w:val="24"/>
          <w:szCs w:val="24"/>
        </w:rPr>
        <w:t xml:space="preserve"> leto zapored in tako dokazujemo, da lahko le s sodelovanjem premikamo meje. </w:t>
      </w:r>
    </w:p>
    <w:p w14:paraId="7E3558E0" w14:textId="41D54BA3" w:rsidR="007730DB" w:rsidRPr="007730DB" w:rsidRDefault="00DC27F6" w:rsidP="007730DB">
      <w:pPr>
        <w:spacing w:line="276" w:lineRule="auto"/>
        <w:rPr>
          <w:sz w:val="24"/>
          <w:szCs w:val="24"/>
        </w:rPr>
      </w:pPr>
      <w:r>
        <w:rPr>
          <w:sz w:val="24"/>
          <w:szCs w:val="24"/>
        </w:rPr>
        <w:t xml:space="preserve">V začetku novembra smo tako z dogodkom, </w:t>
      </w:r>
      <w:r w:rsidR="007730DB" w:rsidRPr="007730DB">
        <w:rPr>
          <w:sz w:val="24"/>
          <w:szCs w:val="24"/>
        </w:rPr>
        <w:t xml:space="preserve"> ki sta ga otvorila </w:t>
      </w:r>
      <w:r w:rsidR="007730DB" w:rsidRPr="007730DB">
        <w:rPr>
          <w:b/>
          <w:bCs/>
          <w:sz w:val="24"/>
          <w:szCs w:val="24"/>
        </w:rPr>
        <w:t xml:space="preserve">Ajša </w:t>
      </w:r>
      <w:r>
        <w:rPr>
          <w:b/>
          <w:bCs/>
          <w:sz w:val="24"/>
          <w:szCs w:val="24"/>
        </w:rPr>
        <w:t>V</w:t>
      </w:r>
      <w:r w:rsidR="007730DB" w:rsidRPr="007730DB">
        <w:rPr>
          <w:b/>
          <w:bCs/>
          <w:sz w:val="24"/>
          <w:szCs w:val="24"/>
        </w:rPr>
        <w:t>odnik</w:t>
      </w:r>
      <w:r w:rsidR="007730DB" w:rsidRPr="007730DB">
        <w:rPr>
          <w:sz w:val="24"/>
          <w:szCs w:val="24"/>
        </w:rPr>
        <w:t xml:space="preserve">, generalna direktorica </w:t>
      </w:r>
      <w:proofErr w:type="spellStart"/>
      <w:r w:rsidR="007730DB" w:rsidRPr="007730DB">
        <w:rPr>
          <w:sz w:val="24"/>
          <w:szCs w:val="24"/>
        </w:rPr>
        <w:t>AmCham</w:t>
      </w:r>
      <w:proofErr w:type="spellEnd"/>
      <w:r w:rsidR="007730DB" w:rsidRPr="007730DB">
        <w:rPr>
          <w:sz w:val="24"/>
          <w:szCs w:val="24"/>
        </w:rPr>
        <w:t xml:space="preserve"> Slovenija in </w:t>
      </w:r>
      <w:r w:rsidR="007730DB" w:rsidRPr="007730DB">
        <w:rPr>
          <w:b/>
          <w:bCs/>
          <w:sz w:val="24"/>
          <w:szCs w:val="24"/>
        </w:rPr>
        <w:t>Jure Trbič</w:t>
      </w:r>
      <w:r w:rsidR="007730DB" w:rsidRPr="007730DB">
        <w:rPr>
          <w:sz w:val="24"/>
          <w:szCs w:val="24"/>
        </w:rPr>
        <w:t xml:space="preserve">, državni sekretar na Ministrstvu za javno upravo, </w:t>
      </w:r>
      <w:r>
        <w:rPr>
          <w:sz w:val="24"/>
          <w:szCs w:val="24"/>
        </w:rPr>
        <w:t>obeležili prehod v novo sezono in</w:t>
      </w:r>
      <w:r w:rsidR="007730DB" w:rsidRPr="007730DB">
        <w:rPr>
          <w:sz w:val="24"/>
          <w:szCs w:val="24"/>
        </w:rPr>
        <w:t xml:space="preserve"> izbrali </w:t>
      </w:r>
      <w:r>
        <w:rPr>
          <w:sz w:val="24"/>
          <w:szCs w:val="24"/>
        </w:rPr>
        <w:t>tri</w:t>
      </w:r>
      <w:r w:rsidR="007730DB" w:rsidRPr="007730DB">
        <w:rPr>
          <w:sz w:val="24"/>
          <w:szCs w:val="24"/>
        </w:rPr>
        <w:t xml:space="preserve"> izzive, ki jih bomo reševali prihodnje leto. To so:</w:t>
      </w:r>
    </w:p>
    <w:p w14:paraId="5F9F7798" w14:textId="77777777" w:rsidR="007730DB" w:rsidRPr="007730DB" w:rsidRDefault="007730DB" w:rsidP="007730DB">
      <w:pPr>
        <w:pStyle w:val="Odstavekseznama"/>
        <w:numPr>
          <w:ilvl w:val="0"/>
          <w:numId w:val="10"/>
        </w:numPr>
        <w:spacing w:after="0" w:line="276" w:lineRule="auto"/>
        <w:jc w:val="left"/>
        <w:rPr>
          <w:sz w:val="24"/>
          <w:szCs w:val="24"/>
        </w:rPr>
      </w:pPr>
      <w:r w:rsidRPr="007730DB">
        <w:rPr>
          <w:b/>
          <w:bCs/>
          <w:sz w:val="24"/>
          <w:szCs w:val="24"/>
        </w:rPr>
        <w:t>Pot na delo na trajnosten način</w:t>
      </w:r>
      <w:r w:rsidRPr="007730DB">
        <w:rPr>
          <w:sz w:val="24"/>
          <w:szCs w:val="24"/>
        </w:rPr>
        <w:t xml:space="preserve"> (Ministrstvo za infrastrukturo)</w:t>
      </w:r>
    </w:p>
    <w:p w14:paraId="03BBE38E" w14:textId="77777777" w:rsidR="007730DB" w:rsidRPr="007730DB" w:rsidRDefault="007730DB" w:rsidP="007730DB">
      <w:pPr>
        <w:pStyle w:val="Odstavekseznama"/>
        <w:numPr>
          <w:ilvl w:val="0"/>
          <w:numId w:val="10"/>
        </w:numPr>
        <w:spacing w:after="0" w:line="276" w:lineRule="auto"/>
        <w:jc w:val="left"/>
        <w:rPr>
          <w:sz w:val="24"/>
          <w:szCs w:val="24"/>
        </w:rPr>
      </w:pPr>
      <w:r w:rsidRPr="007730DB">
        <w:rPr>
          <w:b/>
          <w:bCs/>
          <w:sz w:val="24"/>
          <w:szCs w:val="24"/>
        </w:rPr>
        <w:t>Povečanje konkurenčnosti države z lažjim zaposlovanjem tujih strokovnjakov</w:t>
      </w:r>
      <w:r w:rsidRPr="007730DB">
        <w:rPr>
          <w:sz w:val="24"/>
          <w:szCs w:val="24"/>
        </w:rPr>
        <w:t xml:space="preserve"> (</w:t>
      </w:r>
      <w:proofErr w:type="spellStart"/>
      <w:r w:rsidRPr="007730DB">
        <w:rPr>
          <w:sz w:val="24"/>
          <w:szCs w:val="24"/>
        </w:rPr>
        <w:t>AmCham</w:t>
      </w:r>
      <w:proofErr w:type="spellEnd"/>
      <w:r w:rsidRPr="007730DB">
        <w:rPr>
          <w:sz w:val="24"/>
          <w:szCs w:val="24"/>
        </w:rPr>
        <w:t xml:space="preserve"> Komisija za prihodnost dela in izobraževanja)</w:t>
      </w:r>
    </w:p>
    <w:p w14:paraId="10E33E4A" w14:textId="77777777" w:rsidR="00DC27F6" w:rsidRPr="00DC27F6" w:rsidRDefault="00DC27F6" w:rsidP="00DC27F6">
      <w:pPr>
        <w:pStyle w:val="Odstavekseznama"/>
        <w:numPr>
          <w:ilvl w:val="0"/>
          <w:numId w:val="10"/>
        </w:numPr>
        <w:spacing w:line="276" w:lineRule="auto"/>
        <w:rPr>
          <w:sz w:val="24"/>
          <w:szCs w:val="24"/>
        </w:rPr>
      </w:pPr>
      <w:r w:rsidRPr="00DC27F6">
        <w:rPr>
          <w:b/>
          <w:bCs/>
          <w:sz w:val="24"/>
          <w:szCs w:val="24"/>
        </w:rPr>
        <w:t>Da bomo snovalci naše prihodnosti- u</w:t>
      </w:r>
      <w:r w:rsidR="007730DB" w:rsidRPr="00DC27F6">
        <w:rPr>
          <w:b/>
          <w:bCs/>
          <w:sz w:val="24"/>
          <w:szCs w:val="24"/>
        </w:rPr>
        <w:t xml:space="preserve">vedba obveznega predmeta Računalništvo in informatika v osnovne in srednje šole -  </w:t>
      </w:r>
      <w:r w:rsidR="007730DB" w:rsidRPr="00DC27F6">
        <w:rPr>
          <w:sz w:val="24"/>
          <w:szCs w:val="24"/>
        </w:rPr>
        <w:t>(Univerza v Ljubljani, Fakulteta za računalništvo in informatiko)</w:t>
      </w:r>
      <w:r w:rsidRPr="00DC27F6">
        <w:rPr>
          <w:sz w:val="24"/>
          <w:szCs w:val="24"/>
        </w:rPr>
        <w:t xml:space="preserve"> </w:t>
      </w:r>
    </w:p>
    <w:p w14:paraId="1A5DC53C" w14:textId="5522D24A" w:rsidR="00DC27F6" w:rsidRPr="007730DB" w:rsidRDefault="00DC27F6" w:rsidP="00DC27F6">
      <w:pPr>
        <w:spacing w:line="276" w:lineRule="auto"/>
        <w:rPr>
          <w:sz w:val="24"/>
          <w:szCs w:val="24"/>
        </w:rPr>
      </w:pPr>
      <w:r w:rsidRPr="007730DB">
        <w:rPr>
          <w:sz w:val="24"/>
          <w:szCs w:val="24"/>
        </w:rPr>
        <w:t>Če ste se dogodka želeli udeležiti, pa vam to ni uspelo, brez skrbi – c</w:t>
      </w:r>
      <w:r>
        <w:rPr>
          <w:sz w:val="24"/>
          <w:szCs w:val="24"/>
        </w:rPr>
        <w:t>e</w:t>
      </w:r>
      <w:r w:rsidRPr="007730DB">
        <w:rPr>
          <w:sz w:val="24"/>
          <w:szCs w:val="24"/>
        </w:rPr>
        <w:t>loten dogodek si lahko ogledate na</w:t>
      </w:r>
      <w:r>
        <w:rPr>
          <w:sz w:val="24"/>
          <w:szCs w:val="24"/>
        </w:rPr>
        <w:t xml:space="preserve"> tej </w:t>
      </w:r>
      <w:r w:rsidRPr="007730DB">
        <w:rPr>
          <w:sz w:val="24"/>
          <w:szCs w:val="24"/>
        </w:rPr>
        <w:t xml:space="preserve"> </w:t>
      </w:r>
      <w:hyperlink r:id="rId7" w:history="1">
        <w:r w:rsidRPr="007730DB">
          <w:rPr>
            <w:rStyle w:val="Hiperpovezava"/>
            <w:sz w:val="24"/>
            <w:szCs w:val="24"/>
          </w:rPr>
          <w:t>povezavi</w:t>
        </w:r>
      </w:hyperlink>
      <w:r w:rsidRPr="007730DB">
        <w:rPr>
          <w:sz w:val="24"/>
          <w:szCs w:val="24"/>
        </w:rPr>
        <w:t>.</w:t>
      </w:r>
    </w:p>
    <w:p w14:paraId="5A157030" w14:textId="1A644AE4" w:rsidR="007730DB" w:rsidRPr="007730DB" w:rsidRDefault="007730DB" w:rsidP="00DC27F6">
      <w:pPr>
        <w:pStyle w:val="Odstavekseznama"/>
        <w:spacing w:after="0" w:line="276" w:lineRule="auto"/>
        <w:jc w:val="left"/>
        <w:rPr>
          <w:sz w:val="24"/>
          <w:szCs w:val="24"/>
        </w:rPr>
      </w:pPr>
    </w:p>
    <w:p w14:paraId="4A7120D8" w14:textId="77777777" w:rsidR="007730DB" w:rsidRPr="007730DB" w:rsidRDefault="007730DB" w:rsidP="007730DB">
      <w:pPr>
        <w:spacing w:line="276" w:lineRule="auto"/>
        <w:rPr>
          <w:sz w:val="24"/>
          <w:szCs w:val="24"/>
        </w:rPr>
      </w:pPr>
      <w:r w:rsidRPr="00DC27F6">
        <w:rPr>
          <w:b/>
          <w:bCs/>
          <w:sz w:val="24"/>
          <w:szCs w:val="24"/>
        </w:rPr>
        <w:t>Partnerstvo za spremembe</w:t>
      </w:r>
      <w:r w:rsidRPr="007730DB">
        <w:rPr>
          <w:sz w:val="24"/>
          <w:szCs w:val="24"/>
        </w:rPr>
        <w:t xml:space="preserve"> pa ne rešuje le izzivov, ampak omogoča tudi </w:t>
      </w:r>
      <w:r w:rsidRPr="00DC27F6">
        <w:rPr>
          <w:b/>
          <w:bCs/>
          <w:sz w:val="24"/>
          <w:szCs w:val="24"/>
        </w:rPr>
        <w:t>izmenjave med zaposlenimi v javnem in zasebnem sektorju</w:t>
      </w:r>
      <w:r w:rsidRPr="007730DB">
        <w:rPr>
          <w:sz w:val="24"/>
          <w:szCs w:val="24"/>
        </w:rPr>
        <w:t xml:space="preserve"> ter med zaposlenimi na različnih organih javne uprave. S pomočjo izmenjav dobivamo vpogled v način dela in dobre prakse v drugih sektorjih in se tako tudi povezujemo. Ponosni smo, da smo do sedaj izpeljali že 364 izmenjav.</w:t>
      </w:r>
    </w:p>
    <w:p w14:paraId="255318F6" w14:textId="467973A7" w:rsidR="00A5303F" w:rsidRDefault="00A5303F" w:rsidP="00B37C16">
      <w:pPr>
        <w:pStyle w:val="Naslov2"/>
        <w:spacing w:line="276" w:lineRule="auto"/>
      </w:pPr>
      <w:r w:rsidRPr="008E4BF3">
        <w:lastRenderedPageBreak/>
        <w:t>Vzpostavljen sistem poročanja za Načrt za okrevanje</w:t>
      </w:r>
      <w:r>
        <w:t xml:space="preserve"> in odpornost</w:t>
      </w:r>
      <w:r w:rsidRPr="008E4BF3">
        <w:t xml:space="preserve"> v okviru </w:t>
      </w:r>
      <w:r>
        <w:t xml:space="preserve"> aplikacije </w:t>
      </w:r>
      <w:r w:rsidRPr="008E4BF3">
        <w:t xml:space="preserve">Program dela </w:t>
      </w:r>
    </w:p>
    <w:p w14:paraId="3C56978C" w14:textId="77777777" w:rsidR="00A5303F" w:rsidRPr="00A5303F" w:rsidRDefault="00A5303F" w:rsidP="00B37C16">
      <w:pPr>
        <w:spacing w:line="276" w:lineRule="auto"/>
      </w:pPr>
    </w:p>
    <w:p w14:paraId="7FF165B0" w14:textId="77777777" w:rsidR="00A5303F" w:rsidRPr="00C207A0" w:rsidRDefault="00A5303F" w:rsidP="00B37C16">
      <w:pPr>
        <w:spacing w:line="276" w:lineRule="auto"/>
        <w:rPr>
          <w:rFonts w:cstheme="minorHAnsi"/>
          <w:sz w:val="24"/>
          <w:szCs w:val="24"/>
        </w:rPr>
      </w:pPr>
      <w:r w:rsidRPr="00C207A0">
        <w:rPr>
          <w:rFonts w:cstheme="minorHAnsi"/>
          <w:sz w:val="24"/>
          <w:szCs w:val="24"/>
        </w:rPr>
        <w:t xml:space="preserve">Na Ministrstvu za javno upravo smo v sodelovanju direktoratov znotraj MJU in v sodelovanju z ostalimi resorji razvili aplikacijo </w:t>
      </w:r>
      <w:r w:rsidRPr="00C207A0">
        <w:rPr>
          <w:rFonts w:cstheme="minorHAnsi"/>
          <w:b/>
          <w:bCs/>
          <w:sz w:val="24"/>
          <w:szCs w:val="24"/>
        </w:rPr>
        <w:t>Program dela</w:t>
      </w:r>
      <w:r w:rsidRPr="00C207A0">
        <w:rPr>
          <w:rFonts w:cstheme="minorHAnsi"/>
          <w:sz w:val="24"/>
          <w:szCs w:val="24"/>
        </w:rPr>
        <w:t>. Namen aplikacije je sistematično načrtovanje in spremljanje napredka dela na posameznih aktivnostih, ki so vezane na realizacijo ciljev ministrstva.</w:t>
      </w:r>
    </w:p>
    <w:p w14:paraId="6AD70659" w14:textId="714074E8" w:rsidR="00A5303F" w:rsidRPr="00C207A0" w:rsidRDefault="00A5303F" w:rsidP="00B37C16">
      <w:pPr>
        <w:spacing w:line="276" w:lineRule="auto"/>
        <w:rPr>
          <w:rFonts w:cstheme="minorHAnsi"/>
          <w:b/>
          <w:bCs/>
          <w:sz w:val="24"/>
          <w:szCs w:val="24"/>
        </w:rPr>
      </w:pPr>
      <w:r w:rsidRPr="00C207A0">
        <w:rPr>
          <w:rFonts w:cstheme="minorHAnsi"/>
          <w:sz w:val="24"/>
          <w:szCs w:val="24"/>
        </w:rPr>
        <w:t xml:space="preserve">Njeno dodano vrednost so prepoznali na </w:t>
      </w:r>
      <w:r w:rsidRPr="00C207A0">
        <w:rPr>
          <w:rFonts w:cstheme="minorHAnsi"/>
          <w:b/>
          <w:bCs/>
          <w:sz w:val="24"/>
          <w:szCs w:val="24"/>
        </w:rPr>
        <w:t>Uradu za okrevanje in odpornost</w:t>
      </w:r>
      <w:r w:rsidR="00FB2F57" w:rsidRPr="00C207A0">
        <w:rPr>
          <w:rFonts w:cstheme="minorHAnsi"/>
          <w:b/>
          <w:bCs/>
          <w:sz w:val="24"/>
          <w:szCs w:val="24"/>
        </w:rPr>
        <w:t xml:space="preserve"> (URSOO)</w:t>
      </w:r>
      <w:r w:rsidRPr="00C207A0">
        <w:rPr>
          <w:rFonts w:cstheme="minorHAnsi"/>
          <w:sz w:val="24"/>
          <w:szCs w:val="24"/>
        </w:rPr>
        <w:t xml:space="preserve">, kjer od oktobra letos </w:t>
      </w:r>
      <w:r w:rsidR="00FB2F57" w:rsidRPr="00C207A0">
        <w:rPr>
          <w:rFonts w:cstheme="minorHAnsi"/>
          <w:sz w:val="24"/>
          <w:szCs w:val="24"/>
        </w:rPr>
        <w:t>preko aplikacije Program dela</w:t>
      </w:r>
      <w:r w:rsidR="00FB2F57" w:rsidRPr="00C207A0">
        <w:rPr>
          <w:rFonts w:cstheme="minorHAnsi"/>
          <w:b/>
          <w:bCs/>
          <w:sz w:val="24"/>
          <w:szCs w:val="24"/>
        </w:rPr>
        <w:t xml:space="preserve"> </w:t>
      </w:r>
      <w:r w:rsidR="00FB2F57" w:rsidRPr="00C207A0">
        <w:rPr>
          <w:rFonts w:cstheme="minorHAnsi"/>
          <w:sz w:val="24"/>
          <w:szCs w:val="24"/>
        </w:rPr>
        <w:t xml:space="preserve">(v </w:t>
      </w:r>
      <w:proofErr w:type="spellStart"/>
      <w:r w:rsidR="00FB2F57" w:rsidRPr="00C207A0">
        <w:rPr>
          <w:rFonts w:cstheme="minorHAnsi"/>
          <w:sz w:val="24"/>
          <w:szCs w:val="24"/>
        </w:rPr>
        <w:t>podmodulu</w:t>
      </w:r>
      <w:proofErr w:type="spellEnd"/>
      <w:r w:rsidR="00FB2F57" w:rsidRPr="00C207A0">
        <w:rPr>
          <w:rFonts w:cstheme="minorHAnsi"/>
          <w:sz w:val="24"/>
          <w:szCs w:val="24"/>
        </w:rPr>
        <w:t xml:space="preserve">  Načrt za okrevanje in odpornost) </w:t>
      </w:r>
      <w:r w:rsidRPr="00C207A0">
        <w:rPr>
          <w:rFonts w:cstheme="minorHAnsi"/>
          <w:sz w:val="24"/>
          <w:szCs w:val="24"/>
        </w:rPr>
        <w:t xml:space="preserve">poteka spremljanje dela na </w:t>
      </w:r>
      <w:r w:rsidRPr="00C207A0">
        <w:rPr>
          <w:rFonts w:cstheme="minorHAnsi"/>
          <w:b/>
          <w:bCs/>
          <w:sz w:val="24"/>
          <w:szCs w:val="24"/>
        </w:rPr>
        <w:t>Načrtu za okrevanje in odpornost</w:t>
      </w:r>
      <w:r w:rsidR="00FB2F57" w:rsidRPr="00C207A0">
        <w:rPr>
          <w:rFonts w:cstheme="minorHAnsi"/>
          <w:sz w:val="24"/>
          <w:szCs w:val="24"/>
        </w:rPr>
        <w:t xml:space="preserve"> ( v nadaljevanju NOO)</w:t>
      </w:r>
      <w:r w:rsidRPr="00C207A0">
        <w:rPr>
          <w:rFonts w:cstheme="minorHAnsi"/>
          <w:sz w:val="24"/>
          <w:szCs w:val="24"/>
        </w:rPr>
        <w:t xml:space="preserve"> ter poročanje </w:t>
      </w:r>
      <w:r w:rsidR="00FB2F57" w:rsidRPr="00C207A0">
        <w:rPr>
          <w:rFonts w:cstheme="minorHAnsi"/>
          <w:sz w:val="24"/>
          <w:szCs w:val="24"/>
        </w:rPr>
        <w:t>vseh nosilnih organov,</w:t>
      </w:r>
      <w:r w:rsidRPr="00C207A0">
        <w:rPr>
          <w:rFonts w:cstheme="minorHAnsi"/>
          <w:sz w:val="24"/>
          <w:szCs w:val="24"/>
        </w:rPr>
        <w:t xml:space="preserve"> ki </w:t>
      </w:r>
      <w:r w:rsidR="00FB2F57" w:rsidRPr="00C207A0">
        <w:rPr>
          <w:rFonts w:cstheme="minorHAnsi"/>
          <w:sz w:val="24"/>
          <w:szCs w:val="24"/>
        </w:rPr>
        <w:t xml:space="preserve">s svojimi aktivnostmi </w:t>
      </w:r>
      <w:r w:rsidRPr="00C207A0">
        <w:rPr>
          <w:rFonts w:cstheme="minorHAnsi"/>
          <w:sz w:val="24"/>
          <w:szCs w:val="24"/>
        </w:rPr>
        <w:t xml:space="preserve">prispevajo k uresničevanju </w:t>
      </w:r>
      <w:r w:rsidR="00FB2F57" w:rsidRPr="00C207A0">
        <w:rPr>
          <w:rFonts w:cstheme="minorHAnsi"/>
          <w:sz w:val="24"/>
          <w:szCs w:val="24"/>
        </w:rPr>
        <w:t>NOO.</w:t>
      </w:r>
    </w:p>
    <w:p w14:paraId="556A06A9" w14:textId="05F77AFA" w:rsidR="00FB2F57" w:rsidRPr="00C207A0" w:rsidRDefault="00A5303F" w:rsidP="00B37C16">
      <w:pPr>
        <w:spacing w:line="276" w:lineRule="auto"/>
        <w:rPr>
          <w:rFonts w:cstheme="minorHAnsi"/>
          <w:sz w:val="24"/>
          <w:szCs w:val="24"/>
        </w:rPr>
      </w:pPr>
      <w:r w:rsidRPr="00C207A0">
        <w:rPr>
          <w:rFonts w:cstheme="minorHAnsi"/>
          <w:sz w:val="24"/>
          <w:szCs w:val="24"/>
        </w:rPr>
        <w:t xml:space="preserve">Pri izvajanju </w:t>
      </w:r>
      <w:r w:rsidR="00FB2F57" w:rsidRPr="00C207A0">
        <w:rPr>
          <w:rFonts w:cstheme="minorHAnsi"/>
          <w:sz w:val="24"/>
          <w:szCs w:val="24"/>
        </w:rPr>
        <w:t>NOO</w:t>
      </w:r>
      <w:r w:rsidRPr="00C207A0">
        <w:rPr>
          <w:rFonts w:cstheme="minorHAnsi"/>
          <w:sz w:val="24"/>
          <w:szCs w:val="24"/>
        </w:rPr>
        <w:t xml:space="preserve"> je potrebno namreč zagotavljati načrtovanje, spremljanje, poročanje in </w:t>
      </w:r>
      <w:r w:rsidRPr="00C207A0">
        <w:rPr>
          <w:rFonts w:cstheme="minorHAnsi"/>
          <w:b/>
          <w:bCs/>
          <w:sz w:val="24"/>
          <w:szCs w:val="24"/>
        </w:rPr>
        <w:t>celostni pregled izvajanja ukrepov</w:t>
      </w:r>
      <w:r w:rsidRPr="00C207A0">
        <w:rPr>
          <w:rFonts w:cstheme="minorHAnsi"/>
          <w:sz w:val="24"/>
          <w:szCs w:val="24"/>
        </w:rPr>
        <w:t xml:space="preserve"> na nivoju posameznega ministrstva in celotne Vlade. </w:t>
      </w:r>
      <w:r w:rsidR="00FB2F57" w:rsidRPr="00C207A0">
        <w:rPr>
          <w:rFonts w:cstheme="minorHAnsi"/>
          <w:sz w:val="24"/>
          <w:szCs w:val="24"/>
        </w:rPr>
        <w:t>Zato</w:t>
      </w:r>
      <w:r w:rsidRPr="00C207A0">
        <w:rPr>
          <w:rFonts w:cstheme="minorHAnsi"/>
          <w:sz w:val="24"/>
          <w:szCs w:val="24"/>
        </w:rPr>
        <w:t xml:space="preserve"> sta se MJU in </w:t>
      </w:r>
      <w:r w:rsidR="00FB2F57" w:rsidRPr="00C207A0">
        <w:rPr>
          <w:rFonts w:cstheme="minorHAnsi"/>
          <w:sz w:val="24"/>
          <w:szCs w:val="24"/>
        </w:rPr>
        <w:t>Urad</w:t>
      </w:r>
      <w:r w:rsidRPr="00C207A0">
        <w:rPr>
          <w:rFonts w:cstheme="minorHAnsi"/>
          <w:sz w:val="24"/>
          <w:szCs w:val="24"/>
        </w:rPr>
        <w:t xml:space="preserve"> dogovorila</w:t>
      </w:r>
      <w:r w:rsidR="00FB2F57" w:rsidRPr="00C207A0">
        <w:rPr>
          <w:rFonts w:cstheme="minorHAnsi"/>
          <w:sz w:val="24"/>
          <w:szCs w:val="24"/>
        </w:rPr>
        <w:t xml:space="preserve"> za nadgradnjo aplikacije s </w:t>
      </w:r>
      <w:proofErr w:type="spellStart"/>
      <w:r w:rsidR="00FB2F57" w:rsidRPr="00C207A0">
        <w:rPr>
          <w:rFonts w:cstheme="minorHAnsi"/>
          <w:sz w:val="24"/>
          <w:szCs w:val="24"/>
        </w:rPr>
        <w:t>podmodulom</w:t>
      </w:r>
      <w:proofErr w:type="spellEnd"/>
      <w:r w:rsidR="00FB2F57" w:rsidRPr="00C207A0">
        <w:rPr>
          <w:rFonts w:cstheme="minorHAnsi"/>
          <w:sz w:val="24"/>
          <w:szCs w:val="24"/>
        </w:rPr>
        <w:t xml:space="preserve"> NOO. Ta</w:t>
      </w:r>
      <w:r w:rsidRPr="00C207A0">
        <w:rPr>
          <w:rFonts w:cstheme="minorHAnsi"/>
          <w:sz w:val="24"/>
          <w:szCs w:val="24"/>
        </w:rPr>
        <w:t xml:space="preserve"> omogoča celostno vsebinsko spremljanje NOO, poročanje (vnos in potrjevanje podatkov glede na dodeljene pravice) ter priloge z zgodovino za dokazovanje napredka pri izvajanju NOO. Podatki in informacije iz aplikacije Program dela</w:t>
      </w:r>
      <w:r w:rsidR="00FB2F57" w:rsidRPr="00C207A0">
        <w:rPr>
          <w:rFonts w:cstheme="minorHAnsi"/>
          <w:sz w:val="24"/>
          <w:szCs w:val="24"/>
        </w:rPr>
        <w:t>-</w:t>
      </w:r>
      <w:r w:rsidRPr="00C207A0">
        <w:rPr>
          <w:rFonts w:cstheme="minorHAnsi"/>
          <w:sz w:val="24"/>
          <w:szCs w:val="24"/>
        </w:rPr>
        <w:t xml:space="preserve"> NOO</w:t>
      </w:r>
      <w:r w:rsidR="00FB2F57" w:rsidRPr="00C207A0">
        <w:rPr>
          <w:rFonts w:cstheme="minorHAnsi"/>
          <w:sz w:val="24"/>
          <w:szCs w:val="24"/>
        </w:rPr>
        <w:t xml:space="preserve"> tako predstavlja podlago</w:t>
      </w:r>
      <w:r w:rsidRPr="00C207A0">
        <w:rPr>
          <w:rFonts w:cstheme="minorHAnsi"/>
          <w:sz w:val="24"/>
          <w:szCs w:val="24"/>
        </w:rPr>
        <w:t xml:space="preserve"> za dialog </w:t>
      </w:r>
      <w:r w:rsidR="00FB2F57" w:rsidRPr="00C207A0">
        <w:rPr>
          <w:rFonts w:cstheme="minorHAnsi"/>
          <w:sz w:val="24"/>
          <w:szCs w:val="24"/>
        </w:rPr>
        <w:t>in</w:t>
      </w:r>
      <w:r w:rsidRPr="00C207A0">
        <w:rPr>
          <w:rFonts w:cstheme="minorHAnsi"/>
          <w:sz w:val="24"/>
          <w:szCs w:val="24"/>
        </w:rPr>
        <w:t xml:space="preserve"> poročanje Evropski komisiji o napredku pri doseganju mejnikov / ciljev, kot so opredeljeni v Izvedbenem sklepu Sveta o odobritvi ocene načrta za okrevanje in odpornost za Slovenijo (10612/21 z dne 20. 7. 2021). </w:t>
      </w:r>
      <w:r w:rsidR="00FB2F57" w:rsidRPr="00C207A0">
        <w:rPr>
          <w:rFonts w:cstheme="minorHAnsi"/>
          <w:sz w:val="24"/>
          <w:szCs w:val="24"/>
        </w:rPr>
        <w:t>Tudi poročanje koordinacijskemu organu se izvaja preko aplikacije in je tako podlaga za poročanje vladi in EK ter zahtevkom za plačilo EK. Nosilni organi so zavezani, da sproti</w:t>
      </w:r>
      <w:r w:rsidR="00453893" w:rsidRPr="00C207A0">
        <w:rPr>
          <w:rFonts w:cstheme="minorHAnsi"/>
          <w:sz w:val="24"/>
          <w:szCs w:val="24"/>
        </w:rPr>
        <w:t>, na dva tedna</w:t>
      </w:r>
      <w:r w:rsidR="00FB2F57" w:rsidRPr="00C207A0">
        <w:rPr>
          <w:rFonts w:cstheme="minorHAnsi"/>
          <w:sz w:val="24"/>
          <w:szCs w:val="24"/>
        </w:rPr>
        <w:t xml:space="preserve"> v Program dela vnašajo podatke o izvajanju ukrepov ter spremljanju in doseganju mejnikov in ciljev. </w:t>
      </w:r>
    </w:p>
    <w:p w14:paraId="444B0001" w14:textId="77777777" w:rsidR="009F7AE3" w:rsidRPr="00C207A0" w:rsidRDefault="009F7AE3" w:rsidP="00B37C16">
      <w:pPr>
        <w:spacing w:line="276" w:lineRule="auto"/>
        <w:contextualSpacing/>
        <w:rPr>
          <w:rFonts w:cstheme="minorHAnsi"/>
          <w:sz w:val="24"/>
          <w:szCs w:val="24"/>
        </w:rPr>
      </w:pPr>
      <w:r w:rsidRPr="00C207A0">
        <w:rPr>
          <w:rFonts w:cstheme="minorHAnsi"/>
          <w:sz w:val="24"/>
          <w:szCs w:val="24"/>
        </w:rPr>
        <w:t xml:space="preserve">V aplikaciji bo omogočeno tudi spremljanje dodatnih indikatorjev glede na zahteve EK (npr. skupni indikatorji, socialne kategorije in intervencije za podporo ciljem na področju podnebnih sprememb, </w:t>
      </w:r>
      <w:proofErr w:type="spellStart"/>
      <w:r w:rsidRPr="00C207A0">
        <w:rPr>
          <w:rFonts w:cstheme="minorHAnsi"/>
          <w:sz w:val="24"/>
          <w:szCs w:val="24"/>
        </w:rPr>
        <w:t>okoljskih</w:t>
      </w:r>
      <w:proofErr w:type="spellEnd"/>
      <w:r w:rsidRPr="00C207A0">
        <w:rPr>
          <w:rFonts w:cstheme="minorHAnsi"/>
          <w:sz w:val="24"/>
          <w:szCs w:val="24"/>
        </w:rPr>
        <w:t xml:space="preserve"> ciljev in digitalnega prehoda).</w:t>
      </w:r>
    </w:p>
    <w:p w14:paraId="0C4BFDF5" w14:textId="77777777" w:rsidR="009F7AE3" w:rsidRPr="00C207A0" w:rsidRDefault="009F7AE3" w:rsidP="00B37C16">
      <w:pPr>
        <w:spacing w:line="276" w:lineRule="auto"/>
        <w:contextualSpacing/>
        <w:rPr>
          <w:rFonts w:cstheme="minorHAnsi"/>
          <w:sz w:val="24"/>
          <w:szCs w:val="24"/>
        </w:rPr>
      </w:pPr>
    </w:p>
    <w:p w14:paraId="5A5A6071" w14:textId="77777777" w:rsidR="009F7AE3" w:rsidRPr="00C207A0" w:rsidRDefault="009F7AE3" w:rsidP="00B37C16">
      <w:pPr>
        <w:spacing w:line="276" w:lineRule="auto"/>
        <w:contextualSpacing/>
        <w:rPr>
          <w:rFonts w:cstheme="minorHAnsi"/>
          <w:sz w:val="24"/>
          <w:szCs w:val="24"/>
        </w:rPr>
      </w:pPr>
      <w:r w:rsidRPr="00C207A0">
        <w:rPr>
          <w:rFonts w:cstheme="minorHAnsi"/>
          <w:sz w:val="24"/>
          <w:szCs w:val="24"/>
        </w:rPr>
        <w:t xml:space="preserve">Od julija letos je </w:t>
      </w:r>
      <w:proofErr w:type="spellStart"/>
      <w:r w:rsidRPr="00C207A0">
        <w:rPr>
          <w:rFonts w:cstheme="minorHAnsi"/>
          <w:sz w:val="24"/>
          <w:szCs w:val="24"/>
        </w:rPr>
        <w:t>podmodul</w:t>
      </w:r>
      <w:proofErr w:type="spellEnd"/>
      <w:r w:rsidRPr="00C207A0">
        <w:rPr>
          <w:rFonts w:cstheme="minorHAnsi"/>
          <w:sz w:val="24"/>
          <w:szCs w:val="24"/>
        </w:rPr>
        <w:t xml:space="preserve"> NOO v produkcijskem okolju</w:t>
      </w:r>
      <w:r w:rsidRPr="00C207A0">
        <w:rPr>
          <w:rFonts w:cstheme="minorHAnsi"/>
          <w:b/>
          <w:bCs/>
          <w:sz w:val="24"/>
          <w:szCs w:val="24"/>
        </w:rPr>
        <w:t>.</w:t>
      </w:r>
      <w:r w:rsidRPr="00C207A0">
        <w:rPr>
          <w:rFonts w:eastAsia="Times New Roman" w:cstheme="minorHAnsi"/>
          <w:sz w:val="24"/>
          <w:szCs w:val="24"/>
        </w:rPr>
        <w:t xml:space="preserve"> </w:t>
      </w:r>
      <w:r w:rsidRPr="00C207A0">
        <w:rPr>
          <w:rFonts w:cstheme="minorHAnsi"/>
          <w:sz w:val="24"/>
          <w:szCs w:val="24"/>
        </w:rPr>
        <w:t xml:space="preserve">Temu so sledila usposabljanja po posameznih organih za vse koordinatorje in poročevalce znotraj Načrta za okrevanje in odpornost, ki so trajala vse do konca septembra 2022. V oktobru 2022 so organi pričeli s poročanjem v aplikacijo. </w:t>
      </w:r>
    </w:p>
    <w:p w14:paraId="2A3191EB" w14:textId="77777777" w:rsidR="008F113C" w:rsidRDefault="008F113C" w:rsidP="00B37C16">
      <w:pPr>
        <w:pStyle w:val="Naslov2"/>
        <w:spacing w:line="276" w:lineRule="auto"/>
      </w:pPr>
    </w:p>
    <w:p w14:paraId="6CA24E35" w14:textId="215F7E41" w:rsidR="008F113C" w:rsidRDefault="009F7AE3" w:rsidP="00B37C16">
      <w:pPr>
        <w:pStyle w:val="Naslov2"/>
        <w:spacing w:line="276" w:lineRule="auto"/>
      </w:pPr>
      <w:r>
        <w:t>Srečno, Barbara!</w:t>
      </w:r>
    </w:p>
    <w:p w14:paraId="677B459F" w14:textId="77777777" w:rsidR="009F7AE3" w:rsidRPr="009F7AE3" w:rsidRDefault="009F7AE3" w:rsidP="00B37C16">
      <w:pPr>
        <w:spacing w:line="276" w:lineRule="auto"/>
      </w:pPr>
    </w:p>
    <w:p w14:paraId="299F2EF5" w14:textId="77777777" w:rsidR="008F113C" w:rsidRDefault="008F113C" w:rsidP="00B37C16">
      <w:pPr>
        <w:autoSpaceDE w:val="0"/>
        <w:autoSpaceDN w:val="0"/>
        <w:adjustRightInd w:val="0"/>
        <w:spacing w:line="276" w:lineRule="auto"/>
        <w:rPr>
          <w:sz w:val="24"/>
        </w:rPr>
      </w:pPr>
      <w:r w:rsidRPr="00F72E18">
        <w:rPr>
          <w:sz w:val="24"/>
        </w:rPr>
        <w:t xml:space="preserve">Z novim letom novim izzivom in uspehom naproti odhaja </w:t>
      </w:r>
      <w:r>
        <w:rPr>
          <w:sz w:val="24"/>
        </w:rPr>
        <w:t xml:space="preserve">naša sodelavka </w:t>
      </w:r>
      <w:r w:rsidRPr="00F72E18">
        <w:rPr>
          <w:b/>
          <w:bCs/>
          <w:sz w:val="24"/>
        </w:rPr>
        <w:t>Barbara Peharc</w:t>
      </w:r>
      <w:r>
        <w:rPr>
          <w:sz w:val="24"/>
        </w:rPr>
        <w:t xml:space="preserve">, ki je v zadnjih letih s svojimi bogatimi izkušnjami, pa tudi optimizmom in empatijo pomagala številnim organizacijam pri uvajanju modela CAF, jih skrbno vodila med morebitnimi čermi in </w:t>
      </w:r>
      <w:r>
        <w:rPr>
          <w:sz w:val="24"/>
        </w:rPr>
        <w:lastRenderedPageBreak/>
        <w:t>se veselila njihovih uspehov na poti kakovosti.  Prepričani, da ji bo uspelo tudi pri novih nalogah ji želimo veselja in zadovoljstva na novi poti!</w:t>
      </w:r>
    </w:p>
    <w:p w14:paraId="55CCDDDE" w14:textId="5F8E72AF" w:rsidR="00A5303F" w:rsidRDefault="00A5303F" w:rsidP="00B37C16">
      <w:pPr>
        <w:spacing w:line="276" w:lineRule="auto"/>
        <w:contextualSpacing/>
        <w:rPr>
          <w:rFonts w:cstheme="minorHAnsi"/>
        </w:rPr>
      </w:pPr>
    </w:p>
    <w:p w14:paraId="5A8887BA" w14:textId="29F278E3" w:rsidR="003617E0" w:rsidRPr="00570DE2" w:rsidRDefault="00B37C16" w:rsidP="00570DE2">
      <w:pPr>
        <w:pStyle w:val="Naslov3"/>
      </w:pPr>
      <w:r w:rsidRPr="00570DE2">
        <w:t>NAPOVEDUJEMO</w:t>
      </w:r>
    </w:p>
    <w:p w14:paraId="27417DB2" w14:textId="2CEBEFBA" w:rsidR="007730DB" w:rsidRDefault="007730DB" w:rsidP="00570DE2">
      <w:pPr>
        <w:pStyle w:val="Naslov2"/>
      </w:pPr>
      <w:r>
        <w:t>18. s</w:t>
      </w:r>
      <w:r w:rsidRPr="00B65D07">
        <w:t>rečanje inova</w:t>
      </w:r>
      <w:r>
        <w:t>cijske</w:t>
      </w:r>
      <w:r w:rsidRPr="00B65D07">
        <w:t xml:space="preserve"> skupnosti</w:t>
      </w:r>
    </w:p>
    <w:p w14:paraId="72587867" w14:textId="77777777" w:rsidR="007730DB" w:rsidRPr="007730DB" w:rsidRDefault="007730DB" w:rsidP="007730DB"/>
    <w:p w14:paraId="54ECF264" w14:textId="08B0FF24" w:rsidR="007730DB" w:rsidRPr="007730DB" w:rsidRDefault="007730DB" w:rsidP="007730DB">
      <w:pPr>
        <w:rPr>
          <w:rFonts w:ascii="Calibri" w:hAnsi="Calibri" w:cs="Calibri"/>
          <w:color w:val="000000"/>
          <w:sz w:val="24"/>
          <w:szCs w:val="24"/>
        </w:rPr>
      </w:pPr>
      <w:r>
        <w:rPr>
          <w:rFonts w:ascii="Calibri" w:hAnsi="Calibri" w:cs="Calibri"/>
          <w:color w:val="000000"/>
          <w:sz w:val="24"/>
          <w:szCs w:val="24"/>
        </w:rPr>
        <w:t xml:space="preserve">Pred </w:t>
      </w:r>
      <w:r w:rsidRPr="007730DB">
        <w:rPr>
          <w:rFonts w:ascii="Calibri" w:hAnsi="Calibri" w:cs="Calibri"/>
          <w:color w:val="000000"/>
          <w:sz w:val="24"/>
          <w:szCs w:val="24"/>
        </w:rPr>
        <w:t>vrati</w:t>
      </w:r>
      <w:r>
        <w:rPr>
          <w:rFonts w:ascii="Calibri" w:hAnsi="Calibri" w:cs="Calibri"/>
          <w:color w:val="000000"/>
          <w:sz w:val="24"/>
          <w:szCs w:val="24"/>
        </w:rPr>
        <w:t xml:space="preserve"> je</w:t>
      </w:r>
      <w:r w:rsidRPr="007730DB">
        <w:rPr>
          <w:rFonts w:ascii="Calibri" w:hAnsi="Calibri" w:cs="Calibri"/>
          <w:color w:val="000000"/>
          <w:sz w:val="24"/>
          <w:szCs w:val="24"/>
        </w:rPr>
        <w:t xml:space="preserve"> že 18. srečanje inovacijske skupnosti</w:t>
      </w:r>
      <w:r>
        <w:rPr>
          <w:rFonts w:ascii="Calibri" w:hAnsi="Calibri" w:cs="Calibri"/>
          <w:color w:val="000000"/>
          <w:sz w:val="24"/>
          <w:szCs w:val="24"/>
        </w:rPr>
        <w:t>!</w:t>
      </w:r>
      <w:r w:rsidRPr="007730DB">
        <w:rPr>
          <w:rFonts w:ascii="Calibri" w:hAnsi="Calibri" w:cs="Calibri"/>
          <w:color w:val="000000"/>
          <w:sz w:val="24"/>
          <w:szCs w:val="24"/>
        </w:rPr>
        <w:t xml:space="preserve"> Tokrat bomo srečanje posvetili predstavitvi enega izmed izzivov, ki smo ga reševali na Inovativen.si skupaj z </w:t>
      </w:r>
      <w:r w:rsidRPr="007730DB">
        <w:rPr>
          <w:rFonts w:ascii="Calibri" w:hAnsi="Calibri" w:cs="Calibri"/>
          <w:b/>
          <w:bCs/>
          <w:color w:val="000000"/>
          <w:sz w:val="24"/>
          <w:szCs w:val="24"/>
        </w:rPr>
        <w:t xml:space="preserve">Zavodom </w:t>
      </w:r>
      <w:r>
        <w:rPr>
          <w:rFonts w:ascii="Calibri" w:hAnsi="Calibri" w:cs="Calibri"/>
          <w:b/>
          <w:bCs/>
          <w:color w:val="000000"/>
          <w:sz w:val="24"/>
          <w:szCs w:val="24"/>
        </w:rPr>
        <w:t xml:space="preserve">RS </w:t>
      </w:r>
      <w:r w:rsidRPr="007730DB">
        <w:rPr>
          <w:rFonts w:ascii="Calibri" w:hAnsi="Calibri" w:cs="Calibri"/>
          <w:b/>
          <w:bCs/>
          <w:color w:val="000000"/>
          <w:sz w:val="24"/>
          <w:szCs w:val="24"/>
        </w:rPr>
        <w:t xml:space="preserve">za zaposlovanje, </w:t>
      </w:r>
      <w:r>
        <w:rPr>
          <w:rFonts w:ascii="Calibri" w:hAnsi="Calibri" w:cs="Calibri"/>
          <w:b/>
          <w:bCs/>
          <w:color w:val="000000"/>
          <w:sz w:val="24"/>
          <w:szCs w:val="24"/>
        </w:rPr>
        <w:t>območno službo</w:t>
      </w:r>
      <w:r w:rsidRPr="007730DB">
        <w:rPr>
          <w:rFonts w:ascii="Calibri" w:hAnsi="Calibri" w:cs="Calibri"/>
          <w:b/>
          <w:bCs/>
          <w:color w:val="000000"/>
          <w:sz w:val="24"/>
          <w:szCs w:val="24"/>
        </w:rPr>
        <w:t xml:space="preserve"> Koper</w:t>
      </w:r>
      <w:r w:rsidRPr="007730DB">
        <w:rPr>
          <w:rFonts w:ascii="Calibri" w:hAnsi="Calibri" w:cs="Calibri"/>
          <w:color w:val="000000"/>
          <w:sz w:val="24"/>
          <w:szCs w:val="24"/>
        </w:rPr>
        <w:t>. Z na videz majhnim izzivom</w:t>
      </w:r>
      <w:r w:rsidRPr="007730DB">
        <w:rPr>
          <w:rStyle w:val="apple-converted-space"/>
          <w:rFonts w:ascii="Calibri" w:hAnsi="Calibri" w:cs="Calibri"/>
          <w:b/>
          <w:bCs/>
          <w:color w:val="000000"/>
          <w:sz w:val="24"/>
          <w:szCs w:val="24"/>
        </w:rPr>
        <w:t> </w:t>
      </w:r>
      <w:r w:rsidRPr="007730DB">
        <w:rPr>
          <w:rFonts w:ascii="Calibri" w:hAnsi="Calibri" w:cs="Calibri"/>
          <w:b/>
          <w:bCs/>
          <w:color w:val="000000"/>
          <w:sz w:val="24"/>
          <w:szCs w:val="24"/>
        </w:rPr>
        <w:t>Napotnica kot referenca</w:t>
      </w:r>
      <w:r>
        <w:rPr>
          <w:rFonts w:ascii="Calibri" w:hAnsi="Calibri" w:cs="Calibri"/>
          <w:color w:val="000000"/>
          <w:sz w:val="24"/>
          <w:szCs w:val="24"/>
        </w:rPr>
        <w:t xml:space="preserve"> </w:t>
      </w:r>
      <w:r w:rsidRPr="007730DB">
        <w:rPr>
          <w:rFonts w:ascii="Calibri" w:hAnsi="Calibri" w:cs="Calibri"/>
          <w:color w:val="000000"/>
          <w:sz w:val="24"/>
          <w:szCs w:val="24"/>
        </w:rPr>
        <w:t xml:space="preserve">so namreč obrnili svoje delovanje na glavo in spremenili nekaj, v kar še sami </w:t>
      </w:r>
      <w:r>
        <w:rPr>
          <w:rFonts w:ascii="Calibri" w:hAnsi="Calibri" w:cs="Calibri"/>
          <w:color w:val="000000"/>
          <w:sz w:val="24"/>
          <w:szCs w:val="24"/>
        </w:rPr>
        <w:t xml:space="preserve">skoraj </w:t>
      </w:r>
      <w:r w:rsidRPr="007730DB">
        <w:rPr>
          <w:rFonts w:ascii="Calibri" w:hAnsi="Calibri" w:cs="Calibri"/>
          <w:color w:val="000000"/>
          <w:sz w:val="24"/>
          <w:szCs w:val="24"/>
        </w:rPr>
        <w:t>niso verjeli</w:t>
      </w:r>
      <w:r>
        <w:rPr>
          <w:rFonts w:ascii="Calibri" w:hAnsi="Calibri" w:cs="Calibri"/>
          <w:color w:val="000000"/>
          <w:sz w:val="24"/>
          <w:szCs w:val="24"/>
        </w:rPr>
        <w:t xml:space="preserve">. </w:t>
      </w:r>
    </w:p>
    <w:p w14:paraId="2EE38B0A" w14:textId="77777777" w:rsidR="007730DB" w:rsidRDefault="007730DB" w:rsidP="007730DB">
      <w:pPr>
        <w:rPr>
          <w:rFonts w:ascii="Calibri" w:hAnsi="Calibri" w:cs="Calibri"/>
          <w:color w:val="000000"/>
          <w:sz w:val="24"/>
          <w:szCs w:val="24"/>
        </w:rPr>
      </w:pPr>
      <w:r w:rsidRPr="007730DB">
        <w:rPr>
          <w:rFonts w:ascii="Calibri" w:hAnsi="Calibri" w:cs="Calibri"/>
          <w:color w:val="000000"/>
          <w:sz w:val="24"/>
          <w:szCs w:val="24"/>
        </w:rPr>
        <w:t xml:space="preserve">Česa smo se naučili, kako smo sodelovali, katere inovativne metode smo uporabili in kakšni so bili rezultati? Je rešitev danes v uporabi? Si upate iz cone udobja poznanega stopiti tudi vi? </w:t>
      </w:r>
    </w:p>
    <w:p w14:paraId="53ACF93D" w14:textId="651D44C1" w:rsidR="007730DB" w:rsidRPr="007730DB" w:rsidRDefault="007730DB" w:rsidP="007730DB">
      <w:pPr>
        <w:rPr>
          <w:rFonts w:ascii="Calibri" w:hAnsi="Calibri" w:cs="Calibri"/>
          <w:color w:val="000000"/>
          <w:sz w:val="24"/>
          <w:szCs w:val="24"/>
        </w:rPr>
      </w:pPr>
      <w:r w:rsidRPr="007730DB">
        <w:rPr>
          <w:rFonts w:ascii="Calibri" w:hAnsi="Calibri" w:cs="Calibri"/>
          <w:color w:val="000000"/>
          <w:sz w:val="24"/>
          <w:szCs w:val="24"/>
        </w:rPr>
        <w:t>Vse to boste lahko izvedeli v</w:t>
      </w:r>
      <w:r w:rsidRPr="007730DB">
        <w:rPr>
          <w:rStyle w:val="apple-converted-space"/>
          <w:rFonts w:ascii="Calibri" w:hAnsi="Calibri" w:cs="Calibri"/>
          <w:color w:val="000000"/>
          <w:sz w:val="24"/>
          <w:szCs w:val="24"/>
        </w:rPr>
        <w:t> </w:t>
      </w:r>
      <w:r w:rsidRPr="007730DB">
        <w:rPr>
          <w:rFonts w:ascii="Calibri" w:hAnsi="Calibri" w:cs="Calibri"/>
          <w:b/>
          <w:bCs/>
          <w:color w:val="000000"/>
          <w:sz w:val="24"/>
          <w:szCs w:val="24"/>
        </w:rPr>
        <w:t>petek, 2. decembra 2022 ob 11. uri</w:t>
      </w:r>
      <w:r w:rsidRPr="007730DB">
        <w:rPr>
          <w:rStyle w:val="apple-converted-space"/>
          <w:rFonts w:ascii="Calibri" w:hAnsi="Calibri" w:cs="Calibri"/>
          <w:color w:val="000000"/>
          <w:sz w:val="24"/>
          <w:szCs w:val="24"/>
        </w:rPr>
        <w:t> </w:t>
      </w:r>
      <w:r w:rsidRPr="007730DB">
        <w:rPr>
          <w:rFonts w:ascii="Calibri" w:hAnsi="Calibri" w:cs="Calibri"/>
          <w:color w:val="000000"/>
          <w:sz w:val="24"/>
          <w:szCs w:val="24"/>
        </w:rPr>
        <w:t>na</w:t>
      </w:r>
      <w:r w:rsidRPr="007730DB">
        <w:rPr>
          <w:rStyle w:val="apple-converted-space"/>
          <w:rFonts w:ascii="Calibri" w:hAnsi="Calibri" w:cs="Calibri"/>
          <w:color w:val="000000"/>
          <w:sz w:val="24"/>
          <w:szCs w:val="24"/>
        </w:rPr>
        <w:t> </w:t>
      </w:r>
      <w:r w:rsidRPr="007730DB">
        <w:rPr>
          <w:rFonts w:ascii="Calibri" w:hAnsi="Calibri" w:cs="Calibri"/>
          <w:b/>
          <w:bCs/>
          <w:color w:val="000000"/>
          <w:sz w:val="24"/>
          <w:szCs w:val="24"/>
        </w:rPr>
        <w:t>on-line</w:t>
      </w:r>
      <w:r w:rsidRPr="007730DB">
        <w:rPr>
          <w:rStyle w:val="apple-converted-space"/>
          <w:rFonts w:ascii="Calibri" w:hAnsi="Calibri" w:cs="Calibri"/>
          <w:color w:val="000000"/>
          <w:sz w:val="24"/>
          <w:szCs w:val="24"/>
        </w:rPr>
        <w:t> </w:t>
      </w:r>
      <w:r w:rsidRPr="007730DB">
        <w:rPr>
          <w:rFonts w:ascii="Calibri" w:hAnsi="Calibri" w:cs="Calibri"/>
          <w:color w:val="000000"/>
          <w:sz w:val="24"/>
          <w:szCs w:val="24"/>
        </w:rPr>
        <w:t>srečanju.</w:t>
      </w:r>
    </w:p>
    <w:p w14:paraId="7B2E0C2A" w14:textId="2DE27E8A" w:rsidR="007730DB" w:rsidRDefault="007730DB" w:rsidP="007730DB">
      <w:pPr>
        <w:rPr>
          <w:rFonts w:ascii="Calibri" w:hAnsi="Calibri" w:cs="Calibri"/>
          <w:color w:val="000000"/>
          <w:sz w:val="24"/>
          <w:szCs w:val="24"/>
        </w:rPr>
      </w:pPr>
    </w:p>
    <w:p w14:paraId="5A85B3AC" w14:textId="5CDF9473" w:rsidR="007730DB" w:rsidRPr="007730DB" w:rsidRDefault="007730DB" w:rsidP="007730DB">
      <w:pPr>
        <w:rPr>
          <w:rFonts w:ascii="Calibri" w:hAnsi="Calibri" w:cs="Calibri"/>
          <w:color w:val="000000"/>
          <w:sz w:val="24"/>
          <w:szCs w:val="24"/>
        </w:rPr>
      </w:pPr>
      <w:r w:rsidRPr="007730DB">
        <w:rPr>
          <w:rFonts w:ascii="Calibri" w:hAnsi="Calibri" w:cs="Calibri"/>
          <w:color w:val="000000"/>
          <w:sz w:val="24"/>
          <w:szCs w:val="24"/>
        </w:rPr>
        <w:t>Prisluhnili boste lahko izkušnji obeh strani – tako predlagateljev izziva, kot tudi izvajalcev</w:t>
      </w:r>
      <w:r>
        <w:rPr>
          <w:rFonts w:ascii="Calibri" w:hAnsi="Calibri" w:cs="Calibri"/>
          <w:color w:val="000000"/>
          <w:sz w:val="24"/>
          <w:szCs w:val="24"/>
        </w:rPr>
        <w:t>, z</w:t>
      </w:r>
      <w:r w:rsidRPr="007730DB">
        <w:rPr>
          <w:rFonts w:ascii="Calibri" w:hAnsi="Calibri" w:cs="Calibri"/>
          <w:color w:val="000000"/>
          <w:sz w:val="24"/>
          <w:szCs w:val="24"/>
        </w:rPr>
        <w:t xml:space="preserve"> nami bosta strokovnjaka iz </w:t>
      </w:r>
      <w:proofErr w:type="spellStart"/>
      <w:r w:rsidRPr="007730DB">
        <w:rPr>
          <w:rFonts w:ascii="Calibri" w:hAnsi="Calibri" w:cs="Calibri"/>
          <w:color w:val="000000"/>
          <w:sz w:val="24"/>
          <w:szCs w:val="24"/>
        </w:rPr>
        <w:t>Switch</w:t>
      </w:r>
      <w:proofErr w:type="spellEnd"/>
      <w:r w:rsidRPr="007730DB">
        <w:rPr>
          <w:rFonts w:ascii="Calibri" w:hAnsi="Calibri" w:cs="Calibri"/>
          <w:color w:val="000000"/>
          <w:sz w:val="24"/>
          <w:szCs w:val="24"/>
        </w:rPr>
        <w:t xml:space="preserve"> to </w:t>
      </w:r>
      <w:proofErr w:type="spellStart"/>
      <w:r w:rsidRPr="007730DB">
        <w:rPr>
          <w:rFonts w:ascii="Calibri" w:hAnsi="Calibri" w:cs="Calibri"/>
          <w:color w:val="000000"/>
          <w:sz w:val="24"/>
          <w:szCs w:val="24"/>
        </w:rPr>
        <w:t>Eleven</w:t>
      </w:r>
      <w:proofErr w:type="spellEnd"/>
      <w:r w:rsidRPr="007730DB">
        <w:rPr>
          <w:rFonts w:ascii="Calibri" w:hAnsi="Calibri" w:cs="Calibri"/>
          <w:color w:val="000000"/>
          <w:sz w:val="24"/>
          <w:szCs w:val="24"/>
        </w:rPr>
        <w:t xml:space="preserve"> Nina Pozderec in Jaka Kladnik.</w:t>
      </w:r>
      <w:r w:rsidRPr="007730DB">
        <w:rPr>
          <w:rStyle w:val="apple-converted-space"/>
          <w:rFonts w:ascii="Calibri" w:hAnsi="Calibri" w:cs="Calibri"/>
          <w:color w:val="000000"/>
          <w:sz w:val="24"/>
          <w:szCs w:val="24"/>
        </w:rPr>
        <w:t> </w:t>
      </w:r>
    </w:p>
    <w:p w14:paraId="584297C2" w14:textId="77777777" w:rsidR="007730DB" w:rsidRPr="007730DB" w:rsidRDefault="007730DB" w:rsidP="007730DB">
      <w:pPr>
        <w:rPr>
          <w:rFonts w:ascii="Calibri" w:hAnsi="Calibri" w:cs="Calibri"/>
          <w:color w:val="000000"/>
          <w:sz w:val="24"/>
          <w:szCs w:val="24"/>
        </w:rPr>
      </w:pPr>
      <w:r w:rsidRPr="007730DB">
        <w:rPr>
          <w:rFonts w:ascii="Calibri" w:hAnsi="Calibri" w:cs="Calibri"/>
          <w:color w:val="000000"/>
          <w:sz w:val="24"/>
          <w:szCs w:val="24"/>
        </w:rPr>
        <w:t>Prijave že zbiramo na povezavi:</w:t>
      </w:r>
      <w:r w:rsidRPr="007730DB">
        <w:rPr>
          <w:rStyle w:val="apple-converted-space"/>
          <w:rFonts w:ascii="Calibri" w:hAnsi="Calibri" w:cs="Calibri"/>
          <w:color w:val="000000"/>
          <w:sz w:val="24"/>
          <w:szCs w:val="24"/>
        </w:rPr>
        <w:t> </w:t>
      </w:r>
      <w:hyperlink r:id="rId8" w:tooltip="https://gov-ankete.si/18inovsrecanje" w:history="1">
        <w:r w:rsidRPr="007730DB">
          <w:rPr>
            <w:rStyle w:val="Hiperpovezava"/>
            <w:rFonts w:ascii="Calibri" w:hAnsi="Calibri" w:cs="Calibri"/>
            <w:color w:val="0563C1"/>
            <w:sz w:val="24"/>
            <w:szCs w:val="24"/>
          </w:rPr>
          <w:t>https://gov-ankete.si/18inovsrecanje</w:t>
        </w:r>
      </w:hyperlink>
    </w:p>
    <w:p w14:paraId="0DC4CD50" w14:textId="77777777" w:rsidR="007730DB" w:rsidRPr="007730DB" w:rsidRDefault="007730DB" w:rsidP="007730DB">
      <w:pPr>
        <w:rPr>
          <w:rFonts w:ascii="Calibri" w:hAnsi="Calibri" w:cs="Calibri"/>
          <w:color w:val="000000"/>
          <w:sz w:val="24"/>
          <w:szCs w:val="24"/>
        </w:rPr>
      </w:pPr>
      <w:r w:rsidRPr="007730DB">
        <w:rPr>
          <w:rFonts w:ascii="Calibri" w:hAnsi="Calibri" w:cs="Calibri"/>
          <w:color w:val="000000"/>
          <w:sz w:val="24"/>
          <w:szCs w:val="24"/>
        </w:rPr>
        <w:t>Prisrčno vabljeni!</w:t>
      </w:r>
    </w:p>
    <w:p w14:paraId="520535C0" w14:textId="77777777" w:rsidR="007730DB" w:rsidRPr="007730DB" w:rsidRDefault="007730DB" w:rsidP="007730DB">
      <w:pPr>
        <w:rPr>
          <w:sz w:val="24"/>
          <w:szCs w:val="24"/>
        </w:rPr>
      </w:pPr>
    </w:p>
    <w:p w14:paraId="561453FC" w14:textId="1419808C" w:rsidR="00B37C16" w:rsidRDefault="00C207A0" w:rsidP="00C207A0">
      <w:pPr>
        <w:pStyle w:val="Naslov2"/>
        <w:spacing w:line="276" w:lineRule="auto"/>
      </w:pPr>
      <w:r w:rsidRPr="00C207A0">
        <w:t>Podelitev priznanj CAF</w:t>
      </w:r>
    </w:p>
    <w:p w14:paraId="31654351" w14:textId="04B026DB" w:rsidR="00C207A0" w:rsidRDefault="00C207A0" w:rsidP="00C207A0"/>
    <w:p w14:paraId="74CF605E" w14:textId="08CC0ECA" w:rsidR="003E6A5B" w:rsidRDefault="007730DB" w:rsidP="003E6A5B">
      <w:pPr>
        <w:spacing w:line="276" w:lineRule="auto"/>
        <w:rPr>
          <w:sz w:val="24"/>
        </w:rPr>
      </w:pPr>
      <w:r>
        <w:rPr>
          <w:sz w:val="24"/>
        </w:rPr>
        <w:t xml:space="preserve">Že imate nov koledar za leto 2023, da si pravočasno rezervirate čas? </w:t>
      </w:r>
      <w:r w:rsidR="003E6A5B" w:rsidRPr="003E6A5B">
        <w:rPr>
          <w:sz w:val="24"/>
        </w:rPr>
        <w:t xml:space="preserve">V četrtek, </w:t>
      </w:r>
      <w:r w:rsidR="003E6A5B" w:rsidRPr="003E6A5B">
        <w:rPr>
          <w:b/>
          <w:bCs/>
          <w:sz w:val="24"/>
        </w:rPr>
        <w:t>19. januarja 2023 ob 15.00</w:t>
      </w:r>
      <w:r w:rsidR="003E6A5B" w:rsidRPr="003E6A5B">
        <w:rPr>
          <w:sz w:val="24"/>
        </w:rPr>
        <w:t xml:space="preserve"> uri bo v konferenčni dvorani MJU slavnostna podelitev priznanj CAF za leto 2022. Pričakujemo vse predstavnike prejemnikov prizna</w:t>
      </w:r>
      <w:r w:rsidR="00570DE2">
        <w:rPr>
          <w:sz w:val="24"/>
        </w:rPr>
        <w:t>n</w:t>
      </w:r>
      <w:r w:rsidR="003E6A5B" w:rsidRPr="003E6A5B">
        <w:rPr>
          <w:sz w:val="24"/>
        </w:rPr>
        <w:t>j CAF ( začetnike, uporabnike in uspešne uporabnike) in zunanje ocenjevalce CAF EPI</w:t>
      </w:r>
      <w:r w:rsidR="003E6A5B">
        <w:rPr>
          <w:sz w:val="24"/>
        </w:rPr>
        <w:t xml:space="preserve">. Priznanja bo podelila ministrica za javno upravo, </w:t>
      </w:r>
      <w:r w:rsidR="003E6A5B" w:rsidRPr="00570DE2">
        <w:rPr>
          <w:b/>
          <w:bCs/>
          <w:sz w:val="24"/>
        </w:rPr>
        <w:t>Sanja Ajanović Hovnik</w:t>
      </w:r>
      <w:r w:rsidR="003E6A5B">
        <w:rPr>
          <w:sz w:val="24"/>
        </w:rPr>
        <w:t xml:space="preserve"> v družbi svojih sodelavcev. </w:t>
      </w:r>
    </w:p>
    <w:p w14:paraId="3B00991B" w14:textId="20FE6B5D" w:rsidR="00B65D07" w:rsidRDefault="00B65D07" w:rsidP="003E6A5B">
      <w:pPr>
        <w:spacing w:line="276" w:lineRule="auto"/>
        <w:rPr>
          <w:sz w:val="24"/>
        </w:rPr>
      </w:pPr>
    </w:p>
    <w:p w14:paraId="1A74B760" w14:textId="0AAB9134" w:rsidR="003E6A5B" w:rsidRDefault="003E6A5B" w:rsidP="00C207A0">
      <w:pPr>
        <w:rPr>
          <w:sz w:val="24"/>
        </w:rPr>
      </w:pPr>
    </w:p>
    <w:p w14:paraId="72EE3B9F" w14:textId="77777777" w:rsidR="003E6A5B" w:rsidRPr="003E6A5B" w:rsidRDefault="003E6A5B" w:rsidP="00C207A0">
      <w:pPr>
        <w:rPr>
          <w:sz w:val="24"/>
        </w:rPr>
      </w:pPr>
    </w:p>
    <w:sectPr w:rsidR="003E6A5B" w:rsidRPr="003E6A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D92"/>
    <w:multiLevelType w:val="hybridMultilevel"/>
    <w:tmpl w:val="560EEF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283BC1"/>
    <w:multiLevelType w:val="hybridMultilevel"/>
    <w:tmpl w:val="3BAA6C42"/>
    <w:lvl w:ilvl="0" w:tplc="98AEB6DA">
      <w:start w:val="6"/>
      <w:numFmt w:val="bullet"/>
      <w:lvlText w:val="-"/>
      <w:lvlJc w:val="left"/>
      <w:pPr>
        <w:ind w:left="720" w:hanging="360"/>
      </w:pPr>
      <w:rPr>
        <w:rFonts w:ascii="Bradley Hand ITC" w:eastAsiaTheme="minorHAnsi" w:hAnsi="Bradley Hand ITC" w:cs="Dreaming Outloud Pro"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01128C"/>
    <w:multiLevelType w:val="hybridMultilevel"/>
    <w:tmpl w:val="B09AA7DA"/>
    <w:lvl w:ilvl="0" w:tplc="176E3020">
      <w:start w:val="6"/>
      <w:numFmt w:val="bullet"/>
      <w:lvlText w:val="-"/>
      <w:lvlJc w:val="left"/>
      <w:pPr>
        <w:ind w:left="420" w:hanging="360"/>
      </w:pPr>
      <w:rPr>
        <w:rFonts w:ascii="Bradley Hand ITC" w:eastAsiaTheme="minorHAnsi" w:hAnsi="Bradley Hand ITC" w:cs="Dreaming Outloud Pro"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3" w15:restartNumberingAfterBreak="0">
    <w:nsid w:val="2B214EFC"/>
    <w:multiLevelType w:val="hybridMultilevel"/>
    <w:tmpl w:val="C2FA642E"/>
    <w:lvl w:ilvl="0" w:tplc="02BE82C2">
      <w:start w:val="6"/>
      <w:numFmt w:val="bullet"/>
      <w:lvlText w:val="-"/>
      <w:lvlJc w:val="left"/>
      <w:pPr>
        <w:ind w:left="720" w:hanging="360"/>
      </w:pPr>
      <w:rPr>
        <w:rFonts w:ascii="Dreaming Outloud Pro" w:eastAsiaTheme="minorHAnsi" w:hAnsi="Dreaming Outloud Pro" w:cs="Dreaming Outloud Pro"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026072E"/>
    <w:multiLevelType w:val="hybridMultilevel"/>
    <w:tmpl w:val="5E984B6A"/>
    <w:lvl w:ilvl="0" w:tplc="4E104668">
      <w:start w:val="6"/>
      <w:numFmt w:val="bullet"/>
      <w:lvlText w:val="-"/>
      <w:lvlJc w:val="left"/>
      <w:pPr>
        <w:ind w:left="720" w:hanging="360"/>
      </w:pPr>
      <w:rPr>
        <w:rFonts w:ascii="Bradley Hand ITC" w:eastAsiaTheme="minorHAnsi" w:hAnsi="Bradley Hand ITC" w:cs="Dreaming Outloud Pro"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2B40E84"/>
    <w:multiLevelType w:val="hybridMultilevel"/>
    <w:tmpl w:val="10DABCFE"/>
    <w:lvl w:ilvl="0" w:tplc="C72EB180">
      <w:start w:val="3"/>
      <w:numFmt w:val="bullet"/>
      <w:lvlText w:val="-"/>
      <w:lvlJc w:val="left"/>
      <w:pPr>
        <w:ind w:left="720" w:hanging="360"/>
      </w:pPr>
      <w:rPr>
        <w:rFonts w:ascii="Bradley Hand ITC" w:eastAsiaTheme="minorHAnsi" w:hAnsi="Bradley Hand ITC" w:cs="Dreaming Outloud Pro"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7EC44F2"/>
    <w:multiLevelType w:val="hybridMultilevel"/>
    <w:tmpl w:val="56E2B0FC"/>
    <w:lvl w:ilvl="0" w:tplc="AA12045C">
      <w:start w:val="1"/>
      <w:numFmt w:val="bullet"/>
      <w:lvlText w:val="-"/>
      <w:lvlJc w:val="left"/>
      <w:pPr>
        <w:ind w:left="360" w:hanging="360"/>
      </w:pPr>
      <w:rPr>
        <w:rFonts w:ascii="Calibri" w:hAnsi="Calibri" w:cs="Times New Roman"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7" w15:restartNumberingAfterBreak="0">
    <w:nsid w:val="78A659CB"/>
    <w:multiLevelType w:val="hybridMultilevel"/>
    <w:tmpl w:val="5524BE48"/>
    <w:lvl w:ilvl="0" w:tplc="AC40C60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A985A87"/>
    <w:multiLevelType w:val="hybridMultilevel"/>
    <w:tmpl w:val="9ECC7B1E"/>
    <w:lvl w:ilvl="0" w:tplc="51D267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AD92080"/>
    <w:multiLevelType w:val="hybridMultilevel"/>
    <w:tmpl w:val="1F24FAE6"/>
    <w:lvl w:ilvl="0" w:tplc="0424000F">
      <w:start w:val="1"/>
      <w:numFmt w:val="decimal"/>
      <w:lvlText w:val="%1."/>
      <w:lvlJc w:val="left"/>
      <w:pPr>
        <w:ind w:left="360" w:hanging="360"/>
      </w:pPr>
      <w:rPr>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7EBE08D3"/>
    <w:multiLevelType w:val="hybridMultilevel"/>
    <w:tmpl w:val="F1B0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1"/>
  </w:num>
  <w:num w:numId="5">
    <w:abstractNumId w:val="4"/>
  </w:num>
  <w:num w:numId="6">
    <w:abstractNumId w:val="2"/>
  </w:num>
  <w:num w:numId="7">
    <w:abstractNumId w:val="7"/>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0A"/>
    <w:rsid w:val="000059EF"/>
    <w:rsid w:val="000109C2"/>
    <w:rsid w:val="000119C2"/>
    <w:rsid w:val="000B35C2"/>
    <w:rsid w:val="000E082C"/>
    <w:rsid w:val="002C7911"/>
    <w:rsid w:val="003411F7"/>
    <w:rsid w:val="003617E0"/>
    <w:rsid w:val="003B6E2A"/>
    <w:rsid w:val="003B7155"/>
    <w:rsid w:val="003D334F"/>
    <w:rsid w:val="003E6A5B"/>
    <w:rsid w:val="00403D3A"/>
    <w:rsid w:val="00453893"/>
    <w:rsid w:val="004F0B13"/>
    <w:rsid w:val="004F1F07"/>
    <w:rsid w:val="00551DAC"/>
    <w:rsid w:val="00570408"/>
    <w:rsid w:val="00570DE2"/>
    <w:rsid w:val="005A6A98"/>
    <w:rsid w:val="005A7BB9"/>
    <w:rsid w:val="00641214"/>
    <w:rsid w:val="006711BE"/>
    <w:rsid w:val="006A4229"/>
    <w:rsid w:val="006C3FE3"/>
    <w:rsid w:val="007730DB"/>
    <w:rsid w:val="007948CB"/>
    <w:rsid w:val="007D2427"/>
    <w:rsid w:val="008428C0"/>
    <w:rsid w:val="00890CFA"/>
    <w:rsid w:val="008D2D0A"/>
    <w:rsid w:val="008F113C"/>
    <w:rsid w:val="00942EDB"/>
    <w:rsid w:val="00944599"/>
    <w:rsid w:val="0097570A"/>
    <w:rsid w:val="009C568C"/>
    <w:rsid w:val="009E6B70"/>
    <w:rsid w:val="009F7AE3"/>
    <w:rsid w:val="00A5303F"/>
    <w:rsid w:val="00A63491"/>
    <w:rsid w:val="00A82E55"/>
    <w:rsid w:val="00AA7B88"/>
    <w:rsid w:val="00AD7EBE"/>
    <w:rsid w:val="00AE3426"/>
    <w:rsid w:val="00AF71EF"/>
    <w:rsid w:val="00B135A3"/>
    <w:rsid w:val="00B37C16"/>
    <w:rsid w:val="00B65D07"/>
    <w:rsid w:val="00BA036E"/>
    <w:rsid w:val="00BC1C95"/>
    <w:rsid w:val="00C207A0"/>
    <w:rsid w:val="00C212A2"/>
    <w:rsid w:val="00C278CE"/>
    <w:rsid w:val="00C8648C"/>
    <w:rsid w:val="00CC079C"/>
    <w:rsid w:val="00CE37B1"/>
    <w:rsid w:val="00D41E56"/>
    <w:rsid w:val="00DC27F6"/>
    <w:rsid w:val="00DD432F"/>
    <w:rsid w:val="00DD78AF"/>
    <w:rsid w:val="00DE6A66"/>
    <w:rsid w:val="00EA3F6F"/>
    <w:rsid w:val="00EB73D4"/>
    <w:rsid w:val="00EE3A95"/>
    <w:rsid w:val="00F051ED"/>
    <w:rsid w:val="00F11B47"/>
    <w:rsid w:val="00F72E18"/>
    <w:rsid w:val="00F85624"/>
    <w:rsid w:val="00F87AF4"/>
    <w:rsid w:val="00FB2F57"/>
    <w:rsid w:val="00FD78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CF2C"/>
  <w15:chartTrackingRefBased/>
  <w15:docId w15:val="{6D75AD76-E63A-457B-89B8-7FDD400B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1214"/>
  </w:style>
  <w:style w:type="paragraph" w:styleId="Naslov1">
    <w:name w:val="heading 1"/>
    <w:basedOn w:val="Navaden"/>
    <w:next w:val="Navaden"/>
    <w:link w:val="Naslov1Znak"/>
    <w:uiPriority w:val="9"/>
    <w:qFormat/>
    <w:rsid w:val="00641214"/>
    <w:pPr>
      <w:keepNext/>
      <w:keepLines/>
      <w:spacing w:before="320" w:after="40"/>
      <w:outlineLvl w:val="0"/>
    </w:pPr>
    <w:rPr>
      <w:rFonts w:asciiTheme="majorHAnsi" w:eastAsiaTheme="majorEastAsia" w:hAnsiTheme="majorHAnsi" w:cstheme="majorBidi"/>
      <w:b/>
      <w:bCs/>
      <w:caps/>
      <w:spacing w:val="4"/>
      <w:sz w:val="28"/>
      <w:szCs w:val="28"/>
    </w:rPr>
  </w:style>
  <w:style w:type="paragraph" w:styleId="Naslov2">
    <w:name w:val="heading 2"/>
    <w:basedOn w:val="Navaden"/>
    <w:next w:val="Navaden"/>
    <w:link w:val="Naslov2Znak"/>
    <w:uiPriority w:val="9"/>
    <w:unhideWhenUsed/>
    <w:qFormat/>
    <w:rsid w:val="00641214"/>
    <w:pPr>
      <w:keepNext/>
      <w:keepLines/>
      <w:spacing w:before="120" w:after="0"/>
      <w:outlineLvl w:val="1"/>
    </w:pPr>
    <w:rPr>
      <w:rFonts w:asciiTheme="majorHAnsi" w:eastAsiaTheme="majorEastAsia" w:hAnsiTheme="majorHAnsi" w:cstheme="majorBidi"/>
      <w:b/>
      <w:bCs/>
      <w:sz w:val="28"/>
      <w:szCs w:val="28"/>
    </w:rPr>
  </w:style>
  <w:style w:type="paragraph" w:styleId="Naslov3">
    <w:name w:val="heading 3"/>
    <w:basedOn w:val="Navaden"/>
    <w:next w:val="Navaden"/>
    <w:link w:val="Naslov3Znak"/>
    <w:uiPriority w:val="9"/>
    <w:unhideWhenUsed/>
    <w:qFormat/>
    <w:rsid w:val="00641214"/>
    <w:pPr>
      <w:keepNext/>
      <w:keepLines/>
      <w:spacing w:before="120" w:after="0"/>
      <w:outlineLvl w:val="2"/>
    </w:pPr>
    <w:rPr>
      <w:rFonts w:asciiTheme="majorHAnsi" w:eastAsiaTheme="majorEastAsia" w:hAnsiTheme="majorHAnsi" w:cstheme="majorBidi"/>
      <w:spacing w:val="4"/>
      <w:sz w:val="24"/>
      <w:szCs w:val="24"/>
    </w:rPr>
  </w:style>
  <w:style w:type="paragraph" w:styleId="Naslov4">
    <w:name w:val="heading 4"/>
    <w:basedOn w:val="Navaden"/>
    <w:next w:val="Navaden"/>
    <w:link w:val="Naslov4Znak"/>
    <w:uiPriority w:val="9"/>
    <w:semiHidden/>
    <w:unhideWhenUsed/>
    <w:qFormat/>
    <w:rsid w:val="00641214"/>
    <w:pPr>
      <w:keepNext/>
      <w:keepLines/>
      <w:spacing w:before="120" w:after="0"/>
      <w:outlineLvl w:val="3"/>
    </w:pPr>
    <w:rPr>
      <w:rFonts w:asciiTheme="majorHAnsi" w:eastAsiaTheme="majorEastAsia" w:hAnsiTheme="majorHAnsi" w:cstheme="majorBidi"/>
      <w:i/>
      <w:iCs/>
      <w:sz w:val="24"/>
      <w:szCs w:val="24"/>
    </w:rPr>
  </w:style>
  <w:style w:type="paragraph" w:styleId="Naslov5">
    <w:name w:val="heading 5"/>
    <w:basedOn w:val="Navaden"/>
    <w:next w:val="Navaden"/>
    <w:link w:val="Naslov5Znak"/>
    <w:uiPriority w:val="9"/>
    <w:semiHidden/>
    <w:unhideWhenUsed/>
    <w:qFormat/>
    <w:rsid w:val="00641214"/>
    <w:pPr>
      <w:keepNext/>
      <w:keepLines/>
      <w:spacing w:before="120" w:after="0"/>
      <w:outlineLvl w:val="4"/>
    </w:pPr>
    <w:rPr>
      <w:rFonts w:asciiTheme="majorHAnsi" w:eastAsiaTheme="majorEastAsia" w:hAnsiTheme="majorHAnsi" w:cstheme="majorBidi"/>
      <w:b/>
      <w:bCs/>
    </w:rPr>
  </w:style>
  <w:style w:type="paragraph" w:styleId="Naslov6">
    <w:name w:val="heading 6"/>
    <w:basedOn w:val="Navaden"/>
    <w:next w:val="Navaden"/>
    <w:link w:val="Naslov6Znak"/>
    <w:uiPriority w:val="9"/>
    <w:semiHidden/>
    <w:unhideWhenUsed/>
    <w:qFormat/>
    <w:rsid w:val="00641214"/>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avaden"/>
    <w:next w:val="Navaden"/>
    <w:link w:val="Naslov7Znak"/>
    <w:uiPriority w:val="9"/>
    <w:semiHidden/>
    <w:unhideWhenUsed/>
    <w:qFormat/>
    <w:rsid w:val="00641214"/>
    <w:pPr>
      <w:keepNext/>
      <w:keepLines/>
      <w:spacing w:before="120" w:after="0"/>
      <w:outlineLvl w:val="6"/>
    </w:pPr>
    <w:rPr>
      <w:i/>
      <w:iCs/>
    </w:rPr>
  </w:style>
  <w:style w:type="paragraph" w:styleId="Naslov8">
    <w:name w:val="heading 8"/>
    <w:basedOn w:val="Navaden"/>
    <w:next w:val="Navaden"/>
    <w:link w:val="Naslov8Znak"/>
    <w:uiPriority w:val="9"/>
    <w:semiHidden/>
    <w:unhideWhenUsed/>
    <w:qFormat/>
    <w:rsid w:val="00641214"/>
    <w:pPr>
      <w:keepNext/>
      <w:keepLines/>
      <w:spacing w:before="120" w:after="0"/>
      <w:outlineLvl w:val="7"/>
    </w:pPr>
    <w:rPr>
      <w:b/>
      <w:bCs/>
    </w:rPr>
  </w:style>
  <w:style w:type="paragraph" w:styleId="Naslov9">
    <w:name w:val="heading 9"/>
    <w:basedOn w:val="Navaden"/>
    <w:next w:val="Navaden"/>
    <w:link w:val="Naslov9Znak"/>
    <w:uiPriority w:val="9"/>
    <w:semiHidden/>
    <w:unhideWhenUsed/>
    <w:qFormat/>
    <w:rsid w:val="00641214"/>
    <w:pPr>
      <w:keepNext/>
      <w:keepLines/>
      <w:spacing w:before="120" w:after="0"/>
      <w:outlineLvl w:val="8"/>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63491"/>
    <w:pPr>
      <w:ind w:left="720"/>
      <w:contextualSpacing/>
    </w:pPr>
  </w:style>
  <w:style w:type="paragraph" w:styleId="Napis">
    <w:name w:val="caption"/>
    <w:basedOn w:val="Navaden"/>
    <w:next w:val="Navaden"/>
    <w:uiPriority w:val="35"/>
    <w:unhideWhenUsed/>
    <w:qFormat/>
    <w:rsid w:val="00641214"/>
    <w:rPr>
      <w:b/>
      <w:bCs/>
      <w:sz w:val="18"/>
      <w:szCs w:val="18"/>
    </w:rPr>
  </w:style>
  <w:style w:type="character" w:styleId="Hiperpovezava">
    <w:name w:val="Hyperlink"/>
    <w:basedOn w:val="Privzetapisavaodstavka"/>
    <w:uiPriority w:val="99"/>
    <w:unhideWhenUsed/>
    <w:rsid w:val="00C8648C"/>
    <w:rPr>
      <w:color w:val="0563C1" w:themeColor="hyperlink"/>
      <w:u w:val="single"/>
    </w:rPr>
  </w:style>
  <w:style w:type="character" w:styleId="Nerazreenaomemba">
    <w:name w:val="Unresolved Mention"/>
    <w:basedOn w:val="Privzetapisavaodstavka"/>
    <w:uiPriority w:val="99"/>
    <w:semiHidden/>
    <w:unhideWhenUsed/>
    <w:rsid w:val="00C8648C"/>
    <w:rPr>
      <w:color w:val="605E5C"/>
      <w:shd w:val="clear" w:color="auto" w:fill="E1DFDD"/>
    </w:rPr>
  </w:style>
  <w:style w:type="character" w:styleId="Pripombasklic">
    <w:name w:val="annotation reference"/>
    <w:basedOn w:val="Privzetapisavaodstavka"/>
    <w:uiPriority w:val="99"/>
    <w:semiHidden/>
    <w:unhideWhenUsed/>
    <w:rsid w:val="006711BE"/>
    <w:rPr>
      <w:sz w:val="16"/>
      <w:szCs w:val="16"/>
    </w:rPr>
  </w:style>
  <w:style w:type="paragraph" w:styleId="Pripombabesedilo">
    <w:name w:val="annotation text"/>
    <w:basedOn w:val="Navaden"/>
    <w:link w:val="PripombabesediloZnak"/>
    <w:uiPriority w:val="99"/>
    <w:semiHidden/>
    <w:unhideWhenUsed/>
    <w:rsid w:val="006711B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711BE"/>
    <w:rPr>
      <w:sz w:val="20"/>
      <w:szCs w:val="20"/>
      <w:lang w:val="en-GB"/>
    </w:rPr>
  </w:style>
  <w:style w:type="paragraph" w:styleId="Zadevapripombe">
    <w:name w:val="annotation subject"/>
    <w:basedOn w:val="Pripombabesedilo"/>
    <w:next w:val="Pripombabesedilo"/>
    <w:link w:val="ZadevapripombeZnak"/>
    <w:uiPriority w:val="99"/>
    <w:semiHidden/>
    <w:unhideWhenUsed/>
    <w:rsid w:val="006711BE"/>
    <w:rPr>
      <w:b/>
      <w:bCs/>
    </w:rPr>
  </w:style>
  <w:style w:type="character" w:customStyle="1" w:styleId="ZadevapripombeZnak">
    <w:name w:val="Zadeva pripombe Znak"/>
    <w:basedOn w:val="PripombabesediloZnak"/>
    <w:link w:val="Zadevapripombe"/>
    <w:uiPriority w:val="99"/>
    <w:semiHidden/>
    <w:rsid w:val="006711BE"/>
    <w:rPr>
      <w:b/>
      <w:bCs/>
      <w:sz w:val="20"/>
      <w:szCs w:val="20"/>
      <w:lang w:val="en-GB"/>
    </w:rPr>
  </w:style>
  <w:style w:type="character" w:customStyle="1" w:styleId="Naslov1Znak">
    <w:name w:val="Naslov 1 Znak"/>
    <w:basedOn w:val="Privzetapisavaodstavka"/>
    <w:link w:val="Naslov1"/>
    <w:uiPriority w:val="9"/>
    <w:rsid w:val="00641214"/>
    <w:rPr>
      <w:rFonts w:asciiTheme="majorHAnsi" w:eastAsiaTheme="majorEastAsia" w:hAnsiTheme="majorHAnsi" w:cstheme="majorBidi"/>
      <w:b/>
      <w:bCs/>
      <w:caps/>
      <w:spacing w:val="4"/>
      <w:sz w:val="28"/>
      <w:szCs w:val="28"/>
    </w:rPr>
  </w:style>
  <w:style w:type="character" w:customStyle="1" w:styleId="Naslov2Znak">
    <w:name w:val="Naslov 2 Znak"/>
    <w:basedOn w:val="Privzetapisavaodstavka"/>
    <w:link w:val="Naslov2"/>
    <w:uiPriority w:val="9"/>
    <w:rsid w:val="00641214"/>
    <w:rPr>
      <w:rFonts w:asciiTheme="majorHAnsi" w:eastAsiaTheme="majorEastAsia" w:hAnsiTheme="majorHAnsi" w:cstheme="majorBidi"/>
      <w:b/>
      <w:bCs/>
      <w:sz w:val="28"/>
      <w:szCs w:val="28"/>
    </w:rPr>
  </w:style>
  <w:style w:type="character" w:customStyle="1" w:styleId="Naslov3Znak">
    <w:name w:val="Naslov 3 Znak"/>
    <w:basedOn w:val="Privzetapisavaodstavka"/>
    <w:link w:val="Naslov3"/>
    <w:uiPriority w:val="9"/>
    <w:rsid w:val="00641214"/>
    <w:rPr>
      <w:rFonts w:asciiTheme="majorHAnsi" w:eastAsiaTheme="majorEastAsia" w:hAnsiTheme="majorHAnsi" w:cstheme="majorBidi"/>
      <w:spacing w:val="4"/>
      <w:sz w:val="24"/>
      <w:szCs w:val="24"/>
    </w:rPr>
  </w:style>
  <w:style w:type="character" w:customStyle="1" w:styleId="Naslov4Znak">
    <w:name w:val="Naslov 4 Znak"/>
    <w:basedOn w:val="Privzetapisavaodstavka"/>
    <w:link w:val="Naslov4"/>
    <w:uiPriority w:val="9"/>
    <w:semiHidden/>
    <w:rsid w:val="00641214"/>
    <w:rPr>
      <w:rFonts w:asciiTheme="majorHAnsi" w:eastAsiaTheme="majorEastAsia" w:hAnsiTheme="majorHAnsi" w:cstheme="majorBidi"/>
      <w:i/>
      <w:iCs/>
      <w:sz w:val="24"/>
      <w:szCs w:val="24"/>
    </w:rPr>
  </w:style>
  <w:style w:type="character" w:customStyle="1" w:styleId="Naslov5Znak">
    <w:name w:val="Naslov 5 Znak"/>
    <w:basedOn w:val="Privzetapisavaodstavka"/>
    <w:link w:val="Naslov5"/>
    <w:uiPriority w:val="9"/>
    <w:semiHidden/>
    <w:rsid w:val="00641214"/>
    <w:rPr>
      <w:rFonts w:asciiTheme="majorHAnsi" w:eastAsiaTheme="majorEastAsia" w:hAnsiTheme="majorHAnsi" w:cstheme="majorBidi"/>
      <w:b/>
      <w:bCs/>
    </w:rPr>
  </w:style>
  <w:style w:type="character" w:customStyle="1" w:styleId="Naslov6Znak">
    <w:name w:val="Naslov 6 Znak"/>
    <w:basedOn w:val="Privzetapisavaodstavka"/>
    <w:link w:val="Naslov6"/>
    <w:uiPriority w:val="9"/>
    <w:semiHidden/>
    <w:rsid w:val="00641214"/>
    <w:rPr>
      <w:rFonts w:asciiTheme="majorHAnsi" w:eastAsiaTheme="majorEastAsia" w:hAnsiTheme="majorHAnsi" w:cstheme="majorBidi"/>
      <w:b/>
      <w:bCs/>
      <w:i/>
      <w:iCs/>
    </w:rPr>
  </w:style>
  <w:style w:type="character" w:customStyle="1" w:styleId="Naslov7Znak">
    <w:name w:val="Naslov 7 Znak"/>
    <w:basedOn w:val="Privzetapisavaodstavka"/>
    <w:link w:val="Naslov7"/>
    <w:uiPriority w:val="9"/>
    <w:semiHidden/>
    <w:rsid w:val="00641214"/>
    <w:rPr>
      <w:i/>
      <w:iCs/>
    </w:rPr>
  </w:style>
  <w:style w:type="character" w:customStyle="1" w:styleId="Naslov8Znak">
    <w:name w:val="Naslov 8 Znak"/>
    <w:basedOn w:val="Privzetapisavaodstavka"/>
    <w:link w:val="Naslov8"/>
    <w:uiPriority w:val="9"/>
    <w:semiHidden/>
    <w:rsid w:val="00641214"/>
    <w:rPr>
      <w:b/>
      <w:bCs/>
    </w:rPr>
  </w:style>
  <w:style w:type="character" w:customStyle="1" w:styleId="Naslov9Znak">
    <w:name w:val="Naslov 9 Znak"/>
    <w:basedOn w:val="Privzetapisavaodstavka"/>
    <w:link w:val="Naslov9"/>
    <w:uiPriority w:val="9"/>
    <w:semiHidden/>
    <w:rsid w:val="00641214"/>
    <w:rPr>
      <w:i/>
      <w:iCs/>
    </w:rPr>
  </w:style>
  <w:style w:type="paragraph" w:styleId="Naslov">
    <w:name w:val="Title"/>
    <w:basedOn w:val="Navaden"/>
    <w:next w:val="Navaden"/>
    <w:link w:val="NaslovZnak"/>
    <w:uiPriority w:val="10"/>
    <w:qFormat/>
    <w:rsid w:val="0064121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Znak">
    <w:name w:val="Naslov Znak"/>
    <w:basedOn w:val="Privzetapisavaodstavka"/>
    <w:link w:val="Naslov"/>
    <w:uiPriority w:val="10"/>
    <w:rsid w:val="00641214"/>
    <w:rPr>
      <w:rFonts w:asciiTheme="majorHAnsi" w:eastAsiaTheme="majorEastAsia" w:hAnsiTheme="majorHAnsi" w:cstheme="majorBidi"/>
      <w:b/>
      <w:bCs/>
      <w:spacing w:val="-7"/>
      <w:sz w:val="48"/>
      <w:szCs w:val="48"/>
    </w:rPr>
  </w:style>
  <w:style w:type="paragraph" w:styleId="Podnaslov">
    <w:name w:val="Subtitle"/>
    <w:basedOn w:val="Navaden"/>
    <w:next w:val="Navaden"/>
    <w:link w:val="PodnaslovZnak"/>
    <w:uiPriority w:val="11"/>
    <w:qFormat/>
    <w:rsid w:val="00641214"/>
    <w:pPr>
      <w:numPr>
        <w:ilvl w:val="1"/>
      </w:numPr>
      <w:spacing w:after="240"/>
      <w:jc w:val="center"/>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641214"/>
    <w:rPr>
      <w:rFonts w:asciiTheme="majorHAnsi" w:eastAsiaTheme="majorEastAsia" w:hAnsiTheme="majorHAnsi" w:cstheme="majorBidi"/>
      <w:sz w:val="24"/>
      <w:szCs w:val="24"/>
    </w:rPr>
  </w:style>
  <w:style w:type="character" w:styleId="Krepko">
    <w:name w:val="Strong"/>
    <w:basedOn w:val="Privzetapisavaodstavka"/>
    <w:uiPriority w:val="22"/>
    <w:qFormat/>
    <w:rsid w:val="00641214"/>
    <w:rPr>
      <w:b/>
      <w:bCs/>
      <w:color w:val="auto"/>
    </w:rPr>
  </w:style>
  <w:style w:type="character" w:styleId="Poudarek">
    <w:name w:val="Emphasis"/>
    <w:basedOn w:val="Privzetapisavaodstavka"/>
    <w:uiPriority w:val="20"/>
    <w:qFormat/>
    <w:rsid w:val="00641214"/>
    <w:rPr>
      <w:i/>
      <w:iCs/>
      <w:color w:val="auto"/>
    </w:rPr>
  </w:style>
  <w:style w:type="paragraph" w:styleId="Brezrazmikov">
    <w:name w:val="No Spacing"/>
    <w:uiPriority w:val="1"/>
    <w:qFormat/>
    <w:rsid w:val="00641214"/>
    <w:pPr>
      <w:spacing w:after="0" w:line="240" w:lineRule="auto"/>
    </w:pPr>
  </w:style>
  <w:style w:type="paragraph" w:styleId="Citat">
    <w:name w:val="Quote"/>
    <w:basedOn w:val="Navaden"/>
    <w:next w:val="Navaden"/>
    <w:link w:val="CitatZnak"/>
    <w:uiPriority w:val="29"/>
    <w:qFormat/>
    <w:rsid w:val="0064121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Znak">
    <w:name w:val="Citat Znak"/>
    <w:basedOn w:val="Privzetapisavaodstavka"/>
    <w:link w:val="Citat"/>
    <w:uiPriority w:val="29"/>
    <w:rsid w:val="00641214"/>
    <w:rPr>
      <w:rFonts w:asciiTheme="majorHAnsi" w:eastAsiaTheme="majorEastAsia" w:hAnsiTheme="majorHAnsi" w:cstheme="majorBidi"/>
      <w:i/>
      <w:iCs/>
      <w:sz w:val="24"/>
      <w:szCs w:val="24"/>
    </w:rPr>
  </w:style>
  <w:style w:type="paragraph" w:styleId="Intenzivencitat">
    <w:name w:val="Intense Quote"/>
    <w:basedOn w:val="Navaden"/>
    <w:next w:val="Navaden"/>
    <w:link w:val="IntenzivencitatZnak"/>
    <w:uiPriority w:val="30"/>
    <w:qFormat/>
    <w:rsid w:val="0064121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zivencitatZnak">
    <w:name w:val="Intenziven citat Znak"/>
    <w:basedOn w:val="Privzetapisavaodstavka"/>
    <w:link w:val="Intenzivencitat"/>
    <w:uiPriority w:val="30"/>
    <w:rsid w:val="00641214"/>
    <w:rPr>
      <w:rFonts w:asciiTheme="majorHAnsi" w:eastAsiaTheme="majorEastAsia" w:hAnsiTheme="majorHAnsi" w:cstheme="majorBidi"/>
      <w:sz w:val="26"/>
      <w:szCs w:val="26"/>
    </w:rPr>
  </w:style>
  <w:style w:type="character" w:styleId="Neenpoudarek">
    <w:name w:val="Subtle Emphasis"/>
    <w:basedOn w:val="Privzetapisavaodstavka"/>
    <w:uiPriority w:val="19"/>
    <w:qFormat/>
    <w:rsid w:val="00641214"/>
    <w:rPr>
      <w:i/>
      <w:iCs/>
      <w:color w:val="auto"/>
    </w:rPr>
  </w:style>
  <w:style w:type="character" w:styleId="Intenzivenpoudarek">
    <w:name w:val="Intense Emphasis"/>
    <w:basedOn w:val="Privzetapisavaodstavka"/>
    <w:uiPriority w:val="21"/>
    <w:qFormat/>
    <w:rsid w:val="00641214"/>
    <w:rPr>
      <w:b/>
      <w:bCs/>
      <w:i/>
      <w:iCs/>
      <w:color w:val="auto"/>
    </w:rPr>
  </w:style>
  <w:style w:type="character" w:styleId="Neensklic">
    <w:name w:val="Subtle Reference"/>
    <w:basedOn w:val="Privzetapisavaodstavka"/>
    <w:uiPriority w:val="31"/>
    <w:qFormat/>
    <w:rsid w:val="00641214"/>
    <w:rPr>
      <w:smallCaps/>
      <w:color w:val="auto"/>
      <w:u w:val="single" w:color="7F7F7F" w:themeColor="text1" w:themeTint="80"/>
    </w:rPr>
  </w:style>
  <w:style w:type="character" w:styleId="Intenzivensklic">
    <w:name w:val="Intense Reference"/>
    <w:basedOn w:val="Privzetapisavaodstavka"/>
    <w:uiPriority w:val="32"/>
    <w:qFormat/>
    <w:rsid w:val="00641214"/>
    <w:rPr>
      <w:b/>
      <w:bCs/>
      <w:smallCaps/>
      <w:color w:val="auto"/>
      <w:u w:val="single"/>
    </w:rPr>
  </w:style>
  <w:style w:type="character" w:styleId="Naslovknjige">
    <w:name w:val="Book Title"/>
    <w:basedOn w:val="Privzetapisavaodstavka"/>
    <w:uiPriority w:val="33"/>
    <w:qFormat/>
    <w:rsid w:val="00641214"/>
    <w:rPr>
      <w:b/>
      <w:bCs/>
      <w:smallCaps/>
      <w:color w:val="auto"/>
    </w:rPr>
  </w:style>
  <w:style w:type="paragraph" w:styleId="NaslovTOC">
    <w:name w:val="TOC Heading"/>
    <w:basedOn w:val="Naslov1"/>
    <w:next w:val="Navaden"/>
    <w:uiPriority w:val="39"/>
    <w:semiHidden/>
    <w:unhideWhenUsed/>
    <w:qFormat/>
    <w:rsid w:val="00641214"/>
    <w:pPr>
      <w:outlineLvl w:val="9"/>
    </w:pPr>
  </w:style>
  <w:style w:type="paragraph" w:customStyle="1" w:styleId="Poglavje">
    <w:name w:val="Poglavje"/>
    <w:basedOn w:val="Navaden"/>
    <w:qFormat/>
    <w:rsid w:val="0097570A"/>
    <w:pPr>
      <w:suppressAutoHyphens/>
      <w:overflowPunct w:val="0"/>
      <w:autoSpaceDE w:val="0"/>
      <w:autoSpaceDN w:val="0"/>
      <w:spacing w:before="360" w:after="60" w:line="200" w:lineRule="exact"/>
      <w:jc w:val="center"/>
      <w:outlineLvl w:val="3"/>
    </w:pPr>
    <w:rPr>
      <w:rFonts w:ascii="Arial" w:eastAsia="Times New Roman" w:hAnsi="Arial" w:cs="Arial"/>
      <w:b/>
      <w:lang w:eastAsia="sl-SI"/>
    </w:rPr>
  </w:style>
  <w:style w:type="character" w:styleId="SledenaHiperpovezava">
    <w:name w:val="FollowedHyperlink"/>
    <w:basedOn w:val="Privzetapisavaodstavka"/>
    <w:uiPriority w:val="99"/>
    <w:semiHidden/>
    <w:unhideWhenUsed/>
    <w:rsid w:val="00551DAC"/>
    <w:rPr>
      <w:color w:val="954F72" w:themeColor="followedHyperlink"/>
      <w:u w:val="single"/>
    </w:rPr>
  </w:style>
  <w:style w:type="character" w:customStyle="1" w:styleId="apple-converted-space">
    <w:name w:val="apple-converted-space"/>
    <w:basedOn w:val="Privzetapisavaodstavka"/>
    <w:rsid w:val="0077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02323">
      <w:bodyDiv w:val="1"/>
      <w:marLeft w:val="0"/>
      <w:marRight w:val="0"/>
      <w:marTop w:val="0"/>
      <w:marBottom w:val="0"/>
      <w:divBdr>
        <w:top w:val="none" w:sz="0" w:space="0" w:color="auto"/>
        <w:left w:val="none" w:sz="0" w:space="0" w:color="auto"/>
        <w:bottom w:val="none" w:sz="0" w:space="0" w:color="auto"/>
        <w:right w:val="none" w:sz="0" w:space="0" w:color="auto"/>
      </w:divBdr>
    </w:div>
    <w:div w:id="49338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ankete.si/18inovsrecanje" TargetMode="External"/><Relationship Id="rId3" Type="http://schemas.openxmlformats.org/officeDocument/2006/relationships/styles" Target="styles.xml"/><Relationship Id="rId7" Type="http://schemas.openxmlformats.org/officeDocument/2006/relationships/hyperlink" Target="https://www.facebook.com/watch/live/?ref=watch_permalink&amp;v=13253269715549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europa.eu/info/funding-tenders/find-funding/eu-funding-programmes/technical-support-instrument/technical-support-instrument-tsi_s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87CF81-FDEC-4B0B-BFEE-F3EBDCA4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2452</Words>
  <Characters>13981</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Leon</dc:creator>
  <cp:keywords/>
  <dc:description/>
  <cp:lastModifiedBy>Barbara Zupanc (MJU)</cp:lastModifiedBy>
  <cp:revision>2</cp:revision>
  <dcterms:created xsi:type="dcterms:W3CDTF">2022-11-23T07:11:00Z</dcterms:created>
  <dcterms:modified xsi:type="dcterms:W3CDTF">2022-11-23T07:11:00Z</dcterms:modified>
</cp:coreProperties>
</file>