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FDB3A" w14:textId="32E152B0" w:rsidR="003A4860" w:rsidRPr="005B5EDA" w:rsidRDefault="005B5EDA" w:rsidP="005B5EDA">
      <w:pPr>
        <w:pStyle w:val="Naslov1"/>
      </w:pPr>
      <w:r>
        <w:t>Novičke Kakovost in inovativnost, december 2020</w:t>
      </w:r>
    </w:p>
    <w:p w14:paraId="1AE9FE6A" w14:textId="77777777" w:rsidR="003E5F40" w:rsidRPr="005B5EDA" w:rsidRDefault="003E5F40">
      <w:pPr>
        <w:rPr>
          <w:rFonts w:cstheme="minorHAnsi"/>
        </w:rPr>
      </w:pPr>
    </w:p>
    <w:p w14:paraId="1DD1E0C8" w14:textId="77777777" w:rsidR="003E5F40" w:rsidRPr="005B5EDA" w:rsidRDefault="003E5F40" w:rsidP="005B5EDA">
      <w:pPr>
        <w:pStyle w:val="Naslov2"/>
      </w:pPr>
      <w:r w:rsidRPr="005B5EDA">
        <w:t>CAF EPI 2020 – v znamenju Korona virusa</w:t>
      </w:r>
    </w:p>
    <w:p w14:paraId="17A91BF2" w14:textId="77777777" w:rsidR="003E5F40" w:rsidRPr="005B5EDA" w:rsidRDefault="003E5F40" w:rsidP="003E5F40">
      <w:pPr>
        <w:rPr>
          <w:rFonts w:cstheme="minorHAnsi"/>
          <w:color w:val="000000"/>
          <w:sz w:val="24"/>
          <w:szCs w:val="24"/>
        </w:rPr>
      </w:pPr>
    </w:p>
    <w:p w14:paraId="4DA1CABC" w14:textId="77777777" w:rsidR="003E5F40" w:rsidRPr="005B5EDA" w:rsidRDefault="003E5F40" w:rsidP="003E5F40">
      <w:pPr>
        <w:rPr>
          <w:rFonts w:cstheme="minorHAnsi"/>
          <w:color w:val="000000"/>
          <w:sz w:val="24"/>
          <w:szCs w:val="24"/>
        </w:rPr>
      </w:pPr>
      <w:r w:rsidRPr="005B5EDA">
        <w:rPr>
          <w:rFonts w:cstheme="minorHAnsi"/>
          <w:color w:val="000000"/>
          <w:sz w:val="24"/>
          <w:szCs w:val="24"/>
        </w:rPr>
        <w:t xml:space="preserve">Kljub vsem omejitvam in pogostim prilagoditvam, sedaj že ne več novim razmeram, smo na Ministrstvu za javno upravo ponosni, da smo letošnji postopek zagotavljanja povratne informacije CAF EPI, v celoti in srečno pripeljali do konca. </w:t>
      </w:r>
    </w:p>
    <w:p w14:paraId="52EB7480" w14:textId="77777777" w:rsidR="003E5F40" w:rsidRPr="005B5EDA" w:rsidRDefault="003E5F40" w:rsidP="003E5F40">
      <w:pPr>
        <w:rPr>
          <w:rFonts w:cstheme="minorHAnsi"/>
          <w:color w:val="000000"/>
          <w:sz w:val="24"/>
          <w:szCs w:val="24"/>
        </w:rPr>
      </w:pPr>
      <w:r w:rsidRPr="005B5EDA">
        <w:rPr>
          <w:rFonts w:cstheme="minorHAnsi"/>
          <w:color w:val="000000"/>
          <w:sz w:val="24"/>
          <w:szCs w:val="24"/>
        </w:rPr>
        <w:t xml:space="preserve">Ob vsakodnevnem spremljanju sprememb vladnih ukrepov proti širjenju Korona virusa smo pretehtali celoten postopek in ga prilagodili, na čelu s terminskim načrtom aktivnosti, navodili za prijavitelje in zunanje ocenjevalce; dokumentacijo smo prilagodili elektronskemu podpisovanju, predvideli smo varen potek obiskov prijaviteljev na daljavo in še intenzivneje spremljali in podpirali delo ocenjevalnih skupin ter nudili prijaviteljem potrebne informacije in podporo. </w:t>
      </w:r>
    </w:p>
    <w:p w14:paraId="2DE1230D" w14:textId="77777777" w:rsidR="003E5F40" w:rsidRPr="005B5EDA" w:rsidRDefault="003E5F40" w:rsidP="003E5F40">
      <w:pPr>
        <w:rPr>
          <w:rFonts w:cstheme="minorHAnsi"/>
          <w:color w:val="000000"/>
          <w:sz w:val="24"/>
          <w:szCs w:val="24"/>
        </w:rPr>
      </w:pPr>
      <w:r w:rsidRPr="005B5EDA">
        <w:rPr>
          <w:rFonts w:cstheme="minorHAnsi"/>
          <w:color w:val="000000"/>
          <w:sz w:val="24"/>
          <w:szCs w:val="24"/>
        </w:rPr>
        <w:t>S tem smo majhen košček v mozaiku agilnih aktivnosti javne uprave, skupaj s sodelujočimi prijavitelji (Upravna enota Grosuplje, Upravna enota Gornja Radgona in Upravna enota Ljutomer) in zunanjimi ocenjevalci, dodali tudi mi.</w:t>
      </w:r>
    </w:p>
    <w:p w14:paraId="310A6751" w14:textId="77777777" w:rsidR="003E5F40" w:rsidRPr="005B5EDA" w:rsidRDefault="003E5F40" w:rsidP="003E5F40">
      <w:pPr>
        <w:rPr>
          <w:rFonts w:cstheme="minorHAnsi"/>
          <w:color w:val="000000"/>
          <w:sz w:val="24"/>
          <w:szCs w:val="24"/>
        </w:rPr>
      </w:pPr>
      <w:r w:rsidRPr="005B5EDA">
        <w:rPr>
          <w:rFonts w:cstheme="minorHAnsi"/>
          <w:color w:val="000000"/>
          <w:sz w:val="24"/>
          <w:szCs w:val="24"/>
        </w:rPr>
        <w:t xml:space="preserve">V danih razmerah je svojo fleksibilnost dokazala zlasti slednja, ki je kljub omejenim človeškim virom in »podhranjenosti« na področju opremljenosti z informacijsko tehnologijo, zadostila potrebam postopka in ocenjevalne skupine za izvedbo neodvisne in čimbolj celovite »zunanje ocenitve« preko intenzivnih pogovorov na daljavo, torej brez fizične prisotnosti na sami lokaciji upravne enote. </w:t>
      </w:r>
    </w:p>
    <w:p w14:paraId="772A4DBD" w14:textId="77777777" w:rsidR="003E5F40" w:rsidRPr="005B5EDA" w:rsidRDefault="003E5F40" w:rsidP="003E5F40">
      <w:pPr>
        <w:rPr>
          <w:rFonts w:cstheme="minorHAnsi"/>
          <w:color w:val="000000"/>
          <w:sz w:val="24"/>
          <w:szCs w:val="24"/>
        </w:rPr>
      </w:pPr>
      <w:r w:rsidRPr="005B5EDA">
        <w:rPr>
          <w:rFonts w:cstheme="minorHAnsi"/>
          <w:color w:val="000000"/>
          <w:sz w:val="24"/>
          <w:szCs w:val="24"/>
        </w:rPr>
        <w:t>Tako se je tudi Slovenija pridružila skupini držav EU (Avstrija, Belgija, Španija, Italija, Poljska), ki so obiske prijaviteljev preselile v virtualno okolje. Verjamemo, da lahko ob dobrem medsebojnem sodelovanju in prenosu izkušenj med državami, na tem področju vsi skupaj veliko pridobimo.</w:t>
      </w:r>
    </w:p>
    <w:p w14:paraId="2CF53828" w14:textId="77777777" w:rsidR="003E5F40" w:rsidRPr="005B5EDA" w:rsidRDefault="003E5F40" w:rsidP="003E5F40">
      <w:pPr>
        <w:rPr>
          <w:rFonts w:cstheme="minorHAnsi"/>
          <w:color w:val="000000"/>
          <w:sz w:val="24"/>
          <w:szCs w:val="24"/>
        </w:rPr>
      </w:pPr>
      <w:r w:rsidRPr="005B5EDA">
        <w:rPr>
          <w:rFonts w:cstheme="minorHAnsi"/>
          <w:color w:val="000000"/>
          <w:sz w:val="24"/>
          <w:szCs w:val="24"/>
        </w:rPr>
        <w:t xml:space="preserve">Če se ozremo na rezultate ocenjevanja nas le-ti navdajajo s pozitivnostjo, saj so vse tri upravne enote dokazale, da sledijo usmeritvam modela CAF in so predlagane za prejemnice priznanja »Uspešen uporabnik CAF«. Zaradi razmer bo slovesna podelitev morala še nekoliko počakati, vendar upamo, da se bo to zgodilo najkasneje do prihodnjega poletja. </w:t>
      </w:r>
    </w:p>
    <w:p w14:paraId="567830F8" w14:textId="77777777" w:rsidR="003E5F40" w:rsidRPr="005B5EDA" w:rsidRDefault="003E5F40" w:rsidP="003E5F40">
      <w:pPr>
        <w:rPr>
          <w:rFonts w:cstheme="minorHAnsi"/>
          <w:color w:val="000000"/>
          <w:sz w:val="24"/>
          <w:szCs w:val="24"/>
        </w:rPr>
      </w:pPr>
      <w:r w:rsidRPr="005B5EDA">
        <w:rPr>
          <w:rFonts w:cstheme="minorHAnsi"/>
          <w:color w:val="000000"/>
          <w:sz w:val="24"/>
          <w:szCs w:val="24"/>
        </w:rPr>
        <w:t>Pred nami je še zadnje dejanje – zaključni sestanek vseh sodelujočih v letošnjem postopku, ki bo glede na nove izkušnje zagotovo zelo zanimiv, o čemer bomo poročali v naslednji številki Novičk.</w:t>
      </w:r>
    </w:p>
    <w:p w14:paraId="5BFB7D26" w14:textId="77777777" w:rsidR="003E5F40" w:rsidRPr="005B5EDA" w:rsidRDefault="003E5F40" w:rsidP="003E5F40">
      <w:pPr>
        <w:rPr>
          <w:rFonts w:cstheme="minorHAnsi"/>
          <w:color w:val="000000"/>
          <w:sz w:val="24"/>
          <w:szCs w:val="24"/>
        </w:rPr>
      </w:pPr>
      <w:r w:rsidRPr="005B5EDA">
        <w:rPr>
          <w:rFonts w:cstheme="minorHAnsi"/>
          <w:color w:val="000000"/>
          <w:sz w:val="24"/>
          <w:szCs w:val="24"/>
        </w:rPr>
        <w:t>Naj tokrat zaključimo s povabilom upravnim enotam in ministrstvom, da se prijavijo v naslednji postopek CAF EPI 2021.</w:t>
      </w:r>
    </w:p>
    <w:p w14:paraId="59FCF996" w14:textId="77777777" w:rsidR="003E5F40" w:rsidRPr="005B5EDA" w:rsidRDefault="003E5F40" w:rsidP="003E5F40">
      <w:pPr>
        <w:pStyle w:val="Default"/>
        <w:rPr>
          <w:rFonts w:asciiTheme="minorHAnsi" w:hAnsiTheme="minorHAnsi" w:cstheme="minorHAnsi"/>
        </w:rPr>
      </w:pPr>
      <w:r w:rsidRPr="005B5EDA">
        <w:rPr>
          <w:rFonts w:asciiTheme="minorHAnsi" w:hAnsiTheme="minorHAnsi" w:cstheme="minorHAnsi"/>
        </w:rPr>
        <w:t xml:space="preserve"> Pogoji za sodelovanje:</w:t>
      </w:r>
    </w:p>
    <w:p w14:paraId="58FFE714" w14:textId="77777777" w:rsidR="003E5F40" w:rsidRPr="005B5EDA" w:rsidRDefault="003E5F40" w:rsidP="003E5F40">
      <w:pPr>
        <w:spacing w:after="0" w:line="240" w:lineRule="auto"/>
        <w:rPr>
          <w:rFonts w:cstheme="minorHAnsi"/>
          <w:color w:val="000000"/>
          <w:sz w:val="24"/>
          <w:szCs w:val="24"/>
        </w:rPr>
      </w:pPr>
      <w:r w:rsidRPr="005B5EDA">
        <w:rPr>
          <w:rFonts w:cstheme="minorHAnsi"/>
          <w:color w:val="000000"/>
          <w:sz w:val="24"/>
          <w:szCs w:val="24"/>
        </w:rPr>
        <w:t>- redna uporaba modela CAF (najmanj dvakrat izvedena samoocena po modelu CAF),</w:t>
      </w:r>
      <w:r w:rsidRPr="005B5EDA">
        <w:rPr>
          <w:rFonts w:cstheme="minorHAnsi"/>
          <w:color w:val="000000"/>
          <w:sz w:val="24"/>
          <w:szCs w:val="24"/>
        </w:rPr>
        <w:br/>
        <w:t>- poročilo o samoocenitvi poslano vodstvu in</w:t>
      </w:r>
      <w:r w:rsidRPr="005B5EDA">
        <w:rPr>
          <w:rFonts w:cstheme="minorHAnsi"/>
          <w:color w:val="000000"/>
          <w:sz w:val="24"/>
          <w:szCs w:val="24"/>
        </w:rPr>
        <w:br/>
        <w:t>- akcijski načrt izboljšav potrjen s strani vodstva. </w:t>
      </w:r>
    </w:p>
    <w:p w14:paraId="6C50C035" w14:textId="77777777" w:rsidR="003E5F40" w:rsidRPr="005B5EDA" w:rsidRDefault="003E5F40" w:rsidP="003E5F40">
      <w:pPr>
        <w:spacing w:after="0" w:line="240" w:lineRule="auto"/>
        <w:rPr>
          <w:rFonts w:cstheme="minorHAnsi"/>
          <w:color w:val="000000"/>
          <w:sz w:val="24"/>
          <w:szCs w:val="24"/>
        </w:rPr>
      </w:pPr>
      <w:r w:rsidRPr="005B5EDA">
        <w:rPr>
          <w:rFonts w:cstheme="minorHAnsi"/>
          <w:color w:val="000000"/>
          <w:sz w:val="24"/>
          <w:szCs w:val="24"/>
        </w:rPr>
        <w:lastRenderedPageBreak/>
        <w:t>Pri tem je pomembno, da je zadnje poročilo o samoocenitvi poslano vodstvu pred najmanj 6 in največ 18 meseci od roka za prijavo v postopek (22. 1. 2021).</w:t>
      </w:r>
    </w:p>
    <w:p w14:paraId="70EA9834" w14:textId="77777777" w:rsidR="003E5F40" w:rsidRPr="005B5EDA" w:rsidRDefault="003E5F40" w:rsidP="003E5F40">
      <w:pPr>
        <w:pStyle w:val="Default"/>
        <w:rPr>
          <w:rFonts w:asciiTheme="minorHAnsi" w:hAnsiTheme="minorHAnsi" w:cstheme="minorHAnsi"/>
        </w:rPr>
      </w:pPr>
    </w:p>
    <w:p w14:paraId="72DDF2E8" w14:textId="77777777" w:rsidR="003E5F40" w:rsidRPr="005B5EDA" w:rsidRDefault="003E5F40" w:rsidP="003E5F40">
      <w:pPr>
        <w:pStyle w:val="Default"/>
        <w:rPr>
          <w:rFonts w:asciiTheme="minorHAnsi" w:hAnsiTheme="minorHAnsi" w:cstheme="minorHAnsi"/>
        </w:rPr>
      </w:pPr>
      <w:r w:rsidRPr="005B5EDA">
        <w:rPr>
          <w:rFonts w:asciiTheme="minorHAnsi" w:hAnsiTheme="minorHAnsi" w:cstheme="minorHAnsi"/>
        </w:rPr>
        <w:t xml:space="preserve">Več o postopku najdete na </w:t>
      </w:r>
      <w:r w:rsidRPr="005B5EDA">
        <w:rPr>
          <w:rFonts w:asciiTheme="minorHAnsi" w:hAnsiTheme="minorHAnsi" w:cstheme="minorHAnsi"/>
          <w:i/>
        </w:rPr>
        <w:t xml:space="preserve">naših </w:t>
      </w:r>
      <w:hyperlink r:id="rId5" w:history="1">
        <w:r w:rsidRPr="005B5EDA">
          <w:rPr>
            <w:rStyle w:val="Hiperpovezava"/>
            <w:rFonts w:asciiTheme="minorHAnsi" w:hAnsiTheme="minorHAnsi" w:cstheme="minorHAnsi"/>
            <w:i/>
          </w:rPr>
          <w:t>spletnih straneh</w:t>
        </w:r>
      </w:hyperlink>
      <w:r w:rsidRPr="005B5EDA">
        <w:rPr>
          <w:rFonts w:asciiTheme="minorHAnsi" w:hAnsiTheme="minorHAnsi" w:cstheme="minorHAnsi"/>
        </w:rPr>
        <w:t xml:space="preserve"> z veseljem vam odgovorimo na vaša vprašanja, lahko pa se dogovorimo tudi za predstavitev (na daljavo).</w:t>
      </w:r>
    </w:p>
    <w:p w14:paraId="47BC9D66" w14:textId="77777777" w:rsidR="003E5F40" w:rsidRPr="005B5EDA" w:rsidRDefault="003E5F40" w:rsidP="003E5F40">
      <w:pPr>
        <w:rPr>
          <w:rFonts w:cstheme="minorHAnsi"/>
          <w:color w:val="000000"/>
          <w:sz w:val="24"/>
          <w:szCs w:val="24"/>
        </w:rPr>
      </w:pPr>
    </w:p>
    <w:p w14:paraId="29EF3A48" w14:textId="77777777" w:rsidR="003E5F40" w:rsidRPr="005B5EDA" w:rsidRDefault="003E5F40" w:rsidP="005B5EDA">
      <w:pPr>
        <w:pStyle w:val="Naslov3"/>
        <w:rPr>
          <w:rFonts w:cstheme="minorHAnsi"/>
        </w:rPr>
      </w:pPr>
      <w:r w:rsidRPr="005B5EDA">
        <w:t>Nina Hadžimulić</w:t>
      </w:r>
    </w:p>
    <w:p w14:paraId="599BA908" w14:textId="77777777" w:rsidR="003E5F40" w:rsidRPr="005B5EDA" w:rsidRDefault="003E5F40" w:rsidP="003E5F40">
      <w:pPr>
        <w:pStyle w:val="Navadensplet"/>
        <w:rPr>
          <w:color w:val="000000" w:themeColor="text1"/>
        </w:rPr>
      </w:pPr>
      <w:r w:rsidRPr="005B5EDA">
        <w:rPr>
          <w:color w:val="000000" w:themeColor="text1"/>
        </w:rPr>
        <w:t>Že vrsto let aktivno sodelujem v notranjih presojah kakovosti po modelu CAF v naši organizaciji, ki je bila udeležena tudi v postopkih za priznanje RS za poslovno odličnost. Zato mi je bilo v poseben izziv primerjati z drugo organizacijo javnega sektorja pristope delovanja na področju kakovosti, njihove dosežke in načrtovane aktivnosti izboljšav. V postopku pridobitve zunanje povratne informacije CAF EPI sem pri letošnjem prijavitelju sodelovala že v prvem pilotnem projektu in mi je bilo v zadovoljstvo ugotoviti njihov napredek ter predlagati ideje za nove izboljšave. Pa tudi izmenjati dobre prakse pri delu z izkušenima članoma ocenjevalne skupine.</w:t>
      </w:r>
    </w:p>
    <w:p w14:paraId="43B07FAF" w14:textId="77777777" w:rsidR="003E5F40" w:rsidRPr="005B5EDA" w:rsidRDefault="003E5F40" w:rsidP="003E5F40">
      <w:pPr>
        <w:jc w:val="both"/>
      </w:pPr>
    </w:p>
    <w:p w14:paraId="651F2601" w14:textId="77777777" w:rsidR="003E5F40" w:rsidRPr="005B5EDA" w:rsidRDefault="00106DE8" w:rsidP="005B5EDA">
      <w:pPr>
        <w:pStyle w:val="Naslov3"/>
      </w:pPr>
      <w:r w:rsidRPr="005B5EDA">
        <w:t xml:space="preserve">Danijel </w:t>
      </w:r>
      <w:r w:rsidR="003E5F40" w:rsidRPr="005B5EDA">
        <w:t>Kovač</w:t>
      </w:r>
    </w:p>
    <w:p w14:paraId="7701CE80" w14:textId="77777777" w:rsidR="005C4B11" w:rsidRPr="005B5EDA" w:rsidRDefault="005C4B11" w:rsidP="005C4B11">
      <w:pPr>
        <w:jc w:val="both"/>
      </w:pPr>
      <w:r w:rsidRPr="005B5EDA">
        <w:t xml:space="preserve">Obisk pri prijavitelju se je vnovič pokazal, da predstavlja enega ključnih elementov zagotavljanja povratne informacije CAF EPI. V delovnem okolju prijavitelja in z opravljenimi razgovori različnih skupin delovnega kolektiva se osvetli in izkristalizira tisto kar je napisano v dokumentaciji prijave, še bolj pa tisto kar ni zapisano, a se čuti v sami organizaciji. Kljub slabšanju epidemiološke slike, smo zunanji ocenjevalci pravočasno uspeli opraviti obisk pri prijavitelju »v živo« ter v polnosti preverili kako »diha sama organizacija«. Želim si, da bi organizacije znale tudi v nepredvidljivih časih prepoznati priložnost za inovativnost in strmeti k vrednotam celovitega obvladovanja kakovosti. </w:t>
      </w:r>
    </w:p>
    <w:p w14:paraId="1B5BF20C" w14:textId="77777777" w:rsidR="00106DE8" w:rsidRPr="005B5EDA" w:rsidRDefault="00106DE8" w:rsidP="00106DE8">
      <w:pPr>
        <w:spacing w:after="0" w:line="260" w:lineRule="atLeast"/>
        <w:jc w:val="both"/>
        <w:rPr>
          <w:rFonts w:ascii="Arial" w:eastAsia="Times New Roman" w:hAnsi="Arial" w:cs="Times New Roman"/>
          <w:sz w:val="20"/>
          <w:szCs w:val="24"/>
        </w:rPr>
      </w:pPr>
    </w:p>
    <w:p w14:paraId="31617F6A" w14:textId="77777777" w:rsidR="00106DE8" w:rsidRPr="005B5EDA" w:rsidRDefault="00106DE8" w:rsidP="00106DE8">
      <w:pPr>
        <w:spacing w:after="0" w:line="260" w:lineRule="atLeast"/>
        <w:jc w:val="both"/>
        <w:rPr>
          <w:rFonts w:ascii="Arial" w:eastAsia="Times New Roman" w:hAnsi="Arial" w:cs="Times New Roman"/>
          <w:sz w:val="20"/>
          <w:szCs w:val="24"/>
        </w:rPr>
      </w:pPr>
    </w:p>
    <w:p w14:paraId="0461E32C" w14:textId="77777777" w:rsidR="00DA02CC" w:rsidRPr="005B5EDA" w:rsidRDefault="00DA02CC" w:rsidP="005B5EDA">
      <w:pPr>
        <w:pStyle w:val="Naslov3"/>
        <w:rPr>
          <w:rFonts w:eastAsia="Times New Roman"/>
        </w:rPr>
      </w:pPr>
      <w:proofErr w:type="spellStart"/>
      <w:r w:rsidRPr="005B5EDA">
        <w:rPr>
          <w:rFonts w:eastAsia="Times New Roman"/>
        </w:rPr>
        <w:t>Mag.Darija</w:t>
      </w:r>
      <w:proofErr w:type="spellEnd"/>
      <w:r w:rsidRPr="005B5EDA">
        <w:rPr>
          <w:rFonts w:eastAsia="Times New Roman"/>
        </w:rPr>
        <w:t xml:space="preserve"> Mohorič, načelnica UE Ljutomer</w:t>
      </w:r>
    </w:p>
    <w:p w14:paraId="0F79ED30" w14:textId="77777777" w:rsidR="005B5EDA" w:rsidRDefault="005B5EDA" w:rsidP="00DA02CC">
      <w:pPr>
        <w:spacing w:after="0" w:line="260" w:lineRule="atLeast"/>
        <w:jc w:val="both"/>
        <w:rPr>
          <w:rFonts w:ascii="Arial" w:eastAsia="Times New Roman" w:hAnsi="Arial" w:cs="Times New Roman"/>
          <w:sz w:val="20"/>
          <w:szCs w:val="24"/>
        </w:rPr>
      </w:pPr>
    </w:p>
    <w:p w14:paraId="3A54C469" w14:textId="1CFC2090" w:rsidR="00DA02CC" w:rsidRPr="005B5EDA" w:rsidRDefault="00DA02CC" w:rsidP="00DA02CC">
      <w:pPr>
        <w:spacing w:after="0" w:line="260" w:lineRule="atLeast"/>
        <w:jc w:val="both"/>
        <w:rPr>
          <w:rFonts w:ascii="Calibri" w:eastAsia="Times New Roman" w:hAnsi="Calibri" w:cs="Times New Roman"/>
          <w:sz w:val="20"/>
        </w:rPr>
      </w:pPr>
      <w:r w:rsidRPr="005B5EDA">
        <w:rPr>
          <w:rFonts w:ascii="Arial" w:eastAsia="Times New Roman" w:hAnsi="Arial" w:cs="Times New Roman"/>
          <w:sz w:val="20"/>
          <w:szCs w:val="24"/>
        </w:rPr>
        <w:t xml:space="preserve">Proces zunanje ocenitve v okviru projekta CAF EPI 2020 je zaradi znane epidemiološke situacije v državi in vladnih ukrepov za preprečevanje širjenja </w:t>
      </w:r>
      <w:proofErr w:type="spellStart"/>
      <w:r w:rsidRPr="005B5EDA">
        <w:rPr>
          <w:rFonts w:ascii="Arial" w:eastAsia="Times New Roman" w:hAnsi="Arial" w:cs="Times New Roman"/>
          <w:sz w:val="20"/>
          <w:szCs w:val="24"/>
        </w:rPr>
        <w:t>koronavirusnih</w:t>
      </w:r>
      <w:proofErr w:type="spellEnd"/>
      <w:r w:rsidRPr="005B5EDA">
        <w:rPr>
          <w:rFonts w:ascii="Arial" w:eastAsia="Times New Roman" w:hAnsi="Arial" w:cs="Times New Roman"/>
          <w:sz w:val="20"/>
          <w:szCs w:val="24"/>
        </w:rPr>
        <w:t xml:space="preserve"> okužb in bolezni Covid-19, potekal na daljavo. Način izvedbe ocenitve z </w:t>
      </w:r>
      <w:proofErr w:type="spellStart"/>
      <w:r w:rsidRPr="005B5EDA">
        <w:rPr>
          <w:rFonts w:ascii="Arial" w:eastAsia="Times New Roman" w:hAnsi="Arial" w:cs="Times New Roman"/>
          <w:sz w:val="20"/>
          <w:szCs w:val="24"/>
        </w:rPr>
        <w:t>avdiokomunikacijo</w:t>
      </w:r>
      <w:proofErr w:type="spellEnd"/>
      <w:r w:rsidRPr="005B5EDA">
        <w:rPr>
          <w:rFonts w:ascii="Arial" w:eastAsia="Times New Roman" w:hAnsi="Arial" w:cs="Times New Roman"/>
          <w:sz w:val="20"/>
          <w:szCs w:val="24"/>
        </w:rPr>
        <w:t xml:space="preserve"> smo vsi zaposleni sprejeli kot izziv in priložnost za drugačno možnost predstavitve naše UE. Skozi intervjuje smo se potrudili, da je komunikacija pokazala pristnost naše zavzetosti in hkrati potrdila fleksibilnost in agilnost naše organizacije. Nov način ocenjevanja ocenjujemo ugodneje za UE, saj so vsi delovni procesi v organizaciji potekali nemoteno. Vsak zaposleni, ki se je udeležil intervjuja, pa je svojo vključenost v izvajanje strategije in vizije UE predstavil samostojno, nemoteno in tudi manj stresno. Prav tako pa so zunanji ocenjevalci delo izvajali korektno, profesionalno in brez zaznanih težav. Menimo, da je z zunanjim ocenjevanjem na daljavo postopek tekel hitreje in učinkoviteje. Predlagamo, da MJU uporabi to metodo »na daljavo« tudi v bodoče.  Vsem skupaj se iskreno zahvaljujemo za korekten odnos in opravljeno delo.</w:t>
      </w:r>
    </w:p>
    <w:p w14:paraId="60FFB72D" w14:textId="77777777" w:rsidR="00106DE8" w:rsidRPr="005B5EDA" w:rsidRDefault="00106DE8" w:rsidP="002163AC">
      <w:pPr>
        <w:autoSpaceDE w:val="0"/>
        <w:autoSpaceDN w:val="0"/>
        <w:adjustRightInd w:val="0"/>
        <w:rPr>
          <w:rFonts w:cstheme="minorHAnsi"/>
          <w:b/>
          <w:bCs/>
        </w:rPr>
      </w:pPr>
    </w:p>
    <w:p w14:paraId="4D231AAE" w14:textId="77777777" w:rsidR="00106DE8" w:rsidRPr="005B5EDA" w:rsidRDefault="00106DE8" w:rsidP="002163AC">
      <w:pPr>
        <w:autoSpaceDE w:val="0"/>
        <w:autoSpaceDN w:val="0"/>
        <w:adjustRightInd w:val="0"/>
        <w:rPr>
          <w:rFonts w:cstheme="minorHAnsi"/>
          <w:b/>
          <w:bCs/>
        </w:rPr>
      </w:pPr>
    </w:p>
    <w:p w14:paraId="56C35D2D" w14:textId="77777777" w:rsidR="002163AC" w:rsidRPr="005B5EDA" w:rsidRDefault="002163AC" w:rsidP="005B5EDA">
      <w:pPr>
        <w:pStyle w:val="Naslov2"/>
      </w:pPr>
      <w:proofErr w:type="spellStart"/>
      <w:r w:rsidRPr="005B5EDA">
        <w:t>Government</w:t>
      </w:r>
      <w:proofErr w:type="spellEnd"/>
      <w:r w:rsidRPr="005B5EDA">
        <w:t xml:space="preserve"> </w:t>
      </w:r>
      <w:proofErr w:type="spellStart"/>
      <w:r w:rsidRPr="005B5EDA">
        <w:t>after</w:t>
      </w:r>
      <w:proofErr w:type="spellEnd"/>
      <w:r w:rsidRPr="005B5EDA">
        <w:t xml:space="preserve"> </w:t>
      </w:r>
      <w:proofErr w:type="spellStart"/>
      <w:r w:rsidRPr="005B5EDA">
        <w:t>Shock</w:t>
      </w:r>
      <w:proofErr w:type="spellEnd"/>
    </w:p>
    <w:p w14:paraId="1FDA6AA1" w14:textId="77777777" w:rsidR="002163AC" w:rsidRPr="005B5EDA" w:rsidRDefault="002163AC" w:rsidP="002163AC">
      <w:pPr>
        <w:autoSpaceDE w:val="0"/>
        <w:autoSpaceDN w:val="0"/>
        <w:adjustRightInd w:val="0"/>
        <w:rPr>
          <w:rFonts w:cstheme="minorHAnsi"/>
        </w:rPr>
      </w:pPr>
    </w:p>
    <w:p w14:paraId="19396FD1" w14:textId="77777777" w:rsidR="002163AC" w:rsidRPr="005B5EDA" w:rsidRDefault="002163AC" w:rsidP="002163AC">
      <w:pPr>
        <w:autoSpaceDE w:val="0"/>
        <w:autoSpaceDN w:val="0"/>
        <w:adjustRightInd w:val="0"/>
        <w:rPr>
          <w:rFonts w:cstheme="minorHAnsi"/>
          <w:color w:val="0D0D0D" w:themeColor="text1" w:themeTint="F2"/>
        </w:rPr>
      </w:pPr>
      <w:r w:rsidRPr="005B5EDA">
        <w:rPr>
          <w:rFonts w:cstheme="minorHAnsi"/>
        </w:rPr>
        <w:t xml:space="preserve">Novembra </w:t>
      </w:r>
      <w:proofErr w:type="spellStart"/>
      <w:r w:rsidRPr="005B5EDA">
        <w:rPr>
          <w:rFonts w:cstheme="minorHAnsi"/>
        </w:rPr>
        <w:t>leots</w:t>
      </w:r>
      <w:proofErr w:type="spellEnd"/>
      <w:r w:rsidRPr="005B5EDA">
        <w:rPr>
          <w:rFonts w:cstheme="minorHAnsi"/>
        </w:rPr>
        <w:t xml:space="preserve"> smo s projektom Inovativen.si sodelovali na mednarodni konferenci </w:t>
      </w:r>
      <w:proofErr w:type="spellStart"/>
      <w:r w:rsidRPr="005B5EDA">
        <w:rPr>
          <w:rFonts w:cstheme="minorHAnsi"/>
          <w:b/>
          <w:bCs/>
        </w:rPr>
        <w:t>Government</w:t>
      </w:r>
      <w:proofErr w:type="spellEnd"/>
      <w:r w:rsidRPr="005B5EDA">
        <w:rPr>
          <w:rFonts w:cstheme="minorHAnsi"/>
          <w:b/>
          <w:bCs/>
        </w:rPr>
        <w:t xml:space="preserve"> </w:t>
      </w:r>
      <w:proofErr w:type="spellStart"/>
      <w:r w:rsidRPr="005B5EDA">
        <w:rPr>
          <w:rFonts w:cstheme="minorHAnsi"/>
          <w:b/>
          <w:bCs/>
        </w:rPr>
        <w:t>after</w:t>
      </w:r>
      <w:proofErr w:type="spellEnd"/>
      <w:r w:rsidRPr="005B5EDA">
        <w:rPr>
          <w:rFonts w:cstheme="minorHAnsi"/>
          <w:b/>
          <w:bCs/>
        </w:rPr>
        <w:t xml:space="preserve"> </w:t>
      </w:r>
      <w:proofErr w:type="spellStart"/>
      <w:r w:rsidRPr="005B5EDA">
        <w:rPr>
          <w:rFonts w:cstheme="minorHAnsi"/>
          <w:b/>
          <w:bCs/>
        </w:rPr>
        <w:t>Shock</w:t>
      </w:r>
      <w:proofErr w:type="spellEnd"/>
      <w:r w:rsidRPr="005B5EDA">
        <w:rPr>
          <w:rFonts w:cstheme="minorHAnsi"/>
        </w:rPr>
        <w:t>, na kar smo izjemno ponosni. To je bil prvi virtualni dogodek tovrstn</w:t>
      </w:r>
      <w:r w:rsidR="00D20EE8" w:rsidRPr="005B5EDA">
        <w:rPr>
          <w:rFonts w:cstheme="minorHAnsi"/>
        </w:rPr>
        <w:t>ih</w:t>
      </w:r>
      <w:r w:rsidRPr="005B5EDA">
        <w:rPr>
          <w:rFonts w:cstheme="minorHAnsi"/>
        </w:rPr>
        <w:t xml:space="preserve"> razsežnosti v </w:t>
      </w:r>
      <w:r w:rsidRPr="005B5EDA">
        <w:rPr>
          <w:rFonts w:cstheme="minorHAnsi"/>
        </w:rPr>
        <w:lastRenderedPageBreak/>
        <w:t xml:space="preserve">organizaciji OECD OPSI, ki je </w:t>
      </w:r>
      <w:r w:rsidRPr="005B5EDA">
        <w:rPr>
          <w:rFonts w:cstheme="minorHAnsi"/>
          <w:color w:val="0D0D0D" w:themeColor="text1" w:themeTint="F2"/>
        </w:rPr>
        <w:t>nudil priložnost različnim sektorjem in področjem po svetu, da se vključijo v odprto razpravo o krizi, ki je nastala kot posledica pandemije COVID-19.</w:t>
      </w:r>
    </w:p>
    <w:p w14:paraId="4B8369C9" w14:textId="77777777" w:rsidR="002163AC" w:rsidRPr="005B5EDA" w:rsidRDefault="002163AC" w:rsidP="002163AC">
      <w:pPr>
        <w:rPr>
          <w:rFonts w:cstheme="minorHAnsi"/>
        </w:rPr>
      </w:pPr>
      <w:r w:rsidRPr="005B5EDA">
        <w:rPr>
          <w:rFonts w:cstheme="minorHAnsi"/>
        </w:rPr>
        <w:t xml:space="preserve">Dvodnevna konferenca, ki je potekala 17. in 18. novembra, je privabila kar 5000 obiskovalcev. Prvi dan je potekala v obliki mreže 65 lokalnih dogodkov, namenjenih izmenjavi dobrih praks, drugi dan pa v obliki foruma na visoki ravni, kjer so v posameznih panelih gostovali visoki predstavniki vlad. </w:t>
      </w:r>
      <w:r w:rsidRPr="005B5EDA">
        <w:rPr>
          <w:rFonts w:cstheme="minorHAnsi"/>
          <w:color w:val="0D0D0D" w:themeColor="text1" w:themeTint="F2"/>
        </w:rPr>
        <w:t xml:space="preserve">Namen konference, ki so se je udeležili tako javni uslužbenci, kot tudi predstavniki gospodarstva, je bil vzpostavitev globalnega dialoga o spremembah, ki so potrebne za prihodnje delovanje vlad in sistemov državnih uprav. </w:t>
      </w:r>
      <w:r w:rsidRPr="005B5EDA">
        <w:rPr>
          <w:rFonts w:cstheme="minorHAnsi"/>
        </w:rPr>
        <w:t xml:space="preserve">Vsi udeleženci so imeli možnost za dinamično izmenjavo mnenj ter deljenje izkušenj glede upravljanja in dela v času izrednih razmer COVID-19. </w:t>
      </w:r>
    </w:p>
    <w:p w14:paraId="0B7E1B17" w14:textId="77777777" w:rsidR="002163AC" w:rsidRPr="005B5EDA" w:rsidRDefault="002163AC" w:rsidP="002163AC">
      <w:pPr>
        <w:rPr>
          <w:rFonts w:cstheme="minorHAnsi"/>
        </w:rPr>
      </w:pPr>
    </w:p>
    <w:p w14:paraId="7FE1F760" w14:textId="77777777" w:rsidR="002163AC" w:rsidRPr="005B5EDA" w:rsidRDefault="002163AC" w:rsidP="005B5EDA">
      <w:pPr>
        <w:pStyle w:val="Naslov2"/>
      </w:pPr>
      <w:r w:rsidRPr="005B5EDA">
        <w:t>Upravljanje po šoku</w:t>
      </w:r>
    </w:p>
    <w:p w14:paraId="1ADC1CA8" w14:textId="77777777" w:rsidR="002163AC" w:rsidRPr="005B5EDA" w:rsidRDefault="002163AC" w:rsidP="002163AC">
      <w:pPr>
        <w:autoSpaceDE w:val="0"/>
        <w:autoSpaceDN w:val="0"/>
        <w:adjustRightInd w:val="0"/>
        <w:rPr>
          <w:rFonts w:cstheme="minorHAnsi"/>
        </w:rPr>
      </w:pPr>
      <w:r w:rsidRPr="005B5EDA">
        <w:rPr>
          <w:rFonts w:cstheme="minorHAnsi"/>
        </w:rPr>
        <w:t xml:space="preserve">Na Ministrstvu za javno upravo smo se prvi dan konference priključili z dogodkom </w:t>
      </w:r>
      <w:r w:rsidRPr="005B5EDA">
        <w:rPr>
          <w:rFonts w:cstheme="minorHAnsi"/>
          <w:b/>
          <w:bCs/>
        </w:rPr>
        <w:t>Upravljanje po šoku (</w:t>
      </w:r>
      <w:proofErr w:type="spellStart"/>
      <w:r w:rsidRPr="005B5EDA">
        <w:rPr>
          <w:rFonts w:cstheme="minorHAnsi"/>
          <w:b/>
          <w:bCs/>
        </w:rPr>
        <w:t>Governance</w:t>
      </w:r>
      <w:proofErr w:type="spellEnd"/>
      <w:r w:rsidRPr="005B5EDA">
        <w:rPr>
          <w:rFonts w:cstheme="minorHAnsi"/>
          <w:b/>
          <w:bCs/>
        </w:rPr>
        <w:t xml:space="preserve"> </w:t>
      </w:r>
      <w:proofErr w:type="spellStart"/>
      <w:r w:rsidRPr="005B5EDA">
        <w:rPr>
          <w:rFonts w:cstheme="minorHAnsi"/>
          <w:b/>
          <w:bCs/>
        </w:rPr>
        <w:t>after</w:t>
      </w:r>
      <w:proofErr w:type="spellEnd"/>
      <w:r w:rsidRPr="005B5EDA">
        <w:rPr>
          <w:rFonts w:cstheme="minorHAnsi"/>
          <w:b/>
          <w:bCs/>
        </w:rPr>
        <w:t xml:space="preserve"> </w:t>
      </w:r>
      <w:proofErr w:type="spellStart"/>
      <w:r w:rsidRPr="005B5EDA">
        <w:rPr>
          <w:rFonts w:cstheme="minorHAnsi"/>
          <w:b/>
          <w:bCs/>
        </w:rPr>
        <w:t>Shock</w:t>
      </w:r>
      <w:proofErr w:type="spellEnd"/>
      <w:r w:rsidRPr="005B5EDA">
        <w:rPr>
          <w:rFonts w:cstheme="minorHAnsi"/>
          <w:b/>
          <w:bCs/>
        </w:rPr>
        <w:t>)</w:t>
      </w:r>
      <w:r w:rsidRPr="005B5EDA">
        <w:rPr>
          <w:rFonts w:cstheme="minorHAnsi"/>
        </w:rPr>
        <w:t xml:space="preserve">, ki smo ga organizirali skupaj z </w:t>
      </w:r>
      <w:proofErr w:type="spellStart"/>
      <w:r w:rsidRPr="005B5EDA">
        <w:rPr>
          <w:rFonts w:cstheme="minorHAnsi"/>
        </w:rPr>
        <w:t>AmCham</w:t>
      </w:r>
      <w:proofErr w:type="spellEnd"/>
      <w:r w:rsidRPr="005B5EDA">
        <w:rPr>
          <w:rFonts w:cstheme="minorHAnsi"/>
        </w:rPr>
        <w:t xml:space="preserve"> Slovenija v sklopu programa </w:t>
      </w:r>
      <w:r w:rsidRPr="005B5EDA">
        <w:rPr>
          <w:rFonts w:cstheme="minorHAnsi"/>
          <w:b/>
          <w:bCs/>
        </w:rPr>
        <w:t>Partnerstvo za spremembe</w:t>
      </w:r>
      <w:r w:rsidRPr="005B5EDA">
        <w:rPr>
          <w:rFonts w:cstheme="minorHAnsi"/>
        </w:rPr>
        <w:t xml:space="preserve">. Dogodek je v živo spremljalo 150 ljudi iz kar desetih različnih držav, uspelo pa nam je ustvariti odprto razpravo o izkušnjah z upravljanjem in delom v času kriznih razmer COVID-19 v javnem in zasebnem sektorju. </w:t>
      </w:r>
    </w:p>
    <w:p w14:paraId="09441966" w14:textId="77777777" w:rsidR="002163AC" w:rsidRPr="005B5EDA" w:rsidRDefault="002163AC" w:rsidP="002163AC">
      <w:pPr>
        <w:autoSpaceDE w:val="0"/>
        <w:autoSpaceDN w:val="0"/>
        <w:adjustRightInd w:val="0"/>
        <w:rPr>
          <w:rFonts w:cstheme="minorHAnsi"/>
        </w:rPr>
      </w:pPr>
      <w:r w:rsidRPr="005B5EDA">
        <w:rPr>
          <w:rFonts w:cstheme="minorHAnsi"/>
        </w:rPr>
        <w:t xml:space="preserve">Osrednja gosta sta bila Minister za javno upravo </w:t>
      </w:r>
      <w:r w:rsidRPr="005B5EDA">
        <w:rPr>
          <w:rFonts w:cstheme="minorHAnsi"/>
          <w:b/>
          <w:bCs/>
        </w:rPr>
        <w:t>Boštjan Koritnik</w:t>
      </w:r>
      <w:r w:rsidRPr="005B5EDA">
        <w:rPr>
          <w:rFonts w:cstheme="minorHAnsi"/>
        </w:rPr>
        <w:t xml:space="preserve"> in predsednik uprave NLB ter </w:t>
      </w:r>
      <w:proofErr w:type="spellStart"/>
      <w:r w:rsidRPr="005B5EDA">
        <w:rPr>
          <w:rFonts w:cstheme="minorHAnsi"/>
        </w:rPr>
        <w:t>AmCham</w:t>
      </w:r>
      <w:proofErr w:type="spellEnd"/>
      <w:r w:rsidRPr="005B5EDA">
        <w:rPr>
          <w:rFonts w:cstheme="minorHAnsi"/>
        </w:rPr>
        <w:t xml:space="preserve"> Slovenija </w:t>
      </w:r>
      <w:r w:rsidRPr="005B5EDA">
        <w:rPr>
          <w:rFonts w:cstheme="minorHAnsi"/>
          <w:b/>
          <w:bCs/>
        </w:rPr>
        <w:t xml:space="preserve">Blaž </w:t>
      </w:r>
      <w:proofErr w:type="spellStart"/>
      <w:r w:rsidRPr="005B5EDA">
        <w:rPr>
          <w:rFonts w:cstheme="minorHAnsi"/>
          <w:b/>
          <w:bCs/>
        </w:rPr>
        <w:t>Brodnjak</w:t>
      </w:r>
      <w:proofErr w:type="spellEnd"/>
      <w:r w:rsidRPr="005B5EDA">
        <w:rPr>
          <w:rFonts w:cstheme="minorHAnsi"/>
        </w:rPr>
        <w:t xml:space="preserve">. Oba sta izpostavila problematiko </w:t>
      </w:r>
      <w:r w:rsidRPr="005B5EDA">
        <w:rPr>
          <w:rFonts w:cstheme="minorHAnsi"/>
          <w:b/>
          <w:bCs/>
        </w:rPr>
        <w:t>privabljanja talentov</w:t>
      </w:r>
      <w:r w:rsidRPr="005B5EDA">
        <w:rPr>
          <w:rFonts w:cstheme="minorHAnsi"/>
        </w:rPr>
        <w:t xml:space="preserve">, ki naj bi bila skupna javnemu in zasebnemu sektorju. Kot ugodne posledice kriznih razmer je </w:t>
      </w:r>
      <w:proofErr w:type="spellStart"/>
      <w:r w:rsidRPr="005B5EDA">
        <w:rPr>
          <w:rFonts w:cstheme="minorHAnsi"/>
        </w:rPr>
        <w:t>Brodnjak</w:t>
      </w:r>
      <w:proofErr w:type="spellEnd"/>
      <w:r w:rsidRPr="005B5EDA">
        <w:rPr>
          <w:rFonts w:cstheme="minorHAnsi"/>
        </w:rPr>
        <w:t xml:space="preserve"> izpostavil pozitiven vpliv na okolje, ki je posledica digitalizacije in dela od doma. Koritnik pa je izpostavil potrebo po spremembi delovnih procesov ter dodal, da imajo </w:t>
      </w:r>
      <w:r w:rsidRPr="005B5EDA">
        <w:rPr>
          <w:rFonts w:cstheme="minorHAnsi"/>
          <w:b/>
          <w:bCs/>
        </w:rPr>
        <w:t>kreativno mišljenje in reševanje problemov</w:t>
      </w:r>
      <w:r w:rsidRPr="005B5EDA">
        <w:rPr>
          <w:rFonts w:cstheme="minorHAnsi"/>
        </w:rPr>
        <w:t xml:space="preserve"> ključno vlogo tako v javnem, kot tudi zasebnem sektorju.</w:t>
      </w:r>
    </w:p>
    <w:p w14:paraId="148F12A8" w14:textId="77777777" w:rsidR="002163AC" w:rsidRPr="005B5EDA" w:rsidRDefault="002163AC" w:rsidP="005B5EDA">
      <w:pPr>
        <w:pStyle w:val="Naslov3"/>
      </w:pPr>
      <w:r w:rsidRPr="005B5EDA">
        <w:t>Nove kompetence in želje po sodelovanju</w:t>
      </w:r>
    </w:p>
    <w:p w14:paraId="4FCB7E23" w14:textId="77777777" w:rsidR="002163AC" w:rsidRPr="005B5EDA" w:rsidRDefault="002163AC" w:rsidP="002163AC">
      <w:pPr>
        <w:rPr>
          <w:rFonts w:cstheme="minorHAnsi"/>
        </w:rPr>
      </w:pPr>
      <w:r w:rsidRPr="005B5EDA">
        <w:rPr>
          <w:rFonts w:cstheme="minorHAnsi"/>
        </w:rPr>
        <w:t xml:space="preserve">Na dogodku smo predstavili tudi raziskavi o izkušnjah glede delovanja in dela v času izrednih razmer COVID-19 med uslužbenci javnega in zasebnega sektorja. Raziskava med javnimi uslužbenci je razkrila, da je kar 75% le-teh v prvem valu epidemije delo opravljalo od doma v celoti, ali pa vsaj delno. Generalni direktor Direktorata za javni sektor </w:t>
      </w:r>
      <w:r w:rsidRPr="005B5EDA">
        <w:rPr>
          <w:rFonts w:cstheme="minorHAnsi"/>
          <w:b/>
          <w:bCs/>
        </w:rPr>
        <w:t>Peter Pogačar</w:t>
      </w:r>
      <w:r w:rsidRPr="005B5EDA">
        <w:rPr>
          <w:rFonts w:cstheme="minorHAnsi"/>
        </w:rPr>
        <w:t xml:space="preserve"> je komentiral, da je hitra prilagoditev na delo od doma ovrgla marsikatere predsodke in dokazala, da so tudi javni uslužbenci kreativni in prilagodljivi. Opažene pa so bile tudi krepitve nekaterih kompetenc. Ljudje so tako ocenili, da so bolje upravljali s časom in bolj dosledno izvajali delovni načrt. Povečala se je tudi </w:t>
      </w:r>
      <w:r w:rsidRPr="005B5EDA">
        <w:rPr>
          <w:rFonts w:cstheme="minorHAnsi"/>
          <w:b/>
          <w:bCs/>
        </w:rPr>
        <w:t>digitalna pismenos</w:t>
      </w:r>
      <w:r w:rsidRPr="005B5EDA">
        <w:rPr>
          <w:rFonts w:cstheme="minorHAnsi"/>
        </w:rPr>
        <w:t>t in</w:t>
      </w:r>
      <w:r w:rsidR="00D20EE8" w:rsidRPr="005B5EDA">
        <w:rPr>
          <w:rFonts w:cstheme="minorHAnsi"/>
        </w:rPr>
        <w:t xml:space="preserve"> </w:t>
      </w:r>
      <w:r w:rsidRPr="005B5EDA">
        <w:rPr>
          <w:rFonts w:cstheme="minorHAnsi"/>
          <w:b/>
          <w:bCs/>
        </w:rPr>
        <w:t>kreativno razmišljanje ter reševanje problemov</w:t>
      </w:r>
      <w:r w:rsidRPr="005B5EDA">
        <w:rPr>
          <w:rFonts w:cstheme="minorHAnsi"/>
        </w:rPr>
        <w:t>. Kar 91% vprašanih je tudi mnenja, da je za uspeh nujno sodelovanje z gospodarstvom, znanostjo in nevladnimi organizacijami.</w:t>
      </w:r>
    </w:p>
    <w:p w14:paraId="4CB2ED04" w14:textId="77777777" w:rsidR="002163AC" w:rsidRPr="005B5EDA" w:rsidRDefault="002163AC" w:rsidP="002163AC">
      <w:pPr>
        <w:rPr>
          <w:rFonts w:eastAsia="Times New Roman" w:cstheme="minorHAnsi"/>
          <w:color w:val="111111"/>
          <w:lang w:eastAsia="en-GB"/>
        </w:rPr>
      </w:pPr>
      <w:r w:rsidRPr="005B5EDA">
        <w:rPr>
          <w:rFonts w:eastAsia="Times New Roman" w:cstheme="minorHAnsi"/>
          <w:color w:val="111111"/>
          <w:lang w:eastAsia="en-GB"/>
        </w:rPr>
        <w:t xml:space="preserve">Rezultate raziskave za gospodarstvo je predstavil partner v podjetju </w:t>
      </w:r>
      <w:proofErr w:type="spellStart"/>
      <w:r w:rsidRPr="005B5EDA">
        <w:rPr>
          <w:rFonts w:eastAsia="Times New Roman" w:cstheme="minorHAnsi"/>
          <w:color w:val="111111"/>
          <w:lang w:eastAsia="en-GB"/>
        </w:rPr>
        <w:t>Kearney</w:t>
      </w:r>
      <w:proofErr w:type="spellEnd"/>
      <w:r w:rsidRPr="005B5EDA">
        <w:rPr>
          <w:rFonts w:eastAsia="Times New Roman" w:cstheme="minorHAnsi"/>
          <w:color w:val="111111"/>
          <w:lang w:eastAsia="en-GB"/>
        </w:rPr>
        <w:t> </w:t>
      </w:r>
      <w:r w:rsidRPr="005B5EDA">
        <w:rPr>
          <w:rFonts w:eastAsia="Times New Roman" w:cstheme="minorHAnsi"/>
          <w:b/>
          <w:bCs/>
          <w:color w:val="111111"/>
          <w:bdr w:val="none" w:sz="0" w:space="0" w:color="auto" w:frame="1"/>
          <w:lang w:eastAsia="en-GB"/>
        </w:rPr>
        <w:t xml:space="preserve">Marko </w:t>
      </w:r>
      <w:proofErr w:type="spellStart"/>
      <w:r w:rsidRPr="005B5EDA">
        <w:rPr>
          <w:rFonts w:eastAsia="Times New Roman" w:cstheme="minorHAnsi"/>
          <w:b/>
          <w:bCs/>
          <w:color w:val="111111"/>
          <w:bdr w:val="none" w:sz="0" w:space="0" w:color="auto" w:frame="1"/>
          <w:lang w:eastAsia="en-GB"/>
        </w:rPr>
        <w:t>Derča</w:t>
      </w:r>
      <w:proofErr w:type="spellEnd"/>
      <w:r w:rsidRPr="005B5EDA">
        <w:rPr>
          <w:rFonts w:eastAsia="Times New Roman" w:cstheme="minorHAnsi"/>
          <w:color w:val="111111"/>
          <w:lang w:eastAsia="en-GB"/>
        </w:rPr>
        <w:t>, ki je povedal, da je raziskava prinesla spodbudno ugotovitev, da so podjetja bolje pripravljena na drugi val epidemije in morebitne naslednje valove krize. Delo od doma se je za več kot tretjino anketiranih podjetij izkazalo kot pozitivni ukrep, saj je pripomoglo k povečani delovni učinkovitosti.</w:t>
      </w:r>
    </w:p>
    <w:p w14:paraId="073B864D" w14:textId="77777777" w:rsidR="002163AC" w:rsidRPr="005B5EDA" w:rsidRDefault="002163AC" w:rsidP="002163AC">
      <w:pPr>
        <w:rPr>
          <w:rFonts w:eastAsia="Times New Roman" w:cstheme="minorHAnsi"/>
          <w:color w:val="111111"/>
          <w:lang w:eastAsia="en-GB"/>
        </w:rPr>
      </w:pPr>
    </w:p>
    <w:p w14:paraId="119BF544" w14:textId="77777777" w:rsidR="002163AC" w:rsidRPr="005B5EDA" w:rsidRDefault="002163AC" w:rsidP="00D20EE8">
      <w:pPr>
        <w:pBdr>
          <w:top w:val="single" w:sz="4" w:space="1" w:color="auto"/>
          <w:left w:val="single" w:sz="4" w:space="4" w:color="auto"/>
          <w:bottom w:val="single" w:sz="4" w:space="1" w:color="auto"/>
          <w:right w:val="single" w:sz="4" w:space="4" w:color="auto"/>
        </w:pBdr>
        <w:rPr>
          <w:rFonts w:eastAsia="Times New Roman" w:cstheme="minorHAnsi"/>
          <w:color w:val="111111"/>
          <w:lang w:eastAsia="en-GB"/>
        </w:rPr>
      </w:pPr>
      <w:r w:rsidRPr="005B5EDA">
        <w:rPr>
          <w:rFonts w:eastAsia="Times New Roman" w:cstheme="minorHAnsi"/>
          <w:color w:val="111111"/>
          <w:lang w:eastAsia="en-GB"/>
        </w:rPr>
        <w:t xml:space="preserve">Podrobneje o raziskavi si lahko preberete </w:t>
      </w:r>
      <w:hyperlink r:id="rId6" w:history="1">
        <w:r w:rsidRPr="005B5EDA">
          <w:rPr>
            <w:rStyle w:val="Hiperpovezava"/>
            <w:rFonts w:eastAsia="Times New Roman" w:cstheme="minorHAnsi"/>
            <w:lang w:eastAsia="en-GB"/>
          </w:rPr>
          <w:t>TUKAJ</w:t>
        </w:r>
      </w:hyperlink>
      <w:r w:rsidRPr="005B5EDA">
        <w:rPr>
          <w:rFonts w:eastAsia="Times New Roman" w:cstheme="minorHAnsi"/>
          <w:color w:val="111111"/>
          <w:lang w:eastAsia="en-GB"/>
        </w:rPr>
        <w:t>.</w:t>
      </w:r>
      <w:r w:rsidR="00D20EE8" w:rsidRPr="005B5EDA">
        <w:rPr>
          <w:rFonts w:eastAsia="Times New Roman" w:cstheme="minorHAnsi"/>
          <w:color w:val="111111"/>
          <w:lang w:eastAsia="en-GB"/>
        </w:rPr>
        <w:t xml:space="preserve"> </w:t>
      </w:r>
      <w:r w:rsidRPr="005B5EDA">
        <w:rPr>
          <w:rFonts w:eastAsia="Times New Roman" w:cstheme="minorHAnsi"/>
          <w:color w:val="111111"/>
          <w:lang w:eastAsia="en-GB"/>
        </w:rPr>
        <w:t xml:space="preserve">Več o samem nacionalnem dogodku si lahko preberete </w:t>
      </w:r>
      <w:hyperlink r:id="rId7" w:history="1">
        <w:r w:rsidRPr="005B5EDA">
          <w:rPr>
            <w:rStyle w:val="Hiperpovezava"/>
            <w:rFonts w:eastAsia="Times New Roman" w:cstheme="minorHAnsi"/>
            <w:lang w:eastAsia="en-GB"/>
          </w:rPr>
          <w:t>TUKAJ</w:t>
        </w:r>
      </w:hyperlink>
      <w:r w:rsidRPr="005B5EDA">
        <w:rPr>
          <w:rFonts w:eastAsia="Times New Roman" w:cstheme="minorHAnsi"/>
          <w:color w:val="111111"/>
          <w:lang w:eastAsia="en-GB"/>
        </w:rPr>
        <w:t xml:space="preserve">, o globalni konferenci pa </w:t>
      </w:r>
      <w:hyperlink r:id="rId8" w:history="1">
        <w:r w:rsidRPr="005B5EDA">
          <w:rPr>
            <w:rStyle w:val="Hiperpovezava"/>
            <w:rFonts w:eastAsia="Times New Roman" w:cstheme="minorHAnsi"/>
            <w:lang w:eastAsia="en-GB"/>
          </w:rPr>
          <w:t>TUKAJ</w:t>
        </w:r>
      </w:hyperlink>
      <w:r w:rsidRPr="005B5EDA">
        <w:rPr>
          <w:rFonts w:eastAsia="Times New Roman" w:cstheme="minorHAnsi"/>
          <w:color w:val="111111"/>
          <w:lang w:eastAsia="en-GB"/>
        </w:rPr>
        <w:t>.</w:t>
      </w:r>
    </w:p>
    <w:p w14:paraId="271CFB82" w14:textId="77777777" w:rsidR="00D20EE8" w:rsidRPr="005B5EDA" w:rsidRDefault="00D20EE8" w:rsidP="005B5EDA">
      <w:pPr>
        <w:pStyle w:val="Naslov2"/>
        <w:rPr>
          <w:rFonts w:eastAsia="Times New Roman"/>
          <w:lang w:eastAsia="sl-SI"/>
        </w:rPr>
      </w:pPr>
      <w:r w:rsidRPr="005B5EDA">
        <w:rPr>
          <w:rFonts w:eastAsia="Times New Roman"/>
          <w:lang w:eastAsia="sl-SI"/>
        </w:rPr>
        <w:lastRenderedPageBreak/>
        <w:t>Novi izzivi sedmega kroga PZS</w:t>
      </w:r>
    </w:p>
    <w:p w14:paraId="1DE980D9" w14:textId="77777777" w:rsidR="00E202A9" w:rsidRPr="005B5EDA" w:rsidRDefault="00D20EE8" w:rsidP="00E202A9">
      <w:pPr>
        <w:spacing w:before="100" w:beforeAutospacing="1" w:after="100" w:afterAutospacing="1" w:line="240" w:lineRule="auto"/>
        <w:jc w:val="both"/>
        <w:rPr>
          <w:rFonts w:eastAsia="Times New Roman" w:cstheme="minorHAnsi"/>
          <w:lang w:eastAsia="sl-SI"/>
        </w:rPr>
      </w:pPr>
      <w:r w:rsidRPr="005B5EDA">
        <w:rPr>
          <w:rFonts w:eastAsia="Times New Roman" w:cstheme="minorHAnsi"/>
          <w:lang w:eastAsia="sl-SI"/>
        </w:rPr>
        <w:t>Na omenjenem dogodku Upravljanje po šoku so bili predstavljeni tudi trije novi izzivi, ki jih bomo v naslednjih mesecih reševali v okviru</w:t>
      </w:r>
      <w:r w:rsidR="00E202A9" w:rsidRPr="005B5EDA">
        <w:rPr>
          <w:rFonts w:eastAsia="Times New Roman" w:cstheme="minorHAnsi"/>
          <w:lang w:eastAsia="sl-SI"/>
        </w:rPr>
        <w:t xml:space="preserve"> že sedmega kroga</w:t>
      </w:r>
      <w:r w:rsidRPr="005B5EDA">
        <w:rPr>
          <w:rFonts w:eastAsia="Times New Roman" w:cstheme="minorHAnsi"/>
          <w:lang w:eastAsia="sl-SI"/>
        </w:rPr>
        <w:t xml:space="preserve"> programa Partnerstvo za spremembe. Spomnimo,  PZS je </w:t>
      </w:r>
      <w:r w:rsidR="006A36BA" w:rsidRPr="005B5EDA">
        <w:rPr>
          <w:rFonts w:eastAsia="Times New Roman" w:cstheme="minorHAnsi"/>
          <w:lang w:eastAsia="sl-SI"/>
        </w:rPr>
        <w:t xml:space="preserve">nacionalna platforma sodelovanja med zaposlenimi v zasebnem in javnem sektorju, ki jo vodita Ministrstvo za javno upravo in </w:t>
      </w:r>
      <w:proofErr w:type="spellStart"/>
      <w:r w:rsidR="006A36BA" w:rsidRPr="005B5EDA">
        <w:rPr>
          <w:rFonts w:eastAsia="Times New Roman" w:cstheme="minorHAnsi"/>
          <w:lang w:eastAsia="sl-SI"/>
        </w:rPr>
        <w:t>AmCham</w:t>
      </w:r>
      <w:proofErr w:type="spellEnd"/>
      <w:r w:rsidR="006A36BA" w:rsidRPr="005B5EDA">
        <w:rPr>
          <w:rFonts w:eastAsia="Times New Roman" w:cstheme="minorHAnsi"/>
          <w:lang w:eastAsia="sl-SI"/>
        </w:rPr>
        <w:t xml:space="preserve"> Slovenija</w:t>
      </w:r>
      <w:r w:rsidR="00E202A9" w:rsidRPr="005B5EDA">
        <w:rPr>
          <w:rFonts w:eastAsia="Times New Roman" w:cstheme="minorHAnsi"/>
          <w:lang w:eastAsia="sl-SI"/>
        </w:rPr>
        <w:t xml:space="preserve">. Vse tri izzive je pozdravil tudi minister za javno upravo </w:t>
      </w:r>
      <w:r w:rsidR="00E202A9" w:rsidRPr="005B5EDA">
        <w:rPr>
          <w:rFonts w:eastAsia="Times New Roman" w:cstheme="minorHAnsi"/>
          <w:b/>
          <w:bCs/>
          <w:lang w:eastAsia="sl-SI"/>
        </w:rPr>
        <w:t>Boštjan Koritnik</w:t>
      </w:r>
      <w:r w:rsidR="00E202A9" w:rsidRPr="005B5EDA">
        <w:rPr>
          <w:rFonts w:eastAsia="Times New Roman" w:cstheme="minorHAnsi"/>
          <w:lang w:eastAsia="sl-SI"/>
        </w:rPr>
        <w:t>, ki je povedal, da gre pri projektu za povezovanje znanj, dobrih praks in razbijanje stereotipov, ki veljajo tako za javni kot zasebni sektor. Prepričan je, da je to prava pot razvoja, saj gre za novo normalnost, s katero se učimo fleksibilnosti in prilagajanja, s tem pa postajamo bolj učinkoviti.</w:t>
      </w:r>
    </w:p>
    <w:p w14:paraId="2200B769" w14:textId="77777777" w:rsidR="00E202A9" w:rsidRPr="005B5EDA" w:rsidRDefault="00E202A9" w:rsidP="00E202A9">
      <w:pPr>
        <w:spacing w:before="100" w:beforeAutospacing="1" w:after="100" w:afterAutospacing="1" w:line="240" w:lineRule="auto"/>
        <w:jc w:val="both"/>
        <w:rPr>
          <w:rFonts w:eastAsia="Times New Roman" w:cstheme="minorHAnsi"/>
          <w:lang w:eastAsia="sl-SI"/>
        </w:rPr>
      </w:pPr>
    </w:p>
    <w:p w14:paraId="108901ED" w14:textId="77777777" w:rsidR="006A36BA" w:rsidRPr="005B5EDA" w:rsidRDefault="006A36BA" w:rsidP="005B5EDA">
      <w:pPr>
        <w:pStyle w:val="Naslov3"/>
        <w:rPr>
          <w:rFonts w:eastAsia="Times New Roman"/>
          <w:lang w:eastAsia="sl-SI"/>
        </w:rPr>
      </w:pPr>
      <w:r w:rsidRPr="005B5EDA">
        <w:rPr>
          <w:rFonts w:eastAsia="Times New Roman"/>
          <w:lang w:eastAsia="sl-SI"/>
        </w:rPr>
        <w:t xml:space="preserve">NICKI: spodbuda </w:t>
      </w:r>
      <w:proofErr w:type="spellStart"/>
      <w:r w:rsidRPr="005B5EDA">
        <w:rPr>
          <w:rFonts w:eastAsia="Times New Roman"/>
          <w:lang w:eastAsia="sl-SI"/>
        </w:rPr>
        <w:t>Proof</w:t>
      </w:r>
      <w:proofErr w:type="spellEnd"/>
      <w:r w:rsidRPr="005B5EDA">
        <w:rPr>
          <w:rFonts w:eastAsia="Times New Roman"/>
          <w:lang w:eastAsia="sl-SI"/>
        </w:rPr>
        <w:t xml:space="preserve"> </w:t>
      </w:r>
      <w:proofErr w:type="spellStart"/>
      <w:r w:rsidRPr="005B5EDA">
        <w:rPr>
          <w:rFonts w:eastAsia="Times New Roman"/>
          <w:lang w:eastAsia="sl-SI"/>
        </w:rPr>
        <w:t>of</w:t>
      </w:r>
      <w:proofErr w:type="spellEnd"/>
      <w:r w:rsidRPr="005B5EDA">
        <w:rPr>
          <w:rFonts w:eastAsia="Times New Roman"/>
          <w:lang w:eastAsia="sl-SI"/>
        </w:rPr>
        <w:t xml:space="preserve"> </w:t>
      </w:r>
      <w:proofErr w:type="spellStart"/>
      <w:r w:rsidRPr="005B5EDA">
        <w:rPr>
          <w:rFonts w:eastAsia="Times New Roman"/>
          <w:lang w:eastAsia="sl-SI"/>
        </w:rPr>
        <w:t>Concept</w:t>
      </w:r>
      <w:proofErr w:type="spellEnd"/>
      <w:r w:rsidR="00D20EE8" w:rsidRPr="005B5EDA">
        <w:rPr>
          <w:rFonts w:eastAsia="Times New Roman"/>
          <w:lang w:eastAsia="sl-SI"/>
        </w:rPr>
        <w:t xml:space="preserve"> (</w:t>
      </w:r>
      <w:r w:rsidRPr="005B5EDA">
        <w:rPr>
          <w:rFonts w:eastAsia="Times New Roman"/>
          <w:lang w:eastAsia="sl-SI"/>
        </w:rPr>
        <w:t>Kemijski inštitut</w:t>
      </w:r>
      <w:r w:rsidR="00D20EE8" w:rsidRPr="005B5EDA">
        <w:rPr>
          <w:rFonts w:eastAsia="Times New Roman"/>
          <w:lang w:eastAsia="sl-SI"/>
        </w:rPr>
        <w:t>)</w:t>
      </w:r>
    </w:p>
    <w:p w14:paraId="731B9F36" w14:textId="77777777" w:rsidR="006A36BA" w:rsidRPr="005B5EDA" w:rsidRDefault="006A36BA" w:rsidP="006A36BA">
      <w:pPr>
        <w:spacing w:before="100" w:beforeAutospacing="1" w:after="100" w:afterAutospacing="1" w:line="240" w:lineRule="auto"/>
        <w:jc w:val="both"/>
        <w:rPr>
          <w:rFonts w:eastAsia="Times New Roman" w:cstheme="minorHAnsi"/>
          <w:lang w:eastAsia="sl-SI"/>
        </w:rPr>
      </w:pPr>
      <w:r w:rsidRPr="005B5EDA">
        <w:rPr>
          <w:rFonts w:eastAsia="Times New Roman" w:cstheme="minorHAnsi"/>
          <w:lang w:eastAsia="sl-SI"/>
        </w:rPr>
        <w:t>Slovenija investira nepovratna finančna sredstva zgolj v raziskovalno dejavnost, ki v mnogih primerih vodi do inovacij s komercialnim potencialom. Da bi se take inovacije približale vlagateljem, morajo raziskovalci najprej dokazati, da so njihove ideje praktične, koristne, tržno upravičene in vredne nadaljnjih finančnih vložkov. Žal pa se v procesu razvoja tehnoloških inovacij na tej točki pojavlja finančna vrzel, ki je posledica nerazvitega financiranja inovacij od ravni patenta do razvoja prototipa.</w:t>
      </w:r>
    </w:p>
    <w:p w14:paraId="05B7CAB7" w14:textId="77777777" w:rsidR="006A36BA" w:rsidRPr="005B5EDA" w:rsidRDefault="006A36BA" w:rsidP="006A36BA">
      <w:pPr>
        <w:spacing w:before="100" w:beforeAutospacing="1" w:after="100" w:afterAutospacing="1" w:line="240" w:lineRule="auto"/>
        <w:jc w:val="both"/>
        <w:rPr>
          <w:rFonts w:eastAsia="Times New Roman" w:cstheme="minorHAnsi"/>
          <w:lang w:eastAsia="sl-SI"/>
        </w:rPr>
      </w:pPr>
      <w:r w:rsidRPr="005B5EDA">
        <w:rPr>
          <w:rFonts w:eastAsia="Times New Roman" w:cstheme="minorHAnsi"/>
          <w:lang w:eastAsia="sl-SI"/>
        </w:rPr>
        <w:t>Z namenom, da se raziskovalcem s komercialno zanimivimi inovacijami omogoči preboj na trg je bila na Kemijskem Inštitutu ustanovljena interna, prva v Sloveniji, »</w:t>
      </w:r>
      <w:proofErr w:type="spellStart"/>
      <w:r w:rsidRPr="005B5EDA">
        <w:rPr>
          <w:rFonts w:eastAsia="Times New Roman" w:cstheme="minorHAnsi"/>
          <w:lang w:eastAsia="sl-SI"/>
        </w:rPr>
        <w:t>Proof</w:t>
      </w:r>
      <w:proofErr w:type="spellEnd"/>
      <w:r w:rsidRPr="005B5EDA">
        <w:rPr>
          <w:rFonts w:eastAsia="Times New Roman" w:cstheme="minorHAnsi"/>
          <w:lang w:eastAsia="sl-SI"/>
        </w:rPr>
        <w:t xml:space="preserve"> </w:t>
      </w:r>
      <w:proofErr w:type="spellStart"/>
      <w:r w:rsidRPr="005B5EDA">
        <w:rPr>
          <w:rFonts w:eastAsia="Times New Roman" w:cstheme="minorHAnsi"/>
          <w:lang w:eastAsia="sl-SI"/>
        </w:rPr>
        <w:t>of</w:t>
      </w:r>
      <w:proofErr w:type="spellEnd"/>
      <w:r w:rsidRPr="005B5EDA">
        <w:rPr>
          <w:rFonts w:eastAsia="Times New Roman" w:cstheme="minorHAnsi"/>
          <w:lang w:eastAsia="sl-SI"/>
        </w:rPr>
        <w:t xml:space="preserve"> </w:t>
      </w:r>
      <w:proofErr w:type="spellStart"/>
      <w:r w:rsidRPr="005B5EDA">
        <w:rPr>
          <w:rFonts w:eastAsia="Times New Roman" w:cstheme="minorHAnsi"/>
          <w:lang w:eastAsia="sl-SI"/>
        </w:rPr>
        <w:t>Concept</w:t>
      </w:r>
      <w:proofErr w:type="spellEnd"/>
      <w:r w:rsidRPr="005B5EDA">
        <w:rPr>
          <w:rFonts w:eastAsia="Times New Roman" w:cstheme="minorHAnsi"/>
          <w:lang w:eastAsia="sl-SI"/>
        </w:rPr>
        <w:t>« (</w:t>
      </w:r>
      <w:proofErr w:type="spellStart"/>
      <w:r w:rsidRPr="005B5EDA">
        <w:rPr>
          <w:rFonts w:eastAsia="Times New Roman" w:cstheme="minorHAnsi"/>
          <w:lang w:eastAsia="sl-SI"/>
        </w:rPr>
        <w:t>PoC</w:t>
      </w:r>
      <w:proofErr w:type="spellEnd"/>
      <w:r w:rsidRPr="005B5EDA">
        <w:rPr>
          <w:rFonts w:eastAsia="Times New Roman" w:cstheme="minorHAnsi"/>
          <w:lang w:eastAsia="sl-SI"/>
        </w:rPr>
        <w:t xml:space="preserve">) finančna spodbuda, imenovana NICKI. Cilj spodbude je zvišati tehnološko stopnjo razvoja (TRL) in vrednost inovacij, povečati možnost prodaje oz. licenciranja in ustvarjenje povezav z industrijskimi partnerji. Pri ustanavljanju inovativnih podjetij je </w:t>
      </w:r>
      <w:proofErr w:type="spellStart"/>
      <w:r w:rsidRPr="005B5EDA">
        <w:rPr>
          <w:rFonts w:eastAsia="Times New Roman" w:cstheme="minorHAnsi"/>
          <w:lang w:eastAsia="sl-SI"/>
        </w:rPr>
        <w:t>PoC</w:t>
      </w:r>
      <w:proofErr w:type="spellEnd"/>
      <w:r w:rsidRPr="005B5EDA">
        <w:rPr>
          <w:rFonts w:eastAsia="Times New Roman" w:cstheme="minorHAnsi"/>
          <w:lang w:eastAsia="sl-SI"/>
        </w:rPr>
        <w:t xml:space="preserve"> nujen korak pred fazo iskanja investitorjev v obliki zagonskega kapitala, semenskega kapitala in tveganega kapitala, zato bi za tehnološki razvoj države kot tudi družbe morali ustanoviti </w:t>
      </w:r>
      <w:proofErr w:type="spellStart"/>
      <w:r w:rsidRPr="005B5EDA">
        <w:rPr>
          <w:rFonts w:eastAsia="Times New Roman" w:cstheme="minorHAnsi"/>
          <w:lang w:eastAsia="sl-SI"/>
        </w:rPr>
        <w:t>PoC</w:t>
      </w:r>
      <w:proofErr w:type="spellEnd"/>
      <w:r w:rsidRPr="005B5EDA">
        <w:rPr>
          <w:rFonts w:eastAsia="Times New Roman" w:cstheme="minorHAnsi"/>
          <w:lang w:eastAsia="sl-SI"/>
        </w:rPr>
        <w:t xml:space="preserve"> finančno podporo na državni ravni.</w:t>
      </w:r>
    </w:p>
    <w:p w14:paraId="76E877C3" w14:textId="77777777" w:rsidR="006A36BA" w:rsidRPr="005B5EDA" w:rsidRDefault="006A36BA" w:rsidP="005B5EDA">
      <w:pPr>
        <w:pStyle w:val="Naslov3"/>
        <w:rPr>
          <w:rFonts w:eastAsia="Times New Roman"/>
          <w:lang w:eastAsia="sl-SI"/>
        </w:rPr>
      </w:pPr>
      <w:r w:rsidRPr="005B5EDA">
        <w:rPr>
          <w:rFonts w:eastAsia="Times New Roman"/>
          <w:lang w:eastAsia="sl-SI"/>
        </w:rPr>
        <w:t>Dodana v(r)</w:t>
      </w:r>
      <w:proofErr w:type="spellStart"/>
      <w:r w:rsidRPr="005B5EDA">
        <w:rPr>
          <w:rFonts w:eastAsia="Times New Roman"/>
          <w:lang w:eastAsia="sl-SI"/>
        </w:rPr>
        <w:t>ednost</w:t>
      </w:r>
      <w:proofErr w:type="spellEnd"/>
      <w:r w:rsidRPr="005B5EDA">
        <w:rPr>
          <w:rFonts w:eastAsia="Times New Roman"/>
          <w:lang w:eastAsia="sl-SI"/>
        </w:rPr>
        <w:t>: Usklajenost med univerzitetnim znanjem in trgom dela</w:t>
      </w:r>
      <w:r w:rsidR="00D20EE8" w:rsidRPr="005B5EDA">
        <w:rPr>
          <w:rFonts w:eastAsia="Times New Roman"/>
          <w:lang w:eastAsia="sl-SI"/>
        </w:rPr>
        <w:t xml:space="preserve"> (</w:t>
      </w:r>
      <w:r w:rsidRPr="005B5EDA">
        <w:rPr>
          <w:rFonts w:eastAsia="Times New Roman"/>
          <w:lang w:eastAsia="sl-SI"/>
        </w:rPr>
        <w:t>Pisarna za prenos znanja Univerze v Ljubljani</w:t>
      </w:r>
      <w:r w:rsidR="00D20EE8" w:rsidRPr="005B5EDA">
        <w:rPr>
          <w:rFonts w:eastAsia="Times New Roman"/>
          <w:lang w:eastAsia="sl-SI"/>
        </w:rPr>
        <w:t>)</w:t>
      </w:r>
    </w:p>
    <w:p w14:paraId="4F477743" w14:textId="77777777" w:rsidR="006A36BA" w:rsidRPr="005B5EDA" w:rsidRDefault="006A36BA" w:rsidP="006A36BA">
      <w:pPr>
        <w:spacing w:before="100" w:beforeAutospacing="1" w:after="100" w:afterAutospacing="1" w:line="240" w:lineRule="auto"/>
        <w:jc w:val="both"/>
        <w:rPr>
          <w:rFonts w:eastAsia="Times New Roman" w:cstheme="minorHAnsi"/>
          <w:lang w:eastAsia="sl-SI"/>
        </w:rPr>
      </w:pPr>
      <w:r w:rsidRPr="005B5EDA">
        <w:rPr>
          <w:rFonts w:eastAsia="Times New Roman" w:cstheme="minorHAnsi"/>
          <w:lang w:eastAsia="sl-SI"/>
        </w:rPr>
        <w:t xml:space="preserve">Zaznave zaposlovalcev (podjetij, ustanov) glede kompetenc diplomantov visokošolskih programov so pogosto različne od zaznav visokošolskih inštitucij (pa tudi samih diplomantov). Zaposlovalci želijo “izdelanega” diplomanta, ki se bo lahko čim hitreje vključil v delovni proces, univerze pa menijo, da je njihova primarna naloga ustvarjanje in posredovanje znanja na način, da gradijo sposobnosti posameznika za pridobivanje kompetenc in ne učenje veščin. Izziv je, kako </w:t>
      </w:r>
      <w:proofErr w:type="spellStart"/>
      <w:r w:rsidRPr="005B5EDA">
        <w:rPr>
          <w:rFonts w:eastAsia="Times New Roman" w:cstheme="minorHAnsi"/>
          <w:lang w:eastAsia="sl-SI"/>
        </w:rPr>
        <w:t>udejaniti</w:t>
      </w:r>
      <w:proofErr w:type="spellEnd"/>
      <w:r w:rsidRPr="005B5EDA">
        <w:rPr>
          <w:rFonts w:eastAsia="Times New Roman" w:cstheme="minorHAnsi"/>
          <w:lang w:eastAsia="sl-SI"/>
        </w:rPr>
        <w:t xml:space="preserve"> model »trojne vijačnice« (</w:t>
      </w:r>
      <w:proofErr w:type="spellStart"/>
      <w:r w:rsidRPr="005B5EDA">
        <w:rPr>
          <w:rFonts w:eastAsia="Times New Roman" w:cstheme="minorHAnsi"/>
          <w:lang w:eastAsia="sl-SI"/>
        </w:rPr>
        <w:t>triple</w:t>
      </w:r>
      <w:proofErr w:type="spellEnd"/>
      <w:r w:rsidRPr="005B5EDA">
        <w:rPr>
          <w:rFonts w:eastAsia="Times New Roman" w:cstheme="minorHAnsi"/>
          <w:lang w:eastAsia="sl-SI"/>
        </w:rPr>
        <w:t xml:space="preserve"> </w:t>
      </w:r>
      <w:proofErr w:type="spellStart"/>
      <w:r w:rsidRPr="005B5EDA">
        <w:rPr>
          <w:rFonts w:eastAsia="Times New Roman" w:cstheme="minorHAnsi"/>
          <w:lang w:eastAsia="sl-SI"/>
        </w:rPr>
        <w:t>helix</w:t>
      </w:r>
      <w:proofErr w:type="spellEnd"/>
      <w:r w:rsidRPr="005B5EDA">
        <w:rPr>
          <w:rFonts w:eastAsia="Times New Roman" w:cstheme="minorHAnsi"/>
          <w:lang w:eastAsia="sl-SI"/>
        </w:rPr>
        <w:t>), kjer so zaposlovalci pomembni deležniki v (so)ustvarjanju visokošolskega prostora, ob tem pa ohraniti akademsko svobodo, ki omogoča razvoj področij, ki (še) niso tržno zanimiva, a so podlaga za razvoj ustvarjalnosti in s tem dolgoročnega napredka in blaginje.</w:t>
      </w:r>
    </w:p>
    <w:p w14:paraId="03B73643" w14:textId="77777777" w:rsidR="006A36BA" w:rsidRPr="005B5EDA" w:rsidRDefault="006A36BA" w:rsidP="006A36BA">
      <w:pPr>
        <w:spacing w:before="100" w:beforeAutospacing="1" w:after="100" w:afterAutospacing="1" w:line="240" w:lineRule="auto"/>
        <w:jc w:val="both"/>
        <w:rPr>
          <w:rFonts w:eastAsia="Times New Roman" w:cstheme="minorHAnsi"/>
          <w:lang w:eastAsia="sl-SI"/>
        </w:rPr>
      </w:pPr>
      <w:r w:rsidRPr="005B5EDA">
        <w:rPr>
          <w:rFonts w:eastAsia="Times New Roman" w:cstheme="minorHAnsi"/>
          <w:lang w:eastAsia="sl-SI"/>
        </w:rPr>
        <w:t>Prvi korak v vzpostavitvi konstruktivnega dialoga je uskladitev pričakovanj podjetij in izobraževalnih programov z vključevanjem znanj, pobud in potreb gospodarstva v najbolj perspektivnih panogah. S spodbujanjem učenja s pomočjo izzivov "</w:t>
      </w:r>
      <w:proofErr w:type="spellStart"/>
      <w:r w:rsidRPr="005B5EDA">
        <w:rPr>
          <w:rFonts w:eastAsia="Times New Roman" w:cstheme="minorHAnsi"/>
          <w:lang w:eastAsia="sl-SI"/>
        </w:rPr>
        <w:t>challenge</w:t>
      </w:r>
      <w:proofErr w:type="spellEnd"/>
      <w:r w:rsidRPr="005B5EDA">
        <w:rPr>
          <w:rFonts w:eastAsia="Times New Roman" w:cstheme="minorHAnsi"/>
          <w:lang w:eastAsia="sl-SI"/>
        </w:rPr>
        <w:t xml:space="preserve"> </w:t>
      </w:r>
      <w:proofErr w:type="spellStart"/>
      <w:r w:rsidRPr="005B5EDA">
        <w:rPr>
          <w:rFonts w:eastAsia="Times New Roman" w:cstheme="minorHAnsi"/>
          <w:lang w:eastAsia="sl-SI"/>
        </w:rPr>
        <w:t>based</w:t>
      </w:r>
      <w:proofErr w:type="spellEnd"/>
      <w:r w:rsidRPr="005B5EDA">
        <w:rPr>
          <w:rFonts w:eastAsia="Times New Roman" w:cstheme="minorHAnsi"/>
          <w:lang w:eastAsia="sl-SI"/>
        </w:rPr>
        <w:t xml:space="preserve"> </w:t>
      </w:r>
      <w:proofErr w:type="spellStart"/>
      <w:r w:rsidRPr="005B5EDA">
        <w:rPr>
          <w:rFonts w:eastAsia="Times New Roman" w:cstheme="minorHAnsi"/>
          <w:lang w:eastAsia="sl-SI"/>
        </w:rPr>
        <w:t>learning</w:t>
      </w:r>
      <w:proofErr w:type="spellEnd"/>
      <w:r w:rsidRPr="005B5EDA">
        <w:rPr>
          <w:rFonts w:eastAsia="Times New Roman" w:cstheme="minorHAnsi"/>
          <w:lang w:eastAsia="sl-SI"/>
        </w:rPr>
        <w:t>«, lahko nato postopno spreminjamo poglede in zaznave obeh strani, akademsko-raziskovalne sfere in zaposlovalcev. Nov pristop pomeni gojenje kulture odprtosti in učenja, ki temelji na reševanju konkretnih problemov iz gospodarstva, posledično večjo konkurenčnost slovenskih visokošolskih institucij ter tudi gospodarstva v mednarodnem merilu.</w:t>
      </w:r>
    </w:p>
    <w:p w14:paraId="26A9518D" w14:textId="77777777" w:rsidR="00D20EE8" w:rsidRPr="005B5EDA" w:rsidRDefault="006A36BA" w:rsidP="005B5EDA">
      <w:pPr>
        <w:pStyle w:val="Naslov3"/>
        <w:rPr>
          <w:rFonts w:eastAsia="Times New Roman"/>
          <w:lang w:eastAsia="sl-SI"/>
        </w:rPr>
      </w:pPr>
      <w:r w:rsidRPr="005B5EDA">
        <w:rPr>
          <w:rFonts w:eastAsia="Times New Roman"/>
          <w:lang w:eastAsia="sl-SI"/>
        </w:rPr>
        <w:lastRenderedPageBreak/>
        <w:t>Protonska terapija v Sloveniji - odgovoren prispevek družbi in javnemu zdravstvenemu sistemu</w:t>
      </w:r>
      <w:r w:rsidR="00D20EE8" w:rsidRPr="005B5EDA">
        <w:rPr>
          <w:rFonts w:eastAsia="Times New Roman"/>
          <w:lang w:eastAsia="sl-SI"/>
        </w:rPr>
        <w:t xml:space="preserve"> (</w:t>
      </w:r>
      <w:r w:rsidRPr="005B5EDA">
        <w:rPr>
          <w:rFonts w:eastAsia="Times New Roman"/>
          <w:lang w:eastAsia="sl-SI"/>
        </w:rPr>
        <w:t>Onkološki inštitut Ljubljana</w:t>
      </w:r>
      <w:r w:rsidR="00D20EE8" w:rsidRPr="005B5EDA">
        <w:rPr>
          <w:rFonts w:eastAsia="Times New Roman"/>
          <w:lang w:eastAsia="sl-SI"/>
        </w:rPr>
        <w:t>)</w:t>
      </w:r>
    </w:p>
    <w:p w14:paraId="48AA6451" w14:textId="77777777" w:rsidR="006A36BA" w:rsidRPr="005B5EDA" w:rsidRDefault="006A36BA" w:rsidP="00D20EE8">
      <w:pPr>
        <w:spacing w:before="120" w:beforeAutospacing="1" w:after="120" w:afterAutospacing="1" w:line="240" w:lineRule="auto"/>
        <w:jc w:val="both"/>
        <w:rPr>
          <w:rFonts w:eastAsia="Times New Roman" w:cstheme="minorHAnsi"/>
          <w:lang w:eastAsia="sl-SI"/>
        </w:rPr>
      </w:pPr>
      <w:r w:rsidRPr="005B5EDA">
        <w:rPr>
          <w:rFonts w:eastAsia="Times New Roman" w:cstheme="minorHAnsi"/>
          <w:lang w:eastAsia="sl-SI"/>
        </w:rPr>
        <w:t>Protonska terapija je v svetu že uveljavljena najsodobnejša oblika radioterapije, ki je eden izmed treh temeljnih načinov zdravljenja onkoloških bolnikov, do katere pa imajo slovenski onkološki bolniki zelo omejen dostop. Izgradnja Slovenskega protonskega centra za zdravljenje onkoloških bolnikov (SIPTC) predstavlja velik izziv, tako iz vidika tehnologije in izvedbe, financiranja in seveda delovanja. Predvsem prvi vidik v svetovnem merilu obvladujemo tudi zaradi pomembnega prispevka slovenskega znanja.</w:t>
      </w:r>
    </w:p>
    <w:p w14:paraId="4BD745F3" w14:textId="77777777" w:rsidR="006A36BA" w:rsidRPr="005B5EDA" w:rsidRDefault="006A36BA" w:rsidP="00D20EE8">
      <w:pPr>
        <w:spacing w:before="120" w:after="120"/>
        <w:jc w:val="both"/>
        <w:rPr>
          <w:rFonts w:eastAsia="Times New Roman" w:cstheme="minorHAnsi"/>
          <w:lang w:eastAsia="sl-SI"/>
        </w:rPr>
      </w:pPr>
      <w:r w:rsidRPr="005B5EDA">
        <w:rPr>
          <w:rFonts w:eastAsia="Times New Roman" w:cstheme="minorHAnsi"/>
          <w:lang w:eastAsia="sl-SI"/>
        </w:rPr>
        <w:t xml:space="preserve">Potreba po vzpostavitvi SIPTC izhaja v prvi vrsti iz potreb onkoloških bolnikov in medicinske stroke, in v nadaljevanju tudi iz znanstvenega in poslovnega potenciala v Sloveniji. Dostopnost protonske terapije tako pri slovenskih onkoloških bolnikih  kot v strokovnih krogih vzbuja v prvi vrsti veliko pričakovanje in upanje, da jim bo omogočeno to, kar bolniki in stroka v razvitem svetu že imajo. Stroka bo z dostopom do protonske terapije nadgradila kompetence na področju radioterapije in povečala svojo konkurenčnost v mednarodnem prostoru. Poleg tega projekt SIPTC prispeva k rasti zaupanja med potencialnimi partnerji in deležniki, da smo skupaj sposobni poiskati najprimernejši in hkrati učinkovit način za uvedbo protonske terapije v Sloveniji. </w:t>
      </w:r>
    </w:p>
    <w:p w14:paraId="1CA362E8" w14:textId="77777777" w:rsidR="00E202A9" w:rsidRPr="005B5EDA" w:rsidRDefault="00E202A9" w:rsidP="00E202A9">
      <w:pPr>
        <w:rPr>
          <w:rFonts w:cstheme="minorHAnsi"/>
          <w:b/>
          <w:bCs/>
        </w:rPr>
      </w:pPr>
    </w:p>
    <w:p w14:paraId="431619C6" w14:textId="77777777" w:rsidR="00E202A9" w:rsidRPr="005B5EDA" w:rsidRDefault="00E202A9" w:rsidP="005B5EDA">
      <w:pPr>
        <w:pStyle w:val="Naslov2"/>
      </w:pPr>
      <w:r w:rsidRPr="005B5EDA">
        <w:t>Zamik zaključka samoocene, ki se je začela v letu 2020:</w:t>
      </w:r>
    </w:p>
    <w:p w14:paraId="41E7A350" w14:textId="77777777" w:rsidR="00E202A9" w:rsidRPr="005B5EDA" w:rsidRDefault="00E202A9" w:rsidP="00E202A9">
      <w:pPr>
        <w:jc w:val="both"/>
        <w:rPr>
          <w:rFonts w:cstheme="minorHAnsi"/>
        </w:rPr>
      </w:pPr>
      <w:r w:rsidRPr="005B5EDA">
        <w:rPr>
          <w:rFonts w:cstheme="minorHAnsi"/>
        </w:rPr>
        <w:t>Letošnja korona kriza nam je pri uvajanju in implementaciji modela CAF v organizacijah javnega sektorja pošteno prekrižala načrte. Zaradi trenutnih razmer na delovnim mestih veliko organizacij še ni uspelo dokončati samoocene po modelu CAF, kar je bila sicer že večletna praksa. V ta namen smo rok za dokončanje samoocene po modelu CAF premaknili v začetek leta 2021 torej najkasneje do konca marca 2021.</w:t>
      </w:r>
    </w:p>
    <w:p w14:paraId="6E70FA7E" w14:textId="77777777" w:rsidR="00E202A9" w:rsidRPr="005B5EDA" w:rsidRDefault="00E202A9" w:rsidP="005B5EDA">
      <w:pPr>
        <w:pStyle w:val="Naslov2"/>
      </w:pPr>
      <w:r w:rsidRPr="005B5EDA">
        <w:t>Poziv starim in novim uporabnikom CAF</w:t>
      </w:r>
    </w:p>
    <w:p w14:paraId="7F46AA15" w14:textId="77777777" w:rsidR="00E202A9" w:rsidRPr="005B5EDA" w:rsidRDefault="00E202A9" w:rsidP="00E202A9">
      <w:pPr>
        <w:jc w:val="both"/>
        <w:rPr>
          <w:rFonts w:cstheme="minorHAnsi"/>
        </w:rPr>
      </w:pPr>
      <w:r w:rsidRPr="005B5EDA">
        <w:rPr>
          <w:rFonts w:cstheme="minorHAnsi"/>
        </w:rPr>
        <w:t>Hkrati pa že stopamo v novo sezono CAF-a. Vse stare in morebitne nove uporabnike modela CAF pozivamo k (ponovni) samooceni. Organizacijam, ki se odločijo stopiti na pot kakovosti, nudimo brezplačno usposabljanje za uporabo modela CAF za vse (nove) člane samoocenjevalnih skupin in strokovno podporo ves čas izvajanja samoocene, priprave poročila in oblikovanja ukrepov izboljšav. Organizacije, ki bodo samooceno izvedle prvič, bodo prejele priznanje »CAF uporabnik«, tiste, ki bodo model CAF uporabile ponovno, pa priznanje »CAF redni uporabnik«.</w:t>
      </w:r>
    </w:p>
    <w:p w14:paraId="54F7E0A3" w14:textId="77777777" w:rsidR="00E202A9" w:rsidRPr="005B5EDA" w:rsidRDefault="00E202A9" w:rsidP="00E202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rPr>
      </w:pPr>
      <w:r w:rsidRPr="005B5EDA">
        <w:rPr>
          <w:rFonts w:cstheme="minorHAnsi"/>
        </w:rPr>
        <w:t xml:space="preserve">V kolikor </w:t>
      </w:r>
      <w:r w:rsidRPr="005B5EDA">
        <w:rPr>
          <w:rFonts w:cstheme="minorHAnsi"/>
          <w:b/>
        </w:rPr>
        <w:t>vas zanima uvedba samoocenjevanja po modelu CAF</w:t>
      </w:r>
      <w:r w:rsidRPr="005B5EDA">
        <w:rPr>
          <w:rFonts w:cstheme="minorHAnsi"/>
        </w:rPr>
        <w:t xml:space="preserve"> v vašo organizacijo nas kontaktirate na naslov </w:t>
      </w:r>
      <w:hyperlink r:id="rId9" w:history="1">
        <w:r w:rsidR="007C4213" w:rsidRPr="005B5EDA">
          <w:rPr>
            <w:rStyle w:val="Hiperpovezava"/>
            <w:rFonts w:cstheme="minorHAnsi"/>
          </w:rPr>
          <w:t>kakovost@gov.si</w:t>
        </w:r>
      </w:hyperlink>
      <w:r w:rsidRPr="005B5EDA">
        <w:rPr>
          <w:rFonts w:cstheme="minorHAnsi"/>
        </w:rPr>
        <w:t>. Z veseljem vas obiščemo in vam pomagamo pri prvih korakih .</w:t>
      </w:r>
    </w:p>
    <w:p w14:paraId="4471B48A" w14:textId="77777777" w:rsidR="002163AC" w:rsidRPr="005B5EDA" w:rsidRDefault="002163AC" w:rsidP="002163AC">
      <w:pPr>
        <w:rPr>
          <w:rFonts w:cstheme="minorHAnsi"/>
        </w:rPr>
      </w:pPr>
    </w:p>
    <w:p w14:paraId="5927FE7A" w14:textId="77777777" w:rsidR="00F65FDB" w:rsidRPr="005B5EDA" w:rsidRDefault="007C4213" w:rsidP="005B5EDA">
      <w:pPr>
        <w:pStyle w:val="Naslov2"/>
      </w:pPr>
      <w:r w:rsidRPr="005B5EDA">
        <w:t>Kakovost v novi dobi- dobi domišljije</w:t>
      </w:r>
    </w:p>
    <w:p w14:paraId="6E5A812F" w14:textId="77777777" w:rsidR="007C4213" w:rsidRPr="005B5EDA" w:rsidRDefault="007C4213" w:rsidP="00F65FDB">
      <w:pPr>
        <w:jc w:val="both"/>
        <w:rPr>
          <w:rFonts w:cstheme="minorHAnsi"/>
        </w:rPr>
      </w:pPr>
      <w:r w:rsidRPr="005B5EDA">
        <w:rPr>
          <w:rFonts w:cstheme="minorHAnsi"/>
        </w:rPr>
        <w:t xml:space="preserve">Ko smo januarja v programskem odboru zastavili koncept in naslov  letošnje konference kakovosti, naša domišljija niti slučajno ni segla do razmer, kakršne vladajo v novi dobi, dobi korone.  Tako kot pri vseh dogodkih, katerih ključni del je medsebojno druženje, spoznavanje, izmenjava izkušenj in mnenj, je bilo načrtovanje konference kot virtualnega dogodka velik izziv, negotov vse do konca. Kljub temu je 11. in 12. novembra virtualna konferenca postregla  z dobro mero zanimivih prispevkov. </w:t>
      </w:r>
      <w:r w:rsidR="00797041" w:rsidRPr="005B5EDA">
        <w:rPr>
          <w:rFonts w:cstheme="minorHAnsi"/>
        </w:rPr>
        <w:t xml:space="preserve">Konferenco je z </w:t>
      </w:r>
      <w:hyperlink r:id="rId10" w:history="1">
        <w:r w:rsidR="00797041" w:rsidRPr="005B5EDA">
          <w:rPr>
            <w:rStyle w:val="Hiperpovezava"/>
            <w:rFonts w:cstheme="minorHAnsi"/>
          </w:rPr>
          <w:t>uvodnim govorom</w:t>
        </w:r>
      </w:hyperlink>
      <w:r w:rsidR="00797041" w:rsidRPr="005B5EDA">
        <w:rPr>
          <w:rFonts w:cstheme="minorHAnsi"/>
        </w:rPr>
        <w:t xml:space="preserve"> odprl minister za javno upravo Boštjan Koritnik, ki je poudaril zavezanost ministrstva da odgovori na izzive nove realnosti. </w:t>
      </w:r>
      <w:r w:rsidRPr="005B5EDA">
        <w:rPr>
          <w:rFonts w:cstheme="minorHAnsi"/>
        </w:rPr>
        <w:t>Na področju kakovosti v javnem sektorju smo se ukvarjali z rezultati in učinki, ki jih je imela uvedba modela CAF na delovanje mestne uprave Dunaj</w:t>
      </w:r>
      <w:r w:rsidR="000D4209" w:rsidRPr="005B5EDA">
        <w:rPr>
          <w:rFonts w:cstheme="minorHAnsi"/>
        </w:rPr>
        <w:t xml:space="preserve">. Z eksotičnih Zelenortskih otokov se nam je javil predstavnik Organizacije ZN za industrijski razvoj </w:t>
      </w:r>
      <w:r w:rsidR="000D4209" w:rsidRPr="005B5EDA">
        <w:rPr>
          <w:rFonts w:cstheme="minorHAnsi"/>
        </w:rPr>
        <w:lastRenderedPageBreak/>
        <w:t xml:space="preserve">(UNIDO) in predstavil projekt uvajanja CAF kot orodja za večjo odzivnost  državnih organov za potrebe podjetij in tako povečanje konkurenčnosti gospodarstva. Predstavniki  Evropskega inštituta za javno upravo pa so predstavili prenovljen model CAF 2020, s katerim začenjamo tudi pri nas v naslednjem letu, in delovanje mednarodne mreže  CAF nacionalnih koordinatorjev, v kateri sodeluje e več kot 30 držav. </w:t>
      </w:r>
    </w:p>
    <w:p w14:paraId="211AD360" w14:textId="77777777" w:rsidR="000D4209" w:rsidRPr="005B5EDA" w:rsidRDefault="000D4209" w:rsidP="00F65FDB">
      <w:pPr>
        <w:jc w:val="both"/>
        <w:rPr>
          <w:rFonts w:cstheme="minorHAnsi"/>
        </w:rPr>
      </w:pPr>
      <w:r w:rsidRPr="005B5EDA">
        <w:rPr>
          <w:rFonts w:cstheme="minorHAnsi"/>
        </w:rPr>
        <w:t xml:space="preserve">V nadaljevanju pa so predstavniki različnih slovenskih organov javne uprave predstavili nekaj projektov, s katerimi se trudimo čim bolj približati potrebam in pričakovanjem državljanov in podjetij (enotna kontaktna točka za podjetnike  SPOT, razvoj sistemov zaupanja SI-TRUST, </w:t>
      </w:r>
      <w:r w:rsidR="00E52FF0" w:rsidRPr="005B5EDA">
        <w:rPr>
          <w:rFonts w:cstheme="minorHAnsi"/>
        </w:rPr>
        <w:t xml:space="preserve">izboljšanje razumevanja delovanja sodišč…). </w:t>
      </w:r>
    </w:p>
    <w:p w14:paraId="1D2BC18D" w14:textId="77777777" w:rsidR="00E52FF0" w:rsidRPr="005B5EDA" w:rsidRDefault="00E52FF0" w:rsidP="00F65FDB">
      <w:pPr>
        <w:jc w:val="both"/>
        <w:rPr>
          <w:rFonts w:cstheme="minorHAnsi"/>
        </w:rPr>
      </w:pPr>
      <w:r w:rsidRPr="005B5EDA">
        <w:rPr>
          <w:rFonts w:cstheme="minorHAnsi"/>
        </w:rPr>
        <w:t>Udeležencev na konferenci je bilo skupaj 173, samo sekcijo javna uprava je spremljalo 88 slušateljev, ki so ob koncu pohvalili tako izvedbo kot izbor prispevkov. Zaključili smo z željo, da se konferenca kakovosti vrne k originalni zasnovi dogodka v živo, ki vendarle ponuja povsem drugačno izkušnjo, saj medsebojnega druženja in spoznavanja ne more nadomestiti nobena tehnologija.</w:t>
      </w:r>
    </w:p>
    <w:p w14:paraId="32ACF020" w14:textId="77777777" w:rsidR="000D4209" w:rsidRPr="005B5EDA" w:rsidRDefault="000D4209" w:rsidP="00F65FDB">
      <w:pPr>
        <w:jc w:val="both"/>
        <w:rPr>
          <w:rFonts w:cstheme="minorHAnsi"/>
        </w:rPr>
      </w:pPr>
    </w:p>
    <w:p w14:paraId="2F84D46B" w14:textId="77777777" w:rsidR="00B577E1" w:rsidRPr="003E5F40" w:rsidRDefault="00B577E1" w:rsidP="00B577E1">
      <w:pPr>
        <w:jc w:val="both"/>
        <w:rPr>
          <w:rFonts w:cstheme="minorHAnsi"/>
        </w:rPr>
      </w:pPr>
      <w:r w:rsidRPr="005B5EDA">
        <w:rPr>
          <w:rFonts w:cstheme="minorHAnsi"/>
        </w:rPr>
        <w:t>Agilno 2021!</w:t>
      </w:r>
    </w:p>
    <w:p w14:paraId="15D5C9B7" w14:textId="77777777" w:rsidR="00B577E1" w:rsidRPr="003E5F40" w:rsidRDefault="00B577E1" w:rsidP="00B577E1">
      <w:pPr>
        <w:jc w:val="both"/>
        <w:rPr>
          <w:rFonts w:cstheme="minorHAnsi"/>
        </w:rPr>
      </w:pPr>
    </w:p>
    <w:sectPr w:rsidR="00B577E1" w:rsidRPr="003E5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56C39"/>
    <w:multiLevelType w:val="hybridMultilevel"/>
    <w:tmpl w:val="8B5E238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0215A1"/>
    <w:multiLevelType w:val="hybridMultilevel"/>
    <w:tmpl w:val="D04EC0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72"/>
    <w:rsid w:val="00002432"/>
    <w:rsid w:val="000319BD"/>
    <w:rsid w:val="000362C7"/>
    <w:rsid w:val="00041B76"/>
    <w:rsid w:val="000D4209"/>
    <w:rsid w:val="00106DE8"/>
    <w:rsid w:val="001A0FB0"/>
    <w:rsid w:val="001E33D8"/>
    <w:rsid w:val="0020035F"/>
    <w:rsid w:val="00204DFD"/>
    <w:rsid w:val="002163AC"/>
    <w:rsid w:val="00240214"/>
    <w:rsid w:val="00263079"/>
    <w:rsid w:val="002B76CC"/>
    <w:rsid w:val="002C5222"/>
    <w:rsid w:val="002D3EF2"/>
    <w:rsid w:val="002D55F0"/>
    <w:rsid w:val="002D735A"/>
    <w:rsid w:val="00302171"/>
    <w:rsid w:val="00340824"/>
    <w:rsid w:val="00351BDA"/>
    <w:rsid w:val="003A4860"/>
    <w:rsid w:val="003E5F40"/>
    <w:rsid w:val="00465110"/>
    <w:rsid w:val="00466436"/>
    <w:rsid w:val="00490D45"/>
    <w:rsid w:val="004D4246"/>
    <w:rsid w:val="004E5BB6"/>
    <w:rsid w:val="0050168E"/>
    <w:rsid w:val="00516D07"/>
    <w:rsid w:val="00557247"/>
    <w:rsid w:val="00572EF1"/>
    <w:rsid w:val="00582AF1"/>
    <w:rsid w:val="005B5EDA"/>
    <w:rsid w:val="005B5EFE"/>
    <w:rsid w:val="005C4B11"/>
    <w:rsid w:val="005C6DF8"/>
    <w:rsid w:val="005F4D81"/>
    <w:rsid w:val="00633119"/>
    <w:rsid w:val="00644F33"/>
    <w:rsid w:val="00661337"/>
    <w:rsid w:val="006702ED"/>
    <w:rsid w:val="006A36BA"/>
    <w:rsid w:val="00707D19"/>
    <w:rsid w:val="00712A26"/>
    <w:rsid w:val="00716EC7"/>
    <w:rsid w:val="00766ADC"/>
    <w:rsid w:val="00797041"/>
    <w:rsid w:val="007C4213"/>
    <w:rsid w:val="00817D19"/>
    <w:rsid w:val="008306EE"/>
    <w:rsid w:val="00831D38"/>
    <w:rsid w:val="008468DD"/>
    <w:rsid w:val="00847FD7"/>
    <w:rsid w:val="008603D0"/>
    <w:rsid w:val="00865ACC"/>
    <w:rsid w:val="0087330F"/>
    <w:rsid w:val="008B013B"/>
    <w:rsid w:val="00904300"/>
    <w:rsid w:val="00965307"/>
    <w:rsid w:val="00975EE5"/>
    <w:rsid w:val="00976CE5"/>
    <w:rsid w:val="0098527A"/>
    <w:rsid w:val="009C4AD8"/>
    <w:rsid w:val="00A116CA"/>
    <w:rsid w:val="00A12262"/>
    <w:rsid w:val="00A35E0D"/>
    <w:rsid w:val="00A45F6B"/>
    <w:rsid w:val="00AD69DA"/>
    <w:rsid w:val="00B02D73"/>
    <w:rsid w:val="00B577E1"/>
    <w:rsid w:val="00B86C79"/>
    <w:rsid w:val="00BD05F6"/>
    <w:rsid w:val="00BD0E01"/>
    <w:rsid w:val="00BE2AA3"/>
    <w:rsid w:val="00C30078"/>
    <w:rsid w:val="00C31A5E"/>
    <w:rsid w:val="00D20EE8"/>
    <w:rsid w:val="00D23D63"/>
    <w:rsid w:val="00D26672"/>
    <w:rsid w:val="00D639DD"/>
    <w:rsid w:val="00D63CDB"/>
    <w:rsid w:val="00D707CB"/>
    <w:rsid w:val="00D81C71"/>
    <w:rsid w:val="00DA02CC"/>
    <w:rsid w:val="00E05264"/>
    <w:rsid w:val="00E202A9"/>
    <w:rsid w:val="00E52FF0"/>
    <w:rsid w:val="00EF0A9C"/>
    <w:rsid w:val="00F5450C"/>
    <w:rsid w:val="00F56990"/>
    <w:rsid w:val="00F65FDB"/>
    <w:rsid w:val="00F66AFD"/>
    <w:rsid w:val="00F8561F"/>
    <w:rsid w:val="00F91CBF"/>
    <w:rsid w:val="00FF07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FC15"/>
  <w15:chartTrackingRefBased/>
  <w15:docId w15:val="{934ED345-0B88-4439-8A05-96DD81DF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B5E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5B5E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B5E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26672"/>
    <w:pPr>
      <w:spacing w:after="0" w:line="240" w:lineRule="auto"/>
      <w:ind w:left="720"/>
    </w:pPr>
    <w:rPr>
      <w:rFonts w:ascii="Calibri" w:hAnsi="Calibri" w:cs="Calibri"/>
    </w:rPr>
  </w:style>
  <w:style w:type="paragraph" w:styleId="Navadensplet">
    <w:name w:val="Normal (Web)"/>
    <w:basedOn w:val="Navaden"/>
    <w:uiPriority w:val="99"/>
    <w:semiHidden/>
    <w:unhideWhenUsed/>
    <w:rsid w:val="00240214"/>
    <w:pPr>
      <w:spacing w:before="100" w:beforeAutospacing="1" w:after="100" w:afterAutospacing="1" w:line="240" w:lineRule="auto"/>
    </w:pPr>
    <w:rPr>
      <w:rFonts w:ascii="Calibri" w:hAnsi="Calibri" w:cs="Calibri"/>
    </w:rPr>
  </w:style>
  <w:style w:type="paragraph" w:styleId="Besedilooblaka">
    <w:name w:val="Balloon Text"/>
    <w:basedOn w:val="Navaden"/>
    <w:link w:val="BesedilooblakaZnak"/>
    <w:uiPriority w:val="99"/>
    <w:semiHidden/>
    <w:unhideWhenUsed/>
    <w:rsid w:val="00F65FD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5FDB"/>
    <w:rPr>
      <w:rFonts w:ascii="Segoe UI" w:hAnsi="Segoe UI" w:cs="Segoe UI"/>
      <w:sz w:val="18"/>
      <w:szCs w:val="18"/>
    </w:rPr>
  </w:style>
  <w:style w:type="character" w:styleId="Hiperpovezava">
    <w:name w:val="Hyperlink"/>
    <w:basedOn w:val="Privzetapisavaodstavka"/>
    <w:uiPriority w:val="99"/>
    <w:unhideWhenUsed/>
    <w:rsid w:val="00F65FDB"/>
    <w:rPr>
      <w:color w:val="0563C1"/>
      <w:u w:val="single"/>
    </w:rPr>
  </w:style>
  <w:style w:type="character" w:styleId="Nerazreenaomemba">
    <w:name w:val="Unresolved Mention"/>
    <w:basedOn w:val="Privzetapisavaodstavka"/>
    <w:uiPriority w:val="99"/>
    <w:semiHidden/>
    <w:unhideWhenUsed/>
    <w:rsid w:val="007C4213"/>
    <w:rPr>
      <w:color w:val="605E5C"/>
      <w:shd w:val="clear" w:color="auto" w:fill="E1DFDD"/>
    </w:rPr>
  </w:style>
  <w:style w:type="paragraph" w:customStyle="1" w:styleId="Default">
    <w:name w:val="Default"/>
    <w:rsid w:val="003E5F4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Znak">
    <w:name w:val="Znak Znak"/>
    <w:basedOn w:val="Navaden"/>
    <w:rsid w:val="00106DE8"/>
    <w:pPr>
      <w:spacing w:line="240" w:lineRule="exact"/>
    </w:pPr>
    <w:rPr>
      <w:rFonts w:ascii="Tahoma" w:eastAsia="MS Mincho" w:hAnsi="Tahoma" w:cs="Tahoma"/>
      <w:sz w:val="24"/>
      <w:szCs w:val="20"/>
      <w:lang w:val="en-US" w:eastAsia="sl-SI"/>
    </w:rPr>
  </w:style>
  <w:style w:type="character" w:customStyle="1" w:styleId="Naslov1Znak">
    <w:name w:val="Naslov 1 Znak"/>
    <w:basedOn w:val="Privzetapisavaodstavka"/>
    <w:link w:val="Naslov1"/>
    <w:uiPriority w:val="9"/>
    <w:rsid w:val="005B5EDA"/>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5B5EDA"/>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5B5E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43135">
      <w:bodyDiv w:val="1"/>
      <w:marLeft w:val="0"/>
      <w:marRight w:val="0"/>
      <w:marTop w:val="0"/>
      <w:marBottom w:val="0"/>
      <w:divBdr>
        <w:top w:val="none" w:sz="0" w:space="0" w:color="auto"/>
        <w:left w:val="none" w:sz="0" w:space="0" w:color="auto"/>
        <w:bottom w:val="none" w:sz="0" w:space="0" w:color="auto"/>
        <w:right w:val="none" w:sz="0" w:space="0" w:color="auto"/>
      </w:divBdr>
    </w:div>
    <w:div w:id="215967242">
      <w:bodyDiv w:val="1"/>
      <w:marLeft w:val="0"/>
      <w:marRight w:val="0"/>
      <w:marTop w:val="0"/>
      <w:marBottom w:val="0"/>
      <w:divBdr>
        <w:top w:val="none" w:sz="0" w:space="0" w:color="auto"/>
        <w:left w:val="none" w:sz="0" w:space="0" w:color="auto"/>
        <w:bottom w:val="none" w:sz="0" w:space="0" w:color="auto"/>
        <w:right w:val="none" w:sz="0" w:space="0" w:color="auto"/>
      </w:divBdr>
    </w:div>
    <w:div w:id="1029724286">
      <w:bodyDiv w:val="1"/>
      <w:marLeft w:val="0"/>
      <w:marRight w:val="0"/>
      <w:marTop w:val="0"/>
      <w:marBottom w:val="0"/>
      <w:divBdr>
        <w:top w:val="none" w:sz="0" w:space="0" w:color="auto"/>
        <w:left w:val="none" w:sz="0" w:space="0" w:color="auto"/>
        <w:bottom w:val="none" w:sz="0" w:space="0" w:color="auto"/>
        <w:right w:val="none" w:sz="0" w:space="0" w:color="auto"/>
      </w:divBdr>
    </w:div>
    <w:div w:id="14990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cd-opsi.org/designing-government-after-shock-global-discussion-on-the-future-of-government/" TargetMode="External"/><Relationship Id="rId3" Type="http://schemas.openxmlformats.org/officeDocument/2006/relationships/settings" Target="settings.xml"/><Relationship Id="rId7" Type="http://schemas.openxmlformats.org/officeDocument/2006/relationships/hyperlink" Target="https://www.gov.si/novice/2020-11-18-globalni-dialog-o-potrebnih-spremembah-v-delovanju-vlad-in-gospodarste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assets/ministrstva/MJU/Kakovost-in-inovativnost-v-javni-upravi/Inovativen-si/Govaftershock/Delo-v-drzavni-upravi-v-casu-izrednih-razmer.docx" TargetMode="External"/><Relationship Id="rId11" Type="http://schemas.openxmlformats.org/officeDocument/2006/relationships/fontTable" Target="fontTable.xml"/><Relationship Id="rId5" Type="http://schemas.openxmlformats.org/officeDocument/2006/relationships/hyperlink" Target="https://www.gov.si/zbirke/projekti-in-programi/uvajanje-sistemov-vodenja-kakovosti-v-organe-javne-uprave-model-caf/zunanja-povratna-informacija-caf-epi/" TargetMode="External"/><Relationship Id="rId10" Type="http://schemas.openxmlformats.org/officeDocument/2006/relationships/hyperlink" Target="https://www.gov.si/novice/2020-11-11-kakovost-v-novi-dobi-dobi-domisljije/" TargetMode="External"/><Relationship Id="rId4" Type="http://schemas.openxmlformats.org/officeDocument/2006/relationships/webSettings" Target="webSettings.xml"/><Relationship Id="rId9" Type="http://schemas.openxmlformats.org/officeDocument/2006/relationships/hyperlink" Target="mailto:kakovost@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2658</Words>
  <Characters>15151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Peharc</dc:creator>
  <cp:keywords/>
  <dc:description/>
  <cp:lastModifiedBy>Barbara Zupanc (MJU)</cp:lastModifiedBy>
  <cp:revision>2</cp:revision>
  <dcterms:created xsi:type="dcterms:W3CDTF">2021-07-20T08:06:00Z</dcterms:created>
  <dcterms:modified xsi:type="dcterms:W3CDTF">2021-07-20T08:06:00Z</dcterms:modified>
</cp:coreProperties>
</file>