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861F1" w14:textId="5D2D7C39" w:rsidR="00F54EC8" w:rsidRPr="007D003A" w:rsidRDefault="007D003A" w:rsidP="001C36B0">
      <w:pPr>
        <w:pStyle w:val="Naslov2"/>
      </w:pPr>
      <w:r w:rsidRPr="007D003A">
        <w:t>NOVIČKE KAKOVOST IN INOVATIVNOST, ŠTEVILKA 2/2021, MAREC 2021</w:t>
      </w:r>
    </w:p>
    <w:p w14:paraId="6CB22B65" w14:textId="45BDD676" w:rsidR="009E0C3F" w:rsidRPr="006055B5" w:rsidRDefault="00161835" w:rsidP="001C36B0">
      <w:pPr>
        <w:pStyle w:val="Naslov3"/>
      </w:pPr>
      <w:r w:rsidRPr="006055B5">
        <w:t>Zunanja povratna informacija CAF EPI v letu 2020</w:t>
      </w:r>
    </w:p>
    <w:p w14:paraId="0A37C186" w14:textId="77777777" w:rsidR="00DA5E71" w:rsidRPr="006055B5" w:rsidRDefault="00111409" w:rsidP="0037471F">
      <w:pPr>
        <w:jc w:val="both"/>
        <w:rPr>
          <w:rFonts w:cstheme="minorHAnsi"/>
        </w:rPr>
      </w:pPr>
      <w:r w:rsidRPr="006055B5">
        <w:rPr>
          <w:rFonts w:cstheme="minorHAnsi"/>
        </w:rPr>
        <w:t xml:space="preserve">Kot obljubljeno v zadnji številki </w:t>
      </w:r>
      <w:r w:rsidR="00A751B0" w:rsidRPr="006055B5">
        <w:rPr>
          <w:rFonts w:cstheme="minorHAnsi"/>
        </w:rPr>
        <w:t>v nadaljevanju pišemo nekaj več o izvedenem postopku zunanje povratne informacije CAF EPI v minulem letu.</w:t>
      </w:r>
      <w:r w:rsidRPr="006055B5">
        <w:rPr>
          <w:rFonts w:cstheme="minorHAnsi"/>
        </w:rPr>
        <w:t xml:space="preserve"> </w:t>
      </w:r>
      <w:r w:rsidR="00A751B0" w:rsidRPr="006055B5">
        <w:rPr>
          <w:rFonts w:cstheme="minorHAnsi"/>
        </w:rPr>
        <w:t>Na zaključnem srečanju prijaviteljev in ocenjevalcev</w:t>
      </w:r>
      <w:r w:rsidRPr="006055B5">
        <w:rPr>
          <w:rFonts w:cstheme="minorHAnsi"/>
        </w:rPr>
        <w:t xml:space="preserve"> </w:t>
      </w:r>
      <w:r w:rsidR="00A751B0" w:rsidRPr="006055B5">
        <w:rPr>
          <w:rFonts w:cstheme="minorHAnsi"/>
        </w:rPr>
        <w:t>smo p</w:t>
      </w:r>
      <w:r w:rsidRPr="006055B5">
        <w:rPr>
          <w:rFonts w:cstheme="minorHAnsi"/>
        </w:rPr>
        <w:t>reko kamer in mikrofonov na računalnikih z zadovoljstvom ugot</w:t>
      </w:r>
      <w:r w:rsidR="004637F6" w:rsidRPr="006055B5">
        <w:rPr>
          <w:rFonts w:cstheme="minorHAnsi"/>
        </w:rPr>
        <w:t xml:space="preserve">avljali, </w:t>
      </w:r>
      <w:r w:rsidR="00A751B0" w:rsidRPr="006055B5">
        <w:rPr>
          <w:rFonts w:cstheme="minorHAnsi"/>
        </w:rPr>
        <w:t xml:space="preserve">da je kljub vsemu za nami uspešno </w:t>
      </w:r>
      <w:r w:rsidR="004637F6" w:rsidRPr="006055B5">
        <w:rPr>
          <w:rFonts w:cstheme="minorHAnsi"/>
        </w:rPr>
        <w:t>leto. Bogat</w:t>
      </w:r>
      <w:r w:rsidR="00A751B0" w:rsidRPr="006055B5">
        <w:rPr>
          <w:rFonts w:cstheme="minorHAnsi"/>
        </w:rPr>
        <w:t>ejši</w:t>
      </w:r>
      <w:r w:rsidR="004637F6" w:rsidRPr="006055B5">
        <w:rPr>
          <w:rFonts w:cstheme="minorHAnsi"/>
        </w:rPr>
        <w:t xml:space="preserve"> smo za vrsto novih izkušenj in spoznanj o novih pristopih ter načinih dela</w:t>
      </w:r>
      <w:r w:rsidR="00A751B0" w:rsidRPr="006055B5">
        <w:rPr>
          <w:rFonts w:cstheme="minorHAnsi"/>
        </w:rPr>
        <w:t>, vse bolj pa se tudi zavedamo,</w:t>
      </w:r>
      <w:r w:rsidR="009E0C3F" w:rsidRPr="006055B5">
        <w:rPr>
          <w:rFonts w:cstheme="minorHAnsi"/>
        </w:rPr>
        <w:t xml:space="preserve"> </w:t>
      </w:r>
      <w:r w:rsidR="004637F6" w:rsidRPr="006055B5">
        <w:rPr>
          <w:rFonts w:cstheme="minorHAnsi"/>
        </w:rPr>
        <w:t xml:space="preserve">kako pomembna je osebna </w:t>
      </w:r>
      <w:r w:rsidR="006357A8" w:rsidRPr="006055B5">
        <w:rPr>
          <w:rFonts w:cstheme="minorHAnsi"/>
        </w:rPr>
        <w:t xml:space="preserve">in </w:t>
      </w:r>
      <w:r w:rsidR="004637F6" w:rsidRPr="006055B5">
        <w:rPr>
          <w:rFonts w:cstheme="minorHAnsi"/>
        </w:rPr>
        <w:t xml:space="preserve">neposredna komunikacija.  </w:t>
      </w:r>
      <w:r w:rsidRPr="006055B5">
        <w:rPr>
          <w:rFonts w:cstheme="minorHAnsi"/>
        </w:rPr>
        <w:t xml:space="preserve"> </w:t>
      </w:r>
      <w:r w:rsidR="00DA5E71" w:rsidRPr="006055B5">
        <w:rPr>
          <w:rFonts w:cstheme="minorHAnsi"/>
        </w:rPr>
        <w:t xml:space="preserve"> </w:t>
      </w:r>
    </w:p>
    <w:p w14:paraId="1807E0AA" w14:textId="77777777" w:rsidR="00A751B0" w:rsidRPr="006055B5" w:rsidRDefault="00A751B0" w:rsidP="0037471F">
      <w:pPr>
        <w:jc w:val="both"/>
        <w:rPr>
          <w:rFonts w:cstheme="minorHAnsi"/>
        </w:rPr>
      </w:pPr>
      <w:r w:rsidRPr="006055B5">
        <w:rPr>
          <w:rFonts w:cstheme="minorHAnsi"/>
        </w:rPr>
        <w:t xml:space="preserve">Kot že zapisano so lani v postopku sodelovale tri upravne enote in vse so na podlagi ocene in sklepa Komisije CAF postale prejemnice priznanja </w:t>
      </w:r>
      <w:r w:rsidRPr="006055B5">
        <w:rPr>
          <w:rFonts w:cstheme="minorHAnsi"/>
          <w:b/>
          <w:bCs/>
        </w:rPr>
        <w:t>Uspešen uporabnik CAF.</w:t>
      </w:r>
      <w:r w:rsidRPr="006055B5">
        <w:rPr>
          <w:rFonts w:cstheme="minorHAnsi"/>
        </w:rPr>
        <w:t xml:space="preserve"> </w:t>
      </w:r>
    </w:p>
    <w:p w14:paraId="014288F7" w14:textId="58AC699E" w:rsidR="00A751B0" w:rsidRPr="006055B5" w:rsidRDefault="00A751B0" w:rsidP="0037471F">
      <w:pPr>
        <w:pBdr>
          <w:top w:val="single" w:sz="4" w:space="1" w:color="auto"/>
          <w:left w:val="single" w:sz="4" w:space="4" w:color="auto"/>
          <w:bottom w:val="single" w:sz="4" w:space="1" w:color="auto"/>
          <w:right w:val="single" w:sz="4" w:space="4" w:color="auto"/>
        </w:pBdr>
        <w:jc w:val="both"/>
        <w:rPr>
          <w:rFonts w:cstheme="minorHAnsi"/>
        </w:rPr>
      </w:pPr>
      <w:r w:rsidRPr="006055B5">
        <w:rPr>
          <w:rFonts w:cstheme="minorHAnsi"/>
        </w:rPr>
        <w:t xml:space="preserve">Priznanje Uspešen uporabnik CAF za leto 2020 prejmejo: Upravna enota Grosuplje, Upravna enota Ljutomer in Upravna enota </w:t>
      </w:r>
      <w:r w:rsidR="007F6CF9">
        <w:rPr>
          <w:rFonts w:cstheme="minorHAnsi"/>
        </w:rPr>
        <w:t>Gornja Radgona.</w:t>
      </w:r>
    </w:p>
    <w:p w14:paraId="268CF01A" w14:textId="77777777" w:rsidR="00161835" w:rsidRPr="006055B5" w:rsidRDefault="00A751B0" w:rsidP="0037471F">
      <w:pPr>
        <w:jc w:val="both"/>
        <w:rPr>
          <w:rFonts w:cstheme="minorHAnsi"/>
        </w:rPr>
      </w:pPr>
      <w:r w:rsidRPr="006055B5">
        <w:rPr>
          <w:rFonts w:cstheme="minorHAnsi"/>
        </w:rPr>
        <w:t xml:space="preserve">V postopku zunanje povratne informacije ocenjevalci ugotavljajo uspešnost organizacije pri </w:t>
      </w:r>
      <w:r w:rsidRPr="006055B5">
        <w:rPr>
          <w:rFonts w:cstheme="minorHAnsi"/>
          <w:b/>
          <w:bCs/>
        </w:rPr>
        <w:t>devetih korakih samoocenjevanja</w:t>
      </w:r>
      <w:r w:rsidR="00161835" w:rsidRPr="006055B5">
        <w:rPr>
          <w:rFonts w:cstheme="minorHAnsi"/>
        </w:rPr>
        <w:t xml:space="preserve"> in ocenjujejo </w:t>
      </w:r>
      <w:r w:rsidR="00161835" w:rsidRPr="006055B5">
        <w:rPr>
          <w:rFonts w:cstheme="minorHAnsi"/>
          <w:b/>
          <w:bCs/>
        </w:rPr>
        <w:t>stopnjo zrelosti</w:t>
      </w:r>
      <w:r w:rsidR="00161835" w:rsidRPr="006055B5">
        <w:rPr>
          <w:rFonts w:cstheme="minorHAnsi"/>
        </w:rPr>
        <w:t xml:space="preserve"> organizacije.</w:t>
      </w:r>
    </w:p>
    <w:p w14:paraId="73712937" w14:textId="4D05C39E" w:rsidR="0015226D" w:rsidRPr="006055B5" w:rsidRDefault="00A751B0" w:rsidP="0037471F">
      <w:pPr>
        <w:jc w:val="both"/>
        <w:rPr>
          <w:rFonts w:cstheme="minorHAnsi"/>
        </w:rPr>
      </w:pPr>
      <w:r w:rsidRPr="006055B5">
        <w:rPr>
          <w:rFonts w:cstheme="minorHAnsi"/>
        </w:rPr>
        <w:t>Med  prijavitelji so bile najboljše ocene</w:t>
      </w:r>
      <w:r w:rsidR="00266AFC" w:rsidRPr="006055B5">
        <w:rPr>
          <w:rFonts w:cstheme="minorHAnsi"/>
        </w:rPr>
        <w:t xml:space="preserve"> na področjih sporočanj</w:t>
      </w:r>
      <w:r w:rsidR="00137E94" w:rsidRPr="006055B5">
        <w:rPr>
          <w:rFonts w:cstheme="minorHAnsi"/>
        </w:rPr>
        <w:t>a</w:t>
      </w:r>
      <w:r w:rsidR="00266AFC" w:rsidRPr="006055B5">
        <w:rPr>
          <w:rFonts w:cstheme="minorHAnsi"/>
        </w:rPr>
        <w:t xml:space="preserve"> o </w:t>
      </w:r>
      <w:r w:rsidR="00227B47" w:rsidRPr="006055B5">
        <w:rPr>
          <w:rFonts w:cstheme="minorHAnsi"/>
        </w:rPr>
        <w:t>samoocenitvi</w:t>
      </w:r>
      <w:r w:rsidR="0015226D" w:rsidRPr="006055B5">
        <w:rPr>
          <w:rFonts w:cstheme="minorHAnsi"/>
        </w:rPr>
        <w:t xml:space="preserve"> (2.korak)</w:t>
      </w:r>
      <w:r w:rsidR="00266AFC" w:rsidRPr="006055B5">
        <w:rPr>
          <w:rFonts w:cstheme="minorHAnsi"/>
        </w:rPr>
        <w:t xml:space="preserve">, </w:t>
      </w:r>
      <w:r w:rsidR="00227B47" w:rsidRPr="006055B5">
        <w:rPr>
          <w:rFonts w:cstheme="minorHAnsi"/>
        </w:rPr>
        <w:t>sestav</w:t>
      </w:r>
      <w:r w:rsidR="00137E94" w:rsidRPr="006055B5">
        <w:rPr>
          <w:rFonts w:cstheme="minorHAnsi"/>
        </w:rPr>
        <w:t>e</w:t>
      </w:r>
      <w:r w:rsidR="00266AFC" w:rsidRPr="006055B5">
        <w:rPr>
          <w:rFonts w:cstheme="minorHAnsi"/>
        </w:rPr>
        <w:t xml:space="preserve"> </w:t>
      </w:r>
      <w:r w:rsidR="006055B5" w:rsidRPr="006055B5">
        <w:rPr>
          <w:rFonts w:cstheme="minorHAnsi"/>
        </w:rPr>
        <w:t>samoocenjevalnih</w:t>
      </w:r>
      <w:r w:rsidR="00266AFC" w:rsidRPr="006055B5">
        <w:rPr>
          <w:rFonts w:cstheme="minorHAnsi"/>
        </w:rPr>
        <w:t xml:space="preserve"> skupin</w:t>
      </w:r>
      <w:r w:rsidR="0015226D" w:rsidRPr="006055B5">
        <w:rPr>
          <w:rFonts w:cstheme="minorHAnsi"/>
        </w:rPr>
        <w:t xml:space="preserve"> (3.korak)</w:t>
      </w:r>
      <w:r w:rsidR="00266AFC" w:rsidRPr="006055B5">
        <w:rPr>
          <w:rFonts w:cstheme="minorHAnsi"/>
        </w:rPr>
        <w:t>, izvedb</w:t>
      </w:r>
      <w:r w:rsidR="00137E94" w:rsidRPr="006055B5">
        <w:rPr>
          <w:rFonts w:cstheme="minorHAnsi"/>
        </w:rPr>
        <w:t>e</w:t>
      </w:r>
      <w:r w:rsidR="00266AFC" w:rsidRPr="006055B5">
        <w:rPr>
          <w:rFonts w:cstheme="minorHAnsi"/>
        </w:rPr>
        <w:t xml:space="preserve"> </w:t>
      </w:r>
      <w:r w:rsidR="006055B5" w:rsidRPr="006055B5">
        <w:rPr>
          <w:rFonts w:cstheme="minorHAnsi"/>
        </w:rPr>
        <w:t>samoocene</w:t>
      </w:r>
      <w:r w:rsidR="0015226D" w:rsidRPr="006055B5">
        <w:rPr>
          <w:rFonts w:cstheme="minorHAnsi"/>
        </w:rPr>
        <w:t xml:space="preserve"> (5.korak)</w:t>
      </w:r>
      <w:r w:rsidR="00266AFC" w:rsidRPr="006055B5">
        <w:rPr>
          <w:rFonts w:cstheme="minorHAnsi"/>
        </w:rPr>
        <w:t xml:space="preserve"> in izvajanj</w:t>
      </w:r>
      <w:r w:rsidR="00137E94" w:rsidRPr="006055B5">
        <w:rPr>
          <w:rFonts w:cstheme="minorHAnsi"/>
        </w:rPr>
        <w:t>a</w:t>
      </w:r>
      <w:r w:rsidR="00266AFC" w:rsidRPr="006055B5">
        <w:rPr>
          <w:rFonts w:cstheme="minorHAnsi"/>
        </w:rPr>
        <w:t xml:space="preserve"> načrta izboljšav</w:t>
      </w:r>
      <w:r w:rsidR="0015226D" w:rsidRPr="006055B5">
        <w:rPr>
          <w:rFonts w:cstheme="minorHAnsi"/>
        </w:rPr>
        <w:t xml:space="preserve"> (9.korak). Najnižje ocene pa na področju priprave osnutka izboljšav (7.korak), kar se je kot šibka točka pokazalo že tudi v postopku </w:t>
      </w:r>
      <w:r w:rsidR="00137E94" w:rsidRPr="006055B5">
        <w:rPr>
          <w:rFonts w:cstheme="minorHAnsi"/>
        </w:rPr>
        <w:t>2019</w:t>
      </w:r>
      <w:r w:rsidR="0015226D" w:rsidRPr="006055B5">
        <w:rPr>
          <w:rFonts w:cstheme="minorHAnsi"/>
        </w:rPr>
        <w:t xml:space="preserve">. </w:t>
      </w:r>
    </w:p>
    <w:p w14:paraId="5BE778CF" w14:textId="06D87ED0" w:rsidR="001027B4" w:rsidRPr="006055B5" w:rsidRDefault="00137E94" w:rsidP="0037471F">
      <w:pPr>
        <w:jc w:val="both"/>
        <w:rPr>
          <w:rFonts w:cstheme="minorHAnsi"/>
          <w:lang w:eastAsia="sl-SI"/>
        </w:rPr>
      </w:pPr>
      <w:r w:rsidRPr="006055B5">
        <w:rPr>
          <w:rFonts w:cstheme="minorHAnsi"/>
          <w:lang w:eastAsia="sl-SI"/>
        </w:rPr>
        <w:t>Pri ocenjevanju stopnje zrelosti</w:t>
      </w:r>
      <w:r w:rsidR="006055B5" w:rsidRPr="006055B5">
        <w:rPr>
          <w:rFonts w:cstheme="minorHAnsi"/>
          <w:lang w:eastAsia="sl-SI"/>
        </w:rPr>
        <w:t xml:space="preserve"> (osem načel odličnosti)</w:t>
      </w:r>
      <w:r w:rsidR="00266AFC" w:rsidRPr="006055B5">
        <w:rPr>
          <w:rFonts w:cstheme="minorHAnsi"/>
          <w:lang w:eastAsia="sl-SI"/>
        </w:rPr>
        <w:t xml:space="preserve">, </w:t>
      </w:r>
      <w:r w:rsidRPr="006055B5">
        <w:rPr>
          <w:rFonts w:cstheme="minorHAnsi"/>
          <w:lang w:eastAsia="sl-SI"/>
        </w:rPr>
        <w:t>pa so</w:t>
      </w:r>
      <w:r w:rsidR="00266AFC" w:rsidRPr="006055B5">
        <w:rPr>
          <w:rFonts w:cstheme="minorHAnsi"/>
          <w:lang w:eastAsia="sl-SI"/>
        </w:rPr>
        <w:t xml:space="preserve"> se prijavitelji najbolje izkazali pri načel</w:t>
      </w:r>
      <w:r w:rsidR="006055B5" w:rsidRPr="006055B5">
        <w:rPr>
          <w:rFonts w:cstheme="minorHAnsi"/>
          <w:lang w:eastAsia="sl-SI"/>
        </w:rPr>
        <w:t>ih</w:t>
      </w:r>
      <w:r w:rsidR="00266AFC" w:rsidRPr="006055B5">
        <w:rPr>
          <w:rFonts w:cstheme="minorHAnsi"/>
          <w:lang w:eastAsia="sl-SI"/>
        </w:rPr>
        <w:t xml:space="preserve"> </w:t>
      </w:r>
      <w:r w:rsidR="006055B5" w:rsidRPr="006055B5">
        <w:rPr>
          <w:rFonts w:cstheme="minorHAnsi"/>
          <w:i/>
          <w:iCs/>
          <w:lang w:eastAsia="sl-SI"/>
        </w:rPr>
        <w:t>u</w:t>
      </w:r>
      <w:r w:rsidR="00266AFC" w:rsidRPr="006055B5">
        <w:rPr>
          <w:rFonts w:cstheme="minorHAnsi"/>
          <w:i/>
          <w:iCs/>
          <w:lang w:eastAsia="sl-SI"/>
        </w:rPr>
        <w:t>smerjenost k rezultatom</w:t>
      </w:r>
      <w:r w:rsidR="00266AFC" w:rsidRPr="006055B5">
        <w:rPr>
          <w:rFonts w:cstheme="minorHAnsi"/>
          <w:lang w:eastAsia="sl-SI"/>
        </w:rPr>
        <w:t xml:space="preserve"> (3.načelo) ter </w:t>
      </w:r>
      <w:r w:rsidR="006055B5" w:rsidRPr="006055B5">
        <w:rPr>
          <w:rFonts w:cstheme="minorHAnsi"/>
          <w:i/>
          <w:iCs/>
          <w:lang w:eastAsia="sl-SI"/>
        </w:rPr>
        <w:t>v</w:t>
      </w:r>
      <w:r w:rsidR="00266AFC" w:rsidRPr="006055B5">
        <w:rPr>
          <w:rFonts w:cstheme="minorHAnsi"/>
          <w:i/>
          <w:iCs/>
          <w:lang w:eastAsia="sl-SI"/>
        </w:rPr>
        <w:t>oditeljstvo in stanovitnost namena</w:t>
      </w:r>
      <w:r w:rsidR="00266AFC" w:rsidRPr="006055B5">
        <w:rPr>
          <w:rFonts w:cstheme="minorHAnsi"/>
          <w:lang w:eastAsia="sl-SI"/>
        </w:rPr>
        <w:t xml:space="preserve"> (1.načelo), najslabše pa </w:t>
      </w:r>
      <w:r w:rsidR="006055B5" w:rsidRPr="006055B5">
        <w:rPr>
          <w:rFonts w:cstheme="minorHAnsi"/>
          <w:lang w:eastAsia="sl-SI"/>
        </w:rPr>
        <w:t xml:space="preserve">pri </w:t>
      </w:r>
      <w:r w:rsidR="006055B5" w:rsidRPr="006055B5">
        <w:rPr>
          <w:rFonts w:cstheme="minorHAnsi"/>
          <w:i/>
          <w:iCs/>
          <w:lang w:eastAsia="sl-SI"/>
        </w:rPr>
        <w:t>d</w:t>
      </w:r>
      <w:r w:rsidR="00266AFC" w:rsidRPr="006055B5">
        <w:rPr>
          <w:rFonts w:cstheme="minorHAnsi"/>
          <w:i/>
          <w:iCs/>
          <w:lang w:eastAsia="sl-SI"/>
        </w:rPr>
        <w:t>ružben</w:t>
      </w:r>
      <w:r w:rsidR="006055B5" w:rsidRPr="006055B5">
        <w:rPr>
          <w:rFonts w:cstheme="minorHAnsi"/>
          <w:i/>
          <w:iCs/>
          <w:lang w:eastAsia="sl-SI"/>
        </w:rPr>
        <w:t>i</w:t>
      </w:r>
      <w:r w:rsidR="00266AFC" w:rsidRPr="006055B5">
        <w:rPr>
          <w:rFonts w:cstheme="minorHAnsi"/>
          <w:i/>
          <w:iCs/>
          <w:lang w:eastAsia="sl-SI"/>
        </w:rPr>
        <w:t xml:space="preserve"> odgovornost</w:t>
      </w:r>
      <w:r w:rsidR="006055B5" w:rsidRPr="006055B5">
        <w:rPr>
          <w:rFonts w:cstheme="minorHAnsi"/>
          <w:i/>
          <w:iCs/>
          <w:lang w:eastAsia="sl-SI"/>
        </w:rPr>
        <w:t>i</w:t>
      </w:r>
      <w:r w:rsidR="00266AFC" w:rsidRPr="006055B5">
        <w:rPr>
          <w:rFonts w:cstheme="minorHAnsi"/>
          <w:lang w:eastAsia="sl-SI"/>
        </w:rPr>
        <w:t xml:space="preserve"> (8.načelo)</w:t>
      </w:r>
      <w:r w:rsidR="00EB5BFC">
        <w:rPr>
          <w:rFonts w:cstheme="minorHAnsi"/>
          <w:lang w:eastAsia="sl-SI"/>
        </w:rPr>
        <w:t>.</w:t>
      </w:r>
    </w:p>
    <w:p w14:paraId="5A1272EA" w14:textId="77777777" w:rsidR="00137E94" w:rsidRPr="006055B5" w:rsidRDefault="00EE3646" w:rsidP="0037471F">
      <w:pPr>
        <w:jc w:val="both"/>
        <w:rPr>
          <w:rFonts w:cstheme="minorHAnsi"/>
          <w:lang w:eastAsia="sl-SI"/>
        </w:rPr>
      </w:pPr>
      <w:r w:rsidRPr="006055B5">
        <w:rPr>
          <w:rFonts w:cstheme="minorHAnsi"/>
          <w:lang w:eastAsia="sl-SI"/>
        </w:rPr>
        <w:t>Podrobnejšo analizo</w:t>
      </w:r>
      <w:r w:rsidR="001027B4" w:rsidRPr="006055B5">
        <w:rPr>
          <w:rFonts w:cstheme="minorHAnsi"/>
          <w:lang w:eastAsia="sl-SI"/>
        </w:rPr>
        <w:t xml:space="preserve"> rezultatov s primerjavami v</w:t>
      </w:r>
      <w:r w:rsidRPr="006055B5">
        <w:rPr>
          <w:rFonts w:cstheme="minorHAnsi"/>
          <w:lang w:eastAsia="sl-SI"/>
        </w:rPr>
        <w:t xml:space="preserve"> grafi</w:t>
      </w:r>
      <w:r w:rsidR="001027B4" w:rsidRPr="006055B5">
        <w:rPr>
          <w:rFonts w:cstheme="minorHAnsi"/>
          <w:lang w:eastAsia="sl-SI"/>
        </w:rPr>
        <w:t>h</w:t>
      </w:r>
      <w:r w:rsidRPr="006055B5">
        <w:rPr>
          <w:rFonts w:cstheme="minorHAnsi"/>
          <w:lang w:eastAsia="sl-SI"/>
        </w:rPr>
        <w:t xml:space="preserve"> si lahko preberete v dokumentu </w:t>
      </w:r>
      <w:hyperlink r:id="rId5" w:history="1">
        <w:r w:rsidRPr="006055B5">
          <w:rPr>
            <w:rFonts w:cstheme="minorHAnsi"/>
            <w:lang w:eastAsia="sl-SI"/>
          </w:rPr>
          <w:t>Poročilo o izvedbi rednega postopka CAF EPI v letu 2020</w:t>
        </w:r>
      </w:hyperlink>
      <w:r w:rsidRPr="006055B5">
        <w:rPr>
          <w:rFonts w:cstheme="minorHAnsi"/>
          <w:lang w:eastAsia="sl-SI"/>
        </w:rPr>
        <w:t xml:space="preserve">, ki je objavljen na naši spletni strani </w:t>
      </w:r>
      <w:hyperlink r:id="rId6" w:history="1">
        <w:r w:rsidRPr="006055B5">
          <w:rPr>
            <w:rStyle w:val="Hiperpovezava"/>
            <w:rFonts w:cstheme="minorHAnsi"/>
          </w:rPr>
          <w:t>Zunanja povratna informacija – CAF EPI | GOV.SI</w:t>
        </w:r>
      </w:hyperlink>
    </w:p>
    <w:p w14:paraId="17717FB9" w14:textId="77777777" w:rsidR="006055B5" w:rsidRPr="006055B5" w:rsidRDefault="006055B5" w:rsidP="0037471F">
      <w:pPr>
        <w:jc w:val="both"/>
        <w:rPr>
          <w:rFonts w:cstheme="minorHAnsi"/>
          <w:b/>
          <w:bCs/>
        </w:rPr>
      </w:pPr>
    </w:p>
    <w:p w14:paraId="58CD4BF1" w14:textId="648ECDC2" w:rsidR="00715361" w:rsidRPr="006055B5" w:rsidRDefault="001B35A8" w:rsidP="001C36B0">
      <w:pPr>
        <w:pStyle w:val="Naslov3"/>
      </w:pPr>
      <w:r w:rsidRPr="006055B5">
        <w:t xml:space="preserve">»Uspešen uporabnik CAF« si želi </w:t>
      </w:r>
      <w:r w:rsidR="006055B5" w:rsidRPr="006055B5">
        <w:t xml:space="preserve">postati </w:t>
      </w:r>
      <w:r w:rsidRPr="006055B5">
        <w:t>tudi ministrstv</w:t>
      </w:r>
      <w:r w:rsidR="00FB02D8" w:rsidRPr="006055B5">
        <w:t>o</w:t>
      </w:r>
    </w:p>
    <w:p w14:paraId="56E7353A" w14:textId="1803F966" w:rsidR="00C156E3" w:rsidRPr="006055B5" w:rsidRDefault="006055B5" w:rsidP="0037471F">
      <w:pPr>
        <w:jc w:val="both"/>
        <w:rPr>
          <w:rFonts w:cstheme="minorHAnsi"/>
        </w:rPr>
      </w:pPr>
      <w:r w:rsidRPr="006055B5">
        <w:rPr>
          <w:rFonts w:cstheme="minorHAnsi"/>
        </w:rPr>
        <w:t xml:space="preserve">Prijeno presenečenje nam je letos pripravilo kar šest organizacij, ki so se prijavile k sodelovanju v postopku CAF EPI v letu 2021. </w:t>
      </w:r>
      <w:r w:rsidR="001B35A8" w:rsidRPr="006055B5">
        <w:rPr>
          <w:rFonts w:cstheme="minorHAnsi"/>
        </w:rPr>
        <w:t xml:space="preserve"> </w:t>
      </w:r>
      <w:r w:rsidRPr="006055B5">
        <w:rPr>
          <w:rFonts w:cstheme="minorHAnsi"/>
        </w:rPr>
        <w:t>P</w:t>
      </w:r>
      <w:r w:rsidR="00E870DE" w:rsidRPr="006055B5">
        <w:rPr>
          <w:rFonts w:cstheme="minorHAnsi"/>
        </w:rPr>
        <w:t>oleg</w:t>
      </w:r>
      <w:r w:rsidR="001B35A8" w:rsidRPr="006055B5">
        <w:rPr>
          <w:rFonts w:cstheme="minorHAnsi"/>
        </w:rPr>
        <w:t xml:space="preserve"> </w:t>
      </w:r>
      <w:r w:rsidR="001B35A8" w:rsidRPr="006055B5">
        <w:rPr>
          <w:rFonts w:cstheme="minorHAnsi"/>
          <w:b/>
          <w:bCs/>
        </w:rPr>
        <w:t>upravni</w:t>
      </w:r>
      <w:r w:rsidR="00E870DE" w:rsidRPr="006055B5">
        <w:rPr>
          <w:rFonts w:cstheme="minorHAnsi"/>
          <w:b/>
          <w:bCs/>
        </w:rPr>
        <w:t>h</w:t>
      </w:r>
      <w:r w:rsidR="001B35A8" w:rsidRPr="006055B5">
        <w:rPr>
          <w:rFonts w:cstheme="minorHAnsi"/>
          <w:b/>
          <w:bCs/>
        </w:rPr>
        <w:t xml:space="preserve"> enot</w:t>
      </w:r>
      <w:r w:rsidRPr="006055B5">
        <w:rPr>
          <w:rFonts w:cstheme="minorHAnsi"/>
          <w:b/>
          <w:bCs/>
        </w:rPr>
        <w:t xml:space="preserve"> </w:t>
      </w:r>
      <w:r w:rsidR="004D0BD2" w:rsidRPr="006055B5">
        <w:rPr>
          <w:rFonts w:cstheme="minorHAnsi"/>
          <w:b/>
          <w:bCs/>
        </w:rPr>
        <w:t xml:space="preserve">Ormož, Slovenska Bistrica, Ravne na Koroškem, Slovenj Gradec </w:t>
      </w:r>
      <w:r w:rsidRPr="006055B5">
        <w:rPr>
          <w:rFonts w:cstheme="minorHAnsi"/>
          <w:b/>
          <w:bCs/>
        </w:rPr>
        <w:t>in</w:t>
      </w:r>
      <w:r w:rsidR="004D0BD2" w:rsidRPr="006055B5">
        <w:rPr>
          <w:rFonts w:cstheme="minorHAnsi"/>
          <w:b/>
          <w:bCs/>
        </w:rPr>
        <w:t xml:space="preserve"> Tržič</w:t>
      </w:r>
      <w:r w:rsidR="001B35A8" w:rsidRPr="006055B5">
        <w:rPr>
          <w:rFonts w:cstheme="minorHAnsi"/>
        </w:rPr>
        <w:t xml:space="preserve"> </w:t>
      </w:r>
      <w:r w:rsidRPr="006055B5">
        <w:rPr>
          <w:rFonts w:cstheme="minorHAnsi"/>
        </w:rPr>
        <w:t xml:space="preserve">prvič tudi </w:t>
      </w:r>
      <w:r w:rsidR="001B35A8" w:rsidRPr="006055B5">
        <w:rPr>
          <w:rFonts w:cstheme="minorHAnsi"/>
          <w:b/>
          <w:bCs/>
        </w:rPr>
        <w:t>ministrstvo</w:t>
      </w:r>
      <w:r w:rsidR="004D0A80" w:rsidRPr="006055B5">
        <w:rPr>
          <w:rFonts w:cstheme="minorHAnsi"/>
          <w:b/>
          <w:bCs/>
        </w:rPr>
        <w:t xml:space="preserve"> – Ministrstvo za izobraževanje, znanost in šport</w:t>
      </w:r>
      <w:r w:rsidR="001B35A8" w:rsidRPr="006055B5">
        <w:rPr>
          <w:rFonts w:cstheme="minorHAnsi"/>
          <w:b/>
          <w:bCs/>
        </w:rPr>
        <w:t xml:space="preserve">. </w:t>
      </w:r>
    </w:p>
    <w:p w14:paraId="7EF1DDF7" w14:textId="77777777" w:rsidR="00E870DE" w:rsidRPr="006055B5" w:rsidRDefault="00FE70A9" w:rsidP="0037471F">
      <w:pPr>
        <w:jc w:val="both"/>
        <w:rPr>
          <w:rFonts w:cstheme="minorHAnsi"/>
        </w:rPr>
      </w:pPr>
      <w:r w:rsidRPr="006055B5">
        <w:rPr>
          <w:rFonts w:cstheme="minorHAnsi"/>
        </w:rPr>
        <w:t>V februarju smo za prijavljene organe izvedli posvet na daljavo, v okviru katerega smo jim predstavili celoten postopek zunanje povratne informacije</w:t>
      </w:r>
      <w:r w:rsidR="004D0BD2" w:rsidRPr="006055B5">
        <w:rPr>
          <w:rFonts w:cstheme="minorHAnsi"/>
        </w:rPr>
        <w:t xml:space="preserve"> s ključnimi časovnimi mejniki </w:t>
      </w:r>
      <w:r w:rsidR="00C156E3" w:rsidRPr="006055B5">
        <w:rPr>
          <w:rFonts w:cstheme="minorHAnsi"/>
        </w:rPr>
        <w:t>in aktivnostmi. Predvsem pa smo jim</w:t>
      </w:r>
      <w:r w:rsidR="004D0BD2" w:rsidRPr="006055B5">
        <w:rPr>
          <w:rFonts w:cstheme="minorHAnsi"/>
        </w:rPr>
        <w:t xml:space="preserve"> svetovali kako pravilno </w:t>
      </w:r>
      <w:r w:rsidR="00C156E3" w:rsidRPr="006055B5">
        <w:rPr>
          <w:rFonts w:cstheme="minorHAnsi"/>
        </w:rPr>
        <w:t xml:space="preserve">in ustrezno </w:t>
      </w:r>
      <w:r w:rsidR="004D0BD2" w:rsidRPr="006055B5">
        <w:rPr>
          <w:rFonts w:cstheme="minorHAnsi"/>
        </w:rPr>
        <w:t xml:space="preserve">pripraviti dokumentacijo, ki </w:t>
      </w:r>
      <w:r w:rsidR="00C156E3" w:rsidRPr="006055B5">
        <w:rPr>
          <w:rFonts w:cstheme="minorHAnsi"/>
        </w:rPr>
        <w:t>b</w:t>
      </w:r>
      <w:r w:rsidR="004D0BD2" w:rsidRPr="006055B5">
        <w:rPr>
          <w:rFonts w:cstheme="minorHAnsi"/>
        </w:rPr>
        <w:t xml:space="preserve">o v nadaljevanju postopka </w:t>
      </w:r>
      <w:r w:rsidR="00C156E3" w:rsidRPr="006055B5">
        <w:rPr>
          <w:rFonts w:cstheme="minorHAnsi"/>
        </w:rPr>
        <w:t xml:space="preserve">predstavljala zunanjim ocenjevalcem osnovo za </w:t>
      </w:r>
      <w:r w:rsidR="004D0BD2" w:rsidRPr="006055B5">
        <w:rPr>
          <w:rFonts w:cstheme="minorHAnsi"/>
        </w:rPr>
        <w:t xml:space="preserve">ocenitev. </w:t>
      </w:r>
      <w:r w:rsidRPr="006055B5">
        <w:rPr>
          <w:rFonts w:cstheme="minorHAnsi"/>
        </w:rPr>
        <w:t xml:space="preserve"> </w:t>
      </w:r>
    </w:p>
    <w:p w14:paraId="50199FE3" w14:textId="77777777" w:rsidR="00E870DE" w:rsidRPr="006055B5" w:rsidRDefault="00164307" w:rsidP="001C36B0">
      <w:pPr>
        <w:pStyle w:val="Naslov3"/>
      </w:pPr>
      <w:r w:rsidRPr="006055B5">
        <w:t xml:space="preserve">Ocenjevalci CAF EPI vključeni v </w:t>
      </w:r>
      <w:r w:rsidR="00474150" w:rsidRPr="006055B5">
        <w:t xml:space="preserve">dodatno </w:t>
      </w:r>
      <w:r w:rsidR="00896602" w:rsidRPr="006055B5">
        <w:t>usposabljanje</w:t>
      </w:r>
      <w:r w:rsidRPr="006055B5">
        <w:t xml:space="preserve"> </w:t>
      </w:r>
      <w:r w:rsidR="00896602" w:rsidRPr="006055B5">
        <w:t>»</w:t>
      </w:r>
      <w:proofErr w:type="spellStart"/>
      <w:r w:rsidRPr="006055B5">
        <w:t>External</w:t>
      </w:r>
      <w:proofErr w:type="spellEnd"/>
      <w:r w:rsidRPr="006055B5">
        <w:t xml:space="preserve"> CAF </w:t>
      </w:r>
      <w:proofErr w:type="spellStart"/>
      <w:r w:rsidRPr="006055B5">
        <w:t>Feedback</w:t>
      </w:r>
      <w:proofErr w:type="spellEnd"/>
      <w:r w:rsidRPr="006055B5">
        <w:t xml:space="preserve"> </w:t>
      </w:r>
      <w:proofErr w:type="spellStart"/>
      <w:r w:rsidRPr="006055B5">
        <w:t>Expert</w:t>
      </w:r>
      <w:proofErr w:type="spellEnd"/>
      <w:r w:rsidRPr="006055B5">
        <w:t xml:space="preserve"> </w:t>
      </w:r>
      <w:proofErr w:type="spellStart"/>
      <w:r w:rsidRPr="006055B5">
        <w:t>Training</w:t>
      </w:r>
      <w:proofErr w:type="spellEnd"/>
      <w:r w:rsidR="00896602" w:rsidRPr="006055B5">
        <w:t>«</w:t>
      </w:r>
    </w:p>
    <w:p w14:paraId="0217B0BE" w14:textId="081DFF2C" w:rsidR="00164307" w:rsidRPr="006055B5" w:rsidRDefault="00D91CEC" w:rsidP="0037471F">
      <w:pPr>
        <w:jc w:val="both"/>
        <w:rPr>
          <w:rFonts w:cstheme="minorHAnsi"/>
        </w:rPr>
      </w:pPr>
      <w:r w:rsidRPr="006055B5">
        <w:rPr>
          <w:rFonts w:cstheme="minorHAnsi"/>
        </w:rPr>
        <w:t>Zgledno</w:t>
      </w:r>
      <w:r w:rsidR="00164307" w:rsidRPr="006055B5">
        <w:rPr>
          <w:rFonts w:cstheme="minorHAnsi"/>
        </w:rPr>
        <w:t xml:space="preserve"> sodelovanje</w:t>
      </w:r>
      <w:r w:rsidR="00FB02D8" w:rsidRPr="006055B5">
        <w:rPr>
          <w:rFonts w:cstheme="minorHAnsi"/>
        </w:rPr>
        <w:t xml:space="preserve"> med</w:t>
      </w:r>
      <w:r w:rsidR="00164307" w:rsidRPr="006055B5">
        <w:rPr>
          <w:rFonts w:cstheme="minorHAnsi"/>
        </w:rPr>
        <w:t xml:space="preserve"> Ministrstv</w:t>
      </w:r>
      <w:r w:rsidR="00FB02D8" w:rsidRPr="006055B5">
        <w:rPr>
          <w:rFonts w:cstheme="minorHAnsi"/>
        </w:rPr>
        <w:t>om</w:t>
      </w:r>
      <w:r w:rsidR="00164307" w:rsidRPr="006055B5">
        <w:rPr>
          <w:rFonts w:cstheme="minorHAnsi"/>
        </w:rPr>
        <w:t xml:space="preserve"> za javno upravo (področje za kakovost) in avstrijsk</w:t>
      </w:r>
      <w:r w:rsidR="00FB02D8" w:rsidRPr="006055B5">
        <w:rPr>
          <w:rFonts w:cstheme="minorHAnsi"/>
        </w:rPr>
        <w:t>im</w:t>
      </w:r>
      <w:r w:rsidR="00164307" w:rsidRPr="006055B5">
        <w:rPr>
          <w:rFonts w:cstheme="minorHAnsi"/>
        </w:rPr>
        <w:t xml:space="preserve"> </w:t>
      </w:r>
      <w:r w:rsidR="00D439FE" w:rsidRPr="006055B5">
        <w:rPr>
          <w:rFonts w:cstheme="minorHAnsi"/>
        </w:rPr>
        <w:t>CAF centrom (</w:t>
      </w:r>
      <w:r w:rsidR="00164307" w:rsidRPr="006055B5">
        <w:rPr>
          <w:rFonts w:cstheme="minorHAnsi"/>
        </w:rPr>
        <w:t>KDZ</w:t>
      </w:r>
      <w:r w:rsidR="00D439FE" w:rsidRPr="006055B5">
        <w:rPr>
          <w:rFonts w:cstheme="minorHAnsi"/>
        </w:rPr>
        <w:t>)</w:t>
      </w:r>
      <w:r w:rsidR="00164307" w:rsidRPr="006055B5">
        <w:rPr>
          <w:rFonts w:cstheme="minorHAnsi"/>
        </w:rPr>
        <w:t xml:space="preserve"> </w:t>
      </w:r>
      <w:r w:rsidR="00FB02D8" w:rsidRPr="006055B5">
        <w:rPr>
          <w:rFonts w:cstheme="minorHAnsi"/>
        </w:rPr>
        <w:t xml:space="preserve">je </w:t>
      </w:r>
      <w:r w:rsidR="006E36F8" w:rsidRPr="006055B5">
        <w:rPr>
          <w:rFonts w:cstheme="minorHAnsi"/>
        </w:rPr>
        <w:t xml:space="preserve">v zadnjem času </w:t>
      </w:r>
      <w:r w:rsidR="00FB02D8" w:rsidRPr="006055B5">
        <w:rPr>
          <w:rFonts w:cstheme="minorHAnsi"/>
        </w:rPr>
        <w:t xml:space="preserve">obrodilo sadove. Zahvaljujoč </w:t>
      </w:r>
      <w:r w:rsidR="00896602" w:rsidRPr="006055B5">
        <w:rPr>
          <w:rFonts w:cstheme="minorHAnsi"/>
        </w:rPr>
        <w:t xml:space="preserve">dobrim odnosom med </w:t>
      </w:r>
      <w:r w:rsidRPr="006055B5">
        <w:rPr>
          <w:rFonts w:cstheme="minorHAnsi"/>
        </w:rPr>
        <w:t xml:space="preserve">nacionalnima </w:t>
      </w:r>
      <w:r w:rsidR="00896602" w:rsidRPr="006055B5">
        <w:rPr>
          <w:rFonts w:cstheme="minorHAnsi"/>
        </w:rPr>
        <w:t>organizacijama, ki skrbita za širjenje zavesti o pomembnosti kakovosti in inovativnosti v svojih okoljih, je bila</w:t>
      </w:r>
      <w:r w:rsidR="006055B5" w:rsidRPr="006055B5">
        <w:rPr>
          <w:rFonts w:cstheme="minorHAnsi"/>
        </w:rPr>
        <w:t xml:space="preserve"> slovenskim</w:t>
      </w:r>
      <w:r w:rsidR="00896602" w:rsidRPr="006055B5">
        <w:rPr>
          <w:rFonts w:cstheme="minorHAnsi"/>
        </w:rPr>
        <w:t xml:space="preserve"> ocenjevalcem CAF EPI ponujena priložnost </w:t>
      </w:r>
      <w:r w:rsidR="00896602" w:rsidRPr="004D5D0E">
        <w:rPr>
          <w:rFonts w:cstheme="minorHAnsi"/>
          <w:b/>
          <w:bCs/>
        </w:rPr>
        <w:t xml:space="preserve">za dodatno usposabljanje in izmenjavo izkušenj z ocenjevalci iz Avstrije, Belgije, Finske, </w:t>
      </w:r>
      <w:r w:rsidRPr="004D5D0E">
        <w:rPr>
          <w:rFonts w:cstheme="minorHAnsi"/>
          <w:b/>
          <w:bCs/>
        </w:rPr>
        <w:t>Portugalske</w:t>
      </w:r>
      <w:r w:rsidR="00896602" w:rsidRPr="004D5D0E">
        <w:rPr>
          <w:rFonts w:cstheme="minorHAnsi"/>
          <w:b/>
          <w:bCs/>
        </w:rPr>
        <w:t xml:space="preserve"> in držav zahodnega Balkana</w:t>
      </w:r>
      <w:r w:rsidRPr="006055B5">
        <w:rPr>
          <w:rFonts w:cstheme="minorHAnsi"/>
        </w:rPr>
        <w:t>. Usposabljanje</w:t>
      </w:r>
      <w:r w:rsidR="00D439FE" w:rsidRPr="006055B5">
        <w:rPr>
          <w:rFonts w:cstheme="minorHAnsi"/>
        </w:rPr>
        <w:t xml:space="preserve">, v katerega </w:t>
      </w:r>
      <w:r w:rsidR="00474150" w:rsidRPr="006055B5">
        <w:rPr>
          <w:rFonts w:cstheme="minorHAnsi"/>
        </w:rPr>
        <w:t xml:space="preserve">se </w:t>
      </w:r>
      <w:r w:rsidR="00D439FE" w:rsidRPr="006055B5">
        <w:rPr>
          <w:rFonts w:cstheme="minorHAnsi"/>
        </w:rPr>
        <w:t>je vključ</w:t>
      </w:r>
      <w:r w:rsidR="00474150" w:rsidRPr="006055B5">
        <w:rPr>
          <w:rFonts w:cstheme="minorHAnsi"/>
        </w:rPr>
        <w:t>ilo</w:t>
      </w:r>
      <w:r w:rsidR="00D439FE" w:rsidRPr="006055B5">
        <w:rPr>
          <w:rFonts w:cstheme="minorHAnsi"/>
        </w:rPr>
        <w:t xml:space="preserve"> </w:t>
      </w:r>
      <w:r w:rsidRPr="006055B5">
        <w:rPr>
          <w:rFonts w:cstheme="minorHAnsi"/>
        </w:rPr>
        <w:t xml:space="preserve"> </w:t>
      </w:r>
      <w:r w:rsidR="00D439FE" w:rsidRPr="006055B5">
        <w:rPr>
          <w:rFonts w:cstheme="minorHAnsi"/>
        </w:rPr>
        <w:t xml:space="preserve">tudi nekaj ocenjevalcev iz Slovenije, </w:t>
      </w:r>
      <w:r w:rsidRPr="006055B5">
        <w:rPr>
          <w:rFonts w:cstheme="minorHAnsi"/>
        </w:rPr>
        <w:t xml:space="preserve">poteka v treh modulih in bo zaključeno v marcu. </w:t>
      </w:r>
    </w:p>
    <w:p w14:paraId="0807A38D" w14:textId="27491FE5" w:rsidR="006055B5" w:rsidRPr="006055B5" w:rsidRDefault="004D5D0E" w:rsidP="001C36B0">
      <w:pPr>
        <w:pStyle w:val="Naslov3"/>
      </w:pPr>
      <w:r>
        <w:lastRenderedPageBreak/>
        <w:t>Zanimanje za uvedbo modela CAF ostaja</w:t>
      </w:r>
    </w:p>
    <w:p w14:paraId="281A1D3C" w14:textId="36F69D2B" w:rsidR="006055B5" w:rsidRPr="006055B5" w:rsidRDefault="006055B5" w:rsidP="0037471F">
      <w:pPr>
        <w:spacing w:after="0" w:line="240" w:lineRule="auto"/>
        <w:jc w:val="both"/>
        <w:rPr>
          <w:rFonts w:eastAsia="Times New Roman" w:cstheme="minorHAnsi"/>
          <w:lang w:eastAsia="sl-SI"/>
        </w:rPr>
      </w:pPr>
      <w:r w:rsidRPr="006055B5">
        <w:rPr>
          <w:rFonts w:eastAsia="Times New Roman" w:cstheme="minorHAnsi"/>
          <w:lang w:eastAsia="sl-SI"/>
        </w:rPr>
        <w:t>Do konca januarja je s</w:t>
      </w:r>
      <w:r w:rsidR="004D5D0E">
        <w:rPr>
          <w:rFonts w:eastAsia="Times New Roman" w:cstheme="minorHAnsi"/>
          <w:lang w:eastAsia="sl-SI"/>
        </w:rPr>
        <w:t xml:space="preserve">vojo odločitev o prvi uvedbi modela CAF </w:t>
      </w:r>
      <w:r w:rsidRPr="006055B5">
        <w:rPr>
          <w:rFonts w:eastAsia="Times New Roman" w:cstheme="minorHAnsi"/>
          <w:lang w:eastAsia="sl-SI"/>
        </w:rPr>
        <w:t xml:space="preserve"> potrdilo </w:t>
      </w:r>
      <w:r w:rsidR="004D5D0E">
        <w:rPr>
          <w:rFonts w:eastAsia="Times New Roman" w:cstheme="minorHAnsi"/>
          <w:lang w:eastAsia="sl-SI"/>
        </w:rPr>
        <w:t>osem</w:t>
      </w:r>
      <w:r w:rsidRPr="006055B5">
        <w:rPr>
          <w:rFonts w:eastAsia="Times New Roman" w:cstheme="minorHAnsi"/>
          <w:lang w:eastAsia="sl-SI"/>
        </w:rPr>
        <w:t xml:space="preserve"> organizacij javnega sektorja</w:t>
      </w:r>
      <w:r w:rsidR="004D5D0E">
        <w:rPr>
          <w:rFonts w:eastAsia="Times New Roman" w:cstheme="minorHAnsi"/>
          <w:lang w:eastAsia="sl-SI"/>
        </w:rPr>
        <w:t>, med njimi večina občin (</w:t>
      </w:r>
      <w:r w:rsidR="004D5D0E" w:rsidRPr="004D5D0E">
        <w:rPr>
          <w:rFonts w:eastAsia="Times New Roman" w:cstheme="minorHAnsi"/>
          <w:b/>
          <w:bCs/>
          <w:lang w:eastAsia="sl-SI"/>
        </w:rPr>
        <w:t>Bled, Bovec, Lendava, Sežana</w:t>
      </w:r>
      <w:r w:rsidR="004D5D0E">
        <w:rPr>
          <w:rFonts w:eastAsia="Times New Roman" w:cstheme="minorHAnsi"/>
          <w:lang w:eastAsia="sl-SI"/>
        </w:rPr>
        <w:t xml:space="preserve">), </w:t>
      </w:r>
      <w:r w:rsidR="004D5D0E" w:rsidRPr="004D5D0E">
        <w:rPr>
          <w:rFonts w:eastAsia="Times New Roman" w:cstheme="minorHAnsi"/>
          <w:b/>
          <w:bCs/>
          <w:lang w:eastAsia="sl-SI"/>
        </w:rPr>
        <w:t>Uprava za javna plačila,</w:t>
      </w:r>
      <w:r w:rsidR="004D5D0E">
        <w:rPr>
          <w:rFonts w:eastAsia="Times New Roman" w:cstheme="minorHAnsi"/>
          <w:lang w:eastAsia="sl-SI"/>
        </w:rPr>
        <w:t xml:space="preserve"> pa tudi tri območne enote </w:t>
      </w:r>
      <w:r w:rsidR="004D5D0E" w:rsidRPr="004D5D0E">
        <w:rPr>
          <w:rFonts w:eastAsia="Times New Roman" w:cstheme="minorHAnsi"/>
          <w:b/>
          <w:bCs/>
          <w:lang w:eastAsia="sl-SI"/>
        </w:rPr>
        <w:t>Zavoda RS za zaposlovanje</w:t>
      </w:r>
      <w:r w:rsidR="004D5D0E">
        <w:rPr>
          <w:rFonts w:eastAsia="Times New Roman" w:cstheme="minorHAnsi"/>
          <w:lang w:eastAsia="sl-SI"/>
        </w:rPr>
        <w:t>, s čemer se pridružujejo lanskim trem, ki prav v teh dneh zaključujejo postopek prve samoocene po modelu CAF</w:t>
      </w:r>
      <w:r w:rsidRPr="006055B5">
        <w:rPr>
          <w:rFonts w:eastAsia="Times New Roman" w:cstheme="minorHAnsi"/>
          <w:lang w:eastAsia="sl-SI"/>
        </w:rPr>
        <w:t>.</w:t>
      </w:r>
      <w:r w:rsidR="004D5D0E">
        <w:rPr>
          <w:rFonts w:eastAsia="Times New Roman" w:cstheme="minorHAnsi"/>
          <w:lang w:eastAsia="sl-SI"/>
        </w:rPr>
        <w:t xml:space="preserve"> Konec februarja smo se prvič srečali s predstavniki vodstev za</w:t>
      </w:r>
      <w:r w:rsidR="0037471F">
        <w:rPr>
          <w:rFonts w:eastAsia="Times New Roman" w:cstheme="minorHAnsi"/>
          <w:lang w:eastAsia="sl-SI"/>
        </w:rPr>
        <w:t xml:space="preserve"> </w:t>
      </w:r>
      <w:r w:rsidR="004D5D0E">
        <w:rPr>
          <w:rFonts w:eastAsia="Times New Roman" w:cstheme="minorHAnsi"/>
          <w:lang w:eastAsia="sl-SI"/>
        </w:rPr>
        <w:t xml:space="preserve">kakovost </w:t>
      </w:r>
      <w:r w:rsidRPr="006055B5">
        <w:rPr>
          <w:rFonts w:eastAsia="Times New Roman" w:cstheme="minorHAnsi"/>
          <w:lang w:eastAsia="sl-SI"/>
        </w:rPr>
        <w:t xml:space="preserve"> </w:t>
      </w:r>
      <w:r w:rsidR="004D5D0E">
        <w:rPr>
          <w:rFonts w:eastAsia="Times New Roman" w:cstheme="minorHAnsi"/>
          <w:lang w:eastAsia="sl-SI"/>
        </w:rPr>
        <w:t>in jim</w:t>
      </w:r>
      <w:r w:rsidRPr="006055B5">
        <w:rPr>
          <w:rFonts w:eastAsia="Times New Roman" w:cstheme="minorHAnsi"/>
          <w:lang w:eastAsia="sl-SI"/>
        </w:rPr>
        <w:t xml:space="preserve"> predstavili način sodelovanja z MJU, ki nudi potrebno strokovno podporo novim uporabnikom,  in predviden terminski načrt izvedbe samoocene v letošnjem letu. Prva usposabljanja za člane samoocenjevalnih skupin so načrtovana </w:t>
      </w:r>
      <w:r w:rsidR="004D5D0E">
        <w:rPr>
          <w:rFonts w:eastAsia="Times New Roman" w:cstheme="minorHAnsi"/>
          <w:lang w:eastAsia="sl-SI"/>
        </w:rPr>
        <w:t>aprila</w:t>
      </w:r>
      <w:r w:rsidRPr="006055B5">
        <w:rPr>
          <w:rFonts w:eastAsia="Times New Roman" w:cstheme="minorHAnsi"/>
          <w:lang w:eastAsia="sl-SI"/>
        </w:rPr>
        <w:t>2021.</w:t>
      </w:r>
    </w:p>
    <w:p w14:paraId="61E4245D" w14:textId="77777777" w:rsidR="007210E6" w:rsidRPr="006055B5" w:rsidRDefault="007210E6" w:rsidP="0037471F">
      <w:pPr>
        <w:jc w:val="both"/>
        <w:rPr>
          <w:rFonts w:cstheme="minorHAnsi"/>
        </w:rPr>
      </w:pPr>
    </w:p>
    <w:p w14:paraId="01ADC4A5" w14:textId="2FAA0273" w:rsidR="00571334" w:rsidRDefault="00571334" w:rsidP="001C36B0">
      <w:pPr>
        <w:pStyle w:val="Naslov3"/>
      </w:pPr>
      <w:r>
        <w:t>Mednarodna CAF konferenca ob 20.obletnici modela</w:t>
      </w:r>
    </w:p>
    <w:p w14:paraId="282CD04B" w14:textId="3C809C30" w:rsidR="00571334" w:rsidRDefault="00571334" w:rsidP="0037471F">
      <w:pPr>
        <w:jc w:val="both"/>
        <w:rPr>
          <w:rFonts w:cstheme="minorHAnsi"/>
        </w:rPr>
      </w:pPr>
      <w:r w:rsidRPr="00571334">
        <w:rPr>
          <w:rFonts w:cstheme="minorHAnsi"/>
        </w:rPr>
        <w:t xml:space="preserve">Sredi februarja smo sodelovali na mednarodni konferenci, ki je bila namenjena predstavitvi knjige </w:t>
      </w:r>
      <w:hyperlink r:id="rId7" w:history="1">
        <w:r w:rsidRPr="00E0246B">
          <w:rPr>
            <w:rStyle w:val="Hiperpovezava"/>
            <w:rFonts w:cstheme="minorHAnsi"/>
            <w:b/>
            <w:bCs/>
            <w:i/>
            <w:iCs/>
          </w:rPr>
          <w:t>»</w:t>
        </w:r>
        <w:proofErr w:type="spellStart"/>
        <w:r w:rsidR="00E0246B" w:rsidRPr="00E0246B">
          <w:rPr>
            <w:rStyle w:val="Hiperpovezava"/>
            <w:rFonts w:cstheme="minorHAnsi"/>
            <w:b/>
            <w:bCs/>
            <w:i/>
            <w:iCs/>
          </w:rPr>
          <w:t>Tranfsorming</w:t>
        </w:r>
        <w:proofErr w:type="spellEnd"/>
        <w:r w:rsidR="00E0246B" w:rsidRPr="00E0246B">
          <w:rPr>
            <w:rStyle w:val="Hiperpovezava"/>
            <w:rFonts w:cstheme="minorHAnsi"/>
            <w:b/>
            <w:bCs/>
            <w:i/>
            <w:iCs/>
          </w:rPr>
          <w:t xml:space="preserve"> </w:t>
        </w:r>
        <w:proofErr w:type="spellStart"/>
        <w:r w:rsidR="00E0246B" w:rsidRPr="00E0246B">
          <w:rPr>
            <w:rStyle w:val="Hiperpovezava"/>
            <w:rFonts w:cstheme="minorHAnsi"/>
            <w:b/>
            <w:bCs/>
            <w:i/>
            <w:iCs/>
          </w:rPr>
          <w:t>Public</w:t>
        </w:r>
        <w:proofErr w:type="spellEnd"/>
        <w:r w:rsidR="00E0246B" w:rsidRPr="00E0246B">
          <w:rPr>
            <w:rStyle w:val="Hiperpovezava"/>
            <w:rFonts w:cstheme="minorHAnsi"/>
            <w:b/>
            <w:bCs/>
            <w:i/>
            <w:iCs/>
          </w:rPr>
          <w:t xml:space="preserve"> </w:t>
        </w:r>
        <w:proofErr w:type="spellStart"/>
        <w:r w:rsidR="00E0246B" w:rsidRPr="00E0246B">
          <w:rPr>
            <w:rStyle w:val="Hiperpovezava"/>
            <w:rFonts w:cstheme="minorHAnsi"/>
            <w:b/>
            <w:bCs/>
            <w:i/>
            <w:iCs/>
          </w:rPr>
          <w:t>Organizations</w:t>
        </w:r>
        <w:proofErr w:type="spellEnd"/>
        <w:r w:rsidR="00E0246B" w:rsidRPr="00E0246B">
          <w:rPr>
            <w:rStyle w:val="Hiperpovezava"/>
            <w:rFonts w:cstheme="minorHAnsi"/>
            <w:b/>
            <w:bCs/>
            <w:i/>
            <w:iCs/>
          </w:rPr>
          <w:t xml:space="preserve"> </w:t>
        </w:r>
        <w:proofErr w:type="spellStart"/>
        <w:r w:rsidR="00E0246B" w:rsidRPr="00E0246B">
          <w:rPr>
            <w:rStyle w:val="Hiperpovezava"/>
            <w:rFonts w:cstheme="minorHAnsi"/>
            <w:b/>
            <w:bCs/>
            <w:i/>
            <w:iCs/>
          </w:rPr>
          <w:t>with</w:t>
        </w:r>
        <w:proofErr w:type="spellEnd"/>
        <w:r w:rsidR="00E0246B" w:rsidRPr="00E0246B">
          <w:rPr>
            <w:rStyle w:val="Hiperpovezava"/>
            <w:rFonts w:cstheme="minorHAnsi"/>
            <w:b/>
            <w:bCs/>
            <w:i/>
            <w:iCs/>
          </w:rPr>
          <w:t xml:space="preserve"> CAF</w:t>
        </w:r>
        <w:r w:rsidRPr="00E0246B">
          <w:rPr>
            <w:rStyle w:val="Hiperpovezava"/>
            <w:rFonts w:cstheme="minorHAnsi"/>
            <w:b/>
            <w:bCs/>
            <w:i/>
            <w:iCs/>
          </w:rPr>
          <w:t>«</w:t>
        </w:r>
      </w:hyperlink>
      <w:r>
        <w:rPr>
          <w:rFonts w:cstheme="minorHAnsi"/>
          <w:b/>
          <w:bCs/>
          <w:i/>
          <w:iCs/>
        </w:rPr>
        <w:t xml:space="preserve">. </w:t>
      </w:r>
      <w:r w:rsidRPr="00571334">
        <w:rPr>
          <w:rFonts w:cstheme="minorHAnsi"/>
        </w:rPr>
        <w:t xml:space="preserve">Knjiga predstavlja najboljše prakse in rezultate uporabe modela CAF </w:t>
      </w:r>
      <w:r>
        <w:rPr>
          <w:rFonts w:cstheme="minorHAnsi"/>
        </w:rPr>
        <w:t>skozi dvajset let uporabe, v posebnem članku je predstavljen tudi slovenski model sistemskega uvajanja modela v organe javne uprave.</w:t>
      </w:r>
    </w:p>
    <w:p w14:paraId="55C47FB2" w14:textId="323FBD61" w:rsidR="00571334" w:rsidRDefault="00571334" w:rsidP="0037471F">
      <w:pPr>
        <w:jc w:val="both"/>
        <w:rPr>
          <w:rFonts w:cstheme="minorHAnsi"/>
        </w:rPr>
      </w:pPr>
      <w:r>
        <w:rPr>
          <w:rFonts w:cstheme="minorHAnsi"/>
        </w:rPr>
        <w:t xml:space="preserve">Najbolj zanimiv del konference pa je bila okrogla miza o </w:t>
      </w:r>
      <w:r w:rsidRPr="008379EC">
        <w:rPr>
          <w:rFonts w:cstheme="minorHAnsi"/>
          <w:b/>
          <w:bCs/>
        </w:rPr>
        <w:t>prihodnosti modela</w:t>
      </w:r>
      <w:r>
        <w:rPr>
          <w:rFonts w:cstheme="minorHAnsi"/>
        </w:rPr>
        <w:t>, ki je izpostavila kar nekaj dilem</w:t>
      </w:r>
      <w:r w:rsidR="008379EC">
        <w:rPr>
          <w:rFonts w:cstheme="minorHAnsi"/>
        </w:rPr>
        <w:t xml:space="preserve"> nadaljnjega razvoja kakovosti v javnih organizacijah.  Kljub več kot 4000 uporabnikom  v Evropi kar nekaj pomembnih evropskih držav ( Francija, Nemčija, Velika Britanija) modela CAF ne uporablja</w:t>
      </w:r>
      <w:r w:rsidR="00E0246B">
        <w:rPr>
          <w:rFonts w:cstheme="minorHAnsi"/>
        </w:rPr>
        <w:t>, prav tako med uporabniki ni inštitucij EU</w:t>
      </w:r>
      <w:r w:rsidR="008379EC">
        <w:rPr>
          <w:rFonts w:cstheme="minorHAnsi"/>
        </w:rPr>
        <w:t xml:space="preserve">. Usoda uvajanja modela je vse prevečkrat  odvisna od projektnega financiranja in vezana na posameznike, ko pa viri usahnejo in ljudje odidejo, tudi od redne uporabe modela ne ostane veliko. Kot izziv se postavlja tudi potreba po večjem, bolj strukturiranem sodelovanju med uporabniki in upravitelji modela, </w:t>
      </w:r>
      <w:r w:rsidR="00E0246B">
        <w:rPr>
          <w:rFonts w:cstheme="minorHAnsi"/>
        </w:rPr>
        <w:t>z</w:t>
      </w:r>
      <w:r w:rsidR="008379EC">
        <w:rPr>
          <w:rFonts w:cstheme="minorHAnsi"/>
        </w:rPr>
        <w:t xml:space="preserve"> akademsko sfero in drugimi deležniki, da bi prepoznavnost modela </w:t>
      </w:r>
      <w:r w:rsidR="00E0246B">
        <w:rPr>
          <w:rFonts w:cstheme="minorHAnsi"/>
        </w:rPr>
        <w:t>presegla</w:t>
      </w:r>
      <w:r w:rsidR="008379EC">
        <w:rPr>
          <w:rFonts w:cstheme="minorHAnsi"/>
        </w:rPr>
        <w:t xml:space="preserve"> ozke okvire poznavalcev. </w:t>
      </w:r>
      <w:r w:rsidR="00E0246B">
        <w:rPr>
          <w:rFonts w:cstheme="minorHAnsi"/>
        </w:rPr>
        <w:t xml:space="preserve">Nenazadnje, </w:t>
      </w:r>
      <w:r w:rsidR="008379EC">
        <w:rPr>
          <w:rFonts w:cstheme="minorHAnsi"/>
        </w:rPr>
        <w:t xml:space="preserve"> </w:t>
      </w:r>
      <w:r w:rsidR="00E0246B">
        <w:rPr>
          <w:rFonts w:cstheme="minorHAnsi"/>
        </w:rPr>
        <w:t xml:space="preserve">čas narekuje tudi </w:t>
      </w:r>
      <w:r w:rsidR="008379EC">
        <w:rPr>
          <w:rFonts w:cstheme="minorHAnsi"/>
        </w:rPr>
        <w:t xml:space="preserve"> </w:t>
      </w:r>
      <w:r w:rsidR="00E0246B">
        <w:rPr>
          <w:rFonts w:cstheme="minorHAnsi"/>
        </w:rPr>
        <w:t>digitalizirana orodja, ki bi uporabo modela poenostavila in še bolj približala uporabnikom.</w:t>
      </w:r>
    </w:p>
    <w:p w14:paraId="61A00EEA" w14:textId="1F4A4511" w:rsidR="00571334" w:rsidRPr="00571334" w:rsidRDefault="00571334" w:rsidP="008379EC">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Konferenca (na daljavo) je</w:t>
      </w:r>
      <w:r w:rsidR="008379EC">
        <w:rPr>
          <w:rFonts w:cstheme="minorHAnsi"/>
        </w:rPr>
        <w:t xml:space="preserve"> bil prvi globalni dogodek o modelu CAF. G</w:t>
      </w:r>
      <w:r>
        <w:rPr>
          <w:rFonts w:cstheme="minorHAnsi"/>
        </w:rPr>
        <w:t xml:space="preserve">ostila </w:t>
      </w:r>
      <w:r w:rsidR="008379EC">
        <w:rPr>
          <w:rFonts w:cstheme="minorHAnsi"/>
        </w:rPr>
        <w:t xml:space="preserve"> je </w:t>
      </w:r>
      <w:r>
        <w:rPr>
          <w:rFonts w:cstheme="minorHAnsi"/>
        </w:rPr>
        <w:t>kar 587 udeležencev iz 50 drža</w:t>
      </w:r>
      <w:r w:rsidR="008379EC">
        <w:rPr>
          <w:rFonts w:cstheme="minorHAnsi"/>
        </w:rPr>
        <w:t xml:space="preserve">v in </w:t>
      </w:r>
      <w:r>
        <w:rPr>
          <w:rFonts w:cstheme="minorHAnsi"/>
        </w:rPr>
        <w:t xml:space="preserve">30 govorcev </w:t>
      </w:r>
      <w:r w:rsidR="008379EC">
        <w:rPr>
          <w:rFonts w:cstheme="minorHAnsi"/>
        </w:rPr>
        <w:t xml:space="preserve">v 17 sekcijah. </w:t>
      </w:r>
      <w:r>
        <w:rPr>
          <w:rFonts w:cstheme="minorHAnsi"/>
        </w:rPr>
        <w:t xml:space="preserve"> </w:t>
      </w:r>
    </w:p>
    <w:p w14:paraId="35F1E44B" w14:textId="77777777" w:rsidR="007D003A" w:rsidRDefault="007D003A" w:rsidP="0037471F">
      <w:pPr>
        <w:jc w:val="both"/>
        <w:rPr>
          <w:rFonts w:cstheme="minorHAnsi"/>
          <w:b/>
          <w:bCs/>
        </w:rPr>
      </w:pPr>
    </w:p>
    <w:p w14:paraId="06D9A2F4" w14:textId="715DC8EB" w:rsidR="0037471F" w:rsidRDefault="0037471F" w:rsidP="001C36B0">
      <w:pPr>
        <w:pStyle w:val="Naslov3"/>
      </w:pPr>
      <w:r>
        <w:t>V lov</w:t>
      </w:r>
      <w:r w:rsidR="00142620">
        <w:t>u</w:t>
      </w:r>
      <w:r>
        <w:t xml:space="preserve"> </w:t>
      </w:r>
      <w:r w:rsidR="00E0246B">
        <w:t>n</w:t>
      </w:r>
      <w:r>
        <w:t>a evropsko nagrado za javni sektor</w:t>
      </w:r>
    </w:p>
    <w:p w14:paraId="195AF2E6" w14:textId="6489E155" w:rsidR="007210E6" w:rsidRPr="006055B5" w:rsidRDefault="007210E6" w:rsidP="0037471F">
      <w:pPr>
        <w:jc w:val="both"/>
        <w:rPr>
          <w:rFonts w:cstheme="minorHAnsi"/>
        </w:rPr>
      </w:pPr>
      <w:r w:rsidRPr="006055B5">
        <w:rPr>
          <w:rFonts w:cstheme="minorHAnsi"/>
        </w:rPr>
        <w:t xml:space="preserve">Evropski inštitut za javno upravo (EIPA) je objavil razpis za nagrado </w:t>
      </w:r>
      <w:r w:rsidRPr="006055B5">
        <w:rPr>
          <w:rFonts w:cstheme="minorHAnsi"/>
          <w:b/>
          <w:bCs/>
        </w:rPr>
        <w:t>»</w:t>
      </w:r>
      <w:proofErr w:type="spellStart"/>
      <w:r w:rsidRPr="006055B5">
        <w:rPr>
          <w:rFonts w:cstheme="minorHAnsi"/>
          <w:b/>
          <w:bCs/>
        </w:rPr>
        <w:t>European</w:t>
      </w:r>
      <w:proofErr w:type="spellEnd"/>
      <w:r w:rsidRPr="006055B5">
        <w:rPr>
          <w:rFonts w:cstheme="minorHAnsi"/>
          <w:b/>
          <w:bCs/>
        </w:rPr>
        <w:t xml:space="preserve"> </w:t>
      </w:r>
      <w:proofErr w:type="spellStart"/>
      <w:r w:rsidRPr="006055B5">
        <w:rPr>
          <w:rFonts w:cstheme="minorHAnsi"/>
          <w:b/>
          <w:bCs/>
        </w:rPr>
        <w:t>Public</w:t>
      </w:r>
      <w:proofErr w:type="spellEnd"/>
      <w:r w:rsidRPr="006055B5">
        <w:rPr>
          <w:rFonts w:cstheme="minorHAnsi"/>
          <w:b/>
          <w:bCs/>
        </w:rPr>
        <w:t xml:space="preserve"> </w:t>
      </w:r>
      <w:proofErr w:type="spellStart"/>
      <w:r w:rsidRPr="006055B5">
        <w:rPr>
          <w:rFonts w:cstheme="minorHAnsi"/>
          <w:b/>
          <w:bCs/>
        </w:rPr>
        <w:t>Sector</w:t>
      </w:r>
      <w:proofErr w:type="spellEnd"/>
      <w:r w:rsidRPr="006055B5">
        <w:rPr>
          <w:rFonts w:cstheme="minorHAnsi"/>
          <w:b/>
          <w:bCs/>
        </w:rPr>
        <w:t xml:space="preserve"> </w:t>
      </w:r>
      <w:proofErr w:type="spellStart"/>
      <w:r w:rsidRPr="006055B5">
        <w:rPr>
          <w:rFonts w:cstheme="minorHAnsi"/>
          <w:b/>
          <w:bCs/>
        </w:rPr>
        <w:t>Award</w:t>
      </w:r>
      <w:proofErr w:type="spellEnd"/>
      <w:r w:rsidRPr="006055B5">
        <w:rPr>
          <w:rFonts w:cstheme="minorHAnsi"/>
          <w:b/>
          <w:bCs/>
        </w:rPr>
        <w:t xml:space="preserve"> – EPSA 2021«</w:t>
      </w:r>
      <w:r w:rsidRPr="006055B5">
        <w:rPr>
          <w:rFonts w:cstheme="minorHAnsi"/>
        </w:rPr>
        <w:t>,</w:t>
      </w:r>
      <w:r w:rsidR="0037471F">
        <w:rPr>
          <w:rFonts w:cstheme="minorHAnsi"/>
        </w:rPr>
        <w:t xml:space="preserve"> </w:t>
      </w:r>
      <w:r w:rsidRPr="006055B5">
        <w:rPr>
          <w:rFonts w:cstheme="minorHAnsi"/>
        </w:rPr>
        <w:t xml:space="preserve">ki </w:t>
      </w:r>
      <w:r w:rsidR="0037471F">
        <w:rPr>
          <w:rFonts w:cstheme="minorHAnsi"/>
        </w:rPr>
        <w:t>jo vsaki dve leti</w:t>
      </w:r>
      <w:r w:rsidRPr="006055B5">
        <w:rPr>
          <w:rFonts w:cstheme="minorHAnsi"/>
        </w:rPr>
        <w:t xml:space="preserve"> podeljuje organizacijam iz javnega sektorja. </w:t>
      </w:r>
    </w:p>
    <w:p w14:paraId="512527B0" w14:textId="77777777" w:rsidR="007210E6" w:rsidRPr="0037471F" w:rsidRDefault="00CB0794" w:rsidP="0037471F">
      <w:pPr>
        <w:jc w:val="both"/>
        <w:rPr>
          <w:rFonts w:cstheme="minorHAnsi"/>
        </w:rPr>
      </w:pPr>
      <w:r w:rsidRPr="0037471F">
        <w:rPr>
          <w:rFonts w:cstheme="minorHAnsi"/>
        </w:rPr>
        <w:t>Letošnje r</w:t>
      </w:r>
      <w:r w:rsidR="007210E6" w:rsidRPr="0037471F">
        <w:rPr>
          <w:rFonts w:cstheme="minorHAnsi"/>
        </w:rPr>
        <w:t>azpisane teme</w:t>
      </w:r>
      <w:r w:rsidR="00DE5271" w:rsidRPr="0037471F">
        <w:rPr>
          <w:rFonts w:cstheme="minorHAnsi"/>
        </w:rPr>
        <w:t xml:space="preserve"> so</w:t>
      </w:r>
      <w:r w:rsidR="007210E6" w:rsidRPr="0037471F">
        <w:rPr>
          <w:rFonts w:cstheme="minorHAnsi"/>
        </w:rPr>
        <w:t>:</w:t>
      </w:r>
    </w:p>
    <w:p w14:paraId="19706561" w14:textId="77777777" w:rsidR="007210E6" w:rsidRPr="0037471F" w:rsidRDefault="007210E6" w:rsidP="0037471F">
      <w:pPr>
        <w:pStyle w:val="Odstavekseznama"/>
        <w:numPr>
          <w:ilvl w:val="0"/>
          <w:numId w:val="2"/>
        </w:numPr>
        <w:spacing w:after="0" w:line="240" w:lineRule="auto"/>
        <w:contextualSpacing w:val="0"/>
        <w:jc w:val="both"/>
        <w:rPr>
          <w:rFonts w:eastAsia="Times New Roman" w:cstheme="minorHAnsi"/>
        </w:rPr>
      </w:pPr>
      <w:r w:rsidRPr="0037471F">
        <w:rPr>
          <w:rFonts w:eastAsia="Times New Roman" w:cstheme="minorHAnsi"/>
        </w:rPr>
        <w:t>Digitalna javna uprava</w:t>
      </w:r>
    </w:p>
    <w:p w14:paraId="07EDF6EF" w14:textId="77777777" w:rsidR="007210E6" w:rsidRPr="0037471F" w:rsidRDefault="007210E6" w:rsidP="0037471F">
      <w:pPr>
        <w:pStyle w:val="Odstavekseznama"/>
        <w:numPr>
          <w:ilvl w:val="0"/>
          <w:numId w:val="2"/>
        </w:numPr>
        <w:spacing w:after="0" w:line="240" w:lineRule="auto"/>
        <w:contextualSpacing w:val="0"/>
        <w:jc w:val="both"/>
        <w:rPr>
          <w:rFonts w:eastAsia="Times New Roman" w:cstheme="minorHAnsi"/>
        </w:rPr>
      </w:pPr>
      <w:r w:rsidRPr="0037471F">
        <w:rPr>
          <w:rFonts w:eastAsia="Times New Roman" w:cstheme="minorHAnsi"/>
        </w:rPr>
        <w:t>Zelena javna uprava</w:t>
      </w:r>
    </w:p>
    <w:p w14:paraId="4F26E73F" w14:textId="77777777" w:rsidR="007210E6" w:rsidRPr="0037471F" w:rsidRDefault="007210E6" w:rsidP="0037471F">
      <w:pPr>
        <w:pStyle w:val="Odstavekseznama"/>
        <w:numPr>
          <w:ilvl w:val="0"/>
          <w:numId w:val="2"/>
        </w:numPr>
        <w:spacing w:after="0" w:line="240" w:lineRule="auto"/>
        <w:contextualSpacing w:val="0"/>
        <w:jc w:val="both"/>
        <w:rPr>
          <w:rFonts w:eastAsia="Times New Roman" w:cstheme="minorHAnsi"/>
        </w:rPr>
      </w:pPr>
      <w:r w:rsidRPr="0037471F">
        <w:rPr>
          <w:rFonts w:eastAsia="Times New Roman" w:cstheme="minorHAnsi"/>
        </w:rPr>
        <w:t>Inovativna javna uprava</w:t>
      </w:r>
    </w:p>
    <w:p w14:paraId="4CBF99A9" w14:textId="77777777" w:rsidR="0037471F" w:rsidRPr="006055B5" w:rsidRDefault="0037471F" w:rsidP="0037471F">
      <w:pPr>
        <w:jc w:val="both"/>
        <w:rPr>
          <w:rFonts w:cstheme="minorHAnsi"/>
          <w:color w:val="222222"/>
        </w:rPr>
      </w:pPr>
      <w:r w:rsidRPr="006055B5">
        <w:rPr>
          <w:rFonts w:cstheme="minorHAnsi"/>
          <w:color w:val="222222"/>
        </w:rPr>
        <w:t xml:space="preserve">Za nagrado se lahko prijavijo </w:t>
      </w:r>
      <w:r w:rsidRPr="006055B5">
        <w:rPr>
          <w:rFonts w:cstheme="minorHAnsi"/>
          <w:b/>
          <w:bCs/>
          <w:color w:val="222222"/>
        </w:rPr>
        <w:t>organizacije iz javnega sektorja z vseh ravni odločanja, kot tudi javna podjetja in agencije iz držav članic EU.</w:t>
      </w:r>
      <w:r w:rsidRPr="006055B5">
        <w:rPr>
          <w:rFonts w:cstheme="minorHAnsi"/>
          <w:color w:val="222222"/>
        </w:rPr>
        <w:t xml:space="preserve"> Lahko se prijavi tudi več prijaviteljev skupaj, pri čemer mora vodilni prijavitelj izhajati iz javnega sektorja. </w:t>
      </w:r>
    </w:p>
    <w:p w14:paraId="7709611D" w14:textId="12021BE2" w:rsidR="007210E6" w:rsidRPr="006055B5" w:rsidRDefault="0037471F" w:rsidP="0037471F">
      <w:pPr>
        <w:jc w:val="both"/>
        <w:rPr>
          <w:rStyle w:val="jlqj4b"/>
          <w:rFonts w:cstheme="minorHAnsi"/>
          <w:b/>
          <w:bCs/>
        </w:rPr>
      </w:pPr>
      <w:r>
        <w:rPr>
          <w:rFonts w:cstheme="minorHAnsi"/>
          <w:color w:val="222222"/>
        </w:rPr>
        <w:t>P</w:t>
      </w:r>
      <w:r w:rsidR="007210E6" w:rsidRPr="006055B5">
        <w:rPr>
          <w:rFonts w:cstheme="minorHAnsi"/>
          <w:color w:val="222222"/>
        </w:rPr>
        <w:t>redlagani projekti</w:t>
      </w:r>
      <w:r>
        <w:rPr>
          <w:rFonts w:cstheme="minorHAnsi"/>
          <w:color w:val="222222"/>
        </w:rPr>
        <w:t xml:space="preserve"> naj </w:t>
      </w:r>
      <w:r w:rsidR="007210E6" w:rsidRPr="006055B5">
        <w:rPr>
          <w:rFonts w:cstheme="minorHAnsi"/>
          <w:color w:val="222222"/>
        </w:rPr>
        <w:t xml:space="preserve">vsebujejo </w:t>
      </w:r>
      <w:r w:rsidR="00CB0794" w:rsidRPr="006055B5">
        <w:rPr>
          <w:rFonts w:cstheme="minorHAnsi"/>
          <w:color w:val="222222"/>
        </w:rPr>
        <w:t xml:space="preserve">učinkovito načrtovane in izvedene </w:t>
      </w:r>
      <w:r w:rsidR="007210E6" w:rsidRPr="006055B5">
        <w:rPr>
          <w:rFonts w:cstheme="minorHAnsi"/>
          <w:color w:val="222222"/>
        </w:rPr>
        <w:t xml:space="preserve">rešitve, ki izpolnjujejo najvišje prednostne potrebe zainteresiranih strani in dajejo preverjene in konkretne </w:t>
      </w:r>
      <w:r w:rsidRPr="006055B5">
        <w:rPr>
          <w:rFonts w:cstheme="minorHAnsi"/>
          <w:color w:val="222222"/>
        </w:rPr>
        <w:t>rezultate</w:t>
      </w:r>
      <w:r>
        <w:rPr>
          <w:rFonts w:cstheme="minorHAnsi"/>
          <w:color w:val="222222"/>
        </w:rPr>
        <w:t xml:space="preserve"> in ki prispevajo </w:t>
      </w:r>
      <w:r w:rsidR="007210E6" w:rsidRPr="006055B5">
        <w:rPr>
          <w:rStyle w:val="jlqj4b"/>
          <w:rFonts w:cstheme="minorHAnsi"/>
        </w:rPr>
        <w:t xml:space="preserve">k napredku pri doseganju </w:t>
      </w:r>
      <w:r w:rsidR="007210E6" w:rsidRPr="006055B5">
        <w:rPr>
          <w:rStyle w:val="jlqj4b"/>
          <w:rFonts w:cstheme="minorHAnsi"/>
          <w:b/>
          <w:bCs/>
        </w:rPr>
        <w:t>ciljev trajnostnega razvoja do leta 2030.</w:t>
      </w:r>
    </w:p>
    <w:p w14:paraId="41B79111" w14:textId="3CEE7EC5" w:rsidR="007210E6" w:rsidRPr="006055B5" w:rsidRDefault="007210E6" w:rsidP="0037471F">
      <w:pPr>
        <w:jc w:val="both"/>
        <w:rPr>
          <w:rFonts w:cstheme="minorHAnsi"/>
          <w:b/>
          <w:bCs/>
        </w:rPr>
      </w:pPr>
      <w:r w:rsidRPr="006055B5">
        <w:rPr>
          <w:rFonts w:cstheme="minorHAnsi"/>
          <w:b/>
          <w:bCs/>
        </w:rPr>
        <w:t xml:space="preserve">Rok za prijavo je 3. </w:t>
      </w:r>
      <w:r w:rsidR="00142620">
        <w:rPr>
          <w:rFonts w:cstheme="minorHAnsi"/>
          <w:b/>
          <w:bCs/>
        </w:rPr>
        <w:t>maj</w:t>
      </w:r>
      <w:r w:rsidRPr="006055B5">
        <w:rPr>
          <w:rFonts w:cstheme="minorHAnsi"/>
          <w:b/>
          <w:bCs/>
        </w:rPr>
        <w:t xml:space="preserve"> 2021.</w:t>
      </w:r>
    </w:p>
    <w:p w14:paraId="3A4501DB" w14:textId="77777777" w:rsidR="007210E6" w:rsidRPr="006055B5" w:rsidRDefault="007210E6" w:rsidP="0037471F">
      <w:pPr>
        <w:jc w:val="both"/>
        <w:rPr>
          <w:rFonts w:cstheme="minorHAnsi"/>
          <w:color w:val="222222"/>
        </w:rPr>
      </w:pPr>
      <w:r w:rsidRPr="006055B5">
        <w:rPr>
          <w:rFonts w:cstheme="minorHAnsi"/>
          <w:color w:val="222222"/>
        </w:rPr>
        <w:t xml:space="preserve">Več informacij o nagradi in prijavi najdete na spletni strani </w:t>
      </w:r>
      <w:hyperlink r:id="rId8" w:history="1">
        <w:r w:rsidRPr="006055B5">
          <w:rPr>
            <w:rStyle w:val="Hiperpovezava"/>
            <w:rFonts w:cstheme="minorHAnsi"/>
          </w:rPr>
          <w:t>https://www.epsa2021.eu</w:t>
        </w:r>
      </w:hyperlink>
    </w:p>
    <w:p w14:paraId="51FEC976" w14:textId="466D45C9" w:rsidR="00A751B0" w:rsidRPr="00142620" w:rsidRDefault="00142620" w:rsidP="001C36B0">
      <w:pPr>
        <w:pStyle w:val="Naslov3"/>
      </w:pPr>
      <w:r w:rsidRPr="00142620">
        <w:lastRenderedPageBreak/>
        <w:t>Pomlad na Inovativen.si</w:t>
      </w:r>
    </w:p>
    <w:p w14:paraId="73734957" w14:textId="1BCCF0DA" w:rsidR="00A751B0" w:rsidRPr="006055B5" w:rsidRDefault="00142620" w:rsidP="00142620">
      <w:pPr>
        <w:autoSpaceDE w:val="0"/>
        <w:autoSpaceDN w:val="0"/>
        <w:adjustRightInd w:val="0"/>
        <w:jc w:val="both"/>
        <w:rPr>
          <w:rFonts w:cstheme="minorHAnsi"/>
        </w:rPr>
      </w:pPr>
      <w:r>
        <w:rPr>
          <w:rFonts w:cstheme="minorHAnsi"/>
        </w:rPr>
        <w:t>Pomlad</w:t>
      </w:r>
      <w:r w:rsidR="00A751B0" w:rsidRPr="006055B5">
        <w:rPr>
          <w:rFonts w:cstheme="minorHAnsi"/>
        </w:rPr>
        <w:t xml:space="preserve"> začenjamo z novim krogom usposabljanj.</w:t>
      </w:r>
      <w:r>
        <w:rPr>
          <w:rFonts w:cstheme="minorHAnsi"/>
        </w:rPr>
        <w:t xml:space="preserve"> </w:t>
      </w:r>
      <w:r w:rsidR="00A751B0" w:rsidRPr="006055B5">
        <w:rPr>
          <w:rFonts w:cstheme="minorHAnsi"/>
        </w:rPr>
        <w:t>Na naši spletni strani</w:t>
      </w:r>
      <w:r w:rsidR="0091540B">
        <w:rPr>
          <w:rFonts w:cstheme="minorHAnsi"/>
        </w:rPr>
        <w:t xml:space="preserve"> </w:t>
      </w:r>
      <w:hyperlink r:id="rId9" w:history="1">
        <w:r w:rsidR="0091540B" w:rsidRPr="0091540B">
          <w:rPr>
            <w:rFonts w:cstheme="minorHAnsi"/>
            <w:i/>
            <w:iCs/>
            <w:u w:val="single"/>
          </w:rPr>
          <w:t>inovativen.gov.si</w:t>
        </w:r>
      </w:hyperlink>
      <w:r w:rsidR="00A751B0" w:rsidRPr="0091540B">
        <w:rPr>
          <w:rFonts w:cstheme="minorHAnsi"/>
          <w:i/>
          <w:iCs/>
          <w:u w:val="single"/>
        </w:rPr>
        <w:t xml:space="preserve"> j</w:t>
      </w:r>
      <w:r w:rsidR="00A751B0" w:rsidRPr="006055B5">
        <w:rPr>
          <w:rFonts w:cstheme="minorHAnsi"/>
        </w:rPr>
        <w:t xml:space="preserve">e že objavljen program, </w:t>
      </w:r>
      <w:r>
        <w:rPr>
          <w:rFonts w:cstheme="minorHAnsi"/>
        </w:rPr>
        <w:t>ki</w:t>
      </w:r>
      <w:r w:rsidR="00A751B0" w:rsidRPr="006055B5">
        <w:rPr>
          <w:rFonts w:cstheme="minorHAnsi"/>
        </w:rPr>
        <w:t xml:space="preserve"> poleg nekaterih starih modulov vključuje tudi nove aktualne vsebine.</w:t>
      </w:r>
      <w:r w:rsidR="0091540B">
        <w:rPr>
          <w:rFonts w:cstheme="minorHAnsi"/>
        </w:rPr>
        <w:t xml:space="preserve"> Datumi bodo objavljeni v kratkem.</w:t>
      </w:r>
    </w:p>
    <w:p w14:paraId="070C93E4" w14:textId="77777777" w:rsidR="00142620" w:rsidRDefault="00142620" w:rsidP="0037471F">
      <w:pPr>
        <w:autoSpaceDE w:val="0"/>
        <w:autoSpaceDN w:val="0"/>
        <w:adjustRightInd w:val="0"/>
        <w:jc w:val="both"/>
        <w:rPr>
          <w:rFonts w:cstheme="minorHAnsi"/>
        </w:rPr>
      </w:pPr>
      <w:r>
        <w:rPr>
          <w:rFonts w:cstheme="minorHAnsi"/>
        </w:rPr>
        <w:t>N</w:t>
      </w:r>
      <w:r w:rsidR="00A751B0" w:rsidRPr="006055B5">
        <w:rPr>
          <w:rFonts w:cstheme="minorHAnsi"/>
        </w:rPr>
        <w:t xml:space="preserve">a novo </w:t>
      </w:r>
      <w:r>
        <w:rPr>
          <w:rFonts w:cstheme="minorHAnsi"/>
        </w:rPr>
        <w:t xml:space="preserve">boste lahko spremljali </w:t>
      </w:r>
      <w:r w:rsidR="00A751B0" w:rsidRPr="006055B5">
        <w:rPr>
          <w:rFonts w:cstheme="minorHAnsi"/>
        </w:rPr>
        <w:t xml:space="preserve">naslednje module: </w:t>
      </w:r>
    </w:p>
    <w:p w14:paraId="6D4EA075" w14:textId="77777777" w:rsidR="00142620" w:rsidRPr="0091540B" w:rsidRDefault="00142620" w:rsidP="00142620">
      <w:pPr>
        <w:pStyle w:val="Odstavekseznama"/>
        <w:numPr>
          <w:ilvl w:val="0"/>
          <w:numId w:val="4"/>
        </w:numPr>
        <w:autoSpaceDE w:val="0"/>
        <w:autoSpaceDN w:val="0"/>
        <w:adjustRightInd w:val="0"/>
        <w:jc w:val="both"/>
        <w:rPr>
          <w:rFonts w:cstheme="minorHAnsi"/>
          <w:b/>
          <w:bCs/>
          <w:i/>
          <w:iCs/>
        </w:rPr>
      </w:pPr>
      <w:r w:rsidRPr="0091540B">
        <w:rPr>
          <w:rFonts w:cstheme="minorHAnsi"/>
          <w:b/>
          <w:bCs/>
          <w:i/>
          <w:iCs/>
        </w:rPr>
        <w:t>Inoviranje</w:t>
      </w:r>
      <w:r w:rsidR="00A751B0" w:rsidRPr="0091540B">
        <w:rPr>
          <w:rFonts w:cstheme="minorHAnsi"/>
          <w:b/>
          <w:bCs/>
          <w:i/>
          <w:iCs/>
        </w:rPr>
        <w:t xml:space="preserve"> od spodaj navzgor, </w:t>
      </w:r>
    </w:p>
    <w:p w14:paraId="3776F11D" w14:textId="77777777" w:rsidR="00142620" w:rsidRPr="0091540B" w:rsidRDefault="00A751B0" w:rsidP="00142620">
      <w:pPr>
        <w:pStyle w:val="Odstavekseznama"/>
        <w:numPr>
          <w:ilvl w:val="0"/>
          <w:numId w:val="4"/>
        </w:numPr>
        <w:autoSpaceDE w:val="0"/>
        <w:autoSpaceDN w:val="0"/>
        <w:adjustRightInd w:val="0"/>
        <w:jc w:val="both"/>
        <w:rPr>
          <w:rFonts w:cstheme="minorHAnsi"/>
          <w:b/>
          <w:bCs/>
          <w:i/>
          <w:iCs/>
        </w:rPr>
      </w:pPr>
      <w:r w:rsidRPr="0091540B">
        <w:rPr>
          <w:rFonts w:cstheme="minorHAnsi"/>
          <w:b/>
          <w:bCs/>
          <w:i/>
          <w:iCs/>
        </w:rPr>
        <w:t xml:space="preserve">3D modeliranje kompleksnega izziva, </w:t>
      </w:r>
    </w:p>
    <w:p w14:paraId="256D81B6" w14:textId="77777777" w:rsidR="00142620" w:rsidRPr="0091540B" w:rsidRDefault="00A751B0" w:rsidP="00142620">
      <w:pPr>
        <w:pStyle w:val="Odstavekseznama"/>
        <w:numPr>
          <w:ilvl w:val="0"/>
          <w:numId w:val="4"/>
        </w:numPr>
        <w:autoSpaceDE w:val="0"/>
        <w:autoSpaceDN w:val="0"/>
        <w:adjustRightInd w:val="0"/>
        <w:jc w:val="both"/>
        <w:rPr>
          <w:rFonts w:cstheme="minorHAnsi"/>
          <w:b/>
          <w:bCs/>
          <w:i/>
          <w:iCs/>
        </w:rPr>
      </w:pPr>
      <w:r w:rsidRPr="0091540B">
        <w:rPr>
          <w:rFonts w:cstheme="minorHAnsi"/>
          <w:b/>
          <w:bCs/>
          <w:i/>
          <w:iCs/>
        </w:rPr>
        <w:t xml:space="preserve">Ustvarjane sodelovalnega prostora pri sestankih na daljavo in </w:t>
      </w:r>
    </w:p>
    <w:p w14:paraId="61E1D65F" w14:textId="77777777" w:rsidR="00142620" w:rsidRPr="0091540B" w:rsidRDefault="00A751B0" w:rsidP="00142620">
      <w:pPr>
        <w:pStyle w:val="Odstavekseznama"/>
        <w:numPr>
          <w:ilvl w:val="0"/>
          <w:numId w:val="4"/>
        </w:numPr>
        <w:autoSpaceDE w:val="0"/>
        <w:autoSpaceDN w:val="0"/>
        <w:adjustRightInd w:val="0"/>
        <w:jc w:val="both"/>
        <w:rPr>
          <w:rFonts w:cstheme="minorHAnsi"/>
          <w:b/>
          <w:bCs/>
          <w:i/>
          <w:iCs/>
        </w:rPr>
      </w:pPr>
      <w:r w:rsidRPr="0091540B">
        <w:rPr>
          <w:rFonts w:cstheme="minorHAnsi"/>
          <w:b/>
          <w:bCs/>
          <w:i/>
          <w:iCs/>
        </w:rPr>
        <w:t xml:space="preserve">Čustvena inteligenca v povezavi z uvajanjem sprememb. </w:t>
      </w:r>
    </w:p>
    <w:p w14:paraId="09B3F4B6" w14:textId="7E2EB57D" w:rsidR="00A751B0" w:rsidRPr="006055B5" w:rsidRDefault="00A751B0" w:rsidP="0037471F">
      <w:pPr>
        <w:autoSpaceDE w:val="0"/>
        <w:autoSpaceDN w:val="0"/>
        <w:adjustRightInd w:val="0"/>
        <w:jc w:val="both"/>
        <w:rPr>
          <w:rFonts w:cstheme="minorHAnsi"/>
        </w:rPr>
      </w:pPr>
      <w:r w:rsidRPr="006055B5">
        <w:rPr>
          <w:rFonts w:cstheme="minorHAnsi"/>
        </w:rPr>
        <w:t xml:space="preserve">Osvežili smo tudi nekatere stare module in jih tako naredili še </w:t>
      </w:r>
      <w:r w:rsidR="00142620">
        <w:rPr>
          <w:rFonts w:cstheme="minorHAnsi"/>
        </w:rPr>
        <w:t>zanimivejše</w:t>
      </w:r>
      <w:r w:rsidRPr="006055B5">
        <w:rPr>
          <w:rFonts w:cstheme="minorHAnsi"/>
        </w:rPr>
        <w:t>.</w:t>
      </w:r>
      <w:r w:rsidR="00142620">
        <w:rPr>
          <w:rFonts w:cstheme="minorHAnsi"/>
        </w:rPr>
        <w:t xml:space="preserve"> Nadaljujemo</w:t>
      </w:r>
      <w:r w:rsidRPr="006055B5">
        <w:rPr>
          <w:rFonts w:cstheme="minorHAnsi"/>
        </w:rPr>
        <w:t xml:space="preserve"> </w:t>
      </w:r>
      <w:r w:rsidR="00142620">
        <w:rPr>
          <w:rFonts w:cstheme="minorHAnsi"/>
        </w:rPr>
        <w:t>s priljubljenim</w:t>
      </w:r>
      <w:r w:rsidR="0091540B">
        <w:rPr>
          <w:rFonts w:cstheme="minorHAnsi"/>
        </w:rPr>
        <w:t xml:space="preserve">i </w:t>
      </w:r>
      <w:r w:rsidRPr="0091540B">
        <w:rPr>
          <w:rFonts w:cstheme="minorHAnsi"/>
          <w:b/>
          <w:bCs/>
          <w:i/>
          <w:iCs/>
        </w:rPr>
        <w:t>Kreativn</w:t>
      </w:r>
      <w:r w:rsidR="00142620" w:rsidRPr="0091540B">
        <w:rPr>
          <w:rFonts w:cstheme="minorHAnsi"/>
          <w:b/>
          <w:bCs/>
          <w:i/>
          <w:iCs/>
        </w:rPr>
        <w:t>im</w:t>
      </w:r>
      <w:r w:rsidRPr="0091540B">
        <w:rPr>
          <w:rFonts w:cstheme="minorHAnsi"/>
          <w:b/>
          <w:bCs/>
          <w:i/>
          <w:iCs/>
        </w:rPr>
        <w:t xml:space="preserve"> pisanje</w:t>
      </w:r>
      <w:r w:rsidR="00142620" w:rsidRPr="0091540B">
        <w:rPr>
          <w:rFonts w:cstheme="minorHAnsi"/>
          <w:b/>
          <w:bCs/>
          <w:i/>
          <w:iCs/>
        </w:rPr>
        <w:t>m</w:t>
      </w:r>
      <w:r w:rsidRPr="006055B5">
        <w:rPr>
          <w:rFonts w:cstheme="minorHAnsi"/>
        </w:rPr>
        <w:t xml:space="preserve"> (ki mu zdaj dodajamo </w:t>
      </w:r>
      <w:r w:rsidR="00142620">
        <w:rPr>
          <w:rFonts w:cstheme="minorHAnsi"/>
        </w:rPr>
        <w:t>še pripovedovanje zgodb</w:t>
      </w:r>
      <w:r w:rsidR="0091540B">
        <w:rPr>
          <w:rFonts w:cstheme="minorHAnsi"/>
        </w:rPr>
        <w:t xml:space="preserve"> </w:t>
      </w:r>
      <w:proofErr w:type="spellStart"/>
      <w:r w:rsidR="00142620" w:rsidRPr="0091540B">
        <w:rPr>
          <w:rFonts w:cstheme="minorHAnsi"/>
          <w:i/>
          <w:iCs/>
        </w:rPr>
        <w:t>s</w:t>
      </w:r>
      <w:r w:rsidRPr="0091540B">
        <w:rPr>
          <w:rFonts w:cstheme="minorHAnsi"/>
          <w:i/>
          <w:iCs/>
        </w:rPr>
        <w:t>torytelling</w:t>
      </w:r>
      <w:proofErr w:type="spellEnd"/>
      <w:r w:rsidRPr="006055B5">
        <w:rPr>
          <w:rFonts w:cstheme="minorHAnsi"/>
        </w:rPr>
        <w:t xml:space="preserve">), </w:t>
      </w:r>
      <w:r w:rsidRPr="0091540B">
        <w:rPr>
          <w:rFonts w:cstheme="minorHAnsi"/>
          <w:b/>
          <w:bCs/>
          <w:i/>
          <w:iCs/>
        </w:rPr>
        <w:t>Kreativn</w:t>
      </w:r>
      <w:r w:rsidR="0091540B" w:rsidRPr="0091540B">
        <w:rPr>
          <w:rFonts w:cstheme="minorHAnsi"/>
          <w:b/>
          <w:bCs/>
          <w:i/>
          <w:iCs/>
        </w:rPr>
        <w:t xml:space="preserve">im </w:t>
      </w:r>
      <w:r w:rsidRPr="0091540B">
        <w:rPr>
          <w:rFonts w:cstheme="minorHAnsi"/>
          <w:b/>
          <w:bCs/>
          <w:i/>
          <w:iCs/>
        </w:rPr>
        <w:t>razmišljanj</w:t>
      </w:r>
      <w:r w:rsidR="0091540B" w:rsidRPr="0091540B">
        <w:rPr>
          <w:rFonts w:cstheme="minorHAnsi"/>
          <w:b/>
          <w:bCs/>
          <w:i/>
          <w:iCs/>
        </w:rPr>
        <w:t>em</w:t>
      </w:r>
      <w:r w:rsidRPr="0091540B">
        <w:rPr>
          <w:rFonts w:cstheme="minorHAnsi"/>
          <w:b/>
          <w:bCs/>
        </w:rPr>
        <w:t xml:space="preserve"> </w:t>
      </w:r>
      <w:r w:rsidRPr="006055B5">
        <w:rPr>
          <w:rFonts w:cstheme="minorHAnsi"/>
        </w:rPr>
        <w:t xml:space="preserve">in </w:t>
      </w:r>
      <w:r w:rsidR="0091540B" w:rsidRPr="0091540B">
        <w:rPr>
          <w:rFonts w:cstheme="minorHAnsi"/>
          <w:i/>
          <w:iCs/>
        </w:rPr>
        <w:t>Učinkovit</w:t>
      </w:r>
      <w:r w:rsidR="0091540B">
        <w:rPr>
          <w:rFonts w:cstheme="minorHAnsi"/>
          <w:i/>
          <w:iCs/>
        </w:rPr>
        <w:t>o</w:t>
      </w:r>
      <w:r w:rsidR="0091540B" w:rsidRPr="0091540B">
        <w:rPr>
          <w:rFonts w:cstheme="minorHAnsi"/>
          <w:i/>
          <w:iCs/>
        </w:rPr>
        <w:t xml:space="preserve"> predstavi</w:t>
      </w:r>
      <w:r w:rsidR="0091540B">
        <w:rPr>
          <w:rFonts w:cstheme="minorHAnsi"/>
          <w:i/>
          <w:iCs/>
        </w:rPr>
        <w:t xml:space="preserve">tvijo </w:t>
      </w:r>
      <w:r w:rsidR="0091540B" w:rsidRPr="0091540B">
        <w:rPr>
          <w:rFonts w:cstheme="minorHAnsi"/>
        </w:rPr>
        <w:t xml:space="preserve">( z novim imenom  </w:t>
      </w:r>
      <w:r w:rsidRPr="0091540B">
        <w:rPr>
          <w:rFonts w:cstheme="minorHAnsi"/>
          <w:b/>
          <w:bCs/>
          <w:i/>
          <w:iCs/>
        </w:rPr>
        <w:t>Predstavitev s karizmo</w:t>
      </w:r>
      <w:r w:rsidR="0091540B">
        <w:rPr>
          <w:rFonts w:cstheme="minorHAnsi"/>
        </w:rPr>
        <w:t>).</w:t>
      </w:r>
    </w:p>
    <w:p w14:paraId="57BF8ED5" w14:textId="0183548B" w:rsidR="00A751B0" w:rsidRPr="006055B5" w:rsidRDefault="00A751B0" w:rsidP="0037471F">
      <w:pPr>
        <w:autoSpaceDE w:val="0"/>
        <w:autoSpaceDN w:val="0"/>
        <w:adjustRightInd w:val="0"/>
        <w:jc w:val="both"/>
        <w:rPr>
          <w:rFonts w:cstheme="minorHAnsi"/>
        </w:rPr>
      </w:pPr>
      <w:r w:rsidRPr="006055B5">
        <w:rPr>
          <w:rFonts w:cstheme="minorHAnsi"/>
        </w:rPr>
        <w:t xml:space="preserve">Program bo tokrat ponujal kar 12 modulov, ki bodo še naprej brezplačni za vse javne uslužbence. Bonus </w:t>
      </w:r>
      <w:r w:rsidR="0091540B">
        <w:rPr>
          <w:rFonts w:cstheme="minorHAnsi"/>
        </w:rPr>
        <w:t>tega kroga</w:t>
      </w:r>
      <w:r w:rsidRPr="006055B5">
        <w:rPr>
          <w:rFonts w:cstheme="minorHAnsi"/>
        </w:rPr>
        <w:t xml:space="preserve"> pa je zelo iskano </w:t>
      </w:r>
      <w:r w:rsidRPr="0091540B">
        <w:rPr>
          <w:rFonts w:cstheme="minorHAnsi"/>
          <w:b/>
          <w:bCs/>
        </w:rPr>
        <w:t xml:space="preserve">licenčno usposabljanje </w:t>
      </w:r>
      <w:r w:rsidR="0091540B" w:rsidRPr="0091540B">
        <w:rPr>
          <w:rFonts w:cstheme="minorHAnsi"/>
          <w:b/>
          <w:bCs/>
          <w:i/>
          <w:iCs/>
        </w:rPr>
        <w:t>Šest</w:t>
      </w:r>
      <w:r w:rsidRPr="0091540B">
        <w:rPr>
          <w:rFonts w:cstheme="minorHAnsi"/>
          <w:b/>
          <w:bCs/>
          <w:i/>
          <w:iCs/>
        </w:rPr>
        <w:t xml:space="preserve"> klobukov razmišljanja</w:t>
      </w:r>
      <w:r w:rsidRPr="006055B5">
        <w:rPr>
          <w:rFonts w:cstheme="minorHAnsi"/>
        </w:rPr>
        <w:t xml:space="preserve">, ki ga bo vodila edina licencirana trenerka de </w:t>
      </w:r>
      <w:proofErr w:type="spellStart"/>
      <w:r w:rsidRPr="006055B5">
        <w:rPr>
          <w:rFonts w:cstheme="minorHAnsi"/>
        </w:rPr>
        <w:t>Bonovih</w:t>
      </w:r>
      <w:proofErr w:type="spellEnd"/>
      <w:r w:rsidRPr="006055B5">
        <w:rPr>
          <w:rFonts w:cstheme="minorHAnsi"/>
        </w:rPr>
        <w:t xml:space="preserve"> orodij razmišljanja pri nas, </w:t>
      </w:r>
      <w:r w:rsidRPr="0091540B">
        <w:rPr>
          <w:rFonts w:cstheme="minorHAnsi"/>
          <w:b/>
          <w:bCs/>
        </w:rPr>
        <w:t>mag. Nastja Mulej</w:t>
      </w:r>
      <w:r w:rsidRPr="006055B5">
        <w:rPr>
          <w:rFonts w:cstheme="minorHAnsi"/>
        </w:rPr>
        <w:t>.</w:t>
      </w:r>
    </w:p>
    <w:p w14:paraId="62D904C1" w14:textId="07C52FA8" w:rsidR="00A751B0" w:rsidRPr="006055B5" w:rsidRDefault="0091540B" w:rsidP="0037471F">
      <w:pPr>
        <w:jc w:val="both"/>
        <w:rPr>
          <w:rFonts w:cstheme="minorHAnsi"/>
        </w:rPr>
      </w:pPr>
      <w:r>
        <w:rPr>
          <w:rFonts w:cstheme="minorHAnsi"/>
        </w:rPr>
        <w:t>Ker bo število mest tudi tokrat omejeno vas vabimo, da spremljate naše objave in se čim prej prijavite!</w:t>
      </w:r>
    </w:p>
    <w:p w14:paraId="3A9857A0" w14:textId="77777777" w:rsidR="00A751B0" w:rsidRPr="006055B5" w:rsidRDefault="00A751B0" w:rsidP="0037471F">
      <w:pPr>
        <w:jc w:val="both"/>
        <w:rPr>
          <w:rFonts w:cstheme="minorHAnsi"/>
        </w:rPr>
      </w:pPr>
    </w:p>
    <w:p w14:paraId="36950DAA" w14:textId="77777777" w:rsidR="00A751B0" w:rsidRPr="006055B5" w:rsidRDefault="00A751B0" w:rsidP="001C36B0">
      <w:pPr>
        <w:pStyle w:val="Naslov3"/>
      </w:pPr>
      <w:r w:rsidRPr="006055B5">
        <w:t>Pripravljeni na nove izzive!</w:t>
      </w:r>
    </w:p>
    <w:p w14:paraId="6BB97782" w14:textId="39898A1A" w:rsidR="00A751B0" w:rsidRPr="006055B5" w:rsidRDefault="00A751B0" w:rsidP="0037471F">
      <w:pPr>
        <w:jc w:val="both"/>
        <w:rPr>
          <w:rStyle w:val="normaltextrun"/>
          <w:rFonts w:cstheme="minorHAnsi"/>
        </w:rPr>
      </w:pPr>
      <w:r w:rsidRPr="006055B5">
        <w:rPr>
          <w:rFonts w:cstheme="minorHAnsi"/>
        </w:rPr>
        <w:t xml:space="preserve">Decembra </w:t>
      </w:r>
      <w:r w:rsidR="0091540B">
        <w:rPr>
          <w:rFonts w:cstheme="minorHAnsi"/>
        </w:rPr>
        <w:t>lani</w:t>
      </w:r>
      <w:r w:rsidRPr="006055B5">
        <w:rPr>
          <w:rFonts w:cstheme="minorHAnsi"/>
        </w:rPr>
        <w:t xml:space="preserve"> smo reševali enega izmed </w:t>
      </w:r>
      <w:r w:rsidR="0091540B">
        <w:rPr>
          <w:rFonts w:cstheme="minorHAnsi"/>
        </w:rPr>
        <w:t>bolj zahtevnih</w:t>
      </w:r>
      <w:r w:rsidRPr="006055B5">
        <w:rPr>
          <w:rFonts w:cstheme="minorHAnsi"/>
        </w:rPr>
        <w:t xml:space="preserve"> izzivov, ki smo jih prejeli na projektu Inovativen.si. K sodelovanju pri pripravi </w:t>
      </w:r>
      <w:r w:rsidRPr="006055B5">
        <w:rPr>
          <w:rStyle w:val="normaltextrun"/>
          <w:rFonts w:cstheme="minorHAnsi"/>
          <w:color w:val="111111"/>
        </w:rPr>
        <w:t xml:space="preserve">dokumenta </w:t>
      </w:r>
      <w:r w:rsidRPr="0091540B">
        <w:rPr>
          <w:rStyle w:val="normaltextrun"/>
          <w:rFonts w:cstheme="minorHAnsi"/>
          <w:b/>
          <w:bCs/>
          <w:color w:val="111111"/>
        </w:rPr>
        <w:t xml:space="preserve">Digitalna </w:t>
      </w:r>
      <w:r w:rsidR="0091540B" w:rsidRPr="0091540B">
        <w:rPr>
          <w:rStyle w:val="normaltextrun"/>
          <w:rFonts w:cstheme="minorHAnsi"/>
          <w:b/>
          <w:bCs/>
          <w:color w:val="111111"/>
        </w:rPr>
        <w:t>S</w:t>
      </w:r>
      <w:r w:rsidRPr="0091540B">
        <w:rPr>
          <w:rStyle w:val="normaltextrun"/>
          <w:rFonts w:cstheme="minorHAnsi"/>
          <w:b/>
          <w:bCs/>
          <w:color w:val="111111"/>
        </w:rPr>
        <w:t>lovenija 2021 – 2027</w:t>
      </w:r>
      <w:r w:rsidRPr="006055B5">
        <w:rPr>
          <w:rStyle w:val="normaltextrun"/>
          <w:rFonts w:cstheme="minorHAnsi"/>
          <w:color w:val="111111"/>
        </w:rPr>
        <w:t xml:space="preserve"> so </w:t>
      </w:r>
      <w:r w:rsidRPr="006055B5">
        <w:rPr>
          <w:rFonts w:cstheme="minorHAnsi"/>
        </w:rPr>
        <w:t xml:space="preserve">nas povabili sodelavci z </w:t>
      </w:r>
      <w:r w:rsidRPr="006055B5">
        <w:rPr>
          <w:rStyle w:val="normaltextrun"/>
          <w:rFonts w:cstheme="minorHAnsi"/>
          <w:color w:val="111111"/>
        </w:rPr>
        <w:t xml:space="preserve">Direktorata za informacijsko družbo in informatiko. Ti so si želeli vključiti širši krog deležnikov in uporabo inovativnih metod že v prvi fazi sicer dokaj formalne priprave omenjenega dokumenta. </w:t>
      </w:r>
    </w:p>
    <w:p w14:paraId="1055465A" w14:textId="7E190B40" w:rsidR="00A751B0" w:rsidRPr="006055B5" w:rsidRDefault="00A751B0" w:rsidP="0037471F">
      <w:pPr>
        <w:jc w:val="both"/>
        <w:rPr>
          <w:rStyle w:val="normaltextrun"/>
          <w:rFonts w:cstheme="minorHAnsi"/>
        </w:rPr>
      </w:pPr>
      <w:r w:rsidRPr="006055B5">
        <w:rPr>
          <w:rStyle w:val="normaltextrun"/>
          <w:rFonts w:cstheme="minorHAnsi"/>
          <w:color w:val="111111"/>
        </w:rPr>
        <w:t xml:space="preserve">Konec leta pa smo </w:t>
      </w:r>
      <w:r w:rsidR="0091540B">
        <w:rPr>
          <w:rStyle w:val="normaltextrun"/>
          <w:rFonts w:cstheme="minorHAnsi"/>
          <w:color w:val="111111"/>
        </w:rPr>
        <w:t xml:space="preserve">dobili prve otipljive </w:t>
      </w:r>
      <w:r w:rsidRPr="006055B5">
        <w:rPr>
          <w:rStyle w:val="normaltextrun"/>
          <w:rFonts w:cstheme="minorHAnsi"/>
          <w:color w:val="111111"/>
        </w:rPr>
        <w:t>tudi rezultate</w:t>
      </w:r>
      <w:r w:rsidR="0091540B">
        <w:rPr>
          <w:rStyle w:val="normaltextrun"/>
          <w:rFonts w:cstheme="minorHAnsi"/>
          <w:color w:val="111111"/>
        </w:rPr>
        <w:t xml:space="preserve"> našega prvega izziva iz leta 2018. T</w:t>
      </w:r>
      <w:r w:rsidRPr="006055B5">
        <w:rPr>
          <w:rStyle w:val="normaltextrun"/>
          <w:rFonts w:cstheme="minorHAnsi"/>
          <w:color w:val="111111"/>
        </w:rPr>
        <w:t xml:space="preserve">akrat </w:t>
      </w:r>
      <w:r w:rsidRPr="006055B5">
        <w:rPr>
          <w:rStyle w:val="normaltextrun"/>
          <w:rFonts w:cstheme="minorHAnsi"/>
        </w:rPr>
        <w:t xml:space="preserve">smo v okviru </w:t>
      </w:r>
      <w:r w:rsidR="0091540B">
        <w:rPr>
          <w:rStyle w:val="normaltextrun"/>
          <w:rFonts w:cstheme="minorHAnsi"/>
        </w:rPr>
        <w:t>natečaja</w:t>
      </w:r>
      <w:r w:rsidRPr="006055B5">
        <w:rPr>
          <w:rStyle w:val="normaltextrun"/>
          <w:rFonts w:cstheme="minorHAnsi"/>
        </w:rPr>
        <w:t xml:space="preserve"> </w:t>
      </w:r>
      <w:r w:rsidRPr="0091540B">
        <w:rPr>
          <w:rStyle w:val="normaltextrun"/>
          <w:rFonts w:cstheme="minorHAnsi"/>
          <w:b/>
          <w:bCs/>
        </w:rPr>
        <w:t>"Izdelujemo v zaporu, delujemo v družbi",</w:t>
      </w:r>
      <w:r w:rsidRPr="006055B5">
        <w:rPr>
          <w:rStyle w:val="normaltextrun"/>
          <w:rFonts w:cstheme="minorHAnsi"/>
        </w:rPr>
        <w:t xml:space="preserve"> katere</w:t>
      </w:r>
      <w:r w:rsidR="0091540B">
        <w:rPr>
          <w:rStyle w:val="normaltextrun"/>
          <w:rFonts w:cstheme="minorHAnsi"/>
        </w:rPr>
        <w:t>ga</w:t>
      </w:r>
      <w:r w:rsidRPr="006055B5">
        <w:rPr>
          <w:rStyle w:val="normaltextrun"/>
          <w:rFonts w:cstheme="minorHAnsi"/>
        </w:rPr>
        <w:t xml:space="preserve"> namen je bil ponovno vključevanje zapornikov v družbo, iskali najboljši izdelek. Zmagovalni izdelek, poimenovan </w:t>
      </w:r>
      <w:r w:rsidRPr="0091540B">
        <w:rPr>
          <w:rStyle w:val="normaltextrun"/>
          <w:rFonts w:cstheme="minorHAnsi"/>
          <w:b/>
          <w:bCs/>
        </w:rPr>
        <w:t>»Dobra roka«,</w:t>
      </w:r>
      <w:r w:rsidRPr="006055B5">
        <w:rPr>
          <w:rStyle w:val="normaltextrun"/>
          <w:rFonts w:cstheme="minorHAnsi"/>
        </w:rPr>
        <w:t xml:space="preserve"> simbolično sporoča pomembnost učenja iz napak in tako ruši predsodke o osebah, ki so na prestajanju zaporne kazni, hkrati pa predstavlja tudi tržno zanimiv produkt.</w:t>
      </w:r>
      <w:r w:rsidR="0091540B">
        <w:rPr>
          <w:rStyle w:val="normaltextrun"/>
          <w:rFonts w:cstheme="minorHAnsi"/>
        </w:rPr>
        <w:t xml:space="preserve"> </w:t>
      </w:r>
      <w:r w:rsidRPr="006055B5">
        <w:rPr>
          <w:rStyle w:val="normaltextrun"/>
          <w:rFonts w:cstheme="minorHAnsi"/>
        </w:rPr>
        <w:t>Izdelek je luč sveta ugledal decembra lani, ko sta ministrica za pravosodje in direktor Uprave RS za izvrševanje kazenskih sankcij Pediatrični kliniki v Ljubljani podarila 30 kompletov ravnotežnostnih kock, izdelanih v zaporu.</w:t>
      </w:r>
    </w:p>
    <w:p w14:paraId="3278A9A3" w14:textId="77777777" w:rsidR="00A751B0" w:rsidRPr="006055B5" w:rsidRDefault="00A751B0" w:rsidP="0037471F">
      <w:pPr>
        <w:jc w:val="both"/>
        <w:rPr>
          <w:rFonts w:cstheme="minorHAnsi"/>
          <w:color w:val="111111"/>
        </w:rPr>
      </w:pPr>
      <w:r w:rsidRPr="006055B5">
        <w:rPr>
          <w:rStyle w:val="normaltextrun"/>
          <w:rFonts w:cstheme="minorHAnsi"/>
        </w:rPr>
        <w:t xml:space="preserve">Ponosni smo, da smo uspeli povezati več organov in spodbudili družbeno odgovornost, obenem pa zapornikom, ki izdelujejo izdelke, omogočili hitrejši povratek v normalno življenje. </w:t>
      </w:r>
    </w:p>
    <w:p w14:paraId="5A109BDE" w14:textId="77777777" w:rsidR="00A751B0" w:rsidRPr="000100A6" w:rsidRDefault="00A751B0" w:rsidP="0037471F">
      <w:pPr>
        <w:jc w:val="both"/>
        <w:rPr>
          <w:rStyle w:val="eop"/>
          <w:rFonts w:cstheme="minorHAnsi"/>
          <w:b/>
          <w:bCs/>
        </w:rPr>
      </w:pPr>
      <w:r w:rsidRPr="000100A6">
        <w:rPr>
          <w:rFonts w:cstheme="minorHAnsi"/>
          <w:b/>
          <w:bCs/>
          <w:color w:val="111111"/>
        </w:rPr>
        <w:t xml:space="preserve">Imate tudi vi izziv, ki ga ne morete rešiti sami? </w:t>
      </w:r>
      <w:r w:rsidRPr="000100A6">
        <w:rPr>
          <w:rStyle w:val="eop"/>
          <w:rFonts w:cstheme="minorHAnsi"/>
          <w:b/>
          <w:bCs/>
        </w:rPr>
        <w:t> Obiščite našo spletno stran inovativen.gov.si in nam predlagajte izziv!</w:t>
      </w:r>
    </w:p>
    <w:p w14:paraId="4A3882B1" w14:textId="77777777" w:rsidR="00A751B0" w:rsidRPr="006055B5" w:rsidRDefault="00A751B0" w:rsidP="0037471F">
      <w:pPr>
        <w:jc w:val="both"/>
        <w:rPr>
          <w:rFonts w:cstheme="minorHAnsi"/>
          <w:color w:val="111111"/>
        </w:rPr>
      </w:pPr>
    </w:p>
    <w:p w14:paraId="74FAA17B" w14:textId="77777777" w:rsidR="00A751B0" w:rsidRPr="006055B5" w:rsidRDefault="00A751B0" w:rsidP="001C36B0">
      <w:pPr>
        <w:pStyle w:val="Naslov3"/>
      </w:pPr>
      <w:r w:rsidRPr="006055B5">
        <w:t>Skupaj gradimo inovacijsko skupnost</w:t>
      </w:r>
    </w:p>
    <w:p w14:paraId="1E34B06D" w14:textId="75A8702C" w:rsidR="00A751B0" w:rsidRPr="006055B5" w:rsidRDefault="00A751B0" w:rsidP="0037471F">
      <w:pPr>
        <w:jc w:val="both"/>
        <w:rPr>
          <w:rFonts w:cstheme="minorHAnsi"/>
        </w:rPr>
      </w:pPr>
      <w:r w:rsidRPr="006055B5">
        <w:rPr>
          <w:rFonts w:cstheme="minorHAnsi"/>
        </w:rPr>
        <w:t xml:space="preserve">Februarja smo priredili prvo srečanje inovacijske skupnosti letos, ki je prvič potekalo </w:t>
      </w:r>
      <w:r w:rsidR="000100A6">
        <w:rPr>
          <w:rFonts w:cstheme="minorHAnsi"/>
        </w:rPr>
        <w:t>na daljavo</w:t>
      </w:r>
      <w:r w:rsidRPr="006055B5">
        <w:rPr>
          <w:rFonts w:cstheme="minorHAnsi"/>
        </w:rPr>
        <w:t>. Zanimiva in aktualna vsebina je privabila rekordno število udeležencev (bilo nas je več kot 200)</w:t>
      </w:r>
      <w:r w:rsidR="000100A6">
        <w:rPr>
          <w:rFonts w:cstheme="minorHAnsi"/>
        </w:rPr>
        <w:t>.</w:t>
      </w:r>
    </w:p>
    <w:p w14:paraId="522CB52A" w14:textId="7742EE54" w:rsidR="00A751B0" w:rsidRPr="006055B5" w:rsidRDefault="00A751B0" w:rsidP="000100A6">
      <w:pPr>
        <w:jc w:val="both"/>
        <w:rPr>
          <w:rFonts w:eastAsia="Times New Roman" w:cstheme="minorHAnsi"/>
          <w:color w:val="000000"/>
          <w:lang w:eastAsia="en-GB"/>
        </w:rPr>
      </w:pPr>
      <w:r w:rsidRPr="006055B5">
        <w:rPr>
          <w:rFonts w:eastAsia="Times New Roman" w:cstheme="minorHAnsi"/>
          <w:color w:val="000000"/>
          <w:lang w:eastAsia="en-GB"/>
        </w:rPr>
        <w:t>Tokratno srečanje</w:t>
      </w:r>
      <w:r w:rsidR="000100A6">
        <w:rPr>
          <w:rFonts w:eastAsia="Times New Roman" w:cstheme="minorHAnsi"/>
          <w:color w:val="000000"/>
          <w:lang w:eastAsia="en-GB"/>
        </w:rPr>
        <w:t xml:space="preserve">, skozi katerega naj je popeljal mag. </w:t>
      </w:r>
      <w:r w:rsidR="000100A6" w:rsidRPr="000100A6">
        <w:rPr>
          <w:rFonts w:eastAsia="Times New Roman" w:cstheme="minorHAnsi"/>
          <w:b/>
          <w:bCs/>
          <w:color w:val="000000"/>
          <w:lang w:eastAsia="en-GB"/>
        </w:rPr>
        <w:t xml:space="preserve">Jani </w:t>
      </w:r>
      <w:proofErr w:type="spellStart"/>
      <w:r w:rsidR="000100A6" w:rsidRPr="000100A6">
        <w:rPr>
          <w:rFonts w:eastAsia="Times New Roman" w:cstheme="minorHAnsi"/>
          <w:b/>
          <w:bCs/>
          <w:color w:val="000000"/>
          <w:lang w:eastAsia="en-GB"/>
        </w:rPr>
        <w:t>Prgić</w:t>
      </w:r>
      <w:proofErr w:type="spellEnd"/>
      <w:r w:rsidRPr="006055B5">
        <w:rPr>
          <w:rFonts w:eastAsia="Times New Roman" w:cstheme="minorHAnsi"/>
          <w:color w:val="000000"/>
          <w:lang w:eastAsia="en-GB"/>
        </w:rPr>
        <w:t xml:space="preserve"> </w:t>
      </w:r>
      <w:r w:rsidR="000100A6">
        <w:rPr>
          <w:rFonts w:eastAsia="Times New Roman" w:cstheme="minorHAnsi"/>
          <w:color w:val="000000"/>
          <w:lang w:eastAsia="en-GB"/>
        </w:rPr>
        <w:t xml:space="preserve">, </w:t>
      </w:r>
      <w:r w:rsidRPr="006055B5">
        <w:rPr>
          <w:rFonts w:eastAsia="Times New Roman" w:cstheme="minorHAnsi"/>
          <w:color w:val="000000"/>
          <w:lang w:eastAsia="en-GB"/>
        </w:rPr>
        <w:t>smo posvetili</w:t>
      </w:r>
      <w:r w:rsidR="000100A6">
        <w:rPr>
          <w:rFonts w:eastAsia="Times New Roman" w:cstheme="minorHAnsi"/>
          <w:color w:val="000000"/>
          <w:lang w:eastAsia="en-GB"/>
        </w:rPr>
        <w:t xml:space="preserve"> </w:t>
      </w:r>
      <w:r w:rsidRPr="006055B5">
        <w:rPr>
          <w:rFonts w:eastAsia="Times New Roman" w:cstheme="minorHAnsi"/>
          <w:color w:val="000000"/>
          <w:lang w:eastAsia="en-GB"/>
        </w:rPr>
        <w:t xml:space="preserve"> </w:t>
      </w:r>
      <w:r w:rsidRPr="000100A6">
        <w:rPr>
          <w:rFonts w:eastAsia="Times New Roman" w:cstheme="minorHAnsi"/>
          <w:b/>
          <w:bCs/>
          <w:color w:val="000000"/>
          <w:lang w:eastAsia="en-GB"/>
        </w:rPr>
        <w:t xml:space="preserve">komunikaciji </w:t>
      </w:r>
      <w:r w:rsidRPr="006055B5">
        <w:rPr>
          <w:rFonts w:eastAsia="Times New Roman" w:cstheme="minorHAnsi"/>
          <w:color w:val="000000"/>
          <w:lang w:eastAsia="en-GB"/>
        </w:rPr>
        <w:t xml:space="preserve">in se osredotočali </w:t>
      </w:r>
      <w:r w:rsidR="000100A6">
        <w:rPr>
          <w:rFonts w:eastAsia="Times New Roman" w:cstheme="minorHAnsi"/>
          <w:color w:val="000000"/>
          <w:lang w:eastAsia="en-GB"/>
        </w:rPr>
        <w:t>na prepoznavo in odpravo</w:t>
      </w:r>
      <w:r w:rsidRPr="006055B5">
        <w:rPr>
          <w:rFonts w:eastAsia="Times New Roman" w:cstheme="minorHAnsi"/>
          <w:color w:val="000000"/>
          <w:lang w:eastAsia="en-GB"/>
        </w:rPr>
        <w:t xml:space="preserve"> škodljiv</w:t>
      </w:r>
      <w:r w:rsidR="000100A6">
        <w:rPr>
          <w:rFonts w:eastAsia="Times New Roman" w:cstheme="minorHAnsi"/>
          <w:color w:val="000000"/>
          <w:lang w:eastAsia="en-GB"/>
        </w:rPr>
        <w:t xml:space="preserve">ih komunikacijskih navad. </w:t>
      </w:r>
      <w:r w:rsidRPr="006055B5">
        <w:rPr>
          <w:rFonts w:cstheme="minorHAnsi"/>
        </w:rPr>
        <w:t xml:space="preserve">Ste predavanje zamudili? </w:t>
      </w:r>
      <w:r w:rsidRPr="006055B5">
        <w:rPr>
          <w:rFonts w:cstheme="minorHAnsi"/>
        </w:rPr>
        <w:lastRenderedPageBreak/>
        <w:t xml:space="preserve">Brez skrbi! Jani bo z nami tudi v novem krogu usposabljanj, in sicer na področjih čustvene inteligence in karizmatične predstavitve. </w:t>
      </w:r>
    </w:p>
    <w:p w14:paraId="5A1020D2" w14:textId="73DA81C2" w:rsidR="00A751B0" w:rsidRPr="006055B5" w:rsidRDefault="00A751B0" w:rsidP="0037471F">
      <w:pPr>
        <w:jc w:val="both"/>
        <w:rPr>
          <w:rFonts w:eastAsia="Times New Roman" w:cstheme="minorHAnsi"/>
          <w:color w:val="000000"/>
          <w:lang w:eastAsia="en-GB"/>
        </w:rPr>
      </w:pPr>
      <w:r w:rsidRPr="006055B5">
        <w:rPr>
          <w:rFonts w:cstheme="minorHAnsi"/>
        </w:rPr>
        <w:t xml:space="preserve">Pred nami pa je tudi že </w:t>
      </w:r>
      <w:r w:rsidRPr="000100A6">
        <w:rPr>
          <w:rFonts w:cstheme="minorHAnsi"/>
          <w:b/>
          <w:bCs/>
        </w:rPr>
        <w:t>13. srečanje inovacijske skupnosti</w:t>
      </w:r>
      <w:r w:rsidRPr="006055B5">
        <w:rPr>
          <w:rFonts w:cstheme="minorHAnsi"/>
        </w:rPr>
        <w:t>, ki bo 9. marca.</w:t>
      </w:r>
      <w:r w:rsidR="000100A6">
        <w:rPr>
          <w:rFonts w:cstheme="minorHAnsi"/>
        </w:rPr>
        <w:t xml:space="preserve"> </w:t>
      </w:r>
      <w:r w:rsidRPr="006055B5">
        <w:rPr>
          <w:rFonts w:cstheme="minorHAnsi"/>
        </w:rPr>
        <w:t xml:space="preserve">Tokrat bomo gostili skupino strokovnjakov iz </w:t>
      </w:r>
      <w:r w:rsidRPr="006055B5">
        <w:rPr>
          <w:rFonts w:eastAsia="Times New Roman" w:cstheme="minorHAnsi"/>
          <w:color w:val="000000"/>
          <w:lang w:eastAsia="en-GB"/>
        </w:rPr>
        <w:t xml:space="preserve">Generalnega direktorata za raziskave in inovacije v okviru Evropske komisije. Druženje bo potekalo v obliki izkustvene </w:t>
      </w:r>
      <w:r w:rsidR="000100A6" w:rsidRPr="006055B5">
        <w:rPr>
          <w:rFonts w:eastAsia="Times New Roman" w:cstheme="minorHAnsi"/>
          <w:color w:val="000000"/>
          <w:lang w:eastAsia="en-GB"/>
        </w:rPr>
        <w:t>delavnice</w:t>
      </w:r>
      <w:r w:rsidRPr="006055B5">
        <w:rPr>
          <w:rFonts w:eastAsia="Times New Roman" w:cstheme="minorHAnsi"/>
          <w:color w:val="000000"/>
          <w:lang w:eastAsia="en-GB"/>
        </w:rPr>
        <w:t xml:space="preserve"> z naslovom </w:t>
      </w:r>
      <w:r w:rsidRPr="000100A6">
        <w:rPr>
          <w:rFonts w:eastAsia="Times New Roman" w:cstheme="minorHAnsi"/>
          <w:b/>
          <w:bCs/>
          <w:i/>
          <w:iCs/>
          <w:color w:val="000000"/>
          <w:lang w:eastAsia="en-GB"/>
        </w:rPr>
        <w:t>Kako biti del vključujočih sprememb pri oblikovanju naše prihodnosti</w:t>
      </w:r>
      <w:r w:rsidRPr="006055B5">
        <w:rPr>
          <w:rFonts w:eastAsia="Times New Roman" w:cstheme="minorHAnsi"/>
          <w:color w:val="000000"/>
          <w:lang w:eastAsia="en-GB"/>
        </w:rPr>
        <w:t xml:space="preserve">. Več informacij najdete </w:t>
      </w:r>
      <w:hyperlink r:id="rId10" w:history="1">
        <w:r w:rsidR="000100A6" w:rsidRPr="006055B5">
          <w:rPr>
            <w:rStyle w:val="Hiperpovezava"/>
            <w:rFonts w:eastAsia="Times New Roman" w:cstheme="minorHAnsi"/>
            <w:lang w:eastAsia="en-GB"/>
          </w:rPr>
          <w:t>tukaj</w:t>
        </w:r>
      </w:hyperlink>
      <w:r w:rsidR="000100A6" w:rsidRPr="006055B5">
        <w:rPr>
          <w:rFonts w:eastAsia="Times New Roman" w:cstheme="minorHAnsi"/>
          <w:color w:val="000000"/>
          <w:lang w:eastAsia="en-GB"/>
        </w:rPr>
        <w:t>.</w:t>
      </w:r>
    </w:p>
    <w:p w14:paraId="3BF0DA1A" w14:textId="77777777" w:rsidR="000100A6" w:rsidRDefault="000100A6" w:rsidP="0037471F">
      <w:pPr>
        <w:jc w:val="both"/>
        <w:rPr>
          <w:rFonts w:cstheme="minorHAnsi"/>
          <w:b/>
          <w:bCs/>
        </w:rPr>
      </w:pPr>
    </w:p>
    <w:p w14:paraId="37C80D41" w14:textId="20B0DBE6" w:rsidR="00A751B0" w:rsidRPr="006055B5" w:rsidRDefault="00A751B0" w:rsidP="001C36B0">
      <w:pPr>
        <w:pStyle w:val="Naslov3"/>
      </w:pPr>
      <w:r w:rsidRPr="006055B5">
        <w:t>Izmenjave zaposlenih v javnem in zasebnem sektorju</w:t>
      </w:r>
    </w:p>
    <w:p w14:paraId="10B13ED9" w14:textId="77A0C38A" w:rsidR="00A751B0" w:rsidRPr="006055B5" w:rsidRDefault="001C36B0" w:rsidP="0037471F">
      <w:pPr>
        <w:jc w:val="both"/>
        <w:rPr>
          <w:rFonts w:cstheme="minorHAnsi"/>
        </w:rPr>
      </w:pPr>
      <w:hyperlink r:id="rId11" w:history="1">
        <w:r w:rsidR="00A751B0" w:rsidRPr="006055B5">
          <w:rPr>
            <w:rStyle w:val="Hiperpovezava"/>
            <w:rFonts w:cstheme="minorHAnsi"/>
          </w:rPr>
          <w:t>Partnerstvo za spremembe</w:t>
        </w:r>
      </w:hyperlink>
      <w:r w:rsidR="00A751B0" w:rsidRPr="006055B5">
        <w:rPr>
          <w:rFonts w:cstheme="minorHAnsi"/>
        </w:rPr>
        <w:t xml:space="preserve"> se je začelo z idejo o izmenjavah zaposlenih</w:t>
      </w:r>
      <w:r w:rsidR="000100A6">
        <w:rPr>
          <w:rFonts w:cstheme="minorHAnsi"/>
        </w:rPr>
        <w:t xml:space="preserve"> </w:t>
      </w:r>
      <w:r w:rsidR="00A751B0" w:rsidRPr="006055B5">
        <w:rPr>
          <w:rFonts w:cstheme="minorHAnsi"/>
        </w:rPr>
        <w:t xml:space="preserve"> in ponosni smo, da </w:t>
      </w:r>
      <w:r w:rsidR="000100A6">
        <w:rPr>
          <w:rFonts w:cstheme="minorHAnsi"/>
        </w:rPr>
        <w:t xml:space="preserve">je vsaj za kratek čas v minulih letih delovno okolje zamenjalo že </w:t>
      </w:r>
      <w:r w:rsidR="00A751B0" w:rsidRPr="006055B5">
        <w:rPr>
          <w:rFonts w:cstheme="minorHAnsi"/>
          <w:b/>
          <w:bCs/>
        </w:rPr>
        <w:t>280 zaposlenih v javni upravi in podjetjih</w:t>
      </w:r>
      <w:r w:rsidR="00A751B0" w:rsidRPr="006055B5">
        <w:rPr>
          <w:rFonts w:cstheme="minorHAnsi"/>
        </w:rPr>
        <w:t xml:space="preserve">. Lani, </w:t>
      </w:r>
      <w:r w:rsidR="00DB77BF">
        <w:rPr>
          <w:rFonts w:cstheme="minorHAnsi"/>
        </w:rPr>
        <w:t>v obdobju prvega vala epidemije</w:t>
      </w:r>
      <w:r w:rsidR="00A751B0" w:rsidRPr="006055B5">
        <w:rPr>
          <w:rFonts w:cstheme="minorHAnsi"/>
        </w:rPr>
        <w:t xml:space="preserve">, izmenjav </w:t>
      </w:r>
      <w:r w:rsidR="000100A6">
        <w:rPr>
          <w:rFonts w:cstheme="minorHAnsi"/>
        </w:rPr>
        <w:t>ni bilo</w:t>
      </w:r>
      <w:r w:rsidR="00A751B0" w:rsidRPr="006055B5">
        <w:rPr>
          <w:rFonts w:cstheme="minorHAnsi"/>
        </w:rPr>
        <w:t>. Nova realnost</w:t>
      </w:r>
      <w:r w:rsidR="00DB77BF">
        <w:rPr>
          <w:rFonts w:cstheme="minorHAnsi"/>
        </w:rPr>
        <w:t xml:space="preserve"> pa</w:t>
      </w:r>
      <w:r w:rsidR="00A751B0" w:rsidRPr="006055B5">
        <w:rPr>
          <w:rFonts w:cstheme="minorHAnsi"/>
        </w:rPr>
        <w:t xml:space="preserve"> nas je spodbudila k prilagajanju in </w:t>
      </w:r>
      <w:r w:rsidR="00DB77BF">
        <w:rPr>
          <w:rFonts w:cstheme="minorHAnsi"/>
        </w:rPr>
        <w:t>v preteklih</w:t>
      </w:r>
      <w:r w:rsidR="00A751B0" w:rsidRPr="006055B5">
        <w:rPr>
          <w:rFonts w:cstheme="minorHAnsi"/>
        </w:rPr>
        <w:t xml:space="preserve"> smo vsi bolj ali manj že osvojili nove načine dela. Verjamemo, da nam to odpira nove priložnosti za medsebojno povezovanje, izmenjavo znanj in izkušenj.</w:t>
      </w:r>
    </w:p>
    <w:p w14:paraId="7AC4C233" w14:textId="77777777" w:rsidR="00A751B0" w:rsidRPr="006055B5" w:rsidRDefault="00A751B0" w:rsidP="0037471F">
      <w:pPr>
        <w:jc w:val="both"/>
        <w:rPr>
          <w:rFonts w:cstheme="minorHAnsi"/>
        </w:rPr>
      </w:pPr>
      <w:r w:rsidRPr="006055B5">
        <w:rPr>
          <w:rFonts w:cstheme="minorHAnsi"/>
        </w:rPr>
        <w:t xml:space="preserve">Zato smo se odločili, da letos ponovno izvedemo izmenjave, na prilagojen način. Tradicionalni »teden za izmenjave« smo razširili na obdobje </w:t>
      </w:r>
      <w:r w:rsidRPr="006055B5">
        <w:rPr>
          <w:rFonts w:cstheme="minorHAnsi"/>
          <w:b/>
          <w:bCs/>
        </w:rPr>
        <w:t>med aprilom in junijem</w:t>
      </w:r>
      <w:r w:rsidRPr="006055B5">
        <w:rPr>
          <w:rFonts w:cstheme="minorHAnsi"/>
        </w:rPr>
        <w:t xml:space="preserve">, ko se bodo </w:t>
      </w:r>
      <w:r w:rsidRPr="006055B5">
        <w:rPr>
          <w:rFonts w:cstheme="minorHAnsi"/>
          <w:b/>
          <w:bCs/>
        </w:rPr>
        <w:t xml:space="preserve">izmenjave </w:t>
      </w:r>
      <w:r w:rsidRPr="00DB77BF">
        <w:rPr>
          <w:rFonts w:cstheme="minorHAnsi"/>
        </w:rPr>
        <w:t>(najmanj 2 srečanji)</w:t>
      </w:r>
      <w:r w:rsidRPr="006055B5">
        <w:rPr>
          <w:rFonts w:cstheme="minorHAnsi"/>
        </w:rPr>
        <w:t xml:space="preserve"> odvijale bodisi </w:t>
      </w:r>
      <w:r w:rsidRPr="006055B5">
        <w:rPr>
          <w:rFonts w:cstheme="minorHAnsi"/>
          <w:b/>
          <w:bCs/>
        </w:rPr>
        <w:t>v živo</w:t>
      </w:r>
      <w:r w:rsidRPr="006055B5">
        <w:rPr>
          <w:rFonts w:cstheme="minorHAnsi"/>
        </w:rPr>
        <w:t xml:space="preserve"> bodisi </w:t>
      </w:r>
      <w:r w:rsidRPr="006055B5">
        <w:rPr>
          <w:rFonts w:cstheme="minorHAnsi"/>
          <w:b/>
          <w:bCs/>
        </w:rPr>
        <w:t>na daljavo</w:t>
      </w:r>
      <w:r w:rsidRPr="006055B5">
        <w:rPr>
          <w:rFonts w:cstheme="minorHAnsi"/>
        </w:rPr>
        <w:t xml:space="preserve"> bodisi </w:t>
      </w:r>
      <w:r w:rsidRPr="006055B5">
        <w:rPr>
          <w:rFonts w:cstheme="minorHAnsi"/>
          <w:b/>
          <w:bCs/>
        </w:rPr>
        <w:t>v kombinaciji</w:t>
      </w:r>
      <w:r w:rsidRPr="006055B5">
        <w:rPr>
          <w:rFonts w:cstheme="minorHAnsi"/>
        </w:rPr>
        <w:t xml:space="preserve"> – odvisno od razmer in individualnega dogovora s podjetjem oziroma organom.</w:t>
      </w:r>
    </w:p>
    <w:p w14:paraId="695B27A5" w14:textId="7AD50F0F" w:rsidR="00A751B0" w:rsidRPr="006055B5" w:rsidRDefault="00571334" w:rsidP="0037471F">
      <w:pPr>
        <w:jc w:val="both"/>
        <w:rPr>
          <w:rFonts w:cstheme="minorHAnsi"/>
          <w:color w:val="000000"/>
        </w:rPr>
      </w:pPr>
      <w:r>
        <w:rPr>
          <w:rFonts w:cstheme="minorHAnsi"/>
        </w:rPr>
        <w:t>Organe javne uprave in lokalne samouprave</w:t>
      </w:r>
      <w:r w:rsidR="00A751B0" w:rsidRPr="006055B5">
        <w:rPr>
          <w:rFonts w:cstheme="minorHAnsi"/>
        </w:rPr>
        <w:t xml:space="preserve"> smo že pozvali k sodelovanju in zbiranju interesa svojih zaposlenih za izmenjave. Prijave (na ravni organov) zbiramo </w:t>
      </w:r>
      <w:r w:rsidR="00A751B0" w:rsidRPr="006055B5">
        <w:rPr>
          <w:rFonts w:cstheme="minorHAnsi"/>
          <w:b/>
          <w:color w:val="000000"/>
        </w:rPr>
        <w:t xml:space="preserve">do 22. </w:t>
      </w:r>
      <w:r>
        <w:rPr>
          <w:rFonts w:cstheme="minorHAnsi"/>
          <w:b/>
          <w:color w:val="000000"/>
        </w:rPr>
        <w:t>marca</w:t>
      </w:r>
      <w:r w:rsidR="00A751B0" w:rsidRPr="006055B5">
        <w:rPr>
          <w:rFonts w:cstheme="minorHAnsi"/>
          <w:b/>
          <w:color w:val="000000"/>
        </w:rPr>
        <w:t xml:space="preserve"> 2021, </w:t>
      </w:r>
      <w:r w:rsidR="00A751B0" w:rsidRPr="006055B5">
        <w:rPr>
          <w:rFonts w:cstheme="minorHAnsi"/>
          <w:bCs/>
          <w:color w:val="000000"/>
        </w:rPr>
        <w:t>»v</w:t>
      </w:r>
      <w:r w:rsidR="00A751B0" w:rsidRPr="006055B5">
        <w:rPr>
          <w:rFonts w:cstheme="minorHAnsi"/>
          <w:color w:val="000000"/>
        </w:rPr>
        <w:t xml:space="preserve">stopni kriteriji« pa so ostali enaki kot pretekla leta: </w:t>
      </w:r>
      <w:r w:rsidR="00A751B0" w:rsidRPr="006055B5">
        <w:rPr>
          <w:rFonts w:cstheme="minorHAnsi"/>
          <w:b/>
          <w:bCs/>
          <w:color w:val="000000"/>
        </w:rPr>
        <w:t>kratko motivacijsko pismo</w:t>
      </w:r>
      <w:r w:rsidR="00A751B0" w:rsidRPr="006055B5">
        <w:rPr>
          <w:rFonts w:cstheme="minorHAnsi"/>
          <w:color w:val="000000"/>
        </w:rPr>
        <w:t xml:space="preserve"> (največ eno A4 stran) in navedba </w:t>
      </w:r>
      <w:r w:rsidR="00A751B0" w:rsidRPr="006055B5">
        <w:rPr>
          <w:rFonts w:cstheme="minorHAnsi"/>
          <w:b/>
          <w:bCs/>
          <w:color w:val="000000"/>
        </w:rPr>
        <w:t>2 organov oziroma 2 podjetij</w:t>
      </w:r>
      <w:r w:rsidR="00A751B0" w:rsidRPr="006055B5">
        <w:rPr>
          <w:rFonts w:cstheme="minorHAnsi"/>
          <w:color w:val="000000"/>
        </w:rPr>
        <w:t xml:space="preserve">, v katerih bi želeli izvesti izmenjavo (nabor podjetij si lahko ogledate tukaj: </w:t>
      </w:r>
      <w:hyperlink r:id="rId12" w:history="1">
        <w:r w:rsidR="00A751B0" w:rsidRPr="006055B5">
          <w:rPr>
            <w:rStyle w:val="Hiperpovezava"/>
            <w:rFonts w:cstheme="minorHAnsi"/>
          </w:rPr>
          <w:t>http://www.amcham.si/sl/seznam-clanov.html</w:t>
        </w:r>
      </w:hyperlink>
      <w:r w:rsidR="00A751B0" w:rsidRPr="006055B5">
        <w:rPr>
          <w:rFonts w:cstheme="minorHAnsi"/>
          <w:color w:val="000000"/>
        </w:rPr>
        <w:t>).</w:t>
      </w:r>
    </w:p>
    <w:p w14:paraId="690CCE5D" w14:textId="7E0FB901" w:rsidR="00A751B0" w:rsidRPr="006055B5" w:rsidRDefault="00A751B0" w:rsidP="0037471F">
      <w:pPr>
        <w:jc w:val="both"/>
        <w:rPr>
          <w:rFonts w:cstheme="minorHAnsi"/>
        </w:rPr>
      </w:pPr>
      <w:r w:rsidRPr="006055B5">
        <w:rPr>
          <w:rFonts w:cstheme="minorHAnsi"/>
          <w:b/>
          <w:bCs/>
        </w:rPr>
        <w:t xml:space="preserve">Vabimo vas, da se nam kot Partner za spremembe pridružite v letošnjih izmenjavah zaposlenih in v </w:t>
      </w:r>
      <w:r w:rsidR="00571334">
        <w:rPr>
          <w:rFonts w:cstheme="minorHAnsi"/>
          <w:b/>
          <w:bCs/>
        </w:rPr>
        <w:t>vaši organizaciji</w:t>
      </w:r>
      <w:r w:rsidRPr="006055B5">
        <w:rPr>
          <w:rFonts w:cstheme="minorHAnsi"/>
          <w:b/>
          <w:bCs/>
        </w:rPr>
        <w:t xml:space="preserve"> preverite možnosti za sodelovanje.</w:t>
      </w:r>
      <w:r w:rsidRPr="006055B5">
        <w:rPr>
          <w:rFonts w:cstheme="minorHAnsi"/>
        </w:rPr>
        <w:t xml:space="preserve"> </w:t>
      </w:r>
    </w:p>
    <w:p w14:paraId="2B55B56E" w14:textId="77777777" w:rsidR="00A751B0" w:rsidRPr="006055B5" w:rsidRDefault="00A751B0" w:rsidP="0037471F">
      <w:pPr>
        <w:jc w:val="both"/>
        <w:rPr>
          <w:rFonts w:cstheme="minorHAnsi"/>
        </w:rPr>
      </w:pPr>
      <w:r w:rsidRPr="006055B5">
        <w:rPr>
          <w:rFonts w:cstheme="minorHAnsi"/>
        </w:rPr>
        <w:t xml:space="preserve">Za več informacij se lahko obrnete tudi na </w:t>
      </w:r>
      <w:hyperlink r:id="rId13" w:history="1">
        <w:r w:rsidRPr="006055B5">
          <w:rPr>
            <w:rStyle w:val="Hiperpovezava"/>
            <w:rFonts w:cstheme="minorHAnsi"/>
          </w:rPr>
          <w:t>jelena.tabakovic@gov.si</w:t>
        </w:r>
      </w:hyperlink>
      <w:r w:rsidRPr="006055B5">
        <w:rPr>
          <w:rFonts w:cstheme="minorHAnsi"/>
        </w:rPr>
        <w:t xml:space="preserve"> in </w:t>
      </w:r>
      <w:hyperlink r:id="rId14" w:history="1">
        <w:r w:rsidRPr="006055B5">
          <w:rPr>
            <w:rStyle w:val="Hiperpovezava"/>
            <w:rFonts w:cstheme="minorHAnsi"/>
          </w:rPr>
          <w:t>matija.kodra@gov.si</w:t>
        </w:r>
      </w:hyperlink>
      <w:r w:rsidRPr="006055B5">
        <w:rPr>
          <w:rFonts w:cstheme="minorHAnsi"/>
        </w:rPr>
        <w:t>.</w:t>
      </w:r>
    </w:p>
    <w:p w14:paraId="121E092B" w14:textId="77777777" w:rsidR="00A751B0" w:rsidRPr="006055B5" w:rsidRDefault="00A751B0" w:rsidP="0037471F">
      <w:pPr>
        <w:jc w:val="both"/>
        <w:rPr>
          <w:rFonts w:cstheme="minorHAnsi"/>
        </w:rPr>
      </w:pPr>
    </w:p>
    <w:p w14:paraId="25525FAF" w14:textId="25A6FC22" w:rsidR="007210E6" w:rsidRDefault="00E0246B" w:rsidP="007F6CF9">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Spoštovani bralci,</w:t>
      </w:r>
    </w:p>
    <w:p w14:paraId="0548FDC8" w14:textId="77777777" w:rsidR="007F6CF9" w:rsidRDefault="00E0246B" w:rsidP="007F6CF9">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leto smo začeli  z novo podobo naših novičk, da pa bi razširili tudi nabor vsebin, vas vabimo k sodelovanju. Sporočite nam, če bi želeli predstaviti projekte, ki prispevajo k večji kakovosti </w:t>
      </w:r>
      <w:r w:rsidR="007F6CF9">
        <w:rPr>
          <w:rFonts w:cstheme="minorHAnsi"/>
        </w:rPr>
        <w:t>dela naših organizacij. Naj se dober glas sliši v deveto vas! Še vedno IZBOLJŠUJEMO IN SKUPAJ NAPREDUJEMO!</w:t>
      </w:r>
    </w:p>
    <w:p w14:paraId="54A08979" w14:textId="1872C053" w:rsidR="007F6CF9" w:rsidRDefault="007F6CF9" w:rsidP="007F6CF9">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 </w:t>
      </w:r>
      <w:hyperlink r:id="rId15" w:history="1">
        <w:r w:rsidRPr="00B3780C">
          <w:rPr>
            <w:rStyle w:val="Hiperpovezava"/>
            <w:rFonts w:cstheme="minorHAnsi"/>
          </w:rPr>
          <w:t>kakovost@gov.si</w:t>
        </w:r>
      </w:hyperlink>
    </w:p>
    <w:p w14:paraId="32A37245" w14:textId="77777777" w:rsidR="007F6CF9" w:rsidRPr="006055B5" w:rsidRDefault="007F6CF9" w:rsidP="0037471F">
      <w:pPr>
        <w:jc w:val="both"/>
        <w:rPr>
          <w:rFonts w:cstheme="minorHAnsi"/>
        </w:rPr>
      </w:pPr>
    </w:p>
    <w:sectPr w:rsidR="007F6CF9" w:rsidRPr="00605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93BBF"/>
    <w:multiLevelType w:val="hybridMultilevel"/>
    <w:tmpl w:val="AD1EC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26371DE"/>
    <w:multiLevelType w:val="hybridMultilevel"/>
    <w:tmpl w:val="CBB45556"/>
    <w:lvl w:ilvl="0" w:tplc="6C44FB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07B14B9"/>
    <w:multiLevelType w:val="hybridMultilevel"/>
    <w:tmpl w:val="7200CE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61"/>
    <w:rsid w:val="000100A6"/>
    <w:rsid w:val="00015048"/>
    <w:rsid w:val="0003630E"/>
    <w:rsid w:val="001027B4"/>
    <w:rsid w:val="00111409"/>
    <w:rsid w:val="00137E94"/>
    <w:rsid w:val="00142620"/>
    <w:rsid w:val="0015226D"/>
    <w:rsid w:val="00161835"/>
    <w:rsid w:val="00164307"/>
    <w:rsid w:val="001B35A8"/>
    <w:rsid w:val="001C36B0"/>
    <w:rsid w:val="00227B47"/>
    <w:rsid w:val="00266AFC"/>
    <w:rsid w:val="0037471F"/>
    <w:rsid w:val="004637F6"/>
    <w:rsid w:val="00474150"/>
    <w:rsid w:val="004D0A80"/>
    <w:rsid w:val="004D0BD2"/>
    <w:rsid w:val="004D5D0E"/>
    <w:rsid w:val="00571334"/>
    <w:rsid w:val="006055B5"/>
    <w:rsid w:val="00633832"/>
    <w:rsid w:val="006357A8"/>
    <w:rsid w:val="006B4C44"/>
    <w:rsid w:val="006E36F8"/>
    <w:rsid w:val="00715361"/>
    <w:rsid w:val="007210E6"/>
    <w:rsid w:val="007D003A"/>
    <w:rsid w:val="007F6CF9"/>
    <w:rsid w:val="008379EC"/>
    <w:rsid w:val="00896602"/>
    <w:rsid w:val="0091540B"/>
    <w:rsid w:val="009929E0"/>
    <w:rsid w:val="009E0C3F"/>
    <w:rsid w:val="009E321B"/>
    <w:rsid w:val="009E435B"/>
    <w:rsid w:val="00A10B96"/>
    <w:rsid w:val="00A751B0"/>
    <w:rsid w:val="00C156E3"/>
    <w:rsid w:val="00C96087"/>
    <w:rsid w:val="00CB0794"/>
    <w:rsid w:val="00D439FE"/>
    <w:rsid w:val="00D91CEC"/>
    <w:rsid w:val="00DA5E71"/>
    <w:rsid w:val="00DB77BF"/>
    <w:rsid w:val="00DE5271"/>
    <w:rsid w:val="00E0246B"/>
    <w:rsid w:val="00E870DE"/>
    <w:rsid w:val="00EB5BFC"/>
    <w:rsid w:val="00EE3646"/>
    <w:rsid w:val="00F54EC8"/>
    <w:rsid w:val="00FB02D8"/>
    <w:rsid w:val="00FE70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9322"/>
  <w15:chartTrackingRefBased/>
  <w15:docId w15:val="{E7168792-8703-43FE-A641-CF812A5C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unhideWhenUsed/>
    <w:qFormat/>
    <w:rsid w:val="001C36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1C3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870DE"/>
    <w:pPr>
      <w:ind w:left="720"/>
      <w:contextualSpacing/>
    </w:pPr>
  </w:style>
  <w:style w:type="paragraph" w:styleId="Besedilooblaka">
    <w:name w:val="Balloon Text"/>
    <w:basedOn w:val="Navaden"/>
    <w:link w:val="BesedilooblakaZnak"/>
    <w:uiPriority w:val="99"/>
    <w:semiHidden/>
    <w:unhideWhenUsed/>
    <w:rsid w:val="00DA5E7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A5E71"/>
    <w:rPr>
      <w:rFonts w:ascii="Segoe UI" w:hAnsi="Segoe UI" w:cs="Segoe UI"/>
      <w:sz w:val="18"/>
      <w:szCs w:val="18"/>
    </w:rPr>
  </w:style>
  <w:style w:type="character" w:styleId="Hiperpovezava">
    <w:name w:val="Hyperlink"/>
    <w:basedOn w:val="Privzetapisavaodstavka"/>
    <w:unhideWhenUsed/>
    <w:rsid w:val="00EE3646"/>
    <w:rPr>
      <w:color w:val="0000FF"/>
      <w:u w:val="single"/>
    </w:rPr>
  </w:style>
  <w:style w:type="character" w:customStyle="1" w:styleId="viiyi">
    <w:name w:val="viiyi"/>
    <w:basedOn w:val="Privzetapisavaodstavka"/>
    <w:rsid w:val="007210E6"/>
  </w:style>
  <w:style w:type="character" w:customStyle="1" w:styleId="jlqj4b">
    <w:name w:val="jlqj4b"/>
    <w:basedOn w:val="Privzetapisavaodstavka"/>
    <w:rsid w:val="007210E6"/>
  </w:style>
  <w:style w:type="character" w:customStyle="1" w:styleId="normaltextrun">
    <w:name w:val="normaltextrun"/>
    <w:basedOn w:val="Privzetapisavaodstavka"/>
    <w:rsid w:val="00A751B0"/>
  </w:style>
  <w:style w:type="character" w:customStyle="1" w:styleId="eop">
    <w:name w:val="eop"/>
    <w:basedOn w:val="Privzetapisavaodstavka"/>
    <w:rsid w:val="00A751B0"/>
  </w:style>
  <w:style w:type="character" w:styleId="Pripombasklic">
    <w:name w:val="annotation reference"/>
    <w:basedOn w:val="Privzetapisavaodstavka"/>
    <w:uiPriority w:val="99"/>
    <w:semiHidden/>
    <w:unhideWhenUsed/>
    <w:rsid w:val="00A751B0"/>
    <w:rPr>
      <w:sz w:val="16"/>
      <w:szCs w:val="16"/>
    </w:rPr>
  </w:style>
  <w:style w:type="paragraph" w:styleId="Pripombabesedilo">
    <w:name w:val="annotation text"/>
    <w:basedOn w:val="Navaden"/>
    <w:link w:val="PripombabesediloZnak"/>
    <w:uiPriority w:val="99"/>
    <w:semiHidden/>
    <w:unhideWhenUsed/>
    <w:rsid w:val="00A751B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751B0"/>
    <w:rPr>
      <w:sz w:val="20"/>
      <w:szCs w:val="20"/>
    </w:rPr>
  </w:style>
  <w:style w:type="paragraph" w:styleId="Zadevapripombe">
    <w:name w:val="annotation subject"/>
    <w:basedOn w:val="Pripombabesedilo"/>
    <w:next w:val="Pripombabesedilo"/>
    <w:link w:val="ZadevapripombeZnak"/>
    <w:uiPriority w:val="99"/>
    <w:semiHidden/>
    <w:unhideWhenUsed/>
    <w:rsid w:val="00161835"/>
    <w:rPr>
      <w:b/>
      <w:bCs/>
    </w:rPr>
  </w:style>
  <w:style w:type="character" w:customStyle="1" w:styleId="ZadevapripombeZnak">
    <w:name w:val="Zadeva pripombe Znak"/>
    <w:basedOn w:val="PripombabesediloZnak"/>
    <w:link w:val="Zadevapripombe"/>
    <w:uiPriority w:val="99"/>
    <w:semiHidden/>
    <w:rsid w:val="00161835"/>
    <w:rPr>
      <w:b/>
      <w:bCs/>
      <w:sz w:val="20"/>
      <w:szCs w:val="20"/>
    </w:rPr>
  </w:style>
  <w:style w:type="character" w:styleId="Nerazreenaomemba">
    <w:name w:val="Unresolved Mention"/>
    <w:basedOn w:val="Privzetapisavaodstavka"/>
    <w:uiPriority w:val="99"/>
    <w:semiHidden/>
    <w:unhideWhenUsed/>
    <w:rsid w:val="00E0246B"/>
    <w:rPr>
      <w:color w:val="605E5C"/>
      <w:shd w:val="clear" w:color="auto" w:fill="E1DFDD"/>
    </w:rPr>
  </w:style>
  <w:style w:type="character" w:customStyle="1" w:styleId="Naslov2Znak">
    <w:name w:val="Naslov 2 Znak"/>
    <w:basedOn w:val="Privzetapisavaodstavka"/>
    <w:link w:val="Naslov2"/>
    <w:uiPriority w:val="9"/>
    <w:rsid w:val="001C36B0"/>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1C36B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99270">
      <w:bodyDiv w:val="1"/>
      <w:marLeft w:val="0"/>
      <w:marRight w:val="0"/>
      <w:marTop w:val="0"/>
      <w:marBottom w:val="0"/>
      <w:divBdr>
        <w:top w:val="none" w:sz="0" w:space="0" w:color="auto"/>
        <w:left w:val="none" w:sz="0" w:space="0" w:color="auto"/>
        <w:bottom w:val="none" w:sz="0" w:space="0" w:color="auto"/>
        <w:right w:val="none" w:sz="0" w:space="0" w:color="auto"/>
      </w:divBdr>
    </w:div>
    <w:div w:id="194201901">
      <w:bodyDiv w:val="1"/>
      <w:marLeft w:val="0"/>
      <w:marRight w:val="0"/>
      <w:marTop w:val="0"/>
      <w:marBottom w:val="0"/>
      <w:divBdr>
        <w:top w:val="none" w:sz="0" w:space="0" w:color="auto"/>
        <w:left w:val="none" w:sz="0" w:space="0" w:color="auto"/>
        <w:bottom w:val="none" w:sz="0" w:space="0" w:color="auto"/>
        <w:right w:val="none" w:sz="0" w:space="0" w:color="auto"/>
      </w:divBdr>
    </w:div>
    <w:div w:id="577131386">
      <w:bodyDiv w:val="1"/>
      <w:marLeft w:val="0"/>
      <w:marRight w:val="0"/>
      <w:marTop w:val="0"/>
      <w:marBottom w:val="0"/>
      <w:divBdr>
        <w:top w:val="none" w:sz="0" w:space="0" w:color="auto"/>
        <w:left w:val="none" w:sz="0" w:space="0" w:color="auto"/>
        <w:bottom w:val="none" w:sz="0" w:space="0" w:color="auto"/>
        <w:right w:val="none" w:sz="0" w:space="0" w:color="auto"/>
      </w:divBdr>
    </w:div>
    <w:div w:id="10912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sa2021.eu" TargetMode="External"/><Relationship Id="rId13" Type="http://schemas.openxmlformats.org/officeDocument/2006/relationships/hyperlink" Target="mailto:jelena.tabakovic@gov.si" TargetMode="External"/><Relationship Id="rId3" Type="http://schemas.openxmlformats.org/officeDocument/2006/relationships/settings" Target="settings.xml"/><Relationship Id="rId7" Type="http://schemas.openxmlformats.org/officeDocument/2006/relationships/hyperlink" Target="https://www.kdz.eu/en/knowledge/publications/transforming-public-administration-caf-20-years-common-assessment-framework" TargetMode="External"/><Relationship Id="rId12" Type="http://schemas.openxmlformats.org/officeDocument/2006/relationships/hyperlink" Target="http://www.amcham.si/sl/seznam-clanov.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si/zbirke/projekti-in-programi/uvajanje-sistemov-vodenja-kakovosti-v-organe-javne-uprave-model-caf/zunanja-povratna-informacija-caf-epi/" TargetMode="External"/><Relationship Id="rId11" Type="http://schemas.openxmlformats.org/officeDocument/2006/relationships/hyperlink" Target="https://www.gov.si/zbirke/projekti-in-programi/inovativnost-v-javni-upravi-inovativen-si/partnerstvo-za-spremembe/" TargetMode="External"/><Relationship Id="rId5" Type="http://schemas.openxmlformats.org/officeDocument/2006/relationships/hyperlink" Target="https://www.gov.si/assets/ministrstva/MJU/Kakovost-in-inovativnost-v-javni-upravi/CAF/Porocilo-o-izvedbi-rednega-postopka-CAF-EPI-2020.docx" TargetMode="External"/><Relationship Id="rId15" Type="http://schemas.openxmlformats.org/officeDocument/2006/relationships/hyperlink" Target="mailto:kakovost@gov.si" TargetMode="External"/><Relationship Id="rId10" Type="http://schemas.openxmlformats.org/officeDocument/2006/relationships/hyperlink" Target="https://www.gov.si/zbirke/projekti-in-programi/inovativnost-v-javni-upravi-inovativen-si/13-srecanje-inovacijske-skupnosti-pravila-ki-nam-olajsajo-zivljenje-in-nacini-sodelovanja-pri-snovanju-boljsih-resitev-vse-kar-morate-vedeti-o-srecanju-9-marca-2021/" TargetMode="External"/><Relationship Id="rId4" Type="http://schemas.openxmlformats.org/officeDocument/2006/relationships/webSettings" Target="webSettings.xml"/><Relationship Id="rId9" Type="http://schemas.openxmlformats.org/officeDocument/2006/relationships/hyperlink" Target="http://inovativen.gov.si" TargetMode="External"/><Relationship Id="rId14" Type="http://schemas.openxmlformats.org/officeDocument/2006/relationships/hyperlink" Target="mailto:matija.kodra@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1928</Words>
  <Characters>10995</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Novičke 2/2021</dc:title>
  <dc:subject/>
  <dc:creator>Loredana Leon</dc:creator>
  <cp:keywords/>
  <dc:description/>
  <cp:lastModifiedBy>Barbara Zupanc (MJU)</cp:lastModifiedBy>
  <cp:revision>2</cp:revision>
  <dcterms:created xsi:type="dcterms:W3CDTF">2021-07-20T07:01:00Z</dcterms:created>
  <dcterms:modified xsi:type="dcterms:W3CDTF">2021-07-20T07:01:00Z</dcterms:modified>
</cp:coreProperties>
</file>