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8C0DD87" w:rsidR="00FB2866" w:rsidRDefault="327C360E" w:rsidP="18E9A313">
      <w:pPr>
        <w:rPr>
          <w:b/>
          <w:bCs/>
          <w:sz w:val="36"/>
          <w:szCs w:val="36"/>
        </w:rPr>
      </w:pPr>
      <w:r w:rsidRPr="163E0D38">
        <w:rPr>
          <w:b/>
          <w:bCs/>
          <w:sz w:val="32"/>
          <w:szCs w:val="32"/>
        </w:rPr>
        <w:t>Vprašanja iz dogodka Inovativen.si</w:t>
      </w:r>
      <w:r w:rsidR="540E96F9" w:rsidRPr="163E0D38">
        <w:rPr>
          <w:b/>
          <w:bCs/>
          <w:sz w:val="32"/>
          <w:szCs w:val="32"/>
        </w:rPr>
        <w:t>, 9.10.2025</w:t>
      </w:r>
    </w:p>
    <w:p w14:paraId="6C2B94B5" w14:textId="302AD177" w:rsidR="327C360E" w:rsidRDefault="327C360E" w:rsidP="708740A9">
      <w:r w:rsidRPr="708740A9">
        <w:t>Prenova smernic za promocijo zdravja na delovnem mestu</w:t>
      </w:r>
    </w:p>
    <w:p w14:paraId="6CC92A7A" w14:textId="3D126606" w:rsidR="00CA3E44" w:rsidRPr="00CA3E44" w:rsidRDefault="00CA3E44" w:rsidP="708740A9">
      <w:pPr>
        <w:rPr>
          <w:b/>
          <w:bCs/>
          <w:color w:val="FF0000"/>
          <w:sz w:val="28"/>
          <w:szCs w:val="28"/>
        </w:rPr>
      </w:pPr>
      <w:r w:rsidRPr="00CA3E44">
        <w:rPr>
          <w:b/>
          <w:bCs/>
          <w:color w:val="FF0000"/>
        </w:rPr>
        <w:t>»Kolegialni odgovori na vprašanja, ki so jih udeleženci zastavili med delavnico, odražajo mnenje udeležencev in ne predstavljajo stališč organizacij.«</w:t>
      </w:r>
    </w:p>
    <w:p w14:paraId="6AAA7C3C" w14:textId="3B7014F8" w:rsidR="18E9A313" w:rsidRDefault="18E9A313" w:rsidP="18E9A313">
      <w:pPr>
        <w:rPr>
          <w:sz w:val="32"/>
          <w:szCs w:val="32"/>
        </w:rPr>
      </w:pPr>
    </w:p>
    <w:p w14:paraId="1B41DF3A" w14:textId="1839CDBE" w:rsidR="18E9A313" w:rsidRDefault="327C360E" w:rsidP="708740A9">
      <w:pPr>
        <w:rPr>
          <w:sz w:val="22"/>
          <w:szCs w:val="22"/>
        </w:rPr>
      </w:pPr>
      <w:r w:rsidRPr="708740A9">
        <w:rPr>
          <w:sz w:val="22"/>
          <w:szCs w:val="22"/>
        </w:rPr>
        <w:t>____________________________________________________________________________________________</w:t>
      </w:r>
    </w:p>
    <w:p w14:paraId="4BA19D89" w14:textId="29D6DB1F" w:rsidR="327C360E" w:rsidRDefault="327C360E" w:rsidP="708740A9">
      <w:pPr>
        <w:rPr>
          <w:sz w:val="22"/>
          <w:szCs w:val="22"/>
        </w:rPr>
      </w:pPr>
      <w:r w:rsidRPr="708740A9">
        <w:rPr>
          <w:sz w:val="22"/>
          <w:szCs w:val="22"/>
        </w:rPr>
        <w:t>Vprašanje 1:</w:t>
      </w:r>
    </w:p>
    <w:p w14:paraId="58E383BF" w14:textId="60098DD0" w:rsidR="327C360E" w:rsidRDefault="327C360E" w:rsidP="708740A9">
      <w:pPr>
        <w:rPr>
          <w:sz w:val="22"/>
          <w:szCs w:val="22"/>
        </w:rPr>
      </w:pPr>
      <w:r w:rsidRPr="708740A9">
        <w:rPr>
          <w:b/>
          <w:bCs/>
          <w:sz w:val="22"/>
          <w:szCs w:val="22"/>
        </w:rPr>
        <w:t xml:space="preserve">UKOM oziroma vsem - katere vse aktivnosti nosijo finančne posledice in od kod so financirane? </w:t>
      </w:r>
    </w:p>
    <w:p w14:paraId="5545E76B" w14:textId="269AFA5A" w:rsidR="327C360E" w:rsidRDefault="327C360E" w:rsidP="708740A9">
      <w:pPr>
        <w:rPr>
          <w:b/>
          <w:bCs/>
          <w:sz w:val="22"/>
          <w:szCs w:val="22"/>
        </w:rPr>
      </w:pPr>
      <w:r w:rsidRPr="708740A9">
        <w:rPr>
          <w:b/>
          <w:bCs/>
          <w:sz w:val="22"/>
          <w:szCs w:val="22"/>
        </w:rPr>
        <w:t>Za: Vseeno.</w:t>
      </w:r>
    </w:p>
    <w:p w14:paraId="6044CF5A" w14:textId="0B337144" w:rsidR="327C360E" w:rsidRDefault="327C360E" w:rsidP="708740A9">
      <w:pPr>
        <w:rPr>
          <w:sz w:val="22"/>
          <w:szCs w:val="22"/>
        </w:rPr>
      </w:pPr>
      <w:r w:rsidRPr="708740A9">
        <w:rPr>
          <w:sz w:val="22"/>
          <w:szCs w:val="22"/>
        </w:rPr>
        <w:t>Odgovor:</w:t>
      </w:r>
    </w:p>
    <w:p w14:paraId="70DEEC25" w14:textId="694BCDDC" w:rsidR="708740A9" w:rsidRDefault="77A9C42A" w:rsidP="708740A9">
      <w:pPr>
        <w:rPr>
          <w:sz w:val="22"/>
          <w:szCs w:val="22"/>
        </w:rPr>
      </w:pPr>
      <w:r w:rsidRPr="23C4870F">
        <w:rPr>
          <w:sz w:val="22"/>
          <w:szCs w:val="22"/>
        </w:rPr>
        <w:t>MJU: Gre za namenska finančna sredstva – v proračunu MJU – sprejema se letno</w:t>
      </w:r>
      <w:r w:rsidR="7B4F7005" w:rsidRPr="23C4870F">
        <w:rPr>
          <w:sz w:val="22"/>
          <w:szCs w:val="22"/>
        </w:rPr>
        <w:t>.</w:t>
      </w:r>
    </w:p>
    <w:p w14:paraId="076CC056" w14:textId="1F80F1BE" w:rsidR="17B7B841" w:rsidRDefault="17B7B841" w:rsidP="6AB96E6D">
      <w:pPr>
        <w:rPr>
          <w:sz w:val="22"/>
          <w:szCs w:val="22"/>
        </w:rPr>
      </w:pPr>
      <w:r w:rsidRPr="6AB96E6D">
        <w:rPr>
          <w:sz w:val="22"/>
          <w:szCs w:val="22"/>
        </w:rPr>
        <w:t xml:space="preserve">UKOM: </w:t>
      </w:r>
      <w:r w:rsidR="7C33B55C" w:rsidRPr="6AB96E6D">
        <w:rPr>
          <w:sz w:val="22"/>
          <w:szCs w:val="22"/>
        </w:rPr>
        <w:t xml:space="preserve"> S</w:t>
      </w:r>
      <w:r w:rsidR="1AC16DC3" w:rsidRPr="6AB96E6D">
        <w:rPr>
          <w:sz w:val="22"/>
          <w:szCs w:val="22"/>
        </w:rPr>
        <w:t>t</w:t>
      </w:r>
      <w:r w:rsidR="7C33B55C" w:rsidRPr="6AB96E6D">
        <w:rPr>
          <w:sz w:val="22"/>
          <w:szCs w:val="22"/>
        </w:rPr>
        <w:t>ališče R</w:t>
      </w:r>
      <w:r w:rsidR="105D36C6" w:rsidRPr="6AB96E6D">
        <w:rPr>
          <w:sz w:val="22"/>
          <w:szCs w:val="22"/>
        </w:rPr>
        <w:t>a</w:t>
      </w:r>
      <w:r w:rsidR="7C33B55C" w:rsidRPr="6AB96E6D">
        <w:rPr>
          <w:sz w:val="22"/>
          <w:szCs w:val="22"/>
        </w:rPr>
        <w:t>čunskega sodišča je, da</w:t>
      </w:r>
      <w:r w:rsidR="16338A12" w:rsidRPr="6AB96E6D">
        <w:rPr>
          <w:sz w:val="22"/>
          <w:szCs w:val="22"/>
        </w:rPr>
        <w:t xml:space="preserve"> naj se čim več</w:t>
      </w:r>
      <w:r w:rsidR="58AA2836" w:rsidRPr="6AB96E6D">
        <w:rPr>
          <w:sz w:val="22"/>
          <w:szCs w:val="22"/>
        </w:rPr>
        <w:t xml:space="preserve"> aktivnosti za promocijo zdravja</w:t>
      </w:r>
      <w:r w:rsidR="16338A12" w:rsidRPr="6AB96E6D">
        <w:rPr>
          <w:sz w:val="22"/>
          <w:szCs w:val="22"/>
        </w:rPr>
        <w:t xml:space="preserve"> izv</w:t>
      </w:r>
      <w:r w:rsidR="4A26148C" w:rsidRPr="6AB96E6D">
        <w:rPr>
          <w:sz w:val="22"/>
          <w:szCs w:val="22"/>
        </w:rPr>
        <w:t>a</w:t>
      </w:r>
      <w:r w:rsidR="16338A12" w:rsidRPr="6AB96E6D">
        <w:rPr>
          <w:sz w:val="22"/>
          <w:szCs w:val="22"/>
        </w:rPr>
        <w:t xml:space="preserve">ja brez stroškov in z lastnimi viri/kadri. </w:t>
      </w:r>
      <w:r w:rsidR="203DB9B8" w:rsidRPr="6AB96E6D">
        <w:rPr>
          <w:sz w:val="22"/>
          <w:szCs w:val="22"/>
        </w:rPr>
        <w:t>Kar se tiče sredstev</w:t>
      </w:r>
      <w:r w:rsidR="52FCAC11" w:rsidRPr="6AB96E6D">
        <w:rPr>
          <w:sz w:val="22"/>
          <w:szCs w:val="22"/>
        </w:rPr>
        <w:t xml:space="preserve"> za promocijo zdravja</w:t>
      </w:r>
      <w:r w:rsidR="203DB9B8" w:rsidRPr="6AB96E6D">
        <w:rPr>
          <w:sz w:val="22"/>
          <w:szCs w:val="22"/>
        </w:rPr>
        <w:t xml:space="preserve">: </w:t>
      </w:r>
      <w:r w:rsidR="41081FC9" w:rsidRPr="6AB96E6D">
        <w:rPr>
          <w:sz w:val="22"/>
          <w:szCs w:val="22"/>
        </w:rPr>
        <w:t>vsak delodajalec</w:t>
      </w:r>
      <w:r w:rsidR="203DB9B8" w:rsidRPr="6AB96E6D">
        <w:rPr>
          <w:sz w:val="22"/>
          <w:szCs w:val="22"/>
        </w:rPr>
        <w:t xml:space="preserve"> mora ja</w:t>
      </w:r>
      <w:r w:rsidR="749BAFF7" w:rsidRPr="6AB96E6D">
        <w:rPr>
          <w:sz w:val="22"/>
          <w:szCs w:val="22"/>
        </w:rPr>
        <w:t>s</w:t>
      </w:r>
      <w:r w:rsidR="203DB9B8" w:rsidRPr="6AB96E6D">
        <w:rPr>
          <w:sz w:val="22"/>
          <w:szCs w:val="22"/>
        </w:rPr>
        <w:t xml:space="preserve">no </w:t>
      </w:r>
      <w:r w:rsidR="1FCACE38" w:rsidRPr="6AB96E6D">
        <w:rPr>
          <w:sz w:val="22"/>
          <w:szCs w:val="22"/>
        </w:rPr>
        <w:t>opredeliti</w:t>
      </w:r>
      <w:r w:rsidR="203DB9B8" w:rsidRPr="6AB96E6D">
        <w:rPr>
          <w:sz w:val="22"/>
          <w:szCs w:val="22"/>
        </w:rPr>
        <w:t>, koliko sredstev bo namenil za promocijo zdravja v posameznem letu. V</w:t>
      </w:r>
      <w:r w:rsidRPr="6AB96E6D">
        <w:rPr>
          <w:sz w:val="22"/>
          <w:szCs w:val="22"/>
        </w:rPr>
        <w:t xml:space="preserve"> </w:t>
      </w:r>
      <w:proofErr w:type="spellStart"/>
      <w:r w:rsidRPr="6AB96E6D">
        <w:rPr>
          <w:sz w:val="22"/>
          <w:szCs w:val="22"/>
        </w:rPr>
        <w:t>M</w:t>
      </w:r>
      <w:r w:rsidR="2D8DCE17" w:rsidRPr="6AB96E6D">
        <w:rPr>
          <w:sz w:val="22"/>
          <w:szCs w:val="22"/>
        </w:rPr>
        <w:t>F</w:t>
      </w:r>
      <w:r w:rsidRPr="6AB96E6D">
        <w:rPr>
          <w:sz w:val="22"/>
          <w:szCs w:val="22"/>
        </w:rPr>
        <w:t>e</w:t>
      </w:r>
      <w:r w:rsidR="4A4F5E43" w:rsidRPr="6AB96E6D">
        <w:rPr>
          <w:sz w:val="22"/>
          <w:szCs w:val="22"/>
        </w:rPr>
        <w:t>R</w:t>
      </w:r>
      <w:r w:rsidRPr="6AB96E6D">
        <w:rPr>
          <w:sz w:val="22"/>
          <w:szCs w:val="22"/>
        </w:rPr>
        <w:t>acu</w:t>
      </w:r>
      <w:proofErr w:type="spellEnd"/>
      <w:r w:rsidRPr="6AB96E6D">
        <w:rPr>
          <w:sz w:val="22"/>
          <w:szCs w:val="22"/>
        </w:rPr>
        <w:t xml:space="preserve"> </w:t>
      </w:r>
      <w:r w:rsidR="2566AC80" w:rsidRPr="6AB96E6D">
        <w:rPr>
          <w:sz w:val="22"/>
          <w:szCs w:val="22"/>
        </w:rPr>
        <w:t>mora vsak proračunski uporabnik</w:t>
      </w:r>
      <w:r w:rsidRPr="6AB96E6D">
        <w:rPr>
          <w:sz w:val="22"/>
          <w:szCs w:val="22"/>
        </w:rPr>
        <w:t xml:space="preserve"> za promocijo zdravja odpreti poseben </w:t>
      </w:r>
      <w:r w:rsidR="55D47AD0" w:rsidRPr="6AB96E6D">
        <w:rPr>
          <w:sz w:val="22"/>
          <w:szCs w:val="22"/>
        </w:rPr>
        <w:t xml:space="preserve">proračunski </w:t>
      </w:r>
      <w:r w:rsidRPr="6AB96E6D">
        <w:rPr>
          <w:sz w:val="22"/>
          <w:szCs w:val="22"/>
        </w:rPr>
        <w:t>ukrep</w:t>
      </w:r>
      <w:r w:rsidR="3635D089" w:rsidRPr="6AB96E6D">
        <w:rPr>
          <w:sz w:val="22"/>
          <w:szCs w:val="22"/>
        </w:rPr>
        <w:t>.</w:t>
      </w:r>
      <w:r w:rsidR="479C6691" w:rsidRPr="6AB96E6D">
        <w:rPr>
          <w:sz w:val="22"/>
          <w:szCs w:val="22"/>
        </w:rPr>
        <w:t xml:space="preserve"> Sredstva zagotovi vsak proračunski uporabnik sam (koliko sredstev se mora ali sme zagotoviti, zaenkrat ni nikjer določeno).</w:t>
      </w:r>
      <w:r w:rsidR="3635D089" w:rsidRPr="6AB96E6D">
        <w:rPr>
          <w:sz w:val="22"/>
          <w:szCs w:val="22"/>
        </w:rPr>
        <w:t xml:space="preserve"> U</w:t>
      </w:r>
      <w:r w:rsidR="469380B7" w:rsidRPr="6AB96E6D">
        <w:rPr>
          <w:sz w:val="22"/>
          <w:szCs w:val="22"/>
        </w:rPr>
        <w:t>KOM</w:t>
      </w:r>
      <w:r w:rsidR="3635D089" w:rsidRPr="6AB96E6D">
        <w:rPr>
          <w:sz w:val="22"/>
          <w:szCs w:val="22"/>
        </w:rPr>
        <w:t xml:space="preserve"> letno za aktivnosti</w:t>
      </w:r>
      <w:r w:rsidR="75387269" w:rsidRPr="6AB96E6D">
        <w:rPr>
          <w:sz w:val="22"/>
          <w:szCs w:val="22"/>
        </w:rPr>
        <w:t xml:space="preserve"> promocije zdravja pri delu</w:t>
      </w:r>
      <w:r w:rsidR="3635D089" w:rsidRPr="6AB96E6D">
        <w:rPr>
          <w:sz w:val="22"/>
          <w:szCs w:val="22"/>
        </w:rPr>
        <w:t xml:space="preserve"> namenja 10.000 EUR</w:t>
      </w:r>
      <w:r w:rsidR="04591B44" w:rsidRPr="6AB96E6D">
        <w:rPr>
          <w:sz w:val="22"/>
          <w:szCs w:val="22"/>
        </w:rPr>
        <w:t xml:space="preserve"> z DDV</w:t>
      </w:r>
      <w:r w:rsidR="3635D089" w:rsidRPr="6AB96E6D">
        <w:rPr>
          <w:sz w:val="22"/>
          <w:szCs w:val="22"/>
        </w:rPr>
        <w:t>. P</w:t>
      </w:r>
      <w:r w:rsidR="2FB0DEB5" w:rsidRPr="6AB96E6D">
        <w:rPr>
          <w:sz w:val="22"/>
          <w:szCs w:val="22"/>
        </w:rPr>
        <w:t>o</w:t>
      </w:r>
      <w:r w:rsidR="3635D089" w:rsidRPr="6AB96E6D">
        <w:rPr>
          <w:sz w:val="22"/>
          <w:szCs w:val="22"/>
        </w:rPr>
        <w:t xml:space="preserve">leg tega </w:t>
      </w:r>
      <w:r w:rsidR="7A1202E4" w:rsidRPr="6AB96E6D">
        <w:rPr>
          <w:sz w:val="22"/>
          <w:szCs w:val="22"/>
        </w:rPr>
        <w:t>bo UKOM</w:t>
      </w:r>
      <w:r w:rsidR="3635D089" w:rsidRPr="6AB96E6D">
        <w:rPr>
          <w:sz w:val="22"/>
          <w:szCs w:val="22"/>
        </w:rPr>
        <w:t xml:space="preserve"> prejel sredstva </w:t>
      </w:r>
      <w:r w:rsidR="0C8D3DA2" w:rsidRPr="6AB96E6D">
        <w:rPr>
          <w:sz w:val="22"/>
          <w:szCs w:val="22"/>
        </w:rPr>
        <w:t xml:space="preserve">iz razpisa </w:t>
      </w:r>
      <w:r w:rsidR="3635D089" w:rsidRPr="6AB96E6D">
        <w:rPr>
          <w:sz w:val="22"/>
          <w:szCs w:val="22"/>
        </w:rPr>
        <w:t>ZZZS</w:t>
      </w:r>
      <w:r w:rsidR="00E1CC7A" w:rsidRPr="6AB96E6D">
        <w:rPr>
          <w:sz w:val="22"/>
          <w:szCs w:val="22"/>
        </w:rPr>
        <w:t xml:space="preserve"> v višini 30.000 EUR brez DDV</w:t>
      </w:r>
      <w:r w:rsidR="6AD26816" w:rsidRPr="6AB96E6D">
        <w:rPr>
          <w:sz w:val="22"/>
          <w:szCs w:val="22"/>
        </w:rPr>
        <w:t xml:space="preserve"> za obdobje 2025-2027</w:t>
      </w:r>
      <w:r w:rsidR="4837E2CD" w:rsidRPr="6AB96E6D">
        <w:rPr>
          <w:sz w:val="22"/>
          <w:szCs w:val="22"/>
        </w:rPr>
        <w:t>.</w:t>
      </w:r>
      <w:r w:rsidR="6AD26816" w:rsidRPr="6AB96E6D">
        <w:rPr>
          <w:sz w:val="22"/>
          <w:szCs w:val="22"/>
        </w:rPr>
        <w:t xml:space="preserve"> </w:t>
      </w:r>
      <w:r w:rsidR="36EDE8F8" w:rsidRPr="6AB96E6D">
        <w:rPr>
          <w:sz w:val="22"/>
          <w:szCs w:val="22"/>
        </w:rPr>
        <w:t>Nekatere aktivnosti na</w:t>
      </w:r>
      <w:r w:rsidR="0C0E4740" w:rsidRPr="6AB96E6D">
        <w:rPr>
          <w:sz w:val="22"/>
          <w:szCs w:val="22"/>
        </w:rPr>
        <w:t xml:space="preserve"> UKOM</w:t>
      </w:r>
      <w:r w:rsidR="36EDE8F8" w:rsidRPr="6AB96E6D">
        <w:rPr>
          <w:sz w:val="22"/>
          <w:szCs w:val="22"/>
        </w:rPr>
        <w:t xml:space="preserve"> izvajamo sami in so zato brez stroškov, nekatere pa izvajamo z zunanjimi izvajalci.</w:t>
      </w:r>
    </w:p>
    <w:p w14:paraId="40AF5C92"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72E16ACA" w14:textId="681B3DFA" w:rsidR="327C360E" w:rsidRDefault="327C360E" w:rsidP="708740A9">
      <w:pPr>
        <w:rPr>
          <w:sz w:val="22"/>
          <w:szCs w:val="22"/>
        </w:rPr>
      </w:pPr>
      <w:r w:rsidRPr="708740A9">
        <w:rPr>
          <w:sz w:val="22"/>
          <w:szCs w:val="22"/>
        </w:rPr>
        <w:t>Vprašanje 2:</w:t>
      </w:r>
    </w:p>
    <w:p w14:paraId="4D7ABE1D" w14:textId="7A7CDDBE" w:rsidR="327C360E" w:rsidRDefault="327C360E" w:rsidP="708740A9">
      <w:pPr>
        <w:rPr>
          <w:sz w:val="22"/>
          <w:szCs w:val="22"/>
        </w:rPr>
      </w:pPr>
      <w:r w:rsidRPr="708740A9">
        <w:rPr>
          <w:b/>
          <w:bCs/>
          <w:sz w:val="22"/>
          <w:szCs w:val="22"/>
        </w:rPr>
        <w:t xml:space="preserve">Kje je možno dobiti zbir poročil Računskega sodišča? </w:t>
      </w:r>
    </w:p>
    <w:p w14:paraId="21E29C25" w14:textId="545AFB64" w:rsidR="327C360E" w:rsidRDefault="327C360E" w:rsidP="708740A9">
      <w:pPr>
        <w:rPr>
          <w:sz w:val="22"/>
          <w:szCs w:val="22"/>
        </w:rPr>
      </w:pPr>
      <w:r w:rsidRPr="708740A9">
        <w:rPr>
          <w:b/>
          <w:bCs/>
          <w:sz w:val="22"/>
          <w:szCs w:val="22"/>
        </w:rPr>
        <w:t>Za: Stašo Mesec.</w:t>
      </w:r>
    </w:p>
    <w:p w14:paraId="74D65E1C" w14:textId="0B337144" w:rsidR="327C360E" w:rsidRDefault="327C360E" w:rsidP="708740A9">
      <w:pPr>
        <w:rPr>
          <w:sz w:val="22"/>
          <w:szCs w:val="22"/>
        </w:rPr>
      </w:pPr>
      <w:r w:rsidRPr="708740A9">
        <w:rPr>
          <w:sz w:val="22"/>
          <w:szCs w:val="22"/>
        </w:rPr>
        <w:t>Odgovor:</w:t>
      </w:r>
    </w:p>
    <w:p w14:paraId="7F70AECB" w14:textId="1A42DD71" w:rsidR="708740A9" w:rsidRDefault="5B7FD748" w:rsidP="708740A9">
      <w:pPr>
        <w:rPr>
          <w:sz w:val="22"/>
          <w:szCs w:val="22"/>
        </w:rPr>
      </w:pPr>
      <w:r w:rsidRPr="163E0D38">
        <w:rPr>
          <w:sz w:val="22"/>
          <w:szCs w:val="22"/>
        </w:rPr>
        <w:t>S temle razpolagam jaz. Morda je še kje kaj:</w:t>
      </w:r>
    </w:p>
    <w:p w14:paraId="73C3E987" w14:textId="62108ECA" w:rsidR="5B7FD748" w:rsidRDefault="5B7FD748" w:rsidP="163E0D38">
      <w:pPr>
        <w:spacing w:after="0"/>
      </w:pPr>
      <w:hyperlink r:id="rId7">
        <w:r w:rsidRPr="163E0D38">
          <w:rPr>
            <w:rStyle w:val="Hiperpovezava"/>
            <w:rFonts w:ascii="Calibri" w:eastAsia="Calibri" w:hAnsi="Calibri" w:cs="Calibri"/>
            <w:sz w:val="22"/>
            <w:szCs w:val="22"/>
          </w:rPr>
          <w:t>https://www.rs-rs.si/fileadmin/user_upload/Datoteke/Revizije/2022/ZZZS-PP20/ZZZS_PP20_RevizijskoP_P.pdf</w:t>
        </w:r>
      </w:hyperlink>
      <w:r w:rsidRPr="163E0D38">
        <w:rPr>
          <w:rFonts w:ascii="Calibri" w:eastAsia="Calibri" w:hAnsi="Calibri" w:cs="Calibri"/>
          <w:color w:val="000000" w:themeColor="text1"/>
          <w:sz w:val="22"/>
          <w:szCs w:val="22"/>
        </w:rPr>
        <w:t xml:space="preserve"> sedma vrstica na str. 56</w:t>
      </w:r>
    </w:p>
    <w:p w14:paraId="28B448A0" w14:textId="1AFDED9E" w:rsidR="5B7FD748" w:rsidRDefault="5B7FD748" w:rsidP="163E0D38">
      <w:pPr>
        <w:spacing w:after="0"/>
      </w:pPr>
      <w:r w:rsidRPr="163E0D38">
        <w:rPr>
          <w:rFonts w:ascii="Calibri" w:eastAsia="Calibri" w:hAnsi="Calibri" w:cs="Calibri"/>
          <w:color w:val="000000" w:themeColor="text1"/>
          <w:sz w:val="22"/>
          <w:szCs w:val="22"/>
        </w:rPr>
        <w:t xml:space="preserve"> </w:t>
      </w:r>
    </w:p>
    <w:p w14:paraId="5556A438" w14:textId="6BF7FC24" w:rsidR="5B7FD748" w:rsidRDefault="5B7FD748" w:rsidP="163E0D38">
      <w:pPr>
        <w:spacing w:after="0"/>
      </w:pPr>
      <w:r w:rsidRPr="163E0D38">
        <w:rPr>
          <w:rFonts w:ascii="Calibri" w:eastAsia="Calibri" w:hAnsi="Calibri" w:cs="Calibri"/>
          <w:color w:val="000000" w:themeColor="text1"/>
          <w:sz w:val="22"/>
          <w:szCs w:val="22"/>
        </w:rPr>
        <w:t xml:space="preserve"> </w:t>
      </w:r>
    </w:p>
    <w:p w14:paraId="764B57E0" w14:textId="67DAF080" w:rsidR="5B7FD748" w:rsidRDefault="02B8D5F7" w:rsidP="163E0D38">
      <w:pPr>
        <w:spacing w:after="0"/>
      </w:pPr>
      <w:hyperlink r:id="rId8">
        <w:r w:rsidRPr="23C4870F">
          <w:rPr>
            <w:rStyle w:val="Hiperpovezava"/>
            <w:rFonts w:ascii="Calibri" w:eastAsia="Calibri" w:hAnsi="Calibri" w:cs="Calibri"/>
            <w:sz w:val="22"/>
            <w:szCs w:val="22"/>
          </w:rPr>
          <w:t>https://www.rs-rs.si/fileadmin/user_upload/Datoteke/Revizije/2022/ZTKKranj/ZTKKranj_PP20_RevizijskoPorocilo_P.pdf</w:t>
        </w:r>
      </w:hyperlink>
      <w:r w:rsidRPr="23C4870F">
        <w:rPr>
          <w:rFonts w:ascii="Calibri" w:eastAsia="Calibri" w:hAnsi="Calibri" w:cs="Calibri"/>
          <w:color w:val="000000" w:themeColor="text1"/>
          <w:sz w:val="22"/>
          <w:szCs w:val="22"/>
        </w:rPr>
        <w:t xml:space="preserve"> zadnja vrstica na str. 15</w:t>
      </w:r>
    </w:p>
    <w:p w14:paraId="15707874" w14:textId="59A549E5" w:rsidR="23C4870F" w:rsidRDefault="23C4870F" w:rsidP="23C4870F">
      <w:pPr>
        <w:spacing w:after="0"/>
        <w:rPr>
          <w:rFonts w:ascii="Calibri" w:eastAsia="Calibri" w:hAnsi="Calibri" w:cs="Calibri"/>
          <w:color w:val="000000" w:themeColor="text1"/>
          <w:sz w:val="22"/>
          <w:szCs w:val="22"/>
        </w:rPr>
      </w:pPr>
    </w:p>
    <w:p w14:paraId="02084FCF" w14:textId="22CA4E5B" w:rsidR="70536F8E" w:rsidRDefault="70536F8E" w:rsidP="23C4870F">
      <w:pPr>
        <w:spacing w:before="240" w:after="240"/>
      </w:pPr>
      <w:hyperlink r:id="rId9">
        <w:r w:rsidRPr="23C4870F">
          <w:rPr>
            <w:rStyle w:val="Hiperpovezava"/>
            <w:rFonts w:ascii="Calibri" w:eastAsia="Calibri" w:hAnsi="Calibri" w:cs="Calibri"/>
            <w:sz w:val="22"/>
            <w:szCs w:val="22"/>
            <w:lang w:val="en-US"/>
          </w:rPr>
          <w:t>https://www.rs-rs.si/fileadmin/user_upload/Datoteke/Revizije/2024/GeoZ/GeoZ_PP22_Revizijsko_P.pdf,</w:t>
        </w:r>
      </w:hyperlink>
      <w:r w:rsidRPr="23C4870F">
        <w:rPr>
          <w:rFonts w:ascii="Calibri" w:eastAsia="Calibri" w:hAnsi="Calibri" w:cs="Calibri"/>
          <w:sz w:val="22"/>
          <w:szCs w:val="22"/>
          <w:lang w:val="en-US"/>
        </w:rPr>
        <w:t xml:space="preserve"> </w:t>
      </w:r>
      <w:r w:rsidRPr="23C4870F">
        <w:rPr>
          <w:rFonts w:ascii="Calibri" w:eastAsia="Calibri" w:hAnsi="Calibri" w:cs="Calibri"/>
          <w:color w:val="000000" w:themeColor="text1"/>
          <w:sz w:val="22"/>
          <w:szCs w:val="22"/>
        </w:rPr>
        <w:t>str. 27/28</w:t>
      </w:r>
    </w:p>
    <w:p w14:paraId="7D23E81A" w14:textId="7020FB9D" w:rsidR="163E0D38" w:rsidRDefault="163E0D38" w:rsidP="163E0D38">
      <w:pPr>
        <w:rPr>
          <w:sz w:val="22"/>
          <w:szCs w:val="22"/>
        </w:rPr>
      </w:pPr>
    </w:p>
    <w:p w14:paraId="6F527BE5"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7BC98140" w14:textId="182985B7" w:rsidR="327C360E" w:rsidRDefault="327C360E" w:rsidP="708740A9">
      <w:pPr>
        <w:rPr>
          <w:sz w:val="22"/>
          <w:szCs w:val="22"/>
        </w:rPr>
      </w:pPr>
      <w:r w:rsidRPr="708740A9">
        <w:rPr>
          <w:sz w:val="22"/>
          <w:szCs w:val="22"/>
        </w:rPr>
        <w:t>Vprašanje 3:</w:t>
      </w:r>
    </w:p>
    <w:p w14:paraId="6037139A" w14:textId="67733987" w:rsidR="327C360E" w:rsidRDefault="327C360E" w:rsidP="708740A9">
      <w:pPr>
        <w:rPr>
          <w:sz w:val="22"/>
          <w:szCs w:val="22"/>
        </w:rPr>
      </w:pPr>
      <w:r w:rsidRPr="708740A9">
        <w:rPr>
          <w:b/>
          <w:bCs/>
          <w:sz w:val="22"/>
          <w:szCs w:val="22"/>
        </w:rPr>
        <w:t xml:space="preserve">Kako bi pridobili seznam aktivnosti, ki so bile uspešno potrjene s strani RS? </w:t>
      </w:r>
    </w:p>
    <w:p w14:paraId="7C8FD95E" w14:textId="30E4AD28" w:rsidR="327C360E" w:rsidRDefault="327C360E" w:rsidP="708740A9">
      <w:pPr>
        <w:rPr>
          <w:b/>
          <w:bCs/>
          <w:sz w:val="22"/>
          <w:szCs w:val="22"/>
        </w:rPr>
      </w:pPr>
      <w:r w:rsidRPr="163E0D38">
        <w:rPr>
          <w:b/>
          <w:bCs/>
          <w:sz w:val="22"/>
          <w:szCs w:val="22"/>
        </w:rPr>
        <w:t>Za: Vseeno.</w:t>
      </w:r>
      <w:r w:rsidR="021E8D3F" w:rsidRPr="163E0D38">
        <w:rPr>
          <w:b/>
          <w:bCs/>
          <w:sz w:val="22"/>
          <w:szCs w:val="22"/>
        </w:rPr>
        <w:t xml:space="preserve"> </w:t>
      </w:r>
    </w:p>
    <w:p w14:paraId="6F76E256" w14:textId="7F1701A9" w:rsidR="327C360E" w:rsidRDefault="327C360E" w:rsidP="708740A9">
      <w:pPr>
        <w:rPr>
          <w:sz w:val="22"/>
          <w:szCs w:val="22"/>
        </w:rPr>
      </w:pPr>
      <w:r w:rsidRPr="6AB96E6D">
        <w:rPr>
          <w:sz w:val="22"/>
          <w:szCs w:val="22"/>
        </w:rPr>
        <w:t>Odgovor:</w:t>
      </w:r>
      <w:r w:rsidR="75B771D4" w:rsidRPr="6AB96E6D">
        <w:rPr>
          <w:sz w:val="22"/>
          <w:szCs w:val="22"/>
        </w:rPr>
        <w:t xml:space="preserve"> kolikor razumem jaz (Staša</w:t>
      </w:r>
      <w:r w:rsidR="30C862AA" w:rsidRPr="6AB96E6D">
        <w:rPr>
          <w:sz w:val="22"/>
          <w:szCs w:val="22"/>
        </w:rPr>
        <w:t>, MJU</w:t>
      </w:r>
      <w:r w:rsidR="75B771D4" w:rsidRPr="6AB96E6D">
        <w:rPr>
          <w:sz w:val="22"/>
          <w:szCs w:val="22"/>
        </w:rPr>
        <w:t xml:space="preserve">), ni zbira. Gre zato, da morajo biti ukrepi utemeljeni in se jih mora spremljati. </w:t>
      </w:r>
    </w:p>
    <w:p w14:paraId="1B35A511" w14:textId="77777777" w:rsidR="00147C6B" w:rsidRDefault="1FF111EB" w:rsidP="708740A9">
      <w:pPr>
        <w:rPr>
          <w:sz w:val="22"/>
          <w:szCs w:val="22"/>
        </w:rPr>
      </w:pPr>
      <w:r w:rsidRPr="6AB96E6D">
        <w:rPr>
          <w:sz w:val="22"/>
          <w:szCs w:val="22"/>
        </w:rPr>
        <w:t xml:space="preserve">UKOM: </w:t>
      </w:r>
      <w:r w:rsidR="769BDC9E" w:rsidRPr="6AB96E6D">
        <w:rPr>
          <w:sz w:val="22"/>
          <w:szCs w:val="22"/>
        </w:rPr>
        <w:t>Tak seznam ne obstaja, ker je nek ukrep na podlagi analize zdravja lahko upravičen</w:t>
      </w:r>
      <w:r w:rsidR="119EA116" w:rsidRPr="6AB96E6D">
        <w:rPr>
          <w:sz w:val="22"/>
          <w:szCs w:val="22"/>
        </w:rPr>
        <w:t xml:space="preserve"> na enem organu</w:t>
      </w:r>
      <w:r w:rsidR="769BDC9E" w:rsidRPr="6AB96E6D">
        <w:rPr>
          <w:sz w:val="22"/>
          <w:szCs w:val="22"/>
        </w:rPr>
        <w:t xml:space="preserve">, </w:t>
      </w:r>
      <w:r w:rsidR="7966E8F2" w:rsidRPr="6AB96E6D">
        <w:rPr>
          <w:sz w:val="22"/>
          <w:szCs w:val="22"/>
        </w:rPr>
        <w:t>na drugem organu</w:t>
      </w:r>
      <w:r w:rsidR="769BDC9E" w:rsidRPr="6AB96E6D">
        <w:rPr>
          <w:sz w:val="22"/>
          <w:szCs w:val="22"/>
        </w:rPr>
        <w:t xml:space="preserve"> pa n</w:t>
      </w:r>
      <w:r w:rsidR="1FDAF5DE" w:rsidRPr="6AB96E6D">
        <w:rPr>
          <w:sz w:val="22"/>
          <w:szCs w:val="22"/>
        </w:rPr>
        <w:t>i upravičen</w:t>
      </w:r>
      <w:r w:rsidR="769BDC9E" w:rsidRPr="6AB96E6D">
        <w:rPr>
          <w:sz w:val="22"/>
          <w:szCs w:val="22"/>
        </w:rPr>
        <w:t xml:space="preserve">. </w:t>
      </w:r>
      <w:r w:rsidR="66A8DCD9" w:rsidRPr="6AB96E6D">
        <w:rPr>
          <w:sz w:val="22"/>
          <w:szCs w:val="22"/>
        </w:rPr>
        <w:t>Primer:</w:t>
      </w:r>
      <w:r w:rsidR="769BDC9E" w:rsidRPr="6AB96E6D">
        <w:rPr>
          <w:sz w:val="22"/>
          <w:szCs w:val="22"/>
        </w:rPr>
        <w:t xml:space="preserve"> </w:t>
      </w:r>
      <w:r w:rsidR="69DA72FD" w:rsidRPr="6AB96E6D">
        <w:rPr>
          <w:sz w:val="22"/>
          <w:szCs w:val="22"/>
        </w:rPr>
        <w:t>O</w:t>
      </w:r>
      <w:r w:rsidR="769BDC9E" w:rsidRPr="6AB96E6D">
        <w:rPr>
          <w:sz w:val="22"/>
          <w:szCs w:val="22"/>
        </w:rPr>
        <w:t>rgan</w:t>
      </w:r>
      <w:r w:rsidR="6D059C9F" w:rsidRPr="6AB96E6D">
        <w:rPr>
          <w:sz w:val="22"/>
          <w:szCs w:val="22"/>
        </w:rPr>
        <w:t xml:space="preserve"> se</w:t>
      </w:r>
      <w:r w:rsidR="769BDC9E" w:rsidRPr="6AB96E6D">
        <w:rPr>
          <w:sz w:val="22"/>
          <w:szCs w:val="22"/>
        </w:rPr>
        <w:t xml:space="preserve"> sooča z večjim številom </w:t>
      </w:r>
      <w:r w:rsidR="243B11A4" w:rsidRPr="6AB96E6D">
        <w:rPr>
          <w:sz w:val="22"/>
          <w:szCs w:val="22"/>
        </w:rPr>
        <w:t>uslužbencev s prekomerno težo</w:t>
      </w:r>
      <w:r w:rsidR="135D3FB6" w:rsidRPr="6AB96E6D">
        <w:rPr>
          <w:sz w:val="22"/>
          <w:szCs w:val="22"/>
        </w:rPr>
        <w:t xml:space="preserve">, tako je </w:t>
      </w:r>
      <w:r w:rsidR="243B11A4" w:rsidRPr="6AB96E6D">
        <w:rPr>
          <w:sz w:val="22"/>
          <w:szCs w:val="22"/>
        </w:rPr>
        <w:t xml:space="preserve">delavnica o </w:t>
      </w:r>
      <w:r w:rsidR="73EB48CE" w:rsidRPr="6AB96E6D">
        <w:rPr>
          <w:sz w:val="22"/>
          <w:szCs w:val="22"/>
        </w:rPr>
        <w:t xml:space="preserve">zdravem </w:t>
      </w:r>
      <w:r w:rsidR="243B11A4" w:rsidRPr="6AB96E6D">
        <w:rPr>
          <w:sz w:val="22"/>
          <w:szCs w:val="22"/>
        </w:rPr>
        <w:t>hujšanju</w:t>
      </w:r>
      <w:r w:rsidR="6B311FAB" w:rsidRPr="6AB96E6D">
        <w:rPr>
          <w:sz w:val="22"/>
          <w:szCs w:val="22"/>
        </w:rPr>
        <w:t xml:space="preserve"> </w:t>
      </w:r>
      <w:r w:rsidR="243B11A4" w:rsidRPr="6AB96E6D">
        <w:rPr>
          <w:sz w:val="22"/>
          <w:szCs w:val="22"/>
        </w:rPr>
        <w:t>upravičen ukrep</w:t>
      </w:r>
      <w:r w:rsidR="34EEC3E2" w:rsidRPr="6AB96E6D">
        <w:rPr>
          <w:sz w:val="22"/>
          <w:szCs w:val="22"/>
        </w:rPr>
        <w:t>/izdatek</w:t>
      </w:r>
      <w:r w:rsidR="243B11A4" w:rsidRPr="6AB96E6D">
        <w:rPr>
          <w:sz w:val="22"/>
          <w:szCs w:val="22"/>
        </w:rPr>
        <w:t xml:space="preserve">, medtem ko </w:t>
      </w:r>
      <w:r w:rsidR="18F67DAD" w:rsidRPr="6AB96E6D">
        <w:rPr>
          <w:sz w:val="22"/>
          <w:szCs w:val="22"/>
        </w:rPr>
        <w:t xml:space="preserve">je </w:t>
      </w:r>
      <w:r w:rsidR="243B11A4" w:rsidRPr="6AB96E6D">
        <w:rPr>
          <w:sz w:val="22"/>
          <w:szCs w:val="22"/>
        </w:rPr>
        <w:t xml:space="preserve">na organu </w:t>
      </w:r>
      <w:r w:rsidR="44027D5C" w:rsidRPr="6AB96E6D">
        <w:rPr>
          <w:sz w:val="22"/>
          <w:szCs w:val="22"/>
        </w:rPr>
        <w:t>z uslužbenci z normalno težo</w:t>
      </w:r>
      <w:r w:rsidR="243B11A4" w:rsidRPr="6AB96E6D">
        <w:rPr>
          <w:sz w:val="22"/>
          <w:szCs w:val="22"/>
        </w:rPr>
        <w:t xml:space="preserve"> taka delavnica neupravičen ukrep/izdatek. </w:t>
      </w:r>
    </w:p>
    <w:p w14:paraId="475518B1" w14:textId="53A1FA8E" w:rsidR="00147C6B" w:rsidRDefault="00147C6B" w:rsidP="708740A9">
      <w:pPr>
        <w:rPr>
          <w:sz w:val="22"/>
          <w:szCs w:val="22"/>
        </w:rPr>
      </w:pPr>
      <w:r>
        <w:rPr>
          <w:rStyle w:val="normaltextrun"/>
          <w:rFonts w:ascii="Aptos" w:hAnsi="Aptos"/>
          <w:color w:val="000000"/>
          <w:sz w:val="22"/>
          <w:szCs w:val="22"/>
          <w:shd w:val="clear" w:color="auto" w:fill="FFFFFF"/>
        </w:rPr>
        <w:t>Tanja Urdih Lazar: Takšnega seznama arbitrarno ni mogoče pripraviti, saj ne bi bil nikoli dokončen in bi vselej tvegali, da bi kaj pomembnega in upravičenega izpustili. Po našem mnenju pa bi lahko bili številni od ukrepov, ki jih Računsko sodišče zdaj navaja kot dvomljive, upravičeni, če bi temeljili na potrebah konkretnega kolektiva in bi bili del širšega načrta promocije zdravja. Računskemu sodišču se je na primer zdel vprašljiv nakup kolesarskih čelad. Naše mnenje je, da če je na primer spodbujanje kolesarjenja na delo in z dela (namesto uporabe avtomobila ali mestnega prometa) dopolnitev širšega programa spodbujanja gibanja in preprečevanja kostno-mišičnih bolezni pri pretežno sedečih delih, kjer se sicer uvajajo tudi ergonomske prilagoditve delovnih mest in drugi ukrepi, potem bi lahko upravičili tudi nakup kolesarskih čelad. Če pa je to izoliran ukrep, ki hkrati tudi nima podlage v podatkih o zdravju, bi bili tudi mi zadržani do opredelitve takšnega ukrepa kot promocije zdravja. Pri tem je treba upoštevati, da tako kot celotno poslovanje subjektov javnega sektorja Računsko sodišče tudi aktivnosti s področja promocije zdravja presoja z vidika javnofinančnih načel, med katerimi so najpomembnejša načela varčnosti, učinkovitosti in gospodarnosti. To v praksi pomeni tudi, da se morajo iz programa promocije zdravja in ukrepov, ki jih ta vsebuje, videti razlogi za te ukrepe in tudi koristi (tudi finančne), ki jih prinašajo.</w:t>
      </w:r>
      <w:r>
        <w:rPr>
          <w:rStyle w:val="eop"/>
          <w:rFonts w:ascii="Aptos" w:hAnsi="Aptos"/>
          <w:color w:val="000000"/>
          <w:sz w:val="22"/>
          <w:szCs w:val="22"/>
          <w:shd w:val="clear" w:color="auto" w:fill="FFFFFF"/>
        </w:rPr>
        <w:t> </w:t>
      </w:r>
    </w:p>
    <w:p w14:paraId="5AD32D6E" w14:textId="740A39B7" w:rsidR="327C360E" w:rsidRDefault="327C360E" w:rsidP="708740A9">
      <w:pPr>
        <w:rPr>
          <w:sz w:val="22"/>
          <w:szCs w:val="22"/>
        </w:rPr>
      </w:pPr>
      <w:r w:rsidRPr="6AB96E6D">
        <w:rPr>
          <w:sz w:val="22"/>
          <w:szCs w:val="22"/>
        </w:rPr>
        <w:t>____________________________________________________________________________________________</w:t>
      </w:r>
    </w:p>
    <w:p w14:paraId="4AB79E8C" w14:textId="53A06E77" w:rsidR="327C360E" w:rsidRDefault="327C360E" w:rsidP="708740A9">
      <w:pPr>
        <w:rPr>
          <w:sz w:val="22"/>
          <w:szCs w:val="22"/>
        </w:rPr>
      </w:pPr>
      <w:r w:rsidRPr="708740A9">
        <w:rPr>
          <w:sz w:val="22"/>
          <w:szCs w:val="22"/>
        </w:rPr>
        <w:t>Vprašanje 4:</w:t>
      </w:r>
    </w:p>
    <w:p w14:paraId="0495348A" w14:textId="0CFB437D" w:rsidR="327C360E" w:rsidRDefault="327C360E" w:rsidP="708740A9">
      <w:pPr>
        <w:rPr>
          <w:sz w:val="22"/>
          <w:szCs w:val="22"/>
        </w:rPr>
      </w:pPr>
      <w:proofErr w:type="spellStart"/>
      <w:r w:rsidRPr="708740A9">
        <w:rPr>
          <w:b/>
          <w:bCs/>
          <w:sz w:val="22"/>
          <w:szCs w:val="22"/>
        </w:rPr>
        <w:lastRenderedPageBreak/>
        <w:t>Kineziološki</w:t>
      </w:r>
      <w:proofErr w:type="spellEnd"/>
      <w:r w:rsidRPr="708740A9">
        <w:rPr>
          <w:b/>
          <w:bCs/>
          <w:sz w:val="22"/>
          <w:szCs w:val="22"/>
        </w:rPr>
        <w:t xml:space="preserve"> posvet - kako konkretno do tega?</w:t>
      </w:r>
    </w:p>
    <w:p w14:paraId="05D699AB" w14:textId="559A7CFF" w:rsidR="327C360E" w:rsidRDefault="327C360E" w:rsidP="708740A9">
      <w:pPr>
        <w:rPr>
          <w:b/>
          <w:bCs/>
          <w:sz w:val="22"/>
          <w:szCs w:val="22"/>
        </w:rPr>
      </w:pPr>
      <w:r w:rsidRPr="708740A9">
        <w:rPr>
          <w:b/>
          <w:bCs/>
          <w:sz w:val="22"/>
          <w:szCs w:val="22"/>
        </w:rPr>
        <w:t>Za: Vseeno.</w:t>
      </w:r>
    </w:p>
    <w:p w14:paraId="29D27AD5" w14:textId="0B337144" w:rsidR="327C360E" w:rsidRDefault="327C360E" w:rsidP="708740A9">
      <w:pPr>
        <w:rPr>
          <w:sz w:val="22"/>
          <w:szCs w:val="22"/>
        </w:rPr>
      </w:pPr>
      <w:r w:rsidRPr="6AB96E6D">
        <w:rPr>
          <w:sz w:val="22"/>
          <w:szCs w:val="22"/>
        </w:rPr>
        <w:t>Odgovor:</w:t>
      </w:r>
    </w:p>
    <w:p w14:paraId="5E8A7D70" w14:textId="0459160D" w:rsidR="4D08C97E" w:rsidRDefault="4D08C97E" w:rsidP="6AB96E6D">
      <w:pPr>
        <w:rPr>
          <w:sz w:val="22"/>
          <w:szCs w:val="22"/>
        </w:rPr>
      </w:pPr>
      <w:r w:rsidRPr="6AB96E6D">
        <w:rPr>
          <w:sz w:val="22"/>
          <w:szCs w:val="22"/>
        </w:rPr>
        <w:t>UKOM: To je lahko upravičen izdatek, če analiza zdravja vaših uslužbencev poka</w:t>
      </w:r>
      <w:r w:rsidR="417D6853" w:rsidRPr="6AB96E6D">
        <w:rPr>
          <w:sz w:val="22"/>
          <w:szCs w:val="22"/>
        </w:rPr>
        <w:t>že</w:t>
      </w:r>
      <w:r w:rsidRPr="6AB96E6D">
        <w:rPr>
          <w:sz w:val="22"/>
          <w:szCs w:val="22"/>
        </w:rPr>
        <w:t xml:space="preserve">, da je </w:t>
      </w:r>
      <w:r w:rsidR="4DBC4455" w:rsidRPr="6AB96E6D">
        <w:rPr>
          <w:sz w:val="22"/>
          <w:szCs w:val="22"/>
        </w:rPr>
        <w:t>utemel</w:t>
      </w:r>
      <w:r w:rsidR="4A12A9F9" w:rsidRPr="6AB96E6D">
        <w:rPr>
          <w:sz w:val="22"/>
          <w:szCs w:val="22"/>
        </w:rPr>
        <w:t xml:space="preserve">jena </w:t>
      </w:r>
      <w:r w:rsidRPr="6AB96E6D">
        <w:rPr>
          <w:sz w:val="22"/>
          <w:szCs w:val="22"/>
        </w:rPr>
        <w:t>potreba</w:t>
      </w:r>
      <w:r w:rsidR="30E23FAB" w:rsidRPr="6AB96E6D">
        <w:rPr>
          <w:sz w:val="22"/>
          <w:szCs w:val="22"/>
        </w:rPr>
        <w:t xml:space="preserve"> za tak pregled</w:t>
      </w:r>
      <w:r w:rsidRPr="6AB96E6D">
        <w:rPr>
          <w:sz w:val="22"/>
          <w:szCs w:val="22"/>
        </w:rPr>
        <w:t xml:space="preserve"> (</w:t>
      </w:r>
      <w:r w:rsidR="56AC0357" w:rsidRPr="6AB96E6D">
        <w:rPr>
          <w:sz w:val="22"/>
          <w:szCs w:val="22"/>
        </w:rPr>
        <w:t xml:space="preserve">ne </w:t>
      </w:r>
      <w:r w:rsidRPr="6AB96E6D">
        <w:rPr>
          <w:sz w:val="22"/>
          <w:szCs w:val="22"/>
        </w:rPr>
        <w:t>zgolj želja</w:t>
      </w:r>
      <w:r w:rsidR="5E235104" w:rsidRPr="6AB96E6D">
        <w:rPr>
          <w:sz w:val="22"/>
          <w:szCs w:val="22"/>
        </w:rPr>
        <w:t xml:space="preserve"> </w:t>
      </w:r>
      <w:r w:rsidRPr="6AB96E6D">
        <w:rPr>
          <w:sz w:val="22"/>
          <w:szCs w:val="22"/>
        </w:rPr>
        <w:t>po tem</w:t>
      </w:r>
      <w:r w:rsidR="2D47DC15" w:rsidRPr="6AB96E6D">
        <w:rPr>
          <w:sz w:val="22"/>
          <w:szCs w:val="22"/>
        </w:rPr>
        <w:t>)</w:t>
      </w:r>
      <w:r w:rsidRPr="6AB96E6D">
        <w:rPr>
          <w:sz w:val="22"/>
          <w:szCs w:val="22"/>
        </w:rPr>
        <w:t xml:space="preserve">. </w:t>
      </w:r>
      <w:r w:rsidR="3A8EBEA7" w:rsidRPr="6AB96E6D">
        <w:rPr>
          <w:sz w:val="22"/>
          <w:szCs w:val="22"/>
        </w:rPr>
        <w:t>T</w:t>
      </w:r>
      <w:r w:rsidR="7023F0CA" w:rsidRPr="6AB96E6D">
        <w:rPr>
          <w:sz w:val="22"/>
          <w:szCs w:val="22"/>
        </w:rPr>
        <w:t xml:space="preserve">aka aktivnost </w:t>
      </w:r>
      <w:r w:rsidR="389EF5B4" w:rsidRPr="6AB96E6D">
        <w:rPr>
          <w:sz w:val="22"/>
          <w:szCs w:val="22"/>
        </w:rPr>
        <w:t xml:space="preserve">mora biti </w:t>
      </w:r>
      <w:r w:rsidR="58DFCD45" w:rsidRPr="6AB96E6D">
        <w:rPr>
          <w:sz w:val="22"/>
          <w:szCs w:val="22"/>
        </w:rPr>
        <w:t>skladna</w:t>
      </w:r>
      <w:r w:rsidR="7023F0CA" w:rsidRPr="6AB96E6D">
        <w:rPr>
          <w:sz w:val="22"/>
          <w:szCs w:val="22"/>
        </w:rPr>
        <w:t xml:space="preserve"> z izbranim področjem ukrepanja in operativnim</w:t>
      </w:r>
      <w:r w:rsidR="5262CB0B" w:rsidRPr="6AB96E6D">
        <w:rPr>
          <w:sz w:val="22"/>
          <w:szCs w:val="22"/>
        </w:rPr>
        <w:t>i</w:t>
      </w:r>
      <w:r w:rsidR="7023F0CA" w:rsidRPr="6AB96E6D">
        <w:rPr>
          <w:sz w:val="22"/>
          <w:szCs w:val="22"/>
        </w:rPr>
        <w:t xml:space="preserve"> cilj</w:t>
      </w:r>
      <w:r w:rsidR="575DFDDD" w:rsidRPr="6AB96E6D">
        <w:rPr>
          <w:sz w:val="22"/>
          <w:szCs w:val="22"/>
        </w:rPr>
        <w:t>i</w:t>
      </w:r>
      <w:r w:rsidR="7023F0CA" w:rsidRPr="6AB96E6D">
        <w:rPr>
          <w:sz w:val="22"/>
          <w:szCs w:val="22"/>
        </w:rPr>
        <w:t>.</w:t>
      </w:r>
    </w:p>
    <w:p w14:paraId="23F510D8" w14:textId="699A6818" w:rsidR="708740A9" w:rsidRDefault="708740A9" w:rsidP="708740A9">
      <w:pPr>
        <w:rPr>
          <w:sz w:val="22"/>
          <w:szCs w:val="22"/>
        </w:rPr>
      </w:pPr>
    </w:p>
    <w:p w14:paraId="462B1855"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08ECDECC" w14:textId="42610F83" w:rsidR="327C360E" w:rsidRDefault="327C360E" w:rsidP="708740A9">
      <w:pPr>
        <w:rPr>
          <w:sz w:val="22"/>
          <w:szCs w:val="22"/>
        </w:rPr>
      </w:pPr>
      <w:r w:rsidRPr="708740A9">
        <w:rPr>
          <w:sz w:val="22"/>
          <w:szCs w:val="22"/>
        </w:rPr>
        <w:t>Vprašanje 5:</w:t>
      </w:r>
    </w:p>
    <w:p w14:paraId="424D7342" w14:textId="2F246DDA" w:rsidR="327C360E" w:rsidRDefault="1CD9A2B4" w:rsidP="6671FFCC">
      <w:pPr>
        <w:rPr>
          <w:b/>
          <w:bCs/>
          <w:sz w:val="22"/>
          <w:szCs w:val="22"/>
        </w:rPr>
      </w:pPr>
      <w:r w:rsidRPr="163E0D38">
        <w:rPr>
          <w:b/>
          <w:bCs/>
          <w:sz w:val="22"/>
          <w:szCs w:val="22"/>
        </w:rPr>
        <w:t xml:space="preserve">5.1 </w:t>
      </w:r>
      <w:r w:rsidR="3A17AA14" w:rsidRPr="163E0D38">
        <w:rPr>
          <w:b/>
          <w:bCs/>
          <w:sz w:val="22"/>
          <w:szCs w:val="22"/>
        </w:rPr>
        <w:t xml:space="preserve">Pod kakšnimi pogoji je košarica sadja po vašem mnenju </w:t>
      </w:r>
      <w:r w:rsidR="2843E0D0" w:rsidRPr="163E0D38">
        <w:rPr>
          <w:b/>
          <w:bCs/>
          <w:sz w:val="22"/>
          <w:szCs w:val="22"/>
        </w:rPr>
        <w:t xml:space="preserve">lahko </w:t>
      </w:r>
      <w:r w:rsidR="3A17AA14" w:rsidRPr="163E0D38">
        <w:rPr>
          <w:b/>
          <w:bCs/>
          <w:sz w:val="22"/>
          <w:szCs w:val="22"/>
        </w:rPr>
        <w:t>upravičena?</w:t>
      </w:r>
      <w:r w:rsidR="2B6E422A" w:rsidRPr="163E0D38">
        <w:rPr>
          <w:b/>
          <w:bCs/>
          <w:sz w:val="22"/>
          <w:szCs w:val="22"/>
        </w:rPr>
        <w:t xml:space="preserve"> Kaj bi morala konkretna organizacija zagotoviti prej in kaj potem?</w:t>
      </w:r>
      <w:r w:rsidR="327C360E">
        <w:br/>
      </w:r>
      <w:r w:rsidR="7236E6DE" w:rsidRPr="163E0D38">
        <w:rPr>
          <w:b/>
          <w:bCs/>
          <w:sz w:val="22"/>
          <w:szCs w:val="22"/>
        </w:rPr>
        <w:t xml:space="preserve">5.2 </w:t>
      </w:r>
      <w:r w:rsidR="4E511B11" w:rsidRPr="163E0D38">
        <w:rPr>
          <w:b/>
          <w:bCs/>
          <w:sz w:val="22"/>
          <w:szCs w:val="22"/>
        </w:rPr>
        <w:t>Mene tudi zanima zakaj je nabava sadja prepovedana.</w:t>
      </w:r>
    </w:p>
    <w:p w14:paraId="6E6E7929" w14:textId="155C0D4E" w:rsidR="327C360E" w:rsidRDefault="327C360E" w:rsidP="708740A9">
      <w:pPr>
        <w:rPr>
          <w:sz w:val="22"/>
          <w:szCs w:val="22"/>
        </w:rPr>
      </w:pPr>
      <w:r w:rsidRPr="708740A9">
        <w:rPr>
          <w:b/>
          <w:bCs/>
          <w:sz w:val="22"/>
          <w:szCs w:val="22"/>
        </w:rPr>
        <w:t>Za: Tanja Udrih Lazar - KIMDPŠ</w:t>
      </w:r>
    </w:p>
    <w:p w14:paraId="31DCC44B" w14:textId="5045B3E1" w:rsidR="708740A9" w:rsidRDefault="327C360E" w:rsidP="708740A9">
      <w:pPr>
        <w:rPr>
          <w:sz w:val="22"/>
          <w:szCs w:val="22"/>
        </w:rPr>
      </w:pPr>
      <w:r w:rsidRPr="6AB96E6D">
        <w:rPr>
          <w:sz w:val="22"/>
          <w:szCs w:val="22"/>
        </w:rPr>
        <w:t>Odgovor:</w:t>
      </w:r>
      <w:r w:rsidR="0472F4A6" w:rsidRPr="6AB96E6D">
        <w:rPr>
          <w:sz w:val="22"/>
          <w:szCs w:val="22"/>
        </w:rPr>
        <w:t xml:space="preserve"> </w:t>
      </w:r>
    </w:p>
    <w:p w14:paraId="20B23771" w14:textId="77777777" w:rsidR="00147C6B" w:rsidRDefault="382B6E80" w:rsidP="6AB96E6D">
      <w:pPr>
        <w:rPr>
          <w:sz w:val="22"/>
          <w:szCs w:val="22"/>
        </w:rPr>
      </w:pPr>
      <w:r w:rsidRPr="6AB96E6D">
        <w:rPr>
          <w:sz w:val="22"/>
          <w:szCs w:val="22"/>
        </w:rPr>
        <w:t>UKOM</w:t>
      </w:r>
      <w:r w:rsidR="3C2C1219" w:rsidRPr="6AB96E6D">
        <w:rPr>
          <w:sz w:val="22"/>
          <w:szCs w:val="22"/>
        </w:rPr>
        <w:t>: Košaric</w:t>
      </w:r>
      <w:r w:rsidR="1904BC89" w:rsidRPr="6AB96E6D">
        <w:rPr>
          <w:sz w:val="22"/>
          <w:szCs w:val="22"/>
        </w:rPr>
        <w:t>o</w:t>
      </w:r>
      <w:r w:rsidR="3C2C1219" w:rsidRPr="6AB96E6D">
        <w:rPr>
          <w:sz w:val="22"/>
          <w:szCs w:val="22"/>
        </w:rPr>
        <w:t xml:space="preserve"> sadja je zelo težko upravičiti kot ukrep/izdatek za promocijo zdravja. </w:t>
      </w:r>
      <w:r w:rsidR="3693DDC8" w:rsidRPr="6AB96E6D">
        <w:rPr>
          <w:sz w:val="22"/>
          <w:szCs w:val="22"/>
        </w:rPr>
        <w:t>Predlog rešitve</w:t>
      </w:r>
      <w:r w:rsidRPr="6AB96E6D">
        <w:rPr>
          <w:sz w:val="22"/>
          <w:szCs w:val="22"/>
        </w:rPr>
        <w:t xml:space="preserve">: </w:t>
      </w:r>
      <w:r w:rsidR="0472F4A6" w:rsidRPr="6AB96E6D">
        <w:rPr>
          <w:sz w:val="22"/>
          <w:szCs w:val="22"/>
        </w:rPr>
        <w:t xml:space="preserve">Če </w:t>
      </w:r>
      <w:r w:rsidR="5DF0086D" w:rsidRPr="6AB96E6D">
        <w:rPr>
          <w:sz w:val="22"/>
          <w:szCs w:val="22"/>
        </w:rPr>
        <w:t>proračunski uporabnik želi</w:t>
      </w:r>
      <w:r w:rsidR="0472F4A6" w:rsidRPr="6AB96E6D">
        <w:rPr>
          <w:sz w:val="22"/>
          <w:szCs w:val="22"/>
        </w:rPr>
        <w:t xml:space="preserve"> kupovati sadje, potem </w:t>
      </w:r>
      <w:r w:rsidR="20617C76" w:rsidRPr="6AB96E6D">
        <w:rPr>
          <w:sz w:val="22"/>
          <w:szCs w:val="22"/>
        </w:rPr>
        <w:t xml:space="preserve">naj </w:t>
      </w:r>
      <w:r w:rsidR="166DBD36" w:rsidRPr="6AB96E6D">
        <w:rPr>
          <w:sz w:val="22"/>
          <w:szCs w:val="22"/>
        </w:rPr>
        <w:t>sadje</w:t>
      </w:r>
      <w:r w:rsidR="20617C76" w:rsidRPr="6AB96E6D">
        <w:rPr>
          <w:sz w:val="22"/>
          <w:szCs w:val="22"/>
        </w:rPr>
        <w:t xml:space="preserve"> financira</w:t>
      </w:r>
      <w:r w:rsidR="0472F4A6" w:rsidRPr="6AB96E6D">
        <w:rPr>
          <w:sz w:val="22"/>
          <w:szCs w:val="22"/>
        </w:rPr>
        <w:t xml:space="preserve"> kot reprezentanco</w:t>
      </w:r>
      <w:r w:rsidR="36F2A6BC" w:rsidRPr="6AB96E6D">
        <w:rPr>
          <w:sz w:val="22"/>
          <w:szCs w:val="22"/>
        </w:rPr>
        <w:t xml:space="preserve"> ministra/direktorja</w:t>
      </w:r>
      <w:r w:rsidR="5E8E8D3B" w:rsidRPr="6AB96E6D">
        <w:rPr>
          <w:sz w:val="22"/>
          <w:szCs w:val="22"/>
        </w:rPr>
        <w:t xml:space="preserve">. </w:t>
      </w:r>
    </w:p>
    <w:p w14:paraId="24F45923" w14:textId="41FF3001" w:rsidR="00147C6B" w:rsidRDefault="00147C6B" w:rsidP="6AB96E6D">
      <w:pPr>
        <w:rPr>
          <w:sz w:val="22"/>
          <w:szCs w:val="22"/>
        </w:rPr>
      </w:pPr>
      <w:r>
        <w:rPr>
          <w:rStyle w:val="normaltextrun"/>
          <w:rFonts w:ascii="Aptos" w:hAnsi="Aptos"/>
          <w:color w:val="000000"/>
          <w:sz w:val="22"/>
          <w:szCs w:val="22"/>
          <w:shd w:val="clear" w:color="auto" w:fill="FFFFFF"/>
        </w:rPr>
        <w:t>Tanja Urdih Lazar: Moj odgovor bi bil po analogiji odgovora pri vprašanju 3. V imenu Računskega sodišča ne morem govoriti, po našem mnenju pa bi lahko bila košarica sadja upravičena kot del širšega načrta spodbujanja zdrave prehrane in obvladovanja kroničnih nenalezljivih bolezni, povezanih z neustrezno prehrano in pomanjkanjem gibanja. V vsakem primeru pa smo tudi prepričani, da mora program promocije zdravja izhajati iz podatkov (o zdravju, zdravstvenih težavah, obremenitvah pri delu, življenjskem slogu itd.), na podlagi katerih lahko potem spremljamo, ali so ukrepi učinkoviti. Torej: podatke potrebujemo, da vemo, kakšne ukrepe načrtovati, poleg tega pa da spremljamo učinkovitost teh ukrepov. To je bil tudi izvorni cilj promocije zdravja na delovnem mestu, ko se je začela pred več desetletji razvijati v zahodnem svetu: znižati stroške slabega zdravja delavcev ter izboljšati učinkovitost in produktivnost pri delu. Zato je bilo delovanje na tem področju za delodajalce večinoma prostovoljno, saj so se ga lotili tisti, ki so v tem videli smisel in koristi.</w:t>
      </w:r>
      <w:r>
        <w:rPr>
          <w:rStyle w:val="eop"/>
          <w:rFonts w:ascii="Aptos" w:hAnsi="Aptos"/>
          <w:color w:val="000000"/>
          <w:sz w:val="22"/>
          <w:szCs w:val="22"/>
          <w:shd w:val="clear" w:color="auto" w:fill="FFFFFF"/>
        </w:rPr>
        <w:t> </w:t>
      </w:r>
    </w:p>
    <w:p w14:paraId="69E56831" w14:textId="7005AE15" w:rsidR="327C360E" w:rsidRDefault="327C360E" w:rsidP="6AB96E6D">
      <w:pPr>
        <w:rPr>
          <w:sz w:val="22"/>
          <w:szCs w:val="22"/>
        </w:rPr>
      </w:pPr>
      <w:r w:rsidRPr="6AB96E6D">
        <w:rPr>
          <w:sz w:val="22"/>
          <w:szCs w:val="22"/>
        </w:rPr>
        <w:t>____________________________________________________________________________________________</w:t>
      </w:r>
    </w:p>
    <w:p w14:paraId="6C85C98F" w14:textId="23CCBA8A" w:rsidR="327C360E" w:rsidRDefault="327C360E" w:rsidP="708740A9">
      <w:pPr>
        <w:rPr>
          <w:sz w:val="22"/>
          <w:szCs w:val="22"/>
        </w:rPr>
      </w:pPr>
      <w:r w:rsidRPr="708740A9">
        <w:rPr>
          <w:sz w:val="22"/>
          <w:szCs w:val="22"/>
        </w:rPr>
        <w:t>Vprašanje 6:</w:t>
      </w:r>
    </w:p>
    <w:p w14:paraId="287F85A1" w14:textId="78C90017" w:rsidR="327C360E" w:rsidRDefault="327C360E" w:rsidP="708740A9">
      <w:pPr>
        <w:rPr>
          <w:sz w:val="22"/>
          <w:szCs w:val="22"/>
        </w:rPr>
      </w:pPr>
      <w:r w:rsidRPr="708740A9">
        <w:rPr>
          <w:b/>
          <w:bCs/>
          <w:sz w:val="22"/>
          <w:szCs w:val="22"/>
        </w:rPr>
        <w:t xml:space="preserve">Kdaj okvirno naj bi nove smernice ugledale luč sveta? </w:t>
      </w:r>
    </w:p>
    <w:p w14:paraId="7AC3B177" w14:textId="5B798057" w:rsidR="327C360E" w:rsidRDefault="327C360E" w:rsidP="708740A9">
      <w:pPr>
        <w:rPr>
          <w:sz w:val="22"/>
          <w:szCs w:val="22"/>
        </w:rPr>
      </w:pPr>
      <w:proofErr w:type="spellStart"/>
      <w:r w:rsidRPr="708740A9">
        <w:rPr>
          <w:b/>
          <w:bCs/>
          <w:sz w:val="22"/>
          <w:szCs w:val="22"/>
        </w:rPr>
        <w:t>Časovnica</w:t>
      </w:r>
      <w:proofErr w:type="spellEnd"/>
      <w:r w:rsidRPr="708740A9">
        <w:rPr>
          <w:b/>
          <w:bCs/>
          <w:sz w:val="22"/>
          <w:szCs w:val="22"/>
        </w:rPr>
        <w:t xml:space="preserve"> novih smernic, kdaj jih lahko pričakujemo?</w:t>
      </w:r>
    </w:p>
    <w:p w14:paraId="7588F13C" w14:textId="59D68889" w:rsidR="327C360E" w:rsidRDefault="327C360E" w:rsidP="708740A9">
      <w:pPr>
        <w:rPr>
          <w:sz w:val="22"/>
          <w:szCs w:val="22"/>
        </w:rPr>
      </w:pPr>
      <w:r w:rsidRPr="5E201D7B">
        <w:rPr>
          <w:b/>
          <w:bCs/>
          <w:sz w:val="22"/>
          <w:szCs w:val="22"/>
        </w:rPr>
        <w:lastRenderedPageBreak/>
        <w:t>Za: Stašo Mesec</w:t>
      </w:r>
      <w:r w:rsidR="69B050DF" w:rsidRPr="5E201D7B">
        <w:rPr>
          <w:b/>
          <w:bCs/>
          <w:sz w:val="22"/>
          <w:szCs w:val="22"/>
        </w:rPr>
        <w:t xml:space="preserve"> in Tanjo Mate</w:t>
      </w:r>
      <w:r w:rsidRPr="5E201D7B">
        <w:rPr>
          <w:b/>
          <w:bCs/>
          <w:sz w:val="22"/>
          <w:szCs w:val="22"/>
        </w:rPr>
        <w:t>.</w:t>
      </w:r>
    </w:p>
    <w:p w14:paraId="1A693682" w14:textId="37A55FE7" w:rsidR="327C360E" w:rsidRDefault="327C360E" w:rsidP="708740A9">
      <w:pPr>
        <w:rPr>
          <w:sz w:val="22"/>
          <w:szCs w:val="22"/>
        </w:rPr>
      </w:pPr>
      <w:r w:rsidRPr="6AB96E6D">
        <w:rPr>
          <w:sz w:val="22"/>
          <w:szCs w:val="22"/>
        </w:rPr>
        <w:t>Odgovor:</w:t>
      </w:r>
      <w:r w:rsidR="0BE99836" w:rsidRPr="6AB96E6D">
        <w:rPr>
          <w:sz w:val="22"/>
          <w:szCs w:val="22"/>
        </w:rPr>
        <w:t xml:space="preserve"> MZ si je zastavil prenovo smernic do novega leta. V tem času je podpora MJU predvsem usmerjena v to, da s pomočjo uporabnikov povežemo stroko in zakonodajalca. </w:t>
      </w:r>
    </w:p>
    <w:p w14:paraId="76C2A9AA" w14:textId="699A6818" w:rsidR="708740A9" w:rsidRDefault="708740A9" w:rsidP="708740A9">
      <w:pPr>
        <w:rPr>
          <w:sz w:val="22"/>
          <w:szCs w:val="22"/>
        </w:rPr>
      </w:pPr>
    </w:p>
    <w:p w14:paraId="7CE5C42A"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57ECE707" w14:textId="6718963D" w:rsidR="327C360E" w:rsidRDefault="327C360E" w:rsidP="708740A9">
      <w:pPr>
        <w:rPr>
          <w:sz w:val="22"/>
          <w:szCs w:val="22"/>
        </w:rPr>
      </w:pPr>
      <w:r w:rsidRPr="708740A9">
        <w:rPr>
          <w:sz w:val="22"/>
          <w:szCs w:val="22"/>
        </w:rPr>
        <w:t>Vprašanje 7:</w:t>
      </w:r>
    </w:p>
    <w:p w14:paraId="75CE52D2" w14:textId="77217F37" w:rsidR="327C360E" w:rsidRDefault="327C360E" w:rsidP="708740A9">
      <w:pPr>
        <w:rPr>
          <w:sz w:val="22"/>
          <w:szCs w:val="22"/>
        </w:rPr>
      </w:pPr>
      <w:r w:rsidRPr="708740A9">
        <w:rPr>
          <w:b/>
          <w:bCs/>
          <w:sz w:val="22"/>
          <w:szCs w:val="22"/>
        </w:rPr>
        <w:t>Kdo so izvajalci, ki so pomagali pri načrtu PZ?</w:t>
      </w:r>
    </w:p>
    <w:p w14:paraId="4ECDB1AF" w14:textId="15C6AAA0" w:rsidR="327C360E" w:rsidRDefault="1E617F23" w:rsidP="708740A9">
      <w:pPr>
        <w:rPr>
          <w:sz w:val="22"/>
          <w:szCs w:val="22"/>
        </w:rPr>
      </w:pPr>
      <w:r w:rsidRPr="23C4870F">
        <w:rPr>
          <w:b/>
          <w:bCs/>
          <w:sz w:val="22"/>
          <w:szCs w:val="22"/>
        </w:rPr>
        <w:t>Za: Nad</w:t>
      </w:r>
      <w:r w:rsidR="15F2AC80" w:rsidRPr="23C4870F">
        <w:rPr>
          <w:b/>
          <w:bCs/>
          <w:sz w:val="22"/>
          <w:szCs w:val="22"/>
        </w:rPr>
        <w:t xml:space="preserve">o </w:t>
      </w:r>
      <w:r w:rsidRPr="23C4870F">
        <w:rPr>
          <w:b/>
          <w:bCs/>
          <w:sz w:val="22"/>
          <w:szCs w:val="22"/>
        </w:rPr>
        <w:t>Hozjan - Urbanistični inštitut RS</w:t>
      </w:r>
    </w:p>
    <w:p w14:paraId="17C887D7" w14:textId="07982CE4" w:rsidR="327C360E" w:rsidRDefault="1E617F23" w:rsidP="708740A9">
      <w:pPr>
        <w:rPr>
          <w:sz w:val="22"/>
          <w:szCs w:val="22"/>
        </w:rPr>
      </w:pPr>
      <w:r w:rsidRPr="23C4870F">
        <w:rPr>
          <w:sz w:val="22"/>
          <w:szCs w:val="22"/>
        </w:rPr>
        <w:t>Odgovor:</w:t>
      </w:r>
      <w:r w:rsidR="3FCBA47A" w:rsidRPr="23C4870F">
        <w:rPr>
          <w:sz w:val="22"/>
          <w:szCs w:val="22"/>
        </w:rPr>
        <w:t xml:space="preserve"> UIRS je sodeloval z ga. Polono Štajnar, </w:t>
      </w:r>
      <w:hyperlink r:id="rId10">
        <w:r w:rsidR="3FCBA47A" w:rsidRPr="23C4870F">
          <w:rPr>
            <w:rStyle w:val="Hiperpovezava"/>
            <w:sz w:val="22"/>
            <w:szCs w:val="22"/>
          </w:rPr>
          <w:t>https://www.teamvital.si/programi-promocije-zdravja/</w:t>
        </w:r>
      </w:hyperlink>
      <w:r w:rsidR="3FCBA47A" w:rsidRPr="23C4870F">
        <w:rPr>
          <w:sz w:val="22"/>
          <w:szCs w:val="22"/>
        </w:rPr>
        <w:t>.</w:t>
      </w:r>
    </w:p>
    <w:p w14:paraId="660DDFE2" w14:textId="09332F1C" w:rsidR="23C4870F" w:rsidRDefault="00147C6B" w:rsidP="23C4870F">
      <w:pPr>
        <w:rPr>
          <w:sz w:val="22"/>
          <w:szCs w:val="22"/>
        </w:rPr>
      </w:pPr>
      <w:r>
        <w:rPr>
          <w:rStyle w:val="normaltextrun"/>
          <w:rFonts w:ascii="Aptos" w:hAnsi="Aptos"/>
          <w:color w:val="000000"/>
          <w:sz w:val="22"/>
          <w:szCs w:val="22"/>
          <w:shd w:val="clear" w:color="auto" w:fill="FFFFFF"/>
        </w:rPr>
        <w:t>Tanja Urdih Lazar: Pri izbiri zunanjih izvajalcev, ki pomagajo pri pripravi načrtov PZ, svetujemo previdnost. Veliko bolje se nam zdi, če se tega dela loti nekdo iz organizacije, ki kolektiv tudi dobro pozna. Zavedamo se sicer, da so običajno v organizacijah kadrovski viri za takšno delo zelo omejeni, morda tudi znanja nimajo dovolj, vendar je po naših izkušnjah na trgu veliko ponudnikov z neustreznimi referencami, kar lahko končno pomeni, da so načrti nekakovostni in ne služijo svojemu namenu.</w:t>
      </w:r>
      <w:r>
        <w:rPr>
          <w:rStyle w:val="eop"/>
          <w:rFonts w:ascii="Aptos" w:hAnsi="Aptos"/>
          <w:color w:val="000000"/>
          <w:sz w:val="22"/>
          <w:szCs w:val="22"/>
          <w:shd w:val="clear" w:color="auto" w:fill="FFFFFF"/>
        </w:rPr>
        <w:t> </w:t>
      </w:r>
    </w:p>
    <w:p w14:paraId="742DCA07" w14:textId="699A6818" w:rsidR="708740A9" w:rsidRDefault="708740A9" w:rsidP="708740A9">
      <w:pPr>
        <w:rPr>
          <w:sz w:val="22"/>
          <w:szCs w:val="22"/>
        </w:rPr>
      </w:pPr>
    </w:p>
    <w:p w14:paraId="46CD6A90"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7BAD3201" w14:textId="6B0F0D5A" w:rsidR="327C360E" w:rsidRDefault="327C360E" w:rsidP="708740A9">
      <w:pPr>
        <w:rPr>
          <w:sz w:val="22"/>
          <w:szCs w:val="22"/>
        </w:rPr>
      </w:pPr>
      <w:r w:rsidRPr="708740A9">
        <w:rPr>
          <w:sz w:val="22"/>
          <w:szCs w:val="22"/>
        </w:rPr>
        <w:t>Vprašanje 8:</w:t>
      </w:r>
    </w:p>
    <w:p w14:paraId="018672BC" w14:textId="0E5843D2" w:rsidR="327C360E" w:rsidRDefault="327C360E" w:rsidP="708740A9">
      <w:pPr>
        <w:rPr>
          <w:sz w:val="22"/>
          <w:szCs w:val="22"/>
        </w:rPr>
      </w:pPr>
      <w:r w:rsidRPr="708740A9">
        <w:rPr>
          <w:b/>
          <w:bCs/>
          <w:sz w:val="22"/>
          <w:szCs w:val="22"/>
        </w:rPr>
        <w:t xml:space="preserve">Ali je možno pripraviti nabor </w:t>
      </w:r>
      <w:proofErr w:type="spellStart"/>
      <w:r w:rsidRPr="708740A9">
        <w:rPr>
          <w:b/>
          <w:bCs/>
          <w:sz w:val="22"/>
          <w:szCs w:val="22"/>
        </w:rPr>
        <w:t>aktivnosit</w:t>
      </w:r>
      <w:proofErr w:type="spellEnd"/>
      <w:r w:rsidRPr="708740A9">
        <w:rPr>
          <w:b/>
          <w:bCs/>
          <w:sz w:val="22"/>
          <w:szCs w:val="22"/>
        </w:rPr>
        <w:t xml:space="preserve"> PZDM, ki so finančno upravičen ukrep?</w:t>
      </w:r>
    </w:p>
    <w:p w14:paraId="6EED69C2" w14:textId="0881C30B" w:rsidR="327C360E" w:rsidRDefault="327C360E" w:rsidP="708740A9">
      <w:pPr>
        <w:rPr>
          <w:sz w:val="22"/>
          <w:szCs w:val="22"/>
        </w:rPr>
      </w:pPr>
      <w:r w:rsidRPr="708740A9">
        <w:rPr>
          <w:b/>
          <w:bCs/>
          <w:sz w:val="22"/>
          <w:szCs w:val="22"/>
        </w:rPr>
        <w:t>Za: Vseeno.</w:t>
      </w:r>
    </w:p>
    <w:p w14:paraId="772842FD" w14:textId="463EB117" w:rsidR="327C360E" w:rsidRDefault="327C360E" w:rsidP="708740A9">
      <w:pPr>
        <w:rPr>
          <w:sz w:val="22"/>
          <w:szCs w:val="22"/>
        </w:rPr>
      </w:pPr>
      <w:r w:rsidRPr="163E0D38">
        <w:rPr>
          <w:sz w:val="22"/>
          <w:szCs w:val="22"/>
        </w:rPr>
        <w:t>Odgovor:</w:t>
      </w:r>
      <w:r w:rsidR="092856E2" w:rsidRPr="163E0D38">
        <w:rPr>
          <w:sz w:val="22"/>
          <w:szCs w:val="22"/>
        </w:rPr>
        <w:t xml:space="preserve"> Kakor jaz razumem (Staša, MJU), je up</w:t>
      </w:r>
      <w:r w:rsidR="4D9A1D1F" w:rsidRPr="163E0D38">
        <w:rPr>
          <w:sz w:val="22"/>
          <w:szCs w:val="22"/>
        </w:rPr>
        <w:t>r</w:t>
      </w:r>
      <w:r w:rsidR="092856E2" w:rsidRPr="163E0D38">
        <w:rPr>
          <w:sz w:val="22"/>
          <w:szCs w:val="22"/>
        </w:rPr>
        <w:t>avičenost odvisna od tega, kako utemeljen je ukrep glede na p</w:t>
      </w:r>
      <w:r w:rsidR="4AE2CF1B" w:rsidRPr="163E0D38">
        <w:rPr>
          <w:sz w:val="22"/>
          <w:szCs w:val="22"/>
        </w:rPr>
        <w:t>o</w:t>
      </w:r>
      <w:r w:rsidR="092856E2" w:rsidRPr="163E0D38">
        <w:rPr>
          <w:sz w:val="22"/>
          <w:szCs w:val="22"/>
        </w:rPr>
        <w:t xml:space="preserve">trebe delodajalca. </w:t>
      </w:r>
      <w:r w:rsidR="72D82E35" w:rsidRPr="163E0D38">
        <w:rPr>
          <w:sz w:val="22"/>
          <w:szCs w:val="22"/>
        </w:rPr>
        <w:t>V prenovljenih smernicah bi temu želeli nameniti posebno pozornost – torej predpogojem, kdaj je nekaj upravičeno (in kdaj ne)</w:t>
      </w:r>
    </w:p>
    <w:p w14:paraId="7CEE7397" w14:textId="26C56B89" w:rsidR="708740A9" w:rsidRDefault="00147C6B" w:rsidP="708740A9">
      <w:pPr>
        <w:rPr>
          <w:sz w:val="22"/>
          <w:szCs w:val="22"/>
        </w:rPr>
      </w:pPr>
      <w:r>
        <w:rPr>
          <w:rStyle w:val="normaltextrun"/>
          <w:rFonts w:ascii="Aptos" w:hAnsi="Aptos"/>
          <w:color w:val="000000"/>
          <w:sz w:val="22"/>
          <w:szCs w:val="22"/>
          <w:shd w:val="clear" w:color="auto" w:fill="FFFFFF"/>
        </w:rPr>
        <w:t>Tanja Urdih Lazar: Odgovori so že vključeni pri vprašanju 3.</w:t>
      </w:r>
      <w:r>
        <w:rPr>
          <w:rStyle w:val="eop"/>
          <w:rFonts w:ascii="Aptos" w:hAnsi="Aptos"/>
          <w:color w:val="000000"/>
          <w:sz w:val="22"/>
          <w:szCs w:val="22"/>
          <w:shd w:val="clear" w:color="auto" w:fill="FFFFFF"/>
        </w:rPr>
        <w:t> </w:t>
      </w:r>
    </w:p>
    <w:p w14:paraId="10E69E89"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11F3F5A0" w14:textId="517E3BC3" w:rsidR="327C360E" w:rsidRDefault="327C360E" w:rsidP="708740A9">
      <w:pPr>
        <w:rPr>
          <w:sz w:val="22"/>
          <w:szCs w:val="22"/>
        </w:rPr>
      </w:pPr>
      <w:r w:rsidRPr="708740A9">
        <w:rPr>
          <w:sz w:val="22"/>
          <w:szCs w:val="22"/>
        </w:rPr>
        <w:t>Vprašanje 9:</w:t>
      </w:r>
    </w:p>
    <w:p w14:paraId="42D31429" w14:textId="4A9F6AE0" w:rsidR="327C360E" w:rsidRDefault="327C360E" w:rsidP="708740A9">
      <w:pPr>
        <w:rPr>
          <w:sz w:val="22"/>
          <w:szCs w:val="22"/>
        </w:rPr>
      </w:pPr>
      <w:r w:rsidRPr="708740A9">
        <w:rPr>
          <w:b/>
          <w:bCs/>
          <w:sz w:val="22"/>
          <w:szCs w:val="22"/>
        </w:rPr>
        <w:t>Kakšna vprašanja vključujejo ankete, ki služijo kot podlaga za programe PZD?</w:t>
      </w:r>
    </w:p>
    <w:p w14:paraId="4D9D8BB1" w14:textId="00107258" w:rsidR="327C360E" w:rsidRDefault="327C360E" w:rsidP="708740A9">
      <w:pPr>
        <w:rPr>
          <w:sz w:val="22"/>
          <w:szCs w:val="22"/>
        </w:rPr>
      </w:pPr>
      <w:r w:rsidRPr="708740A9">
        <w:rPr>
          <w:b/>
          <w:bCs/>
          <w:sz w:val="22"/>
          <w:szCs w:val="22"/>
        </w:rPr>
        <w:t>Za: Vseeno.</w:t>
      </w:r>
    </w:p>
    <w:p w14:paraId="2E0D202A" w14:textId="20D9B611" w:rsidR="327C360E" w:rsidRDefault="327C360E" w:rsidP="708740A9">
      <w:pPr>
        <w:rPr>
          <w:sz w:val="22"/>
          <w:szCs w:val="22"/>
        </w:rPr>
      </w:pPr>
      <w:r w:rsidRPr="6AB96E6D">
        <w:rPr>
          <w:sz w:val="22"/>
          <w:szCs w:val="22"/>
        </w:rPr>
        <w:t>Odgovor:</w:t>
      </w:r>
      <w:r w:rsidR="70BDD63A" w:rsidRPr="6AB96E6D">
        <w:rPr>
          <w:sz w:val="22"/>
          <w:szCs w:val="22"/>
        </w:rPr>
        <w:t xml:space="preserve"> </w:t>
      </w:r>
    </w:p>
    <w:p w14:paraId="1212CFCC" w14:textId="77777777" w:rsidR="00147C6B" w:rsidRDefault="00147C6B" w:rsidP="00147C6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lastRenderedPageBreak/>
        <w:t>Tanja Urdih Lazar: Ankete običajno dopolnjujejo druge podatke, ki jih organizacija že ima, zato se nabor vprašanj pripravi glede na to, kateri podatki še manjkajo oziroma bi jih potrebovali, da bi bila »slika« o zdravju zaposlenih in njihovih potrebah čim boljša. Če pa je anketa edini vir podatkov, jo je treba načrtovati širše z npr. vprašanji o: morebitnih zdravstvenih težavah in razlogih za bolniško odsotnost; </w:t>
      </w:r>
      <w:r>
        <w:rPr>
          <w:rStyle w:val="eop"/>
          <w:rFonts w:ascii="Aptos" w:hAnsi="Aptos" w:cs="Segoe UI"/>
          <w:sz w:val="22"/>
          <w:szCs w:val="22"/>
        </w:rPr>
        <w:t> </w:t>
      </w:r>
    </w:p>
    <w:p w14:paraId="76BA6CF8" w14:textId="77777777" w:rsidR="00147C6B" w:rsidRDefault="00147C6B" w:rsidP="00147C6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urejenosti fizičnega delovnega okolja; glavnih psihosocialnih dejavnikih tveganja (npr. organizacija dela, komunikacija, odnosi z nadrejenimi in sodelavci); življenjskem slogu (npr. prehrana, gibanje).</w:t>
      </w:r>
      <w:r>
        <w:rPr>
          <w:rStyle w:val="eop"/>
          <w:rFonts w:ascii="Aptos" w:hAnsi="Aptos" w:cs="Segoe UI"/>
          <w:sz w:val="22"/>
          <w:szCs w:val="22"/>
        </w:rPr>
        <w:t> </w:t>
      </w:r>
    </w:p>
    <w:p w14:paraId="3A235FCB" w14:textId="77777777" w:rsidR="00147C6B" w:rsidRDefault="00147C6B" w:rsidP="708740A9">
      <w:pPr>
        <w:rPr>
          <w:sz w:val="22"/>
          <w:szCs w:val="22"/>
        </w:rPr>
      </w:pPr>
    </w:p>
    <w:p w14:paraId="5213828E"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0DBD1737" w14:textId="6197EEFF" w:rsidR="327C360E" w:rsidRDefault="327C360E" w:rsidP="708740A9">
      <w:pPr>
        <w:rPr>
          <w:sz w:val="22"/>
          <w:szCs w:val="22"/>
        </w:rPr>
      </w:pPr>
      <w:r w:rsidRPr="708740A9">
        <w:rPr>
          <w:sz w:val="22"/>
          <w:szCs w:val="22"/>
        </w:rPr>
        <w:t>Vprašanje 10:</w:t>
      </w:r>
    </w:p>
    <w:p w14:paraId="480F4094" w14:textId="7930FA1E" w:rsidR="327C360E" w:rsidRDefault="327C360E" w:rsidP="708740A9">
      <w:pPr>
        <w:rPr>
          <w:sz w:val="22"/>
          <w:szCs w:val="22"/>
        </w:rPr>
      </w:pPr>
      <w:r w:rsidRPr="708740A9">
        <w:rPr>
          <w:b/>
          <w:bCs/>
          <w:sz w:val="22"/>
          <w:szCs w:val="22"/>
        </w:rPr>
        <w:t>Kako planirati finančna sredstva?</w:t>
      </w:r>
    </w:p>
    <w:p w14:paraId="18E3FD4D" w14:textId="526BCEA5" w:rsidR="327C360E" w:rsidRDefault="327C360E" w:rsidP="708740A9">
      <w:pPr>
        <w:rPr>
          <w:b/>
          <w:bCs/>
          <w:sz w:val="22"/>
          <w:szCs w:val="22"/>
        </w:rPr>
      </w:pPr>
      <w:r w:rsidRPr="708740A9">
        <w:rPr>
          <w:b/>
          <w:bCs/>
          <w:sz w:val="22"/>
          <w:szCs w:val="22"/>
        </w:rPr>
        <w:t>Za: Vseeno.</w:t>
      </w:r>
    </w:p>
    <w:p w14:paraId="0B4DA26A" w14:textId="0B337144" w:rsidR="327C360E" w:rsidRDefault="327C360E" w:rsidP="708740A9">
      <w:pPr>
        <w:rPr>
          <w:sz w:val="22"/>
          <w:szCs w:val="22"/>
        </w:rPr>
      </w:pPr>
      <w:r w:rsidRPr="708740A9">
        <w:rPr>
          <w:sz w:val="22"/>
          <w:szCs w:val="22"/>
        </w:rPr>
        <w:t>Odgovor:</w:t>
      </w:r>
    </w:p>
    <w:p w14:paraId="5D57A240" w14:textId="0CDFB472" w:rsidR="327C360E" w:rsidRDefault="3C122127" w:rsidP="6AB96E6D">
      <w:pPr>
        <w:rPr>
          <w:sz w:val="22"/>
          <w:szCs w:val="22"/>
        </w:rPr>
      </w:pPr>
      <w:r w:rsidRPr="6AB96E6D">
        <w:rPr>
          <w:sz w:val="22"/>
          <w:szCs w:val="22"/>
        </w:rPr>
        <w:t xml:space="preserve">UKOM: </w:t>
      </w:r>
      <w:r w:rsidR="38ABE37E" w:rsidRPr="6AB96E6D">
        <w:rPr>
          <w:sz w:val="22"/>
          <w:szCs w:val="22"/>
        </w:rPr>
        <w:t>Višina sredstev</w:t>
      </w:r>
      <w:r w:rsidRPr="6AB96E6D">
        <w:rPr>
          <w:sz w:val="22"/>
          <w:szCs w:val="22"/>
        </w:rPr>
        <w:t xml:space="preserve"> je odvisn</w:t>
      </w:r>
      <w:r w:rsidR="180A2ACE" w:rsidRPr="6AB96E6D">
        <w:rPr>
          <w:sz w:val="22"/>
          <w:szCs w:val="22"/>
        </w:rPr>
        <w:t>a</w:t>
      </w:r>
      <w:r w:rsidRPr="6AB96E6D">
        <w:rPr>
          <w:sz w:val="22"/>
          <w:szCs w:val="22"/>
        </w:rPr>
        <w:t xml:space="preserve"> od delodajalca oz. vodstva: Če vodstvo podpira aktivnosti za promocijo zdravja</w:t>
      </w:r>
      <w:r w:rsidR="311BE211" w:rsidRPr="6AB96E6D">
        <w:rPr>
          <w:sz w:val="22"/>
          <w:szCs w:val="22"/>
        </w:rPr>
        <w:t xml:space="preserve"> pri delu</w:t>
      </w:r>
      <w:r w:rsidRPr="6AB96E6D">
        <w:rPr>
          <w:sz w:val="22"/>
          <w:szCs w:val="22"/>
        </w:rPr>
        <w:t xml:space="preserve">, potem </w:t>
      </w:r>
      <w:r w:rsidR="61F3ABED" w:rsidRPr="6AB96E6D">
        <w:rPr>
          <w:sz w:val="22"/>
          <w:szCs w:val="22"/>
        </w:rPr>
        <w:t>je</w:t>
      </w:r>
      <w:r w:rsidRPr="6AB96E6D">
        <w:rPr>
          <w:sz w:val="22"/>
          <w:szCs w:val="22"/>
        </w:rPr>
        <w:t xml:space="preserve"> večja verjetnost, da </w:t>
      </w:r>
      <w:r w:rsidR="24E64255" w:rsidRPr="6AB96E6D">
        <w:rPr>
          <w:sz w:val="22"/>
          <w:szCs w:val="22"/>
        </w:rPr>
        <w:t>za promocijo zdravja nameni več sredstev. Koliko sredstev se mora ali sme zagotoviti za promocijo zdravja</w:t>
      </w:r>
      <w:r w:rsidR="5F983779" w:rsidRPr="6AB96E6D">
        <w:rPr>
          <w:sz w:val="22"/>
          <w:szCs w:val="22"/>
        </w:rPr>
        <w:t xml:space="preserve"> pri delu</w:t>
      </w:r>
      <w:r w:rsidR="24E64255" w:rsidRPr="6AB96E6D">
        <w:rPr>
          <w:sz w:val="22"/>
          <w:szCs w:val="22"/>
        </w:rPr>
        <w:t xml:space="preserve">, zaenkrat ni nikjer določeno. </w:t>
      </w:r>
      <w:r w:rsidR="327C360E" w:rsidRPr="6AB96E6D">
        <w:rPr>
          <w:sz w:val="22"/>
          <w:szCs w:val="22"/>
        </w:rPr>
        <w:t>____________________________________________________________________________________________</w:t>
      </w:r>
    </w:p>
    <w:p w14:paraId="3BFF7D5A" w14:textId="02A7E3E2" w:rsidR="327C360E" w:rsidRDefault="327C360E" w:rsidP="708740A9">
      <w:pPr>
        <w:rPr>
          <w:sz w:val="22"/>
          <w:szCs w:val="22"/>
        </w:rPr>
      </w:pPr>
      <w:r w:rsidRPr="708740A9">
        <w:rPr>
          <w:sz w:val="22"/>
          <w:szCs w:val="22"/>
        </w:rPr>
        <w:t>Vprašanje 11:</w:t>
      </w:r>
    </w:p>
    <w:p w14:paraId="69573D64" w14:textId="7CBDCA13" w:rsidR="327C360E" w:rsidRDefault="327C360E" w:rsidP="708740A9">
      <w:pPr>
        <w:rPr>
          <w:b/>
          <w:bCs/>
          <w:sz w:val="22"/>
          <w:szCs w:val="22"/>
        </w:rPr>
      </w:pPr>
      <w:r w:rsidRPr="708740A9">
        <w:rPr>
          <w:b/>
          <w:bCs/>
          <w:sz w:val="22"/>
          <w:szCs w:val="22"/>
        </w:rPr>
        <w:t>Kakšna je pravna podlaga za izvedbo slovenskega zajtrka?</w:t>
      </w:r>
    </w:p>
    <w:p w14:paraId="2FF7A8F1" w14:textId="71CCBA68" w:rsidR="327C360E" w:rsidRDefault="327C360E" w:rsidP="708740A9">
      <w:pPr>
        <w:rPr>
          <w:b/>
          <w:bCs/>
          <w:sz w:val="22"/>
          <w:szCs w:val="22"/>
        </w:rPr>
      </w:pPr>
      <w:r w:rsidRPr="708740A9">
        <w:rPr>
          <w:b/>
          <w:bCs/>
          <w:sz w:val="22"/>
          <w:szCs w:val="22"/>
        </w:rPr>
        <w:t>Za: Vseeno.</w:t>
      </w:r>
    </w:p>
    <w:p w14:paraId="4F008B93" w14:textId="0B337144" w:rsidR="327C360E" w:rsidRDefault="327C360E" w:rsidP="708740A9">
      <w:pPr>
        <w:rPr>
          <w:sz w:val="22"/>
          <w:szCs w:val="22"/>
        </w:rPr>
      </w:pPr>
      <w:r w:rsidRPr="6AB96E6D">
        <w:rPr>
          <w:sz w:val="22"/>
          <w:szCs w:val="22"/>
        </w:rPr>
        <w:t>Odgovor:</w:t>
      </w:r>
    </w:p>
    <w:p w14:paraId="51A9466D" w14:textId="511E00B1" w:rsidR="63CAB669" w:rsidRDefault="63CAB669" w:rsidP="6AB96E6D">
      <w:pPr>
        <w:rPr>
          <w:sz w:val="22"/>
          <w:szCs w:val="22"/>
        </w:rPr>
      </w:pPr>
      <w:r w:rsidRPr="6AB96E6D">
        <w:rPr>
          <w:sz w:val="22"/>
          <w:szCs w:val="22"/>
        </w:rPr>
        <w:t>UKOM: Slovenski zajtrk lahko financirate samo kot reprezentanco ministra/direktorja. To ni aktivnost za promocijo zdravja</w:t>
      </w:r>
      <w:r w:rsidR="5B8B4100" w:rsidRPr="6AB96E6D">
        <w:rPr>
          <w:sz w:val="22"/>
          <w:szCs w:val="22"/>
        </w:rPr>
        <w:t xml:space="preserve"> pri delu</w:t>
      </w:r>
      <w:r w:rsidRPr="6AB96E6D">
        <w:rPr>
          <w:sz w:val="22"/>
          <w:szCs w:val="22"/>
        </w:rPr>
        <w:t>.</w:t>
      </w:r>
    </w:p>
    <w:p w14:paraId="7676638B" w14:textId="699A6818" w:rsidR="708740A9" w:rsidRDefault="708740A9" w:rsidP="708740A9">
      <w:pPr>
        <w:rPr>
          <w:sz w:val="22"/>
          <w:szCs w:val="22"/>
        </w:rPr>
      </w:pPr>
    </w:p>
    <w:p w14:paraId="7315036E"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301FCC17" w14:textId="2DED8F7C" w:rsidR="327C360E" w:rsidRDefault="327C360E" w:rsidP="708740A9">
      <w:pPr>
        <w:rPr>
          <w:sz w:val="22"/>
          <w:szCs w:val="22"/>
        </w:rPr>
      </w:pPr>
      <w:r w:rsidRPr="708740A9">
        <w:rPr>
          <w:sz w:val="22"/>
          <w:szCs w:val="22"/>
        </w:rPr>
        <w:t>Vprašanje 12:</w:t>
      </w:r>
    </w:p>
    <w:p w14:paraId="668F5BE8" w14:textId="2B84287D" w:rsidR="327C360E" w:rsidRDefault="327C360E" w:rsidP="708740A9">
      <w:pPr>
        <w:rPr>
          <w:b/>
          <w:bCs/>
          <w:sz w:val="22"/>
          <w:szCs w:val="22"/>
        </w:rPr>
      </w:pPr>
      <w:r w:rsidRPr="708740A9">
        <w:rPr>
          <w:sz w:val="22"/>
          <w:szCs w:val="22"/>
        </w:rPr>
        <w:t>Stalno pa dobim vprašanja, zakaj npr. nekdo lahko zunaj kadi in se mu ure ne odbijejo, za vadbo pa se.</w:t>
      </w:r>
      <w:r w:rsidRPr="708740A9">
        <w:rPr>
          <w:b/>
          <w:bCs/>
          <w:sz w:val="22"/>
          <w:szCs w:val="22"/>
        </w:rPr>
        <w:t xml:space="preserve"> Kateri pravilnik točno to opredeljuje in na kakšen način izpeljati postopke? Se pravi, kaj konkretno je potrebno narediti, da bi se vadba izvajala oz. štela v delovni čas? In kaj konkretno je potrebno narediti, da bi bila udeležba na vadbi lahko brezplačna?</w:t>
      </w:r>
    </w:p>
    <w:p w14:paraId="453AD411" w14:textId="71CCBA68" w:rsidR="327C360E" w:rsidRDefault="327C360E" w:rsidP="708740A9">
      <w:pPr>
        <w:rPr>
          <w:b/>
          <w:bCs/>
          <w:sz w:val="22"/>
          <w:szCs w:val="22"/>
        </w:rPr>
      </w:pPr>
      <w:r w:rsidRPr="708740A9">
        <w:rPr>
          <w:b/>
          <w:bCs/>
          <w:sz w:val="22"/>
          <w:szCs w:val="22"/>
        </w:rPr>
        <w:t>Za: Vseeno.</w:t>
      </w:r>
    </w:p>
    <w:p w14:paraId="6156EB13" w14:textId="0B337144" w:rsidR="327C360E" w:rsidRDefault="327C360E" w:rsidP="708740A9">
      <w:pPr>
        <w:rPr>
          <w:sz w:val="22"/>
          <w:szCs w:val="22"/>
        </w:rPr>
      </w:pPr>
      <w:r w:rsidRPr="6AB96E6D">
        <w:rPr>
          <w:sz w:val="22"/>
          <w:szCs w:val="22"/>
        </w:rPr>
        <w:t>Odgovor:</w:t>
      </w:r>
    </w:p>
    <w:p w14:paraId="343B7AB6" w14:textId="38AE58B4" w:rsidR="708740A9" w:rsidRDefault="64CDE929" w:rsidP="23C4870F">
      <w:pPr>
        <w:spacing w:after="0" w:line="252" w:lineRule="auto"/>
      </w:pPr>
      <w:r w:rsidRPr="23C4870F">
        <w:rPr>
          <w:sz w:val="22"/>
          <w:szCs w:val="22"/>
        </w:rPr>
        <w:lastRenderedPageBreak/>
        <w:t xml:space="preserve">UKOM: </w:t>
      </w:r>
      <w:r w:rsidR="403CC20C" w:rsidRPr="23C4870F">
        <w:rPr>
          <w:rFonts w:ascii="Aptos" w:eastAsia="Aptos" w:hAnsi="Aptos" w:cs="Aptos"/>
          <w:color w:val="000000" w:themeColor="text1"/>
          <w:sz w:val="20"/>
          <w:szCs w:val="20"/>
        </w:rPr>
        <w:t>Kratki odmori med delovnim časom so dovoljeni. Nekdo si gre kuhat kavo, nekdo pa gre ven kadit. Kako dolgo vadbo imate v mislih? Če gre za aktivni odmor med delovnim časom, ki je opredeljen na podlagi potreb v programu PZDM, potem se to lahko šteje v delovni čas. Navajamo pa primer sodbe, kjer je v konkretnem primeru sodišče v Sloveniji presodilo, da udeležba na tekmovanju, kljub temu, da je posameznika tja napotil delodajalec, ni službena zadeva (uslužbenec se je poškodoval pri vadbi in je zahteval, da se bolniška opredeli kot poškodba pri delu, sodišče pa je zahtevek zavrnilo, ker udeležba ni službena/delovna obveznost)</w:t>
      </w:r>
      <w:r w:rsidR="0EFEBBCF" w:rsidRPr="23C4870F">
        <w:rPr>
          <w:rFonts w:ascii="Aptos" w:eastAsia="Aptos" w:hAnsi="Aptos" w:cs="Aptos"/>
          <w:color w:val="000000" w:themeColor="text1"/>
          <w:sz w:val="20"/>
          <w:szCs w:val="20"/>
        </w:rPr>
        <w:t xml:space="preserve">: </w:t>
      </w:r>
      <w:hyperlink r:id="rId11">
        <w:r w:rsidR="0EFEBBCF" w:rsidRPr="23C4870F">
          <w:rPr>
            <w:rStyle w:val="Hiperpovezava"/>
            <w:rFonts w:ascii="Aptos" w:eastAsia="Aptos" w:hAnsi="Aptos" w:cs="Aptos"/>
            <w:sz w:val="20"/>
            <w:szCs w:val="20"/>
          </w:rPr>
          <w:t>iskalniksodneprakse.si/documents/docfile:45c15fd6-3e8c-4d51-a3f8-23320d5645d6</w:t>
        </w:r>
      </w:hyperlink>
    </w:p>
    <w:p w14:paraId="6DB91EDA" w14:textId="77777777" w:rsidR="00147C6B" w:rsidRDefault="00147C6B" w:rsidP="23C4870F">
      <w:pPr>
        <w:spacing w:after="0" w:line="252" w:lineRule="auto"/>
      </w:pPr>
    </w:p>
    <w:p w14:paraId="75012E52" w14:textId="31373BF9" w:rsidR="00147C6B" w:rsidRDefault="00147C6B" w:rsidP="23C4870F">
      <w:pPr>
        <w:spacing w:after="0" w:line="252" w:lineRule="auto"/>
        <w:rPr>
          <w:rFonts w:ascii="Aptos" w:eastAsia="Aptos" w:hAnsi="Aptos" w:cs="Aptos"/>
          <w:sz w:val="20"/>
          <w:szCs w:val="20"/>
        </w:rPr>
      </w:pPr>
      <w:r>
        <w:rPr>
          <w:rStyle w:val="normaltextrun"/>
          <w:rFonts w:ascii="Aptos" w:hAnsi="Aptos"/>
          <w:color w:val="000000"/>
          <w:sz w:val="22"/>
          <w:szCs w:val="22"/>
          <w:shd w:val="clear" w:color="auto" w:fill="FFFFFF"/>
        </w:rPr>
        <w:t>Tanja Urdih Lazar: Glavno priporočilo pri promociji zdravja na delovnem mestu je, da aktivnosti pretežno potekajo na delovnem mestu in v delovnem času. To je zapisano tudi v sedanjih smernicah. Če je kje drugače, je verjetno težava v pomanjkljivi podpori vodstva tem aktivnostim.</w:t>
      </w:r>
      <w:r>
        <w:rPr>
          <w:rStyle w:val="eop"/>
          <w:rFonts w:ascii="Aptos" w:hAnsi="Aptos"/>
          <w:color w:val="000000"/>
          <w:sz w:val="22"/>
          <w:szCs w:val="22"/>
          <w:shd w:val="clear" w:color="auto" w:fill="FFFFFF"/>
        </w:rPr>
        <w:t> </w:t>
      </w:r>
    </w:p>
    <w:p w14:paraId="4CD5156B" w14:textId="6DF074DF" w:rsidR="708740A9" w:rsidRDefault="708740A9" w:rsidP="708740A9">
      <w:pPr>
        <w:rPr>
          <w:sz w:val="22"/>
          <w:szCs w:val="22"/>
        </w:rPr>
      </w:pPr>
    </w:p>
    <w:p w14:paraId="39FB8DC8" w14:textId="771A0FDA" w:rsidR="327C360E" w:rsidRDefault="327C360E" w:rsidP="708740A9">
      <w:pPr>
        <w:rPr>
          <w:sz w:val="22"/>
          <w:szCs w:val="22"/>
        </w:rPr>
      </w:pPr>
      <w:r w:rsidRPr="708740A9">
        <w:rPr>
          <w:sz w:val="22"/>
          <w:szCs w:val="22"/>
        </w:rPr>
        <w:t>____________________________________________________________________________________________</w:t>
      </w:r>
    </w:p>
    <w:p w14:paraId="5C471ADD" w14:textId="7BB4AC34" w:rsidR="327C360E" w:rsidRDefault="327C360E" w:rsidP="708740A9">
      <w:pPr>
        <w:rPr>
          <w:sz w:val="22"/>
          <w:szCs w:val="22"/>
        </w:rPr>
      </w:pPr>
      <w:r w:rsidRPr="708740A9">
        <w:rPr>
          <w:sz w:val="22"/>
          <w:szCs w:val="22"/>
        </w:rPr>
        <w:t>Vprašanje 13:</w:t>
      </w:r>
    </w:p>
    <w:p w14:paraId="416242DD" w14:textId="64532A27" w:rsidR="327C360E" w:rsidRDefault="327C360E" w:rsidP="708740A9">
      <w:pPr>
        <w:rPr>
          <w:sz w:val="22"/>
          <w:szCs w:val="22"/>
        </w:rPr>
      </w:pPr>
      <w:r w:rsidRPr="708740A9">
        <w:rPr>
          <w:b/>
          <w:bCs/>
          <w:sz w:val="22"/>
          <w:szCs w:val="22"/>
        </w:rPr>
        <w:t>Ga. Nada vas pa prosim da pojasnite, na kateri podlagi ste lahko izpeljali, da je servis za privatna kolesa lahko brezplačen.</w:t>
      </w:r>
    </w:p>
    <w:p w14:paraId="688EC66C" w14:textId="36FD35B9" w:rsidR="327C360E" w:rsidRDefault="327C360E" w:rsidP="708740A9">
      <w:pPr>
        <w:rPr>
          <w:sz w:val="22"/>
          <w:szCs w:val="22"/>
        </w:rPr>
      </w:pPr>
      <w:r w:rsidRPr="708740A9">
        <w:rPr>
          <w:sz w:val="22"/>
          <w:szCs w:val="22"/>
        </w:rPr>
        <w:t>Odgovor:</w:t>
      </w:r>
    </w:p>
    <w:p w14:paraId="2E01DF70" w14:textId="3FBFDA7E" w:rsidR="327C360E" w:rsidRDefault="1E617F23" w:rsidP="163E0D38">
      <w:pPr>
        <w:rPr>
          <w:b/>
          <w:bCs/>
          <w:color w:val="4C94D8" w:themeColor="text2" w:themeTint="80"/>
          <w:sz w:val="22"/>
          <w:szCs w:val="22"/>
        </w:rPr>
      </w:pPr>
      <w:r w:rsidRPr="23C4870F">
        <w:rPr>
          <w:color w:val="0E2740"/>
          <w:sz w:val="22"/>
          <w:szCs w:val="22"/>
        </w:rPr>
        <w:t>Kot JR</w:t>
      </w:r>
      <w:r w:rsidR="70EAB36C" w:rsidRPr="23C4870F">
        <w:rPr>
          <w:color w:val="0E2740"/>
          <w:sz w:val="22"/>
          <w:szCs w:val="22"/>
        </w:rPr>
        <w:t>Z</w:t>
      </w:r>
      <w:r w:rsidRPr="23C4870F">
        <w:rPr>
          <w:color w:val="0E2740"/>
          <w:sz w:val="22"/>
          <w:szCs w:val="22"/>
        </w:rPr>
        <w:t xml:space="preserve"> imamo tudi tržna sredstva in so te aktivnosti (servis koles in sadje) financirane iz teh sredstev.</w:t>
      </w:r>
      <w:r w:rsidRPr="23C4870F">
        <w:rPr>
          <w:b/>
          <w:bCs/>
          <w:color w:val="0E2740"/>
          <w:sz w:val="22"/>
          <w:szCs w:val="22"/>
        </w:rPr>
        <w:t xml:space="preserve"> </w:t>
      </w:r>
    </w:p>
    <w:p w14:paraId="6637DD5A" w14:textId="699A6818" w:rsidR="708740A9" w:rsidRDefault="708740A9" w:rsidP="708740A9">
      <w:pPr>
        <w:rPr>
          <w:sz w:val="22"/>
          <w:szCs w:val="22"/>
        </w:rPr>
      </w:pPr>
    </w:p>
    <w:p w14:paraId="32107E10" w14:textId="6DB6ABD0" w:rsidR="708740A9" w:rsidRDefault="708740A9" w:rsidP="708740A9">
      <w:pPr>
        <w:rPr>
          <w:sz w:val="22"/>
          <w:szCs w:val="22"/>
        </w:rPr>
      </w:pPr>
    </w:p>
    <w:p w14:paraId="5B6F8060" w14:textId="756A7B28" w:rsidR="708740A9" w:rsidRDefault="708740A9" w:rsidP="708740A9">
      <w:pPr>
        <w:rPr>
          <w:sz w:val="22"/>
          <w:szCs w:val="22"/>
        </w:rPr>
      </w:pPr>
    </w:p>
    <w:sectPr w:rsidR="70874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37CBA7"/>
    <w:rsid w:val="00147C6B"/>
    <w:rsid w:val="003366AB"/>
    <w:rsid w:val="008E4A13"/>
    <w:rsid w:val="00A99D5C"/>
    <w:rsid w:val="00CA3E44"/>
    <w:rsid w:val="00E1CC7A"/>
    <w:rsid w:val="00FB2866"/>
    <w:rsid w:val="021E8D3F"/>
    <w:rsid w:val="02B8D5F7"/>
    <w:rsid w:val="03160619"/>
    <w:rsid w:val="04591B44"/>
    <w:rsid w:val="0472F4A6"/>
    <w:rsid w:val="04C88187"/>
    <w:rsid w:val="052520FF"/>
    <w:rsid w:val="0552C7BE"/>
    <w:rsid w:val="060CD182"/>
    <w:rsid w:val="092856E2"/>
    <w:rsid w:val="09D95708"/>
    <w:rsid w:val="0BC76DF0"/>
    <w:rsid w:val="0BE99836"/>
    <w:rsid w:val="0C0E4740"/>
    <w:rsid w:val="0C1D7178"/>
    <w:rsid w:val="0C8D3DA2"/>
    <w:rsid w:val="0D472D5A"/>
    <w:rsid w:val="0E5F99AC"/>
    <w:rsid w:val="0E8EBEF1"/>
    <w:rsid w:val="0EF56C5C"/>
    <w:rsid w:val="0EFEBBCF"/>
    <w:rsid w:val="0F63864F"/>
    <w:rsid w:val="0FBE7495"/>
    <w:rsid w:val="105D36C6"/>
    <w:rsid w:val="10E98009"/>
    <w:rsid w:val="119EA116"/>
    <w:rsid w:val="12A56D62"/>
    <w:rsid w:val="131F9AFD"/>
    <w:rsid w:val="135D3FB6"/>
    <w:rsid w:val="1374B90D"/>
    <w:rsid w:val="1500A8AB"/>
    <w:rsid w:val="15476AF9"/>
    <w:rsid w:val="15F2AC80"/>
    <w:rsid w:val="16338A12"/>
    <w:rsid w:val="163A02D2"/>
    <w:rsid w:val="163E0D38"/>
    <w:rsid w:val="166DBD36"/>
    <w:rsid w:val="171BF454"/>
    <w:rsid w:val="1772EB18"/>
    <w:rsid w:val="17A2F9C3"/>
    <w:rsid w:val="17B7B841"/>
    <w:rsid w:val="180A2ACE"/>
    <w:rsid w:val="18344DB1"/>
    <w:rsid w:val="18835C0A"/>
    <w:rsid w:val="18E9A313"/>
    <w:rsid w:val="18F67DAD"/>
    <w:rsid w:val="1904BC89"/>
    <w:rsid w:val="192DC2E2"/>
    <w:rsid w:val="194E2690"/>
    <w:rsid w:val="1AAD2279"/>
    <w:rsid w:val="1AC16DC3"/>
    <w:rsid w:val="1CAFEDDD"/>
    <w:rsid w:val="1CD9A2B4"/>
    <w:rsid w:val="1DDEAF1C"/>
    <w:rsid w:val="1E617F23"/>
    <w:rsid w:val="1E71BFE8"/>
    <w:rsid w:val="1EB4F428"/>
    <w:rsid w:val="1F00604E"/>
    <w:rsid w:val="1F9AE18E"/>
    <w:rsid w:val="1FCACE38"/>
    <w:rsid w:val="1FDAF5DE"/>
    <w:rsid w:val="1FF111EB"/>
    <w:rsid w:val="203DB9B8"/>
    <w:rsid w:val="20617C76"/>
    <w:rsid w:val="20F8BF16"/>
    <w:rsid w:val="2150C21A"/>
    <w:rsid w:val="21B77846"/>
    <w:rsid w:val="23A51297"/>
    <w:rsid w:val="23C4870F"/>
    <w:rsid w:val="243B11A4"/>
    <w:rsid w:val="24E64255"/>
    <w:rsid w:val="253EBEE0"/>
    <w:rsid w:val="2566AC80"/>
    <w:rsid w:val="25F489E2"/>
    <w:rsid w:val="26212DFE"/>
    <w:rsid w:val="26BBD8E0"/>
    <w:rsid w:val="26BD382A"/>
    <w:rsid w:val="26D909C8"/>
    <w:rsid w:val="2843E0D0"/>
    <w:rsid w:val="285EDB7A"/>
    <w:rsid w:val="28C25AB8"/>
    <w:rsid w:val="28C698F5"/>
    <w:rsid w:val="2902A373"/>
    <w:rsid w:val="297E0AA4"/>
    <w:rsid w:val="2B6E422A"/>
    <w:rsid w:val="2BBCC5FF"/>
    <w:rsid w:val="2C153659"/>
    <w:rsid w:val="2CA310FD"/>
    <w:rsid w:val="2CE1BE24"/>
    <w:rsid w:val="2D47DC15"/>
    <w:rsid w:val="2D8DCE17"/>
    <w:rsid w:val="2DDDE07C"/>
    <w:rsid w:val="2E391C91"/>
    <w:rsid w:val="2F00842E"/>
    <w:rsid w:val="2F0FC35D"/>
    <w:rsid w:val="2FB0DEB5"/>
    <w:rsid w:val="305952A4"/>
    <w:rsid w:val="30C862AA"/>
    <w:rsid w:val="30E23FAB"/>
    <w:rsid w:val="311BE211"/>
    <w:rsid w:val="3140C7AB"/>
    <w:rsid w:val="31AAF821"/>
    <w:rsid w:val="320EF2BD"/>
    <w:rsid w:val="321BBF95"/>
    <w:rsid w:val="321E0EBA"/>
    <w:rsid w:val="327C360E"/>
    <w:rsid w:val="32C515CF"/>
    <w:rsid w:val="33B2871C"/>
    <w:rsid w:val="33F96977"/>
    <w:rsid w:val="346851D0"/>
    <w:rsid w:val="347B31E3"/>
    <w:rsid w:val="34EEC3E2"/>
    <w:rsid w:val="35DFB24C"/>
    <w:rsid w:val="3635D089"/>
    <w:rsid w:val="3642F829"/>
    <w:rsid w:val="3693DDC8"/>
    <w:rsid w:val="36EDE8F8"/>
    <w:rsid w:val="36F2A6BC"/>
    <w:rsid w:val="37439D8E"/>
    <w:rsid w:val="37E5F253"/>
    <w:rsid w:val="37E89CAC"/>
    <w:rsid w:val="382B6E80"/>
    <w:rsid w:val="389EF5B4"/>
    <w:rsid w:val="38ABE37E"/>
    <w:rsid w:val="393A160E"/>
    <w:rsid w:val="3970D354"/>
    <w:rsid w:val="3A17AA14"/>
    <w:rsid w:val="3A8EBEA7"/>
    <w:rsid w:val="3AD6F376"/>
    <w:rsid w:val="3AE87346"/>
    <w:rsid w:val="3B2B75B8"/>
    <w:rsid w:val="3BE5386C"/>
    <w:rsid w:val="3C122127"/>
    <w:rsid w:val="3C2C1219"/>
    <w:rsid w:val="3C357D1F"/>
    <w:rsid w:val="3CE13EA5"/>
    <w:rsid w:val="3DBF3823"/>
    <w:rsid w:val="3EBB36A9"/>
    <w:rsid w:val="3F84C90F"/>
    <w:rsid w:val="3FBC738F"/>
    <w:rsid w:val="3FCBA47A"/>
    <w:rsid w:val="403CC20C"/>
    <w:rsid w:val="41081FC9"/>
    <w:rsid w:val="4130C7BC"/>
    <w:rsid w:val="417D6853"/>
    <w:rsid w:val="41FCB70C"/>
    <w:rsid w:val="42873BF3"/>
    <w:rsid w:val="4303B6D5"/>
    <w:rsid w:val="436E06EE"/>
    <w:rsid w:val="44027D5C"/>
    <w:rsid w:val="443EB15B"/>
    <w:rsid w:val="45591C70"/>
    <w:rsid w:val="464A9169"/>
    <w:rsid w:val="469380B7"/>
    <w:rsid w:val="46B7725B"/>
    <w:rsid w:val="479C6691"/>
    <w:rsid w:val="480D7E03"/>
    <w:rsid w:val="4837E2CD"/>
    <w:rsid w:val="483D6057"/>
    <w:rsid w:val="487C12BC"/>
    <w:rsid w:val="48CD1A13"/>
    <w:rsid w:val="4967F574"/>
    <w:rsid w:val="49F7A3B0"/>
    <w:rsid w:val="4A12A9F9"/>
    <w:rsid w:val="4A193C2C"/>
    <w:rsid w:val="4A26148C"/>
    <w:rsid w:val="4A4F5E43"/>
    <w:rsid w:val="4A6AD4AF"/>
    <w:rsid w:val="4A74532F"/>
    <w:rsid w:val="4AB56D19"/>
    <w:rsid w:val="4AE2CF1B"/>
    <w:rsid w:val="4BCA36EF"/>
    <w:rsid w:val="4D08C97E"/>
    <w:rsid w:val="4D4122CA"/>
    <w:rsid w:val="4D9319DD"/>
    <w:rsid w:val="4D9A1D1F"/>
    <w:rsid w:val="4DBC4455"/>
    <w:rsid w:val="4DDED10F"/>
    <w:rsid w:val="4E43BA2E"/>
    <w:rsid w:val="4E511B11"/>
    <w:rsid w:val="4E800659"/>
    <w:rsid w:val="4E9D2EBD"/>
    <w:rsid w:val="4F6A917F"/>
    <w:rsid w:val="4FB672EA"/>
    <w:rsid w:val="4FC036C9"/>
    <w:rsid w:val="5002CF48"/>
    <w:rsid w:val="50418F7C"/>
    <w:rsid w:val="5244E3AB"/>
    <w:rsid w:val="5262CB0B"/>
    <w:rsid w:val="52F420B7"/>
    <w:rsid w:val="52FCAC11"/>
    <w:rsid w:val="540E96F9"/>
    <w:rsid w:val="5496C20D"/>
    <w:rsid w:val="557D2968"/>
    <w:rsid w:val="55D47AD0"/>
    <w:rsid w:val="56AC0357"/>
    <w:rsid w:val="56E5A120"/>
    <w:rsid w:val="575DFDDD"/>
    <w:rsid w:val="58AA2836"/>
    <w:rsid w:val="58DFCD45"/>
    <w:rsid w:val="58E745A5"/>
    <w:rsid w:val="592EEF6F"/>
    <w:rsid w:val="5AF2EE02"/>
    <w:rsid w:val="5B7FD748"/>
    <w:rsid w:val="5B8B4100"/>
    <w:rsid w:val="5B8FD43D"/>
    <w:rsid w:val="5C5190FB"/>
    <w:rsid w:val="5C67928F"/>
    <w:rsid w:val="5DC0EF9F"/>
    <w:rsid w:val="5DF0086D"/>
    <w:rsid w:val="5E0CB458"/>
    <w:rsid w:val="5E201D7B"/>
    <w:rsid w:val="5E235104"/>
    <w:rsid w:val="5E8E8D3B"/>
    <w:rsid w:val="5EBE8827"/>
    <w:rsid w:val="5F1EA5BB"/>
    <w:rsid w:val="5F6A389A"/>
    <w:rsid w:val="5F77CFDC"/>
    <w:rsid w:val="5F983779"/>
    <w:rsid w:val="60539F26"/>
    <w:rsid w:val="6072A62C"/>
    <w:rsid w:val="61F3ABED"/>
    <w:rsid w:val="627D07D4"/>
    <w:rsid w:val="62F30C19"/>
    <w:rsid w:val="63CAB669"/>
    <w:rsid w:val="63D91E5B"/>
    <w:rsid w:val="647253DE"/>
    <w:rsid w:val="64CDE929"/>
    <w:rsid w:val="6512D6F1"/>
    <w:rsid w:val="6671FFCC"/>
    <w:rsid w:val="66A8DCD9"/>
    <w:rsid w:val="67B22E40"/>
    <w:rsid w:val="67F5D992"/>
    <w:rsid w:val="68557D7F"/>
    <w:rsid w:val="68AC8622"/>
    <w:rsid w:val="69447FD3"/>
    <w:rsid w:val="69B050DF"/>
    <w:rsid w:val="69DA72FD"/>
    <w:rsid w:val="6A36A6B8"/>
    <w:rsid w:val="6AB96E6D"/>
    <w:rsid w:val="6AD26816"/>
    <w:rsid w:val="6B0211AF"/>
    <w:rsid w:val="6B311FAB"/>
    <w:rsid w:val="6B899DF5"/>
    <w:rsid w:val="6D059C9F"/>
    <w:rsid w:val="6D7A928C"/>
    <w:rsid w:val="6E6E0C72"/>
    <w:rsid w:val="6F63AEA0"/>
    <w:rsid w:val="6F9AB33C"/>
    <w:rsid w:val="6FC356A5"/>
    <w:rsid w:val="7023F0CA"/>
    <w:rsid w:val="70536F8E"/>
    <w:rsid w:val="708740A9"/>
    <w:rsid w:val="70BDD63A"/>
    <w:rsid w:val="70EAB36C"/>
    <w:rsid w:val="715AAAE0"/>
    <w:rsid w:val="7170DA10"/>
    <w:rsid w:val="71A6EC4D"/>
    <w:rsid w:val="721BCE8B"/>
    <w:rsid w:val="7236E6DE"/>
    <w:rsid w:val="72D82E35"/>
    <w:rsid w:val="73029466"/>
    <w:rsid w:val="73B6FCA9"/>
    <w:rsid w:val="73EB48CE"/>
    <w:rsid w:val="749BAFF7"/>
    <w:rsid w:val="74F808C1"/>
    <w:rsid w:val="753264F7"/>
    <w:rsid w:val="75387269"/>
    <w:rsid w:val="75573378"/>
    <w:rsid w:val="75667EEC"/>
    <w:rsid w:val="756DFB10"/>
    <w:rsid w:val="75791AFE"/>
    <w:rsid w:val="75B771D4"/>
    <w:rsid w:val="7615D433"/>
    <w:rsid w:val="764A5F4B"/>
    <w:rsid w:val="769BDC9E"/>
    <w:rsid w:val="76A9F574"/>
    <w:rsid w:val="76F272DE"/>
    <w:rsid w:val="7759E631"/>
    <w:rsid w:val="7793693D"/>
    <w:rsid w:val="77A9C42A"/>
    <w:rsid w:val="7837CBA7"/>
    <w:rsid w:val="7966E8F2"/>
    <w:rsid w:val="7A1202E4"/>
    <w:rsid w:val="7B253FB0"/>
    <w:rsid w:val="7B4F7005"/>
    <w:rsid w:val="7C2A4FFB"/>
    <w:rsid w:val="7C33B55C"/>
    <w:rsid w:val="7D9274C9"/>
    <w:rsid w:val="7DB36320"/>
    <w:rsid w:val="7DBA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CBA7"/>
  <w15:chartTrackingRefBased/>
  <w15:docId w15:val="{833FFEEF-64C2-40A3-A999-C723766A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708740A9"/>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163E0D38"/>
    <w:rPr>
      <w:color w:val="467886"/>
      <w:u w:val="single"/>
    </w:rPr>
  </w:style>
  <w:style w:type="character" w:customStyle="1" w:styleId="normaltextrun">
    <w:name w:val="normaltextrun"/>
    <w:basedOn w:val="Privzetapisavaodstavka"/>
    <w:rsid w:val="00147C6B"/>
  </w:style>
  <w:style w:type="character" w:customStyle="1" w:styleId="eop">
    <w:name w:val="eop"/>
    <w:basedOn w:val="Privzetapisavaodstavka"/>
    <w:rsid w:val="00147C6B"/>
  </w:style>
  <w:style w:type="paragraph" w:customStyle="1" w:styleId="paragraph">
    <w:name w:val="paragraph"/>
    <w:basedOn w:val="Navaden"/>
    <w:rsid w:val="00147C6B"/>
    <w:pPr>
      <w:spacing w:before="100" w:beforeAutospacing="1" w:after="100" w:afterAutospacing="1" w:line="240" w:lineRule="auto"/>
    </w:pPr>
    <w:rPr>
      <w:rFonts w:ascii="Times New Roman" w:eastAsia="Times New Roman" w:hAnsi="Times New Roman"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22662">
      <w:bodyDiv w:val="1"/>
      <w:marLeft w:val="0"/>
      <w:marRight w:val="0"/>
      <w:marTop w:val="0"/>
      <w:marBottom w:val="0"/>
      <w:divBdr>
        <w:top w:val="none" w:sz="0" w:space="0" w:color="auto"/>
        <w:left w:val="none" w:sz="0" w:space="0" w:color="auto"/>
        <w:bottom w:val="none" w:sz="0" w:space="0" w:color="auto"/>
        <w:right w:val="none" w:sz="0" w:space="0" w:color="auto"/>
      </w:divBdr>
      <w:divsChild>
        <w:div w:id="44644814">
          <w:marLeft w:val="0"/>
          <w:marRight w:val="0"/>
          <w:marTop w:val="0"/>
          <w:marBottom w:val="0"/>
          <w:divBdr>
            <w:top w:val="none" w:sz="0" w:space="0" w:color="auto"/>
            <w:left w:val="none" w:sz="0" w:space="0" w:color="auto"/>
            <w:bottom w:val="none" w:sz="0" w:space="0" w:color="auto"/>
            <w:right w:val="none" w:sz="0" w:space="0" w:color="auto"/>
          </w:divBdr>
        </w:div>
        <w:div w:id="97001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rs.si/fileadmin/user_upload/Datoteke/Revizije/2022/ZTKKranj/ZTKKranj_PP20_RevizijskoPorocilo_P.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rs-rs.si/fileadmin/user_upload/Datoteke/Revizije/2022/ZZZS-PP20/ZZZS_PP20_RevizijskoP_P.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kalniksodneprakse.si/documents/docfile:45c15fd6-3e8c-4d51-a3f8-23320d5645d6" TargetMode="External"/><Relationship Id="rId5" Type="http://schemas.openxmlformats.org/officeDocument/2006/relationships/settings" Target="settings.xml"/><Relationship Id="rId10" Type="http://schemas.openxmlformats.org/officeDocument/2006/relationships/hyperlink" Target="https://www.teamvital.si/programi-promocije-zdravja/" TargetMode="External"/><Relationship Id="rId4" Type="http://schemas.openxmlformats.org/officeDocument/2006/relationships/styles" Target="styles.xml"/><Relationship Id="rId9" Type="http://schemas.openxmlformats.org/officeDocument/2006/relationships/hyperlink" Target="https://www.rs-rs.si/fileadmin/user_upload/Datoteke/Revizije/2024/GeoZ/GeoZ_PP22_Revizijsko_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06E19931B21F419DFBB83BA699DFB4" ma:contentTypeVersion="7" ma:contentTypeDescription="Ustvari nov dokument." ma:contentTypeScope="" ma:versionID="6ce384c8356496b06fcb5919d31eb1ff">
  <xsd:schema xmlns:xsd="http://www.w3.org/2001/XMLSchema" xmlns:xs="http://www.w3.org/2001/XMLSchema" xmlns:p="http://schemas.microsoft.com/office/2006/metadata/properties" xmlns:ns2="b35a0fb1-81f6-453e-bb64-2bf0765bef29" targetNamespace="http://schemas.microsoft.com/office/2006/metadata/properties" ma:root="true" ma:fieldsID="679f76ac412e6bbcf3562e97512b013d" ns2:_="">
    <xsd:import namespace="b35a0fb1-81f6-453e-bb64-2bf0765be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a0fb1-81f6-453e-bb64-2bf0765be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052A4-A54F-488A-8904-F6BB579846D8}">
  <ds:schemaRefs>
    <ds:schemaRef ds:uri="http://schemas.microsoft.com/sharepoint/v3/contenttype/forms"/>
  </ds:schemaRefs>
</ds:datastoreItem>
</file>

<file path=customXml/itemProps2.xml><?xml version="1.0" encoding="utf-8"?>
<ds:datastoreItem xmlns:ds="http://schemas.openxmlformats.org/officeDocument/2006/customXml" ds:itemID="{6FACBCCA-E466-4A57-AEE8-C64D7572AC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D5200-D987-4382-9E49-27A301E36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a0fb1-81f6-453e-bb64-2bf076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1771</Words>
  <Characters>10098</Characters>
  <Application>Microsoft Office Word</Application>
  <DocSecurity>0</DocSecurity>
  <Lines>84</Lines>
  <Paragraphs>23</Paragraphs>
  <ScaleCrop>false</ScaleCrop>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ana.kyra</dc:creator>
  <cp:keywords/>
  <dc:description/>
  <cp:lastModifiedBy>Staša Mesec</cp:lastModifiedBy>
  <cp:revision>3</cp:revision>
  <dcterms:created xsi:type="dcterms:W3CDTF">2025-10-09T13:16:00Z</dcterms:created>
  <dcterms:modified xsi:type="dcterms:W3CDTF">2025-10-16T09:11:00Z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0x0101005F06E19931B21F419DFBB83BA699DFB4</vt:lpwstr>
  </property>
</Properties>
</file>