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4E57" w14:textId="77777777" w:rsidR="007B4B4F" w:rsidRPr="004A5D1A" w:rsidRDefault="007B4B4F" w:rsidP="007F6CAB">
      <w:pPr>
        <w:spacing w:line="276" w:lineRule="auto"/>
        <w:jc w:val="center"/>
        <w:rPr>
          <w:rFonts w:ascii="Calibri" w:hAnsi="Calibri" w:cs="Calibri"/>
          <w:b/>
          <w:sz w:val="22"/>
          <w:szCs w:val="22"/>
        </w:rPr>
      </w:pPr>
      <w:r w:rsidRPr="004A5D1A">
        <w:rPr>
          <w:rFonts w:ascii="Calibri" w:hAnsi="Calibri" w:cs="Calibri"/>
          <w:b/>
          <w:noProof/>
          <w:sz w:val="22"/>
          <w:szCs w:val="22"/>
        </w:rPr>
        <w:drawing>
          <wp:inline distT="0" distB="0" distL="0" distR="0" wp14:anchorId="064B1A5C" wp14:editId="48361F20">
            <wp:extent cx="3876675" cy="1020848"/>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8666" cy="1068772"/>
                    </a:xfrm>
                    <a:prstGeom prst="rect">
                      <a:avLst/>
                    </a:prstGeom>
                  </pic:spPr>
                </pic:pic>
              </a:graphicData>
            </a:graphic>
          </wp:inline>
        </w:drawing>
      </w:r>
      <w:r w:rsidRPr="004A5D1A">
        <w:rPr>
          <w:rFonts w:ascii="Calibri" w:hAnsi="Calibri" w:cs="Calibri"/>
          <w:b/>
          <w:noProof/>
          <w:sz w:val="22"/>
          <w:szCs w:val="22"/>
        </w:rPr>
        <w:drawing>
          <wp:inline distT="0" distB="0" distL="0" distR="0" wp14:anchorId="2C8AB1C7" wp14:editId="5F54DE0C">
            <wp:extent cx="1781175" cy="916940"/>
            <wp:effectExtent l="0" t="0" r="9525" b="0"/>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8155" cy="925681"/>
                    </a:xfrm>
                    <a:prstGeom prst="rect">
                      <a:avLst/>
                    </a:prstGeom>
                  </pic:spPr>
                </pic:pic>
              </a:graphicData>
            </a:graphic>
          </wp:inline>
        </w:drawing>
      </w:r>
    </w:p>
    <w:p w14:paraId="4B384F53" w14:textId="73C4B7F0" w:rsidR="007B4B4F" w:rsidRPr="004A5D1A" w:rsidRDefault="007B4B4F" w:rsidP="00143951">
      <w:pPr>
        <w:pStyle w:val="Naslov1"/>
      </w:pPr>
      <w:r w:rsidRPr="004A5D1A">
        <w:t xml:space="preserve">Poročilo o uvajanju modela CAF v organe javne uprave v letu </w:t>
      </w:r>
      <w:r w:rsidR="0017033D" w:rsidRPr="004A5D1A">
        <w:t>202</w:t>
      </w:r>
      <w:r w:rsidR="00967C0F" w:rsidRPr="004A5D1A">
        <w:t>2</w:t>
      </w:r>
    </w:p>
    <w:tbl>
      <w:tblPr>
        <w:tblStyle w:val="Tabelamrea"/>
        <w:tblpPr w:leftFromText="141" w:rightFromText="141" w:vertAnchor="text" w:horzAnchor="margin" w:tblpY="102"/>
        <w:tblW w:w="0" w:type="auto"/>
        <w:tblLook w:val="04A0" w:firstRow="1" w:lastRow="0" w:firstColumn="1" w:lastColumn="0" w:noHBand="0" w:noVBand="1"/>
      </w:tblPr>
      <w:tblGrid>
        <w:gridCol w:w="1838"/>
        <w:gridCol w:w="6650"/>
      </w:tblGrid>
      <w:tr w:rsidR="0012393F" w:rsidRPr="004A5D1A" w14:paraId="2F28E609" w14:textId="77777777" w:rsidTr="0012393F">
        <w:tc>
          <w:tcPr>
            <w:tcW w:w="1838" w:type="dxa"/>
          </w:tcPr>
          <w:p w14:paraId="4A47F653"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sz w:val="22"/>
                <w:szCs w:val="22"/>
              </w:rPr>
              <w:t xml:space="preserve">Projekt: </w:t>
            </w:r>
          </w:p>
        </w:tc>
        <w:tc>
          <w:tcPr>
            <w:tcW w:w="6650" w:type="dxa"/>
          </w:tcPr>
          <w:p w14:paraId="45C19975"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b/>
                <w:sz w:val="22"/>
                <w:szCs w:val="22"/>
              </w:rPr>
              <w:t>Uvajanje sistemov vodenja kakovosti v organe javne uprave</w:t>
            </w:r>
          </w:p>
        </w:tc>
      </w:tr>
      <w:tr w:rsidR="0012393F" w:rsidRPr="004A5D1A" w14:paraId="46E2717B" w14:textId="77777777" w:rsidTr="0012393F">
        <w:tc>
          <w:tcPr>
            <w:tcW w:w="1838" w:type="dxa"/>
          </w:tcPr>
          <w:p w14:paraId="4F0DBA84"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sz w:val="22"/>
                <w:szCs w:val="22"/>
              </w:rPr>
              <w:t xml:space="preserve">Povezava: </w:t>
            </w:r>
          </w:p>
        </w:tc>
        <w:tc>
          <w:tcPr>
            <w:tcW w:w="6650" w:type="dxa"/>
          </w:tcPr>
          <w:p w14:paraId="5CB92C39"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b/>
                <w:sz w:val="22"/>
                <w:szCs w:val="22"/>
              </w:rPr>
              <w:t>Strategija razvoja javne uprave 2015 – 2020</w:t>
            </w:r>
          </w:p>
        </w:tc>
      </w:tr>
      <w:tr w:rsidR="0012393F" w:rsidRPr="004A5D1A" w14:paraId="20C94C3D" w14:textId="77777777" w:rsidTr="0012393F">
        <w:tc>
          <w:tcPr>
            <w:tcW w:w="1838" w:type="dxa"/>
          </w:tcPr>
          <w:p w14:paraId="78284F4D"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sz w:val="22"/>
                <w:szCs w:val="22"/>
              </w:rPr>
              <w:t xml:space="preserve">Trajanje projekta: </w:t>
            </w:r>
          </w:p>
        </w:tc>
        <w:tc>
          <w:tcPr>
            <w:tcW w:w="6650" w:type="dxa"/>
          </w:tcPr>
          <w:p w14:paraId="3D773216" w14:textId="729B5768" w:rsidR="0012393F" w:rsidRPr="004A5D1A" w:rsidRDefault="0012393F" w:rsidP="007F6CAB">
            <w:pPr>
              <w:spacing w:line="276" w:lineRule="auto"/>
              <w:rPr>
                <w:rFonts w:ascii="Calibri" w:hAnsi="Calibri" w:cs="Calibri"/>
                <w:sz w:val="22"/>
                <w:szCs w:val="22"/>
              </w:rPr>
            </w:pPr>
            <w:r w:rsidRPr="004A5D1A">
              <w:rPr>
                <w:rFonts w:ascii="Calibri" w:hAnsi="Calibri" w:cs="Calibri"/>
                <w:b/>
                <w:sz w:val="22"/>
                <w:szCs w:val="22"/>
              </w:rPr>
              <w:t>2016 – 202</w:t>
            </w:r>
            <w:r w:rsidR="00741ECC" w:rsidRPr="004A5D1A">
              <w:rPr>
                <w:rFonts w:ascii="Calibri" w:hAnsi="Calibri" w:cs="Calibri"/>
                <w:b/>
                <w:sz w:val="22"/>
                <w:szCs w:val="22"/>
              </w:rPr>
              <w:t>3</w:t>
            </w:r>
          </w:p>
        </w:tc>
      </w:tr>
      <w:tr w:rsidR="0012393F" w:rsidRPr="004A5D1A" w14:paraId="6ABA2906" w14:textId="77777777" w:rsidTr="0012393F">
        <w:tc>
          <w:tcPr>
            <w:tcW w:w="1838" w:type="dxa"/>
          </w:tcPr>
          <w:p w14:paraId="657E7642"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sz w:val="22"/>
                <w:szCs w:val="22"/>
              </w:rPr>
              <w:t xml:space="preserve">Izvajanje projekta: </w:t>
            </w:r>
          </w:p>
        </w:tc>
        <w:tc>
          <w:tcPr>
            <w:tcW w:w="6650" w:type="dxa"/>
          </w:tcPr>
          <w:p w14:paraId="3F8BA15C"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b/>
                <w:sz w:val="22"/>
                <w:szCs w:val="22"/>
              </w:rPr>
              <w:t>Ministrstvo za javno upravo, Direktorat za javni sektor</w:t>
            </w:r>
          </w:p>
        </w:tc>
      </w:tr>
      <w:tr w:rsidR="0012393F" w:rsidRPr="004A5D1A" w14:paraId="121DDCA3" w14:textId="77777777" w:rsidTr="0012393F">
        <w:tc>
          <w:tcPr>
            <w:tcW w:w="1838" w:type="dxa"/>
          </w:tcPr>
          <w:p w14:paraId="02C4CCE2"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sz w:val="22"/>
                <w:szCs w:val="22"/>
              </w:rPr>
              <w:t xml:space="preserve">Vodja projekta: </w:t>
            </w:r>
          </w:p>
        </w:tc>
        <w:tc>
          <w:tcPr>
            <w:tcW w:w="6650" w:type="dxa"/>
          </w:tcPr>
          <w:p w14:paraId="52F4BDB0"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b/>
                <w:sz w:val="22"/>
                <w:szCs w:val="22"/>
              </w:rPr>
              <w:t>Barbara Zupanc</w:t>
            </w:r>
          </w:p>
        </w:tc>
      </w:tr>
      <w:tr w:rsidR="0012393F" w:rsidRPr="004A5D1A" w14:paraId="77F26D4A" w14:textId="77777777" w:rsidTr="0012393F">
        <w:tc>
          <w:tcPr>
            <w:tcW w:w="1838" w:type="dxa"/>
          </w:tcPr>
          <w:p w14:paraId="1EA61F93"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sz w:val="22"/>
                <w:szCs w:val="22"/>
              </w:rPr>
              <w:t xml:space="preserve">Sofinanciranje: </w:t>
            </w:r>
          </w:p>
        </w:tc>
        <w:tc>
          <w:tcPr>
            <w:tcW w:w="6650" w:type="dxa"/>
          </w:tcPr>
          <w:p w14:paraId="66161361" w14:textId="77777777" w:rsidR="0012393F" w:rsidRPr="004A5D1A" w:rsidRDefault="0012393F" w:rsidP="007F6CAB">
            <w:pPr>
              <w:spacing w:line="276" w:lineRule="auto"/>
              <w:jc w:val="both"/>
              <w:rPr>
                <w:rFonts w:ascii="Calibri" w:hAnsi="Calibri" w:cs="Calibri"/>
                <w:sz w:val="22"/>
                <w:szCs w:val="22"/>
              </w:rPr>
            </w:pPr>
            <w:r w:rsidRPr="004A5D1A">
              <w:rPr>
                <w:rFonts w:ascii="Calibri" w:hAnsi="Calibri" w:cs="Calibri"/>
                <w:sz w:val="22"/>
                <w:szCs w:val="22"/>
              </w:rPr>
              <w:t>Republika Slovenija in Evropska unija iz Evropskega socialnega sklada, v okviru operacije POVEZLJIVOST, ODPRTOST, KAKOVOST (POK), aktivnost Ciljno vodenje, dvig učinkovitosti in kakovosti v javni upravi</w:t>
            </w:r>
          </w:p>
        </w:tc>
      </w:tr>
      <w:tr w:rsidR="0012393F" w:rsidRPr="004A5D1A" w14:paraId="045F8D4C" w14:textId="77777777" w:rsidTr="0012393F">
        <w:tc>
          <w:tcPr>
            <w:tcW w:w="1838" w:type="dxa"/>
          </w:tcPr>
          <w:p w14:paraId="2A57B628" w14:textId="77777777" w:rsidR="0012393F" w:rsidRPr="004A5D1A" w:rsidRDefault="0012393F" w:rsidP="007F6CAB">
            <w:pPr>
              <w:spacing w:line="276" w:lineRule="auto"/>
              <w:rPr>
                <w:rFonts w:ascii="Calibri" w:hAnsi="Calibri" w:cs="Calibri"/>
                <w:sz w:val="22"/>
                <w:szCs w:val="22"/>
              </w:rPr>
            </w:pPr>
            <w:r w:rsidRPr="004A5D1A">
              <w:rPr>
                <w:rFonts w:ascii="Calibri" w:hAnsi="Calibri" w:cs="Calibri"/>
                <w:sz w:val="22"/>
                <w:szCs w:val="22"/>
              </w:rPr>
              <w:t xml:space="preserve">Datum poročila: </w:t>
            </w:r>
          </w:p>
        </w:tc>
        <w:tc>
          <w:tcPr>
            <w:tcW w:w="6650" w:type="dxa"/>
          </w:tcPr>
          <w:p w14:paraId="01F3E331" w14:textId="0E730788" w:rsidR="0012393F" w:rsidRPr="004A5D1A" w:rsidRDefault="00BF5FB2" w:rsidP="007F6CAB">
            <w:pPr>
              <w:spacing w:line="276" w:lineRule="auto"/>
              <w:jc w:val="both"/>
              <w:rPr>
                <w:rFonts w:ascii="Calibri" w:hAnsi="Calibri" w:cs="Calibri"/>
                <w:sz w:val="22"/>
                <w:szCs w:val="22"/>
              </w:rPr>
            </w:pPr>
            <w:r w:rsidRPr="004A5D1A">
              <w:rPr>
                <w:rFonts w:ascii="Calibri" w:hAnsi="Calibri" w:cs="Calibri"/>
                <w:sz w:val="22"/>
                <w:szCs w:val="22"/>
              </w:rPr>
              <w:t>30.1.2023</w:t>
            </w:r>
          </w:p>
        </w:tc>
      </w:tr>
    </w:tbl>
    <w:p w14:paraId="60BC3C74" w14:textId="77777777" w:rsidR="00DF605B" w:rsidRPr="004A5D1A" w:rsidRDefault="00DF605B" w:rsidP="007F6CAB">
      <w:pPr>
        <w:spacing w:line="276" w:lineRule="auto"/>
        <w:rPr>
          <w:rFonts w:ascii="Calibri" w:hAnsi="Calibri" w:cs="Calibri"/>
          <w:sz w:val="22"/>
          <w:szCs w:val="22"/>
          <w:lang w:eastAsia="sl-SI"/>
        </w:rPr>
      </w:pPr>
    </w:p>
    <w:p w14:paraId="3068268B" w14:textId="77777777" w:rsidR="00DF605B" w:rsidRPr="004A5D1A" w:rsidRDefault="00DF605B" w:rsidP="007F6CAB">
      <w:pPr>
        <w:spacing w:line="276" w:lineRule="auto"/>
        <w:rPr>
          <w:rFonts w:ascii="Calibri" w:hAnsi="Calibri" w:cs="Calibri"/>
          <w:sz w:val="22"/>
          <w:szCs w:val="22"/>
        </w:rPr>
      </w:pPr>
    </w:p>
    <w:p w14:paraId="269B6915" w14:textId="77777777" w:rsidR="0012393F" w:rsidRPr="004A5D1A" w:rsidRDefault="0012393F" w:rsidP="007F6CAB">
      <w:pPr>
        <w:spacing w:line="276" w:lineRule="auto"/>
        <w:rPr>
          <w:rFonts w:ascii="Calibri" w:hAnsi="Calibri" w:cs="Calibri"/>
          <w:b/>
          <w:sz w:val="22"/>
          <w:szCs w:val="22"/>
          <w:u w:val="single"/>
        </w:rPr>
      </w:pPr>
    </w:p>
    <w:p w14:paraId="331B0227" w14:textId="77777777" w:rsidR="0012393F" w:rsidRPr="004A5D1A" w:rsidRDefault="0012393F" w:rsidP="007F6CAB">
      <w:pPr>
        <w:spacing w:line="276" w:lineRule="auto"/>
        <w:rPr>
          <w:rFonts w:ascii="Calibri" w:hAnsi="Calibri" w:cs="Calibri"/>
          <w:b/>
          <w:sz w:val="22"/>
          <w:szCs w:val="22"/>
          <w:u w:val="single"/>
        </w:rPr>
      </w:pPr>
    </w:p>
    <w:p w14:paraId="2E2E5C80" w14:textId="77777777" w:rsidR="0012393F" w:rsidRPr="004A5D1A" w:rsidRDefault="0012393F" w:rsidP="007F6CAB">
      <w:pPr>
        <w:spacing w:line="276" w:lineRule="auto"/>
        <w:rPr>
          <w:rFonts w:ascii="Calibri" w:hAnsi="Calibri" w:cs="Calibri"/>
          <w:b/>
          <w:sz w:val="22"/>
          <w:szCs w:val="22"/>
          <w:u w:val="single"/>
        </w:rPr>
      </w:pPr>
    </w:p>
    <w:p w14:paraId="439F552B" w14:textId="77777777" w:rsidR="0012393F" w:rsidRPr="004A5D1A" w:rsidRDefault="0012393F" w:rsidP="007F6CAB">
      <w:pPr>
        <w:spacing w:line="276" w:lineRule="auto"/>
        <w:rPr>
          <w:rFonts w:ascii="Calibri" w:hAnsi="Calibri" w:cs="Calibri"/>
          <w:b/>
          <w:sz w:val="22"/>
          <w:szCs w:val="22"/>
          <w:u w:val="single"/>
        </w:rPr>
      </w:pPr>
    </w:p>
    <w:p w14:paraId="52933513" w14:textId="77777777" w:rsidR="0012393F" w:rsidRPr="004A5D1A" w:rsidRDefault="0012393F" w:rsidP="007F6CAB">
      <w:pPr>
        <w:spacing w:line="276" w:lineRule="auto"/>
        <w:rPr>
          <w:rFonts w:ascii="Calibri" w:hAnsi="Calibri" w:cs="Calibri"/>
          <w:b/>
          <w:sz w:val="22"/>
          <w:szCs w:val="22"/>
          <w:u w:val="single"/>
        </w:rPr>
      </w:pPr>
    </w:p>
    <w:p w14:paraId="0ADAF4F1" w14:textId="77777777" w:rsidR="00775E7D" w:rsidRPr="004A5D1A" w:rsidRDefault="00775E7D" w:rsidP="007F6CAB">
      <w:pPr>
        <w:spacing w:line="276" w:lineRule="auto"/>
        <w:rPr>
          <w:rFonts w:ascii="Calibri" w:hAnsi="Calibri" w:cs="Calibri"/>
          <w:b/>
          <w:sz w:val="22"/>
          <w:szCs w:val="22"/>
          <w:u w:val="single"/>
        </w:rPr>
      </w:pPr>
    </w:p>
    <w:p w14:paraId="74680DAA" w14:textId="0CF36B11" w:rsidR="00DF605B" w:rsidRPr="00143951" w:rsidRDefault="00DF605B" w:rsidP="00143951">
      <w:pPr>
        <w:pStyle w:val="Naslov2"/>
        <w:jc w:val="left"/>
      </w:pPr>
      <w:r w:rsidRPr="00143951">
        <w:t xml:space="preserve">Predhodne priprave </w:t>
      </w:r>
    </w:p>
    <w:p w14:paraId="56E124F3" w14:textId="50340F60" w:rsidR="00DF605B" w:rsidRPr="004A5D1A" w:rsidRDefault="00DF605B" w:rsidP="007F6CAB">
      <w:pPr>
        <w:spacing w:line="276" w:lineRule="auto"/>
        <w:jc w:val="both"/>
        <w:rPr>
          <w:rFonts w:ascii="Calibri" w:hAnsi="Calibri" w:cs="Calibri"/>
          <w:i/>
          <w:iCs/>
          <w:sz w:val="22"/>
          <w:szCs w:val="22"/>
          <w:lang w:eastAsia="sl-SI"/>
        </w:rPr>
      </w:pPr>
      <w:r w:rsidRPr="004A5D1A">
        <w:rPr>
          <w:rFonts w:ascii="Calibri" w:hAnsi="Calibri" w:cs="Calibri"/>
          <w:sz w:val="22"/>
          <w:szCs w:val="22"/>
          <w:lang w:eastAsia="sl-SI"/>
        </w:rPr>
        <w:t>V  letu 20</w:t>
      </w:r>
      <w:r w:rsidR="00741ECC" w:rsidRPr="004A5D1A">
        <w:rPr>
          <w:rFonts w:ascii="Calibri" w:hAnsi="Calibri" w:cs="Calibri"/>
          <w:sz w:val="22"/>
          <w:szCs w:val="22"/>
          <w:lang w:eastAsia="sl-SI"/>
        </w:rPr>
        <w:t>2</w:t>
      </w:r>
      <w:r w:rsidR="00F65A79" w:rsidRPr="004A5D1A">
        <w:rPr>
          <w:rFonts w:ascii="Calibri" w:hAnsi="Calibri" w:cs="Calibri"/>
          <w:sz w:val="22"/>
          <w:szCs w:val="22"/>
          <w:lang w:eastAsia="sl-SI"/>
        </w:rPr>
        <w:t>2</w:t>
      </w:r>
      <w:r w:rsidRPr="004A5D1A">
        <w:rPr>
          <w:rFonts w:ascii="Calibri" w:hAnsi="Calibri" w:cs="Calibri"/>
          <w:sz w:val="22"/>
          <w:szCs w:val="22"/>
          <w:lang w:eastAsia="sl-SI"/>
        </w:rPr>
        <w:t xml:space="preserve"> </w:t>
      </w:r>
      <w:r w:rsidR="00046F78" w:rsidRPr="004A5D1A">
        <w:rPr>
          <w:rFonts w:ascii="Calibri" w:hAnsi="Calibri" w:cs="Calibri"/>
          <w:sz w:val="22"/>
          <w:szCs w:val="22"/>
          <w:lang w:eastAsia="sl-SI"/>
        </w:rPr>
        <w:t xml:space="preserve">se </w:t>
      </w:r>
      <w:r w:rsidRPr="004A5D1A">
        <w:rPr>
          <w:rFonts w:ascii="Calibri" w:hAnsi="Calibri" w:cs="Calibri"/>
          <w:sz w:val="22"/>
          <w:szCs w:val="22"/>
          <w:lang w:eastAsia="sl-SI"/>
        </w:rPr>
        <w:t>je na poziv Ministrstva za javno upravo</w:t>
      </w:r>
      <w:r w:rsidR="00396630" w:rsidRPr="004A5D1A">
        <w:rPr>
          <w:rFonts w:ascii="Calibri" w:hAnsi="Calibri" w:cs="Calibri"/>
          <w:sz w:val="22"/>
          <w:szCs w:val="22"/>
          <w:lang w:eastAsia="sl-SI"/>
        </w:rPr>
        <w:t xml:space="preserve"> </w:t>
      </w:r>
      <w:r w:rsidRPr="004A5D1A">
        <w:rPr>
          <w:rFonts w:ascii="Calibri" w:hAnsi="Calibri" w:cs="Calibri"/>
          <w:sz w:val="22"/>
          <w:szCs w:val="22"/>
          <w:lang w:eastAsia="sl-SI"/>
        </w:rPr>
        <w:t xml:space="preserve">v projekt uvajanja modela CAF v organizacije </w:t>
      </w:r>
      <w:r w:rsidR="00046F78" w:rsidRPr="004A5D1A">
        <w:rPr>
          <w:rFonts w:ascii="Calibri" w:hAnsi="Calibri" w:cs="Calibri"/>
          <w:sz w:val="22"/>
          <w:szCs w:val="22"/>
          <w:lang w:eastAsia="sl-SI"/>
        </w:rPr>
        <w:t>odzvalo</w:t>
      </w:r>
      <w:r w:rsidR="00775E7D" w:rsidRPr="004A5D1A">
        <w:rPr>
          <w:rFonts w:ascii="Calibri" w:hAnsi="Calibri" w:cs="Calibri"/>
          <w:sz w:val="22"/>
          <w:szCs w:val="22"/>
          <w:lang w:eastAsia="sl-SI"/>
        </w:rPr>
        <w:t xml:space="preserve"> </w:t>
      </w:r>
      <w:r w:rsidR="00F65A79" w:rsidRPr="004A5D1A">
        <w:rPr>
          <w:rFonts w:ascii="Calibri" w:hAnsi="Calibri" w:cs="Calibri"/>
          <w:sz w:val="22"/>
          <w:szCs w:val="22"/>
          <w:lang w:eastAsia="sl-SI"/>
        </w:rPr>
        <w:t>šest</w:t>
      </w:r>
      <w:r w:rsidR="00775E7D" w:rsidRPr="004A5D1A">
        <w:rPr>
          <w:rFonts w:ascii="Calibri" w:hAnsi="Calibri" w:cs="Calibri"/>
          <w:sz w:val="22"/>
          <w:szCs w:val="22"/>
          <w:lang w:eastAsia="sl-SI"/>
        </w:rPr>
        <w:t xml:space="preserve"> </w:t>
      </w:r>
      <w:r w:rsidRPr="004A5D1A">
        <w:rPr>
          <w:rFonts w:ascii="Calibri" w:hAnsi="Calibri" w:cs="Calibri"/>
          <w:sz w:val="22"/>
          <w:szCs w:val="22"/>
          <w:lang w:eastAsia="sl-SI"/>
        </w:rPr>
        <w:t xml:space="preserve">organizacij javnega sektorja, </w:t>
      </w:r>
      <w:r w:rsidR="00F65A79" w:rsidRPr="004A5D1A">
        <w:rPr>
          <w:rFonts w:ascii="Calibri" w:hAnsi="Calibri" w:cs="Calibri"/>
          <w:sz w:val="22"/>
          <w:szCs w:val="22"/>
          <w:lang w:eastAsia="sl-SI"/>
        </w:rPr>
        <w:t xml:space="preserve">same območne službe Zavoda RS za zaposlovanje in sicer </w:t>
      </w:r>
      <w:r w:rsidR="00F65A79" w:rsidRPr="004A5D1A">
        <w:rPr>
          <w:rFonts w:ascii="Calibri" w:hAnsi="Calibri" w:cs="Calibri"/>
          <w:sz w:val="22"/>
          <w:szCs w:val="22"/>
        </w:rPr>
        <w:t>ZRSZ OS NM, ZRSZ OS Trbovlje</w:t>
      </w:r>
      <w:r w:rsidR="00F65A79" w:rsidRPr="004A5D1A">
        <w:rPr>
          <w:rFonts w:ascii="Calibri" w:hAnsi="Calibri" w:cs="Calibri"/>
          <w:sz w:val="22"/>
          <w:szCs w:val="22"/>
          <w:lang w:eastAsia="sl-SI"/>
        </w:rPr>
        <w:t xml:space="preserve">, </w:t>
      </w:r>
      <w:r w:rsidR="00F65A79" w:rsidRPr="004A5D1A">
        <w:rPr>
          <w:rFonts w:ascii="Calibri" w:hAnsi="Calibri" w:cs="Calibri"/>
          <w:sz w:val="22"/>
          <w:szCs w:val="22"/>
        </w:rPr>
        <w:t>ZRSZ OS MS. ZRSZ OS Velenje, ZRSZ OS Sevnica, ZRSZ OS Kranj</w:t>
      </w:r>
      <w:r w:rsidR="00FF420B" w:rsidRPr="004A5D1A">
        <w:rPr>
          <w:rFonts w:ascii="Calibri" w:hAnsi="Calibri" w:cs="Calibri"/>
          <w:sz w:val="22"/>
          <w:szCs w:val="22"/>
        </w:rPr>
        <w:t>,</w:t>
      </w:r>
      <w:r w:rsidR="00F65A79" w:rsidRPr="004A5D1A">
        <w:rPr>
          <w:rFonts w:ascii="Calibri" w:hAnsi="Calibri" w:cs="Calibri"/>
          <w:sz w:val="22"/>
          <w:szCs w:val="22"/>
          <w:lang w:eastAsia="sl-SI"/>
        </w:rPr>
        <w:t xml:space="preserve"> kasneje se jim je pridružila še </w:t>
      </w:r>
      <w:r w:rsidR="00F65A79" w:rsidRPr="004A5D1A">
        <w:rPr>
          <w:rFonts w:ascii="Calibri" w:hAnsi="Calibri" w:cs="Calibri"/>
          <w:sz w:val="22"/>
          <w:szCs w:val="22"/>
        </w:rPr>
        <w:t>Javna agencija Republike Slovenije za varnost prometa</w:t>
      </w:r>
      <w:r w:rsidRPr="004A5D1A">
        <w:rPr>
          <w:rFonts w:ascii="Calibri" w:hAnsi="Calibri" w:cs="Calibri"/>
          <w:sz w:val="22"/>
          <w:szCs w:val="22"/>
          <w:lang w:eastAsia="sl-SI"/>
        </w:rPr>
        <w:t>.</w:t>
      </w:r>
      <w:r w:rsidR="00046F78" w:rsidRPr="004A5D1A">
        <w:rPr>
          <w:rFonts w:ascii="Calibri" w:hAnsi="Calibri" w:cs="Calibri"/>
          <w:sz w:val="22"/>
          <w:szCs w:val="22"/>
          <w:lang w:eastAsia="sl-SI"/>
        </w:rPr>
        <w:t xml:space="preserve"> </w:t>
      </w:r>
    </w:p>
    <w:p w14:paraId="1653513A" w14:textId="77777777" w:rsidR="00DF605B" w:rsidRPr="00143951" w:rsidRDefault="00DF605B" w:rsidP="00143951">
      <w:pPr>
        <w:pStyle w:val="Naslov2"/>
        <w:jc w:val="left"/>
      </w:pPr>
      <w:r w:rsidRPr="00143951">
        <w:t>Imenovanja predstavnikov vodstev za kakovost</w:t>
      </w:r>
    </w:p>
    <w:p w14:paraId="155FD479" w14:textId="3FC84469" w:rsidR="00DF605B" w:rsidRPr="004A5D1A" w:rsidRDefault="00BE23D7" w:rsidP="007F6CAB">
      <w:pPr>
        <w:spacing w:line="276" w:lineRule="auto"/>
        <w:jc w:val="both"/>
        <w:rPr>
          <w:rFonts w:ascii="Calibri" w:hAnsi="Calibri" w:cs="Calibri"/>
          <w:sz w:val="22"/>
          <w:szCs w:val="22"/>
        </w:rPr>
      </w:pPr>
      <w:r w:rsidRPr="004A5D1A">
        <w:rPr>
          <w:rFonts w:ascii="Calibri" w:hAnsi="Calibri" w:cs="Calibri"/>
          <w:sz w:val="22"/>
          <w:szCs w:val="22"/>
        </w:rPr>
        <w:t>V</w:t>
      </w:r>
      <w:r w:rsidR="00DF605B" w:rsidRPr="004A5D1A">
        <w:rPr>
          <w:rFonts w:ascii="Calibri" w:hAnsi="Calibri" w:cs="Calibri"/>
          <w:sz w:val="22"/>
          <w:szCs w:val="22"/>
        </w:rPr>
        <w:t xml:space="preserve"> začetk</w:t>
      </w:r>
      <w:r w:rsidRPr="004A5D1A">
        <w:rPr>
          <w:rFonts w:ascii="Calibri" w:hAnsi="Calibri" w:cs="Calibri"/>
          <w:sz w:val="22"/>
          <w:szCs w:val="22"/>
        </w:rPr>
        <w:t>u</w:t>
      </w:r>
      <w:r w:rsidR="00DF605B" w:rsidRPr="004A5D1A">
        <w:rPr>
          <w:rFonts w:ascii="Calibri" w:hAnsi="Calibri" w:cs="Calibri"/>
          <w:sz w:val="22"/>
          <w:szCs w:val="22"/>
        </w:rPr>
        <w:t xml:space="preserve"> leta 20</w:t>
      </w:r>
      <w:r w:rsidR="00741ECC" w:rsidRPr="004A5D1A">
        <w:rPr>
          <w:rFonts w:ascii="Calibri" w:hAnsi="Calibri" w:cs="Calibri"/>
          <w:sz w:val="22"/>
          <w:szCs w:val="22"/>
        </w:rPr>
        <w:t>2</w:t>
      </w:r>
      <w:r w:rsidRPr="004A5D1A">
        <w:rPr>
          <w:rFonts w:ascii="Calibri" w:hAnsi="Calibri" w:cs="Calibri"/>
          <w:sz w:val="22"/>
          <w:szCs w:val="22"/>
        </w:rPr>
        <w:t>2</w:t>
      </w:r>
      <w:r w:rsidR="00DF605B" w:rsidRPr="004A5D1A">
        <w:rPr>
          <w:rFonts w:ascii="Calibri" w:hAnsi="Calibri" w:cs="Calibri"/>
          <w:sz w:val="22"/>
          <w:szCs w:val="22"/>
        </w:rPr>
        <w:t xml:space="preserve"> so vs</w:t>
      </w:r>
      <w:r w:rsidR="00350F61" w:rsidRPr="004A5D1A">
        <w:rPr>
          <w:rFonts w:ascii="Calibri" w:hAnsi="Calibri" w:cs="Calibri"/>
          <w:sz w:val="22"/>
          <w:szCs w:val="22"/>
        </w:rPr>
        <w:t>e</w:t>
      </w:r>
      <w:r w:rsidR="00E1116D" w:rsidRPr="004A5D1A">
        <w:rPr>
          <w:rFonts w:ascii="Calibri" w:hAnsi="Calibri" w:cs="Calibri"/>
          <w:sz w:val="22"/>
          <w:szCs w:val="22"/>
        </w:rPr>
        <w:t xml:space="preserve"> zainteresiran</w:t>
      </w:r>
      <w:r w:rsidR="00350F61" w:rsidRPr="004A5D1A">
        <w:rPr>
          <w:rFonts w:ascii="Calibri" w:hAnsi="Calibri" w:cs="Calibri"/>
          <w:sz w:val="22"/>
          <w:szCs w:val="22"/>
        </w:rPr>
        <w:t>e</w:t>
      </w:r>
      <w:r w:rsidR="00DF605B" w:rsidRPr="004A5D1A">
        <w:rPr>
          <w:rFonts w:ascii="Calibri" w:hAnsi="Calibri" w:cs="Calibri"/>
          <w:sz w:val="22"/>
          <w:szCs w:val="22"/>
        </w:rPr>
        <w:t xml:space="preserve"> </w:t>
      </w:r>
      <w:r w:rsidR="00350F61" w:rsidRPr="004A5D1A">
        <w:rPr>
          <w:rFonts w:ascii="Calibri" w:hAnsi="Calibri" w:cs="Calibri"/>
          <w:sz w:val="22"/>
          <w:szCs w:val="22"/>
          <w:lang w:eastAsia="sl-SI"/>
        </w:rPr>
        <w:t>organizacije</w:t>
      </w:r>
      <w:r w:rsidR="00DF605B" w:rsidRPr="004A5D1A">
        <w:rPr>
          <w:rFonts w:ascii="Calibri" w:hAnsi="Calibri" w:cs="Calibri"/>
          <w:sz w:val="22"/>
          <w:szCs w:val="22"/>
        </w:rPr>
        <w:t xml:space="preserve"> imenoval</w:t>
      </w:r>
      <w:r w:rsidR="00350F61" w:rsidRPr="004A5D1A">
        <w:rPr>
          <w:rFonts w:ascii="Calibri" w:hAnsi="Calibri" w:cs="Calibri"/>
          <w:sz w:val="22"/>
          <w:szCs w:val="22"/>
        </w:rPr>
        <w:t>e</w:t>
      </w:r>
      <w:r w:rsidR="00DF605B" w:rsidRPr="004A5D1A">
        <w:rPr>
          <w:rFonts w:ascii="Calibri" w:hAnsi="Calibri" w:cs="Calibri"/>
          <w:sz w:val="22"/>
          <w:szCs w:val="22"/>
        </w:rPr>
        <w:t xml:space="preserve"> predstavnik</w:t>
      </w:r>
      <w:r w:rsidR="00350F61" w:rsidRPr="004A5D1A">
        <w:rPr>
          <w:rFonts w:ascii="Calibri" w:hAnsi="Calibri" w:cs="Calibri"/>
          <w:sz w:val="22"/>
          <w:szCs w:val="22"/>
        </w:rPr>
        <w:t>a</w:t>
      </w:r>
      <w:r w:rsidR="00DF605B" w:rsidRPr="004A5D1A">
        <w:rPr>
          <w:rFonts w:ascii="Calibri" w:hAnsi="Calibri" w:cs="Calibri"/>
          <w:sz w:val="22"/>
          <w:szCs w:val="22"/>
        </w:rPr>
        <w:t xml:space="preserve"> vodstv</w:t>
      </w:r>
      <w:r w:rsidR="00350F61" w:rsidRPr="004A5D1A">
        <w:rPr>
          <w:rFonts w:ascii="Calibri" w:hAnsi="Calibri" w:cs="Calibri"/>
          <w:sz w:val="22"/>
          <w:szCs w:val="22"/>
        </w:rPr>
        <w:t>a</w:t>
      </w:r>
      <w:r w:rsidR="00DF605B" w:rsidRPr="004A5D1A">
        <w:rPr>
          <w:rFonts w:ascii="Calibri" w:hAnsi="Calibri" w:cs="Calibri"/>
          <w:sz w:val="22"/>
          <w:szCs w:val="22"/>
        </w:rPr>
        <w:t xml:space="preserve"> za kakovost (PVK)</w:t>
      </w:r>
      <w:r w:rsidR="00396630" w:rsidRPr="004A5D1A">
        <w:rPr>
          <w:rFonts w:ascii="Calibri" w:hAnsi="Calibri" w:cs="Calibri"/>
          <w:sz w:val="22"/>
          <w:szCs w:val="22"/>
        </w:rPr>
        <w:t xml:space="preserve">, ki smo jih </w:t>
      </w:r>
      <w:r w:rsidRPr="004A5D1A">
        <w:rPr>
          <w:rFonts w:ascii="Calibri" w:hAnsi="Calibri" w:cs="Calibri"/>
          <w:sz w:val="22"/>
          <w:szCs w:val="22"/>
        </w:rPr>
        <w:t>10</w:t>
      </w:r>
      <w:r w:rsidR="00C92D7D" w:rsidRPr="004A5D1A">
        <w:rPr>
          <w:rFonts w:ascii="Calibri" w:hAnsi="Calibri" w:cs="Calibri"/>
          <w:sz w:val="22"/>
          <w:szCs w:val="22"/>
        </w:rPr>
        <w:t>.0</w:t>
      </w:r>
      <w:r w:rsidR="00C36C50" w:rsidRPr="004A5D1A">
        <w:rPr>
          <w:rFonts w:ascii="Calibri" w:hAnsi="Calibri" w:cs="Calibri"/>
          <w:sz w:val="22"/>
          <w:szCs w:val="22"/>
        </w:rPr>
        <w:t>2</w:t>
      </w:r>
      <w:r w:rsidR="00C92D7D" w:rsidRPr="004A5D1A">
        <w:rPr>
          <w:rFonts w:ascii="Calibri" w:hAnsi="Calibri" w:cs="Calibri"/>
          <w:sz w:val="22"/>
          <w:szCs w:val="22"/>
        </w:rPr>
        <w:t>.202</w:t>
      </w:r>
      <w:r w:rsidRPr="004A5D1A">
        <w:rPr>
          <w:rFonts w:ascii="Calibri" w:hAnsi="Calibri" w:cs="Calibri"/>
          <w:sz w:val="22"/>
          <w:szCs w:val="22"/>
        </w:rPr>
        <w:t>2</w:t>
      </w:r>
      <w:r w:rsidR="00DF605B" w:rsidRPr="004A5D1A">
        <w:rPr>
          <w:rFonts w:ascii="Calibri" w:hAnsi="Calibri" w:cs="Calibri"/>
          <w:sz w:val="22"/>
          <w:szCs w:val="22"/>
        </w:rPr>
        <w:t xml:space="preserve"> povabili na uvodn</w:t>
      </w:r>
      <w:r w:rsidR="00396630" w:rsidRPr="004A5D1A">
        <w:rPr>
          <w:rFonts w:ascii="Calibri" w:hAnsi="Calibri" w:cs="Calibri"/>
          <w:sz w:val="22"/>
          <w:szCs w:val="22"/>
        </w:rPr>
        <w:t>o s</w:t>
      </w:r>
      <w:r w:rsidR="00DF605B" w:rsidRPr="004A5D1A">
        <w:rPr>
          <w:rFonts w:ascii="Calibri" w:hAnsi="Calibri" w:cs="Calibri"/>
          <w:sz w:val="22"/>
          <w:szCs w:val="22"/>
        </w:rPr>
        <w:t>rečanje predstavnikov vodstva za kakovost</w:t>
      </w:r>
      <w:r w:rsidR="00C36C50" w:rsidRPr="004A5D1A">
        <w:rPr>
          <w:rFonts w:ascii="Calibri" w:hAnsi="Calibri" w:cs="Calibri"/>
          <w:sz w:val="22"/>
          <w:szCs w:val="22"/>
        </w:rPr>
        <w:t xml:space="preserve">, preko MS </w:t>
      </w:r>
      <w:proofErr w:type="spellStart"/>
      <w:r w:rsidR="00C36C50" w:rsidRPr="004A5D1A">
        <w:rPr>
          <w:rFonts w:ascii="Calibri" w:hAnsi="Calibri" w:cs="Calibri"/>
          <w:sz w:val="22"/>
          <w:szCs w:val="22"/>
        </w:rPr>
        <w:t>Teams</w:t>
      </w:r>
      <w:proofErr w:type="spellEnd"/>
      <w:r w:rsidR="00C36C50" w:rsidRPr="004A5D1A">
        <w:rPr>
          <w:rFonts w:ascii="Calibri" w:hAnsi="Calibri" w:cs="Calibri"/>
          <w:sz w:val="22"/>
          <w:szCs w:val="22"/>
        </w:rPr>
        <w:t>-ov</w:t>
      </w:r>
      <w:r w:rsidR="00DF605B" w:rsidRPr="004A5D1A">
        <w:rPr>
          <w:rFonts w:ascii="Calibri" w:hAnsi="Calibri" w:cs="Calibri"/>
          <w:sz w:val="22"/>
          <w:szCs w:val="22"/>
        </w:rPr>
        <w:t xml:space="preserve">. Srečanja se je udeležilo </w:t>
      </w:r>
      <w:r w:rsidRPr="004A5D1A">
        <w:rPr>
          <w:rFonts w:ascii="Calibri" w:hAnsi="Calibri" w:cs="Calibri"/>
          <w:sz w:val="22"/>
          <w:szCs w:val="22"/>
        </w:rPr>
        <w:t>6</w:t>
      </w:r>
      <w:r w:rsidR="00DF605B" w:rsidRPr="004A5D1A">
        <w:rPr>
          <w:rFonts w:ascii="Calibri" w:hAnsi="Calibri" w:cs="Calibri"/>
          <w:sz w:val="22"/>
          <w:szCs w:val="22"/>
        </w:rPr>
        <w:t xml:space="preserve"> predstavnikov </w:t>
      </w:r>
      <w:r w:rsidR="00396630" w:rsidRPr="004A5D1A">
        <w:rPr>
          <w:rFonts w:ascii="Calibri" w:hAnsi="Calibri" w:cs="Calibri"/>
          <w:sz w:val="22"/>
          <w:szCs w:val="22"/>
        </w:rPr>
        <w:t>sodelujočih organizacij</w:t>
      </w:r>
      <w:r w:rsidR="00FF420B" w:rsidRPr="004A5D1A">
        <w:rPr>
          <w:rFonts w:ascii="Calibri" w:hAnsi="Calibri" w:cs="Calibri"/>
          <w:sz w:val="22"/>
          <w:szCs w:val="22"/>
        </w:rPr>
        <w:t xml:space="preserve"> brez PVK iz Javne agencije Republike Slovenije za varnost prometa</w:t>
      </w:r>
      <w:r w:rsidR="00DF605B" w:rsidRPr="004A5D1A">
        <w:rPr>
          <w:rFonts w:ascii="Calibri" w:hAnsi="Calibri" w:cs="Calibri"/>
          <w:sz w:val="22"/>
          <w:szCs w:val="22"/>
        </w:rPr>
        <w:t xml:space="preserve">. Na srečanju smo jim podrobno predstavili vlogo PVK, okvir modela CAF in predviden terminski potek projekta uvedbe modela CAF v </w:t>
      </w:r>
      <w:r w:rsidR="00396630" w:rsidRPr="004A5D1A">
        <w:rPr>
          <w:rFonts w:ascii="Calibri" w:hAnsi="Calibri" w:cs="Calibri"/>
          <w:sz w:val="22"/>
          <w:szCs w:val="22"/>
        </w:rPr>
        <w:t>letu 20</w:t>
      </w:r>
      <w:r w:rsidR="00C92D7D" w:rsidRPr="004A5D1A">
        <w:rPr>
          <w:rFonts w:ascii="Calibri" w:hAnsi="Calibri" w:cs="Calibri"/>
          <w:sz w:val="22"/>
          <w:szCs w:val="22"/>
        </w:rPr>
        <w:t>2</w:t>
      </w:r>
      <w:r w:rsidRPr="004A5D1A">
        <w:rPr>
          <w:rFonts w:ascii="Calibri" w:hAnsi="Calibri" w:cs="Calibri"/>
          <w:sz w:val="22"/>
          <w:szCs w:val="22"/>
        </w:rPr>
        <w:t>2</w:t>
      </w:r>
      <w:r w:rsidR="00DF605B" w:rsidRPr="004A5D1A">
        <w:rPr>
          <w:rFonts w:ascii="Calibri" w:hAnsi="Calibri" w:cs="Calibri"/>
          <w:sz w:val="22"/>
          <w:szCs w:val="22"/>
        </w:rPr>
        <w:t xml:space="preserve">. </w:t>
      </w:r>
      <w:r w:rsidR="00FF420B" w:rsidRPr="004A5D1A">
        <w:rPr>
          <w:rFonts w:ascii="Calibri" w:hAnsi="Calibri" w:cs="Calibri"/>
          <w:sz w:val="22"/>
          <w:szCs w:val="22"/>
        </w:rPr>
        <w:t>PVK-ju iz Javne agencije Republike Slovenije za varnost prometa pa smo te informacije prenesli preko telefonskega razgovora.</w:t>
      </w:r>
    </w:p>
    <w:p w14:paraId="3ADE8563" w14:textId="77777777" w:rsidR="00DF605B" w:rsidRPr="00143951" w:rsidRDefault="00DF605B" w:rsidP="00143951">
      <w:pPr>
        <w:pStyle w:val="Naslov2"/>
        <w:jc w:val="left"/>
      </w:pPr>
      <w:r w:rsidRPr="00143951">
        <w:t>Usposabljanja</w:t>
      </w:r>
    </w:p>
    <w:p w14:paraId="05AFF4F8" w14:textId="49CBACDC" w:rsidR="00DF605B" w:rsidRPr="004A5D1A" w:rsidRDefault="00396630" w:rsidP="007F6CAB">
      <w:pPr>
        <w:spacing w:line="276" w:lineRule="auto"/>
        <w:jc w:val="both"/>
        <w:rPr>
          <w:rFonts w:ascii="Calibri" w:hAnsi="Calibri" w:cs="Calibri"/>
          <w:sz w:val="22"/>
          <w:szCs w:val="22"/>
        </w:rPr>
      </w:pPr>
      <w:r w:rsidRPr="004A5D1A">
        <w:rPr>
          <w:rFonts w:ascii="Calibri" w:hAnsi="Calibri" w:cs="Calibri"/>
          <w:sz w:val="22"/>
          <w:szCs w:val="22"/>
          <w:lang w:eastAsia="sl-SI"/>
        </w:rPr>
        <w:t>Sodelujoče organizacije, tako novi uporabniki modela kot redni uporabniki</w:t>
      </w:r>
      <w:r w:rsidR="00AA018C" w:rsidRPr="004A5D1A">
        <w:rPr>
          <w:rFonts w:ascii="Calibri" w:hAnsi="Calibri" w:cs="Calibri"/>
          <w:sz w:val="22"/>
          <w:szCs w:val="22"/>
          <w:lang w:eastAsia="sl-SI"/>
        </w:rPr>
        <w:t>,</w:t>
      </w:r>
      <w:r w:rsidRPr="004A5D1A">
        <w:rPr>
          <w:rFonts w:ascii="Calibri" w:hAnsi="Calibri" w:cs="Calibri"/>
          <w:sz w:val="22"/>
          <w:szCs w:val="22"/>
          <w:lang w:eastAsia="sl-SI"/>
        </w:rPr>
        <w:t xml:space="preserve"> </w:t>
      </w:r>
      <w:r w:rsidR="00DF605B" w:rsidRPr="004A5D1A">
        <w:rPr>
          <w:rFonts w:ascii="Calibri" w:hAnsi="Calibri" w:cs="Calibri"/>
          <w:sz w:val="22"/>
          <w:szCs w:val="22"/>
        </w:rPr>
        <w:t xml:space="preserve">so v nadaljevanju </w:t>
      </w:r>
      <w:r w:rsidRPr="004A5D1A">
        <w:rPr>
          <w:rFonts w:ascii="Calibri" w:hAnsi="Calibri" w:cs="Calibri"/>
          <w:sz w:val="22"/>
          <w:szCs w:val="22"/>
        </w:rPr>
        <w:t xml:space="preserve">oblikovale </w:t>
      </w:r>
      <w:r w:rsidR="00DF605B" w:rsidRPr="004A5D1A">
        <w:rPr>
          <w:rFonts w:ascii="Calibri" w:hAnsi="Calibri" w:cs="Calibri"/>
          <w:sz w:val="22"/>
          <w:szCs w:val="22"/>
        </w:rPr>
        <w:t xml:space="preserve">ocenjevalne skupine. Usposabljanja </w:t>
      </w:r>
      <w:r w:rsidRPr="004A5D1A">
        <w:rPr>
          <w:rFonts w:ascii="Calibri" w:hAnsi="Calibri" w:cs="Calibri"/>
          <w:sz w:val="22"/>
          <w:szCs w:val="22"/>
        </w:rPr>
        <w:t>za nove člane</w:t>
      </w:r>
      <w:r w:rsidR="00DF605B" w:rsidRPr="004A5D1A">
        <w:rPr>
          <w:rFonts w:ascii="Calibri" w:hAnsi="Calibri" w:cs="Calibri"/>
          <w:sz w:val="22"/>
          <w:szCs w:val="22"/>
        </w:rPr>
        <w:t xml:space="preserve"> so potekala v </w:t>
      </w:r>
      <w:r w:rsidR="00BE23D7" w:rsidRPr="004A5D1A">
        <w:rPr>
          <w:rFonts w:ascii="Calibri" w:hAnsi="Calibri" w:cs="Calibri"/>
          <w:sz w:val="22"/>
          <w:szCs w:val="22"/>
        </w:rPr>
        <w:t xml:space="preserve">marcu in </w:t>
      </w:r>
      <w:r w:rsidR="00511B20" w:rsidRPr="004A5D1A">
        <w:rPr>
          <w:rFonts w:ascii="Calibri" w:hAnsi="Calibri" w:cs="Calibri"/>
          <w:sz w:val="22"/>
          <w:szCs w:val="22"/>
        </w:rPr>
        <w:t>aprilu</w:t>
      </w:r>
      <w:r w:rsidR="00BE23D7" w:rsidRPr="004A5D1A">
        <w:rPr>
          <w:rFonts w:ascii="Calibri" w:hAnsi="Calibri" w:cs="Calibri"/>
          <w:sz w:val="22"/>
          <w:szCs w:val="22"/>
        </w:rPr>
        <w:t xml:space="preserve"> </w:t>
      </w:r>
      <w:r w:rsidR="00511B20" w:rsidRPr="004A5D1A">
        <w:rPr>
          <w:rFonts w:ascii="Calibri" w:hAnsi="Calibri" w:cs="Calibri"/>
          <w:sz w:val="22"/>
          <w:szCs w:val="22"/>
        </w:rPr>
        <w:t>202</w:t>
      </w:r>
      <w:r w:rsidR="00BE23D7" w:rsidRPr="004A5D1A">
        <w:rPr>
          <w:rFonts w:ascii="Calibri" w:hAnsi="Calibri" w:cs="Calibri"/>
          <w:sz w:val="22"/>
          <w:szCs w:val="22"/>
        </w:rPr>
        <w:t>2</w:t>
      </w:r>
      <w:r w:rsidR="00511B20" w:rsidRPr="004A5D1A">
        <w:rPr>
          <w:rFonts w:ascii="Calibri" w:hAnsi="Calibri" w:cs="Calibri"/>
          <w:sz w:val="22"/>
          <w:szCs w:val="22"/>
        </w:rPr>
        <w:t>. Z</w:t>
      </w:r>
      <w:r w:rsidR="00B21E6C" w:rsidRPr="004A5D1A">
        <w:rPr>
          <w:rFonts w:ascii="Calibri" w:hAnsi="Calibri" w:cs="Calibri"/>
          <w:sz w:val="22"/>
          <w:szCs w:val="22"/>
        </w:rPr>
        <w:t xml:space="preserve">aradi COVID -19 razmer </w:t>
      </w:r>
      <w:r w:rsidR="00511B20" w:rsidRPr="004A5D1A">
        <w:rPr>
          <w:rFonts w:ascii="Calibri" w:hAnsi="Calibri" w:cs="Calibri"/>
          <w:sz w:val="22"/>
          <w:szCs w:val="22"/>
        </w:rPr>
        <w:t>so vsa usposabljanja potekala na daljavo preko Zoom-a</w:t>
      </w:r>
      <w:r w:rsidR="00B21E6C" w:rsidRPr="004A5D1A">
        <w:rPr>
          <w:rFonts w:ascii="Calibri" w:hAnsi="Calibri" w:cs="Calibri"/>
          <w:sz w:val="22"/>
          <w:szCs w:val="22"/>
        </w:rPr>
        <w:t xml:space="preserve">. </w:t>
      </w:r>
      <w:r w:rsidR="00511B20" w:rsidRPr="004A5D1A">
        <w:rPr>
          <w:rFonts w:ascii="Calibri" w:hAnsi="Calibri" w:cs="Calibri"/>
          <w:sz w:val="22"/>
          <w:szCs w:val="22"/>
        </w:rPr>
        <w:t xml:space="preserve">Poleg </w:t>
      </w:r>
      <w:r w:rsidR="00B21E6C" w:rsidRPr="004A5D1A">
        <w:rPr>
          <w:rFonts w:ascii="Calibri" w:hAnsi="Calibri" w:cs="Calibri"/>
          <w:sz w:val="22"/>
          <w:szCs w:val="22"/>
        </w:rPr>
        <w:t>O</w:t>
      </w:r>
      <w:r w:rsidR="00DF605B" w:rsidRPr="004A5D1A">
        <w:rPr>
          <w:rFonts w:ascii="Calibri" w:hAnsi="Calibri" w:cs="Calibri"/>
          <w:sz w:val="22"/>
          <w:szCs w:val="22"/>
        </w:rPr>
        <w:t>snovn</w:t>
      </w:r>
      <w:r w:rsidR="00511B20" w:rsidRPr="004A5D1A">
        <w:rPr>
          <w:rFonts w:ascii="Calibri" w:hAnsi="Calibri" w:cs="Calibri"/>
          <w:sz w:val="22"/>
          <w:szCs w:val="22"/>
        </w:rPr>
        <w:t>ega</w:t>
      </w:r>
      <w:r w:rsidR="00DF605B" w:rsidRPr="004A5D1A">
        <w:rPr>
          <w:rFonts w:ascii="Calibri" w:hAnsi="Calibri" w:cs="Calibri"/>
          <w:sz w:val="22"/>
          <w:szCs w:val="22"/>
        </w:rPr>
        <w:t xml:space="preserve"> </w:t>
      </w:r>
      <w:r w:rsidR="00511B20" w:rsidRPr="004A5D1A">
        <w:rPr>
          <w:rFonts w:ascii="Calibri" w:hAnsi="Calibri" w:cs="Calibri"/>
          <w:sz w:val="22"/>
          <w:szCs w:val="22"/>
        </w:rPr>
        <w:t>uspo</w:t>
      </w:r>
      <w:r w:rsidR="00177738" w:rsidRPr="004A5D1A">
        <w:rPr>
          <w:rFonts w:ascii="Calibri" w:hAnsi="Calibri" w:cs="Calibri"/>
          <w:sz w:val="22"/>
          <w:szCs w:val="22"/>
        </w:rPr>
        <w:t>s</w:t>
      </w:r>
      <w:r w:rsidR="00511B20" w:rsidRPr="004A5D1A">
        <w:rPr>
          <w:rFonts w:ascii="Calibri" w:hAnsi="Calibri" w:cs="Calibri"/>
          <w:sz w:val="22"/>
          <w:szCs w:val="22"/>
        </w:rPr>
        <w:t>abljanja</w:t>
      </w:r>
      <w:r w:rsidR="00DF605B" w:rsidRPr="004A5D1A">
        <w:rPr>
          <w:rFonts w:ascii="Calibri" w:hAnsi="Calibri" w:cs="Calibri"/>
          <w:sz w:val="22"/>
          <w:szCs w:val="22"/>
        </w:rPr>
        <w:t xml:space="preserve"> za vodenje kakovosti in uporabo modela CAF (</w:t>
      </w:r>
      <w:r w:rsidR="00511B20" w:rsidRPr="004A5D1A">
        <w:rPr>
          <w:rFonts w:ascii="Calibri" w:hAnsi="Calibri" w:cs="Calibri"/>
          <w:sz w:val="22"/>
          <w:szCs w:val="22"/>
        </w:rPr>
        <w:t>2</w:t>
      </w:r>
      <w:r w:rsidR="00DF605B" w:rsidRPr="004A5D1A">
        <w:rPr>
          <w:rFonts w:ascii="Calibri" w:hAnsi="Calibri" w:cs="Calibri"/>
          <w:sz w:val="22"/>
          <w:szCs w:val="22"/>
        </w:rPr>
        <w:t xml:space="preserve">-dnevno usposabljanje: </w:t>
      </w:r>
      <w:r w:rsidR="00511B20" w:rsidRPr="004A5D1A">
        <w:rPr>
          <w:rFonts w:ascii="Calibri" w:hAnsi="Calibri" w:cs="Calibri"/>
          <w:sz w:val="22"/>
          <w:szCs w:val="22"/>
        </w:rPr>
        <w:t>1 dan</w:t>
      </w:r>
      <w:r w:rsidR="00DF605B" w:rsidRPr="004A5D1A">
        <w:rPr>
          <w:rFonts w:ascii="Calibri" w:hAnsi="Calibri" w:cs="Calibri"/>
          <w:sz w:val="22"/>
          <w:szCs w:val="22"/>
        </w:rPr>
        <w:t xml:space="preserve"> teoretični del in </w:t>
      </w:r>
      <w:r w:rsidR="00511B20" w:rsidRPr="004A5D1A">
        <w:rPr>
          <w:rFonts w:ascii="Calibri" w:hAnsi="Calibri" w:cs="Calibri"/>
          <w:sz w:val="22"/>
          <w:szCs w:val="22"/>
        </w:rPr>
        <w:t>2 dan delavnica-</w:t>
      </w:r>
      <w:r w:rsidR="00DF605B" w:rsidRPr="004A5D1A">
        <w:rPr>
          <w:rFonts w:ascii="Calibri" w:hAnsi="Calibri" w:cs="Calibri"/>
          <w:sz w:val="22"/>
          <w:szCs w:val="22"/>
        </w:rPr>
        <w:t>praktični del)</w:t>
      </w:r>
      <w:r w:rsidR="00511B20" w:rsidRPr="004A5D1A">
        <w:rPr>
          <w:rFonts w:ascii="Calibri" w:hAnsi="Calibri" w:cs="Calibri"/>
          <w:sz w:val="22"/>
          <w:szCs w:val="22"/>
        </w:rPr>
        <w:t xml:space="preserve"> je </w:t>
      </w:r>
      <w:r w:rsidR="00C061F4" w:rsidRPr="004A5D1A">
        <w:rPr>
          <w:rFonts w:ascii="Calibri" w:hAnsi="Calibri" w:cs="Calibri"/>
          <w:sz w:val="22"/>
          <w:szCs w:val="22"/>
        </w:rPr>
        <w:t>bilo</w:t>
      </w:r>
      <w:r w:rsidR="00BE23D7" w:rsidRPr="004A5D1A">
        <w:rPr>
          <w:rFonts w:ascii="Calibri" w:hAnsi="Calibri" w:cs="Calibri"/>
          <w:sz w:val="22"/>
          <w:szCs w:val="22"/>
        </w:rPr>
        <w:t xml:space="preserve"> ponovno</w:t>
      </w:r>
      <w:r w:rsidR="00511B20" w:rsidRPr="004A5D1A">
        <w:rPr>
          <w:rFonts w:ascii="Calibri" w:hAnsi="Calibri" w:cs="Calibri"/>
          <w:sz w:val="22"/>
          <w:szCs w:val="22"/>
        </w:rPr>
        <w:t xml:space="preserve"> </w:t>
      </w:r>
      <w:r w:rsidR="00C061F4" w:rsidRPr="004A5D1A">
        <w:rPr>
          <w:rFonts w:ascii="Calibri" w:hAnsi="Calibri" w:cs="Calibri"/>
          <w:sz w:val="22"/>
          <w:szCs w:val="22"/>
        </w:rPr>
        <w:t>organizirano</w:t>
      </w:r>
      <w:r w:rsidR="0059350E" w:rsidRPr="004A5D1A">
        <w:rPr>
          <w:rFonts w:ascii="Calibri" w:hAnsi="Calibri" w:cs="Calibri"/>
          <w:sz w:val="22"/>
          <w:szCs w:val="22"/>
        </w:rPr>
        <w:t xml:space="preserve"> še</w:t>
      </w:r>
      <w:r w:rsidR="00C061F4" w:rsidRPr="004A5D1A">
        <w:rPr>
          <w:rFonts w:ascii="Calibri" w:hAnsi="Calibri" w:cs="Calibri"/>
          <w:sz w:val="22"/>
          <w:szCs w:val="22"/>
        </w:rPr>
        <w:t xml:space="preserve"> </w:t>
      </w:r>
      <w:r w:rsidR="00511B20" w:rsidRPr="004A5D1A">
        <w:rPr>
          <w:rFonts w:ascii="Calibri" w:hAnsi="Calibri" w:cs="Calibri"/>
          <w:sz w:val="22"/>
          <w:szCs w:val="22"/>
        </w:rPr>
        <w:t>Obnovitveno usposabljanje za vodenje kakovosti in uporabo modela CAF (1-dnevno usposabljanje: skupaj teoretični del in delavnica-</w:t>
      </w:r>
      <w:r w:rsidR="00511B20" w:rsidRPr="004A5D1A">
        <w:rPr>
          <w:rFonts w:ascii="Calibri" w:hAnsi="Calibri" w:cs="Calibri"/>
          <w:sz w:val="22"/>
          <w:szCs w:val="22"/>
        </w:rPr>
        <w:lastRenderedPageBreak/>
        <w:t>praktični del). Vsa usposabljanja</w:t>
      </w:r>
      <w:r w:rsidR="00DF605B" w:rsidRPr="004A5D1A">
        <w:rPr>
          <w:rFonts w:ascii="Calibri" w:hAnsi="Calibri" w:cs="Calibri"/>
          <w:sz w:val="22"/>
          <w:szCs w:val="22"/>
        </w:rPr>
        <w:t xml:space="preserve"> smo organizirali in izvedli v sodelovanju z Upravno akademijo in so bil</w:t>
      </w:r>
      <w:r w:rsidR="00C061F4" w:rsidRPr="004A5D1A">
        <w:rPr>
          <w:rFonts w:ascii="Calibri" w:hAnsi="Calibri" w:cs="Calibri"/>
          <w:sz w:val="22"/>
          <w:szCs w:val="22"/>
        </w:rPr>
        <w:t>a</w:t>
      </w:r>
      <w:r w:rsidR="00DF605B" w:rsidRPr="004A5D1A">
        <w:rPr>
          <w:rFonts w:ascii="Calibri" w:hAnsi="Calibri" w:cs="Calibri"/>
          <w:sz w:val="22"/>
          <w:szCs w:val="22"/>
        </w:rPr>
        <w:t xml:space="preserve"> sofinanciran</w:t>
      </w:r>
      <w:r w:rsidR="00C061F4" w:rsidRPr="004A5D1A">
        <w:rPr>
          <w:rFonts w:ascii="Calibri" w:hAnsi="Calibri" w:cs="Calibri"/>
          <w:sz w:val="22"/>
          <w:szCs w:val="22"/>
        </w:rPr>
        <w:t>a</w:t>
      </w:r>
      <w:r w:rsidR="00DF605B" w:rsidRPr="004A5D1A">
        <w:rPr>
          <w:rFonts w:ascii="Calibri" w:hAnsi="Calibri" w:cs="Calibri"/>
          <w:sz w:val="22"/>
          <w:szCs w:val="22"/>
        </w:rPr>
        <w:t xml:space="preserve"> iz Evropskega socialnega sklada, operacije Učinkovito upravljanje zaposlenih. </w:t>
      </w:r>
    </w:p>
    <w:p w14:paraId="4A5584F1" w14:textId="0584A408" w:rsidR="00DF605B" w:rsidRPr="004A5D1A" w:rsidRDefault="00DF605B" w:rsidP="007F6CAB">
      <w:pPr>
        <w:spacing w:line="276" w:lineRule="auto"/>
        <w:rPr>
          <w:rFonts w:ascii="Calibri" w:hAnsi="Calibri" w:cs="Calibri"/>
          <w:sz w:val="22"/>
          <w:szCs w:val="22"/>
        </w:rPr>
      </w:pPr>
      <w:r w:rsidRPr="004A5D1A">
        <w:rPr>
          <w:rFonts w:ascii="Calibri" w:hAnsi="Calibri" w:cs="Calibri"/>
          <w:sz w:val="22"/>
          <w:szCs w:val="22"/>
        </w:rPr>
        <w:t xml:space="preserve">Usposabljanj so se udeležili javni uslužbenci samoocenjevalnih skupin </w:t>
      </w:r>
      <w:r w:rsidR="00C061F4" w:rsidRPr="004A5D1A">
        <w:rPr>
          <w:rFonts w:ascii="Calibri" w:hAnsi="Calibri" w:cs="Calibri"/>
          <w:sz w:val="22"/>
          <w:szCs w:val="22"/>
        </w:rPr>
        <w:t xml:space="preserve">iz </w:t>
      </w:r>
      <w:r w:rsidRPr="004A5D1A">
        <w:rPr>
          <w:rFonts w:ascii="Calibri" w:hAnsi="Calibri" w:cs="Calibri"/>
          <w:sz w:val="22"/>
          <w:szCs w:val="22"/>
        </w:rPr>
        <w:t xml:space="preserve">naslednjih </w:t>
      </w:r>
      <w:r w:rsidR="00F871DA" w:rsidRPr="004A5D1A">
        <w:rPr>
          <w:rFonts w:ascii="Calibri" w:hAnsi="Calibri" w:cs="Calibri"/>
          <w:sz w:val="22"/>
          <w:szCs w:val="22"/>
          <w:lang w:eastAsia="sl-SI"/>
        </w:rPr>
        <w:t>organizacij</w:t>
      </w:r>
      <w:r w:rsidRPr="004A5D1A">
        <w:rPr>
          <w:rFonts w:ascii="Calibri" w:hAnsi="Calibri" w:cs="Calibri"/>
          <w:sz w:val="22"/>
          <w:szCs w:val="22"/>
        </w:rPr>
        <w:t xml:space="preserve">:  </w:t>
      </w:r>
    </w:p>
    <w:p w14:paraId="4DD9E9E4" w14:textId="29A6FA5D" w:rsidR="004518F7" w:rsidRPr="004A5D1A" w:rsidRDefault="00DF605B" w:rsidP="007F6CAB">
      <w:pPr>
        <w:spacing w:after="0" w:line="276" w:lineRule="auto"/>
        <w:ind w:left="708" w:right="-142"/>
        <w:rPr>
          <w:rFonts w:ascii="Calibri" w:hAnsi="Calibri" w:cs="Calibri"/>
          <w:sz w:val="22"/>
          <w:szCs w:val="22"/>
        </w:rPr>
      </w:pPr>
      <w:r w:rsidRPr="004A5D1A">
        <w:rPr>
          <w:rFonts w:ascii="Calibri" w:hAnsi="Calibri" w:cs="Calibri"/>
          <w:sz w:val="22"/>
          <w:szCs w:val="22"/>
        </w:rPr>
        <w:t>• </w:t>
      </w:r>
      <w:r w:rsidR="0044578E" w:rsidRPr="004A5D1A">
        <w:rPr>
          <w:rFonts w:ascii="Calibri" w:hAnsi="Calibri" w:cs="Calibri"/>
          <w:sz w:val="22"/>
          <w:szCs w:val="22"/>
        </w:rPr>
        <w:t>03.03.2022</w:t>
      </w:r>
      <w:r w:rsidRPr="004A5D1A">
        <w:rPr>
          <w:rFonts w:ascii="Calibri" w:hAnsi="Calibri" w:cs="Calibri"/>
          <w:sz w:val="22"/>
          <w:szCs w:val="22"/>
        </w:rPr>
        <w:t>– </w:t>
      </w:r>
      <w:r w:rsidR="0044578E" w:rsidRPr="004A5D1A">
        <w:rPr>
          <w:rFonts w:ascii="Calibri" w:hAnsi="Calibri" w:cs="Calibri"/>
          <w:sz w:val="22"/>
          <w:szCs w:val="22"/>
        </w:rPr>
        <w:t>ZRSZ OS NM, ZRSZ OS Trbovlje, , Javna agencija Republike Slovenije za varnost prometa; UE Ilirska Bistrica</w:t>
      </w:r>
    </w:p>
    <w:p w14:paraId="4ED2EC93" w14:textId="3812DE0E" w:rsidR="00DF605B" w:rsidRPr="004A5D1A" w:rsidRDefault="00DF605B" w:rsidP="007F6CAB">
      <w:pPr>
        <w:spacing w:after="0" w:line="276" w:lineRule="auto"/>
        <w:ind w:left="708" w:right="-142"/>
        <w:rPr>
          <w:rFonts w:ascii="Calibri" w:hAnsi="Calibri" w:cs="Calibri"/>
          <w:sz w:val="22"/>
          <w:szCs w:val="22"/>
          <w:lang w:eastAsia="sl-SI"/>
        </w:rPr>
      </w:pPr>
      <w:r w:rsidRPr="004A5D1A">
        <w:rPr>
          <w:rFonts w:ascii="Calibri" w:hAnsi="Calibri" w:cs="Calibri"/>
          <w:sz w:val="22"/>
          <w:szCs w:val="22"/>
        </w:rPr>
        <w:t>• </w:t>
      </w:r>
      <w:r w:rsidR="0044578E" w:rsidRPr="004A5D1A">
        <w:rPr>
          <w:rFonts w:ascii="Calibri" w:hAnsi="Calibri" w:cs="Calibri"/>
          <w:sz w:val="22"/>
          <w:szCs w:val="22"/>
        </w:rPr>
        <w:t>10.03.2022</w:t>
      </w:r>
      <w:r w:rsidR="00BF3FF9" w:rsidRPr="004A5D1A">
        <w:rPr>
          <w:rFonts w:ascii="Calibri" w:hAnsi="Calibri" w:cs="Calibri"/>
          <w:sz w:val="22"/>
          <w:szCs w:val="22"/>
        </w:rPr>
        <w:t xml:space="preserve"> – </w:t>
      </w:r>
      <w:r w:rsidR="0044578E" w:rsidRPr="004A5D1A">
        <w:rPr>
          <w:rFonts w:ascii="Calibri" w:hAnsi="Calibri" w:cs="Calibri"/>
          <w:sz w:val="22"/>
          <w:szCs w:val="22"/>
        </w:rPr>
        <w:t>ZRSZ OS</w:t>
      </w:r>
      <w:r w:rsidR="000F16EC" w:rsidRPr="004A5D1A">
        <w:rPr>
          <w:rFonts w:ascii="Calibri" w:hAnsi="Calibri" w:cs="Calibri"/>
          <w:sz w:val="22"/>
          <w:szCs w:val="22"/>
        </w:rPr>
        <w:t xml:space="preserve"> MS. ZRSZ OS Velenje, </w:t>
      </w:r>
      <w:r w:rsidR="0044578E" w:rsidRPr="004A5D1A">
        <w:rPr>
          <w:rFonts w:ascii="Calibri" w:hAnsi="Calibri" w:cs="Calibri"/>
          <w:sz w:val="22"/>
          <w:szCs w:val="22"/>
        </w:rPr>
        <w:t xml:space="preserve"> </w:t>
      </w:r>
      <w:r w:rsidR="000F16EC" w:rsidRPr="004A5D1A">
        <w:rPr>
          <w:rFonts w:ascii="Calibri" w:hAnsi="Calibri" w:cs="Calibri"/>
          <w:sz w:val="22"/>
          <w:szCs w:val="22"/>
        </w:rPr>
        <w:t>ZRSZ OS Sevnica, ZRSZ OS Kranj</w:t>
      </w:r>
      <w:r w:rsidR="0044578E" w:rsidRPr="004A5D1A">
        <w:rPr>
          <w:rFonts w:ascii="Calibri" w:hAnsi="Calibri" w:cs="Calibri"/>
          <w:sz w:val="22"/>
          <w:szCs w:val="22"/>
        </w:rPr>
        <w:t>, Javna agencija Republike Slovenije za varnost prometa</w:t>
      </w:r>
      <w:r w:rsidR="009410F5" w:rsidRPr="004A5D1A">
        <w:rPr>
          <w:rFonts w:ascii="Calibri" w:hAnsi="Calibri" w:cs="Calibri"/>
          <w:sz w:val="22"/>
          <w:szCs w:val="22"/>
        </w:rPr>
        <w:t>,</w:t>
      </w:r>
      <w:r w:rsidR="0044578E" w:rsidRPr="004A5D1A">
        <w:rPr>
          <w:rFonts w:ascii="Calibri" w:hAnsi="Calibri" w:cs="Calibri"/>
          <w:sz w:val="22"/>
          <w:szCs w:val="22"/>
        </w:rPr>
        <w:t xml:space="preserve"> UE Maribor</w:t>
      </w:r>
      <w:r w:rsidR="007F539A" w:rsidRPr="004A5D1A">
        <w:rPr>
          <w:rFonts w:ascii="Calibri" w:hAnsi="Calibri" w:cs="Calibri"/>
          <w:sz w:val="22"/>
          <w:szCs w:val="22"/>
        </w:rPr>
        <w:t xml:space="preserve">, </w:t>
      </w:r>
      <w:r w:rsidR="0044578E" w:rsidRPr="004A5D1A">
        <w:rPr>
          <w:rFonts w:ascii="Calibri" w:hAnsi="Calibri" w:cs="Calibri"/>
          <w:sz w:val="22"/>
          <w:szCs w:val="22"/>
        </w:rPr>
        <w:t>Generalni sekretariat vlade</w:t>
      </w:r>
      <w:r w:rsidRPr="004A5D1A">
        <w:rPr>
          <w:rFonts w:ascii="Calibri" w:hAnsi="Calibri" w:cs="Calibri"/>
          <w:sz w:val="22"/>
          <w:szCs w:val="22"/>
        </w:rPr>
        <w:br/>
        <w:t>• </w:t>
      </w:r>
      <w:r w:rsidR="009410F5" w:rsidRPr="004A5D1A">
        <w:rPr>
          <w:rFonts w:ascii="Calibri" w:hAnsi="Calibri" w:cs="Calibri"/>
          <w:sz w:val="22"/>
          <w:szCs w:val="22"/>
        </w:rPr>
        <w:t>17.03.2022</w:t>
      </w:r>
      <w:r w:rsidRPr="004A5D1A">
        <w:rPr>
          <w:rFonts w:ascii="Calibri" w:hAnsi="Calibri" w:cs="Calibri"/>
          <w:sz w:val="22"/>
          <w:szCs w:val="22"/>
        </w:rPr>
        <w:t xml:space="preserve"> – </w:t>
      </w:r>
      <w:r w:rsidR="009410F5" w:rsidRPr="004A5D1A">
        <w:rPr>
          <w:rFonts w:ascii="Calibri" w:hAnsi="Calibri" w:cs="Calibri"/>
          <w:sz w:val="22"/>
          <w:szCs w:val="22"/>
        </w:rPr>
        <w:t>ZRSZ OS Sevnica, ZRSZ OS Kranj, Javna agencija Republike Slovenije za varnost prometa, Generalni sekretariat vlade</w:t>
      </w:r>
      <w:r w:rsidRPr="004A5D1A">
        <w:rPr>
          <w:rFonts w:ascii="Calibri" w:hAnsi="Calibri" w:cs="Calibri"/>
          <w:sz w:val="22"/>
          <w:szCs w:val="22"/>
        </w:rPr>
        <w:br/>
        <w:t>• </w:t>
      </w:r>
      <w:r w:rsidR="0022176C" w:rsidRPr="004A5D1A">
        <w:rPr>
          <w:rFonts w:ascii="Calibri" w:hAnsi="Calibri" w:cs="Calibri"/>
          <w:sz w:val="22"/>
          <w:szCs w:val="22"/>
        </w:rPr>
        <w:t>24.03.2022</w:t>
      </w:r>
      <w:r w:rsidRPr="004A5D1A">
        <w:rPr>
          <w:rFonts w:ascii="Calibri" w:hAnsi="Calibri" w:cs="Calibri"/>
          <w:sz w:val="22"/>
          <w:szCs w:val="22"/>
        </w:rPr>
        <w:t xml:space="preserve"> – </w:t>
      </w:r>
      <w:r w:rsidR="0022176C" w:rsidRPr="004A5D1A">
        <w:rPr>
          <w:rFonts w:ascii="Calibri" w:hAnsi="Calibri" w:cs="Calibri"/>
          <w:sz w:val="22"/>
          <w:szCs w:val="22"/>
        </w:rPr>
        <w:t>ZRSZ OS Trbovlje, ZRSZ OS Novo mesto</w:t>
      </w:r>
      <w:r w:rsidR="007F539A" w:rsidRPr="004A5D1A">
        <w:rPr>
          <w:rFonts w:ascii="Calibri" w:hAnsi="Calibri" w:cs="Calibri"/>
          <w:sz w:val="22"/>
          <w:szCs w:val="22"/>
          <w:lang w:eastAsia="sl-SI"/>
        </w:rPr>
        <w:t>,</w:t>
      </w:r>
      <w:r w:rsidR="0022176C" w:rsidRPr="004A5D1A">
        <w:rPr>
          <w:rFonts w:ascii="Calibri" w:hAnsi="Calibri" w:cs="Calibri"/>
          <w:sz w:val="22"/>
          <w:szCs w:val="22"/>
          <w:lang w:eastAsia="sl-SI"/>
        </w:rPr>
        <w:t xml:space="preserve"> </w:t>
      </w:r>
      <w:r w:rsidR="0022176C" w:rsidRPr="004A5D1A">
        <w:rPr>
          <w:rFonts w:ascii="Calibri" w:hAnsi="Calibri" w:cs="Calibri"/>
          <w:sz w:val="22"/>
          <w:szCs w:val="22"/>
        </w:rPr>
        <w:t xml:space="preserve">ZRSZ OS Murska Sobota, ZRSZ OS Velenje in Ljubljana, </w:t>
      </w:r>
      <w:r w:rsidR="007F539A" w:rsidRPr="004A5D1A">
        <w:rPr>
          <w:rFonts w:ascii="Calibri" w:hAnsi="Calibri" w:cs="Calibri"/>
          <w:sz w:val="22"/>
          <w:szCs w:val="22"/>
          <w:lang w:eastAsia="sl-SI"/>
        </w:rPr>
        <w:t xml:space="preserve"> UE </w:t>
      </w:r>
      <w:r w:rsidR="0022176C" w:rsidRPr="004A5D1A">
        <w:rPr>
          <w:rFonts w:ascii="Calibri" w:hAnsi="Calibri" w:cs="Calibri"/>
          <w:sz w:val="22"/>
          <w:szCs w:val="22"/>
          <w:lang w:eastAsia="sl-SI"/>
        </w:rPr>
        <w:t>Ilirska Bistrica</w:t>
      </w:r>
      <w:r w:rsidR="007F539A" w:rsidRPr="004A5D1A">
        <w:rPr>
          <w:rFonts w:ascii="Calibri" w:hAnsi="Calibri" w:cs="Calibri"/>
          <w:sz w:val="22"/>
          <w:szCs w:val="22"/>
          <w:lang w:eastAsia="sl-SI"/>
        </w:rPr>
        <w:t xml:space="preserve">, UE </w:t>
      </w:r>
      <w:r w:rsidR="0022176C" w:rsidRPr="004A5D1A">
        <w:rPr>
          <w:rFonts w:ascii="Calibri" w:hAnsi="Calibri" w:cs="Calibri"/>
          <w:sz w:val="22"/>
          <w:szCs w:val="22"/>
          <w:lang w:eastAsia="sl-SI"/>
        </w:rPr>
        <w:t>Maribor</w:t>
      </w:r>
      <w:r w:rsidRPr="004A5D1A">
        <w:rPr>
          <w:rFonts w:ascii="Calibri" w:hAnsi="Calibri" w:cs="Calibri"/>
          <w:sz w:val="22"/>
          <w:szCs w:val="22"/>
        </w:rPr>
        <w:br/>
        <w:t>• </w:t>
      </w:r>
      <w:r w:rsidR="00EA0D75" w:rsidRPr="004A5D1A">
        <w:rPr>
          <w:rFonts w:ascii="Calibri" w:hAnsi="Calibri" w:cs="Calibri"/>
          <w:sz w:val="22"/>
          <w:szCs w:val="22"/>
        </w:rPr>
        <w:t>31.03.2022</w:t>
      </w:r>
      <w:r w:rsidRPr="004A5D1A">
        <w:rPr>
          <w:rFonts w:ascii="Calibri" w:hAnsi="Calibri" w:cs="Calibri"/>
          <w:sz w:val="22"/>
          <w:szCs w:val="22"/>
        </w:rPr>
        <w:t xml:space="preserve"> – </w:t>
      </w:r>
      <w:r w:rsidR="00EA0D75" w:rsidRPr="004A5D1A">
        <w:rPr>
          <w:rFonts w:ascii="Calibri" w:hAnsi="Calibri" w:cs="Calibri"/>
          <w:sz w:val="22"/>
          <w:szCs w:val="22"/>
          <w:lang w:eastAsia="sl-SI"/>
        </w:rPr>
        <w:t>AKTRP</w:t>
      </w:r>
      <w:r w:rsidR="005E6792" w:rsidRPr="004A5D1A">
        <w:rPr>
          <w:rFonts w:ascii="Calibri" w:hAnsi="Calibri" w:cs="Calibri"/>
          <w:sz w:val="22"/>
          <w:szCs w:val="22"/>
          <w:lang w:eastAsia="sl-SI"/>
        </w:rPr>
        <w:t xml:space="preserve">, </w:t>
      </w:r>
      <w:r w:rsidR="00EA0D75" w:rsidRPr="004A5D1A">
        <w:rPr>
          <w:rFonts w:ascii="Calibri" w:hAnsi="Calibri" w:cs="Calibri"/>
          <w:sz w:val="22"/>
          <w:szCs w:val="22"/>
          <w:lang w:eastAsia="sl-SI"/>
        </w:rPr>
        <w:t>UE Mozirje</w:t>
      </w:r>
      <w:r w:rsidR="005E6792" w:rsidRPr="004A5D1A">
        <w:rPr>
          <w:rFonts w:ascii="Calibri" w:hAnsi="Calibri" w:cs="Calibri"/>
          <w:sz w:val="22"/>
          <w:szCs w:val="22"/>
          <w:lang w:eastAsia="sl-SI"/>
        </w:rPr>
        <w:t xml:space="preserve">, </w:t>
      </w:r>
      <w:r w:rsidR="00EA0D75" w:rsidRPr="004A5D1A">
        <w:rPr>
          <w:rFonts w:ascii="Calibri" w:hAnsi="Calibri" w:cs="Calibri"/>
          <w:sz w:val="22"/>
          <w:szCs w:val="22"/>
          <w:lang w:eastAsia="sl-SI"/>
        </w:rPr>
        <w:t>UE Idrija</w:t>
      </w:r>
      <w:r w:rsidR="005E6792" w:rsidRPr="004A5D1A">
        <w:rPr>
          <w:rFonts w:ascii="Calibri" w:hAnsi="Calibri" w:cs="Calibri"/>
          <w:sz w:val="22"/>
          <w:szCs w:val="22"/>
          <w:lang w:eastAsia="sl-SI"/>
        </w:rPr>
        <w:t xml:space="preserve">, UE </w:t>
      </w:r>
      <w:r w:rsidR="00EA0D75" w:rsidRPr="004A5D1A">
        <w:rPr>
          <w:rFonts w:ascii="Calibri" w:hAnsi="Calibri" w:cs="Calibri"/>
          <w:sz w:val="22"/>
          <w:szCs w:val="22"/>
          <w:lang w:eastAsia="sl-SI"/>
        </w:rPr>
        <w:t>Gornja Radgona, UE Krško, UE Ruše</w:t>
      </w:r>
      <w:r w:rsidRPr="004A5D1A">
        <w:rPr>
          <w:rFonts w:ascii="Calibri" w:hAnsi="Calibri" w:cs="Calibri"/>
          <w:sz w:val="22"/>
          <w:szCs w:val="22"/>
        </w:rPr>
        <w:br/>
        <w:t>• </w:t>
      </w:r>
      <w:r w:rsidR="00EA0D75" w:rsidRPr="004A5D1A">
        <w:rPr>
          <w:rFonts w:ascii="Calibri" w:hAnsi="Calibri" w:cs="Calibri"/>
          <w:sz w:val="22"/>
          <w:szCs w:val="22"/>
        </w:rPr>
        <w:t xml:space="preserve">07.04.2022 </w:t>
      </w:r>
      <w:r w:rsidRPr="004A5D1A">
        <w:rPr>
          <w:rFonts w:ascii="Calibri" w:hAnsi="Calibri" w:cs="Calibri"/>
          <w:sz w:val="22"/>
          <w:szCs w:val="22"/>
        </w:rPr>
        <w:t>– </w:t>
      </w:r>
      <w:r w:rsidR="00EA0D75" w:rsidRPr="004A5D1A">
        <w:rPr>
          <w:rFonts w:ascii="Calibri" w:hAnsi="Calibri" w:cs="Calibri"/>
          <w:sz w:val="22"/>
          <w:szCs w:val="22"/>
          <w:lang w:eastAsia="sl-SI"/>
        </w:rPr>
        <w:t>Knjižnica NM</w:t>
      </w:r>
      <w:r w:rsidR="005E6792" w:rsidRPr="004A5D1A">
        <w:rPr>
          <w:rFonts w:ascii="Calibri" w:hAnsi="Calibri" w:cs="Calibri"/>
          <w:sz w:val="22"/>
          <w:szCs w:val="22"/>
          <w:lang w:eastAsia="sl-SI"/>
        </w:rPr>
        <w:t xml:space="preserve">, </w:t>
      </w:r>
      <w:r w:rsidR="00EA0D75" w:rsidRPr="004A5D1A">
        <w:rPr>
          <w:rFonts w:ascii="Calibri" w:hAnsi="Calibri" w:cs="Calibri"/>
          <w:sz w:val="22"/>
          <w:szCs w:val="22"/>
          <w:lang w:eastAsia="sl-SI"/>
        </w:rPr>
        <w:t>UE Kranj</w:t>
      </w:r>
      <w:r w:rsidR="005E6792" w:rsidRPr="004A5D1A">
        <w:rPr>
          <w:rFonts w:ascii="Calibri" w:hAnsi="Calibri" w:cs="Calibri"/>
          <w:sz w:val="22"/>
          <w:szCs w:val="22"/>
          <w:lang w:eastAsia="sl-SI"/>
        </w:rPr>
        <w:t xml:space="preserve">, </w:t>
      </w:r>
      <w:r w:rsidR="00EA0D75" w:rsidRPr="004A5D1A">
        <w:rPr>
          <w:rFonts w:ascii="Calibri" w:hAnsi="Calibri" w:cs="Calibri"/>
          <w:sz w:val="22"/>
          <w:szCs w:val="22"/>
          <w:lang w:eastAsia="sl-SI"/>
        </w:rPr>
        <w:t>UE Murska Sobota</w:t>
      </w:r>
      <w:r w:rsidR="005E6792" w:rsidRPr="004A5D1A">
        <w:rPr>
          <w:rFonts w:ascii="Calibri" w:hAnsi="Calibri" w:cs="Calibri"/>
          <w:sz w:val="22"/>
          <w:szCs w:val="22"/>
          <w:lang w:eastAsia="sl-SI"/>
        </w:rPr>
        <w:t xml:space="preserve">, UE </w:t>
      </w:r>
      <w:r w:rsidR="00EA0D75" w:rsidRPr="004A5D1A">
        <w:rPr>
          <w:rFonts w:ascii="Calibri" w:hAnsi="Calibri" w:cs="Calibri"/>
          <w:sz w:val="22"/>
          <w:szCs w:val="22"/>
          <w:lang w:eastAsia="sl-SI"/>
        </w:rPr>
        <w:t>Krško</w:t>
      </w:r>
      <w:r w:rsidR="005E6792" w:rsidRPr="004A5D1A">
        <w:rPr>
          <w:rFonts w:ascii="Calibri" w:hAnsi="Calibri" w:cs="Calibri"/>
          <w:sz w:val="22"/>
          <w:szCs w:val="22"/>
          <w:lang w:eastAsia="sl-SI"/>
        </w:rPr>
        <w:t xml:space="preserve">, </w:t>
      </w:r>
      <w:r w:rsidR="00EA0D75" w:rsidRPr="004A5D1A">
        <w:rPr>
          <w:rFonts w:ascii="Calibri" w:hAnsi="Calibri" w:cs="Calibri"/>
          <w:sz w:val="22"/>
          <w:szCs w:val="22"/>
          <w:lang w:eastAsia="sl-SI"/>
        </w:rPr>
        <w:t>AKTRP</w:t>
      </w:r>
      <w:r w:rsidRPr="004A5D1A">
        <w:rPr>
          <w:rFonts w:ascii="Calibri" w:hAnsi="Calibri" w:cs="Calibri"/>
          <w:sz w:val="22"/>
          <w:szCs w:val="22"/>
        </w:rPr>
        <w:br/>
        <w:t>• </w:t>
      </w:r>
      <w:r w:rsidR="00EA0D75" w:rsidRPr="004A5D1A">
        <w:rPr>
          <w:rFonts w:ascii="Calibri" w:hAnsi="Calibri" w:cs="Calibri"/>
          <w:sz w:val="22"/>
          <w:szCs w:val="22"/>
        </w:rPr>
        <w:t>14.04.2022</w:t>
      </w:r>
      <w:r w:rsidRPr="004A5D1A">
        <w:rPr>
          <w:rFonts w:ascii="Calibri" w:hAnsi="Calibri" w:cs="Calibri"/>
          <w:sz w:val="22"/>
          <w:szCs w:val="22"/>
        </w:rPr>
        <w:t xml:space="preserve"> – </w:t>
      </w:r>
      <w:r w:rsidR="00EA0D75" w:rsidRPr="004A5D1A">
        <w:rPr>
          <w:rFonts w:ascii="Calibri" w:hAnsi="Calibri" w:cs="Calibri"/>
          <w:sz w:val="22"/>
          <w:szCs w:val="22"/>
          <w:lang w:eastAsia="sl-SI"/>
        </w:rPr>
        <w:t>UNP</w:t>
      </w:r>
      <w:r w:rsidR="00E84FD6" w:rsidRPr="004A5D1A">
        <w:rPr>
          <w:rFonts w:ascii="Calibri" w:hAnsi="Calibri" w:cs="Calibri"/>
          <w:sz w:val="22"/>
          <w:szCs w:val="22"/>
          <w:lang w:eastAsia="sl-SI"/>
        </w:rPr>
        <w:t xml:space="preserve">, UE </w:t>
      </w:r>
      <w:r w:rsidR="00EA0D75" w:rsidRPr="004A5D1A">
        <w:rPr>
          <w:rFonts w:ascii="Calibri" w:hAnsi="Calibri" w:cs="Calibri"/>
          <w:sz w:val="22"/>
          <w:szCs w:val="22"/>
          <w:lang w:eastAsia="sl-SI"/>
        </w:rPr>
        <w:t>Koper, UE Krško, RRA ROD Ajdovščina, UE Maribor, UE Trebnje, MP, MOP</w:t>
      </w:r>
      <w:r w:rsidR="00FE37F4" w:rsidRPr="004A5D1A">
        <w:rPr>
          <w:rFonts w:ascii="Calibri" w:hAnsi="Calibri" w:cs="Calibri"/>
          <w:sz w:val="22"/>
          <w:szCs w:val="22"/>
          <w:lang w:eastAsia="sl-SI"/>
        </w:rPr>
        <w:t>, MKGP</w:t>
      </w:r>
      <w:r w:rsidR="00E84FD6" w:rsidRPr="004A5D1A">
        <w:rPr>
          <w:rFonts w:ascii="Calibri" w:hAnsi="Calibri" w:cs="Calibri"/>
          <w:sz w:val="22"/>
          <w:szCs w:val="22"/>
          <w:lang w:eastAsia="sl-SI"/>
        </w:rPr>
        <w:t xml:space="preserve"> </w:t>
      </w:r>
    </w:p>
    <w:p w14:paraId="25E91341" w14:textId="79947622" w:rsidR="00B52EDF" w:rsidRPr="004A5D1A" w:rsidRDefault="00B52EDF" w:rsidP="007F6CAB">
      <w:pPr>
        <w:spacing w:line="276" w:lineRule="auto"/>
        <w:ind w:right="-142"/>
        <w:rPr>
          <w:rFonts w:ascii="Calibri" w:hAnsi="Calibri" w:cs="Calibri"/>
          <w:sz w:val="22"/>
          <w:szCs w:val="22"/>
        </w:rPr>
      </w:pPr>
    </w:p>
    <w:p w14:paraId="38CB902A" w14:textId="0A56A649" w:rsidR="00B52EDF" w:rsidRPr="004A5D1A" w:rsidRDefault="00B52EDF" w:rsidP="007F6CAB">
      <w:pPr>
        <w:spacing w:line="276" w:lineRule="auto"/>
        <w:jc w:val="both"/>
        <w:rPr>
          <w:rFonts w:ascii="Calibri" w:hAnsi="Calibri" w:cs="Calibri"/>
          <w:sz w:val="22"/>
          <w:szCs w:val="22"/>
        </w:rPr>
      </w:pPr>
      <w:r w:rsidRPr="004A5D1A">
        <w:rPr>
          <w:rFonts w:ascii="Calibri" w:hAnsi="Calibri" w:cs="Calibri"/>
          <w:sz w:val="22"/>
          <w:szCs w:val="22"/>
        </w:rPr>
        <w:t xml:space="preserve">Skupaj je bilo izvedenih </w:t>
      </w:r>
      <w:r w:rsidR="00775E7D" w:rsidRPr="004A5D1A">
        <w:rPr>
          <w:rFonts w:ascii="Calibri" w:hAnsi="Calibri" w:cs="Calibri"/>
          <w:sz w:val="22"/>
          <w:szCs w:val="22"/>
        </w:rPr>
        <w:t>sedem</w:t>
      </w:r>
      <w:r w:rsidRPr="004A5D1A">
        <w:rPr>
          <w:rFonts w:ascii="Calibri" w:hAnsi="Calibri" w:cs="Calibri"/>
          <w:sz w:val="22"/>
          <w:szCs w:val="22"/>
        </w:rPr>
        <w:t xml:space="preserve"> rednih usposabljanj s področja CAF, skupaj usposobljenih </w:t>
      </w:r>
      <w:r w:rsidR="006F2185" w:rsidRPr="004A5D1A">
        <w:rPr>
          <w:rFonts w:ascii="Calibri" w:hAnsi="Calibri" w:cs="Calibri"/>
          <w:sz w:val="22"/>
          <w:szCs w:val="22"/>
        </w:rPr>
        <w:t>193</w:t>
      </w:r>
      <w:r w:rsidRPr="004A5D1A">
        <w:rPr>
          <w:rFonts w:ascii="Calibri" w:hAnsi="Calibri" w:cs="Calibri"/>
          <w:sz w:val="22"/>
          <w:szCs w:val="22"/>
        </w:rPr>
        <w:t xml:space="preserve"> udeležencev</w:t>
      </w:r>
      <w:r w:rsidR="00177738" w:rsidRPr="004A5D1A">
        <w:rPr>
          <w:rFonts w:ascii="Calibri" w:hAnsi="Calibri" w:cs="Calibri"/>
          <w:sz w:val="22"/>
          <w:szCs w:val="22"/>
        </w:rPr>
        <w:t xml:space="preserve"> iz </w:t>
      </w:r>
      <w:r w:rsidR="006F2185" w:rsidRPr="004A5D1A">
        <w:rPr>
          <w:rFonts w:ascii="Calibri" w:hAnsi="Calibri" w:cs="Calibri"/>
          <w:sz w:val="22"/>
          <w:szCs w:val="22"/>
        </w:rPr>
        <w:t>29</w:t>
      </w:r>
      <w:r w:rsidR="00177738" w:rsidRPr="004A5D1A">
        <w:rPr>
          <w:rFonts w:ascii="Calibri" w:hAnsi="Calibri" w:cs="Calibri"/>
          <w:sz w:val="22"/>
          <w:szCs w:val="22"/>
        </w:rPr>
        <w:t xml:space="preserve"> organizacij</w:t>
      </w:r>
      <w:r w:rsidRPr="004A5D1A">
        <w:rPr>
          <w:rFonts w:ascii="Calibri" w:hAnsi="Calibri" w:cs="Calibri"/>
          <w:sz w:val="22"/>
          <w:szCs w:val="22"/>
        </w:rPr>
        <w:t>. Povprečna ocena zadovoljstva udeležencev z usposabljanjem je bila 4,</w:t>
      </w:r>
      <w:r w:rsidR="006F2185" w:rsidRPr="004A5D1A">
        <w:rPr>
          <w:rFonts w:ascii="Calibri" w:hAnsi="Calibri" w:cs="Calibri"/>
          <w:sz w:val="22"/>
          <w:szCs w:val="22"/>
        </w:rPr>
        <w:t>8</w:t>
      </w:r>
      <w:r w:rsidRPr="004A5D1A">
        <w:rPr>
          <w:rFonts w:ascii="Calibri" w:hAnsi="Calibri" w:cs="Calibri"/>
          <w:sz w:val="22"/>
          <w:szCs w:val="22"/>
        </w:rPr>
        <w:t xml:space="preserve"> na lestvici od 1 do 5.</w:t>
      </w:r>
      <w:r w:rsidR="00BF5FB2" w:rsidRPr="004A5D1A">
        <w:rPr>
          <w:rFonts w:ascii="Calibri" w:hAnsi="Calibri" w:cs="Calibri"/>
          <w:sz w:val="22"/>
          <w:szCs w:val="22"/>
        </w:rPr>
        <w:t xml:space="preserve"> </w:t>
      </w:r>
      <w:r w:rsidR="00511B20" w:rsidRPr="004A5D1A">
        <w:rPr>
          <w:rFonts w:ascii="Calibri" w:hAnsi="Calibri" w:cs="Calibri"/>
          <w:sz w:val="22"/>
          <w:szCs w:val="22"/>
        </w:rPr>
        <w:t xml:space="preserve">Usposabljanja s strani udeležencev so bila dobro sprejeta in pohvaljena, kljub </w:t>
      </w:r>
      <w:r w:rsidR="006F2185" w:rsidRPr="004A5D1A">
        <w:rPr>
          <w:rFonts w:ascii="Calibri" w:hAnsi="Calibri" w:cs="Calibri"/>
          <w:sz w:val="22"/>
          <w:szCs w:val="22"/>
        </w:rPr>
        <w:t>temu,</w:t>
      </w:r>
      <w:r w:rsidR="00511B20" w:rsidRPr="004A5D1A">
        <w:rPr>
          <w:rFonts w:ascii="Calibri" w:hAnsi="Calibri" w:cs="Calibri"/>
          <w:sz w:val="22"/>
          <w:szCs w:val="22"/>
        </w:rPr>
        <w:t xml:space="preserve"> da </w:t>
      </w:r>
      <w:r w:rsidR="006F2185" w:rsidRPr="004A5D1A">
        <w:rPr>
          <w:rFonts w:ascii="Calibri" w:hAnsi="Calibri" w:cs="Calibri"/>
          <w:sz w:val="22"/>
          <w:szCs w:val="22"/>
        </w:rPr>
        <w:t xml:space="preserve">so bila izvedena </w:t>
      </w:r>
      <w:r w:rsidRPr="004A5D1A">
        <w:rPr>
          <w:rFonts w:ascii="Calibri" w:hAnsi="Calibri" w:cs="Calibri"/>
          <w:sz w:val="22"/>
          <w:szCs w:val="22"/>
        </w:rPr>
        <w:t>na daljavo.</w:t>
      </w:r>
    </w:p>
    <w:p w14:paraId="56E1E3F5" w14:textId="77777777" w:rsidR="00916A70" w:rsidRPr="00143951" w:rsidRDefault="00396630" w:rsidP="00143951">
      <w:pPr>
        <w:pStyle w:val="Naslov2"/>
        <w:jc w:val="left"/>
      </w:pPr>
      <w:r w:rsidRPr="00143951">
        <w:t>Drugo s</w:t>
      </w:r>
      <w:r w:rsidR="00DF605B" w:rsidRPr="00143951">
        <w:t>rečanje predstavnikov vodstva za kakovos</w:t>
      </w:r>
      <w:r w:rsidR="00FE5DD3" w:rsidRPr="00143951">
        <w:t>t</w:t>
      </w:r>
    </w:p>
    <w:p w14:paraId="3F329AE7" w14:textId="65E4387D" w:rsidR="002F1916" w:rsidRPr="004A5D1A" w:rsidRDefault="00564305" w:rsidP="007F6CAB">
      <w:pPr>
        <w:autoSpaceDE w:val="0"/>
        <w:autoSpaceDN w:val="0"/>
        <w:spacing w:line="276" w:lineRule="auto"/>
        <w:jc w:val="both"/>
        <w:rPr>
          <w:rFonts w:ascii="Calibri" w:hAnsi="Calibri" w:cs="Calibri"/>
          <w:sz w:val="22"/>
          <w:szCs w:val="22"/>
        </w:rPr>
      </w:pPr>
      <w:r w:rsidRPr="004A5D1A">
        <w:rPr>
          <w:rFonts w:ascii="Calibri" w:hAnsi="Calibri" w:cs="Calibri"/>
          <w:sz w:val="22"/>
          <w:szCs w:val="22"/>
        </w:rPr>
        <w:t>Ponovno srečanje predstavnikov vodstva za kakovost</w:t>
      </w:r>
      <w:r w:rsidR="002F1916" w:rsidRPr="004A5D1A">
        <w:rPr>
          <w:rFonts w:ascii="Calibri" w:hAnsi="Calibri" w:cs="Calibri"/>
          <w:sz w:val="22"/>
          <w:szCs w:val="22"/>
        </w:rPr>
        <w:t xml:space="preserve"> je bilo </w:t>
      </w:r>
      <w:r w:rsidR="00AF15ED" w:rsidRPr="004A5D1A">
        <w:rPr>
          <w:rFonts w:ascii="Calibri" w:hAnsi="Calibri" w:cs="Calibri"/>
          <w:sz w:val="22"/>
          <w:szCs w:val="22"/>
        </w:rPr>
        <w:t xml:space="preserve">nato </w:t>
      </w:r>
      <w:r w:rsidR="002F1916" w:rsidRPr="004A5D1A">
        <w:rPr>
          <w:rFonts w:ascii="Calibri" w:hAnsi="Calibri" w:cs="Calibri"/>
          <w:sz w:val="22"/>
          <w:szCs w:val="22"/>
        </w:rPr>
        <w:t xml:space="preserve">izvedeno </w:t>
      </w:r>
      <w:r w:rsidR="00963C1A" w:rsidRPr="004A5D1A">
        <w:rPr>
          <w:rFonts w:ascii="Calibri" w:hAnsi="Calibri" w:cs="Calibri"/>
          <w:sz w:val="22"/>
          <w:szCs w:val="22"/>
        </w:rPr>
        <w:t>21. junija 2022</w:t>
      </w:r>
      <w:r w:rsidR="002F1916" w:rsidRPr="004A5D1A">
        <w:rPr>
          <w:rFonts w:ascii="Calibri" w:hAnsi="Calibri" w:cs="Calibri"/>
          <w:sz w:val="22"/>
          <w:szCs w:val="22"/>
        </w:rPr>
        <w:t xml:space="preserve"> ob </w:t>
      </w:r>
      <w:r w:rsidR="00963C1A" w:rsidRPr="004A5D1A">
        <w:rPr>
          <w:rFonts w:ascii="Calibri" w:hAnsi="Calibri" w:cs="Calibri"/>
          <w:sz w:val="22"/>
          <w:szCs w:val="22"/>
        </w:rPr>
        <w:t>11</w:t>
      </w:r>
      <w:r w:rsidR="002F1916" w:rsidRPr="004A5D1A">
        <w:rPr>
          <w:rFonts w:ascii="Calibri" w:hAnsi="Calibri" w:cs="Calibri"/>
          <w:sz w:val="22"/>
          <w:szCs w:val="22"/>
        </w:rPr>
        <w:t>:00 uri</w:t>
      </w:r>
      <w:r w:rsidR="002F1916" w:rsidRPr="004A5D1A">
        <w:rPr>
          <w:rFonts w:ascii="Calibri" w:hAnsi="Calibri" w:cs="Calibri"/>
          <w:b/>
          <w:bCs/>
          <w:sz w:val="22"/>
          <w:szCs w:val="22"/>
        </w:rPr>
        <w:t xml:space="preserve"> </w:t>
      </w:r>
      <w:r w:rsidR="002F1916" w:rsidRPr="004A5D1A">
        <w:rPr>
          <w:rFonts w:ascii="Calibri" w:hAnsi="Calibri" w:cs="Calibri"/>
          <w:sz w:val="22"/>
          <w:szCs w:val="22"/>
        </w:rPr>
        <w:t xml:space="preserve">preko MS </w:t>
      </w:r>
      <w:proofErr w:type="spellStart"/>
      <w:r w:rsidR="002F1916" w:rsidRPr="004A5D1A">
        <w:rPr>
          <w:rFonts w:ascii="Calibri" w:hAnsi="Calibri" w:cs="Calibri"/>
          <w:sz w:val="22"/>
          <w:szCs w:val="22"/>
        </w:rPr>
        <w:t>Teams</w:t>
      </w:r>
      <w:proofErr w:type="spellEnd"/>
      <w:r w:rsidR="002F1916" w:rsidRPr="004A5D1A">
        <w:rPr>
          <w:rFonts w:ascii="Calibri" w:hAnsi="Calibri" w:cs="Calibri"/>
          <w:sz w:val="22"/>
          <w:szCs w:val="22"/>
        </w:rPr>
        <w:t xml:space="preserve">-ov, </w:t>
      </w:r>
      <w:r w:rsidR="00963C1A" w:rsidRPr="004A5D1A">
        <w:rPr>
          <w:rFonts w:ascii="Calibri" w:hAnsi="Calibri" w:cs="Calibri"/>
          <w:sz w:val="22"/>
          <w:szCs w:val="22"/>
        </w:rPr>
        <w:t xml:space="preserve">vendar tokrat ne </w:t>
      </w:r>
      <w:r w:rsidRPr="004A5D1A">
        <w:rPr>
          <w:rFonts w:ascii="Calibri" w:hAnsi="Calibri" w:cs="Calibri"/>
          <w:sz w:val="22"/>
          <w:szCs w:val="22"/>
        </w:rPr>
        <w:t xml:space="preserve">zaradi </w:t>
      </w:r>
      <w:r w:rsidR="00C061F4" w:rsidRPr="004A5D1A">
        <w:rPr>
          <w:rFonts w:ascii="Calibri" w:hAnsi="Calibri" w:cs="Calibri"/>
          <w:sz w:val="22"/>
          <w:szCs w:val="22"/>
        </w:rPr>
        <w:t xml:space="preserve">korona </w:t>
      </w:r>
      <w:r w:rsidRPr="004A5D1A">
        <w:rPr>
          <w:rFonts w:ascii="Calibri" w:hAnsi="Calibri" w:cs="Calibri"/>
          <w:sz w:val="22"/>
          <w:szCs w:val="22"/>
        </w:rPr>
        <w:t>krize</w:t>
      </w:r>
      <w:r w:rsidR="00963C1A" w:rsidRPr="004A5D1A">
        <w:rPr>
          <w:rFonts w:ascii="Calibri" w:hAnsi="Calibri" w:cs="Calibri"/>
          <w:sz w:val="22"/>
          <w:szCs w:val="22"/>
        </w:rPr>
        <w:t>, pač pa zaradi oddaljenosti udeležencev in praktično časovno kratkega sestanka (cca. največ 1,5 ure)</w:t>
      </w:r>
      <w:r w:rsidRPr="004A5D1A">
        <w:rPr>
          <w:rFonts w:ascii="Calibri" w:hAnsi="Calibri" w:cs="Calibri"/>
          <w:sz w:val="22"/>
          <w:szCs w:val="22"/>
        </w:rPr>
        <w:t xml:space="preserve">. </w:t>
      </w:r>
      <w:r w:rsidR="00D24B52" w:rsidRPr="004A5D1A">
        <w:rPr>
          <w:rFonts w:ascii="Calibri" w:hAnsi="Calibri" w:cs="Calibri"/>
          <w:color w:val="000000"/>
          <w:sz w:val="22"/>
          <w:szCs w:val="22"/>
        </w:rPr>
        <w:t>Srečanje je bilo namenjeno predstavitvi aktivnosti v procesu samoocenitve po modelu CAF po posameznih organizacijah in razrešitvi morebitnih dilem ali težav, ki so se pri tem pojavile. Izmenjali smo si tudi izkušnje ter izpostavili dobre prakse.</w:t>
      </w:r>
    </w:p>
    <w:p w14:paraId="32B141EC" w14:textId="77777777" w:rsidR="00DF605B" w:rsidRPr="00143951" w:rsidRDefault="00DF605B" w:rsidP="00143951">
      <w:pPr>
        <w:pStyle w:val="Naslov2"/>
        <w:jc w:val="left"/>
      </w:pPr>
      <w:r w:rsidRPr="00143951">
        <w:t>Potek samoocenjevanja v organizacijah</w:t>
      </w:r>
    </w:p>
    <w:p w14:paraId="553AD625" w14:textId="1413F3B7" w:rsidR="00DF605B" w:rsidRPr="004A5D1A" w:rsidRDefault="00DF605B" w:rsidP="007F6CAB">
      <w:pPr>
        <w:spacing w:line="276" w:lineRule="auto"/>
        <w:jc w:val="both"/>
        <w:rPr>
          <w:rFonts w:ascii="Calibri" w:hAnsi="Calibri" w:cs="Calibri"/>
          <w:sz w:val="22"/>
          <w:szCs w:val="22"/>
        </w:rPr>
      </w:pPr>
      <w:r w:rsidRPr="004A5D1A">
        <w:rPr>
          <w:rFonts w:ascii="Calibri" w:hAnsi="Calibri" w:cs="Calibri"/>
          <w:sz w:val="22"/>
          <w:szCs w:val="22"/>
        </w:rPr>
        <w:t xml:space="preserve">Po zaključenih usposabljanjih so člani ocenjevalnih skupin pristopili k izdelavi samoocen v svojih organizacijah, sledilo je usklajevanje po skupinah in priprava končne dokumentacije. </w:t>
      </w:r>
      <w:r w:rsidR="00D77F8F" w:rsidRPr="004A5D1A">
        <w:rPr>
          <w:rFonts w:ascii="Calibri" w:hAnsi="Calibri" w:cs="Calibri"/>
          <w:sz w:val="22"/>
          <w:szCs w:val="22"/>
        </w:rPr>
        <w:t>Člani projektne skupine</w:t>
      </w:r>
      <w:r w:rsidRPr="004A5D1A">
        <w:rPr>
          <w:rFonts w:ascii="Calibri" w:hAnsi="Calibri" w:cs="Calibri"/>
          <w:sz w:val="22"/>
          <w:szCs w:val="22"/>
        </w:rPr>
        <w:t xml:space="preserve"> smo bili ves čas poteka procesa samoocenjevanja na voljo vsem organizacijam za morebitno pomoč tako pri organizacijskih kot vsebinskih vprašanjih. </w:t>
      </w:r>
      <w:r w:rsidR="00AF15ED" w:rsidRPr="004A5D1A">
        <w:rPr>
          <w:rFonts w:ascii="Calibri" w:hAnsi="Calibri" w:cs="Calibri"/>
          <w:sz w:val="22"/>
          <w:szCs w:val="22"/>
        </w:rPr>
        <w:t>Na lokaciji sta bila v ta namen izvedena dva srečanj</w:t>
      </w:r>
      <w:r w:rsidR="00537528" w:rsidRPr="004A5D1A">
        <w:rPr>
          <w:rFonts w:ascii="Calibri" w:hAnsi="Calibri" w:cs="Calibri"/>
          <w:sz w:val="22"/>
          <w:szCs w:val="22"/>
        </w:rPr>
        <w:t xml:space="preserve">a in sicer </w:t>
      </w:r>
      <w:r w:rsidR="00AF15ED" w:rsidRPr="004A5D1A">
        <w:rPr>
          <w:rFonts w:ascii="Calibri" w:hAnsi="Calibri" w:cs="Calibri"/>
          <w:sz w:val="22"/>
          <w:szCs w:val="22"/>
        </w:rPr>
        <w:t xml:space="preserve">na ZRSZ OS Maribor </w:t>
      </w:r>
      <w:r w:rsidR="00537528" w:rsidRPr="004A5D1A">
        <w:rPr>
          <w:rFonts w:ascii="Calibri" w:hAnsi="Calibri" w:cs="Calibri"/>
          <w:sz w:val="22"/>
          <w:szCs w:val="22"/>
        </w:rPr>
        <w:t>ter</w:t>
      </w:r>
      <w:r w:rsidR="00AF15ED" w:rsidRPr="004A5D1A">
        <w:rPr>
          <w:rFonts w:ascii="Calibri" w:hAnsi="Calibri" w:cs="Calibri"/>
          <w:sz w:val="22"/>
          <w:szCs w:val="22"/>
        </w:rPr>
        <w:t xml:space="preserve"> ZRSZ OS Ptuj.</w:t>
      </w:r>
      <w:r w:rsidR="00537528" w:rsidRPr="004A5D1A">
        <w:rPr>
          <w:rFonts w:ascii="Calibri" w:hAnsi="Calibri" w:cs="Calibri"/>
          <w:sz w:val="22"/>
          <w:szCs w:val="22"/>
        </w:rPr>
        <w:t xml:space="preserve"> Vse to med poletnimi meseci, ko je korona malce popustila in se je bilo spet mogoče srečati v živo.</w:t>
      </w:r>
    </w:p>
    <w:p w14:paraId="4D363A5C" w14:textId="77777777" w:rsidR="00DF605B" w:rsidRPr="004A5D1A" w:rsidRDefault="00DF605B" w:rsidP="007F6CAB">
      <w:pPr>
        <w:spacing w:after="0" w:line="276" w:lineRule="auto"/>
        <w:jc w:val="both"/>
        <w:rPr>
          <w:rFonts w:ascii="Calibri" w:hAnsi="Calibri" w:cs="Calibri"/>
          <w:sz w:val="22"/>
          <w:szCs w:val="22"/>
        </w:rPr>
      </w:pPr>
      <w:r w:rsidRPr="004A5D1A">
        <w:rPr>
          <w:rFonts w:ascii="Calibri" w:hAnsi="Calibri" w:cs="Calibri"/>
          <w:sz w:val="22"/>
          <w:szCs w:val="22"/>
        </w:rPr>
        <w:t xml:space="preserve">PVK in člani samoocenjevalnih skupin so iskali nasvete in pomoč pri naslednjih izzivih: </w:t>
      </w:r>
    </w:p>
    <w:p w14:paraId="785BFDD7" w14:textId="29C2C5DC" w:rsidR="00DF605B" w:rsidRPr="004A5D1A" w:rsidRDefault="005A5C33" w:rsidP="00C74F65">
      <w:pPr>
        <w:pStyle w:val="Odstavekseznama"/>
        <w:numPr>
          <w:ilvl w:val="0"/>
          <w:numId w:val="1"/>
        </w:numPr>
        <w:spacing w:after="0" w:line="276" w:lineRule="auto"/>
        <w:ind w:left="360"/>
        <w:rPr>
          <w:rFonts w:ascii="Calibri" w:hAnsi="Calibri" w:cs="Calibri"/>
          <w:sz w:val="22"/>
          <w:szCs w:val="22"/>
        </w:rPr>
      </w:pPr>
      <w:r w:rsidRPr="004A5D1A">
        <w:rPr>
          <w:rFonts w:ascii="Calibri" w:hAnsi="Calibri" w:cs="Calibri"/>
          <w:sz w:val="22"/>
          <w:szCs w:val="22"/>
        </w:rPr>
        <w:t>Pri vseh organizacijah, tako tistih, ki so uvajale model CAF prvič, kot tudi tistih, ki so ga v preteklosti že uvaja je bila dilema, kako to izvesti v spremenjenih Covid-19 razmerah (odsotnost na delu, delo od doma, sestanki v živo praktično niso bili zvedljivi,…)</w:t>
      </w:r>
    </w:p>
    <w:p w14:paraId="517B41EA" w14:textId="77777777" w:rsidR="005A5C33" w:rsidRPr="004A5D1A" w:rsidRDefault="005A5C33" w:rsidP="007F6CAB">
      <w:pPr>
        <w:spacing w:after="0" w:line="276" w:lineRule="auto"/>
        <w:rPr>
          <w:rFonts w:ascii="Calibri" w:hAnsi="Calibri" w:cs="Calibri"/>
          <w:sz w:val="22"/>
          <w:szCs w:val="22"/>
        </w:rPr>
      </w:pPr>
    </w:p>
    <w:p w14:paraId="7C2629D9" w14:textId="77777777" w:rsidR="00DF605B" w:rsidRPr="00143951" w:rsidRDefault="00DF605B" w:rsidP="00143951">
      <w:pPr>
        <w:pStyle w:val="Naslov2"/>
        <w:jc w:val="left"/>
      </w:pPr>
      <w:r w:rsidRPr="00143951">
        <w:lastRenderedPageBreak/>
        <w:t>Izdelava končne dokumentacije v organizacijah</w:t>
      </w:r>
    </w:p>
    <w:p w14:paraId="5F2056B4" w14:textId="77777777" w:rsidR="00DF605B" w:rsidRPr="004A5D1A" w:rsidRDefault="00DF605B" w:rsidP="007F6CAB">
      <w:pPr>
        <w:spacing w:line="276" w:lineRule="auto"/>
        <w:jc w:val="both"/>
        <w:rPr>
          <w:rFonts w:ascii="Calibri" w:hAnsi="Calibri" w:cs="Calibri"/>
          <w:sz w:val="22"/>
          <w:szCs w:val="22"/>
        </w:rPr>
      </w:pPr>
      <w:r w:rsidRPr="004A5D1A">
        <w:rPr>
          <w:rFonts w:ascii="Calibri" w:hAnsi="Calibri" w:cs="Calibri"/>
          <w:sz w:val="22"/>
          <w:szCs w:val="22"/>
        </w:rPr>
        <w:t>Po zaključeni samooceni organizacije, so samoocenjevalne skupine izdelale zaključna poročila in predlog akcijskega načrta izboljšav, kjer so si začrtali nekaj ukrepov za izboljšanje svojega delovanja, in sicer za realizacijo v naslednjem dvoletnem obdobju do naslednje samoocenitve.</w:t>
      </w:r>
    </w:p>
    <w:p w14:paraId="76AB0E61" w14:textId="670596E9" w:rsidR="00093F82" w:rsidRPr="004A5D1A" w:rsidRDefault="00093F82" w:rsidP="007F6CAB">
      <w:pPr>
        <w:spacing w:after="0" w:line="276" w:lineRule="auto"/>
        <w:jc w:val="both"/>
        <w:rPr>
          <w:rFonts w:ascii="Calibri" w:hAnsi="Calibri" w:cs="Calibri"/>
          <w:sz w:val="22"/>
          <w:szCs w:val="22"/>
        </w:rPr>
      </w:pPr>
      <w:r w:rsidRPr="004A5D1A">
        <w:rPr>
          <w:rFonts w:ascii="Calibri" w:hAnsi="Calibri" w:cs="Calibri"/>
          <w:sz w:val="22"/>
          <w:szCs w:val="22"/>
        </w:rPr>
        <w:t xml:space="preserve">Ključne </w:t>
      </w:r>
      <w:r w:rsidR="00FE5DD3" w:rsidRPr="004A5D1A">
        <w:rPr>
          <w:rFonts w:ascii="Calibri" w:hAnsi="Calibri" w:cs="Calibri"/>
          <w:sz w:val="22"/>
          <w:szCs w:val="22"/>
        </w:rPr>
        <w:t>posebnosti (</w:t>
      </w:r>
      <w:r w:rsidRPr="004A5D1A">
        <w:rPr>
          <w:rFonts w:ascii="Calibri" w:hAnsi="Calibri" w:cs="Calibri"/>
          <w:sz w:val="22"/>
          <w:szCs w:val="22"/>
        </w:rPr>
        <w:t>na osnovi</w:t>
      </w:r>
      <w:r w:rsidR="002B6F7B" w:rsidRPr="004A5D1A">
        <w:rPr>
          <w:rFonts w:ascii="Calibri" w:hAnsi="Calibri" w:cs="Calibri"/>
          <w:sz w:val="22"/>
          <w:szCs w:val="22"/>
        </w:rPr>
        <w:t xml:space="preserve"> telefonskih</w:t>
      </w:r>
      <w:r w:rsidRPr="004A5D1A">
        <w:rPr>
          <w:rFonts w:ascii="Calibri" w:hAnsi="Calibri" w:cs="Calibri"/>
          <w:sz w:val="22"/>
          <w:szCs w:val="22"/>
        </w:rPr>
        <w:t xml:space="preserve"> pogovorov</w:t>
      </w:r>
      <w:r w:rsidR="002B6F7B" w:rsidRPr="004A5D1A">
        <w:rPr>
          <w:rFonts w:ascii="Calibri" w:hAnsi="Calibri" w:cs="Calibri"/>
          <w:sz w:val="22"/>
          <w:szCs w:val="22"/>
        </w:rPr>
        <w:t xml:space="preserve"> s predstavniki vodstva za kakovost</w:t>
      </w:r>
      <w:r w:rsidR="00FE5DD3" w:rsidRPr="004A5D1A">
        <w:rPr>
          <w:rFonts w:ascii="Calibri" w:hAnsi="Calibri" w:cs="Calibri"/>
          <w:sz w:val="22"/>
          <w:szCs w:val="22"/>
        </w:rPr>
        <w:t>)</w:t>
      </w:r>
      <w:r w:rsidRPr="004A5D1A">
        <w:rPr>
          <w:rFonts w:ascii="Calibri" w:hAnsi="Calibri" w:cs="Calibri"/>
          <w:sz w:val="22"/>
          <w:szCs w:val="22"/>
        </w:rPr>
        <w:t xml:space="preserve">: </w:t>
      </w:r>
    </w:p>
    <w:p w14:paraId="4747C20C" w14:textId="2556AD28" w:rsidR="00DF605B" w:rsidRPr="004A5D1A" w:rsidRDefault="002B6F7B" w:rsidP="00C74F65">
      <w:pPr>
        <w:pStyle w:val="Odstavekseznama"/>
        <w:numPr>
          <w:ilvl w:val="0"/>
          <w:numId w:val="2"/>
        </w:numPr>
        <w:spacing w:after="0" w:line="276" w:lineRule="auto"/>
        <w:rPr>
          <w:rFonts w:ascii="Calibri" w:hAnsi="Calibri" w:cs="Calibri"/>
          <w:sz w:val="22"/>
          <w:szCs w:val="22"/>
        </w:rPr>
      </w:pPr>
      <w:r w:rsidRPr="004A5D1A">
        <w:rPr>
          <w:rFonts w:ascii="Calibri" w:hAnsi="Calibri" w:cs="Calibri"/>
          <w:sz w:val="22"/>
          <w:szCs w:val="22"/>
        </w:rPr>
        <w:t>ZRSZ je pristopil k uvedbi modela CAF s</w:t>
      </w:r>
      <w:r w:rsidR="001D437B" w:rsidRPr="004A5D1A">
        <w:rPr>
          <w:rFonts w:ascii="Calibri" w:hAnsi="Calibri" w:cs="Calibri"/>
          <w:sz w:val="22"/>
          <w:szCs w:val="22"/>
        </w:rPr>
        <w:t xml:space="preserve"> še dodatnimi</w:t>
      </w:r>
      <w:r w:rsidRPr="004A5D1A">
        <w:rPr>
          <w:rFonts w:ascii="Calibri" w:hAnsi="Calibri" w:cs="Calibri"/>
          <w:sz w:val="22"/>
          <w:szCs w:val="22"/>
        </w:rPr>
        <w:t xml:space="preserve"> tremi Območnimi službami in sicer OS </w:t>
      </w:r>
      <w:r w:rsidR="001D437B" w:rsidRPr="004A5D1A">
        <w:rPr>
          <w:rFonts w:ascii="Calibri" w:hAnsi="Calibri" w:cs="Calibri"/>
          <w:sz w:val="22"/>
          <w:szCs w:val="22"/>
        </w:rPr>
        <w:t>MB</w:t>
      </w:r>
      <w:r w:rsidRPr="004A5D1A">
        <w:rPr>
          <w:rFonts w:ascii="Calibri" w:hAnsi="Calibri" w:cs="Calibri"/>
          <w:sz w:val="22"/>
          <w:szCs w:val="22"/>
        </w:rPr>
        <w:t xml:space="preserve">, OS </w:t>
      </w:r>
      <w:r w:rsidR="001D437B" w:rsidRPr="004A5D1A">
        <w:rPr>
          <w:rFonts w:ascii="Calibri" w:hAnsi="Calibri" w:cs="Calibri"/>
          <w:sz w:val="22"/>
          <w:szCs w:val="22"/>
        </w:rPr>
        <w:t>NG</w:t>
      </w:r>
      <w:r w:rsidRPr="004A5D1A">
        <w:rPr>
          <w:rFonts w:ascii="Calibri" w:hAnsi="Calibri" w:cs="Calibri"/>
          <w:sz w:val="22"/>
          <w:szCs w:val="22"/>
        </w:rPr>
        <w:t xml:space="preserve"> ter OS </w:t>
      </w:r>
      <w:r w:rsidR="001D437B" w:rsidRPr="004A5D1A">
        <w:rPr>
          <w:rFonts w:ascii="Calibri" w:hAnsi="Calibri" w:cs="Calibri"/>
          <w:sz w:val="22"/>
          <w:szCs w:val="22"/>
        </w:rPr>
        <w:t>Ptuj</w:t>
      </w:r>
      <w:r w:rsidR="00FE5DD3" w:rsidRPr="004A5D1A">
        <w:rPr>
          <w:rFonts w:ascii="Calibri" w:hAnsi="Calibri" w:cs="Calibri"/>
          <w:sz w:val="22"/>
          <w:szCs w:val="22"/>
        </w:rPr>
        <w:t>.</w:t>
      </w:r>
      <w:r w:rsidRPr="004A5D1A">
        <w:rPr>
          <w:rFonts w:ascii="Calibri" w:hAnsi="Calibri" w:cs="Calibri"/>
          <w:sz w:val="22"/>
          <w:szCs w:val="22"/>
        </w:rPr>
        <w:t xml:space="preserve"> </w:t>
      </w:r>
      <w:r w:rsidR="001D437B" w:rsidRPr="004A5D1A">
        <w:rPr>
          <w:rFonts w:ascii="Calibri" w:hAnsi="Calibri" w:cs="Calibri"/>
          <w:sz w:val="22"/>
          <w:szCs w:val="22"/>
        </w:rPr>
        <w:t>Tako kot predhodne tri OS so tudi te pripravile nekaj ukrepov, ki jih</w:t>
      </w:r>
      <w:r w:rsidRPr="004A5D1A">
        <w:rPr>
          <w:rFonts w:ascii="Calibri" w:hAnsi="Calibri" w:cs="Calibri"/>
          <w:sz w:val="22"/>
          <w:szCs w:val="22"/>
        </w:rPr>
        <w:t xml:space="preserve"> lahko sprejme in potrdi samo centralna slu</w:t>
      </w:r>
      <w:r w:rsidR="00730F78" w:rsidRPr="004A5D1A">
        <w:rPr>
          <w:rFonts w:ascii="Calibri" w:hAnsi="Calibri" w:cs="Calibri"/>
          <w:sz w:val="22"/>
          <w:szCs w:val="22"/>
        </w:rPr>
        <w:t>193</w:t>
      </w:r>
      <w:r w:rsidRPr="004A5D1A">
        <w:rPr>
          <w:rFonts w:ascii="Calibri" w:hAnsi="Calibri" w:cs="Calibri"/>
          <w:sz w:val="22"/>
          <w:szCs w:val="22"/>
        </w:rPr>
        <w:t>žba ZRSZ, zato so pripravili poseben dokument, ukrepov, ki se je nanašal na centralno službo ZRSZ.</w:t>
      </w:r>
      <w:r w:rsidR="001D437B" w:rsidRPr="004A5D1A">
        <w:rPr>
          <w:rFonts w:ascii="Calibri" w:hAnsi="Calibri" w:cs="Calibri"/>
          <w:sz w:val="22"/>
          <w:szCs w:val="22"/>
        </w:rPr>
        <w:t xml:space="preserve"> Nevenka Bandelj kot ogovorna oseba za kakovost na centrali ZRSZ </w:t>
      </w:r>
      <w:r w:rsidR="00AC3677" w:rsidRPr="004A5D1A">
        <w:rPr>
          <w:rFonts w:ascii="Calibri" w:hAnsi="Calibri" w:cs="Calibri"/>
          <w:sz w:val="22"/>
          <w:szCs w:val="22"/>
        </w:rPr>
        <w:t>je</w:t>
      </w:r>
      <w:r w:rsidR="001D437B" w:rsidRPr="004A5D1A">
        <w:rPr>
          <w:rFonts w:ascii="Calibri" w:hAnsi="Calibri" w:cs="Calibri"/>
          <w:sz w:val="22"/>
          <w:szCs w:val="22"/>
        </w:rPr>
        <w:t xml:space="preserve"> vse te predloge zbrala, jih uskladila in predstavila vodstvu ZRSZ. Predstavitev je bila izvedena 22.12.2021. Naloga je bila kar izziv, saj so iz 200 posredovanih ukrepov, dejansko pripravili 27 ukrepov, ki so bili predstavljeni na kolegiju vodstva</w:t>
      </w:r>
      <w:r w:rsidR="00AC3677" w:rsidRPr="004A5D1A">
        <w:rPr>
          <w:rFonts w:ascii="Calibri" w:hAnsi="Calibri" w:cs="Calibri"/>
          <w:sz w:val="22"/>
          <w:szCs w:val="22"/>
        </w:rPr>
        <w:t>. Novost je tudi ta, da bo Nevenko Bandelj v naslednjem letu nadomestila Nataša Baloh.</w:t>
      </w:r>
    </w:p>
    <w:p w14:paraId="26EC24FF" w14:textId="77777777" w:rsidR="00DF605B" w:rsidRPr="004A5D1A" w:rsidRDefault="00DF605B" w:rsidP="007F6CAB">
      <w:pPr>
        <w:spacing w:line="276" w:lineRule="auto"/>
        <w:rPr>
          <w:rFonts w:ascii="Calibri" w:hAnsi="Calibri" w:cs="Calibri"/>
          <w:sz w:val="22"/>
          <w:szCs w:val="22"/>
          <w:u w:val="single"/>
        </w:rPr>
      </w:pPr>
    </w:p>
    <w:p w14:paraId="4C540DEC" w14:textId="7493E884" w:rsidR="00DF605B" w:rsidRPr="00143951" w:rsidRDefault="00DF605B" w:rsidP="00143951">
      <w:pPr>
        <w:pStyle w:val="Naslov2"/>
        <w:jc w:val="left"/>
      </w:pPr>
      <w:r w:rsidRPr="00143951">
        <w:t>Anketiranje predstavnikov vodstva za kakovost</w:t>
      </w:r>
      <w:r w:rsidR="00FE5DD3" w:rsidRPr="00143951">
        <w:t xml:space="preserve"> za leto 20</w:t>
      </w:r>
      <w:r w:rsidR="00E36C0A" w:rsidRPr="00143951">
        <w:t>2</w:t>
      </w:r>
      <w:r w:rsidR="00E736DA" w:rsidRPr="00143951">
        <w:t>1</w:t>
      </w:r>
    </w:p>
    <w:p w14:paraId="50637D6A" w14:textId="77777777" w:rsidR="00670DB7" w:rsidRPr="004A5D1A" w:rsidRDefault="00670DB7" w:rsidP="00670DB7">
      <w:pPr>
        <w:jc w:val="both"/>
        <w:rPr>
          <w:rFonts w:ascii="Calibri" w:hAnsi="Calibri" w:cs="Calibri"/>
          <w:sz w:val="22"/>
          <w:szCs w:val="22"/>
        </w:rPr>
      </w:pPr>
      <w:r w:rsidRPr="004A5D1A">
        <w:rPr>
          <w:rFonts w:ascii="Calibri" w:hAnsi="Calibri" w:cs="Calibri"/>
          <w:sz w:val="22"/>
          <w:szCs w:val="22"/>
        </w:rPr>
        <w:t>Dne 10.06.2022 je bila vsem novo imenovanim predstavnikom vodstev za kakovost (PVK) v letu 2021 posredovana anketa z namenom pridobiti povratne informacije povezane s samooceno. Anketa je bila aktivna do 15.07.2022. V letu 2021 so bila v proces samoocene po modelu CAF vključeni dve občini, en organ v sestavi ter več območnih služb zavodov za zaposlovanje.</w:t>
      </w:r>
    </w:p>
    <w:p w14:paraId="13CF395B" w14:textId="77777777" w:rsidR="00670DB7" w:rsidRPr="004A5D1A" w:rsidRDefault="00670DB7" w:rsidP="00670DB7">
      <w:pPr>
        <w:jc w:val="both"/>
        <w:rPr>
          <w:rFonts w:ascii="Calibri" w:hAnsi="Calibri" w:cs="Calibri"/>
          <w:sz w:val="22"/>
          <w:szCs w:val="22"/>
          <w:highlight w:val="yellow"/>
        </w:rPr>
      </w:pPr>
    </w:p>
    <w:p w14:paraId="0FD8167A" w14:textId="77777777" w:rsidR="00670DB7" w:rsidRPr="004A5D1A" w:rsidRDefault="00670DB7" w:rsidP="00670DB7">
      <w:pPr>
        <w:jc w:val="both"/>
        <w:rPr>
          <w:rFonts w:ascii="Calibri" w:hAnsi="Calibri" w:cs="Calibri"/>
          <w:sz w:val="22"/>
          <w:szCs w:val="22"/>
        </w:rPr>
      </w:pPr>
      <w:r w:rsidRPr="004A5D1A">
        <w:rPr>
          <w:rFonts w:ascii="Calibri" w:hAnsi="Calibri" w:cs="Calibri"/>
          <w:sz w:val="22"/>
          <w:szCs w:val="22"/>
        </w:rPr>
        <w:t xml:space="preserve">Na anketo je odgovorilo 5 PVK-jev od 6-im poslanim. Leto 2021 je še vedno zaznamovala epidemija Covid-19. Usposabljanja CAF so bila zato ponovno v celoti izvedena na daljavo preko aplikacije Zoom. Organizacije so se morale hitro prilagoditi ali drugače organizirati svoje delovanje in samoocenjevanje. Epidemija je organizacije dobesedno potisnila v takojšnjo uporabo sodobnih tehnologij za e-komuniciranje, izvajanje virtualnih sestankov in samoocenjevanja, kamor so se uspešno vključevali in aktivno sodelovali tudi tisti zaposlenih, ki so delo opravljali od doma. Tako kot leta poprej tudi v tem letu ni bilo izpostavljenih večjih področij za izboljšanje, ki bi se nanašalo na sodelovanje MJU, podano je bilo le priporočilo (izvajanje usposabljanja v živo), katero bomo na MJU začeli izvajati, ko nas ne bodo več omejevali Covid ukrepi. </w:t>
      </w:r>
    </w:p>
    <w:p w14:paraId="5EC30142" w14:textId="77777777" w:rsidR="00670DB7" w:rsidRPr="004A5D1A" w:rsidRDefault="00670DB7" w:rsidP="007F6CAB">
      <w:pPr>
        <w:spacing w:line="276" w:lineRule="auto"/>
        <w:jc w:val="both"/>
        <w:rPr>
          <w:rFonts w:ascii="Calibri" w:hAnsi="Calibri" w:cs="Calibri"/>
          <w:sz w:val="22"/>
          <w:szCs w:val="22"/>
        </w:rPr>
      </w:pPr>
    </w:p>
    <w:p w14:paraId="530EC193" w14:textId="501682D9" w:rsidR="00DF605B" w:rsidRPr="00143951" w:rsidRDefault="00DF605B" w:rsidP="00143951">
      <w:pPr>
        <w:pStyle w:val="Naslov2"/>
        <w:jc w:val="left"/>
      </w:pPr>
      <w:r w:rsidRPr="00143951">
        <w:t>Podelitev priznanj</w:t>
      </w:r>
      <w:r w:rsidR="00FE5DD3" w:rsidRPr="00143951">
        <w:t xml:space="preserve"> CAF za leto 20</w:t>
      </w:r>
      <w:r w:rsidR="00E0589E" w:rsidRPr="00143951">
        <w:t>2</w:t>
      </w:r>
      <w:r w:rsidR="003506F4" w:rsidRPr="00143951">
        <w:t>2</w:t>
      </w:r>
    </w:p>
    <w:p w14:paraId="3CD5F23B" w14:textId="590E264E" w:rsidR="00DD4C18" w:rsidRPr="004A5D1A" w:rsidRDefault="00E0589E" w:rsidP="007F6CAB">
      <w:pPr>
        <w:pStyle w:val="Odstavekseznama"/>
        <w:spacing w:line="276" w:lineRule="auto"/>
        <w:ind w:left="0"/>
        <w:jc w:val="both"/>
        <w:rPr>
          <w:rFonts w:ascii="Calibri" w:hAnsi="Calibri" w:cs="Calibri"/>
          <w:sz w:val="22"/>
          <w:szCs w:val="22"/>
        </w:rPr>
      </w:pPr>
      <w:r w:rsidRPr="004A5D1A">
        <w:rPr>
          <w:rFonts w:ascii="Calibri" w:hAnsi="Calibri" w:cs="Calibri"/>
          <w:sz w:val="22"/>
          <w:szCs w:val="22"/>
        </w:rPr>
        <w:t>Podelitev priznanj za leto 202</w:t>
      </w:r>
      <w:r w:rsidR="003506F4" w:rsidRPr="004A5D1A">
        <w:rPr>
          <w:rFonts w:ascii="Calibri" w:hAnsi="Calibri" w:cs="Calibri"/>
          <w:sz w:val="22"/>
          <w:szCs w:val="22"/>
        </w:rPr>
        <w:t>2</w:t>
      </w:r>
      <w:r w:rsidRPr="004A5D1A">
        <w:rPr>
          <w:rFonts w:ascii="Calibri" w:hAnsi="Calibri" w:cs="Calibri"/>
          <w:sz w:val="22"/>
          <w:szCs w:val="22"/>
        </w:rPr>
        <w:t xml:space="preserve"> je bila izvedena </w:t>
      </w:r>
      <w:r w:rsidR="00932D4E" w:rsidRPr="004A5D1A">
        <w:rPr>
          <w:rFonts w:ascii="Calibri" w:hAnsi="Calibri" w:cs="Calibri"/>
          <w:sz w:val="22"/>
          <w:szCs w:val="22"/>
        </w:rPr>
        <w:t>1</w:t>
      </w:r>
      <w:r w:rsidR="003506F4" w:rsidRPr="004A5D1A">
        <w:rPr>
          <w:rFonts w:ascii="Calibri" w:hAnsi="Calibri" w:cs="Calibri"/>
          <w:sz w:val="22"/>
          <w:szCs w:val="22"/>
        </w:rPr>
        <w:t>9</w:t>
      </w:r>
      <w:r w:rsidR="00932D4E" w:rsidRPr="004A5D1A">
        <w:rPr>
          <w:rFonts w:ascii="Calibri" w:hAnsi="Calibri" w:cs="Calibri"/>
          <w:sz w:val="22"/>
          <w:szCs w:val="22"/>
        </w:rPr>
        <w:t>.01.202</w:t>
      </w:r>
      <w:r w:rsidR="003506F4" w:rsidRPr="004A5D1A">
        <w:rPr>
          <w:rFonts w:ascii="Calibri" w:hAnsi="Calibri" w:cs="Calibri"/>
          <w:sz w:val="22"/>
          <w:szCs w:val="22"/>
        </w:rPr>
        <w:t>3</w:t>
      </w:r>
      <w:r w:rsidR="00932D4E" w:rsidRPr="004A5D1A">
        <w:rPr>
          <w:rFonts w:ascii="Calibri" w:hAnsi="Calibri" w:cs="Calibri"/>
          <w:sz w:val="22"/>
          <w:szCs w:val="22"/>
        </w:rPr>
        <w:t>,</w:t>
      </w:r>
      <w:r w:rsidRPr="004A5D1A">
        <w:rPr>
          <w:rFonts w:ascii="Calibri" w:hAnsi="Calibri" w:cs="Calibri"/>
          <w:sz w:val="22"/>
          <w:szCs w:val="22"/>
        </w:rPr>
        <w:t xml:space="preserve"> </w:t>
      </w:r>
      <w:r w:rsidR="00932D4E" w:rsidRPr="004A5D1A">
        <w:rPr>
          <w:rFonts w:ascii="Calibri" w:hAnsi="Calibri" w:cs="Calibri"/>
          <w:sz w:val="22"/>
          <w:szCs w:val="22"/>
        </w:rPr>
        <w:t xml:space="preserve">s pričetkom ob 15. uri, </w:t>
      </w:r>
      <w:r w:rsidRPr="004A5D1A">
        <w:rPr>
          <w:rFonts w:ascii="Calibri" w:hAnsi="Calibri" w:cs="Calibri"/>
          <w:sz w:val="22"/>
          <w:szCs w:val="22"/>
        </w:rPr>
        <w:t>za vse tiste organe/organizacije, ki so kakorkoli sodelovali pri uvedbi ali nadgradnji modela CAF v svoje delovanje. Priznanja so bila podeljena ZAČETNIKOM CAF, UPORABNIKOM CAF ter USPEŠNIM UPORABNIKOM CAF</w:t>
      </w:r>
      <w:r w:rsidR="00932D4E" w:rsidRPr="004A5D1A">
        <w:rPr>
          <w:rFonts w:ascii="Calibri" w:hAnsi="Calibri" w:cs="Calibri"/>
          <w:sz w:val="22"/>
          <w:szCs w:val="22"/>
        </w:rPr>
        <w:t>.</w:t>
      </w:r>
      <w:r w:rsidRPr="004A5D1A">
        <w:rPr>
          <w:rFonts w:ascii="Calibri" w:hAnsi="Calibri" w:cs="Calibri"/>
          <w:sz w:val="22"/>
          <w:szCs w:val="22"/>
        </w:rPr>
        <w:t xml:space="preserve"> Sodelovalo </w:t>
      </w:r>
      <w:r w:rsidR="00932D4E" w:rsidRPr="004A5D1A">
        <w:rPr>
          <w:rFonts w:ascii="Calibri" w:hAnsi="Calibri" w:cs="Calibri"/>
          <w:sz w:val="22"/>
          <w:szCs w:val="22"/>
        </w:rPr>
        <w:t xml:space="preserve">oz. povabljenih </w:t>
      </w:r>
      <w:r w:rsidRPr="004A5D1A">
        <w:rPr>
          <w:rFonts w:ascii="Calibri" w:hAnsi="Calibri" w:cs="Calibri"/>
          <w:sz w:val="22"/>
          <w:szCs w:val="22"/>
        </w:rPr>
        <w:t xml:space="preserve">je </w:t>
      </w:r>
      <w:r w:rsidR="00932D4E" w:rsidRPr="004A5D1A">
        <w:rPr>
          <w:rFonts w:ascii="Calibri" w:hAnsi="Calibri" w:cs="Calibri"/>
          <w:sz w:val="22"/>
          <w:szCs w:val="22"/>
        </w:rPr>
        <w:t xml:space="preserve">bilo </w:t>
      </w:r>
      <w:r w:rsidRPr="004A5D1A">
        <w:rPr>
          <w:rFonts w:ascii="Calibri" w:hAnsi="Calibri" w:cs="Calibri"/>
          <w:sz w:val="22"/>
          <w:szCs w:val="22"/>
        </w:rPr>
        <w:t>preko 70 udeležencev.</w:t>
      </w:r>
    </w:p>
    <w:p w14:paraId="76BAA742" w14:textId="2C8F084F" w:rsidR="003C76BF" w:rsidRPr="004A5D1A" w:rsidRDefault="00916A70" w:rsidP="007F6CAB">
      <w:pPr>
        <w:spacing w:line="276" w:lineRule="auto"/>
        <w:jc w:val="both"/>
        <w:rPr>
          <w:rFonts w:ascii="Calibri" w:hAnsi="Calibri" w:cs="Calibri"/>
          <w:sz w:val="22"/>
          <w:szCs w:val="22"/>
        </w:rPr>
      </w:pPr>
      <w:r w:rsidRPr="004A5D1A">
        <w:rPr>
          <w:rFonts w:ascii="Calibri" w:hAnsi="Calibri" w:cs="Calibri"/>
          <w:sz w:val="22"/>
          <w:szCs w:val="22"/>
        </w:rPr>
        <w:t>Organizacije</w:t>
      </w:r>
      <w:r w:rsidR="00DF605B" w:rsidRPr="004A5D1A">
        <w:rPr>
          <w:rFonts w:ascii="Calibri" w:hAnsi="Calibri" w:cs="Calibri"/>
          <w:sz w:val="22"/>
          <w:szCs w:val="22"/>
        </w:rPr>
        <w:t>, ki so v letu 20</w:t>
      </w:r>
      <w:r w:rsidR="00E0589E" w:rsidRPr="004A5D1A">
        <w:rPr>
          <w:rFonts w:ascii="Calibri" w:hAnsi="Calibri" w:cs="Calibri"/>
          <w:sz w:val="22"/>
          <w:szCs w:val="22"/>
        </w:rPr>
        <w:t>2</w:t>
      </w:r>
      <w:r w:rsidR="003506F4" w:rsidRPr="004A5D1A">
        <w:rPr>
          <w:rFonts w:ascii="Calibri" w:hAnsi="Calibri" w:cs="Calibri"/>
          <w:sz w:val="22"/>
          <w:szCs w:val="22"/>
        </w:rPr>
        <w:t>2</w:t>
      </w:r>
      <w:r w:rsidR="00DF605B" w:rsidRPr="004A5D1A">
        <w:rPr>
          <w:rFonts w:ascii="Calibri" w:hAnsi="Calibri" w:cs="Calibri"/>
          <w:sz w:val="22"/>
          <w:szCs w:val="22"/>
        </w:rPr>
        <w:t xml:space="preserve"> pristopile k projektu in izvedle samoocenitev po modelu CAF</w:t>
      </w:r>
      <w:r w:rsidR="00FE5DD3" w:rsidRPr="004A5D1A">
        <w:rPr>
          <w:rFonts w:ascii="Calibri" w:hAnsi="Calibri" w:cs="Calibri"/>
          <w:sz w:val="22"/>
          <w:szCs w:val="22"/>
        </w:rPr>
        <w:t xml:space="preserve"> prvič</w:t>
      </w:r>
      <w:r w:rsidR="00DF605B" w:rsidRPr="004A5D1A">
        <w:rPr>
          <w:rFonts w:ascii="Calibri" w:hAnsi="Calibri" w:cs="Calibri"/>
          <w:sz w:val="22"/>
          <w:szCs w:val="22"/>
        </w:rPr>
        <w:t xml:space="preserve"> poslal</w:t>
      </w:r>
      <w:r w:rsidRPr="004A5D1A">
        <w:rPr>
          <w:rFonts w:ascii="Calibri" w:hAnsi="Calibri" w:cs="Calibri"/>
          <w:sz w:val="22"/>
          <w:szCs w:val="22"/>
        </w:rPr>
        <w:t>e</w:t>
      </w:r>
      <w:r w:rsidR="00DF605B" w:rsidRPr="004A5D1A">
        <w:rPr>
          <w:rFonts w:ascii="Calibri" w:hAnsi="Calibri" w:cs="Calibri"/>
          <w:sz w:val="22"/>
          <w:szCs w:val="22"/>
        </w:rPr>
        <w:t xml:space="preserve"> izdelan in potrjen akcijski načrt izboljšav, so prejele priznanje »</w:t>
      </w:r>
      <w:r w:rsidR="00DD4C18" w:rsidRPr="004A5D1A">
        <w:rPr>
          <w:rFonts w:ascii="Calibri" w:hAnsi="Calibri" w:cs="Calibri"/>
          <w:sz w:val="22"/>
          <w:szCs w:val="22"/>
        </w:rPr>
        <w:t xml:space="preserve">ZAČETNIK </w:t>
      </w:r>
      <w:r w:rsidR="00DF605B" w:rsidRPr="004A5D1A">
        <w:rPr>
          <w:rFonts w:ascii="Calibri" w:hAnsi="Calibri" w:cs="Calibri"/>
          <w:sz w:val="22"/>
          <w:szCs w:val="22"/>
        </w:rPr>
        <w:t xml:space="preserve">CAF« z veljavnostjo do </w:t>
      </w:r>
      <w:r w:rsidR="00932D4E" w:rsidRPr="004A5D1A">
        <w:rPr>
          <w:rFonts w:ascii="Calibri" w:hAnsi="Calibri" w:cs="Calibri"/>
          <w:sz w:val="22"/>
          <w:szCs w:val="22"/>
        </w:rPr>
        <w:t>31.12.</w:t>
      </w:r>
      <w:r w:rsidR="00DF605B" w:rsidRPr="004A5D1A">
        <w:rPr>
          <w:rFonts w:ascii="Calibri" w:hAnsi="Calibri" w:cs="Calibri"/>
          <w:sz w:val="22"/>
          <w:szCs w:val="22"/>
        </w:rPr>
        <w:t>202</w:t>
      </w:r>
      <w:r w:rsidR="003506F4" w:rsidRPr="004A5D1A">
        <w:rPr>
          <w:rFonts w:ascii="Calibri" w:hAnsi="Calibri" w:cs="Calibri"/>
          <w:sz w:val="22"/>
          <w:szCs w:val="22"/>
        </w:rPr>
        <w:t>5</w:t>
      </w:r>
      <w:r w:rsidR="00DF605B" w:rsidRPr="004A5D1A">
        <w:rPr>
          <w:rFonts w:ascii="Calibri" w:hAnsi="Calibri" w:cs="Calibri"/>
          <w:sz w:val="22"/>
          <w:szCs w:val="22"/>
        </w:rPr>
        <w:t xml:space="preserve">. </w:t>
      </w:r>
    </w:p>
    <w:p w14:paraId="71AF8968" w14:textId="2A2ADE78" w:rsidR="00A8367B" w:rsidRPr="004A5D1A" w:rsidRDefault="00A8367B" w:rsidP="007F6CAB">
      <w:pPr>
        <w:spacing w:line="276" w:lineRule="auto"/>
        <w:jc w:val="both"/>
        <w:rPr>
          <w:rFonts w:ascii="Calibri" w:hAnsi="Calibri" w:cs="Calibri"/>
          <w:b/>
          <w:bCs/>
          <w:sz w:val="22"/>
          <w:szCs w:val="22"/>
        </w:rPr>
      </w:pPr>
      <w:r w:rsidRPr="004A5D1A">
        <w:rPr>
          <w:rFonts w:ascii="Calibri" w:hAnsi="Calibri" w:cs="Calibri"/>
          <w:b/>
          <w:bCs/>
          <w:i/>
          <w:sz w:val="22"/>
          <w:szCs w:val="22"/>
        </w:rPr>
        <w:t>Prejemniki priznanj »ZAČETNIK CAF« za leto 20</w:t>
      </w:r>
      <w:r w:rsidR="003506F4" w:rsidRPr="004A5D1A">
        <w:rPr>
          <w:rFonts w:ascii="Calibri" w:hAnsi="Calibri" w:cs="Calibri"/>
          <w:b/>
          <w:bCs/>
          <w:i/>
          <w:sz w:val="22"/>
          <w:szCs w:val="22"/>
        </w:rPr>
        <w:t>22</w:t>
      </w:r>
      <w:r w:rsidRPr="004A5D1A">
        <w:rPr>
          <w:rFonts w:ascii="Calibri" w:hAnsi="Calibri" w:cs="Calibri"/>
          <w:b/>
          <w:bCs/>
          <w:i/>
          <w:sz w:val="22"/>
          <w:szCs w:val="22"/>
        </w:rPr>
        <w:t xml:space="preserve"> so:</w:t>
      </w:r>
    </w:p>
    <w:tbl>
      <w:tblPr>
        <w:tblStyle w:val="Tabelamrea"/>
        <w:tblpPr w:leftFromText="141" w:rightFromText="141" w:vertAnchor="text" w:horzAnchor="margin" w:tblpY="246"/>
        <w:tblW w:w="0" w:type="auto"/>
        <w:tblLook w:val="04A0" w:firstRow="1" w:lastRow="0" w:firstColumn="1" w:lastColumn="0" w:noHBand="0" w:noVBand="1"/>
      </w:tblPr>
      <w:tblGrid>
        <w:gridCol w:w="1184"/>
        <w:gridCol w:w="5190"/>
        <w:gridCol w:w="2114"/>
      </w:tblGrid>
      <w:tr w:rsidR="003C76BF" w:rsidRPr="004A5D1A" w14:paraId="5684D801" w14:textId="77777777" w:rsidTr="007B2A8B">
        <w:tc>
          <w:tcPr>
            <w:tcW w:w="1184" w:type="dxa"/>
          </w:tcPr>
          <w:p w14:paraId="7637537D" w14:textId="77777777" w:rsidR="003C76BF" w:rsidRPr="004A5D1A" w:rsidRDefault="003C76BF" w:rsidP="007F6CAB">
            <w:pPr>
              <w:spacing w:line="276" w:lineRule="auto"/>
              <w:jc w:val="both"/>
              <w:rPr>
                <w:rFonts w:ascii="Calibri" w:hAnsi="Calibri" w:cs="Calibri"/>
                <w:sz w:val="22"/>
                <w:szCs w:val="22"/>
              </w:rPr>
            </w:pPr>
            <w:r w:rsidRPr="004A5D1A">
              <w:rPr>
                <w:rFonts w:ascii="Calibri" w:hAnsi="Calibri" w:cs="Calibri"/>
                <w:sz w:val="22"/>
                <w:szCs w:val="22"/>
              </w:rPr>
              <w:lastRenderedPageBreak/>
              <w:t>Zaporedna številka</w:t>
            </w:r>
          </w:p>
        </w:tc>
        <w:tc>
          <w:tcPr>
            <w:tcW w:w="5190" w:type="dxa"/>
          </w:tcPr>
          <w:p w14:paraId="438AD43A" w14:textId="77777777" w:rsidR="003C76BF" w:rsidRPr="004A5D1A" w:rsidRDefault="003C76BF" w:rsidP="007F6CAB">
            <w:pPr>
              <w:spacing w:line="276" w:lineRule="auto"/>
              <w:jc w:val="both"/>
              <w:rPr>
                <w:rFonts w:ascii="Calibri" w:hAnsi="Calibri" w:cs="Calibri"/>
                <w:sz w:val="22"/>
                <w:szCs w:val="22"/>
              </w:rPr>
            </w:pPr>
            <w:r w:rsidRPr="004A5D1A">
              <w:rPr>
                <w:rFonts w:ascii="Calibri" w:hAnsi="Calibri" w:cs="Calibri"/>
                <w:sz w:val="22"/>
                <w:szCs w:val="22"/>
              </w:rPr>
              <w:t>Organ JU</w:t>
            </w:r>
          </w:p>
        </w:tc>
        <w:tc>
          <w:tcPr>
            <w:tcW w:w="2114" w:type="dxa"/>
          </w:tcPr>
          <w:p w14:paraId="3FFC8B9D" w14:textId="77777777" w:rsidR="003C76BF" w:rsidRPr="004A5D1A" w:rsidRDefault="003C76BF" w:rsidP="007F6CAB">
            <w:pPr>
              <w:spacing w:line="276" w:lineRule="auto"/>
              <w:jc w:val="both"/>
              <w:rPr>
                <w:rFonts w:ascii="Calibri" w:hAnsi="Calibri" w:cs="Calibri"/>
                <w:sz w:val="22"/>
                <w:szCs w:val="22"/>
              </w:rPr>
            </w:pPr>
            <w:r w:rsidRPr="004A5D1A">
              <w:rPr>
                <w:rFonts w:ascii="Calibri" w:hAnsi="Calibri" w:cs="Calibri"/>
                <w:sz w:val="22"/>
                <w:szCs w:val="22"/>
              </w:rPr>
              <w:t>Veljavnost priznanja</w:t>
            </w:r>
          </w:p>
        </w:tc>
      </w:tr>
      <w:tr w:rsidR="00932D4E" w:rsidRPr="004A5D1A" w14:paraId="6CE9DED3" w14:textId="77777777" w:rsidTr="00D71ECF">
        <w:tc>
          <w:tcPr>
            <w:tcW w:w="1184" w:type="dxa"/>
          </w:tcPr>
          <w:p w14:paraId="321E3F4A" w14:textId="77777777"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1</w:t>
            </w:r>
          </w:p>
          <w:p w14:paraId="415F93A0" w14:textId="27B050F3" w:rsidR="00E63253" w:rsidRPr="004A5D1A" w:rsidRDefault="00E63253" w:rsidP="007F6CAB">
            <w:pPr>
              <w:spacing w:line="276" w:lineRule="auto"/>
              <w:jc w:val="both"/>
              <w:rPr>
                <w:rFonts w:ascii="Calibri" w:hAnsi="Calibri" w:cs="Calibri"/>
                <w:sz w:val="22"/>
                <w:szCs w:val="22"/>
              </w:rPr>
            </w:pPr>
          </w:p>
        </w:tc>
        <w:tc>
          <w:tcPr>
            <w:tcW w:w="5190" w:type="dxa"/>
            <w:tcBorders>
              <w:top w:val="single" w:sz="4" w:space="0" w:color="auto"/>
              <w:left w:val="single" w:sz="8" w:space="0" w:color="auto"/>
              <w:bottom w:val="single" w:sz="4" w:space="0" w:color="auto"/>
              <w:right w:val="single" w:sz="4" w:space="0" w:color="auto"/>
            </w:tcBorders>
            <w:shd w:val="clear" w:color="auto" w:fill="9AA7C9" w:themeFill="accent5" w:themeFillTint="99"/>
          </w:tcPr>
          <w:p w14:paraId="0AAF453C" w14:textId="2CA6A405" w:rsidR="00932D4E" w:rsidRPr="004A5D1A" w:rsidRDefault="003506F4" w:rsidP="007F6CAB">
            <w:pPr>
              <w:spacing w:line="276" w:lineRule="auto"/>
              <w:rPr>
                <w:rFonts w:ascii="Calibri" w:hAnsi="Calibri" w:cs="Calibri"/>
                <w:sz w:val="22"/>
                <w:szCs w:val="22"/>
              </w:rPr>
            </w:pPr>
            <w:r w:rsidRPr="004A5D1A">
              <w:rPr>
                <w:rFonts w:ascii="Calibri" w:hAnsi="Calibri" w:cs="Calibri"/>
                <w:sz w:val="22"/>
                <w:szCs w:val="22"/>
              </w:rPr>
              <w:t>Javna agencija Republike Slovenije za varnost prometa</w:t>
            </w:r>
          </w:p>
        </w:tc>
        <w:tc>
          <w:tcPr>
            <w:tcW w:w="2114" w:type="dxa"/>
          </w:tcPr>
          <w:p w14:paraId="00FFB5B0" w14:textId="4BA649C6"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31.12.202</w:t>
            </w:r>
            <w:r w:rsidR="003506F4" w:rsidRPr="004A5D1A">
              <w:rPr>
                <w:rFonts w:ascii="Calibri" w:hAnsi="Calibri" w:cs="Calibri"/>
                <w:sz w:val="22"/>
                <w:szCs w:val="22"/>
              </w:rPr>
              <w:t>5</w:t>
            </w:r>
          </w:p>
        </w:tc>
      </w:tr>
      <w:tr w:rsidR="00932D4E" w:rsidRPr="004A5D1A" w14:paraId="2FE86C95" w14:textId="77777777" w:rsidTr="00D71ECF">
        <w:tc>
          <w:tcPr>
            <w:tcW w:w="1184" w:type="dxa"/>
          </w:tcPr>
          <w:p w14:paraId="63164634" w14:textId="77777777"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2</w:t>
            </w:r>
          </w:p>
        </w:tc>
        <w:tc>
          <w:tcPr>
            <w:tcW w:w="5190" w:type="dxa"/>
            <w:tcBorders>
              <w:top w:val="nil"/>
              <w:left w:val="single" w:sz="8" w:space="0" w:color="auto"/>
              <w:bottom w:val="single" w:sz="4" w:space="0" w:color="auto"/>
              <w:right w:val="single" w:sz="4" w:space="0" w:color="auto"/>
            </w:tcBorders>
            <w:shd w:val="clear" w:color="auto" w:fill="9AA7C9" w:themeFill="accent5" w:themeFillTint="99"/>
          </w:tcPr>
          <w:p w14:paraId="3024E631" w14:textId="77777777" w:rsidR="003506F4"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Zavod RS za zaposlovanje</w:t>
            </w:r>
          </w:p>
          <w:p w14:paraId="68902084" w14:textId="129FB2E8" w:rsidR="00932D4E"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Območna služba Kranj</w:t>
            </w:r>
          </w:p>
        </w:tc>
        <w:tc>
          <w:tcPr>
            <w:tcW w:w="2114" w:type="dxa"/>
          </w:tcPr>
          <w:p w14:paraId="7C3C49CE" w14:textId="6AFFAB87" w:rsidR="00932D4E" w:rsidRPr="004A5D1A" w:rsidRDefault="00932D4E" w:rsidP="007F6CAB">
            <w:pPr>
              <w:spacing w:line="276" w:lineRule="auto"/>
              <w:rPr>
                <w:rFonts w:ascii="Calibri" w:hAnsi="Calibri" w:cs="Calibri"/>
                <w:sz w:val="22"/>
                <w:szCs w:val="22"/>
              </w:rPr>
            </w:pPr>
            <w:r w:rsidRPr="004A5D1A">
              <w:rPr>
                <w:rFonts w:ascii="Calibri" w:hAnsi="Calibri" w:cs="Calibri"/>
                <w:sz w:val="22"/>
                <w:szCs w:val="22"/>
              </w:rPr>
              <w:t>31.12.202</w:t>
            </w:r>
            <w:r w:rsidR="003506F4" w:rsidRPr="004A5D1A">
              <w:rPr>
                <w:rFonts w:ascii="Calibri" w:hAnsi="Calibri" w:cs="Calibri"/>
                <w:sz w:val="22"/>
                <w:szCs w:val="22"/>
              </w:rPr>
              <w:t>5</w:t>
            </w:r>
          </w:p>
        </w:tc>
      </w:tr>
      <w:tr w:rsidR="00932D4E" w:rsidRPr="004A5D1A" w14:paraId="2A7A5023" w14:textId="77777777" w:rsidTr="003A09E5">
        <w:tc>
          <w:tcPr>
            <w:tcW w:w="1184" w:type="dxa"/>
          </w:tcPr>
          <w:p w14:paraId="029A56A4" w14:textId="77777777"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3</w:t>
            </w:r>
          </w:p>
        </w:tc>
        <w:tc>
          <w:tcPr>
            <w:tcW w:w="5190" w:type="dxa"/>
            <w:tcBorders>
              <w:top w:val="nil"/>
              <w:left w:val="single" w:sz="8" w:space="0" w:color="auto"/>
              <w:bottom w:val="single" w:sz="4" w:space="0" w:color="auto"/>
              <w:right w:val="single" w:sz="4" w:space="0" w:color="auto"/>
            </w:tcBorders>
            <w:shd w:val="clear" w:color="auto" w:fill="9AA7C9" w:themeFill="accent5" w:themeFillTint="99"/>
          </w:tcPr>
          <w:p w14:paraId="5A8BBADC" w14:textId="77777777" w:rsidR="003506F4"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Zavod RS za zaposlovanje</w:t>
            </w:r>
          </w:p>
          <w:p w14:paraId="75FA8221" w14:textId="3D8C61D0" w:rsidR="00932D4E"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Območna služba Murska Sobota</w:t>
            </w:r>
          </w:p>
        </w:tc>
        <w:tc>
          <w:tcPr>
            <w:tcW w:w="2114" w:type="dxa"/>
          </w:tcPr>
          <w:p w14:paraId="265F20CE" w14:textId="3B9C8F04" w:rsidR="00932D4E" w:rsidRPr="004A5D1A" w:rsidRDefault="00932D4E" w:rsidP="007F6CAB">
            <w:pPr>
              <w:spacing w:line="276" w:lineRule="auto"/>
              <w:rPr>
                <w:rFonts w:ascii="Calibri" w:hAnsi="Calibri" w:cs="Calibri"/>
                <w:sz w:val="22"/>
                <w:szCs w:val="22"/>
              </w:rPr>
            </w:pPr>
            <w:r w:rsidRPr="004A5D1A">
              <w:rPr>
                <w:rFonts w:ascii="Calibri" w:hAnsi="Calibri" w:cs="Calibri"/>
                <w:sz w:val="22"/>
                <w:szCs w:val="22"/>
              </w:rPr>
              <w:t>31.12.202</w:t>
            </w:r>
            <w:r w:rsidR="003506F4" w:rsidRPr="004A5D1A">
              <w:rPr>
                <w:rFonts w:ascii="Calibri" w:hAnsi="Calibri" w:cs="Calibri"/>
                <w:sz w:val="22"/>
                <w:szCs w:val="22"/>
              </w:rPr>
              <w:t>5</w:t>
            </w:r>
          </w:p>
        </w:tc>
      </w:tr>
      <w:tr w:rsidR="00932D4E" w:rsidRPr="004A5D1A" w14:paraId="38646705" w14:textId="77777777" w:rsidTr="003A09E5">
        <w:tc>
          <w:tcPr>
            <w:tcW w:w="1184" w:type="dxa"/>
          </w:tcPr>
          <w:p w14:paraId="31610544" w14:textId="77777777"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4</w:t>
            </w:r>
          </w:p>
        </w:tc>
        <w:tc>
          <w:tcPr>
            <w:tcW w:w="5190" w:type="dxa"/>
            <w:tcBorders>
              <w:top w:val="nil"/>
              <w:left w:val="single" w:sz="8" w:space="0" w:color="auto"/>
              <w:bottom w:val="nil"/>
              <w:right w:val="single" w:sz="4" w:space="0" w:color="auto"/>
            </w:tcBorders>
            <w:shd w:val="clear" w:color="auto" w:fill="9AA7C9" w:themeFill="accent5" w:themeFillTint="99"/>
          </w:tcPr>
          <w:p w14:paraId="519F564D" w14:textId="77777777" w:rsidR="003506F4"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Zavod RS za zaposlovanje</w:t>
            </w:r>
          </w:p>
          <w:p w14:paraId="7213BE2B" w14:textId="68BEB8F6" w:rsidR="00932D4E"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Območna služba Novo Mesto</w:t>
            </w:r>
          </w:p>
        </w:tc>
        <w:tc>
          <w:tcPr>
            <w:tcW w:w="2114" w:type="dxa"/>
          </w:tcPr>
          <w:p w14:paraId="7A7367DC" w14:textId="030A973B" w:rsidR="00932D4E" w:rsidRPr="004A5D1A" w:rsidRDefault="00932D4E" w:rsidP="007F6CAB">
            <w:pPr>
              <w:spacing w:line="276" w:lineRule="auto"/>
              <w:rPr>
                <w:rFonts w:ascii="Calibri" w:hAnsi="Calibri" w:cs="Calibri"/>
                <w:sz w:val="22"/>
                <w:szCs w:val="22"/>
              </w:rPr>
            </w:pPr>
            <w:r w:rsidRPr="004A5D1A">
              <w:rPr>
                <w:rFonts w:ascii="Calibri" w:hAnsi="Calibri" w:cs="Calibri"/>
                <w:sz w:val="22"/>
                <w:szCs w:val="22"/>
              </w:rPr>
              <w:t>31.12.202</w:t>
            </w:r>
            <w:r w:rsidR="003506F4" w:rsidRPr="004A5D1A">
              <w:rPr>
                <w:rFonts w:ascii="Calibri" w:hAnsi="Calibri" w:cs="Calibri"/>
                <w:sz w:val="22"/>
                <w:szCs w:val="22"/>
              </w:rPr>
              <w:t>5</w:t>
            </w:r>
          </w:p>
        </w:tc>
      </w:tr>
      <w:tr w:rsidR="00932D4E" w:rsidRPr="004A5D1A" w14:paraId="5E28EAF4" w14:textId="77777777" w:rsidTr="003A09E5">
        <w:tc>
          <w:tcPr>
            <w:tcW w:w="1184" w:type="dxa"/>
          </w:tcPr>
          <w:p w14:paraId="7ED10DA5" w14:textId="77777777"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5</w:t>
            </w:r>
          </w:p>
        </w:tc>
        <w:tc>
          <w:tcPr>
            <w:tcW w:w="5190" w:type="dxa"/>
            <w:tcBorders>
              <w:top w:val="single" w:sz="4" w:space="0" w:color="auto"/>
              <w:left w:val="single" w:sz="8" w:space="0" w:color="auto"/>
              <w:bottom w:val="nil"/>
              <w:right w:val="single" w:sz="4" w:space="0" w:color="auto"/>
            </w:tcBorders>
            <w:shd w:val="clear" w:color="auto" w:fill="9AA7C9" w:themeFill="accent5" w:themeFillTint="99"/>
          </w:tcPr>
          <w:p w14:paraId="319E65C4" w14:textId="77777777" w:rsidR="003506F4"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Zavod RS za zaposlovanje</w:t>
            </w:r>
          </w:p>
          <w:p w14:paraId="3505632F" w14:textId="24B2EB51" w:rsidR="00932D4E"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Območna služba Sevnica</w:t>
            </w:r>
          </w:p>
        </w:tc>
        <w:tc>
          <w:tcPr>
            <w:tcW w:w="2114" w:type="dxa"/>
          </w:tcPr>
          <w:p w14:paraId="2ABADFD0" w14:textId="03CBAA5D" w:rsidR="00932D4E" w:rsidRPr="004A5D1A" w:rsidRDefault="00932D4E" w:rsidP="007F6CAB">
            <w:pPr>
              <w:spacing w:line="276" w:lineRule="auto"/>
              <w:rPr>
                <w:rFonts w:ascii="Calibri" w:hAnsi="Calibri" w:cs="Calibri"/>
                <w:sz w:val="22"/>
                <w:szCs w:val="22"/>
              </w:rPr>
            </w:pPr>
            <w:r w:rsidRPr="004A5D1A">
              <w:rPr>
                <w:rFonts w:ascii="Calibri" w:hAnsi="Calibri" w:cs="Calibri"/>
                <w:sz w:val="22"/>
                <w:szCs w:val="22"/>
              </w:rPr>
              <w:t>31.12.202</w:t>
            </w:r>
            <w:r w:rsidR="003506F4" w:rsidRPr="004A5D1A">
              <w:rPr>
                <w:rFonts w:ascii="Calibri" w:hAnsi="Calibri" w:cs="Calibri"/>
                <w:sz w:val="22"/>
                <w:szCs w:val="22"/>
              </w:rPr>
              <w:t>5</w:t>
            </w:r>
          </w:p>
        </w:tc>
      </w:tr>
      <w:tr w:rsidR="00932D4E" w:rsidRPr="004A5D1A" w14:paraId="3DAAFBC6" w14:textId="77777777" w:rsidTr="00B561DE">
        <w:tc>
          <w:tcPr>
            <w:tcW w:w="1184" w:type="dxa"/>
          </w:tcPr>
          <w:p w14:paraId="62CA7BEA" w14:textId="77777777"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6</w:t>
            </w:r>
          </w:p>
        </w:tc>
        <w:tc>
          <w:tcPr>
            <w:tcW w:w="5190" w:type="dxa"/>
            <w:tcBorders>
              <w:top w:val="single" w:sz="4" w:space="0" w:color="auto"/>
              <w:left w:val="single" w:sz="8" w:space="0" w:color="auto"/>
              <w:bottom w:val="single" w:sz="4" w:space="0" w:color="auto"/>
              <w:right w:val="single" w:sz="4" w:space="0" w:color="auto"/>
            </w:tcBorders>
            <w:shd w:val="clear" w:color="auto" w:fill="9AA7C9" w:themeFill="accent5" w:themeFillTint="99"/>
          </w:tcPr>
          <w:p w14:paraId="5223DBB1" w14:textId="77777777" w:rsidR="003506F4"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Zavod RS za zaposlovanje</w:t>
            </w:r>
          </w:p>
          <w:p w14:paraId="0D00A1B8" w14:textId="44AFFA87" w:rsidR="00932D4E"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Območna služba Trbovlje</w:t>
            </w:r>
          </w:p>
        </w:tc>
        <w:tc>
          <w:tcPr>
            <w:tcW w:w="2114" w:type="dxa"/>
          </w:tcPr>
          <w:p w14:paraId="6C48BDEC" w14:textId="18154DD9" w:rsidR="00932D4E" w:rsidRPr="004A5D1A" w:rsidRDefault="00932D4E" w:rsidP="007F6CAB">
            <w:pPr>
              <w:spacing w:line="276" w:lineRule="auto"/>
              <w:rPr>
                <w:rFonts w:ascii="Calibri" w:hAnsi="Calibri" w:cs="Calibri"/>
                <w:sz w:val="22"/>
                <w:szCs w:val="22"/>
              </w:rPr>
            </w:pPr>
            <w:r w:rsidRPr="004A5D1A">
              <w:rPr>
                <w:rFonts w:ascii="Calibri" w:hAnsi="Calibri" w:cs="Calibri"/>
                <w:sz w:val="22"/>
                <w:szCs w:val="22"/>
              </w:rPr>
              <w:t>31.12.202</w:t>
            </w:r>
            <w:r w:rsidR="003506F4" w:rsidRPr="004A5D1A">
              <w:rPr>
                <w:rFonts w:ascii="Calibri" w:hAnsi="Calibri" w:cs="Calibri"/>
                <w:sz w:val="22"/>
                <w:szCs w:val="22"/>
              </w:rPr>
              <w:t>5</w:t>
            </w:r>
          </w:p>
        </w:tc>
      </w:tr>
      <w:tr w:rsidR="003506F4" w:rsidRPr="004A5D1A" w14:paraId="61218A41" w14:textId="77777777" w:rsidTr="00B561DE">
        <w:tc>
          <w:tcPr>
            <w:tcW w:w="1184" w:type="dxa"/>
          </w:tcPr>
          <w:p w14:paraId="5860D23E" w14:textId="04583522" w:rsidR="003506F4" w:rsidRPr="004A5D1A" w:rsidRDefault="003506F4" w:rsidP="007F6CAB">
            <w:pPr>
              <w:spacing w:line="276" w:lineRule="auto"/>
              <w:jc w:val="both"/>
              <w:rPr>
                <w:rFonts w:ascii="Calibri" w:hAnsi="Calibri" w:cs="Calibri"/>
                <w:sz w:val="22"/>
                <w:szCs w:val="22"/>
              </w:rPr>
            </w:pPr>
            <w:r w:rsidRPr="004A5D1A">
              <w:rPr>
                <w:rFonts w:ascii="Calibri" w:hAnsi="Calibri" w:cs="Calibri"/>
                <w:sz w:val="22"/>
                <w:szCs w:val="22"/>
              </w:rPr>
              <w:t>7</w:t>
            </w:r>
          </w:p>
        </w:tc>
        <w:tc>
          <w:tcPr>
            <w:tcW w:w="5190" w:type="dxa"/>
            <w:tcBorders>
              <w:top w:val="single" w:sz="4" w:space="0" w:color="auto"/>
              <w:left w:val="single" w:sz="8" w:space="0" w:color="auto"/>
              <w:bottom w:val="single" w:sz="4" w:space="0" w:color="auto"/>
              <w:right w:val="single" w:sz="4" w:space="0" w:color="auto"/>
            </w:tcBorders>
            <w:shd w:val="clear" w:color="auto" w:fill="9AA7C9" w:themeFill="accent5" w:themeFillTint="99"/>
          </w:tcPr>
          <w:p w14:paraId="432DE72D" w14:textId="77777777" w:rsidR="003506F4"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Zavod RS za zaposlovanje</w:t>
            </w:r>
          </w:p>
          <w:p w14:paraId="156E7449" w14:textId="530A831C" w:rsidR="003506F4" w:rsidRPr="004A5D1A" w:rsidRDefault="003506F4" w:rsidP="003506F4">
            <w:pPr>
              <w:spacing w:line="276" w:lineRule="auto"/>
              <w:rPr>
                <w:rFonts w:ascii="Calibri" w:hAnsi="Calibri" w:cs="Calibri"/>
                <w:sz w:val="22"/>
                <w:szCs w:val="22"/>
              </w:rPr>
            </w:pPr>
            <w:r w:rsidRPr="004A5D1A">
              <w:rPr>
                <w:rFonts w:ascii="Calibri" w:hAnsi="Calibri" w:cs="Calibri"/>
                <w:sz w:val="22"/>
                <w:szCs w:val="22"/>
              </w:rPr>
              <w:t>Območna služba Velenje</w:t>
            </w:r>
          </w:p>
        </w:tc>
        <w:tc>
          <w:tcPr>
            <w:tcW w:w="2114" w:type="dxa"/>
          </w:tcPr>
          <w:p w14:paraId="496FCD3D" w14:textId="33964104" w:rsidR="003506F4" w:rsidRPr="004A5D1A" w:rsidRDefault="003506F4" w:rsidP="007F6CAB">
            <w:pPr>
              <w:spacing w:line="276" w:lineRule="auto"/>
              <w:rPr>
                <w:rFonts w:ascii="Calibri" w:hAnsi="Calibri" w:cs="Calibri"/>
                <w:sz w:val="22"/>
                <w:szCs w:val="22"/>
              </w:rPr>
            </w:pPr>
            <w:r w:rsidRPr="004A5D1A">
              <w:rPr>
                <w:rFonts w:ascii="Calibri" w:hAnsi="Calibri" w:cs="Calibri"/>
                <w:sz w:val="22"/>
                <w:szCs w:val="22"/>
              </w:rPr>
              <w:t>31.12.2025</w:t>
            </w:r>
          </w:p>
        </w:tc>
      </w:tr>
    </w:tbl>
    <w:p w14:paraId="0FEDC1F3" w14:textId="77777777" w:rsidR="00A8367B" w:rsidRPr="004A5D1A" w:rsidRDefault="00A8367B" w:rsidP="007F6CAB">
      <w:pPr>
        <w:spacing w:line="276" w:lineRule="auto"/>
        <w:rPr>
          <w:rFonts w:ascii="Calibri" w:hAnsi="Calibri" w:cs="Calibri"/>
          <w:sz w:val="22"/>
          <w:szCs w:val="22"/>
        </w:rPr>
      </w:pPr>
    </w:p>
    <w:p w14:paraId="61D86131" w14:textId="77777777" w:rsidR="00027DB5" w:rsidRPr="004A5D1A" w:rsidRDefault="00027DB5" w:rsidP="007F6CAB">
      <w:pPr>
        <w:spacing w:line="276" w:lineRule="auto"/>
        <w:rPr>
          <w:rFonts w:ascii="Calibri" w:hAnsi="Calibri" w:cs="Calibri"/>
          <w:sz w:val="22"/>
          <w:szCs w:val="22"/>
        </w:rPr>
      </w:pPr>
    </w:p>
    <w:p w14:paraId="652810E3" w14:textId="77777777" w:rsidR="00027DB5" w:rsidRPr="004A5D1A" w:rsidRDefault="00027DB5" w:rsidP="007F6CAB">
      <w:pPr>
        <w:spacing w:line="276" w:lineRule="auto"/>
        <w:rPr>
          <w:rFonts w:ascii="Calibri" w:hAnsi="Calibri" w:cs="Calibri"/>
          <w:sz w:val="22"/>
          <w:szCs w:val="22"/>
        </w:rPr>
      </w:pPr>
    </w:p>
    <w:p w14:paraId="18B48A0F" w14:textId="77777777" w:rsidR="00B561DE" w:rsidRPr="004A5D1A" w:rsidRDefault="00B561DE" w:rsidP="007F6CAB">
      <w:pPr>
        <w:spacing w:line="276" w:lineRule="auto"/>
        <w:rPr>
          <w:rFonts w:ascii="Calibri" w:hAnsi="Calibri" w:cs="Calibri"/>
          <w:sz w:val="22"/>
          <w:szCs w:val="22"/>
        </w:rPr>
      </w:pPr>
    </w:p>
    <w:p w14:paraId="282EF43D" w14:textId="77777777" w:rsidR="00566F04" w:rsidRPr="004A5D1A" w:rsidRDefault="00566F04" w:rsidP="007F6CAB">
      <w:pPr>
        <w:spacing w:line="276" w:lineRule="auto"/>
        <w:rPr>
          <w:rFonts w:ascii="Calibri" w:hAnsi="Calibri" w:cs="Calibri"/>
          <w:sz w:val="22"/>
          <w:szCs w:val="22"/>
        </w:rPr>
      </w:pPr>
    </w:p>
    <w:p w14:paraId="2F364E3C" w14:textId="348D34CA" w:rsidR="00FE5DD3" w:rsidRPr="004A5D1A" w:rsidRDefault="00FE5DD3" w:rsidP="007F6CAB">
      <w:pPr>
        <w:spacing w:line="276" w:lineRule="auto"/>
        <w:rPr>
          <w:rFonts w:ascii="Calibri" w:hAnsi="Calibri" w:cs="Calibri"/>
          <w:sz w:val="22"/>
          <w:szCs w:val="22"/>
        </w:rPr>
      </w:pPr>
      <w:r w:rsidRPr="004A5D1A">
        <w:rPr>
          <w:rFonts w:ascii="Calibri" w:hAnsi="Calibri" w:cs="Calibri"/>
          <w:sz w:val="22"/>
          <w:szCs w:val="22"/>
        </w:rPr>
        <w:t>Organizacije, ki so v letu 20</w:t>
      </w:r>
      <w:r w:rsidR="00E0589E" w:rsidRPr="004A5D1A">
        <w:rPr>
          <w:rFonts w:ascii="Calibri" w:hAnsi="Calibri" w:cs="Calibri"/>
          <w:sz w:val="22"/>
          <w:szCs w:val="22"/>
        </w:rPr>
        <w:t>2</w:t>
      </w:r>
      <w:r w:rsidR="00B561DE" w:rsidRPr="004A5D1A">
        <w:rPr>
          <w:rFonts w:ascii="Calibri" w:hAnsi="Calibri" w:cs="Calibri"/>
          <w:sz w:val="22"/>
          <w:szCs w:val="22"/>
        </w:rPr>
        <w:t>2</w:t>
      </w:r>
      <w:r w:rsidRPr="004A5D1A">
        <w:rPr>
          <w:rFonts w:ascii="Calibri" w:hAnsi="Calibri" w:cs="Calibri"/>
          <w:sz w:val="22"/>
          <w:szCs w:val="22"/>
        </w:rPr>
        <w:t xml:space="preserve"> ponovno izvedle samooceno ter pripravile akcijski načrt izboljšav so prejele priznanje »UPORABNIK CAF«, z veljavnostjo 31.12.202</w:t>
      </w:r>
      <w:r w:rsidR="00B561DE" w:rsidRPr="004A5D1A">
        <w:rPr>
          <w:rFonts w:ascii="Calibri" w:hAnsi="Calibri" w:cs="Calibri"/>
          <w:sz w:val="22"/>
          <w:szCs w:val="22"/>
        </w:rPr>
        <w:t>5</w:t>
      </w:r>
      <w:r w:rsidRPr="004A5D1A">
        <w:rPr>
          <w:rFonts w:ascii="Calibri" w:hAnsi="Calibri" w:cs="Calibri"/>
          <w:sz w:val="22"/>
          <w:szCs w:val="22"/>
        </w:rPr>
        <w:t xml:space="preserve">. </w:t>
      </w:r>
    </w:p>
    <w:p w14:paraId="51642E29" w14:textId="5B6FCFBB" w:rsidR="002A42FE" w:rsidRPr="004A5D1A" w:rsidRDefault="00DF605B" w:rsidP="007F6CAB">
      <w:pPr>
        <w:spacing w:line="276" w:lineRule="auto"/>
        <w:rPr>
          <w:rFonts w:ascii="Calibri" w:hAnsi="Calibri" w:cs="Calibri"/>
          <w:b/>
          <w:bCs/>
          <w:i/>
          <w:sz w:val="22"/>
          <w:szCs w:val="22"/>
        </w:rPr>
      </w:pPr>
      <w:r w:rsidRPr="004A5D1A">
        <w:rPr>
          <w:rFonts w:ascii="Calibri" w:hAnsi="Calibri" w:cs="Calibri"/>
          <w:b/>
          <w:bCs/>
          <w:i/>
          <w:sz w:val="22"/>
          <w:szCs w:val="22"/>
        </w:rPr>
        <w:t>Prejemniki priznanj »</w:t>
      </w:r>
      <w:r w:rsidR="0054705E" w:rsidRPr="004A5D1A">
        <w:rPr>
          <w:rFonts w:ascii="Calibri" w:hAnsi="Calibri" w:cs="Calibri"/>
          <w:b/>
          <w:bCs/>
          <w:i/>
          <w:sz w:val="22"/>
          <w:szCs w:val="22"/>
        </w:rPr>
        <w:t xml:space="preserve">UPORABNIK </w:t>
      </w:r>
      <w:r w:rsidRPr="004A5D1A">
        <w:rPr>
          <w:rFonts w:ascii="Calibri" w:hAnsi="Calibri" w:cs="Calibri"/>
          <w:b/>
          <w:bCs/>
          <w:i/>
          <w:sz w:val="22"/>
          <w:szCs w:val="22"/>
        </w:rPr>
        <w:t>CAF«</w:t>
      </w:r>
      <w:r w:rsidR="00075283" w:rsidRPr="004A5D1A">
        <w:rPr>
          <w:rFonts w:ascii="Calibri" w:hAnsi="Calibri" w:cs="Calibri"/>
          <w:b/>
          <w:bCs/>
          <w:i/>
          <w:sz w:val="22"/>
          <w:szCs w:val="22"/>
        </w:rPr>
        <w:t xml:space="preserve"> za leto 20</w:t>
      </w:r>
      <w:r w:rsidR="00E0589E" w:rsidRPr="004A5D1A">
        <w:rPr>
          <w:rFonts w:ascii="Calibri" w:hAnsi="Calibri" w:cs="Calibri"/>
          <w:b/>
          <w:bCs/>
          <w:i/>
          <w:sz w:val="22"/>
          <w:szCs w:val="22"/>
        </w:rPr>
        <w:t>2</w:t>
      </w:r>
      <w:r w:rsidR="00B561DE" w:rsidRPr="004A5D1A">
        <w:rPr>
          <w:rFonts w:ascii="Calibri" w:hAnsi="Calibri" w:cs="Calibri"/>
          <w:b/>
          <w:bCs/>
          <w:i/>
          <w:sz w:val="22"/>
          <w:szCs w:val="22"/>
        </w:rPr>
        <w:t>2</w:t>
      </w:r>
      <w:r w:rsidR="00075283" w:rsidRPr="004A5D1A">
        <w:rPr>
          <w:rFonts w:ascii="Calibri" w:hAnsi="Calibri" w:cs="Calibri"/>
          <w:b/>
          <w:bCs/>
          <w:i/>
          <w:sz w:val="22"/>
          <w:szCs w:val="22"/>
        </w:rPr>
        <w:t xml:space="preserve"> so:</w:t>
      </w:r>
    </w:p>
    <w:tbl>
      <w:tblPr>
        <w:tblStyle w:val="Tabelamrea"/>
        <w:tblpPr w:leftFromText="141" w:rightFromText="141" w:vertAnchor="text" w:horzAnchor="margin" w:tblpY="246"/>
        <w:tblW w:w="0" w:type="auto"/>
        <w:tblLook w:val="04A0" w:firstRow="1" w:lastRow="0" w:firstColumn="1" w:lastColumn="0" w:noHBand="0" w:noVBand="1"/>
      </w:tblPr>
      <w:tblGrid>
        <w:gridCol w:w="1184"/>
        <w:gridCol w:w="5190"/>
        <w:gridCol w:w="2114"/>
      </w:tblGrid>
      <w:tr w:rsidR="00DF605B" w:rsidRPr="004A5D1A" w14:paraId="5DC0096E" w14:textId="77777777" w:rsidTr="00DF605B">
        <w:tc>
          <w:tcPr>
            <w:tcW w:w="1184" w:type="dxa"/>
          </w:tcPr>
          <w:p w14:paraId="0B4BB6FC" w14:textId="77777777" w:rsidR="00DF605B" w:rsidRPr="004A5D1A" w:rsidRDefault="00DF605B" w:rsidP="007F6CAB">
            <w:pPr>
              <w:spacing w:line="276" w:lineRule="auto"/>
              <w:jc w:val="both"/>
              <w:rPr>
                <w:rFonts w:ascii="Calibri" w:hAnsi="Calibri" w:cs="Calibri"/>
                <w:sz w:val="22"/>
                <w:szCs w:val="22"/>
              </w:rPr>
            </w:pPr>
            <w:r w:rsidRPr="004A5D1A">
              <w:rPr>
                <w:rFonts w:ascii="Calibri" w:hAnsi="Calibri" w:cs="Calibri"/>
                <w:sz w:val="22"/>
                <w:szCs w:val="22"/>
              </w:rPr>
              <w:t>Zaporedna številka</w:t>
            </w:r>
          </w:p>
        </w:tc>
        <w:tc>
          <w:tcPr>
            <w:tcW w:w="5190" w:type="dxa"/>
          </w:tcPr>
          <w:p w14:paraId="72B79E16" w14:textId="77777777" w:rsidR="00DF605B" w:rsidRPr="004A5D1A" w:rsidRDefault="00DF605B" w:rsidP="007F6CAB">
            <w:pPr>
              <w:spacing w:line="276" w:lineRule="auto"/>
              <w:jc w:val="both"/>
              <w:rPr>
                <w:rFonts w:ascii="Calibri" w:hAnsi="Calibri" w:cs="Calibri"/>
                <w:sz w:val="22"/>
                <w:szCs w:val="22"/>
              </w:rPr>
            </w:pPr>
            <w:r w:rsidRPr="004A5D1A">
              <w:rPr>
                <w:rFonts w:ascii="Calibri" w:hAnsi="Calibri" w:cs="Calibri"/>
                <w:sz w:val="22"/>
                <w:szCs w:val="22"/>
              </w:rPr>
              <w:t>Organ JU</w:t>
            </w:r>
          </w:p>
        </w:tc>
        <w:tc>
          <w:tcPr>
            <w:tcW w:w="2114" w:type="dxa"/>
          </w:tcPr>
          <w:p w14:paraId="0938A935" w14:textId="77777777" w:rsidR="00DF605B" w:rsidRPr="004A5D1A" w:rsidRDefault="00DF605B" w:rsidP="007F6CAB">
            <w:pPr>
              <w:spacing w:line="276" w:lineRule="auto"/>
              <w:jc w:val="both"/>
              <w:rPr>
                <w:rFonts w:ascii="Calibri" w:hAnsi="Calibri" w:cs="Calibri"/>
                <w:sz w:val="22"/>
                <w:szCs w:val="22"/>
              </w:rPr>
            </w:pPr>
            <w:r w:rsidRPr="004A5D1A">
              <w:rPr>
                <w:rFonts w:ascii="Calibri" w:hAnsi="Calibri" w:cs="Calibri"/>
                <w:sz w:val="22"/>
                <w:szCs w:val="22"/>
              </w:rPr>
              <w:t>Veljavnost priznanja</w:t>
            </w:r>
          </w:p>
        </w:tc>
      </w:tr>
      <w:tr w:rsidR="00932D4E" w:rsidRPr="004A5D1A" w14:paraId="70631FE3" w14:textId="77777777" w:rsidTr="005D6510">
        <w:tc>
          <w:tcPr>
            <w:tcW w:w="1184" w:type="dxa"/>
          </w:tcPr>
          <w:p w14:paraId="2B369D20" w14:textId="77777777"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1</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29F14D3F" w14:textId="77777777" w:rsidR="00B561DE" w:rsidRPr="004A5D1A" w:rsidRDefault="00B561DE" w:rsidP="00B561DE">
            <w:pPr>
              <w:spacing w:line="276" w:lineRule="auto"/>
              <w:rPr>
                <w:rFonts w:ascii="Calibri" w:hAnsi="Calibri"/>
                <w:sz w:val="22"/>
                <w:szCs w:val="22"/>
              </w:rPr>
            </w:pPr>
            <w:r w:rsidRPr="004A5D1A">
              <w:rPr>
                <w:rFonts w:ascii="Calibri" w:hAnsi="Calibri" w:cs="Calibri"/>
                <w:sz w:val="22"/>
                <w:szCs w:val="22"/>
              </w:rPr>
              <w:t>Agencija RS za kmetijske trge in razvoj podeželja</w:t>
            </w:r>
          </w:p>
          <w:p w14:paraId="69369822" w14:textId="4782A652" w:rsidR="00932D4E" w:rsidRPr="004A5D1A" w:rsidRDefault="00932D4E" w:rsidP="007F6CAB">
            <w:pPr>
              <w:spacing w:line="276" w:lineRule="auto"/>
              <w:jc w:val="both"/>
              <w:rPr>
                <w:rFonts w:ascii="Calibri" w:hAnsi="Calibri" w:cs="Calibri"/>
                <w:sz w:val="22"/>
                <w:szCs w:val="22"/>
              </w:rPr>
            </w:pPr>
          </w:p>
        </w:tc>
        <w:tc>
          <w:tcPr>
            <w:tcW w:w="2114" w:type="dxa"/>
          </w:tcPr>
          <w:p w14:paraId="6E774370" w14:textId="55FE5675"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31.12.202</w:t>
            </w:r>
            <w:r w:rsidR="00B561DE" w:rsidRPr="004A5D1A">
              <w:rPr>
                <w:rFonts w:ascii="Calibri" w:hAnsi="Calibri" w:cs="Calibri"/>
                <w:sz w:val="22"/>
                <w:szCs w:val="22"/>
              </w:rPr>
              <w:t>5</w:t>
            </w:r>
          </w:p>
        </w:tc>
      </w:tr>
      <w:tr w:rsidR="00B561DE" w:rsidRPr="004A5D1A" w14:paraId="0328CDF0" w14:textId="77777777" w:rsidTr="005D6510">
        <w:tc>
          <w:tcPr>
            <w:tcW w:w="1184" w:type="dxa"/>
          </w:tcPr>
          <w:p w14:paraId="25CB3F94" w14:textId="77777777"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2</w:t>
            </w:r>
          </w:p>
        </w:tc>
        <w:tc>
          <w:tcPr>
            <w:tcW w:w="5190" w:type="dxa"/>
            <w:tcBorders>
              <w:top w:val="nil"/>
              <w:left w:val="single" w:sz="8" w:space="0" w:color="auto"/>
              <w:bottom w:val="single" w:sz="4" w:space="0" w:color="auto"/>
              <w:right w:val="single" w:sz="4" w:space="0" w:color="auto"/>
            </w:tcBorders>
            <w:shd w:val="clear" w:color="auto" w:fill="A4BDC6" w:themeFill="accent6" w:themeFillTint="99"/>
          </w:tcPr>
          <w:p w14:paraId="4B0C19DA" w14:textId="77777777" w:rsidR="00B561DE" w:rsidRPr="004A5D1A" w:rsidRDefault="00B561DE" w:rsidP="00B561DE">
            <w:pPr>
              <w:rPr>
                <w:rFonts w:ascii="Calibri" w:hAnsi="Calibri" w:cs="Calibri"/>
                <w:sz w:val="22"/>
                <w:szCs w:val="22"/>
              </w:rPr>
            </w:pPr>
            <w:r w:rsidRPr="004A5D1A">
              <w:rPr>
                <w:rFonts w:ascii="Calibri" w:hAnsi="Calibri" w:cs="Calibri"/>
                <w:sz w:val="22"/>
                <w:szCs w:val="22"/>
              </w:rPr>
              <w:t>Knjižnica Josipa Vošnjaka Slovenska Bistrica</w:t>
            </w:r>
          </w:p>
          <w:p w14:paraId="0152CAD7" w14:textId="7A3384BB" w:rsidR="00B561DE" w:rsidRPr="004A5D1A" w:rsidRDefault="00B561DE" w:rsidP="00B561DE">
            <w:pPr>
              <w:spacing w:line="276" w:lineRule="auto"/>
              <w:jc w:val="both"/>
              <w:rPr>
                <w:rFonts w:ascii="Calibri" w:hAnsi="Calibri" w:cs="Calibri"/>
                <w:sz w:val="22"/>
                <w:szCs w:val="22"/>
              </w:rPr>
            </w:pPr>
          </w:p>
        </w:tc>
        <w:tc>
          <w:tcPr>
            <w:tcW w:w="2114" w:type="dxa"/>
          </w:tcPr>
          <w:p w14:paraId="603C44D0" w14:textId="7807FAD5"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33C10737" w14:textId="77777777" w:rsidTr="005D6510">
        <w:tc>
          <w:tcPr>
            <w:tcW w:w="1184" w:type="dxa"/>
          </w:tcPr>
          <w:p w14:paraId="4F711E1E" w14:textId="77777777"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3</w:t>
            </w:r>
          </w:p>
        </w:tc>
        <w:tc>
          <w:tcPr>
            <w:tcW w:w="5190" w:type="dxa"/>
            <w:tcBorders>
              <w:top w:val="nil"/>
              <w:left w:val="single" w:sz="8" w:space="0" w:color="auto"/>
              <w:bottom w:val="single" w:sz="4" w:space="0" w:color="auto"/>
              <w:right w:val="single" w:sz="4" w:space="0" w:color="auto"/>
            </w:tcBorders>
            <w:shd w:val="clear" w:color="auto" w:fill="A4BDC6" w:themeFill="accent6" w:themeFillTint="99"/>
          </w:tcPr>
          <w:p w14:paraId="47CD986E" w14:textId="34A01247" w:rsidR="00B561DE" w:rsidRPr="004A5D1A" w:rsidRDefault="00B561DE" w:rsidP="00B561DE">
            <w:pPr>
              <w:rPr>
                <w:rFonts w:ascii="Calibri" w:hAnsi="Calibri" w:cs="Calibri"/>
                <w:sz w:val="22"/>
                <w:szCs w:val="22"/>
              </w:rPr>
            </w:pPr>
            <w:r w:rsidRPr="004A5D1A">
              <w:rPr>
                <w:rFonts w:ascii="Calibri" w:hAnsi="Calibri" w:cs="Calibri"/>
                <w:sz w:val="22"/>
                <w:szCs w:val="22"/>
              </w:rPr>
              <w:t>Knjižnica Mirana Jarca Novo mesto</w:t>
            </w:r>
          </w:p>
          <w:p w14:paraId="419D4C01" w14:textId="355D9465" w:rsidR="00B561DE" w:rsidRPr="004A5D1A" w:rsidRDefault="00B561DE" w:rsidP="00B561DE">
            <w:pPr>
              <w:tabs>
                <w:tab w:val="left" w:pos="1180"/>
              </w:tabs>
              <w:spacing w:line="276" w:lineRule="auto"/>
              <w:rPr>
                <w:rFonts w:ascii="Calibri" w:hAnsi="Calibri" w:cs="Calibri"/>
                <w:sz w:val="22"/>
                <w:szCs w:val="22"/>
              </w:rPr>
            </w:pPr>
          </w:p>
        </w:tc>
        <w:tc>
          <w:tcPr>
            <w:tcW w:w="2114" w:type="dxa"/>
          </w:tcPr>
          <w:p w14:paraId="4A798A72" w14:textId="4A2C5155"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7753D077" w14:textId="77777777" w:rsidTr="005D6510">
        <w:tc>
          <w:tcPr>
            <w:tcW w:w="1184" w:type="dxa"/>
          </w:tcPr>
          <w:p w14:paraId="0F3E8D9E" w14:textId="77777777"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4</w:t>
            </w:r>
          </w:p>
        </w:tc>
        <w:tc>
          <w:tcPr>
            <w:tcW w:w="5190" w:type="dxa"/>
            <w:tcBorders>
              <w:top w:val="nil"/>
              <w:left w:val="single" w:sz="8" w:space="0" w:color="auto"/>
              <w:bottom w:val="nil"/>
              <w:right w:val="single" w:sz="4" w:space="0" w:color="auto"/>
            </w:tcBorders>
            <w:shd w:val="clear" w:color="auto" w:fill="A4BDC6" w:themeFill="accent6" w:themeFillTint="99"/>
          </w:tcPr>
          <w:p w14:paraId="15FBBA73" w14:textId="6FDE9055" w:rsidR="00B561DE" w:rsidRPr="004A5D1A" w:rsidRDefault="00B561DE" w:rsidP="00BF5FB2">
            <w:pPr>
              <w:rPr>
                <w:rFonts w:ascii="Calibri" w:hAnsi="Calibri" w:cs="Calibri"/>
                <w:sz w:val="22"/>
                <w:szCs w:val="22"/>
              </w:rPr>
            </w:pPr>
            <w:r w:rsidRPr="004A5D1A">
              <w:rPr>
                <w:rFonts w:ascii="Calibri" w:hAnsi="Calibri" w:cs="Calibri"/>
                <w:sz w:val="22"/>
                <w:szCs w:val="22"/>
              </w:rPr>
              <w:t>Ministrstvo za gospodarski razvoj in tehnologijo</w:t>
            </w:r>
          </w:p>
          <w:p w14:paraId="6DCBA88F" w14:textId="075F1B7B" w:rsidR="00B561DE" w:rsidRPr="004A5D1A" w:rsidRDefault="00B561DE" w:rsidP="00B561DE">
            <w:pPr>
              <w:spacing w:line="276" w:lineRule="auto"/>
              <w:rPr>
                <w:rFonts w:ascii="Calibri" w:hAnsi="Calibri" w:cs="Calibri"/>
                <w:sz w:val="22"/>
                <w:szCs w:val="22"/>
              </w:rPr>
            </w:pPr>
          </w:p>
        </w:tc>
        <w:tc>
          <w:tcPr>
            <w:tcW w:w="2114" w:type="dxa"/>
          </w:tcPr>
          <w:p w14:paraId="390E5EB3" w14:textId="216AB160"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68CCAFE9" w14:textId="77777777" w:rsidTr="005D6510">
        <w:tc>
          <w:tcPr>
            <w:tcW w:w="1184" w:type="dxa"/>
          </w:tcPr>
          <w:p w14:paraId="65716475" w14:textId="77777777"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5</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4A97DE8F"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 xml:space="preserve">Občina Razkrižje </w:t>
            </w:r>
          </w:p>
          <w:p w14:paraId="4A27C6D4" w14:textId="66ADFF52" w:rsidR="00B561DE" w:rsidRPr="004A5D1A" w:rsidRDefault="00B561DE" w:rsidP="00B561DE">
            <w:pPr>
              <w:spacing w:line="276" w:lineRule="auto"/>
              <w:rPr>
                <w:rFonts w:ascii="Calibri" w:hAnsi="Calibri" w:cs="Calibri"/>
                <w:sz w:val="22"/>
                <w:szCs w:val="22"/>
              </w:rPr>
            </w:pPr>
          </w:p>
        </w:tc>
        <w:tc>
          <w:tcPr>
            <w:tcW w:w="2114" w:type="dxa"/>
          </w:tcPr>
          <w:p w14:paraId="73038330" w14:textId="0A791BEE"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52B4C906" w14:textId="77777777" w:rsidTr="005D6510">
        <w:tc>
          <w:tcPr>
            <w:tcW w:w="1184" w:type="dxa"/>
          </w:tcPr>
          <w:p w14:paraId="0F857801" w14:textId="77777777"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6</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60B65FC2"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Razvojna agencija ROD Ajdovščina</w:t>
            </w:r>
          </w:p>
          <w:p w14:paraId="0E598998" w14:textId="3C28CB20" w:rsidR="00B561DE" w:rsidRPr="004A5D1A" w:rsidRDefault="00B561DE" w:rsidP="00B561DE">
            <w:pPr>
              <w:spacing w:line="276" w:lineRule="auto"/>
              <w:rPr>
                <w:rFonts w:ascii="Calibri" w:hAnsi="Calibri" w:cs="Calibri"/>
                <w:sz w:val="22"/>
                <w:szCs w:val="22"/>
              </w:rPr>
            </w:pPr>
          </w:p>
        </w:tc>
        <w:tc>
          <w:tcPr>
            <w:tcW w:w="2114" w:type="dxa"/>
          </w:tcPr>
          <w:p w14:paraId="1C004DC9" w14:textId="716D5B28"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2072C735" w14:textId="77777777" w:rsidTr="005D6510">
        <w:tc>
          <w:tcPr>
            <w:tcW w:w="1184" w:type="dxa"/>
          </w:tcPr>
          <w:p w14:paraId="7C90BD13" w14:textId="77777777"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7</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6F85434C" w14:textId="5B96D376" w:rsidR="00B561DE" w:rsidRPr="004A5D1A" w:rsidRDefault="00B561DE" w:rsidP="00BF5FB2">
            <w:pPr>
              <w:rPr>
                <w:rFonts w:ascii="Calibri" w:hAnsi="Calibri" w:cs="Calibri"/>
                <w:sz w:val="22"/>
                <w:szCs w:val="22"/>
              </w:rPr>
            </w:pPr>
            <w:r w:rsidRPr="004A5D1A">
              <w:rPr>
                <w:rFonts w:ascii="Calibri" w:hAnsi="Calibri" w:cs="Calibri"/>
                <w:sz w:val="22"/>
                <w:szCs w:val="22"/>
              </w:rPr>
              <w:t xml:space="preserve">Upravna enota Domžale </w:t>
            </w:r>
          </w:p>
          <w:p w14:paraId="57B27032" w14:textId="6673B99D" w:rsidR="00B561DE" w:rsidRPr="004A5D1A" w:rsidRDefault="00B561DE" w:rsidP="00B561DE">
            <w:pPr>
              <w:tabs>
                <w:tab w:val="left" w:pos="1088"/>
              </w:tabs>
              <w:spacing w:line="276" w:lineRule="auto"/>
              <w:rPr>
                <w:rFonts w:ascii="Calibri" w:hAnsi="Calibri" w:cs="Calibri"/>
                <w:sz w:val="22"/>
                <w:szCs w:val="22"/>
              </w:rPr>
            </w:pPr>
          </w:p>
        </w:tc>
        <w:tc>
          <w:tcPr>
            <w:tcW w:w="2114" w:type="dxa"/>
          </w:tcPr>
          <w:p w14:paraId="73871663" w14:textId="726A1B7E"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78865EDB" w14:textId="77777777" w:rsidTr="005D6510">
        <w:tc>
          <w:tcPr>
            <w:tcW w:w="1184" w:type="dxa"/>
          </w:tcPr>
          <w:p w14:paraId="60243A6D" w14:textId="4479BFFB"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8</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21704652" w14:textId="18A53BAC" w:rsidR="00B561DE" w:rsidRPr="004A5D1A" w:rsidRDefault="00B561DE" w:rsidP="00BF5FB2">
            <w:pPr>
              <w:rPr>
                <w:rFonts w:ascii="Calibri" w:hAnsi="Calibri" w:cs="Calibri"/>
                <w:sz w:val="22"/>
                <w:szCs w:val="22"/>
              </w:rPr>
            </w:pPr>
            <w:r w:rsidRPr="004A5D1A">
              <w:rPr>
                <w:rFonts w:ascii="Calibri" w:hAnsi="Calibri" w:cs="Calibri"/>
                <w:sz w:val="22"/>
                <w:szCs w:val="22"/>
              </w:rPr>
              <w:t>Upravna enota Gornja Radgona</w:t>
            </w:r>
          </w:p>
          <w:p w14:paraId="68E2645A" w14:textId="6B468B8E" w:rsidR="00B561DE" w:rsidRPr="004A5D1A" w:rsidRDefault="00B561DE" w:rsidP="00B561DE">
            <w:pPr>
              <w:tabs>
                <w:tab w:val="left" w:pos="1256"/>
              </w:tabs>
              <w:spacing w:line="276" w:lineRule="auto"/>
              <w:rPr>
                <w:rFonts w:ascii="Calibri" w:hAnsi="Calibri" w:cs="Calibri"/>
                <w:sz w:val="22"/>
                <w:szCs w:val="22"/>
              </w:rPr>
            </w:pPr>
          </w:p>
        </w:tc>
        <w:tc>
          <w:tcPr>
            <w:tcW w:w="2114" w:type="dxa"/>
          </w:tcPr>
          <w:p w14:paraId="5030BB18" w14:textId="7FF86952"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003DA81E" w14:textId="77777777" w:rsidTr="005D6510">
        <w:tc>
          <w:tcPr>
            <w:tcW w:w="1184" w:type="dxa"/>
          </w:tcPr>
          <w:p w14:paraId="6E50FDD0" w14:textId="4859A06E"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9</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18E45B32"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 xml:space="preserve">Upravna enota Grosuplje </w:t>
            </w:r>
          </w:p>
          <w:p w14:paraId="3426124B" w14:textId="66BCB0E9" w:rsidR="00B561DE" w:rsidRPr="004A5D1A" w:rsidRDefault="00B561DE" w:rsidP="00B561DE">
            <w:pPr>
              <w:spacing w:line="276" w:lineRule="auto"/>
              <w:rPr>
                <w:rFonts w:ascii="Calibri" w:hAnsi="Calibri" w:cs="Calibri"/>
                <w:sz w:val="22"/>
                <w:szCs w:val="22"/>
              </w:rPr>
            </w:pPr>
          </w:p>
        </w:tc>
        <w:tc>
          <w:tcPr>
            <w:tcW w:w="2114" w:type="dxa"/>
          </w:tcPr>
          <w:p w14:paraId="3398994B" w14:textId="6BFE4A0D"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6385F745" w14:textId="77777777" w:rsidTr="005D6510">
        <w:tc>
          <w:tcPr>
            <w:tcW w:w="1184" w:type="dxa"/>
          </w:tcPr>
          <w:p w14:paraId="58674084" w14:textId="5AF4F1CC"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10</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780227D5"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Upravna enota Koper</w:t>
            </w:r>
          </w:p>
          <w:p w14:paraId="0C22FBF2" w14:textId="6FDBB947" w:rsidR="00B561DE" w:rsidRPr="004A5D1A" w:rsidRDefault="00B561DE" w:rsidP="00B561DE">
            <w:pPr>
              <w:spacing w:line="276" w:lineRule="auto"/>
              <w:rPr>
                <w:rFonts w:ascii="Calibri" w:hAnsi="Calibri" w:cs="Calibri"/>
                <w:sz w:val="22"/>
                <w:szCs w:val="22"/>
              </w:rPr>
            </w:pPr>
          </w:p>
        </w:tc>
        <w:tc>
          <w:tcPr>
            <w:tcW w:w="2114" w:type="dxa"/>
          </w:tcPr>
          <w:p w14:paraId="35283BAC" w14:textId="625BF64B"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5D232903" w14:textId="77777777" w:rsidTr="005D6510">
        <w:tc>
          <w:tcPr>
            <w:tcW w:w="1184" w:type="dxa"/>
          </w:tcPr>
          <w:p w14:paraId="256BFE57" w14:textId="7E16D16A"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11</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0F9B5AD3"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 xml:space="preserve">Upravna enota Kranj </w:t>
            </w:r>
          </w:p>
          <w:p w14:paraId="3B091524" w14:textId="5B5FC271" w:rsidR="00B561DE" w:rsidRPr="004A5D1A" w:rsidRDefault="00B561DE" w:rsidP="00B561DE">
            <w:pPr>
              <w:spacing w:line="276" w:lineRule="auto"/>
              <w:rPr>
                <w:rFonts w:ascii="Calibri" w:hAnsi="Calibri" w:cs="Calibri"/>
                <w:sz w:val="22"/>
                <w:szCs w:val="22"/>
              </w:rPr>
            </w:pPr>
          </w:p>
        </w:tc>
        <w:tc>
          <w:tcPr>
            <w:tcW w:w="2114" w:type="dxa"/>
          </w:tcPr>
          <w:p w14:paraId="667CCF22" w14:textId="33AA0983"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76A74A84" w14:textId="77777777" w:rsidTr="005D6510">
        <w:tc>
          <w:tcPr>
            <w:tcW w:w="1184" w:type="dxa"/>
          </w:tcPr>
          <w:p w14:paraId="28E933E1" w14:textId="072CAD91"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lastRenderedPageBreak/>
              <w:t>12</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1BD2E561" w14:textId="66B63BE9" w:rsidR="00B561DE" w:rsidRPr="004A5D1A" w:rsidRDefault="00B561DE" w:rsidP="00BF5FB2">
            <w:pPr>
              <w:rPr>
                <w:rFonts w:ascii="Calibri" w:hAnsi="Calibri" w:cs="Calibri"/>
                <w:sz w:val="22"/>
                <w:szCs w:val="22"/>
              </w:rPr>
            </w:pPr>
            <w:r w:rsidRPr="004A5D1A">
              <w:rPr>
                <w:rFonts w:ascii="Calibri" w:hAnsi="Calibri" w:cs="Calibri"/>
                <w:sz w:val="22"/>
                <w:szCs w:val="22"/>
              </w:rPr>
              <w:t>Upravna enota Krško</w:t>
            </w:r>
          </w:p>
          <w:p w14:paraId="157805C6" w14:textId="04B66BC5" w:rsidR="00B561DE" w:rsidRPr="004A5D1A" w:rsidRDefault="00B561DE" w:rsidP="00B561DE">
            <w:pPr>
              <w:tabs>
                <w:tab w:val="left" w:pos="1639"/>
              </w:tabs>
              <w:spacing w:line="276" w:lineRule="auto"/>
              <w:rPr>
                <w:rFonts w:ascii="Calibri" w:hAnsi="Calibri" w:cs="Calibri"/>
                <w:sz w:val="22"/>
                <w:szCs w:val="22"/>
              </w:rPr>
            </w:pPr>
          </w:p>
        </w:tc>
        <w:tc>
          <w:tcPr>
            <w:tcW w:w="2114" w:type="dxa"/>
          </w:tcPr>
          <w:p w14:paraId="388237E6" w14:textId="1766583E"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1B6DD6E1" w14:textId="77777777" w:rsidTr="005D6510">
        <w:tc>
          <w:tcPr>
            <w:tcW w:w="1184" w:type="dxa"/>
          </w:tcPr>
          <w:p w14:paraId="518A9DD6" w14:textId="5C4572E2"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13</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6D72A2A7" w14:textId="0217088E" w:rsidR="00B561DE" w:rsidRPr="004A5D1A" w:rsidRDefault="00B561DE" w:rsidP="00BF5FB2">
            <w:pPr>
              <w:rPr>
                <w:rFonts w:ascii="Calibri" w:hAnsi="Calibri" w:cs="Calibri"/>
                <w:sz w:val="22"/>
                <w:szCs w:val="22"/>
              </w:rPr>
            </w:pPr>
            <w:r w:rsidRPr="004A5D1A">
              <w:rPr>
                <w:rFonts w:ascii="Calibri" w:hAnsi="Calibri" w:cs="Calibri"/>
                <w:sz w:val="22"/>
                <w:szCs w:val="22"/>
              </w:rPr>
              <w:t xml:space="preserve">Upravna enota Mozirje </w:t>
            </w:r>
          </w:p>
          <w:p w14:paraId="4DD5F076" w14:textId="61D6DF98" w:rsidR="00B561DE" w:rsidRPr="004A5D1A" w:rsidRDefault="00B561DE" w:rsidP="00B561DE">
            <w:pPr>
              <w:tabs>
                <w:tab w:val="left" w:pos="2022"/>
              </w:tabs>
              <w:spacing w:line="276" w:lineRule="auto"/>
              <w:rPr>
                <w:rFonts w:ascii="Calibri" w:hAnsi="Calibri" w:cs="Calibri"/>
                <w:sz w:val="22"/>
                <w:szCs w:val="22"/>
              </w:rPr>
            </w:pPr>
          </w:p>
        </w:tc>
        <w:tc>
          <w:tcPr>
            <w:tcW w:w="2114" w:type="dxa"/>
          </w:tcPr>
          <w:p w14:paraId="2376B0EA" w14:textId="4AE63D1F"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4E57B1D2" w14:textId="77777777" w:rsidTr="00B561DE">
        <w:tc>
          <w:tcPr>
            <w:tcW w:w="1184" w:type="dxa"/>
          </w:tcPr>
          <w:p w14:paraId="0AE2B39A" w14:textId="4653357E" w:rsidR="00B561DE" w:rsidRPr="004A5D1A" w:rsidRDefault="00B561DE" w:rsidP="00B561DE">
            <w:pPr>
              <w:spacing w:line="276" w:lineRule="auto"/>
              <w:jc w:val="both"/>
              <w:rPr>
                <w:rFonts w:ascii="Calibri" w:hAnsi="Calibri" w:cs="Calibri"/>
                <w:sz w:val="22"/>
                <w:szCs w:val="22"/>
              </w:rPr>
            </w:pPr>
            <w:r w:rsidRPr="004A5D1A">
              <w:rPr>
                <w:rFonts w:ascii="Calibri" w:hAnsi="Calibri" w:cs="Calibri"/>
                <w:sz w:val="22"/>
                <w:szCs w:val="22"/>
              </w:rPr>
              <w:t>14</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65BFA50D"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Upravna enota Murska Sobota</w:t>
            </w:r>
          </w:p>
          <w:p w14:paraId="3610C1FC" w14:textId="4A933754" w:rsidR="00B561DE" w:rsidRPr="004A5D1A" w:rsidRDefault="00B561DE" w:rsidP="00B561DE">
            <w:pPr>
              <w:spacing w:line="276" w:lineRule="auto"/>
              <w:rPr>
                <w:rFonts w:ascii="Calibri" w:hAnsi="Calibri" w:cs="Calibri"/>
                <w:sz w:val="22"/>
                <w:szCs w:val="22"/>
              </w:rPr>
            </w:pPr>
          </w:p>
        </w:tc>
        <w:tc>
          <w:tcPr>
            <w:tcW w:w="2114" w:type="dxa"/>
          </w:tcPr>
          <w:p w14:paraId="3BEEAC60" w14:textId="57007483" w:rsidR="00B561DE" w:rsidRPr="004A5D1A" w:rsidRDefault="00B561DE"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2812A92E" w14:textId="77777777" w:rsidTr="00B561DE">
        <w:tc>
          <w:tcPr>
            <w:tcW w:w="1184" w:type="dxa"/>
          </w:tcPr>
          <w:p w14:paraId="3E1C4BE8" w14:textId="59C9B107" w:rsidR="00B561DE" w:rsidRPr="004A5D1A" w:rsidRDefault="00BF5FB2" w:rsidP="00B561DE">
            <w:pPr>
              <w:spacing w:line="276" w:lineRule="auto"/>
              <w:jc w:val="both"/>
              <w:rPr>
                <w:rFonts w:ascii="Calibri" w:hAnsi="Calibri" w:cs="Calibri"/>
                <w:sz w:val="22"/>
                <w:szCs w:val="22"/>
              </w:rPr>
            </w:pPr>
            <w:r w:rsidRPr="004A5D1A">
              <w:rPr>
                <w:rFonts w:ascii="Calibri" w:hAnsi="Calibri" w:cs="Calibri"/>
                <w:sz w:val="22"/>
                <w:szCs w:val="22"/>
              </w:rPr>
              <w:t>15</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4C09A9B5" w14:textId="77777777" w:rsidR="00BF5FB2" w:rsidRPr="004A5D1A" w:rsidRDefault="00B561DE" w:rsidP="00BF5FB2">
            <w:pPr>
              <w:rPr>
                <w:rFonts w:ascii="Calibri" w:hAnsi="Calibri" w:cs="Calibri"/>
                <w:sz w:val="22"/>
                <w:szCs w:val="22"/>
              </w:rPr>
            </w:pPr>
            <w:r w:rsidRPr="004A5D1A">
              <w:rPr>
                <w:rFonts w:ascii="Calibri" w:hAnsi="Calibri" w:cs="Calibri"/>
                <w:sz w:val="22"/>
                <w:szCs w:val="22"/>
              </w:rPr>
              <w:t>Upravna enota Slovenske Konjice</w:t>
            </w:r>
          </w:p>
          <w:p w14:paraId="5E98D22E" w14:textId="77777777" w:rsidR="00B561DE" w:rsidRPr="004A5D1A" w:rsidRDefault="00B561DE" w:rsidP="00BF5FB2">
            <w:pPr>
              <w:rPr>
                <w:rFonts w:ascii="Calibri" w:hAnsi="Calibri" w:cs="Calibri"/>
                <w:sz w:val="22"/>
                <w:szCs w:val="22"/>
              </w:rPr>
            </w:pPr>
          </w:p>
        </w:tc>
        <w:tc>
          <w:tcPr>
            <w:tcW w:w="2114" w:type="dxa"/>
          </w:tcPr>
          <w:p w14:paraId="27C412D1" w14:textId="74399A62" w:rsidR="00B561DE" w:rsidRPr="004A5D1A" w:rsidRDefault="00BF5FB2"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F5FB2" w:rsidRPr="004A5D1A" w14:paraId="74ED9256" w14:textId="77777777" w:rsidTr="00B561DE">
        <w:tc>
          <w:tcPr>
            <w:tcW w:w="1184" w:type="dxa"/>
          </w:tcPr>
          <w:p w14:paraId="720D6F4D" w14:textId="3D9F4314" w:rsidR="00BF5FB2" w:rsidRPr="004A5D1A" w:rsidRDefault="00BF5FB2" w:rsidP="00B561DE">
            <w:pPr>
              <w:spacing w:line="276" w:lineRule="auto"/>
              <w:jc w:val="both"/>
              <w:rPr>
                <w:rFonts w:ascii="Calibri" w:hAnsi="Calibri" w:cs="Calibri"/>
                <w:sz w:val="22"/>
                <w:szCs w:val="22"/>
              </w:rPr>
            </w:pPr>
            <w:r w:rsidRPr="004A5D1A">
              <w:rPr>
                <w:rFonts w:ascii="Calibri" w:hAnsi="Calibri" w:cs="Calibri"/>
                <w:sz w:val="22"/>
                <w:szCs w:val="22"/>
              </w:rPr>
              <w:t>16</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45D65C34" w14:textId="77777777" w:rsidR="00BF5FB2" w:rsidRPr="004A5D1A" w:rsidRDefault="00BF5FB2" w:rsidP="00BF5FB2">
            <w:pPr>
              <w:rPr>
                <w:rFonts w:ascii="Calibri" w:hAnsi="Calibri" w:cs="Calibri"/>
                <w:sz w:val="22"/>
                <w:szCs w:val="22"/>
              </w:rPr>
            </w:pPr>
            <w:r w:rsidRPr="004A5D1A">
              <w:rPr>
                <w:rFonts w:ascii="Calibri" w:hAnsi="Calibri" w:cs="Calibri"/>
                <w:sz w:val="22"/>
                <w:szCs w:val="22"/>
              </w:rPr>
              <w:t>Upravna enota Trebnje</w:t>
            </w:r>
          </w:p>
          <w:p w14:paraId="0873CB45" w14:textId="77777777" w:rsidR="00BF5FB2" w:rsidRPr="004A5D1A" w:rsidRDefault="00BF5FB2" w:rsidP="00BF5FB2">
            <w:pPr>
              <w:rPr>
                <w:rFonts w:ascii="Calibri" w:hAnsi="Calibri" w:cs="Calibri"/>
                <w:sz w:val="22"/>
                <w:szCs w:val="22"/>
              </w:rPr>
            </w:pPr>
          </w:p>
        </w:tc>
        <w:tc>
          <w:tcPr>
            <w:tcW w:w="2114" w:type="dxa"/>
          </w:tcPr>
          <w:p w14:paraId="5D49D7ED" w14:textId="21DD38E0" w:rsidR="00BF5FB2" w:rsidRPr="004A5D1A" w:rsidRDefault="00BF5FB2"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73EACEB7" w14:textId="77777777" w:rsidTr="00B561DE">
        <w:tc>
          <w:tcPr>
            <w:tcW w:w="1184" w:type="dxa"/>
          </w:tcPr>
          <w:p w14:paraId="7FB21997" w14:textId="7865C4F7" w:rsidR="00B561DE" w:rsidRPr="004A5D1A" w:rsidRDefault="00BF5FB2" w:rsidP="00B561DE">
            <w:pPr>
              <w:spacing w:line="276" w:lineRule="auto"/>
              <w:jc w:val="both"/>
              <w:rPr>
                <w:rFonts w:ascii="Calibri" w:hAnsi="Calibri" w:cs="Calibri"/>
                <w:sz w:val="22"/>
                <w:szCs w:val="22"/>
              </w:rPr>
            </w:pPr>
            <w:r w:rsidRPr="004A5D1A">
              <w:rPr>
                <w:rFonts w:ascii="Calibri" w:hAnsi="Calibri" w:cs="Calibri"/>
                <w:sz w:val="22"/>
                <w:szCs w:val="22"/>
              </w:rPr>
              <w:t>17</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2FF74F91"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 xml:space="preserve">Upravna enota Velenje </w:t>
            </w:r>
          </w:p>
          <w:p w14:paraId="6E8CAD10" w14:textId="77777777" w:rsidR="00B561DE" w:rsidRPr="004A5D1A" w:rsidRDefault="00B561DE" w:rsidP="00B561DE">
            <w:pPr>
              <w:spacing w:line="276" w:lineRule="auto"/>
              <w:rPr>
                <w:rFonts w:ascii="Calibri" w:hAnsi="Calibri" w:cs="Calibri"/>
                <w:sz w:val="22"/>
                <w:szCs w:val="22"/>
              </w:rPr>
            </w:pPr>
          </w:p>
        </w:tc>
        <w:tc>
          <w:tcPr>
            <w:tcW w:w="2114" w:type="dxa"/>
          </w:tcPr>
          <w:p w14:paraId="25D83EB8" w14:textId="60E49C1C" w:rsidR="00B561DE" w:rsidRPr="004A5D1A" w:rsidRDefault="00BF5FB2"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0F02617D" w14:textId="77777777" w:rsidTr="00B561DE">
        <w:tc>
          <w:tcPr>
            <w:tcW w:w="1184" w:type="dxa"/>
          </w:tcPr>
          <w:p w14:paraId="4F21DB3B" w14:textId="4C775405" w:rsidR="00B561DE" w:rsidRPr="004A5D1A" w:rsidRDefault="00BF5FB2" w:rsidP="00B561DE">
            <w:pPr>
              <w:spacing w:line="276" w:lineRule="auto"/>
              <w:jc w:val="both"/>
              <w:rPr>
                <w:rFonts w:ascii="Calibri" w:hAnsi="Calibri" w:cs="Calibri"/>
                <w:sz w:val="22"/>
                <w:szCs w:val="22"/>
              </w:rPr>
            </w:pPr>
            <w:r w:rsidRPr="004A5D1A">
              <w:rPr>
                <w:rFonts w:ascii="Calibri" w:hAnsi="Calibri" w:cs="Calibri"/>
                <w:sz w:val="22"/>
                <w:szCs w:val="22"/>
              </w:rPr>
              <w:t>18</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467EF7C4"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 xml:space="preserve">Upravna enota Vrhnika </w:t>
            </w:r>
          </w:p>
          <w:p w14:paraId="60E45254" w14:textId="77777777" w:rsidR="00B561DE" w:rsidRPr="004A5D1A" w:rsidRDefault="00B561DE" w:rsidP="00B561DE">
            <w:pPr>
              <w:spacing w:line="276" w:lineRule="auto"/>
              <w:rPr>
                <w:rFonts w:ascii="Calibri" w:hAnsi="Calibri" w:cs="Calibri"/>
                <w:sz w:val="22"/>
                <w:szCs w:val="22"/>
              </w:rPr>
            </w:pPr>
          </w:p>
        </w:tc>
        <w:tc>
          <w:tcPr>
            <w:tcW w:w="2114" w:type="dxa"/>
          </w:tcPr>
          <w:p w14:paraId="32374FEF" w14:textId="3D45B769" w:rsidR="00B561DE" w:rsidRPr="004A5D1A" w:rsidRDefault="00BF5FB2"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5328C56E" w14:textId="77777777" w:rsidTr="00B561DE">
        <w:tc>
          <w:tcPr>
            <w:tcW w:w="1184" w:type="dxa"/>
          </w:tcPr>
          <w:p w14:paraId="213D144F" w14:textId="42258BD7" w:rsidR="00B561DE" w:rsidRPr="004A5D1A" w:rsidRDefault="00BF5FB2" w:rsidP="00B561DE">
            <w:pPr>
              <w:spacing w:line="276" w:lineRule="auto"/>
              <w:jc w:val="both"/>
              <w:rPr>
                <w:rFonts w:ascii="Calibri" w:hAnsi="Calibri" w:cs="Calibri"/>
                <w:sz w:val="22"/>
                <w:szCs w:val="22"/>
              </w:rPr>
            </w:pPr>
            <w:r w:rsidRPr="004A5D1A">
              <w:rPr>
                <w:rFonts w:ascii="Calibri" w:hAnsi="Calibri" w:cs="Calibri"/>
                <w:sz w:val="22"/>
                <w:szCs w:val="22"/>
              </w:rPr>
              <w:t>19</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0CBBCE9E"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Upravna enota Žalec</w:t>
            </w:r>
          </w:p>
          <w:p w14:paraId="3F40D79E" w14:textId="77777777" w:rsidR="00B561DE" w:rsidRPr="004A5D1A" w:rsidRDefault="00B561DE" w:rsidP="00B561DE">
            <w:pPr>
              <w:spacing w:line="276" w:lineRule="auto"/>
              <w:rPr>
                <w:rFonts w:ascii="Calibri" w:hAnsi="Calibri" w:cs="Calibri"/>
                <w:sz w:val="22"/>
                <w:szCs w:val="22"/>
              </w:rPr>
            </w:pPr>
          </w:p>
        </w:tc>
        <w:tc>
          <w:tcPr>
            <w:tcW w:w="2114" w:type="dxa"/>
          </w:tcPr>
          <w:p w14:paraId="359C95BA" w14:textId="369A1DCC" w:rsidR="00B561DE" w:rsidRPr="004A5D1A" w:rsidRDefault="00BF5FB2" w:rsidP="00B561DE">
            <w:pPr>
              <w:spacing w:line="276" w:lineRule="auto"/>
              <w:rPr>
                <w:rFonts w:ascii="Calibri" w:hAnsi="Calibri" w:cs="Calibri"/>
                <w:sz w:val="22"/>
                <w:szCs w:val="22"/>
              </w:rPr>
            </w:pPr>
            <w:r w:rsidRPr="004A5D1A">
              <w:rPr>
                <w:rFonts w:ascii="Calibri" w:hAnsi="Calibri" w:cs="Calibri"/>
                <w:sz w:val="22"/>
                <w:szCs w:val="22"/>
              </w:rPr>
              <w:t>31.12.2025</w:t>
            </w:r>
          </w:p>
        </w:tc>
      </w:tr>
      <w:tr w:rsidR="00B561DE" w:rsidRPr="004A5D1A" w14:paraId="340B5C8D" w14:textId="77777777" w:rsidTr="00B561DE">
        <w:tc>
          <w:tcPr>
            <w:tcW w:w="1184" w:type="dxa"/>
          </w:tcPr>
          <w:p w14:paraId="0E434E1B" w14:textId="09A20966" w:rsidR="00B561DE" w:rsidRPr="004A5D1A" w:rsidRDefault="00BF5FB2" w:rsidP="00B561DE">
            <w:pPr>
              <w:spacing w:line="276" w:lineRule="auto"/>
              <w:jc w:val="both"/>
              <w:rPr>
                <w:rFonts w:ascii="Calibri" w:hAnsi="Calibri" w:cs="Calibri"/>
                <w:sz w:val="22"/>
                <w:szCs w:val="22"/>
              </w:rPr>
            </w:pPr>
            <w:r w:rsidRPr="004A5D1A">
              <w:rPr>
                <w:rFonts w:ascii="Calibri" w:hAnsi="Calibri" w:cs="Calibri"/>
                <w:sz w:val="22"/>
                <w:szCs w:val="22"/>
              </w:rPr>
              <w:t>20</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383569C5" w14:textId="77777777" w:rsidR="00B561DE" w:rsidRPr="004A5D1A" w:rsidRDefault="00B561DE" w:rsidP="00BF5FB2">
            <w:pPr>
              <w:rPr>
                <w:rFonts w:ascii="Calibri" w:hAnsi="Calibri" w:cs="Calibri"/>
                <w:sz w:val="22"/>
                <w:szCs w:val="22"/>
              </w:rPr>
            </w:pPr>
            <w:r w:rsidRPr="004A5D1A">
              <w:rPr>
                <w:rFonts w:ascii="Calibri" w:hAnsi="Calibri" w:cs="Calibri"/>
                <w:sz w:val="22"/>
                <w:szCs w:val="22"/>
              </w:rPr>
              <w:t>Urad RS za nadzor proračuna</w:t>
            </w:r>
          </w:p>
          <w:p w14:paraId="47181668" w14:textId="77777777" w:rsidR="00B561DE" w:rsidRPr="004A5D1A" w:rsidRDefault="00B561DE" w:rsidP="00B561DE">
            <w:pPr>
              <w:spacing w:line="276" w:lineRule="auto"/>
              <w:rPr>
                <w:rFonts w:ascii="Calibri" w:hAnsi="Calibri" w:cs="Calibri"/>
                <w:sz w:val="22"/>
                <w:szCs w:val="22"/>
              </w:rPr>
            </w:pPr>
          </w:p>
        </w:tc>
        <w:tc>
          <w:tcPr>
            <w:tcW w:w="2114" w:type="dxa"/>
          </w:tcPr>
          <w:p w14:paraId="02208141" w14:textId="5175EF1A" w:rsidR="00B561DE" w:rsidRPr="004A5D1A" w:rsidRDefault="00BF5FB2" w:rsidP="00B561DE">
            <w:pPr>
              <w:spacing w:line="276" w:lineRule="auto"/>
              <w:rPr>
                <w:rFonts w:ascii="Calibri" w:hAnsi="Calibri" w:cs="Calibri"/>
                <w:sz w:val="22"/>
                <w:szCs w:val="22"/>
              </w:rPr>
            </w:pPr>
            <w:r w:rsidRPr="004A5D1A">
              <w:rPr>
                <w:rFonts w:ascii="Calibri" w:hAnsi="Calibri" w:cs="Calibri"/>
                <w:sz w:val="22"/>
                <w:szCs w:val="22"/>
              </w:rPr>
              <w:t>31.12.2025</w:t>
            </w:r>
          </w:p>
        </w:tc>
      </w:tr>
    </w:tbl>
    <w:p w14:paraId="7A62C3C5" w14:textId="77777777" w:rsidR="00DF605B" w:rsidRPr="004A5D1A" w:rsidRDefault="00DF605B" w:rsidP="007F6CAB">
      <w:pPr>
        <w:spacing w:line="276" w:lineRule="auto"/>
        <w:rPr>
          <w:rFonts w:ascii="Calibri" w:hAnsi="Calibri" w:cs="Calibri"/>
          <w:sz w:val="22"/>
          <w:szCs w:val="22"/>
          <w:lang w:eastAsia="sl-SI"/>
        </w:rPr>
      </w:pPr>
    </w:p>
    <w:p w14:paraId="39FD5008" w14:textId="77777777" w:rsidR="00DF605B" w:rsidRPr="004A5D1A" w:rsidRDefault="00DF605B" w:rsidP="007F6CAB">
      <w:pPr>
        <w:spacing w:line="276" w:lineRule="auto"/>
        <w:rPr>
          <w:rFonts w:ascii="Calibri" w:hAnsi="Calibri" w:cs="Calibri"/>
          <w:sz w:val="22"/>
          <w:szCs w:val="22"/>
          <w:u w:val="single"/>
        </w:rPr>
      </w:pPr>
    </w:p>
    <w:p w14:paraId="42177B2B" w14:textId="3935EBDA" w:rsidR="00B561DE" w:rsidRPr="004A5D1A" w:rsidRDefault="00B561DE" w:rsidP="007F6CAB">
      <w:pPr>
        <w:spacing w:line="276" w:lineRule="auto"/>
        <w:rPr>
          <w:rFonts w:ascii="Calibri" w:hAnsi="Calibri" w:cs="Calibri"/>
          <w:sz w:val="22"/>
          <w:szCs w:val="22"/>
          <w:u w:val="single"/>
        </w:rPr>
      </w:pPr>
    </w:p>
    <w:p w14:paraId="64A5DFE9" w14:textId="4A8BE60E" w:rsidR="00BF5FB2" w:rsidRPr="004A5D1A" w:rsidRDefault="00BF5FB2" w:rsidP="007F6CAB">
      <w:pPr>
        <w:spacing w:line="276" w:lineRule="auto"/>
        <w:rPr>
          <w:rFonts w:ascii="Calibri" w:hAnsi="Calibri" w:cs="Calibri"/>
          <w:sz w:val="22"/>
          <w:szCs w:val="22"/>
          <w:u w:val="single"/>
        </w:rPr>
      </w:pPr>
    </w:p>
    <w:p w14:paraId="74057CF3" w14:textId="11977CA0" w:rsidR="00BF5FB2" w:rsidRPr="004A5D1A" w:rsidRDefault="00BF5FB2" w:rsidP="007F6CAB">
      <w:pPr>
        <w:spacing w:line="276" w:lineRule="auto"/>
        <w:rPr>
          <w:rFonts w:ascii="Calibri" w:hAnsi="Calibri" w:cs="Calibri"/>
          <w:sz w:val="22"/>
          <w:szCs w:val="22"/>
          <w:u w:val="single"/>
        </w:rPr>
      </w:pPr>
    </w:p>
    <w:p w14:paraId="2F231030" w14:textId="5B933EB9" w:rsidR="00A53BFB" w:rsidRPr="004A5D1A" w:rsidRDefault="00FE5DD3" w:rsidP="007F6CAB">
      <w:pPr>
        <w:spacing w:line="276" w:lineRule="auto"/>
        <w:rPr>
          <w:rFonts w:ascii="Calibri" w:hAnsi="Calibri" w:cs="Calibri"/>
          <w:sz w:val="22"/>
          <w:szCs w:val="22"/>
        </w:rPr>
      </w:pPr>
      <w:r w:rsidRPr="004A5D1A">
        <w:rPr>
          <w:rFonts w:ascii="Calibri" w:hAnsi="Calibri" w:cs="Calibri"/>
          <w:sz w:val="22"/>
          <w:szCs w:val="22"/>
        </w:rPr>
        <w:t>Na podelitvi so priznanja prejele tudi organizacije, ki so leta 20</w:t>
      </w:r>
      <w:r w:rsidR="00BF5FB2" w:rsidRPr="004A5D1A">
        <w:rPr>
          <w:rFonts w:ascii="Calibri" w:hAnsi="Calibri" w:cs="Calibri"/>
          <w:sz w:val="22"/>
          <w:szCs w:val="22"/>
        </w:rPr>
        <w:t>22</w:t>
      </w:r>
      <w:r w:rsidRPr="004A5D1A">
        <w:rPr>
          <w:rFonts w:ascii="Calibri" w:hAnsi="Calibri" w:cs="Calibri"/>
          <w:sz w:val="22"/>
          <w:szCs w:val="22"/>
        </w:rPr>
        <w:t xml:space="preserve"> </w:t>
      </w:r>
      <w:r w:rsidR="00E03D9C" w:rsidRPr="004A5D1A">
        <w:rPr>
          <w:rFonts w:ascii="Calibri" w:hAnsi="Calibri" w:cs="Calibri"/>
          <w:sz w:val="22"/>
          <w:szCs w:val="22"/>
        </w:rPr>
        <w:t xml:space="preserve">sodelovale v rednem postopku </w:t>
      </w:r>
      <w:r w:rsidRPr="004A5D1A">
        <w:rPr>
          <w:rFonts w:ascii="Calibri" w:hAnsi="Calibri" w:cs="Calibri"/>
          <w:sz w:val="22"/>
          <w:szCs w:val="22"/>
        </w:rPr>
        <w:t>zunanje</w:t>
      </w:r>
      <w:r w:rsidR="00E03D9C" w:rsidRPr="004A5D1A">
        <w:rPr>
          <w:rFonts w:ascii="Calibri" w:hAnsi="Calibri" w:cs="Calibri"/>
          <w:sz w:val="22"/>
          <w:szCs w:val="22"/>
        </w:rPr>
        <w:t>ga</w:t>
      </w:r>
      <w:r w:rsidRPr="004A5D1A">
        <w:rPr>
          <w:rFonts w:ascii="Calibri" w:hAnsi="Calibri" w:cs="Calibri"/>
          <w:sz w:val="22"/>
          <w:szCs w:val="22"/>
        </w:rPr>
        <w:t xml:space="preserve"> ocenjevanj</w:t>
      </w:r>
      <w:r w:rsidR="00E03D9C" w:rsidRPr="004A5D1A">
        <w:rPr>
          <w:rFonts w:ascii="Calibri" w:hAnsi="Calibri" w:cs="Calibri"/>
          <w:sz w:val="22"/>
          <w:szCs w:val="22"/>
        </w:rPr>
        <w:t>a</w:t>
      </w:r>
      <w:r w:rsidRPr="004A5D1A">
        <w:rPr>
          <w:rFonts w:ascii="Calibri" w:hAnsi="Calibri" w:cs="Calibri"/>
          <w:sz w:val="22"/>
          <w:szCs w:val="22"/>
        </w:rPr>
        <w:t xml:space="preserve"> CAF EPI (Zunanja povratna informacija), saj so vse </w:t>
      </w:r>
      <w:r w:rsidR="00E03D9C" w:rsidRPr="004A5D1A">
        <w:rPr>
          <w:rFonts w:ascii="Calibri" w:hAnsi="Calibri" w:cs="Calibri"/>
          <w:sz w:val="22"/>
          <w:szCs w:val="22"/>
        </w:rPr>
        <w:t xml:space="preserve">dosegle </w:t>
      </w:r>
      <w:r w:rsidRPr="004A5D1A">
        <w:rPr>
          <w:rFonts w:ascii="Calibri" w:hAnsi="Calibri" w:cs="Calibri"/>
          <w:sz w:val="22"/>
          <w:szCs w:val="22"/>
        </w:rPr>
        <w:t>dovolj visoko oceno za pridobitev priznanja »USPEŠEN UPORABNIK CAF«.</w:t>
      </w:r>
    </w:p>
    <w:p w14:paraId="6F30C864" w14:textId="5C13D220" w:rsidR="00FE5DD3" w:rsidRPr="004A5D1A" w:rsidRDefault="00FE5DD3" w:rsidP="007F6CAB">
      <w:pPr>
        <w:spacing w:line="276" w:lineRule="auto"/>
        <w:rPr>
          <w:rFonts w:ascii="Calibri" w:hAnsi="Calibri" w:cs="Calibri"/>
          <w:b/>
          <w:bCs/>
          <w:i/>
          <w:sz w:val="22"/>
          <w:szCs w:val="22"/>
        </w:rPr>
      </w:pPr>
      <w:r w:rsidRPr="004A5D1A">
        <w:rPr>
          <w:rFonts w:ascii="Calibri" w:hAnsi="Calibri" w:cs="Calibri"/>
          <w:b/>
          <w:bCs/>
          <w:i/>
          <w:sz w:val="22"/>
          <w:szCs w:val="22"/>
        </w:rPr>
        <w:t xml:space="preserve">Prejemniki priznanja </w:t>
      </w:r>
      <w:r w:rsidR="00075283" w:rsidRPr="004A5D1A">
        <w:rPr>
          <w:rFonts w:ascii="Calibri" w:hAnsi="Calibri" w:cs="Calibri"/>
          <w:b/>
          <w:bCs/>
          <w:i/>
          <w:sz w:val="22"/>
          <w:szCs w:val="22"/>
        </w:rPr>
        <w:t>»USPEŠEN UPORABNIK CAF« za leto 20</w:t>
      </w:r>
      <w:r w:rsidR="00E0589E" w:rsidRPr="004A5D1A">
        <w:rPr>
          <w:rFonts w:ascii="Calibri" w:hAnsi="Calibri" w:cs="Calibri"/>
          <w:b/>
          <w:bCs/>
          <w:i/>
          <w:sz w:val="22"/>
          <w:szCs w:val="22"/>
        </w:rPr>
        <w:t>2</w:t>
      </w:r>
      <w:r w:rsidR="00BF5FB2" w:rsidRPr="004A5D1A">
        <w:rPr>
          <w:rFonts w:ascii="Calibri" w:hAnsi="Calibri" w:cs="Calibri"/>
          <w:b/>
          <w:bCs/>
          <w:i/>
          <w:sz w:val="22"/>
          <w:szCs w:val="22"/>
        </w:rPr>
        <w:t>2</w:t>
      </w:r>
      <w:r w:rsidR="00075283" w:rsidRPr="004A5D1A">
        <w:rPr>
          <w:rFonts w:ascii="Calibri" w:hAnsi="Calibri" w:cs="Calibri"/>
          <w:b/>
          <w:bCs/>
          <w:i/>
          <w:sz w:val="22"/>
          <w:szCs w:val="22"/>
        </w:rPr>
        <w:t xml:space="preserve"> so:</w:t>
      </w:r>
    </w:p>
    <w:tbl>
      <w:tblPr>
        <w:tblStyle w:val="Tabelamrea"/>
        <w:tblpPr w:leftFromText="141" w:rightFromText="141" w:vertAnchor="text" w:horzAnchor="margin" w:tblpY="246"/>
        <w:tblW w:w="0" w:type="auto"/>
        <w:tblLook w:val="04A0" w:firstRow="1" w:lastRow="0" w:firstColumn="1" w:lastColumn="0" w:noHBand="0" w:noVBand="1"/>
      </w:tblPr>
      <w:tblGrid>
        <w:gridCol w:w="1184"/>
        <w:gridCol w:w="5190"/>
        <w:gridCol w:w="2114"/>
      </w:tblGrid>
      <w:tr w:rsidR="00075283" w:rsidRPr="004A5D1A" w14:paraId="1A09B776" w14:textId="77777777" w:rsidTr="00075283">
        <w:tc>
          <w:tcPr>
            <w:tcW w:w="1184" w:type="dxa"/>
          </w:tcPr>
          <w:p w14:paraId="3D84A50E" w14:textId="77777777" w:rsidR="00075283" w:rsidRPr="004A5D1A" w:rsidRDefault="00075283" w:rsidP="007F6CAB">
            <w:pPr>
              <w:spacing w:line="276" w:lineRule="auto"/>
              <w:jc w:val="both"/>
              <w:rPr>
                <w:rFonts w:ascii="Calibri" w:hAnsi="Calibri" w:cs="Calibri"/>
                <w:sz w:val="22"/>
                <w:szCs w:val="22"/>
              </w:rPr>
            </w:pPr>
            <w:r w:rsidRPr="004A5D1A">
              <w:rPr>
                <w:rFonts w:ascii="Calibri" w:hAnsi="Calibri" w:cs="Calibri"/>
                <w:sz w:val="22"/>
                <w:szCs w:val="22"/>
              </w:rPr>
              <w:t>Zaporedna številka</w:t>
            </w:r>
          </w:p>
        </w:tc>
        <w:tc>
          <w:tcPr>
            <w:tcW w:w="5190" w:type="dxa"/>
            <w:tcBorders>
              <w:bottom w:val="single" w:sz="4" w:space="0" w:color="000000"/>
            </w:tcBorders>
          </w:tcPr>
          <w:p w14:paraId="24BCE653" w14:textId="77777777" w:rsidR="00075283" w:rsidRPr="004A5D1A" w:rsidRDefault="00075283" w:rsidP="007F6CAB">
            <w:pPr>
              <w:spacing w:line="276" w:lineRule="auto"/>
              <w:jc w:val="both"/>
              <w:rPr>
                <w:rFonts w:ascii="Calibri" w:hAnsi="Calibri" w:cs="Calibri"/>
                <w:sz w:val="22"/>
                <w:szCs w:val="22"/>
              </w:rPr>
            </w:pPr>
            <w:r w:rsidRPr="004A5D1A">
              <w:rPr>
                <w:rFonts w:ascii="Calibri" w:hAnsi="Calibri" w:cs="Calibri"/>
                <w:sz w:val="22"/>
                <w:szCs w:val="22"/>
              </w:rPr>
              <w:t>Organ JU</w:t>
            </w:r>
          </w:p>
        </w:tc>
        <w:tc>
          <w:tcPr>
            <w:tcW w:w="2114" w:type="dxa"/>
          </w:tcPr>
          <w:p w14:paraId="7DDCC8A1" w14:textId="77777777" w:rsidR="00075283" w:rsidRPr="004A5D1A" w:rsidRDefault="00075283" w:rsidP="007F6CAB">
            <w:pPr>
              <w:spacing w:line="276" w:lineRule="auto"/>
              <w:jc w:val="both"/>
              <w:rPr>
                <w:rFonts w:ascii="Calibri" w:hAnsi="Calibri" w:cs="Calibri"/>
                <w:sz w:val="22"/>
                <w:szCs w:val="22"/>
              </w:rPr>
            </w:pPr>
            <w:r w:rsidRPr="004A5D1A">
              <w:rPr>
                <w:rFonts w:ascii="Calibri" w:hAnsi="Calibri" w:cs="Calibri"/>
                <w:sz w:val="22"/>
                <w:szCs w:val="22"/>
              </w:rPr>
              <w:t>Veljavnost priznanja</w:t>
            </w:r>
          </w:p>
        </w:tc>
      </w:tr>
      <w:tr w:rsidR="00932D4E" w:rsidRPr="004A5D1A" w14:paraId="677B4689" w14:textId="77777777" w:rsidTr="000C79A0">
        <w:tc>
          <w:tcPr>
            <w:tcW w:w="1184" w:type="dxa"/>
          </w:tcPr>
          <w:p w14:paraId="7EDB8126" w14:textId="77777777" w:rsidR="00932D4E" w:rsidRPr="004A5D1A" w:rsidRDefault="00932D4E" w:rsidP="007F6CAB">
            <w:pPr>
              <w:spacing w:line="276" w:lineRule="auto"/>
              <w:jc w:val="both"/>
              <w:rPr>
                <w:rFonts w:ascii="Calibri" w:hAnsi="Calibri" w:cs="Calibri"/>
                <w:sz w:val="22"/>
                <w:szCs w:val="22"/>
              </w:rPr>
            </w:pPr>
            <w:r w:rsidRPr="004A5D1A">
              <w:rPr>
                <w:rFonts w:ascii="Calibri" w:hAnsi="Calibri" w:cs="Calibri"/>
                <w:sz w:val="22"/>
                <w:szCs w:val="22"/>
              </w:rPr>
              <w:t>1</w:t>
            </w:r>
          </w:p>
          <w:p w14:paraId="01CFDDCC" w14:textId="51D54C43" w:rsidR="00E63253" w:rsidRPr="004A5D1A" w:rsidRDefault="00E63253" w:rsidP="007F6CAB">
            <w:pPr>
              <w:spacing w:line="276" w:lineRule="auto"/>
              <w:jc w:val="both"/>
              <w:rPr>
                <w:rFonts w:ascii="Calibri" w:hAnsi="Calibri" w:cs="Calibri"/>
                <w:sz w:val="22"/>
                <w:szCs w:val="22"/>
              </w:rPr>
            </w:pPr>
          </w:p>
        </w:tc>
        <w:tc>
          <w:tcPr>
            <w:tcW w:w="5190" w:type="dxa"/>
            <w:tcBorders>
              <w:top w:val="single" w:sz="4" w:space="0" w:color="000000"/>
              <w:left w:val="single" w:sz="8" w:space="0" w:color="auto"/>
              <w:bottom w:val="single" w:sz="4" w:space="0" w:color="auto"/>
              <w:right w:val="single" w:sz="4" w:space="0" w:color="auto"/>
            </w:tcBorders>
            <w:shd w:val="clear" w:color="auto" w:fill="C9BFDF" w:themeFill="accent4" w:themeFillTint="66"/>
          </w:tcPr>
          <w:p w14:paraId="1E7C89DE" w14:textId="410C6FFE" w:rsidR="00932D4E" w:rsidRPr="004A5D1A" w:rsidRDefault="00BF5FB2" w:rsidP="007F6CAB">
            <w:pPr>
              <w:spacing w:line="276" w:lineRule="auto"/>
              <w:jc w:val="both"/>
              <w:rPr>
                <w:rFonts w:ascii="Calibri" w:hAnsi="Calibri" w:cs="Calibri"/>
                <w:sz w:val="22"/>
                <w:szCs w:val="22"/>
              </w:rPr>
            </w:pPr>
            <w:r w:rsidRPr="004A5D1A">
              <w:rPr>
                <w:rFonts w:ascii="Calibri" w:hAnsi="Calibri" w:cs="Calibri"/>
                <w:sz w:val="22"/>
                <w:szCs w:val="22"/>
              </w:rPr>
              <w:t>Ministrstvo za finance</w:t>
            </w:r>
          </w:p>
        </w:tc>
        <w:tc>
          <w:tcPr>
            <w:tcW w:w="2114" w:type="dxa"/>
          </w:tcPr>
          <w:p w14:paraId="2AC1CA51" w14:textId="61578B31" w:rsidR="00932D4E" w:rsidRPr="004A5D1A" w:rsidRDefault="002C686B" w:rsidP="007F6CAB">
            <w:pPr>
              <w:spacing w:line="276" w:lineRule="auto"/>
              <w:jc w:val="both"/>
              <w:rPr>
                <w:rFonts w:ascii="Calibri" w:hAnsi="Calibri" w:cs="Calibri"/>
                <w:sz w:val="22"/>
                <w:szCs w:val="22"/>
              </w:rPr>
            </w:pPr>
            <w:r w:rsidRPr="004A5D1A">
              <w:rPr>
                <w:rFonts w:ascii="Calibri" w:hAnsi="Calibri" w:cs="Calibri"/>
                <w:sz w:val="22"/>
                <w:szCs w:val="22"/>
              </w:rPr>
              <w:t>1</w:t>
            </w:r>
            <w:r w:rsidR="00BF5FB2" w:rsidRPr="004A5D1A">
              <w:rPr>
                <w:rFonts w:ascii="Calibri" w:hAnsi="Calibri" w:cs="Calibri"/>
                <w:sz w:val="22"/>
                <w:szCs w:val="22"/>
              </w:rPr>
              <w:t>9</w:t>
            </w:r>
            <w:r w:rsidRPr="004A5D1A">
              <w:rPr>
                <w:rFonts w:ascii="Calibri" w:hAnsi="Calibri" w:cs="Calibri"/>
                <w:sz w:val="22"/>
                <w:szCs w:val="22"/>
              </w:rPr>
              <w:t>.01</w:t>
            </w:r>
            <w:r w:rsidR="00932D4E" w:rsidRPr="004A5D1A">
              <w:rPr>
                <w:rFonts w:ascii="Calibri" w:hAnsi="Calibri" w:cs="Calibri"/>
                <w:sz w:val="22"/>
                <w:szCs w:val="22"/>
              </w:rPr>
              <w:t>.202</w:t>
            </w:r>
            <w:r w:rsidR="00BF5FB2" w:rsidRPr="004A5D1A">
              <w:rPr>
                <w:rFonts w:ascii="Calibri" w:hAnsi="Calibri" w:cs="Calibri"/>
                <w:sz w:val="22"/>
                <w:szCs w:val="22"/>
              </w:rPr>
              <w:t>5</w:t>
            </w:r>
          </w:p>
        </w:tc>
      </w:tr>
      <w:tr w:rsidR="00BF5FB2" w:rsidRPr="004A5D1A" w14:paraId="1E8EB165" w14:textId="77777777" w:rsidTr="000C79A0">
        <w:tc>
          <w:tcPr>
            <w:tcW w:w="1184" w:type="dxa"/>
          </w:tcPr>
          <w:p w14:paraId="334BCFF1" w14:textId="77777777" w:rsidR="00BF5FB2" w:rsidRPr="004A5D1A" w:rsidRDefault="00BF5FB2" w:rsidP="00BF5FB2">
            <w:pPr>
              <w:spacing w:line="276" w:lineRule="auto"/>
              <w:jc w:val="both"/>
              <w:rPr>
                <w:rFonts w:ascii="Calibri" w:hAnsi="Calibri" w:cs="Calibri"/>
                <w:sz w:val="22"/>
                <w:szCs w:val="22"/>
              </w:rPr>
            </w:pPr>
            <w:r w:rsidRPr="004A5D1A">
              <w:rPr>
                <w:rFonts w:ascii="Calibri" w:hAnsi="Calibri" w:cs="Calibri"/>
                <w:sz w:val="22"/>
                <w:szCs w:val="22"/>
              </w:rPr>
              <w:t>2</w:t>
            </w:r>
          </w:p>
          <w:p w14:paraId="7F4DF00D" w14:textId="45679F01" w:rsidR="00E63253" w:rsidRPr="004A5D1A" w:rsidRDefault="00E63253" w:rsidP="00BF5FB2">
            <w:pPr>
              <w:spacing w:line="276" w:lineRule="auto"/>
              <w:jc w:val="both"/>
              <w:rPr>
                <w:rFonts w:ascii="Calibri" w:hAnsi="Calibri" w:cs="Calibri"/>
                <w:sz w:val="22"/>
                <w:szCs w:val="22"/>
              </w:rPr>
            </w:pPr>
          </w:p>
        </w:tc>
        <w:tc>
          <w:tcPr>
            <w:tcW w:w="5190" w:type="dxa"/>
            <w:tcBorders>
              <w:top w:val="single" w:sz="4" w:space="0" w:color="auto"/>
              <w:left w:val="single" w:sz="8" w:space="0" w:color="auto"/>
              <w:bottom w:val="single" w:sz="4" w:space="0" w:color="auto"/>
              <w:right w:val="single" w:sz="4" w:space="0" w:color="auto"/>
            </w:tcBorders>
            <w:shd w:val="clear" w:color="auto" w:fill="C9BFDF" w:themeFill="accent4" w:themeFillTint="66"/>
          </w:tcPr>
          <w:p w14:paraId="6BFF0D58" w14:textId="0A3C2F42" w:rsidR="00BF5FB2" w:rsidRPr="004A5D1A" w:rsidRDefault="00BF5FB2" w:rsidP="00BF5FB2">
            <w:pPr>
              <w:spacing w:line="276" w:lineRule="auto"/>
              <w:jc w:val="both"/>
              <w:rPr>
                <w:rFonts w:ascii="Calibri" w:hAnsi="Calibri" w:cs="Calibri"/>
                <w:sz w:val="22"/>
                <w:szCs w:val="22"/>
              </w:rPr>
            </w:pPr>
            <w:r w:rsidRPr="004A5D1A">
              <w:rPr>
                <w:rFonts w:ascii="Calibri" w:hAnsi="Calibri" w:cs="Calibri"/>
                <w:sz w:val="22"/>
                <w:szCs w:val="22"/>
              </w:rPr>
              <w:t>Upravna enota Šmarje pri Jelšah</w:t>
            </w:r>
          </w:p>
        </w:tc>
        <w:tc>
          <w:tcPr>
            <w:tcW w:w="2114" w:type="dxa"/>
          </w:tcPr>
          <w:p w14:paraId="32AFD517" w14:textId="61736937" w:rsidR="00BF5FB2" w:rsidRPr="004A5D1A" w:rsidRDefault="00BF5FB2" w:rsidP="00BF5FB2">
            <w:pPr>
              <w:spacing w:line="276" w:lineRule="auto"/>
              <w:rPr>
                <w:rFonts w:ascii="Calibri" w:hAnsi="Calibri" w:cs="Calibri"/>
                <w:sz w:val="22"/>
                <w:szCs w:val="22"/>
              </w:rPr>
            </w:pPr>
            <w:r w:rsidRPr="004A5D1A">
              <w:rPr>
                <w:rFonts w:ascii="Calibri" w:hAnsi="Calibri" w:cs="Calibri"/>
                <w:sz w:val="22"/>
                <w:szCs w:val="22"/>
              </w:rPr>
              <w:t>19.01.2025</w:t>
            </w:r>
          </w:p>
        </w:tc>
      </w:tr>
      <w:tr w:rsidR="00BF5FB2" w:rsidRPr="004A5D1A" w14:paraId="70FA992D" w14:textId="77777777" w:rsidTr="000C79A0">
        <w:tc>
          <w:tcPr>
            <w:tcW w:w="1184" w:type="dxa"/>
          </w:tcPr>
          <w:p w14:paraId="440A7CD3" w14:textId="77777777" w:rsidR="00BF5FB2" w:rsidRPr="004A5D1A" w:rsidRDefault="00BF5FB2" w:rsidP="00BF5FB2">
            <w:pPr>
              <w:spacing w:line="276" w:lineRule="auto"/>
              <w:jc w:val="both"/>
              <w:rPr>
                <w:rFonts w:ascii="Calibri" w:hAnsi="Calibri" w:cs="Calibri"/>
                <w:sz w:val="22"/>
                <w:szCs w:val="22"/>
              </w:rPr>
            </w:pPr>
            <w:r w:rsidRPr="004A5D1A">
              <w:rPr>
                <w:rFonts w:ascii="Calibri" w:hAnsi="Calibri" w:cs="Calibri"/>
                <w:sz w:val="22"/>
                <w:szCs w:val="22"/>
              </w:rPr>
              <w:t>3</w:t>
            </w:r>
          </w:p>
          <w:p w14:paraId="63331641" w14:textId="0BB1EE2A" w:rsidR="00E63253" w:rsidRPr="004A5D1A" w:rsidRDefault="00E63253" w:rsidP="00BF5FB2">
            <w:pPr>
              <w:spacing w:line="276" w:lineRule="auto"/>
              <w:jc w:val="both"/>
              <w:rPr>
                <w:rFonts w:ascii="Calibri" w:hAnsi="Calibri" w:cs="Calibri"/>
                <w:sz w:val="22"/>
                <w:szCs w:val="22"/>
              </w:rPr>
            </w:pPr>
          </w:p>
        </w:tc>
        <w:tc>
          <w:tcPr>
            <w:tcW w:w="5190" w:type="dxa"/>
            <w:tcBorders>
              <w:top w:val="single" w:sz="4" w:space="0" w:color="auto"/>
              <w:left w:val="single" w:sz="8" w:space="0" w:color="auto"/>
              <w:bottom w:val="single" w:sz="4" w:space="0" w:color="auto"/>
              <w:right w:val="single" w:sz="4" w:space="0" w:color="auto"/>
            </w:tcBorders>
            <w:shd w:val="clear" w:color="auto" w:fill="C9BFDF" w:themeFill="accent4" w:themeFillTint="66"/>
          </w:tcPr>
          <w:p w14:paraId="39E9A87C" w14:textId="251FFFE3" w:rsidR="00BF5FB2" w:rsidRPr="004A5D1A" w:rsidRDefault="00BF5FB2" w:rsidP="00BF5FB2">
            <w:pPr>
              <w:spacing w:line="276" w:lineRule="auto"/>
              <w:jc w:val="both"/>
              <w:rPr>
                <w:rFonts w:ascii="Calibri" w:hAnsi="Calibri" w:cs="Calibri"/>
                <w:sz w:val="22"/>
                <w:szCs w:val="22"/>
              </w:rPr>
            </w:pPr>
            <w:r w:rsidRPr="004A5D1A">
              <w:rPr>
                <w:rFonts w:ascii="Calibri" w:hAnsi="Calibri" w:cs="Calibri"/>
                <w:sz w:val="22"/>
                <w:szCs w:val="22"/>
              </w:rPr>
              <w:t>Upravna enota krško</w:t>
            </w:r>
          </w:p>
        </w:tc>
        <w:tc>
          <w:tcPr>
            <w:tcW w:w="2114" w:type="dxa"/>
          </w:tcPr>
          <w:p w14:paraId="53F173F6" w14:textId="247E7DA6" w:rsidR="00BF5FB2" w:rsidRPr="004A5D1A" w:rsidRDefault="00BF5FB2" w:rsidP="00BF5FB2">
            <w:pPr>
              <w:spacing w:line="276" w:lineRule="auto"/>
              <w:rPr>
                <w:rFonts w:ascii="Calibri" w:hAnsi="Calibri" w:cs="Calibri"/>
                <w:sz w:val="22"/>
                <w:szCs w:val="22"/>
              </w:rPr>
            </w:pPr>
            <w:r w:rsidRPr="004A5D1A">
              <w:rPr>
                <w:rFonts w:ascii="Calibri" w:hAnsi="Calibri" w:cs="Calibri"/>
                <w:sz w:val="22"/>
                <w:szCs w:val="22"/>
              </w:rPr>
              <w:t>19.01.2025</w:t>
            </w:r>
          </w:p>
        </w:tc>
      </w:tr>
    </w:tbl>
    <w:p w14:paraId="6B7CE613" w14:textId="77777777" w:rsidR="00075283" w:rsidRPr="004A5D1A" w:rsidRDefault="00075283" w:rsidP="007F6CAB">
      <w:pPr>
        <w:spacing w:line="276" w:lineRule="auto"/>
        <w:rPr>
          <w:rFonts w:ascii="Calibri" w:hAnsi="Calibri" w:cs="Calibri"/>
          <w:sz w:val="22"/>
          <w:szCs w:val="22"/>
          <w:u w:val="single"/>
        </w:rPr>
      </w:pPr>
    </w:p>
    <w:p w14:paraId="31935B1E" w14:textId="77777777" w:rsidR="00075283" w:rsidRPr="004A5D1A" w:rsidRDefault="00075283" w:rsidP="007F6CAB">
      <w:pPr>
        <w:spacing w:line="276" w:lineRule="auto"/>
        <w:rPr>
          <w:rFonts w:ascii="Calibri" w:hAnsi="Calibri" w:cs="Calibri"/>
          <w:sz w:val="22"/>
          <w:szCs w:val="22"/>
          <w:u w:val="single"/>
        </w:rPr>
      </w:pPr>
    </w:p>
    <w:p w14:paraId="7D1B5D3E" w14:textId="77777777" w:rsidR="00075283" w:rsidRPr="004A5D1A" w:rsidRDefault="00075283" w:rsidP="007F6CAB">
      <w:pPr>
        <w:spacing w:line="276" w:lineRule="auto"/>
        <w:rPr>
          <w:rFonts w:ascii="Calibri" w:hAnsi="Calibri" w:cs="Calibri"/>
          <w:sz w:val="22"/>
          <w:szCs w:val="22"/>
          <w:u w:val="single"/>
        </w:rPr>
      </w:pPr>
    </w:p>
    <w:p w14:paraId="1DD52171" w14:textId="77777777" w:rsidR="00075283" w:rsidRPr="004A5D1A" w:rsidRDefault="00075283" w:rsidP="007F6CAB">
      <w:pPr>
        <w:spacing w:line="276" w:lineRule="auto"/>
        <w:rPr>
          <w:rFonts w:ascii="Calibri" w:hAnsi="Calibri" w:cs="Calibri"/>
          <w:sz w:val="22"/>
          <w:szCs w:val="22"/>
          <w:u w:val="single"/>
        </w:rPr>
      </w:pPr>
    </w:p>
    <w:p w14:paraId="15281720" w14:textId="77777777" w:rsidR="00A8367B" w:rsidRPr="004A5D1A" w:rsidRDefault="00A8367B" w:rsidP="007F6CAB">
      <w:pPr>
        <w:spacing w:line="276" w:lineRule="auto"/>
        <w:rPr>
          <w:rFonts w:ascii="Calibri" w:hAnsi="Calibri" w:cs="Calibri"/>
          <w:b/>
          <w:sz w:val="22"/>
          <w:szCs w:val="22"/>
          <w:u w:val="single"/>
        </w:rPr>
      </w:pPr>
    </w:p>
    <w:p w14:paraId="4431ACAD" w14:textId="77777777" w:rsidR="00E63253" w:rsidRPr="004A5D1A" w:rsidRDefault="00E63253" w:rsidP="007F6CAB">
      <w:pPr>
        <w:spacing w:line="276" w:lineRule="auto"/>
        <w:rPr>
          <w:rFonts w:ascii="Calibri" w:hAnsi="Calibri" w:cs="Calibri"/>
          <w:b/>
          <w:i/>
          <w:iCs/>
          <w:sz w:val="22"/>
          <w:szCs w:val="22"/>
          <w:u w:val="single"/>
        </w:rPr>
      </w:pPr>
    </w:p>
    <w:p w14:paraId="43301C09" w14:textId="77777777" w:rsidR="00E63253" w:rsidRPr="004A5D1A" w:rsidRDefault="00E63253" w:rsidP="007F6CAB">
      <w:pPr>
        <w:spacing w:line="276" w:lineRule="auto"/>
        <w:rPr>
          <w:rFonts w:ascii="Calibri" w:hAnsi="Calibri" w:cs="Calibri"/>
          <w:b/>
          <w:i/>
          <w:iCs/>
          <w:sz w:val="22"/>
          <w:szCs w:val="22"/>
          <w:u w:val="single"/>
        </w:rPr>
      </w:pPr>
    </w:p>
    <w:p w14:paraId="3E0BD47B" w14:textId="0169E89F" w:rsidR="00DF605B" w:rsidRPr="004A5D1A" w:rsidRDefault="00DF605B" w:rsidP="00143951">
      <w:pPr>
        <w:pStyle w:val="Naslov2"/>
        <w:jc w:val="left"/>
      </w:pPr>
      <w:r w:rsidRPr="004A5D1A">
        <w:t>Promocijski izdelki in aktivnosti</w:t>
      </w:r>
    </w:p>
    <w:p w14:paraId="66E352D1" w14:textId="77777777" w:rsidR="00A8367B" w:rsidRPr="004A5D1A" w:rsidRDefault="00A8367B" w:rsidP="007F6CAB">
      <w:pPr>
        <w:spacing w:line="276" w:lineRule="auto"/>
        <w:rPr>
          <w:rFonts w:ascii="Calibri" w:hAnsi="Calibri" w:cs="Calibri"/>
          <w:b/>
          <w:sz w:val="22"/>
          <w:szCs w:val="22"/>
          <w:u w:val="single"/>
        </w:rPr>
      </w:pPr>
      <w:r w:rsidRPr="004A5D1A">
        <w:rPr>
          <w:rFonts w:ascii="Calibri" w:hAnsi="Calibri" w:cs="Calibri"/>
          <w:sz w:val="22"/>
          <w:szCs w:val="22"/>
        </w:rPr>
        <w:t>V želji po čim večji prepoznavnosti modela CAF in njegovi širitvi v vse več organizacij javnega sektorja, pa tudi zaradi krepitve zavedanja o pomenu kakovosti v javnem sektorju in spodbujanju stalnega sodelovanja med različnimi uporabniki</w:t>
      </w:r>
      <w:r w:rsidR="00E03D9C" w:rsidRPr="004A5D1A">
        <w:rPr>
          <w:rFonts w:ascii="Calibri" w:hAnsi="Calibri" w:cs="Calibri"/>
          <w:sz w:val="22"/>
          <w:szCs w:val="22"/>
        </w:rPr>
        <w:t>,</w:t>
      </w:r>
      <w:r w:rsidRPr="004A5D1A">
        <w:rPr>
          <w:rFonts w:ascii="Calibri" w:hAnsi="Calibri" w:cs="Calibri"/>
          <w:sz w:val="22"/>
          <w:szCs w:val="22"/>
        </w:rPr>
        <w:t xml:space="preserve"> smo nadaljevali</w:t>
      </w:r>
      <w:r w:rsidR="00E03D9C" w:rsidRPr="004A5D1A">
        <w:rPr>
          <w:rFonts w:ascii="Calibri" w:hAnsi="Calibri" w:cs="Calibri"/>
          <w:sz w:val="22"/>
          <w:szCs w:val="22"/>
        </w:rPr>
        <w:t xml:space="preserve"> z</w:t>
      </w:r>
      <w:r w:rsidRPr="004A5D1A">
        <w:rPr>
          <w:rFonts w:ascii="Calibri" w:hAnsi="Calibri" w:cs="Calibri"/>
          <w:sz w:val="22"/>
          <w:szCs w:val="22"/>
        </w:rPr>
        <w:t xml:space="preserve"> izdajanjem</w:t>
      </w:r>
    </w:p>
    <w:p w14:paraId="39ECF77D" w14:textId="77777777" w:rsidR="00DF605B" w:rsidRPr="004A5D1A" w:rsidRDefault="00075283" w:rsidP="00C74F65">
      <w:pPr>
        <w:pStyle w:val="Odstavekseznama"/>
        <w:numPr>
          <w:ilvl w:val="0"/>
          <w:numId w:val="4"/>
        </w:numPr>
        <w:spacing w:line="276" w:lineRule="auto"/>
        <w:rPr>
          <w:rFonts w:ascii="Calibri" w:hAnsi="Calibri" w:cs="Calibri"/>
          <w:b/>
          <w:i/>
          <w:sz w:val="22"/>
          <w:szCs w:val="22"/>
        </w:rPr>
      </w:pPr>
      <w:r w:rsidRPr="004A5D1A">
        <w:rPr>
          <w:rFonts w:ascii="Calibri" w:hAnsi="Calibri" w:cs="Calibri"/>
          <w:b/>
          <w:i/>
          <w:sz w:val="22"/>
          <w:szCs w:val="22"/>
        </w:rPr>
        <w:t>e-novič</w:t>
      </w:r>
      <w:r w:rsidR="00A8367B" w:rsidRPr="004A5D1A">
        <w:rPr>
          <w:rFonts w:ascii="Calibri" w:hAnsi="Calibri" w:cs="Calibri"/>
          <w:b/>
          <w:i/>
          <w:sz w:val="22"/>
          <w:szCs w:val="22"/>
        </w:rPr>
        <w:t>k</w:t>
      </w:r>
      <w:r w:rsidRPr="004A5D1A">
        <w:rPr>
          <w:rFonts w:ascii="Calibri" w:hAnsi="Calibri" w:cs="Calibri"/>
          <w:b/>
          <w:i/>
          <w:sz w:val="22"/>
          <w:szCs w:val="22"/>
        </w:rPr>
        <w:t xml:space="preserve"> Kakovost in inovativnost</w:t>
      </w:r>
    </w:p>
    <w:p w14:paraId="52DF4EE6" w14:textId="439F8ACD" w:rsidR="00DF605B" w:rsidRPr="004A5D1A" w:rsidRDefault="00DF605B" w:rsidP="007F6CAB">
      <w:pPr>
        <w:spacing w:line="276" w:lineRule="auto"/>
        <w:rPr>
          <w:rFonts w:ascii="Calibri" w:hAnsi="Calibri" w:cs="Calibri"/>
          <w:sz w:val="22"/>
          <w:szCs w:val="22"/>
        </w:rPr>
      </w:pPr>
      <w:r w:rsidRPr="004A5D1A">
        <w:rPr>
          <w:rFonts w:ascii="Calibri" w:hAnsi="Calibri" w:cs="Calibri"/>
          <w:sz w:val="22"/>
          <w:szCs w:val="22"/>
        </w:rPr>
        <w:t>V letu 20</w:t>
      </w:r>
      <w:r w:rsidR="00DB41E0" w:rsidRPr="004A5D1A">
        <w:rPr>
          <w:rFonts w:ascii="Calibri" w:hAnsi="Calibri" w:cs="Calibri"/>
          <w:sz w:val="22"/>
          <w:szCs w:val="22"/>
        </w:rPr>
        <w:t>2</w:t>
      </w:r>
      <w:r w:rsidR="0048015C" w:rsidRPr="004A5D1A">
        <w:rPr>
          <w:rFonts w:ascii="Calibri" w:hAnsi="Calibri" w:cs="Calibri"/>
          <w:sz w:val="22"/>
          <w:szCs w:val="22"/>
        </w:rPr>
        <w:t>2</w:t>
      </w:r>
      <w:r w:rsidRPr="004A5D1A">
        <w:rPr>
          <w:rFonts w:ascii="Calibri" w:hAnsi="Calibri" w:cs="Calibri"/>
          <w:sz w:val="22"/>
          <w:szCs w:val="22"/>
        </w:rPr>
        <w:t xml:space="preserve"> je bilo izdanih</w:t>
      </w:r>
      <w:r w:rsidR="00075283" w:rsidRPr="004A5D1A">
        <w:rPr>
          <w:rFonts w:ascii="Calibri" w:hAnsi="Calibri" w:cs="Calibri"/>
          <w:sz w:val="22"/>
          <w:szCs w:val="22"/>
        </w:rPr>
        <w:t xml:space="preserve"> </w:t>
      </w:r>
      <w:r w:rsidR="00A356A0" w:rsidRPr="004A5D1A">
        <w:rPr>
          <w:rFonts w:ascii="Calibri" w:hAnsi="Calibri" w:cs="Calibri"/>
          <w:sz w:val="22"/>
          <w:szCs w:val="22"/>
        </w:rPr>
        <w:t>šest</w:t>
      </w:r>
      <w:r w:rsidR="00075283" w:rsidRPr="004A5D1A">
        <w:rPr>
          <w:rFonts w:ascii="Calibri" w:hAnsi="Calibri" w:cs="Calibri"/>
          <w:sz w:val="22"/>
          <w:szCs w:val="22"/>
        </w:rPr>
        <w:t xml:space="preserve"> številk z naslednjimi vsebinami:</w:t>
      </w:r>
    </w:p>
    <w:p w14:paraId="5BE2BB40" w14:textId="00DBB8D1" w:rsidR="00CA785A" w:rsidRPr="004A5D1A" w:rsidRDefault="00DF605B" w:rsidP="0048015C">
      <w:pPr>
        <w:pStyle w:val="Odstavekseznama"/>
        <w:numPr>
          <w:ilvl w:val="0"/>
          <w:numId w:val="3"/>
        </w:numPr>
        <w:spacing w:line="276" w:lineRule="auto"/>
        <w:rPr>
          <w:rFonts w:ascii="Calibri" w:hAnsi="Calibri" w:cs="Calibri"/>
          <w:sz w:val="22"/>
          <w:szCs w:val="22"/>
          <w:lang w:eastAsia="sl-SI"/>
        </w:rPr>
      </w:pPr>
      <w:r w:rsidRPr="004A5D1A">
        <w:rPr>
          <w:rFonts w:ascii="Calibri" w:hAnsi="Calibri" w:cs="Calibri"/>
          <w:sz w:val="22"/>
          <w:szCs w:val="22"/>
          <w:lang w:eastAsia="sl-SI"/>
        </w:rPr>
        <w:t>Novičke št. 1/20</w:t>
      </w:r>
      <w:r w:rsidR="0073045D" w:rsidRPr="004A5D1A">
        <w:rPr>
          <w:rFonts w:ascii="Calibri" w:hAnsi="Calibri" w:cs="Calibri"/>
          <w:sz w:val="22"/>
          <w:szCs w:val="22"/>
          <w:lang w:eastAsia="sl-SI"/>
        </w:rPr>
        <w:t>2</w:t>
      </w:r>
      <w:r w:rsidR="0048015C" w:rsidRPr="004A5D1A">
        <w:rPr>
          <w:rFonts w:ascii="Calibri" w:hAnsi="Calibri" w:cs="Calibri"/>
          <w:sz w:val="22"/>
          <w:szCs w:val="22"/>
          <w:lang w:eastAsia="sl-SI"/>
        </w:rPr>
        <w:t>2</w:t>
      </w:r>
      <w:r w:rsidRPr="004A5D1A">
        <w:rPr>
          <w:rFonts w:ascii="Calibri" w:hAnsi="Calibri" w:cs="Calibri"/>
          <w:sz w:val="22"/>
          <w:szCs w:val="22"/>
          <w:lang w:eastAsia="sl-SI"/>
        </w:rPr>
        <w:t xml:space="preserve">, dne </w:t>
      </w:r>
      <w:r w:rsidR="0048015C" w:rsidRPr="004A5D1A">
        <w:rPr>
          <w:rFonts w:ascii="Calibri" w:hAnsi="Calibri" w:cs="Calibri"/>
          <w:sz w:val="22"/>
          <w:szCs w:val="22"/>
          <w:lang w:eastAsia="sl-SI"/>
        </w:rPr>
        <w:t>21.01.2022</w:t>
      </w:r>
      <w:r w:rsidRPr="004A5D1A">
        <w:rPr>
          <w:rFonts w:ascii="Calibri" w:hAnsi="Calibri" w:cs="Calibri"/>
          <w:sz w:val="22"/>
          <w:szCs w:val="22"/>
          <w:lang w:eastAsia="sl-SI"/>
        </w:rPr>
        <w:t xml:space="preserve">: </w:t>
      </w:r>
      <w:r w:rsidR="0048015C" w:rsidRPr="004A5D1A">
        <w:rPr>
          <w:rFonts w:ascii="Calibri" w:hAnsi="Calibri" w:cs="Calibri"/>
          <w:sz w:val="22"/>
          <w:szCs w:val="22"/>
          <w:lang w:eastAsia="sl-SI"/>
        </w:rPr>
        <w:t>P</w:t>
      </w:r>
      <w:r w:rsidR="0048015C" w:rsidRPr="004A5D1A">
        <w:rPr>
          <w:rFonts w:ascii="Calibri" w:hAnsi="Calibri" w:cs="Calibri"/>
          <w:sz w:val="22"/>
          <w:szCs w:val="22"/>
        </w:rPr>
        <w:t xml:space="preserve">oročilo z nedavne </w:t>
      </w:r>
      <w:r w:rsidR="0048015C" w:rsidRPr="004A5D1A">
        <w:rPr>
          <w:rFonts w:ascii="Calibri" w:hAnsi="Calibri" w:cs="Calibri"/>
          <w:b/>
          <w:bCs/>
          <w:sz w:val="22"/>
          <w:szCs w:val="22"/>
        </w:rPr>
        <w:t>podelitve priznanj CAF za leto 2021</w:t>
      </w:r>
      <w:r w:rsidR="0048015C" w:rsidRPr="004A5D1A">
        <w:rPr>
          <w:rFonts w:ascii="Calibri" w:hAnsi="Calibri" w:cs="Calibri"/>
          <w:sz w:val="22"/>
          <w:szCs w:val="22"/>
        </w:rPr>
        <w:t xml:space="preserve"> in opozarjanje na pomemben </w:t>
      </w:r>
      <w:r w:rsidR="0048015C" w:rsidRPr="004A5D1A">
        <w:rPr>
          <w:rFonts w:ascii="Calibri" w:hAnsi="Calibri" w:cs="Calibri"/>
          <w:b/>
          <w:bCs/>
          <w:sz w:val="22"/>
          <w:szCs w:val="22"/>
        </w:rPr>
        <w:t>sprejem izjave generalnih direktorjev o pomenu uporabe modela CAF</w:t>
      </w:r>
      <w:r w:rsidR="0048015C" w:rsidRPr="004A5D1A">
        <w:rPr>
          <w:rFonts w:ascii="Calibri" w:hAnsi="Calibri" w:cs="Calibri"/>
          <w:sz w:val="22"/>
          <w:szCs w:val="22"/>
        </w:rPr>
        <w:t xml:space="preserve">. Objavljen tudi </w:t>
      </w:r>
      <w:r w:rsidR="0048015C" w:rsidRPr="004A5D1A">
        <w:rPr>
          <w:rFonts w:ascii="Calibri" w:hAnsi="Calibri" w:cs="Calibri"/>
          <w:b/>
          <w:bCs/>
          <w:sz w:val="22"/>
          <w:szCs w:val="22"/>
        </w:rPr>
        <w:t xml:space="preserve">terminski načrt usposabljanj za inovativne metode in letošnjih </w:t>
      </w:r>
      <w:r w:rsidR="0048015C" w:rsidRPr="004A5D1A">
        <w:rPr>
          <w:rFonts w:ascii="Calibri" w:hAnsi="Calibri" w:cs="Calibri"/>
          <w:b/>
          <w:bCs/>
          <w:sz w:val="22"/>
          <w:szCs w:val="22"/>
        </w:rPr>
        <w:lastRenderedPageBreak/>
        <w:t>izmenjav v Partnerstvu za spremembe</w:t>
      </w:r>
      <w:r w:rsidR="0048015C" w:rsidRPr="004A5D1A">
        <w:rPr>
          <w:rFonts w:ascii="Calibri" w:hAnsi="Calibri" w:cs="Calibri"/>
          <w:sz w:val="22"/>
          <w:szCs w:val="22"/>
        </w:rPr>
        <w:t>. V branje ponujene še dobre zgodbe s področja odprave administrativnih ovir</w:t>
      </w:r>
      <w:r w:rsidR="007A42E2" w:rsidRPr="004A5D1A">
        <w:rPr>
          <w:rFonts w:ascii="Calibri" w:hAnsi="Calibri" w:cs="Calibri"/>
          <w:bCs/>
          <w:sz w:val="22"/>
          <w:szCs w:val="22"/>
        </w:rPr>
        <w:t>,</w:t>
      </w:r>
      <w:r w:rsidR="005E0998" w:rsidRPr="004A5D1A">
        <w:rPr>
          <w:rFonts w:ascii="Calibri" w:hAnsi="Calibri" w:cs="Calibri"/>
          <w:bCs/>
          <w:sz w:val="22"/>
          <w:szCs w:val="22"/>
        </w:rPr>
        <w:t xml:space="preserve"> </w:t>
      </w:r>
    </w:p>
    <w:p w14:paraId="009F6698" w14:textId="77777777" w:rsidR="007F2392" w:rsidRPr="004A5D1A" w:rsidRDefault="00DF605B" w:rsidP="007F2392">
      <w:pPr>
        <w:pStyle w:val="Odstavekseznama"/>
        <w:numPr>
          <w:ilvl w:val="0"/>
          <w:numId w:val="3"/>
        </w:numPr>
        <w:spacing w:line="276" w:lineRule="auto"/>
        <w:rPr>
          <w:rFonts w:ascii="Calibri" w:hAnsi="Calibri" w:cs="Calibri"/>
          <w:sz w:val="22"/>
          <w:szCs w:val="22"/>
          <w:lang w:eastAsia="sl-SI"/>
        </w:rPr>
      </w:pPr>
      <w:r w:rsidRPr="004A5D1A">
        <w:rPr>
          <w:rFonts w:ascii="Calibri" w:hAnsi="Calibri" w:cs="Calibri"/>
          <w:sz w:val="22"/>
          <w:szCs w:val="22"/>
          <w:lang w:eastAsia="sl-SI"/>
        </w:rPr>
        <w:t xml:space="preserve">Novičke št. </w:t>
      </w:r>
      <w:r w:rsidR="00775E7D" w:rsidRPr="004A5D1A">
        <w:rPr>
          <w:rFonts w:ascii="Calibri" w:hAnsi="Calibri" w:cs="Calibri"/>
          <w:sz w:val="22"/>
          <w:szCs w:val="22"/>
          <w:lang w:eastAsia="sl-SI"/>
        </w:rPr>
        <w:t>2</w:t>
      </w:r>
      <w:r w:rsidRPr="004A5D1A">
        <w:rPr>
          <w:rFonts w:ascii="Calibri" w:hAnsi="Calibri" w:cs="Calibri"/>
          <w:sz w:val="22"/>
          <w:szCs w:val="22"/>
          <w:lang w:eastAsia="sl-SI"/>
        </w:rPr>
        <w:t>/20</w:t>
      </w:r>
      <w:r w:rsidR="0073045D" w:rsidRPr="004A5D1A">
        <w:rPr>
          <w:rFonts w:ascii="Calibri" w:hAnsi="Calibri" w:cs="Calibri"/>
          <w:sz w:val="22"/>
          <w:szCs w:val="22"/>
          <w:lang w:eastAsia="sl-SI"/>
        </w:rPr>
        <w:t>2</w:t>
      </w:r>
      <w:r w:rsidR="009410F5" w:rsidRPr="004A5D1A">
        <w:rPr>
          <w:rFonts w:ascii="Calibri" w:hAnsi="Calibri" w:cs="Calibri"/>
          <w:sz w:val="22"/>
          <w:szCs w:val="22"/>
          <w:lang w:eastAsia="sl-SI"/>
        </w:rPr>
        <w:t>2</w:t>
      </w:r>
      <w:r w:rsidRPr="004A5D1A">
        <w:rPr>
          <w:rFonts w:ascii="Calibri" w:hAnsi="Calibri" w:cs="Calibri"/>
          <w:sz w:val="22"/>
          <w:szCs w:val="22"/>
          <w:lang w:eastAsia="sl-SI"/>
        </w:rPr>
        <w:t xml:space="preserve">, dne </w:t>
      </w:r>
      <w:r w:rsidR="009410F5" w:rsidRPr="004A5D1A">
        <w:rPr>
          <w:rFonts w:ascii="Calibri" w:hAnsi="Calibri" w:cs="Calibri"/>
          <w:sz w:val="22"/>
          <w:szCs w:val="22"/>
          <w:lang w:eastAsia="sl-SI"/>
        </w:rPr>
        <w:t>18.03.2022</w:t>
      </w:r>
      <w:r w:rsidRPr="004A5D1A">
        <w:rPr>
          <w:rFonts w:ascii="Calibri" w:hAnsi="Calibri" w:cs="Calibri"/>
          <w:sz w:val="22"/>
          <w:szCs w:val="22"/>
          <w:lang w:eastAsia="sl-SI"/>
        </w:rPr>
        <w:t>:</w:t>
      </w:r>
      <w:r w:rsidR="003A1D61" w:rsidRPr="004A5D1A">
        <w:rPr>
          <w:rFonts w:ascii="Calibri" w:hAnsi="Calibri" w:cs="Calibri"/>
          <w:sz w:val="22"/>
          <w:szCs w:val="22"/>
          <w:lang w:eastAsia="sl-SI"/>
        </w:rPr>
        <w:t xml:space="preserve"> </w:t>
      </w:r>
      <w:r w:rsidR="009410F5" w:rsidRPr="004A5D1A">
        <w:rPr>
          <w:rFonts w:ascii="Calibri" w:hAnsi="Calibri" w:cs="Calibri"/>
          <w:sz w:val="22"/>
          <w:szCs w:val="22"/>
        </w:rPr>
        <w:t xml:space="preserve">V pomladne dni smo vstopili z informacijami o </w:t>
      </w:r>
      <w:r w:rsidR="009410F5" w:rsidRPr="004A5D1A">
        <w:rPr>
          <w:rFonts w:ascii="Calibri" w:hAnsi="Calibri" w:cs="Calibri"/>
          <w:b/>
          <w:bCs/>
          <w:sz w:val="22"/>
          <w:szCs w:val="22"/>
        </w:rPr>
        <w:t>razpisanih usposabljanjih</w:t>
      </w:r>
      <w:r w:rsidR="009410F5" w:rsidRPr="004A5D1A">
        <w:rPr>
          <w:rFonts w:ascii="Calibri" w:hAnsi="Calibri" w:cs="Calibri"/>
          <w:sz w:val="22"/>
          <w:szCs w:val="22"/>
        </w:rPr>
        <w:t xml:space="preserve"> za inovativne metode dela, poteku prijav za </w:t>
      </w:r>
      <w:r w:rsidR="009410F5" w:rsidRPr="004A5D1A">
        <w:rPr>
          <w:rFonts w:ascii="Calibri" w:hAnsi="Calibri" w:cs="Calibri"/>
          <w:b/>
          <w:bCs/>
          <w:sz w:val="22"/>
          <w:szCs w:val="22"/>
        </w:rPr>
        <w:t>izmenjave v Partnerstvu za spremembe</w:t>
      </w:r>
      <w:r w:rsidR="009410F5" w:rsidRPr="004A5D1A">
        <w:rPr>
          <w:rFonts w:ascii="Calibri" w:hAnsi="Calibri" w:cs="Calibri"/>
          <w:sz w:val="22"/>
          <w:szCs w:val="22"/>
        </w:rPr>
        <w:t xml:space="preserve"> in </w:t>
      </w:r>
      <w:r w:rsidR="009410F5" w:rsidRPr="004A5D1A">
        <w:rPr>
          <w:rFonts w:ascii="Calibri" w:hAnsi="Calibri" w:cs="Calibri"/>
          <w:b/>
          <w:bCs/>
          <w:sz w:val="22"/>
          <w:szCs w:val="22"/>
        </w:rPr>
        <w:t>rezultatih Inovacijskega barometra</w:t>
      </w:r>
      <w:r w:rsidR="009410F5" w:rsidRPr="004A5D1A">
        <w:rPr>
          <w:rFonts w:ascii="Calibri" w:hAnsi="Calibri" w:cs="Calibri"/>
          <w:sz w:val="22"/>
          <w:szCs w:val="22"/>
        </w:rPr>
        <w:t xml:space="preserve">. Objavili smo tudi </w:t>
      </w:r>
      <w:r w:rsidR="009410F5" w:rsidRPr="004A5D1A">
        <w:rPr>
          <w:rFonts w:ascii="Calibri" w:hAnsi="Calibri" w:cs="Calibri"/>
          <w:b/>
          <w:bCs/>
          <w:sz w:val="22"/>
          <w:szCs w:val="22"/>
        </w:rPr>
        <w:t>povzetek raziskave o vplivu modela CAF</w:t>
      </w:r>
      <w:r w:rsidR="009410F5" w:rsidRPr="004A5D1A">
        <w:rPr>
          <w:rFonts w:ascii="Calibri" w:hAnsi="Calibri" w:cs="Calibri"/>
          <w:sz w:val="22"/>
          <w:szCs w:val="22"/>
        </w:rPr>
        <w:t xml:space="preserve"> na odpornost organizacij med pandemijo in predstavili </w:t>
      </w:r>
      <w:r w:rsidR="009410F5" w:rsidRPr="004A5D1A">
        <w:rPr>
          <w:rFonts w:ascii="Calibri" w:hAnsi="Calibri" w:cs="Calibri"/>
          <w:b/>
          <w:bCs/>
          <w:sz w:val="22"/>
          <w:szCs w:val="22"/>
        </w:rPr>
        <w:t xml:space="preserve">dobri praksi </w:t>
      </w:r>
      <w:r w:rsidR="009410F5" w:rsidRPr="004A5D1A">
        <w:rPr>
          <w:rFonts w:ascii="Calibri" w:hAnsi="Calibri" w:cs="Calibri"/>
          <w:sz w:val="22"/>
          <w:szCs w:val="22"/>
        </w:rPr>
        <w:t xml:space="preserve">kolegov z MIZŠ in MOP,  ki so pripravili program sprejema in </w:t>
      </w:r>
      <w:r w:rsidR="009410F5" w:rsidRPr="004A5D1A">
        <w:rPr>
          <w:rFonts w:ascii="Calibri" w:hAnsi="Calibri" w:cs="Calibri"/>
          <w:b/>
          <w:bCs/>
          <w:sz w:val="22"/>
          <w:szCs w:val="22"/>
        </w:rPr>
        <w:t>uvajanja novo zaposlenih (</w:t>
      </w:r>
      <w:proofErr w:type="spellStart"/>
      <w:r w:rsidR="009410F5" w:rsidRPr="004A5D1A">
        <w:rPr>
          <w:rFonts w:ascii="Calibri" w:hAnsi="Calibri" w:cs="Calibri"/>
          <w:b/>
          <w:bCs/>
          <w:sz w:val="22"/>
          <w:szCs w:val="22"/>
        </w:rPr>
        <w:t>onboarding</w:t>
      </w:r>
      <w:proofErr w:type="spellEnd"/>
      <w:r w:rsidR="009410F5" w:rsidRPr="004A5D1A">
        <w:rPr>
          <w:rFonts w:ascii="Calibri" w:hAnsi="Calibri" w:cs="Calibri"/>
          <w:b/>
          <w:bCs/>
          <w:sz w:val="22"/>
          <w:szCs w:val="22"/>
        </w:rPr>
        <w:t>)</w:t>
      </w:r>
      <w:r w:rsidR="009410F5" w:rsidRPr="004A5D1A">
        <w:rPr>
          <w:rFonts w:ascii="Calibri" w:hAnsi="Calibri" w:cs="Calibri"/>
          <w:sz w:val="22"/>
          <w:szCs w:val="22"/>
        </w:rPr>
        <w:t xml:space="preserve"> na ministrstvih. </w:t>
      </w:r>
    </w:p>
    <w:p w14:paraId="0E4B4A3E" w14:textId="77777777" w:rsidR="004A4CA8" w:rsidRPr="004A5D1A" w:rsidRDefault="00DF605B" w:rsidP="004A4CA8">
      <w:pPr>
        <w:pStyle w:val="Odstavekseznama"/>
        <w:numPr>
          <w:ilvl w:val="0"/>
          <w:numId w:val="3"/>
        </w:numPr>
        <w:spacing w:line="276" w:lineRule="auto"/>
        <w:rPr>
          <w:rFonts w:ascii="Calibri" w:hAnsi="Calibri" w:cs="Calibri"/>
          <w:sz w:val="22"/>
          <w:szCs w:val="22"/>
          <w:lang w:eastAsia="sl-SI"/>
        </w:rPr>
      </w:pPr>
      <w:r w:rsidRPr="004A5D1A">
        <w:rPr>
          <w:rFonts w:ascii="Calibri" w:hAnsi="Calibri" w:cs="Calibri"/>
          <w:sz w:val="22"/>
          <w:szCs w:val="22"/>
          <w:lang w:eastAsia="sl-SI"/>
        </w:rPr>
        <w:t>Novičke št. 3/20</w:t>
      </w:r>
      <w:r w:rsidR="0073045D" w:rsidRPr="004A5D1A">
        <w:rPr>
          <w:rFonts w:ascii="Calibri" w:hAnsi="Calibri" w:cs="Calibri"/>
          <w:sz w:val="22"/>
          <w:szCs w:val="22"/>
          <w:lang w:eastAsia="sl-SI"/>
        </w:rPr>
        <w:t>2</w:t>
      </w:r>
      <w:r w:rsidR="007F2392" w:rsidRPr="004A5D1A">
        <w:rPr>
          <w:rFonts w:ascii="Calibri" w:hAnsi="Calibri" w:cs="Calibri"/>
          <w:sz w:val="22"/>
          <w:szCs w:val="22"/>
          <w:lang w:eastAsia="sl-SI"/>
        </w:rPr>
        <w:t>2</w:t>
      </w:r>
      <w:r w:rsidRPr="004A5D1A">
        <w:rPr>
          <w:rFonts w:ascii="Calibri" w:hAnsi="Calibri" w:cs="Calibri"/>
          <w:sz w:val="22"/>
          <w:szCs w:val="22"/>
          <w:lang w:eastAsia="sl-SI"/>
        </w:rPr>
        <w:t xml:space="preserve">, dne </w:t>
      </w:r>
      <w:r w:rsidR="007F2392" w:rsidRPr="004A5D1A">
        <w:rPr>
          <w:rFonts w:ascii="Calibri" w:hAnsi="Calibri" w:cs="Calibri"/>
          <w:sz w:val="22"/>
          <w:szCs w:val="22"/>
          <w:lang w:eastAsia="sl-SI"/>
        </w:rPr>
        <w:t>27.05</w:t>
      </w:r>
      <w:r w:rsidR="00C36C50" w:rsidRPr="004A5D1A">
        <w:rPr>
          <w:rFonts w:ascii="Calibri" w:hAnsi="Calibri" w:cs="Calibri"/>
          <w:sz w:val="22"/>
          <w:szCs w:val="22"/>
          <w:lang w:eastAsia="sl-SI"/>
        </w:rPr>
        <w:t>.202</w:t>
      </w:r>
      <w:r w:rsidR="007F2392" w:rsidRPr="004A5D1A">
        <w:rPr>
          <w:rFonts w:ascii="Calibri" w:hAnsi="Calibri" w:cs="Calibri"/>
          <w:sz w:val="22"/>
          <w:szCs w:val="22"/>
          <w:lang w:eastAsia="sl-SI"/>
        </w:rPr>
        <w:t>2</w:t>
      </w:r>
      <w:r w:rsidRPr="004A5D1A">
        <w:rPr>
          <w:rFonts w:ascii="Calibri" w:hAnsi="Calibri" w:cs="Calibri"/>
          <w:sz w:val="22"/>
          <w:szCs w:val="22"/>
          <w:lang w:eastAsia="sl-SI"/>
        </w:rPr>
        <w:t xml:space="preserve">: </w:t>
      </w:r>
      <w:r w:rsidR="007F2392" w:rsidRPr="004A5D1A">
        <w:rPr>
          <w:rFonts w:ascii="Calibri" w:hAnsi="Calibri" w:cs="Calibri"/>
          <w:sz w:val="22"/>
          <w:szCs w:val="22"/>
        </w:rPr>
        <w:t xml:space="preserve">Dogajanje na </w:t>
      </w:r>
      <w:r w:rsidR="007F2392" w:rsidRPr="004A5D1A">
        <w:rPr>
          <w:rFonts w:ascii="Calibri" w:hAnsi="Calibri" w:cs="Calibri"/>
          <w:b/>
          <w:bCs/>
          <w:sz w:val="22"/>
          <w:szCs w:val="22"/>
        </w:rPr>
        <w:t>30. jubilejni konferenci kakovosti</w:t>
      </w:r>
      <w:r w:rsidR="007F2392" w:rsidRPr="004A5D1A">
        <w:rPr>
          <w:rFonts w:ascii="Calibri" w:hAnsi="Calibri" w:cs="Calibri"/>
          <w:sz w:val="22"/>
          <w:szCs w:val="22"/>
        </w:rPr>
        <w:t xml:space="preserve">  in ponudili kratek pregled </w:t>
      </w:r>
      <w:r w:rsidR="007F2392" w:rsidRPr="004A5D1A">
        <w:rPr>
          <w:rFonts w:ascii="Calibri" w:hAnsi="Calibri" w:cs="Calibri"/>
          <w:b/>
          <w:bCs/>
          <w:sz w:val="22"/>
          <w:szCs w:val="22"/>
        </w:rPr>
        <w:t xml:space="preserve">dosedanjega dela pri uvajanju modela CAF in CAF EPI. </w:t>
      </w:r>
      <w:r w:rsidR="007F2392" w:rsidRPr="004A5D1A">
        <w:rPr>
          <w:rFonts w:ascii="Calibri" w:hAnsi="Calibri" w:cs="Calibri"/>
          <w:sz w:val="22"/>
          <w:szCs w:val="22"/>
        </w:rPr>
        <w:t xml:space="preserve">Popeljali smo vas v Romunijo, kjer smo sodelovali pri misiji OECD in vam zaupali, kaj vse se je dogajalo na </w:t>
      </w:r>
      <w:r w:rsidR="007F2392" w:rsidRPr="004A5D1A">
        <w:rPr>
          <w:rFonts w:ascii="Calibri" w:hAnsi="Calibri" w:cs="Calibri"/>
          <w:b/>
          <w:bCs/>
          <w:sz w:val="22"/>
          <w:szCs w:val="22"/>
        </w:rPr>
        <w:t>17. srečanju inovacijske skupnosti.</w:t>
      </w:r>
      <w:r w:rsidR="007F2392" w:rsidRPr="004A5D1A">
        <w:rPr>
          <w:rFonts w:ascii="Calibri" w:hAnsi="Calibri" w:cs="Calibri"/>
          <w:sz w:val="22"/>
          <w:szCs w:val="22"/>
        </w:rPr>
        <w:t xml:space="preserve"> Vsi pa prav lepo vabljeni tudi na </w:t>
      </w:r>
      <w:r w:rsidR="007F2392" w:rsidRPr="004A5D1A">
        <w:rPr>
          <w:rFonts w:ascii="Calibri" w:hAnsi="Calibri" w:cs="Calibri"/>
          <w:b/>
          <w:bCs/>
          <w:sz w:val="22"/>
          <w:szCs w:val="22"/>
        </w:rPr>
        <w:t>usposabljanja za inovativne metode dela, objavljamo pomladno poletne termine</w:t>
      </w:r>
      <w:r w:rsidR="007F2392" w:rsidRPr="004A5D1A">
        <w:rPr>
          <w:rFonts w:ascii="Calibri" w:hAnsi="Calibri" w:cs="Calibri"/>
          <w:sz w:val="22"/>
          <w:szCs w:val="22"/>
        </w:rPr>
        <w:t>.</w:t>
      </w:r>
    </w:p>
    <w:p w14:paraId="4D5F6FB7" w14:textId="31DF1FEC" w:rsidR="004A4CA8" w:rsidRPr="004A5D1A" w:rsidRDefault="00DF605B" w:rsidP="004A4CA8">
      <w:pPr>
        <w:pStyle w:val="Odstavekseznama"/>
        <w:numPr>
          <w:ilvl w:val="0"/>
          <w:numId w:val="3"/>
        </w:numPr>
        <w:spacing w:line="276" w:lineRule="auto"/>
        <w:rPr>
          <w:rFonts w:ascii="Calibri" w:hAnsi="Calibri" w:cs="Calibri"/>
          <w:sz w:val="22"/>
          <w:szCs w:val="22"/>
          <w:lang w:eastAsia="sl-SI"/>
        </w:rPr>
      </w:pPr>
      <w:r w:rsidRPr="004A5D1A">
        <w:rPr>
          <w:rFonts w:ascii="Calibri" w:hAnsi="Calibri" w:cs="Calibri"/>
          <w:sz w:val="22"/>
          <w:szCs w:val="22"/>
          <w:lang w:eastAsia="sl-SI"/>
        </w:rPr>
        <w:t xml:space="preserve">Novičke št. </w:t>
      </w:r>
      <w:r w:rsidR="004A4CA8" w:rsidRPr="004A5D1A">
        <w:rPr>
          <w:rFonts w:ascii="Calibri" w:hAnsi="Calibri" w:cs="Calibri"/>
          <w:sz w:val="22"/>
          <w:szCs w:val="22"/>
          <w:lang w:eastAsia="sl-SI"/>
        </w:rPr>
        <w:t>4/</w:t>
      </w:r>
      <w:r w:rsidRPr="004A5D1A">
        <w:rPr>
          <w:rFonts w:ascii="Calibri" w:hAnsi="Calibri" w:cs="Calibri"/>
          <w:sz w:val="22"/>
          <w:szCs w:val="22"/>
          <w:lang w:eastAsia="sl-SI"/>
        </w:rPr>
        <w:t>20</w:t>
      </w:r>
      <w:r w:rsidR="00706B0A" w:rsidRPr="004A5D1A">
        <w:rPr>
          <w:rFonts w:ascii="Calibri" w:hAnsi="Calibri" w:cs="Calibri"/>
          <w:sz w:val="22"/>
          <w:szCs w:val="22"/>
          <w:lang w:eastAsia="sl-SI"/>
        </w:rPr>
        <w:t>2</w:t>
      </w:r>
      <w:r w:rsidR="004A4CA8" w:rsidRPr="004A5D1A">
        <w:rPr>
          <w:rFonts w:ascii="Calibri" w:hAnsi="Calibri" w:cs="Calibri"/>
          <w:sz w:val="22"/>
          <w:szCs w:val="22"/>
          <w:lang w:eastAsia="sl-SI"/>
        </w:rPr>
        <w:t>2</w:t>
      </w:r>
      <w:r w:rsidRPr="004A5D1A">
        <w:rPr>
          <w:rFonts w:ascii="Calibri" w:hAnsi="Calibri" w:cs="Calibri"/>
          <w:sz w:val="22"/>
          <w:szCs w:val="22"/>
          <w:lang w:eastAsia="sl-SI"/>
        </w:rPr>
        <w:t xml:space="preserve">, dne </w:t>
      </w:r>
      <w:r w:rsidR="004A4CA8" w:rsidRPr="004A5D1A">
        <w:rPr>
          <w:rFonts w:ascii="Calibri" w:hAnsi="Calibri" w:cs="Calibri"/>
          <w:sz w:val="22"/>
          <w:szCs w:val="22"/>
          <w:lang w:eastAsia="sl-SI"/>
        </w:rPr>
        <w:t>13.09.2022</w:t>
      </w:r>
      <w:r w:rsidRPr="004A5D1A">
        <w:rPr>
          <w:rFonts w:ascii="Calibri" w:hAnsi="Calibri" w:cs="Calibri"/>
          <w:sz w:val="22"/>
          <w:szCs w:val="22"/>
          <w:lang w:eastAsia="sl-SI"/>
        </w:rPr>
        <w:t xml:space="preserve">: </w:t>
      </w:r>
      <w:r w:rsidR="001173B4" w:rsidRPr="004A5D1A">
        <w:rPr>
          <w:rFonts w:ascii="Calibri" w:hAnsi="Calibri" w:cs="Calibri"/>
          <w:sz w:val="22"/>
          <w:szCs w:val="22"/>
          <w:lang w:eastAsia="sl-SI"/>
        </w:rPr>
        <w:t xml:space="preserve">so </w:t>
      </w:r>
      <w:r w:rsidR="004A4CA8" w:rsidRPr="004A5D1A">
        <w:rPr>
          <w:rFonts w:ascii="Calibri" w:hAnsi="Calibri" w:cs="Calibri"/>
          <w:sz w:val="22"/>
          <w:szCs w:val="22"/>
        </w:rPr>
        <w:t xml:space="preserve">nam ponudile informacije o </w:t>
      </w:r>
      <w:r w:rsidR="004A4CA8" w:rsidRPr="004A5D1A">
        <w:rPr>
          <w:rFonts w:ascii="Calibri" w:hAnsi="Calibri" w:cs="Calibri"/>
          <w:b/>
          <w:bCs/>
          <w:sz w:val="22"/>
          <w:szCs w:val="22"/>
        </w:rPr>
        <w:t>vlogi novega Direktorata za kakovosti</w:t>
      </w:r>
      <w:r w:rsidR="004A4CA8" w:rsidRPr="004A5D1A">
        <w:rPr>
          <w:rFonts w:ascii="Calibri" w:hAnsi="Calibri" w:cs="Calibri"/>
          <w:sz w:val="22"/>
          <w:szCs w:val="22"/>
        </w:rPr>
        <w:t xml:space="preserve">, mednarodnem </w:t>
      </w:r>
      <w:r w:rsidR="004A4CA8" w:rsidRPr="004A5D1A">
        <w:rPr>
          <w:rFonts w:ascii="Calibri" w:hAnsi="Calibri" w:cs="Calibri"/>
          <w:b/>
          <w:bCs/>
          <w:sz w:val="22"/>
          <w:szCs w:val="22"/>
        </w:rPr>
        <w:t>sodelovanju in dogodkih na področju CAF in CAF EPI</w:t>
      </w:r>
      <w:r w:rsidR="004A4CA8" w:rsidRPr="004A5D1A">
        <w:rPr>
          <w:rFonts w:ascii="Calibri" w:hAnsi="Calibri" w:cs="Calibri"/>
          <w:sz w:val="22"/>
          <w:szCs w:val="22"/>
        </w:rPr>
        <w:t xml:space="preserve"> ter o poteku </w:t>
      </w:r>
      <w:r w:rsidR="004A4CA8" w:rsidRPr="004A5D1A">
        <w:rPr>
          <w:rFonts w:ascii="Calibri" w:hAnsi="Calibri" w:cs="Calibri"/>
          <w:b/>
          <w:bCs/>
          <w:sz w:val="22"/>
          <w:szCs w:val="22"/>
        </w:rPr>
        <w:t>prenove metodologije za oceno učinkov predpisov</w:t>
      </w:r>
      <w:r w:rsidR="004A4CA8" w:rsidRPr="004A5D1A">
        <w:rPr>
          <w:rFonts w:ascii="Calibri" w:hAnsi="Calibri" w:cs="Calibri"/>
          <w:sz w:val="22"/>
          <w:szCs w:val="22"/>
        </w:rPr>
        <w:t xml:space="preserve">. </w:t>
      </w:r>
      <w:r w:rsidR="004A4CA8" w:rsidRPr="004A5D1A">
        <w:rPr>
          <w:rFonts w:ascii="Calibri" w:hAnsi="Calibri" w:cs="Calibri"/>
          <w:b/>
          <w:bCs/>
          <w:sz w:val="22"/>
          <w:szCs w:val="22"/>
        </w:rPr>
        <w:t>Vabili pa smo tudi k prijavi izzivov</w:t>
      </w:r>
      <w:r w:rsidR="004A4CA8" w:rsidRPr="004A5D1A">
        <w:rPr>
          <w:rFonts w:ascii="Calibri" w:hAnsi="Calibri" w:cs="Calibri"/>
          <w:sz w:val="22"/>
          <w:szCs w:val="22"/>
        </w:rPr>
        <w:t>.</w:t>
      </w:r>
    </w:p>
    <w:p w14:paraId="6ACA4D16" w14:textId="1EF46047" w:rsidR="00A356A0" w:rsidRPr="004A5D1A" w:rsidRDefault="00DF605B" w:rsidP="00617942">
      <w:pPr>
        <w:pStyle w:val="Odstavekseznama"/>
        <w:numPr>
          <w:ilvl w:val="0"/>
          <w:numId w:val="3"/>
        </w:numPr>
        <w:spacing w:line="276" w:lineRule="auto"/>
        <w:rPr>
          <w:rFonts w:ascii="Calibri" w:hAnsi="Calibri" w:cs="Calibri"/>
          <w:b/>
          <w:bCs/>
          <w:sz w:val="22"/>
          <w:szCs w:val="22"/>
          <w:lang w:eastAsia="sl-SI"/>
        </w:rPr>
      </w:pPr>
      <w:r w:rsidRPr="004A5D1A">
        <w:rPr>
          <w:rFonts w:ascii="Calibri" w:hAnsi="Calibri" w:cs="Calibri"/>
          <w:sz w:val="22"/>
          <w:szCs w:val="22"/>
          <w:lang w:eastAsia="sl-SI"/>
        </w:rPr>
        <w:t xml:space="preserve">Novičke št. </w:t>
      </w:r>
      <w:r w:rsidR="00A356A0" w:rsidRPr="004A5D1A">
        <w:rPr>
          <w:rFonts w:ascii="Calibri" w:hAnsi="Calibri" w:cs="Calibri"/>
          <w:sz w:val="22"/>
          <w:szCs w:val="22"/>
          <w:lang w:eastAsia="sl-SI"/>
        </w:rPr>
        <w:t>5</w:t>
      </w:r>
      <w:r w:rsidR="00775E7D" w:rsidRPr="004A5D1A">
        <w:rPr>
          <w:rFonts w:ascii="Calibri" w:hAnsi="Calibri" w:cs="Calibri"/>
          <w:sz w:val="22"/>
          <w:szCs w:val="22"/>
          <w:lang w:eastAsia="sl-SI"/>
        </w:rPr>
        <w:t>-</w:t>
      </w:r>
      <w:r w:rsidR="00A356A0" w:rsidRPr="004A5D1A">
        <w:rPr>
          <w:rFonts w:ascii="Calibri" w:hAnsi="Calibri" w:cs="Calibri"/>
          <w:sz w:val="22"/>
          <w:szCs w:val="22"/>
          <w:lang w:eastAsia="sl-SI"/>
        </w:rPr>
        <w:t>6</w:t>
      </w:r>
      <w:r w:rsidRPr="004A5D1A">
        <w:rPr>
          <w:rFonts w:ascii="Calibri" w:hAnsi="Calibri" w:cs="Calibri"/>
          <w:sz w:val="22"/>
          <w:szCs w:val="22"/>
          <w:lang w:eastAsia="sl-SI"/>
        </w:rPr>
        <w:t>/20</w:t>
      </w:r>
      <w:r w:rsidR="00706B0A" w:rsidRPr="004A5D1A">
        <w:rPr>
          <w:rFonts w:ascii="Calibri" w:hAnsi="Calibri" w:cs="Calibri"/>
          <w:sz w:val="22"/>
          <w:szCs w:val="22"/>
          <w:lang w:eastAsia="sl-SI"/>
        </w:rPr>
        <w:t>2</w:t>
      </w:r>
      <w:r w:rsidR="00A356A0" w:rsidRPr="004A5D1A">
        <w:rPr>
          <w:rFonts w:ascii="Calibri" w:hAnsi="Calibri" w:cs="Calibri"/>
          <w:sz w:val="22"/>
          <w:szCs w:val="22"/>
          <w:lang w:eastAsia="sl-SI"/>
        </w:rPr>
        <w:t>2</w:t>
      </w:r>
      <w:r w:rsidRPr="004A5D1A">
        <w:rPr>
          <w:rFonts w:ascii="Calibri" w:hAnsi="Calibri" w:cs="Calibri"/>
          <w:sz w:val="22"/>
          <w:szCs w:val="22"/>
          <w:lang w:eastAsia="sl-SI"/>
        </w:rPr>
        <w:t xml:space="preserve">, dne </w:t>
      </w:r>
      <w:r w:rsidR="00A356A0" w:rsidRPr="004A5D1A">
        <w:rPr>
          <w:rFonts w:ascii="Calibri" w:hAnsi="Calibri" w:cs="Calibri"/>
          <w:sz w:val="22"/>
          <w:szCs w:val="22"/>
          <w:lang w:eastAsia="sl-SI"/>
        </w:rPr>
        <w:t>23</w:t>
      </w:r>
      <w:r w:rsidR="00474191" w:rsidRPr="004A5D1A">
        <w:rPr>
          <w:rFonts w:ascii="Calibri" w:hAnsi="Calibri" w:cs="Calibri"/>
          <w:sz w:val="22"/>
          <w:szCs w:val="22"/>
          <w:lang w:eastAsia="sl-SI"/>
        </w:rPr>
        <w:t>.11.202</w:t>
      </w:r>
      <w:r w:rsidR="00A356A0" w:rsidRPr="004A5D1A">
        <w:rPr>
          <w:rFonts w:ascii="Calibri" w:hAnsi="Calibri" w:cs="Calibri"/>
          <w:sz w:val="22"/>
          <w:szCs w:val="22"/>
          <w:lang w:eastAsia="sl-SI"/>
        </w:rPr>
        <w:t>2</w:t>
      </w:r>
      <w:r w:rsidR="00474191" w:rsidRPr="004A5D1A">
        <w:rPr>
          <w:rFonts w:ascii="Calibri" w:hAnsi="Calibri" w:cs="Calibri"/>
          <w:sz w:val="22"/>
          <w:szCs w:val="22"/>
          <w:lang w:eastAsia="sl-SI"/>
        </w:rPr>
        <w:t xml:space="preserve">: </w:t>
      </w:r>
      <w:r w:rsidR="006B6CA7" w:rsidRPr="004A5D1A">
        <w:rPr>
          <w:rFonts w:ascii="Calibri" w:hAnsi="Calibri" w:cs="Calibri"/>
          <w:sz w:val="22"/>
          <w:szCs w:val="22"/>
          <w:lang w:eastAsia="sl-SI"/>
        </w:rPr>
        <w:t xml:space="preserve">objavili smo novice </w:t>
      </w:r>
      <w:r w:rsidR="00474191" w:rsidRPr="004A5D1A">
        <w:rPr>
          <w:rFonts w:ascii="Calibri" w:hAnsi="Calibri" w:cs="Calibri"/>
          <w:sz w:val="22"/>
          <w:szCs w:val="22"/>
          <w:lang w:eastAsia="sl-SI"/>
        </w:rPr>
        <w:t xml:space="preserve">o </w:t>
      </w:r>
      <w:r w:rsidR="00A356A0" w:rsidRPr="004A5D1A">
        <w:rPr>
          <w:rFonts w:ascii="Calibri" w:hAnsi="Calibri" w:cs="Calibri"/>
          <w:sz w:val="22"/>
          <w:szCs w:val="22"/>
        </w:rPr>
        <w:t xml:space="preserve">eksperimentalnem </w:t>
      </w:r>
      <w:r w:rsidR="00A356A0" w:rsidRPr="004A5D1A">
        <w:rPr>
          <w:rFonts w:ascii="Calibri" w:hAnsi="Calibri" w:cs="Calibri"/>
          <w:b/>
          <w:bCs/>
          <w:sz w:val="22"/>
          <w:szCs w:val="22"/>
        </w:rPr>
        <w:t>projektu razogljičenja Slovenije</w:t>
      </w:r>
      <w:r w:rsidR="006B6CA7" w:rsidRPr="004A5D1A">
        <w:rPr>
          <w:rFonts w:ascii="Calibri" w:hAnsi="Calibri" w:cs="Calibri"/>
          <w:b/>
          <w:bCs/>
          <w:sz w:val="22"/>
          <w:szCs w:val="22"/>
        </w:rPr>
        <w:t>,</w:t>
      </w:r>
      <w:r w:rsidR="00A356A0" w:rsidRPr="004A5D1A">
        <w:rPr>
          <w:rFonts w:ascii="Calibri" w:hAnsi="Calibri" w:cs="Calibri"/>
          <w:sz w:val="22"/>
          <w:szCs w:val="22"/>
        </w:rPr>
        <w:t xml:space="preserve"> o prvih korakih k </w:t>
      </w:r>
      <w:r w:rsidR="00A356A0" w:rsidRPr="004A5D1A">
        <w:rPr>
          <w:rFonts w:ascii="Calibri" w:hAnsi="Calibri" w:cs="Calibri"/>
          <w:b/>
          <w:bCs/>
          <w:sz w:val="22"/>
          <w:szCs w:val="22"/>
        </w:rPr>
        <w:t>novi strategiji zelene javne uprave 2030</w:t>
      </w:r>
      <w:r w:rsidR="006B6CA7" w:rsidRPr="004A5D1A">
        <w:rPr>
          <w:rFonts w:ascii="Calibri" w:hAnsi="Calibri" w:cs="Calibri"/>
          <w:sz w:val="22"/>
          <w:szCs w:val="22"/>
        </w:rPr>
        <w:t xml:space="preserve"> ter informacije o </w:t>
      </w:r>
      <w:r w:rsidR="00A356A0" w:rsidRPr="004A5D1A">
        <w:rPr>
          <w:rFonts w:ascii="Calibri" w:hAnsi="Calibri" w:cs="Calibri"/>
          <w:b/>
          <w:bCs/>
          <w:sz w:val="22"/>
          <w:szCs w:val="22"/>
        </w:rPr>
        <w:t>zaključk</w:t>
      </w:r>
      <w:r w:rsidR="006B6CA7" w:rsidRPr="004A5D1A">
        <w:rPr>
          <w:rFonts w:ascii="Calibri" w:hAnsi="Calibri" w:cs="Calibri"/>
          <w:b/>
          <w:bCs/>
          <w:sz w:val="22"/>
          <w:szCs w:val="22"/>
        </w:rPr>
        <w:t>u</w:t>
      </w:r>
      <w:r w:rsidR="00A356A0" w:rsidRPr="004A5D1A">
        <w:rPr>
          <w:rFonts w:ascii="Calibri" w:hAnsi="Calibri" w:cs="Calibri"/>
          <w:b/>
          <w:bCs/>
          <w:sz w:val="22"/>
          <w:szCs w:val="22"/>
        </w:rPr>
        <w:t xml:space="preserve"> letošnjega procesa CAF EPI</w:t>
      </w:r>
      <w:r w:rsidR="00A356A0" w:rsidRPr="004A5D1A">
        <w:rPr>
          <w:rFonts w:ascii="Calibri" w:hAnsi="Calibri" w:cs="Calibri"/>
          <w:sz w:val="22"/>
          <w:szCs w:val="22"/>
        </w:rPr>
        <w:t>, najav</w:t>
      </w:r>
      <w:r w:rsidR="006B6CA7" w:rsidRPr="004A5D1A">
        <w:rPr>
          <w:rFonts w:ascii="Calibri" w:hAnsi="Calibri" w:cs="Calibri"/>
          <w:sz w:val="22"/>
          <w:szCs w:val="22"/>
        </w:rPr>
        <w:t>i</w:t>
      </w:r>
      <w:r w:rsidR="00A356A0" w:rsidRPr="004A5D1A">
        <w:rPr>
          <w:rFonts w:ascii="Calibri" w:hAnsi="Calibri" w:cs="Calibri"/>
          <w:sz w:val="22"/>
          <w:szCs w:val="22"/>
        </w:rPr>
        <w:t xml:space="preserve"> inovacijske skupnosti</w:t>
      </w:r>
      <w:r w:rsidR="006B6CA7" w:rsidRPr="004A5D1A">
        <w:rPr>
          <w:rFonts w:ascii="Calibri" w:hAnsi="Calibri" w:cs="Calibri"/>
          <w:sz w:val="22"/>
          <w:szCs w:val="22"/>
        </w:rPr>
        <w:t xml:space="preserve"> ter</w:t>
      </w:r>
      <w:r w:rsidR="00A356A0" w:rsidRPr="004A5D1A">
        <w:rPr>
          <w:rFonts w:ascii="Calibri" w:hAnsi="Calibri" w:cs="Calibri"/>
          <w:sz w:val="22"/>
          <w:szCs w:val="22"/>
        </w:rPr>
        <w:t xml:space="preserve"> </w:t>
      </w:r>
      <w:r w:rsidR="00A356A0" w:rsidRPr="004A5D1A">
        <w:rPr>
          <w:rFonts w:ascii="Calibri" w:hAnsi="Calibri" w:cs="Calibri"/>
          <w:b/>
          <w:bCs/>
          <w:sz w:val="22"/>
          <w:szCs w:val="22"/>
        </w:rPr>
        <w:t>sodelovanj</w:t>
      </w:r>
      <w:r w:rsidR="006B6CA7" w:rsidRPr="004A5D1A">
        <w:rPr>
          <w:rFonts w:ascii="Calibri" w:hAnsi="Calibri" w:cs="Calibri"/>
          <w:b/>
          <w:bCs/>
          <w:sz w:val="22"/>
          <w:szCs w:val="22"/>
        </w:rPr>
        <w:t>u</w:t>
      </w:r>
      <w:r w:rsidR="00A356A0" w:rsidRPr="004A5D1A">
        <w:rPr>
          <w:rFonts w:ascii="Calibri" w:hAnsi="Calibri" w:cs="Calibri"/>
          <w:b/>
          <w:bCs/>
          <w:sz w:val="22"/>
          <w:szCs w:val="22"/>
        </w:rPr>
        <w:t xml:space="preserve"> v nekaterih novih mednarodnih projektih</w:t>
      </w:r>
      <w:r w:rsidR="006B6CA7" w:rsidRPr="004A5D1A">
        <w:rPr>
          <w:rFonts w:ascii="Calibri" w:hAnsi="Calibri" w:cs="Calibri"/>
          <w:b/>
          <w:bCs/>
          <w:sz w:val="22"/>
          <w:szCs w:val="22"/>
        </w:rPr>
        <w:t>.</w:t>
      </w:r>
    </w:p>
    <w:p w14:paraId="2E0EAE68" w14:textId="4F858F3F" w:rsidR="00DF605B" w:rsidRPr="004A5D1A" w:rsidRDefault="00E63253" w:rsidP="00143951">
      <w:pPr>
        <w:pStyle w:val="Naslov2"/>
        <w:jc w:val="left"/>
        <w:rPr>
          <w:lang w:eastAsia="sl-SI"/>
        </w:rPr>
      </w:pPr>
      <w:r w:rsidRPr="004A5D1A">
        <w:t xml:space="preserve">30. </w:t>
      </w:r>
      <w:r w:rsidR="00DF605B" w:rsidRPr="004A5D1A">
        <w:t>Konferenca kakovosti</w:t>
      </w:r>
      <w:r w:rsidR="005A6080" w:rsidRPr="004A5D1A">
        <w:t xml:space="preserve"> </w:t>
      </w:r>
    </w:p>
    <w:p w14:paraId="21068540" w14:textId="29AB2813" w:rsidR="00D74537" w:rsidRPr="004A5D1A" w:rsidRDefault="00D74537" w:rsidP="007F6CAB">
      <w:pPr>
        <w:spacing w:line="276" w:lineRule="auto"/>
        <w:jc w:val="both"/>
        <w:rPr>
          <w:rFonts w:ascii="Calibri" w:hAnsi="Calibri" w:cs="Calibri"/>
          <w:sz w:val="22"/>
          <w:szCs w:val="22"/>
        </w:rPr>
      </w:pPr>
      <w:r w:rsidRPr="004A5D1A">
        <w:rPr>
          <w:rFonts w:ascii="Calibri" w:hAnsi="Calibri" w:cs="Calibri"/>
          <w:sz w:val="22"/>
          <w:szCs w:val="22"/>
        </w:rPr>
        <w:t>30</w:t>
      </w:r>
      <w:r w:rsidR="006D6FE9" w:rsidRPr="004A5D1A">
        <w:rPr>
          <w:rFonts w:ascii="Calibri" w:hAnsi="Calibri" w:cs="Calibri"/>
          <w:sz w:val="22"/>
          <w:szCs w:val="22"/>
        </w:rPr>
        <w:t xml:space="preserve">. Konferenca kakovosti z naslovom </w:t>
      </w:r>
      <w:r w:rsidR="006D6FE9" w:rsidRPr="004A5D1A">
        <w:rPr>
          <w:rFonts w:ascii="Calibri" w:hAnsi="Calibri" w:cs="Calibri"/>
          <w:b/>
          <w:sz w:val="22"/>
          <w:szCs w:val="22"/>
        </w:rPr>
        <w:t>»</w:t>
      </w:r>
      <w:r w:rsidRPr="004A5D1A">
        <w:rPr>
          <w:rFonts w:ascii="Calibri" w:hAnsi="Calibri" w:cs="Calibri"/>
          <w:b/>
          <w:bCs/>
          <w:sz w:val="22"/>
          <w:szCs w:val="22"/>
        </w:rPr>
        <w:t>Kreativni pristopi h kakovostnim rešitvam</w:t>
      </w:r>
      <w:r w:rsidRPr="004A5D1A">
        <w:rPr>
          <w:rFonts w:ascii="Calibri" w:hAnsi="Calibri" w:cs="Calibri"/>
          <w:sz w:val="22"/>
          <w:szCs w:val="22"/>
        </w:rPr>
        <w:t xml:space="preserve">«, </w:t>
      </w:r>
      <w:r w:rsidRPr="004A5D1A">
        <w:rPr>
          <w:rFonts w:ascii="Calibri" w:eastAsia="Times New Roman" w:hAnsi="Calibri" w:cs="Calibri"/>
          <w:sz w:val="22"/>
          <w:szCs w:val="22"/>
          <w:lang w:eastAsia="sl-SI"/>
        </w:rPr>
        <w:t xml:space="preserve">ki bi se morala odviti </w:t>
      </w:r>
      <w:r w:rsidR="00775E7D" w:rsidRPr="004A5D1A">
        <w:rPr>
          <w:rFonts w:ascii="Calibri" w:eastAsia="Times New Roman" w:hAnsi="Calibri" w:cs="Calibri"/>
          <w:sz w:val="22"/>
          <w:szCs w:val="22"/>
          <w:lang w:eastAsia="sl-SI"/>
        </w:rPr>
        <w:t xml:space="preserve"> 10. in 11.. novembra 2021 v </w:t>
      </w:r>
      <w:r w:rsidRPr="004A5D1A">
        <w:rPr>
          <w:rFonts w:ascii="Calibri" w:eastAsia="Times New Roman" w:hAnsi="Calibri" w:cs="Calibri"/>
          <w:sz w:val="22"/>
          <w:szCs w:val="22"/>
          <w:lang w:eastAsia="sl-SI"/>
        </w:rPr>
        <w:t xml:space="preserve">GH Bernardin v Portorožu, je bila zaradi zaostrenih epidemioloških razmer prestavljena na </w:t>
      </w:r>
      <w:r w:rsidR="00730F78" w:rsidRPr="004A5D1A">
        <w:rPr>
          <w:rFonts w:ascii="Calibri" w:eastAsia="Times New Roman" w:hAnsi="Calibri" w:cs="Calibri"/>
          <w:b/>
          <w:bCs/>
          <w:sz w:val="22"/>
          <w:szCs w:val="22"/>
          <w:lang w:eastAsia="sl-SI"/>
        </w:rPr>
        <w:t>4. in 5. maj</w:t>
      </w:r>
      <w:r w:rsidRPr="004A5D1A">
        <w:rPr>
          <w:rFonts w:ascii="Calibri" w:eastAsia="Times New Roman" w:hAnsi="Calibri" w:cs="Calibri"/>
          <w:b/>
          <w:bCs/>
          <w:sz w:val="22"/>
          <w:szCs w:val="22"/>
          <w:lang w:eastAsia="sl-SI"/>
        </w:rPr>
        <w:t xml:space="preserve"> 2022</w:t>
      </w:r>
      <w:r w:rsidRPr="004A5D1A">
        <w:rPr>
          <w:rFonts w:ascii="Calibri" w:eastAsia="Times New Roman" w:hAnsi="Calibri" w:cs="Calibri"/>
          <w:sz w:val="22"/>
          <w:szCs w:val="22"/>
          <w:lang w:eastAsia="sl-SI"/>
        </w:rPr>
        <w:t>.</w:t>
      </w:r>
      <w:r w:rsidRPr="004A5D1A">
        <w:rPr>
          <w:rFonts w:ascii="Calibri" w:hAnsi="Calibri" w:cs="Calibri"/>
          <w:sz w:val="22"/>
          <w:szCs w:val="22"/>
        </w:rPr>
        <w:t xml:space="preserve"> Ministrstvo za javno upravo je soorganizator konference, katere nosilec je Slovensko združenje za kakovost in odličnost.</w:t>
      </w:r>
      <w:r w:rsidR="00775E7D" w:rsidRPr="004A5D1A">
        <w:rPr>
          <w:rFonts w:ascii="Calibri" w:hAnsi="Calibri" w:cs="Calibri"/>
          <w:sz w:val="22"/>
          <w:szCs w:val="22"/>
        </w:rPr>
        <w:t xml:space="preserve"> </w:t>
      </w:r>
      <w:r w:rsidR="00730F78" w:rsidRPr="004A5D1A">
        <w:rPr>
          <w:rFonts w:ascii="Calibri" w:hAnsi="Calibri" w:cs="Calibri"/>
          <w:sz w:val="22"/>
          <w:szCs w:val="22"/>
        </w:rPr>
        <w:t>Program sekcije za javno upravo je obsegal naslednje vsebine</w:t>
      </w:r>
    </w:p>
    <w:p w14:paraId="7E207410" w14:textId="19535A50" w:rsidR="00E23EA2" w:rsidRPr="004A5D1A" w:rsidRDefault="00E23EA2" w:rsidP="00C74F65">
      <w:pPr>
        <w:pStyle w:val="Odstavekseznama"/>
        <w:numPr>
          <w:ilvl w:val="0"/>
          <w:numId w:val="5"/>
        </w:numPr>
        <w:spacing w:line="276" w:lineRule="auto"/>
        <w:jc w:val="both"/>
        <w:rPr>
          <w:rFonts w:ascii="Calibri" w:hAnsi="Calibri" w:cs="Calibri"/>
          <w:sz w:val="22"/>
          <w:szCs w:val="22"/>
        </w:rPr>
      </w:pPr>
      <w:r w:rsidRPr="004A5D1A">
        <w:rPr>
          <w:rFonts w:ascii="Calibri" w:hAnsi="Calibri" w:cs="Calibri"/>
          <w:sz w:val="22"/>
          <w:szCs w:val="22"/>
        </w:rPr>
        <w:t>predstavitev</w:t>
      </w:r>
      <w:r w:rsidR="00775E7D" w:rsidRPr="004A5D1A">
        <w:rPr>
          <w:rFonts w:ascii="Calibri" w:hAnsi="Calibri" w:cs="Calibri"/>
          <w:sz w:val="22"/>
          <w:szCs w:val="22"/>
        </w:rPr>
        <w:t xml:space="preserve"> rezultate mednarodne raziskave o </w:t>
      </w:r>
      <w:r w:rsidR="00775E7D" w:rsidRPr="004A5D1A">
        <w:rPr>
          <w:rFonts w:ascii="Calibri" w:hAnsi="Calibri" w:cs="Calibri"/>
          <w:b/>
          <w:bCs/>
          <w:sz w:val="22"/>
          <w:szCs w:val="22"/>
        </w:rPr>
        <w:t>učinkih uporabe modela CAF na upravljanje z zaposlenimi</w:t>
      </w:r>
      <w:r w:rsidR="00775E7D" w:rsidRPr="004A5D1A">
        <w:rPr>
          <w:rFonts w:ascii="Calibri" w:hAnsi="Calibri" w:cs="Calibri"/>
          <w:sz w:val="22"/>
          <w:szCs w:val="22"/>
        </w:rPr>
        <w:t xml:space="preserve">. </w:t>
      </w:r>
    </w:p>
    <w:p w14:paraId="49FCC2F2" w14:textId="35670AE7" w:rsidR="00775E7D" w:rsidRPr="004A5D1A" w:rsidRDefault="00E23EA2" w:rsidP="00C74F65">
      <w:pPr>
        <w:pStyle w:val="Odstavekseznama"/>
        <w:numPr>
          <w:ilvl w:val="0"/>
          <w:numId w:val="5"/>
        </w:numPr>
        <w:spacing w:line="276" w:lineRule="auto"/>
        <w:jc w:val="both"/>
        <w:rPr>
          <w:rFonts w:ascii="Calibri" w:hAnsi="Calibri" w:cs="Calibri"/>
          <w:sz w:val="22"/>
          <w:szCs w:val="22"/>
        </w:rPr>
      </w:pPr>
      <w:r w:rsidRPr="004A5D1A">
        <w:rPr>
          <w:rFonts w:ascii="Calibri" w:hAnsi="Calibri" w:cs="Calibri"/>
          <w:sz w:val="22"/>
          <w:szCs w:val="22"/>
        </w:rPr>
        <w:t xml:space="preserve">priporočila študije Kako ravnati s </w:t>
      </w:r>
      <w:r w:rsidRPr="004A5D1A">
        <w:rPr>
          <w:rFonts w:ascii="Calibri" w:hAnsi="Calibri" w:cs="Calibri"/>
          <w:b/>
          <w:bCs/>
          <w:sz w:val="22"/>
          <w:szCs w:val="22"/>
        </w:rPr>
        <w:t>starejšimi zaposlenimi in obenem pritegniti mlade talentirane</w:t>
      </w:r>
      <w:r w:rsidRPr="004A5D1A">
        <w:rPr>
          <w:rFonts w:ascii="Calibri" w:hAnsi="Calibri" w:cs="Calibri"/>
          <w:sz w:val="22"/>
          <w:szCs w:val="22"/>
        </w:rPr>
        <w:t xml:space="preserve"> kadre v javni sektor?, izvedene v sodelovanju z Organizacijo za sodelovanje in razvoj</w:t>
      </w:r>
    </w:p>
    <w:p w14:paraId="5AF85BB2" w14:textId="0579D16D" w:rsidR="00E23EA2" w:rsidRPr="004A5D1A" w:rsidRDefault="00E23EA2" w:rsidP="00C74F65">
      <w:pPr>
        <w:pStyle w:val="Odstavekseznama"/>
        <w:numPr>
          <w:ilvl w:val="0"/>
          <w:numId w:val="5"/>
        </w:numPr>
        <w:spacing w:line="276" w:lineRule="auto"/>
        <w:jc w:val="both"/>
        <w:rPr>
          <w:rFonts w:ascii="Calibri" w:hAnsi="Calibri" w:cs="Calibri"/>
          <w:sz w:val="22"/>
          <w:szCs w:val="22"/>
        </w:rPr>
      </w:pPr>
      <w:r w:rsidRPr="004A5D1A">
        <w:rPr>
          <w:rFonts w:ascii="Calibri" w:hAnsi="Calibri" w:cs="Calibri"/>
          <w:sz w:val="22"/>
          <w:szCs w:val="22"/>
        </w:rPr>
        <w:t>predstavitev projektov MJU v skrbi za kakovost: za</w:t>
      </w:r>
      <w:r w:rsidR="00775E7D" w:rsidRPr="004A5D1A">
        <w:rPr>
          <w:rFonts w:ascii="Calibri" w:hAnsi="Calibri" w:cs="Calibri"/>
          <w:sz w:val="22"/>
          <w:szCs w:val="22"/>
        </w:rPr>
        <w:t xml:space="preserve"> </w:t>
      </w:r>
      <w:r w:rsidR="00775E7D" w:rsidRPr="004A5D1A">
        <w:rPr>
          <w:rFonts w:ascii="Calibri" w:hAnsi="Calibri" w:cs="Calibri"/>
          <w:b/>
          <w:bCs/>
          <w:sz w:val="22"/>
          <w:szCs w:val="22"/>
        </w:rPr>
        <w:t>boljše predpise</w:t>
      </w:r>
      <w:r w:rsidR="00775E7D" w:rsidRPr="004A5D1A">
        <w:rPr>
          <w:rFonts w:ascii="Calibri" w:hAnsi="Calibri" w:cs="Calibri"/>
          <w:sz w:val="22"/>
          <w:szCs w:val="22"/>
        </w:rPr>
        <w:t xml:space="preserve">, skrb za </w:t>
      </w:r>
      <w:r w:rsidR="00775E7D" w:rsidRPr="004A5D1A">
        <w:rPr>
          <w:rFonts w:ascii="Calibri" w:hAnsi="Calibri" w:cs="Calibri"/>
          <w:b/>
          <w:bCs/>
          <w:sz w:val="22"/>
          <w:szCs w:val="22"/>
        </w:rPr>
        <w:t>odprte podatke in njihovo uporabo v javno dobro</w:t>
      </w:r>
      <w:r w:rsidR="00775E7D" w:rsidRPr="004A5D1A">
        <w:rPr>
          <w:rFonts w:ascii="Calibri" w:hAnsi="Calibri" w:cs="Calibri"/>
          <w:sz w:val="22"/>
          <w:szCs w:val="22"/>
        </w:rPr>
        <w:t xml:space="preserve"> in skrb za to, da uporabniki CAF dobijo </w:t>
      </w:r>
      <w:r w:rsidR="00775E7D" w:rsidRPr="004A5D1A">
        <w:rPr>
          <w:rFonts w:ascii="Calibri" w:hAnsi="Calibri" w:cs="Calibri"/>
          <w:b/>
          <w:bCs/>
          <w:sz w:val="22"/>
          <w:szCs w:val="22"/>
        </w:rPr>
        <w:t xml:space="preserve">povratno informacijo </w:t>
      </w:r>
      <w:r w:rsidR="00775E7D" w:rsidRPr="004A5D1A">
        <w:rPr>
          <w:rFonts w:ascii="Calibri" w:hAnsi="Calibri" w:cs="Calibri"/>
          <w:sz w:val="22"/>
          <w:szCs w:val="22"/>
        </w:rPr>
        <w:t xml:space="preserve">o svojem delu. </w:t>
      </w:r>
      <w:r w:rsidRPr="004A5D1A">
        <w:rPr>
          <w:rFonts w:ascii="Calibri" w:hAnsi="Calibri" w:cs="Calibri"/>
          <w:sz w:val="22"/>
          <w:szCs w:val="22"/>
        </w:rPr>
        <w:t>In</w:t>
      </w:r>
    </w:p>
    <w:p w14:paraId="00CF997B" w14:textId="40BE518F" w:rsidR="00775E7D" w:rsidRPr="004A5D1A" w:rsidRDefault="00E23EA2" w:rsidP="00C74F65">
      <w:pPr>
        <w:pStyle w:val="Odstavekseznama"/>
        <w:numPr>
          <w:ilvl w:val="0"/>
          <w:numId w:val="5"/>
        </w:numPr>
        <w:spacing w:line="276" w:lineRule="auto"/>
        <w:jc w:val="both"/>
        <w:rPr>
          <w:rFonts w:ascii="Calibri" w:hAnsi="Calibri" w:cs="Calibri"/>
          <w:sz w:val="22"/>
          <w:szCs w:val="22"/>
        </w:rPr>
      </w:pPr>
      <w:r w:rsidRPr="004A5D1A">
        <w:rPr>
          <w:rFonts w:ascii="Calibri" w:hAnsi="Calibri" w:cs="Calibri"/>
          <w:sz w:val="22"/>
          <w:szCs w:val="22"/>
        </w:rPr>
        <w:t xml:space="preserve"> predstavitev</w:t>
      </w:r>
      <w:r w:rsidR="00775E7D" w:rsidRPr="004A5D1A">
        <w:rPr>
          <w:rFonts w:ascii="Calibri" w:hAnsi="Calibri" w:cs="Calibri"/>
          <w:sz w:val="22"/>
          <w:szCs w:val="22"/>
        </w:rPr>
        <w:t xml:space="preserve"> </w:t>
      </w:r>
      <w:r w:rsidR="00775E7D" w:rsidRPr="004A5D1A">
        <w:rPr>
          <w:rFonts w:ascii="Calibri" w:hAnsi="Calibri" w:cs="Calibri"/>
          <w:b/>
          <w:bCs/>
          <w:sz w:val="22"/>
          <w:szCs w:val="22"/>
        </w:rPr>
        <w:t>hrvašk</w:t>
      </w:r>
      <w:r w:rsidRPr="004A5D1A">
        <w:rPr>
          <w:rFonts w:ascii="Calibri" w:hAnsi="Calibri" w:cs="Calibri"/>
          <w:b/>
          <w:bCs/>
          <w:sz w:val="22"/>
          <w:szCs w:val="22"/>
        </w:rPr>
        <w:t>ega</w:t>
      </w:r>
      <w:r w:rsidR="00775E7D" w:rsidRPr="004A5D1A">
        <w:rPr>
          <w:rFonts w:ascii="Calibri" w:hAnsi="Calibri" w:cs="Calibri"/>
          <w:b/>
          <w:bCs/>
          <w:sz w:val="22"/>
          <w:szCs w:val="22"/>
        </w:rPr>
        <w:t xml:space="preserve"> model</w:t>
      </w:r>
      <w:r w:rsidR="00BF5FB2" w:rsidRPr="004A5D1A">
        <w:rPr>
          <w:rFonts w:ascii="Calibri" w:hAnsi="Calibri" w:cs="Calibri"/>
          <w:b/>
          <w:bCs/>
          <w:sz w:val="22"/>
          <w:szCs w:val="22"/>
        </w:rPr>
        <w:t>a</w:t>
      </w:r>
      <w:r w:rsidR="00775E7D" w:rsidRPr="004A5D1A">
        <w:rPr>
          <w:rFonts w:ascii="Calibri" w:hAnsi="Calibri" w:cs="Calibri"/>
          <w:b/>
          <w:bCs/>
          <w:sz w:val="22"/>
          <w:szCs w:val="22"/>
        </w:rPr>
        <w:t xml:space="preserve"> uvajanja kakovosti</w:t>
      </w:r>
      <w:r w:rsidR="00775E7D" w:rsidRPr="004A5D1A">
        <w:rPr>
          <w:rFonts w:ascii="Calibri" w:hAnsi="Calibri" w:cs="Calibri"/>
          <w:sz w:val="22"/>
          <w:szCs w:val="22"/>
        </w:rPr>
        <w:t xml:space="preserve"> v javno upravo. </w:t>
      </w:r>
    </w:p>
    <w:p w14:paraId="4E57BEE4" w14:textId="47E951DE" w:rsidR="00E63253" w:rsidRPr="004A5D1A" w:rsidRDefault="00E63253" w:rsidP="00E63253">
      <w:pPr>
        <w:spacing w:line="276" w:lineRule="auto"/>
        <w:jc w:val="both"/>
        <w:rPr>
          <w:rFonts w:ascii="Calibri" w:hAnsi="Calibri" w:cs="Calibri"/>
          <w:sz w:val="22"/>
          <w:szCs w:val="22"/>
        </w:rPr>
      </w:pPr>
      <w:r w:rsidRPr="004A5D1A">
        <w:rPr>
          <w:rFonts w:ascii="Calibri" w:hAnsi="Calibri" w:cs="Calibri"/>
          <w:sz w:val="22"/>
          <w:szCs w:val="22"/>
        </w:rPr>
        <w:t>Na našo pobudo je bil v program konference naknadno vključen tudi sklop o poslovni odličnosti, saj je januarja 2022 prenehal veljati Zakon o priznanju RS za poslovno odličnost, posledično pa aprila tudi Strategija poslovne odličnosti. Organizirana je bila okrogla miza, v kateri je iz MJU sodelovala Barbara Zupanc, vodila pa jo je Bernarda Kozelj, tudi MJU, ki se tako aktivno vključuje v oblikovanje novih rešitev na tem področju.</w:t>
      </w:r>
    </w:p>
    <w:p w14:paraId="43BFDE0B" w14:textId="5CF68079" w:rsidR="00E63253" w:rsidRPr="004A5D1A" w:rsidRDefault="00E63253" w:rsidP="00E63253">
      <w:pPr>
        <w:spacing w:line="276" w:lineRule="auto"/>
        <w:jc w:val="both"/>
        <w:rPr>
          <w:rFonts w:ascii="Calibri" w:hAnsi="Calibri" w:cs="Calibri"/>
          <w:sz w:val="22"/>
          <w:szCs w:val="22"/>
        </w:rPr>
      </w:pPr>
      <w:r w:rsidRPr="004A5D1A">
        <w:rPr>
          <w:rFonts w:ascii="Calibri" w:hAnsi="Calibri" w:cs="Calibri"/>
          <w:sz w:val="22"/>
          <w:szCs w:val="22"/>
        </w:rPr>
        <w:lastRenderedPageBreak/>
        <w:t>Ministrstvo za javno upravo je omogočilo brezplačno udeležbo na konferenci stotim javnim uslužbencem. Na podlagi mnenj udeležencev je bila  30. konferenca kakovosti uspešna in je prinesla številne zanimive prispevke, prejeli smo veliko pohval za vsebine s področja izboljševanja kakovosti.</w:t>
      </w:r>
    </w:p>
    <w:p w14:paraId="03079A13" w14:textId="604BBC34" w:rsidR="006D6FE9" w:rsidRPr="00143951" w:rsidRDefault="006D6FE9" w:rsidP="00143951">
      <w:pPr>
        <w:pStyle w:val="Naslov2"/>
        <w:jc w:val="left"/>
      </w:pPr>
      <w:bookmarkStart w:id="0" w:name="_Hlk92885247"/>
      <w:r w:rsidRPr="00143951">
        <w:t>Mednarodno sodelovanje</w:t>
      </w:r>
      <w:r w:rsidR="00EE560D" w:rsidRPr="00143951">
        <w:t xml:space="preserve"> </w:t>
      </w:r>
    </w:p>
    <w:bookmarkEnd w:id="0"/>
    <w:p w14:paraId="78E1EDCD" w14:textId="2960FA7A" w:rsidR="008C2FF8" w:rsidRPr="004A5D1A" w:rsidRDefault="00FF332B" w:rsidP="007F6CAB">
      <w:pPr>
        <w:autoSpaceDE w:val="0"/>
        <w:autoSpaceDN w:val="0"/>
        <w:adjustRightInd w:val="0"/>
        <w:spacing w:after="0" w:line="276" w:lineRule="auto"/>
        <w:rPr>
          <w:rFonts w:ascii="Calibri" w:hAnsi="Calibri" w:cs="Calibri"/>
          <w:sz w:val="22"/>
          <w:szCs w:val="22"/>
        </w:rPr>
      </w:pPr>
      <w:r w:rsidRPr="004A5D1A">
        <w:rPr>
          <w:rFonts w:ascii="Calibri" w:hAnsi="Calibri" w:cs="Calibri"/>
          <w:sz w:val="22"/>
          <w:szCs w:val="22"/>
        </w:rPr>
        <w:t xml:space="preserve">V letu 2022 smo sodelovali na </w:t>
      </w:r>
      <w:r w:rsidRPr="004A5D1A">
        <w:rPr>
          <w:rFonts w:ascii="Calibri" w:hAnsi="Calibri" w:cs="Calibri"/>
          <w:b/>
          <w:bCs/>
          <w:sz w:val="22"/>
          <w:szCs w:val="22"/>
        </w:rPr>
        <w:t>dveh sestankih nacionalnih koordinatorjev CAF</w:t>
      </w:r>
      <w:r w:rsidRPr="004A5D1A">
        <w:rPr>
          <w:rFonts w:ascii="Calibri" w:hAnsi="Calibri" w:cs="Calibri"/>
          <w:sz w:val="22"/>
          <w:szCs w:val="22"/>
        </w:rPr>
        <w:t xml:space="preserve">, ki so bili organizirani   pod francoskim in pod češkim predsedovanjem Svetu EU. Kot člani delovne skupine za </w:t>
      </w:r>
      <w:r w:rsidRPr="004A5D1A">
        <w:rPr>
          <w:rFonts w:ascii="Calibri" w:hAnsi="Calibri" w:cs="Calibri"/>
          <w:b/>
          <w:bCs/>
          <w:sz w:val="22"/>
          <w:szCs w:val="22"/>
        </w:rPr>
        <w:t>revizijo postopka CAF EPI</w:t>
      </w:r>
      <w:r w:rsidRPr="004A5D1A">
        <w:rPr>
          <w:rFonts w:ascii="Calibri" w:hAnsi="Calibri" w:cs="Calibri"/>
          <w:sz w:val="22"/>
          <w:szCs w:val="22"/>
        </w:rPr>
        <w:t xml:space="preserve"> smo se aktivno vključili v uvodne aktivnosti za  prenovo postopka, za začetek z oblikovanjem in testiranjem vprašalnika za uporabnike CAF EPI in zunanje ocenjevalce. Odgovori na vprašanja bodo pokazali smer reforme postopka CAF EPI, da bo ta prijaznejši do uporabnikov.</w:t>
      </w:r>
    </w:p>
    <w:p w14:paraId="43780AEA" w14:textId="77777777" w:rsidR="00FF332B" w:rsidRPr="004A5D1A" w:rsidRDefault="00FF332B" w:rsidP="00FF332B">
      <w:pPr>
        <w:rPr>
          <w:rFonts w:ascii="Calibri" w:hAnsi="Calibri" w:cs="Calibri"/>
          <w:sz w:val="22"/>
          <w:szCs w:val="22"/>
        </w:rPr>
      </w:pPr>
      <w:r w:rsidRPr="004A5D1A">
        <w:rPr>
          <w:rFonts w:ascii="Calibri" w:hAnsi="Calibri" w:cs="Calibri"/>
          <w:sz w:val="22"/>
          <w:szCs w:val="22"/>
        </w:rPr>
        <w:t xml:space="preserve">V okviru programa </w:t>
      </w:r>
      <w:r w:rsidRPr="004A5D1A">
        <w:rPr>
          <w:rFonts w:ascii="Calibri" w:hAnsi="Calibri" w:cs="Calibri"/>
          <w:b/>
          <w:bCs/>
          <w:sz w:val="22"/>
          <w:szCs w:val="22"/>
        </w:rPr>
        <w:t>BACID II</w:t>
      </w:r>
      <w:r w:rsidRPr="004A5D1A">
        <w:rPr>
          <w:rFonts w:ascii="Calibri" w:hAnsi="Calibri" w:cs="Calibri"/>
          <w:sz w:val="22"/>
          <w:szCs w:val="22"/>
        </w:rPr>
        <w:t xml:space="preserve">, ki ga podpira Avstrijska razvojna agencija s sredstvi avstrijskega razvojnega sodelovanja in je namenjen izboljšanju zmogljivosti javne uprave v državah Zahodnega Balkana, je junija na Dunaju potekalo usposabljanje za uporabnike in zunanje ocenjevalce CAF. V programu, katerega namen je vzpostavitev regionalnega strokovnega znanja o CAF in povečanje števila institucij in organizacij javne uprave, ki so vključene v postopek CAF in CAF EPI smo bili povabljeni k sodelovanju v delu programa, ki je bil namenjen predstavitvi izkušenj in naučenega v letih uvajanja in uporabe CAF. </w:t>
      </w:r>
    </w:p>
    <w:p w14:paraId="7CD72B20" w14:textId="1091C67B" w:rsidR="00FF332B" w:rsidRPr="004A5D1A" w:rsidRDefault="00FF332B" w:rsidP="00FF332B">
      <w:pPr>
        <w:rPr>
          <w:rFonts w:ascii="Calibri" w:hAnsi="Calibri" w:cs="Calibri"/>
          <w:sz w:val="22"/>
          <w:szCs w:val="22"/>
        </w:rPr>
      </w:pPr>
      <w:r w:rsidRPr="004A5D1A">
        <w:rPr>
          <w:rFonts w:ascii="Calibri" w:hAnsi="Calibri" w:cs="Calibri"/>
          <w:sz w:val="22"/>
          <w:szCs w:val="22"/>
        </w:rPr>
        <w:t xml:space="preserve">V sklopu projekta </w:t>
      </w:r>
      <w:r w:rsidRPr="004A5D1A">
        <w:rPr>
          <w:rFonts w:ascii="Calibri" w:hAnsi="Calibri" w:cs="Calibri"/>
          <w:b/>
          <w:bCs/>
          <w:sz w:val="22"/>
          <w:szCs w:val="22"/>
        </w:rPr>
        <w:t>Krepitev odpornosti organizacij s CAF</w:t>
      </w:r>
      <w:r w:rsidRPr="004A5D1A">
        <w:rPr>
          <w:rFonts w:ascii="Calibri" w:hAnsi="Calibri" w:cs="Calibri"/>
          <w:sz w:val="22"/>
          <w:szCs w:val="22"/>
        </w:rPr>
        <w:t xml:space="preserve"> so bile izvedene podrobnejše analize delovanja v 11 organizacijah v času pandemije Covid 19 v Evropi, med njimi tudi v  </w:t>
      </w:r>
      <w:r w:rsidRPr="004A5D1A">
        <w:rPr>
          <w:rFonts w:ascii="Calibri" w:hAnsi="Calibri" w:cs="Calibri"/>
          <w:b/>
          <w:bCs/>
          <w:sz w:val="22"/>
          <w:szCs w:val="22"/>
        </w:rPr>
        <w:t>Agenciji  RS za kmetijske trge in razvoj podeželja</w:t>
      </w:r>
      <w:r w:rsidRPr="004A5D1A">
        <w:rPr>
          <w:rFonts w:ascii="Calibri" w:hAnsi="Calibri" w:cs="Calibri"/>
          <w:sz w:val="22"/>
          <w:szCs w:val="22"/>
        </w:rPr>
        <w:t>. Rezultati so bili predstavljeni na delovnem srečanju partnerjev v projektu konec junija v Bruslju. Čeprav vsaka od sodelujočih organizacij, uporabnic CAF, piše svojo zgodbo in spoznanja iz časov krize, so bili izzivi za vse podobni, pa tudi ugotovitve lahko strnemo v nekaj skupnih spoznanj:</w:t>
      </w:r>
    </w:p>
    <w:p w14:paraId="659E5FA9" w14:textId="77777777" w:rsidR="00FF332B" w:rsidRPr="004A5D1A" w:rsidRDefault="00FF332B" w:rsidP="00FF332B">
      <w:pPr>
        <w:pStyle w:val="Odstavekseznama"/>
        <w:numPr>
          <w:ilvl w:val="0"/>
          <w:numId w:val="7"/>
        </w:numPr>
        <w:spacing w:line="252" w:lineRule="auto"/>
        <w:jc w:val="both"/>
        <w:rPr>
          <w:rFonts w:ascii="Calibri" w:hAnsi="Calibri" w:cs="Calibri"/>
          <w:sz w:val="22"/>
          <w:szCs w:val="22"/>
        </w:rPr>
      </w:pPr>
      <w:r w:rsidRPr="004A5D1A">
        <w:rPr>
          <w:rFonts w:ascii="Calibri" w:hAnsi="Calibri" w:cs="Calibri"/>
          <w:sz w:val="22"/>
          <w:szCs w:val="22"/>
        </w:rPr>
        <w:t xml:space="preserve">Model CAF je bil med krizo množično uporabljen, kar 77 odstotkov organizacij pa je ocenilo, da je njegova uporaba pripomogla k njihovi večji odpornosti v kriznih razmerah, tako v celoti kot glede na posamezna merila odpornosti (npr. robustnost, prilagodljivost, iznajdljivost, </w:t>
      </w:r>
      <w:proofErr w:type="spellStart"/>
      <w:r w:rsidRPr="004A5D1A">
        <w:rPr>
          <w:rFonts w:ascii="Calibri" w:hAnsi="Calibri" w:cs="Calibri"/>
          <w:sz w:val="22"/>
          <w:szCs w:val="22"/>
        </w:rPr>
        <w:t>vključevalnost</w:t>
      </w:r>
      <w:proofErr w:type="spellEnd"/>
      <w:r w:rsidRPr="004A5D1A">
        <w:rPr>
          <w:rFonts w:ascii="Calibri" w:hAnsi="Calibri" w:cs="Calibri"/>
          <w:sz w:val="22"/>
          <w:szCs w:val="22"/>
        </w:rPr>
        <w:t xml:space="preserve">…). </w:t>
      </w:r>
    </w:p>
    <w:p w14:paraId="07C8CC1C" w14:textId="77777777" w:rsidR="00FF332B" w:rsidRPr="004A5D1A" w:rsidRDefault="00FF332B" w:rsidP="00FF332B">
      <w:pPr>
        <w:pStyle w:val="Odstavekseznama"/>
        <w:numPr>
          <w:ilvl w:val="0"/>
          <w:numId w:val="7"/>
        </w:numPr>
        <w:spacing w:line="252" w:lineRule="auto"/>
        <w:jc w:val="both"/>
        <w:rPr>
          <w:rFonts w:ascii="Calibri" w:hAnsi="Calibri" w:cs="Calibri"/>
          <w:sz w:val="22"/>
          <w:szCs w:val="22"/>
        </w:rPr>
      </w:pPr>
      <w:r w:rsidRPr="004A5D1A">
        <w:rPr>
          <w:rFonts w:ascii="Calibri" w:hAnsi="Calibri" w:cs="Calibri"/>
          <w:sz w:val="22"/>
          <w:szCs w:val="22"/>
        </w:rPr>
        <w:t>Javne uprave so v krizi dokazale svojo agilnost, ne glede na to, ali so imele pripravljene krizne načrte ali ne.</w:t>
      </w:r>
    </w:p>
    <w:p w14:paraId="3D4B0F5C" w14:textId="77777777" w:rsidR="00FF332B" w:rsidRPr="004A5D1A" w:rsidRDefault="00FF332B" w:rsidP="00FF332B">
      <w:pPr>
        <w:pStyle w:val="Odstavekseznama"/>
        <w:numPr>
          <w:ilvl w:val="0"/>
          <w:numId w:val="7"/>
        </w:numPr>
        <w:spacing w:line="252" w:lineRule="auto"/>
        <w:jc w:val="both"/>
        <w:rPr>
          <w:rFonts w:ascii="Calibri" w:hAnsi="Calibri" w:cs="Calibri"/>
          <w:sz w:val="22"/>
          <w:szCs w:val="22"/>
        </w:rPr>
      </w:pPr>
      <w:r w:rsidRPr="004A5D1A">
        <w:rPr>
          <w:rFonts w:ascii="Calibri" w:hAnsi="Calibri" w:cs="Calibri"/>
          <w:sz w:val="22"/>
          <w:szCs w:val="22"/>
        </w:rPr>
        <w:t>Na krizo so se  bolje odzvale organizacije na lokalni ravni, saj bolj poznajo potrebe uporabnikov.</w:t>
      </w:r>
    </w:p>
    <w:p w14:paraId="03991750" w14:textId="77777777" w:rsidR="00FF332B" w:rsidRPr="004A5D1A" w:rsidRDefault="00FF332B" w:rsidP="00FF332B">
      <w:pPr>
        <w:pStyle w:val="Odstavekseznama"/>
        <w:numPr>
          <w:ilvl w:val="0"/>
          <w:numId w:val="7"/>
        </w:numPr>
        <w:spacing w:line="252" w:lineRule="auto"/>
        <w:jc w:val="both"/>
        <w:rPr>
          <w:rFonts w:ascii="Calibri" w:hAnsi="Calibri" w:cs="Calibri"/>
          <w:sz w:val="22"/>
          <w:szCs w:val="22"/>
        </w:rPr>
      </w:pPr>
      <w:r w:rsidRPr="004A5D1A">
        <w:rPr>
          <w:rFonts w:ascii="Calibri" w:hAnsi="Calibri" w:cs="Calibri"/>
          <w:sz w:val="22"/>
          <w:szCs w:val="22"/>
        </w:rPr>
        <w:t>Delo na daljavo se je izkazalo za uspešno in učinkovito.</w:t>
      </w:r>
    </w:p>
    <w:p w14:paraId="23201834" w14:textId="77777777" w:rsidR="00FF332B" w:rsidRPr="004A5D1A" w:rsidRDefault="00FF332B" w:rsidP="00FF332B">
      <w:pPr>
        <w:pStyle w:val="Odstavekseznama"/>
        <w:numPr>
          <w:ilvl w:val="0"/>
          <w:numId w:val="7"/>
        </w:numPr>
        <w:spacing w:line="252" w:lineRule="auto"/>
        <w:jc w:val="both"/>
        <w:rPr>
          <w:rFonts w:ascii="Calibri" w:hAnsi="Calibri" w:cs="Calibri"/>
          <w:sz w:val="22"/>
          <w:szCs w:val="22"/>
        </w:rPr>
      </w:pPr>
      <w:r w:rsidRPr="004A5D1A">
        <w:rPr>
          <w:rFonts w:ascii="Calibri" w:hAnsi="Calibri" w:cs="Calibri"/>
          <w:sz w:val="22"/>
          <w:szCs w:val="22"/>
        </w:rPr>
        <w:t>Izkazal se je pomen spoštovanja in vključevanja vseh zaposlenih ter razumnega vodenja, ki je vodilo h kulturi odprtosti, zaupanja, dialoga, odgovornosti.</w:t>
      </w:r>
    </w:p>
    <w:p w14:paraId="214D48F3" w14:textId="77777777" w:rsidR="00FF332B" w:rsidRPr="004A5D1A" w:rsidRDefault="00FF332B" w:rsidP="00FF332B">
      <w:pPr>
        <w:pStyle w:val="Odstavekseznama"/>
        <w:numPr>
          <w:ilvl w:val="0"/>
          <w:numId w:val="7"/>
        </w:numPr>
        <w:spacing w:line="252" w:lineRule="auto"/>
        <w:jc w:val="both"/>
        <w:rPr>
          <w:rFonts w:ascii="Calibri" w:hAnsi="Calibri" w:cs="Calibri"/>
          <w:sz w:val="22"/>
          <w:szCs w:val="22"/>
        </w:rPr>
      </w:pPr>
      <w:r w:rsidRPr="004A5D1A">
        <w:rPr>
          <w:rFonts w:ascii="Calibri" w:hAnsi="Calibri" w:cs="Calibri"/>
          <w:sz w:val="22"/>
          <w:szCs w:val="22"/>
        </w:rPr>
        <w:t xml:space="preserve">Velika prednost so dobro delujoča, dolgotrajna partnerstva in sodelovanje. </w:t>
      </w:r>
    </w:p>
    <w:p w14:paraId="2CF465C0" w14:textId="77777777" w:rsidR="00FF332B" w:rsidRPr="004A5D1A" w:rsidRDefault="00FF332B" w:rsidP="00FF332B">
      <w:pPr>
        <w:pStyle w:val="Odstavekseznama"/>
        <w:numPr>
          <w:ilvl w:val="0"/>
          <w:numId w:val="7"/>
        </w:numPr>
        <w:spacing w:line="252" w:lineRule="auto"/>
        <w:jc w:val="both"/>
        <w:rPr>
          <w:rFonts w:ascii="Calibri" w:hAnsi="Calibri" w:cs="Calibri"/>
          <w:sz w:val="22"/>
          <w:szCs w:val="22"/>
        </w:rPr>
      </w:pPr>
      <w:r w:rsidRPr="004A5D1A">
        <w:rPr>
          <w:rFonts w:ascii="Calibri" w:hAnsi="Calibri" w:cs="Calibri"/>
          <w:sz w:val="22"/>
          <w:szCs w:val="22"/>
        </w:rPr>
        <w:t>Brez digitalizacije večina javnih organizacij ne bi uspela zagotavljati storitev.</w:t>
      </w:r>
    </w:p>
    <w:p w14:paraId="36F03790" w14:textId="77777777" w:rsidR="00FF332B" w:rsidRPr="004A5D1A" w:rsidRDefault="00FF332B" w:rsidP="00FF332B">
      <w:pPr>
        <w:pStyle w:val="Odstavekseznama"/>
        <w:numPr>
          <w:ilvl w:val="0"/>
          <w:numId w:val="7"/>
        </w:numPr>
        <w:spacing w:line="252" w:lineRule="auto"/>
        <w:jc w:val="both"/>
        <w:rPr>
          <w:rFonts w:ascii="Calibri" w:hAnsi="Calibri" w:cs="Calibri"/>
          <w:sz w:val="22"/>
          <w:szCs w:val="22"/>
        </w:rPr>
      </w:pPr>
      <w:r w:rsidRPr="004A5D1A">
        <w:rPr>
          <w:rFonts w:ascii="Calibri" w:hAnsi="Calibri" w:cs="Calibri"/>
          <w:sz w:val="22"/>
          <w:szCs w:val="22"/>
        </w:rPr>
        <w:t>Organizacije z vzpostavljenim procesnim managementom so lahko hitreje prilagodile svoje storitve.</w:t>
      </w:r>
    </w:p>
    <w:p w14:paraId="38906DB9" w14:textId="08522C6F" w:rsidR="00FF332B" w:rsidRPr="004A5D1A" w:rsidRDefault="00FF332B" w:rsidP="00FF332B">
      <w:pPr>
        <w:pStyle w:val="Odstavekseznama"/>
        <w:numPr>
          <w:ilvl w:val="0"/>
          <w:numId w:val="7"/>
        </w:numPr>
        <w:spacing w:line="252" w:lineRule="auto"/>
        <w:jc w:val="both"/>
        <w:rPr>
          <w:rFonts w:ascii="Calibri" w:hAnsi="Calibri" w:cs="Calibri"/>
          <w:sz w:val="22"/>
          <w:szCs w:val="22"/>
        </w:rPr>
      </w:pPr>
      <w:r w:rsidRPr="004A5D1A">
        <w:rPr>
          <w:rFonts w:ascii="Calibri" w:hAnsi="Calibri" w:cs="Calibri"/>
          <w:sz w:val="22"/>
          <w:szCs w:val="22"/>
        </w:rPr>
        <w:t>Zaradi zagotavljanja vladavine prava in racionalne rabe virov je tudi v krizah pomembno ohranjati spremljanje in nadzor.</w:t>
      </w:r>
    </w:p>
    <w:p w14:paraId="537F5792" w14:textId="4C9403E9" w:rsidR="004A5D1A" w:rsidRPr="001652F5" w:rsidRDefault="004A5D1A" w:rsidP="001652F5">
      <w:pPr>
        <w:jc w:val="both"/>
        <w:rPr>
          <w:sz w:val="22"/>
          <w:szCs w:val="22"/>
        </w:rPr>
      </w:pPr>
      <w:r w:rsidRPr="004A5D1A">
        <w:rPr>
          <w:sz w:val="22"/>
          <w:szCs w:val="22"/>
        </w:rPr>
        <w:t xml:space="preserve">Rezultati raziskave kažejo priljubljenost in uporabnost modela CAF med pandemijo koronavirusa, saj so se uporabniki CAF počutili </w:t>
      </w:r>
      <w:r w:rsidRPr="004A5D1A">
        <w:rPr>
          <w:b/>
          <w:bCs/>
          <w:sz w:val="22"/>
          <w:szCs w:val="22"/>
        </w:rPr>
        <w:t>izrazito bolje pripravljene in bolj sposobne prilagajanja</w:t>
      </w:r>
      <w:r w:rsidRPr="004A5D1A">
        <w:rPr>
          <w:sz w:val="22"/>
          <w:szCs w:val="22"/>
        </w:rPr>
        <w:t>. Kriza je vplivala na vsa merila modela, zlasti na ljudi in procese. Upravljanje zaposlenih in digitalizacija se med pandemijo izkazujeta kot izraziti prioriteti, skupaj z odpornostjo pa tudi po koncu krize ostajajo v fokusu delovanja organizacij.</w:t>
      </w:r>
    </w:p>
    <w:p w14:paraId="16009737" w14:textId="5AB922D3" w:rsidR="00FF332B" w:rsidRPr="004A5D1A" w:rsidRDefault="00FF332B" w:rsidP="00FF332B">
      <w:pPr>
        <w:rPr>
          <w:rFonts w:ascii="Calibri" w:hAnsi="Calibri" w:cs="Calibri"/>
          <w:sz w:val="22"/>
          <w:szCs w:val="22"/>
        </w:rPr>
      </w:pPr>
    </w:p>
    <w:p w14:paraId="3A5ABF0F" w14:textId="507F9C74" w:rsidR="00263573" w:rsidRPr="004A5D1A" w:rsidRDefault="00263573" w:rsidP="007F6CAB">
      <w:pPr>
        <w:spacing w:line="276" w:lineRule="auto"/>
        <w:rPr>
          <w:rFonts w:ascii="Calibri" w:hAnsi="Calibri" w:cs="Calibri"/>
          <w:sz w:val="22"/>
          <w:szCs w:val="22"/>
        </w:rPr>
      </w:pPr>
      <w:r w:rsidRPr="004A5D1A">
        <w:rPr>
          <w:rFonts w:ascii="Calibri" w:hAnsi="Calibri" w:cs="Calibri"/>
          <w:sz w:val="22"/>
          <w:szCs w:val="22"/>
        </w:rPr>
        <w:t>Pripravil</w:t>
      </w:r>
      <w:r w:rsidR="00E23EA2" w:rsidRPr="004A5D1A">
        <w:rPr>
          <w:rFonts w:ascii="Calibri" w:hAnsi="Calibri" w:cs="Calibri"/>
          <w:sz w:val="22"/>
          <w:szCs w:val="22"/>
        </w:rPr>
        <w:t>e:</w:t>
      </w:r>
      <w:r w:rsidRPr="004A5D1A">
        <w:rPr>
          <w:rFonts w:ascii="Calibri" w:hAnsi="Calibri" w:cs="Calibri"/>
          <w:sz w:val="22"/>
          <w:szCs w:val="22"/>
        </w:rPr>
        <w:t xml:space="preserve"> </w:t>
      </w:r>
    </w:p>
    <w:p w14:paraId="46606AFB" w14:textId="109FDECD" w:rsidR="00B1073C" w:rsidRPr="004A5D1A" w:rsidRDefault="00263573" w:rsidP="007F6CAB">
      <w:pPr>
        <w:spacing w:line="276" w:lineRule="auto"/>
        <w:rPr>
          <w:rFonts w:ascii="Calibri" w:hAnsi="Calibri" w:cs="Calibri"/>
          <w:sz w:val="22"/>
          <w:szCs w:val="22"/>
        </w:rPr>
      </w:pPr>
      <w:r w:rsidRPr="004A5D1A">
        <w:rPr>
          <w:rFonts w:ascii="Calibri" w:hAnsi="Calibri" w:cs="Calibri"/>
          <w:sz w:val="22"/>
          <w:szCs w:val="22"/>
        </w:rPr>
        <w:t>Barbara Peharc</w:t>
      </w:r>
      <w:r w:rsidR="00B1073C" w:rsidRPr="004A5D1A">
        <w:rPr>
          <w:rFonts w:ascii="Calibri" w:hAnsi="Calibri" w:cs="Calibri"/>
          <w:sz w:val="22"/>
          <w:szCs w:val="22"/>
        </w:rPr>
        <w:t>, višja svetovalka</w:t>
      </w:r>
      <w:r w:rsidR="00B1073C" w:rsidRPr="004A5D1A">
        <w:rPr>
          <w:rFonts w:ascii="Calibri" w:hAnsi="Calibri" w:cs="Calibri"/>
          <w:sz w:val="22"/>
          <w:szCs w:val="22"/>
        </w:rPr>
        <w:tab/>
      </w:r>
      <w:r w:rsidR="00B1073C" w:rsidRPr="004A5D1A">
        <w:rPr>
          <w:rFonts w:ascii="Calibri" w:hAnsi="Calibri" w:cs="Calibri"/>
          <w:sz w:val="22"/>
          <w:szCs w:val="22"/>
        </w:rPr>
        <w:tab/>
      </w:r>
      <w:r w:rsidR="00B1073C" w:rsidRPr="004A5D1A">
        <w:rPr>
          <w:rFonts w:ascii="Calibri" w:hAnsi="Calibri" w:cs="Calibri"/>
          <w:sz w:val="22"/>
          <w:szCs w:val="22"/>
        </w:rPr>
        <w:tab/>
      </w:r>
      <w:r w:rsidR="00B1073C" w:rsidRPr="004A5D1A">
        <w:rPr>
          <w:rFonts w:ascii="Calibri" w:hAnsi="Calibri" w:cs="Calibri"/>
          <w:sz w:val="22"/>
          <w:szCs w:val="22"/>
        </w:rPr>
        <w:tab/>
      </w:r>
      <w:r w:rsidR="00B1073C" w:rsidRPr="004A5D1A">
        <w:rPr>
          <w:rFonts w:ascii="Calibri" w:hAnsi="Calibri" w:cs="Calibri"/>
          <w:sz w:val="22"/>
          <w:szCs w:val="22"/>
        </w:rPr>
        <w:tab/>
      </w:r>
      <w:r w:rsidR="00B1073C" w:rsidRPr="004A5D1A">
        <w:rPr>
          <w:rFonts w:ascii="Calibri" w:hAnsi="Calibri" w:cs="Calibri"/>
          <w:sz w:val="22"/>
          <w:szCs w:val="22"/>
        </w:rPr>
        <w:tab/>
      </w:r>
    </w:p>
    <w:p w14:paraId="57128BD6" w14:textId="77777777" w:rsidR="00E23EA2" w:rsidRPr="004A5D1A" w:rsidRDefault="00B1073C" w:rsidP="007F6CAB">
      <w:pPr>
        <w:spacing w:line="276" w:lineRule="auto"/>
        <w:rPr>
          <w:rFonts w:ascii="Calibri" w:hAnsi="Calibri" w:cs="Calibri"/>
          <w:sz w:val="22"/>
          <w:szCs w:val="22"/>
        </w:rPr>
      </w:pPr>
      <w:r w:rsidRPr="004A5D1A">
        <w:rPr>
          <w:rFonts w:ascii="Calibri" w:hAnsi="Calibri" w:cs="Calibri"/>
          <w:sz w:val="22"/>
          <w:szCs w:val="22"/>
        </w:rPr>
        <w:t>Loredana Leon, podsekretarka</w:t>
      </w:r>
      <w:r w:rsidR="00263573" w:rsidRPr="004A5D1A">
        <w:rPr>
          <w:rFonts w:ascii="Calibri" w:hAnsi="Calibri" w:cs="Calibri"/>
          <w:sz w:val="22"/>
          <w:szCs w:val="22"/>
        </w:rPr>
        <w:t xml:space="preserve"> </w:t>
      </w:r>
      <w:r w:rsidR="00263573" w:rsidRPr="004A5D1A">
        <w:rPr>
          <w:rFonts w:ascii="Calibri" w:hAnsi="Calibri" w:cs="Calibri"/>
          <w:sz w:val="22"/>
          <w:szCs w:val="22"/>
        </w:rPr>
        <w:tab/>
      </w:r>
      <w:r w:rsidR="00263573" w:rsidRPr="004A5D1A">
        <w:rPr>
          <w:rFonts w:ascii="Calibri" w:hAnsi="Calibri" w:cs="Calibri"/>
          <w:sz w:val="22"/>
          <w:szCs w:val="22"/>
        </w:rPr>
        <w:tab/>
      </w:r>
      <w:r w:rsidR="00263573" w:rsidRPr="004A5D1A">
        <w:rPr>
          <w:rFonts w:ascii="Calibri" w:hAnsi="Calibri" w:cs="Calibri"/>
          <w:sz w:val="22"/>
          <w:szCs w:val="22"/>
        </w:rPr>
        <w:tab/>
      </w:r>
      <w:r w:rsidR="00263573" w:rsidRPr="004A5D1A">
        <w:rPr>
          <w:rFonts w:ascii="Calibri" w:hAnsi="Calibri" w:cs="Calibri"/>
          <w:sz w:val="22"/>
          <w:szCs w:val="22"/>
        </w:rPr>
        <w:tab/>
      </w:r>
      <w:r w:rsidR="00263573" w:rsidRPr="004A5D1A">
        <w:rPr>
          <w:rFonts w:ascii="Calibri" w:hAnsi="Calibri" w:cs="Calibri"/>
          <w:sz w:val="22"/>
          <w:szCs w:val="22"/>
        </w:rPr>
        <w:tab/>
      </w:r>
      <w:r w:rsidR="00263573" w:rsidRPr="004A5D1A">
        <w:rPr>
          <w:rFonts w:ascii="Calibri" w:hAnsi="Calibri" w:cs="Calibri"/>
          <w:sz w:val="22"/>
          <w:szCs w:val="22"/>
        </w:rPr>
        <w:tab/>
        <w:t xml:space="preserve">         </w:t>
      </w:r>
      <w:r w:rsidR="00263573" w:rsidRPr="004A5D1A">
        <w:rPr>
          <w:rFonts w:ascii="Calibri" w:hAnsi="Calibri" w:cs="Calibri"/>
          <w:sz w:val="22"/>
          <w:szCs w:val="22"/>
        </w:rPr>
        <w:tab/>
      </w:r>
      <w:r w:rsidRPr="004A5D1A">
        <w:rPr>
          <w:rFonts w:ascii="Calibri" w:hAnsi="Calibri" w:cs="Calibri"/>
          <w:sz w:val="22"/>
          <w:szCs w:val="22"/>
        </w:rPr>
        <w:t xml:space="preserve">  </w:t>
      </w:r>
    </w:p>
    <w:p w14:paraId="7BF4F26D" w14:textId="31205728" w:rsidR="00263573" w:rsidRPr="004A5D1A" w:rsidRDefault="00E23EA2" w:rsidP="007F6CAB">
      <w:pPr>
        <w:spacing w:line="276" w:lineRule="auto"/>
        <w:rPr>
          <w:rFonts w:ascii="Calibri" w:hAnsi="Calibri" w:cs="Calibri"/>
          <w:sz w:val="22"/>
          <w:szCs w:val="22"/>
        </w:rPr>
      </w:pPr>
      <w:r w:rsidRPr="004A5D1A">
        <w:rPr>
          <w:rFonts w:ascii="Calibri" w:hAnsi="Calibri" w:cs="Calibri"/>
          <w:sz w:val="22"/>
          <w:szCs w:val="22"/>
        </w:rPr>
        <w:t>Barbara Zupanc, vodja projekta</w:t>
      </w:r>
      <w:r w:rsidR="00263573" w:rsidRPr="004A5D1A">
        <w:rPr>
          <w:rFonts w:ascii="Calibri" w:hAnsi="Calibri" w:cs="Calibri"/>
          <w:sz w:val="22"/>
          <w:szCs w:val="22"/>
        </w:rPr>
        <w:tab/>
      </w:r>
      <w:r w:rsidR="00263573" w:rsidRPr="004A5D1A">
        <w:rPr>
          <w:rFonts w:ascii="Calibri" w:hAnsi="Calibri" w:cs="Calibri"/>
          <w:sz w:val="22"/>
          <w:szCs w:val="22"/>
        </w:rPr>
        <w:tab/>
      </w:r>
      <w:r w:rsidR="00263573" w:rsidRPr="004A5D1A">
        <w:rPr>
          <w:rFonts w:ascii="Calibri" w:hAnsi="Calibri" w:cs="Calibri"/>
          <w:sz w:val="22"/>
          <w:szCs w:val="22"/>
        </w:rPr>
        <w:tab/>
      </w:r>
      <w:r w:rsidR="00263573" w:rsidRPr="004A5D1A">
        <w:rPr>
          <w:rFonts w:ascii="Calibri" w:hAnsi="Calibri" w:cs="Calibri"/>
          <w:sz w:val="22"/>
          <w:szCs w:val="22"/>
        </w:rPr>
        <w:tab/>
      </w:r>
      <w:r w:rsidR="00263573" w:rsidRPr="004A5D1A">
        <w:rPr>
          <w:rFonts w:ascii="Calibri" w:hAnsi="Calibri" w:cs="Calibri"/>
          <w:sz w:val="22"/>
          <w:szCs w:val="22"/>
        </w:rPr>
        <w:tab/>
      </w:r>
      <w:r w:rsidR="00621D1D" w:rsidRPr="004A5D1A">
        <w:rPr>
          <w:rFonts w:ascii="Calibri" w:hAnsi="Calibri" w:cs="Calibri"/>
          <w:sz w:val="22"/>
          <w:szCs w:val="22"/>
        </w:rPr>
        <w:tab/>
      </w:r>
      <w:r w:rsidR="00621D1D" w:rsidRPr="004A5D1A">
        <w:rPr>
          <w:rFonts w:ascii="Calibri" w:hAnsi="Calibri" w:cs="Calibri"/>
          <w:sz w:val="22"/>
          <w:szCs w:val="22"/>
        </w:rPr>
        <w:tab/>
      </w:r>
      <w:r w:rsidR="00621D1D" w:rsidRPr="004A5D1A">
        <w:rPr>
          <w:rFonts w:ascii="Calibri" w:hAnsi="Calibri" w:cs="Calibri"/>
          <w:sz w:val="22"/>
          <w:szCs w:val="22"/>
        </w:rPr>
        <w:tab/>
        <w:t xml:space="preserve">  </w:t>
      </w:r>
    </w:p>
    <w:p w14:paraId="7F05383B" w14:textId="77777777" w:rsidR="00263573" w:rsidRPr="004A5D1A" w:rsidRDefault="00263573" w:rsidP="007F6CAB">
      <w:pPr>
        <w:spacing w:after="0" w:line="276" w:lineRule="auto"/>
        <w:rPr>
          <w:rFonts w:ascii="Calibri" w:hAnsi="Calibri" w:cs="Calibri"/>
          <w:sz w:val="22"/>
          <w:szCs w:val="22"/>
        </w:rPr>
      </w:pPr>
    </w:p>
    <w:sectPr w:rsidR="00263573" w:rsidRPr="004A5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DAE"/>
    <w:multiLevelType w:val="hybridMultilevel"/>
    <w:tmpl w:val="D8B2B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93455A"/>
    <w:multiLevelType w:val="hybridMultilevel"/>
    <w:tmpl w:val="C48E00BA"/>
    <w:lvl w:ilvl="0" w:tplc="04240001">
      <w:start w:val="1"/>
      <w:numFmt w:val="bullet"/>
      <w:lvlText w:val=""/>
      <w:lvlJc w:val="left"/>
      <w:pPr>
        <w:ind w:left="927"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BD456B"/>
    <w:multiLevelType w:val="hybridMultilevel"/>
    <w:tmpl w:val="9B8002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516725E"/>
    <w:multiLevelType w:val="hybridMultilevel"/>
    <w:tmpl w:val="A0D6A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9B3FFE"/>
    <w:multiLevelType w:val="hybridMultilevel"/>
    <w:tmpl w:val="AE129068"/>
    <w:lvl w:ilvl="0" w:tplc="A000BB9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1F46213"/>
    <w:multiLevelType w:val="hybridMultilevel"/>
    <w:tmpl w:val="02BC364E"/>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47635B03"/>
    <w:multiLevelType w:val="hybridMultilevel"/>
    <w:tmpl w:val="B470ACF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01"/>
    <w:rsid w:val="00027DB5"/>
    <w:rsid w:val="00033389"/>
    <w:rsid w:val="00046F78"/>
    <w:rsid w:val="00066247"/>
    <w:rsid w:val="00075283"/>
    <w:rsid w:val="00085432"/>
    <w:rsid w:val="00085A11"/>
    <w:rsid w:val="00093F82"/>
    <w:rsid w:val="00094E3E"/>
    <w:rsid w:val="00095CA4"/>
    <w:rsid w:val="000A5A25"/>
    <w:rsid w:val="000A5A6F"/>
    <w:rsid w:val="000D42C0"/>
    <w:rsid w:val="000F16EC"/>
    <w:rsid w:val="001101D5"/>
    <w:rsid w:val="001173B4"/>
    <w:rsid w:val="00122F74"/>
    <w:rsid w:val="0012393F"/>
    <w:rsid w:val="00124D36"/>
    <w:rsid w:val="00131A94"/>
    <w:rsid w:val="001378E3"/>
    <w:rsid w:val="00143951"/>
    <w:rsid w:val="001652F5"/>
    <w:rsid w:val="0017033D"/>
    <w:rsid w:val="00176B44"/>
    <w:rsid w:val="00177738"/>
    <w:rsid w:val="001C1507"/>
    <w:rsid w:val="001C4001"/>
    <w:rsid w:val="001D437B"/>
    <w:rsid w:val="001D5711"/>
    <w:rsid w:val="00202B05"/>
    <w:rsid w:val="00204673"/>
    <w:rsid w:val="00205A5F"/>
    <w:rsid w:val="00205DB0"/>
    <w:rsid w:val="0022176C"/>
    <w:rsid w:val="00222B8D"/>
    <w:rsid w:val="00223F3F"/>
    <w:rsid w:val="00263573"/>
    <w:rsid w:val="002A42FE"/>
    <w:rsid w:val="002B6F7B"/>
    <w:rsid w:val="002C41CA"/>
    <w:rsid w:val="002C686B"/>
    <w:rsid w:val="002D3E44"/>
    <w:rsid w:val="002F1916"/>
    <w:rsid w:val="002F5BAE"/>
    <w:rsid w:val="0034544F"/>
    <w:rsid w:val="003506F4"/>
    <w:rsid w:val="00350F61"/>
    <w:rsid w:val="00354627"/>
    <w:rsid w:val="00356A88"/>
    <w:rsid w:val="0035724A"/>
    <w:rsid w:val="00392168"/>
    <w:rsid w:val="00396630"/>
    <w:rsid w:val="003A1D61"/>
    <w:rsid w:val="003C76BF"/>
    <w:rsid w:val="003E2856"/>
    <w:rsid w:val="003F48A6"/>
    <w:rsid w:val="00401390"/>
    <w:rsid w:val="00416D08"/>
    <w:rsid w:val="00441100"/>
    <w:rsid w:val="0044578E"/>
    <w:rsid w:val="004518F7"/>
    <w:rsid w:val="0045483C"/>
    <w:rsid w:val="00467FFC"/>
    <w:rsid w:val="00474191"/>
    <w:rsid w:val="0048015C"/>
    <w:rsid w:val="004A4CA8"/>
    <w:rsid w:val="004A5D1A"/>
    <w:rsid w:val="004A6AC2"/>
    <w:rsid w:val="004E3665"/>
    <w:rsid w:val="004E380B"/>
    <w:rsid w:val="00511B20"/>
    <w:rsid w:val="005254FD"/>
    <w:rsid w:val="00531464"/>
    <w:rsid w:val="00537528"/>
    <w:rsid w:val="0054705E"/>
    <w:rsid w:val="00564305"/>
    <w:rsid w:val="00566F04"/>
    <w:rsid w:val="00574174"/>
    <w:rsid w:val="0059350E"/>
    <w:rsid w:val="005A5012"/>
    <w:rsid w:val="005A5C33"/>
    <w:rsid w:val="005A6080"/>
    <w:rsid w:val="005C38A6"/>
    <w:rsid w:val="005E06FD"/>
    <w:rsid w:val="005E0998"/>
    <w:rsid w:val="005E6792"/>
    <w:rsid w:val="00621D1D"/>
    <w:rsid w:val="006254D0"/>
    <w:rsid w:val="00642305"/>
    <w:rsid w:val="00652BEC"/>
    <w:rsid w:val="00665242"/>
    <w:rsid w:val="00670DB7"/>
    <w:rsid w:val="0067103E"/>
    <w:rsid w:val="00696011"/>
    <w:rsid w:val="006B0625"/>
    <w:rsid w:val="006B6CA7"/>
    <w:rsid w:val="006C49AC"/>
    <w:rsid w:val="006D6FE9"/>
    <w:rsid w:val="006E67B7"/>
    <w:rsid w:val="006F2185"/>
    <w:rsid w:val="006F2B5C"/>
    <w:rsid w:val="00706B0A"/>
    <w:rsid w:val="007233C3"/>
    <w:rsid w:val="0072446A"/>
    <w:rsid w:val="00724CBC"/>
    <w:rsid w:val="0073045D"/>
    <w:rsid w:val="00730F78"/>
    <w:rsid w:val="00741ECC"/>
    <w:rsid w:val="0074761C"/>
    <w:rsid w:val="00753D66"/>
    <w:rsid w:val="00754272"/>
    <w:rsid w:val="007637A8"/>
    <w:rsid w:val="007666D8"/>
    <w:rsid w:val="00775E7D"/>
    <w:rsid w:val="00796A61"/>
    <w:rsid w:val="007A42E2"/>
    <w:rsid w:val="007A5DA9"/>
    <w:rsid w:val="007A6AB0"/>
    <w:rsid w:val="007B28FC"/>
    <w:rsid w:val="007B4B4F"/>
    <w:rsid w:val="007F2392"/>
    <w:rsid w:val="007F539A"/>
    <w:rsid w:val="007F6CAB"/>
    <w:rsid w:val="00817DAA"/>
    <w:rsid w:val="0082357D"/>
    <w:rsid w:val="00823CB5"/>
    <w:rsid w:val="0087520C"/>
    <w:rsid w:val="008826EA"/>
    <w:rsid w:val="008C1F9A"/>
    <w:rsid w:val="008C2FF8"/>
    <w:rsid w:val="008F7784"/>
    <w:rsid w:val="00916A70"/>
    <w:rsid w:val="00932D4E"/>
    <w:rsid w:val="009410F5"/>
    <w:rsid w:val="00947D91"/>
    <w:rsid w:val="009621CE"/>
    <w:rsid w:val="00963C1A"/>
    <w:rsid w:val="00967C0F"/>
    <w:rsid w:val="009D23E7"/>
    <w:rsid w:val="009E589E"/>
    <w:rsid w:val="00A06CF9"/>
    <w:rsid w:val="00A356A0"/>
    <w:rsid w:val="00A53BFB"/>
    <w:rsid w:val="00A66AA7"/>
    <w:rsid w:val="00A80B4F"/>
    <w:rsid w:val="00A83337"/>
    <w:rsid w:val="00A8367B"/>
    <w:rsid w:val="00A83F4B"/>
    <w:rsid w:val="00A94A8D"/>
    <w:rsid w:val="00AA018C"/>
    <w:rsid w:val="00AA2C61"/>
    <w:rsid w:val="00AA36A6"/>
    <w:rsid w:val="00AC3677"/>
    <w:rsid w:val="00AD562A"/>
    <w:rsid w:val="00AF15ED"/>
    <w:rsid w:val="00B01032"/>
    <w:rsid w:val="00B1073C"/>
    <w:rsid w:val="00B21E6C"/>
    <w:rsid w:val="00B41B5C"/>
    <w:rsid w:val="00B500F9"/>
    <w:rsid w:val="00B52EDF"/>
    <w:rsid w:val="00B561DE"/>
    <w:rsid w:val="00B624A5"/>
    <w:rsid w:val="00B873E8"/>
    <w:rsid w:val="00BB25F2"/>
    <w:rsid w:val="00BC1449"/>
    <w:rsid w:val="00BE23D7"/>
    <w:rsid w:val="00BE2658"/>
    <w:rsid w:val="00BF3FF9"/>
    <w:rsid w:val="00BF5FB2"/>
    <w:rsid w:val="00C061F4"/>
    <w:rsid w:val="00C15025"/>
    <w:rsid w:val="00C36C50"/>
    <w:rsid w:val="00C41C02"/>
    <w:rsid w:val="00C52F14"/>
    <w:rsid w:val="00C55793"/>
    <w:rsid w:val="00C6216A"/>
    <w:rsid w:val="00C64032"/>
    <w:rsid w:val="00C74F65"/>
    <w:rsid w:val="00C92D7D"/>
    <w:rsid w:val="00CA5DB0"/>
    <w:rsid w:val="00CA785A"/>
    <w:rsid w:val="00CF54E0"/>
    <w:rsid w:val="00D021A5"/>
    <w:rsid w:val="00D17FFE"/>
    <w:rsid w:val="00D24B52"/>
    <w:rsid w:val="00D31176"/>
    <w:rsid w:val="00D463F9"/>
    <w:rsid w:val="00D568EF"/>
    <w:rsid w:val="00D67AA9"/>
    <w:rsid w:val="00D74537"/>
    <w:rsid w:val="00D77F8F"/>
    <w:rsid w:val="00D81FF8"/>
    <w:rsid w:val="00D851B6"/>
    <w:rsid w:val="00DA19E4"/>
    <w:rsid w:val="00DB41E0"/>
    <w:rsid w:val="00DC0AD3"/>
    <w:rsid w:val="00DD4C18"/>
    <w:rsid w:val="00DF32F5"/>
    <w:rsid w:val="00DF605B"/>
    <w:rsid w:val="00DF74A0"/>
    <w:rsid w:val="00E03D9C"/>
    <w:rsid w:val="00E0589E"/>
    <w:rsid w:val="00E1116D"/>
    <w:rsid w:val="00E16C60"/>
    <w:rsid w:val="00E23EA2"/>
    <w:rsid w:val="00E36C0A"/>
    <w:rsid w:val="00E4221B"/>
    <w:rsid w:val="00E5114E"/>
    <w:rsid w:val="00E63253"/>
    <w:rsid w:val="00E70CCF"/>
    <w:rsid w:val="00E736DA"/>
    <w:rsid w:val="00E73D38"/>
    <w:rsid w:val="00E84FD6"/>
    <w:rsid w:val="00E91BF0"/>
    <w:rsid w:val="00EA0D75"/>
    <w:rsid w:val="00EB09DF"/>
    <w:rsid w:val="00EB648B"/>
    <w:rsid w:val="00EE560D"/>
    <w:rsid w:val="00F00CEF"/>
    <w:rsid w:val="00F24DAA"/>
    <w:rsid w:val="00F6024C"/>
    <w:rsid w:val="00F65A79"/>
    <w:rsid w:val="00F73539"/>
    <w:rsid w:val="00F74E38"/>
    <w:rsid w:val="00F871DA"/>
    <w:rsid w:val="00F972D5"/>
    <w:rsid w:val="00FE37F4"/>
    <w:rsid w:val="00FE5DD3"/>
    <w:rsid w:val="00FF332B"/>
    <w:rsid w:val="00FF420B"/>
    <w:rsid w:val="00FF46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0D8"/>
  <w15:chartTrackingRefBased/>
  <w15:docId w15:val="{15D0E19E-9FDC-4BEA-8F8C-03EEE39A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l-SI"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544F"/>
  </w:style>
  <w:style w:type="paragraph" w:styleId="Naslov1">
    <w:name w:val="heading 1"/>
    <w:basedOn w:val="Navaden"/>
    <w:next w:val="Navaden"/>
    <w:link w:val="Naslov1Znak"/>
    <w:uiPriority w:val="9"/>
    <w:qFormat/>
    <w:rsid w:val="0034544F"/>
    <w:pPr>
      <w:keepNext/>
      <w:keepLines/>
      <w:spacing w:before="320" w:after="80" w:line="240" w:lineRule="auto"/>
      <w:jc w:val="center"/>
      <w:outlineLvl w:val="0"/>
    </w:pPr>
    <w:rPr>
      <w:rFonts w:asciiTheme="majorHAnsi" w:eastAsiaTheme="majorEastAsia" w:hAnsiTheme="majorHAnsi" w:cstheme="majorBidi"/>
      <w:color w:val="881631" w:themeColor="accent1" w:themeShade="BF"/>
      <w:sz w:val="40"/>
      <w:szCs w:val="40"/>
    </w:rPr>
  </w:style>
  <w:style w:type="paragraph" w:styleId="Naslov2">
    <w:name w:val="heading 2"/>
    <w:basedOn w:val="Navaden"/>
    <w:next w:val="Navaden"/>
    <w:link w:val="Naslov2Znak"/>
    <w:uiPriority w:val="9"/>
    <w:unhideWhenUsed/>
    <w:qFormat/>
    <w:rsid w:val="0034544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avaden"/>
    <w:next w:val="Navaden"/>
    <w:link w:val="Naslov3Znak"/>
    <w:uiPriority w:val="9"/>
    <w:semiHidden/>
    <w:unhideWhenUsed/>
    <w:qFormat/>
    <w:rsid w:val="0034544F"/>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avaden"/>
    <w:next w:val="Navaden"/>
    <w:link w:val="Naslov4Znak"/>
    <w:uiPriority w:val="9"/>
    <w:semiHidden/>
    <w:unhideWhenUsed/>
    <w:qFormat/>
    <w:rsid w:val="0034544F"/>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avaden"/>
    <w:next w:val="Navaden"/>
    <w:link w:val="Naslov5Znak"/>
    <w:uiPriority w:val="9"/>
    <w:semiHidden/>
    <w:unhideWhenUsed/>
    <w:qFormat/>
    <w:rsid w:val="0034544F"/>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avaden"/>
    <w:next w:val="Navaden"/>
    <w:link w:val="Naslov6Znak"/>
    <w:uiPriority w:val="9"/>
    <w:semiHidden/>
    <w:unhideWhenUsed/>
    <w:qFormat/>
    <w:rsid w:val="0034544F"/>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avaden"/>
    <w:next w:val="Navaden"/>
    <w:link w:val="Naslov7Znak"/>
    <w:uiPriority w:val="9"/>
    <w:semiHidden/>
    <w:unhideWhenUsed/>
    <w:qFormat/>
    <w:rsid w:val="0034544F"/>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avaden"/>
    <w:next w:val="Navaden"/>
    <w:link w:val="Naslov8Znak"/>
    <w:uiPriority w:val="9"/>
    <w:semiHidden/>
    <w:unhideWhenUsed/>
    <w:qFormat/>
    <w:rsid w:val="0034544F"/>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avaden"/>
    <w:next w:val="Navaden"/>
    <w:link w:val="Naslov9Znak"/>
    <w:uiPriority w:val="9"/>
    <w:semiHidden/>
    <w:unhideWhenUsed/>
    <w:qFormat/>
    <w:rsid w:val="0034544F"/>
    <w:pPr>
      <w:keepNext/>
      <w:keepLines/>
      <w:spacing w:before="40" w:after="0"/>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34544F"/>
    <w:rPr>
      <w:b/>
      <w:bCs/>
    </w:rPr>
  </w:style>
  <w:style w:type="character" w:styleId="Pripombasklic">
    <w:name w:val="annotation reference"/>
    <w:basedOn w:val="Privzetapisavaodstavka"/>
    <w:uiPriority w:val="99"/>
    <w:semiHidden/>
    <w:unhideWhenUsed/>
    <w:rsid w:val="007B4B4F"/>
    <w:rPr>
      <w:sz w:val="16"/>
      <w:szCs w:val="16"/>
    </w:rPr>
  </w:style>
  <w:style w:type="paragraph" w:styleId="Pripombabesedilo">
    <w:name w:val="annotation text"/>
    <w:basedOn w:val="Navaden"/>
    <w:link w:val="PripombabesediloZnak"/>
    <w:uiPriority w:val="99"/>
    <w:semiHidden/>
    <w:unhideWhenUsed/>
    <w:rsid w:val="007B4B4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B4B4F"/>
    <w:rPr>
      <w:sz w:val="20"/>
      <w:szCs w:val="20"/>
    </w:rPr>
  </w:style>
  <w:style w:type="paragraph" w:styleId="Besedilooblaka">
    <w:name w:val="Balloon Text"/>
    <w:basedOn w:val="Navaden"/>
    <w:link w:val="BesedilooblakaZnak"/>
    <w:uiPriority w:val="99"/>
    <w:semiHidden/>
    <w:unhideWhenUsed/>
    <w:rsid w:val="007B4B4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4B4F"/>
    <w:rPr>
      <w:rFonts w:ascii="Segoe UI" w:hAnsi="Segoe UI" w:cs="Segoe UI"/>
      <w:sz w:val="18"/>
      <w:szCs w:val="18"/>
    </w:rPr>
  </w:style>
  <w:style w:type="paragraph" w:styleId="Odstavekseznama">
    <w:name w:val="List Paragraph"/>
    <w:basedOn w:val="Navaden"/>
    <w:uiPriority w:val="34"/>
    <w:qFormat/>
    <w:rsid w:val="00223F3F"/>
    <w:pPr>
      <w:ind w:left="720"/>
      <w:contextualSpacing/>
    </w:pPr>
  </w:style>
  <w:style w:type="table" w:styleId="Tabelamrea">
    <w:name w:val="Table Grid"/>
    <w:basedOn w:val="Navadnatabela"/>
    <w:rsid w:val="00C1502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6D6FE9"/>
    <w:rPr>
      <w:color w:val="0000FF"/>
      <w:u w:val="single"/>
    </w:rPr>
  </w:style>
  <w:style w:type="paragraph" w:customStyle="1" w:styleId="Default">
    <w:name w:val="Default"/>
    <w:rsid w:val="00D74537"/>
    <w:pPr>
      <w:autoSpaceDE w:val="0"/>
      <w:autoSpaceDN w:val="0"/>
      <w:adjustRightInd w:val="0"/>
      <w:spacing w:after="0" w:line="240" w:lineRule="auto"/>
    </w:pPr>
    <w:rPr>
      <w:rFonts w:ascii="Century Gothic" w:hAnsi="Century Gothic" w:cs="Century Gothic"/>
      <w:color w:val="000000"/>
      <w:sz w:val="24"/>
      <w:szCs w:val="24"/>
    </w:rPr>
  </w:style>
  <w:style w:type="paragraph" w:styleId="Zadevapripombe">
    <w:name w:val="annotation subject"/>
    <w:basedOn w:val="Pripombabesedilo"/>
    <w:next w:val="Pripombabesedilo"/>
    <w:link w:val="ZadevapripombeZnak"/>
    <w:uiPriority w:val="99"/>
    <w:semiHidden/>
    <w:unhideWhenUsed/>
    <w:rsid w:val="00392168"/>
    <w:rPr>
      <w:b/>
      <w:bCs/>
    </w:rPr>
  </w:style>
  <w:style w:type="character" w:customStyle="1" w:styleId="ZadevapripombeZnak">
    <w:name w:val="Zadeva pripombe Znak"/>
    <w:basedOn w:val="PripombabesediloZnak"/>
    <w:link w:val="Zadevapripombe"/>
    <w:uiPriority w:val="99"/>
    <w:semiHidden/>
    <w:rsid w:val="00392168"/>
    <w:rPr>
      <w:b/>
      <w:bCs/>
      <w:sz w:val="20"/>
      <w:szCs w:val="20"/>
    </w:rPr>
  </w:style>
  <w:style w:type="character" w:customStyle="1" w:styleId="Naslov1Znak">
    <w:name w:val="Naslov 1 Znak"/>
    <w:basedOn w:val="Privzetapisavaodstavka"/>
    <w:link w:val="Naslov1"/>
    <w:uiPriority w:val="9"/>
    <w:rsid w:val="0034544F"/>
    <w:rPr>
      <w:rFonts w:asciiTheme="majorHAnsi" w:eastAsiaTheme="majorEastAsia" w:hAnsiTheme="majorHAnsi" w:cstheme="majorBidi"/>
      <w:color w:val="881631" w:themeColor="accent1" w:themeShade="BF"/>
      <w:sz w:val="40"/>
      <w:szCs w:val="40"/>
    </w:rPr>
  </w:style>
  <w:style w:type="character" w:customStyle="1" w:styleId="Naslov2Znak">
    <w:name w:val="Naslov 2 Znak"/>
    <w:basedOn w:val="Privzetapisavaodstavka"/>
    <w:link w:val="Naslov2"/>
    <w:uiPriority w:val="9"/>
    <w:rsid w:val="0034544F"/>
    <w:rPr>
      <w:rFonts w:asciiTheme="majorHAnsi" w:eastAsiaTheme="majorEastAsia" w:hAnsiTheme="majorHAnsi" w:cstheme="majorBidi"/>
      <w:sz w:val="32"/>
      <w:szCs w:val="32"/>
    </w:rPr>
  </w:style>
  <w:style w:type="character" w:customStyle="1" w:styleId="Naslov3Znak">
    <w:name w:val="Naslov 3 Znak"/>
    <w:basedOn w:val="Privzetapisavaodstavka"/>
    <w:link w:val="Naslov3"/>
    <w:uiPriority w:val="9"/>
    <w:semiHidden/>
    <w:rsid w:val="0034544F"/>
    <w:rPr>
      <w:rFonts w:asciiTheme="majorHAnsi" w:eastAsiaTheme="majorEastAsia" w:hAnsiTheme="majorHAnsi" w:cstheme="majorBidi"/>
      <w:sz w:val="32"/>
      <w:szCs w:val="32"/>
    </w:rPr>
  </w:style>
  <w:style w:type="character" w:customStyle="1" w:styleId="Naslov4Znak">
    <w:name w:val="Naslov 4 Znak"/>
    <w:basedOn w:val="Privzetapisavaodstavka"/>
    <w:link w:val="Naslov4"/>
    <w:uiPriority w:val="9"/>
    <w:semiHidden/>
    <w:rsid w:val="0034544F"/>
    <w:rPr>
      <w:rFonts w:asciiTheme="majorHAnsi" w:eastAsiaTheme="majorEastAsia" w:hAnsiTheme="majorHAnsi" w:cstheme="majorBidi"/>
      <w:i/>
      <w:iCs/>
      <w:sz w:val="30"/>
      <w:szCs w:val="30"/>
    </w:rPr>
  </w:style>
  <w:style w:type="character" w:customStyle="1" w:styleId="Naslov5Znak">
    <w:name w:val="Naslov 5 Znak"/>
    <w:basedOn w:val="Privzetapisavaodstavka"/>
    <w:link w:val="Naslov5"/>
    <w:uiPriority w:val="9"/>
    <w:semiHidden/>
    <w:rsid w:val="0034544F"/>
    <w:rPr>
      <w:rFonts w:asciiTheme="majorHAnsi" w:eastAsiaTheme="majorEastAsia" w:hAnsiTheme="majorHAnsi" w:cstheme="majorBidi"/>
      <w:sz w:val="28"/>
      <w:szCs w:val="28"/>
    </w:rPr>
  </w:style>
  <w:style w:type="character" w:customStyle="1" w:styleId="Naslov6Znak">
    <w:name w:val="Naslov 6 Znak"/>
    <w:basedOn w:val="Privzetapisavaodstavka"/>
    <w:link w:val="Naslov6"/>
    <w:uiPriority w:val="9"/>
    <w:semiHidden/>
    <w:rsid w:val="0034544F"/>
    <w:rPr>
      <w:rFonts w:asciiTheme="majorHAnsi" w:eastAsiaTheme="majorEastAsia" w:hAnsiTheme="majorHAnsi" w:cstheme="majorBidi"/>
      <w:i/>
      <w:iCs/>
      <w:sz w:val="26"/>
      <w:szCs w:val="26"/>
    </w:rPr>
  </w:style>
  <w:style w:type="character" w:customStyle="1" w:styleId="Naslov7Znak">
    <w:name w:val="Naslov 7 Znak"/>
    <w:basedOn w:val="Privzetapisavaodstavka"/>
    <w:link w:val="Naslov7"/>
    <w:uiPriority w:val="9"/>
    <w:semiHidden/>
    <w:rsid w:val="0034544F"/>
    <w:rPr>
      <w:rFonts w:asciiTheme="majorHAnsi" w:eastAsiaTheme="majorEastAsia" w:hAnsiTheme="majorHAnsi" w:cstheme="majorBidi"/>
      <w:sz w:val="24"/>
      <w:szCs w:val="24"/>
    </w:rPr>
  </w:style>
  <w:style w:type="character" w:customStyle="1" w:styleId="Naslov8Znak">
    <w:name w:val="Naslov 8 Znak"/>
    <w:basedOn w:val="Privzetapisavaodstavka"/>
    <w:link w:val="Naslov8"/>
    <w:uiPriority w:val="9"/>
    <w:semiHidden/>
    <w:rsid w:val="0034544F"/>
    <w:rPr>
      <w:rFonts w:asciiTheme="majorHAnsi" w:eastAsiaTheme="majorEastAsia" w:hAnsiTheme="majorHAnsi" w:cstheme="majorBidi"/>
      <w:i/>
      <w:iCs/>
      <w:sz w:val="22"/>
      <w:szCs w:val="22"/>
    </w:rPr>
  </w:style>
  <w:style w:type="character" w:customStyle="1" w:styleId="Naslov9Znak">
    <w:name w:val="Naslov 9 Znak"/>
    <w:basedOn w:val="Privzetapisavaodstavka"/>
    <w:link w:val="Naslov9"/>
    <w:uiPriority w:val="9"/>
    <w:semiHidden/>
    <w:rsid w:val="0034544F"/>
    <w:rPr>
      <w:b/>
      <w:bCs/>
      <w:i/>
      <w:iCs/>
    </w:rPr>
  </w:style>
  <w:style w:type="paragraph" w:styleId="Napis">
    <w:name w:val="caption"/>
    <w:basedOn w:val="Navaden"/>
    <w:next w:val="Navaden"/>
    <w:uiPriority w:val="35"/>
    <w:semiHidden/>
    <w:unhideWhenUsed/>
    <w:qFormat/>
    <w:rsid w:val="0034544F"/>
    <w:pPr>
      <w:spacing w:line="240" w:lineRule="auto"/>
    </w:pPr>
    <w:rPr>
      <w:b/>
      <w:bCs/>
      <w:color w:val="404040" w:themeColor="text1" w:themeTint="BF"/>
      <w:sz w:val="16"/>
      <w:szCs w:val="16"/>
    </w:rPr>
  </w:style>
  <w:style w:type="paragraph" w:styleId="Naslov">
    <w:name w:val="Title"/>
    <w:basedOn w:val="Navaden"/>
    <w:next w:val="Navaden"/>
    <w:link w:val="NaslovZnak"/>
    <w:uiPriority w:val="10"/>
    <w:qFormat/>
    <w:rsid w:val="0034544F"/>
    <w:pPr>
      <w:pBdr>
        <w:top w:val="single" w:sz="6" w:space="8" w:color="BC72F0" w:themeColor="accent3"/>
        <w:bottom w:val="single" w:sz="6" w:space="8" w:color="BC72F0" w:themeColor="accent3"/>
      </w:pBdr>
      <w:spacing w:after="400" w:line="240" w:lineRule="auto"/>
      <w:contextualSpacing/>
      <w:jc w:val="center"/>
    </w:pPr>
    <w:rPr>
      <w:rFonts w:asciiTheme="majorHAnsi" w:eastAsiaTheme="majorEastAsia" w:hAnsiTheme="majorHAnsi" w:cstheme="majorBidi"/>
      <w:caps/>
      <w:color w:val="454545" w:themeColor="text2"/>
      <w:spacing w:val="30"/>
      <w:sz w:val="72"/>
      <w:szCs w:val="72"/>
    </w:rPr>
  </w:style>
  <w:style w:type="character" w:customStyle="1" w:styleId="NaslovZnak">
    <w:name w:val="Naslov Znak"/>
    <w:basedOn w:val="Privzetapisavaodstavka"/>
    <w:link w:val="Naslov"/>
    <w:uiPriority w:val="10"/>
    <w:rsid w:val="0034544F"/>
    <w:rPr>
      <w:rFonts w:asciiTheme="majorHAnsi" w:eastAsiaTheme="majorEastAsia" w:hAnsiTheme="majorHAnsi" w:cstheme="majorBidi"/>
      <w:caps/>
      <w:color w:val="454545" w:themeColor="text2"/>
      <w:spacing w:val="30"/>
      <w:sz w:val="72"/>
      <w:szCs w:val="72"/>
    </w:rPr>
  </w:style>
  <w:style w:type="paragraph" w:styleId="Podnaslov">
    <w:name w:val="Subtitle"/>
    <w:basedOn w:val="Navaden"/>
    <w:next w:val="Navaden"/>
    <w:link w:val="PodnaslovZnak"/>
    <w:uiPriority w:val="11"/>
    <w:qFormat/>
    <w:rsid w:val="0034544F"/>
    <w:pPr>
      <w:numPr>
        <w:ilvl w:val="1"/>
      </w:numPr>
      <w:jc w:val="center"/>
    </w:pPr>
    <w:rPr>
      <w:color w:val="454545" w:themeColor="text2"/>
      <w:sz w:val="28"/>
      <w:szCs w:val="28"/>
    </w:rPr>
  </w:style>
  <w:style w:type="character" w:customStyle="1" w:styleId="PodnaslovZnak">
    <w:name w:val="Podnaslov Znak"/>
    <w:basedOn w:val="Privzetapisavaodstavka"/>
    <w:link w:val="Podnaslov"/>
    <w:uiPriority w:val="11"/>
    <w:rsid w:val="0034544F"/>
    <w:rPr>
      <w:color w:val="454545" w:themeColor="text2"/>
      <w:sz w:val="28"/>
      <w:szCs w:val="28"/>
    </w:rPr>
  </w:style>
  <w:style w:type="character" w:styleId="Poudarek">
    <w:name w:val="Emphasis"/>
    <w:basedOn w:val="Privzetapisavaodstavka"/>
    <w:uiPriority w:val="20"/>
    <w:qFormat/>
    <w:rsid w:val="0034544F"/>
    <w:rPr>
      <w:i/>
      <w:iCs/>
      <w:color w:val="000000" w:themeColor="text1"/>
    </w:rPr>
  </w:style>
  <w:style w:type="paragraph" w:styleId="Brezrazmikov">
    <w:name w:val="No Spacing"/>
    <w:uiPriority w:val="1"/>
    <w:qFormat/>
    <w:rsid w:val="0034544F"/>
    <w:pPr>
      <w:spacing w:after="0" w:line="240" w:lineRule="auto"/>
    </w:pPr>
  </w:style>
  <w:style w:type="paragraph" w:styleId="Citat">
    <w:name w:val="Quote"/>
    <w:basedOn w:val="Navaden"/>
    <w:next w:val="Navaden"/>
    <w:link w:val="CitatZnak"/>
    <w:uiPriority w:val="29"/>
    <w:qFormat/>
    <w:rsid w:val="0034544F"/>
    <w:pPr>
      <w:spacing w:before="160"/>
      <w:ind w:left="720" w:right="720"/>
      <w:jc w:val="center"/>
    </w:pPr>
    <w:rPr>
      <w:i/>
      <w:iCs/>
      <w:color w:val="9521E7" w:themeColor="accent3" w:themeShade="BF"/>
      <w:sz w:val="24"/>
      <w:szCs w:val="24"/>
    </w:rPr>
  </w:style>
  <w:style w:type="character" w:customStyle="1" w:styleId="CitatZnak">
    <w:name w:val="Citat Znak"/>
    <w:basedOn w:val="Privzetapisavaodstavka"/>
    <w:link w:val="Citat"/>
    <w:uiPriority w:val="29"/>
    <w:rsid w:val="0034544F"/>
    <w:rPr>
      <w:i/>
      <w:iCs/>
      <w:color w:val="9521E7" w:themeColor="accent3" w:themeShade="BF"/>
      <w:sz w:val="24"/>
      <w:szCs w:val="24"/>
    </w:rPr>
  </w:style>
  <w:style w:type="paragraph" w:styleId="Intenzivencitat">
    <w:name w:val="Intense Quote"/>
    <w:basedOn w:val="Navaden"/>
    <w:next w:val="Navaden"/>
    <w:link w:val="IntenzivencitatZnak"/>
    <w:uiPriority w:val="30"/>
    <w:qFormat/>
    <w:rsid w:val="0034544F"/>
    <w:pPr>
      <w:spacing w:before="160" w:line="276" w:lineRule="auto"/>
      <w:ind w:left="936" w:right="936"/>
      <w:jc w:val="center"/>
    </w:pPr>
    <w:rPr>
      <w:rFonts w:asciiTheme="majorHAnsi" w:eastAsiaTheme="majorEastAsia" w:hAnsiTheme="majorHAnsi" w:cstheme="majorBidi"/>
      <w:caps/>
      <w:color w:val="881631" w:themeColor="accent1" w:themeShade="BF"/>
      <w:sz w:val="28"/>
      <w:szCs w:val="28"/>
    </w:rPr>
  </w:style>
  <w:style w:type="character" w:customStyle="1" w:styleId="IntenzivencitatZnak">
    <w:name w:val="Intenziven citat Znak"/>
    <w:basedOn w:val="Privzetapisavaodstavka"/>
    <w:link w:val="Intenzivencitat"/>
    <w:uiPriority w:val="30"/>
    <w:rsid w:val="0034544F"/>
    <w:rPr>
      <w:rFonts w:asciiTheme="majorHAnsi" w:eastAsiaTheme="majorEastAsia" w:hAnsiTheme="majorHAnsi" w:cstheme="majorBidi"/>
      <w:caps/>
      <w:color w:val="881631" w:themeColor="accent1" w:themeShade="BF"/>
      <w:sz w:val="28"/>
      <w:szCs w:val="28"/>
    </w:rPr>
  </w:style>
  <w:style w:type="character" w:styleId="Neenpoudarek">
    <w:name w:val="Subtle Emphasis"/>
    <w:basedOn w:val="Privzetapisavaodstavka"/>
    <w:uiPriority w:val="19"/>
    <w:qFormat/>
    <w:rsid w:val="0034544F"/>
    <w:rPr>
      <w:i/>
      <w:iCs/>
      <w:color w:val="595959" w:themeColor="text1" w:themeTint="A6"/>
    </w:rPr>
  </w:style>
  <w:style w:type="character" w:styleId="Intenzivenpoudarek">
    <w:name w:val="Intense Emphasis"/>
    <w:basedOn w:val="Privzetapisavaodstavka"/>
    <w:uiPriority w:val="21"/>
    <w:qFormat/>
    <w:rsid w:val="0034544F"/>
    <w:rPr>
      <w:b/>
      <w:bCs/>
      <w:i/>
      <w:iCs/>
      <w:color w:val="auto"/>
    </w:rPr>
  </w:style>
  <w:style w:type="character" w:styleId="Neensklic">
    <w:name w:val="Subtle Reference"/>
    <w:basedOn w:val="Privzetapisavaodstavka"/>
    <w:uiPriority w:val="31"/>
    <w:qFormat/>
    <w:rsid w:val="0034544F"/>
    <w:rPr>
      <w:caps w:val="0"/>
      <w:smallCaps/>
      <w:color w:val="404040" w:themeColor="text1" w:themeTint="BF"/>
      <w:spacing w:val="0"/>
      <w:u w:val="single" w:color="7F7F7F" w:themeColor="text1" w:themeTint="80"/>
    </w:rPr>
  </w:style>
  <w:style w:type="character" w:styleId="Intenzivensklic">
    <w:name w:val="Intense Reference"/>
    <w:basedOn w:val="Privzetapisavaodstavka"/>
    <w:uiPriority w:val="32"/>
    <w:qFormat/>
    <w:rsid w:val="0034544F"/>
    <w:rPr>
      <w:b/>
      <w:bCs/>
      <w:caps w:val="0"/>
      <w:smallCaps/>
      <w:color w:val="auto"/>
      <w:spacing w:val="0"/>
      <w:u w:val="single"/>
    </w:rPr>
  </w:style>
  <w:style w:type="character" w:styleId="Naslovknjige">
    <w:name w:val="Book Title"/>
    <w:basedOn w:val="Privzetapisavaodstavka"/>
    <w:uiPriority w:val="33"/>
    <w:qFormat/>
    <w:rsid w:val="0034544F"/>
    <w:rPr>
      <w:b/>
      <w:bCs/>
      <w:caps w:val="0"/>
      <w:smallCaps/>
      <w:spacing w:val="0"/>
    </w:rPr>
  </w:style>
  <w:style w:type="paragraph" w:styleId="NaslovTOC">
    <w:name w:val="TOC Heading"/>
    <w:basedOn w:val="Naslov1"/>
    <w:next w:val="Navaden"/>
    <w:uiPriority w:val="39"/>
    <w:semiHidden/>
    <w:unhideWhenUsed/>
    <w:qFormat/>
    <w:rsid w:val="0034544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0772">
      <w:bodyDiv w:val="1"/>
      <w:marLeft w:val="0"/>
      <w:marRight w:val="0"/>
      <w:marTop w:val="0"/>
      <w:marBottom w:val="0"/>
      <w:divBdr>
        <w:top w:val="none" w:sz="0" w:space="0" w:color="auto"/>
        <w:left w:val="none" w:sz="0" w:space="0" w:color="auto"/>
        <w:bottom w:val="none" w:sz="0" w:space="0" w:color="auto"/>
        <w:right w:val="none" w:sz="0" w:space="0" w:color="auto"/>
      </w:divBdr>
      <w:divsChild>
        <w:div w:id="1296989940">
          <w:marLeft w:val="0"/>
          <w:marRight w:val="0"/>
          <w:marTop w:val="0"/>
          <w:marBottom w:val="0"/>
          <w:divBdr>
            <w:top w:val="none" w:sz="0" w:space="0" w:color="auto"/>
            <w:left w:val="none" w:sz="0" w:space="0" w:color="auto"/>
            <w:bottom w:val="none" w:sz="0" w:space="0" w:color="auto"/>
            <w:right w:val="none" w:sz="0" w:space="0" w:color="auto"/>
          </w:divBdr>
          <w:divsChild>
            <w:div w:id="1450009158">
              <w:marLeft w:val="0"/>
              <w:marRight w:val="0"/>
              <w:marTop w:val="0"/>
              <w:marBottom w:val="0"/>
              <w:divBdr>
                <w:top w:val="none" w:sz="0" w:space="0" w:color="auto"/>
                <w:left w:val="none" w:sz="0" w:space="0" w:color="auto"/>
                <w:bottom w:val="none" w:sz="0" w:space="0" w:color="auto"/>
                <w:right w:val="none" w:sz="0" w:space="0" w:color="auto"/>
              </w:divBdr>
              <w:divsChild>
                <w:div w:id="443035336">
                  <w:marLeft w:val="0"/>
                  <w:marRight w:val="0"/>
                  <w:marTop w:val="0"/>
                  <w:marBottom w:val="0"/>
                  <w:divBdr>
                    <w:top w:val="none" w:sz="0" w:space="0" w:color="auto"/>
                    <w:left w:val="none" w:sz="0" w:space="0" w:color="auto"/>
                    <w:bottom w:val="none" w:sz="0" w:space="0" w:color="auto"/>
                    <w:right w:val="none" w:sz="0" w:space="0" w:color="auto"/>
                  </w:divBdr>
                  <w:divsChild>
                    <w:div w:id="2117943051">
                      <w:marLeft w:val="0"/>
                      <w:marRight w:val="0"/>
                      <w:marTop w:val="0"/>
                      <w:marBottom w:val="0"/>
                      <w:divBdr>
                        <w:top w:val="none" w:sz="0" w:space="0" w:color="auto"/>
                        <w:left w:val="none" w:sz="0" w:space="0" w:color="auto"/>
                        <w:bottom w:val="none" w:sz="0" w:space="0" w:color="auto"/>
                        <w:right w:val="none" w:sz="0" w:space="0" w:color="auto"/>
                      </w:divBdr>
                      <w:divsChild>
                        <w:div w:id="13904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7487">
      <w:bodyDiv w:val="1"/>
      <w:marLeft w:val="0"/>
      <w:marRight w:val="0"/>
      <w:marTop w:val="0"/>
      <w:marBottom w:val="0"/>
      <w:divBdr>
        <w:top w:val="none" w:sz="0" w:space="0" w:color="auto"/>
        <w:left w:val="none" w:sz="0" w:space="0" w:color="auto"/>
        <w:bottom w:val="none" w:sz="0" w:space="0" w:color="auto"/>
        <w:right w:val="none" w:sz="0" w:space="0" w:color="auto"/>
      </w:divBdr>
      <w:divsChild>
        <w:div w:id="1582445639">
          <w:marLeft w:val="0"/>
          <w:marRight w:val="0"/>
          <w:marTop w:val="0"/>
          <w:marBottom w:val="0"/>
          <w:divBdr>
            <w:top w:val="none" w:sz="0" w:space="0" w:color="auto"/>
            <w:left w:val="none" w:sz="0" w:space="0" w:color="auto"/>
            <w:bottom w:val="none" w:sz="0" w:space="0" w:color="auto"/>
            <w:right w:val="none" w:sz="0" w:space="0" w:color="auto"/>
          </w:divBdr>
          <w:divsChild>
            <w:div w:id="2059163473">
              <w:marLeft w:val="0"/>
              <w:marRight w:val="0"/>
              <w:marTop w:val="0"/>
              <w:marBottom w:val="0"/>
              <w:divBdr>
                <w:top w:val="none" w:sz="0" w:space="0" w:color="auto"/>
                <w:left w:val="none" w:sz="0" w:space="0" w:color="auto"/>
                <w:bottom w:val="none" w:sz="0" w:space="0" w:color="auto"/>
                <w:right w:val="none" w:sz="0" w:space="0" w:color="auto"/>
              </w:divBdr>
              <w:divsChild>
                <w:div w:id="77601822">
                  <w:marLeft w:val="0"/>
                  <w:marRight w:val="0"/>
                  <w:marTop w:val="0"/>
                  <w:marBottom w:val="0"/>
                  <w:divBdr>
                    <w:top w:val="none" w:sz="0" w:space="0" w:color="auto"/>
                    <w:left w:val="none" w:sz="0" w:space="0" w:color="auto"/>
                    <w:bottom w:val="none" w:sz="0" w:space="0" w:color="auto"/>
                    <w:right w:val="none" w:sz="0" w:space="0" w:color="auto"/>
                  </w:divBdr>
                  <w:divsChild>
                    <w:div w:id="2087922774">
                      <w:marLeft w:val="0"/>
                      <w:marRight w:val="0"/>
                      <w:marTop w:val="0"/>
                      <w:marBottom w:val="0"/>
                      <w:divBdr>
                        <w:top w:val="none" w:sz="0" w:space="0" w:color="auto"/>
                        <w:left w:val="none" w:sz="0" w:space="0" w:color="auto"/>
                        <w:bottom w:val="none" w:sz="0" w:space="0" w:color="auto"/>
                        <w:right w:val="none" w:sz="0" w:space="0" w:color="auto"/>
                      </w:divBdr>
                      <w:divsChild>
                        <w:div w:id="1200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8635">
                  <w:marLeft w:val="0"/>
                  <w:marRight w:val="0"/>
                  <w:marTop w:val="0"/>
                  <w:marBottom w:val="0"/>
                  <w:divBdr>
                    <w:top w:val="none" w:sz="0" w:space="0" w:color="auto"/>
                    <w:left w:val="none" w:sz="0" w:space="0" w:color="auto"/>
                    <w:bottom w:val="none" w:sz="0" w:space="0" w:color="auto"/>
                    <w:right w:val="none" w:sz="0" w:space="0" w:color="auto"/>
                  </w:divBdr>
                  <w:divsChild>
                    <w:div w:id="207957475">
                      <w:marLeft w:val="0"/>
                      <w:marRight w:val="0"/>
                      <w:marTop w:val="0"/>
                      <w:marBottom w:val="0"/>
                      <w:divBdr>
                        <w:top w:val="none" w:sz="0" w:space="0" w:color="auto"/>
                        <w:left w:val="none" w:sz="0" w:space="0" w:color="auto"/>
                        <w:bottom w:val="none" w:sz="0" w:space="0" w:color="auto"/>
                        <w:right w:val="none" w:sz="0" w:space="0" w:color="auto"/>
                      </w:divBdr>
                      <w:divsChild>
                        <w:div w:id="8537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8798">
                  <w:marLeft w:val="0"/>
                  <w:marRight w:val="0"/>
                  <w:marTop w:val="0"/>
                  <w:marBottom w:val="0"/>
                  <w:divBdr>
                    <w:top w:val="none" w:sz="0" w:space="0" w:color="auto"/>
                    <w:left w:val="none" w:sz="0" w:space="0" w:color="auto"/>
                    <w:bottom w:val="none" w:sz="0" w:space="0" w:color="auto"/>
                    <w:right w:val="none" w:sz="0" w:space="0" w:color="auto"/>
                  </w:divBdr>
                  <w:divsChild>
                    <w:div w:id="1174606424">
                      <w:marLeft w:val="0"/>
                      <w:marRight w:val="0"/>
                      <w:marTop w:val="0"/>
                      <w:marBottom w:val="0"/>
                      <w:divBdr>
                        <w:top w:val="none" w:sz="0" w:space="0" w:color="auto"/>
                        <w:left w:val="none" w:sz="0" w:space="0" w:color="auto"/>
                        <w:bottom w:val="none" w:sz="0" w:space="0" w:color="auto"/>
                        <w:right w:val="none" w:sz="0" w:space="0" w:color="auto"/>
                      </w:divBdr>
                      <w:divsChild>
                        <w:div w:id="10520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962151">
      <w:bodyDiv w:val="1"/>
      <w:marLeft w:val="0"/>
      <w:marRight w:val="0"/>
      <w:marTop w:val="0"/>
      <w:marBottom w:val="0"/>
      <w:divBdr>
        <w:top w:val="none" w:sz="0" w:space="0" w:color="auto"/>
        <w:left w:val="none" w:sz="0" w:space="0" w:color="auto"/>
        <w:bottom w:val="none" w:sz="0" w:space="0" w:color="auto"/>
        <w:right w:val="none" w:sz="0" w:space="0" w:color="auto"/>
      </w:divBdr>
    </w:div>
    <w:div w:id="526602487">
      <w:bodyDiv w:val="1"/>
      <w:marLeft w:val="0"/>
      <w:marRight w:val="0"/>
      <w:marTop w:val="0"/>
      <w:marBottom w:val="0"/>
      <w:divBdr>
        <w:top w:val="none" w:sz="0" w:space="0" w:color="auto"/>
        <w:left w:val="none" w:sz="0" w:space="0" w:color="auto"/>
        <w:bottom w:val="none" w:sz="0" w:space="0" w:color="auto"/>
        <w:right w:val="none" w:sz="0" w:space="0" w:color="auto"/>
      </w:divBdr>
    </w:div>
    <w:div w:id="535626616">
      <w:bodyDiv w:val="1"/>
      <w:marLeft w:val="0"/>
      <w:marRight w:val="0"/>
      <w:marTop w:val="0"/>
      <w:marBottom w:val="0"/>
      <w:divBdr>
        <w:top w:val="none" w:sz="0" w:space="0" w:color="auto"/>
        <w:left w:val="none" w:sz="0" w:space="0" w:color="auto"/>
        <w:bottom w:val="none" w:sz="0" w:space="0" w:color="auto"/>
        <w:right w:val="none" w:sz="0" w:space="0" w:color="auto"/>
      </w:divBdr>
    </w:div>
    <w:div w:id="599878805">
      <w:bodyDiv w:val="1"/>
      <w:marLeft w:val="0"/>
      <w:marRight w:val="0"/>
      <w:marTop w:val="0"/>
      <w:marBottom w:val="0"/>
      <w:divBdr>
        <w:top w:val="none" w:sz="0" w:space="0" w:color="auto"/>
        <w:left w:val="none" w:sz="0" w:space="0" w:color="auto"/>
        <w:bottom w:val="none" w:sz="0" w:space="0" w:color="auto"/>
        <w:right w:val="none" w:sz="0" w:space="0" w:color="auto"/>
      </w:divBdr>
      <w:divsChild>
        <w:div w:id="130564371">
          <w:marLeft w:val="0"/>
          <w:marRight w:val="0"/>
          <w:marTop w:val="0"/>
          <w:marBottom w:val="0"/>
          <w:divBdr>
            <w:top w:val="none" w:sz="0" w:space="0" w:color="auto"/>
            <w:left w:val="none" w:sz="0" w:space="0" w:color="auto"/>
            <w:bottom w:val="none" w:sz="0" w:space="0" w:color="auto"/>
            <w:right w:val="none" w:sz="0" w:space="0" w:color="auto"/>
          </w:divBdr>
          <w:divsChild>
            <w:div w:id="815533554">
              <w:marLeft w:val="0"/>
              <w:marRight w:val="0"/>
              <w:marTop w:val="0"/>
              <w:marBottom w:val="0"/>
              <w:divBdr>
                <w:top w:val="none" w:sz="0" w:space="0" w:color="auto"/>
                <w:left w:val="none" w:sz="0" w:space="0" w:color="auto"/>
                <w:bottom w:val="none" w:sz="0" w:space="0" w:color="auto"/>
                <w:right w:val="none" w:sz="0" w:space="0" w:color="auto"/>
              </w:divBdr>
              <w:divsChild>
                <w:div w:id="2113695343">
                  <w:marLeft w:val="0"/>
                  <w:marRight w:val="0"/>
                  <w:marTop w:val="0"/>
                  <w:marBottom w:val="0"/>
                  <w:divBdr>
                    <w:top w:val="none" w:sz="0" w:space="0" w:color="auto"/>
                    <w:left w:val="none" w:sz="0" w:space="0" w:color="auto"/>
                    <w:bottom w:val="none" w:sz="0" w:space="0" w:color="auto"/>
                    <w:right w:val="none" w:sz="0" w:space="0" w:color="auto"/>
                  </w:divBdr>
                  <w:divsChild>
                    <w:div w:id="1047217056">
                      <w:marLeft w:val="0"/>
                      <w:marRight w:val="0"/>
                      <w:marTop w:val="0"/>
                      <w:marBottom w:val="0"/>
                      <w:divBdr>
                        <w:top w:val="none" w:sz="0" w:space="0" w:color="auto"/>
                        <w:left w:val="none" w:sz="0" w:space="0" w:color="auto"/>
                        <w:bottom w:val="none" w:sz="0" w:space="0" w:color="auto"/>
                        <w:right w:val="none" w:sz="0" w:space="0" w:color="auto"/>
                      </w:divBdr>
                      <w:divsChild>
                        <w:div w:id="4961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766119">
      <w:bodyDiv w:val="1"/>
      <w:marLeft w:val="0"/>
      <w:marRight w:val="0"/>
      <w:marTop w:val="0"/>
      <w:marBottom w:val="0"/>
      <w:divBdr>
        <w:top w:val="none" w:sz="0" w:space="0" w:color="auto"/>
        <w:left w:val="none" w:sz="0" w:space="0" w:color="auto"/>
        <w:bottom w:val="none" w:sz="0" w:space="0" w:color="auto"/>
        <w:right w:val="none" w:sz="0" w:space="0" w:color="auto"/>
      </w:divBdr>
    </w:div>
    <w:div w:id="758673600">
      <w:bodyDiv w:val="1"/>
      <w:marLeft w:val="0"/>
      <w:marRight w:val="0"/>
      <w:marTop w:val="0"/>
      <w:marBottom w:val="0"/>
      <w:divBdr>
        <w:top w:val="none" w:sz="0" w:space="0" w:color="auto"/>
        <w:left w:val="none" w:sz="0" w:space="0" w:color="auto"/>
        <w:bottom w:val="none" w:sz="0" w:space="0" w:color="auto"/>
        <w:right w:val="none" w:sz="0" w:space="0" w:color="auto"/>
      </w:divBdr>
    </w:div>
    <w:div w:id="883373199">
      <w:bodyDiv w:val="1"/>
      <w:marLeft w:val="0"/>
      <w:marRight w:val="0"/>
      <w:marTop w:val="0"/>
      <w:marBottom w:val="0"/>
      <w:divBdr>
        <w:top w:val="none" w:sz="0" w:space="0" w:color="auto"/>
        <w:left w:val="none" w:sz="0" w:space="0" w:color="auto"/>
        <w:bottom w:val="none" w:sz="0" w:space="0" w:color="auto"/>
        <w:right w:val="none" w:sz="0" w:space="0" w:color="auto"/>
      </w:divBdr>
    </w:div>
    <w:div w:id="884832028">
      <w:bodyDiv w:val="1"/>
      <w:marLeft w:val="0"/>
      <w:marRight w:val="0"/>
      <w:marTop w:val="0"/>
      <w:marBottom w:val="0"/>
      <w:divBdr>
        <w:top w:val="none" w:sz="0" w:space="0" w:color="auto"/>
        <w:left w:val="none" w:sz="0" w:space="0" w:color="auto"/>
        <w:bottom w:val="none" w:sz="0" w:space="0" w:color="auto"/>
        <w:right w:val="none" w:sz="0" w:space="0" w:color="auto"/>
      </w:divBdr>
    </w:div>
    <w:div w:id="926186672">
      <w:bodyDiv w:val="1"/>
      <w:marLeft w:val="0"/>
      <w:marRight w:val="0"/>
      <w:marTop w:val="0"/>
      <w:marBottom w:val="0"/>
      <w:divBdr>
        <w:top w:val="none" w:sz="0" w:space="0" w:color="auto"/>
        <w:left w:val="none" w:sz="0" w:space="0" w:color="auto"/>
        <w:bottom w:val="none" w:sz="0" w:space="0" w:color="auto"/>
        <w:right w:val="none" w:sz="0" w:space="0" w:color="auto"/>
      </w:divBdr>
    </w:div>
    <w:div w:id="962463129">
      <w:bodyDiv w:val="1"/>
      <w:marLeft w:val="0"/>
      <w:marRight w:val="0"/>
      <w:marTop w:val="0"/>
      <w:marBottom w:val="0"/>
      <w:divBdr>
        <w:top w:val="none" w:sz="0" w:space="0" w:color="auto"/>
        <w:left w:val="none" w:sz="0" w:space="0" w:color="auto"/>
        <w:bottom w:val="none" w:sz="0" w:space="0" w:color="auto"/>
        <w:right w:val="none" w:sz="0" w:space="0" w:color="auto"/>
      </w:divBdr>
    </w:div>
    <w:div w:id="1075274884">
      <w:bodyDiv w:val="1"/>
      <w:marLeft w:val="0"/>
      <w:marRight w:val="0"/>
      <w:marTop w:val="0"/>
      <w:marBottom w:val="0"/>
      <w:divBdr>
        <w:top w:val="none" w:sz="0" w:space="0" w:color="auto"/>
        <w:left w:val="none" w:sz="0" w:space="0" w:color="auto"/>
        <w:bottom w:val="none" w:sz="0" w:space="0" w:color="auto"/>
        <w:right w:val="none" w:sz="0" w:space="0" w:color="auto"/>
      </w:divBdr>
    </w:div>
    <w:div w:id="1130512130">
      <w:bodyDiv w:val="1"/>
      <w:marLeft w:val="0"/>
      <w:marRight w:val="0"/>
      <w:marTop w:val="0"/>
      <w:marBottom w:val="0"/>
      <w:divBdr>
        <w:top w:val="none" w:sz="0" w:space="0" w:color="auto"/>
        <w:left w:val="none" w:sz="0" w:space="0" w:color="auto"/>
        <w:bottom w:val="none" w:sz="0" w:space="0" w:color="auto"/>
        <w:right w:val="none" w:sz="0" w:space="0" w:color="auto"/>
      </w:divBdr>
    </w:div>
    <w:div w:id="1160274191">
      <w:bodyDiv w:val="1"/>
      <w:marLeft w:val="0"/>
      <w:marRight w:val="0"/>
      <w:marTop w:val="0"/>
      <w:marBottom w:val="0"/>
      <w:divBdr>
        <w:top w:val="none" w:sz="0" w:space="0" w:color="auto"/>
        <w:left w:val="none" w:sz="0" w:space="0" w:color="auto"/>
        <w:bottom w:val="none" w:sz="0" w:space="0" w:color="auto"/>
        <w:right w:val="none" w:sz="0" w:space="0" w:color="auto"/>
      </w:divBdr>
    </w:div>
    <w:div w:id="1206521508">
      <w:bodyDiv w:val="1"/>
      <w:marLeft w:val="0"/>
      <w:marRight w:val="0"/>
      <w:marTop w:val="0"/>
      <w:marBottom w:val="0"/>
      <w:divBdr>
        <w:top w:val="none" w:sz="0" w:space="0" w:color="auto"/>
        <w:left w:val="none" w:sz="0" w:space="0" w:color="auto"/>
        <w:bottom w:val="none" w:sz="0" w:space="0" w:color="auto"/>
        <w:right w:val="none" w:sz="0" w:space="0" w:color="auto"/>
      </w:divBdr>
    </w:div>
    <w:div w:id="1220751485">
      <w:bodyDiv w:val="1"/>
      <w:marLeft w:val="0"/>
      <w:marRight w:val="0"/>
      <w:marTop w:val="0"/>
      <w:marBottom w:val="0"/>
      <w:divBdr>
        <w:top w:val="none" w:sz="0" w:space="0" w:color="auto"/>
        <w:left w:val="none" w:sz="0" w:space="0" w:color="auto"/>
        <w:bottom w:val="none" w:sz="0" w:space="0" w:color="auto"/>
        <w:right w:val="none" w:sz="0" w:space="0" w:color="auto"/>
      </w:divBdr>
    </w:div>
    <w:div w:id="1316228930">
      <w:bodyDiv w:val="1"/>
      <w:marLeft w:val="0"/>
      <w:marRight w:val="0"/>
      <w:marTop w:val="0"/>
      <w:marBottom w:val="0"/>
      <w:divBdr>
        <w:top w:val="none" w:sz="0" w:space="0" w:color="auto"/>
        <w:left w:val="none" w:sz="0" w:space="0" w:color="auto"/>
        <w:bottom w:val="none" w:sz="0" w:space="0" w:color="auto"/>
        <w:right w:val="none" w:sz="0" w:space="0" w:color="auto"/>
      </w:divBdr>
    </w:div>
    <w:div w:id="1321229852">
      <w:bodyDiv w:val="1"/>
      <w:marLeft w:val="0"/>
      <w:marRight w:val="0"/>
      <w:marTop w:val="0"/>
      <w:marBottom w:val="0"/>
      <w:divBdr>
        <w:top w:val="none" w:sz="0" w:space="0" w:color="auto"/>
        <w:left w:val="none" w:sz="0" w:space="0" w:color="auto"/>
        <w:bottom w:val="none" w:sz="0" w:space="0" w:color="auto"/>
        <w:right w:val="none" w:sz="0" w:space="0" w:color="auto"/>
      </w:divBdr>
    </w:div>
    <w:div w:id="1360548524">
      <w:bodyDiv w:val="1"/>
      <w:marLeft w:val="0"/>
      <w:marRight w:val="0"/>
      <w:marTop w:val="0"/>
      <w:marBottom w:val="0"/>
      <w:divBdr>
        <w:top w:val="none" w:sz="0" w:space="0" w:color="auto"/>
        <w:left w:val="none" w:sz="0" w:space="0" w:color="auto"/>
        <w:bottom w:val="none" w:sz="0" w:space="0" w:color="auto"/>
        <w:right w:val="none" w:sz="0" w:space="0" w:color="auto"/>
      </w:divBdr>
    </w:div>
    <w:div w:id="1482500821">
      <w:bodyDiv w:val="1"/>
      <w:marLeft w:val="0"/>
      <w:marRight w:val="0"/>
      <w:marTop w:val="0"/>
      <w:marBottom w:val="0"/>
      <w:divBdr>
        <w:top w:val="none" w:sz="0" w:space="0" w:color="auto"/>
        <w:left w:val="none" w:sz="0" w:space="0" w:color="auto"/>
        <w:bottom w:val="none" w:sz="0" w:space="0" w:color="auto"/>
        <w:right w:val="none" w:sz="0" w:space="0" w:color="auto"/>
      </w:divBdr>
    </w:div>
    <w:div w:id="1483624315">
      <w:bodyDiv w:val="1"/>
      <w:marLeft w:val="0"/>
      <w:marRight w:val="0"/>
      <w:marTop w:val="0"/>
      <w:marBottom w:val="0"/>
      <w:divBdr>
        <w:top w:val="none" w:sz="0" w:space="0" w:color="auto"/>
        <w:left w:val="none" w:sz="0" w:space="0" w:color="auto"/>
        <w:bottom w:val="none" w:sz="0" w:space="0" w:color="auto"/>
        <w:right w:val="none" w:sz="0" w:space="0" w:color="auto"/>
      </w:divBdr>
    </w:div>
    <w:div w:id="1596789404">
      <w:bodyDiv w:val="1"/>
      <w:marLeft w:val="0"/>
      <w:marRight w:val="0"/>
      <w:marTop w:val="0"/>
      <w:marBottom w:val="0"/>
      <w:divBdr>
        <w:top w:val="none" w:sz="0" w:space="0" w:color="auto"/>
        <w:left w:val="none" w:sz="0" w:space="0" w:color="auto"/>
        <w:bottom w:val="none" w:sz="0" w:space="0" w:color="auto"/>
        <w:right w:val="none" w:sz="0" w:space="0" w:color="auto"/>
      </w:divBdr>
    </w:div>
    <w:div w:id="1699427376">
      <w:bodyDiv w:val="1"/>
      <w:marLeft w:val="0"/>
      <w:marRight w:val="0"/>
      <w:marTop w:val="0"/>
      <w:marBottom w:val="0"/>
      <w:divBdr>
        <w:top w:val="none" w:sz="0" w:space="0" w:color="auto"/>
        <w:left w:val="none" w:sz="0" w:space="0" w:color="auto"/>
        <w:bottom w:val="none" w:sz="0" w:space="0" w:color="auto"/>
        <w:right w:val="none" w:sz="0" w:space="0" w:color="auto"/>
      </w:divBdr>
    </w:div>
    <w:div w:id="1819498862">
      <w:bodyDiv w:val="1"/>
      <w:marLeft w:val="0"/>
      <w:marRight w:val="0"/>
      <w:marTop w:val="0"/>
      <w:marBottom w:val="0"/>
      <w:divBdr>
        <w:top w:val="none" w:sz="0" w:space="0" w:color="auto"/>
        <w:left w:val="none" w:sz="0" w:space="0" w:color="auto"/>
        <w:bottom w:val="none" w:sz="0" w:space="0" w:color="auto"/>
        <w:right w:val="none" w:sz="0" w:space="0" w:color="auto"/>
      </w:divBdr>
    </w:div>
    <w:div w:id="1890458509">
      <w:bodyDiv w:val="1"/>
      <w:marLeft w:val="0"/>
      <w:marRight w:val="0"/>
      <w:marTop w:val="0"/>
      <w:marBottom w:val="0"/>
      <w:divBdr>
        <w:top w:val="none" w:sz="0" w:space="0" w:color="auto"/>
        <w:left w:val="none" w:sz="0" w:space="0" w:color="auto"/>
        <w:bottom w:val="none" w:sz="0" w:space="0" w:color="auto"/>
        <w:right w:val="none" w:sz="0" w:space="0" w:color="auto"/>
      </w:divBdr>
    </w:div>
    <w:div w:id="20501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Galerija">
  <a:themeElements>
    <a:clrScheme name="Galerija">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erija">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ja">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2638</Words>
  <Characters>15042</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Krebs</dc:creator>
  <cp:keywords/>
  <dc:description/>
  <cp:lastModifiedBy>Barbara Zupanc (MJU)</cp:lastModifiedBy>
  <cp:revision>3</cp:revision>
  <cp:lastPrinted>2021-12-17T07:12:00Z</cp:lastPrinted>
  <dcterms:created xsi:type="dcterms:W3CDTF">2023-02-03T13:47:00Z</dcterms:created>
  <dcterms:modified xsi:type="dcterms:W3CDTF">2023-02-03T13:47:00Z</dcterms:modified>
</cp:coreProperties>
</file>