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A1" w:rsidRPr="003644B8" w:rsidRDefault="001F72A1" w:rsidP="00E75439">
      <w:pPr>
        <w:spacing w:line="240" w:lineRule="auto"/>
        <w:jc w:val="both"/>
        <w:rPr>
          <w:rFonts w:cs="Arial"/>
          <w:sz w:val="22"/>
          <w:szCs w:val="22"/>
          <w:lang w:val="sl-SI"/>
        </w:rPr>
      </w:pPr>
      <w:bookmarkStart w:id="0" w:name="_GoBack"/>
      <w:bookmarkEnd w:id="0"/>
    </w:p>
    <w:p w:rsidR="007018A8" w:rsidRDefault="007018A8" w:rsidP="00E75439">
      <w:pPr>
        <w:spacing w:line="240" w:lineRule="auto"/>
        <w:rPr>
          <w:rFonts w:cs="Arial"/>
          <w:sz w:val="22"/>
          <w:szCs w:val="22"/>
          <w:lang w:val="sl-SI"/>
        </w:rPr>
      </w:pPr>
    </w:p>
    <w:p w:rsidR="001F72A1" w:rsidRPr="003644B8" w:rsidRDefault="001F72A1" w:rsidP="00E75439">
      <w:pPr>
        <w:spacing w:line="240" w:lineRule="auto"/>
        <w:rPr>
          <w:rFonts w:cs="Arial"/>
          <w:sz w:val="22"/>
          <w:szCs w:val="22"/>
          <w:lang w:val="sl-SI"/>
        </w:rPr>
      </w:pPr>
      <w:r w:rsidRPr="003644B8">
        <w:rPr>
          <w:rFonts w:cs="Arial"/>
          <w:sz w:val="22"/>
          <w:szCs w:val="22"/>
          <w:lang w:val="sl-SI"/>
        </w:rPr>
        <w:t xml:space="preserve">Številka: </w:t>
      </w:r>
      <w:r w:rsidR="004A4097" w:rsidRPr="003644B8">
        <w:rPr>
          <w:rFonts w:cs="Arial"/>
          <w:sz w:val="22"/>
          <w:szCs w:val="22"/>
          <w:lang w:val="sl-SI"/>
        </w:rPr>
        <w:t>10051-861/2020/2</w:t>
      </w:r>
    </w:p>
    <w:p w:rsidR="001F72A1" w:rsidRPr="003644B8" w:rsidRDefault="001F72A1" w:rsidP="00E75439">
      <w:pPr>
        <w:spacing w:line="240" w:lineRule="auto"/>
        <w:rPr>
          <w:rFonts w:cs="Arial"/>
          <w:sz w:val="22"/>
          <w:szCs w:val="22"/>
          <w:lang w:val="sl-SI"/>
        </w:rPr>
      </w:pPr>
      <w:r w:rsidRPr="003644B8">
        <w:rPr>
          <w:rFonts w:cs="Arial"/>
          <w:sz w:val="22"/>
          <w:szCs w:val="22"/>
          <w:lang w:val="sl-SI"/>
        </w:rPr>
        <w:t xml:space="preserve">Datum:   </w:t>
      </w:r>
      <w:r w:rsidR="004A4097" w:rsidRPr="003644B8">
        <w:rPr>
          <w:rFonts w:cs="Arial"/>
          <w:sz w:val="22"/>
          <w:szCs w:val="22"/>
          <w:lang w:val="sl-SI"/>
        </w:rPr>
        <w:t>4. 11. 2020</w:t>
      </w:r>
    </w:p>
    <w:p w:rsidR="001F72A1" w:rsidRDefault="001F72A1" w:rsidP="00E75439">
      <w:pPr>
        <w:spacing w:line="240" w:lineRule="auto"/>
        <w:rPr>
          <w:rFonts w:cs="Arial"/>
          <w:sz w:val="22"/>
          <w:szCs w:val="22"/>
          <w:lang w:val="sl-SI"/>
        </w:rPr>
      </w:pPr>
    </w:p>
    <w:p w:rsidR="007018A8" w:rsidRPr="003644B8" w:rsidRDefault="007018A8" w:rsidP="00E75439">
      <w:pPr>
        <w:spacing w:line="240" w:lineRule="auto"/>
        <w:rPr>
          <w:rFonts w:cs="Arial"/>
          <w:sz w:val="22"/>
          <w:szCs w:val="22"/>
          <w:lang w:val="sl-SI"/>
        </w:rPr>
      </w:pPr>
    </w:p>
    <w:p w:rsidR="001F72A1" w:rsidRPr="003644B8" w:rsidRDefault="001F72A1" w:rsidP="00E75439">
      <w:pPr>
        <w:spacing w:line="240" w:lineRule="auto"/>
        <w:jc w:val="both"/>
        <w:rPr>
          <w:rFonts w:cs="Arial"/>
          <w:sz w:val="22"/>
          <w:szCs w:val="22"/>
          <w:lang w:val="sl-SI" w:eastAsia="sl-SI"/>
        </w:rPr>
      </w:pPr>
      <w:r w:rsidRPr="003644B8">
        <w:rPr>
          <w:rFonts w:cs="Arial"/>
          <w:sz w:val="22"/>
          <w:szCs w:val="22"/>
          <w:lang w:val="sl-SI" w:eastAsia="sl-SI"/>
        </w:rPr>
        <w:t>Na podlagi 1. točke drugega odstavka 35. člena Zakona o javnih uslužbencih (Uradni list R</w:t>
      </w:r>
      <w:r w:rsidR="00A5174D" w:rsidRPr="003644B8">
        <w:rPr>
          <w:rFonts w:cs="Arial"/>
          <w:sz w:val="22"/>
          <w:szCs w:val="22"/>
          <w:lang w:val="sl-SI" w:eastAsia="sl-SI"/>
        </w:rPr>
        <w:t>epublike Slovenije</w:t>
      </w:r>
      <w:r w:rsidRPr="003644B8">
        <w:rPr>
          <w:rFonts w:cs="Arial"/>
          <w:sz w:val="22"/>
          <w:szCs w:val="22"/>
          <w:lang w:val="sl-SI" w:eastAsia="sl-SI"/>
        </w:rPr>
        <w:t xml:space="preserve">, št. 63/07 – uradno prečiščeno besedilo, 65/08, 69/08 – ZTFI-A, 69/08 – ZZavar-E in 40/12 – ZUJF, </w:t>
      </w:r>
      <w:r w:rsidR="00A5174D" w:rsidRPr="003644B8">
        <w:rPr>
          <w:rFonts w:cs="Arial"/>
          <w:sz w:val="22"/>
          <w:szCs w:val="22"/>
          <w:lang w:val="sl-SI" w:eastAsia="sl-SI"/>
        </w:rPr>
        <w:t xml:space="preserve">v nadaljnjem besedilu: </w:t>
      </w:r>
      <w:r w:rsidRPr="003644B8">
        <w:rPr>
          <w:rFonts w:cs="Arial"/>
          <w:sz w:val="22"/>
          <w:szCs w:val="22"/>
          <w:lang w:val="sl-SI" w:eastAsia="sl-SI"/>
        </w:rPr>
        <w:t>ZJU) je Komisija za pritožbe iz delovnega razmerja pri Vladi R</w:t>
      </w:r>
      <w:r w:rsidR="008C1478" w:rsidRPr="003644B8">
        <w:rPr>
          <w:rFonts w:cs="Arial"/>
          <w:sz w:val="22"/>
          <w:szCs w:val="22"/>
          <w:lang w:val="sl-SI" w:eastAsia="sl-SI"/>
        </w:rPr>
        <w:t>epublike Slovenije</w:t>
      </w:r>
      <w:r w:rsidRPr="003644B8">
        <w:rPr>
          <w:rFonts w:cs="Arial"/>
          <w:sz w:val="22"/>
          <w:szCs w:val="22"/>
          <w:lang w:val="sl-SI" w:eastAsia="sl-SI"/>
        </w:rPr>
        <w:t xml:space="preserve"> (v </w:t>
      </w:r>
      <w:r w:rsidR="00A5174D" w:rsidRPr="003644B8">
        <w:rPr>
          <w:rFonts w:cs="Arial"/>
          <w:sz w:val="22"/>
          <w:szCs w:val="22"/>
          <w:lang w:val="sl-SI" w:eastAsia="sl-SI"/>
        </w:rPr>
        <w:t>nadaljnjem besedilu:</w:t>
      </w:r>
      <w:r w:rsidRPr="003644B8">
        <w:rPr>
          <w:rFonts w:cs="Arial"/>
          <w:sz w:val="22"/>
          <w:szCs w:val="22"/>
          <w:lang w:val="sl-SI" w:eastAsia="sl-SI"/>
        </w:rPr>
        <w:t xml:space="preserve"> Komisija za pritožbe), v senatu v sestavi </w:t>
      </w:r>
      <w:r w:rsidR="00A56F52" w:rsidRPr="00A56F52">
        <w:rPr>
          <w:rFonts w:cs="Arial"/>
          <w:color w:val="FFFFFF" w:themeColor="background1"/>
          <w:sz w:val="22"/>
          <w:szCs w:val="22"/>
          <w:lang w:val="sl-SI" w:eastAsia="sl-SI"/>
        </w:rPr>
        <w:t>izbrisan podatek ime in priimek</w:t>
      </w:r>
      <w:r w:rsidR="00353C96" w:rsidRPr="00A56F52">
        <w:rPr>
          <w:rFonts w:cs="Arial"/>
          <w:color w:val="FFFFFF" w:themeColor="background1"/>
          <w:sz w:val="22"/>
          <w:szCs w:val="22"/>
          <w:lang w:val="sl-SI" w:eastAsia="sl-SI"/>
        </w:rPr>
        <w:t xml:space="preserve"> </w:t>
      </w:r>
      <w:r w:rsidRPr="003644B8">
        <w:rPr>
          <w:rFonts w:cs="Arial"/>
          <w:sz w:val="22"/>
          <w:szCs w:val="22"/>
          <w:lang w:val="sl-SI" w:eastAsia="sl-SI"/>
        </w:rPr>
        <w:t>kot predsedni</w:t>
      </w:r>
      <w:r w:rsidR="00E75439" w:rsidRPr="003644B8">
        <w:rPr>
          <w:rFonts w:cs="Arial"/>
          <w:sz w:val="22"/>
          <w:szCs w:val="22"/>
          <w:lang w:val="sl-SI" w:eastAsia="sl-SI"/>
        </w:rPr>
        <w:t>k</w:t>
      </w:r>
      <w:r w:rsidRPr="003644B8">
        <w:rPr>
          <w:rFonts w:cs="Arial"/>
          <w:sz w:val="22"/>
          <w:szCs w:val="22"/>
          <w:lang w:val="sl-SI" w:eastAsia="sl-SI"/>
        </w:rPr>
        <w:t xml:space="preserve"> senata ter </w:t>
      </w:r>
      <w:r w:rsidR="00A56F52" w:rsidRPr="00A56F52">
        <w:rPr>
          <w:rFonts w:cs="Arial"/>
          <w:color w:val="FFFFFF" w:themeColor="background1"/>
          <w:sz w:val="22"/>
          <w:szCs w:val="22"/>
          <w:lang w:val="sl-SI" w:eastAsia="sl-SI"/>
        </w:rPr>
        <w:t xml:space="preserve">izbrisan podatek ime in priimek </w:t>
      </w:r>
      <w:r w:rsidR="00E75439" w:rsidRPr="003644B8">
        <w:rPr>
          <w:rFonts w:cs="Arial"/>
          <w:sz w:val="22"/>
          <w:szCs w:val="22"/>
          <w:lang w:val="sl-SI" w:eastAsia="sl-SI"/>
        </w:rPr>
        <w:t xml:space="preserve">in </w:t>
      </w:r>
      <w:r w:rsidR="00A56F52" w:rsidRPr="00A56F52">
        <w:rPr>
          <w:rFonts w:cs="Arial"/>
          <w:color w:val="FFFFFF" w:themeColor="background1"/>
          <w:sz w:val="22"/>
          <w:szCs w:val="22"/>
          <w:lang w:val="sl-SI" w:eastAsia="sl-SI"/>
        </w:rPr>
        <w:t xml:space="preserve">izbrisan podatek ime in priimek </w:t>
      </w:r>
      <w:r w:rsidRPr="003644B8">
        <w:rPr>
          <w:rFonts w:cs="Arial"/>
          <w:sz w:val="22"/>
          <w:szCs w:val="22"/>
          <w:lang w:val="sl-SI" w:eastAsia="sl-SI"/>
        </w:rPr>
        <w:t xml:space="preserve">kot članici senata, v zvezi s pritožbo </w:t>
      </w:r>
      <w:r w:rsidR="00A56F52" w:rsidRPr="00A56F52">
        <w:rPr>
          <w:rFonts w:cs="Arial"/>
          <w:color w:val="FFFFFF" w:themeColor="background1"/>
          <w:sz w:val="22"/>
          <w:szCs w:val="22"/>
          <w:lang w:val="sl-SI" w:eastAsia="sl-SI"/>
        </w:rPr>
        <w:t xml:space="preserve">izbrisan podatek ime in priimek </w:t>
      </w:r>
      <w:r w:rsidRPr="003644B8">
        <w:rPr>
          <w:rFonts w:cs="Arial"/>
          <w:sz w:val="22"/>
          <w:szCs w:val="22"/>
          <w:lang w:val="sl-SI" w:eastAsia="sl-SI"/>
        </w:rPr>
        <w:t xml:space="preserve">zoper sklep </w:t>
      </w:r>
      <w:r w:rsidR="003044F3" w:rsidRPr="003044F3">
        <w:rPr>
          <w:rFonts w:cs="Arial"/>
          <w:color w:val="FFFFFF" w:themeColor="background1"/>
          <w:sz w:val="22"/>
          <w:szCs w:val="22"/>
          <w:lang w:val="sl-SI" w:eastAsia="sl-SI"/>
        </w:rPr>
        <w:t>izbrisan podatek organ prve stopnje</w:t>
      </w:r>
      <w:r w:rsidR="004A4097" w:rsidRPr="003644B8">
        <w:rPr>
          <w:rFonts w:cs="Arial"/>
          <w:sz w:val="22"/>
          <w:szCs w:val="22"/>
          <w:lang w:val="sl-SI" w:eastAsia="sl-SI"/>
        </w:rPr>
        <w:t xml:space="preserve"> v </w:t>
      </w:r>
      <w:r w:rsidR="00A56F52" w:rsidRPr="00A56F52">
        <w:rPr>
          <w:rFonts w:cs="Arial"/>
          <w:color w:val="FFFFFF" w:themeColor="background1"/>
          <w:sz w:val="22"/>
          <w:szCs w:val="22"/>
          <w:lang w:val="sl-SI" w:eastAsia="sl-SI"/>
        </w:rPr>
        <w:t>izbrisan podatek kraja</w:t>
      </w:r>
      <w:r w:rsidR="004A4097" w:rsidRPr="003644B8">
        <w:rPr>
          <w:rFonts w:cs="Arial"/>
          <w:sz w:val="22"/>
          <w:szCs w:val="22"/>
          <w:lang w:val="sl-SI" w:eastAsia="sl-SI"/>
        </w:rPr>
        <w:t xml:space="preserve">, </w:t>
      </w:r>
      <w:r w:rsidRPr="003644B8">
        <w:rPr>
          <w:rFonts w:cs="Arial"/>
          <w:sz w:val="22"/>
          <w:szCs w:val="22"/>
          <w:lang w:val="sl-SI" w:eastAsia="sl-SI"/>
        </w:rPr>
        <w:t xml:space="preserve">št. </w:t>
      </w:r>
      <w:r w:rsidR="004A4097" w:rsidRPr="003644B8">
        <w:rPr>
          <w:rFonts w:cs="Arial"/>
          <w:sz w:val="22"/>
          <w:szCs w:val="22"/>
          <w:lang w:val="sl-SI" w:eastAsia="sl-SI"/>
        </w:rPr>
        <w:t xml:space="preserve">Su KS 23/20 z dne 4. 9. 2020 </w:t>
      </w:r>
      <w:r w:rsidRPr="003644B8">
        <w:rPr>
          <w:rFonts w:cs="Arial"/>
          <w:sz w:val="22"/>
          <w:szCs w:val="22"/>
          <w:lang w:val="sl-SI" w:eastAsia="sl-SI"/>
        </w:rPr>
        <w:t xml:space="preserve">na </w:t>
      </w:r>
      <w:r w:rsidR="00E75439" w:rsidRPr="003644B8">
        <w:rPr>
          <w:rFonts w:cs="Arial"/>
          <w:sz w:val="22"/>
          <w:szCs w:val="22"/>
          <w:lang w:val="sl-SI" w:eastAsia="sl-SI"/>
        </w:rPr>
        <w:t>869</w:t>
      </w:r>
      <w:r w:rsidRPr="003644B8">
        <w:rPr>
          <w:rFonts w:cs="Arial"/>
          <w:sz w:val="22"/>
          <w:szCs w:val="22"/>
          <w:lang w:val="sl-SI" w:eastAsia="sl-SI"/>
        </w:rPr>
        <w:t xml:space="preserve">. seji dne </w:t>
      </w:r>
      <w:r w:rsidR="004A4097" w:rsidRPr="003644B8">
        <w:rPr>
          <w:rFonts w:cs="Arial"/>
          <w:sz w:val="22"/>
          <w:szCs w:val="22"/>
          <w:lang w:val="sl-SI" w:eastAsia="sl-SI"/>
        </w:rPr>
        <w:t>4. 11. 2020</w:t>
      </w:r>
      <w:r w:rsidRPr="003644B8">
        <w:rPr>
          <w:rFonts w:cs="Arial"/>
          <w:sz w:val="22"/>
          <w:szCs w:val="22"/>
          <w:lang w:val="sl-SI" w:eastAsia="sl-SI"/>
        </w:rPr>
        <w:t xml:space="preserve"> izdala naslednji</w:t>
      </w:r>
    </w:p>
    <w:p w:rsidR="001F72A1" w:rsidRPr="003644B8" w:rsidRDefault="001F72A1" w:rsidP="00E75439">
      <w:pPr>
        <w:spacing w:line="240" w:lineRule="auto"/>
        <w:jc w:val="both"/>
        <w:rPr>
          <w:rFonts w:cs="Arial"/>
          <w:sz w:val="22"/>
          <w:szCs w:val="22"/>
          <w:lang w:val="sl-SI"/>
        </w:rPr>
      </w:pPr>
    </w:p>
    <w:p w:rsidR="001F72A1" w:rsidRPr="003644B8" w:rsidRDefault="001F72A1" w:rsidP="00E75439">
      <w:pPr>
        <w:spacing w:line="240" w:lineRule="auto"/>
        <w:jc w:val="both"/>
        <w:rPr>
          <w:rFonts w:cs="Arial"/>
          <w:sz w:val="22"/>
          <w:szCs w:val="22"/>
          <w:lang w:val="sl-SI"/>
        </w:rPr>
      </w:pPr>
    </w:p>
    <w:p w:rsidR="001F72A1" w:rsidRPr="003644B8" w:rsidRDefault="001F72A1" w:rsidP="00E75439">
      <w:pPr>
        <w:spacing w:line="240" w:lineRule="auto"/>
        <w:jc w:val="center"/>
        <w:rPr>
          <w:rFonts w:cs="Arial"/>
          <w:b/>
          <w:sz w:val="22"/>
          <w:szCs w:val="22"/>
          <w:lang w:val="sl-SI"/>
        </w:rPr>
      </w:pPr>
      <w:r w:rsidRPr="003644B8">
        <w:rPr>
          <w:rFonts w:cs="Arial"/>
          <w:b/>
          <w:sz w:val="22"/>
          <w:szCs w:val="22"/>
          <w:lang w:val="sl-SI"/>
        </w:rPr>
        <w:t>SKLEP</w:t>
      </w:r>
    </w:p>
    <w:p w:rsidR="001F72A1" w:rsidRPr="003644B8" w:rsidRDefault="001F72A1" w:rsidP="00E75439">
      <w:pPr>
        <w:spacing w:line="240" w:lineRule="auto"/>
        <w:jc w:val="both"/>
        <w:rPr>
          <w:rFonts w:cs="Arial"/>
          <w:b/>
          <w:i/>
          <w:sz w:val="22"/>
          <w:szCs w:val="22"/>
          <w:lang w:val="sl-SI"/>
        </w:rPr>
      </w:pPr>
    </w:p>
    <w:p w:rsidR="001F72A1" w:rsidRPr="003644B8" w:rsidRDefault="001F72A1" w:rsidP="00E75439">
      <w:pPr>
        <w:spacing w:line="240" w:lineRule="auto"/>
        <w:jc w:val="both"/>
        <w:rPr>
          <w:rFonts w:cs="Arial"/>
          <w:b/>
          <w:sz w:val="22"/>
          <w:szCs w:val="22"/>
          <w:lang w:val="sl-SI"/>
        </w:rPr>
      </w:pPr>
    </w:p>
    <w:p w:rsidR="001F72A1" w:rsidRPr="003644B8" w:rsidRDefault="001F72A1" w:rsidP="00E75439">
      <w:pPr>
        <w:spacing w:line="240" w:lineRule="auto"/>
        <w:jc w:val="both"/>
        <w:rPr>
          <w:rFonts w:cs="Arial"/>
          <w:b/>
          <w:i/>
          <w:sz w:val="22"/>
          <w:szCs w:val="22"/>
          <w:lang w:val="sl-SI"/>
        </w:rPr>
      </w:pPr>
      <w:r w:rsidRPr="003644B8">
        <w:rPr>
          <w:rFonts w:cs="Arial"/>
          <w:b/>
          <w:i/>
          <w:sz w:val="22"/>
          <w:szCs w:val="22"/>
          <w:lang w:val="sl-SI"/>
        </w:rPr>
        <w:t>Pritožba</w:t>
      </w:r>
      <w:r w:rsidRPr="003644B8">
        <w:rPr>
          <w:rFonts w:cs="Arial"/>
          <w:b/>
          <w:i/>
          <w:sz w:val="22"/>
          <w:szCs w:val="22"/>
          <w:lang w:val="sl-SI" w:eastAsia="sl-SI"/>
        </w:rPr>
        <w:t xml:space="preserve"> </w:t>
      </w:r>
      <w:r w:rsidR="00A56F52" w:rsidRPr="00A56F52">
        <w:rPr>
          <w:rFonts w:cs="Arial"/>
          <w:b/>
          <w:bCs/>
          <w:i/>
          <w:iCs/>
          <w:color w:val="FFFFFF" w:themeColor="background1"/>
          <w:sz w:val="22"/>
          <w:szCs w:val="22"/>
          <w:lang w:val="sl-SI" w:eastAsia="sl-SI"/>
        </w:rPr>
        <w:t>izbrisan podatek ime in priimek</w:t>
      </w:r>
      <w:r w:rsidR="004A4097" w:rsidRPr="00A56F52">
        <w:rPr>
          <w:rFonts w:cs="Arial"/>
          <w:b/>
          <w:bCs/>
          <w:i/>
          <w:iCs/>
          <w:color w:val="FFFFFF" w:themeColor="background1"/>
          <w:sz w:val="22"/>
          <w:szCs w:val="22"/>
          <w:lang w:val="sl-SI" w:eastAsia="sl-SI"/>
        </w:rPr>
        <w:t xml:space="preserve"> </w:t>
      </w:r>
      <w:r w:rsidR="004A4097" w:rsidRPr="003644B8">
        <w:rPr>
          <w:rFonts w:cs="Arial"/>
          <w:b/>
          <w:bCs/>
          <w:i/>
          <w:iCs/>
          <w:sz w:val="22"/>
          <w:szCs w:val="22"/>
          <w:lang w:val="sl-SI" w:eastAsia="sl-SI"/>
        </w:rPr>
        <w:t>zoper sklep št. Su KS 23/20 z dne 4. 9. 2020</w:t>
      </w:r>
      <w:r w:rsidR="004A4097" w:rsidRPr="003644B8">
        <w:rPr>
          <w:rFonts w:cs="Arial"/>
          <w:sz w:val="22"/>
          <w:szCs w:val="22"/>
          <w:lang w:val="sl-SI" w:eastAsia="sl-SI"/>
        </w:rPr>
        <w:t xml:space="preserve"> </w:t>
      </w:r>
      <w:r w:rsidRPr="003644B8">
        <w:rPr>
          <w:rFonts w:cs="Arial"/>
          <w:b/>
          <w:i/>
          <w:sz w:val="22"/>
          <w:szCs w:val="22"/>
          <w:lang w:val="sl-SI"/>
        </w:rPr>
        <w:t>se kot neutemeljena zavrne.</w:t>
      </w:r>
    </w:p>
    <w:p w:rsidR="001F72A1" w:rsidRPr="003644B8" w:rsidRDefault="001F72A1" w:rsidP="00E75439">
      <w:pPr>
        <w:spacing w:line="240" w:lineRule="auto"/>
        <w:jc w:val="both"/>
        <w:rPr>
          <w:rFonts w:cs="Arial"/>
          <w:b/>
          <w:i/>
          <w:sz w:val="22"/>
          <w:szCs w:val="22"/>
          <w:lang w:val="sl-SI"/>
        </w:rPr>
      </w:pPr>
    </w:p>
    <w:p w:rsidR="001F72A1" w:rsidRPr="003644B8" w:rsidRDefault="001F72A1" w:rsidP="00E75439">
      <w:pPr>
        <w:spacing w:line="240" w:lineRule="auto"/>
        <w:jc w:val="both"/>
        <w:rPr>
          <w:rFonts w:cs="Arial"/>
          <w:b/>
          <w:i/>
          <w:sz w:val="22"/>
          <w:szCs w:val="22"/>
          <w:lang w:val="sl-SI"/>
        </w:rPr>
      </w:pPr>
    </w:p>
    <w:p w:rsidR="001F72A1" w:rsidRPr="003644B8" w:rsidRDefault="001F72A1" w:rsidP="00E75439">
      <w:pPr>
        <w:spacing w:line="240" w:lineRule="auto"/>
        <w:jc w:val="center"/>
        <w:rPr>
          <w:rFonts w:cs="Arial"/>
          <w:b/>
          <w:sz w:val="22"/>
          <w:szCs w:val="22"/>
          <w:lang w:val="sl-SI"/>
        </w:rPr>
      </w:pPr>
      <w:r w:rsidRPr="003644B8">
        <w:rPr>
          <w:rFonts w:cs="Arial"/>
          <w:b/>
          <w:sz w:val="22"/>
          <w:szCs w:val="22"/>
          <w:lang w:val="sl-SI"/>
        </w:rPr>
        <w:t>Obrazložitev</w:t>
      </w:r>
    </w:p>
    <w:p w:rsidR="001F72A1" w:rsidRPr="003644B8" w:rsidRDefault="001F72A1" w:rsidP="00E75439">
      <w:pPr>
        <w:spacing w:line="240" w:lineRule="auto"/>
        <w:jc w:val="both"/>
        <w:rPr>
          <w:rFonts w:cs="Arial"/>
          <w:sz w:val="22"/>
          <w:szCs w:val="22"/>
          <w:lang w:val="sl-SI"/>
        </w:rPr>
      </w:pPr>
    </w:p>
    <w:p w:rsidR="001F72A1" w:rsidRDefault="00A56F52" w:rsidP="00E75439">
      <w:pPr>
        <w:spacing w:line="240" w:lineRule="auto"/>
        <w:jc w:val="both"/>
        <w:rPr>
          <w:rFonts w:cs="Arial"/>
          <w:sz w:val="22"/>
          <w:szCs w:val="22"/>
          <w:lang w:val="sl-SI" w:eastAsia="sl-SI"/>
        </w:rPr>
      </w:pPr>
      <w:r w:rsidRPr="00A56F52">
        <w:rPr>
          <w:rFonts w:cs="Arial"/>
          <w:color w:val="FFFFFF" w:themeColor="background1"/>
          <w:sz w:val="22"/>
          <w:szCs w:val="22"/>
          <w:lang w:val="sl-SI" w:eastAsia="sl-SI"/>
        </w:rPr>
        <w:t>Izbrisan podatek ime in priimek</w:t>
      </w:r>
      <w:r w:rsidR="001F72A1" w:rsidRPr="00A56F52">
        <w:rPr>
          <w:rFonts w:cs="Arial"/>
          <w:color w:val="FFFFFF" w:themeColor="background1"/>
          <w:sz w:val="22"/>
          <w:szCs w:val="22"/>
          <w:lang w:val="sl-SI" w:eastAsia="sl-SI"/>
        </w:rPr>
        <w:t xml:space="preserve"> </w:t>
      </w:r>
      <w:r w:rsidR="001F72A1" w:rsidRPr="003644B8">
        <w:rPr>
          <w:rFonts w:cs="Arial"/>
          <w:sz w:val="22"/>
          <w:szCs w:val="22"/>
          <w:lang w:val="sl-SI" w:eastAsia="sl-SI"/>
        </w:rPr>
        <w:t>(v</w:t>
      </w:r>
      <w:r w:rsidR="00A5174D" w:rsidRPr="003644B8">
        <w:rPr>
          <w:rFonts w:cs="Arial"/>
          <w:sz w:val="22"/>
          <w:szCs w:val="22"/>
          <w:lang w:val="sl-SI" w:eastAsia="sl-SI"/>
        </w:rPr>
        <w:t xml:space="preserve"> nadaljnjem besedilu: </w:t>
      </w:r>
      <w:r w:rsidR="001F72A1" w:rsidRPr="003644B8">
        <w:rPr>
          <w:rFonts w:cs="Arial"/>
          <w:sz w:val="22"/>
          <w:szCs w:val="22"/>
          <w:lang w:val="sl-SI" w:eastAsia="sl-SI"/>
        </w:rPr>
        <w:t>pritožni</w:t>
      </w:r>
      <w:r w:rsidR="004A4097" w:rsidRPr="003644B8">
        <w:rPr>
          <w:rFonts w:cs="Arial"/>
          <w:sz w:val="22"/>
          <w:szCs w:val="22"/>
          <w:lang w:val="sl-SI" w:eastAsia="sl-SI"/>
        </w:rPr>
        <w:t>ca</w:t>
      </w:r>
      <w:r w:rsidR="001F72A1" w:rsidRPr="003644B8">
        <w:rPr>
          <w:rFonts w:cs="Arial"/>
          <w:sz w:val="22"/>
          <w:szCs w:val="22"/>
          <w:lang w:val="sl-SI" w:eastAsia="sl-SI"/>
        </w:rPr>
        <w:t>) je vložil</w:t>
      </w:r>
      <w:r w:rsidR="004A4097" w:rsidRPr="003644B8">
        <w:rPr>
          <w:rFonts w:cs="Arial"/>
          <w:sz w:val="22"/>
          <w:szCs w:val="22"/>
          <w:lang w:val="sl-SI" w:eastAsia="sl-SI"/>
        </w:rPr>
        <w:t>a</w:t>
      </w:r>
      <w:r w:rsidR="001F72A1" w:rsidRPr="003644B8">
        <w:rPr>
          <w:rFonts w:cs="Arial"/>
          <w:sz w:val="22"/>
          <w:szCs w:val="22"/>
          <w:lang w:val="sl-SI" w:eastAsia="sl-SI"/>
        </w:rPr>
        <w:t xml:space="preserve"> pritožbo zoper sklep št. </w:t>
      </w:r>
      <w:r w:rsidR="004A4097" w:rsidRPr="003644B8">
        <w:rPr>
          <w:rFonts w:cs="Arial"/>
          <w:sz w:val="22"/>
          <w:szCs w:val="22"/>
          <w:lang w:val="sl-SI" w:eastAsia="sl-SI"/>
        </w:rPr>
        <w:t>Su KS 23/20 z dne 4. 9. 2020</w:t>
      </w:r>
      <w:r w:rsidR="001F72A1" w:rsidRPr="003644B8">
        <w:rPr>
          <w:rFonts w:cs="Arial"/>
          <w:sz w:val="22"/>
          <w:szCs w:val="22"/>
          <w:lang w:val="sl-SI" w:eastAsia="sl-SI"/>
        </w:rPr>
        <w:t xml:space="preserve"> (</w:t>
      </w:r>
      <w:r w:rsidR="00A5174D" w:rsidRPr="003644B8">
        <w:rPr>
          <w:rFonts w:cs="Arial"/>
          <w:sz w:val="22"/>
          <w:szCs w:val="22"/>
          <w:lang w:val="sl-SI" w:eastAsia="sl-SI"/>
        </w:rPr>
        <w:t xml:space="preserve">v nadaljnjem besedilu: </w:t>
      </w:r>
      <w:r w:rsidR="001F72A1" w:rsidRPr="003644B8">
        <w:rPr>
          <w:rFonts w:cs="Arial"/>
          <w:sz w:val="22"/>
          <w:szCs w:val="22"/>
          <w:lang w:val="sl-SI" w:eastAsia="sl-SI"/>
        </w:rPr>
        <w:t>izpodbijani sklep)</w:t>
      </w:r>
      <w:r w:rsidR="00A47BC5">
        <w:rPr>
          <w:rFonts w:cs="Arial"/>
          <w:sz w:val="22"/>
          <w:szCs w:val="22"/>
          <w:lang w:val="sl-SI" w:eastAsia="sl-SI"/>
        </w:rPr>
        <w:t xml:space="preserve">, s katerim je organ prve stopnje zavrnil njen zahtevek za odobritev </w:t>
      </w:r>
      <w:r w:rsidR="00A47BC5" w:rsidRPr="003644B8">
        <w:rPr>
          <w:rFonts w:cs="Arial"/>
          <w:sz w:val="22"/>
          <w:szCs w:val="22"/>
          <w:lang w:val="sl-SI" w:eastAsia="sl-SI"/>
        </w:rPr>
        <w:t>plačane odsotnosti z dela</w:t>
      </w:r>
      <w:r w:rsidR="00A47BC5">
        <w:rPr>
          <w:rFonts w:cs="Arial"/>
          <w:sz w:val="22"/>
          <w:szCs w:val="22"/>
          <w:lang w:val="sl-SI" w:eastAsia="sl-SI"/>
        </w:rPr>
        <w:t xml:space="preserve"> na podlagi</w:t>
      </w:r>
      <w:r w:rsidR="00580615" w:rsidRPr="003644B8">
        <w:rPr>
          <w:rFonts w:cs="Arial"/>
          <w:sz w:val="22"/>
          <w:szCs w:val="22"/>
          <w:lang w:val="sl-SI" w:eastAsia="sl-SI"/>
        </w:rPr>
        <w:t xml:space="preserve"> 41. člena </w:t>
      </w:r>
      <w:r w:rsidR="00DA1BEB" w:rsidRPr="003644B8">
        <w:rPr>
          <w:rFonts w:cs="Arial"/>
          <w:sz w:val="22"/>
          <w:szCs w:val="22"/>
          <w:lang w:val="sl-SI" w:eastAsia="sl-SI"/>
        </w:rPr>
        <w:t>Zakona o delavcih v državnih organih (Uradni list RS, št. 15/90, 2/91-I, 5/91, 18/91, 22/91, 4/93, 18/94 – ZRPJZ, 70/97, 87/97 – ZPSDP, 38/99, 56/02 – ZJU in 8/20</w:t>
      </w:r>
      <w:r w:rsidR="00FC71BB" w:rsidRPr="003644B8">
        <w:rPr>
          <w:rFonts w:cs="Arial"/>
          <w:sz w:val="22"/>
          <w:szCs w:val="22"/>
          <w:lang w:val="sl-SI" w:eastAsia="sl-SI"/>
        </w:rPr>
        <w:t xml:space="preserve">, v nadaljnjem </w:t>
      </w:r>
      <w:r w:rsidR="00A47BC5">
        <w:rPr>
          <w:rFonts w:cs="Arial"/>
          <w:sz w:val="22"/>
          <w:szCs w:val="22"/>
          <w:lang w:val="sl-SI" w:eastAsia="sl-SI"/>
        </w:rPr>
        <w:t>besedilu</w:t>
      </w:r>
      <w:r w:rsidR="00FC71BB" w:rsidRPr="003644B8">
        <w:rPr>
          <w:rFonts w:cs="Arial"/>
          <w:sz w:val="22"/>
          <w:szCs w:val="22"/>
          <w:lang w:val="sl-SI" w:eastAsia="sl-SI"/>
        </w:rPr>
        <w:t>: ZDDO</w:t>
      </w:r>
      <w:r w:rsidR="00DA1BEB" w:rsidRPr="003644B8">
        <w:rPr>
          <w:rFonts w:cs="Arial"/>
          <w:sz w:val="22"/>
          <w:szCs w:val="22"/>
          <w:lang w:val="sl-SI" w:eastAsia="sl-SI"/>
        </w:rPr>
        <w:t>)</w:t>
      </w:r>
      <w:r w:rsidR="00580615" w:rsidRPr="003644B8">
        <w:rPr>
          <w:rFonts w:cs="Arial"/>
          <w:sz w:val="22"/>
          <w:szCs w:val="22"/>
          <w:lang w:val="sl-SI" w:eastAsia="sl-SI"/>
        </w:rPr>
        <w:t xml:space="preserve">, in sicer </w:t>
      </w:r>
      <w:r w:rsidR="00A47BC5">
        <w:rPr>
          <w:rFonts w:cs="Arial"/>
          <w:sz w:val="22"/>
          <w:szCs w:val="22"/>
          <w:lang w:val="sl-SI" w:eastAsia="sl-SI"/>
        </w:rPr>
        <w:t xml:space="preserve">na dan </w:t>
      </w:r>
      <w:r w:rsidR="00F128E0" w:rsidRPr="003644B8">
        <w:rPr>
          <w:rFonts w:cs="Arial"/>
          <w:sz w:val="22"/>
          <w:szCs w:val="22"/>
          <w:lang w:val="sl-SI" w:eastAsia="sl-SI"/>
        </w:rPr>
        <w:t xml:space="preserve">3. 9. 2020, </w:t>
      </w:r>
      <w:r w:rsidR="00580615" w:rsidRPr="003644B8">
        <w:rPr>
          <w:rFonts w:cs="Arial"/>
          <w:sz w:val="22"/>
          <w:szCs w:val="22"/>
          <w:lang w:val="sl-SI" w:eastAsia="sl-SI"/>
        </w:rPr>
        <w:t xml:space="preserve">ko je bila kot stranka v postopku vabljena na glavno obravnavo pred Okrajnim sodiščem v </w:t>
      </w:r>
      <w:r w:rsidRPr="00A56F52">
        <w:rPr>
          <w:rFonts w:cs="Arial"/>
          <w:color w:val="FFFFFF" w:themeColor="background1"/>
          <w:sz w:val="22"/>
          <w:szCs w:val="22"/>
          <w:lang w:val="sl-SI" w:eastAsia="sl-SI"/>
        </w:rPr>
        <w:t>izbrisan podatek kraja</w:t>
      </w:r>
      <w:r w:rsidR="00A47BC5">
        <w:rPr>
          <w:rFonts w:cs="Arial"/>
          <w:sz w:val="22"/>
          <w:szCs w:val="22"/>
          <w:lang w:val="sl-SI" w:eastAsia="sl-SI"/>
        </w:rPr>
        <w:t xml:space="preserve">. </w:t>
      </w:r>
      <w:r w:rsidR="00580615" w:rsidRPr="003644B8">
        <w:rPr>
          <w:rFonts w:cs="Arial"/>
          <w:sz w:val="22"/>
          <w:szCs w:val="22"/>
          <w:lang w:val="sl-SI" w:eastAsia="sl-SI"/>
        </w:rPr>
        <w:t>Pritožnica navaja, da je izpodbijani sklep v celoti neobrazložen, kar je v nasprotju z določbami Zakona o splošnem upravnem postopku</w:t>
      </w:r>
      <w:r w:rsidR="00FC71BB" w:rsidRPr="003644B8">
        <w:rPr>
          <w:rFonts w:cs="Arial"/>
          <w:sz w:val="22"/>
          <w:szCs w:val="22"/>
          <w:lang w:val="sl-SI" w:eastAsia="sl-SI"/>
        </w:rPr>
        <w:t xml:space="preserve"> </w:t>
      </w:r>
      <w:r w:rsidR="00FC71BB" w:rsidRPr="003644B8">
        <w:rPr>
          <w:rFonts w:cs="Arial"/>
          <w:sz w:val="22"/>
          <w:szCs w:val="22"/>
          <w:lang w:val="sl-SI"/>
        </w:rPr>
        <w:t>(Uradni list Republike Slovenije, št. 24/06 – uradno prečiščeno besedilo, 105/06 – ZUS-1, 126/07, 65/08, 8/10 in 82/13, v nadaljnjem besedilu: ZUP)</w:t>
      </w:r>
      <w:r w:rsidR="00580615" w:rsidRPr="003644B8">
        <w:rPr>
          <w:rFonts w:cs="Arial"/>
          <w:sz w:val="22"/>
          <w:szCs w:val="22"/>
          <w:lang w:val="sl-SI" w:eastAsia="sl-SI"/>
        </w:rPr>
        <w:t xml:space="preserve">, poleg tega pa meni, da je </w:t>
      </w:r>
      <w:r w:rsidR="00E75439" w:rsidRPr="003644B8">
        <w:rPr>
          <w:rFonts w:cs="Arial"/>
          <w:sz w:val="22"/>
          <w:szCs w:val="22"/>
          <w:lang w:val="sl-SI" w:eastAsia="sl-SI"/>
        </w:rPr>
        <w:t xml:space="preserve">odločitev </w:t>
      </w:r>
      <w:r w:rsidR="00580615" w:rsidRPr="003644B8">
        <w:rPr>
          <w:rFonts w:cs="Arial"/>
          <w:sz w:val="22"/>
          <w:szCs w:val="22"/>
          <w:lang w:val="sl-SI" w:eastAsia="sl-SI"/>
        </w:rPr>
        <w:t xml:space="preserve">tudi materialnopravno zgrešena, saj je vabilo na glavno obravnavo nedvomno neodložljiv opravek, kar pomeni, da je napačno ugotovljeno tudi dejansko stanje. Pritožnica </w:t>
      </w:r>
      <w:r w:rsidR="00A47BC5">
        <w:rPr>
          <w:rFonts w:cs="Arial"/>
          <w:sz w:val="22"/>
          <w:szCs w:val="22"/>
          <w:lang w:val="sl-SI" w:eastAsia="sl-SI"/>
        </w:rPr>
        <w:t>je posledično</w:t>
      </w:r>
      <w:r w:rsidR="00580615" w:rsidRPr="003644B8">
        <w:rPr>
          <w:rFonts w:cs="Arial"/>
          <w:sz w:val="22"/>
          <w:szCs w:val="22"/>
          <w:lang w:val="sl-SI" w:eastAsia="sl-SI"/>
        </w:rPr>
        <w:t xml:space="preserve"> morala koristiti letni dopust, kar pa ni v skladu z namenom letnega dopusta, saj je le-ta namenjen počitku in rekreaciji ter družinskim obveznostim delavca. Pritožnica predlaga, da Komisija za pritožbe izpodbijani sklep spremeni tako, da se pritožnici </w:t>
      </w:r>
      <w:r w:rsidR="00680E8A" w:rsidRPr="003644B8">
        <w:rPr>
          <w:rFonts w:cs="Arial"/>
          <w:sz w:val="22"/>
          <w:szCs w:val="22"/>
          <w:lang w:val="sl-SI" w:eastAsia="sl-SI"/>
        </w:rPr>
        <w:t xml:space="preserve">na dan udeležbe na naroku </w:t>
      </w:r>
      <w:r w:rsidR="00580615" w:rsidRPr="003644B8">
        <w:rPr>
          <w:rFonts w:cs="Arial"/>
          <w:sz w:val="22"/>
          <w:szCs w:val="22"/>
          <w:lang w:val="sl-SI" w:eastAsia="sl-SI"/>
        </w:rPr>
        <w:t>odobri dan plačane odsotnosti z dela zaradi neodložljivih opravkov oziroma da se izpodbijani sklep razveljavi in se vrne organu prve stopnje v ponovno presojo.</w:t>
      </w:r>
    </w:p>
    <w:p w:rsidR="00A56F52" w:rsidRPr="003644B8" w:rsidRDefault="00A56F52" w:rsidP="00E75439">
      <w:pPr>
        <w:spacing w:line="240" w:lineRule="auto"/>
        <w:jc w:val="both"/>
        <w:rPr>
          <w:rFonts w:cs="Arial"/>
          <w:sz w:val="22"/>
          <w:szCs w:val="22"/>
          <w:lang w:val="sl-SI" w:eastAsia="sl-SI"/>
        </w:rPr>
      </w:pPr>
    </w:p>
    <w:p w:rsidR="001F72A1" w:rsidRPr="003644B8" w:rsidRDefault="001F72A1" w:rsidP="00E75439">
      <w:pPr>
        <w:spacing w:line="240" w:lineRule="auto"/>
        <w:jc w:val="both"/>
        <w:rPr>
          <w:rFonts w:cs="Arial"/>
          <w:sz w:val="22"/>
          <w:szCs w:val="22"/>
          <w:lang w:val="sl-SI"/>
        </w:rPr>
      </w:pPr>
      <w:r w:rsidRPr="003644B8">
        <w:rPr>
          <w:rFonts w:cs="Arial"/>
          <w:b/>
          <w:sz w:val="22"/>
          <w:szCs w:val="22"/>
          <w:lang w:val="sl-SI"/>
        </w:rPr>
        <w:t>Pritožba ni utemeljena</w:t>
      </w:r>
      <w:r w:rsidRPr="003644B8">
        <w:rPr>
          <w:rFonts w:cs="Arial"/>
          <w:sz w:val="22"/>
          <w:szCs w:val="22"/>
          <w:lang w:val="sl-SI"/>
        </w:rPr>
        <w:t>.</w:t>
      </w:r>
    </w:p>
    <w:p w:rsidR="001F72A1" w:rsidRPr="003644B8" w:rsidRDefault="001F72A1" w:rsidP="00E75439">
      <w:pPr>
        <w:spacing w:line="240" w:lineRule="auto"/>
        <w:jc w:val="both"/>
        <w:rPr>
          <w:rFonts w:cs="Arial"/>
          <w:sz w:val="22"/>
          <w:szCs w:val="22"/>
          <w:lang w:val="sl-SI"/>
        </w:rPr>
      </w:pPr>
    </w:p>
    <w:p w:rsidR="001F72A1" w:rsidRPr="003644B8" w:rsidRDefault="001F72A1" w:rsidP="00E75439">
      <w:pPr>
        <w:spacing w:line="240" w:lineRule="auto"/>
        <w:jc w:val="both"/>
        <w:rPr>
          <w:rFonts w:cs="Arial"/>
          <w:sz w:val="22"/>
          <w:szCs w:val="22"/>
          <w:lang w:val="sl-SI"/>
        </w:rPr>
      </w:pPr>
      <w:r w:rsidRPr="003644B8">
        <w:rPr>
          <w:rFonts w:cs="Arial"/>
          <w:sz w:val="22"/>
          <w:szCs w:val="22"/>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C25EB2" w:rsidRPr="003644B8" w:rsidRDefault="00C25EB2" w:rsidP="00E75439">
      <w:pPr>
        <w:spacing w:line="240" w:lineRule="auto"/>
        <w:jc w:val="both"/>
        <w:rPr>
          <w:rFonts w:cs="Arial"/>
          <w:sz w:val="22"/>
          <w:szCs w:val="22"/>
          <w:lang w:val="sl-SI"/>
        </w:rPr>
      </w:pPr>
    </w:p>
    <w:p w:rsidR="005375DD" w:rsidRPr="003644B8" w:rsidRDefault="00C25EB2" w:rsidP="005375DD">
      <w:pPr>
        <w:spacing w:line="240" w:lineRule="auto"/>
        <w:jc w:val="both"/>
        <w:rPr>
          <w:rFonts w:cs="Arial"/>
          <w:sz w:val="22"/>
          <w:szCs w:val="22"/>
          <w:lang w:val="sl-SI"/>
        </w:rPr>
      </w:pPr>
      <w:r w:rsidRPr="003644B8">
        <w:rPr>
          <w:rFonts w:cs="Arial"/>
          <w:sz w:val="22"/>
          <w:szCs w:val="22"/>
          <w:lang w:val="sl-SI"/>
        </w:rPr>
        <w:lastRenderedPageBreak/>
        <w:t xml:space="preserve">Komisija za pritožbe pritožnici uvodoma pojasnjuje, da </w:t>
      </w:r>
      <w:r w:rsidR="00680E8A" w:rsidRPr="003644B8">
        <w:rPr>
          <w:rFonts w:cs="Arial"/>
          <w:sz w:val="22"/>
          <w:szCs w:val="22"/>
          <w:lang w:val="sl-SI"/>
        </w:rPr>
        <w:t xml:space="preserve">se določbe ZUP v postopku pred delodajalcem </w:t>
      </w:r>
      <w:r w:rsidR="00A47BC5">
        <w:rPr>
          <w:rFonts w:cs="Arial"/>
          <w:sz w:val="22"/>
          <w:szCs w:val="22"/>
          <w:lang w:val="sl-SI"/>
        </w:rPr>
        <w:t xml:space="preserve">na prvi stopnji </w:t>
      </w:r>
      <w:r w:rsidR="00680E8A" w:rsidRPr="003644B8">
        <w:rPr>
          <w:rFonts w:cs="Arial"/>
          <w:sz w:val="22"/>
          <w:szCs w:val="22"/>
          <w:lang w:val="sl-SI"/>
        </w:rPr>
        <w:t>ne uporabljajo, razen v primeru, ko ZJU to izrecno določi, to</w:t>
      </w:r>
      <w:r w:rsidR="00371D4A" w:rsidRPr="003644B8">
        <w:rPr>
          <w:rFonts w:cs="Arial"/>
          <w:sz w:val="22"/>
          <w:szCs w:val="22"/>
          <w:lang w:val="sl-SI"/>
        </w:rPr>
        <w:t>rej</w:t>
      </w:r>
      <w:r w:rsidR="00680E8A" w:rsidRPr="003644B8">
        <w:rPr>
          <w:rFonts w:cs="Arial"/>
          <w:sz w:val="22"/>
          <w:szCs w:val="22"/>
          <w:lang w:val="sl-SI"/>
        </w:rPr>
        <w:t xml:space="preserve"> </w:t>
      </w:r>
      <w:r w:rsidR="006E6795">
        <w:rPr>
          <w:rFonts w:cs="Arial"/>
          <w:sz w:val="22"/>
          <w:szCs w:val="22"/>
          <w:lang w:val="sl-SI"/>
        </w:rPr>
        <w:t>l</w:t>
      </w:r>
      <w:r w:rsidR="00680E8A" w:rsidRPr="003644B8">
        <w:rPr>
          <w:rFonts w:cs="Arial"/>
          <w:sz w:val="22"/>
          <w:szCs w:val="22"/>
          <w:lang w:val="sl-SI"/>
        </w:rPr>
        <w:t>e v primeru vročanja sklepa, s katerim je bilo odločeno o pravici in obveznosti javnega uslužbenca (prvi odstavek 24. člena ZJU).</w:t>
      </w:r>
    </w:p>
    <w:p w:rsidR="005375DD" w:rsidRPr="003644B8" w:rsidRDefault="005375DD" w:rsidP="005375DD">
      <w:pPr>
        <w:spacing w:line="240" w:lineRule="auto"/>
        <w:jc w:val="both"/>
        <w:rPr>
          <w:rFonts w:cs="Arial"/>
          <w:sz w:val="22"/>
          <w:szCs w:val="22"/>
          <w:lang w:val="sl-SI"/>
        </w:rPr>
      </w:pPr>
    </w:p>
    <w:p w:rsidR="005375DD" w:rsidRPr="003644B8" w:rsidRDefault="00371D4A" w:rsidP="00371D4A">
      <w:pPr>
        <w:spacing w:line="240" w:lineRule="auto"/>
        <w:jc w:val="both"/>
        <w:rPr>
          <w:rFonts w:cs="Arial"/>
          <w:sz w:val="22"/>
          <w:szCs w:val="22"/>
          <w:lang w:val="sl-SI"/>
        </w:rPr>
      </w:pPr>
      <w:r w:rsidRPr="003644B8">
        <w:rPr>
          <w:rFonts w:cs="Arial"/>
          <w:sz w:val="22"/>
          <w:szCs w:val="22"/>
          <w:lang w:val="sl-SI"/>
        </w:rPr>
        <w:t>V skladu z 41. členom ZDDO je delavec lahko odsoten z dela s pravico do nadomestila plače največ sedem dni v posameznem koledarskem letu,</w:t>
      </w:r>
      <w:r w:rsidR="005375DD" w:rsidRPr="003644B8">
        <w:rPr>
          <w:rFonts w:cs="Arial"/>
          <w:sz w:val="22"/>
          <w:szCs w:val="22"/>
          <w:lang w:val="sl-SI"/>
        </w:rPr>
        <w:t xml:space="preserve"> in sicer do sedem dni zaradi nege ožjega družinskega člana v primerih, ko nima pravice do nadomestila plače za odsotnost zaradi nege družinskega člana po predpisih o zdravstvenem zavarovanju, in sicer na podlagi zdravniškega potrdila, in zaradi aktivnega sodelovanja pri kulturnih, športnih in podobnih prireditvah; tri dni zaradi sklenitve zakonske zveze, rojstva otroka, smrti ožjega družinskega člana in selitve v drugo stanovanje ter en dan zaradi smrti bližnjih sorodnikov, zaradi vpoklica k vojaškim vajam, ki trajajo nad šest dni, in drugih neodložljivih opravkov. Pri tem ZDDO ne pojasni,</w:t>
      </w:r>
      <w:r w:rsidRPr="003644B8">
        <w:rPr>
          <w:rFonts w:cs="Arial"/>
          <w:sz w:val="22"/>
          <w:szCs w:val="22"/>
          <w:lang w:val="sl-SI"/>
        </w:rPr>
        <w:t xml:space="preserve"> kateri so ti drugi neodložljivi opravki</w:t>
      </w:r>
      <w:r w:rsidR="005375DD" w:rsidRPr="003644B8">
        <w:rPr>
          <w:rFonts w:cs="Arial"/>
          <w:sz w:val="22"/>
          <w:szCs w:val="22"/>
          <w:lang w:val="sl-SI"/>
        </w:rPr>
        <w:t xml:space="preserve">, iz drugih naštetih okoliščin pa je mogoče zaključiti, da gre za izjemne oziroma izredne dogodke. </w:t>
      </w:r>
    </w:p>
    <w:p w:rsidR="005375DD" w:rsidRPr="003644B8" w:rsidRDefault="005375DD" w:rsidP="00371D4A">
      <w:pPr>
        <w:spacing w:line="240" w:lineRule="auto"/>
        <w:jc w:val="both"/>
        <w:rPr>
          <w:rFonts w:cs="Arial"/>
          <w:sz w:val="22"/>
          <w:szCs w:val="22"/>
          <w:lang w:val="sl-SI"/>
        </w:rPr>
      </w:pPr>
    </w:p>
    <w:p w:rsidR="00A121BF" w:rsidRPr="003644B8" w:rsidRDefault="001950E8" w:rsidP="00371D4A">
      <w:pPr>
        <w:spacing w:line="240" w:lineRule="auto"/>
        <w:jc w:val="both"/>
        <w:rPr>
          <w:rFonts w:cs="Arial"/>
          <w:sz w:val="22"/>
          <w:szCs w:val="22"/>
          <w:lang w:val="sl-SI"/>
        </w:rPr>
      </w:pPr>
      <w:r w:rsidRPr="003644B8">
        <w:rPr>
          <w:rFonts w:cs="Arial"/>
          <w:sz w:val="22"/>
          <w:szCs w:val="22"/>
          <w:lang w:val="sl-SI"/>
        </w:rPr>
        <w:t>»</w:t>
      </w:r>
      <w:r w:rsidR="00C25EB2" w:rsidRPr="003644B8">
        <w:rPr>
          <w:rFonts w:cs="Arial"/>
          <w:sz w:val="22"/>
          <w:szCs w:val="22"/>
          <w:lang w:val="sl-SI"/>
        </w:rPr>
        <w:t>D</w:t>
      </w:r>
      <w:r w:rsidRPr="003644B8">
        <w:rPr>
          <w:rFonts w:cs="Arial"/>
          <w:sz w:val="22"/>
          <w:szCs w:val="22"/>
          <w:lang w:val="sl-SI"/>
        </w:rPr>
        <w:t xml:space="preserve">rug neodložljiv opravek« je </w:t>
      </w:r>
      <w:r w:rsidR="00371D4A" w:rsidRPr="003644B8">
        <w:rPr>
          <w:rFonts w:cs="Arial"/>
          <w:sz w:val="22"/>
          <w:szCs w:val="22"/>
          <w:lang w:val="sl-SI"/>
        </w:rPr>
        <w:t>tako</w:t>
      </w:r>
      <w:r w:rsidR="00C25EB2" w:rsidRPr="003644B8">
        <w:rPr>
          <w:rFonts w:cs="Arial"/>
          <w:sz w:val="22"/>
          <w:szCs w:val="22"/>
          <w:lang w:val="sl-SI"/>
        </w:rPr>
        <w:t xml:space="preserve"> </w:t>
      </w:r>
      <w:r w:rsidRPr="003644B8">
        <w:rPr>
          <w:rFonts w:cs="Arial"/>
          <w:sz w:val="22"/>
          <w:szCs w:val="22"/>
          <w:lang w:val="sl-SI"/>
        </w:rPr>
        <w:t xml:space="preserve">pravni standard, </w:t>
      </w:r>
      <w:r w:rsidR="00F25FE1" w:rsidRPr="003644B8">
        <w:rPr>
          <w:rFonts w:cs="Arial"/>
          <w:sz w:val="22"/>
          <w:szCs w:val="22"/>
          <w:lang w:val="sl-SI"/>
        </w:rPr>
        <w:t xml:space="preserve">ki </w:t>
      </w:r>
      <w:r w:rsidR="00C25EB2" w:rsidRPr="003644B8">
        <w:rPr>
          <w:rFonts w:cs="Arial"/>
          <w:sz w:val="22"/>
          <w:szCs w:val="22"/>
          <w:lang w:val="sl-SI"/>
        </w:rPr>
        <w:t xml:space="preserve">ga je treba napolniti v vsakem primeru posebej </w:t>
      </w:r>
      <w:r w:rsidR="00D77090" w:rsidRPr="003644B8">
        <w:rPr>
          <w:rFonts w:cs="Arial"/>
          <w:sz w:val="22"/>
          <w:szCs w:val="22"/>
          <w:lang w:val="sl-SI"/>
        </w:rPr>
        <w:t xml:space="preserve">in </w:t>
      </w:r>
      <w:r w:rsidR="00FC71BB" w:rsidRPr="003644B8">
        <w:rPr>
          <w:rFonts w:cs="Arial"/>
          <w:sz w:val="22"/>
          <w:szCs w:val="22"/>
          <w:lang w:val="sl-SI"/>
        </w:rPr>
        <w:t xml:space="preserve">daje delodajalcu tudi določeno polje proste presoje. Pri tem pa je </w:t>
      </w:r>
      <w:r w:rsidR="001D14F8" w:rsidRPr="003644B8">
        <w:rPr>
          <w:rFonts w:cs="Arial"/>
          <w:sz w:val="22"/>
          <w:szCs w:val="22"/>
          <w:lang w:val="sl-SI"/>
        </w:rPr>
        <w:t>treba</w:t>
      </w:r>
      <w:r w:rsidR="00FC71BB" w:rsidRPr="003644B8">
        <w:rPr>
          <w:rFonts w:cs="Arial"/>
          <w:sz w:val="22"/>
          <w:szCs w:val="22"/>
          <w:lang w:val="sl-SI"/>
        </w:rPr>
        <w:t xml:space="preserve"> omeniti tudi</w:t>
      </w:r>
      <w:r w:rsidR="00F25FE1" w:rsidRPr="003644B8">
        <w:rPr>
          <w:rFonts w:cs="Arial"/>
          <w:sz w:val="22"/>
          <w:szCs w:val="22"/>
          <w:lang w:val="sl-SI"/>
        </w:rPr>
        <w:t xml:space="preserve"> sodno prakso Vrhovnega sodišča Republike Slovenije</w:t>
      </w:r>
      <w:r w:rsidR="00FC71BB" w:rsidRPr="003644B8">
        <w:rPr>
          <w:rFonts w:cs="Arial"/>
          <w:sz w:val="22"/>
          <w:szCs w:val="22"/>
          <w:lang w:val="sl-SI"/>
        </w:rPr>
        <w:t>,</w:t>
      </w:r>
      <w:r w:rsidR="00F25FE1" w:rsidRPr="003644B8">
        <w:rPr>
          <w:rStyle w:val="Sprotnaopomba-sklic"/>
          <w:rFonts w:cs="Arial"/>
          <w:sz w:val="22"/>
          <w:szCs w:val="22"/>
          <w:lang w:val="sl-SI"/>
        </w:rPr>
        <w:footnoteReference w:id="1"/>
      </w:r>
      <w:r w:rsidR="00FC71BB" w:rsidRPr="003644B8">
        <w:rPr>
          <w:rFonts w:cs="Arial"/>
          <w:sz w:val="22"/>
          <w:szCs w:val="22"/>
          <w:lang w:val="sl-SI"/>
        </w:rPr>
        <w:t xml:space="preserve"> v skladu s katero govorimo o d</w:t>
      </w:r>
      <w:r w:rsidR="001D14F8" w:rsidRPr="003644B8">
        <w:rPr>
          <w:rFonts w:cs="Arial"/>
          <w:sz w:val="22"/>
          <w:szCs w:val="22"/>
          <w:lang w:val="sl-SI"/>
        </w:rPr>
        <w:t>rugem neodložljivem opravku</w:t>
      </w:r>
      <w:r w:rsidR="005375DD" w:rsidRPr="003644B8">
        <w:rPr>
          <w:rFonts w:cs="Arial"/>
          <w:sz w:val="22"/>
          <w:szCs w:val="22"/>
          <w:lang w:val="sl-SI"/>
        </w:rPr>
        <w:t xml:space="preserve"> v primeru dogodka</w:t>
      </w:r>
      <w:r w:rsidR="00447A8A" w:rsidRPr="003644B8">
        <w:rPr>
          <w:rFonts w:cs="Arial"/>
          <w:sz w:val="22"/>
          <w:szCs w:val="22"/>
          <w:lang w:val="sl-SI"/>
        </w:rPr>
        <w:t>, ki ga ni mogoče odložiti na kasnejši čas</w:t>
      </w:r>
      <w:r w:rsidR="005375DD" w:rsidRPr="003644B8">
        <w:rPr>
          <w:rFonts w:cs="Arial"/>
          <w:sz w:val="22"/>
          <w:szCs w:val="22"/>
          <w:lang w:val="sl-SI"/>
        </w:rPr>
        <w:t>, je</w:t>
      </w:r>
      <w:r w:rsidR="00447A8A" w:rsidRPr="003644B8">
        <w:rPr>
          <w:rFonts w:cs="Arial"/>
          <w:sz w:val="22"/>
          <w:szCs w:val="22"/>
          <w:lang w:val="sl-SI"/>
        </w:rPr>
        <w:t xml:space="preserve"> izreden dogodek, ki po naravi stvari zahteva prisotnost posameznika in se ga ne da odlo</w:t>
      </w:r>
      <w:r w:rsidR="00D77090" w:rsidRPr="003644B8">
        <w:rPr>
          <w:rFonts w:cs="Arial"/>
          <w:sz w:val="22"/>
          <w:szCs w:val="22"/>
          <w:lang w:val="sl-SI"/>
        </w:rPr>
        <w:t>ž</w:t>
      </w:r>
      <w:r w:rsidR="00447A8A" w:rsidRPr="003644B8">
        <w:rPr>
          <w:rFonts w:cs="Arial"/>
          <w:sz w:val="22"/>
          <w:szCs w:val="22"/>
          <w:lang w:val="sl-SI"/>
        </w:rPr>
        <w:t>iti.</w:t>
      </w:r>
    </w:p>
    <w:p w:rsidR="001A7857" w:rsidRPr="003644B8" w:rsidRDefault="00F25FE1" w:rsidP="00E75439">
      <w:pPr>
        <w:pStyle w:val="odstavek"/>
        <w:shd w:val="clear" w:color="auto" w:fill="FFFFFF"/>
        <w:spacing w:before="240" w:beforeAutospacing="0" w:after="0" w:afterAutospacing="0"/>
        <w:jc w:val="both"/>
        <w:rPr>
          <w:rFonts w:ascii="Arial" w:hAnsi="Arial" w:cs="Arial"/>
          <w:sz w:val="22"/>
          <w:szCs w:val="22"/>
        </w:rPr>
      </w:pPr>
      <w:r w:rsidRPr="003644B8">
        <w:rPr>
          <w:rFonts w:ascii="Arial" w:hAnsi="Arial" w:cs="Arial"/>
          <w:sz w:val="22"/>
          <w:szCs w:val="22"/>
        </w:rPr>
        <w:t xml:space="preserve">V konkretnem primeru je organ prve stopnje presodil, da udeležba na </w:t>
      </w:r>
      <w:r w:rsidR="00C25EB2" w:rsidRPr="003644B8">
        <w:rPr>
          <w:rFonts w:ascii="Arial" w:hAnsi="Arial" w:cs="Arial"/>
          <w:sz w:val="22"/>
          <w:szCs w:val="22"/>
        </w:rPr>
        <w:t xml:space="preserve">pravdnem </w:t>
      </w:r>
      <w:r w:rsidRPr="003644B8">
        <w:rPr>
          <w:rFonts w:ascii="Arial" w:hAnsi="Arial" w:cs="Arial"/>
          <w:sz w:val="22"/>
          <w:szCs w:val="22"/>
        </w:rPr>
        <w:t xml:space="preserve">naroku pred sodiščem </w:t>
      </w:r>
      <w:r w:rsidR="001D14F8" w:rsidRPr="003644B8">
        <w:rPr>
          <w:rFonts w:ascii="Arial" w:hAnsi="Arial" w:cs="Arial"/>
          <w:sz w:val="22"/>
          <w:szCs w:val="22"/>
        </w:rPr>
        <w:t>v vlogi tožeče stranke</w:t>
      </w:r>
      <w:r w:rsidRPr="003644B8">
        <w:rPr>
          <w:rFonts w:ascii="Arial" w:hAnsi="Arial" w:cs="Arial"/>
          <w:sz w:val="22"/>
          <w:szCs w:val="22"/>
        </w:rPr>
        <w:t xml:space="preserve"> </w:t>
      </w:r>
      <w:r w:rsidR="00F128E0" w:rsidRPr="003644B8">
        <w:rPr>
          <w:rFonts w:ascii="Arial" w:hAnsi="Arial" w:cs="Arial"/>
          <w:sz w:val="22"/>
          <w:szCs w:val="22"/>
        </w:rPr>
        <w:t xml:space="preserve">dne 3. 9. 2020 </w:t>
      </w:r>
      <w:r w:rsidRPr="003644B8">
        <w:rPr>
          <w:rFonts w:ascii="Arial" w:hAnsi="Arial" w:cs="Arial"/>
          <w:sz w:val="22"/>
          <w:szCs w:val="22"/>
        </w:rPr>
        <w:t>ne predstavlja drugega neodložljivega opravka</w:t>
      </w:r>
      <w:r w:rsidR="007357CB" w:rsidRPr="003644B8">
        <w:rPr>
          <w:rFonts w:ascii="Arial" w:hAnsi="Arial" w:cs="Arial"/>
          <w:sz w:val="22"/>
          <w:szCs w:val="22"/>
        </w:rPr>
        <w:t xml:space="preserve"> v skladu s tretjo alineo 41. člena ZDDO.</w:t>
      </w:r>
      <w:r w:rsidR="001A7857" w:rsidRPr="003644B8">
        <w:rPr>
          <w:rFonts w:ascii="Arial" w:hAnsi="Arial" w:cs="Arial"/>
          <w:sz w:val="22"/>
          <w:szCs w:val="22"/>
        </w:rPr>
        <w:t xml:space="preserve"> </w:t>
      </w:r>
      <w:r w:rsidR="00A121BF" w:rsidRPr="003644B8">
        <w:rPr>
          <w:rFonts w:ascii="Arial" w:hAnsi="Arial" w:cs="Arial"/>
          <w:sz w:val="22"/>
          <w:szCs w:val="22"/>
        </w:rPr>
        <w:t xml:space="preserve">Iz spisovne dokumentacije izhaja, da je pritožnica 2. 9. 2020 organ prve stopnje obvestila o udeležbi na obravnavi in ga pozvala, da ji sporoči, ali naj zahteva povrnitev nadomestila plače. </w:t>
      </w:r>
      <w:r w:rsidR="001A7857" w:rsidRPr="003644B8">
        <w:rPr>
          <w:rFonts w:ascii="Arial" w:hAnsi="Arial" w:cs="Arial"/>
          <w:sz w:val="22"/>
          <w:szCs w:val="22"/>
        </w:rPr>
        <w:t xml:space="preserve">Organ prve stopnje je pritožnici </w:t>
      </w:r>
      <w:r w:rsidR="00A121BF" w:rsidRPr="003644B8">
        <w:rPr>
          <w:rFonts w:ascii="Arial" w:hAnsi="Arial" w:cs="Arial"/>
          <w:sz w:val="22"/>
          <w:szCs w:val="22"/>
        </w:rPr>
        <w:t xml:space="preserve">še isti dan </w:t>
      </w:r>
      <w:r w:rsidR="001A7857" w:rsidRPr="003644B8">
        <w:rPr>
          <w:rFonts w:ascii="Arial" w:hAnsi="Arial" w:cs="Arial"/>
          <w:sz w:val="22"/>
          <w:szCs w:val="22"/>
        </w:rPr>
        <w:t>pojasnil, da ker v konkretnem postopku nastopa kot tožeča stranka, skladno z določili Zakona o pravdnem postopku (Uradni list RS, št. 26/99 s spremembami in dopolnitvami</w:t>
      </w:r>
      <w:r w:rsidR="00D77090" w:rsidRPr="003644B8">
        <w:rPr>
          <w:rFonts w:ascii="Arial" w:hAnsi="Arial" w:cs="Arial"/>
          <w:sz w:val="22"/>
          <w:szCs w:val="22"/>
        </w:rPr>
        <w:t>, v nadaljnjem besedilu: ZPP</w:t>
      </w:r>
      <w:r w:rsidR="001A7857" w:rsidRPr="003644B8">
        <w:rPr>
          <w:rFonts w:ascii="Arial" w:hAnsi="Arial" w:cs="Arial"/>
          <w:sz w:val="22"/>
          <w:szCs w:val="22"/>
        </w:rPr>
        <w:t>) in 12. člen</w:t>
      </w:r>
      <w:r w:rsidR="00C25EB2" w:rsidRPr="003644B8">
        <w:rPr>
          <w:rFonts w:ascii="Arial" w:hAnsi="Arial" w:cs="Arial"/>
          <w:sz w:val="22"/>
          <w:szCs w:val="22"/>
        </w:rPr>
        <w:t>om</w:t>
      </w:r>
      <w:r w:rsidR="001A7857" w:rsidRPr="003644B8">
        <w:rPr>
          <w:rFonts w:ascii="Arial" w:hAnsi="Arial" w:cs="Arial"/>
          <w:sz w:val="22"/>
          <w:szCs w:val="22"/>
        </w:rPr>
        <w:t xml:space="preserve"> Pravilnika o povrnitvi stroškov v pravdnem postopku (Uradni list RS, št. 15/03, 32/13) delodajalec nima p</w:t>
      </w:r>
      <w:r w:rsidR="00D77090" w:rsidRPr="003644B8">
        <w:rPr>
          <w:rFonts w:ascii="Arial" w:hAnsi="Arial" w:cs="Arial"/>
          <w:sz w:val="22"/>
          <w:szCs w:val="22"/>
        </w:rPr>
        <w:t>r</w:t>
      </w:r>
      <w:r w:rsidR="001A7857" w:rsidRPr="003644B8">
        <w:rPr>
          <w:rFonts w:ascii="Arial" w:hAnsi="Arial" w:cs="Arial"/>
          <w:sz w:val="22"/>
          <w:szCs w:val="22"/>
        </w:rPr>
        <w:t>avice zahtevati povrnit</w:t>
      </w:r>
      <w:r w:rsidR="001D14F8" w:rsidRPr="003644B8">
        <w:rPr>
          <w:rFonts w:ascii="Arial" w:hAnsi="Arial" w:cs="Arial"/>
          <w:sz w:val="22"/>
          <w:szCs w:val="22"/>
        </w:rPr>
        <w:t>ve</w:t>
      </w:r>
      <w:r w:rsidR="001A7857" w:rsidRPr="003644B8">
        <w:rPr>
          <w:rFonts w:ascii="Arial" w:hAnsi="Arial" w:cs="Arial"/>
          <w:sz w:val="22"/>
          <w:szCs w:val="22"/>
        </w:rPr>
        <w:t xml:space="preserve"> nadomestila plače za odsotnost z dela, saj je to mogoče zgolj</w:t>
      </w:r>
      <w:r w:rsidR="007357CB" w:rsidRPr="003644B8">
        <w:rPr>
          <w:rFonts w:ascii="Arial" w:hAnsi="Arial" w:cs="Arial"/>
          <w:sz w:val="22"/>
          <w:szCs w:val="22"/>
        </w:rPr>
        <w:t xml:space="preserve"> </w:t>
      </w:r>
      <w:r w:rsidR="001A7857" w:rsidRPr="003644B8">
        <w:rPr>
          <w:rFonts w:ascii="Arial" w:hAnsi="Arial" w:cs="Arial"/>
          <w:sz w:val="22"/>
          <w:szCs w:val="22"/>
        </w:rPr>
        <w:t xml:space="preserve">v primeru, ko je zaposleni prejel vabilo za pričo, izvedenca ali tolmača. Pojasnjeno ji je bilo tudi, da gre za njeno zasebno zadevo, da pa </w:t>
      </w:r>
      <w:r w:rsidR="001D14F8" w:rsidRPr="003644B8">
        <w:rPr>
          <w:rFonts w:ascii="Arial" w:hAnsi="Arial" w:cs="Arial"/>
          <w:sz w:val="22"/>
          <w:szCs w:val="22"/>
        </w:rPr>
        <w:t>je lahko</w:t>
      </w:r>
      <w:r w:rsidR="001A7857" w:rsidRPr="003644B8">
        <w:rPr>
          <w:rFonts w:ascii="Arial" w:hAnsi="Arial" w:cs="Arial"/>
          <w:sz w:val="22"/>
          <w:szCs w:val="22"/>
        </w:rPr>
        <w:t xml:space="preserve"> odsotn</w:t>
      </w:r>
      <w:r w:rsidR="001D14F8" w:rsidRPr="003644B8">
        <w:rPr>
          <w:rFonts w:ascii="Arial" w:hAnsi="Arial" w:cs="Arial"/>
          <w:sz w:val="22"/>
          <w:szCs w:val="22"/>
        </w:rPr>
        <w:t>a</w:t>
      </w:r>
      <w:r w:rsidR="001A7857" w:rsidRPr="003644B8">
        <w:rPr>
          <w:rFonts w:ascii="Arial" w:hAnsi="Arial" w:cs="Arial"/>
          <w:sz w:val="22"/>
          <w:szCs w:val="22"/>
        </w:rPr>
        <w:t xml:space="preserve"> z dela v obliki koriščenja letnega dopusta</w:t>
      </w:r>
      <w:r w:rsidR="00C25EB2" w:rsidRPr="003644B8">
        <w:rPr>
          <w:rFonts w:ascii="Arial" w:hAnsi="Arial" w:cs="Arial"/>
          <w:sz w:val="22"/>
          <w:szCs w:val="22"/>
        </w:rPr>
        <w:t>.</w:t>
      </w:r>
      <w:r w:rsidR="0028465A">
        <w:rPr>
          <w:rFonts w:ascii="Arial" w:hAnsi="Arial" w:cs="Arial"/>
          <w:sz w:val="22"/>
          <w:szCs w:val="22"/>
        </w:rPr>
        <w:t xml:space="preserve"> Posledično ji je bil izdan tudi izpodbijani sklep. </w:t>
      </w:r>
    </w:p>
    <w:p w:rsidR="0032184C" w:rsidRPr="00A56F52" w:rsidRDefault="001A7857" w:rsidP="00A56F52">
      <w:pPr>
        <w:pStyle w:val="odstavek"/>
        <w:shd w:val="clear" w:color="auto" w:fill="FFFFFF"/>
        <w:spacing w:before="240" w:beforeAutospacing="0" w:after="0" w:afterAutospacing="0"/>
        <w:jc w:val="both"/>
        <w:rPr>
          <w:rFonts w:ascii="Arial" w:hAnsi="Arial" w:cs="Arial"/>
          <w:sz w:val="22"/>
          <w:szCs w:val="22"/>
        </w:rPr>
      </w:pPr>
      <w:r w:rsidRPr="003644B8">
        <w:rPr>
          <w:rFonts w:ascii="Arial" w:hAnsi="Arial" w:cs="Arial"/>
          <w:sz w:val="22"/>
          <w:szCs w:val="22"/>
        </w:rPr>
        <w:t>Komisija za pritožbe sledi odločitvi organa prve stopnje</w:t>
      </w:r>
      <w:r w:rsidR="00FC71BB" w:rsidRPr="003644B8">
        <w:rPr>
          <w:rFonts w:ascii="Arial" w:hAnsi="Arial" w:cs="Arial"/>
          <w:sz w:val="22"/>
          <w:szCs w:val="22"/>
        </w:rPr>
        <w:t xml:space="preserve">, da gre za dogodek v osebni sferi pritožnice in da </w:t>
      </w:r>
      <w:r w:rsidRPr="003644B8">
        <w:rPr>
          <w:rFonts w:ascii="Arial" w:hAnsi="Arial" w:cs="Arial"/>
          <w:sz w:val="22"/>
          <w:szCs w:val="22"/>
        </w:rPr>
        <w:t xml:space="preserve">udeležba na sodnem naroku v </w:t>
      </w:r>
      <w:r w:rsidR="0032184C" w:rsidRPr="003644B8">
        <w:rPr>
          <w:rFonts w:ascii="Arial" w:hAnsi="Arial" w:cs="Arial"/>
          <w:sz w:val="22"/>
          <w:szCs w:val="22"/>
        </w:rPr>
        <w:t>zasebni pravdi</w:t>
      </w:r>
      <w:r w:rsidRPr="003644B8">
        <w:rPr>
          <w:rFonts w:ascii="Arial" w:hAnsi="Arial" w:cs="Arial"/>
          <w:sz w:val="22"/>
          <w:szCs w:val="22"/>
        </w:rPr>
        <w:t>, v kateri je pritožnica tožeča stranka, ni dogodek</w:t>
      </w:r>
      <w:r w:rsidR="00A121BF" w:rsidRPr="003644B8">
        <w:rPr>
          <w:rFonts w:ascii="Arial" w:hAnsi="Arial" w:cs="Arial"/>
          <w:sz w:val="22"/>
          <w:szCs w:val="22"/>
        </w:rPr>
        <w:t xml:space="preserve">, ki bi </w:t>
      </w:r>
      <w:r w:rsidR="00D77090" w:rsidRPr="003644B8">
        <w:rPr>
          <w:rFonts w:ascii="Arial" w:hAnsi="Arial" w:cs="Arial"/>
          <w:sz w:val="22"/>
          <w:szCs w:val="22"/>
        </w:rPr>
        <w:t>u</w:t>
      </w:r>
      <w:r w:rsidR="00A121BF" w:rsidRPr="003644B8">
        <w:rPr>
          <w:rFonts w:ascii="Arial" w:hAnsi="Arial" w:cs="Arial"/>
          <w:sz w:val="22"/>
          <w:szCs w:val="22"/>
        </w:rPr>
        <w:t xml:space="preserve">pravičeval </w:t>
      </w:r>
      <w:r w:rsidR="00A121BF" w:rsidRPr="003644B8">
        <w:rPr>
          <w:rFonts w:ascii="Arial" w:hAnsi="Arial" w:cs="Arial"/>
          <w:sz w:val="22"/>
          <w:szCs w:val="22"/>
          <w:lang w:val="x-none"/>
        </w:rPr>
        <w:t>odsot</w:t>
      </w:r>
      <w:r w:rsidR="00A121BF" w:rsidRPr="003644B8">
        <w:rPr>
          <w:rFonts w:ascii="Arial" w:hAnsi="Arial" w:cs="Arial"/>
          <w:sz w:val="22"/>
          <w:szCs w:val="22"/>
        </w:rPr>
        <w:t>nost</w:t>
      </w:r>
      <w:r w:rsidR="00A121BF" w:rsidRPr="003644B8">
        <w:rPr>
          <w:rFonts w:ascii="Arial" w:hAnsi="Arial" w:cs="Arial"/>
          <w:sz w:val="22"/>
          <w:szCs w:val="22"/>
          <w:lang w:val="x-none"/>
        </w:rPr>
        <w:t xml:space="preserve"> z dela s pravico do nadomestila </w:t>
      </w:r>
      <w:r w:rsidR="00A121BF" w:rsidRPr="003644B8">
        <w:rPr>
          <w:rFonts w:ascii="Arial" w:hAnsi="Arial" w:cs="Arial"/>
          <w:sz w:val="22"/>
          <w:szCs w:val="22"/>
        </w:rPr>
        <w:t xml:space="preserve">plače v skladu s 41. členom ZDDO. </w:t>
      </w:r>
      <w:r w:rsidR="00E75439" w:rsidRPr="003644B8">
        <w:rPr>
          <w:rFonts w:ascii="Arial" w:hAnsi="Arial" w:cs="Arial"/>
          <w:sz w:val="22"/>
          <w:szCs w:val="22"/>
        </w:rPr>
        <w:t>P</w:t>
      </w:r>
      <w:r w:rsidR="00447A8A" w:rsidRPr="003644B8">
        <w:rPr>
          <w:rFonts w:ascii="Arial" w:hAnsi="Arial" w:cs="Arial"/>
          <w:sz w:val="22"/>
          <w:szCs w:val="22"/>
        </w:rPr>
        <w:t xml:space="preserve">ritožnica </w:t>
      </w:r>
      <w:r w:rsidR="00E75439" w:rsidRPr="003644B8">
        <w:rPr>
          <w:rFonts w:ascii="Arial" w:hAnsi="Arial" w:cs="Arial"/>
          <w:sz w:val="22"/>
          <w:szCs w:val="22"/>
        </w:rPr>
        <w:t xml:space="preserve">je namreč </w:t>
      </w:r>
      <w:r w:rsidR="00A47BC5">
        <w:rPr>
          <w:rFonts w:ascii="Arial" w:hAnsi="Arial" w:cs="Arial"/>
          <w:sz w:val="22"/>
          <w:szCs w:val="22"/>
        </w:rPr>
        <w:t xml:space="preserve">kot </w:t>
      </w:r>
      <w:r w:rsidR="00447A8A" w:rsidRPr="003644B8">
        <w:rPr>
          <w:rFonts w:ascii="Arial" w:hAnsi="Arial" w:cs="Arial"/>
          <w:sz w:val="22"/>
          <w:szCs w:val="22"/>
        </w:rPr>
        <w:t>tožeča stranka</w:t>
      </w:r>
      <w:r w:rsidR="00A47BC5">
        <w:rPr>
          <w:rFonts w:ascii="Arial" w:hAnsi="Arial" w:cs="Arial"/>
          <w:sz w:val="22"/>
          <w:szCs w:val="22"/>
        </w:rPr>
        <w:t xml:space="preserve"> </w:t>
      </w:r>
      <w:r w:rsidR="00E75439" w:rsidRPr="003644B8">
        <w:rPr>
          <w:rFonts w:ascii="Arial" w:hAnsi="Arial" w:cs="Arial"/>
          <w:sz w:val="22"/>
          <w:szCs w:val="22"/>
        </w:rPr>
        <w:t xml:space="preserve">po lastni volji sprožila pravdo in posledično udeležba na pripravljalnem naroku oziroma prvem naroku za glavno obravnavo ni izreden dogodek, </w:t>
      </w:r>
      <w:r w:rsidR="0028465A">
        <w:rPr>
          <w:rFonts w:ascii="Arial" w:hAnsi="Arial" w:cs="Arial"/>
          <w:sz w:val="22"/>
          <w:szCs w:val="22"/>
        </w:rPr>
        <w:t xml:space="preserve">ampak logična posledica vložene tožbe, ki se je je pritožnica nedvomno zavedala, </w:t>
      </w:r>
      <w:r w:rsidR="00E75439" w:rsidRPr="003644B8">
        <w:rPr>
          <w:rFonts w:ascii="Arial" w:hAnsi="Arial" w:cs="Arial"/>
          <w:sz w:val="22"/>
          <w:szCs w:val="22"/>
        </w:rPr>
        <w:t xml:space="preserve">v skladu </w:t>
      </w:r>
      <w:r w:rsidR="00FC71BB" w:rsidRPr="003644B8">
        <w:rPr>
          <w:rFonts w:ascii="Arial" w:hAnsi="Arial" w:cs="Arial"/>
          <w:sz w:val="22"/>
          <w:szCs w:val="22"/>
        </w:rPr>
        <w:t xml:space="preserve">z veljavno zakonodajo </w:t>
      </w:r>
      <w:r w:rsidR="00E75439" w:rsidRPr="003644B8">
        <w:rPr>
          <w:rFonts w:ascii="Arial" w:hAnsi="Arial" w:cs="Arial"/>
          <w:sz w:val="22"/>
          <w:szCs w:val="22"/>
        </w:rPr>
        <w:t>pa je</w:t>
      </w:r>
      <w:r w:rsidR="00FC71BB" w:rsidRPr="003644B8">
        <w:rPr>
          <w:rFonts w:ascii="Arial" w:hAnsi="Arial" w:cs="Arial"/>
          <w:sz w:val="22"/>
          <w:szCs w:val="22"/>
        </w:rPr>
        <w:t xml:space="preserve"> </w:t>
      </w:r>
      <w:r w:rsidR="0028465A">
        <w:rPr>
          <w:rFonts w:ascii="Arial" w:hAnsi="Arial" w:cs="Arial"/>
          <w:sz w:val="22"/>
          <w:szCs w:val="22"/>
        </w:rPr>
        <w:t xml:space="preserve">narok </w:t>
      </w:r>
      <w:r w:rsidR="00FC71BB" w:rsidRPr="003644B8">
        <w:rPr>
          <w:rFonts w:ascii="Arial" w:hAnsi="Arial" w:cs="Arial"/>
          <w:sz w:val="22"/>
          <w:szCs w:val="22"/>
        </w:rPr>
        <w:t xml:space="preserve">mogoče v </w:t>
      </w:r>
      <w:r w:rsidR="00A121BF" w:rsidRPr="003644B8">
        <w:rPr>
          <w:rFonts w:ascii="Arial" w:hAnsi="Arial" w:cs="Arial"/>
          <w:sz w:val="22"/>
          <w:szCs w:val="22"/>
        </w:rPr>
        <w:t xml:space="preserve">določenih primerih tudi </w:t>
      </w:r>
      <w:r w:rsidR="0028465A">
        <w:rPr>
          <w:rFonts w:ascii="Arial" w:hAnsi="Arial" w:cs="Arial"/>
          <w:sz w:val="22"/>
          <w:szCs w:val="22"/>
        </w:rPr>
        <w:t>pre</w:t>
      </w:r>
      <w:r w:rsidR="00A121BF" w:rsidRPr="003644B8">
        <w:rPr>
          <w:rFonts w:ascii="Arial" w:hAnsi="Arial" w:cs="Arial"/>
          <w:sz w:val="22"/>
          <w:szCs w:val="22"/>
        </w:rPr>
        <w:t>ložiti.</w:t>
      </w:r>
      <w:r w:rsidR="007357CB" w:rsidRPr="003644B8">
        <w:rPr>
          <w:rFonts w:ascii="Arial" w:hAnsi="Arial" w:cs="Arial"/>
          <w:sz w:val="22"/>
          <w:szCs w:val="22"/>
        </w:rPr>
        <w:t xml:space="preserve"> </w:t>
      </w:r>
      <w:r w:rsidR="00A121BF" w:rsidRPr="003644B8">
        <w:rPr>
          <w:rFonts w:ascii="Arial" w:hAnsi="Arial" w:cs="Arial"/>
          <w:sz w:val="22"/>
          <w:szCs w:val="22"/>
        </w:rPr>
        <w:t xml:space="preserve">Pritožničino stališče, da je letni dopust namenjen zgolj počitku in rekreaciji ter družini po mnenju Komisije za pritožbe ne vzdrži resne presoje, saj bi moral v nasprotnem primeru delodajalec nositi breme vseh zasebnih obveznosti, ki niso povezane s počitkom in rekreacijo in torej zakonodajalec ne bi omejil </w:t>
      </w:r>
      <w:r w:rsidR="00A47BC5" w:rsidRPr="003644B8">
        <w:rPr>
          <w:rFonts w:ascii="Arial" w:hAnsi="Arial" w:cs="Arial"/>
          <w:sz w:val="22"/>
          <w:szCs w:val="22"/>
          <w:lang w:val="x-none"/>
        </w:rPr>
        <w:t>odsot</w:t>
      </w:r>
      <w:r w:rsidR="00A47BC5" w:rsidRPr="003644B8">
        <w:rPr>
          <w:rFonts w:ascii="Arial" w:hAnsi="Arial" w:cs="Arial"/>
          <w:sz w:val="22"/>
          <w:szCs w:val="22"/>
        </w:rPr>
        <w:t>nost</w:t>
      </w:r>
      <w:r w:rsidR="00A47BC5">
        <w:rPr>
          <w:rFonts w:ascii="Arial" w:hAnsi="Arial" w:cs="Arial"/>
          <w:sz w:val="22"/>
          <w:szCs w:val="22"/>
        </w:rPr>
        <w:t>i</w:t>
      </w:r>
      <w:r w:rsidR="00A47BC5" w:rsidRPr="003644B8">
        <w:rPr>
          <w:rFonts w:ascii="Arial" w:hAnsi="Arial" w:cs="Arial"/>
          <w:sz w:val="22"/>
          <w:szCs w:val="22"/>
          <w:lang w:val="x-none"/>
        </w:rPr>
        <w:t xml:space="preserve"> z dela s pravico do nadomestila </w:t>
      </w:r>
      <w:r w:rsidR="00A47BC5" w:rsidRPr="003644B8">
        <w:rPr>
          <w:rFonts w:ascii="Arial" w:hAnsi="Arial" w:cs="Arial"/>
          <w:sz w:val="22"/>
          <w:szCs w:val="22"/>
        </w:rPr>
        <w:t xml:space="preserve">plače </w:t>
      </w:r>
      <w:r w:rsidR="00D21C38">
        <w:rPr>
          <w:rFonts w:ascii="Arial" w:hAnsi="Arial" w:cs="Arial"/>
          <w:sz w:val="22"/>
          <w:szCs w:val="22"/>
        </w:rPr>
        <w:t>na izjemne dogodke in</w:t>
      </w:r>
      <w:r w:rsidR="00D21C38" w:rsidRPr="003644B8">
        <w:rPr>
          <w:rFonts w:ascii="Arial" w:hAnsi="Arial" w:cs="Arial"/>
          <w:sz w:val="22"/>
          <w:szCs w:val="22"/>
        </w:rPr>
        <w:t xml:space="preserve"> na </w:t>
      </w:r>
      <w:r w:rsidR="00D21C38">
        <w:rPr>
          <w:rFonts w:ascii="Arial" w:hAnsi="Arial" w:cs="Arial"/>
          <w:sz w:val="22"/>
          <w:szCs w:val="22"/>
        </w:rPr>
        <w:t>skupno sedem dni letno.</w:t>
      </w:r>
    </w:p>
    <w:p w:rsidR="001F72A1" w:rsidRDefault="001F72A1" w:rsidP="00E75439">
      <w:pPr>
        <w:spacing w:line="240" w:lineRule="auto"/>
        <w:jc w:val="both"/>
        <w:rPr>
          <w:rFonts w:cs="Arial"/>
          <w:sz w:val="22"/>
          <w:szCs w:val="22"/>
          <w:lang w:val="sl-SI"/>
        </w:rPr>
      </w:pPr>
      <w:r w:rsidRPr="003644B8">
        <w:rPr>
          <w:rFonts w:cs="Arial"/>
          <w:sz w:val="22"/>
          <w:szCs w:val="22"/>
          <w:lang w:val="sl-SI"/>
        </w:rPr>
        <w:lastRenderedPageBreak/>
        <w:t xml:space="preserve">Komisija za pritožbe je v skladu z določbo 247. člena </w:t>
      </w:r>
      <w:r w:rsidR="00D77090" w:rsidRPr="003644B8">
        <w:rPr>
          <w:rFonts w:cs="Arial"/>
          <w:sz w:val="22"/>
          <w:szCs w:val="22"/>
          <w:lang w:val="sl-SI"/>
        </w:rPr>
        <w:t>ZUP</w:t>
      </w:r>
      <w:r w:rsidRPr="003644B8">
        <w:rPr>
          <w:rFonts w:cs="Arial"/>
          <w:sz w:val="22"/>
          <w:szCs w:val="22"/>
          <w:lang w:val="sl-SI"/>
        </w:rPr>
        <w:t xml:space="preserve"> preizkusila izpodbijani sklep v mejah pritožbenih navedb, po uradni dolžnosti pa preizkusila, ali ni prišlo v postopku na prvi stopnji do bistvenih kršitev postopka oziroma ali ni bil prekršen materialni zakon. Ker je Komisija za pritožbe ugotovila, da pritožbene navedbe niso utemeljene, izpodbijani sklep pa je pravilen in na zakonu utemeljen, je pritožbo v skladu s prvim odstavkom 248. člena ZUP kot neutemeljeno zavrnila.</w:t>
      </w:r>
    </w:p>
    <w:p w:rsidR="00A56F52" w:rsidRDefault="00A56F52" w:rsidP="00E75439">
      <w:pPr>
        <w:spacing w:line="240" w:lineRule="auto"/>
        <w:jc w:val="both"/>
        <w:rPr>
          <w:rFonts w:cs="Arial"/>
          <w:sz w:val="22"/>
          <w:szCs w:val="22"/>
          <w:lang w:val="sl-SI"/>
        </w:rPr>
      </w:pPr>
    </w:p>
    <w:p w:rsidR="00A56F52" w:rsidRPr="003644B8" w:rsidRDefault="00A56F52" w:rsidP="00E75439">
      <w:pPr>
        <w:spacing w:line="240" w:lineRule="auto"/>
        <w:jc w:val="both"/>
        <w:rPr>
          <w:rFonts w:cs="Arial"/>
          <w:sz w:val="22"/>
          <w:szCs w:val="22"/>
          <w:lang w:val="sl-SI"/>
        </w:rPr>
      </w:pPr>
    </w:p>
    <w:p w:rsidR="001F72A1" w:rsidRPr="003644B8" w:rsidRDefault="001F72A1" w:rsidP="00E75439">
      <w:pPr>
        <w:spacing w:line="240" w:lineRule="auto"/>
        <w:jc w:val="both"/>
        <w:rPr>
          <w:rFonts w:cs="Arial"/>
          <w:b/>
          <w:sz w:val="22"/>
          <w:szCs w:val="22"/>
          <w:lang w:val="sl-SI" w:eastAsia="sl-SI"/>
        </w:rPr>
      </w:pPr>
      <w:r w:rsidRPr="003644B8">
        <w:rPr>
          <w:rFonts w:cs="Arial"/>
          <w:b/>
          <w:sz w:val="22"/>
          <w:szCs w:val="22"/>
          <w:lang w:val="sl-SI" w:eastAsia="sl-SI"/>
        </w:rPr>
        <w:t>POUK O PRAVNEM SREDSTVU:</w:t>
      </w:r>
    </w:p>
    <w:p w:rsidR="00A56F52" w:rsidRDefault="001F72A1" w:rsidP="00E75439">
      <w:pPr>
        <w:spacing w:line="240" w:lineRule="auto"/>
        <w:jc w:val="both"/>
        <w:rPr>
          <w:rFonts w:cs="Arial"/>
          <w:sz w:val="22"/>
          <w:szCs w:val="22"/>
          <w:lang w:val="sl-SI" w:eastAsia="sl-SI"/>
        </w:rPr>
      </w:pPr>
      <w:r w:rsidRPr="003644B8">
        <w:rPr>
          <w:rFonts w:cs="Arial"/>
          <w:sz w:val="22"/>
          <w:szCs w:val="22"/>
          <w:lang w:val="sl-SI" w:eastAsia="sl-SI"/>
        </w:rPr>
        <w:t>Pritožni</w:t>
      </w:r>
      <w:r w:rsidR="001D14F8" w:rsidRPr="003644B8">
        <w:rPr>
          <w:rFonts w:cs="Arial"/>
          <w:sz w:val="22"/>
          <w:szCs w:val="22"/>
          <w:lang w:val="sl-SI" w:eastAsia="sl-SI"/>
        </w:rPr>
        <w:t>ca</w:t>
      </w:r>
      <w:r w:rsidRPr="003644B8">
        <w:rPr>
          <w:rFonts w:cs="Arial"/>
          <w:sz w:val="22"/>
          <w:szCs w:val="22"/>
          <w:lang w:val="sl-SI" w:eastAsia="sl-SI"/>
        </w:rPr>
        <w:t xml:space="preserve"> lahko v 30 dneh od vročitve tega sklepa začne postopek pred sodiščem, pristojnim za delovne spore. Tožba se vloži pri pristojnem sodišču neposredno pisno ali pa se mu pošlje priporočeno po pošti. Tožbi je potrebno priložiti tudi ta sklep v izvirniku, prepisu ali kopiji ter po en prepis ali kopijo tožbe in prilog za toženca.</w:t>
      </w:r>
    </w:p>
    <w:p w:rsidR="00A56F52" w:rsidRDefault="00A56F52" w:rsidP="00E75439">
      <w:pPr>
        <w:spacing w:line="240" w:lineRule="auto"/>
        <w:jc w:val="both"/>
        <w:rPr>
          <w:rFonts w:cs="Arial"/>
          <w:color w:val="FFFFFF" w:themeColor="background1"/>
          <w:sz w:val="22"/>
          <w:szCs w:val="22"/>
          <w:lang w:val="sl-SI"/>
        </w:rPr>
      </w:pPr>
    </w:p>
    <w:p w:rsidR="00A56F52" w:rsidRDefault="00A56F52" w:rsidP="00E75439">
      <w:pPr>
        <w:spacing w:line="240" w:lineRule="auto"/>
        <w:jc w:val="both"/>
        <w:rPr>
          <w:rFonts w:cs="Arial"/>
          <w:color w:val="FFFFFF" w:themeColor="background1"/>
          <w:sz w:val="22"/>
          <w:szCs w:val="22"/>
          <w:lang w:val="sl-SI"/>
        </w:rPr>
      </w:pPr>
    </w:p>
    <w:p w:rsidR="00A56F52" w:rsidRDefault="00A56F52" w:rsidP="00A56F52">
      <w:pPr>
        <w:spacing w:line="240" w:lineRule="auto"/>
        <w:ind w:left="1416" w:firstLine="708"/>
        <w:jc w:val="both"/>
        <w:rPr>
          <w:rFonts w:cs="Arial"/>
          <w:sz w:val="22"/>
          <w:szCs w:val="22"/>
          <w:lang w:val="sl-SI" w:eastAsia="sl-SI"/>
        </w:rPr>
      </w:pPr>
      <w:r w:rsidRPr="00A56F52">
        <w:rPr>
          <w:rFonts w:cs="Arial"/>
          <w:color w:val="FFFFFF" w:themeColor="background1"/>
          <w:sz w:val="22"/>
          <w:szCs w:val="22"/>
          <w:lang w:val="sl-SI"/>
        </w:rPr>
        <w:t>zbrisan podatek ime in priimek</w:t>
      </w:r>
      <w:r w:rsidR="00E75439" w:rsidRPr="003644B8">
        <w:rPr>
          <w:rFonts w:cs="Arial"/>
          <w:sz w:val="22"/>
          <w:szCs w:val="22"/>
          <w:lang w:val="sl-SI"/>
        </w:rPr>
        <w:t>, univ. dipl. prav.</w:t>
      </w:r>
    </w:p>
    <w:p w:rsidR="00A56F52" w:rsidRDefault="001F72A1" w:rsidP="00A56F52">
      <w:pPr>
        <w:spacing w:line="240" w:lineRule="auto"/>
        <w:ind w:left="3540" w:firstLine="708"/>
        <w:jc w:val="both"/>
        <w:rPr>
          <w:rFonts w:cs="Arial"/>
          <w:sz w:val="22"/>
          <w:szCs w:val="22"/>
          <w:lang w:val="sl-SI" w:eastAsia="sl-SI"/>
        </w:rPr>
      </w:pPr>
      <w:r w:rsidRPr="003644B8">
        <w:rPr>
          <w:rFonts w:cs="Arial"/>
          <w:sz w:val="22"/>
          <w:szCs w:val="22"/>
          <w:lang w:val="sl-SI"/>
        </w:rPr>
        <w:t>PREDSEDNI</w:t>
      </w:r>
      <w:r w:rsidR="00E75439" w:rsidRPr="003644B8">
        <w:rPr>
          <w:rFonts w:cs="Arial"/>
          <w:sz w:val="22"/>
          <w:szCs w:val="22"/>
          <w:lang w:val="sl-SI"/>
        </w:rPr>
        <w:t xml:space="preserve">K </w:t>
      </w:r>
      <w:r w:rsidRPr="003644B8">
        <w:rPr>
          <w:rFonts w:cs="Arial"/>
          <w:sz w:val="22"/>
          <w:szCs w:val="22"/>
          <w:lang w:val="sl-SI"/>
        </w:rPr>
        <w:t>SENAT</w:t>
      </w:r>
      <w:r w:rsidR="00A56F52">
        <w:rPr>
          <w:rFonts w:cs="Arial"/>
          <w:sz w:val="22"/>
          <w:szCs w:val="22"/>
          <w:lang w:val="sl-SI"/>
        </w:rPr>
        <w:t>A</w:t>
      </w:r>
    </w:p>
    <w:p w:rsidR="00A56F52" w:rsidRDefault="00A56F52" w:rsidP="00A56F52">
      <w:pPr>
        <w:spacing w:line="240" w:lineRule="auto"/>
        <w:ind w:left="3540" w:firstLine="708"/>
        <w:jc w:val="both"/>
        <w:rPr>
          <w:rFonts w:cs="Arial"/>
          <w:b/>
          <w:sz w:val="22"/>
          <w:szCs w:val="22"/>
          <w:lang w:val="sl-SI"/>
        </w:rPr>
      </w:pPr>
    </w:p>
    <w:p w:rsidR="001F72A1" w:rsidRPr="003644B8" w:rsidRDefault="001F72A1" w:rsidP="00E75439">
      <w:pPr>
        <w:spacing w:line="240" w:lineRule="auto"/>
        <w:rPr>
          <w:rFonts w:cs="Arial"/>
          <w:b/>
          <w:sz w:val="22"/>
          <w:szCs w:val="22"/>
          <w:lang w:val="sl-SI"/>
        </w:rPr>
      </w:pPr>
      <w:r w:rsidRPr="003644B8">
        <w:rPr>
          <w:rFonts w:cs="Arial"/>
          <w:b/>
          <w:sz w:val="22"/>
          <w:szCs w:val="22"/>
          <w:lang w:val="sl-SI"/>
        </w:rPr>
        <w:t>VROČITI:</w:t>
      </w:r>
    </w:p>
    <w:p w:rsidR="001F72A1" w:rsidRPr="003644B8" w:rsidRDefault="001F72A1" w:rsidP="00E75439">
      <w:pPr>
        <w:spacing w:line="240" w:lineRule="auto"/>
        <w:rPr>
          <w:rFonts w:cs="Arial"/>
          <w:sz w:val="22"/>
          <w:szCs w:val="22"/>
          <w:lang w:val="sl-SI"/>
        </w:rPr>
      </w:pPr>
      <w:r w:rsidRPr="003644B8">
        <w:rPr>
          <w:rFonts w:cs="Arial"/>
          <w:sz w:val="22"/>
          <w:szCs w:val="22"/>
          <w:lang w:val="sl-SI"/>
        </w:rPr>
        <w:t xml:space="preserve">1. </w:t>
      </w:r>
      <w:r w:rsidR="00A56F52" w:rsidRPr="00A56F52">
        <w:rPr>
          <w:rFonts w:cs="Arial"/>
          <w:color w:val="FFFFFF" w:themeColor="background1"/>
          <w:sz w:val="22"/>
          <w:szCs w:val="22"/>
          <w:lang w:val="sl-SI"/>
        </w:rPr>
        <w:t>Izbrisan podatek ime in priimek</w:t>
      </w:r>
      <w:r w:rsidRPr="00A56F52">
        <w:rPr>
          <w:rFonts w:cs="Arial"/>
          <w:color w:val="FFFFFF" w:themeColor="background1"/>
          <w:sz w:val="22"/>
          <w:szCs w:val="22"/>
          <w:lang w:val="sl-SI"/>
        </w:rPr>
        <w:t xml:space="preserve"> </w:t>
      </w:r>
      <w:r w:rsidRPr="003644B8">
        <w:rPr>
          <w:rFonts w:cs="Arial"/>
          <w:sz w:val="22"/>
          <w:szCs w:val="22"/>
          <w:lang w:val="sl-SI"/>
        </w:rPr>
        <w:t>– osebno po ZUP</w:t>
      </w:r>
    </w:p>
    <w:p w:rsidR="001F72A1" w:rsidRPr="003044F3" w:rsidRDefault="001F72A1" w:rsidP="00E75439">
      <w:pPr>
        <w:spacing w:line="240" w:lineRule="auto"/>
        <w:rPr>
          <w:rFonts w:cs="Arial"/>
          <w:sz w:val="22"/>
          <w:szCs w:val="22"/>
          <w:lang w:val="sl-SI"/>
        </w:rPr>
      </w:pPr>
      <w:r w:rsidRPr="003644B8">
        <w:rPr>
          <w:rFonts w:cs="Arial"/>
          <w:sz w:val="22"/>
          <w:szCs w:val="22"/>
          <w:lang w:val="sl-SI"/>
        </w:rPr>
        <w:t>2.</w:t>
      </w:r>
      <w:r w:rsidR="0044698D">
        <w:rPr>
          <w:rFonts w:cs="Arial"/>
          <w:sz w:val="22"/>
          <w:szCs w:val="22"/>
          <w:lang w:val="sl-SI"/>
        </w:rPr>
        <w:t xml:space="preserve"> </w:t>
      </w:r>
      <w:r w:rsidR="003044F3" w:rsidRPr="0044698D">
        <w:rPr>
          <w:rFonts w:cs="Arial"/>
          <w:color w:val="FFFFFF" w:themeColor="background1"/>
          <w:sz w:val="22"/>
          <w:szCs w:val="22"/>
          <w:lang w:val="sl-SI"/>
        </w:rPr>
        <w:t>I</w:t>
      </w:r>
      <w:r w:rsidR="00A56F52" w:rsidRPr="0044698D">
        <w:rPr>
          <w:rFonts w:cs="Arial"/>
          <w:color w:val="FFFFFF" w:themeColor="background1"/>
          <w:sz w:val="22"/>
          <w:szCs w:val="22"/>
          <w:lang w:val="sl-SI"/>
        </w:rPr>
        <w:t>zbrisan podatek</w:t>
      </w:r>
      <w:r w:rsidR="003044F3" w:rsidRPr="0044698D">
        <w:rPr>
          <w:rFonts w:cs="Arial"/>
          <w:color w:val="FFFFFF" w:themeColor="background1"/>
          <w:sz w:val="22"/>
          <w:szCs w:val="22"/>
          <w:lang w:val="sl-SI"/>
        </w:rPr>
        <w:t xml:space="preserve"> </w:t>
      </w:r>
      <w:r w:rsidR="003044F3" w:rsidRPr="0044698D">
        <w:rPr>
          <w:rFonts w:cs="Arial"/>
          <w:color w:val="FFFFFF" w:themeColor="background1"/>
          <w:sz w:val="22"/>
          <w:szCs w:val="22"/>
          <w:lang w:val="sl-SI" w:eastAsia="sl-SI"/>
        </w:rPr>
        <w:t>organ prve stopnje,</w:t>
      </w:r>
      <w:r w:rsidR="00A56F52" w:rsidRPr="0044698D">
        <w:rPr>
          <w:rFonts w:cs="Arial"/>
          <w:color w:val="FFFFFF" w:themeColor="background1"/>
          <w:sz w:val="22"/>
          <w:szCs w:val="22"/>
          <w:lang w:val="sl-SI"/>
        </w:rPr>
        <w:t xml:space="preserve"> kraj in naslo</w:t>
      </w:r>
      <w:r w:rsidR="003044F3" w:rsidRPr="0044698D">
        <w:rPr>
          <w:rFonts w:cs="Arial"/>
          <w:color w:val="FFFFFF" w:themeColor="background1"/>
          <w:sz w:val="22"/>
          <w:szCs w:val="22"/>
          <w:lang w:val="sl-SI"/>
        </w:rPr>
        <w:t>v</w:t>
      </w:r>
    </w:p>
    <w:sectPr w:rsidR="001F72A1" w:rsidRPr="003044F3" w:rsidSect="00D03BED">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A17" w:rsidRDefault="00E144A8">
      <w:pPr>
        <w:spacing w:line="240" w:lineRule="auto"/>
      </w:pPr>
      <w:r>
        <w:separator/>
      </w:r>
    </w:p>
  </w:endnote>
  <w:endnote w:type="continuationSeparator" w:id="0">
    <w:p w:rsidR="00C82A17" w:rsidRDefault="00E14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4C078B"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4C078B"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A17" w:rsidRDefault="00E144A8">
      <w:pPr>
        <w:spacing w:line="240" w:lineRule="auto"/>
      </w:pPr>
      <w:r>
        <w:separator/>
      </w:r>
    </w:p>
  </w:footnote>
  <w:footnote w:type="continuationSeparator" w:id="0">
    <w:p w:rsidR="00C82A17" w:rsidRDefault="00E144A8">
      <w:pPr>
        <w:spacing w:line="240" w:lineRule="auto"/>
      </w:pPr>
      <w:r>
        <w:continuationSeparator/>
      </w:r>
    </w:p>
  </w:footnote>
  <w:footnote w:id="1">
    <w:p w:rsidR="00F25FE1" w:rsidRPr="001D14F8" w:rsidRDefault="00F25FE1" w:rsidP="001D14F8">
      <w:pPr>
        <w:pStyle w:val="Sprotnaopomba-besedilo"/>
        <w:jc w:val="both"/>
        <w:rPr>
          <w:sz w:val="16"/>
          <w:szCs w:val="16"/>
        </w:rPr>
      </w:pPr>
      <w:r>
        <w:rPr>
          <w:rStyle w:val="Sprotnaopomba-sklic"/>
        </w:rPr>
        <w:footnoteRef/>
      </w:r>
      <w:r>
        <w:t xml:space="preserve"> </w:t>
      </w:r>
      <w:r w:rsidRPr="001D14F8">
        <w:rPr>
          <w:sz w:val="16"/>
          <w:szCs w:val="16"/>
        </w:rPr>
        <w:t>Navedeno stališče je zavzelo Vrhovno sodišče RS v zvezi z 38. členom Kolektivne pogodbe za dejavnosti zdravstva in socialnega varstva Slovenije s sodbo VIII Ips 35/2018 z dne 12. 9. 2018</w:t>
      </w:r>
      <w:r w:rsidR="00FC71BB" w:rsidRPr="001D14F8">
        <w:rPr>
          <w:sz w:val="16"/>
          <w:szCs w:val="16"/>
        </w:rPr>
        <w:t xml:space="preserve">, in sicer o </w:t>
      </w:r>
      <w:r w:rsidR="00A47BC5">
        <w:rPr>
          <w:sz w:val="16"/>
          <w:szCs w:val="16"/>
        </w:rPr>
        <w:t xml:space="preserve">vprašanju </w:t>
      </w:r>
      <w:r w:rsidR="00FC71BB" w:rsidRPr="001D14F8">
        <w:rPr>
          <w:sz w:val="16"/>
          <w:szCs w:val="16"/>
        </w:rPr>
        <w:t>spremstv</w:t>
      </w:r>
      <w:r w:rsidR="008B0E94">
        <w:rPr>
          <w:sz w:val="16"/>
          <w:szCs w:val="16"/>
        </w:rPr>
        <w:t>a</w:t>
      </w:r>
      <w:r w:rsidR="00FC71BB" w:rsidRPr="001D14F8">
        <w:rPr>
          <w:sz w:val="16"/>
          <w:szCs w:val="16"/>
        </w:rPr>
        <w:t xml:space="preserve"> </w:t>
      </w:r>
      <w:r w:rsidR="001D14F8" w:rsidRPr="001D14F8">
        <w:rPr>
          <w:sz w:val="16"/>
          <w:szCs w:val="16"/>
        </w:rPr>
        <w:t>p</w:t>
      </w:r>
      <w:r w:rsidR="00FC71BB" w:rsidRPr="001D14F8">
        <w:rPr>
          <w:sz w:val="16"/>
          <w:szCs w:val="16"/>
        </w:rPr>
        <w:t xml:space="preserve">rvošolca </w:t>
      </w:r>
      <w:r w:rsidR="001D14F8" w:rsidRPr="001D14F8">
        <w:rPr>
          <w:sz w:val="16"/>
          <w:szCs w:val="16"/>
        </w:rPr>
        <w:t>v šolo na prvi šolski dan.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4C078B"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6E5486" w:rsidRPr="008F3500" w:rsidTr="005D030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6E5486" w:rsidRPr="006D42D9" w:rsidRDefault="006E5486" w:rsidP="006E5486">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56E41EEF" wp14:editId="08839ADB">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6E5486" w:rsidRPr="008F3500" w:rsidRDefault="006E5486" w:rsidP="006E5486">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6E5486" w:rsidRPr="00022579" w:rsidRDefault="006E5486" w:rsidP="006E5486">
    <w:pPr>
      <w:pStyle w:val="Glava"/>
      <w:tabs>
        <w:tab w:val="left" w:pos="5112"/>
      </w:tabs>
      <w:spacing w:after="120" w:line="240" w:lineRule="exact"/>
      <w:rPr>
        <w:rFonts w:ascii="Republika Bold" w:hAnsi="Republika Bold"/>
        <w:caps/>
        <w:szCs w:val="20"/>
      </w:rPr>
    </w:pPr>
    <w:r w:rsidRPr="00022579">
      <w:rPr>
        <w:rFonts w:ascii="Republika Bold" w:hAnsi="Republika Bold"/>
        <w:caps/>
        <w:szCs w:val="20"/>
      </w:rPr>
      <w:t>KOMISIJA ZA PRITOŽBE IZ DELOVNEGA RAZMERJA</w:t>
    </w:r>
  </w:p>
  <w:p w:rsidR="006E5486" w:rsidRPr="00BB5443" w:rsidRDefault="006E5486" w:rsidP="006E5486">
    <w:pPr>
      <w:pStyle w:val="Glava"/>
      <w:tabs>
        <w:tab w:val="left" w:pos="5112"/>
      </w:tabs>
      <w:spacing w:line="240" w:lineRule="auto"/>
      <w:rPr>
        <w:rFonts w:ascii="Republika Bold" w:hAnsi="Republika Bold"/>
        <w:b/>
        <w:caps/>
        <w:szCs w:val="20"/>
        <w:lang w:val="it-IT"/>
      </w:rPr>
    </w:pPr>
    <w:r w:rsidRPr="00170AB5">
      <w:rPr>
        <w:rFonts w:cs="Arial"/>
        <w:sz w:val="16"/>
        <w:lang w:val="sl-SI"/>
      </w:rPr>
      <w:t>Tržaška</w:t>
    </w:r>
    <w:r w:rsidRPr="00BB5443">
      <w:rPr>
        <w:rFonts w:cs="Arial"/>
        <w:sz w:val="16"/>
        <w:lang w:val="it-IT"/>
      </w:rPr>
      <w:t xml:space="preserve"> cesta 21, 1000 Ljubljana</w:t>
    </w:r>
    <w:bookmarkEnd w:id="1"/>
    <w:r w:rsidRPr="00BB5443">
      <w:rPr>
        <w:rFonts w:cs="Arial"/>
        <w:sz w:val="16"/>
        <w:lang w:val="it-IT"/>
      </w:rPr>
      <w:tab/>
    </w:r>
    <w:r w:rsidRPr="00BB5443">
      <w:rPr>
        <w:rFonts w:cs="Arial"/>
        <w:sz w:val="16"/>
        <w:lang w:val="it-IT"/>
      </w:rPr>
      <w:tab/>
      <w:t>T: 01 478 16 76</w:t>
    </w:r>
  </w:p>
  <w:p w:rsidR="006E5486" w:rsidRPr="00BB5443" w:rsidRDefault="006E5486" w:rsidP="006E5486">
    <w:pPr>
      <w:pStyle w:val="Glava"/>
      <w:tabs>
        <w:tab w:val="left" w:pos="5112"/>
      </w:tabs>
      <w:spacing w:line="240" w:lineRule="auto"/>
      <w:ind w:left="142"/>
      <w:rPr>
        <w:rFonts w:cs="Arial"/>
        <w:sz w:val="16"/>
        <w:lang w:val="it-IT"/>
      </w:rPr>
    </w:pPr>
    <w:r w:rsidRPr="00BB5443">
      <w:rPr>
        <w:rFonts w:cs="Arial"/>
        <w:sz w:val="16"/>
        <w:lang w:val="it-IT"/>
      </w:rPr>
      <w:tab/>
    </w:r>
    <w:r w:rsidRPr="00BB5443">
      <w:rPr>
        <w:rFonts w:cs="Arial"/>
        <w:sz w:val="16"/>
        <w:lang w:val="it-IT"/>
      </w:rPr>
      <w:tab/>
      <w:t xml:space="preserve">E: </w:t>
    </w:r>
    <w:hyperlink r:id="rId2" w:history="1">
      <w:r w:rsidRPr="00BB5443">
        <w:rPr>
          <w:rStyle w:val="Hiperpovezava"/>
          <w:rFonts w:cs="Arial"/>
          <w:sz w:val="16"/>
          <w:lang w:val="it-IT"/>
        </w:rPr>
        <w:t>gp.mju@gov.si</w:t>
      </w:r>
    </w:hyperlink>
  </w:p>
  <w:p w:rsidR="006E5486" w:rsidRDefault="006E5486" w:rsidP="006E5486">
    <w:pPr>
      <w:pStyle w:val="Glava"/>
      <w:tabs>
        <w:tab w:val="left" w:pos="5112"/>
      </w:tabs>
      <w:spacing w:line="240" w:lineRule="auto"/>
      <w:ind w:left="142"/>
      <w:rPr>
        <w:rFonts w:cs="Arial"/>
      </w:rPr>
    </w:pPr>
    <w:r w:rsidRPr="00BB5443">
      <w:rPr>
        <w:rFonts w:cs="Arial"/>
        <w:sz w:val="16"/>
        <w:lang w:val="it-IT"/>
      </w:rPr>
      <w:tab/>
    </w:r>
    <w:r w:rsidRPr="00BB5443">
      <w:rPr>
        <w:rFonts w:cs="Arial"/>
        <w:sz w:val="16"/>
        <w:lang w:val="it-IT"/>
      </w:rPr>
      <w:tab/>
    </w:r>
    <w:r>
      <w:rPr>
        <w:rFonts w:cs="Arial"/>
        <w:sz w:val="16"/>
      </w:rPr>
      <w:t>www.mju.gov.si</w:t>
    </w:r>
  </w:p>
  <w:p w:rsidR="001462A0" w:rsidRPr="008F3500" w:rsidRDefault="004C078B" w:rsidP="00D03BED">
    <w:pPr>
      <w:pStyle w:val="Glava"/>
      <w:tabs>
        <w:tab w:val="clear" w:pos="4320"/>
        <w:tab w:val="clear" w:pos="8640"/>
        <w:tab w:val="left" w:pos="5112"/>
      </w:tabs>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A1"/>
    <w:rsid w:val="001950E8"/>
    <w:rsid w:val="001A7857"/>
    <w:rsid w:val="001D14F8"/>
    <w:rsid w:val="001F72A1"/>
    <w:rsid w:val="0028465A"/>
    <w:rsid w:val="002D6339"/>
    <w:rsid w:val="003044F3"/>
    <w:rsid w:val="0032184C"/>
    <w:rsid w:val="00353C96"/>
    <w:rsid w:val="003644B8"/>
    <w:rsid w:val="00371D4A"/>
    <w:rsid w:val="0044698D"/>
    <w:rsid w:val="00447A8A"/>
    <w:rsid w:val="004A4097"/>
    <w:rsid w:val="004C078B"/>
    <w:rsid w:val="005375DD"/>
    <w:rsid w:val="00580615"/>
    <w:rsid w:val="00671D46"/>
    <w:rsid w:val="00680E8A"/>
    <w:rsid w:val="00681E83"/>
    <w:rsid w:val="006E5486"/>
    <w:rsid w:val="006E6795"/>
    <w:rsid w:val="007018A8"/>
    <w:rsid w:val="007357CB"/>
    <w:rsid w:val="008B0E94"/>
    <w:rsid w:val="008C1478"/>
    <w:rsid w:val="009823A5"/>
    <w:rsid w:val="00A121BF"/>
    <w:rsid w:val="00A47BC5"/>
    <w:rsid w:val="00A5174D"/>
    <w:rsid w:val="00A56F52"/>
    <w:rsid w:val="00A65AA3"/>
    <w:rsid w:val="00BD079A"/>
    <w:rsid w:val="00C25EB2"/>
    <w:rsid w:val="00C82A17"/>
    <w:rsid w:val="00D21C38"/>
    <w:rsid w:val="00D77090"/>
    <w:rsid w:val="00DA1BEB"/>
    <w:rsid w:val="00E144A8"/>
    <w:rsid w:val="00E75439"/>
    <w:rsid w:val="00F128E0"/>
    <w:rsid w:val="00F25FE1"/>
    <w:rsid w:val="00F52477"/>
    <w:rsid w:val="00FC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148A69B-B591-4F99-877D-AB05FD7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72A1"/>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F72A1"/>
    <w:pPr>
      <w:tabs>
        <w:tab w:val="center" w:pos="4320"/>
        <w:tab w:val="right" w:pos="8640"/>
      </w:tabs>
    </w:pPr>
  </w:style>
  <w:style w:type="character" w:customStyle="1" w:styleId="GlavaZnak">
    <w:name w:val="Glava Znak"/>
    <w:basedOn w:val="Privzetapisavaodstavka"/>
    <w:link w:val="Glava"/>
    <w:rsid w:val="001F72A1"/>
    <w:rPr>
      <w:rFonts w:ascii="Arial" w:eastAsia="Times New Roman" w:hAnsi="Arial" w:cs="Times New Roman"/>
      <w:sz w:val="20"/>
      <w:szCs w:val="24"/>
      <w:lang w:val="en-US"/>
    </w:rPr>
  </w:style>
  <w:style w:type="paragraph" w:styleId="Noga">
    <w:name w:val="footer"/>
    <w:basedOn w:val="Navaden"/>
    <w:link w:val="NogaZnak"/>
    <w:semiHidden/>
    <w:rsid w:val="001F72A1"/>
    <w:pPr>
      <w:tabs>
        <w:tab w:val="center" w:pos="4320"/>
        <w:tab w:val="right" w:pos="8640"/>
      </w:tabs>
    </w:pPr>
  </w:style>
  <w:style w:type="character" w:customStyle="1" w:styleId="NogaZnak">
    <w:name w:val="Noga Znak"/>
    <w:basedOn w:val="Privzetapisavaodstavka"/>
    <w:link w:val="Noga"/>
    <w:semiHidden/>
    <w:rsid w:val="001F72A1"/>
    <w:rPr>
      <w:rFonts w:ascii="Arial" w:eastAsia="Times New Roman" w:hAnsi="Arial" w:cs="Times New Roman"/>
      <w:sz w:val="20"/>
      <w:szCs w:val="24"/>
      <w:lang w:val="en-US"/>
    </w:rPr>
  </w:style>
  <w:style w:type="character" w:styleId="tevilkastrani">
    <w:name w:val="page number"/>
    <w:basedOn w:val="Privzetapisavaodstavka"/>
    <w:rsid w:val="001F72A1"/>
  </w:style>
  <w:style w:type="paragraph" w:styleId="Telobesedila">
    <w:name w:val="Body Text"/>
    <w:basedOn w:val="Navaden"/>
    <w:link w:val="TelobesedilaZnak"/>
    <w:rsid w:val="001F72A1"/>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1F72A1"/>
    <w:rPr>
      <w:rFonts w:ascii="Arial" w:eastAsia="Times New Roman" w:hAnsi="Arial" w:cs="Times New Roman"/>
      <w:szCs w:val="20"/>
      <w:lang w:eastAsia="sl-SI"/>
    </w:rPr>
  </w:style>
  <w:style w:type="paragraph" w:customStyle="1" w:styleId="Telobesedila21">
    <w:name w:val="Telo besedila 21"/>
    <w:basedOn w:val="Navaden"/>
    <w:rsid w:val="001F72A1"/>
    <w:pPr>
      <w:overflowPunct w:val="0"/>
      <w:autoSpaceDE w:val="0"/>
      <w:autoSpaceDN w:val="0"/>
      <w:adjustRightInd w:val="0"/>
      <w:spacing w:line="240" w:lineRule="auto"/>
      <w:jc w:val="both"/>
      <w:textAlignment w:val="baseline"/>
    </w:pPr>
    <w:rPr>
      <w:b/>
      <w:sz w:val="22"/>
      <w:szCs w:val="20"/>
      <w:lang w:val="sl-SI" w:eastAsia="sl-SI"/>
    </w:rPr>
  </w:style>
  <w:style w:type="paragraph" w:customStyle="1" w:styleId="odstavek">
    <w:name w:val="odstavek"/>
    <w:basedOn w:val="Navaden"/>
    <w:rsid w:val="00DA1BEB"/>
    <w:pPr>
      <w:spacing w:before="100" w:beforeAutospacing="1" w:after="100" w:afterAutospacing="1" w:line="240" w:lineRule="auto"/>
    </w:pPr>
    <w:rPr>
      <w:rFonts w:ascii="Times New Roman" w:hAnsi="Times New Roman"/>
      <w:sz w:val="24"/>
      <w:lang w:val="sl-SI" w:eastAsia="sl-SI"/>
    </w:rPr>
  </w:style>
  <w:style w:type="paragraph" w:customStyle="1" w:styleId="alineazaodstavkom">
    <w:name w:val="alineazaodstavkom"/>
    <w:basedOn w:val="Navaden"/>
    <w:rsid w:val="00DA1BEB"/>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uiPriority w:val="99"/>
    <w:semiHidden/>
    <w:unhideWhenUsed/>
    <w:rsid w:val="001950E8"/>
    <w:pPr>
      <w:spacing w:line="240" w:lineRule="auto"/>
    </w:pPr>
    <w:rPr>
      <w:rFonts w:eastAsiaTheme="minorHAnsi" w:cs="Arial"/>
      <w:szCs w:val="20"/>
      <w:lang w:val="sl-SI"/>
    </w:rPr>
  </w:style>
  <w:style w:type="character" w:customStyle="1" w:styleId="Sprotnaopomba-besediloZnak">
    <w:name w:val="Sprotna opomba - besedilo Znak"/>
    <w:basedOn w:val="Privzetapisavaodstavka"/>
    <w:link w:val="Sprotnaopomba-besedilo"/>
    <w:uiPriority w:val="99"/>
    <w:semiHidden/>
    <w:rsid w:val="001950E8"/>
    <w:rPr>
      <w:rFonts w:ascii="Arial" w:hAnsi="Arial" w:cs="Arial"/>
      <w:sz w:val="20"/>
      <w:szCs w:val="20"/>
    </w:rPr>
  </w:style>
  <w:style w:type="character" w:styleId="Sprotnaopomba-sklic">
    <w:name w:val="footnote reference"/>
    <w:basedOn w:val="Privzetapisavaodstavka"/>
    <w:uiPriority w:val="99"/>
    <w:semiHidden/>
    <w:unhideWhenUsed/>
    <w:rsid w:val="001950E8"/>
    <w:rPr>
      <w:vertAlign w:val="superscript"/>
    </w:rPr>
  </w:style>
  <w:style w:type="table" w:styleId="Navadnatabela4">
    <w:name w:val="Plain Table 4"/>
    <w:basedOn w:val="Navadnatabela"/>
    <w:uiPriority w:val="44"/>
    <w:rsid w:val="00A56F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A56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13886">
      <w:bodyDiv w:val="1"/>
      <w:marLeft w:val="0"/>
      <w:marRight w:val="0"/>
      <w:marTop w:val="0"/>
      <w:marBottom w:val="0"/>
      <w:divBdr>
        <w:top w:val="none" w:sz="0" w:space="0" w:color="auto"/>
        <w:left w:val="none" w:sz="0" w:space="0" w:color="auto"/>
        <w:bottom w:val="none" w:sz="0" w:space="0" w:color="auto"/>
        <w:right w:val="none" w:sz="0" w:space="0" w:color="auto"/>
      </w:divBdr>
    </w:div>
    <w:div w:id="9712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C1D4C2-5548-4490-A09A-63D1ABAC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1135</Words>
  <Characters>6475</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Zahtevek za odobritev plačane odsotnosti z dela </vt:lpstr>
    </vt:vector>
  </TitlesOfParts>
  <Company>MJU</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Zahtevek za odobritev plačane odsotnosti z dela </dc:title>
  <dc:subject/>
  <dc:creator>Tea Juratovec</dc:creator>
  <cp:keywords/>
  <dc:description/>
  <cp:lastModifiedBy>Alja Košir</cp:lastModifiedBy>
  <cp:revision>10</cp:revision>
  <dcterms:created xsi:type="dcterms:W3CDTF">2020-11-10T10:43:00Z</dcterms:created>
  <dcterms:modified xsi:type="dcterms:W3CDTF">2020-11-25T09:50:00Z</dcterms:modified>
</cp:coreProperties>
</file>