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2A1" w:rsidRPr="0057126C" w:rsidRDefault="001F72A1" w:rsidP="0057126C">
      <w:pPr>
        <w:spacing w:line="240" w:lineRule="auto"/>
        <w:jc w:val="both"/>
        <w:rPr>
          <w:rFonts w:cs="Arial"/>
          <w:sz w:val="22"/>
          <w:szCs w:val="22"/>
          <w:lang w:val="sl-SI"/>
        </w:rPr>
      </w:pPr>
    </w:p>
    <w:p w:rsidR="001F72A1" w:rsidRPr="0057126C" w:rsidRDefault="001F72A1" w:rsidP="0057126C">
      <w:pPr>
        <w:spacing w:line="240" w:lineRule="auto"/>
        <w:rPr>
          <w:rFonts w:cs="Arial"/>
          <w:sz w:val="22"/>
          <w:szCs w:val="22"/>
          <w:lang w:val="sl-SI"/>
        </w:rPr>
      </w:pPr>
      <w:r w:rsidRPr="0057126C">
        <w:rPr>
          <w:rFonts w:cs="Arial"/>
          <w:sz w:val="22"/>
          <w:szCs w:val="22"/>
          <w:lang w:val="sl-SI"/>
        </w:rPr>
        <w:t xml:space="preserve">Številka: </w:t>
      </w:r>
      <w:r w:rsidR="006601BB" w:rsidRPr="0057126C">
        <w:rPr>
          <w:rFonts w:cs="Arial"/>
          <w:sz w:val="22"/>
          <w:szCs w:val="22"/>
          <w:lang w:val="sl-SI"/>
        </w:rPr>
        <w:t>10051-225/2020/2</w:t>
      </w:r>
    </w:p>
    <w:p w:rsidR="001F72A1" w:rsidRPr="0057126C" w:rsidRDefault="001F72A1" w:rsidP="0057126C">
      <w:pPr>
        <w:spacing w:line="240" w:lineRule="auto"/>
        <w:rPr>
          <w:rFonts w:cs="Arial"/>
          <w:sz w:val="22"/>
          <w:szCs w:val="22"/>
          <w:lang w:val="sl-SI"/>
        </w:rPr>
      </w:pPr>
      <w:r w:rsidRPr="0057126C">
        <w:rPr>
          <w:rFonts w:cs="Arial"/>
          <w:sz w:val="22"/>
          <w:szCs w:val="22"/>
          <w:lang w:val="sl-SI"/>
        </w:rPr>
        <w:t xml:space="preserve">Datum:   </w:t>
      </w:r>
      <w:r w:rsidR="006601BB" w:rsidRPr="0057126C">
        <w:rPr>
          <w:rFonts w:cs="Arial"/>
          <w:sz w:val="22"/>
          <w:szCs w:val="22"/>
          <w:lang w:val="sl-SI"/>
        </w:rPr>
        <w:t>1</w:t>
      </w:r>
      <w:r w:rsidR="00606060" w:rsidRPr="0057126C">
        <w:rPr>
          <w:rFonts w:cs="Arial"/>
          <w:sz w:val="22"/>
          <w:szCs w:val="22"/>
          <w:lang w:val="sl-SI"/>
        </w:rPr>
        <w:t>0</w:t>
      </w:r>
      <w:r w:rsidR="006601BB" w:rsidRPr="0057126C">
        <w:rPr>
          <w:rFonts w:cs="Arial"/>
          <w:sz w:val="22"/>
          <w:szCs w:val="22"/>
          <w:lang w:val="sl-SI"/>
        </w:rPr>
        <w:t>. 6. 2020</w:t>
      </w:r>
    </w:p>
    <w:p w:rsidR="001F72A1" w:rsidRPr="0057126C" w:rsidRDefault="001F72A1" w:rsidP="0057126C">
      <w:pPr>
        <w:spacing w:line="240" w:lineRule="auto"/>
        <w:rPr>
          <w:rFonts w:cs="Arial"/>
          <w:sz w:val="22"/>
          <w:szCs w:val="22"/>
          <w:lang w:val="sl-SI"/>
        </w:rPr>
      </w:pPr>
    </w:p>
    <w:p w:rsidR="001F72A1" w:rsidRPr="0057126C" w:rsidRDefault="001F72A1" w:rsidP="0057126C">
      <w:pPr>
        <w:spacing w:line="240" w:lineRule="auto"/>
        <w:jc w:val="both"/>
        <w:rPr>
          <w:rFonts w:cs="Arial"/>
          <w:sz w:val="22"/>
          <w:szCs w:val="22"/>
          <w:lang w:val="sl-SI" w:eastAsia="sl-SI"/>
        </w:rPr>
      </w:pPr>
      <w:r w:rsidRPr="0057126C">
        <w:rPr>
          <w:rFonts w:cs="Arial"/>
          <w:sz w:val="22"/>
          <w:szCs w:val="22"/>
          <w:lang w:val="sl-SI" w:eastAsia="sl-SI"/>
        </w:rPr>
        <w:t>Na podlagi 1. točke drugega odstavka 35. člena Zakona o javnih uslužbencih (Uradni list R</w:t>
      </w:r>
      <w:r w:rsidR="00A5174D" w:rsidRPr="0057126C">
        <w:rPr>
          <w:rFonts w:cs="Arial"/>
          <w:sz w:val="22"/>
          <w:szCs w:val="22"/>
          <w:lang w:val="sl-SI" w:eastAsia="sl-SI"/>
        </w:rPr>
        <w:t>epublike Slovenije</w:t>
      </w:r>
      <w:r w:rsidRPr="0057126C">
        <w:rPr>
          <w:rFonts w:cs="Arial"/>
          <w:sz w:val="22"/>
          <w:szCs w:val="22"/>
          <w:lang w:val="sl-SI" w:eastAsia="sl-SI"/>
        </w:rPr>
        <w:t xml:space="preserve">, št. 63/07 – uradno prečiščeno besedilo, 65/08, 69/08 – ZTFI-A, 69/08 – ZZavar-E in 40/12 – ZUJF, </w:t>
      </w:r>
      <w:r w:rsidR="00A5174D" w:rsidRPr="0057126C">
        <w:rPr>
          <w:rFonts w:cs="Arial"/>
          <w:sz w:val="22"/>
          <w:szCs w:val="22"/>
          <w:lang w:val="sl-SI" w:eastAsia="sl-SI"/>
        </w:rPr>
        <w:t xml:space="preserve">v nadaljnjem besedilu: </w:t>
      </w:r>
      <w:r w:rsidRPr="0057126C">
        <w:rPr>
          <w:rFonts w:cs="Arial"/>
          <w:sz w:val="22"/>
          <w:szCs w:val="22"/>
          <w:lang w:val="sl-SI" w:eastAsia="sl-SI"/>
        </w:rPr>
        <w:t>ZJU) je Komisija za pritožbe iz delovnega razmerja pri Vladi R</w:t>
      </w:r>
      <w:r w:rsidR="008C1478" w:rsidRPr="0057126C">
        <w:rPr>
          <w:rFonts w:cs="Arial"/>
          <w:sz w:val="22"/>
          <w:szCs w:val="22"/>
          <w:lang w:val="sl-SI" w:eastAsia="sl-SI"/>
        </w:rPr>
        <w:t>epublike Slovenije</w:t>
      </w:r>
      <w:r w:rsidRPr="0057126C">
        <w:rPr>
          <w:rFonts w:cs="Arial"/>
          <w:sz w:val="22"/>
          <w:szCs w:val="22"/>
          <w:lang w:val="sl-SI" w:eastAsia="sl-SI"/>
        </w:rPr>
        <w:t xml:space="preserve"> (v </w:t>
      </w:r>
      <w:r w:rsidR="00A5174D" w:rsidRPr="0057126C">
        <w:rPr>
          <w:rFonts w:cs="Arial"/>
          <w:sz w:val="22"/>
          <w:szCs w:val="22"/>
          <w:lang w:val="sl-SI" w:eastAsia="sl-SI"/>
        </w:rPr>
        <w:t>nadaljnjem besedilu:</w:t>
      </w:r>
      <w:r w:rsidRPr="0057126C">
        <w:rPr>
          <w:rFonts w:cs="Arial"/>
          <w:sz w:val="22"/>
          <w:szCs w:val="22"/>
          <w:lang w:val="sl-SI" w:eastAsia="sl-SI"/>
        </w:rPr>
        <w:t xml:space="preserve"> Komisija za pritožbe), v senatu v sestavi </w:t>
      </w:r>
      <w:r w:rsidR="00992451" w:rsidRPr="00992451">
        <w:rPr>
          <w:rFonts w:cs="Arial"/>
          <w:bCs/>
          <w:color w:val="FFFFFF" w:themeColor="background1"/>
          <w:sz w:val="22"/>
          <w:szCs w:val="22"/>
          <w:lang w:val="sl-SI" w:eastAsia="sl-SI"/>
        </w:rPr>
        <w:t>izbrisan podatek ime in priimek</w:t>
      </w:r>
      <w:r w:rsidR="00087704" w:rsidRPr="00992451">
        <w:rPr>
          <w:rFonts w:cs="Arial"/>
          <w:color w:val="FFFFFF" w:themeColor="background1"/>
          <w:sz w:val="22"/>
          <w:szCs w:val="22"/>
          <w:lang w:val="sl-SI" w:eastAsia="sl-SI"/>
        </w:rPr>
        <w:t xml:space="preserve"> </w:t>
      </w:r>
      <w:r w:rsidRPr="0057126C">
        <w:rPr>
          <w:rFonts w:cs="Arial"/>
          <w:sz w:val="22"/>
          <w:szCs w:val="22"/>
          <w:lang w:val="sl-SI" w:eastAsia="sl-SI"/>
        </w:rPr>
        <w:t xml:space="preserve">kot predsednica senata ter </w:t>
      </w:r>
      <w:r w:rsidR="00992451" w:rsidRPr="00992451">
        <w:rPr>
          <w:rFonts w:cs="Arial"/>
          <w:bCs/>
          <w:color w:val="FFFFFF" w:themeColor="background1"/>
          <w:sz w:val="22"/>
          <w:szCs w:val="22"/>
          <w:lang w:val="sl-SI" w:eastAsia="sl-SI"/>
        </w:rPr>
        <w:t>izbrisan podatek ime in priimek</w:t>
      </w:r>
      <w:r w:rsidR="00992451" w:rsidRPr="00992451">
        <w:rPr>
          <w:rFonts w:cs="Arial"/>
          <w:color w:val="FFFFFF" w:themeColor="background1"/>
          <w:sz w:val="22"/>
          <w:szCs w:val="22"/>
          <w:lang w:val="sl-SI" w:eastAsia="sl-SI"/>
        </w:rPr>
        <w:t xml:space="preserve"> </w:t>
      </w:r>
      <w:r w:rsidRPr="0057126C">
        <w:rPr>
          <w:rFonts w:cs="Arial"/>
          <w:sz w:val="22"/>
          <w:szCs w:val="22"/>
          <w:lang w:val="sl-SI" w:eastAsia="sl-SI"/>
        </w:rPr>
        <w:t xml:space="preserve">in </w:t>
      </w:r>
      <w:r w:rsidR="00992451" w:rsidRPr="00992451">
        <w:rPr>
          <w:rFonts w:cs="Arial"/>
          <w:bCs/>
          <w:color w:val="FFFFFF" w:themeColor="background1"/>
          <w:sz w:val="22"/>
          <w:szCs w:val="22"/>
          <w:lang w:val="sl-SI" w:eastAsia="sl-SI"/>
        </w:rPr>
        <w:t>izbrisan podatek ime in priimek</w:t>
      </w:r>
      <w:r w:rsidR="00992451" w:rsidRPr="00992451">
        <w:rPr>
          <w:rFonts w:cs="Arial"/>
          <w:color w:val="FFFFFF" w:themeColor="background1"/>
          <w:sz w:val="22"/>
          <w:szCs w:val="22"/>
          <w:lang w:val="sl-SI" w:eastAsia="sl-SI"/>
        </w:rPr>
        <w:t xml:space="preserve"> </w:t>
      </w:r>
      <w:r w:rsidRPr="0057126C">
        <w:rPr>
          <w:rFonts w:cs="Arial"/>
          <w:sz w:val="22"/>
          <w:szCs w:val="22"/>
          <w:lang w:val="sl-SI" w:eastAsia="sl-SI"/>
        </w:rPr>
        <w:t xml:space="preserve">kot članici senata, v zvezi s pritožbo </w:t>
      </w:r>
      <w:r w:rsidR="00992451" w:rsidRPr="00992451">
        <w:rPr>
          <w:rFonts w:cs="Arial"/>
          <w:bCs/>
          <w:color w:val="FFFFFF" w:themeColor="background1"/>
          <w:sz w:val="22"/>
          <w:szCs w:val="22"/>
          <w:lang w:val="sl-SI" w:eastAsia="sl-SI"/>
        </w:rPr>
        <w:t>izbrisan podatek ime in priimek</w:t>
      </w:r>
      <w:r w:rsidRPr="0057126C">
        <w:rPr>
          <w:rFonts w:cs="Arial"/>
          <w:sz w:val="22"/>
          <w:szCs w:val="22"/>
          <w:lang w:val="sl-SI" w:eastAsia="sl-SI"/>
        </w:rPr>
        <w:t xml:space="preserve">, </w:t>
      </w:r>
      <w:r w:rsidR="00087704" w:rsidRPr="0057126C">
        <w:rPr>
          <w:rFonts w:cs="Arial"/>
          <w:sz w:val="22"/>
          <w:szCs w:val="22"/>
          <w:lang w:val="sl-SI" w:eastAsia="sl-SI"/>
        </w:rPr>
        <w:t xml:space="preserve">Upravna enota </w:t>
      </w:r>
      <w:r w:rsidR="00992451" w:rsidRPr="00992451">
        <w:rPr>
          <w:rFonts w:cs="Arial"/>
          <w:color w:val="FFFFFF" w:themeColor="background1"/>
          <w:sz w:val="22"/>
          <w:szCs w:val="22"/>
          <w:lang w:val="sl-SI" w:eastAsia="sl-SI"/>
        </w:rPr>
        <w:t>izbrisan podatek kraj</w:t>
      </w:r>
      <w:r w:rsidRPr="0057126C">
        <w:rPr>
          <w:rFonts w:cs="Arial"/>
          <w:sz w:val="22"/>
          <w:szCs w:val="22"/>
          <w:lang w:val="sl-SI" w:eastAsia="sl-SI"/>
        </w:rPr>
        <w:t xml:space="preserve">, zoper sklep št. </w:t>
      </w:r>
      <w:r w:rsidR="00087704" w:rsidRPr="0057126C">
        <w:rPr>
          <w:rFonts w:cs="Arial"/>
          <w:sz w:val="22"/>
          <w:szCs w:val="22"/>
          <w:lang w:val="sl-SI" w:eastAsia="sl-SI"/>
        </w:rPr>
        <w:t>100-27/2008-82 z dne 20. 5. 2020</w:t>
      </w:r>
      <w:r w:rsidRPr="0057126C">
        <w:rPr>
          <w:rFonts w:cs="Arial"/>
          <w:sz w:val="22"/>
          <w:szCs w:val="22"/>
          <w:lang w:val="sl-SI" w:eastAsia="sl-SI"/>
        </w:rPr>
        <w:t xml:space="preserve">, na </w:t>
      </w:r>
      <w:r w:rsidR="00087704" w:rsidRPr="0057126C">
        <w:rPr>
          <w:rFonts w:cs="Arial"/>
          <w:sz w:val="22"/>
          <w:szCs w:val="22"/>
          <w:lang w:val="sl-SI" w:eastAsia="sl-SI"/>
        </w:rPr>
        <w:t>849</w:t>
      </w:r>
      <w:r w:rsidRPr="0057126C">
        <w:rPr>
          <w:rFonts w:cs="Arial"/>
          <w:sz w:val="22"/>
          <w:szCs w:val="22"/>
          <w:lang w:val="sl-SI" w:eastAsia="sl-SI"/>
        </w:rPr>
        <w:t xml:space="preserve">. seji dne </w:t>
      </w:r>
      <w:r w:rsidR="00087704" w:rsidRPr="0057126C">
        <w:rPr>
          <w:rFonts w:cs="Arial"/>
          <w:sz w:val="22"/>
          <w:szCs w:val="22"/>
          <w:lang w:val="sl-SI" w:eastAsia="sl-SI"/>
        </w:rPr>
        <w:t>1</w:t>
      </w:r>
      <w:r w:rsidR="00606060" w:rsidRPr="0057126C">
        <w:rPr>
          <w:rFonts w:cs="Arial"/>
          <w:sz w:val="22"/>
          <w:szCs w:val="22"/>
          <w:lang w:val="sl-SI" w:eastAsia="sl-SI"/>
        </w:rPr>
        <w:t>0</w:t>
      </w:r>
      <w:r w:rsidR="00087704" w:rsidRPr="0057126C">
        <w:rPr>
          <w:rFonts w:cs="Arial"/>
          <w:sz w:val="22"/>
          <w:szCs w:val="22"/>
          <w:lang w:val="sl-SI" w:eastAsia="sl-SI"/>
        </w:rPr>
        <w:t xml:space="preserve">. 6. 2020 </w:t>
      </w:r>
      <w:r w:rsidRPr="0057126C">
        <w:rPr>
          <w:rFonts w:cs="Arial"/>
          <w:sz w:val="22"/>
          <w:szCs w:val="22"/>
          <w:lang w:val="sl-SI" w:eastAsia="sl-SI"/>
        </w:rPr>
        <w:t>izdala naslednji</w:t>
      </w:r>
    </w:p>
    <w:p w:rsidR="001F72A1" w:rsidRPr="0057126C" w:rsidRDefault="001F72A1" w:rsidP="0057126C">
      <w:pPr>
        <w:spacing w:line="240" w:lineRule="auto"/>
        <w:jc w:val="both"/>
        <w:rPr>
          <w:rFonts w:cs="Arial"/>
          <w:sz w:val="22"/>
          <w:szCs w:val="22"/>
          <w:lang w:val="sl-SI"/>
        </w:rPr>
      </w:pPr>
      <w:bookmarkStart w:id="0" w:name="_GoBack"/>
      <w:bookmarkEnd w:id="0"/>
    </w:p>
    <w:p w:rsidR="001F72A1" w:rsidRPr="0057126C" w:rsidRDefault="001F72A1" w:rsidP="0057126C">
      <w:pPr>
        <w:spacing w:line="240" w:lineRule="auto"/>
        <w:jc w:val="both"/>
        <w:rPr>
          <w:rFonts w:cs="Arial"/>
          <w:sz w:val="22"/>
          <w:szCs w:val="22"/>
          <w:lang w:val="sl-SI"/>
        </w:rPr>
      </w:pPr>
    </w:p>
    <w:p w:rsidR="001F72A1" w:rsidRPr="0057126C" w:rsidRDefault="001F72A1" w:rsidP="0057126C">
      <w:pPr>
        <w:spacing w:line="240" w:lineRule="auto"/>
        <w:jc w:val="center"/>
        <w:rPr>
          <w:rFonts w:cs="Arial"/>
          <w:b/>
          <w:sz w:val="22"/>
          <w:szCs w:val="22"/>
          <w:lang w:val="sl-SI"/>
        </w:rPr>
      </w:pPr>
      <w:r w:rsidRPr="0057126C">
        <w:rPr>
          <w:rFonts w:cs="Arial"/>
          <w:b/>
          <w:sz w:val="22"/>
          <w:szCs w:val="22"/>
          <w:lang w:val="sl-SI"/>
        </w:rPr>
        <w:t>SKLEP</w:t>
      </w:r>
    </w:p>
    <w:p w:rsidR="001F72A1" w:rsidRPr="0057126C" w:rsidRDefault="001F72A1" w:rsidP="0057126C">
      <w:pPr>
        <w:spacing w:line="240" w:lineRule="auto"/>
        <w:jc w:val="both"/>
        <w:rPr>
          <w:rFonts w:cs="Arial"/>
          <w:b/>
          <w:i/>
          <w:sz w:val="22"/>
          <w:szCs w:val="22"/>
          <w:lang w:val="sl-SI"/>
        </w:rPr>
      </w:pPr>
    </w:p>
    <w:p w:rsidR="001F72A1" w:rsidRPr="0057126C" w:rsidRDefault="001F72A1" w:rsidP="0057126C">
      <w:pPr>
        <w:spacing w:line="240" w:lineRule="auto"/>
        <w:jc w:val="both"/>
        <w:rPr>
          <w:rFonts w:cs="Arial"/>
          <w:b/>
          <w:sz w:val="22"/>
          <w:szCs w:val="22"/>
          <w:lang w:val="sl-SI"/>
        </w:rPr>
      </w:pPr>
    </w:p>
    <w:p w:rsidR="001F72A1" w:rsidRPr="0057126C" w:rsidRDefault="001F72A1" w:rsidP="0057126C">
      <w:pPr>
        <w:spacing w:line="240" w:lineRule="auto"/>
        <w:jc w:val="both"/>
        <w:rPr>
          <w:rFonts w:cs="Arial"/>
          <w:b/>
          <w:i/>
          <w:sz w:val="22"/>
          <w:szCs w:val="22"/>
          <w:lang w:val="sl-SI"/>
        </w:rPr>
      </w:pPr>
      <w:r w:rsidRPr="0057126C">
        <w:rPr>
          <w:rFonts w:cs="Arial"/>
          <w:b/>
          <w:i/>
          <w:sz w:val="22"/>
          <w:szCs w:val="22"/>
          <w:lang w:val="sl-SI"/>
        </w:rPr>
        <w:t>Pritožba</w:t>
      </w:r>
      <w:r w:rsidRPr="0057126C">
        <w:rPr>
          <w:rFonts w:cs="Arial"/>
          <w:b/>
          <w:i/>
          <w:sz w:val="22"/>
          <w:szCs w:val="22"/>
          <w:lang w:val="sl-SI" w:eastAsia="sl-SI"/>
        </w:rPr>
        <w:t xml:space="preserve"> </w:t>
      </w:r>
      <w:r w:rsidR="00992451" w:rsidRPr="00992451">
        <w:rPr>
          <w:rFonts w:cs="Arial"/>
          <w:b/>
          <w:bCs/>
          <w:i/>
          <w:color w:val="FFFFFF" w:themeColor="background1"/>
          <w:sz w:val="22"/>
          <w:szCs w:val="22"/>
          <w:lang w:val="sl-SI" w:eastAsia="sl-SI"/>
        </w:rPr>
        <w:t>izbrisan podatek ime in priimek</w:t>
      </w:r>
      <w:r w:rsidR="006601BB" w:rsidRPr="0057126C">
        <w:rPr>
          <w:rFonts w:cs="Arial"/>
          <w:b/>
          <w:i/>
          <w:sz w:val="22"/>
          <w:szCs w:val="22"/>
          <w:lang w:val="sl-SI" w:eastAsia="sl-SI"/>
        </w:rPr>
        <w:t xml:space="preserve">, Upravna enota </w:t>
      </w:r>
      <w:r w:rsidR="00992451" w:rsidRPr="00992451">
        <w:rPr>
          <w:rFonts w:cs="Arial"/>
          <w:b/>
          <w:bCs/>
          <w:i/>
          <w:color w:val="FFFFFF" w:themeColor="background1"/>
          <w:sz w:val="22"/>
          <w:szCs w:val="22"/>
          <w:lang w:val="sl-SI" w:eastAsia="sl-SI"/>
        </w:rPr>
        <w:t>izbrisan podatek kraj</w:t>
      </w:r>
      <w:r w:rsidR="006601BB" w:rsidRPr="0057126C">
        <w:rPr>
          <w:rFonts w:cs="Arial"/>
          <w:b/>
          <w:i/>
          <w:sz w:val="22"/>
          <w:szCs w:val="22"/>
          <w:lang w:val="sl-SI" w:eastAsia="sl-SI"/>
        </w:rPr>
        <w:t xml:space="preserve">, zoper sklep št. 100-27/2008-82 z dne 20. 5. 2020 </w:t>
      </w:r>
      <w:r w:rsidRPr="0057126C">
        <w:rPr>
          <w:rFonts w:cs="Arial"/>
          <w:b/>
          <w:i/>
          <w:sz w:val="22"/>
          <w:szCs w:val="22"/>
          <w:lang w:val="sl-SI"/>
        </w:rPr>
        <w:t>se kot neutemeljena zavrne.</w:t>
      </w:r>
    </w:p>
    <w:p w:rsidR="001F72A1" w:rsidRPr="0057126C" w:rsidRDefault="001F72A1" w:rsidP="0057126C">
      <w:pPr>
        <w:spacing w:line="240" w:lineRule="auto"/>
        <w:jc w:val="both"/>
        <w:rPr>
          <w:rFonts w:cs="Arial"/>
          <w:sz w:val="22"/>
          <w:szCs w:val="22"/>
          <w:lang w:val="sl-SI"/>
        </w:rPr>
      </w:pPr>
    </w:p>
    <w:p w:rsidR="001F72A1" w:rsidRPr="0057126C" w:rsidRDefault="001F72A1" w:rsidP="0057126C">
      <w:pPr>
        <w:spacing w:line="240" w:lineRule="auto"/>
        <w:jc w:val="both"/>
        <w:rPr>
          <w:rFonts w:cs="Arial"/>
          <w:b/>
          <w:i/>
          <w:sz w:val="22"/>
          <w:szCs w:val="22"/>
          <w:lang w:val="sl-SI"/>
        </w:rPr>
      </w:pPr>
    </w:p>
    <w:p w:rsidR="001F72A1" w:rsidRPr="0057126C" w:rsidRDefault="001F72A1" w:rsidP="0057126C">
      <w:pPr>
        <w:spacing w:line="240" w:lineRule="auto"/>
        <w:jc w:val="center"/>
        <w:rPr>
          <w:rFonts w:cs="Arial"/>
          <w:b/>
          <w:sz w:val="22"/>
          <w:szCs w:val="22"/>
          <w:lang w:val="sl-SI"/>
        </w:rPr>
      </w:pPr>
      <w:r w:rsidRPr="0057126C">
        <w:rPr>
          <w:rFonts w:cs="Arial"/>
          <w:b/>
          <w:sz w:val="22"/>
          <w:szCs w:val="22"/>
          <w:lang w:val="sl-SI"/>
        </w:rPr>
        <w:t>Obrazložitev</w:t>
      </w:r>
    </w:p>
    <w:p w:rsidR="001F72A1" w:rsidRPr="0057126C" w:rsidRDefault="001F72A1" w:rsidP="0057126C">
      <w:pPr>
        <w:spacing w:line="240" w:lineRule="auto"/>
        <w:jc w:val="both"/>
        <w:rPr>
          <w:rFonts w:cs="Arial"/>
          <w:sz w:val="22"/>
          <w:szCs w:val="22"/>
          <w:lang w:val="sl-SI"/>
        </w:rPr>
      </w:pPr>
    </w:p>
    <w:p w:rsidR="00434A55" w:rsidRDefault="00992451" w:rsidP="0057126C">
      <w:pPr>
        <w:spacing w:line="240" w:lineRule="auto"/>
        <w:jc w:val="both"/>
        <w:rPr>
          <w:rFonts w:cs="Arial"/>
          <w:sz w:val="22"/>
          <w:szCs w:val="22"/>
          <w:lang w:val="sl-SI"/>
        </w:rPr>
      </w:pPr>
      <w:r w:rsidRPr="00992451">
        <w:rPr>
          <w:rFonts w:cs="Arial"/>
          <w:bCs/>
          <w:color w:val="FFFFFF" w:themeColor="background1"/>
          <w:sz w:val="22"/>
          <w:szCs w:val="22"/>
          <w:lang w:val="sl-SI" w:eastAsia="sl-SI"/>
        </w:rPr>
        <w:t>Izbrisan podatek ime in priimek</w:t>
      </w:r>
      <w:r w:rsidRPr="00992451">
        <w:rPr>
          <w:rFonts w:cs="Arial"/>
          <w:color w:val="FFFFFF" w:themeColor="background1"/>
          <w:sz w:val="22"/>
          <w:szCs w:val="22"/>
          <w:lang w:val="sl-SI" w:eastAsia="sl-SI"/>
        </w:rPr>
        <w:t xml:space="preserve"> </w:t>
      </w:r>
      <w:r w:rsidR="001F72A1" w:rsidRPr="0057126C">
        <w:rPr>
          <w:rFonts w:cs="Arial"/>
          <w:sz w:val="22"/>
          <w:szCs w:val="22"/>
          <w:lang w:val="sl-SI" w:eastAsia="sl-SI"/>
        </w:rPr>
        <w:t>(v</w:t>
      </w:r>
      <w:r w:rsidR="00A5174D" w:rsidRPr="0057126C">
        <w:rPr>
          <w:rFonts w:cs="Arial"/>
          <w:sz w:val="22"/>
          <w:szCs w:val="22"/>
          <w:lang w:val="sl-SI" w:eastAsia="sl-SI"/>
        </w:rPr>
        <w:t xml:space="preserve"> nadaljnjem besedilu: </w:t>
      </w:r>
      <w:r w:rsidR="001F72A1" w:rsidRPr="0057126C">
        <w:rPr>
          <w:rFonts w:cs="Arial"/>
          <w:sz w:val="22"/>
          <w:szCs w:val="22"/>
          <w:lang w:val="sl-SI" w:eastAsia="sl-SI"/>
        </w:rPr>
        <w:t>pritožni</w:t>
      </w:r>
      <w:r w:rsidR="005F77A1" w:rsidRPr="0057126C">
        <w:rPr>
          <w:rFonts w:cs="Arial"/>
          <w:sz w:val="22"/>
          <w:szCs w:val="22"/>
          <w:lang w:val="sl-SI" w:eastAsia="sl-SI"/>
        </w:rPr>
        <w:t>ca</w:t>
      </w:r>
      <w:r w:rsidR="001F72A1" w:rsidRPr="0057126C">
        <w:rPr>
          <w:rFonts w:cs="Arial"/>
          <w:sz w:val="22"/>
          <w:szCs w:val="22"/>
          <w:lang w:val="sl-SI" w:eastAsia="sl-SI"/>
        </w:rPr>
        <w:t>) je vložil</w:t>
      </w:r>
      <w:r w:rsidR="005F77A1" w:rsidRPr="0057126C">
        <w:rPr>
          <w:rFonts w:cs="Arial"/>
          <w:sz w:val="22"/>
          <w:szCs w:val="22"/>
          <w:lang w:val="sl-SI" w:eastAsia="sl-SI"/>
        </w:rPr>
        <w:t>a</w:t>
      </w:r>
      <w:r w:rsidR="001F72A1" w:rsidRPr="0057126C">
        <w:rPr>
          <w:rFonts w:cs="Arial"/>
          <w:sz w:val="22"/>
          <w:szCs w:val="22"/>
          <w:lang w:val="sl-SI" w:eastAsia="sl-SI"/>
        </w:rPr>
        <w:t xml:space="preserve"> pritožbo zoper sklep št. </w:t>
      </w:r>
      <w:r w:rsidR="005F77A1" w:rsidRPr="0057126C">
        <w:rPr>
          <w:rFonts w:cs="Arial"/>
          <w:sz w:val="22"/>
          <w:szCs w:val="22"/>
          <w:lang w:val="sl-SI" w:eastAsia="sl-SI"/>
        </w:rPr>
        <w:t>100-27/2008-82 z dne 20. 5. 2020</w:t>
      </w:r>
      <w:r w:rsidR="001F72A1" w:rsidRPr="0057126C">
        <w:rPr>
          <w:rFonts w:cs="Arial"/>
          <w:sz w:val="22"/>
          <w:szCs w:val="22"/>
          <w:lang w:val="sl-SI" w:eastAsia="sl-SI"/>
        </w:rPr>
        <w:t xml:space="preserve"> (</w:t>
      </w:r>
      <w:r w:rsidR="00A5174D" w:rsidRPr="0057126C">
        <w:rPr>
          <w:rFonts w:cs="Arial"/>
          <w:sz w:val="22"/>
          <w:szCs w:val="22"/>
          <w:lang w:val="sl-SI" w:eastAsia="sl-SI"/>
        </w:rPr>
        <w:t xml:space="preserve">v nadaljnjem besedilu: </w:t>
      </w:r>
      <w:r w:rsidR="001F72A1" w:rsidRPr="0057126C">
        <w:rPr>
          <w:rFonts w:cs="Arial"/>
          <w:sz w:val="22"/>
          <w:szCs w:val="22"/>
          <w:lang w:val="sl-SI" w:eastAsia="sl-SI"/>
        </w:rPr>
        <w:t>izpodbijani sklep).</w:t>
      </w:r>
      <w:r w:rsidR="005F77A1" w:rsidRPr="0057126C">
        <w:rPr>
          <w:rFonts w:cs="Arial"/>
          <w:sz w:val="22"/>
          <w:szCs w:val="22"/>
          <w:lang w:val="sl-SI" w:eastAsia="sl-SI"/>
        </w:rPr>
        <w:t xml:space="preserve"> Pritožnica vlaga pritožbo, ker meni, </w:t>
      </w:r>
      <w:r w:rsidR="00087704" w:rsidRPr="0057126C">
        <w:rPr>
          <w:rFonts w:cs="Arial"/>
          <w:sz w:val="22"/>
          <w:szCs w:val="22"/>
          <w:lang w:val="sl-SI"/>
        </w:rPr>
        <w:t>da je delodajalec</w:t>
      </w:r>
      <w:r w:rsidR="005F77A1" w:rsidRPr="0057126C">
        <w:rPr>
          <w:rFonts w:cs="Arial"/>
          <w:sz w:val="22"/>
          <w:szCs w:val="22"/>
          <w:lang w:val="sl-SI"/>
        </w:rPr>
        <w:t xml:space="preserve"> odločil o njenem zahtevku</w:t>
      </w:r>
      <w:r w:rsidR="00C65206">
        <w:rPr>
          <w:rFonts w:cs="Arial"/>
          <w:sz w:val="22"/>
          <w:szCs w:val="22"/>
          <w:lang w:val="sl-SI"/>
        </w:rPr>
        <w:t>,</w:t>
      </w:r>
      <w:r w:rsidR="005F77A1" w:rsidRPr="0057126C">
        <w:rPr>
          <w:rFonts w:cs="Arial"/>
          <w:sz w:val="22"/>
          <w:szCs w:val="22"/>
          <w:lang w:val="sl-SI"/>
        </w:rPr>
        <w:t xml:space="preserve"> brez da bi jo pozval k pojasnitvi </w:t>
      </w:r>
      <w:r w:rsidR="00087704" w:rsidRPr="0057126C">
        <w:rPr>
          <w:rFonts w:cs="Arial"/>
          <w:sz w:val="22"/>
          <w:szCs w:val="22"/>
          <w:lang w:val="sl-SI"/>
        </w:rPr>
        <w:t xml:space="preserve">okoliščin, zaradi katerih je zaprosila za solidarnostno pomoč. Navaja, da je invalid III. kategorije in dela </w:t>
      </w:r>
      <w:r w:rsidR="009A5D05" w:rsidRPr="0057126C">
        <w:rPr>
          <w:rFonts w:cs="Arial"/>
          <w:sz w:val="22"/>
          <w:szCs w:val="22"/>
          <w:lang w:val="sl-SI"/>
        </w:rPr>
        <w:t>štiri</w:t>
      </w:r>
      <w:r w:rsidR="00087704" w:rsidRPr="0057126C">
        <w:rPr>
          <w:rFonts w:cs="Arial"/>
          <w:sz w:val="22"/>
          <w:szCs w:val="22"/>
          <w:lang w:val="sl-SI"/>
        </w:rPr>
        <w:t xml:space="preserve"> ur</w:t>
      </w:r>
      <w:r w:rsidR="009A5D05" w:rsidRPr="0057126C">
        <w:rPr>
          <w:rFonts w:cs="Arial"/>
          <w:sz w:val="22"/>
          <w:szCs w:val="22"/>
          <w:lang w:val="sl-SI"/>
        </w:rPr>
        <w:t>ni del</w:t>
      </w:r>
      <w:r w:rsidR="00481971" w:rsidRPr="0057126C">
        <w:rPr>
          <w:rFonts w:cs="Arial"/>
          <w:sz w:val="22"/>
          <w:szCs w:val="22"/>
          <w:lang w:val="sl-SI"/>
        </w:rPr>
        <w:t>o</w:t>
      </w:r>
      <w:r w:rsidR="009A5D05" w:rsidRPr="0057126C">
        <w:rPr>
          <w:rFonts w:cs="Arial"/>
          <w:sz w:val="22"/>
          <w:szCs w:val="22"/>
          <w:lang w:val="sl-SI"/>
        </w:rPr>
        <w:t>vnik</w:t>
      </w:r>
      <w:r w:rsidR="00087704" w:rsidRPr="0057126C">
        <w:rPr>
          <w:rFonts w:cs="Arial"/>
          <w:sz w:val="22"/>
          <w:szCs w:val="22"/>
          <w:lang w:val="sl-SI"/>
        </w:rPr>
        <w:t xml:space="preserve">. Od 16. do 27. marca 2020 je bila v bolniškem staležu in v tem času je prejela sklep o čakanju na delo, ki je veljal vse do 18. 5. 2020. </w:t>
      </w:r>
      <w:r w:rsidR="005F77A1" w:rsidRPr="0057126C">
        <w:rPr>
          <w:rFonts w:cs="Arial"/>
          <w:sz w:val="22"/>
          <w:szCs w:val="22"/>
          <w:lang w:val="sl-SI"/>
        </w:rPr>
        <w:t>P</w:t>
      </w:r>
      <w:r w:rsidR="00087704" w:rsidRPr="0057126C">
        <w:rPr>
          <w:rFonts w:cs="Arial"/>
          <w:sz w:val="22"/>
          <w:szCs w:val="22"/>
          <w:lang w:val="sl-SI"/>
        </w:rPr>
        <w:t xml:space="preserve">ritožnica navaja, da so drugi zaposleni svoje delo </w:t>
      </w:r>
      <w:r w:rsidR="005F77A1" w:rsidRPr="0057126C">
        <w:rPr>
          <w:rFonts w:cs="Arial"/>
          <w:sz w:val="22"/>
          <w:szCs w:val="22"/>
          <w:lang w:val="sl-SI"/>
        </w:rPr>
        <w:t xml:space="preserve">(tudi njene naloge) </w:t>
      </w:r>
      <w:r w:rsidR="00087704" w:rsidRPr="0057126C">
        <w:rPr>
          <w:rFonts w:cs="Arial"/>
          <w:sz w:val="22"/>
          <w:szCs w:val="22"/>
          <w:lang w:val="sl-SI"/>
        </w:rPr>
        <w:t>opravljali i</w:t>
      </w:r>
      <w:r w:rsidR="005F77A1" w:rsidRPr="0057126C">
        <w:rPr>
          <w:rFonts w:cs="Arial"/>
          <w:sz w:val="22"/>
          <w:szCs w:val="22"/>
          <w:lang w:val="sl-SI"/>
        </w:rPr>
        <w:t>n</w:t>
      </w:r>
      <w:r w:rsidR="00087704" w:rsidRPr="0057126C">
        <w:rPr>
          <w:rFonts w:cs="Arial"/>
          <w:sz w:val="22"/>
          <w:szCs w:val="22"/>
          <w:lang w:val="sl-SI"/>
        </w:rPr>
        <w:t xml:space="preserve"> za to prejeli krizni dodatek. Pritožnica navaja, da njej to ni bilo omogočeno in da je prejemala 80% plač</w:t>
      </w:r>
      <w:r w:rsidR="005F77A1" w:rsidRPr="0057126C">
        <w:rPr>
          <w:rFonts w:cs="Arial"/>
          <w:sz w:val="22"/>
          <w:szCs w:val="22"/>
          <w:lang w:val="sl-SI"/>
        </w:rPr>
        <w:t>e</w:t>
      </w:r>
      <w:r w:rsidR="00087704" w:rsidRPr="0057126C">
        <w:rPr>
          <w:rFonts w:cs="Arial"/>
          <w:sz w:val="22"/>
          <w:szCs w:val="22"/>
          <w:lang w:val="sl-SI"/>
        </w:rPr>
        <w:t>, kar je zanjo pomenilo izpad dohodka in kar bi ublažila solidarnostna pomoč, navedenih okoliščin pa delodajalec pri svoji odločitvi ni upošteval.</w:t>
      </w:r>
    </w:p>
    <w:p w:rsidR="00992451" w:rsidRPr="0057126C" w:rsidRDefault="00992451" w:rsidP="0057126C">
      <w:pPr>
        <w:spacing w:line="240" w:lineRule="auto"/>
        <w:jc w:val="both"/>
        <w:rPr>
          <w:rFonts w:cs="Arial"/>
          <w:sz w:val="22"/>
          <w:szCs w:val="22"/>
          <w:lang w:val="sl-SI"/>
        </w:rPr>
      </w:pPr>
    </w:p>
    <w:p w:rsidR="001F72A1" w:rsidRPr="0057126C" w:rsidRDefault="001F72A1" w:rsidP="0057126C">
      <w:pPr>
        <w:spacing w:line="240" w:lineRule="auto"/>
        <w:jc w:val="both"/>
        <w:rPr>
          <w:rFonts w:cs="Arial"/>
          <w:sz w:val="22"/>
          <w:szCs w:val="22"/>
          <w:lang w:val="sl-SI"/>
        </w:rPr>
      </w:pPr>
      <w:r w:rsidRPr="0057126C">
        <w:rPr>
          <w:rFonts w:cs="Arial"/>
          <w:b/>
          <w:sz w:val="22"/>
          <w:szCs w:val="22"/>
          <w:lang w:val="sl-SI"/>
        </w:rPr>
        <w:t>Pritožba ni utemeljena</w:t>
      </w:r>
      <w:r w:rsidRPr="0057126C">
        <w:rPr>
          <w:rFonts w:cs="Arial"/>
          <w:sz w:val="22"/>
          <w:szCs w:val="22"/>
          <w:lang w:val="sl-SI"/>
        </w:rPr>
        <w:t>.</w:t>
      </w:r>
    </w:p>
    <w:p w:rsidR="001F72A1" w:rsidRPr="0057126C" w:rsidRDefault="001F72A1" w:rsidP="0057126C">
      <w:pPr>
        <w:spacing w:line="240" w:lineRule="auto"/>
        <w:jc w:val="both"/>
        <w:rPr>
          <w:rFonts w:cs="Arial"/>
          <w:sz w:val="22"/>
          <w:szCs w:val="22"/>
          <w:lang w:val="sl-SI"/>
        </w:rPr>
      </w:pPr>
    </w:p>
    <w:p w:rsidR="001F72A1" w:rsidRPr="0057126C" w:rsidRDefault="001F72A1" w:rsidP="0057126C">
      <w:pPr>
        <w:spacing w:line="240" w:lineRule="auto"/>
        <w:jc w:val="both"/>
        <w:rPr>
          <w:rFonts w:cs="Arial"/>
          <w:sz w:val="22"/>
          <w:szCs w:val="22"/>
          <w:lang w:val="sl-SI"/>
        </w:rPr>
      </w:pPr>
      <w:r w:rsidRPr="0057126C">
        <w:rPr>
          <w:rFonts w:cs="Arial"/>
          <w:sz w:val="22"/>
          <w:szCs w:val="22"/>
          <w:lang w:val="sl-SI"/>
        </w:rPr>
        <w:t>Komisija za pritožbe je po ugotovitvi, da je vložena pritožba zoper izpodbijani sklep pravočasna, dovoljena in vložena po upravičeni osebi in po pregledu spisovne dokumentacije in veljavnih predpisov ugotovila, kot sledi iz nadaljevanja obrazložitve.</w:t>
      </w:r>
    </w:p>
    <w:p w:rsidR="00434A55" w:rsidRPr="0057126C" w:rsidRDefault="00434A55" w:rsidP="0057126C">
      <w:pPr>
        <w:spacing w:line="240" w:lineRule="auto"/>
        <w:jc w:val="both"/>
        <w:rPr>
          <w:rFonts w:cs="Arial"/>
          <w:sz w:val="22"/>
          <w:szCs w:val="22"/>
          <w:lang w:val="sl-SI"/>
        </w:rPr>
      </w:pPr>
    </w:p>
    <w:p w:rsidR="00434A55" w:rsidRPr="0057126C" w:rsidRDefault="001252FA" w:rsidP="0057126C">
      <w:pPr>
        <w:spacing w:line="240" w:lineRule="auto"/>
        <w:jc w:val="both"/>
        <w:rPr>
          <w:rFonts w:cs="Arial"/>
          <w:sz w:val="22"/>
          <w:szCs w:val="22"/>
          <w:lang w:val="sl-SI"/>
        </w:rPr>
      </w:pPr>
      <w:r w:rsidRPr="0057126C">
        <w:rPr>
          <w:rFonts w:cs="Arial"/>
          <w:sz w:val="22"/>
          <w:szCs w:val="22"/>
          <w:lang w:val="sl-SI"/>
        </w:rPr>
        <w:t>Komisija za pritožbe uvodoma ugotavlja, da je pritožnica na organ prve stopnje 11.</w:t>
      </w:r>
      <w:r w:rsidR="00682354">
        <w:rPr>
          <w:rFonts w:cs="Arial"/>
          <w:sz w:val="22"/>
          <w:szCs w:val="22"/>
          <w:lang w:val="sl-SI"/>
        </w:rPr>
        <w:t> </w:t>
      </w:r>
      <w:r w:rsidRPr="0057126C">
        <w:rPr>
          <w:rFonts w:cs="Arial"/>
          <w:sz w:val="22"/>
          <w:szCs w:val="22"/>
          <w:lang w:val="sl-SI"/>
        </w:rPr>
        <w:t>5.</w:t>
      </w:r>
      <w:r w:rsidR="00682354">
        <w:rPr>
          <w:rFonts w:cs="Arial"/>
          <w:sz w:val="22"/>
          <w:szCs w:val="22"/>
          <w:lang w:val="sl-SI"/>
        </w:rPr>
        <w:t> </w:t>
      </w:r>
      <w:r w:rsidRPr="0057126C">
        <w:rPr>
          <w:rFonts w:cs="Arial"/>
          <w:sz w:val="22"/>
          <w:szCs w:val="22"/>
          <w:lang w:val="sl-SI"/>
        </w:rPr>
        <w:t>2020 naslovila zahtevek za izplačilo solidarnostne pomoč</w:t>
      </w:r>
      <w:r w:rsidR="00324AAF" w:rsidRPr="0057126C">
        <w:rPr>
          <w:rFonts w:cs="Arial"/>
          <w:sz w:val="22"/>
          <w:szCs w:val="22"/>
          <w:lang w:val="sl-SI"/>
        </w:rPr>
        <w:t xml:space="preserve">i in </w:t>
      </w:r>
      <w:r w:rsidR="00FF2037" w:rsidRPr="0057126C">
        <w:rPr>
          <w:rFonts w:cs="Arial"/>
          <w:sz w:val="22"/>
          <w:szCs w:val="22"/>
          <w:lang w:val="sl-SI"/>
        </w:rPr>
        <w:t>kot ed</w:t>
      </w:r>
      <w:r w:rsidR="00E8433B" w:rsidRPr="0057126C">
        <w:rPr>
          <w:rFonts w:cs="Arial"/>
          <w:sz w:val="22"/>
          <w:szCs w:val="22"/>
          <w:lang w:val="sl-SI"/>
        </w:rPr>
        <w:t xml:space="preserve">ini razlog </w:t>
      </w:r>
      <w:r w:rsidR="00324AAF" w:rsidRPr="0057126C">
        <w:rPr>
          <w:rFonts w:cs="Arial"/>
          <w:sz w:val="22"/>
          <w:szCs w:val="22"/>
          <w:lang w:val="sl-SI"/>
        </w:rPr>
        <w:t>navedla razglasi</w:t>
      </w:r>
      <w:r w:rsidR="00E8433B" w:rsidRPr="0057126C">
        <w:rPr>
          <w:rFonts w:cs="Arial"/>
          <w:sz w:val="22"/>
          <w:szCs w:val="22"/>
          <w:lang w:val="sl-SI"/>
        </w:rPr>
        <w:t>tev</w:t>
      </w:r>
      <w:r w:rsidR="00324AAF" w:rsidRPr="0057126C">
        <w:rPr>
          <w:rFonts w:cs="Arial"/>
          <w:sz w:val="22"/>
          <w:szCs w:val="22"/>
          <w:lang w:val="sl-SI"/>
        </w:rPr>
        <w:t xml:space="preserve"> epidemij</w:t>
      </w:r>
      <w:r w:rsidR="00E8433B" w:rsidRPr="0057126C">
        <w:rPr>
          <w:rFonts w:cs="Arial"/>
          <w:sz w:val="22"/>
          <w:szCs w:val="22"/>
          <w:lang w:val="sl-SI"/>
        </w:rPr>
        <w:t>e, s čimer so po njenem mnenju že izpolnjeni pogoji za upravičenost do izplačila</w:t>
      </w:r>
      <w:r w:rsidR="00324AAF" w:rsidRPr="0057126C">
        <w:rPr>
          <w:rFonts w:cs="Arial"/>
          <w:sz w:val="22"/>
          <w:szCs w:val="22"/>
          <w:lang w:val="sl-SI"/>
        </w:rPr>
        <w:t xml:space="preserve">. </w:t>
      </w:r>
      <w:r w:rsidR="00422144" w:rsidRPr="0057126C">
        <w:rPr>
          <w:rFonts w:cs="Arial"/>
          <w:sz w:val="22"/>
          <w:szCs w:val="22"/>
          <w:lang w:val="sl-SI"/>
        </w:rPr>
        <w:t xml:space="preserve">Organ prve stopnje je na podlagi navedene </w:t>
      </w:r>
      <w:r w:rsidR="00724921" w:rsidRPr="0057126C">
        <w:rPr>
          <w:rFonts w:cs="Arial"/>
          <w:sz w:val="22"/>
          <w:szCs w:val="22"/>
          <w:lang w:val="sl-SI"/>
        </w:rPr>
        <w:t xml:space="preserve">zahteve izdal izpodbijani sklep, pri čemer </w:t>
      </w:r>
      <w:r w:rsidR="00E8433B" w:rsidRPr="0057126C">
        <w:rPr>
          <w:rFonts w:cs="Arial"/>
          <w:sz w:val="22"/>
          <w:szCs w:val="22"/>
          <w:lang w:val="sl-SI"/>
        </w:rPr>
        <w:t xml:space="preserve">je po mnenju </w:t>
      </w:r>
      <w:r w:rsidR="00324AAF" w:rsidRPr="0057126C">
        <w:rPr>
          <w:rFonts w:cs="Arial"/>
          <w:sz w:val="22"/>
          <w:szCs w:val="22"/>
          <w:lang w:val="sl-SI"/>
        </w:rPr>
        <w:t>Komisij</w:t>
      </w:r>
      <w:r w:rsidR="00E8433B" w:rsidRPr="0057126C">
        <w:rPr>
          <w:rFonts w:cs="Arial"/>
          <w:sz w:val="22"/>
          <w:szCs w:val="22"/>
          <w:lang w:val="sl-SI"/>
        </w:rPr>
        <w:t>e</w:t>
      </w:r>
      <w:r w:rsidR="00324AAF" w:rsidRPr="0057126C">
        <w:rPr>
          <w:rFonts w:cs="Arial"/>
          <w:sz w:val="22"/>
          <w:szCs w:val="22"/>
          <w:lang w:val="sl-SI"/>
        </w:rPr>
        <w:t xml:space="preserve"> za pritožbe ni dolžan pozivati na </w:t>
      </w:r>
      <w:r w:rsidR="00E8433B" w:rsidRPr="0057126C">
        <w:rPr>
          <w:rFonts w:cs="Arial"/>
          <w:sz w:val="22"/>
          <w:szCs w:val="22"/>
          <w:lang w:val="sl-SI"/>
        </w:rPr>
        <w:t xml:space="preserve">dodatno obrazložitev </w:t>
      </w:r>
      <w:r w:rsidR="00724921" w:rsidRPr="0057126C">
        <w:rPr>
          <w:rFonts w:cs="Arial"/>
          <w:sz w:val="22"/>
          <w:szCs w:val="22"/>
          <w:lang w:val="sl-SI"/>
        </w:rPr>
        <w:t xml:space="preserve">navedbo morebitnih drugih okoliščin, ki bi lahko obstajale, pa jih pritožnica ni navedla. </w:t>
      </w:r>
    </w:p>
    <w:p w:rsidR="00324AAF" w:rsidRPr="0057126C" w:rsidRDefault="00324AAF" w:rsidP="0057126C">
      <w:pPr>
        <w:spacing w:line="240" w:lineRule="auto"/>
        <w:jc w:val="both"/>
        <w:rPr>
          <w:rFonts w:cs="Arial"/>
          <w:sz w:val="22"/>
          <w:szCs w:val="22"/>
          <w:lang w:val="sl-SI"/>
        </w:rPr>
      </w:pPr>
    </w:p>
    <w:p w:rsidR="00324AAF" w:rsidRPr="0057126C" w:rsidRDefault="00324AAF" w:rsidP="0057126C">
      <w:pPr>
        <w:spacing w:line="240" w:lineRule="auto"/>
        <w:jc w:val="both"/>
        <w:rPr>
          <w:rFonts w:cs="Arial"/>
          <w:color w:val="000000"/>
          <w:sz w:val="22"/>
          <w:szCs w:val="22"/>
          <w:shd w:val="clear" w:color="auto" w:fill="FFFFFF"/>
          <w:lang w:val="sl-SI"/>
        </w:rPr>
      </w:pPr>
      <w:bookmarkStart w:id="1" w:name="_Hlk42690453"/>
      <w:r w:rsidRPr="0057126C">
        <w:rPr>
          <w:rFonts w:cs="Arial"/>
          <w:sz w:val="22"/>
          <w:szCs w:val="22"/>
          <w:lang w:val="sl-SI"/>
        </w:rPr>
        <w:t xml:space="preserve">Minister za zdravje je 12. 3. 2020 na podlagi 7. člena Zakona o nalezljivih boleznih </w:t>
      </w:r>
      <w:r w:rsidR="00682354" w:rsidRPr="00682354">
        <w:rPr>
          <w:rFonts w:cs="Arial"/>
          <w:sz w:val="22"/>
          <w:szCs w:val="22"/>
          <w:lang w:val="sl-SI"/>
        </w:rPr>
        <w:t xml:space="preserve">(Uradni list Republike Slovenije, št. 33/06 – uradno prečiščeno besedilo in 49/20 – </w:t>
      </w:r>
      <w:r w:rsidR="00682354" w:rsidRPr="00682354">
        <w:rPr>
          <w:rFonts w:cs="Arial"/>
          <w:sz w:val="22"/>
          <w:szCs w:val="22"/>
          <w:lang w:val="sl-SI"/>
        </w:rPr>
        <w:lastRenderedPageBreak/>
        <w:t>ZIUZEOP)</w:t>
      </w:r>
      <w:bookmarkEnd w:id="1"/>
      <w:r w:rsidR="00682354" w:rsidRPr="00682354">
        <w:rPr>
          <w:rFonts w:cs="Arial"/>
          <w:sz w:val="22"/>
          <w:szCs w:val="22"/>
          <w:lang w:val="sl-SI"/>
        </w:rPr>
        <w:t xml:space="preserve"> </w:t>
      </w:r>
      <w:r w:rsidRPr="0057126C">
        <w:rPr>
          <w:rFonts w:cs="Arial"/>
          <w:sz w:val="22"/>
          <w:szCs w:val="22"/>
          <w:lang w:val="sl-SI"/>
        </w:rPr>
        <w:t xml:space="preserve">zaradi povečane nevarnosti širjenja novega </w:t>
      </w:r>
      <w:proofErr w:type="spellStart"/>
      <w:r w:rsidRPr="0057126C">
        <w:rPr>
          <w:rFonts w:cs="Arial"/>
          <w:sz w:val="22"/>
          <w:szCs w:val="22"/>
          <w:lang w:val="sl-SI"/>
        </w:rPr>
        <w:t>koronavirusa</w:t>
      </w:r>
      <w:proofErr w:type="spellEnd"/>
      <w:r w:rsidRPr="0057126C">
        <w:rPr>
          <w:rFonts w:cs="Arial"/>
          <w:sz w:val="22"/>
          <w:szCs w:val="22"/>
          <w:lang w:val="sl-SI"/>
        </w:rPr>
        <w:t xml:space="preserve"> podpisal </w:t>
      </w:r>
      <w:r w:rsidR="00606060" w:rsidRPr="0057126C">
        <w:rPr>
          <w:rFonts w:cs="Arial"/>
          <w:bCs/>
          <w:sz w:val="22"/>
          <w:szCs w:val="22"/>
          <w:lang w:val="sl-SI"/>
        </w:rPr>
        <w:t>Odredbo o razglasitvi epidemije nalezljive bolezni SARS-CoV-2 (COVID-19) na območju Republike Slovenije (Uradni list RS, št. 19/20)</w:t>
      </w:r>
      <w:r w:rsidR="00606060" w:rsidRPr="0057126C">
        <w:rPr>
          <w:rFonts w:cs="Arial"/>
          <w:sz w:val="22"/>
          <w:szCs w:val="22"/>
          <w:lang w:val="sl-SI"/>
        </w:rPr>
        <w:t>.</w:t>
      </w:r>
      <w:r w:rsidRPr="0057126C">
        <w:rPr>
          <w:rFonts w:cs="Arial"/>
          <w:sz w:val="22"/>
          <w:szCs w:val="22"/>
          <w:lang w:val="sl-SI"/>
        </w:rPr>
        <w:t xml:space="preserve"> </w:t>
      </w:r>
      <w:r w:rsidR="00606060" w:rsidRPr="0057126C">
        <w:rPr>
          <w:rFonts w:cs="Arial"/>
          <w:sz w:val="22"/>
          <w:szCs w:val="22"/>
          <w:lang w:val="sl-SI"/>
        </w:rPr>
        <w:t>Z</w:t>
      </w:r>
      <w:r w:rsidRPr="0057126C">
        <w:rPr>
          <w:rFonts w:cs="Arial"/>
          <w:sz w:val="22"/>
          <w:szCs w:val="22"/>
          <w:lang w:val="sl-SI"/>
        </w:rPr>
        <w:t xml:space="preserve"> namenom omilitve</w:t>
      </w:r>
      <w:r w:rsidRPr="0057126C">
        <w:rPr>
          <w:rFonts w:cs="Arial"/>
          <w:color w:val="000000"/>
          <w:sz w:val="22"/>
          <w:szCs w:val="22"/>
          <w:shd w:val="clear" w:color="auto" w:fill="FFFFFF"/>
          <w:lang w:val="sl-SI"/>
        </w:rPr>
        <w:t xml:space="preserve"> posledic epidemije za državljane Republike Slovenije ter gospodarstvo je bil sprejet </w:t>
      </w:r>
      <w:r w:rsidR="00E8433B" w:rsidRPr="0057126C">
        <w:rPr>
          <w:rFonts w:cs="Arial"/>
          <w:color w:val="000000"/>
          <w:sz w:val="22"/>
          <w:szCs w:val="22"/>
          <w:shd w:val="clear" w:color="auto" w:fill="FFFFFF"/>
          <w:lang w:val="sl-SI"/>
        </w:rPr>
        <w:t xml:space="preserve">tudi </w:t>
      </w:r>
      <w:r w:rsidRPr="0057126C">
        <w:rPr>
          <w:rFonts w:cs="Arial"/>
          <w:color w:val="000000"/>
          <w:sz w:val="22"/>
          <w:szCs w:val="22"/>
          <w:shd w:val="clear" w:color="auto" w:fill="FFFFFF"/>
          <w:lang w:val="sl-SI"/>
        </w:rPr>
        <w:t>Zakon o interventnih ukrepih za zajezitev epidemije COVID-19 in omilitev njenih posledic za državljane in gospodarstvo (Uradni list R</w:t>
      </w:r>
      <w:r w:rsidR="00606060" w:rsidRPr="0057126C">
        <w:rPr>
          <w:rFonts w:cs="Arial"/>
          <w:color w:val="000000"/>
          <w:sz w:val="22"/>
          <w:szCs w:val="22"/>
          <w:shd w:val="clear" w:color="auto" w:fill="FFFFFF"/>
          <w:lang w:val="sl-SI"/>
        </w:rPr>
        <w:t xml:space="preserve">epublike </w:t>
      </w:r>
      <w:r w:rsidRPr="0057126C">
        <w:rPr>
          <w:rFonts w:cs="Arial"/>
          <w:color w:val="000000"/>
          <w:sz w:val="22"/>
          <w:szCs w:val="22"/>
          <w:shd w:val="clear" w:color="auto" w:fill="FFFFFF"/>
          <w:lang w:val="sl-SI"/>
        </w:rPr>
        <w:t>S</w:t>
      </w:r>
      <w:r w:rsidR="00606060" w:rsidRPr="0057126C">
        <w:rPr>
          <w:rFonts w:cs="Arial"/>
          <w:color w:val="000000"/>
          <w:sz w:val="22"/>
          <w:szCs w:val="22"/>
          <w:shd w:val="clear" w:color="auto" w:fill="FFFFFF"/>
          <w:lang w:val="sl-SI"/>
        </w:rPr>
        <w:t>lovenije</w:t>
      </w:r>
      <w:r w:rsidRPr="0057126C">
        <w:rPr>
          <w:rFonts w:cs="Arial"/>
          <w:color w:val="000000"/>
          <w:sz w:val="22"/>
          <w:szCs w:val="22"/>
          <w:shd w:val="clear" w:color="auto" w:fill="FFFFFF"/>
          <w:lang w:val="sl-SI"/>
        </w:rPr>
        <w:t xml:space="preserve">, št. 49/20 in 61/20, v nadaljnjem besedilu: ZIUZEOP). </w:t>
      </w:r>
    </w:p>
    <w:p w:rsidR="008F64C5" w:rsidRPr="0057126C" w:rsidRDefault="008F64C5" w:rsidP="0057126C">
      <w:pPr>
        <w:spacing w:line="240" w:lineRule="auto"/>
        <w:jc w:val="both"/>
        <w:rPr>
          <w:rFonts w:cs="Arial"/>
          <w:sz w:val="22"/>
          <w:szCs w:val="22"/>
          <w:lang w:val="sl-SI"/>
        </w:rPr>
      </w:pPr>
    </w:p>
    <w:p w:rsidR="00724921" w:rsidRPr="0057126C" w:rsidRDefault="00724921" w:rsidP="0057126C">
      <w:pPr>
        <w:spacing w:line="240" w:lineRule="auto"/>
        <w:jc w:val="both"/>
        <w:rPr>
          <w:rFonts w:cs="Arial"/>
          <w:sz w:val="22"/>
          <w:szCs w:val="22"/>
          <w:lang w:val="sl-SI"/>
        </w:rPr>
      </w:pPr>
      <w:r w:rsidRPr="0057126C">
        <w:rPr>
          <w:rFonts w:cs="Arial"/>
          <w:sz w:val="22"/>
          <w:szCs w:val="22"/>
          <w:lang w:val="sl-SI"/>
        </w:rPr>
        <w:t xml:space="preserve">Pritožnica je bila v skladu s tretjim odstavkom 70. člena </w:t>
      </w:r>
      <w:r w:rsidRPr="0057126C">
        <w:rPr>
          <w:rFonts w:cs="Arial"/>
          <w:sz w:val="22"/>
          <w:szCs w:val="22"/>
          <w:shd w:val="clear" w:color="auto" w:fill="FFFFFF"/>
          <w:lang w:val="sl-SI"/>
        </w:rPr>
        <w:t xml:space="preserve">ZIUZEOP </w:t>
      </w:r>
      <w:r w:rsidR="0057126C" w:rsidRPr="0057126C">
        <w:rPr>
          <w:rFonts w:cs="Arial"/>
          <w:sz w:val="22"/>
          <w:szCs w:val="22"/>
          <w:lang w:val="sl-SI"/>
        </w:rPr>
        <w:t xml:space="preserve">do 18. 5. 2020 s sklepom </w:t>
      </w:r>
      <w:r w:rsidRPr="0057126C">
        <w:rPr>
          <w:rFonts w:cs="Arial"/>
          <w:sz w:val="22"/>
          <w:szCs w:val="22"/>
          <w:lang w:val="sl-SI"/>
        </w:rPr>
        <w:t xml:space="preserve">napotena na čakanje na delo in za to prejemala nadomestilo </w:t>
      </w:r>
      <w:r w:rsidRPr="0057126C">
        <w:rPr>
          <w:rFonts w:cs="Arial"/>
          <w:sz w:val="22"/>
          <w:szCs w:val="22"/>
          <w:shd w:val="clear" w:color="auto" w:fill="FFFFFF"/>
          <w:lang w:val="sl-SI"/>
        </w:rPr>
        <w:t xml:space="preserve">plače v višini, kot je določena z zakonom, ki ureja delovna razmerja za primer začasne nezmožnosti zagotavljanja dela iz poslovnega razloga. </w:t>
      </w:r>
      <w:r w:rsidRPr="0057126C">
        <w:rPr>
          <w:rFonts w:cs="Arial"/>
          <w:sz w:val="22"/>
          <w:szCs w:val="22"/>
          <w:lang w:val="sl-SI"/>
        </w:rPr>
        <w:t xml:space="preserve">V skladu s tretjim odstavkom 70. člena </w:t>
      </w:r>
      <w:r w:rsidRPr="0057126C">
        <w:rPr>
          <w:rFonts w:cs="Arial"/>
          <w:sz w:val="22"/>
          <w:szCs w:val="22"/>
          <w:shd w:val="clear" w:color="auto" w:fill="FFFFFF"/>
          <w:lang w:val="sl-SI"/>
        </w:rPr>
        <w:t>ZIUZEOP zoper pisno napotitev na čakanje na delo ni pritožbe</w:t>
      </w:r>
      <w:r w:rsidR="00E8433B" w:rsidRPr="0057126C">
        <w:rPr>
          <w:rFonts w:cs="Arial"/>
          <w:sz w:val="22"/>
          <w:szCs w:val="22"/>
          <w:shd w:val="clear" w:color="auto" w:fill="FFFFFF"/>
          <w:lang w:val="sl-SI"/>
        </w:rPr>
        <w:t xml:space="preserve">, zato se Komisija za pritožbe do tozadevnih navedb ne bo opredeljevala. </w:t>
      </w:r>
    </w:p>
    <w:p w:rsidR="00724921" w:rsidRPr="0057126C" w:rsidRDefault="00724921" w:rsidP="0057126C">
      <w:pPr>
        <w:spacing w:line="240" w:lineRule="auto"/>
        <w:jc w:val="both"/>
        <w:rPr>
          <w:rFonts w:cs="Arial"/>
          <w:sz w:val="22"/>
          <w:szCs w:val="22"/>
          <w:lang w:val="sl-SI"/>
        </w:rPr>
      </w:pPr>
    </w:p>
    <w:p w:rsidR="00776B16" w:rsidRPr="0057126C" w:rsidRDefault="00776B16" w:rsidP="0057126C">
      <w:pPr>
        <w:spacing w:line="240" w:lineRule="auto"/>
        <w:jc w:val="both"/>
        <w:rPr>
          <w:rFonts w:cs="Arial"/>
          <w:sz w:val="22"/>
          <w:szCs w:val="22"/>
          <w:lang w:val="sl-SI"/>
        </w:rPr>
      </w:pPr>
      <w:r w:rsidRPr="0057126C">
        <w:rPr>
          <w:rFonts w:cs="Arial"/>
          <w:sz w:val="22"/>
          <w:szCs w:val="22"/>
          <w:shd w:val="clear" w:color="auto" w:fill="FFFFFF"/>
          <w:lang w:val="sl-SI"/>
        </w:rPr>
        <w:t xml:space="preserve">Pravna podlaga za izplačilo solidarnostne pomoči je </w:t>
      </w:r>
      <w:r w:rsidRPr="0057126C">
        <w:rPr>
          <w:rFonts w:cs="Arial"/>
          <w:sz w:val="22"/>
          <w:szCs w:val="22"/>
          <w:lang w:val="sl-SI"/>
        </w:rPr>
        <w:t xml:space="preserve">Kolektivna pogodba za negospodarske dejavnosti v Republiki Sloveniji (Uradni list RS, št. 18/91-I, 53/92, 13/93 – ZNOIP, 34/93, 12/94, 18/94 – ZRPJZ, 27/94, 59/94, 80/94, 64/95, 19/97, 37/97, 87/97 – ZPSDP, 3/98, 3/98, 39/99 – ZMPUPR, 39/99, 40/99 – </w:t>
      </w:r>
      <w:proofErr w:type="spellStart"/>
      <w:r w:rsidRPr="0057126C">
        <w:rPr>
          <w:rFonts w:cs="Arial"/>
          <w:sz w:val="22"/>
          <w:szCs w:val="22"/>
          <w:lang w:val="sl-SI"/>
        </w:rPr>
        <w:t>popr</w:t>
      </w:r>
      <w:proofErr w:type="spellEnd"/>
      <w:r w:rsidRPr="0057126C">
        <w:rPr>
          <w:rFonts w:cs="Arial"/>
          <w:sz w:val="22"/>
          <w:szCs w:val="22"/>
          <w:lang w:val="sl-SI"/>
        </w:rPr>
        <w:t>., 99/01, 73/03, 77/04, 115/05, 43/06 – ZKolP, 71/06, 138/06, 65/07, 67/07, 57/08 – KPJS, 67/08, 1/09, 2/10, 52/10, 2/11, 3/12, 40/12, 1/13, 46/13, 95/14, 91/15, 88/16, 80/18 in 31/19; v nadaljnjem besedilu: KPND)</w:t>
      </w:r>
      <w:r w:rsidR="00E8433B" w:rsidRPr="0057126C">
        <w:rPr>
          <w:rFonts w:cs="Arial"/>
          <w:sz w:val="22"/>
          <w:szCs w:val="22"/>
          <w:lang w:val="sl-SI"/>
        </w:rPr>
        <w:t>, ki</w:t>
      </w:r>
      <w:r w:rsidRPr="0057126C">
        <w:rPr>
          <w:rFonts w:cs="Arial"/>
          <w:sz w:val="22"/>
          <w:szCs w:val="22"/>
          <w:lang w:val="sl-SI"/>
        </w:rPr>
        <w:t xml:space="preserve"> je bila sklenjena leta 1990 in je solidarnostn</w:t>
      </w:r>
      <w:r w:rsidR="00E8433B" w:rsidRPr="0057126C">
        <w:rPr>
          <w:rFonts w:cs="Arial"/>
          <w:sz w:val="22"/>
          <w:szCs w:val="22"/>
          <w:lang w:val="sl-SI"/>
        </w:rPr>
        <w:t>o</w:t>
      </w:r>
      <w:r w:rsidRPr="0057126C">
        <w:rPr>
          <w:rFonts w:cs="Arial"/>
          <w:sz w:val="22"/>
          <w:szCs w:val="22"/>
          <w:lang w:val="sl-SI"/>
        </w:rPr>
        <w:t xml:space="preserve"> pomoč uredila v 4. točki 40. člena tako, da so do nje med drugim upravičeni tudi delavci v primeru elementarne nesreče ali požarov. Komisija za razlago KPND je sprejela razlago (Uradni list RS, št. 81/00), da je solidarnostna pomoč po 4. točki 40. člena KPND vezana na s kolektivno pogodbo določen dogodek in se izplača z namenom, da delavec lažje premosti težave, ki niso nastale po njegovi volji. </w:t>
      </w:r>
      <w:r w:rsidR="00E8433B" w:rsidRPr="0057126C">
        <w:rPr>
          <w:rFonts w:cs="Arial"/>
          <w:sz w:val="22"/>
          <w:szCs w:val="22"/>
          <w:lang w:val="sl-SI"/>
        </w:rPr>
        <w:t xml:space="preserve">Tudi </w:t>
      </w:r>
      <w:r w:rsidRPr="0057126C">
        <w:rPr>
          <w:rFonts w:cs="Arial"/>
          <w:sz w:val="22"/>
          <w:szCs w:val="22"/>
          <w:lang w:val="sl-SI"/>
        </w:rPr>
        <w:t xml:space="preserve">Aneks h KPND (Uradni list št. 40/12, v nadaljevanju: Aneks h KPND) v 13. členu ureja solidarnostno pomoč, in sicer so se pogodbene stranke dogovorile glede višine, primerov in postopka, pri čemer so (ob upoštevanju namena solidarnostne pomoči) določile tudi cenzus višine plače. Ob upoštevanju dejstva, da elementarne nesreče (poplava, potres, plaz, žled itd.) in požar povzročajo večjo materialno škodo, pa cenzus višine plače za primer četrte alineje (elementarne nesreče in požar) ni bil določen. Aneks uporablja pojem naravna nesreča v skladu z Zakonom o varstvu pred naravnimi in drugimi nesrečami (Uradni list RS, št. 51/06 – uradno prečiščeno besedilo, 97/10 in 21/18 – </w:t>
      </w:r>
      <w:proofErr w:type="spellStart"/>
      <w:r w:rsidRPr="0057126C">
        <w:rPr>
          <w:rFonts w:cs="Arial"/>
          <w:sz w:val="22"/>
          <w:szCs w:val="22"/>
          <w:lang w:val="sl-SI"/>
        </w:rPr>
        <w:t>ZNOrg</w:t>
      </w:r>
      <w:proofErr w:type="spellEnd"/>
      <w:r w:rsidRPr="0057126C">
        <w:rPr>
          <w:rFonts w:cs="Arial"/>
          <w:sz w:val="22"/>
          <w:szCs w:val="22"/>
          <w:lang w:val="sl-SI"/>
        </w:rPr>
        <w:t xml:space="preserve">), ki v 2. točki 8. člena kot naravno nesrečo določa tudi množični pojav nalezljive človeške, živalske ali rastlinske bolezni. </w:t>
      </w:r>
    </w:p>
    <w:p w:rsidR="00E8433B" w:rsidRPr="0057126C" w:rsidRDefault="00E8433B" w:rsidP="0057126C">
      <w:pPr>
        <w:spacing w:line="240" w:lineRule="auto"/>
        <w:jc w:val="both"/>
        <w:rPr>
          <w:rFonts w:cs="Arial"/>
          <w:sz w:val="22"/>
          <w:szCs w:val="22"/>
          <w:lang w:val="sl-SI"/>
        </w:rPr>
      </w:pPr>
    </w:p>
    <w:p w:rsidR="002F6962" w:rsidRPr="0057126C" w:rsidRDefault="00776B16" w:rsidP="0057126C">
      <w:pPr>
        <w:spacing w:line="240" w:lineRule="auto"/>
        <w:jc w:val="both"/>
        <w:rPr>
          <w:rFonts w:cs="Arial"/>
          <w:sz w:val="22"/>
          <w:szCs w:val="22"/>
          <w:lang w:val="sl-SI"/>
        </w:rPr>
      </w:pPr>
      <w:r w:rsidRPr="0057126C">
        <w:rPr>
          <w:rFonts w:cs="Arial"/>
          <w:sz w:val="22"/>
          <w:szCs w:val="22"/>
          <w:lang w:val="sl-SI"/>
        </w:rPr>
        <w:t xml:space="preserve">Komisija za pritožbe v celoti sledi obrazložitvi organa prve stopnje in meni, da zgolj dejstvo, da se je zgodil dogodek, naveden v 4. točki 40. člena KNPD </w:t>
      </w:r>
      <w:r w:rsidR="00E8433B" w:rsidRPr="0057126C">
        <w:rPr>
          <w:rFonts w:cs="Arial"/>
          <w:sz w:val="22"/>
          <w:szCs w:val="22"/>
          <w:lang w:val="sl-SI"/>
        </w:rPr>
        <w:t>ne zadostuje</w:t>
      </w:r>
      <w:r w:rsidRPr="0057126C">
        <w:rPr>
          <w:rFonts w:cs="Arial"/>
          <w:sz w:val="22"/>
          <w:szCs w:val="22"/>
          <w:lang w:val="sl-SI"/>
        </w:rPr>
        <w:t>, da javnemu uslužbencu iz tega naslova pripada solidarnostna pomoč, ampak mora – glede na namen solidarnostne pomoči – delavec izkazati tudi določeno težavo, ki ni nastala po njegovi volji. Bistvo solidarnostne pomoči iz četrte alineje</w:t>
      </w:r>
      <w:r w:rsidR="00481971" w:rsidRPr="0057126C">
        <w:rPr>
          <w:rFonts w:cs="Arial"/>
          <w:sz w:val="22"/>
          <w:szCs w:val="22"/>
          <w:lang w:val="sl-SI"/>
        </w:rPr>
        <w:t xml:space="preserve"> </w:t>
      </w:r>
      <w:r w:rsidRPr="0057126C">
        <w:rPr>
          <w:rFonts w:cs="Arial"/>
          <w:sz w:val="22"/>
          <w:szCs w:val="22"/>
          <w:lang w:val="sl-SI"/>
        </w:rPr>
        <w:t xml:space="preserve">4. točke 40. člena KPND je </w:t>
      </w:r>
      <w:r w:rsidR="00E8433B" w:rsidRPr="0057126C">
        <w:rPr>
          <w:rFonts w:cs="Arial"/>
          <w:sz w:val="22"/>
          <w:szCs w:val="22"/>
          <w:lang w:val="sl-SI"/>
        </w:rPr>
        <w:t xml:space="preserve">namreč </w:t>
      </w:r>
      <w:r w:rsidRPr="0057126C">
        <w:rPr>
          <w:rFonts w:cs="Arial"/>
          <w:sz w:val="22"/>
          <w:szCs w:val="22"/>
          <w:lang w:val="sl-SI"/>
        </w:rPr>
        <w:t xml:space="preserve">v tem, da je </w:t>
      </w:r>
      <w:r w:rsidR="002F6962" w:rsidRPr="0057126C">
        <w:rPr>
          <w:rFonts w:cs="Arial"/>
          <w:sz w:val="22"/>
          <w:szCs w:val="22"/>
          <w:lang w:val="sl-SI"/>
        </w:rPr>
        <w:t xml:space="preserve">tak </w:t>
      </w:r>
      <w:r w:rsidRPr="0057126C">
        <w:rPr>
          <w:rFonts w:cs="Arial"/>
          <w:sz w:val="22"/>
          <w:szCs w:val="22"/>
          <w:lang w:val="sl-SI"/>
        </w:rPr>
        <w:t>dogodek</w:t>
      </w:r>
      <w:r w:rsidR="002F6962" w:rsidRPr="0057126C">
        <w:rPr>
          <w:rFonts w:cs="Arial"/>
          <w:sz w:val="22"/>
          <w:szCs w:val="22"/>
          <w:lang w:val="sl-SI"/>
        </w:rPr>
        <w:t xml:space="preserve"> </w:t>
      </w:r>
      <w:r w:rsidRPr="0057126C">
        <w:rPr>
          <w:rFonts w:cs="Arial"/>
          <w:sz w:val="22"/>
          <w:szCs w:val="22"/>
          <w:lang w:val="sl-SI"/>
        </w:rPr>
        <w:t xml:space="preserve">vplival na javnega uslužbenca in mu povzročil težavo oziroma škodo. V nasprotnem primeru bi prišli do situacije, ko bi bilo dovolj že, da se je naravna nesreča zgodila, pri tem pa ne bi bilo pomembno, ali je vplivala na javnega uslužbenca ali ne, kar pa ne ustreza namenu solidarnostne pomoči. </w:t>
      </w:r>
    </w:p>
    <w:p w:rsidR="002F6962" w:rsidRPr="0057126C" w:rsidRDefault="002F6962" w:rsidP="0057126C">
      <w:pPr>
        <w:spacing w:line="240" w:lineRule="auto"/>
        <w:jc w:val="both"/>
        <w:rPr>
          <w:rFonts w:cs="Arial"/>
          <w:sz w:val="22"/>
          <w:szCs w:val="22"/>
          <w:lang w:val="sl-SI"/>
        </w:rPr>
      </w:pPr>
    </w:p>
    <w:p w:rsidR="00AE06C7" w:rsidRPr="0057126C" w:rsidRDefault="002F6962" w:rsidP="0057126C">
      <w:pPr>
        <w:spacing w:line="240" w:lineRule="auto"/>
        <w:jc w:val="both"/>
        <w:rPr>
          <w:rFonts w:cs="Arial"/>
          <w:sz w:val="22"/>
          <w:szCs w:val="22"/>
          <w:lang w:val="sl-SI"/>
        </w:rPr>
      </w:pPr>
      <w:r w:rsidRPr="0057126C">
        <w:rPr>
          <w:rFonts w:cs="Arial"/>
          <w:sz w:val="22"/>
          <w:szCs w:val="22"/>
          <w:lang w:val="sl-SI"/>
        </w:rPr>
        <w:t>Pritožnica sicer v pritožbenih navedbah zatrjuje tudi obstoj škode,</w:t>
      </w:r>
      <w:r w:rsidR="00481971" w:rsidRPr="0057126C">
        <w:rPr>
          <w:rFonts w:cs="Arial"/>
          <w:sz w:val="22"/>
          <w:szCs w:val="22"/>
          <w:lang w:val="sl-SI"/>
        </w:rPr>
        <w:t xml:space="preserve"> in sicer zato, ker</w:t>
      </w:r>
      <w:r w:rsidRPr="0057126C">
        <w:rPr>
          <w:rFonts w:cs="Arial"/>
          <w:sz w:val="22"/>
          <w:szCs w:val="22"/>
          <w:lang w:val="sl-SI"/>
        </w:rPr>
        <w:t xml:space="preserve"> je v času čakanja na delu prejemala nadomestilo plače v višini 80% </w:t>
      </w:r>
      <w:r w:rsidRPr="0057126C">
        <w:rPr>
          <w:rFonts w:cs="Arial"/>
          <w:color w:val="000000"/>
          <w:sz w:val="22"/>
          <w:szCs w:val="22"/>
          <w:shd w:val="clear" w:color="auto" w:fill="FFFFFF"/>
          <w:lang w:val="sl-SI"/>
        </w:rPr>
        <w:t xml:space="preserve">njene povprečne mesečne plače za polni delovni čas iz zadnjih treh mesecev oziroma iz obdobja dela v zadnjih treh mesecih pred začetkom odsotnosti. Komisija za pritožbe pri tem pritožnici pojasnjuje, da je v konkretnem primeru </w:t>
      </w:r>
      <w:r w:rsidR="00776B16" w:rsidRPr="0057126C">
        <w:rPr>
          <w:rFonts w:cs="Arial"/>
          <w:sz w:val="22"/>
          <w:szCs w:val="22"/>
          <w:lang w:val="sl-SI"/>
        </w:rPr>
        <w:t xml:space="preserve">že sam institut napotitve na čakanje na delo pravzaprav ukrep zakonodajalca, namenjen omilitvi težav javnih uslužbencev, saj je omogočil ohranitev zaposlitve in nadomestilo plače tudi v času, ko le-ti niso mogli delati, </w:t>
      </w:r>
      <w:r w:rsidR="00776B16" w:rsidRPr="0057126C">
        <w:rPr>
          <w:rFonts w:cs="Arial"/>
          <w:sz w:val="22"/>
          <w:szCs w:val="22"/>
          <w:lang w:val="sl-SI"/>
        </w:rPr>
        <w:lastRenderedPageBreak/>
        <w:t>ker se naloge niso opravljale.</w:t>
      </w:r>
      <w:r w:rsidRPr="0057126C">
        <w:rPr>
          <w:rFonts w:cs="Arial"/>
          <w:sz w:val="22"/>
          <w:szCs w:val="22"/>
          <w:lang w:val="sl-SI"/>
        </w:rPr>
        <w:t xml:space="preserve"> Dejstva, da je pritožnica prejemala nadomestilo </w:t>
      </w:r>
      <w:r w:rsidR="00481971" w:rsidRPr="0057126C">
        <w:rPr>
          <w:rFonts w:cs="Arial"/>
          <w:sz w:val="22"/>
          <w:szCs w:val="22"/>
          <w:lang w:val="sl-SI"/>
        </w:rPr>
        <w:t xml:space="preserve">zgolj </w:t>
      </w:r>
      <w:r w:rsidRPr="0057126C">
        <w:rPr>
          <w:rFonts w:cs="Arial"/>
          <w:sz w:val="22"/>
          <w:szCs w:val="22"/>
          <w:lang w:val="sl-SI"/>
        </w:rPr>
        <w:t xml:space="preserve">v višini 80% plače ni mogoče šteti kot </w:t>
      </w:r>
      <w:r w:rsidR="00BE4521" w:rsidRPr="0057126C">
        <w:rPr>
          <w:rFonts w:cs="Arial"/>
          <w:sz w:val="22"/>
          <w:szCs w:val="22"/>
          <w:lang w:val="sl-SI"/>
        </w:rPr>
        <w:t xml:space="preserve">nastanek </w:t>
      </w:r>
      <w:r w:rsidRPr="0057126C">
        <w:rPr>
          <w:rFonts w:cs="Arial"/>
          <w:sz w:val="22"/>
          <w:szCs w:val="22"/>
          <w:lang w:val="sl-SI"/>
        </w:rPr>
        <w:t xml:space="preserve">škode, </w:t>
      </w:r>
      <w:r w:rsidR="00BE4521" w:rsidRPr="0057126C">
        <w:rPr>
          <w:rFonts w:cs="Arial"/>
          <w:sz w:val="22"/>
          <w:szCs w:val="22"/>
          <w:lang w:val="sl-SI"/>
        </w:rPr>
        <w:t xml:space="preserve">saj pritožnica v tem času tudi dejansko ni delala in do izplačila plače ni upravičena. </w:t>
      </w:r>
      <w:r w:rsidRPr="0057126C">
        <w:rPr>
          <w:rFonts w:cs="Arial"/>
          <w:sz w:val="22"/>
          <w:szCs w:val="22"/>
          <w:lang w:val="sl-SI"/>
        </w:rPr>
        <w:t xml:space="preserve">Prav tako od delodajalca ni mogoče pričakovati, da bo vsem javnim uslužbencem, ki so bili napoteni na čakanje na delo, poleg nadomestila plače izplačal še solidarnostno pomoč, ki bi </w:t>
      </w:r>
      <w:r w:rsidR="00606060" w:rsidRPr="0057126C">
        <w:rPr>
          <w:rFonts w:cs="Arial"/>
          <w:sz w:val="22"/>
          <w:szCs w:val="22"/>
          <w:lang w:val="sl-SI"/>
        </w:rPr>
        <w:t xml:space="preserve">v določenih </w:t>
      </w:r>
      <w:r w:rsidR="00682354">
        <w:rPr>
          <w:rFonts w:cs="Arial"/>
          <w:sz w:val="22"/>
          <w:szCs w:val="22"/>
          <w:lang w:val="sl-SI"/>
        </w:rPr>
        <w:t xml:space="preserve">primerih </w:t>
      </w:r>
      <w:r w:rsidR="00BE4521" w:rsidRPr="0057126C">
        <w:rPr>
          <w:rFonts w:cs="Arial"/>
          <w:sz w:val="22"/>
          <w:szCs w:val="22"/>
          <w:lang w:val="sl-SI"/>
        </w:rPr>
        <w:t xml:space="preserve">lahko </w:t>
      </w:r>
      <w:r w:rsidRPr="0057126C">
        <w:rPr>
          <w:rFonts w:cs="Arial"/>
          <w:sz w:val="22"/>
          <w:szCs w:val="22"/>
          <w:lang w:val="sl-SI"/>
        </w:rPr>
        <w:t>celo presegala izpad dohodka</w:t>
      </w:r>
      <w:r w:rsidR="00606060" w:rsidRPr="0057126C">
        <w:rPr>
          <w:rFonts w:cs="Arial"/>
          <w:sz w:val="22"/>
          <w:szCs w:val="22"/>
          <w:lang w:val="sl-SI"/>
        </w:rPr>
        <w:t xml:space="preserve"> posameznega javnega uslužbenca</w:t>
      </w:r>
      <w:r w:rsidRPr="0057126C">
        <w:rPr>
          <w:rFonts w:cs="Arial"/>
          <w:sz w:val="22"/>
          <w:szCs w:val="22"/>
          <w:lang w:val="sl-SI"/>
        </w:rPr>
        <w:t xml:space="preserve">. </w:t>
      </w:r>
    </w:p>
    <w:p w:rsidR="001F72A1" w:rsidRPr="0057126C" w:rsidRDefault="001F72A1" w:rsidP="0057126C">
      <w:pPr>
        <w:spacing w:line="240" w:lineRule="auto"/>
        <w:jc w:val="both"/>
        <w:rPr>
          <w:rFonts w:cs="Arial"/>
          <w:sz w:val="22"/>
          <w:szCs w:val="22"/>
          <w:lang w:val="sl-SI"/>
        </w:rPr>
      </w:pPr>
    </w:p>
    <w:p w:rsidR="00776B16" w:rsidRDefault="001F72A1" w:rsidP="0057126C">
      <w:pPr>
        <w:spacing w:line="240" w:lineRule="auto"/>
        <w:jc w:val="both"/>
        <w:rPr>
          <w:rFonts w:cs="Arial"/>
          <w:sz w:val="22"/>
          <w:szCs w:val="22"/>
          <w:lang w:val="sl-SI"/>
        </w:rPr>
      </w:pPr>
      <w:r w:rsidRPr="0057126C">
        <w:rPr>
          <w:rFonts w:cs="Arial"/>
          <w:sz w:val="22"/>
          <w:szCs w:val="22"/>
          <w:lang w:val="sl-SI"/>
        </w:rPr>
        <w:t>Komisija za pritožbe je v skladu z določbo 247. člena Zakona o splošnem upravnem postopku (Uradni list R</w:t>
      </w:r>
      <w:r w:rsidR="00A5174D" w:rsidRPr="0057126C">
        <w:rPr>
          <w:rFonts w:cs="Arial"/>
          <w:sz w:val="22"/>
          <w:szCs w:val="22"/>
          <w:lang w:val="sl-SI"/>
        </w:rPr>
        <w:t>epublike Slovenije</w:t>
      </w:r>
      <w:r w:rsidRPr="0057126C">
        <w:rPr>
          <w:rFonts w:cs="Arial"/>
          <w:sz w:val="22"/>
          <w:szCs w:val="22"/>
          <w:lang w:val="sl-SI"/>
        </w:rPr>
        <w:t>, št. 24/06 – uradno prečiščeno besedilo, 105/06 – ZUS-1, 126/07, 65/08, 8/10 in 82/13, v nadalj</w:t>
      </w:r>
      <w:r w:rsidR="00A5174D" w:rsidRPr="0057126C">
        <w:rPr>
          <w:rFonts w:cs="Arial"/>
          <w:sz w:val="22"/>
          <w:szCs w:val="22"/>
          <w:lang w:val="sl-SI"/>
        </w:rPr>
        <w:t>njem besedilu</w:t>
      </w:r>
      <w:r w:rsidRPr="0057126C">
        <w:rPr>
          <w:rFonts w:cs="Arial"/>
          <w:sz w:val="22"/>
          <w:szCs w:val="22"/>
          <w:lang w:val="sl-SI"/>
        </w:rPr>
        <w:t>: ZUP) preizkusila izpodbijani sklep v mejah pritožbenih navedb, po uradni dolžnosti pa preizkusila, ali ni prišlo v postopku na prvi stopnji do bistvenih kršitev postopka oziroma ali ni bil prekršen materialni zakon. Ker je Komisija za pritožbe ugotovila, da pritožbene navedbe niso utemeljene, izpodbijani sklep pa je pravilen in na zakonu utemeljen, je pritožbo v skladu s prvim odstavkom 248. člena ZUP kot neutemeljeno zavrnila.</w:t>
      </w:r>
    </w:p>
    <w:p w:rsidR="00992451" w:rsidRDefault="00992451" w:rsidP="0057126C">
      <w:pPr>
        <w:spacing w:line="240" w:lineRule="auto"/>
        <w:jc w:val="both"/>
        <w:rPr>
          <w:rFonts w:cs="Arial"/>
          <w:sz w:val="22"/>
          <w:szCs w:val="22"/>
          <w:lang w:val="sl-SI"/>
        </w:rPr>
      </w:pPr>
    </w:p>
    <w:p w:rsidR="00992451" w:rsidRPr="00992451" w:rsidRDefault="00992451" w:rsidP="0057126C">
      <w:pPr>
        <w:spacing w:line="240" w:lineRule="auto"/>
        <w:jc w:val="both"/>
        <w:rPr>
          <w:rFonts w:cs="Arial"/>
          <w:sz w:val="22"/>
          <w:szCs w:val="22"/>
          <w:lang w:val="sl-SI"/>
        </w:rPr>
      </w:pPr>
    </w:p>
    <w:p w:rsidR="001F72A1" w:rsidRPr="0057126C" w:rsidRDefault="001F72A1" w:rsidP="0057126C">
      <w:pPr>
        <w:spacing w:line="240" w:lineRule="auto"/>
        <w:jc w:val="both"/>
        <w:rPr>
          <w:rFonts w:cs="Arial"/>
          <w:b/>
          <w:sz w:val="22"/>
          <w:szCs w:val="22"/>
          <w:lang w:val="sl-SI" w:eastAsia="sl-SI"/>
        </w:rPr>
      </w:pPr>
      <w:r w:rsidRPr="0057126C">
        <w:rPr>
          <w:rFonts w:cs="Arial"/>
          <w:b/>
          <w:sz w:val="22"/>
          <w:szCs w:val="22"/>
          <w:lang w:val="sl-SI" w:eastAsia="sl-SI"/>
        </w:rPr>
        <w:t>POUK O PRAVNEM SREDSTVU:</w:t>
      </w:r>
    </w:p>
    <w:p w:rsidR="00992451" w:rsidRDefault="001F72A1" w:rsidP="0057126C">
      <w:pPr>
        <w:spacing w:line="240" w:lineRule="auto"/>
        <w:jc w:val="both"/>
        <w:rPr>
          <w:rFonts w:cs="Arial"/>
          <w:sz w:val="22"/>
          <w:szCs w:val="22"/>
          <w:lang w:val="sl-SI" w:eastAsia="sl-SI"/>
        </w:rPr>
      </w:pPr>
      <w:r w:rsidRPr="0057126C">
        <w:rPr>
          <w:rFonts w:cs="Arial"/>
          <w:sz w:val="22"/>
          <w:szCs w:val="22"/>
          <w:lang w:val="sl-SI" w:eastAsia="sl-SI"/>
        </w:rPr>
        <w:t>Pritožni</w:t>
      </w:r>
      <w:r w:rsidR="00776B16" w:rsidRPr="0057126C">
        <w:rPr>
          <w:rFonts w:cs="Arial"/>
          <w:sz w:val="22"/>
          <w:szCs w:val="22"/>
          <w:lang w:val="sl-SI" w:eastAsia="sl-SI"/>
        </w:rPr>
        <w:t>ca</w:t>
      </w:r>
      <w:r w:rsidRPr="0057126C">
        <w:rPr>
          <w:rFonts w:cs="Arial"/>
          <w:sz w:val="22"/>
          <w:szCs w:val="22"/>
          <w:lang w:val="sl-SI" w:eastAsia="sl-SI"/>
        </w:rPr>
        <w:t xml:space="preserve"> lahko v 30 dneh od vročitve tega sklepa začne postopek pred sodiščem, pristojnim za delovne spore. Tožba se vloži pri pristojnem sodišču neposredno pisno ali pa se mu pošlje priporočeno po pošti. Tožbi je potrebno priložiti tudi ta sklep v izvirniku, prepisu ali kopiji ter po en prepis ali kopijo tožbe in prilog za toženca.</w:t>
      </w:r>
    </w:p>
    <w:p w:rsidR="00992451" w:rsidRDefault="00992451" w:rsidP="0057126C">
      <w:pPr>
        <w:spacing w:line="240" w:lineRule="auto"/>
        <w:jc w:val="both"/>
        <w:rPr>
          <w:rFonts w:cs="Arial"/>
          <w:bCs/>
          <w:color w:val="000000"/>
          <w:sz w:val="22"/>
          <w:szCs w:val="22"/>
          <w:lang w:val="sl-SI" w:eastAsia="sl-SI"/>
        </w:rPr>
      </w:pPr>
    </w:p>
    <w:p w:rsidR="00992451" w:rsidRDefault="00992451" w:rsidP="0057126C">
      <w:pPr>
        <w:spacing w:line="240" w:lineRule="auto"/>
        <w:jc w:val="both"/>
        <w:rPr>
          <w:rFonts w:cs="Arial"/>
          <w:bCs/>
          <w:color w:val="000000"/>
          <w:sz w:val="22"/>
          <w:szCs w:val="22"/>
          <w:lang w:val="sl-SI" w:eastAsia="sl-SI"/>
        </w:rPr>
      </w:pPr>
    </w:p>
    <w:p w:rsidR="00992451" w:rsidRDefault="00992451" w:rsidP="00992451">
      <w:pPr>
        <w:spacing w:line="240" w:lineRule="auto"/>
        <w:ind w:left="4248"/>
        <w:jc w:val="both"/>
        <w:rPr>
          <w:rFonts w:cs="Arial"/>
          <w:sz w:val="22"/>
          <w:szCs w:val="22"/>
          <w:lang w:val="sl-SI"/>
        </w:rPr>
      </w:pPr>
      <w:r w:rsidRPr="00992451">
        <w:rPr>
          <w:rFonts w:cs="Arial"/>
          <w:bCs/>
          <w:color w:val="FFFFFF" w:themeColor="background1"/>
          <w:sz w:val="22"/>
          <w:szCs w:val="22"/>
          <w:lang w:val="sl-SI" w:eastAsia="sl-SI"/>
        </w:rPr>
        <w:t>Izbrisan podatek ime in priimek</w:t>
      </w:r>
      <w:r w:rsidRPr="00992451">
        <w:rPr>
          <w:rFonts w:cs="Arial"/>
          <w:color w:val="FFFFFF" w:themeColor="background1"/>
          <w:sz w:val="22"/>
          <w:szCs w:val="22"/>
          <w:lang w:val="sl-SI" w:eastAsia="sl-SI"/>
        </w:rPr>
        <w:t xml:space="preserve"> </w:t>
      </w:r>
      <w:r w:rsidR="001F72A1" w:rsidRPr="0057126C">
        <w:rPr>
          <w:rFonts w:cs="Arial"/>
          <w:sz w:val="22"/>
          <w:szCs w:val="22"/>
          <w:lang w:val="sl-SI"/>
        </w:rPr>
        <w:t>PREDSEDNICA SENATA</w:t>
      </w:r>
    </w:p>
    <w:p w:rsidR="00992451" w:rsidRDefault="00992451" w:rsidP="00992451">
      <w:pPr>
        <w:spacing w:line="240" w:lineRule="auto"/>
        <w:ind w:left="4248" w:firstLine="708"/>
        <w:jc w:val="both"/>
        <w:rPr>
          <w:rFonts w:cs="Arial"/>
          <w:b/>
          <w:sz w:val="22"/>
          <w:szCs w:val="22"/>
          <w:lang w:val="sl-SI"/>
        </w:rPr>
      </w:pPr>
    </w:p>
    <w:p w:rsidR="00992451" w:rsidRDefault="00992451" w:rsidP="00992451">
      <w:pPr>
        <w:spacing w:line="240" w:lineRule="auto"/>
        <w:jc w:val="both"/>
        <w:rPr>
          <w:rFonts w:cs="Arial"/>
          <w:b/>
          <w:sz w:val="22"/>
          <w:szCs w:val="22"/>
          <w:lang w:val="sl-SI"/>
        </w:rPr>
      </w:pPr>
    </w:p>
    <w:p w:rsidR="001F72A1" w:rsidRPr="00992451" w:rsidRDefault="001F72A1" w:rsidP="00992451">
      <w:pPr>
        <w:spacing w:line="240" w:lineRule="auto"/>
        <w:jc w:val="both"/>
        <w:rPr>
          <w:rFonts w:cs="Arial"/>
          <w:sz w:val="22"/>
          <w:szCs w:val="22"/>
          <w:lang w:val="sl-SI" w:eastAsia="sl-SI"/>
        </w:rPr>
      </w:pPr>
      <w:r w:rsidRPr="0057126C">
        <w:rPr>
          <w:rFonts w:cs="Arial"/>
          <w:b/>
          <w:sz w:val="22"/>
          <w:szCs w:val="22"/>
          <w:lang w:val="sl-SI"/>
        </w:rPr>
        <w:t>VROČITI:</w:t>
      </w:r>
    </w:p>
    <w:p w:rsidR="001F72A1" w:rsidRPr="0057126C" w:rsidRDefault="001F72A1" w:rsidP="0057126C">
      <w:pPr>
        <w:spacing w:line="240" w:lineRule="auto"/>
        <w:rPr>
          <w:rFonts w:cs="Arial"/>
          <w:sz w:val="22"/>
          <w:szCs w:val="22"/>
          <w:lang w:val="sl-SI"/>
        </w:rPr>
      </w:pPr>
      <w:r w:rsidRPr="0057126C">
        <w:rPr>
          <w:rFonts w:cs="Arial"/>
          <w:sz w:val="22"/>
          <w:szCs w:val="22"/>
          <w:lang w:val="sl-SI"/>
        </w:rPr>
        <w:t>1.</w:t>
      </w:r>
      <w:r w:rsidR="00776B16" w:rsidRPr="0057126C">
        <w:rPr>
          <w:rFonts w:cs="Arial"/>
          <w:sz w:val="22"/>
          <w:szCs w:val="22"/>
          <w:lang w:val="sl-SI"/>
        </w:rPr>
        <w:t xml:space="preserve"> </w:t>
      </w:r>
      <w:r w:rsidR="00992451" w:rsidRPr="00992451">
        <w:rPr>
          <w:rFonts w:cs="Arial"/>
          <w:color w:val="FFFFFF" w:themeColor="background1"/>
          <w:sz w:val="22"/>
          <w:szCs w:val="22"/>
          <w:lang w:val="sl-SI"/>
        </w:rPr>
        <w:t>I</w:t>
      </w:r>
      <w:r w:rsidR="00992451" w:rsidRPr="00992451">
        <w:rPr>
          <w:rFonts w:cs="Arial"/>
          <w:bCs/>
          <w:color w:val="FFFFFF" w:themeColor="background1"/>
          <w:sz w:val="22"/>
          <w:szCs w:val="22"/>
          <w:lang w:val="sl-SI" w:eastAsia="sl-SI"/>
        </w:rPr>
        <w:t>zbrisan podatek ime in priimek</w:t>
      </w:r>
      <w:r w:rsidR="00992451" w:rsidRPr="00992451">
        <w:rPr>
          <w:rFonts w:cs="Arial"/>
          <w:color w:val="FFFFFF" w:themeColor="background1"/>
          <w:sz w:val="22"/>
          <w:szCs w:val="22"/>
          <w:lang w:val="sl-SI" w:eastAsia="sl-SI"/>
        </w:rPr>
        <w:t xml:space="preserve"> </w:t>
      </w:r>
      <w:r w:rsidRPr="0057126C">
        <w:rPr>
          <w:rFonts w:cs="Arial"/>
          <w:sz w:val="22"/>
          <w:szCs w:val="22"/>
          <w:lang w:val="sl-SI"/>
        </w:rPr>
        <w:t>– osebno po ZUP</w:t>
      </w:r>
    </w:p>
    <w:p w:rsidR="001F72A1" w:rsidRPr="0057126C" w:rsidRDefault="001F72A1" w:rsidP="0057126C">
      <w:pPr>
        <w:spacing w:line="240" w:lineRule="auto"/>
        <w:rPr>
          <w:rFonts w:cs="Arial"/>
          <w:sz w:val="22"/>
          <w:szCs w:val="22"/>
          <w:lang w:val="sl-SI"/>
        </w:rPr>
      </w:pPr>
      <w:r w:rsidRPr="0057126C">
        <w:rPr>
          <w:rFonts w:cs="Arial"/>
          <w:sz w:val="22"/>
          <w:szCs w:val="22"/>
          <w:lang w:val="sl-SI"/>
        </w:rPr>
        <w:t xml:space="preserve">2. </w:t>
      </w:r>
      <w:r w:rsidR="00992451" w:rsidRPr="00992451">
        <w:rPr>
          <w:rFonts w:cs="Arial"/>
          <w:bCs/>
          <w:color w:val="FFFFFF" w:themeColor="background1"/>
          <w:sz w:val="22"/>
          <w:szCs w:val="22"/>
          <w:lang w:val="sl-SI" w:eastAsia="sl-SI"/>
        </w:rPr>
        <w:t>Izbrisan podatek naziv in naslov organa</w:t>
      </w:r>
    </w:p>
    <w:p w:rsidR="001F72A1" w:rsidRPr="0057126C" w:rsidRDefault="001F72A1" w:rsidP="0057126C">
      <w:pPr>
        <w:spacing w:line="240" w:lineRule="auto"/>
        <w:rPr>
          <w:rFonts w:cs="Arial"/>
          <w:sz w:val="22"/>
          <w:szCs w:val="22"/>
          <w:lang w:val="sl-SI"/>
        </w:rPr>
      </w:pPr>
    </w:p>
    <w:sectPr w:rsidR="001F72A1" w:rsidRPr="0057126C" w:rsidSect="00D03BED">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A17" w:rsidRDefault="00E144A8">
      <w:pPr>
        <w:spacing w:line="240" w:lineRule="auto"/>
      </w:pPr>
      <w:r>
        <w:separator/>
      </w:r>
    </w:p>
  </w:endnote>
  <w:endnote w:type="continuationSeparator" w:id="0">
    <w:p w:rsidR="00C82A17" w:rsidRDefault="00E14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Default="001F72A1"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462A0" w:rsidRDefault="009807AE" w:rsidP="00D03BE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Default="001F72A1"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rsidR="001462A0" w:rsidRDefault="009807AE" w:rsidP="00D03BE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A17" w:rsidRDefault="00E144A8">
      <w:pPr>
        <w:spacing w:line="240" w:lineRule="auto"/>
      </w:pPr>
      <w:r>
        <w:separator/>
      </w:r>
    </w:p>
  </w:footnote>
  <w:footnote w:type="continuationSeparator" w:id="0">
    <w:p w:rsidR="00C82A17" w:rsidRDefault="00E144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Pr="00110CBD" w:rsidRDefault="009807AE" w:rsidP="00D03BED">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vadnatabela4"/>
      <w:tblpPr w:leftFromText="142" w:rightFromText="142" w:bottomFromText="6005" w:vertAnchor="page" w:horzAnchor="page" w:tblpX="925" w:tblpY="869"/>
      <w:tblW w:w="0" w:type="auto"/>
      <w:tblInd w:w="0" w:type="dxa"/>
      <w:tblLook w:val="04A0" w:firstRow="1" w:lastRow="0" w:firstColumn="1" w:lastColumn="0" w:noHBand="0" w:noVBand="1"/>
    </w:tblPr>
    <w:tblGrid>
      <w:gridCol w:w="677"/>
    </w:tblGrid>
    <w:tr w:rsidR="00C76D6C" w:rsidRPr="008F3500" w:rsidTr="004268A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C76D6C" w:rsidRPr="006D42D9" w:rsidRDefault="00C76D6C" w:rsidP="00C76D6C">
          <w:pPr>
            <w:autoSpaceDE w:val="0"/>
            <w:autoSpaceDN w:val="0"/>
            <w:adjustRightInd w:val="0"/>
            <w:spacing w:line="240" w:lineRule="auto"/>
            <w:rPr>
              <w:rFonts w:ascii="Republika" w:hAnsi="Republika"/>
              <w:sz w:val="60"/>
              <w:szCs w:val="60"/>
              <w:lang w:val="sl-SI"/>
            </w:rPr>
          </w:pPr>
          <w:bookmarkStart w:id="2" w:name="_Hlk53080671"/>
          <w:r>
            <w:rPr>
              <w:noProof/>
            </w:rPr>
            <w:drawing>
              <wp:inline distT="0" distB="0" distL="0" distR="0" wp14:anchorId="2728161B" wp14:editId="47E4CE38">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rsidR="00C76D6C" w:rsidRPr="008F3500" w:rsidRDefault="00C76D6C" w:rsidP="00C76D6C">
    <w:pPr>
      <w:autoSpaceDE w:val="0"/>
      <w:autoSpaceDN w:val="0"/>
      <w:adjustRightInd w:val="0"/>
      <w:spacing w:line="240" w:lineRule="auto"/>
      <w:rPr>
        <w:rFonts w:ascii="Republika" w:hAnsi="Republika"/>
        <w:lang w:val="sl-SI"/>
      </w:rPr>
    </w:pPr>
    <w:r>
      <w:rPr>
        <w:rFonts w:ascii="Republika" w:hAnsi="Republika"/>
        <w:lang w:val="sl-SI"/>
      </w:rPr>
      <w:t>VLADA REPUBLIKE SLOVENIJE</w:t>
    </w:r>
  </w:p>
  <w:p w:rsidR="00C76D6C" w:rsidRPr="00022579" w:rsidRDefault="00C76D6C" w:rsidP="00C76D6C">
    <w:pPr>
      <w:pStyle w:val="Glava"/>
      <w:tabs>
        <w:tab w:val="left" w:pos="5112"/>
      </w:tabs>
      <w:spacing w:after="120" w:line="240" w:lineRule="exact"/>
      <w:rPr>
        <w:rFonts w:ascii="Republika Bold" w:hAnsi="Republika Bold"/>
        <w:caps/>
        <w:szCs w:val="20"/>
      </w:rPr>
    </w:pPr>
    <w:r w:rsidRPr="00022579">
      <w:rPr>
        <w:rFonts w:ascii="Republika Bold" w:hAnsi="Republika Bold"/>
        <w:caps/>
        <w:szCs w:val="20"/>
      </w:rPr>
      <w:t>KOMISIJA ZA PRITOŽBE IZ DELOVNEGA RAZMERJA</w:t>
    </w:r>
  </w:p>
  <w:p w:rsidR="00C76D6C" w:rsidRPr="00C76D6C" w:rsidRDefault="00C76D6C" w:rsidP="009807AE">
    <w:pPr>
      <w:pStyle w:val="Glava"/>
      <w:tabs>
        <w:tab w:val="left" w:pos="5112"/>
      </w:tabs>
      <w:spacing w:line="240" w:lineRule="auto"/>
      <w:rPr>
        <w:rFonts w:ascii="Republika Bold" w:hAnsi="Republika Bold"/>
        <w:b/>
        <w:caps/>
        <w:szCs w:val="20"/>
        <w:lang w:val="it-IT"/>
      </w:rPr>
    </w:pPr>
    <w:r w:rsidRPr="00C76D6C">
      <w:rPr>
        <w:rFonts w:cs="Arial"/>
        <w:sz w:val="16"/>
        <w:lang w:val="it-IT"/>
      </w:rPr>
      <w:t>Tržaška cesta 21, 1000 Ljubljana</w:t>
    </w:r>
    <w:bookmarkEnd w:id="2"/>
    <w:r w:rsidRPr="00C76D6C">
      <w:rPr>
        <w:rFonts w:cs="Arial"/>
        <w:sz w:val="16"/>
        <w:lang w:val="it-IT"/>
      </w:rPr>
      <w:tab/>
    </w:r>
    <w:r w:rsidRPr="00C76D6C">
      <w:rPr>
        <w:rFonts w:cs="Arial"/>
        <w:sz w:val="16"/>
        <w:lang w:val="it-IT"/>
      </w:rPr>
      <w:tab/>
      <w:t>T: 01 478 16 76</w:t>
    </w:r>
  </w:p>
  <w:p w:rsidR="00C76D6C" w:rsidRPr="00C76D6C" w:rsidRDefault="00C76D6C" w:rsidP="009807AE">
    <w:pPr>
      <w:pStyle w:val="Glava"/>
      <w:tabs>
        <w:tab w:val="left" w:pos="5112"/>
      </w:tabs>
      <w:spacing w:line="240" w:lineRule="auto"/>
      <w:ind w:left="142"/>
      <w:rPr>
        <w:rFonts w:cs="Arial"/>
        <w:sz w:val="16"/>
        <w:lang w:val="it-IT"/>
      </w:rPr>
    </w:pPr>
    <w:r w:rsidRPr="00C76D6C">
      <w:rPr>
        <w:rFonts w:cs="Arial"/>
        <w:sz w:val="16"/>
        <w:lang w:val="it-IT"/>
      </w:rPr>
      <w:tab/>
    </w:r>
    <w:r w:rsidRPr="00C76D6C">
      <w:rPr>
        <w:rFonts w:cs="Arial"/>
        <w:sz w:val="16"/>
        <w:lang w:val="it-IT"/>
      </w:rPr>
      <w:tab/>
      <w:t xml:space="preserve">E: </w:t>
    </w:r>
    <w:hyperlink r:id="rId2" w:history="1">
      <w:r w:rsidRPr="00C76D6C">
        <w:rPr>
          <w:rStyle w:val="Hiperpovezava"/>
          <w:rFonts w:cs="Arial"/>
          <w:sz w:val="16"/>
          <w:lang w:val="it-IT"/>
        </w:rPr>
        <w:t>gp.mju@gov.si</w:t>
      </w:r>
    </w:hyperlink>
  </w:p>
  <w:p w:rsidR="00C76D6C" w:rsidRDefault="00C76D6C" w:rsidP="009807AE">
    <w:pPr>
      <w:pStyle w:val="Glava"/>
      <w:tabs>
        <w:tab w:val="left" w:pos="5112"/>
      </w:tabs>
      <w:spacing w:line="240" w:lineRule="auto"/>
      <w:ind w:left="142"/>
      <w:rPr>
        <w:rFonts w:cs="Arial"/>
      </w:rPr>
    </w:pPr>
    <w:r w:rsidRPr="00C76D6C">
      <w:rPr>
        <w:rFonts w:cs="Arial"/>
        <w:sz w:val="16"/>
        <w:lang w:val="it-IT"/>
      </w:rPr>
      <w:tab/>
    </w:r>
    <w:r w:rsidRPr="00C76D6C">
      <w:rPr>
        <w:rFonts w:cs="Arial"/>
        <w:sz w:val="16"/>
        <w:lang w:val="it-IT"/>
      </w:rPr>
      <w:tab/>
    </w:r>
    <w:r>
      <w:rPr>
        <w:rFonts w:cs="Arial"/>
        <w:sz w:val="16"/>
      </w:rPr>
      <w:t>www.mju.gov.si</w:t>
    </w:r>
  </w:p>
  <w:p w:rsidR="001462A0" w:rsidRPr="008F3500" w:rsidRDefault="009807AE" w:rsidP="00D03BED">
    <w:pPr>
      <w:pStyle w:val="Glava"/>
      <w:tabs>
        <w:tab w:val="clear" w:pos="4320"/>
        <w:tab w:val="clear" w:pos="8640"/>
        <w:tab w:val="left" w:pos="5112"/>
      </w:tabs>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A1"/>
    <w:rsid w:val="00087704"/>
    <w:rsid w:val="001252FA"/>
    <w:rsid w:val="001F72A1"/>
    <w:rsid w:val="00255544"/>
    <w:rsid w:val="002F6962"/>
    <w:rsid w:val="003010EB"/>
    <w:rsid w:val="00324AAF"/>
    <w:rsid w:val="00422144"/>
    <w:rsid w:val="00434A55"/>
    <w:rsid w:val="00481971"/>
    <w:rsid w:val="0057126C"/>
    <w:rsid w:val="005D09ED"/>
    <w:rsid w:val="005F77A1"/>
    <w:rsid w:val="00606060"/>
    <w:rsid w:val="00647D78"/>
    <w:rsid w:val="006601BB"/>
    <w:rsid w:val="00682354"/>
    <w:rsid w:val="00724921"/>
    <w:rsid w:val="00776B16"/>
    <w:rsid w:val="008449C7"/>
    <w:rsid w:val="008C1478"/>
    <w:rsid w:val="008F64C5"/>
    <w:rsid w:val="0098038B"/>
    <w:rsid w:val="009807AE"/>
    <w:rsid w:val="00992451"/>
    <w:rsid w:val="009A5D05"/>
    <w:rsid w:val="00A15897"/>
    <w:rsid w:val="00A46B44"/>
    <w:rsid w:val="00A5174D"/>
    <w:rsid w:val="00A65AA3"/>
    <w:rsid w:val="00A8791D"/>
    <w:rsid w:val="00AE06C7"/>
    <w:rsid w:val="00BC2D7F"/>
    <w:rsid w:val="00BD2C71"/>
    <w:rsid w:val="00BE4521"/>
    <w:rsid w:val="00C65206"/>
    <w:rsid w:val="00C76D6C"/>
    <w:rsid w:val="00C82A17"/>
    <w:rsid w:val="00DC5410"/>
    <w:rsid w:val="00E144A8"/>
    <w:rsid w:val="00E8433B"/>
    <w:rsid w:val="00E94995"/>
    <w:rsid w:val="00FF20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48A69B-B591-4F99-877D-AB05FD7B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F72A1"/>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F72A1"/>
    <w:pPr>
      <w:tabs>
        <w:tab w:val="center" w:pos="4320"/>
        <w:tab w:val="right" w:pos="8640"/>
      </w:tabs>
    </w:pPr>
  </w:style>
  <w:style w:type="character" w:customStyle="1" w:styleId="GlavaZnak">
    <w:name w:val="Glava Znak"/>
    <w:basedOn w:val="Privzetapisavaodstavka"/>
    <w:link w:val="Glava"/>
    <w:rsid w:val="001F72A1"/>
    <w:rPr>
      <w:rFonts w:ascii="Arial" w:eastAsia="Times New Roman" w:hAnsi="Arial" w:cs="Times New Roman"/>
      <w:sz w:val="20"/>
      <w:szCs w:val="24"/>
      <w:lang w:val="en-US"/>
    </w:rPr>
  </w:style>
  <w:style w:type="paragraph" w:styleId="Noga">
    <w:name w:val="footer"/>
    <w:basedOn w:val="Navaden"/>
    <w:link w:val="NogaZnak"/>
    <w:semiHidden/>
    <w:rsid w:val="001F72A1"/>
    <w:pPr>
      <w:tabs>
        <w:tab w:val="center" w:pos="4320"/>
        <w:tab w:val="right" w:pos="8640"/>
      </w:tabs>
    </w:pPr>
  </w:style>
  <w:style w:type="character" w:customStyle="1" w:styleId="NogaZnak">
    <w:name w:val="Noga Znak"/>
    <w:basedOn w:val="Privzetapisavaodstavka"/>
    <w:link w:val="Noga"/>
    <w:semiHidden/>
    <w:rsid w:val="001F72A1"/>
    <w:rPr>
      <w:rFonts w:ascii="Arial" w:eastAsia="Times New Roman" w:hAnsi="Arial" w:cs="Times New Roman"/>
      <w:sz w:val="20"/>
      <w:szCs w:val="24"/>
      <w:lang w:val="en-US"/>
    </w:rPr>
  </w:style>
  <w:style w:type="character" w:styleId="tevilkastrani">
    <w:name w:val="page number"/>
    <w:basedOn w:val="Privzetapisavaodstavka"/>
    <w:rsid w:val="001F72A1"/>
  </w:style>
  <w:style w:type="paragraph" w:styleId="Telobesedila">
    <w:name w:val="Body Text"/>
    <w:basedOn w:val="Navaden"/>
    <w:link w:val="TelobesedilaZnak"/>
    <w:rsid w:val="001F72A1"/>
    <w:pPr>
      <w:overflowPunct w:val="0"/>
      <w:autoSpaceDE w:val="0"/>
      <w:autoSpaceDN w:val="0"/>
      <w:adjustRightInd w:val="0"/>
      <w:spacing w:line="240" w:lineRule="auto"/>
      <w:jc w:val="both"/>
      <w:textAlignment w:val="baseline"/>
    </w:pPr>
    <w:rPr>
      <w:sz w:val="22"/>
      <w:szCs w:val="20"/>
      <w:lang w:val="sl-SI" w:eastAsia="sl-SI"/>
    </w:rPr>
  </w:style>
  <w:style w:type="character" w:customStyle="1" w:styleId="TelobesedilaZnak">
    <w:name w:val="Telo besedila Znak"/>
    <w:basedOn w:val="Privzetapisavaodstavka"/>
    <w:link w:val="Telobesedila"/>
    <w:rsid w:val="001F72A1"/>
    <w:rPr>
      <w:rFonts w:ascii="Arial" w:eastAsia="Times New Roman" w:hAnsi="Arial" w:cs="Times New Roman"/>
      <w:szCs w:val="20"/>
      <w:lang w:eastAsia="sl-SI"/>
    </w:rPr>
  </w:style>
  <w:style w:type="paragraph" w:customStyle="1" w:styleId="Telobesedila21">
    <w:name w:val="Telo besedila 21"/>
    <w:basedOn w:val="Navaden"/>
    <w:rsid w:val="001F72A1"/>
    <w:pPr>
      <w:overflowPunct w:val="0"/>
      <w:autoSpaceDE w:val="0"/>
      <w:autoSpaceDN w:val="0"/>
      <w:adjustRightInd w:val="0"/>
      <w:spacing w:line="240" w:lineRule="auto"/>
      <w:jc w:val="both"/>
      <w:textAlignment w:val="baseline"/>
    </w:pPr>
    <w:rPr>
      <w:b/>
      <w:sz w:val="22"/>
      <w:szCs w:val="20"/>
      <w:lang w:val="sl-SI" w:eastAsia="sl-SI"/>
    </w:rPr>
  </w:style>
  <w:style w:type="paragraph" w:styleId="Sprotnaopomba-besedilo">
    <w:name w:val="footnote text"/>
    <w:basedOn w:val="Navaden"/>
    <w:link w:val="Sprotnaopomba-besediloZnak"/>
    <w:uiPriority w:val="99"/>
    <w:semiHidden/>
    <w:unhideWhenUsed/>
    <w:rsid w:val="00E94995"/>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E94995"/>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E94995"/>
    <w:rPr>
      <w:vertAlign w:val="superscript"/>
    </w:rPr>
  </w:style>
  <w:style w:type="paragraph" w:styleId="Besedilooblaka">
    <w:name w:val="Balloon Text"/>
    <w:basedOn w:val="Navaden"/>
    <w:link w:val="BesedilooblakaZnak"/>
    <w:uiPriority w:val="99"/>
    <w:semiHidden/>
    <w:unhideWhenUsed/>
    <w:rsid w:val="00DC541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5410"/>
    <w:rPr>
      <w:rFonts w:ascii="Segoe UI" w:eastAsia="Times New Roman" w:hAnsi="Segoe UI" w:cs="Segoe UI"/>
      <w:sz w:val="18"/>
      <w:szCs w:val="18"/>
      <w:lang w:val="en-US"/>
    </w:rPr>
  </w:style>
  <w:style w:type="table" w:styleId="Navadnatabela4">
    <w:name w:val="Plain Table 4"/>
    <w:basedOn w:val="Navadnatabela"/>
    <w:uiPriority w:val="44"/>
    <w:rsid w:val="0099245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povezava">
    <w:name w:val="Hyperlink"/>
    <w:basedOn w:val="Privzetapisavaodstavka"/>
    <w:uiPriority w:val="99"/>
    <w:unhideWhenUsed/>
    <w:rsid w:val="00C76D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05809">
      <w:bodyDiv w:val="1"/>
      <w:marLeft w:val="0"/>
      <w:marRight w:val="0"/>
      <w:marTop w:val="0"/>
      <w:marBottom w:val="0"/>
      <w:divBdr>
        <w:top w:val="none" w:sz="0" w:space="0" w:color="auto"/>
        <w:left w:val="none" w:sz="0" w:space="0" w:color="auto"/>
        <w:bottom w:val="none" w:sz="0" w:space="0" w:color="auto"/>
        <w:right w:val="none" w:sz="0" w:space="0" w:color="auto"/>
      </w:divBdr>
    </w:div>
    <w:div w:id="9274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D7C883-7A45-4F72-B71C-D1566823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1289</Words>
  <Characters>7350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Solidarnostna pomoč – Covid19</vt:lpstr>
    </vt:vector>
  </TitlesOfParts>
  <Company>MJU</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Solidarnostna pomoč – Covid19</dc:title>
  <dc:subject/>
  <dc:creator>Tea Juratovec</dc:creator>
  <cp:keywords/>
  <dc:description/>
  <cp:lastModifiedBy>Alja Košir</cp:lastModifiedBy>
  <cp:revision>5</cp:revision>
  <cp:lastPrinted>2020-06-10T12:21:00Z</cp:lastPrinted>
  <dcterms:created xsi:type="dcterms:W3CDTF">2020-10-27T11:29:00Z</dcterms:created>
  <dcterms:modified xsi:type="dcterms:W3CDTF">2020-11-10T15:50:00Z</dcterms:modified>
</cp:coreProperties>
</file>