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C98EB" w14:textId="77777777" w:rsidR="005C025A" w:rsidRPr="00DC0859" w:rsidRDefault="005C025A" w:rsidP="005C025A">
      <w:pPr>
        <w:pStyle w:val="Telobesedila"/>
        <w:spacing w:line="276" w:lineRule="auto"/>
        <w:rPr>
          <w:rFonts w:cs="Arial"/>
          <w:sz w:val="21"/>
          <w:szCs w:val="21"/>
        </w:rPr>
      </w:pPr>
      <w:r w:rsidRPr="00DC0859">
        <w:rPr>
          <w:rFonts w:cs="Arial"/>
          <w:sz w:val="21"/>
          <w:szCs w:val="21"/>
        </w:rPr>
        <w:t>Številka: 10051-</w:t>
      </w:r>
      <w:r>
        <w:rPr>
          <w:rFonts w:cs="Arial"/>
          <w:sz w:val="21"/>
          <w:szCs w:val="21"/>
        </w:rPr>
        <w:t>40</w:t>
      </w:r>
      <w:r w:rsidRPr="00DC0859">
        <w:rPr>
          <w:rFonts w:cs="Arial"/>
          <w:sz w:val="21"/>
          <w:szCs w:val="21"/>
        </w:rPr>
        <w:t>/20</w:t>
      </w:r>
      <w:r>
        <w:rPr>
          <w:rFonts w:cs="Arial"/>
          <w:sz w:val="21"/>
          <w:szCs w:val="21"/>
        </w:rPr>
        <w:t>21</w:t>
      </w:r>
      <w:r w:rsidRPr="00DC0859">
        <w:rPr>
          <w:rFonts w:cs="Arial"/>
          <w:sz w:val="21"/>
          <w:szCs w:val="21"/>
        </w:rPr>
        <w:t>/2</w:t>
      </w:r>
    </w:p>
    <w:p w14:paraId="04E337FB" w14:textId="77777777" w:rsidR="005C025A" w:rsidRPr="00DC0859" w:rsidRDefault="005C025A" w:rsidP="005C025A">
      <w:pPr>
        <w:pStyle w:val="Telobesedila"/>
        <w:spacing w:line="276" w:lineRule="auto"/>
        <w:rPr>
          <w:rFonts w:cs="Arial"/>
          <w:sz w:val="21"/>
          <w:szCs w:val="21"/>
        </w:rPr>
      </w:pPr>
      <w:r w:rsidRPr="00DC0859">
        <w:rPr>
          <w:rFonts w:cs="Arial"/>
          <w:sz w:val="21"/>
          <w:szCs w:val="21"/>
        </w:rPr>
        <w:t>Datum:   2</w:t>
      </w:r>
      <w:r>
        <w:rPr>
          <w:rFonts w:cs="Arial"/>
          <w:sz w:val="21"/>
          <w:szCs w:val="21"/>
        </w:rPr>
        <w:t>4</w:t>
      </w:r>
      <w:r w:rsidRPr="00DC0859">
        <w:rPr>
          <w:rFonts w:cs="Arial"/>
          <w:sz w:val="21"/>
          <w:szCs w:val="21"/>
        </w:rPr>
        <w:t>. 2. 20</w:t>
      </w:r>
      <w:r>
        <w:rPr>
          <w:rFonts w:cs="Arial"/>
          <w:sz w:val="21"/>
          <w:szCs w:val="21"/>
        </w:rPr>
        <w:t>21</w:t>
      </w:r>
      <w:r w:rsidRPr="00DC0859">
        <w:rPr>
          <w:rFonts w:cs="Arial"/>
          <w:sz w:val="21"/>
          <w:szCs w:val="21"/>
        </w:rPr>
        <w:t xml:space="preserve">    </w:t>
      </w:r>
    </w:p>
    <w:p w14:paraId="1BE74C09" w14:textId="77777777" w:rsidR="005C025A" w:rsidRPr="00DC0859" w:rsidRDefault="005C025A" w:rsidP="005C025A">
      <w:pPr>
        <w:pStyle w:val="Telobesedila"/>
        <w:spacing w:line="276" w:lineRule="auto"/>
        <w:rPr>
          <w:rFonts w:cs="Arial"/>
          <w:sz w:val="21"/>
          <w:szCs w:val="21"/>
        </w:rPr>
      </w:pPr>
    </w:p>
    <w:p w14:paraId="135CC36C" w14:textId="34440F22" w:rsidR="005C025A" w:rsidRPr="00DC0859" w:rsidRDefault="005C025A" w:rsidP="005C025A">
      <w:pPr>
        <w:spacing w:line="276" w:lineRule="auto"/>
        <w:jc w:val="both"/>
        <w:rPr>
          <w:rFonts w:cs="Arial"/>
          <w:sz w:val="21"/>
          <w:szCs w:val="21"/>
          <w:lang w:val="sl-SI"/>
        </w:rPr>
      </w:pPr>
      <w:r w:rsidRPr="00DC0859">
        <w:rPr>
          <w:rFonts w:cs="Arial"/>
          <w:sz w:val="21"/>
          <w:szCs w:val="21"/>
          <w:lang w:val="sl-SI"/>
        </w:rPr>
        <w:t xml:space="preserve">Na podlagi 1. točke drugega odstavka 35. člena Zakona o javnih uslužbencih (Uradni list RS, št. 63/07 -uradno prečiščeno besedilo in </w:t>
      </w:r>
      <w:proofErr w:type="spellStart"/>
      <w:r w:rsidRPr="00DC0859">
        <w:rPr>
          <w:rFonts w:cs="Arial"/>
          <w:sz w:val="21"/>
          <w:szCs w:val="21"/>
          <w:lang w:val="sl-SI"/>
        </w:rPr>
        <w:t>nasl</w:t>
      </w:r>
      <w:proofErr w:type="spellEnd"/>
      <w:r w:rsidRPr="00DC0859">
        <w:rPr>
          <w:rFonts w:cs="Arial"/>
          <w:sz w:val="21"/>
          <w:szCs w:val="21"/>
          <w:lang w:val="sl-SI"/>
        </w:rPr>
        <w:t xml:space="preserve">.; v nadaljevanju: ZJU) je Komisija za pritožbe iz delovnega razmerja pri Vladi Republike Slovenije (v nadaljevanju: Komisija za pritožbe) v senatu </w:t>
      </w:r>
      <w:r w:rsidR="009419EF" w:rsidRPr="009419EF">
        <w:rPr>
          <w:rFonts w:cs="Arial"/>
          <w:color w:val="FFFFFF" w:themeColor="background1"/>
          <w:sz w:val="21"/>
          <w:szCs w:val="21"/>
          <w:lang w:val="sl-SI"/>
        </w:rPr>
        <w:t>izbrisan podatek ime in priimek</w:t>
      </w:r>
      <w:r w:rsidRPr="009419EF">
        <w:rPr>
          <w:rFonts w:cs="Arial"/>
          <w:color w:val="FFFFFF" w:themeColor="background1"/>
          <w:sz w:val="21"/>
          <w:szCs w:val="21"/>
          <w:lang w:val="sl-SI"/>
        </w:rPr>
        <w:t xml:space="preserve"> </w:t>
      </w:r>
      <w:r w:rsidRPr="00DC0859">
        <w:rPr>
          <w:rFonts w:cs="Arial"/>
          <w:sz w:val="21"/>
          <w:szCs w:val="21"/>
          <w:lang w:val="sl-SI"/>
        </w:rPr>
        <w:t>kot predsednica senata ter</w:t>
      </w:r>
      <w:r>
        <w:rPr>
          <w:rFonts w:cs="Arial"/>
          <w:sz w:val="21"/>
          <w:szCs w:val="21"/>
          <w:lang w:val="sl-SI"/>
        </w:rPr>
        <w:t xml:space="preserve"> </w:t>
      </w:r>
      <w:r w:rsidR="009419EF" w:rsidRPr="009419EF">
        <w:rPr>
          <w:rFonts w:cs="Arial"/>
          <w:color w:val="FFFFFF" w:themeColor="background1"/>
          <w:sz w:val="21"/>
          <w:szCs w:val="21"/>
          <w:lang w:val="sl-SI"/>
        </w:rPr>
        <w:t xml:space="preserve">izbrisan podatek ime in priimek </w:t>
      </w:r>
      <w:r w:rsidRPr="00DC0859">
        <w:rPr>
          <w:rFonts w:cs="Arial"/>
          <w:sz w:val="21"/>
          <w:szCs w:val="21"/>
          <w:lang w:val="sl-SI"/>
        </w:rPr>
        <w:t xml:space="preserve">in </w:t>
      </w:r>
      <w:r w:rsidR="009419EF" w:rsidRPr="009419EF">
        <w:rPr>
          <w:rFonts w:cs="Arial"/>
          <w:color w:val="FFFFFF" w:themeColor="background1"/>
          <w:sz w:val="21"/>
          <w:szCs w:val="21"/>
          <w:lang w:val="sl-SI"/>
        </w:rPr>
        <w:t xml:space="preserve">izbrisan podatek ime in priimek </w:t>
      </w:r>
      <w:r w:rsidRPr="00DC0859">
        <w:rPr>
          <w:rFonts w:cs="Arial"/>
          <w:sz w:val="21"/>
          <w:szCs w:val="21"/>
          <w:lang w:val="sl-SI"/>
        </w:rPr>
        <w:t>kot član</w:t>
      </w:r>
      <w:r>
        <w:rPr>
          <w:rFonts w:cs="Arial"/>
          <w:sz w:val="21"/>
          <w:szCs w:val="21"/>
          <w:lang w:val="sl-SI"/>
        </w:rPr>
        <w:t>ici</w:t>
      </w:r>
      <w:r w:rsidRPr="00DC0859">
        <w:rPr>
          <w:rFonts w:cs="Arial"/>
          <w:sz w:val="21"/>
          <w:szCs w:val="21"/>
          <w:lang w:val="sl-SI"/>
        </w:rPr>
        <w:t xml:space="preserve"> senata, v zvezi s pritožbo </w:t>
      </w:r>
      <w:r w:rsidR="009419EF" w:rsidRPr="009419EF">
        <w:rPr>
          <w:rFonts w:cs="Arial"/>
          <w:color w:val="FFFFFF" w:themeColor="background1"/>
          <w:sz w:val="21"/>
          <w:szCs w:val="21"/>
          <w:lang w:val="sl-SI"/>
        </w:rPr>
        <w:t>izbrisan podatek ime in priimek</w:t>
      </w:r>
      <w:r>
        <w:rPr>
          <w:rFonts w:cs="Arial"/>
          <w:sz w:val="21"/>
          <w:szCs w:val="21"/>
          <w:lang w:val="sl-SI"/>
        </w:rPr>
        <w:t xml:space="preserve">, </w:t>
      </w:r>
      <w:r w:rsidR="009419EF" w:rsidRPr="009419EF">
        <w:rPr>
          <w:rFonts w:cs="Arial"/>
          <w:color w:val="FFFFFF" w:themeColor="background1"/>
          <w:sz w:val="21"/>
          <w:szCs w:val="21"/>
          <w:lang w:val="sl-SI"/>
        </w:rPr>
        <w:t>izbrisan podatek organa</w:t>
      </w:r>
      <w:r>
        <w:rPr>
          <w:rFonts w:cs="Arial"/>
          <w:sz w:val="21"/>
          <w:szCs w:val="21"/>
          <w:lang w:val="sl-SI"/>
        </w:rPr>
        <w:t>,</w:t>
      </w:r>
      <w:r w:rsidRPr="00DC0859">
        <w:rPr>
          <w:rFonts w:cs="Arial"/>
          <w:sz w:val="21"/>
          <w:szCs w:val="21"/>
          <w:lang w:val="sl-SI"/>
        </w:rPr>
        <w:t xml:space="preserve"> zoper sklep </w:t>
      </w:r>
      <w:bookmarkStart w:id="0" w:name="_Hlk528230362"/>
      <w:r w:rsidRPr="00DC0859">
        <w:rPr>
          <w:rFonts w:cs="Arial"/>
          <w:sz w:val="21"/>
          <w:szCs w:val="21"/>
          <w:lang w:val="sl-SI"/>
        </w:rPr>
        <w:t>št. 100-1/20</w:t>
      </w:r>
      <w:r w:rsidR="00FF3ED4">
        <w:rPr>
          <w:rFonts w:cs="Arial"/>
          <w:sz w:val="21"/>
          <w:szCs w:val="21"/>
          <w:lang w:val="sl-SI"/>
        </w:rPr>
        <w:t>20</w:t>
      </w:r>
      <w:r w:rsidRPr="00DC0859">
        <w:rPr>
          <w:rFonts w:cs="Arial"/>
          <w:sz w:val="21"/>
          <w:szCs w:val="21"/>
          <w:lang w:val="sl-SI"/>
        </w:rPr>
        <w:t>/</w:t>
      </w:r>
      <w:r w:rsidR="00FF3ED4">
        <w:rPr>
          <w:rFonts w:cs="Arial"/>
          <w:sz w:val="21"/>
          <w:szCs w:val="21"/>
          <w:lang w:val="sl-SI"/>
        </w:rPr>
        <w:t>3394</w:t>
      </w:r>
      <w:r w:rsidRPr="00DC0859">
        <w:rPr>
          <w:rFonts w:cs="Arial"/>
          <w:sz w:val="21"/>
          <w:szCs w:val="21"/>
          <w:lang w:val="sl-SI"/>
        </w:rPr>
        <w:t xml:space="preserve"> (1501-15) </w:t>
      </w:r>
      <w:bookmarkEnd w:id="0"/>
      <w:r w:rsidRPr="00DC0859">
        <w:rPr>
          <w:rFonts w:cs="Arial"/>
          <w:sz w:val="21"/>
          <w:szCs w:val="21"/>
          <w:lang w:val="sl-SI"/>
        </w:rPr>
        <w:t xml:space="preserve">z dne </w:t>
      </w:r>
      <w:r w:rsidR="00FF3ED4">
        <w:rPr>
          <w:rFonts w:cs="Arial"/>
          <w:sz w:val="21"/>
          <w:szCs w:val="21"/>
          <w:lang w:val="sl-SI"/>
        </w:rPr>
        <w:t>28</w:t>
      </w:r>
      <w:r w:rsidRPr="00DC0859">
        <w:rPr>
          <w:rFonts w:cs="Arial"/>
          <w:sz w:val="21"/>
          <w:szCs w:val="21"/>
          <w:lang w:val="sl-SI"/>
        </w:rPr>
        <w:t xml:space="preserve">. </w:t>
      </w:r>
      <w:r w:rsidR="00FF3ED4">
        <w:rPr>
          <w:rFonts w:cs="Arial"/>
          <w:sz w:val="21"/>
          <w:szCs w:val="21"/>
          <w:lang w:val="sl-SI"/>
        </w:rPr>
        <w:t>12</w:t>
      </w:r>
      <w:r w:rsidRPr="00DC0859">
        <w:rPr>
          <w:rFonts w:cs="Arial"/>
          <w:sz w:val="21"/>
          <w:szCs w:val="21"/>
          <w:lang w:val="sl-SI"/>
        </w:rPr>
        <w:t>. 20</w:t>
      </w:r>
      <w:r w:rsidR="00FF3ED4">
        <w:rPr>
          <w:rFonts w:cs="Arial"/>
          <w:sz w:val="21"/>
          <w:szCs w:val="21"/>
          <w:lang w:val="sl-SI"/>
        </w:rPr>
        <w:t>20</w:t>
      </w:r>
      <w:r w:rsidRPr="00DC0859">
        <w:rPr>
          <w:rFonts w:cs="Arial"/>
          <w:sz w:val="21"/>
          <w:szCs w:val="21"/>
          <w:lang w:val="sl-SI"/>
        </w:rPr>
        <w:t xml:space="preserve">, na </w:t>
      </w:r>
      <w:r w:rsidR="00FF3ED4">
        <w:rPr>
          <w:rFonts w:cs="Arial"/>
          <w:sz w:val="21"/>
          <w:szCs w:val="21"/>
          <w:lang w:val="sl-SI"/>
        </w:rPr>
        <w:t>8</w:t>
      </w:r>
      <w:r w:rsidRPr="00DC0859">
        <w:rPr>
          <w:rFonts w:cs="Arial"/>
          <w:sz w:val="21"/>
          <w:szCs w:val="21"/>
          <w:lang w:val="sl-SI"/>
        </w:rPr>
        <w:t>8</w:t>
      </w:r>
      <w:r w:rsidR="00FF3ED4">
        <w:rPr>
          <w:rFonts w:cs="Arial"/>
          <w:sz w:val="21"/>
          <w:szCs w:val="21"/>
          <w:lang w:val="sl-SI"/>
        </w:rPr>
        <w:t>2</w:t>
      </w:r>
      <w:r w:rsidRPr="00DC0859">
        <w:rPr>
          <w:rFonts w:cs="Arial"/>
          <w:sz w:val="21"/>
          <w:szCs w:val="21"/>
          <w:lang w:val="sl-SI"/>
        </w:rPr>
        <w:t xml:space="preserve">. seji dne </w:t>
      </w:r>
      <w:r w:rsidR="00FF3ED4">
        <w:rPr>
          <w:rFonts w:cs="Arial"/>
          <w:sz w:val="21"/>
          <w:szCs w:val="21"/>
          <w:lang w:val="sl-SI"/>
        </w:rPr>
        <w:t>24</w:t>
      </w:r>
      <w:r w:rsidRPr="00DC0859">
        <w:rPr>
          <w:rFonts w:cs="Arial"/>
          <w:sz w:val="21"/>
          <w:szCs w:val="21"/>
          <w:lang w:val="sl-SI"/>
        </w:rPr>
        <w:t>. 2. 20</w:t>
      </w:r>
      <w:r w:rsidR="00FF3ED4">
        <w:rPr>
          <w:rFonts w:cs="Arial"/>
          <w:sz w:val="21"/>
          <w:szCs w:val="21"/>
          <w:lang w:val="sl-SI"/>
        </w:rPr>
        <w:t>21</w:t>
      </w:r>
      <w:r w:rsidRPr="00DC0859">
        <w:rPr>
          <w:rFonts w:cs="Arial"/>
          <w:sz w:val="21"/>
          <w:szCs w:val="21"/>
          <w:lang w:val="sl-SI"/>
        </w:rPr>
        <w:t xml:space="preserve"> izdala naslednji </w:t>
      </w:r>
    </w:p>
    <w:p w14:paraId="68C1CB04" w14:textId="77777777" w:rsidR="005C025A" w:rsidRPr="00DC0859" w:rsidRDefault="005C025A" w:rsidP="005C025A">
      <w:pPr>
        <w:spacing w:line="276" w:lineRule="auto"/>
        <w:jc w:val="both"/>
        <w:rPr>
          <w:rFonts w:cs="Arial"/>
          <w:sz w:val="21"/>
          <w:szCs w:val="21"/>
          <w:lang w:val="sl-SI"/>
        </w:rPr>
      </w:pPr>
    </w:p>
    <w:p w14:paraId="6D964EEA" w14:textId="77777777" w:rsidR="005C025A" w:rsidRPr="00DC0859" w:rsidRDefault="005C025A" w:rsidP="005C025A">
      <w:pPr>
        <w:spacing w:line="276" w:lineRule="auto"/>
        <w:jc w:val="both"/>
        <w:rPr>
          <w:rFonts w:cs="Arial"/>
          <w:sz w:val="21"/>
          <w:szCs w:val="21"/>
          <w:lang w:val="sl-SI"/>
        </w:rPr>
      </w:pPr>
    </w:p>
    <w:p w14:paraId="3A5E4784" w14:textId="77777777" w:rsidR="005C025A" w:rsidRPr="00DC0859" w:rsidRDefault="005C025A" w:rsidP="005C025A">
      <w:pPr>
        <w:pStyle w:val="Telobesedila"/>
        <w:spacing w:line="276" w:lineRule="auto"/>
        <w:jc w:val="center"/>
        <w:rPr>
          <w:rFonts w:cs="Arial"/>
          <w:b/>
          <w:sz w:val="21"/>
          <w:szCs w:val="21"/>
        </w:rPr>
      </w:pPr>
      <w:r w:rsidRPr="00DC0859">
        <w:rPr>
          <w:rFonts w:cs="Arial"/>
          <w:b/>
          <w:sz w:val="21"/>
          <w:szCs w:val="21"/>
        </w:rPr>
        <w:t>S K L E P</w:t>
      </w:r>
    </w:p>
    <w:p w14:paraId="4DEA6AFE" w14:textId="77777777" w:rsidR="005C025A" w:rsidRPr="00DC0859" w:rsidRDefault="005C025A" w:rsidP="005C025A">
      <w:pPr>
        <w:spacing w:line="276" w:lineRule="auto"/>
        <w:jc w:val="both"/>
        <w:rPr>
          <w:rFonts w:cs="Arial"/>
          <w:b/>
          <w:i/>
          <w:sz w:val="21"/>
          <w:szCs w:val="21"/>
          <w:lang w:val="sl-SI"/>
        </w:rPr>
      </w:pPr>
    </w:p>
    <w:p w14:paraId="35177C86" w14:textId="77777777" w:rsidR="005C025A" w:rsidRPr="00DC0859" w:rsidRDefault="005C025A" w:rsidP="005C025A">
      <w:pPr>
        <w:pStyle w:val="Telobesedila"/>
        <w:spacing w:line="276" w:lineRule="auto"/>
        <w:rPr>
          <w:rFonts w:cs="Arial"/>
          <w:b/>
          <w:sz w:val="21"/>
          <w:szCs w:val="21"/>
        </w:rPr>
      </w:pPr>
    </w:p>
    <w:p w14:paraId="6110E9E2" w14:textId="0FD4CAD8" w:rsidR="005C025A" w:rsidRPr="00A12ED6" w:rsidRDefault="005C025A" w:rsidP="005C025A">
      <w:pPr>
        <w:pStyle w:val="Telobesedila"/>
        <w:spacing w:line="276" w:lineRule="auto"/>
        <w:rPr>
          <w:rFonts w:cs="Arial"/>
          <w:b/>
          <w:i/>
          <w:iCs/>
          <w:sz w:val="21"/>
          <w:szCs w:val="21"/>
        </w:rPr>
      </w:pPr>
      <w:r w:rsidRPr="00A12ED6">
        <w:rPr>
          <w:rFonts w:cs="Arial"/>
          <w:b/>
          <w:i/>
          <w:iCs/>
          <w:sz w:val="21"/>
          <w:szCs w:val="21"/>
        </w:rPr>
        <w:t xml:space="preserve">Pritožbi </w:t>
      </w:r>
      <w:r w:rsidR="009419EF" w:rsidRPr="009419EF">
        <w:rPr>
          <w:rFonts w:cs="Arial"/>
          <w:b/>
          <w:bCs/>
          <w:i/>
          <w:iCs/>
          <w:color w:val="FFFFFF" w:themeColor="background1"/>
          <w:sz w:val="21"/>
          <w:szCs w:val="21"/>
        </w:rPr>
        <w:t>izbrisan podatek ime in priimek</w:t>
      </w:r>
      <w:r w:rsidR="009419EF" w:rsidRPr="009419EF">
        <w:rPr>
          <w:rFonts w:cs="Arial"/>
          <w:color w:val="FFFFFF" w:themeColor="background1"/>
          <w:sz w:val="21"/>
          <w:szCs w:val="21"/>
        </w:rPr>
        <w:t xml:space="preserve"> </w:t>
      </w:r>
      <w:r w:rsidRPr="00A12ED6">
        <w:rPr>
          <w:rFonts w:cs="Arial"/>
          <w:b/>
          <w:i/>
          <w:iCs/>
          <w:sz w:val="21"/>
          <w:szCs w:val="21"/>
        </w:rPr>
        <w:t xml:space="preserve">zoper sklep št. </w:t>
      </w:r>
      <w:r w:rsidR="00FF3ED4" w:rsidRPr="00A12ED6">
        <w:rPr>
          <w:rFonts w:cs="Arial"/>
          <w:b/>
          <w:bCs/>
          <w:i/>
          <w:iCs/>
          <w:sz w:val="21"/>
          <w:szCs w:val="21"/>
        </w:rPr>
        <w:t>100-1/2020/3394 (1501-15) z dne 28. 12. 2020</w:t>
      </w:r>
      <w:r w:rsidRPr="00A12ED6">
        <w:rPr>
          <w:rFonts w:cs="Arial"/>
          <w:b/>
          <w:i/>
          <w:iCs/>
          <w:sz w:val="21"/>
          <w:szCs w:val="21"/>
        </w:rPr>
        <w:t xml:space="preserve"> se ugodi. Izpodbijani sklep se odpravi</w:t>
      </w:r>
      <w:r w:rsidR="00A12ED6" w:rsidRPr="00A12ED6">
        <w:rPr>
          <w:rFonts w:cs="Arial"/>
          <w:b/>
          <w:i/>
          <w:iCs/>
          <w:sz w:val="21"/>
          <w:szCs w:val="21"/>
        </w:rPr>
        <w:t>.</w:t>
      </w:r>
    </w:p>
    <w:p w14:paraId="60E96EB2" w14:textId="77777777" w:rsidR="00A12ED6" w:rsidRPr="00A12ED6" w:rsidRDefault="00A12ED6" w:rsidP="005C025A">
      <w:pPr>
        <w:pStyle w:val="Telobesedila"/>
        <w:spacing w:line="276" w:lineRule="auto"/>
        <w:rPr>
          <w:rFonts w:cs="Arial"/>
          <w:b/>
          <w:i/>
          <w:iCs/>
          <w:sz w:val="21"/>
          <w:szCs w:val="21"/>
        </w:rPr>
      </w:pPr>
    </w:p>
    <w:p w14:paraId="76489C92" w14:textId="77777777" w:rsidR="00A12ED6" w:rsidRPr="00A12ED6" w:rsidRDefault="00A12ED6" w:rsidP="00A12ED6">
      <w:pPr>
        <w:pStyle w:val="Telobesedila"/>
        <w:spacing w:line="276" w:lineRule="auto"/>
        <w:rPr>
          <w:rFonts w:cs="Arial"/>
          <w:b/>
          <w:i/>
          <w:iCs/>
          <w:szCs w:val="22"/>
        </w:rPr>
      </w:pPr>
      <w:r w:rsidRPr="00A12ED6">
        <w:rPr>
          <w:rFonts w:cs="Arial"/>
          <w:b/>
          <w:i/>
          <w:iCs/>
          <w:szCs w:val="22"/>
        </w:rPr>
        <w:t>Pritožniku pripada pravica do odsotnosti z dela s pravico do nadomestila plače za dan 2</w:t>
      </w:r>
      <w:r w:rsidR="00446890">
        <w:rPr>
          <w:rFonts w:cs="Arial"/>
          <w:b/>
          <w:i/>
          <w:iCs/>
          <w:szCs w:val="22"/>
        </w:rPr>
        <w:t>1</w:t>
      </w:r>
      <w:r w:rsidRPr="00A12ED6">
        <w:rPr>
          <w:rFonts w:cs="Arial"/>
          <w:b/>
          <w:i/>
          <w:iCs/>
          <w:szCs w:val="22"/>
        </w:rPr>
        <w:t>. 12. 2020, 2</w:t>
      </w:r>
      <w:r w:rsidR="00446890">
        <w:rPr>
          <w:rFonts w:cs="Arial"/>
          <w:b/>
          <w:i/>
          <w:iCs/>
          <w:szCs w:val="22"/>
        </w:rPr>
        <w:t>2</w:t>
      </w:r>
      <w:r w:rsidRPr="00A12ED6">
        <w:rPr>
          <w:rFonts w:cs="Arial"/>
          <w:b/>
          <w:i/>
          <w:iCs/>
          <w:szCs w:val="22"/>
        </w:rPr>
        <w:t>. 12. 2020 in 2</w:t>
      </w:r>
      <w:r w:rsidR="00446890">
        <w:rPr>
          <w:rFonts w:cs="Arial"/>
          <w:b/>
          <w:i/>
          <w:iCs/>
          <w:szCs w:val="22"/>
        </w:rPr>
        <w:t>3</w:t>
      </w:r>
      <w:r w:rsidRPr="00A12ED6">
        <w:rPr>
          <w:rFonts w:cs="Arial"/>
          <w:b/>
          <w:i/>
          <w:iCs/>
          <w:szCs w:val="22"/>
        </w:rPr>
        <w:t xml:space="preserve">. 12. 2020.    </w:t>
      </w:r>
    </w:p>
    <w:p w14:paraId="5AAB7B2F" w14:textId="77777777" w:rsidR="00A12ED6" w:rsidRPr="00DC0859" w:rsidRDefault="00A12ED6" w:rsidP="005C025A">
      <w:pPr>
        <w:pStyle w:val="Telobesedila"/>
        <w:spacing w:line="276" w:lineRule="auto"/>
        <w:rPr>
          <w:rFonts w:cs="Arial"/>
          <w:b/>
          <w:i/>
          <w:sz w:val="21"/>
          <w:szCs w:val="21"/>
        </w:rPr>
      </w:pPr>
    </w:p>
    <w:p w14:paraId="7FA19482" w14:textId="77777777" w:rsidR="005C025A" w:rsidRPr="00DC0859" w:rsidRDefault="005C025A" w:rsidP="005C025A">
      <w:pPr>
        <w:pStyle w:val="Telobesedila"/>
        <w:spacing w:line="276" w:lineRule="auto"/>
        <w:rPr>
          <w:rFonts w:cs="Arial"/>
          <w:b/>
          <w:i/>
          <w:sz w:val="21"/>
          <w:szCs w:val="21"/>
        </w:rPr>
      </w:pPr>
    </w:p>
    <w:p w14:paraId="74CB48A4" w14:textId="77777777" w:rsidR="005C025A" w:rsidRPr="00DC0859" w:rsidRDefault="005C025A" w:rsidP="005C025A">
      <w:pPr>
        <w:pStyle w:val="Telobesedila"/>
        <w:spacing w:line="276" w:lineRule="auto"/>
        <w:jc w:val="center"/>
        <w:rPr>
          <w:rFonts w:cs="Arial"/>
          <w:b/>
          <w:sz w:val="21"/>
          <w:szCs w:val="21"/>
        </w:rPr>
      </w:pPr>
      <w:r w:rsidRPr="00DC0859">
        <w:rPr>
          <w:rFonts w:cs="Arial"/>
          <w:b/>
          <w:sz w:val="21"/>
          <w:szCs w:val="21"/>
        </w:rPr>
        <w:t>O b r a z l o ž i t e v :</w:t>
      </w:r>
    </w:p>
    <w:p w14:paraId="35AEC0E0" w14:textId="77777777" w:rsidR="005C025A" w:rsidRPr="00DC0859" w:rsidRDefault="005C025A" w:rsidP="005C025A">
      <w:pPr>
        <w:spacing w:line="276" w:lineRule="auto"/>
        <w:jc w:val="both"/>
        <w:rPr>
          <w:rFonts w:cs="Arial"/>
          <w:sz w:val="21"/>
          <w:szCs w:val="21"/>
          <w:lang w:val="sl-SI"/>
        </w:rPr>
      </w:pPr>
    </w:p>
    <w:p w14:paraId="0C2A309D" w14:textId="06C03F9D" w:rsidR="00A10D98" w:rsidRDefault="009419EF" w:rsidP="00A10D98">
      <w:pPr>
        <w:jc w:val="both"/>
        <w:rPr>
          <w:lang w:val="sl-SI"/>
        </w:rPr>
      </w:pPr>
      <w:r w:rsidRPr="009419EF">
        <w:rPr>
          <w:rFonts w:cs="Arial"/>
          <w:color w:val="FFFFFF" w:themeColor="background1"/>
          <w:sz w:val="21"/>
          <w:szCs w:val="21"/>
          <w:lang w:val="sl-SI"/>
        </w:rPr>
        <w:t xml:space="preserve">Izbrisan podatek ime in priimek </w:t>
      </w:r>
      <w:r w:rsidR="005C025A" w:rsidRPr="00DC0859">
        <w:rPr>
          <w:rFonts w:cs="Arial"/>
          <w:sz w:val="21"/>
          <w:szCs w:val="21"/>
          <w:lang w:val="sl-SI"/>
        </w:rPr>
        <w:t>(v nadaljevanju: pritožni</w:t>
      </w:r>
      <w:r w:rsidR="00A12ED6">
        <w:rPr>
          <w:rFonts w:cs="Arial"/>
          <w:sz w:val="21"/>
          <w:szCs w:val="21"/>
          <w:lang w:val="sl-SI"/>
        </w:rPr>
        <w:t>k</w:t>
      </w:r>
      <w:r w:rsidR="005C025A" w:rsidRPr="00DC0859">
        <w:rPr>
          <w:rFonts w:cs="Arial"/>
          <w:sz w:val="21"/>
          <w:szCs w:val="21"/>
          <w:lang w:val="sl-SI"/>
        </w:rPr>
        <w:t>) je vložil pritožbo zoper sklep št.</w:t>
      </w:r>
      <w:r w:rsidR="00A12ED6" w:rsidRPr="00DC0859">
        <w:rPr>
          <w:rFonts w:cs="Arial"/>
          <w:sz w:val="21"/>
          <w:szCs w:val="21"/>
          <w:lang w:val="sl-SI"/>
        </w:rPr>
        <w:t xml:space="preserve"> 100-1/20</w:t>
      </w:r>
      <w:r w:rsidR="00A12ED6">
        <w:rPr>
          <w:rFonts w:cs="Arial"/>
          <w:sz w:val="21"/>
          <w:szCs w:val="21"/>
          <w:lang w:val="sl-SI"/>
        </w:rPr>
        <w:t>20</w:t>
      </w:r>
      <w:r w:rsidR="00A12ED6" w:rsidRPr="00DC0859">
        <w:rPr>
          <w:rFonts w:cs="Arial"/>
          <w:sz w:val="21"/>
          <w:szCs w:val="21"/>
          <w:lang w:val="sl-SI"/>
        </w:rPr>
        <w:t>/</w:t>
      </w:r>
      <w:r w:rsidR="00A12ED6">
        <w:rPr>
          <w:rFonts w:cs="Arial"/>
          <w:sz w:val="21"/>
          <w:szCs w:val="21"/>
          <w:lang w:val="sl-SI"/>
        </w:rPr>
        <w:t>3394</w:t>
      </w:r>
      <w:r w:rsidR="00A12ED6" w:rsidRPr="00DC0859">
        <w:rPr>
          <w:rFonts w:cs="Arial"/>
          <w:sz w:val="21"/>
          <w:szCs w:val="21"/>
          <w:lang w:val="sl-SI"/>
        </w:rPr>
        <w:t xml:space="preserve"> (1501-15) z dne </w:t>
      </w:r>
      <w:r w:rsidR="00A12ED6">
        <w:rPr>
          <w:rFonts w:cs="Arial"/>
          <w:sz w:val="21"/>
          <w:szCs w:val="21"/>
          <w:lang w:val="sl-SI"/>
        </w:rPr>
        <w:t>28</w:t>
      </w:r>
      <w:r w:rsidR="00A12ED6" w:rsidRPr="00DC0859">
        <w:rPr>
          <w:rFonts w:cs="Arial"/>
          <w:sz w:val="21"/>
          <w:szCs w:val="21"/>
          <w:lang w:val="sl-SI"/>
        </w:rPr>
        <w:t xml:space="preserve">. </w:t>
      </w:r>
      <w:r w:rsidR="00A12ED6">
        <w:rPr>
          <w:rFonts w:cs="Arial"/>
          <w:sz w:val="21"/>
          <w:szCs w:val="21"/>
          <w:lang w:val="sl-SI"/>
        </w:rPr>
        <w:t>12</w:t>
      </w:r>
      <w:r w:rsidR="00A12ED6" w:rsidRPr="00DC0859">
        <w:rPr>
          <w:rFonts w:cs="Arial"/>
          <w:sz w:val="21"/>
          <w:szCs w:val="21"/>
          <w:lang w:val="sl-SI"/>
        </w:rPr>
        <w:t>. 20</w:t>
      </w:r>
      <w:r w:rsidR="00A12ED6">
        <w:rPr>
          <w:rFonts w:cs="Arial"/>
          <w:sz w:val="21"/>
          <w:szCs w:val="21"/>
          <w:lang w:val="sl-SI"/>
        </w:rPr>
        <w:t>20</w:t>
      </w:r>
      <w:r w:rsidR="005C025A" w:rsidRPr="00DC0859">
        <w:rPr>
          <w:rFonts w:cs="Arial"/>
          <w:sz w:val="21"/>
          <w:szCs w:val="21"/>
          <w:lang w:val="sl-SI"/>
        </w:rPr>
        <w:t xml:space="preserve"> (v nadaljevanju: izpodbijani sklep), s katerim </w:t>
      </w:r>
      <w:r w:rsidR="00A12ED6">
        <w:rPr>
          <w:rFonts w:cs="Arial"/>
          <w:sz w:val="21"/>
          <w:szCs w:val="21"/>
          <w:lang w:val="sl-SI"/>
        </w:rPr>
        <w:t>mu</w:t>
      </w:r>
      <w:r w:rsidR="005C025A" w:rsidRPr="00DC0859">
        <w:rPr>
          <w:rFonts w:cs="Arial"/>
          <w:sz w:val="21"/>
          <w:szCs w:val="21"/>
          <w:lang w:val="sl-SI"/>
        </w:rPr>
        <w:t xml:space="preserve"> organ prve stopnje ni odobril odsotnosti z dela s pravico do nadomestila plače zaradi </w:t>
      </w:r>
      <w:r w:rsidR="00A12ED6">
        <w:rPr>
          <w:rFonts w:cs="Arial"/>
          <w:sz w:val="21"/>
          <w:szCs w:val="21"/>
          <w:lang w:val="sl-SI"/>
        </w:rPr>
        <w:t>rojstva otroka</w:t>
      </w:r>
      <w:r w:rsidR="005C025A" w:rsidRPr="00DC0859">
        <w:rPr>
          <w:rFonts w:cs="Arial"/>
          <w:sz w:val="21"/>
          <w:szCs w:val="21"/>
          <w:lang w:val="sl-SI"/>
        </w:rPr>
        <w:t xml:space="preserve">, in sicer za obdobje od </w:t>
      </w:r>
      <w:r w:rsidR="00A12ED6">
        <w:rPr>
          <w:rFonts w:cs="Arial"/>
          <w:sz w:val="21"/>
          <w:szCs w:val="21"/>
          <w:lang w:val="sl-SI"/>
        </w:rPr>
        <w:t>2</w:t>
      </w:r>
      <w:r w:rsidR="00993ECD">
        <w:rPr>
          <w:rFonts w:cs="Arial"/>
          <w:sz w:val="21"/>
          <w:szCs w:val="21"/>
          <w:lang w:val="sl-SI"/>
        </w:rPr>
        <w:t>1</w:t>
      </w:r>
      <w:r w:rsidR="00A12ED6">
        <w:rPr>
          <w:rFonts w:cs="Arial"/>
          <w:sz w:val="21"/>
          <w:szCs w:val="21"/>
          <w:lang w:val="sl-SI"/>
        </w:rPr>
        <w:t>. – 2</w:t>
      </w:r>
      <w:r w:rsidR="00993ECD">
        <w:rPr>
          <w:rFonts w:cs="Arial"/>
          <w:sz w:val="21"/>
          <w:szCs w:val="21"/>
          <w:lang w:val="sl-SI"/>
        </w:rPr>
        <w:t>3</w:t>
      </w:r>
      <w:r w:rsidR="00A12ED6">
        <w:rPr>
          <w:rFonts w:cs="Arial"/>
          <w:sz w:val="21"/>
          <w:szCs w:val="21"/>
          <w:lang w:val="sl-SI"/>
        </w:rPr>
        <w:t xml:space="preserve">. 12. 2020. Pritožnik navaja, da se mu je </w:t>
      </w:r>
      <w:r w:rsidR="0093130A" w:rsidRPr="0093130A">
        <w:rPr>
          <w:color w:val="FFFFFF" w:themeColor="background1"/>
          <w:lang w:val="sl-SI"/>
        </w:rPr>
        <w:t>izbrisan podatek datum</w:t>
      </w:r>
      <w:r w:rsidR="00A12ED6" w:rsidRPr="0093130A">
        <w:rPr>
          <w:lang w:val="sl-SI"/>
        </w:rPr>
        <w:t xml:space="preserve"> </w:t>
      </w:r>
      <w:r w:rsidR="00A12ED6">
        <w:rPr>
          <w:lang w:val="sl-SI"/>
        </w:rPr>
        <w:t xml:space="preserve">v sedmem mesecu rodil sin </w:t>
      </w:r>
      <w:r w:rsidRPr="009419EF">
        <w:rPr>
          <w:rFonts w:cs="Arial"/>
          <w:color w:val="FFFFFF" w:themeColor="background1"/>
          <w:sz w:val="21"/>
          <w:szCs w:val="21"/>
          <w:lang w:val="sl-SI"/>
        </w:rPr>
        <w:t>izbrisan podatek imena</w:t>
      </w:r>
      <w:r w:rsidR="00A12ED6">
        <w:rPr>
          <w:lang w:val="sl-SI"/>
        </w:rPr>
        <w:t xml:space="preserve">. </w:t>
      </w:r>
      <w:r w:rsidR="00237E78">
        <w:rPr>
          <w:lang w:val="sl-SI"/>
        </w:rPr>
        <w:t>Z</w:t>
      </w:r>
      <w:r w:rsidR="009F2A07">
        <w:rPr>
          <w:lang w:val="sl-SI"/>
        </w:rPr>
        <w:t>aradi ukrepov za</w:t>
      </w:r>
      <w:r w:rsidR="00A12ED6">
        <w:rPr>
          <w:lang w:val="sl-SI"/>
        </w:rPr>
        <w:t xml:space="preserve"> zajezit</w:t>
      </w:r>
      <w:r w:rsidR="009F2A07">
        <w:rPr>
          <w:lang w:val="sl-SI"/>
        </w:rPr>
        <w:t>e</w:t>
      </w:r>
      <w:r w:rsidR="00A12ED6">
        <w:rPr>
          <w:lang w:val="sl-SI"/>
        </w:rPr>
        <w:t>v širjenja virusa COVID-19</w:t>
      </w:r>
      <w:r w:rsidR="00237E78">
        <w:rPr>
          <w:lang w:val="sl-SI"/>
        </w:rPr>
        <w:t xml:space="preserve"> mu ni bilo omogočeno</w:t>
      </w:r>
      <w:r w:rsidR="00A12ED6">
        <w:rPr>
          <w:lang w:val="sl-SI"/>
        </w:rPr>
        <w:t xml:space="preserve"> sodelovanje pri porodu</w:t>
      </w:r>
      <w:r w:rsidR="00237E78">
        <w:rPr>
          <w:lang w:val="sl-SI"/>
        </w:rPr>
        <w:t xml:space="preserve">, prav tako pa tudi ne </w:t>
      </w:r>
      <w:r w:rsidR="00A12ED6">
        <w:rPr>
          <w:lang w:val="sl-SI"/>
        </w:rPr>
        <w:t>nadaljnji obiski</w:t>
      </w:r>
      <w:r w:rsidR="00237E78">
        <w:rPr>
          <w:lang w:val="sl-SI"/>
        </w:rPr>
        <w:t>.</w:t>
      </w:r>
      <w:r w:rsidR="009F2A07">
        <w:rPr>
          <w:lang w:val="sl-SI"/>
        </w:rPr>
        <w:t xml:space="preserve"> Navaja, da sta partnerka in sin ostala v bolnišnični oskrbi do 20.</w:t>
      </w:r>
      <w:r w:rsidR="0093130A">
        <w:rPr>
          <w:lang w:val="sl-SI"/>
        </w:rPr>
        <w:t xml:space="preserve"> </w:t>
      </w:r>
      <w:r w:rsidR="009F2A07">
        <w:rPr>
          <w:lang w:val="sl-SI"/>
        </w:rPr>
        <w:t>12.</w:t>
      </w:r>
      <w:r w:rsidR="0093130A">
        <w:rPr>
          <w:lang w:val="sl-SI"/>
        </w:rPr>
        <w:t xml:space="preserve"> </w:t>
      </w:r>
      <w:r w:rsidR="009F2A07">
        <w:rPr>
          <w:lang w:val="sl-SI"/>
        </w:rPr>
        <w:t>2020, o njunem odpustu pa je bil obveščen na dan odpusta. Meni, da bi bila vložitev zahteve ob rojstvu</w:t>
      </w:r>
      <w:r w:rsidR="00A10D98">
        <w:rPr>
          <w:lang w:val="sl-SI"/>
        </w:rPr>
        <w:t xml:space="preserve"> otroka</w:t>
      </w:r>
      <w:r w:rsidR="009F2A07">
        <w:rPr>
          <w:lang w:val="sl-SI"/>
        </w:rPr>
        <w:t>, glede na zgoraj opisane okoliščine</w:t>
      </w:r>
      <w:r w:rsidR="00A10D98">
        <w:rPr>
          <w:lang w:val="sl-SI"/>
        </w:rPr>
        <w:t>,</w:t>
      </w:r>
      <w:r w:rsidR="009F2A07">
        <w:rPr>
          <w:lang w:val="sl-SI"/>
        </w:rPr>
        <w:t xml:space="preserve"> nesmiselna. </w:t>
      </w:r>
      <w:r w:rsidR="00A10D98">
        <w:rPr>
          <w:lang w:val="sl-SI"/>
        </w:rPr>
        <w:t>Kot dokaz prilaga pritožnik odpustnico iz</w:t>
      </w:r>
      <w:r w:rsidR="009F2A07">
        <w:rPr>
          <w:lang w:val="sl-SI"/>
        </w:rPr>
        <w:t xml:space="preserve"> bolnišnične oskrbe</w:t>
      </w:r>
      <w:r w:rsidR="00A10D98">
        <w:rPr>
          <w:lang w:val="sl-SI"/>
        </w:rPr>
        <w:t xml:space="preserve"> za partnerko ter sina.</w:t>
      </w:r>
    </w:p>
    <w:p w14:paraId="4997A557" w14:textId="77777777" w:rsidR="005C025A" w:rsidRPr="00DC0859" w:rsidRDefault="005C025A" w:rsidP="005C025A">
      <w:pPr>
        <w:spacing w:line="276" w:lineRule="auto"/>
        <w:jc w:val="both"/>
        <w:rPr>
          <w:rFonts w:cs="Arial"/>
          <w:sz w:val="21"/>
          <w:szCs w:val="21"/>
          <w:lang w:val="sl-SI"/>
        </w:rPr>
      </w:pPr>
    </w:p>
    <w:p w14:paraId="59AEDE2F" w14:textId="77777777" w:rsidR="005C025A" w:rsidRPr="00DC0859" w:rsidRDefault="005C025A" w:rsidP="005C025A">
      <w:pPr>
        <w:spacing w:line="276" w:lineRule="auto"/>
        <w:jc w:val="both"/>
        <w:rPr>
          <w:rFonts w:cs="Arial"/>
          <w:b/>
          <w:sz w:val="21"/>
          <w:szCs w:val="21"/>
          <w:lang w:val="sl-SI" w:eastAsia="sl-SI"/>
        </w:rPr>
      </w:pPr>
      <w:r w:rsidRPr="00DC0859">
        <w:rPr>
          <w:rFonts w:cs="Arial"/>
          <w:b/>
          <w:sz w:val="21"/>
          <w:szCs w:val="21"/>
          <w:lang w:val="sl-SI" w:eastAsia="sl-SI"/>
        </w:rPr>
        <w:t xml:space="preserve">Pritožba  je utemeljena. </w:t>
      </w:r>
    </w:p>
    <w:p w14:paraId="248E9A47" w14:textId="77777777" w:rsidR="005C025A" w:rsidRPr="00DC0859" w:rsidRDefault="005C025A" w:rsidP="005C025A">
      <w:pPr>
        <w:spacing w:line="276" w:lineRule="auto"/>
        <w:jc w:val="both"/>
        <w:rPr>
          <w:rFonts w:cs="Arial"/>
          <w:sz w:val="21"/>
          <w:szCs w:val="21"/>
          <w:lang w:val="sl-SI" w:eastAsia="sl-SI"/>
        </w:rPr>
      </w:pPr>
    </w:p>
    <w:p w14:paraId="0DC14A2C" w14:textId="77777777" w:rsidR="005C025A" w:rsidRPr="00DC0859" w:rsidRDefault="005C025A" w:rsidP="005C025A">
      <w:pPr>
        <w:spacing w:line="276" w:lineRule="auto"/>
        <w:jc w:val="both"/>
        <w:rPr>
          <w:rFonts w:cs="Arial"/>
          <w:sz w:val="21"/>
          <w:szCs w:val="21"/>
          <w:lang w:val="sl-SI" w:eastAsia="sl-SI"/>
        </w:rPr>
      </w:pPr>
      <w:r w:rsidRPr="00DC0859">
        <w:rPr>
          <w:rFonts w:cs="Arial"/>
          <w:sz w:val="21"/>
          <w:szCs w:val="21"/>
          <w:lang w:val="sl-SI" w:eastAsia="sl-SI"/>
        </w:rPr>
        <w:t>Komisija za pritožbe je po ugotovitvi, da je vložena pritožba pravočasna, dovoljena in vložena po upravičeni osebi ter po pregledu spisovne dokumentacije ter veljavnih predpisov ugotovila, kot sledi iz nadaljevanja obrazložitve.</w:t>
      </w:r>
    </w:p>
    <w:p w14:paraId="4B472C30" w14:textId="77777777" w:rsidR="005C025A" w:rsidRPr="00DC0859" w:rsidRDefault="005C025A" w:rsidP="005C025A">
      <w:pPr>
        <w:spacing w:line="276" w:lineRule="auto"/>
        <w:jc w:val="both"/>
        <w:rPr>
          <w:rFonts w:cs="Arial"/>
          <w:sz w:val="21"/>
          <w:szCs w:val="21"/>
          <w:lang w:val="sl-SI" w:eastAsia="sl-SI"/>
        </w:rPr>
      </w:pPr>
    </w:p>
    <w:p w14:paraId="0476FBBE" w14:textId="77777777" w:rsidR="00237E78" w:rsidRDefault="00237E78" w:rsidP="005C025A">
      <w:pPr>
        <w:pStyle w:val="Telobesedila21"/>
        <w:spacing w:line="276" w:lineRule="auto"/>
        <w:rPr>
          <w:rFonts w:cs="Arial"/>
          <w:sz w:val="21"/>
          <w:szCs w:val="21"/>
        </w:rPr>
      </w:pPr>
      <w:r>
        <w:rPr>
          <w:rFonts w:cs="Arial"/>
          <w:sz w:val="21"/>
          <w:szCs w:val="21"/>
        </w:rPr>
        <w:t>Pritožnik je na organ prve stopnje 2</w:t>
      </w:r>
      <w:r w:rsidR="004B6187">
        <w:rPr>
          <w:rFonts w:cs="Arial"/>
          <w:sz w:val="21"/>
          <w:szCs w:val="21"/>
        </w:rPr>
        <w:t>0</w:t>
      </w:r>
      <w:r>
        <w:rPr>
          <w:rFonts w:cs="Arial"/>
          <w:sz w:val="21"/>
          <w:szCs w:val="21"/>
        </w:rPr>
        <w:t>. 12</w:t>
      </w:r>
      <w:r w:rsidR="004B6187">
        <w:rPr>
          <w:rFonts w:cs="Arial"/>
          <w:sz w:val="21"/>
          <w:szCs w:val="21"/>
        </w:rPr>
        <w:t xml:space="preserve">. 2020 </w:t>
      </w:r>
      <w:r w:rsidR="00446890">
        <w:rPr>
          <w:rFonts w:cs="Arial"/>
          <w:sz w:val="21"/>
          <w:szCs w:val="21"/>
        </w:rPr>
        <w:t xml:space="preserve">naslovil zahtevo za plačano odsotnost od 21. – 23. decembra 2020 zaradi rojstva otroka. Njegovo zahtevo je organ prve stopnje z izpodbijanim sklepom zavrnil z obrazložitvijo, da gre za pravico, ki se jo lahko izrabi le neposredno ob nastanku dogodka. </w:t>
      </w:r>
    </w:p>
    <w:p w14:paraId="63A45461" w14:textId="77777777" w:rsidR="00446890" w:rsidRDefault="00446890" w:rsidP="005C025A">
      <w:pPr>
        <w:pStyle w:val="Telobesedila21"/>
        <w:spacing w:line="276" w:lineRule="auto"/>
        <w:rPr>
          <w:rFonts w:cs="Arial"/>
          <w:sz w:val="21"/>
          <w:szCs w:val="21"/>
        </w:rPr>
      </w:pPr>
    </w:p>
    <w:p w14:paraId="3245FB75" w14:textId="77777777" w:rsidR="006A0F12" w:rsidRDefault="00446890" w:rsidP="005C025A">
      <w:pPr>
        <w:pStyle w:val="Telobesedila21"/>
        <w:spacing w:line="276" w:lineRule="auto"/>
        <w:rPr>
          <w:sz w:val="21"/>
          <w:szCs w:val="21"/>
        </w:rPr>
      </w:pPr>
      <w:r>
        <w:rPr>
          <w:rFonts w:cs="Arial"/>
          <w:sz w:val="21"/>
          <w:szCs w:val="21"/>
        </w:rPr>
        <w:lastRenderedPageBreak/>
        <w:t>Kot je navedel že organ prve stopnje je p</w:t>
      </w:r>
      <w:r w:rsidR="005C025A" w:rsidRPr="00DC0859">
        <w:rPr>
          <w:rFonts w:cs="Arial"/>
          <w:sz w:val="21"/>
          <w:szCs w:val="21"/>
        </w:rPr>
        <w:t xml:space="preserve">ravica do plačane odsotnosti z dela urejena v 41. členu Zakona o delavcih v državnih organih (Uradni list št. 15/90 in </w:t>
      </w:r>
      <w:proofErr w:type="spellStart"/>
      <w:r w:rsidR="005C025A" w:rsidRPr="00DC0859">
        <w:rPr>
          <w:rFonts w:cs="Arial"/>
          <w:sz w:val="21"/>
          <w:szCs w:val="21"/>
        </w:rPr>
        <w:t>nasl</w:t>
      </w:r>
      <w:proofErr w:type="spellEnd"/>
      <w:r w:rsidR="005C025A" w:rsidRPr="00DC0859">
        <w:rPr>
          <w:rFonts w:cs="Arial"/>
          <w:sz w:val="21"/>
          <w:szCs w:val="21"/>
        </w:rPr>
        <w:t>.; v nadaljevanju ZDDO), ki se še vedno uporablja na podlagi prehodne določbe 203. člena ZJU. Iz druge alinee prvega odstavka navedene določbe izhaja, da je lahko delavec odsoten z dela s pravico do nadomestila plače tri dni zaradi sklenitve zakonske zveze, rojstva otroka, smrti ožjega družinskega člana in selitve v drugo stanovanje.</w:t>
      </w:r>
      <w:r>
        <w:rPr>
          <w:rFonts w:cs="Arial"/>
          <w:sz w:val="21"/>
          <w:szCs w:val="21"/>
        </w:rPr>
        <w:t xml:space="preserve"> </w:t>
      </w:r>
      <w:r w:rsidRPr="00DC0859">
        <w:rPr>
          <w:rFonts w:cs="Arial"/>
          <w:sz w:val="21"/>
          <w:szCs w:val="21"/>
        </w:rPr>
        <w:t xml:space="preserve">Komisija za pritožbe se strinja </w:t>
      </w:r>
      <w:r>
        <w:rPr>
          <w:rFonts w:cs="Arial"/>
          <w:sz w:val="21"/>
          <w:szCs w:val="21"/>
        </w:rPr>
        <w:t xml:space="preserve">tudi </w:t>
      </w:r>
      <w:r w:rsidRPr="00DC0859">
        <w:rPr>
          <w:rFonts w:cs="Arial"/>
          <w:sz w:val="21"/>
          <w:szCs w:val="21"/>
        </w:rPr>
        <w:t xml:space="preserve">z navedbo organa prve stopnje, </w:t>
      </w:r>
      <w:r w:rsidR="006A0F12">
        <w:rPr>
          <w:rFonts w:cs="Arial"/>
          <w:sz w:val="21"/>
          <w:szCs w:val="21"/>
        </w:rPr>
        <w:t xml:space="preserve">da je </w:t>
      </w:r>
      <w:r w:rsidRPr="00DC0859">
        <w:rPr>
          <w:rFonts w:cs="Arial"/>
          <w:sz w:val="21"/>
          <w:szCs w:val="21"/>
        </w:rPr>
        <w:t xml:space="preserve">tovrstna plačana odsotnost z dela namenjena lažjemu usklajevanju delovnih </w:t>
      </w:r>
      <w:r w:rsidRPr="00DC0859">
        <w:rPr>
          <w:sz w:val="21"/>
          <w:szCs w:val="21"/>
        </w:rPr>
        <w:t>obveznosti z določenimi osebnimi okoliščinami.</w:t>
      </w:r>
      <w:r w:rsidR="006A0F12">
        <w:rPr>
          <w:sz w:val="21"/>
          <w:szCs w:val="21"/>
        </w:rPr>
        <w:t xml:space="preserve"> </w:t>
      </w:r>
    </w:p>
    <w:p w14:paraId="41CC98C3" w14:textId="77777777" w:rsidR="006A0F12" w:rsidRDefault="006A0F12" w:rsidP="005C025A">
      <w:pPr>
        <w:pStyle w:val="Telobesedila21"/>
        <w:spacing w:line="276" w:lineRule="auto"/>
        <w:rPr>
          <w:sz w:val="21"/>
          <w:szCs w:val="21"/>
        </w:rPr>
      </w:pPr>
    </w:p>
    <w:p w14:paraId="610D41D6" w14:textId="45013096" w:rsidR="006A0F12" w:rsidRDefault="006A0F12" w:rsidP="005C025A">
      <w:pPr>
        <w:pStyle w:val="Telobesedila21"/>
        <w:spacing w:line="276" w:lineRule="auto"/>
        <w:rPr>
          <w:sz w:val="21"/>
          <w:szCs w:val="21"/>
        </w:rPr>
      </w:pPr>
      <w:r>
        <w:rPr>
          <w:sz w:val="21"/>
          <w:szCs w:val="21"/>
        </w:rPr>
        <w:t xml:space="preserve">Praviloma se v skladu z namenom pravica do plačane odsotnosti z dela iz razlogov, navedenih v 41. členu ZDDO, koristi neposredno ob dogodku. Komisija za pritožbe je že večkrat zavzela stališče, da je pri presoji upravičenosti do tovrstne odsotnosti z dela treba presojati tudi </w:t>
      </w:r>
      <w:r w:rsidR="00EC4F9D">
        <w:rPr>
          <w:sz w:val="21"/>
          <w:szCs w:val="21"/>
        </w:rPr>
        <w:t xml:space="preserve">morebitne specifične </w:t>
      </w:r>
      <w:r>
        <w:rPr>
          <w:sz w:val="21"/>
          <w:szCs w:val="21"/>
        </w:rPr>
        <w:t xml:space="preserve">okoliščine konkretnih primerov. Prav osebne okoliščine v primeru </w:t>
      </w:r>
      <w:r w:rsidR="00F35906">
        <w:rPr>
          <w:sz w:val="21"/>
          <w:szCs w:val="21"/>
        </w:rPr>
        <w:t xml:space="preserve">pritožnika </w:t>
      </w:r>
      <w:r w:rsidR="00EF6AA0">
        <w:rPr>
          <w:sz w:val="21"/>
          <w:szCs w:val="21"/>
        </w:rPr>
        <w:t xml:space="preserve">(ki jih je sicer navedel šele v pritožbi) </w:t>
      </w:r>
      <w:r>
        <w:rPr>
          <w:sz w:val="21"/>
          <w:szCs w:val="21"/>
        </w:rPr>
        <w:t>pa, po prepričanju Komisije za pritožbe, narekuje</w:t>
      </w:r>
      <w:r w:rsidR="006A5DDE">
        <w:rPr>
          <w:sz w:val="21"/>
          <w:szCs w:val="21"/>
        </w:rPr>
        <w:t>jo</w:t>
      </w:r>
      <w:r>
        <w:rPr>
          <w:sz w:val="21"/>
          <w:szCs w:val="21"/>
        </w:rPr>
        <w:t xml:space="preserve"> drugačno odločitev.</w:t>
      </w:r>
    </w:p>
    <w:p w14:paraId="54A39624" w14:textId="77777777" w:rsidR="005C025A" w:rsidRPr="00DC0859" w:rsidRDefault="005C025A" w:rsidP="005C025A">
      <w:pPr>
        <w:pStyle w:val="Telobesedila21"/>
        <w:spacing w:line="276" w:lineRule="auto"/>
        <w:rPr>
          <w:rFonts w:cs="Arial"/>
          <w:sz w:val="21"/>
          <w:szCs w:val="21"/>
        </w:rPr>
      </w:pPr>
    </w:p>
    <w:p w14:paraId="22C3D665" w14:textId="185530FF" w:rsidR="00446890" w:rsidRDefault="00F35906" w:rsidP="005C025A">
      <w:pPr>
        <w:spacing w:line="276" w:lineRule="auto"/>
        <w:jc w:val="both"/>
        <w:rPr>
          <w:rFonts w:cs="Arial"/>
          <w:sz w:val="21"/>
          <w:szCs w:val="21"/>
          <w:lang w:val="sl-SI" w:eastAsia="sl-SI"/>
        </w:rPr>
      </w:pPr>
      <w:r>
        <w:rPr>
          <w:rFonts w:cs="Arial"/>
          <w:sz w:val="21"/>
          <w:szCs w:val="21"/>
          <w:lang w:val="sl-SI" w:eastAsia="sl-SI"/>
        </w:rPr>
        <w:t xml:space="preserve">Iz navedb pritožnika, ki jih potrjuje tudi priložena dokumentacija izhaja, da je </w:t>
      </w:r>
      <w:r w:rsidR="006A5DDE">
        <w:rPr>
          <w:rFonts w:cs="Arial"/>
          <w:sz w:val="21"/>
          <w:szCs w:val="21"/>
          <w:lang w:val="sl-SI" w:eastAsia="sl-SI"/>
        </w:rPr>
        <w:t xml:space="preserve">novembra 2020 </w:t>
      </w:r>
      <w:r>
        <w:rPr>
          <w:rFonts w:cs="Arial"/>
          <w:sz w:val="21"/>
          <w:szCs w:val="21"/>
          <w:lang w:val="sl-SI" w:eastAsia="sl-SI"/>
        </w:rPr>
        <w:t xml:space="preserve">postal oče sinu nedonošenčku, ki je skupaj s partnerko ostal v bolnišnični oskrbi do 20. 12. 2020. </w:t>
      </w:r>
      <w:r w:rsidR="00E4568C">
        <w:rPr>
          <w:rFonts w:cs="Arial"/>
          <w:sz w:val="21"/>
          <w:szCs w:val="21"/>
          <w:lang w:val="sl-SI" w:eastAsia="sl-SI"/>
        </w:rPr>
        <w:t>Glede na navedeno in znane ukrepe v zvezi z epidemijo Covid-19, ki so se nanašali tudi na prisotnost očetov pri porodu</w:t>
      </w:r>
      <w:r w:rsidR="00C50872">
        <w:rPr>
          <w:rFonts w:cs="Arial"/>
          <w:sz w:val="21"/>
          <w:szCs w:val="21"/>
          <w:lang w:val="sl-SI" w:eastAsia="sl-SI"/>
        </w:rPr>
        <w:t xml:space="preserve"> in prepoved obiskov (kar zatrjuje tudi pritožnik) Komisija za pritožbe pritrjuje pritožniku, da bi bila izraba pravice neposredno ob dogodku nesmiselna. Ker je pritožnik podal zahtevo za plačano odsotnost z dela takoj ob odpustu partnerke in sina iz bolnišnične oskrbe in zaprosil za odsotnost za naslednje tri dni </w:t>
      </w:r>
      <w:r w:rsidR="00C50872" w:rsidRPr="006A5DDE">
        <w:rPr>
          <w:rFonts w:cs="Arial"/>
          <w:sz w:val="21"/>
          <w:szCs w:val="21"/>
          <w:lang w:val="sl-SI" w:eastAsia="sl-SI"/>
        </w:rPr>
        <w:t>(od 21. – 23. 12. 2020)</w:t>
      </w:r>
      <w:r w:rsidR="00C50872" w:rsidRPr="006A5DDE">
        <w:rPr>
          <w:rFonts w:cs="Arial"/>
          <w:color w:val="FF0000"/>
          <w:sz w:val="21"/>
          <w:szCs w:val="21"/>
          <w:lang w:val="sl-SI" w:eastAsia="sl-SI"/>
        </w:rPr>
        <w:t xml:space="preserve"> </w:t>
      </w:r>
      <w:r w:rsidR="00C50872">
        <w:rPr>
          <w:rFonts w:cs="Arial"/>
          <w:sz w:val="21"/>
          <w:szCs w:val="21"/>
          <w:lang w:val="sl-SI" w:eastAsia="sl-SI"/>
        </w:rPr>
        <w:t>Komisija za pritožbe meni, da izraba pravice v teh dneh sledi njenemu namenu.</w:t>
      </w:r>
    </w:p>
    <w:p w14:paraId="4E04A912" w14:textId="77777777" w:rsidR="005C025A" w:rsidRPr="00DC0859" w:rsidRDefault="005C025A" w:rsidP="005C025A">
      <w:pPr>
        <w:spacing w:line="276" w:lineRule="auto"/>
        <w:jc w:val="both"/>
        <w:rPr>
          <w:rFonts w:cs="Arial"/>
          <w:sz w:val="21"/>
          <w:szCs w:val="21"/>
          <w:lang w:val="sl-SI" w:eastAsia="sl-SI"/>
        </w:rPr>
      </w:pPr>
    </w:p>
    <w:p w14:paraId="23D70337" w14:textId="77777777" w:rsidR="005C025A" w:rsidRPr="00DC0859" w:rsidRDefault="005C025A" w:rsidP="005C025A">
      <w:pPr>
        <w:spacing w:line="276" w:lineRule="auto"/>
        <w:jc w:val="both"/>
        <w:rPr>
          <w:rFonts w:cs="Arial"/>
          <w:sz w:val="21"/>
          <w:szCs w:val="21"/>
          <w:lang w:val="sl-SI" w:eastAsia="sl-SI"/>
        </w:rPr>
      </w:pPr>
      <w:r w:rsidRPr="00DC0859">
        <w:rPr>
          <w:rFonts w:cs="Arial"/>
          <w:sz w:val="21"/>
          <w:szCs w:val="21"/>
          <w:lang w:val="sl-SI" w:eastAsia="sl-SI"/>
        </w:rPr>
        <w:t xml:space="preserve">V skladu z zgoraj navedenim je Komisija za pritožbe na podlagi </w:t>
      </w:r>
      <w:r w:rsidR="00993ECD">
        <w:rPr>
          <w:rFonts w:cs="Arial"/>
          <w:sz w:val="21"/>
          <w:szCs w:val="21"/>
          <w:lang w:val="sl-SI" w:eastAsia="sl-SI"/>
        </w:rPr>
        <w:t xml:space="preserve">prvega odstavka </w:t>
      </w:r>
      <w:r w:rsidRPr="00DC0859">
        <w:rPr>
          <w:rFonts w:cs="Arial"/>
          <w:sz w:val="21"/>
          <w:szCs w:val="21"/>
          <w:lang w:val="sl-SI" w:eastAsia="sl-SI"/>
        </w:rPr>
        <w:t>25</w:t>
      </w:r>
      <w:r w:rsidR="00993ECD">
        <w:rPr>
          <w:rFonts w:cs="Arial"/>
          <w:sz w:val="21"/>
          <w:szCs w:val="21"/>
          <w:lang w:val="sl-SI" w:eastAsia="sl-SI"/>
        </w:rPr>
        <w:t>2</w:t>
      </w:r>
      <w:r w:rsidRPr="00DC0859">
        <w:rPr>
          <w:rFonts w:cs="Arial"/>
          <w:sz w:val="21"/>
          <w:szCs w:val="21"/>
          <w:lang w:val="sl-SI" w:eastAsia="sl-SI"/>
        </w:rPr>
        <w:t xml:space="preserve">. člena Zakona o splošnem upravnem postopku (Uradni list RS, št. 24/06-uradno prečiščeno besedilo in </w:t>
      </w:r>
      <w:proofErr w:type="spellStart"/>
      <w:r w:rsidRPr="00DC0859">
        <w:rPr>
          <w:rFonts w:cs="Arial"/>
          <w:sz w:val="21"/>
          <w:szCs w:val="21"/>
          <w:lang w:val="sl-SI" w:eastAsia="sl-SI"/>
        </w:rPr>
        <w:t>nasl</w:t>
      </w:r>
      <w:proofErr w:type="spellEnd"/>
      <w:r w:rsidRPr="00DC0859">
        <w:rPr>
          <w:rFonts w:cs="Arial"/>
          <w:sz w:val="21"/>
          <w:szCs w:val="21"/>
          <w:lang w:val="sl-SI" w:eastAsia="sl-SI"/>
        </w:rPr>
        <w:t xml:space="preserve">.) odločila tako, kot izhaja iz izreka tega sklepa. </w:t>
      </w:r>
    </w:p>
    <w:p w14:paraId="0AA30922" w14:textId="77777777" w:rsidR="005C025A" w:rsidRPr="00DC0859" w:rsidRDefault="005C025A" w:rsidP="005C025A">
      <w:pPr>
        <w:spacing w:line="276" w:lineRule="auto"/>
        <w:jc w:val="both"/>
        <w:rPr>
          <w:rFonts w:cs="Arial"/>
          <w:sz w:val="21"/>
          <w:szCs w:val="21"/>
          <w:lang w:val="sl-SI" w:eastAsia="sl-SI"/>
        </w:rPr>
      </w:pPr>
    </w:p>
    <w:p w14:paraId="2BA22103" w14:textId="77777777" w:rsidR="005C025A" w:rsidRPr="00DC0859" w:rsidRDefault="005C025A" w:rsidP="005C025A">
      <w:pPr>
        <w:spacing w:line="276" w:lineRule="auto"/>
        <w:jc w:val="both"/>
        <w:rPr>
          <w:rFonts w:cs="Arial"/>
          <w:sz w:val="21"/>
          <w:szCs w:val="21"/>
          <w:lang w:val="sl-SI"/>
        </w:rPr>
      </w:pPr>
      <w:r w:rsidRPr="00DC0859">
        <w:rPr>
          <w:rFonts w:cs="Arial"/>
          <w:b/>
          <w:sz w:val="21"/>
          <w:szCs w:val="21"/>
          <w:lang w:val="sl-SI"/>
        </w:rPr>
        <w:t>POUK O PRAVNEM SREDSTVU:</w:t>
      </w:r>
    </w:p>
    <w:p w14:paraId="05D94AC2" w14:textId="77777777" w:rsidR="00993ECD" w:rsidRPr="0088627B" w:rsidRDefault="00993ECD" w:rsidP="00993ECD">
      <w:pPr>
        <w:overflowPunct w:val="0"/>
        <w:autoSpaceDE w:val="0"/>
        <w:autoSpaceDN w:val="0"/>
        <w:adjustRightInd w:val="0"/>
        <w:spacing w:line="276" w:lineRule="auto"/>
        <w:jc w:val="both"/>
        <w:textAlignment w:val="baseline"/>
        <w:rPr>
          <w:rFonts w:cs="Arial"/>
          <w:sz w:val="21"/>
          <w:szCs w:val="21"/>
          <w:lang w:val="sl-SI" w:eastAsia="sl-SI"/>
        </w:rPr>
      </w:pPr>
      <w:r w:rsidRPr="0088627B">
        <w:rPr>
          <w:rFonts w:cs="Arial"/>
          <w:sz w:val="21"/>
          <w:szCs w:val="21"/>
          <w:lang w:val="sl-SI" w:eastAsia="sl-SI"/>
        </w:rPr>
        <w:t xml:space="preserve">Pritožnik lahko v 30 dneh od dneva vročitve tega sklepa začne postopek pred sodiščem, pristojnim za delovne spore. Tožba se vloži pri pristojnem sodišču neposredno pisno ali pa se mu pošlje priporočeno po pošti. Tožbi je treba priložiti tudi ta sklep v izvirniku, prepisu ali kopiji ter po en prepis ali kopijo tožbe in prilog za toženca. </w:t>
      </w:r>
    </w:p>
    <w:p w14:paraId="7C159FB5" w14:textId="77777777" w:rsidR="005C025A" w:rsidRDefault="005C025A" w:rsidP="005C025A">
      <w:pPr>
        <w:pStyle w:val="Telobesedila"/>
        <w:spacing w:line="276" w:lineRule="auto"/>
        <w:rPr>
          <w:rFonts w:cs="Arial"/>
          <w:sz w:val="21"/>
          <w:szCs w:val="21"/>
        </w:rPr>
      </w:pPr>
    </w:p>
    <w:p w14:paraId="649CDB89" w14:textId="77777777" w:rsidR="005C025A" w:rsidRDefault="005C025A" w:rsidP="005C025A">
      <w:pPr>
        <w:pStyle w:val="Telobesedila"/>
        <w:spacing w:line="276" w:lineRule="auto"/>
        <w:rPr>
          <w:rFonts w:cs="Arial"/>
          <w:sz w:val="21"/>
          <w:szCs w:val="21"/>
        </w:rPr>
      </w:pPr>
    </w:p>
    <w:p w14:paraId="709F0F7A" w14:textId="77777777" w:rsidR="00993ECD" w:rsidRPr="00DC0859" w:rsidRDefault="00993ECD" w:rsidP="005C025A">
      <w:pPr>
        <w:pStyle w:val="Telobesedila"/>
        <w:spacing w:line="276" w:lineRule="auto"/>
        <w:rPr>
          <w:rFonts w:cs="Arial"/>
          <w:sz w:val="21"/>
          <w:szCs w:val="21"/>
        </w:rPr>
      </w:pPr>
    </w:p>
    <w:p w14:paraId="2121AD10" w14:textId="6EAABD76" w:rsidR="005C025A" w:rsidRPr="00DC0859" w:rsidRDefault="005C025A" w:rsidP="005C025A">
      <w:pPr>
        <w:spacing w:line="276" w:lineRule="auto"/>
        <w:jc w:val="both"/>
        <w:rPr>
          <w:rFonts w:cs="Arial"/>
          <w:sz w:val="21"/>
          <w:szCs w:val="21"/>
          <w:lang w:val="sl-SI"/>
        </w:rPr>
      </w:pPr>
      <w:r w:rsidRPr="00DC0859">
        <w:rPr>
          <w:rFonts w:cs="Arial"/>
          <w:sz w:val="21"/>
          <w:szCs w:val="21"/>
          <w:lang w:val="sl-SI"/>
        </w:rPr>
        <w:tab/>
        <w:t xml:space="preserve">        </w:t>
      </w:r>
      <w:r w:rsidRPr="00DC0859">
        <w:rPr>
          <w:rFonts w:cs="Arial"/>
          <w:sz w:val="21"/>
          <w:szCs w:val="21"/>
          <w:lang w:val="sl-SI"/>
        </w:rPr>
        <w:tab/>
      </w:r>
      <w:r w:rsidRPr="00DC0859">
        <w:rPr>
          <w:rFonts w:cs="Arial"/>
          <w:sz w:val="21"/>
          <w:szCs w:val="21"/>
          <w:lang w:val="sl-SI"/>
        </w:rPr>
        <w:tab/>
      </w:r>
      <w:r w:rsidRPr="00DC0859">
        <w:rPr>
          <w:rFonts w:cs="Arial"/>
          <w:sz w:val="21"/>
          <w:szCs w:val="21"/>
          <w:lang w:val="sl-SI"/>
        </w:rPr>
        <w:tab/>
        <w:t xml:space="preserve"> </w:t>
      </w:r>
      <w:r w:rsidRPr="00DC0859">
        <w:rPr>
          <w:rFonts w:cs="Arial"/>
          <w:sz w:val="21"/>
          <w:szCs w:val="21"/>
          <w:lang w:val="sl-SI"/>
        </w:rPr>
        <w:tab/>
      </w:r>
      <w:r w:rsidRPr="00DC0859">
        <w:rPr>
          <w:rFonts w:cs="Arial"/>
          <w:sz w:val="21"/>
          <w:szCs w:val="21"/>
          <w:lang w:val="sl-SI"/>
        </w:rPr>
        <w:tab/>
      </w:r>
      <w:r w:rsidRPr="00DC0859">
        <w:rPr>
          <w:rFonts w:cs="Arial"/>
          <w:sz w:val="21"/>
          <w:szCs w:val="21"/>
          <w:lang w:val="sl-SI"/>
        </w:rPr>
        <w:tab/>
      </w:r>
      <w:r w:rsidRPr="00DC0859">
        <w:rPr>
          <w:rFonts w:cs="Arial"/>
          <w:sz w:val="21"/>
          <w:szCs w:val="21"/>
          <w:lang w:val="sl-SI"/>
        </w:rPr>
        <w:tab/>
      </w:r>
      <w:r w:rsidRPr="00DC0859">
        <w:rPr>
          <w:rFonts w:cs="Arial"/>
          <w:sz w:val="21"/>
          <w:szCs w:val="21"/>
          <w:lang w:val="sl-SI"/>
        </w:rPr>
        <w:tab/>
      </w:r>
      <w:r w:rsidRPr="00DC0859">
        <w:rPr>
          <w:rFonts w:cs="Arial"/>
          <w:sz w:val="21"/>
          <w:szCs w:val="21"/>
          <w:lang w:val="sl-SI"/>
        </w:rPr>
        <w:tab/>
      </w:r>
      <w:r w:rsidRPr="00DC0859">
        <w:rPr>
          <w:rFonts w:cs="Arial"/>
          <w:sz w:val="21"/>
          <w:szCs w:val="21"/>
          <w:lang w:val="sl-SI"/>
        </w:rPr>
        <w:tab/>
      </w:r>
      <w:r w:rsidRPr="00DC0859">
        <w:rPr>
          <w:rFonts w:cs="Arial"/>
          <w:sz w:val="21"/>
          <w:szCs w:val="21"/>
          <w:lang w:val="sl-SI"/>
        </w:rPr>
        <w:tab/>
        <w:t xml:space="preserve">                </w:t>
      </w:r>
      <w:r w:rsidRPr="00DC0859">
        <w:rPr>
          <w:rFonts w:cs="Arial"/>
          <w:sz w:val="21"/>
          <w:szCs w:val="21"/>
          <w:lang w:val="sl-SI"/>
        </w:rPr>
        <w:tab/>
      </w:r>
      <w:r w:rsidRPr="00DC0859">
        <w:rPr>
          <w:rFonts w:cs="Arial"/>
          <w:sz w:val="21"/>
          <w:szCs w:val="21"/>
          <w:lang w:val="sl-SI"/>
        </w:rPr>
        <w:tab/>
        <w:t xml:space="preserve">                                        </w:t>
      </w:r>
      <w:r w:rsidR="009419EF" w:rsidRPr="009419EF">
        <w:rPr>
          <w:rFonts w:cs="Arial"/>
          <w:color w:val="FFFFFF" w:themeColor="background1"/>
          <w:sz w:val="21"/>
          <w:szCs w:val="21"/>
          <w:lang w:val="sl-SI"/>
        </w:rPr>
        <w:t>Izbrisan podatek ime in priimek</w:t>
      </w:r>
      <w:r w:rsidRPr="00DC0859">
        <w:rPr>
          <w:rFonts w:cs="Arial"/>
          <w:sz w:val="21"/>
          <w:szCs w:val="21"/>
          <w:lang w:val="sl-SI"/>
        </w:rPr>
        <w:t>, univ. dipl. pravnica</w:t>
      </w:r>
    </w:p>
    <w:p w14:paraId="23F90E77" w14:textId="77777777" w:rsidR="005C025A" w:rsidRPr="00DC0859" w:rsidRDefault="005C025A" w:rsidP="005C025A">
      <w:pPr>
        <w:spacing w:line="276" w:lineRule="auto"/>
        <w:jc w:val="both"/>
        <w:rPr>
          <w:rFonts w:cs="Arial"/>
          <w:sz w:val="21"/>
          <w:szCs w:val="21"/>
          <w:lang w:val="sl-SI"/>
        </w:rPr>
      </w:pPr>
      <w:r w:rsidRPr="00DC0859">
        <w:rPr>
          <w:rFonts w:cs="Arial"/>
          <w:sz w:val="21"/>
          <w:szCs w:val="21"/>
          <w:lang w:val="sl-SI"/>
        </w:rPr>
        <w:t xml:space="preserve">                                                                                  </w:t>
      </w:r>
      <w:r>
        <w:rPr>
          <w:rFonts w:cs="Arial"/>
          <w:sz w:val="21"/>
          <w:szCs w:val="21"/>
          <w:lang w:val="sl-SI"/>
        </w:rPr>
        <w:t xml:space="preserve">  </w:t>
      </w:r>
      <w:r w:rsidRPr="00DC0859">
        <w:rPr>
          <w:rFonts w:cs="Arial"/>
          <w:sz w:val="21"/>
          <w:szCs w:val="21"/>
          <w:lang w:val="sl-SI"/>
        </w:rPr>
        <w:tab/>
        <w:t xml:space="preserve">  PREDSEDNICA SENATA</w:t>
      </w:r>
    </w:p>
    <w:p w14:paraId="24ACA1EE" w14:textId="77777777" w:rsidR="005C025A" w:rsidRPr="00DC0859" w:rsidRDefault="005C025A" w:rsidP="005C025A">
      <w:pPr>
        <w:spacing w:line="276" w:lineRule="auto"/>
        <w:rPr>
          <w:rFonts w:cs="Arial"/>
          <w:b/>
          <w:sz w:val="21"/>
          <w:szCs w:val="21"/>
          <w:lang w:val="sl-SI"/>
        </w:rPr>
      </w:pPr>
    </w:p>
    <w:p w14:paraId="0DCCF1DE" w14:textId="77777777" w:rsidR="005C025A" w:rsidRPr="00DC0859" w:rsidRDefault="005C025A" w:rsidP="005C025A">
      <w:pPr>
        <w:spacing w:line="276" w:lineRule="auto"/>
        <w:rPr>
          <w:rFonts w:cs="Arial"/>
          <w:b/>
          <w:sz w:val="21"/>
          <w:szCs w:val="21"/>
          <w:lang w:val="sl-SI"/>
        </w:rPr>
      </w:pPr>
    </w:p>
    <w:p w14:paraId="0A67934A" w14:textId="77777777" w:rsidR="005C025A" w:rsidRDefault="005C025A" w:rsidP="005C025A">
      <w:pPr>
        <w:spacing w:line="276" w:lineRule="auto"/>
        <w:rPr>
          <w:rFonts w:cs="Arial"/>
          <w:b/>
          <w:sz w:val="21"/>
          <w:szCs w:val="21"/>
          <w:lang w:val="sl-SI"/>
        </w:rPr>
      </w:pPr>
    </w:p>
    <w:p w14:paraId="428A35DB" w14:textId="77777777" w:rsidR="00993ECD" w:rsidRDefault="00993ECD" w:rsidP="005C025A">
      <w:pPr>
        <w:spacing w:line="276" w:lineRule="auto"/>
        <w:rPr>
          <w:rFonts w:cs="Arial"/>
          <w:b/>
          <w:sz w:val="21"/>
          <w:szCs w:val="21"/>
          <w:lang w:val="sl-SI"/>
        </w:rPr>
      </w:pPr>
    </w:p>
    <w:p w14:paraId="4B40E055" w14:textId="77777777" w:rsidR="00993ECD" w:rsidRPr="00DC0859" w:rsidRDefault="00993ECD" w:rsidP="005C025A">
      <w:pPr>
        <w:spacing w:line="276" w:lineRule="auto"/>
        <w:rPr>
          <w:rFonts w:cs="Arial"/>
          <w:b/>
          <w:sz w:val="21"/>
          <w:szCs w:val="21"/>
          <w:lang w:val="sl-SI"/>
        </w:rPr>
      </w:pPr>
    </w:p>
    <w:p w14:paraId="5E26DE90" w14:textId="77777777" w:rsidR="005C025A" w:rsidRPr="00DC0859" w:rsidRDefault="005C025A" w:rsidP="005C025A">
      <w:pPr>
        <w:spacing w:line="276" w:lineRule="auto"/>
        <w:rPr>
          <w:rFonts w:cs="Arial"/>
          <w:b/>
          <w:sz w:val="21"/>
          <w:szCs w:val="21"/>
          <w:lang w:val="sl-SI"/>
        </w:rPr>
      </w:pPr>
      <w:r w:rsidRPr="00DC0859">
        <w:rPr>
          <w:rFonts w:cs="Arial"/>
          <w:b/>
          <w:sz w:val="21"/>
          <w:szCs w:val="21"/>
          <w:lang w:val="sl-SI"/>
        </w:rPr>
        <w:t>VROČITI:</w:t>
      </w:r>
    </w:p>
    <w:p w14:paraId="143518F3" w14:textId="75E26A01" w:rsidR="005C025A" w:rsidRPr="00DC0859" w:rsidRDefault="009419EF" w:rsidP="005C025A">
      <w:pPr>
        <w:pStyle w:val="Odstavekseznama"/>
        <w:numPr>
          <w:ilvl w:val="0"/>
          <w:numId w:val="1"/>
        </w:numPr>
        <w:spacing w:line="276" w:lineRule="auto"/>
        <w:jc w:val="both"/>
        <w:rPr>
          <w:rFonts w:cs="Arial"/>
          <w:sz w:val="21"/>
          <w:szCs w:val="21"/>
          <w:lang w:val="sl-SI"/>
        </w:rPr>
      </w:pPr>
      <w:r w:rsidRPr="009419EF">
        <w:rPr>
          <w:rFonts w:cs="Arial"/>
          <w:color w:val="FFFFFF" w:themeColor="background1"/>
          <w:sz w:val="21"/>
          <w:szCs w:val="21"/>
          <w:lang w:val="sl-SI"/>
        </w:rPr>
        <w:t xml:space="preserve">Izbrisan podatek ime in priimek </w:t>
      </w:r>
      <w:r w:rsidR="005C025A" w:rsidRPr="00DC0859">
        <w:rPr>
          <w:rFonts w:cs="Arial"/>
          <w:sz w:val="21"/>
          <w:szCs w:val="21"/>
          <w:lang w:val="sl-SI"/>
        </w:rPr>
        <w:t xml:space="preserve">- osebno po ZUP!      </w:t>
      </w:r>
    </w:p>
    <w:p w14:paraId="762E2556" w14:textId="09B1F43A" w:rsidR="005C025A" w:rsidRPr="00FE3F5E" w:rsidRDefault="00FE3F5E" w:rsidP="00FE3F5E">
      <w:pPr>
        <w:pStyle w:val="Odstavekseznama"/>
        <w:numPr>
          <w:ilvl w:val="0"/>
          <w:numId w:val="1"/>
        </w:numPr>
        <w:spacing w:line="276" w:lineRule="auto"/>
        <w:jc w:val="both"/>
        <w:rPr>
          <w:rFonts w:cs="Arial"/>
          <w:sz w:val="21"/>
          <w:szCs w:val="21"/>
          <w:lang w:val="sl-SI"/>
        </w:rPr>
      </w:pPr>
      <w:r>
        <w:rPr>
          <w:rFonts w:cs="Arial"/>
          <w:sz w:val="21"/>
          <w:szCs w:val="21"/>
          <w:lang w:val="sl-SI"/>
        </w:rPr>
        <w:t xml:space="preserve">     </w:t>
      </w:r>
      <w:r w:rsidR="009419EF" w:rsidRPr="00FE3F5E">
        <w:rPr>
          <w:rFonts w:cs="Arial"/>
          <w:color w:val="FFFFFF" w:themeColor="background1"/>
          <w:sz w:val="21"/>
          <w:szCs w:val="21"/>
          <w:lang w:val="sl-SI"/>
        </w:rPr>
        <w:t>Izbrisan podatek naslova organa</w:t>
      </w:r>
      <w:r w:rsidRPr="00FE3F5E">
        <w:rPr>
          <w:rFonts w:cs="Arial"/>
          <w:color w:val="FFFFFF" w:themeColor="background1"/>
          <w:sz w:val="21"/>
          <w:szCs w:val="21"/>
          <w:lang w:val="sl-SI"/>
        </w:rPr>
        <w:t xml:space="preserve"> </w:t>
      </w:r>
    </w:p>
    <w:sectPr w:rsidR="005C025A" w:rsidRPr="00FE3F5E" w:rsidSect="00E95548">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21C37" w14:textId="77777777" w:rsidR="000612D8" w:rsidRDefault="00EF6AA0">
      <w:pPr>
        <w:spacing w:line="240" w:lineRule="auto"/>
      </w:pPr>
      <w:r>
        <w:separator/>
      </w:r>
    </w:p>
  </w:endnote>
  <w:endnote w:type="continuationSeparator" w:id="0">
    <w:p w14:paraId="75EE1721" w14:textId="77777777" w:rsidR="000612D8" w:rsidRDefault="00EF6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43D34" w14:textId="77777777" w:rsidR="00CD2B6C" w:rsidRDefault="00A10D98" w:rsidP="00CD2B6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01CA3C5" w14:textId="77777777" w:rsidR="00CD2B6C" w:rsidRDefault="0093130A" w:rsidP="00CD2B6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280ED" w14:textId="248EAF62" w:rsidR="00E95548" w:rsidRPr="00E95548" w:rsidRDefault="0093130A" w:rsidP="00E95548">
    <w:pPr>
      <w:pStyle w:val="Noga"/>
      <w:jc w:val="right"/>
      <w:rPr>
        <w:caps/>
        <w:color w:val="808080" w:themeColor="background1" w:themeShade="80"/>
      </w:rPr>
    </w:pPr>
  </w:p>
  <w:p w14:paraId="35A8E6B4" w14:textId="77777777" w:rsidR="00CD2B6C" w:rsidRDefault="0093130A" w:rsidP="00CD2B6C">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B4B27" w14:textId="77777777" w:rsidR="000612D8" w:rsidRDefault="00EF6AA0">
      <w:pPr>
        <w:spacing w:line="240" w:lineRule="auto"/>
      </w:pPr>
      <w:r>
        <w:separator/>
      </w:r>
    </w:p>
  </w:footnote>
  <w:footnote w:type="continuationSeparator" w:id="0">
    <w:p w14:paraId="16D799D0" w14:textId="77777777" w:rsidR="000612D8" w:rsidRDefault="00EF6A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E30" w14:textId="77777777" w:rsidR="00CD2B6C" w:rsidRPr="00110CBD" w:rsidRDefault="0093130A" w:rsidP="00CD2B6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FE3F5E" w:rsidRPr="008F3500" w14:paraId="228119C5" w14:textId="77777777" w:rsidTr="00EB4A6B">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D824B84" w14:textId="77777777" w:rsidR="00FE3F5E" w:rsidRDefault="00FE3F5E" w:rsidP="00FE3F5E">
          <w:pPr>
            <w:autoSpaceDE w:val="0"/>
            <w:autoSpaceDN w:val="0"/>
            <w:adjustRightInd w:val="0"/>
            <w:rPr>
              <w:b w:val="0"/>
              <w:bCs w:val="0"/>
              <w:noProof/>
            </w:rPr>
          </w:pPr>
          <w:bookmarkStart w:id="1" w:name="_Hlk53080671"/>
        </w:p>
        <w:p w14:paraId="4A97ECC8" w14:textId="77777777" w:rsidR="00FE3F5E" w:rsidRDefault="00FE3F5E" w:rsidP="00FE3F5E">
          <w:pPr>
            <w:autoSpaceDE w:val="0"/>
            <w:autoSpaceDN w:val="0"/>
            <w:adjustRightInd w:val="0"/>
            <w:rPr>
              <w:b w:val="0"/>
              <w:bCs w:val="0"/>
              <w:noProof/>
            </w:rPr>
          </w:pPr>
        </w:p>
        <w:p w14:paraId="416388BA" w14:textId="77777777" w:rsidR="00FE3F5E" w:rsidRPr="006D42D9" w:rsidRDefault="00FE3F5E" w:rsidP="00FE3F5E">
          <w:pPr>
            <w:autoSpaceDE w:val="0"/>
            <w:autoSpaceDN w:val="0"/>
            <w:adjustRightInd w:val="0"/>
            <w:rPr>
              <w:rFonts w:ascii="Republika" w:hAnsi="Republika"/>
              <w:sz w:val="60"/>
              <w:szCs w:val="60"/>
            </w:rPr>
          </w:pPr>
          <w:r>
            <w:rPr>
              <w:noProof/>
            </w:rPr>
            <w:drawing>
              <wp:inline distT="0" distB="0" distL="0" distR="0" wp14:anchorId="25186BDD" wp14:editId="34EED03B">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14:paraId="4DC65802" w14:textId="77777777" w:rsidR="00FE3F5E" w:rsidRPr="00C33708" w:rsidRDefault="00FE3F5E" w:rsidP="00FE3F5E">
    <w:pPr>
      <w:autoSpaceDE w:val="0"/>
      <w:autoSpaceDN w:val="0"/>
      <w:adjustRightInd w:val="0"/>
      <w:spacing w:line="240" w:lineRule="auto"/>
      <w:rPr>
        <w:rFonts w:ascii="Republika" w:hAnsi="Republika"/>
        <w:szCs w:val="20"/>
      </w:rPr>
    </w:pPr>
    <w:r w:rsidRPr="00C33708">
      <w:rPr>
        <w:rFonts w:ascii="Republika" w:hAnsi="Republika"/>
        <w:szCs w:val="20"/>
      </w:rPr>
      <w:t>VLADA REPUBLIKE SLOVENIJE</w:t>
    </w:r>
  </w:p>
  <w:p w14:paraId="4D2B1C78" w14:textId="77777777" w:rsidR="00FE3F5E" w:rsidRDefault="00FE3F5E" w:rsidP="00FE3F5E">
    <w:pPr>
      <w:pStyle w:val="Glava"/>
      <w:tabs>
        <w:tab w:val="left" w:pos="5112"/>
      </w:tabs>
      <w:spacing w:line="240" w:lineRule="exact"/>
      <w:rPr>
        <w:rFonts w:ascii="Republika Bold" w:hAnsi="Republika Bold"/>
        <w:caps/>
        <w:szCs w:val="20"/>
      </w:rPr>
    </w:pPr>
    <w:r w:rsidRPr="00022579">
      <w:rPr>
        <w:rFonts w:ascii="Republika Bold" w:hAnsi="Republika Bold"/>
        <w:caps/>
        <w:szCs w:val="20"/>
      </w:rPr>
      <w:t>KOMISIJA ZA PRITOŽBE IZ DELOVNEGA RAZMERJA</w:t>
    </w:r>
  </w:p>
  <w:p w14:paraId="09EFF5F9" w14:textId="77777777" w:rsidR="00FE3F5E" w:rsidRPr="00022579" w:rsidRDefault="00FE3F5E" w:rsidP="00FE3F5E">
    <w:pPr>
      <w:pStyle w:val="Glava"/>
      <w:tabs>
        <w:tab w:val="left" w:pos="5112"/>
      </w:tabs>
      <w:spacing w:line="240" w:lineRule="exact"/>
      <w:rPr>
        <w:rFonts w:ascii="Republika Bold" w:hAnsi="Republika Bold"/>
        <w:caps/>
        <w:szCs w:val="20"/>
      </w:rPr>
    </w:pPr>
  </w:p>
  <w:p w14:paraId="55BC04C8" w14:textId="77777777" w:rsidR="00FE3F5E" w:rsidRPr="0035654B" w:rsidRDefault="00FE3F5E" w:rsidP="00FE3F5E">
    <w:pPr>
      <w:pStyle w:val="Glava"/>
      <w:tabs>
        <w:tab w:val="left" w:pos="5112"/>
      </w:tabs>
      <w:rPr>
        <w:rFonts w:cs="Arial"/>
        <w:b/>
        <w:caps/>
        <w:szCs w:val="20"/>
        <w:lang w:val="it-IT"/>
      </w:rPr>
    </w:pPr>
    <w:proofErr w:type="spellStart"/>
    <w:r w:rsidRPr="0035654B">
      <w:rPr>
        <w:rFonts w:cs="Arial"/>
        <w:sz w:val="16"/>
        <w:lang w:val="it-IT"/>
      </w:rPr>
      <w:t>Tržaška</w:t>
    </w:r>
    <w:proofErr w:type="spellEnd"/>
    <w:r w:rsidRPr="0035654B">
      <w:rPr>
        <w:rFonts w:cs="Arial"/>
        <w:sz w:val="16"/>
        <w:lang w:val="it-IT"/>
      </w:rPr>
      <w:t xml:space="preserve"> cesta 21, 1000 Ljubljana</w:t>
    </w:r>
    <w:bookmarkEnd w:id="1"/>
    <w:r w:rsidRPr="0035654B">
      <w:rPr>
        <w:rFonts w:cs="Arial"/>
        <w:sz w:val="16"/>
        <w:lang w:val="it-IT"/>
      </w:rPr>
      <w:tab/>
    </w:r>
    <w:r w:rsidRPr="0035654B">
      <w:rPr>
        <w:rFonts w:cs="Arial"/>
        <w:sz w:val="16"/>
        <w:lang w:val="it-IT"/>
      </w:rPr>
      <w:tab/>
      <w:t>T: 01 478 16 76</w:t>
    </w:r>
  </w:p>
  <w:p w14:paraId="291056C2" w14:textId="77777777" w:rsidR="00FE3F5E" w:rsidRPr="0035654B" w:rsidRDefault="00FE3F5E" w:rsidP="00FE3F5E">
    <w:pPr>
      <w:pStyle w:val="Glava"/>
      <w:tabs>
        <w:tab w:val="left" w:pos="5112"/>
      </w:tabs>
      <w:ind w:left="142"/>
      <w:rPr>
        <w:rFonts w:cs="Arial"/>
        <w:sz w:val="16"/>
        <w:lang w:val="it-IT"/>
      </w:rPr>
    </w:pPr>
    <w:r w:rsidRPr="0035654B">
      <w:rPr>
        <w:rFonts w:cs="Arial"/>
        <w:sz w:val="16"/>
        <w:lang w:val="it-IT"/>
      </w:rPr>
      <w:tab/>
    </w:r>
    <w:r w:rsidRPr="0035654B">
      <w:rPr>
        <w:rFonts w:cs="Arial"/>
        <w:sz w:val="16"/>
        <w:lang w:val="it-IT"/>
      </w:rPr>
      <w:tab/>
      <w:t xml:space="preserve">E: </w:t>
    </w:r>
    <w:hyperlink r:id="rId2" w:history="1">
      <w:r w:rsidRPr="0035654B">
        <w:rPr>
          <w:rStyle w:val="Hiperpovezava"/>
          <w:rFonts w:cs="Arial"/>
          <w:sz w:val="16"/>
          <w:lang w:val="it-IT"/>
        </w:rPr>
        <w:t>gp.mju@gov.si</w:t>
      </w:r>
    </w:hyperlink>
  </w:p>
  <w:p w14:paraId="72DD0BBE" w14:textId="77777777" w:rsidR="00FE3F5E" w:rsidRPr="006A5DDE" w:rsidRDefault="00FE3F5E" w:rsidP="00FE3F5E">
    <w:pPr>
      <w:pStyle w:val="Glava"/>
      <w:tabs>
        <w:tab w:val="left" w:pos="5112"/>
      </w:tabs>
      <w:ind w:left="142"/>
      <w:rPr>
        <w:rFonts w:cs="Arial"/>
        <w:sz w:val="16"/>
        <w:lang w:val="it-IT"/>
      </w:rPr>
    </w:pPr>
    <w:r w:rsidRPr="0035654B">
      <w:rPr>
        <w:rFonts w:cs="Arial"/>
        <w:sz w:val="16"/>
        <w:lang w:val="it-IT"/>
      </w:rPr>
      <w:tab/>
    </w:r>
    <w:r w:rsidRPr="0035654B">
      <w:rPr>
        <w:rFonts w:cs="Arial"/>
        <w:sz w:val="16"/>
        <w:lang w:val="it-IT"/>
      </w:rPr>
      <w:tab/>
    </w:r>
    <w:r w:rsidRPr="006A5DDE">
      <w:rPr>
        <w:rFonts w:cs="Arial"/>
        <w:sz w:val="16"/>
        <w:lang w:val="it-IT"/>
      </w:rPr>
      <w:t>www.mju.gov.si</w:t>
    </w:r>
    <w:r w:rsidRPr="006A5DDE">
      <w:rPr>
        <w:rFonts w:cs="Arial"/>
        <w:lang w:val="it-IT"/>
      </w:rPr>
      <w:t xml:space="preserve"> </w:t>
    </w:r>
  </w:p>
  <w:p w14:paraId="40B3E247" w14:textId="77777777" w:rsidR="00CD2B6C" w:rsidRPr="008F3500" w:rsidRDefault="0093130A" w:rsidP="00CD2B6C">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00D36"/>
    <w:multiLevelType w:val="hybridMultilevel"/>
    <w:tmpl w:val="71B2422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5A"/>
    <w:rsid w:val="000612D8"/>
    <w:rsid w:val="00237E78"/>
    <w:rsid w:val="00446890"/>
    <w:rsid w:val="004B6187"/>
    <w:rsid w:val="005C025A"/>
    <w:rsid w:val="006A0F12"/>
    <w:rsid w:val="006A5DDE"/>
    <w:rsid w:val="006E5477"/>
    <w:rsid w:val="0093130A"/>
    <w:rsid w:val="009419EF"/>
    <w:rsid w:val="00993ECD"/>
    <w:rsid w:val="009F2A07"/>
    <w:rsid w:val="00A10D98"/>
    <w:rsid w:val="00A12ED6"/>
    <w:rsid w:val="00C50872"/>
    <w:rsid w:val="00E4568C"/>
    <w:rsid w:val="00EC4F9D"/>
    <w:rsid w:val="00EF6AA0"/>
    <w:rsid w:val="00F35906"/>
    <w:rsid w:val="00F409C2"/>
    <w:rsid w:val="00F73DD8"/>
    <w:rsid w:val="00FE3F5E"/>
    <w:rsid w:val="00FF3E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F10D"/>
  <w15:chartTrackingRefBased/>
  <w15:docId w15:val="{C5A3E7ED-0F17-4411-8E08-7D2328F4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025A"/>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nhideWhenUsed/>
    <w:rsid w:val="005C025A"/>
    <w:pPr>
      <w:spacing w:line="240" w:lineRule="auto"/>
      <w:jc w:val="both"/>
    </w:pPr>
    <w:rPr>
      <w:sz w:val="22"/>
      <w:szCs w:val="20"/>
      <w:lang w:val="sl-SI" w:eastAsia="sl-SI"/>
    </w:rPr>
  </w:style>
  <w:style w:type="character" w:customStyle="1" w:styleId="TelobesedilaZnak">
    <w:name w:val="Telo besedila Znak"/>
    <w:basedOn w:val="Privzetapisavaodstavka"/>
    <w:link w:val="Telobesedila"/>
    <w:rsid w:val="005C025A"/>
    <w:rPr>
      <w:rFonts w:ascii="Arial" w:eastAsia="Times New Roman" w:hAnsi="Arial" w:cs="Times New Roman"/>
      <w:szCs w:val="20"/>
      <w:lang w:eastAsia="sl-SI"/>
    </w:rPr>
  </w:style>
  <w:style w:type="paragraph" w:styleId="Glava">
    <w:name w:val="header"/>
    <w:basedOn w:val="Navaden"/>
    <w:link w:val="GlavaZnak"/>
    <w:rsid w:val="005C025A"/>
    <w:pPr>
      <w:tabs>
        <w:tab w:val="center" w:pos="4320"/>
        <w:tab w:val="right" w:pos="8640"/>
      </w:tabs>
    </w:pPr>
  </w:style>
  <w:style w:type="character" w:customStyle="1" w:styleId="GlavaZnak">
    <w:name w:val="Glava Znak"/>
    <w:basedOn w:val="Privzetapisavaodstavka"/>
    <w:link w:val="Glava"/>
    <w:rsid w:val="005C025A"/>
    <w:rPr>
      <w:rFonts w:ascii="Arial" w:eastAsia="Times New Roman" w:hAnsi="Arial" w:cs="Times New Roman"/>
      <w:sz w:val="20"/>
      <w:szCs w:val="24"/>
      <w:lang w:val="en-US"/>
    </w:rPr>
  </w:style>
  <w:style w:type="paragraph" w:styleId="Noga">
    <w:name w:val="footer"/>
    <w:basedOn w:val="Navaden"/>
    <w:link w:val="NogaZnak"/>
    <w:uiPriority w:val="99"/>
    <w:rsid w:val="005C025A"/>
    <w:pPr>
      <w:tabs>
        <w:tab w:val="center" w:pos="4320"/>
        <w:tab w:val="right" w:pos="8640"/>
      </w:tabs>
    </w:pPr>
  </w:style>
  <w:style w:type="character" w:customStyle="1" w:styleId="NogaZnak">
    <w:name w:val="Noga Znak"/>
    <w:basedOn w:val="Privzetapisavaodstavka"/>
    <w:link w:val="Noga"/>
    <w:uiPriority w:val="99"/>
    <w:rsid w:val="005C025A"/>
    <w:rPr>
      <w:rFonts w:ascii="Arial" w:eastAsia="Times New Roman" w:hAnsi="Arial" w:cs="Times New Roman"/>
      <w:sz w:val="20"/>
      <w:szCs w:val="24"/>
      <w:lang w:val="en-US"/>
    </w:rPr>
  </w:style>
  <w:style w:type="character" w:styleId="tevilkastrani">
    <w:name w:val="page number"/>
    <w:basedOn w:val="Privzetapisavaodstavka"/>
    <w:rsid w:val="005C025A"/>
  </w:style>
  <w:style w:type="paragraph" w:styleId="Odstavekseznama">
    <w:name w:val="List Paragraph"/>
    <w:basedOn w:val="Navaden"/>
    <w:uiPriority w:val="34"/>
    <w:qFormat/>
    <w:rsid w:val="005C025A"/>
    <w:pPr>
      <w:ind w:left="720"/>
      <w:contextualSpacing/>
    </w:pPr>
  </w:style>
  <w:style w:type="paragraph" w:customStyle="1" w:styleId="Telobesedila21">
    <w:name w:val="Telo besedila 21"/>
    <w:basedOn w:val="Navaden"/>
    <w:rsid w:val="005C025A"/>
    <w:pPr>
      <w:spacing w:line="240" w:lineRule="auto"/>
      <w:jc w:val="both"/>
    </w:pPr>
    <w:rPr>
      <w:szCs w:val="20"/>
      <w:lang w:val="sl-SI" w:eastAsia="sl-SI"/>
    </w:rPr>
  </w:style>
  <w:style w:type="table" w:styleId="Navadnatabela4">
    <w:name w:val="Plain Table 4"/>
    <w:basedOn w:val="Navadnatabela"/>
    <w:uiPriority w:val="44"/>
    <w:rsid w:val="00FE3F5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povezava">
    <w:name w:val="Hyperlink"/>
    <w:basedOn w:val="Privzetapisavaodstavka"/>
    <w:uiPriority w:val="99"/>
    <w:unhideWhenUsed/>
    <w:rsid w:val="00FE3F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792</Words>
  <Characters>4517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Rojstvo otroka</vt:lpstr>
    </vt:vector>
  </TitlesOfParts>
  <Company>MJU</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Rojstvo otroka</dc:title>
  <dc:subject/>
  <dc:creator>Minka Ogrin</dc:creator>
  <cp:keywords/>
  <dc:description/>
  <cp:lastModifiedBy>Alja Košir</cp:lastModifiedBy>
  <cp:revision>3</cp:revision>
  <dcterms:created xsi:type="dcterms:W3CDTF">2021-04-22T11:50:00Z</dcterms:created>
  <dcterms:modified xsi:type="dcterms:W3CDTF">2021-04-22T12:01:00Z</dcterms:modified>
</cp:coreProperties>
</file>