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389EB" w14:textId="77777777" w:rsidR="00A11267" w:rsidRDefault="00A11267" w:rsidP="00D35406">
      <w:pPr>
        <w:spacing w:before="100" w:beforeAutospacing="1" w:after="100" w:afterAutospacing="1" w:line="240" w:lineRule="auto"/>
        <w:ind w:firstLine="708"/>
        <w:contextualSpacing/>
        <w:rPr>
          <w:rFonts w:cs="Arial"/>
          <w:b/>
          <w:szCs w:val="20"/>
          <w:lang w:eastAsia="sl-SI"/>
        </w:rPr>
      </w:pPr>
    </w:p>
    <w:p w14:paraId="3E8EDFBA" w14:textId="77777777" w:rsidR="00035E7F" w:rsidRPr="00FB1A1B" w:rsidRDefault="00035E7F" w:rsidP="00D35406">
      <w:pPr>
        <w:spacing w:before="100" w:beforeAutospacing="1" w:after="100" w:afterAutospacing="1" w:line="240" w:lineRule="auto"/>
        <w:ind w:firstLine="708"/>
        <w:contextualSpacing/>
        <w:rPr>
          <w:rFonts w:cs="Arial"/>
          <w:b/>
          <w:szCs w:val="20"/>
          <w:lang w:eastAsia="sl-SI"/>
        </w:rPr>
      </w:pPr>
    </w:p>
    <w:p w14:paraId="0A29B6DE" w14:textId="77777777" w:rsidR="00386E87" w:rsidRPr="00FB1A1B" w:rsidRDefault="00704AE6" w:rsidP="00D35406">
      <w:pPr>
        <w:pBdr>
          <w:top w:val="single" w:sz="4" w:space="1" w:color="auto"/>
          <w:left w:val="single" w:sz="4" w:space="4" w:color="auto"/>
          <w:bottom w:val="single" w:sz="4" w:space="1" w:color="auto"/>
          <w:right w:val="single" w:sz="4" w:space="4" w:color="auto"/>
        </w:pBdr>
        <w:spacing w:line="240" w:lineRule="auto"/>
        <w:jc w:val="center"/>
        <w:rPr>
          <w:rFonts w:cs="Arial"/>
          <w:b/>
          <w:szCs w:val="20"/>
        </w:rPr>
      </w:pPr>
      <w:r w:rsidRPr="00FB1A1B">
        <w:rPr>
          <w:rFonts w:cs="Arial"/>
          <w:b/>
          <w:szCs w:val="20"/>
        </w:rPr>
        <w:t xml:space="preserve">STRATEŠKE USMERITVE IN PRIORITETE </w:t>
      </w:r>
    </w:p>
    <w:p w14:paraId="7D592362" w14:textId="77777777" w:rsidR="00386E87" w:rsidRPr="00FB1A1B" w:rsidRDefault="00386E87" w:rsidP="00D35406">
      <w:pPr>
        <w:pBdr>
          <w:top w:val="single" w:sz="4" w:space="1" w:color="auto"/>
          <w:left w:val="single" w:sz="4" w:space="4" w:color="auto"/>
          <w:bottom w:val="single" w:sz="4" w:space="1" w:color="auto"/>
          <w:right w:val="single" w:sz="4" w:space="4" w:color="auto"/>
        </w:pBdr>
        <w:spacing w:line="240" w:lineRule="auto"/>
        <w:jc w:val="center"/>
        <w:rPr>
          <w:rFonts w:cs="Arial"/>
          <w:b/>
          <w:szCs w:val="20"/>
        </w:rPr>
      </w:pPr>
      <w:r w:rsidRPr="00FB1A1B">
        <w:rPr>
          <w:rFonts w:cs="Arial"/>
          <w:b/>
          <w:szCs w:val="20"/>
        </w:rPr>
        <w:t>INŠPEKTORATOV OZIROMA</w:t>
      </w:r>
      <w:r w:rsidR="00704AE6" w:rsidRPr="00FB1A1B">
        <w:rPr>
          <w:rFonts w:cs="Arial"/>
          <w:b/>
          <w:szCs w:val="20"/>
        </w:rPr>
        <w:t xml:space="preserve"> INŠPEKCIJ </w:t>
      </w:r>
      <w:r w:rsidR="00B677A4" w:rsidRPr="00FB1A1B">
        <w:rPr>
          <w:rFonts w:cs="Arial"/>
          <w:b/>
          <w:szCs w:val="20"/>
        </w:rPr>
        <w:t>V LETU 20</w:t>
      </w:r>
      <w:r w:rsidR="003E4B2A" w:rsidRPr="00FB1A1B">
        <w:rPr>
          <w:rFonts w:cs="Arial"/>
          <w:b/>
          <w:szCs w:val="20"/>
        </w:rPr>
        <w:t>2</w:t>
      </w:r>
      <w:r w:rsidR="00726288" w:rsidRPr="00FB1A1B">
        <w:rPr>
          <w:rFonts w:cs="Arial"/>
          <w:b/>
          <w:szCs w:val="20"/>
        </w:rPr>
        <w:t>1</w:t>
      </w:r>
    </w:p>
    <w:p w14:paraId="5FAF6468" w14:textId="77777777" w:rsidR="00386E87" w:rsidRPr="00FB1A1B" w:rsidRDefault="00386E87" w:rsidP="00D35406">
      <w:pPr>
        <w:spacing w:line="240" w:lineRule="auto"/>
        <w:jc w:val="center"/>
        <w:rPr>
          <w:rFonts w:cs="Arial"/>
          <w:b/>
          <w:szCs w:val="20"/>
        </w:rPr>
      </w:pPr>
    </w:p>
    <w:p w14:paraId="66ABC2B8" w14:textId="77777777" w:rsidR="00386E87" w:rsidRPr="00FB1A1B" w:rsidRDefault="00386E87" w:rsidP="00D35406">
      <w:pPr>
        <w:spacing w:line="240" w:lineRule="auto"/>
        <w:jc w:val="both"/>
        <w:rPr>
          <w:rFonts w:cs="Arial"/>
          <w:b/>
          <w:szCs w:val="20"/>
        </w:rPr>
      </w:pPr>
    </w:p>
    <w:p w14:paraId="6659FDFC" w14:textId="77777777" w:rsidR="00704AE6" w:rsidRPr="00FB1A1B" w:rsidRDefault="00704AE6" w:rsidP="00D35406">
      <w:pPr>
        <w:spacing w:line="240" w:lineRule="auto"/>
        <w:jc w:val="both"/>
        <w:rPr>
          <w:rFonts w:cs="Arial"/>
          <w:b/>
          <w:szCs w:val="20"/>
        </w:rPr>
      </w:pPr>
      <w:r w:rsidRPr="00FB1A1B">
        <w:rPr>
          <w:rFonts w:cs="Arial"/>
          <w:b/>
          <w:szCs w:val="20"/>
        </w:rPr>
        <w:t>OBRAZLOŽITEV</w:t>
      </w:r>
      <w:r w:rsidR="00FB0745" w:rsidRPr="00FB1A1B">
        <w:rPr>
          <w:rFonts w:cs="Arial"/>
          <w:b/>
          <w:szCs w:val="20"/>
        </w:rPr>
        <w:t>:</w:t>
      </w:r>
    </w:p>
    <w:p w14:paraId="25719107" w14:textId="77777777" w:rsidR="00FC5B4E" w:rsidRPr="00FB1A1B" w:rsidRDefault="00FC5B4E" w:rsidP="00D35406">
      <w:pPr>
        <w:spacing w:line="240" w:lineRule="auto"/>
        <w:jc w:val="both"/>
        <w:rPr>
          <w:rFonts w:cs="Arial"/>
          <w:szCs w:val="20"/>
        </w:rPr>
      </w:pPr>
    </w:p>
    <w:p w14:paraId="10D58347" w14:textId="77777777" w:rsidR="001604C0" w:rsidRDefault="00B519AE" w:rsidP="00D35406">
      <w:pPr>
        <w:spacing w:after="237" w:line="251" w:lineRule="auto"/>
        <w:ind w:left="-5" w:hanging="10"/>
        <w:jc w:val="both"/>
        <w:rPr>
          <w:rFonts w:eastAsia="Arial" w:cs="Arial"/>
          <w:szCs w:val="20"/>
          <w:lang w:eastAsia="sl-SI"/>
        </w:rPr>
      </w:pPr>
      <w:r w:rsidRPr="00FB1A1B">
        <w:rPr>
          <w:rFonts w:eastAsia="Arial" w:cs="Arial"/>
          <w:szCs w:val="20"/>
          <w:lang w:eastAsia="sl-SI"/>
        </w:rPr>
        <w:t xml:space="preserve">Drugi odstavek 11.a člena Zakona o inšpekcijskem nadzoru določa, da minister, pristojen za upravo, do 1. marca tekočega leta seznani Vlado Republike Slovenije s strateškimi usmeritvami in prioritetami, ki izhajajo iz sprejetih letnih programov dela inšpektoratov oziroma inšpekcij. </w:t>
      </w:r>
    </w:p>
    <w:p w14:paraId="6A19E414" w14:textId="77777777" w:rsidR="00B519AE" w:rsidRPr="00FB1A1B" w:rsidRDefault="00B519AE" w:rsidP="00D35406">
      <w:pPr>
        <w:spacing w:after="237" w:line="251" w:lineRule="auto"/>
        <w:ind w:left="-5" w:hanging="10"/>
        <w:jc w:val="both"/>
        <w:rPr>
          <w:rFonts w:eastAsia="Arial" w:cs="Arial"/>
          <w:szCs w:val="20"/>
          <w:lang w:eastAsia="sl-SI"/>
        </w:rPr>
      </w:pPr>
      <w:r w:rsidRPr="00FB1A1B">
        <w:rPr>
          <w:rFonts w:eastAsia="Arial" w:cs="Arial"/>
          <w:szCs w:val="20"/>
          <w:lang w:eastAsia="sl-SI"/>
        </w:rPr>
        <w:t>Ministrstvo za javno upravo je na tej podlagi tudi letos pozvalo ministrstva, da posredujejo strateške usmeritve in prioritete dela posamezne inšpekcije oziroma inšpektorata iz s</w:t>
      </w:r>
      <w:r w:rsidR="009869EA" w:rsidRPr="00FB1A1B">
        <w:rPr>
          <w:rFonts w:eastAsia="Arial" w:cs="Arial"/>
          <w:szCs w:val="20"/>
          <w:lang w:eastAsia="sl-SI"/>
        </w:rPr>
        <w:t xml:space="preserve">voje pristojnosti, s tem, da </w:t>
      </w:r>
      <w:r w:rsidRPr="00FB1A1B">
        <w:rPr>
          <w:rFonts w:eastAsia="Arial" w:cs="Arial"/>
          <w:szCs w:val="20"/>
          <w:lang w:eastAsia="sl-SI"/>
        </w:rPr>
        <w:t>upošteva</w:t>
      </w:r>
      <w:r w:rsidR="00B66739" w:rsidRPr="00FB1A1B">
        <w:rPr>
          <w:rFonts w:eastAsia="Arial" w:cs="Arial"/>
          <w:szCs w:val="20"/>
          <w:lang w:eastAsia="sl-SI"/>
        </w:rPr>
        <w:t>jo</w:t>
      </w:r>
      <w:r w:rsidRPr="00FB1A1B">
        <w:rPr>
          <w:rFonts w:eastAsia="Arial" w:cs="Arial"/>
          <w:szCs w:val="20"/>
          <w:lang w:eastAsia="sl-SI"/>
        </w:rPr>
        <w:t xml:space="preserve"> naslednje: </w:t>
      </w:r>
    </w:p>
    <w:p w14:paraId="7E4FB053" w14:textId="77777777" w:rsidR="009869EA" w:rsidRPr="00FB1A1B" w:rsidRDefault="009869EA" w:rsidP="00D35406">
      <w:pPr>
        <w:numPr>
          <w:ilvl w:val="0"/>
          <w:numId w:val="11"/>
        </w:numPr>
        <w:spacing w:line="240" w:lineRule="auto"/>
        <w:jc w:val="both"/>
        <w:rPr>
          <w:rFonts w:eastAsia="Arial" w:cs="Arial"/>
          <w:szCs w:val="20"/>
          <w:lang w:eastAsia="sl-SI"/>
        </w:rPr>
      </w:pPr>
      <w:r w:rsidRPr="00FB1A1B">
        <w:rPr>
          <w:rFonts w:eastAsia="Arial" w:cs="Arial"/>
          <w:szCs w:val="20"/>
          <w:lang w:eastAsia="sl-SI"/>
        </w:rPr>
        <w:t>sistemske inšpekcijske nadzore (na podlagi količnika ocene tveganja in na podlagi izbranih aktualnih vsebinskih področij)</w:t>
      </w:r>
      <w:r w:rsidR="00442194" w:rsidRPr="00FB1A1B">
        <w:rPr>
          <w:rFonts w:eastAsia="Arial" w:cs="Arial"/>
          <w:szCs w:val="20"/>
          <w:lang w:eastAsia="sl-SI"/>
        </w:rPr>
        <w:t>;</w:t>
      </w:r>
    </w:p>
    <w:p w14:paraId="522C50EB" w14:textId="77777777" w:rsidR="009869EA" w:rsidRPr="00FB1A1B" w:rsidRDefault="009869EA" w:rsidP="00D35406">
      <w:pPr>
        <w:numPr>
          <w:ilvl w:val="0"/>
          <w:numId w:val="11"/>
        </w:numPr>
        <w:spacing w:line="240" w:lineRule="auto"/>
        <w:jc w:val="both"/>
        <w:rPr>
          <w:rFonts w:eastAsia="Arial" w:cs="Arial"/>
          <w:szCs w:val="20"/>
          <w:lang w:eastAsia="sl-SI"/>
        </w:rPr>
      </w:pPr>
      <w:r w:rsidRPr="00FB1A1B">
        <w:rPr>
          <w:rFonts w:eastAsia="Arial" w:cs="Arial"/>
          <w:szCs w:val="20"/>
          <w:lang w:eastAsia="sl-SI"/>
        </w:rPr>
        <w:t>prioritetne inšpekcijske nadzore na osnovi prejetih pobud in prijav (pri katerih je prednostna obravnava upravičena z vidika javnega interesa, ker gre za zatrjevane kršitve z večjimi finančnimi posledicami, večkratne kršitve, ki kažejo na očitno nezakonito poslovanje organa, ponavljajoče se kršitve oziroma večje število kršitev, kršitve, ki naka</w:t>
      </w:r>
      <w:r w:rsidR="008E2A5D" w:rsidRPr="00FB1A1B">
        <w:rPr>
          <w:rFonts w:eastAsia="Arial" w:cs="Arial"/>
          <w:szCs w:val="20"/>
          <w:lang w:eastAsia="sl-SI"/>
        </w:rPr>
        <w:t>z</w:t>
      </w:r>
      <w:r w:rsidRPr="00FB1A1B">
        <w:rPr>
          <w:rFonts w:eastAsia="Arial" w:cs="Arial"/>
          <w:szCs w:val="20"/>
          <w:lang w:eastAsia="sl-SI"/>
        </w:rPr>
        <w:t>ujejo na neurejeno področje ali drugo problematiko; kadar gre za zadevo, v kateri je delo drugih organov ali inštitucij odvisno od ugotovitev inšpektorjev; kadar gre za več različnih prijav, ki se nanašajo na istega inšpekcijskega zavezanca)</w:t>
      </w:r>
      <w:r w:rsidR="00634508" w:rsidRPr="00FB1A1B">
        <w:rPr>
          <w:rFonts w:eastAsia="Arial" w:cs="Arial"/>
          <w:szCs w:val="20"/>
          <w:lang w:eastAsia="sl-SI"/>
        </w:rPr>
        <w:t>;</w:t>
      </w:r>
    </w:p>
    <w:p w14:paraId="09292F73" w14:textId="77777777" w:rsidR="008E2A5D" w:rsidRPr="00FB1A1B" w:rsidRDefault="008E2A5D" w:rsidP="00D35406">
      <w:pPr>
        <w:numPr>
          <w:ilvl w:val="0"/>
          <w:numId w:val="11"/>
        </w:numPr>
        <w:spacing w:line="240" w:lineRule="auto"/>
        <w:jc w:val="both"/>
        <w:rPr>
          <w:rFonts w:eastAsia="Arial" w:cs="Arial"/>
          <w:szCs w:val="20"/>
          <w:lang w:eastAsia="sl-SI"/>
        </w:rPr>
      </w:pPr>
      <w:r w:rsidRPr="00FB1A1B">
        <w:rPr>
          <w:rFonts w:eastAsia="Arial" w:cs="Arial"/>
          <w:szCs w:val="20"/>
          <w:lang w:eastAsia="sl-SI"/>
        </w:rPr>
        <w:t>inšpekcijske nadzore na osnovi ostalih prejetih pobud in prijav, ki niso bili določeni kot prioritetni</w:t>
      </w:r>
      <w:r w:rsidR="00634508" w:rsidRPr="00FB1A1B">
        <w:rPr>
          <w:rFonts w:eastAsia="Arial" w:cs="Arial"/>
          <w:szCs w:val="20"/>
          <w:lang w:eastAsia="sl-SI"/>
        </w:rPr>
        <w:t>;</w:t>
      </w:r>
    </w:p>
    <w:p w14:paraId="0C0E0DB8" w14:textId="77777777" w:rsidR="008E2A5D" w:rsidRPr="00FB1A1B" w:rsidRDefault="008E2A5D" w:rsidP="00D35406">
      <w:pPr>
        <w:numPr>
          <w:ilvl w:val="0"/>
          <w:numId w:val="11"/>
        </w:numPr>
        <w:spacing w:line="240" w:lineRule="auto"/>
        <w:jc w:val="both"/>
        <w:rPr>
          <w:rFonts w:eastAsia="Arial" w:cs="Arial"/>
          <w:szCs w:val="20"/>
          <w:lang w:eastAsia="sl-SI"/>
        </w:rPr>
      </w:pPr>
      <w:r w:rsidRPr="00FB1A1B">
        <w:rPr>
          <w:rFonts w:eastAsia="Arial" w:cs="Arial"/>
          <w:szCs w:val="20"/>
          <w:lang w:eastAsia="sl-SI"/>
        </w:rPr>
        <w:t>prekrškovne postopke</w:t>
      </w:r>
      <w:r w:rsidR="00634508" w:rsidRPr="00FB1A1B">
        <w:rPr>
          <w:rFonts w:eastAsia="Arial" w:cs="Arial"/>
          <w:szCs w:val="20"/>
          <w:lang w:eastAsia="sl-SI"/>
        </w:rPr>
        <w:t>;</w:t>
      </w:r>
    </w:p>
    <w:p w14:paraId="12311580" w14:textId="77777777" w:rsidR="008E2A5D" w:rsidRDefault="008E2A5D" w:rsidP="00D35406">
      <w:pPr>
        <w:numPr>
          <w:ilvl w:val="0"/>
          <w:numId w:val="11"/>
        </w:numPr>
        <w:spacing w:line="240" w:lineRule="auto"/>
        <w:jc w:val="both"/>
        <w:rPr>
          <w:rFonts w:eastAsia="Arial" w:cs="Arial"/>
          <w:szCs w:val="20"/>
          <w:lang w:eastAsia="sl-SI"/>
        </w:rPr>
      </w:pPr>
      <w:r w:rsidRPr="00FB1A1B">
        <w:rPr>
          <w:rFonts w:eastAsia="Arial" w:cs="Arial"/>
          <w:szCs w:val="20"/>
          <w:lang w:eastAsia="sl-SI"/>
        </w:rPr>
        <w:t>skupne inšpekcijske nadzore</w:t>
      </w:r>
      <w:r w:rsidR="00AC5A0D">
        <w:rPr>
          <w:rFonts w:eastAsia="Arial" w:cs="Arial"/>
          <w:szCs w:val="20"/>
          <w:lang w:eastAsia="sl-SI"/>
        </w:rPr>
        <w:t xml:space="preserve"> in</w:t>
      </w:r>
    </w:p>
    <w:p w14:paraId="0012982F" w14:textId="77777777" w:rsidR="00AC5A0D" w:rsidRPr="000D2FB2" w:rsidRDefault="00AC5A0D" w:rsidP="00D35406">
      <w:pPr>
        <w:numPr>
          <w:ilvl w:val="0"/>
          <w:numId w:val="11"/>
        </w:numPr>
        <w:spacing w:line="240" w:lineRule="auto"/>
        <w:jc w:val="both"/>
        <w:rPr>
          <w:rFonts w:eastAsia="Arial" w:cs="Arial"/>
          <w:szCs w:val="20"/>
          <w:lang w:eastAsia="sl-SI"/>
        </w:rPr>
      </w:pPr>
      <w:r w:rsidRPr="00AC5A0D">
        <w:rPr>
          <w:rFonts w:eastAsia="Arial" w:cs="Arial"/>
          <w:szCs w:val="20"/>
          <w:lang w:eastAsia="sl-SI"/>
        </w:rPr>
        <w:t xml:space="preserve">inšpekcijske nadzore na podlagi </w:t>
      </w:r>
      <w:r w:rsidRPr="00AC5A0D">
        <w:t>Zakon</w:t>
      </w:r>
      <w:r w:rsidR="00181B7C">
        <w:t>a</w:t>
      </w:r>
      <w:r w:rsidRPr="00AC5A0D">
        <w:t xml:space="preserve"> o interventnih ukrepih za pomoč pri omilitvi posledic drugega vala epidemije COVID-19 (Uradni list RS, št. </w:t>
      </w:r>
      <w:hyperlink r:id="rId8" w:tgtFrame="_blank" w:tooltip="Zakon o interventnih ukrepih za pomoč pri omilitvi posledic drugega vala epidemije COVID-19 (ZIUPOPDVE)" w:history="1">
        <w:r w:rsidRPr="00AC5A0D">
          <w:t>203/20</w:t>
        </w:r>
      </w:hyperlink>
      <w:r w:rsidRPr="00AC5A0D">
        <w:t>)</w:t>
      </w:r>
      <w:r w:rsidR="008C02BD">
        <w:t xml:space="preserve"> v zvezi z Zakonom o nalezljivih boleznih </w:t>
      </w:r>
      <w:r w:rsidR="00F24B90" w:rsidRPr="000D2FB2">
        <w:t>(</w:t>
      </w:r>
      <w:r w:rsidR="00F24B90" w:rsidRPr="000D2FB2">
        <w:rPr>
          <w:rFonts w:cs="Arial"/>
          <w:szCs w:val="20"/>
        </w:rPr>
        <w:t xml:space="preserve">Uradni list RS, št. </w:t>
      </w:r>
      <w:hyperlink r:id="rId9" w:tgtFrame="_blank" w:tooltip="Zakon o nalezljivih boleznih (uradno prečiščeno besedilo)" w:history="1">
        <w:r w:rsidR="00F24B90" w:rsidRPr="000D2FB2">
          <w:rPr>
            <w:rStyle w:val="Hiperpovezava"/>
            <w:rFonts w:cs="Arial"/>
            <w:color w:val="auto"/>
            <w:szCs w:val="20"/>
            <w:u w:val="none"/>
          </w:rPr>
          <w:t>33/06</w:t>
        </w:r>
      </w:hyperlink>
      <w:r w:rsidR="00F24B90" w:rsidRPr="000D2FB2">
        <w:rPr>
          <w:rFonts w:cs="Arial"/>
          <w:szCs w:val="20"/>
        </w:rPr>
        <w:t xml:space="preserve"> – uradno prečiščeno besedilo, </w:t>
      </w:r>
      <w:hyperlink r:id="rId10" w:tgtFrame="_blank" w:tooltip="Zakon o interventnih ukrepih za zajezitev epidemije COVID-19 in omilitev njenih posledic za državljane in gospodarstvo" w:history="1">
        <w:r w:rsidR="00F24B90" w:rsidRPr="000D2FB2">
          <w:rPr>
            <w:rStyle w:val="Hiperpovezava"/>
            <w:rFonts w:cs="Arial"/>
            <w:color w:val="auto"/>
            <w:szCs w:val="20"/>
            <w:u w:val="none"/>
          </w:rPr>
          <w:t>49/20</w:t>
        </w:r>
      </w:hyperlink>
      <w:r w:rsidR="00F24B90" w:rsidRPr="000D2FB2">
        <w:rPr>
          <w:rFonts w:cs="Arial"/>
          <w:szCs w:val="20"/>
        </w:rPr>
        <w:t xml:space="preserve"> – ZIUZEOP, </w:t>
      </w:r>
      <w:hyperlink r:id="rId11" w:tgtFrame="_blank" w:tooltip="Zakon o spremembah in dopolnitvah Zakona o nalezljivih boleznih" w:history="1">
        <w:r w:rsidR="00F24B90" w:rsidRPr="000D2FB2">
          <w:rPr>
            <w:rStyle w:val="Hiperpovezava"/>
            <w:rFonts w:cs="Arial"/>
            <w:color w:val="auto"/>
            <w:szCs w:val="20"/>
            <w:u w:val="none"/>
          </w:rPr>
          <w:t>142/20</w:t>
        </w:r>
      </w:hyperlink>
      <w:r w:rsidR="00F24B90" w:rsidRPr="000D2FB2">
        <w:rPr>
          <w:rFonts w:cs="Arial"/>
          <w:szCs w:val="20"/>
        </w:rPr>
        <w:t xml:space="preserve"> in </w:t>
      </w:r>
      <w:hyperlink r:id="rId12" w:tgtFrame="_blank" w:tooltip="Zakon o interventnih ukrepih za omilitev posledic drugega vala epidemije COVID-19" w:history="1">
        <w:r w:rsidR="00F24B90" w:rsidRPr="000D2FB2">
          <w:rPr>
            <w:rStyle w:val="Hiperpovezava"/>
            <w:rFonts w:cs="Arial"/>
            <w:color w:val="auto"/>
            <w:szCs w:val="20"/>
            <w:u w:val="none"/>
          </w:rPr>
          <w:t>175/20</w:t>
        </w:r>
      </w:hyperlink>
      <w:r w:rsidR="00F24B90" w:rsidRPr="000D2FB2">
        <w:rPr>
          <w:rFonts w:cs="Arial"/>
          <w:szCs w:val="20"/>
        </w:rPr>
        <w:t xml:space="preserve"> – ZIUOPDVE).</w:t>
      </w:r>
    </w:p>
    <w:p w14:paraId="6464FDE4" w14:textId="77777777" w:rsidR="00FC5B4E" w:rsidRPr="00FB1A1B" w:rsidRDefault="00FC5B4E" w:rsidP="00D35406">
      <w:pPr>
        <w:spacing w:line="240" w:lineRule="auto"/>
        <w:jc w:val="both"/>
        <w:rPr>
          <w:rFonts w:cs="Arial"/>
          <w:noProof/>
          <w:szCs w:val="20"/>
        </w:rPr>
      </w:pPr>
    </w:p>
    <w:p w14:paraId="116D043A" w14:textId="77777777" w:rsidR="00704AE6" w:rsidRPr="00FB1A1B" w:rsidRDefault="00704AE6" w:rsidP="00D35406">
      <w:pPr>
        <w:spacing w:line="240" w:lineRule="auto"/>
        <w:jc w:val="both"/>
        <w:rPr>
          <w:rFonts w:cs="Arial"/>
          <w:szCs w:val="20"/>
        </w:rPr>
      </w:pPr>
      <w:r w:rsidRPr="00FB1A1B">
        <w:rPr>
          <w:rFonts w:cs="Arial"/>
          <w:szCs w:val="20"/>
        </w:rPr>
        <w:t>Ministrstvo za javno upravo ocenjuje, da bo s sprejemom strateških usmeritev in prioritet vzpodbujena tudi javnost k zavedanju, da mora vsakdo spoštovati predpise in da osnovni namen inšpekcij</w:t>
      </w:r>
      <w:r w:rsidR="00181B7C">
        <w:rPr>
          <w:rFonts w:cs="Arial"/>
          <w:szCs w:val="20"/>
        </w:rPr>
        <w:t>skih nadzorov</w:t>
      </w:r>
      <w:r w:rsidRPr="00FB1A1B">
        <w:rPr>
          <w:rFonts w:cs="Arial"/>
          <w:szCs w:val="20"/>
        </w:rPr>
        <w:t xml:space="preserve"> ni izrekanje sankcij, temveč zagotavljanje zakonitosti in urejenosti področij, ki sodijo v pristojnost posamezne inšpekcije. </w:t>
      </w:r>
    </w:p>
    <w:p w14:paraId="1E47D181" w14:textId="77777777" w:rsidR="003C065C" w:rsidRPr="00FB1A1B" w:rsidRDefault="003C065C" w:rsidP="00D35406">
      <w:pPr>
        <w:spacing w:line="240" w:lineRule="auto"/>
        <w:jc w:val="both"/>
        <w:rPr>
          <w:rFonts w:cs="Arial"/>
          <w:szCs w:val="20"/>
        </w:rPr>
      </w:pPr>
    </w:p>
    <w:p w14:paraId="443D10B0" w14:textId="77777777" w:rsidR="003C065C" w:rsidRDefault="003C065C" w:rsidP="00D35406">
      <w:pPr>
        <w:tabs>
          <w:tab w:val="left" w:pos="3402"/>
        </w:tabs>
        <w:spacing w:line="240" w:lineRule="atLeast"/>
        <w:jc w:val="both"/>
        <w:rPr>
          <w:rFonts w:eastAsia="Calibri" w:cs="Arial"/>
          <w:szCs w:val="20"/>
        </w:rPr>
      </w:pPr>
      <w:r w:rsidRPr="00FB1A1B">
        <w:rPr>
          <w:rFonts w:eastAsia="Calibri" w:cs="Arial"/>
          <w:szCs w:val="20"/>
        </w:rPr>
        <w:t>V gradivu so na nekaterih mestih uporabljene tudi naslednje kratice nazivov inšpekcijskih organov:</w:t>
      </w:r>
    </w:p>
    <w:p w14:paraId="75B60D12" w14:textId="77777777" w:rsidR="00FD06B0" w:rsidRPr="00FB1A1B" w:rsidRDefault="00FD06B0" w:rsidP="00D35406">
      <w:pPr>
        <w:tabs>
          <w:tab w:val="left" w:pos="3402"/>
        </w:tabs>
        <w:spacing w:line="240" w:lineRule="atLeast"/>
        <w:jc w:val="both"/>
        <w:rPr>
          <w:rFonts w:eastAsia="Calibri" w:cs="Arial"/>
          <w:szCs w:val="20"/>
        </w:rPr>
      </w:pPr>
    </w:p>
    <w:p w14:paraId="64206346" w14:textId="77777777" w:rsidR="00927706" w:rsidRPr="00FB1A1B" w:rsidRDefault="00927706" w:rsidP="00D35406">
      <w:pPr>
        <w:numPr>
          <w:ilvl w:val="0"/>
          <w:numId w:val="82"/>
        </w:numPr>
        <w:tabs>
          <w:tab w:val="left" w:pos="3402"/>
        </w:tabs>
        <w:spacing w:line="240" w:lineRule="atLeast"/>
        <w:contextualSpacing/>
        <w:jc w:val="both"/>
        <w:rPr>
          <w:rFonts w:eastAsiaTheme="minorHAnsi" w:cs="Arial"/>
          <w:szCs w:val="20"/>
        </w:rPr>
      </w:pPr>
      <w:r w:rsidRPr="00FB1A1B">
        <w:rPr>
          <w:rFonts w:eastAsiaTheme="minorHAnsi" w:cs="Arial"/>
          <w:szCs w:val="20"/>
        </w:rPr>
        <w:t xml:space="preserve">AKOS: Agencija za komunikacijska omrežja in storitve Republike Slovenije, </w:t>
      </w:r>
    </w:p>
    <w:p w14:paraId="498D5875" w14:textId="77777777" w:rsidR="003F7562" w:rsidRPr="00FB1A1B" w:rsidRDefault="003F7562" w:rsidP="00D35406">
      <w:pPr>
        <w:numPr>
          <w:ilvl w:val="0"/>
          <w:numId w:val="82"/>
        </w:numPr>
        <w:tabs>
          <w:tab w:val="left" w:pos="3402"/>
        </w:tabs>
        <w:spacing w:line="240" w:lineRule="atLeast"/>
        <w:contextualSpacing/>
        <w:jc w:val="both"/>
        <w:rPr>
          <w:rFonts w:eastAsiaTheme="minorHAnsi" w:cs="Arial"/>
          <w:szCs w:val="20"/>
        </w:rPr>
      </w:pPr>
      <w:r w:rsidRPr="00FB1A1B">
        <w:rPr>
          <w:rFonts w:eastAsiaTheme="minorHAnsi" w:cs="Arial"/>
          <w:szCs w:val="20"/>
        </w:rPr>
        <w:t>AŽP: Javna agencija za železniški promet Republike Slovenije,</w:t>
      </w:r>
    </w:p>
    <w:p w14:paraId="4E876D26" w14:textId="77777777" w:rsidR="00927706" w:rsidRPr="00FB1A1B" w:rsidRDefault="00927706" w:rsidP="00D35406">
      <w:pPr>
        <w:numPr>
          <w:ilvl w:val="0"/>
          <w:numId w:val="82"/>
        </w:numPr>
        <w:spacing w:line="240" w:lineRule="atLeast"/>
        <w:contextualSpacing/>
        <w:jc w:val="both"/>
        <w:rPr>
          <w:rFonts w:eastAsiaTheme="minorHAnsi" w:cs="Arial"/>
          <w:szCs w:val="20"/>
        </w:rPr>
      </w:pPr>
      <w:r w:rsidRPr="00FB1A1B">
        <w:rPr>
          <w:rFonts w:eastAsiaTheme="minorHAnsi" w:cs="Arial"/>
          <w:szCs w:val="20"/>
        </w:rPr>
        <w:t>FURS: Finančna uprava Republike Slovenije,</w:t>
      </w:r>
    </w:p>
    <w:p w14:paraId="3C73332E" w14:textId="77777777" w:rsidR="00927706" w:rsidRPr="00FB1A1B" w:rsidRDefault="00927706" w:rsidP="00D35406">
      <w:pPr>
        <w:numPr>
          <w:ilvl w:val="0"/>
          <w:numId w:val="82"/>
        </w:numPr>
        <w:spacing w:line="240" w:lineRule="atLeast"/>
        <w:contextualSpacing/>
        <w:jc w:val="both"/>
        <w:rPr>
          <w:rFonts w:eastAsiaTheme="minorHAnsi" w:cs="Arial"/>
          <w:szCs w:val="20"/>
        </w:rPr>
      </w:pPr>
      <w:r w:rsidRPr="00FB1A1B">
        <w:rPr>
          <w:rFonts w:eastAsiaTheme="minorHAnsi" w:cs="Arial"/>
          <w:szCs w:val="20"/>
        </w:rPr>
        <w:t>IJS: Inšpektorat za javni sektor (ISJU – Inšpekcija za sistem javnih uslužbencev; UI – Upravna inšpekcija),</w:t>
      </w:r>
    </w:p>
    <w:p w14:paraId="2A7F4687" w14:textId="77777777" w:rsidR="00927706" w:rsidRPr="00FB1A1B" w:rsidRDefault="00927706" w:rsidP="00D35406">
      <w:pPr>
        <w:numPr>
          <w:ilvl w:val="0"/>
          <w:numId w:val="82"/>
        </w:numPr>
        <w:spacing w:line="240" w:lineRule="atLeast"/>
        <w:contextualSpacing/>
        <w:jc w:val="both"/>
        <w:rPr>
          <w:rFonts w:eastAsiaTheme="minorHAnsi" w:cs="Arial"/>
          <w:szCs w:val="20"/>
        </w:rPr>
      </w:pPr>
      <w:r w:rsidRPr="00FB1A1B">
        <w:rPr>
          <w:rFonts w:eastAsiaTheme="minorHAnsi" w:cs="Arial"/>
          <w:szCs w:val="20"/>
        </w:rPr>
        <w:t>IRSD: Inšpektorat Republike Slovenije za delo,</w:t>
      </w:r>
    </w:p>
    <w:p w14:paraId="6FC16236" w14:textId="77777777" w:rsidR="00927706" w:rsidRPr="00FB1A1B" w:rsidRDefault="00927706" w:rsidP="00D35406">
      <w:pPr>
        <w:numPr>
          <w:ilvl w:val="0"/>
          <w:numId w:val="82"/>
        </w:numPr>
        <w:spacing w:line="240" w:lineRule="atLeast"/>
        <w:contextualSpacing/>
        <w:jc w:val="both"/>
        <w:rPr>
          <w:rFonts w:eastAsiaTheme="minorHAnsi" w:cs="Arial"/>
          <w:szCs w:val="20"/>
          <w:lang w:val="pl-PL"/>
        </w:rPr>
      </w:pPr>
      <w:r w:rsidRPr="00FB1A1B">
        <w:rPr>
          <w:rFonts w:eastAsiaTheme="minorHAnsi" w:cs="Arial"/>
          <w:szCs w:val="20"/>
          <w:lang w:val="pl-PL"/>
        </w:rPr>
        <w:t>IRSKGLR: Inšpektorat Republike Slovenije za kmetijstvo, gozdarstvo, lovstvo in ribištvo,</w:t>
      </w:r>
    </w:p>
    <w:p w14:paraId="68E1A228" w14:textId="77777777" w:rsidR="00927706" w:rsidRPr="00FB1A1B" w:rsidRDefault="00927706" w:rsidP="00D35406">
      <w:pPr>
        <w:numPr>
          <w:ilvl w:val="0"/>
          <w:numId w:val="82"/>
        </w:numPr>
        <w:spacing w:line="240" w:lineRule="atLeast"/>
        <w:contextualSpacing/>
        <w:jc w:val="both"/>
        <w:rPr>
          <w:rFonts w:eastAsiaTheme="minorHAnsi" w:cs="Arial"/>
          <w:szCs w:val="20"/>
        </w:rPr>
      </w:pPr>
      <w:r w:rsidRPr="00FB1A1B">
        <w:rPr>
          <w:rFonts w:eastAsiaTheme="minorHAnsi" w:cs="Arial"/>
          <w:szCs w:val="20"/>
          <w:lang w:val="pl-PL"/>
        </w:rPr>
        <w:t>IRSKM: Inšpektorat Republike Slovenije za kulturo in medije,</w:t>
      </w:r>
    </w:p>
    <w:p w14:paraId="3316D224" w14:textId="77777777" w:rsidR="00927706" w:rsidRPr="00FB1A1B" w:rsidRDefault="00927706" w:rsidP="00D35406">
      <w:pPr>
        <w:numPr>
          <w:ilvl w:val="0"/>
          <w:numId w:val="82"/>
        </w:numPr>
        <w:spacing w:line="240" w:lineRule="atLeast"/>
        <w:contextualSpacing/>
        <w:jc w:val="both"/>
        <w:rPr>
          <w:rFonts w:eastAsiaTheme="minorHAnsi" w:cs="Arial"/>
          <w:szCs w:val="20"/>
        </w:rPr>
      </w:pPr>
      <w:r w:rsidRPr="00FB1A1B">
        <w:rPr>
          <w:rFonts w:eastAsiaTheme="minorHAnsi" w:cs="Arial"/>
          <w:szCs w:val="20"/>
          <w:lang w:val="pl-PL"/>
        </w:rPr>
        <w:t>IRSNZ: Inšpektorat Republike Slovenije za notranje zadeve,</w:t>
      </w:r>
    </w:p>
    <w:p w14:paraId="0D88815A" w14:textId="77777777" w:rsidR="00927706" w:rsidRPr="00FB1A1B" w:rsidRDefault="00927706" w:rsidP="00D35406">
      <w:pPr>
        <w:numPr>
          <w:ilvl w:val="0"/>
          <w:numId w:val="82"/>
        </w:numPr>
        <w:spacing w:line="240" w:lineRule="atLeast"/>
        <w:contextualSpacing/>
        <w:jc w:val="both"/>
        <w:rPr>
          <w:rFonts w:eastAsiaTheme="minorHAnsi" w:cs="Arial"/>
          <w:szCs w:val="20"/>
        </w:rPr>
      </w:pPr>
      <w:r w:rsidRPr="00FB1A1B">
        <w:rPr>
          <w:rFonts w:eastAsiaTheme="minorHAnsi" w:cs="Arial"/>
          <w:szCs w:val="20"/>
        </w:rPr>
        <w:lastRenderedPageBreak/>
        <w:t>IRSO: Inšpektorat Republike Slovenije za obrambo,</w:t>
      </w:r>
    </w:p>
    <w:p w14:paraId="48D71E1B" w14:textId="77777777" w:rsidR="00927706" w:rsidRPr="00FB1A1B" w:rsidRDefault="00927706" w:rsidP="00D35406">
      <w:pPr>
        <w:numPr>
          <w:ilvl w:val="0"/>
          <w:numId w:val="82"/>
        </w:numPr>
        <w:spacing w:line="240" w:lineRule="atLeast"/>
        <w:contextualSpacing/>
        <w:jc w:val="both"/>
        <w:rPr>
          <w:rFonts w:eastAsiaTheme="minorHAnsi" w:cs="Arial"/>
          <w:szCs w:val="20"/>
        </w:rPr>
      </w:pPr>
      <w:r w:rsidRPr="00FB1A1B">
        <w:rPr>
          <w:rFonts w:eastAsiaTheme="minorHAnsi" w:cs="Arial"/>
          <w:szCs w:val="20"/>
          <w:lang w:eastAsia="sl-SI"/>
        </w:rPr>
        <w:t>IRSOP: Inšpektorat Republike Slovenije za okolje in prostor,</w:t>
      </w:r>
    </w:p>
    <w:p w14:paraId="7FAAC56D" w14:textId="77777777" w:rsidR="00927706" w:rsidRPr="00FB1A1B" w:rsidRDefault="00927706" w:rsidP="00D35406">
      <w:pPr>
        <w:numPr>
          <w:ilvl w:val="0"/>
          <w:numId w:val="82"/>
        </w:numPr>
        <w:spacing w:line="240" w:lineRule="atLeast"/>
        <w:contextualSpacing/>
        <w:jc w:val="both"/>
        <w:rPr>
          <w:rFonts w:eastAsiaTheme="minorHAnsi" w:cs="Arial"/>
          <w:szCs w:val="20"/>
        </w:rPr>
      </w:pPr>
      <w:r w:rsidRPr="00FB1A1B">
        <w:rPr>
          <w:rFonts w:eastAsiaTheme="minorHAnsi" w:cs="Arial"/>
          <w:szCs w:val="20"/>
        </w:rPr>
        <w:t>IRSVNDN: Inšpektorat Republike Slovenije za varstvo pred naravnimi in drugimi nesrečami,</w:t>
      </w:r>
    </w:p>
    <w:p w14:paraId="5564DBB6" w14:textId="77777777" w:rsidR="00927706" w:rsidRPr="00FB1A1B" w:rsidRDefault="00927706" w:rsidP="00D35406">
      <w:pPr>
        <w:numPr>
          <w:ilvl w:val="0"/>
          <w:numId w:val="82"/>
        </w:numPr>
        <w:spacing w:line="240" w:lineRule="atLeast"/>
        <w:contextualSpacing/>
        <w:jc w:val="both"/>
        <w:rPr>
          <w:rFonts w:eastAsiaTheme="minorHAnsi" w:cs="Arial"/>
          <w:szCs w:val="20"/>
        </w:rPr>
      </w:pPr>
      <w:r w:rsidRPr="00FB1A1B">
        <w:rPr>
          <w:rFonts w:eastAsiaTheme="minorHAnsi" w:cs="Arial"/>
          <w:szCs w:val="20"/>
          <w:lang w:eastAsia="sl-SI"/>
        </w:rPr>
        <w:t>IRSŠŠ: Inšpektorat Republike Slovenije za šolstvo in šport,</w:t>
      </w:r>
    </w:p>
    <w:p w14:paraId="194DAB5D" w14:textId="77777777" w:rsidR="00927706" w:rsidRPr="00FB1A1B" w:rsidRDefault="00927706" w:rsidP="00D35406">
      <w:pPr>
        <w:numPr>
          <w:ilvl w:val="0"/>
          <w:numId w:val="82"/>
        </w:numPr>
        <w:spacing w:line="240" w:lineRule="atLeast"/>
        <w:contextualSpacing/>
        <w:jc w:val="both"/>
        <w:rPr>
          <w:rFonts w:eastAsiaTheme="minorHAnsi" w:cs="Arial"/>
          <w:szCs w:val="20"/>
        </w:rPr>
      </w:pPr>
      <w:r w:rsidRPr="00FB1A1B">
        <w:rPr>
          <w:rFonts w:eastAsiaTheme="minorHAnsi" w:cs="Arial"/>
          <w:szCs w:val="20"/>
        </w:rPr>
        <w:t>IRSI: Inšpektorat Republike Slovenije za infrastrukturo,</w:t>
      </w:r>
    </w:p>
    <w:p w14:paraId="53B3C4E2" w14:textId="77777777" w:rsidR="00927706" w:rsidRPr="00FB1A1B" w:rsidRDefault="00927706" w:rsidP="00D35406">
      <w:pPr>
        <w:numPr>
          <w:ilvl w:val="0"/>
          <w:numId w:val="82"/>
        </w:numPr>
        <w:tabs>
          <w:tab w:val="left" w:pos="3402"/>
        </w:tabs>
        <w:spacing w:line="240" w:lineRule="atLeast"/>
        <w:contextualSpacing/>
        <w:jc w:val="both"/>
        <w:rPr>
          <w:rFonts w:eastAsiaTheme="minorHAnsi" w:cs="Arial"/>
          <w:szCs w:val="20"/>
          <w:lang w:val="it-IT"/>
        </w:rPr>
      </w:pPr>
      <w:r w:rsidRPr="00FB1A1B">
        <w:rPr>
          <w:rFonts w:eastAsiaTheme="minorHAnsi" w:cs="Arial"/>
          <w:szCs w:val="20"/>
          <w:lang w:val="it-IT"/>
        </w:rPr>
        <w:t xml:space="preserve">JACL: </w:t>
      </w:r>
      <w:r w:rsidRPr="00FB1A1B">
        <w:rPr>
          <w:rFonts w:eastAsiaTheme="minorHAnsi" w:cs="Arial"/>
          <w:szCs w:val="20"/>
          <w:lang w:val="pl-PL"/>
        </w:rPr>
        <w:t xml:space="preserve">Javna agencija za civilno letalstvo Republike Slovenije, </w:t>
      </w:r>
    </w:p>
    <w:p w14:paraId="3294F17D" w14:textId="77777777" w:rsidR="00927706" w:rsidRPr="00FB1A1B" w:rsidRDefault="00927706" w:rsidP="00D35406">
      <w:pPr>
        <w:numPr>
          <w:ilvl w:val="0"/>
          <w:numId w:val="82"/>
        </w:numPr>
        <w:spacing w:line="240" w:lineRule="atLeast"/>
        <w:contextualSpacing/>
        <w:jc w:val="both"/>
        <w:rPr>
          <w:rFonts w:eastAsiaTheme="minorHAnsi" w:cs="Arial"/>
          <w:szCs w:val="20"/>
        </w:rPr>
      </w:pPr>
      <w:r w:rsidRPr="00FB1A1B">
        <w:rPr>
          <w:rFonts w:eastAsiaTheme="minorHAnsi" w:cs="Arial"/>
          <w:szCs w:val="20"/>
          <w:lang w:val="pl-PL"/>
        </w:rPr>
        <w:t xml:space="preserve">JAZMP: </w:t>
      </w:r>
      <w:r w:rsidRPr="00FB1A1B">
        <w:rPr>
          <w:rFonts w:eastAsiaTheme="minorHAnsi" w:cs="Arial"/>
          <w:szCs w:val="20"/>
        </w:rPr>
        <w:t>Javna agencija Republike Slovenije za zdravila in medicinske pripomočke,</w:t>
      </w:r>
    </w:p>
    <w:p w14:paraId="170104A8" w14:textId="77777777" w:rsidR="00927706" w:rsidRPr="00FB1A1B" w:rsidRDefault="00927706" w:rsidP="00D35406">
      <w:pPr>
        <w:numPr>
          <w:ilvl w:val="0"/>
          <w:numId w:val="82"/>
        </w:numPr>
        <w:spacing w:line="240" w:lineRule="atLeast"/>
        <w:contextualSpacing/>
        <w:jc w:val="both"/>
        <w:rPr>
          <w:rFonts w:eastAsiaTheme="minorHAnsi" w:cs="Arial"/>
          <w:szCs w:val="20"/>
        </w:rPr>
      </w:pPr>
      <w:r w:rsidRPr="00FB1A1B">
        <w:rPr>
          <w:rFonts w:eastAsiaTheme="minorHAnsi" w:cs="Arial"/>
          <w:szCs w:val="20"/>
          <w:lang w:val="pl-PL"/>
        </w:rPr>
        <w:t xml:space="preserve">MIRS: Urad </w:t>
      </w:r>
      <w:r w:rsidR="00792DB5">
        <w:rPr>
          <w:rFonts w:eastAsiaTheme="minorHAnsi" w:cs="Arial"/>
          <w:szCs w:val="20"/>
          <w:lang w:val="pl-PL"/>
        </w:rPr>
        <w:t xml:space="preserve">Republike Slovenije </w:t>
      </w:r>
      <w:r w:rsidRPr="00FB1A1B">
        <w:rPr>
          <w:rFonts w:eastAsiaTheme="minorHAnsi" w:cs="Arial"/>
          <w:szCs w:val="20"/>
          <w:lang w:val="pl-PL"/>
        </w:rPr>
        <w:t>za meroslovje v Ministrstvu za gospodarski razvoj in tehnologijo, Sektor za meroslovni nadzor,</w:t>
      </w:r>
    </w:p>
    <w:p w14:paraId="1D1C5602" w14:textId="77777777" w:rsidR="00927706" w:rsidRPr="00FB1A1B" w:rsidRDefault="00927706" w:rsidP="00D35406">
      <w:pPr>
        <w:numPr>
          <w:ilvl w:val="0"/>
          <w:numId w:val="82"/>
        </w:numPr>
        <w:spacing w:line="240" w:lineRule="atLeast"/>
        <w:contextualSpacing/>
        <w:jc w:val="both"/>
        <w:rPr>
          <w:rFonts w:eastAsiaTheme="minorHAnsi" w:cs="Arial"/>
          <w:szCs w:val="20"/>
        </w:rPr>
      </w:pPr>
      <w:r w:rsidRPr="00FB1A1B">
        <w:rPr>
          <w:rFonts w:eastAsiaTheme="minorHAnsi" w:cs="Arial"/>
          <w:szCs w:val="20"/>
        </w:rPr>
        <w:t>TIRS: Tržni inšpektorat Republike Slovenije,</w:t>
      </w:r>
    </w:p>
    <w:p w14:paraId="631C4E4F" w14:textId="77777777" w:rsidR="00927706" w:rsidRPr="00FB1A1B" w:rsidRDefault="00927706" w:rsidP="00D35406">
      <w:pPr>
        <w:numPr>
          <w:ilvl w:val="0"/>
          <w:numId w:val="82"/>
        </w:numPr>
        <w:spacing w:line="240" w:lineRule="atLeast"/>
        <w:contextualSpacing/>
        <w:jc w:val="both"/>
        <w:rPr>
          <w:rFonts w:eastAsiaTheme="minorHAnsi" w:cs="Arial"/>
          <w:szCs w:val="20"/>
        </w:rPr>
      </w:pPr>
      <w:r w:rsidRPr="00FB1A1B">
        <w:rPr>
          <w:rFonts w:eastAsiaTheme="minorHAnsi" w:cs="Arial"/>
          <w:szCs w:val="20"/>
        </w:rPr>
        <w:t>UNP, SPI: Urad Republike Slovenije za nadzor proračuna, Sektor proračunske inšpekcije,</w:t>
      </w:r>
    </w:p>
    <w:p w14:paraId="4FF526C2" w14:textId="77777777" w:rsidR="00927706" w:rsidRPr="00FB1A1B" w:rsidRDefault="00927706" w:rsidP="00D35406">
      <w:pPr>
        <w:numPr>
          <w:ilvl w:val="0"/>
          <w:numId w:val="82"/>
        </w:numPr>
        <w:spacing w:line="240" w:lineRule="atLeast"/>
        <w:contextualSpacing/>
        <w:jc w:val="both"/>
        <w:rPr>
          <w:rFonts w:eastAsiaTheme="minorHAnsi" w:cs="Arial"/>
          <w:szCs w:val="20"/>
        </w:rPr>
      </w:pPr>
      <w:r w:rsidRPr="00FB1A1B">
        <w:rPr>
          <w:rFonts w:eastAsiaTheme="minorHAnsi" w:cs="Arial"/>
          <w:szCs w:val="20"/>
          <w:lang w:val="pl-PL"/>
        </w:rPr>
        <w:t>UPPD: Urad Republike Slovenije za preprečevanje pranja denarja,</w:t>
      </w:r>
    </w:p>
    <w:p w14:paraId="0ADCB633" w14:textId="77777777" w:rsidR="00927706" w:rsidRPr="00FB1A1B" w:rsidRDefault="00927706" w:rsidP="00D35406">
      <w:pPr>
        <w:numPr>
          <w:ilvl w:val="0"/>
          <w:numId w:val="82"/>
        </w:numPr>
        <w:spacing w:line="240" w:lineRule="atLeast"/>
        <w:contextualSpacing/>
        <w:jc w:val="both"/>
        <w:rPr>
          <w:rFonts w:eastAsiaTheme="minorHAnsi" w:cs="Arial"/>
          <w:szCs w:val="20"/>
        </w:rPr>
      </w:pPr>
      <w:r w:rsidRPr="00FB1A1B">
        <w:rPr>
          <w:rFonts w:eastAsiaTheme="minorHAnsi" w:cs="Arial"/>
          <w:szCs w:val="20"/>
          <w:lang w:val="pl-PL"/>
        </w:rPr>
        <w:t>URSP: Uprava Republike Slovenije za pomorstvo,</w:t>
      </w:r>
    </w:p>
    <w:p w14:paraId="50466E36" w14:textId="77777777" w:rsidR="00927706" w:rsidRPr="00FB1A1B" w:rsidRDefault="00927706" w:rsidP="00D35406">
      <w:pPr>
        <w:numPr>
          <w:ilvl w:val="0"/>
          <w:numId w:val="82"/>
        </w:numPr>
        <w:spacing w:line="240" w:lineRule="atLeast"/>
        <w:contextualSpacing/>
        <w:jc w:val="both"/>
        <w:rPr>
          <w:rFonts w:eastAsiaTheme="minorHAnsi" w:cs="Arial"/>
          <w:szCs w:val="20"/>
        </w:rPr>
      </w:pPr>
      <w:r w:rsidRPr="00FB1A1B">
        <w:rPr>
          <w:rFonts w:eastAsiaTheme="minorHAnsi" w:cs="Arial"/>
          <w:szCs w:val="20"/>
          <w:lang w:val="pl-PL"/>
        </w:rPr>
        <w:t>URSK, IK: Urad Republike Slovenije za kemikalije, Inšpekcija za kemikalije,</w:t>
      </w:r>
    </w:p>
    <w:p w14:paraId="38FEE37C" w14:textId="77777777" w:rsidR="00927706" w:rsidRPr="00FB1A1B" w:rsidRDefault="00927706" w:rsidP="00D35406">
      <w:pPr>
        <w:numPr>
          <w:ilvl w:val="0"/>
          <w:numId w:val="82"/>
        </w:numPr>
        <w:spacing w:line="240" w:lineRule="atLeast"/>
        <w:contextualSpacing/>
        <w:jc w:val="both"/>
        <w:rPr>
          <w:rFonts w:eastAsiaTheme="minorHAnsi" w:cs="Arial"/>
          <w:szCs w:val="20"/>
        </w:rPr>
      </w:pPr>
      <w:r w:rsidRPr="00FB1A1B">
        <w:rPr>
          <w:rFonts w:eastAsiaTheme="minorHAnsi" w:cs="Arial"/>
          <w:szCs w:val="20"/>
          <w:lang w:val="pl-PL"/>
        </w:rPr>
        <w:t>URSVS, IVS: Uprava Republike Slovenije za varstvo pred sevanji, Inšpekcija varstva pred sevanji,</w:t>
      </w:r>
    </w:p>
    <w:p w14:paraId="2569EC08" w14:textId="77777777" w:rsidR="00927706" w:rsidRPr="00FB1A1B" w:rsidRDefault="00927706" w:rsidP="00D35406">
      <w:pPr>
        <w:numPr>
          <w:ilvl w:val="0"/>
          <w:numId w:val="82"/>
        </w:numPr>
        <w:spacing w:line="240" w:lineRule="atLeast"/>
        <w:contextualSpacing/>
        <w:jc w:val="both"/>
        <w:rPr>
          <w:rFonts w:eastAsiaTheme="minorHAnsi" w:cs="Arial"/>
          <w:szCs w:val="20"/>
        </w:rPr>
      </w:pPr>
      <w:r w:rsidRPr="00FB1A1B">
        <w:rPr>
          <w:rFonts w:eastAsiaTheme="minorHAnsi" w:cs="Arial"/>
          <w:szCs w:val="20"/>
          <w:lang w:val="pl-PL"/>
        </w:rPr>
        <w:t>URSIV: Uprava Republike Slovenije za informacijsko varnost,</w:t>
      </w:r>
    </w:p>
    <w:p w14:paraId="6B90BC88" w14:textId="77777777" w:rsidR="00927706" w:rsidRPr="00FB1A1B" w:rsidRDefault="00927706" w:rsidP="00D35406">
      <w:pPr>
        <w:numPr>
          <w:ilvl w:val="0"/>
          <w:numId w:val="82"/>
        </w:numPr>
        <w:spacing w:line="240" w:lineRule="atLeast"/>
        <w:contextualSpacing/>
        <w:jc w:val="both"/>
        <w:rPr>
          <w:rFonts w:eastAsiaTheme="minorHAnsi" w:cs="Arial"/>
          <w:szCs w:val="20"/>
        </w:rPr>
      </w:pPr>
      <w:r w:rsidRPr="00FB1A1B">
        <w:rPr>
          <w:rFonts w:eastAsiaTheme="minorHAnsi" w:cs="Arial"/>
          <w:szCs w:val="20"/>
        </w:rPr>
        <w:t>URSJV, ISJV: Uprava Republike Slovenije za jedrsko varnost, Inšpekcija za sevalno in jedrsko varnost,</w:t>
      </w:r>
    </w:p>
    <w:p w14:paraId="2A9D8E24" w14:textId="77777777" w:rsidR="00927706" w:rsidRPr="00FB1A1B" w:rsidRDefault="00927706" w:rsidP="00D35406">
      <w:pPr>
        <w:numPr>
          <w:ilvl w:val="0"/>
          <w:numId w:val="82"/>
        </w:numPr>
        <w:spacing w:line="240" w:lineRule="atLeast"/>
        <w:contextualSpacing/>
        <w:jc w:val="both"/>
        <w:rPr>
          <w:rFonts w:eastAsiaTheme="minorHAnsi" w:cs="Arial"/>
          <w:szCs w:val="20"/>
        </w:rPr>
      </w:pPr>
      <w:r w:rsidRPr="00FB1A1B">
        <w:rPr>
          <w:rFonts w:eastAsiaTheme="minorHAnsi" w:cs="Arial"/>
          <w:szCs w:val="20"/>
          <w:lang w:val="pl-PL"/>
        </w:rPr>
        <w:t xml:space="preserve">UVHVVR: Uprava Republike Slovenije </w:t>
      </w:r>
      <w:r w:rsidRPr="00FB1A1B">
        <w:rPr>
          <w:rFonts w:eastAsiaTheme="minorHAnsi" w:cs="Arial"/>
          <w:szCs w:val="20"/>
        </w:rPr>
        <w:t>za varno hrano, veterinarstvo in varstvo rastlin,</w:t>
      </w:r>
    </w:p>
    <w:p w14:paraId="7962C1BB" w14:textId="77777777" w:rsidR="00927706" w:rsidRPr="00FB1A1B" w:rsidRDefault="00927706" w:rsidP="00D35406">
      <w:pPr>
        <w:numPr>
          <w:ilvl w:val="0"/>
          <w:numId w:val="82"/>
        </w:numPr>
        <w:spacing w:line="240" w:lineRule="atLeast"/>
        <w:contextualSpacing/>
        <w:jc w:val="both"/>
        <w:rPr>
          <w:rFonts w:eastAsiaTheme="minorHAnsi" w:cs="Arial"/>
          <w:szCs w:val="20"/>
        </w:rPr>
      </w:pPr>
      <w:r w:rsidRPr="00FB1A1B">
        <w:rPr>
          <w:rFonts w:eastAsiaTheme="minorHAnsi" w:cs="Arial"/>
          <w:szCs w:val="20"/>
          <w:lang w:eastAsia="sl-SI"/>
        </w:rPr>
        <w:t>ZIRS: Zdravstveni inšpektorat Republike Slovenije.</w:t>
      </w:r>
    </w:p>
    <w:p w14:paraId="5CAF2E26" w14:textId="77777777" w:rsidR="00704AE6" w:rsidRPr="00FB1A1B" w:rsidRDefault="00704AE6" w:rsidP="00D35406">
      <w:pPr>
        <w:pStyle w:val="lennaslov"/>
        <w:ind w:left="360"/>
        <w:jc w:val="center"/>
        <w:rPr>
          <w:rFonts w:ascii="Arial" w:hAnsi="Arial" w:cs="Arial"/>
          <w:b/>
          <w:sz w:val="20"/>
          <w:szCs w:val="20"/>
        </w:rPr>
      </w:pPr>
      <w:r w:rsidRPr="00FB1A1B">
        <w:rPr>
          <w:rFonts w:ascii="Arial" w:hAnsi="Arial" w:cs="Arial"/>
          <w:sz w:val="20"/>
          <w:szCs w:val="20"/>
        </w:rPr>
        <w:br w:type="page"/>
      </w:r>
    </w:p>
    <w:p w14:paraId="478A5487" w14:textId="77777777" w:rsidR="00704AE6" w:rsidRPr="00FB1A1B" w:rsidRDefault="00704AE6" w:rsidP="00D35406">
      <w:pPr>
        <w:pStyle w:val="lennaslov"/>
        <w:numPr>
          <w:ilvl w:val="0"/>
          <w:numId w:val="10"/>
        </w:numPr>
        <w:pBdr>
          <w:top w:val="single" w:sz="4" w:space="1" w:color="auto"/>
          <w:left w:val="single" w:sz="4" w:space="4" w:color="auto"/>
          <w:bottom w:val="single" w:sz="4" w:space="1" w:color="auto"/>
          <w:right w:val="single" w:sz="4" w:space="4" w:color="auto"/>
        </w:pBdr>
        <w:tabs>
          <w:tab w:val="clear" w:pos="360"/>
          <w:tab w:val="num" w:pos="142"/>
        </w:tabs>
        <w:rPr>
          <w:rFonts w:ascii="Arial" w:hAnsi="Arial" w:cs="Arial"/>
          <w:b/>
          <w:sz w:val="20"/>
          <w:szCs w:val="20"/>
        </w:rPr>
      </w:pPr>
      <w:r w:rsidRPr="00FB1A1B">
        <w:rPr>
          <w:rFonts w:ascii="Arial" w:hAnsi="Arial" w:cs="Arial"/>
          <w:b/>
          <w:sz w:val="20"/>
          <w:szCs w:val="20"/>
          <w:lang w:val="x-none"/>
        </w:rPr>
        <w:lastRenderedPageBreak/>
        <w:t>MINISTRSTVO ZA DELO, DRUŽINO, SOCIALNE ZADEVE IN ENAKE MOŽNOSTI</w:t>
      </w:r>
    </w:p>
    <w:p w14:paraId="20D98806" w14:textId="77777777" w:rsidR="00704AE6" w:rsidRPr="00FB1A1B" w:rsidRDefault="00704AE6" w:rsidP="00D35406">
      <w:pPr>
        <w:spacing w:line="240" w:lineRule="auto"/>
        <w:jc w:val="both"/>
        <w:rPr>
          <w:rFonts w:cs="Arial"/>
          <w:b/>
          <w:szCs w:val="20"/>
          <w:u w:val="single"/>
        </w:rPr>
      </w:pPr>
      <w:r w:rsidRPr="00FB1A1B">
        <w:rPr>
          <w:rFonts w:cs="Arial"/>
          <w:b/>
          <w:szCs w:val="20"/>
          <w:u w:val="single"/>
        </w:rPr>
        <w:t>1.</w:t>
      </w:r>
      <w:r w:rsidR="009340EC" w:rsidRPr="00FB1A1B">
        <w:rPr>
          <w:rFonts w:cs="Arial"/>
          <w:b/>
          <w:szCs w:val="20"/>
          <w:u w:val="single"/>
        </w:rPr>
        <w:t>1</w:t>
      </w:r>
      <w:r w:rsidRPr="00FB1A1B">
        <w:rPr>
          <w:rFonts w:cs="Arial"/>
          <w:b/>
          <w:szCs w:val="20"/>
          <w:u w:val="single"/>
        </w:rPr>
        <w:t xml:space="preserve"> </w:t>
      </w:r>
      <w:r w:rsidR="00812579" w:rsidRPr="00FB1A1B">
        <w:rPr>
          <w:rFonts w:cs="Arial"/>
          <w:b/>
          <w:szCs w:val="20"/>
          <w:u w:val="single"/>
        </w:rPr>
        <w:t>INŠPEKTORAT REPUBLIKE SLOVENIJE ZA DELO</w:t>
      </w:r>
    </w:p>
    <w:p w14:paraId="544424DF" w14:textId="77777777" w:rsidR="00E94440" w:rsidRPr="00FB1A1B" w:rsidRDefault="00E94440" w:rsidP="00D35406">
      <w:pPr>
        <w:spacing w:line="240" w:lineRule="auto"/>
        <w:jc w:val="both"/>
        <w:rPr>
          <w:rFonts w:cs="Arial"/>
          <w:szCs w:val="20"/>
        </w:rPr>
      </w:pPr>
    </w:p>
    <w:p w14:paraId="55475EEB" w14:textId="77777777" w:rsidR="00EF1268" w:rsidRPr="00FB1A1B" w:rsidRDefault="00EF1268" w:rsidP="00D35406">
      <w:pPr>
        <w:spacing w:line="240" w:lineRule="auto"/>
        <w:jc w:val="both"/>
        <w:rPr>
          <w:rFonts w:cs="Arial"/>
          <w:szCs w:val="20"/>
        </w:rPr>
      </w:pPr>
      <w:r w:rsidRPr="00FB1A1B">
        <w:rPr>
          <w:rFonts w:cs="Arial"/>
          <w:szCs w:val="20"/>
        </w:rPr>
        <w:t xml:space="preserve">Inšpektorat RS za delo (inšpektorat) na področju delovnih razmerij ter varnosti in zdravja pri delu poleg obravnave prejetih prijav vsako leto </w:t>
      </w:r>
      <w:r w:rsidRPr="00FB1A1B">
        <w:rPr>
          <w:rFonts w:cs="Arial"/>
          <w:b/>
          <w:szCs w:val="20"/>
        </w:rPr>
        <w:t>poostreno</w:t>
      </w:r>
      <w:r w:rsidRPr="00FB1A1B">
        <w:rPr>
          <w:rFonts w:cs="Arial"/>
          <w:szCs w:val="20"/>
        </w:rPr>
        <w:t xml:space="preserve"> </w:t>
      </w:r>
      <w:r w:rsidRPr="00FB1A1B">
        <w:rPr>
          <w:rFonts w:cs="Arial"/>
          <w:b/>
          <w:szCs w:val="20"/>
        </w:rPr>
        <w:t>spremlja tista področja</w:t>
      </w:r>
      <w:r w:rsidRPr="00FB1A1B">
        <w:rPr>
          <w:rFonts w:cs="Arial"/>
          <w:szCs w:val="20"/>
        </w:rPr>
        <w:t xml:space="preserve">, ki se glede na vsebino prijav in dejansko ugotovljenih kršitev, kot rezultat inšpekcijskih nadzorov, odražajo kot </w:t>
      </w:r>
      <w:r w:rsidRPr="00FB1A1B">
        <w:rPr>
          <w:rFonts w:cs="Arial"/>
          <w:b/>
          <w:szCs w:val="20"/>
        </w:rPr>
        <w:t>najbolj tvegana z vidika zagotavljanja pravnega varstva delavcev</w:t>
      </w:r>
      <w:r w:rsidRPr="00FB1A1B">
        <w:rPr>
          <w:rFonts w:cs="Arial"/>
          <w:szCs w:val="20"/>
        </w:rPr>
        <w:t>. Inšpektorat sicer v skladu z drugim odstavkom 14. člena Zakona o inšpekciji dela</w:t>
      </w:r>
      <w:r w:rsidRPr="00FB1A1B">
        <w:rPr>
          <w:rFonts w:cs="Arial"/>
          <w:bCs/>
          <w:szCs w:val="20"/>
        </w:rPr>
        <w:t xml:space="preserve"> </w:t>
      </w:r>
      <w:r w:rsidRPr="00FB1A1B">
        <w:rPr>
          <w:rFonts w:cs="Arial"/>
          <w:szCs w:val="20"/>
        </w:rPr>
        <w:t xml:space="preserve">(Uradni list RS, št. </w:t>
      </w:r>
      <w:hyperlink r:id="rId13" w:tgtFrame="_blank" w:tooltip="Zakon o inšpekciji dela (ZID-1)" w:history="1">
        <w:r w:rsidRPr="00FB1A1B">
          <w:rPr>
            <w:rStyle w:val="Hiperpovezava"/>
            <w:rFonts w:cs="Arial"/>
            <w:color w:val="auto"/>
            <w:szCs w:val="20"/>
            <w:u w:val="none"/>
          </w:rPr>
          <w:t>19/14</w:t>
        </w:r>
      </w:hyperlink>
      <w:r w:rsidRPr="00FB1A1B">
        <w:rPr>
          <w:rFonts w:cs="Arial"/>
          <w:szCs w:val="20"/>
        </w:rPr>
        <w:t xml:space="preserve"> in </w:t>
      </w:r>
      <w:hyperlink r:id="rId14" w:tgtFrame="_blank" w:tooltip="Zakon o spremembah in dopolnitvah Zakona o inšpekciji dela" w:history="1">
        <w:r w:rsidRPr="00FB1A1B">
          <w:rPr>
            <w:rStyle w:val="Hiperpovezava"/>
            <w:rFonts w:cs="Arial"/>
            <w:color w:val="auto"/>
            <w:szCs w:val="20"/>
            <w:u w:val="none"/>
          </w:rPr>
          <w:t>55/17</w:t>
        </w:r>
      </w:hyperlink>
      <w:r w:rsidR="00EA5DFE" w:rsidRPr="00FB1A1B">
        <w:rPr>
          <w:rFonts w:cs="Arial"/>
          <w:szCs w:val="20"/>
        </w:rPr>
        <w:t>, v nadaljevanju:</w:t>
      </w:r>
      <w:r w:rsidRPr="00FB1A1B">
        <w:rPr>
          <w:rFonts w:cs="Arial"/>
          <w:szCs w:val="20"/>
        </w:rPr>
        <w:t xml:space="preserve"> ZID-1) </w:t>
      </w:r>
      <w:r w:rsidRPr="00FB1A1B">
        <w:rPr>
          <w:rFonts w:cs="Arial"/>
          <w:b/>
          <w:bCs/>
          <w:vanish/>
          <w:szCs w:val="20"/>
          <w:lang w:eastAsia="sl-SI"/>
        </w:rPr>
        <w:t xml:space="preserve">Zakon o inšpekciji dela (Uradni list RS, št. 19/14 in 55/17) </w:t>
      </w:r>
      <w:r w:rsidRPr="00FB1A1B">
        <w:rPr>
          <w:rFonts w:cs="Arial"/>
          <w:b/>
          <w:szCs w:val="20"/>
        </w:rPr>
        <w:t>prednostno obravnava prijave, iz katerih nedvoumno izhaja verjetnost, da bodo izpolnjeni pogoji za izdajo prepovedne odločbe iz 19. člena tega zakona ali da gre za kršitev pravic večjega števila delavcev</w:t>
      </w:r>
      <w:r w:rsidRPr="00FB1A1B">
        <w:rPr>
          <w:rFonts w:cs="Arial"/>
          <w:szCs w:val="20"/>
        </w:rPr>
        <w:t xml:space="preserve"> pri zavezancu na podlagi predpisov, za nadzor nad katerimi je pristojen inšpektorat.</w:t>
      </w:r>
    </w:p>
    <w:p w14:paraId="2E114A65" w14:textId="77777777" w:rsidR="00EF1268" w:rsidRPr="00FB1A1B" w:rsidRDefault="00EF1268" w:rsidP="00D35406">
      <w:pPr>
        <w:spacing w:line="240" w:lineRule="auto"/>
        <w:jc w:val="both"/>
        <w:rPr>
          <w:rFonts w:cs="Arial"/>
          <w:szCs w:val="20"/>
        </w:rPr>
      </w:pPr>
    </w:p>
    <w:p w14:paraId="685FC32E" w14:textId="77777777" w:rsidR="00EF1268" w:rsidRPr="00FB1A1B" w:rsidRDefault="00EF1268" w:rsidP="00D35406">
      <w:pPr>
        <w:spacing w:line="240" w:lineRule="auto"/>
        <w:jc w:val="both"/>
        <w:rPr>
          <w:rFonts w:cs="Arial"/>
          <w:szCs w:val="20"/>
        </w:rPr>
      </w:pPr>
      <w:r w:rsidRPr="00FB1A1B">
        <w:rPr>
          <w:rFonts w:cs="Arial"/>
          <w:szCs w:val="20"/>
        </w:rPr>
        <w:t xml:space="preserve">V letu 2020 so </w:t>
      </w:r>
      <w:r w:rsidRPr="00FB1A1B">
        <w:rPr>
          <w:rFonts w:cs="Arial"/>
          <w:szCs w:val="20"/>
          <w:u w:val="single"/>
        </w:rPr>
        <w:t>področje nadzora delovnih razmerij</w:t>
      </w:r>
      <w:r w:rsidRPr="00FB1A1B">
        <w:rPr>
          <w:rFonts w:cs="Arial"/>
          <w:szCs w:val="20"/>
        </w:rPr>
        <w:t xml:space="preserve"> močno zaznamovale posledice koronavirusne bolezni, ki se je zanesla in razširila na območju Slovenije, zaradi česar je bila za celotno državo kar dvakrat razglašena epidemija. Inšpektoratu je bilo podeljenih več novih pristojnosti ter posledično tudi pooblastil. Z namenom </w:t>
      </w:r>
      <w:r w:rsidRPr="00FB1A1B">
        <w:rPr>
          <w:rFonts w:cs="Arial"/>
          <w:b/>
          <w:szCs w:val="20"/>
        </w:rPr>
        <w:t>omilitve in odprave posledic koronavirusne bolezni</w:t>
      </w:r>
      <w:r w:rsidRPr="00FB1A1B">
        <w:rPr>
          <w:rFonts w:cs="Arial"/>
          <w:szCs w:val="20"/>
        </w:rPr>
        <w:t xml:space="preserve"> je bila namreč </w:t>
      </w:r>
      <w:r w:rsidRPr="00FB1A1B">
        <w:rPr>
          <w:rFonts w:cs="Arial"/>
          <w:b/>
          <w:szCs w:val="20"/>
        </w:rPr>
        <w:t>sprejeta nova normativna ureditev</w:t>
      </w:r>
      <w:r w:rsidRPr="00FB1A1B">
        <w:rPr>
          <w:rFonts w:cs="Arial"/>
          <w:szCs w:val="20"/>
        </w:rPr>
        <w:t>, poleg intervencijske zakonodaje pa so bili sprejeti tudi številni odloki Vlade RS za zajezitev in obvladovanje koronavirusne bolezni. V okviru intervencijske zakonodaje so bili, z namenom ohranitve delovnih mest, sprejeti različni začasni ukrepi, in sicer ukrep delnega povračila nadomestila plače delavcem na začasnem čakanju na delo, ukrep nadomestila plač delavcem zaradi odrejene karantene ali nezmožnosti opravljanja dela zaradi višje sile in ukrep delnega subvencioniranja skrajšanega polnega delovnega časa, ki sodijo v delovno področje inšpekcijskega nadzora inšpektorata. Omenjene institute bo</w:t>
      </w:r>
      <w:r w:rsidR="00EA5DFE" w:rsidRPr="00FB1A1B">
        <w:rPr>
          <w:rFonts w:cs="Arial"/>
          <w:szCs w:val="20"/>
        </w:rPr>
        <w:t xml:space="preserve"> inšpektorat</w:t>
      </w:r>
      <w:r w:rsidRPr="00FB1A1B">
        <w:rPr>
          <w:rFonts w:cs="Arial"/>
          <w:szCs w:val="20"/>
        </w:rPr>
        <w:t xml:space="preserve"> nedvomno poostreno nadziral ves čas trajanja ukrepov, pa tudi po morebitnem poteku trajanja ukrepov, saj inšpektorat kršitve ugotavlja tudi za nazaj. Ravno tako je bila inšpektoratu začasno podeljena pristojnost za nadzor nad izvajanjem </w:t>
      </w:r>
      <w:r w:rsidR="001B6468">
        <w:rPr>
          <w:rFonts w:cs="Arial"/>
          <w:szCs w:val="20"/>
        </w:rPr>
        <w:t>prvega</w:t>
      </w:r>
      <w:r w:rsidRPr="00FB1A1B">
        <w:rPr>
          <w:rFonts w:cs="Arial"/>
          <w:szCs w:val="20"/>
        </w:rPr>
        <w:t xml:space="preserve"> odstavka 39. člena Zakona o nalezljivih boleznih (Uradni list, RS, št. 33/06</w:t>
      </w:r>
      <w:r w:rsidR="00EA5DFE" w:rsidRPr="00FB1A1B">
        <w:rPr>
          <w:rFonts w:cs="Arial"/>
          <w:szCs w:val="20"/>
        </w:rPr>
        <w:t xml:space="preserve"> – uradno prečiščeno besedilo</w:t>
      </w:r>
      <w:r w:rsidRPr="00FB1A1B">
        <w:rPr>
          <w:rFonts w:cs="Arial"/>
          <w:szCs w:val="20"/>
        </w:rPr>
        <w:t>, 49/20-ZIUZEOP, 142/20 in 175/20 – ZIUOPDVE</w:t>
      </w:r>
      <w:r w:rsidR="00EA5DFE" w:rsidRPr="00FB1A1B">
        <w:rPr>
          <w:rFonts w:cs="Arial"/>
          <w:szCs w:val="20"/>
        </w:rPr>
        <w:t>, v nadaljevanju:</w:t>
      </w:r>
      <w:r w:rsidRPr="00FB1A1B">
        <w:rPr>
          <w:rFonts w:cs="Arial"/>
          <w:szCs w:val="20"/>
        </w:rPr>
        <w:t xml:space="preserve"> ZNB), in sicer velja ukrep do 31. 12. 2021 z možnostjo podaljšanja (za 6 mesecev). Omenjena določba se nanaša na začasne ukrepe, ki jih lahko odredi Vlada RS, kadar z ukrepi, določenimi z ZNB, ni mogoče preprečiti, da se v Republiko Slovenijo zanesejo in v njej razširijo nalezljive bolezni. </w:t>
      </w:r>
    </w:p>
    <w:p w14:paraId="3CCFA848" w14:textId="77777777" w:rsidR="00EF1268" w:rsidRPr="00FB1A1B" w:rsidRDefault="00EF1268" w:rsidP="00D35406">
      <w:pPr>
        <w:spacing w:line="240" w:lineRule="auto"/>
        <w:jc w:val="both"/>
        <w:rPr>
          <w:rFonts w:cs="Arial"/>
          <w:color w:val="00B0F0"/>
          <w:szCs w:val="20"/>
        </w:rPr>
      </w:pPr>
    </w:p>
    <w:p w14:paraId="0577B391" w14:textId="77777777" w:rsidR="00EF1268" w:rsidRPr="00FB1A1B" w:rsidRDefault="00EF1268" w:rsidP="00D35406">
      <w:pPr>
        <w:spacing w:line="240" w:lineRule="auto"/>
        <w:jc w:val="both"/>
        <w:rPr>
          <w:rFonts w:cs="Arial"/>
          <w:szCs w:val="20"/>
        </w:rPr>
      </w:pPr>
      <w:r w:rsidRPr="00FB1A1B">
        <w:rPr>
          <w:rFonts w:cs="Arial"/>
          <w:szCs w:val="20"/>
        </w:rPr>
        <w:t>Vsekakor bo</w:t>
      </w:r>
      <w:r w:rsidR="00FF361D" w:rsidRPr="00FB1A1B">
        <w:rPr>
          <w:rFonts w:cs="Arial"/>
          <w:szCs w:val="20"/>
        </w:rPr>
        <w:t>d</w:t>
      </w:r>
      <w:r w:rsidRPr="00FB1A1B">
        <w:rPr>
          <w:rFonts w:cs="Arial"/>
          <w:szCs w:val="20"/>
        </w:rPr>
        <w:t>o pri izvajanju n</w:t>
      </w:r>
      <w:r w:rsidR="00FF361D" w:rsidRPr="00FB1A1B">
        <w:rPr>
          <w:rFonts w:cs="Arial"/>
          <w:szCs w:val="20"/>
        </w:rPr>
        <w:t>jihovega</w:t>
      </w:r>
      <w:r w:rsidRPr="00FB1A1B">
        <w:rPr>
          <w:rFonts w:cs="Arial"/>
          <w:szCs w:val="20"/>
        </w:rPr>
        <w:t xml:space="preserve"> dela pozorni tudi na posledice vpliva COVID-19 na spoštovanje preostalih institutov, ki sodijo v nadzor inšpektorata. Zaveda</w:t>
      </w:r>
      <w:r w:rsidR="00FF361D" w:rsidRPr="00FB1A1B">
        <w:rPr>
          <w:rFonts w:cs="Arial"/>
          <w:szCs w:val="20"/>
        </w:rPr>
        <w:t>j</w:t>
      </w:r>
      <w:r w:rsidRPr="00FB1A1B">
        <w:rPr>
          <w:rFonts w:cs="Arial"/>
          <w:szCs w:val="20"/>
        </w:rPr>
        <w:t>o se, da imajo obstoječe razmere številne neugodne posledice za gospodarstvo, s tem pa posledično tudi na delovna razmerja, in predvideva</w:t>
      </w:r>
      <w:r w:rsidR="00FF361D" w:rsidRPr="00FB1A1B">
        <w:rPr>
          <w:rFonts w:cs="Arial"/>
          <w:szCs w:val="20"/>
        </w:rPr>
        <w:t>j</w:t>
      </w:r>
      <w:r w:rsidRPr="00FB1A1B">
        <w:rPr>
          <w:rFonts w:cs="Arial"/>
          <w:szCs w:val="20"/>
        </w:rPr>
        <w:t>o, da bodo v letu 2021 dobile še nove razsežnosti. V letu 2021 tako pričakuje</w:t>
      </w:r>
      <w:r w:rsidR="00FF361D" w:rsidRPr="00FB1A1B">
        <w:rPr>
          <w:rFonts w:cs="Arial"/>
          <w:szCs w:val="20"/>
        </w:rPr>
        <w:t>j</w:t>
      </w:r>
      <w:r w:rsidRPr="00FB1A1B">
        <w:rPr>
          <w:rFonts w:cs="Arial"/>
          <w:szCs w:val="20"/>
        </w:rPr>
        <w:t>o povečanje števila prijav, zato načrtuje</w:t>
      </w:r>
      <w:r w:rsidR="00FF361D" w:rsidRPr="00FB1A1B">
        <w:rPr>
          <w:rFonts w:cs="Arial"/>
          <w:szCs w:val="20"/>
        </w:rPr>
        <w:t>j</w:t>
      </w:r>
      <w:r w:rsidRPr="00FB1A1B">
        <w:rPr>
          <w:rFonts w:cs="Arial"/>
          <w:szCs w:val="20"/>
        </w:rPr>
        <w:t xml:space="preserve">o tudi manjše število </w:t>
      </w:r>
      <w:r w:rsidRPr="00FB1A1B">
        <w:rPr>
          <w:rFonts w:cs="Arial"/>
          <w:b/>
          <w:szCs w:val="20"/>
        </w:rPr>
        <w:t>usmerjenih nadzorov</w:t>
      </w:r>
      <w:r w:rsidRPr="00FB1A1B">
        <w:rPr>
          <w:rFonts w:cs="Arial"/>
          <w:szCs w:val="20"/>
        </w:rPr>
        <w:t>, ki jih bo</w:t>
      </w:r>
      <w:r w:rsidR="00FF361D" w:rsidRPr="00FB1A1B">
        <w:rPr>
          <w:rFonts w:cs="Arial"/>
          <w:szCs w:val="20"/>
        </w:rPr>
        <w:t>d</w:t>
      </w:r>
      <w:r w:rsidRPr="00FB1A1B">
        <w:rPr>
          <w:rFonts w:cs="Arial"/>
          <w:szCs w:val="20"/>
        </w:rPr>
        <w:t>o glede na obstoječe stanje izvajali z nekoliko drugačnimi poudarki. Več pozornosti kot usmerjenim nadzorom vnaprej določenih gospodarskih panog bo</w:t>
      </w:r>
      <w:r w:rsidR="00FF361D" w:rsidRPr="00FB1A1B">
        <w:rPr>
          <w:rFonts w:cs="Arial"/>
          <w:szCs w:val="20"/>
        </w:rPr>
        <w:t>d</w:t>
      </w:r>
      <w:r w:rsidRPr="00FB1A1B">
        <w:rPr>
          <w:rFonts w:cs="Arial"/>
          <w:szCs w:val="20"/>
        </w:rPr>
        <w:t>o namreč namenili izvajanju posameznih institutov delovnopravne zakonodaje, kar bo</w:t>
      </w:r>
      <w:r w:rsidR="00FF361D" w:rsidRPr="00FB1A1B">
        <w:rPr>
          <w:rFonts w:cs="Arial"/>
          <w:szCs w:val="20"/>
        </w:rPr>
        <w:t>d</w:t>
      </w:r>
      <w:r w:rsidRPr="00FB1A1B">
        <w:rPr>
          <w:rFonts w:cs="Arial"/>
          <w:szCs w:val="20"/>
        </w:rPr>
        <w:t>o lahko po novi metodologiji spremljali tudi v obliki prejetih prijav. V letu 2020 so namreč v informacijskem sistemu IS IRSD, ki služi beleženju in analizi podatkov o n</w:t>
      </w:r>
      <w:r w:rsidR="00FF361D" w:rsidRPr="00FB1A1B">
        <w:rPr>
          <w:rFonts w:cs="Arial"/>
          <w:szCs w:val="20"/>
        </w:rPr>
        <w:t>jihovem</w:t>
      </w:r>
      <w:r w:rsidRPr="00FB1A1B">
        <w:rPr>
          <w:rFonts w:cs="Arial"/>
          <w:szCs w:val="20"/>
        </w:rPr>
        <w:t xml:space="preserve"> delu, vzpostavili tudi spremljanje prijav po posameznih institutih. Povedano pomeni, da lahko spremlja</w:t>
      </w:r>
      <w:r w:rsidR="00FF361D" w:rsidRPr="00FB1A1B">
        <w:rPr>
          <w:rFonts w:cs="Arial"/>
          <w:szCs w:val="20"/>
        </w:rPr>
        <w:t>j</w:t>
      </w:r>
      <w:r w:rsidRPr="00FB1A1B">
        <w:rPr>
          <w:rFonts w:cs="Arial"/>
          <w:szCs w:val="20"/>
        </w:rPr>
        <w:t>o in oceni</w:t>
      </w:r>
      <w:r w:rsidR="00FF361D" w:rsidRPr="00FB1A1B">
        <w:rPr>
          <w:rFonts w:cs="Arial"/>
          <w:szCs w:val="20"/>
        </w:rPr>
        <w:t>j</w:t>
      </w:r>
      <w:r w:rsidRPr="00FB1A1B">
        <w:rPr>
          <w:rFonts w:cs="Arial"/>
          <w:szCs w:val="20"/>
        </w:rPr>
        <w:t>o tveganja tudi po vsebini in številu prijav o posameznih vrstah kršitev pravic delavcev (na primer plačilo za delo, evidence o izrabi delovnega časa in tako dalje), medtem, ko so do sedaj na podlagi statističnih podatkov lahko ocenjevali tveganja glede posameznih kršitev pravic le po dejansko ugotovljenih kršitvah in izrečenih ukrepih.</w:t>
      </w:r>
    </w:p>
    <w:p w14:paraId="5C307A3F" w14:textId="77777777" w:rsidR="00EF1268" w:rsidRPr="00FB1A1B" w:rsidRDefault="00EF1268" w:rsidP="00D35406">
      <w:pPr>
        <w:spacing w:line="240" w:lineRule="auto"/>
        <w:jc w:val="both"/>
        <w:rPr>
          <w:rFonts w:cs="Arial"/>
          <w:color w:val="00B0F0"/>
          <w:szCs w:val="20"/>
        </w:rPr>
      </w:pPr>
    </w:p>
    <w:p w14:paraId="4ACEA20C" w14:textId="77777777" w:rsidR="00EF1268" w:rsidRPr="00FB1A1B" w:rsidRDefault="00EF1268" w:rsidP="00D35406">
      <w:pPr>
        <w:spacing w:line="240" w:lineRule="auto"/>
        <w:jc w:val="both"/>
        <w:rPr>
          <w:rFonts w:cs="Arial"/>
          <w:szCs w:val="20"/>
        </w:rPr>
      </w:pPr>
      <w:r w:rsidRPr="00FB1A1B">
        <w:rPr>
          <w:rFonts w:cs="Arial"/>
          <w:szCs w:val="20"/>
        </w:rPr>
        <w:t>Na področju nadzora delovnopravne zakonodaje že več let ugotavlja</w:t>
      </w:r>
      <w:r w:rsidR="00FF361D" w:rsidRPr="00FB1A1B">
        <w:rPr>
          <w:rFonts w:cs="Arial"/>
          <w:szCs w:val="20"/>
        </w:rPr>
        <w:t>j</w:t>
      </w:r>
      <w:r w:rsidRPr="00FB1A1B">
        <w:rPr>
          <w:rFonts w:cs="Arial"/>
          <w:szCs w:val="20"/>
        </w:rPr>
        <w:t xml:space="preserve">o največ kršitev v zvezi s </w:t>
      </w:r>
      <w:r w:rsidRPr="00FB1A1B">
        <w:rPr>
          <w:rFonts w:cs="Arial"/>
          <w:b/>
          <w:szCs w:val="20"/>
        </w:rPr>
        <w:t xml:space="preserve">plačilom za delo, </w:t>
      </w:r>
      <w:r w:rsidRPr="00FB1A1B">
        <w:rPr>
          <w:rFonts w:cs="Arial"/>
          <w:szCs w:val="20"/>
        </w:rPr>
        <w:t>ki vključuje tudi</w:t>
      </w:r>
      <w:r w:rsidRPr="00FB1A1B">
        <w:rPr>
          <w:rFonts w:cs="Arial"/>
          <w:b/>
          <w:szCs w:val="20"/>
        </w:rPr>
        <w:t xml:space="preserve"> regres </w:t>
      </w:r>
      <w:r w:rsidRPr="00FB1A1B">
        <w:rPr>
          <w:rFonts w:cs="Arial"/>
          <w:szCs w:val="20"/>
        </w:rPr>
        <w:t>za letni dopust. Ob tem je treba poudariti, da so navedene institute tudi poostreno nadzirali. Najbolj izstopajo kršitve v zvezi z regresom, plačilnim dnem, beleži</w:t>
      </w:r>
      <w:r w:rsidR="00FF361D" w:rsidRPr="00FB1A1B">
        <w:rPr>
          <w:rFonts w:cs="Arial"/>
          <w:szCs w:val="20"/>
        </w:rPr>
        <w:t>j</w:t>
      </w:r>
      <w:r w:rsidRPr="00FB1A1B">
        <w:rPr>
          <w:rFonts w:cs="Arial"/>
          <w:szCs w:val="20"/>
        </w:rPr>
        <w:t>o pa tudi številne kršitve v zvezi z izdajo pisnega obračuna o plači. Zato bo</w:t>
      </w:r>
      <w:r w:rsidR="00FF361D" w:rsidRPr="00FB1A1B">
        <w:rPr>
          <w:rFonts w:cs="Arial"/>
          <w:szCs w:val="20"/>
        </w:rPr>
        <w:t>d</w:t>
      </w:r>
      <w:r w:rsidRPr="00FB1A1B">
        <w:rPr>
          <w:rFonts w:cs="Arial"/>
          <w:szCs w:val="20"/>
        </w:rPr>
        <w:t>o v letu 2021, enako kot v preteklem letu (v sodelovanju s Finančno upravo RS), posebno pozornost v okviru celoletnega poostrenega nadzora posvetili temu področju. Hkrati bo</w:t>
      </w:r>
      <w:r w:rsidR="00FF361D" w:rsidRPr="00FB1A1B">
        <w:rPr>
          <w:rFonts w:cs="Arial"/>
          <w:szCs w:val="20"/>
        </w:rPr>
        <w:t>d</w:t>
      </w:r>
      <w:r w:rsidRPr="00FB1A1B">
        <w:rPr>
          <w:rFonts w:cs="Arial"/>
          <w:szCs w:val="20"/>
        </w:rPr>
        <w:t xml:space="preserve">o preverjali spoštovanje določb Zakona o minimalni plači (Uradni list RS, št. </w:t>
      </w:r>
      <w:hyperlink r:id="rId15" w:tgtFrame="_blank" w:tooltip="Zakon o minimalni plači (ZMinP)" w:history="1">
        <w:r w:rsidRPr="00FB1A1B">
          <w:rPr>
            <w:rStyle w:val="Hiperpovezava"/>
            <w:rFonts w:cs="Arial"/>
            <w:color w:val="auto"/>
            <w:szCs w:val="20"/>
            <w:u w:val="none"/>
          </w:rPr>
          <w:t>13/10</w:t>
        </w:r>
      </w:hyperlink>
      <w:r w:rsidRPr="00FB1A1B">
        <w:rPr>
          <w:rFonts w:cs="Arial"/>
          <w:szCs w:val="20"/>
        </w:rPr>
        <w:t xml:space="preserve">, </w:t>
      </w:r>
      <w:hyperlink r:id="rId16" w:tgtFrame="_blank" w:tooltip="Zakon o dopolnitvi Zakona o minimalni plači" w:history="1">
        <w:r w:rsidRPr="00FB1A1B">
          <w:rPr>
            <w:rStyle w:val="Hiperpovezava"/>
            <w:rFonts w:cs="Arial"/>
            <w:color w:val="auto"/>
            <w:szCs w:val="20"/>
            <w:u w:val="none"/>
          </w:rPr>
          <w:t>92/15</w:t>
        </w:r>
      </w:hyperlink>
      <w:r w:rsidRPr="00FB1A1B">
        <w:rPr>
          <w:rFonts w:cs="Arial"/>
          <w:szCs w:val="20"/>
        </w:rPr>
        <w:t xml:space="preserve"> in </w:t>
      </w:r>
      <w:hyperlink r:id="rId17" w:tgtFrame="_blank" w:tooltip="Zakon o spremembah Zakona o minimalni plači" w:history="1">
        <w:r w:rsidRPr="00FB1A1B">
          <w:rPr>
            <w:rStyle w:val="Hiperpovezava"/>
            <w:rFonts w:cs="Arial"/>
            <w:color w:val="auto"/>
            <w:szCs w:val="20"/>
            <w:u w:val="none"/>
          </w:rPr>
          <w:t>83/18</w:t>
        </w:r>
      </w:hyperlink>
      <w:r w:rsidR="00FF361D" w:rsidRPr="00FB1A1B">
        <w:rPr>
          <w:rFonts w:cs="Arial"/>
          <w:szCs w:val="20"/>
        </w:rPr>
        <w:t>, v nadaljevanju:</w:t>
      </w:r>
      <w:r w:rsidRPr="00FB1A1B">
        <w:rPr>
          <w:rFonts w:cs="Arial"/>
          <w:szCs w:val="20"/>
        </w:rPr>
        <w:t xml:space="preserve"> </w:t>
      </w:r>
      <w:proofErr w:type="spellStart"/>
      <w:r w:rsidRPr="00FB1A1B">
        <w:rPr>
          <w:rFonts w:cs="Arial"/>
          <w:szCs w:val="20"/>
        </w:rPr>
        <w:t>ZMinP</w:t>
      </w:r>
      <w:proofErr w:type="spellEnd"/>
      <w:r w:rsidRPr="00FB1A1B">
        <w:rPr>
          <w:rFonts w:cs="Arial"/>
          <w:szCs w:val="20"/>
        </w:rPr>
        <w:t xml:space="preserve">), ki predstavlja najnižjo možno mesečno plačo, ki pripada zaposlenemu delavcu za polni delovni čas, tudi v primeru, če bi bila njegova plača po kolektivni pogodbi ali pogodbi o zaposlitvi sicer nižja. Iz minimalne plače pa so izvzeti vsi dodatki, določeni z zakoni in </w:t>
      </w:r>
      <w:r w:rsidRPr="00FB1A1B">
        <w:rPr>
          <w:rFonts w:cs="Arial"/>
          <w:szCs w:val="20"/>
        </w:rPr>
        <w:lastRenderedPageBreak/>
        <w:t>drugimi predpisi ter s kolektivnimi pogodbami, del plače za delovno uspešnost in plačilo za poslovno uspešnost, dogovorjeno s kolektivno pogodbo ali pogodbo o zaposlitvi. Pri tem bo</w:t>
      </w:r>
      <w:r w:rsidR="00FF361D" w:rsidRPr="00FB1A1B">
        <w:rPr>
          <w:rFonts w:cs="Arial"/>
          <w:szCs w:val="20"/>
        </w:rPr>
        <w:t>d</w:t>
      </w:r>
      <w:r w:rsidRPr="00FB1A1B">
        <w:rPr>
          <w:rFonts w:cs="Arial"/>
          <w:szCs w:val="20"/>
        </w:rPr>
        <w:t xml:space="preserve">o na podlagi poziva Državnega sveta RS, ki je bilo podano ob obravnavi Poročila o delu Inšpektorata RS za delo za leto 2019, pozorni tudi na način obračuna minimalne plače ter nadomestil plače. Ravno tako so bili s strani predstavnikov delojemalcev opozorjeni, da so delodajalci zaradi nepravilnega razumevanja </w:t>
      </w:r>
      <w:proofErr w:type="spellStart"/>
      <w:r w:rsidRPr="00FB1A1B">
        <w:rPr>
          <w:rFonts w:cs="Arial"/>
          <w:szCs w:val="20"/>
        </w:rPr>
        <w:t>ZMinP</w:t>
      </w:r>
      <w:proofErr w:type="spellEnd"/>
      <w:r w:rsidRPr="00FB1A1B">
        <w:rPr>
          <w:rFonts w:cs="Arial"/>
          <w:szCs w:val="20"/>
        </w:rPr>
        <w:t xml:space="preserve"> napačno obračunavali doplačilo do minimalne plače.</w:t>
      </w:r>
    </w:p>
    <w:p w14:paraId="742B740F" w14:textId="77777777" w:rsidR="00EF1268" w:rsidRPr="00FB1A1B" w:rsidRDefault="00EF1268" w:rsidP="00D35406">
      <w:pPr>
        <w:spacing w:line="240" w:lineRule="auto"/>
        <w:jc w:val="both"/>
        <w:rPr>
          <w:rFonts w:cs="Arial"/>
          <w:color w:val="00B0F0"/>
          <w:szCs w:val="20"/>
        </w:rPr>
      </w:pPr>
    </w:p>
    <w:p w14:paraId="42104B26" w14:textId="77777777" w:rsidR="00EF1268" w:rsidRPr="00FB1A1B" w:rsidRDefault="00EF1268" w:rsidP="00D35406">
      <w:pPr>
        <w:spacing w:line="240" w:lineRule="auto"/>
        <w:jc w:val="both"/>
        <w:rPr>
          <w:rFonts w:cs="Arial"/>
          <w:szCs w:val="20"/>
        </w:rPr>
      </w:pPr>
      <w:r w:rsidRPr="00FB1A1B">
        <w:rPr>
          <w:rFonts w:cs="Arial"/>
          <w:szCs w:val="20"/>
        </w:rPr>
        <w:t>Iz ugotovitev inšpekcijskih nadzorov, vsebine prijav in iz drugih informacij, ki jih prejema</w:t>
      </w:r>
      <w:r w:rsidR="0061585B" w:rsidRPr="00FB1A1B">
        <w:rPr>
          <w:rFonts w:cs="Arial"/>
          <w:szCs w:val="20"/>
        </w:rPr>
        <w:t>j</w:t>
      </w:r>
      <w:r w:rsidRPr="00FB1A1B">
        <w:rPr>
          <w:rFonts w:cs="Arial"/>
          <w:szCs w:val="20"/>
        </w:rPr>
        <w:t>o, še vedno ugotavlja</w:t>
      </w:r>
      <w:r w:rsidR="0061585B" w:rsidRPr="00FB1A1B">
        <w:rPr>
          <w:rFonts w:cs="Arial"/>
          <w:szCs w:val="20"/>
        </w:rPr>
        <w:t>j</w:t>
      </w:r>
      <w:r w:rsidRPr="00FB1A1B">
        <w:rPr>
          <w:rFonts w:cs="Arial"/>
          <w:szCs w:val="20"/>
        </w:rPr>
        <w:t xml:space="preserve">o, da delodajalci ne vodijo </w:t>
      </w:r>
      <w:r w:rsidRPr="00FB1A1B">
        <w:rPr>
          <w:rFonts w:cs="Arial"/>
          <w:b/>
          <w:szCs w:val="20"/>
        </w:rPr>
        <w:t>evidenc o izrabi delovnega časa</w:t>
      </w:r>
      <w:r w:rsidRPr="00FB1A1B">
        <w:rPr>
          <w:rFonts w:cs="Arial"/>
          <w:szCs w:val="20"/>
        </w:rPr>
        <w:t xml:space="preserve"> v skladu z zakonom, pri čemer že več let opozarja</w:t>
      </w:r>
      <w:r w:rsidR="0061585B" w:rsidRPr="00FB1A1B">
        <w:rPr>
          <w:rFonts w:cs="Arial"/>
          <w:szCs w:val="20"/>
        </w:rPr>
        <w:t>j</w:t>
      </w:r>
      <w:r w:rsidRPr="00FB1A1B">
        <w:rPr>
          <w:rFonts w:cs="Arial"/>
          <w:szCs w:val="20"/>
        </w:rPr>
        <w:t xml:space="preserve">o, da je Zakon o evidencah na področju dela in socialne varnosti (Uradni list RS, št. </w:t>
      </w:r>
      <w:hyperlink r:id="rId18" w:tgtFrame="_blank" w:tooltip="Zakon o evidencah na področju dela in socialne varnosti (ZEPDSV)" w:history="1">
        <w:r w:rsidRPr="00FB1A1B">
          <w:rPr>
            <w:rStyle w:val="Hiperpovezava"/>
            <w:rFonts w:cs="Arial"/>
            <w:color w:val="auto"/>
            <w:szCs w:val="20"/>
            <w:u w:val="none"/>
          </w:rPr>
          <w:t>40/06</w:t>
        </w:r>
      </w:hyperlink>
      <w:r w:rsidR="0061585B" w:rsidRPr="00FB1A1B">
        <w:rPr>
          <w:rFonts w:cs="Arial"/>
          <w:szCs w:val="20"/>
        </w:rPr>
        <w:t>, v nadaljevanju:</w:t>
      </w:r>
      <w:r w:rsidRPr="00FB1A1B">
        <w:rPr>
          <w:rFonts w:cs="Arial"/>
          <w:szCs w:val="20"/>
        </w:rPr>
        <w:t xml:space="preserve"> ZEPDSV) pomanjkljiv. Zato imajo inšpektorji velike težave pri ugotavljanju kršitev instituta delovnega časa ter zagotavljanja odmora in počitkov, do katerih še vedno prihaja, kar posledično dolgoročno vpliva tudi na zagotavljanje varnosti in zdravja pri delu delavcev. Ocenjuje</w:t>
      </w:r>
      <w:r w:rsidR="0061585B" w:rsidRPr="00FB1A1B">
        <w:rPr>
          <w:rFonts w:cs="Arial"/>
          <w:szCs w:val="20"/>
        </w:rPr>
        <w:t>j</w:t>
      </w:r>
      <w:r w:rsidRPr="00FB1A1B">
        <w:rPr>
          <w:rFonts w:cs="Arial"/>
          <w:szCs w:val="20"/>
        </w:rPr>
        <w:t>o, da bi bila sprememba omenjenega zakona več kot dobrodošla. V letu 2021 bo</w:t>
      </w:r>
      <w:r w:rsidR="0061585B" w:rsidRPr="00FB1A1B">
        <w:rPr>
          <w:rFonts w:cs="Arial"/>
          <w:szCs w:val="20"/>
        </w:rPr>
        <w:t>d</w:t>
      </w:r>
      <w:r w:rsidRPr="00FB1A1B">
        <w:rPr>
          <w:rFonts w:cs="Arial"/>
          <w:szCs w:val="20"/>
        </w:rPr>
        <w:t>o pozorni tudi na morebitne kršitve v zvezi z izrabo letnega dopusta.</w:t>
      </w:r>
    </w:p>
    <w:p w14:paraId="061FD9A2" w14:textId="77777777" w:rsidR="00EF1268" w:rsidRPr="00FB1A1B" w:rsidRDefault="00EF1268" w:rsidP="00D35406">
      <w:pPr>
        <w:spacing w:line="240" w:lineRule="auto"/>
        <w:jc w:val="both"/>
        <w:rPr>
          <w:rFonts w:cs="Arial"/>
          <w:color w:val="00B0F0"/>
          <w:szCs w:val="20"/>
        </w:rPr>
      </w:pPr>
    </w:p>
    <w:p w14:paraId="0EECD3C0" w14:textId="77777777" w:rsidR="00EF1268" w:rsidRPr="00FB1A1B" w:rsidRDefault="00EF1268" w:rsidP="00D35406">
      <w:pPr>
        <w:spacing w:line="240" w:lineRule="auto"/>
        <w:jc w:val="both"/>
        <w:rPr>
          <w:rFonts w:cs="Arial"/>
          <w:szCs w:val="20"/>
        </w:rPr>
      </w:pPr>
      <w:r w:rsidRPr="00FB1A1B">
        <w:rPr>
          <w:rFonts w:cs="Arial"/>
          <w:szCs w:val="20"/>
        </w:rPr>
        <w:t>Pri izvajanju inšpekcijskega nadzora bo</w:t>
      </w:r>
      <w:r w:rsidR="004066EA" w:rsidRPr="00FB1A1B">
        <w:rPr>
          <w:rFonts w:cs="Arial"/>
          <w:szCs w:val="20"/>
        </w:rPr>
        <w:t>d</w:t>
      </w:r>
      <w:r w:rsidRPr="00FB1A1B">
        <w:rPr>
          <w:rFonts w:cs="Arial"/>
          <w:szCs w:val="20"/>
        </w:rPr>
        <w:t xml:space="preserve">o v letu 2021 prav tako posebej pozorni na tako imenovane </w:t>
      </w:r>
      <w:r w:rsidRPr="00FB1A1B">
        <w:rPr>
          <w:rFonts w:cs="Arial"/>
          <w:b/>
          <w:szCs w:val="20"/>
        </w:rPr>
        <w:t>prekarne oblike dela</w:t>
      </w:r>
      <w:r w:rsidRPr="00FB1A1B">
        <w:rPr>
          <w:rFonts w:cs="Arial"/>
          <w:szCs w:val="20"/>
        </w:rPr>
        <w:t>, do katerih lahko prihaja tudi v okviru spletnih platform, ki v Sloveniji postajajo vse bolj razširjena oblika izvajanja storitev oziroma morebitnega opravljanja dela. Predpostavlja</w:t>
      </w:r>
      <w:r w:rsidR="004066EA" w:rsidRPr="00FB1A1B">
        <w:rPr>
          <w:rFonts w:cs="Arial"/>
          <w:szCs w:val="20"/>
        </w:rPr>
        <w:t>j</w:t>
      </w:r>
      <w:r w:rsidRPr="00FB1A1B">
        <w:rPr>
          <w:rFonts w:cs="Arial"/>
          <w:szCs w:val="20"/>
        </w:rPr>
        <w:t xml:space="preserve">o, da postaja uporaba storitev, ki jih lastniki spletnih platform ponujajo preko spleta, vse bolj pogosta, tudi zaradi obstoječe epidemiološke situacije. Prekarne oblike dela namreč v praksi še naprej ostajajo problem. Delodajalci se še vedno precej pogosto odločajo zanje, delavcem pa se tako znižuje raven delovnopravnih in socialnih pravic. Celotna pristojnost inšpektorata na tem področju temelji na drugem odstavku 13. člena </w:t>
      </w:r>
      <w:r w:rsidRPr="00FB1A1B">
        <w:rPr>
          <w:rFonts w:eastAsia="Calibri" w:cs="Arial"/>
          <w:szCs w:val="20"/>
        </w:rPr>
        <w:t xml:space="preserve">Zakona o delovnih razmerjih (Uradni list RS, št. </w:t>
      </w:r>
      <w:hyperlink r:id="rId19" w:tgtFrame="_blank" w:tooltip="Zakon o delovnih razmerjih (ZDR-1)" w:history="1">
        <w:r w:rsidRPr="00FB1A1B">
          <w:rPr>
            <w:rStyle w:val="Hiperpovezava"/>
            <w:rFonts w:eastAsia="Calibri" w:cs="Arial"/>
            <w:color w:val="auto"/>
            <w:szCs w:val="20"/>
            <w:u w:val="none"/>
          </w:rPr>
          <w:t>21/13</w:t>
        </w:r>
      </w:hyperlink>
      <w:r w:rsidRPr="00FB1A1B">
        <w:rPr>
          <w:rFonts w:eastAsia="Calibri" w:cs="Arial"/>
          <w:szCs w:val="20"/>
        </w:rPr>
        <w:t xml:space="preserve">, </w:t>
      </w:r>
      <w:hyperlink r:id="rId20" w:tgtFrame="_blank" w:tooltip="Popravek Zakona o delovnih razmerjih" w:history="1">
        <w:r w:rsidRPr="00FB1A1B">
          <w:rPr>
            <w:rStyle w:val="Hiperpovezava"/>
            <w:rFonts w:eastAsia="Calibri" w:cs="Arial"/>
            <w:color w:val="auto"/>
            <w:szCs w:val="20"/>
            <w:u w:val="none"/>
          </w:rPr>
          <w:t>78/13 – popr.</w:t>
        </w:r>
      </w:hyperlink>
      <w:r w:rsidRPr="00FB1A1B">
        <w:rPr>
          <w:rFonts w:eastAsia="Calibri" w:cs="Arial"/>
          <w:szCs w:val="20"/>
        </w:rPr>
        <w:t xml:space="preserve">, </w:t>
      </w:r>
      <w:hyperlink r:id="rId21" w:tgtFrame="_blank" w:tooltip="Zakon o zaposlovanju, samozaposlovanju in delu tujcev" w:history="1">
        <w:r w:rsidRPr="00FB1A1B">
          <w:rPr>
            <w:rStyle w:val="Hiperpovezava"/>
            <w:rFonts w:eastAsia="Calibri" w:cs="Arial"/>
            <w:color w:val="auto"/>
            <w:szCs w:val="20"/>
            <w:u w:val="none"/>
          </w:rPr>
          <w:t>47/15</w:t>
        </w:r>
      </w:hyperlink>
      <w:r w:rsidRPr="00FB1A1B">
        <w:rPr>
          <w:rFonts w:eastAsia="Calibri" w:cs="Arial"/>
          <w:szCs w:val="20"/>
        </w:rPr>
        <w:t xml:space="preserve"> – ZZSDT, </w:t>
      </w:r>
      <w:hyperlink r:id="rId22" w:tgtFrame="_blank" w:tooltip="Zakon o spremembah in dopolnitvah Pomorskega zakonika" w:history="1">
        <w:r w:rsidRPr="00FB1A1B">
          <w:rPr>
            <w:rStyle w:val="Hiperpovezava"/>
            <w:rFonts w:eastAsia="Calibri" w:cs="Arial"/>
            <w:color w:val="auto"/>
            <w:szCs w:val="20"/>
            <w:u w:val="none"/>
          </w:rPr>
          <w:t>33/16</w:t>
        </w:r>
      </w:hyperlink>
      <w:r w:rsidRPr="00FB1A1B">
        <w:rPr>
          <w:rFonts w:eastAsia="Calibri" w:cs="Arial"/>
          <w:szCs w:val="20"/>
        </w:rPr>
        <w:t xml:space="preserve"> – PZ-F, </w:t>
      </w:r>
      <w:hyperlink r:id="rId23" w:tgtFrame="_blank" w:tooltip="Zakon o dopolnitvah Zakona o delovnih razmerjih" w:history="1">
        <w:r w:rsidRPr="00FB1A1B">
          <w:rPr>
            <w:rStyle w:val="Hiperpovezava"/>
            <w:rFonts w:eastAsia="Calibri" w:cs="Arial"/>
            <w:color w:val="auto"/>
            <w:szCs w:val="20"/>
            <w:u w:val="none"/>
          </w:rPr>
          <w:t>52/16</w:t>
        </w:r>
      </w:hyperlink>
      <w:r w:rsidRPr="00FB1A1B">
        <w:rPr>
          <w:rFonts w:eastAsia="Calibri" w:cs="Arial"/>
          <w:szCs w:val="20"/>
        </w:rPr>
        <w:t xml:space="preserve"> in </w:t>
      </w:r>
      <w:hyperlink r:id="rId24" w:tgtFrame="_blank" w:tooltip="Odločba o razveljavitvi četrtega odstavka 88. člena Zakona o delovnih razmerjih in delni razveljavitvi sklepa Vrhovnega sodišča, sklepa Višjega delovnega in socialnega sodišča in sklepa Delovnega sodišča v Mariboru" w:history="1">
        <w:r w:rsidRPr="00FB1A1B">
          <w:rPr>
            <w:rStyle w:val="Hiperpovezava"/>
            <w:rFonts w:eastAsia="Calibri" w:cs="Arial"/>
            <w:color w:val="auto"/>
            <w:szCs w:val="20"/>
            <w:u w:val="none"/>
          </w:rPr>
          <w:t>15/17</w:t>
        </w:r>
      </w:hyperlink>
      <w:r w:rsidRPr="00FB1A1B">
        <w:rPr>
          <w:rFonts w:eastAsia="Calibri" w:cs="Arial"/>
          <w:szCs w:val="20"/>
        </w:rPr>
        <w:t xml:space="preserve"> – odl. US</w:t>
      </w:r>
      <w:r w:rsidR="004066EA" w:rsidRPr="00FB1A1B">
        <w:rPr>
          <w:rFonts w:eastAsia="Calibri" w:cs="Arial"/>
          <w:szCs w:val="20"/>
        </w:rPr>
        <w:t>, v nadaljevanju:</w:t>
      </w:r>
      <w:r w:rsidRPr="00FB1A1B">
        <w:rPr>
          <w:rFonts w:eastAsia="Calibri" w:cs="Arial"/>
          <w:szCs w:val="20"/>
        </w:rPr>
        <w:t xml:space="preserve"> ZDR-1)</w:t>
      </w:r>
      <w:r w:rsidRPr="00FB1A1B">
        <w:rPr>
          <w:rFonts w:cs="Arial"/>
          <w:szCs w:val="20"/>
        </w:rPr>
        <w:t>, po katerem ni dopustno opravljati dela na podlagi pogodb civilnega prava, če obstajajo elementi delovnega razmerja v skladu s 4., v povezavi z 22. oziroma 54. členom tega zakona, razen v primerih, ki jih določa zakon (na primer začasno in občasno delo upokojencev). Meni</w:t>
      </w:r>
      <w:r w:rsidR="00E308E3" w:rsidRPr="00FB1A1B">
        <w:rPr>
          <w:rFonts w:cs="Arial"/>
          <w:szCs w:val="20"/>
        </w:rPr>
        <w:t>j</w:t>
      </w:r>
      <w:r w:rsidRPr="00FB1A1B">
        <w:rPr>
          <w:rFonts w:cs="Arial"/>
          <w:szCs w:val="20"/>
        </w:rPr>
        <w:t>o, da število kršitev, ki jih ugotavlja inšpektorat, ne odraža dejanskega razmaha tega pojava v praksi. Pri tem je treba upoštevati, da je ugotavljanje tovrstnih kršitev precej dolgotrajno in kompleksno, saj se ugotovljena kršitev pogosto nanaša na večje število delavcev, pri čemer je treba za vsakega delavca posebej ugotavljati in dokazovati obstoj vsakega od elementov delovnega razmerja. Ob tem mora</w:t>
      </w:r>
      <w:r w:rsidR="00E308E3" w:rsidRPr="00FB1A1B">
        <w:rPr>
          <w:rFonts w:cs="Arial"/>
          <w:szCs w:val="20"/>
        </w:rPr>
        <w:t>j</w:t>
      </w:r>
      <w:r w:rsidRPr="00FB1A1B">
        <w:rPr>
          <w:rFonts w:cs="Arial"/>
          <w:szCs w:val="20"/>
        </w:rPr>
        <w:t>o biti hkrati tudi pozorni, ali je morda delovno mesto sistemizirano oziroma ali obstajajo razlogi za sklenitev pogodbe o zaposlitvi za določen čas. Meni</w:t>
      </w:r>
      <w:r w:rsidR="00E308E3" w:rsidRPr="00FB1A1B">
        <w:rPr>
          <w:rFonts w:cs="Arial"/>
          <w:szCs w:val="20"/>
        </w:rPr>
        <w:t>j</w:t>
      </w:r>
      <w:r w:rsidRPr="00FB1A1B">
        <w:rPr>
          <w:rFonts w:cs="Arial"/>
          <w:szCs w:val="20"/>
        </w:rPr>
        <w:t xml:space="preserve">o, da </w:t>
      </w:r>
      <w:r w:rsidR="00E308E3" w:rsidRPr="00FB1A1B">
        <w:rPr>
          <w:rFonts w:cs="Arial"/>
          <w:szCs w:val="20"/>
        </w:rPr>
        <w:t>jih</w:t>
      </w:r>
      <w:r w:rsidRPr="00FB1A1B">
        <w:rPr>
          <w:rFonts w:cs="Arial"/>
          <w:szCs w:val="20"/>
        </w:rPr>
        <w:t xml:space="preserve"> na tem področju še vedno čakajo številne aktivnosti, kljub temu, da so po n</w:t>
      </w:r>
      <w:r w:rsidR="00E308E3" w:rsidRPr="00FB1A1B">
        <w:rPr>
          <w:rFonts w:cs="Arial"/>
          <w:szCs w:val="20"/>
        </w:rPr>
        <w:t xml:space="preserve">jihovi </w:t>
      </w:r>
      <w:r w:rsidRPr="00FB1A1B">
        <w:rPr>
          <w:rFonts w:cs="Arial"/>
          <w:szCs w:val="20"/>
        </w:rPr>
        <w:t>oceni v mnogih obravnavanih primerih z n</w:t>
      </w:r>
      <w:r w:rsidR="00E308E3" w:rsidRPr="00FB1A1B">
        <w:rPr>
          <w:rFonts w:cs="Arial"/>
          <w:szCs w:val="20"/>
        </w:rPr>
        <w:t>jihovim</w:t>
      </w:r>
      <w:r w:rsidRPr="00FB1A1B">
        <w:rPr>
          <w:rFonts w:cs="Arial"/>
          <w:szCs w:val="20"/>
        </w:rPr>
        <w:t xml:space="preserve"> delovanjem na tem področju posledično dosegli zaposlitev delavcev. </w:t>
      </w:r>
    </w:p>
    <w:p w14:paraId="2E84338F" w14:textId="77777777" w:rsidR="00EF1268" w:rsidRPr="00FB1A1B" w:rsidRDefault="00EF1268" w:rsidP="00D35406">
      <w:pPr>
        <w:spacing w:line="240" w:lineRule="auto"/>
        <w:jc w:val="both"/>
        <w:rPr>
          <w:rFonts w:cs="Arial"/>
          <w:b/>
          <w:color w:val="00B0F0"/>
          <w:szCs w:val="20"/>
        </w:rPr>
      </w:pPr>
    </w:p>
    <w:p w14:paraId="20BAC161" w14:textId="77777777" w:rsidR="00EF1268" w:rsidRPr="00FB1A1B" w:rsidRDefault="00EF1268" w:rsidP="00D35406">
      <w:pPr>
        <w:spacing w:line="240" w:lineRule="auto"/>
        <w:jc w:val="both"/>
        <w:rPr>
          <w:rFonts w:cs="Arial"/>
          <w:bCs/>
          <w:szCs w:val="20"/>
          <w:lang w:eastAsia="sl-SI"/>
        </w:rPr>
      </w:pPr>
      <w:r w:rsidRPr="00FB1A1B">
        <w:rPr>
          <w:rFonts w:cs="Arial"/>
          <w:bCs/>
          <w:szCs w:val="20"/>
          <w:lang w:eastAsia="sl-SI"/>
        </w:rPr>
        <w:t>Pri izvajanju inšpekcijskih nadzorov bo</w:t>
      </w:r>
      <w:r w:rsidR="00F820BA" w:rsidRPr="00FB1A1B">
        <w:rPr>
          <w:rFonts w:cs="Arial"/>
          <w:bCs/>
          <w:szCs w:val="20"/>
          <w:lang w:eastAsia="sl-SI"/>
        </w:rPr>
        <w:t>d</w:t>
      </w:r>
      <w:r w:rsidRPr="00FB1A1B">
        <w:rPr>
          <w:rFonts w:cs="Arial"/>
          <w:bCs/>
          <w:szCs w:val="20"/>
          <w:lang w:eastAsia="sl-SI"/>
        </w:rPr>
        <w:t xml:space="preserve">o pozorni tudi na morebitno </w:t>
      </w:r>
      <w:r w:rsidRPr="00FB1A1B">
        <w:rPr>
          <w:rFonts w:cs="Arial"/>
          <w:b/>
          <w:bCs/>
          <w:szCs w:val="20"/>
          <w:lang w:eastAsia="sl-SI"/>
        </w:rPr>
        <w:t>zagotavljanje dela delavcev drugemu uporabniku</w:t>
      </w:r>
      <w:r w:rsidRPr="00FB1A1B">
        <w:rPr>
          <w:rFonts w:cs="Arial"/>
          <w:bCs/>
          <w:szCs w:val="20"/>
          <w:lang w:eastAsia="sl-SI"/>
        </w:rPr>
        <w:t xml:space="preserve"> v nasprotju s predpisi. Gre za tako imenovano atipično obliko dela, katera je v praksi neredko prisotna. </w:t>
      </w:r>
      <w:r w:rsidRPr="00FB1A1B">
        <w:rPr>
          <w:rFonts w:cs="Arial"/>
          <w:szCs w:val="20"/>
          <w:lang w:eastAsia="sl-SI"/>
        </w:rPr>
        <w:t>Zagotavljanje dela delavcev uporabniku je sicer v skladu z zakonom vsako zagotavljanje dela delavcev, ki ga pravna ali fizična oseba, s katero ima delavec sklenjeno pogodbo o zaposlitvi, nudi uporabniku, pri katerem delavec opravlja delo pod nadzorom in v skladu z navodili uporabnika ali pretežno uporablja sredstva za opravljanje dela, ki so del delovnega procesa uporabnika. V praksi pa ugotavlja</w:t>
      </w:r>
      <w:r w:rsidR="00F820BA" w:rsidRPr="00FB1A1B">
        <w:rPr>
          <w:rFonts w:cs="Arial"/>
          <w:szCs w:val="20"/>
          <w:lang w:eastAsia="sl-SI"/>
        </w:rPr>
        <w:t>j</w:t>
      </w:r>
      <w:r w:rsidRPr="00FB1A1B">
        <w:rPr>
          <w:rFonts w:cs="Arial"/>
          <w:szCs w:val="20"/>
          <w:lang w:eastAsia="sl-SI"/>
        </w:rPr>
        <w:t>o, da delavce pogosto »posredujejo« k uporabniku delodajalci, ki nimajo dovoljenj oziroma niso vpisani v register ali v evidenco, temveč delavce uporabniku zagotavljajo pod krinko pogodb o poslovnem sodelovanju, pri čemer pa ima dejansko razmerje vse znake instituta zagotavljanja dela delavcev uporabniku. Zato bo</w:t>
      </w:r>
      <w:r w:rsidR="00F820BA" w:rsidRPr="00FB1A1B">
        <w:rPr>
          <w:rFonts w:cs="Arial"/>
          <w:szCs w:val="20"/>
          <w:lang w:eastAsia="sl-SI"/>
        </w:rPr>
        <w:t>d</w:t>
      </w:r>
      <w:r w:rsidRPr="00FB1A1B">
        <w:rPr>
          <w:rFonts w:cs="Arial"/>
          <w:szCs w:val="20"/>
          <w:lang w:eastAsia="sl-SI"/>
        </w:rPr>
        <w:t>o z aktivnostmi na tem področju nadaljevali tudi v letu 2021.</w:t>
      </w:r>
    </w:p>
    <w:p w14:paraId="37996434" w14:textId="77777777" w:rsidR="00EF1268" w:rsidRPr="00FB1A1B" w:rsidRDefault="00EF1268" w:rsidP="00D35406">
      <w:pPr>
        <w:spacing w:line="240" w:lineRule="auto"/>
        <w:jc w:val="both"/>
        <w:rPr>
          <w:rFonts w:cs="Arial"/>
          <w:szCs w:val="20"/>
          <w:lang w:eastAsia="sl-SI"/>
        </w:rPr>
      </w:pPr>
    </w:p>
    <w:p w14:paraId="12A6010D" w14:textId="77777777" w:rsidR="00EF1268" w:rsidRPr="00FB1A1B" w:rsidRDefault="00EF1268" w:rsidP="00D35406">
      <w:pPr>
        <w:spacing w:line="240" w:lineRule="auto"/>
        <w:jc w:val="both"/>
        <w:rPr>
          <w:rFonts w:cs="Arial"/>
          <w:b/>
          <w:bCs/>
          <w:szCs w:val="20"/>
          <w:lang w:eastAsia="sl-SI"/>
        </w:rPr>
      </w:pPr>
      <w:r w:rsidRPr="00FB1A1B">
        <w:rPr>
          <w:rFonts w:cs="Arial"/>
          <w:szCs w:val="20"/>
          <w:lang w:eastAsia="sl-SI"/>
        </w:rPr>
        <w:t xml:space="preserve">V skladu z določilom 23. člena Zakona o čezmejnem izvajanju storitev (Uradni list RS, št. </w:t>
      </w:r>
      <w:hyperlink r:id="rId25" w:tgtFrame="_blank" w:tooltip="Zakon o javni rabi slovenščine (ZJRS)" w:history="1">
        <w:r w:rsidRPr="00FB1A1B">
          <w:rPr>
            <w:rStyle w:val="Hiperpovezava"/>
            <w:rFonts w:cs="Arial"/>
            <w:color w:val="auto"/>
            <w:szCs w:val="20"/>
            <w:u w:val="none"/>
            <w:lang w:eastAsia="sl-SI"/>
          </w:rPr>
          <w:t>86/04</w:t>
        </w:r>
      </w:hyperlink>
      <w:r w:rsidRPr="00FB1A1B">
        <w:rPr>
          <w:rFonts w:cs="Arial"/>
          <w:szCs w:val="20"/>
          <w:lang w:eastAsia="sl-SI"/>
        </w:rPr>
        <w:t xml:space="preserve"> in </w:t>
      </w:r>
      <w:hyperlink r:id="rId26" w:tgtFrame="_blank" w:tooltip="Zakon o spremembah in dopolnitvah Zakona o javni rabi slovenščine" w:history="1">
        <w:r w:rsidRPr="00FB1A1B">
          <w:rPr>
            <w:rStyle w:val="Hiperpovezava"/>
            <w:rFonts w:cs="Arial"/>
            <w:color w:val="auto"/>
            <w:szCs w:val="20"/>
            <w:u w:val="none"/>
            <w:lang w:eastAsia="sl-SI"/>
          </w:rPr>
          <w:t>8/10</w:t>
        </w:r>
      </w:hyperlink>
      <w:r w:rsidR="00F820BA" w:rsidRPr="00FB1A1B">
        <w:rPr>
          <w:rFonts w:cs="Arial"/>
          <w:szCs w:val="20"/>
          <w:lang w:eastAsia="sl-SI"/>
        </w:rPr>
        <w:t>, v nadaljevanju:</w:t>
      </w:r>
      <w:r w:rsidRPr="00FB1A1B">
        <w:rPr>
          <w:rFonts w:cs="Arial"/>
          <w:szCs w:val="20"/>
          <w:lang w:eastAsia="sl-SI"/>
        </w:rPr>
        <w:t xml:space="preserve"> </w:t>
      </w:r>
      <w:proofErr w:type="spellStart"/>
      <w:r w:rsidRPr="00FB1A1B">
        <w:rPr>
          <w:rFonts w:cs="Arial"/>
          <w:szCs w:val="20"/>
          <w:lang w:eastAsia="sl-SI"/>
        </w:rPr>
        <w:t>ZČmIS</w:t>
      </w:r>
      <w:proofErr w:type="spellEnd"/>
      <w:r w:rsidRPr="00FB1A1B">
        <w:rPr>
          <w:rFonts w:cs="Arial"/>
          <w:szCs w:val="20"/>
          <w:lang w:eastAsia="sl-SI"/>
        </w:rPr>
        <w:t>) izvaja inšpektorat usmerjen nadzor nad tujimi delodajalci z vidika skladnosti čezmejnega izvajanja storitev z določbami tega zakona. Usmerjen nadzor se opravi na podlagi ocene tveganja, v okviru katere se opredelijo sektorji in okoliščine, v katerih tuji delodajalci najpogosteje čezmejno izvajajo storitve z napotenimi delavci oziroma v katerih so najpogosteje ugotovljene kršitve. Tako bo</w:t>
      </w:r>
      <w:r w:rsidR="00F820BA" w:rsidRPr="00FB1A1B">
        <w:rPr>
          <w:rFonts w:cs="Arial"/>
          <w:szCs w:val="20"/>
          <w:lang w:eastAsia="sl-SI"/>
        </w:rPr>
        <w:t>d</w:t>
      </w:r>
      <w:r w:rsidRPr="00FB1A1B">
        <w:rPr>
          <w:rFonts w:cs="Arial"/>
          <w:szCs w:val="20"/>
          <w:lang w:eastAsia="sl-SI"/>
        </w:rPr>
        <w:t xml:space="preserve">o v letu 2021 z usmerjenim nadzorom spremljali tudi </w:t>
      </w:r>
      <w:r w:rsidRPr="00FB1A1B">
        <w:rPr>
          <w:rFonts w:cs="Arial"/>
          <w:b/>
          <w:bCs/>
          <w:szCs w:val="20"/>
          <w:lang w:eastAsia="sl-SI"/>
        </w:rPr>
        <w:t xml:space="preserve">tuje delodajalce, ki izvajajo čezmejne storitve v Sloveniji oziroma napotujejo delavce na delo v Slovenijo. </w:t>
      </w:r>
    </w:p>
    <w:p w14:paraId="05830141" w14:textId="77777777" w:rsidR="00EF1268" w:rsidRPr="00FB1A1B" w:rsidRDefault="00EF1268" w:rsidP="00D35406">
      <w:pPr>
        <w:spacing w:line="240" w:lineRule="auto"/>
        <w:jc w:val="both"/>
        <w:rPr>
          <w:rFonts w:cs="Arial"/>
          <w:b/>
          <w:bCs/>
          <w:szCs w:val="20"/>
          <w:lang w:eastAsia="sl-SI"/>
        </w:rPr>
      </w:pPr>
    </w:p>
    <w:p w14:paraId="0DD3D091" w14:textId="77777777" w:rsidR="00EF1268" w:rsidRPr="00FB1A1B" w:rsidRDefault="00EF1268" w:rsidP="00D35406">
      <w:pPr>
        <w:spacing w:line="240" w:lineRule="auto"/>
        <w:jc w:val="both"/>
        <w:rPr>
          <w:rFonts w:cs="Arial"/>
          <w:szCs w:val="20"/>
        </w:rPr>
      </w:pPr>
      <w:r w:rsidRPr="00FB1A1B">
        <w:rPr>
          <w:rFonts w:cs="Arial"/>
          <w:szCs w:val="20"/>
        </w:rPr>
        <w:lastRenderedPageBreak/>
        <w:t xml:space="preserve">V skladu z Zakonom o nacionalnih poklicnih kvalifikacijah (Uradni list RS, št. </w:t>
      </w:r>
      <w:hyperlink r:id="rId27" w:tgtFrame="_blank" w:tooltip="Zakon o nacionalnih poklicnih kvalifikacijah (uradno prečiščeno besedilo)" w:history="1">
        <w:r w:rsidRPr="00FB1A1B">
          <w:rPr>
            <w:rStyle w:val="Hiperpovezava"/>
            <w:rFonts w:cs="Arial"/>
            <w:color w:val="auto"/>
            <w:szCs w:val="20"/>
            <w:u w:val="none"/>
          </w:rPr>
          <w:t>1/07</w:t>
        </w:r>
      </w:hyperlink>
      <w:r w:rsidRPr="00FB1A1B">
        <w:rPr>
          <w:rFonts w:cs="Arial"/>
          <w:szCs w:val="20"/>
        </w:rPr>
        <w:t xml:space="preserve"> – uradno prečiščeno besedilo in </w:t>
      </w:r>
      <w:hyperlink r:id="rId28" w:tgtFrame="_blank" w:tooltip="Zakon o spremembah in dopolnitvah Zakona o nacionalnih poklicnih kvalifikacijah" w:history="1">
        <w:r w:rsidRPr="00FB1A1B">
          <w:rPr>
            <w:rStyle w:val="Hiperpovezava"/>
            <w:rFonts w:cs="Arial"/>
            <w:color w:val="auto"/>
            <w:szCs w:val="20"/>
            <w:u w:val="none"/>
          </w:rPr>
          <w:t>85/09</w:t>
        </w:r>
      </w:hyperlink>
      <w:r w:rsidR="00455395" w:rsidRPr="00FB1A1B">
        <w:rPr>
          <w:rFonts w:cs="Arial"/>
          <w:szCs w:val="20"/>
        </w:rPr>
        <w:t>, v nadaljevanju:</w:t>
      </w:r>
      <w:r w:rsidRPr="00FB1A1B">
        <w:rPr>
          <w:rFonts w:cs="Arial"/>
          <w:szCs w:val="20"/>
        </w:rPr>
        <w:t xml:space="preserve"> ZNPK) je inšpektorat posebej sprejel tudi </w:t>
      </w:r>
      <w:r w:rsidRPr="00FB1A1B">
        <w:rPr>
          <w:rFonts w:cs="Arial"/>
          <w:b/>
          <w:szCs w:val="20"/>
        </w:rPr>
        <w:t>Program rednih inšpekcijskih nadzorov pri izvajalcih postopkov za ugotavljanje in potrjevanje nacionalnih poklicnih kvalifikacij</w:t>
      </w:r>
      <w:r w:rsidRPr="00FB1A1B">
        <w:rPr>
          <w:rFonts w:cs="Arial"/>
          <w:szCs w:val="20"/>
        </w:rPr>
        <w:t xml:space="preserve"> v letu 2021.</w:t>
      </w:r>
    </w:p>
    <w:p w14:paraId="11F4F5C3" w14:textId="77777777" w:rsidR="00EF1268" w:rsidRPr="00FB1A1B" w:rsidRDefault="00EF1268" w:rsidP="00D35406">
      <w:pPr>
        <w:spacing w:line="240" w:lineRule="auto"/>
        <w:jc w:val="both"/>
        <w:rPr>
          <w:rFonts w:cs="Arial"/>
          <w:szCs w:val="20"/>
        </w:rPr>
      </w:pPr>
    </w:p>
    <w:p w14:paraId="7D84FE52" w14:textId="77777777" w:rsidR="00EF1268" w:rsidRPr="00FB1A1B" w:rsidRDefault="00EF1268" w:rsidP="00D35406">
      <w:pPr>
        <w:spacing w:line="240" w:lineRule="auto"/>
        <w:jc w:val="both"/>
        <w:rPr>
          <w:rFonts w:cs="Arial"/>
          <w:szCs w:val="20"/>
          <w:lang w:eastAsia="sl-SI"/>
        </w:rPr>
      </w:pPr>
      <w:r w:rsidRPr="00FB1A1B">
        <w:rPr>
          <w:rFonts w:cs="Arial"/>
          <w:szCs w:val="20"/>
          <w:lang w:eastAsia="sl-SI"/>
        </w:rPr>
        <w:t xml:space="preserve">Leto 2020 je tudi </w:t>
      </w:r>
      <w:r w:rsidRPr="00FB1A1B">
        <w:rPr>
          <w:rFonts w:cs="Arial"/>
          <w:szCs w:val="20"/>
          <w:u w:val="single"/>
          <w:lang w:eastAsia="sl-SI"/>
        </w:rPr>
        <w:t>področje varnosti in zdravja pri delu</w:t>
      </w:r>
      <w:r w:rsidRPr="00FB1A1B">
        <w:rPr>
          <w:rFonts w:cs="Arial"/>
          <w:szCs w:val="20"/>
          <w:lang w:eastAsia="sl-SI"/>
        </w:rPr>
        <w:t xml:space="preserve"> zaznamovala epidemija koronavirusne bolezni. Širjenje SARS-CoV-2 je tako imelo močan vpliv tudi na delovanje pristojnih inšpektorjev s tega področja, saj je bilo podrejeno </w:t>
      </w:r>
      <w:r w:rsidRPr="00FB1A1B">
        <w:rPr>
          <w:rFonts w:cs="Arial"/>
          <w:b/>
          <w:szCs w:val="20"/>
          <w:lang w:eastAsia="sl-SI"/>
        </w:rPr>
        <w:t>preprečevanju širjenja novega koronavirusa</w:t>
      </w:r>
      <w:r w:rsidRPr="00FB1A1B">
        <w:rPr>
          <w:rFonts w:cs="Arial"/>
          <w:szCs w:val="20"/>
          <w:lang w:eastAsia="sl-SI"/>
        </w:rPr>
        <w:t xml:space="preserve"> ter </w:t>
      </w:r>
      <w:r w:rsidRPr="00FB1A1B">
        <w:rPr>
          <w:rFonts w:cs="Arial"/>
          <w:b/>
          <w:szCs w:val="20"/>
          <w:lang w:eastAsia="sl-SI"/>
        </w:rPr>
        <w:t>varovanju delavcev</w:t>
      </w:r>
      <w:r w:rsidRPr="00FB1A1B">
        <w:rPr>
          <w:rFonts w:cs="Arial"/>
          <w:szCs w:val="20"/>
          <w:lang w:eastAsia="sl-SI"/>
        </w:rPr>
        <w:t>. Glede na izkušnje v preteklem letu se bodo tveganja zaradi širjenja novega koronavirusa prenesla v leto 2021, kar so upoštevali tudi v n</w:t>
      </w:r>
      <w:r w:rsidR="00455395" w:rsidRPr="00FB1A1B">
        <w:rPr>
          <w:rFonts w:cs="Arial"/>
          <w:szCs w:val="20"/>
          <w:lang w:eastAsia="sl-SI"/>
        </w:rPr>
        <w:t>jihovih</w:t>
      </w:r>
      <w:r w:rsidRPr="00FB1A1B">
        <w:rPr>
          <w:rFonts w:cs="Arial"/>
          <w:szCs w:val="20"/>
          <w:lang w:eastAsia="sl-SI"/>
        </w:rPr>
        <w:t xml:space="preserve"> usmeritvah.</w:t>
      </w:r>
    </w:p>
    <w:p w14:paraId="721D90BD" w14:textId="77777777" w:rsidR="00EF1268" w:rsidRPr="00FB1A1B" w:rsidRDefault="00EF1268" w:rsidP="00D35406">
      <w:pPr>
        <w:spacing w:line="240" w:lineRule="auto"/>
        <w:jc w:val="both"/>
        <w:rPr>
          <w:rFonts w:cs="Arial"/>
          <w:color w:val="00B0F0"/>
          <w:szCs w:val="20"/>
          <w:lang w:eastAsia="sl-SI"/>
        </w:rPr>
      </w:pPr>
    </w:p>
    <w:p w14:paraId="734693B9" w14:textId="77777777" w:rsidR="00EF1268" w:rsidRPr="00FB1A1B" w:rsidRDefault="00EF1268" w:rsidP="00D35406">
      <w:pPr>
        <w:spacing w:line="240" w:lineRule="auto"/>
        <w:jc w:val="both"/>
        <w:rPr>
          <w:rFonts w:cs="Arial"/>
          <w:color w:val="00B0F0"/>
          <w:szCs w:val="20"/>
        </w:rPr>
      </w:pPr>
      <w:r w:rsidRPr="00FB1A1B">
        <w:rPr>
          <w:rFonts w:cs="Arial"/>
          <w:szCs w:val="20"/>
          <w:lang w:eastAsia="sl-SI"/>
        </w:rPr>
        <w:t>Na področju varnosti in zdravja pri delu bo</w:t>
      </w:r>
      <w:r w:rsidR="008A56B6" w:rsidRPr="00FB1A1B">
        <w:rPr>
          <w:rFonts w:cs="Arial"/>
          <w:szCs w:val="20"/>
          <w:lang w:eastAsia="sl-SI"/>
        </w:rPr>
        <w:t>d</w:t>
      </w:r>
      <w:r w:rsidRPr="00FB1A1B">
        <w:rPr>
          <w:rFonts w:cs="Arial"/>
          <w:szCs w:val="20"/>
          <w:lang w:eastAsia="sl-SI"/>
        </w:rPr>
        <w:t>o tudi v letu 2021 posebno</w:t>
      </w:r>
      <w:r w:rsidRPr="00FB1A1B">
        <w:rPr>
          <w:rFonts w:cs="Arial"/>
          <w:bCs/>
          <w:szCs w:val="20"/>
          <w:lang w:eastAsia="sl-SI"/>
        </w:rPr>
        <w:t xml:space="preserve"> pozornost</w:t>
      </w:r>
      <w:r w:rsidRPr="00FB1A1B">
        <w:rPr>
          <w:rFonts w:cs="Arial"/>
          <w:szCs w:val="20"/>
          <w:lang w:eastAsia="sl-SI"/>
        </w:rPr>
        <w:t xml:space="preserve"> namenili izvajanju</w:t>
      </w:r>
      <w:r w:rsidRPr="00FB1A1B">
        <w:rPr>
          <w:rFonts w:cs="Arial"/>
          <w:b/>
          <w:szCs w:val="20"/>
          <w:lang w:eastAsia="sl-SI"/>
        </w:rPr>
        <w:t xml:space="preserve"> akcijskega načrta</w:t>
      </w:r>
      <w:r w:rsidRPr="00FB1A1B">
        <w:rPr>
          <w:rFonts w:cs="Arial"/>
          <w:b/>
          <w:szCs w:val="20"/>
        </w:rPr>
        <w:t xml:space="preserve"> Resolucije o nacionalnem programu varnosti in zdravja pri delu 2018-2027</w:t>
      </w:r>
      <w:r w:rsidRPr="00FB1A1B">
        <w:rPr>
          <w:rFonts w:cs="Arial"/>
          <w:szCs w:val="20"/>
        </w:rPr>
        <w:t xml:space="preserve"> (Uradni list RS,</w:t>
      </w:r>
      <w:r w:rsidR="001B0875">
        <w:rPr>
          <w:rFonts w:cs="Arial"/>
          <w:szCs w:val="20"/>
        </w:rPr>
        <w:t xml:space="preserve"> št.</w:t>
      </w:r>
      <w:r w:rsidRPr="00FB1A1B">
        <w:rPr>
          <w:rFonts w:cs="Arial"/>
          <w:szCs w:val="20"/>
        </w:rPr>
        <w:t xml:space="preserve"> 23/18). V njem so določeni ukrepi, ki se bodo izvajali do vključno leta 2021 ter izvajalci teh ukrepov, pomembno vlogo pa ima tudi inšpektorat. Akcijski načrt v delu, v katerega se aktivno vključuje inšpektorat, predvideva zmanjševanje števila nezgod pri delu za 20 % do leta 2027, ravno tako zagotovitev varne uporabe nevarnih kemičnih snovi v delovnem procesu ter nadomeščanje nevarnih kemikalij z manj nevarnimi in zagotovitev kakovostnega izvajanja strokovnih nalog varnosti pri delu. V letu 2021 bo delovanje inšpektorata povezano tudi s preprečevanjem kostno-mišičnih obolenj na delovnih mestih, s čimer bo</w:t>
      </w:r>
      <w:r w:rsidR="008A56B6" w:rsidRPr="00FB1A1B">
        <w:rPr>
          <w:rFonts w:cs="Arial"/>
          <w:szCs w:val="20"/>
        </w:rPr>
        <w:t>d</w:t>
      </w:r>
      <w:r w:rsidRPr="00FB1A1B">
        <w:rPr>
          <w:rFonts w:cs="Arial"/>
          <w:szCs w:val="20"/>
        </w:rPr>
        <w:t xml:space="preserve">o sledili kampanji EU OSHA iz Bilbaa ter pripravi in izvajanju programa izdelave in spodbujanja uporabe spletnih orodij za ocenjevanje tveganj </w:t>
      </w:r>
      <w:proofErr w:type="spellStart"/>
      <w:r w:rsidRPr="00FB1A1B">
        <w:rPr>
          <w:rFonts w:cs="Arial"/>
          <w:szCs w:val="20"/>
        </w:rPr>
        <w:t>OiRA</w:t>
      </w:r>
      <w:proofErr w:type="spellEnd"/>
      <w:r w:rsidRPr="00FB1A1B">
        <w:rPr>
          <w:rFonts w:cs="Arial"/>
          <w:szCs w:val="20"/>
        </w:rPr>
        <w:t xml:space="preserve"> skupaj z Ministrstvom za delo, družino, socialne zadeve in enake možnosti.</w:t>
      </w:r>
    </w:p>
    <w:p w14:paraId="759E2427" w14:textId="77777777" w:rsidR="00EF1268" w:rsidRPr="00FB1A1B" w:rsidRDefault="00EF1268" w:rsidP="00D35406">
      <w:pPr>
        <w:spacing w:line="240" w:lineRule="auto"/>
        <w:jc w:val="both"/>
        <w:rPr>
          <w:rFonts w:cs="Arial"/>
          <w:color w:val="00B0F0"/>
          <w:szCs w:val="20"/>
        </w:rPr>
      </w:pPr>
    </w:p>
    <w:p w14:paraId="4EDDE76D" w14:textId="77777777" w:rsidR="00EF1268" w:rsidRPr="00FB1A1B" w:rsidRDefault="00EF1268" w:rsidP="00D35406">
      <w:pPr>
        <w:spacing w:line="240" w:lineRule="auto"/>
        <w:jc w:val="both"/>
        <w:rPr>
          <w:rFonts w:cs="Arial"/>
          <w:szCs w:val="20"/>
        </w:rPr>
      </w:pPr>
      <w:r w:rsidRPr="00FB1A1B">
        <w:rPr>
          <w:rFonts w:cs="Arial"/>
          <w:szCs w:val="20"/>
        </w:rPr>
        <w:t>Kot že omenjeno, se bo</w:t>
      </w:r>
      <w:r w:rsidR="008A56B6" w:rsidRPr="00FB1A1B">
        <w:rPr>
          <w:rFonts w:cs="Arial"/>
          <w:szCs w:val="20"/>
        </w:rPr>
        <w:t>d</w:t>
      </w:r>
      <w:r w:rsidRPr="00FB1A1B">
        <w:rPr>
          <w:rFonts w:cs="Arial"/>
          <w:szCs w:val="20"/>
        </w:rPr>
        <w:t xml:space="preserve">o morali tudi v letu 2021 spoprijeti z izzivi, ki jih bo prinašal </w:t>
      </w:r>
      <w:r w:rsidRPr="00FB1A1B">
        <w:rPr>
          <w:rFonts w:cs="Arial"/>
          <w:b/>
          <w:szCs w:val="20"/>
        </w:rPr>
        <w:t>novi koronavirus</w:t>
      </w:r>
      <w:r w:rsidRPr="00FB1A1B">
        <w:rPr>
          <w:rFonts w:cs="Arial"/>
          <w:szCs w:val="20"/>
        </w:rPr>
        <w:t>. Stopnji razširjenosti morebitnih okužb ter strategiji Vlade RS in medicinske stroke bo skladno z dodeljenimi pristojnostmi sledilo usmerjeno, po potrebi tudi prioritetno delovanje inšpektorata. V zvezi s tem načrtuje</w:t>
      </w:r>
      <w:r w:rsidR="008A56B6" w:rsidRPr="00FB1A1B">
        <w:rPr>
          <w:rFonts w:cs="Arial"/>
          <w:szCs w:val="20"/>
        </w:rPr>
        <w:t>j</w:t>
      </w:r>
      <w:r w:rsidRPr="00FB1A1B">
        <w:rPr>
          <w:rFonts w:cs="Arial"/>
          <w:szCs w:val="20"/>
        </w:rPr>
        <w:t>o tudi aktivno sodelovanje z ostalimi nadzornimi organi.</w:t>
      </w:r>
    </w:p>
    <w:p w14:paraId="320412CC" w14:textId="77777777" w:rsidR="00EF1268" w:rsidRPr="00FB1A1B" w:rsidRDefault="00EF1268" w:rsidP="00D35406">
      <w:pPr>
        <w:spacing w:line="240" w:lineRule="auto"/>
        <w:jc w:val="both"/>
        <w:rPr>
          <w:rFonts w:cs="Arial"/>
          <w:szCs w:val="20"/>
        </w:rPr>
      </w:pPr>
    </w:p>
    <w:p w14:paraId="6151D98D" w14:textId="77777777" w:rsidR="00EF1268" w:rsidRPr="00FB1A1B" w:rsidRDefault="00EF1268" w:rsidP="00D35406">
      <w:pPr>
        <w:spacing w:line="240" w:lineRule="auto"/>
        <w:jc w:val="both"/>
        <w:rPr>
          <w:rFonts w:cs="Arial"/>
          <w:szCs w:val="20"/>
        </w:rPr>
      </w:pPr>
      <w:r w:rsidRPr="00FB1A1B">
        <w:rPr>
          <w:rFonts w:cs="Arial"/>
          <w:szCs w:val="20"/>
        </w:rPr>
        <w:t>Ker so v letu 2020 ponovno ugotavljali, da na področju varnosti in zdravja pri delu ni bilo zaznati večjega napredka ter da delovanje tako delodajalcev, kakor tudi strokovnih delavcev, delavcev in njihovih predstavnikov ni zadosti aktivno in strokovno, bo</w:t>
      </w:r>
      <w:r w:rsidR="008A56B6" w:rsidRPr="00FB1A1B">
        <w:rPr>
          <w:rFonts w:cs="Arial"/>
          <w:szCs w:val="20"/>
        </w:rPr>
        <w:t>d</w:t>
      </w:r>
      <w:r w:rsidRPr="00FB1A1B">
        <w:rPr>
          <w:rFonts w:cs="Arial"/>
          <w:szCs w:val="20"/>
        </w:rPr>
        <w:t xml:space="preserve">o v letu 2021 dodatno vlogo namenili njihovemu </w:t>
      </w:r>
      <w:r w:rsidRPr="00FB1A1B">
        <w:rPr>
          <w:rFonts w:cs="Arial"/>
          <w:b/>
          <w:szCs w:val="20"/>
        </w:rPr>
        <w:t>ozaveščanju in usposabljanju</w:t>
      </w:r>
      <w:r w:rsidRPr="00FB1A1B">
        <w:rPr>
          <w:rFonts w:cs="Arial"/>
          <w:szCs w:val="20"/>
        </w:rPr>
        <w:t>. Prav tako bi želeli aktivno vplivati na delovanje</w:t>
      </w:r>
      <w:r w:rsidRPr="00FB1A1B">
        <w:rPr>
          <w:rFonts w:cs="Arial"/>
          <w:b/>
          <w:szCs w:val="20"/>
        </w:rPr>
        <w:t xml:space="preserve"> specialistov medicine dela </w:t>
      </w:r>
      <w:r w:rsidRPr="00FB1A1B">
        <w:rPr>
          <w:rFonts w:cs="Arial"/>
          <w:szCs w:val="20"/>
        </w:rPr>
        <w:t xml:space="preserve">v sodelovanju z ostalo medicinsko stroko. </w:t>
      </w:r>
    </w:p>
    <w:p w14:paraId="1C13CDF7" w14:textId="77777777" w:rsidR="00EF1268" w:rsidRPr="00FB1A1B" w:rsidRDefault="00EF1268" w:rsidP="00D35406">
      <w:pPr>
        <w:spacing w:line="240" w:lineRule="auto"/>
        <w:jc w:val="both"/>
        <w:rPr>
          <w:rFonts w:cs="Arial"/>
          <w:color w:val="00B0F0"/>
          <w:szCs w:val="20"/>
        </w:rPr>
      </w:pPr>
    </w:p>
    <w:p w14:paraId="3ED14B1B" w14:textId="77777777" w:rsidR="00EF1268" w:rsidRPr="00FB1A1B" w:rsidRDefault="00EF1268" w:rsidP="00D35406">
      <w:pPr>
        <w:spacing w:line="240" w:lineRule="auto"/>
        <w:jc w:val="both"/>
        <w:rPr>
          <w:rFonts w:cs="Arial"/>
          <w:szCs w:val="20"/>
        </w:rPr>
      </w:pPr>
      <w:r w:rsidRPr="00FB1A1B">
        <w:rPr>
          <w:rFonts w:cs="Arial"/>
          <w:szCs w:val="20"/>
        </w:rPr>
        <w:t xml:space="preserve">V letu 2021 inšpektorat ne načrtuje izvajanja večjega števila </w:t>
      </w:r>
      <w:r w:rsidRPr="00FB1A1B">
        <w:rPr>
          <w:rFonts w:cs="Arial"/>
          <w:b/>
          <w:szCs w:val="20"/>
        </w:rPr>
        <w:t>usmerjenih nadzorov</w:t>
      </w:r>
      <w:r w:rsidRPr="00FB1A1B">
        <w:rPr>
          <w:rFonts w:cs="Arial"/>
          <w:szCs w:val="20"/>
        </w:rPr>
        <w:t>, bodo pa akcije nadzora glede na pozitivne izkušnje iz preteklosti trajale dalj časa. Ponovno bo</w:t>
      </w:r>
      <w:r w:rsidR="008A56B6" w:rsidRPr="00FB1A1B">
        <w:rPr>
          <w:rFonts w:cs="Arial"/>
          <w:szCs w:val="20"/>
        </w:rPr>
        <w:t>d</w:t>
      </w:r>
      <w:r w:rsidRPr="00FB1A1B">
        <w:rPr>
          <w:rFonts w:cs="Arial"/>
          <w:szCs w:val="20"/>
        </w:rPr>
        <w:t>o posebno pozornost namenili dejavnosti gradbeništva, ki predstavlja eno od najnevarnejših dejavnosti. Ravno tako bo</w:t>
      </w:r>
      <w:r w:rsidR="008A56B6" w:rsidRPr="00FB1A1B">
        <w:rPr>
          <w:rFonts w:cs="Arial"/>
          <w:szCs w:val="20"/>
        </w:rPr>
        <w:t>d</w:t>
      </w:r>
      <w:r w:rsidRPr="00FB1A1B">
        <w:rPr>
          <w:rFonts w:cs="Arial"/>
          <w:szCs w:val="20"/>
        </w:rPr>
        <w:t>o izvajali akcijo »reprezentativni vzorec«, v okviru katere opravlja</w:t>
      </w:r>
      <w:r w:rsidR="008A56B6" w:rsidRPr="00FB1A1B">
        <w:rPr>
          <w:rFonts w:cs="Arial"/>
          <w:szCs w:val="20"/>
        </w:rPr>
        <w:t>j</w:t>
      </w:r>
      <w:r w:rsidRPr="00FB1A1B">
        <w:rPr>
          <w:rFonts w:cs="Arial"/>
          <w:szCs w:val="20"/>
        </w:rPr>
        <w:t>o nadzore pri s strani računalnika naključno izbranih delodajalcih. Ta akcija je pomembna s stališča zmanjševanja števila delodajalcev, ki še nikoli niso imeli inšpekcijskega nadzora s področja varnosti in zdravja pri delu. Omenjena akcija v letu 2020 zaradi izrednih razmer ter dodelitve novih pristojnosti in prioritet inšpektorjem ni bila izvedena v predvidenem obsegu. Ker v preteklem letu zaradi istih razlogov tudi nekaterih drugih načrtovanih akcij niso izvedli, izvedbo teh akcij načrtuje</w:t>
      </w:r>
      <w:r w:rsidR="008A56B6" w:rsidRPr="00FB1A1B">
        <w:rPr>
          <w:rFonts w:cs="Arial"/>
          <w:szCs w:val="20"/>
        </w:rPr>
        <w:t>j</w:t>
      </w:r>
      <w:r w:rsidRPr="00FB1A1B">
        <w:rPr>
          <w:rFonts w:cs="Arial"/>
          <w:szCs w:val="20"/>
        </w:rPr>
        <w:t>o v letu 2021. To velja za akcijo glede zagotavljanja varnega dela v dejavnosti gozdarstva ter glede zagotavljanja osebne varovalne opreme v industriji. V letu 2020 se je ponovno izpostavila problematika opravljanja delovnega procesa na varni delovni opremi, zato bo</w:t>
      </w:r>
      <w:r w:rsidR="008A56B6" w:rsidRPr="00FB1A1B">
        <w:rPr>
          <w:rFonts w:cs="Arial"/>
          <w:szCs w:val="20"/>
        </w:rPr>
        <w:t>d</w:t>
      </w:r>
      <w:r w:rsidRPr="00FB1A1B">
        <w:rPr>
          <w:rFonts w:cs="Arial"/>
          <w:szCs w:val="20"/>
        </w:rPr>
        <w:t>o ta dejavnik tveganja v letu 2021 vključili v izvedbo akcije, ki jo bo</w:t>
      </w:r>
      <w:r w:rsidR="008A56B6" w:rsidRPr="00FB1A1B">
        <w:rPr>
          <w:rFonts w:cs="Arial"/>
          <w:szCs w:val="20"/>
        </w:rPr>
        <w:t>d</w:t>
      </w:r>
      <w:r w:rsidRPr="00FB1A1B">
        <w:rPr>
          <w:rFonts w:cs="Arial"/>
          <w:szCs w:val="20"/>
        </w:rPr>
        <w:t>o izvajali glede osebne varovalne opreme v industriji. Ponovno bo</w:t>
      </w:r>
      <w:r w:rsidR="008A56B6" w:rsidRPr="00FB1A1B">
        <w:rPr>
          <w:rFonts w:cs="Arial"/>
          <w:szCs w:val="20"/>
        </w:rPr>
        <w:t>d</w:t>
      </w:r>
      <w:r w:rsidRPr="00FB1A1B">
        <w:rPr>
          <w:rFonts w:cs="Arial"/>
          <w:szCs w:val="20"/>
        </w:rPr>
        <w:t xml:space="preserve">o pozornost namenili tudi upravljanju z viličarji. </w:t>
      </w:r>
    </w:p>
    <w:p w14:paraId="7E3B247F" w14:textId="77777777" w:rsidR="00EF1268" w:rsidRPr="00FB1A1B" w:rsidRDefault="00EF1268" w:rsidP="00D35406">
      <w:pPr>
        <w:spacing w:line="240" w:lineRule="auto"/>
        <w:jc w:val="both"/>
        <w:rPr>
          <w:rFonts w:cs="Arial"/>
          <w:color w:val="00B0F0"/>
          <w:szCs w:val="20"/>
        </w:rPr>
      </w:pPr>
    </w:p>
    <w:p w14:paraId="3DF4063C" w14:textId="77777777" w:rsidR="00EF1268" w:rsidRPr="00FB1A1B" w:rsidRDefault="00EF1268" w:rsidP="00D35406">
      <w:pPr>
        <w:spacing w:line="240" w:lineRule="auto"/>
        <w:jc w:val="both"/>
        <w:rPr>
          <w:rFonts w:cs="Arial"/>
          <w:szCs w:val="20"/>
        </w:rPr>
      </w:pPr>
      <w:r w:rsidRPr="00FB1A1B">
        <w:rPr>
          <w:rFonts w:cs="Arial"/>
          <w:szCs w:val="20"/>
        </w:rPr>
        <w:t>V zadnjih letih ugotavlja</w:t>
      </w:r>
      <w:r w:rsidR="008A56B6" w:rsidRPr="00FB1A1B">
        <w:rPr>
          <w:rFonts w:cs="Arial"/>
          <w:szCs w:val="20"/>
        </w:rPr>
        <w:t>j</w:t>
      </w:r>
      <w:r w:rsidRPr="00FB1A1B">
        <w:rPr>
          <w:rFonts w:cs="Arial"/>
          <w:szCs w:val="20"/>
        </w:rPr>
        <w:t xml:space="preserve">o, da se </w:t>
      </w:r>
      <w:r w:rsidRPr="00FB1A1B">
        <w:rPr>
          <w:rFonts w:cs="Arial"/>
          <w:b/>
          <w:szCs w:val="20"/>
        </w:rPr>
        <w:t>povečuje število na inšpektorat prijavljenih nezgod pri delu</w:t>
      </w:r>
      <w:r w:rsidRPr="00FB1A1B">
        <w:rPr>
          <w:rFonts w:cs="Arial"/>
          <w:szCs w:val="20"/>
        </w:rPr>
        <w:t>. Ker prav tako še vedno ocenjuje</w:t>
      </w:r>
      <w:r w:rsidR="008A56B6" w:rsidRPr="00FB1A1B">
        <w:rPr>
          <w:rFonts w:cs="Arial"/>
          <w:szCs w:val="20"/>
        </w:rPr>
        <w:t>j</w:t>
      </w:r>
      <w:r w:rsidRPr="00FB1A1B">
        <w:rPr>
          <w:rFonts w:cs="Arial"/>
          <w:szCs w:val="20"/>
        </w:rPr>
        <w:t>o, da veliko nezgod delodajalci vseeno ne prijavijo na inšpektorat, bo</w:t>
      </w:r>
      <w:r w:rsidR="008A56B6" w:rsidRPr="00FB1A1B">
        <w:rPr>
          <w:rFonts w:cs="Arial"/>
          <w:szCs w:val="20"/>
        </w:rPr>
        <w:t>d</w:t>
      </w:r>
      <w:r w:rsidRPr="00FB1A1B">
        <w:rPr>
          <w:rFonts w:cs="Arial"/>
          <w:szCs w:val="20"/>
        </w:rPr>
        <w:t>o v letu 2021 temu namenili večjo pozornost kot v preteklih letih. Inšpektorji bodo v zvezi s tem opravljali inšpekcijske nadzore na podlagi prejetih prijav ali pridobljenih informacij s strani Policije, Zavoda za zdravstveno zavarovanje Slovenije in Zavoda za pokojninsko in invalidsko zavarovanje Slovenije. Prav tako bodo pristojni inšpektorji obravnavali vse tiste nezgode pri delu, o katerih bo</w:t>
      </w:r>
      <w:r w:rsidR="008A56B6" w:rsidRPr="00FB1A1B">
        <w:rPr>
          <w:rFonts w:cs="Arial"/>
          <w:szCs w:val="20"/>
        </w:rPr>
        <w:t>d</w:t>
      </w:r>
      <w:r w:rsidRPr="00FB1A1B">
        <w:rPr>
          <w:rFonts w:cs="Arial"/>
          <w:szCs w:val="20"/>
        </w:rPr>
        <w:t xml:space="preserve">o obveščeni in zaradi katerih je prišlo do smrti delavcev, je ali bi lahko bilo ogroženo življenje delavcev, ali je prišlo do težjih poškodb delavcev. </w:t>
      </w:r>
    </w:p>
    <w:p w14:paraId="55A00D6D" w14:textId="77777777" w:rsidR="00EF1268" w:rsidRPr="00FB1A1B" w:rsidRDefault="00EF1268" w:rsidP="00D35406">
      <w:pPr>
        <w:spacing w:line="240" w:lineRule="auto"/>
        <w:jc w:val="both"/>
        <w:rPr>
          <w:rFonts w:cs="Arial"/>
          <w:szCs w:val="20"/>
        </w:rPr>
      </w:pPr>
    </w:p>
    <w:p w14:paraId="7830026F" w14:textId="77777777" w:rsidR="00EF1268" w:rsidRPr="00FB1A1B" w:rsidRDefault="00EF1268" w:rsidP="00D35406">
      <w:pPr>
        <w:spacing w:line="240" w:lineRule="auto"/>
        <w:jc w:val="both"/>
        <w:rPr>
          <w:rFonts w:cs="Arial"/>
          <w:szCs w:val="20"/>
        </w:rPr>
      </w:pPr>
    </w:p>
    <w:p w14:paraId="64DA557B" w14:textId="77777777" w:rsidR="00EF1268" w:rsidRPr="00FB1A1B" w:rsidRDefault="00EF1268" w:rsidP="00D35406">
      <w:pPr>
        <w:spacing w:line="240" w:lineRule="auto"/>
        <w:jc w:val="both"/>
        <w:rPr>
          <w:rFonts w:cs="Arial"/>
          <w:szCs w:val="20"/>
        </w:rPr>
      </w:pPr>
      <w:r w:rsidRPr="00FB1A1B">
        <w:rPr>
          <w:rFonts w:cs="Arial"/>
          <w:szCs w:val="20"/>
        </w:rPr>
        <w:lastRenderedPageBreak/>
        <w:t xml:space="preserve">Inšpektorat načrtuje naslednje </w:t>
      </w:r>
      <w:r w:rsidRPr="00FB1A1B">
        <w:rPr>
          <w:rFonts w:cs="Arial"/>
          <w:b/>
          <w:szCs w:val="20"/>
        </w:rPr>
        <w:t>usmerjene</w:t>
      </w:r>
      <w:r w:rsidRPr="00FB1A1B">
        <w:rPr>
          <w:rFonts w:cs="Arial"/>
          <w:szCs w:val="20"/>
        </w:rPr>
        <w:t xml:space="preserve"> </w:t>
      </w:r>
      <w:r w:rsidRPr="00FB1A1B">
        <w:rPr>
          <w:rFonts w:cs="Arial"/>
          <w:b/>
          <w:szCs w:val="20"/>
        </w:rPr>
        <w:t>nadzore na področju delovnih razmerij in na področju varnosti in zdravja pri delu</w:t>
      </w:r>
      <w:r w:rsidRPr="00FB1A1B">
        <w:rPr>
          <w:rFonts w:cs="Arial"/>
          <w:szCs w:val="20"/>
        </w:rPr>
        <w:t xml:space="preserve">: </w:t>
      </w:r>
    </w:p>
    <w:p w14:paraId="270E44F3" w14:textId="77777777" w:rsidR="00EF1268" w:rsidRPr="00FB1A1B" w:rsidRDefault="00EF1268" w:rsidP="00D35406">
      <w:pPr>
        <w:spacing w:line="240" w:lineRule="auto"/>
        <w:jc w:val="both"/>
        <w:rPr>
          <w:rFonts w:cs="Arial"/>
          <w:color w:val="FF0000"/>
          <w:szCs w:val="20"/>
        </w:rPr>
      </w:pPr>
    </w:p>
    <w:p w14:paraId="6977DC04" w14:textId="77777777" w:rsidR="00EF1268" w:rsidRPr="00FB1A1B" w:rsidRDefault="00EF1268" w:rsidP="00D35406">
      <w:pPr>
        <w:pStyle w:val="Brezrazmikov"/>
        <w:jc w:val="both"/>
        <w:rPr>
          <w:rFonts w:ascii="Arial" w:hAnsi="Arial" w:cs="Arial"/>
          <w:b/>
          <w:sz w:val="20"/>
          <w:szCs w:val="20"/>
        </w:rPr>
      </w:pPr>
      <w:r w:rsidRPr="00FB1A1B">
        <w:rPr>
          <w:rFonts w:ascii="Arial" w:hAnsi="Arial" w:cs="Arial"/>
          <w:b/>
          <w:sz w:val="20"/>
          <w:szCs w:val="20"/>
        </w:rPr>
        <w:t>Usmerjeni nadzori, ki se bodo izvajali na obeh področjih nadzora</w:t>
      </w:r>
      <w:r w:rsidR="00347908">
        <w:rPr>
          <w:rFonts w:ascii="Arial" w:hAnsi="Arial" w:cs="Arial"/>
          <w:b/>
          <w:sz w:val="20"/>
          <w:szCs w:val="20"/>
        </w:rPr>
        <w:t>:</w:t>
      </w:r>
    </w:p>
    <w:p w14:paraId="36407912" w14:textId="77777777" w:rsidR="00EF1268" w:rsidRPr="00FB1A1B" w:rsidRDefault="00EF1268" w:rsidP="00D35406">
      <w:pPr>
        <w:numPr>
          <w:ilvl w:val="0"/>
          <w:numId w:val="101"/>
        </w:numPr>
        <w:spacing w:line="240" w:lineRule="auto"/>
        <w:jc w:val="both"/>
        <w:rPr>
          <w:rFonts w:cs="Arial"/>
          <w:szCs w:val="20"/>
        </w:rPr>
      </w:pPr>
      <w:r w:rsidRPr="00FB1A1B">
        <w:rPr>
          <w:rFonts w:cs="Arial"/>
          <w:szCs w:val="20"/>
        </w:rPr>
        <w:t xml:space="preserve">Poostren nadzor nad izvajanjem predpisov o varnosti in zdravju pri delu in Akcija nadzora nad izvajanjem delovnopravne zakonodaje in predpisov s področja varnosti in zdravja pri delu na začasnih in premičnih gradbiščih </w:t>
      </w:r>
    </w:p>
    <w:p w14:paraId="6271656E" w14:textId="77777777" w:rsidR="00EF1268" w:rsidRPr="00FB1A1B" w:rsidRDefault="00EF1268" w:rsidP="00D35406">
      <w:pPr>
        <w:spacing w:line="240" w:lineRule="auto"/>
        <w:jc w:val="both"/>
        <w:rPr>
          <w:rFonts w:cs="Arial"/>
          <w:color w:val="FF0000"/>
          <w:szCs w:val="20"/>
        </w:rPr>
      </w:pPr>
    </w:p>
    <w:p w14:paraId="334D0826" w14:textId="77777777" w:rsidR="00EF1268" w:rsidRPr="00FB1A1B" w:rsidRDefault="00EF1268" w:rsidP="00D35406">
      <w:pPr>
        <w:spacing w:line="240" w:lineRule="auto"/>
        <w:jc w:val="both"/>
        <w:rPr>
          <w:rFonts w:eastAsia="Calibri" w:cs="Arial"/>
          <w:b/>
          <w:szCs w:val="20"/>
        </w:rPr>
      </w:pPr>
      <w:r w:rsidRPr="00FB1A1B">
        <w:rPr>
          <w:rFonts w:eastAsia="Calibri" w:cs="Arial"/>
          <w:b/>
          <w:szCs w:val="20"/>
        </w:rPr>
        <w:t>Usmerjeni nadzori s področja delovnih razmerij</w:t>
      </w:r>
      <w:r w:rsidR="00347908">
        <w:rPr>
          <w:rFonts w:eastAsia="Calibri" w:cs="Arial"/>
          <w:b/>
          <w:szCs w:val="20"/>
        </w:rPr>
        <w:t>:</w:t>
      </w:r>
      <w:r w:rsidRPr="00FB1A1B">
        <w:rPr>
          <w:rFonts w:eastAsia="Calibri" w:cs="Arial"/>
          <w:b/>
          <w:szCs w:val="20"/>
        </w:rPr>
        <w:t xml:space="preserve"> </w:t>
      </w:r>
    </w:p>
    <w:p w14:paraId="2D3E75D1" w14:textId="77777777" w:rsidR="00EF1268" w:rsidRPr="00FB1A1B" w:rsidRDefault="00EF1268" w:rsidP="00D35406">
      <w:pPr>
        <w:numPr>
          <w:ilvl w:val="0"/>
          <w:numId w:val="102"/>
        </w:numPr>
        <w:spacing w:line="240" w:lineRule="auto"/>
        <w:jc w:val="both"/>
        <w:rPr>
          <w:rFonts w:cs="Arial"/>
          <w:szCs w:val="20"/>
        </w:rPr>
      </w:pPr>
      <w:r w:rsidRPr="00FB1A1B">
        <w:rPr>
          <w:rFonts w:cs="Arial"/>
          <w:szCs w:val="20"/>
        </w:rPr>
        <w:t xml:space="preserve">Poostren nadzor nad izvajanjem 131., 134. in 135. člena ZDR-1 in </w:t>
      </w:r>
      <w:proofErr w:type="spellStart"/>
      <w:r w:rsidRPr="00FB1A1B">
        <w:rPr>
          <w:rFonts w:cs="Arial"/>
          <w:szCs w:val="20"/>
        </w:rPr>
        <w:t>Z</w:t>
      </w:r>
      <w:r w:rsidR="00CE20AB">
        <w:rPr>
          <w:rFonts w:cs="Arial"/>
          <w:szCs w:val="20"/>
        </w:rPr>
        <w:t>MinP</w:t>
      </w:r>
      <w:proofErr w:type="spellEnd"/>
    </w:p>
    <w:p w14:paraId="503AAEDD" w14:textId="77777777" w:rsidR="00EF1268" w:rsidRPr="00FB1A1B" w:rsidRDefault="00EF1268" w:rsidP="00D35406">
      <w:pPr>
        <w:numPr>
          <w:ilvl w:val="0"/>
          <w:numId w:val="102"/>
        </w:numPr>
        <w:spacing w:line="240" w:lineRule="auto"/>
        <w:jc w:val="both"/>
        <w:rPr>
          <w:rFonts w:cs="Arial"/>
          <w:szCs w:val="20"/>
        </w:rPr>
      </w:pPr>
      <w:r w:rsidRPr="00FB1A1B">
        <w:rPr>
          <w:rFonts w:cs="Arial"/>
          <w:szCs w:val="20"/>
        </w:rPr>
        <w:t>Poostren nadzor nad izvajanjem odpovedi pogodb o zaposlitvi iz poslovnega razloga ter zagotavljanjem letnih dopustov</w:t>
      </w:r>
    </w:p>
    <w:p w14:paraId="76532940" w14:textId="77777777" w:rsidR="00EF1268" w:rsidRPr="00FB1A1B" w:rsidRDefault="00EF1268" w:rsidP="00D35406">
      <w:pPr>
        <w:numPr>
          <w:ilvl w:val="0"/>
          <w:numId w:val="102"/>
        </w:numPr>
        <w:spacing w:line="240" w:lineRule="auto"/>
        <w:jc w:val="both"/>
        <w:rPr>
          <w:rFonts w:cs="Arial"/>
          <w:szCs w:val="20"/>
        </w:rPr>
      </w:pPr>
      <w:r w:rsidRPr="00FB1A1B">
        <w:rPr>
          <w:rFonts w:cs="Arial"/>
          <w:szCs w:val="20"/>
        </w:rPr>
        <w:t>Akcija nadzora delovnopravne zakonodaje v dejavnosti proizvodnje kruha, svežega peciva in slaščic ter pri delodajalcih, ki zagotavljajo hitro prehrano</w:t>
      </w:r>
    </w:p>
    <w:p w14:paraId="6F627BB3" w14:textId="77777777" w:rsidR="00E73D50" w:rsidRPr="00FB1A1B" w:rsidRDefault="00E73D50" w:rsidP="00D35406">
      <w:pPr>
        <w:spacing w:line="240" w:lineRule="auto"/>
        <w:jc w:val="both"/>
        <w:rPr>
          <w:rFonts w:cs="Arial"/>
          <w:szCs w:val="20"/>
        </w:rPr>
      </w:pPr>
    </w:p>
    <w:p w14:paraId="3030812F" w14:textId="77777777" w:rsidR="00EF1268" w:rsidRPr="00FB1A1B" w:rsidRDefault="00EF1268" w:rsidP="00D35406">
      <w:pPr>
        <w:spacing w:line="240" w:lineRule="auto"/>
        <w:jc w:val="both"/>
        <w:rPr>
          <w:rFonts w:cs="Arial"/>
          <w:szCs w:val="20"/>
        </w:rPr>
      </w:pPr>
      <w:r w:rsidRPr="00FB1A1B">
        <w:rPr>
          <w:rFonts w:cs="Arial"/>
          <w:szCs w:val="20"/>
        </w:rPr>
        <w:t>V letu 2021 bo</w:t>
      </w:r>
      <w:r w:rsidR="00E73D50" w:rsidRPr="00FB1A1B">
        <w:rPr>
          <w:rFonts w:cs="Arial"/>
          <w:szCs w:val="20"/>
        </w:rPr>
        <w:t>d</w:t>
      </w:r>
      <w:r w:rsidRPr="00FB1A1B">
        <w:rPr>
          <w:rFonts w:cs="Arial"/>
          <w:szCs w:val="20"/>
        </w:rPr>
        <w:t>o na področju delovnih razmerij pri izvajanju vseh inšpekcijskih nadzorov (tako usmerjenih, kot tudi drugih) poseben poudarek namenili pravilnemu izvajanju začasnih ukrepov, sprejetih z intervencijsko zakonodajo kot tudi z njimi povezanih odlokov Vlade RS, ki sodijo v pristojnost inšpektorata.</w:t>
      </w:r>
    </w:p>
    <w:p w14:paraId="4FD8A4FE" w14:textId="77777777" w:rsidR="00EF1268" w:rsidRPr="00FB1A1B" w:rsidRDefault="00EF1268" w:rsidP="00D35406">
      <w:pPr>
        <w:spacing w:line="240" w:lineRule="auto"/>
        <w:jc w:val="both"/>
        <w:rPr>
          <w:rFonts w:cs="Arial"/>
          <w:color w:val="FF0000"/>
          <w:szCs w:val="20"/>
        </w:rPr>
      </w:pPr>
    </w:p>
    <w:p w14:paraId="453E7199" w14:textId="77777777" w:rsidR="00EF1268" w:rsidRPr="00FB1A1B" w:rsidRDefault="00EF1268" w:rsidP="00D35406">
      <w:pPr>
        <w:pStyle w:val="Brezrazmikov"/>
        <w:jc w:val="both"/>
        <w:rPr>
          <w:rFonts w:ascii="Arial" w:hAnsi="Arial" w:cs="Arial"/>
          <w:b/>
          <w:sz w:val="20"/>
          <w:szCs w:val="20"/>
        </w:rPr>
      </w:pPr>
      <w:r w:rsidRPr="00FB1A1B">
        <w:rPr>
          <w:rFonts w:ascii="Arial" w:hAnsi="Arial" w:cs="Arial"/>
          <w:b/>
          <w:sz w:val="20"/>
          <w:szCs w:val="20"/>
        </w:rPr>
        <w:t>Usmerjeni nadzori s področja varnosti in zdravja pri delu</w:t>
      </w:r>
      <w:r w:rsidR="00347908">
        <w:rPr>
          <w:rFonts w:ascii="Arial" w:hAnsi="Arial" w:cs="Arial"/>
          <w:b/>
          <w:sz w:val="20"/>
          <w:szCs w:val="20"/>
        </w:rPr>
        <w:t>:</w:t>
      </w:r>
    </w:p>
    <w:p w14:paraId="0798E5CF" w14:textId="77777777" w:rsidR="00EF1268" w:rsidRPr="00FB1A1B" w:rsidRDefault="00EF1268" w:rsidP="00D35406">
      <w:pPr>
        <w:numPr>
          <w:ilvl w:val="0"/>
          <w:numId w:val="103"/>
        </w:numPr>
        <w:spacing w:line="240" w:lineRule="auto"/>
        <w:jc w:val="both"/>
        <w:rPr>
          <w:rFonts w:cs="Arial"/>
          <w:szCs w:val="20"/>
        </w:rPr>
      </w:pPr>
      <w:r w:rsidRPr="00FB1A1B">
        <w:rPr>
          <w:rFonts w:cs="Arial"/>
          <w:szCs w:val="20"/>
        </w:rPr>
        <w:t>Akcija nadzora nad izvajanjem predpisov o varnosti in zdravju pri delu pri delodajalcih, izbranih na osnovi metodologije naključnih številk (reprezentativni vzorec)</w:t>
      </w:r>
    </w:p>
    <w:p w14:paraId="0FB4E6E8" w14:textId="77777777" w:rsidR="00EF1268" w:rsidRPr="00FB1A1B" w:rsidRDefault="00EF1268" w:rsidP="00D35406">
      <w:pPr>
        <w:numPr>
          <w:ilvl w:val="0"/>
          <w:numId w:val="103"/>
        </w:numPr>
        <w:spacing w:line="240" w:lineRule="auto"/>
        <w:jc w:val="both"/>
        <w:rPr>
          <w:rFonts w:cs="Arial"/>
          <w:szCs w:val="20"/>
        </w:rPr>
      </w:pPr>
      <w:r w:rsidRPr="00FB1A1B">
        <w:rPr>
          <w:rFonts w:cs="Arial"/>
          <w:szCs w:val="20"/>
        </w:rPr>
        <w:t>Akcija nadzora delodajalcev v gozdarski dejavnosti</w:t>
      </w:r>
    </w:p>
    <w:p w14:paraId="2A0B084E" w14:textId="77777777" w:rsidR="00EF1268" w:rsidRPr="00FB1A1B" w:rsidRDefault="00EF1268" w:rsidP="00D35406">
      <w:pPr>
        <w:numPr>
          <w:ilvl w:val="0"/>
          <w:numId w:val="103"/>
        </w:numPr>
        <w:spacing w:line="240" w:lineRule="auto"/>
        <w:jc w:val="both"/>
        <w:rPr>
          <w:rFonts w:cs="Arial"/>
          <w:szCs w:val="20"/>
        </w:rPr>
      </w:pPr>
      <w:r w:rsidRPr="00FB1A1B">
        <w:rPr>
          <w:rFonts w:cs="Arial"/>
          <w:szCs w:val="20"/>
        </w:rPr>
        <w:t>Akcija nadzora zagotavljanja uporabe osebne varovalne opreme (OVO) in varne delovne opreme</w:t>
      </w:r>
    </w:p>
    <w:p w14:paraId="044A70C1" w14:textId="77777777" w:rsidR="00E73D50" w:rsidRPr="00FB1A1B" w:rsidRDefault="00E73D50" w:rsidP="00D35406">
      <w:pPr>
        <w:spacing w:line="240" w:lineRule="auto"/>
        <w:jc w:val="both"/>
        <w:rPr>
          <w:rFonts w:cs="Arial"/>
          <w:szCs w:val="20"/>
        </w:rPr>
      </w:pPr>
    </w:p>
    <w:p w14:paraId="36D45C7A" w14:textId="77777777" w:rsidR="00EF1268" w:rsidRPr="00FB1A1B" w:rsidRDefault="00EF1268" w:rsidP="00D35406">
      <w:pPr>
        <w:spacing w:line="240" w:lineRule="auto"/>
        <w:jc w:val="both"/>
        <w:rPr>
          <w:rFonts w:cs="Arial"/>
          <w:szCs w:val="20"/>
        </w:rPr>
      </w:pPr>
      <w:r w:rsidRPr="00FB1A1B">
        <w:rPr>
          <w:rFonts w:cs="Arial"/>
          <w:szCs w:val="20"/>
        </w:rPr>
        <w:t>Pri izvedbi vseh navedenih usmerjenih nadzorov na področju varnosti in zdravja pri delu v letu 2021 bo</w:t>
      </w:r>
      <w:r w:rsidR="00E73D50" w:rsidRPr="00FB1A1B">
        <w:rPr>
          <w:rFonts w:cs="Arial"/>
          <w:szCs w:val="20"/>
        </w:rPr>
        <w:t>d</w:t>
      </w:r>
      <w:r w:rsidRPr="00FB1A1B">
        <w:rPr>
          <w:rFonts w:cs="Arial"/>
          <w:szCs w:val="20"/>
        </w:rPr>
        <w:t>o upoštevali tudi epidemiološke razmere ter ukrepe Vlade RS glede preprečevanja širjenja novega koronavirusa ter bodo pristojni inšpektorji nadzirali tudi izvajanje ukrepov za preprečevanje širjenja COVID-19 in zaščito delavcev.</w:t>
      </w:r>
    </w:p>
    <w:p w14:paraId="0BEC8F49" w14:textId="77777777" w:rsidR="00EF1268" w:rsidRPr="00FB1A1B" w:rsidRDefault="00EF1268" w:rsidP="00D35406">
      <w:pPr>
        <w:spacing w:line="240" w:lineRule="auto"/>
        <w:jc w:val="both"/>
        <w:rPr>
          <w:rFonts w:cs="Arial"/>
          <w:color w:val="FF0000"/>
          <w:szCs w:val="20"/>
        </w:rPr>
      </w:pPr>
    </w:p>
    <w:p w14:paraId="0D41AAA1" w14:textId="77777777" w:rsidR="00EF1268" w:rsidRPr="00FB1A1B" w:rsidRDefault="00EF1268" w:rsidP="00D35406">
      <w:pPr>
        <w:spacing w:line="240" w:lineRule="auto"/>
        <w:jc w:val="both"/>
        <w:rPr>
          <w:rFonts w:cs="Arial"/>
          <w:b/>
          <w:szCs w:val="20"/>
        </w:rPr>
      </w:pPr>
      <w:r w:rsidRPr="00FB1A1B">
        <w:rPr>
          <w:rFonts w:cs="Arial"/>
          <w:szCs w:val="20"/>
        </w:rPr>
        <w:t xml:space="preserve">V okviru prej navedenih usmerjenih akcij nadzora so pri nadzoru delodajalcev v gozdarski dejavnosti k sodelovanju povabili </w:t>
      </w:r>
      <w:r w:rsidR="00C15ED5" w:rsidRPr="00C15ED5">
        <w:rPr>
          <w:rFonts w:cs="Arial"/>
          <w:b/>
          <w:bCs/>
          <w:szCs w:val="20"/>
        </w:rPr>
        <w:t>IRSKGLR,</w:t>
      </w:r>
      <w:r w:rsidR="00C15ED5">
        <w:rPr>
          <w:rFonts w:cs="Arial"/>
          <w:szCs w:val="20"/>
        </w:rPr>
        <w:t xml:space="preserve"> </w:t>
      </w:r>
      <w:r w:rsidRPr="00FB1A1B">
        <w:rPr>
          <w:rFonts w:cs="Arial"/>
          <w:b/>
          <w:szCs w:val="20"/>
        </w:rPr>
        <w:t>gozdarsko inšpekcijo</w:t>
      </w:r>
      <w:r w:rsidRPr="00FB1A1B">
        <w:rPr>
          <w:rFonts w:cs="Arial"/>
          <w:szCs w:val="20"/>
        </w:rPr>
        <w:t>. V Akciji nadzora delovnopravne zakonodaje v dejavnosti proizvodnje kruha, svežega peciva in slaščic ter pri delodajalcih, ki zagotavljajo hitro prehrano pa bo</w:t>
      </w:r>
      <w:r w:rsidR="00E73D50" w:rsidRPr="00FB1A1B">
        <w:rPr>
          <w:rFonts w:cs="Arial"/>
          <w:szCs w:val="20"/>
        </w:rPr>
        <w:t>d</w:t>
      </w:r>
      <w:r w:rsidRPr="00FB1A1B">
        <w:rPr>
          <w:rFonts w:cs="Arial"/>
          <w:szCs w:val="20"/>
        </w:rPr>
        <w:t xml:space="preserve">o po potrebi k sodelovanju povabili </w:t>
      </w:r>
      <w:r w:rsidRPr="00FB1A1B">
        <w:rPr>
          <w:rFonts w:cs="Arial"/>
          <w:b/>
          <w:szCs w:val="20"/>
        </w:rPr>
        <w:t>Tržni inšpektorat RS in Finančno upravo RS.</w:t>
      </w:r>
    </w:p>
    <w:p w14:paraId="2B3BA46D" w14:textId="77777777" w:rsidR="00EF1268" w:rsidRPr="00FB1A1B" w:rsidRDefault="00EF1268" w:rsidP="00D35406">
      <w:pPr>
        <w:spacing w:line="240" w:lineRule="auto"/>
        <w:jc w:val="both"/>
        <w:rPr>
          <w:rFonts w:cs="Arial"/>
          <w:szCs w:val="20"/>
        </w:rPr>
      </w:pPr>
    </w:p>
    <w:p w14:paraId="2A1FBD72" w14:textId="77777777" w:rsidR="00EF1268" w:rsidRPr="00FB1A1B" w:rsidRDefault="00EF1268" w:rsidP="00D35406">
      <w:pPr>
        <w:spacing w:line="240" w:lineRule="auto"/>
        <w:jc w:val="both"/>
        <w:rPr>
          <w:rFonts w:cs="Arial"/>
          <w:szCs w:val="20"/>
        </w:rPr>
      </w:pPr>
      <w:r w:rsidRPr="00FB1A1B">
        <w:rPr>
          <w:rFonts w:cs="Arial"/>
          <w:szCs w:val="20"/>
        </w:rPr>
        <w:t>Poleg že navedenih usmerjenih akcij nadzora se bo inšpektorat na pobudo drugih organov nadzora vključeval v njihove usmerjene akcije, kadar bo izpostavljena problematika posegala tudi na delovno področje inšpektorata oziroma z drugimi organi nadzora izvajal skupne nadzore. Inšpektorat bo izvajal različne skupne akcije z drugimi inšpekcijskimi organi tudi na podlagi sklepov Inšpekcijskega sveta in v okviru regijske koordinacije.</w:t>
      </w:r>
    </w:p>
    <w:p w14:paraId="1EB37BB5" w14:textId="77777777" w:rsidR="00EF1268" w:rsidRPr="00FB1A1B" w:rsidRDefault="00EF1268" w:rsidP="00D35406">
      <w:pPr>
        <w:spacing w:line="240" w:lineRule="auto"/>
        <w:jc w:val="both"/>
        <w:rPr>
          <w:rFonts w:cs="Arial"/>
          <w:szCs w:val="20"/>
        </w:rPr>
      </w:pPr>
    </w:p>
    <w:p w14:paraId="669D988E" w14:textId="77777777" w:rsidR="00EF1268" w:rsidRPr="00FB1A1B" w:rsidRDefault="00EF1268" w:rsidP="00D35406">
      <w:pPr>
        <w:spacing w:line="240" w:lineRule="auto"/>
        <w:jc w:val="both"/>
        <w:rPr>
          <w:rFonts w:cs="Arial"/>
          <w:szCs w:val="20"/>
        </w:rPr>
      </w:pPr>
      <w:r w:rsidRPr="00FB1A1B">
        <w:rPr>
          <w:rFonts w:cs="Arial"/>
          <w:szCs w:val="20"/>
        </w:rPr>
        <w:t xml:space="preserve">Na </w:t>
      </w:r>
      <w:r w:rsidRPr="00FB1A1B">
        <w:rPr>
          <w:rFonts w:cs="Arial"/>
          <w:b/>
          <w:szCs w:val="20"/>
        </w:rPr>
        <w:t xml:space="preserve">mednarodnem področju </w:t>
      </w:r>
      <w:r w:rsidRPr="00FB1A1B">
        <w:rPr>
          <w:rFonts w:cs="Arial"/>
          <w:szCs w:val="20"/>
        </w:rPr>
        <w:t xml:space="preserve">bo v letu 2021 za inšpektorat največji izziv sodelovanje pri predsedovanju Slovenije Svetu EU v drugi polovici leta. Zato bo prvo polovico leta med drugim zaznamovala </w:t>
      </w:r>
      <w:r w:rsidRPr="00FB1A1B">
        <w:rPr>
          <w:rFonts w:cs="Arial"/>
          <w:b/>
          <w:szCs w:val="20"/>
        </w:rPr>
        <w:t>priprava enega od dogodkov slovenskega predsedovanja</w:t>
      </w:r>
      <w:r w:rsidRPr="00FB1A1B">
        <w:rPr>
          <w:rFonts w:cs="Arial"/>
          <w:szCs w:val="20"/>
        </w:rPr>
        <w:t xml:space="preserve">, in sicer organizacija in izvedba </w:t>
      </w:r>
      <w:r w:rsidRPr="00FB1A1B">
        <w:rPr>
          <w:rFonts w:cs="Arial"/>
          <w:b/>
          <w:szCs w:val="20"/>
        </w:rPr>
        <w:t>sestanka Odbora glavnih inšpektorjev za delo pri Evropski komisiji</w:t>
      </w:r>
      <w:r w:rsidRPr="00FB1A1B">
        <w:rPr>
          <w:rFonts w:cs="Arial"/>
          <w:szCs w:val="20"/>
        </w:rPr>
        <w:t xml:space="preserve"> (SLIC – Senior </w:t>
      </w:r>
      <w:proofErr w:type="spellStart"/>
      <w:r w:rsidRPr="00FB1A1B">
        <w:rPr>
          <w:rFonts w:cs="Arial"/>
          <w:szCs w:val="20"/>
        </w:rPr>
        <w:t>Labour</w:t>
      </w:r>
      <w:proofErr w:type="spellEnd"/>
      <w:r w:rsidRPr="00FB1A1B">
        <w:rPr>
          <w:rFonts w:cs="Arial"/>
          <w:szCs w:val="20"/>
        </w:rPr>
        <w:t xml:space="preserve"> </w:t>
      </w:r>
      <w:proofErr w:type="spellStart"/>
      <w:r w:rsidRPr="00FB1A1B">
        <w:rPr>
          <w:rFonts w:cs="Arial"/>
          <w:szCs w:val="20"/>
        </w:rPr>
        <w:t>Inspectors</w:t>
      </w:r>
      <w:proofErr w:type="spellEnd"/>
      <w:r w:rsidRPr="00FB1A1B">
        <w:rPr>
          <w:rFonts w:cs="Arial"/>
          <w:szCs w:val="20"/>
        </w:rPr>
        <w:t xml:space="preserve"> </w:t>
      </w:r>
      <w:proofErr w:type="spellStart"/>
      <w:r w:rsidRPr="00FB1A1B">
        <w:rPr>
          <w:rFonts w:cs="Arial"/>
          <w:szCs w:val="20"/>
        </w:rPr>
        <w:t>Committe</w:t>
      </w:r>
      <w:r w:rsidR="00AC06ED">
        <w:rPr>
          <w:rFonts w:cs="Arial"/>
          <w:szCs w:val="20"/>
        </w:rPr>
        <w:t>e</w:t>
      </w:r>
      <w:proofErr w:type="spellEnd"/>
      <w:r w:rsidRPr="00FB1A1B">
        <w:rPr>
          <w:rFonts w:cs="Arial"/>
          <w:szCs w:val="20"/>
        </w:rPr>
        <w:t>), ki bo predvidoma meseca oktobra.</w:t>
      </w:r>
    </w:p>
    <w:p w14:paraId="46F27C91" w14:textId="77777777" w:rsidR="00EF1268" w:rsidRPr="00FB1A1B" w:rsidRDefault="00EF1268" w:rsidP="00D35406">
      <w:pPr>
        <w:spacing w:line="240" w:lineRule="auto"/>
        <w:jc w:val="both"/>
        <w:rPr>
          <w:rFonts w:cs="Arial"/>
          <w:szCs w:val="20"/>
        </w:rPr>
      </w:pPr>
    </w:p>
    <w:p w14:paraId="5FA19F9D" w14:textId="77777777" w:rsidR="00EF1268" w:rsidRPr="00FB1A1B" w:rsidRDefault="00EF1268" w:rsidP="00D35406">
      <w:pPr>
        <w:spacing w:line="240" w:lineRule="auto"/>
        <w:jc w:val="both"/>
        <w:rPr>
          <w:rFonts w:cs="Arial"/>
          <w:szCs w:val="20"/>
          <w:lang w:eastAsia="sl-SI"/>
        </w:rPr>
      </w:pPr>
      <w:r w:rsidRPr="00FB1A1B">
        <w:rPr>
          <w:rFonts w:cs="Arial"/>
          <w:szCs w:val="20"/>
        </w:rPr>
        <w:t>Vk</w:t>
      </w:r>
      <w:r w:rsidRPr="00FB1A1B">
        <w:rPr>
          <w:rFonts w:cs="Arial"/>
          <w:szCs w:val="20"/>
          <w:lang w:eastAsia="sl-SI"/>
        </w:rPr>
        <w:t xml:space="preserve">ljučeni so v </w:t>
      </w:r>
      <w:r w:rsidRPr="00FB1A1B">
        <w:rPr>
          <w:rFonts w:cs="Arial"/>
          <w:b/>
          <w:szCs w:val="20"/>
          <w:lang w:eastAsia="sl-SI"/>
        </w:rPr>
        <w:t xml:space="preserve">sistem IMI, </w:t>
      </w:r>
      <w:r w:rsidRPr="00FB1A1B">
        <w:rPr>
          <w:rFonts w:cs="Arial"/>
          <w:szCs w:val="20"/>
          <w:lang w:eastAsia="sl-SI"/>
        </w:rPr>
        <w:t xml:space="preserve">spletno aplikacijo, ki nadzornim organom EU omogoča hitro in preprosto </w:t>
      </w:r>
      <w:r w:rsidRPr="00FB1A1B">
        <w:rPr>
          <w:rFonts w:cs="Arial"/>
          <w:szCs w:val="20"/>
        </w:rPr>
        <w:t>čezmejno upravno sodelovanje</w:t>
      </w:r>
      <w:r w:rsidRPr="00FB1A1B">
        <w:rPr>
          <w:rFonts w:cs="Arial"/>
          <w:szCs w:val="20"/>
          <w:lang w:eastAsia="sl-SI"/>
        </w:rPr>
        <w:t>, pri čemer si bo</w:t>
      </w:r>
      <w:r w:rsidR="00752F40" w:rsidRPr="00FB1A1B">
        <w:rPr>
          <w:rFonts w:cs="Arial"/>
          <w:szCs w:val="20"/>
          <w:lang w:eastAsia="sl-SI"/>
        </w:rPr>
        <w:t>d</w:t>
      </w:r>
      <w:r w:rsidRPr="00FB1A1B">
        <w:rPr>
          <w:rFonts w:cs="Arial"/>
          <w:szCs w:val="20"/>
          <w:lang w:eastAsia="sl-SI"/>
        </w:rPr>
        <w:t xml:space="preserve">o še naprej prizadevali za pravočasno in kakovostno izmenjavo informacij ter pomoč pri izvrševanju sankcij. </w:t>
      </w:r>
    </w:p>
    <w:p w14:paraId="56753B2D" w14:textId="77777777" w:rsidR="00EF1268" w:rsidRPr="00FB1A1B" w:rsidRDefault="00EF1268" w:rsidP="00D35406">
      <w:pPr>
        <w:spacing w:line="240" w:lineRule="auto"/>
        <w:jc w:val="both"/>
        <w:rPr>
          <w:rFonts w:cs="Arial"/>
          <w:szCs w:val="20"/>
          <w:lang w:eastAsia="sl-SI"/>
        </w:rPr>
      </w:pPr>
    </w:p>
    <w:p w14:paraId="6A6C11D3" w14:textId="77777777" w:rsidR="00EF1268" w:rsidRPr="00FB1A1B" w:rsidRDefault="00EF1268" w:rsidP="00D35406">
      <w:pPr>
        <w:spacing w:line="240" w:lineRule="auto"/>
        <w:jc w:val="both"/>
        <w:rPr>
          <w:rFonts w:cs="Arial"/>
          <w:szCs w:val="20"/>
        </w:rPr>
      </w:pPr>
      <w:r w:rsidRPr="00FB1A1B">
        <w:rPr>
          <w:rFonts w:cs="Arial"/>
          <w:szCs w:val="20"/>
        </w:rPr>
        <w:t xml:space="preserve">V okviru v letu 2019 ustanovljenega </w:t>
      </w:r>
      <w:r w:rsidRPr="00FB1A1B">
        <w:rPr>
          <w:rFonts w:cs="Arial"/>
          <w:b/>
          <w:szCs w:val="20"/>
        </w:rPr>
        <w:t xml:space="preserve">Evropskega organa za delo </w:t>
      </w:r>
      <w:r w:rsidRPr="00FB1A1B">
        <w:rPr>
          <w:rFonts w:cs="Arial"/>
          <w:szCs w:val="20"/>
        </w:rPr>
        <w:t xml:space="preserve">(ELA), katerega namen je zagotavljati pravično in učinkovito izvrševanje pravil EU o mobilnosti delovne sile in koordinaciji sistemov socialne varnosti, naj bi nadzorni organi članic EU že v letu 2021 začeli izvajati usklajene in skupne inšpekcijske nadzore, v katere bo vključen tudi inšpektorat. </w:t>
      </w:r>
    </w:p>
    <w:p w14:paraId="4EF4BBBF" w14:textId="77777777" w:rsidR="00EF1268" w:rsidRPr="00FB1A1B" w:rsidRDefault="00EF1268" w:rsidP="00D35406">
      <w:pPr>
        <w:spacing w:line="240" w:lineRule="auto"/>
        <w:jc w:val="both"/>
        <w:rPr>
          <w:rFonts w:cs="Arial"/>
          <w:color w:val="00B0F0"/>
          <w:szCs w:val="20"/>
        </w:rPr>
      </w:pPr>
    </w:p>
    <w:p w14:paraId="1DD35E0A" w14:textId="77777777" w:rsidR="00EF1268" w:rsidRPr="00FB1A1B" w:rsidRDefault="00EF1268" w:rsidP="00D35406">
      <w:pPr>
        <w:spacing w:line="240" w:lineRule="auto"/>
        <w:jc w:val="both"/>
        <w:rPr>
          <w:rFonts w:cs="Arial"/>
          <w:color w:val="00B0F0"/>
          <w:szCs w:val="20"/>
        </w:rPr>
      </w:pPr>
    </w:p>
    <w:p w14:paraId="50CB5C54" w14:textId="77777777" w:rsidR="00EF1268" w:rsidRPr="00FB1A1B" w:rsidRDefault="00EF1268" w:rsidP="00D35406">
      <w:pPr>
        <w:spacing w:line="240" w:lineRule="auto"/>
        <w:jc w:val="both"/>
        <w:rPr>
          <w:rFonts w:cs="Arial"/>
          <w:szCs w:val="20"/>
        </w:rPr>
      </w:pPr>
      <w:r w:rsidRPr="001509F4">
        <w:rPr>
          <w:rFonts w:cs="Arial"/>
          <w:b/>
          <w:bCs/>
          <w:szCs w:val="20"/>
          <w:u w:val="single"/>
        </w:rPr>
        <w:lastRenderedPageBreak/>
        <w:t>Socialna inšpekcija</w:t>
      </w:r>
      <w:r w:rsidRPr="00FB1A1B">
        <w:rPr>
          <w:rFonts w:cs="Arial"/>
          <w:szCs w:val="20"/>
        </w:rPr>
        <w:t xml:space="preserve"> pri pripravi letnega programa dela upošteva pretekle ugotovitve in pogosteje zaznane nepravilnosti ter morebitne predloge ministrstva, pristojnega za socialno varstvo.  </w:t>
      </w:r>
    </w:p>
    <w:p w14:paraId="24A1F349" w14:textId="77777777" w:rsidR="00EF1268" w:rsidRPr="00FB1A1B" w:rsidRDefault="00EF1268" w:rsidP="00D35406">
      <w:pPr>
        <w:spacing w:line="240" w:lineRule="auto"/>
        <w:jc w:val="both"/>
        <w:rPr>
          <w:rFonts w:cs="Arial"/>
          <w:szCs w:val="20"/>
        </w:rPr>
      </w:pPr>
    </w:p>
    <w:p w14:paraId="73FEF927" w14:textId="77777777" w:rsidR="00EF1268" w:rsidRPr="00FB1A1B" w:rsidRDefault="00EF1268" w:rsidP="00D35406">
      <w:pPr>
        <w:spacing w:line="240" w:lineRule="auto"/>
        <w:jc w:val="both"/>
        <w:rPr>
          <w:rFonts w:cs="Arial"/>
          <w:szCs w:val="20"/>
        </w:rPr>
      </w:pPr>
      <w:r w:rsidRPr="00FB1A1B">
        <w:rPr>
          <w:rFonts w:cs="Arial"/>
          <w:szCs w:val="20"/>
        </w:rPr>
        <w:t xml:space="preserve">Socialna inšpekcija bo tudi v letu 2021 na področju delovanja centrov za socialno delo </w:t>
      </w:r>
      <w:r w:rsidRPr="00FB1A1B">
        <w:rPr>
          <w:rFonts w:cs="Arial"/>
          <w:b/>
          <w:szCs w:val="20"/>
        </w:rPr>
        <w:t>prednostno</w:t>
      </w:r>
      <w:r w:rsidRPr="00FB1A1B">
        <w:rPr>
          <w:rFonts w:cs="Arial"/>
          <w:szCs w:val="20"/>
        </w:rPr>
        <w:t xml:space="preserve"> </w:t>
      </w:r>
      <w:r w:rsidRPr="00FB1A1B">
        <w:rPr>
          <w:rFonts w:cs="Arial"/>
          <w:b/>
          <w:szCs w:val="20"/>
        </w:rPr>
        <w:t>obravnavala pobude</w:t>
      </w:r>
      <w:r w:rsidRPr="00FB1A1B">
        <w:rPr>
          <w:rFonts w:cs="Arial"/>
          <w:szCs w:val="20"/>
        </w:rPr>
        <w:t xml:space="preserve">, iz katerih bo mogoče sklepati, da bi očitana nepravilnost </w:t>
      </w:r>
      <w:r w:rsidRPr="00FB1A1B">
        <w:rPr>
          <w:rFonts w:cs="Arial"/>
          <w:b/>
          <w:szCs w:val="20"/>
        </w:rPr>
        <w:t>ogrožala koristi otrok</w:t>
      </w:r>
      <w:r w:rsidRPr="00FB1A1B">
        <w:rPr>
          <w:rFonts w:cs="Arial"/>
          <w:szCs w:val="20"/>
        </w:rPr>
        <w:t>,</w:t>
      </w:r>
      <w:r w:rsidRPr="00FB1A1B">
        <w:rPr>
          <w:rFonts w:cs="Arial"/>
          <w:b/>
          <w:szCs w:val="20"/>
        </w:rPr>
        <w:t xml:space="preserve"> </w:t>
      </w:r>
      <w:r w:rsidRPr="00FB1A1B">
        <w:rPr>
          <w:rFonts w:cs="Arial"/>
          <w:szCs w:val="20"/>
        </w:rPr>
        <w:t xml:space="preserve">in tiste, v katerih se očita nepravilnosti s področja obravnave </w:t>
      </w:r>
      <w:r w:rsidRPr="00FB1A1B">
        <w:rPr>
          <w:rFonts w:cs="Arial"/>
          <w:b/>
          <w:szCs w:val="20"/>
        </w:rPr>
        <w:t>nasilja v družini</w:t>
      </w:r>
      <w:r w:rsidRPr="00FB1A1B">
        <w:rPr>
          <w:rFonts w:cs="Arial"/>
          <w:szCs w:val="20"/>
        </w:rPr>
        <w:t>. Ukrepi za zajezitev širjenja koronavirusne bolezni so med drugim vplivali na povečanje stresa v družinah in povečanje konfliktnih situacij med družinskimi člani, zato se je po zaznanih podatkih zvišalo število tistih, ki se na centre za socialno delo obračajo po pomoč zaradi nasilja v družini oziroma ureditve razmerij med otroki in starši po razpadu družinske skupnosti.</w:t>
      </w:r>
    </w:p>
    <w:p w14:paraId="17A951DE" w14:textId="77777777" w:rsidR="00EF1268" w:rsidRPr="00FB1A1B" w:rsidRDefault="00EF1268" w:rsidP="00D35406">
      <w:pPr>
        <w:spacing w:line="240" w:lineRule="auto"/>
        <w:jc w:val="both"/>
        <w:rPr>
          <w:rFonts w:cs="Arial"/>
          <w:szCs w:val="20"/>
        </w:rPr>
      </w:pPr>
    </w:p>
    <w:p w14:paraId="55B67F7F" w14:textId="77777777" w:rsidR="00EF1268" w:rsidRPr="00FB1A1B" w:rsidRDefault="00EF1268" w:rsidP="00D35406">
      <w:pPr>
        <w:spacing w:line="240" w:lineRule="auto"/>
        <w:jc w:val="both"/>
        <w:rPr>
          <w:rFonts w:cs="Arial"/>
          <w:szCs w:val="20"/>
        </w:rPr>
      </w:pPr>
      <w:r w:rsidRPr="00FB1A1B">
        <w:rPr>
          <w:rFonts w:cs="Arial"/>
          <w:szCs w:val="20"/>
        </w:rPr>
        <w:t xml:space="preserve">Na področju obravnave </w:t>
      </w:r>
      <w:r w:rsidRPr="00FB1A1B">
        <w:rPr>
          <w:rFonts w:cs="Arial"/>
          <w:b/>
          <w:szCs w:val="20"/>
        </w:rPr>
        <w:t>nasilja v družini</w:t>
      </w:r>
      <w:r w:rsidRPr="00FB1A1B">
        <w:rPr>
          <w:rFonts w:cs="Arial"/>
          <w:szCs w:val="20"/>
        </w:rPr>
        <w:t xml:space="preserve"> bo</w:t>
      </w:r>
      <w:r w:rsidR="002D00C0" w:rsidRPr="00FB1A1B">
        <w:rPr>
          <w:rFonts w:cs="Arial"/>
          <w:szCs w:val="20"/>
        </w:rPr>
        <w:t>d</w:t>
      </w:r>
      <w:r w:rsidRPr="00FB1A1B">
        <w:rPr>
          <w:rFonts w:cs="Arial"/>
          <w:szCs w:val="20"/>
        </w:rPr>
        <w:t>o zato posebno pozornost posvetili prvemu odzivu na informacije o nasilju v družini in oblikovanju načrtov pomoči za žrtve nasilja. V nadzoru bo</w:t>
      </w:r>
      <w:r w:rsidR="002D00C0" w:rsidRPr="00FB1A1B">
        <w:rPr>
          <w:rFonts w:cs="Arial"/>
          <w:szCs w:val="20"/>
        </w:rPr>
        <w:t>d</w:t>
      </w:r>
      <w:r w:rsidRPr="00FB1A1B">
        <w:rPr>
          <w:rFonts w:cs="Arial"/>
          <w:szCs w:val="20"/>
        </w:rPr>
        <w:t xml:space="preserve">o pregledali ravnanje najmanj 8 centrov za socialno delo oziroma 20 enot centrov za socialno delo. </w:t>
      </w:r>
    </w:p>
    <w:p w14:paraId="554620C6" w14:textId="77777777" w:rsidR="00EF1268" w:rsidRPr="00FB1A1B" w:rsidRDefault="00EF1268" w:rsidP="00D35406">
      <w:pPr>
        <w:spacing w:line="240" w:lineRule="auto"/>
        <w:jc w:val="both"/>
        <w:rPr>
          <w:rFonts w:cs="Arial"/>
          <w:szCs w:val="20"/>
        </w:rPr>
      </w:pPr>
    </w:p>
    <w:p w14:paraId="7E642C82" w14:textId="77777777" w:rsidR="00EF1268" w:rsidRPr="00FB1A1B" w:rsidRDefault="00EF1268" w:rsidP="00D35406">
      <w:pPr>
        <w:spacing w:line="240" w:lineRule="auto"/>
        <w:jc w:val="both"/>
        <w:rPr>
          <w:rFonts w:cs="Arial"/>
          <w:szCs w:val="20"/>
        </w:rPr>
      </w:pPr>
      <w:r w:rsidRPr="00FB1A1B">
        <w:rPr>
          <w:rFonts w:cs="Arial"/>
          <w:szCs w:val="20"/>
        </w:rPr>
        <w:t xml:space="preserve">Na najmanj 8 centrih za socialno delo oziroma 20 enotah centrov za socialno delo bo izveden nadzor nalog, povezanih s predhodnim svetovanjem in oblikovanjem mnenj v nepravdnih postopkih </w:t>
      </w:r>
      <w:r w:rsidRPr="00FB1A1B">
        <w:rPr>
          <w:rFonts w:cs="Arial"/>
          <w:b/>
          <w:szCs w:val="20"/>
        </w:rPr>
        <w:t>urejanja razmerij med otroki in starši po razpadu zakonske skupnosti</w:t>
      </w:r>
      <w:r w:rsidRPr="00FB1A1B">
        <w:rPr>
          <w:rFonts w:cs="Arial"/>
          <w:szCs w:val="20"/>
        </w:rPr>
        <w:t>.</w:t>
      </w:r>
    </w:p>
    <w:p w14:paraId="640C7C99" w14:textId="77777777" w:rsidR="00EF1268" w:rsidRPr="00FB1A1B" w:rsidRDefault="00EF1268" w:rsidP="00D35406">
      <w:pPr>
        <w:spacing w:line="240" w:lineRule="auto"/>
        <w:jc w:val="both"/>
        <w:rPr>
          <w:rFonts w:cs="Arial"/>
          <w:szCs w:val="20"/>
        </w:rPr>
      </w:pPr>
    </w:p>
    <w:p w14:paraId="4E14DFB5" w14:textId="77777777" w:rsidR="00EF1268" w:rsidRPr="00FB1A1B" w:rsidRDefault="00EF1268" w:rsidP="00D35406">
      <w:pPr>
        <w:spacing w:line="240" w:lineRule="auto"/>
        <w:jc w:val="both"/>
        <w:rPr>
          <w:rFonts w:cs="Arial"/>
          <w:szCs w:val="20"/>
        </w:rPr>
      </w:pPr>
      <w:r w:rsidRPr="00FB1A1B">
        <w:rPr>
          <w:rFonts w:cs="Arial"/>
          <w:szCs w:val="20"/>
        </w:rPr>
        <w:t xml:space="preserve">Pri najmanj 6 centrih za socialno delo oziroma 18 enotah centrov za socialno delo bo izveden nadzor izvajanja nalog s področja </w:t>
      </w:r>
      <w:r w:rsidRPr="00FB1A1B">
        <w:rPr>
          <w:rFonts w:cs="Arial"/>
          <w:b/>
          <w:szCs w:val="20"/>
        </w:rPr>
        <w:t>skrbništva.</w:t>
      </w:r>
      <w:r w:rsidRPr="00FB1A1B">
        <w:rPr>
          <w:rFonts w:cs="Arial"/>
          <w:szCs w:val="20"/>
        </w:rPr>
        <w:t xml:space="preserve">   </w:t>
      </w:r>
    </w:p>
    <w:p w14:paraId="11D712B3" w14:textId="77777777" w:rsidR="00EF1268" w:rsidRPr="00FB1A1B" w:rsidRDefault="00EF1268" w:rsidP="00D35406">
      <w:pPr>
        <w:spacing w:line="240" w:lineRule="auto"/>
        <w:jc w:val="both"/>
        <w:rPr>
          <w:rFonts w:cs="Arial"/>
          <w:szCs w:val="20"/>
        </w:rPr>
      </w:pPr>
    </w:p>
    <w:p w14:paraId="02F51EBE" w14:textId="77777777" w:rsidR="00EF1268" w:rsidRPr="00FB1A1B" w:rsidRDefault="00EF1268" w:rsidP="00D35406">
      <w:pPr>
        <w:spacing w:line="240" w:lineRule="auto"/>
        <w:jc w:val="both"/>
        <w:rPr>
          <w:rFonts w:cs="Arial"/>
          <w:szCs w:val="20"/>
        </w:rPr>
      </w:pPr>
      <w:r w:rsidRPr="00FB1A1B">
        <w:rPr>
          <w:rFonts w:cs="Arial"/>
          <w:szCs w:val="20"/>
        </w:rPr>
        <w:t xml:space="preserve">Zaradi povečanega števila prijav, ki vsebujejo očitek o predolgem </w:t>
      </w:r>
      <w:r w:rsidRPr="00FB1A1B">
        <w:rPr>
          <w:rFonts w:cs="Arial"/>
          <w:b/>
          <w:szCs w:val="20"/>
        </w:rPr>
        <w:t>času odločanju v postopkih uveljavljanja pravic iz javnih sredstev</w:t>
      </w:r>
      <w:r w:rsidRPr="00FB1A1B">
        <w:rPr>
          <w:rFonts w:cs="Arial"/>
          <w:szCs w:val="20"/>
        </w:rPr>
        <w:t>, bo pri najmanj 6 centrih za socialno delo oziroma 18 enotah centrov za socialno delo izveden nadzor s tega področja.</w:t>
      </w:r>
    </w:p>
    <w:p w14:paraId="10A91DF7" w14:textId="77777777" w:rsidR="00EF1268" w:rsidRPr="00FB1A1B" w:rsidRDefault="00EF1268" w:rsidP="00D35406">
      <w:pPr>
        <w:spacing w:line="240" w:lineRule="auto"/>
        <w:jc w:val="both"/>
        <w:rPr>
          <w:rFonts w:cs="Arial"/>
          <w:szCs w:val="20"/>
        </w:rPr>
      </w:pPr>
    </w:p>
    <w:p w14:paraId="42EF5663" w14:textId="77777777" w:rsidR="00EF1268" w:rsidRPr="00FB1A1B" w:rsidRDefault="00EF1268" w:rsidP="00D35406">
      <w:pPr>
        <w:spacing w:line="240" w:lineRule="auto"/>
        <w:jc w:val="both"/>
        <w:rPr>
          <w:rFonts w:cs="Arial"/>
          <w:szCs w:val="20"/>
        </w:rPr>
      </w:pPr>
      <w:r w:rsidRPr="00FB1A1B">
        <w:rPr>
          <w:rFonts w:cs="Arial"/>
          <w:szCs w:val="20"/>
        </w:rPr>
        <w:t>Zaradi razumljivih ukrepov za zajezitev širjenja novega koronavirusa izvajalci institucionalnega varstva ne morejo izvajati storitve v skladu z veljavnimi predpisi. V kolikor bo epidemiološka situacija omogočila izvajanje storitve v skladu z veljavnimi predpisi, bo</w:t>
      </w:r>
      <w:r w:rsidR="002D00C0" w:rsidRPr="00FB1A1B">
        <w:rPr>
          <w:rFonts w:cs="Arial"/>
          <w:szCs w:val="20"/>
        </w:rPr>
        <w:t>d</w:t>
      </w:r>
      <w:r w:rsidRPr="00FB1A1B">
        <w:rPr>
          <w:rFonts w:cs="Arial"/>
          <w:szCs w:val="20"/>
        </w:rPr>
        <w:t xml:space="preserve">o preverili zakonitost uveljavljanja </w:t>
      </w:r>
      <w:r w:rsidRPr="00FB1A1B">
        <w:rPr>
          <w:rFonts w:cs="Arial"/>
          <w:b/>
          <w:szCs w:val="20"/>
        </w:rPr>
        <w:t>pravic do institucionalnega varstva</w:t>
      </w:r>
      <w:r w:rsidRPr="00FB1A1B">
        <w:rPr>
          <w:rFonts w:cs="Arial"/>
          <w:szCs w:val="20"/>
        </w:rPr>
        <w:t xml:space="preserve"> pri najmanj 18 izvajalcih institucionalnega varstva za starejše od 65 let.</w:t>
      </w:r>
    </w:p>
    <w:p w14:paraId="72D1F3A5" w14:textId="77777777" w:rsidR="00EF1268" w:rsidRPr="00FB1A1B" w:rsidRDefault="00EF1268" w:rsidP="00D35406">
      <w:pPr>
        <w:spacing w:line="240" w:lineRule="auto"/>
        <w:jc w:val="both"/>
        <w:rPr>
          <w:rFonts w:cs="Arial"/>
          <w:szCs w:val="20"/>
        </w:rPr>
      </w:pPr>
    </w:p>
    <w:p w14:paraId="7B7CFF6B" w14:textId="77777777" w:rsidR="00EF1268" w:rsidRPr="00FB1A1B" w:rsidRDefault="00EF1268" w:rsidP="00D35406">
      <w:pPr>
        <w:spacing w:line="240" w:lineRule="auto"/>
        <w:jc w:val="both"/>
        <w:rPr>
          <w:rFonts w:cs="Arial"/>
          <w:szCs w:val="20"/>
        </w:rPr>
      </w:pPr>
      <w:r w:rsidRPr="00FB1A1B">
        <w:rPr>
          <w:rFonts w:cs="Arial"/>
          <w:szCs w:val="20"/>
        </w:rPr>
        <w:t xml:space="preserve">Na področje </w:t>
      </w:r>
      <w:r w:rsidRPr="00FB1A1B">
        <w:rPr>
          <w:rFonts w:cs="Arial"/>
          <w:b/>
          <w:szCs w:val="20"/>
        </w:rPr>
        <w:t>nudenja pomoči starejšim</w:t>
      </w:r>
      <w:r w:rsidRPr="00FB1A1B">
        <w:rPr>
          <w:rFonts w:cs="Arial"/>
          <w:szCs w:val="20"/>
        </w:rPr>
        <w:t xml:space="preserve"> se veže tudi nadzor nalog občin pri organiziranju in izvajanju socialne oskrbe. Nadzor bo</w:t>
      </w:r>
      <w:r w:rsidR="002D00C0" w:rsidRPr="00FB1A1B">
        <w:rPr>
          <w:rFonts w:cs="Arial"/>
          <w:szCs w:val="20"/>
        </w:rPr>
        <w:t>d</w:t>
      </w:r>
      <w:r w:rsidRPr="00FB1A1B">
        <w:rPr>
          <w:rFonts w:cs="Arial"/>
          <w:szCs w:val="20"/>
        </w:rPr>
        <w:t>o izvedli v najmanj 20 občinah.</w:t>
      </w:r>
    </w:p>
    <w:p w14:paraId="055F9D17" w14:textId="77777777" w:rsidR="00EF1268" w:rsidRPr="00FB1A1B" w:rsidRDefault="00EF1268" w:rsidP="00D35406">
      <w:pPr>
        <w:spacing w:line="240" w:lineRule="auto"/>
        <w:jc w:val="both"/>
        <w:rPr>
          <w:rFonts w:cs="Arial"/>
          <w:color w:val="00B0F0"/>
          <w:szCs w:val="20"/>
        </w:rPr>
      </w:pPr>
    </w:p>
    <w:p w14:paraId="401A4084" w14:textId="77777777" w:rsidR="00EF1268" w:rsidRPr="00FB1A1B" w:rsidRDefault="00EF1268" w:rsidP="00D35406">
      <w:pPr>
        <w:spacing w:line="240" w:lineRule="auto"/>
        <w:jc w:val="both"/>
        <w:rPr>
          <w:rFonts w:cs="Arial"/>
          <w:szCs w:val="20"/>
        </w:rPr>
      </w:pPr>
      <w:r w:rsidRPr="00FB1A1B">
        <w:rPr>
          <w:rFonts w:cs="Arial"/>
          <w:szCs w:val="20"/>
          <w:u w:val="single"/>
        </w:rPr>
        <w:t>Projektna enota</w:t>
      </w:r>
      <w:r w:rsidRPr="00FB1A1B">
        <w:rPr>
          <w:rFonts w:cs="Arial"/>
          <w:szCs w:val="20"/>
        </w:rPr>
        <w:t xml:space="preserve"> za izvajanje projekta </w:t>
      </w:r>
      <w:r w:rsidRPr="00FB1A1B">
        <w:rPr>
          <w:rFonts w:cs="Arial"/>
          <w:bCs/>
          <w:szCs w:val="20"/>
        </w:rPr>
        <w:t>Odpravimo konflikte na delovnem mestu – ozaveščanje o možnosti posredovanja v sporu med delavcem in delodajalcem ter svetovanje delodajalcem</w:t>
      </w:r>
      <w:r w:rsidRPr="00FB1A1B">
        <w:rPr>
          <w:rFonts w:cs="Arial"/>
          <w:szCs w:val="20"/>
        </w:rPr>
        <w:t xml:space="preserve">, ki je </w:t>
      </w:r>
      <w:r w:rsidRPr="00FB1A1B">
        <w:rPr>
          <w:rFonts w:cs="Arial"/>
          <w:bCs/>
          <w:szCs w:val="20"/>
        </w:rPr>
        <w:t>financiran iz sredstev Evropskega socialnega sklada (80 %)</w:t>
      </w:r>
      <w:r w:rsidRPr="00FB1A1B">
        <w:rPr>
          <w:rFonts w:cs="Arial"/>
          <w:szCs w:val="20"/>
        </w:rPr>
        <w:t xml:space="preserve"> in pripadajoče udeležbe Republike Slovenije (20 %), bo tudi peto leto delovala v skladu s predvidenimi cilji in namenom projekta, ki so: </w:t>
      </w:r>
      <w:r w:rsidRPr="00FB1A1B">
        <w:rPr>
          <w:rFonts w:cs="Arial"/>
          <w:b/>
          <w:szCs w:val="20"/>
        </w:rPr>
        <w:t>promoviranje in izvajanje mirnega razreševanja sporov</w:t>
      </w:r>
      <w:r w:rsidRPr="00FB1A1B">
        <w:rPr>
          <w:rFonts w:cs="Arial"/>
          <w:szCs w:val="20"/>
        </w:rPr>
        <w:t xml:space="preserve"> med delavci in delodajalci ter </w:t>
      </w:r>
      <w:r w:rsidRPr="00FB1A1B">
        <w:rPr>
          <w:rFonts w:cs="Arial"/>
          <w:b/>
          <w:bCs/>
          <w:szCs w:val="20"/>
        </w:rPr>
        <w:t>opolnomočenje delodajalcev glede zagotavljanja dostojnega dela zaposlenih</w:t>
      </w:r>
      <w:r w:rsidRPr="00FB1A1B">
        <w:rPr>
          <w:rFonts w:cs="Arial"/>
          <w:szCs w:val="20"/>
        </w:rPr>
        <w:t xml:space="preserve">, zlasti varnega in zdravega delovnega okolja, z namenom preprečevanja delovnih sporov. </w:t>
      </w:r>
    </w:p>
    <w:p w14:paraId="4A29D488" w14:textId="77777777" w:rsidR="00EF1268" w:rsidRPr="00FB1A1B" w:rsidRDefault="00EF1268" w:rsidP="00D35406">
      <w:pPr>
        <w:spacing w:line="240" w:lineRule="auto"/>
        <w:jc w:val="both"/>
        <w:rPr>
          <w:rFonts w:cs="Arial"/>
          <w:color w:val="00B0F0"/>
          <w:szCs w:val="20"/>
        </w:rPr>
      </w:pPr>
    </w:p>
    <w:p w14:paraId="41CB314F" w14:textId="77777777" w:rsidR="00EF1268" w:rsidRPr="00FB1A1B" w:rsidRDefault="00EF1268" w:rsidP="00D35406">
      <w:pPr>
        <w:spacing w:line="240" w:lineRule="auto"/>
        <w:jc w:val="both"/>
        <w:rPr>
          <w:rFonts w:cs="Arial"/>
          <w:szCs w:val="20"/>
        </w:rPr>
      </w:pPr>
      <w:r w:rsidRPr="00FB1A1B">
        <w:rPr>
          <w:rFonts w:cs="Arial"/>
          <w:szCs w:val="20"/>
        </w:rPr>
        <w:t xml:space="preserve">Zaradi epidemije koronavirusne bolezni so morali v letu 2020 prilagoditi izvedbo </w:t>
      </w:r>
      <w:r w:rsidR="00976C1F" w:rsidRPr="00FB1A1B">
        <w:rPr>
          <w:rFonts w:cs="Arial"/>
          <w:szCs w:val="20"/>
        </w:rPr>
        <w:t xml:space="preserve">njihovih </w:t>
      </w:r>
      <w:r w:rsidRPr="00FB1A1B">
        <w:rPr>
          <w:rFonts w:cs="Arial"/>
          <w:szCs w:val="20"/>
        </w:rPr>
        <w:t xml:space="preserve">delavnic, saj so številni ukrepi omejevali združevanje ljudi v zaprtih prostorih nad določenim številom. Začeli so izvajati predavanja na daljavo s pomočjo telekomunikacijske opreme. V letu 2021 bo Projektna enota nadaljevala z </w:t>
      </w:r>
      <w:r w:rsidRPr="00FB1A1B">
        <w:rPr>
          <w:rFonts w:cs="Arial"/>
          <w:b/>
          <w:szCs w:val="20"/>
        </w:rPr>
        <w:t>izvedbo delavnic in predavanj</w:t>
      </w:r>
      <w:r w:rsidRPr="00FB1A1B">
        <w:rPr>
          <w:rFonts w:cs="Arial"/>
          <w:szCs w:val="20"/>
        </w:rPr>
        <w:t xml:space="preserve"> na daljavo, prek spleta. Razširili bo</w:t>
      </w:r>
      <w:r w:rsidR="00976C1F" w:rsidRPr="00FB1A1B">
        <w:rPr>
          <w:rFonts w:cs="Arial"/>
          <w:szCs w:val="20"/>
        </w:rPr>
        <w:t>d</w:t>
      </w:r>
      <w:r w:rsidRPr="00FB1A1B">
        <w:rPr>
          <w:rFonts w:cs="Arial"/>
          <w:szCs w:val="20"/>
        </w:rPr>
        <w:t>o nabor tem spletnih predavanj, dvignili kakovost izvedbe in obstoječe vsebine nadgradili z najbolj aktualnimi, povezanimi s COVID-19, tako na področju varnosti in zdravja pri delu (zaščitni ukrepi in preventivno ravnanje delodajalcev v zvezi z zamejitvijo širjenja novega koronavirusa), kot na področju delovnih razmerij (delo na domu, izraba letnega dopusta, čakanje na delo, višja sila in podobno). Kakor hitro bo mogoče, bo</w:t>
      </w:r>
      <w:r w:rsidR="00976C1F" w:rsidRPr="00FB1A1B">
        <w:rPr>
          <w:rFonts w:cs="Arial"/>
          <w:szCs w:val="20"/>
        </w:rPr>
        <w:t>d</w:t>
      </w:r>
      <w:r w:rsidRPr="00FB1A1B">
        <w:rPr>
          <w:rFonts w:cs="Arial"/>
          <w:szCs w:val="20"/>
        </w:rPr>
        <w:t xml:space="preserve">o predavanja začeli izvajati tudi na delavnicah v živo po vsej Sloveniji. </w:t>
      </w:r>
    </w:p>
    <w:p w14:paraId="2B2F7D9D" w14:textId="77777777" w:rsidR="00EF1268" w:rsidRPr="00FB1A1B" w:rsidRDefault="00EF1268" w:rsidP="00D35406">
      <w:pPr>
        <w:spacing w:line="240" w:lineRule="auto"/>
        <w:jc w:val="both"/>
        <w:rPr>
          <w:rFonts w:cs="Arial"/>
          <w:szCs w:val="20"/>
        </w:rPr>
      </w:pPr>
    </w:p>
    <w:p w14:paraId="57F2C8AD" w14:textId="77777777" w:rsidR="00EF1268" w:rsidRPr="00FB1A1B" w:rsidRDefault="00EF1268" w:rsidP="00D35406">
      <w:pPr>
        <w:spacing w:line="240" w:lineRule="auto"/>
        <w:jc w:val="both"/>
        <w:rPr>
          <w:rFonts w:cs="Arial"/>
          <w:szCs w:val="20"/>
        </w:rPr>
      </w:pPr>
      <w:r w:rsidRPr="00FB1A1B">
        <w:rPr>
          <w:rFonts w:cs="Arial"/>
          <w:szCs w:val="20"/>
        </w:rPr>
        <w:t>Če bo to mogoče, bo</w:t>
      </w:r>
      <w:r w:rsidR="00976C1F" w:rsidRPr="00FB1A1B">
        <w:rPr>
          <w:rFonts w:cs="Arial"/>
          <w:szCs w:val="20"/>
        </w:rPr>
        <w:t>d</w:t>
      </w:r>
      <w:r w:rsidRPr="00FB1A1B">
        <w:rPr>
          <w:rFonts w:cs="Arial"/>
          <w:szCs w:val="20"/>
        </w:rPr>
        <w:t xml:space="preserve">o nadaljevali z aktivno </w:t>
      </w:r>
      <w:r w:rsidRPr="00FB1A1B">
        <w:rPr>
          <w:rFonts w:cs="Arial"/>
          <w:b/>
          <w:szCs w:val="20"/>
        </w:rPr>
        <w:t>udeležbo na strokovnih posvetih, konferencah in srečanjih</w:t>
      </w:r>
      <w:r w:rsidRPr="00FB1A1B">
        <w:rPr>
          <w:rFonts w:cs="Arial"/>
          <w:szCs w:val="20"/>
        </w:rPr>
        <w:t xml:space="preserve"> v skladu z zastavljenimi cilji projekta, čeprav bodo po vsej verjetnosti izvedeni na daljavo, prek spleta. Pri tem bo</w:t>
      </w:r>
      <w:r w:rsidR="00976C1F" w:rsidRPr="00FB1A1B">
        <w:rPr>
          <w:rFonts w:cs="Arial"/>
          <w:szCs w:val="20"/>
        </w:rPr>
        <w:t>d</w:t>
      </w:r>
      <w:r w:rsidRPr="00FB1A1B">
        <w:rPr>
          <w:rFonts w:cs="Arial"/>
          <w:szCs w:val="20"/>
        </w:rPr>
        <w:t xml:space="preserve">o podobno kot doslej sodelovali z različnimi združenji in organizacijami delodajalcev ter delavcev oziroma z institucijami s področja trga dela in zaposlovanja ter gospodarstva, kot so Zavod RS za zaposlovanje, točke SPOT, resorno </w:t>
      </w:r>
      <w:r w:rsidRPr="00FB1A1B">
        <w:rPr>
          <w:rFonts w:cs="Arial"/>
          <w:szCs w:val="20"/>
        </w:rPr>
        <w:lastRenderedPageBreak/>
        <w:t>ministrstvo in podobno. Tudi v letu 2021 si bo</w:t>
      </w:r>
      <w:r w:rsidR="00976C1F" w:rsidRPr="00FB1A1B">
        <w:rPr>
          <w:rFonts w:cs="Arial"/>
          <w:szCs w:val="20"/>
        </w:rPr>
        <w:t>d</w:t>
      </w:r>
      <w:r w:rsidRPr="00FB1A1B">
        <w:rPr>
          <w:rFonts w:cs="Arial"/>
          <w:szCs w:val="20"/>
        </w:rPr>
        <w:t xml:space="preserve">o prizadevali krepiti sodelovanje s sindikati oziroma z združenji, ki povezujejo delavce. </w:t>
      </w:r>
    </w:p>
    <w:p w14:paraId="18096A1E" w14:textId="77777777" w:rsidR="00EF1268" w:rsidRPr="00FB1A1B" w:rsidRDefault="00EF1268" w:rsidP="00D35406">
      <w:pPr>
        <w:spacing w:line="240" w:lineRule="auto"/>
        <w:jc w:val="both"/>
        <w:rPr>
          <w:rFonts w:cs="Arial"/>
          <w:color w:val="00B0F0"/>
          <w:szCs w:val="20"/>
        </w:rPr>
      </w:pPr>
    </w:p>
    <w:p w14:paraId="3C38CF80" w14:textId="77777777" w:rsidR="00EF1268" w:rsidRPr="00FB1A1B" w:rsidRDefault="00EF1268" w:rsidP="00D35406">
      <w:pPr>
        <w:spacing w:line="240" w:lineRule="auto"/>
        <w:jc w:val="both"/>
        <w:rPr>
          <w:rFonts w:cs="Arial"/>
          <w:szCs w:val="20"/>
        </w:rPr>
      </w:pPr>
      <w:r w:rsidRPr="00FB1A1B">
        <w:rPr>
          <w:rFonts w:cs="Arial"/>
          <w:szCs w:val="20"/>
        </w:rPr>
        <w:t xml:space="preserve">Zaradi epidemije COVID-19 so morali v letu 2020 omejiti tudi število izvedenih srečanj v živo v </w:t>
      </w:r>
      <w:r w:rsidRPr="00FB1A1B">
        <w:rPr>
          <w:rFonts w:cs="Arial"/>
          <w:b/>
          <w:szCs w:val="20"/>
        </w:rPr>
        <w:t>mediacijah</w:t>
      </w:r>
      <w:r w:rsidRPr="00FB1A1B">
        <w:rPr>
          <w:rFonts w:cs="Arial"/>
          <w:szCs w:val="20"/>
        </w:rPr>
        <w:t>, prav tako je bila dobršen del leta omejena izvedba uradnih ur osebno v prostorih inšpektorata. Posredovanje v sporih so tako morali marsikdaj izvajati v obliki telefonskih razgovorov ali pa so izvedbo mediacije odložili za nedoločen čas. Način n</w:t>
      </w:r>
      <w:r w:rsidR="00976C1F" w:rsidRPr="00FB1A1B">
        <w:rPr>
          <w:rFonts w:cs="Arial"/>
          <w:szCs w:val="20"/>
        </w:rPr>
        <w:t>jihovega</w:t>
      </w:r>
      <w:r w:rsidRPr="00FB1A1B">
        <w:rPr>
          <w:rFonts w:cs="Arial"/>
          <w:szCs w:val="20"/>
        </w:rPr>
        <w:t xml:space="preserve"> dela bo tudi na tej podaktivnosti v letu 2021 seveda odvisen od ukrepov, povezanih z zamejitvijo omenjene bolezni. </w:t>
      </w:r>
    </w:p>
    <w:p w14:paraId="6A7D29BB" w14:textId="77777777" w:rsidR="00EF1268" w:rsidRPr="00FB1A1B" w:rsidRDefault="00EF1268" w:rsidP="00D35406">
      <w:pPr>
        <w:spacing w:line="240" w:lineRule="auto"/>
        <w:jc w:val="both"/>
        <w:rPr>
          <w:rFonts w:cs="Arial"/>
          <w:szCs w:val="20"/>
        </w:rPr>
      </w:pPr>
    </w:p>
    <w:p w14:paraId="5EB6C8AB" w14:textId="77777777" w:rsidR="00EF1268" w:rsidRPr="00FB1A1B" w:rsidRDefault="00EF1268" w:rsidP="00D35406">
      <w:pPr>
        <w:spacing w:line="240" w:lineRule="auto"/>
        <w:jc w:val="both"/>
        <w:rPr>
          <w:rFonts w:cs="Arial"/>
          <w:szCs w:val="20"/>
        </w:rPr>
      </w:pPr>
      <w:r w:rsidRPr="00FB1A1B">
        <w:rPr>
          <w:rFonts w:cs="Arial"/>
          <w:szCs w:val="20"/>
        </w:rPr>
        <w:t>Predvidoma bo</w:t>
      </w:r>
      <w:r w:rsidR="00976C1F" w:rsidRPr="00FB1A1B">
        <w:rPr>
          <w:rFonts w:cs="Arial"/>
          <w:szCs w:val="20"/>
        </w:rPr>
        <w:t>d</w:t>
      </w:r>
      <w:r w:rsidRPr="00FB1A1B">
        <w:rPr>
          <w:rFonts w:cs="Arial"/>
          <w:szCs w:val="20"/>
        </w:rPr>
        <w:t xml:space="preserve">o v letu 2021 že lahko izdali oziroma objavili </w:t>
      </w:r>
      <w:r w:rsidRPr="00FB1A1B">
        <w:rPr>
          <w:rFonts w:cs="Arial"/>
          <w:b/>
          <w:szCs w:val="20"/>
        </w:rPr>
        <w:t>priročnik za pripravo na strokovni izpit iz varnosti in zdravja pri delu</w:t>
      </w:r>
      <w:r w:rsidRPr="00FB1A1B">
        <w:rPr>
          <w:rFonts w:cs="Arial"/>
          <w:szCs w:val="20"/>
        </w:rPr>
        <w:t>, ki ga v skladu s sprejetimi cilji projekta pripravlja</w:t>
      </w:r>
      <w:r w:rsidR="00976C1F" w:rsidRPr="00FB1A1B">
        <w:rPr>
          <w:rFonts w:cs="Arial"/>
          <w:szCs w:val="20"/>
        </w:rPr>
        <w:t>j</w:t>
      </w:r>
      <w:r w:rsidRPr="00FB1A1B">
        <w:rPr>
          <w:rFonts w:cs="Arial"/>
          <w:szCs w:val="20"/>
        </w:rPr>
        <w:t>o v času trajanja projekta. Nadaljevali bo</w:t>
      </w:r>
      <w:r w:rsidR="00976C1F" w:rsidRPr="00FB1A1B">
        <w:rPr>
          <w:rFonts w:cs="Arial"/>
          <w:szCs w:val="20"/>
        </w:rPr>
        <w:t>d</w:t>
      </w:r>
      <w:r w:rsidRPr="00FB1A1B">
        <w:rPr>
          <w:rFonts w:cs="Arial"/>
          <w:szCs w:val="20"/>
        </w:rPr>
        <w:t>o tudi z usposabljanjem in poglabljanjem znanja ter veščin na področjih, ki jih potrebuje</w:t>
      </w:r>
      <w:r w:rsidR="00976C1F" w:rsidRPr="00FB1A1B">
        <w:rPr>
          <w:rFonts w:cs="Arial"/>
          <w:szCs w:val="20"/>
        </w:rPr>
        <w:t>j</w:t>
      </w:r>
      <w:r w:rsidRPr="00FB1A1B">
        <w:rPr>
          <w:rFonts w:cs="Arial"/>
          <w:szCs w:val="20"/>
        </w:rPr>
        <w:t xml:space="preserve">o pri izvajanju projektnega dela. </w:t>
      </w:r>
    </w:p>
    <w:p w14:paraId="253D2AE1" w14:textId="77777777" w:rsidR="00EF1268" w:rsidRPr="00FB1A1B" w:rsidRDefault="00EF1268" w:rsidP="00D35406">
      <w:pPr>
        <w:spacing w:line="240" w:lineRule="auto"/>
        <w:jc w:val="both"/>
        <w:rPr>
          <w:rFonts w:cs="Arial"/>
          <w:color w:val="00B0F0"/>
          <w:szCs w:val="20"/>
        </w:rPr>
      </w:pPr>
    </w:p>
    <w:p w14:paraId="36A2BCA6" w14:textId="77777777" w:rsidR="00EF1268" w:rsidRPr="00FB1A1B" w:rsidRDefault="00EF1268" w:rsidP="00D35406">
      <w:pPr>
        <w:spacing w:line="240" w:lineRule="auto"/>
        <w:jc w:val="both"/>
        <w:rPr>
          <w:rFonts w:cs="Arial"/>
          <w:szCs w:val="20"/>
        </w:rPr>
      </w:pPr>
      <w:r w:rsidRPr="00FB1A1B">
        <w:rPr>
          <w:rFonts w:cs="Arial"/>
          <w:szCs w:val="20"/>
        </w:rPr>
        <w:t xml:space="preserve">Inšpektorat bo tudi v letu 2021 uresničeval svojo </w:t>
      </w:r>
      <w:r w:rsidRPr="00FB1A1B">
        <w:rPr>
          <w:rFonts w:cs="Arial"/>
          <w:szCs w:val="20"/>
          <w:u w:val="single"/>
        </w:rPr>
        <w:t>preventivno vlogo</w:t>
      </w:r>
      <w:r w:rsidRPr="00FB1A1B">
        <w:rPr>
          <w:rFonts w:cs="Arial"/>
          <w:szCs w:val="20"/>
        </w:rPr>
        <w:t xml:space="preserve"> in tako v skladu 4. členom ZID-1 vsem deležnikom nudil čimprejšnjo </w:t>
      </w:r>
      <w:r w:rsidRPr="00FB1A1B">
        <w:rPr>
          <w:rFonts w:cs="Arial"/>
          <w:b/>
          <w:szCs w:val="20"/>
        </w:rPr>
        <w:t>strokovno pomoč</w:t>
      </w:r>
      <w:r w:rsidRPr="00FB1A1B">
        <w:rPr>
          <w:rFonts w:cs="Arial"/>
          <w:szCs w:val="20"/>
        </w:rPr>
        <w:t xml:space="preserve"> na svojem delovnem področju.   </w:t>
      </w:r>
    </w:p>
    <w:p w14:paraId="1C2C0E04" w14:textId="77777777" w:rsidR="00EF1268" w:rsidRPr="00FB1A1B" w:rsidRDefault="00EF1268" w:rsidP="00D35406">
      <w:pPr>
        <w:spacing w:line="240" w:lineRule="auto"/>
        <w:jc w:val="both"/>
        <w:rPr>
          <w:rFonts w:cs="Arial"/>
          <w:szCs w:val="20"/>
        </w:rPr>
      </w:pPr>
    </w:p>
    <w:p w14:paraId="61225D88" w14:textId="77777777" w:rsidR="00EF1268" w:rsidRPr="00FB1A1B" w:rsidRDefault="00EF1268" w:rsidP="00D35406">
      <w:pPr>
        <w:spacing w:line="240" w:lineRule="auto"/>
        <w:jc w:val="both"/>
        <w:rPr>
          <w:rFonts w:cs="Arial"/>
          <w:szCs w:val="20"/>
        </w:rPr>
      </w:pPr>
      <w:r w:rsidRPr="00FB1A1B">
        <w:rPr>
          <w:rFonts w:cs="Arial"/>
          <w:szCs w:val="20"/>
        </w:rPr>
        <w:t>Enako kot v preteklih letih bo</w:t>
      </w:r>
      <w:r w:rsidR="00976C1F" w:rsidRPr="00FB1A1B">
        <w:rPr>
          <w:rFonts w:cs="Arial"/>
          <w:szCs w:val="20"/>
        </w:rPr>
        <w:t>d</w:t>
      </w:r>
      <w:r w:rsidRPr="00FB1A1B">
        <w:rPr>
          <w:rFonts w:cs="Arial"/>
          <w:szCs w:val="20"/>
        </w:rPr>
        <w:t>o stremeli k čim bolj učinkovitem</w:t>
      </w:r>
      <w:r w:rsidRPr="00FB1A1B">
        <w:rPr>
          <w:rFonts w:cs="Arial"/>
          <w:b/>
          <w:szCs w:val="20"/>
        </w:rPr>
        <w:t xml:space="preserve"> </w:t>
      </w:r>
      <w:r w:rsidRPr="00FB1A1B">
        <w:rPr>
          <w:rFonts w:cs="Arial"/>
          <w:szCs w:val="20"/>
          <w:u w:val="single"/>
        </w:rPr>
        <w:t>povezovanju</w:t>
      </w:r>
      <w:r w:rsidRPr="00FB1A1B">
        <w:rPr>
          <w:rFonts w:cs="Arial"/>
          <w:b/>
          <w:szCs w:val="20"/>
        </w:rPr>
        <w:t xml:space="preserve"> </w:t>
      </w:r>
      <w:r w:rsidRPr="00FB1A1B">
        <w:rPr>
          <w:rFonts w:cs="Arial"/>
          <w:szCs w:val="20"/>
        </w:rPr>
        <w:t>z drugimi</w:t>
      </w:r>
      <w:r w:rsidRPr="00FB1A1B">
        <w:rPr>
          <w:rFonts w:cs="Arial"/>
          <w:szCs w:val="20"/>
          <w:u w:val="single"/>
        </w:rPr>
        <w:t xml:space="preserve"> </w:t>
      </w:r>
      <w:r w:rsidRPr="00FB1A1B">
        <w:rPr>
          <w:rFonts w:cs="Arial"/>
          <w:b/>
          <w:szCs w:val="20"/>
        </w:rPr>
        <w:t>državnimi institucijami</w:t>
      </w:r>
      <w:r w:rsidRPr="00FB1A1B">
        <w:rPr>
          <w:rFonts w:cs="Arial"/>
          <w:szCs w:val="20"/>
        </w:rPr>
        <w:t>, tako v smislu preventivnega kot tudi represivnega delovanja. Enako si bo</w:t>
      </w:r>
      <w:r w:rsidR="00976C1F" w:rsidRPr="00FB1A1B">
        <w:rPr>
          <w:rFonts w:cs="Arial"/>
          <w:szCs w:val="20"/>
        </w:rPr>
        <w:t>d</w:t>
      </w:r>
      <w:r w:rsidRPr="00FB1A1B">
        <w:rPr>
          <w:rFonts w:cs="Arial"/>
          <w:szCs w:val="20"/>
        </w:rPr>
        <w:t xml:space="preserve">o prizadevali biti dejavno povezani s </w:t>
      </w:r>
      <w:r w:rsidRPr="00FB1A1B">
        <w:rPr>
          <w:rFonts w:cs="Arial"/>
          <w:b/>
          <w:szCs w:val="20"/>
        </w:rPr>
        <w:t>socialnimi partnerji</w:t>
      </w:r>
      <w:r w:rsidRPr="00FB1A1B">
        <w:rPr>
          <w:rFonts w:cs="Arial"/>
          <w:szCs w:val="20"/>
        </w:rPr>
        <w:t xml:space="preserve">, </w:t>
      </w:r>
      <w:r w:rsidRPr="00FB1A1B">
        <w:rPr>
          <w:rFonts w:cs="Arial"/>
          <w:b/>
          <w:szCs w:val="20"/>
        </w:rPr>
        <w:t>nevladnimi organizacijami</w:t>
      </w:r>
      <w:r w:rsidRPr="00FB1A1B">
        <w:rPr>
          <w:rFonts w:cs="Arial"/>
          <w:szCs w:val="20"/>
        </w:rPr>
        <w:t xml:space="preserve"> ter </w:t>
      </w:r>
      <w:r w:rsidRPr="00FB1A1B">
        <w:rPr>
          <w:rFonts w:cs="Arial"/>
          <w:b/>
          <w:szCs w:val="20"/>
        </w:rPr>
        <w:t xml:space="preserve">drugimi deležniki </w:t>
      </w:r>
      <w:r w:rsidRPr="00FB1A1B">
        <w:rPr>
          <w:rFonts w:cs="Arial"/>
          <w:szCs w:val="20"/>
        </w:rPr>
        <w:t>na trgu dela.</w:t>
      </w:r>
    </w:p>
    <w:p w14:paraId="7E6B1F71" w14:textId="77777777" w:rsidR="00EF1268" w:rsidRPr="00FB1A1B" w:rsidRDefault="00EF1268" w:rsidP="00D35406">
      <w:pPr>
        <w:spacing w:line="240" w:lineRule="auto"/>
        <w:jc w:val="both"/>
        <w:rPr>
          <w:rFonts w:cs="Arial"/>
          <w:szCs w:val="20"/>
        </w:rPr>
      </w:pPr>
    </w:p>
    <w:p w14:paraId="6EA2279C" w14:textId="77777777" w:rsidR="00EF1268" w:rsidRPr="00FB1A1B" w:rsidRDefault="00EF1268" w:rsidP="00D35406">
      <w:pPr>
        <w:spacing w:line="240" w:lineRule="auto"/>
        <w:jc w:val="both"/>
        <w:rPr>
          <w:rFonts w:cs="Arial"/>
          <w:b/>
          <w:szCs w:val="20"/>
          <w:lang w:eastAsia="sl-SI"/>
        </w:rPr>
      </w:pPr>
      <w:r w:rsidRPr="00FB1A1B">
        <w:rPr>
          <w:rFonts w:cs="Arial"/>
          <w:szCs w:val="20"/>
          <w:lang w:eastAsia="sl-SI"/>
        </w:rPr>
        <w:t>Na inšpektoratu si bo</w:t>
      </w:r>
      <w:r w:rsidR="00976C1F" w:rsidRPr="00FB1A1B">
        <w:rPr>
          <w:rFonts w:cs="Arial"/>
          <w:szCs w:val="20"/>
          <w:lang w:eastAsia="sl-SI"/>
        </w:rPr>
        <w:t>d</w:t>
      </w:r>
      <w:r w:rsidRPr="00FB1A1B">
        <w:rPr>
          <w:rFonts w:cs="Arial"/>
          <w:szCs w:val="20"/>
          <w:lang w:eastAsia="sl-SI"/>
        </w:rPr>
        <w:t>o na vseh področjih, ki sodijo v n</w:t>
      </w:r>
      <w:r w:rsidR="00976C1F" w:rsidRPr="00FB1A1B">
        <w:rPr>
          <w:rFonts w:cs="Arial"/>
          <w:szCs w:val="20"/>
          <w:lang w:eastAsia="sl-SI"/>
        </w:rPr>
        <w:t>jihovo</w:t>
      </w:r>
      <w:r w:rsidRPr="00FB1A1B">
        <w:rPr>
          <w:rFonts w:cs="Arial"/>
          <w:szCs w:val="20"/>
          <w:lang w:eastAsia="sl-SI"/>
        </w:rPr>
        <w:t xml:space="preserve"> pristojnost, še naprej prizadevali tudi za čim bolj </w:t>
      </w:r>
      <w:r w:rsidRPr="00FB1A1B">
        <w:rPr>
          <w:rFonts w:cs="Arial"/>
          <w:b/>
          <w:szCs w:val="20"/>
          <w:lang w:eastAsia="sl-SI"/>
        </w:rPr>
        <w:t>strokovno in poenoteno delo vseh inšpektorjev.</w:t>
      </w:r>
    </w:p>
    <w:p w14:paraId="5DD68BB9" w14:textId="77777777" w:rsidR="00704AE6" w:rsidRPr="00FB1A1B" w:rsidRDefault="00704AE6" w:rsidP="00D35406">
      <w:pPr>
        <w:pStyle w:val="lennaslov"/>
        <w:numPr>
          <w:ilvl w:val="0"/>
          <w:numId w:val="10"/>
        </w:num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b/>
          <w:sz w:val="20"/>
          <w:szCs w:val="20"/>
          <w:lang w:val="x-none"/>
        </w:rPr>
      </w:pPr>
      <w:r w:rsidRPr="00FB1A1B">
        <w:rPr>
          <w:rFonts w:ascii="Arial" w:hAnsi="Arial" w:cs="Arial"/>
          <w:b/>
          <w:sz w:val="20"/>
          <w:szCs w:val="20"/>
          <w:lang w:val="x-none"/>
        </w:rPr>
        <w:t>MINISTRSTVO ZA FINANCE</w:t>
      </w:r>
    </w:p>
    <w:p w14:paraId="0ABB2262" w14:textId="77777777" w:rsidR="00704AE6" w:rsidRPr="00FB1A1B" w:rsidRDefault="00410380" w:rsidP="00D35406">
      <w:pPr>
        <w:autoSpaceDE w:val="0"/>
        <w:autoSpaceDN w:val="0"/>
        <w:adjustRightInd w:val="0"/>
        <w:spacing w:line="240" w:lineRule="auto"/>
        <w:jc w:val="both"/>
        <w:rPr>
          <w:rFonts w:cs="Arial"/>
          <w:b/>
          <w:szCs w:val="20"/>
          <w:u w:val="single"/>
        </w:rPr>
      </w:pPr>
      <w:r w:rsidRPr="00FB1A1B">
        <w:rPr>
          <w:rFonts w:cs="Arial"/>
          <w:b/>
          <w:szCs w:val="20"/>
          <w:u w:val="single"/>
        </w:rPr>
        <w:t>2.1</w:t>
      </w:r>
      <w:r w:rsidR="00704AE6" w:rsidRPr="00FB1A1B">
        <w:rPr>
          <w:rFonts w:cs="Arial"/>
          <w:b/>
          <w:szCs w:val="20"/>
          <w:u w:val="single"/>
        </w:rPr>
        <w:t xml:space="preserve"> </w:t>
      </w:r>
      <w:r w:rsidR="00265707" w:rsidRPr="00FB1A1B">
        <w:rPr>
          <w:rFonts w:cs="Arial"/>
          <w:b/>
          <w:szCs w:val="20"/>
          <w:u w:val="single"/>
        </w:rPr>
        <w:t xml:space="preserve">FINANČNA UPRAVA REPUBLIKE SLOVENIJE </w:t>
      </w:r>
    </w:p>
    <w:p w14:paraId="4822CBD7" w14:textId="77777777" w:rsidR="00E46FE8" w:rsidRPr="00FB1A1B" w:rsidRDefault="00E46FE8" w:rsidP="00D35406">
      <w:pPr>
        <w:spacing w:line="240" w:lineRule="atLeast"/>
        <w:jc w:val="both"/>
        <w:rPr>
          <w:rFonts w:cs="Arial"/>
          <w:szCs w:val="20"/>
        </w:rPr>
      </w:pPr>
    </w:p>
    <w:p w14:paraId="79F2C075" w14:textId="77777777" w:rsidR="001E7379" w:rsidRPr="00FB1A1B" w:rsidRDefault="001E7379" w:rsidP="00D35406">
      <w:pPr>
        <w:spacing w:line="240" w:lineRule="atLeast"/>
        <w:jc w:val="both"/>
        <w:rPr>
          <w:rFonts w:cs="Arial"/>
          <w:b/>
          <w:szCs w:val="20"/>
        </w:rPr>
      </w:pPr>
      <w:r w:rsidRPr="00FB1A1B">
        <w:rPr>
          <w:rFonts w:cs="Arial"/>
          <w:b/>
          <w:szCs w:val="20"/>
        </w:rPr>
        <w:t>1.</w:t>
      </w:r>
      <w:r w:rsidRPr="00FB1A1B">
        <w:rPr>
          <w:rFonts w:cs="Arial"/>
          <w:b/>
          <w:szCs w:val="20"/>
        </w:rPr>
        <w:tab/>
        <w:t>Inšpekcijski nadzor FURS v letu 2021</w:t>
      </w:r>
    </w:p>
    <w:p w14:paraId="70CE4209" w14:textId="77777777" w:rsidR="001E7379" w:rsidRPr="00FB1A1B" w:rsidRDefault="001E7379" w:rsidP="00D35406">
      <w:pPr>
        <w:spacing w:line="240" w:lineRule="atLeast"/>
        <w:jc w:val="both"/>
        <w:rPr>
          <w:rFonts w:cs="Arial"/>
          <w:szCs w:val="20"/>
        </w:rPr>
      </w:pPr>
    </w:p>
    <w:p w14:paraId="33C84516" w14:textId="77777777" w:rsidR="001E7379" w:rsidRPr="00FB1A1B" w:rsidRDefault="001E7379" w:rsidP="00D35406">
      <w:pPr>
        <w:spacing w:line="240" w:lineRule="atLeast"/>
        <w:jc w:val="both"/>
        <w:rPr>
          <w:rFonts w:cs="Arial"/>
          <w:szCs w:val="20"/>
        </w:rPr>
      </w:pPr>
      <w:r w:rsidRPr="00FB1A1B">
        <w:rPr>
          <w:rFonts w:cs="Arial"/>
          <w:szCs w:val="20"/>
        </w:rPr>
        <w:t>Finančna uprava Republike Slovenije (v nadaljevanju: FURS) izvaja inšpekcijski nadzor na podlagi Zakona o finančni upravi</w:t>
      </w:r>
      <w:r w:rsidR="00AA304E" w:rsidRPr="00FB1A1B">
        <w:rPr>
          <w:rFonts w:cs="Arial"/>
          <w:szCs w:val="20"/>
        </w:rPr>
        <w:t xml:space="preserve"> </w:t>
      </w:r>
      <w:r w:rsidR="003A7CF8" w:rsidRPr="00FB1A1B">
        <w:rPr>
          <w:rFonts w:cs="Arial"/>
          <w:szCs w:val="20"/>
        </w:rPr>
        <w:t xml:space="preserve">(Uradni list RS, št. </w:t>
      </w:r>
      <w:hyperlink r:id="rId29" w:tgtFrame="_blank" w:tooltip="Zakon o finančni upravi (ZFU)" w:history="1">
        <w:r w:rsidR="003A7CF8" w:rsidRPr="00FB1A1B">
          <w:rPr>
            <w:rFonts w:cs="Arial"/>
            <w:szCs w:val="20"/>
          </w:rPr>
          <w:t>25/14</w:t>
        </w:r>
      </w:hyperlink>
      <w:r w:rsidR="003A7CF8" w:rsidRPr="00FB1A1B">
        <w:rPr>
          <w:rFonts w:cs="Arial"/>
          <w:szCs w:val="20"/>
        </w:rPr>
        <w:t xml:space="preserve">) </w:t>
      </w:r>
      <w:r w:rsidRPr="00FB1A1B">
        <w:rPr>
          <w:rFonts w:cs="Arial"/>
          <w:szCs w:val="20"/>
        </w:rPr>
        <w:t xml:space="preserve"> in skladno s pravili Zakona o davčnem postopku</w:t>
      </w:r>
      <w:r w:rsidR="001509F4">
        <w:rPr>
          <w:rFonts w:cs="Arial"/>
          <w:szCs w:val="20"/>
        </w:rPr>
        <w:t xml:space="preserve"> </w:t>
      </w:r>
      <w:r w:rsidR="003A7CF8" w:rsidRPr="00FB1A1B">
        <w:rPr>
          <w:rFonts w:cs="Arial"/>
          <w:szCs w:val="20"/>
        </w:rPr>
        <w:t xml:space="preserve">(Uradni list RS, št. </w:t>
      </w:r>
      <w:hyperlink r:id="rId30" w:tgtFrame="_blank" w:tooltip="Zakon o davčnem postopku (uradno prečiščeno besedilo)" w:history="1">
        <w:r w:rsidR="003A7CF8" w:rsidRPr="00FB1A1B">
          <w:rPr>
            <w:rFonts w:cs="Arial"/>
            <w:szCs w:val="20"/>
          </w:rPr>
          <w:t>13/11</w:t>
        </w:r>
      </w:hyperlink>
      <w:r w:rsidR="003A7CF8" w:rsidRPr="00FB1A1B">
        <w:rPr>
          <w:rFonts w:cs="Arial"/>
          <w:szCs w:val="20"/>
        </w:rPr>
        <w:t xml:space="preserve"> – uradno prečiščeno besedilo, </w:t>
      </w:r>
      <w:hyperlink r:id="rId31" w:tgtFrame="_blank" w:tooltip="Zakon o spremembah in dopolnitvah Zakona o davčnem postopku" w:history="1">
        <w:r w:rsidR="003A7CF8" w:rsidRPr="00FB1A1B">
          <w:rPr>
            <w:rFonts w:cs="Arial"/>
            <w:szCs w:val="20"/>
          </w:rPr>
          <w:t>32/12</w:t>
        </w:r>
      </w:hyperlink>
      <w:r w:rsidR="003A7CF8" w:rsidRPr="00FB1A1B">
        <w:rPr>
          <w:rFonts w:cs="Arial"/>
          <w:szCs w:val="20"/>
        </w:rPr>
        <w:t xml:space="preserve">, </w:t>
      </w:r>
      <w:hyperlink r:id="rId32" w:tgtFrame="_blank" w:tooltip="Zakon o spremembah in dopolnitvah Zakona o davčnem postopku" w:history="1">
        <w:r w:rsidR="003A7CF8" w:rsidRPr="00FB1A1B">
          <w:rPr>
            <w:rFonts w:cs="Arial"/>
            <w:szCs w:val="20"/>
          </w:rPr>
          <w:t>94/12</w:t>
        </w:r>
      </w:hyperlink>
      <w:r w:rsidR="003A7CF8" w:rsidRPr="00FB1A1B">
        <w:rPr>
          <w:rFonts w:cs="Arial"/>
          <w:szCs w:val="20"/>
        </w:rPr>
        <w:t xml:space="preserve">, </w:t>
      </w:r>
      <w:hyperlink r:id="rId33" w:tgtFrame="_blank" w:tooltip="Zakon o davku na nepremičnine" w:history="1">
        <w:r w:rsidR="003A7CF8" w:rsidRPr="00FB1A1B">
          <w:rPr>
            <w:rFonts w:cs="Arial"/>
            <w:szCs w:val="20"/>
          </w:rPr>
          <w:t>101/13</w:t>
        </w:r>
      </w:hyperlink>
      <w:r w:rsidR="003A7CF8" w:rsidRPr="00FB1A1B">
        <w:rPr>
          <w:rFonts w:cs="Arial"/>
          <w:szCs w:val="20"/>
        </w:rPr>
        <w:t xml:space="preserve"> – ZDavNepr, </w:t>
      </w:r>
      <w:hyperlink r:id="rId34" w:tgtFrame="_blank" w:tooltip="Zakon o spremembah in dopolnitvah Zakona o davčnem postopku" w:history="1">
        <w:r w:rsidR="003A7CF8" w:rsidRPr="00FB1A1B">
          <w:rPr>
            <w:rFonts w:cs="Arial"/>
            <w:szCs w:val="20"/>
          </w:rPr>
          <w:t>111/13</w:t>
        </w:r>
      </w:hyperlink>
      <w:r w:rsidR="003A7CF8" w:rsidRPr="00FB1A1B">
        <w:rPr>
          <w:rFonts w:cs="Arial"/>
          <w:szCs w:val="20"/>
        </w:rPr>
        <w:t xml:space="preserve">, </w:t>
      </w:r>
      <w:hyperlink r:id="rId35" w:tgtFrame="_blank" w:tooltip="Odločba o razveljavitvi Zakona o davku na nepremičnine in o ugotovitvi, da je Zakon o množičnem vrednotenju, kolikor se nanaša na množično vrednotenje nepremičnin zaradi obdavčevanja nepremičnin, v neskladju z Ustavo" w:history="1">
        <w:r w:rsidR="003A7CF8" w:rsidRPr="00FB1A1B">
          <w:rPr>
            <w:rFonts w:cs="Arial"/>
            <w:szCs w:val="20"/>
          </w:rPr>
          <w:t>22/14</w:t>
        </w:r>
      </w:hyperlink>
      <w:r w:rsidR="003A7CF8" w:rsidRPr="00FB1A1B">
        <w:rPr>
          <w:rFonts w:cs="Arial"/>
          <w:szCs w:val="20"/>
        </w:rPr>
        <w:t xml:space="preserve"> – odl. US, </w:t>
      </w:r>
      <w:hyperlink r:id="rId36" w:tgtFrame="_blank" w:tooltip="Zakon o finančni upravi" w:history="1">
        <w:r w:rsidR="003A7CF8" w:rsidRPr="00FB1A1B">
          <w:rPr>
            <w:rFonts w:cs="Arial"/>
            <w:szCs w:val="20"/>
          </w:rPr>
          <w:t>25/14</w:t>
        </w:r>
      </w:hyperlink>
      <w:r w:rsidR="003A7CF8" w:rsidRPr="00FB1A1B">
        <w:rPr>
          <w:rFonts w:cs="Arial"/>
          <w:szCs w:val="20"/>
        </w:rPr>
        <w:t xml:space="preserve"> – ZFU, </w:t>
      </w:r>
      <w:hyperlink r:id="rId37" w:tgtFrame="_blank" w:tooltip="Zakon o spremembah in dopolnitvah Zakona o inšpekcijskem nadzoru" w:history="1">
        <w:r w:rsidR="003A7CF8" w:rsidRPr="00FB1A1B">
          <w:rPr>
            <w:rFonts w:cs="Arial"/>
            <w:szCs w:val="20"/>
          </w:rPr>
          <w:t>40/14</w:t>
        </w:r>
      </w:hyperlink>
      <w:r w:rsidR="003A7CF8" w:rsidRPr="00FB1A1B">
        <w:rPr>
          <w:rFonts w:cs="Arial"/>
          <w:szCs w:val="20"/>
        </w:rPr>
        <w:t xml:space="preserve"> – ZIN-B, </w:t>
      </w:r>
      <w:hyperlink r:id="rId38" w:tgtFrame="_blank" w:tooltip="Zakon o spremembah in dopolnitvah Zakona o davčnem postopku" w:history="1">
        <w:r w:rsidR="003A7CF8" w:rsidRPr="00FB1A1B">
          <w:rPr>
            <w:rFonts w:cs="Arial"/>
            <w:szCs w:val="20"/>
          </w:rPr>
          <w:t>90/14</w:t>
        </w:r>
      </w:hyperlink>
      <w:r w:rsidR="003A7CF8" w:rsidRPr="00FB1A1B">
        <w:rPr>
          <w:rFonts w:cs="Arial"/>
          <w:szCs w:val="20"/>
        </w:rPr>
        <w:t xml:space="preserve">, </w:t>
      </w:r>
      <w:hyperlink r:id="rId39" w:tgtFrame="_blank" w:tooltip="Zakon o spremembah in dopolnitvah Zakona o davčnem postopku" w:history="1">
        <w:r w:rsidR="003A7CF8" w:rsidRPr="00FB1A1B">
          <w:rPr>
            <w:rFonts w:cs="Arial"/>
            <w:szCs w:val="20"/>
          </w:rPr>
          <w:t>91/15</w:t>
        </w:r>
      </w:hyperlink>
      <w:r w:rsidR="003A7CF8" w:rsidRPr="00FB1A1B">
        <w:rPr>
          <w:rFonts w:cs="Arial"/>
          <w:szCs w:val="20"/>
        </w:rPr>
        <w:t xml:space="preserve">, </w:t>
      </w:r>
      <w:hyperlink r:id="rId40" w:tgtFrame="_blank" w:tooltip="Zakon o spremembah in dopolnitvah Zakona o davčnem postopku" w:history="1">
        <w:r w:rsidR="003A7CF8" w:rsidRPr="00FB1A1B">
          <w:rPr>
            <w:rFonts w:cs="Arial"/>
            <w:szCs w:val="20"/>
          </w:rPr>
          <w:t>63/16</w:t>
        </w:r>
      </w:hyperlink>
      <w:r w:rsidR="003A7CF8" w:rsidRPr="00FB1A1B">
        <w:rPr>
          <w:rFonts w:cs="Arial"/>
          <w:szCs w:val="20"/>
        </w:rPr>
        <w:t xml:space="preserve">, </w:t>
      </w:r>
      <w:hyperlink r:id="rId41" w:tgtFrame="_blank" w:tooltip="Zakon o spremembah in dopolnitvah Zakona o davčnem postopku" w:history="1">
        <w:r w:rsidR="003A7CF8" w:rsidRPr="00FB1A1B">
          <w:rPr>
            <w:rFonts w:cs="Arial"/>
            <w:szCs w:val="20"/>
          </w:rPr>
          <w:t>69/17</w:t>
        </w:r>
      </w:hyperlink>
      <w:r w:rsidR="003A7CF8" w:rsidRPr="00FB1A1B">
        <w:rPr>
          <w:rFonts w:cs="Arial"/>
          <w:szCs w:val="20"/>
        </w:rPr>
        <w:t xml:space="preserve">, </w:t>
      </w:r>
      <w:hyperlink r:id="rId42" w:tgtFrame="_blank" w:tooltip="Zakon o spremembah in dopolnitvah Zakona o javnih financah" w:history="1">
        <w:r w:rsidR="003A7CF8" w:rsidRPr="00FB1A1B">
          <w:rPr>
            <w:rFonts w:cs="Arial"/>
            <w:szCs w:val="20"/>
          </w:rPr>
          <w:t>13/18</w:t>
        </w:r>
      </w:hyperlink>
      <w:r w:rsidR="003A7CF8" w:rsidRPr="00FB1A1B">
        <w:rPr>
          <w:rFonts w:cs="Arial"/>
          <w:szCs w:val="20"/>
        </w:rPr>
        <w:t xml:space="preserve"> – ZJF-H, </w:t>
      </w:r>
      <w:hyperlink r:id="rId43" w:tgtFrame="_blank" w:tooltip="Zakon o spremembah in dopolnitvah Zakona o davčnem postopku" w:history="1">
        <w:r w:rsidR="003A7CF8" w:rsidRPr="00FB1A1B">
          <w:rPr>
            <w:rFonts w:cs="Arial"/>
            <w:szCs w:val="20"/>
          </w:rPr>
          <w:t>36/19</w:t>
        </w:r>
      </w:hyperlink>
      <w:r w:rsidR="003A7CF8" w:rsidRPr="00FB1A1B">
        <w:rPr>
          <w:rFonts w:cs="Arial"/>
          <w:szCs w:val="20"/>
        </w:rPr>
        <w:t xml:space="preserve">, </w:t>
      </w:r>
      <w:hyperlink r:id="rId44" w:tgtFrame="_blank" w:tooltip="Zakon o spremembah in dopolnitvah Zakona o davčnem postopku" w:history="1">
        <w:r w:rsidR="003A7CF8" w:rsidRPr="00FB1A1B">
          <w:rPr>
            <w:rFonts w:cs="Arial"/>
            <w:szCs w:val="20"/>
          </w:rPr>
          <w:t>66/19</w:t>
        </w:r>
      </w:hyperlink>
      <w:r w:rsidR="003A7CF8" w:rsidRPr="00FB1A1B">
        <w:rPr>
          <w:rFonts w:cs="Arial"/>
          <w:szCs w:val="20"/>
        </w:rPr>
        <w:t xml:space="preserve">, </w:t>
      </w:r>
      <w:hyperlink r:id="rId45" w:tgtFrame="_blank" w:tooltip="Odločba o delni razveljavitvi četrtega in tretjega odstavka 68.a člena Zakona o davčnem postopku" w:history="1">
        <w:r w:rsidR="003A7CF8" w:rsidRPr="00FB1A1B">
          <w:rPr>
            <w:rFonts w:cs="Arial"/>
            <w:szCs w:val="20"/>
          </w:rPr>
          <w:t>145/20</w:t>
        </w:r>
      </w:hyperlink>
      <w:r w:rsidR="003A7CF8" w:rsidRPr="00FB1A1B">
        <w:rPr>
          <w:rFonts w:cs="Arial"/>
          <w:szCs w:val="20"/>
        </w:rPr>
        <w:t xml:space="preserve"> – odl. US in </w:t>
      </w:r>
      <w:hyperlink r:id="rId46" w:tgtFrame="_blank" w:tooltip="Zakon o interventnih ukrepih za pomoč pri omilitvi posledic drugega vala epidemije COVID-19" w:history="1">
        <w:r w:rsidR="003A7CF8" w:rsidRPr="00FB1A1B">
          <w:rPr>
            <w:rFonts w:cs="Arial"/>
            <w:szCs w:val="20"/>
          </w:rPr>
          <w:t>203/20</w:t>
        </w:r>
      </w:hyperlink>
      <w:r w:rsidR="003A7CF8" w:rsidRPr="00FB1A1B">
        <w:rPr>
          <w:rFonts w:cs="Arial"/>
          <w:szCs w:val="20"/>
        </w:rPr>
        <w:t xml:space="preserve"> – ZIUPOPDVE) </w:t>
      </w:r>
      <w:r w:rsidRPr="00FB1A1B">
        <w:rPr>
          <w:rFonts w:cs="Arial"/>
          <w:szCs w:val="20"/>
        </w:rPr>
        <w:t>in Z</w:t>
      </w:r>
      <w:r w:rsidR="00DA4CD5">
        <w:rPr>
          <w:rFonts w:cs="Arial"/>
          <w:szCs w:val="20"/>
        </w:rPr>
        <w:t>akonom o inšpekcijskem nadzoru</w:t>
      </w:r>
      <w:r w:rsidRPr="00FB1A1B">
        <w:rPr>
          <w:rFonts w:cs="Arial"/>
          <w:szCs w:val="20"/>
        </w:rPr>
        <w:t>. Sistemski nadzor zavezancev se zagotavlja z letnim načrtom, ki se pripravi z analizo tveganja in objektivnimi kriteriji, s katerimi se upošteva načelo enakomernega izvajanja inšpekcijskega nadzora vseh zavezancev za davek in načelo pomembnosti davka, ki ga zavezanec za davek prispeva v javnofinančnih prihodkih. Objektivni kriteriji so pripravljeni zlasti na podlagi statističnih metod in predhodnih ugotovitev v postopkih nadzora. Določen del letnega načrta se pripravi tudi na osnovi prejetih informacij drugih državnih organov, prijav, mednarodnih zaprosil in drugih pobud, prav tako pa določen del nadzora poteka po metodi naključnega izbora. Poleg kriterija pomembnosti posamezne dajatve v nacionalnih javnofinančnih prihodkih in proračuna Evropske unije, so se v letnem načrtu upoštevali tudi kriteriji zaščite državljanov, varnosti in varstva okolja.</w:t>
      </w:r>
    </w:p>
    <w:p w14:paraId="250F3389" w14:textId="77777777" w:rsidR="001E7379" w:rsidRPr="00FB1A1B" w:rsidRDefault="001E7379" w:rsidP="00D35406">
      <w:pPr>
        <w:spacing w:line="240" w:lineRule="atLeast"/>
        <w:jc w:val="both"/>
        <w:rPr>
          <w:rFonts w:cs="Arial"/>
          <w:szCs w:val="20"/>
        </w:rPr>
      </w:pPr>
    </w:p>
    <w:p w14:paraId="5338E0BE" w14:textId="77777777" w:rsidR="001E7379" w:rsidRPr="00FB1A1B" w:rsidRDefault="001E7379" w:rsidP="00D35406">
      <w:pPr>
        <w:spacing w:line="240" w:lineRule="atLeast"/>
        <w:jc w:val="both"/>
        <w:rPr>
          <w:rFonts w:cs="Arial"/>
          <w:szCs w:val="20"/>
        </w:rPr>
      </w:pPr>
      <w:r w:rsidRPr="00FB1A1B">
        <w:rPr>
          <w:rFonts w:cs="Arial"/>
          <w:szCs w:val="20"/>
        </w:rPr>
        <w:t xml:space="preserve">Finančni inšpekcijski nadzori bodo tudi v letu 2021 ciljno usmerjeni v odkrivanje in zmanjševanje obsega davčnih in carinskih utaj ter v izboljšanje prostovoljnega izpolnjevanja davčnih obveznosti. </w:t>
      </w:r>
    </w:p>
    <w:p w14:paraId="4812A7EC" w14:textId="77777777" w:rsidR="001E7379" w:rsidRPr="00FB1A1B" w:rsidRDefault="001E7379" w:rsidP="00D35406">
      <w:pPr>
        <w:spacing w:line="240" w:lineRule="atLeast"/>
        <w:jc w:val="both"/>
        <w:rPr>
          <w:rFonts w:cs="Arial"/>
          <w:szCs w:val="20"/>
        </w:rPr>
      </w:pPr>
    </w:p>
    <w:p w14:paraId="0EC0ECD8" w14:textId="77777777" w:rsidR="001E7379" w:rsidRPr="00FB1A1B" w:rsidRDefault="001E7379" w:rsidP="00D35406">
      <w:pPr>
        <w:spacing w:line="240" w:lineRule="atLeast"/>
        <w:jc w:val="both"/>
        <w:rPr>
          <w:rFonts w:cs="Arial"/>
          <w:szCs w:val="20"/>
        </w:rPr>
      </w:pPr>
      <w:r w:rsidRPr="00FB1A1B">
        <w:rPr>
          <w:rFonts w:cs="Arial"/>
          <w:szCs w:val="20"/>
        </w:rPr>
        <w:t xml:space="preserve">Ukrepi za preprečevanje širjenja epidemije nalezljivih bolezni SARS – CoV-2 (COVID-19) so v letu 2020 pomembno posegli v aktivnosti zavezancev za davek, čemur je bilo potrebno prilagoditi tudi delovanje FURS na področju nadzora. FURS bo, upoštevajoč okoliščine zaradi epidemije, svoje usmeritve na področju nadzora tudi v letu 2021 ustrezno prilagajal. </w:t>
      </w:r>
    </w:p>
    <w:p w14:paraId="1A4AC15C" w14:textId="77777777" w:rsidR="001E7379" w:rsidRPr="00FB1A1B" w:rsidRDefault="001E7379" w:rsidP="00D35406">
      <w:pPr>
        <w:spacing w:line="240" w:lineRule="atLeast"/>
        <w:jc w:val="both"/>
        <w:rPr>
          <w:rFonts w:cs="Arial"/>
          <w:szCs w:val="20"/>
        </w:rPr>
      </w:pPr>
    </w:p>
    <w:p w14:paraId="40E8A450" w14:textId="77777777" w:rsidR="001E7379" w:rsidRPr="00FB1A1B" w:rsidRDefault="001E7379" w:rsidP="00D35406">
      <w:pPr>
        <w:spacing w:line="240" w:lineRule="atLeast"/>
        <w:jc w:val="both"/>
        <w:rPr>
          <w:rFonts w:cs="Arial"/>
          <w:szCs w:val="20"/>
        </w:rPr>
      </w:pPr>
      <w:r w:rsidRPr="00FB1A1B">
        <w:rPr>
          <w:rFonts w:cs="Arial"/>
          <w:szCs w:val="20"/>
        </w:rPr>
        <w:lastRenderedPageBreak/>
        <w:t>Ob tem bo na izvajanje inšpekcijskega nadzora v letu 2021 pomembno vplivala tudi nujnost izvajanja nadzorov  v zvezi  z uveljavljanjem prejetih pomoči in oprostitev, ki so jih bili subjekti deležni v okviru ukrepov za zajezitev ali odpravo posledic epidemije COVID-19 (</w:t>
      </w:r>
      <w:proofErr w:type="spellStart"/>
      <w:r w:rsidRPr="00FB1A1B">
        <w:rPr>
          <w:rFonts w:cs="Arial"/>
          <w:szCs w:val="20"/>
        </w:rPr>
        <w:t>t.i</w:t>
      </w:r>
      <w:proofErr w:type="spellEnd"/>
      <w:r w:rsidRPr="00FB1A1B">
        <w:rPr>
          <w:rFonts w:cs="Arial"/>
          <w:szCs w:val="20"/>
        </w:rPr>
        <w:t>. PKP ukrepi).</w:t>
      </w:r>
    </w:p>
    <w:p w14:paraId="37F46C40" w14:textId="77777777" w:rsidR="001E7379" w:rsidRPr="00FB1A1B" w:rsidRDefault="001E7379" w:rsidP="00D35406">
      <w:pPr>
        <w:spacing w:line="240" w:lineRule="atLeast"/>
        <w:jc w:val="both"/>
        <w:rPr>
          <w:rFonts w:cs="Arial"/>
          <w:szCs w:val="20"/>
        </w:rPr>
      </w:pPr>
    </w:p>
    <w:p w14:paraId="36E9AF43" w14:textId="77777777" w:rsidR="001E7379" w:rsidRPr="00FB1A1B" w:rsidRDefault="001E7379" w:rsidP="00D35406">
      <w:pPr>
        <w:spacing w:line="240" w:lineRule="atLeast"/>
        <w:jc w:val="both"/>
        <w:rPr>
          <w:rFonts w:cs="Arial"/>
          <w:szCs w:val="20"/>
        </w:rPr>
      </w:pPr>
      <w:r w:rsidRPr="00FB1A1B">
        <w:rPr>
          <w:rFonts w:cs="Arial"/>
          <w:szCs w:val="20"/>
        </w:rPr>
        <w:t xml:space="preserve">V času trajanja epidemije in veljavnosti vladnih odlokov bodo tako aktualni nadzori nad izvajanjem </w:t>
      </w:r>
      <w:r w:rsidRPr="00FB1A1B">
        <w:rPr>
          <w:rFonts w:cs="Arial"/>
          <w:b/>
          <w:szCs w:val="20"/>
        </w:rPr>
        <w:t xml:space="preserve">ukrepov (vladnih odlokov) za zmanjšanje tveganja okužbe in širjenja okužbe z virusom COVID-19, </w:t>
      </w:r>
      <w:r w:rsidRPr="00FB1A1B">
        <w:rPr>
          <w:rFonts w:cs="Arial"/>
          <w:szCs w:val="20"/>
        </w:rPr>
        <w:t>ki se bodo izvajali sočasno z izvajanjem nadzorov na področju izdaje in davčnega potrjevanja računov ter dela in zaposlovanja na črno.</w:t>
      </w:r>
    </w:p>
    <w:p w14:paraId="3DF57947" w14:textId="77777777" w:rsidR="001E7379" w:rsidRPr="00FB1A1B" w:rsidRDefault="001E7379" w:rsidP="00D35406">
      <w:pPr>
        <w:spacing w:line="240" w:lineRule="atLeast"/>
        <w:jc w:val="both"/>
        <w:rPr>
          <w:rFonts w:cs="Arial"/>
          <w:b/>
          <w:szCs w:val="20"/>
        </w:rPr>
      </w:pPr>
    </w:p>
    <w:p w14:paraId="0D3A6DC4" w14:textId="77777777" w:rsidR="001E7379" w:rsidRPr="00FB1A1B" w:rsidRDefault="001E7379" w:rsidP="00D35406">
      <w:pPr>
        <w:spacing w:line="240" w:lineRule="atLeast"/>
        <w:jc w:val="both"/>
        <w:rPr>
          <w:rFonts w:cs="Arial"/>
          <w:szCs w:val="20"/>
        </w:rPr>
      </w:pPr>
      <w:r w:rsidRPr="00FB1A1B">
        <w:rPr>
          <w:rFonts w:cs="Arial"/>
          <w:b/>
          <w:szCs w:val="20"/>
        </w:rPr>
        <w:t>Nadzori nad uveljavljanem prejetih pomoči in oprostitev prispevkov za socialno varnost</w:t>
      </w:r>
      <w:r w:rsidRPr="00FB1A1B">
        <w:rPr>
          <w:rFonts w:cs="Arial"/>
          <w:szCs w:val="20"/>
        </w:rPr>
        <w:t xml:space="preserve"> se bodo sicer izvajali v okviru nadzorov davka od dohodkov iz dejavnosti, davka od dohodka pravnih oseb ter nadzora davkov in prispevkov od dohodkov posameznikov (zaposlenih, samozaposlenih, verskih uslužbencev, družbenikov in kmetov fizičnih oseb). Število nadzorov na navedenih področjih se bo, v primerjavi s preteklim letom, povečalo.</w:t>
      </w:r>
    </w:p>
    <w:p w14:paraId="1591AAEF" w14:textId="77777777" w:rsidR="001E7379" w:rsidRPr="00FB1A1B" w:rsidRDefault="001E7379" w:rsidP="00D35406">
      <w:pPr>
        <w:spacing w:line="240" w:lineRule="atLeast"/>
        <w:jc w:val="both"/>
        <w:rPr>
          <w:rFonts w:cs="Arial"/>
          <w:szCs w:val="20"/>
        </w:rPr>
      </w:pPr>
    </w:p>
    <w:p w14:paraId="1057452E" w14:textId="77777777" w:rsidR="001E7379" w:rsidRPr="00FB1A1B" w:rsidRDefault="001E7379" w:rsidP="00D35406">
      <w:pPr>
        <w:spacing w:line="240" w:lineRule="atLeast"/>
        <w:jc w:val="both"/>
        <w:rPr>
          <w:rFonts w:cs="Arial"/>
          <w:szCs w:val="20"/>
        </w:rPr>
      </w:pPr>
      <w:r w:rsidRPr="00FB1A1B">
        <w:rPr>
          <w:rFonts w:cs="Arial"/>
          <w:szCs w:val="20"/>
        </w:rPr>
        <w:t xml:space="preserve">Finančna uprava RS bo v letu 2021 največji delež nadzorov </w:t>
      </w:r>
      <w:r w:rsidRPr="00FB1A1B">
        <w:rPr>
          <w:rFonts w:cs="Arial"/>
          <w:b/>
          <w:szCs w:val="20"/>
        </w:rPr>
        <w:t>na področju davkov</w:t>
      </w:r>
      <w:r w:rsidRPr="00FB1A1B">
        <w:rPr>
          <w:rFonts w:cs="Arial"/>
          <w:szCs w:val="20"/>
        </w:rPr>
        <w:t xml:space="preserve"> izvedla na področju davka na dodano vrednost (DDV), sledi nadzor davka od dohodkov pravnih oseb, davkov in prispevkov od dohodkov fizičnih oseb, dohodnine in drugih dajatev. Kompleksnejše in večje utaje davkov bodo obravnavane v okviru finančnih preiskav. </w:t>
      </w:r>
    </w:p>
    <w:p w14:paraId="7F05AB95" w14:textId="77777777" w:rsidR="001E7379" w:rsidRPr="00FB1A1B" w:rsidRDefault="001E7379" w:rsidP="00D35406">
      <w:pPr>
        <w:spacing w:line="240" w:lineRule="atLeast"/>
        <w:jc w:val="both"/>
        <w:rPr>
          <w:rFonts w:cs="Arial"/>
          <w:szCs w:val="20"/>
        </w:rPr>
      </w:pPr>
    </w:p>
    <w:p w14:paraId="179463F9" w14:textId="77777777" w:rsidR="001E7379" w:rsidRPr="00FB1A1B" w:rsidRDefault="001E7379" w:rsidP="00D35406">
      <w:pPr>
        <w:autoSpaceDE w:val="0"/>
        <w:autoSpaceDN w:val="0"/>
        <w:spacing w:line="240" w:lineRule="atLeast"/>
        <w:jc w:val="both"/>
        <w:rPr>
          <w:rFonts w:cs="Arial"/>
          <w:szCs w:val="20"/>
        </w:rPr>
      </w:pPr>
      <w:r w:rsidRPr="00FB1A1B">
        <w:rPr>
          <w:rFonts w:cs="Arial"/>
          <w:szCs w:val="20"/>
        </w:rPr>
        <w:t xml:space="preserve">Nadzor na področju </w:t>
      </w:r>
      <w:r w:rsidRPr="00FB1A1B">
        <w:rPr>
          <w:rFonts w:cs="Arial"/>
          <w:b/>
          <w:szCs w:val="20"/>
        </w:rPr>
        <w:t>DDV</w:t>
      </w:r>
      <w:r w:rsidRPr="00FB1A1B">
        <w:rPr>
          <w:rFonts w:cs="Arial"/>
          <w:szCs w:val="20"/>
        </w:rPr>
        <w:t xml:space="preserve"> bo usmerjen predvsem v odkrivanje mednarodnih davčnih vrtiljakov z uporabo </w:t>
      </w:r>
      <w:r w:rsidRPr="00FB1A1B">
        <w:rPr>
          <w:rFonts w:cs="Arial"/>
          <w:szCs w:val="20"/>
          <w:lang w:eastAsia="sl-SI"/>
        </w:rPr>
        <w:t>orodja za analizo transakcijskih mrež (</w:t>
      </w:r>
      <w:proofErr w:type="spellStart"/>
      <w:r w:rsidRPr="00FB1A1B">
        <w:rPr>
          <w:rFonts w:cs="Arial"/>
          <w:szCs w:val="20"/>
          <w:lang w:eastAsia="sl-SI"/>
        </w:rPr>
        <w:t>t.i</w:t>
      </w:r>
      <w:proofErr w:type="spellEnd"/>
      <w:r w:rsidRPr="00FB1A1B">
        <w:rPr>
          <w:rFonts w:cs="Arial"/>
          <w:szCs w:val="20"/>
          <w:lang w:eastAsia="sl-SI"/>
        </w:rPr>
        <w:t>. TNA)</w:t>
      </w:r>
      <w:r w:rsidRPr="00FB1A1B">
        <w:rPr>
          <w:rFonts w:cs="Arial"/>
          <w:szCs w:val="20"/>
        </w:rPr>
        <w:t xml:space="preserve"> in zlorab oprostitve plačila DDV pri dobavah blaga znotraj EU, pri čemer bo pomemben vidik mednarodna izmenjava podatkov. Nadzor bo usmerjen na zaznavo in odpravo kršitev sistemskih utaj DDV ter nadzor družb, ki so ustanovljene ali prodane z namenom izvajanja davčnih goljufij.</w:t>
      </w:r>
    </w:p>
    <w:p w14:paraId="32CC1037" w14:textId="77777777" w:rsidR="001E7379" w:rsidRPr="00FB1A1B" w:rsidRDefault="001E7379" w:rsidP="00D35406">
      <w:pPr>
        <w:autoSpaceDE w:val="0"/>
        <w:autoSpaceDN w:val="0"/>
        <w:spacing w:line="240" w:lineRule="atLeast"/>
        <w:jc w:val="both"/>
        <w:rPr>
          <w:rFonts w:cs="Arial"/>
          <w:szCs w:val="20"/>
          <w:lang w:eastAsia="sl-SI"/>
        </w:rPr>
      </w:pPr>
    </w:p>
    <w:p w14:paraId="5996CFC4" w14:textId="77777777" w:rsidR="001E7379" w:rsidRPr="00FB1A1B" w:rsidRDefault="001E7379" w:rsidP="00D35406">
      <w:pPr>
        <w:pStyle w:val="Default"/>
        <w:spacing w:line="240" w:lineRule="atLeast"/>
        <w:jc w:val="both"/>
        <w:rPr>
          <w:color w:val="auto"/>
          <w:sz w:val="20"/>
          <w:szCs w:val="20"/>
        </w:rPr>
      </w:pPr>
      <w:r w:rsidRPr="00FB1A1B">
        <w:rPr>
          <w:color w:val="auto"/>
          <w:sz w:val="20"/>
          <w:szCs w:val="20"/>
        </w:rPr>
        <w:t>Pomemben del nadzora bo usmerjen na zavezance, ki neupravičeno uveljavljajo odbitek DDV in uporabljajo fiktivne račune za uveljavljanje odbitka DDV ter na identifikacijo zavezancev, ki se niso identificirani za DDV, pa bi glede na obseg in vrsto dejavnosti morali biti. Zaradi večjega obsega spletne prodaje v preteklem letu, bo večji meri usmerjen na nadzor DDV tudi na področje spletne prodaje in družbe</w:t>
      </w:r>
      <w:r w:rsidR="00AA304E" w:rsidRPr="00FB1A1B">
        <w:rPr>
          <w:color w:val="auto"/>
          <w:sz w:val="20"/>
          <w:szCs w:val="20"/>
        </w:rPr>
        <w:t>,</w:t>
      </w:r>
      <w:r w:rsidRPr="00FB1A1B">
        <w:rPr>
          <w:color w:val="auto"/>
          <w:sz w:val="20"/>
          <w:szCs w:val="20"/>
        </w:rPr>
        <w:t xml:space="preserve"> ki opravljajo storitev dostave blage pri spletni prodaji. Poostren nadzor bo tudi v dejavnosti trgovine s prevoznimi sredstvi in cestnega prevoza blaga.</w:t>
      </w:r>
    </w:p>
    <w:p w14:paraId="09AD7E7A" w14:textId="77777777" w:rsidR="001E7379" w:rsidRPr="00FB1A1B" w:rsidRDefault="001E7379" w:rsidP="00D35406">
      <w:pPr>
        <w:pStyle w:val="Default"/>
        <w:spacing w:line="240" w:lineRule="atLeast"/>
        <w:jc w:val="both"/>
        <w:rPr>
          <w:color w:val="auto"/>
          <w:sz w:val="20"/>
          <w:szCs w:val="20"/>
        </w:rPr>
      </w:pPr>
    </w:p>
    <w:p w14:paraId="5FD9D3DA" w14:textId="77777777" w:rsidR="001E7379" w:rsidRPr="00FB1A1B" w:rsidRDefault="001E7379" w:rsidP="00D35406">
      <w:pPr>
        <w:spacing w:line="240" w:lineRule="atLeast"/>
        <w:contextualSpacing/>
        <w:jc w:val="both"/>
        <w:rPr>
          <w:rFonts w:cs="Arial"/>
          <w:szCs w:val="20"/>
        </w:rPr>
      </w:pPr>
      <w:r w:rsidRPr="00FB1A1B">
        <w:rPr>
          <w:rFonts w:cs="Arial"/>
          <w:szCs w:val="20"/>
        </w:rPr>
        <w:t xml:space="preserve">Na področju </w:t>
      </w:r>
      <w:r w:rsidRPr="00FB1A1B">
        <w:rPr>
          <w:rFonts w:cs="Arial"/>
          <w:b/>
          <w:szCs w:val="20"/>
        </w:rPr>
        <w:t>davka od dohodkov pravnih oseb in davka od dohodkov iz dejavnosti</w:t>
      </w:r>
      <w:r w:rsidRPr="00FB1A1B">
        <w:rPr>
          <w:rFonts w:cs="Arial"/>
          <w:szCs w:val="20"/>
        </w:rPr>
        <w:t xml:space="preserve"> bo nadzor usmerjen na pravilno izkazovanje prihodkov, odhodkov in uveljavljanje olajšav, ob hkratnem preverjanju vpisa v register dejanskih lastnikov in kršitev omejitev pri gotovinskem poslovanju.  Poseben poudarek bo dan nadzoru družb, ki prenehajo po skrajšanem postopku, nadzoru investicijskih olajšav in olajšav v raziskave in razvoj. Izpostavlja</w:t>
      </w:r>
      <w:r w:rsidR="00AA304E" w:rsidRPr="00FB1A1B">
        <w:rPr>
          <w:rFonts w:cs="Arial"/>
          <w:szCs w:val="20"/>
        </w:rPr>
        <w:t>j</w:t>
      </w:r>
      <w:r w:rsidRPr="00FB1A1B">
        <w:rPr>
          <w:rFonts w:cs="Arial"/>
          <w:szCs w:val="20"/>
        </w:rPr>
        <w:t xml:space="preserve">o tudi nadzor zavezancev, ki poslujejo z davčnimi oazami in nadzor </w:t>
      </w:r>
      <w:proofErr w:type="spellStart"/>
      <w:r w:rsidRPr="00FB1A1B">
        <w:rPr>
          <w:rFonts w:cs="Arial"/>
          <w:szCs w:val="20"/>
        </w:rPr>
        <w:t>t.i</w:t>
      </w:r>
      <w:proofErr w:type="spellEnd"/>
      <w:r w:rsidRPr="00FB1A1B">
        <w:rPr>
          <w:rFonts w:cs="Arial"/>
          <w:szCs w:val="20"/>
        </w:rPr>
        <w:t>. nepristnih davčnih shem, pri čemer se bo uporabljalo splošno pravilo za preprečevanje zlorab (GAAR), ki je definirano v Zakonu o davku od dohodkov pravnih oseb</w:t>
      </w:r>
      <w:r w:rsidR="009F0CF1" w:rsidRPr="00FB1A1B">
        <w:rPr>
          <w:rFonts w:cs="Arial"/>
          <w:szCs w:val="20"/>
        </w:rPr>
        <w:t xml:space="preserve"> (Uradni list RS, št. </w:t>
      </w:r>
      <w:hyperlink r:id="rId47" w:tgtFrame="_blank" w:tooltip="Zakon o davku od dohodkov pravnih oseb (ZDDPO-2)" w:history="1">
        <w:r w:rsidR="009F0CF1" w:rsidRPr="00FB1A1B">
          <w:rPr>
            <w:rFonts w:cs="Arial"/>
            <w:szCs w:val="20"/>
          </w:rPr>
          <w:t>117/06</w:t>
        </w:r>
      </w:hyperlink>
      <w:r w:rsidR="009F0CF1" w:rsidRPr="00FB1A1B">
        <w:rPr>
          <w:rFonts w:cs="Arial"/>
          <w:szCs w:val="20"/>
        </w:rPr>
        <w:t xml:space="preserve">, </w:t>
      </w:r>
      <w:hyperlink r:id="rId48" w:tgtFrame="_blank" w:tooltip="Zakon o spremembah in dopolnitvah Zakona o davku od dohodkov pravnih oseb" w:history="1">
        <w:r w:rsidR="009F0CF1" w:rsidRPr="00FB1A1B">
          <w:rPr>
            <w:rFonts w:cs="Arial"/>
            <w:szCs w:val="20"/>
          </w:rPr>
          <w:t>56/08</w:t>
        </w:r>
      </w:hyperlink>
      <w:r w:rsidR="009F0CF1" w:rsidRPr="00FB1A1B">
        <w:rPr>
          <w:rFonts w:cs="Arial"/>
          <w:szCs w:val="20"/>
        </w:rPr>
        <w:t xml:space="preserve">, </w:t>
      </w:r>
      <w:hyperlink r:id="rId49" w:tgtFrame="_blank" w:tooltip="Zakon o dopolnitvah Zakona o davku od dohodkov pravnih oseb" w:history="1">
        <w:r w:rsidR="009F0CF1" w:rsidRPr="00FB1A1B">
          <w:rPr>
            <w:rFonts w:cs="Arial"/>
            <w:szCs w:val="20"/>
          </w:rPr>
          <w:t>76/08</w:t>
        </w:r>
      </w:hyperlink>
      <w:r w:rsidR="009F0CF1" w:rsidRPr="00FB1A1B">
        <w:rPr>
          <w:rFonts w:cs="Arial"/>
          <w:szCs w:val="20"/>
        </w:rPr>
        <w:t xml:space="preserve">, </w:t>
      </w:r>
      <w:hyperlink r:id="rId50" w:tgtFrame="_blank" w:tooltip="Zakon o spremembi zakona o davku od dohodkov pravnih oseb" w:history="1">
        <w:r w:rsidR="009F0CF1" w:rsidRPr="00FB1A1B">
          <w:rPr>
            <w:rFonts w:cs="Arial"/>
            <w:szCs w:val="20"/>
          </w:rPr>
          <w:t>5/09</w:t>
        </w:r>
      </w:hyperlink>
      <w:r w:rsidR="009F0CF1" w:rsidRPr="00FB1A1B">
        <w:rPr>
          <w:rFonts w:cs="Arial"/>
          <w:szCs w:val="20"/>
        </w:rPr>
        <w:t xml:space="preserve">, </w:t>
      </w:r>
      <w:hyperlink r:id="rId51" w:tgtFrame="_blank" w:tooltip="Zakon o dopolnitvi Zakona o davku od dohodkov pravnih oseb" w:history="1">
        <w:r w:rsidR="009F0CF1" w:rsidRPr="00FB1A1B">
          <w:rPr>
            <w:rFonts w:cs="Arial"/>
            <w:szCs w:val="20"/>
          </w:rPr>
          <w:t>96/09</w:t>
        </w:r>
      </w:hyperlink>
      <w:r w:rsidR="009F0CF1" w:rsidRPr="00FB1A1B">
        <w:rPr>
          <w:rFonts w:cs="Arial"/>
          <w:szCs w:val="20"/>
        </w:rPr>
        <w:t xml:space="preserve">, </w:t>
      </w:r>
      <w:hyperlink r:id="rId52" w:tgtFrame="_blank" w:tooltip="Zakon o spremembah in dopolnitvah Zakona o davčnem postopku" w:history="1">
        <w:r w:rsidR="009F0CF1" w:rsidRPr="00FB1A1B">
          <w:rPr>
            <w:rFonts w:cs="Arial"/>
            <w:szCs w:val="20"/>
          </w:rPr>
          <w:t>110/09</w:t>
        </w:r>
      </w:hyperlink>
      <w:r w:rsidR="009F0CF1" w:rsidRPr="00FB1A1B">
        <w:rPr>
          <w:rFonts w:cs="Arial"/>
          <w:szCs w:val="20"/>
        </w:rPr>
        <w:t xml:space="preserve"> – ZDavP-2B, </w:t>
      </w:r>
      <w:hyperlink r:id="rId53" w:tgtFrame="_blank" w:tooltip="Zakon o spremembah in dopolnitvah Zakona o davku od dohodkov pravnih oseb" w:history="1">
        <w:r w:rsidR="009F0CF1" w:rsidRPr="00FB1A1B">
          <w:rPr>
            <w:rFonts w:cs="Arial"/>
            <w:szCs w:val="20"/>
          </w:rPr>
          <w:t>43/10</w:t>
        </w:r>
      </w:hyperlink>
      <w:r w:rsidR="009F0CF1" w:rsidRPr="00FB1A1B">
        <w:rPr>
          <w:rFonts w:cs="Arial"/>
          <w:szCs w:val="20"/>
        </w:rPr>
        <w:t xml:space="preserve">, </w:t>
      </w:r>
      <w:hyperlink r:id="rId54" w:tgtFrame="_blank" w:tooltip="Zakon o dopolnitvah Zakona o davku od dohodkov pravnih oseb" w:history="1">
        <w:r w:rsidR="009F0CF1" w:rsidRPr="00FB1A1B">
          <w:rPr>
            <w:rFonts w:cs="Arial"/>
            <w:szCs w:val="20"/>
          </w:rPr>
          <w:t>59/11</w:t>
        </w:r>
      </w:hyperlink>
      <w:r w:rsidR="009F0CF1" w:rsidRPr="00FB1A1B">
        <w:rPr>
          <w:rFonts w:cs="Arial"/>
          <w:szCs w:val="20"/>
        </w:rPr>
        <w:t xml:space="preserve">, </w:t>
      </w:r>
      <w:hyperlink r:id="rId55" w:tgtFrame="_blank" w:tooltip="Zakon o spremembi Zakona o spremembi Zakona o davku od dohodkov pravnih oseb" w:history="1">
        <w:r w:rsidR="009F0CF1" w:rsidRPr="00FB1A1B">
          <w:rPr>
            <w:rFonts w:cs="Arial"/>
            <w:szCs w:val="20"/>
          </w:rPr>
          <w:t>24/12</w:t>
        </w:r>
      </w:hyperlink>
      <w:r w:rsidR="009F0CF1" w:rsidRPr="00FB1A1B">
        <w:rPr>
          <w:rFonts w:cs="Arial"/>
          <w:szCs w:val="20"/>
        </w:rPr>
        <w:t xml:space="preserve">, </w:t>
      </w:r>
      <w:hyperlink r:id="rId56" w:tgtFrame="_blank" w:tooltip="Zakon o spremembah in dopolnitvi Zakona o davku od dohodkov pravnih oseb" w:history="1">
        <w:r w:rsidR="009F0CF1" w:rsidRPr="00FB1A1B">
          <w:rPr>
            <w:rFonts w:cs="Arial"/>
            <w:szCs w:val="20"/>
          </w:rPr>
          <w:t>30/12</w:t>
        </w:r>
      </w:hyperlink>
      <w:r w:rsidR="009F0CF1" w:rsidRPr="00FB1A1B">
        <w:rPr>
          <w:rFonts w:cs="Arial"/>
          <w:szCs w:val="20"/>
        </w:rPr>
        <w:t xml:space="preserve">, </w:t>
      </w:r>
      <w:hyperlink r:id="rId57" w:tgtFrame="_blank" w:tooltip="Zakon o spremembah in dopolnitvah Zakona o davku od dohodkov pravnih oseb" w:history="1">
        <w:r w:rsidR="009F0CF1" w:rsidRPr="00FB1A1B">
          <w:rPr>
            <w:rFonts w:cs="Arial"/>
            <w:szCs w:val="20"/>
          </w:rPr>
          <w:t>94/12</w:t>
        </w:r>
      </w:hyperlink>
      <w:r w:rsidR="009F0CF1" w:rsidRPr="00FB1A1B">
        <w:rPr>
          <w:rFonts w:cs="Arial"/>
          <w:szCs w:val="20"/>
        </w:rPr>
        <w:t xml:space="preserve">, </w:t>
      </w:r>
      <w:hyperlink r:id="rId58" w:tgtFrame="_blank" w:tooltip="Zakon o spremembah in dopolnitvah Zakona o davku od dohodkov pravnih oseb" w:history="1">
        <w:r w:rsidR="009F0CF1" w:rsidRPr="00FB1A1B">
          <w:rPr>
            <w:rFonts w:cs="Arial"/>
            <w:szCs w:val="20"/>
          </w:rPr>
          <w:t>81/13</w:t>
        </w:r>
      </w:hyperlink>
      <w:r w:rsidR="009F0CF1" w:rsidRPr="00FB1A1B">
        <w:rPr>
          <w:rFonts w:cs="Arial"/>
          <w:szCs w:val="20"/>
        </w:rPr>
        <w:t xml:space="preserve">, </w:t>
      </w:r>
      <w:hyperlink r:id="rId59" w:tgtFrame="_blank" w:tooltip="Zakon o spremembah Zakona o davku od dohodkov pravnih oseb" w:history="1">
        <w:r w:rsidR="009F0CF1" w:rsidRPr="00FB1A1B">
          <w:rPr>
            <w:rFonts w:cs="Arial"/>
            <w:szCs w:val="20"/>
          </w:rPr>
          <w:t>50/14</w:t>
        </w:r>
      </w:hyperlink>
      <w:r w:rsidR="009F0CF1" w:rsidRPr="00FB1A1B">
        <w:rPr>
          <w:rFonts w:cs="Arial"/>
          <w:szCs w:val="20"/>
        </w:rPr>
        <w:t xml:space="preserve">, </w:t>
      </w:r>
      <w:hyperlink r:id="rId60" w:tgtFrame="_blank" w:tooltip="Zakon o dopolnitvi Zakona o davku od dohodkov pravnih oseb" w:history="1">
        <w:r w:rsidR="009F0CF1" w:rsidRPr="00FB1A1B">
          <w:rPr>
            <w:rFonts w:cs="Arial"/>
            <w:szCs w:val="20"/>
          </w:rPr>
          <w:t>23/15</w:t>
        </w:r>
      </w:hyperlink>
      <w:r w:rsidR="009F0CF1" w:rsidRPr="00FB1A1B">
        <w:rPr>
          <w:rFonts w:cs="Arial"/>
          <w:szCs w:val="20"/>
        </w:rPr>
        <w:t xml:space="preserve">, </w:t>
      </w:r>
      <w:hyperlink r:id="rId61" w:tgtFrame="_blank" w:tooltip="Zakon o dopolnitvah Zakona o davku od dohodkov pravnih oseb" w:history="1">
        <w:r w:rsidR="009F0CF1" w:rsidRPr="00FB1A1B">
          <w:rPr>
            <w:rFonts w:cs="Arial"/>
            <w:szCs w:val="20"/>
          </w:rPr>
          <w:t>82/15</w:t>
        </w:r>
      </w:hyperlink>
      <w:r w:rsidR="009F0CF1" w:rsidRPr="00FB1A1B">
        <w:rPr>
          <w:rFonts w:cs="Arial"/>
          <w:szCs w:val="20"/>
        </w:rPr>
        <w:t xml:space="preserve">, </w:t>
      </w:r>
      <w:hyperlink r:id="rId62" w:tgtFrame="_blank" w:tooltip="Zakon o spremembah in dopolnitvah Zakona o davku od dohodkov pravnih oseb" w:history="1">
        <w:r w:rsidR="009F0CF1" w:rsidRPr="00FB1A1B">
          <w:rPr>
            <w:rFonts w:cs="Arial"/>
            <w:szCs w:val="20"/>
          </w:rPr>
          <w:t>68/16</w:t>
        </w:r>
      </w:hyperlink>
      <w:r w:rsidR="009F0CF1" w:rsidRPr="00FB1A1B">
        <w:rPr>
          <w:rFonts w:cs="Arial"/>
          <w:szCs w:val="20"/>
        </w:rPr>
        <w:t xml:space="preserve">, </w:t>
      </w:r>
      <w:hyperlink r:id="rId63" w:tgtFrame="_blank" w:tooltip="Zakon o spremembah in dopolnitvah Zakona o davku od dohodkov pravnih oseb" w:history="1">
        <w:r w:rsidR="009F0CF1" w:rsidRPr="00FB1A1B">
          <w:rPr>
            <w:rFonts w:cs="Arial"/>
            <w:szCs w:val="20"/>
          </w:rPr>
          <w:t>69/17</w:t>
        </w:r>
      </w:hyperlink>
      <w:r w:rsidR="009F0CF1" w:rsidRPr="00FB1A1B">
        <w:rPr>
          <w:rFonts w:cs="Arial"/>
          <w:szCs w:val="20"/>
        </w:rPr>
        <w:t xml:space="preserve">, </w:t>
      </w:r>
      <w:hyperlink r:id="rId64" w:tgtFrame="_blank" w:tooltip="Zakon o spremembah in dopolnitvah Zakona o davku od dohodkov pravnih oseb" w:history="1">
        <w:r w:rsidR="009F0CF1" w:rsidRPr="00FB1A1B">
          <w:rPr>
            <w:rFonts w:cs="Arial"/>
            <w:szCs w:val="20"/>
          </w:rPr>
          <w:t>79/18</w:t>
        </w:r>
      </w:hyperlink>
      <w:r w:rsidR="009F0CF1" w:rsidRPr="00FB1A1B">
        <w:rPr>
          <w:rFonts w:cs="Arial"/>
          <w:szCs w:val="20"/>
        </w:rPr>
        <w:t xml:space="preserve"> in </w:t>
      </w:r>
      <w:hyperlink r:id="rId65" w:tgtFrame="_blank" w:tooltip="Zakon o spremembah in dopolnitvah Zakona o davku od dohodkov pravnih oseb" w:history="1">
        <w:r w:rsidR="009F0CF1" w:rsidRPr="00FB1A1B">
          <w:rPr>
            <w:rFonts w:cs="Arial"/>
            <w:szCs w:val="20"/>
          </w:rPr>
          <w:t>66/19</w:t>
        </w:r>
      </w:hyperlink>
      <w:r w:rsidR="009F0CF1" w:rsidRPr="00FB1A1B">
        <w:rPr>
          <w:rFonts w:cs="Arial"/>
          <w:szCs w:val="20"/>
        </w:rPr>
        <w:t>)</w:t>
      </w:r>
      <w:r w:rsidRPr="00FB1A1B">
        <w:rPr>
          <w:rFonts w:cs="Arial"/>
          <w:szCs w:val="20"/>
        </w:rPr>
        <w:t>. V okviru načrtovanega nadzora zavezancev, ki poslujejo z davčnimi oazami</w:t>
      </w:r>
      <w:r w:rsidR="002B57FE" w:rsidRPr="00FB1A1B">
        <w:rPr>
          <w:rFonts w:cs="Arial"/>
          <w:szCs w:val="20"/>
        </w:rPr>
        <w:t>,</w:t>
      </w:r>
      <w:r w:rsidRPr="00FB1A1B">
        <w:rPr>
          <w:rFonts w:cs="Arial"/>
          <w:szCs w:val="20"/>
        </w:rPr>
        <w:t xml:space="preserve"> se načrtuje tudi nadzor izpolnjevanja obveznosti poročanja o čezmejnih aranžmajih (DAC6). Nadzor zavezancev z vidika davka od dohodkov pravnih oseb in dohodkov iz dejavnosti bo v letu 2021 v veliki meri povezan z nadzorom </w:t>
      </w:r>
      <w:proofErr w:type="spellStart"/>
      <w:r w:rsidRPr="00FB1A1B">
        <w:rPr>
          <w:rFonts w:cs="Arial"/>
          <w:szCs w:val="20"/>
        </w:rPr>
        <w:t>t.i</w:t>
      </w:r>
      <w:proofErr w:type="spellEnd"/>
      <w:r w:rsidRPr="00FB1A1B">
        <w:rPr>
          <w:rFonts w:cs="Arial"/>
          <w:szCs w:val="20"/>
        </w:rPr>
        <w:t>. PKP ukrepov, ki bo potekal hkratno z navedenimi davčnimi nadzori.</w:t>
      </w:r>
    </w:p>
    <w:p w14:paraId="42A1419D" w14:textId="77777777" w:rsidR="001E7379" w:rsidRPr="00FB1A1B" w:rsidRDefault="001E7379" w:rsidP="00D35406">
      <w:pPr>
        <w:spacing w:line="240" w:lineRule="atLeast"/>
        <w:contextualSpacing/>
        <w:jc w:val="both"/>
        <w:rPr>
          <w:rFonts w:cs="Arial"/>
          <w:szCs w:val="20"/>
        </w:rPr>
      </w:pPr>
    </w:p>
    <w:p w14:paraId="3F5F01B2" w14:textId="77777777" w:rsidR="001E7379" w:rsidRPr="00FB1A1B" w:rsidRDefault="001E7379" w:rsidP="00D35406">
      <w:pPr>
        <w:spacing w:line="240" w:lineRule="atLeast"/>
        <w:jc w:val="both"/>
        <w:rPr>
          <w:rFonts w:cs="Arial"/>
          <w:iCs/>
          <w:szCs w:val="20"/>
        </w:rPr>
      </w:pPr>
      <w:r w:rsidRPr="00FB1A1B">
        <w:rPr>
          <w:rFonts w:cs="Arial"/>
          <w:szCs w:val="20"/>
        </w:rPr>
        <w:t xml:space="preserve">Nadzor </w:t>
      </w:r>
      <w:r w:rsidRPr="00FB1A1B">
        <w:rPr>
          <w:rFonts w:cs="Arial"/>
          <w:b/>
          <w:szCs w:val="20"/>
        </w:rPr>
        <w:t>transfernih cen</w:t>
      </w:r>
      <w:r w:rsidRPr="00FB1A1B">
        <w:rPr>
          <w:rFonts w:cs="Arial"/>
          <w:szCs w:val="20"/>
        </w:rPr>
        <w:t xml:space="preserve"> predstavlja pomemben del nadzora davka od dohodkov pravnih oseb in bo usmerjen na zavezance, pri katerih je zaznano visoko tveganje nepravilnosti pri določanju transfernih cen. Nadzor se bo prioritetno izvajal pri zavezancih, ki potencialno izkazujejo prenizko davčno osnovo, ter pri zavezancih z večjim obsegom transakcij s povezanimi osebami. Zagotavljanje visoke stopnje prostovoljnega izpolnjevanja davčnih obveznosti, z upoštevanjem tržnega načela pri določanju transfernih cen od samega začetka poslovanja, bo</w:t>
      </w:r>
      <w:r w:rsidR="002B57FE" w:rsidRPr="00FB1A1B">
        <w:rPr>
          <w:rFonts w:cs="Arial"/>
          <w:szCs w:val="20"/>
        </w:rPr>
        <w:t>d</w:t>
      </w:r>
      <w:r w:rsidRPr="00FB1A1B">
        <w:rPr>
          <w:rFonts w:cs="Arial"/>
          <w:szCs w:val="20"/>
        </w:rPr>
        <w:t>o</w:t>
      </w:r>
      <w:r w:rsidRPr="00FB1A1B">
        <w:rPr>
          <w:rFonts w:cs="Arial"/>
          <w:iCs/>
          <w:szCs w:val="20"/>
        </w:rPr>
        <w:t xml:space="preserve"> vzpodbujali s preventivnimi nadzori v obliki vprašalnikov pri novo registriranih davčnih zavezancih in stalnih poslovnih enotah. Na podlagi analize odgovorov bo</w:t>
      </w:r>
      <w:r w:rsidR="002B57FE" w:rsidRPr="00FB1A1B">
        <w:rPr>
          <w:rFonts w:cs="Arial"/>
          <w:iCs/>
          <w:szCs w:val="20"/>
        </w:rPr>
        <w:t>d</w:t>
      </w:r>
      <w:r w:rsidRPr="00FB1A1B">
        <w:rPr>
          <w:rFonts w:cs="Arial"/>
          <w:iCs/>
          <w:szCs w:val="20"/>
        </w:rPr>
        <w:t>o ocenili stopnjo tveganja neizpolnjevanja davčnih obveznosti ter pri najbolj tveganih izvedli inšpekcijski nadzor.</w:t>
      </w:r>
    </w:p>
    <w:p w14:paraId="3AD0E574" w14:textId="77777777" w:rsidR="001E7379" w:rsidRPr="00FB1A1B" w:rsidRDefault="001E7379" w:rsidP="00D35406">
      <w:pPr>
        <w:spacing w:line="240" w:lineRule="atLeast"/>
        <w:jc w:val="both"/>
        <w:rPr>
          <w:rFonts w:cs="Arial"/>
          <w:szCs w:val="20"/>
        </w:rPr>
      </w:pPr>
    </w:p>
    <w:p w14:paraId="7AFF5A2B" w14:textId="77777777" w:rsidR="001E7379" w:rsidRPr="00FB1A1B" w:rsidRDefault="001E7379" w:rsidP="00D35406">
      <w:pPr>
        <w:spacing w:line="240" w:lineRule="atLeast"/>
        <w:jc w:val="both"/>
        <w:rPr>
          <w:rFonts w:cs="Arial"/>
          <w:szCs w:val="20"/>
        </w:rPr>
      </w:pPr>
      <w:r w:rsidRPr="00FB1A1B">
        <w:rPr>
          <w:rFonts w:cs="Arial"/>
          <w:szCs w:val="20"/>
        </w:rPr>
        <w:lastRenderedPageBreak/>
        <w:t xml:space="preserve">Na področju </w:t>
      </w:r>
      <w:r w:rsidRPr="00FB1A1B">
        <w:rPr>
          <w:rFonts w:cs="Arial"/>
          <w:b/>
          <w:szCs w:val="20"/>
        </w:rPr>
        <w:t>davkov in prispevkov od dohodkov fizičnih oseb iz zaposlitve</w:t>
      </w:r>
      <w:r w:rsidRPr="00FB1A1B">
        <w:rPr>
          <w:rFonts w:cs="Arial"/>
          <w:szCs w:val="20"/>
        </w:rPr>
        <w:t xml:space="preserve"> bo nadzor usmerjen na pravilnost obračunov davčnih odtegljajev in obračune prispevkov za socialno varnost za dohodke iz delovnega razmerja (REK obrazci) za zaposlene delavce (s posebnim poudarkom pri napotenih delavcih v tujino), izplačevanje povračil stroškov dela zaposlencem, pravilnost davčne obravnave izvzetih stroškov za zasebno rabo, pravilnost davčne obravnave dohodkov družbenikov, ki so obvezno zavarovani iz naslova lastništva družbe (zavarovalna podlaga 040)  in pravilnost obračuna bonitet od uporabe službenih vozil za zasebne namene. Tudi nadzor davkov in prispevkov od dohodkov fizičnih oseb iz zaposlitve, bo v letu 2021 v veliki meri povezan s PKP ukrepi, ki se nanašajo na oprostitve plačil prispevkov.</w:t>
      </w:r>
    </w:p>
    <w:p w14:paraId="31332B51" w14:textId="77777777" w:rsidR="001E7379" w:rsidRPr="00FB1A1B" w:rsidRDefault="001E7379" w:rsidP="00D35406">
      <w:pPr>
        <w:spacing w:line="240" w:lineRule="atLeast"/>
        <w:jc w:val="both"/>
        <w:rPr>
          <w:rFonts w:cs="Arial"/>
          <w:szCs w:val="20"/>
        </w:rPr>
      </w:pPr>
    </w:p>
    <w:p w14:paraId="13119A78" w14:textId="77777777" w:rsidR="001E7379" w:rsidRPr="00FB1A1B" w:rsidRDefault="001E7379" w:rsidP="00D35406">
      <w:pPr>
        <w:spacing w:line="240" w:lineRule="atLeast"/>
        <w:jc w:val="both"/>
        <w:rPr>
          <w:rFonts w:cs="Arial"/>
          <w:szCs w:val="20"/>
        </w:rPr>
      </w:pPr>
      <w:r w:rsidRPr="00FB1A1B">
        <w:rPr>
          <w:rFonts w:cs="Arial"/>
          <w:szCs w:val="20"/>
        </w:rPr>
        <w:t xml:space="preserve">Pomemben vpliv na izvajanje nadzora na področju </w:t>
      </w:r>
      <w:r w:rsidRPr="00FB1A1B">
        <w:rPr>
          <w:rFonts w:cs="Arial"/>
          <w:b/>
          <w:szCs w:val="20"/>
        </w:rPr>
        <w:t>nenapovedanih dohodkov</w:t>
      </w:r>
      <w:r w:rsidRPr="00FB1A1B">
        <w:rPr>
          <w:rFonts w:cs="Arial"/>
          <w:szCs w:val="20"/>
        </w:rPr>
        <w:t xml:space="preserve"> v letu 2021 ima odločitev Ustavnega sodišča RS o delni razveljavitvi 68. a člena ZDavP-2, na podlagi katere je potrebno izvesti ponovne postopkov nadzora davka od nenapovedanih dohodkov (prijava premoženja). </w:t>
      </w:r>
    </w:p>
    <w:p w14:paraId="255FB17B" w14:textId="77777777" w:rsidR="001E7379" w:rsidRPr="00FB1A1B" w:rsidRDefault="001E7379" w:rsidP="00D35406">
      <w:pPr>
        <w:spacing w:line="240" w:lineRule="atLeast"/>
        <w:jc w:val="both"/>
        <w:rPr>
          <w:rFonts w:cs="Arial"/>
          <w:szCs w:val="20"/>
        </w:rPr>
      </w:pPr>
    </w:p>
    <w:p w14:paraId="632884E3" w14:textId="77777777" w:rsidR="001E7379" w:rsidRPr="00FB1A1B" w:rsidRDefault="001E7379" w:rsidP="00D35406">
      <w:pPr>
        <w:spacing w:line="240" w:lineRule="atLeast"/>
        <w:jc w:val="both"/>
        <w:rPr>
          <w:rFonts w:cs="Arial"/>
          <w:szCs w:val="20"/>
        </w:rPr>
      </w:pPr>
      <w:r w:rsidRPr="00FB1A1B">
        <w:rPr>
          <w:rFonts w:cs="Arial"/>
          <w:szCs w:val="20"/>
        </w:rPr>
        <w:t xml:space="preserve">FURS ima zaradi svojih nadzornih pristojnosti veliko vlogo v boju zoper </w:t>
      </w:r>
      <w:r w:rsidRPr="00FB1A1B">
        <w:rPr>
          <w:rFonts w:cs="Arial"/>
          <w:b/>
          <w:szCs w:val="20"/>
        </w:rPr>
        <w:t>sivo ekonomijo</w:t>
      </w:r>
      <w:r w:rsidRPr="00FB1A1B">
        <w:rPr>
          <w:rFonts w:cs="Arial"/>
          <w:szCs w:val="20"/>
        </w:rPr>
        <w:t>, v sklopu katere izvaja nadzorne aktivnosti na področju neregistriranih subjektov – delo in zaposlovanje na črno ter na področju registriranih zavezancev, kjer nadzor obsega prav tako zaposlovanje na črno in celovitost evidentiranja prihodkov (npr. nadzori davčnega potrjevanja računov – davčne blagajne). Pri nadzoru zaposlovanja na črno izpostavlja</w:t>
      </w:r>
      <w:r w:rsidR="002B57FE" w:rsidRPr="00FB1A1B">
        <w:rPr>
          <w:rFonts w:cs="Arial"/>
          <w:szCs w:val="20"/>
        </w:rPr>
        <w:t>j</w:t>
      </w:r>
      <w:r w:rsidRPr="00FB1A1B">
        <w:rPr>
          <w:rFonts w:cs="Arial"/>
          <w:szCs w:val="20"/>
        </w:rPr>
        <w:t xml:space="preserve">o nadzor nad »operaterji«, ki davčno potrjujejo račune in nimajo ustrezne zavarovalne podlage za delo. Nadzori bodo usmerjeni na področja in dejavnosti, ki so na podlagi informacij iz okolja in izkušenj nadzorov iz preteklosti, opredeljene kot tvegane, in sicer gradbeništvo, taksi prevozi, oddajanje sob v turistični najem – tudi v povezavi s podatki o turističnih bonih, gostinstvo, prodaja kmetijskih pridelkov, trgovina in druge storitvene dejavnosti (npr. varuške, vodenje poslovnih knjig, čistilni servisi, športne dejavnosti, sivi trg umetnih). V nadzorne aktivnosti bodo vključene tudi prijave dela in zaposlovanja na črno ter neizdajanja računov, ki bodo po opravljenih analizah izkazale visoko davčno tveganje. </w:t>
      </w:r>
    </w:p>
    <w:p w14:paraId="247EE410" w14:textId="77777777" w:rsidR="001E7379" w:rsidRPr="00FB1A1B" w:rsidRDefault="001E7379" w:rsidP="00D35406">
      <w:pPr>
        <w:spacing w:line="240" w:lineRule="atLeast"/>
        <w:jc w:val="both"/>
        <w:rPr>
          <w:rFonts w:cs="Arial"/>
          <w:szCs w:val="20"/>
        </w:rPr>
      </w:pPr>
    </w:p>
    <w:p w14:paraId="33000D5C" w14:textId="77777777" w:rsidR="001E7379" w:rsidRPr="00FB1A1B" w:rsidRDefault="001E7379" w:rsidP="00D35406">
      <w:pPr>
        <w:spacing w:line="240" w:lineRule="atLeast"/>
        <w:jc w:val="both"/>
        <w:rPr>
          <w:rFonts w:cs="Arial"/>
          <w:szCs w:val="20"/>
        </w:rPr>
      </w:pPr>
      <w:r w:rsidRPr="00FB1A1B">
        <w:rPr>
          <w:rFonts w:cs="Arial"/>
          <w:szCs w:val="20"/>
        </w:rPr>
        <w:t xml:space="preserve">Posebni del inšpekcijskega nadzora predstavlja področje nadzora </w:t>
      </w:r>
      <w:r w:rsidRPr="00FB1A1B">
        <w:rPr>
          <w:rFonts w:cs="Arial"/>
          <w:b/>
          <w:szCs w:val="20"/>
        </w:rPr>
        <w:t>elektronskega poslovanja</w:t>
      </w:r>
      <w:r w:rsidRPr="00FB1A1B">
        <w:rPr>
          <w:rFonts w:cs="Arial"/>
          <w:szCs w:val="20"/>
        </w:rPr>
        <w:t xml:space="preserve"> in dejavnosti </w:t>
      </w:r>
      <w:proofErr w:type="spellStart"/>
      <w:r w:rsidRPr="00FB1A1B">
        <w:rPr>
          <w:rFonts w:cs="Arial"/>
          <w:szCs w:val="20"/>
        </w:rPr>
        <w:t>t.i</w:t>
      </w:r>
      <w:proofErr w:type="spellEnd"/>
      <w:r w:rsidRPr="00FB1A1B">
        <w:rPr>
          <w:rFonts w:cs="Arial"/>
          <w:szCs w:val="20"/>
        </w:rPr>
        <w:t xml:space="preserve"> finančno-tehnoloških podjetij in njihovih inovativnih spletnih storitev. Nadzor elektronskega poslovanja bo usmerjen v preverjanje ustrezne registracije tujih subjektov, ki poslujejo preko spleta v Sloveniji ter nadzor evidentiranja prihodkov iz naslova spletne prodaje blaga in storitev (delo na črno) ter plačilo ustreznih dajatev. Določen del nadzora elektronskega poslovanja bo usmerjen tudi na nadzor dejavnosti povezani z digitalnimi sredstvi (</w:t>
      </w:r>
      <w:proofErr w:type="spellStart"/>
      <w:r w:rsidRPr="00FB1A1B">
        <w:rPr>
          <w:rFonts w:cs="Arial"/>
          <w:szCs w:val="20"/>
        </w:rPr>
        <w:t>kriptovalute</w:t>
      </w:r>
      <w:proofErr w:type="spellEnd"/>
      <w:r w:rsidRPr="00FB1A1B">
        <w:rPr>
          <w:rFonts w:cs="Arial"/>
          <w:szCs w:val="20"/>
        </w:rPr>
        <w:t>).</w:t>
      </w:r>
    </w:p>
    <w:p w14:paraId="240D4A35" w14:textId="77777777" w:rsidR="001E7379" w:rsidRPr="00FB1A1B" w:rsidRDefault="001E7379" w:rsidP="00D35406">
      <w:pPr>
        <w:spacing w:line="240" w:lineRule="atLeast"/>
        <w:jc w:val="both"/>
        <w:rPr>
          <w:rFonts w:cs="Arial"/>
          <w:szCs w:val="20"/>
        </w:rPr>
      </w:pPr>
    </w:p>
    <w:p w14:paraId="2CE4872E" w14:textId="77777777" w:rsidR="001E7379" w:rsidRPr="00FB1A1B" w:rsidRDefault="001E7379" w:rsidP="00D35406">
      <w:pPr>
        <w:spacing w:line="240" w:lineRule="atLeast"/>
        <w:jc w:val="both"/>
        <w:rPr>
          <w:rFonts w:cs="Arial"/>
          <w:szCs w:val="20"/>
        </w:rPr>
      </w:pPr>
      <w:r w:rsidRPr="00FB1A1B">
        <w:rPr>
          <w:rFonts w:cs="Arial"/>
          <w:szCs w:val="20"/>
        </w:rPr>
        <w:t xml:space="preserve">V nadzorih </w:t>
      </w:r>
      <w:r w:rsidRPr="00FB1A1B">
        <w:rPr>
          <w:rFonts w:cs="Arial"/>
          <w:b/>
          <w:szCs w:val="20"/>
        </w:rPr>
        <w:t>davčnega potrjevanja računov</w:t>
      </w:r>
      <w:r w:rsidRPr="00FB1A1B">
        <w:rPr>
          <w:rFonts w:cs="Arial"/>
          <w:szCs w:val="20"/>
        </w:rPr>
        <w:t xml:space="preserve"> bo nadzor usmerjen v preverjanje izdajanja in potrjevanja računov za opravljene dobave blaga in storitev, pravilnost in pravočasnost obračunavanja davkov, pravočasnost identifikacije za namene DDV. Posebna pozornost bo namenjena odkrivanju zavezancev, ki se z »veriženjem« podjetij oziroma istočasnim opravljanjem dejavnosti preko dveh ali več podjetij izogibajo identifikaciji za namene DDV.</w:t>
      </w:r>
    </w:p>
    <w:p w14:paraId="5622C4D4" w14:textId="77777777" w:rsidR="001E7379" w:rsidRPr="00FB1A1B" w:rsidRDefault="001E7379" w:rsidP="00D35406">
      <w:pPr>
        <w:spacing w:line="240" w:lineRule="atLeast"/>
        <w:jc w:val="both"/>
        <w:rPr>
          <w:rFonts w:cs="Arial"/>
          <w:szCs w:val="20"/>
        </w:rPr>
      </w:pPr>
    </w:p>
    <w:p w14:paraId="0EE5E00C" w14:textId="77777777" w:rsidR="001E7379" w:rsidRPr="00FB1A1B" w:rsidRDefault="001E7379" w:rsidP="00D35406">
      <w:pPr>
        <w:spacing w:line="240" w:lineRule="atLeast"/>
        <w:jc w:val="both"/>
        <w:rPr>
          <w:rFonts w:cs="Arial"/>
          <w:szCs w:val="20"/>
        </w:rPr>
      </w:pPr>
      <w:r w:rsidRPr="00FB1A1B">
        <w:rPr>
          <w:rFonts w:cs="Arial"/>
          <w:szCs w:val="20"/>
        </w:rPr>
        <w:t xml:space="preserve">S področja </w:t>
      </w:r>
      <w:r w:rsidRPr="00FB1A1B">
        <w:rPr>
          <w:rFonts w:cs="Arial"/>
          <w:b/>
          <w:szCs w:val="20"/>
        </w:rPr>
        <w:t>carin</w:t>
      </w:r>
      <w:r w:rsidRPr="00FB1A1B">
        <w:rPr>
          <w:rFonts w:cs="Arial"/>
          <w:szCs w:val="20"/>
        </w:rPr>
        <w:t xml:space="preserve"> bo inšpekcijski nadzor v največji meri osredotočen na preverjanje skladnosti uvoznih postopkov z EU zakonodajo, predvsem v zvezi s preverjanjem carinske vrednosti blaga (</w:t>
      </w:r>
      <w:proofErr w:type="spellStart"/>
      <w:r w:rsidRPr="00FB1A1B">
        <w:rPr>
          <w:rFonts w:cs="Arial"/>
          <w:szCs w:val="20"/>
        </w:rPr>
        <w:t>podvrednotenjem</w:t>
      </w:r>
      <w:proofErr w:type="spellEnd"/>
      <w:r w:rsidRPr="00FB1A1B">
        <w:rPr>
          <w:rFonts w:cs="Arial"/>
          <w:szCs w:val="20"/>
        </w:rPr>
        <w:t>), s pravilnim uvrščanjem blaga v kombinirano nomenklaturo, pravilnostjo izvedbe carinskega postopka 42, ugotavljanjem pravilnosti porekla blaga ter »</w:t>
      </w:r>
      <w:proofErr w:type="spellStart"/>
      <w:r w:rsidRPr="00FB1A1B">
        <w:rPr>
          <w:rFonts w:cs="Arial"/>
          <w:szCs w:val="20"/>
        </w:rPr>
        <w:t>meursing</w:t>
      </w:r>
      <w:proofErr w:type="spellEnd"/>
      <w:r w:rsidRPr="00FB1A1B">
        <w:rPr>
          <w:rFonts w:cs="Arial"/>
          <w:szCs w:val="20"/>
        </w:rPr>
        <w:t>« kode (vsebnost sestavin v živilih) in e-</w:t>
      </w:r>
      <w:proofErr w:type="spellStart"/>
      <w:r w:rsidRPr="00FB1A1B">
        <w:rPr>
          <w:rFonts w:cs="Arial"/>
          <w:szCs w:val="20"/>
        </w:rPr>
        <w:t>commerce</w:t>
      </w:r>
      <w:proofErr w:type="spellEnd"/>
      <w:r w:rsidRPr="00FB1A1B">
        <w:rPr>
          <w:rFonts w:cs="Arial"/>
          <w:szCs w:val="20"/>
        </w:rPr>
        <w:t xml:space="preserve">. Aktivnosti nadzora s področja </w:t>
      </w:r>
      <w:r w:rsidRPr="00FB1A1B">
        <w:rPr>
          <w:rFonts w:cs="Arial"/>
          <w:b/>
          <w:szCs w:val="20"/>
        </w:rPr>
        <w:t>trošarin</w:t>
      </w:r>
      <w:r w:rsidRPr="00FB1A1B">
        <w:rPr>
          <w:rFonts w:cs="Arial"/>
          <w:szCs w:val="20"/>
        </w:rPr>
        <w:t xml:space="preserve"> bodo usmerjene v preverjanje pravilnega obračunavanja trošarin, zlasti za trošarinsko blago: pivo, alkohol in alkoholne pijače. </w:t>
      </w:r>
    </w:p>
    <w:p w14:paraId="23D0D679" w14:textId="77777777" w:rsidR="001E7379" w:rsidRPr="00FB1A1B" w:rsidRDefault="001E7379" w:rsidP="00D35406">
      <w:pPr>
        <w:spacing w:line="240" w:lineRule="atLeast"/>
        <w:jc w:val="both"/>
        <w:rPr>
          <w:rFonts w:cs="Arial"/>
          <w:szCs w:val="20"/>
        </w:rPr>
      </w:pPr>
    </w:p>
    <w:p w14:paraId="1DC09695" w14:textId="77777777" w:rsidR="001E7379" w:rsidRPr="00FB1A1B" w:rsidRDefault="001E7379" w:rsidP="00D35406">
      <w:pPr>
        <w:spacing w:line="240" w:lineRule="atLeast"/>
        <w:jc w:val="both"/>
        <w:rPr>
          <w:rFonts w:cs="Arial"/>
          <w:szCs w:val="20"/>
        </w:rPr>
      </w:pPr>
      <w:r w:rsidRPr="00FB1A1B">
        <w:rPr>
          <w:rFonts w:cs="Arial"/>
          <w:szCs w:val="20"/>
        </w:rPr>
        <w:t xml:space="preserve">Nadzorne aktivnosti bodo usmerjene tudi v preverjanje upravičenosti vračil trošarin za različne namene, predvsem za vračila za komercialni prevoz, ki jih uveljavljajo tujci. Posebna pozornost bo namenjena odkrivanju  goljufije pri obračunavanju trošarin na področju mazalnih olj in tobačnih izdelkov, v sodelovanju z drugimi državami EU (EMPAKT) in državnimi organi znotraj RS. Na področju </w:t>
      </w:r>
      <w:r w:rsidRPr="00FB1A1B">
        <w:rPr>
          <w:rFonts w:cs="Arial"/>
          <w:b/>
          <w:szCs w:val="20"/>
        </w:rPr>
        <w:t>okoljskih dajatev</w:t>
      </w:r>
      <w:r w:rsidRPr="00FB1A1B">
        <w:rPr>
          <w:rFonts w:cs="Arial"/>
          <w:szCs w:val="20"/>
        </w:rPr>
        <w:t xml:space="preserve"> bodo prioritetni nadzori usmerjeni v preverjanje pravilnosti obračunavanja okoljskih dajatev za komunalne vode in CO</w:t>
      </w:r>
      <w:r w:rsidRPr="00FB1A1B">
        <w:rPr>
          <w:rFonts w:cs="Arial"/>
          <w:szCs w:val="20"/>
          <w:vertAlign w:val="subscript"/>
        </w:rPr>
        <w:t>2</w:t>
      </w:r>
      <w:r w:rsidRPr="00FB1A1B">
        <w:rPr>
          <w:rFonts w:cs="Arial"/>
          <w:szCs w:val="20"/>
        </w:rPr>
        <w:t xml:space="preserve"> takso.</w:t>
      </w:r>
    </w:p>
    <w:p w14:paraId="005D9592" w14:textId="77777777" w:rsidR="001E7379" w:rsidRPr="00FB1A1B" w:rsidRDefault="001E7379" w:rsidP="00D35406">
      <w:pPr>
        <w:spacing w:line="240" w:lineRule="atLeast"/>
        <w:jc w:val="both"/>
        <w:rPr>
          <w:rFonts w:cs="Arial"/>
          <w:szCs w:val="20"/>
        </w:rPr>
      </w:pPr>
    </w:p>
    <w:p w14:paraId="213FA170" w14:textId="77777777" w:rsidR="001E7379" w:rsidRPr="00FB1A1B" w:rsidRDefault="001E7379" w:rsidP="00D35406">
      <w:pPr>
        <w:spacing w:line="240" w:lineRule="atLeast"/>
        <w:jc w:val="both"/>
        <w:rPr>
          <w:rFonts w:cs="Arial"/>
          <w:szCs w:val="20"/>
        </w:rPr>
      </w:pPr>
      <w:r w:rsidRPr="00FB1A1B">
        <w:rPr>
          <w:rFonts w:cs="Arial"/>
          <w:szCs w:val="20"/>
        </w:rPr>
        <w:lastRenderedPageBreak/>
        <w:t xml:space="preserve">V okviru </w:t>
      </w:r>
      <w:r w:rsidRPr="00FB1A1B">
        <w:rPr>
          <w:rFonts w:cs="Arial"/>
          <w:b/>
          <w:szCs w:val="20"/>
        </w:rPr>
        <w:t>skupne kmetijske politike</w:t>
      </w:r>
      <w:r w:rsidRPr="00FB1A1B">
        <w:rPr>
          <w:rFonts w:cs="Arial"/>
          <w:szCs w:val="20"/>
        </w:rPr>
        <w:t xml:space="preserve"> se bo preverjala upravičenost izplačanih nadomestil Evropskega kmetijskega jamstvenega sklada. Prav tako se bo preverjala ustreznost sistema potrebne skrbnosti lesa in lesnih proizvodov v okviru Uredbe EU št. 995/2010, ki se izvaja v skladu s pooblastili iz Zakona o gozdovih</w:t>
      </w:r>
      <w:r w:rsidR="003C5EC7" w:rsidRPr="00FB1A1B">
        <w:rPr>
          <w:rFonts w:cs="Arial"/>
          <w:szCs w:val="20"/>
        </w:rPr>
        <w:t xml:space="preserve"> (Uradni list RS, št. </w:t>
      </w:r>
      <w:hyperlink r:id="rId66" w:tgtFrame="_blank" w:tooltip="Zakon o gozdovih (ZG)" w:history="1">
        <w:r w:rsidR="003C5EC7" w:rsidRPr="00FB1A1B">
          <w:rPr>
            <w:rFonts w:cs="Arial"/>
            <w:szCs w:val="20"/>
          </w:rPr>
          <w:t>30/93</w:t>
        </w:r>
      </w:hyperlink>
      <w:r w:rsidR="003C5EC7" w:rsidRPr="00FB1A1B">
        <w:rPr>
          <w:rFonts w:cs="Arial"/>
          <w:szCs w:val="20"/>
        </w:rPr>
        <w:t xml:space="preserve">, </w:t>
      </w:r>
      <w:hyperlink r:id="rId67" w:tgtFrame="_blank" w:tooltip="Zakon o ohranjanju narave" w:history="1">
        <w:r w:rsidR="003C5EC7" w:rsidRPr="00FB1A1B">
          <w:rPr>
            <w:rFonts w:cs="Arial"/>
            <w:szCs w:val="20"/>
          </w:rPr>
          <w:t>56/99</w:t>
        </w:r>
      </w:hyperlink>
      <w:r w:rsidR="003C5EC7" w:rsidRPr="00FB1A1B">
        <w:rPr>
          <w:rFonts w:cs="Arial"/>
          <w:szCs w:val="20"/>
        </w:rPr>
        <w:t xml:space="preserve"> – ZON, </w:t>
      </w:r>
      <w:hyperlink r:id="rId68" w:tgtFrame="_blank" w:tooltip="Zakon o spremembah in dopolnitvah zakona o gozdovih" w:history="1">
        <w:r w:rsidR="003C5EC7" w:rsidRPr="00FB1A1B">
          <w:rPr>
            <w:rFonts w:cs="Arial"/>
            <w:szCs w:val="20"/>
          </w:rPr>
          <w:t>67/02</w:t>
        </w:r>
      </w:hyperlink>
      <w:r w:rsidR="003C5EC7" w:rsidRPr="00FB1A1B">
        <w:rPr>
          <w:rFonts w:cs="Arial"/>
          <w:szCs w:val="20"/>
        </w:rPr>
        <w:t xml:space="preserve">, </w:t>
      </w:r>
      <w:hyperlink r:id="rId69" w:tgtFrame="_blank" w:tooltip="Zakon o graditvi objektov" w:history="1">
        <w:r w:rsidR="003C5EC7" w:rsidRPr="00FB1A1B">
          <w:rPr>
            <w:rFonts w:cs="Arial"/>
            <w:szCs w:val="20"/>
          </w:rPr>
          <w:t>110/02</w:t>
        </w:r>
      </w:hyperlink>
      <w:r w:rsidR="003C5EC7" w:rsidRPr="00FB1A1B">
        <w:rPr>
          <w:rFonts w:cs="Arial"/>
          <w:szCs w:val="20"/>
        </w:rPr>
        <w:t xml:space="preserve"> – ZGO-1, </w:t>
      </w:r>
      <w:hyperlink r:id="rId70" w:tgtFrame="_blank" w:tooltip="Avtentična razlaga prvega odstavka 40. člena Zakona o gozdovih" w:history="1">
        <w:r w:rsidR="003C5EC7" w:rsidRPr="00FB1A1B">
          <w:rPr>
            <w:rFonts w:cs="Arial"/>
            <w:szCs w:val="20"/>
          </w:rPr>
          <w:t>115/06</w:t>
        </w:r>
      </w:hyperlink>
      <w:r w:rsidR="003C5EC7" w:rsidRPr="00FB1A1B">
        <w:rPr>
          <w:rFonts w:cs="Arial"/>
          <w:szCs w:val="20"/>
        </w:rPr>
        <w:t xml:space="preserve"> – ORZG40, </w:t>
      </w:r>
      <w:hyperlink r:id="rId71" w:tgtFrame="_blank" w:tooltip="Zakon o spremembah in dopolnitvah Zakona o gozdovih" w:history="1">
        <w:r w:rsidR="003C5EC7" w:rsidRPr="00FB1A1B">
          <w:rPr>
            <w:rFonts w:cs="Arial"/>
            <w:szCs w:val="20"/>
          </w:rPr>
          <w:t>110/07</w:t>
        </w:r>
      </w:hyperlink>
      <w:r w:rsidR="003C5EC7" w:rsidRPr="00FB1A1B">
        <w:rPr>
          <w:rFonts w:cs="Arial"/>
          <w:szCs w:val="20"/>
        </w:rPr>
        <w:t xml:space="preserve">, </w:t>
      </w:r>
      <w:hyperlink r:id="rId72" w:tgtFrame="_blank" w:tooltip="Zakon o spremembi in dopolnitvi Zakona o gozdovih" w:history="1">
        <w:r w:rsidR="003C5EC7" w:rsidRPr="00FB1A1B">
          <w:rPr>
            <w:rFonts w:cs="Arial"/>
            <w:szCs w:val="20"/>
          </w:rPr>
          <w:t>106/10</w:t>
        </w:r>
      </w:hyperlink>
      <w:r w:rsidR="003C5EC7" w:rsidRPr="00FB1A1B">
        <w:rPr>
          <w:rFonts w:cs="Arial"/>
          <w:szCs w:val="20"/>
        </w:rPr>
        <w:t xml:space="preserve">, </w:t>
      </w:r>
      <w:hyperlink r:id="rId73" w:tgtFrame="_blank" w:tooltip="Zakon o spremembah in dopolnitvah Zakona o gozdovih" w:history="1">
        <w:r w:rsidR="003C5EC7" w:rsidRPr="00FB1A1B">
          <w:rPr>
            <w:rFonts w:cs="Arial"/>
            <w:szCs w:val="20"/>
          </w:rPr>
          <w:t>63/13</w:t>
        </w:r>
      </w:hyperlink>
      <w:r w:rsidR="003C5EC7" w:rsidRPr="00FB1A1B">
        <w:rPr>
          <w:rFonts w:cs="Arial"/>
          <w:szCs w:val="20"/>
        </w:rPr>
        <w:t xml:space="preserve">, </w:t>
      </w:r>
      <w:hyperlink r:id="rId74" w:tgtFrame="_blank" w:tooltip="Zakon o davku na nepremičnine" w:history="1">
        <w:r w:rsidR="003C5EC7" w:rsidRPr="00FB1A1B">
          <w:rPr>
            <w:rFonts w:cs="Arial"/>
            <w:szCs w:val="20"/>
          </w:rPr>
          <w:t>101/13</w:t>
        </w:r>
      </w:hyperlink>
      <w:r w:rsidR="003C5EC7" w:rsidRPr="00FB1A1B">
        <w:rPr>
          <w:rFonts w:cs="Arial"/>
          <w:szCs w:val="20"/>
        </w:rPr>
        <w:t xml:space="preserve"> – ZDavNepr, </w:t>
      </w:r>
      <w:hyperlink r:id="rId75" w:tgtFrame="_blank" w:tooltip="Zakon o spremembah in dopolnitvah Zakona o gozdovih" w:history="1">
        <w:r w:rsidR="003C5EC7" w:rsidRPr="00FB1A1B">
          <w:rPr>
            <w:rFonts w:cs="Arial"/>
            <w:szCs w:val="20"/>
          </w:rPr>
          <w:t>17/14</w:t>
        </w:r>
      </w:hyperlink>
      <w:r w:rsidR="003C5EC7" w:rsidRPr="00FB1A1B">
        <w:rPr>
          <w:rFonts w:cs="Arial"/>
          <w:szCs w:val="20"/>
        </w:rPr>
        <w:t xml:space="preserve">, </w:t>
      </w:r>
      <w:hyperlink r:id="rId76" w:tgtFrame="_blank" w:tooltip="Odločba o razveljavitvi Zakona o davku na nepremičnine in o ugotovitvi, da je Zakon o množičnem vrednotenju, kolikor se nanaša na množično vrednotenje nepremičnin zaradi obdavčevanja nepremičnin, v neskladju z Ustavo" w:history="1">
        <w:r w:rsidR="003C5EC7" w:rsidRPr="00FB1A1B">
          <w:rPr>
            <w:rFonts w:cs="Arial"/>
            <w:szCs w:val="20"/>
          </w:rPr>
          <w:t>22/14</w:t>
        </w:r>
      </w:hyperlink>
      <w:r w:rsidR="003C5EC7" w:rsidRPr="00FB1A1B">
        <w:rPr>
          <w:rFonts w:cs="Arial"/>
          <w:szCs w:val="20"/>
        </w:rPr>
        <w:t xml:space="preserve"> – odl. US, </w:t>
      </w:r>
      <w:hyperlink r:id="rId77" w:tgtFrame="_blank" w:tooltip="Zakon o spremembah Zakona o gozdovih" w:history="1">
        <w:r w:rsidR="003C5EC7" w:rsidRPr="00FB1A1B">
          <w:rPr>
            <w:rFonts w:cs="Arial"/>
            <w:szCs w:val="20"/>
          </w:rPr>
          <w:t>24/15</w:t>
        </w:r>
      </w:hyperlink>
      <w:r w:rsidR="003C5EC7" w:rsidRPr="00FB1A1B">
        <w:rPr>
          <w:rFonts w:cs="Arial"/>
          <w:szCs w:val="20"/>
        </w:rPr>
        <w:t xml:space="preserve">, </w:t>
      </w:r>
      <w:hyperlink r:id="rId78" w:tgtFrame="_blank" w:tooltip="Zakon o gospodarjenju z gozdovi v lasti Republike Slovenije" w:history="1">
        <w:r w:rsidR="003C5EC7" w:rsidRPr="00FB1A1B">
          <w:rPr>
            <w:rFonts w:cs="Arial"/>
            <w:szCs w:val="20"/>
          </w:rPr>
          <w:t>9/16</w:t>
        </w:r>
      </w:hyperlink>
      <w:r w:rsidR="003C5EC7" w:rsidRPr="00FB1A1B">
        <w:rPr>
          <w:rFonts w:cs="Arial"/>
          <w:szCs w:val="20"/>
        </w:rPr>
        <w:t xml:space="preserve"> – ZGGLRS in </w:t>
      </w:r>
      <w:hyperlink r:id="rId79" w:tgtFrame="_blank" w:tooltip="Zakon o spremembah in dopolnitvah Zakona o gozdovih" w:history="1">
        <w:r w:rsidR="003C5EC7" w:rsidRPr="00FB1A1B">
          <w:rPr>
            <w:rFonts w:cs="Arial"/>
            <w:szCs w:val="20"/>
          </w:rPr>
          <w:t>77/16</w:t>
        </w:r>
      </w:hyperlink>
      <w:r w:rsidR="007526DC">
        <w:rPr>
          <w:rFonts w:cs="Arial"/>
          <w:szCs w:val="20"/>
        </w:rPr>
        <w:t>, v nadaljevanju: ZG</w:t>
      </w:r>
      <w:r w:rsidR="003C5EC7" w:rsidRPr="00FB1A1B">
        <w:rPr>
          <w:rFonts w:cs="Arial"/>
          <w:szCs w:val="20"/>
        </w:rPr>
        <w:t>)</w:t>
      </w:r>
      <w:r w:rsidRPr="00FB1A1B">
        <w:rPr>
          <w:rFonts w:cs="Arial"/>
          <w:szCs w:val="20"/>
        </w:rPr>
        <w:t>.</w:t>
      </w:r>
    </w:p>
    <w:p w14:paraId="2120FD4A" w14:textId="77777777" w:rsidR="001E7379" w:rsidRPr="00FB1A1B" w:rsidRDefault="001E7379" w:rsidP="00D35406">
      <w:pPr>
        <w:spacing w:line="240" w:lineRule="atLeast"/>
        <w:jc w:val="both"/>
        <w:rPr>
          <w:rFonts w:cs="Arial"/>
          <w:szCs w:val="20"/>
        </w:rPr>
      </w:pPr>
    </w:p>
    <w:p w14:paraId="09A1B935" w14:textId="77777777" w:rsidR="001E7379" w:rsidRPr="00FB1A1B" w:rsidRDefault="001E7379" w:rsidP="00D35406">
      <w:pPr>
        <w:spacing w:line="240" w:lineRule="atLeast"/>
        <w:jc w:val="both"/>
        <w:rPr>
          <w:rFonts w:cs="Arial"/>
          <w:szCs w:val="20"/>
        </w:rPr>
      </w:pPr>
      <w:r w:rsidRPr="00FB1A1B">
        <w:rPr>
          <w:rFonts w:cs="Arial"/>
          <w:szCs w:val="20"/>
        </w:rPr>
        <w:t xml:space="preserve">Na področju nazora </w:t>
      </w:r>
      <w:r w:rsidRPr="00FB1A1B">
        <w:rPr>
          <w:rFonts w:cs="Arial"/>
          <w:b/>
          <w:szCs w:val="20"/>
        </w:rPr>
        <w:t>iger na srečo</w:t>
      </w:r>
      <w:r w:rsidRPr="00FB1A1B">
        <w:rPr>
          <w:rFonts w:cs="Arial"/>
          <w:szCs w:val="20"/>
        </w:rPr>
        <w:t xml:space="preserve"> se bo z izvajal nadzor nad preglednostjo poslovanja koncesionarjev, odgovornim prirejanjem iger na srečo ter nadzor tveganja s področja pranja denarja, goljufij in drugih kaznivih ravnanj na področju prirejanja iger na srečo. </w:t>
      </w:r>
    </w:p>
    <w:p w14:paraId="1C4AD802" w14:textId="77777777" w:rsidR="001E7379" w:rsidRPr="00FB1A1B" w:rsidRDefault="001E7379" w:rsidP="00D35406">
      <w:pPr>
        <w:spacing w:line="240" w:lineRule="atLeast"/>
        <w:jc w:val="both"/>
        <w:rPr>
          <w:rFonts w:cs="Arial"/>
          <w:szCs w:val="20"/>
        </w:rPr>
      </w:pPr>
    </w:p>
    <w:p w14:paraId="7E4D8F94" w14:textId="77777777" w:rsidR="001E7379" w:rsidRPr="00FB1A1B" w:rsidRDefault="001E7379" w:rsidP="00D35406">
      <w:pPr>
        <w:spacing w:line="240" w:lineRule="atLeast"/>
        <w:jc w:val="both"/>
        <w:rPr>
          <w:rFonts w:cs="Arial"/>
          <w:szCs w:val="20"/>
        </w:rPr>
      </w:pPr>
      <w:r w:rsidRPr="00FB1A1B">
        <w:rPr>
          <w:rFonts w:cs="Arial"/>
          <w:szCs w:val="20"/>
        </w:rPr>
        <w:t xml:space="preserve">Nadzorne aktivnosti se bodo izvajale na področju klasičnih iger na srečo, na področju posebnih iger na srečo, na področju pooblaščenih institucij, na področju nedovoljenega prirejanja iger na srečo in področju sprejemanja ali posredovanja vplačil, oglaševanja ali opravljanja drugih storitev v zvezi s prirejanjem iger na srečo za osebe, ki nimajo koncesije Vlade RS. Zaradi javnega interesa in zaščite interesa igralcev, se bo večji del nadzora izvajal na področju nedovoljenega prirejanja spletnih iger na srečo, tudi z uporabo ukrepa blokade spletnih strani. </w:t>
      </w:r>
    </w:p>
    <w:p w14:paraId="008A0C38" w14:textId="77777777" w:rsidR="001E7379" w:rsidRPr="00FB1A1B" w:rsidRDefault="001E7379" w:rsidP="00D35406">
      <w:pPr>
        <w:autoSpaceDE w:val="0"/>
        <w:autoSpaceDN w:val="0"/>
        <w:adjustRightInd w:val="0"/>
        <w:spacing w:line="240" w:lineRule="atLeast"/>
        <w:jc w:val="both"/>
        <w:rPr>
          <w:rFonts w:cs="Arial"/>
          <w:szCs w:val="20"/>
        </w:rPr>
      </w:pPr>
    </w:p>
    <w:p w14:paraId="4B035FBD" w14:textId="77777777" w:rsidR="001E7379" w:rsidRPr="00FB1A1B" w:rsidRDefault="001E7379" w:rsidP="00D35406">
      <w:pPr>
        <w:autoSpaceDE w:val="0"/>
        <w:autoSpaceDN w:val="0"/>
        <w:adjustRightInd w:val="0"/>
        <w:spacing w:line="240" w:lineRule="atLeast"/>
        <w:jc w:val="both"/>
        <w:rPr>
          <w:rFonts w:cs="Arial"/>
          <w:szCs w:val="20"/>
        </w:rPr>
      </w:pPr>
      <w:r w:rsidRPr="00FB1A1B">
        <w:rPr>
          <w:rFonts w:cs="Arial"/>
          <w:szCs w:val="20"/>
        </w:rPr>
        <w:t>V okviru nadzora nad prireditelji iger na srečo se bodo izvajali tudi davčni inšpekcijski nadzori nad pravilnostjo in pravočasnostjo obračunavanja obveznih dajatev (davka na dobitke od iger na srečo, koncesijske dajatve, davka od iger na srečo in davka od srečk) prirediteljev in koncesionarjev na področju iger na srečo.</w:t>
      </w:r>
    </w:p>
    <w:p w14:paraId="5B7CB39F" w14:textId="77777777" w:rsidR="001E7379" w:rsidRPr="00FB1A1B" w:rsidRDefault="001E7379" w:rsidP="00D35406">
      <w:pPr>
        <w:spacing w:line="240" w:lineRule="atLeast"/>
        <w:jc w:val="both"/>
        <w:rPr>
          <w:rFonts w:cs="Arial"/>
          <w:szCs w:val="20"/>
        </w:rPr>
      </w:pPr>
    </w:p>
    <w:p w14:paraId="5A03B786" w14:textId="77777777" w:rsidR="001E7379" w:rsidRPr="00FB1A1B" w:rsidRDefault="001E7379" w:rsidP="00D35406">
      <w:pPr>
        <w:spacing w:line="240" w:lineRule="atLeast"/>
        <w:jc w:val="both"/>
        <w:rPr>
          <w:rFonts w:cs="Arial"/>
          <w:b/>
          <w:szCs w:val="20"/>
        </w:rPr>
      </w:pPr>
      <w:r w:rsidRPr="00FB1A1B">
        <w:rPr>
          <w:rFonts w:cs="Arial"/>
          <w:b/>
          <w:szCs w:val="20"/>
        </w:rPr>
        <w:t>2.</w:t>
      </w:r>
      <w:r w:rsidRPr="00FB1A1B">
        <w:rPr>
          <w:rFonts w:cs="Arial"/>
          <w:b/>
          <w:szCs w:val="20"/>
        </w:rPr>
        <w:tab/>
        <w:t>Skupni inšpekcijski pregledi z drugimi inšpekcijami</w:t>
      </w:r>
    </w:p>
    <w:p w14:paraId="5BA46492" w14:textId="77777777" w:rsidR="001E7379" w:rsidRPr="00FB1A1B" w:rsidRDefault="001E7379" w:rsidP="00D35406">
      <w:pPr>
        <w:spacing w:line="240" w:lineRule="atLeast"/>
        <w:jc w:val="both"/>
        <w:rPr>
          <w:rFonts w:cs="Arial"/>
          <w:szCs w:val="20"/>
        </w:rPr>
      </w:pPr>
    </w:p>
    <w:p w14:paraId="4CB32D86" w14:textId="77777777" w:rsidR="001E7379" w:rsidRPr="00FB1A1B" w:rsidRDefault="001E7379" w:rsidP="00D35406">
      <w:pPr>
        <w:spacing w:line="240" w:lineRule="atLeast"/>
        <w:jc w:val="both"/>
        <w:rPr>
          <w:rFonts w:cs="Arial"/>
          <w:szCs w:val="20"/>
        </w:rPr>
      </w:pPr>
      <w:r w:rsidRPr="00FB1A1B">
        <w:rPr>
          <w:rFonts w:cs="Arial"/>
          <w:szCs w:val="20"/>
        </w:rPr>
        <w:t>Na podlagi ugotovitev v postopkih nadzora iz preteklih let, v letu 2021 z drugimi inšpektorati načrtuje</w:t>
      </w:r>
      <w:r w:rsidR="006F52C7" w:rsidRPr="00FB1A1B">
        <w:rPr>
          <w:rFonts w:cs="Arial"/>
          <w:szCs w:val="20"/>
        </w:rPr>
        <w:t>j</w:t>
      </w:r>
      <w:r w:rsidRPr="00FB1A1B">
        <w:rPr>
          <w:rFonts w:cs="Arial"/>
          <w:szCs w:val="20"/>
        </w:rPr>
        <w:t>o nadzore na naslednjih področjih:</w:t>
      </w:r>
    </w:p>
    <w:p w14:paraId="10E64A85" w14:textId="77777777" w:rsidR="001E7379" w:rsidRPr="00FB1A1B" w:rsidRDefault="001E7379" w:rsidP="00D35406">
      <w:pPr>
        <w:pStyle w:val="Odstavekseznama"/>
        <w:numPr>
          <w:ilvl w:val="0"/>
          <w:numId w:val="19"/>
        </w:numPr>
        <w:spacing w:line="240" w:lineRule="atLeast"/>
        <w:contextualSpacing/>
        <w:jc w:val="both"/>
        <w:rPr>
          <w:rFonts w:cs="Arial"/>
          <w:szCs w:val="20"/>
        </w:rPr>
      </w:pPr>
      <w:r w:rsidRPr="00FB1A1B">
        <w:rPr>
          <w:rFonts w:cs="Arial"/>
          <w:szCs w:val="20"/>
        </w:rPr>
        <w:t>nadzori v povezavi z uveljavljanjem prejetih pomoči in  oprostitev plačil prispevkov za socialno varnost, ki so jih bili subjekti deležni v okviru ukrepov za zajezitev ali odpravo posledic epidemije COVID-19,</w:t>
      </w:r>
    </w:p>
    <w:p w14:paraId="6DC585D0" w14:textId="77777777" w:rsidR="001E7379" w:rsidRPr="00FB1A1B" w:rsidRDefault="001E7379" w:rsidP="00D35406">
      <w:pPr>
        <w:pStyle w:val="Odstavekseznama"/>
        <w:numPr>
          <w:ilvl w:val="0"/>
          <w:numId w:val="19"/>
        </w:numPr>
        <w:spacing w:line="240" w:lineRule="atLeast"/>
        <w:contextualSpacing/>
        <w:jc w:val="both"/>
        <w:rPr>
          <w:rFonts w:cs="Arial"/>
          <w:szCs w:val="20"/>
        </w:rPr>
      </w:pPr>
      <w:r w:rsidRPr="00FB1A1B">
        <w:rPr>
          <w:rFonts w:cs="Arial"/>
          <w:szCs w:val="20"/>
        </w:rPr>
        <w:t>nadzori dela tujcev v okviru čezmejnega opravljanja storitev in zaposlovanja tujcev (predvsem na področju gradbeništva, pekarstva in drugih rizičnih dejavnostih…),</w:t>
      </w:r>
    </w:p>
    <w:p w14:paraId="4DAB70ED" w14:textId="77777777" w:rsidR="001E7379" w:rsidRPr="00FB1A1B" w:rsidRDefault="001E7379" w:rsidP="00D35406">
      <w:pPr>
        <w:pStyle w:val="Odstavekseznama"/>
        <w:numPr>
          <w:ilvl w:val="0"/>
          <w:numId w:val="19"/>
        </w:numPr>
        <w:spacing w:line="240" w:lineRule="atLeast"/>
        <w:contextualSpacing/>
        <w:jc w:val="both"/>
        <w:rPr>
          <w:rFonts w:cs="Arial"/>
          <w:szCs w:val="20"/>
        </w:rPr>
      </w:pPr>
      <w:r w:rsidRPr="00FB1A1B">
        <w:rPr>
          <w:rFonts w:cs="Arial"/>
          <w:szCs w:val="20"/>
        </w:rPr>
        <w:t>nadzori dela in zaposlovanja na črno ter izdajanja računov v dejavnostih, kjer se opravlja pretežno gotovinsko poslovanje,</w:t>
      </w:r>
    </w:p>
    <w:p w14:paraId="45181162" w14:textId="77777777" w:rsidR="001E7379" w:rsidRPr="00FB1A1B" w:rsidRDefault="001E7379" w:rsidP="00D35406">
      <w:pPr>
        <w:pStyle w:val="Odstavekseznama"/>
        <w:numPr>
          <w:ilvl w:val="0"/>
          <w:numId w:val="19"/>
        </w:numPr>
        <w:spacing w:line="240" w:lineRule="atLeast"/>
        <w:contextualSpacing/>
        <w:jc w:val="both"/>
        <w:rPr>
          <w:rFonts w:cs="Arial"/>
          <w:szCs w:val="20"/>
        </w:rPr>
      </w:pPr>
      <w:r w:rsidRPr="00FB1A1B">
        <w:rPr>
          <w:rFonts w:cs="Arial"/>
          <w:szCs w:val="20"/>
        </w:rPr>
        <w:t>nadzori v posameznih izpostavljenih dejavnostih, kot so spletna prodaja, prodaja na stojnicah, taksi dejavnosti, kjer je za učinkovit nadzor potrebno sodelovanje več inšpekcijskih organov,</w:t>
      </w:r>
    </w:p>
    <w:p w14:paraId="475FBBE9" w14:textId="77777777" w:rsidR="001E7379" w:rsidRPr="00FB1A1B" w:rsidRDefault="001E7379" w:rsidP="00D35406">
      <w:pPr>
        <w:pStyle w:val="Odstavekseznama"/>
        <w:numPr>
          <w:ilvl w:val="0"/>
          <w:numId w:val="19"/>
        </w:numPr>
        <w:spacing w:line="240" w:lineRule="atLeast"/>
        <w:contextualSpacing/>
        <w:jc w:val="both"/>
        <w:rPr>
          <w:rFonts w:cs="Arial"/>
          <w:szCs w:val="20"/>
        </w:rPr>
      </w:pPr>
      <w:r w:rsidRPr="00FB1A1B">
        <w:rPr>
          <w:rFonts w:cs="Arial"/>
          <w:szCs w:val="20"/>
        </w:rPr>
        <w:t>nadzori pri igrah na srečo.</w:t>
      </w:r>
    </w:p>
    <w:p w14:paraId="3EB8B548" w14:textId="77777777" w:rsidR="001E7379" w:rsidRPr="00FB1A1B" w:rsidRDefault="001E7379" w:rsidP="00D35406">
      <w:pPr>
        <w:pStyle w:val="Odstavekseznama"/>
        <w:spacing w:line="240" w:lineRule="atLeast"/>
        <w:ind w:left="426"/>
        <w:jc w:val="both"/>
        <w:rPr>
          <w:rFonts w:cs="Arial"/>
          <w:szCs w:val="20"/>
        </w:rPr>
      </w:pPr>
    </w:p>
    <w:p w14:paraId="4F0F6A9D" w14:textId="77777777" w:rsidR="001E7379" w:rsidRPr="00FB1A1B" w:rsidRDefault="001E7379" w:rsidP="00D35406">
      <w:pPr>
        <w:spacing w:line="240" w:lineRule="atLeast"/>
        <w:jc w:val="both"/>
        <w:rPr>
          <w:rFonts w:cs="Arial"/>
          <w:b/>
          <w:szCs w:val="20"/>
        </w:rPr>
      </w:pPr>
      <w:r w:rsidRPr="00FB1A1B">
        <w:rPr>
          <w:rFonts w:cs="Arial"/>
          <w:b/>
          <w:szCs w:val="20"/>
        </w:rPr>
        <w:t>3.</w:t>
      </w:r>
      <w:r w:rsidRPr="00FB1A1B">
        <w:rPr>
          <w:rFonts w:cs="Arial"/>
          <w:b/>
          <w:szCs w:val="20"/>
        </w:rPr>
        <w:tab/>
        <w:t xml:space="preserve">Prekrškovni postopki </w:t>
      </w:r>
    </w:p>
    <w:p w14:paraId="1D79F29D" w14:textId="77777777" w:rsidR="001E7379" w:rsidRPr="00FB1A1B" w:rsidRDefault="001E7379" w:rsidP="00D35406">
      <w:pPr>
        <w:spacing w:line="240" w:lineRule="atLeast"/>
        <w:jc w:val="both"/>
        <w:rPr>
          <w:rFonts w:cs="Arial"/>
          <w:szCs w:val="20"/>
        </w:rPr>
      </w:pPr>
    </w:p>
    <w:p w14:paraId="6A5D21E3" w14:textId="77777777" w:rsidR="001E7379" w:rsidRPr="00FB1A1B" w:rsidRDefault="001E7379" w:rsidP="00D35406">
      <w:pPr>
        <w:spacing w:line="240" w:lineRule="atLeast"/>
        <w:jc w:val="both"/>
        <w:rPr>
          <w:rFonts w:cs="Arial"/>
          <w:szCs w:val="20"/>
        </w:rPr>
      </w:pPr>
      <w:r w:rsidRPr="00FB1A1B">
        <w:rPr>
          <w:rFonts w:cs="Arial"/>
          <w:szCs w:val="20"/>
        </w:rPr>
        <w:t>FURS v primeru ugotovljenih kršitev v okviru svoje pristojnosti izvede prekrškovni postopek. Prekrški</w:t>
      </w:r>
      <w:r w:rsidR="006F52C7" w:rsidRPr="00FB1A1B">
        <w:rPr>
          <w:rFonts w:cs="Arial"/>
          <w:szCs w:val="20"/>
        </w:rPr>
        <w:t>,</w:t>
      </w:r>
      <w:r w:rsidRPr="00FB1A1B">
        <w:rPr>
          <w:rFonts w:cs="Arial"/>
          <w:szCs w:val="20"/>
        </w:rPr>
        <w:t xml:space="preserve"> ugotovljeni v inšpekcijskih nadzorih</w:t>
      </w:r>
      <w:r w:rsidR="006F52C7" w:rsidRPr="00FB1A1B">
        <w:rPr>
          <w:rFonts w:cs="Arial"/>
          <w:szCs w:val="20"/>
        </w:rPr>
        <w:t>,</w:t>
      </w:r>
      <w:r w:rsidRPr="00FB1A1B">
        <w:rPr>
          <w:rFonts w:cs="Arial"/>
          <w:szCs w:val="20"/>
        </w:rPr>
        <w:t xml:space="preserve"> se sankcionirajo z izdajo plačilnega naloga s strani inšpektorja, v primerih, ko je potrebna izdaja odločbe o prekršku</w:t>
      </w:r>
      <w:r w:rsidR="006F52C7" w:rsidRPr="00FB1A1B">
        <w:rPr>
          <w:rFonts w:cs="Arial"/>
          <w:szCs w:val="20"/>
        </w:rPr>
        <w:t>,</w:t>
      </w:r>
      <w:r w:rsidRPr="00FB1A1B">
        <w:rPr>
          <w:rFonts w:cs="Arial"/>
          <w:szCs w:val="20"/>
        </w:rPr>
        <w:t xml:space="preserve"> pa se prekrškovni postopki vodijo v prekrškovnih kompetenčnih centrih na štirih finančnih uradih.</w:t>
      </w:r>
    </w:p>
    <w:p w14:paraId="11E9EBCB" w14:textId="77777777" w:rsidR="001E7379" w:rsidRPr="00FB1A1B" w:rsidRDefault="001E7379" w:rsidP="00D35406">
      <w:pPr>
        <w:spacing w:line="240" w:lineRule="atLeast"/>
        <w:jc w:val="both"/>
        <w:rPr>
          <w:rFonts w:cs="Arial"/>
          <w:szCs w:val="20"/>
        </w:rPr>
      </w:pPr>
    </w:p>
    <w:p w14:paraId="5607748E" w14:textId="77777777" w:rsidR="001E7379" w:rsidRPr="00FB1A1B" w:rsidRDefault="001E7379" w:rsidP="00D35406">
      <w:pPr>
        <w:jc w:val="both"/>
        <w:rPr>
          <w:rFonts w:cs="Arial"/>
          <w:szCs w:val="20"/>
        </w:rPr>
      </w:pPr>
      <w:r w:rsidRPr="00FB1A1B">
        <w:rPr>
          <w:rFonts w:cs="Arial"/>
          <w:szCs w:val="20"/>
        </w:rPr>
        <w:t xml:space="preserve">Vrsta in število izvedenih prekrškovnih postopkov sta odvisni od postopkov inšpekcijskega nadzora in v teh postopkih ugotovljenih kršitev in je torej v odvisnosti od prej navedenih področij, kjer FURS načrtuje nadzore v letu 2021. Zaradi učinkovitejše izvedbe prekrškovnega postopka je dan poudarek takojšnji izdaji plačilnega naloga s strani inšpektorja, saj ima zaznava prekrška na terenu večji učinek na storilca. </w:t>
      </w:r>
    </w:p>
    <w:p w14:paraId="770F530F" w14:textId="77777777" w:rsidR="001E7379" w:rsidRPr="00FB1A1B" w:rsidRDefault="001E7379" w:rsidP="00D35406">
      <w:pPr>
        <w:spacing w:line="240" w:lineRule="atLeast"/>
        <w:jc w:val="both"/>
        <w:rPr>
          <w:rFonts w:cs="Arial"/>
          <w:szCs w:val="20"/>
        </w:rPr>
      </w:pPr>
    </w:p>
    <w:p w14:paraId="21F260BC" w14:textId="77777777" w:rsidR="001E7379" w:rsidRPr="00FB1A1B" w:rsidRDefault="001E7379" w:rsidP="00D35406">
      <w:pPr>
        <w:spacing w:line="240" w:lineRule="atLeast"/>
        <w:jc w:val="both"/>
        <w:rPr>
          <w:rFonts w:cs="Arial"/>
          <w:b/>
          <w:szCs w:val="20"/>
        </w:rPr>
      </w:pPr>
      <w:r w:rsidRPr="00FB1A1B">
        <w:rPr>
          <w:rFonts w:cs="Arial"/>
          <w:b/>
          <w:szCs w:val="20"/>
        </w:rPr>
        <w:t>4.</w:t>
      </w:r>
      <w:r w:rsidRPr="00FB1A1B">
        <w:rPr>
          <w:rFonts w:cs="Arial"/>
          <w:b/>
          <w:szCs w:val="20"/>
        </w:rPr>
        <w:tab/>
        <w:t xml:space="preserve">Ocena deleža inšpekcijskih pregledov, izvedenih na podlagi prejetih prijav </w:t>
      </w:r>
    </w:p>
    <w:p w14:paraId="6A75D08E" w14:textId="77777777" w:rsidR="001E7379" w:rsidRPr="00FB1A1B" w:rsidRDefault="001E7379" w:rsidP="00D35406">
      <w:pPr>
        <w:spacing w:line="240" w:lineRule="atLeast"/>
        <w:jc w:val="both"/>
        <w:rPr>
          <w:rFonts w:cs="Arial"/>
          <w:szCs w:val="20"/>
        </w:rPr>
      </w:pPr>
    </w:p>
    <w:p w14:paraId="44CEC3A2" w14:textId="77777777" w:rsidR="001E7379" w:rsidRPr="00FB1A1B" w:rsidRDefault="001E7379" w:rsidP="00D35406">
      <w:pPr>
        <w:spacing w:line="240" w:lineRule="atLeast"/>
        <w:jc w:val="both"/>
        <w:rPr>
          <w:rFonts w:cs="Arial"/>
          <w:szCs w:val="20"/>
        </w:rPr>
      </w:pPr>
      <w:r w:rsidRPr="00FB1A1B">
        <w:rPr>
          <w:rFonts w:cs="Arial"/>
          <w:szCs w:val="20"/>
        </w:rPr>
        <w:t>Kot je bilo navedeno že uvodoma, bo pri uvedbi nadzorov prioriteta nujnost uvedbe nadzora in pomembnost davka v javnofinančnih prihodkih, pri čemer pa prioritetno obravnava</w:t>
      </w:r>
      <w:r w:rsidR="00A17CB7">
        <w:rPr>
          <w:rFonts w:cs="Arial"/>
          <w:szCs w:val="20"/>
        </w:rPr>
        <w:t>j</w:t>
      </w:r>
      <w:r w:rsidRPr="00FB1A1B">
        <w:rPr>
          <w:rFonts w:cs="Arial"/>
          <w:szCs w:val="20"/>
        </w:rPr>
        <w:t xml:space="preserve">o tudi utemeljene prijave, ki imajo na podlagi izvedene analize, določeno višjo stopnjo tveganja in </w:t>
      </w:r>
      <w:r w:rsidRPr="00FB1A1B">
        <w:rPr>
          <w:rFonts w:cs="Arial"/>
          <w:szCs w:val="20"/>
        </w:rPr>
        <w:lastRenderedPageBreak/>
        <w:t xml:space="preserve">pobude organov pregona. FURS ocenjuje, da bo glede na pretekle izkušnje, na podlagi prejetih prijav uvedel okrog 15 % vseh načrtovanih inšpekcijskih nadzorov. </w:t>
      </w:r>
    </w:p>
    <w:p w14:paraId="4B33F4D8" w14:textId="77777777" w:rsidR="001E7379" w:rsidRPr="00FB1A1B" w:rsidRDefault="001E7379" w:rsidP="00D35406">
      <w:pPr>
        <w:spacing w:line="240" w:lineRule="atLeast"/>
        <w:rPr>
          <w:rFonts w:cs="Arial"/>
          <w:szCs w:val="20"/>
        </w:rPr>
      </w:pPr>
    </w:p>
    <w:p w14:paraId="2344D7E4" w14:textId="77777777" w:rsidR="00704AE6" w:rsidRPr="00FB1A1B" w:rsidRDefault="00704AE6" w:rsidP="00D35406">
      <w:pPr>
        <w:autoSpaceDE w:val="0"/>
        <w:autoSpaceDN w:val="0"/>
        <w:adjustRightInd w:val="0"/>
        <w:spacing w:line="240" w:lineRule="auto"/>
        <w:jc w:val="both"/>
        <w:rPr>
          <w:rFonts w:cs="Arial"/>
          <w:b/>
          <w:szCs w:val="20"/>
          <w:u w:val="single"/>
        </w:rPr>
      </w:pPr>
      <w:r w:rsidRPr="00FB1A1B">
        <w:rPr>
          <w:rFonts w:cs="Arial"/>
          <w:b/>
          <w:szCs w:val="20"/>
          <w:u w:val="single"/>
        </w:rPr>
        <w:t>2.</w:t>
      </w:r>
      <w:r w:rsidR="00417B60" w:rsidRPr="00FB1A1B">
        <w:rPr>
          <w:rFonts w:cs="Arial"/>
          <w:b/>
          <w:szCs w:val="20"/>
          <w:u w:val="single"/>
        </w:rPr>
        <w:t>2</w:t>
      </w:r>
      <w:r w:rsidRPr="00FB1A1B">
        <w:rPr>
          <w:rFonts w:cs="Arial"/>
          <w:b/>
          <w:szCs w:val="20"/>
          <w:u w:val="single"/>
        </w:rPr>
        <w:t xml:space="preserve"> </w:t>
      </w:r>
      <w:r w:rsidR="006C1AB8" w:rsidRPr="00FB1A1B">
        <w:rPr>
          <w:rFonts w:cs="Arial"/>
          <w:b/>
          <w:szCs w:val="20"/>
          <w:u w:val="single"/>
        </w:rPr>
        <w:t xml:space="preserve">URAD REPUBLIKE SLOVENIJE ZA NADZOR PRORAČUNA, SEKTOR PRORAČUNSKE INŠPEKCIJE </w:t>
      </w:r>
    </w:p>
    <w:p w14:paraId="231AFC01" w14:textId="77777777" w:rsidR="00856C4A" w:rsidRPr="00FB1A1B" w:rsidRDefault="00856C4A" w:rsidP="00D35406">
      <w:pPr>
        <w:pStyle w:val="odstavek1"/>
        <w:spacing w:before="0"/>
        <w:ind w:firstLine="0"/>
        <w:rPr>
          <w:sz w:val="20"/>
          <w:szCs w:val="20"/>
        </w:rPr>
      </w:pPr>
    </w:p>
    <w:p w14:paraId="5D42725A" w14:textId="77777777" w:rsidR="003C5E9D" w:rsidRPr="00FB1A1B" w:rsidRDefault="003C5E9D" w:rsidP="00D35406">
      <w:pPr>
        <w:pStyle w:val="odstavek1"/>
        <w:spacing w:before="0"/>
        <w:ind w:firstLine="0"/>
        <w:rPr>
          <w:sz w:val="20"/>
          <w:szCs w:val="20"/>
        </w:rPr>
      </w:pPr>
      <w:r w:rsidRPr="00FB1A1B">
        <w:rPr>
          <w:sz w:val="20"/>
          <w:szCs w:val="20"/>
        </w:rPr>
        <w:t>Proračunska inšpekcija deluje kot sektor v okviru Urada RS za nadzor proračuna in opravlja nadzor nad izvajanjem Zakona o javnih financah</w:t>
      </w:r>
      <w:r w:rsidR="004828F3" w:rsidRPr="00FB1A1B">
        <w:rPr>
          <w:sz w:val="20"/>
          <w:szCs w:val="20"/>
        </w:rPr>
        <w:t xml:space="preserve"> </w:t>
      </w:r>
      <w:r w:rsidR="004828F3" w:rsidRPr="00FB1A1B">
        <w:rPr>
          <w:sz w:val="20"/>
          <w:szCs w:val="20"/>
          <w:lang w:eastAsia="en-US"/>
        </w:rPr>
        <w:t xml:space="preserve">(Uradni list RS, št. </w:t>
      </w:r>
      <w:hyperlink r:id="rId80" w:tgtFrame="_blank" w:tooltip="Zakon o javnih financah (uradno prečiščeno besedilo)" w:history="1">
        <w:r w:rsidR="004828F3" w:rsidRPr="00FB1A1B">
          <w:rPr>
            <w:sz w:val="20"/>
            <w:szCs w:val="20"/>
            <w:lang w:eastAsia="en-US"/>
          </w:rPr>
          <w:t>11/11</w:t>
        </w:r>
      </w:hyperlink>
      <w:r w:rsidR="004828F3" w:rsidRPr="00FB1A1B">
        <w:rPr>
          <w:sz w:val="20"/>
          <w:szCs w:val="20"/>
          <w:lang w:eastAsia="en-US"/>
        </w:rPr>
        <w:t xml:space="preserve"> – uradno prečiščeno besedilo, </w:t>
      </w:r>
      <w:hyperlink r:id="rId81" w:tgtFrame="_blank" w:tooltip="Popravek Uradnega prečiščenega besedila Zakona  o javnih financah (ZJF-UPB4p)" w:history="1">
        <w:r w:rsidR="004828F3" w:rsidRPr="00FB1A1B">
          <w:rPr>
            <w:sz w:val="20"/>
            <w:szCs w:val="20"/>
            <w:lang w:eastAsia="en-US"/>
          </w:rPr>
          <w:t>14/13 – popr.</w:t>
        </w:r>
      </w:hyperlink>
      <w:r w:rsidR="004828F3" w:rsidRPr="00FB1A1B">
        <w:rPr>
          <w:sz w:val="20"/>
          <w:szCs w:val="20"/>
          <w:lang w:eastAsia="en-US"/>
        </w:rPr>
        <w:t xml:space="preserve">, </w:t>
      </w:r>
      <w:hyperlink r:id="rId82" w:tgtFrame="_blank" w:tooltip="Zakon o dopolnitvi Zakona o javnih financah" w:history="1">
        <w:r w:rsidR="004828F3" w:rsidRPr="00FB1A1B">
          <w:rPr>
            <w:sz w:val="20"/>
            <w:szCs w:val="20"/>
            <w:lang w:eastAsia="en-US"/>
          </w:rPr>
          <w:t>101/13</w:t>
        </w:r>
      </w:hyperlink>
      <w:r w:rsidR="004828F3" w:rsidRPr="00FB1A1B">
        <w:rPr>
          <w:sz w:val="20"/>
          <w:szCs w:val="20"/>
          <w:lang w:eastAsia="en-US"/>
        </w:rPr>
        <w:t xml:space="preserve">, </w:t>
      </w:r>
      <w:hyperlink r:id="rId83" w:tgtFrame="_blank" w:tooltip="Zakon o fiskalnem pravilu" w:history="1">
        <w:r w:rsidR="004828F3" w:rsidRPr="00FB1A1B">
          <w:rPr>
            <w:sz w:val="20"/>
            <w:szCs w:val="20"/>
            <w:lang w:eastAsia="en-US"/>
          </w:rPr>
          <w:t>55/15</w:t>
        </w:r>
      </w:hyperlink>
      <w:r w:rsidR="004828F3" w:rsidRPr="00FB1A1B">
        <w:rPr>
          <w:sz w:val="20"/>
          <w:szCs w:val="20"/>
          <w:lang w:eastAsia="en-US"/>
        </w:rPr>
        <w:t xml:space="preserve"> – </w:t>
      </w:r>
      <w:proofErr w:type="spellStart"/>
      <w:r w:rsidR="004828F3" w:rsidRPr="00FB1A1B">
        <w:rPr>
          <w:sz w:val="20"/>
          <w:szCs w:val="20"/>
          <w:lang w:eastAsia="en-US"/>
        </w:rPr>
        <w:t>ZFisP</w:t>
      </w:r>
      <w:proofErr w:type="spellEnd"/>
      <w:r w:rsidR="004828F3" w:rsidRPr="00FB1A1B">
        <w:rPr>
          <w:sz w:val="20"/>
          <w:szCs w:val="20"/>
          <w:lang w:eastAsia="en-US"/>
        </w:rPr>
        <w:t xml:space="preserve">, </w:t>
      </w:r>
      <w:hyperlink r:id="rId84" w:tgtFrame="_blank" w:tooltip="Zakon o izvrševanju proračunov Republike Slovenije za leti 2016 in 2017" w:history="1">
        <w:r w:rsidR="004828F3" w:rsidRPr="00FB1A1B">
          <w:rPr>
            <w:sz w:val="20"/>
            <w:szCs w:val="20"/>
            <w:lang w:eastAsia="en-US"/>
          </w:rPr>
          <w:t>96/15</w:t>
        </w:r>
      </w:hyperlink>
      <w:r w:rsidR="004828F3" w:rsidRPr="00FB1A1B">
        <w:rPr>
          <w:sz w:val="20"/>
          <w:szCs w:val="20"/>
          <w:lang w:eastAsia="en-US"/>
        </w:rPr>
        <w:t xml:space="preserve"> – ZIPRS1617, </w:t>
      </w:r>
      <w:hyperlink r:id="rId85" w:tgtFrame="_blank" w:tooltip="Zakon o spremembah in dopolnitvah Zakona o javnih financah" w:history="1">
        <w:r w:rsidR="004828F3" w:rsidRPr="00FB1A1B">
          <w:rPr>
            <w:sz w:val="20"/>
            <w:szCs w:val="20"/>
            <w:lang w:eastAsia="en-US"/>
          </w:rPr>
          <w:t>13/18</w:t>
        </w:r>
      </w:hyperlink>
      <w:r w:rsidR="004828F3" w:rsidRPr="00FB1A1B">
        <w:rPr>
          <w:sz w:val="20"/>
          <w:szCs w:val="20"/>
          <w:lang w:eastAsia="en-US"/>
        </w:rPr>
        <w:t xml:space="preserve"> in </w:t>
      </w:r>
      <w:hyperlink r:id="rId86" w:tgtFrame="_blank" w:tooltip="Odločba o razveljavitvi 20. člena, drugega odstavka 40. člena, prvega odstavka 103. člena v zvezi s prvim in drugim odstavkom 102. člena Zakona o javnih financah, kolikor se nanašajo na Državni svet, Ustavno sodišče, Varuha človekovih pravic in Računsko sodišč" w:history="1">
        <w:r w:rsidR="004828F3" w:rsidRPr="00FB1A1B">
          <w:rPr>
            <w:sz w:val="20"/>
            <w:szCs w:val="20"/>
            <w:lang w:eastAsia="en-US"/>
          </w:rPr>
          <w:t>195/20</w:t>
        </w:r>
      </w:hyperlink>
      <w:r w:rsidR="004828F3" w:rsidRPr="00FB1A1B">
        <w:rPr>
          <w:sz w:val="20"/>
          <w:szCs w:val="20"/>
          <w:lang w:eastAsia="en-US"/>
        </w:rPr>
        <w:t xml:space="preserve"> – odl. US) </w:t>
      </w:r>
      <w:r w:rsidRPr="00FB1A1B">
        <w:rPr>
          <w:sz w:val="20"/>
          <w:szCs w:val="20"/>
        </w:rPr>
        <w:t xml:space="preserve"> in drugih predpisov, ki urejajo poslovanje s sredstvi državnega proračuna. </w:t>
      </w:r>
    </w:p>
    <w:p w14:paraId="5929C52E" w14:textId="77777777" w:rsidR="003C5E9D" w:rsidRPr="00FB1A1B" w:rsidRDefault="003C5E9D" w:rsidP="00D35406">
      <w:pPr>
        <w:pStyle w:val="odstavek1"/>
        <w:spacing w:before="0"/>
        <w:ind w:firstLine="0"/>
        <w:rPr>
          <w:sz w:val="20"/>
          <w:szCs w:val="20"/>
        </w:rPr>
      </w:pPr>
    </w:p>
    <w:p w14:paraId="327E516D" w14:textId="77777777" w:rsidR="003C5E9D" w:rsidRPr="00FB1A1B" w:rsidRDefault="003C5E9D" w:rsidP="00D35406">
      <w:pPr>
        <w:pStyle w:val="odstavek1"/>
        <w:spacing w:before="0"/>
        <w:ind w:firstLine="0"/>
        <w:rPr>
          <w:sz w:val="20"/>
          <w:szCs w:val="20"/>
        </w:rPr>
      </w:pPr>
      <w:r w:rsidRPr="00FB1A1B">
        <w:rPr>
          <w:sz w:val="20"/>
          <w:szCs w:val="20"/>
        </w:rPr>
        <w:t>Proračunska inšpekcija izvaja tudi nadzor nad izvajanjem Zakona o preglednosti finančnih odnosov in ločenem evidentiranju različnih dejavnosti</w:t>
      </w:r>
      <w:r w:rsidR="001A6719" w:rsidRPr="00FB1A1B">
        <w:rPr>
          <w:sz w:val="20"/>
          <w:szCs w:val="20"/>
        </w:rPr>
        <w:t xml:space="preserve"> </w:t>
      </w:r>
      <w:r w:rsidR="001A6719" w:rsidRPr="00FB1A1B">
        <w:rPr>
          <w:sz w:val="20"/>
          <w:szCs w:val="20"/>
          <w:lang w:eastAsia="en-US"/>
        </w:rPr>
        <w:t xml:space="preserve">(Uradni list RS, št. </w:t>
      </w:r>
      <w:hyperlink r:id="rId87" w:tgtFrame="_blank" w:tooltip="Zakon o preglednosti finančnih odnosov in ločenem evidentiranju različnih dejavnosti (ZPFOLERD-1)" w:history="1">
        <w:r w:rsidR="001A6719" w:rsidRPr="00FB1A1B">
          <w:rPr>
            <w:sz w:val="20"/>
            <w:szCs w:val="20"/>
            <w:lang w:eastAsia="en-US"/>
          </w:rPr>
          <w:t>33/11</w:t>
        </w:r>
      </w:hyperlink>
      <w:r w:rsidR="00533C4A" w:rsidRPr="00FB1A1B">
        <w:rPr>
          <w:sz w:val="20"/>
          <w:szCs w:val="20"/>
          <w:lang w:eastAsia="en-US"/>
        </w:rPr>
        <w:t>, v nadaljevanju: ZPFOLERD-1</w:t>
      </w:r>
      <w:r w:rsidR="001A6719" w:rsidRPr="00FB1A1B">
        <w:rPr>
          <w:sz w:val="20"/>
          <w:szCs w:val="20"/>
          <w:lang w:eastAsia="en-US"/>
        </w:rPr>
        <w:t>)</w:t>
      </w:r>
      <w:r w:rsidRPr="00FB1A1B">
        <w:rPr>
          <w:sz w:val="20"/>
          <w:szCs w:val="20"/>
        </w:rPr>
        <w:t>, 29. člena Zakona o financiranju občin</w:t>
      </w:r>
      <w:r w:rsidR="00452485" w:rsidRPr="00FB1A1B">
        <w:rPr>
          <w:sz w:val="20"/>
          <w:szCs w:val="20"/>
        </w:rPr>
        <w:t xml:space="preserve"> </w:t>
      </w:r>
      <w:r w:rsidR="00452485" w:rsidRPr="00FB1A1B">
        <w:rPr>
          <w:sz w:val="20"/>
          <w:szCs w:val="20"/>
          <w:lang w:eastAsia="en-US"/>
        </w:rPr>
        <w:t xml:space="preserve">(Uradni list RS, št. </w:t>
      </w:r>
      <w:hyperlink r:id="rId88" w:tgtFrame="_blank" w:tooltip="Zakon o financiranju občin (ZFO-1)" w:history="1">
        <w:r w:rsidR="00452485" w:rsidRPr="00FB1A1B">
          <w:rPr>
            <w:sz w:val="20"/>
            <w:szCs w:val="20"/>
            <w:lang w:eastAsia="en-US"/>
          </w:rPr>
          <w:t>123/06</w:t>
        </w:r>
      </w:hyperlink>
      <w:r w:rsidR="00452485" w:rsidRPr="00FB1A1B">
        <w:rPr>
          <w:sz w:val="20"/>
          <w:szCs w:val="20"/>
          <w:lang w:eastAsia="en-US"/>
        </w:rPr>
        <w:t xml:space="preserve">, </w:t>
      </w:r>
      <w:hyperlink r:id="rId89" w:tgtFrame="_blank" w:tooltip="Zakon o spremembah in dopolnitvah Zakona o financiranju občin" w:history="1">
        <w:r w:rsidR="00452485" w:rsidRPr="00FB1A1B">
          <w:rPr>
            <w:sz w:val="20"/>
            <w:szCs w:val="20"/>
            <w:lang w:eastAsia="en-US"/>
          </w:rPr>
          <w:t>57/08</w:t>
        </w:r>
      </w:hyperlink>
      <w:r w:rsidR="00452485" w:rsidRPr="00FB1A1B">
        <w:rPr>
          <w:sz w:val="20"/>
          <w:szCs w:val="20"/>
          <w:lang w:eastAsia="en-US"/>
        </w:rPr>
        <w:t xml:space="preserve">, </w:t>
      </w:r>
      <w:hyperlink r:id="rId90" w:tgtFrame="_blank" w:tooltip="Zakon o dopolnitvi Zakona o financiranju občin" w:history="1">
        <w:r w:rsidR="00452485" w:rsidRPr="00FB1A1B">
          <w:rPr>
            <w:sz w:val="20"/>
            <w:szCs w:val="20"/>
            <w:lang w:eastAsia="en-US"/>
          </w:rPr>
          <w:t>36/11</w:t>
        </w:r>
      </w:hyperlink>
      <w:r w:rsidR="00452485" w:rsidRPr="00FB1A1B">
        <w:rPr>
          <w:sz w:val="20"/>
          <w:szCs w:val="20"/>
          <w:lang w:eastAsia="en-US"/>
        </w:rPr>
        <w:t xml:space="preserve">, </w:t>
      </w:r>
      <w:hyperlink r:id="rId91" w:tgtFrame="_blank" w:tooltip="Zakon o ukrepih za uravnoteženje javnih financ občin" w:history="1">
        <w:r w:rsidR="00452485" w:rsidRPr="00FB1A1B">
          <w:rPr>
            <w:sz w:val="20"/>
            <w:szCs w:val="20"/>
            <w:lang w:eastAsia="en-US"/>
          </w:rPr>
          <w:t>14/15</w:t>
        </w:r>
      </w:hyperlink>
      <w:r w:rsidR="00452485" w:rsidRPr="00FB1A1B">
        <w:rPr>
          <w:sz w:val="20"/>
          <w:szCs w:val="20"/>
          <w:lang w:eastAsia="en-US"/>
        </w:rPr>
        <w:t xml:space="preserve"> – ZUUJFO, </w:t>
      </w:r>
      <w:hyperlink r:id="rId92" w:tgtFrame="_blank" w:tooltip="Zakon o spremembah Zakona o financiranju občin" w:history="1">
        <w:r w:rsidR="00452485" w:rsidRPr="00FB1A1B">
          <w:rPr>
            <w:sz w:val="20"/>
            <w:szCs w:val="20"/>
            <w:lang w:eastAsia="en-US"/>
          </w:rPr>
          <w:t>71/17</w:t>
        </w:r>
      </w:hyperlink>
      <w:r w:rsidR="00452485" w:rsidRPr="00FB1A1B">
        <w:rPr>
          <w:sz w:val="20"/>
          <w:szCs w:val="20"/>
          <w:lang w:eastAsia="en-US"/>
        </w:rPr>
        <w:t xml:space="preserve">, </w:t>
      </w:r>
      <w:hyperlink r:id="rId93" w:tgtFrame="_blank" w:tooltip="Popravek Zakona o spremembah Zakona o financiranju občin (ZFO-1C)" w:history="1">
        <w:r w:rsidR="00452485" w:rsidRPr="00FB1A1B">
          <w:rPr>
            <w:sz w:val="20"/>
            <w:szCs w:val="20"/>
            <w:lang w:eastAsia="en-US"/>
          </w:rPr>
          <w:t>21/18 – popr.</w:t>
        </w:r>
      </w:hyperlink>
      <w:r w:rsidR="00452485" w:rsidRPr="00FB1A1B">
        <w:rPr>
          <w:sz w:val="20"/>
          <w:szCs w:val="20"/>
          <w:lang w:eastAsia="en-US"/>
        </w:rPr>
        <w:t xml:space="preserve">, </w:t>
      </w:r>
      <w:hyperlink r:id="rId94" w:tgtFrame="_blank" w:tooltip="Zakon o interventnih ukrepih za omilitev in odpravo posledic epidemije COVID-19" w:history="1">
        <w:r w:rsidR="00452485" w:rsidRPr="00FB1A1B">
          <w:rPr>
            <w:sz w:val="20"/>
            <w:szCs w:val="20"/>
            <w:lang w:eastAsia="en-US"/>
          </w:rPr>
          <w:t>80/20</w:t>
        </w:r>
      </w:hyperlink>
      <w:r w:rsidR="00452485" w:rsidRPr="00FB1A1B">
        <w:rPr>
          <w:sz w:val="20"/>
          <w:szCs w:val="20"/>
          <w:lang w:eastAsia="en-US"/>
        </w:rPr>
        <w:t xml:space="preserve"> – ZIUOOPE in </w:t>
      </w:r>
      <w:hyperlink r:id="rId95" w:tgtFrame="_blank" w:tooltip="Zakon o finančni razbremenitvi občin" w:history="1">
        <w:r w:rsidR="00452485" w:rsidRPr="00FB1A1B">
          <w:rPr>
            <w:sz w:val="20"/>
            <w:szCs w:val="20"/>
            <w:lang w:eastAsia="en-US"/>
          </w:rPr>
          <w:t>189/20</w:t>
        </w:r>
      </w:hyperlink>
      <w:r w:rsidR="00452485" w:rsidRPr="00FB1A1B">
        <w:rPr>
          <w:sz w:val="20"/>
          <w:szCs w:val="20"/>
          <w:lang w:eastAsia="en-US"/>
        </w:rPr>
        <w:t xml:space="preserve"> – ZFRO)</w:t>
      </w:r>
      <w:r w:rsidRPr="00FB1A1B">
        <w:rPr>
          <w:sz w:val="20"/>
          <w:szCs w:val="20"/>
        </w:rPr>
        <w:t xml:space="preserve">, Zakona o šolski prehrani </w:t>
      </w:r>
      <w:r w:rsidR="00533C4A" w:rsidRPr="00FB1A1B">
        <w:rPr>
          <w:sz w:val="20"/>
          <w:szCs w:val="20"/>
          <w:lang w:eastAsia="en-US"/>
        </w:rPr>
        <w:t xml:space="preserve">(Uradni list RS, št. </w:t>
      </w:r>
      <w:hyperlink r:id="rId96" w:tgtFrame="_blank" w:tooltip="Zakon o šolski prehrani (ZŠolPre-1)" w:history="1">
        <w:r w:rsidR="00533C4A" w:rsidRPr="00FB1A1B">
          <w:rPr>
            <w:sz w:val="20"/>
            <w:szCs w:val="20"/>
            <w:lang w:eastAsia="en-US"/>
          </w:rPr>
          <w:t>3/13</w:t>
        </w:r>
      </w:hyperlink>
      <w:r w:rsidR="00533C4A" w:rsidRPr="00FB1A1B">
        <w:rPr>
          <w:sz w:val="20"/>
          <w:szCs w:val="20"/>
          <w:lang w:eastAsia="en-US"/>
        </w:rPr>
        <w:t xml:space="preserve">, </w:t>
      </w:r>
      <w:hyperlink r:id="rId97" w:tgtFrame="_blank" w:tooltip="Zakon o spremembah in dopolnitvah Zakona o šolski prehrani" w:history="1">
        <w:r w:rsidR="00533C4A" w:rsidRPr="00FB1A1B">
          <w:rPr>
            <w:sz w:val="20"/>
            <w:szCs w:val="20"/>
            <w:lang w:eastAsia="en-US"/>
          </w:rPr>
          <w:t>46/14</w:t>
        </w:r>
      </w:hyperlink>
      <w:r w:rsidR="00533C4A" w:rsidRPr="00FB1A1B">
        <w:rPr>
          <w:sz w:val="20"/>
          <w:szCs w:val="20"/>
          <w:lang w:eastAsia="en-US"/>
        </w:rPr>
        <w:t xml:space="preserve"> in </w:t>
      </w:r>
      <w:hyperlink r:id="rId98" w:tgtFrame="_blank" w:tooltip="Zakon o spremembah in dopolnitvah Zakona o organizaciji in financiranju vzgoje in izobraževanja" w:history="1">
        <w:r w:rsidR="00533C4A" w:rsidRPr="00FB1A1B">
          <w:rPr>
            <w:sz w:val="20"/>
            <w:szCs w:val="20"/>
            <w:lang w:eastAsia="en-US"/>
          </w:rPr>
          <w:t>46/16</w:t>
        </w:r>
      </w:hyperlink>
      <w:r w:rsidR="00533C4A" w:rsidRPr="00FB1A1B">
        <w:rPr>
          <w:sz w:val="20"/>
          <w:szCs w:val="20"/>
          <w:lang w:eastAsia="en-US"/>
        </w:rPr>
        <w:t xml:space="preserve"> – ZOFVI-L) </w:t>
      </w:r>
      <w:r w:rsidRPr="00FB1A1B">
        <w:rPr>
          <w:sz w:val="20"/>
          <w:szCs w:val="20"/>
        </w:rPr>
        <w:t>in drugega in petega odstavka 38. člena Zakona o lekarniški dejavnosti</w:t>
      </w:r>
      <w:r w:rsidR="00533C4A" w:rsidRPr="00FB1A1B">
        <w:rPr>
          <w:sz w:val="20"/>
          <w:szCs w:val="20"/>
        </w:rPr>
        <w:t xml:space="preserve"> </w:t>
      </w:r>
      <w:r w:rsidR="00533C4A" w:rsidRPr="00FB1A1B">
        <w:rPr>
          <w:sz w:val="20"/>
          <w:szCs w:val="20"/>
          <w:lang w:eastAsia="en-US"/>
        </w:rPr>
        <w:t xml:space="preserve">(Uradni list RS, št. </w:t>
      </w:r>
      <w:hyperlink r:id="rId99" w:tgtFrame="_blank" w:tooltip="Zakon o lekarniški dejavnosti (ZLD-1)" w:history="1">
        <w:r w:rsidR="00533C4A" w:rsidRPr="00FB1A1B">
          <w:rPr>
            <w:sz w:val="20"/>
            <w:szCs w:val="20"/>
            <w:lang w:eastAsia="en-US"/>
          </w:rPr>
          <w:t>85/16</w:t>
        </w:r>
      </w:hyperlink>
      <w:r w:rsidR="00533C4A" w:rsidRPr="00FB1A1B">
        <w:rPr>
          <w:sz w:val="20"/>
          <w:szCs w:val="20"/>
          <w:lang w:eastAsia="en-US"/>
        </w:rPr>
        <w:t xml:space="preserve">, </w:t>
      </w:r>
      <w:hyperlink r:id="rId100" w:tgtFrame="_blank" w:tooltip="Zakon o dopolnitvi Zakona o lekarniški dejavnosti" w:history="1">
        <w:r w:rsidR="00533C4A" w:rsidRPr="00FB1A1B">
          <w:rPr>
            <w:sz w:val="20"/>
            <w:szCs w:val="20"/>
            <w:lang w:eastAsia="en-US"/>
          </w:rPr>
          <w:t>77/17</w:t>
        </w:r>
      </w:hyperlink>
      <w:r w:rsidR="00533C4A" w:rsidRPr="00FB1A1B">
        <w:rPr>
          <w:sz w:val="20"/>
          <w:szCs w:val="20"/>
          <w:lang w:eastAsia="en-US"/>
        </w:rPr>
        <w:t xml:space="preserve"> in </w:t>
      </w:r>
      <w:hyperlink r:id="rId101" w:tgtFrame="_blank" w:tooltip="Zakon o spremembi Zakona o lekarniški dejavnosti" w:history="1">
        <w:r w:rsidR="00533C4A" w:rsidRPr="00FB1A1B">
          <w:rPr>
            <w:sz w:val="20"/>
            <w:szCs w:val="20"/>
            <w:lang w:eastAsia="en-US"/>
          </w:rPr>
          <w:t>73/19</w:t>
        </w:r>
      </w:hyperlink>
      <w:r w:rsidR="00533C4A" w:rsidRPr="00FB1A1B">
        <w:rPr>
          <w:sz w:val="20"/>
          <w:szCs w:val="20"/>
          <w:lang w:eastAsia="en-US"/>
        </w:rPr>
        <w:t>)</w:t>
      </w:r>
      <w:r w:rsidRPr="00FB1A1B">
        <w:rPr>
          <w:sz w:val="20"/>
          <w:szCs w:val="20"/>
        </w:rPr>
        <w:t xml:space="preserve">.  </w:t>
      </w:r>
    </w:p>
    <w:p w14:paraId="330682AA" w14:textId="77777777" w:rsidR="003C5E9D" w:rsidRPr="00FB1A1B" w:rsidRDefault="003C5E9D" w:rsidP="00D35406">
      <w:pPr>
        <w:pStyle w:val="odstavek1"/>
        <w:spacing w:before="0"/>
        <w:ind w:firstLine="0"/>
        <w:rPr>
          <w:sz w:val="20"/>
          <w:szCs w:val="20"/>
        </w:rPr>
      </w:pPr>
    </w:p>
    <w:p w14:paraId="1BCF72DA" w14:textId="77777777" w:rsidR="003C5E9D" w:rsidRPr="00FB1A1B" w:rsidRDefault="003C5E9D" w:rsidP="00D35406">
      <w:pPr>
        <w:pStyle w:val="odstavek1"/>
        <w:spacing w:before="0"/>
        <w:ind w:firstLine="0"/>
        <w:rPr>
          <w:sz w:val="20"/>
          <w:szCs w:val="20"/>
        </w:rPr>
      </w:pPr>
      <w:r w:rsidRPr="00FB1A1B">
        <w:rPr>
          <w:i/>
          <w:iCs/>
          <w:sz w:val="20"/>
          <w:szCs w:val="20"/>
        </w:rPr>
        <w:t>Stranke</w:t>
      </w:r>
      <w:r w:rsidRPr="00FB1A1B">
        <w:rPr>
          <w:b/>
          <w:bCs/>
          <w:sz w:val="20"/>
          <w:szCs w:val="20"/>
        </w:rPr>
        <w:t xml:space="preserve"> </w:t>
      </w:r>
      <w:r w:rsidRPr="00FB1A1B">
        <w:rPr>
          <w:sz w:val="20"/>
          <w:szCs w:val="20"/>
        </w:rPr>
        <w:t xml:space="preserve">v inšpekcijskih postopkih so neposredni in posredni uporabniki državnega in občinskega proračuna za sredstva, prejeta iz državnega proračuna. </w:t>
      </w:r>
    </w:p>
    <w:p w14:paraId="0075C66D" w14:textId="77777777" w:rsidR="003C5E9D" w:rsidRPr="00FB1A1B" w:rsidRDefault="003C5E9D" w:rsidP="00D35406">
      <w:pPr>
        <w:pStyle w:val="odstavek1"/>
        <w:spacing w:before="0"/>
        <w:ind w:firstLine="0"/>
        <w:rPr>
          <w:sz w:val="20"/>
          <w:szCs w:val="20"/>
        </w:rPr>
      </w:pPr>
    </w:p>
    <w:p w14:paraId="414A0409" w14:textId="77777777" w:rsidR="003C5E9D" w:rsidRPr="00FB1A1B" w:rsidRDefault="003C5E9D" w:rsidP="00D35406">
      <w:pPr>
        <w:pStyle w:val="odstavek1"/>
        <w:spacing w:before="0"/>
        <w:ind w:firstLine="0"/>
        <w:rPr>
          <w:sz w:val="20"/>
          <w:szCs w:val="20"/>
        </w:rPr>
      </w:pPr>
      <w:r w:rsidRPr="00FB1A1B">
        <w:rPr>
          <w:sz w:val="20"/>
          <w:szCs w:val="20"/>
        </w:rPr>
        <w:t>Skladno s 18. členom ZPFOLERD-1 so stranke v inšpekcijskem postopku tudi državni organi, organi samoupravnih lokalnih skupnosti, javna podjetja in pravne osebe, samostojni podjetniki ali podjetnice ter zasebniki ali zasebnice, ki na podlagi izključne ali posebne pravice ali javnega pooblastila izvajajo dejavnosti v splošnem interesu (izvajalci z izključnimi ali posebnimi pravicami ali pooblastili), katerim državni organi ali organi samoupravnih lokalnih skupnosti, neposredno ali posredno prek drugega javnega podjetja, dodelijo javna sredstva. Kot izjeme so izvzeti subjekti, določeni v 12. členu ZPFOLERD-1.</w:t>
      </w:r>
    </w:p>
    <w:p w14:paraId="4F89AF34" w14:textId="77777777" w:rsidR="003C5E9D" w:rsidRPr="00FB1A1B" w:rsidRDefault="003C5E9D" w:rsidP="00D35406">
      <w:pPr>
        <w:pStyle w:val="odstavek1"/>
        <w:spacing w:before="0"/>
        <w:ind w:firstLine="0"/>
        <w:rPr>
          <w:sz w:val="20"/>
          <w:szCs w:val="20"/>
        </w:rPr>
      </w:pPr>
    </w:p>
    <w:p w14:paraId="70132C57" w14:textId="77777777" w:rsidR="003C5E9D" w:rsidRPr="00FB1A1B" w:rsidRDefault="003C5E9D" w:rsidP="00D35406">
      <w:pPr>
        <w:pStyle w:val="odstavek1"/>
        <w:spacing w:before="0"/>
        <w:ind w:firstLine="0"/>
        <w:rPr>
          <w:sz w:val="20"/>
          <w:szCs w:val="20"/>
        </w:rPr>
      </w:pPr>
      <w:r w:rsidRPr="00FB1A1B">
        <w:rPr>
          <w:i/>
          <w:iCs/>
          <w:sz w:val="20"/>
          <w:szCs w:val="20"/>
        </w:rPr>
        <w:t>Drugi prejemniki sredstev proračuna RS</w:t>
      </w:r>
      <w:r w:rsidRPr="00FB1A1B">
        <w:rPr>
          <w:sz w:val="20"/>
          <w:szCs w:val="20"/>
        </w:rPr>
        <w:t xml:space="preserve">, ki na podlagi </w:t>
      </w:r>
      <w:r w:rsidRPr="00FB1A1B">
        <w:rPr>
          <w:bCs/>
          <w:sz w:val="20"/>
          <w:szCs w:val="20"/>
        </w:rPr>
        <w:t>pogodbe, sklenjene z neposrednim uporabnikom, odločbe ali sklepa neposrednega uporabnika, prejmejo proračunska sredstva</w:t>
      </w:r>
      <w:r w:rsidRPr="00FB1A1B">
        <w:rPr>
          <w:sz w:val="20"/>
          <w:szCs w:val="20"/>
        </w:rPr>
        <w:t xml:space="preserve">, imajo v inšpekcijskem postopku na podlagi določb ZJF v povezavi z ZUP </w:t>
      </w:r>
      <w:r w:rsidRPr="00FB1A1B">
        <w:rPr>
          <w:i/>
          <w:iCs/>
          <w:sz w:val="20"/>
          <w:szCs w:val="20"/>
        </w:rPr>
        <w:t>status stranskega udeleženca</w:t>
      </w:r>
      <w:r w:rsidRPr="00FB1A1B">
        <w:rPr>
          <w:sz w:val="20"/>
          <w:szCs w:val="20"/>
        </w:rPr>
        <w:t xml:space="preserve">, ki v postopku varuje svoje pravne koristi, zato morajo proračunski inšpektorji ves čas med postopkom po uradni dolžnosti skrbeti za to, da so v inšpekcijskem postopku udeleženi vsi, na katerih pravice ali pravne koristi bi lahko vplivala odločitev inšpektorja.   </w:t>
      </w:r>
    </w:p>
    <w:p w14:paraId="2A98E644" w14:textId="77777777" w:rsidR="007439F5" w:rsidRPr="00FB1A1B" w:rsidRDefault="007439F5" w:rsidP="00D35406">
      <w:pPr>
        <w:pStyle w:val="datumtevilka"/>
        <w:rPr>
          <w:rFonts w:cs="Arial"/>
          <w:color w:val="000000" w:themeColor="text1"/>
          <w14:textOutline w14:w="0" w14:cap="flat" w14:cmpd="sng" w14:algn="ctr">
            <w14:noFill/>
            <w14:prstDash w14:val="solid"/>
            <w14:round/>
          </w14:textOutline>
        </w:rPr>
      </w:pPr>
    </w:p>
    <w:p w14:paraId="46C67E78" w14:textId="77777777" w:rsidR="003C5E9D" w:rsidRPr="00FB1A1B" w:rsidRDefault="003C5E9D" w:rsidP="00D35406">
      <w:pPr>
        <w:pStyle w:val="datumtevilka"/>
        <w:jc w:val="both"/>
        <w:rPr>
          <w:rFonts w:cs="Arial"/>
          <w:color w:val="000000" w:themeColor="text1"/>
          <w14:textOutline w14:w="0" w14:cap="flat" w14:cmpd="sng" w14:algn="ctr">
            <w14:noFill/>
            <w14:prstDash w14:val="solid"/>
            <w14:round/>
          </w14:textOutline>
        </w:rPr>
      </w:pPr>
      <w:r w:rsidRPr="00FB1A1B">
        <w:rPr>
          <w:rFonts w:cs="Arial"/>
          <w:color w:val="000000" w:themeColor="text1"/>
          <w14:textOutline w14:w="0" w14:cap="flat" w14:cmpd="sng" w14:algn="ctr">
            <w14:noFill/>
            <w14:prstDash w14:val="solid"/>
            <w14:round/>
          </w14:textOutline>
        </w:rPr>
        <w:t xml:space="preserve">Postopke inšpekcijskega nadzora proračunska inšpekcija izvaja na podlagi letnega načrta dela, poleg tega pa obravnava in rešuje tudi prijave, zahteve, pobude in druge vloge, ki jih nanjo naslovijo prijavitelji in pristojni organi, ter na podlagi zaznanih informacij v medijih. </w:t>
      </w:r>
    </w:p>
    <w:p w14:paraId="47EE8B2C" w14:textId="77777777" w:rsidR="003C5E9D" w:rsidRPr="00FB1A1B" w:rsidRDefault="003C5E9D" w:rsidP="00D35406">
      <w:pPr>
        <w:pStyle w:val="datumtevilka"/>
        <w:rPr>
          <w:rFonts w:cs="Arial"/>
          <w:color w:val="000000" w:themeColor="text1"/>
          <w14:textOutline w14:w="0" w14:cap="flat" w14:cmpd="sng" w14:algn="ctr">
            <w14:noFill/>
            <w14:prstDash w14:val="solid"/>
            <w14:round/>
          </w14:textOutline>
        </w:rPr>
      </w:pPr>
    </w:p>
    <w:p w14:paraId="255DFF10" w14:textId="77777777" w:rsidR="003C5E9D" w:rsidRPr="00FB1A1B" w:rsidRDefault="003C5E9D" w:rsidP="00D35406">
      <w:pPr>
        <w:pStyle w:val="datumtevilka"/>
        <w:jc w:val="both"/>
        <w:rPr>
          <w:rFonts w:cs="Arial"/>
          <w:color w:val="000000" w:themeColor="text1"/>
          <w14:textOutline w14:w="0" w14:cap="flat" w14:cmpd="sng" w14:algn="ctr">
            <w14:noFill/>
            <w14:prstDash w14:val="solid"/>
            <w14:round/>
          </w14:textOutline>
        </w:rPr>
      </w:pPr>
      <w:r w:rsidRPr="00FB1A1B">
        <w:rPr>
          <w:rFonts w:cs="Arial"/>
          <w:color w:val="000000" w:themeColor="text1"/>
          <w14:textOutline w14:w="0" w14:cap="flat" w14:cmpd="sng" w14:algn="ctr">
            <w14:noFill/>
            <w14:prstDash w14:val="solid"/>
            <w14:round/>
          </w14:textOutline>
        </w:rPr>
        <w:t xml:space="preserve">O delu proračunske inšpekcije Ministrstvo za finance polletno obvešča Vlado Republike Slovenije in Računsko sodišče RS, Vlada RS pa Državni zbor RS. Polletni poročili se sestavita za obdobji januar - junij in julij - december. </w:t>
      </w:r>
    </w:p>
    <w:p w14:paraId="220EC7C1" w14:textId="77777777" w:rsidR="003C5E9D" w:rsidRPr="00FB1A1B" w:rsidRDefault="003C5E9D" w:rsidP="00D35406">
      <w:pPr>
        <w:pStyle w:val="datumtevilka"/>
        <w:rPr>
          <w:rFonts w:cs="Arial"/>
          <w:b/>
          <w:color w:val="000000" w:themeColor="text1"/>
          <w14:textOutline w14:w="0" w14:cap="flat" w14:cmpd="sng" w14:algn="ctr">
            <w14:noFill/>
            <w14:prstDash w14:val="solid"/>
            <w14:round/>
          </w14:textOutline>
        </w:rPr>
      </w:pPr>
    </w:p>
    <w:p w14:paraId="2C1200C5" w14:textId="77777777" w:rsidR="003C5E9D" w:rsidRPr="00FB1A1B" w:rsidRDefault="003C5E9D" w:rsidP="00D35406">
      <w:pPr>
        <w:pStyle w:val="datumtevilka"/>
        <w:rPr>
          <w:rFonts w:cs="Arial"/>
          <w:b/>
          <w:color w:val="000000" w:themeColor="text1"/>
          <w14:textOutline w14:w="0" w14:cap="flat" w14:cmpd="sng" w14:algn="ctr">
            <w14:noFill/>
            <w14:prstDash w14:val="solid"/>
            <w14:round/>
          </w14:textOutline>
        </w:rPr>
      </w:pPr>
      <w:r w:rsidRPr="00FB1A1B">
        <w:rPr>
          <w:rFonts w:cs="Arial"/>
          <w:b/>
          <w:color w:val="000000" w:themeColor="text1"/>
          <w14:textOutline w14:w="0" w14:cap="flat" w14:cmpd="sng" w14:algn="ctr">
            <w14:noFill/>
            <w14:prstDash w14:val="solid"/>
            <w14:round/>
          </w14:textOutline>
        </w:rPr>
        <w:t>Strateške usmeritve in prioritetni cilji za leto 2021</w:t>
      </w:r>
    </w:p>
    <w:p w14:paraId="49B44E3F" w14:textId="77777777" w:rsidR="003C5E9D" w:rsidRPr="00FB1A1B" w:rsidRDefault="003C5E9D" w:rsidP="00D35406">
      <w:pPr>
        <w:pStyle w:val="datumtevilka"/>
        <w:rPr>
          <w:rFonts w:cs="Arial"/>
        </w:rPr>
      </w:pPr>
    </w:p>
    <w:p w14:paraId="252AA812" w14:textId="77777777" w:rsidR="003C5E9D" w:rsidRPr="00FB1A1B" w:rsidRDefault="003C5E9D" w:rsidP="00D35406">
      <w:pPr>
        <w:pStyle w:val="datumtevilka"/>
        <w:rPr>
          <w:rFonts w:cs="Arial"/>
        </w:rPr>
      </w:pPr>
      <w:r w:rsidRPr="00FB1A1B">
        <w:rPr>
          <w:rFonts w:cs="Arial"/>
        </w:rPr>
        <w:t>Letni načrt dela proračunske inšpekcije je sestavljen iz dveh delov:</w:t>
      </w:r>
    </w:p>
    <w:p w14:paraId="707E8491" w14:textId="77777777" w:rsidR="003C5E9D" w:rsidRPr="00FB1A1B" w:rsidRDefault="003C5E9D" w:rsidP="00D35406">
      <w:pPr>
        <w:pStyle w:val="datumtevilka"/>
        <w:numPr>
          <w:ilvl w:val="0"/>
          <w:numId w:val="25"/>
        </w:numPr>
        <w:spacing w:line="240" w:lineRule="auto"/>
        <w:jc w:val="both"/>
        <w:rPr>
          <w:rFonts w:cs="Arial"/>
        </w:rPr>
      </w:pPr>
      <w:r w:rsidRPr="00FB1A1B">
        <w:rPr>
          <w:rFonts w:cs="Arial"/>
        </w:rPr>
        <w:t>načrt rednih inšpekcijskih nadzorov,</w:t>
      </w:r>
    </w:p>
    <w:p w14:paraId="40B09A33" w14:textId="77777777" w:rsidR="003C5E9D" w:rsidRPr="00FB1A1B" w:rsidRDefault="003C5E9D" w:rsidP="00D35406">
      <w:pPr>
        <w:pStyle w:val="datumtevilka"/>
        <w:numPr>
          <w:ilvl w:val="0"/>
          <w:numId w:val="25"/>
        </w:numPr>
        <w:spacing w:line="240" w:lineRule="auto"/>
        <w:jc w:val="both"/>
        <w:rPr>
          <w:rFonts w:cs="Arial"/>
        </w:rPr>
      </w:pPr>
      <w:r w:rsidRPr="00FB1A1B">
        <w:rPr>
          <w:rFonts w:cs="Arial"/>
        </w:rPr>
        <w:t>okvirni načrt inšpekcijskih nadzorov na podlagi prijav.</w:t>
      </w:r>
    </w:p>
    <w:p w14:paraId="5218632E" w14:textId="77777777" w:rsidR="003C5E9D" w:rsidRPr="00FB1A1B" w:rsidRDefault="003C5E9D" w:rsidP="00D35406">
      <w:pPr>
        <w:pStyle w:val="datumtevilka"/>
        <w:rPr>
          <w:rFonts w:cs="Arial"/>
        </w:rPr>
      </w:pPr>
    </w:p>
    <w:p w14:paraId="0CA1AE96" w14:textId="77777777" w:rsidR="003C5E9D" w:rsidRPr="00FB1A1B" w:rsidRDefault="003C5E9D" w:rsidP="00D35406">
      <w:pPr>
        <w:pStyle w:val="datumtevilka"/>
        <w:jc w:val="both"/>
        <w:rPr>
          <w:rFonts w:cs="Arial"/>
        </w:rPr>
      </w:pPr>
      <w:r w:rsidRPr="00FB1A1B">
        <w:rPr>
          <w:rFonts w:cs="Arial"/>
        </w:rPr>
        <w:t>Prvi del načrta je poimenski, drugi del, ki se nanaša na inšpekcijske nadzore, uvedene na podlagi prijav, pa je določen v okvirnem številčnem obsegu glede na izkušnje preteklih let.</w:t>
      </w:r>
    </w:p>
    <w:p w14:paraId="31B35FEC" w14:textId="77777777" w:rsidR="003C5E9D" w:rsidRPr="00FB1A1B" w:rsidRDefault="003C5E9D" w:rsidP="00D35406">
      <w:pPr>
        <w:pStyle w:val="datumtevilka"/>
        <w:rPr>
          <w:rFonts w:cs="Arial"/>
        </w:rPr>
      </w:pPr>
    </w:p>
    <w:p w14:paraId="4973B9C0" w14:textId="77777777" w:rsidR="003C5E9D" w:rsidRPr="00FB1A1B" w:rsidRDefault="003C5E9D" w:rsidP="00D35406">
      <w:pPr>
        <w:pStyle w:val="datumtevilka"/>
        <w:rPr>
          <w:rFonts w:cs="Arial"/>
        </w:rPr>
      </w:pPr>
      <w:r w:rsidRPr="00FB1A1B">
        <w:rPr>
          <w:rFonts w:cs="Arial"/>
          <w:b/>
        </w:rPr>
        <w:t>Strateški cilji</w:t>
      </w:r>
      <w:r w:rsidRPr="00FB1A1B">
        <w:rPr>
          <w:rFonts w:cs="Arial"/>
        </w:rPr>
        <w:t>, ki jih z letnim načrtom dela zasleduje proračunska inšpekcija:</w:t>
      </w:r>
    </w:p>
    <w:p w14:paraId="77A9CC7E" w14:textId="77777777" w:rsidR="003C5E9D" w:rsidRPr="00FB1A1B" w:rsidRDefault="003C5E9D" w:rsidP="00D35406">
      <w:pPr>
        <w:pStyle w:val="datumtevilka"/>
        <w:numPr>
          <w:ilvl w:val="0"/>
          <w:numId w:val="26"/>
        </w:numPr>
        <w:spacing w:line="240" w:lineRule="auto"/>
        <w:jc w:val="both"/>
        <w:rPr>
          <w:rFonts w:cs="Arial"/>
        </w:rPr>
      </w:pPr>
      <w:r w:rsidRPr="00FB1A1B">
        <w:rPr>
          <w:rFonts w:cs="Arial"/>
        </w:rPr>
        <w:t>zagotavljanje nadzora nad čim večjim številom neposrednih in posrednih proračunskih  uporabnikov in nad čim več različnimi področji porabe proračunskih sredstev,</w:t>
      </w:r>
    </w:p>
    <w:p w14:paraId="4817047F" w14:textId="77777777" w:rsidR="003C5E9D" w:rsidRPr="00FB1A1B" w:rsidRDefault="003C5E9D" w:rsidP="00D35406">
      <w:pPr>
        <w:pStyle w:val="datumtevilka"/>
        <w:numPr>
          <w:ilvl w:val="0"/>
          <w:numId w:val="26"/>
        </w:numPr>
        <w:spacing w:line="240" w:lineRule="auto"/>
        <w:jc w:val="both"/>
        <w:rPr>
          <w:rFonts w:cs="Arial"/>
        </w:rPr>
      </w:pPr>
      <w:r w:rsidRPr="00FB1A1B">
        <w:rPr>
          <w:rFonts w:cs="Arial"/>
        </w:rPr>
        <w:t>zagotavljanje nadzora nad proračunskimi uporabniki na področjih, kjer so bile v preteklosti že zaznane kršitve predpisov,</w:t>
      </w:r>
    </w:p>
    <w:p w14:paraId="36144664" w14:textId="77777777" w:rsidR="003C5E9D" w:rsidRPr="00FB1A1B" w:rsidRDefault="003C5E9D" w:rsidP="00D35406">
      <w:pPr>
        <w:pStyle w:val="datumtevilka"/>
        <w:numPr>
          <w:ilvl w:val="0"/>
          <w:numId w:val="26"/>
        </w:numPr>
        <w:spacing w:line="240" w:lineRule="auto"/>
        <w:jc w:val="both"/>
        <w:rPr>
          <w:rFonts w:cs="Arial"/>
        </w:rPr>
      </w:pPr>
      <w:r w:rsidRPr="00FB1A1B">
        <w:rPr>
          <w:rFonts w:cs="Arial"/>
        </w:rPr>
        <w:lastRenderedPageBreak/>
        <w:t>zagotavljanje nadzora nad čim večjim obsegom proračunskih sredstev,</w:t>
      </w:r>
    </w:p>
    <w:p w14:paraId="42DD4464" w14:textId="77777777" w:rsidR="003C5E9D" w:rsidRPr="00FB1A1B" w:rsidRDefault="003C5E9D" w:rsidP="00D35406">
      <w:pPr>
        <w:pStyle w:val="datumtevilka"/>
        <w:numPr>
          <w:ilvl w:val="0"/>
          <w:numId w:val="26"/>
        </w:numPr>
        <w:spacing w:line="240" w:lineRule="auto"/>
        <w:jc w:val="both"/>
        <w:rPr>
          <w:rFonts w:cs="Arial"/>
        </w:rPr>
      </w:pPr>
      <w:r w:rsidRPr="00FB1A1B">
        <w:rPr>
          <w:rFonts w:cs="Arial"/>
        </w:rPr>
        <w:t>zagotavljanje čim hitrejše odzivnosti inšpekcijskega organa v primerih, ko so drugi pristojni organi podali zahtevo za izvedbo nadzora,</w:t>
      </w:r>
    </w:p>
    <w:p w14:paraId="3D9596E8" w14:textId="77777777" w:rsidR="003C5E9D" w:rsidRPr="00FB1A1B" w:rsidRDefault="003C5E9D" w:rsidP="00D35406">
      <w:pPr>
        <w:pStyle w:val="datumtevilka"/>
        <w:numPr>
          <w:ilvl w:val="0"/>
          <w:numId w:val="26"/>
        </w:numPr>
        <w:spacing w:line="240" w:lineRule="auto"/>
        <w:jc w:val="both"/>
        <w:rPr>
          <w:rFonts w:cs="Arial"/>
        </w:rPr>
      </w:pPr>
      <w:r w:rsidRPr="00FB1A1B">
        <w:rPr>
          <w:rFonts w:cs="Arial"/>
        </w:rPr>
        <w:t>zagotavljanje čim hitrejše odzivnosti inšpekcijskega organa v primeru prejetih prijav in na druge načine zaznanih nepravilnosti (npr. pri notranjem revidiranju in drugih oblikah nadzora, informacije iz medijev),</w:t>
      </w:r>
    </w:p>
    <w:p w14:paraId="2ECB0F4F" w14:textId="77777777" w:rsidR="003C5E9D" w:rsidRPr="00FB1A1B" w:rsidRDefault="003C5E9D" w:rsidP="00D35406">
      <w:pPr>
        <w:pStyle w:val="datumtevilka"/>
        <w:numPr>
          <w:ilvl w:val="0"/>
          <w:numId w:val="26"/>
        </w:numPr>
        <w:spacing w:line="240" w:lineRule="auto"/>
        <w:jc w:val="both"/>
        <w:rPr>
          <w:rFonts w:cs="Arial"/>
        </w:rPr>
      </w:pPr>
      <w:r w:rsidRPr="00FB1A1B">
        <w:rPr>
          <w:rFonts w:cs="Arial"/>
        </w:rPr>
        <w:t>zagotavljanje ponovnih (</w:t>
      </w:r>
      <w:proofErr w:type="spellStart"/>
      <w:r w:rsidRPr="00FB1A1B">
        <w:rPr>
          <w:rFonts w:cs="Arial"/>
        </w:rPr>
        <w:t>t.i</w:t>
      </w:r>
      <w:proofErr w:type="spellEnd"/>
      <w:r w:rsidRPr="00FB1A1B">
        <w:rPr>
          <w:rFonts w:cs="Arial"/>
        </w:rPr>
        <w:t>. »</w:t>
      </w:r>
      <w:proofErr w:type="spellStart"/>
      <w:r w:rsidRPr="00FB1A1B">
        <w:rPr>
          <w:rFonts w:cs="Arial"/>
        </w:rPr>
        <w:t>follow</w:t>
      </w:r>
      <w:proofErr w:type="spellEnd"/>
      <w:r w:rsidRPr="00FB1A1B">
        <w:rPr>
          <w:rFonts w:cs="Arial"/>
        </w:rPr>
        <w:t xml:space="preserve"> up«) nadzorov pri zavezancih, kjer so že bili izrečeni ukrepi za odpravo nezakonitosti in nepravilnosti pri poslovanju.</w:t>
      </w:r>
    </w:p>
    <w:p w14:paraId="3F17190C" w14:textId="77777777" w:rsidR="003C5E9D" w:rsidRPr="00FB1A1B" w:rsidRDefault="003C5E9D" w:rsidP="00D35406">
      <w:pPr>
        <w:pStyle w:val="datumtevilka"/>
        <w:rPr>
          <w:rFonts w:cs="Arial"/>
        </w:rPr>
      </w:pPr>
    </w:p>
    <w:p w14:paraId="7428C8E8" w14:textId="77777777" w:rsidR="003C5E9D" w:rsidRPr="00FB1A1B" w:rsidRDefault="003C5E9D" w:rsidP="00D35406">
      <w:pPr>
        <w:pStyle w:val="datumtevilka"/>
        <w:jc w:val="both"/>
        <w:rPr>
          <w:rFonts w:cs="Arial"/>
        </w:rPr>
      </w:pPr>
      <w:r w:rsidRPr="00FB1A1B">
        <w:rPr>
          <w:rFonts w:cs="Arial"/>
        </w:rPr>
        <w:t xml:space="preserve">Skladno z navedenimi cilji proračunska inšpekcija oblikuje seznam rednih inšpekcijskih nadzorov v okviru letnega načrta dela. </w:t>
      </w:r>
    </w:p>
    <w:p w14:paraId="5BB06D88" w14:textId="77777777" w:rsidR="003C5E9D" w:rsidRPr="00FB1A1B" w:rsidRDefault="003C5E9D" w:rsidP="00D35406">
      <w:pPr>
        <w:pStyle w:val="datumtevilka"/>
        <w:jc w:val="both"/>
        <w:rPr>
          <w:rFonts w:cs="Arial"/>
        </w:rPr>
      </w:pPr>
    </w:p>
    <w:p w14:paraId="1A66E0FC" w14:textId="77777777" w:rsidR="003C5E9D" w:rsidRPr="00FB1A1B" w:rsidRDefault="003C5E9D" w:rsidP="00D35406">
      <w:pPr>
        <w:pStyle w:val="datumtevilka"/>
        <w:jc w:val="both"/>
        <w:rPr>
          <w:rFonts w:cs="Arial"/>
        </w:rPr>
      </w:pPr>
      <w:r w:rsidRPr="00FB1A1B">
        <w:rPr>
          <w:rFonts w:cs="Arial"/>
        </w:rPr>
        <w:t xml:space="preserve">Poleg inšpekcijskega nadzora zakonitosti, namenskosti, učinkovitosti in gospodarnosti porabe proračunskih sredstev bo v letu 2021 </w:t>
      </w:r>
      <w:r w:rsidRPr="00FB1A1B">
        <w:rPr>
          <w:rFonts w:cs="Arial"/>
          <w:b/>
        </w:rPr>
        <w:t>prioritetni cilj</w:t>
      </w:r>
      <w:r w:rsidRPr="00FB1A1B">
        <w:rPr>
          <w:rFonts w:cs="Arial"/>
        </w:rPr>
        <w:t xml:space="preserve"> rednih inšpekcijskih pregledov: </w:t>
      </w:r>
    </w:p>
    <w:p w14:paraId="77D1F092" w14:textId="77777777" w:rsidR="003C5E9D" w:rsidRPr="00FB1A1B" w:rsidRDefault="003C5E9D" w:rsidP="00D35406">
      <w:pPr>
        <w:pStyle w:val="Odstavekseznama"/>
        <w:numPr>
          <w:ilvl w:val="0"/>
          <w:numId w:val="27"/>
        </w:numPr>
        <w:spacing w:line="240" w:lineRule="auto"/>
        <w:jc w:val="both"/>
        <w:rPr>
          <w:rFonts w:cs="Arial"/>
          <w:szCs w:val="20"/>
        </w:rPr>
      </w:pPr>
      <w:r w:rsidRPr="00FB1A1B">
        <w:rPr>
          <w:rFonts w:cs="Arial"/>
          <w:szCs w:val="20"/>
        </w:rPr>
        <w:t xml:space="preserve">nadzor </w:t>
      </w:r>
      <w:r w:rsidRPr="00FB1A1B">
        <w:rPr>
          <w:rFonts w:cs="Arial"/>
          <w:b/>
          <w:bCs/>
          <w:szCs w:val="20"/>
        </w:rPr>
        <w:t>nad namenitvijo in porabo presežkov prihodkov nad odhodki javnih lekarniških zavodov</w:t>
      </w:r>
      <w:r w:rsidRPr="00FB1A1B">
        <w:rPr>
          <w:rFonts w:cs="Arial"/>
          <w:szCs w:val="20"/>
        </w:rPr>
        <w:t xml:space="preserve"> in vrnjenimi sredstvi ustanoviteljem,</w:t>
      </w:r>
    </w:p>
    <w:p w14:paraId="4C0706C0" w14:textId="77777777" w:rsidR="003C5E9D" w:rsidRPr="00FB1A1B" w:rsidRDefault="003C5E9D" w:rsidP="00D35406">
      <w:pPr>
        <w:pStyle w:val="Odstavekseznama"/>
        <w:numPr>
          <w:ilvl w:val="0"/>
          <w:numId w:val="27"/>
        </w:numPr>
        <w:spacing w:line="240" w:lineRule="auto"/>
        <w:jc w:val="both"/>
        <w:rPr>
          <w:rFonts w:cs="Arial"/>
          <w:szCs w:val="20"/>
        </w:rPr>
      </w:pPr>
      <w:r w:rsidRPr="00FB1A1B">
        <w:rPr>
          <w:rFonts w:cs="Arial"/>
          <w:szCs w:val="20"/>
        </w:rPr>
        <w:t xml:space="preserve">nadzor </w:t>
      </w:r>
      <w:r w:rsidRPr="00FB1A1B">
        <w:rPr>
          <w:rFonts w:cs="Arial"/>
          <w:b/>
          <w:bCs/>
          <w:szCs w:val="20"/>
        </w:rPr>
        <w:t>nad poslovanjem in namensko porabo sredstev za šolsko prehrano</w:t>
      </w:r>
      <w:r w:rsidRPr="00FB1A1B">
        <w:rPr>
          <w:rFonts w:cs="Arial"/>
          <w:szCs w:val="20"/>
        </w:rPr>
        <w:t>, ki jih prejmejo šole za organizacijo in opravljanje te dejavnosti, ter predvideno sodelovanje v nadzorih s šolsko inšpekcijo,</w:t>
      </w:r>
    </w:p>
    <w:p w14:paraId="449ADB60" w14:textId="77777777" w:rsidR="003C5E9D" w:rsidRPr="00FB1A1B" w:rsidRDefault="003C5E9D" w:rsidP="00D35406">
      <w:pPr>
        <w:pStyle w:val="Odstavekseznama"/>
        <w:numPr>
          <w:ilvl w:val="0"/>
          <w:numId w:val="27"/>
        </w:numPr>
        <w:spacing w:line="240" w:lineRule="auto"/>
        <w:jc w:val="both"/>
        <w:rPr>
          <w:rFonts w:cs="Arial"/>
          <w:szCs w:val="20"/>
        </w:rPr>
      </w:pPr>
      <w:r w:rsidRPr="00FB1A1B">
        <w:rPr>
          <w:rFonts w:cs="Arial"/>
          <w:szCs w:val="20"/>
        </w:rPr>
        <w:t xml:space="preserve">nadzor </w:t>
      </w:r>
      <w:r w:rsidRPr="00FB1A1B">
        <w:rPr>
          <w:rFonts w:cs="Arial"/>
          <w:b/>
          <w:bCs/>
          <w:szCs w:val="20"/>
        </w:rPr>
        <w:t>nad preglednostjo finančnih odnosov</w:t>
      </w:r>
      <w:r w:rsidRPr="00FB1A1B">
        <w:rPr>
          <w:rFonts w:cs="Arial"/>
          <w:szCs w:val="20"/>
        </w:rPr>
        <w:t xml:space="preserve"> med državnimi organi in lokalnimi skupnostmi ter javnimi podjetji ali subjekti, ki imajo s strani države ali lokalne skupnosti podeljena javna pooblastila za izvajanje dejavnosti v splošnem interesu,</w:t>
      </w:r>
    </w:p>
    <w:p w14:paraId="03DED3BC" w14:textId="77777777" w:rsidR="003C5E9D" w:rsidRPr="00FB1A1B" w:rsidRDefault="003C5E9D" w:rsidP="00D35406">
      <w:pPr>
        <w:pStyle w:val="Odstavekseznama"/>
        <w:numPr>
          <w:ilvl w:val="0"/>
          <w:numId w:val="27"/>
        </w:numPr>
        <w:spacing w:line="240" w:lineRule="auto"/>
        <w:jc w:val="both"/>
        <w:rPr>
          <w:rFonts w:cs="Arial"/>
          <w:szCs w:val="20"/>
        </w:rPr>
      </w:pPr>
      <w:r w:rsidRPr="00FB1A1B">
        <w:rPr>
          <w:rFonts w:cs="Arial"/>
          <w:szCs w:val="20"/>
        </w:rPr>
        <w:t xml:space="preserve">nadzor </w:t>
      </w:r>
      <w:r w:rsidRPr="00FB1A1B">
        <w:rPr>
          <w:rFonts w:cs="Arial"/>
          <w:b/>
          <w:bCs/>
          <w:szCs w:val="20"/>
        </w:rPr>
        <w:t>nad porabo namenskih prihodkov občin</w:t>
      </w:r>
      <w:r w:rsidRPr="00FB1A1B">
        <w:rPr>
          <w:rFonts w:cs="Arial"/>
          <w:szCs w:val="20"/>
        </w:rPr>
        <w:t xml:space="preserve">, ki na podlagi Zakona o financiranju občin iz državnega proračuna RS prejmejo sredstva </w:t>
      </w:r>
      <w:r w:rsidRPr="00FB1A1B">
        <w:rPr>
          <w:rFonts w:cs="Arial"/>
          <w:b/>
          <w:bCs/>
          <w:szCs w:val="20"/>
        </w:rPr>
        <w:t>za sofinanciranje investicij v lokalno javno infrastrukturo in investicij posebnega pomena</w:t>
      </w:r>
      <w:r w:rsidRPr="00FB1A1B">
        <w:rPr>
          <w:rFonts w:cs="Arial"/>
          <w:szCs w:val="20"/>
        </w:rPr>
        <w:t xml:space="preserve"> za zadovoljevanje skupnih potreb in interesov prebivalcev občine, ki so uvrščene v načrte razvojnih programov občinskih proračunov. </w:t>
      </w:r>
    </w:p>
    <w:p w14:paraId="166D8F51" w14:textId="77777777" w:rsidR="003C5E9D" w:rsidRPr="00FB1A1B" w:rsidRDefault="003C5E9D" w:rsidP="00D35406">
      <w:pPr>
        <w:pStyle w:val="datumtevilka"/>
        <w:ind w:left="418"/>
        <w:rPr>
          <w:rFonts w:cs="Arial"/>
        </w:rPr>
      </w:pPr>
    </w:p>
    <w:p w14:paraId="041FDCDD" w14:textId="77777777" w:rsidR="003C5E9D" w:rsidRPr="00FB1A1B" w:rsidRDefault="003C5E9D" w:rsidP="00D35406">
      <w:pPr>
        <w:pStyle w:val="datumtevilka"/>
        <w:jc w:val="both"/>
        <w:rPr>
          <w:rFonts w:cs="Arial"/>
          <w:b/>
        </w:rPr>
      </w:pPr>
      <w:r w:rsidRPr="00FB1A1B">
        <w:rPr>
          <w:rFonts w:cs="Arial"/>
        </w:rPr>
        <w:t xml:space="preserve">Inšpekcijske nadzore na podlagi prijav proračunska inšpekcija praviloma izvaja sproti glede na vrstni red prejema prijav, </w:t>
      </w:r>
      <w:r w:rsidRPr="00FB1A1B">
        <w:rPr>
          <w:rFonts w:cs="Arial"/>
          <w:b/>
        </w:rPr>
        <w:t>prioritetni inšpekcijski nadzori pa so:</w:t>
      </w:r>
    </w:p>
    <w:p w14:paraId="5568B3DF" w14:textId="77777777" w:rsidR="003C5E9D" w:rsidRPr="00FB1A1B" w:rsidRDefault="003C5E9D" w:rsidP="00D35406">
      <w:pPr>
        <w:pStyle w:val="datumtevilka"/>
        <w:numPr>
          <w:ilvl w:val="0"/>
          <w:numId w:val="13"/>
        </w:numPr>
        <w:spacing w:line="240" w:lineRule="auto"/>
        <w:ind w:left="357" w:hanging="357"/>
        <w:jc w:val="both"/>
        <w:rPr>
          <w:rFonts w:cs="Arial"/>
        </w:rPr>
      </w:pPr>
      <w:r w:rsidRPr="00FB1A1B">
        <w:rPr>
          <w:rFonts w:cs="Arial"/>
        </w:rPr>
        <w:t>na podlagi prijav in zaznanih informacij v medijih, iz katerih izhaja, da je prednostna obravnava upravičena z vidika javnega interesa, ker so zatrjevane kršitve z večjimi finančnimi posledicami ali ponavljajoče se kršitve, ki kažejo na nezakonito ravnanje proračunskega uporabnika;</w:t>
      </w:r>
    </w:p>
    <w:p w14:paraId="2CC94496" w14:textId="77777777" w:rsidR="003C5E9D" w:rsidRPr="00FB1A1B" w:rsidRDefault="003C5E9D" w:rsidP="00D35406">
      <w:pPr>
        <w:pStyle w:val="datumtevilka"/>
        <w:numPr>
          <w:ilvl w:val="0"/>
          <w:numId w:val="13"/>
        </w:numPr>
        <w:spacing w:line="240" w:lineRule="auto"/>
        <w:ind w:left="357" w:hanging="357"/>
        <w:jc w:val="both"/>
        <w:rPr>
          <w:rFonts w:cs="Arial"/>
        </w:rPr>
      </w:pPr>
      <w:r w:rsidRPr="00FB1A1B">
        <w:rPr>
          <w:rFonts w:cs="Arial"/>
        </w:rPr>
        <w:t>na podlagi pobud drugih organov (npr. policija, tožilstvo), ki vodijo postopke, katerih potek je odvisen (tudi) od ugotovitev proračunske inšpekcije;</w:t>
      </w:r>
    </w:p>
    <w:p w14:paraId="4058E869" w14:textId="77777777" w:rsidR="003C5E9D" w:rsidRPr="00FB1A1B" w:rsidRDefault="003C5E9D" w:rsidP="00D35406">
      <w:pPr>
        <w:pStyle w:val="datumtevilka"/>
        <w:numPr>
          <w:ilvl w:val="0"/>
          <w:numId w:val="13"/>
        </w:numPr>
        <w:spacing w:line="240" w:lineRule="auto"/>
        <w:ind w:left="357" w:hanging="357"/>
        <w:jc w:val="both"/>
        <w:rPr>
          <w:rFonts w:cs="Arial"/>
        </w:rPr>
      </w:pPr>
      <w:r w:rsidRPr="00FB1A1B">
        <w:rPr>
          <w:rFonts w:cs="Arial"/>
        </w:rPr>
        <w:t>na podlagi pobude Komisije za preprečevanje korupcije, ki jih poda na podlagi prvega odstavka 13.a člena Zakona o integriteti in preprečevanju korupcije</w:t>
      </w:r>
      <w:r w:rsidR="00315BB3" w:rsidRPr="00FB1A1B">
        <w:rPr>
          <w:rFonts w:cs="Arial"/>
        </w:rPr>
        <w:t xml:space="preserve"> </w:t>
      </w:r>
      <w:r w:rsidR="00315BB3" w:rsidRPr="00FB1A1B">
        <w:rPr>
          <w:rFonts w:cs="Arial"/>
          <w:lang w:eastAsia="en-US"/>
        </w:rPr>
        <w:t xml:space="preserve">(Uradni list RS, št. </w:t>
      </w:r>
      <w:hyperlink r:id="rId102" w:tgtFrame="_blank" w:tooltip="Zakon o integriteti in preprečevanju korupcije (uradno prečiščeno besedilo)" w:history="1">
        <w:r w:rsidR="00315BB3" w:rsidRPr="00FB1A1B">
          <w:rPr>
            <w:rFonts w:cs="Arial"/>
            <w:lang w:eastAsia="en-US"/>
          </w:rPr>
          <w:t>69/11</w:t>
        </w:r>
      </w:hyperlink>
      <w:r w:rsidR="00315BB3" w:rsidRPr="00FB1A1B">
        <w:rPr>
          <w:rFonts w:cs="Arial"/>
          <w:lang w:eastAsia="en-US"/>
        </w:rPr>
        <w:t xml:space="preserve"> – uradno prečiščeno besedilo in </w:t>
      </w:r>
      <w:hyperlink r:id="rId103" w:tgtFrame="_blank" w:tooltip="Zakon o spremembah in dopolnitvah Zakona o integriteti in preprečevanju korupcije" w:history="1">
        <w:r w:rsidR="00315BB3" w:rsidRPr="00FB1A1B">
          <w:rPr>
            <w:rFonts w:cs="Arial"/>
            <w:lang w:eastAsia="en-US"/>
          </w:rPr>
          <w:t>158/20</w:t>
        </w:r>
      </w:hyperlink>
      <w:r w:rsidR="00315BB3" w:rsidRPr="00FB1A1B">
        <w:rPr>
          <w:rFonts w:cs="Arial"/>
          <w:lang w:eastAsia="en-US"/>
        </w:rPr>
        <w:t>)</w:t>
      </w:r>
      <w:r w:rsidRPr="00FB1A1B">
        <w:rPr>
          <w:rFonts w:cs="Arial"/>
        </w:rPr>
        <w:t>;</w:t>
      </w:r>
    </w:p>
    <w:p w14:paraId="2DD8EDA5" w14:textId="77777777" w:rsidR="003C5E9D" w:rsidRPr="00FB1A1B" w:rsidRDefault="003C5E9D" w:rsidP="00D35406">
      <w:pPr>
        <w:pStyle w:val="datumtevilka"/>
        <w:numPr>
          <w:ilvl w:val="0"/>
          <w:numId w:val="13"/>
        </w:numPr>
        <w:spacing w:line="240" w:lineRule="auto"/>
        <w:ind w:left="357" w:hanging="357"/>
        <w:jc w:val="both"/>
        <w:rPr>
          <w:rFonts w:cs="Arial"/>
        </w:rPr>
      </w:pPr>
      <w:r w:rsidRPr="00FB1A1B">
        <w:rPr>
          <w:rFonts w:cs="Arial"/>
        </w:rPr>
        <w:t>na podlagi zahtev po sodelovanju s strani Evropskega urada za boj proti goljufijam (OLAF), v primeru suma zlorab sredstev proračuna EU.</w:t>
      </w:r>
    </w:p>
    <w:p w14:paraId="7621A330" w14:textId="77777777" w:rsidR="003C5E9D" w:rsidRPr="00FB1A1B" w:rsidRDefault="003C5E9D" w:rsidP="00D35406">
      <w:pPr>
        <w:pStyle w:val="datumtevilka"/>
        <w:ind w:left="720"/>
        <w:rPr>
          <w:rFonts w:cs="Arial"/>
        </w:rPr>
      </w:pPr>
    </w:p>
    <w:p w14:paraId="037E56E3" w14:textId="77777777" w:rsidR="003C5E9D" w:rsidRPr="00FB1A1B" w:rsidRDefault="003C5E9D" w:rsidP="00D35406">
      <w:pPr>
        <w:pStyle w:val="datumtevilka"/>
        <w:jc w:val="both"/>
        <w:rPr>
          <w:rFonts w:cs="Arial"/>
        </w:rPr>
      </w:pPr>
      <w:r w:rsidRPr="00FB1A1B">
        <w:rPr>
          <w:rFonts w:cs="Arial"/>
        </w:rPr>
        <w:t xml:space="preserve">Poleg prioritetnih inšpekcijskih nadzorov na podlagi prijav bo proračunska inšpekcija izvajala tudi </w:t>
      </w:r>
      <w:r w:rsidRPr="00FB1A1B">
        <w:rPr>
          <w:rFonts w:cs="Arial"/>
          <w:b/>
        </w:rPr>
        <w:t>nadzore na podlagi drugih prijav in pobud</w:t>
      </w:r>
      <w:r w:rsidRPr="00FB1A1B">
        <w:rPr>
          <w:rFonts w:cs="Arial"/>
        </w:rPr>
        <w:t xml:space="preserve"> </w:t>
      </w:r>
      <w:r w:rsidRPr="00FB1A1B">
        <w:rPr>
          <w:rFonts w:cs="Arial"/>
          <w:b/>
          <w:bCs/>
        </w:rPr>
        <w:t>ter informacij</w:t>
      </w:r>
      <w:r w:rsidRPr="00FB1A1B">
        <w:rPr>
          <w:rFonts w:cs="Arial"/>
        </w:rPr>
        <w:t xml:space="preserve"> o kršitvah predpisov, </w:t>
      </w:r>
      <w:r w:rsidRPr="00FB1A1B">
        <w:rPr>
          <w:rFonts w:cs="Arial"/>
          <w:b/>
          <w:bCs/>
        </w:rPr>
        <w:t>zaznanih v medijih</w:t>
      </w:r>
      <w:r w:rsidRPr="00FB1A1B">
        <w:rPr>
          <w:rFonts w:cs="Arial"/>
        </w:rPr>
        <w:t xml:space="preserve">, pri čemer bo število teh nadzorov odvisno od razpoložljivih kadrovskih kapacitet. </w:t>
      </w:r>
    </w:p>
    <w:p w14:paraId="20D7EC0D" w14:textId="77777777" w:rsidR="003C5E9D" w:rsidRPr="00FB1A1B" w:rsidRDefault="003C5E9D" w:rsidP="00D35406">
      <w:pPr>
        <w:pStyle w:val="datumtevilka"/>
        <w:rPr>
          <w:rFonts w:cs="Arial"/>
        </w:rPr>
      </w:pPr>
    </w:p>
    <w:p w14:paraId="1687814C" w14:textId="77777777" w:rsidR="003C5E9D" w:rsidRPr="00FB1A1B" w:rsidRDefault="003C5E9D" w:rsidP="00D35406">
      <w:pPr>
        <w:pStyle w:val="datumtevilka"/>
        <w:rPr>
          <w:rFonts w:cs="Arial"/>
          <w:b/>
        </w:rPr>
      </w:pPr>
      <w:r w:rsidRPr="00FB1A1B">
        <w:rPr>
          <w:rFonts w:cs="Arial"/>
          <w:b/>
        </w:rPr>
        <w:t>Letni načrt dela proračunske inšpekcije za leto 2021</w:t>
      </w:r>
    </w:p>
    <w:p w14:paraId="6777FA87" w14:textId="77777777" w:rsidR="003C5E9D" w:rsidRPr="00FB1A1B" w:rsidRDefault="003C5E9D" w:rsidP="00D35406">
      <w:pPr>
        <w:pStyle w:val="datumtevilka"/>
        <w:rPr>
          <w:rFonts w:cs="Arial"/>
          <w:b/>
        </w:rPr>
      </w:pPr>
    </w:p>
    <w:p w14:paraId="00D2F68C" w14:textId="77777777" w:rsidR="003C5E9D" w:rsidRPr="00FB1A1B" w:rsidRDefault="003C5E9D" w:rsidP="00D35406">
      <w:pPr>
        <w:pStyle w:val="datumtevilka"/>
        <w:rPr>
          <w:rFonts w:cs="Arial"/>
        </w:rPr>
      </w:pPr>
      <w:r w:rsidRPr="00FB1A1B">
        <w:rPr>
          <w:rFonts w:cs="Arial"/>
        </w:rPr>
        <w:t xml:space="preserve">V letu 2021 proračunska inšpekcija načrtuje izvedbo </w:t>
      </w:r>
      <w:r w:rsidRPr="00FB1A1B">
        <w:rPr>
          <w:rFonts w:cs="Arial"/>
          <w:b/>
        </w:rPr>
        <w:t>60 inšpekcijskih nadzorov</w:t>
      </w:r>
      <w:r w:rsidRPr="00FB1A1B">
        <w:rPr>
          <w:rFonts w:cs="Arial"/>
        </w:rPr>
        <w:t>, od tega:</w:t>
      </w:r>
    </w:p>
    <w:p w14:paraId="384902BF" w14:textId="77777777" w:rsidR="003C5E9D" w:rsidRPr="00FB1A1B" w:rsidRDefault="003C5E9D" w:rsidP="00D35406">
      <w:pPr>
        <w:pStyle w:val="datumtevilka"/>
        <w:numPr>
          <w:ilvl w:val="0"/>
          <w:numId w:val="14"/>
        </w:numPr>
        <w:spacing w:line="240" w:lineRule="auto"/>
        <w:ind w:left="357" w:hanging="357"/>
        <w:jc w:val="both"/>
        <w:rPr>
          <w:rFonts w:cs="Arial"/>
        </w:rPr>
      </w:pPr>
      <w:r w:rsidRPr="00FB1A1B">
        <w:rPr>
          <w:rFonts w:cs="Arial"/>
          <w:b/>
        </w:rPr>
        <w:t>45</w:t>
      </w:r>
      <w:r w:rsidRPr="00FB1A1B">
        <w:rPr>
          <w:rFonts w:cs="Arial"/>
        </w:rPr>
        <w:t xml:space="preserve"> rednih inšpekcijskih nadzorov</w:t>
      </w:r>
    </w:p>
    <w:p w14:paraId="63FB2178" w14:textId="77777777" w:rsidR="003C5E9D" w:rsidRPr="00FB1A1B" w:rsidRDefault="003C5E9D" w:rsidP="00D35406">
      <w:pPr>
        <w:pStyle w:val="datumtevilka"/>
        <w:numPr>
          <w:ilvl w:val="0"/>
          <w:numId w:val="14"/>
        </w:numPr>
        <w:spacing w:line="240" w:lineRule="auto"/>
        <w:ind w:left="357" w:hanging="357"/>
        <w:jc w:val="both"/>
        <w:rPr>
          <w:rFonts w:cs="Arial"/>
        </w:rPr>
      </w:pPr>
      <w:r w:rsidRPr="00FB1A1B">
        <w:rPr>
          <w:rFonts w:cs="Arial"/>
          <w:b/>
        </w:rPr>
        <w:t>15</w:t>
      </w:r>
      <w:r w:rsidRPr="00FB1A1B">
        <w:rPr>
          <w:rFonts w:cs="Arial"/>
        </w:rPr>
        <w:t xml:space="preserve"> inšpekcijskih nadzorov na podlagi prijav in pobud ter ostalih zaznanih kršitev.</w:t>
      </w:r>
    </w:p>
    <w:p w14:paraId="343FD3DC" w14:textId="77777777" w:rsidR="003C5E9D" w:rsidRPr="00FB1A1B" w:rsidRDefault="003C5E9D" w:rsidP="00D35406">
      <w:pPr>
        <w:pStyle w:val="datumtevilka"/>
        <w:rPr>
          <w:rFonts w:cs="Arial"/>
          <w:b/>
        </w:rPr>
      </w:pPr>
    </w:p>
    <w:p w14:paraId="0FAF5B8B" w14:textId="77777777" w:rsidR="003C5E9D" w:rsidRPr="00FB1A1B" w:rsidRDefault="003C5E9D" w:rsidP="00D35406">
      <w:pPr>
        <w:pStyle w:val="datumtevilka"/>
        <w:jc w:val="both"/>
        <w:rPr>
          <w:rFonts w:cs="Arial"/>
        </w:rPr>
      </w:pPr>
      <w:r w:rsidRPr="00FB1A1B">
        <w:rPr>
          <w:rFonts w:cs="Arial"/>
        </w:rPr>
        <w:t xml:space="preserve">Delež inšpekcijskih nadzorov na podlagi prijav, ki jih proračunska inšpekcija načrtuje opraviti v letu 2021, je 25 %, pri čemer pa dejanski delež na tej podlagi izvedenih inšpekcijskih nadzorov lahko odstopa od načrtovanega v odvisnosti od števila in vsebine prijav, ki jih bo proračunska inšpekcija prejela tekom leta 2021. </w:t>
      </w:r>
    </w:p>
    <w:p w14:paraId="555794F3" w14:textId="77777777" w:rsidR="003C5E9D" w:rsidRPr="00FB1A1B" w:rsidRDefault="003C5E9D" w:rsidP="00D35406">
      <w:pPr>
        <w:pStyle w:val="datumtevilka"/>
        <w:rPr>
          <w:rFonts w:cs="Arial"/>
          <w:b/>
        </w:rPr>
      </w:pPr>
    </w:p>
    <w:p w14:paraId="1BFA03A0" w14:textId="77777777" w:rsidR="003C5E9D" w:rsidRPr="00FB1A1B" w:rsidRDefault="003C5E9D" w:rsidP="00D35406">
      <w:pPr>
        <w:pStyle w:val="datumtevilka"/>
        <w:jc w:val="both"/>
        <w:rPr>
          <w:rFonts w:cs="Arial"/>
        </w:rPr>
      </w:pPr>
      <w:r w:rsidRPr="00FB1A1B">
        <w:rPr>
          <w:rFonts w:cs="Arial"/>
          <w:bCs/>
        </w:rPr>
        <w:lastRenderedPageBreak/>
        <w:t xml:space="preserve">V letu 2021 proračunska inšpekcija načrtuje tudi izvedbo </w:t>
      </w:r>
      <w:r w:rsidRPr="00FB1A1B">
        <w:rPr>
          <w:rFonts w:cs="Arial"/>
          <w:b/>
        </w:rPr>
        <w:t>skupnih inšpekcijskih pregledov z ostalimi inšpekcijami</w:t>
      </w:r>
      <w:r w:rsidRPr="00FB1A1B">
        <w:rPr>
          <w:rFonts w:cs="Arial"/>
          <w:bCs/>
        </w:rPr>
        <w:t xml:space="preserve">, predvsem na področju šolstva, in sicer nadzorovanje porabe sredstev v šolah, namenjenih za </w:t>
      </w:r>
      <w:r w:rsidRPr="00FB1A1B">
        <w:rPr>
          <w:rFonts w:cs="Arial"/>
        </w:rPr>
        <w:t xml:space="preserve">organizacijo in opravljanje dejavnosti šolske prehrane. </w:t>
      </w:r>
    </w:p>
    <w:p w14:paraId="6169C054" w14:textId="77777777" w:rsidR="00C027C7" w:rsidRPr="00FB1A1B" w:rsidRDefault="00C027C7" w:rsidP="00D35406">
      <w:pPr>
        <w:pStyle w:val="Odstavekseznama"/>
        <w:spacing w:line="240" w:lineRule="auto"/>
        <w:ind w:left="0"/>
        <w:jc w:val="both"/>
        <w:rPr>
          <w:rFonts w:cs="Arial"/>
          <w:szCs w:val="20"/>
        </w:rPr>
      </w:pPr>
    </w:p>
    <w:p w14:paraId="310440FD" w14:textId="77777777" w:rsidR="00704AE6" w:rsidRPr="00FB1A1B" w:rsidRDefault="008D3A72" w:rsidP="00D35406">
      <w:pPr>
        <w:pStyle w:val="Odstavekseznama1"/>
        <w:spacing w:line="240" w:lineRule="auto"/>
        <w:ind w:left="0"/>
        <w:jc w:val="both"/>
        <w:rPr>
          <w:rFonts w:cs="Arial"/>
          <w:b/>
          <w:szCs w:val="20"/>
          <w:u w:val="single"/>
        </w:rPr>
      </w:pPr>
      <w:r w:rsidRPr="00FB1A1B">
        <w:rPr>
          <w:rFonts w:cs="Arial"/>
          <w:b/>
          <w:szCs w:val="20"/>
          <w:u w:val="single"/>
        </w:rPr>
        <w:t>2.</w:t>
      </w:r>
      <w:r w:rsidR="00704AE6" w:rsidRPr="00FB1A1B">
        <w:rPr>
          <w:rFonts w:cs="Arial"/>
          <w:b/>
          <w:szCs w:val="20"/>
          <w:u w:val="single"/>
        </w:rPr>
        <w:t xml:space="preserve">3 </w:t>
      </w:r>
      <w:r w:rsidR="00EE2587" w:rsidRPr="00FB1A1B">
        <w:rPr>
          <w:rFonts w:cs="Arial"/>
          <w:b/>
          <w:szCs w:val="20"/>
          <w:u w:val="single"/>
        </w:rPr>
        <w:t>URAD REPUBLIKE SLOVENIJE ZA PREPREČEVANJE PRANJA DENARJA</w:t>
      </w:r>
    </w:p>
    <w:p w14:paraId="0B3E0806" w14:textId="77777777" w:rsidR="00704AE6" w:rsidRPr="00FB1A1B" w:rsidRDefault="00704AE6" w:rsidP="00D35406">
      <w:pPr>
        <w:pStyle w:val="Odstavekseznama1"/>
        <w:spacing w:line="240" w:lineRule="auto"/>
        <w:ind w:left="0"/>
        <w:jc w:val="both"/>
        <w:rPr>
          <w:rFonts w:cs="Arial"/>
          <w:szCs w:val="20"/>
          <w:highlight w:val="yellow"/>
        </w:rPr>
      </w:pPr>
    </w:p>
    <w:p w14:paraId="65C6870C" w14:textId="77777777" w:rsidR="00833A64" w:rsidRPr="00FB1A1B" w:rsidRDefault="00833A64" w:rsidP="00D35406">
      <w:pPr>
        <w:spacing w:line="240" w:lineRule="auto"/>
        <w:jc w:val="both"/>
        <w:rPr>
          <w:rFonts w:cs="Arial"/>
          <w:bCs/>
          <w:szCs w:val="20"/>
        </w:rPr>
      </w:pPr>
      <w:r w:rsidRPr="00FB1A1B">
        <w:rPr>
          <w:rFonts w:cs="Arial"/>
          <w:bCs/>
          <w:szCs w:val="20"/>
        </w:rPr>
        <w:t>Urad RS za preprečevanje pranja denarja (v nadaljevanju: Urad) je bil z Zakonom o preprečevanju pranja denarja in financiranja terorizma (Uradni list RS, št. 68/16, 81/19</w:t>
      </w:r>
      <w:r w:rsidR="00682F58">
        <w:rPr>
          <w:rFonts w:cs="Arial"/>
          <w:bCs/>
          <w:szCs w:val="20"/>
        </w:rPr>
        <w:t xml:space="preserve">, </w:t>
      </w:r>
      <w:r w:rsidRPr="00FB1A1B">
        <w:rPr>
          <w:rFonts w:cs="Arial"/>
          <w:bCs/>
          <w:szCs w:val="20"/>
        </w:rPr>
        <w:t>91/20</w:t>
      </w:r>
      <w:r w:rsidR="00682F58">
        <w:rPr>
          <w:rFonts w:cs="Arial"/>
          <w:bCs/>
          <w:szCs w:val="20"/>
        </w:rPr>
        <w:t xml:space="preserve"> in 2/21 – popr.</w:t>
      </w:r>
      <w:r w:rsidR="000D7386" w:rsidRPr="00FB1A1B">
        <w:rPr>
          <w:rFonts w:cs="Arial"/>
          <w:bCs/>
          <w:szCs w:val="20"/>
        </w:rPr>
        <w:t>,</w:t>
      </w:r>
      <w:r w:rsidRPr="00FB1A1B">
        <w:rPr>
          <w:rFonts w:cs="Arial"/>
          <w:bCs/>
          <w:szCs w:val="20"/>
        </w:rPr>
        <w:t xml:space="preserve"> v nadaljevanju ZPPDFT-1), ki je stopil v veljavo dne 19.</w:t>
      </w:r>
      <w:r w:rsidR="000D7386" w:rsidRPr="00FB1A1B">
        <w:rPr>
          <w:rFonts w:cs="Arial"/>
          <w:bCs/>
          <w:szCs w:val="20"/>
        </w:rPr>
        <w:t xml:space="preserve"> </w:t>
      </w:r>
      <w:r w:rsidRPr="00FB1A1B">
        <w:rPr>
          <w:rFonts w:cs="Arial"/>
          <w:bCs/>
          <w:szCs w:val="20"/>
        </w:rPr>
        <w:t>11.</w:t>
      </w:r>
      <w:r w:rsidR="000D7386" w:rsidRPr="00FB1A1B">
        <w:rPr>
          <w:rFonts w:cs="Arial"/>
          <w:bCs/>
          <w:szCs w:val="20"/>
        </w:rPr>
        <w:t xml:space="preserve"> </w:t>
      </w:r>
      <w:r w:rsidRPr="00FB1A1B">
        <w:rPr>
          <w:rFonts w:cs="Arial"/>
          <w:bCs/>
          <w:szCs w:val="20"/>
        </w:rPr>
        <w:t>2016, določen kot inšpekcijski nadzorni organ nad vsemi zavezanci po ZPPDFT-1. Posamezne vrste zavezancev so že do tedaj imele svoje primarne nadzorne organe, ki so imeli pristojnost, da nadzorujejo izvajanje določb ZPPDFT-1. Ti nadzorni organi so Banka Slovenije, Agencija za trg vrednostnih papirjev, Tržni inšpektorat RS, Agencija za zavarovalni nadzor, Finančna uprava RS, Agencija za javni nadzor nad revidiranjem, Odvetniška zbornica in Notarska zbornica.</w:t>
      </w:r>
    </w:p>
    <w:p w14:paraId="0C37D265" w14:textId="77777777" w:rsidR="00833A64" w:rsidRPr="00FB1A1B" w:rsidRDefault="00833A64" w:rsidP="00D35406">
      <w:pPr>
        <w:spacing w:line="240" w:lineRule="auto"/>
        <w:jc w:val="both"/>
        <w:rPr>
          <w:rFonts w:cs="Arial"/>
          <w:bCs/>
          <w:szCs w:val="20"/>
        </w:rPr>
      </w:pPr>
    </w:p>
    <w:p w14:paraId="548F29E8" w14:textId="77777777" w:rsidR="00833A64" w:rsidRPr="00FB1A1B" w:rsidRDefault="00833A64" w:rsidP="00D35406">
      <w:pPr>
        <w:spacing w:line="240" w:lineRule="auto"/>
        <w:jc w:val="both"/>
        <w:rPr>
          <w:rFonts w:cs="Arial"/>
          <w:bCs/>
          <w:szCs w:val="20"/>
        </w:rPr>
      </w:pPr>
      <w:r w:rsidRPr="00FB1A1B">
        <w:rPr>
          <w:rFonts w:cs="Arial"/>
          <w:bCs/>
          <w:szCs w:val="20"/>
        </w:rPr>
        <w:t>Vsi našteti nadzorni organi so svoje pristojnosti ohranili in tako še vedno opravljajo nadzor vsak nad določeno vrsto zavezancev kot t.</w:t>
      </w:r>
      <w:r w:rsidR="000D7386" w:rsidRPr="00FB1A1B">
        <w:rPr>
          <w:rFonts w:cs="Arial"/>
          <w:bCs/>
          <w:szCs w:val="20"/>
        </w:rPr>
        <w:t xml:space="preserve"> </w:t>
      </w:r>
      <w:r w:rsidRPr="00FB1A1B">
        <w:rPr>
          <w:rFonts w:cs="Arial"/>
          <w:bCs/>
          <w:szCs w:val="20"/>
        </w:rPr>
        <w:t>i. primarni nadzorniki. Več zavezancev do uveljavitve novega ZPPDFT-1 ni imelo določenega nobenega nadzornega organa, ki bi lahko opravljal inšpekcijski nadzor, zato bo Urad tudi v letu 2021 večjo pozornost usmeril nanje.</w:t>
      </w:r>
    </w:p>
    <w:p w14:paraId="1347927C" w14:textId="77777777" w:rsidR="00833A64" w:rsidRPr="00FB1A1B" w:rsidRDefault="00833A64" w:rsidP="00D35406">
      <w:pPr>
        <w:spacing w:line="276" w:lineRule="auto"/>
        <w:jc w:val="both"/>
        <w:rPr>
          <w:rFonts w:cs="Arial"/>
          <w:bCs/>
          <w:szCs w:val="20"/>
        </w:rPr>
      </w:pPr>
    </w:p>
    <w:p w14:paraId="3BCB536C" w14:textId="77777777" w:rsidR="00833A64" w:rsidRPr="00FB1A1B" w:rsidRDefault="00833A64" w:rsidP="00D35406">
      <w:pPr>
        <w:spacing w:line="276" w:lineRule="auto"/>
        <w:jc w:val="both"/>
        <w:rPr>
          <w:rFonts w:cs="Arial"/>
          <w:bCs/>
          <w:szCs w:val="20"/>
        </w:rPr>
      </w:pPr>
      <w:r w:rsidRPr="00FB1A1B">
        <w:rPr>
          <w:rFonts w:cs="Arial"/>
          <w:bCs/>
          <w:szCs w:val="20"/>
        </w:rPr>
        <w:t>Skladno s 140. členom ZPPDFT-1 Urad pri načrtovanju nadzora upošteva:</w:t>
      </w:r>
    </w:p>
    <w:p w14:paraId="024C2ECE" w14:textId="77777777" w:rsidR="00833A64" w:rsidRPr="00FB1A1B" w:rsidRDefault="00833A64" w:rsidP="00D35406">
      <w:pPr>
        <w:pStyle w:val="Alineazaodstavkom"/>
        <w:numPr>
          <w:ilvl w:val="0"/>
          <w:numId w:val="20"/>
        </w:numPr>
        <w:overflowPunct/>
        <w:autoSpaceDE/>
        <w:autoSpaceDN/>
        <w:adjustRightInd/>
        <w:spacing w:line="240" w:lineRule="auto"/>
        <w:textAlignment w:val="auto"/>
        <w:rPr>
          <w:sz w:val="20"/>
          <w:szCs w:val="20"/>
        </w:rPr>
      </w:pPr>
      <w:r w:rsidRPr="00FB1A1B">
        <w:rPr>
          <w:sz w:val="20"/>
          <w:szCs w:val="20"/>
        </w:rPr>
        <w:t>podatke o ugotovljenih tveganjih za pranje denarja in financiranje terorizma iz nacionalne ocene tveganja,</w:t>
      </w:r>
    </w:p>
    <w:p w14:paraId="3FAC3CC6" w14:textId="77777777" w:rsidR="00833A64" w:rsidRPr="00FB1A1B" w:rsidRDefault="00833A64" w:rsidP="00D35406">
      <w:pPr>
        <w:pStyle w:val="Alineazaodstavkom"/>
        <w:numPr>
          <w:ilvl w:val="0"/>
          <w:numId w:val="20"/>
        </w:numPr>
        <w:overflowPunct/>
        <w:autoSpaceDE/>
        <w:autoSpaceDN/>
        <w:adjustRightInd/>
        <w:spacing w:line="240" w:lineRule="auto"/>
        <w:textAlignment w:val="auto"/>
        <w:rPr>
          <w:sz w:val="20"/>
          <w:szCs w:val="20"/>
        </w:rPr>
      </w:pPr>
      <w:r w:rsidRPr="00FB1A1B">
        <w:rPr>
          <w:sz w:val="20"/>
          <w:szCs w:val="20"/>
        </w:rPr>
        <w:t>podatke o specifičnih nacionalnih in mednarodnih tveganjih, povezanih s strankami, produkti in storitvami,</w:t>
      </w:r>
    </w:p>
    <w:p w14:paraId="4DA44AA7" w14:textId="77777777" w:rsidR="00833A64" w:rsidRPr="00FB1A1B" w:rsidRDefault="00833A64" w:rsidP="00D35406">
      <w:pPr>
        <w:pStyle w:val="Alineazaodstavkom"/>
        <w:numPr>
          <w:ilvl w:val="0"/>
          <w:numId w:val="20"/>
        </w:numPr>
        <w:overflowPunct/>
        <w:autoSpaceDE/>
        <w:autoSpaceDN/>
        <w:adjustRightInd/>
        <w:spacing w:line="240" w:lineRule="auto"/>
        <w:textAlignment w:val="auto"/>
        <w:rPr>
          <w:sz w:val="20"/>
          <w:szCs w:val="20"/>
        </w:rPr>
      </w:pPr>
      <w:r w:rsidRPr="00FB1A1B">
        <w:rPr>
          <w:sz w:val="20"/>
          <w:szCs w:val="20"/>
        </w:rPr>
        <w:t>podatke o tveganju posameznih zavezancev in druge razpoložljive podatke ter</w:t>
      </w:r>
    </w:p>
    <w:p w14:paraId="32D0C787" w14:textId="77777777" w:rsidR="00833A64" w:rsidRPr="00FB1A1B" w:rsidRDefault="00833A64" w:rsidP="00D35406">
      <w:pPr>
        <w:pStyle w:val="Alineazaodstavkom"/>
        <w:numPr>
          <w:ilvl w:val="0"/>
          <w:numId w:val="20"/>
        </w:numPr>
        <w:overflowPunct/>
        <w:autoSpaceDE/>
        <w:autoSpaceDN/>
        <w:adjustRightInd/>
        <w:spacing w:line="240" w:lineRule="auto"/>
        <w:textAlignment w:val="auto"/>
        <w:rPr>
          <w:sz w:val="20"/>
          <w:szCs w:val="20"/>
        </w:rPr>
      </w:pPr>
      <w:r w:rsidRPr="00FB1A1B">
        <w:rPr>
          <w:sz w:val="20"/>
          <w:szCs w:val="20"/>
        </w:rPr>
        <w:t>pomembne dogodke ali spremembe v zvezi z upravljanjem in vodenjem zavezanca ter spremembo dejavnosti.</w:t>
      </w:r>
    </w:p>
    <w:p w14:paraId="0E835E3D" w14:textId="77777777" w:rsidR="00833A64" w:rsidRPr="00FB1A1B" w:rsidRDefault="00833A64" w:rsidP="00D35406">
      <w:pPr>
        <w:pStyle w:val="Alineazaodstavkom"/>
        <w:ind w:left="425"/>
        <w:rPr>
          <w:sz w:val="20"/>
          <w:szCs w:val="20"/>
        </w:rPr>
      </w:pPr>
    </w:p>
    <w:p w14:paraId="60C2F59E" w14:textId="77777777" w:rsidR="00833A64" w:rsidRPr="00FB1A1B" w:rsidRDefault="00833A64" w:rsidP="00D35406">
      <w:pPr>
        <w:pStyle w:val="Odstavekseznama"/>
        <w:numPr>
          <w:ilvl w:val="0"/>
          <w:numId w:val="21"/>
        </w:numPr>
        <w:spacing w:line="276" w:lineRule="auto"/>
        <w:contextualSpacing/>
        <w:jc w:val="both"/>
        <w:rPr>
          <w:rFonts w:cs="Arial"/>
          <w:bCs/>
          <w:szCs w:val="20"/>
          <w:u w:val="single"/>
        </w:rPr>
      </w:pPr>
      <w:r w:rsidRPr="00FB1A1B">
        <w:rPr>
          <w:rFonts w:cs="Arial"/>
          <w:bCs/>
          <w:szCs w:val="20"/>
          <w:u w:val="single"/>
        </w:rPr>
        <w:t>Sistemski inšpekcijski nadzori:</w:t>
      </w:r>
    </w:p>
    <w:p w14:paraId="325595BA" w14:textId="77777777" w:rsidR="00B56DFE" w:rsidRPr="00FB1A1B" w:rsidRDefault="00B56DFE" w:rsidP="00D35406">
      <w:pPr>
        <w:spacing w:line="276" w:lineRule="auto"/>
        <w:jc w:val="both"/>
        <w:rPr>
          <w:rFonts w:cs="Arial"/>
          <w:bCs/>
          <w:szCs w:val="20"/>
        </w:rPr>
      </w:pPr>
    </w:p>
    <w:p w14:paraId="185DC68E" w14:textId="77777777" w:rsidR="00833A64" w:rsidRPr="00FB1A1B" w:rsidRDefault="00833A64" w:rsidP="00D35406">
      <w:pPr>
        <w:spacing w:line="240" w:lineRule="auto"/>
        <w:jc w:val="both"/>
        <w:rPr>
          <w:rFonts w:cs="Arial"/>
          <w:bCs/>
          <w:szCs w:val="20"/>
        </w:rPr>
      </w:pPr>
      <w:r w:rsidRPr="00FB1A1B">
        <w:rPr>
          <w:rFonts w:cs="Arial"/>
          <w:bCs/>
          <w:szCs w:val="20"/>
        </w:rPr>
        <w:t>V okviru nacionalne ocene tveganja za pranje denarja in financiranje terorizma je bilo opravljena sektorska analiza, iz katere je razvidno, kateri sektorji so bolj izpostavljeni navedenim tveganjem. Analiza je bila narejena za naslednje sektorje: bančni sektor, sektor vrednostnih papirjev, zavarovalniški sektor, sektor drugih finančnih inštitucij (med katere spadajo menjalnice, leasing družbe itd.) ter samostojne nefinančne dejavnosti in poklici (med katere spadajo igralnice, trgovci z nepremičninami, trgovci z dragocenimi kovinami, in kamni, revizorji, računovodje, odvetniki in notarji). Na podlagi ocenjene ranljivosti posameznih sektorjev, zbranih podatkov ter analize tveganja je bilo ugotovljeno, da je bančni sektor izpostavljen najvišjemu tveganju za pranje denarja, sledi mu sektor vrednostnih papirjev, zavarovalniški sektor, sektor samostojnih nefinančnih dejavnosti in poklicev ter sektor ostalih finančnih inštitucij.</w:t>
      </w:r>
    </w:p>
    <w:p w14:paraId="60970216" w14:textId="77777777" w:rsidR="00833A64" w:rsidRPr="00FB1A1B" w:rsidRDefault="00833A64" w:rsidP="00D35406">
      <w:pPr>
        <w:spacing w:line="240" w:lineRule="auto"/>
        <w:jc w:val="both"/>
        <w:rPr>
          <w:rFonts w:cs="Arial"/>
          <w:bCs/>
          <w:szCs w:val="20"/>
        </w:rPr>
      </w:pPr>
    </w:p>
    <w:p w14:paraId="1C37F14B" w14:textId="77777777" w:rsidR="00833A64" w:rsidRPr="00FB1A1B" w:rsidRDefault="00833A64" w:rsidP="00D35406">
      <w:pPr>
        <w:spacing w:line="240" w:lineRule="auto"/>
        <w:jc w:val="both"/>
        <w:rPr>
          <w:rFonts w:cs="Arial"/>
          <w:bCs/>
          <w:szCs w:val="20"/>
        </w:rPr>
      </w:pPr>
      <w:r w:rsidRPr="00FB1A1B">
        <w:rPr>
          <w:rFonts w:cs="Arial"/>
          <w:bCs/>
          <w:szCs w:val="20"/>
        </w:rPr>
        <w:t>Urad ocenjuje, da je potrebno v zvezi s specifičnimi nacionalnimi in mednarodnimi tveganji posebno pozornost nameniti izvajanju določb ZPPDFT-1 pri zavezancih v povezavi s strankami, ki so povezane z državami, ki so uvrščene na seznam visoko tveganih tretjih držav s strateškimi pomanjkljivostmi, v kateri ne veljajo ustrezni ukrepi za preprečevanje in odkrivanje pranja denarja ali financiranja terorizma, ali pri katerih obstaja večja verjetnost za pojav pranja denarja ali financiranja terorizma (</w:t>
      </w:r>
      <w:proofErr w:type="spellStart"/>
      <w:r w:rsidRPr="00FB1A1B">
        <w:rPr>
          <w:rFonts w:cs="Arial"/>
          <w:bCs/>
          <w:szCs w:val="20"/>
        </w:rPr>
        <w:t>t.i</w:t>
      </w:r>
      <w:proofErr w:type="spellEnd"/>
      <w:r w:rsidRPr="00FB1A1B">
        <w:rPr>
          <w:rFonts w:cs="Arial"/>
          <w:bCs/>
          <w:szCs w:val="20"/>
        </w:rPr>
        <w:t>. visoko tvegane države).</w:t>
      </w:r>
    </w:p>
    <w:p w14:paraId="293081EB" w14:textId="77777777" w:rsidR="00833A64" w:rsidRPr="00FB1A1B" w:rsidRDefault="00833A64" w:rsidP="00D35406">
      <w:pPr>
        <w:spacing w:line="276" w:lineRule="auto"/>
        <w:jc w:val="both"/>
        <w:rPr>
          <w:rFonts w:cs="Arial"/>
          <w:bCs/>
          <w:szCs w:val="20"/>
        </w:rPr>
      </w:pPr>
    </w:p>
    <w:p w14:paraId="44F4ECA3" w14:textId="77777777" w:rsidR="00833A64" w:rsidRPr="00FB1A1B" w:rsidRDefault="00833A64" w:rsidP="00D35406">
      <w:pPr>
        <w:spacing w:line="240" w:lineRule="auto"/>
        <w:jc w:val="both"/>
        <w:rPr>
          <w:rFonts w:cs="Arial"/>
          <w:bCs/>
          <w:szCs w:val="20"/>
        </w:rPr>
      </w:pPr>
      <w:r w:rsidRPr="00FB1A1B">
        <w:rPr>
          <w:rFonts w:cs="Arial"/>
          <w:bCs/>
          <w:szCs w:val="20"/>
        </w:rPr>
        <w:t>Sistemski inšpekcijski nadzori bodo tako tudi v letu 2021 po vsebini usmerjeni pretežno v nadzor nad spoštovanjem določb, ki se nanašajo na:</w:t>
      </w:r>
    </w:p>
    <w:p w14:paraId="03270202" w14:textId="77777777" w:rsidR="00833A64" w:rsidRPr="00FB1A1B" w:rsidRDefault="00833A64" w:rsidP="00D35406">
      <w:pPr>
        <w:pStyle w:val="Alineazaodstavkom"/>
        <w:numPr>
          <w:ilvl w:val="0"/>
          <w:numId w:val="20"/>
        </w:numPr>
        <w:overflowPunct/>
        <w:autoSpaceDE/>
        <w:autoSpaceDN/>
        <w:adjustRightInd/>
        <w:spacing w:line="240" w:lineRule="auto"/>
        <w:textAlignment w:val="auto"/>
        <w:rPr>
          <w:sz w:val="20"/>
          <w:szCs w:val="20"/>
        </w:rPr>
      </w:pPr>
      <w:r w:rsidRPr="00FB1A1B">
        <w:rPr>
          <w:sz w:val="20"/>
          <w:szCs w:val="20"/>
        </w:rPr>
        <w:t>izdelavo ocene tveganja pranja denarja in financiranja terorizma s poudarkom na segmentiranju strank,</w:t>
      </w:r>
    </w:p>
    <w:p w14:paraId="0A84C392" w14:textId="77777777" w:rsidR="00833A64" w:rsidRPr="00FB1A1B" w:rsidRDefault="00833A64" w:rsidP="00D35406">
      <w:pPr>
        <w:pStyle w:val="Alineazaodstavkom"/>
        <w:numPr>
          <w:ilvl w:val="0"/>
          <w:numId w:val="20"/>
        </w:numPr>
        <w:overflowPunct/>
        <w:autoSpaceDE/>
        <w:autoSpaceDN/>
        <w:adjustRightInd/>
        <w:spacing w:line="240" w:lineRule="auto"/>
        <w:textAlignment w:val="auto"/>
        <w:rPr>
          <w:sz w:val="20"/>
          <w:szCs w:val="20"/>
        </w:rPr>
      </w:pPr>
      <w:r w:rsidRPr="00FB1A1B">
        <w:rPr>
          <w:sz w:val="20"/>
          <w:szCs w:val="20"/>
        </w:rPr>
        <w:t xml:space="preserve">izvajanje ukrepov za poznavanje stranke (pregled stranke) s poudarkom na ugotavljanju dejanskih lastnikov, in </w:t>
      </w:r>
    </w:p>
    <w:p w14:paraId="224F7E67" w14:textId="77777777" w:rsidR="00833A64" w:rsidRPr="00FB1A1B" w:rsidRDefault="00833A64" w:rsidP="00D35406">
      <w:pPr>
        <w:pStyle w:val="Alineazaodstavkom"/>
        <w:numPr>
          <w:ilvl w:val="0"/>
          <w:numId w:val="20"/>
        </w:numPr>
        <w:overflowPunct/>
        <w:autoSpaceDE/>
        <w:autoSpaceDN/>
        <w:adjustRightInd/>
        <w:spacing w:line="240" w:lineRule="auto"/>
        <w:textAlignment w:val="auto"/>
        <w:rPr>
          <w:sz w:val="20"/>
          <w:szCs w:val="20"/>
        </w:rPr>
      </w:pPr>
      <w:r w:rsidRPr="00FB1A1B">
        <w:rPr>
          <w:sz w:val="20"/>
          <w:szCs w:val="20"/>
        </w:rPr>
        <w:t>skrb za redno strokovno usposabljanje zaposlenih ter zagotovitev redne notranje kontrole nad opravljanjem nalog po ZPPDFT-1.</w:t>
      </w:r>
    </w:p>
    <w:p w14:paraId="5EB0EF07" w14:textId="77777777" w:rsidR="002428FC" w:rsidRPr="00FB1A1B" w:rsidRDefault="002428FC" w:rsidP="00D35406">
      <w:pPr>
        <w:pStyle w:val="Alineazaodstavkom"/>
        <w:rPr>
          <w:sz w:val="20"/>
          <w:szCs w:val="20"/>
        </w:rPr>
      </w:pPr>
    </w:p>
    <w:p w14:paraId="44CEC449" w14:textId="77777777" w:rsidR="00833A64" w:rsidRPr="00FB1A1B" w:rsidRDefault="00833A64" w:rsidP="00D35406">
      <w:pPr>
        <w:pStyle w:val="Alineazaodstavkom"/>
        <w:rPr>
          <w:sz w:val="20"/>
          <w:szCs w:val="20"/>
        </w:rPr>
      </w:pPr>
      <w:r w:rsidRPr="00FB1A1B">
        <w:rPr>
          <w:sz w:val="20"/>
          <w:szCs w:val="20"/>
        </w:rPr>
        <w:t xml:space="preserve">Pri vseh treh ključnih segmentih bo poseben poudarek na področju </w:t>
      </w:r>
      <w:proofErr w:type="spellStart"/>
      <w:r w:rsidRPr="00FB1A1B">
        <w:rPr>
          <w:sz w:val="20"/>
          <w:szCs w:val="20"/>
        </w:rPr>
        <w:t>t.i</w:t>
      </w:r>
      <w:proofErr w:type="spellEnd"/>
      <w:r w:rsidRPr="00FB1A1B">
        <w:rPr>
          <w:sz w:val="20"/>
          <w:szCs w:val="20"/>
        </w:rPr>
        <w:t>. visoko tveganih držav.</w:t>
      </w:r>
    </w:p>
    <w:p w14:paraId="4B4CF37E" w14:textId="77777777" w:rsidR="00833A64" w:rsidRPr="00FB1A1B" w:rsidRDefault="00833A64" w:rsidP="00D35406">
      <w:pPr>
        <w:pStyle w:val="Alineazaodstavkom"/>
        <w:rPr>
          <w:sz w:val="20"/>
          <w:szCs w:val="20"/>
        </w:rPr>
      </w:pPr>
    </w:p>
    <w:p w14:paraId="622613D8" w14:textId="77777777" w:rsidR="00833A64" w:rsidRPr="00FB1A1B" w:rsidRDefault="00833A64" w:rsidP="00D35406">
      <w:pPr>
        <w:pStyle w:val="Alineazaodstavkom"/>
        <w:numPr>
          <w:ilvl w:val="0"/>
          <w:numId w:val="21"/>
        </w:numPr>
        <w:overflowPunct/>
        <w:autoSpaceDE/>
        <w:autoSpaceDN/>
        <w:adjustRightInd/>
        <w:spacing w:line="240" w:lineRule="auto"/>
        <w:textAlignment w:val="auto"/>
        <w:rPr>
          <w:sz w:val="20"/>
          <w:szCs w:val="20"/>
          <w:u w:val="single"/>
        </w:rPr>
      </w:pPr>
      <w:r w:rsidRPr="00FB1A1B">
        <w:rPr>
          <w:sz w:val="20"/>
          <w:szCs w:val="20"/>
          <w:u w:val="single"/>
        </w:rPr>
        <w:lastRenderedPageBreak/>
        <w:t xml:space="preserve">Prioritetni inšpekcijski nadzori </w:t>
      </w:r>
    </w:p>
    <w:p w14:paraId="69D434F6" w14:textId="77777777" w:rsidR="00B56DFE" w:rsidRPr="00FB1A1B" w:rsidRDefault="00B56DFE" w:rsidP="00D35406">
      <w:pPr>
        <w:spacing w:line="276" w:lineRule="auto"/>
        <w:jc w:val="both"/>
        <w:rPr>
          <w:rFonts w:cs="Arial"/>
          <w:bCs/>
          <w:szCs w:val="20"/>
        </w:rPr>
      </w:pPr>
    </w:p>
    <w:p w14:paraId="0D00A600" w14:textId="77777777" w:rsidR="00833A64" w:rsidRPr="00FB1A1B" w:rsidRDefault="00833A64" w:rsidP="00D35406">
      <w:pPr>
        <w:spacing w:line="240" w:lineRule="auto"/>
        <w:jc w:val="both"/>
        <w:rPr>
          <w:rFonts w:cs="Arial"/>
          <w:bCs/>
          <w:szCs w:val="20"/>
        </w:rPr>
      </w:pPr>
      <w:r w:rsidRPr="00FB1A1B">
        <w:rPr>
          <w:rFonts w:cs="Arial"/>
          <w:bCs/>
          <w:szCs w:val="20"/>
        </w:rPr>
        <w:t>Prioritetni inšpekcijski nadzori bodo izvedeni na osnovi prejetih pobud, prijav in lastnih analiz v tistih primerih, ko je prednostna obravnava upravičena z vidika javnega interesa. Javni interes bo izkazan, kadar bodo zatrjevane kršitve predstavljale večje finančne posledice oziroma verjetnost storitve kaznivega dejanja pranja denarja ali financiranja terorizma. Prioritetno bodo obravnavane zadeve, pri katerih gre za večkratne kršitve, ki kažejo na očitno nezakonito poslovanje zavezanca, ponavljajoče se kršitve oziroma večje število kršitev ali posamezne kršitve, ki so uvrščene med najtežje kršitve ZPPDFT-1., prav tako bodo prioritetno izvedeni inšpekcijski nadzori v primerih, ko so ugotovitve nadzornikov pomembne za delo drugih organov ali inštitucij.</w:t>
      </w:r>
    </w:p>
    <w:p w14:paraId="6CECFF4D" w14:textId="77777777" w:rsidR="00833A64" w:rsidRPr="00FB1A1B" w:rsidRDefault="00833A64" w:rsidP="00D35406">
      <w:pPr>
        <w:spacing w:line="276" w:lineRule="auto"/>
        <w:jc w:val="both"/>
        <w:rPr>
          <w:rFonts w:cs="Arial"/>
          <w:bCs/>
          <w:szCs w:val="20"/>
        </w:rPr>
      </w:pPr>
    </w:p>
    <w:p w14:paraId="5B0B1ABE" w14:textId="77777777" w:rsidR="00833A64" w:rsidRPr="00FB1A1B" w:rsidRDefault="00833A64" w:rsidP="00D35406">
      <w:pPr>
        <w:pStyle w:val="Odstavekseznama"/>
        <w:numPr>
          <w:ilvl w:val="0"/>
          <w:numId w:val="21"/>
        </w:numPr>
        <w:spacing w:line="276" w:lineRule="auto"/>
        <w:contextualSpacing/>
        <w:jc w:val="both"/>
        <w:rPr>
          <w:rFonts w:cs="Arial"/>
          <w:bCs/>
          <w:szCs w:val="20"/>
          <w:u w:val="single"/>
        </w:rPr>
      </w:pPr>
      <w:r w:rsidRPr="00FB1A1B">
        <w:rPr>
          <w:rFonts w:cs="Arial"/>
          <w:bCs/>
          <w:szCs w:val="20"/>
          <w:u w:val="single"/>
        </w:rPr>
        <w:t xml:space="preserve">Ostali inšpekcijski nadzori </w:t>
      </w:r>
    </w:p>
    <w:p w14:paraId="540DC8E8" w14:textId="77777777" w:rsidR="002428FC" w:rsidRPr="00FB1A1B" w:rsidRDefault="002428FC" w:rsidP="00D35406">
      <w:pPr>
        <w:pStyle w:val="Odstavekseznama"/>
        <w:spacing w:line="276" w:lineRule="auto"/>
        <w:ind w:left="720"/>
        <w:contextualSpacing/>
        <w:jc w:val="both"/>
        <w:rPr>
          <w:rFonts w:cs="Arial"/>
          <w:bCs/>
          <w:szCs w:val="20"/>
          <w:u w:val="single"/>
        </w:rPr>
      </w:pPr>
    </w:p>
    <w:p w14:paraId="2FE15CFA" w14:textId="77777777" w:rsidR="00833A64" w:rsidRPr="00FB1A1B" w:rsidRDefault="00833A64" w:rsidP="00D35406">
      <w:pPr>
        <w:spacing w:line="240" w:lineRule="auto"/>
        <w:jc w:val="both"/>
        <w:rPr>
          <w:rFonts w:cs="Arial"/>
          <w:bCs/>
          <w:szCs w:val="20"/>
        </w:rPr>
      </w:pPr>
      <w:r w:rsidRPr="00FB1A1B">
        <w:rPr>
          <w:rFonts w:cs="Arial"/>
          <w:bCs/>
          <w:szCs w:val="20"/>
        </w:rPr>
        <w:t>Urad bo izvedel samostojne inšpekcijske nadzore predvsem pri tistih zavezancih, ki svojega primarnega nadzornika nimajo, in sicer:</w:t>
      </w:r>
    </w:p>
    <w:p w14:paraId="73B89D7D" w14:textId="77777777" w:rsidR="00833A64" w:rsidRPr="00FB1A1B" w:rsidRDefault="00833A64" w:rsidP="00D35406">
      <w:pPr>
        <w:pStyle w:val="Alineazaodstavkom"/>
        <w:numPr>
          <w:ilvl w:val="0"/>
          <w:numId w:val="20"/>
        </w:numPr>
        <w:overflowPunct/>
        <w:autoSpaceDE/>
        <w:autoSpaceDN/>
        <w:adjustRightInd/>
        <w:spacing w:line="240" w:lineRule="auto"/>
        <w:textAlignment w:val="auto"/>
        <w:rPr>
          <w:sz w:val="20"/>
          <w:szCs w:val="20"/>
        </w:rPr>
      </w:pPr>
      <w:r w:rsidRPr="00FB1A1B">
        <w:rPr>
          <w:sz w:val="20"/>
          <w:szCs w:val="20"/>
        </w:rPr>
        <w:t>pri pošti, če opravlja storitve prenosa denarja (vplačila in izplačila) prek poštne nakaznice;</w:t>
      </w:r>
    </w:p>
    <w:p w14:paraId="0C7EA6DF" w14:textId="77777777" w:rsidR="00833A64" w:rsidRPr="00FB1A1B" w:rsidRDefault="00833A64" w:rsidP="00D35406">
      <w:pPr>
        <w:pStyle w:val="Alineazaodstavkom"/>
        <w:numPr>
          <w:ilvl w:val="0"/>
          <w:numId w:val="20"/>
        </w:numPr>
        <w:overflowPunct/>
        <w:autoSpaceDE/>
        <w:autoSpaceDN/>
        <w:adjustRightInd/>
        <w:spacing w:line="240" w:lineRule="auto"/>
        <w:textAlignment w:val="auto"/>
        <w:rPr>
          <w:sz w:val="20"/>
          <w:szCs w:val="20"/>
        </w:rPr>
      </w:pPr>
      <w:r w:rsidRPr="00FB1A1B">
        <w:rPr>
          <w:sz w:val="20"/>
          <w:szCs w:val="20"/>
        </w:rPr>
        <w:t>pri pravnih in fizičnih osebah, ki opravljajo posle v zvezi z dejavnostjo:</w:t>
      </w:r>
    </w:p>
    <w:p w14:paraId="71D46032" w14:textId="77777777" w:rsidR="00833A64" w:rsidRPr="00FB1A1B" w:rsidRDefault="00833A64" w:rsidP="00D35406">
      <w:pPr>
        <w:pStyle w:val="rkovnatokazatevilnotoko"/>
        <w:numPr>
          <w:ilvl w:val="0"/>
          <w:numId w:val="23"/>
        </w:numPr>
        <w:rPr>
          <w:sz w:val="20"/>
          <w:szCs w:val="20"/>
        </w:rPr>
      </w:pPr>
      <w:r w:rsidRPr="00FB1A1B">
        <w:rPr>
          <w:sz w:val="20"/>
          <w:szCs w:val="20"/>
        </w:rPr>
        <w:t>izdajanja in upravljanja drugih plačilnih sredstev (npr. menic in potovalnih čekov), pri čemer ne gre za plačilno storitev v skladu z zakonom, ki ureja plačilne storitve in sisteme,</w:t>
      </w:r>
    </w:p>
    <w:p w14:paraId="7B7B5E4A" w14:textId="77777777" w:rsidR="00833A64" w:rsidRPr="00FB1A1B" w:rsidRDefault="00833A64" w:rsidP="00D35406">
      <w:pPr>
        <w:pStyle w:val="rkovnatokazatevilnotoko"/>
        <w:numPr>
          <w:ilvl w:val="0"/>
          <w:numId w:val="23"/>
        </w:numPr>
        <w:rPr>
          <w:sz w:val="20"/>
          <w:szCs w:val="20"/>
        </w:rPr>
      </w:pPr>
      <w:r w:rsidRPr="00FB1A1B">
        <w:rPr>
          <w:sz w:val="20"/>
          <w:szCs w:val="20"/>
        </w:rPr>
        <w:t>izdajanja garancij in drugih jamstev,</w:t>
      </w:r>
    </w:p>
    <w:p w14:paraId="46DD2E19" w14:textId="77777777" w:rsidR="00833A64" w:rsidRPr="00FB1A1B" w:rsidRDefault="00833A64" w:rsidP="00D35406">
      <w:pPr>
        <w:pStyle w:val="rkovnatokazatevilnotoko"/>
        <w:numPr>
          <w:ilvl w:val="0"/>
          <w:numId w:val="23"/>
        </w:numPr>
        <w:rPr>
          <w:sz w:val="20"/>
          <w:szCs w:val="20"/>
        </w:rPr>
      </w:pPr>
      <w:r w:rsidRPr="00FB1A1B">
        <w:rPr>
          <w:sz w:val="20"/>
          <w:szCs w:val="20"/>
        </w:rPr>
        <w:t>upravljanja naložb za tretje osebe in svetovanja v zvezi s tem ter upravljanja naložb Republike Slovenije v skladu z zakonom, ki ureja Slovenski državni holding,</w:t>
      </w:r>
    </w:p>
    <w:p w14:paraId="2E3E609B" w14:textId="77777777" w:rsidR="00833A64" w:rsidRPr="00FB1A1B" w:rsidRDefault="00833A64" w:rsidP="00D35406">
      <w:pPr>
        <w:pStyle w:val="rkovnatokazatevilnotoko"/>
        <w:numPr>
          <w:ilvl w:val="0"/>
          <w:numId w:val="23"/>
        </w:numPr>
        <w:rPr>
          <w:sz w:val="20"/>
          <w:szCs w:val="20"/>
        </w:rPr>
      </w:pPr>
      <w:r w:rsidRPr="00FB1A1B">
        <w:rPr>
          <w:sz w:val="20"/>
          <w:szCs w:val="20"/>
        </w:rPr>
        <w:t>oddajanja sefov,</w:t>
      </w:r>
    </w:p>
    <w:p w14:paraId="2A0CE6E3" w14:textId="77777777" w:rsidR="00833A64" w:rsidRPr="00FB1A1B" w:rsidRDefault="00833A64" w:rsidP="00D35406">
      <w:pPr>
        <w:pStyle w:val="rkovnatokazatevilnotoko"/>
        <w:numPr>
          <w:ilvl w:val="0"/>
          <w:numId w:val="23"/>
        </w:numPr>
        <w:rPr>
          <w:sz w:val="20"/>
          <w:szCs w:val="20"/>
        </w:rPr>
      </w:pPr>
      <w:r w:rsidRPr="00FB1A1B">
        <w:rPr>
          <w:sz w:val="20"/>
          <w:szCs w:val="20"/>
        </w:rPr>
        <w:t>računovodskih storitev,</w:t>
      </w:r>
    </w:p>
    <w:p w14:paraId="4C025E5E" w14:textId="77777777" w:rsidR="00833A64" w:rsidRPr="00FB1A1B" w:rsidRDefault="00833A64" w:rsidP="00D35406">
      <w:pPr>
        <w:pStyle w:val="rkovnatokazatevilnotoko"/>
        <w:numPr>
          <w:ilvl w:val="0"/>
          <w:numId w:val="23"/>
        </w:numPr>
        <w:rPr>
          <w:sz w:val="20"/>
          <w:szCs w:val="20"/>
        </w:rPr>
      </w:pPr>
      <w:r w:rsidRPr="00FB1A1B">
        <w:rPr>
          <w:sz w:val="20"/>
          <w:szCs w:val="20"/>
        </w:rPr>
        <w:t>storitev davčnega svetovanja, neposrednega ali posrednega zagotavljanja materialne pomoči, pomoči ali svetovanja o davčnih zadevah kot glavno poslovno ali poklicno dejavnost,</w:t>
      </w:r>
    </w:p>
    <w:p w14:paraId="11EB1611" w14:textId="77777777" w:rsidR="00833A64" w:rsidRPr="00FB1A1B" w:rsidRDefault="00833A64" w:rsidP="00D35406">
      <w:pPr>
        <w:pStyle w:val="rkovnatokazatevilnotoko"/>
        <w:numPr>
          <w:ilvl w:val="0"/>
          <w:numId w:val="23"/>
        </w:numPr>
        <w:rPr>
          <w:sz w:val="20"/>
          <w:szCs w:val="20"/>
        </w:rPr>
      </w:pPr>
      <w:r w:rsidRPr="00FB1A1B">
        <w:rPr>
          <w:sz w:val="20"/>
          <w:szCs w:val="20"/>
        </w:rPr>
        <w:t>podjetniških ali fiduciarnih storitev,</w:t>
      </w:r>
    </w:p>
    <w:p w14:paraId="02BA3C75" w14:textId="77777777" w:rsidR="00833A64" w:rsidRPr="00FB1A1B" w:rsidRDefault="00833A64" w:rsidP="00D35406">
      <w:pPr>
        <w:pStyle w:val="rkovnatokazatevilnotoko"/>
        <w:numPr>
          <w:ilvl w:val="0"/>
          <w:numId w:val="23"/>
        </w:numPr>
        <w:rPr>
          <w:sz w:val="20"/>
          <w:szCs w:val="20"/>
        </w:rPr>
      </w:pPr>
      <w:r w:rsidRPr="00FB1A1B">
        <w:rPr>
          <w:sz w:val="20"/>
          <w:szCs w:val="20"/>
        </w:rPr>
        <w:t>trgovanja ali posredovanja v trgovini z umetniškimi deli, vključno ko to izvajajo umetniške galerije, dražbene hiše in prostocarinska območja, ter hrambe umetniških del, ko to izvajajo prostocarinska območja,</w:t>
      </w:r>
    </w:p>
    <w:p w14:paraId="3DAE0369" w14:textId="77777777" w:rsidR="00833A64" w:rsidRPr="00FB1A1B" w:rsidRDefault="00833A64" w:rsidP="00D35406">
      <w:pPr>
        <w:pStyle w:val="rkovnatokazatevilnotoko"/>
        <w:numPr>
          <w:ilvl w:val="0"/>
          <w:numId w:val="23"/>
        </w:numPr>
        <w:rPr>
          <w:sz w:val="20"/>
          <w:szCs w:val="20"/>
        </w:rPr>
      </w:pPr>
      <w:r w:rsidRPr="00FB1A1B">
        <w:rPr>
          <w:sz w:val="20"/>
          <w:szCs w:val="20"/>
        </w:rPr>
        <w:t>organiziranja ali izvajanja dražb,</w:t>
      </w:r>
    </w:p>
    <w:p w14:paraId="57C5A1BF" w14:textId="77777777" w:rsidR="00833A64" w:rsidRPr="00FB1A1B" w:rsidRDefault="00833A64" w:rsidP="00D35406">
      <w:pPr>
        <w:pStyle w:val="rkovnatokazatevilnotoko"/>
        <w:numPr>
          <w:ilvl w:val="0"/>
          <w:numId w:val="23"/>
        </w:numPr>
        <w:rPr>
          <w:sz w:val="20"/>
          <w:szCs w:val="20"/>
        </w:rPr>
      </w:pPr>
      <w:r w:rsidRPr="00FB1A1B">
        <w:rPr>
          <w:sz w:val="20"/>
          <w:szCs w:val="20"/>
        </w:rPr>
        <w:t>izvajanja ukrepov za krepitev stabilnosti bank v Republiki Sloveniji v skladu z zakonom, ki ureja ukrepe Republike Slovenije za krepitev stabilnosti bank.</w:t>
      </w:r>
    </w:p>
    <w:p w14:paraId="53DAFB9F" w14:textId="77777777" w:rsidR="00833A64" w:rsidRPr="00FB1A1B" w:rsidRDefault="00833A64" w:rsidP="00D35406">
      <w:pPr>
        <w:spacing w:line="240" w:lineRule="auto"/>
        <w:jc w:val="both"/>
        <w:rPr>
          <w:rFonts w:cs="Arial"/>
          <w:bCs/>
          <w:szCs w:val="20"/>
        </w:rPr>
      </w:pPr>
    </w:p>
    <w:p w14:paraId="12F3D76F" w14:textId="77777777" w:rsidR="00833A64" w:rsidRPr="00FB1A1B" w:rsidRDefault="00833A64" w:rsidP="00D35406">
      <w:pPr>
        <w:spacing w:line="240" w:lineRule="auto"/>
        <w:jc w:val="both"/>
        <w:rPr>
          <w:rFonts w:cs="Arial"/>
          <w:bCs/>
          <w:szCs w:val="20"/>
        </w:rPr>
      </w:pPr>
      <w:r w:rsidRPr="00FB1A1B">
        <w:rPr>
          <w:rFonts w:cs="Arial"/>
          <w:bCs/>
          <w:szCs w:val="20"/>
        </w:rPr>
        <w:t>Nadzori bodo usmerjeni tudi v tiste zavezance, za katere Urad razpolaga s podatki o morebitnem nedoslednem izvajanju ukrepov po ZPPDFT-1, bodisi na podlagi prijav in pobud, bodisi na podlagi lastne analize podatkov, s katerimi razpolaga.</w:t>
      </w:r>
    </w:p>
    <w:p w14:paraId="2F9C7A8B" w14:textId="77777777" w:rsidR="00833A64" w:rsidRPr="00FB1A1B" w:rsidRDefault="00833A64" w:rsidP="00D35406">
      <w:pPr>
        <w:spacing w:line="240" w:lineRule="auto"/>
        <w:jc w:val="both"/>
        <w:rPr>
          <w:rFonts w:cs="Arial"/>
          <w:bCs/>
          <w:szCs w:val="20"/>
        </w:rPr>
      </w:pPr>
    </w:p>
    <w:p w14:paraId="2115E956" w14:textId="77777777" w:rsidR="00833A64" w:rsidRPr="00FB1A1B" w:rsidRDefault="00833A64" w:rsidP="00D35406">
      <w:pPr>
        <w:spacing w:line="240" w:lineRule="auto"/>
        <w:jc w:val="both"/>
        <w:rPr>
          <w:rFonts w:cs="Arial"/>
          <w:bCs/>
          <w:szCs w:val="20"/>
        </w:rPr>
      </w:pPr>
      <w:r w:rsidRPr="00FB1A1B">
        <w:rPr>
          <w:rFonts w:cs="Arial"/>
          <w:bCs/>
          <w:szCs w:val="20"/>
        </w:rPr>
        <w:t>Zavezanci, pri katerih so izvedene pomembnejše spremembe v zvezi z upravljanjem in vodenjem oziroma izvajanjem dejavnosti, ki lahko vplivajo na izvajanje določb ZPPDFT-1, so lahko predmet posamičnega nadzora s strani Urada ali pa skupnega nadzora tako Urada kot primarnega nadzornega organa.</w:t>
      </w:r>
    </w:p>
    <w:p w14:paraId="60A53C9E" w14:textId="77777777" w:rsidR="00833A64" w:rsidRPr="00FB1A1B" w:rsidRDefault="00833A64" w:rsidP="00D35406">
      <w:pPr>
        <w:spacing w:line="240" w:lineRule="auto"/>
        <w:jc w:val="both"/>
        <w:rPr>
          <w:rFonts w:cs="Arial"/>
          <w:bCs/>
          <w:szCs w:val="20"/>
        </w:rPr>
      </w:pPr>
    </w:p>
    <w:p w14:paraId="3E1351F7" w14:textId="77777777" w:rsidR="00833A64" w:rsidRPr="00FB1A1B" w:rsidRDefault="00833A64" w:rsidP="00D35406">
      <w:pPr>
        <w:spacing w:line="240" w:lineRule="auto"/>
        <w:jc w:val="both"/>
        <w:rPr>
          <w:rFonts w:cs="Arial"/>
          <w:bCs/>
          <w:szCs w:val="20"/>
        </w:rPr>
      </w:pPr>
      <w:r w:rsidRPr="00FB1A1B">
        <w:rPr>
          <w:rFonts w:cs="Arial"/>
          <w:bCs/>
          <w:szCs w:val="20"/>
        </w:rPr>
        <w:t>Glede na obstoječe organizacijske in kadrovske pogoje Urad v letu 2021 načrtuje izvedbo 130 samostojnih neposrednih ali posrednih nadzorov nad izvajanjem določb ZPPDFT-1 pri zavezancih. Razmerje med številom neposrednih in posrednih nadzorov bo odvisno od razmer, povezanih z epidemijo COVID 19. Končno število nadzorov po ZPPDFT-1 pa bo odvisno tudi od tega, kako dolgo bo moral urad opravljati naloge, povezane z nadzorom nad spoštovanjem ukrepov, povezanih z epidemijo COVID 19.</w:t>
      </w:r>
    </w:p>
    <w:p w14:paraId="063C3F09" w14:textId="77777777" w:rsidR="00833A64" w:rsidRPr="00FB1A1B" w:rsidRDefault="00833A64" w:rsidP="00D35406">
      <w:pPr>
        <w:spacing w:line="276" w:lineRule="auto"/>
        <w:jc w:val="both"/>
        <w:rPr>
          <w:rFonts w:cs="Arial"/>
          <w:bCs/>
          <w:szCs w:val="20"/>
        </w:rPr>
      </w:pPr>
    </w:p>
    <w:p w14:paraId="504AE8A0" w14:textId="77777777" w:rsidR="00833A64" w:rsidRPr="00FB1A1B" w:rsidRDefault="00833A64" w:rsidP="00D35406">
      <w:pPr>
        <w:pStyle w:val="Odstavekseznama"/>
        <w:numPr>
          <w:ilvl w:val="0"/>
          <w:numId w:val="21"/>
        </w:numPr>
        <w:spacing w:line="276" w:lineRule="auto"/>
        <w:contextualSpacing/>
        <w:jc w:val="both"/>
        <w:rPr>
          <w:rFonts w:cs="Arial"/>
          <w:bCs/>
          <w:szCs w:val="20"/>
          <w:u w:val="single"/>
        </w:rPr>
      </w:pPr>
      <w:r w:rsidRPr="00FB1A1B">
        <w:rPr>
          <w:rFonts w:cs="Arial"/>
          <w:bCs/>
          <w:szCs w:val="20"/>
          <w:u w:val="single"/>
        </w:rPr>
        <w:t>Prekrškovni postopki:</w:t>
      </w:r>
    </w:p>
    <w:p w14:paraId="64CB3058" w14:textId="77777777" w:rsidR="002428FC" w:rsidRPr="00FB1A1B" w:rsidRDefault="002428FC" w:rsidP="00D35406">
      <w:pPr>
        <w:spacing w:line="276" w:lineRule="auto"/>
        <w:jc w:val="both"/>
        <w:rPr>
          <w:rFonts w:cs="Arial"/>
          <w:bCs/>
          <w:szCs w:val="20"/>
        </w:rPr>
      </w:pPr>
    </w:p>
    <w:p w14:paraId="620A8139" w14:textId="77777777" w:rsidR="009D6BC0" w:rsidRPr="00FB1A1B" w:rsidRDefault="00833A64" w:rsidP="00D35406">
      <w:pPr>
        <w:spacing w:line="240" w:lineRule="auto"/>
        <w:jc w:val="both"/>
        <w:rPr>
          <w:rFonts w:cs="Arial"/>
          <w:szCs w:val="20"/>
          <w:lang w:eastAsia="sl-SI"/>
        </w:rPr>
      </w:pPr>
      <w:r w:rsidRPr="00FB1A1B">
        <w:rPr>
          <w:rFonts w:cs="Arial"/>
          <w:bCs/>
          <w:szCs w:val="20"/>
        </w:rPr>
        <w:t>Prekrškovni postopki se bodo vodili ažurno</w:t>
      </w:r>
      <w:r w:rsidR="002428FC" w:rsidRPr="00FB1A1B">
        <w:rPr>
          <w:rFonts w:cs="Arial"/>
          <w:bCs/>
          <w:szCs w:val="20"/>
        </w:rPr>
        <w:t>,</w:t>
      </w:r>
      <w:r w:rsidRPr="00FB1A1B">
        <w:rPr>
          <w:rFonts w:cs="Arial"/>
          <w:bCs/>
          <w:szCs w:val="20"/>
        </w:rPr>
        <w:t xml:space="preserve"> skladno z izvedbo posameznih inšpekcijskih nadzorov ob upoštevanju določb Zakona o prekrških</w:t>
      </w:r>
      <w:r w:rsidR="009D6BC0" w:rsidRPr="00FB1A1B">
        <w:rPr>
          <w:rFonts w:cs="Arial"/>
          <w:szCs w:val="20"/>
        </w:rPr>
        <w:t xml:space="preserve"> (Uradni list RS, št. </w:t>
      </w:r>
      <w:hyperlink r:id="rId104" w:tgtFrame="_blank" w:tooltip="Zakon o prekrških (uradno prečiščeno besedilo)" w:history="1">
        <w:r w:rsidR="009D6BC0" w:rsidRPr="00FB1A1B">
          <w:rPr>
            <w:rStyle w:val="Hiperpovezava"/>
            <w:rFonts w:cs="Arial"/>
            <w:color w:val="auto"/>
            <w:szCs w:val="20"/>
            <w:u w:val="none"/>
          </w:rPr>
          <w:t>29/11</w:t>
        </w:r>
      </w:hyperlink>
      <w:r w:rsidR="009D6BC0" w:rsidRPr="00FB1A1B">
        <w:rPr>
          <w:rFonts w:cs="Arial"/>
          <w:szCs w:val="20"/>
        </w:rPr>
        <w:t xml:space="preserve"> – uradno prečiščeno besedilo, </w:t>
      </w:r>
      <w:hyperlink r:id="rId105" w:tgtFrame="_blank" w:tooltip="Zakon o spremembah in dopolnitvah Zakona o prekrških" w:history="1">
        <w:r w:rsidR="009D6BC0" w:rsidRPr="00FB1A1B">
          <w:rPr>
            <w:rStyle w:val="Hiperpovezava"/>
            <w:rFonts w:cs="Arial"/>
            <w:color w:val="auto"/>
            <w:szCs w:val="20"/>
            <w:u w:val="none"/>
          </w:rPr>
          <w:t>21/13</w:t>
        </w:r>
      </w:hyperlink>
      <w:r w:rsidR="009D6BC0" w:rsidRPr="00FB1A1B">
        <w:rPr>
          <w:rFonts w:cs="Arial"/>
          <w:szCs w:val="20"/>
        </w:rPr>
        <w:t xml:space="preserve">, </w:t>
      </w:r>
      <w:hyperlink r:id="rId106" w:tgtFrame="_blank" w:tooltip="Zakon o spremembah in dopolnitvah Zakona o prekrških" w:history="1">
        <w:r w:rsidR="009D6BC0" w:rsidRPr="00FB1A1B">
          <w:rPr>
            <w:rStyle w:val="Hiperpovezava"/>
            <w:rFonts w:cs="Arial"/>
            <w:color w:val="auto"/>
            <w:szCs w:val="20"/>
            <w:u w:val="none"/>
          </w:rPr>
          <w:t>111/13</w:t>
        </w:r>
      </w:hyperlink>
      <w:r w:rsidR="009D6BC0" w:rsidRPr="00FB1A1B">
        <w:rPr>
          <w:rFonts w:cs="Arial"/>
          <w:szCs w:val="20"/>
        </w:rPr>
        <w:t xml:space="preserve">, </w:t>
      </w:r>
      <w:hyperlink r:id="rId107" w:tgtFrame="_blank" w:tooltip="Odločba o ugotovitvi, da je prvi stavek prvega odstavka 193. člena Zakona o prekrških v neskladju z Ustavo" w:history="1">
        <w:r w:rsidR="009D6BC0" w:rsidRPr="00FB1A1B">
          <w:rPr>
            <w:rStyle w:val="Hiperpovezava"/>
            <w:rFonts w:cs="Arial"/>
            <w:color w:val="auto"/>
            <w:szCs w:val="20"/>
            <w:u w:val="none"/>
          </w:rPr>
          <w:t>74/14</w:t>
        </w:r>
      </w:hyperlink>
      <w:r w:rsidR="009D6BC0" w:rsidRPr="00FB1A1B">
        <w:rPr>
          <w:rFonts w:cs="Arial"/>
          <w:szCs w:val="20"/>
        </w:rPr>
        <w:t xml:space="preserve"> – odl. US, </w:t>
      </w:r>
      <w:hyperlink r:id="rId108" w:tgtFrame="_blank" w:tooltip="Odločba o razveljavitvi prvega, drugega, tretjega in četrtega odstavka 19. člena, sedmega odstavka 19. člena, kolikor se nanaša na izvršitev uklonilnega zapora, ter 202.b člena Zakona o prekrških" w:history="1">
        <w:r w:rsidR="009D6BC0" w:rsidRPr="00FB1A1B">
          <w:rPr>
            <w:rStyle w:val="Hiperpovezava"/>
            <w:rFonts w:cs="Arial"/>
            <w:color w:val="auto"/>
            <w:szCs w:val="20"/>
            <w:u w:val="none"/>
          </w:rPr>
          <w:t>92/14</w:t>
        </w:r>
      </w:hyperlink>
      <w:r w:rsidR="009D6BC0" w:rsidRPr="00FB1A1B">
        <w:rPr>
          <w:rFonts w:cs="Arial"/>
          <w:szCs w:val="20"/>
        </w:rPr>
        <w:t xml:space="preserve"> – odl. US, </w:t>
      </w:r>
      <w:hyperlink r:id="rId109" w:tgtFrame="_blank" w:tooltip="Zakon o spremembah in dopolnitvah Zakona o prekrških" w:history="1">
        <w:r w:rsidR="009D6BC0" w:rsidRPr="00FB1A1B">
          <w:rPr>
            <w:rStyle w:val="Hiperpovezava"/>
            <w:rFonts w:cs="Arial"/>
            <w:color w:val="auto"/>
            <w:szCs w:val="20"/>
            <w:u w:val="none"/>
          </w:rPr>
          <w:t>32/16</w:t>
        </w:r>
      </w:hyperlink>
      <w:r w:rsidR="009D6BC0" w:rsidRPr="00FB1A1B">
        <w:rPr>
          <w:rFonts w:cs="Arial"/>
          <w:szCs w:val="20"/>
        </w:rPr>
        <w:t xml:space="preserve">, </w:t>
      </w:r>
      <w:hyperlink r:id="rId110" w:tgtFrame="_blank" w:tooltip="Odločba o razveljavitvi tretjega odstavka 61. člena Zakona o prekrških" w:history="1">
        <w:r w:rsidR="009D6BC0" w:rsidRPr="00FB1A1B">
          <w:rPr>
            <w:rStyle w:val="Hiperpovezava"/>
            <w:rFonts w:cs="Arial"/>
            <w:color w:val="auto"/>
            <w:szCs w:val="20"/>
            <w:u w:val="none"/>
          </w:rPr>
          <w:t>15/17</w:t>
        </w:r>
      </w:hyperlink>
      <w:r w:rsidR="009D6BC0" w:rsidRPr="00FB1A1B">
        <w:rPr>
          <w:rFonts w:cs="Arial"/>
          <w:szCs w:val="20"/>
        </w:rPr>
        <w:t xml:space="preserve"> – odl. US, </w:t>
      </w:r>
      <w:hyperlink r:id="rId111" w:tgtFrame="_blank" w:tooltip="Odločba o ugotovitvi protiustavnosti Zakona o prekrških" w:history="1">
        <w:r w:rsidR="009D6BC0" w:rsidRPr="00FB1A1B">
          <w:rPr>
            <w:rStyle w:val="Hiperpovezava"/>
            <w:rFonts w:cs="Arial"/>
            <w:color w:val="auto"/>
            <w:szCs w:val="20"/>
            <w:u w:val="none"/>
          </w:rPr>
          <w:t>73/19</w:t>
        </w:r>
      </w:hyperlink>
      <w:r w:rsidR="009D6BC0" w:rsidRPr="00FB1A1B">
        <w:rPr>
          <w:rFonts w:cs="Arial"/>
          <w:szCs w:val="20"/>
        </w:rPr>
        <w:t xml:space="preserve"> – odl. US, </w:t>
      </w:r>
      <w:hyperlink r:id="rId112" w:tgtFrame="_blank" w:tooltip="Zakon o interventnih ukrepih za omilitev posledic drugega vala epidemije COVID-19" w:history="1">
        <w:r w:rsidR="009D6BC0" w:rsidRPr="00FB1A1B">
          <w:rPr>
            <w:rStyle w:val="Hiperpovezava"/>
            <w:rFonts w:cs="Arial"/>
            <w:color w:val="auto"/>
            <w:szCs w:val="20"/>
            <w:u w:val="none"/>
          </w:rPr>
          <w:t>175/20</w:t>
        </w:r>
      </w:hyperlink>
      <w:r w:rsidR="009D6BC0" w:rsidRPr="00FB1A1B">
        <w:rPr>
          <w:rFonts w:cs="Arial"/>
          <w:szCs w:val="20"/>
        </w:rPr>
        <w:t xml:space="preserve"> – ZIUOPDVE in </w:t>
      </w:r>
      <w:hyperlink r:id="rId113" w:tgtFrame="_blank" w:tooltip="Odločba o ugotovitvi, da je drugi odstavek 66. člena Zakona o prekrških v neskladju z ustavo in sklep o zavrženju ustavne pritožbe" w:history="1">
        <w:r w:rsidR="009D6BC0" w:rsidRPr="00FB1A1B">
          <w:rPr>
            <w:rStyle w:val="Hiperpovezava"/>
            <w:rFonts w:cs="Arial"/>
            <w:color w:val="auto"/>
            <w:szCs w:val="20"/>
            <w:u w:val="none"/>
          </w:rPr>
          <w:t>5/21</w:t>
        </w:r>
      </w:hyperlink>
      <w:r w:rsidR="009D6BC0" w:rsidRPr="00FB1A1B">
        <w:rPr>
          <w:rFonts w:cs="Arial"/>
          <w:szCs w:val="20"/>
        </w:rPr>
        <w:t xml:space="preserve"> – odl. US). </w:t>
      </w:r>
    </w:p>
    <w:p w14:paraId="480C5F11" w14:textId="77777777" w:rsidR="00833A64" w:rsidRPr="00FB1A1B" w:rsidRDefault="00833A64" w:rsidP="00D35406">
      <w:pPr>
        <w:spacing w:line="276" w:lineRule="auto"/>
        <w:jc w:val="both"/>
        <w:rPr>
          <w:rFonts w:cs="Arial"/>
          <w:bCs/>
          <w:szCs w:val="20"/>
        </w:rPr>
      </w:pPr>
    </w:p>
    <w:p w14:paraId="1DA7F694" w14:textId="77777777" w:rsidR="00833A64" w:rsidRPr="00FB1A1B" w:rsidRDefault="00833A64" w:rsidP="00D35406">
      <w:pPr>
        <w:pStyle w:val="Odstavekseznama"/>
        <w:numPr>
          <w:ilvl w:val="0"/>
          <w:numId w:val="21"/>
        </w:numPr>
        <w:spacing w:line="240" w:lineRule="auto"/>
        <w:contextualSpacing/>
        <w:rPr>
          <w:rFonts w:cs="Arial"/>
          <w:szCs w:val="20"/>
          <w:u w:val="single"/>
        </w:rPr>
      </w:pPr>
      <w:r w:rsidRPr="00FB1A1B">
        <w:rPr>
          <w:rFonts w:cs="Arial"/>
          <w:szCs w:val="20"/>
          <w:u w:val="single"/>
        </w:rPr>
        <w:lastRenderedPageBreak/>
        <w:t>Skupni inšpekcijski nadzori:</w:t>
      </w:r>
    </w:p>
    <w:p w14:paraId="4FAB58B7" w14:textId="77777777" w:rsidR="002428FC" w:rsidRPr="00FB1A1B" w:rsidRDefault="002428FC" w:rsidP="00D35406">
      <w:pPr>
        <w:jc w:val="both"/>
        <w:rPr>
          <w:rFonts w:cs="Arial"/>
          <w:szCs w:val="20"/>
        </w:rPr>
      </w:pPr>
    </w:p>
    <w:p w14:paraId="7B775339" w14:textId="77777777" w:rsidR="00833A64" w:rsidRPr="00FB1A1B" w:rsidRDefault="00833A64" w:rsidP="00D35406">
      <w:pPr>
        <w:spacing w:line="240" w:lineRule="auto"/>
        <w:jc w:val="both"/>
        <w:rPr>
          <w:rFonts w:cs="Arial"/>
          <w:szCs w:val="20"/>
        </w:rPr>
      </w:pPr>
      <w:r w:rsidRPr="00FB1A1B">
        <w:rPr>
          <w:rFonts w:cs="Arial"/>
          <w:szCs w:val="20"/>
        </w:rPr>
        <w:t>Skladno z nacionalno oceno tveganja in določbo 155. člena ZPPDFT-1 bo Urad sodeloval s primarnimi nadzorniki z namenom vzpostavitve primerljivih metodoloških pristopov, poenotenja nadzorniških praks in prenosa dobrih praks pri izvajanju nadzora pri naslednjih skupnih nadzorih:</w:t>
      </w:r>
    </w:p>
    <w:p w14:paraId="2BC09D61" w14:textId="77777777" w:rsidR="00833A64" w:rsidRPr="00FB1A1B" w:rsidRDefault="00833A64" w:rsidP="00D35406">
      <w:pPr>
        <w:pStyle w:val="Odstavekseznama"/>
        <w:numPr>
          <w:ilvl w:val="0"/>
          <w:numId w:val="24"/>
        </w:numPr>
        <w:spacing w:line="240" w:lineRule="auto"/>
        <w:contextualSpacing/>
        <w:jc w:val="both"/>
        <w:rPr>
          <w:rFonts w:cs="Arial"/>
          <w:szCs w:val="20"/>
        </w:rPr>
      </w:pPr>
      <w:r w:rsidRPr="00FB1A1B">
        <w:rPr>
          <w:rFonts w:cs="Arial"/>
          <w:szCs w:val="20"/>
        </w:rPr>
        <w:t xml:space="preserve">z Banko Slovenije v bančnem sektorju, </w:t>
      </w:r>
    </w:p>
    <w:p w14:paraId="17626CD4" w14:textId="77777777" w:rsidR="00833A64" w:rsidRPr="00FB1A1B" w:rsidRDefault="00833A64" w:rsidP="00D35406">
      <w:pPr>
        <w:pStyle w:val="Odstavekseznama"/>
        <w:numPr>
          <w:ilvl w:val="0"/>
          <w:numId w:val="24"/>
        </w:numPr>
        <w:spacing w:line="240" w:lineRule="auto"/>
        <w:contextualSpacing/>
        <w:jc w:val="both"/>
        <w:rPr>
          <w:rFonts w:cs="Arial"/>
          <w:szCs w:val="20"/>
        </w:rPr>
      </w:pPr>
      <w:r w:rsidRPr="00FB1A1B">
        <w:rPr>
          <w:rFonts w:cs="Arial"/>
          <w:szCs w:val="20"/>
        </w:rPr>
        <w:t>z Agencijo z</w:t>
      </w:r>
      <w:r w:rsidR="00D72EB7" w:rsidRPr="00FB1A1B">
        <w:rPr>
          <w:rFonts w:cs="Arial"/>
          <w:szCs w:val="20"/>
        </w:rPr>
        <w:t>a</w:t>
      </w:r>
      <w:r w:rsidRPr="00FB1A1B">
        <w:rPr>
          <w:rFonts w:cs="Arial"/>
          <w:szCs w:val="20"/>
        </w:rPr>
        <w:t xml:space="preserve"> trg vrednostnih papirjev v sektorju vrednostnih papirjev,</w:t>
      </w:r>
    </w:p>
    <w:p w14:paraId="35F5CBA5" w14:textId="77777777" w:rsidR="00833A64" w:rsidRPr="00FB1A1B" w:rsidRDefault="00833A64" w:rsidP="00D35406">
      <w:pPr>
        <w:pStyle w:val="Odstavekseznama"/>
        <w:numPr>
          <w:ilvl w:val="0"/>
          <w:numId w:val="24"/>
        </w:numPr>
        <w:spacing w:line="240" w:lineRule="auto"/>
        <w:contextualSpacing/>
        <w:jc w:val="both"/>
        <w:rPr>
          <w:rFonts w:cs="Arial"/>
          <w:szCs w:val="20"/>
        </w:rPr>
      </w:pPr>
      <w:r w:rsidRPr="00FB1A1B">
        <w:rPr>
          <w:rFonts w:cs="Arial"/>
          <w:szCs w:val="20"/>
        </w:rPr>
        <w:t>z Agencijo za zavarovalni nadzor v zavarovalniškem sektorju,</w:t>
      </w:r>
    </w:p>
    <w:p w14:paraId="31924F7C" w14:textId="77777777" w:rsidR="00833A64" w:rsidRPr="00FB1A1B" w:rsidRDefault="00833A64" w:rsidP="00D35406">
      <w:pPr>
        <w:pStyle w:val="Odstavekseznama"/>
        <w:numPr>
          <w:ilvl w:val="0"/>
          <w:numId w:val="24"/>
        </w:numPr>
        <w:spacing w:line="240" w:lineRule="auto"/>
        <w:contextualSpacing/>
        <w:jc w:val="both"/>
        <w:rPr>
          <w:rFonts w:cs="Arial"/>
          <w:szCs w:val="20"/>
        </w:rPr>
      </w:pPr>
      <w:r w:rsidRPr="00FB1A1B">
        <w:rPr>
          <w:rFonts w:cs="Arial"/>
          <w:szCs w:val="20"/>
        </w:rPr>
        <w:t>s Finančno upravo RS pri prirediteljih in koncesionarjih, ki prirejajo igre na srečo,</w:t>
      </w:r>
    </w:p>
    <w:p w14:paraId="55001A04" w14:textId="77777777" w:rsidR="00833A64" w:rsidRPr="00FB1A1B" w:rsidRDefault="00833A64" w:rsidP="00D35406">
      <w:pPr>
        <w:pStyle w:val="Odstavekseznama"/>
        <w:numPr>
          <w:ilvl w:val="0"/>
          <w:numId w:val="24"/>
        </w:numPr>
        <w:spacing w:line="240" w:lineRule="auto"/>
        <w:contextualSpacing/>
        <w:jc w:val="both"/>
        <w:rPr>
          <w:rFonts w:cs="Arial"/>
          <w:szCs w:val="20"/>
        </w:rPr>
      </w:pPr>
      <w:r w:rsidRPr="00FB1A1B">
        <w:rPr>
          <w:rFonts w:cs="Arial"/>
          <w:szCs w:val="20"/>
        </w:rPr>
        <w:t>s Tržnim inšpektoratom RS pri kreditodajalcih in subjektih, ki poslujejo z nepremičninami</w:t>
      </w:r>
    </w:p>
    <w:p w14:paraId="7FF300B6" w14:textId="77777777" w:rsidR="00833A64" w:rsidRPr="00FB1A1B" w:rsidRDefault="00833A64" w:rsidP="00D35406">
      <w:pPr>
        <w:pStyle w:val="Odstavekseznama"/>
        <w:numPr>
          <w:ilvl w:val="0"/>
          <w:numId w:val="24"/>
        </w:numPr>
        <w:spacing w:line="240" w:lineRule="auto"/>
        <w:contextualSpacing/>
        <w:jc w:val="both"/>
        <w:rPr>
          <w:rFonts w:cs="Arial"/>
          <w:szCs w:val="20"/>
        </w:rPr>
      </w:pPr>
      <w:r w:rsidRPr="00FB1A1B">
        <w:rPr>
          <w:rFonts w:cs="Arial"/>
          <w:szCs w:val="20"/>
        </w:rPr>
        <w:t>z Odvetniško zbornico pri odvetnikih in odvetniških družbah, in</w:t>
      </w:r>
    </w:p>
    <w:p w14:paraId="286F5096" w14:textId="77777777" w:rsidR="00833A64" w:rsidRPr="00FB1A1B" w:rsidRDefault="00833A64" w:rsidP="00D35406">
      <w:pPr>
        <w:pStyle w:val="Odstavekseznama"/>
        <w:numPr>
          <w:ilvl w:val="0"/>
          <w:numId w:val="24"/>
        </w:numPr>
        <w:spacing w:line="240" w:lineRule="auto"/>
        <w:contextualSpacing/>
        <w:jc w:val="both"/>
        <w:rPr>
          <w:rFonts w:cs="Arial"/>
          <w:szCs w:val="20"/>
        </w:rPr>
      </w:pPr>
      <w:r w:rsidRPr="00FB1A1B">
        <w:rPr>
          <w:rFonts w:cs="Arial"/>
          <w:szCs w:val="20"/>
        </w:rPr>
        <w:t>z Notarsko zbornico pri notarjih.</w:t>
      </w:r>
    </w:p>
    <w:p w14:paraId="517357BE" w14:textId="77777777" w:rsidR="00833A64" w:rsidRPr="00FB1A1B" w:rsidRDefault="00833A64" w:rsidP="00D35406">
      <w:pPr>
        <w:spacing w:line="240" w:lineRule="auto"/>
        <w:jc w:val="both"/>
        <w:rPr>
          <w:rFonts w:cs="Arial"/>
          <w:szCs w:val="20"/>
        </w:rPr>
      </w:pPr>
    </w:p>
    <w:p w14:paraId="50F9F847" w14:textId="77777777" w:rsidR="00833A64" w:rsidRPr="00FB1A1B" w:rsidRDefault="00833A64" w:rsidP="00D35406">
      <w:pPr>
        <w:spacing w:line="240" w:lineRule="auto"/>
        <w:jc w:val="both"/>
        <w:rPr>
          <w:rFonts w:cs="Arial"/>
          <w:szCs w:val="20"/>
        </w:rPr>
      </w:pPr>
      <w:r w:rsidRPr="00FB1A1B">
        <w:rPr>
          <w:rFonts w:cs="Arial"/>
          <w:szCs w:val="20"/>
        </w:rPr>
        <w:t>Skupni nadzori se bodo izvajali tako v finančnem kot v nefinančnem sektorju po predhodnem dogovoru s primarnimi nadzorniki. Število teh nadzorov bo prav tako odvisno od razmer, povezanih z epidemijo COVID 19, saj v primeru poslabšanih razmer, teh nadzorov zaradi varnosti, razen v nujnih primerih, ne bo</w:t>
      </w:r>
      <w:r w:rsidR="00CD6E15" w:rsidRPr="00FB1A1B">
        <w:rPr>
          <w:rFonts w:cs="Arial"/>
          <w:szCs w:val="20"/>
        </w:rPr>
        <w:t>d</w:t>
      </w:r>
      <w:r w:rsidRPr="00FB1A1B">
        <w:rPr>
          <w:rFonts w:cs="Arial"/>
          <w:szCs w:val="20"/>
        </w:rPr>
        <w:t>o izvajali.</w:t>
      </w:r>
    </w:p>
    <w:p w14:paraId="20B696FC" w14:textId="77777777" w:rsidR="00833A64" w:rsidRPr="00FB1A1B" w:rsidRDefault="00833A64" w:rsidP="00D35406">
      <w:pPr>
        <w:rPr>
          <w:rFonts w:cs="Arial"/>
          <w:szCs w:val="20"/>
        </w:rPr>
      </w:pPr>
    </w:p>
    <w:p w14:paraId="17CAF733" w14:textId="77777777" w:rsidR="00833A64" w:rsidRPr="00FB1A1B" w:rsidRDefault="00833A64" w:rsidP="00D35406">
      <w:pPr>
        <w:pStyle w:val="Odstavekseznama"/>
        <w:numPr>
          <w:ilvl w:val="0"/>
          <w:numId w:val="21"/>
        </w:numPr>
        <w:spacing w:line="240" w:lineRule="auto"/>
        <w:contextualSpacing/>
        <w:rPr>
          <w:rFonts w:cs="Arial"/>
          <w:szCs w:val="20"/>
          <w:u w:val="single"/>
        </w:rPr>
      </w:pPr>
      <w:r w:rsidRPr="00FB1A1B">
        <w:rPr>
          <w:rFonts w:cs="Arial"/>
          <w:szCs w:val="20"/>
          <w:u w:val="single"/>
        </w:rPr>
        <w:t>Nadzori nad izvajanjem COVID</w:t>
      </w:r>
      <w:r w:rsidR="0020676D">
        <w:rPr>
          <w:rFonts w:cs="Arial"/>
          <w:szCs w:val="20"/>
          <w:u w:val="single"/>
        </w:rPr>
        <w:t>-19</w:t>
      </w:r>
      <w:r w:rsidRPr="00FB1A1B">
        <w:rPr>
          <w:rFonts w:cs="Arial"/>
          <w:szCs w:val="20"/>
          <w:u w:val="single"/>
        </w:rPr>
        <w:t xml:space="preserve"> ukrepov</w:t>
      </w:r>
    </w:p>
    <w:p w14:paraId="607A1519" w14:textId="77777777" w:rsidR="00833A64" w:rsidRPr="00FB1A1B" w:rsidRDefault="00833A64" w:rsidP="00D35406">
      <w:pPr>
        <w:rPr>
          <w:rFonts w:cs="Arial"/>
          <w:szCs w:val="20"/>
        </w:rPr>
      </w:pPr>
    </w:p>
    <w:p w14:paraId="46885B6A" w14:textId="77777777" w:rsidR="00833A64" w:rsidRPr="00FB1A1B" w:rsidRDefault="00833A64" w:rsidP="00D35406">
      <w:pPr>
        <w:spacing w:line="240" w:lineRule="auto"/>
        <w:jc w:val="both"/>
        <w:rPr>
          <w:rFonts w:cs="Arial"/>
          <w:szCs w:val="20"/>
        </w:rPr>
      </w:pPr>
      <w:r w:rsidRPr="00FB1A1B">
        <w:rPr>
          <w:rFonts w:cs="Arial"/>
          <w:szCs w:val="20"/>
        </w:rPr>
        <w:t>V času trajanje epidemije COVID</w:t>
      </w:r>
      <w:r w:rsidR="00C43912">
        <w:rPr>
          <w:rFonts w:cs="Arial"/>
          <w:szCs w:val="20"/>
        </w:rPr>
        <w:t>-</w:t>
      </w:r>
      <w:r w:rsidRPr="00FB1A1B">
        <w:rPr>
          <w:rFonts w:cs="Arial"/>
          <w:szCs w:val="20"/>
        </w:rPr>
        <w:t xml:space="preserve">19 bodi inšpektorji nadzorovali tudi spoštovanje Zakona o nalezljivih boleznih (Uradni list RS, št. 33/06 – uradno prečiščeno besedilo, 49/20 – ZIUZEOP, 142/20 in 175/20 – ZIUOPDVE) ter vladne ukrepe, in sicer pri zavezancih, pri katerih se opravlja nadzor že v skladu z ZPPDFT-1. </w:t>
      </w:r>
    </w:p>
    <w:p w14:paraId="7827CA98" w14:textId="77777777" w:rsidR="00704AE6" w:rsidRPr="00FB1A1B" w:rsidRDefault="00704AE6" w:rsidP="00D35406">
      <w:pPr>
        <w:pStyle w:val="lennaslov"/>
        <w:numPr>
          <w:ilvl w:val="0"/>
          <w:numId w:val="10"/>
        </w:num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FB1A1B">
        <w:rPr>
          <w:rFonts w:ascii="Arial" w:hAnsi="Arial" w:cs="Arial"/>
          <w:b/>
          <w:sz w:val="20"/>
          <w:szCs w:val="20"/>
          <w:lang w:val="x-none"/>
        </w:rPr>
        <w:t>MINISTRSTVO ZA GOSPODARSKI RAZVOJ IN TEHNOLOGIJO</w:t>
      </w:r>
    </w:p>
    <w:p w14:paraId="2994284C" w14:textId="77777777" w:rsidR="00704AE6" w:rsidRPr="00FB1A1B" w:rsidRDefault="003F3841" w:rsidP="00D35406">
      <w:pPr>
        <w:pStyle w:val="lennaslov"/>
        <w:rPr>
          <w:rFonts w:ascii="Arial" w:hAnsi="Arial" w:cs="Arial"/>
          <w:b/>
          <w:sz w:val="20"/>
          <w:szCs w:val="20"/>
          <w:u w:val="single"/>
          <w:lang w:val="x-none"/>
        </w:rPr>
      </w:pPr>
      <w:r w:rsidRPr="00FB1A1B">
        <w:rPr>
          <w:rFonts w:ascii="Arial" w:hAnsi="Arial" w:cs="Arial"/>
          <w:b/>
          <w:sz w:val="20"/>
          <w:szCs w:val="20"/>
          <w:u w:val="single"/>
        </w:rPr>
        <w:t>3.</w:t>
      </w:r>
      <w:r w:rsidR="00E05335" w:rsidRPr="00FB1A1B">
        <w:rPr>
          <w:rFonts w:ascii="Arial" w:hAnsi="Arial" w:cs="Arial"/>
          <w:b/>
          <w:sz w:val="20"/>
          <w:szCs w:val="20"/>
          <w:u w:val="single"/>
        </w:rPr>
        <w:t xml:space="preserve">1 </w:t>
      </w:r>
      <w:r w:rsidR="00095A2B" w:rsidRPr="00FB1A1B">
        <w:rPr>
          <w:rFonts w:ascii="Arial" w:hAnsi="Arial" w:cs="Arial"/>
          <w:b/>
          <w:sz w:val="20"/>
          <w:szCs w:val="20"/>
          <w:u w:val="single"/>
          <w:lang w:val="x-none"/>
        </w:rPr>
        <w:t>TRŽNI INŠPEKTORAT REPUBLIKE SLOVENIJE</w:t>
      </w:r>
    </w:p>
    <w:p w14:paraId="33DAC7D9" w14:textId="77777777" w:rsidR="009F19C0" w:rsidRPr="00FB1A1B" w:rsidRDefault="009F19C0" w:rsidP="00D35406">
      <w:pPr>
        <w:spacing w:line="240" w:lineRule="auto"/>
        <w:jc w:val="both"/>
        <w:rPr>
          <w:rFonts w:cs="Arial"/>
          <w:szCs w:val="20"/>
        </w:rPr>
      </w:pPr>
      <w:r w:rsidRPr="00FB1A1B">
        <w:rPr>
          <w:rFonts w:cs="Arial"/>
          <w:szCs w:val="20"/>
        </w:rPr>
        <w:t>Na Tržnem inšpektoratu RS so za leto 2021 izdelali dva načrta nadzorov. Ker je v času epidemije koronavirusa zelo pomembno, da se prepreči širjenje tega virusa med ljudmi, so za čas epidemije pripravili načrt nadzorov, ki so usmerjeni predvsem v preprečevanje širjenja virusa, in nadzorov, katere lahko inšpektorji opravljajo na daljavo brez fizičnega nadzora na terenu. Za čas brez epidemije pa so pripravili drug načrt nadzorov, kjer je večji poudarek nadzorom, ki se lahko opravljajo na terenu. Pri pripravi nadzorov so upoštevali predvidene epidemiološke razmere, Strategijo Tržnega inšpektorata RS, stanje in pričakovane spremembe zakonodaje, trenutno in pričakovano stanje na trgu, pretekle nadzore in druge dejavnike.</w:t>
      </w:r>
    </w:p>
    <w:p w14:paraId="6B319A4F" w14:textId="77777777" w:rsidR="009F19C0" w:rsidRPr="00FB1A1B" w:rsidRDefault="009F19C0" w:rsidP="00D35406">
      <w:pPr>
        <w:spacing w:line="240" w:lineRule="auto"/>
        <w:jc w:val="both"/>
        <w:rPr>
          <w:rFonts w:cs="Arial"/>
          <w:szCs w:val="20"/>
        </w:rPr>
      </w:pPr>
    </w:p>
    <w:p w14:paraId="68F9B7AA" w14:textId="77777777" w:rsidR="009F19C0" w:rsidRPr="00FB1A1B" w:rsidRDefault="009F19C0" w:rsidP="00D35406">
      <w:pPr>
        <w:spacing w:line="240" w:lineRule="auto"/>
        <w:jc w:val="both"/>
        <w:rPr>
          <w:rFonts w:cs="Arial"/>
          <w:szCs w:val="20"/>
        </w:rPr>
      </w:pPr>
      <w:r w:rsidRPr="00FB1A1B">
        <w:rPr>
          <w:rFonts w:cs="Arial"/>
          <w:szCs w:val="20"/>
        </w:rPr>
        <w:t>K podajanju predlogov za pripravo letnega načrta so, kot vsako leto, tudi letos pozvali vse druge deležnike, ki so kakorkoli povezani z delom Tržnega inšpektorata RS ter tudi vse tržne inšpektorje, ki se dnevno srečujejo s problematiko na terenu.</w:t>
      </w:r>
    </w:p>
    <w:p w14:paraId="4F07F569" w14:textId="77777777" w:rsidR="009F19C0" w:rsidRPr="00FB1A1B" w:rsidRDefault="009F19C0" w:rsidP="00D35406">
      <w:pPr>
        <w:spacing w:line="240" w:lineRule="auto"/>
        <w:jc w:val="both"/>
        <w:rPr>
          <w:rFonts w:cs="Arial"/>
          <w:szCs w:val="20"/>
        </w:rPr>
      </w:pPr>
    </w:p>
    <w:p w14:paraId="7F5E9242" w14:textId="77777777" w:rsidR="009F19C0" w:rsidRPr="00FB1A1B" w:rsidRDefault="009F19C0" w:rsidP="00D35406">
      <w:pPr>
        <w:keepNext/>
        <w:spacing w:line="240" w:lineRule="auto"/>
        <w:jc w:val="both"/>
        <w:rPr>
          <w:rFonts w:cs="Arial"/>
          <w:szCs w:val="20"/>
        </w:rPr>
      </w:pPr>
      <w:r w:rsidRPr="00FB1A1B">
        <w:rPr>
          <w:rFonts w:cs="Arial"/>
          <w:szCs w:val="20"/>
        </w:rPr>
        <w:t>Osnovna strateška cilja delovanja Tržnega inšpektorata RS sta izvajanje učinkovitega inšpekcijskega nadzora in prispevanje k urejenosti trga tudi s preventivnimi dejanji. Za doseganje navedenih ciljev so pripravili letna načrta nadzorov, ki določata prednostne naloge na področjih zakonodaje, za katere nadzor je zadolžen Tržni inšpektorat RS. Letna načrta sta pripravljena na podlagi naslednjih kriterijev:</w:t>
      </w:r>
    </w:p>
    <w:p w14:paraId="6A1DFB5D" w14:textId="77777777" w:rsidR="009F19C0" w:rsidRPr="00FB1A1B" w:rsidRDefault="009F19C0" w:rsidP="00D35406">
      <w:pPr>
        <w:pStyle w:val="Nastevanje1"/>
        <w:numPr>
          <w:ilvl w:val="0"/>
          <w:numId w:val="28"/>
        </w:numPr>
        <w:spacing w:after="0"/>
        <w:contextualSpacing w:val="0"/>
        <w:rPr>
          <w:sz w:val="20"/>
          <w:szCs w:val="20"/>
        </w:rPr>
      </w:pPr>
      <w:r w:rsidRPr="00FB1A1B">
        <w:rPr>
          <w:sz w:val="20"/>
          <w:szCs w:val="20"/>
        </w:rPr>
        <w:t>ugotovljenih ponavljajočih se nepravilnosti na posameznem področju,</w:t>
      </w:r>
    </w:p>
    <w:p w14:paraId="1B4115B3" w14:textId="77777777" w:rsidR="009F19C0" w:rsidRPr="00FB1A1B" w:rsidRDefault="009F19C0" w:rsidP="00D35406">
      <w:pPr>
        <w:pStyle w:val="Nastevanje1"/>
        <w:numPr>
          <w:ilvl w:val="0"/>
          <w:numId w:val="28"/>
        </w:numPr>
        <w:spacing w:after="0"/>
        <w:contextualSpacing w:val="0"/>
        <w:rPr>
          <w:sz w:val="20"/>
          <w:szCs w:val="20"/>
        </w:rPr>
      </w:pPr>
      <w:r w:rsidRPr="00FB1A1B">
        <w:rPr>
          <w:sz w:val="20"/>
          <w:szCs w:val="20"/>
        </w:rPr>
        <w:t>trenutnega in pričakovanega stanja na trgu,</w:t>
      </w:r>
    </w:p>
    <w:p w14:paraId="2AEA319F" w14:textId="77777777" w:rsidR="009F19C0" w:rsidRPr="00FB1A1B" w:rsidRDefault="009F19C0" w:rsidP="00D35406">
      <w:pPr>
        <w:pStyle w:val="Nastevanje1"/>
        <w:numPr>
          <w:ilvl w:val="0"/>
          <w:numId w:val="28"/>
        </w:numPr>
        <w:spacing w:after="0"/>
        <w:contextualSpacing w:val="0"/>
        <w:rPr>
          <w:sz w:val="20"/>
          <w:szCs w:val="20"/>
        </w:rPr>
      </w:pPr>
      <w:r w:rsidRPr="00FB1A1B">
        <w:rPr>
          <w:sz w:val="20"/>
          <w:szCs w:val="20"/>
        </w:rPr>
        <w:t>znanih ali pričakovanih sprememb zakonodaje,</w:t>
      </w:r>
    </w:p>
    <w:p w14:paraId="757E6013" w14:textId="77777777" w:rsidR="009F19C0" w:rsidRPr="00FB1A1B" w:rsidRDefault="009F19C0" w:rsidP="00D35406">
      <w:pPr>
        <w:pStyle w:val="Nastevanje1"/>
        <w:numPr>
          <w:ilvl w:val="0"/>
          <w:numId w:val="28"/>
        </w:numPr>
        <w:spacing w:after="0"/>
        <w:contextualSpacing w:val="0"/>
        <w:rPr>
          <w:sz w:val="20"/>
          <w:szCs w:val="20"/>
        </w:rPr>
      </w:pPr>
      <w:r w:rsidRPr="00FB1A1B">
        <w:rPr>
          <w:sz w:val="20"/>
          <w:szCs w:val="20"/>
        </w:rPr>
        <w:t>pridobljenih odzivov na vsakoletno zaprosilo Tržnega inšpektorata RS različnim deležnikom,</w:t>
      </w:r>
    </w:p>
    <w:p w14:paraId="0C38A567" w14:textId="77777777" w:rsidR="009F19C0" w:rsidRPr="00FB1A1B" w:rsidRDefault="009F19C0" w:rsidP="00D35406">
      <w:pPr>
        <w:pStyle w:val="Nastevanje1"/>
        <w:numPr>
          <w:ilvl w:val="0"/>
          <w:numId w:val="28"/>
        </w:numPr>
        <w:spacing w:after="0"/>
        <w:contextualSpacing w:val="0"/>
        <w:rPr>
          <w:sz w:val="20"/>
          <w:szCs w:val="20"/>
        </w:rPr>
      </w:pPr>
      <w:r w:rsidRPr="00FB1A1B">
        <w:rPr>
          <w:sz w:val="20"/>
          <w:szCs w:val="20"/>
        </w:rPr>
        <w:t>predlogi Evropske komisije za akcije skupnega vseevropskega nadzora,</w:t>
      </w:r>
    </w:p>
    <w:p w14:paraId="742E147E" w14:textId="77777777" w:rsidR="009F19C0" w:rsidRPr="00FB1A1B" w:rsidRDefault="009F19C0" w:rsidP="00D35406">
      <w:pPr>
        <w:pStyle w:val="Nastevanje1"/>
        <w:numPr>
          <w:ilvl w:val="0"/>
          <w:numId w:val="28"/>
        </w:numPr>
        <w:spacing w:after="0"/>
        <w:contextualSpacing w:val="0"/>
        <w:rPr>
          <w:sz w:val="20"/>
          <w:szCs w:val="20"/>
        </w:rPr>
      </w:pPr>
      <w:r w:rsidRPr="00FB1A1B">
        <w:rPr>
          <w:sz w:val="20"/>
          <w:szCs w:val="20"/>
        </w:rPr>
        <w:t>drugih dejavnikov.</w:t>
      </w:r>
    </w:p>
    <w:p w14:paraId="26D508D5" w14:textId="77777777" w:rsidR="009F19C0" w:rsidRPr="00FB1A1B" w:rsidRDefault="009F19C0" w:rsidP="00D35406">
      <w:pPr>
        <w:spacing w:line="240" w:lineRule="auto"/>
        <w:jc w:val="both"/>
        <w:rPr>
          <w:rFonts w:cs="Arial"/>
          <w:szCs w:val="20"/>
        </w:rPr>
      </w:pPr>
    </w:p>
    <w:p w14:paraId="55C08BF3" w14:textId="77777777" w:rsidR="009F19C0" w:rsidRPr="00FB1A1B" w:rsidRDefault="009F19C0" w:rsidP="00D35406">
      <w:pPr>
        <w:spacing w:line="240" w:lineRule="auto"/>
        <w:jc w:val="both"/>
        <w:rPr>
          <w:rFonts w:cs="Arial"/>
          <w:szCs w:val="20"/>
        </w:rPr>
      </w:pPr>
      <w:r w:rsidRPr="00FB1A1B">
        <w:rPr>
          <w:rFonts w:cs="Arial"/>
          <w:szCs w:val="20"/>
        </w:rPr>
        <w:t>Zaradi velikega števila zakonskih in podzakonskih predpisov, za katere nadzor je pristojen Tržni inšpektorat RS (200 predpisov), ter ekonomičnosti postopkov v okviru obstoječih kadrovskih in finančnih virov inšpektorata ne more</w:t>
      </w:r>
      <w:r w:rsidR="0060085C" w:rsidRPr="00FB1A1B">
        <w:rPr>
          <w:rFonts w:cs="Arial"/>
          <w:szCs w:val="20"/>
        </w:rPr>
        <w:t>j</w:t>
      </w:r>
      <w:r w:rsidRPr="00FB1A1B">
        <w:rPr>
          <w:rFonts w:cs="Arial"/>
          <w:szCs w:val="20"/>
        </w:rPr>
        <w:t xml:space="preserve">o zagotoviti, da inšpektorji vsako leto podrobneje pregledajo vsa področja iz pristojnosti inšpektorata. Ob tem je treba upoštevati tudi dejstvi, da je Tržni </w:t>
      </w:r>
      <w:r w:rsidRPr="00FB1A1B">
        <w:rPr>
          <w:rFonts w:cs="Arial"/>
          <w:szCs w:val="20"/>
        </w:rPr>
        <w:lastRenderedPageBreak/>
        <w:t>inšpektorat RS v zadnjih štirih letih pridobil pristojnost nadzora nad 19 novimi področji. Zato na podlagi ocene tveganja vsakega področja posebej izoblikuje</w:t>
      </w:r>
      <w:r w:rsidR="0060085C" w:rsidRPr="00FB1A1B">
        <w:rPr>
          <w:rFonts w:cs="Arial"/>
          <w:szCs w:val="20"/>
        </w:rPr>
        <w:t>j</w:t>
      </w:r>
      <w:r w:rsidRPr="00FB1A1B">
        <w:rPr>
          <w:rFonts w:cs="Arial"/>
          <w:szCs w:val="20"/>
        </w:rPr>
        <w:t>o seznam prioritetnih aktivnosti, ki se nato uvrstijo v letni načrt nadzorov. V oceno tveganja ne vključi</w:t>
      </w:r>
      <w:r w:rsidR="0060085C" w:rsidRPr="00FB1A1B">
        <w:rPr>
          <w:rFonts w:cs="Arial"/>
          <w:szCs w:val="20"/>
        </w:rPr>
        <w:t>j</w:t>
      </w:r>
      <w:r w:rsidRPr="00FB1A1B">
        <w:rPr>
          <w:rFonts w:cs="Arial"/>
          <w:szCs w:val="20"/>
        </w:rPr>
        <w:t>o področja, na katerih se nadzor opravlja na podlagi obvestil drugih pristojnih organov, kot so prejeta obvestila o nevarnih proizvodih iz sistema RAPEX ali obvestila o zaščitnih klavzulah ter obvestila carinskih organov o zadržanju sprostitve proizvodov v prosti promet, ki se izvajajo neposredno že na podlagi EU predpisov (ker se ti nadzori vedno izvajajo).</w:t>
      </w:r>
    </w:p>
    <w:p w14:paraId="56C5C86F" w14:textId="77777777" w:rsidR="009F19C0" w:rsidRPr="00FB1A1B" w:rsidRDefault="009F19C0" w:rsidP="00D35406">
      <w:pPr>
        <w:spacing w:line="240" w:lineRule="auto"/>
        <w:jc w:val="both"/>
        <w:rPr>
          <w:rFonts w:cs="Arial"/>
          <w:szCs w:val="20"/>
        </w:rPr>
      </w:pPr>
    </w:p>
    <w:p w14:paraId="7CA73E62" w14:textId="77777777" w:rsidR="009F19C0" w:rsidRPr="00FB1A1B" w:rsidRDefault="009F19C0" w:rsidP="00D35406">
      <w:pPr>
        <w:spacing w:line="240" w:lineRule="auto"/>
        <w:jc w:val="both"/>
        <w:rPr>
          <w:rFonts w:cs="Arial"/>
          <w:szCs w:val="20"/>
        </w:rPr>
      </w:pPr>
      <w:r w:rsidRPr="00FB1A1B">
        <w:rPr>
          <w:rFonts w:cs="Arial"/>
          <w:szCs w:val="20"/>
        </w:rPr>
        <w:t>Glede na razpoložljive kadrovske in finančne vire aktivnosti Tržnega inšpektorata RS usmerja</w:t>
      </w:r>
      <w:r w:rsidR="0060085C" w:rsidRPr="00FB1A1B">
        <w:rPr>
          <w:rFonts w:cs="Arial"/>
          <w:szCs w:val="20"/>
        </w:rPr>
        <w:t>j</w:t>
      </w:r>
      <w:r w:rsidRPr="00FB1A1B">
        <w:rPr>
          <w:rFonts w:cs="Arial"/>
          <w:szCs w:val="20"/>
        </w:rPr>
        <w:t>o predvsem na področje preprečevanja širjenja koronavirusa (v času slabše epidemiološke slike), varstva potrošnikov  (v nadzor spletnega ponujanja blaga in storitev, ker se vedno več ponudnikov seli na splet) ter na področje skladnosti in varnosti neživilskih proizvodov, ne izključuje</w:t>
      </w:r>
      <w:r w:rsidR="0060085C" w:rsidRPr="00FB1A1B">
        <w:rPr>
          <w:rFonts w:cs="Arial"/>
          <w:szCs w:val="20"/>
        </w:rPr>
        <w:t>j</w:t>
      </w:r>
      <w:r w:rsidRPr="00FB1A1B">
        <w:rPr>
          <w:rFonts w:cs="Arial"/>
          <w:szCs w:val="20"/>
        </w:rPr>
        <w:t>o pa tudi druga področja, za katera nadzor so zadolženi. V skladu z opravljeno oceno tveganja za 2021 so tako pripravili letna načrta nadzorov na naslednjih 45 področjih (urejeno po abecedi):</w:t>
      </w:r>
    </w:p>
    <w:p w14:paraId="371143AB" w14:textId="77777777" w:rsidR="009F19C0" w:rsidRPr="00FB1A1B" w:rsidRDefault="009F19C0" w:rsidP="00D35406">
      <w:pPr>
        <w:pStyle w:val="Nastevanje1"/>
        <w:numPr>
          <w:ilvl w:val="0"/>
          <w:numId w:val="28"/>
        </w:numPr>
        <w:spacing w:after="0"/>
        <w:contextualSpacing w:val="0"/>
        <w:rPr>
          <w:sz w:val="20"/>
          <w:szCs w:val="20"/>
        </w:rPr>
      </w:pPr>
      <w:r w:rsidRPr="00FB1A1B">
        <w:rPr>
          <w:sz w:val="20"/>
          <w:szCs w:val="20"/>
        </w:rPr>
        <w:t>cen dimnikarskih storitev,</w:t>
      </w:r>
    </w:p>
    <w:p w14:paraId="2C5DB996" w14:textId="77777777" w:rsidR="009F19C0" w:rsidRPr="00FB1A1B" w:rsidRDefault="009F19C0" w:rsidP="00D35406">
      <w:pPr>
        <w:pStyle w:val="Nastevanje1"/>
        <w:numPr>
          <w:ilvl w:val="0"/>
          <w:numId w:val="28"/>
        </w:numPr>
        <w:spacing w:after="0"/>
        <w:contextualSpacing w:val="0"/>
        <w:rPr>
          <w:sz w:val="20"/>
          <w:szCs w:val="20"/>
        </w:rPr>
      </w:pPr>
      <w:r w:rsidRPr="00FB1A1B">
        <w:rPr>
          <w:sz w:val="20"/>
          <w:szCs w:val="20"/>
        </w:rPr>
        <w:t>davčnega potrjevanja računov,</w:t>
      </w:r>
    </w:p>
    <w:p w14:paraId="22A56764" w14:textId="77777777" w:rsidR="009F19C0" w:rsidRPr="00FB1A1B" w:rsidRDefault="009F19C0" w:rsidP="00D35406">
      <w:pPr>
        <w:pStyle w:val="Nastevanje1"/>
        <w:numPr>
          <w:ilvl w:val="0"/>
          <w:numId w:val="28"/>
        </w:numPr>
        <w:spacing w:after="0"/>
        <w:contextualSpacing w:val="0"/>
        <w:rPr>
          <w:sz w:val="20"/>
          <w:szCs w:val="20"/>
        </w:rPr>
      </w:pPr>
      <w:r w:rsidRPr="00FB1A1B">
        <w:rPr>
          <w:sz w:val="20"/>
          <w:szCs w:val="20"/>
        </w:rPr>
        <w:t>električne in elektronske opreme,</w:t>
      </w:r>
    </w:p>
    <w:p w14:paraId="3E7C2E23" w14:textId="77777777" w:rsidR="009F19C0" w:rsidRPr="00FB1A1B" w:rsidRDefault="009F19C0" w:rsidP="00D35406">
      <w:pPr>
        <w:pStyle w:val="Nastevanje1"/>
        <w:numPr>
          <w:ilvl w:val="0"/>
          <w:numId w:val="28"/>
        </w:numPr>
        <w:spacing w:after="0"/>
        <w:contextualSpacing w:val="0"/>
        <w:rPr>
          <w:sz w:val="20"/>
          <w:szCs w:val="20"/>
        </w:rPr>
      </w:pPr>
      <w:r w:rsidRPr="00FB1A1B">
        <w:rPr>
          <w:sz w:val="20"/>
          <w:szCs w:val="20"/>
        </w:rPr>
        <w:t>emisij snovi v zrak iz kurilnih naprav,</w:t>
      </w:r>
    </w:p>
    <w:p w14:paraId="3D02C124" w14:textId="77777777" w:rsidR="009F19C0" w:rsidRPr="00FB1A1B" w:rsidRDefault="009F19C0" w:rsidP="00D35406">
      <w:pPr>
        <w:pStyle w:val="Nastevanje1"/>
        <w:numPr>
          <w:ilvl w:val="0"/>
          <w:numId w:val="28"/>
        </w:numPr>
        <w:spacing w:after="0"/>
        <w:contextualSpacing w:val="0"/>
        <w:rPr>
          <w:sz w:val="20"/>
          <w:szCs w:val="20"/>
        </w:rPr>
      </w:pPr>
      <w:r w:rsidRPr="00FB1A1B">
        <w:rPr>
          <w:sz w:val="20"/>
          <w:szCs w:val="20"/>
        </w:rPr>
        <w:t>energijskega označevanja proizvodov,</w:t>
      </w:r>
    </w:p>
    <w:p w14:paraId="2DB86669" w14:textId="77777777" w:rsidR="009F19C0" w:rsidRPr="00FB1A1B" w:rsidRDefault="009F19C0" w:rsidP="00D35406">
      <w:pPr>
        <w:pStyle w:val="Nastevanje1"/>
        <w:numPr>
          <w:ilvl w:val="0"/>
          <w:numId w:val="28"/>
        </w:numPr>
        <w:spacing w:after="0"/>
        <w:contextualSpacing w:val="0"/>
        <w:rPr>
          <w:sz w:val="20"/>
          <w:szCs w:val="20"/>
        </w:rPr>
      </w:pPr>
      <w:r w:rsidRPr="00FB1A1B">
        <w:rPr>
          <w:sz w:val="20"/>
          <w:szCs w:val="20"/>
        </w:rPr>
        <w:t>enostavnih tlačnih posod,</w:t>
      </w:r>
    </w:p>
    <w:p w14:paraId="163D85F1" w14:textId="77777777" w:rsidR="009F19C0" w:rsidRPr="00FB1A1B" w:rsidRDefault="009F19C0" w:rsidP="00D35406">
      <w:pPr>
        <w:pStyle w:val="Nastevanje1"/>
        <w:numPr>
          <w:ilvl w:val="0"/>
          <w:numId w:val="28"/>
        </w:numPr>
        <w:spacing w:after="0"/>
        <w:contextualSpacing w:val="0"/>
        <w:rPr>
          <w:sz w:val="20"/>
          <w:szCs w:val="20"/>
        </w:rPr>
      </w:pPr>
      <w:proofErr w:type="spellStart"/>
      <w:r w:rsidRPr="00FB1A1B">
        <w:rPr>
          <w:sz w:val="20"/>
          <w:szCs w:val="20"/>
        </w:rPr>
        <w:t>fluoriranih</w:t>
      </w:r>
      <w:proofErr w:type="spellEnd"/>
      <w:r w:rsidRPr="00FB1A1B">
        <w:rPr>
          <w:sz w:val="20"/>
          <w:szCs w:val="20"/>
        </w:rPr>
        <w:t xml:space="preserve"> plinov,</w:t>
      </w:r>
    </w:p>
    <w:p w14:paraId="51482014" w14:textId="77777777" w:rsidR="009F19C0" w:rsidRPr="00FB1A1B" w:rsidRDefault="009F19C0" w:rsidP="00D35406">
      <w:pPr>
        <w:pStyle w:val="Nastevanje1"/>
        <w:numPr>
          <w:ilvl w:val="0"/>
          <w:numId w:val="28"/>
        </w:numPr>
        <w:spacing w:after="0"/>
        <w:contextualSpacing w:val="0"/>
        <w:rPr>
          <w:sz w:val="20"/>
          <w:szCs w:val="20"/>
        </w:rPr>
      </w:pPr>
      <w:r w:rsidRPr="00FB1A1B">
        <w:rPr>
          <w:sz w:val="20"/>
          <w:szCs w:val="20"/>
        </w:rPr>
        <w:t>garancije tehničnih proizvodov,</w:t>
      </w:r>
    </w:p>
    <w:p w14:paraId="57037B94" w14:textId="77777777" w:rsidR="009F19C0" w:rsidRPr="00FB1A1B" w:rsidRDefault="009F19C0" w:rsidP="00D35406">
      <w:pPr>
        <w:pStyle w:val="Nastevanje1"/>
        <w:numPr>
          <w:ilvl w:val="0"/>
          <w:numId w:val="28"/>
        </w:numPr>
        <w:spacing w:after="0"/>
        <w:contextualSpacing w:val="0"/>
        <w:rPr>
          <w:sz w:val="20"/>
          <w:szCs w:val="20"/>
        </w:rPr>
      </w:pPr>
      <w:r w:rsidRPr="00FB1A1B">
        <w:rPr>
          <w:sz w:val="20"/>
          <w:szCs w:val="20"/>
        </w:rPr>
        <w:t>gostinstva,</w:t>
      </w:r>
    </w:p>
    <w:p w14:paraId="3BA8AE37" w14:textId="77777777" w:rsidR="009F19C0" w:rsidRPr="00FB1A1B" w:rsidRDefault="009F19C0" w:rsidP="00D35406">
      <w:pPr>
        <w:pStyle w:val="Nastevanje1"/>
        <w:numPr>
          <w:ilvl w:val="0"/>
          <w:numId w:val="28"/>
        </w:numPr>
        <w:spacing w:after="0"/>
        <w:contextualSpacing w:val="0"/>
        <w:rPr>
          <w:sz w:val="20"/>
          <w:szCs w:val="20"/>
        </w:rPr>
      </w:pPr>
      <w:r w:rsidRPr="00FB1A1B">
        <w:rPr>
          <w:sz w:val="20"/>
          <w:szCs w:val="20"/>
        </w:rPr>
        <w:t>harmoniziranih gradbenih proizvodov,</w:t>
      </w:r>
    </w:p>
    <w:p w14:paraId="51303877" w14:textId="77777777" w:rsidR="009F19C0" w:rsidRPr="00FB1A1B" w:rsidRDefault="009F19C0" w:rsidP="00D35406">
      <w:pPr>
        <w:pStyle w:val="Nastevanje1"/>
        <w:numPr>
          <w:ilvl w:val="0"/>
          <w:numId w:val="28"/>
        </w:numPr>
        <w:spacing w:after="0"/>
        <w:contextualSpacing w:val="0"/>
        <w:rPr>
          <w:sz w:val="20"/>
          <w:szCs w:val="20"/>
        </w:rPr>
      </w:pPr>
      <w:r w:rsidRPr="00FB1A1B">
        <w:rPr>
          <w:sz w:val="20"/>
          <w:szCs w:val="20"/>
        </w:rPr>
        <w:t>izpolnjevanja pogojev pri prodaji pirotehničnih izdelkov,</w:t>
      </w:r>
    </w:p>
    <w:p w14:paraId="41F307D2" w14:textId="77777777" w:rsidR="009F19C0" w:rsidRPr="00FB1A1B" w:rsidRDefault="009F19C0" w:rsidP="00D35406">
      <w:pPr>
        <w:pStyle w:val="Nastevanje1"/>
        <w:numPr>
          <w:ilvl w:val="0"/>
          <w:numId w:val="28"/>
        </w:numPr>
        <w:spacing w:after="0"/>
        <w:contextualSpacing w:val="0"/>
        <w:rPr>
          <w:sz w:val="20"/>
          <w:szCs w:val="20"/>
        </w:rPr>
      </w:pPr>
      <w:r w:rsidRPr="00FB1A1B">
        <w:rPr>
          <w:sz w:val="20"/>
          <w:szCs w:val="20"/>
        </w:rPr>
        <w:t>kategorizacije nastanitvenih obratov,</w:t>
      </w:r>
    </w:p>
    <w:p w14:paraId="237FCDEB" w14:textId="77777777" w:rsidR="009F19C0" w:rsidRPr="00FB1A1B" w:rsidRDefault="009F19C0" w:rsidP="00D35406">
      <w:pPr>
        <w:pStyle w:val="Nastevanje1"/>
        <w:numPr>
          <w:ilvl w:val="0"/>
          <w:numId w:val="28"/>
        </w:numPr>
        <w:spacing w:after="0"/>
        <w:contextualSpacing w:val="0"/>
        <w:rPr>
          <w:sz w:val="20"/>
          <w:szCs w:val="20"/>
        </w:rPr>
      </w:pPr>
      <w:r w:rsidRPr="00FB1A1B">
        <w:rPr>
          <w:sz w:val="20"/>
          <w:szCs w:val="20"/>
        </w:rPr>
        <w:t>navodil za uporabo,</w:t>
      </w:r>
    </w:p>
    <w:p w14:paraId="790B86E9" w14:textId="77777777" w:rsidR="009F19C0" w:rsidRPr="00FB1A1B" w:rsidRDefault="009F19C0" w:rsidP="00D35406">
      <w:pPr>
        <w:pStyle w:val="Nastevanje1"/>
        <w:numPr>
          <w:ilvl w:val="0"/>
          <w:numId w:val="28"/>
        </w:numPr>
        <w:spacing w:after="0"/>
        <w:contextualSpacing w:val="0"/>
        <w:rPr>
          <w:sz w:val="20"/>
          <w:szCs w:val="20"/>
        </w:rPr>
      </w:pPr>
      <w:r w:rsidRPr="00FB1A1B">
        <w:rPr>
          <w:sz w:val="20"/>
          <w:szCs w:val="20"/>
        </w:rPr>
        <w:t>nepoštenih pogodbenih pogojev,</w:t>
      </w:r>
    </w:p>
    <w:p w14:paraId="4A4390FB" w14:textId="77777777" w:rsidR="009F19C0" w:rsidRPr="00FB1A1B" w:rsidRDefault="009F19C0" w:rsidP="00D35406">
      <w:pPr>
        <w:pStyle w:val="Nastevanje1"/>
        <w:numPr>
          <w:ilvl w:val="0"/>
          <w:numId w:val="28"/>
        </w:numPr>
        <w:spacing w:after="0"/>
        <w:contextualSpacing w:val="0"/>
        <w:rPr>
          <w:sz w:val="20"/>
          <w:szCs w:val="20"/>
        </w:rPr>
      </w:pPr>
      <w:r w:rsidRPr="00FB1A1B">
        <w:rPr>
          <w:sz w:val="20"/>
          <w:szCs w:val="20"/>
        </w:rPr>
        <w:t>nepremičninskega posredovanja,</w:t>
      </w:r>
    </w:p>
    <w:p w14:paraId="1D1DBC3C" w14:textId="77777777" w:rsidR="009F19C0" w:rsidRPr="00FB1A1B" w:rsidRDefault="009F19C0" w:rsidP="00D35406">
      <w:pPr>
        <w:pStyle w:val="Nastevanje1"/>
        <w:numPr>
          <w:ilvl w:val="0"/>
          <w:numId w:val="28"/>
        </w:numPr>
        <w:spacing w:after="0"/>
        <w:contextualSpacing w:val="0"/>
        <w:rPr>
          <w:sz w:val="20"/>
          <w:szCs w:val="20"/>
        </w:rPr>
      </w:pPr>
      <w:r w:rsidRPr="00FB1A1B">
        <w:rPr>
          <w:sz w:val="20"/>
          <w:szCs w:val="20"/>
        </w:rPr>
        <w:t>obrtnih dejavnosti,</w:t>
      </w:r>
    </w:p>
    <w:p w14:paraId="18CB157A" w14:textId="77777777" w:rsidR="009F19C0" w:rsidRPr="00FB1A1B" w:rsidRDefault="009F19C0" w:rsidP="00D35406">
      <w:pPr>
        <w:pStyle w:val="Nastevanje1"/>
        <w:numPr>
          <w:ilvl w:val="0"/>
          <w:numId w:val="28"/>
        </w:numPr>
        <w:spacing w:after="0"/>
        <w:contextualSpacing w:val="0"/>
        <w:rPr>
          <w:sz w:val="20"/>
          <w:szCs w:val="20"/>
        </w:rPr>
      </w:pPr>
      <w:r w:rsidRPr="00FB1A1B">
        <w:rPr>
          <w:sz w:val="20"/>
          <w:szCs w:val="20"/>
        </w:rPr>
        <w:t>odpadne električne in elektronske opreme,</w:t>
      </w:r>
    </w:p>
    <w:p w14:paraId="4203AE54" w14:textId="77777777" w:rsidR="009F19C0" w:rsidRPr="00FB1A1B" w:rsidRDefault="009F19C0" w:rsidP="00D35406">
      <w:pPr>
        <w:pStyle w:val="Nastevanje1"/>
        <w:numPr>
          <w:ilvl w:val="0"/>
          <w:numId w:val="28"/>
        </w:numPr>
        <w:spacing w:after="0"/>
        <w:contextualSpacing w:val="0"/>
        <w:rPr>
          <w:sz w:val="20"/>
          <w:szCs w:val="20"/>
        </w:rPr>
      </w:pPr>
      <w:r w:rsidRPr="00FB1A1B">
        <w:rPr>
          <w:sz w:val="20"/>
          <w:szCs w:val="20"/>
        </w:rPr>
        <w:t>oglaševanja in prodaje alkoholnih pijač,</w:t>
      </w:r>
    </w:p>
    <w:p w14:paraId="2243B185" w14:textId="77777777" w:rsidR="009F19C0" w:rsidRPr="00FB1A1B" w:rsidRDefault="009F19C0" w:rsidP="00D35406">
      <w:pPr>
        <w:pStyle w:val="Nastevanje1"/>
        <w:numPr>
          <w:ilvl w:val="0"/>
          <w:numId w:val="28"/>
        </w:numPr>
        <w:spacing w:after="0"/>
        <w:contextualSpacing w:val="0"/>
        <w:rPr>
          <w:sz w:val="20"/>
          <w:szCs w:val="20"/>
        </w:rPr>
      </w:pPr>
      <w:r w:rsidRPr="00FB1A1B">
        <w:rPr>
          <w:sz w:val="20"/>
          <w:szCs w:val="20"/>
        </w:rPr>
        <w:t>oglaševanja in prodaje tobačnih izdelkov,</w:t>
      </w:r>
    </w:p>
    <w:p w14:paraId="19FE0F77" w14:textId="77777777" w:rsidR="009F19C0" w:rsidRPr="00FB1A1B" w:rsidRDefault="009F19C0" w:rsidP="00D35406">
      <w:pPr>
        <w:pStyle w:val="Nastevanje1"/>
        <w:numPr>
          <w:ilvl w:val="0"/>
          <w:numId w:val="28"/>
        </w:numPr>
        <w:spacing w:after="0"/>
        <w:contextualSpacing w:val="0"/>
        <w:rPr>
          <w:sz w:val="20"/>
          <w:szCs w:val="20"/>
        </w:rPr>
      </w:pPr>
      <w:r w:rsidRPr="00FB1A1B">
        <w:rPr>
          <w:sz w:val="20"/>
          <w:szCs w:val="20"/>
        </w:rPr>
        <w:t>oglaševanja nepremičnin s podatki o energijski učinkovitosti stavb,</w:t>
      </w:r>
    </w:p>
    <w:p w14:paraId="42A3FB08" w14:textId="77777777" w:rsidR="009F19C0" w:rsidRPr="00FB1A1B" w:rsidRDefault="009F19C0" w:rsidP="00D35406">
      <w:pPr>
        <w:pStyle w:val="Nastevanje1"/>
        <w:numPr>
          <w:ilvl w:val="0"/>
          <w:numId w:val="28"/>
        </w:numPr>
        <w:spacing w:after="0"/>
        <w:contextualSpacing w:val="0"/>
        <w:rPr>
          <w:sz w:val="20"/>
          <w:szCs w:val="20"/>
        </w:rPr>
      </w:pPr>
      <w:r w:rsidRPr="00FB1A1B">
        <w:rPr>
          <w:sz w:val="20"/>
          <w:szCs w:val="20"/>
        </w:rPr>
        <w:t>okoljsko primerne zasnove proizvodov,</w:t>
      </w:r>
    </w:p>
    <w:p w14:paraId="27E24197" w14:textId="77777777" w:rsidR="009F19C0" w:rsidRPr="00FB1A1B" w:rsidRDefault="009F19C0" w:rsidP="00D35406">
      <w:pPr>
        <w:pStyle w:val="Nastevanje1"/>
        <w:numPr>
          <w:ilvl w:val="0"/>
          <w:numId w:val="28"/>
        </w:numPr>
        <w:spacing w:after="0"/>
        <w:contextualSpacing w:val="0"/>
        <w:rPr>
          <w:sz w:val="20"/>
          <w:szCs w:val="20"/>
        </w:rPr>
      </w:pPr>
      <w:r w:rsidRPr="00FB1A1B">
        <w:rPr>
          <w:sz w:val="20"/>
          <w:szCs w:val="20"/>
        </w:rPr>
        <w:t>osebne varovalne opreme,</w:t>
      </w:r>
    </w:p>
    <w:p w14:paraId="2DFB15F9" w14:textId="77777777" w:rsidR="009F19C0" w:rsidRPr="00FB1A1B" w:rsidRDefault="009F19C0" w:rsidP="00D35406">
      <w:pPr>
        <w:pStyle w:val="Nastevanje1"/>
        <w:numPr>
          <w:ilvl w:val="0"/>
          <w:numId w:val="28"/>
        </w:numPr>
        <w:spacing w:after="0"/>
        <w:contextualSpacing w:val="0"/>
        <w:rPr>
          <w:sz w:val="20"/>
          <w:szCs w:val="20"/>
        </w:rPr>
      </w:pPr>
      <w:r w:rsidRPr="00FB1A1B">
        <w:rPr>
          <w:sz w:val="20"/>
          <w:szCs w:val="20"/>
        </w:rPr>
        <w:t>označevanja cen,</w:t>
      </w:r>
    </w:p>
    <w:p w14:paraId="1486BC50" w14:textId="77777777" w:rsidR="009F19C0" w:rsidRPr="00FB1A1B" w:rsidRDefault="009F19C0" w:rsidP="00D35406">
      <w:pPr>
        <w:pStyle w:val="Nastevanje1"/>
        <w:numPr>
          <w:ilvl w:val="0"/>
          <w:numId w:val="28"/>
        </w:numPr>
        <w:spacing w:after="0"/>
        <w:contextualSpacing w:val="0"/>
        <w:rPr>
          <w:sz w:val="20"/>
          <w:szCs w:val="20"/>
        </w:rPr>
      </w:pPr>
      <w:r w:rsidRPr="00FB1A1B">
        <w:rPr>
          <w:sz w:val="20"/>
          <w:szCs w:val="20"/>
        </w:rPr>
        <w:t>označevanja emisij pri novih osebnih avtomobilih,</w:t>
      </w:r>
    </w:p>
    <w:p w14:paraId="0FF30E26" w14:textId="77777777" w:rsidR="009F19C0" w:rsidRPr="00FB1A1B" w:rsidRDefault="009F19C0" w:rsidP="00D35406">
      <w:pPr>
        <w:pStyle w:val="Nastevanje1"/>
        <w:numPr>
          <w:ilvl w:val="0"/>
          <w:numId w:val="28"/>
        </w:numPr>
        <w:spacing w:after="0"/>
        <w:contextualSpacing w:val="0"/>
        <w:rPr>
          <w:sz w:val="20"/>
          <w:szCs w:val="20"/>
        </w:rPr>
      </w:pPr>
      <w:r w:rsidRPr="00FB1A1B">
        <w:rPr>
          <w:sz w:val="20"/>
          <w:szCs w:val="20"/>
        </w:rPr>
        <w:t>plinskih naprav,</w:t>
      </w:r>
    </w:p>
    <w:p w14:paraId="7A728D69" w14:textId="77777777" w:rsidR="009F19C0" w:rsidRPr="00FB1A1B" w:rsidRDefault="009F19C0" w:rsidP="00D35406">
      <w:pPr>
        <w:pStyle w:val="Nastevanje1"/>
        <w:numPr>
          <w:ilvl w:val="0"/>
          <w:numId w:val="28"/>
        </w:numPr>
        <w:spacing w:after="0"/>
        <w:contextualSpacing w:val="0"/>
        <w:rPr>
          <w:sz w:val="20"/>
          <w:szCs w:val="20"/>
        </w:rPr>
      </w:pPr>
      <w:r w:rsidRPr="00FB1A1B">
        <w:rPr>
          <w:sz w:val="20"/>
          <w:szCs w:val="20"/>
        </w:rPr>
        <w:t>pogodb na daljavo,</w:t>
      </w:r>
    </w:p>
    <w:p w14:paraId="17A7EB89" w14:textId="77777777" w:rsidR="009F19C0" w:rsidRPr="00FB1A1B" w:rsidRDefault="009F19C0" w:rsidP="00D35406">
      <w:pPr>
        <w:pStyle w:val="Nastevanje1"/>
        <w:numPr>
          <w:ilvl w:val="0"/>
          <w:numId w:val="28"/>
        </w:numPr>
        <w:spacing w:after="0"/>
        <w:contextualSpacing w:val="0"/>
        <w:rPr>
          <w:sz w:val="20"/>
          <w:szCs w:val="20"/>
        </w:rPr>
      </w:pPr>
      <w:r w:rsidRPr="00FB1A1B">
        <w:rPr>
          <w:sz w:val="20"/>
          <w:szCs w:val="20"/>
        </w:rPr>
        <w:t>pogodb o turističnih paketih,</w:t>
      </w:r>
    </w:p>
    <w:p w14:paraId="200399F3" w14:textId="77777777" w:rsidR="009F19C0" w:rsidRPr="00FB1A1B" w:rsidRDefault="009F19C0" w:rsidP="00D35406">
      <w:pPr>
        <w:pStyle w:val="Nastevanje1"/>
        <w:numPr>
          <w:ilvl w:val="0"/>
          <w:numId w:val="28"/>
        </w:numPr>
        <w:spacing w:after="0"/>
        <w:contextualSpacing w:val="0"/>
        <w:rPr>
          <w:sz w:val="20"/>
          <w:szCs w:val="20"/>
        </w:rPr>
      </w:pPr>
      <w:r w:rsidRPr="00FB1A1B">
        <w:rPr>
          <w:sz w:val="20"/>
          <w:szCs w:val="20"/>
        </w:rPr>
        <w:t>potrošniškega kreditiranja,</w:t>
      </w:r>
    </w:p>
    <w:p w14:paraId="4535B513" w14:textId="77777777" w:rsidR="009F19C0" w:rsidRPr="00FB1A1B" w:rsidRDefault="009F19C0" w:rsidP="00D35406">
      <w:pPr>
        <w:pStyle w:val="Nastevanje1"/>
        <w:numPr>
          <w:ilvl w:val="0"/>
          <w:numId w:val="28"/>
        </w:numPr>
        <w:spacing w:after="0"/>
        <w:contextualSpacing w:val="0"/>
        <w:rPr>
          <w:sz w:val="20"/>
          <w:szCs w:val="20"/>
        </w:rPr>
      </w:pPr>
      <w:r w:rsidRPr="00FB1A1B">
        <w:rPr>
          <w:sz w:val="20"/>
          <w:szCs w:val="20"/>
        </w:rPr>
        <w:t>pranja denarja,</w:t>
      </w:r>
    </w:p>
    <w:p w14:paraId="387083C7" w14:textId="77777777" w:rsidR="009F19C0" w:rsidRPr="00FB1A1B" w:rsidRDefault="009F19C0" w:rsidP="00D35406">
      <w:pPr>
        <w:pStyle w:val="Nastevanje1"/>
        <w:numPr>
          <w:ilvl w:val="0"/>
          <w:numId w:val="28"/>
        </w:numPr>
        <w:spacing w:after="0"/>
        <w:contextualSpacing w:val="0"/>
        <w:rPr>
          <w:sz w:val="20"/>
          <w:szCs w:val="20"/>
        </w:rPr>
      </w:pPr>
      <w:r w:rsidRPr="00FB1A1B">
        <w:rPr>
          <w:sz w:val="20"/>
          <w:szCs w:val="20"/>
        </w:rPr>
        <w:t>predpisov, povezanih s preprečevanjem širjenja koronavirusa,</w:t>
      </w:r>
    </w:p>
    <w:p w14:paraId="4F7C3605" w14:textId="77777777" w:rsidR="009F19C0" w:rsidRPr="00FB1A1B" w:rsidRDefault="009F19C0" w:rsidP="00D35406">
      <w:pPr>
        <w:pStyle w:val="Nastevanje1"/>
        <w:numPr>
          <w:ilvl w:val="0"/>
          <w:numId w:val="28"/>
        </w:numPr>
        <w:spacing w:after="0"/>
        <w:contextualSpacing w:val="0"/>
        <w:rPr>
          <w:sz w:val="20"/>
          <w:szCs w:val="20"/>
        </w:rPr>
      </w:pPr>
      <w:r w:rsidRPr="00FB1A1B">
        <w:rPr>
          <w:sz w:val="20"/>
          <w:szCs w:val="20"/>
        </w:rPr>
        <w:t>prilaganja listin tehničnim proizvodom,</w:t>
      </w:r>
    </w:p>
    <w:p w14:paraId="6B3137A7" w14:textId="77777777" w:rsidR="009F19C0" w:rsidRPr="00FB1A1B" w:rsidRDefault="009F19C0" w:rsidP="00D35406">
      <w:pPr>
        <w:pStyle w:val="Nastevanje1"/>
        <w:numPr>
          <w:ilvl w:val="0"/>
          <w:numId w:val="28"/>
        </w:numPr>
        <w:spacing w:after="0"/>
        <w:contextualSpacing w:val="0"/>
        <w:rPr>
          <w:sz w:val="20"/>
          <w:szCs w:val="20"/>
        </w:rPr>
      </w:pPr>
      <w:r w:rsidRPr="00FB1A1B">
        <w:rPr>
          <w:sz w:val="20"/>
          <w:szCs w:val="20"/>
        </w:rPr>
        <w:t>prodaje na obroke,</w:t>
      </w:r>
    </w:p>
    <w:p w14:paraId="5A30F9B4" w14:textId="77777777" w:rsidR="009F19C0" w:rsidRPr="00FB1A1B" w:rsidRDefault="009F19C0" w:rsidP="00D35406">
      <w:pPr>
        <w:pStyle w:val="Nastevanje1"/>
        <w:numPr>
          <w:ilvl w:val="0"/>
          <w:numId w:val="28"/>
        </w:numPr>
        <w:spacing w:after="0"/>
        <w:contextualSpacing w:val="0"/>
        <w:rPr>
          <w:sz w:val="20"/>
          <w:szCs w:val="20"/>
        </w:rPr>
      </w:pPr>
      <w:r w:rsidRPr="00FB1A1B">
        <w:rPr>
          <w:sz w:val="20"/>
          <w:szCs w:val="20"/>
        </w:rPr>
        <w:t>radijske opreme,</w:t>
      </w:r>
    </w:p>
    <w:p w14:paraId="23E847EF" w14:textId="77777777" w:rsidR="009F19C0" w:rsidRPr="00FB1A1B" w:rsidRDefault="009F19C0" w:rsidP="00D35406">
      <w:pPr>
        <w:pStyle w:val="Nastevanje1"/>
        <w:numPr>
          <w:ilvl w:val="0"/>
          <w:numId w:val="28"/>
        </w:numPr>
        <w:spacing w:after="0"/>
        <w:contextualSpacing w:val="0"/>
        <w:rPr>
          <w:sz w:val="20"/>
          <w:szCs w:val="20"/>
        </w:rPr>
      </w:pPr>
      <w:r w:rsidRPr="00FB1A1B">
        <w:rPr>
          <w:sz w:val="20"/>
          <w:szCs w:val="20"/>
        </w:rPr>
        <w:t>rekreacijskih plovil,</w:t>
      </w:r>
    </w:p>
    <w:p w14:paraId="211C51A0" w14:textId="77777777" w:rsidR="009F19C0" w:rsidRPr="00FB1A1B" w:rsidRDefault="009F19C0" w:rsidP="00D35406">
      <w:pPr>
        <w:pStyle w:val="Nastevanje1"/>
        <w:numPr>
          <w:ilvl w:val="0"/>
          <w:numId w:val="28"/>
        </w:numPr>
        <w:spacing w:after="0"/>
        <w:contextualSpacing w:val="0"/>
        <w:rPr>
          <w:sz w:val="20"/>
          <w:szCs w:val="20"/>
        </w:rPr>
      </w:pPr>
      <w:r w:rsidRPr="00FB1A1B">
        <w:rPr>
          <w:sz w:val="20"/>
          <w:szCs w:val="20"/>
        </w:rPr>
        <w:t>sive ekonomije,</w:t>
      </w:r>
    </w:p>
    <w:p w14:paraId="56742AA2" w14:textId="77777777" w:rsidR="009F19C0" w:rsidRPr="00FB1A1B" w:rsidRDefault="009F19C0" w:rsidP="00D35406">
      <w:pPr>
        <w:pStyle w:val="Nastevanje1"/>
        <w:numPr>
          <w:ilvl w:val="0"/>
          <w:numId w:val="28"/>
        </w:numPr>
        <w:spacing w:after="0"/>
        <w:contextualSpacing w:val="0"/>
        <w:rPr>
          <w:sz w:val="20"/>
          <w:szCs w:val="20"/>
        </w:rPr>
      </w:pPr>
      <w:r w:rsidRPr="00FB1A1B">
        <w:rPr>
          <w:sz w:val="20"/>
          <w:szCs w:val="20"/>
        </w:rPr>
        <w:t>skladnosti proizvodov ob uvozu,</w:t>
      </w:r>
    </w:p>
    <w:p w14:paraId="41947BF1" w14:textId="77777777" w:rsidR="009F19C0" w:rsidRPr="00FB1A1B" w:rsidRDefault="009F19C0" w:rsidP="00D35406">
      <w:pPr>
        <w:pStyle w:val="Nastevanje1"/>
        <w:numPr>
          <w:ilvl w:val="0"/>
          <w:numId w:val="28"/>
        </w:numPr>
        <w:spacing w:after="0"/>
        <w:contextualSpacing w:val="0"/>
        <w:rPr>
          <w:sz w:val="20"/>
          <w:szCs w:val="20"/>
        </w:rPr>
      </w:pPr>
      <w:r w:rsidRPr="00FB1A1B">
        <w:rPr>
          <w:sz w:val="20"/>
          <w:szCs w:val="20"/>
        </w:rPr>
        <w:t>slovenskega jezika,</w:t>
      </w:r>
    </w:p>
    <w:p w14:paraId="7863A663" w14:textId="77777777" w:rsidR="009F19C0" w:rsidRPr="00FB1A1B" w:rsidRDefault="009F19C0" w:rsidP="00D35406">
      <w:pPr>
        <w:pStyle w:val="Nastevanje1"/>
        <w:numPr>
          <w:ilvl w:val="0"/>
          <w:numId w:val="28"/>
        </w:numPr>
        <w:spacing w:after="0"/>
        <w:contextualSpacing w:val="0"/>
        <w:rPr>
          <w:sz w:val="20"/>
          <w:szCs w:val="20"/>
        </w:rPr>
      </w:pPr>
      <w:r w:rsidRPr="00FB1A1B">
        <w:rPr>
          <w:sz w:val="20"/>
          <w:szCs w:val="20"/>
        </w:rPr>
        <w:t>splošne varnosti izdelkov za otroke in zaščito otrok,</w:t>
      </w:r>
    </w:p>
    <w:p w14:paraId="21F31C01" w14:textId="77777777" w:rsidR="009F19C0" w:rsidRPr="00FB1A1B" w:rsidRDefault="009F19C0" w:rsidP="00D35406">
      <w:pPr>
        <w:pStyle w:val="Nastevanje1"/>
        <w:numPr>
          <w:ilvl w:val="0"/>
          <w:numId w:val="28"/>
        </w:numPr>
        <w:spacing w:after="0"/>
        <w:contextualSpacing w:val="0"/>
        <w:rPr>
          <w:sz w:val="20"/>
          <w:szCs w:val="20"/>
        </w:rPr>
      </w:pPr>
      <w:r w:rsidRPr="00FB1A1B">
        <w:rPr>
          <w:sz w:val="20"/>
          <w:szCs w:val="20"/>
        </w:rPr>
        <w:t>strojev,</w:t>
      </w:r>
    </w:p>
    <w:p w14:paraId="0686058B" w14:textId="77777777" w:rsidR="009F19C0" w:rsidRPr="00FB1A1B" w:rsidRDefault="009F19C0" w:rsidP="00D35406">
      <w:pPr>
        <w:pStyle w:val="Nastevanje1"/>
        <w:numPr>
          <w:ilvl w:val="0"/>
          <w:numId w:val="28"/>
        </w:numPr>
        <w:spacing w:after="0"/>
        <w:contextualSpacing w:val="0"/>
        <w:rPr>
          <w:sz w:val="20"/>
          <w:szCs w:val="20"/>
        </w:rPr>
      </w:pPr>
      <w:r w:rsidRPr="00FB1A1B">
        <w:rPr>
          <w:sz w:val="20"/>
          <w:szCs w:val="20"/>
        </w:rPr>
        <w:t>tlačne opreme,</w:t>
      </w:r>
    </w:p>
    <w:p w14:paraId="5E8F5B4B" w14:textId="77777777" w:rsidR="009F19C0" w:rsidRPr="00FB1A1B" w:rsidRDefault="009F19C0" w:rsidP="00D35406">
      <w:pPr>
        <w:pStyle w:val="Nastevanje1"/>
        <w:numPr>
          <w:ilvl w:val="0"/>
          <w:numId w:val="28"/>
        </w:numPr>
        <w:spacing w:after="0"/>
        <w:contextualSpacing w:val="0"/>
        <w:rPr>
          <w:sz w:val="20"/>
          <w:szCs w:val="20"/>
        </w:rPr>
      </w:pPr>
      <w:r w:rsidRPr="00FB1A1B">
        <w:rPr>
          <w:sz w:val="20"/>
          <w:szCs w:val="20"/>
        </w:rPr>
        <w:t>trgovine,</w:t>
      </w:r>
    </w:p>
    <w:p w14:paraId="3CAE361F" w14:textId="77777777" w:rsidR="009F19C0" w:rsidRPr="00FB1A1B" w:rsidRDefault="009F19C0" w:rsidP="00D35406">
      <w:pPr>
        <w:pStyle w:val="Nastevanje1"/>
        <w:numPr>
          <w:ilvl w:val="0"/>
          <w:numId w:val="28"/>
        </w:numPr>
        <w:spacing w:after="0"/>
        <w:contextualSpacing w:val="0"/>
        <w:rPr>
          <w:sz w:val="20"/>
          <w:szCs w:val="20"/>
        </w:rPr>
      </w:pPr>
      <w:r w:rsidRPr="00FB1A1B">
        <w:rPr>
          <w:sz w:val="20"/>
          <w:szCs w:val="20"/>
        </w:rPr>
        <w:t>turizma,</w:t>
      </w:r>
    </w:p>
    <w:p w14:paraId="025F0FFE" w14:textId="77777777" w:rsidR="009F19C0" w:rsidRPr="00FB1A1B" w:rsidRDefault="009F19C0" w:rsidP="00D35406">
      <w:pPr>
        <w:pStyle w:val="Nastevanje1"/>
        <w:numPr>
          <w:ilvl w:val="0"/>
          <w:numId w:val="28"/>
        </w:numPr>
        <w:spacing w:after="0"/>
        <w:contextualSpacing w:val="0"/>
        <w:rPr>
          <w:sz w:val="20"/>
          <w:szCs w:val="20"/>
        </w:rPr>
      </w:pPr>
      <w:r w:rsidRPr="00FB1A1B">
        <w:rPr>
          <w:sz w:val="20"/>
          <w:szCs w:val="20"/>
        </w:rPr>
        <w:t>varstva potrošnikov v digitalnem svetu,</w:t>
      </w:r>
    </w:p>
    <w:p w14:paraId="13F536C1" w14:textId="77777777" w:rsidR="009F19C0" w:rsidRPr="00FB1A1B" w:rsidRDefault="009F19C0" w:rsidP="00D35406">
      <w:pPr>
        <w:pStyle w:val="Nastevanje1"/>
        <w:numPr>
          <w:ilvl w:val="0"/>
          <w:numId w:val="28"/>
        </w:numPr>
        <w:spacing w:after="0"/>
        <w:contextualSpacing w:val="0"/>
        <w:rPr>
          <w:sz w:val="20"/>
          <w:szCs w:val="20"/>
        </w:rPr>
      </w:pPr>
      <w:r w:rsidRPr="00FB1A1B">
        <w:rPr>
          <w:sz w:val="20"/>
          <w:szCs w:val="20"/>
        </w:rPr>
        <w:t>vrednostnih turističnih bonov,</w:t>
      </w:r>
    </w:p>
    <w:p w14:paraId="4142356D" w14:textId="77777777" w:rsidR="009F19C0" w:rsidRPr="00FB1A1B" w:rsidRDefault="009F19C0" w:rsidP="00D35406">
      <w:pPr>
        <w:pStyle w:val="Nastevanje1"/>
        <w:numPr>
          <w:ilvl w:val="0"/>
          <w:numId w:val="28"/>
        </w:numPr>
        <w:spacing w:after="0"/>
        <w:contextualSpacing w:val="0"/>
        <w:rPr>
          <w:sz w:val="20"/>
          <w:szCs w:val="20"/>
        </w:rPr>
      </w:pPr>
      <w:r w:rsidRPr="00FB1A1B">
        <w:rPr>
          <w:sz w:val="20"/>
          <w:szCs w:val="20"/>
        </w:rPr>
        <w:t>zavajajočih poslovnih praks.</w:t>
      </w:r>
    </w:p>
    <w:p w14:paraId="240860A1" w14:textId="77777777" w:rsidR="009F19C0" w:rsidRPr="00FB1A1B" w:rsidRDefault="009F19C0" w:rsidP="00D35406">
      <w:pPr>
        <w:spacing w:line="240" w:lineRule="auto"/>
        <w:jc w:val="both"/>
        <w:rPr>
          <w:rFonts w:cs="Arial"/>
          <w:szCs w:val="20"/>
        </w:rPr>
      </w:pPr>
    </w:p>
    <w:p w14:paraId="706FC5A5" w14:textId="77777777" w:rsidR="009F19C0" w:rsidRPr="00FB1A1B" w:rsidRDefault="009F19C0" w:rsidP="00D35406">
      <w:pPr>
        <w:spacing w:line="240" w:lineRule="auto"/>
        <w:jc w:val="both"/>
        <w:rPr>
          <w:rFonts w:cs="Arial"/>
          <w:szCs w:val="20"/>
        </w:rPr>
      </w:pPr>
      <w:r w:rsidRPr="00FB1A1B">
        <w:rPr>
          <w:rFonts w:cs="Arial"/>
          <w:szCs w:val="20"/>
        </w:rPr>
        <w:lastRenderedPageBreak/>
        <w:t>Tržni inšpektorat RS bo drugim inšpektoratom, organom in organizacijam predlagal izvedbo nadzorov na naslednjih 9 področjih:</w:t>
      </w:r>
    </w:p>
    <w:p w14:paraId="0AFE3DE3" w14:textId="77777777" w:rsidR="009F19C0" w:rsidRPr="00FB1A1B" w:rsidRDefault="009F19C0" w:rsidP="00D35406">
      <w:pPr>
        <w:pStyle w:val="Nastevanje1"/>
        <w:numPr>
          <w:ilvl w:val="0"/>
          <w:numId w:val="28"/>
        </w:numPr>
        <w:spacing w:after="0"/>
        <w:contextualSpacing w:val="0"/>
        <w:rPr>
          <w:sz w:val="20"/>
          <w:szCs w:val="20"/>
        </w:rPr>
      </w:pPr>
      <w:bookmarkStart w:id="0" w:name="_Hlk60066786"/>
      <w:r w:rsidRPr="00FB1A1B">
        <w:rPr>
          <w:sz w:val="20"/>
          <w:szCs w:val="20"/>
        </w:rPr>
        <w:t>davčnega potrjevanja računov (skupaj s Finančno upravo RS),</w:t>
      </w:r>
    </w:p>
    <w:p w14:paraId="5698D327" w14:textId="77777777" w:rsidR="009F19C0" w:rsidRPr="00FB1A1B" w:rsidRDefault="009F19C0" w:rsidP="00D35406">
      <w:pPr>
        <w:pStyle w:val="Nastevanje1"/>
        <w:numPr>
          <w:ilvl w:val="0"/>
          <w:numId w:val="28"/>
        </w:numPr>
        <w:spacing w:after="0"/>
        <w:contextualSpacing w:val="0"/>
        <w:rPr>
          <w:sz w:val="20"/>
          <w:szCs w:val="20"/>
        </w:rPr>
      </w:pPr>
      <w:r w:rsidRPr="00FB1A1B">
        <w:rPr>
          <w:sz w:val="20"/>
          <w:szCs w:val="20"/>
        </w:rPr>
        <w:t>izmenjave informacij glede dobrih praks nadzora skladnosti proizvodov na spletu (sodelovanje z Zdravstvenim inšpektoratom RS),</w:t>
      </w:r>
    </w:p>
    <w:p w14:paraId="3FE96705" w14:textId="77777777" w:rsidR="009F19C0" w:rsidRPr="00FB1A1B" w:rsidRDefault="009F19C0" w:rsidP="00D35406">
      <w:pPr>
        <w:pStyle w:val="Nastevanje1"/>
        <w:numPr>
          <w:ilvl w:val="0"/>
          <w:numId w:val="28"/>
        </w:numPr>
        <w:spacing w:after="0"/>
        <w:contextualSpacing w:val="0"/>
        <w:rPr>
          <w:sz w:val="20"/>
          <w:szCs w:val="20"/>
        </w:rPr>
      </w:pPr>
      <w:r w:rsidRPr="00FB1A1B">
        <w:rPr>
          <w:sz w:val="20"/>
          <w:szCs w:val="20"/>
        </w:rPr>
        <w:t>prodaje alkoholnih pijač (skupaj s Policijo in nevladnimi organizacijami),</w:t>
      </w:r>
    </w:p>
    <w:p w14:paraId="7821FB36" w14:textId="77777777" w:rsidR="009F19C0" w:rsidRPr="00FB1A1B" w:rsidRDefault="009F19C0" w:rsidP="00D35406">
      <w:pPr>
        <w:pStyle w:val="Nastevanje1"/>
        <w:numPr>
          <w:ilvl w:val="0"/>
          <w:numId w:val="28"/>
        </w:numPr>
        <w:spacing w:after="0"/>
        <w:contextualSpacing w:val="0"/>
        <w:rPr>
          <w:sz w:val="20"/>
          <w:szCs w:val="20"/>
        </w:rPr>
      </w:pPr>
      <w:r w:rsidRPr="00FB1A1B">
        <w:rPr>
          <w:sz w:val="20"/>
          <w:szCs w:val="20"/>
        </w:rPr>
        <w:t>prodaje na stojnicah (skupaj z Inšpektoratom RS za kmetijstvo, Upravo RS za varno hrano, veterinarstvo in varstvo rastlin ter Inšpektoratom RS za infrastrukturo, inšpekcijo za ceste),</w:t>
      </w:r>
    </w:p>
    <w:p w14:paraId="4AAF42FF" w14:textId="77777777" w:rsidR="009F19C0" w:rsidRPr="00FB1A1B" w:rsidRDefault="009F19C0" w:rsidP="00D35406">
      <w:pPr>
        <w:pStyle w:val="Nastevanje1"/>
        <w:numPr>
          <w:ilvl w:val="0"/>
          <w:numId w:val="28"/>
        </w:numPr>
        <w:spacing w:after="0"/>
        <w:contextualSpacing w:val="0"/>
        <w:rPr>
          <w:sz w:val="20"/>
          <w:szCs w:val="20"/>
        </w:rPr>
      </w:pPr>
      <w:r w:rsidRPr="00FB1A1B">
        <w:rPr>
          <w:sz w:val="20"/>
          <w:szCs w:val="20"/>
        </w:rPr>
        <w:t>prodaje tobačnih in povezanih izdelkov (skupaj s Policijo in nevladnimi organizacijami),</w:t>
      </w:r>
    </w:p>
    <w:p w14:paraId="40AA1E8F" w14:textId="77777777" w:rsidR="009F19C0" w:rsidRPr="00FB1A1B" w:rsidRDefault="009F19C0" w:rsidP="00D35406">
      <w:pPr>
        <w:pStyle w:val="Nastevanje1"/>
        <w:numPr>
          <w:ilvl w:val="0"/>
          <w:numId w:val="28"/>
        </w:numPr>
        <w:spacing w:after="0"/>
        <w:contextualSpacing w:val="0"/>
        <w:rPr>
          <w:sz w:val="20"/>
          <w:szCs w:val="20"/>
        </w:rPr>
      </w:pPr>
      <w:r w:rsidRPr="00FB1A1B">
        <w:rPr>
          <w:sz w:val="20"/>
          <w:szCs w:val="20"/>
        </w:rPr>
        <w:t>razvrstitvi proizvodov, za katere veljajo zahteve Zakona o splošni varnosti proizvodov (skupaj z Zdravstvenim inšpektoratom RS),</w:t>
      </w:r>
    </w:p>
    <w:p w14:paraId="59631955" w14:textId="77777777" w:rsidR="009F19C0" w:rsidRPr="00FB1A1B" w:rsidRDefault="009F19C0" w:rsidP="00D35406">
      <w:pPr>
        <w:pStyle w:val="Nastevanje1"/>
        <w:numPr>
          <w:ilvl w:val="0"/>
          <w:numId w:val="28"/>
        </w:numPr>
        <w:spacing w:after="0"/>
        <w:contextualSpacing w:val="0"/>
        <w:rPr>
          <w:sz w:val="20"/>
          <w:szCs w:val="20"/>
        </w:rPr>
      </w:pPr>
      <w:r w:rsidRPr="00FB1A1B">
        <w:rPr>
          <w:sz w:val="20"/>
          <w:szCs w:val="20"/>
        </w:rPr>
        <w:t>skladnosti proizvodov ob uvozu (skupaj s Finančno upravo RS),</w:t>
      </w:r>
    </w:p>
    <w:p w14:paraId="49CFB35C" w14:textId="77777777" w:rsidR="009F19C0" w:rsidRPr="00FB1A1B" w:rsidRDefault="009F19C0" w:rsidP="00D35406">
      <w:pPr>
        <w:pStyle w:val="Nastevanje1"/>
        <w:numPr>
          <w:ilvl w:val="0"/>
          <w:numId w:val="28"/>
        </w:numPr>
        <w:spacing w:after="0"/>
        <w:contextualSpacing w:val="0"/>
        <w:rPr>
          <w:sz w:val="20"/>
          <w:szCs w:val="20"/>
        </w:rPr>
      </w:pPr>
      <w:r w:rsidRPr="00FB1A1B">
        <w:rPr>
          <w:sz w:val="20"/>
          <w:szCs w:val="20"/>
        </w:rPr>
        <w:t>skladnosti zaščitnih mask in druge zaščitne opreme ob uvozu (skupaj z Javno agencijo RS za zdravila in medicinske pripomočke),</w:t>
      </w:r>
    </w:p>
    <w:p w14:paraId="4020B653" w14:textId="77777777" w:rsidR="009F19C0" w:rsidRPr="00FB1A1B" w:rsidRDefault="009F19C0" w:rsidP="00D35406">
      <w:pPr>
        <w:pStyle w:val="Nastevanje1"/>
        <w:numPr>
          <w:ilvl w:val="0"/>
          <w:numId w:val="28"/>
        </w:numPr>
        <w:spacing w:after="0"/>
        <w:contextualSpacing w:val="0"/>
        <w:rPr>
          <w:sz w:val="20"/>
          <w:szCs w:val="20"/>
        </w:rPr>
      </w:pPr>
      <w:r w:rsidRPr="00FB1A1B">
        <w:rPr>
          <w:sz w:val="20"/>
          <w:szCs w:val="20"/>
        </w:rPr>
        <w:t>vrednostnih turističnih bonov (skupaj s Finančno upravo RS),</w:t>
      </w:r>
    </w:p>
    <w:bookmarkEnd w:id="0"/>
    <w:p w14:paraId="41FF6931" w14:textId="77777777" w:rsidR="009F19C0" w:rsidRPr="00FB1A1B" w:rsidRDefault="009F19C0" w:rsidP="00D35406">
      <w:pPr>
        <w:pStyle w:val="Nastevanje1"/>
        <w:numPr>
          <w:ilvl w:val="0"/>
          <w:numId w:val="28"/>
        </w:numPr>
        <w:spacing w:after="0"/>
        <w:contextualSpacing w:val="0"/>
        <w:rPr>
          <w:sz w:val="20"/>
          <w:szCs w:val="20"/>
        </w:rPr>
      </w:pPr>
      <w:r w:rsidRPr="00FB1A1B">
        <w:rPr>
          <w:sz w:val="20"/>
          <w:szCs w:val="20"/>
        </w:rPr>
        <w:t>po potrebi še druge skupne nadzore glede na stanje na trgu oziroma glede na prejete predloge.</w:t>
      </w:r>
    </w:p>
    <w:p w14:paraId="7E734ADF" w14:textId="77777777" w:rsidR="009F19C0" w:rsidRPr="00FB1A1B" w:rsidRDefault="009F19C0" w:rsidP="00D35406">
      <w:pPr>
        <w:spacing w:line="240" w:lineRule="auto"/>
        <w:jc w:val="both"/>
        <w:rPr>
          <w:rFonts w:cs="Arial"/>
          <w:szCs w:val="20"/>
        </w:rPr>
      </w:pPr>
    </w:p>
    <w:p w14:paraId="280C578E" w14:textId="77777777" w:rsidR="009F19C0" w:rsidRPr="00FB1A1B" w:rsidRDefault="009F19C0" w:rsidP="00D35406">
      <w:pPr>
        <w:spacing w:line="240" w:lineRule="auto"/>
        <w:jc w:val="both"/>
        <w:rPr>
          <w:rFonts w:cs="Arial"/>
          <w:szCs w:val="20"/>
        </w:rPr>
      </w:pPr>
      <w:r w:rsidRPr="00FB1A1B">
        <w:rPr>
          <w:rFonts w:cs="Arial"/>
          <w:szCs w:val="20"/>
        </w:rPr>
        <w:t>Poleg navedenih aktivnosti bo</w:t>
      </w:r>
      <w:r w:rsidR="0060085C" w:rsidRPr="00FB1A1B">
        <w:rPr>
          <w:rFonts w:cs="Arial"/>
          <w:szCs w:val="20"/>
        </w:rPr>
        <w:t>d</w:t>
      </w:r>
      <w:r w:rsidRPr="00FB1A1B">
        <w:rPr>
          <w:rFonts w:cs="Arial"/>
          <w:szCs w:val="20"/>
        </w:rPr>
        <w:t>o obravnavali tudi vse prijave, pritožbe in druge vloge iz svoje pristojnosti. Seveda načrt dela ni nespremenljiv, temveč ga bo</w:t>
      </w:r>
      <w:r w:rsidR="0060085C" w:rsidRPr="00FB1A1B">
        <w:rPr>
          <w:rFonts w:cs="Arial"/>
          <w:szCs w:val="20"/>
        </w:rPr>
        <w:t>d</w:t>
      </w:r>
      <w:r w:rsidRPr="00FB1A1B">
        <w:rPr>
          <w:rFonts w:cs="Arial"/>
          <w:szCs w:val="20"/>
        </w:rPr>
        <w:t>o prilagajali oziroma spreminjali glede na aktualno stanje na trgu oziroma druge dogodke.</w:t>
      </w:r>
    </w:p>
    <w:p w14:paraId="7C87B6E0" w14:textId="77777777" w:rsidR="009F19C0" w:rsidRPr="00FB1A1B" w:rsidRDefault="009F19C0" w:rsidP="00D35406">
      <w:pPr>
        <w:spacing w:line="240" w:lineRule="auto"/>
        <w:jc w:val="both"/>
        <w:rPr>
          <w:rFonts w:cs="Arial"/>
          <w:szCs w:val="20"/>
        </w:rPr>
      </w:pPr>
    </w:p>
    <w:p w14:paraId="7D7FBCD6" w14:textId="77777777" w:rsidR="009F19C0" w:rsidRPr="00FB1A1B" w:rsidRDefault="009F19C0" w:rsidP="00D35406">
      <w:pPr>
        <w:spacing w:line="240" w:lineRule="auto"/>
        <w:jc w:val="both"/>
        <w:rPr>
          <w:rFonts w:cs="Arial"/>
          <w:szCs w:val="20"/>
        </w:rPr>
      </w:pPr>
      <w:r w:rsidRPr="00FB1A1B">
        <w:rPr>
          <w:rFonts w:cs="Arial"/>
          <w:szCs w:val="20"/>
        </w:rPr>
        <w:t>Glede na trend prejetih prijav na Tržnem inšpektoratu RS ocenjuje</w:t>
      </w:r>
      <w:r w:rsidR="0060085C" w:rsidRPr="00FB1A1B">
        <w:rPr>
          <w:rFonts w:cs="Arial"/>
          <w:szCs w:val="20"/>
        </w:rPr>
        <w:t>j</w:t>
      </w:r>
      <w:r w:rsidRPr="00FB1A1B">
        <w:rPr>
          <w:rFonts w:cs="Arial"/>
          <w:szCs w:val="20"/>
        </w:rPr>
        <w:t>o, da bo</w:t>
      </w:r>
      <w:r w:rsidR="0060085C" w:rsidRPr="00FB1A1B">
        <w:rPr>
          <w:rFonts w:cs="Arial"/>
          <w:szCs w:val="20"/>
        </w:rPr>
        <w:t>d</w:t>
      </w:r>
      <w:r w:rsidRPr="00FB1A1B">
        <w:rPr>
          <w:rFonts w:cs="Arial"/>
          <w:szCs w:val="20"/>
        </w:rPr>
        <w:t>o 2021 prejeli 5500 prijav, ki bodo podlaga za opravljanje inšpekcijskih nadzorov. Glede na načrtovano število opravljenih inšpekcijskih pregledov ocenjuje</w:t>
      </w:r>
      <w:r w:rsidR="006F0B7E" w:rsidRPr="00FB1A1B">
        <w:rPr>
          <w:rFonts w:cs="Arial"/>
          <w:szCs w:val="20"/>
        </w:rPr>
        <w:t>j</w:t>
      </w:r>
      <w:r w:rsidRPr="00FB1A1B">
        <w:rPr>
          <w:rFonts w:cs="Arial"/>
          <w:szCs w:val="20"/>
        </w:rPr>
        <w:t>o, da bo</w:t>
      </w:r>
      <w:r w:rsidR="006F0B7E" w:rsidRPr="00FB1A1B">
        <w:rPr>
          <w:rFonts w:cs="Arial"/>
          <w:szCs w:val="20"/>
        </w:rPr>
        <w:t>d</w:t>
      </w:r>
      <w:r w:rsidRPr="00FB1A1B">
        <w:rPr>
          <w:rFonts w:cs="Arial"/>
          <w:szCs w:val="20"/>
        </w:rPr>
        <w:t>o na podlagi prejetih prijav opravili tretjino vseh pregledov.</w:t>
      </w:r>
    </w:p>
    <w:p w14:paraId="287C5B8C" w14:textId="77777777" w:rsidR="009F19C0" w:rsidRPr="00FB1A1B" w:rsidRDefault="009F19C0" w:rsidP="00D35406">
      <w:pPr>
        <w:spacing w:line="240" w:lineRule="auto"/>
        <w:jc w:val="both"/>
        <w:rPr>
          <w:rFonts w:cs="Arial"/>
          <w:szCs w:val="20"/>
        </w:rPr>
      </w:pPr>
    </w:p>
    <w:p w14:paraId="45D0E2CD" w14:textId="77777777" w:rsidR="009F19C0" w:rsidRPr="00FB1A1B" w:rsidRDefault="009F19C0" w:rsidP="00D35406">
      <w:pPr>
        <w:spacing w:line="240" w:lineRule="auto"/>
        <w:jc w:val="both"/>
        <w:rPr>
          <w:rFonts w:cs="Arial"/>
          <w:szCs w:val="20"/>
        </w:rPr>
      </w:pPr>
      <w:r w:rsidRPr="00FB1A1B">
        <w:rPr>
          <w:rFonts w:cs="Arial"/>
          <w:szCs w:val="20"/>
        </w:rPr>
        <w:t>Na Tržnem inšpektoratu RS si prizadeva</w:t>
      </w:r>
      <w:r w:rsidR="006F0B7E" w:rsidRPr="00FB1A1B">
        <w:rPr>
          <w:rFonts w:cs="Arial"/>
          <w:szCs w:val="20"/>
        </w:rPr>
        <w:t>j</w:t>
      </w:r>
      <w:r w:rsidRPr="00FB1A1B">
        <w:rPr>
          <w:rFonts w:cs="Arial"/>
          <w:szCs w:val="20"/>
        </w:rPr>
        <w:t>o prispevati k urejenosti trga tudi s preventivnimi dejanji, katera udejanja</w:t>
      </w:r>
      <w:r w:rsidR="006F0B7E" w:rsidRPr="00FB1A1B">
        <w:rPr>
          <w:rFonts w:cs="Arial"/>
          <w:szCs w:val="20"/>
        </w:rPr>
        <w:t>j</w:t>
      </w:r>
      <w:r w:rsidRPr="00FB1A1B">
        <w:rPr>
          <w:rFonts w:cs="Arial"/>
          <w:szCs w:val="20"/>
        </w:rPr>
        <w:t>o tudi tako, da na posameznih področjih večjemu številu zavezancev pošlje</w:t>
      </w:r>
      <w:r w:rsidR="006F0B7E" w:rsidRPr="00FB1A1B">
        <w:rPr>
          <w:rFonts w:cs="Arial"/>
          <w:szCs w:val="20"/>
        </w:rPr>
        <w:t>j</w:t>
      </w:r>
      <w:r w:rsidRPr="00FB1A1B">
        <w:rPr>
          <w:rFonts w:cs="Arial"/>
          <w:szCs w:val="20"/>
        </w:rPr>
        <w:t>o vprašalnik, ki pokriva točno določene zahteve zakonodaje, da na svojih spletnih straneh www.gov.si ažurno objavlja</w:t>
      </w:r>
      <w:r w:rsidR="006F0B7E" w:rsidRPr="00FB1A1B">
        <w:rPr>
          <w:rFonts w:cs="Arial"/>
          <w:szCs w:val="20"/>
        </w:rPr>
        <w:t>j</w:t>
      </w:r>
      <w:r w:rsidRPr="00FB1A1B">
        <w:rPr>
          <w:rFonts w:cs="Arial"/>
          <w:szCs w:val="20"/>
        </w:rPr>
        <w:t>o najnovejše novice, ki so zanimive ali so namenjene javnosti, druge informacije s področja delovanja inšpektorata oziroma da preko tiskovnih konferenc ali drugačnih stikov z novinarji, pisnih odgovorov na zastavljena vprašanja, radijskih in televizijskih intervjujev, sodelovanja v kontaktnih oddajah in podobno ter obvešča</w:t>
      </w:r>
      <w:r w:rsidR="006F0B7E" w:rsidRPr="00FB1A1B">
        <w:rPr>
          <w:rFonts w:cs="Arial"/>
          <w:szCs w:val="20"/>
        </w:rPr>
        <w:t>j</w:t>
      </w:r>
      <w:r w:rsidRPr="00FB1A1B">
        <w:rPr>
          <w:rFonts w:cs="Arial"/>
          <w:szCs w:val="20"/>
        </w:rPr>
        <w:t>o in osvešča</w:t>
      </w:r>
      <w:r w:rsidR="006F0B7E" w:rsidRPr="00FB1A1B">
        <w:rPr>
          <w:rFonts w:cs="Arial"/>
          <w:szCs w:val="20"/>
        </w:rPr>
        <w:t>j</w:t>
      </w:r>
      <w:r w:rsidRPr="00FB1A1B">
        <w:rPr>
          <w:rFonts w:cs="Arial"/>
          <w:szCs w:val="20"/>
        </w:rPr>
        <w:t>o javnost o svojem delu in pravicah potrošnikov.</w:t>
      </w:r>
    </w:p>
    <w:p w14:paraId="79999D3F" w14:textId="77777777" w:rsidR="009F19C0" w:rsidRPr="00FB1A1B" w:rsidRDefault="009F19C0" w:rsidP="00D35406">
      <w:pPr>
        <w:rPr>
          <w:rFonts w:cs="Arial"/>
          <w:szCs w:val="20"/>
        </w:rPr>
      </w:pPr>
    </w:p>
    <w:p w14:paraId="153284BB" w14:textId="77777777" w:rsidR="00704AE6" w:rsidRPr="00FB1A1B" w:rsidRDefault="006064D0" w:rsidP="00D35406">
      <w:pPr>
        <w:spacing w:line="240" w:lineRule="auto"/>
        <w:jc w:val="both"/>
        <w:rPr>
          <w:rFonts w:cs="Arial"/>
          <w:b/>
          <w:szCs w:val="20"/>
          <w:u w:val="single"/>
        </w:rPr>
      </w:pPr>
      <w:r w:rsidRPr="00FB1A1B">
        <w:rPr>
          <w:rFonts w:cs="Arial"/>
          <w:b/>
          <w:szCs w:val="20"/>
          <w:u w:val="single"/>
        </w:rPr>
        <w:t>3.</w:t>
      </w:r>
      <w:r w:rsidR="00704AE6" w:rsidRPr="00FB1A1B">
        <w:rPr>
          <w:rFonts w:cs="Arial"/>
          <w:b/>
          <w:szCs w:val="20"/>
          <w:u w:val="single"/>
        </w:rPr>
        <w:t xml:space="preserve">2 </w:t>
      </w:r>
      <w:r w:rsidR="00907ECA" w:rsidRPr="00FB1A1B">
        <w:rPr>
          <w:rFonts w:cs="Arial"/>
          <w:b/>
          <w:szCs w:val="20"/>
          <w:u w:val="single"/>
        </w:rPr>
        <w:t>URAD REPUBLIKE SLOVENIJE ZA MEROSLOVJE, SEKTOR ZA MEROSLOVNI NADZOR</w:t>
      </w:r>
    </w:p>
    <w:p w14:paraId="4E1AC3BD" w14:textId="77777777" w:rsidR="00E91A3E" w:rsidRPr="00FB1A1B" w:rsidRDefault="00E91A3E" w:rsidP="00D35406">
      <w:pPr>
        <w:spacing w:line="240" w:lineRule="auto"/>
        <w:contextualSpacing/>
        <w:jc w:val="both"/>
        <w:rPr>
          <w:rFonts w:eastAsia="SimSun" w:cs="Arial"/>
          <w:szCs w:val="20"/>
          <w:lang w:eastAsia="zh-CN"/>
        </w:rPr>
      </w:pPr>
      <w:r w:rsidRPr="00FB1A1B">
        <w:rPr>
          <w:rFonts w:eastAsia="SimSun" w:cs="Arial"/>
          <w:szCs w:val="20"/>
          <w:lang w:eastAsia="zh-CN"/>
        </w:rPr>
        <w:t xml:space="preserve">            </w:t>
      </w:r>
    </w:p>
    <w:p w14:paraId="73D40046" w14:textId="77777777" w:rsidR="00E87B28" w:rsidRPr="00FB1A1B" w:rsidRDefault="00E87B28" w:rsidP="00D35406">
      <w:pPr>
        <w:spacing w:line="240" w:lineRule="auto"/>
        <w:jc w:val="both"/>
        <w:rPr>
          <w:rFonts w:eastAsia="Calibri" w:cs="Arial"/>
          <w:noProof/>
          <w:szCs w:val="20"/>
        </w:rPr>
      </w:pPr>
      <w:r w:rsidRPr="00FB1A1B">
        <w:rPr>
          <w:rFonts w:eastAsia="Calibri" w:cs="Arial"/>
          <w:noProof/>
          <w:szCs w:val="20"/>
        </w:rPr>
        <w:t>Urad RS za meroslovje na področju RS izvaja inšpekcijsko - upravne in prekrškovne postopke meroslovnega nadzora na področjih:</w:t>
      </w:r>
    </w:p>
    <w:p w14:paraId="271B7CBC" w14:textId="77777777" w:rsidR="00E87B28" w:rsidRPr="00FB1A1B" w:rsidRDefault="00E87B28" w:rsidP="00D35406">
      <w:pPr>
        <w:spacing w:line="240" w:lineRule="auto"/>
        <w:jc w:val="both"/>
        <w:rPr>
          <w:rFonts w:eastAsia="Calibri" w:cs="Arial"/>
          <w:bCs/>
          <w:i/>
          <w:noProof/>
          <w:szCs w:val="20"/>
        </w:rPr>
      </w:pPr>
      <w:r w:rsidRPr="00FB1A1B">
        <w:rPr>
          <w:rFonts w:eastAsia="Calibri" w:cs="Arial"/>
          <w:bCs/>
          <w:i/>
          <w:noProof/>
          <w:szCs w:val="20"/>
        </w:rPr>
        <w:t xml:space="preserve">- meril v uporabi in v prometu, </w:t>
      </w:r>
    </w:p>
    <w:p w14:paraId="648D0326" w14:textId="77777777" w:rsidR="00E87B28" w:rsidRPr="00FB1A1B" w:rsidRDefault="00E87B28" w:rsidP="00D35406">
      <w:pPr>
        <w:spacing w:line="240" w:lineRule="auto"/>
        <w:jc w:val="both"/>
        <w:rPr>
          <w:rFonts w:eastAsia="Calibri" w:cs="Arial"/>
          <w:bCs/>
          <w:i/>
          <w:noProof/>
          <w:szCs w:val="20"/>
        </w:rPr>
      </w:pPr>
      <w:r w:rsidRPr="00FB1A1B">
        <w:rPr>
          <w:rFonts w:eastAsia="Calibri" w:cs="Arial"/>
          <w:bCs/>
          <w:i/>
          <w:noProof/>
          <w:szCs w:val="20"/>
        </w:rPr>
        <w:t xml:space="preserve">- pravilne uporabe merskih enot, </w:t>
      </w:r>
    </w:p>
    <w:p w14:paraId="10BEB441" w14:textId="77777777" w:rsidR="00E87B28" w:rsidRPr="00FB1A1B" w:rsidRDefault="00E87B28" w:rsidP="00D35406">
      <w:pPr>
        <w:spacing w:line="240" w:lineRule="auto"/>
        <w:jc w:val="both"/>
        <w:rPr>
          <w:rFonts w:eastAsia="Calibri" w:cs="Arial"/>
          <w:bCs/>
          <w:i/>
          <w:noProof/>
          <w:szCs w:val="20"/>
        </w:rPr>
      </w:pPr>
      <w:r w:rsidRPr="00FB1A1B">
        <w:rPr>
          <w:rFonts w:eastAsia="Calibri" w:cs="Arial"/>
          <w:bCs/>
          <w:i/>
          <w:noProof/>
          <w:szCs w:val="20"/>
        </w:rPr>
        <w:t xml:space="preserve">- količin predpakiranih izdelkov ter </w:t>
      </w:r>
    </w:p>
    <w:p w14:paraId="7F15E738" w14:textId="77777777" w:rsidR="00E87B28" w:rsidRPr="00FB1A1B" w:rsidRDefault="00E87B28" w:rsidP="00D35406">
      <w:pPr>
        <w:spacing w:line="240" w:lineRule="auto"/>
        <w:jc w:val="both"/>
        <w:rPr>
          <w:rFonts w:eastAsia="Calibri" w:cs="Arial"/>
          <w:bCs/>
          <w:i/>
          <w:noProof/>
          <w:szCs w:val="20"/>
        </w:rPr>
      </w:pPr>
      <w:r w:rsidRPr="00FB1A1B">
        <w:rPr>
          <w:rFonts w:eastAsia="Calibri" w:cs="Arial"/>
          <w:bCs/>
          <w:i/>
          <w:noProof/>
          <w:szCs w:val="20"/>
        </w:rPr>
        <w:t xml:space="preserve">- prometa z izdelki iz plemenitih kovin. </w:t>
      </w:r>
    </w:p>
    <w:p w14:paraId="065445BC" w14:textId="77777777" w:rsidR="00E87B28" w:rsidRPr="00FB1A1B" w:rsidRDefault="00E87B28" w:rsidP="00D35406">
      <w:pPr>
        <w:spacing w:line="240" w:lineRule="auto"/>
        <w:jc w:val="both"/>
        <w:rPr>
          <w:rFonts w:eastAsia="Calibri" w:cs="Arial"/>
          <w:noProof/>
          <w:szCs w:val="20"/>
        </w:rPr>
      </w:pPr>
    </w:p>
    <w:p w14:paraId="6A03F078" w14:textId="77777777" w:rsidR="00E87B28" w:rsidRPr="00FB1A1B" w:rsidRDefault="00E87B28" w:rsidP="00D35406">
      <w:pPr>
        <w:spacing w:line="240" w:lineRule="auto"/>
        <w:jc w:val="both"/>
        <w:rPr>
          <w:rFonts w:eastAsia="Calibri" w:cs="Arial"/>
          <w:noProof/>
          <w:szCs w:val="20"/>
        </w:rPr>
      </w:pPr>
      <w:r w:rsidRPr="00FB1A1B">
        <w:rPr>
          <w:rFonts w:eastAsia="Calibri" w:cs="Arial"/>
          <w:noProof/>
          <w:szCs w:val="20"/>
        </w:rPr>
        <w:t>Pri tem upošteva določbe Zakona o meroslovju</w:t>
      </w:r>
      <w:r w:rsidR="00982521" w:rsidRPr="00FB1A1B">
        <w:rPr>
          <w:rFonts w:cs="Arial"/>
          <w:szCs w:val="20"/>
        </w:rPr>
        <w:t xml:space="preserve"> (Uradni list RS, št. </w:t>
      </w:r>
      <w:hyperlink r:id="rId114" w:tgtFrame="_blank" w:tooltip="Zakon o meroslovju (uradno prečiščeno besedilo)" w:history="1">
        <w:r w:rsidR="00982521" w:rsidRPr="00FB1A1B">
          <w:rPr>
            <w:rFonts w:cs="Arial"/>
            <w:szCs w:val="20"/>
          </w:rPr>
          <w:t>26/05</w:t>
        </w:r>
      </w:hyperlink>
      <w:r w:rsidR="00982521" w:rsidRPr="00FB1A1B">
        <w:rPr>
          <w:rFonts w:cs="Arial"/>
          <w:szCs w:val="20"/>
        </w:rPr>
        <w:t xml:space="preserve"> – uradno prečiščeno besedilo)</w:t>
      </w:r>
      <w:r w:rsidRPr="00FB1A1B">
        <w:rPr>
          <w:rFonts w:eastAsia="Calibri" w:cs="Arial"/>
          <w:noProof/>
          <w:szCs w:val="20"/>
        </w:rPr>
        <w:t xml:space="preserve">, Zakona o tehničnih zahtevah za proizvode in o ugotavljanju skladnosti </w:t>
      </w:r>
      <w:r w:rsidR="004E6020" w:rsidRPr="00FB1A1B">
        <w:rPr>
          <w:rFonts w:cs="Arial"/>
          <w:szCs w:val="20"/>
        </w:rPr>
        <w:t xml:space="preserve">(Uradni list RS, št. </w:t>
      </w:r>
      <w:hyperlink r:id="rId115" w:tgtFrame="_blank" w:tooltip="Zakon o tehničnih zahtevah za proizvode in o ugotavljanju skladnosti (ZTZPUS-1)" w:history="1">
        <w:r w:rsidR="004E6020" w:rsidRPr="00FB1A1B">
          <w:rPr>
            <w:rFonts w:cs="Arial"/>
            <w:szCs w:val="20"/>
          </w:rPr>
          <w:t>17/11</w:t>
        </w:r>
      </w:hyperlink>
      <w:r w:rsidR="004E6020" w:rsidRPr="00FB1A1B">
        <w:rPr>
          <w:rFonts w:cs="Arial"/>
          <w:szCs w:val="20"/>
        </w:rPr>
        <w:t xml:space="preserve">) </w:t>
      </w:r>
      <w:r w:rsidRPr="00FB1A1B">
        <w:rPr>
          <w:rFonts w:eastAsia="Calibri" w:cs="Arial"/>
          <w:noProof/>
          <w:szCs w:val="20"/>
        </w:rPr>
        <w:t xml:space="preserve">in Zakona o izdelkih iz plemenitih kovin </w:t>
      </w:r>
      <w:r w:rsidR="009352D0" w:rsidRPr="00FB1A1B">
        <w:rPr>
          <w:rFonts w:cs="Arial"/>
          <w:szCs w:val="20"/>
        </w:rPr>
        <w:t xml:space="preserve">(Uradni list RS, št. </w:t>
      </w:r>
      <w:hyperlink r:id="rId116" w:tgtFrame="_blank" w:tooltip="Zakon o izdelkih iz plemenitih kovin (uradno prečiščeno besedilo)" w:history="1">
        <w:r w:rsidR="009352D0" w:rsidRPr="00FB1A1B">
          <w:rPr>
            <w:rFonts w:cs="Arial"/>
            <w:szCs w:val="20"/>
          </w:rPr>
          <w:t>4/06</w:t>
        </w:r>
      </w:hyperlink>
      <w:r w:rsidR="009352D0" w:rsidRPr="00FB1A1B">
        <w:rPr>
          <w:rFonts w:cs="Arial"/>
          <w:szCs w:val="20"/>
        </w:rPr>
        <w:t xml:space="preserve"> – uradno prečiščeno besedilo in </w:t>
      </w:r>
      <w:hyperlink r:id="rId117" w:tgtFrame="_blank" w:tooltip="Zakon o spremembah in dopolnitvah Zakona o izdelkih iz plemenitih kovin" w:history="1">
        <w:r w:rsidR="009352D0" w:rsidRPr="00FB1A1B">
          <w:rPr>
            <w:rFonts w:cs="Arial"/>
            <w:szCs w:val="20"/>
          </w:rPr>
          <w:t>7/18</w:t>
        </w:r>
      </w:hyperlink>
      <w:r w:rsidR="009352D0" w:rsidRPr="00FB1A1B">
        <w:rPr>
          <w:rFonts w:cs="Arial"/>
          <w:szCs w:val="20"/>
        </w:rPr>
        <w:t xml:space="preserve">) </w:t>
      </w:r>
      <w:r w:rsidRPr="00FB1A1B">
        <w:rPr>
          <w:rFonts w:eastAsia="Calibri" w:cs="Arial"/>
          <w:noProof/>
          <w:szCs w:val="20"/>
        </w:rPr>
        <w:t>in na njihovi osnovi izdanih predpisov kot tudi določbe postopkovnih (inšpekcijskih – upravno in  prekrškovnih) predpisov. Skladno z materialno zakonodajo izvajajo nadzorne postopke pooblaščene uradne osebe Urada, ki so inšpektorji</w:t>
      </w:r>
      <w:r w:rsidR="009352D0" w:rsidRPr="00FB1A1B">
        <w:rPr>
          <w:rFonts w:eastAsia="Calibri" w:cs="Arial"/>
          <w:noProof/>
          <w:szCs w:val="20"/>
        </w:rPr>
        <w:t>,</w:t>
      </w:r>
      <w:r w:rsidRPr="00FB1A1B">
        <w:rPr>
          <w:rFonts w:eastAsia="Calibri" w:cs="Arial"/>
          <w:noProof/>
          <w:szCs w:val="20"/>
        </w:rPr>
        <w:t xml:space="preserve"> in tudi meroslovni nadzorniki, pri čemer bi slednji lahko izvajali enostavnejše postopke. Vse naloge trenutno opravljaja 5 inšpektorjev, v januarju 2021 začne s samostojnim delom še dodatni inšpektor, ki so ga zaposlili v letu 2020 na podlagi sklepa </w:t>
      </w:r>
      <w:r w:rsidRPr="00FB1A1B">
        <w:rPr>
          <w:rFonts w:cs="Arial"/>
          <w:szCs w:val="20"/>
        </w:rPr>
        <w:t>Vlade RS o zagotovitvi dodatne kvote na MIRS za inšpekcijske potrebe.</w:t>
      </w:r>
      <w:r w:rsidRPr="00FB1A1B">
        <w:rPr>
          <w:rFonts w:eastAsia="Calibri" w:cs="Arial"/>
          <w:noProof/>
          <w:szCs w:val="20"/>
        </w:rPr>
        <w:t xml:space="preserve"> </w:t>
      </w:r>
    </w:p>
    <w:p w14:paraId="342D2E1F" w14:textId="77777777" w:rsidR="00E87B28" w:rsidRPr="00FB1A1B" w:rsidRDefault="00E87B28" w:rsidP="00D35406">
      <w:pPr>
        <w:spacing w:line="240" w:lineRule="auto"/>
        <w:jc w:val="both"/>
        <w:rPr>
          <w:rFonts w:eastAsia="Calibri" w:cs="Arial"/>
          <w:noProof/>
          <w:szCs w:val="20"/>
        </w:rPr>
      </w:pPr>
    </w:p>
    <w:p w14:paraId="444F1EC6" w14:textId="77777777" w:rsidR="00E87B28" w:rsidRPr="00FB1A1B" w:rsidRDefault="00E87B28" w:rsidP="00D35406">
      <w:pPr>
        <w:spacing w:line="240" w:lineRule="auto"/>
        <w:jc w:val="both"/>
        <w:rPr>
          <w:rFonts w:eastAsia="Calibri" w:cs="Arial"/>
          <w:noProof/>
          <w:szCs w:val="20"/>
        </w:rPr>
      </w:pPr>
      <w:r w:rsidRPr="00FB1A1B">
        <w:rPr>
          <w:rFonts w:eastAsia="Calibri" w:cs="Arial"/>
          <w:noProof/>
          <w:szCs w:val="20"/>
        </w:rPr>
        <w:t xml:space="preserve">Med zavezance meroslovnega nadzora štejemo okoli 40.000 imetnikov meril s preko 1,5 mio meril, okoli 600 zavezancev odgovornih za pakiranje predpakiranih izdelkov (t.i. pakircev in </w:t>
      </w:r>
      <w:r w:rsidRPr="00FB1A1B">
        <w:rPr>
          <w:rFonts w:eastAsia="Calibri" w:cs="Arial"/>
          <w:noProof/>
          <w:szCs w:val="20"/>
        </w:rPr>
        <w:lastRenderedPageBreak/>
        <w:t xml:space="preserve">uvoznikov), okrog 300 dobaviteljev izdelkov iz plemenitih kovin ter še neocenjeno število uporabnikov merskih enot v javni rabi. </w:t>
      </w:r>
    </w:p>
    <w:p w14:paraId="2A5C5EA8" w14:textId="77777777" w:rsidR="00E87B28" w:rsidRPr="00FB1A1B" w:rsidRDefault="00E87B28" w:rsidP="00D35406">
      <w:pPr>
        <w:spacing w:line="240" w:lineRule="auto"/>
        <w:contextualSpacing/>
        <w:jc w:val="both"/>
        <w:rPr>
          <w:rFonts w:eastAsia="SimSun" w:cs="Arial"/>
          <w:szCs w:val="20"/>
          <w:lang w:eastAsia="zh-CN"/>
        </w:rPr>
      </w:pPr>
    </w:p>
    <w:p w14:paraId="34A82CDF" w14:textId="77777777" w:rsidR="00E87B28" w:rsidRPr="00FB1A1B" w:rsidRDefault="00E87B28" w:rsidP="00D35406">
      <w:pPr>
        <w:spacing w:line="240" w:lineRule="auto"/>
        <w:contextualSpacing/>
        <w:jc w:val="both"/>
        <w:rPr>
          <w:rFonts w:eastAsia="SimSun" w:cs="Arial"/>
          <w:szCs w:val="20"/>
          <w:lang w:eastAsia="zh-CN"/>
        </w:rPr>
      </w:pPr>
      <w:r w:rsidRPr="00FB1A1B">
        <w:rPr>
          <w:rFonts w:eastAsia="SimSun" w:cs="Arial"/>
          <w:szCs w:val="20"/>
          <w:lang w:eastAsia="zh-CN"/>
        </w:rPr>
        <w:t>Pri letnem načrtu nadzora so upoštevane tako prioritete nadzora po vrsti meril kot različna tveganja (finančna, zdravstvena,...), ki lahko nastanejo zaradi netočnih merjenj, stanje urejenosti, ugotovljeno pri preteklih nadzorih, kot tudi drugi dejavniki. Del nadzornih pregledov pa se izvede tudi pri zavezancih, ki so imeli ob zadnjem nadzoru urejeno stanje, saj n</w:t>
      </w:r>
      <w:r w:rsidR="009352D0" w:rsidRPr="00FB1A1B">
        <w:rPr>
          <w:rFonts w:eastAsia="SimSun" w:cs="Arial"/>
          <w:szCs w:val="20"/>
          <w:lang w:eastAsia="zh-CN"/>
        </w:rPr>
        <w:t>jihove</w:t>
      </w:r>
      <w:r w:rsidRPr="00FB1A1B">
        <w:rPr>
          <w:rFonts w:eastAsia="SimSun" w:cs="Arial"/>
          <w:szCs w:val="20"/>
          <w:lang w:eastAsia="zh-CN"/>
        </w:rPr>
        <w:t xml:space="preserve"> izkušnje kažejo, da se ob daljši odsotnosti nadzora stanje urejenosti lahko hitro poslabša. </w:t>
      </w:r>
    </w:p>
    <w:p w14:paraId="32CE38AF" w14:textId="77777777" w:rsidR="00E87B28" w:rsidRPr="00FB1A1B" w:rsidRDefault="00E87B28" w:rsidP="00D35406">
      <w:pPr>
        <w:spacing w:line="240" w:lineRule="auto"/>
        <w:jc w:val="both"/>
        <w:textAlignment w:val="baseline"/>
        <w:rPr>
          <w:rFonts w:cs="Arial"/>
          <w:b/>
          <w:bCs/>
          <w:color w:val="1F497D"/>
          <w:kern w:val="24"/>
          <w:szCs w:val="20"/>
          <w:lang w:eastAsia="sl-SI"/>
        </w:rPr>
      </w:pPr>
    </w:p>
    <w:p w14:paraId="2C616AF7" w14:textId="77777777" w:rsidR="00E87B28" w:rsidRPr="00FB1A1B" w:rsidRDefault="00E87B28" w:rsidP="00D35406">
      <w:pPr>
        <w:spacing w:line="240" w:lineRule="auto"/>
        <w:jc w:val="both"/>
        <w:textAlignment w:val="baseline"/>
        <w:rPr>
          <w:rFonts w:cs="Arial"/>
          <w:b/>
          <w:bCs/>
          <w:kern w:val="24"/>
          <w:szCs w:val="20"/>
          <w:lang w:eastAsia="sl-SI"/>
        </w:rPr>
      </w:pPr>
      <w:r w:rsidRPr="00FB1A1B">
        <w:rPr>
          <w:rFonts w:cs="Arial"/>
          <w:b/>
          <w:bCs/>
          <w:kern w:val="24"/>
          <w:szCs w:val="20"/>
          <w:lang w:eastAsia="sl-SI"/>
        </w:rPr>
        <w:t>1. Določanje prioritet nadzora</w:t>
      </w:r>
    </w:p>
    <w:p w14:paraId="305153F5" w14:textId="77777777" w:rsidR="00E87B28" w:rsidRPr="00FB1A1B" w:rsidRDefault="00E87B28" w:rsidP="00D35406">
      <w:pPr>
        <w:spacing w:line="240" w:lineRule="auto"/>
        <w:jc w:val="both"/>
        <w:textAlignment w:val="baseline"/>
        <w:rPr>
          <w:rFonts w:cs="Arial"/>
          <w:b/>
          <w:bCs/>
          <w:kern w:val="24"/>
          <w:szCs w:val="20"/>
          <w:lang w:eastAsia="sl-SI"/>
        </w:rPr>
      </w:pPr>
    </w:p>
    <w:p w14:paraId="3B0EA9C2" w14:textId="77777777" w:rsidR="00E87B28" w:rsidRPr="00FB1A1B" w:rsidRDefault="00E87B28" w:rsidP="00D35406">
      <w:pPr>
        <w:numPr>
          <w:ilvl w:val="1"/>
          <w:numId w:val="30"/>
        </w:numPr>
        <w:spacing w:after="200" w:line="240" w:lineRule="auto"/>
        <w:jc w:val="both"/>
        <w:textAlignment w:val="baseline"/>
        <w:rPr>
          <w:rFonts w:cs="Arial"/>
          <w:b/>
          <w:bCs/>
          <w:kern w:val="24"/>
          <w:szCs w:val="20"/>
          <w:lang w:eastAsia="sl-SI"/>
        </w:rPr>
      </w:pPr>
      <w:r w:rsidRPr="00FB1A1B">
        <w:rPr>
          <w:rFonts w:cs="Arial"/>
          <w:b/>
          <w:bCs/>
          <w:kern w:val="24"/>
          <w:szCs w:val="20"/>
          <w:lang w:eastAsia="sl-SI"/>
        </w:rPr>
        <w:t>Kazalniki, ki se uporabljajo pri določitvi prioritet za nadzor:</w:t>
      </w:r>
    </w:p>
    <w:p w14:paraId="3C934374" w14:textId="77777777" w:rsidR="00E87B28" w:rsidRPr="00FB1A1B" w:rsidRDefault="00E87B28" w:rsidP="00D35406">
      <w:pPr>
        <w:numPr>
          <w:ilvl w:val="0"/>
          <w:numId w:val="31"/>
        </w:numPr>
        <w:tabs>
          <w:tab w:val="left" w:pos="285"/>
        </w:tabs>
        <w:spacing w:after="200" w:line="240" w:lineRule="auto"/>
        <w:jc w:val="both"/>
        <w:textAlignment w:val="baseline"/>
        <w:rPr>
          <w:rFonts w:cs="Arial"/>
          <w:bCs/>
          <w:kern w:val="24"/>
          <w:szCs w:val="20"/>
          <w:lang w:eastAsia="sl-SI"/>
        </w:rPr>
      </w:pPr>
      <w:r w:rsidRPr="00FB1A1B">
        <w:rPr>
          <w:rFonts w:cs="Arial"/>
          <w:bCs/>
          <w:kern w:val="24"/>
          <w:szCs w:val="20"/>
          <w:lang w:eastAsia="sl-SI"/>
        </w:rPr>
        <w:t>Stopnja urejenosti področja (SU), ki jo ugotavlja</w:t>
      </w:r>
      <w:r w:rsidR="00091896" w:rsidRPr="00FB1A1B">
        <w:rPr>
          <w:rFonts w:cs="Arial"/>
          <w:bCs/>
          <w:kern w:val="24"/>
          <w:szCs w:val="20"/>
          <w:lang w:eastAsia="sl-SI"/>
        </w:rPr>
        <w:t>j</w:t>
      </w:r>
      <w:r w:rsidRPr="00FB1A1B">
        <w:rPr>
          <w:rFonts w:cs="Arial"/>
          <w:bCs/>
          <w:kern w:val="24"/>
          <w:szCs w:val="20"/>
          <w:lang w:eastAsia="sl-SI"/>
        </w:rPr>
        <w:t>o (SU) na podlagi ocenjevanja zavezancev pri sistematičnem nadzoru področja:</w:t>
      </w:r>
      <w:r w:rsidRPr="00FB1A1B">
        <w:rPr>
          <w:rFonts w:cs="Arial"/>
          <w:szCs w:val="20"/>
          <w:lang w:eastAsia="sl-SI"/>
        </w:rPr>
        <w:t xml:space="preserve"> </w:t>
      </w:r>
      <w:r w:rsidRPr="00FB1A1B">
        <w:rPr>
          <w:rFonts w:cs="Arial"/>
          <w:bCs/>
          <w:kern w:val="24"/>
          <w:szCs w:val="20"/>
          <w:lang w:eastAsia="sl-SI"/>
        </w:rPr>
        <w:t xml:space="preserve"> </w:t>
      </w:r>
    </w:p>
    <w:p w14:paraId="788F9A05" w14:textId="77777777" w:rsidR="00E87B28" w:rsidRPr="00FB1A1B" w:rsidRDefault="00E87B28" w:rsidP="00D35406">
      <w:pPr>
        <w:tabs>
          <w:tab w:val="left" w:pos="285"/>
        </w:tabs>
        <w:spacing w:line="240" w:lineRule="auto"/>
        <w:jc w:val="both"/>
        <w:textAlignment w:val="baseline"/>
        <w:rPr>
          <w:rFonts w:cs="Arial"/>
          <w:szCs w:val="20"/>
          <w:lang w:eastAsia="sl-SI"/>
        </w:rPr>
      </w:pPr>
      <w:r w:rsidRPr="00FB1A1B">
        <w:rPr>
          <w:rFonts w:cs="Arial"/>
          <w:b/>
          <w:bCs/>
          <w:kern w:val="24"/>
          <w:szCs w:val="20"/>
          <w:lang w:eastAsia="sl-SI"/>
        </w:rPr>
        <w:t xml:space="preserve">            SU = (a · 0 + b · 0,5 + c · 1)/(a + b + c)</w:t>
      </w:r>
      <w:r w:rsidRPr="00FB1A1B">
        <w:rPr>
          <w:rFonts w:cs="Arial"/>
          <w:kern w:val="24"/>
          <w:szCs w:val="20"/>
          <w:lang w:eastAsia="sl-SI"/>
        </w:rPr>
        <w:t xml:space="preserve"> </w:t>
      </w:r>
    </w:p>
    <w:p w14:paraId="3814ACB3" w14:textId="77777777" w:rsidR="00E87B28" w:rsidRPr="00FB1A1B" w:rsidRDefault="00E87B28" w:rsidP="00D35406">
      <w:pPr>
        <w:tabs>
          <w:tab w:val="left" w:pos="285"/>
        </w:tabs>
        <w:spacing w:line="240" w:lineRule="auto"/>
        <w:jc w:val="both"/>
        <w:textAlignment w:val="baseline"/>
        <w:rPr>
          <w:rFonts w:cs="Arial"/>
          <w:szCs w:val="20"/>
          <w:lang w:eastAsia="sl-SI"/>
        </w:rPr>
      </w:pPr>
      <w:r w:rsidRPr="00FB1A1B">
        <w:rPr>
          <w:rFonts w:cs="Arial"/>
          <w:kern w:val="24"/>
          <w:szCs w:val="20"/>
          <w:lang w:eastAsia="sl-SI"/>
        </w:rPr>
        <w:tab/>
        <w:t xml:space="preserve">       a – število zavezancev v 1. prednostni skupini</w:t>
      </w:r>
    </w:p>
    <w:p w14:paraId="0C3224AD" w14:textId="77777777" w:rsidR="00E87B28" w:rsidRPr="00FB1A1B" w:rsidRDefault="00E87B28" w:rsidP="00D35406">
      <w:pPr>
        <w:tabs>
          <w:tab w:val="left" w:pos="285"/>
        </w:tabs>
        <w:spacing w:line="240" w:lineRule="auto"/>
        <w:jc w:val="both"/>
        <w:textAlignment w:val="baseline"/>
        <w:rPr>
          <w:rFonts w:cs="Arial"/>
          <w:szCs w:val="20"/>
          <w:lang w:eastAsia="sl-SI"/>
        </w:rPr>
      </w:pPr>
      <w:r w:rsidRPr="00FB1A1B">
        <w:rPr>
          <w:rFonts w:cs="Arial"/>
          <w:kern w:val="24"/>
          <w:szCs w:val="20"/>
          <w:lang w:eastAsia="sl-SI"/>
        </w:rPr>
        <w:tab/>
        <w:t xml:space="preserve">       b – število zavezancev v 2. prednostni skupini</w:t>
      </w:r>
    </w:p>
    <w:p w14:paraId="7AB5A58F" w14:textId="77777777" w:rsidR="00E87B28" w:rsidRPr="00FB1A1B" w:rsidRDefault="00E87B28" w:rsidP="00D35406">
      <w:pPr>
        <w:tabs>
          <w:tab w:val="left" w:pos="285"/>
        </w:tabs>
        <w:spacing w:line="240" w:lineRule="auto"/>
        <w:jc w:val="both"/>
        <w:textAlignment w:val="baseline"/>
        <w:rPr>
          <w:rFonts w:cs="Arial"/>
          <w:szCs w:val="20"/>
          <w:lang w:eastAsia="sl-SI"/>
        </w:rPr>
      </w:pPr>
      <w:r w:rsidRPr="00FB1A1B">
        <w:rPr>
          <w:rFonts w:cs="Arial"/>
          <w:kern w:val="24"/>
          <w:szCs w:val="20"/>
          <w:lang w:eastAsia="sl-SI"/>
        </w:rPr>
        <w:tab/>
        <w:t xml:space="preserve">       c – število zavezancev v 3. prednostni skupini</w:t>
      </w:r>
    </w:p>
    <w:p w14:paraId="259D5F4E" w14:textId="77777777" w:rsidR="00E87B28" w:rsidRPr="00FB1A1B" w:rsidRDefault="00E87B28" w:rsidP="00D35406">
      <w:pPr>
        <w:spacing w:line="240" w:lineRule="auto"/>
        <w:contextualSpacing/>
        <w:jc w:val="both"/>
        <w:rPr>
          <w:rFonts w:eastAsia="SimSun" w:cs="Arial"/>
          <w:szCs w:val="20"/>
          <w:lang w:eastAsia="zh-CN"/>
        </w:rPr>
      </w:pPr>
    </w:p>
    <w:p w14:paraId="215DECA9" w14:textId="77777777" w:rsidR="00E87B28" w:rsidRPr="00FB1A1B" w:rsidRDefault="00E87B28" w:rsidP="00D35406">
      <w:pPr>
        <w:spacing w:line="240" w:lineRule="auto"/>
        <w:contextualSpacing/>
        <w:jc w:val="both"/>
        <w:rPr>
          <w:rFonts w:eastAsia="SimSun" w:cs="Arial"/>
          <w:szCs w:val="20"/>
          <w:lang w:eastAsia="zh-CN"/>
        </w:rPr>
      </w:pPr>
      <w:r w:rsidRPr="00FB1A1B">
        <w:rPr>
          <w:rFonts w:eastAsia="SimSun" w:cs="Arial"/>
          <w:szCs w:val="20"/>
          <w:lang w:eastAsia="zh-CN"/>
        </w:rPr>
        <w:t xml:space="preserve">            Iz formule izhaja, da </w:t>
      </w:r>
    </w:p>
    <w:p w14:paraId="2B4CC126" w14:textId="77777777" w:rsidR="00E87B28" w:rsidRPr="00FB1A1B" w:rsidRDefault="00E87B28" w:rsidP="00D35406">
      <w:pPr>
        <w:spacing w:line="240" w:lineRule="auto"/>
        <w:contextualSpacing/>
        <w:jc w:val="both"/>
        <w:rPr>
          <w:rFonts w:eastAsia="SimSun" w:cs="Arial"/>
          <w:szCs w:val="20"/>
          <w:lang w:eastAsia="zh-CN"/>
        </w:rPr>
      </w:pPr>
      <w:r w:rsidRPr="00FB1A1B">
        <w:rPr>
          <w:rFonts w:eastAsia="SimSun" w:cs="Arial"/>
          <w:szCs w:val="20"/>
          <w:lang w:eastAsia="zh-CN"/>
        </w:rPr>
        <w:t xml:space="preserve">            SU = 1,0, če so vsi zavezanci umeščeni v 3. prednostno skupino (urejeno stanje),</w:t>
      </w:r>
    </w:p>
    <w:p w14:paraId="3A9A99A9" w14:textId="77777777" w:rsidR="00E87B28" w:rsidRPr="00FB1A1B" w:rsidRDefault="00E87B28" w:rsidP="00D35406">
      <w:pPr>
        <w:spacing w:line="240" w:lineRule="auto"/>
        <w:contextualSpacing/>
        <w:jc w:val="both"/>
        <w:rPr>
          <w:rFonts w:eastAsia="SimSun" w:cs="Arial"/>
          <w:szCs w:val="20"/>
          <w:lang w:eastAsia="zh-CN"/>
        </w:rPr>
      </w:pPr>
      <w:r w:rsidRPr="00FB1A1B">
        <w:rPr>
          <w:rFonts w:eastAsia="SimSun" w:cs="Arial"/>
          <w:szCs w:val="20"/>
          <w:lang w:eastAsia="zh-CN"/>
        </w:rPr>
        <w:t xml:space="preserve">            SU = 0,0, če so vsi zavezanci umeščeni v 1. prednostno skupino (neurejeno stanje),</w:t>
      </w:r>
    </w:p>
    <w:p w14:paraId="5805AD7A" w14:textId="77777777" w:rsidR="00E87B28" w:rsidRPr="00FB1A1B" w:rsidRDefault="00E87B28" w:rsidP="00D35406">
      <w:pPr>
        <w:spacing w:line="240" w:lineRule="auto"/>
        <w:contextualSpacing/>
        <w:jc w:val="both"/>
        <w:rPr>
          <w:rFonts w:eastAsia="SimSun" w:cs="Arial"/>
          <w:szCs w:val="20"/>
          <w:lang w:eastAsia="zh-CN"/>
        </w:rPr>
      </w:pPr>
      <w:r w:rsidRPr="00FB1A1B">
        <w:rPr>
          <w:rFonts w:eastAsia="SimSun" w:cs="Arial"/>
          <w:szCs w:val="20"/>
          <w:lang w:eastAsia="zh-CN"/>
        </w:rPr>
        <w:t xml:space="preserve">            SU = 0,575, če je npr. med 200 zavezancev 50 zavezancev, umeščenih v  1. </w:t>
      </w:r>
    </w:p>
    <w:p w14:paraId="6CDD0D4A" w14:textId="77777777" w:rsidR="00E87B28" w:rsidRPr="00FB1A1B" w:rsidRDefault="00E87B28" w:rsidP="00D35406">
      <w:pPr>
        <w:spacing w:line="240" w:lineRule="auto"/>
        <w:contextualSpacing/>
        <w:jc w:val="both"/>
        <w:rPr>
          <w:rFonts w:eastAsia="SimSun" w:cs="Arial"/>
          <w:szCs w:val="20"/>
          <w:lang w:eastAsia="zh-CN"/>
        </w:rPr>
      </w:pPr>
      <w:r w:rsidRPr="00FB1A1B">
        <w:rPr>
          <w:rFonts w:eastAsia="SimSun" w:cs="Arial"/>
          <w:szCs w:val="20"/>
          <w:lang w:eastAsia="zh-CN"/>
        </w:rPr>
        <w:t xml:space="preserve">            prednostno skupino, 70 v 2. in 80 v 3. prednostno skupino</w:t>
      </w:r>
    </w:p>
    <w:p w14:paraId="7753C644" w14:textId="77777777" w:rsidR="00E87B28" w:rsidRPr="00FB1A1B" w:rsidRDefault="00E87B28" w:rsidP="00D35406">
      <w:pPr>
        <w:spacing w:line="240" w:lineRule="auto"/>
        <w:contextualSpacing/>
        <w:jc w:val="both"/>
        <w:rPr>
          <w:rFonts w:eastAsia="SimSun" w:cs="Arial"/>
          <w:szCs w:val="20"/>
          <w:lang w:eastAsia="zh-CN"/>
        </w:rPr>
      </w:pPr>
    </w:p>
    <w:p w14:paraId="63EA1E9B" w14:textId="77777777" w:rsidR="00E87B28" w:rsidRPr="00FB1A1B" w:rsidRDefault="00E87B28" w:rsidP="00D35406">
      <w:pPr>
        <w:numPr>
          <w:ilvl w:val="0"/>
          <w:numId w:val="31"/>
        </w:numPr>
        <w:spacing w:after="200" w:line="240" w:lineRule="auto"/>
        <w:contextualSpacing/>
        <w:jc w:val="both"/>
        <w:rPr>
          <w:rFonts w:eastAsia="SimSun" w:cs="Arial"/>
          <w:szCs w:val="20"/>
          <w:lang w:eastAsia="zh-CN"/>
        </w:rPr>
      </w:pPr>
      <w:r w:rsidRPr="00FB1A1B">
        <w:rPr>
          <w:rFonts w:eastAsia="SimSun" w:cs="Arial"/>
          <w:szCs w:val="20"/>
          <w:lang w:eastAsia="zh-CN"/>
        </w:rPr>
        <w:t xml:space="preserve">Zavezanci, ki so bili kršitelji v preteklosti - iz prve prioritetne skupine za nadzor </w:t>
      </w:r>
    </w:p>
    <w:p w14:paraId="27A4FC8C" w14:textId="77777777" w:rsidR="00E87B28" w:rsidRPr="00FB1A1B" w:rsidRDefault="00E87B28" w:rsidP="00D35406">
      <w:pPr>
        <w:numPr>
          <w:ilvl w:val="0"/>
          <w:numId w:val="31"/>
        </w:numPr>
        <w:spacing w:after="200" w:line="240" w:lineRule="auto"/>
        <w:contextualSpacing/>
        <w:jc w:val="both"/>
        <w:rPr>
          <w:rFonts w:eastAsia="SimSun" w:cs="Arial"/>
          <w:szCs w:val="20"/>
          <w:lang w:eastAsia="zh-CN"/>
        </w:rPr>
      </w:pPr>
      <w:r w:rsidRPr="00FB1A1B">
        <w:rPr>
          <w:rFonts w:eastAsia="SimSun" w:cs="Arial"/>
          <w:szCs w:val="20"/>
          <w:lang w:eastAsia="zh-CN"/>
        </w:rPr>
        <w:t>Število vseh merilnih instrumentov v uporabi ali prometu, predpakiranih izdelkov ali velikost dobavitelja izdelkov iz plemenitih kovin</w:t>
      </w:r>
    </w:p>
    <w:p w14:paraId="7F795156" w14:textId="77777777" w:rsidR="00E87B28" w:rsidRPr="00FB1A1B" w:rsidRDefault="00E87B28" w:rsidP="00D35406">
      <w:pPr>
        <w:numPr>
          <w:ilvl w:val="0"/>
          <w:numId w:val="31"/>
        </w:numPr>
        <w:spacing w:after="200" w:line="240" w:lineRule="auto"/>
        <w:contextualSpacing/>
        <w:jc w:val="both"/>
        <w:rPr>
          <w:rFonts w:eastAsia="SimSun" w:cs="Arial"/>
          <w:szCs w:val="20"/>
          <w:lang w:eastAsia="zh-CN"/>
        </w:rPr>
      </w:pPr>
      <w:r w:rsidRPr="00FB1A1B">
        <w:rPr>
          <w:rFonts w:eastAsia="SimSun" w:cs="Arial"/>
          <w:szCs w:val="20"/>
          <w:lang w:eastAsia="zh-CN"/>
        </w:rPr>
        <w:t>Javni interes</w:t>
      </w:r>
      <w:r w:rsidR="00091896" w:rsidRPr="00FB1A1B">
        <w:rPr>
          <w:rFonts w:eastAsia="SimSun" w:cs="Arial"/>
          <w:szCs w:val="20"/>
          <w:lang w:eastAsia="zh-CN"/>
        </w:rPr>
        <w:t xml:space="preserve"> </w:t>
      </w:r>
      <w:r w:rsidRPr="00FB1A1B">
        <w:rPr>
          <w:rFonts w:eastAsia="SimSun" w:cs="Arial"/>
          <w:szCs w:val="20"/>
          <w:lang w:eastAsia="zh-CN"/>
        </w:rPr>
        <w:t>/</w:t>
      </w:r>
      <w:r w:rsidR="00091896" w:rsidRPr="00FB1A1B">
        <w:rPr>
          <w:rFonts w:eastAsia="SimSun" w:cs="Arial"/>
          <w:szCs w:val="20"/>
          <w:lang w:eastAsia="zh-CN"/>
        </w:rPr>
        <w:t xml:space="preserve"> </w:t>
      </w:r>
      <w:r w:rsidRPr="00FB1A1B">
        <w:rPr>
          <w:rFonts w:eastAsia="SimSun" w:cs="Arial"/>
          <w:szCs w:val="20"/>
          <w:lang w:eastAsia="zh-CN"/>
        </w:rPr>
        <w:t>pomembnost merilnih instrumentov / predpakiranih izdelkov / izdelkov iz plemenitih kovin za uporabnike ali potrošnike</w:t>
      </w:r>
    </w:p>
    <w:p w14:paraId="6C323F35" w14:textId="77777777" w:rsidR="00E87B28" w:rsidRPr="00FB1A1B" w:rsidRDefault="00E87B28" w:rsidP="00D35406">
      <w:pPr>
        <w:numPr>
          <w:ilvl w:val="0"/>
          <w:numId w:val="33"/>
        </w:numPr>
        <w:spacing w:after="200" w:line="240" w:lineRule="auto"/>
        <w:contextualSpacing/>
        <w:jc w:val="both"/>
        <w:rPr>
          <w:rFonts w:eastAsia="SimSun" w:cs="Arial"/>
          <w:szCs w:val="20"/>
          <w:lang w:eastAsia="zh-CN"/>
        </w:rPr>
      </w:pPr>
      <w:r w:rsidRPr="00FB1A1B">
        <w:rPr>
          <w:rFonts w:eastAsia="SimSun" w:cs="Arial"/>
          <w:szCs w:val="20"/>
          <w:lang w:eastAsia="zh-CN"/>
        </w:rPr>
        <w:t>Ekonomski vpliv - število letnega prometa (finančnega), ki se obrne skozi merjenje</w:t>
      </w:r>
    </w:p>
    <w:p w14:paraId="5EAFD4E7" w14:textId="77777777" w:rsidR="00E87B28" w:rsidRPr="00FB1A1B" w:rsidRDefault="00E87B28" w:rsidP="00D35406">
      <w:pPr>
        <w:spacing w:line="240" w:lineRule="auto"/>
        <w:contextualSpacing/>
        <w:jc w:val="both"/>
        <w:rPr>
          <w:rFonts w:eastAsia="SimSun" w:cs="Arial"/>
          <w:szCs w:val="20"/>
          <w:lang w:eastAsia="zh-CN"/>
        </w:rPr>
      </w:pPr>
      <w:r w:rsidRPr="00FB1A1B">
        <w:rPr>
          <w:rFonts w:eastAsia="SimSun" w:cs="Arial"/>
          <w:szCs w:val="20"/>
          <w:lang w:eastAsia="zh-CN"/>
        </w:rPr>
        <w:t xml:space="preserve">             določene vrste merilnega  instrumenta/ prodanih izdelkov iz plemenitih kovin ali</w:t>
      </w:r>
    </w:p>
    <w:p w14:paraId="1A879D7A" w14:textId="77777777" w:rsidR="00E87B28" w:rsidRPr="00FB1A1B" w:rsidRDefault="00E87B28" w:rsidP="00D35406">
      <w:pPr>
        <w:spacing w:line="240" w:lineRule="auto"/>
        <w:contextualSpacing/>
        <w:jc w:val="both"/>
        <w:rPr>
          <w:rFonts w:eastAsia="SimSun" w:cs="Arial"/>
          <w:szCs w:val="20"/>
          <w:lang w:eastAsia="zh-CN"/>
        </w:rPr>
      </w:pPr>
      <w:r w:rsidRPr="00FB1A1B">
        <w:rPr>
          <w:rFonts w:eastAsia="SimSun" w:cs="Arial"/>
          <w:szCs w:val="20"/>
          <w:lang w:eastAsia="zh-CN"/>
        </w:rPr>
        <w:t xml:space="preserve">              izdelkov iz plemenitih kovin</w:t>
      </w:r>
    </w:p>
    <w:p w14:paraId="5FB118F3" w14:textId="77777777" w:rsidR="00E87B28" w:rsidRPr="00FB1A1B" w:rsidRDefault="00E87B28" w:rsidP="00D35406">
      <w:pPr>
        <w:numPr>
          <w:ilvl w:val="0"/>
          <w:numId w:val="33"/>
        </w:numPr>
        <w:spacing w:after="200" w:line="240" w:lineRule="auto"/>
        <w:contextualSpacing/>
        <w:jc w:val="both"/>
        <w:rPr>
          <w:rFonts w:eastAsia="SimSun" w:cs="Arial"/>
          <w:szCs w:val="20"/>
          <w:lang w:eastAsia="zh-CN"/>
        </w:rPr>
      </w:pPr>
      <w:r w:rsidRPr="00FB1A1B">
        <w:rPr>
          <w:rFonts w:eastAsia="SimSun" w:cs="Arial"/>
          <w:szCs w:val="20"/>
          <w:lang w:eastAsia="zh-CN"/>
        </w:rPr>
        <w:t>Število pritožb</w:t>
      </w:r>
    </w:p>
    <w:p w14:paraId="281714FF" w14:textId="77777777" w:rsidR="00E87B28" w:rsidRPr="00FB1A1B" w:rsidRDefault="00E87B28" w:rsidP="00D35406">
      <w:pPr>
        <w:numPr>
          <w:ilvl w:val="0"/>
          <w:numId w:val="33"/>
        </w:numPr>
        <w:spacing w:after="200" w:line="240" w:lineRule="auto"/>
        <w:contextualSpacing/>
        <w:jc w:val="both"/>
        <w:rPr>
          <w:rFonts w:eastAsia="SimSun" w:cs="Arial"/>
          <w:szCs w:val="20"/>
          <w:lang w:eastAsia="zh-CN"/>
        </w:rPr>
      </w:pPr>
      <w:r w:rsidRPr="00FB1A1B">
        <w:rPr>
          <w:rFonts w:eastAsia="SimSun" w:cs="Arial"/>
          <w:szCs w:val="20"/>
          <w:lang w:eastAsia="sl-SI"/>
        </w:rPr>
        <w:t>Informacije</w:t>
      </w:r>
      <w:r w:rsidR="00091896" w:rsidRPr="00FB1A1B">
        <w:rPr>
          <w:rFonts w:eastAsia="SimSun" w:cs="Arial"/>
          <w:szCs w:val="20"/>
          <w:lang w:eastAsia="sl-SI"/>
        </w:rPr>
        <w:t>,</w:t>
      </w:r>
      <w:r w:rsidRPr="00FB1A1B">
        <w:rPr>
          <w:rFonts w:eastAsia="SimSun" w:cs="Arial"/>
          <w:szCs w:val="20"/>
          <w:lang w:eastAsia="sl-SI"/>
        </w:rPr>
        <w:t xml:space="preserve"> pridobljene iz sistema zakonskega meroslovja: opozorijo </w:t>
      </w:r>
      <w:r w:rsidR="00091896" w:rsidRPr="00FB1A1B">
        <w:rPr>
          <w:rFonts w:eastAsia="SimSun" w:cs="Arial"/>
          <w:szCs w:val="20"/>
          <w:lang w:eastAsia="sl-SI"/>
        </w:rPr>
        <w:t>jih</w:t>
      </w:r>
      <w:r w:rsidRPr="00FB1A1B">
        <w:rPr>
          <w:rFonts w:eastAsia="SimSun" w:cs="Arial"/>
          <w:szCs w:val="20"/>
          <w:lang w:eastAsia="sl-SI"/>
        </w:rPr>
        <w:t xml:space="preserve"> na povečana tveganja za neurejenost področja ali posameznega zavezanca;</w:t>
      </w:r>
    </w:p>
    <w:p w14:paraId="188D31A3" w14:textId="77777777" w:rsidR="00E87B28" w:rsidRPr="00FB1A1B" w:rsidRDefault="00E87B28" w:rsidP="00D35406">
      <w:pPr>
        <w:spacing w:line="240" w:lineRule="auto"/>
        <w:contextualSpacing/>
        <w:jc w:val="both"/>
        <w:rPr>
          <w:rFonts w:eastAsia="SimSun" w:cs="Arial"/>
          <w:szCs w:val="20"/>
          <w:lang w:eastAsia="zh-CN"/>
        </w:rPr>
      </w:pPr>
    </w:p>
    <w:p w14:paraId="7BB5FA20" w14:textId="77777777" w:rsidR="00E87B28" w:rsidRPr="00FB1A1B" w:rsidRDefault="00E87B28" w:rsidP="00D35406">
      <w:pPr>
        <w:spacing w:line="240" w:lineRule="auto"/>
        <w:jc w:val="both"/>
        <w:rPr>
          <w:rFonts w:eastAsia="Calibri" w:cs="Arial"/>
          <w:b/>
          <w:i/>
          <w:noProof/>
          <w:szCs w:val="20"/>
        </w:rPr>
      </w:pPr>
      <w:r w:rsidRPr="00FB1A1B">
        <w:rPr>
          <w:rFonts w:eastAsia="Calibri" w:cs="Arial"/>
          <w:b/>
          <w:i/>
          <w:noProof/>
          <w:szCs w:val="20"/>
        </w:rPr>
        <w:t>2. Nadzor nad merili v uporabi in prometu (v skladu z direktivama 2014/32/EU MID in 2014/31/EU NAWI oziroma Pravilnikom o merilnih instrumentih in Pravilnikom o neavtomatskih tehtnicah), predpakiranimi izdelki (</w:t>
      </w:r>
      <w:r w:rsidRPr="00FB1A1B">
        <w:rPr>
          <w:rFonts w:cs="Arial"/>
          <w:b/>
          <w:bCs/>
          <w:kern w:val="32"/>
          <w:szCs w:val="20"/>
        </w:rPr>
        <w:t>direktivi:</w:t>
      </w:r>
      <w:r w:rsidRPr="00FB1A1B">
        <w:rPr>
          <w:rFonts w:cs="Arial"/>
          <w:b/>
          <w:noProof/>
          <w:szCs w:val="20"/>
        </w:rPr>
        <w:t xml:space="preserve"> 76/211/EGS in </w:t>
      </w:r>
      <w:r w:rsidRPr="00FB1A1B">
        <w:rPr>
          <w:rFonts w:cs="Arial"/>
          <w:b/>
          <w:szCs w:val="20"/>
        </w:rPr>
        <w:t>2007/45/ES)</w:t>
      </w:r>
      <w:r w:rsidRPr="00FB1A1B">
        <w:rPr>
          <w:rFonts w:eastAsia="Calibri" w:cs="Arial"/>
          <w:b/>
          <w:i/>
          <w:noProof/>
          <w:szCs w:val="20"/>
        </w:rPr>
        <w:t xml:space="preserve"> in nad pravilno uporabo merskih enot (direktiva: 81/181/EGS)</w:t>
      </w:r>
    </w:p>
    <w:p w14:paraId="0F499B82" w14:textId="77777777" w:rsidR="00E87B28" w:rsidRPr="00FB1A1B" w:rsidRDefault="00E87B28" w:rsidP="00D35406">
      <w:pPr>
        <w:spacing w:line="240" w:lineRule="auto"/>
        <w:jc w:val="both"/>
        <w:rPr>
          <w:rFonts w:eastAsia="Calibri" w:cs="Arial"/>
          <w:b/>
          <w:i/>
          <w:noProof/>
          <w:szCs w:val="20"/>
        </w:rPr>
      </w:pPr>
    </w:p>
    <w:p w14:paraId="15DF83B3" w14:textId="77777777" w:rsidR="00E87B28" w:rsidRPr="00FB1A1B" w:rsidRDefault="00E87B28" w:rsidP="00D35406">
      <w:pPr>
        <w:keepNext/>
        <w:spacing w:line="240" w:lineRule="auto"/>
        <w:jc w:val="both"/>
        <w:outlineLvl w:val="1"/>
        <w:rPr>
          <w:rFonts w:cs="Arial"/>
          <w:b/>
          <w:bCs/>
          <w:iCs/>
          <w:szCs w:val="20"/>
        </w:rPr>
      </w:pPr>
      <w:r w:rsidRPr="00FB1A1B">
        <w:rPr>
          <w:rFonts w:cs="Arial"/>
          <w:b/>
          <w:bCs/>
          <w:iCs/>
          <w:szCs w:val="20"/>
        </w:rPr>
        <w:t>Osnovne smernice in prioritete nadzornih pregledov</w:t>
      </w:r>
    </w:p>
    <w:p w14:paraId="3ACC29B8" w14:textId="77777777" w:rsidR="00E87B28" w:rsidRPr="00FB1A1B" w:rsidRDefault="00E87B28" w:rsidP="00D35406">
      <w:pPr>
        <w:numPr>
          <w:ilvl w:val="0"/>
          <w:numId w:val="29"/>
        </w:numPr>
        <w:spacing w:line="240" w:lineRule="auto"/>
        <w:jc w:val="both"/>
        <w:rPr>
          <w:rFonts w:cs="Arial"/>
          <w:szCs w:val="20"/>
        </w:rPr>
      </w:pPr>
      <w:r w:rsidRPr="00FB1A1B">
        <w:rPr>
          <w:rFonts w:cs="Arial"/>
          <w:szCs w:val="20"/>
        </w:rPr>
        <w:t>Nadzirala se bodo predvsem merila</w:t>
      </w:r>
      <w:r w:rsidR="00091896" w:rsidRPr="00FB1A1B">
        <w:rPr>
          <w:rFonts w:cs="Arial"/>
          <w:szCs w:val="20"/>
        </w:rPr>
        <w:t>,</w:t>
      </w:r>
      <w:r w:rsidRPr="00FB1A1B">
        <w:rPr>
          <w:rFonts w:cs="Arial"/>
          <w:szCs w:val="20"/>
        </w:rPr>
        <w:t xml:space="preserve"> pri katerih je možnost tveganja - finančna, tehnična, zdravstvena, okoljska...- večja</w:t>
      </w:r>
    </w:p>
    <w:p w14:paraId="45693A74" w14:textId="77777777" w:rsidR="00E87B28" w:rsidRPr="00FB1A1B" w:rsidRDefault="00E87B28" w:rsidP="00D35406">
      <w:pPr>
        <w:numPr>
          <w:ilvl w:val="0"/>
          <w:numId w:val="29"/>
        </w:numPr>
        <w:spacing w:line="240" w:lineRule="auto"/>
        <w:jc w:val="both"/>
        <w:rPr>
          <w:rFonts w:cs="Arial"/>
          <w:szCs w:val="20"/>
        </w:rPr>
      </w:pPr>
      <w:r w:rsidRPr="00FB1A1B">
        <w:rPr>
          <w:rFonts w:cs="Arial"/>
          <w:szCs w:val="20"/>
        </w:rPr>
        <w:t xml:space="preserve">Povečanje učinkovitosti nadzora s poudarkom na vsebini nadzorov in ne formalnem številu izvedenih nadzorov </w:t>
      </w:r>
    </w:p>
    <w:p w14:paraId="70F46056" w14:textId="77777777" w:rsidR="00E87B28" w:rsidRPr="00FB1A1B" w:rsidRDefault="00E87B28" w:rsidP="00D35406">
      <w:pPr>
        <w:numPr>
          <w:ilvl w:val="0"/>
          <w:numId w:val="29"/>
        </w:numPr>
        <w:spacing w:line="240" w:lineRule="auto"/>
        <w:jc w:val="both"/>
        <w:rPr>
          <w:rFonts w:cs="Arial"/>
          <w:szCs w:val="20"/>
        </w:rPr>
      </w:pPr>
      <w:r w:rsidRPr="00FB1A1B">
        <w:rPr>
          <w:rFonts w:cs="Arial"/>
          <w:szCs w:val="20"/>
        </w:rPr>
        <w:t xml:space="preserve">Nadaljevanje dela na EU projektu nadzora nad plinomeri </w:t>
      </w:r>
    </w:p>
    <w:p w14:paraId="6A20A82B" w14:textId="77777777" w:rsidR="00E87B28" w:rsidRPr="00FB1A1B" w:rsidRDefault="00E87B28" w:rsidP="00D35406">
      <w:pPr>
        <w:numPr>
          <w:ilvl w:val="0"/>
          <w:numId w:val="29"/>
        </w:numPr>
        <w:spacing w:line="240" w:lineRule="auto"/>
        <w:jc w:val="both"/>
        <w:rPr>
          <w:rFonts w:cs="Arial"/>
          <w:szCs w:val="20"/>
        </w:rPr>
      </w:pPr>
      <w:r w:rsidRPr="00FB1A1B">
        <w:rPr>
          <w:rFonts w:cs="Arial"/>
          <w:szCs w:val="20"/>
        </w:rPr>
        <w:t>Nadaljevanje dela na  EU projektu merilnimi sistemi - pripravami za merjenje tekočih goriv pri polnjenju rezervoarjev motornih vozil (v nadaljevanju</w:t>
      </w:r>
      <w:r w:rsidR="00091896" w:rsidRPr="00FB1A1B">
        <w:rPr>
          <w:rFonts w:cs="Arial"/>
          <w:szCs w:val="20"/>
        </w:rPr>
        <w:t>:</w:t>
      </w:r>
      <w:r w:rsidRPr="00FB1A1B">
        <w:rPr>
          <w:rFonts w:cs="Arial"/>
          <w:szCs w:val="20"/>
        </w:rPr>
        <w:t xml:space="preserve"> bencinskih črpalkah)</w:t>
      </w:r>
    </w:p>
    <w:p w14:paraId="01E06D3D" w14:textId="77777777" w:rsidR="00E87B28" w:rsidRPr="00FB1A1B" w:rsidRDefault="00E87B28" w:rsidP="00D35406">
      <w:pPr>
        <w:numPr>
          <w:ilvl w:val="0"/>
          <w:numId w:val="29"/>
        </w:numPr>
        <w:spacing w:line="240" w:lineRule="auto"/>
        <w:rPr>
          <w:rFonts w:cs="Arial"/>
          <w:szCs w:val="20"/>
        </w:rPr>
      </w:pPr>
      <w:r w:rsidRPr="00FB1A1B">
        <w:rPr>
          <w:rFonts w:cs="Arial"/>
          <w:szCs w:val="20"/>
        </w:rPr>
        <w:t>EU projekt nad neavtomatskimi tehtnicami v farmaciji</w:t>
      </w:r>
    </w:p>
    <w:p w14:paraId="19CB7B0E" w14:textId="77777777" w:rsidR="00E87B28" w:rsidRPr="00FB1A1B" w:rsidRDefault="00E87B28" w:rsidP="00D35406">
      <w:pPr>
        <w:numPr>
          <w:ilvl w:val="0"/>
          <w:numId w:val="29"/>
        </w:numPr>
        <w:spacing w:line="240" w:lineRule="auto"/>
        <w:rPr>
          <w:rFonts w:cs="Arial"/>
          <w:szCs w:val="20"/>
        </w:rPr>
      </w:pPr>
      <w:r w:rsidRPr="00FB1A1B">
        <w:rPr>
          <w:rFonts w:cs="Arial"/>
          <w:szCs w:val="20"/>
        </w:rPr>
        <w:t>Nadzor nad vodomeri v prometu s poudarkom na preskusu meril v laboratoriju urada</w:t>
      </w:r>
    </w:p>
    <w:p w14:paraId="2E3C7CEA" w14:textId="77777777" w:rsidR="00E87B28" w:rsidRPr="00FB1A1B" w:rsidRDefault="00E87B28" w:rsidP="00D35406">
      <w:pPr>
        <w:numPr>
          <w:ilvl w:val="0"/>
          <w:numId w:val="29"/>
        </w:numPr>
        <w:spacing w:line="240" w:lineRule="auto"/>
        <w:rPr>
          <w:rFonts w:cs="Arial"/>
          <w:szCs w:val="20"/>
        </w:rPr>
      </w:pPr>
      <w:r w:rsidRPr="00FB1A1B">
        <w:rPr>
          <w:rFonts w:cs="Arial"/>
          <w:szCs w:val="20"/>
        </w:rPr>
        <w:t>Nadzora nad vulkanizerji s poudarkom na kontrolnem preskusu</w:t>
      </w:r>
    </w:p>
    <w:p w14:paraId="6190E9A8" w14:textId="77777777" w:rsidR="00E87B28" w:rsidRPr="00FB1A1B" w:rsidRDefault="00E87B28" w:rsidP="00D35406">
      <w:pPr>
        <w:numPr>
          <w:ilvl w:val="0"/>
          <w:numId w:val="29"/>
        </w:numPr>
        <w:spacing w:line="240" w:lineRule="auto"/>
        <w:jc w:val="both"/>
        <w:rPr>
          <w:rFonts w:cs="Arial"/>
          <w:szCs w:val="20"/>
        </w:rPr>
      </w:pPr>
      <w:r w:rsidRPr="00FB1A1B">
        <w:rPr>
          <w:rFonts w:cs="Arial"/>
          <w:szCs w:val="20"/>
        </w:rPr>
        <w:t>Nadzor nad neavtomatskimi tehtnicami s poudarkom na kontrolnem preskusu meril na različnih področjih (ribarnice, pekarne) ter nad tehtnicami pri spletni prodaji.</w:t>
      </w:r>
    </w:p>
    <w:p w14:paraId="0F60CB45" w14:textId="77777777" w:rsidR="00E87B28" w:rsidRPr="00FB1A1B" w:rsidRDefault="00E87B28" w:rsidP="00D35406">
      <w:pPr>
        <w:numPr>
          <w:ilvl w:val="0"/>
          <w:numId w:val="29"/>
        </w:numPr>
        <w:spacing w:line="240" w:lineRule="auto"/>
        <w:jc w:val="both"/>
        <w:rPr>
          <w:rFonts w:cs="Arial"/>
          <w:szCs w:val="20"/>
        </w:rPr>
      </w:pPr>
      <w:r w:rsidRPr="00FB1A1B">
        <w:rPr>
          <w:rFonts w:cs="Arial"/>
          <w:szCs w:val="20"/>
        </w:rPr>
        <w:t>Nadzor nad neavtomatskimi tehtnicami brez kontrolnega preskusa (gradbeništvo, trgovine,…)</w:t>
      </w:r>
    </w:p>
    <w:p w14:paraId="0F62C580" w14:textId="77777777" w:rsidR="00E87B28" w:rsidRPr="00FB1A1B" w:rsidRDefault="00E87B28" w:rsidP="00D35406">
      <w:pPr>
        <w:numPr>
          <w:ilvl w:val="0"/>
          <w:numId w:val="29"/>
        </w:numPr>
        <w:spacing w:line="240" w:lineRule="auto"/>
        <w:jc w:val="both"/>
        <w:rPr>
          <w:rFonts w:cs="Arial"/>
          <w:szCs w:val="20"/>
        </w:rPr>
      </w:pPr>
      <w:r w:rsidRPr="00FB1A1B">
        <w:rPr>
          <w:rFonts w:cs="Arial"/>
          <w:szCs w:val="20"/>
        </w:rPr>
        <w:t>NAWI + POS kontrolni preskusi (neavtomatske tehtnice povezane z blagajno)</w:t>
      </w:r>
    </w:p>
    <w:p w14:paraId="5B3F7226" w14:textId="77777777" w:rsidR="00E87B28" w:rsidRPr="00FB1A1B" w:rsidRDefault="00E87B28" w:rsidP="00D35406">
      <w:pPr>
        <w:numPr>
          <w:ilvl w:val="0"/>
          <w:numId w:val="29"/>
        </w:numPr>
        <w:spacing w:line="240" w:lineRule="auto"/>
        <w:jc w:val="both"/>
        <w:rPr>
          <w:rFonts w:cs="Arial"/>
          <w:szCs w:val="20"/>
        </w:rPr>
      </w:pPr>
      <w:r w:rsidRPr="00FB1A1B">
        <w:rPr>
          <w:rFonts w:cs="Arial"/>
          <w:szCs w:val="20"/>
        </w:rPr>
        <w:lastRenderedPageBreak/>
        <w:t xml:space="preserve">Dovolj strokovnega izobraževanja na vseh področjih </w:t>
      </w:r>
    </w:p>
    <w:p w14:paraId="2C0B13EB" w14:textId="77777777" w:rsidR="00E87B28" w:rsidRPr="00FB1A1B" w:rsidRDefault="00E87B28" w:rsidP="00D35406">
      <w:pPr>
        <w:numPr>
          <w:ilvl w:val="0"/>
          <w:numId w:val="29"/>
        </w:numPr>
        <w:spacing w:line="240" w:lineRule="auto"/>
        <w:jc w:val="both"/>
        <w:rPr>
          <w:rFonts w:cs="Arial"/>
          <w:szCs w:val="20"/>
        </w:rPr>
      </w:pPr>
      <w:r w:rsidRPr="00FB1A1B">
        <w:rPr>
          <w:rFonts w:cs="Arial"/>
          <w:szCs w:val="20"/>
        </w:rPr>
        <w:t>Vzpostavitev sodelovanja s strokovno in širšo javnostjo preko objav na spletni strani MIRS, prispevkov, poročil, člankov</w:t>
      </w:r>
    </w:p>
    <w:p w14:paraId="4007D85E" w14:textId="77777777" w:rsidR="00E87B28" w:rsidRPr="00FB1A1B" w:rsidRDefault="00E87B28" w:rsidP="00D35406">
      <w:pPr>
        <w:numPr>
          <w:ilvl w:val="0"/>
          <w:numId w:val="29"/>
        </w:numPr>
        <w:spacing w:line="240" w:lineRule="auto"/>
        <w:jc w:val="both"/>
        <w:rPr>
          <w:rFonts w:cs="Arial"/>
          <w:szCs w:val="20"/>
        </w:rPr>
      </w:pPr>
      <w:r w:rsidRPr="00FB1A1B">
        <w:rPr>
          <w:rFonts w:cs="Arial"/>
          <w:szCs w:val="20"/>
        </w:rPr>
        <w:t>Prednostna obravnava utemeljenih pritožb in prijav</w:t>
      </w:r>
    </w:p>
    <w:p w14:paraId="08045842" w14:textId="77777777" w:rsidR="00E87B28" w:rsidRPr="00FB1A1B" w:rsidRDefault="00E87B28" w:rsidP="00D35406">
      <w:pPr>
        <w:numPr>
          <w:ilvl w:val="0"/>
          <w:numId w:val="29"/>
        </w:numPr>
        <w:spacing w:line="240" w:lineRule="auto"/>
        <w:jc w:val="both"/>
        <w:rPr>
          <w:rFonts w:cs="Arial"/>
          <w:szCs w:val="20"/>
        </w:rPr>
      </w:pPr>
      <w:r w:rsidRPr="00FB1A1B">
        <w:rPr>
          <w:rFonts w:cs="Arial"/>
          <w:szCs w:val="20"/>
        </w:rPr>
        <w:t>Optimizacija nadzorov pri istem zavezancev (ob enem nadzoru se pregleda več meril ali vsebinskih področij in tako razbremeni zavezanca večjih števil nadzorov v krajšem časovnem razdobju)</w:t>
      </w:r>
    </w:p>
    <w:p w14:paraId="29BA81BE" w14:textId="77777777" w:rsidR="00E87B28" w:rsidRPr="00FB1A1B" w:rsidRDefault="00E87B28" w:rsidP="00D35406">
      <w:pPr>
        <w:spacing w:line="260" w:lineRule="atLeast"/>
        <w:jc w:val="both"/>
        <w:rPr>
          <w:rFonts w:cs="Arial"/>
          <w:b/>
          <w:szCs w:val="20"/>
          <w:u w:val="single"/>
        </w:rPr>
      </w:pPr>
    </w:p>
    <w:p w14:paraId="73101E7A" w14:textId="77777777" w:rsidR="00E87B28" w:rsidRPr="00FB1A1B" w:rsidRDefault="00E87B28" w:rsidP="00D35406">
      <w:pPr>
        <w:spacing w:line="260" w:lineRule="atLeast"/>
        <w:jc w:val="both"/>
        <w:rPr>
          <w:rFonts w:cs="Arial"/>
          <w:b/>
          <w:szCs w:val="20"/>
          <w:u w:val="single"/>
        </w:rPr>
      </w:pPr>
      <w:r w:rsidRPr="00FB1A1B">
        <w:rPr>
          <w:rFonts w:cs="Arial"/>
          <w:b/>
          <w:szCs w:val="20"/>
          <w:u w:val="single"/>
        </w:rPr>
        <w:t>2.1 V letu 2021 se bodo izvajali nadzori nad naslednjimi vrstami meril:</w:t>
      </w:r>
    </w:p>
    <w:p w14:paraId="4C6E20F6" w14:textId="77777777" w:rsidR="00091896" w:rsidRPr="00FB1A1B" w:rsidRDefault="00091896" w:rsidP="00D35406">
      <w:pPr>
        <w:spacing w:line="260" w:lineRule="atLeast"/>
        <w:jc w:val="both"/>
        <w:rPr>
          <w:rFonts w:cs="Arial"/>
          <w:szCs w:val="20"/>
          <w:lang w:eastAsia="sl-SI"/>
        </w:rPr>
      </w:pPr>
    </w:p>
    <w:p w14:paraId="37F353E9" w14:textId="77777777" w:rsidR="00E87B28" w:rsidRPr="00FB1A1B" w:rsidRDefault="00E87B28" w:rsidP="00D35406">
      <w:pPr>
        <w:spacing w:line="240" w:lineRule="auto"/>
        <w:jc w:val="both"/>
        <w:rPr>
          <w:rFonts w:cs="Arial"/>
          <w:szCs w:val="20"/>
          <w:lang w:eastAsia="sl-SI"/>
        </w:rPr>
      </w:pPr>
      <w:r w:rsidRPr="00FB1A1B">
        <w:rPr>
          <w:rFonts w:cs="Arial"/>
          <w:szCs w:val="20"/>
          <w:lang w:eastAsia="sl-SI"/>
        </w:rPr>
        <w:t>Pri načrtovanju nadzora za leto 2021 so upoštevane prioritete nadzora po kazalnikih navedenih v poglavju določanja prioritet, kot tudi novi zavezanci. Izvedeno bo tudi večje število nadzorov nad merili na trgu ter nad merili, ki so planirani v evropskih projektih. Minimalen nadzor bo izveden tudi pri zavezancih, ki so imeli ob zadnjem nadzoru urejeno stanje, saj izkušnje kažejo, da se stanje hitro poslabša, če se nadzora redno ne izvaja.</w:t>
      </w:r>
    </w:p>
    <w:p w14:paraId="0CE6E39F" w14:textId="77777777" w:rsidR="00E87B28" w:rsidRPr="00FB1A1B" w:rsidRDefault="00E87B28" w:rsidP="00D35406">
      <w:pPr>
        <w:spacing w:line="240" w:lineRule="auto"/>
        <w:jc w:val="both"/>
        <w:rPr>
          <w:rFonts w:cs="Arial"/>
          <w:szCs w:val="20"/>
          <w:lang w:eastAsia="sl-SI"/>
        </w:rPr>
      </w:pPr>
    </w:p>
    <w:p w14:paraId="10B6F34D" w14:textId="77777777" w:rsidR="00E87B28" w:rsidRPr="00FB1A1B" w:rsidRDefault="00E87B28" w:rsidP="00D35406">
      <w:pPr>
        <w:spacing w:line="240" w:lineRule="auto"/>
        <w:jc w:val="both"/>
        <w:rPr>
          <w:rFonts w:cs="Arial"/>
          <w:szCs w:val="20"/>
          <w:lang w:eastAsia="sl-SI"/>
        </w:rPr>
      </w:pPr>
      <w:r w:rsidRPr="00FB1A1B">
        <w:rPr>
          <w:rFonts w:cs="Arial"/>
          <w:szCs w:val="20"/>
          <w:lang w:eastAsia="sl-SI"/>
        </w:rPr>
        <w:t>Na osnovi pomena števila meritev (pri tem je bilo upoštevano število meril, tehtanj in / ali finančni promet), pomena točnosti merjenja za posameznega potrošnika /družbo ter nezanesljivosti imetnika merila, so določene prioritete meroslovnega nadzora po vrsti meril. Najvišjo ocenjeno prioriteto za nadzor imajo merilni sistemi, predvsem bencinske črpalke, nato neavtomatske tehtnice, množična merila (števci el. energije vodomeri, merilniki toplotne energije, plinomeri), merilniki tlaka v pnevmatikah, taksimetri.</w:t>
      </w:r>
    </w:p>
    <w:p w14:paraId="55A08EB6" w14:textId="77777777" w:rsidR="00E87B28" w:rsidRPr="00FB1A1B" w:rsidRDefault="00E87B28" w:rsidP="00D35406">
      <w:pPr>
        <w:spacing w:line="240" w:lineRule="auto"/>
        <w:jc w:val="both"/>
        <w:rPr>
          <w:rFonts w:cs="Arial"/>
          <w:szCs w:val="20"/>
          <w:lang w:eastAsia="sl-SI"/>
        </w:rPr>
      </w:pPr>
    </w:p>
    <w:p w14:paraId="0B8FCFBC" w14:textId="77777777" w:rsidR="00E87B28" w:rsidRPr="00FB1A1B" w:rsidRDefault="00E87B28" w:rsidP="00D35406">
      <w:pPr>
        <w:spacing w:line="240" w:lineRule="auto"/>
        <w:jc w:val="both"/>
        <w:rPr>
          <w:rFonts w:cs="Arial"/>
          <w:szCs w:val="20"/>
        </w:rPr>
      </w:pPr>
      <w:r w:rsidRPr="00FB1A1B">
        <w:rPr>
          <w:rFonts w:cs="Arial"/>
          <w:szCs w:val="20"/>
          <w:lang w:eastAsia="sl-SI"/>
        </w:rPr>
        <w:t>Nadzor se bo izvajal na najbolj prioritetnih merilnih instrumentih</w:t>
      </w:r>
      <w:r w:rsidR="00091896" w:rsidRPr="00FB1A1B">
        <w:rPr>
          <w:rFonts w:cs="Arial"/>
          <w:szCs w:val="20"/>
          <w:lang w:eastAsia="sl-SI"/>
        </w:rPr>
        <w:t>,</w:t>
      </w:r>
      <w:r w:rsidRPr="00FB1A1B">
        <w:rPr>
          <w:rFonts w:cs="Arial"/>
          <w:szCs w:val="20"/>
          <w:lang w:eastAsia="sl-SI"/>
        </w:rPr>
        <w:t xml:space="preserve"> in sicer nad merili, ki merijo porabo različnih virov energije: števci el. energije, plinomeri, merilniki toplotne energije, vodomeri, bencinske črpalke</w:t>
      </w:r>
      <w:r w:rsidRPr="00FB1A1B">
        <w:rPr>
          <w:rFonts w:cs="Arial"/>
          <w:szCs w:val="20"/>
        </w:rPr>
        <w:t xml:space="preserve">  in merilni sistemi na cisternah pri prevoznikih oz.</w:t>
      </w:r>
      <w:r w:rsidRPr="00FB1A1B">
        <w:rPr>
          <w:rFonts w:cs="Arial"/>
          <w:szCs w:val="20"/>
          <w:lang w:eastAsia="sl-SI"/>
        </w:rPr>
        <w:t xml:space="preserve"> merila pretoka za različne vrste goriv. Pri teh merilih gre za velik javni interes, finančna tveganja (ekonomski vpliv), kot tudi merila z največjim številom pritožb, ki jih Urad prejme na leto. Z merili za gorivo</w:t>
      </w:r>
      <w:r w:rsidRPr="00FB1A1B">
        <w:rPr>
          <w:rFonts w:cs="Arial"/>
          <w:szCs w:val="20"/>
        </w:rPr>
        <w:t xml:space="preserve"> se opravi okoli 2036 </w:t>
      </w:r>
      <w:proofErr w:type="spellStart"/>
      <w:r w:rsidRPr="00FB1A1B">
        <w:rPr>
          <w:rFonts w:cs="Arial"/>
          <w:szCs w:val="20"/>
        </w:rPr>
        <w:t>kt</w:t>
      </w:r>
      <w:proofErr w:type="spellEnd"/>
      <w:r w:rsidRPr="00FB1A1B">
        <w:rPr>
          <w:rFonts w:cs="Arial"/>
          <w:szCs w:val="20"/>
        </w:rPr>
        <w:t xml:space="preserve"> letnega prometa v vrednosti okoli 3,6 milijard EUR.</w:t>
      </w:r>
      <w:r w:rsidRPr="00FB1A1B" w:rsidDel="00EB6857">
        <w:rPr>
          <w:rFonts w:cs="Arial"/>
          <w:szCs w:val="20"/>
        </w:rPr>
        <w:t xml:space="preserve"> </w:t>
      </w:r>
    </w:p>
    <w:p w14:paraId="27211D31" w14:textId="77777777" w:rsidR="00E87B28" w:rsidRPr="00FB1A1B" w:rsidRDefault="00E87B28" w:rsidP="00D35406">
      <w:pPr>
        <w:spacing w:line="240" w:lineRule="auto"/>
        <w:jc w:val="both"/>
        <w:rPr>
          <w:rFonts w:cs="Arial"/>
          <w:szCs w:val="20"/>
        </w:rPr>
      </w:pPr>
    </w:p>
    <w:p w14:paraId="3C6995A0" w14:textId="77777777" w:rsidR="00E87B28" w:rsidRPr="00FB1A1B" w:rsidRDefault="00E87B28" w:rsidP="00D35406">
      <w:pPr>
        <w:spacing w:line="240" w:lineRule="auto"/>
        <w:jc w:val="both"/>
        <w:rPr>
          <w:rFonts w:cs="Arial"/>
          <w:szCs w:val="20"/>
        </w:rPr>
      </w:pPr>
      <w:r w:rsidRPr="00FB1A1B">
        <w:rPr>
          <w:rFonts w:cs="Arial"/>
          <w:szCs w:val="20"/>
        </w:rPr>
        <w:t>Redni nadzorni pregledi s kontrolnim preskusom na bencinskih črpalkah se izvajajo večji del leta (izjema je par mesecev zimskem času). Iz analize rezultatov preskusa v preteklih letih je ugotovljeno, da so sicer rezultati kontrolnih preskusov praviloma znotraj največjih dovoljenih  pogreškov, vendar niso razpršeni okrog 0, kot bi bilo pričakovati, temveč v večini primerov v korist dobavitelja. Zato se bo nadzor tudi v tem letu usmeril v odkrivanje morebitnih neskladnosti v povezavi s pravilom  »</w:t>
      </w:r>
      <w:proofErr w:type="spellStart"/>
      <w:r w:rsidRPr="00FB1A1B">
        <w:rPr>
          <w:rFonts w:cs="Arial"/>
          <w:szCs w:val="20"/>
        </w:rPr>
        <w:t>neizkoriščanja</w:t>
      </w:r>
      <w:proofErr w:type="spellEnd"/>
      <w:r w:rsidRPr="00FB1A1B">
        <w:rPr>
          <w:rFonts w:cs="Arial"/>
          <w:szCs w:val="20"/>
        </w:rPr>
        <w:t xml:space="preserve"> največjih dovoljenih pogreškov«.</w:t>
      </w:r>
      <w:r w:rsidRPr="00FB1A1B">
        <w:rPr>
          <w:rFonts w:cs="Arial"/>
          <w:szCs w:val="20"/>
          <w:lang w:eastAsia="sl-SI"/>
        </w:rPr>
        <w:t xml:space="preserve"> </w:t>
      </w:r>
    </w:p>
    <w:p w14:paraId="399DF723" w14:textId="77777777" w:rsidR="00E87B28" w:rsidRPr="00FB1A1B" w:rsidRDefault="00E87B28" w:rsidP="00D35406">
      <w:pPr>
        <w:spacing w:line="240" w:lineRule="auto"/>
        <w:jc w:val="both"/>
        <w:rPr>
          <w:rFonts w:cs="Arial"/>
          <w:szCs w:val="20"/>
          <w:lang w:eastAsia="sl-SI"/>
        </w:rPr>
      </w:pPr>
    </w:p>
    <w:p w14:paraId="7C1ED5A6" w14:textId="77777777" w:rsidR="00E87B28" w:rsidRPr="00FB1A1B" w:rsidRDefault="00E87B28" w:rsidP="00D35406">
      <w:pPr>
        <w:spacing w:line="240" w:lineRule="auto"/>
        <w:jc w:val="both"/>
        <w:rPr>
          <w:rFonts w:eastAsia="Calibri" w:cs="Arial"/>
          <w:szCs w:val="20"/>
        </w:rPr>
      </w:pPr>
      <w:r w:rsidRPr="00FB1A1B">
        <w:rPr>
          <w:rFonts w:eastAsia="Calibri" w:cs="Arial"/>
          <w:szCs w:val="20"/>
        </w:rPr>
        <w:t>Pri nadzoru nad neavtomatskimi tehtnicami bo v letu 2021 poudarek na nadzoru manjših dobaviteljev, ki prodajajo sadje in zelenjavo, pekovsko pecivo ter tehtnice na področju gostinstva, saj je bilo na teh področjih ugotovljeno pri zadnjih nadzorih več kršitev. Pri nekaterih tovrstnih nadzorih bo izveden tudi kontrolni preskus meril.</w:t>
      </w:r>
    </w:p>
    <w:p w14:paraId="45F73CA3" w14:textId="77777777" w:rsidR="00E87B28" w:rsidRPr="00FB1A1B" w:rsidRDefault="00E87B28" w:rsidP="00D35406">
      <w:pPr>
        <w:spacing w:line="240" w:lineRule="auto"/>
        <w:jc w:val="both"/>
        <w:rPr>
          <w:rFonts w:cs="Arial"/>
          <w:szCs w:val="20"/>
        </w:rPr>
      </w:pPr>
    </w:p>
    <w:p w14:paraId="38DE1275" w14:textId="77777777" w:rsidR="00E87B28" w:rsidRPr="00FB1A1B" w:rsidRDefault="00E87B28" w:rsidP="00D35406">
      <w:pPr>
        <w:spacing w:line="240" w:lineRule="auto"/>
        <w:jc w:val="both"/>
        <w:rPr>
          <w:rFonts w:eastAsia="Calibri" w:cs="Arial"/>
          <w:noProof/>
          <w:szCs w:val="20"/>
        </w:rPr>
      </w:pPr>
      <w:r w:rsidRPr="00FB1A1B">
        <w:rPr>
          <w:rFonts w:eastAsia="Calibri" w:cs="Arial"/>
          <w:noProof/>
          <w:szCs w:val="20"/>
        </w:rPr>
        <w:t>Na področju skupnih EU projektov bo vključeni v projekt nadzora nad plinomeri, bencinskimi črpalkami in neavtomatskimi tehtnicami v farmaciji. Vsi trije projekti so bili planirani v letu 2020, vendar se zaradi trenutne situacije z epidemijo Covid 19 še niso začeli izvajati. Izjema je projekt nad bencinskimi črpalkami, ki se je konec leta 2020 že začel in se bo nadaljeval v letu 2021.</w:t>
      </w:r>
    </w:p>
    <w:p w14:paraId="3A76D2CB" w14:textId="77777777" w:rsidR="00E87B28" w:rsidRPr="00FB1A1B" w:rsidRDefault="00E87B28" w:rsidP="00D35406">
      <w:pPr>
        <w:spacing w:line="240" w:lineRule="auto"/>
        <w:jc w:val="both"/>
        <w:rPr>
          <w:rFonts w:eastAsia="Calibri" w:cs="Arial"/>
          <w:noProof/>
          <w:szCs w:val="20"/>
        </w:rPr>
      </w:pPr>
    </w:p>
    <w:p w14:paraId="7B8189BD" w14:textId="77777777" w:rsidR="00E87B28" w:rsidRPr="00FB1A1B" w:rsidRDefault="00E87B28" w:rsidP="00D35406">
      <w:pPr>
        <w:spacing w:line="240" w:lineRule="auto"/>
        <w:jc w:val="both"/>
        <w:rPr>
          <w:rFonts w:cs="Arial"/>
          <w:szCs w:val="20"/>
        </w:rPr>
      </w:pPr>
      <w:r w:rsidRPr="00FB1A1B">
        <w:rPr>
          <w:rFonts w:eastAsia="Calibri" w:cs="Arial"/>
          <w:noProof/>
          <w:szCs w:val="20"/>
        </w:rPr>
        <w:t xml:space="preserve">Izvedeno bo tudi večje število nadzornih pregledov nad manometri tlaka v pnevmatikah pri vulkanizerjih in servisnih delavnicah, kjer bo poudarek na izvedbi kontrolnih preskusov, saj je na tem področju pridobljena merilna oprema za preskus meril na terenu (mestu uporabe). Nekaj nadzorov bo izvedenih tudi nad napravami za merjenje zaviralne sile in napravami za merjenje izpušnih plinov pri servisnih delavnicah in v prostorih tehničnih pregledov motornih vozil. </w:t>
      </w:r>
    </w:p>
    <w:p w14:paraId="338E0941" w14:textId="77777777" w:rsidR="00E87B28" w:rsidRPr="00FB1A1B" w:rsidRDefault="00E87B28" w:rsidP="00D35406">
      <w:pPr>
        <w:spacing w:line="240" w:lineRule="auto"/>
        <w:jc w:val="both"/>
        <w:rPr>
          <w:rFonts w:cs="Arial"/>
          <w:szCs w:val="20"/>
        </w:rPr>
      </w:pPr>
    </w:p>
    <w:p w14:paraId="6B05C42C" w14:textId="77777777" w:rsidR="00E87B28" w:rsidRPr="00FB1A1B" w:rsidRDefault="00E87B28" w:rsidP="00D35406">
      <w:pPr>
        <w:spacing w:line="240" w:lineRule="auto"/>
        <w:jc w:val="both"/>
        <w:rPr>
          <w:rFonts w:cs="Arial"/>
          <w:szCs w:val="20"/>
        </w:rPr>
      </w:pPr>
      <w:r w:rsidRPr="00FB1A1B">
        <w:rPr>
          <w:rFonts w:cs="Arial"/>
          <w:szCs w:val="20"/>
        </w:rPr>
        <w:t xml:space="preserve">Nadzirali bodo tudi  taksimetre, števce električne energije, vodomere, merilnike toplotne energije, plinomere, gostinsko posodo, avtomatske tehtnice, neavtomatske tehtnice za tehtanje vozil v prometu, merilnike krvnega tlaka ter tehtnice v zdravstvu in merilnike hitrosti, ki jih uporabljajo občinski organi. </w:t>
      </w:r>
    </w:p>
    <w:p w14:paraId="5743C9B7" w14:textId="77777777" w:rsidR="00E87B28" w:rsidRPr="00FB1A1B" w:rsidRDefault="00E87B28" w:rsidP="00D35406">
      <w:pPr>
        <w:spacing w:line="260" w:lineRule="atLeast"/>
        <w:jc w:val="both"/>
        <w:rPr>
          <w:rFonts w:cs="Arial"/>
          <w:szCs w:val="20"/>
        </w:rPr>
      </w:pPr>
    </w:p>
    <w:p w14:paraId="5E9E4387" w14:textId="77777777" w:rsidR="00E87B28" w:rsidRPr="00FB1A1B" w:rsidRDefault="00E87B28" w:rsidP="00D35406">
      <w:pPr>
        <w:spacing w:line="240" w:lineRule="auto"/>
        <w:jc w:val="both"/>
        <w:rPr>
          <w:rFonts w:eastAsia="Calibri" w:cs="Arial"/>
          <w:noProof/>
          <w:szCs w:val="20"/>
        </w:rPr>
      </w:pPr>
      <w:r w:rsidRPr="00FB1A1B">
        <w:rPr>
          <w:rFonts w:cs="Arial"/>
          <w:b/>
          <w:szCs w:val="20"/>
        </w:rPr>
        <w:lastRenderedPageBreak/>
        <w:t>Skupno bo izvedenih okoli 700 nadzornih postopkov</w:t>
      </w:r>
      <w:r w:rsidRPr="00FB1A1B">
        <w:rPr>
          <w:rFonts w:cs="Arial"/>
          <w:szCs w:val="20"/>
        </w:rPr>
        <w:t>, večinoma nad merilnimi instrumenti v uporabi pri uporabnikih teh meril, del nadzornih pregledov se bo izvedel tudi v prometu (neavtomatske tehtnice, plinomeri, vodomeri, gostinska posoda pri dobaviteljih,..).</w:t>
      </w:r>
    </w:p>
    <w:p w14:paraId="789167E8" w14:textId="77777777" w:rsidR="00E87B28" w:rsidRPr="00FB1A1B" w:rsidRDefault="00E87B28" w:rsidP="00D35406">
      <w:pPr>
        <w:spacing w:line="240" w:lineRule="auto"/>
        <w:jc w:val="both"/>
        <w:rPr>
          <w:rFonts w:cs="Arial"/>
          <w:szCs w:val="20"/>
        </w:rPr>
      </w:pPr>
    </w:p>
    <w:p w14:paraId="7D4C35A0" w14:textId="77777777" w:rsidR="00E87B28" w:rsidRPr="00FB1A1B" w:rsidRDefault="00E87B28" w:rsidP="00D35406">
      <w:pPr>
        <w:spacing w:line="240" w:lineRule="auto"/>
        <w:jc w:val="both"/>
        <w:rPr>
          <w:rFonts w:cs="Arial"/>
          <w:szCs w:val="20"/>
        </w:rPr>
      </w:pPr>
      <w:r w:rsidRPr="00FB1A1B">
        <w:rPr>
          <w:rFonts w:cs="Arial"/>
          <w:szCs w:val="20"/>
        </w:rPr>
        <w:t>Na področju pravilne uporabe merskih enot planira</w:t>
      </w:r>
      <w:r w:rsidR="00091896" w:rsidRPr="00FB1A1B">
        <w:rPr>
          <w:rFonts w:cs="Arial"/>
          <w:szCs w:val="20"/>
        </w:rPr>
        <w:t>j</w:t>
      </w:r>
      <w:r w:rsidRPr="00FB1A1B">
        <w:rPr>
          <w:rFonts w:cs="Arial"/>
          <w:szCs w:val="20"/>
        </w:rPr>
        <w:t xml:space="preserve">o v letu 2021 okrog </w:t>
      </w:r>
      <w:r w:rsidRPr="00FB1A1B">
        <w:rPr>
          <w:rFonts w:cs="Arial"/>
          <w:b/>
          <w:szCs w:val="20"/>
        </w:rPr>
        <w:t xml:space="preserve">25 postopkov </w:t>
      </w:r>
      <w:r w:rsidRPr="00FB1A1B">
        <w:rPr>
          <w:rFonts w:cs="Arial"/>
          <w:szCs w:val="20"/>
        </w:rPr>
        <w:t>(predvsem v obliki opozorilnih dopisov</w:t>
      </w:r>
      <w:r w:rsidRPr="00FB1A1B">
        <w:rPr>
          <w:rFonts w:eastAsia="Calibri" w:cs="Arial"/>
          <w:noProof/>
          <w:szCs w:val="20"/>
        </w:rPr>
        <w:t xml:space="preserve"> RTV, časopisi, revije, spletne strani, prodajni katalogi,  trgovine..)</w:t>
      </w:r>
      <w:r w:rsidRPr="00FB1A1B">
        <w:rPr>
          <w:rFonts w:cs="Arial"/>
          <w:szCs w:val="20"/>
        </w:rPr>
        <w:t>.</w:t>
      </w:r>
    </w:p>
    <w:p w14:paraId="6FB22F30" w14:textId="77777777" w:rsidR="00E87B28" w:rsidRPr="00FB1A1B" w:rsidRDefault="00E87B28" w:rsidP="00D35406">
      <w:pPr>
        <w:spacing w:line="240" w:lineRule="auto"/>
        <w:jc w:val="both"/>
        <w:rPr>
          <w:rFonts w:eastAsia="Calibri" w:cs="Arial"/>
          <w:b/>
          <w:i/>
          <w:noProof/>
          <w:szCs w:val="20"/>
        </w:rPr>
      </w:pPr>
    </w:p>
    <w:p w14:paraId="21C92C37" w14:textId="77777777" w:rsidR="00E87B28" w:rsidRPr="00FB1A1B" w:rsidRDefault="00E87B28" w:rsidP="00D35406">
      <w:pPr>
        <w:spacing w:line="240" w:lineRule="auto"/>
        <w:jc w:val="both"/>
        <w:rPr>
          <w:rFonts w:eastAsia="Calibri" w:cs="Arial"/>
          <w:b/>
          <w:i/>
          <w:noProof/>
          <w:szCs w:val="20"/>
        </w:rPr>
      </w:pPr>
      <w:r w:rsidRPr="00FB1A1B">
        <w:rPr>
          <w:rFonts w:eastAsia="Calibri" w:cs="Arial"/>
          <w:b/>
          <w:i/>
          <w:noProof/>
          <w:szCs w:val="20"/>
        </w:rPr>
        <w:t>2.2 Nadzor nad predpakiranimi izdelki</w:t>
      </w:r>
    </w:p>
    <w:p w14:paraId="3DB2037C" w14:textId="77777777" w:rsidR="00091896" w:rsidRPr="00FB1A1B" w:rsidRDefault="00091896" w:rsidP="00D35406">
      <w:pPr>
        <w:spacing w:line="240" w:lineRule="auto"/>
        <w:jc w:val="both"/>
        <w:rPr>
          <w:rFonts w:cs="Arial"/>
          <w:szCs w:val="20"/>
        </w:rPr>
      </w:pPr>
    </w:p>
    <w:p w14:paraId="713C8D27" w14:textId="77777777" w:rsidR="00E87B28" w:rsidRPr="00FB1A1B" w:rsidRDefault="00E87B28" w:rsidP="00D35406">
      <w:pPr>
        <w:spacing w:line="240" w:lineRule="auto"/>
        <w:jc w:val="both"/>
        <w:rPr>
          <w:rFonts w:cs="Arial"/>
          <w:szCs w:val="20"/>
        </w:rPr>
      </w:pPr>
      <w:r w:rsidRPr="00FB1A1B">
        <w:rPr>
          <w:rFonts w:cs="Arial"/>
          <w:szCs w:val="20"/>
        </w:rPr>
        <w:t>Vseh zavezancev nadzora je preko 600</w:t>
      </w:r>
      <w:r w:rsidR="00091896" w:rsidRPr="00FB1A1B">
        <w:rPr>
          <w:rFonts w:cs="Arial"/>
          <w:szCs w:val="20"/>
        </w:rPr>
        <w:t>,</w:t>
      </w:r>
      <w:r w:rsidRPr="00FB1A1B">
        <w:rPr>
          <w:rFonts w:cs="Arial"/>
          <w:szCs w:val="20"/>
        </w:rPr>
        <w:t xml:space="preserve"> pri čemer so to predvsem podjetja, ki pakirajo živilske in kozmetične izdelke ter čistilne in pralne izdelke, barve, lake in ostale kemične izdelke. </w:t>
      </w:r>
      <w:r w:rsidRPr="00FB1A1B">
        <w:rPr>
          <w:rFonts w:cs="Arial"/>
          <w:b/>
          <w:szCs w:val="20"/>
        </w:rPr>
        <w:t>Zaradi zahtevnosti meroslovne zakonodaje, varstva potrošnikov in lojalne konkurence med pakirci je potreben stalen nadzor.</w:t>
      </w:r>
      <w:r w:rsidRPr="00FB1A1B">
        <w:rPr>
          <w:rFonts w:cs="Arial"/>
          <w:szCs w:val="20"/>
        </w:rPr>
        <w:t xml:space="preserve"> Seznam zavezancev ter raznolikost njihovih vrst proizvodov in količin je zelo velik. Zato bo nadzor učinkovit samo v primeru zelo skrbnega izbiranja zavezancev nadzora. Zaradi potrebe po nadzoru področja bo</w:t>
      </w:r>
      <w:r w:rsidR="00091896" w:rsidRPr="00FB1A1B">
        <w:rPr>
          <w:rFonts w:cs="Arial"/>
          <w:szCs w:val="20"/>
        </w:rPr>
        <w:t>d</w:t>
      </w:r>
      <w:r w:rsidRPr="00FB1A1B">
        <w:rPr>
          <w:rFonts w:cs="Arial"/>
          <w:szCs w:val="20"/>
        </w:rPr>
        <w:t>o v letu 2021 povečali število nadzorov na tem področju in se tako bolj približali nadzorovanosti iz preteklosti.</w:t>
      </w:r>
    </w:p>
    <w:p w14:paraId="3AFFFA98" w14:textId="77777777" w:rsidR="00E87B28" w:rsidRPr="00FB1A1B" w:rsidRDefault="00E87B28" w:rsidP="00D35406">
      <w:pPr>
        <w:spacing w:line="240" w:lineRule="auto"/>
        <w:contextualSpacing/>
        <w:jc w:val="both"/>
        <w:rPr>
          <w:rFonts w:eastAsia="SimSun" w:cs="Arial"/>
          <w:szCs w:val="20"/>
          <w:lang w:eastAsia="zh-CN"/>
        </w:rPr>
      </w:pPr>
    </w:p>
    <w:p w14:paraId="093D6294" w14:textId="77777777" w:rsidR="00E87B28" w:rsidRPr="00FB1A1B" w:rsidRDefault="00E87B28" w:rsidP="00D35406">
      <w:pPr>
        <w:numPr>
          <w:ilvl w:val="2"/>
          <w:numId w:val="32"/>
        </w:numPr>
        <w:spacing w:after="200" w:line="240" w:lineRule="auto"/>
        <w:jc w:val="both"/>
        <w:rPr>
          <w:rFonts w:cs="Arial"/>
          <w:b/>
          <w:szCs w:val="20"/>
        </w:rPr>
      </w:pPr>
      <w:r w:rsidRPr="00FB1A1B">
        <w:rPr>
          <w:rFonts w:cs="Arial"/>
          <w:b/>
          <w:szCs w:val="20"/>
        </w:rPr>
        <w:t>V letu 2021 se bodo nadzirali naslednji pakirci in uvozniki:</w:t>
      </w:r>
    </w:p>
    <w:p w14:paraId="12FB7493" w14:textId="77777777" w:rsidR="00E87B28" w:rsidRPr="00FB1A1B" w:rsidRDefault="00E87B28" w:rsidP="00D35406">
      <w:pPr>
        <w:spacing w:line="240" w:lineRule="auto"/>
        <w:jc w:val="both"/>
        <w:rPr>
          <w:rFonts w:cs="Arial"/>
          <w:szCs w:val="20"/>
        </w:rPr>
      </w:pPr>
      <w:r w:rsidRPr="00FB1A1B">
        <w:rPr>
          <w:rFonts w:cs="Arial"/>
          <w:szCs w:val="20"/>
        </w:rPr>
        <w:t>1. Zavezance se izbira glede na  osnovi izdelanih kriterijev o  pomembnosti strank z vidika</w:t>
      </w:r>
    </w:p>
    <w:p w14:paraId="53B3F6B4" w14:textId="77777777" w:rsidR="00E87B28" w:rsidRPr="00FB1A1B" w:rsidRDefault="00E87B28" w:rsidP="00D35406">
      <w:pPr>
        <w:spacing w:line="240" w:lineRule="auto"/>
        <w:jc w:val="both"/>
        <w:rPr>
          <w:rFonts w:cs="Arial"/>
          <w:szCs w:val="20"/>
        </w:rPr>
      </w:pPr>
      <w:r w:rsidRPr="00FB1A1B">
        <w:rPr>
          <w:rFonts w:cs="Arial"/>
          <w:szCs w:val="20"/>
        </w:rPr>
        <w:t xml:space="preserve">    finančnega prometa</w:t>
      </w:r>
    </w:p>
    <w:p w14:paraId="3A0C4649" w14:textId="77777777" w:rsidR="00E87B28" w:rsidRPr="00FB1A1B" w:rsidRDefault="00E87B28" w:rsidP="00D35406">
      <w:pPr>
        <w:spacing w:line="240" w:lineRule="auto"/>
        <w:jc w:val="both"/>
        <w:rPr>
          <w:rFonts w:cs="Arial"/>
          <w:szCs w:val="20"/>
        </w:rPr>
      </w:pPr>
      <w:r w:rsidRPr="00FB1A1B">
        <w:rPr>
          <w:rFonts w:cs="Arial"/>
          <w:szCs w:val="20"/>
        </w:rPr>
        <w:t>2. Zavezanci, ki so bili kršitelji v preteklosti in kjer se kršitve ponavljajo</w:t>
      </w:r>
    </w:p>
    <w:p w14:paraId="03F131C5" w14:textId="77777777" w:rsidR="00E87B28" w:rsidRPr="00FB1A1B" w:rsidRDefault="00E87B28" w:rsidP="00D35406">
      <w:pPr>
        <w:spacing w:line="240" w:lineRule="auto"/>
        <w:jc w:val="both"/>
        <w:rPr>
          <w:rFonts w:cs="Arial"/>
          <w:szCs w:val="20"/>
        </w:rPr>
      </w:pPr>
      <w:r w:rsidRPr="00FB1A1B">
        <w:rPr>
          <w:rFonts w:cs="Arial"/>
          <w:szCs w:val="20"/>
        </w:rPr>
        <w:t>3. Novi zavezanci, predvsem s področja  predvsem s področja  ekoloških izdelkov, iz akcije »Štartaj Slovenija«.</w:t>
      </w:r>
    </w:p>
    <w:p w14:paraId="570EFE79" w14:textId="77777777" w:rsidR="00E87B28" w:rsidRPr="00FB1A1B" w:rsidRDefault="00E87B28" w:rsidP="00D35406">
      <w:pPr>
        <w:spacing w:line="240" w:lineRule="auto"/>
        <w:jc w:val="both"/>
        <w:rPr>
          <w:rFonts w:cs="Arial"/>
          <w:szCs w:val="20"/>
        </w:rPr>
      </w:pPr>
      <w:r w:rsidRPr="00FB1A1B">
        <w:rPr>
          <w:rFonts w:cs="Arial"/>
          <w:szCs w:val="20"/>
        </w:rPr>
        <w:t>4. Dobavitelji z znakom »e« se praviloma nadzirajo enkrat v 3 letih, če pretekli nadzor ni bil negativen, v nasprotnem primeru pa bolj pogosto.</w:t>
      </w:r>
    </w:p>
    <w:p w14:paraId="754552BA" w14:textId="77777777" w:rsidR="00E87B28" w:rsidRPr="00FB1A1B" w:rsidRDefault="00E87B28" w:rsidP="00D35406">
      <w:pPr>
        <w:spacing w:line="240" w:lineRule="auto"/>
        <w:jc w:val="both"/>
        <w:rPr>
          <w:rFonts w:cs="Arial"/>
          <w:szCs w:val="20"/>
        </w:rPr>
      </w:pPr>
      <w:r w:rsidRPr="00FB1A1B">
        <w:rPr>
          <w:rFonts w:cs="Arial"/>
          <w:szCs w:val="20"/>
        </w:rPr>
        <w:t>5. Sistematičen nadzor nad kozmetičnimi izdelki</w:t>
      </w:r>
    </w:p>
    <w:p w14:paraId="7F83A38D" w14:textId="77777777" w:rsidR="00E87B28" w:rsidRPr="00FB1A1B" w:rsidRDefault="00E87B28" w:rsidP="00D35406">
      <w:pPr>
        <w:spacing w:line="240" w:lineRule="auto"/>
        <w:jc w:val="both"/>
        <w:rPr>
          <w:rFonts w:cs="Arial"/>
          <w:szCs w:val="20"/>
        </w:rPr>
      </w:pPr>
    </w:p>
    <w:p w14:paraId="78264D55" w14:textId="77777777" w:rsidR="00E87B28" w:rsidRPr="00FB1A1B" w:rsidRDefault="00E87B28" w:rsidP="00D35406">
      <w:pPr>
        <w:spacing w:line="240" w:lineRule="auto"/>
        <w:jc w:val="both"/>
        <w:rPr>
          <w:rFonts w:cs="Arial"/>
          <w:szCs w:val="20"/>
        </w:rPr>
      </w:pPr>
      <w:r w:rsidRPr="00FB1A1B">
        <w:rPr>
          <w:rFonts w:cs="Arial"/>
          <w:szCs w:val="20"/>
        </w:rPr>
        <w:t xml:space="preserve">V letu 2021 bo izvedenih okrog </w:t>
      </w:r>
      <w:r w:rsidRPr="00FB1A1B">
        <w:rPr>
          <w:rFonts w:cs="Arial"/>
          <w:b/>
          <w:szCs w:val="20"/>
        </w:rPr>
        <w:t>80 nadzornih pregledov</w:t>
      </w:r>
      <w:r w:rsidRPr="00FB1A1B">
        <w:rPr>
          <w:rFonts w:cs="Arial"/>
          <w:szCs w:val="20"/>
        </w:rPr>
        <w:t>.</w:t>
      </w:r>
    </w:p>
    <w:p w14:paraId="7071B27B" w14:textId="77777777" w:rsidR="00E87B28" w:rsidRPr="00FB1A1B" w:rsidRDefault="00E87B28" w:rsidP="00D35406">
      <w:pPr>
        <w:spacing w:line="240" w:lineRule="auto"/>
        <w:jc w:val="both"/>
        <w:rPr>
          <w:rFonts w:cs="Arial"/>
          <w:szCs w:val="20"/>
        </w:rPr>
      </w:pPr>
    </w:p>
    <w:p w14:paraId="54D91B95" w14:textId="77777777" w:rsidR="00E87B28" w:rsidRPr="00FB1A1B" w:rsidRDefault="00E87B28" w:rsidP="00D35406">
      <w:pPr>
        <w:spacing w:line="240" w:lineRule="auto"/>
        <w:jc w:val="both"/>
        <w:rPr>
          <w:rFonts w:cs="Arial"/>
          <w:b/>
          <w:i/>
          <w:szCs w:val="20"/>
        </w:rPr>
      </w:pPr>
      <w:r w:rsidRPr="00FB1A1B">
        <w:rPr>
          <w:rFonts w:cs="Arial"/>
          <w:b/>
          <w:i/>
          <w:szCs w:val="20"/>
        </w:rPr>
        <w:t>2.3 Nadzor nad prometom z izdelki iz plemenitih kovin</w:t>
      </w:r>
    </w:p>
    <w:p w14:paraId="2804098F" w14:textId="77777777" w:rsidR="00091896" w:rsidRPr="00FB1A1B" w:rsidRDefault="00091896" w:rsidP="00D35406">
      <w:pPr>
        <w:spacing w:line="240" w:lineRule="auto"/>
        <w:jc w:val="both"/>
        <w:rPr>
          <w:rFonts w:cs="Arial"/>
          <w:szCs w:val="20"/>
        </w:rPr>
      </w:pPr>
    </w:p>
    <w:p w14:paraId="3DEF720A" w14:textId="77777777" w:rsidR="00E87B28" w:rsidRPr="00FB1A1B" w:rsidRDefault="00E87B28" w:rsidP="00D35406">
      <w:pPr>
        <w:spacing w:line="240" w:lineRule="auto"/>
        <w:jc w:val="both"/>
        <w:rPr>
          <w:rFonts w:cs="Arial"/>
          <w:szCs w:val="20"/>
        </w:rPr>
      </w:pPr>
      <w:r w:rsidRPr="00FB1A1B">
        <w:rPr>
          <w:rFonts w:cs="Arial"/>
          <w:szCs w:val="20"/>
        </w:rPr>
        <w:t xml:space="preserve">Nadzor nad izdelki iz plemenitih se bo izvajal v skladu z Zakonom o izdelkih iz plemenitih kovin. V Sloveniji </w:t>
      </w:r>
      <w:r w:rsidR="00091896" w:rsidRPr="00FB1A1B">
        <w:rPr>
          <w:rFonts w:cs="Arial"/>
          <w:szCs w:val="20"/>
        </w:rPr>
        <w:t>je</w:t>
      </w:r>
      <w:r w:rsidRPr="00FB1A1B">
        <w:rPr>
          <w:rFonts w:cs="Arial"/>
          <w:szCs w:val="20"/>
        </w:rPr>
        <w:t xml:space="preserve"> registriranih okrog 300 dobaviteljev. Nadzor se izvaja pri vseh dobaviteljih, ki izvajajo promet s plemenitimi kovinami: registrirani dobavitelji proizvajalci in uvozniki, internetna in kataloška prodaja, trgovine, ostalo..).  </w:t>
      </w:r>
    </w:p>
    <w:p w14:paraId="25F6C13A" w14:textId="77777777" w:rsidR="00091896" w:rsidRPr="00FB1A1B" w:rsidRDefault="00091896" w:rsidP="00D35406">
      <w:pPr>
        <w:spacing w:line="240" w:lineRule="auto"/>
        <w:jc w:val="both"/>
        <w:rPr>
          <w:rFonts w:cs="Arial"/>
          <w:szCs w:val="20"/>
        </w:rPr>
      </w:pPr>
    </w:p>
    <w:p w14:paraId="065F8E83" w14:textId="77777777" w:rsidR="00E87B28" w:rsidRPr="00FB1A1B" w:rsidRDefault="00E87B28" w:rsidP="00D35406">
      <w:pPr>
        <w:spacing w:line="240" w:lineRule="auto"/>
        <w:jc w:val="both"/>
        <w:rPr>
          <w:rFonts w:cs="Arial"/>
          <w:szCs w:val="20"/>
        </w:rPr>
      </w:pPr>
      <w:r w:rsidRPr="00FB1A1B">
        <w:rPr>
          <w:rFonts w:cs="Arial"/>
          <w:szCs w:val="20"/>
        </w:rPr>
        <w:t xml:space="preserve">Izvedlo se bo največ </w:t>
      </w:r>
      <w:r w:rsidRPr="00FB1A1B">
        <w:rPr>
          <w:rFonts w:cs="Arial"/>
          <w:b/>
          <w:szCs w:val="20"/>
        </w:rPr>
        <w:t>70 nadzornih postopkov</w:t>
      </w:r>
      <w:r w:rsidRPr="00FB1A1B">
        <w:rPr>
          <w:rFonts w:cs="Arial"/>
          <w:szCs w:val="20"/>
        </w:rPr>
        <w:t xml:space="preserve"> pri dobaviteljih teh izdelkov v prometu. V primeru nadaljevanja urejenega stanja</w:t>
      </w:r>
      <w:r w:rsidR="00091896" w:rsidRPr="00FB1A1B">
        <w:rPr>
          <w:rFonts w:cs="Arial"/>
          <w:szCs w:val="20"/>
        </w:rPr>
        <w:t>,</w:t>
      </w:r>
      <w:r w:rsidRPr="00FB1A1B">
        <w:rPr>
          <w:rFonts w:cs="Arial"/>
          <w:szCs w:val="20"/>
        </w:rPr>
        <w:t xml:space="preserve"> bo</w:t>
      </w:r>
      <w:r w:rsidR="00091896" w:rsidRPr="00FB1A1B">
        <w:rPr>
          <w:rFonts w:cs="Arial"/>
          <w:szCs w:val="20"/>
        </w:rPr>
        <w:t>d</w:t>
      </w:r>
      <w:r w:rsidRPr="00FB1A1B">
        <w:rPr>
          <w:rFonts w:cs="Arial"/>
          <w:szCs w:val="20"/>
        </w:rPr>
        <w:t>o posledično izvedli manj nadzornih postopkov in nadzorne preglede preusmerili na področje meril in predpakiranih izdelkov.</w:t>
      </w:r>
    </w:p>
    <w:p w14:paraId="1AEAF329" w14:textId="77777777" w:rsidR="00E87B28" w:rsidRPr="00FB1A1B" w:rsidRDefault="00E87B28" w:rsidP="00D35406">
      <w:pPr>
        <w:spacing w:line="240" w:lineRule="auto"/>
        <w:jc w:val="both"/>
        <w:rPr>
          <w:rFonts w:cs="Arial"/>
          <w:szCs w:val="20"/>
        </w:rPr>
      </w:pPr>
    </w:p>
    <w:p w14:paraId="427F2EE1" w14:textId="77777777" w:rsidR="00E87B28" w:rsidRPr="00FB1A1B" w:rsidRDefault="00E87B28" w:rsidP="00D35406">
      <w:pPr>
        <w:spacing w:line="240" w:lineRule="auto"/>
        <w:jc w:val="both"/>
        <w:rPr>
          <w:rFonts w:cs="Arial"/>
          <w:b/>
          <w:szCs w:val="20"/>
        </w:rPr>
      </w:pPr>
      <w:r w:rsidRPr="00FB1A1B">
        <w:rPr>
          <w:rFonts w:cs="Arial"/>
          <w:b/>
          <w:szCs w:val="20"/>
        </w:rPr>
        <w:t>2.3.1 V letu 2021 se bodo prioritetno nadzirali:</w:t>
      </w:r>
    </w:p>
    <w:p w14:paraId="2436566A" w14:textId="77777777" w:rsidR="00091896" w:rsidRPr="00FB1A1B" w:rsidRDefault="00091896" w:rsidP="00D35406">
      <w:pPr>
        <w:spacing w:line="240" w:lineRule="auto"/>
        <w:jc w:val="both"/>
        <w:rPr>
          <w:rFonts w:cs="Arial"/>
          <w:b/>
          <w:szCs w:val="20"/>
        </w:rPr>
      </w:pPr>
    </w:p>
    <w:p w14:paraId="539DF0D4" w14:textId="77777777" w:rsidR="00E87B28" w:rsidRPr="00FB1A1B" w:rsidRDefault="00E87B28" w:rsidP="00D35406">
      <w:pPr>
        <w:spacing w:line="240" w:lineRule="auto"/>
        <w:jc w:val="both"/>
        <w:rPr>
          <w:rFonts w:cs="Arial"/>
          <w:szCs w:val="20"/>
        </w:rPr>
      </w:pPr>
      <w:bookmarkStart w:id="1" w:name="_Toc401674257"/>
      <w:r w:rsidRPr="00FB1A1B">
        <w:rPr>
          <w:rFonts w:cs="Arial"/>
          <w:szCs w:val="20"/>
        </w:rPr>
        <w:t xml:space="preserve">1. Nadzor dobaviteljev kršiteljev </w:t>
      </w:r>
    </w:p>
    <w:p w14:paraId="6D2CEA6D" w14:textId="77777777" w:rsidR="00E87B28" w:rsidRPr="00FB1A1B" w:rsidRDefault="00E87B28" w:rsidP="00D35406">
      <w:pPr>
        <w:spacing w:line="240" w:lineRule="auto"/>
        <w:jc w:val="both"/>
        <w:rPr>
          <w:rFonts w:cs="Arial"/>
          <w:szCs w:val="20"/>
        </w:rPr>
      </w:pPr>
      <w:r w:rsidRPr="00FB1A1B">
        <w:rPr>
          <w:rFonts w:cs="Arial"/>
          <w:szCs w:val="20"/>
        </w:rPr>
        <w:t>2. Preventiven nadzor v manjšem obsegu tudi pri ostalih dobaviteljih</w:t>
      </w:r>
    </w:p>
    <w:p w14:paraId="6F2A49A3" w14:textId="77777777" w:rsidR="00E87B28" w:rsidRPr="00FB1A1B" w:rsidRDefault="00E87B28" w:rsidP="00D35406">
      <w:pPr>
        <w:spacing w:line="240" w:lineRule="auto"/>
        <w:jc w:val="both"/>
        <w:rPr>
          <w:rFonts w:cs="Arial"/>
          <w:szCs w:val="20"/>
        </w:rPr>
      </w:pPr>
      <w:r w:rsidRPr="00FB1A1B">
        <w:rPr>
          <w:rFonts w:cs="Arial"/>
          <w:szCs w:val="20"/>
        </w:rPr>
        <w:t xml:space="preserve">3. Preskus izdelkov pri dobaviteljih </w:t>
      </w:r>
      <w:proofErr w:type="spellStart"/>
      <w:r w:rsidRPr="00FB1A1B">
        <w:rPr>
          <w:rFonts w:cs="Arial"/>
          <w:szCs w:val="20"/>
        </w:rPr>
        <w:t>samodeklarantih</w:t>
      </w:r>
      <w:proofErr w:type="spellEnd"/>
    </w:p>
    <w:p w14:paraId="4457DDBD" w14:textId="77777777" w:rsidR="00E87B28" w:rsidRPr="00FB1A1B" w:rsidRDefault="00E87B28" w:rsidP="00D35406">
      <w:pPr>
        <w:spacing w:line="240" w:lineRule="auto"/>
        <w:jc w:val="both"/>
        <w:rPr>
          <w:rFonts w:cs="Arial"/>
          <w:szCs w:val="20"/>
        </w:rPr>
      </w:pPr>
    </w:p>
    <w:p w14:paraId="79E2684F" w14:textId="77777777" w:rsidR="00E87B28" w:rsidRPr="00FB1A1B" w:rsidRDefault="00E87B28" w:rsidP="00D35406">
      <w:pPr>
        <w:keepNext/>
        <w:keepLines/>
        <w:numPr>
          <w:ilvl w:val="2"/>
          <w:numId w:val="0"/>
        </w:numPr>
        <w:spacing w:line="240" w:lineRule="auto"/>
        <w:jc w:val="both"/>
        <w:rPr>
          <w:rFonts w:cs="Arial"/>
          <w:b/>
          <w:bCs/>
          <w:i/>
          <w:noProof/>
          <w:color w:val="000000"/>
          <w:szCs w:val="20"/>
          <w:lang w:eastAsia="x-none"/>
        </w:rPr>
      </w:pPr>
      <w:r w:rsidRPr="00FB1A1B">
        <w:rPr>
          <w:rFonts w:cs="Arial"/>
          <w:b/>
          <w:bCs/>
          <w:i/>
          <w:noProof/>
          <w:color w:val="000000"/>
          <w:szCs w:val="20"/>
          <w:lang w:eastAsia="x-none"/>
        </w:rPr>
        <w:t>3. Sodelovanje z drugimi inšpekcijskimi službam in državnimi organi</w:t>
      </w:r>
      <w:bookmarkEnd w:id="1"/>
    </w:p>
    <w:p w14:paraId="7DC897EE" w14:textId="77777777" w:rsidR="00091896" w:rsidRPr="00FB1A1B" w:rsidRDefault="00091896" w:rsidP="00D35406">
      <w:pPr>
        <w:spacing w:line="240" w:lineRule="auto"/>
        <w:jc w:val="both"/>
        <w:rPr>
          <w:rFonts w:cs="Arial"/>
          <w:szCs w:val="20"/>
          <w:lang w:eastAsia="sl-SI"/>
        </w:rPr>
      </w:pPr>
    </w:p>
    <w:p w14:paraId="137981C5" w14:textId="77777777" w:rsidR="00E87B28" w:rsidRPr="00FB1A1B" w:rsidRDefault="00E87B28" w:rsidP="00D35406">
      <w:pPr>
        <w:spacing w:line="240" w:lineRule="auto"/>
        <w:jc w:val="both"/>
        <w:rPr>
          <w:rFonts w:cs="Arial"/>
          <w:szCs w:val="20"/>
          <w:lang w:eastAsia="sl-SI"/>
        </w:rPr>
      </w:pPr>
      <w:r w:rsidRPr="00FB1A1B">
        <w:rPr>
          <w:rFonts w:cs="Arial"/>
          <w:szCs w:val="20"/>
          <w:lang w:eastAsia="sl-SI"/>
        </w:rPr>
        <w:t xml:space="preserve">Skupni inšpekcijski pregledi inšpektorjev Urada z drugimi inšpekcijskimi organi so planirani na področju nadzora taksimetrov z </w:t>
      </w:r>
      <w:r w:rsidRPr="00FB1A1B">
        <w:rPr>
          <w:rFonts w:cs="Arial"/>
          <w:szCs w:val="20"/>
        </w:rPr>
        <w:t>I</w:t>
      </w:r>
      <w:r w:rsidR="004F6FF5" w:rsidRPr="00FB1A1B">
        <w:rPr>
          <w:rFonts w:cs="Arial"/>
          <w:szCs w:val="20"/>
        </w:rPr>
        <w:t>RSI</w:t>
      </w:r>
      <w:r w:rsidRPr="00FB1A1B">
        <w:rPr>
          <w:rFonts w:cs="Arial"/>
          <w:szCs w:val="20"/>
        </w:rPr>
        <w:t xml:space="preserve">, TIRS, FURS, Policijo in Inšpektoratom </w:t>
      </w:r>
      <w:r w:rsidR="004F6FF5" w:rsidRPr="00FB1A1B">
        <w:rPr>
          <w:rFonts w:cs="Arial"/>
          <w:szCs w:val="20"/>
        </w:rPr>
        <w:t>M</w:t>
      </w:r>
      <w:r w:rsidRPr="00FB1A1B">
        <w:rPr>
          <w:rFonts w:cs="Arial"/>
          <w:szCs w:val="20"/>
        </w:rPr>
        <w:t>estne občine Ljubljana,</w:t>
      </w:r>
      <w:r w:rsidRPr="00FB1A1B">
        <w:rPr>
          <w:rFonts w:cs="Arial"/>
          <w:szCs w:val="20"/>
          <w:lang w:eastAsia="sl-SI"/>
        </w:rPr>
        <w:t xml:space="preserve"> ki se izvajajo že nekaj let in so že ustaljeni. Na področju nadzora vodomerov Urad sodeluje z Inšpektoratom </w:t>
      </w:r>
      <w:r w:rsidR="004F6FF5" w:rsidRPr="00FB1A1B">
        <w:rPr>
          <w:rFonts w:cs="Arial"/>
          <w:szCs w:val="20"/>
          <w:lang w:eastAsia="sl-SI"/>
        </w:rPr>
        <w:t xml:space="preserve">RS </w:t>
      </w:r>
      <w:r w:rsidRPr="00FB1A1B">
        <w:rPr>
          <w:rFonts w:cs="Arial"/>
          <w:szCs w:val="20"/>
          <w:lang w:eastAsia="sl-SI"/>
        </w:rPr>
        <w:t>za okolje in prostor. Sodelovali bodo tudi z drugimi inšpekcijskimi organi ali povabili k sodelovanju druge pristojne inšpekcijske organe v primeru, če se pozneje izkaže potreba po tovrstnih nadzorih na kateremkoli od področij.</w:t>
      </w:r>
    </w:p>
    <w:p w14:paraId="3774233B" w14:textId="77777777" w:rsidR="00E87B28" w:rsidRPr="00FB1A1B" w:rsidRDefault="00E87B28" w:rsidP="00D35406">
      <w:pPr>
        <w:spacing w:line="240" w:lineRule="auto"/>
        <w:jc w:val="both"/>
        <w:rPr>
          <w:rFonts w:cs="Arial"/>
          <w:b/>
          <w:i/>
          <w:szCs w:val="20"/>
          <w:lang w:eastAsia="sl-SI"/>
        </w:rPr>
      </w:pPr>
    </w:p>
    <w:p w14:paraId="7D785EE7" w14:textId="77777777" w:rsidR="00E87B28" w:rsidRPr="00FB1A1B" w:rsidRDefault="00E87B28" w:rsidP="00D35406">
      <w:pPr>
        <w:spacing w:line="240" w:lineRule="auto"/>
        <w:jc w:val="both"/>
        <w:rPr>
          <w:rFonts w:cs="Arial"/>
          <w:b/>
          <w:i/>
          <w:szCs w:val="20"/>
        </w:rPr>
      </w:pPr>
      <w:r w:rsidRPr="00FB1A1B">
        <w:rPr>
          <w:rFonts w:cs="Arial"/>
          <w:b/>
          <w:i/>
          <w:szCs w:val="20"/>
          <w:lang w:eastAsia="sl-SI"/>
        </w:rPr>
        <w:t>4. Število nadzornih pregledov na podlagi prejetih prijav</w:t>
      </w:r>
    </w:p>
    <w:p w14:paraId="0DDDC745" w14:textId="77777777" w:rsidR="00091896" w:rsidRPr="00FB1A1B" w:rsidRDefault="00091896" w:rsidP="00D35406">
      <w:pPr>
        <w:spacing w:line="240" w:lineRule="auto"/>
        <w:jc w:val="both"/>
        <w:rPr>
          <w:rFonts w:cs="Arial"/>
          <w:szCs w:val="20"/>
        </w:rPr>
      </w:pPr>
    </w:p>
    <w:p w14:paraId="10326594" w14:textId="77777777" w:rsidR="00E87B28" w:rsidRPr="00FB1A1B" w:rsidRDefault="00E87B28" w:rsidP="00D35406">
      <w:pPr>
        <w:spacing w:line="240" w:lineRule="auto"/>
        <w:jc w:val="both"/>
        <w:rPr>
          <w:rFonts w:cs="Arial"/>
          <w:szCs w:val="20"/>
        </w:rPr>
      </w:pPr>
      <w:r w:rsidRPr="00FB1A1B">
        <w:rPr>
          <w:rFonts w:cs="Arial"/>
          <w:szCs w:val="20"/>
        </w:rPr>
        <w:t xml:space="preserve">Urad na leto prejme približno 10 – 20 prijav s strani drugih inšpekcijskih organov ali fizičnih oseb. Te se nanašajo predvsem na naslednja merila: naprave za točenje goriva na servisih za goriva, taksimetre, števce el. energije, vodomere, neavtomatske tehtnice ter količine predpakiranih </w:t>
      </w:r>
      <w:r w:rsidRPr="00FB1A1B">
        <w:rPr>
          <w:rFonts w:cs="Arial"/>
          <w:szCs w:val="20"/>
        </w:rPr>
        <w:lastRenderedPageBreak/>
        <w:t>izdelkov. Nekaj prijav na leto Urad prejme tudi zaradi nepravilne uporabe merskih enot. Vse prejete prijave in pritožbe se obravnavajo prednostno.</w:t>
      </w:r>
    </w:p>
    <w:p w14:paraId="786FAB7D" w14:textId="77777777" w:rsidR="00704AE6" w:rsidRPr="00FB1A1B" w:rsidRDefault="00C26A9B" w:rsidP="00D35406">
      <w:pPr>
        <w:pStyle w:val="lennaslov"/>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FB1A1B">
        <w:rPr>
          <w:rFonts w:ascii="Arial" w:hAnsi="Arial" w:cs="Arial"/>
          <w:b/>
          <w:sz w:val="20"/>
          <w:szCs w:val="20"/>
        </w:rPr>
        <w:t xml:space="preserve">4. </w:t>
      </w:r>
      <w:r w:rsidR="00704AE6" w:rsidRPr="00FB1A1B">
        <w:rPr>
          <w:rFonts w:ascii="Arial" w:hAnsi="Arial" w:cs="Arial"/>
          <w:b/>
          <w:sz w:val="20"/>
          <w:szCs w:val="20"/>
          <w:lang w:val="x-none"/>
        </w:rPr>
        <w:t>MINISTRSTVO ZA KMETIJSTVO, GOZDARSTVO IN PREHRANO</w:t>
      </w:r>
    </w:p>
    <w:p w14:paraId="6F12DA9C" w14:textId="77777777" w:rsidR="00904879" w:rsidRPr="00FB1A1B" w:rsidRDefault="00230A57" w:rsidP="00D35406">
      <w:pPr>
        <w:pStyle w:val="lennaslov"/>
        <w:rPr>
          <w:rFonts w:ascii="Arial" w:hAnsi="Arial" w:cs="Arial"/>
          <w:b/>
          <w:sz w:val="20"/>
          <w:szCs w:val="20"/>
          <w:u w:val="single"/>
        </w:rPr>
      </w:pPr>
      <w:r w:rsidRPr="00FB1A1B">
        <w:rPr>
          <w:rFonts w:ascii="Arial" w:hAnsi="Arial" w:cs="Arial"/>
          <w:b/>
          <w:sz w:val="20"/>
          <w:szCs w:val="20"/>
          <w:u w:val="single"/>
        </w:rPr>
        <w:t>4.</w:t>
      </w:r>
      <w:r w:rsidR="00312A52" w:rsidRPr="00FB1A1B">
        <w:rPr>
          <w:rFonts w:ascii="Arial" w:hAnsi="Arial" w:cs="Arial"/>
          <w:b/>
          <w:sz w:val="20"/>
          <w:szCs w:val="20"/>
          <w:u w:val="single"/>
        </w:rPr>
        <w:t xml:space="preserve">1 </w:t>
      </w:r>
      <w:r w:rsidR="003119E9" w:rsidRPr="00FB1A1B">
        <w:rPr>
          <w:rFonts w:ascii="Arial" w:hAnsi="Arial" w:cs="Arial"/>
          <w:b/>
          <w:sz w:val="20"/>
          <w:szCs w:val="20"/>
          <w:u w:val="single"/>
        </w:rPr>
        <w:t>INŠPEKTORAT REPUBLIKE SLOVENIJE ZA KMETIJSTVO, GOZDARSTVO, LOVSTVO IN RIBIŠTVO</w:t>
      </w:r>
    </w:p>
    <w:p w14:paraId="41598AC8" w14:textId="77777777" w:rsidR="00904879" w:rsidRPr="00FB1A1B" w:rsidRDefault="00904879" w:rsidP="00D35406">
      <w:pPr>
        <w:spacing w:after="160" w:line="240" w:lineRule="auto"/>
        <w:ind w:right="-272"/>
        <w:jc w:val="both"/>
        <w:rPr>
          <w:rFonts w:cs="Arial"/>
          <w:szCs w:val="20"/>
        </w:rPr>
      </w:pPr>
      <w:r w:rsidRPr="00FB1A1B">
        <w:rPr>
          <w:rFonts w:cs="Arial"/>
          <w:szCs w:val="20"/>
        </w:rPr>
        <w:t xml:space="preserve">Znotraj Inšpektorata RS za kmetijstvo, gozdarstvo, lovstvo in ribištvo delujejo štiri inšpekcije. To so inšpekcija za kmetijstvo, inšpekcija za gozdarstvo, inšpekcija za vinarstvo ter inšpekcija za lovstvo in ribištvo. Inšpektorat na vseh navedenih področjih dela </w:t>
      </w:r>
      <w:r w:rsidR="00D2445D" w:rsidRPr="00FB1A1B">
        <w:rPr>
          <w:rFonts w:cs="Arial"/>
          <w:szCs w:val="20"/>
        </w:rPr>
        <w:t>izvaja</w:t>
      </w:r>
      <w:r w:rsidRPr="00FB1A1B">
        <w:rPr>
          <w:rFonts w:cs="Arial"/>
          <w:szCs w:val="20"/>
        </w:rPr>
        <w:t xml:space="preserve"> nadzor nad izvajanjem zakonskih določil materialnih predpisov in s tem izvajanjem celovite politike kmetijstva, gozdarstva, vinarstva, lovstva in ribištva. Pri tem delu uporablja</w:t>
      </w:r>
      <w:r w:rsidR="00D2445D" w:rsidRPr="00FB1A1B">
        <w:rPr>
          <w:rFonts w:cs="Arial"/>
          <w:szCs w:val="20"/>
        </w:rPr>
        <w:t>j</w:t>
      </w:r>
      <w:r w:rsidRPr="00FB1A1B">
        <w:rPr>
          <w:rFonts w:cs="Arial"/>
          <w:szCs w:val="20"/>
        </w:rPr>
        <w:t>o vse razpoložljive podatke, da lahko izdela</w:t>
      </w:r>
      <w:r w:rsidR="00D2445D" w:rsidRPr="00FB1A1B">
        <w:rPr>
          <w:rFonts w:cs="Arial"/>
          <w:szCs w:val="20"/>
        </w:rPr>
        <w:t>j</w:t>
      </w:r>
      <w:r w:rsidRPr="00FB1A1B">
        <w:rPr>
          <w:rFonts w:cs="Arial"/>
          <w:szCs w:val="20"/>
        </w:rPr>
        <w:t>o oceno tveganja in na osnovi tega določa</w:t>
      </w:r>
      <w:r w:rsidR="00D2445D" w:rsidRPr="00FB1A1B">
        <w:rPr>
          <w:rFonts w:cs="Arial"/>
          <w:szCs w:val="20"/>
        </w:rPr>
        <w:t>j</w:t>
      </w:r>
      <w:r w:rsidRPr="00FB1A1B">
        <w:rPr>
          <w:rFonts w:cs="Arial"/>
          <w:szCs w:val="20"/>
        </w:rPr>
        <w:t>o prioritete dela. Prav tako uporablja</w:t>
      </w:r>
      <w:r w:rsidR="00D2445D" w:rsidRPr="00FB1A1B">
        <w:rPr>
          <w:rFonts w:cs="Arial"/>
          <w:szCs w:val="20"/>
        </w:rPr>
        <w:t>j</w:t>
      </w:r>
      <w:r w:rsidRPr="00FB1A1B">
        <w:rPr>
          <w:rFonts w:cs="Arial"/>
          <w:szCs w:val="20"/>
        </w:rPr>
        <w:t xml:space="preserve">o vso razpoložljivo tehnično opremo ter laboratorijske analize odvzetih vzorcev, ki </w:t>
      </w:r>
      <w:r w:rsidR="00D2445D" w:rsidRPr="00FB1A1B">
        <w:rPr>
          <w:rFonts w:cs="Arial"/>
          <w:szCs w:val="20"/>
        </w:rPr>
        <w:t>jim</w:t>
      </w:r>
      <w:r w:rsidRPr="00FB1A1B">
        <w:rPr>
          <w:rFonts w:cs="Arial"/>
          <w:szCs w:val="20"/>
        </w:rPr>
        <w:t xml:space="preserve"> služijo kot podlaga za ugotavljanje dejanskega stanja in inšpekcijskega odločanja. V kolikor </w:t>
      </w:r>
      <w:r w:rsidR="00D2445D" w:rsidRPr="00FB1A1B">
        <w:rPr>
          <w:rFonts w:cs="Arial"/>
          <w:szCs w:val="20"/>
        </w:rPr>
        <w:t>jim</w:t>
      </w:r>
      <w:r w:rsidRPr="00FB1A1B">
        <w:rPr>
          <w:rFonts w:cs="Arial"/>
          <w:szCs w:val="20"/>
        </w:rPr>
        <w:t xml:space="preserve"> to narekujejo okoliščine in praktične zahteve po bolj učinkovitem in celovitem pristopu k delu, sodeluje</w:t>
      </w:r>
      <w:r w:rsidR="00D2445D" w:rsidRPr="00FB1A1B">
        <w:rPr>
          <w:rFonts w:cs="Arial"/>
          <w:szCs w:val="20"/>
        </w:rPr>
        <w:t>j</w:t>
      </w:r>
      <w:r w:rsidRPr="00FB1A1B">
        <w:rPr>
          <w:rFonts w:cs="Arial"/>
          <w:szCs w:val="20"/>
        </w:rPr>
        <w:t>o v skupnih akcija</w:t>
      </w:r>
      <w:r w:rsidR="00D2445D" w:rsidRPr="00FB1A1B">
        <w:rPr>
          <w:rFonts w:cs="Arial"/>
          <w:szCs w:val="20"/>
        </w:rPr>
        <w:t>h</w:t>
      </w:r>
      <w:r w:rsidRPr="00FB1A1B">
        <w:rPr>
          <w:rFonts w:cs="Arial"/>
          <w:szCs w:val="20"/>
        </w:rPr>
        <w:t xml:space="preserve"> z drugimi inšpekcijami oziroma službami kot so na primer FURS in Policija.</w:t>
      </w:r>
    </w:p>
    <w:p w14:paraId="232DFB17" w14:textId="77777777" w:rsidR="00904879" w:rsidRPr="00FB1A1B" w:rsidRDefault="00904879" w:rsidP="00D35406">
      <w:pPr>
        <w:spacing w:after="160" w:line="240" w:lineRule="auto"/>
        <w:ind w:right="-272"/>
        <w:jc w:val="both"/>
        <w:rPr>
          <w:rFonts w:cs="Arial"/>
          <w:szCs w:val="20"/>
        </w:rPr>
      </w:pPr>
      <w:r w:rsidRPr="00FB1A1B">
        <w:rPr>
          <w:rFonts w:cs="Arial"/>
          <w:szCs w:val="20"/>
        </w:rPr>
        <w:t>Sledi pregled po posameznih inšpekcijah.</w:t>
      </w:r>
    </w:p>
    <w:p w14:paraId="3606726E" w14:textId="77777777" w:rsidR="00904879" w:rsidRPr="00FB1A1B" w:rsidRDefault="00904879" w:rsidP="00D35406">
      <w:pPr>
        <w:spacing w:line="24" w:lineRule="atLeast"/>
        <w:rPr>
          <w:rFonts w:cs="Arial"/>
          <w:b/>
          <w:bCs/>
          <w:szCs w:val="20"/>
          <w:u w:val="single"/>
        </w:rPr>
      </w:pPr>
    </w:p>
    <w:p w14:paraId="3060ADF8" w14:textId="77777777" w:rsidR="00904879" w:rsidRPr="00FB1A1B" w:rsidRDefault="00904879" w:rsidP="00D35406">
      <w:pPr>
        <w:spacing w:line="24" w:lineRule="atLeast"/>
        <w:rPr>
          <w:rFonts w:cs="Arial"/>
          <w:b/>
          <w:bCs/>
          <w:szCs w:val="20"/>
          <w:u w:val="single"/>
        </w:rPr>
      </w:pPr>
      <w:r w:rsidRPr="00FB1A1B">
        <w:rPr>
          <w:rFonts w:cs="Arial"/>
          <w:b/>
          <w:bCs/>
          <w:szCs w:val="20"/>
          <w:u w:val="single"/>
        </w:rPr>
        <w:t xml:space="preserve">Kmetijska inšpekcija </w:t>
      </w:r>
    </w:p>
    <w:p w14:paraId="07FECBEE" w14:textId="77777777" w:rsidR="00904879" w:rsidRPr="00FB1A1B" w:rsidRDefault="00904879" w:rsidP="00D35406">
      <w:pPr>
        <w:spacing w:line="24" w:lineRule="atLeast"/>
        <w:rPr>
          <w:rFonts w:cs="Arial"/>
          <w:b/>
          <w:bCs/>
          <w:szCs w:val="20"/>
          <w:u w:val="single"/>
        </w:rPr>
      </w:pPr>
    </w:p>
    <w:p w14:paraId="54E20BDA" w14:textId="77777777" w:rsidR="00904879" w:rsidRPr="00FB1A1B" w:rsidRDefault="00904879" w:rsidP="00D35406">
      <w:pPr>
        <w:spacing w:line="240" w:lineRule="auto"/>
        <w:jc w:val="both"/>
        <w:rPr>
          <w:rFonts w:cs="Arial"/>
          <w:szCs w:val="20"/>
        </w:rPr>
      </w:pPr>
      <w:r w:rsidRPr="00FB1A1B">
        <w:rPr>
          <w:rFonts w:cs="Arial"/>
          <w:szCs w:val="20"/>
        </w:rPr>
        <w:t>Glavni strateški cilji bodo usmerjeni v zaščito kmetijskih zemljišč, varstvo voda pred onesnaženjem z nitrati iz kmetijskih virov, varstvo potrošnikov in zmanjšanje tveganja okužbe in širjenja okužbe z virusom SARS-CoV-2 (COVID-19) na način, da se poskuša zagotoviti oziroma preprečiti:</w:t>
      </w:r>
    </w:p>
    <w:p w14:paraId="7EED9258" w14:textId="77777777" w:rsidR="00904879" w:rsidRPr="00FB1A1B" w:rsidRDefault="00904879" w:rsidP="00D35406">
      <w:pPr>
        <w:widowControl w:val="0"/>
        <w:numPr>
          <w:ilvl w:val="0"/>
          <w:numId w:val="76"/>
        </w:numPr>
        <w:overflowPunct w:val="0"/>
        <w:autoSpaceDE w:val="0"/>
        <w:autoSpaceDN w:val="0"/>
        <w:adjustRightInd w:val="0"/>
        <w:spacing w:line="240" w:lineRule="auto"/>
        <w:jc w:val="both"/>
        <w:textAlignment w:val="baseline"/>
        <w:rPr>
          <w:rFonts w:cs="Arial"/>
          <w:szCs w:val="20"/>
          <w:lang w:eastAsia="sl-SI"/>
        </w:rPr>
      </w:pPr>
      <w:r w:rsidRPr="00FB1A1B">
        <w:rPr>
          <w:rFonts w:cs="Arial"/>
          <w:szCs w:val="20"/>
          <w:lang w:eastAsia="sl-SI"/>
        </w:rPr>
        <w:t>trajno ohranjanje rodovitnosti kmetijskih zemljišč na način, da se preprečuje zaraščanje,</w:t>
      </w:r>
    </w:p>
    <w:p w14:paraId="7B14263D" w14:textId="77777777" w:rsidR="00904879" w:rsidRPr="00FB1A1B" w:rsidRDefault="00904879" w:rsidP="00D35406">
      <w:pPr>
        <w:widowControl w:val="0"/>
        <w:numPr>
          <w:ilvl w:val="0"/>
          <w:numId w:val="76"/>
        </w:numPr>
        <w:overflowPunct w:val="0"/>
        <w:autoSpaceDE w:val="0"/>
        <w:autoSpaceDN w:val="0"/>
        <w:adjustRightInd w:val="0"/>
        <w:spacing w:line="240" w:lineRule="auto"/>
        <w:jc w:val="both"/>
        <w:textAlignment w:val="baseline"/>
        <w:rPr>
          <w:rFonts w:cs="Arial"/>
          <w:szCs w:val="20"/>
          <w:lang w:eastAsia="sl-SI"/>
        </w:rPr>
      </w:pPr>
      <w:r w:rsidRPr="00FB1A1B">
        <w:rPr>
          <w:rFonts w:cs="Arial"/>
          <w:szCs w:val="20"/>
          <w:lang w:eastAsia="sl-SI"/>
        </w:rPr>
        <w:t>varstvo kmetijskih zemljišč pred degradacijo, onesnaženjem in nesmotrno rabo, s čimer se ohranja in izboljšuje vire za trajnostno pridelavo hrane, omogoči se stabilna pridelava kakovostne, čim cenejše in varne hrane ter posledično zagotavlja prehranska varnost in čim višja stopnja samooskrbe,</w:t>
      </w:r>
    </w:p>
    <w:p w14:paraId="4F0BDE22" w14:textId="77777777" w:rsidR="00904879" w:rsidRPr="00FB1A1B" w:rsidRDefault="00904879" w:rsidP="00D35406">
      <w:pPr>
        <w:numPr>
          <w:ilvl w:val="0"/>
          <w:numId w:val="76"/>
        </w:numPr>
        <w:spacing w:line="240" w:lineRule="auto"/>
        <w:contextualSpacing/>
        <w:jc w:val="both"/>
        <w:rPr>
          <w:rFonts w:cs="Arial"/>
          <w:szCs w:val="20"/>
        </w:rPr>
      </w:pPr>
      <w:r w:rsidRPr="00FB1A1B">
        <w:rPr>
          <w:rFonts w:cs="Arial"/>
          <w:szCs w:val="20"/>
        </w:rPr>
        <w:t>finančna disciplina in sledljivost porekla pri prijavi pridelka z nadzorom registrov,</w:t>
      </w:r>
    </w:p>
    <w:p w14:paraId="15558E74" w14:textId="77777777" w:rsidR="00904879" w:rsidRPr="00FB1A1B" w:rsidRDefault="00904879" w:rsidP="00D35406">
      <w:pPr>
        <w:numPr>
          <w:ilvl w:val="0"/>
          <w:numId w:val="76"/>
        </w:numPr>
        <w:spacing w:line="240" w:lineRule="auto"/>
        <w:contextualSpacing/>
        <w:jc w:val="both"/>
        <w:rPr>
          <w:rFonts w:cs="Arial"/>
          <w:szCs w:val="20"/>
        </w:rPr>
      </w:pPr>
      <w:r w:rsidRPr="00FB1A1B">
        <w:rPr>
          <w:rFonts w:cs="Arial"/>
          <w:szCs w:val="20"/>
        </w:rPr>
        <w:t>zadosten delež lastnih surovin in surovin dokupljenih iz drugih kmetij ter opravljanje lastnih storitev s ciljem boljše rabe lastnih proizvodnih zmogljivosti in delovnih moči kmetije pri nadzoru dopolnilne dejavnosti na kmetiji,</w:t>
      </w:r>
    </w:p>
    <w:p w14:paraId="0E46B24A" w14:textId="77777777" w:rsidR="00904879" w:rsidRPr="00FB1A1B" w:rsidRDefault="00904879" w:rsidP="00D35406">
      <w:pPr>
        <w:numPr>
          <w:ilvl w:val="0"/>
          <w:numId w:val="76"/>
        </w:numPr>
        <w:spacing w:line="240" w:lineRule="auto"/>
        <w:contextualSpacing/>
        <w:jc w:val="both"/>
        <w:rPr>
          <w:rFonts w:cs="Arial"/>
          <w:szCs w:val="20"/>
        </w:rPr>
      </w:pPr>
      <w:r w:rsidRPr="00FB1A1B">
        <w:rPr>
          <w:rFonts w:cs="Arial"/>
          <w:szCs w:val="20"/>
        </w:rPr>
        <w:t>dobra kmetijska praksa pri gnojenju s spoštovanjem kmetijsko okoljskih pogojev, še posebej na vodovarstvenih območjih,</w:t>
      </w:r>
    </w:p>
    <w:p w14:paraId="4932728F" w14:textId="77777777" w:rsidR="00904879" w:rsidRPr="00FB1A1B" w:rsidRDefault="00904879" w:rsidP="00D35406">
      <w:pPr>
        <w:numPr>
          <w:ilvl w:val="0"/>
          <w:numId w:val="76"/>
        </w:numPr>
        <w:spacing w:line="240" w:lineRule="auto"/>
        <w:contextualSpacing/>
        <w:jc w:val="both"/>
        <w:rPr>
          <w:rFonts w:cs="Arial"/>
          <w:szCs w:val="20"/>
        </w:rPr>
      </w:pPr>
      <w:r w:rsidRPr="00FB1A1B">
        <w:rPr>
          <w:rFonts w:cs="Arial"/>
          <w:szCs w:val="20"/>
        </w:rPr>
        <w:t>identifikacija in registracija živali ter izvajanja rejskih programov javnih služb s področja kmetijstva oziroma živinoreje,</w:t>
      </w:r>
    </w:p>
    <w:p w14:paraId="2F61C233" w14:textId="77777777" w:rsidR="00904879" w:rsidRPr="00FB1A1B" w:rsidRDefault="00904879" w:rsidP="00D35406">
      <w:pPr>
        <w:numPr>
          <w:ilvl w:val="0"/>
          <w:numId w:val="76"/>
        </w:numPr>
        <w:spacing w:line="240" w:lineRule="auto"/>
        <w:contextualSpacing/>
        <w:jc w:val="both"/>
        <w:rPr>
          <w:rFonts w:cs="Arial"/>
          <w:szCs w:val="20"/>
        </w:rPr>
      </w:pPr>
      <w:r w:rsidRPr="00FB1A1B">
        <w:rPr>
          <w:rFonts w:cs="Arial"/>
          <w:szCs w:val="20"/>
        </w:rPr>
        <w:t>plačevanje prispevkov za promocijo kmetijskih pridelkov in živil, ki jih resorno ministrstvo uvrsti v shemo kakovosti,</w:t>
      </w:r>
    </w:p>
    <w:p w14:paraId="5463E7BB" w14:textId="77777777" w:rsidR="00904879" w:rsidRPr="00FB1A1B" w:rsidRDefault="00904879" w:rsidP="00D35406">
      <w:pPr>
        <w:numPr>
          <w:ilvl w:val="0"/>
          <w:numId w:val="76"/>
        </w:numPr>
        <w:spacing w:line="240" w:lineRule="auto"/>
        <w:contextualSpacing/>
        <w:jc w:val="both"/>
        <w:rPr>
          <w:rFonts w:cs="Arial"/>
          <w:szCs w:val="20"/>
        </w:rPr>
      </w:pPr>
      <w:r w:rsidRPr="00FB1A1B">
        <w:rPr>
          <w:rFonts w:cs="Arial"/>
          <w:szCs w:val="20"/>
        </w:rPr>
        <w:t>nadzor nad organizacijami proizvajalcev v smislu izpolnjevanja pogojev in zasledovanja ciljev ustanovitve glede koncentracije ponudbe, načrtovanju proizvodnje ali optimizaciji proizvodnih stroškov,</w:t>
      </w:r>
    </w:p>
    <w:p w14:paraId="17BDDC89" w14:textId="77777777" w:rsidR="00904879" w:rsidRPr="00FB1A1B" w:rsidRDefault="00904879" w:rsidP="00D35406">
      <w:pPr>
        <w:numPr>
          <w:ilvl w:val="0"/>
          <w:numId w:val="76"/>
        </w:numPr>
        <w:spacing w:line="240" w:lineRule="auto"/>
        <w:contextualSpacing/>
        <w:jc w:val="both"/>
        <w:rPr>
          <w:rFonts w:cs="Arial"/>
          <w:szCs w:val="20"/>
        </w:rPr>
      </w:pPr>
      <w:r w:rsidRPr="00FB1A1B">
        <w:rPr>
          <w:rFonts w:cs="Arial"/>
          <w:szCs w:val="20"/>
        </w:rPr>
        <w:t>preprečevanje nepoštenih poslovnih praks, zlasti pri označevanju storitev kmetijske dejavnosti,</w:t>
      </w:r>
    </w:p>
    <w:p w14:paraId="69C220F3" w14:textId="77777777" w:rsidR="00904879" w:rsidRPr="00FB1A1B" w:rsidRDefault="00904879" w:rsidP="00D35406">
      <w:pPr>
        <w:numPr>
          <w:ilvl w:val="0"/>
          <w:numId w:val="76"/>
        </w:numPr>
        <w:spacing w:line="240" w:lineRule="auto"/>
        <w:contextualSpacing/>
        <w:jc w:val="both"/>
        <w:rPr>
          <w:rFonts w:cs="Arial"/>
          <w:szCs w:val="20"/>
        </w:rPr>
      </w:pPr>
      <w:r w:rsidRPr="00FB1A1B">
        <w:rPr>
          <w:rFonts w:cs="Arial"/>
          <w:szCs w:val="20"/>
        </w:rPr>
        <w:t>preprečevanje sive ekonomije pri prometu s kmetijskimi pridelki in izdelki, kar se bo poskušalo doseči na tri načine:</w:t>
      </w:r>
    </w:p>
    <w:p w14:paraId="5776F86C" w14:textId="77777777" w:rsidR="00904879" w:rsidRPr="00FB1A1B" w:rsidRDefault="00904879" w:rsidP="00D35406">
      <w:pPr>
        <w:numPr>
          <w:ilvl w:val="2"/>
          <w:numId w:val="76"/>
        </w:numPr>
        <w:spacing w:line="240" w:lineRule="auto"/>
        <w:contextualSpacing/>
        <w:jc w:val="both"/>
        <w:rPr>
          <w:rFonts w:cs="Arial"/>
          <w:szCs w:val="20"/>
        </w:rPr>
      </w:pPr>
      <w:r w:rsidRPr="00FB1A1B">
        <w:rPr>
          <w:rFonts w:cs="Arial"/>
          <w:szCs w:val="20"/>
        </w:rPr>
        <w:t>s poostrenimi nadzori v okviru obstoječe zakonodaje,</w:t>
      </w:r>
    </w:p>
    <w:p w14:paraId="0A252187" w14:textId="77777777" w:rsidR="00904879" w:rsidRPr="00FB1A1B" w:rsidRDefault="00904879" w:rsidP="00D35406">
      <w:pPr>
        <w:numPr>
          <w:ilvl w:val="2"/>
          <w:numId w:val="76"/>
        </w:numPr>
        <w:spacing w:line="240" w:lineRule="auto"/>
        <w:contextualSpacing/>
        <w:jc w:val="both"/>
        <w:rPr>
          <w:rFonts w:cs="Arial"/>
          <w:szCs w:val="20"/>
        </w:rPr>
      </w:pPr>
      <w:r w:rsidRPr="00FB1A1B">
        <w:rPr>
          <w:rFonts w:cs="Arial"/>
          <w:szCs w:val="20"/>
        </w:rPr>
        <w:t>okrepljenim sodelovanjem z ostalimi inšpekcijami in organi, ki sodelujejo v Inšpekcijskem svetu (Policija, FURS),</w:t>
      </w:r>
    </w:p>
    <w:p w14:paraId="4D83E6CC" w14:textId="77777777" w:rsidR="00904879" w:rsidRPr="00FB1A1B" w:rsidRDefault="00904879" w:rsidP="00D35406">
      <w:pPr>
        <w:numPr>
          <w:ilvl w:val="2"/>
          <w:numId w:val="76"/>
        </w:numPr>
        <w:spacing w:line="240" w:lineRule="auto"/>
        <w:contextualSpacing/>
        <w:jc w:val="both"/>
        <w:rPr>
          <w:rFonts w:cs="Arial"/>
          <w:szCs w:val="20"/>
        </w:rPr>
      </w:pPr>
      <w:r w:rsidRPr="00FB1A1B">
        <w:rPr>
          <w:rFonts w:cs="Arial"/>
          <w:szCs w:val="20"/>
        </w:rPr>
        <w:t>aktivnim sodelovanjem pri spremembah področne zakonodaje.</w:t>
      </w:r>
    </w:p>
    <w:p w14:paraId="583A0722" w14:textId="77777777" w:rsidR="00904879" w:rsidRPr="00FB1A1B" w:rsidRDefault="00904879" w:rsidP="00D35406">
      <w:pPr>
        <w:spacing w:line="24" w:lineRule="atLeast"/>
        <w:rPr>
          <w:rFonts w:cs="Arial"/>
          <w:bCs/>
          <w:szCs w:val="20"/>
        </w:rPr>
      </w:pPr>
    </w:p>
    <w:p w14:paraId="45309A30" w14:textId="77777777" w:rsidR="00904879" w:rsidRPr="00FB1A1B" w:rsidRDefault="00904879" w:rsidP="00D35406">
      <w:pPr>
        <w:spacing w:line="240" w:lineRule="auto"/>
        <w:jc w:val="both"/>
        <w:rPr>
          <w:rFonts w:cs="Arial"/>
          <w:szCs w:val="20"/>
        </w:rPr>
      </w:pPr>
      <w:r w:rsidRPr="00FB1A1B">
        <w:rPr>
          <w:rFonts w:cs="Arial"/>
          <w:bCs/>
          <w:szCs w:val="20"/>
        </w:rPr>
        <w:t xml:space="preserve">Pri nadzoru kmetijskih vsebin bodo kmetijski inšpektorji nadzirali tudi spoštovanje določb za </w:t>
      </w:r>
      <w:r w:rsidRPr="00FB1A1B">
        <w:rPr>
          <w:rFonts w:cs="Arial"/>
          <w:szCs w:val="20"/>
        </w:rPr>
        <w:t>zmanjšanje tveganja okužbe in širjenja okužbe z virusom SARS-CoV-2 (COVID-19).</w:t>
      </w:r>
    </w:p>
    <w:p w14:paraId="7498006C" w14:textId="77777777" w:rsidR="00904879" w:rsidRPr="00FB1A1B" w:rsidRDefault="00904879" w:rsidP="00D35406">
      <w:pPr>
        <w:spacing w:line="24" w:lineRule="atLeast"/>
        <w:jc w:val="both"/>
        <w:rPr>
          <w:rFonts w:cs="Arial"/>
          <w:bCs/>
          <w:szCs w:val="20"/>
        </w:rPr>
      </w:pPr>
    </w:p>
    <w:p w14:paraId="06551909" w14:textId="77777777" w:rsidR="00904879" w:rsidRPr="00FB1A1B" w:rsidRDefault="00904879" w:rsidP="00D35406">
      <w:pPr>
        <w:autoSpaceDE w:val="0"/>
        <w:autoSpaceDN w:val="0"/>
        <w:adjustRightInd w:val="0"/>
        <w:spacing w:line="24" w:lineRule="atLeast"/>
        <w:jc w:val="both"/>
        <w:rPr>
          <w:rFonts w:cs="Arial"/>
          <w:szCs w:val="20"/>
          <w:u w:val="single"/>
          <w:lang w:eastAsia="sl-SI"/>
        </w:rPr>
      </w:pPr>
      <w:r w:rsidRPr="00FB1A1B">
        <w:rPr>
          <w:rFonts w:cs="Arial"/>
          <w:szCs w:val="20"/>
          <w:u w:val="single"/>
          <w:lang w:eastAsia="sl-SI"/>
        </w:rPr>
        <w:t>Opredelitev ocene tveganja za dosego strateških ciljev</w:t>
      </w:r>
    </w:p>
    <w:p w14:paraId="09AE3408" w14:textId="77777777" w:rsidR="00904879" w:rsidRPr="00FB1A1B" w:rsidRDefault="00904879" w:rsidP="00D35406">
      <w:pPr>
        <w:autoSpaceDE w:val="0"/>
        <w:autoSpaceDN w:val="0"/>
        <w:adjustRightInd w:val="0"/>
        <w:spacing w:line="24" w:lineRule="atLeast"/>
        <w:jc w:val="both"/>
        <w:rPr>
          <w:rFonts w:cs="Arial"/>
          <w:szCs w:val="20"/>
          <w:u w:val="single"/>
          <w:lang w:eastAsia="sl-SI"/>
        </w:rPr>
      </w:pPr>
    </w:p>
    <w:p w14:paraId="7B0ECE80" w14:textId="77777777" w:rsidR="00904879" w:rsidRPr="00FB1A1B" w:rsidRDefault="00904879" w:rsidP="00D35406">
      <w:pPr>
        <w:autoSpaceDE w:val="0"/>
        <w:autoSpaceDN w:val="0"/>
        <w:adjustRightInd w:val="0"/>
        <w:spacing w:line="24" w:lineRule="atLeast"/>
        <w:jc w:val="both"/>
        <w:rPr>
          <w:rFonts w:cs="Arial"/>
          <w:szCs w:val="20"/>
          <w:lang w:eastAsia="sl-SI"/>
        </w:rPr>
      </w:pPr>
      <w:r w:rsidRPr="00FB1A1B">
        <w:rPr>
          <w:rFonts w:cs="Arial"/>
          <w:szCs w:val="20"/>
          <w:lang w:eastAsia="sl-SI"/>
        </w:rPr>
        <w:lastRenderedPageBreak/>
        <w:t>Inšpekcijski nadzori bodo potekali po naslednjem vrstnem redu:</w:t>
      </w:r>
    </w:p>
    <w:p w14:paraId="0214FC2A" w14:textId="77777777" w:rsidR="00904879" w:rsidRPr="00FB1A1B" w:rsidRDefault="00904879" w:rsidP="00D35406">
      <w:pPr>
        <w:autoSpaceDE w:val="0"/>
        <w:autoSpaceDN w:val="0"/>
        <w:adjustRightInd w:val="0"/>
        <w:spacing w:line="24" w:lineRule="atLeast"/>
        <w:jc w:val="both"/>
        <w:rPr>
          <w:rFonts w:cs="Arial"/>
          <w:szCs w:val="20"/>
          <w:lang w:eastAsia="sl-SI"/>
        </w:rPr>
      </w:pPr>
    </w:p>
    <w:p w14:paraId="7A1A8DE1" w14:textId="77777777" w:rsidR="00904879" w:rsidRPr="00FB1A1B" w:rsidRDefault="00904879" w:rsidP="00D35406">
      <w:pPr>
        <w:numPr>
          <w:ilvl w:val="2"/>
          <w:numId w:val="72"/>
        </w:numPr>
        <w:autoSpaceDE w:val="0"/>
        <w:autoSpaceDN w:val="0"/>
        <w:adjustRightInd w:val="0"/>
        <w:spacing w:line="24" w:lineRule="atLeast"/>
        <w:ind w:left="708"/>
        <w:jc w:val="both"/>
        <w:rPr>
          <w:rFonts w:cs="Arial"/>
          <w:szCs w:val="20"/>
          <w:lang w:eastAsia="sl-SI"/>
        </w:rPr>
      </w:pPr>
      <w:r w:rsidRPr="00FB1A1B">
        <w:rPr>
          <w:rFonts w:cs="Arial"/>
          <w:szCs w:val="20"/>
          <w:lang w:eastAsia="sl-SI"/>
        </w:rPr>
        <w:t>Izredni inšpekcijski pregledi.</w:t>
      </w:r>
    </w:p>
    <w:p w14:paraId="67C1DA8A" w14:textId="77777777" w:rsidR="00904879" w:rsidRPr="00FB1A1B" w:rsidRDefault="00904879" w:rsidP="00D35406">
      <w:pPr>
        <w:spacing w:line="24" w:lineRule="atLeast"/>
        <w:ind w:left="348"/>
        <w:jc w:val="both"/>
        <w:rPr>
          <w:rFonts w:cs="Arial"/>
          <w:szCs w:val="20"/>
        </w:rPr>
      </w:pPr>
    </w:p>
    <w:p w14:paraId="12E9BCF9" w14:textId="77777777" w:rsidR="00904879" w:rsidRPr="00FB1A1B" w:rsidRDefault="00904879" w:rsidP="00D35406">
      <w:pPr>
        <w:spacing w:line="24" w:lineRule="atLeast"/>
        <w:jc w:val="both"/>
        <w:rPr>
          <w:rFonts w:cs="Arial"/>
          <w:szCs w:val="20"/>
        </w:rPr>
      </w:pPr>
      <w:r w:rsidRPr="00FB1A1B">
        <w:rPr>
          <w:rFonts w:cs="Arial"/>
          <w:szCs w:val="20"/>
        </w:rPr>
        <w:t xml:space="preserve">Zaradi zagotavljanja varovanja voda in varnosti pridelkov in živil, s tem pa tudi varstva potrošnikov, se izredni inšpekcijski pregledi opravljajo prednostno. </w:t>
      </w:r>
    </w:p>
    <w:p w14:paraId="2C0351F5" w14:textId="77777777" w:rsidR="00904879" w:rsidRPr="00FB1A1B" w:rsidRDefault="00904879" w:rsidP="00D35406">
      <w:pPr>
        <w:spacing w:line="24" w:lineRule="atLeast"/>
        <w:ind w:left="1416"/>
        <w:jc w:val="both"/>
        <w:rPr>
          <w:rFonts w:cs="Arial"/>
          <w:szCs w:val="20"/>
        </w:rPr>
      </w:pPr>
    </w:p>
    <w:p w14:paraId="166BF202" w14:textId="77777777" w:rsidR="00904879" w:rsidRPr="00FB1A1B" w:rsidRDefault="00904879" w:rsidP="00D35406">
      <w:pPr>
        <w:numPr>
          <w:ilvl w:val="2"/>
          <w:numId w:val="72"/>
        </w:numPr>
        <w:autoSpaceDE w:val="0"/>
        <w:autoSpaceDN w:val="0"/>
        <w:adjustRightInd w:val="0"/>
        <w:spacing w:line="24" w:lineRule="atLeast"/>
        <w:ind w:left="708"/>
        <w:jc w:val="both"/>
        <w:rPr>
          <w:rFonts w:cs="Arial"/>
          <w:szCs w:val="20"/>
          <w:lang w:eastAsia="sl-SI"/>
        </w:rPr>
      </w:pPr>
      <w:r w:rsidRPr="00FB1A1B">
        <w:rPr>
          <w:rFonts w:cs="Arial"/>
          <w:szCs w:val="20"/>
          <w:lang w:eastAsia="sl-SI"/>
        </w:rPr>
        <w:t>Navodila in vodila, ki so pripravljena na podlagi ocene tveganja.</w:t>
      </w:r>
    </w:p>
    <w:p w14:paraId="462FED93" w14:textId="77777777" w:rsidR="00AB2B0B" w:rsidRPr="00FB1A1B" w:rsidRDefault="00AB2B0B" w:rsidP="00D35406">
      <w:pPr>
        <w:autoSpaceDE w:val="0"/>
        <w:autoSpaceDN w:val="0"/>
        <w:adjustRightInd w:val="0"/>
        <w:spacing w:line="24" w:lineRule="atLeast"/>
        <w:ind w:left="1416" w:right="349"/>
        <w:contextualSpacing/>
        <w:jc w:val="both"/>
        <w:rPr>
          <w:rFonts w:cs="Arial"/>
          <w:szCs w:val="20"/>
        </w:rPr>
      </w:pPr>
    </w:p>
    <w:p w14:paraId="37B9F8BE" w14:textId="77777777" w:rsidR="00904879" w:rsidRPr="00FB1A1B" w:rsidRDefault="00904879" w:rsidP="00D35406">
      <w:pPr>
        <w:autoSpaceDE w:val="0"/>
        <w:autoSpaceDN w:val="0"/>
        <w:adjustRightInd w:val="0"/>
        <w:spacing w:line="24" w:lineRule="atLeast"/>
        <w:ind w:right="349"/>
        <w:contextualSpacing/>
        <w:jc w:val="both"/>
        <w:rPr>
          <w:rFonts w:cs="Arial"/>
          <w:szCs w:val="20"/>
        </w:rPr>
      </w:pPr>
      <w:r w:rsidRPr="00FB1A1B">
        <w:rPr>
          <w:rFonts w:cs="Arial"/>
          <w:szCs w:val="20"/>
        </w:rPr>
        <w:t>Ocena tveganja se naredi za vsak strateški cilj posebej, saj vsebuje različne kriterije.</w:t>
      </w:r>
    </w:p>
    <w:p w14:paraId="748870C7" w14:textId="77777777" w:rsidR="00904879" w:rsidRPr="00FB1A1B" w:rsidRDefault="00904879" w:rsidP="00D35406">
      <w:pPr>
        <w:autoSpaceDE w:val="0"/>
        <w:autoSpaceDN w:val="0"/>
        <w:adjustRightInd w:val="0"/>
        <w:spacing w:line="24" w:lineRule="atLeast"/>
        <w:ind w:left="708" w:right="349"/>
        <w:contextualSpacing/>
        <w:jc w:val="both"/>
        <w:rPr>
          <w:rFonts w:cs="Arial"/>
          <w:szCs w:val="20"/>
        </w:rPr>
      </w:pPr>
    </w:p>
    <w:p w14:paraId="315B87BE" w14:textId="77777777" w:rsidR="00904879" w:rsidRPr="00FB1A1B" w:rsidRDefault="00904879" w:rsidP="00D35406">
      <w:pPr>
        <w:numPr>
          <w:ilvl w:val="2"/>
          <w:numId w:val="72"/>
        </w:numPr>
        <w:autoSpaceDE w:val="0"/>
        <w:autoSpaceDN w:val="0"/>
        <w:adjustRightInd w:val="0"/>
        <w:spacing w:line="24" w:lineRule="atLeast"/>
        <w:ind w:left="708"/>
        <w:jc w:val="both"/>
        <w:rPr>
          <w:rFonts w:cs="Arial"/>
          <w:szCs w:val="20"/>
          <w:lang w:eastAsia="sl-SI"/>
        </w:rPr>
      </w:pPr>
      <w:r w:rsidRPr="00FB1A1B">
        <w:rPr>
          <w:rFonts w:cs="Arial"/>
          <w:szCs w:val="20"/>
          <w:lang w:eastAsia="sl-SI"/>
        </w:rPr>
        <w:t>Osebne zaznave.</w:t>
      </w:r>
    </w:p>
    <w:p w14:paraId="1F734AD5" w14:textId="77777777" w:rsidR="00904879" w:rsidRPr="00FB1A1B" w:rsidRDefault="00904879" w:rsidP="00D35406">
      <w:pPr>
        <w:spacing w:line="24" w:lineRule="atLeast"/>
        <w:rPr>
          <w:rFonts w:cs="Arial"/>
          <w:b/>
          <w:bCs/>
          <w:szCs w:val="20"/>
          <w:u w:val="single"/>
        </w:rPr>
      </w:pPr>
    </w:p>
    <w:p w14:paraId="250A99CF" w14:textId="77777777" w:rsidR="00904879" w:rsidRPr="00FB1A1B" w:rsidRDefault="00904879" w:rsidP="00D35406">
      <w:pPr>
        <w:spacing w:line="24" w:lineRule="atLeast"/>
        <w:rPr>
          <w:rFonts w:cs="Arial"/>
          <w:szCs w:val="20"/>
        </w:rPr>
      </w:pPr>
    </w:p>
    <w:tbl>
      <w:tblPr>
        <w:tblStyle w:val="Tabelamrea"/>
        <w:tblW w:w="8784" w:type="dxa"/>
        <w:tblLayout w:type="fixed"/>
        <w:tblLook w:val="04A0" w:firstRow="1" w:lastRow="0" w:firstColumn="1" w:lastColumn="0" w:noHBand="0" w:noVBand="1"/>
      </w:tblPr>
      <w:tblGrid>
        <w:gridCol w:w="3934"/>
        <w:gridCol w:w="3120"/>
        <w:gridCol w:w="1730"/>
      </w:tblGrid>
      <w:tr w:rsidR="00904879" w:rsidRPr="00FB1A1B" w14:paraId="47D7C45E" w14:textId="77777777" w:rsidTr="00556BD3">
        <w:tc>
          <w:tcPr>
            <w:tcW w:w="3934" w:type="dxa"/>
            <w:tcBorders>
              <w:top w:val="single" w:sz="4" w:space="0" w:color="auto"/>
              <w:left w:val="single" w:sz="4" w:space="0" w:color="auto"/>
              <w:bottom w:val="single" w:sz="4" w:space="0" w:color="auto"/>
              <w:right w:val="single" w:sz="4" w:space="0" w:color="auto"/>
            </w:tcBorders>
            <w:hideMark/>
          </w:tcPr>
          <w:p w14:paraId="22BB582B" w14:textId="77777777" w:rsidR="00904879" w:rsidRPr="00FB1A1B" w:rsidRDefault="00904879" w:rsidP="00D35406">
            <w:pPr>
              <w:spacing w:line="24" w:lineRule="atLeast"/>
              <w:rPr>
                <w:rFonts w:cs="Arial"/>
                <w:b/>
                <w:szCs w:val="20"/>
              </w:rPr>
            </w:pPr>
            <w:r w:rsidRPr="00FB1A1B">
              <w:rPr>
                <w:rFonts w:cs="Arial"/>
                <w:b/>
                <w:szCs w:val="20"/>
              </w:rPr>
              <w:t>Naziv ukrepa</w:t>
            </w:r>
          </w:p>
        </w:tc>
        <w:tc>
          <w:tcPr>
            <w:tcW w:w="3120" w:type="dxa"/>
            <w:tcBorders>
              <w:top w:val="single" w:sz="4" w:space="0" w:color="auto"/>
              <w:left w:val="single" w:sz="4" w:space="0" w:color="auto"/>
              <w:bottom w:val="single" w:sz="4" w:space="0" w:color="auto"/>
              <w:right w:val="single" w:sz="4" w:space="0" w:color="auto"/>
            </w:tcBorders>
            <w:hideMark/>
          </w:tcPr>
          <w:p w14:paraId="0832256B" w14:textId="77777777" w:rsidR="00904879" w:rsidRPr="00FB1A1B" w:rsidRDefault="00904879" w:rsidP="00D35406">
            <w:pPr>
              <w:spacing w:line="24" w:lineRule="atLeast"/>
              <w:rPr>
                <w:rFonts w:cs="Arial"/>
                <w:b/>
                <w:szCs w:val="20"/>
              </w:rPr>
            </w:pPr>
            <w:r w:rsidRPr="00FB1A1B">
              <w:rPr>
                <w:rFonts w:cs="Arial"/>
                <w:b/>
                <w:szCs w:val="20"/>
              </w:rPr>
              <w:t>Postavljeni cilji</w:t>
            </w:r>
          </w:p>
        </w:tc>
        <w:tc>
          <w:tcPr>
            <w:tcW w:w="1730" w:type="dxa"/>
            <w:tcBorders>
              <w:top w:val="single" w:sz="4" w:space="0" w:color="auto"/>
              <w:left w:val="single" w:sz="4" w:space="0" w:color="auto"/>
              <w:bottom w:val="single" w:sz="4" w:space="0" w:color="auto"/>
              <w:right w:val="single" w:sz="4" w:space="0" w:color="auto"/>
            </w:tcBorders>
            <w:hideMark/>
          </w:tcPr>
          <w:p w14:paraId="06D22B67" w14:textId="77777777" w:rsidR="00904879" w:rsidRPr="00FB1A1B" w:rsidRDefault="00904879" w:rsidP="00D35406">
            <w:pPr>
              <w:spacing w:line="24" w:lineRule="atLeast"/>
              <w:rPr>
                <w:rFonts w:cs="Arial"/>
                <w:b/>
                <w:szCs w:val="20"/>
              </w:rPr>
            </w:pPr>
            <w:r w:rsidRPr="00FB1A1B">
              <w:rPr>
                <w:rFonts w:cs="Arial"/>
                <w:b/>
                <w:szCs w:val="20"/>
              </w:rPr>
              <w:t xml:space="preserve"> Opomba     </w:t>
            </w:r>
          </w:p>
        </w:tc>
      </w:tr>
      <w:tr w:rsidR="00904879" w:rsidRPr="00FB1A1B" w14:paraId="185880D6" w14:textId="77777777" w:rsidTr="00556BD3">
        <w:tc>
          <w:tcPr>
            <w:tcW w:w="3934" w:type="dxa"/>
            <w:tcBorders>
              <w:top w:val="single" w:sz="4" w:space="0" w:color="auto"/>
              <w:left w:val="single" w:sz="4" w:space="0" w:color="auto"/>
              <w:bottom w:val="single" w:sz="4" w:space="0" w:color="auto"/>
              <w:right w:val="single" w:sz="4" w:space="0" w:color="auto"/>
            </w:tcBorders>
          </w:tcPr>
          <w:p w14:paraId="3B951B99" w14:textId="77777777" w:rsidR="00904879" w:rsidRPr="00FB1A1B" w:rsidRDefault="00904879" w:rsidP="00D35406">
            <w:pPr>
              <w:spacing w:line="24" w:lineRule="atLeast"/>
              <w:rPr>
                <w:rFonts w:cs="Arial"/>
                <w:szCs w:val="20"/>
              </w:rPr>
            </w:pPr>
            <w:r w:rsidRPr="00FB1A1B">
              <w:rPr>
                <w:rFonts w:cs="Arial"/>
                <w:szCs w:val="20"/>
              </w:rPr>
              <w:t>Preprečevanje zaraščanja, neobdelanosti, degradacije in onesnaževanja kmetijskih zemljišč.</w:t>
            </w:r>
          </w:p>
        </w:tc>
        <w:tc>
          <w:tcPr>
            <w:tcW w:w="3120" w:type="dxa"/>
            <w:tcBorders>
              <w:top w:val="single" w:sz="4" w:space="0" w:color="auto"/>
              <w:left w:val="single" w:sz="4" w:space="0" w:color="auto"/>
              <w:bottom w:val="single" w:sz="4" w:space="0" w:color="auto"/>
              <w:right w:val="single" w:sz="4" w:space="0" w:color="auto"/>
            </w:tcBorders>
          </w:tcPr>
          <w:p w14:paraId="62508111" w14:textId="77777777" w:rsidR="00904879" w:rsidRPr="00FB1A1B" w:rsidRDefault="00904879" w:rsidP="00D35406">
            <w:pPr>
              <w:spacing w:line="24" w:lineRule="atLeast"/>
              <w:rPr>
                <w:rFonts w:cs="Arial"/>
                <w:szCs w:val="20"/>
              </w:rPr>
            </w:pPr>
            <w:r w:rsidRPr="00FB1A1B">
              <w:rPr>
                <w:rFonts w:cs="Arial"/>
                <w:szCs w:val="20"/>
              </w:rPr>
              <w:t>V skladu  z letnim programom dela in oceno tveganja se varujejo trajno varovana ali najboljša kmetijska zemljišča.</w:t>
            </w:r>
          </w:p>
        </w:tc>
        <w:tc>
          <w:tcPr>
            <w:tcW w:w="1730" w:type="dxa"/>
            <w:tcBorders>
              <w:top w:val="single" w:sz="4" w:space="0" w:color="auto"/>
              <w:left w:val="single" w:sz="4" w:space="0" w:color="auto"/>
              <w:bottom w:val="single" w:sz="4" w:space="0" w:color="auto"/>
              <w:right w:val="single" w:sz="4" w:space="0" w:color="auto"/>
            </w:tcBorders>
          </w:tcPr>
          <w:p w14:paraId="457443C4" w14:textId="77777777" w:rsidR="00904879" w:rsidRPr="00FB1A1B" w:rsidRDefault="00904879" w:rsidP="00D35406">
            <w:pPr>
              <w:spacing w:line="24" w:lineRule="atLeast"/>
              <w:rPr>
                <w:rFonts w:cs="Arial"/>
                <w:szCs w:val="20"/>
              </w:rPr>
            </w:pPr>
          </w:p>
        </w:tc>
      </w:tr>
      <w:tr w:rsidR="00904879" w:rsidRPr="00FB1A1B" w14:paraId="6FEB8CC5" w14:textId="77777777" w:rsidTr="00556BD3">
        <w:tc>
          <w:tcPr>
            <w:tcW w:w="3934" w:type="dxa"/>
            <w:tcBorders>
              <w:top w:val="single" w:sz="4" w:space="0" w:color="auto"/>
              <w:left w:val="single" w:sz="4" w:space="0" w:color="auto"/>
              <w:bottom w:val="single" w:sz="4" w:space="0" w:color="auto"/>
              <w:right w:val="single" w:sz="4" w:space="0" w:color="auto"/>
            </w:tcBorders>
          </w:tcPr>
          <w:p w14:paraId="165341ED" w14:textId="77777777" w:rsidR="00904879" w:rsidRPr="00FB1A1B" w:rsidRDefault="00904879" w:rsidP="00D35406">
            <w:pPr>
              <w:spacing w:line="24" w:lineRule="atLeast"/>
              <w:rPr>
                <w:rFonts w:cs="Arial"/>
                <w:szCs w:val="20"/>
              </w:rPr>
            </w:pPr>
            <w:r w:rsidRPr="00FB1A1B">
              <w:rPr>
                <w:rFonts w:cs="Arial"/>
                <w:szCs w:val="20"/>
              </w:rPr>
              <w:t>Nadzor dobre kmetijske prakse in spoštovanja kmetijsko okoljskih ukrepov pri gnojenju, skladiščenju gnoja in uporabi digestata in komposta.</w:t>
            </w:r>
          </w:p>
        </w:tc>
        <w:tc>
          <w:tcPr>
            <w:tcW w:w="3120" w:type="dxa"/>
            <w:tcBorders>
              <w:top w:val="single" w:sz="4" w:space="0" w:color="auto"/>
              <w:left w:val="single" w:sz="4" w:space="0" w:color="auto"/>
              <w:bottom w:val="single" w:sz="4" w:space="0" w:color="auto"/>
              <w:right w:val="single" w:sz="4" w:space="0" w:color="auto"/>
            </w:tcBorders>
          </w:tcPr>
          <w:p w14:paraId="1314CCB6" w14:textId="77777777" w:rsidR="00904879" w:rsidRPr="00FB1A1B" w:rsidRDefault="00904879" w:rsidP="00D35406">
            <w:pPr>
              <w:spacing w:line="24" w:lineRule="atLeast"/>
              <w:rPr>
                <w:rFonts w:cs="Arial"/>
                <w:szCs w:val="20"/>
              </w:rPr>
            </w:pPr>
            <w:r w:rsidRPr="00FB1A1B">
              <w:rPr>
                <w:rFonts w:cs="Arial"/>
                <w:szCs w:val="20"/>
              </w:rPr>
              <w:t>Pregledati kmetijska gospodarstva, ki ležijo predvsem na VVO in se hkrati ukvarjajo z živinorejo, preveriti količine proizvedenih, uporabljenih in oddanih količin organskih gnojil in na ta način zagotavljati varovanje čiste pitne vode in spoštovanje varovanja okolja.</w:t>
            </w:r>
          </w:p>
        </w:tc>
        <w:tc>
          <w:tcPr>
            <w:tcW w:w="1730" w:type="dxa"/>
            <w:tcBorders>
              <w:top w:val="single" w:sz="4" w:space="0" w:color="auto"/>
              <w:left w:val="single" w:sz="4" w:space="0" w:color="auto"/>
              <w:bottom w:val="single" w:sz="4" w:space="0" w:color="auto"/>
              <w:right w:val="single" w:sz="4" w:space="0" w:color="auto"/>
            </w:tcBorders>
          </w:tcPr>
          <w:p w14:paraId="1FFE0AA8" w14:textId="77777777" w:rsidR="00904879" w:rsidRPr="00FB1A1B" w:rsidRDefault="00904879" w:rsidP="00D35406">
            <w:pPr>
              <w:spacing w:line="24" w:lineRule="atLeast"/>
              <w:rPr>
                <w:rFonts w:cs="Arial"/>
                <w:szCs w:val="20"/>
              </w:rPr>
            </w:pPr>
          </w:p>
        </w:tc>
      </w:tr>
      <w:tr w:rsidR="00904879" w:rsidRPr="00FB1A1B" w14:paraId="7CB5D446" w14:textId="77777777" w:rsidTr="00556BD3">
        <w:tc>
          <w:tcPr>
            <w:tcW w:w="3934" w:type="dxa"/>
            <w:tcBorders>
              <w:top w:val="single" w:sz="4" w:space="0" w:color="auto"/>
              <w:left w:val="single" w:sz="4" w:space="0" w:color="auto"/>
              <w:bottom w:val="single" w:sz="4" w:space="0" w:color="auto"/>
              <w:right w:val="single" w:sz="4" w:space="0" w:color="auto"/>
            </w:tcBorders>
          </w:tcPr>
          <w:p w14:paraId="3A84552E" w14:textId="77777777" w:rsidR="00904879" w:rsidRPr="00FB1A1B" w:rsidRDefault="00904879" w:rsidP="00D35406">
            <w:pPr>
              <w:spacing w:line="24" w:lineRule="atLeast"/>
              <w:rPr>
                <w:rFonts w:cs="Arial"/>
                <w:szCs w:val="20"/>
              </w:rPr>
            </w:pPr>
            <w:r w:rsidRPr="00FB1A1B">
              <w:rPr>
                <w:rFonts w:cs="Arial"/>
                <w:szCs w:val="20"/>
              </w:rPr>
              <w:t>Nadzor vpisa in prijave kmetijskih gospodarstev, zemljišč in pridelkov v registre, nadzor identifikacije in registracije živali.</w:t>
            </w:r>
          </w:p>
        </w:tc>
        <w:tc>
          <w:tcPr>
            <w:tcW w:w="3120" w:type="dxa"/>
            <w:tcBorders>
              <w:top w:val="single" w:sz="4" w:space="0" w:color="auto"/>
              <w:left w:val="single" w:sz="4" w:space="0" w:color="auto"/>
              <w:bottom w:val="single" w:sz="4" w:space="0" w:color="auto"/>
              <w:right w:val="single" w:sz="4" w:space="0" w:color="auto"/>
            </w:tcBorders>
          </w:tcPr>
          <w:p w14:paraId="01C4AA0B" w14:textId="77777777" w:rsidR="00904879" w:rsidRPr="00FB1A1B" w:rsidRDefault="00904879" w:rsidP="00D35406">
            <w:pPr>
              <w:spacing w:line="24" w:lineRule="atLeast"/>
              <w:rPr>
                <w:rFonts w:cs="Arial"/>
                <w:szCs w:val="20"/>
              </w:rPr>
            </w:pPr>
            <w:r w:rsidRPr="00FB1A1B">
              <w:rPr>
                <w:rFonts w:cs="Arial"/>
                <w:szCs w:val="20"/>
              </w:rPr>
              <w:t>V čim večji meri zagotavljati sledljivost kmetijskih pridelkov in živil.</w:t>
            </w:r>
          </w:p>
        </w:tc>
        <w:tc>
          <w:tcPr>
            <w:tcW w:w="1730" w:type="dxa"/>
            <w:tcBorders>
              <w:top w:val="single" w:sz="4" w:space="0" w:color="auto"/>
              <w:left w:val="single" w:sz="4" w:space="0" w:color="auto"/>
              <w:bottom w:val="single" w:sz="4" w:space="0" w:color="auto"/>
              <w:right w:val="single" w:sz="4" w:space="0" w:color="auto"/>
            </w:tcBorders>
          </w:tcPr>
          <w:p w14:paraId="70BC23C9" w14:textId="77777777" w:rsidR="00904879" w:rsidRPr="00FB1A1B" w:rsidRDefault="00904879" w:rsidP="00D35406">
            <w:pPr>
              <w:spacing w:line="24" w:lineRule="atLeast"/>
              <w:rPr>
                <w:rFonts w:cs="Arial"/>
                <w:szCs w:val="20"/>
              </w:rPr>
            </w:pPr>
          </w:p>
        </w:tc>
      </w:tr>
      <w:tr w:rsidR="00904879" w:rsidRPr="00FB1A1B" w14:paraId="286AB351" w14:textId="77777777" w:rsidTr="00556BD3">
        <w:tc>
          <w:tcPr>
            <w:tcW w:w="3934" w:type="dxa"/>
            <w:tcBorders>
              <w:top w:val="single" w:sz="4" w:space="0" w:color="auto"/>
              <w:left w:val="single" w:sz="4" w:space="0" w:color="auto"/>
              <w:bottom w:val="single" w:sz="4" w:space="0" w:color="auto"/>
              <w:right w:val="single" w:sz="4" w:space="0" w:color="auto"/>
            </w:tcBorders>
          </w:tcPr>
          <w:p w14:paraId="669D74BE" w14:textId="77777777" w:rsidR="00904879" w:rsidRPr="00FB1A1B" w:rsidRDefault="00904879" w:rsidP="00D35406">
            <w:pPr>
              <w:spacing w:line="24" w:lineRule="atLeast"/>
              <w:rPr>
                <w:rFonts w:cs="Arial"/>
                <w:szCs w:val="20"/>
              </w:rPr>
            </w:pPr>
            <w:r w:rsidRPr="00FB1A1B">
              <w:rPr>
                <w:rFonts w:cs="Arial"/>
                <w:szCs w:val="20"/>
              </w:rPr>
              <w:t>Nadzor prodaje kmetijskih pridelkov in živil na lokalnem trgu, preprečevanje zavajanja glede izvora blaga in storitev pri trženju in označevanju, izpolnjevanje pogojev za opravljanje  dopolnilnih dejavnosti na kmetiji.</w:t>
            </w:r>
          </w:p>
        </w:tc>
        <w:tc>
          <w:tcPr>
            <w:tcW w:w="3120" w:type="dxa"/>
            <w:tcBorders>
              <w:top w:val="single" w:sz="4" w:space="0" w:color="auto"/>
              <w:left w:val="single" w:sz="4" w:space="0" w:color="auto"/>
              <w:bottom w:val="single" w:sz="4" w:space="0" w:color="auto"/>
              <w:right w:val="single" w:sz="4" w:space="0" w:color="auto"/>
            </w:tcBorders>
          </w:tcPr>
          <w:p w14:paraId="41948BD8" w14:textId="77777777" w:rsidR="00904879" w:rsidRPr="00FB1A1B" w:rsidRDefault="00904879" w:rsidP="00D35406">
            <w:pPr>
              <w:tabs>
                <w:tab w:val="left" w:pos="7371"/>
              </w:tabs>
              <w:spacing w:line="24" w:lineRule="atLeast"/>
              <w:contextualSpacing/>
              <w:jc w:val="both"/>
              <w:rPr>
                <w:rFonts w:cs="Arial"/>
                <w:szCs w:val="20"/>
              </w:rPr>
            </w:pPr>
            <w:r w:rsidRPr="00FB1A1B">
              <w:rPr>
                <w:rFonts w:cs="Arial"/>
                <w:szCs w:val="20"/>
              </w:rPr>
              <w:t xml:space="preserve">Preprečevanje </w:t>
            </w:r>
          </w:p>
          <w:p w14:paraId="7AC5A9BE" w14:textId="77777777" w:rsidR="00904879" w:rsidRPr="00FB1A1B" w:rsidRDefault="00904879" w:rsidP="00D35406">
            <w:pPr>
              <w:tabs>
                <w:tab w:val="left" w:pos="7371"/>
              </w:tabs>
              <w:spacing w:line="24" w:lineRule="atLeast"/>
              <w:contextualSpacing/>
              <w:jc w:val="both"/>
              <w:rPr>
                <w:rFonts w:cs="Arial"/>
                <w:szCs w:val="20"/>
                <w:lang w:eastAsia="sl-SI"/>
              </w:rPr>
            </w:pPr>
            <w:r w:rsidRPr="00FB1A1B">
              <w:rPr>
                <w:rFonts w:cs="Arial"/>
                <w:bCs/>
                <w:szCs w:val="20"/>
                <w:lang w:eastAsia="sl-SI"/>
              </w:rPr>
              <w:t>nepoštenih poslovnih praks, zlasti pri označevanju storitev kmetijske dejavnosti.</w:t>
            </w:r>
          </w:p>
          <w:p w14:paraId="0C0DDAC8" w14:textId="77777777" w:rsidR="00904879" w:rsidRPr="00FB1A1B" w:rsidRDefault="00904879" w:rsidP="00D35406">
            <w:pPr>
              <w:spacing w:line="24" w:lineRule="atLeast"/>
              <w:rPr>
                <w:rFonts w:cs="Arial"/>
                <w:szCs w:val="20"/>
              </w:rPr>
            </w:pPr>
          </w:p>
        </w:tc>
        <w:tc>
          <w:tcPr>
            <w:tcW w:w="1730" w:type="dxa"/>
            <w:tcBorders>
              <w:top w:val="single" w:sz="4" w:space="0" w:color="auto"/>
              <w:left w:val="single" w:sz="4" w:space="0" w:color="auto"/>
              <w:bottom w:val="single" w:sz="4" w:space="0" w:color="auto"/>
              <w:right w:val="single" w:sz="4" w:space="0" w:color="auto"/>
            </w:tcBorders>
          </w:tcPr>
          <w:p w14:paraId="0A8EEEC5" w14:textId="77777777" w:rsidR="00904879" w:rsidRPr="00FB1A1B" w:rsidRDefault="00904879" w:rsidP="00D35406">
            <w:pPr>
              <w:spacing w:line="24" w:lineRule="atLeast"/>
              <w:rPr>
                <w:rFonts w:cs="Arial"/>
                <w:szCs w:val="20"/>
              </w:rPr>
            </w:pPr>
          </w:p>
        </w:tc>
      </w:tr>
      <w:tr w:rsidR="00904879" w:rsidRPr="00FB1A1B" w14:paraId="748A97B5" w14:textId="77777777" w:rsidTr="00556BD3">
        <w:tc>
          <w:tcPr>
            <w:tcW w:w="3934" w:type="dxa"/>
            <w:tcBorders>
              <w:top w:val="single" w:sz="4" w:space="0" w:color="auto"/>
              <w:left w:val="single" w:sz="4" w:space="0" w:color="auto"/>
              <w:bottom w:val="single" w:sz="4" w:space="0" w:color="auto"/>
              <w:right w:val="single" w:sz="4" w:space="0" w:color="auto"/>
            </w:tcBorders>
          </w:tcPr>
          <w:p w14:paraId="206DE34C" w14:textId="77777777" w:rsidR="00904879" w:rsidRPr="00FB1A1B" w:rsidRDefault="00904879" w:rsidP="00D35406">
            <w:pPr>
              <w:spacing w:line="24" w:lineRule="atLeast"/>
              <w:rPr>
                <w:rFonts w:cs="Arial"/>
                <w:szCs w:val="20"/>
              </w:rPr>
            </w:pPr>
            <w:r w:rsidRPr="00FB1A1B">
              <w:rPr>
                <w:rFonts w:cs="Arial"/>
                <w:szCs w:val="20"/>
              </w:rPr>
              <w:t>Nadzor promocije kmetijskih in živilskih proizvodov in organizacije proizvajalcev.</w:t>
            </w:r>
          </w:p>
        </w:tc>
        <w:tc>
          <w:tcPr>
            <w:tcW w:w="3120" w:type="dxa"/>
            <w:tcBorders>
              <w:top w:val="single" w:sz="4" w:space="0" w:color="auto"/>
              <w:left w:val="single" w:sz="4" w:space="0" w:color="auto"/>
              <w:bottom w:val="single" w:sz="4" w:space="0" w:color="auto"/>
              <w:right w:val="single" w:sz="4" w:space="0" w:color="auto"/>
            </w:tcBorders>
          </w:tcPr>
          <w:p w14:paraId="32B5AF48" w14:textId="77777777" w:rsidR="00904879" w:rsidRPr="00FB1A1B" w:rsidRDefault="00904879" w:rsidP="00D35406">
            <w:pPr>
              <w:spacing w:line="24" w:lineRule="atLeast"/>
              <w:rPr>
                <w:rFonts w:cs="Arial"/>
                <w:szCs w:val="20"/>
              </w:rPr>
            </w:pPr>
            <w:r w:rsidRPr="00FB1A1B">
              <w:rPr>
                <w:rFonts w:cs="Arial"/>
                <w:szCs w:val="20"/>
              </w:rPr>
              <w:t>Nadzor obračuna prispevkov za promocijo sektorja sadja, mesa in mleka za zagotavljanje sledljivosti slovenskega blaga, izpolnjevanje pogojev za delovanje organizacij proizvajalcev.</w:t>
            </w:r>
          </w:p>
        </w:tc>
        <w:tc>
          <w:tcPr>
            <w:tcW w:w="1730" w:type="dxa"/>
            <w:tcBorders>
              <w:top w:val="single" w:sz="4" w:space="0" w:color="auto"/>
              <w:left w:val="single" w:sz="4" w:space="0" w:color="auto"/>
              <w:bottom w:val="single" w:sz="4" w:space="0" w:color="auto"/>
              <w:right w:val="single" w:sz="4" w:space="0" w:color="auto"/>
            </w:tcBorders>
          </w:tcPr>
          <w:p w14:paraId="7F121A5F" w14:textId="77777777" w:rsidR="00904879" w:rsidRPr="00FB1A1B" w:rsidRDefault="00904879" w:rsidP="00D35406">
            <w:pPr>
              <w:spacing w:line="24" w:lineRule="atLeast"/>
              <w:rPr>
                <w:rFonts w:cs="Arial"/>
                <w:szCs w:val="20"/>
              </w:rPr>
            </w:pPr>
          </w:p>
        </w:tc>
      </w:tr>
    </w:tbl>
    <w:p w14:paraId="03EAFBDC" w14:textId="77777777" w:rsidR="00904879" w:rsidRPr="00FB1A1B" w:rsidRDefault="00904879" w:rsidP="00D35406">
      <w:pPr>
        <w:spacing w:line="24" w:lineRule="atLeast"/>
        <w:rPr>
          <w:rFonts w:cs="Arial"/>
          <w:szCs w:val="20"/>
        </w:rPr>
      </w:pPr>
    </w:p>
    <w:p w14:paraId="177AEF20" w14:textId="77777777" w:rsidR="00904879" w:rsidRPr="00FB1A1B" w:rsidRDefault="00904879" w:rsidP="00D35406">
      <w:pPr>
        <w:rPr>
          <w:rFonts w:cs="Arial"/>
          <w:b/>
          <w:szCs w:val="20"/>
          <w:u w:val="single"/>
        </w:rPr>
      </w:pPr>
      <w:r w:rsidRPr="00FB1A1B">
        <w:rPr>
          <w:rFonts w:cs="Arial"/>
          <w:b/>
          <w:szCs w:val="20"/>
          <w:u w:val="single"/>
        </w:rPr>
        <w:t xml:space="preserve">Gozdarska inšpekcija </w:t>
      </w:r>
    </w:p>
    <w:p w14:paraId="623466DB" w14:textId="77777777" w:rsidR="00904879" w:rsidRPr="00FB1A1B" w:rsidRDefault="00904879" w:rsidP="00D35406">
      <w:pPr>
        <w:rPr>
          <w:rFonts w:cs="Arial"/>
          <w:szCs w:val="20"/>
        </w:rPr>
      </w:pPr>
    </w:p>
    <w:p w14:paraId="0F5ABD4C" w14:textId="77777777" w:rsidR="00904879" w:rsidRPr="00FB1A1B" w:rsidRDefault="00904879" w:rsidP="00D35406">
      <w:pPr>
        <w:spacing w:line="240" w:lineRule="auto"/>
        <w:ind w:right="-272"/>
        <w:jc w:val="both"/>
        <w:rPr>
          <w:rFonts w:cs="Arial"/>
          <w:szCs w:val="20"/>
        </w:rPr>
      </w:pPr>
      <w:r w:rsidRPr="00FB1A1B">
        <w:rPr>
          <w:rFonts w:cs="Arial"/>
          <w:szCs w:val="20"/>
        </w:rPr>
        <w:t>Pri strategiji dela gozdarske inšpekcije uporablja</w:t>
      </w:r>
      <w:r w:rsidR="00AB2B0B" w:rsidRPr="00FB1A1B">
        <w:rPr>
          <w:rFonts w:cs="Arial"/>
          <w:szCs w:val="20"/>
        </w:rPr>
        <w:t>j</w:t>
      </w:r>
      <w:r w:rsidRPr="00FB1A1B">
        <w:rPr>
          <w:rFonts w:cs="Arial"/>
          <w:szCs w:val="20"/>
        </w:rPr>
        <w:t xml:space="preserve">o elemente učinkovitosti, kakovosti in odgovornosti. Prva prioriteta dela je še vedno nadzor izvajanja predpisov o varstvu gozdov in določenih ukrepov  za zatiranje populacij škodljivih žuželk – podlubnikov. Ta prioriteta je izpostavljena zaradi naravnih ujm, ki so v preteklih letih prizadele slovenske gozdove. </w:t>
      </w:r>
    </w:p>
    <w:p w14:paraId="271CC901" w14:textId="77777777" w:rsidR="00904879" w:rsidRPr="00FB1A1B" w:rsidRDefault="00904879" w:rsidP="00D35406">
      <w:pPr>
        <w:ind w:right="-272"/>
        <w:jc w:val="both"/>
        <w:rPr>
          <w:rFonts w:cs="Arial"/>
          <w:szCs w:val="20"/>
        </w:rPr>
      </w:pPr>
    </w:p>
    <w:p w14:paraId="1657EE47" w14:textId="77777777" w:rsidR="00904879" w:rsidRPr="00FB1A1B" w:rsidRDefault="00904879" w:rsidP="00D35406">
      <w:pPr>
        <w:ind w:right="-272"/>
        <w:jc w:val="both"/>
        <w:rPr>
          <w:rFonts w:cs="Arial"/>
          <w:b/>
          <w:szCs w:val="20"/>
        </w:rPr>
      </w:pPr>
      <w:r w:rsidRPr="00FB1A1B">
        <w:rPr>
          <w:rFonts w:cs="Arial"/>
          <w:b/>
          <w:szCs w:val="20"/>
        </w:rPr>
        <w:t>Med strateške cilje gozdarske inšpekcije sodijo naslednje naloge:</w:t>
      </w:r>
    </w:p>
    <w:p w14:paraId="465CD523" w14:textId="77777777" w:rsidR="00904879" w:rsidRPr="00FB1A1B" w:rsidRDefault="00904879" w:rsidP="00D35406">
      <w:pPr>
        <w:ind w:right="-272"/>
        <w:jc w:val="both"/>
        <w:rPr>
          <w:rFonts w:cs="Arial"/>
          <w:szCs w:val="20"/>
        </w:rPr>
      </w:pPr>
    </w:p>
    <w:p w14:paraId="72697428" w14:textId="77777777" w:rsidR="00904879" w:rsidRPr="00FB1A1B" w:rsidRDefault="00904879" w:rsidP="00D35406">
      <w:pPr>
        <w:numPr>
          <w:ilvl w:val="0"/>
          <w:numId w:val="70"/>
        </w:numPr>
        <w:spacing w:line="240" w:lineRule="auto"/>
        <w:ind w:right="-272" w:hanging="436"/>
        <w:jc w:val="both"/>
        <w:rPr>
          <w:rFonts w:cs="Arial"/>
          <w:szCs w:val="20"/>
        </w:rPr>
      </w:pPr>
      <w:r w:rsidRPr="00FB1A1B">
        <w:rPr>
          <w:rFonts w:cs="Arial"/>
          <w:szCs w:val="20"/>
        </w:rPr>
        <w:t xml:space="preserve">Nadzor izvajanja sečenj, gojitvenih in varstvenih del, posebno pa izvajanja s predpisi o varstvu gozdov predpisanimi ukrepi za zatrtje </w:t>
      </w:r>
      <w:proofErr w:type="spellStart"/>
      <w:r w:rsidRPr="00FB1A1B">
        <w:rPr>
          <w:rFonts w:cs="Arial"/>
          <w:szCs w:val="20"/>
        </w:rPr>
        <w:t>prenamnoženih</w:t>
      </w:r>
      <w:proofErr w:type="spellEnd"/>
      <w:r w:rsidRPr="00FB1A1B">
        <w:rPr>
          <w:rFonts w:cs="Arial"/>
          <w:szCs w:val="20"/>
        </w:rPr>
        <w:t xml:space="preserve"> populacij žuželk – podlubnikov, s ciljem preprečevanja škodljivih posledic v gozdnih ekosistemih.</w:t>
      </w:r>
    </w:p>
    <w:p w14:paraId="529A1792" w14:textId="77777777" w:rsidR="00AB2B0B" w:rsidRPr="00FB1A1B" w:rsidRDefault="00AB2B0B" w:rsidP="00D35406">
      <w:pPr>
        <w:spacing w:line="240" w:lineRule="auto"/>
        <w:ind w:left="436" w:right="-272"/>
        <w:jc w:val="both"/>
        <w:rPr>
          <w:rFonts w:cs="Arial"/>
          <w:szCs w:val="20"/>
        </w:rPr>
      </w:pPr>
    </w:p>
    <w:p w14:paraId="7C870B62" w14:textId="77777777" w:rsidR="00904879" w:rsidRPr="00FB1A1B" w:rsidRDefault="00904879" w:rsidP="00D35406">
      <w:pPr>
        <w:spacing w:line="240" w:lineRule="auto"/>
        <w:ind w:left="76" w:right="-272"/>
        <w:jc w:val="both"/>
        <w:rPr>
          <w:rFonts w:cs="Arial"/>
          <w:szCs w:val="20"/>
        </w:rPr>
      </w:pPr>
      <w:r w:rsidRPr="00FB1A1B">
        <w:rPr>
          <w:rFonts w:cs="Arial"/>
          <w:szCs w:val="20"/>
        </w:rPr>
        <w:lastRenderedPageBreak/>
        <w:t>Gozdarska inšpekcija opravlja nadzor, če se sečnjo dreves in gojitvena dela izvaja na podlagi in v skladu z odločbami Zavoda za gozdove Slovenije, če so varstvena dela izvršena v roku in v skladu z odločbo ZGS, če so gozdne prometnice vzdrževane in grajene po postopku določenem v ZG.</w:t>
      </w:r>
    </w:p>
    <w:p w14:paraId="63CCBC84" w14:textId="77777777" w:rsidR="00904879" w:rsidRPr="00FB1A1B" w:rsidRDefault="00904879" w:rsidP="00D35406">
      <w:pPr>
        <w:ind w:left="436" w:right="-272"/>
        <w:jc w:val="both"/>
        <w:rPr>
          <w:rFonts w:cs="Arial"/>
          <w:szCs w:val="20"/>
        </w:rPr>
      </w:pPr>
    </w:p>
    <w:p w14:paraId="4068EEFE" w14:textId="77777777" w:rsidR="00904879" w:rsidRPr="00FB1A1B" w:rsidRDefault="00904879" w:rsidP="00D35406">
      <w:pPr>
        <w:numPr>
          <w:ilvl w:val="0"/>
          <w:numId w:val="70"/>
        </w:numPr>
        <w:spacing w:line="240" w:lineRule="auto"/>
        <w:ind w:right="-272"/>
        <w:jc w:val="both"/>
        <w:rPr>
          <w:rFonts w:cs="Arial"/>
          <w:snapToGrid w:val="0"/>
          <w:szCs w:val="20"/>
          <w:lang w:eastAsia="sl-SI"/>
        </w:rPr>
      </w:pPr>
      <w:r w:rsidRPr="00FB1A1B">
        <w:rPr>
          <w:rFonts w:cs="Arial"/>
          <w:snapToGrid w:val="0"/>
          <w:szCs w:val="20"/>
          <w:lang w:eastAsia="sl-SI"/>
        </w:rPr>
        <w:t>Nadzor izvajalcev del v gozdovih</w:t>
      </w:r>
      <w:r w:rsidR="002F2377">
        <w:rPr>
          <w:rFonts w:cs="Arial"/>
          <w:snapToGrid w:val="0"/>
          <w:szCs w:val="20"/>
          <w:lang w:eastAsia="sl-SI"/>
        </w:rPr>
        <w:t>.</w:t>
      </w:r>
      <w:r w:rsidRPr="00FB1A1B">
        <w:rPr>
          <w:rFonts w:cs="Arial"/>
          <w:snapToGrid w:val="0"/>
          <w:szCs w:val="20"/>
          <w:lang w:eastAsia="sl-SI"/>
        </w:rPr>
        <w:tab/>
      </w:r>
    </w:p>
    <w:p w14:paraId="14A5545A" w14:textId="77777777" w:rsidR="00AB2B0B" w:rsidRPr="00FB1A1B" w:rsidRDefault="00AB2B0B" w:rsidP="00D35406">
      <w:pPr>
        <w:ind w:left="426" w:right="-272"/>
        <w:jc w:val="both"/>
        <w:rPr>
          <w:rFonts w:cs="Arial"/>
          <w:szCs w:val="20"/>
        </w:rPr>
      </w:pPr>
    </w:p>
    <w:p w14:paraId="25A1BE83" w14:textId="77777777" w:rsidR="00904879" w:rsidRPr="00FB1A1B" w:rsidRDefault="00904879" w:rsidP="00D35406">
      <w:pPr>
        <w:spacing w:line="240" w:lineRule="auto"/>
        <w:ind w:left="76" w:right="-272"/>
        <w:jc w:val="both"/>
        <w:rPr>
          <w:rFonts w:cs="Arial"/>
          <w:szCs w:val="20"/>
        </w:rPr>
      </w:pPr>
      <w:r w:rsidRPr="00FB1A1B">
        <w:rPr>
          <w:rFonts w:cs="Arial"/>
          <w:szCs w:val="20"/>
        </w:rPr>
        <w:t>Gozdarska inšpekcija nadzoruje ali izvajalci del v gozdovih izpolnjujejo pogoje strokovne usposobljenosti za delo v gozdu in usposobljenosti za varno in zdravo delo. Gozdarska inšpekcija pri nadzoru izvajalcev del v gozdovih dobro sodeluje z IRSD ter s FURS. Gre za skupne akcije na terenu ali medsebojne odstope zadev v pristojno reševanje.</w:t>
      </w:r>
    </w:p>
    <w:p w14:paraId="49167BCF" w14:textId="77777777" w:rsidR="00904879" w:rsidRPr="00FB1A1B" w:rsidRDefault="00904879" w:rsidP="00D35406">
      <w:pPr>
        <w:ind w:left="426" w:right="-272"/>
        <w:jc w:val="both"/>
        <w:rPr>
          <w:rFonts w:cs="Arial"/>
          <w:szCs w:val="20"/>
        </w:rPr>
      </w:pPr>
    </w:p>
    <w:p w14:paraId="7E989454" w14:textId="77777777" w:rsidR="005C78EC" w:rsidRPr="00FB1A1B" w:rsidRDefault="00904879" w:rsidP="00D35406">
      <w:pPr>
        <w:numPr>
          <w:ilvl w:val="0"/>
          <w:numId w:val="70"/>
        </w:numPr>
        <w:snapToGrid w:val="0"/>
        <w:spacing w:line="240" w:lineRule="auto"/>
        <w:ind w:right="-272"/>
        <w:contextualSpacing/>
        <w:jc w:val="both"/>
        <w:rPr>
          <w:rFonts w:cs="Arial"/>
          <w:snapToGrid w:val="0"/>
          <w:szCs w:val="20"/>
        </w:rPr>
      </w:pPr>
      <w:r w:rsidRPr="00FB1A1B">
        <w:rPr>
          <w:rFonts w:cs="Arial"/>
          <w:snapToGrid w:val="0"/>
          <w:szCs w:val="20"/>
        </w:rPr>
        <w:t xml:space="preserve">Nadzor subjektov, ki dajejo na trg gozdno lesne sortimente s ciljem preprečevanja trgovanja z nelegalno pridobljenim lesom in sive ekonomije. V sklopu tega je narejen načrt pregledov sistemov potrebne skrbnosti, ki ga zahteva Uredba (EU) 995/2010 na podlagi </w:t>
      </w:r>
      <w:r w:rsidRPr="00FB1A1B">
        <w:rPr>
          <w:rFonts w:cs="Arial"/>
          <w:b/>
          <w:i/>
          <w:snapToGrid w:val="0"/>
          <w:szCs w:val="20"/>
        </w:rPr>
        <w:t>ocene tveganja.</w:t>
      </w:r>
      <w:r w:rsidRPr="00FB1A1B">
        <w:rPr>
          <w:rFonts w:cs="Arial"/>
          <w:snapToGrid w:val="0"/>
          <w:szCs w:val="20"/>
        </w:rPr>
        <w:t xml:space="preserve"> </w:t>
      </w:r>
    </w:p>
    <w:p w14:paraId="3E7F5C71" w14:textId="77777777" w:rsidR="005C78EC" w:rsidRPr="00FB1A1B" w:rsidRDefault="005C78EC" w:rsidP="00D35406">
      <w:pPr>
        <w:snapToGrid w:val="0"/>
        <w:spacing w:line="240" w:lineRule="auto"/>
        <w:ind w:left="76" w:right="-272"/>
        <w:contextualSpacing/>
        <w:jc w:val="both"/>
        <w:rPr>
          <w:rFonts w:cs="Arial"/>
          <w:snapToGrid w:val="0"/>
          <w:szCs w:val="20"/>
        </w:rPr>
      </w:pPr>
    </w:p>
    <w:p w14:paraId="370A33B1" w14:textId="77777777" w:rsidR="00904879" w:rsidRPr="00FB1A1B" w:rsidRDefault="00904879" w:rsidP="00D35406">
      <w:pPr>
        <w:snapToGrid w:val="0"/>
        <w:spacing w:line="240" w:lineRule="auto"/>
        <w:ind w:left="76" w:right="-272"/>
        <w:contextualSpacing/>
        <w:jc w:val="both"/>
        <w:rPr>
          <w:rFonts w:cs="Arial"/>
          <w:snapToGrid w:val="0"/>
          <w:szCs w:val="20"/>
        </w:rPr>
      </w:pPr>
      <w:r w:rsidRPr="00FB1A1B">
        <w:rPr>
          <w:rFonts w:cs="Arial"/>
          <w:snapToGrid w:val="0"/>
          <w:szCs w:val="20"/>
        </w:rPr>
        <w:t>Izvajajo se redni pregledi vsaj enkrat na pet let pri večjih subjektih. Pri ostalih zavezancih  nadzor temelji na naključnem izboru in ob vsaki ugotovitvi ter prijavi kršitev določb ZG</w:t>
      </w:r>
      <w:r w:rsidR="005C78EC" w:rsidRPr="00FB1A1B">
        <w:rPr>
          <w:rFonts w:cs="Arial"/>
          <w:snapToGrid w:val="0"/>
          <w:szCs w:val="20"/>
        </w:rPr>
        <w:t>.</w:t>
      </w:r>
    </w:p>
    <w:p w14:paraId="1D6DE292" w14:textId="77777777" w:rsidR="00904879" w:rsidRPr="00FB1A1B" w:rsidRDefault="00904879" w:rsidP="00D35406">
      <w:pPr>
        <w:spacing w:line="240" w:lineRule="auto"/>
        <w:ind w:left="426" w:right="-272"/>
        <w:jc w:val="both"/>
        <w:rPr>
          <w:rFonts w:cs="Arial"/>
          <w:szCs w:val="20"/>
        </w:rPr>
      </w:pPr>
    </w:p>
    <w:p w14:paraId="1B99C9A4" w14:textId="77777777" w:rsidR="005C78EC" w:rsidRPr="00FB1A1B" w:rsidRDefault="00904879" w:rsidP="00D35406">
      <w:pPr>
        <w:numPr>
          <w:ilvl w:val="0"/>
          <w:numId w:val="70"/>
        </w:numPr>
        <w:snapToGrid w:val="0"/>
        <w:spacing w:line="240" w:lineRule="auto"/>
        <w:ind w:right="-272"/>
        <w:contextualSpacing/>
        <w:jc w:val="both"/>
        <w:rPr>
          <w:rFonts w:cs="Arial"/>
          <w:snapToGrid w:val="0"/>
          <w:szCs w:val="20"/>
        </w:rPr>
      </w:pPr>
      <w:r w:rsidRPr="00FB1A1B">
        <w:rPr>
          <w:rFonts w:cs="Arial"/>
          <w:snapToGrid w:val="0"/>
          <w:szCs w:val="20"/>
        </w:rPr>
        <w:t xml:space="preserve">Nadzor posegov v gozd in gozdni prostor s ciljem preprečevanja degradacije gozdov. </w:t>
      </w:r>
    </w:p>
    <w:p w14:paraId="75D960CE" w14:textId="77777777" w:rsidR="005C78EC" w:rsidRPr="00FB1A1B" w:rsidRDefault="005C78EC" w:rsidP="00D35406">
      <w:pPr>
        <w:snapToGrid w:val="0"/>
        <w:spacing w:line="240" w:lineRule="auto"/>
        <w:ind w:left="76" w:right="-272"/>
        <w:contextualSpacing/>
        <w:jc w:val="both"/>
        <w:rPr>
          <w:rFonts w:cs="Arial"/>
          <w:snapToGrid w:val="0"/>
          <w:szCs w:val="20"/>
        </w:rPr>
      </w:pPr>
    </w:p>
    <w:p w14:paraId="2F63C2F0" w14:textId="77777777" w:rsidR="00904879" w:rsidRPr="00FB1A1B" w:rsidRDefault="00904879" w:rsidP="00D35406">
      <w:pPr>
        <w:snapToGrid w:val="0"/>
        <w:spacing w:line="240" w:lineRule="auto"/>
        <w:ind w:left="76" w:right="-272"/>
        <w:contextualSpacing/>
        <w:jc w:val="both"/>
        <w:rPr>
          <w:rFonts w:cs="Arial"/>
          <w:snapToGrid w:val="0"/>
          <w:szCs w:val="20"/>
        </w:rPr>
      </w:pPr>
      <w:r w:rsidRPr="00FB1A1B">
        <w:rPr>
          <w:rFonts w:cs="Arial"/>
          <w:snapToGrid w:val="0"/>
          <w:szCs w:val="20"/>
        </w:rPr>
        <w:t xml:space="preserve">V tem primeru gre za posege v gozd in gozdni prostor zaradi odvzemanja materiala iz gozda, navažanja odpadnega materiala, postavitve nedovoljenih objektov, krčitve gozdov brez dovoljenja ZGS, uporabo gozdnega prostora v druge namene, krčitve gozdov brez dovoljenja ZGS in za primere, ko je zaradi poseka drevja prišlo do zmanjševanja funkcij gozdov. </w:t>
      </w:r>
    </w:p>
    <w:p w14:paraId="213A2DA8" w14:textId="77777777" w:rsidR="00904879" w:rsidRPr="00FB1A1B" w:rsidRDefault="00904879" w:rsidP="00D35406">
      <w:pPr>
        <w:spacing w:line="240" w:lineRule="auto"/>
        <w:ind w:left="426" w:right="-272"/>
        <w:jc w:val="both"/>
        <w:rPr>
          <w:rFonts w:cs="Arial"/>
          <w:szCs w:val="20"/>
        </w:rPr>
      </w:pPr>
    </w:p>
    <w:p w14:paraId="4FF64FE9" w14:textId="77777777" w:rsidR="00904879" w:rsidRPr="00FB1A1B" w:rsidRDefault="00904879" w:rsidP="00D35406">
      <w:pPr>
        <w:autoSpaceDE w:val="0"/>
        <w:autoSpaceDN w:val="0"/>
        <w:adjustRightInd w:val="0"/>
        <w:jc w:val="both"/>
        <w:rPr>
          <w:rFonts w:cs="Arial"/>
          <w:b/>
          <w:szCs w:val="20"/>
          <w:lang w:eastAsia="sl-SI"/>
        </w:rPr>
      </w:pPr>
      <w:r w:rsidRPr="00FB1A1B">
        <w:rPr>
          <w:rFonts w:cs="Arial"/>
          <w:b/>
          <w:szCs w:val="20"/>
          <w:lang w:eastAsia="sl-SI"/>
        </w:rPr>
        <w:t>Inšpekcijski nadzori bodo potekali po naslednjem vrstnem redu:</w:t>
      </w:r>
    </w:p>
    <w:p w14:paraId="37647B3B" w14:textId="77777777" w:rsidR="00904879" w:rsidRPr="00FB1A1B" w:rsidRDefault="00904879" w:rsidP="00D35406">
      <w:pPr>
        <w:autoSpaceDE w:val="0"/>
        <w:autoSpaceDN w:val="0"/>
        <w:adjustRightInd w:val="0"/>
        <w:jc w:val="both"/>
        <w:rPr>
          <w:rFonts w:cs="Arial"/>
          <w:b/>
          <w:szCs w:val="20"/>
          <w:lang w:eastAsia="sl-SI"/>
        </w:rPr>
      </w:pPr>
    </w:p>
    <w:p w14:paraId="24D85B41" w14:textId="77777777" w:rsidR="00904879" w:rsidRPr="00FB1A1B" w:rsidRDefault="00904879" w:rsidP="00D35406">
      <w:pPr>
        <w:numPr>
          <w:ilvl w:val="0"/>
          <w:numId w:val="71"/>
        </w:numPr>
        <w:autoSpaceDE w:val="0"/>
        <w:autoSpaceDN w:val="0"/>
        <w:adjustRightInd w:val="0"/>
        <w:snapToGrid w:val="0"/>
        <w:spacing w:line="240" w:lineRule="auto"/>
        <w:jc w:val="both"/>
        <w:rPr>
          <w:rFonts w:cs="Arial"/>
          <w:snapToGrid w:val="0"/>
          <w:szCs w:val="20"/>
          <w:lang w:eastAsia="sl-SI"/>
        </w:rPr>
      </w:pPr>
      <w:r w:rsidRPr="00FB1A1B">
        <w:rPr>
          <w:rFonts w:cs="Arial"/>
          <w:snapToGrid w:val="0"/>
          <w:szCs w:val="20"/>
          <w:lang w:eastAsia="sl-SI"/>
        </w:rPr>
        <w:t>prijave,</w:t>
      </w:r>
    </w:p>
    <w:p w14:paraId="1B3197C5" w14:textId="77777777" w:rsidR="00904879" w:rsidRPr="00FB1A1B" w:rsidRDefault="00904879" w:rsidP="00D35406">
      <w:pPr>
        <w:numPr>
          <w:ilvl w:val="0"/>
          <w:numId w:val="71"/>
        </w:numPr>
        <w:autoSpaceDE w:val="0"/>
        <w:autoSpaceDN w:val="0"/>
        <w:adjustRightInd w:val="0"/>
        <w:snapToGrid w:val="0"/>
        <w:spacing w:line="240" w:lineRule="auto"/>
        <w:jc w:val="both"/>
        <w:rPr>
          <w:rFonts w:cs="Arial"/>
          <w:snapToGrid w:val="0"/>
          <w:szCs w:val="20"/>
          <w:lang w:eastAsia="sl-SI"/>
        </w:rPr>
      </w:pPr>
      <w:r w:rsidRPr="00FB1A1B">
        <w:rPr>
          <w:rFonts w:cs="Arial"/>
          <w:snapToGrid w:val="0"/>
          <w:szCs w:val="20"/>
          <w:lang w:eastAsia="sl-SI"/>
        </w:rPr>
        <w:t>navodila in vodila, ki so pripravljena na podlagi analize tveganja,</w:t>
      </w:r>
    </w:p>
    <w:p w14:paraId="58981B29" w14:textId="77777777" w:rsidR="00904879" w:rsidRPr="00FB1A1B" w:rsidRDefault="00904879" w:rsidP="00D35406">
      <w:pPr>
        <w:numPr>
          <w:ilvl w:val="0"/>
          <w:numId w:val="71"/>
        </w:numPr>
        <w:autoSpaceDE w:val="0"/>
        <w:autoSpaceDN w:val="0"/>
        <w:adjustRightInd w:val="0"/>
        <w:snapToGrid w:val="0"/>
        <w:spacing w:line="240" w:lineRule="auto"/>
        <w:jc w:val="both"/>
        <w:rPr>
          <w:rFonts w:cs="Arial"/>
          <w:snapToGrid w:val="0"/>
          <w:szCs w:val="20"/>
          <w:lang w:eastAsia="sl-SI"/>
        </w:rPr>
      </w:pPr>
      <w:r w:rsidRPr="00FB1A1B">
        <w:rPr>
          <w:rFonts w:cs="Arial"/>
          <w:snapToGrid w:val="0"/>
          <w:szCs w:val="20"/>
          <w:lang w:eastAsia="sl-SI"/>
        </w:rPr>
        <w:t>osebne zaznave.</w:t>
      </w:r>
    </w:p>
    <w:p w14:paraId="5E56CF61" w14:textId="77777777" w:rsidR="00904879" w:rsidRPr="00FB1A1B" w:rsidRDefault="00904879" w:rsidP="00D35406">
      <w:pPr>
        <w:ind w:right="-272"/>
        <w:rPr>
          <w:rFonts w:cs="Arial"/>
          <w:szCs w:val="20"/>
        </w:rPr>
      </w:pPr>
    </w:p>
    <w:p w14:paraId="435EB420" w14:textId="77777777" w:rsidR="00904879" w:rsidRPr="00FB1A1B" w:rsidRDefault="00904879" w:rsidP="00D35406">
      <w:pPr>
        <w:ind w:right="-272"/>
        <w:rPr>
          <w:rFonts w:cs="Arial"/>
          <w:b/>
          <w:szCs w:val="20"/>
        </w:rPr>
      </w:pPr>
      <w:r w:rsidRPr="00FB1A1B">
        <w:rPr>
          <w:rFonts w:cs="Arial"/>
          <w:b/>
          <w:szCs w:val="20"/>
        </w:rPr>
        <w:t>Skupni inšpekcijski nadzori z drugimi inšpekcijami:</w:t>
      </w:r>
    </w:p>
    <w:p w14:paraId="2330FB14" w14:textId="77777777" w:rsidR="00904879" w:rsidRPr="00FB1A1B" w:rsidRDefault="00904879" w:rsidP="00D35406">
      <w:pPr>
        <w:ind w:right="-272"/>
        <w:rPr>
          <w:rFonts w:cs="Arial"/>
          <w:szCs w:val="20"/>
          <w:lang w:val="pl-PL"/>
        </w:rPr>
      </w:pPr>
    </w:p>
    <w:p w14:paraId="291D04BC" w14:textId="77777777" w:rsidR="00904879" w:rsidRPr="00FB1A1B" w:rsidRDefault="00904879" w:rsidP="00D35406">
      <w:pPr>
        <w:ind w:right="-272"/>
        <w:jc w:val="both"/>
        <w:rPr>
          <w:rFonts w:cs="Arial"/>
          <w:szCs w:val="20"/>
          <w:lang w:val="pl-PL"/>
        </w:rPr>
      </w:pPr>
      <w:r w:rsidRPr="00FB1A1B">
        <w:rPr>
          <w:rFonts w:cs="Arial"/>
          <w:szCs w:val="20"/>
          <w:lang w:val="pl-PL"/>
        </w:rPr>
        <w:t>Gozdarska inšpekcija predlaga, da se pri nadzoru varnosti pri delu izvajalcev del v gozdovih izvedejo skupne akcije z IRSD, pri nadzoru</w:t>
      </w:r>
      <w:r w:rsidRPr="00FB1A1B">
        <w:rPr>
          <w:rFonts w:cs="Arial"/>
          <w:szCs w:val="20"/>
        </w:rPr>
        <w:t xml:space="preserve"> </w:t>
      </w:r>
      <w:r w:rsidRPr="00FB1A1B">
        <w:rPr>
          <w:rFonts w:cs="Arial"/>
          <w:szCs w:val="20"/>
          <w:lang w:val="pl-PL"/>
        </w:rPr>
        <w:t>sečnje, prevoza in prodaje lesa pa s FURS.</w:t>
      </w:r>
    </w:p>
    <w:p w14:paraId="594B6B4D" w14:textId="77777777" w:rsidR="00904879" w:rsidRPr="00FB1A1B" w:rsidRDefault="00904879" w:rsidP="00D35406">
      <w:pPr>
        <w:tabs>
          <w:tab w:val="left" w:pos="1620"/>
        </w:tabs>
        <w:ind w:left="1620" w:hanging="1620"/>
        <w:rPr>
          <w:rFonts w:cs="Arial"/>
          <w:b/>
          <w:bCs/>
          <w:szCs w:val="20"/>
          <w:u w:val="single"/>
        </w:rPr>
      </w:pPr>
    </w:p>
    <w:tbl>
      <w:tblPr>
        <w:tblStyle w:val="Tabelamrea"/>
        <w:tblW w:w="8784" w:type="dxa"/>
        <w:tblLayout w:type="fixed"/>
        <w:tblLook w:val="04A0" w:firstRow="1" w:lastRow="0" w:firstColumn="1" w:lastColumn="0" w:noHBand="0" w:noVBand="1"/>
      </w:tblPr>
      <w:tblGrid>
        <w:gridCol w:w="3934"/>
        <w:gridCol w:w="3120"/>
        <w:gridCol w:w="1730"/>
      </w:tblGrid>
      <w:tr w:rsidR="00904879" w:rsidRPr="00FB1A1B" w14:paraId="62908736" w14:textId="77777777" w:rsidTr="008E6126">
        <w:tc>
          <w:tcPr>
            <w:tcW w:w="3934" w:type="dxa"/>
            <w:tcBorders>
              <w:top w:val="single" w:sz="4" w:space="0" w:color="auto"/>
              <w:left w:val="single" w:sz="4" w:space="0" w:color="auto"/>
              <w:bottom w:val="single" w:sz="4" w:space="0" w:color="auto"/>
              <w:right w:val="single" w:sz="4" w:space="0" w:color="auto"/>
            </w:tcBorders>
            <w:hideMark/>
          </w:tcPr>
          <w:p w14:paraId="3D603BFE" w14:textId="77777777" w:rsidR="00904879" w:rsidRPr="00FB1A1B" w:rsidRDefault="00904879" w:rsidP="00D35406">
            <w:pPr>
              <w:rPr>
                <w:rFonts w:cs="Arial"/>
                <w:b/>
                <w:szCs w:val="20"/>
              </w:rPr>
            </w:pPr>
            <w:r w:rsidRPr="00FB1A1B">
              <w:rPr>
                <w:rFonts w:cs="Arial"/>
                <w:b/>
                <w:szCs w:val="20"/>
              </w:rPr>
              <w:t>Naziv ukrepa</w:t>
            </w:r>
          </w:p>
        </w:tc>
        <w:tc>
          <w:tcPr>
            <w:tcW w:w="3120" w:type="dxa"/>
            <w:tcBorders>
              <w:top w:val="single" w:sz="4" w:space="0" w:color="auto"/>
              <w:left w:val="single" w:sz="4" w:space="0" w:color="auto"/>
              <w:bottom w:val="single" w:sz="4" w:space="0" w:color="auto"/>
              <w:right w:val="single" w:sz="4" w:space="0" w:color="auto"/>
            </w:tcBorders>
            <w:hideMark/>
          </w:tcPr>
          <w:p w14:paraId="2FEA6301" w14:textId="77777777" w:rsidR="00904879" w:rsidRPr="00FB1A1B" w:rsidRDefault="00904879" w:rsidP="00D35406">
            <w:pPr>
              <w:rPr>
                <w:rFonts w:cs="Arial"/>
                <w:b/>
                <w:szCs w:val="20"/>
              </w:rPr>
            </w:pPr>
            <w:r w:rsidRPr="00FB1A1B">
              <w:rPr>
                <w:rFonts w:cs="Arial"/>
                <w:b/>
                <w:szCs w:val="20"/>
              </w:rPr>
              <w:t>Postavljeni cilji</w:t>
            </w:r>
          </w:p>
        </w:tc>
        <w:tc>
          <w:tcPr>
            <w:tcW w:w="1730" w:type="dxa"/>
            <w:tcBorders>
              <w:top w:val="single" w:sz="4" w:space="0" w:color="auto"/>
              <w:left w:val="single" w:sz="4" w:space="0" w:color="auto"/>
              <w:bottom w:val="single" w:sz="4" w:space="0" w:color="auto"/>
              <w:right w:val="single" w:sz="4" w:space="0" w:color="auto"/>
            </w:tcBorders>
            <w:hideMark/>
          </w:tcPr>
          <w:p w14:paraId="4DE4EE23" w14:textId="77777777" w:rsidR="00904879" w:rsidRPr="00FB1A1B" w:rsidRDefault="00904879" w:rsidP="00D35406">
            <w:pPr>
              <w:rPr>
                <w:rFonts w:cs="Arial"/>
                <w:b/>
                <w:szCs w:val="20"/>
              </w:rPr>
            </w:pPr>
            <w:r w:rsidRPr="00FB1A1B">
              <w:rPr>
                <w:rFonts w:cs="Arial"/>
                <w:b/>
                <w:szCs w:val="20"/>
              </w:rPr>
              <w:t xml:space="preserve"> Opomba     </w:t>
            </w:r>
          </w:p>
        </w:tc>
      </w:tr>
      <w:tr w:rsidR="00904879" w:rsidRPr="00FB1A1B" w14:paraId="20E16078" w14:textId="77777777" w:rsidTr="008E6126">
        <w:tc>
          <w:tcPr>
            <w:tcW w:w="3934" w:type="dxa"/>
            <w:tcBorders>
              <w:top w:val="single" w:sz="4" w:space="0" w:color="auto"/>
              <w:left w:val="single" w:sz="4" w:space="0" w:color="auto"/>
              <w:bottom w:val="single" w:sz="4" w:space="0" w:color="auto"/>
              <w:right w:val="single" w:sz="4" w:space="0" w:color="auto"/>
            </w:tcBorders>
          </w:tcPr>
          <w:p w14:paraId="5D9FFBEE" w14:textId="77777777" w:rsidR="00904879" w:rsidRPr="00FB1A1B" w:rsidRDefault="00904879" w:rsidP="00D35406">
            <w:pPr>
              <w:rPr>
                <w:rFonts w:cs="Arial"/>
                <w:szCs w:val="20"/>
              </w:rPr>
            </w:pPr>
            <w:r w:rsidRPr="00FB1A1B">
              <w:rPr>
                <w:rFonts w:cs="Arial"/>
                <w:szCs w:val="20"/>
              </w:rPr>
              <w:t xml:space="preserve">Nadzor izvajanja sečenj, gojitvenih in varstvenih del, posebno pa  izvajanja s predpisi o varstvu gozdov predpisanimi ukrepi za zatrtje </w:t>
            </w:r>
            <w:proofErr w:type="spellStart"/>
            <w:r w:rsidRPr="00FB1A1B">
              <w:rPr>
                <w:rFonts w:cs="Arial"/>
                <w:szCs w:val="20"/>
              </w:rPr>
              <w:t>prenamnoženih</w:t>
            </w:r>
            <w:proofErr w:type="spellEnd"/>
            <w:r w:rsidRPr="00FB1A1B">
              <w:rPr>
                <w:rFonts w:cs="Arial"/>
                <w:szCs w:val="20"/>
              </w:rPr>
              <w:t xml:space="preserve"> populacij žuželk. </w:t>
            </w:r>
          </w:p>
        </w:tc>
        <w:tc>
          <w:tcPr>
            <w:tcW w:w="3120" w:type="dxa"/>
            <w:tcBorders>
              <w:top w:val="single" w:sz="4" w:space="0" w:color="auto"/>
              <w:left w:val="single" w:sz="4" w:space="0" w:color="auto"/>
              <w:bottom w:val="single" w:sz="4" w:space="0" w:color="auto"/>
              <w:right w:val="single" w:sz="4" w:space="0" w:color="auto"/>
            </w:tcBorders>
          </w:tcPr>
          <w:p w14:paraId="5D90C714" w14:textId="77777777" w:rsidR="00904879" w:rsidRPr="00FB1A1B" w:rsidRDefault="00904879" w:rsidP="00D35406">
            <w:pPr>
              <w:rPr>
                <w:rFonts w:cs="Arial"/>
                <w:szCs w:val="20"/>
              </w:rPr>
            </w:pPr>
            <w:r w:rsidRPr="00FB1A1B">
              <w:rPr>
                <w:rFonts w:cs="Arial"/>
                <w:szCs w:val="20"/>
              </w:rPr>
              <w:t>Ohraniti trajnost gozdov.</w:t>
            </w:r>
          </w:p>
        </w:tc>
        <w:tc>
          <w:tcPr>
            <w:tcW w:w="1730" w:type="dxa"/>
            <w:tcBorders>
              <w:top w:val="single" w:sz="4" w:space="0" w:color="auto"/>
              <w:left w:val="single" w:sz="4" w:space="0" w:color="auto"/>
              <w:bottom w:val="single" w:sz="4" w:space="0" w:color="auto"/>
              <w:right w:val="single" w:sz="4" w:space="0" w:color="auto"/>
            </w:tcBorders>
          </w:tcPr>
          <w:p w14:paraId="16324081" w14:textId="77777777" w:rsidR="00904879" w:rsidRPr="00FB1A1B" w:rsidRDefault="00904879" w:rsidP="00D35406">
            <w:pPr>
              <w:rPr>
                <w:rFonts w:cs="Arial"/>
                <w:szCs w:val="20"/>
              </w:rPr>
            </w:pPr>
          </w:p>
        </w:tc>
      </w:tr>
      <w:tr w:rsidR="00904879" w:rsidRPr="00FB1A1B" w14:paraId="510A4F01" w14:textId="77777777" w:rsidTr="008E6126">
        <w:tc>
          <w:tcPr>
            <w:tcW w:w="3934" w:type="dxa"/>
            <w:tcBorders>
              <w:top w:val="single" w:sz="4" w:space="0" w:color="auto"/>
              <w:left w:val="single" w:sz="4" w:space="0" w:color="auto"/>
              <w:bottom w:val="single" w:sz="4" w:space="0" w:color="auto"/>
              <w:right w:val="single" w:sz="4" w:space="0" w:color="auto"/>
            </w:tcBorders>
          </w:tcPr>
          <w:p w14:paraId="013E99A3" w14:textId="77777777" w:rsidR="00904879" w:rsidRPr="00FB1A1B" w:rsidRDefault="00904879" w:rsidP="00D35406">
            <w:pPr>
              <w:rPr>
                <w:rFonts w:cs="Arial"/>
                <w:szCs w:val="20"/>
              </w:rPr>
            </w:pPr>
            <w:r w:rsidRPr="00FB1A1B">
              <w:rPr>
                <w:rFonts w:cs="Arial"/>
                <w:szCs w:val="20"/>
              </w:rPr>
              <w:t>Nadzor izvajalcev del v gozdovih.</w:t>
            </w:r>
          </w:p>
        </w:tc>
        <w:tc>
          <w:tcPr>
            <w:tcW w:w="3120" w:type="dxa"/>
            <w:tcBorders>
              <w:top w:val="single" w:sz="4" w:space="0" w:color="auto"/>
              <w:left w:val="single" w:sz="4" w:space="0" w:color="auto"/>
              <w:bottom w:val="single" w:sz="4" w:space="0" w:color="auto"/>
              <w:right w:val="single" w:sz="4" w:space="0" w:color="auto"/>
            </w:tcBorders>
          </w:tcPr>
          <w:p w14:paraId="5998C4FA" w14:textId="77777777" w:rsidR="00904879" w:rsidRPr="00FB1A1B" w:rsidRDefault="00904879" w:rsidP="00D35406">
            <w:pPr>
              <w:rPr>
                <w:rFonts w:cs="Arial"/>
                <w:szCs w:val="20"/>
              </w:rPr>
            </w:pPr>
            <w:r w:rsidRPr="00FB1A1B">
              <w:rPr>
                <w:rFonts w:cs="Arial"/>
                <w:szCs w:val="20"/>
              </w:rPr>
              <w:t>Strokovno in varno izvajanje del v gozdovih.</w:t>
            </w:r>
          </w:p>
        </w:tc>
        <w:tc>
          <w:tcPr>
            <w:tcW w:w="1730" w:type="dxa"/>
            <w:tcBorders>
              <w:top w:val="single" w:sz="4" w:space="0" w:color="auto"/>
              <w:left w:val="single" w:sz="4" w:space="0" w:color="auto"/>
              <w:bottom w:val="single" w:sz="4" w:space="0" w:color="auto"/>
              <w:right w:val="single" w:sz="4" w:space="0" w:color="auto"/>
            </w:tcBorders>
          </w:tcPr>
          <w:p w14:paraId="54C97E97" w14:textId="77777777" w:rsidR="00904879" w:rsidRPr="00FB1A1B" w:rsidRDefault="00904879" w:rsidP="00D35406">
            <w:pPr>
              <w:rPr>
                <w:rFonts w:cs="Arial"/>
                <w:szCs w:val="20"/>
              </w:rPr>
            </w:pPr>
          </w:p>
        </w:tc>
      </w:tr>
      <w:tr w:rsidR="00904879" w:rsidRPr="00FB1A1B" w14:paraId="7AFB6D7E" w14:textId="77777777" w:rsidTr="008E6126">
        <w:tc>
          <w:tcPr>
            <w:tcW w:w="3934" w:type="dxa"/>
            <w:tcBorders>
              <w:top w:val="single" w:sz="4" w:space="0" w:color="auto"/>
              <w:left w:val="single" w:sz="4" w:space="0" w:color="auto"/>
              <w:bottom w:val="single" w:sz="4" w:space="0" w:color="auto"/>
              <w:right w:val="single" w:sz="4" w:space="0" w:color="auto"/>
            </w:tcBorders>
          </w:tcPr>
          <w:p w14:paraId="1385C5A3" w14:textId="77777777" w:rsidR="00904879" w:rsidRPr="00FB1A1B" w:rsidRDefault="00904879" w:rsidP="00D35406">
            <w:pPr>
              <w:rPr>
                <w:rFonts w:cs="Arial"/>
                <w:szCs w:val="20"/>
              </w:rPr>
            </w:pPr>
            <w:r w:rsidRPr="00FB1A1B">
              <w:rPr>
                <w:rFonts w:cs="Arial"/>
                <w:szCs w:val="20"/>
              </w:rPr>
              <w:t>Nadzor subjektov, ki dajejo na trg gozdno lesne sortimente.</w:t>
            </w:r>
          </w:p>
        </w:tc>
        <w:tc>
          <w:tcPr>
            <w:tcW w:w="3120" w:type="dxa"/>
            <w:tcBorders>
              <w:top w:val="single" w:sz="4" w:space="0" w:color="auto"/>
              <w:left w:val="single" w:sz="4" w:space="0" w:color="auto"/>
              <w:bottom w:val="single" w:sz="4" w:space="0" w:color="auto"/>
              <w:right w:val="single" w:sz="4" w:space="0" w:color="auto"/>
            </w:tcBorders>
          </w:tcPr>
          <w:p w14:paraId="0DFBC3C0" w14:textId="77777777" w:rsidR="00904879" w:rsidRPr="00FB1A1B" w:rsidRDefault="00904879" w:rsidP="00D35406">
            <w:pPr>
              <w:rPr>
                <w:rFonts w:cs="Arial"/>
                <w:szCs w:val="20"/>
              </w:rPr>
            </w:pPr>
            <w:r w:rsidRPr="00FB1A1B">
              <w:rPr>
                <w:rFonts w:cs="Arial"/>
                <w:szCs w:val="20"/>
              </w:rPr>
              <w:t>Preprečevanje dajanja na trg nelegalno posekanega lesa.</w:t>
            </w:r>
          </w:p>
        </w:tc>
        <w:tc>
          <w:tcPr>
            <w:tcW w:w="1730" w:type="dxa"/>
            <w:tcBorders>
              <w:top w:val="single" w:sz="4" w:space="0" w:color="auto"/>
              <w:left w:val="single" w:sz="4" w:space="0" w:color="auto"/>
              <w:bottom w:val="single" w:sz="4" w:space="0" w:color="auto"/>
              <w:right w:val="single" w:sz="4" w:space="0" w:color="auto"/>
            </w:tcBorders>
          </w:tcPr>
          <w:p w14:paraId="0E9165CF" w14:textId="77777777" w:rsidR="00904879" w:rsidRPr="00FB1A1B" w:rsidRDefault="00904879" w:rsidP="00D35406">
            <w:pPr>
              <w:rPr>
                <w:rFonts w:cs="Arial"/>
                <w:szCs w:val="20"/>
              </w:rPr>
            </w:pPr>
          </w:p>
        </w:tc>
      </w:tr>
      <w:tr w:rsidR="00904879" w:rsidRPr="00FB1A1B" w14:paraId="338B81A6" w14:textId="77777777" w:rsidTr="008E6126">
        <w:tc>
          <w:tcPr>
            <w:tcW w:w="3934" w:type="dxa"/>
            <w:tcBorders>
              <w:top w:val="single" w:sz="4" w:space="0" w:color="auto"/>
              <w:left w:val="single" w:sz="4" w:space="0" w:color="auto"/>
              <w:bottom w:val="single" w:sz="4" w:space="0" w:color="auto"/>
              <w:right w:val="single" w:sz="4" w:space="0" w:color="auto"/>
            </w:tcBorders>
          </w:tcPr>
          <w:p w14:paraId="1AA47CED" w14:textId="77777777" w:rsidR="00904879" w:rsidRPr="00FB1A1B" w:rsidRDefault="00904879" w:rsidP="00D35406">
            <w:pPr>
              <w:rPr>
                <w:rFonts w:cs="Arial"/>
                <w:szCs w:val="20"/>
              </w:rPr>
            </w:pPr>
            <w:r w:rsidRPr="00FB1A1B">
              <w:rPr>
                <w:rFonts w:cs="Arial"/>
                <w:szCs w:val="20"/>
              </w:rPr>
              <w:t>Nadzor posegov v gozd in gozdni prostor</w:t>
            </w:r>
          </w:p>
        </w:tc>
        <w:tc>
          <w:tcPr>
            <w:tcW w:w="3120" w:type="dxa"/>
            <w:tcBorders>
              <w:top w:val="single" w:sz="4" w:space="0" w:color="auto"/>
              <w:left w:val="single" w:sz="4" w:space="0" w:color="auto"/>
              <w:bottom w:val="single" w:sz="4" w:space="0" w:color="auto"/>
              <w:right w:val="single" w:sz="4" w:space="0" w:color="auto"/>
            </w:tcBorders>
          </w:tcPr>
          <w:p w14:paraId="33595735" w14:textId="77777777" w:rsidR="00904879" w:rsidRPr="00FB1A1B" w:rsidRDefault="00904879" w:rsidP="00D35406">
            <w:pPr>
              <w:rPr>
                <w:rFonts w:cs="Arial"/>
                <w:szCs w:val="20"/>
              </w:rPr>
            </w:pPr>
            <w:r w:rsidRPr="00FB1A1B">
              <w:rPr>
                <w:rFonts w:cs="Arial"/>
                <w:szCs w:val="20"/>
              </w:rPr>
              <w:t>Preprečevanja degradacije gozdov.</w:t>
            </w:r>
          </w:p>
        </w:tc>
        <w:tc>
          <w:tcPr>
            <w:tcW w:w="1730" w:type="dxa"/>
            <w:tcBorders>
              <w:top w:val="single" w:sz="4" w:space="0" w:color="auto"/>
              <w:left w:val="single" w:sz="4" w:space="0" w:color="auto"/>
              <w:bottom w:val="single" w:sz="4" w:space="0" w:color="auto"/>
              <w:right w:val="single" w:sz="4" w:space="0" w:color="auto"/>
            </w:tcBorders>
          </w:tcPr>
          <w:p w14:paraId="05734E32" w14:textId="77777777" w:rsidR="00904879" w:rsidRPr="00FB1A1B" w:rsidRDefault="00904879" w:rsidP="00D35406">
            <w:pPr>
              <w:rPr>
                <w:rFonts w:cs="Arial"/>
                <w:szCs w:val="20"/>
              </w:rPr>
            </w:pPr>
          </w:p>
        </w:tc>
      </w:tr>
    </w:tbl>
    <w:p w14:paraId="09F97A9A" w14:textId="77777777" w:rsidR="00904879" w:rsidRPr="00FB1A1B" w:rsidRDefault="00904879" w:rsidP="00D35406">
      <w:pPr>
        <w:tabs>
          <w:tab w:val="left" w:pos="1620"/>
        </w:tabs>
        <w:spacing w:after="160" w:line="288" w:lineRule="auto"/>
        <w:ind w:left="1620" w:hanging="1620"/>
        <w:rPr>
          <w:rFonts w:cs="Arial"/>
          <w:b/>
          <w:bCs/>
          <w:szCs w:val="20"/>
          <w:u w:val="single"/>
        </w:rPr>
      </w:pPr>
    </w:p>
    <w:p w14:paraId="42E10963" w14:textId="77777777" w:rsidR="00904879" w:rsidRPr="00FB1A1B" w:rsidRDefault="00904879" w:rsidP="00D35406">
      <w:pPr>
        <w:tabs>
          <w:tab w:val="left" w:pos="1620"/>
        </w:tabs>
        <w:spacing w:after="160" w:line="240" w:lineRule="auto"/>
        <w:ind w:left="1620" w:hanging="1620"/>
        <w:rPr>
          <w:rFonts w:cs="Arial"/>
          <w:b/>
          <w:bCs/>
          <w:szCs w:val="20"/>
          <w:u w:val="single"/>
        </w:rPr>
      </w:pPr>
      <w:r w:rsidRPr="00FB1A1B">
        <w:rPr>
          <w:rFonts w:cs="Arial"/>
          <w:b/>
          <w:bCs/>
          <w:szCs w:val="20"/>
          <w:u w:val="single"/>
        </w:rPr>
        <w:t xml:space="preserve">Lovska in ribiška inšpekcija </w:t>
      </w:r>
    </w:p>
    <w:p w14:paraId="4E31F195" w14:textId="77777777" w:rsidR="00904879" w:rsidRPr="00FB1A1B" w:rsidRDefault="00904879" w:rsidP="00D35406">
      <w:pPr>
        <w:tabs>
          <w:tab w:val="left" w:pos="1620"/>
        </w:tabs>
        <w:spacing w:after="160" w:line="240" w:lineRule="auto"/>
        <w:ind w:left="1620" w:hanging="1620"/>
        <w:rPr>
          <w:rFonts w:cs="Arial"/>
          <w:b/>
          <w:bCs/>
          <w:szCs w:val="20"/>
        </w:rPr>
      </w:pPr>
      <w:r w:rsidRPr="00FB1A1B">
        <w:rPr>
          <w:rFonts w:cs="Arial"/>
          <w:b/>
          <w:bCs/>
          <w:szCs w:val="20"/>
        </w:rPr>
        <w:t>Strateški cilji lovske in ribiške inšpekcije</w:t>
      </w:r>
    </w:p>
    <w:p w14:paraId="6D0DBA11" w14:textId="77777777" w:rsidR="00904879" w:rsidRPr="00FB1A1B" w:rsidRDefault="00904879" w:rsidP="00D35406">
      <w:pPr>
        <w:tabs>
          <w:tab w:val="left" w:pos="283"/>
        </w:tabs>
        <w:suppressAutoHyphens/>
        <w:autoSpaceDE w:val="0"/>
        <w:autoSpaceDN w:val="0"/>
        <w:adjustRightInd w:val="0"/>
        <w:spacing w:after="160" w:line="240" w:lineRule="auto"/>
        <w:jc w:val="both"/>
        <w:textAlignment w:val="center"/>
        <w:rPr>
          <w:rFonts w:cs="Arial"/>
          <w:szCs w:val="20"/>
          <w:lang w:eastAsia="ar-SA"/>
        </w:rPr>
      </w:pPr>
      <w:r w:rsidRPr="00FB1A1B">
        <w:rPr>
          <w:rFonts w:cs="Arial"/>
          <w:szCs w:val="20"/>
          <w:lang w:eastAsia="ar-SA"/>
        </w:rPr>
        <w:t xml:space="preserve">      1.    Nadzor izvajanja koncesijskih pogodb pri upravljavcih lovišč. Cilj nadzora je ugotavljanje izvrševanja načrtovanih obveznosti upravljavcev lovišč in sprejetje ustreznih ukrepov v primeru ugotovljenih nepravilnosti.              </w:t>
      </w:r>
    </w:p>
    <w:p w14:paraId="42A80F51" w14:textId="77777777" w:rsidR="00904879" w:rsidRPr="00FB1A1B" w:rsidRDefault="00904879" w:rsidP="00D35406">
      <w:pPr>
        <w:tabs>
          <w:tab w:val="left" w:pos="283"/>
        </w:tabs>
        <w:suppressAutoHyphens/>
        <w:autoSpaceDE w:val="0"/>
        <w:autoSpaceDN w:val="0"/>
        <w:adjustRightInd w:val="0"/>
        <w:spacing w:after="160" w:line="240" w:lineRule="auto"/>
        <w:jc w:val="both"/>
        <w:textAlignment w:val="center"/>
        <w:rPr>
          <w:rFonts w:cs="Arial"/>
          <w:snapToGrid w:val="0"/>
          <w:szCs w:val="20"/>
          <w:lang w:eastAsia="ar-SA"/>
        </w:rPr>
      </w:pPr>
      <w:r w:rsidRPr="00FB1A1B">
        <w:rPr>
          <w:rFonts w:cs="Arial"/>
          <w:szCs w:val="20"/>
          <w:lang w:eastAsia="ar-SA"/>
        </w:rPr>
        <w:lastRenderedPageBreak/>
        <w:t xml:space="preserve">      2.    </w:t>
      </w:r>
      <w:r w:rsidRPr="00FB1A1B">
        <w:rPr>
          <w:rFonts w:cs="Arial"/>
          <w:snapToGrid w:val="0"/>
          <w:szCs w:val="20"/>
          <w:lang w:eastAsia="ar-SA"/>
        </w:rPr>
        <w:t>Nadzor izvajanja gospodarskega ribolova s poudarkom na nadzoru ribiških dejavnosti, ki se izvajajo v Piranskem zalivu. Cilj je zagotoviti nadzor na področju morskega ribištva na celotnem območju slovenskega morja.</w:t>
      </w:r>
    </w:p>
    <w:p w14:paraId="44607B0E" w14:textId="77777777" w:rsidR="00904879" w:rsidRPr="00FB1A1B" w:rsidRDefault="00904879" w:rsidP="00D35406">
      <w:pPr>
        <w:numPr>
          <w:ilvl w:val="0"/>
          <w:numId w:val="73"/>
        </w:numPr>
        <w:tabs>
          <w:tab w:val="left" w:pos="283"/>
        </w:tabs>
        <w:suppressAutoHyphens/>
        <w:autoSpaceDE w:val="0"/>
        <w:autoSpaceDN w:val="0"/>
        <w:adjustRightInd w:val="0"/>
        <w:spacing w:after="160" w:line="240" w:lineRule="auto"/>
        <w:jc w:val="both"/>
        <w:textAlignment w:val="center"/>
        <w:rPr>
          <w:rFonts w:cs="Arial"/>
          <w:snapToGrid w:val="0"/>
          <w:szCs w:val="20"/>
          <w:lang w:eastAsia="ar-SA"/>
        </w:rPr>
      </w:pPr>
      <w:r w:rsidRPr="00FB1A1B">
        <w:rPr>
          <w:rFonts w:cs="Arial"/>
          <w:snapToGrid w:val="0"/>
          <w:szCs w:val="20"/>
          <w:lang w:eastAsia="ar-SA"/>
        </w:rPr>
        <w:t>Nadzor izvajanja koncesijskih pogodb pri upravljanju ribiških okolišev. Cilj nadzora je ugotavljanje izvrševanja načrtovanih obveznosti upravljavcev ribiških okolišev in sprejetje ustreznih ukrepov v kolikor so ugotovljene nepravilnosti.</w:t>
      </w:r>
    </w:p>
    <w:p w14:paraId="445D9FC1" w14:textId="77777777" w:rsidR="00904879" w:rsidRPr="00FB1A1B" w:rsidRDefault="00904879" w:rsidP="00D35406">
      <w:pPr>
        <w:tabs>
          <w:tab w:val="left" w:pos="1620"/>
        </w:tabs>
        <w:spacing w:after="160" w:line="240" w:lineRule="auto"/>
        <w:ind w:left="1620" w:hanging="1620"/>
        <w:rPr>
          <w:rFonts w:cs="Arial"/>
          <w:b/>
          <w:bCs/>
          <w:szCs w:val="20"/>
        </w:rPr>
      </w:pPr>
      <w:r w:rsidRPr="00FB1A1B">
        <w:rPr>
          <w:rFonts w:cs="Arial"/>
          <w:b/>
          <w:bCs/>
          <w:szCs w:val="20"/>
        </w:rPr>
        <w:t>Izvrševanje inšpekcijskih pregledov</w:t>
      </w:r>
    </w:p>
    <w:p w14:paraId="56C67685" w14:textId="77777777" w:rsidR="00904879" w:rsidRPr="00FB1A1B" w:rsidRDefault="00904879" w:rsidP="00D35406">
      <w:pPr>
        <w:numPr>
          <w:ilvl w:val="0"/>
          <w:numId w:val="74"/>
        </w:numPr>
        <w:tabs>
          <w:tab w:val="left" w:pos="1620"/>
        </w:tabs>
        <w:spacing w:after="160" w:line="240" w:lineRule="auto"/>
        <w:jc w:val="both"/>
        <w:rPr>
          <w:rFonts w:cs="Arial"/>
          <w:bCs/>
          <w:snapToGrid w:val="0"/>
          <w:szCs w:val="20"/>
          <w:lang w:eastAsia="sl-SI"/>
        </w:rPr>
      </w:pPr>
      <w:r w:rsidRPr="00FB1A1B">
        <w:rPr>
          <w:rFonts w:cs="Arial"/>
          <w:bCs/>
          <w:snapToGrid w:val="0"/>
          <w:szCs w:val="20"/>
          <w:lang w:eastAsia="sl-SI"/>
        </w:rPr>
        <w:t>Ocena tveganja na podlagi opravljene analize tveganja na področju ribištva in ugotovljenih nepravilnosti pri upravljanju lovišč in izvajanju koncesijskih pogodb na področju lovstva. Na področju morskega ribištva je prioriteta dela na nadzoru izvajanja ribiških aktivnosti v Piranskem zalivu.</w:t>
      </w:r>
    </w:p>
    <w:p w14:paraId="16BDAA21" w14:textId="77777777" w:rsidR="00904879" w:rsidRPr="00FB1A1B" w:rsidRDefault="00904879" w:rsidP="00D35406">
      <w:pPr>
        <w:numPr>
          <w:ilvl w:val="0"/>
          <w:numId w:val="74"/>
        </w:numPr>
        <w:tabs>
          <w:tab w:val="left" w:pos="1620"/>
        </w:tabs>
        <w:spacing w:after="160" w:line="240" w:lineRule="auto"/>
        <w:rPr>
          <w:rFonts w:cs="Arial"/>
          <w:bCs/>
          <w:snapToGrid w:val="0"/>
          <w:szCs w:val="20"/>
          <w:lang w:eastAsia="sl-SI"/>
        </w:rPr>
      </w:pPr>
      <w:r w:rsidRPr="00FB1A1B">
        <w:rPr>
          <w:rFonts w:cs="Arial"/>
          <w:bCs/>
          <w:snapToGrid w:val="0"/>
          <w:szCs w:val="20"/>
          <w:lang w:eastAsia="sl-SI"/>
        </w:rPr>
        <w:t>Ukrepi na podlagi prispelih prijav.</w:t>
      </w:r>
    </w:p>
    <w:p w14:paraId="0534775A" w14:textId="77777777" w:rsidR="00904879" w:rsidRPr="00FB1A1B" w:rsidRDefault="00904879" w:rsidP="00D35406">
      <w:pPr>
        <w:tabs>
          <w:tab w:val="left" w:pos="1620"/>
        </w:tabs>
        <w:spacing w:after="160" w:line="240" w:lineRule="auto"/>
        <w:rPr>
          <w:rFonts w:cs="Arial"/>
          <w:b/>
          <w:bCs/>
          <w:szCs w:val="20"/>
        </w:rPr>
      </w:pPr>
      <w:r w:rsidRPr="00FB1A1B">
        <w:rPr>
          <w:rFonts w:cs="Arial"/>
          <w:b/>
          <w:bCs/>
          <w:szCs w:val="20"/>
        </w:rPr>
        <w:t xml:space="preserve">Sodelovanje z ostalimi nadzornimi organi </w:t>
      </w:r>
    </w:p>
    <w:p w14:paraId="48D3767C" w14:textId="77777777" w:rsidR="00904879" w:rsidRPr="00FB1A1B" w:rsidRDefault="00904879" w:rsidP="00D35406">
      <w:pPr>
        <w:numPr>
          <w:ilvl w:val="0"/>
          <w:numId w:val="75"/>
        </w:numPr>
        <w:tabs>
          <w:tab w:val="left" w:pos="1620"/>
        </w:tabs>
        <w:spacing w:after="160" w:line="240" w:lineRule="auto"/>
        <w:jc w:val="both"/>
        <w:rPr>
          <w:rFonts w:cs="Arial"/>
          <w:bCs/>
          <w:snapToGrid w:val="0"/>
          <w:szCs w:val="20"/>
          <w:lang w:eastAsia="sl-SI"/>
        </w:rPr>
      </w:pPr>
      <w:r w:rsidRPr="00FB1A1B">
        <w:rPr>
          <w:rFonts w:cs="Arial"/>
          <w:bCs/>
          <w:snapToGrid w:val="0"/>
          <w:szCs w:val="20"/>
          <w:lang w:eastAsia="sl-SI"/>
        </w:rPr>
        <w:t xml:space="preserve">Sodelovanje </w:t>
      </w:r>
      <w:r w:rsidR="0022421E" w:rsidRPr="00FB1A1B">
        <w:rPr>
          <w:rFonts w:cs="Arial"/>
          <w:bCs/>
          <w:snapToGrid w:val="0"/>
          <w:szCs w:val="20"/>
          <w:lang w:eastAsia="sl-SI"/>
        </w:rPr>
        <w:t>s</w:t>
      </w:r>
      <w:r w:rsidRPr="00FB1A1B">
        <w:rPr>
          <w:rFonts w:cs="Arial"/>
          <w:bCs/>
          <w:snapToGrid w:val="0"/>
          <w:szCs w:val="20"/>
          <w:lang w:eastAsia="sl-SI"/>
        </w:rPr>
        <w:t xml:space="preserve"> Policijo na področju morskega ribištva, pri nadzoru izvajanja ribolova, na področju lovstva pri nadzoru skupnih lovov in uporabe lovskega orožja. Sodelovanje v skladu z dogovorom, predvidoma najmanj 10</w:t>
      </w:r>
      <w:r w:rsidR="0022421E" w:rsidRPr="00FB1A1B">
        <w:rPr>
          <w:rFonts w:cs="Arial"/>
          <w:bCs/>
          <w:snapToGrid w:val="0"/>
          <w:szCs w:val="20"/>
          <w:lang w:eastAsia="sl-SI"/>
        </w:rPr>
        <w:t xml:space="preserve"> </w:t>
      </w:r>
      <w:r w:rsidRPr="00FB1A1B">
        <w:rPr>
          <w:rFonts w:cs="Arial"/>
          <w:bCs/>
          <w:snapToGrid w:val="0"/>
          <w:szCs w:val="20"/>
          <w:lang w:eastAsia="sl-SI"/>
        </w:rPr>
        <w:t>x letno.</w:t>
      </w:r>
    </w:p>
    <w:tbl>
      <w:tblPr>
        <w:tblStyle w:val="Tabelamrea"/>
        <w:tblW w:w="8925" w:type="dxa"/>
        <w:tblLayout w:type="fixed"/>
        <w:tblLook w:val="04A0" w:firstRow="1" w:lastRow="0" w:firstColumn="1" w:lastColumn="0" w:noHBand="0" w:noVBand="1"/>
      </w:tblPr>
      <w:tblGrid>
        <w:gridCol w:w="4389"/>
        <w:gridCol w:w="3118"/>
        <w:gridCol w:w="1418"/>
      </w:tblGrid>
      <w:tr w:rsidR="00904879" w:rsidRPr="00FB1A1B" w14:paraId="296C8A6A" w14:textId="77777777" w:rsidTr="004066EA">
        <w:tc>
          <w:tcPr>
            <w:tcW w:w="4389" w:type="dxa"/>
            <w:tcBorders>
              <w:top w:val="single" w:sz="4" w:space="0" w:color="auto"/>
              <w:left w:val="single" w:sz="4" w:space="0" w:color="auto"/>
              <w:bottom w:val="single" w:sz="4" w:space="0" w:color="auto"/>
              <w:right w:val="single" w:sz="4" w:space="0" w:color="auto"/>
            </w:tcBorders>
            <w:hideMark/>
          </w:tcPr>
          <w:p w14:paraId="73755520" w14:textId="77777777" w:rsidR="00904879" w:rsidRPr="00FB1A1B" w:rsidRDefault="00904879" w:rsidP="00D35406">
            <w:pPr>
              <w:spacing w:after="160" w:line="288" w:lineRule="auto"/>
              <w:rPr>
                <w:rFonts w:cs="Arial"/>
                <w:b/>
                <w:szCs w:val="20"/>
              </w:rPr>
            </w:pPr>
            <w:r w:rsidRPr="00FB1A1B">
              <w:rPr>
                <w:rFonts w:cs="Arial"/>
                <w:b/>
                <w:szCs w:val="20"/>
              </w:rPr>
              <w:t>Naziv ukrepa</w:t>
            </w:r>
          </w:p>
        </w:tc>
        <w:tc>
          <w:tcPr>
            <w:tcW w:w="3118" w:type="dxa"/>
            <w:tcBorders>
              <w:top w:val="single" w:sz="4" w:space="0" w:color="auto"/>
              <w:left w:val="single" w:sz="4" w:space="0" w:color="auto"/>
              <w:bottom w:val="single" w:sz="4" w:space="0" w:color="auto"/>
              <w:right w:val="single" w:sz="4" w:space="0" w:color="auto"/>
            </w:tcBorders>
            <w:hideMark/>
          </w:tcPr>
          <w:p w14:paraId="774FA3E8" w14:textId="77777777" w:rsidR="00904879" w:rsidRPr="00FB1A1B" w:rsidRDefault="00904879" w:rsidP="00D35406">
            <w:pPr>
              <w:spacing w:after="160" w:line="288" w:lineRule="auto"/>
              <w:rPr>
                <w:rFonts w:cs="Arial"/>
                <w:b/>
                <w:szCs w:val="20"/>
              </w:rPr>
            </w:pPr>
            <w:r w:rsidRPr="00FB1A1B">
              <w:rPr>
                <w:rFonts w:cs="Arial"/>
                <w:b/>
                <w:szCs w:val="20"/>
              </w:rPr>
              <w:t>Postavljeni cilji</w:t>
            </w:r>
          </w:p>
        </w:tc>
        <w:tc>
          <w:tcPr>
            <w:tcW w:w="1418" w:type="dxa"/>
            <w:tcBorders>
              <w:top w:val="single" w:sz="4" w:space="0" w:color="auto"/>
              <w:left w:val="single" w:sz="4" w:space="0" w:color="auto"/>
              <w:bottom w:val="single" w:sz="4" w:space="0" w:color="auto"/>
              <w:right w:val="single" w:sz="4" w:space="0" w:color="auto"/>
            </w:tcBorders>
            <w:hideMark/>
          </w:tcPr>
          <w:p w14:paraId="45500214" w14:textId="77777777" w:rsidR="00904879" w:rsidRPr="00FB1A1B" w:rsidRDefault="00904879" w:rsidP="00D35406">
            <w:pPr>
              <w:spacing w:after="160" w:line="288" w:lineRule="auto"/>
              <w:rPr>
                <w:rFonts w:cs="Arial"/>
                <w:b/>
                <w:szCs w:val="20"/>
              </w:rPr>
            </w:pPr>
            <w:r w:rsidRPr="00FB1A1B">
              <w:rPr>
                <w:rFonts w:cs="Arial"/>
                <w:b/>
                <w:szCs w:val="20"/>
              </w:rPr>
              <w:t xml:space="preserve"> Opomba     </w:t>
            </w:r>
          </w:p>
        </w:tc>
      </w:tr>
      <w:tr w:rsidR="00904879" w:rsidRPr="00FB1A1B" w14:paraId="1926ADF1" w14:textId="77777777" w:rsidTr="004066EA">
        <w:tc>
          <w:tcPr>
            <w:tcW w:w="4389" w:type="dxa"/>
            <w:tcBorders>
              <w:top w:val="single" w:sz="4" w:space="0" w:color="auto"/>
              <w:left w:val="single" w:sz="4" w:space="0" w:color="auto"/>
              <w:bottom w:val="single" w:sz="4" w:space="0" w:color="auto"/>
              <w:right w:val="single" w:sz="4" w:space="0" w:color="auto"/>
            </w:tcBorders>
            <w:hideMark/>
          </w:tcPr>
          <w:p w14:paraId="4406D37B" w14:textId="77777777" w:rsidR="00904879" w:rsidRPr="00FB1A1B" w:rsidRDefault="00904879" w:rsidP="00D35406">
            <w:pPr>
              <w:spacing w:after="160" w:line="288" w:lineRule="auto"/>
              <w:rPr>
                <w:rFonts w:cs="Arial"/>
                <w:b/>
                <w:szCs w:val="20"/>
              </w:rPr>
            </w:pPr>
            <w:r w:rsidRPr="00FB1A1B">
              <w:rPr>
                <w:rFonts w:cs="Arial"/>
                <w:b/>
                <w:szCs w:val="20"/>
              </w:rPr>
              <w:t>Lovska inšpekcija</w:t>
            </w:r>
          </w:p>
        </w:tc>
        <w:tc>
          <w:tcPr>
            <w:tcW w:w="3118" w:type="dxa"/>
            <w:tcBorders>
              <w:top w:val="single" w:sz="4" w:space="0" w:color="auto"/>
              <w:left w:val="single" w:sz="4" w:space="0" w:color="auto"/>
              <w:bottom w:val="single" w:sz="4" w:space="0" w:color="auto"/>
              <w:right w:val="single" w:sz="4" w:space="0" w:color="auto"/>
            </w:tcBorders>
          </w:tcPr>
          <w:p w14:paraId="54EC00C1" w14:textId="77777777" w:rsidR="00904879" w:rsidRPr="00FB1A1B" w:rsidRDefault="00904879" w:rsidP="00D35406">
            <w:pPr>
              <w:spacing w:after="160" w:line="288" w:lineRule="auto"/>
              <w:rPr>
                <w:rFonts w:cs="Arial"/>
                <w:szCs w:val="20"/>
              </w:rPr>
            </w:pPr>
          </w:p>
        </w:tc>
        <w:tc>
          <w:tcPr>
            <w:tcW w:w="1418" w:type="dxa"/>
            <w:tcBorders>
              <w:top w:val="single" w:sz="4" w:space="0" w:color="auto"/>
              <w:left w:val="single" w:sz="4" w:space="0" w:color="auto"/>
              <w:bottom w:val="single" w:sz="4" w:space="0" w:color="auto"/>
              <w:right w:val="single" w:sz="4" w:space="0" w:color="auto"/>
            </w:tcBorders>
          </w:tcPr>
          <w:p w14:paraId="7CE5DB9A" w14:textId="77777777" w:rsidR="00904879" w:rsidRPr="00FB1A1B" w:rsidRDefault="00904879" w:rsidP="00D35406">
            <w:pPr>
              <w:spacing w:after="160" w:line="288" w:lineRule="auto"/>
              <w:rPr>
                <w:rFonts w:cs="Arial"/>
                <w:szCs w:val="20"/>
              </w:rPr>
            </w:pPr>
          </w:p>
        </w:tc>
      </w:tr>
      <w:tr w:rsidR="00904879" w:rsidRPr="00FB1A1B" w14:paraId="7A0EFFCC" w14:textId="77777777" w:rsidTr="004066EA">
        <w:tc>
          <w:tcPr>
            <w:tcW w:w="4389" w:type="dxa"/>
            <w:tcBorders>
              <w:top w:val="single" w:sz="4" w:space="0" w:color="auto"/>
              <w:left w:val="single" w:sz="4" w:space="0" w:color="auto"/>
              <w:bottom w:val="single" w:sz="4" w:space="0" w:color="auto"/>
              <w:right w:val="single" w:sz="4" w:space="0" w:color="auto"/>
            </w:tcBorders>
            <w:hideMark/>
          </w:tcPr>
          <w:p w14:paraId="7BEBA7ED" w14:textId="77777777" w:rsidR="00904879" w:rsidRPr="00FB1A1B" w:rsidRDefault="00904879" w:rsidP="00D35406">
            <w:pPr>
              <w:spacing w:after="160" w:line="288" w:lineRule="auto"/>
              <w:rPr>
                <w:rFonts w:cs="Arial"/>
                <w:szCs w:val="20"/>
              </w:rPr>
            </w:pPr>
            <w:r w:rsidRPr="00FB1A1B">
              <w:rPr>
                <w:rFonts w:cs="Arial"/>
                <w:szCs w:val="20"/>
              </w:rPr>
              <w:t>Izvajanje inšpekcijskih ukrepov v primeru opuščanja ocenjevanja in izplačila škod od divjadi.</w:t>
            </w:r>
          </w:p>
        </w:tc>
        <w:tc>
          <w:tcPr>
            <w:tcW w:w="3118" w:type="dxa"/>
            <w:tcBorders>
              <w:top w:val="single" w:sz="4" w:space="0" w:color="auto"/>
              <w:left w:val="single" w:sz="4" w:space="0" w:color="auto"/>
              <w:bottom w:val="single" w:sz="4" w:space="0" w:color="auto"/>
              <w:right w:val="single" w:sz="4" w:space="0" w:color="auto"/>
            </w:tcBorders>
            <w:hideMark/>
          </w:tcPr>
          <w:p w14:paraId="1A9623D7" w14:textId="77777777" w:rsidR="00904879" w:rsidRPr="00FB1A1B" w:rsidRDefault="00904879" w:rsidP="00D35406">
            <w:pPr>
              <w:spacing w:after="160" w:line="288" w:lineRule="auto"/>
              <w:rPr>
                <w:rFonts w:cs="Arial"/>
                <w:szCs w:val="20"/>
              </w:rPr>
            </w:pPr>
            <w:r w:rsidRPr="00FB1A1B">
              <w:rPr>
                <w:rFonts w:cs="Arial"/>
                <w:szCs w:val="20"/>
              </w:rPr>
              <w:t>Po posredovanih potrebah in zahtevah.</w:t>
            </w:r>
          </w:p>
        </w:tc>
        <w:tc>
          <w:tcPr>
            <w:tcW w:w="1418" w:type="dxa"/>
            <w:tcBorders>
              <w:top w:val="single" w:sz="4" w:space="0" w:color="auto"/>
              <w:left w:val="single" w:sz="4" w:space="0" w:color="auto"/>
              <w:bottom w:val="single" w:sz="4" w:space="0" w:color="auto"/>
              <w:right w:val="single" w:sz="4" w:space="0" w:color="auto"/>
            </w:tcBorders>
          </w:tcPr>
          <w:p w14:paraId="0CE9A296" w14:textId="77777777" w:rsidR="00904879" w:rsidRPr="00FB1A1B" w:rsidRDefault="00904879" w:rsidP="00D35406">
            <w:pPr>
              <w:spacing w:after="160" w:line="288" w:lineRule="auto"/>
              <w:rPr>
                <w:rFonts w:cs="Arial"/>
                <w:szCs w:val="20"/>
              </w:rPr>
            </w:pPr>
          </w:p>
        </w:tc>
      </w:tr>
      <w:tr w:rsidR="00904879" w:rsidRPr="00FB1A1B" w14:paraId="29994ED7" w14:textId="77777777" w:rsidTr="004066EA">
        <w:tc>
          <w:tcPr>
            <w:tcW w:w="4389" w:type="dxa"/>
            <w:tcBorders>
              <w:top w:val="single" w:sz="4" w:space="0" w:color="auto"/>
              <w:left w:val="single" w:sz="4" w:space="0" w:color="auto"/>
              <w:bottom w:val="single" w:sz="4" w:space="0" w:color="auto"/>
              <w:right w:val="single" w:sz="4" w:space="0" w:color="auto"/>
            </w:tcBorders>
            <w:hideMark/>
          </w:tcPr>
          <w:p w14:paraId="2C7834DD" w14:textId="77777777" w:rsidR="00904879" w:rsidRPr="00FB1A1B" w:rsidRDefault="00904879" w:rsidP="00D35406">
            <w:pPr>
              <w:spacing w:after="160" w:line="288" w:lineRule="auto"/>
              <w:rPr>
                <w:rFonts w:cs="Arial"/>
                <w:szCs w:val="20"/>
              </w:rPr>
            </w:pPr>
            <w:r w:rsidRPr="00FB1A1B">
              <w:rPr>
                <w:rFonts w:cs="Arial"/>
                <w:szCs w:val="20"/>
              </w:rPr>
              <w:t>Nadzor izvajanja lovsko gojitvenih načrtov – administrativni nadzor.</w:t>
            </w:r>
          </w:p>
        </w:tc>
        <w:tc>
          <w:tcPr>
            <w:tcW w:w="3118" w:type="dxa"/>
            <w:tcBorders>
              <w:top w:val="single" w:sz="4" w:space="0" w:color="auto"/>
              <w:left w:val="single" w:sz="4" w:space="0" w:color="auto"/>
              <w:bottom w:val="single" w:sz="4" w:space="0" w:color="auto"/>
              <w:right w:val="single" w:sz="4" w:space="0" w:color="auto"/>
            </w:tcBorders>
            <w:hideMark/>
          </w:tcPr>
          <w:p w14:paraId="1A90D096" w14:textId="77777777" w:rsidR="00904879" w:rsidRPr="00FB1A1B" w:rsidRDefault="00904879" w:rsidP="00D35406">
            <w:pPr>
              <w:spacing w:after="160" w:line="288" w:lineRule="auto"/>
              <w:rPr>
                <w:rFonts w:cs="Arial"/>
                <w:szCs w:val="20"/>
              </w:rPr>
            </w:pPr>
            <w:r w:rsidRPr="00FB1A1B">
              <w:rPr>
                <w:rFonts w:cs="Arial"/>
                <w:szCs w:val="20"/>
              </w:rPr>
              <w:t>100</w:t>
            </w:r>
            <w:r w:rsidR="0022421E" w:rsidRPr="00FB1A1B">
              <w:rPr>
                <w:rFonts w:cs="Arial"/>
                <w:szCs w:val="20"/>
              </w:rPr>
              <w:t xml:space="preserve"> </w:t>
            </w:r>
            <w:r w:rsidRPr="00FB1A1B">
              <w:rPr>
                <w:rFonts w:cs="Arial"/>
                <w:szCs w:val="20"/>
              </w:rPr>
              <w:t>% upravljavcev lovišč.</w:t>
            </w:r>
          </w:p>
        </w:tc>
        <w:tc>
          <w:tcPr>
            <w:tcW w:w="1418" w:type="dxa"/>
            <w:tcBorders>
              <w:top w:val="single" w:sz="4" w:space="0" w:color="auto"/>
              <w:left w:val="single" w:sz="4" w:space="0" w:color="auto"/>
              <w:bottom w:val="single" w:sz="4" w:space="0" w:color="auto"/>
              <w:right w:val="single" w:sz="4" w:space="0" w:color="auto"/>
            </w:tcBorders>
          </w:tcPr>
          <w:p w14:paraId="409EDD37" w14:textId="77777777" w:rsidR="00904879" w:rsidRPr="00FB1A1B" w:rsidRDefault="00904879" w:rsidP="00D35406">
            <w:pPr>
              <w:spacing w:after="160" w:line="288" w:lineRule="auto"/>
              <w:rPr>
                <w:rFonts w:cs="Arial"/>
                <w:szCs w:val="20"/>
              </w:rPr>
            </w:pPr>
          </w:p>
        </w:tc>
      </w:tr>
      <w:tr w:rsidR="00904879" w:rsidRPr="00FB1A1B" w14:paraId="48F9CF74" w14:textId="77777777" w:rsidTr="004066EA">
        <w:tc>
          <w:tcPr>
            <w:tcW w:w="4389" w:type="dxa"/>
            <w:tcBorders>
              <w:top w:val="single" w:sz="4" w:space="0" w:color="auto"/>
              <w:left w:val="single" w:sz="4" w:space="0" w:color="auto"/>
              <w:bottom w:val="single" w:sz="4" w:space="0" w:color="auto"/>
              <w:right w:val="single" w:sz="4" w:space="0" w:color="auto"/>
            </w:tcBorders>
            <w:hideMark/>
          </w:tcPr>
          <w:p w14:paraId="797248FF" w14:textId="77777777" w:rsidR="00904879" w:rsidRPr="00FB1A1B" w:rsidRDefault="00904879" w:rsidP="00D35406">
            <w:pPr>
              <w:spacing w:after="160" w:line="288" w:lineRule="auto"/>
              <w:rPr>
                <w:rFonts w:cs="Arial"/>
                <w:b/>
                <w:szCs w:val="20"/>
              </w:rPr>
            </w:pPr>
            <w:r w:rsidRPr="00FB1A1B">
              <w:rPr>
                <w:rFonts w:cs="Arial"/>
                <w:b/>
                <w:szCs w:val="20"/>
              </w:rPr>
              <w:t>Inšpekcija za morsko ribištvo</w:t>
            </w:r>
          </w:p>
        </w:tc>
        <w:tc>
          <w:tcPr>
            <w:tcW w:w="3118" w:type="dxa"/>
            <w:tcBorders>
              <w:top w:val="single" w:sz="4" w:space="0" w:color="auto"/>
              <w:left w:val="single" w:sz="4" w:space="0" w:color="auto"/>
              <w:bottom w:val="single" w:sz="4" w:space="0" w:color="auto"/>
              <w:right w:val="single" w:sz="4" w:space="0" w:color="auto"/>
            </w:tcBorders>
          </w:tcPr>
          <w:p w14:paraId="30675600" w14:textId="77777777" w:rsidR="00904879" w:rsidRPr="00FB1A1B" w:rsidRDefault="00904879" w:rsidP="00D35406">
            <w:pPr>
              <w:spacing w:after="160" w:line="288" w:lineRule="auto"/>
              <w:rPr>
                <w:rFonts w:cs="Arial"/>
                <w:szCs w:val="20"/>
              </w:rPr>
            </w:pPr>
          </w:p>
        </w:tc>
        <w:tc>
          <w:tcPr>
            <w:tcW w:w="1418" w:type="dxa"/>
            <w:tcBorders>
              <w:top w:val="single" w:sz="4" w:space="0" w:color="auto"/>
              <w:left w:val="single" w:sz="4" w:space="0" w:color="auto"/>
              <w:bottom w:val="single" w:sz="4" w:space="0" w:color="auto"/>
              <w:right w:val="single" w:sz="4" w:space="0" w:color="auto"/>
            </w:tcBorders>
          </w:tcPr>
          <w:p w14:paraId="075AFF1E" w14:textId="77777777" w:rsidR="00904879" w:rsidRPr="00FB1A1B" w:rsidRDefault="00904879" w:rsidP="00D35406">
            <w:pPr>
              <w:spacing w:after="160" w:line="288" w:lineRule="auto"/>
              <w:rPr>
                <w:rFonts w:cs="Arial"/>
                <w:szCs w:val="20"/>
              </w:rPr>
            </w:pPr>
          </w:p>
        </w:tc>
      </w:tr>
      <w:tr w:rsidR="00904879" w:rsidRPr="00FB1A1B" w14:paraId="0982ABED" w14:textId="77777777" w:rsidTr="004066EA">
        <w:tc>
          <w:tcPr>
            <w:tcW w:w="4389" w:type="dxa"/>
            <w:tcBorders>
              <w:top w:val="single" w:sz="4" w:space="0" w:color="auto"/>
              <w:left w:val="single" w:sz="4" w:space="0" w:color="auto"/>
              <w:bottom w:val="single" w:sz="4" w:space="0" w:color="auto"/>
              <w:right w:val="single" w:sz="4" w:space="0" w:color="auto"/>
            </w:tcBorders>
            <w:hideMark/>
          </w:tcPr>
          <w:p w14:paraId="32987FC4" w14:textId="77777777" w:rsidR="00904879" w:rsidRPr="00FB1A1B" w:rsidRDefault="00904879" w:rsidP="00D35406">
            <w:pPr>
              <w:spacing w:after="160" w:line="288" w:lineRule="auto"/>
              <w:rPr>
                <w:rFonts w:cs="Arial"/>
                <w:szCs w:val="20"/>
              </w:rPr>
            </w:pPr>
            <w:r w:rsidRPr="00FB1A1B">
              <w:rPr>
                <w:rFonts w:cs="Arial"/>
                <w:szCs w:val="20"/>
              </w:rPr>
              <w:t>Nadzor izvajanja gospodarskega ribolova, s poudarkom na nadzoru na področju Piranskega zaliva.</w:t>
            </w:r>
          </w:p>
        </w:tc>
        <w:tc>
          <w:tcPr>
            <w:tcW w:w="3118" w:type="dxa"/>
            <w:tcBorders>
              <w:top w:val="single" w:sz="4" w:space="0" w:color="auto"/>
              <w:left w:val="single" w:sz="4" w:space="0" w:color="auto"/>
              <w:bottom w:val="single" w:sz="4" w:space="0" w:color="auto"/>
              <w:right w:val="single" w:sz="4" w:space="0" w:color="auto"/>
            </w:tcBorders>
            <w:hideMark/>
          </w:tcPr>
          <w:p w14:paraId="1F6A47E4" w14:textId="77777777" w:rsidR="00904879" w:rsidRPr="00FB1A1B" w:rsidRDefault="00904879" w:rsidP="00D35406">
            <w:pPr>
              <w:spacing w:after="160" w:line="288" w:lineRule="auto"/>
              <w:rPr>
                <w:rFonts w:cs="Arial"/>
                <w:szCs w:val="20"/>
              </w:rPr>
            </w:pPr>
            <w:r w:rsidRPr="00FB1A1B">
              <w:rPr>
                <w:rFonts w:cs="Arial"/>
                <w:szCs w:val="20"/>
              </w:rPr>
              <w:t>Na podlagi analize tveganja</w:t>
            </w:r>
          </w:p>
        </w:tc>
        <w:tc>
          <w:tcPr>
            <w:tcW w:w="1418" w:type="dxa"/>
            <w:tcBorders>
              <w:top w:val="single" w:sz="4" w:space="0" w:color="auto"/>
              <w:left w:val="single" w:sz="4" w:space="0" w:color="auto"/>
              <w:bottom w:val="single" w:sz="4" w:space="0" w:color="auto"/>
              <w:right w:val="single" w:sz="4" w:space="0" w:color="auto"/>
            </w:tcBorders>
          </w:tcPr>
          <w:p w14:paraId="4B54A675" w14:textId="77777777" w:rsidR="00904879" w:rsidRPr="00FB1A1B" w:rsidRDefault="00904879" w:rsidP="00D35406">
            <w:pPr>
              <w:spacing w:after="160" w:line="288" w:lineRule="auto"/>
              <w:rPr>
                <w:rFonts w:cs="Arial"/>
                <w:szCs w:val="20"/>
              </w:rPr>
            </w:pPr>
          </w:p>
        </w:tc>
      </w:tr>
      <w:tr w:rsidR="00904879" w:rsidRPr="00FB1A1B" w14:paraId="68EDCB83" w14:textId="77777777" w:rsidTr="004066EA">
        <w:tc>
          <w:tcPr>
            <w:tcW w:w="4389" w:type="dxa"/>
            <w:tcBorders>
              <w:top w:val="single" w:sz="4" w:space="0" w:color="auto"/>
              <w:left w:val="single" w:sz="4" w:space="0" w:color="auto"/>
              <w:bottom w:val="single" w:sz="4" w:space="0" w:color="auto"/>
              <w:right w:val="single" w:sz="4" w:space="0" w:color="auto"/>
            </w:tcBorders>
            <w:hideMark/>
          </w:tcPr>
          <w:p w14:paraId="750A5945" w14:textId="77777777" w:rsidR="00904879" w:rsidRPr="00FB1A1B" w:rsidRDefault="00904879" w:rsidP="00D35406">
            <w:pPr>
              <w:spacing w:after="160" w:line="288" w:lineRule="auto"/>
              <w:rPr>
                <w:rFonts w:cs="Arial"/>
                <w:b/>
                <w:szCs w:val="20"/>
              </w:rPr>
            </w:pPr>
            <w:r w:rsidRPr="00FB1A1B">
              <w:rPr>
                <w:rFonts w:cs="Arial"/>
                <w:b/>
                <w:szCs w:val="20"/>
              </w:rPr>
              <w:t>Inšpekcija za sladkovodno ribištvo</w:t>
            </w:r>
          </w:p>
        </w:tc>
        <w:tc>
          <w:tcPr>
            <w:tcW w:w="3118" w:type="dxa"/>
            <w:tcBorders>
              <w:top w:val="single" w:sz="4" w:space="0" w:color="auto"/>
              <w:left w:val="single" w:sz="4" w:space="0" w:color="auto"/>
              <w:bottom w:val="single" w:sz="4" w:space="0" w:color="auto"/>
              <w:right w:val="single" w:sz="4" w:space="0" w:color="auto"/>
            </w:tcBorders>
          </w:tcPr>
          <w:p w14:paraId="290F926C" w14:textId="77777777" w:rsidR="00904879" w:rsidRPr="00FB1A1B" w:rsidRDefault="00904879" w:rsidP="00D35406">
            <w:pPr>
              <w:spacing w:after="160" w:line="288" w:lineRule="auto"/>
              <w:rPr>
                <w:rFonts w:cs="Arial"/>
                <w:szCs w:val="20"/>
              </w:rPr>
            </w:pPr>
          </w:p>
        </w:tc>
        <w:tc>
          <w:tcPr>
            <w:tcW w:w="1418" w:type="dxa"/>
            <w:tcBorders>
              <w:top w:val="single" w:sz="4" w:space="0" w:color="auto"/>
              <w:left w:val="single" w:sz="4" w:space="0" w:color="auto"/>
              <w:bottom w:val="single" w:sz="4" w:space="0" w:color="auto"/>
              <w:right w:val="single" w:sz="4" w:space="0" w:color="auto"/>
            </w:tcBorders>
          </w:tcPr>
          <w:p w14:paraId="5570F181" w14:textId="77777777" w:rsidR="00904879" w:rsidRPr="00FB1A1B" w:rsidRDefault="00904879" w:rsidP="00D35406">
            <w:pPr>
              <w:spacing w:after="160" w:line="288" w:lineRule="auto"/>
              <w:rPr>
                <w:rFonts w:cs="Arial"/>
                <w:szCs w:val="20"/>
              </w:rPr>
            </w:pPr>
          </w:p>
        </w:tc>
      </w:tr>
      <w:tr w:rsidR="00904879" w:rsidRPr="00FB1A1B" w14:paraId="18017B83" w14:textId="77777777" w:rsidTr="004066EA">
        <w:tc>
          <w:tcPr>
            <w:tcW w:w="4389" w:type="dxa"/>
            <w:tcBorders>
              <w:top w:val="single" w:sz="4" w:space="0" w:color="auto"/>
              <w:left w:val="single" w:sz="4" w:space="0" w:color="auto"/>
              <w:bottom w:val="single" w:sz="4" w:space="0" w:color="auto"/>
              <w:right w:val="single" w:sz="4" w:space="0" w:color="auto"/>
            </w:tcBorders>
            <w:hideMark/>
          </w:tcPr>
          <w:p w14:paraId="05A53EC7" w14:textId="77777777" w:rsidR="00904879" w:rsidRPr="00FB1A1B" w:rsidRDefault="00904879" w:rsidP="00D35406">
            <w:pPr>
              <w:spacing w:after="160" w:line="288" w:lineRule="auto"/>
              <w:jc w:val="both"/>
              <w:rPr>
                <w:rFonts w:cs="Arial"/>
                <w:szCs w:val="20"/>
              </w:rPr>
            </w:pPr>
            <w:r w:rsidRPr="00FB1A1B">
              <w:rPr>
                <w:rFonts w:cs="Arial"/>
                <w:szCs w:val="20"/>
              </w:rPr>
              <w:t>Nadzor izvajanja ribiškega upravljanja na podlagi načrtov in poročil o izvajanju.</w:t>
            </w:r>
          </w:p>
        </w:tc>
        <w:tc>
          <w:tcPr>
            <w:tcW w:w="3118" w:type="dxa"/>
            <w:tcBorders>
              <w:top w:val="single" w:sz="4" w:space="0" w:color="auto"/>
              <w:left w:val="single" w:sz="4" w:space="0" w:color="auto"/>
              <w:bottom w:val="single" w:sz="4" w:space="0" w:color="auto"/>
              <w:right w:val="single" w:sz="4" w:space="0" w:color="auto"/>
            </w:tcBorders>
            <w:hideMark/>
          </w:tcPr>
          <w:p w14:paraId="2F661822" w14:textId="77777777" w:rsidR="00904879" w:rsidRPr="00FB1A1B" w:rsidRDefault="00904879" w:rsidP="00D35406">
            <w:pPr>
              <w:spacing w:after="160" w:line="288" w:lineRule="auto"/>
              <w:rPr>
                <w:rFonts w:cs="Arial"/>
                <w:szCs w:val="20"/>
              </w:rPr>
            </w:pPr>
            <w:r w:rsidRPr="00FB1A1B">
              <w:rPr>
                <w:rFonts w:cs="Arial"/>
                <w:szCs w:val="20"/>
              </w:rPr>
              <w:t>Na podlagi analize tveganja</w:t>
            </w:r>
          </w:p>
        </w:tc>
        <w:tc>
          <w:tcPr>
            <w:tcW w:w="1418" w:type="dxa"/>
            <w:tcBorders>
              <w:top w:val="single" w:sz="4" w:space="0" w:color="auto"/>
              <w:left w:val="single" w:sz="4" w:space="0" w:color="auto"/>
              <w:bottom w:val="single" w:sz="4" w:space="0" w:color="auto"/>
              <w:right w:val="single" w:sz="4" w:space="0" w:color="auto"/>
            </w:tcBorders>
          </w:tcPr>
          <w:p w14:paraId="7AB8A0E5" w14:textId="77777777" w:rsidR="00904879" w:rsidRPr="00FB1A1B" w:rsidRDefault="00904879" w:rsidP="00D35406">
            <w:pPr>
              <w:spacing w:after="160" w:line="288" w:lineRule="auto"/>
              <w:rPr>
                <w:rFonts w:cs="Arial"/>
                <w:szCs w:val="20"/>
              </w:rPr>
            </w:pPr>
          </w:p>
        </w:tc>
      </w:tr>
    </w:tbl>
    <w:p w14:paraId="7A30BD27" w14:textId="77777777" w:rsidR="00FA710D" w:rsidRPr="00FB1A1B" w:rsidRDefault="00FA710D" w:rsidP="00D35406">
      <w:pPr>
        <w:spacing w:after="160" w:line="288" w:lineRule="auto"/>
        <w:rPr>
          <w:rFonts w:cs="Arial"/>
          <w:b/>
          <w:szCs w:val="20"/>
          <w:u w:val="single"/>
        </w:rPr>
      </w:pPr>
    </w:p>
    <w:p w14:paraId="3AD579BA" w14:textId="77777777" w:rsidR="00904879" w:rsidRPr="00FB1A1B" w:rsidRDefault="00904879" w:rsidP="00D35406">
      <w:pPr>
        <w:spacing w:after="160" w:line="288" w:lineRule="auto"/>
        <w:rPr>
          <w:rFonts w:cs="Arial"/>
          <w:b/>
          <w:szCs w:val="20"/>
          <w:u w:val="single"/>
        </w:rPr>
      </w:pPr>
      <w:r w:rsidRPr="00FB1A1B">
        <w:rPr>
          <w:rFonts w:cs="Arial"/>
          <w:b/>
          <w:szCs w:val="20"/>
          <w:u w:val="single"/>
        </w:rPr>
        <w:t>Vinarska inšpekcija (VI)</w:t>
      </w:r>
    </w:p>
    <w:p w14:paraId="2AABB874" w14:textId="77777777" w:rsidR="00904879" w:rsidRPr="00FB1A1B" w:rsidRDefault="00904879" w:rsidP="00D35406">
      <w:pPr>
        <w:spacing w:after="160" w:line="240" w:lineRule="auto"/>
        <w:rPr>
          <w:rFonts w:cs="Arial"/>
          <w:b/>
          <w:szCs w:val="20"/>
        </w:rPr>
      </w:pPr>
      <w:r w:rsidRPr="00FB1A1B">
        <w:rPr>
          <w:rFonts w:cs="Arial"/>
          <w:b/>
          <w:szCs w:val="20"/>
        </w:rPr>
        <w:t>Strateški cilji vinarske inšpekcije</w:t>
      </w:r>
    </w:p>
    <w:p w14:paraId="18CFF27D" w14:textId="77777777" w:rsidR="00904879" w:rsidRPr="00FB1A1B" w:rsidRDefault="00904879" w:rsidP="00D35406">
      <w:pPr>
        <w:spacing w:after="160" w:line="240" w:lineRule="auto"/>
        <w:jc w:val="both"/>
        <w:rPr>
          <w:rFonts w:cs="Arial"/>
          <w:szCs w:val="20"/>
        </w:rPr>
      </w:pPr>
      <w:r w:rsidRPr="00FB1A1B">
        <w:rPr>
          <w:rFonts w:cs="Arial"/>
          <w:szCs w:val="20"/>
        </w:rPr>
        <w:t xml:space="preserve">Strateški cilji vinarske inšpekcije so zastavljeni tako, da bo nadzor nad izvajanjem predpisov, ki določajo pridelavo, dodelavo  in promet z grozdjem, moštom, vinom in drugimi proizvodi iz grozdja in vina, čim bolj učinkovit in ciljno usmerjen glede na prioritete dela. </w:t>
      </w:r>
    </w:p>
    <w:p w14:paraId="7C966FA9" w14:textId="77777777" w:rsidR="00904879" w:rsidRPr="00FB1A1B" w:rsidRDefault="00904879" w:rsidP="00D35406">
      <w:pPr>
        <w:spacing w:after="160" w:line="240" w:lineRule="auto"/>
        <w:jc w:val="both"/>
        <w:rPr>
          <w:rFonts w:cs="Arial"/>
          <w:szCs w:val="20"/>
        </w:rPr>
      </w:pPr>
      <w:r w:rsidRPr="00FB1A1B">
        <w:rPr>
          <w:rFonts w:cs="Arial"/>
          <w:szCs w:val="20"/>
        </w:rPr>
        <w:t>Z rednimi in izrednimi nadzori bo</w:t>
      </w:r>
      <w:r w:rsidR="0022421E" w:rsidRPr="00FB1A1B">
        <w:rPr>
          <w:rFonts w:cs="Arial"/>
          <w:szCs w:val="20"/>
        </w:rPr>
        <w:t>d</w:t>
      </w:r>
      <w:r w:rsidRPr="00FB1A1B">
        <w:rPr>
          <w:rFonts w:cs="Arial"/>
          <w:szCs w:val="20"/>
        </w:rPr>
        <w:t>o zmanjšali tveganje za nepravilnosti pri pridelavi, dodelavi in prodaji vina in ostalih proizvodov iz grozdja in vina na področju varnosti, kakovosti, označevanja in zaščiti geografskega porekla. Zato ima</w:t>
      </w:r>
      <w:r w:rsidR="0022421E" w:rsidRPr="00FB1A1B">
        <w:rPr>
          <w:rFonts w:cs="Arial"/>
          <w:szCs w:val="20"/>
        </w:rPr>
        <w:t>j</w:t>
      </w:r>
      <w:r w:rsidRPr="00FB1A1B">
        <w:rPr>
          <w:rFonts w:cs="Arial"/>
          <w:szCs w:val="20"/>
        </w:rPr>
        <w:t>o zastavljene prioritete dela:</w:t>
      </w:r>
    </w:p>
    <w:p w14:paraId="3246A6D3" w14:textId="77777777" w:rsidR="00904879" w:rsidRPr="00FB1A1B" w:rsidRDefault="00904879" w:rsidP="00D35406">
      <w:pPr>
        <w:numPr>
          <w:ilvl w:val="0"/>
          <w:numId w:val="77"/>
        </w:numPr>
        <w:spacing w:after="160" w:line="240" w:lineRule="auto"/>
        <w:contextualSpacing/>
        <w:jc w:val="both"/>
        <w:rPr>
          <w:rFonts w:cs="Arial"/>
          <w:szCs w:val="20"/>
        </w:rPr>
      </w:pPr>
      <w:r w:rsidRPr="00FB1A1B">
        <w:rPr>
          <w:rFonts w:cs="Arial"/>
          <w:szCs w:val="20"/>
        </w:rPr>
        <w:t>Povečati  obseg nadzora vina v prometu, ki mora biti identično s priloženimi listinami in je brez napak ali bolezni. S tem bo</w:t>
      </w:r>
      <w:r w:rsidR="001C6078" w:rsidRPr="00FB1A1B">
        <w:rPr>
          <w:rFonts w:cs="Arial"/>
          <w:szCs w:val="20"/>
        </w:rPr>
        <w:t>d</w:t>
      </w:r>
      <w:r w:rsidRPr="00FB1A1B">
        <w:rPr>
          <w:rFonts w:cs="Arial"/>
          <w:szCs w:val="20"/>
        </w:rPr>
        <w:t>o p</w:t>
      </w:r>
      <w:r w:rsidRPr="00FB1A1B">
        <w:rPr>
          <w:rFonts w:cs="Arial"/>
          <w:szCs w:val="20"/>
          <w:lang w:eastAsia="sl-SI"/>
        </w:rPr>
        <w:t>otrošniku zagotovili kakovostno in zdravstveno neoporečno vino.</w:t>
      </w:r>
    </w:p>
    <w:p w14:paraId="5B7AAD04" w14:textId="77777777" w:rsidR="00904879" w:rsidRPr="00FB1A1B" w:rsidRDefault="00904879" w:rsidP="00D35406">
      <w:pPr>
        <w:numPr>
          <w:ilvl w:val="0"/>
          <w:numId w:val="77"/>
        </w:numPr>
        <w:spacing w:after="160" w:line="240" w:lineRule="auto"/>
        <w:contextualSpacing/>
        <w:jc w:val="both"/>
        <w:rPr>
          <w:rFonts w:cs="Arial"/>
          <w:szCs w:val="20"/>
        </w:rPr>
      </w:pPr>
      <w:r w:rsidRPr="00FB1A1B">
        <w:rPr>
          <w:rFonts w:cs="Arial"/>
          <w:szCs w:val="20"/>
        </w:rPr>
        <w:t>Povečati obseg nadzora vpisanih vinogradov v RPGV.</w:t>
      </w:r>
    </w:p>
    <w:p w14:paraId="0C4C4D6B" w14:textId="77777777" w:rsidR="00904879" w:rsidRPr="00FB1A1B" w:rsidRDefault="00904879" w:rsidP="00D35406">
      <w:pPr>
        <w:numPr>
          <w:ilvl w:val="0"/>
          <w:numId w:val="77"/>
        </w:numPr>
        <w:spacing w:after="160" w:line="240" w:lineRule="auto"/>
        <w:contextualSpacing/>
        <w:jc w:val="both"/>
        <w:rPr>
          <w:rFonts w:cs="Arial"/>
          <w:szCs w:val="20"/>
        </w:rPr>
      </w:pPr>
      <w:r w:rsidRPr="00FB1A1B">
        <w:rPr>
          <w:rFonts w:cs="Arial"/>
          <w:szCs w:val="20"/>
        </w:rPr>
        <w:lastRenderedPageBreak/>
        <w:t>Povečati obseg nadzora pridelovalcev, ki redno prijavljajo pridelek, zaloge vina in enološke postopke.</w:t>
      </w:r>
    </w:p>
    <w:p w14:paraId="6642C8FA" w14:textId="77777777" w:rsidR="00904879" w:rsidRPr="00FB1A1B" w:rsidRDefault="001C6078" w:rsidP="00D35406">
      <w:pPr>
        <w:numPr>
          <w:ilvl w:val="0"/>
          <w:numId w:val="77"/>
        </w:numPr>
        <w:spacing w:after="160" w:line="240" w:lineRule="auto"/>
        <w:contextualSpacing/>
        <w:jc w:val="both"/>
        <w:rPr>
          <w:rFonts w:cs="Arial"/>
          <w:szCs w:val="20"/>
        </w:rPr>
      </w:pPr>
      <w:r w:rsidRPr="00FB1A1B">
        <w:rPr>
          <w:rFonts w:cs="Arial"/>
          <w:szCs w:val="20"/>
        </w:rPr>
        <w:t>Izvajati</w:t>
      </w:r>
      <w:r w:rsidR="00904879" w:rsidRPr="00FB1A1B">
        <w:rPr>
          <w:rFonts w:cs="Arial"/>
          <w:szCs w:val="20"/>
        </w:rPr>
        <w:t xml:space="preserve"> nadzor pri pridelovalcih, ki prijavljajo majhne količine pridelka, kljub odsotnosti naravne nesreče ali vremenskih ujm, ki bi lahko zmanjšale pridelavo.</w:t>
      </w:r>
    </w:p>
    <w:p w14:paraId="2B25071F" w14:textId="77777777" w:rsidR="00904879" w:rsidRPr="00FB1A1B" w:rsidRDefault="001C6078" w:rsidP="00D35406">
      <w:pPr>
        <w:numPr>
          <w:ilvl w:val="0"/>
          <w:numId w:val="77"/>
        </w:numPr>
        <w:spacing w:after="160" w:line="240" w:lineRule="auto"/>
        <w:contextualSpacing/>
        <w:jc w:val="both"/>
        <w:rPr>
          <w:rFonts w:cs="Arial"/>
          <w:szCs w:val="20"/>
        </w:rPr>
      </w:pPr>
      <w:r w:rsidRPr="00FB1A1B">
        <w:rPr>
          <w:rFonts w:cs="Arial"/>
          <w:szCs w:val="20"/>
        </w:rPr>
        <w:t>Izvajati</w:t>
      </w:r>
      <w:r w:rsidR="00904879" w:rsidRPr="00FB1A1B">
        <w:rPr>
          <w:rFonts w:cs="Arial"/>
          <w:szCs w:val="20"/>
        </w:rPr>
        <w:t xml:space="preserve"> navzkrižno kontrolo med prijavo izpada pridelka in prijavo pridelka v RPGV.</w:t>
      </w:r>
    </w:p>
    <w:p w14:paraId="468F041B" w14:textId="77777777" w:rsidR="00904879" w:rsidRPr="00FB1A1B" w:rsidRDefault="00904879" w:rsidP="00D35406">
      <w:pPr>
        <w:numPr>
          <w:ilvl w:val="0"/>
          <w:numId w:val="77"/>
        </w:numPr>
        <w:spacing w:after="160" w:line="240" w:lineRule="auto"/>
        <w:contextualSpacing/>
        <w:jc w:val="both"/>
        <w:rPr>
          <w:rFonts w:cs="Arial"/>
          <w:szCs w:val="20"/>
        </w:rPr>
      </w:pPr>
      <w:r w:rsidRPr="00FB1A1B">
        <w:rPr>
          <w:rFonts w:cs="Arial"/>
          <w:szCs w:val="20"/>
        </w:rPr>
        <w:t>Povečati  obseg nadzora nad vinom v prometu, ki ga spremljajo predpisane listine iz ka</w:t>
      </w:r>
      <w:r w:rsidR="001C6078" w:rsidRPr="00FB1A1B">
        <w:rPr>
          <w:rFonts w:cs="Arial"/>
          <w:szCs w:val="20"/>
        </w:rPr>
        <w:t>t</w:t>
      </w:r>
      <w:r w:rsidRPr="00FB1A1B">
        <w:rPr>
          <w:rFonts w:cs="Arial"/>
          <w:szCs w:val="20"/>
        </w:rPr>
        <w:t>erih bo razvidna sledljivost vina.</w:t>
      </w:r>
    </w:p>
    <w:p w14:paraId="779D6376" w14:textId="77777777" w:rsidR="00904879" w:rsidRPr="00FB1A1B" w:rsidRDefault="00904879" w:rsidP="00D35406">
      <w:pPr>
        <w:numPr>
          <w:ilvl w:val="0"/>
          <w:numId w:val="77"/>
        </w:numPr>
        <w:spacing w:after="160" w:line="240" w:lineRule="auto"/>
        <w:contextualSpacing/>
        <w:jc w:val="both"/>
        <w:rPr>
          <w:rFonts w:cs="Arial"/>
          <w:szCs w:val="20"/>
        </w:rPr>
      </w:pPr>
      <w:r w:rsidRPr="00FB1A1B">
        <w:rPr>
          <w:rFonts w:cs="Arial"/>
          <w:szCs w:val="20"/>
        </w:rPr>
        <w:t>Izvajali bo</w:t>
      </w:r>
      <w:r w:rsidR="001C6078" w:rsidRPr="00FB1A1B">
        <w:rPr>
          <w:rFonts w:cs="Arial"/>
          <w:szCs w:val="20"/>
        </w:rPr>
        <w:t>d</w:t>
      </w:r>
      <w:r w:rsidRPr="00FB1A1B">
        <w:rPr>
          <w:rFonts w:cs="Arial"/>
          <w:szCs w:val="20"/>
        </w:rPr>
        <w:t>o navzkrižne kontrole med pridelovalci in trgovci z vinom.</w:t>
      </w:r>
    </w:p>
    <w:p w14:paraId="6BFD9608" w14:textId="77777777" w:rsidR="00904879" w:rsidRPr="00FB1A1B" w:rsidRDefault="00904879" w:rsidP="00D35406">
      <w:pPr>
        <w:numPr>
          <w:ilvl w:val="0"/>
          <w:numId w:val="77"/>
        </w:numPr>
        <w:spacing w:after="160" w:line="240" w:lineRule="auto"/>
        <w:contextualSpacing/>
        <w:jc w:val="both"/>
        <w:rPr>
          <w:rFonts w:cs="Arial"/>
          <w:szCs w:val="20"/>
        </w:rPr>
      </w:pPr>
      <w:r w:rsidRPr="00FB1A1B">
        <w:rPr>
          <w:rFonts w:cs="Arial"/>
          <w:szCs w:val="20"/>
        </w:rPr>
        <w:t>Vzdrževati visok delež pridelovalcev, pri katerih ne bodo ugotovljene nepravilnosti pri nadzoru določb dobre higienske prakse.</w:t>
      </w:r>
    </w:p>
    <w:p w14:paraId="7A71ADF5" w14:textId="77777777" w:rsidR="00904879" w:rsidRPr="00FB1A1B" w:rsidRDefault="00904879" w:rsidP="00D35406">
      <w:pPr>
        <w:numPr>
          <w:ilvl w:val="0"/>
          <w:numId w:val="77"/>
        </w:numPr>
        <w:spacing w:after="160" w:line="240" w:lineRule="auto"/>
        <w:contextualSpacing/>
        <w:jc w:val="both"/>
        <w:rPr>
          <w:rFonts w:cs="Arial"/>
          <w:szCs w:val="20"/>
        </w:rPr>
      </w:pPr>
      <w:r w:rsidRPr="00FB1A1B">
        <w:rPr>
          <w:rFonts w:cs="Arial"/>
          <w:szCs w:val="20"/>
        </w:rPr>
        <w:t xml:space="preserve">V čim večji meri zagotoviti varstvo geografskega porekla na način, da se poveča delež pridelovalcev, ki vodijo predpisane evidence in zmanjšati število nepravilnih označitev vina v prometu. </w:t>
      </w:r>
    </w:p>
    <w:p w14:paraId="762B9659" w14:textId="77777777" w:rsidR="00904879" w:rsidRPr="00FB1A1B" w:rsidRDefault="00904879" w:rsidP="00D35406">
      <w:pPr>
        <w:numPr>
          <w:ilvl w:val="0"/>
          <w:numId w:val="77"/>
        </w:numPr>
        <w:spacing w:after="160" w:line="240" w:lineRule="auto"/>
        <w:contextualSpacing/>
        <w:jc w:val="both"/>
        <w:rPr>
          <w:rFonts w:cs="Arial"/>
          <w:szCs w:val="20"/>
        </w:rPr>
      </w:pPr>
      <w:r w:rsidRPr="00FB1A1B">
        <w:rPr>
          <w:rFonts w:cs="Arial"/>
          <w:szCs w:val="20"/>
        </w:rPr>
        <w:t>Okrepiti obseg sodelovanja z ostalimi inšpekcijami, predvsem na področju izmenjave podatkov: FURS, UVHVVR, TIRS, in IRSD.</w:t>
      </w:r>
    </w:p>
    <w:p w14:paraId="0133C866" w14:textId="77777777" w:rsidR="00904879" w:rsidRPr="00FB1A1B" w:rsidRDefault="00904879" w:rsidP="00D35406">
      <w:pPr>
        <w:numPr>
          <w:ilvl w:val="0"/>
          <w:numId w:val="77"/>
        </w:numPr>
        <w:spacing w:line="240" w:lineRule="auto"/>
        <w:jc w:val="both"/>
        <w:rPr>
          <w:rFonts w:cs="Arial"/>
          <w:szCs w:val="20"/>
        </w:rPr>
      </w:pPr>
      <w:r w:rsidRPr="00FB1A1B">
        <w:rPr>
          <w:rFonts w:cs="Arial"/>
          <w:szCs w:val="20"/>
        </w:rPr>
        <w:t>Pri enem inšpekcijskem pregledu opraviti nadzor po več zakonih in vsebinah hkrati (npr. nadzor dopolnilne dejavnosti in pridelave vina).</w:t>
      </w:r>
    </w:p>
    <w:p w14:paraId="3A9BB278" w14:textId="77777777" w:rsidR="00904879" w:rsidRPr="00FB1A1B" w:rsidRDefault="00904879" w:rsidP="00D35406">
      <w:pPr>
        <w:pStyle w:val="Odstavekseznama"/>
        <w:numPr>
          <w:ilvl w:val="0"/>
          <w:numId w:val="108"/>
        </w:numPr>
        <w:autoSpaceDE w:val="0"/>
        <w:autoSpaceDN w:val="0"/>
        <w:adjustRightInd w:val="0"/>
        <w:spacing w:line="240" w:lineRule="auto"/>
        <w:contextualSpacing/>
        <w:jc w:val="both"/>
        <w:rPr>
          <w:rFonts w:cs="Arial"/>
          <w:szCs w:val="20"/>
          <w:lang w:eastAsia="sl-SI"/>
        </w:rPr>
      </w:pPr>
      <w:r w:rsidRPr="00FB1A1B">
        <w:rPr>
          <w:rFonts w:cs="Arial"/>
          <w:szCs w:val="20"/>
        </w:rPr>
        <w:t>P</w:t>
      </w:r>
      <w:r w:rsidRPr="00FB1A1B">
        <w:rPr>
          <w:rFonts w:cs="Arial"/>
          <w:szCs w:val="20"/>
          <w:lang w:eastAsia="sl-SI"/>
        </w:rPr>
        <w:t xml:space="preserve">reprečevanje sive ekonomije pri prometu z </w:t>
      </w:r>
      <w:r w:rsidRPr="00FB1A1B">
        <w:rPr>
          <w:rFonts w:cs="Arial"/>
          <w:szCs w:val="20"/>
        </w:rPr>
        <w:t>vinom in ostalimi proizvodi iz grozdja in vina, kar bo</w:t>
      </w:r>
      <w:r w:rsidR="001C6078" w:rsidRPr="00FB1A1B">
        <w:rPr>
          <w:rFonts w:cs="Arial"/>
          <w:szCs w:val="20"/>
        </w:rPr>
        <w:t>d</w:t>
      </w:r>
      <w:r w:rsidRPr="00FB1A1B">
        <w:rPr>
          <w:rFonts w:cs="Arial"/>
          <w:szCs w:val="20"/>
        </w:rPr>
        <w:t xml:space="preserve">o dosegli </w:t>
      </w:r>
      <w:r w:rsidRPr="00FB1A1B">
        <w:rPr>
          <w:rFonts w:cs="Arial"/>
          <w:szCs w:val="20"/>
          <w:lang w:eastAsia="sl-SI"/>
        </w:rPr>
        <w:t>s poostrenimi nadzori v okviru obstoječe zakonodaje in z okrepljenim sodelovanjem z ostalimi inšpekcijami in organi, ki sodelujejo v Inšpekcijskem  svetu (policija, carina).</w:t>
      </w:r>
    </w:p>
    <w:p w14:paraId="021A6F07" w14:textId="77777777" w:rsidR="00904879" w:rsidRPr="00FB1A1B" w:rsidRDefault="00904879" w:rsidP="00D35406">
      <w:pPr>
        <w:spacing w:after="160" w:line="288" w:lineRule="auto"/>
        <w:ind w:left="1080"/>
        <w:contextualSpacing/>
        <w:jc w:val="both"/>
        <w:rPr>
          <w:rFonts w:cs="Arial"/>
          <w:szCs w:val="20"/>
        </w:rPr>
      </w:pPr>
    </w:p>
    <w:p w14:paraId="4B221EC8" w14:textId="77777777" w:rsidR="00904879" w:rsidRPr="00FB1A1B" w:rsidRDefault="00904879" w:rsidP="00D35406">
      <w:pPr>
        <w:autoSpaceDE w:val="0"/>
        <w:autoSpaceDN w:val="0"/>
        <w:adjustRightInd w:val="0"/>
        <w:spacing w:after="160" w:line="240" w:lineRule="auto"/>
        <w:jc w:val="both"/>
        <w:rPr>
          <w:rFonts w:cs="Arial"/>
          <w:b/>
          <w:szCs w:val="20"/>
          <w:lang w:eastAsia="sl-SI"/>
        </w:rPr>
      </w:pPr>
      <w:r w:rsidRPr="00FB1A1B">
        <w:rPr>
          <w:rFonts w:cs="Arial"/>
          <w:b/>
          <w:szCs w:val="20"/>
          <w:lang w:eastAsia="sl-SI"/>
        </w:rPr>
        <w:t>Izvrševanje inšpekcijskih pregledov za doseganje strateških ciljev</w:t>
      </w:r>
    </w:p>
    <w:p w14:paraId="7703C42F" w14:textId="77777777" w:rsidR="00904879" w:rsidRPr="00FB1A1B" w:rsidRDefault="00904879" w:rsidP="00D35406">
      <w:pPr>
        <w:autoSpaceDE w:val="0"/>
        <w:autoSpaceDN w:val="0"/>
        <w:adjustRightInd w:val="0"/>
        <w:spacing w:after="160" w:line="240" w:lineRule="auto"/>
        <w:jc w:val="both"/>
        <w:rPr>
          <w:rFonts w:cs="Arial"/>
          <w:szCs w:val="20"/>
          <w:lang w:eastAsia="sl-SI"/>
        </w:rPr>
      </w:pPr>
      <w:r w:rsidRPr="00FB1A1B">
        <w:rPr>
          <w:rFonts w:cs="Arial"/>
          <w:szCs w:val="20"/>
          <w:lang w:eastAsia="sl-SI"/>
        </w:rPr>
        <w:t>Inšpekcijski nadzori se izv</w:t>
      </w:r>
      <w:r w:rsidR="001C6078" w:rsidRPr="00FB1A1B">
        <w:rPr>
          <w:rFonts w:cs="Arial"/>
          <w:szCs w:val="20"/>
          <w:lang w:eastAsia="sl-SI"/>
        </w:rPr>
        <w:t>ajajo</w:t>
      </w:r>
      <w:r w:rsidRPr="00FB1A1B">
        <w:rPr>
          <w:rFonts w:cs="Arial"/>
          <w:szCs w:val="20"/>
          <w:lang w:eastAsia="sl-SI"/>
        </w:rPr>
        <w:t xml:space="preserve"> na podlagi ocene tveganja in se delijo na: </w:t>
      </w:r>
    </w:p>
    <w:p w14:paraId="668A34A2" w14:textId="77777777" w:rsidR="00904879" w:rsidRPr="00FB1A1B" w:rsidRDefault="00904879" w:rsidP="00D35406">
      <w:pPr>
        <w:pStyle w:val="Odstavekseznama"/>
        <w:numPr>
          <w:ilvl w:val="0"/>
          <w:numId w:val="79"/>
        </w:numPr>
        <w:autoSpaceDE w:val="0"/>
        <w:autoSpaceDN w:val="0"/>
        <w:adjustRightInd w:val="0"/>
        <w:snapToGrid w:val="0"/>
        <w:spacing w:after="160" w:line="240" w:lineRule="auto"/>
        <w:jc w:val="both"/>
        <w:rPr>
          <w:rFonts w:cs="Arial"/>
          <w:szCs w:val="20"/>
        </w:rPr>
      </w:pPr>
      <w:r w:rsidRPr="00FB1A1B">
        <w:rPr>
          <w:rFonts w:cs="Arial"/>
          <w:szCs w:val="20"/>
        </w:rPr>
        <w:t xml:space="preserve">Izredni inšpekcijski pregledi. </w:t>
      </w:r>
    </w:p>
    <w:p w14:paraId="5F122AE7" w14:textId="77777777" w:rsidR="00904879" w:rsidRPr="00FB1A1B" w:rsidRDefault="00904879" w:rsidP="00D35406">
      <w:pPr>
        <w:autoSpaceDE w:val="0"/>
        <w:autoSpaceDN w:val="0"/>
        <w:adjustRightInd w:val="0"/>
        <w:snapToGrid w:val="0"/>
        <w:spacing w:after="160" w:line="240" w:lineRule="auto"/>
        <w:jc w:val="both"/>
        <w:rPr>
          <w:rFonts w:cs="Arial"/>
          <w:szCs w:val="20"/>
          <w:lang w:eastAsia="sl-SI"/>
        </w:rPr>
      </w:pPr>
      <w:r w:rsidRPr="00FB1A1B">
        <w:rPr>
          <w:rFonts w:cs="Arial"/>
          <w:szCs w:val="20"/>
        </w:rPr>
        <w:t>Zaradi zagotavljanja varnosti in kakovosti vina, s tem pa tudi varstva potrošnikov, se izredni   inšpekcijski pregledi opravljajo prednostno. Izredni inšpekcijski pregledi se opravljajo na podlagi:</w:t>
      </w:r>
    </w:p>
    <w:p w14:paraId="5704CA04" w14:textId="77777777" w:rsidR="00904879" w:rsidRPr="00FB1A1B" w:rsidRDefault="001C6078" w:rsidP="00D35406">
      <w:pPr>
        <w:pStyle w:val="Odstavekseznama"/>
        <w:numPr>
          <w:ilvl w:val="0"/>
          <w:numId w:val="80"/>
        </w:numPr>
        <w:snapToGrid w:val="0"/>
        <w:spacing w:after="160" w:line="240" w:lineRule="auto"/>
        <w:contextualSpacing/>
        <w:jc w:val="both"/>
        <w:rPr>
          <w:rFonts w:cs="Arial"/>
          <w:szCs w:val="20"/>
        </w:rPr>
      </w:pPr>
      <w:r w:rsidRPr="00FB1A1B">
        <w:rPr>
          <w:rFonts w:cs="Arial"/>
          <w:szCs w:val="20"/>
        </w:rPr>
        <w:t>p</w:t>
      </w:r>
      <w:r w:rsidR="00904879" w:rsidRPr="00FB1A1B">
        <w:rPr>
          <w:rFonts w:cs="Arial"/>
          <w:szCs w:val="20"/>
        </w:rPr>
        <w:t>rijave o nevarnem vinu v prometu</w:t>
      </w:r>
      <w:r w:rsidRPr="00FB1A1B">
        <w:rPr>
          <w:rFonts w:cs="Arial"/>
          <w:szCs w:val="20"/>
        </w:rPr>
        <w:t>;</w:t>
      </w:r>
    </w:p>
    <w:p w14:paraId="6DC6DD15" w14:textId="77777777" w:rsidR="00904879" w:rsidRPr="00FB1A1B" w:rsidRDefault="001C6078" w:rsidP="00D35406">
      <w:pPr>
        <w:pStyle w:val="Odstavekseznama"/>
        <w:numPr>
          <w:ilvl w:val="0"/>
          <w:numId w:val="80"/>
        </w:numPr>
        <w:snapToGrid w:val="0"/>
        <w:spacing w:after="160" w:line="240" w:lineRule="auto"/>
        <w:contextualSpacing/>
        <w:jc w:val="both"/>
        <w:rPr>
          <w:rFonts w:cs="Arial"/>
          <w:szCs w:val="20"/>
        </w:rPr>
      </w:pPr>
      <w:r w:rsidRPr="00FB1A1B">
        <w:rPr>
          <w:rFonts w:cs="Arial"/>
          <w:szCs w:val="20"/>
        </w:rPr>
        <w:t>o</w:t>
      </w:r>
      <w:r w:rsidR="00904879" w:rsidRPr="00FB1A1B">
        <w:rPr>
          <w:rFonts w:cs="Arial"/>
          <w:szCs w:val="20"/>
        </w:rPr>
        <w:t>bvestila o ugotovljenih nepravilnostih v sistemu RASFF</w:t>
      </w:r>
      <w:r w:rsidRPr="00FB1A1B">
        <w:rPr>
          <w:rFonts w:cs="Arial"/>
          <w:szCs w:val="20"/>
        </w:rPr>
        <w:t>;</w:t>
      </w:r>
    </w:p>
    <w:p w14:paraId="011C6279" w14:textId="77777777" w:rsidR="00904879" w:rsidRPr="00FB1A1B" w:rsidRDefault="001C6078" w:rsidP="00D35406">
      <w:pPr>
        <w:pStyle w:val="Odstavekseznama"/>
        <w:numPr>
          <w:ilvl w:val="0"/>
          <w:numId w:val="80"/>
        </w:numPr>
        <w:snapToGrid w:val="0"/>
        <w:spacing w:after="160" w:line="240" w:lineRule="auto"/>
        <w:contextualSpacing/>
        <w:jc w:val="both"/>
        <w:rPr>
          <w:rFonts w:cs="Arial"/>
          <w:szCs w:val="20"/>
        </w:rPr>
      </w:pPr>
      <w:r w:rsidRPr="00FB1A1B">
        <w:rPr>
          <w:rFonts w:cs="Arial"/>
          <w:szCs w:val="20"/>
        </w:rPr>
        <w:t>s</w:t>
      </w:r>
      <w:r w:rsidR="00904879" w:rsidRPr="00FB1A1B">
        <w:rPr>
          <w:rFonts w:cs="Arial"/>
          <w:szCs w:val="20"/>
        </w:rPr>
        <w:t>uma na nevaren proizvod v prometu</w:t>
      </w:r>
      <w:r w:rsidRPr="00FB1A1B">
        <w:rPr>
          <w:rFonts w:cs="Arial"/>
          <w:szCs w:val="20"/>
        </w:rPr>
        <w:t>;</w:t>
      </w:r>
    </w:p>
    <w:p w14:paraId="38FA688A" w14:textId="77777777" w:rsidR="00904879" w:rsidRPr="00FB1A1B" w:rsidRDefault="001C6078" w:rsidP="00D35406">
      <w:pPr>
        <w:pStyle w:val="Odstavekseznama"/>
        <w:numPr>
          <w:ilvl w:val="0"/>
          <w:numId w:val="80"/>
        </w:numPr>
        <w:snapToGrid w:val="0"/>
        <w:spacing w:after="160" w:line="240" w:lineRule="auto"/>
        <w:contextualSpacing/>
        <w:jc w:val="both"/>
        <w:rPr>
          <w:rFonts w:cs="Arial"/>
          <w:szCs w:val="20"/>
        </w:rPr>
      </w:pPr>
      <w:r w:rsidRPr="00FB1A1B">
        <w:rPr>
          <w:rFonts w:cs="Arial"/>
          <w:szCs w:val="20"/>
        </w:rPr>
        <w:t>o</w:t>
      </w:r>
      <w:r w:rsidR="00904879" w:rsidRPr="00FB1A1B">
        <w:rPr>
          <w:rFonts w:cs="Arial"/>
          <w:szCs w:val="20"/>
        </w:rPr>
        <w:t>stalih prijav državljanov.</w:t>
      </w:r>
    </w:p>
    <w:p w14:paraId="798952E4" w14:textId="77777777" w:rsidR="00904879" w:rsidRPr="00FB1A1B" w:rsidRDefault="00904879" w:rsidP="00D35406">
      <w:pPr>
        <w:pStyle w:val="Odstavekseznama"/>
        <w:spacing w:after="160" w:line="240" w:lineRule="auto"/>
        <w:ind w:left="1068"/>
        <w:contextualSpacing/>
        <w:jc w:val="both"/>
        <w:rPr>
          <w:rFonts w:cs="Arial"/>
          <w:szCs w:val="20"/>
        </w:rPr>
      </w:pPr>
    </w:p>
    <w:p w14:paraId="243DFB8D" w14:textId="77777777" w:rsidR="00904879" w:rsidRPr="00FB1A1B" w:rsidRDefault="00904879" w:rsidP="00D35406">
      <w:pPr>
        <w:pStyle w:val="Odstavekseznama"/>
        <w:numPr>
          <w:ilvl w:val="0"/>
          <w:numId w:val="79"/>
        </w:numPr>
        <w:autoSpaceDE w:val="0"/>
        <w:autoSpaceDN w:val="0"/>
        <w:adjustRightInd w:val="0"/>
        <w:snapToGrid w:val="0"/>
        <w:spacing w:after="160" w:line="240" w:lineRule="auto"/>
        <w:ind w:left="708"/>
        <w:contextualSpacing/>
        <w:jc w:val="both"/>
        <w:rPr>
          <w:rFonts w:cs="Arial"/>
          <w:szCs w:val="20"/>
        </w:rPr>
      </w:pPr>
      <w:r w:rsidRPr="00FB1A1B">
        <w:rPr>
          <w:rFonts w:cs="Arial"/>
          <w:szCs w:val="20"/>
        </w:rPr>
        <w:t>Inšpekcijski pregledi v zvezi z navodili, ki so pripravljena na podlagi ocene tveganja.</w:t>
      </w:r>
    </w:p>
    <w:p w14:paraId="78E81A79" w14:textId="77777777" w:rsidR="00904879" w:rsidRPr="00FB1A1B" w:rsidRDefault="00904879" w:rsidP="00D35406">
      <w:pPr>
        <w:autoSpaceDE w:val="0"/>
        <w:autoSpaceDN w:val="0"/>
        <w:adjustRightInd w:val="0"/>
        <w:spacing w:after="160" w:line="240" w:lineRule="auto"/>
        <w:jc w:val="both"/>
        <w:rPr>
          <w:rFonts w:cs="Arial"/>
          <w:szCs w:val="20"/>
        </w:rPr>
      </w:pPr>
      <w:r w:rsidRPr="00FB1A1B">
        <w:rPr>
          <w:rFonts w:cs="Arial"/>
          <w:szCs w:val="20"/>
          <w:lang w:eastAsia="sl-SI"/>
        </w:rPr>
        <w:t>Ocena tveganja določa intenzivnost in vrsto inšpekcijskega postopka ter je hkrati merilo za odvzem vzorcev v programu dela in je s</w:t>
      </w:r>
      <w:r w:rsidRPr="00FB1A1B">
        <w:rPr>
          <w:rFonts w:cs="Arial"/>
          <w:szCs w:val="20"/>
        </w:rPr>
        <w:t>estavljena je iz naslednjih parametrov:</w:t>
      </w:r>
    </w:p>
    <w:p w14:paraId="7B4C9461" w14:textId="77777777" w:rsidR="00904879" w:rsidRPr="00FB1A1B" w:rsidRDefault="00904879" w:rsidP="00D35406">
      <w:pPr>
        <w:numPr>
          <w:ilvl w:val="0"/>
          <w:numId w:val="81"/>
        </w:numPr>
        <w:autoSpaceDE w:val="0"/>
        <w:autoSpaceDN w:val="0"/>
        <w:adjustRightInd w:val="0"/>
        <w:spacing w:after="160" w:line="240" w:lineRule="auto"/>
        <w:ind w:left="357" w:hanging="357"/>
        <w:contextualSpacing/>
        <w:jc w:val="both"/>
        <w:rPr>
          <w:rFonts w:cs="Arial"/>
          <w:szCs w:val="20"/>
        </w:rPr>
      </w:pPr>
      <w:r w:rsidRPr="00FB1A1B">
        <w:rPr>
          <w:rFonts w:cs="Arial"/>
          <w:szCs w:val="20"/>
        </w:rPr>
        <w:t>ugotovljene nepravilnosti v preteklem obdobju,</w:t>
      </w:r>
    </w:p>
    <w:p w14:paraId="43E55A54" w14:textId="77777777" w:rsidR="00904879" w:rsidRPr="00FB1A1B" w:rsidRDefault="00904879" w:rsidP="00D35406">
      <w:pPr>
        <w:numPr>
          <w:ilvl w:val="0"/>
          <w:numId w:val="81"/>
        </w:numPr>
        <w:autoSpaceDE w:val="0"/>
        <w:autoSpaceDN w:val="0"/>
        <w:adjustRightInd w:val="0"/>
        <w:spacing w:after="160" w:line="240" w:lineRule="auto"/>
        <w:ind w:left="357" w:hanging="357"/>
        <w:contextualSpacing/>
        <w:jc w:val="both"/>
        <w:rPr>
          <w:rFonts w:cs="Arial"/>
          <w:szCs w:val="20"/>
        </w:rPr>
      </w:pPr>
      <w:r w:rsidRPr="00FB1A1B">
        <w:rPr>
          <w:rFonts w:cs="Arial"/>
          <w:szCs w:val="20"/>
        </w:rPr>
        <w:t>velikost pridelovalca (velikost vinograda, ki ga obdeluje pridelovalec oziroma količina odkupljenega grozdja pri polnilcih),</w:t>
      </w:r>
    </w:p>
    <w:p w14:paraId="50C7238E" w14:textId="77777777" w:rsidR="00904879" w:rsidRPr="00FB1A1B" w:rsidRDefault="00904879" w:rsidP="00D35406">
      <w:pPr>
        <w:numPr>
          <w:ilvl w:val="0"/>
          <w:numId w:val="81"/>
        </w:numPr>
        <w:autoSpaceDE w:val="0"/>
        <w:autoSpaceDN w:val="0"/>
        <w:adjustRightInd w:val="0"/>
        <w:spacing w:after="160" w:line="240" w:lineRule="auto"/>
        <w:ind w:left="357" w:hanging="357"/>
        <w:contextualSpacing/>
        <w:jc w:val="both"/>
        <w:rPr>
          <w:rFonts w:cs="Arial"/>
          <w:szCs w:val="20"/>
        </w:rPr>
      </w:pPr>
      <w:r w:rsidRPr="00FB1A1B">
        <w:rPr>
          <w:rFonts w:cs="Arial"/>
          <w:szCs w:val="20"/>
        </w:rPr>
        <w:t>obseg proizvodnje (prijava pridelka),</w:t>
      </w:r>
    </w:p>
    <w:p w14:paraId="02ABCCAA" w14:textId="77777777" w:rsidR="00904879" w:rsidRPr="00FB1A1B" w:rsidRDefault="00904879" w:rsidP="00D35406">
      <w:pPr>
        <w:numPr>
          <w:ilvl w:val="0"/>
          <w:numId w:val="81"/>
        </w:numPr>
        <w:autoSpaceDE w:val="0"/>
        <w:autoSpaceDN w:val="0"/>
        <w:adjustRightInd w:val="0"/>
        <w:spacing w:after="160" w:line="240" w:lineRule="auto"/>
        <w:ind w:left="357" w:hanging="357"/>
        <w:contextualSpacing/>
        <w:jc w:val="both"/>
        <w:rPr>
          <w:rFonts w:cs="Arial"/>
          <w:szCs w:val="20"/>
        </w:rPr>
      </w:pPr>
      <w:r w:rsidRPr="00FB1A1B">
        <w:rPr>
          <w:rFonts w:cs="Arial"/>
          <w:szCs w:val="20"/>
        </w:rPr>
        <w:t>pridelava vina z zaščitenim geografskim poreklom,</w:t>
      </w:r>
    </w:p>
    <w:p w14:paraId="13D75394" w14:textId="77777777" w:rsidR="00904879" w:rsidRPr="00FB1A1B" w:rsidRDefault="00904879" w:rsidP="00D35406">
      <w:pPr>
        <w:numPr>
          <w:ilvl w:val="0"/>
          <w:numId w:val="81"/>
        </w:numPr>
        <w:autoSpaceDE w:val="0"/>
        <w:autoSpaceDN w:val="0"/>
        <w:adjustRightInd w:val="0"/>
        <w:spacing w:after="160" w:line="240" w:lineRule="auto"/>
        <w:ind w:left="357" w:hanging="357"/>
        <w:contextualSpacing/>
        <w:jc w:val="both"/>
        <w:rPr>
          <w:rFonts w:cs="Arial"/>
          <w:szCs w:val="20"/>
        </w:rPr>
      </w:pPr>
      <w:r w:rsidRPr="00FB1A1B">
        <w:rPr>
          <w:rFonts w:cs="Arial"/>
          <w:szCs w:val="20"/>
        </w:rPr>
        <w:t>število izdanih odločb o primernosti za promet s strani pooblaščenih organizacij,</w:t>
      </w:r>
    </w:p>
    <w:p w14:paraId="46AE02A0" w14:textId="77777777" w:rsidR="00904879" w:rsidRPr="00FB1A1B" w:rsidRDefault="00904879" w:rsidP="00D35406">
      <w:pPr>
        <w:numPr>
          <w:ilvl w:val="0"/>
          <w:numId w:val="81"/>
        </w:numPr>
        <w:autoSpaceDE w:val="0"/>
        <w:autoSpaceDN w:val="0"/>
        <w:adjustRightInd w:val="0"/>
        <w:spacing w:after="160" w:line="240" w:lineRule="auto"/>
        <w:ind w:left="357" w:hanging="357"/>
        <w:contextualSpacing/>
        <w:jc w:val="both"/>
        <w:rPr>
          <w:rFonts w:cs="Arial"/>
          <w:szCs w:val="20"/>
        </w:rPr>
      </w:pPr>
      <w:r w:rsidRPr="00FB1A1B">
        <w:rPr>
          <w:rFonts w:cs="Arial"/>
          <w:szCs w:val="20"/>
        </w:rPr>
        <w:t>sezonsko in krajevno pojavljanje v prometu,</w:t>
      </w:r>
    </w:p>
    <w:p w14:paraId="1CA784E6" w14:textId="77777777" w:rsidR="00904879" w:rsidRPr="00FB1A1B" w:rsidRDefault="00904879" w:rsidP="00D35406">
      <w:pPr>
        <w:numPr>
          <w:ilvl w:val="0"/>
          <w:numId w:val="81"/>
        </w:numPr>
        <w:autoSpaceDE w:val="0"/>
        <w:autoSpaceDN w:val="0"/>
        <w:adjustRightInd w:val="0"/>
        <w:spacing w:after="160" w:line="240" w:lineRule="auto"/>
        <w:ind w:left="357" w:hanging="357"/>
        <w:contextualSpacing/>
        <w:jc w:val="both"/>
        <w:rPr>
          <w:rFonts w:cs="Arial"/>
          <w:szCs w:val="20"/>
        </w:rPr>
      </w:pPr>
      <w:r w:rsidRPr="00FB1A1B">
        <w:rPr>
          <w:rFonts w:cs="Arial"/>
          <w:szCs w:val="20"/>
        </w:rPr>
        <w:t>nov pridelovalec, trgovec ali uvoznik na slovenskem trgu,</w:t>
      </w:r>
    </w:p>
    <w:p w14:paraId="61A23E0D" w14:textId="77777777" w:rsidR="00904879" w:rsidRPr="00FB1A1B" w:rsidRDefault="00904879" w:rsidP="00D35406">
      <w:pPr>
        <w:numPr>
          <w:ilvl w:val="0"/>
          <w:numId w:val="81"/>
        </w:numPr>
        <w:autoSpaceDE w:val="0"/>
        <w:autoSpaceDN w:val="0"/>
        <w:adjustRightInd w:val="0"/>
        <w:spacing w:after="160" w:line="240" w:lineRule="auto"/>
        <w:ind w:left="357" w:hanging="357"/>
        <w:contextualSpacing/>
        <w:jc w:val="both"/>
        <w:rPr>
          <w:rFonts w:cs="Arial"/>
          <w:szCs w:val="20"/>
        </w:rPr>
      </w:pPr>
      <w:r w:rsidRPr="00FB1A1B">
        <w:rPr>
          <w:rFonts w:cs="Arial"/>
          <w:szCs w:val="20"/>
        </w:rPr>
        <w:t>postopki ravnanja z vinom.</w:t>
      </w:r>
    </w:p>
    <w:p w14:paraId="2833520A" w14:textId="77777777" w:rsidR="00904879" w:rsidRPr="00FB1A1B" w:rsidRDefault="00904879" w:rsidP="00D35406">
      <w:pPr>
        <w:autoSpaceDE w:val="0"/>
        <w:autoSpaceDN w:val="0"/>
        <w:adjustRightInd w:val="0"/>
        <w:spacing w:line="240" w:lineRule="auto"/>
        <w:ind w:left="708" w:right="349"/>
        <w:contextualSpacing/>
        <w:jc w:val="both"/>
        <w:rPr>
          <w:rFonts w:cs="Arial"/>
          <w:szCs w:val="20"/>
        </w:rPr>
      </w:pPr>
    </w:p>
    <w:p w14:paraId="53DF10E4" w14:textId="77777777" w:rsidR="00904879" w:rsidRPr="00FB1A1B" w:rsidRDefault="00904879" w:rsidP="00D35406">
      <w:pPr>
        <w:pStyle w:val="Odstavekseznama"/>
        <w:numPr>
          <w:ilvl w:val="0"/>
          <w:numId w:val="79"/>
        </w:numPr>
        <w:autoSpaceDE w:val="0"/>
        <w:autoSpaceDN w:val="0"/>
        <w:adjustRightInd w:val="0"/>
        <w:snapToGrid w:val="0"/>
        <w:spacing w:after="160" w:line="240" w:lineRule="auto"/>
        <w:jc w:val="both"/>
        <w:rPr>
          <w:rFonts w:cs="Arial"/>
          <w:szCs w:val="20"/>
          <w:u w:val="single"/>
        </w:rPr>
      </w:pPr>
      <w:r w:rsidRPr="00FB1A1B">
        <w:rPr>
          <w:rFonts w:cs="Arial"/>
          <w:szCs w:val="20"/>
        </w:rPr>
        <w:t>Osebne zaznave.</w:t>
      </w:r>
    </w:p>
    <w:tbl>
      <w:tblPr>
        <w:tblStyle w:val="Tabelamrea"/>
        <w:tblW w:w="9067" w:type="dxa"/>
        <w:tblLayout w:type="fixed"/>
        <w:tblLook w:val="04A0" w:firstRow="1" w:lastRow="0" w:firstColumn="1" w:lastColumn="0" w:noHBand="0" w:noVBand="1"/>
      </w:tblPr>
      <w:tblGrid>
        <w:gridCol w:w="3934"/>
        <w:gridCol w:w="3120"/>
        <w:gridCol w:w="2013"/>
      </w:tblGrid>
      <w:tr w:rsidR="00904879" w:rsidRPr="00FB1A1B" w14:paraId="78954FF8" w14:textId="77777777" w:rsidTr="001C6078">
        <w:tc>
          <w:tcPr>
            <w:tcW w:w="3934" w:type="dxa"/>
            <w:tcBorders>
              <w:top w:val="single" w:sz="4" w:space="0" w:color="auto"/>
              <w:left w:val="single" w:sz="4" w:space="0" w:color="auto"/>
              <w:bottom w:val="single" w:sz="4" w:space="0" w:color="auto"/>
              <w:right w:val="single" w:sz="4" w:space="0" w:color="auto"/>
            </w:tcBorders>
            <w:hideMark/>
          </w:tcPr>
          <w:p w14:paraId="2F97CAB4" w14:textId="77777777" w:rsidR="00904879" w:rsidRPr="00FB1A1B" w:rsidRDefault="00904879" w:rsidP="00D35406">
            <w:pPr>
              <w:spacing w:after="160" w:line="288" w:lineRule="auto"/>
              <w:rPr>
                <w:rFonts w:cs="Arial"/>
                <w:b/>
                <w:szCs w:val="20"/>
              </w:rPr>
            </w:pPr>
            <w:r w:rsidRPr="00FB1A1B">
              <w:rPr>
                <w:rFonts w:cs="Arial"/>
                <w:b/>
                <w:szCs w:val="20"/>
              </w:rPr>
              <w:t>Naziv ukrepa</w:t>
            </w:r>
          </w:p>
        </w:tc>
        <w:tc>
          <w:tcPr>
            <w:tcW w:w="3120" w:type="dxa"/>
            <w:tcBorders>
              <w:top w:val="single" w:sz="4" w:space="0" w:color="auto"/>
              <w:left w:val="single" w:sz="4" w:space="0" w:color="auto"/>
              <w:bottom w:val="single" w:sz="4" w:space="0" w:color="auto"/>
              <w:right w:val="single" w:sz="4" w:space="0" w:color="auto"/>
            </w:tcBorders>
            <w:hideMark/>
          </w:tcPr>
          <w:p w14:paraId="6D4826FE" w14:textId="77777777" w:rsidR="00904879" w:rsidRPr="00FB1A1B" w:rsidRDefault="00904879" w:rsidP="00D35406">
            <w:pPr>
              <w:spacing w:after="160" w:line="288" w:lineRule="auto"/>
              <w:rPr>
                <w:rFonts w:cs="Arial"/>
                <w:b/>
                <w:szCs w:val="20"/>
              </w:rPr>
            </w:pPr>
            <w:r w:rsidRPr="00FB1A1B">
              <w:rPr>
                <w:rFonts w:cs="Arial"/>
                <w:b/>
                <w:szCs w:val="20"/>
              </w:rPr>
              <w:t>Postavljeni cilji</w:t>
            </w:r>
          </w:p>
        </w:tc>
        <w:tc>
          <w:tcPr>
            <w:tcW w:w="2013" w:type="dxa"/>
            <w:tcBorders>
              <w:top w:val="single" w:sz="4" w:space="0" w:color="auto"/>
              <w:left w:val="single" w:sz="4" w:space="0" w:color="auto"/>
              <w:bottom w:val="single" w:sz="4" w:space="0" w:color="auto"/>
              <w:right w:val="single" w:sz="4" w:space="0" w:color="auto"/>
            </w:tcBorders>
            <w:hideMark/>
          </w:tcPr>
          <w:p w14:paraId="040CC2AE" w14:textId="77777777" w:rsidR="00904879" w:rsidRPr="00FB1A1B" w:rsidRDefault="00904879" w:rsidP="00D35406">
            <w:pPr>
              <w:spacing w:after="160" w:line="288" w:lineRule="auto"/>
              <w:rPr>
                <w:rFonts w:cs="Arial"/>
                <w:b/>
                <w:szCs w:val="20"/>
              </w:rPr>
            </w:pPr>
            <w:r w:rsidRPr="00FB1A1B">
              <w:rPr>
                <w:rFonts w:cs="Arial"/>
                <w:b/>
                <w:szCs w:val="20"/>
              </w:rPr>
              <w:t xml:space="preserve"> Opomba     </w:t>
            </w:r>
          </w:p>
        </w:tc>
      </w:tr>
      <w:tr w:rsidR="00904879" w:rsidRPr="00FB1A1B" w14:paraId="31ED6171" w14:textId="77777777" w:rsidTr="001C6078">
        <w:tc>
          <w:tcPr>
            <w:tcW w:w="3934" w:type="dxa"/>
            <w:tcBorders>
              <w:top w:val="single" w:sz="4" w:space="0" w:color="auto"/>
              <w:left w:val="single" w:sz="4" w:space="0" w:color="auto"/>
              <w:bottom w:val="single" w:sz="4" w:space="0" w:color="auto"/>
              <w:right w:val="single" w:sz="4" w:space="0" w:color="auto"/>
            </w:tcBorders>
            <w:hideMark/>
          </w:tcPr>
          <w:p w14:paraId="1329D73B" w14:textId="77777777" w:rsidR="00904879" w:rsidRPr="00FB1A1B" w:rsidRDefault="00904879" w:rsidP="00D35406">
            <w:pPr>
              <w:spacing w:after="160" w:line="288" w:lineRule="auto"/>
              <w:rPr>
                <w:rFonts w:cs="Arial"/>
                <w:szCs w:val="20"/>
              </w:rPr>
            </w:pPr>
            <w:r w:rsidRPr="00FB1A1B">
              <w:rPr>
                <w:rFonts w:cs="Arial"/>
                <w:szCs w:val="20"/>
              </w:rPr>
              <w:t>Nadzor nad prijavo obveznih podatkov v Register pridelovalcev grozdja in vina.</w:t>
            </w:r>
          </w:p>
        </w:tc>
        <w:tc>
          <w:tcPr>
            <w:tcW w:w="3120" w:type="dxa"/>
            <w:tcBorders>
              <w:top w:val="single" w:sz="4" w:space="0" w:color="auto"/>
              <w:left w:val="single" w:sz="4" w:space="0" w:color="auto"/>
              <w:bottom w:val="single" w:sz="4" w:space="0" w:color="auto"/>
              <w:right w:val="single" w:sz="4" w:space="0" w:color="auto"/>
            </w:tcBorders>
            <w:hideMark/>
          </w:tcPr>
          <w:p w14:paraId="4732A8E8" w14:textId="77777777" w:rsidR="00904879" w:rsidRPr="00FB1A1B" w:rsidRDefault="00904879" w:rsidP="00D35406">
            <w:pPr>
              <w:spacing w:after="160" w:line="288" w:lineRule="auto"/>
              <w:rPr>
                <w:rFonts w:cs="Arial"/>
                <w:szCs w:val="20"/>
              </w:rPr>
            </w:pPr>
            <w:r w:rsidRPr="00FB1A1B">
              <w:rPr>
                <w:rFonts w:cs="Arial"/>
                <w:szCs w:val="20"/>
              </w:rPr>
              <w:t>Zmanjšati tveganje za nepravilnosti pri pridelavi in prodaji vina ter preprečevanje sive ekonomije.</w:t>
            </w:r>
          </w:p>
        </w:tc>
        <w:tc>
          <w:tcPr>
            <w:tcW w:w="2013" w:type="dxa"/>
            <w:tcBorders>
              <w:top w:val="single" w:sz="4" w:space="0" w:color="auto"/>
              <w:left w:val="single" w:sz="4" w:space="0" w:color="auto"/>
              <w:bottom w:val="single" w:sz="4" w:space="0" w:color="auto"/>
              <w:right w:val="single" w:sz="4" w:space="0" w:color="auto"/>
            </w:tcBorders>
            <w:hideMark/>
          </w:tcPr>
          <w:p w14:paraId="7D86A824" w14:textId="77777777" w:rsidR="00904879" w:rsidRPr="00FB1A1B" w:rsidRDefault="00904879" w:rsidP="00D35406">
            <w:pPr>
              <w:spacing w:after="160" w:line="288" w:lineRule="auto"/>
              <w:rPr>
                <w:rFonts w:cs="Arial"/>
                <w:szCs w:val="20"/>
              </w:rPr>
            </w:pPr>
            <w:r w:rsidRPr="00FB1A1B">
              <w:rPr>
                <w:rFonts w:cs="Arial"/>
                <w:szCs w:val="20"/>
              </w:rPr>
              <w:t>Večina pregledov se opravi administrativno v zimskih mesecih.</w:t>
            </w:r>
          </w:p>
        </w:tc>
      </w:tr>
      <w:tr w:rsidR="00904879" w:rsidRPr="00FB1A1B" w14:paraId="6329E261" w14:textId="77777777" w:rsidTr="001C6078">
        <w:tc>
          <w:tcPr>
            <w:tcW w:w="3934" w:type="dxa"/>
            <w:tcBorders>
              <w:top w:val="single" w:sz="4" w:space="0" w:color="auto"/>
              <w:left w:val="single" w:sz="4" w:space="0" w:color="auto"/>
              <w:bottom w:val="single" w:sz="4" w:space="0" w:color="auto"/>
              <w:right w:val="single" w:sz="4" w:space="0" w:color="auto"/>
            </w:tcBorders>
            <w:hideMark/>
          </w:tcPr>
          <w:p w14:paraId="7AC00955" w14:textId="77777777" w:rsidR="00904879" w:rsidRPr="00FB1A1B" w:rsidRDefault="00904879" w:rsidP="00D35406">
            <w:pPr>
              <w:spacing w:after="160" w:line="288" w:lineRule="auto"/>
              <w:rPr>
                <w:rFonts w:cs="Arial"/>
                <w:szCs w:val="20"/>
              </w:rPr>
            </w:pPr>
            <w:r w:rsidRPr="00FB1A1B">
              <w:rPr>
                <w:rFonts w:cs="Arial"/>
                <w:szCs w:val="20"/>
              </w:rPr>
              <w:lastRenderedPageBreak/>
              <w:t>Nadzor nad pridelavo grozdja, mošta in vina – smernice dobre higienske prakse.</w:t>
            </w:r>
          </w:p>
        </w:tc>
        <w:tc>
          <w:tcPr>
            <w:tcW w:w="3120" w:type="dxa"/>
            <w:tcBorders>
              <w:top w:val="single" w:sz="4" w:space="0" w:color="auto"/>
              <w:left w:val="single" w:sz="4" w:space="0" w:color="auto"/>
              <w:bottom w:val="single" w:sz="4" w:space="0" w:color="auto"/>
              <w:right w:val="single" w:sz="4" w:space="0" w:color="auto"/>
            </w:tcBorders>
            <w:hideMark/>
          </w:tcPr>
          <w:p w14:paraId="3433078D" w14:textId="77777777" w:rsidR="00904879" w:rsidRPr="00FB1A1B" w:rsidRDefault="00904879" w:rsidP="00D35406">
            <w:pPr>
              <w:spacing w:after="160" w:line="288" w:lineRule="auto"/>
              <w:rPr>
                <w:rFonts w:cs="Arial"/>
                <w:szCs w:val="20"/>
              </w:rPr>
            </w:pPr>
            <w:r w:rsidRPr="00FB1A1B">
              <w:rPr>
                <w:rFonts w:cs="Arial"/>
                <w:szCs w:val="20"/>
              </w:rPr>
              <w:t>Z vzorčenjem in pregledi  na kraju pridelave zmanjšati tveganje za nepravilnosti pri pridelavi in prodaji vina ter s kontrolo spremnih dokumentov preprečiti sivi trg z vinom.</w:t>
            </w:r>
          </w:p>
        </w:tc>
        <w:tc>
          <w:tcPr>
            <w:tcW w:w="2013" w:type="dxa"/>
            <w:tcBorders>
              <w:top w:val="single" w:sz="4" w:space="0" w:color="auto"/>
              <w:left w:val="single" w:sz="4" w:space="0" w:color="auto"/>
              <w:bottom w:val="single" w:sz="4" w:space="0" w:color="auto"/>
              <w:right w:val="single" w:sz="4" w:space="0" w:color="auto"/>
            </w:tcBorders>
          </w:tcPr>
          <w:p w14:paraId="24B587DD" w14:textId="77777777" w:rsidR="00904879" w:rsidRPr="00FB1A1B" w:rsidRDefault="00904879" w:rsidP="00D35406">
            <w:pPr>
              <w:spacing w:after="160" w:line="288" w:lineRule="auto"/>
              <w:rPr>
                <w:rFonts w:cs="Arial"/>
                <w:szCs w:val="20"/>
              </w:rPr>
            </w:pPr>
          </w:p>
        </w:tc>
      </w:tr>
      <w:tr w:rsidR="00904879" w:rsidRPr="00FB1A1B" w14:paraId="205317A6" w14:textId="77777777" w:rsidTr="001C6078">
        <w:tc>
          <w:tcPr>
            <w:tcW w:w="3934" w:type="dxa"/>
            <w:tcBorders>
              <w:top w:val="single" w:sz="4" w:space="0" w:color="auto"/>
              <w:left w:val="single" w:sz="4" w:space="0" w:color="auto"/>
              <w:bottom w:val="single" w:sz="4" w:space="0" w:color="auto"/>
              <w:right w:val="single" w:sz="4" w:space="0" w:color="auto"/>
            </w:tcBorders>
            <w:hideMark/>
          </w:tcPr>
          <w:p w14:paraId="58DE8CD0" w14:textId="77777777" w:rsidR="00904879" w:rsidRPr="00FB1A1B" w:rsidRDefault="00904879" w:rsidP="00D35406">
            <w:pPr>
              <w:spacing w:after="160" w:line="288" w:lineRule="auto"/>
              <w:rPr>
                <w:rFonts w:cs="Arial"/>
                <w:szCs w:val="20"/>
              </w:rPr>
            </w:pPr>
            <w:r w:rsidRPr="00FB1A1B">
              <w:rPr>
                <w:rFonts w:cs="Arial"/>
                <w:szCs w:val="20"/>
              </w:rPr>
              <w:t>Nadzor nad označevanjem in oglaševanjem vina.</w:t>
            </w:r>
          </w:p>
        </w:tc>
        <w:tc>
          <w:tcPr>
            <w:tcW w:w="3120" w:type="dxa"/>
            <w:tcBorders>
              <w:top w:val="single" w:sz="4" w:space="0" w:color="auto"/>
              <w:left w:val="single" w:sz="4" w:space="0" w:color="auto"/>
              <w:bottom w:val="single" w:sz="4" w:space="0" w:color="auto"/>
              <w:right w:val="single" w:sz="4" w:space="0" w:color="auto"/>
            </w:tcBorders>
            <w:hideMark/>
          </w:tcPr>
          <w:p w14:paraId="6CCCDEC7" w14:textId="77777777" w:rsidR="00904879" w:rsidRPr="00FB1A1B" w:rsidRDefault="00904879" w:rsidP="00D35406">
            <w:pPr>
              <w:spacing w:after="160" w:line="288" w:lineRule="auto"/>
              <w:rPr>
                <w:rFonts w:cs="Arial"/>
                <w:szCs w:val="20"/>
              </w:rPr>
            </w:pPr>
            <w:r w:rsidRPr="00FB1A1B">
              <w:rPr>
                <w:rFonts w:cs="Arial"/>
                <w:szCs w:val="20"/>
              </w:rPr>
              <w:t>Zmanjšati tveganje za nepravilnosti pri označevanju in oglaševanju vina ter s tem preprečiti zavajanje potrošnikov.</w:t>
            </w:r>
          </w:p>
        </w:tc>
        <w:tc>
          <w:tcPr>
            <w:tcW w:w="2013" w:type="dxa"/>
            <w:tcBorders>
              <w:top w:val="single" w:sz="4" w:space="0" w:color="auto"/>
              <w:left w:val="single" w:sz="4" w:space="0" w:color="auto"/>
              <w:bottom w:val="single" w:sz="4" w:space="0" w:color="auto"/>
              <w:right w:val="single" w:sz="4" w:space="0" w:color="auto"/>
            </w:tcBorders>
          </w:tcPr>
          <w:p w14:paraId="0A8B629F" w14:textId="77777777" w:rsidR="00904879" w:rsidRPr="00FB1A1B" w:rsidRDefault="00904879" w:rsidP="00D35406">
            <w:pPr>
              <w:spacing w:after="160" w:line="288" w:lineRule="auto"/>
              <w:rPr>
                <w:rFonts w:cs="Arial"/>
                <w:szCs w:val="20"/>
              </w:rPr>
            </w:pPr>
          </w:p>
        </w:tc>
      </w:tr>
      <w:tr w:rsidR="00904879" w:rsidRPr="00FB1A1B" w14:paraId="24464D45" w14:textId="77777777" w:rsidTr="001C6078">
        <w:tc>
          <w:tcPr>
            <w:tcW w:w="3934" w:type="dxa"/>
            <w:tcBorders>
              <w:top w:val="single" w:sz="4" w:space="0" w:color="auto"/>
              <w:left w:val="single" w:sz="4" w:space="0" w:color="auto"/>
              <w:bottom w:val="single" w:sz="4" w:space="0" w:color="auto"/>
              <w:right w:val="single" w:sz="4" w:space="0" w:color="auto"/>
            </w:tcBorders>
            <w:hideMark/>
          </w:tcPr>
          <w:p w14:paraId="2EBF0363" w14:textId="77777777" w:rsidR="00904879" w:rsidRPr="00FB1A1B" w:rsidRDefault="00904879" w:rsidP="00D35406">
            <w:pPr>
              <w:spacing w:after="160" w:line="288" w:lineRule="auto"/>
              <w:rPr>
                <w:rFonts w:cs="Arial"/>
                <w:szCs w:val="20"/>
              </w:rPr>
            </w:pPr>
            <w:r w:rsidRPr="00FB1A1B">
              <w:rPr>
                <w:rFonts w:cs="Arial"/>
                <w:szCs w:val="20"/>
              </w:rPr>
              <w:t>Nadzor izpolnjevanja pogojev za opravljanje  dopolnilne dejavnosti – Turizem na kmetiji.</w:t>
            </w:r>
          </w:p>
        </w:tc>
        <w:tc>
          <w:tcPr>
            <w:tcW w:w="3120" w:type="dxa"/>
            <w:tcBorders>
              <w:top w:val="single" w:sz="4" w:space="0" w:color="auto"/>
              <w:left w:val="single" w:sz="4" w:space="0" w:color="auto"/>
              <w:bottom w:val="single" w:sz="4" w:space="0" w:color="auto"/>
              <w:right w:val="single" w:sz="4" w:space="0" w:color="auto"/>
            </w:tcBorders>
            <w:hideMark/>
          </w:tcPr>
          <w:p w14:paraId="70F1BCC3" w14:textId="77777777" w:rsidR="00904879" w:rsidRPr="00FB1A1B" w:rsidRDefault="00904879" w:rsidP="00D35406">
            <w:pPr>
              <w:spacing w:after="160" w:line="288" w:lineRule="auto"/>
              <w:rPr>
                <w:rFonts w:cs="Arial"/>
                <w:szCs w:val="20"/>
              </w:rPr>
            </w:pPr>
            <w:r w:rsidRPr="00FB1A1B">
              <w:rPr>
                <w:rFonts w:cs="Arial"/>
                <w:szCs w:val="20"/>
              </w:rPr>
              <w:t>Zagotoviti zadosten delež lastnih surovin za pripravo obrokov in preprečiti zavajanje gostov glede</w:t>
            </w:r>
            <w:r w:rsidRPr="00FB1A1B">
              <w:rPr>
                <w:rFonts w:cs="Arial"/>
                <w:bCs/>
                <w:szCs w:val="20"/>
                <w:lang w:eastAsia="sl-SI"/>
              </w:rPr>
              <w:t xml:space="preserve"> označevanja geografskega porekla in deleža lastnih surovin.</w:t>
            </w:r>
          </w:p>
        </w:tc>
        <w:tc>
          <w:tcPr>
            <w:tcW w:w="2013" w:type="dxa"/>
            <w:tcBorders>
              <w:top w:val="single" w:sz="4" w:space="0" w:color="auto"/>
              <w:left w:val="single" w:sz="4" w:space="0" w:color="auto"/>
              <w:bottom w:val="single" w:sz="4" w:space="0" w:color="auto"/>
              <w:right w:val="single" w:sz="4" w:space="0" w:color="auto"/>
            </w:tcBorders>
          </w:tcPr>
          <w:p w14:paraId="04E36FD7" w14:textId="77777777" w:rsidR="00904879" w:rsidRPr="00FB1A1B" w:rsidRDefault="00904879" w:rsidP="00D35406">
            <w:pPr>
              <w:spacing w:after="160" w:line="288" w:lineRule="auto"/>
              <w:rPr>
                <w:rFonts w:cs="Arial"/>
                <w:szCs w:val="20"/>
              </w:rPr>
            </w:pPr>
          </w:p>
        </w:tc>
      </w:tr>
    </w:tbl>
    <w:p w14:paraId="380F1274" w14:textId="77777777" w:rsidR="00904879" w:rsidRPr="00FB1A1B" w:rsidRDefault="00904879" w:rsidP="00D35406">
      <w:pPr>
        <w:rPr>
          <w:rFonts w:cs="Arial"/>
          <w:szCs w:val="20"/>
        </w:rPr>
      </w:pPr>
    </w:p>
    <w:p w14:paraId="3543C36F" w14:textId="77777777" w:rsidR="005F424B" w:rsidRPr="00FB1A1B" w:rsidRDefault="005F424B" w:rsidP="00D35406">
      <w:pPr>
        <w:autoSpaceDE w:val="0"/>
        <w:autoSpaceDN w:val="0"/>
        <w:adjustRightInd w:val="0"/>
        <w:spacing w:line="240" w:lineRule="auto"/>
        <w:ind w:left="708" w:right="-272"/>
        <w:jc w:val="both"/>
        <w:rPr>
          <w:rFonts w:cs="Arial"/>
          <w:szCs w:val="20"/>
        </w:rPr>
      </w:pPr>
    </w:p>
    <w:p w14:paraId="03AD4442" w14:textId="77777777" w:rsidR="00704AE6" w:rsidRPr="00FB1A1B" w:rsidRDefault="00D80CE7" w:rsidP="00D35406">
      <w:pPr>
        <w:numPr>
          <w:ilvl w:val="1"/>
          <w:numId w:val="15"/>
        </w:numPr>
        <w:spacing w:line="240" w:lineRule="auto"/>
        <w:jc w:val="both"/>
        <w:rPr>
          <w:rFonts w:cs="Arial"/>
          <w:b/>
          <w:szCs w:val="20"/>
          <w:u w:val="single"/>
        </w:rPr>
      </w:pPr>
      <w:r w:rsidRPr="00FB1A1B">
        <w:rPr>
          <w:rFonts w:cs="Arial"/>
          <w:b/>
          <w:szCs w:val="20"/>
          <w:u w:val="single"/>
        </w:rPr>
        <w:t xml:space="preserve">UPRAVA REPUBLIKE SLOVENIJE ZA VARNO HRANO, VETERINARSTVO IN VARSTVO RASTLIN, INŠPEKCIJA ZA VARNO HRANO, VETERINARSTVO IN VARSTVO RASTLIN  </w:t>
      </w:r>
    </w:p>
    <w:p w14:paraId="29203DAB" w14:textId="77777777" w:rsidR="00C04FC2" w:rsidRPr="00FB1A1B" w:rsidRDefault="00C04FC2" w:rsidP="00D35406">
      <w:pPr>
        <w:spacing w:line="240" w:lineRule="auto"/>
        <w:ind w:left="720"/>
        <w:jc w:val="both"/>
        <w:rPr>
          <w:rFonts w:cs="Arial"/>
          <w:b/>
          <w:szCs w:val="20"/>
          <w:u w:val="single"/>
        </w:rPr>
      </w:pPr>
    </w:p>
    <w:p w14:paraId="54EA8A9C" w14:textId="77777777" w:rsidR="0052288A" w:rsidRPr="00FB1A1B" w:rsidRDefault="0052288A" w:rsidP="00D35406">
      <w:pPr>
        <w:spacing w:line="240" w:lineRule="auto"/>
        <w:jc w:val="both"/>
        <w:rPr>
          <w:rFonts w:cs="Arial"/>
          <w:b/>
          <w:szCs w:val="20"/>
          <w:u w:val="single"/>
          <w:lang w:eastAsia="sl-SI"/>
        </w:rPr>
      </w:pPr>
    </w:p>
    <w:p w14:paraId="44D45312" w14:textId="77777777" w:rsidR="0052288A" w:rsidRPr="00FB1A1B" w:rsidRDefault="0052288A" w:rsidP="00D35406">
      <w:pPr>
        <w:autoSpaceDE w:val="0"/>
        <w:autoSpaceDN w:val="0"/>
        <w:adjustRightInd w:val="0"/>
        <w:spacing w:after="160" w:line="240" w:lineRule="auto"/>
        <w:jc w:val="both"/>
        <w:rPr>
          <w:rFonts w:eastAsia="Calibri" w:cs="Arial"/>
          <w:szCs w:val="20"/>
        </w:rPr>
      </w:pPr>
      <w:r w:rsidRPr="00FB1A1B">
        <w:rPr>
          <w:rFonts w:eastAsia="Calibri" w:cs="Arial"/>
          <w:szCs w:val="20"/>
        </w:rPr>
        <w:t>Uprava Republike Slovenije za varno hrano, veterinarstvo in varstvo rastlin je organ v sestavi Ministrstva za kmetijstvo, gozdarstvo in prehrano. Kot notranje-organizacijska enota za izvajanje inšpekcijskega nadzora je znotraj UVHVVR organizirana enotna Inšpekcija za varno hrano, veterinarstvo in varstvo rastlin, ki deluje na centralni ravni, na desetih območnih uradih in na dveh mejnih kontrolnih točkah.</w:t>
      </w:r>
    </w:p>
    <w:p w14:paraId="2083AF8F" w14:textId="77777777" w:rsidR="0052288A" w:rsidRPr="00FB1A1B" w:rsidRDefault="0052288A" w:rsidP="00D35406">
      <w:pPr>
        <w:autoSpaceDE w:val="0"/>
        <w:autoSpaceDN w:val="0"/>
        <w:adjustRightInd w:val="0"/>
        <w:spacing w:after="160" w:line="240" w:lineRule="auto"/>
        <w:jc w:val="both"/>
        <w:rPr>
          <w:rFonts w:eastAsia="Calibri" w:cs="Arial"/>
          <w:szCs w:val="20"/>
        </w:rPr>
      </w:pPr>
      <w:r w:rsidRPr="00FB1A1B">
        <w:rPr>
          <w:rFonts w:eastAsia="Calibri" w:cs="Arial"/>
          <w:szCs w:val="20"/>
        </w:rPr>
        <w:t xml:space="preserve">Glavni cilj Inšpekcije za varno hrano, veterinarstvo in varstvo rastlin v letu 2021 je izvesti redne naloge nadzora v obsegu kot je bil planiran in tiste izredne naloge nadzora, da se odkrita tveganja odpravijo, oziroma da so obvladovana na sprejemljivem nivoju. </w:t>
      </w:r>
    </w:p>
    <w:p w14:paraId="76F2C881" w14:textId="77777777" w:rsidR="0052288A" w:rsidRPr="00FB1A1B" w:rsidRDefault="0052288A" w:rsidP="00D35406">
      <w:pPr>
        <w:autoSpaceDE w:val="0"/>
        <w:autoSpaceDN w:val="0"/>
        <w:adjustRightInd w:val="0"/>
        <w:spacing w:after="160" w:line="240" w:lineRule="auto"/>
        <w:jc w:val="both"/>
        <w:rPr>
          <w:rFonts w:eastAsia="Calibri" w:cs="Arial"/>
          <w:b/>
          <w:szCs w:val="20"/>
        </w:rPr>
      </w:pPr>
      <w:r w:rsidRPr="00FB1A1B">
        <w:rPr>
          <w:rFonts w:eastAsia="Calibri" w:cs="Arial"/>
          <w:b/>
          <w:szCs w:val="20"/>
        </w:rPr>
        <w:t>1. Sistemski inšpekcijski nadzori (na podlagi količnika ocene tveganja in na podlagi izbranih aktualnih vsebinskih področij):</w:t>
      </w:r>
    </w:p>
    <w:p w14:paraId="5B02E89C" w14:textId="77777777" w:rsidR="0052288A" w:rsidRPr="00FB1A1B" w:rsidRDefault="0052288A" w:rsidP="00D35406">
      <w:pPr>
        <w:autoSpaceDE w:val="0"/>
        <w:autoSpaceDN w:val="0"/>
        <w:adjustRightInd w:val="0"/>
        <w:spacing w:after="160" w:line="240" w:lineRule="auto"/>
        <w:jc w:val="both"/>
        <w:rPr>
          <w:rFonts w:eastAsia="Calibri" w:cs="Arial"/>
          <w:szCs w:val="20"/>
        </w:rPr>
      </w:pPr>
      <w:r w:rsidRPr="00FB1A1B">
        <w:rPr>
          <w:rFonts w:eastAsia="Calibri" w:cs="Arial"/>
          <w:szCs w:val="20"/>
        </w:rPr>
        <w:t>Inšpekcija za varno hrano, veterinarstvo in varstvo rastlin izvaja redne naloge nadzora kot stalen nadzor in kot nadzor</w:t>
      </w:r>
      <w:r w:rsidR="00734ED8" w:rsidRPr="00FB1A1B">
        <w:rPr>
          <w:rFonts w:eastAsia="Calibri" w:cs="Arial"/>
          <w:szCs w:val="20"/>
        </w:rPr>
        <w:t>,</w:t>
      </w:r>
      <w:r w:rsidRPr="00FB1A1B">
        <w:rPr>
          <w:rFonts w:eastAsia="Calibri" w:cs="Arial"/>
          <w:szCs w:val="20"/>
        </w:rPr>
        <w:t xml:space="preserve"> določen na podlagi tveganja na posameznih vsebinskih področjih nadzora. </w:t>
      </w:r>
    </w:p>
    <w:p w14:paraId="19A28A4E" w14:textId="77777777" w:rsidR="0052288A" w:rsidRPr="00FB1A1B" w:rsidRDefault="0052288A" w:rsidP="00D35406">
      <w:pPr>
        <w:autoSpaceDE w:val="0"/>
        <w:autoSpaceDN w:val="0"/>
        <w:adjustRightInd w:val="0"/>
        <w:spacing w:after="160" w:line="240" w:lineRule="auto"/>
        <w:jc w:val="both"/>
        <w:rPr>
          <w:rFonts w:eastAsia="Calibri" w:cs="Arial"/>
          <w:szCs w:val="20"/>
        </w:rPr>
      </w:pPr>
      <w:r w:rsidRPr="00FB1A1B">
        <w:rPr>
          <w:rFonts w:eastAsia="Calibri" w:cs="Arial"/>
          <w:szCs w:val="20"/>
        </w:rPr>
        <w:t>Dodatno izvaja izreden – ne</w:t>
      </w:r>
      <w:r w:rsidR="00734ED8" w:rsidRPr="00FB1A1B">
        <w:rPr>
          <w:rFonts w:eastAsia="Calibri" w:cs="Arial"/>
          <w:szCs w:val="20"/>
        </w:rPr>
        <w:t>-</w:t>
      </w:r>
      <w:r w:rsidRPr="00FB1A1B">
        <w:rPr>
          <w:rFonts w:eastAsia="Calibri" w:cs="Arial"/>
          <w:szCs w:val="20"/>
        </w:rPr>
        <w:t>planiran nadzor za obvladovanje tveganj odkritih tako v okviru nadzora, kot v okviru spremljanj stanja in nadzor potreben za obravnavo sporočil oziroma prijav občanov.</w:t>
      </w:r>
    </w:p>
    <w:p w14:paraId="0BA09FD1" w14:textId="77777777" w:rsidR="0052288A" w:rsidRPr="00FB1A1B" w:rsidRDefault="0052288A" w:rsidP="00D35406">
      <w:pPr>
        <w:autoSpaceDE w:val="0"/>
        <w:autoSpaceDN w:val="0"/>
        <w:adjustRightInd w:val="0"/>
        <w:spacing w:after="160" w:line="240" w:lineRule="auto"/>
        <w:jc w:val="both"/>
        <w:rPr>
          <w:rFonts w:eastAsia="Calibri" w:cs="Arial"/>
          <w:szCs w:val="20"/>
        </w:rPr>
      </w:pPr>
      <w:r w:rsidRPr="00FB1A1B">
        <w:rPr>
          <w:rFonts w:eastAsia="Calibri" w:cs="Arial"/>
          <w:szCs w:val="20"/>
        </w:rPr>
        <w:t>Stalen nadzor je določen s skupno evropsko zakonodajo in zajema v naprej določene naloge v obratih za zakol živali, obratih za obdelavo divjadi ter na področju uvoza živali in blaga iz tretjih držav. Ta nadzor je nadzor prve prioritete, saj omogoča redno poslovanje izvajalcev dejavnosti – gospodarskih subjektov.</w:t>
      </w:r>
    </w:p>
    <w:p w14:paraId="2C1FC15C" w14:textId="77777777" w:rsidR="0052288A" w:rsidRPr="00FB1A1B" w:rsidRDefault="0052288A" w:rsidP="00D35406">
      <w:pPr>
        <w:autoSpaceDE w:val="0"/>
        <w:autoSpaceDN w:val="0"/>
        <w:adjustRightInd w:val="0"/>
        <w:spacing w:after="160" w:line="240" w:lineRule="auto"/>
        <w:jc w:val="both"/>
        <w:rPr>
          <w:rFonts w:eastAsia="Calibri" w:cs="Arial"/>
          <w:szCs w:val="20"/>
        </w:rPr>
      </w:pPr>
      <w:r w:rsidRPr="00FB1A1B">
        <w:rPr>
          <w:rFonts w:eastAsia="Calibri" w:cs="Arial"/>
          <w:szCs w:val="20"/>
        </w:rPr>
        <w:t>Na ostalih področjih Inšpekcija za varno hrano, veterinarstvo in varstvo rastlin izvaja nadzor na podlagi planov rednega dela, katerih podlaga so ocene tveganja, upoštevajoč vrsto dejavnosti, zgodovino nosilca dejavnosti, lastne kontrole nosilcev dejavnosti, informacije o tveganjih iz lastnih baz podatkov in druge informacije.</w:t>
      </w:r>
    </w:p>
    <w:p w14:paraId="5949B53F" w14:textId="77777777" w:rsidR="0052288A" w:rsidRPr="00FB1A1B" w:rsidRDefault="0052288A" w:rsidP="00D35406">
      <w:pPr>
        <w:autoSpaceDE w:val="0"/>
        <w:autoSpaceDN w:val="0"/>
        <w:adjustRightInd w:val="0"/>
        <w:spacing w:after="160" w:line="240" w:lineRule="auto"/>
        <w:jc w:val="both"/>
        <w:rPr>
          <w:rFonts w:eastAsia="Calibri" w:cs="Arial"/>
          <w:szCs w:val="20"/>
        </w:rPr>
      </w:pPr>
      <w:r w:rsidRPr="00FB1A1B">
        <w:rPr>
          <w:rFonts w:eastAsia="Calibri" w:cs="Arial"/>
          <w:szCs w:val="20"/>
        </w:rPr>
        <w:t xml:space="preserve">Zaradi slabe realizacije plana nadzora iz leta 2020 na določenih področjih zaradi epidemije COVID-19, se bo v načrtovanje za leto 2021, kjer se obseg nadzora planira na podlagi tveganja, upoštevalo tudi to dejstvo. </w:t>
      </w:r>
    </w:p>
    <w:p w14:paraId="7BBB0F05" w14:textId="77777777" w:rsidR="0052288A" w:rsidRPr="00FB1A1B" w:rsidRDefault="0052288A" w:rsidP="00D35406">
      <w:pPr>
        <w:autoSpaceDE w:val="0"/>
        <w:autoSpaceDN w:val="0"/>
        <w:adjustRightInd w:val="0"/>
        <w:spacing w:line="240" w:lineRule="auto"/>
        <w:jc w:val="both"/>
        <w:rPr>
          <w:rFonts w:eastAsia="Calibri" w:cs="Arial"/>
          <w:szCs w:val="20"/>
        </w:rPr>
      </w:pPr>
      <w:r w:rsidRPr="00FB1A1B">
        <w:rPr>
          <w:rFonts w:eastAsia="Calibri" w:cs="Arial"/>
          <w:szCs w:val="20"/>
        </w:rPr>
        <w:lastRenderedPageBreak/>
        <w:t>Področja</w:t>
      </w:r>
      <w:r w:rsidR="00734ED8" w:rsidRPr="00FB1A1B">
        <w:rPr>
          <w:rFonts w:eastAsia="Calibri" w:cs="Arial"/>
          <w:szCs w:val="20"/>
        </w:rPr>
        <w:t>,</w:t>
      </w:r>
      <w:r w:rsidRPr="00FB1A1B">
        <w:rPr>
          <w:rFonts w:eastAsia="Calibri" w:cs="Arial"/>
          <w:szCs w:val="20"/>
        </w:rPr>
        <w:t xml:space="preserve"> na katerih se pri pripravi plana nadzora pripravijo ocene tveganja za subjekte nadzora oziroma izvajalce dejavnosti so: </w:t>
      </w:r>
    </w:p>
    <w:p w14:paraId="523C2A8D" w14:textId="77777777" w:rsidR="0052288A" w:rsidRPr="00FB1A1B" w:rsidRDefault="0052288A" w:rsidP="00D35406">
      <w:pPr>
        <w:autoSpaceDE w:val="0"/>
        <w:autoSpaceDN w:val="0"/>
        <w:adjustRightInd w:val="0"/>
        <w:spacing w:line="240" w:lineRule="auto"/>
        <w:jc w:val="both"/>
        <w:rPr>
          <w:rFonts w:eastAsia="Calibri" w:cs="Arial"/>
          <w:szCs w:val="20"/>
        </w:rPr>
      </w:pPr>
      <w:r w:rsidRPr="00FB1A1B">
        <w:rPr>
          <w:rFonts w:eastAsia="Calibri" w:cs="Arial"/>
          <w:szCs w:val="20"/>
        </w:rPr>
        <w:t>-</w:t>
      </w:r>
      <w:r w:rsidRPr="00FB1A1B">
        <w:rPr>
          <w:rFonts w:eastAsia="Calibri" w:cs="Arial"/>
          <w:szCs w:val="20"/>
        </w:rPr>
        <w:tab/>
        <w:t>zdravstveno varstvo živali, identifikacija in registracija živali ter reprodukcija živali,</w:t>
      </w:r>
    </w:p>
    <w:p w14:paraId="69394740" w14:textId="77777777" w:rsidR="0052288A" w:rsidRPr="00FB1A1B" w:rsidRDefault="0052288A" w:rsidP="00D35406">
      <w:pPr>
        <w:autoSpaceDE w:val="0"/>
        <w:autoSpaceDN w:val="0"/>
        <w:adjustRightInd w:val="0"/>
        <w:spacing w:line="240" w:lineRule="auto"/>
        <w:jc w:val="both"/>
        <w:rPr>
          <w:rFonts w:eastAsia="Calibri" w:cs="Arial"/>
          <w:szCs w:val="20"/>
        </w:rPr>
      </w:pPr>
      <w:r w:rsidRPr="00FB1A1B">
        <w:rPr>
          <w:rFonts w:eastAsia="Calibri" w:cs="Arial"/>
          <w:szCs w:val="20"/>
        </w:rPr>
        <w:t>-</w:t>
      </w:r>
      <w:r w:rsidRPr="00FB1A1B">
        <w:rPr>
          <w:rFonts w:eastAsia="Calibri" w:cs="Arial"/>
          <w:szCs w:val="20"/>
        </w:rPr>
        <w:tab/>
        <w:t>zaščita živali (</w:t>
      </w:r>
      <w:proofErr w:type="spellStart"/>
      <w:r w:rsidRPr="00FB1A1B">
        <w:rPr>
          <w:rFonts w:eastAsia="Calibri" w:cs="Arial"/>
          <w:szCs w:val="20"/>
        </w:rPr>
        <w:t>rejne</w:t>
      </w:r>
      <w:proofErr w:type="spellEnd"/>
      <w:r w:rsidRPr="00FB1A1B">
        <w:rPr>
          <w:rFonts w:eastAsia="Calibri" w:cs="Arial"/>
          <w:szCs w:val="20"/>
        </w:rPr>
        <w:t xml:space="preserve"> živali, živali v transportu, zakol živali, živali v poskusih in hišne živali), </w:t>
      </w:r>
    </w:p>
    <w:p w14:paraId="556F4EE5" w14:textId="77777777" w:rsidR="0052288A" w:rsidRPr="00FB1A1B" w:rsidRDefault="0052288A" w:rsidP="00D35406">
      <w:pPr>
        <w:autoSpaceDE w:val="0"/>
        <w:autoSpaceDN w:val="0"/>
        <w:adjustRightInd w:val="0"/>
        <w:spacing w:line="240" w:lineRule="auto"/>
        <w:jc w:val="both"/>
        <w:rPr>
          <w:rFonts w:eastAsia="Calibri" w:cs="Arial"/>
          <w:szCs w:val="20"/>
        </w:rPr>
      </w:pPr>
      <w:r w:rsidRPr="00FB1A1B">
        <w:rPr>
          <w:rFonts w:eastAsia="Calibri" w:cs="Arial"/>
          <w:szCs w:val="20"/>
        </w:rPr>
        <w:t>-</w:t>
      </w:r>
      <w:r w:rsidRPr="00FB1A1B">
        <w:rPr>
          <w:rFonts w:eastAsia="Calibri" w:cs="Arial"/>
          <w:szCs w:val="20"/>
        </w:rPr>
        <w:tab/>
        <w:t>varnost, kakovost, označevanje in uporaba krme za živali,</w:t>
      </w:r>
    </w:p>
    <w:p w14:paraId="2A328F91" w14:textId="77777777" w:rsidR="0052288A" w:rsidRPr="00FB1A1B" w:rsidRDefault="0052288A" w:rsidP="00D35406">
      <w:pPr>
        <w:autoSpaceDE w:val="0"/>
        <w:autoSpaceDN w:val="0"/>
        <w:adjustRightInd w:val="0"/>
        <w:spacing w:line="240" w:lineRule="auto"/>
        <w:jc w:val="both"/>
        <w:rPr>
          <w:rFonts w:eastAsia="Calibri" w:cs="Arial"/>
          <w:szCs w:val="20"/>
        </w:rPr>
      </w:pPr>
      <w:r w:rsidRPr="00FB1A1B">
        <w:rPr>
          <w:rFonts w:eastAsia="Calibri" w:cs="Arial"/>
          <w:szCs w:val="20"/>
        </w:rPr>
        <w:t>-</w:t>
      </w:r>
      <w:r w:rsidRPr="00FB1A1B">
        <w:rPr>
          <w:rFonts w:eastAsia="Calibri" w:cs="Arial"/>
          <w:szCs w:val="20"/>
        </w:rPr>
        <w:tab/>
        <w:t>uporaba veterinarskih zdravil in z uporabo zdravil povezana sledljivost zdravil,</w:t>
      </w:r>
    </w:p>
    <w:p w14:paraId="70BA887C" w14:textId="77777777" w:rsidR="0052288A" w:rsidRPr="00FB1A1B" w:rsidRDefault="0052288A" w:rsidP="00D35406">
      <w:pPr>
        <w:autoSpaceDE w:val="0"/>
        <w:autoSpaceDN w:val="0"/>
        <w:adjustRightInd w:val="0"/>
        <w:spacing w:line="240" w:lineRule="auto"/>
        <w:jc w:val="both"/>
        <w:rPr>
          <w:rFonts w:eastAsia="Calibri" w:cs="Arial"/>
          <w:szCs w:val="20"/>
        </w:rPr>
      </w:pPr>
      <w:r w:rsidRPr="00FB1A1B">
        <w:rPr>
          <w:rFonts w:eastAsia="Calibri" w:cs="Arial"/>
          <w:szCs w:val="20"/>
        </w:rPr>
        <w:t>-</w:t>
      </w:r>
      <w:r w:rsidRPr="00FB1A1B">
        <w:rPr>
          <w:rFonts w:eastAsia="Calibri" w:cs="Arial"/>
          <w:szCs w:val="20"/>
        </w:rPr>
        <w:tab/>
        <w:t>ravnanja z živalskimi stranskimi proizvodi in predelanimi proizvodi,</w:t>
      </w:r>
    </w:p>
    <w:p w14:paraId="3F1302F2" w14:textId="77777777" w:rsidR="0052288A" w:rsidRPr="00FB1A1B" w:rsidRDefault="0052288A" w:rsidP="00D35406">
      <w:pPr>
        <w:autoSpaceDE w:val="0"/>
        <w:autoSpaceDN w:val="0"/>
        <w:adjustRightInd w:val="0"/>
        <w:spacing w:line="240" w:lineRule="auto"/>
        <w:jc w:val="both"/>
        <w:rPr>
          <w:rFonts w:eastAsia="Calibri" w:cs="Arial"/>
          <w:szCs w:val="20"/>
        </w:rPr>
      </w:pPr>
      <w:r w:rsidRPr="00FB1A1B">
        <w:rPr>
          <w:rFonts w:eastAsia="Calibri" w:cs="Arial"/>
          <w:szCs w:val="20"/>
        </w:rPr>
        <w:t>-</w:t>
      </w:r>
      <w:r w:rsidRPr="00FB1A1B">
        <w:rPr>
          <w:rFonts w:eastAsia="Calibri" w:cs="Arial"/>
          <w:szCs w:val="20"/>
        </w:rPr>
        <w:tab/>
        <w:t>proizvodnja, predelava in distribucija živil, vključno s preverjanjem kriterijev varnosti živil (mikrobiološka, kemična, radiološka) njihove kakovosti ter označevanje živil,</w:t>
      </w:r>
    </w:p>
    <w:p w14:paraId="5764C82B" w14:textId="77777777" w:rsidR="0052288A" w:rsidRPr="00FB1A1B" w:rsidRDefault="0052288A" w:rsidP="00D35406">
      <w:pPr>
        <w:autoSpaceDE w:val="0"/>
        <w:autoSpaceDN w:val="0"/>
        <w:adjustRightInd w:val="0"/>
        <w:spacing w:line="240" w:lineRule="auto"/>
        <w:jc w:val="both"/>
        <w:rPr>
          <w:rFonts w:eastAsia="Calibri" w:cs="Arial"/>
          <w:szCs w:val="20"/>
        </w:rPr>
      </w:pPr>
      <w:r w:rsidRPr="00FB1A1B">
        <w:rPr>
          <w:rFonts w:eastAsia="Calibri" w:cs="Arial"/>
          <w:szCs w:val="20"/>
        </w:rPr>
        <w:t>-</w:t>
      </w:r>
      <w:r w:rsidRPr="00FB1A1B">
        <w:rPr>
          <w:rFonts w:eastAsia="Calibri" w:cs="Arial"/>
          <w:szCs w:val="20"/>
        </w:rPr>
        <w:tab/>
        <w:t>nadzor nad izvajalci prenesenih nalog nadzora na področju ekološke pridelave predelave in distribucije ter nadzor nad izvajalci nadzora na področju zaščitenih proizvodov,</w:t>
      </w:r>
    </w:p>
    <w:p w14:paraId="505FF3AF" w14:textId="77777777" w:rsidR="0052288A" w:rsidRPr="00FB1A1B" w:rsidRDefault="0052288A" w:rsidP="00D35406">
      <w:pPr>
        <w:autoSpaceDE w:val="0"/>
        <w:autoSpaceDN w:val="0"/>
        <w:adjustRightInd w:val="0"/>
        <w:spacing w:line="240" w:lineRule="auto"/>
        <w:jc w:val="both"/>
        <w:rPr>
          <w:rFonts w:eastAsia="Calibri" w:cs="Arial"/>
          <w:szCs w:val="20"/>
        </w:rPr>
      </w:pPr>
      <w:r w:rsidRPr="00FB1A1B">
        <w:rPr>
          <w:rFonts w:eastAsia="Calibri" w:cs="Arial"/>
          <w:szCs w:val="20"/>
        </w:rPr>
        <w:t>-</w:t>
      </w:r>
      <w:r w:rsidRPr="00FB1A1B">
        <w:rPr>
          <w:rFonts w:eastAsia="Calibri" w:cs="Arial"/>
          <w:szCs w:val="20"/>
        </w:rPr>
        <w:tab/>
        <w:t xml:space="preserve">nadzor nad izvajalci dejavnosti na področju zdravja rastlin in rastlinskega reprodukcijskega materiala, </w:t>
      </w:r>
    </w:p>
    <w:p w14:paraId="0C146728" w14:textId="77777777" w:rsidR="0052288A" w:rsidRPr="00FB1A1B" w:rsidRDefault="0052288A" w:rsidP="00D35406">
      <w:pPr>
        <w:autoSpaceDE w:val="0"/>
        <w:autoSpaceDN w:val="0"/>
        <w:adjustRightInd w:val="0"/>
        <w:spacing w:line="240" w:lineRule="auto"/>
        <w:jc w:val="both"/>
        <w:rPr>
          <w:rFonts w:eastAsia="Calibri" w:cs="Arial"/>
          <w:szCs w:val="20"/>
        </w:rPr>
      </w:pPr>
      <w:r w:rsidRPr="00FB1A1B">
        <w:rPr>
          <w:rFonts w:eastAsia="Calibri" w:cs="Arial"/>
          <w:szCs w:val="20"/>
        </w:rPr>
        <w:t>-</w:t>
      </w:r>
      <w:r w:rsidRPr="00FB1A1B">
        <w:rPr>
          <w:rFonts w:eastAsia="Calibri" w:cs="Arial"/>
          <w:szCs w:val="20"/>
        </w:rPr>
        <w:tab/>
        <w:t>dajanje na trg fitofarmacevtskih sredstev in njihova uporaba,</w:t>
      </w:r>
    </w:p>
    <w:p w14:paraId="05C61033" w14:textId="77777777" w:rsidR="0052288A" w:rsidRPr="00FB1A1B" w:rsidRDefault="0052288A" w:rsidP="00D35406">
      <w:pPr>
        <w:autoSpaceDE w:val="0"/>
        <w:autoSpaceDN w:val="0"/>
        <w:adjustRightInd w:val="0"/>
        <w:spacing w:line="240" w:lineRule="auto"/>
        <w:jc w:val="both"/>
        <w:rPr>
          <w:rFonts w:eastAsia="Calibri" w:cs="Arial"/>
          <w:szCs w:val="20"/>
        </w:rPr>
      </w:pPr>
      <w:r w:rsidRPr="00FB1A1B">
        <w:rPr>
          <w:rFonts w:eastAsia="Calibri" w:cs="Arial"/>
          <w:szCs w:val="20"/>
        </w:rPr>
        <w:t>-</w:t>
      </w:r>
      <w:r w:rsidRPr="00FB1A1B">
        <w:rPr>
          <w:rFonts w:eastAsia="Calibri" w:cs="Arial"/>
          <w:szCs w:val="20"/>
        </w:rPr>
        <w:tab/>
        <w:t>področje nadzora uvozom živali in blaga za sprostitev na teritorij EU, in</w:t>
      </w:r>
    </w:p>
    <w:p w14:paraId="1A681D84" w14:textId="77777777" w:rsidR="0052288A" w:rsidRPr="00FB1A1B" w:rsidRDefault="0052288A" w:rsidP="00D35406">
      <w:pPr>
        <w:autoSpaceDE w:val="0"/>
        <w:autoSpaceDN w:val="0"/>
        <w:adjustRightInd w:val="0"/>
        <w:spacing w:line="240" w:lineRule="auto"/>
        <w:jc w:val="both"/>
        <w:rPr>
          <w:rFonts w:eastAsia="Calibri" w:cs="Arial"/>
          <w:szCs w:val="20"/>
        </w:rPr>
      </w:pPr>
      <w:r w:rsidRPr="00FB1A1B">
        <w:rPr>
          <w:rFonts w:eastAsia="Calibri" w:cs="Arial"/>
          <w:szCs w:val="20"/>
        </w:rPr>
        <w:t>-</w:t>
      </w:r>
      <w:r w:rsidRPr="00FB1A1B">
        <w:rPr>
          <w:rFonts w:eastAsia="Calibri" w:cs="Arial"/>
          <w:szCs w:val="20"/>
        </w:rPr>
        <w:tab/>
        <w:t>»</w:t>
      </w:r>
      <w:proofErr w:type="spellStart"/>
      <w:r w:rsidRPr="00FB1A1B">
        <w:rPr>
          <w:rFonts w:eastAsia="Calibri" w:cs="Arial"/>
          <w:szCs w:val="20"/>
        </w:rPr>
        <w:t>Food</w:t>
      </w:r>
      <w:proofErr w:type="spellEnd"/>
      <w:r w:rsidRPr="00FB1A1B">
        <w:rPr>
          <w:rFonts w:eastAsia="Calibri" w:cs="Arial"/>
          <w:szCs w:val="20"/>
        </w:rPr>
        <w:t xml:space="preserve"> </w:t>
      </w:r>
      <w:proofErr w:type="spellStart"/>
      <w:r w:rsidRPr="00FB1A1B">
        <w:rPr>
          <w:rFonts w:eastAsia="Calibri" w:cs="Arial"/>
          <w:szCs w:val="20"/>
        </w:rPr>
        <w:t>fraud</w:t>
      </w:r>
      <w:proofErr w:type="spellEnd"/>
      <w:r w:rsidRPr="00FB1A1B">
        <w:rPr>
          <w:rFonts w:eastAsia="Calibri" w:cs="Arial"/>
          <w:szCs w:val="20"/>
        </w:rPr>
        <w:t>« mreža in sodelovanje med državami članicami.</w:t>
      </w:r>
    </w:p>
    <w:p w14:paraId="27411224" w14:textId="77777777" w:rsidR="0052288A" w:rsidRPr="00FB1A1B" w:rsidRDefault="0052288A" w:rsidP="00D35406">
      <w:pPr>
        <w:autoSpaceDE w:val="0"/>
        <w:autoSpaceDN w:val="0"/>
        <w:adjustRightInd w:val="0"/>
        <w:spacing w:line="259" w:lineRule="auto"/>
        <w:jc w:val="both"/>
        <w:rPr>
          <w:rFonts w:eastAsia="Calibri" w:cs="Arial"/>
          <w:szCs w:val="20"/>
        </w:rPr>
      </w:pPr>
    </w:p>
    <w:p w14:paraId="0661C9F8" w14:textId="77777777" w:rsidR="0052288A" w:rsidRPr="00FB1A1B" w:rsidRDefault="0052288A" w:rsidP="00D35406">
      <w:pPr>
        <w:autoSpaceDE w:val="0"/>
        <w:autoSpaceDN w:val="0"/>
        <w:adjustRightInd w:val="0"/>
        <w:spacing w:line="240" w:lineRule="auto"/>
        <w:contextualSpacing/>
        <w:jc w:val="both"/>
        <w:rPr>
          <w:rFonts w:eastAsia="Calibri" w:cs="Arial"/>
          <w:szCs w:val="20"/>
        </w:rPr>
      </w:pPr>
      <w:r w:rsidRPr="00FB1A1B">
        <w:rPr>
          <w:rFonts w:eastAsia="Calibri" w:cs="Arial"/>
          <w:szCs w:val="20"/>
        </w:rPr>
        <w:t xml:space="preserve">Za vsako </w:t>
      </w:r>
      <w:r w:rsidR="00734ED8" w:rsidRPr="00FB1A1B">
        <w:rPr>
          <w:rFonts w:eastAsia="Calibri" w:cs="Arial"/>
          <w:szCs w:val="20"/>
        </w:rPr>
        <w:t>o</w:t>
      </w:r>
      <w:r w:rsidRPr="00FB1A1B">
        <w:rPr>
          <w:rFonts w:eastAsia="Calibri" w:cs="Arial"/>
          <w:szCs w:val="20"/>
        </w:rPr>
        <w:t>d naštetih področ</w:t>
      </w:r>
      <w:r w:rsidR="00734ED8" w:rsidRPr="00FB1A1B">
        <w:rPr>
          <w:rFonts w:eastAsia="Calibri" w:cs="Arial"/>
          <w:szCs w:val="20"/>
        </w:rPr>
        <w:t>i</w:t>
      </w:r>
      <w:r w:rsidRPr="00FB1A1B">
        <w:rPr>
          <w:rFonts w:eastAsia="Calibri" w:cs="Arial"/>
          <w:szCs w:val="20"/>
        </w:rPr>
        <w:t xml:space="preserve">j je izdelanih več sistemov določanja tveganj in s stopnjo tveganja povezanega določanja pogostosti nadzora posameznega subjekta. Prav tako je za vsako </w:t>
      </w:r>
      <w:r w:rsidR="00734ED8" w:rsidRPr="00FB1A1B">
        <w:rPr>
          <w:rFonts w:eastAsia="Calibri" w:cs="Arial"/>
          <w:szCs w:val="20"/>
        </w:rPr>
        <w:t>o</w:t>
      </w:r>
      <w:r w:rsidRPr="00FB1A1B">
        <w:rPr>
          <w:rFonts w:eastAsia="Calibri" w:cs="Arial"/>
          <w:szCs w:val="20"/>
        </w:rPr>
        <w:t>d navedenih področij v planu določeno minimalno število izvajalcev dejavnosti, ki morajo biti glede na tveganje obravnavani v okviru rednih nalog nadzora.</w:t>
      </w:r>
    </w:p>
    <w:p w14:paraId="708DEF3B" w14:textId="77777777" w:rsidR="00734ED8" w:rsidRPr="00FB1A1B" w:rsidRDefault="00734ED8" w:rsidP="00D35406">
      <w:pPr>
        <w:autoSpaceDE w:val="0"/>
        <w:autoSpaceDN w:val="0"/>
        <w:adjustRightInd w:val="0"/>
        <w:spacing w:after="160" w:line="240" w:lineRule="auto"/>
        <w:contextualSpacing/>
        <w:jc w:val="both"/>
        <w:rPr>
          <w:rFonts w:eastAsia="Calibri" w:cs="Arial"/>
          <w:szCs w:val="20"/>
        </w:rPr>
      </w:pPr>
    </w:p>
    <w:p w14:paraId="101F96DC" w14:textId="77777777" w:rsidR="0052288A" w:rsidRPr="00FB1A1B" w:rsidRDefault="0052288A" w:rsidP="00D35406">
      <w:pPr>
        <w:autoSpaceDE w:val="0"/>
        <w:autoSpaceDN w:val="0"/>
        <w:adjustRightInd w:val="0"/>
        <w:spacing w:line="240" w:lineRule="auto"/>
        <w:contextualSpacing/>
        <w:jc w:val="both"/>
        <w:rPr>
          <w:rFonts w:eastAsia="Calibri" w:cs="Arial"/>
          <w:szCs w:val="20"/>
        </w:rPr>
      </w:pPr>
      <w:r w:rsidRPr="00FB1A1B">
        <w:rPr>
          <w:rFonts w:eastAsia="Calibri" w:cs="Arial"/>
          <w:szCs w:val="20"/>
        </w:rPr>
        <w:t>Del načrtovanih nalog nadzora so tudi posebni nadzori, kjer se nadzori v določenem časovnem okviru osredotočijo na posamezne izvajalce dejavnosti ali na skladnost posameznih vrst živil ali blaga. V letu 2021 so kot posebni nadzori planirani nadzori na področju pravilnega označevanja in sledljivosti mesa in sadja, na področju kakovosti oljčnega olja in kakovosti perutninskega mesa in na področju pravilnega označevanja določenih vrst živali.</w:t>
      </w:r>
    </w:p>
    <w:p w14:paraId="26EB231B" w14:textId="77777777" w:rsidR="00734ED8" w:rsidRPr="00FB1A1B" w:rsidRDefault="00734ED8" w:rsidP="00D35406">
      <w:pPr>
        <w:autoSpaceDE w:val="0"/>
        <w:autoSpaceDN w:val="0"/>
        <w:adjustRightInd w:val="0"/>
        <w:spacing w:line="240" w:lineRule="auto"/>
        <w:jc w:val="both"/>
        <w:rPr>
          <w:rFonts w:eastAsia="Calibri" w:cs="Arial"/>
          <w:szCs w:val="20"/>
        </w:rPr>
      </w:pPr>
    </w:p>
    <w:p w14:paraId="25AE8A98" w14:textId="77777777" w:rsidR="0052288A" w:rsidRPr="00FB1A1B" w:rsidRDefault="0052288A" w:rsidP="00D35406">
      <w:pPr>
        <w:autoSpaceDE w:val="0"/>
        <w:autoSpaceDN w:val="0"/>
        <w:adjustRightInd w:val="0"/>
        <w:spacing w:line="240" w:lineRule="auto"/>
        <w:jc w:val="both"/>
        <w:rPr>
          <w:rFonts w:eastAsia="Calibri" w:cs="Arial"/>
          <w:szCs w:val="20"/>
        </w:rPr>
      </w:pPr>
      <w:r w:rsidRPr="00FB1A1B">
        <w:rPr>
          <w:rFonts w:eastAsia="Calibri" w:cs="Arial"/>
          <w:szCs w:val="20"/>
        </w:rPr>
        <w:t xml:space="preserve">V letu 2021 je del nalog nadzora Inšpekcije za varno hrano, veterinarstvo in varstvo rastlin tudi nadzor nad spoštovanjem odlokov Vlade RS glede COVID-19, ki so bili izdani na podlagi Zakona o nalezljivih boleznih (Uradni list RS, št. 33/06 – uradno prečiščeno besedilo, 49/20 – ZIUZEOP, 142/20 in 175/20 – ZIUOPDVE). </w:t>
      </w:r>
    </w:p>
    <w:p w14:paraId="34079D25" w14:textId="77777777" w:rsidR="00865352" w:rsidRDefault="00865352" w:rsidP="00D35406">
      <w:pPr>
        <w:autoSpaceDE w:val="0"/>
        <w:autoSpaceDN w:val="0"/>
        <w:adjustRightInd w:val="0"/>
        <w:spacing w:after="160" w:line="259" w:lineRule="auto"/>
        <w:jc w:val="both"/>
        <w:rPr>
          <w:rFonts w:eastAsia="Calibri" w:cs="Arial"/>
          <w:b/>
          <w:szCs w:val="20"/>
        </w:rPr>
      </w:pPr>
    </w:p>
    <w:p w14:paraId="23246990" w14:textId="77777777" w:rsidR="0052288A" w:rsidRPr="00FB1A1B" w:rsidRDefault="0052288A" w:rsidP="00D35406">
      <w:pPr>
        <w:autoSpaceDE w:val="0"/>
        <w:autoSpaceDN w:val="0"/>
        <w:adjustRightInd w:val="0"/>
        <w:spacing w:after="160" w:line="259" w:lineRule="auto"/>
        <w:jc w:val="both"/>
        <w:rPr>
          <w:rFonts w:eastAsia="Calibri" w:cs="Arial"/>
          <w:b/>
          <w:szCs w:val="20"/>
        </w:rPr>
      </w:pPr>
      <w:r w:rsidRPr="00FB1A1B">
        <w:rPr>
          <w:rFonts w:eastAsia="Calibri" w:cs="Arial"/>
          <w:b/>
          <w:szCs w:val="20"/>
        </w:rPr>
        <w:t>2. Prioritetni inšpekcijski nadzori na osnovi prejetih pobud in prijav (pri katerih je prednostna obravnava upravičena z vidika javnega interesa) in inšpekcijski nadzori na osnovi ostalih prejetih pobud in prijav, ki niso bili določeni kot prioritetni:</w:t>
      </w:r>
    </w:p>
    <w:p w14:paraId="46F279FA" w14:textId="77777777" w:rsidR="0052288A" w:rsidRPr="00FB1A1B" w:rsidRDefault="0052288A" w:rsidP="00D35406">
      <w:pPr>
        <w:autoSpaceDE w:val="0"/>
        <w:autoSpaceDN w:val="0"/>
        <w:adjustRightInd w:val="0"/>
        <w:spacing w:after="160" w:line="240" w:lineRule="auto"/>
        <w:jc w:val="both"/>
        <w:rPr>
          <w:rFonts w:eastAsia="Calibri" w:cs="Arial"/>
          <w:szCs w:val="20"/>
        </w:rPr>
      </w:pPr>
      <w:r w:rsidRPr="00FB1A1B">
        <w:rPr>
          <w:rFonts w:eastAsia="Calibri" w:cs="Arial"/>
          <w:szCs w:val="20"/>
        </w:rPr>
        <w:t>Inšpekcija za varno hrano, veterinarstvo in varstvo rastlin obravnava vse sprejete prijave in pobude pravnih in fizičnih oseb. Neposrednih prijav na vseh področjih iz pristojnosti UVHVVR je približno 4.000 na leto. V kolikor iz prijav izhaja sum sistemskih kršitev zakonodaje na določenem področju</w:t>
      </w:r>
      <w:r w:rsidR="00F97F24" w:rsidRPr="00FB1A1B">
        <w:rPr>
          <w:rFonts w:eastAsia="Calibri" w:cs="Arial"/>
          <w:szCs w:val="20"/>
        </w:rPr>
        <w:t>,</w:t>
      </w:r>
      <w:r w:rsidRPr="00FB1A1B">
        <w:rPr>
          <w:rFonts w:eastAsia="Calibri" w:cs="Arial"/>
          <w:szCs w:val="20"/>
        </w:rPr>
        <w:t xml:space="preserve"> Inšpekcija UVHVVR izvede poseben - izreden nadzor skupine subjektov.</w:t>
      </w:r>
    </w:p>
    <w:p w14:paraId="5F3E3C4B" w14:textId="77777777" w:rsidR="0052288A" w:rsidRPr="00FB1A1B" w:rsidRDefault="0052288A" w:rsidP="00D35406">
      <w:pPr>
        <w:autoSpaceDE w:val="0"/>
        <w:autoSpaceDN w:val="0"/>
        <w:adjustRightInd w:val="0"/>
        <w:spacing w:after="160" w:line="240" w:lineRule="auto"/>
        <w:jc w:val="both"/>
        <w:rPr>
          <w:rFonts w:eastAsia="Calibri" w:cs="Arial"/>
          <w:szCs w:val="20"/>
        </w:rPr>
      </w:pPr>
      <w:r w:rsidRPr="00FB1A1B">
        <w:rPr>
          <w:rFonts w:eastAsia="Calibri" w:cs="Arial"/>
          <w:szCs w:val="20"/>
        </w:rPr>
        <w:t>Povod za izredne naloge nadzora so tudi sporočila o tveganjih iz drugih držav članic, rezultati lastnega spremljanja skladnosti živali in blaga na trgu in pri uvozu in Evropski koordinirani programi nadzora na določenih področjih.</w:t>
      </w:r>
    </w:p>
    <w:p w14:paraId="719BE63B" w14:textId="77777777" w:rsidR="0052288A" w:rsidRPr="00FB1A1B" w:rsidRDefault="0052288A" w:rsidP="00D35406">
      <w:pPr>
        <w:autoSpaceDE w:val="0"/>
        <w:autoSpaceDN w:val="0"/>
        <w:adjustRightInd w:val="0"/>
        <w:spacing w:after="160" w:line="240" w:lineRule="auto"/>
        <w:jc w:val="both"/>
        <w:rPr>
          <w:rFonts w:eastAsia="Calibri" w:cs="Arial"/>
          <w:szCs w:val="20"/>
        </w:rPr>
      </w:pPr>
      <w:r w:rsidRPr="00FB1A1B">
        <w:rPr>
          <w:rFonts w:eastAsia="Calibri" w:cs="Arial"/>
          <w:szCs w:val="20"/>
        </w:rPr>
        <w:t>Vsaka informacija o tveganju za zdravje ljudi, zdravje živali, za dobrobit živali, ki bi lahko pomenila mučenje živali, o tveganju za zdravje rastlin ali okolje - kar se tiče fitofarmacevtskih sredstev in gensko spremenjenih organizmov - mora biti obravnavana v najkrajšem možnem času. Vse prijave se obravnavajo znotraj notranjih organizacijskih enot – območnih uradov UVHVVR. Za organizacijo, koordinacijo in razporejanje dela znotraj območnih uradov UVHVVR je odgovoren direktor območnega urada.</w:t>
      </w:r>
    </w:p>
    <w:p w14:paraId="04DC4F3C" w14:textId="77777777" w:rsidR="0052288A" w:rsidRPr="00FB1A1B" w:rsidRDefault="0052288A" w:rsidP="00D35406">
      <w:pPr>
        <w:autoSpaceDE w:val="0"/>
        <w:autoSpaceDN w:val="0"/>
        <w:adjustRightInd w:val="0"/>
        <w:spacing w:after="160" w:line="259" w:lineRule="auto"/>
        <w:jc w:val="both"/>
        <w:rPr>
          <w:rFonts w:eastAsia="Calibri" w:cs="Arial"/>
          <w:b/>
          <w:szCs w:val="20"/>
        </w:rPr>
      </w:pPr>
      <w:r w:rsidRPr="00FB1A1B">
        <w:rPr>
          <w:rFonts w:eastAsia="Calibri" w:cs="Arial"/>
          <w:b/>
          <w:szCs w:val="20"/>
        </w:rPr>
        <w:t>3. Prekrškovni postopki:</w:t>
      </w:r>
    </w:p>
    <w:p w14:paraId="12D8768F" w14:textId="30935E95" w:rsidR="0052288A" w:rsidRDefault="0052288A" w:rsidP="00D35406">
      <w:pPr>
        <w:autoSpaceDE w:val="0"/>
        <w:autoSpaceDN w:val="0"/>
        <w:adjustRightInd w:val="0"/>
        <w:spacing w:after="160" w:line="240" w:lineRule="auto"/>
        <w:jc w:val="both"/>
        <w:rPr>
          <w:rFonts w:eastAsia="Calibri" w:cs="Arial"/>
          <w:szCs w:val="20"/>
        </w:rPr>
      </w:pPr>
      <w:r w:rsidRPr="00FB1A1B">
        <w:rPr>
          <w:rFonts w:eastAsia="Calibri" w:cs="Arial"/>
          <w:szCs w:val="20"/>
        </w:rPr>
        <w:t>Na vseh področjih so inšpektorji dolžni odrediti ukrepe za dosego skladnosti z inšpekcijsko upravnimi akti in za ugotovljena neskladja izreči za to določene sankcije. Cilj na tem področju je, da se prekrškovni postopki uvedejo čim prej, najpozneje pa v 6 mesecih od dneva storitve prekrška.</w:t>
      </w:r>
    </w:p>
    <w:p w14:paraId="20A04AFB" w14:textId="77777777" w:rsidR="00827C84" w:rsidRPr="00FB1A1B" w:rsidRDefault="00827C84" w:rsidP="00D35406">
      <w:pPr>
        <w:autoSpaceDE w:val="0"/>
        <w:autoSpaceDN w:val="0"/>
        <w:adjustRightInd w:val="0"/>
        <w:spacing w:after="160" w:line="240" w:lineRule="auto"/>
        <w:jc w:val="both"/>
        <w:rPr>
          <w:rFonts w:eastAsia="Calibri" w:cs="Arial"/>
          <w:szCs w:val="20"/>
        </w:rPr>
      </w:pPr>
    </w:p>
    <w:p w14:paraId="1549038D" w14:textId="77777777" w:rsidR="0052288A" w:rsidRPr="00FB1A1B" w:rsidRDefault="0052288A" w:rsidP="00D35406">
      <w:pPr>
        <w:autoSpaceDE w:val="0"/>
        <w:autoSpaceDN w:val="0"/>
        <w:adjustRightInd w:val="0"/>
        <w:spacing w:after="160" w:line="259" w:lineRule="auto"/>
        <w:jc w:val="both"/>
        <w:rPr>
          <w:rFonts w:eastAsia="Calibri" w:cs="Arial"/>
          <w:b/>
          <w:szCs w:val="20"/>
        </w:rPr>
      </w:pPr>
      <w:r w:rsidRPr="00FB1A1B">
        <w:rPr>
          <w:rFonts w:eastAsia="Calibri" w:cs="Arial"/>
          <w:b/>
          <w:szCs w:val="20"/>
        </w:rPr>
        <w:lastRenderedPageBreak/>
        <w:t xml:space="preserve">4. Skupni inšpekcijski nadzori: </w:t>
      </w:r>
    </w:p>
    <w:p w14:paraId="2D19E328" w14:textId="77777777" w:rsidR="0052288A" w:rsidRPr="00FB1A1B" w:rsidRDefault="0052288A" w:rsidP="00D35406">
      <w:pPr>
        <w:autoSpaceDE w:val="0"/>
        <w:autoSpaceDN w:val="0"/>
        <w:adjustRightInd w:val="0"/>
        <w:spacing w:line="240" w:lineRule="auto"/>
        <w:jc w:val="both"/>
        <w:rPr>
          <w:rFonts w:eastAsia="Calibri" w:cs="Arial"/>
          <w:szCs w:val="20"/>
        </w:rPr>
      </w:pPr>
      <w:r w:rsidRPr="00FB1A1B">
        <w:rPr>
          <w:rFonts w:eastAsia="Calibri" w:cs="Arial"/>
          <w:szCs w:val="20"/>
        </w:rPr>
        <w:t xml:space="preserve">Inšpekcija za varno hrano, veterinarstvo in varstvo rastlin načrtuje sodelovanje s: </w:t>
      </w:r>
    </w:p>
    <w:p w14:paraId="552C5271" w14:textId="77777777" w:rsidR="0052288A" w:rsidRPr="00865352" w:rsidRDefault="0052288A" w:rsidP="00D35406">
      <w:pPr>
        <w:pStyle w:val="Odstavekseznama"/>
        <w:numPr>
          <w:ilvl w:val="0"/>
          <w:numId w:val="111"/>
        </w:numPr>
        <w:autoSpaceDE w:val="0"/>
        <w:autoSpaceDN w:val="0"/>
        <w:adjustRightInd w:val="0"/>
        <w:spacing w:line="240" w:lineRule="auto"/>
        <w:jc w:val="both"/>
        <w:rPr>
          <w:rFonts w:eastAsia="Calibri" w:cs="Arial"/>
          <w:szCs w:val="20"/>
        </w:rPr>
      </w:pPr>
      <w:r w:rsidRPr="00865352">
        <w:rPr>
          <w:rFonts w:eastAsia="Calibri" w:cs="Arial"/>
          <w:szCs w:val="20"/>
        </w:rPr>
        <w:t>Finančno upravo RS: redno sodelovanje pri nadzoru živali, rastlin, fitofarmacevtskih sredstev, krme in živil ob uvozu in glede na potrebe obeh organov;</w:t>
      </w:r>
    </w:p>
    <w:p w14:paraId="20639BE2" w14:textId="77777777" w:rsidR="0052288A" w:rsidRPr="00865352" w:rsidRDefault="0052288A" w:rsidP="00D35406">
      <w:pPr>
        <w:pStyle w:val="Odstavekseznama"/>
        <w:numPr>
          <w:ilvl w:val="0"/>
          <w:numId w:val="111"/>
        </w:numPr>
        <w:autoSpaceDE w:val="0"/>
        <w:autoSpaceDN w:val="0"/>
        <w:adjustRightInd w:val="0"/>
        <w:spacing w:line="240" w:lineRule="auto"/>
        <w:jc w:val="both"/>
        <w:rPr>
          <w:rFonts w:eastAsia="Calibri" w:cs="Arial"/>
          <w:szCs w:val="20"/>
        </w:rPr>
      </w:pPr>
      <w:r w:rsidRPr="00865352">
        <w:rPr>
          <w:rFonts w:eastAsia="Calibri" w:cs="Arial"/>
          <w:szCs w:val="20"/>
        </w:rPr>
        <w:t>Policijo: nadzori izvajanja COVID – 19 ukrepov in nadzori nad odgovornostjo imetnikov psov, glede na potrebe obeh organov;</w:t>
      </w:r>
    </w:p>
    <w:p w14:paraId="285FF6FC" w14:textId="77777777" w:rsidR="0052288A" w:rsidRPr="00865352" w:rsidRDefault="0052288A" w:rsidP="00D35406">
      <w:pPr>
        <w:pStyle w:val="Odstavekseznama"/>
        <w:numPr>
          <w:ilvl w:val="0"/>
          <w:numId w:val="111"/>
        </w:numPr>
        <w:autoSpaceDE w:val="0"/>
        <w:autoSpaceDN w:val="0"/>
        <w:adjustRightInd w:val="0"/>
        <w:spacing w:line="240" w:lineRule="auto"/>
        <w:jc w:val="both"/>
        <w:rPr>
          <w:rFonts w:eastAsia="Calibri" w:cs="Arial"/>
          <w:szCs w:val="20"/>
        </w:rPr>
      </w:pPr>
      <w:r w:rsidRPr="00865352">
        <w:rPr>
          <w:rFonts w:eastAsia="Calibri" w:cs="Arial"/>
          <w:szCs w:val="20"/>
        </w:rPr>
        <w:t>Tržnim inšpektoratom RS: nadzor dogovorjenih skupin subjektov in glede na potrebe obeh organov;</w:t>
      </w:r>
    </w:p>
    <w:p w14:paraId="0492D8C6" w14:textId="77777777" w:rsidR="0052288A" w:rsidRPr="00865352" w:rsidRDefault="0052288A" w:rsidP="00D35406">
      <w:pPr>
        <w:pStyle w:val="Odstavekseznama"/>
        <w:numPr>
          <w:ilvl w:val="0"/>
          <w:numId w:val="111"/>
        </w:numPr>
        <w:autoSpaceDE w:val="0"/>
        <w:autoSpaceDN w:val="0"/>
        <w:adjustRightInd w:val="0"/>
        <w:spacing w:line="240" w:lineRule="auto"/>
        <w:jc w:val="both"/>
        <w:rPr>
          <w:rFonts w:eastAsia="Calibri" w:cs="Arial"/>
          <w:szCs w:val="20"/>
        </w:rPr>
      </w:pPr>
      <w:r w:rsidRPr="00865352">
        <w:rPr>
          <w:rFonts w:eastAsia="Calibri" w:cs="Arial"/>
          <w:szCs w:val="20"/>
        </w:rPr>
        <w:t xml:space="preserve">Zdravstvenim inšpektoratom RS: glede razvrščanja prehranskih dopolnil in živil. </w:t>
      </w:r>
    </w:p>
    <w:p w14:paraId="1092D263" w14:textId="77777777" w:rsidR="0052288A" w:rsidRPr="00FB1A1B" w:rsidRDefault="0052288A" w:rsidP="00D35406">
      <w:pPr>
        <w:spacing w:line="240" w:lineRule="auto"/>
        <w:jc w:val="both"/>
        <w:rPr>
          <w:rFonts w:cs="Arial"/>
          <w:szCs w:val="20"/>
          <w:lang w:eastAsia="sl-SI"/>
        </w:rPr>
      </w:pPr>
    </w:p>
    <w:p w14:paraId="6B9DEB1E" w14:textId="77777777" w:rsidR="00704AE6" w:rsidRPr="00FB1A1B" w:rsidRDefault="00704AE6" w:rsidP="00D35406">
      <w:pPr>
        <w:pStyle w:val="lennaslov"/>
        <w:pBdr>
          <w:top w:val="single" w:sz="4" w:space="1" w:color="auto"/>
          <w:left w:val="single" w:sz="4" w:space="4" w:color="auto"/>
          <w:bottom w:val="single" w:sz="4" w:space="1" w:color="auto"/>
          <w:right w:val="single" w:sz="4" w:space="4" w:color="auto"/>
        </w:pBdr>
        <w:rPr>
          <w:rFonts w:ascii="Arial" w:hAnsi="Arial" w:cs="Arial"/>
          <w:b/>
          <w:sz w:val="20"/>
          <w:szCs w:val="20"/>
        </w:rPr>
      </w:pPr>
      <w:r w:rsidRPr="00FB1A1B">
        <w:rPr>
          <w:rFonts w:ascii="Arial" w:hAnsi="Arial" w:cs="Arial"/>
          <w:b/>
          <w:sz w:val="20"/>
          <w:szCs w:val="20"/>
          <w:lang w:val="x-none"/>
        </w:rPr>
        <w:t>5. MINISTRSTVO ZA KULTURO</w:t>
      </w:r>
    </w:p>
    <w:p w14:paraId="2451BEDC" w14:textId="77777777" w:rsidR="00704AE6" w:rsidRPr="00FB1A1B" w:rsidRDefault="00201569" w:rsidP="00D35406">
      <w:pPr>
        <w:spacing w:line="240" w:lineRule="auto"/>
        <w:jc w:val="both"/>
        <w:rPr>
          <w:rFonts w:cs="Arial"/>
          <w:b/>
          <w:szCs w:val="20"/>
          <w:u w:val="single"/>
        </w:rPr>
      </w:pPr>
      <w:r w:rsidRPr="00FB1A1B">
        <w:rPr>
          <w:rFonts w:cs="Arial"/>
          <w:b/>
          <w:szCs w:val="20"/>
          <w:u w:val="single"/>
        </w:rPr>
        <w:t>5.</w:t>
      </w:r>
      <w:r w:rsidR="00704AE6" w:rsidRPr="00FB1A1B">
        <w:rPr>
          <w:rFonts w:cs="Arial"/>
          <w:b/>
          <w:szCs w:val="20"/>
          <w:u w:val="single"/>
        </w:rPr>
        <w:t xml:space="preserve">1 </w:t>
      </w:r>
      <w:r w:rsidR="004F5056" w:rsidRPr="00FB1A1B">
        <w:rPr>
          <w:rFonts w:cs="Arial"/>
          <w:b/>
          <w:szCs w:val="20"/>
          <w:u w:val="single"/>
        </w:rPr>
        <w:t>INŠPEKTORAT R</w:t>
      </w:r>
      <w:r w:rsidR="003D292D" w:rsidRPr="00FB1A1B">
        <w:rPr>
          <w:rFonts w:cs="Arial"/>
          <w:b/>
          <w:szCs w:val="20"/>
          <w:u w:val="single"/>
        </w:rPr>
        <w:t>EPUBLIKE SLOVENIJE</w:t>
      </w:r>
      <w:r w:rsidR="004F5056" w:rsidRPr="00FB1A1B">
        <w:rPr>
          <w:rFonts w:cs="Arial"/>
          <w:b/>
          <w:szCs w:val="20"/>
          <w:u w:val="single"/>
        </w:rPr>
        <w:t xml:space="preserve"> ZA KULTURO IN MEDIJE </w:t>
      </w:r>
    </w:p>
    <w:p w14:paraId="6F13B331" w14:textId="77777777" w:rsidR="00284B8E" w:rsidRPr="00FB1A1B" w:rsidRDefault="00284B8E" w:rsidP="00D35406">
      <w:pPr>
        <w:spacing w:line="240" w:lineRule="auto"/>
        <w:jc w:val="both"/>
        <w:rPr>
          <w:rFonts w:cs="Arial"/>
          <w:b/>
          <w:szCs w:val="20"/>
          <w:u w:val="single"/>
        </w:rPr>
      </w:pPr>
    </w:p>
    <w:p w14:paraId="61CE649F" w14:textId="77777777" w:rsidR="00284B8E" w:rsidRPr="00FB1A1B" w:rsidRDefault="00284B8E" w:rsidP="00D35406">
      <w:pPr>
        <w:spacing w:line="276" w:lineRule="auto"/>
        <w:jc w:val="both"/>
        <w:rPr>
          <w:rFonts w:cs="Arial"/>
          <w:b/>
          <w:bCs/>
          <w:szCs w:val="20"/>
          <w:u w:val="single"/>
        </w:rPr>
      </w:pPr>
      <w:r w:rsidRPr="00FB1A1B">
        <w:rPr>
          <w:rFonts w:cs="Arial"/>
          <w:b/>
          <w:bCs/>
          <w:szCs w:val="20"/>
          <w:u w:val="single"/>
        </w:rPr>
        <w:t>1. Področja, ki bodo, upoštevaje oceno tveganja, predmet inšpekcijskih pregledov</w:t>
      </w:r>
    </w:p>
    <w:p w14:paraId="45F7117C" w14:textId="77777777" w:rsidR="00284B8E" w:rsidRPr="00FB1A1B" w:rsidRDefault="00284B8E" w:rsidP="00D35406">
      <w:pPr>
        <w:spacing w:line="276" w:lineRule="auto"/>
        <w:jc w:val="both"/>
        <w:rPr>
          <w:rFonts w:cs="Arial"/>
          <w:b/>
          <w:bCs/>
          <w:szCs w:val="20"/>
        </w:rPr>
      </w:pPr>
    </w:p>
    <w:p w14:paraId="3266A734" w14:textId="77777777" w:rsidR="00284B8E" w:rsidRPr="00FB1A1B" w:rsidRDefault="00284B8E" w:rsidP="00D35406">
      <w:pPr>
        <w:spacing w:line="240" w:lineRule="auto"/>
        <w:jc w:val="both"/>
        <w:rPr>
          <w:rFonts w:cs="Arial"/>
          <w:szCs w:val="20"/>
        </w:rPr>
      </w:pPr>
      <w:r w:rsidRPr="00FB1A1B">
        <w:rPr>
          <w:rFonts w:cs="Arial"/>
          <w:szCs w:val="20"/>
        </w:rPr>
        <w:t>IRSKM bo v letu 2021 opravljal:</w:t>
      </w:r>
    </w:p>
    <w:p w14:paraId="2729319C" w14:textId="77777777" w:rsidR="00284B8E" w:rsidRPr="00FB1A1B" w:rsidRDefault="00284B8E" w:rsidP="00D35406">
      <w:pPr>
        <w:pStyle w:val="Odstavekseznama"/>
        <w:numPr>
          <w:ilvl w:val="0"/>
          <w:numId w:val="34"/>
        </w:numPr>
        <w:spacing w:line="240" w:lineRule="auto"/>
        <w:contextualSpacing/>
        <w:jc w:val="both"/>
        <w:rPr>
          <w:rFonts w:cs="Arial"/>
          <w:szCs w:val="20"/>
        </w:rPr>
      </w:pPr>
      <w:r w:rsidRPr="00FB1A1B">
        <w:rPr>
          <w:rFonts w:cs="Arial"/>
          <w:szCs w:val="20"/>
        </w:rPr>
        <w:t>Sistemske (redne) inšpekcijske nadzore,</w:t>
      </w:r>
    </w:p>
    <w:p w14:paraId="7260FE97" w14:textId="77777777" w:rsidR="00284B8E" w:rsidRPr="00FB1A1B" w:rsidRDefault="00284B8E" w:rsidP="00D35406">
      <w:pPr>
        <w:pStyle w:val="Odstavekseznama"/>
        <w:numPr>
          <w:ilvl w:val="0"/>
          <w:numId w:val="34"/>
        </w:numPr>
        <w:spacing w:line="240" w:lineRule="auto"/>
        <w:contextualSpacing/>
        <w:jc w:val="both"/>
        <w:rPr>
          <w:rFonts w:cs="Arial"/>
          <w:szCs w:val="20"/>
        </w:rPr>
      </w:pPr>
      <w:r w:rsidRPr="00FB1A1B">
        <w:rPr>
          <w:rFonts w:cs="Arial"/>
          <w:szCs w:val="20"/>
        </w:rPr>
        <w:t>Prioritetne inšpekcijske nadzore na osnovi prejetih prijav in pobud,</w:t>
      </w:r>
    </w:p>
    <w:p w14:paraId="0E13EDA8" w14:textId="77777777" w:rsidR="00284B8E" w:rsidRPr="00FB1A1B" w:rsidRDefault="00284B8E" w:rsidP="00D35406">
      <w:pPr>
        <w:pStyle w:val="Odstavekseznama"/>
        <w:numPr>
          <w:ilvl w:val="0"/>
          <w:numId w:val="34"/>
        </w:numPr>
        <w:spacing w:line="240" w:lineRule="auto"/>
        <w:contextualSpacing/>
        <w:jc w:val="both"/>
        <w:rPr>
          <w:rFonts w:cs="Arial"/>
          <w:szCs w:val="20"/>
        </w:rPr>
      </w:pPr>
      <w:r w:rsidRPr="00FB1A1B">
        <w:rPr>
          <w:rFonts w:cs="Arial"/>
          <w:szCs w:val="20"/>
        </w:rPr>
        <w:t>Inšpekcijske nadzore na osnovi prejetih prijav, vlog, pritožb in sporočil, ki niso prioritetno obravnavani, in se v okviru razpoložljive kadrovske sestave inšpektorata obravnavajo glede na vrstni red prispetja.</w:t>
      </w:r>
    </w:p>
    <w:p w14:paraId="2D90F0D1" w14:textId="77777777" w:rsidR="00284B8E" w:rsidRPr="00FB1A1B" w:rsidRDefault="00284B8E" w:rsidP="00D35406">
      <w:pPr>
        <w:spacing w:line="240" w:lineRule="auto"/>
        <w:jc w:val="both"/>
        <w:rPr>
          <w:rFonts w:cs="Arial"/>
          <w:szCs w:val="20"/>
        </w:rPr>
      </w:pPr>
    </w:p>
    <w:p w14:paraId="2C7350E7" w14:textId="77777777" w:rsidR="00284B8E" w:rsidRPr="00FB1A1B" w:rsidRDefault="00284B8E" w:rsidP="00D35406">
      <w:pPr>
        <w:spacing w:line="240" w:lineRule="auto"/>
        <w:jc w:val="both"/>
        <w:rPr>
          <w:rFonts w:cs="Arial"/>
          <w:szCs w:val="20"/>
        </w:rPr>
      </w:pPr>
      <w:r w:rsidRPr="00FB1A1B">
        <w:rPr>
          <w:rFonts w:cs="Arial"/>
          <w:szCs w:val="20"/>
        </w:rPr>
        <w:t>Sistemski oziroma redni inšpekcijski nadzori, na podlagi katerih se pri zavezancih preverja spoštovanje izvajanja predpisov, ki so v pristojnosti nadzora IRSKM, bodo izvedeni na področju nadzora nad:</w:t>
      </w:r>
    </w:p>
    <w:p w14:paraId="5EF372A0" w14:textId="77777777" w:rsidR="00284B8E" w:rsidRPr="00FB1A1B" w:rsidRDefault="00284B8E" w:rsidP="00D35406">
      <w:pPr>
        <w:pStyle w:val="Odstavekseznama"/>
        <w:numPr>
          <w:ilvl w:val="3"/>
          <w:numId w:val="35"/>
        </w:numPr>
        <w:spacing w:line="240" w:lineRule="auto"/>
        <w:ind w:left="284" w:hanging="284"/>
        <w:contextualSpacing/>
        <w:jc w:val="both"/>
        <w:rPr>
          <w:rFonts w:cs="Arial"/>
          <w:szCs w:val="20"/>
        </w:rPr>
      </w:pPr>
      <w:r w:rsidRPr="00FB1A1B">
        <w:rPr>
          <w:rFonts w:cs="Arial"/>
          <w:szCs w:val="20"/>
        </w:rPr>
        <w:t>knjižnicami in knjižnično dejavnostjo: preverjanje obratovalnega časa in organiziranosti izbranih splošnih knjižnic,</w:t>
      </w:r>
    </w:p>
    <w:p w14:paraId="3C81539E" w14:textId="77777777" w:rsidR="00284B8E" w:rsidRPr="00FB1A1B" w:rsidRDefault="00284B8E" w:rsidP="00D35406">
      <w:pPr>
        <w:pStyle w:val="Odstavekseznama"/>
        <w:numPr>
          <w:ilvl w:val="3"/>
          <w:numId w:val="35"/>
        </w:numPr>
        <w:spacing w:line="240" w:lineRule="auto"/>
        <w:ind w:left="284" w:hanging="284"/>
        <w:contextualSpacing/>
        <w:jc w:val="both"/>
        <w:rPr>
          <w:rFonts w:cs="Arial"/>
          <w:szCs w:val="20"/>
        </w:rPr>
      </w:pPr>
      <w:r w:rsidRPr="00FB1A1B">
        <w:rPr>
          <w:rFonts w:cs="Arial"/>
          <w:szCs w:val="20"/>
        </w:rPr>
        <w:t xml:space="preserve">varstvo dokumentarnega in arhivskega gradiva: nadzor nad izpolnjevanjem določb </w:t>
      </w:r>
      <w:r w:rsidR="00160ACA" w:rsidRPr="00FB1A1B">
        <w:rPr>
          <w:rFonts w:cs="Arial"/>
          <w:szCs w:val="20"/>
        </w:rPr>
        <w:t xml:space="preserve">Zakona o varstvu dokumentarnega in arhivskega gradiva ter arhivih (Uradni list RS, št. </w:t>
      </w:r>
      <w:hyperlink r:id="rId118" w:tgtFrame="_blank" w:tooltip="Zakon o varstvu dokumentarnega in arhivskega gradiva ter arhivih (ZVDAGA)" w:history="1">
        <w:r w:rsidR="00160ACA" w:rsidRPr="00FB1A1B">
          <w:rPr>
            <w:rFonts w:cs="Arial"/>
            <w:szCs w:val="20"/>
          </w:rPr>
          <w:t>30/06</w:t>
        </w:r>
      </w:hyperlink>
      <w:r w:rsidR="00160ACA" w:rsidRPr="00FB1A1B">
        <w:rPr>
          <w:rFonts w:cs="Arial"/>
          <w:szCs w:val="20"/>
        </w:rPr>
        <w:t xml:space="preserve"> in </w:t>
      </w:r>
      <w:hyperlink r:id="rId119" w:tgtFrame="_blank" w:tooltip="Zakon o spremembah in dopolnitvah Zakona o varstvu dokumentarnega in arhivskega gradiva ter arhivih" w:history="1">
        <w:r w:rsidR="00160ACA" w:rsidRPr="00FB1A1B">
          <w:rPr>
            <w:rFonts w:cs="Arial"/>
            <w:szCs w:val="20"/>
          </w:rPr>
          <w:t>51/14</w:t>
        </w:r>
      </w:hyperlink>
      <w:r w:rsidR="00160ACA" w:rsidRPr="00FB1A1B">
        <w:rPr>
          <w:rFonts w:cs="Arial"/>
          <w:szCs w:val="20"/>
        </w:rPr>
        <w:t xml:space="preserve">) </w:t>
      </w:r>
      <w:r w:rsidRPr="00FB1A1B">
        <w:rPr>
          <w:rFonts w:cs="Arial"/>
          <w:szCs w:val="20"/>
        </w:rPr>
        <w:t xml:space="preserve">glede varstva </w:t>
      </w:r>
      <w:r w:rsidRPr="00FB1A1B">
        <w:rPr>
          <w:rFonts w:cs="Arial"/>
          <w:szCs w:val="20"/>
          <w:lang w:eastAsia="sl-SI"/>
        </w:rPr>
        <w:t xml:space="preserve">e-arhivske dediščine (npr. notranja pravila) pri ustvarjalcih arhivskega gradiva večjega pomena. </w:t>
      </w:r>
    </w:p>
    <w:p w14:paraId="4871B907" w14:textId="77777777" w:rsidR="00205857" w:rsidRPr="00FB1A1B" w:rsidRDefault="00205857" w:rsidP="00D35406">
      <w:pPr>
        <w:spacing w:line="240" w:lineRule="auto"/>
        <w:jc w:val="both"/>
        <w:rPr>
          <w:rFonts w:cs="Arial"/>
          <w:szCs w:val="20"/>
        </w:rPr>
      </w:pPr>
    </w:p>
    <w:p w14:paraId="4DD41935" w14:textId="77777777" w:rsidR="00284B8E" w:rsidRPr="00FB1A1B" w:rsidRDefault="00284B8E" w:rsidP="00D35406">
      <w:pPr>
        <w:spacing w:line="240" w:lineRule="auto"/>
        <w:jc w:val="both"/>
        <w:rPr>
          <w:rFonts w:cs="Arial"/>
          <w:szCs w:val="20"/>
        </w:rPr>
      </w:pPr>
      <w:r w:rsidRPr="00FB1A1B">
        <w:rPr>
          <w:rFonts w:cs="Arial"/>
          <w:szCs w:val="20"/>
        </w:rPr>
        <w:t>Nadzor traja daljše časovno obdobje.</w:t>
      </w:r>
    </w:p>
    <w:p w14:paraId="5CD7F406" w14:textId="77777777" w:rsidR="00284B8E" w:rsidRPr="00FB1A1B" w:rsidRDefault="00284B8E" w:rsidP="00D35406">
      <w:pPr>
        <w:spacing w:line="240" w:lineRule="auto"/>
        <w:jc w:val="both"/>
        <w:rPr>
          <w:rFonts w:cs="Arial"/>
          <w:szCs w:val="20"/>
        </w:rPr>
      </w:pPr>
    </w:p>
    <w:p w14:paraId="63B967FD" w14:textId="77777777" w:rsidR="00284B8E" w:rsidRPr="00FB1A1B" w:rsidRDefault="00284B8E" w:rsidP="00D35406">
      <w:pPr>
        <w:spacing w:line="240" w:lineRule="auto"/>
        <w:jc w:val="both"/>
        <w:rPr>
          <w:rFonts w:cs="Arial"/>
          <w:szCs w:val="20"/>
        </w:rPr>
      </w:pPr>
      <w:r w:rsidRPr="00FB1A1B">
        <w:rPr>
          <w:rFonts w:cs="Arial"/>
          <w:szCs w:val="20"/>
        </w:rPr>
        <w:t>Prioritetni inšpekcijski nadzori bodo opravljeni na podlagi prejetih prijav in pobud za nadzor glede na težo kršitve in možne posledice, ki jih kršitev ima za javni interes in kadar gre za zadevo, v kateri je delo drugih organov ali institucij odvisno od ugotovitev inšpektorjev. Prednostno se bo obravnavalo:</w:t>
      </w:r>
    </w:p>
    <w:p w14:paraId="5AD73EA2" w14:textId="77777777" w:rsidR="00284B8E" w:rsidRPr="00FB1A1B" w:rsidRDefault="00284B8E" w:rsidP="00D35406">
      <w:pPr>
        <w:pStyle w:val="Odstavekseznama"/>
        <w:numPr>
          <w:ilvl w:val="0"/>
          <w:numId w:val="36"/>
        </w:numPr>
        <w:spacing w:line="240" w:lineRule="auto"/>
        <w:contextualSpacing/>
        <w:jc w:val="both"/>
        <w:rPr>
          <w:rFonts w:cs="Arial"/>
          <w:szCs w:val="20"/>
        </w:rPr>
      </w:pPr>
      <w:r w:rsidRPr="00FB1A1B">
        <w:rPr>
          <w:rFonts w:cs="Arial"/>
          <w:szCs w:val="20"/>
        </w:rPr>
        <w:t>objekti, ki imajo status kulturnega spomenika, državnega ali lokalnega pomena in je, bodisi zaradi nedovoljenih posegov bodisi zaradi nevzdrževanja, ogrožena ohranitev njihovega kulturnega pomena in primeri, pri katerih objekti kulturne dediščine zaradi slabega gradbenega stanja lahko predstavljajo tudi nevarnost za premoženje, zdravje in življenje ljudi, oziroma lahko ogrožajo mimoidoči promet, sosednje objekte ali svojo neposredno okolico;</w:t>
      </w:r>
    </w:p>
    <w:p w14:paraId="0E8AB202" w14:textId="77777777" w:rsidR="00284B8E" w:rsidRPr="00FB1A1B" w:rsidRDefault="00284B8E" w:rsidP="00D35406">
      <w:pPr>
        <w:pStyle w:val="Odstavekseznama"/>
        <w:numPr>
          <w:ilvl w:val="0"/>
          <w:numId w:val="36"/>
        </w:numPr>
        <w:spacing w:line="240" w:lineRule="auto"/>
        <w:contextualSpacing/>
        <w:jc w:val="both"/>
        <w:rPr>
          <w:rFonts w:cs="Arial"/>
          <w:szCs w:val="20"/>
        </w:rPr>
      </w:pPr>
      <w:r w:rsidRPr="00FB1A1B">
        <w:rPr>
          <w:rFonts w:cs="Arial"/>
          <w:szCs w:val="20"/>
        </w:rPr>
        <w:t>arhivsko gradivo, ki ima status kulturnega spomenika, primeri ko zaradi nesreč, ki jih bodisi namerno ali nenamerno povzroči človek (npr. požar, vdor vode) ali zaradi naravnih nesreč (npr. poplava, vihar, potres, plaz in podobno), obstaja (neposredna) nevarnost poškodovanja ali je že nastala škoda na arhivskem gradivu, ter drugi primeri ko zaradi nepravilnega ravnanja oziroma rabe ali opustitve dolžnega ravnanja z arhivskim gradivom obstaja (neposredna) nevarnost poškodovanja ali je že nastala škoda na arhivskem gradivu (npr. kot posledica ne zagotavljanja materialnih, kadrovskih in finančnih pogojev za varstvo arhivskega gradiva ali/in nepoznavanja/neupoštevanja arhivske zakonodaje);</w:t>
      </w:r>
    </w:p>
    <w:p w14:paraId="79DBB271" w14:textId="77777777" w:rsidR="00284B8E" w:rsidRPr="00FB1A1B" w:rsidRDefault="00284B8E" w:rsidP="00D35406">
      <w:pPr>
        <w:pStyle w:val="Odstavekseznama"/>
        <w:numPr>
          <w:ilvl w:val="0"/>
          <w:numId w:val="36"/>
        </w:numPr>
        <w:spacing w:line="240" w:lineRule="auto"/>
        <w:contextualSpacing/>
        <w:jc w:val="both"/>
        <w:rPr>
          <w:rFonts w:cs="Arial"/>
          <w:szCs w:val="20"/>
        </w:rPr>
      </w:pPr>
      <w:r w:rsidRPr="00FB1A1B">
        <w:rPr>
          <w:rFonts w:cs="Arial"/>
          <w:szCs w:val="20"/>
        </w:rPr>
        <w:t xml:space="preserve">nacionalno bogastvo oz. premičnina, ki ima status kulturnega spomenika in je, bodisi poškodovana ali je v neposredni nevarnosti poškodovanja, bodisi zaradi nepravilnega </w:t>
      </w:r>
      <w:r w:rsidRPr="00FB1A1B">
        <w:rPr>
          <w:rFonts w:cs="Arial"/>
          <w:szCs w:val="20"/>
        </w:rPr>
        <w:lastRenderedPageBreak/>
        <w:t>vzdrževanja, ravnanja ali rabe, bodisi zaradi opustitve dolžnega vzdrževanja ali ravnanja obstaja nevarnost njegovega poškodovanja;</w:t>
      </w:r>
    </w:p>
    <w:p w14:paraId="7C599055" w14:textId="77777777" w:rsidR="00284B8E" w:rsidRPr="00FB1A1B" w:rsidRDefault="00284B8E" w:rsidP="00D35406">
      <w:pPr>
        <w:pStyle w:val="Odstavekseznama"/>
        <w:numPr>
          <w:ilvl w:val="0"/>
          <w:numId w:val="36"/>
        </w:numPr>
        <w:spacing w:line="240" w:lineRule="auto"/>
        <w:contextualSpacing/>
        <w:jc w:val="both"/>
        <w:rPr>
          <w:rFonts w:cs="Arial"/>
          <w:szCs w:val="20"/>
        </w:rPr>
      </w:pPr>
      <w:r w:rsidRPr="00FB1A1B">
        <w:rPr>
          <w:rFonts w:cs="Arial"/>
          <w:szCs w:val="20"/>
        </w:rPr>
        <w:t xml:space="preserve">arheološka ostalina, ki ima status kulturnega spomenika, in je bodisi zaradi nedovoljenih posegov bodisi zaradi ne vzdrževanja, ogrožena;  </w:t>
      </w:r>
    </w:p>
    <w:p w14:paraId="130313AE" w14:textId="77777777" w:rsidR="00284B8E" w:rsidRPr="00FB1A1B" w:rsidRDefault="00284B8E" w:rsidP="00D35406">
      <w:pPr>
        <w:pStyle w:val="Odstavekseznama"/>
        <w:numPr>
          <w:ilvl w:val="0"/>
          <w:numId w:val="36"/>
        </w:numPr>
        <w:spacing w:line="240" w:lineRule="auto"/>
        <w:contextualSpacing/>
        <w:jc w:val="both"/>
        <w:rPr>
          <w:rFonts w:cs="Arial"/>
          <w:szCs w:val="20"/>
        </w:rPr>
      </w:pPr>
      <w:r w:rsidRPr="00FB1A1B">
        <w:rPr>
          <w:rFonts w:cs="Arial"/>
          <w:szCs w:val="20"/>
        </w:rPr>
        <w:t>izdajanje programskih vsebin prek medija, ki ni vpisan v razvid medijev pri pristojnem ministrstvu;</w:t>
      </w:r>
    </w:p>
    <w:p w14:paraId="7816A4FE" w14:textId="77777777" w:rsidR="00284B8E" w:rsidRPr="00FB1A1B" w:rsidRDefault="00284B8E" w:rsidP="00D35406">
      <w:pPr>
        <w:pStyle w:val="Odstavekseznama"/>
        <w:numPr>
          <w:ilvl w:val="0"/>
          <w:numId w:val="36"/>
        </w:numPr>
        <w:spacing w:line="240" w:lineRule="auto"/>
        <w:contextualSpacing/>
        <w:jc w:val="both"/>
        <w:rPr>
          <w:rFonts w:cs="Arial"/>
          <w:szCs w:val="20"/>
        </w:rPr>
      </w:pPr>
      <w:r w:rsidRPr="00FB1A1B">
        <w:rPr>
          <w:rFonts w:cs="Arial"/>
          <w:szCs w:val="20"/>
        </w:rPr>
        <w:t>omejitve lastništva v medijih;</w:t>
      </w:r>
    </w:p>
    <w:p w14:paraId="17C4999D" w14:textId="77777777" w:rsidR="00284B8E" w:rsidRPr="00FB1A1B" w:rsidRDefault="00284B8E" w:rsidP="00D35406">
      <w:pPr>
        <w:pStyle w:val="Odstavekseznama"/>
        <w:numPr>
          <w:ilvl w:val="0"/>
          <w:numId w:val="36"/>
        </w:numPr>
        <w:spacing w:line="240" w:lineRule="auto"/>
        <w:contextualSpacing/>
        <w:jc w:val="both"/>
        <w:rPr>
          <w:rFonts w:cs="Arial"/>
          <w:szCs w:val="20"/>
        </w:rPr>
      </w:pPr>
      <w:r w:rsidRPr="00FB1A1B">
        <w:rPr>
          <w:rFonts w:cs="Arial"/>
          <w:szCs w:val="20"/>
        </w:rPr>
        <w:t>nadzor nad oglaševalskimi vsebinami;</w:t>
      </w:r>
    </w:p>
    <w:p w14:paraId="6C45E0E4" w14:textId="77777777" w:rsidR="00284B8E" w:rsidRPr="00FB1A1B" w:rsidRDefault="00284B8E" w:rsidP="00D35406">
      <w:pPr>
        <w:pStyle w:val="Odstavekseznama"/>
        <w:numPr>
          <w:ilvl w:val="0"/>
          <w:numId w:val="36"/>
        </w:numPr>
        <w:spacing w:line="240" w:lineRule="auto"/>
        <w:contextualSpacing/>
        <w:jc w:val="both"/>
        <w:rPr>
          <w:rFonts w:cs="Arial"/>
          <w:szCs w:val="20"/>
        </w:rPr>
      </w:pPr>
      <w:r w:rsidRPr="00FB1A1B">
        <w:rPr>
          <w:rFonts w:cs="Arial"/>
          <w:szCs w:val="20"/>
        </w:rPr>
        <w:t>zaščita slovenskega jezika v medijih;</w:t>
      </w:r>
    </w:p>
    <w:p w14:paraId="4FD18842" w14:textId="77777777" w:rsidR="00284B8E" w:rsidRPr="00FB1A1B" w:rsidRDefault="00284B8E" w:rsidP="00D35406">
      <w:pPr>
        <w:pStyle w:val="Odstavekseznama"/>
        <w:numPr>
          <w:ilvl w:val="0"/>
          <w:numId w:val="36"/>
        </w:numPr>
        <w:spacing w:line="240" w:lineRule="auto"/>
        <w:contextualSpacing/>
        <w:jc w:val="both"/>
        <w:rPr>
          <w:rFonts w:cs="Arial"/>
          <w:szCs w:val="20"/>
        </w:rPr>
      </w:pPr>
      <w:r w:rsidRPr="00FB1A1B">
        <w:rPr>
          <w:rFonts w:cs="Arial"/>
          <w:szCs w:val="20"/>
        </w:rPr>
        <w:t>nadzor in priporočila glede prepovedi razširjanja programskih vsebin, ki spodbujajo k rasni, verski, spolni ali drugi neenakopravnosti, k nasilju in vojni ter izvajajo narodno, rasno, versko, spolno ali drugo sovraštvo in nestrpnosti;</w:t>
      </w:r>
    </w:p>
    <w:p w14:paraId="34652884" w14:textId="77777777" w:rsidR="00284B8E" w:rsidRPr="00FB1A1B" w:rsidRDefault="00284B8E" w:rsidP="00D35406">
      <w:pPr>
        <w:pStyle w:val="Odstavekseznama"/>
        <w:numPr>
          <w:ilvl w:val="0"/>
          <w:numId w:val="36"/>
        </w:numPr>
        <w:spacing w:line="240" w:lineRule="auto"/>
        <w:contextualSpacing/>
        <w:jc w:val="both"/>
        <w:rPr>
          <w:rFonts w:cs="Arial"/>
          <w:szCs w:val="20"/>
        </w:rPr>
      </w:pPr>
      <w:r w:rsidRPr="00FB1A1B">
        <w:rPr>
          <w:rFonts w:cs="Arial"/>
          <w:szCs w:val="20"/>
        </w:rPr>
        <w:t>javna raba slovenščine; javna raba slovenščine na javnih prireditvah;</w:t>
      </w:r>
    </w:p>
    <w:p w14:paraId="27D00FF2" w14:textId="77777777" w:rsidR="00284B8E" w:rsidRPr="00FB1A1B" w:rsidRDefault="00284B8E" w:rsidP="00D35406">
      <w:pPr>
        <w:pStyle w:val="Odstavekseznama"/>
        <w:numPr>
          <w:ilvl w:val="0"/>
          <w:numId w:val="36"/>
        </w:numPr>
        <w:spacing w:line="240" w:lineRule="auto"/>
        <w:contextualSpacing/>
        <w:jc w:val="both"/>
        <w:rPr>
          <w:rFonts w:cs="Arial"/>
          <w:szCs w:val="20"/>
        </w:rPr>
      </w:pPr>
      <w:r w:rsidRPr="00FB1A1B">
        <w:rPr>
          <w:rFonts w:cs="Arial"/>
          <w:szCs w:val="20"/>
        </w:rPr>
        <w:t>obvezni izvod publikacij; oddaja obveznih izvodov (5. člen ZOIPub).</w:t>
      </w:r>
    </w:p>
    <w:p w14:paraId="74006F08" w14:textId="77777777" w:rsidR="00284B8E" w:rsidRPr="00FB1A1B" w:rsidRDefault="00284B8E" w:rsidP="00D35406">
      <w:pPr>
        <w:spacing w:line="276" w:lineRule="auto"/>
        <w:jc w:val="both"/>
        <w:rPr>
          <w:rFonts w:cs="Arial"/>
          <w:szCs w:val="20"/>
        </w:rPr>
      </w:pPr>
    </w:p>
    <w:p w14:paraId="4FB087FB" w14:textId="77777777" w:rsidR="00284B8E" w:rsidRPr="00FB1A1B" w:rsidRDefault="00284B8E" w:rsidP="00D35406">
      <w:pPr>
        <w:spacing w:line="240" w:lineRule="auto"/>
        <w:jc w:val="both"/>
        <w:rPr>
          <w:rFonts w:cs="Arial"/>
          <w:szCs w:val="20"/>
        </w:rPr>
      </w:pPr>
      <w:r w:rsidRPr="00FB1A1B">
        <w:rPr>
          <w:rFonts w:cs="Arial"/>
          <w:szCs w:val="20"/>
        </w:rPr>
        <w:t>Z izrednimi nadzori pa se bodo preverjale vsebine navedb v konkretnih prijavah, kar pomeni, da se ti nadzori opravljajo na podlagi konkretnih prijav, vlog, pritožb in sporočil. Inšpektor se bo na podlagi vsebine prijave odločil, ali bo pri zavezancu opravil inšpekcijski nadzor ali ne.</w:t>
      </w:r>
    </w:p>
    <w:p w14:paraId="425D8E9C" w14:textId="77777777" w:rsidR="00205857" w:rsidRPr="00FB1A1B" w:rsidRDefault="00205857" w:rsidP="00D35406">
      <w:pPr>
        <w:pStyle w:val="Odstavekseznama"/>
        <w:spacing w:line="240" w:lineRule="auto"/>
        <w:ind w:left="0"/>
        <w:jc w:val="both"/>
        <w:rPr>
          <w:rFonts w:cs="Arial"/>
          <w:szCs w:val="20"/>
        </w:rPr>
      </w:pPr>
    </w:p>
    <w:p w14:paraId="1A34DC21" w14:textId="77777777" w:rsidR="00284B8E" w:rsidRPr="00FB1A1B" w:rsidRDefault="00284B8E" w:rsidP="00D35406">
      <w:pPr>
        <w:pStyle w:val="Odstavekseznama"/>
        <w:spacing w:line="240" w:lineRule="auto"/>
        <w:ind w:left="0"/>
        <w:jc w:val="both"/>
        <w:rPr>
          <w:rFonts w:cs="Arial"/>
          <w:szCs w:val="20"/>
        </w:rPr>
      </w:pPr>
      <w:r w:rsidRPr="00FB1A1B">
        <w:rPr>
          <w:rFonts w:cs="Arial"/>
          <w:szCs w:val="20"/>
        </w:rPr>
        <w:t>IRSKM bo v letu 2021 izvajal tudi nadzor glede spoštovanja Zakona o nalezljivih boleznih (Uradni list RS, št. 33/06 – uradno prečiščeno besedilo, 49/20 – ZIUZEOP, 142/20 in 175/20 – ZIUOPDVE</w:t>
      </w:r>
      <w:r w:rsidR="00865352">
        <w:rPr>
          <w:rFonts w:cs="Arial"/>
          <w:szCs w:val="20"/>
        </w:rPr>
        <w:t>)</w:t>
      </w:r>
      <w:r w:rsidR="00205857" w:rsidRPr="00FB1A1B">
        <w:rPr>
          <w:rFonts w:cs="Arial"/>
          <w:szCs w:val="20"/>
        </w:rPr>
        <w:t>,</w:t>
      </w:r>
      <w:r w:rsidRPr="00FB1A1B">
        <w:rPr>
          <w:rFonts w:cs="Arial"/>
          <w:szCs w:val="20"/>
        </w:rPr>
        <w:t xml:space="preserve"> in sicer tako, da bodo inšpektorji </w:t>
      </w:r>
      <w:r w:rsidR="00205857" w:rsidRPr="00FB1A1B">
        <w:rPr>
          <w:rFonts w:cs="Arial"/>
          <w:szCs w:val="20"/>
        </w:rPr>
        <w:t xml:space="preserve">nadzor </w:t>
      </w:r>
      <w:r w:rsidRPr="00FB1A1B">
        <w:rPr>
          <w:rFonts w:cs="Arial"/>
          <w:szCs w:val="20"/>
        </w:rPr>
        <w:t>glede spoštovanja ZNB in vladnih odlokov opravili praviloma pri zavezancih, pri katerih tudi sicer opravljajo inšpekcijski nadzor ter pri javnih zavodih s področja kulture.</w:t>
      </w:r>
    </w:p>
    <w:p w14:paraId="78ED8F37" w14:textId="77777777" w:rsidR="00284B8E" w:rsidRPr="00FB1A1B" w:rsidRDefault="00284B8E" w:rsidP="00D35406">
      <w:pPr>
        <w:spacing w:line="276" w:lineRule="auto"/>
        <w:jc w:val="both"/>
        <w:rPr>
          <w:rFonts w:cs="Arial"/>
          <w:szCs w:val="20"/>
        </w:rPr>
      </w:pPr>
    </w:p>
    <w:p w14:paraId="4C9C17C8" w14:textId="77777777" w:rsidR="00284B8E" w:rsidRPr="00FB1A1B" w:rsidRDefault="00284B8E" w:rsidP="00D35406">
      <w:pPr>
        <w:spacing w:line="276" w:lineRule="auto"/>
        <w:jc w:val="both"/>
        <w:rPr>
          <w:rFonts w:cs="Arial"/>
          <w:b/>
          <w:bCs/>
          <w:szCs w:val="20"/>
          <w:u w:val="single"/>
        </w:rPr>
      </w:pPr>
      <w:r w:rsidRPr="00FB1A1B">
        <w:rPr>
          <w:rFonts w:cs="Arial"/>
          <w:b/>
          <w:bCs/>
          <w:szCs w:val="20"/>
          <w:u w:val="single"/>
        </w:rPr>
        <w:t>2. Vodenje prekrškovnih postopkov</w:t>
      </w:r>
    </w:p>
    <w:p w14:paraId="1B493597" w14:textId="77777777" w:rsidR="00284B8E" w:rsidRPr="00FB1A1B" w:rsidRDefault="00284B8E" w:rsidP="00D35406">
      <w:pPr>
        <w:spacing w:line="276" w:lineRule="auto"/>
        <w:jc w:val="both"/>
        <w:rPr>
          <w:rFonts w:cs="Arial"/>
          <w:szCs w:val="20"/>
        </w:rPr>
      </w:pPr>
    </w:p>
    <w:p w14:paraId="6299A4D7" w14:textId="77777777" w:rsidR="00284B8E" w:rsidRPr="0073005E" w:rsidRDefault="00284B8E" w:rsidP="00D35406">
      <w:pPr>
        <w:spacing w:line="240" w:lineRule="auto"/>
        <w:jc w:val="both"/>
        <w:rPr>
          <w:rFonts w:cs="Arial"/>
          <w:szCs w:val="20"/>
        </w:rPr>
      </w:pPr>
      <w:r w:rsidRPr="0073005E">
        <w:rPr>
          <w:rFonts w:cs="Arial"/>
          <w:szCs w:val="20"/>
        </w:rPr>
        <w:t xml:space="preserve">IRSKM bo v okviru svojih pristojnosti vodil tudi hitre prekrškovne postopke v zvezi s kršitvami določb Zakona o medijih </w:t>
      </w:r>
      <w:r w:rsidR="005415D5" w:rsidRPr="0073005E">
        <w:t xml:space="preserve">(Uradni list RS, št. </w:t>
      </w:r>
      <w:hyperlink r:id="rId120" w:tgtFrame="_blank" w:tooltip="Zakon o medijih (uradno prečiščeno besedilo)" w:history="1">
        <w:r w:rsidR="005415D5" w:rsidRPr="0073005E">
          <w:t>110/06</w:t>
        </w:r>
      </w:hyperlink>
      <w:r w:rsidR="005415D5" w:rsidRPr="0073005E">
        <w:t xml:space="preserve"> – uradno prečiščeno besedilo, </w:t>
      </w:r>
      <w:hyperlink r:id="rId121" w:tgtFrame="_blank" w:tooltip="Zakon o preprečevanju omejevanja konkurence" w:history="1">
        <w:r w:rsidR="005415D5" w:rsidRPr="0073005E">
          <w:t>36/08</w:t>
        </w:r>
      </w:hyperlink>
      <w:r w:rsidR="005415D5" w:rsidRPr="0073005E">
        <w:t xml:space="preserve"> – ZPOmK-1, </w:t>
      </w:r>
      <w:hyperlink r:id="rId122" w:tgtFrame="_blank" w:tooltip="Zakon o Slovenskem filmskem centru, javni agenciji Republike Slovenije" w:history="1">
        <w:r w:rsidR="005415D5" w:rsidRPr="0073005E">
          <w:t>77/10</w:t>
        </w:r>
      </w:hyperlink>
      <w:r w:rsidR="005415D5" w:rsidRPr="0073005E">
        <w:t xml:space="preserve"> – ZSFCJA, </w:t>
      </w:r>
      <w:hyperlink r:id="rId123" w:tgtFrame="_blank" w:tooltip="Odločba o ugotovitvi, da je drugi odstavek 26. člena Zakona o medijih v neskladju z Ustavo, ter o razveljavitvi sodbe Vrhovnega sodišča, sodbe Višjega sodišča v Kopru in sodbe Okrajnega sodišča v Kopru" w:history="1">
        <w:r w:rsidR="005415D5" w:rsidRPr="0073005E">
          <w:t>90/10</w:t>
        </w:r>
      </w:hyperlink>
      <w:r w:rsidR="005415D5" w:rsidRPr="0073005E">
        <w:t xml:space="preserve"> – odl. US, </w:t>
      </w:r>
      <w:hyperlink r:id="rId124" w:tgtFrame="_blank" w:tooltip="Zakon o avdiovizualnih medijskih storitvah" w:history="1">
        <w:r w:rsidR="005415D5" w:rsidRPr="0073005E">
          <w:t>87/11</w:t>
        </w:r>
      </w:hyperlink>
      <w:r w:rsidR="005415D5" w:rsidRPr="0073005E">
        <w:t xml:space="preserve"> – </w:t>
      </w:r>
      <w:proofErr w:type="spellStart"/>
      <w:r w:rsidR="005415D5" w:rsidRPr="0073005E">
        <w:t>ZAvMS</w:t>
      </w:r>
      <w:proofErr w:type="spellEnd"/>
      <w:r w:rsidR="005415D5" w:rsidRPr="0073005E">
        <w:t xml:space="preserve">, </w:t>
      </w:r>
      <w:hyperlink r:id="rId125" w:tgtFrame="_blank" w:tooltip="Zakon o spremembi Zakona o medijih" w:history="1">
        <w:r w:rsidR="005415D5" w:rsidRPr="0073005E">
          <w:t>47/12</w:t>
        </w:r>
      </w:hyperlink>
      <w:r w:rsidR="005415D5" w:rsidRPr="0073005E">
        <w:t xml:space="preserve">, </w:t>
      </w:r>
      <w:hyperlink r:id="rId126" w:tgtFrame="_blank" w:tooltip="Zakon o zaposlovanju, samozaposlovanju in delu tujcev" w:history="1">
        <w:r w:rsidR="005415D5" w:rsidRPr="0073005E">
          <w:t>47/15</w:t>
        </w:r>
      </w:hyperlink>
      <w:r w:rsidR="005415D5" w:rsidRPr="0073005E">
        <w:t xml:space="preserve"> – ZZSDT, </w:t>
      </w:r>
      <w:hyperlink r:id="rId127" w:tgtFrame="_blank" w:tooltip="Zakon o spremembah in dopolnitvah Zakona o medijih" w:history="1">
        <w:r w:rsidR="005415D5" w:rsidRPr="0073005E">
          <w:t>22/16</w:t>
        </w:r>
      </w:hyperlink>
      <w:r w:rsidR="005415D5" w:rsidRPr="0073005E">
        <w:t xml:space="preserve">, </w:t>
      </w:r>
      <w:hyperlink r:id="rId128" w:tgtFrame="_blank" w:tooltip="Zakon o spremembi Zakona o medijih" w:history="1">
        <w:r w:rsidR="005415D5" w:rsidRPr="0073005E">
          <w:t>39/16</w:t>
        </w:r>
      </w:hyperlink>
      <w:r w:rsidR="005415D5" w:rsidRPr="0073005E">
        <w:t xml:space="preserve">, </w:t>
      </w:r>
      <w:hyperlink r:id="rId129" w:tgtFrame="_blank" w:tooltip="Odločba o razveljavitvi drugega odstavka 39. člena Zakona o medijih" w:history="1">
        <w:r w:rsidR="005415D5" w:rsidRPr="0073005E">
          <w:t>45/19</w:t>
        </w:r>
      </w:hyperlink>
      <w:r w:rsidR="005415D5" w:rsidRPr="0073005E">
        <w:t xml:space="preserve"> – odl. US in </w:t>
      </w:r>
      <w:hyperlink r:id="rId130" w:tgtFrame="_blank" w:tooltip="Odločba o ugotovitvi, da sedmi odstavek 109. člena Zakona o medijih ni v neskladju z Ustavo Odločba o razveljavitvi prvega odstavka 86. člena in prvega do petega odstavka 86.a člena Zakona o medijih" w:history="1">
        <w:r w:rsidR="005415D5" w:rsidRPr="0073005E">
          <w:t>67/19</w:t>
        </w:r>
      </w:hyperlink>
      <w:r w:rsidR="005415D5" w:rsidRPr="0073005E">
        <w:t xml:space="preserve"> – odl. US) </w:t>
      </w:r>
      <w:r w:rsidRPr="0073005E">
        <w:rPr>
          <w:rFonts w:cs="Arial"/>
          <w:szCs w:val="20"/>
        </w:rPr>
        <w:t>ter kršitvami Zakona o javni rabi slovenščine</w:t>
      </w:r>
      <w:r w:rsidR="0073005E" w:rsidRPr="0073005E">
        <w:rPr>
          <w:rFonts w:cs="Arial"/>
          <w:szCs w:val="20"/>
        </w:rPr>
        <w:t xml:space="preserve"> </w:t>
      </w:r>
      <w:r w:rsidR="0073005E" w:rsidRPr="0073005E">
        <w:t xml:space="preserve">(Uradni list RS, št. </w:t>
      </w:r>
      <w:hyperlink r:id="rId131" w:tgtFrame="_blank" w:tooltip="Zakon o javni rabi slovenščine (ZJRS)" w:history="1">
        <w:r w:rsidR="0073005E" w:rsidRPr="0073005E">
          <w:t>86/04</w:t>
        </w:r>
      </w:hyperlink>
      <w:r w:rsidR="0073005E" w:rsidRPr="0073005E">
        <w:t xml:space="preserve"> in </w:t>
      </w:r>
      <w:hyperlink r:id="rId132" w:tgtFrame="_blank" w:tooltip="Zakon o spremembah in dopolnitvah Zakona o javni rabi slovenščine" w:history="1">
        <w:r w:rsidR="0073005E" w:rsidRPr="0073005E">
          <w:t>8/10</w:t>
        </w:r>
      </w:hyperlink>
      <w:r w:rsidR="0073005E" w:rsidRPr="0073005E">
        <w:t>)</w:t>
      </w:r>
      <w:r w:rsidRPr="0073005E">
        <w:rPr>
          <w:rFonts w:cs="Arial"/>
          <w:szCs w:val="20"/>
        </w:rPr>
        <w:t>.</w:t>
      </w:r>
    </w:p>
    <w:p w14:paraId="3B55B4C8" w14:textId="77777777" w:rsidR="00284B8E" w:rsidRPr="00FB1A1B" w:rsidRDefault="00284B8E" w:rsidP="00D35406">
      <w:pPr>
        <w:spacing w:line="276" w:lineRule="auto"/>
        <w:jc w:val="both"/>
        <w:rPr>
          <w:rFonts w:cs="Arial"/>
          <w:szCs w:val="20"/>
        </w:rPr>
      </w:pPr>
    </w:p>
    <w:p w14:paraId="62052CFA" w14:textId="77777777" w:rsidR="00284B8E" w:rsidRPr="00FB1A1B" w:rsidRDefault="00284B8E" w:rsidP="00D35406">
      <w:pPr>
        <w:spacing w:line="276" w:lineRule="auto"/>
        <w:jc w:val="both"/>
        <w:rPr>
          <w:rFonts w:cs="Arial"/>
          <w:b/>
          <w:bCs/>
          <w:szCs w:val="20"/>
          <w:u w:val="single"/>
        </w:rPr>
      </w:pPr>
      <w:r w:rsidRPr="00FB1A1B">
        <w:rPr>
          <w:rFonts w:cs="Arial"/>
          <w:b/>
          <w:bCs/>
          <w:szCs w:val="20"/>
          <w:u w:val="single"/>
        </w:rPr>
        <w:t>3. Področja, na katerih so predvideni skupni inšpekcijski pregledi</w:t>
      </w:r>
    </w:p>
    <w:p w14:paraId="7B9B683B" w14:textId="77777777" w:rsidR="00284B8E" w:rsidRPr="00FB1A1B" w:rsidRDefault="00284B8E" w:rsidP="00D35406">
      <w:pPr>
        <w:pStyle w:val="Odstavekseznama"/>
        <w:spacing w:line="276" w:lineRule="auto"/>
        <w:ind w:left="0"/>
        <w:jc w:val="both"/>
        <w:rPr>
          <w:rFonts w:cs="Arial"/>
          <w:szCs w:val="20"/>
        </w:rPr>
      </w:pPr>
    </w:p>
    <w:p w14:paraId="13FA917A" w14:textId="77777777" w:rsidR="00284B8E" w:rsidRPr="00FB1A1B" w:rsidRDefault="00284B8E" w:rsidP="00D35406">
      <w:pPr>
        <w:spacing w:line="240" w:lineRule="auto"/>
        <w:jc w:val="both"/>
        <w:rPr>
          <w:rFonts w:cs="Arial"/>
          <w:szCs w:val="20"/>
        </w:rPr>
      </w:pPr>
      <w:r w:rsidRPr="00FB1A1B">
        <w:rPr>
          <w:rFonts w:cs="Arial"/>
          <w:szCs w:val="20"/>
        </w:rPr>
        <w:t>IRSKM v letu 2021 zaenkrat na področju kulture ne načrtuje skupnih inšpekcijskih nadzorov z drugimi inšpekcijskimi organi. Na področju nadzora nad posegi v objekte kulturne dediščine se pričakuje sodelovanje oz. usklajena aktivnost z gradbeno in stanovanjsko inšpekcijo (IRSOP) in morda (na podlagi določil Gradbenega zakona) tudi z občinskimi inšpektorji.</w:t>
      </w:r>
    </w:p>
    <w:p w14:paraId="0EABBA7C" w14:textId="77777777" w:rsidR="00284B8E" w:rsidRPr="00FB1A1B" w:rsidRDefault="00284B8E" w:rsidP="00D35406">
      <w:pPr>
        <w:spacing w:line="276" w:lineRule="auto"/>
        <w:jc w:val="both"/>
        <w:rPr>
          <w:rFonts w:cs="Arial"/>
          <w:szCs w:val="20"/>
        </w:rPr>
      </w:pPr>
    </w:p>
    <w:p w14:paraId="6D1DCD42" w14:textId="77777777" w:rsidR="00284B8E" w:rsidRPr="00FB1A1B" w:rsidRDefault="00284B8E" w:rsidP="00D35406">
      <w:pPr>
        <w:spacing w:line="276" w:lineRule="auto"/>
        <w:jc w:val="both"/>
        <w:rPr>
          <w:rFonts w:cs="Arial"/>
          <w:b/>
          <w:bCs/>
          <w:szCs w:val="20"/>
          <w:u w:val="single"/>
        </w:rPr>
      </w:pPr>
      <w:r w:rsidRPr="00FB1A1B">
        <w:rPr>
          <w:rFonts w:cs="Arial"/>
          <w:b/>
          <w:bCs/>
          <w:szCs w:val="20"/>
          <w:u w:val="single"/>
        </w:rPr>
        <w:t>4. Ocena števila oziroma deleža inšpekcijskih pregledov, izvedenih na podlagi prejetih prijav</w:t>
      </w:r>
    </w:p>
    <w:p w14:paraId="2B584F3E" w14:textId="77777777" w:rsidR="00284B8E" w:rsidRPr="00FB1A1B" w:rsidRDefault="00284B8E" w:rsidP="00D35406">
      <w:pPr>
        <w:spacing w:line="276" w:lineRule="auto"/>
        <w:jc w:val="both"/>
        <w:rPr>
          <w:rFonts w:cs="Arial"/>
          <w:szCs w:val="20"/>
        </w:rPr>
      </w:pPr>
    </w:p>
    <w:p w14:paraId="75E4D782" w14:textId="77777777" w:rsidR="00284B8E" w:rsidRPr="00FB1A1B" w:rsidRDefault="00284B8E" w:rsidP="00D35406">
      <w:pPr>
        <w:spacing w:line="240" w:lineRule="auto"/>
        <w:jc w:val="both"/>
        <w:rPr>
          <w:rFonts w:cs="Arial"/>
          <w:szCs w:val="20"/>
        </w:rPr>
      </w:pPr>
      <w:r w:rsidRPr="00FB1A1B">
        <w:rPr>
          <w:rFonts w:cs="Arial"/>
          <w:szCs w:val="20"/>
        </w:rPr>
        <w:t>Ocenjuje</w:t>
      </w:r>
      <w:r w:rsidR="00F707CD" w:rsidRPr="00FB1A1B">
        <w:rPr>
          <w:rFonts w:cs="Arial"/>
          <w:szCs w:val="20"/>
        </w:rPr>
        <w:t>j</w:t>
      </w:r>
      <w:r w:rsidRPr="00FB1A1B">
        <w:rPr>
          <w:rFonts w:cs="Arial"/>
          <w:szCs w:val="20"/>
        </w:rPr>
        <w:t xml:space="preserve">o, da bo v letu 2021 delež začetih postopkov na podlagi prijav (tudi anonimnih) znašal med 70 in 80 </w:t>
      </w:r>
      <w:r w:rsidR="00F707CD" w:rsidRPr="00FB1A1B">
        <w:rPr>
          <w:rFonts w:cs="Arial"/>
          <w:szCs w:val="20"/>
        </w:rPr>
        <w:t xml:space="preserve">% </w:t>
      </w:r>
      <w:r w:rsidRPr="00FB1A1B">
        <w:rPr>
          <w:rFonts w:cs="Arial"/>
          <w:szCs w:val="20"/>
        </w:rPr>
        <w:t>vseh postopkov.</w:t>
      </w:r>
    </w:p>
    <w:p w14:paraId="672C9C32" w14:textId="77777777" w:rsidR="00704AE6" w:rsidRPr="00FB1A1B" w:rsidRDefault="00704AE6" w:rsidP="00D35406">
      <w:pPr>
        <w:pStyle w:val="len"/>
        <w:pBdr>
          <w:top w:val="single" w:sz="4" w:space="1" w:color="auto"/>
          <w:left w:val="single" w:sz="4" w:space="4" w:color="auto"/>
          <w:bottom w:val="single" w:sz="4" w:space="1" w:color="auto"/>
          <w:right w:val="single" w:sz="4" w:space="4" w:color="auto"/>
        </w:pBdr>
        <w:rPr>
          <w:rFonts w:ascii="Arial" w:hAnsi="Arial" w:cs="Arial"/>
          <w:b/>
          <w:sz w:val="20"/>
          <w:szCs w:val="20"/>
        </w:rPr>
      </w:pPr>
      <w:r w:rsidRPr="00FB1A1B">
        <w:rPr>
          <w:rFonts w:ascii="Arial" w:hAnsi="Arial" w:cs="Arial"/>
          <w:b/>
          <w:sz w:val="20"/>
          <w:szCs w:val="20"/>
          <w:lang w:val="x-none"/>
        </w:rPr>
        <w:t>6. MINISTRSTVO ZA NOTRANJE ZADEVE</w:t>
      </w:r>
    </w:p>
    <w:p w14:paraId="357121AD" w14:textId="77777777" w:rsidR="00704AE6" w:rsidRPr="00FB1A1B" w:rsidRDefault="002815EB" w:rsidP="00D35406">
      <w:pPr>
        <w:autoSpaceDE w:val="0"/>
        <w:autoSpaceDN w:val="0"/>
        <w:adjustRightInd w:val="0"/>
        <w:spacing w:line="240" w:lineRule="auto"/>
        <w:jc w:val="both"/>
        <w:rPr>
          <w:rFonts w:cs="Arial"/>
          <w:b/>
          <w:szCs w:val="20"/>
          <w:u w:val="single"/>
        </w:rPr>
      </w:pPr>
      <w:r w:rsidRPr="00FB1A1B">
        <w:rPr>
          <w:rFonts w:cs="Arial"/>
          <w:b/>
          <w:szCs w:val="20"/>
          <w:u w:val="single"/>
        </w:rPr>
        <w:t>6.</w:t>
      </w:r>
      <w:r w:rsidR="00704AE6" w:rsidRPr="00FB1A1B">
        <w:rPr>
          <w:rFonts w:cs="Arial"/>
          <w:b/>
          <w:szCs w:val="20"/>
          <w:u w:val="single"/>
        </w:rPr>
        <w:t xml:space="preserve">1 </w:t>
      </w:r>
      <w:r w:rsidR="004F5056" w:rsidRPr="00FB1A1B">
        <w:rPr>
          <w:rFonts w:cs="Arial"/>
          <w:b/>
          <w:szCs w:val="20"/>
          <w:u w:val="single"/>
        </w:rPr>
        <w:t>INŠPEKTORAT R</w:t>
      </w:r>
      <w:r w:rsidR="002E5C33" w:rsidRPr="00FB1A1B">
        <w:rPr>
          <w:rFonts w:cs="Arial"/>
          <w:b/>
          <w:szCs w:val="20"/>
          <w:u w:val="single"/>
        </w:rPr>
        <w:t>EPUBLIKE SLOVENIJE</w:t>
      </w:r>
      <w:r w:rsidR="004F5056" w:rsidRPr="00FB1A1B">
        <w:rPr>
          <w:rFonts w:cs="Arial"/>
          <w:b/>
          <w:szCs w:val="20"/>
          <w:u w:val="single"/>
        </w:rPr>
        <w:t xml:space="preserve"> ZA NOTRANJE ZADEVE </w:t>
      </w:r>
    </w:p>
    <w:p w14:paraId="5025B8D2" w14:textId="77777777" w:rsidR="00704AE6" w:rsidRPr="00FB1A1B" w:rsidRDefault="00704AE6" w:rsidP="00D35406">
      <w:pPr>
        <w:spacing w:line="240" w:lineRule="auto"/>
        <w:ind w:left="720"/>
        <w:jc w:val="both"/>
        <w:rPr>
          <w:rFonts w:cs="Arial"/>
          <w:szCs w:val="20"/>
        </w:rPr>
      </w:pPr>
    </w:p>
    <w:p w14:paraId="52303B5C" w14:textId="77777777" w:rsidR="00056797" w:rsidRPr="00FB1A1B" w:rsidRDefault="00056797" w:rsidP="00D35406">
      <w:pPr>
        <w:autoSpaceDE w:val="0"/>
        <w:autoSpaceDN w:val="0"/>
        <w:adjustRightInd w:val="0"/>
        <w:spacing w:line="240" w:lineRule="auto"/>
        <w:jc w:val="both"/>
        <w:rPr>
          <w:rFonts w:cs="Arial"/>
          <w:szCs w:val="20"/>
        </w:rPr>
      </w:pPr>
      <w:r w:rsidRPr="00FB1A1B">
        <w:rPr>
          <w:rFonts w:cs="Arial"/>
          <w:color w:val="000000"/>
          <w:szCs w:val="20"/>
          <w:lang w:eastAsia="sl-SI"/>
        </w:rPr>
        <w:t xml:space="preserve">Strateške usmeritve in prioritete dela Inšpektorata RS za notranje zadeve, </w:t>
      </w:r>
      <w:r w:rsidRPr="00FB1A1B">
        <w:rPr>
          <w:rFonts w:cs="Arial"/>
          <w:szCs w:val="20"/>
        </w:rPr>
        <w:t xml:space="preserve">temeljijo na podlagi Strateških usmeritev Ministrstva za notranje zadeve in na trenutni aktualni problematiki z vidika varnosti življenja, premoženja in zdravja ljudi. </w:t>
      </w:r>
    </w:p>
    <w:p w14:paraId="1F6227EB" w14:textId="77777777" w:rsidR="00056797" w:rsidRPr="00FB1A1B" w:rsidRDefault="00056797" w:rsidP="00D35406">
      <w:pPr>
        <w:autoSpaceDE w:val="0"/>
        <w:autoSpaceDN w:val="0"/>
        <w:adjustRightInd w:val="0"/>
        <w:spacing w:line="240" w:lineRule="auto"/>
        <w:jc w:val="both"/>
        <w:rPr>
          <w:rFonts w:cs="Arial"/>
          <w:szCs w:val="20"/>
        </w:rPr>
      </w:pPr>
    </w:p>
    <w:p w14:paraId="13A220A4" w14:textId="77777777" w:rsidR="00056797" w:rsidRPr="00FB1A1B" w:rsidRDefault="00056797" w:rsidP="00D35406">
      <w:pPr>
        <w:pStyle w:val="Odstavekseznama"/>
        <w:numPr>
          <w:ilvl w:val="0"/>
          <w:numId w:val="41"/>
        </w:numPr>
        <w:autoSpaceDE w:val="0"/>
        <w:autoSpaceDN w:val="0"/>
        <w:adjustRightInd w:val="0"/>
        <w:spacing w:line="240" w:lineRule="auto"/>
        <w:contextualSpacing/>
        <w:jc w:val="both"/>
        <w:rPr>
          <w:rFonts w:cs="Arial"/>
          <w:b/>
          <w:szCs w:val="20"/>
        </w:rPr>
      </w:pPr>
      <w:r w:rsidRPr="00FB1A1B">
        <w:rPr>
          <w:rFonts w:cs="Arial"/>
          <w:b/>
          <w:szCs w:val="20"/>
        </w:rPr>
        <w:t>Inšpekcijski (sistemski) nadzori v letu 2021</w:t>
      </w:r>
    </w:p>
    <w:p w14:paraId="4DCAE4E1" w14:textId="77777777" w:rsidR="00056797" w:rsidRPr="00FB1A1B" w:rsidRDefault="00056797" w:rsidP="00D35406">
      <w:pPr>
        <w:autoSpaceDE w:val="0"/>
        <w:autoSpaceDN w:val="0"/>
        <w:adjustRightInd w:val="0"/>
        <w:spacing w:line="240" w:lineRule="auto"/>
        <w:ind w:left="720"/>
        <w:jc w:val="both"/>
        <w:rPr>
          <w:rFonts w:cs="Arial"/>
          <w:b/>
          <w:szCs w:val="20"/>
        </w:rPr>
      </w:pPr>
    </w:p>
    <w:p w14:paraId="7BBB7981" w14:textId="77777777" w:rsidR="00056797" w:rsidRPr="00FB1A1B" w:rsidRDefault="00056797" w:rsidP="00D35406">
      <w:pPr>
        <w:numPr>
          <w:ilvl w:val="0"/>
          <w:numId w:val="38"/>
        </w:numPr>
        <w:autoSpaceDE w:val="0"/>
        <w:autoSpaceDN w:val="0"/>
        <w:adjustRightInd w:val="0"/>
        <w:spacing w:line="240" w:lineRule="auto"/>
        <w:jc w:val="both"/>
        <w:rPr>
          <w:rFonts w:cs="Arial"/>
          <w:szCs w:val="20"/>
        </w:rPr>
      </w:pPr>
      <w:r w:rsidRPr="00FB1A1B">
        <w:rPr>
          <w:rFonts w:cs="Arial"/>
          <w:szCs w:val="20"/>
        </w:rPr>
        <w:lastRenderedPageBreak/>
        <w:t xml:space="preserve">Izvedeni bodo na podlagi problematike od najbolj do najmanj prioritetnih: a) zasebno varovanje, b) orožje, eksploziva in pirotehnika, c) varnost na smučiščih, d) detektivska dejavnost in e) tajni podatki. </w:t>
      </w:r>
    </w:p>
    <w:p w14:paraId="62314E09" w14:textId="77777777" w:rsidR="00056797" w:rsidRPr="00FB1A1B" w:rsidRDefault="00056797" w:rsidP="00D35406">
      <w:pPr>
        <w:numPr>
          <w:ilvl w:val="0"/>
          <w:numId w:val="38"/>
        </w:numPr>
        <w:autoSpaceDE w:val="0"/>
        <w:autoSpaceDN w:val="0"/>
        <w:adjustRightInd w:val="0"/>
        <w:spacing w:line="240" w:lineRule="auto"/>
        <w:jc w:val="both"/>
        <w:rPr>
          <w:rFonts w:cs="Arial"/>
          <w:szCs w:val="20"/>
        </w:rPr>
      </w:pPr>
      <w:r w:rsidRPr="00FB1A1B">
        <w:rPr>
          <w:rFonts w:cs="Arial"/>
          <w:szCs w:val="20"/>
        </w:rPr>
        <w:t xml:space="preserve">Glede na organizacijske, kadrovske in finančne zmožnosti bo v letu 2021 izvedenih med 640 in 740 inšpekcijskih nadzorov. </w:t>
      </w:r>
    </w:p>
    <w:p w14:paraId="188B98FF" w14:textId="77777777" w:rsidR="00056797" w:rsidRPr="00FB1A1B" w:rsidRDefault="00056797" w:rsidP="00D35406">
      <w:pPr>
        <w:numPr>
          <w:ilvl w:val="0"/>
          <w:numId w:val="38"/>
        </w:numPr>
        <w:autoSpaceDE w:val="0"/>
        <w:autoSpaceDN w:val="0"/>
        <w:adjustRightInd w:val="0"/>
        <w:spacing w:line="240" w:lineRule="auto"/>
        <w:jc w:val="both"/>
        <w:rPr>
          <w:rFonts w:cs="Arial"/>
          <w:szCs w:val="20"/>
        </w:rPr>
      </w:pPr>
      <w:r w:rsidRPr="00FB1A1B">
        <w:rPr>
          <w:rFonts w:cs="Arial"/>
          <w:szCs w:val="20"/>
        </w:rPr>
        <w:t xml:space="preserve">Na podlagi ocene tveganja in aktualne problematike v okviru zgoraj navedenih področjih, bo dodatno glede na prioritete, ustrezno prilagojeno število inšpekcijskih nadzorov. </w:t>
      </w:r>
    </w:p>
    <w:p w14:paraId="3E792D6D" w14:textId="77777777" w:rsidR="00056797" w:rsidRPr="00FB1A1B" w:rsidRDefault="00056797" w:rsidP="00D35406">
      <w:pPr>
        <w:autoSpaceDE w:val="0"/>
        <w:autoSpaceDN w:val="0"/>
        <w:adjustRightInd w:val="0"/>
        <w:spacing w:line="240" w:lineRule="auto"/>
        <w:ind w:left="360"/>
        <w:jc w:val="both"/>
        <w:rPr>
          <w:rFonts w:cs="Arial"/>
          <w:szCs w:val="20"/>
        </w:rPr>
      </w:pPr>
    </w:p>
    <w:p w14:paraId="49D090AE" w14:textId="77777777" w:rsidR="00056797" w:rsidRPr="00FB1A1B" w:rsidRDefault="00056797" w:rsidP="00D35406">
      <w:pPr>
        <w:spacing w:line="240" w:lineRule="auto"/>
        <w:jc w:val="both"/>
        <w:rPr>
          <w:rFonts w:cs="Arial"/>
          <w:szCs w:val="20"/>
        </w:rPr>
      </w:pPr>
      <w:r w:rsidRPr="00FB1A1B">
        <w:rPr>
          <w:rFonts w:cs="Arial"/>
          <w:szCs w:val="20"/>
        </w:rPr>
        <w:t xml:space="preserve">Nadzirana področja so zelo široka, zato bodo inšpekcijski nadzori na posameznih področij dela ciljno usmerjeni predvsem na ključno problematiko določenega področja in sicer: </w:t>
      </w:r>
    </w:p>
    <w:p w14:paraId="614B3422" w14:textId="77777777" w:rsidR="00056797" w:rsidRPr="00FB1A1B" w:rsidRDefault="00056797" w:rsidP="00D35406">
      <w:pPr>
        <w:spacing w:line="240" w:lineRule="auto"/>
        <w:jc w:val="both"/>
        <w:rPr>
          <w:rFonts w:cs="Arial"/>
          <w:b/>
          <w:szCs w:val="20"/>
        </w:rPr>
      </w:pPr>
    </w:p>
    <w:p w14:paraId="1D1BDCC9" w14:textId="77777777" w:rsidR="00056797" w:rsidRDefault="00056797" w:rsidP="00D35406">
      <w:pPr>
        <w:numPr>
          <w:ilvl w:val="0"/>
          <w:numId w:val="39"/>
        </w:numPr>
        <w:spacing w:line="240" w:lineRule="auto"/>
        <w:jc w:val="both"/>
        <w:rPr>
          <w:rFonts w:cs="Arial"/>
          <w:b/>
          <w:szCs w:val="20"/>
        </w:rPr>
      </w:pPr>
      <w:r w:rsidRPr="00FB1A1B">
        <w:rPr>
          <w:rFonts w:cs="Arial"/>
          <w:b/>
          <w:szCs w:val="20"/>
        </w:rPr>
        <w:t>Zasebno varovanje</w:t>
      </w:r>
    </w:p>
    <w:p w14:paraId="50F1DC17" w14:textId="77777777" w:rsidR="00212C00" w:rsidRPr="00FB1A1B" w:rsidRDefault="00212C00" w:rsidP="00D35406">
      <w:pPr>
        <w:spacing w:line="240" w:lineRule="auto"/>
        <w:ind w:left="360"/>
        <w:jc w:val="both"/>
        <w:rPr>
          <w:rFonts w:cs="Arial"/>
          <w:b/>
          <w:szCs w:val="20"/>
        </w:rPr>
      </w:pPr>
    </w:p>
    <w:p w14:paraId="69954CB9" w14:textId="77777777" w:rsidR="00056797" w:rsidRPr="00FB1A1B" w:rsidRDefault="00056797" w:rsidP="00D35406">
      <w:pPr>
        <w:numPr>
          <w:ilvl w:val="0"/>
          <w:numId w:val="37"/>
        </w:numPr>
        <w:spacing w:line="240" w:lineRule="auto"/>
        <w:jc w:val="both"/>
        <w:rPr>
          <w:rFonts w:cs="Arial"/>
          <w:szCs w:val="20"/>
        </w:rPr>
      </w:pPr>
      <w:r w:rsidRPr="00FB1A1B">
        <w:rPr>
          <w:rFonts w:cs="Arial"/>
          <w:szCs w:val="20"/>
        </w:rPr>
        <w:t>nočni lokali in diskoteke, kjer se prirejajo javne prireditve,</w:t>
      </w:r>
    </w:p>
    <w:p w14:paraId="1FAD4467" w14:textId="77777777" w:rsidR="00056797" w:rsidRPr="00FB1A1B" w:rsidRDefault="00056797" w:rsidP="00D35406">
      <w:pPr>
        <w:numPr>
          <w:ilvl w:val="0"/>
          <w:numId w:val="37"/>
        </w:numPr>
        <w:spacing w:line="240" w:lineRule="auto"/>
        <w:jc w:val="both"/>
        <w:rPr>
          <w:rFonts w:cs="Arial"/>
          <w:szCs w:val="20"/>
        </w:rPr>
      </w:pPr>
      <w:r w:rsidRPr="00FB1A1B">
        <w:rPr>
          <w:rFonts w:cs="Arial"/>
          <w:szCs w:val="20"/>
        </w:rPr>
        <w:t xml:space="preserve">večje javne prireditve (športne in zabavne) po celotni državi, kjer gre za veliko koncentracijo ljudi oz. obiskovalcev in je stopnja tveganja višja, </w:t>
      </w:r>
    </w:p>
    <w:p w14:paraId="5525EC2C" w14:textId="77777777" w:rsidR="00056797" w:rsidRPr="00FB1A1B" w:rsidRDefault="00056797" w:rsidP="00D35406">
      <w:pPr>
        <w:numPr>
          <w:ilvl w:val="0"/>
          <w:numId w:val="37"/>
        </w:numPr>
        <w:spacing w:line="240" w:lineRule="auto"/>
        <w:jc w:val="both"/>
        <w:rPr>
          <w:rFonts w:cs="Arial"/>
          <w:szCs w:val="20"/>
        </w:rPr>
      </w:pPr>
      <w:r w:rsidRPr="00FB1A1B">
        <w:rPr>
          <w:rFonts w:cs="Arial"/>
          <w:szCs w:val="20"/>
        </w:rPr>
        <w:t>varovanje za državo pomembnih objektov (kritična infrastruktura),</w:t>
      </w:r>
    </w:p>
    <w:p w14:paraId="2AE23C23" w14:textId="77777777" w:rsidR="00056797" w:rsidRPr="00FB1A1B" w:rsidRDefault="00056797" w:rsidP="00D35406">
      <w:pPr>
        <w:numPr>
          <w:ilvl w:val="0"/>
          <w:numId w:val="37"/>
        </w:numPr>
        <w:spacing w:line="240" w:lineRule="auto"/>
        <w:jc w:val="both"/>
        <w:rPr>
          <w:rFonts w:cs="Arial"/>
          <w:szCs w:val="20"/>
        </w:rPr>
      </w:pPr>
      <w:r w:rsidRPr="00FB1A1B">
        <w:rPr>
          <w:rFonts w:cs="Arial"/>
          <w:szCs w:val="20"/>
        </w:rPr>
        <w:t>varnostne službe na sedežih - predvsem tam in pri tistih, kjer se pojavljajo pogoste kršitve in nepravilnosti ter prijave,</w:t>
      </w:r>
    </w:p>
    <w:p w14:paraId="4429D09F" w14:textId="77777777" w:rsidR="00056797" w:rsidRPr="00FB1A1B" w:rsidRDefault="00056797" w:rsidP="00D35406">
      <w:pPr>
        <w:numPr>
          <w:ilvl w:val="0"/>
          <w:numId w:val="37"/>
        </w:numPr>
        <w:spacing w:line="240" w:lineRule="auto"/>
        <w:jc w:val="both"/>
        <w:rPr>
          <w:rFonts w:cs="Arial"/>
          <w:szCs w:val="20"/>
        </w:rPr>
      </w:pPr>
      <w:r w:rsidRPr="00FB1A1B">
        <w:rPr>
          <w:rFonts w:cs="Arial"/>
          <w:szCs w:val="20"/>
        </w:rPr>
        <w:t xml:space="preserve">delovanje varnostno nadzornih centrov, </w:t>
      </w:r>
    </w:p>
    <w:p w14:paraId="13354FA9" w14:textId="77777777" w:rsidR="00056797" w:rsidRPr="00FB1A1B" w:rsidRDefault="00056797" w:rsidP="00D35406">
      <w:pPr>
        <w:numPr>
          <w:ilvl w:val="0"/>
          <w:numId w:val="37"/>
        </w:numPr>
        <w:spacing w:line="240" w:lineRule="auto"/>
        <w:jc w:val="both"/>
        <w:rPr>
          <w:rFonts w:cs="Arial"/>
          <w:szCs w:val="20"/>
        </w:rPr>
      </w:pPr>
      <w:r w:rsidRPr="00FB1A1B">
        <w:rPr>
          <w:rFonts w:cs="Arial"/>
          <w:szCs w:val="20"/>
        </w:rPr>
        <w:t>spoštovanje standardov na področju zasebnega varovanja,</w:t>
      </w:r>
    </w:p>
    <w:p w14:paraId="7F3DCF72" w14:textId="77777777" w:rsidR="00056797" w:rsidRPr="00FB1A1B" w:rsidRDefault="00056797" w:rsidP="00D35406">
      <w:pPr>
        <w:numPr>
          <w:ilvl w:val="0"/>
          <w:numId w:val="37"/>
        </w:numPr>
        <w:spacing w:line="240" w:lineRule="auto"/>
        <w:jc w:val="both"/>
        <w:rPr>
          <w:rFonts w:cs="Arial"/>
          <w:szCs w:val="20"/>
        </w:rPr>
      </w:pPr>
      <w:r w:rsidRPr="00FB1A1B">
        <w:rPr>
          <w:rFonts w:cs="Arial"/>
          <w:szCs w:val="20"/>
        </w:rPr>
        <w:t xml:space="preserve">varovanje prevoza denarja in drugih vrednostnih pošiljk, </w:t>
      </w:r>
    </w:p>
    <w:p w14:paraId="014C4C71" w14:textId="77777777" w:rsidR="00056797" w:rsidRPr="00FB1A1B" w:rsidRDefault="00056797" w:rsidP="00D35406">
      <w:pPr>
        <w:numPr>
          <w:ilvl w:val="0"/>
          <w:numId w:val="37"/>
        </w:numPr>
        <w:spacing w:line="240" w:lineRule="auto"/>
        <w:jc w:val="both"/>
        <w:rPr>
          <w:rFonts w:cs="Arial"/>
          <w:szCs w:val="20"/>
        </w:rPr>
      </w:pPr>
      <w:r w:rsidRPr="00FB1A1B">
        <w:rPr>
          <w:rFonts w:cs="Arial"/>
          <w:szCs w:val="20"/>
        </w:rPr>
        <w:t xml:space="preserve">varovanje denarnih ustanov, trgovskih centrov in drugih pomembnih objektov (npr. državni organi). </w:t>
      </w:r>
    </w:p>
    <w:p w14:paraId="671D409F" w14:textId="77777777" w:rsidR="00056797" w:rsidRPr="00FB1A1B" w:rsidRDefault="00056797" w:rsidP="00D35406">
      <w:pPr>
        <w:spacing w:line="240" w:lineRule="auto"/>
        <w:ind w:left="720"/>
        <w:jc w:val="both"/>
        <w:rPr>
          <w:rFonts w:cs="Arial"/>
          <w:szCs w:val="20"/>
        </w:rPr>
      </w:pPr>
    </w:p>
    <w:p w14:paraId="68450F18" w14:textId="77777777" w:rsidR="00056797" w:rsidRPr="00FB1A1B" w:rsidRDefault="00056797" w:rsidP="00D35406">
      <w:pPr>
        <w:numPr>
          <w:ilvl w:val="0"/>
          <w:numId w:val="39"/>
        </w:numPr>
        <w:spacing w:line="240" w:lineRule="auto"/>
        <w:jc w:val="both"/>
        <w:rPr>
          <w:rFonts w:cs="Arial"/>
          <w:b/>
          <w:szCs w:val="20"/>
        </w:rPr>
      </w:pPr>
      <w:r w:rsidRPr="00FB1A1B">
        <w:rPr>
          <w:rFonts w:cs="Arial"/>
          <w:b/>
          <w:szCs w:val="20"/>
        </w:rPr>
        <w:t>Orožje, eksploziv</w:t>
      </w:r>
      <w:r w:rsidR="00A66E82">
        <w:rPr>
          <w:rFonts w:cs="Arial"/>
          <w:b/>
          <w:szCs w:val="20"/>
        </w:rPr>
        <w:t>i</w:t>
      </w:r>
      <w:r w:rsidRPr="00FB1A1B">
        <w:rPr>
          <w:rFonts w:cs="Arial"/>
          <w:b/>
          <w:szCs w:val="20"/>
        </w:rPr>
        <w:t xml:space="preserve"> in pirotehnika </w:t>
      </w:r>
    </w:p>
    <w:p w14:paraId="3C60F046" w14:textId="77777777" w:rsidR="00056797" w:rsidRPr="00FB1A1B" w:rsidRDefault="00056797" w:rsidP="00D35406">
      <w:pPr>
        <w:spacing w:line="240" w:lineRule="auto"/>
        <w:ind w:left="360"/>
        <w:jc w:val="both"/>
        <w:rPr>
          <w:rFonts w:cs="Arial"/>
          <w:b/>
          <w:szCs w:val="20"/>
        </w:rPr>
      </w:pPr>
    </w:p>
    <w:p w14:paraId="6DEE7E20" w14:textId="77777777" w:rsidR="00056797" w:rsidRPr="00FB1A1B" w:rsidRDefault="00056797" w:rsidP="00D35406">
      <w:pPr>
        <w:numPr>
          <w:ilvl w:val="0"/>
          <w:numId w:val="37"/>
        </w:numPr>
        <w:spacing w:line="240" w:lineRule="auto"/>
        <w:jc w:val="both"/>
        <w:rPr>
          <w:rFonts w:cs="Arial"/>
          <w:szCs w:val="20"/>
        </w:rPr>
      </w:pPr>
      <w:r w:rsidRPr="00FB1A1B">
        <w:rPr>
          <w:rFonts w:cs="Arial"/>
          <w:szCs w:val="20"/>
        </w:rPr>
        <w:t>trgovine z orožjem,</w:t>
      </w:r>
    </w:p>
    <w:p w14:paraId="71698383" w14:textId="77777777" w:rsidR="00056797" w:rsidRPr="00FB1A1B" w:rsidRDefault="00056797" w:rsidP="00D35406">
      <w:pPr>
        <w:numPr>
          <w:ilvl w:val="0"/>
          <w:numId w:val="37"/>
        </w:numPr>
        <w:spacing w:line="240" w:lineRule="auto"/>
        <w:jc w:val="both"/>
        <w:rPr>
          <w:rFonts w:cs="Arial"/>
          <w:szCs w:val="20"/>
        </w:rPr>
      </w:pPr>
      <w:r w:rsidRPr="00FB1A1B">
        <w:rPr>
          <w:rFonts w:cs="Arial"/>
          <w:szCs w:val="20"/>
        </w:rPr>
        <w:t>varnost na streliščih,</w:t>
      </w:r>
    </w:p>
    <w:p w14:paraId="77E73C63" w14:textId="77777777" w:rsidR="00056797" w:rsidRPr="00FB1A1B" w:rsidRDefault="00056797" w:rsidP="00D35406">
      <w:pPr>
        <w:numPr>
          <w:ilvl w:val="0"/>
          <w:numId w:val="37"/>
        </w:numPr>
        <w:spacing w:line="240" w:lineRule="auto"/>
        <w:jc w:val="both"/>
        <w:rPr>
          <w:rFonts w:cs="Arial"/>
          <w:color w:val="000000"/>
          <w:szCs w:val="20"/>
          <w:lang w:eastAsia="sl-SI"/>
        </w:rPr>
      </w:pPr>
      <w:r w:rsidRPr="00FB1A1B">
        <w:rPr>
          <w:rFonts w:cs="Arial"/>
          <w:color w:val="000000"/>
          <w:szCs w:val="20"/>
          <w:lang w:eastAsia="sl-SI"/>
        </w:rPr>
        <w:t>nadzor nad subjekti, ki posedujejo orožne posestne listine in imajo v posesti več kosov orožja (strelska društva in različna druga društva),</w:t>
      </w:r>
    </w:p>
    <w:p w14:paraId="7D048F48" w14:textId="77777777" w:rsidR="00056797" w:rsidRPr="00FB1A1B" w:rsidRDefault="00056797" w:rsidP="00D35406">
      <w:pPr>
        <w:numPr>
          <w:ilvl w:val="0"/>
          <w:numId w:val="37"/>
        </w:numPr>
        <w:spacing w:line="240" w:lineRule="auto"/>
        <w:jc w:val="both"/>
        <w:rPr>
          <w:rFonts w:cs="Arial"/>
          <w:szCs w:val="20"/>
        </w:rPr>
      </w:pPr>
      <w:r w:rsidRPr="00FB1A1B">
        <w:rPr>
          <w:rFonts w:cs="Arial"/>
          <w:szCs w:val="20"/>
        </w:rPr>
        <w:t>priprava in izvedba ognjemetov,</w:t>
      </w:r>
    </w:p>
    <w:p w14:paraId="32F9BDF6" w14:textId="77777777" w:rsidR="00056797" w:rsidRPr="00FB1A1B" w:rsidRDefault="00056797" w:rsidP="00D35406">
      <w:pPr>
        <w:numPr>
          <w:ilvl w:val="0"/>
          <w:numId w:val="37"/>
        </w:numPr>
        <w:spacing w:line="240" w:lineRule="auto"/>
        <w:jc w:val="both"/>
        <w:rPr>
          <w:rFonts w:cs="Arial"/>
          <w:szCs w:val="20"/>
        </w:rPr>
      </w:pPr>
      <w:r w:rsidRPr="00FB1A1B">
        <w:rPr>
          <w:rFonts w:cs="Arial"/>
          <w:szCs w:val="20"/>
        </w:rPr>
        <w:t>distribucija, skladiščenja in prodaja pirotehničnih izdelkov.</w:t>
      </w:r>
    </w:p>
    <w:p w14:paraId="31F94323" w14:textId="77777777" w:rsidR="00056797" w:rsidRPr="00FB1A1B" w:rsidRDefault="00056797" w:rsidP="00D35406">
      <w:pPr>
        <w:spacing w:line="240" w:lineRule="auto"/>
        <w:jc w:val="both"/>
        <w:rPr>
          <w:rFonts w:cs="Arial"/>
          <w:b/>
          <w:szCs w:val="20"/>
        </w:rPr>
      </w:pPr>
    </w:p>
    <w:p w14:paraId="4291551B" w14:textId="77777777" w:rsidR="00056797" w:rsidRPr="00FB1A1B" w:rsidRDefault="00056797" w:rsidP="00D35406">
      <w:pPr>
        <w:numPr>
          <w:ilvl w:val="0"/>
          <w:numId w:val="39"/>
        </w:numPr>
        <w:spacing w:line="240" w:lineRule="auto"/>
        <w:jc w:val="both"/>
        <w:rPr>
          <w:rFonts w:cs="Arial"/>
          <w:b/>
          <w:szCs w:val="20"/>
        </w:rPr>
      </w:pPr>
      <w:r w:rsidRPr="00FB1A1B">
        <w:rPr>
          <w:rFonts w:cs="Arial"/>
          <w:b/>
          <w:szCs w:val="20"/>
        </w:rPr>
        <w:t>Varnost na smučiščih</w:t>
      </w:r>
    </w:p>
    <w:p w14:paraId="5C7AB9E9" w14:textId="77777777" w:rsidR="00056797" w:rsidRPr="00FB1A1B" w:rsidRDefault="00056797" w:rsidP="00D35406">
      <w:pPr>
        <w:spacing w:line="240" w:lineRule="auto"/>
        <w:ind w:left="360"/>
        <w:jc w:val="both"/>
        <w:rPr>
          <w:rFonts w:cs="Arial"/>
          <w:b/>
          <w:szCs w:val="20"/>
        </w:rPr>
      </w:pPr>
    </w:p>
    <w:p w14:paraId="6B3AF5F6" w14:textId="77777777" w:rsidR="00056797" w:rsidRPr="00FB1A1B" w:rsidRDefault="00056797" w:rsidP="00D35406">
      <w:pPr>
        <w:numPr>
          <w:ilvl w:val="0"/>
          <w:numId w:val="37"/>
        </w:numPr>
        <w:spacing w:line="240" w:lineRule="auto"/>
        <w:jc w:val="both"/>
        <w:rPr>
          <w:rFonts w:cs="Arial"/>
          <w:color w:val="000000"/>
          <w:szCs w:val="20"/>
          <w:lang w:eastAsia="sl-SI"/>
        </w:rPr>
      </w:pPr>
      <w:r w:rsidRPr="00FB1A1B">
        <w:rPr>
          <w:rFonts w:cs="Arial"/>
          <w:color w:val="000000"/>
          <w:szCs w:val="20"/>
          <w:lang w:eastAsia="sl-SI"/>
        </w:rPr>
        <w:t>zagotavljanje varnosti in reda na smučiščih s poudarkom na delu nadzornikov na smučiščih (posebno v času šolskih počitnic, ko je obiskanost smučišč največja).</w:t>
      </w:r>
    </w:p>
    <w:p w14:paraId="4FFAC1CC" w14:textId="77777777" w:rsidR="00056797" w:rsidRPr="00FB1A1B" w:rsidRDefault="00056797" w:rsidP="00D35406">
      <w:pPr>
        <w:spacing w:line="240" w:lineRule="auto"/>
        <w:jc w:val="both"/>
        <w:rPr>
          <w:rFonts w:cs="Arial"/>
          <w:b/>
          <w:szCs w:val="20"/>
        </w:rPr>
      </w:pPr>
    </w:p>
    <w:p w14:paraId="61E98A72" w14:textId="77777777" w:rsidR="00056797" w:rsidRPr="00FB1A1B" w:rsidRDefault="00056797" w:rsidP="00D35406">
      <w:pPr>
        <w:numPr>
          <w:ilvl w:val="0"/>
          <w:numId w:val="39"/>
        </w:numPr>
        <w:spacing w:line="240" w:lineRule="auto"/>
        <w:jc w:val="both"/>
        <w:rPr>
          <w:rFonts w:cs="Arial"/>
          <w:b/>
          <w:szCs w:val="20"/>
        </w:rPr>
      </w:pPr>
      <w:r w:rsidRPr="00FB1A1B">
        <w:rPr>
          <w:rFonts w:cs="Arial"/>
          <w:b/>
          <w:szCs w:val="20"/>
        </w:rPr>
        <w:t>Detektivska dejavnost</w:t>
      </w:r>
    </w:p>
    <w:p w14:paraId="5771215D" w14:textId="77777777" w:rsidR="00056797" w:rsidRPr="00FB1A1B" w:rsidRDefault="00056797" w:rsidP="00D35406">
      <w:pPr>
        <w:spacing w:line="240" w:lineRule="auto"/>
        <w:ind w:left="360"/>
        <w:jc w:val="both"/>
        <w:rPr>
          <w:rFonts w:cs="Arial"/>
          <w:b/>
          <w:szCs w:val="20"/>
        </w:rPr>
      </w:pPr>
    </w:p>
    <w:p w14:paraId="2A19C07B" w14:textId="77777777" w:rsidR="00056797" w:rsidRPr="00FB1A1B" w:rsidRDefault="00056797" w:rsidP="00D35406">
      <w:pPr>
        <w:numPr>
          <w:ilvl w:val="0"/>
          <w:numId w:val="37"/>
        </w:numPr>
        <w:spacing w:line="240" w:lineRule="auto"/>
        <w:jc w:val="both"/>
        <w:rPr>
          <w:rFonts w:cs="Arial"/>
          <w:color w:val="000000"/>
          <w:szCs w:val="20"/>
          <w:lang w:eastAsia="sl-SI"/>
        </w:rPr>
      </w:pPr>
      <w:r w:rsidRPr="00FB1A1B">
        <w:rPr>
          <w:rFonts w:cs="Arial"/>
          <w:color w:val="000000"/>
          <w:szCs w:val="20"/>
          <w:lang w:eastAsia="sl-SI"/>
        </w:rPr>
        <w:t xml:space="preserve">izvajanje detektivske dejavnosti in preverjanje izpolnjevanja pogojev nosilcev, </w:t>
      </w:r>
    </w:p>
    <w:p w14:paraId="38FA0467" w14:textId="77777777" w:rsidR="00056797" w:rsidRPr="00FB1A1B" w:rsidRDefault="00056797" w:rsidP="00D35406">
      <w:pPr>
        <w:numPr>
          <w:ilvl w:val="0"/>
          <w:numId w:val="37"/>
        </w:numPr>
        <w:spacing w:line="240" w:lineRule="auto"/>
        <w:jc w:val="both"/>
        <w:rPr>
          <w:rFonts w:cs="Arial"/>
          <w:color w:val="000000"/>
          <w:szCs w:val="20"/>
          <w:lang w:eastAsia="sl-SI"/>
        </w:rPr>
      </w:pPr>
      <w:r w:rsidRPr="00FB1A1B">
        <w:rPr>
          <w:rFonts w:cs="Arial"/>
          <w:color w:val="000000"/>
          <w:szCs w:val="20"/>
          <w:lang w:eastAsia="sl-SI"/>
        </w:rPr>
        <w:t>preverjanje subjektov, ki oglašujejo to dejavnost brez ustrezne licence.</w:t>
      </w:r>
    </w:p>
    <w:p w14:paraId="6A87B576" w14:textId="77777777" w:rsidR="00056797" w:rsidRPr="00FB1A1B" w:rsidRDefault="00056797" w:rsidP="00D35406">
      <w:pPr>
        <w:spacing w:line="240" w:lineRule="auto"/>
        <w:jc w:val="both"/>
        <w:rPr>
          <w:rFonts w:cs="Arial"/>
          <w:b/>
          <w:szCs w:val="20"/>
        </w:rPr>
      </w:pPr>
    </w:p>
    <w:p w14:paraId="73496C18" w14:textId="77777777" w:rsidR="00056797" w:rsidRPr="00FB1A1B" w:rsidRDefault="00056797" w:rsidP="00D35406">
      <w:pPr>
        <w:numPr>
          <w:ilvl w:val="0"/>
          <w:numId w:val="39"/>
        </w:numPr>
        <w:spacing w:line="240" w:lineRule="auto"/>
        <w:jc w:val="both"/>
        <w:rPr>
          <w:rFonts w:cs="Arial"/>
          <w:b/>
          <w:szCs w:val="20"/>
        </w:rPr>
      </w:pPr>
      <w:r w:rsidRPr="00FB1A1B">
        <w:rPr>
          <w:rFonts w:cs="Arial"/>
          <w:b/>
          <w:szCs w:val="20"/>
        </w:rPr>
        <w:t>Tajni podatki</w:t>
      </w:r>
    </w:p>
    <w:p w14:paraId="62C4DB10" w14:textId="77777777" w:rsidR="00056797" w:rsidRPr="00FB1A1B" w:rsidRDefault="00056797" w:rsidP="00D35406">
      <w:pPr>
        <w:spacing w:line="240" w:lineRule="auto"/>
        <w:ind w:left="360"/>
        <w:jc w:val="both"/>
        <w:rPr>
          <w:rFonts w:cs="Arial"/>
          <w:b/>
          <w:szCs w:val="20"/>
        </w:rPr>
      </w:pPr>
      <w:r w:rsidRPr="00FB1A1B">
        <w:rPr>
          <w:rFonts w:cs="Arial"/>
          <w:b/>
          <w:szCs w:val="20"/>
        </w:rPr>
        <w:t xml:space="preserve"> </w:t>
      </w:r>
    </w:p>
    <w:p w14:paraId="3514E8E1" w14:textId="77777777" w:rsidR="00056797" w:rsidRPr="00FB1A1B" w:rsidRDefault="00056797" w:rsidP="00D35406">
      <w:pPr>
        <w:numPr>
          <w:ilvl w:val="0"/>
          <w:numId w:val="37"/>
        </w:numPr>
        <w:spacing w:line="240" w:lineRule="auto"/>
        <w:jc w:val="both"/>
        <w:rPr>
          <w:rFonts w:cs="Arial"/>
          <w:color w:val="000000"/>
          <w:szCs w:val="20"/>
          <w:lang w:eastAsia="sl-SI"/>
        </w:rPr>
      </w:pPr>
      <w:r w:rsidRPr="00FB1A1B">
        <w:rPr>
          <w:rFonts w:cs="Arial"/>
          <w:color w:val="000000"/>
          <w:szCs w:val="20"/>
          <w:lang w:eastAsia="sl-SI"/>
        </w:rPr>
        <w:t xml:space="preserve">varovanje in poslovanje s tajnimi podatki v zasebnem in javnem sektorju. </w:t>
      </w:r>
    </w:p>
    <w:p w14:paraId="7E36C113" w14:textId="77777777" w:rsidR="00056797" w:rsidRPr="00FB1A1B" w:rsidRDefault="00056797" w:rsidP="00D35406">
      <w:pPr>
        <w:spacing w:line="240" w:lineRule="auto"/>
        <w:jc w:val="both"/>
        <w:rPr>
          <w:rFonts w:cs="Arial"/>
          <w:color w:val="000000"/>
          <w:szCs w:val="20"/>
          <w:lang w:eastAsia="sl-SI"/>
        </w:rPr>
      </w:pPr>
    </w:p>
    <w:p w14:paraId="1599DEBB" w14:textId="77777777" w:rsidR="00056797" w:rsidRPr="00FB1A1B" w:rsidRDefault="00056797" w:rsidP="00D35406">
      <w:pPr>
        <w:autoSpaceDE w:val="0"/>
        <w:autoSpaceDN w:val="0"/>
        <w:adjustRightInd w:val="0"/>
        <w:spacing w:line="240" w:lineRule="auto"/>
        <w:jc w:val="both"/>
        <w:rPr>
          <w:rFonts w:cs="Arial"/>
          <w:b/>
          <w:szCs w:val="20"/>
        </w:rPr>
      </w:pPr>
      <w:r w:rsidRPr="00FB1A1B">
        <w:rPr>
          <w:rFonts w:cs="Arial"/>
          <w:b/>
          <w:szCs w:val="20"/>
        </w:rPr>
        <w:t xml:space="preserve">      2.     Prioritetni inšpekcijski nadzori na podlagi prejetih pobud in prijav</w:t>
      </w:r>
    </w:p>
    <w:p w14:paraId="4B0263E8" w14:textId="77777777" w:rsidR="00056797" w:rsidRPr="00FB1A1B" w:rsidRDefault="00056797" w:rsidP="00D35406">
      <w:pPr>
        <w:autoSpaceDE w:val="0"/>
        <w:autoSpaceDN w:val="0"/>
        <w:adjustRightInd w:val="0"/>
        <w:spacing w:line="240" w:lineRule="auto"/>
        <w:ind w:left="720"/>
        <w:jc w:val="both"/>
        <w:rPr>
          <w:rFonts w:cs="Arial"/>
          <w:b/>
          <w:szCs w:val="20"/>
        </w:rPr>
      </w:pPr>
    </w:p>
    <w:p w14:paraId="35BF890F" w14:textId="77777777" w:rsidR="00056797" w:rsidRPr="00FB1A1B" w:rsidRDefault="00056797" w:rsidP="00D35406">
      <w:pPr>
        <w:spacing w:line="240" w:lineRule="auto"/>
        <w:jc w:val="both"/>
        <w:rPr>
          <w:rFonts w:cs="Arial"/>
          <w:szCs w:val="20"/>
        </w:rPr>
      </w:pPr>
      <w:r w:rsidRPr="00FB1A1B">
        <w:rPr>
          <w:rFonts w:cs="Arial"/>
          <w:szCs w:val="20"/>
        </w:rPr>
        <w:t xml:space="preserve">Ocenjuje se, da bodo inšpektorji IRSNZ uspeli izvesti vse inšpekcijske nadzore izvedene na podlagi prejetih pobud in prijav. V prvi fazi se poskuša prijavo ali pobudo preveriti v okviru že načrtovanih sistemskih inšpekcijskih nadzorov, v kolikor pa to ni mogoče, se v nadaljevanju izvedejo izredni inšpekcijski nadzori. Največ prijav je s področja zasebnega varovanja, a je število obvladljivo in jih je mogoče obravnavati v tekočem letu. </w:t>
      </w:r>
    </w:p>
    <w:p w14:paraId="0FF9CCC2" w14:textId="77777777" w:rsidR="00056797" w:rsidRPr="00FB1A1B" w:rsidRDefault="00056797" w:rsidP="00D35406">
      <w:pPr>
        <w:spacing w:line="240" w:lineRule="auto"/>
        <w:jc w:val="both"/>
        <w:rPr>
          <w:rFonts w:cs="Arial"/>
          <w:szCs w:val="20"/>
        </w:rPr>
      </w:pPr>
    </w:p>
    <w:p w14:paraId="7D30ECD0" w14:textId="77777777" w:rsidR="00056797" w:rsidRPr="00FB1A1B" w:rsidRDefault="00056797" w:rsidP="00D35406">
      <w:pPr>
        <w:spacing w:line="240" w:lineRule="auto"/>
        <w:jc w:val="both"/>
        <w:rPr>
          <w:rFonts w:cs="Arial"/>
          <w:szCs w:val="20"/>
        </w:rPr>
      </w:pPr>
      <w:r w:rsidRPr="00FB1A1B">
        <w:rPr>
          <w:rFonts w:cs="Arial"/>
          <w:szCs w:val="20"/>
        </w:rPr>
        <w:t xml:space="preserve">Ocenjuje se, da bo na podlagi prejetih pobud in prijav v letu 2021 izvedeno okvirno med 50 in 60 inšpekcijskih nadzorov. Prioritetne inšpekcijske nadzore, kjer se bo ocenilo, da obstaja nevarnost za življenje, zdravje in premoženje ljudi oziroma to zahteva javni interes, se bo izvedlo nemudoma. </w:t>
      </w:r>
    </w:p>
    <w:p w14:paraId="58F9EC8F" w14:textId="77777777" w:rsidR="00056797" w:rsidRPr="00FB1A1B" w:rsidRDefault="00056797" w:rsidP="00D35406">
      <w:pPr>
        <w:jc w:val="both"/>
        <w:rPr>
          <w:rFonts w:cs="Arial"/>
          <w:szCs w:val="20"/>
        </w:rPr>
      </w:pPr>
    </w:p>
    <w:p w14:paraId="06F513AD" w14:textId="77777777" w:rsidR="00056797" w:rsidRPr="00FB1A1B" w:rsidRDefault="00056797" w:rsidP="00D35406">
      <w:pPr>
        <w:pStyle w:val="Odstavekseznama"/>
        <w:numPr>
          <w:ilvl w:val="0"/>
          <w:numId w:val="40"/>
        </w:numPr>
        <w:spacing w:line="260" w:lineRule="exact"/>
        <w:contextualSpacing/>
        <w:jc w:val="both"/>
        <w:rPr>
          <w:rFonts w:cs="Arial"/>
          <w:b/>
          <w:szCs w:val="20"/>
        </w:rPr>
      </w:pPr>
      <w:r w:rsidRPr="00FB1A1B">
        <w:rPr>
          <w:rFonts w:cs="Arial"/>
          <w:b/>
          <w:szCs w:val="20"/>
        </w:rPr>
        <w:t>Prekrškovni postopki</w:t>
      </w:r>
    </w:p>
    <w:p w14:paraId="030092A4" w14:textId="77777777" w:rsidR="00056797" w:rsidRPr="00FB1A1B" w:rsidRDefault="00056797" w:rsidP="00D35406">
      <w:pPr>
        <w:pStyle w:val="Odstavekseznama"/>
        <w:jc w:val="both"/>
        <w:rPr>
          <w:rFonts w:cs="Arial"/>
          <w:b/>
          <w:szCs w:val="20"/>
        </w:rPr>
      </w:pPr>
    </w:p>
    <w:p w14:paraId="4806594C" w14:textId="77777777" w:rsidR="00056797" w:rsidRPr="00FB1A1B" w:rsidRDefault="00056797" w:rsidP="00D35406">
      <w:pPr>
        <w:spacing w:line="240" w:lineRule="auto"/>
        <w:jc w:val="both"/>
        <w:rPr>
          <w:rFonts w:cs="Arial"/>
          <w:szCs w:val="20"/>
        </w:rPr>
      </w:pPr>
      <w:r w:rsidRPr="00FB1A1B">
        <w:rPr>
          <w:rFonts w:cs="Arial"/>
          <w:szCs w:val="20"/>
        </w:rPr>
        <w:t xml:space="preserve">Temelja usmeritev in prioriteta dela IRSNZ na tem področju je, da se prekrškovni postopki rešujejo zakonito, strokovno, hitro,  in brez nepotrebnega odlašanja. Sledilo se bo cilju, da bodo prva dejanja inšpektorja izvedena v čim krajšem možnem času, upoštevaje njihov obseg dela. Največ prekrškovnih postopkov bo izvedeno na podlagi prejetih predlogov za uvedbo postopka s strani upravičenih predlagateljev, saj je IRSNZ prekrškovni organ tudi na drugih področjih dela (IRSNZ pokriva 24 zakonov, kjer je eden </w:t>
      </w:r>
      <w:r w:rsidR="00F909EB">
        <w:rPr>
          <w:rFonts w:cs="Arial"/>
          <w:szCs w:val="20"/>
        </w:rPr>
        <w:t>o</w:t>
      </w:r>
      <w:r w:rsidRPr="00FB1A1B">
        <w:rPr>
          <w:rFonts w:cs="Arial"/>
          <w:szCs w:val="20"/>
        </w:rPr>
        <w:t xml:space="preserve">d pristojnih prekrškovnih organov). </w:t>
      </w:r>
    </w:p>
    <w:p w14:paraId="369C8989" w14:textId="77777777" w:rsidR="00056797" w:rsidRPr="00FB1A1B" w:rsidRDefault="00056797" w:rsidP="00D35406">
      <w:pPr>
        <w:jc w:val="both"/>
        <w:rPr>
          <w:rFonts w:cs="Arial"/>
          <w:szCs w:val="20"/>
        </w:rPr>
      </w:pPr>
    </w:p>
    <w:p w14:paraId="2E551DD8" w14:textId="77777777" w:rsidR="00056797" w:rsidRPr="00FB1A1B" w:rsidRDefault="00056797" w:rsidP="00D35406">
      <w:pPr>
        <w:pStyle w:val="Odstavekseznama"/>
        <w:numPr>
          <w:ilvl w:val="0"/>
          <w:numId w:val="40"/>
        </w:numPr>
        <w:spacing w:line="260" w:lineRule="exact"/>
        <w:contextualSpacing/>
        <w:jc w:val="both"/>
        <w:rPr>
          <w:rFonts w:cs="Arial"/>
          <w:b/>
          <w:szCs w:val="20"/>
          <w:lang w:val="sv-SE"/>
        </w:rPr>
      </w:pPr>
      <w:r w:rsidRPr="00FB1A1B">
        <w:rPr>
          <w:rFonts w:cs="Arial"/>
          <w:b/>
          <w:szCs w:val="20"/>
          <w:lang w:val="sv-SE"/>
        </w:rPr>
        <w:t>Sodelovanje z drugimi inšpekcijami</w:t>
      </w:r>
    </w:p>
    <w:p w14:paraId="1266AF7A" w14:textId="77777777" w:rsidR="00056797" w:rsidRPr="00FB1A1B" w:rsidRDefault="00056797" w:rsidP="00D35406">
      <w:pPr>
        <w:pStyle w:val="Odstavekseznama"/>
        <w:jc w:val="both"/>
        <w:rPr>
          <w:rFonts w:cs="Arial"/>
          <w:b/>
          <w:szCs w:val="20"/>
          <w:lang w:val="sv-SE"/>
        </w:rPr>
      </w:pPr>
    </w:p>
    <w:p w14:paraId="0866A428" w14:textId="77777777" w:rsidR="00056797" w:rsidRPr="00FB1A1B" w:rsidRDefault="00056797" w:rsidP="00D35406">
      <w:pPr>
        <w:spacing w:line="240" w:lineRule="auto"/>
        <w:jc w:val="both"/>
        <w:rPr>
          <w:rFonts w:cs="Arial"/>
          <w:szCs w:val="20"/>
          <w:lang w:val="sv-SE"/>
        </w:rPr>
      </w:pPr>
      <w:r w:rsidRPr="00FB1A1B">
        <w:rPr>
          <w:rFonts w:cs="Arial"/>
          <w:szCs w:val="20"/>
          <w:lang w:val="sv-SE"/>
        </w:rPr>
        <w:t xml:space="preserve">Izvedeni bodo skupni nadzori z Inšpektortom RS za delo na področju zasebnega varovanja, kjer IRSNZ prejema tudi največ prijav povezanih s kršitvami pravic iz delovnega razmerja, kot tudi skupni nadzori s Policijo, Tržnim inšpektoratorm RS ter Inšpektoratom za varstvo pred naravnimi in drugimi nesrečami. </w:t>
      </w:r>
    </w:p>
    <w:p w14:paraId="64B434EC" w14:textId="77777777" w:rsidR="00056797" w:rsidRPr="00FB1A1B" w:rsidRDefault="00056797" w:rsidP="00D35406">
      <w:pPr>
        <w:spacing w:line="240" w:lineRule="auto"/>
        <w:jc w:val="both"/>
        <w:rPr>
          <w:rFonts w:cs="Arial"/>
          <w:szCs w:val="20"/>
          <w:lang w:val="sv-SE"/>
        </w:rPr>
      </w:pPr>
    </w:p>
    <w:p w14:paraId="705F29E2" w14:textId="77777777" w:rsidR="00056797" w:rsidRPr="00FB1A1B" w:rsidRDefault="00056797" w:rsidP="00D35406">
      <w:pPr>
        <w:spacing w:line="240" w:lineRule="auto"/>
        <w:jc w:val="both"/>
        <w:rPr>
          <w:rFonts w:cs="Arial"/>
          <w:szCs w:val="20"/>
        </w:rPr>
      </w:pPr>
      <w:r w:rsidRPr="00FB1A1B">
        <w:rPr>
          <w:rFonts w:cs="Arial"/>
          <w:szCs w:val="20"/>
        </w:rPr>
        <w:t xml:space="preserve">IRSNZ je z uveljavitvijo Zakona o interventnih ukrepih za pomoč pri omilitvi posledic drugega vala epidemije COVID-19 (ZIUPOPDVE) z dne 30. 12. 2020 pri opravljanju nalog inšpekcijskega nadzora iz svoje pristojnosti  pristojen tudi za nadzor nad izvajanjem ukrepov iz prvega odstavka 39. člena Zakona o nalezljivih boleznih. Zato bo delo inšpektorata v letu 2021 prilagojeno tudi navedeni problematiki predvsem v smislu poostrenega nadzora nad izvajanjem prireditev v gostinskih lokalih in večjih javnih prireditvah v kolikor se bodo te izvajale. V sklopu vseh ostalih nadzorov pa se bo striktno preverjalo tudi spoštovanje določil Zakona o nalezljivih boleznih. </w:t>
      </w:r>
    </w:p>
    <w:p w14:paraId="0DD6AF60" w14:textId="77777777" w:rsidR="00704AE6" w:rsidRPr="00FB1A1B" w:rsidRDefault="00704AE6" w:rsidP="00D35406">
      <w:pPr>
        <w:pStyle w:val="lennaslov"/>
        <w:pBdr>
          <w:top w:val="single" w:sz="4" w:space="1" w:color="auto"/>
          <w:left w:val="single" w:sz="4" w:space="4" w:color="auto"/>
          <w:bottom w:val="single" w:sz="4" w:space="1" w:color="auto"/>
          <w:right w:val="single" w:sz="4" w:space="4" w:color="auto"/>
        </w:pBdr>
        <w:jc w:val="both"/>
        <w:rPr>
          <w:rFonts w:ascii="Arial" w:hAnsi="Arial" w:cs="Arial"/>
          <w:b/>
          <w:sz w:val="20"/>
          <w:szCs w:val="20"/>
          <w:lang w:val="x-none"/>
        </w:rPr>
      </w:pPr>
      <w:r w:rsidRPr="00FB1A1B">
        <w:rPr>
          <w:rFonts w:ascii="Arial" w:hAnsi="Arial" w:cs="Arial"/>
          <w:b/>
          <w:sz w:val="20"/>
          <w:szCs w:val="20"/>
          <w:lang w:val="x-none"/>
        </w:rPr>
        <w:t>7. MINISTRSTVO ZA JAVNO UPRAVO</w:t>
      </w:r>
    </w:p>
    <w:p w14:paraId="0012BB7D" w14:textId="77777777" w:rsidR="0097412B" w:rsidRPr="00FB1A1B" w:rsidRDefault="00E13D97" w:rsidP="00D35406">
      <w:pPr>
        <w:spacing w:line="240" w:lineRule="auto"/>
        <w:jc w:val="both"/>
        <w:rPr>
          <w:rFonts w:cs="Arial"/>
          <w:b/>
          <w:szCs w:val="20"/>
          <w:u w:val="single"/>
        </w:rPr>
      </w:pPr>
      <w:r w:rsidRPr="00FB1A1B">
        <w:rPr>
          <w:rFonts w:cs="Arial"/>
          <w:b/>
          <w:szCs w:val="20"/>
          <w:u w:val="single"/>
        </w:rPr>
        <w:t>7.</w:t>
      </w:r>
      <w:r w:rsidR="0097412B" w:rsidRPr="00FB1A1B">
        <w:rPr>
          <w:rFonts w:cs="Arial"/>
          <w:b/>
          <w:szCs w:val="20"/>
          <w:u w:val="single"/>
        </w:rPr>
        <w:t xml:space="preserve">1 </w:t>
      </w:r>
      <w:r w:rsidR="00621DA2" w:rsidRPr="00FB1A1B">
        <w:rPr>
          <w:rFonts w:cs="Arial"/>
          <w:b/>
          <w:szCs w:val="20"/>
          <w:u w:val="single"/>
        </w:rPr>
        <w:t>UPRAVA REPUBLIKE SLOVENIJE ZA INFORMACIJSKO VARNOST</w:t>
      </w:r>
    </w:p>
    <w:p w14:paraId="69AF5411" w14:textId="77777777" w:rsidR="007A5A59" w:rsidRPr="00FB1A1B" w:rsidRDefault="007A5A59" w:rsidP="00D35406">
      <w:pPr>
        <w:widowControl w:val="0"/>
        <w:spacing w:line="240" w:lineRule="auto"/>
        <w:jc w:val="both"/>
        <w:rPr>
          <w:rFonts w:cs="Arial"/>
          <w:szCs w:val="20"/>
          <w:lang w:eastAsia="sl-SI"/>
        </w:rPr>
      </w:pPr>
    </w:p>
    <w:p w14:paraId="06391015" w14:textId="77777777" w:rsidR="00D918F0" w:rsidRPr="00FB1A1B" w:rsidRDefault="00D918F0" w:rsidP="00D35406">
      <w:pPr>
        <w:spacing w:line="240" w:lineRule="auto"/>
        <w:jc w:val="both"/>
        <w:rPr>
          <w:rFonts w:cs="Arial"/>
          <w:szCs w:val="20"/>
        </w:rPr>
      </w:pPr>
      <w:r w:rsidRPr="00FB1A1B">
        <w:rPr>
          <w:rFonts w:cs="Arial"/>
          <w:szCs w:val="20"/>
        </w:rPr>
        <w:t xml:space="preserve">V 2021 bo Uprava Republike Slovenije za informacijsko varnost (v nadaljevanju: URSIV) – Inšpekcija za informacijsko družbo v skladu s splošnimi načeli inšpekcijskega nadzora, opredeljenimi v Zakonu o inšpekcijskem nadzoru (Uradni list RS, št. </w:t>
      </w:r>
      <w:hyperlink r:id="rId133" w:tgtFrame="_blank" w:tooltip="Zakon o inšpekcijskem nadzoru (uradno prečiščeno besedilo)" w:history="1">
        <w:r w:rsidRPr="00FB1A1B">
          <w:rPr>
            <w:rFonts w:cs="Arial"/>
            <w:szCs w:val="20"/>
          </w:rPr>
          <w:t>43/07</w:t>
        </w:r>
      </w:hyperlink>
      <w:r w:rsidRPr="00FB1A1B">
        <w:rPr>
          <w:rFonts w:cs="Arial"/>
          <w:szCs w:val="20"/>
        </w:rPr>
        <w:t xml:space="preserve"> – uradno prečiščeno besedilo in </w:t>
      </w:r>
      <w:hyperlink r:id="rId134" w:tgtFrame="_blank" w:tooltip="Zakon o spremembah in dopolnitvah Zakona o inšpekcijskem nadzoru" w:history="1">
        <w:r w:rsidRPr="00FB1A1B">
          <w:rPr>
            <w:rFonts w:cs="Arial"/>
            <w:szCs w:val="20"/>
          </w:rPr>
          <w:t>40/14</w:t>
        </w:r>
      </w:hyperlink>
      <w:r w:rsidRPr="00FB1A1B">
        <w:rPr>
          <w:rFonts w:cs="Arial"/>
          <w:szCs w:val="20"/>
        </w:rPr>
        <w:t xml:space="preserve">) in usmeritvami Inšpekcijskega sveta, opravljala nadzor nad izvrševanjem določb predpisov treh vsebinskih sklopov: </w:t>
      </w:r>
    </w:p>
    <w:p w14:paraId="562AB910" w14:textId="77777777" w:rsidR="00D918F0" w:rsidRPr="00FB1A1B" w:rsidRDefault="00D918F0" w:rsidP="00D35406">
      <w:pPr>
        <w:spacing w:line="240" w:lineRule="auto"/>
        <w:jc w:val="both"/>
        <w:rPr>
          <w:rFonts w:cs="Arial"/>
          <w:szCs w:val="20"/>
        </w:rPr>
      </w:pPr>
    </w:p>
    <w:p w14:paraId="400A86EF" w14:textId="77777777" w:rsidR="00D918F0" w:rsidRPr="00FB1A1B" w:rsidRDefault="00D918F0" w:rsidP="00D35406">
      <w:pPr>
        <w:pStyle w:val="Odstavekseznama"/>
        <w:numPr>
          <w:ilvl w:val="0"/>
          <w:numId w:val="65"/>
        </w:numPr>
        <w:spacing w:line="240" w:lineRule="auto"/>
        <w:contextualSpacing/>
        <w:jc w:val="both"/>
        <w:rPr>
          <w:rFonts w:cs="Arial"/>
          <w:szCs w:val="20"/>
        </w:rPr>
      </w:pPr>
      <w:r w:rsidRPr="00FB1A1B">
        <w:rPr>
          <w:rFonts w:cs="Arial"/>
          <w:szCs w:val="20"/>
        </w:rPr>
        <w:t xml:space="preserve">Zakona o informacijski varnosti (Uradni list RS, št. 30/18; v nadaljevanju: </w:t>
      </w:r>
      <w:proofErr w:type="spellStart"/>
      <w:r w:rsidRPr="00FB1A1B">
        <w:rPr>
          <w:rFonts w:cs="Arial"/>
          <w:szCs w:val="20"/>
        </w:rPr>
        <w:t>ZInfV</w:t>
      </w:r>
      <w:proofErr w:type="spellEnd"/>
      <w:r w:rsidRPr="00FB1A1B">
        <w:rPr>
          <w:rFonts w:cs="Arial"/>
          <w:szCs w:val="20"/>
        </w:rPr>
        <w:t>);</w:t>
      </w:r>
    </w:p>
    <w:p w14:paraId="6EE75CC8" w14:textId="77777777" w:rsidR="00D918F0" w:rsidRPr="00FB1A1B" w:rsidRDefault="00D918F0" w:rsidP="00D35406">
      <w:pPr>
        <w:pStyle w:val="Odstavekseznama"/>
        <w:spacing w:line="240" w:lineRule="auto"/>
        <w:jc w:val="both"/>
        <w:rPr>
          <w:rFonts w:cs="Arial"/>
          <w:szCs w:val="20"/>
        </w:rPr>
      </w:pPr>
    </w:p>
    <w:p w14:paraId="3CDF5C51" w14:textId="77777777" w:rsidR="00D918F0" w:rsidRPr="00FB1A1B" w:rsidRDefault="00D918F0" w:rsidP="00D35406">
      <w:pPr>
        <w:pStyle w:val="Odstavekseznama"/>
        <w:numPr>
          <w:ilvl w:val="0"/>
          <w:numId w:val="65"/>
        </w:numPr>
        <w:spacing w:line="240" w:lineRule="auto"/>
        <w:contextualSpacing/>
        <w:jc w:val="both"/>
        <w:rPr>
          <w:rFonts w:cs="Arial"/>
          <w:szCs w:val="20"/>
        </w:rPr>
      </w:pPr>
      <w:r w:rsidRPr="00FB1A1B">
        <w:rPr>
          <w:rFonts w:cs="Arial"/>
          <w:szCs w:val="20"/>
        </w:rPr>
        <w:t xml:space="preserve">Zakona o dostopnosti spletišč in mobilnih aplikacij (Uradni list RS, št. 30/18; v nadaljevanju: ZDSMA) in </w:t>
      </w:r>
    </w:p>
    <w:p w14:paraId="5FE56C69" w14:textId="77777777" w:rsidR="00D918F0" w:rsidRPr="00FB1A1B" w:rsidRDefault="00D918F0" w:rsidP="00D35406">
      <w:pPr>
        <w:pStyle w:val="Odstavekseznama"/>
        <w:spacing w:line="240" w:lineRule="auto"/>
        <w:jc w:val="both"/>
        <w:rPr>
          <w:rFonts w:cs="Arial"/>
          <w:szCs w:val="20"/>
        </w:rPr>
      </w:pPr>
    </w:p>
    <w:p w14:paraId="7F7CE1F1" w14:textId="77777777" w:rsidR="00D918F0" w:rsidRPr="00FB1A1B" w:rsidRDefault="00D918F0" w:rsidP="00D35406">
      <w:pPr>
        <w:pStyle w:val="Odstavekseznama"/>
        <w:numPr>
          <w:ilvl w:val="0"/>
          <w:numId w:val="65"/>
        </w:numPr>
        <w:spacing w:line="240" w:lineRule="auto"/>
        <w:contextualSpacing/>
        <w:jc w:val="both"/>
        <w:rPr>
          <w:rFonts w:cs="Arial"/>
          <w:szCs w:val="20"/>
        </w:rPr>
      </w:pPr>
      <w:r w:rsidRPr="00FB1A1B">
        <w:rPr>
          <w:rFonts w:cs="Arial"/>
          <w:szCs w:val="20"/>
        </w:rPr>
        <w:t>Zakona o elektronskem poslovanju in elektronskem podpisu (Uradni list RS, št. 98/04</w:t>
      </w:r>
      <w:r w:rsidR="003A1CB1" w:rsidRPr="00FB1A1B">
        <w:rPr>
          <w:rFonts w:cs="Arial"/>
          <w:szCs w:val="20"/>
        </w:rPr>
        <w:t>- uradno prečiščeno besedilo</w:t>
      </w:r>
      <w:r w:rsidRPr="00FB1A1B">
        <w:rPr>
          <w:rFonts w:cs="Arial"/>
          <w:szCs w:val="20"/>
        </w:rPr>
        <w:t>, 61/06-ZEPT in 46/14), Uredbe (EU) št. 910/2014 Evropskega parlamenta in Sveta z dne 23. julija 2014 o elektronski identifikaciji in storitvah zaupanja za elektronske transakcije na notranjem trgu in o razveljavitvi Direktive 1999/93/ES (Uradni list RS, št. 257 z dne 28. 8. 2014, str. 73; v nadaljevanju: Uredba eIDAS), Uredbe o izvajanju Uredbe (EU) o elektronski identifikaciji in storitvah zaupanja za elektronske transakcije na notranjem trgu in razveljavitvi Direktive 1999/93/ES (Uradni list RS, št. 46/16).</w:t>
      </w:r>
    </w:p>
    <w:p w14:paraId="74F4C6AB" w14:textId="77777777" w:rsidR="00D918F0" w:rsidRPr="00FB1A1B" w:rsidRDefault="00D918F0" w:rsidP="00D35406">
      <w:pPr>
        <w:pStyle w:val="Odstavekseznama"/>
        <w:jc w:val="both"/>
        <w:rPr>
          <w:rFonts w:cs="Arial"/>
          <w:szCs w:val="20"/>
        </w:rPr>
      </w:pPr>
    </w:p>
    <w:p w14:paraId="6D769284" w14:textId="77777777" w:rsidR="00D918F0" w:rsidRPr="00FB1A1B" w:rsidRDefault="00D918F0" w:rsidP="00D35406">
      <w:pPr>
        <w:spacing w:line="240" w:lineRule="auto"/>
        <w:jc w:val="both"/>
        <w:rPr>
          <w:rFonts w:cs="Arial"/>
          <w:szCs w:val="20"/>
        </w:rPr>
      </w:pPr>
      <w:r w:rsidRPr="00FB1A1B">
        <w:rPr>
          <w:rFonts w:cs="Arial"/>
          <w:szCs w:val="20"/>
        </w:rPr>
        <w:t>V skladu z usmeritvami Inšpekcijskega sveta in določbami 55. člena Zakona o interventnih ukrepih za pomoč pri omilitvi posledic drugega vala epidemije COVID-19 (Uradni list RS, št. 203/20</w:t>
      </w:r>
      <w:r w:rsidR="00C61CF5">
        <w:rPr>
          <w:rFonts w:cs="Arial"/>
          <w:szCs w:val="20"/>
        </w:rPr>
        <w:t>,</w:t>
      </w:r>
      <w:r w:rsidRPr="00FB1A1B">
        <w:rPr>
          <w:rFonts w:cs="Arial"/>
          <w:szCs w:val="20"/>
        </w:rPr>
        <w:t xml:space="preserve"> v nadaljevanju ZIUPOPDVE), bo inšpekcija pri opravljanju nalog iz svoje pristojnosti, opravljala tudi nadzor nad spoštovanjem ukrepov iz prvega odstavka 39. člena Zakona o nalezljivih boleznih (Uradni list RS, št. </w:t>
      </w:r>
      <w:hyperlink r:id="rId135" w:tgtFrame="_blank" w:tooltip="Zakon o nalezljivih boleznih (uradno prečiščeno besedilo)" w:history="1">
        <w:r w:rsidRPr="00FB1A1B">
          <w:rPr>
            <w:rFonts w:cs="Arial"/>
            <w:szCs w:val="20"/>
          </w:rPr>
          <w:t>33/06</w:t>
        </w:r>
      </w:hyperlink>
      <w:r w:rsidRPr="00FB1A1B">
        <w:rPr>
          <w:rFonts w:cs="Arial"/>
          <w:szCs w:val="20"/>
        </w:rPr>
        <w:t xml:space="preserve"> – uradno prečiščeno besedilo, </w:t>
      </w:r>
      <w:hyperlink r:id="rId136" w:tgtFrame="_blank" w:tooltip="Zakon o interventnih ukrepih za zajezitev epidemije COVID-19 in omilitev njenih posledic za državljane in gospodarstvo" w:history="1">
        <w:r w:rsidRPr="00FB1A1B">
          <w:rPr>
            <w:rFonts w:cs="Arial"/>
            <w:szCs w:val="20"/>
          </w:rPr>
          <w:t>49/20</w:t>
        </w:r>
      </w:hyperlink>
      <w:r w:rsidRPr="00FB1A1B">
        <w:rPr>
          <w:rFonts w:cs="Arial"/>
          <w:szCs w:val="20"/>
        </w:rPr>
        <w:t xml:space="preserve"> – ZIUZEOP, </w:t>
      </w:r>
      <w:hyperlink r:id="rId137" w:tgtFrame="_blank" w:tooltip="Zakon o spremembah in dopolnitvah Zakona o nalezljivih boleznih" w:history="1">
        <w:r w:rsidRPr="00FB1A1B">
          <w:rPr>
            <w:rFonts w:cs="Arial"/>
            <w:szCs w:val="20"/>
          </w:rPr>
          <w:t>142/20</w:t>
        </w:r>
      </w:hyperlink>
      <w:r w:rsidRPr="00FB1A1B">
        <w:rPr>
          <w:rFonts w:cs="Arial"/>
          <w:szCs w:val="20"/>
        </w:rPr>
        <w:t xml:space="preserve"> in </w:t>
      </w:r>
      <w:hyperlink r:id="rId138" w:tgtFrame="_blank" w:tooltip="Zakon o interventnih ukrepih za omilitev posledic drugega vala epidemije COVID-19" w:history="1">
        <w:r w:rsidRPr="00FB1A1B">
          <w:rPr>
            <w:rFonts w:cs="Arial"/>
            <w:szCs w:val="20"/>
          </w:rPr>
          <w:t>175/20</w:t>
        </w:r>
      </w:hyperlink>
      <w:r w:rsidRPr="00FB1A1B">
        <w:rPr>
          <w:rFonts w:cs="Arial"/>
          <w:szCs w:val="20"/>
        </w:rPr>
        <w:t xml:space="preserve"> – ZIUOPDVE; v nadaljevanju: ZNB) in predpisov, izdanih na njegovi podlagi.</w:t>
      </w:r>
    </w:p>
    <w:p w14:paraId="78DFD0A7" w14:textId="77777777" w:rsidR="00D918F0" w:rsidRPr="00FB1A1B" w:rsidRDefault="00D918F0" w:rsidP="00D35406">
      <w:pPr>
        <w:spacing w:line="240" w:lineRule="auto"/>
        <w:jc w:val="both"/>
        <w:rPr>
          <w:rFonts w:cs="Arial"/>
          <w:szCs w:val="20"/>
        </w:rPr>
      </w:pPr>
    </w:p>
    <w:p w14:paraId="3D549CDD" w14:textId="77777777" w:rsidR="00D918F0" w:rsidRPr="00FB1A1B" w:rsidRDefault="00D918F0" w:rsidP="00D35406">
      <w:pPr>
        <w:spacing w:line="240" w:lineRule="auto"/>
        <w:jc w:val="both"/>
        <w:rPr>
          <w:rFonts w:cs="Arial"/>
          <w:szCs w:val="20"/>
        </w:rPr>
      </w:pPr>
      <w:r w:rsidRPr="00FB1A1B">
        <w:rPr>
          <w:rFonts w:cs="Arial"/>
          <w:szCs w:val="20"/>
        </w:rPr>
        <w:t>URSIV bo vodila tudi nacionalni zanesljivi seznam, vključno z informacijami o ponudnikih kvalificiranih storitev zaupanja, za katere je odgovorna, skupaj z informacijami o kvalificiranih storitvah zaupanja, ki jih ti ponudniki zagotavljajo.</w:t>
      </w:r>
    </w:p>
    <w:p w14:paraId="7212B069" w14:textId="77777777" w:rsidR="00D918F0" w:rsidRPr="00FB1A1B" w:rsidRDefault="00D918F0" w:rsidP="00D35406">
      <w:pPr>
        <w:spacing w:line="240" w:lineRule="auto"/>
        <w:jc w:val="both"/>
        <w:rPr>
          <w:rFonts w:cs="Arial"/>
          <w:szCs w:val="20"/>
        </w:rPr>
      </w:pPr>
    </w:p>
    <w:p w14:paraId="52069C16" w14:textId="77777777" w:rsidR="00D918F0" w:rsidRPr="00FB1A1B" w:rsidRDefault="00D918F0" w:rsidP="00D35406">
      <w:pPr>
        <w:spacing w:line="240" w:lineRule="auto"/>
        <w:jc w:val="both"/>
        <w:rPr>
          <w:rFonts w:cs="Arial"/>
          <w:szCs w:val="20"/>
        </w:rPr>
      </w:pPr>
      <w:r w:rsidRPr="00FB1A1B">
        <w:rPr>
          <w:rFonts w:cs="Arial"/>
          <w:szCs w:val="20"/>
        </w:rPr>
        <w:t>Inšpekcijski nadzor bo URSIV tako izvajala na treh delovnih področjih:</w:t>
      </w:r>
    </w:p>
    <w:p w14:paraId="629EE037" w14:textId="77777777" w:rsidR="00D918F0" w:rsidRPr="00FB1A1B" w:rsidRDefault="00D918F0" w:rsidP="00D35406">
      <w:pPr>
        <w:spacing w:line="240" w:lineRule="auto"/>
        <w:rPr>
          <w:rFonts w:cs="Arial"/>
          <w:szCs w:val="20"/>
        </w:rPr>
      </w:pPr>
    </w:p>
    <w:p w14:paraId="040C9139" w14:textId="77777777" w:rsidR="00D918F0" w:rsidRPr="00FB1A1B" w:rsidRDefault="00D918F0" w:rsidP="00D35406">
      <w:pPr>
        <w:pStyle w:val="Odstavekseznama"/>
        <w:numPr>
          <w:ilvl w:val="0"/>
          <w:numId w:val="66"/>
        </w:numPr>
        <w:spacing w:line="260" w:lineRule="exact"/>
        <w:contextualSpacing/>
        <w:rPr>
          <w:rFonts w:cs="Arial"/>
          <w:b/>
          <w:szCs w:val="20"/>
        </w:rPr>
      </w:pPr>
      <w:r w:rsidRPr="00FB1A1B">
        <w:rPr>
          <w:rFonts w:cs="Arial"/>
          <w:b/>
          <w:szCs w:val="20"/>
        </w:rPr>
        <w:t>Zakon o informacijski varnosti</w:t>
      </w:r>
    </w:p>
    <w:p w14:paraId="712BF91E" w14:textId="77777777" w:rsidR="00D918F0" w:rsidRPr="00FB1A1B" w:rsidRDefault="00D918F0" w:rsidP="00D35406">
      <w:pPr>
        <w:jc w:val="both"/>
        <w:rPr>
          <w:rFonts w:cs="Arial"/>
          <w:b/>
          <w:szCs w:val="20"/>
        </w:rPr>
      </w:pPr>
    </w:p>
    <w:p w14:paraId="3F00E3B1" w14:textId="77777777" w:rsidR="00D918F0" w:rsidRPr="00FB1A1B" w:rsidRDefault="00D918F0" w:rsidP="00D35406">
      <w:pPr>
        <w:spacing w:line="240" w:lineRule="auto"/>
        <w:jc w:val="both"/>
        <w:rPr>
          <w:rFonts w:cs="Arial"/>
          <w:szCs w:val="20"/>
        </w:rPr>
      </w:pPr>
      <w:r w:rsidRPr="00FB1A1B">
        <w:rPr>
          <w:rFonts w:cs="Arial"/>
          <w:szCs w:val="20"/>
        </w:rPr>
        <w:t>Cilj delovanja URSIV na področju informacijske varnosti je ureditev področja informacijske varnosti in zagotovitev visoke ravni varnosti omrežij in informacijskih sistemov v Republiki Sloveniji, ki so bistvenega pomena za nemoteno delovanje države v vseh varnostnih razmerah in zagotavljajo bistvene storitve za ohranitev ključnih družbenih in gospodarskih dejavnosti.</w:t>
      </w:r>
    </w:p>
    <w:p w14:paraId="202BD771" w14:textId="77777777" w:rsidR="00D918F0" w:rsidRPr="00FB1A1B" w:rsidRDefault="00D918F0" w:rsidP="00D35406">
      <w:pPr>
        <w:pStyle w:val="Odstavekseznama"/>
        <w:spacing w:line="240" w:lineRule="auto"/>
        <w:jc w:val="both"/>
        <w:rPr>
          <w:rFonts w:cs="Arial"/>
          <w:b/>
          <w:szCs w:val="20"/>
        </w:rPr>
      </w:pPr>
    </w:p>
    <w:p w14:paraId="4CF4D13B" w14:textId="77777777" w:rsidR="00D918F0" w:rsidRPr="00FB1A1B" w:rsidRDefault="00D918F0" w:rsidP="00D35406">
      <w:pPr>
        <w:pStyle w:val="Odstavekseznama"/>
        <w:numPr>
          <w:ilvl w:val="0"/>
          <w:numId w:val="67"/>
        </w:numPr>
        <w:spacing w:line="240" w:lineRule="auto"/>
        <w:contextualSpacing/>
        <w:jc w:val="both"/>
        <w:rPr>
          <w:rFonts w:cs="Arial"/>
          <w:szCs w:val="20"/>
        </w:rPr>
      </w:pPr>
      <w:r w:rsidRPr="00FB1A1B">
        <w:rPr>
          <w:rFonts w:cs="Arial"/>
          <w:szCs w:val="20"/>
        </w:rPr>
        <w:t>URSIV bo izvajala inšpekcijski nadzor nad zavezanci - izvajalci bistvenih storitev, kako ti izpolnjujejo svoje obveznosti iz Zakona o informacijski varnosti in sicer iz prvega in petega odstavka 10. člena, iz 11. člena, iz prvega, drugega in petega odstavka 12. člena, iz prvega in drugega odstavka 13. člena, iz šestega odstavka 14. člena ter iz odločb, izdanih na podlagi četrtega odstavka 21. člena in četrtega odstavka 22. člena zakona, ter na njihovi podlagi določene ukrepe za varnost omrežij in informacijskih sistemov.</w:t>
      </w:r>
    </w:p>
    <w:p w14:paraId="670BB3B3" w14:textId="77777777" w:rsidR="00D918F0" w:rsidRPr="00FB1A1B" w:rsidRDefault="00D918F0" w:rsidP="00D35406">
      <w:pPr>
        <w:pStyle w:val="Odstavekseznama"/>
        <w:spacing w:line="240" w:lineRule="auto"/>
        <w:ind w:left="784"/>
        <w:jc w:val="both"/>
        <w:rPr>
          <w:rFonts w:cs="Arial"/>
          <w:szCs w:val="20"/>
        </w:rPr>
      </w:pPr>
    </w:p>
    <w:p w14:paraId="46F9D01D" w14:textId="77777777" w:rsidR="00D918F0" w:rsidRPr="00FB1A1B" w:rsidRDefault="00D918F0" w:rsidP="00D35406">
      <w:pPr>
        <w:pStyle w:val="Odstavekseznama"/>
        <w:numPr>
          <w:ilvl w:val="0"/>
          <w:numId w:val="67"/>
        </w:numPr>
        <w:spacing w:line="240" w:lineRule="auto"/>
        <w:contextualSpacing/>
        <w:jc w:val="both"/>
        <w:rPr>
          <w:rFonts w:cs="Arial"/>
          <w:szCs w:val="20"/>
        </w:rPr>
      </w:pPr>
      <w:r w:rsidRPr="00FB1A1B">
        <w:rPr>
          <w:rFonts w:cs="Arial"/>
          <w:szCs w:val="20"/>
        </w:rPr>
        <w:t>URSIV bo izvajala inšpekcijski nadzor nad zavezanci - organi državne uprave, kako ti izpolnjujejo svoje obveznosti iz Zakona o informacijski varnosti in sicer iz prvega in drugega odstavka 16. člena, iz prvega, drugega in petega odstavka 17. člena, iz prvega in drugega odstavka 18. člena zakona ter iz odločb, izdanih na podlagi četrtega odstavka 21. člena in četrtega odstavka 22. člena zakona, ter na njihovi podlagi določene ukrepe za varnost omrežij in informacijskih sistemov.</w:t>
      </w:r>
    </w:p>
    <w:p w14:paraId="78B1CC90" w14:textId="77777777" w:rsidR="00D918F0" w:rsidRPr="00FB1A1B" w:rsidRDefault="00D918F0" w:rsidP="00D35406">
      <w:pPr>
        <w:pStyle w:val="Odstavekseznama"/>
        <w:rPr>
          <w:rFonts w:cs="Arial"/>
          <w:szCs w:val="20"/>
        </w:rPr>
      </w:pPr>
    </w:p>
    <w:p w14:paraId="58019CF5" w14:textId="77777777" w:rsidR="00D918F0" w:rsidRPr="00FB1A1B" w:rsidRDefault="00D918F0" w:rsidP="00D35406">
      <w:pPr>
        <w:spacing w:line="240" w:lineRule="auto"/>
        <w:jc w:val="both"/>
        <w:rPr>
          <w:rFonts w:cs="Arial"/>
          <w:szCs w:val="20"/>
        </w:rPr>
      </w:pPr>
      <w:r w:rsidRPr="00FB1A1B">
        <w:rPr>
          <w:rFonts w:cs="Arial"/>
          <w:szCs w:val="20"/>
        </w:rPr>
        <w:t xml:space="preserve">Vlada Republike Slovenije je 5. 11. 2020 s sklepom št. 38600-9/2020/3 imenovala organe državne uprave, ki imajo v skladu s petim odstavkom 43. člena </w:t>
      </w:r>
      <w:proofErr w:type="spellStart"/>
      <w:r w:rsidRPr="00FB1A1B">
        <w:rPr>
          <w:rFonts w:cs="Arial"/>
          <w:szCs w:val="20"/>
        </w:rPr>
        <w:t>ZInfV</w:t>
      </w:r>
      <w:proofErr w:type="spellEnd"/>
      <w:r w:rsidRPr="00FB1A1B">
        <w:rPr>
          <w:rFonts w:cs="Arial"/>
          <w:szCs w:val="20"/>
        </w:rPr>
        <w:t xml:space="preserve"> nato eno leto časa, da izpolnijo predpisane varnostne zahteve in zahteve za priglasitev incidentov. </w:t>
      </w:r>
    </w:p>
    <w:p w14:paraId="50EF4B87" w14:textId="77777777" w:rsidR="00D918F0" w:rsidRPr="00FB1A1B" w:rsidRDefault="00D918F0" w:rsidP="00D35406">
      <w:pPr>
        <w:spacing w:line="240" w:lineRule="auto"/>
        <w:jc w:val="both"/>
        <w:rPr>
          <w:rFonts w:cs="Arial"/>
          <w:szCs w:val="20"/>
        </w:rPr>
      </w:pPr>
    </w:p>
    <w:p w14:paraId="073162CC" w14:textId="77777777" w:rsidR="00D918F0" w:rsidRPr="00FB1A1B" w:rsidRDefault="00D918F0" w:rsidP="00D35406">
      <w:pPr>
        <w:spacing w:line="240" w:lineRule="auto"/>
        <w:jc w:val="both"/>
        <w:rPr>
          <w:rFonts w:cs="Arial"/>
          <w:color w:val="C45911" w:themeColor="accent2" w:themeShade="BF"/>
          <w:szCs w:val="20"/>
        </w:rPr>
      </w:pPr>
      <w:r w:rsidRPr="00FB1A1B">
        <w:rPr>
          <w:rFonts w:cs="Arial"/>
          <w:szCs w:val="20"/>
        </w:rPr>
        <w:t>V letu 2021 je tako načrtovanih 8 rednih nadzorov nad izvajalci bistvenih storitev in 2 nadzora nad organi državne uprave.</w:t>
      </w:r>
    </w:p>
    <w:p w14:paraId="0CA7DD0A" w14:textId="77777777" w:rsidR="00D918F0" w:rsidRPr="00FB1A1B" w:rsidRDefault="00D918F0" w:rsidP="00D35406">
      <w:pPr>
        <w:spacing w:line="240" w:lineRule="auto"/>
        <w:rPr>
          <w:rFonts w:cs="Arial"/>
          <w:b/>
          <w:szCs w:val="20"/>
        </w:rPr>
      </w:pPr>
    </w:p>
    <w:p w14:paraId="1ED79390" w14:textId="77777777" w:rsidR="00D918F0" w:rsidRPr="00FB1A1B" w:rsidRDefault="00D918F0" w:rsidP="00D35406">
      <w:pPr>
        <w:pStyle w:val="Odstavekseznama"/>
        <w:numPr>
          <w:ilvl w:val="0"/>
          <w:numId w:val="66"/>
        </w:numPr>
        <w:spacing w:line="260" w:lineRule="exact"/>
        <w:contextualSpacing/>
        <w:rPr>
          <w:rFonts w:cs="Arial"/>
          <w:b/>
          <w:szCs w:val="20"/>
        </w:rPr>
      </w:pPr>
      <w:r w:rsidRPr="00FB1A1B">
        <w:rPr>
          <w:rFonts w:cs="Arial"/>
          <w:b/>
          <w:szCs w:val="20"/>
        </w:rPr>
        <w:t>Zakon o dostopnosti spletišč in mobilnih aplikacij</w:t>
      </w:r>
    </w:p>
    <w:p w14:paraId="4F44C75D" w14:textId="77777777" w:rsidR="00D918F0" w:rsidRPr="00FB1A1B" w:rsidRDefault="00D918F0" w:rsidP="00D35406">
      <w:pPr>
        <w:jc w:val="both"/>
        <w:rPr>
          <w:rFonts w:cs="Arial"/>
          <w:szCs w:val="20"/>
        </w:rPr>
      </w:pPr>
    </w:p>
    <w:p w14:paraId="1CA122A3" w14:textId="77777777" w:rsidR="00D918F0" w:rsidRPr="00FB1A1B" w:rsidRDefault="00D918F0" w:rsidP="00D35406">
      <w:pPr>
        <w:spacing w:line="240" w:lineRule="auto"/>
        <w:jc w:val="both"/>
        <w:rPr>
          <w:rFonts w:cs="Arial"/>
          <w:szCs w:val="20"/>
        </w:rPr>
      </w:pPr>
      <w:r w:rsidRPr="00FB1A1B">
        <w:rPr>
          <w:rFonts w:cs="Arial"/>
          <w:szCs w:val="20"/>
        </w:rPr>
        <w:t xml:space="preserve">Cilj delovanja URSIV na področju dostopnosti spletišč in mobilnih aplikacij je ureditev ukrepov za zagotovitev dostopnosti spletišč in mobilnih aplikacij zavezancev po ZDSMA za vse uporabnike, zlasti za uporabnike z različnimi oblikami oviranosti. </w:t>
      </w:r>
      <w:r w:rsidRPr="00FB1A1B">
        <w:rPr>
          <w:rFonts w:cs="Arial"/>
          <w:color w:val="000000" w:themeColor="text1"/>
          <w:szCs w:val="20"/>
        </w:rPr>
        <w:t>Z</w:t>
      </w:r>
      <w:r w:rsidRPr="00FB1A1B">
        <w:rPr>
          <w:rFonts w:cs="Arial"/>
          <w:szCs w:val="20"/>
        </w:rPr>
        <w:t>avezanci po ZDSMA so državni organi, organi samoupravnih lokalnih skupnosti in osebe javnega prava po zakonu, ki ureja javno naročanje.</w:t>
      </w:r>
      <w:r w:rsidRPr="00FB1A1B">
        <w:rPr>
          <w:rFonts w:cs="Arial"/>
          <w:color w:val="000000" w:themeColor="text1"/>
          <w:szCs w:val="20"/>
        </w:rPr>
        <w:t xml:space="preserve"> ZDSMA se začne uporabljati </w:t>
      </w:r>
      <w:r w:rsidRPr="00FB1A1B">
        <w:rPr>
          <w:rFonts w:cs="Arial"/>
          <w:szCs w:val="20"/>
        </w:rPr>
        <w:t>23. junija 2021 tudi za mobilne aplikacije.</w:t>
      </w:r>
    </w:p>
    <w:p w14:paraId="6CBA979C" w14:textId="77777777" w:rsidR="00D918F0" w:rsidRPr="00FB1A1B" w:rsidRDefault="00D918F0" w:rsidP="00D35406">
      <w:pPr>
        <w:spacing w:line="240" w:lineRule="auto"/>
        <w:jc w:val="both"/>
        <w:rPr>
          <w:rFonts w:cs="Arial"/>
          <w:b/>
          <w:szCs w:val="20"/>
        </w:rPr>
      </w:pPr>
    </w:p>
    <w:p w14:paraId="4D57380D" w14:textId="77777777" w:rsidR="00D918F0" w:rsidRPr="00FB1A1B" w:rsidRDefault="00D918F0" w:rsidP="00D35406">
      <w:pPr>
        <w:pStyle w:val="Odstavekseznama"/>
        <w:numPr>
          <w:ilvl w:val="0"/>
          <w:numId w:val="68"/>
        </w:numPr>
        <w:spacing w:line="240" w:lineRule="auto"/>
        <w:contextualSpacing/>
        <w:jc w:val="both"/>
        <w:rPr>
          <w:rFonts w:cs="Arial"/>
          <w:szCs w:val="20"/>
        </w:rPr>
      </w:pPr>
      <w:r w:rsidRPr="00FB1A1B">
        <w:rPr>
          <w:rFonts w:cs="Arial"/>
          <w:szCs w:val="20"/>
        </w:rPr>
        <w:t>URSIV bo izvajala inšpekcijski nadzor pri zavezancih v delu izpolnjevanja zahtev glede dostopnosti spletišč in mobilnih aplikacij od 5. do 8. člena ZDSMA;</w:t>
      </w:r>
    </w:p>
    <w:p w14:paraId="260E38A5" w14:textId="77777777" w:rsidR="00D918F0" w:rsidRPr="00FB1A1B" w:rsidRDefault="00D918F0" w:rsidP="00D35406">
      <w:pPr>
        <w:pStyle w:val="Odstavekseznama"/>
        <w:spacing w:line="240" w:lineRule="auto"/>
        <w:jc w:val="both"/>
        <w:rPr>
          <w:rFonts w:cs="Arial"/>
          <w:szCs w:val="20"/>
        </w:rPr>
      </w:pPr>
    </w:p>
    <w:p w14:paraId="0A9FD754" w14:textId="77777777" w:rsidR="00D918F0" w:rsidRPr="00FB1A1B" w:rsidRDefault="00D918F0" w:rsidP="00D35406">
      <w:pPr>
        <w:pStyle w:val="Odstavekseznama"/>
        <w:numPr>
          <w:ilvl w:val="0"/>
          <w:numId w:val="68"/>
        </w:numPr>
        <w:spacing w:line="240" w:lineRule="auto"/>
        <w:contextualSpacing/>
        <w:jc w:val="both"/>
        <w:rPr>
          <w:rFonts w:cs="Arial"/>
          <w:szCs w:val="20"/>
        </w:rPr>
      </w:pPr>
      <w:r w:rsidRPr="00FB1A1B">
        <w:rPr>
          <w:rFonts w:cs="Arial"/>
          <w:szCs w:val="20"/>
        </w:rPr>
        <w:t>URSIV bo poročala Evropski komisiji o izvedenih predpisanih nadzorih.</w:t>
      </w:r>
    </w:p>
    <w:p w14:paraId="31146CA3" w14:textId="77777777" w:rsidR="00D918F0" w:rsidRPr="00FB1A1B" w:rsidRDefault="00D918F0" w:rsidP="00D35406">
      <w:pPr>
        <w:spacing w:line="240" w:lineRule="auto"/>
        <w:ind w:left="708"/>
        <w:jc w:val="both"/>
        <w:rPr>
          <w:rFonts w:cs="Arial"/>
          <w:color w:val="C45911" w:themeColor="accent2" w:themeShade="BF"/>
          <w:szCs w:val="20"/>
        </w:rPr>
      </w:pPr>
    </w:p>
    <w:p w14:paraId="779868C0" w14:textId="77777777" w:rsidR="00D918F0" w:rsidRPr="00FB1A1B" w:rsidRDefault="00D918F0" w:rsidP="00D35406">
      <w:pPr>
        <w:spacing w:line="240" w:lineRule="auto"/>
        <w:jc w:val="both"/>
        <w:rPr>
          <w:rFonts w:cs="Arial"/>
          <w:color w:val="000000" w:themeColor="text1"/>
          <w:szCs w:val="20"/>
        </w:rPr>
      </w:pPr>
      <w:r w:rsidRPr="00FB1A1B">
        <w:rPr>
          <w:rFonts w:cs="Arial"/>
          <w:szCs w:val="20"/>
        </w:rPr>
        <w:t>Načrtovanih je 39 poenostavljenih pregledov spletnih strani, 12 poglobljenih pregledov spletnih strani in 8 poglobljenih pregledov mobilnih aplikacij.</w:t>
      </w:r>
    </w:p>
    <w:p w14:paraId="2CF78F27" w14:textId="77777777" w:rsidR="00D918F0" w:rsidRPr="00FB1A1B" w:rsidRDefault="00D918F0" w:rsidP="00D35406">
      <w:pPr>
        <w:spacing w:line="240" w:lineRule="auto"/>
        <w:ind w:left="709"/>
        <w:jc w:val="both"/>
        <w:rPr>
          <w:rFonts w:cs="Arial"/>
          <w:szCs w:val="20"/>
        </w:rPr>
      </w:pPr>
    </w:p>
    <w:p w14:paraId="303B9952" w14:textId="77777777" w:rsidR="00D918F0" w:rsidRPr="00FB1A1B" w:rsidRDefault="00D918F0" w:rsidP="00D35406">
      <w:pPr>
        <w:pStyle w:val="Odstavekseznama"/>
        <w:numPr>
          <w:ilvl w:val="0"/>
          <w:numId w:val="66"/>
        </w:numPr>
        <w:spacing w:line="240" w:lineRule="auto"/>
        <w:contextualSpacing/>
        <w:rPr>
          <w:rFonts w:cs="Arial"/>
          <w:b/>
          <w:szCs w:val="20"/>
        </w:rPr>
      </w:pPr>
      <w:r w:rsidRPr="00FB1A1B">
        <w:rPr>
          <w:rFonts w:cs="Arial"/>
          <w:b/>
          <w:szCs w:val="20"/>
        </w:rPr>
        <w:t>Uredba eIDAS</w:t>
      </w:r>
    </w:p>
    <w:p w14:paraId="7975A392" w14:textId="77777777" w:rsidR="00D918F0" w:rsidRPr="00FB1A1B" w:rsidRDefault="00D918F0" w:rsidP="00D35406">
      <w:pPr>
        <w:widowControl w:val="0"/>
        <w:spacing w:line="240" w:lineRule="auto"/>
        <w:jc w:val="both"/>
        <w:rPr>
          <w:rFonts w:cs="Arial"/>
          <w:szCs w:val="20"/>
        </w:rPr>
      </w:pPr>
    </w:p>
    <w:p w14:paraId="31110E80" w14:textId="77777777" w:rsidR="00D918F0" w:rsidRPr="00FB1A1B" w:rsidRDefault="00D918F0" w:rsidP="00D35406">
      <w:pPr>
        <w:widowControl w:val="0"/>
        <w:spacing w:line="240" w:lineRule="auto"/>
        <w:jc w:val="both"/>
        <w:rPr>
          <w:rFonts w:cs="Arial"/>
          <w:szCs w:val="20"/>
        </w:rPr>
      </w:pPr>
      <w:r w:rsidRPr="00FB1A1B">
        <w:rPr>
          <w:rFonts w:cs="Arial"/>
          <w:szCs w:val="20"/>
        </w:rPr>
        <w:t>Cilj delovanja URSIV na področju elektronske identifikacije in storitev zaupanja je ureditev pravilnega delovanje notranjega trga tako, da se doseže ustrezna raven varnosti sredstev elektronske identifikacije in storitev zaupanja. S tem želi doseči okrepitev zaupanja v elektronske transakcije med državljani, podjetji in javnimi organi na notranjem trgu EU.</w:t>
      </w:r>
    </w:p>
    <w:p w14:paraId="76662514" w14:textId="77777777" w:rsidR="00D918F0" w:rsidRPr="00FB1A1B" w:rsidRDefault="00D918F0" w:rsidP="00D35406">
      <w:pPr>
        <w:widowControl w:val="0"/>
        <w:spacing w:line="240" w:lineRule="auto"/>
        <w:jc w:val="both"/>
        <w:rPr>
          <w:rFonts w:cs="Arial"/>
          <w:szCs w:val="20"/>
        </w:rPr>
      </w:pPr>
    </w:p>
    <w:p w14:paraId="47A975A3" w14:textId="77777777" w:rsidR="00D918F0" w:rsidRPr="00FB1A1B" w:rsidRDefault="00D918F0" w:rsidP="00D35406">
      <w:pPr>
        <w:pStyle w:val="Odstavekseznama"/>
        <w:numPr>
          <w:ilvl w:val="0"/>
          <w:numId w:val="69"/>
        </w:numPr>
        <w:spacing w:line="240" w:lineRule="auto"/>
        <w:contextualSpacing/>
        <w:jc w:val="both"/>
        <w:rPr>
          <w:rFonts w:cs="Arial"/>
          <w:szCs w:val="20"/>
        </w:rPr>
      </w:pPr>
      <w:r w:rsidRPr="00FB1A1B">
        <w:rPr>
          <w:rFonts w:cs="Arial"/>
          <w:szCs w:val="20"/>
        </w:rPr>
        <w:t>URSIV bo izvajala inšpekcijski nadzor pri zavezancih na podlagi 17. člena Uredbe eIDAS.</w:t>
      </w:r>
    </w:p>
    <w:p w14:paraId="4B12D457" w14:textId="77777777" w:rsidR="00D918F0" w:rsidRPr="00FB1A1B" w:rsidRDefault="00D918F0" w:rsidP="00D35406">
      <w:pPr>
        <w:pStyle w:val="Odstavekseznama"/>
        <w:numPr>
          <w:ilvl w:val="0"/>
          <w:numId w:val="69"/>
        </w:numPr>
        <w:spacing w:line="240" w:lineRule="auto"/>
        <w:contextualSpacing/>
        <w:jc w:val="both"/>
        <w:rPr>
          <w:rFonts w:cs="Arial"/>
          <w:b/>
          <w:szCs w:val="20"/>
        </w:rPr>
      </w:pPr>
      <w:r w:rsidRPr="00FB1A1B">
        <w:rPr>
          <w:rFonts w:cs="Arial"/>
          <w:szCs w:val="20"/>
        </w:rPr>
        <w:t>URSIV bo do 31. marca poročala Evropski komisiji o svojih glavnih dejavnostih v predhodnem koledarskem letu, skupaj s povzetkom uradnih obvestil o kršitvah, ki jih je prejela od ponudnikov storitev zaupanja.</w:t>
      </w:r>
    </w:p>
    <w:p w14:paraId="2C68FD8D" w14:textId="77777777" w:rsidR="00D918F0" w:rsidRPr="00FB1A1B" w:rsidRDefault="00D918F0" w:rsidP="00D35406">
      <w:pPr>
        <w:widowControl w:val="0"/>
        <w:spacing w:line="240" w:lineRule="auto"/>
        <w:jc w:val="both"/>
        <w:rPr>
          <w:rFonts w:cs="Arial"/>
          <w:szCs w:val="20"/>
        </w:rPr>
      </w:pPr>
    </w:p>
    <w:p w14:paraId="52D3CBEF" w14:textId="77777777" w:rsidR="00D918F0" w:rsidRPr="00FB1A1B" w:rsidRDefault="00D918F0" w:rsidP="00D35406">
      <w:pPr>
        <w:spacing w:line="240" w:lineRule="auto"/>
        <w:jc w:val="both"/>
        <w:rPr>
          <w:rFonts w:cs="Arial"/>
          <w:color w:val="000000" w:themeColor="text1"/>
          <w:szCs w:val="20"/>
        </w:rPr>
      </w:pPr>
      <w:r w:rsidRPr="00FB1A1B">
        <w:rPr>
          <w:rFonts w:cs="Arial"/>
          <w:color w:val="000000" w:themeColor="text1"/>
          <w:szCs w:val="20"/>
        </w:rPr>
        <w:lastRenderedPageBreak/>
        <w:t xml:space="preserve">Zaradi kadrovske podhranjenosti, izvajanja nalog po ZNB v povezavi z epidemijo COVID-19 in nujnega obsega inšpekcijskih pregledov po ZDSMA v letu 2021, na področju </w:t>
      </w:r>
      <w:r w:rsidRPr="00FB1A1B">
        <w:rPr>
          <w:rFonts w:cs="Arial"/>
          <w:szCs w:val="20"/>
        </w:rPr>
        <w:t>elektronske identifikacije in storitev zaupanja</w:t>
      </w:r>
      <w:r w:rsidRPr="00FB1A1B" w:rsidDel="00394C13">
        <w:rPr>
          <w:rFonts w:cs="Arial"/>
          <w:color w:val="000000" w:themeColor="text1"/>
          <w:szCs w:val="20"/>
        </w:rPr>
        <w:t xml:space="preserve"> </w:t>
      </w:r>
      <w:r w:rsidRPr="00FB1A1B">
        <w:rPr>
          <w:rFonts w:cs="Arial"/>
          <w:color w:val="000000" w:themeColor="text1"/>
          <w:szCs w:val="20"/>
        </w:rPr>
        <w:t xml:space="preserve">ni predvideno opravljanje rednih inšpekcijskih nadzorov. V juniju 2021 se bo nadzorni organ udeležil zakonsko zahtevanih šestih </w:t>
      </w:r>
      <w:proofErr w:type="spellStart"/>
      <w:r w:rsidRPr="00FB1A1B">
        <w:rPr>
          <w:rFonts w:cs="Arial"/>
          <w:color w:val="000000" w:themeColor="text1"/>
          <w:szCs w:val="20"/>
        </w:rPr>
        <w:t>recertifikacij</w:t>
      </w:r>
      <w:proofErr w:type="spellEnd"/>
      <w:r w:rsidRPr="00FB1A1B">
        <w:rPr>
          <w:rFonts w:cs="Arial"/>
          <w:color w:val="000000" w:themeColor="text1"/>
          <w:szCs w:val="20"/>
        </w:rPr>
        <w:t xml:space="preserve"> ponudnikov kvalificiranih storitev zaupanja in njihovih kvalificiranih storitev zaupanja, ki jih ponujajo na ozemlju Republike Slovenije. Načrtovano je izvesti dva izredna inšpekcijska nadzora v primeru prejete prijave s področja nadzora. </w:t>
      </w:r>
    </w:p>
    <w:p w14:paraId="22437521" w14:textId="77777777" w:rsidR="00D918F0" w:rsidRPr="00FB1A1B" w:rsidRDefault="00D918F0" w:rsidP="00D35406">
      <w:pPr>
        <w:widowControl w:val="0"/>
        <w:spacing w:line="240" w:lineRule="auto"/>
        <w:jc w:val="both"/>
        <w:rPr>
          <w:rFonts w:cs="Arial"/>
          <w:szCs w:val="20"/>
        </w:rPr>
      </w:pPr>
    </w:p>
    <w:p w14:paraId="10F13CA5" w14:textId="77777777" w:rsidR="00D918F0" w:rsidRPr="00FB1A1B" w:rsidRDefault="00D918F0" w:rsidP="00D35406">
      <w:pPr>
        <w:spacing w:line="240" w:lineRule="auto"/>
        <w:jc w:val="both"/>
        <w:rPr>
          <w:rFonts w:cs="Arial"/>
          <w:szCs w:val="20"/>
        </w:rPr>
      </w:pPr>
      <w:r w:rsidRPr="00FB1A1B">
        <w:rPr>
          <w:rFonts w:cs="Arial"/>
          <w:szCs w:val="20"/>
        </w:rPr>
        <w:t>Z novim Zakonom o elektronski identifikaciji in storitvah zaupanja, ki ga pripravlja Ministrstvo za javno upravo bo URSIV v zadnji tretjini leta 2021 postala nadzorni organ za elektronsko identifikacijo ter tako prevzela naloge preverjanja skladnost delovanja izdajatelja sredstev elektronske identifikacije s predpisi. Poleg tega bo v okviru inšpekcijskega nadzorstva preverjala ali organi javnega sektorja, ki so ponudniki elektronskih storitev v skladu s 6. členom Uredbe 910/2014/EU, ves čas izvajanja dejavnosti izpolnjujejo zahteve Uredbe eIDAS ter tega zakona in na njegovi podlagi izdanih podzakonskih predpisov. URSIV bo kot nadzorni organ za elektronsko identifikacijo tudi prekrškovni organ s področja elektronske identifikacije.</w:t>
      </w:r>
    </w:p>
    <w:p w14:paraId="11B04EA0" w14:textId="77777777" w:rsidR="00D918F0" w:rsidRPr="00FB1A1B" w:rsidRDefault="00D918F0" w:rsidP="00D35406">
      <w:pPr>
        <w:spacing w:line="240" w:lineRule="auto"/>
        <w:jc w:val="both"/>
        <w:rPr>
          <w:rFonts w:cs="Arial"/>
          <w:szCs w:val="20"/>
        </w:rPr>
      </w:pPr>
    </w:p>
    <w:p w14:paraId="33C50AF2" w14:textId="77777777" w:rsidR="00D918F0" w:rsidRPr="00FB1A1B" w:rsidRDefault="00D918F0" w:rsidP="00D35406">
      <w:pPr>
        <w:spacing w:line="240" w:lineRule="auto"/>
        <w:jc w:val="both"/>
        <w:rPr>
          <w:rFonts w:cs="Arial"/>
          <w:color w:val="000000" w:themeColor="text1"/>
          <w:szCs w:val="20"/>
        </w:rPr>
      </w:pPr>
      <w:r w:rsidRPr="00FB1A1B">
        <w:rPr>
          <w:rFonts w:cs="Arial"/>
          <w:color w:val="000000" w:themeColor="text1"/>
          <w:szCs w:val="20"/>
        </w:rPr>
        <w:t>Trenutno sta v Inšpekciji za informacijsko družbo Uprave RS za informacijsko varnost zaposlena dva inšpektorja.</w:t>
      </w:r>
    </w:p>
    <w:p w14:paraId="2941AFF2" w14:textId="77777777" w:rsidR="00D918F0" w:rsidRPr="00FB1A1B" w:rsidRDefault="00D918F0" w:rsidP="00D35406">
      <w:pPr>
        <w:spacing w:line="240" w:lineRule="auto"/>
        <w:jc w:val="both"/>
        <w:rPr>
          <w:rFonts w:cs="Arial"/>
          <w:szCs w:val="20"/>
        </w:rPr>
      </w:pPr>
    </w:p>
    <w:p w14:paraId="58079C12" w14:textId="77777777" w:rsidR="00D918F0" w:rsidRPr="00FB1A1B" w:rsidRDefault="00D918F0" w:rsidP="00D35406">
      <w:pPr>
        <w:spacing w:line="240" w:lineRule="auto"/>
        <w:jc w:val="both"/>
        <w:rPr>
          <w:rFonts w:cs="Arial"/>
          <w:color w:val="000000" w:themeColor="text1"/>
          <w:szCs w:val="20"/>
        </w:rPr>
      </w:pPr>
      <w:r w:rsidRPr="00FB1A1B">
        <w:rPr>
          <w:rFonts w:cs="Arial"/>
          <w:color w:val="000000" w:themeColor="text1"/>
          <w:szCs w:val="20"/>
        </w:rPr>
        <w:t xml:space="preserve">Tudi v letu 2021 bosta inšpektorja </w:t>
      </w:r>
      <w:r w:rsidRPr="00FB1A1B">
        <w:rPr>
          <w:rFonts w:cs="Arial"/>
          <w:bCs/>
          <w:szCs w:val="20"/>
        </w:rPr>
        <w:t>Inšpekcije za informacijsko družbo</w:t>
      </w:r>
      <w:r w:rsidRPr="00FB1A1B">
        <w:rPr>
          <w:rFonts w:cs="Arial"/>
          <w:b/>
          <w:szCs w:val="20"/>
        </w:rPr>
        <w:t xml:space="preserve"> </w:t>
      </w:r>
      <w:r w:rsidRPr="00FB1A1B">
        <w:rPr>
          <w:rFonts w:cs="Arial"/>
          <w:color w:val="000000" w:themeColor="text1"/>
          <w:szCs w:val="20"/>
        </w:rPr>
        <w:t>morala zaradi širitve področja nadzora pridobivati dodatna znanja standardov na področju informacijske varnosti, elektronske identifikacije, storitev zaupanja, dostopnosti spletišč in mobilnih aplikacij. Predvideva se tudi sodelovanje pri morebitnih novih, ter rednih delnih akreditacijah organov za ugotavljanje skladnosti, kot tudi pri vseh na novo izvedenih, revizijah organov za ugotavljanje skladnosti na področju storitev zaupanja.</w:t>
      </w:r>
    </w:p>
    <w:p w14:paraId="36FB517B" w14:textId="77777777" w:rsidR="00D918F0" w:rsidRPr="00FB1A1B" w:rsidRDefault="00D918F0" w:rsidP="00D35406">
      <w:pPr>
        <w:spacing w:line="240" w:lineRule="auto"/>
        <w:jc w:val="both"/>
        <w:rPr>
          <w:rFonts w:cs="Arial"/>
          <w:color w:val="000000" w:themeColor="text1"/>
          <w:szCs w:val="20"/>
        </w:rPr>
      </w:pPr>
    </w:p>
    <w:p w14:paraId="6271A796" w14:textId="77777777" w:rsidR="00D918F0" w:rsidRPr="00FB1A1B" w:rsidRDefault="00D918F0" w:rsidP="00D35406">
      <w:pPr>
        <w:pStyle w:val="ZADEVA"/>
        <w:spacing w:line="240" w:lineRule="auto"/>
        <w:rPr>
          <w:rFonts w:cs="Arial"/>
          <w:b w:val="0"/>
          <w:szCs w:val="20"/>
          <w:lang w:val="sl-SI"/>
        </w:rPr>
      </w:pPr>
      <w:r w:rsidRPr="00FB1A1B">
        <w:rPr>
          <w:rFonts w:cs="Arial"/>
          <w:b w:val="0"/>
          <w:szCs w:val="20"/>
          <w:lang w:val="sl-SI"/>
        </w:rPr>
        <w:t xml:space="preserve">Med ostalimi aktivnostmi </w:t>
      </w:r>
      <w:r w:rsidRPr="00FB1A1B">
        <w:rPr>
          <w:rFonts w:cs="Arial"/>
          <w:b w:val="0"/>
          <w:bCs/>
          <w:color w:val="000000" w:themeColor="text1"/>
          <w:szCs w:val="20"/>
          <w:lang w:val="sl-SI"/>
        </w:rPr>
        <w:t xml:space="preserve">bosta inšpektorja </w:t>
      </w:r>
      <w:r w:rsidRPr="00FB1A1B">
        <w:rPr>
          <w:rFonts w:cs="Arial"/>
          <w:b w:val="0"/>
          <w:bCs/>
          <w:szCs w:val="20"/>
          <w:lang w:val="sl-SI"/>
        </w:rPr>
        <w:t>Inšpekcije za informacijsko družbo</w:t>
      </w:r>
      <w:r w:rsidRPr="00FB1A1B">
        <w:rPr>
          <w:rFonts w:cs="Arial"/>
          <w:b w:val="0"/>
          <w:szCs w:val="20"/>
          <w:lang w:val="sl-SI"/>
        </w:rPr>
        <w:t xml:space="preserve"> tudi:</w:t>
      </w:r>
    </w:p>
    <w:p w14:paraId="3D36FF68" w14:textId="77777777" w:rsidR="00D918F0" w:rsidRPr="00FB1A1B" w:rsidRDefault="00D918F0" w:rsidP="00D35406">
      <w:pPr>
        <w:pStyle w:val="ZADEVA"/>
        <w:numPr>
          <w:ilvl w:val="0"/>
          <w:numId w:val="65"/>
        </w:numPr>
        <w:spacing w:line="240" w:lineRule="auto"/>
        <w:rPr>
          <w:rFonts w:cs="Arial"/>
          <w:b w:val="0"/>
          <w:szCs w:val="20"/>
          <w:lang w:val="sl-SI"/>
        </w:rPr>
      </w:pPr>
      <w:r w:rsidRPr="00FB1A1B">
        <w:rPr>
          <w:rFonts w:cs="Arial"/>
          <w:b w:val="0"/>
          <w:szCs w:val="20"/>
          <w:lang w:val="sl-SI"/>
        </w:rPr>
        <w:t>izvajala naloge v zvezi s pripravami na predsedovanje R Slovenije Svetu Evropske unije in med predsedovanjem,</w:t>
      </w:r>
    </w:p>
    <w:p w14:paraId="01F1116D" w14:textId="77777777" w:rsidR="00D918F0" w:rsidRPr="00FB1A1B" w:rsidRDefault="00D918F0" w:rsidP="00D35406">
      <w:pPr>
        <w:pStyle w:val="Odstavekseznama"/>
        <w:widowControl w:val="0"/>
        <w:numPr>
          <w:ilvl w:val="0"/>
          <w:numId w:val="65"/>
        </w:numPr>
        <w:spacing w:line="240" w:lineRule="auto"/>
        <w:contextualSpacing/>
        <w:jc w:val="both"/>
        <w:rPr>
          <w:rFonts w:cs="Arial"/>
          <w:szCs w:val="20"/>
        </w:rPr>
      </w:pPr>
      <w:r w:rsidRPr="00FB1A1B">
        <w:rPr>
          <w:rFonts w:cs="Arial"/>
          <w:szCs w:val="20"/>
        </w:rPr>
        <w:t xml:space="preserve">sodelovala pri zaključni fazi priprave novega </w:t>
      </w:r>
      <w:bookmarkStart w:id="2" w:name="_Hlk503507152"/>
      <w:r w:rsidRPr="00FB1A1B">
        <w:rPr>
          <w:rFonts w:cs="Arial"/>
          <w:szCs w:val="20"/>
        </w:rPr>
        <w:t>Zakona o elektronski identifikaciji in storitvah zaupanja</w:t>
      </w:r>
      <w:bookmarkEnd w:id="2"/>
      <w:r w:rsidRPr="00FB1A1B">
        <w:rPr>
          <w:rFonts w:cs="Arial"/>
          <w:szCs w:val="20"/>
        </w:rPr>
        <w:t xml:space="preserve"> ter pripravi rešitev za vzpostavitev nacionalnega okolja na področju elektronske identifikacije,</w:t>
      </w:r>
    </w:p>
    <w:p w14:paraId="18363181" w14:textId="77777777" w:rsidR="00D918F0" w:rsidRPr="00FB1A1B" w:rsidRDefault="00D918F0" w:rsidP="00D35406">
      <w:pPr>
        <w:pStyle w:val="Odstavekseznama"/>
        <w:widowControl w:val="0"/>
        <w:numPr>
          <w:ilvl w:val="0"/>
          <w:numId w:val="65"/>
        </w:numPr>
        <w:spacing w:line="240" w:lineRule="auto"/>
        <w:contextualSpacing/>
        <w:jc w:val="both"/>
        <w:rPr>
          <w:rFonts w:cs="Arial"/>
          <w:szCs w:val="20"/>
        </w:rPr>
      </w:pPr>
      <w:r w:rsidRPr="00FB1A1B">
        <w:rPr>
          <w:rFonts w:cs="Arial"/>
          <w:szCs w:val="20"/>
        </w:rPr>
        <w:t xml:space="preserve">sodelovala v projektih, odborih, medresorskih in drugih komisijah na področju, ki ga urejajo </w:t>
      </w:r>
      <w:proofErr w:type="spellStart"/>
      <w:r w:rsidRPr="00FB1A1B">
        <w:rPr>
          <w:rFonts w:cs="Arial"/>
          <w:szCs w:val="20"/>
        </w:rPr>
        <w:t>ZInfV</w:t>
      </w:r>
      <w:proofErr w:type="spellEnd"/>
      <w:r w:rsidRPr="00FB1A1B">
        <w:rPr>
          <w:rFonts w:cs="Arial"/>
          <w:szCs w:val="20"/>
        </w:rPr>
        <w:t xml:space="preserve">, Uredba </w:t>
      </w:r>
      <w:proofErr w:type="spellStart"/>
      <w:r w:rsidRPr="00FB1A1B">
        <w:rPr>
          <w:rFonts w:cs="Arial"/>
          <w:szCs w:val="20"/>
        </w:rPr>
        <w:t>eIDAS</w:t>
      </w:r>
      <w:proofErr w:type="spellEnd"/>
      <w:r w:rsidRPr="00FB1A1B">
        <w:rPr>
          <w:rFonts w:cs="Arial"/>
          <w:szCs w:val="20"/>
        </w:rPr>
        <w:t xml:space="preserve"> in ZDSMA,</w:t>
      </w:r>
    </w:p>
    <w:p w14:paraId="7215F076" w14:textId="77777777" w:rsidR="00D918F0" w:rsidRPr="00FB1A1B" w:rsidRDefault="00D918F0" w:rsidP="00D35406">
      <w:pPr>
        <w:pStyle w:val="Odstavekseznama"/>
        <w:widowControl w:val="0"/>
        <w:numPr>
          <w:ilvl w:val="0"/>
          <w:numId w:val="65"/>
        </w:numPr>
        <w:spacing w:line="240" w:lineRule="auto"/>
        <w:contextualSpacing/>
        <w:jc w:val="both"/>
        <w:rPr>
          <w:rFonts w:cs="Arial"/>
          <w:szCs w:val="20"/>
        </w:rPr>
      </w:pPr>
      <w:r w:rsidRPr="00FB1A1B">
        <w:rPr>
          <w:rFonts w:cs="Arial"/>
          <w:szCs w:val="20"/>
        </w:rPr>
        <w:t>sodelovala z organi EU in drugimi mednarodnimi organizacijami,</w:t>
      </w:r>
    </w:p>
    <w:p w14:paraId="4EB6E477" w14:textId="77777777" w:rsidR="00D918F0" w:rsidRPr="00FB1A1B" w:rsidRDefault="00D918F0" w:rsidP="00D35406">
      <w:pPr>
        <w:pStyle w:val="Odstavekseznama"/>
        <w:widowControl w:val="0"/>
        <w:numPr>
          <w:ilvl w:val="0"/>
          <w:numId w:val="65"/>
        </w:numPr>
        <w:spacing w:line="240" w:lineRule="auto"/>
        <w:contextualSpacing/>
        <w:jc w:val="both"/>
        <w:rPr>
          <w:rFonts w:cs="Arial"/>
          <w:szCs w:val="20"/>
        </w:rPr>
      </w:pPr>
      <w:r w:rsidRPr="00FB1A1B">
        <w:rPr>
          <w:rFonts w:cs="Arial"/>
          <w:szCs w:val="20"/>
        </w:rPr>
        <w:t>spremljala razvoj področja elektronske identifikacije, storitev zaupanja, informacijske varnosti, dostopnosti spletišč in mobilnih aplikacij v EU in v Republiki Sloveniji.</w:t>
      </w:r>
    </w:p>
    <w:p w14:paraId="59677DF9" w14:textId="77777777" w:rsidR="00704AE6" w:rsidRPr="00FB1A1B" w:rsidRDefault="00C144F3" w:rsidP="00D35406">
      <w:pPr>
        <w:pStyle w:val="lennaslov"/>
        <w:numPr>
          <w:ilvl w:val="1"/>
          <w:numId w:val="16"/>
        </w:numPr>
        <w:rPr>
          <w:rFonts w:ascii="Arial" w:hAnsi="Arial" w:cs="Arial"/>
          <w:b/>
          <w:sz w:val="20"/>
          <w:szCs w:val="20"/>
          <w:u w:val="single"/>
        </w:rPr>
      </w:pPr>
      <w:r w:rsidRPr="00FB1A1B">
        <w:rPr>
          <w:rFonts w:ascii="Arial" w:hAnsi="Arial" w:cs="Arial"/>
          <w:b/>
          <w:sz w:val="20"/>
          <w:szCs w:val="20"/>
          <w:u w:val="single"/>
          <w:lang w:val="x-none"/>
        </w:rPr>
        <w:t>INŠPEKTORAT ZA JAVNI SEKTOR</w:t>
      </w:r>
    </w:p>
    <w:p w14:paraId="7258A401" w14:textId="77777777" w:rsidR="0059128A" w:rsidRPr="00FB1A1B" w:rsidRDefault="0059128A" w:rsidP="00D35406">
      <w:pPr>
        <w:numPr>
          <w:ilvl w:val="0"/>
          <w:numId w:val="100"/>
        </w:numPr>
        <w:spacing w:line="240" w:lineRule="auto"/>
        <w:jc w:val="both"/>
        <w:outlineLvl w:val="0"/>
        <w:rPr>
          <w:rFonts w:cs="Arial"/>
          <w:b/>
          <w:szCs w:val="20"/>
        </w:rPr>
      </w:pPr>
      <w:r w:rsidRPr="00FB1A1B">
        <w:rPr>
          <w:rFonts w:cs="Arial"/>
          <w:b/>
          <w:szCs w:val="20"/>
        </w:rPr>
        <w:t>INŠPEKCIJSKI NADZORI V LETU 2021</w:t>
      </w:r>
    </w:p>
    <w:p w14:paraId="4D989F71" w14:textId="77777777" w:rsidR="0059128A" w:rsidRPr="00FB1A1B" w:rsidRDefault="0059128A" w:rsidP="00D35406">
      <w:pPr>
        <w:spacing w:line="240" w:lineRule="auto"/>
        <w:jc w:val="both"/>
        <w:rPr>
          <w:rFonts w:cs="Arial"/>
          <w:szCs w:val="20"/>
        </w:rPr>
      </w:pPr>
    </w:p>
    <w:p w14:paraId="73298D3C" w14:textId="77777777" w:rsidR="0059128A" w:rsidRPr="00FB1A1B" w:rsidRDefault="0059128A" w:rsidP="00D35406">
      <w:pPr>
        <w:numPr>
          <w:ilvl w:val="0"/>
          <w:numId w:val="96"/>
        </w:numPr>
        <w:spacing w:line="240" w:lineRule="auto"/>
        <w:jc w:val="both"/>
        <w:rPr>
          <w:rFonts w:cs="Arial"/>
          <w:b/>
          <w:szCs w:val="20"/>
        </w:rPr>
      </w:pPr>
      <w:r w:rsidRPr="00FB1A1B">
        <w:rPr>
          <w:rFonts w:cs="Arial"/>
          <w:b/>
          <w:szCs w:val="20"/>
        </w:rPr>
        <w:t>INŠPEKCIJA ZA SISTEM JAVNIH USLUŽBENCEV</w:t>
      </w:r>
    </w:p>
    <w:p w14:paraId="1C1C392D" w14:textId="77777777" w:rsidR="0059128A" w:rsidRPr="00FB1A1B" w:rsidRDefault="0059128A" w:rsidP="00D35406">
      <w:pPr>
        <w:spacing w:line="240" w:lineRule="auto"/>
        <w:ind w:left="720"/>
        <w:jc w:val="both"/>
        <w:rPr>
          <w:rFonts w:cs="Arial"/>
          <w:b/>
          <w:szCs w:val="20"/>
        </w:rPr>
      </w:pPr>
    </w:p>
    <w:p w14:paraId="01CA28ED" w14:textId="77777777" w:rsidR="0059128A" w:rsidRPr="00FB1A1B" w:rsidRDefault="0059128A" w:rsidP="00D35406">
      <w:pPr>
        <w:spacing w:line="240" w:lineRule="auto"/>
        <w:jc w:val="both"/>
        <w:outlineLvl w:val="1"/>
        <w:rPr>
          <w:rFonts w:cs="Arial"/>
          <w:szCs w:val="20"/>
        </w:rPr>
      </w:pPr>
      <w:r w:rsidRPr="00FB1A1B">
        <w:rPr>
          <w:rFonts w:cs="Arial"/>
          <w:szCs w:val="20"/>
        </w:rPr>
        <w:t>Inšpekcija  za sistem javnih uslužbencev bo v letu 2021 opravljala:</w:t>
      </w:r>
    </w:p>
    <w:p w14:paraId="4390BAB4" w14:textId="77777777" w:rsidR="0059128A" w:rsidRPr="00FB1A1B" w:rsidRDefault="0059128A" w:rsidP="00D35406">
      <w:pPr>
        <w:numPr>
          <w:ilvl w:val="0"/>
          <w:numId w:val="93"/>
        </w:numPr>
        <w:spacing w:line="240" w:lineRule="auto"/>
        <w:jc w:val="both"/>
        <w:outlineLvl w:val="1"/>
        <w:rPr>
          <w:rFonts w:cs="Arial"/>
          <w:szCs w:val="20"/>
        </w:rPr>
      </w:pPr>
      <w:r w:rsidRPr="00FB1A1B">
        <w:rPr>
          <w:rFonts w:cs="Arial"/>
          <w:szCs w:val="20"/>
        </w:rPr>
        <w:t xml:space="preserve">sistemske inšpekcijske nadzore, </w:t>
      </w:r>
    </w:p>
    <w:p w14:paraId="2257647C" w14:textId="77777777" w:rsidR="0059128A" w:rsidRPr="00FB1A1B" w:rsidRDefault="0059128A" w:rsidP="00D35406">
      <w:pPr>
        <w:numPr>
          <w:ilvl w:val="0"/>
          <w:numId w:val="93"/>
        </w:numPr>
        <w:spacing w:line="240" w:lineRule="auto"/>
        <w:jc w:val="both"/>
        <w:outlineLvl w:val="1"/>
        <w:rPr>
          <w:rFonts w:cs="Arial"/>
          <w:szCs w:val="20"/>
        </w:rPr>
      </w:pPr>
      <w:r w:rsidRPr="00FB1A1B">
        <w:rPr>
          <w:rFonts w:cs="Arial"/>
          <w:szCs w:val="20"/>
        </w:rPr>
        <w:t xml:space="preserve">prioritetne inšpekcijske nadzore na osnovi prejetih pobud in prijav, </w:t>
      </w:r>
    </w:p>
    <w:p w14:paraId="0DB6B268" w14:textId="77777777" w:rsidR="0059128A" w:rsidRPr="00FB1A1B" w:rsidRDefault="0059128A" w:rsidP="00D35406">
      <w:pPr>
        <w:numPr>
          <w:ilvl w:val="0"/>
          <w:numId w:val="93"/>
        </w:numPr>
        <w:spacing w:line="240" w:lineRule="auto"/>
        <w:jc w:val="both"/>
        <w:outlineLvl w:val="1"/>
        <w:rPr>
          <w:rFonts w:cs="Arial"/>
          <w:szCs w:val="20"/>
        </w:rPr>
      </w:pPr>
      <w:r w:rsidRPr="00FB1A1B">
        <w:rPr>
          <w:rFonts w:cs="Arial"/>
          <w:szCs w:val="20"/>
        </w:rPr>
        <w:t>inšpekcijske nadzore po vrstnem redu prijav - na osnovi ostalih prejetih pobud in prijav, ki niso bili določeni kot prioritetni.</w:t>
      </w:r>
    </w:p>
    <w:p w14:paraId="34E6EC97" w14:textId="77777777" w:rsidR="0059128A" w:rsidRPr="00FB1A1B" w:rsidRDefault="0059128A" w:rsidP="00D35406">
      <w:pPr>
        <w:spacing w:line="240" w:lineRule="auto"/>
        <w:ind w:left="360"/>
        <w:jc w:val="both"/>
        <w:outlineLvl w:val="1"/>
        <w:rPr>
          <w:rFonts w:cs="Arial"/>
          <w:szCs w:val="20"/>
        </w:rPr>
      </w:pPr>
    </w:p>
    <w:p w14:paraId="1A0F2829" w14:textId="77777777" w:rsidR="0059128A" w:rsidRPr="00FB1A1B" w:rsidRDefault="0059128A" w:rsidP="00D35406">
      <w:pPr>
        <w:autoSpaceDE w:val="0"/>
        <w:autoSpaceDN w:val="0"/>
        <w:adjustRightInd w:val="0"/>
        <w:spacing w:line="240" w:lineRule="auto"/>
        <w:jc w:val="both"/>
        <w:rPr>
          <w:rFonts w:cs="Arial"/>
          <w:szCs w:val="20"/>
        </w:rPr>
      </w:pPr>
      <w:r w:rsidRPr="00FB1A1B">
        <w:rPr>
          <w:rFonts w:cs="Arial"/>
          <w:b/>
          <w:szCs w:val="20"/>
        </w:rPr>
        <w:t>Sistemski inšpekcijski nadzori</w:t>
      </w:r>
      <w:r w:rsidRPr="00FB1A1B">
        <w:rPr>
          <w:rFonts w:cs="Arial"/>
          <w:szCs w:val="20"/>
        </w:rPr>
        <w:t xml:space="preserve"> bodo izvedeni na podlagi izbranih aktualnih vsebinskih področij in temeljijo na oceni, da obstaja večja verjetnost nepravilnosti pri izplačilih in pri urejanju uslužbenskih razmerij, ki v preteklih letih večinoma niso bila predmet obsežnejšega nadzora.   Za leto 2021je  IJS kot aktualna področja določil naslednje tematike nadzorov:</w:t>
      </w:r>
    </w:p>
    <w:p w14:paraId="5284756D" w14:textId="77777777" w:rsidR="0059128A" w:rsidRPr="00FB1A1B" w:rsidRDefault="0059128A" w:rsidP="00D35406">
      <w:pPr>
        <w:numPr>
          <w:ilvl w:val="0"/>
          <w:numId w:val="94"/>
        </w:numPr>
        <w:spacing w:after="60" w:line="240" w:lineRule="auto"/>
        <w:jc w:val="both"/>
        <w:rPr>
          <w:rFonts w:cs="Arial"/>
          <w:szCs w:val="20"/>
        </w:rPr>
      </w:pPr>
      <w:r w:rsidRPr="00FB1A1B">
        <w:rPr>
          <w:rFonts w:cs="Arial"/>
          <w:szCs w:val="20"/>
        </w:rPr>
        <w:t xml:space="preserve">Nadzori izplačila povračila stroškov za prevoz na delo in z dela </w:t>
      </w:r>
    </w:p>
    <w:p w14:paraId="3E99A9D8" w14:textId="77777777" w:rsidR="0059128A" w:rsidRPr="00FB1A1B" w:rsidRDefault="0059128A" w:rsidP="00D35406">
      <w:pPr>
        <w:numPr>
          <w:ilvl w:val="0"/>
          <w:numId w:val="94"/>
        </w:numPr>
        <w:spacing w:after="60" w:line="240" w:lineRule="auto"/>
        <w:jc w:val="both"/>
        <w:rPr>
          <w:rFonts w:cs="Arial"/>
          <w:szCs w:val="20"/>
        </w:rPr>
      </w:pPr>
      <w:r w:rsidRPr="00FB1A1B">
        <w:rPr>
          <w:rFonts w:cs="Arial"/>
          <w:szCs w:val="20"/>
        </w:rPr>
        <w:t xml:space="preserve">Nadzori izplačil redne delovne uspešnosti </w:t>
      </w:r>
    </w:p>
    <w:p w14:paraId="281595BE" w14:textId="77777777" w:rsidR="0059128A" w:rsidRPr="00FB1A1B" w:rsidRDefault="0059128A" w:rsidP="00D35406">
      <w:pPr>
        <w:numPr>
          <w:ilvl w:val="0"/>
          <w:numId w:val="94"/>
        </w:numPr>
        <w:spacing w:after="60" w:line="240" w:lineRule="auto"/>
        <w:jc w:val="both"/>
        <w:rPr>
          <w:rFonts w:cs="Arial"/>
          <w:szCs w:val="20"/>
        </w:rPr>
      </w:pPr>
      <w:r w:rsidRPr="00FB1A1B">
        <w:rPr>
          <w:rFonts w:cs="Arial"/>
          <w:szCs w:val="20"/>
        </w:rPr>
        <w:t>Nadzori priprave kadrovskih načrtov v skladu z ZIPRS2021</w:t>
      </w:r>
    </w:p>
    <w:p w14:paraId="5F1E5E6E" w14:textId="77777777" w:rsidR="0059128A" w:rsidRPr="00FB1A1B" w:rsidRDefault="0059128A" w:rsidP="00D35406">
      <w:pPr>
        <w:spacing w:line="240" w:lineRule="auto"/>
        <w:jc w:val="both"/>
        <w:rPr>
          <w:rFonts w:cs="Arial"/>
          <w:b/>
          <w:szCs w:val="20"/>
        </w:rPr>
      </w:pPr>
    </w:p>
    <w:p w14:paraId="2B199BF2" w14:textId="77777777" w:rsidR="0059128A" w:rsidRPr="00FB1A1B" w:rsidRDefault="0059128A" w:rsidP="00D35406">
      <w:pPr>
        <w:spacing w:line="240" w:lineRule="auto"/>
        <w:jc w:val="both"/>
        <w:rPr>
          <w:rFonts w:cs="Arial"/>
          <w:szCs w:val="20"/>
        </w:rPr>
      </w:pPr>
      <w:r w:rsidRPr="00FB1A1B">
        <w:rPr>
          <w:rFonts w:cs="Arial"/>
          <w:b/>
          <w:szCs w:val="20"/>
        </w:rPr>
        <w:lastRenderedPageBreak/>
        <w:t>Prioritetni inšpekcijski nadzori</w:t>
      </w:r>
      <w:r w:rsidRPr="00FB1A1B">
        <w:rPr>
          <w:rFonts w:cs="Arial"/>
          <w:szCs w:val="20"/>
        </w:rPr>
        <w:t xml:space="preserve"> bodo opravljeni na osnovi prijav in pobud za nadzor</w:t>
      </w:r>
    </w:p>
    <w:p w14:paraId="108061AB" w14:textId="77777777" w:rsidR="0059128A" w:rsidRPr="00FB1A1B" w:rsidRDefault="0059128A" w:rsidP="00D35406">
      <w:pPr>
        <w:numPr>
          <w:ilvl w:val="0"/>
          <w:numId w:val="94"/>
        </w:numPr>
        <w:spacing w:after="60" w:line="240" w:lineRule="auto"/>
        <w:jc w:val="both"/>
        <w:rPr>
          <w:rFonts w:cs="Arial"/>
          <w:szCs w:val="20"/>
        </w:rPr>
      </w:pPr>
      <w:r w:rsidRPr="00FB1A1B">
        <w:rPr>
          <w:rFonts w:cs="Arial"/>
          <w:szCs w:val="20"/>
        </w:rPr>
        <w:t>pri katerih je prednostna obravnava upravičena z vidika javnega interesa, ker gre za</w:t>
      </w:r>
    </w:p>
    <w:p w14:paraId="282F8CED" w14:textId="77777777" w:rsidR="0059128A" w:rsidRPr="00FB1A1B" w:rsidRDefault="0059128A" w:rsidP="00D35406">
      <w:pPr>
        <w:numPr>
          <w:ilvl w:val="1"/>
          <w:numId w:val="99"/>
        </w:numPr>
        <w:spacing w:after="60" w:line="240" w:lineRule="auto"/>
        <w:jc w:val="both"/>
        <w:rPr>
          <w:rFonts w:cs="Arial"/>
          <w:szCs w:val="20"/>
        </w:rPr>
      </w:pPr>
      <w:r w:rsidRPr="00FB1A1B">
        <w:rPr>
          <w:rFonts w:cs="Arial"/>
          <w:szCs w:val="20"/>
        </w:rPr>
        <w:t xml:space="preserve">zatrjevane kršitve z večjimi finančnimi posledicami, </w:t>
      </w:r>
    </w:p>
    <w:p w14:paraId="433E3597" w14:textId="77777777" w:rsidR="0059128A" w:rsidRPr="00FB1A1B" w:rsidRDefault="0059128A" w:rsidP="00D35406">
      <w:pPr>
        <w:numPr>
          <w:ilvl w:val="1"/>
          <w:numId w:val="99"/>
        </w:numPr>
        <w:spacing w:after="60" w:line="240" w:lineRule="auto"/>
        <w:jc w:val="both"/>
        <w:rPr>
          <w:rFonts w:cs="Arial"/>
          <w:szCs w:val="20"/>
        </w:rPr>
      </w:pPr>
      <w:r w:rsidRPr="00FB1A1B">
        <w:rPr>
          <w:rFonts w:cs="Arial"/>
          <w:szCs w:val="20"/>
        </w:rPr>
        <w:t xml:space="preserve">večkratne kršitve, ki kažejo na očitno nezakonito poslovanje organa, ponavljajoče se kršitve oziroma večje število kršitev, </w:t>
      </w:r>
    </w:p>
    <w:p w14:paraId="449AC55C" w14:textId="77777777" w:rsidR="0059128A" w:rsidRPr="00FB1A1B" w:rsidRDefault="0059128A" w:rsidP="00D35406">
      <w:pPr>
        <w:numPr>
          <w:ilvl w:val="1"/>
          <w:numId w:val="99"/>
        </w:numPr>
        <w:spacing w:after="60" w:line="240" w:lineRule="auto"/>
        <w:jc w:val="both"/>
        <w:rPr>
          <w:rFonts w:cs="Arial"/>
          <w:szCs w:val="20"/>
        </w:rPr>
      </w:pPr>
      <w:r w:rsidRPr="00FB1A1B">
        <w:rPr>
          <w:rFonts w:cs="Arial"/>
          <w:szCs w:val="20"/>
        </w:rPr>
        <w:t>kršitve, ki nakazujejo na neurejeno področje ali problematiko, ki naj bi ovirala normalno poslovanje organa  (n.pr. nepravilnosti na vodilnih in vodstvenih delovnih mestih,</w:t>
      </w:r>
    </w:p>
    <w:p w14:paraId="00923CA8" w14:textId="77777777" w:rsidR="0059128A" w:rsidRPr="00FB1A1B" w:rsidRDefault="0059128A" w:rsidP="00D35406">
      <w:pPr>
        <w:numPr>
          <w:ilvl w:val="0"/>
          <w:numId w:val="94"/>
        </w:numPr>
        <w:spacing w:line="240" w:lineRule="auto"/>
        <w:jc w:val="both"/>
        <w:rPr>
          <w:rFonts w:cs="Arial"/>
          <w:szCs w:val="20"/>
        </w:rPr>
      </w:pPr>
      <w:r w:rsidRPr="00FB1A1B">
        <w:rPr>
          <w:rFonts w:cs="Arial"/>
          <w:szCs w:val="20"/>
        </w:rPr>
        <w:t>kadar gre za zadevo, v kateri je delo drugih organov ali inštitucij odvisno od ugotovitev inšpektorjev,</w:t>
      </w:r>
    </w:p>
    <w:p w14:paraId="052DB188" w14:textId="77777777" w:rsidR="0059128A" w:rsidRPr="00FB1A1B" w:rsidRDefault="0059128A" w:rsidP="00D35406">
      <w:pPr>
        <w:numPr>
          <w:ilvl w:val="0"/>
          <w:numId w:val="94"/>
        </w:numPr>
        <w:spacing w:line="240" w:lineRule="auto"/>
        <w:jc w:val="both"/>
        <w:rPr>
          <w:rFonts w:cs="Arial"/>
          <w:szCs w:val="20"/>
        </w:rPr>
      </w:pPr>
      <w:r w:rsidRPr="00FB1A1B">
        <w:rPr>
          <w:rFonts w:cs="Arial"/>
          <w:szCs w:val="20"/>
        </w:rPr>
        <w:t>kadar gre za več različnih prijav, ki se nanašajo na istega inšpekcijskega zavezanca,</w:t>
      </w:r>
    </w:p>
    <w:p w14:paraId="4500603C" w14:textId="77777777" w:rsidR="0059128A" w:rsidRPr="00FB1A1B" w:rsidRDefault="0059128A" w:rsidP="00D35406">
      <w:pPr>
        <w:numPr>
          <w:ilvl w:val="0"/>
          <w:numId w:val="94"/>
        </w:numPr>
        <w:spacing w:line="240" w:lineRule="auto"/>
        <w:jc w:val="both"/>
        <w:rPr>
          <w:rFonts w:cs="Arial"/>
          <w:szCs w:val="20"/>
        </w:rPr>
      </w:pPr>
      <w:r w:rsidRPr="00FB1A1B">
        <w:rPr>
          <w:rFonts w:cs="Arial"/>
          <w:szCs w:val="20"/>
        </w:rPr>
        <w:t xml:space="preserve">v primeru prijav nepravilnosti z zvezi z določitvijo in izplačili dodatkov za delo v rizičnih razmerah zaradi epidemije nalezljive bolezni COVID-19  (po 11. točki 39. člena KPJS in zakonih o interventnih ukrepih, sprejetih za zajezitev epidemije). </w:t>
      </w:r>
    </w:p>
    <w:p w14:paraId="3A78BB1E" w14:textId="77777777" w:rsidR="0059128A" w:rsidRPr="00FB1A1B" w:rsidRDefault="0059128A" w:rsidP="00D35406">
      <w:pPr>
        <w:spacing w:line="240" w:lineRule="auto"/>
        <w:ind w:left="720"/>
        <w:jc w:val="both"/>
        <w:rPr>
          <w:rFonts w:cs="Arial"/>
          <w:szCs w:val="20"/>
        </w:rPr>
      </w:pPr>
    </w:p>
    <w:p w14:paraId="44AF35E8" w14:textId="77777777" w:rsidR="0059128A" w:rsidRPr="00FB1A1B" w:rsidRDefault="0059128A" w:rsidP="00D35406">
      <w:pPr>
        <w:spacing w:line="240" w:lineRule="auto"/>
        <w:jc w:val="both"/>
        <w:outlineLvl w:val="1"/>
        <w:rPr>
          <w:rFonts w:cs="Arial"/>
          <w:szCs w:val="20"/>
        </w:rPr>
      </w:pPr>
      <w:r w:rsidRPr="00FB1A1B">
        <w:rPr>
          <w:rFonts w:cs="Arial"/>
          <w:b/>
          <w:szCs w:val="20"/>
        </w:rPr>
        <w:t>Inšpekcijski nadzori po vrstnem redu prispetja prijav</w:t>
      </w:r>
      <w:r w:rsidRPr="00FB1A1B">
        <w:rPr>
          <w:rFonts w:cs="Arial"/>
          <w:szCs w:val="20"/>
        </w:rPr>
        <w:t xml:space="preserve"> bodo opravljeni na osnovi ostalih prejetih pobud in prijav, glede katerih nadzori niso bili določeni kot prioritetni. Ti nadzori se bodo v okviru razpoložljivih kadrovskih kapacitet izvajali glede na vrstni red prispetja pobude.</w:t>
      </w:r>
    </w:p>
    <w:p w14:paraId="10B3CE1D" w14:textId="77777777" w:rsidR="0059128A" w:rsidRPr="00FB1A1B" w:rsidRDefault="0059128A" w:rsidP="00D35406">
      <w:pPr>
        <w:spacing w:line="240" w:lineRule="auto"/>
        <w:jc w:val="both"/>
        <w:rPr>
          <w:rFonts w:cs="Arial"/>
          <w:b/>
          <w:szCs w:val="20"/>
        </w:rPr>
      </w:pPr>
    </w:p>
    <w:p w14:paraId="5CF6F74A" w14:textId="77777777" w:rsidR="0059128A" w:rsidRPr="00FB1A1B" w:rsidRDefault="0059128A" w:rsidP="00D35406">
      <w:pPr>
        <w:numPr>
          <w:ilvl w:val="0"/>
          <w:numId w:val="96"/>
        </w:numPr>
        <w:spacing w:line="240" w:lineRule="auto"/>
        <w:jc w:val="both"/>
        <w:rPr>
          <w:rFonts w:cs="Arial"/>
          <w:b/>
          <w:szCs w:val="20"/>
        </w:rPr>
      </w:pPr>
      <w:r w:rsidRPr="00FB1A1B">
        <w:rPr>
          <w:rFonts w:cs="Arial"/>
          <w:b/>
          <w:szCs w:val="20"/>
        </w:rPr>
        <w:t>UPRAVNA INŠPEKCIJA</w:t>
      </w:r>
    </w:p>
    <w:p w14:paraId="0979BA09" w14:textId="77777777" w:rsidR="0059128A" w:rsidRPr="00FB1A1B" w:rsidRDefault="0059128A" w:rsidP="00D35406">
      <w:pPr>
        <w:spacing w:line="240" w:lineRule="auto"/>
        <w:ind w:left="720"/>
        <w:jc w:val="both"/>
        <w:rPr>
          <w:rFonts w:cs="Arial"/>
          <w:b/>
          <w:szCs w:val="20"/>
        </w:rPr>
      </w:pPr>
    </w:p>
    <w:p w14:paraId="1DE2B12E" w14:textId="77777777" w:rsidR="0059128A" w:rsidRPr="00FB1A1B" w:rsidRDefault="0059128A" w:rsidP="00D35406">
      <w:pPr>
        <w:spacing w:line="240" w:lineRule="auto"/>
        <w:jc w:val="both"/>
        <w:outlineLvl w:val="1"/>
        <w:rPr>
          <w:rFonts w:cs="Arial"/>
          <w:szCs w:val="20"/>
        </w:rPr>
      </w:pPr>
      <w:r w:rsidRPr="00FB1A1B">
        <w:rPr>
          <w:rFonts w:cs="Arial"/>
          <w:szCs w:val="20"/>
        </w:rPr>
        <w:t>Upravna inšpekcija  bo v letu 2021 opravljala:</w:t>
      </w:r>
    </w:p>
    <w:p w14:paraId="1CB3F73F" w14:textId="77777777" w:rsidR="0059128A" w:rsidRPr="00FB1A1B" w:rsidRDefault="0059128A" w:rsidP="00D35406">
      <w:pPr>
        <w:numPr>
          <w:ilvl w:val="0"/>
          <w:numId w:val="93"/>
        </w:numPr>
        <w:spacing w:line="240" w:lineRule="auto"/>
        <w:jc w:val="both"/>
        <w:outlineLvl w:val="1"/>
        <w:rPr>
          <w:rFonts w:cs="Arial"/>
          <w:szCs w:val="20"/>
        </w:rPr>
      </w:pPr>
      <w:r w:rsidRPr="00FB1A1B">
        <w:rPr>
          <w:rFonts w:cs="Arial"/>
          <w:szCs w:val="20"/>
        </w:rPr>
        <w:t>sistemske inšpekcijske nadzore,</w:t>
      </w:r>
    </w:p>
    <w:p w14:paraId="3F20F4F1" w14:textId="77777777" w:rsidR="0059128A" w:rsidRPr="00FB1A1B" w:rsidRDefault="0059128A" w:rsidP="00D35406">
      <w:pPr>
        <w:numPr>
          <w:ilvl w:val="0"/>
          <w:numId w:val="93"/>
        </w:numPr>
        <w:spacing w:line="240" w:lineRule="auto"/>
        <w:jc w:val="both"/>
        <w:outlineLvl w:val="1"/>
        <w:rPr>
          <w:rFonts w:cs="Arial"/>
          <w:szCs w:val="20"/>
        </w:rPr>
      </w:pPr>
      <w:r w:rsidRPr="00FB1A1B">
        <w:rPr>
          <w:rFonts w:cs="Arial"/>
          <w:szCs w:val="20"/>
        </w:rPr>
        <w:t>prioritetne inšpekcijske nadzore na osnovi prejetih pobud in prijav,</w:t>
      </w:r>
    </w:p>
    <w:p w14:paraId="6E619F35" w14:textId="77777777" w:rsidR="0059128A" w:rsidRPr="00FB1A1B" w:rsidRDefault="0059128A" w:rsidP="00D35406">
      <w:pPr>
        <w:numPr>
          <w:ilvl w:val="0"/>
          <w:numId w:val="93"/>
        </w:numPr>
        <w:spacing w:line="240" w:lineRule="auto"/>
        <w:jc w:val="both"/>
        <w:outlineLvl w:val="1"/>
        <w:rPr>
          <w:rFonts w:cs="Arial"/>
          <w:szCs w:val="20"/>
        </w:rPr>
      </w:pPr>
      <w:r w:rsidRPr="00FB1A1B">
        <w:rPr>
          <w:rFonts w:cs="Arial"/>
          <w:szCs w:val="20"/>
        </w:rPr>
        <w:t>inšpekcijske nadzore po vrstnem redu prijav - na osnovi ostalih prejetih pobud in prijav, ki niso bili določeni kot prioritetni.</w:t>
      </w:r>
    </w:p>
    <w:p w14:paraId="3225B668" w14:textId="77777777" w:rsidR="0059128A" w:rsidRPr="00FB1A1B" w:rsidRDefault="0059128A" w:rsidP="00D35406">
      <w:pPr>
        <w:spacing w:line="240" w:lineRule="auto"/>
        <w:ind w:left="1080"/>
        <w:jc w:val="both"/>
        <w:rPr>
          <w:rFonts w:cs="Arial"/>
          <w:szCs w:val="20"/>
        </w:rPr>
      </w:pPr>
    </w:p>
    <w:p w14:paraId="6BD37AE3" w14:textId="77777777" w:rsidR="0059128A" w:rsidRPr="00FB1A1B" w:rsidRDefault="0059128A" w:rsidP="00D35406">
      <w:pPr>
        <w:spacing w:line="240" w:lineRule="auto"/>
        <w:jc w:val="both"/>
        <w:outlineLvl w:val="1"/>
        <w:rPr>
          <w:rFonts w:cs="Arial"/>
          <w:szCs w:val="20"/>
        </w:rPr>
      </w:pPr>
      <w:r w:rsidRPr="00FB1A1B">
        <w:rPr>
          <w:rFonts w:cs="Arial"/>
          <w:b/>
          <w:szCs w:val="20"/>
        </w:rPr>
        <w:t>Sistemski inšpekcijski nadzori</w:t>
      </w:r>
      <w:r w:rsidRPr="00FB1A1B">
        <w:rPr>
          <w:rFonts w:cs="Arial"/>
          <w:szCs w:val="20"/>
        </w:rPr>
        <w:t xml:space="preserve"> bodo izvedeni na  izbranih aktualnih področjih nadzora. Za leto 2021 je IJS kot aktualni določil naslednji področji:</w:t>
      </w:r>
    </w:p>
    <w:p w14:paraId="2B1E3EC4" w14:textId="77777777" w:rsidR="0059128A" w:rsidRPr="00FB1A1B" w:rsidRDefault="0059128A" w:rsidP="00D35406">
      <w:pPr>
        <w:numPr>
          <w:ilvl w:val="0"/>
          <w:numId w:val="95"/>
        </w:numPr>
        <w:spacing w:after="60" w:line="240" w:lineRule="auto"/>
        <w:jc w:val="both"/>
        <w:rPr>
          <w:rFonts w:cs="Arial"/>
          <w:szCs w:val="20"/>
        </w:rPr>
      </w:pPr>
      <w:r w:rsidRPr="00FB1A1B">
        <w:rPr>
          <w:rFonts w:cs="Arial"/>
          <w:szCs w:val="20"/>
        </w:rPr>
        <w:t>Problematika izvajanja upravnih postopkov po ministrstvih kot organih I. in II. stopnje.</w:t>
      </w:r>
    </w:p>
    <w:p w14:paraId="425AB90C" w14:textId="77777777" w:rsidR="0059128A" w:rsidRPr="00FB1A1B" w:rsidRDefault="0059128A" w:rsidP="00D35406">
      <w:pPr>
        <w:numPr>
          <w:ilvl w:val="0"/>
          <w:numId w:val="95"/>
        </w:numPr>
        <w:spacing w:after="60" w:line="240" w:lineRule="auto"/>
        <w:jc w:val="both"/>
        <w:rPr>
          <w:rFonts w:cs="Arial"/>
          <w:szCs w:val="20"/>
        </w:rPr>
      </w:pPr>
      <w:r w:rsidRPr="00FB1A1B">
        <w:rPr>
          <w:rFonts w:cs="Arial"/>
          <w:szCs w:val="20"/>
        </w:rPr>
        <w:t>Reševanje vlog, prejetih po elektronski pošti,  in upravno poslovanje s strankami na upravnih enotah</w:t>
      </w:r>
    </w:p>
    <w:p w14:paraId="2D79E504" w14:textId="77777777" w:rsidR="0059128A" w:rsidRPr="00FB1A1B" w:rsidRDefault="0059128A" w:rsidP="00D35406">
      <w:pPr>
        <w:spacing w:line="240" w:lineRule="auto"/>
        <w:jc w:val="both"/>
        <w:outlineLvl w:val="1"/>
        <w:rPr>
          <w:rFonts w:cs="Arial"/>
          <w:b/>
          <w:szCs w:val="20"/>
        </w:rPr>
      </w:pPr>
    </w:p>
    <w:p w14:paraId="38539442" w14:textId="77777777" w:rsidR="0059128A" w:rsidRPr="00FB1A1B" w:rsidRDefault="0059128A" w:rsidP="00D35406">
      <w:pPr>
        <w:spacing w:line="240" w:lineRule="auto"/>
        <w:jc w:val="both"/>
        <w:outlineLvl w:val="1"/>
        <w:rPr>
          <w:rFonts w:cs="Arial"/>
          <w:szCs w:val="20"/>
        </w:rPr>
      </w:pPr>
      <w:r w:rsidRPr="00FB1A1B">
        <w:rPr>
          <w:rFonts w:cs="Arial"/>
          <w:b/>
          <w:szCs w:val="20"/>
        </w:rPr>
        <w:t>Prioritetni inšpekcijski nadzori</w:t>
      </w:r>
      <w:r w:rsidRPr="00FB1A1B">
        <w:rPr>
          <w:rFonts w:cs="Arial"/>
          <w:szCs w:val="20"/>
        </w:rPr>
        <w:t xml:space="preserve"> bodo opravljeni na osnovi prijav in pobud za nadzor</w:t>
      </w:r>
    </w:p>
    <w:p w14:paraId="796B7E97" w14:textId="77777777" w:rsidR="0059128A" w:rsidRPr="00FB1A1B" w:rsidRDefault="0059128A" w:rsidP="00D35406">
      <w:pPr>
        <w:numPr>
          <w:ilvl w:val="0"/>
          <w:numId w:val="95"/>
        </w:numPr>
        <w:spacing w:after="60" w:line="240" w:lineRule="auto"/>
        <w:jc w:val="both"/>
        <w:rPr>
          <w:rFonts w:cs="Arial"/>
          <w:szCs w:val="20"/>
        </w:rPr>
      </w:pPr>
      <w:r w:rsidRPr="00FB1A1B">
        <w:rPr>
          <w:rFonts w:cs="Arial"/>
          <w:szCs w:val="20"/>
        </w:rPr>
        <w:t>pri katerih je prednostna obravnava upravičena z vidika javnega interesa, kadar gre za</w:t>
      </w:r>
    </w:p>
    <w:p w14:paraId="2BE46629" w14:textId="77777777" w:rsidR="0059128A" w:rsidRPr="00FB1A1B" w:rsidRDefault="0059128A" w:rsidP="00D35406">
      <w:pPr>
        <w:numPr>
          <w:ilvl w:val="1"/>
          <w:numId w:val="98"/>
        </w:numPr>
        <w:spacing w:after="60" w:line="240" w:lineRule="auto"/>
        <w:jc w:val="both"/>
        <w:rPr>
          <w:rFonts w:cs="Arial"/>
          <w:szCs w:val="20"/>
        </w:rPr>
      </w:pPr>
      <w:r w:rsidRPr="00FB1A1B">
        <w:rPr>
          <w:rFonts w:cs="Arial"/>
          <w:szCs w:val="20"/>
        </w:rPr>
        <w:t xml:space="preserve">zatrjevane večje ali večkratne kršitve določb ZUP, ki pomenijo bistvene kršitve pravic strank v postopku in samega postopka, </w:t>
      </w:r>
    </w:p>
    <w:p w14:paraId="742FFDBF" w14:textId="77777777" w:rsidR="0059128A" w:rsidRPr="00FB1A1B" w:rsidRDefault="0059128A" w:rsidP="00D35406">
      <w:pPr>
        <w:numPr>
          <w:ilvl w:val="1"/>
          <w:numId w:val="98"/>
        </w:numPr>
        <w:spacing w:after="60" w:line="240" w:lineRule="auto"/>
        <w:jc w:val="both"/>
        <w:rPr>
          <w:rFonts w:cs="Arial"/>
          <w:szCs w:val="20"/>
        </w:rPr>
      </w:pPr>
      <w:r w:rsidRPr="00FB1A1B">
        <w:rPr>
          <w:rFonts w:cs="Arial"/>
          <w:szCs w:val="20"/>
        </w:rPr>
        <w:t>za zatrjevane kršitve, ki nakazujejo na neurejeno področje upravnega postopka,</w:t>
      </w:r>
    </w:p>
    <w:p w14:paraId="702673D5" w14:textId="77777777" w:rsidR="0059128A" w:rsidRPr="00FB1A1B" w:rsidRDefault="0059128A" w:rsidP="00D35406">
      <w:pPr>
        <w:numPr>
          <w:ilvl w:val="1"/>
          <w:numId w:val="98"/>
        </w:numPr>
        <w:spacing w:after="60" w:line="240" w:lineRule="auto"/>
        <w:jc w:val="both"/>
        <w:rPr>
          <w:rFonts w:cs="Arial"/>
          <w:szCs w:val="20"/>
        </w:rPr>
      </w:pPr>
      <w:r w:rsidRPr="00FB1A1B">
        <w:rPr>
          <w:rFonts w:cs="Arial"/>
          <w:szCs w:val="20"/>
        </w:rPr>
        <w:t xml:space="preserve">za zatrjevane kršitve, ki kažejo na pogosta ali redna </w:t>
      </w:r>
      <w:proofErr w:type="spellStart"/>
      <w:r w:rsidRPr="00FB1A1B">
        <w:rPr>
          <w:rFonts w:cs="Arial"/>
          <w:szCs w:val="20"/>
        </w:rPr>
        <w:t>neodgovarjanja</w:t>
      </w:r>
      <w:proofErr w:type="spellEnd"/>
      <w:r w:rsidRPr="00FB1A1B">
        <w:rPr>
          <w:rFonts w:cs="Arial"/>
          <w:szCs w:val="20"/>
        </w:rPr>
        <w:t xml:space="preserve"> na dopise strank in siceršnjo neodzivnost organa  ter </w:t>
      </w:r>
    </w:p>
    <w:p w14:paraId="0E369E81" w14:textId="77777777" w:rsidR="0059128A" w:rsidRPr="00FB1A1B" w:rsidRDefault="0059128A" w:rsidP="00D35406">
      <w:pPr>
        <w:numPr>
          <w:ilvl w:val="1"/>
          <w:numId w:val="98"/>
        </w:numPr>
        <w:spacing w:after="60" w:line="240" w:lineRule="auto"/>
        <w:jc w:val="both"/>
        <w:rPr>
          <w:rFonts w:cs="Arial"/>
          <w:szCs w:val="20"/>
        </w:rPr>
      </w:pPr>
      <w:r w:rsidRPr="00FB1A1B">
        <w:rPr>
          <w:rFonts w:cs="Arial"/>
          <w:szCs w:val="20"/>
        </w:rPr>
        <w:t>ostale pomembnejše oziroma obsežnejše kršitve določb predpisov o upravnem postopku ali upravnem poslovanju,</w:t>
      </w:r>
    </w:p>
    <w:p w14:paraId="606B7289" w14:textId="77777777" w:rsidR="0059128A" w:rsidRPr="00FB1A1B" w:rsidRDefault="0059128A" w:rsidP="00D35406">
      <w:pPr>
        <w:numPr>
          <w:ilvl w:val="0"/>
          <w:numId w:val="95"/>
        </w:numPr>
        <w:spacing w:after="60" w:line="240" w:lineRule="auto"/>
        <w:jc w:val="both"/>
        <w:rPr>
          <w:rFonts w:cs="Arial"/>
          <w:szCs w:val="20"/>
        </w:rPr>
      </w:pPr>
      <w:r w:rsidRPr="00FB1A1B">
        <w:rPr>
          <w:rFonts w:cs="Arial"/>
          <w:szCs w:val="20"/>
        </w:rPr>
        <w:t xml:space="preserve"> pri katerih je prednostna obravnava upravičena z vidika javnega interesa, ker gre za zadeve s področij</w:t>
      </w:r>
    </w:p>
    <w:p w14:paraId="1515CA0A" w14:textId="77777777" w:rsidR="0059128A" w:rsidRPr="00FB1A1B" w:rsidRDefault="0059128A" w:rsidP="00D35406">
      <w:pPr>
        <w:numPr>
          <w:ilvl w:val="1"/>
          <w:numId w:val="97"/>
        </w:numPr>
        <w:spacing w:line="240" w:lineRule="auto"/>
        <w:jc w:val="both"/>
        <w:rPr>
          <w:rFonts w:cs="Arial"/>
          <w:szCs w:val="20"/>
        </w:rPr>
      </w:pPr>
      <w:r w:rsidRPr="00FB1A1B">
        <w:rPr>
          <w:rFonts w:cs="Arial"/>
          <w:szCs w:val="20"/>
        </w:rPr>
        <w:t>izdaje  različnih dovoljenj za pravne osebe in samostojne podjetnike oz. za tiste, ki načrtujejo opravljanje poslovne dejavnosti,</w:t>
      </w:r>
    </w:p>
    <w:p w14:paraId="7FF4940E" w14:textId="77777777" w:rsidR="0059128A" w:rsidRPr="00FB1A1B" w:rsidRDefault="0059128A" w:rsidP="00D35406">
      <w:pPr>
        <w:numPr>
          <w:ilvl w:val="1"/>
          <w:numId w:val="97"/>
        </w:numPr>
        <w:spacing w:line="240" w:lineRule="auto"/>
        <w:jc w:val="both"/>
        <w:outlineLvl w:val="1"/>
        <w:rPr>
          <w:rFonts w:cs="Arial"/>
          <w:szCs w:val="20"/>
        </w:rPr>
      </w:pPr>
      <w:r w:rsidRPr="00FB1A1B">
        <w:rPr>
          <w:rFonts w:cs="Arial"/>
          <w:szCs w:val="20"/>
        </w:rPr>
        <w:t>postopkov za dodelitev socialnih pravic,</w:t>
      </w:r>
    </w:p>
    <w:p w14:paraId="64E0E6A7" w14:textId="77777777" w:rsidR="0059128A" w:rsidRPr="00FB1A1B" w:rsidRDefault="0059128A" w:rsidP="00D35406">
      <w:pPr>
        <w:numPr>
          <w:ilvl w:val="1"/>
          <w:numId w:val="97"/>
        </w:numPr>
        <w:spacing w:line="240" w:lineRule="auto"/>
        <w:jc w:val="both"/>
        <w:rPr>
          <w:rFonts w:cs="Arial"/>
          <w:szCs w:val="20"/>
        </w:rPr>
      </w:pPr>
      <w:r w:rsidRPr="00FB1A1B">
        <w:rPr>
          <w:rFonts w:cs="Arial"/>
          <w:szCs w:val="20"/>
        </w:rPr>
        <w:t>postopkov za ureditev statusa prebivalcev (državljanstvo, dovoljenje za bivanje, dovoljenje za delo,….), ki so pomembni za njihovo življenje in delo,</w:t>
      </w:r>
    </w:p>
    <w:p w14:paraId="22FD8164" w14:textId="77777777" w:rsidR="0059128A" w:rsidRPr="00FB1A1B" w:rsidRDefault="0059128A" w:rsidP="00D35406">
      <w:pPr>
        <w:spacing w:after="60" w:line="240" w:lineRule="auto"/>
        <w:ind w:left="720"/>
        <w:jc w:val="both"/>
        <w:rPr>
          <w:rFonts w:cs="Arial"/>
          <w:szCs w:val="20"/>
        </w:rPr>
      </w:pPr>
    </w:p>
    <w:p w14:paraId="7259A24E" w14:textId="77777777" w:rsidR="0059128A" w:rsidRPr="00FB1A1B" w:rsidRDefault="0059128A" w:rsidP="00D35406">
      <w:pPr>
        <w:numPr>
          <w:ilvl w:val="0"/>
          <w:numId w:val="95"/>
        </w:numPr>
        <w:spacing w:line="240" w:lineRule="auto"/>
        <w:jc w:val="both"/>
        <w:rPr>
          <w:rFonts w:cs="Arial"/>
          <w:szCs w:val="20"/>
        </w:rPr>
      </w:pPr>
      <w:r w:rsidRPr="00FB1A1B">
        <w:rPr>
          <w:rFonts w:cs="Arial"/>
          <w:szCs w:val="20"/>
        </w:rPr>
        <w:t xml:space="preserve">kadar gre za zadevo, v kateri je delo drugih organov ali inštitucij odvisno od ugotovitev inšpektorjev, </w:t>
      </w:r>
    </w:p>
    <w:p w14:paraId="73B48763" w14:textId="77777777" w:rsidR="0059128A" w:rsidRPr="00FB1A1B" w:rsidRDefault="0059128A" w:rsidP="00D35406">
      <w:pPr>
        <w:numPr>
          <w:ilvl w:val="0"/>
          <w:numId w:val="95"/>
        </w:numPr>
        <w:spacing w:after="60" w:line="240" w:lineRule="auto"/>
        <w:jc w:val="both"/>
        <w:rPr>
          <w:rFonts w:cs="Arial"/>
          <w:szCs w:val="20"/>
        </w:rPr>
      </w:pPr>
      <w:r w:rsidRPr="00FB1A1B">
        <w:rPr>
          <w:rFonts w:cs="Arial"/>
          <w:szCs w:val="20"/>
        </w:rPr>
        <w:t>kadar gre za več različnih prijav, ki se nanašajo na istega inšpekcijskega zavezanca. (pri inšpekcijskih zavezancih, zoper katere je UI v preteklosti prejela največ pobud,  bo v letu 2021 združila več zadev v en inšpekcijski nadzor, tako da bo v okviru načrtovanih prioritetnih nadzorov pri posameznem organu  inšpektor obravnaval več prejetih pobud, hkrati).</w:t>
      </w:r>
    </w:p>
    <w:p w14:paraId="6FBAE74F" w14:textId="77777777" w:rsidR="0059128A" w:rsidRPr="00FB1A1B" w:rsidRDefault="0059128A" w:rsidP="00D35406">
      <w:pPr>
        <w:spacing w:line="240" w:lineRule="auto"/>
        <w:jc w:val="both"/>
        <w:outlineLvl w:val="1"/>
        <w:rPr>
          <w:rFonts w:cs="Arial"/>
          <w:b/>
          <w:szCs w:val="20"/>
        </w:rPr>
      </w:pPr>
    </w:p>
    <w:p w14:paraId="7048B5C3" w14:textId="77777777" w:rsidR="0059128A" w:rsidRPr="00FB1A1B" w:rsidRDefault="0059128A" w:rsidP="00D35406">
      <w:pPr>
        <w:spacing w:line="240" w:lineRule="auto"/>
        <w:jc w:val="both"/>
        <w:outlineLvl w:val="1"/>
        <w:rPr>
          <w:rFonts w:cs="Arial"/>
          <w:szCs w:val="20"/>
        </w:rPr>
      </w:pPr>
      <w:r w:rsidRPr="00FB1A1B">
        <w:rPr>
          <w:rFonts w:cs="Arial"/>
          <w:b/>
          <w:szCs w:val="20"/>
        </w:rPr>
        <w:t>Inšpekcijski nadzori po vrstnem redu prispetja prijav</w:t>
      </w:r>
      <w:r w:rsidRPr="00FB1A1B">
        <w:rPr>
          <w:rFonts w:cs="Arial"/>
          <w:szCs w:val="20"/>
        </w:rPr>
        <w:t xml:space="preserve"> bodo opravljeni na osnovi ostalih prejetih pobud in prijav, glede katerih nadzori niso bili določeni kot prioritetni. Ti nadzori se bodo v okviru razpoložljivih kadrovskih kapacitet izvajali glede na vrstni red prispetja pobude.</w:t>
      </w:r>
    </w:p>
    <w:p w14:paraId="3071E19E" w14:textId="77777777" w:rsidR="0059128A" w:rsidRPr="00FB1A1B" w:rsidRDefault="0059128A" w:rsidP="00D35406">
      <w:pPr>
        <w:spacing w:line="240" w:lineRule="auto"/>
        <w:jc w:val="both"/>
        <w:rPr>
          <w:rFonts w:cs="Arial"/>
          <w:szCs w:val="20"/>
        </w:rPr>
      </w:pPr>
    </w:p>
    <w:p w14:paraId="1BE933E8" w14:textId="77777777" w:rsidR="0059128A" w:rsidRPr="00FB1A1B" w:rsidRDefault="0059128A" w:rsidP="00D35406">
      <w:pPr>
        <w:numPr>
          <w:ilvl w:val="0"/>
          <w:numId w:val="100"/>
        </w:numPr>
        <w:spacing w:line="240" w:lineRule="auto"/>
        <w:jc w:val="both"/>
        <w:outlineLvl w:val="0"/>
        <w:rPr>
          <w:rFonts w:cs="Arial"/>
          <w:b/>
          <w:szCs w:val="20"/>
        </w:rPr>
      </w:pPr>
      <w:bookmarkStart w:id="3" w:name="_Toc62114574"/>
      <w:r w:rsidRPr="00FB1A1B">
        <w:rPr>
          <w:rFonts w:cs="Arial"/>
          <w:b/>
          <w:szCs w:val="20"/>
        </w:rPr>
        <w:t>IZVAJANJE PREKRŠKOVNIH POSTOPKOV V LETU 2021</w:t>
      </w:r>
      <w:bookmarkEnd w:id="3"/>
    </w:p>
    <w:p w14:paraId="5C790606" w14:textId="77777777" w:rsidR="0059128A" w:rsidRPr="00FB1A1B" w:rsidRDefault="0059128A" w:rsidP="00D35406">
      <w:pPr>
        <w:spacing w:line="240" w:lineRule="auto"/>
        <w:jc w:val="both"/>
        <w:outlineLvl w:val="0"/>
        <w:rPr>
          <w:rFonts w:cs="Arial"/>
          <w:b/>
          <w:caps/>
          <w:szCs w:val="20"/>
        </w:rPr>
      </w:pPr>
    </w:p>
    <w:p w14:paraId="29E8FD9B" w14:textId="77777777" w:rsidR="0059128A" w:rsidRPr="00FB1A1B" w:rsidRDefault="0059128A" w:rsidP="00D35406">
      <w:pPr>
        <w:spacing w:line="240" w:lineRule="auto"/>
        <w:jc w:val="both"/>
        <w:rPr>
          <w:rFonts w:cs="Arial"/>
          <w:color w:val="FF0000"/>
          <w:szCs w:val="20"/>
        </w:rPr>
      </w:pPr>
      <w:r w:rsidRPr="00FB1A1B">
        <w:rPr>
          <w:rFonts w:cs="Arial"/>
          <w:szCs w:val="20"/>
        </w:rPr>
        <w:t xml:space="preserve">Obe inšpekciji bosta v primerih, ko bodo v inšpekcijskih nadzorih ugotovljene nepravilnosti, v okviru svojih pristojnosti vodili tudi prekrškovne postopke. </w:t>
      </w:r>
    </w:p>
    <w:p w14:paraId="6A55EC96" w14:textId="77777777" w:rsidR="0059128A" w:rsidRPr="00FB1A1B" w:rsidRDefault="0059128A" w:rsidP="00D35406">
      <w:pPr>
        <w:spacing w:line="240" w:lineRule="auto"/>
        <w:jc w:val="both"/>
        <w:outlineLvl w:val="0"/>
        <w:rPr>
          <w:rFonts w:cs="Arial"/>
          <w:b/>
          <w:caps/>
          <w:szCs w:val="20"/>
        </w:rPr>
      </w:pPr>
    </w:p>
    <w:p w14:paraId="7D62290E" w14:textId="77777777" w:rsidR="0059128A" w:rsidRPr="00FB1A1B" w:rsidRDefault="0059128A" w:rsidP="00D35406">
      <w:pPr>
        <w:numPr>
          <w:ilvl w:val="0"/>
          <w:numId w:val="100"/>
        </w:numPr>
        <w:spacing w:line="240" w:lineRule="auto"/>
        <w:jc w:val="both"/>
        <w:outlineLvl w:val="0"/>
        <w:rPr>
          <w:rFonts w:cs="Arial"/>
          <w:b/>
          <w:szCs w:val="20"/>
        </w:rPr>
      </w:pPr>
      <w:bookmarkStart w:id="4" w:name="_Toc62114575"/>
      <w:r w:rsidRPr="00FB1A1B">
        <w:rPr>
          <w:rFonts w:cs="Arial"/>
          <w:b/>
          <w:szCs w:val="20"/>
        </w:rPr>
        <w:t>NADZORI PO ZDIJZ V LETU 2021</w:t>
      </w:r>
      <w:bookmarkEnd w:id="4"/>
    </w:p>
    <w:p w14:paraId="39CDF3E0" w14:textId="77777777" w:rsidR="0059128A" w:rsidRPr="00FB1A1B" w:rsidRDefault="0059128A" w:rsidP="00D35406">
      <w:pPr>
        <w:spacing w:line="240" w:lineRule="auto"/>
        <w:jc w:val="both"/>
        <w:rPr>
          <w:rFonts w:cs="Arial"/>
          <w:szCs w:val="20"/>
        </w:rPr>
      </w:pPr>
    </w:p>
    <w:p w14:paraId="2D11A088" w14:textId="77777777" w:rsidR="0059128A" w:rsidRPr="00FB1A1B" w:rsidRDefault="0059128A" w:rsidP="00D35406">
      <w:pPr>
        <w:spacing w:line="240" w:lineRule="auto"/>
        <w:jc w:val="both"/>
        <w:rPr>
          <w:rFonts w:cs="Arial"/>
          <w:szCs w:val="20"/>
        </w:rPr>
      </w:pPr>
      <w:r w:rsidRPr="00FB1A1B">
        <w:rPr>
          <w:rFonts w:cs="Arial"/>
          <w:szCs w:val="20"/>
        </w:rPr>
        <w:t>Zakon o dostopu do informacij javnega značaja (Uradni list RS, št</w:t>
      </w:r>
      <w:r w:rsidRPr="00FB1A1B">
        <w:rPr>
          <w:rFonts w:cs="Arial"/>
          <w:color w:val="000000"/>
          <w:szCs w:val="20"/>
        </w:rPr>
        <w:t xml:space="preserve">. </w:t>
      </w:r>
      <w:hyperlink r:id="rId139" w:tgtFrame="_blank" w:tooltip="Zakon o dostopu do informacij javnega značaja (uradno prečiščeno besedilo)" w:history="1">
        <w:r w:rsidRPr="00FB1A1B">
          <w:rPr>
            <w:rStyle w:val="Hiperpovezava"/>
            <w:rFonts w:cs="Arial"/>
            <w:color w:val="000000"/>
            <w:szCs w:val="20"/>
            <w:u w:val="none"/>
          </w:rPr>
          <w:t>51/06</w:t>
        </w:r>
      </w:hyperlink>
      <w:r w:rsidRPr="00FB1A1B">
        <w:rPr>
          <w:rFonts w:cs="Arial"/>
          <w:color w:val="000000"/>
          <w:szCs w:val="20"/>
        </w:rPr>
        <w:t xml:space="preserve"> – uradno prečiščeno besedilo, </w:t>
      </w:r>
      <w:hyperlink r:id="rId140" w:tgtFrame="_blank" w:tooltip="Zakon o davčnem postopku" w:history="1">
        <w:r w:rsidRPr="00FB1A1B">
          <w:rPr>
            <w:rStyle w:val="Hiperpovezava"/>
            <w:rFonts w:cs="Arial"/>
            <w:color w:val="000000"/>
            <w:szCs w:val="20"/>
            <w:u w:val="none"/>
          </w:rPr>
          <w:t>117/06</w:t>
        </w:r>
      </w:hyperlink>
      <w:r w:rsidRPr="00FB1A1B">
        <w:rPr>
          <w:rFonts w:cs="Arial"/>
          <w:color w:val="000000"/>
          <w:szCs w:val="20"/>
        </w:rPr>
        <w:t xml:space="preserve"> – ZDavP-2, </w:t>
      </w:r>
      <w:hyperlink r:id="rId141" w:tgtFrame="_blank" w:tooltip="Zakon o spremembah in dopolnitvah Zakona o dostopu do informacij javnega značaja" w:history="1">
        <w:r w:rsidRPr="00FB1A1B">
          <w:rPr>
            <w:rStyle w:val="Hiperpovezava"/>
            <w:rFonts w:cs="Arial"/>
            <w:color w:val="000000"/>
            <w:szCs w:val="20"/>
            <w:u w:val="none"/>
          </w:rPr>
          <w:t>23/14</w:t>
        </w:r>
      </w:hyperlink>
      <w:r w:rsidRPr="00FB1A1B">
        <w:rPr>
          <w:rFonts w:cs="Arial"/>
          <w:color w:val="000000"/>
          <w:szCs w:val="20"/>
        </w:rPr>
        <w:t xml:space="preserve">, </w:t>
      </w:r>
      <w:hyperlink r:id="rId142" w:tgtFrame="_blank" w:tooltip="Zakon o spremembah in dopolnitvah Zakona o dostopu do informacij javnega značaja" w:history="1">
        <w:r w:rsidRPr="00FB1A1B">
          <w:rPr>
            <w:rStyle w:val="Hiperpovezava"/>
            <w:rFonts w:cs="Arial"/>
            <w:color w:val="000000"/>
            <w:szCs w:val="20"/>
            <w:u w:val="none"/>
          </w:rPr>
          <w:t>50/14</w:t>
        </w:r>
      </w:hyperlink>
      <w:r w:rsidRPr="00FB1A1B">
        <w:rPr>
          <w:rFonts w:cs="Arial"/>
          <w:color w:val="000000"/>
          <w:szCs w:val="20"/>
        </w:rPr>
        <w:t xml:space="preserve">, </w:t>
      </w:r>
      <w:hyperlink r:id="rId143" w:tgtFrame="_blank" w:tooltip="Odločba o delni razveljavitvi petega odstavka 6.a člena in o razveljavitvi drugega stavka sedmega odstavka 6.a člena, trinajstega odstavka 10.a člena in osmega odstavka 39. člena Zakona o dostopu do informacij javnega značaja ter o razveljavitvi  4. člena Zako" w:history="1">
        <w:r w:rsidRPr="00FB1A1B">
          <w:rPr>
            <w:rStyle w:val="Hiperpovezava"/>
            <w:rFonts w:cs="Arial"/>
            <w:color w:val="000000"/>
            <w:szCs w:val="20"/>
            <w:u w:val="none"/>
          </w:rPr>
          <w:t>19/15</w:t>
        </w:r>
      </w:hyperlink>
      <w:r w:rsidRPr="00FB1A1B">
        <w:rPr>
          <w:rFonts w:cs="Arial"/>
          <w:color w:val="000000"/>
          <w:szCs w:val="20"/>
        </w:rPr>
        <w:t xml:space="preserve"> – odl. US, </w:t>
      </w:r>
      <w:hyperlink r:id="rId144" w:tgtFrame="_blank" w:tooltip="Zakon o spremembah in dopolnitvah Zakona o dostopu do informacij javnega značaja" w:history="1">
        <w:r w:rsidRPr="00FB1A1B">
          <w:rPr>
            <w:rStyle w:val="Hiperpovezava"/>
            <w:rFonts w:cs="Arial"/>
            <w:color w:val="000000"/>
            <w:szCs w:val="20"/>
            <w:u w:val="none"/>
          </w:rPr>
          <w:t>102/15</w:t>
        </w:r>
      </w:hyperlink>
      <w:r w:rsidRPr="00FB1A1B">
        <w:rPr>
          <w:rFonts w:cs="Arial"/>
          <w:color w:val="000000"/>
          <w:szCs w:val="20"/>
        </w:rPr>
        <w:t xml:space="preserve"> in </w:t>
      </w:r>
      <w:hyperlink r:id="rId145" w:tgtFrame="_blank" w:tooltip="Zakon o dopolnitvi Zakona o dostopu do informacij javnega značaja" w:history="1">
        <w:r w:rsidRPr="00FB1A1B">
          <w:rPr>
            <w:rStyle w:val="Hiperpovezava"/>
            <w:rFonts w:cs="Arial"/>
            <w:color w:val="000000"/>
            <w:szCs w:val="20"/>
            <w:u w:val="none"/>
          </w:rPr>
          <w:t>7/18</w:t>
        </w:r>
      </w:hyperlink>
      <w:r w:rsidR="003327E5" w:rsidRPr="00FB1A1B">
        <w:rPr>
          <w:rFonts w:cs="Arial"/>
          <w:color w:val="000000"/>
          <w:szCs w:val="20"/>
        </w:rPr>
        <w:t>, v nadaljevanju: ZDIJZ</w:t>
      </w:r>
      <w:r w:rsidRPr="00FB1A1B">
        <w:rPr>
          <w:rFonts w:cs="Arial"/>
          <w:color w:val="000000"/>
          <w:szCs w:val="20"/>
        </w:rPr>
        <w:t>)</w:t>
      </w:r>
      <w:r w:rsidRPr="00FB1A1B">
        <w:rPr>
          <w:rFonts w:cs="Arial"/>
          <w:szCs w:val="20"/>
        </w:rPr>
        <w:t xml:space="preserve"> v 32. členu določa, da  nadzor nad izvajanjem določb tega zakona opravlja ministrstvo, pristojno za ta zakon. Inšpekcijski nadzor po tem zakonu ni predviden. Glede na to IJS v okviru svojih pristojnostih v zvezi z ZDIJZ opravlja inšpekcijski nadzor le glede izvajanja določb, ki se nanašajo na odločanje v postopku z zahtevo za informacije javnega značaja, saj se ti postopki vodijo </w:t>
      </w:r>
      <w:r w:rsidR="00B227D3" w:rsidRPr="00FB1A1B">
        <w:rPr>
          <w:rFonts w:cs="Arial"/>
          <w:szCs w:val="20"/>
        </w:rPr>
        <w:t>v</w:t>
      </w:r>
      <w:r w:rsidRPr="00FB1A1B">
        <w:rPr>
          <w:rFonts w:cs="Arial"/>
          <w:szCs w:val="20"/>
        </w:rPr>
        <w:t xml:space="preserve"> skladu z ZUP. Inšpekcijske nadzore v zvezi s tem zato izvaja Upravna inšpekcija. </w:t>
      </w:r>
    </w:p>
    <w:p w14:paraId="1848582D" w14:textId="77777777" w:rsidR="0059128A" w:rsidRPr="00FB1A1B" w:rsidRDefault="0059128A" w:rsidP="00D35406">
      <w:pPr>
        <w:spacing w:line="240" w:lineRule="auto"/>
        <w:jc w:val="both"/>
        <w:rPr>
          <w:rFonts w:cs="Arial"/>
          <w:szCs w:val="20"/>
        </w:rPr>
      </w:pPr>
    </w:p>
    <w:p w14:paraId="2A6B76DD" w14:textId="77777777" w:rsidR="0059128A" w:rsidRPr="00FB1A1B" w:rsidRDefault="0059128A" w:rsidP="00D35406">
      <w:pPr>
        <w:spacing w:line="240" w:lineRule="auto"/>
        <w:jc w:val="both"/>
        <w:rPr>
          <w:rFonts w:cs="Arial"/>
          <w:szCs w:val="20"/>
        </w:rPr>
      </w:pPr>
      <w:r w:rsidRPr="00FB1A1B">
        <w:rPr>
          <w:rFonts w:cs="Arial"/>
          <w:szCs w:val="20"/>
        </w:rPr>
        <w:t>Poleg tega pa IJS v zvezi z izvajanjem določb ZDIJZ vodi tudi prekrškovne postopke. Le-te  vodi na podlagi ugotovitev v postopkih inšpekcijskega nadzora, na podlagi prejetih predlogov upravičenih predlagateljev in na podlagi pregledov, ki jih opravi sam v zvezi z izpolnjevanjem obveznosti zavezancev glede proaktivnih objav določenih informacij na njihovih spletnih straneh. ZDIJZ namreč za zavezance za informacije javnega značaja določa obveznost priprave, vzdrževanja in objave katalogov informacij javnega značaja ter objave drugih informacij javnega značaja iz 10. člena ZDIJZ v svetovnem spletu.</w:t>
      </w:r>
    </w:p>
    <w:p w14:paraId="77BBBED2" w14:textId="77777777" w:rsidR="0059128A" w:rsidRPr="00FB1A1B" w:rsidRDefault="0059128A" w:rsidP="00D35406">
      <w:pPr>
        <w:spacing w:line="240" w:lineRule="auto"/>
        <w:jc w:val="both"/>
        <w:rPr>
          <w:rFonts w:cs="Arial"/>
          <w:szCs w:val="20"/>
        </w:rPr>
      </w:pPr>
    </w:p>
    <w:p w14:paraId="78946384" w14:textId="77777777" w:rsidR="0059128A" w:rsidRPr="00FB1A1B" w:rsidRDefault="0059128A" w:rsidP="00D35406">
      <w:pPr>
        <w:spacing w:line="240" w:lineRule="auto"/>
        <w:jc w:val="both"/>
        <w:rPr>
          <w:rFonts w:cs="Arial"/>
          <w:szCs w:val="20"/>
        </w:rPr>
      </w:pPr>
      <w:r w:rsidRPr="00FB1A1B">
        <w:rPr>
          <w:rFonts w:cs="Arial"/>
          <w:szCs w:val="20"/>
        </w:rPr>
        <w:t xml:space="preserve">IJS bo tako tudi v letu 2021 spremljal, kako organi izvajajo svoje obveznosti v zvezi z objavami predpisanih vsebin na spletu in bo v primeru ugotovljenih nepravilnosti uvedel prekrškovni postopek. IJS bo v ta namen opravljal preglede spletnih strani in katalogov informacij javnega značaja pri zavezancih po vnaprej pripravljenem načrtu. </w:t>
      </w:r>
    </w:p>
    <w:p w14:paraId="6FBAA813" w14:textId="77777777" w:rsidR="0059128A" w:rsidRPr="00FB1A1B" w:rsidRDefault="0059128A" w:rsidP="00D35406">
      <w:pPr>
        <w:jc w:val="both"/>
        <w:rPr>
          <w:rFonts w:cs="Arial"/>
          <w:szCs w:val="20"/>
        </w:rPr>
      </w:pPr>
    </w:p>
    <w:p w14:paraId="66CEDB1C" w14:textId="77777777" w:rsidR="0059128A" w:rsidRPr="00FB1A1B" w:rsidRDefault="0059128A" w:rsidP="00D35406">
      <w:pPr>
        <w:numPr>
          <w:ilvl w:val="0"/>
          <w:numId w:val="100"/>
        </w:numPr>
        <w:spacing w:line="240" w:lineRule="auto"/>
        <w:jc w:val="both"/>
        <w:outlineLvl w:val="0"/>
        <w:rPr>
          <w:rFonts w:cs="Arial"/>
          <w:b/>
          <w:szCs w:val="20"/>
        </w:rPr>
      </w:pPr>
      <w:bookmarkStart w:id="5" w:name="_Toc62114576"/>
      <w:r w:rsidRPr="00FB1A1B">
        <w:rPr>
          <w:rFonts w:cs="Arial"/>
          <w:b/>
          <w:szCs w:val="20"/>
        </w:rPr>
        <w:t>NAČRTOVANJE NADZOROV PO ZNB V LETU 2021</w:t>
      </w:r>
      <w:bookmarkEnd w:id="5"/>
    </w:p>
    <w:p w14:paraId="28B8A4E7" w14:textId="77777777" w:rsidR="0059128A" w:rsidRPr="00FB1A1B" w:rsidRDefault="0059128A" w:rsidP="00D35406">
      <w:pPr>
        <w:jc w:val="both"/>
        <w:rPr>
          <w:rFonts w:cs="Arial"/>
          <w:szCs w:val="20"/>
        </w:rPr>
      </w:pPr>
    </w:p>
    <w:p w14:paraId="4E9B02B1" w14:textId="77777777" w:rsidR="0059128A" w:rsidRPr="00FB1A1B" w:rsidRDefault="0059128A" w:rsidP="00D35406">
      <w:pPr>
        <w:spacing w:line="240" w:lineRule="auto"/>
        <w:jc w:val="both"/>
        <w:rPr>
          <w:rFonts w:cs="Arial"/>
          <w:szCs w:val="20"/>
        </w:rPr>
      </w:pPr>
      <w:r w:rsidRPr="00FB1A1B">
        <w:rPr>
          <w:rFonts w:cs="Arial"/>
          <w:szCs w:val="20"/>
        </w:rPr>
        <w:t xml:space="preserve">Z Zakonom o začasnih ukrepih za omilitev in odpravo posledic COVID-19 - ZZUOOP (Uradni list RS, št. </w:t>
      </w:r>
      <w:hyperlink r:id="rId146" w:tgtFrame="_blank" w:tooltip="Zakon o začasnih ukrepih za omilitev in odpravo posledic COVID-19 (ZZUOOP)" w:history="1">
        <w:r w:rsidRPr="00FB1A1B">
          <w:rPr>
            <w:rFonts w:cs="Arial"/>
            <w:szCs w:val="20"/>
          </w:rPr>
          <w:t>152/20</w:t>
        </w:r>
      </w:hyperlink>
      <w:r w:rsidRPr="00FB1A1B">
        <w:rPr>
          <w:rFonts w:cs="Arial"/>
          <w:szCs w:val="20"/>
        </w:rPr>
        <w:t xml:space="preserve"> in </w:t>
      </w:r>
      <w:hyperlink r:id="rId147" w:tgtFrame="_blank" w:tooltip="Zakon o interventnih ukrepih za omilitev posledic drugega vala epidemije COVID-19" w:history="1">
        <w:r w:rsidRPr="00FB1A1B">
          <w:rPr>
            <w:rFonts w:cs="Arial"/>
            <w:szCs w:val="20"/>
          </w:rPr>
          <w:t>175/20</w:t>
        </w:r>
      </w:hyperlink>
      <w:r w:rsidRPr="00FB1A1B">
        <w:rPr>
          <w:rFonts w:cs="Arial"/>
          <w:szCs w:val="20"/>
        </w:rPr>
        <w:t xml:space="preserve"> – ZIUOPDVE) je Inšpektorat za javni sektor postal pristojen tudi za  nadzor nad izvajanjem ukrepa iz 39. člena Zakona o nalezljivih boleznih (ZNB). Nadzor opravlja pri opravljanju nalog inšpekcijskega nadzora iz svoje pristojnosti. Konkretno gre za nadzor nad izvajanjem odlokov vlade, ki določajo začasne ukrepe za zmanjšanje tveganja okužbe in širjenja okužbe z virusom SARS-CoV-2 (uporaba zaščitne maske, obvezno razkuževanje rok). Inšpektorat izvaja nadzor pri inšpekcijskih zavezancih iz svoje pristojnosti, zlasti v organih države uprave, organih lokalnih skupnosti, javnih zavodih s področja socialnega zavarovanja, javnih agencijah, javnih skladih in drugih inšpekcijskih zavezancih v javnem sektorju, ki ne sodijo v pristojnost drugih inšpekcij. Nadzor izvajata obe inšpekciji v okviru IJS, ISJU in UI. Poleg inšpekcijskega nadzora inšpektorji v primeru zaznanih kršitev vodijo tudi hitre prekrškovne postopke. </w:t>
      </w:r>
    </w:p>
    <w:p w14:paraId="2BC312CC" w14:textId="77777777" w:rsidR="0059128A" w:rsidRPr="00FB1A1B" w:rsidRDefault="0059128A" w:rsidP="00D35406">
      <w:pPr>
        <w:spacing w:line="240" w:lineRule="auto"/>
        <w:jc w:val="both"/>
        <w:rPr>
          <w:rFonts w:cs="Arial"/>
          <w:szCs w:val="20"/>
        </w:rPr>
      </w:pPr>
    </w:p>
    <w:p w14:paraId="75B4F56C" w14:textId="77777777" w:rsidR="0059128A" w:rsidRDefault="0059128A" w:rsidP="00D35406">
      <w:pPr>
        <w:spacing w:line="240" w:lineRule="auto"/>
        <w:jc w:val="both"/>
        <w:rPr>
          <w:rFonts w:cs="Arial"/>
          <w:szCs w:val="20"/>
        </w:rPr>
      </w:pPr>
      <w:r w:rsidRPr="00FB1A1B">
        <w:rPr>
          <w:rFonts w:cs="Arial"/>
          <w:szCs w:val="20"/>
        </w:rPr>
        <w:t xml:space="preserve">Obe inšpekciji bosta nadzor po ZNB izvajali tudi v letu 2021, dokler bodo veljali ukrepi po 39. členu ZNB, katerih izvajanje sta pristojni nadzirati. </w:t>
      </w:r>
    </w:p>
    <w:p w14:paraId="3A381DDB" w14:textId="77777777" w:rsidR="00AE16F1" w:rsidRPr="00FB1A1B" w:rsidRDefault="00AE16F1" w:rsidP="00D35406">
      <w:pPr>
        <w:spacing w:line="240" w:lineRule="auto"/>
        <w:jc w:val="both"/>
        <w:rPr>
          <w:rFonts w:cs="Arial"/>
          <w:szCs w:val="20"/>
        </w:rPr>
      </w:pPr>
    </w:p>
    <w:p w14:paraId="15DE2A83" w14:textId="77777777" w:rsidR="00B545AF" w:rsidRPr="00FB1A1B" w:rsidRDefault="00B545AF" w:rsidP="00D35406">
      <w:pPr>
        <w:spacing w:line="240" w:lineRule="auto"/>
        <w:jc w:val="both"/>
        <w:rPr>
          <w:rFonts w:cs="Arial"/>
          <w:szCs w:val="20"/>
        </w:rPr>
      </w:pPr>
    </w:p>
    <w:p w14:paraId="07118FCD" w14:textId="77777777" w:rsidR="00704AE6" w:rsidRPr="00FB1A1B" w:rsidRDefault="00C144F3" w:rsidP="00D35406">
      <w:pPr>
        <w:pStyle w:val="Odstavekseznama"/>
        <w:numPr>
          <w:ilvl w:val="1"/>
          <w:numId w:val="16"/>
        </w:numPr>
        <w:spacing w:line="240" w:lineRule="auto"/>
        <w:rPr>
          <w:rFonts w:cs="Arial"/>
          <w:b/>
          <w:szCs w:val="20"/>
          <w:u w:val="single"/>
        </w:rPr>
      </w:pPr>
      <w:r w:rsidRPr="00FB1A1B">
        <w:rPr>
          <w:rFonts w:cs="Arial"/>
          <w:b/>
          <w:szCs w:val="20"/>
          <w:u w:val="single"/>
        </w:rPr>
        <w:t>AGENCIJA ZA KOMUNIKACIJSKA OMREŽJA IN STORITVE REPUBLIKE SLOVENIJE</w:t>
      </w:r>
    </w:p>
    <w:p w14:paraId="47C66564" w14:textId="77777777" w:rsidR="00DF0DD2" w:rsidRPr="00FB1A1B" w:rsidRDefault="00DF0DD2" w:rsidP="00D35406">
      <w:pPr>
        <w:spacing w:line="240" w:lineRule="auto"/>
        <w:rPr>
          <w:rFonts w:cs="Arial"/>
          <w:b/>
          <w:szCs w:val="20"/>
          <w:u w:val="single"/>
        </w:rPr>
      </w:pPr>
    </w:p>
    <w:p w14:paraId="212C96D4" w14:textId="77777777" w:rsidR="00DF0DD2" w:rsidRPr="00FB1A1B" w:rsidRDefault="00DF0DD2" w:rsidP="00D35406">
      <w:pPr>
        <w:spacing w:line="240" w:lineRule="auto"/>
        <w:jc w:val="both"/>
        <w:rPr>
          <w:rFonts w:cs="Arial"/>
          <w:szCs w:val="20"/>
        </w:rPr>
      </w:pPr>
      <w:r w:rsidRPr="00FB1A1B">
        <w:rPr>
          <w:rFonts w:cs="Arial"/>
          <w:szCs w:val="20"/>
        </w:rPr>
        <w:t xml:space="preserve">V skladu z drugo alinejo prvega odstavka 177. člena </w:t>
      </w:r>
      <w:r w:rsidR="00B772C5" w:rsidRPr="00FB1A1B">
        <w:rPr>
          <w:rFonts w:cs="Arial"/>
          <w:szCs w:val="20"/>
        </w:rPr>
        <w:t xml:space="preserve">Zakona o elektronskih komunikacijah (Uradni list RS, št. </w:t>
      </w:r>
      <w:hyperlink r:id="rId148" w:tgtFrame="_blank" w:tooltip="Zakon o elektronskih komunikacijah (ZEKom-1)" w:history="1">
        <w:r w:rsidR="00B772C5" w:rsidRPr="00FB1A1B">
          <w:rPr>
            <w:rFonts w:cs="Arial"/>
            <w:szCs w:val="20"/>
          </w:rPr>
          <w:t>109/12</w:t>
        </w:r>
      </w:hyperlink>
      <w:r w:rsidR="00B772C5" w:rsidRPr="00FB1A1B">
        <w:rPr>
          <w:rFonts w:cs="Arial"/>
          <w:szCs w:val="20"/>
        </w:rPr>
        <w:t xml:space="preserve">, </w:t>
      </w:r>
      <w:hyperlink r:id="rId149" w:tgtFrame="_blank" w:tooltip="Zakon o spremembah in dopolnitvi Zakona o elektronskih komunikacijah" w:history="1">
        <w:r w:rsidR="00B772C5" w:rsidRPr="00FB1A1B">
          <w:rPr>
            <w:rFonts w:cs="Arial"/>
            <w:szCs w:val="20"/>
          </w:rPr>
          <w:t>110/13</w:t>
        </w:r>
      </w:hyperlink>
      <w:r w:rsidR="00B772C5" w:rsidRPr="00FB1A1B">
        <w:rPr>
          <w:rFonts w:cs="Arial"/>
          <w:szCs w:val="20"/>
        </w:rPr>
        <w:t xml:space="preserve">, </w:t>
      </w:r>
      <w:hyperlink r:id="rId150" w:tgtFrame="_blank" w:tooltip="Zakon o spremembah in dopolnitvah Zakona o inšpekcijskem nadzoru" w:history="1">
        <w:r w:rsidR="00B772C5" w:rsidRPr="00FB1A1B">
          <w:rPr>
            <w:rFonts w:cs="Arial"/>
            <w:szCs w:val="20"/>
          </w:rPr>
          <w:t>40/14</w:t>
        </w:r>
      </w:hyperlink>
      <w:r w:rsidR="00B772C5" w:rsidRPr="00FB1A1B">
        <w:rPr>
          <w:rFonts w:cs="Arial"/>
          <w:szCs w:val="20"/>
        </w:rPr>
        <w:t xml:space="preserve"> – ZIN-B, </w:t>
      </w:r>
      <w:hyperlink r:id="rId151" w:tgtFrame="_blank" w:tooltip="Odločba o razveljavitvi členov 162, 163, 164, 165, 166, 167, 168 in 169 Zakona o elektronskih komunikacijah" w:history="1">
        <w:r w:rsidR="00B772C5" w:rsidRPr="00FB1A1B">
          <w:rPr>
            <w:rFonts w:cs="Arial"/>
            <w:szCs w:val="20"/>
          </w:rPr>
          <w:t>54/14</w:t>
        </w:r>
      </w:hyperlink>
      <w:r w:rsidR="00B772C5" w:rsidRPr="00FB1A1B">
        <w:rPr>
          <w:rFonts w:cs="Arial"/>
          <w:szCs w:val="20"/>
        </w:rPr>
        <w:t xml:space="preserve"> – odl. US, </w:t>
      </w:r>
      <w:hyperlink r:id="rId152" w:tgtFrame="_blank" w:tooltip="Zakon o spremembah in dopolnitvah Zakona o elektronskih komunikacijah" w:history="1">
        <w:r w:rsidR="00B772C5" w:rsidRPr="00FB1A1B">
          <w:rPr>
            <w:rFonts w:cs="Arial"/>
            <w:szCs w:val="20"/>
          </w:rPr>
          <w:t>81/15</w:t>
        </w:r>
      </w:hyperlink>
      <w:r w:rsidR="00B772C5" w:rsidRPr="00FB1A1B">
        <w:rPr>
          <w:rFonts w:cs="Arial"/>
          <w:szCs w:val="20"/>
        </w:rPr>
        <w:t xml:space="preserve"> in </w:t>
      </w:r>
      <w:hyperlink r:id="rId153" w:tgtFrame="_blank" w:tooltip="Zakon o spremembah in dopolnitvah Zakona o elektronskih komunikacijah" w:history="1">
        <w:r w:rsidR="00B772C5" w:rsidRPr="00FB1A1B">
          <w:rPr>
            <w:rFonts w:cs="Arial"/>
            <w:szCs w:val="20"/>
          </w:rPr>
          <w:t>40/17</w:t>
        </w:r>
      </w:hyperlink>
      <w:r w:rsidR="00B772C5" w:rsidRPr="00FB1A1B">
        <w:rPr>
          <w:rFonts w:cs="Arial"/>
          <w:szCs w:val="20"/>
        </w:rPr>
        <w:t xml:space="preserve">, v nadaljevanju: </w:t>
      </w:r>
      <w:r w:rsidRPr="00FB1A1B">
        <w:rPr>
          <w:rFonts w:cs="Arial"/>
          <w:szCs w:val="20"/>
        </w:rPr>
        <w:t>ZEKom-1</w:t>
      </w:r>
      <w:r w:rsidR="00B772C5" w:rsidRPr="00FB1A1B">
        <w:rPr>
          <w:rFonts w:cs="Arial"/>
          <w:szCs w:val="20"/>
        </w:rPr>
        <w:t>)</w:t>
      </w:r>
      <w:r w:rsidRPr="00FB1A1B">
        <w:rPr>
          <w:rFonts w:cs="Arial"/>
          <w:szCs w:val="20"/>
        </w:rPr>
        <w:t xml:space="preserve"> Svet agencije sprejema program dela in finančni načrt (v nadaljevanju PDFN). Četrti odstavek 189.a člena ZEKom-1 pa določa, da Svet agencije predloži sprejet program dela v seznanitev in finančni načrt v soglasje Vladi</w:t>
      </w:r>
      <w:r w:rsidR="000C161D" w:rsidRPr="00FB1A1B">
        <w:rPr>
          <w:rFonts w:cs="Arial"/>
          <w:szCs w:val="20"/>
        </w:rPr>
        <w:t xml:space="preserve"> RS</w:t>
      </w:r>
      <w:r w:rsidRPr="00FB1A1B">
        <w:rPr>
          <w:rFonts w:cs="Arial"/>
          <w:szCs w:val="20"/>
        </w:rPr>
        <w:t xml:space="preserve">. V skladu s citiranima zakonskima določbama je </w:t>
      </w:r>
      <w:r w:rsidRPr="00FB1A1B">
        <w:rPr>
          <w:rFonts w:cs="Arial"/>
          <w:szCs w:val="20"/>
        </w:rPr>
        <w:lastRenderedPageBreak/>
        <w:t>Svet agencije na svoji 7. korespondenčni seji sprejel PDFN agencije za leto 2021 in ga dne 9. 10. 2020 posredoval naprej na Vlado</w:t>
      </w:r>
      <w:r w:rsidR="000C161D" w:rsidRPr="00FB1A1B">
        <w:rPr>
          <w:rFonts w:cs="Arial"/>
          <w:szCs w:val="20"/>
        </w:rPr>
        <w:t xml:space="preserve"> RS</w:t>
      </w:r>
      <w:r w:rsidRPr="00FB1A1B">
        <w:rPr>
          <w:rFonts w:cs="Arial"/>
          <w:szCs w:val="20"/>
        </w:rPr>
        <w:t>.</w:t>
      </w:r>
    </w:p>
    <w:p w14:paraId="46A31344" w14:textId="77777777" w:rsidR="00DF0DD2" w:rsidRPr="00FB1A1B" w:rsidRDefault="00DF0DD2" w:rsidP="00D35406">
      <w:pPr>
        <w:spacing w:line="240" w:lineRule="auto"/>
        <w:jc w:val="both"/>
        <w:rPr>
          <w:rFonts w:cs="Arial"/>
          <w:szCs w:val="20"/>
        </w:rPr>
      </w:pPr>
    </w:p>
    <w:p w14:paraId="7926DFC8" w14:textId="77777777" w:rsidR="00DF0DD2" w:rsidRPr="00FB1A1B" w:rsidRDefault="00DF0DD2" w:rsidP="00D35406">
      <w:pPr>
        <w:spacing w:line="240" w:lineRule="auto"/>
        <w:jc w:val="both"/>
        <w:rPr>
          <w:rFonts w:cs="Arial"/>
          <w:szCs w:val="20"/>
        </w:rPr>
      </w:pPr>
      <w:r w:rsidRPr="00FB1A1B">
        <w:rPr>
          <w:rFonts w:cs="Arial"/>
          <w:szCs w:val="20"/>
        </w:rPr>
        <w:t>Na agenciji delo inšpektorja opravljajo pooblaščene osebe agencije na podlagi naslednjih področnih zakonov:</w:t>
      </w:r>
    </w:p>
    <w:p w14:paraId="6363F1D1" w14:textId="77777777" w:rsidR="00DF0DD2" w:rsidRPr="00FB1A1B" w:rsidRDefault="00DF0DD2" w:rsidP="00D35406">
      <w:pPr>
        <w:spacing w:line="240" w:lineRule="auto"/>
        <w:jc w:val="both"/>
        <w:rPr>
          <w:rFonts w:cs="Arial"/>
          <w:szCs w:val="20"/>
        </w:rPr>
      </w:pPr>
    </w:p>
    <w:p w14:paraId="0C40CA00" w14:textId="77777777" w:rsidR="00DF0DD2" w:rsidRPr="00FB1A1B" w:rsidRDefault="00DF0DD2" w:rsidP="00D35406">
      <w:pPr>
        <w:pStyle w:val="Odstavekseznama"/>
        <w:widowControl w:val="0"/>
        <w:numPr>
          <w:ilvl w:val="0"/>
          <w:numId w:val="46"/>
        </w:numPr>
        <w:spacing w:line="240" w:lineRule="auto"/>
        <w:jc w:val="both"/>
        <w:rPr>
          <w:rFonts w:cs="Arial"/>
          <w:szCs w:val="20"/>
        </w:rPr>
      </w:pPr>
      <w:r w:rsidRPr="00FB1A1B">
        <w:rPr>
          <w:rFonts w:cs="Arial"/>
          <w:szCs w:val="20"/>
        </w:rPr>
        <w:t>Z</w:t>
      </w:r>
      <w:r w:rsidR="008A1B5D" w:rsidRPr="00FB1A1B">
        <w:rPr>
          <w:rFonts w:cs="Arial"/>
          <w:szCs w:val="20"/>
        </w:rPr>
        <w:t>EKom-1</w:t>
      </w:r>
      <w:r w:rsidRPr="00FB1A1B">
        <w:rPr>
          <w:rFonts w:cs="Arial"/>
          <w:szCs w:val="20"/>
        </w:rPr>
        <w:t>,</w:t>
      </w:r>
    </w:p>
    <w:p w14:paraId="2C922B22" w14:textId="77777777" w:rsidR="00C53C3B" w:rsidRPr="00FB1A1B" w:rsidRDefault="00DF0DD2" w:rsidP="00D35406">
      <w:pPr>
        <w:pStyle w:val="Odstavekseznama"/>
        <w:numPr>
          <w:ilvl w:val="0"/>
          <w:numId w:val="46"/>
        </w:numPr>
        <w:spacing w:line="240" w:lineRule="auto"/>
        <w:jc w:val="both"/>
        <w:rPr>
          <w:rFonts w:cs="Arial"/>
          <w:szCs w:val="20"/>
          <w:lang w:eastAsia="sl-SI"/>
        </w:rPr>
      </w:pPr>
      <w:r w:rsidRPr="00FB1A1B">
        <w:rPr>
          <w:rFonts w:cs="Arial"/>
          <w:szCs w:val="20"/>
        </w:rPr>
        <w:t>Zakon o poštnih storitvah</w:t>
      </w:r>
      <w:r w:rsidR="00C53C3B" w:rsidRPr="00FB1A1B">
        <w:rPr>
          <w:rFonts w:cs="Arial"/>
          <w:szCs w:val="20"/>
        </w:rPr>
        <w:t xml:space="preserve"> (Uradni list RS, št. </w:t>
      </w:r>
      <w:hyperlink r:id="rId154" w:tgtFrame="_blank" w:tooltip="Zakon o poštnih storitvah (ZPSto-2)" w:history="1">
        <w:r w:rsidR="00C53C3B" w:rsidRPr="00FB1A1B">
          <w:rPr>
            <w:rStyle w:val="Hiperpovezava"/>
            <w:rFonts w:cs="Arial"/>
            <w:color w:val="auto"/>
            <w:szCs w:val="20"/>
            <w:u w:val="none"/>
          </w:rPr>
          <w:t>51/09</w:t>
        </w:r>
      </w:hyperlink>
      <w:r w:rsidR="00C53C3B" w:rsidRPr="00FB1A1B">
        <w:rPr>
          <w:rFonts w:cs="Arial"/>
          <w:szCs w:val="20"/>
        </w:rPr>
        <w:t xml:space="preserve">, </w:t>
      </w:r>
      <w:hyperlink r:id="rId155" w:tgtFrame="_blank" w:tooltip="Zakon o spremembah Zakona o poštnih storitvah" w:history="1">
        <w:r w:rsidR="00C53C3B" w:rsidRPr="00FB1A1B">
          <w:rPr>
            <w:rStyle w:val="Hiperpovezava"/>
            <w:rFonts w:cs="Arial"/>
            <w:color w:val="auto"/>
            <w:szCs w:val="20"/>
            <w:u w:val="none"/>
          </w:rPr>
          <w:t>77/10</w:t>
        </w:r>
      </w:hyperlink>
      <w:r w:rsidR="00C53C3B" w:rsidRPr="00FB1A1B">
        <w:rPr>
          <w:rFonts w:cs="Arial"/>
          <w:szCs w:val="20"/>
        </w:rPr>
        <w:t xml:space="preserve">, </w:t>
      </w:r>
      <w:hyperlink r:id="rId156" w:tgtFrame="_blank" w:tooltip="Zakon o spremembah in dopolnitvah Zakona o inšpekcijskem nadzoru" w:history="1">
        <w:r w:rsidR="00C53C3B" w:rsidRPr="00FB1A1B">
          <w:rPr>
            <w:rStyle w:val="Hiperpovezava"/>
            <w:rFonts w:cs="Arial"/>
            <w:color w:val="auto"/>
            <w:szCs w:val="20"/>
            <w:u w:val="none"/>
          </w:rPr>
          <w:t>40/14</w:t>
        </w:r>
      </w:hyperlink>
      <w:r w:rsidR="00C53C3B" w:rsidRPr="00FB1A1B">
        <w:rPr>
          <w:rFonts w:cs="Arial"/>
          <w:szCs w:val="20"/>
        </w:rPr>
        <w:t xml:space="preserve"> – ZIN-B in </w:t>
      </w:r>
      <w:hyperlink r:id="rId157" w:tgtFrame="_blank" w:tooltip="Zakon o spremembah in dopolnitvah Zakona o poštnih storitvah" w:history="1">
        <w:r w:rsidR="00C53C3B" w:rsidRPr="00FB1A1B">
          <w:rPr>
            <w:rStyle w:val="Hiperpovezava"/>
            <w:rFonts w:cs="Arial"/>
            <w:color w:val="auto"/>
            <w:szCs w:val="20"/>
            <w:u w:val="none"/>
          </w:rPr>
          <w:t>81/15</w:t>
        </w:r>
      </w:hyperlink>
      <w:r w:rsidR="00C53C3B" w:rsidRPr="00FB1A1B">
        <w:rPr>
          <w:rFonts w:cs="Arial"/>
          <w:szCs w:val="20"/>
        </w:rPr>
        <w:t xml:space="preserve">), </w:t>
      </w:r>
    </w:p>
    <w:p w14:paraId="7E8D759D" w14:textId="77777777" w:rsidR="00DF0DD2" w:rsidRPr="00FB1A1B" w:rsidRDefault="00DF0DD2" w:rsidP="00D35406">
      <w:pPr>
        <w:pStyle w:val="Odstavekseznama"/>
        <w:widowControl w:val="0"/>
        <w:numPr>
          <w:ilvl w:val="0"/>
          <w:numId w:val="46"/>
        </w:numPr>
        <w:spacing w:line="240" w:lineRule="auto"/>
        <w:jc w:val="both"/>
        <w:rPr>
          <w:rFonts w:cs="Arial"/>
          <w:szCs w:val="20"/>
        </w:rPr>
      </w:pPr>
      <w:r w:rsidRPr="00FB1A1B">
        <w:rPr>
          <w:rFonts w:cs="Arial"/>
          <w:szCs w:val="20"/>
        </w:rPr>
        <w:t xml:space="preserve">Zakon o avdiovizualnih medijskih storitvah </w:t>
      </w:r>
      <w:r w:rsidR="00480B61" w:rsidRPr="00FB1A1B">
        <w:rPr>
          <w:rFonts w:cs="Arial"/>
          <w:szCs w:val="20"/>
        </w:rPr>
        <w:t xml:space="preserve">(Uradni list RS, št. </w:t>
      </w:r>
      <w:hyperlink r:id="rId158" w:tgtFrame="_blank" w:tooltip="Zakon o avdiovizualnih medijskih storitvah (ZAvMS)" w:history="1">
        <w:r w:rsidR="00480B61" w:rsidRPr="00FB1A1B">
          <w:rPr>
            <w:rFonts w:cs="Arial"/>
            <w:szCs w:val="20"/>
          </w:rPr>
          <w:t>87/11</w:t>
        </w:r>
      </w:hyperlink>
      <w:r w:rsidR="00480B61" w:rsidRPr="00FB1A1B">
        <w:rPr>
          <w:rFonts w:cs="Arial"/>
          <w:szCs w:val="20"/>
        </w:rPr>
        <w:t xml:space="preserve"> in </w:t>
      </w:r>
      <w:hyperlink r:id="rId159" w:tgtFrame="_blank" w:tooltip="Zakon o spremembah in dopolnitvah Zakona o avdiovizualnih medijskih storitvah" w:history="1">
        <w:r w:rsidR="00480B61" w:rsidRPr="00FB1A1B">
          <w:rPr>
            <w:rFonts w:cs="Arial"/>
            <w:szCs w:val="20"/>
          </w:rPr>
          <w:t>84/15</w:t>
        </w:r>
      </w:hyperlink>
      <w:r w:rsidR="00480B61" w:rsidRPr="00FB1A1B">
        <w:rPr>
          <w:rFonts w:cs="Arial"/>
          <w:szCs w:val="20"/>
        </w:rPr>
        <w:t>)</w:t>
      </w:r>
      <w:r w:rsidRPr="00FB1A1B">
        <w:rPr>
          <w:rFonts w:cs="Arial"/>
          <w:szCs w:val="20"/>
        </w:rPr>
        <w:t>,</w:t>
      </w:r>
    </w:p>
    <w:p w14:paraId="13E60611" w14:textId="77777777" w:rsidR="00DF0DD2" w:rsidRPr="00FB1A1B" w:rsidRDefault="00DF0DD2" w:rsidP="00D35406">
      <w:pPr>
        <w:pStyle w:val="Odstavekseznama"/>
        <w:widowControl w:val="0"/>
        <w:numPr>
          <w:ilvl w:val="0"/>
          <w:numId w:val="46"/>
        </w:numPr>
        <w:spacing w:line="240" w:lineRule="auto"/>
        <w:jc w:val="both"/>
        <w:rPr>
          <w:rFonts w:cs="Arial"/>
          <w:szCs w:val="20"/>
        </w:rPr>
      </w:pPr>
      <w:r w:rsidRPr="00FB1A1B">
        <w:rPr>
          <w:rFonts w:cs="Arial"/>
          <w:szCs w:val="20"/>
        </w:rPr>
        <w:t>Zakon o medijih</w:t>
      </w:r>
      <w:r w:rsidR="007A31BB" w:rsidRPr="00FB1A1B">
        <w:rPr>
          <w:rFonts w:cs="Arial"/>
          <w:szCs w:val="20"/>
        </w:rPr>
        <w:t xml:space="preserve"> (Uradni list RS, št. </w:t>
      </w:r>
      <w:hyperlink r:id="rId160" w:tgtFrame="_blank" w:tooltip="Zakon o medijih (uradno prečiščeno besedilo)" w:history="1">
        <w:r w:rsidR="007A31BB" w:rsidRPr="00FB1A1B">
          <w:rPr>
            <w:rFonts w:cs="Arial"/>
            <w:szCs w:val="20"/>
          </w:rPr>
          <w:t>110/06</w:t>
        </w:r>
      </w:hyperlink>
      <w:r w:rsidR="007A31BB" w:rsidRPr="00FB1A1B">
        <w:rPr>
          <w:rFonts w:cs="Arial"/>
          <w:szCs w:val="20"/>
        </w:rPr>
        <w:t xml:space="preserve"> – uradno prečiščeno besedilo, </w:t>
      </w:r>
      <w:hyperlink r:id="rId161" w:tgtFrame="_blank" w:tooltip="Zakon o preprečevanju omejevanja konkurence" w:history="1">
        <w:r w:rsidR="007A31BB" w:rsidRPr="00FB1A1B">
          <w:rPr>
            <w:rFonts w:cs="Arial"/>
            <w:szCs w:val="20"/>
          </w:rPr>
          <w:t>36/08</w:t>
        </w:r>
      </w:hyperlink>
      <w:r w:rsidR="007A31BB" w:rsidRPr="00FB1A1B">
        <w:rPr>
          <w:rFonts w:cs="Arial"/>
          <w:szCs w:val="20"/>
        </w:rPr>
        <w:t xml:space="preserve"> – ZPOmK-1, </w:t>
      </w:r>
      <w:hyperlink r:id="rId162" w:tgtFrame="_blank" w:tooltip="Zakon o Slovenskem filmskem centru, javni agenciji Republike Slovenije" w:history="1">
        <w:r w:rsidR="007A31BB" w:rsidRPr="00FB1A1B">
          <w:rPr>
            <w:rFonts w:cs="Arial"/>
            <w:szCs w:val="20"/>
          </w:rPr>
          <w:t>77/10</w:t>
        </w:r>
      </w:hyperlink>
      <w:r w:rsidR="007A31BB" w:rsidRPr="00FB1A1B">
        <w:rPr>
          <w:rFonts w:cs="Arial"/>
          <w:szCs w:val="20"/>
        </w:rPr>
        <w:t xml:space="preserve"> – ZSFCJA, </w:t>
      </w:r>
      <w:hyperlink r:id="rId163" w:tgtFrame="_blank" w:tooltip="Odločba o ugotovitvi, da je drugi odstavek 26. člena Zakona o medijih v neskladju z Ustavo, ter o razveljavitvi sodbe Vrhovnega sodišča, sodbe Višjega sodišča v Kopru in sodbe Okrajnega sodišča v Kopru" w:history="1">
        <w:r w:rsidR="007A31BB" w:rsidRPr="00FB1A1B">
          <w:rPr>
            <w:rFonts w:cs="Arial"/>
            <w:szCs w:val="20"/>
          </w:rPr>
          <w:t>90/10</w:t>
        </w:r>
      </w:hyperlink>
      <w:r w:rsidR="007A31BB" w:rsidRPr="00FB1A1B">
        <w:rPr>
          <w:rFonts w:cs="Arial"/>
          <w:szCs w:val="20"/>
        </w:rPr>
        <w:t xml:space="preserve"> – odl. US, </w:t>
      </w:r>
      <w:hyperlink r:id="rId164" w:tgtFrame="_blank" w:tooltip="Zakon o avdiovizualnih medijskih storitvah" w:history="1">
        <w:r w:rsidR="007A31BB" w:rsidRPr="00FB1A1B">
          <w:rPr>
            <w:rFonts w:cs="Arial"/>
            <w:szCs w:val="20"/>
          </w:rPr>
          <w:t>87/11</w:t>
        </w:r>
      </w:hyperlink>
      <w:r w:rsidR="007A31BB" w:rsidRPr="00FB1A1B">
        <w:rPr>
          <w:rFonts w:cs="Arial"/>
          <w:szCs w:val="20"/>
        </w:rPr>
        <w:t xml:space="preserve"> – </w:t>
      </w:r>
      <w:proofErr w:type="spellStart"/>
      <w:r w:rsidR="007A31BB" w:rsidRPr="00FB1A1B">
        <w:rPr>
          <w:rFonts w:cs="Arial"/>
          <w:szCs w:val="20"/>
        </w:rPr>
        <w:t>ZAvMS</w:t>
      </w:r>
      <w:proofErr w:type="spellEnd"/>
      <w:r w:rsidR="007A31BB" w:rsidRPr="00FB1A1B">
        <w:rPr>
          <w:rFonts w:cs="Arial"/>
          <w:szCs w:val="20"/>
        </w:rPr>
        <w:t xml:space="preserve">, </w:t>
      </w:r>
      <w:hyperlink r:id="rId165" w:tgtFrame="_blank" w:tooltip="Zakon o spremembi Zakona o medijih" w:history="1">
        <w:r w:rsidR="007A31BB" w:rsidRPr="00FB1A1B">
          <w:rPr>
            <w:rFonts w:cs="Arial"/>
            <w:szCs w:val="20"/>
          </w:rPr>
          <w:t>47/12</w:t>
        </w:r>
      </w:hyperlink>
      <w:r w:rsidR="007A31BB" w:rsidRPr="00FB1A1B">
        <w:rPr>
          <w:rFonts w:cs="Arial"/>
          <w:szCs w:val="20"/>
        </w:rPr>
        <w:t xml:space="preserve">, </w:t>
      </w:r>
      <w:hyperlink r:id="rId166" w:tgtFrame="_blank" w:tooltip="Zakon o zaposlovanju, samozaposlovanju in delu tujcev" w:history="1">
        <w:r w:rsidR="007A31BB" w:rsidRPr="00FB1A1B">
          <w:rPr>
            <w:rFonts w:cs="Arial"/>
            <w:szCs w:val="20"/>
          </w:rPr>
          <w:t>47/15</w:t>
        </w:r>
      </w:hyperlink>
      <w:r w:rsidR="007A31BB" w:rsidRPr="00FB1A1B">
        <w:rPr>
          <w:rFonts w:cs="Arial"/>
          <w:szCs w:val="20"/>
        </w:rPr>
        <w:t xml:space="preserve"> – ZZSDT, </w:t>
      </w:r>
      <w:hyperlink r:id="rId167" w:tgtFrame="_blank" w:tooltip="Zakon o spremembah in dopolnitvah Zakona o medijih" w:history="1">
        <w:r w:rsidR="007A31BB" w:rsidRPr="00FB1A1B">
          <w:rPr>
            <w:rFonts w:cs="Arial"/>
            <w:szCs w:val="20"/>
          </w:rPr>
          <w:t>22/16</w:t>
        </w:r>
      </w:hyperlink>
      <w:r w:rsidR="007A31BB" w:rsidRPr="00FB1A1B">
        <w:rPr>
          <w:rFonts w:cs="Arial"/>
          <w:szCs w:val="20"/>
        </w:rPr>
        <w:t xml:space="preserve">, </w:t>
      </w:r>
      <w:hyperlink r:id="rId168" w:tgtFrame="_blank" w:tooltip="Zakon o spremembi Zakona o medijih" w:history="1">
        <w:r w:rsidR="007A31BB" w:rsidRPr="00FB1A1B">
          <w:rPr>
            <w:rFonts w:cs="Arial"/>
            <w:szCs w:val="20"/>
          </w:rPr>
          <w:t>39/16</w:t>
        </w:r>
      </w:hyperlink>
      <w:r w:rsidR="007A31BB" w:rsidRPr="00FB1A1B">
        <w:rPr>
          <w:rFonts w:cs="Arial"/>
          <w:szCs w:val="20"/>
        </w:rPr>
        <w:t xml:space="preserve">, </w:t>
      </w:r>
      <w:hyperlink r:id="rId169" w:tgtFrame="_blank" w:tooltip="Odločba o razveljavitvi drugega odstavka 39. člena Zakona o medijih" w:history="1">
        <w:r w:rsidR="007A31BB" w:rsidRPr="00FB1A1B">
          <w:rPr>
            <w:rFonts w:cs="Arial"/>
            <w:szCs w:val="20"/>
          </w:rPr>
          <w:t>45/19</w:t>
        </w:r>
      </w:hyperlink>
      <w:r w:rsidR="007A31BB" w:rsidRPr="00FB1A1B">
        <w:rPr>
          <w:rFonts w:cs="Arial"/>
          <w:szCs w:val="20"/>
        </w:rPr>
        <w:t xml:space="preserve"> – odl. US in </w:t>
      </w:r>
      <w:hyperlink r:id="rId170" w:tgtFrame="_blank" w:tooltip="Odločba o ugotovitvi, da sedmi odstavek 109. člena Zakona o medijih ni v neskladju z Ustavo Odločba o razveljavitvi prvega odstavka 86. člena in prvega do petega odstavka 86.a člena Zakona o medijih" w:history="1">
        <w:r w:rsidR="007A31BB" w:rsidRPr="00FB1A1B">
          <w:rPr>
            <w:rFonts w:cs="Arial"/>
            <w:szCs w:val="20"/>
          </w:rPr>
          <w:t>67/19</w:t>
        </w:r>
      </w:hyperlink>
      <w:r w:rsidR="007A31BB" w:rsidRPr="00FB1A1B">
        <w:rPr>
          <w:rFonts w:cs="Arial"/>
          <w:szCs w:val="20"/>
        </w:rPr>
        <w:t xml:space="preserve"> – odl. US) </w:t>
      </w:r>
      <w:r w:rsidRPr="00FB1A1B">
        <w:rPr>
          <w:rFonts w:cs="Arial"/>
          <w:szCs w:val="20"/>
        </w:rPr>
        <w:t>in</w:t>
      </w:r>
    </w:p>
    <w:p w14:paraId="7A8381BB" w14:textId="77777777" w:rsidR="00DF0DD2" w:rsidRPr="00FB1A1B" w:rsidRDefault="00DF0DD2" w:rsidP="00D35406">
      <w:pPr>
        <w:pStyle w:val="Odstavekseznama"/>
        <w:widowControl w:val="0"/>
        <w:numPr>
          <w:ilvl w:val="0"/>
          <w:numId w:val="46"/>
        </w:numPr>
        <w:spacing w:line="240" w:lineRule="auto"/>
        <w:jc w:val="both"/>
        <w:rPr>
          <w:rFonts w:cs="Arial"/>
          <w:szCs w:val="20"/>
        </w:rPr>
      </w:pPr>
      <w:r w:rsidRPr="00FB1A1B">
        <w:rPr>
          <w:rFonts w:cs="Arial"/>
          <w:szCs w:val="20"/>
        </w:rPr>
        <w:t xml:space="preserve">Zakon o železniškem prometu </w:t>
      </w:r>
      <w:r w:rsidR="006B5D0D" w:rsidRPr="00FB1A1B">
        <w:rPr>
          <w:rFonts w:cs="Arial"/>
          <w:szCs w:val="20"/>
        </w:rPr>
        <w:t xml:space="preserve">(Uradni list RS, št. </w:t>
      </w:r>
      <w:hyperlink r:id="rId171" w:tgtFrame="_blank" w:tooltip="Zakon o železniškem prometu (uradno prečiščeno besedilo)" w:history="1">
        <w:r w:rsidR="006B5D0D" w:rsidRPr="00FB1A1B">
          <w:rPr>
            <w:rFonts w:cs="Arial"/>
            <w:szCs w:val="20"/>
          </w:rPr>
          <w:t>99/15</w:t>
        </w:r>
      </w:hyperlink>
      <w:r w:rsidR="006B5D0D" w:rsidRPr="00FB1A1B">
        <w:rPr>
          <w:rFonts w:cs="Arial"/>
          <w:szCs w:val="20"/>
        </w:rPr>
        <w:t xml:space="preserve"> – uradno prečiščeno besedilo in </w:t>
      </w:r>
      <w:hyperlink r:id="rId172" w:tgtFrame="_blank" w:tooltip="Zakon o spremembah in dopolnitvah Zakona o železniškem prometu" w:history="1">
        <w:r w:rsidR="006B5D0D" w:rsidRPr="00FB1A1B">
          <w:rPr>
            <w:rFonts w:cs="Arial"/>
            <w:szCs w:val="20"/>
          </w:rPr>
          <w:t>30/18</w:t>
        </w:r>
      </w:hyperlink>
      <w:r w:rsidR="006B5D0D" w:rsidRPr="00FB1A1B">
        <w:rPr>
          <w:rFonts w:cs="Arial"/>
          <w:szCs w:val="20"/>
        </w:rPr>
        <w:t>)</w:t>
      </w:r>
      <w:r w:rsidRPr="00FB1A1B">
        <w:rPr>
          <w:rFonts w:cs="Arial"/>
          <w:szCs w:val="20"/>
        </w:rPr>
        <w:t>.</w:t>
      </w:r>
    </w:p>
    <w:p w14:paraId="2214CEAF" w14:textId="77777777" w:rsidR="00DF0DD2" w:rsidRPr="00FB1A1B" w:rsidRDefault="00DF0DD2" w:rsidP="00D35406">
      <w:pPr>
        <w:spacing w:line="240" w:lineRule="auto"/>
        <w:jc w:val="both"/>
        <w:rPr>
          <w:rFonts w:cs="Arial"/>
          <w:szCs w:val="20"/>
        </w:rPr>
      </w:pPr>
    </w:p>
    <w:p w14:paraId="1349CAD8" w14:textId="77777777" w:rsidR="00DF0DD2" w:rsidRDefault="00DF0DD2" w:rsidP="00D35406">
      <w:pPr>
        <w:spacing w:line="240" w:lineRule="auto"/>
        <w:jc w:val="both"/>
        <w:rPr>
          <w:rFonts w:cs="Arial"/>
          <w:szCs w:val="20"/>
        </w:rPr>
      </w:pPr>
      <w:r w:rsidRPr="00FB1A1B">
        <w:rPr>
          <w:rFonts w:cs="Arial"/>
          <w:szCs w:val="20"/>
        </w:rPr>
        <w:t xml:space="preserve">Na podlagi potrjenega letnega programa in opravljene analize tveganja </w:t>
      </w:r>
      <w:r w:rsidR="0090668C" w:rsidRPr="00FB1A1B">
        <w:rPr>
          <w:rFonts w:cs="Arial"/>
          <w:szCs w:val="20"/>
        </w:rPr>
        <w:t>pojasnjujejo</w:t>
      </w:r>
      <w:r w:rsidRPr="00FB1A1B">
        <w:rPr>
          <w:rFonts w:cs="Arial"/>
          <w:szCs w:val="20"/>
        </w:rPr>
        <w:t>, da bodo pooblaščene osebe agencije upoštevajoč v letnem programu dela v letu 2021 izvajale sistemske in prioritetne inšpekcijske nadzore po aktualnih vsebinskih področjih:</w:t>
      </w:r>
    </w:p>
    <w:p w14:paraId="10F78DF3" w14:textId="38908E48" w:rsidR="00AE16F1" w:rsidRDefault="00AE16F1" w:rsidP="00D35406">
      <w:pPr>
        <w:spacing w:line="240" w:lineRule="auto"/>
        <w:jc w:val="both"/>
        <w:rPr>
          <w:rFonts w:cs="Arial"/>
          <w:szCs w:val="20"/>
        </w:rPr>
      </w:pPr>
    </w:p>
    <w:tbl>
      <w:tblPr>
        <w:tblStyle w:val="Tabelamrea1"/>
        <w:tblW w:w="5000" w:type="pct"/>
        <w:tblLook w:val="00A0" w:firstRow="1" w:lastRow="0" w:firstColumn="1" w:lastColumn="0" w:noHBand="0" w:noVBand="0"/>
      </w:tblPr>
      <w:tblGrid>
        <w:gridCol w:w="2063"/>
        <w:gridCol w:w="6425"/>
      </w:tblGrid>
      <w:tr w:rsidR="00507AAB" w:rsidRPr="00FB1A1B" w14:paraId="5BAE9E65" w14:textId="77777777" w:rsidTr="0008440B">
        <w:tc>
          <w:tcPr>
            <w:tcW w:w="1215" w:type="pct"/>
          </w:tcPr>
          <w:p w14:paraId="4773393B" w14:textId="77777777" w:rsidR="00507AAB" w:rsidRPr="00FB1A1B" w:rsidRDefault="00507AAB" w:rsidP="0008440B">
            <w:pPr>
              <w:spacing w:line="240" w:lineRule="auto"/>
              <w:jc w:val="both"/>
              <w:rPr>
                <w:rFonts w:cs="Arial"/>
                <w:b/>
                <w:szCs w:val="20"/>
              </w:rPr>
            </w:pPr>
            <w:r w:rsidRPr="00FB1A1B">
              <w:rPr>
                <w:rFonts w:cs="Arial"/>
                <w:b/>
                <w:szCs w:val="20"/>
              </w:rPr>
              <w:t>Agencija za komunikacijska omrežja in storitve RS</w:t>
            </w:r>
          </w:p>
        </w:tc>
        <w:tc>
          <w:tcPr>
            <w:tcW w:w="3785" w:type="pct"/>
          </w:tcPr>
          <w:p w14:paraId="2A676586" w14:textId="77777777" w:rsidR="00507AAB" w:rsidRPr="00FB1A1B" w:rsidRDefault="00507AAB" w:rsidP="0008440B">
            <w:pPr>
              <w:spacing w:line="240" w:lineRule="auto"/>
              <w:jc w:val="both"/>
              <w:rPr>
                <w:rFonts w:cs="Arial"/>
                <w:b/>
                <w:szCs w:val="20"/>
              </w:rPr>
            </w:pPr>
            <w:r w:rsidRPr="00FB1A1B">
              <w:rPr>
                <w:rFonts w:cs="Arial"/>
                <w:b/>
                <w:szCs w:val="20"/>
              </w:rPr>
              <w:t xml:space="preserve">PLANIRANE NALOGE </w:t>
            </w:r>
          </w:p>
        </w:tc>
      </w:tr>
      <w:tr w:rsidR="00507AAB" w:rsidRPr="00FB1A1B" w14:paraId="1722A245" w14:textId="77777777" w:rsidTr="0008440B">
        <w:trPr>
          <w:trHeight w:val="8528"/>
        </w:trPr>
        <w:tc>
          <w:tcPr>
            <w:tcW w:w="1215" w:type="pct"/>
          </w:tcPr>
          <w:p w14:paraId="54FF64ED" w14:textId="77777777" w:rsidR="00507AAB" w:rsidRPr="00FB1A1B" w:rsidRDefault="00507AAB" w:rsidP="0008440B">
            <w:pPr>
              <w:spacing w:line="240" w:lineRule="auto"/>
              <w:jc w:val="both"/>
              <w:outlineLvl w:val="1"/>
              <w:rPr>
                <w:rFonts w:cs="Arial"/>
                <w:szCs w:val="20"/>
              </w:rPr>
            </w:pPr>
            <w:r w:rsidRPr="00FB1A1B">
              <w:rPr>
                <w:rFonts w:cs="Arial"/>
                <w:szCs w:val="20"/>
              </w:rPr>
              <w:t>Izvedba sistemskih inšpekcijskih nadzorov (na podlagi količnika ocene tveganja in na podlagi izbranih aktualnih vsebinskih področij)</w:t>
            </w:r>
          </w:p>
        </w:tc>
        <w:tc>
          <w:tcPr>
            <w:tcW w:w="3785" w:type="pct"/>
          </w:tcPr>
          <w:p w14:paraId="64CFC8F0" w14:textId="77777777" w:rsidR="00507AAB" w:rsidRPr="00FB1A1B" w:rsidRDefault="00507AAB" w:rsidP="0008440B">
            <w:pPr>
              <w:pStyle w:val="Odstavekseznama"/>
              <w:widowControl w:val="0"/>
              <w:numPr>
                <w:ilvl w:val="0"/>
                <w:numId w:val="43"/>
              </w:numPr>
              <w:spacing w:line="240" w:lineRule="auto"/>
              <w:ind w:left="241" w:hanging="241"/>
              <w:contextualSpacing/>
              <w:jc w:val="both"/>
              <w:rPr>
                <w:rFonts w:cs="Arial"/>
                <w:color w:val="000000" w:themeColor="text1"/>
                <w:szCs w:val="20"/>
              </w:rPr>
            </w:pPr>
            <w:r w:rsidRPr="00FB1A1B">
              <w:rPr>
                <w:rFonts w:cs="Arial"/>
                <w:iCs/>
                <w:szCs w:val="20"/>
              </w:rPr>
              <w:t>Upoštevaje določila 55. člena Zakona o interventnih ukrepih za pomoč pri omilitvi posledic drugega vala epidemije COVID-19 (Uradni list RS, št. 203/20) bodo pooblaščene osebe agencije v času veljavnosti citiranega zakona pri opravljanju nalog inšpekcijskega nadzora iz pristojnosti agencije v letu 2021 izvajale tudi nadzor nad izvajanjem ukrepa iz prvega odstavka 39. člena Zakona o nalezljivih boleznih.</w:t>
            </w:r>
          </w:p>
          <w:p w14:paraId="125C8E29" w14:textId="77777777" w:rsidR="00507AAB" w:rsidRPr="00FB1A1B" w:rsidRDefault="00507AAB" w:rsidP="0008440B">
            <w:pPr>
              <w:pStyle w:val="Odstavekseznama"/>
              <w:widowControl w:val="0"/>
              <w:numPr>
                <w:ilvl w:val="0"/>
                <w:numId w:val="43"/>
              </w:numPr>
              <w:spacing w:line="240" w:lineRule="auto"/>
              <w:ind w:left="241" w:hanging="241"/>
              <w:contextualSpacing/>
              <w:jc w:val="both"/>
              <w:rPr>
                <w:rFonts w:cs="Arial"/>
                <w:color w:val="000000" w:themeColor="text1"/>
                <w:szCs w:val="20"/>
              </w:rPr>
            </w:pPr>
            <w:r w:rsidRPr="00FB1A1B">
              <w:rPr>
                <w:rFonts w:cs="Arial"/>
                <w:color w:val="000000" w:themeColor="text1"/>
                <w:szCs w:val="20"/>
              </w:rPr>
              <w:t>Nadzor nad zagotavljanjem varnosti elektronskih komunikacijskih omrežij in storitev in pravic uporabnikov</w:t>
            </w:r>
          </w:p>
          <w:p w14:paraId="03C66EC0" w14:textId="77777777" w:rsidR="00507AAB" w:rsidRPr="00FB1A1B" w:rsidRDefault="00507AAB" w:rsidP="0008440B">
            <w:pPr>
              <w:pStyle w:val="Odstavekseznama"/>
              <w:numPr>
                <w:ilvl w:val="0"/>
                <w:numId w:val="42"/>
              </w:numPr>
              <w:spacing w:line="240" w:lineRule="auto"/>
              <w:ind w:left="241" w:hanging="241"/>
              <w:contextualSpacing/>
              <w:jc w:val="both"/>
              <w:rPr>
                <w:rFonts w:cs="Arial"/>
                <w:szCs w:val="20"/>
              </w:rPr>
            </w:pPr>
            <w:r w:rsidRPr="00FB1A1B">
              <w:rPr>
                <w:rFonts w:cs="Arial"/>
                <w:szCs w:val="20"/>
              </w:rPr>
              <w:t>Zakonita uporaba radiofrekvenčnega spektra in radijske in terminalne opreme.</w:t>
            </w:r>
          </w:p>
          <w:p w14:paraId="6E936389" w14:textId="77777777" w:rsidR="00507AAB" w:rsidRPr="00FB1A1B" w:rsidRDefault="00507AAB" w:rsidP="0008440B">
            <w:pPr>
              <w:pStyle w:val="Odstavekseznama"/>
              <w:widowControl w:val="0"/>
              <w:numPr>
                <w:ilvl w:val="0"/>
                <w:numId w:val="44"/>
              </w:numPr>
              <w:suppressAutoHyphens/>
              <w:spacing w:line="240" w:lineRule="auto"/>
              <w:ind w:left="241" w:hanging="241"/>
              <w:jc w:val="both"/>
              <w:rPr>
                <w:rFonts w:cs="Arial"/>
                <w:szCs w:val="20"/>
              </w:rPr>
            </w:pPr>
            <w:r w:rsidRPr="00FB1A1B">
              <w:rPr>
                <w:rFonts w:cs="Arial"/>
                <w:color w:val="000000" w:themeColor="text1"/>
                <w:szCs w:val="20"/>
              </w:rPr>
              <w:t>Doseganje deležev evropskih in slovenskih avdiovizualnih del v letu 2020 na podlagi prejetih letnih poročil ponudnikov avdiovizualnih medijskih storitev po Zakonu o avdiovizualnih medijskih storitvah.</w:t>
            </w:r>
          </w:p>
          <w:p w14:paraId="275E69EB" w14:textId="77777777" w:rsidR="00507AAB" w:rsidRPr="00FB1A1B" w:rsidRDefault="00507AAB" w:rsidP="0008440B">
            <w:pPr>
              <w:pStyle w:val="Odstavekseznama"/>
              <w:widowControl w:val="0"/>
              <w:numPr>
                <w:ilvl w:val="0"/>
                <w:numId w:val="45"/>
              </w:numPr>
              <w:suppressAutoHyphens/>
              <w:spacing w:line="240" w:lineRule="auto"/>
              <w:ind w:left="241" w:hanging="241"/>
              <w:jc w:val="both"/>
              <w:rPr>
                <w:rFonts w:cs="Arial"/>
                <w:color w:val="000000" w:themeColor="text1"/>
                <w:szCs w:val="20"/>
              </w:rPr>
            </w:pPr>
            <w:r w:rsidRPr="00FB1A1B">
              <w:rPr>
                <w:rFonts w:cs="Arial"/>
                <w:color w:val="000000" w:themeColor="text1"/>
                <w:szCs w:val="20"/>
              </w:rPr>
              <w:t>Preverjanje točnosti posredovanih podatkov o doseženih deležih slovenskih avdiovizualnih del v TV programih z večjo gledanostjo (v primeru indicev, ki bi kazali na netočnost posredovanih podatkov o doseženih deležih slovenskih avdiovizualnih del v preteklem letu).</w:t>
            </w:r>
          </w:p>
          <w:p w14:paraId="6C122C9E" w14:textId="77777777" w:rsidR="00507AAB" w:rsidRPr="00FB1A1B" w:rsidRDefault="00507AAB" w:rsidP="0008440B">
            <w:pPr>
              <w:pStyle w:val="Odstavekseznama"/>
              <w:widowControl w:val="0"/>
              <w:numPr>
                <w:ilvl w:val="0"/>
                <w:numId w:val="42"/>
              </w:numPr>
              <w:spacing w:line="240" w:lineRule="auto"/>
              <w:ind w:left="241" w:hanging="241"/>
              <w:jc w:val="both"/>
              <w:rPr>
                <w:rFonts w:eastAsia="Calibri" w:cs="Arial"/>
                <w:szCs w:val="20"/>
                <w:lang w:eastAsia="sl-SI"/>
              </w:rPr>
            </w:pPr>
            <w:r w:rsidRPr="00FB1A1B">
              <w:rPr>
                <w:rFonts w:cs="Arial"/>
                <w:szCs w:val="20"/>
              </w:rPr>
              <w:t>Nadzor nad izvajanjem izdane odločbe za spremembo cen ali splošnih pogojev izvajanja univerzalne poštne storitve.</w:t>
            </w:r>
          </w:p>
          <w:p w14:paraId="104697D9" w14:textId="77777777" w:rsidR="00507AAB" w:rsidRPr="00FB1A1B" w:rsidRDefault="00507AAB" w:rsidP="0008440B">
            <w:pPr>
              <w:pStyle w:val="Odstavekseznama"/>
              <w:widowControl w:val="0"/>
              <w:numPr>
                <w:ilvl w:val="0"/>
                <w:numId w:val="42"/>
              </w:numPr>
              <w:spacing w:line="240" w:lineRule="auto"/>
              <w:ind w:left="241" w:hanging="241"/>
              <w:jc w:val="both"/>
              <w:rPr>
                <w:rFonts w:eastAsia="Calibri" w:cs="Arial"/>
                <w:szCs w:val="20"/>
                <w:lang w:eastAsia="sl-SI"/>
              </w:rPr>
            </w:pPr>
            <w:r w:rsidRPr="00FB1A1B">
              <w:rPr>
                <w:rFonts w:eastAsia="Calibri" w:cs="Arial"/>
                <w:szCs w:val="20"/>
                <w:lang w:eastAsia="sl-SI"/>
              </w:rPr>
              <w:t>Nadzor nad kakovostjo izvajanja univerzalne storitve po Zakonu o poštnih storitvah.</w:t>
            </w:r>
          </w:p>
          <w:p w14:paraId="7F3C096A" w14:textId="77777777" w:rsidR="00507AAB" w:rsidRPr="00FB1A1B" w:rsidRDefault="00507AAB" w:rsidP="0008440B">
            <w:pPr>
              <w:pStyle w:val="Odstavekseznama"/>
              <w:widowControl w:val="0"/>
              <w:numPr>
                <w:ilvl w:val="0"/>
                <w:numId w:val="42"/>
              </w:numPr>
              <w:spacing w:line="240" w:lineRule="auto"/>
              <w:ind w:left="241" w:hanging="241"/>
              <w:jc w:val="both"/>
              <w:rPr>
                <w:rFonts w:eastAsia="Calibri" w:cs="Arial"/>
                <w:szCs w:val="20"/>
                <w:lang w:eastAsia="sl-SI"/>
              </w:rPr>
            </w:pPr>
            <w:r w:rsidRPr="00FB1A1B">
              <w:rPr>
                <w:rFonts w:eastAsia="Calibri" w:cs="Arial"/>
                <w:color w:val="000000" w:themeColor="text1"/>
                <w:szCs w:val="20"/>
                <w:lang w:eastAsia="sl-SI"/>
              </w:rPr>
              <w:t>Preverjanje služnostnih pogodb.</w:t>
            </w:r>
          </w:p>
          <w:p w14:paraId="3D422071" w14:textId="77777777" w:rsidR="00507AAB" w:rsidRPr="00FB1A1B" w:rsidRDefault="00507AAB" w:rsidP="0008440B">
            <w:pPr>
              <w:pStyle w:val="Odstavekseznama"/>
              <w:widowControl w:val="0"/>
              <w:numPr>
                <w:ilvl w:val="0"/>
                <w:numId w:val="42"/>
              </w:numPr>
              <w:spacing w:line="240" w:lineRule="auto"/>
              <w:ind w:left="241" w:hanging="241"/>
              <w:jc w:val="both"/>
              <w:rPr>
                <w:rFonts w:eastAsia="Calibri" w:cs="Arial"/>
                <w:szCs w:val="20"/>
                <w:lang w:eastAsia="sl-SI"/>
              </w:rPr>
            </w:pPr>
            <w:r w:rsidRPr="00FB1A1B">
              <w:rPr>
                <w:rFonts w:eastAsia="Calibri" w:cs="Arial"/>
                <w:szCs w:val="20"/>
                <w:lang w:eastAsia="sl-SI"/>
              </w:rPr>
              <w:t>Preverjanje obveznosti poročanja podatkov o komunikacijskih omrežjih in omrežnih priključnih točkah v zbirni kataster gospodarske javne infrastrukture.</w:t>
            </w:r>
          </w:p>
          <w:p w14:paraId="2CE36F7C" w14:textId="77777777" w:rsidR="00507AAB" w:rsidRPr="00FB1A1B" w:rsidRDefault="00507AAB" w:rsidP="0008440B">
            <w:pPr>
              <w:pStyle w:val="Odstavekseznama"/>
              <w:widowControl w:val="0"/>
              <w:numPr>
                <w:ilvl w:val="0"/>
                <w:numId w:val="42"/>
              </w:numPr>
              <w:spacing w:line="240" w:lineRule="auto"/>
              <w:ind w:left="241" w:hanging="241"/>
              <w:jc w:val="both"/>
              <w:rPr>
                <w:rFonts w:eastAsia="Calibri" w:cs="Arial"/>
                <w:szCs w:val="20"/>
                <w:lang w:eastAsia="sl-SI"/>
              </w:rPr>
            </w:pPr>
            <w:r w:rsidRPr="00FB1A1B">
              <w:rPr>
                <w:rFonts w:cs="Arial"/>
                <w:szCs w:val="20"/>
              </w:rPr>
              <w:t xml:space="preserve">Preverjanje določb programa omrežja upravljavca JŽI, tj. ali morebiti vsebuje </w:t>
            </w:r>
            <w:proofErr w:type="spellStart"/>
            <w:r w:rsidRPr="00FB1A1B">
              <w:rPr>
                <w:rFonts w:cs="Arial"/>
                <w:szCs w:val="20"/>
              </w:rPr>
              <w:t>diskriminatorne</w:t>
            </w:r>
            <w:proofErr w:type="spellEnd"/>
            <w:r w:rsidRPr="00FB1A1B">
              <w:rPr>
                <w:rFonts w:cs="Arial"/>
                <w:szCs w:val="20"/>
              </w:rPr>
              <w:t xml:space="preserve"> določbe, ali dalje upravljavcu diskrecijska pooblastila, ki bi se lahko uporabila za diskriminacijo prosilcev (podlaga četrti odstavek 24.b člena v povezavi s 3. točko prvega odstavka 11.b člena Zakona o železniškem prometu).</w:t>
            </w:r>
          </w:p>
          <w:p w14:paraId="2C38B91F" w14:textId="77777777" w:rsidR="00507AAB" w:rsidRPr="00FB1A1B" w:rsidRDefault="00507AAB" w:rsidP="0008440B">
            <w:pPr>
              <w:pStyle w:val="Odstavekseznama"/>
              <w:widowControl w:val="0"/>
              <w:numPr>
                <w:ilvl w:val="0"/>
                <w:numId w:val="42"/>
              </w:numPr>
              <w:spacing w:line="240" w:lineRule="auto"/>
              <w:ind w:left="241" w:hanging="241"/>
              <w:contextualSpacing/>
              <w:jc w:val="both"/>
              <w:rPr>
                <w:rFonts w:cs="Arial"/>
                <w:color w:val="000000" w:themeColor="text1"/>
                <w:szCs w:val="20"/>
              </w:rPr>
            </w:pPr>
            <w:r w:rsidRPr="00FB1A1B">
              <w:rPr>
                <w:rFonts w:cs="Arial"/>
                <w:szCs w:val="20"/>
              </w:rPr>
              <w:t>V kolikor bo upravljavec JŽI implementiral novo metodologijo zaračunavanja uporabnine, bo izveden nadzor na področju računovodskih evidenc upravljavca (pravna podlaga: četrti odstavek 24.b člena v povezavi z 11.č členom Zakona o železniškem prometu).</w:t>
            </w:r>
          </w:p>
        </w:tc>
      </w:tr>
    </w:tbl>
    <w:p w14:paraId="26B7F9E6" w14:textId="77777777" w:rsidR="00507AAB" w:rsidRPr="00FB1A1B" w:rsidRDefault="00507AAB" w:rsidP="00507AAB">
      <w:pPr>
        <w:rPr>
          <w:rFonts w:cs="Arial"/>
          <w:szCs w:val="20"/>
        </w:rPr>
      </w:pPr>
    </w:p>
    <w:tbl>
      <w:tblPr>
        <w:tblStyle w:val="Tabelamrea"/>
        <w:tblW w:w="5000" w:type="pct"/>
        <w:tblLook w:val="00A0" w:firstRow="1" w:lastRow="0" w:firstColumn="1" w:lastColumn="0" w:noHBand="0" w:noVBand="0"/>
      </w:tblPr>
      <w:tblGrid>
        <w:gridCol w:w="2063"/>
        <w:gridCol w:w="6425"/>
      </w:tblGrid>
      <w:tr w:rsidR="00507AAB" w:rsidRPr="00FB1A1B" w14:paraId="41161192" w14:textId="77777777" w:rsidTr="0008440B">
        <w:trPr>
          <w:trHeight w:val="6481"/>
        </w:trPr>
        <w:tc>
          <w:tcPr>
            <w:tcW w:w="1215" w:type="pct"/>
          </w:tcPr>
          <w:p w14:paraId="7AFAB54F" w14:textId="77777777" w:rsidR="00507AAB" w:rsidRPr="00FB1A1B" w:rsidRDefault="00507AAB" w:rsidP="0008440B">
            <w:pPr>
              <w:spacing w:line="240" w:lineRule="auto"/>
              <w:outlineLvl w:val="1"/>
              <w:rPr>
                <w:rFonts w:cs="Arial"/>
                <w:szCs w:val="20"/>
              </w:rPr>
            </w:pPr>
            <w:r w:rsidRPr="00FB1A1B">
              <w:rPr>
                <w:rFonts w:cs="Arial"/>
                <w:szCs w:val="20"/>
              </w:rPr>
              <w:t>Izvedba  prioritetnih inšpekcijskih nadzorov na osnovi prejetih pobud in prijav, katerih je prednostna obravnava upravičena z vidika javnega interesa</w:t>
            </w:r>
          </w:p>
          <w:p w14:paraId="7F0A7FD9" w14:textId="77777777" w:rsidR="00507AAB" w:rsidRPr="00FB1A1B" w:rsidRDefault="00507AAB" w:rsidP="0008440B">
            <w:pPr>
              <w:spacing w:line="240" w:lineRule="auto"/>
              <w:outlineLvl w:val="1"/>
              <w:rPr>
                <w:rFonts w:cs="Arial"/>
                <w:szCs w:val="20"/>
              </w:rPr>
            </w:pPr>
          </w:p>
        </w:tc>
        <w:tc>
          <w:tcPr>
            <w:tcW w:w="3785" w:type="pct"/>
          </w:tcPr>
          <w:p w14:paraId="50D79441" w14:textId="77777777" w:rsidR="00507AAB" w:rsidRPr="00FB1A1B" w:rsidRDefault="00507AAB" w:rsidP="0008440B">
            <w:pPr>
              <w:pStyle w:val="Odstavekseznama"/>
              <w:widowControl w:val="0"/>
              <w:numPr>
                <w:ilvl w:val="0"/>
                <w:numId w:val="42"/>
              </w:numPr>
              <w:spacing w:line="240" w:lineRule="auto"/>
              <w:ind w:left="241" w:hanging="241"/>
              <w:jc w:val="both"/>
              <w:rPr>
                <w:rFonts w:eastAsia="Calibri" w:cs="Arial"/>
                <w:szCs w:val="20"/>
                <w:lang w:eastAsia="sl-SI"/>
              </w:rPr>
            </w:pPr>
            <w:r w:rsidRPr="00FB1A1B">
              <w:rPr>
                <w:rFonts w:cs="Arial"/>
                <w:color w:val="000000" w:themeColor="text1"/>
                <w:szCs w:val="20"/>
              </w:rPr>
              <w:t>Nadzori nad zagotavljanjem storitev dostopa do interneta, in izpolnjevanjem določil o gostovanju v javnih mobilnih komunikacijskih omrežjih v Uniji.</w:t>
            </w:r>
          </w:p>
          <w:p w14:paraId="795F5528" w14:textId="77777777" w:rsidR="00507AAB" w:rsidRPr="00FB1A1B" w:rsidRDefault="00507AAB" w:rsidP="0008440B">
            <w:pPr>
              <w:pStyle w:val="Odstavekseznama"/>
              <w:widowControl w:val="0"/>
              <w:numPr>
                <w:ilvl w:val="0"/>
                <w:numId w:val="42"/>
              </w:numPr>
              <w:spacing w:line="240" w:lineRule="auto"/>
              <w:ind w:left="241" w:hanging="241"/>
              <w:jc w:val="both"/>
              <w:rPr>
                <w:rFonts w:cs="Arial"/>
                <w:color w:val="000000" w:themeColor="text1"/>
                <w:szCs w:val="20"/>
              </w:rPr>
            </w:pPr>
            <w:r w:rsidRPr="00FB1A1B">
              <w:rPr>
                <w:rFonts w:cs="Arial"/>
                <w:color w:val="000000" w:themeColor="text1"/>
                <w:szCs w:val="20"/>
              </w:rPr>
              <w:t>Nadzori nad izvrševanjem odločb v zvezi z zagotavljanjem konkurence.</w:t>
            </w:r>
          </w:p>
          <w:p w14:paraId="5952CDAD" w14:textId="77777777" w:rsidR="00507AAB" w:rsidRPr="00FB1A1B" w:rsidRDefault="00507AAB" w:rsidP="0008440B">
            <w:pPr>
              <w:pStyle w:val="Odstavekseznama"/>
              <w:widowControl w:val="0"/>
              <w:numPr>
                <w:ilvl w:val="0"/>
                <w:numId w:val="42"/>
              </w:numPr>
              <w:spacing w:line="240" w:lineRule="auto"/>
              <w:ind w:left="241" w:hanging="241"/>
              <w:jc w:val="both"/>
              <w:rPr>
                <w:rFonts w:cs="Arial"/>
                <w:color w:val="000000" w:themeColor="text1"/>
                <w:szCs w:val="20"/>
              </w:rPr>
            </w:pPr>
            <w:r w:rsidRPr="00FB1A1B">
              <w:rPr>
                <w:rFonts w:cs="Arial"/>
                <w:color w:val="000000" w:themeColor="text1"/>
                <w:szCs w:val="20"/>
              </w:rPr>
              <w:t>Nadzori v zvezi z zagotavljanjem varnosti elektronskih komunikacijskih omrežij in storitev in pravic uporabnikov.</w:t>
            </w:r>
          </w:p>
          <w:p w14:paraId="58A94049" w14:textId="77777777" w:rsidR="00507AAB" w:rsidRPr="00FB1A1B" w:rsidRDefault="00507AAB" w:rsidP="0008440B">
            <w:pPr>
              <w:pStyle w:val="Odstavekseznama"/>
              <w:widowControl w:val="0"/>
              <w:numPr>
                <w:ilvl w:val="0"/>
                <w:numId w:val="42"/>
              </w:numPr>
              <w:spacing w:line="240" w:lineRule="auto"/>
              <w:ind w:left="241" w:hanging="241"/>
              <w:contextualSpacing/>
              <w:jc w:val="both"/>
              <w:rPr>
                <w:rFonts w:cs="Arial"/>
                <w:color w:val="000000" w:themeColor="text1"/>
                <w:szCs w:val="20"/>
              </w:rPr>
            </w:pPr>
            <w:r w:rsidRPr="00FB1A1B">
              <w:rPr>
                <w:rFonts w:cs="Arial"/>
                <w:szCs w:val="20"/>
              </w:rPr>
              <w:t>Zakonita uporaba radiofrekvenčnega spektra in radijske in terminalne opreme.</w:t>
            </w:r>
          </w:p>
          <w:p w14:paraId="70141392" w14:textId="77777777" w:rsidR="00507AAB" w:rsidRPr="00FB1A1B" w:rsidRDefault="00507AAB" w:rsidP="0008440B">
            <w:pPr>
              <w:pStyle w:val="Odstavekseznama"/>
              <w:widowControl w:val="0"/>
              <w:numPr>
                <w:ilvl w:val="0"/>
                <w:numId w:val="45"/>
              </w:numPr>
              <w:suppressAutoHyphens/>
              <w:spacing w:line="240" w:lineRule="auto"/>
              <w:ind w:left="241" w:hanging="241"/>
              <w:jc w:val="both"/>
              <w:rPr>
                <w:rFonts w:cs="Arial"/>
                <w:color w:val="000000" w:themeColor="text1"/>
                <w:szCs w:val="20"/>
              </w:rPr>
            </w:pPr>
            <w:r w:rsidRPr="00FB1A1B">
              <w:rPr>
                <w:rFonts w:eastAsia="Calibri" w:cs="Arial"/>
                <w:color w:val="000000" w:themeColor="text1"/>
                <w:szCs w:val="20"/>
                <w:lang w:eastAsia="sl-SI"/>
              </w:rPr>
              <w:t>Določbe o zaščiti gledalcev pred prekomernim oglaševanjem na televiziji po Zakonu o avdiovizualnih medijskih storitvah.</w:t>
            </w:r>
          </w:p>
          <w:p w14:paraId="4D3FCD30" w14:textId="77777777" w:rsidR="00507AAB" w:rsidRPr="00FB1A1B" w:rsidRDefault="00507AAB" w:rsidP="0008440B">
            <w:pPr>
              <w:pStyle w:val="Odstavekseznama"/>
              <w:widowControl w:val="0"/>
              <w:numPr>
                <w:ilvl w:val="0"/>
                <w:numId w:val="45"/>
              </w:numPr>
              <w:suppressAutoHyphens/>
              <w:spacing w:line="240" w:lineRule="auto"/>
              <w:ind w:left="241" w:hanging="241"/>
              <w:jc w:val="both"/>
              <w:rPr>
                <w:rFonts w:eastAsia="Calibri" w:cs="Arial"/>
                <w:color w:val="000000" w:themeColor="text1"/>
                <w:szCs w:val="20"/>
                <w:lang w:eastAsia="sl-SI"/>
              </w:rPr>
            </w:pPr>
            <w:r w:rsidRPr="00FB1A1B">
              <w:rPr>
                <w:rFonts w:cs="Arial"/>
                <w:color w:val="000000" w:themeColor="text1"/>
                <w:szCs w:val="20"/>
              </w:rPr>
              <w:t>Določbe o promocijskem umeščanju izdelkov in storitev, sponzoriranju in prikritem oglaševanju v najbolj gledanih TV oddajah domače produkcije.</w:t>
            </w:r>
          </w:p>
          <w:p w14:paraId="23AF7BBD" w14:textId="77777777" w:rsidR="00507AAB" w:rsidRPr="00FB1A1B" w:rsidRDefault="00507AAB" w:rsidP="0008440B">
            <w:pPr>
              <w:pStyle w:val="Odstavekseznama"/>
              <w:widowControl w:val="0"/>
              <w:numPr>
                <w:ilvl w:val="0"/>
                <w:numId w:val="45"/>
              </w:numPr>
              <w:suppressAutoHyphens/>
              <w:spacing w:line="240" w:lineRule="auto"/>
              <w:ind w:left="241" w:hanging="241"/>
              <w:jc w:val="both"/>
              <w:rPr>
                <w:rFonts w:cs="Arial"/>
                <w:color w:val="000000" w:themeColor="text1"/>
                <w:szCs w:val="20"/>
              </w:rPr>
            </w:pPr>
            <w:r w:rsidRPr="00FB1A1B">
              <w:rPr>
                <w:rFonts w:cs="Arial"/>
                <w:color w:val="000000" w:themeColor="text1"/>
                <w:szCs w:val="20"/>
              </w:rPr>
              <w:t>Nadzor nad izvrševanjem inšpekcijskih odločb glede izpolnjevanja pogojev za lokalne in regionalne radijske in televizijske programe posebnega pomena.</w:t>
            </w:r>
          </w:p>
          <w:p w14:paraId="1E2AB836" w14:textId="77777777" w:rsidR="00507AAB" w:rsidRPr="00FB1A1B" w:rsidRDefault="00507AAB" w:rsidP="0008440B">
            <w:pPr>
              <w:pStyle w:val="Odstavekseznama"/>
              <w:widowControl w:val="0"/>
              <w:numPr>
                <w:ilvl w:val="0"/>
                <w:numId w:val="42"/>
              </w:numPr>
              <w:spacing w:line="240" w:lineRule="auto"/>
              <w:ind w:left="241" w:hanging="241"/>
              <w:jc w:val="both"/>
              <w:rPr>
                <w:rFonts w:eastAsia="Calibri" w:cs="Arial"/>
                <w:szCs w:val="20"/>
                <w:lang w:eastAsia="sl-SI"/>
              </w:rPr>
            </w:pPr>
            <w:r w:rsidRPr="00FB1A1B">
              <w:rPr>
                <w:rFonts w:cs="Arial"/>
                <w:color w:val="000000"/>
                <w:szCs w:val="20"/>
              </w:rPr>
              <w:t>Nadzor nad izvrševanjem inšpekcijskih odločb v zvezi z nadzorom izvajanj dovoljenj za izvajanje radijske dejavnosti.</w:t>
            </w:r>
          </w:p>
          <w:p w14:paraId="67E9AC15" w14:textId="77777777" w:rsidR="00507AAB" w:rsidRPr="00FB1A1B" w:rsidRDefault="00507AAB" w:rsidP="0008440B">
            <w:pPr>
              <w:pStyle w:val="Odstavekseznama"/>
              <w:widowControl w:val="0"/>
              <w:numPr>
                <w:ilvl w:val="0"/>
                <w:numId w:val="42"/>
              </w:numPr>
              <w:spacing w:line="240" w:lineRule="auto"/>
              <w:ind w:left="241" w:hanging="241"/>
              <w:jc w:val="both"/>
              <w:rPr>
                <w:rFonts w:cs="Arial"/>
                <w:szCs w:val="20"/>
              </w:rPr>
            </w:pPr>
            <w:r w:rsidRPr="00FB1A1B">
              <w:rPr>
                <w:rFonts w:eastAsia="Calibri" w:cs="Arial"/>
                <w:szCs w:val="20"/>
                <w:lang w:eastAsia="sl-SI"/>
              </w:rPr>
              <w:t>Nadzor nad izjemami izvajanja univerzalne storitve (ustreznost odstopanj od vročitve in dostave na dom) po Zakonu o poštnih storitvah.</w:t>
            </w:r>
          </w:p>
          <w:p w14:paraId="0A7B91E0" w14:textId="77777777" w:rsidR="00507AAB" w:rsidRPr="00FB1A1B" w:rsidRDefault="00507AAB" w:rsidP="0008440B">
            <w:pPr>
              <w:pStyle w:val="Odstavekseznama"/>
              <w:numPr>
                <w:ilvl w:val="0"/>
                <w:numId w:val="42"/>
              </w:numPr>
              <w:spacing w:line="240" w:lineRule="auto"/>
              <w:ind w:left="241" w:hanging="241"/>
              <w:contextualSpacing/>
              <w:jc w:val="both"/>
              <w:rPr>
                <w:rFonts w:eastAsia="Calibri" w:cs="Arial"/>
                <w:color w:val="000000" w:themeColor="text1"/>
                <w:szCs w:val="20"/>
                <w:lang w:eastAsia="sl-SI"/>
              </w:rPr>
            </w:pPr>
            <w:r w:rsidRPr="00FB1A1B">
              <w:rPr>
                <w:rFonts w:eastAsia="Calibri" w:cs="Arial"/>
                <w:color w:val="000000" w:themeColor="text1"/>
                <w:szCs w:val="20"/>
                <w:lang w:eastAsia="sl-SI"/>
              </w:rPr>
              <w:t>Pregledi izpolnjevanja obveznost objave skupnih gradenj agenciji.</w:t>
            </w:r>
          </w:p>
          <w:p w14:paraId="4197F599" w14:textId="77777777" w:rsidR="00507AAB" w:rsidRPr="00FB1A1B" w:rsidRDefault="00507AAB" w:rsidP="0008440B">
            <w:pPr>
              <w:pStyle w:val="Odstavekseznama"/>
              <w:numPr>
                <w:ilvl w:val="0"/>
                <w:numId w:val="42"/>
              </w:numPr>
              <w:spacing w:line="240" w:lineRule="auto"/>
              <w:ind w:left="241" w:hanging="241"/>
              <w:contextualSpacing/>
              <w:jc w:val="both"/>
              <w:rPr>
                <w:rFonts w:eastAsia="Calibri" w:cs="Arial"/>
                <w:color w:val="000000" w:themeColor="text1"/>
                <w:szCs w:val="20"/>
                <w:lang w:eastAsia="sl-SI"/>
              </w:rPr>
            </w:pPr>
            <w:r w:rsidRPr="00FB1A1B">
              <w:rPr>
                <w:rFonts w:eastAsia="Calibri" w:cs="Arial"/>
                <w:color w:val="000000" w:themeColor="text1"/>
                <w:szCs w:val="20"/>
                <w:lang w:eastAsia="sl-SI"/>
              </w:rPr>
              <w:t>Preverjanje realizacije izkazanega tržnega interesa.</w:t>
            </w:r>
          </w:p>
          <w:p w14:paraId="7DB5C366" w14:textId="77777777" w:rsidR="00507AAB" w:rsidRPr="00FB1A1B" w:rsidRDefault="00507AAB" w:rsidP="0008440B">
            <w:pPr>
              <w:pStyle w:val="Odstavekseznama"/>
              <w:numPr>
                <w:ilvl w:val="0"/>
                <w:numId w:val="42"/>
              </w:numPr>
              <w:spacing w:line="240" w:lineRule="auto"/>
              <w:ind w:left="241" w:hanging="241"/>
              <w:contextualSpacing/>
              <w:jc w:val="both"/>
              <w:rPr>
                <w:rFonts w:eastAsia="Calibri" w:cs="Arial"/>
                <w:szCs w:val="20"/>
                <w:lang w:eastAsia="sl-SI"/>
              </w:rPr>
            </w:pPr>
            <w:r w:rsidRPr="00FB1A1B">
              <w:rPr>
                <w:rFonts w:cs="Arial"/>
                <w:color w:val="000000" w:themeColor="text1"/>
                <w:szCs w:val="20"/>
              </w:rPr>
              <w:t>V primeru diskriminacije prosilcev, izkrivljanja trga ali drugih oblik neželenega razvoja dogodkov na trgu železniških storitev, bo agencija uvedla prioritetne inšpekcijske nadzore.</w:t>
            </w:r>
          </w:p>
        </w:tc>
      </w:tr>
      <w:tr w:rsidR="00507AAB" w:rsidRPr="00FB1A1B" w14:paraId="7B0E6F09" w14:textId="77777777" w:rsidTr="0008440B">
        <w:tc>
          <w:tcPr>
            <w:tcW w:w="1215" w:type="pct"/>
          </w:tcPr>
          <w:p w14:paraId="06ACEF13" w14:textId="77777777" w:rsidR="00507AAB" w:rsidRPr="00FB1A1B" w:rsidRDefault="00507AAB" w:rsidP="0008440B">
            <w:pPr>
              <w:spacing w:line="240" w:lineRule="auto"/>
              <w:outlineLvl w:val="1"/>
              <w:rPr>
                <w:rFonts w:cs="Arial"/>
                <w:szCs w:val="20"/>
              </w:rPr>
            </w:pPr>
            <w:r w:rsidRPr="00FB1A1B">
              <w:rPr>
                <w:rFonts w:cs="Arial"/>
                <w:szCs w:val="20"/>
              </w:rPr>
              <w:t>Izvedba inšpekcijskih nadzorov na osnovi ostalih pobud in prijav</w:t>
            </w:r>
          </w:p>
        </w:tc>
        <w:tc>
          <w:tcPr>
            <w:tcW w:w="3785" w:type="pct"/>
          </w:tcPr>
          <w:p w14:paraId="335C67FF" w14:textId="77777777" w:rsidR="00507AAB" w:rsidRPr="00FB1A1B" w:rsidRDefault="00507AAB" w:rsidP="0008440B">
            <w:pPr>
              <w:spacing w:line="240" w:lineRule="auto"/>
              <w:contextualSpacing/>
              <w:jc w:val="both"/>
              <w:rPr>
                <w:rFonts w:cs="Arial"/>
                <w:color w:val="000000" w:themeColor="text1"/>
                <w:szCs w:val="20"/>
              </w:rPr>
            </w:pPr>
            <w:r w:rsidRPr="00FB1A1B">
              <w:rPr>
                <w:rFonts w:cs="Arial"/>
                <w:szCs w:val="20"/>
              </w:rPr>
              <w:t>Ni planirano</w:t>
            </w:r>
          </w:p>
        </w:tc>
      </w:tr>
      <w:tr w:rsidR="00507AAB" w:rsidRPr="00FB1A1B" w14:paraId="67FEF366" w14:textId="77777777" w:rsidTr="0008440B">
        <w:tc>
          <w:tcPr>
            <w:tcW w:w="1215" w:type="pct"/>
          </w:tcPr>
          <w:p w14:paraId="73C69E75" w14:textId="77777777" w:rsidR="00507AAB" w:rsidRPr="00FB1A1B" w:rsidRDefault="00507AAB" w:rsidP="0008440B">
            <w:pPr>
              <w:spacing w:line="240" w:lineRule="auto"/>
              <w:rPr>
                <w:rFonts w:cs="Arial"/>
                <w:szCs w:val="20"/>
              </w:rPr>
            </w:pPr>
            <w:r w:rsidRPr="00FB1A1B">
              <w:rPr>
                <w:rFonts w:cs="Arial"/>
                <w:szCs w:val="20"/>
              </w:rPr>
              <w:t>Uvedeni prekrškovni postopki</w:t>
            </w:r>
          </w:p>
        </w:tc>
        <w:tc>
          <w:tcPr>
            <w:tcW w:w="3785" w:type="pct"/>
          </w:tcPr>
          <w:p w14:paraId="25B9E7D1" w14:textId="77777777" w:rsidR="00507AAB" w:rsidRPr="00FB1A1B" w:rsidRDefault="00507AAB" w:rsidP="0008440B">
            <w:pPr>
              <w:spacing w:line="240" w:lineRule="auto"/>
              <w:jc w:val="both"/>
              <w:rPr>
                <w:rFonts w:cs="Arial"/>
                <w:szCs w:val="20"/>
              </w:rPr>
            </w:pPr>
            <w:r w:rsidRPr="00FB1A1B">
              <w:rPr>
                <w:rFonts w:cs="Arial"/>
                <w:szCs w:val="20"/>
              </w:rPr>
              <w:t>Ni planirano</w:t>
            </w:r>
          </w:p>
        </w:tc>
      </w:tr>
      <w:tr w:rsidR="00507AAB" w:rsidRPr="00FB1A1B" w14:paraId="06C9EDBA" w14:textId="77777777" w:rsidTr="0008440B">
        <w:tc>
          <w:tcPr>
            <w:tcW w:w="1215" w:type="pct"/>
          </w:tcPr>
          <w:p w14:paraId="3ACC6BEB" w14:textId="77777777" w:rsidR="00507AAB" w:rsidRPr="00FB1A1B" w:rsidRDefault="00507AAB" w:rsidP="0008440B">
            <w:pPr>
              <w:spacing w:line="240" w:lineRule="auto"/>
              <w:outlineLvl w:val="1"/>
              <w:rPr>
                <w:rFonts w:cs="Arial"/>
                <w:szCs w:val="20"/>
              </w:rPr>
            </w:pPr>
            <w:r w:rsidRPr="00FB1A1B">
              <w:rPr>
                <w:rFonts w:cs="Arial"/>
                <w:szCs w:val="20"/>
              </w:rPr>
              <w:t>Izvedba skupnih inšpekcijskih nadzorov</w:t>
            </w:r>
          </w:p>
        </w:tc>
        <w:tc>
          <w:tcPr>
            <w:tcW w:w="3785" w:type="pct"/>
          </w:tcPr>
          <w:p w14:paraId="4F54E45F" w14:textId="77777777" w:rsidR="00507AAB" w:rsidRPr="00FB1A1B" w:rsidRDefault="00507AAB" w:rsidP="0008440B">
            <w:pPr>
              <w:spacing w:line="240" w:lineRule="auto"/>
              <w:jc w:val="both"/>
              <w:rPr>
                <w:rFonts w:cs="Arial"/>
                <w:szCs w:val="20"/>
              </w:rPr>
            </w:pPr>
            <w:r w:rsidRPr="00FB1A1B">
              <w:rPr>
                <w:rFonts w:cs="Arial"/>
                <w:szCs w:val="20"/>
              </w:rPr>
              <w:t>Ni planirano</w:t>
            </w:r>
          </w:p>
        </w:tc>
      </w:tr>
    </w:tbl>
    <w:p w14:paraId="12A3B04D" w14:textId="77777777" w:rsidR="005F29C7" w:rsidRPr="00FB1A1B" w:rsidRDefault="005F29C7" w:rsidP="00D35406">
      <w:pPr>
        <w:spacing w:line="240" w:lineRule="auto"/>
        <w:jc w:val="both"/>
        <w:rPr>
          <w:rFonts w:cs="Arial"/>
          <w:szCs w:val="20"/>
        </w:rPr>
      </w:pPr>
      <w:bookmarkStart w:id="6" w:name="_Hlk65834767"/>
    </w:p>
    <w:bookmarkEnd w:id="6"/>
    <w:p w14:paraId="2CAF2D73" w14:textId="77777777" w:rsidR="00704AE6" w:rsidRPr="00FB1A1B" w:rsidRDefault="00AE1EEC" w:rsidP="00D35406">
      <w:pPr>
        <w:pStyle w:val="len"/>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FB1A1B">
        <w:rPr>
          <w:rFonts w:ascii="Arial" w:hAnsi="Arial" w:cs="Arial"/>
          <w:b/>
          <w:sz w:val="20"/>
          <w:szCs w:val="20"/>
        </w:rPr>
        <w:t>8. MINISTRSTVO ZA OBRAMBO</w:t>
      </w:r>
    </w:p>
    <w:p w14:paraId="576F6673" w14:textId="77777777" w:rsidR="00704AE6" w:rsidRPr="00FB1A1B" w:rsidRDefault="0086711C" w:rsidP="00D35406">
      <w:pPr>
        <w:autoSpaceDE w:val="0"/>
        <w:autoSpaceDN w:val="0"/>
        <w:adjustRightInd w:val="0"/>
        <w:spacing w:line="240" w:lineRule="auto"/>
        <w:rPr>
          <w:rFonts w:cs="Arial"/>
          <w:b/>
          <w:szCs w:val="20"/>
          <w:u w:val="single"/>
        </w:rPr>
      </w:pPr>
      <w:r w:rsidRPr="00FB1A1B">
        <w:rPr>
          <w:rFonts w:cs="Arial"/>
          <w:b/>
          <w:szCs w:val="20"/>
          <w:u w:val="single"/>
        </w:rPr>
        <w:t>8.</w:t>
      </w:r>
      <w:r w:rsidR="00704AE6" w:rsidRPr="00FB1A1B">
        <w:rPr>
          <w:rFonts w:cs="Arial"/>
          <w:b/>
          <w:szCs w:val="20"/>
          <w:u w:val="single"/>
        </w:rPr>
        <w:t xml:space="preserve">1 </w:t>
      </w:r>
      <w:r w:rsidR="003D1076" w:rsidRPr="00FB1A1B">
        <w:rPr>
          <w:rFonts w:cs="Arial"/>
          <w:b/>
          <w:szCs w:val="20"/>
          <w:u w:val="single"/>
        </w:rPr>
        <w:t xml:space="preserve">INŠPEKTORAT REPUBLIKE SLOVENIJE ZA OBRAMBO </w:t>
      </w:r>
    </w:p>
    <w:p w14:paraId="67BA232A" w14:textId="77777777" w:rsidR="00704AE6" w:rsidRPr="00FB1A1B" w:rsidRDefault="00704AE6" w:rsidP="00D35406">
      <w:pPr>
        <w:autoSpaceDE w:val="0"/>
        <w:autoSpaceDN w:val="0"/>
        <w:adjustRightInd w:val="0"/>
        <w:spacing w:line="240" w:lineRule="auto"/>
        <w:rPr>
          <w:rFonts w:cs="Arial"/>
          <w:b/>
          <w:szCs w:val="20"/>
          <w:u w:val="single"/>
        </w:rPr>
      </w:pPr>
    </w:p>
    <w:p w14:paraId="6AE3F6D8" w14:textId="77777777" w:rsidR="00D274F2" w:rsidRPr="00FB1A1B" w:rsidRDefault="00D274F2" w:rsidP="00D35406">
      <w:pPr>
        <w:spacing w:after="276" w:line="240" w:lineRule="auto"/>
        <w:ind w:left="-5" w:hanging="10"/>
        <w:rPr>
          <w:rFonts w:eastAsia="Arial" w:cs="Arial"/>
          <w:color w:val="000000"/>
          <w:szCs w:val="20"/>
          <w:lang w:eastAsia="sl-SI"/>
        </w:rPr>
      </w:pPr>
      <w:r w:rsidRPr="00FB1A1B">
        <w:rPr>
          <w:rFonts w:eastAsia="Arial" w:cs="Arial"/>
          <w:color w:val="000000"/>
          <w:szCs w:val="20"/>
          <w:u w:val="single" w:color="000000"/>
          <w:lang w:eastAsia="sl-SI"/>
        </w:rPr>
        <w:t>1. Sistemski inšpekcijski nadzori IRSO v letu 2021 so:</w:t>
      </w:r>
    </w:p>
    <w:p w14:paraId="4681AE96" w14:textId="77777777" w:rsidR="00D274F2" w:rsidRPr="00FB1A1B" w:rsidRDefault="00D274F2" w:rsidP="00D35406">
      <w:pPr>
        <w:numPr>
          <w:ilvl w:val="0"/>
          <w:numId w:val="106"/>
        </w:numPr>
        <w:spacing w:after="23" w:line="240" w:lineRule="auto"/>
        <w:ind w:right="297" w:hanging="10"/>
        <w:jc w:val="both"/>
        <w:rPr>
          <w:rFonts w:eastAsia="Arial" w:cs="Arial"/>
          <w:color w:val="000000"/>
          <w:szCs w:val="20"/>
          <w:lang w:eastAsia="sl-SI"/>
        </w:rPr>
      </w:pPr>
      <w:r w:rsidRPr="00FB1A1B">
        <w:rPr>
          <w:rFonts w:eastAsia="Arial" w:cs="Arial"/>
          <w:color w:val="000000"/>
          <w:szCs w:val="20"/>
          <w:lang w:eastAsia="sl-SI"/>
        </w:rPr>
        <w:t xml:space="preserve">Izvajanje Usmeritev za načrtovanje operativnih, materialnih in organizacijskih priprav za uporabo Slovenske vojske v letih 2020 in 2021; </w:t>
      </w:r>
    </w:p>
    <w:p w14:paraId="78137C8B" w14:textId="77777777" w:rsidR="00D274F2" w:rsidRPr="00FB1A1B" w:rsidRDefault="00D274F2" w:rsidP="00D35406">
      <w:pPr>
        <w:numPr>
          <w:ilvl w:val="0"/>
          <w:numId w:val="106"/>
        </w:numPr>
        <w:spacing w:after="23" w:line="240" w:lineRule="auto"/>
        <w:ind w:right="297" w:hanging="10"/>
        <w:jc w:val="both"/>
        <w:rPr>
          <w:rFonts w:eastAsia="Arial" w:cs="Arial"/>
          <w:color w:val="000000"/>
          <w:szCs w:val="20"/>
          <w:lang w:eastAsia="sl-SI"/>
        </w:rPr>
      </w:pPr>
      <w:r w:rsidRPr="00FB1A1B">
        <w:rPr>
          <w:rFonts w:eastAsia="Arial" w:cs="Arial"/>
          <w:color w:val="000000"/>
          <w:szCs w:val="20"/>
          <w:lang w:eastAsia="sl-SI"/>
        </w:rPr>
        <w:t>Razvoj zmogljivosti za poveljevanje in kontrolo v SV;</w:t>
      </w:r>
    </w:p>
    <w:p w14:paraId="1E9DC859" w14:textId="77777777" w:rsidR="00D274F2" w:rsidRPr="00FB1A1B" w:rsidRDefault="00D274F2" w:rsidP="00D35406">
      <w:pPr>
        <w:numPr>
          <w:ilvl w:val="0"/>
          <w:numId w:val="106"/>
        </w:numPr>
        <w:spacing w:after="23" w:line="240" w:lineRule="auto"/>
        <w:ind w:right="297" w:hanging="10"/>
        <w:jc w:val="both"/>
        <w:rPr>
          <w:rFonts w:eastAsia="Arial" w:cs="Arial"/>
          <w:color w:val="000000"/>
          <w:szCs w:val="20"/>
          <w:lang w:eastAsia="sl-SI"/>
        </w:rPr>
      </w:pPr>
      <w:r w:rsidRPr="00FB1A1B">
        <w:rPr>
          <w:rFonts w:eastAsia="Arial" w:cs="Arial"/>
          <w:color w:val="000000"/>
          <w:szCs w:val="20"/>
          <w:lang w:eastAsia="sl-SI"/>
        </w:rPr>
        <w:t>Nadzor in varovanje zračnega prostora</w:t>
      </w:r>
      <w:r w:rsidR="00A80FCC" w:rsidRPr="00FB1A1B">
        <w:rPr>
          <w:rFonts w:eastAsia="Arial" w:cs="Arial"/>
          <w:color w:val="000000"/>
          <w:szCs w:val="20"/>
          <w:lang w:eastAsia="sl-SI"/>
        </w:rPr>
        <w:t>,</w:t>
      </w:r>
      <w:r w:rsidRPr="00FB1A1B">
        <w:rPr>
          <w:rFonts w:eastAsia="Arial" w:cs="Arial"/>
          <w:color w:val="000000"/>
          <w:szCs w:val="20"/>
          <w:lang w:eastAsia="sl-SI"/>
        </w:rPr>
        <w:t xml:space="preserve"> vključno z organizacijo in izvajanjem protizračnega delovanj</w:t>
      </w:r>
      <w:r w:rsidR="00A80FCC" w:rsidRPr="00FB1A1B">
        <w:rPr>
          <w:rFonts w:eastAsia="Arial" w:cs="Arial"/>
          <w:color w:val="000000"/>
          <w:szCs w:val="20"/>
          <w:lang w:eastAsia="sl-SI"/>
        </w:rPr>
        <w:t>a</w:t>
      </w:r>
      <w:r w:rsidRPr="00FB1A1B">
        <w:rPr>
          <w:rFonts w:eastAsia="Arial" w:cs="Arial"/>
          <w:color w:val="000000"/>
          <w:szCs w:val="20"/>
          <w:lang w:eastAsia="sl-SI"/>
        </w:rPr>
        <w:t xml:space="preserve"> enot SV;</w:t>
      </w:r>
    </w:p>
    <w:p w14:paraId="261BCEE2" w14:textId="77777777" w:rsidR="00D274F2" w:rsidRPr="00FB1A1B" w:rsidRDefault="00D274F2" w:rsidP="00D35406">
      <w:pPr>
        <w:numPr>
          <w:ilvl w:val="0"/>
          <w:numId w:val="106"/>
        </w:numPr>
        <w:spacing w:after="23" w:line="240" w:lineRule="auto"/>
        <w:ind w:right="297" w:hanging="10"/>
        <w:jc w:val="both"/>
        <w:rPr>
          <w:rFonts w:eastAsia="Arial" w:cs="Arial"/>
          <w:color w:val="000000"/>
          <w:szCs w:val="20"/>
          <w:lang w:eastAsia="sl-SI"/>
        </w:rPr>
      </w:pPr>
      <w:r w:rsidRPr="00FB1A1B">
        <w:rPr>
          <w:rFonts w:eastAsia="Arial" w:cs="Arial"/>
          <w:color w:val="000000"/>
          <w:szCs w:val="20"/>
          <w:lang w:eastAsia="sl-SI"/>
        </w:rPr>
        <w:t>Zagotavljanje inženirske podpore delovanja enot SV (s praktičnim preverjanjem);</w:t>
      </w:r>
    </w:p>
    <w:p w14:paraId="13DC71B2" w14:textId="77777777" w:rsidR="00D274F2" w:rsidRPr="00FB1A1B" w:rsidRDefault="00D274F2" w:rsidP="00D35406">
      <w:pPr>
        <w:numPr>
          <w:ilvl w:val="0"/>
          <w:numId w:val="106"/>
        </w:numPr>
        <w:spacing w:after="23" w:line="240" w:lineRule="auto"/>
        <w:ind w:right="297" w:hanging="10"/>
        <w:jc w:val="both"/>
        <w:rPr>
          <w:rFonts w:eastAsia="Arial" w:cs="Arial"/>
          <w:color w:val="000000"/>
          <w:szCs w:val="20"/>
          <w:lang w:eastAsia="sl-SI"/>
        </w:rPr>
      </w:pPr>
      <w:r w:rsidRPr="00FB1A1B">
        <w:rPr>
          <w:rFonts w:eastAsia="Arial" w:cs="Arial"/>
          <w:color w:val="000000"/>
          <w:szCs w:val="20"/>
          <w:lang w:eastAsia="sl-SI"/>
        </w:rPr>
        <w:t>Izvajanje obveznih usmeritev za vodenje kariernih poti v SV;</w:t>
      </w:r>
    </w:p>
    <w:p w14:paraId="0B0278FB" w14:textId="77777777" w:rsidR="00D274F2" w:rsidRPr="00FB1A1B" w:rsidRDefault="00D274F2" w:rsidP="00D35406">
      <w:pPr>
        <w:numPr>
          <w:ilvl w:val="0"/>
          <w:numId w:val="106"/>
        </w:numPr>
        <w:spacing w:after="23" w:line="240" w:lineRule="auto"/>
        <w:ind w:right="297" w:hanging="10"/>
        <w:jc w:val="both"/>
        <w:rPr>
          <w:rFonts w:eastAsia="Arial" w:cs="Arial"/>
          <w:color w:val="000000"/>
          <w:szCs w:val="20"/>
          <w:lang w:eastAsia="sl-SI"/>
        </w:rPr>
      </w:pPr>
      <w:r w:rsidRPr="00FB1A1B">
        <w:rPr>
          <w:rFonts w:eastAsia="Arial" w:cs="Arial"/>
          <w:color w:val="000000"/>
          <w:szCs w:val="20"/>
          <w:lang w:eastAsia="sl-SI"/>
        </w:rPr>
        <w:t>Obrambno načrtovanje pri zavezancih obrambnega načrtovanja;</w:t>
      </w:r>
    </w:p>
    <w:p w14:paraId="78E7FB50" w14:textId="77777777" w:rsidR="00D274F2" w:rsidRPr="00FB1A1B" w:rsidRDefault="00D274F2" w:rsidP="00D35406">
      <w:pPr>
        <w:numPr>
          <w:ilvl w:val="0"/>
          <w:numId w:val="106"/>
        </w:numPr>
        <w:spacing w:after="23" w:line="240" w:lineRule="auto"/>
        <w:ind w:right="297" w:hanging="10"/>
        <w:jc w:val="both"/>
        <w:rPr>
          <w:rFonts w:eastAsia="Arial" w:cs="Arial"/>
          <w:szCs w:val="20"/>
          <w:lang w:eastAsia="sl-SI"/>
        </w:rPr>
      </w:pPr>
      <w:r w:rsidRPr="00FB1A1B">
        <w:rPr>
          <w:rFonts w:eastAsia="Arial" w:cs="Arial"/>
          <w:szCs w:val="20"/>
          <w:lang w:eastAsia="sl-SI"/>
        </w:rPr>
        <w:t>Zaščita kritične infrastrukture po Zakonu o kritični infrastrukturi</w:t>
      </w:r>
      <w:r w:rsidR="00A80FCC" w:rsidRPr="00FB1A1B">
        <w:rPr>
          <w:rFonts w:eastAsia="Arial" w:cs="Arial"/>
          <w:szCs w:val="20"/>
          <w:lang w:eastAsia="sl-SI"/>
        </w:rPr>
        <w:t xml:space="preserve"> </w:t>
      </w:r>
      <w:r w:rsidR="00A80FCC" w:rsidRPr="00FB1A1B">
        <w:rPr>
          <w:rFonts w:cs="Arial"/>
          <w:szCs w:val="20"/>
        </w:rPr>
        <w:t xml:space="preserve">(Uradni list RS, št. </w:t>
      </w:r>
      <w:hyperlink r:id="rId173" w:tgtFrame="_blank" w:tooltip="Zakon o kritični infrastrukturi (ZKI)" w:history="1">
        <w:r w:rsidR="00A80FCC" w:rsidRPr="00FB1A1B">
          <w:rPr>
            <w:rFonts w:cs="Arial"/>
            <w:szCs w:val="20"/>
          </w:rPr>
          <w:t>75/17</w:t>
        </w:r>
      </w:hyperlink>
      <w:r w:rsidR="00A80FCC" w:rsidRPr="00FB1A1B">
        <w:rPr>
          <w:rFonts w:cs="Arial"/>
          <w:szCs w:val="20"/>
        </w:rPr>
        <w:t>)</w:t>
      </w:r>
      <w:r w:rsidRPr="00FB1A1B">
        <w:rPr>
          <w:rFonts w:eastAsia="Arial" w:cs="Arial"/>
          <w:szCs w:val="20"/>
          <w:lang w:eastAsia="sl-SI"/>
        </w:rPr>
        <w:t>;</w:t>
      </w:r>
    </w:p>
    <w:p w14:paraId="76A12CDC" w14:textId="77777777" w:rsidR="00D274F2" w:rsidRPr="00FB1A1B" w:rsidRDefault="00D274F2" w:rsidP="00D35406">
      <w:pPr>
        <w:numPr>
          <w:ilvl w:val="0"/>
          <w:numId w:val="106"/>
        </w:numPr>
        <w:spacing w:after="23" w:line="240" w:lineRule="auto"/>
        <w:ind w:right="297" w:hanging="10"/>
        <w:jc w:val="both"/>
        <w:rPr>
          <w:rFonts w:eastAsia="Arial" w:cs="Arial"/>
          <w:color w:val="000000"/>
          <w:szCs w:val="20"/>
          <w:lang w:eastAsia="sl-SI"/>
        </w:rPr>
      </w:pPr>
      <w:r w:rsidRPr="00FB1A1B">
        <w:rPr>
          <w:rFonts w:eastAsia="Arial" w:cs="Arial"/>
          <w:color w:val="000000"/>
          <w:szCs w:val="20"/>
          <w:lang w:eastAsia="sl-SI"/>
        </w:rPr>
        <w:lastRenderedPageBreak/>
        <w:t>Stroški dela (dodatki in nadomestila, delovni čas) in finančna zagotovitev;</w:t>
      </w:r>
    </w:p>
    <w:p w14:paraId="2042FD6B" w14:textId="77777777" w:rsidR="00D274F2" w:rsidRPr="00FB1A1B" w:rsidRDefault="00D274F2" w:rsidP="00D35406">
      <w:pPr>
        <w:numPr>
          <w:ilvl w:val="0"/>
          <w:numId w:val="106"/>
        </w:numPr>
        <w:spacing w:after="23" w:line="240" w:lineRule="auto"/>
        <w:ind w:right="297" w:hanging="10"/>
        <w:jc w:val="both"/>
        <w:rPr>
          <w:rFonts w:eastAsia="Arial" w:cs="Arial"/>
          <w:color w:val="000000"/>
          <w:szCs w:val="20"/>
          <w:lang w:eastAsia="sl-SI"/>
        </w:rPr>
      </w:pPr>
      <w:r w:rsidRPr="00FB1A1B">
        <w:rPr>
          <w:rFonts w:eastAsia="Arial" w:cs="Arial"/>
          <w:color w:val="000000"/>
          <w:szCs w:val="20"/>
          <w:lang w:eastAsia="sl-SI"/>
        </w:rPr>
        <w:t>Upravljanje KIS na obrambnem področju s poudarkom na kibernetski varnosti;</w:t>
      </w:r>
    </w:p>
    <w:p w14:paraId="4500B156" w14:textId="77777777" w:rsidR="00D274F2" w:rsidRPr="00FB1A1B" w:rsidRDefault="00D274F2" w:rsidP="00D35406">
      <w:pPr>
        <w:numPr>
          <w:ilvl w:val="0"/>
          <w:numId w:val="106"/>
        </w:numPr>
        <w:spacing w:after="23" w:line="240" w:lineRule="auto"/>
        <w:ind w:right="297" w:hanging="10"/>
        <w:jc w:val="both"/>
        <w:rPr>
          <w:rFonts w:eastAsia="Arial" w:cs="Arial"/>
          <w:color w:val="000000"/>
          <w:szCs w:val="20"/>
          <w:lang w:eastAsia="sl-SI"/>
        </w:rPr>
      </w:pPr>
      <w:r w:rsidRPr="00FB1A1B">
        <w:rPr>
          <w:rFonts w:eastAsia="Arial" w:cs="Arial"/>
          <w:color w:val="000000"/>
          <w:szCs w:val="20"/>
          <w:lang w:eastAsia="sl-SI"/>
        </w:rPr>
        <w:t>Obravnava tajnih obrambnih podatkov;</w:t>
      </w:r>
    </w:p>
    <w:p w14:paraId="46A00450" w14:textId="77777777" w:rsidR="00D274F2" w:rsidRPr="00FB1A1B" w:rsidRDefault="00D274F2" w:rsidP="00D35406">
      <w:pPr>
        <w:numPr>
          <w:ilvl w:val="0"/>
          <w:numId w:val="106"/>
        </w:numPr>
        <w:spacing w:after="241" w:line="240" w:lineRule="auto"/>
        <w:ind w:right="297" w:hanging="10"/>
        <w:jc w:val="both"/>
        <w:rPr>
          <w:rFonts w:eastAsia="Arial" w:cs="Arial"/>
          <w:color w:val="000000"/>
          <w:szCs w:val="20"/>
          <w:lang w:eastAsia="sl-SI"/>
        </w:rPr>
      </w:pPr>
      <w:r w:rsidRPr="00FB1A1B">
        <w:rPr>
          <w:rFonts w:eastAsia="Arial" w:cs="Arial"/>
          <w:color w:val="000000"/>
          <w:szCs w:val="20"/>
          <w:lang w:eastAsia="sl-SI"/>
        </w:rPr>
        <w:t>Ponovni inšpekcijski nadzori na področjih, kjer so bile v preteklosti ugotovljene večje nepravilnosti.</w:t>
      </w:r>
    </w:p>
    <w:p w14:paraId="03D24343" w14:textId="77777777" w:rsidR="00D274F2" w:rsidRPr="00FB1A1B" w:rsidRDefault="00D274F2" w:rsidP="00D35406">
      <w:pPr>
        <w:keepNext/>
        <w:keepLines/>
        <w:numPr>
          <w:ilvl w:val="0"/>
          <w:numId w:val="12"/>
        </w:numPr>
        <w:tabs>
          <w:tab w:val="num" w:pos="360"/>
        </w:tabs>
        <w:spacing w:after="245" w:line="240" w:lineRule="auto"/>
        <w:ind w:left="-5" w:right="312" w:hanging="10"/>
        <w:jc w:val="both"/>
        <w:outlineLvl w:val="0"/>
        <w:rPr>
          <w:rFonts w:eastAsia="Arial" w:cs="Arial"/>
          <w:color w:val="000000"/>
          <w:szCs w:val="20"/>
          <w:u w:val="single" w:color="000000"/>
          <w:lang w:eastAsia="sl-SI"/>
        </w:rPr>
      </w:pPr>
      <w:r w:rsidRPr="00FB1A1B">
        <w:rPr>
          <w:rFonts w:eastAsia="Arial" w:cs="Arial"/>
          <w:color w:val="000000"/>
          <w:szCs w:val="20"/>
          <w:u w:val="single" w:color="000000"/>
          <w:lang w:eastAsia="sl-SI"/>
        </w:rPr>
        <w:t>2. Prioritetni inšpekcijski nadzori na osnovi prejetih pobud in prijav</w:t>
      </w:r>
      <w:r w:rsidRPr="00FB1A1B">
        <w:rPr>
          <w:rFonts w:eastAsia="Arial" w:cs="Arial"/>
          <w:color w:val="000000"/>
          <w:szCs w:val="20"/>
          <w:u w:color="000000"/>
          <w:lang w:eastAsia="sl-SI"/>
        </w:rPr>
        <w:t xml:space="preserve"> </w:t>
      </w:r>
    </w:p>
    <w:p w14:paraId="346B1EC8" w14:textId="77777777" w:rsidR="00D274F2" w:rsidRPr="00FB1A1B" w:rsidRDefault="00D274F2" w:rsidP="00D35406">
      <w:pPr>
        <w:spacing w:after="244" w:line="240" w:lineRule="auto"/>
        <w:ind w:left="10" w:right="297" w:hanging="10"/>
        <w:jc w:val="both"/>
        <w:rPr>
          <w:rFonts w:eastAsia="Arial" w:cs="Arial"/>
          <w:color w:val="000000"/>
          <w:szCs w:val="20"/>
          <w:lang w:eastAsia="sl-SI"/>
        </w:rPr>
      </w:pPr>
      <w:r w:rsidRPr="00FB1A1B">
        <w:rPr>
          <w:rFonts w:eastAsia="Arial" w:cs="Arial"/>
          <w:color w:val="000000"/>
          <w:szCs w:val="20"/>
          <w:lang w:eastAsia="sl-SI"/>
        </w:rPr>
        <w:t xml:space="preserve">IRSO bo na osnovi prijav, prejetih v toku leta, opravil prednostno tiste nadzore, kjer bo na podlagi vsebine prejete prijave ocenil, da je potrebno takojšnje ukrepanje. </w:t>
      </w:r>
    </w:p>
    <w:p w14:paraId="0C88B667" w14:textId="77777777" w:rsidR="00D274F2" w:rsidRPr="00FB1A1B" w:rsidRDefault="00D274F2" w:rsidP="00D35406">
      <w:pPr>
        <w:keepNext/>
        <w:keepLines/>
        <w:numPr>
          <w:ilvl w:val="0"/>
          <w:numId w:val="12"/>
        </w:numPr>
        <w:tabs>
          <w:tab w:val="num" w:pos="360"/>
        </w:tabs>
        <w:spacing w:after="245" w:line="240" w:lineRule="auto"/>
        <w:ind w:left="-5" w:right="312" w:hanging="10"/>
        <w:jc w:val="both"/>
        <w:outlineLvl w:val="0"/>
        <w:rPr>
          <w:rFonts w:eastAsia="Arial" w:cs="Arial"/>
          <w:color w:val="000000"/>
          <w:szCs w:val="20"/>
          <w:u w:val="single" w:color="000000"/>
          <w:lang w:eastAsia="sl-SI"/>
        </w:rPr>
      </w:pPr>
      <w:r w:rsidRPr="00FB1A1B">
        <w:rPr>
          <w:rFonts w:eastAsia="Arial" w:cs="Arial"/>
          <w:color w:val="000000"/>
          <w:szCs w:val="20"/>
          <w:u w:val="single" w:color="000000"/>
          <w:lang w:eastAsia="sl-SI"/>
        </w:rPr>
        <w:t>3. Inšpekcijski nadzor na osnovi prejetih pobud in prijav, ki niso bile določene kot</w:t>
      </w:r>
      <w:r w:rsidRPr="00FB1A1B">
        <w:rPr>
          <w:rFonts w:eastAsia="Arial" w:cs="Arial"/>
          <w:color w:val="000000"/>
          <w:szCs w:val="20"/>
          <w:u w:color="000000"/>
          <w:lang w:eastAsia="sl-SI"/>
        </w:rPr>
        <w:t xml:space="preserve"> </w:t>
      </w:r>
      <w:r w:rsidRPr="00FB1A1B">
        <w:rPr>
          <w:rFonts w:eastAsia="Arial" w:cs="Arial"/>
          <w:color w:val="000000"/>
          <w:szCs w:val="20"/>
          <w:u w:val="single" w:color="000000"/>
          <w:lang w:eastAsia="sl-SI"/>
        </w:rPr>
        <w:t>prioritetne</w:t>
      </w:r>
    </w:p>
    <w:p w14:paraId="73CA356D" w14:textId="77777777" w:rsidR="001C28F7" w:rsidRPr="00FB1A1B" w:rsidRDefault="00D274F2" w:rsidP="00D35406">
      <w:pPr>
        <w:spacing w:line="240" w:lineRule="auto"/>
        <w:ind w:left="11" w:right="295" w:hanging="11"/>
        <w:jc w:val="both"/>
        <w:rPr>
          <w:rFonts w:eastAsia="Arial" w:cs="Arial"/>
          <w:color w:val="000000"/>
          <w:szCs w:val="20"/>
          <w:lang w:eastAsia="sl-SI"/>
        </w:rPr>
      </w:pPr>
      <w:r w:rsidRPr="00FB1A1B">
        <w:rPr>
          <w:rFonts w:eastAsia="Arial" w:cs="Arial"/>
          <w:color w:val="000000"/>
          <w:szCs w:val="20"/>
          <w:lang w:eastAsia="sl-SI"/>
        </w:rPr>
        <w:t>V IRSO bodo skladno s 24. členom ZIN in načrtom dela IRSO obravnavne vse prejete prijave. Ocenjuje</w:t>
      </w:r>
      <w:r w:rsidR="002E0E92" w:rsidRPr="00FB1A1B">
        <w:rPr>
          <w:rFonts w:eastAsia="Arial" w:cs="Arial"/>
          <w:color w:val="000000"/>
          <w:szCs w:val="20"/>
          <w:lang w:eastAsia="sl-SI"/>
        </w:rPr>
        <w:t>j</w:t>
      </w:r>
      <w:r w:rsidRPr="00FB1A1B">
        <w:rPr>
          <w:rFonts w:eastAsia="Arial" w:cs="Arial"/>
          <w:color w:val="000000"/>
          <w:szCs w:val="20"/>
          <w:lang w:eastAsia="sl-SI"/>
        </w:rPr>
        <w:t>o, da bo v letu 2021 opravljen</w:t>
      </w:r>
      <w:r w:rsidR="002E0E92" w:rsidRPr="00FB1A1B">
        <w:rPr>
          <w:rFonts w:eastAsia="Arial" w:cs="Arial"/>
          <w:color w:val="000000"/>
          <w:szCs w:val="20"/>
          <w:lang w:eastAsia="sl-SI"/>
        </w:rPr>
        <w:t>ih</w:t>
      </w:r>
      <w:r w:rsidRPr="00FB1A1B">
        <w:rPr>
          <w:rFonts w:eastAsia="Arial" w:cs="Arial"/>
          <w:color w:val="000000"/>
          <w:szCs w:val="20"/>
          <w:lang w:eastAsia="sl-SI"/>
        </w:rPr>
        <w:t xml:space="preserve"> do 10 % nadzorov na podlagi prijav pravnih in fizičnih oseb. </w:t>
      </w:r>
    </w:p>
    <w:p w14:paraId="2F7096A7" w14:textId="77777777" w:rsidR="001C28F7" w:rsidRPr="00FB1A1B" w:rsidRDefault="001C28F7" w:rsidP="00D35406">
      <w:pPr>
        <w:spacing w:after="23" w:line="240" w:lineRule="auto"/>
        <w:ind w:left="10" w:right="297" w:hanging="10"/>
        <w:jc w:val="both"/>
        <w:rPr>
          <w:rFonts w:eastAsia="Arial" w:cs="Arial"/>
          <w:color w:val="000000"/>
          <w:szCs w:val="20"/>
          <w:lang w:eastAsia="sl-SI"/>
        </w:rPr>
      </w:pPr>
    </w:p>
    <w:p w14:paraId="0D50487B" w14:textId="77777777" w:rsidR="00D274F2" w:rsidRPr="00FB1A1B" w:rsidRDefault="00D274F2" w:rsidP="00D35406">
      <w:pPr>
        <w:spacing w:after="23" w:line="240" w:lineRule="auto"/>
        <w:ind w:left="10" w:right="297" w:hanging="10"/>
        <w:jc w:val="both"/>
        <w:rPr>
          <w:rFonts w:eastAsia="Arial" w:cs="Arial"/>
          <w:color w:val="000000"/>
          <w:szCs w:val="20"/>
          <w:lang w:eastAsia="sl-SI"/>
        </w:rPr>
      </w:pPr>
      <w:r w:rsidRPr="00FB1A1B">
        <w:rPr>
          <w:rFonts w:eastAsia="Arial" w:cs="Arial"/>
          <w:color w:val="000000"/>
          <w:szCs w:val="20"/>
          <w:u w:val="single" w:color="000000"/>
          <w:lang w:eastAsia="sl-SI"/>
        </w:rPr>
        <w:t>4. Prekrškovni postopki</w:t>
      </w:r>
    </w:p>
    <w:p w14:paraId="5BF958EB" w14:textId="77777777" w:rsidR="00D274F2" w:rsidRPr="00FB1A1B" w:rsidRDefault="00D274F2" w:rsidP="00D35406">
      <w:pPr>
        <w:spacing w:after="244" w:line="240" w:lineRule="auto"/>
        <w:ind w:left="10" w:right="297" w:hanging="10"/>
        <w:jc w:val="both"/>
        <w:rPr>
          <w:rFonts w:eastAsia="Arial" w:cs="Arial"/>
          <w:color w:val="000000"/>
          <w:szCs w:val="20"/>
          <w:lang w:eastAsia="sl-SI"/>
        </w:rPr>
      </w:pPr>
      <w:r w:rsidRPr="00FB1A1B">
        <w:rPr>
          <w:rFonts w:eastAsia="Arial" w:cs="Arial"/>
          <w:color w:val="000000"/>
          <w:szCs w:val="20"/>
          <w:lang w:eastAsia="sl-SI"/>
        </w:rPr>
        <w:t xml:space="preserve">IRSO bo tudi v 2021 dosledno izvajal naloge prekrškovnega organa na vseh področjih nadzora, ki so v njegovi pristojnosti. </w:t>
      </w:r>
    </w:p>
    <w:p w14:paraId="07D51F18" w14:textId="77777777" w:rsidR="00D274F2" w:rsidRPr="00FB1A1B" w:rsidRDefault="00D274F2" w:rsidP="00D35406">
      <w:pPr>
        <w:keepNext/>
        <w:keepLines/>
        <w:numPr>
          <w:ilvl w:val="0"/>
          <w:numId w:val="12"/>
        </w:numPr>
        <w:tabs>
          <w:tab w:val="num" w:pos="360"/>
        </w:tabs>
        <w:spacing w:after="245" w:line="240" w:lineRule="auto"/>
        <w:ind w:left="-5" w:right="312" w:hanging="10"/>
        <w:jc w:val="both"/>
        <w:outlineLvl w:val="0"/>
        <w:rPr>
          <w:rFonts w:eastAsia="Arial" w:cs="Arial"/>
          <w:color w:val="000000"/>
          <w:szCs w:val="20"/>
          <w:u w:val="single" w:color="000000"/>
          <w:lang w:eastAsia="sl-SI"/>
        </w:rPr>
      </w:pPr>
      <w:r w:rsidRPr="00FB1A1B">
        <w:rPr>
          <w:rFonts w:eastAsia="Arial" w:cs="Arial"/>
          <w:color w:val="000000"/>
          <w:szCs w:val="20"/>
          <w:u w:val="single" w:color="000000"/>
          <w:lang w:eastAsia="sl-SI"/>
        </w:rPr>
        <w:t>5. Skupni inšpekcijski nadzori</w:t>
      </w:r>
    </w:p>
    <w:p w14:paraId="16168887" w14:textId="77777777" w:rsidR="00D274F2" w:rsidRPr="00FB1A1B" w:rsidRDefault="00D274F2" w:rsidP="00D35406">
      <w:pPr>
        <w:spacing w:after="504" w:line="240" w:lineRule="auto"/>
        <w:ind w:left="10" w:right="297" w:hanging="10"/>
        <w:jc w:val="both"/>
        <w:rPr>
          <w:rFonts w:eastAsia="Arial" w:cs="Arial"/>
          <w:color w:val="000000"/>
          <w:szCs w:val="20"/>
          <w:lang w:eastAsia="sl-SI"/>
        </w:rPr>
      </w:pPr>
      <w:r w:rsidRPr="00FB1A1B">
        <w:rPr>
          <w:rFonts w:eastAsia="Arial" w:cs="Arial"/>
          <w:color w:val="000000"/>
          <w:szCs w:val="20"/>
          <w:lang w:eastAsia="sl-SI"/>
        </w:rPr>
        <w:t xml:space="preserve">IRSO bo sodeloval pri skupnih inšpekcijskih nadzorih na področju varnosti </w:t>
      </w:r>
      <w:r w:rsidR="00E2308C" w:rsidRPr="00FB1A1B">
        <w:rPr>
          <w:rFonts w:eastAsia="Arial" w:cs="Arial"/>
          <w:color w:val="000000"/>
          <w:szCs w:val="20"/>
          <w:lang w:eastAsia="sl-SI"/>
        </w:rPr>
        <w:t xml:space="preserve">in </w:t>
      </w:r>
      <w:r w:rsidRPr="00FB1A1B">
        <w:rPr>
          <w:rFonts w:eastAsia="Arial" w:cs="Arial"/>
          <w:color w:val="000000"/>
          <w:szCs w:val="20"/>
          <w:lang w:eastAsia="sl-SI"/>
        </w:rPr>
        <w:t>zdravja pri delu, po potrebi pa tudi na ostalih področjih, če se bo tekom leta pokazala potreba.</w:t>
      </w:r>
    </w:p>
    <w:p w14:paraId="79806E58" w14:textId="77777777" w:rsidR="00704AE6" w:rsidRPr="00FB1A1B" w:rsidRDefault="002A1977" w:rsidP="00D35406">
      <w:pPr>
        <w:autoSpaceDE w:val="0"/>
        <w:autoSpaceDN w:val="0"/>
        <w:adjustRightInd w:val="0"/>
        <w:spacing w:line="240" w:lineRule="auto"/>
        <w:jc w:val="both"/>
        <w:rPr>
          <w:rFonts w:cs="Arial"/>
          <w:b/>
          <w:szCs w:val="20"/>
          <w:u w:val="single"/>
        </w:rPr>
      </w:pPr>
      <w:r w:rsidRPr="00FB1A1B">
        <w:rPr>
          <w:rFonts w:cs="Arial"/>
          <w:b/>
          <w:szCs w:val="20"/>
          <w:u w:val="single"/>
        </w:rPr>
        <w:t>8.</w:t>
      </w:r>
      <w:r w:rsidR="00704AE6" w:rsidRPr="00FB1A1B">
        <w:rPr>
          <w:rFonts w:cs="Arial"/>
          <w:b/>
          <w:szCs w:val="20"/>
          <w:u w:val="single"/>
        </w:rPr>
        <w:t xml:space="preserve">2 </w:t>
      </w:r>
      <w:r w:rsidR="003D1076" w:rsidRPr="00FB1A1B">
        <w:rPr>
          <w:rFonts w:cs="Arial"/>
          <w:b/>
          <w:szCs w:val="20"/>
          <w:u w:val="single"/>
        </w:rPr>
        <w:t xml:space="preserve">INŠPEKTORAT REPUBLIKE SLOVENIJE ZA VARSTVO PRED NARAVNIMI IN DRUGIMI NESREČAMI </w:t>
      </w:r>
    </w:p>
    <w:p w14:paraId="4F1614DD" w14:textId="77777777" w:rsidR="00704AE6" w:rsidRPr="00FB1A1B" w:rsidRDefault="00704AE6" w:rsidP="00D35406">
      <w:pPr>
        <w:autoSpaceDE w:val="0"/>
        <w:autoSpaceDN w:val="0"/>
        <w:adjustRightInd w:val="0"/>
        <w:spacing w:line="240" w:lineRule="auto"/>
        <w:rPr>
          <w:rFonts w:cs="Arial"/>
          <w:szCs w:val="20"/>
          <w:u w:val="single"/>
        </w:rPr>
      </w:pPr>
    </w:p>
    <w:p w14:paraId="1D2B3588" w14:textId="77777777" w:rsidR="00AE7499" w:rsidRPr="00FB1A1B" w:rsidRDefault="00AE7499" w:rsidP="00D35406">
      <w:pPr>
        <w:spacing w:after="245" w:line="240" w:lineRule="auto"/>
        <w:ind w:left="-5" w:hanging="10"/>
        <w:rPr>
          <w:rFonts w:eastAsia="Arial" w:cs="Arial"/>
          <w:color w:val="000000"/>
          <w:szCs w:val="20"/>
          <w:lang w:eastAsia="sl-SI"/>
        </w:rPr>
      </w:pPr>
      <w:r w:rsidRPr="00FB1A1B">
        <w:rPr>
          <w:rFonts w:eastAsia="Arial" w:cs="Arial"/>
          <w:color w:val="000000"/>
          <w:szCs w:val="20"/>
          <w:u w:val="single" w:color="000000"/>
          <w:lang w:eastAsia="sl-SI"/>
        </w:rPr>
        <w:t>1. Sistemski inšpekcijski nadzori IRSVNDN v letu 2021 so:</w:t>
      </w:r>
    </w:p>
    <w:p w14:paraId="1DB174AE" w14:textId="77777777" w:rsidR="00AE7499" w:rsidRPr="00FB1A1B" w:rsidRDefault="00AE7499" w:rsidP="00D35406">
      <w:pPr>
        <w:spacing w:after="276" w:line="240" w:lineRule="auto"/>
        <w:ind w:left="10" w:right="297" w:hanging="10"/>
        <w:jc w:val="both"/>
        <w:rPr>
          <w:rFonts w:eastAsia="Arial" w:cs="Arial"/>
          <w:b/>
          <w:bCs/>
          <w:color w:val="000000"/>
          <w:szCs w:val="20"/>
          <w:lang w:eastAsia="sl-SI"/>
        </w:rPr>
      </w:pPr>
      <w:r w:rsidRPr="00FB1A1B">
        <w:rPr>
          <w:rFonts w:eastAsia="Arial" w:cs="Arial"/>
          <w:b/>
          <w:bCs/>
          <w:color w:val="000000"/>
          <w:szCs w:val="20"/>
          <w:lang w:eastAsia="sl-SI"/>
        </w:rPr>
        <w:t>Varstvo pred požarom:</w:t>
      </w:r>
    </w:p>
    <w:p w14:paraId="3BD5FB9F" w14:textId="77777777" w:rsidR="00AE7499" w:rsidRPr="00FB1A1B" w:rsidRDefault="00AE7499" w:rsidP="00D35406">
      <w:pPr>
        <w:numPr>
          <w:ilvl w:val="0"/>
          <w:numId w:val="104"/>
        </w:numPr>
        <w:spacing w:after="23" w:line="240" w:lineRule="auto"/>
        <w:ind w:right="297" w:hanging="10"/>
        <w:jc w:val="both"/>
        <w:rPr>
          <w:rFonts w:eastAsia="Arial" w:cs="Arial"/>
          <w:color w:val="000000"/>
          <w:szCs w:val="20"/>
          <w:lang w:eastAsia="sl-SI"/>
        </w:rPr>
      </w:pPr>
      <w:r w:rsidRPr="00FB1A1B">
        <w:rPr>
          <w:rFonts w:eastAsia="Arial" w:cs="Arial"/>
          <w:color w:val="000000"/>
          <w:szCs w:val="20"/>
          <w:lang w:eastAsia="sl-SI"/>
        </w:rPr>
        <w:t>nadzori celotnega področja varstva pred požarom v objektih, ki so v javnem interesu in niso bili pregledani v zadnjih treh letih;</w:t>
      </w:r>
    </w:p>
    <w:p w14:paraId="1B22D662" w14:textId="77777777" w:rsidR="00AE7499" w:rsidRPr="00FB1A1B" w:rsidRDefault="00AE7499" w:rsidP="00D35406">
      <w:pPr>
        <w:numPr>
          <w:ilvl w:val="0"/>
          <w:numId w:val="104"/>
        </w:numPr>
        <w:spacing w:after="23" w:line="240" w:lineRule="auto"/>
        <w:ind w:right="297" w:hanging="10"/>
        <w:jc w:val="both"/>
        <w:rPr>
          <w:rFonts w:eastAsia="Arial" w:cs="Arial"/>
          <w:color w:val="000000"/>
          <w:szCs w:val="20"/>
          <w:lang w:eastAsia="sl-SI"/>
        </w:rPr>
      </w:pPr>
      <w:r w:rsidRPr="00FB1A1B">
        <w:rPr>
          <w:rFonts w:eastAsia="Arial" w:cs="Arial"/>
          <w:color w:val="000000"/>
          <w:szCs w:val="20"/>
          <w:lang w:eastAsia="sl-SI"/>
        </w:rPr>
        <w:t>nadzori celotnega področja varstva pred požarom pri ostalih objektih, ki niso bili pregledani pet ali več let (tudi nadzori v objektih, v katerih se opravlja verska dejavnost);</w:t>
      </w:r>
    </w:p>
    <w:p w14:paraId="22873C5A" w14:textId="77777777" w:rsidR="00AE7499" w:rsidRPr="00FB1A1B" w:rsidRDefault="00AE7499" w:rsidP="00D35406">
      <w:pPr>
        <w:numPr>
          <w:ilvl w:val="0"/>
          <w:numId w:val="104"/>
        </w:numPr>
        <w:spacing w:after="23" w:line="240" w:lineRule="auto"/>
        <w:ind w:right="297" w:hanging="10"/>
        <w:jc w:val="both"/>
        <w:rPr>
          <w:rFonts w:eastAsia="Arial" w:cs="Arial"/>
          <w:color w:val="000000"/>
          <w:szCs w:val="20"/>
          <w:lang w:eastAsia="sl-SI"/>
        </w:rPr>
      </w:pPr>
      <w:r w:rsidRPr="00FB1A1B">
        <w:rPr>
          <w:rFonts w:eastAsia="Arial" w:cs="Arial"/>
          <w:color w:val="000000"/>
          <w:szCs w:val="20"/>
          <w:lang w:eastAsia="sl-SI"/>
        </w:rPr>
        <w:t>usmerjeni nadzori v nakupovalnih centrih v času velikonočnih in novoletnih praznik</w:t>
      </w:r>
      <w:r w:rsidR="00976C1E" w:rsidRPr="00FB1A1B">
        <w:rPr>
          <w:rFonts w:eastAsia="Arial" w:cs="Arial"/>
          <w:color w:val="000000"/>
          <w:szCs w:val="20"/>
          <w:lang w:eastAsia="sl-SI"/>
        </w:rPr>
        <w:t>ov</w:t>
      </w:r>
      <w:r w:rsidRPr="00FB1A1B">
        <w:rPr>
          <w:rFonts w:eastAsia="Arial" w:cs="Arial"/>
          <w:color w:val="000000"/>
          <w:szCs w:val="20"/>
          <w:lang w:eastAsia="sl-SI"/>
        </w:rPr>
        <w:t>;</w:t>
      </w:r>
    </w:p>
    <w:p w14:paraId="39231EDD" w14:textId="77777777" w:rsidR="00AE7499" w:rsidRPr="00FB1A1B" w:rsidRDefault="00AE7499" w:rsidP="00D35406">
      <w:pPr>
        <w:numPr>
          <w:ilvl w:val="0"/>
          <w:numId w:val="104"/>
        </w:numPr>
        <w:spacing w:after="23" w:line="240" w:lineRule="auto"/>
        <w:ind w:right="297" w:hanging="10"/>
        <w:jc w:val="both"/>
        <w:rPr>
          <w:rFonts w:eastAsia="Arial" w:cs="Arial"/>
          <w:color w:val="000000"/>
          <w:szCs w:val="20"/>
          <w:lang w:eastAsia="sl-SI"/>
        </w:rPr>
      </w:pPr>
      <w:r w:rsidRPr="00FB1A1B">
        <w:rPr>
          <w:rFonts w:eastAsia="Arial" w:cs="Arial"/>
          <w:color w:val="000000"/>
          <w:szCs w:val="20"/>
          <w:lang w:eastAsia="sl-SI"/>
        </w:rPr>
        <w:t>inšpekcijski nadzori na podlagi Uredbe o skladiščenju trdnih gorljivih odpadkov na prostem</w:t>
      </w:r>
      <w:r w:rsidR="00AF4632" w:rsidRPr="00FB1A1B">
        <w:rPr>
          <w:rFonts w:eastAsia="Arial" w:cs="Arial"/>
          <w:color w:val="000000"/>
          <w:szCs w:val="20"/>
          <w:lang w:eastAsia="sl-SI"/>
        </w:rPr>
        <w:t xml:space="preserve"> </w:t>
      </w:r>
      <w:r w:rsidR="00AF4632" w:rsidRPr="00FB1A1B">
        <w:rPr>
          <w:rFonts w:cs="Arial"/>
          <w:szCs w:val="20"/>
        </w:rPr>
        <w:t xml:space="preserve">(Uradni list RS, št. </w:t>
      </w:r>
      <w:hyperlink r:id="rId174" w:tgtFrame="_blank" w:tooltip="Uredba o skladiščenju trdnih gorljivih odpadkov na prostem" w:history="1">
        <w:r w:rsidR="00AF4632" w:rsidRPr="00FB1A1B">
          <w:rPr>
            <w:rFonts w:cs="Arial"/>
            <w:szCs w:val="20"/>
          </w:rPr>
          <w:t>53/19</w:t>
        </w:r>
      </w:hyperlink>
      <w:r w:rsidR="00AF4632" w:rsidRPr="00FB1A1B">
        <w:rPr>
          <w:rFonts w:cs="Arial"/>
          <w:szCs w:val="20"/>
        </w:rPr>
        <w:t>)</w:t>
      </w:r>
      <w:r w:rsidRPr="00FB1A1B">
        <w:rPr>
          <w:rFonts w:eastAsia="Arial" w:cs="Arial"/>
          <w:color w:val="000000"/>
          <w:szCs w:val="20"/>
          <w:lang w:eastAsia="sl-SI"/>
        </w:rPr>
        <w:t>;</w:t>
      </w:r>
    </w:p>
    <w:p w14:paraId="1363D9C8" w14:textId="77777777" w:rsidR="00AE7499" w:rsidRPr="00FB1A1B" w:rsidRDefault="00AE7499" w:rsidP="00D35406">
      <w:pPr>
        <w:numPr>
          <w:ilvl w:val="0"/>
          <w:numId w:val="104"/>
        </w:numPr>
        <w:spacing w:after="23" w:line="240" w:lineRule="auto"/>
        <w:ind w:right="297" w:hanging="10"/>
        <w:jc w:val="both"/>
        <w:rPr>
          <w:rFonts w:eastAsia="Arial" w:cs="Arial"/>
          <w:color w:val="000000"/>
          <w:szCs w:val="20"/>
          <w:lang w:eastAsia="sl-SI"/>
        </w:rPr>
      </w:pPr>
      <w:r w:rsidRPr="00FB1A1B">
        <w:rPr>
          <w:rFonts w:eastAsia="Arial" w:cs="Arial"/>
          <w:color w:val="000000"/>
          <w:szCs w:val="20"/>
          <w:lang w:eastAsia="sl-SI"/>
        </w:rPr>
        <w:t>pri organizacijah, ki so si pridobile pooblastilo Uprave RS za zaščito in reševanje za vzdrževanje gasilnikov, izdelavo požarnih redov, požarnih načrtov in načrtov evakuacije, za izvajanje usposabljanj in drugih ukrepov varstva pred požarom ter za izvajanje požarnega varovanja pooblastila ter nadzor na področju sive ekonomije ter dela na črno;</w:t>
      </w:r>
    </w:p>
    <w:p w14:paraId="78A68ACB" w14:textId="77777777" w:rsidR="00AE7499" w:rsidRPr="00FB1A1B" w:rsidRDefault="00AE7499" w:rsidP="00D35406">
      <w:pPr>
        <w:numPr>
          <w:ilvl w:val="0"/>
          <w:numId w:val="104"/>
        </w:numPr>
        <w:spacing w:after="23" w:line="240" w:lineRule="auto"/>
        <w:ind w:right="297" w:hanging="10"/>
        <w:jc w:val="both"/>
        <w:rPr>
          <w:rFonts w:eastAsia="Arial" w:cs="Arial"/>
          <w:color w:val="000000"/>
          <w:szCs w:val="20"/>
          <w:lang w:eastAsia="sl-SI"/>
        </w:rPr>
      </w:pPr>
      <w:r w:rsidRPr="00FB1A1B">
        <w:rPr>
          <w:rFonts w:eastAsia="Arial" w:cs="Arial"/>
          <w:color w:val="000000"/>
          <w:szCs w:val="20"/>
          <w:lang w:eastAsia="sl-SI"/>
        </w:rPr>
        <w:t xml:space="preserve">nadzori naravnega okolja, predvsem v času razglašene velike ali zelo velike požarne ogroženosti, </w:t>
      </w:r>
    </w:p>
    <w:p w14:paraId="28279658" w14:textId="77777777" w:rsidR="00AE7499" w:rsidRPr="00FB1A1B" w:rsidRDefault="00AE7499" w:rsidP="00D35406">
      <w:pPr>
        <w:numPr>
          <w:ilvl w:val="0"/>
          <w:numId w:val="104"/>
        </w:numPr>
        <w:spacing w:after="23" w:line="240" w:lineRule="auto"/>
        <w:ind w:right="297" w:hanging="10"/>
        <w:jc w:val="both"/>
        <w:rPr>
          <w:rFonts w:eastAsia="Arial" w:cs="Arial"/>
          <w:color w:val="000000"/>
          <w:szCs w:val="20"/>
          <w:lang w:eastAsia="sl-SI"/>
        </w:rPr>
      </w:pPr>
      <w:r w:rsidRPr="00FB1A1B">
        <w:rPr>
          <w:rFonts w:eastAsia="Arial" w:cs="Arial"/>
          <w:color w:val="000000"/>
          <w:szCs w:val="20"/>
          <w:lang w:eastAsia="sl-SI"/>
        </w:rPr>
        <w:t xml:space="preserve">izvajanje inšpekcijskih nadzorov na podlagi Gradbenega zakona </w:t>
      </w:r>
      <w:r w:rsidR="007035C1" w:rsidRPr="00FB1A1B">
        <w:rPr>
          <w:rFonts w:cs="Arial"/>
          <w:szCs w:val="20"/>
        </w:rPr>
        <w:t xml:space="preserve">(Uradni list RS, št. </w:t>
      </w:r>
      <w:hyperlink r:id="rId175" w:tgtFrame="_blank" w:tooltip="Gradbeni zakon (GZ)" w:history="1">
        <w:r w:rsidR="007035C1" w:rsidRPr="00FB1A1B">
          <w:rPr>
            <w:rFonts w:cs="Arial"/>
            <w:szCs w:val="20"/>
          </w:rPr>
          <w:t>61/17</w:t>
        </w:r>
      </w:hyperlink>
      <w:r w:rsidR="007035C1" w:rsidRPr="00FB1A1B">
        <w:rPr>
          <w:rFonts w:cs="Arial"/>
          <w:szCs w:val="20"/>
        </w:rPr>
        <w:t xml:space="preserve">, </w:t>
      </w:r>
      <w:hyperlink r:id="rId176" w:tgtFrame="_blank" w:tooltip="Popravek Gradbenega zakona (GZ)" w:history="1">
        <w:r w:rsidR="007035C1" w:rsidRPr="00FB1A1B">
          <w:rPr>
            <w:rFonts w:cs="Arial"/>
            <w:szCs w:val="20"/>
          </w:rPr>
          <w:t>72/17 – popr.</w:t>
        </w:r>
      </w:hyperlink>
      <w:r w:rsidR="007035C1" w:rsidRPr="00FB1A1B">
        <w:rPr>
          <w:rFonts w:cs="Arial"/>
          <w:szCs w:val="20"/>
        </w:rPr>
        <w:t xml:space="preserve"> in </w:t>
      </w:r>
      <w:hyperlink r:id="rId177" w:tgtFrame="_blank" w:tooltip="Zakon o spremembi Gradbenega zakona" w:history="1">
        <w:r w:rsidR="007035C1" w:rsidRPr="00FB1A1B">
          <w:rPr>
            <w:rFonts w:cs="Arial"/>
            <w:szCs w:val="20"/>
          </w:rPr>
          <w:t>65/20</w:t>
        </w:r>
      </w:hyperlink>
      <w:r w:rsidR="007035C1" w:rsidRPr="00FB1A1B">
        <w:rPr>
          <w:rFonts w:cs="Arial"/>
          <w:szCs w:val="20"/>
        </w:rPr>
        <w:t xml:space="preserve">) </w:t>
      </w:r>
      <w:r w:rsidRPr="00FB1A1B">
        <w:rPr>
          <w:rFonts w:eastAsia="Arial" w:cs="Arial"/>
          <w:color w:val="000000"/>
          <w:szCs w:val="20"/>
          <w:lang w:eastAsia="sl-SI"/>
        </w:rPr>
        <w:t>– v času gradnje glede izpolnjevanja bistvenih zahtev varstva pred požarom;</w:t>
      </w:r>
    </w:p>
    <w:p w14:paraId="11BF668B" w14:textId="77777777" w:rsidR="00D375C5" w:rsidRPr="00FB1A1B" w:rsidRDefault="00AE7499" w:rsidP="00D35406">
      <w:pPr>
        <w:numPr>
          <w:ilvl w:val="0"/>
          <w:numId w:val="104"/>
        </w:numPr>
        <w:spacing w:line="240" w:lineRule="auto"/>
        <w:ind w:right="297" w:hanging="10"/>
        <w:jc w:val="both"/>
        <w:rPr>
          <w:rFonts w:eastAsia="Arial" w:cs="Arial"/>
          <w:color w:val="000000"/>
          <w:szCs w:val="20"/>
          <w:lang w:eastAsia="sl-SI"/>
        </w:rPr>
      </w:pPr>
      <w:r w:rsidRPr="00FB1A1B">
        <w:rPr>
          <w:rFonts w:eastAsia="Arial" w:cs="Arial"/>
          <w:color w:val="000000"/>
          <w:szCs w:val="20"/>
          <w:lang w:eastAsia="sl-SI"/>
        </w:rPr>
        <w:t>izvajanje inšpekcijskih nalog na podlagi Zakona o dimnikarskih storitvah</w:t>
      </w:r>
      <w:r w:rsidR="0002180A" w:rsidRPr="00FB1A1B">
        <w:rPr>
          <w:rFonts w:eastAsia="Arial" w:cs="Arial"/>
          <w:color w:val="000000"/>
          <w:szCs w:val="20"/>
          <w:lang w:eastAsia="sl-SI"/>
        </w:rPr>
        <w:t xml:space="preserve"> </w:t>
      </w:r>
      <w:r w:rsidR="0002180A" w:rsidRPr="00FB1A1B">
        <w:rPr>
          <w:rFonts w:cs="Arial"/>
          <w:szCs w:val="20"/>
        </w:rPr>
        <w:t xml:space="preserve">(Uradni list RS, št. </w:t>
      </w:r>
      <w:hyperlink r:id="rId178" w:tgtFrame="_blank" w:tooltip="Zakon o dimnikarskih storitvah (ZDimS)" w:history="1">
        <w:r w:rsidR="0002180A" w:rsidRPr="00FB1A1B">
          <w:rPr>
            <w:rFonts w:cs="Arial"/>
            <w:szCs w:val="20"/>
          </w:rPr>
          <w:t>68/16</w:t>
        </w:r>
      </w:hyperlink>
      <w:r w:rsidR="0002180A" w:rsidRPr="00FB1A1B">
        <w:rPr>
          <w:rFonts w:cs="Arial"/>
          <w:szCs w:val="20"/>
        </w:rPr>
        <w:t>)</w:t>
      </w:r>
      <w:r w:rsidRPr="00FB1A1B">
        <w:rPr>
          <w:rFonts w:eastAsia="Arial" w:cs="Arial"/>
          <w:szCs w:val="20"/>
          <w:lang w:eastAsia="sl-SI"/>
        </w:rPr>
        <w:t xml:space="preserve">; </w:t>
      </w:r>
    </w:p>
    <w:p w14:paraId="76CD9B4A" w14:textId="77777777" w:rsidR="00AE7499" w:rsidRPr="00FB1A1B" w:rsidRDefault="00D375C5" w:rsidP="00D35406">
      <w:pPr>
        <w:pStyle w:val="Odstavekseznama"/>
        <w:numPr>
          <w:ilvl w:val="0"/>
          <w:numId w:val="109"/>
        </w:numPr>
        <w:spacing w:line="240" w:lineRule="auto"/>
        <w:ind w:right="297"/>
        <w:jc w:val="both"/>
        <w:rPr>
          <w:rFonts w:eastAsia="Arial" w:cs="Arial"/>
          <w:color w:val="000000"/>
          <w:szCs w:val="20"/>
          <w:lang w:eastAsia="sl-SI"/>
        </w:rPr>
      </w:pPr>
      <w:r w:rsidRPr="00FB1A1B">
        <w:rPr>
          <w:rFonts w:eastAsia="Arial" w:cs="Arial"/>
          <w:color w:val="000000"/>
          <w:szCs w:val="20"/>
          <w:lang w:eastAsia="sl-SI"/>
        </w:rPr>
        <w:t xml:space="preserve">      </w:t>
      </w:r>
      <w:r w:rsidR="00AE7499" w:rsidRPr="00FB1A1B">
        <w:rPr>
          <w:rFonts w:eastAsia="Arial" w:cs="Arial"/>
          <w:color w:val="000000"/>
          <w:szCs w:val="20"/>
          <w:lang w:eastAsia="sl-SI"/>
        </w:rPr>
        <w:t>nadzori večjih javnih prireditev</w:t>
      </w:r>
      <w:r w:rsidRPr="00FB1A1B">
        <w:rPr>
          <w:rFonts w:eastAsia="Arial" w:cs="Arial"/>
          <w:color w:val="000000"/>
          <w:szCs w:val="20"/>
          <w:lang w:eastAsia="sl-SI"/>
        </w:rPr>
        <w:t>;</w:t>
      </w:r>
    </w:p>
    <w:p w14:paraId="48CB59F2" w14:textId="77777777" w:rsidR="00AE7499" w:rsidRPr="00FB1A1B" w:rsidRDefault="00AE7499" w:rsidP="00D35406">
      <w:pPr>
        <w:numPr>
          <w:ilvl w:val="0"/>
          <w:numId w:val="104"/>
        </w:numPr>
        <w:spacing w:line="240" w:lineRule="auto"/>
        <w:ind w:right="297" w:hanging="10"/>
        <w:jc w:val="both"/>
        <w:rPr>
          <w:rFonts w:eastAsia="Arial" w:cs="Arial"/>
          <w:color w:val="000000"/>
          <w:szCs w:val="20"/>
          <w:lang w:eastAsia="sl-SI"/>
        </w:rPr>
      </w:pPr>
      <w:r w:rsidRPr="00FB1A1B">
        <w:rPr>
          <w:rFonts w:eastAsia="Arial" w:cs="Arial"/>
          <w:color w:val="000000"/>
          <w:szCs w:val="20"/>
          <w:lang w:eastAsia="sl-SI"/>
        </w:rPr>
        <w:t xml:space="preserve">nadzori </w:t>
      </w:r>
      <w:r w:rsidR="00164D6C" w:rsidRPr="00FB1A1B">
        <w:rPr>
          <w:rFonts w:eastAsia="Arial" w:cs="Arial"/>
          <w:color w:val="000000"/>
          <w:szCs w:val="20"/>
          <w:lang w:eastAsia="sl-SI"/>
        </w:rPr>
        <w:t xml:space="preserve">v </w:t>
      </w:r>
      <w:r w:rsidRPr="00FB1A1B">
        <w:rPr>
          <w:rFonts w:eastAsia="Arial" w:cs="Arial"/>
          <w:color w:val="000000"/>
          <w:szCs w:val="20"/>
          <w:lang w:eastAsia="sl-SI"/>
        </w:rPr>
        <w:t xml:space="preserve">organizacijah, ki v delovnem procesu uporabljajo, proizvajajo, prevažajo ali skladiščijo jedrske snovi, nafto in njene derivate ter energetske pline in opravljajo dejavnost </w:t>
      </w:r>
      <w:r w:rsidRPr="00FB1A1B">
        <w:rPr>
          <w:rFonts w:eastAsia="Arial" w:cs="Arial"/>
          <w:color w:val="000000"/>
          <w:szCs w:val="20"/>
          <w:lang w:eastAsia="sl-SI"/>
        </w:rPr>
        <w:lastRenderedPageBreak/>
        <w:t>ali upravljajo s sredstvi za delo, ki pomenijo nevarnost za nastanek nesreče, ali upravljajo velike infrastrukturne in druge sisteme in morajo izdelati načrte zaščite in reševanja;</w:t>
      </w:r>
    </w:p>
    <w:p w14:paraId="3C4680B1" w14:textId="77777777" w:rsidR="00AE7499" w:rsidRPr="00FB1A1B" w:rsidRDefault="00AE7499" w:rsidP="00D35406">
      <w:pPr>
        <w:numPr>
          <w:ilvl w:val="0"/>
          <w:numId w:val="104"/>
        </w:numPr>
        <w:spacing w:after="23" w:line="240" w:lineRule="auto"/>
        <w:ind w:right="297" w:hanging="10"/>
        <w:jc w:val="both"/>
        <w:rPr>
          <w:rFonts w:eastAsia="Arial" w:cs="Arial"/>
          <w:color w:val="000000"/>
          <w:szCs w:val="20"/>
          <w:lang w:eastAsia="sl-SI"/>
        </w:rPr>
      </w:pPr>
      <w:r w:rsidRPr="00FB1A1B">
        <w:rPr>
          <w:rFonts w:eastAsia="Arial" w:cs="Arial"/>
          <w:color w:val="000000"/>
          <w:szCs w:val="20"/>
          <w:lang w:eastAsia="sl-SI"/>
        </w:rPr>
        <w:t>inšpekcijski nadzori regijskih načrtov zaščite in reševanja ob poplavah, načrtov zaščite in reševanja v občinah, kjer niso bili pregledani v zadnjih štirih letih;</w:t>
      </w:r>
    </w:p>
    <w:p w14:paraId="77C3CFBA" w14:textId="77777777" w:rsidR="00AE7499" w:rsidRPr="00FB1A1B" w:rsidRDefault="00AE7499" w:rsidP="00D35406">
      <w:pPr>
        <w:numPr>
          <w:ilvl w:val="0"/>
          <w:numId w:val="104"/>
        </w:numPr>
        <w:spacing w:after="23" w:line="240" w:lineRule="auto"/>
        <w:ind w:right="297" w:hanging="10"/>
        <w:jc w:val="both"/>
        <w:rPr>
          <w:rFonts w:eastAsia="Arial" w:cs="Arial"/>
          <w:color w:val="000000"/>
          <w:szCs w:val="20"/>
          <w:lang w:eastAsia="sl-SI"/>
        </w:rPr>
      </w:pPr>
      <w:r w:rsidRPr="00FB1A1B">
        <w:rPr>
          <w:rFonts w:eastAsia="Arial" w:cs="Arial"/>
          <w:color w:val="000000"/>
          <w:szCs w:val="20"/>
          <w:lang w:eastAsia="sl-SI"/>
        </w:rPr>
        <w:t>nadzori na področju organiziranja, opremljanja in usposabljanja sil zaščite, reševanja in pomoči regije, občine, podjetij, izobraževalnih ustanovah;</w:t>
      </w:r>
    </w:p>
    <w:p w14:paraId="2E051313" w14:textId="77777777" w:rsidR="00AE7499" w:rsidRPr="00FB1A1B" w:rsidRDefault="00AE7499" w:rsidP="00D35406">
      <w:pPr>
        <w:numPr>
          <w:ilvl w:val="0"/>
          <w:numId w:val="104"/>
        </w:numPr>
        <w:spacing w:after="23" w:line="240" w:lineRule="auto"/>
        <w:ind w:right="297" w:hanging="10"/>
        <w:jc w:val="both"/>
        <w:rPr>
          <w:rFonts w:eastAsia="Arial" w:cs="Arial"/>
          <w:color w:val="000000"/>
          <w:szCs w:val="20"/>
          <w:lang w:eastAsia="sl-SI"/>
        </w:rPr>
      </w:pPr>
      <w:r w:rsidRPr="00FB1A1B">
        <w:rPr>
          <w:rFonts w:eastAsia="Arial" w:cs="Arial"/>
          <w:color w:val="000000"/>
          <w:szCs w:val="20"/>
          <w:lang w:eastAsia="sl-SI"/>
        </w:rPr>
        <w:t>nadzori v podjetjih in občinah kjer so podjetja, ki so opredeljena kot viri večjega tveganja;</w:t>
      </w:r>
    </w:p>
    <w:p w14:paraId="13B9872A" w14:textId="77777777" w:rsidR="00164D6C" w:rsidRPr="00FB1A1B" w:rsidRDefault="00AE7499" w:rsidP="00D35406">
      <w:pPr>
        <w:numPr>
          <w:ilvl w:val="0"/>
          <w:numId w:val="104"/>
        </w:numPr>
        <w:spacing w:line="240" w:lineRule="auto"/>
        <w:ind w:right="297" w:hanging="10"/>
        <w:jc w:val="both"/>
        <w:rPr>
          <w:rFonts w:eastAsia="Arial" w:cs="Arial"/>
          <w:color w:val="000000"/>
          <w:szCs w:val="20"/>
          <w:lang w:eastAsia="sl-SI"/>
        </w:rPr>
      </w:pPr>
      <w:r w:rsidRPr="00FB1A1B">
        <w:rPr>
          <w:rFonts w:eastAsia="Arial" w:cs="Arial"/>
          <w:color w:val="000000"/>
          <w:szCs w:val="20"/>
          <w:lang w:eastAsia="sl-SI"/>
        </w:rPr>
        <w:t xml:space="preserve">nadzori enot in sil za zaščito, reševanje in pomoč, ki jih organizira država; </w:t>
      </w:r>
    </w:p>
    <w:p w14:paraId="4F82FFC4" w14:textId="77777777" w:rsidR="00AE7499" w:rsidRPr="00FB1A1B" w:rsidRDefault="00AE7499" w:rsidP="00D35406">
      <w:pPr>
        <w:numPr>
          <w:ilvl w:val="0"/>
          <w:numId w:val="104"/>
        </w:numPr>
        <w:spacing w:line="240" w:lineRule="auto"/>
        <w:ind w:right="297" w:hanging="10"/>
        <w:jc w:val="both"/>
        <w:rPr>
          <w:rFonts w:eastAsia="Arial" w:cs="Arial"/>
          <w:color w:val="000000"/>
          <w:szCs w:val="20"/>
          <w:lang w:eastAsia="sl-SI"/>
        </w:rPr>
      </w:pPr>
      <w:r w:rsidRPr="00FB1A1B">
        <w:rPr>
          <w:rFonts w:eastAsia="Arial" w:cs="Arial"/>
          <w:color w:val="000000"/>
          <w:szCs w:val="20"/>
          <w:lang w:eastAsia="sl-SI"/>
        </w:rPr>
        <w:t>sodelovanje pri ocenjevanjih vaj na področju zaščite in reševanja.</w:t>
      </w:r>
    </w:p>
    <w:p w14:paraId="6F9AF42B" w14:textId="77777777" w:rsidR="00BD2885" w:rsidRDefault="00BD2885" w:rsidP="00D35406">
      <w:pPr>
        <w:spacing w:after="276" w:line="240" w:lineRule="auto"/>
        <w:ind w:left="10" w:right="297" w:hanging="10"/>
        <w:jc w:val="both"/>
        <w:rPr>
          <w:rFonts w:eastAsia="Arial" w:cs="Arial"/>
          <w:b/>
          <w:bCs/>
          <w:color w:val="000000"/>
          <w:szCs w:val="20"/>
          <w:lang w:eastAsia="sl-SI"/>
        </w:rPr>
      </w:pPr>
    </w:p>
    <w:p w14:paraId="2695FA07" w14:textId="77777777" w:rsidR="00AE7499" w:rsidRPr="00FB1A1B" w:rsidRDefault="00AE7499" w:rsidP="00D35406">
      <w:pPr>
        <w:spacing w:after="276" w:line="240" w:lineRule="auto"/>
        <w:ind w:left="10" w:right="297" w:hanging="10"/>
        <w:jc w:val="both"/>
        <w:rPr>
          <w:rFonts w:eastAsia="Arial" w:cs="Arial"/>
          <w:b/>
          <w:bCs/>
          <w:color w:val="000000"/>
          <w:szCs w:val="20"/>
          <w:lang w:eastAsia="sl-SI"/>
        </w:rPr>
      </w:pPr>
      <w:r w:rsidRPr="00FB1A1B">
        <w:rPr>
          <w:rFonts w:eastAsia="Arial" w:cs="Arial"/>
          <w:b/>
          <w:bCs/>
          <w:color w:val="000000"/>
          <w:szCs w:val="20"/>
          <w:lang w:eastAsia="sl-SI"/>
        </w:rPr>
        <w:t>Varstvo pred utopitvami:</w:t>
      </w:r>
    </w:p>
    <w:p w14:paraId="62A5A14D" w14:textId="77777777" w:rsidR="00AE7499" w:rsidRPr="00FB1A1B" w:rsidRDefault="00AE7499" w:rsidP="00D35406">
      <w:pPr>
        <w:numPr>
          <w:ilvl w:val="0"/>
          <w:numId w:val="104"/>
        </w:numPr>
        <w:spacing w:after="23" w:line="240" w:lineRule="auto"/>
        <w:ind w:right="297" w:hanging="10"/>
        <w:jc w:val="both"/>
        <w:rPr>
          <w:rFonts w:eastAsia="Arial" w:cs="Arial"/>
          <w:color w:val="000000"/>
          <w:szCs w:val="20"/>
          <w:lang w:eastAsia="sl-SI"/>
        </w:rPr>
      </w:pPr>
      <w:r w:rsidRPr="00FB1A1B">
        <w:rPr>
          <w:rFonts w:eastAsia="Arial" w:cs="Arial"/>
          <w:color w:val="000000"/>
          <w:szCs w:val="20"/>
          <w:lang w:eastAsia="sl-SI"/>
        </w:rPr>
        <w:t>redni nenapovedani ter izredni nadzori kopališč glede izpolnjevanja zahtev varnosti na kopališčih in reševalcev iz vode,</w:t>
      </w:r>
    </w:p>
    <w:p w14:paraId="072A011C" w14:textId="77777777" w:rsidR="00AE7499" w:rsidRPr="00FB1A1B" w:rsidRDefault="00AE7499" w:rsidP="00D35406">
      <w:pPr>
        <w:numPr>
          <w:ilvl w:val="0"/>
          <w:numId w:val="104"/>
        </w:numPr>
        <w:spacing w:after="23" w:line="240" w:lineRule="auto"/>
        <w:ind w:right="297" w:hanging="10"/>
        <w:jc w:val="both"/>
        <w:rPr>
          <w:rFonts w:eastAsia="Arial" w:cs="Arial"/>
          <w:color w:val="000000"/>
          <w:szCs w:val="20"/>
          <w:lang w:eastAsia="sl-SI"/>
        </w:rPr>
      </w:pPr>
      <w:r w:rsidRPr="00FB1A1B">
        <w:rPr>
          <w:rFonts w:eastAsia="Arial" w:cs="Arial"/>
          <w:color w:val="000000"/>
          <w:szCs w:val="20"/>
          <w:lang w:eastAsia="sl-SI"/>
        </w:rPr>
        <w:t>nadzor izvajalcev raftinga, kajakaštva, soteskanja in drugih pridobitnih dejavnosti na vodi ter izposojevalcev plovil,</w:t>
      </w:r>
    </w:p>
    <w:p w14:paraId="7179457E" w14:textId="77777777" w:rsidR="00164D6C" w:rsidRPr="00FB1A1B" w:rsidRDefault="00AE7499" w:rsidP="00D35406">
      <w:pPr>
        <w:numPr>
          <w:ilvl w:val="0"/>
          <w:numId w:val="104"/>
        </w:numPr>
        <w:spacing w:line="240" w:lineRule="auto"/>
        <w:ind w:right="297" w:hanging="10"/>
        <w:jc w:val="both"/>
        <w:rPr>
          <w:rFonts w:eastAsia="Arial" w:cs="Arial"/>
          <w:color w:val="000000"/>
          <w:szCs w:val="20"/>
          <w:lang w:eastAsia="sl-SI"/>
        </w:rPr>
      </w:pPr>
      <w:r w:rsidRPr="00FB1A1B">
        <w:rPr>
          <w:rFonts w:eastAsia="Arial" w:cs="Arial"/>
          <w:color w:val="000000"/>
          <w:szCs w:val="20"/>
          <w:lang w:eastAsia="sl-SI"/>
        </w:rPr>
        <w:t xml:space="preserve">nadzor izvajalcev usposabljanj za reševalce iz vode, </w:t>
      </w:r>
    </w:p>
    <w:p w14:paraId="546BE710" w14:textId="77777777" w:rsidR="00AE7499" w:rsidRPr="00FB1A1B" w:rsidRDefault="00AE7499" w:rsidP="00D35406">
      <w:pPr>
        <w:numPr>
          <w:ilvl w:val="0"/>
          <w:numId w:val="104"/>
        </w:numPr>
        <w:spacing w:line="240" w:lineRule="auto"/>
        <w:ind w:right="297" w:hanging="10"/>
        <w:jc w:val="both"/>
        <w:rPr>
          <w:rFonts w:eastAsia="Arial" w:cs="Arial"/>
          <w:color w:val="000000"/>
          <w:szCs w:val="20"/>
          <w:lang w:eastAsia="sl-SI"/>
        </w:rPr>
      </w:pPr>
      <w:r w:rsidRPr="00FB1A1B">
        <w:rPr>
          <w:rFonts w:eastAsia="Arial" w:cs="Arial"/>
          <w:color w:val="000000"/>
          <w:szCs w:val="20"/>
          <w:lang w:eastAsia="sl-SI"/>
        </w:rPr>
        <w:t>nadzori javnih prireditev ob, v in na vodi.</w:t>
      </w:r>
    </w:p>
    <w:p w14:paraId="4A8C270E" w14:textId="77777777" w:rsidR="00164D6C" w:rsidRPr="00FB1A1B" w:rsidRDefault="00164D6C" w:rsidP="00D35406">
      <w:pPr>
        <w:spacing w:after="276" w:line="240" w:lineRule="auto"/>
        <w:ind w:left="10" w:right="297" w:hanging="10"/>
        <w:jc w:val="both"/>
        <w:rPr>
          <w:rFonts w:eastAsia="Arial" w:cs="Arial"/>
          <w:color w:val="000000"/>
          <w:szCs w:val="20"/>
          <w:lang w:eastAsia="sl-SI"/>
        </w:rPr>
      </w:pPr>
    </w:p>
    <w:p w14:paraId="7DC3208B" w14:textId="77777777" w:rsidR="00AE7499" w:rsidRPr="00FB1A1B" w:rsidRDefault="00AE7499" w:rsidP="00D35406">
      <w:pPr>
        <w:spacing w:after="276" w:line="240" w:lineRule="auto"/>
        <w:ind w:left="10" w:right="297" w:hanging="10"/>
        <w:jc w:val="both"/>
        <w:rPr>
          <w:rFonts w:eastAsia="Arial" w:cs="Arial"/>
          <w:b/>
          <w:bCs/>
          <w:color w:val="000000"/>
          <w:szCs w:val="20"/>
          <w:lang w:eastAsia="sl-SI"/>
        </w:rPr>
      </w:pPr>
      <w:r w:rsidRPr="00FB1A1B">
        <w:rPr>
          <w:rFonts w:eastAsia="Arial" w:cs="Arial"/>
          <w:b/>
          <w:bCs/>
          <w:color w:val="000000"/>
          <w:szCs w:val="20"/>
          <w:lang w:eastAsia="sl-SI"/>
        </w:rPr>
        <w:t>Gasilstvo:</w:t>
      </w:r>
    </w:p>
    <w:p w14:paraId="41C47A3E" w14:textId="77777777" w:rsidR="00AE7499" w:rsidRPr="00FB1A1B" w:rsidRDefault="00AE7499" w:rsidP="00D35406">
      <w:pPr>
        <w:numPr>
          <w:ilvl w:val="0"/>
          <w:numId w:val="104"/>
        </w:numPr>
        <w:spacing w:after="243" w:line="240" w:lineRule="auto"/>
        <w:ind w:right="297" w:hanging="10"/>
        <w:jc w:val="both"/>
        <w:rPr>
          <w:rFonts w:eastAsia="Arial" w:cs="Arial"/>
          <w:color w:val="000000"/>
          <w:szCs w:val="20"/>
          <w:lang w:eastAsia="sl-SI"/>
        </w:rPr>
      </w:pPr>
      <w:r w:rsidRPr="00FB1A1B">
        <w:rPr>
          <w:rFonts w:eastAsia="Arial" w:cs="Arial"/>
          <w:color w:val="000000"/>
          <w:szCs w:val="20"/>
          <w:lang w:eastAsia="sl-SI"/>
        </w:rPr>
        <w:t>nadzori zdravniških pregledov, uporaba osebne varovalne opreme ter izpolnjevanje kadrovskih pogojev gasilcev in vozil v gasilskih enotah, v gasilskih enotah širšega pomena tudi izpolnjevanja obveznosti po pogodbah za izvajanje nalog širšega pomena.</w:t>
      </w:r>
    </w:p>
    <w:p w14:paraId="29927F35" w14:textId="77777777" w:rsidR="00AE7499" w:rsidRPr="00FB1A1B" w:rsidRDefault="00AE7499" w:rsidP="00D35406">
      <w:pPr>
        <w:spacing w:after="260" w:line="240" w:lineRule="auto"/>
        <w:ind w:left="10" w:right="297" w:hanging="10"/>
        <w:jc w:val="both"/>
        <w:rPr>
          <w:rFonts w:eastAsia="Arial" w:cs="Arial"/>
          <w:b/>
          <w:bCs/>
          <w:color w:val="000000"/>
          <w:szCs w:val="20"/>
          <w:lang w:eastAsia="sl-SI"/>
        </w:rPr>
      </w:pPr>
      <w:r w:rsidRPr="00FB1A1B">
        <w:rPr>
          <w:rFonts w:eastAsia="Arial" w:cs="Arial"/>
          <w:b/>
          <w:bCs/>
          <w:color w:val="000000"/>
          <w:szCs w:val="20"/>
          <w:lang w:eastAsia="sl-SI"/>
        </w:rPr>
        <w:t>Nalezljive bolezni:</w:t>
      </w:r>
    </w:p>
    <w:p w14:paraId="7426D032" w14:textId="77777777" w:rsidR="00AE7499" w:rsidRPr="00FB1A1B" w:rsidRDefault="00AE7499" w:rsidP="00D35406">
      <w:pPr>
        <w:numPr>
          <w:ilvl w:val="0"/>
          <w:numId w:val="104"/>
        </w:numPr>
        <w:spacing w:after="243" w:line="240" w:lineRule="auto"/>
        <w:ind w:right="297" w:hanging="10"/>
        <w:jc w:val="both"/>
        <w:rPr>
          <w:rFonts w:eastAsia="Arial" w:cs="Arial"/>
          <w:color w:val="000000"/>
          <w:szCs w:val="20"/>
          <w:lang w:eastAsia="sl-SI"/>
        </w:rPr>
      </w:pPr>
      <w:r w:rsidRPr="00FB1A1B">
        <w:rPr>
          <w:rFonts w:eastAsia="Arial" w:cs="Arial"/>
          <w:color w:val="000000"/>
          <w:szCs w:val="20"/>
          <w:lang w:eastAsia="sl-SI"/>
        </w:rPr>
        <w:t>poleg nadzorov po posameznih vsebinskih sklopih naštetih zgoraj</w:t>
      </w:r>
      <w:r w:rsidR="00DF6D63" w:rsidRPr="00FB1A1B">
        <w:rPr>
          <w:rFonts w:eastAsia="Arial" w:cs="Arial"/>
          <w:color w:val="000000"/>
          <w:szCs w:val="20"/>
          <w:lang w:eastAsia="sl-SI"/>
        </w:rPr>
        <w:t>,</w:t>
      </w:r>
      <w:r w:rsidRPr="00FB1A1B">
        <w:rPr>
          <w:rFonts w:eastAsia="Arial" w:cs="Arial"/>
          <w:color w:val="000000"/>
          <w:szCs w:val="20"/>
          <w:lang w:eastAsia="sl-SI"/>
        </w:rPr>
        <w:t xml:space="preserve"> se bodo sočasno izvajali tudi nazori spoštovanja predpisov</w:t>
      </w:r>
      <w:r w:rsidR="00164D6C" w:rsidRPr="00FB1A1B">
        <w:rPr>
          <w:rFonts w:eastAsia="Arial" w:cs="Arial"/>
          <w:color w:val="000000"/>
          <w:szCs w:val="20"/>
          <w:lang w:eastAsia="sl-SI"/>
        </w:rPr>
        <w:t>, ki urejajo zmanjševanje</w:t>
      </w:r>
      <w:r w:rsidRPr="00FB1A1B">
        <w:rPr>
          <w:rFonts w:eastAsia="Arial" w:cs="Arial"/>
          <w:color w:val="000000"/>
          <w:szCs w:val="20"/>
          <w:lang w:eastAsia="sl-SI"/>
        </w:rPr>
        <w:t xml:space="preserve"> tveganja okužb in širjenja okužb z virusom SARS-CoV-2.</w:t>
      </w:r>
    </w:p>
    <w:p w14:paraId="100DF3FF" w14:textId="77777777" w:rsidR="00AE7499" w:rsidRPr="00FB1A1B" w:rsidRDefault="00AE7499" w:rsidP="00D35406">
      <w:pPr>
        <w:keepNext/>
        <w:keepLines/>
        <w:numPr>
          <w:ilvl w:val="0"/>
          <w:numId w:val="12"/>
        </w:numPr>
        <w:tabs>
          <w:tab w:val="num" w:pos="360"/>
        </w:tabs>
        <w:spacing w:after="245" w:line="240" w:lineRule="auto"/>
        <w:ind w:left="-5" w:right="312" w:hanging="10"/>
        <w:jc w:val="both"/>
        <w:outlineLvl w:val="0"/>
        <w:rPr>
          <w:rFonts w:eastAsia="Arial" w:cs="Arial"/>
          <w:color w:val="000000"/>
          <w:szCs w:val="20"/>
          <w:u w:val="single" w:color="000000"/>
          <w:lang w:eastAsia="sl-SI"/>
        </w:rPr>
      </w:pPr>
      <w:r w:rsidRPr="00FB1A1B">
        <w:rPr>
          <w:rFonts w:eastAsia="Arial" w:cs="Arial"/>
          <w:color w:val="000000"/>
          <w:szCs w:val="20"/>
          <w:u w:val="single" w:color="000000"/>
          <w:lang w:eastAsia="sl-SI"/>
        </w:rPr>
        <w:t>2. Prioritetni inšpekcijski nadzori na osnovi prejetih pobud in prijav</w:t>
      </w:r>
      <w:r w:rsidRPr="00FB1A1B">
        <w:rPr>
          <w:rFonts w:eastAsia="Arial" w:cs="Arial"/>
          <w:color w:val="000000"/>
          <w:szCs w:val="20"/>
          <w:u w:color="000000"/>
          <w:lang w:eastAsia="sl-SI"/>
        </w:rPr>
        <w:t xml:space="preserve"> </w:t>
      </w:r>
    </w:p>
    <w:p w14:paraId="02562B6C" w14:textId="77777777" w:rsidR="00AE7499" w:rsidRPr="00FB1A1B" w:rsidRDefault="00AE7499" w:rsidP="00D35406">
      <w:pPr>
        <w:spacing w:after="244" w:line="240" w:lineRule="auto"/>
        <w:ind w:left="10" w:right="297" w:hanging="10"/>
        <w:jc w:val="both"/>
        <w:rPr>
          <w:rFonts w:eastAsia="Arial" w:cs="Arial"/>
          <w:color w:val="000000"/>
          <w:szCs w:val="20"/>
          <w:lang w:eastAsia="sl-SI"/>
        </w:rPr>
      </w:pPr>
      <w:r w:rsidRPr="00FB1A1B">
        <w:rPr>
          <w:rFonts w:eastAsia="Arial" w:cs="Arial"/>
          <w:color w:val="000000"/>
          <w:szCs w:val="20"/>
          <w:lang w:eastAsia="sl-SI"/>
        </w:rPr>
        <w:t xml:space="preserve">IRSVNDN bo na osnovi prejetih prijav opravil prednostno tiste nadzore, kjer bo na podlagi vsebine prejete prijave ocenil, da je zaradi velike neposredne ogroženosti človeških življenj oziroma nastanka večje materialne škode potrebno takojšnje ukrepanje. </w:t>
      </w:r>
    </w:p>
    <w:p w14:paraId="3ECC8109" w14:textId="77777777" w:rsidR="00AE7499" w:rsidRPr="00FB1A1B" w:rsidRDefault="00AE7499" w:rsidP="00D35406">
      <w:pPr>
        <w:keepNext/>
        <w:keepLines/>
        <w:numPr>
          <w:ilvl w:val="0"/>
          <w:numId w:val="12"/>
        </w:numPr>
        <w:tabs>
          <w:tab w:val="num" w:pos="360"/>
        </w:tabs>
        <w:spacing w:after="245" w:line="240" w:lineRule="auto"/>
        <w:ind w:left="-5" w:right="312" w:hanging="10"/>
        <w:jc w:val="both"/>
        <w:outlineLvl w:val="0"/>
        <w:rPr>
          <w:rFonts w:eastAsia="Arial" w:cs="Arial"/>
          <w:color w:val="000000"/>
          <w:szCs w:val="20"/>
          <w:u w:val="single" w:color="000000"/>
          <w:lang w:eastAsia="sl-SI"/>
        </w:rPr>
      </w:pPr>
      <w:r w:rsidRPr="00FB1A1B">
        <w:rPr>
          <w:rFonts w:eastAsia="Arial" w:cs="Arial"/>
          <w:color w:val="000000"/>
          <w:szCs w:val="20"/>
          <w:u w:val="single" w:color="000000"/>
          <w:lang w:eastAsia="sl-SI"/>
        </w:rPr>
        <w:t>3. Inšpekcijski nadzor na osnovi prejetih pobud in prijav, ki niso bile določene kot</w:t>
      </w:r>
      <w:r w:rsidRPr="00FB1A1B">
        <w:rPr>
          <w:rFonts w:eastAsia="Arial" w:cs="Arial"/>
          <w:color w:val="000000"/>
          <w:szCs w:val="20"/>
          <w:u w:color="000000"/>
          <w:lang w:eastAsia="sl-SI"/>
        </w:rPr>
        <w:t xml:space="preserve"> </w:t>
      </w:r>
      <w:r w:rsidRPr="00FB1A1B">
        <w:rPr>
          <w:rFonts w:eastAsia="Arial" w:cs="Arial"/>
          <w:color w:val="000000"/>
          <w:szCs w:val="20"/>
          <w:u w:val="single" w:color="000000"/>
          <w:lang w:eastAsia="sl-SI"/>
        </w:rPr>
        <w:t>prioritetne</w:t>
      </w:r>
    </w:p>
    <w:p w14:paraId="467F15F5" w14:textId="77777777" w:rsidR="00081790" w:rsidRPr="00FB1A1B" w:rsidRDefault="00AE7499" w:rsidP="00D35406">
      <w:pPr>
        <w:spacing w:after="23" w:line="240" w:lineRule="auto"/>
        <w:ind w:left="10" w:right="297" w:hanging="10"/>
        <w:jc w:val="both"/>
        <w:rPr>
          <w:rFonts w:eastAsia="Arial" w:cs="Arial"/>
          <w:color w:val="000000"/>
          <w:szCs w:val="20"/>
          <w:lang w:eastAsia="sl-SI"/>
        </w:rPr>
      </w:pPr>
      <w:r w:rsidRPr="00FB1A1B">
        <w:rPr>
          <w:rFonts w:eastAsia="Arial" w:cs="Arial"/>
          <w:color w:val="000000"/>
          <w:szCs w:val="20"/>
          <w:lang w:eastAsia="sl-SI"/>
        </w:rPr>
        <w:t xml:space="preserve">V IRSVNDN bodo na podlagi usmeritev glavnega inšpektorja obravnavane vse prejete prijave. Na podlagi omenjenih usmeritev je treba prijave začeti obravnavati najkasneje v 15 dneh po prejemu ter v primeru odločitve za izvedbo inšpekcijskega nadzora le-tega izvesti čimprej, najkasneje pa v 30 dneh od prejema prijave. </w:t>
      </w:r>
    </w:p>
    <w:p w14:paraId="147A20C3" w14:textId="77777777" w:rsidR="00081790" w:rsidRPr="00FB1A1B" w:rsidRDefault="00081790" w:rsidP="00D35406">
      <w:pPr>
        <w:spacing w:after="23" w:line="240" w:lineRule="auto"/>
        <w:ind w:left="10" w:right="297" w:hanging="10"/>
        <w:jc w:val="both"/>
        <w:rPr>
          <w:rFonts w:eastAsia="Arial" w:cs="Arial"/>
          <w:color w:val="000000"/>
          <w:szCs w:val="20"/>
          <w:lang w:eastAsia="sl-SI"/>
        </w:rPr>
      </w:pPr>
    </w:p>
    <w:p w14:paraId="2C479AA1" w14:textId="77777777" w:rsidR="00AE7499" w:rsidRPr="00FB1A1B" w:rsidRDefault="00AE7499" w:rsidP="00D35406">
      <w:pPr>
        <w:spacing w:after="23" w:line="240" w:lineRule="auto"/>
        <w:ind w:left="10" w:right="297" w:hanging="10"/>
        <w:jc w:val="both"/>
        <w:rPr>
          <w:rFonts w:eastAsia="Arial" w:cs="Arial"/>
          <w:color w:val="000000"/>
          <w:szCs w:val="20"/>
          <w:lang w:eastAsia="sl-SI"/>
        </w:rPr>
      </w:pPr>
      <w:r w:rsidRPr="00FB1A1B">
        <w:rPr>
          <w:rFonts w:eastAsia="Arial" w:cs="Arial"/>
          <w:color w:val="000000"/>
          <w:szCs w:val="20"/>
          <w:lang w:eastAsia="sl-SI"/>
        </w:rPr>
        <w:t>Ocenjuje</w:t>
      </w:r>
      <w:r w:rsidR="00081790" w:rsidRPr="00FB1A1B">
        <w:rPr>
          <w:rFonts w:eastAsia="Arial" w:cs="Arial"/>
          <w:color w:val="000000"/>
          <w:szCs w:val="20"/>
          <w:lang w:eastAsia="sl-SI"/>
        </w:rPr>
        <w:t>j</w:t>
      </w:r>
      <w:r w:rsidRPr="00FB1A1B">
        <w:rPr>
          <w:rFonts w:eastAsia="Arial" w:cs="Arial"/>
          <w:color w:val="000000"/>
          <w:szCs w:val="20"/>
          <w:lang w:eastAsia="sl-SI"/>
        </w:rPr>
        <w:t>o, da bo v letu 2021 opravljen</w:t>
      </w:r>
      <w:r w:rsidR="00081790" w:rsidRPr="00FB1A1B">
        <w:rPr>
          <w:rFonts w:eastAsia="Arial" w:cs="Arial"/>
          <w:color w:val="000000"/>
          <w:szCs w:val="20"/>
          <w:lang w:eastAsia="sl-SI"/>
        </w:rPr>
        <w:t>ih</w:t>
      </w:r>
      <w:r w:rsidRPr="00FB1A1B">
        <w:rPr>
          <w:rFonts w:eastAsia="Arial" w:cs="Arial"/>
          <w:color w:val="000000"/>
          <w:szCs w:val="20"/>
          <w:lang w:eastAsia="sl-SI"/>
        </w:rPr>
        <w:t xml:space="preserve"> med 10 do 15 % nadzorov na podlagi prijav pravnih in fizičnih oseb.</w:t>
      </w:r>
    </w:p>
    <w:p w14:paraId="5203D865" w14:textId="77777777" w:rsidR="00D41D30" w:rsidRPr="00FB1A1B" w:rsidRDefault="00D41D30" w:rsidP="00D35406">
      <w:pPr>
        <w:spacing w:after="23" w:line="250" w:lineRule="auto"/>
        <w:ind w:left="10" w:right="297" w:hanging="10"/>
        <w:jc w:val="both"/>
        <w:rPr>
          <w:rFonts w:eastAsia="Arial" w:cs="Arial"/>
          <w:color w:val="000000"/>
          <w:szCs w:val="20"/>
          <w:lang w:eastAsia="sl-SI"/>
        </w:rPr>
      </w:pPr>
    </w:p>
    <w:p w14:paraId="78918696" w14:textId="77777777" w:rsidR="00AE7499" w:rsidRPr="00FB1A1B" w:rsidRDefault="00AE7499" w:rsidP="00D35406">
      <w:pPr>
        <w:keepNext/>
        <w:keepLines/>
        <w:numPr>
          <w:ilvl w:val="0"/>
          <w:numId w:val="12"/>
        </w:numPr>
        <w:tabs>
          <w:tab w:val="num" w:pos="360"/>
        </w:tabs>
        <w:spacing w:after="245" w:line="240" w:lineRule="auto"/>
        <w:ind w:left="-5" w:right="312" w:hanging="10"/>
        <w:jc w:val="both"/>
        <w:outlineLvl w:val="0"/>
        <w:rPr>
          <w:rFonts w:eastAsia="Arial" w:cs="Arial"/>
          <w:color w:val="000000"/>
          <w:szCs w:val="20"/>
          <w:u w:val="single" w:color="000000"/>
          <w:lang w:eastAsia="sl-SI"/>
        </w:rPr>
      </w:pPr>
      <w:r w:rsidRPr="00FB1A1B">
        <w:rPr>
          <w:rFonts w:eastAsia="Arial" w:cs="Arial"/>
          <w:color w:val="000000"/>
          <w:szCs w:val="20"/>
          <w:u w:val="single" w:color="000000"/>
          <w:lang w:eastAsia="sl-SI"/>
        </w:rPr>
        <w:t>4. Prekrškovni postopki</w:t>
      </w:r>
    </w:p>
    <w:p w14:paraId="01E517EA" w14:textId="77777777" w:rsidR="00AE7499" w:rsidRPr="00FB1A1B" w:rsidRDefault="00AE7499" w:rsidP="00D35406">
      <w:pPr>
        <w:spacing w:after="257" w:line="240" w:lineRule="auto"/>
        <w:ind w:left="10" w:right="297" w:hanging="10"/>
        <w:jc w:val="both"/>
        <w:rPr>
          <w:rFonts w:eastAsia="Arial" w:cs="Arial"/>
          <w:color w:val="000000"/>
          <w:szCs w:val="20"/>
          <w:lang w:eastAsia="sl-SI"/>
        </w:rPr>
      </w:pPr>
      <w:r w:rsidRPr="00FB1A1B">
        <w:rPr>
          <w:rFonts w:eastAsia="Arial" w:cs="Arial"/>
          <w:color w:val="000000"/>
          <w:szCs w:val="20"/>
          <w:lang w:eastAsia="sl-SI"/>
        </w:rPr>
        <w:t xml:space="preserve">IRSVNDN bo tudi v 2021 dosledno izvajal naloge prekrškovnega organa na vseh področjih nadzora, ki so v njegovi pristojnosti. </w:t>
      </w:r>
    </w:p>
    <w:p w14:paraId="4CD32361" w14:textId="77777777" w:rsidR="00AE7499" w:rsidRPr="00FB1A1B" w:rsidRDefault="00AE7499" w:rsidP="00D35406">
      <w:pPr>
        <w:keepNext/>
        <w:keepLines/>
        <w:numPr>
          <w:ilvl w:val="0"/>
          <w:numId w:val="12"/>
        </w:numPr>
        <w:tabs>
          <w:tab w:val="num" w:pos="360"/>
        </w:tabs>
        <w:spacing w:after="245" w:line="240" w:lineRule="auto"/>
        <w:ind w:left="-5" w:right="312" w:hanging="10"/>
        <w:jc w:val="both"/>
        <w:outlineLvl w:val="0"/>
        <w:rPr>
          <w:rFonts w:eastAsia="Arial" w:cs="Arial"/>
          <w:color w:val="000000"/>
          <w:szCs w:val="20"/>
          <w:u w:val="single" w:color="000000"/>
          <w:lang w:eastAsia="sl-SI"/>
        </w:rPr>
      </w:pPr>
      <w:r w:rsidRPr="00FB1A1B">
        <w:rPr>
          <w:rFonts w:eastAsia="Arial" w:cs="Arial"/>
          <w:color w:val="000000"/>
          <w:szCs w:val="20"/>
          <w:u w:val="single" w:color="000000"/>
          <w:lang w:eastAsia="sl-SI"/>
        </w:rPr>
        <w:lastRenderedPageBreak/>
        <w:t>5. Skupni inšpekcijski nadzori</w:t>
      </w:r>
    </w:p>
    <w:p w14:paraId="5B0122FF" w14:textId="77777777" w:rsidR="00AE7499" w:rsidRPr="00FB1A1B" w:rsidRDefault="00AE7499" w:rsidP="00D35406">
      <w:pPr>
        <w:spacing w:after="276" w:line="240" w:lineRule="auto"/>
        <w:ind w:left="10" w:right="297" w:hanging="10"/>
        <w:jc w:val="both"/>
        <w:rPr>
          <w:rFonts w:eastAsia="Arial" w:cs="Arial"/>
          <w:color w:val="000000"/>
          <w:szCs w:val="20"/>
          <w:lang w:eastAsia="sl-SI"/>
        </w:rPr>
      </w:pPr>
      <w:r w:rsidRPr="00FB1A1B">
        <w:rPr>
          <w:rFonts w:eastAsia="Arial" w:cs="Arial"/>
          <w:color w:val="000000"/>
          <w:szCs w:val="20"/>
          <w:lang w:eastAsia="sl-SI"/>
        </w:rPr>
        <w:t>IRSVNDN bo sodeloval pri skupnih inšpekcijskih pregledih na področjih:</w:t>
      </w:r>
    </w:p>
    <w:p w14:paraId="55A86A8D" w14:textId="77777777" w:rsidR="00AE7499" w:rsidRPr="00FB1A1B" w:rsidRDefault="00AE7499" w:rsidP="00D35406">
      <w:pPr>
        <w:numPr>
          <w:ilvl w:val="0"/>
          <w:numId w:val="105"/>
        </w:numPr>
        <w:spacing w:after="23" w:line="240" w:lineRule="auto"/>
        <w:ind w:right="297" w:hanging="10"/>
        <w:jc w:val="both"/>
        <w:rPr>
          <w:rFonts w:eastAsia="Arial" w:cs="Arial"/>
          <w:color w:val="000000"/>
          <w:szCs w:val="20"/>
          <w:lang w:eastAsia="sl-SI"/>
        </w:rPr>
      </w:pPr>
      <w:r w:rsidRPr="00FB1A1B">
        <w:rPr>
          <w:rFonts w:eastAsia="Arial" w:cs="Arial"/>
          <w:color w:val="000000"/>
          <w:szCs w:val="20"/>
          <w:lang w:eastAsia="sl-SI"/>
        </w:rPr>
        <w:t>gostinskih in zabaviščnih objektov;</w:t>
      </w:r>
    </w:p>
    <w:p w14:paraId="390C7BDD" w14:textId="77777777" w:rsidR="00AE7499" w:rsidRPr="00FB1A1B" w:rsidRDefault="00AE7499" w:rsidP="00D35406">
      <w:pPr>
        <w:numPr>
          <w:ilvl w:val="0"/>
          <w:numId w:val="105"/>
        </w:numPr>
        <w:spacing w:after="23" w:line="240" w:lineRule="auto"/>
        <w:ind w:right="297" w:hanging="10"/>
        <w:jc w:val="both"/>
        <w:rPr>
          <w:rFonts w:eastAsia="Arial" w:cs="Arial"/>
          <w:color w:val="000000"/>
          <w:szCs w:val="20"/>
          <w:lang w:eastAsia="sl-SI"/>
        </w:rPr>
      </w:pPr>
      <w:r w:rsidRPr="00FB1A1B">
        <w:rPr>
          <w:rFonts w:eastAsia="Arial" w:cs="Arial"/>
          <w:color w:val="000000"/>
          <w:szCs w:val="20"/>
          <w:lang w:eastAsia="sl-SI"/>
        </w:rPr>
        <w:t>športnih storitev (rafting, kajakaštvo, soteskanje in druge pridobitne dejavnosti na vodi);</w:t>
      </w:r>
    </w:p>
    <w:p w14:paraId="2EF8A28E" w14:textId="77777777" w:rsidR="00AE7499" w:rsidRPr="00FB1A1B" w:rsidRDefault="00AE7499" w:rsidP="00D35406">
      <w:pPr>
        <w:numPr>
          <w:ilvl w:val="0"/>
          <w:numId w:val="105"/>
        </w:numPr>
        <w:spacing w:after="23" w:line="240" w:lineRule="auto"/>
        <w:ind w:right="297" w:hanging="10"/>
        <w:jc w:val="both"/>
        <w:rPr>
          <w:rFonts w:eastAsia="Arial" w:cs="Arial"/>
          <w:color w:val="000000"/>
          <w:szCs w:val="20"/>
          <w:lang w:eastAsia="sl-SI"/>
        </w:rPr>
      </w:pPr>
      <w:r w:rsidRPr="00FB1A1B">
        <w:rPr>
          <w:rFonts w:eastAsia="Arial" w:cs="Arial"/>
          <w:color w:val="000000"/>
          <w:szCs w:val="20"/>
          <w:lang w:eastAsia="sl-SI"/>
        </w:rPr>
        <w:t>varnosti kopališč;</w:t>
      </w:r>
    </w:p>
    <w:p w14:paraId="1380F030" w14:textId="77777777" w:rsidR="00AE7499" w:rsidRPr="00FB1A1B" w:rsidRDefault="00AE7499" w:rsidP="00D35406">
      <w:pPr>
        <w:numPr>
          <w:ilvl w:val="0"/>
          <w:numId w:val="105"/>
        </w:numPr>
        <w:spacing w:after="23" w:line="240" w:lineRule="auto"/>
        <w:ind w:right="297" w:hanging="10"/>
        <w:jc w:val="both"/>
        <w:rPr>
          <w:rFonts w:eastAsia="Arial" w:cs="Arial"/>
          <w:color w:val="000000"/>
          <w:szCs w:val="20"/>
          <w:lang w:eastAsia="sl-SI"/>
        </w:rPr>
      </w:pPr>
      <w:r w:rsidRPr="00FB1A1B">
        <w:rPr>
          <w:rFonts w:eastAsia="Arial" w:cs="Arial"/>
          <w:color w:val="000000"/>
          <w:szCs w:val="20"/>
          <w:lang w:eastAsia="sl-SI"/>
        </w:rPr>
        <w:t>izposoje plovil;</w:t>
      </w:r>
    </w:p>
    <w:p w14:paraId="548B29AB" w14:textId="77777777" w:rsidR="00AE7499" w:rsidRPr="00FB1A1B" w:rsidRDefault="00AE7499" w:rsidP="00D35406">
      <w:pPr>
        <w:numPr>
          <w:ilvl w:val="0"/>
          <w:numId w:val="105"/>
        </w:numPr>
        <w:spacing w:after="225" w:line="240" w:lineRule="auto"/>
        <w:ind w:right="297" w:hanging="10"/>
        <w:jc w:val="both"/>
        <w:rPr>
          <w:rFonts w:eastAsia="Arial" w:cs="Arial"/>
          <w:color w:val="000000"/>
          <w:szCs w:val="20"/>
          <w:lang w:eastAsia="sl-SI"/>
        </w:rPr>
      </w:pPr>
      <w:r w:rsidRPr="00FB1A1B">
        <w:rPr>
          <w:rFonts w:eastAsia="Arial" w:cs="Arial"/>
          <w:color w:val="000000"/>
          <w:szCs w:val="20"/>
          <w:lang w:eastAsia="sl-SI"/>
        </w:rPr>
        <w:t xml:space="preserve">varstva pred požarom v naravnem okolju; </w:t>
      </w:r>
      <w:r w:rsidRPr="00FB1A1B">
        <w:rPr>
          <w:rFonts w:eastAsia="Sylfaen" w:cs="Arial"/>
          <w:color w:val="000000"/>
          <w:szCs w:val="20"/>
          <w:lang w:eastAsia="sl-SI"/>
        </w:rPr>
        <w:t xml:space="preserve">– </w:t>
      </w:r>
      <w:r w:rsidRPr="00FB1A1B">
        <w:rPr>
          <w:rFonts w:eastAsia="Arial" w:cs="Arial"/>
          <w:color w:val="000000"/>
          <w:szCs w:val="20"/>
          <w:lang w:eastAsia="sl-SI"/>
        </w:rPr>
        <w:t xml:space="preserve">osebne varovalne opreme; </w:t>
      </w:r>
      <w:r w:rsidRPr="00FB1A1B">
        <w:rPr>
          <w:rFonts w:eastAsia="Sylfaen" w:cs="Arial"/>
          <w:color w:val="000000"/>
          <w:szCs w:val="20"/>
          <w:lang w:eastAsia="sl-SI"/>
        </w:rPr>
        <w:t xml:space="preserve">– </w:t>
      </w:r>
      <w:r w:rsidRPr="00FB1A1B">
        <w:rPr>
          <w:rFonts w:eastAsia="Arial" w:cs="Arial"/>
          <w:color w:val="000000"/>
          <w:szCs w:val="20"/>
          <w:lang w:eastAsia="sl-SI"/>
        </w:rPr>
        <w:t>javnih prireditev.</w:t>
      </w:r>
    </w:p>
    <w:p w14:paraId="79CA62DA" w14:textId="77777777" w:rsidR="00704AE6" w:rsidRPr="00FB1A1B" w:rsidRDefault="002F5B1B" w:rsidP="00D35406">
      <w:pPr>
        <w:pStyle w:val="lennaslov"/>
        <w:pBdr>
          <w:top w:val="single" w:sz="4" w:space="1" w:color="auto"/>
          <w:left w:val="single" w:sz="4" w:space="4" w:color="auto"/>
          <w:bottom w:val="single" w:sz="4" w:space="1" w:color="auto"/>
          <w:right w:val="single" w:sz="4" w:space="4" w:color="auto"/>
        </w:pBdr>
        <w:jc w:val="both"/>
        <w:rPr>
          <w:rFonts w:ascii="Arial" w:hAnsi="Arial" w:cs="Arial"/>
          <w:b/>
          <w:sz w:val="20"/>
          <w:szCs w:val="20"/>
          <w:lang w:val="x-none"/>
        </w:rPr>
      </w:pPr>
      <w:r w:rsidRPr="00FB1A1B">
        <w:rPr>
          <w:rFonts w:ascii="Arial" w:hAnsi="Arial" w:cs="Arial"/>
          <w:b/>
          <w:sz w:val="20"/>
          <w:szCs w:val="20"/>
          <w:lang w:val="x-none"/>
        </w:rPr>
        <w:t>9. MINISTRSTVO ZA INFRASTRUKTURO</w:t>
      </w:r>
    </w:p>
    <w:p w14:paraId="643F4E50" w14:textId="77777777" w:rsidR="00704AE6" w:rsidRPr="00FB1A1B" w:rsidRDefault="001726AF" w:rsidP="00D35406">
      <w:pPr>
        <w:pStyle w:val="lennaslov"/>
        <w:jc w:val="both"/>
        <w:rPr>
          <w:rFonts w:ascii="Arial" w:hAnsi="Arial" w:cs="Arial"/>
          <w:b/>
          <w:sz w:val="20"/>
          <w:szCs w:val="20"/>
          <w:u w:val="single"/>
        </w:rPr>
      </w:pPr>
      <w:r w:rsidRPr="00FB1A1B">
        <w:rPr>
          <w:rFonts w:ascii="Arial" w:hAnsi="Arial" w:cs="Arial"/>
          <w:b/>
          <w:sz w:val="20"/>
          <w:szCs w:val="20"/>
          <w:u w:val="single"/>
        </w:rPr>
        <w:t>9.</w:t>
      </w:r>
      <w:r w:rsidR="00704AE6" w:rsidRPr="00FB1A1B">
        <w:rPr>
          <w:rFonts w:ascii="Arial" w:hAnsi="Arial" w:cs="Arial"/>
          <w:b/>
          <w:sz w:val="20"/>
          <w:szCs w:val="20"/>
          <w:u w:val="single"/>
          <w:lang w:val="x-none"/>
        </w:rPr>
        <w:t xml:space="preserve">1 </w:t>
      </w:r>
      <w:r w:rsidR="00FA4B90" w:rsidRPr="00FB1A1B">
        <w:rPr>
          <w:rFonts w:ascii="Arial" w:hAnsi="Arial" w:cs="Arial"/>
          <w:b/>
          <w:sz w:val="20"/>
          <w:szCs w:val="20"/>
          <w:u w:val="single"/>
          <w:lang w:val="x-none"/>
        </w:rPr>
        <w:t>INŠPEKTORAT REPUBLIKE SLOVENIJE ZA INFRASTRUKTURO</w:t>
      </w:r>
    </w:p>
    <w:p w14:paraId="6BAC3C7C" w14:textId="77777777" w:rsidR="00B47BB5" w:rsidRPr="00FB1A1B" w:rsidRDefault="00B47BB5" w:rsidP="00D35406">
      <w:pPr>
        <w:pStyle w:val="Naslov1"/>
        <w:rPr>
          <w:rFonts w:cs="Arial"/>
        </w:rPr>
      </w:pPr>
      <w:r w:rsidRPr="00FB1A1B">
        <w:rPr>
          <w:rFonts w:eastAsia="Arial" w:cs="Arial"/>
          <w:color w:val="000000"/>
        </w:rPr>
        <w:t xml:space="preserve">1. </w:t>
      </w:r>
      <w:r w:rsidRPr="00FB1A1B">
        <w:rPr>
          <w:rFonts w:cs="Arial"/>
        </w:rPr>
        <w:t>UVOD</w:t>
      </w:r>
    </w:p>
    <w:p w14:paraId="499950B1" w14:textId="77777777" w:rsidR="00B47BB5" w:rsidRPr="00FB1A1B" w:rsidRDefault="00B47BB5" w:rsidP="00D35406">
      <w:pPr>
        <w:rPr>
          <w:rFonts w:cs="Arial"/>
          <w:szCs w:val="20"/>
        </w:rPr>
      </w:pPr>
    </w:p>
    <w:p w14:paraId="19B962A8" w14:textId="77777777" w:rsidR="00B47BB5" w:rsidRPr="00FB1A1B" w:rsidRDefault="00B47BB5" w:rsidP="00D35406">
      <w:pPr>
        <w:spacing w:line="240" w:lineRule="auto"/>
        <w:jc w:val="both"/>
        <w:rPr>
          <w:rFonts w:cs="Arial"/>
          <w:szCs w:val="20"/>
        </w:rPr>
      </w:pPr>
      <w:r w:rsidRPr="00FB1A1B">
        <w:rPr>
          <w:rFonts w:cs="Arial"/>
          <w:szCs w:val="20"/>
        </w:rPr>
        <w:t>Inšpektorat RS infrastrukturo (v nadaljevanju</w:t>
      </w:r>
      <w:r w:rsidR="008F3EC2" w:rsidRPr="00FB1A1B">
        <w:rPr>
          <w:rFonts w:cs="Arial"/>
          <w:szCs w:val="20"/>
        </w:rPr>
        <w:t>:</w:t>
      </w:r>
      <w:r w:rsidRPr="00FB1A1B">
        <w:rPr>
          <w:rFonts w:cs="Arial"/>
          <w:szCs w:val="20"/>
        </w:rPr>
        <w:t xml:space="preserve"> IRSI) deluje kot organ v sestavi Ministrstva za infrastrukturo. Javni uslužbenci organa opravljajo naloge inšpekcijskega nadzora nad izvajanjem predpisov na področju železniškega prometa, cestnega prometa in prometne infrastrukture za vse vrste kopenskega prometa ter na področju žičniških naprav in varnosti na smučiščih, naloge inšpekcijskega nadzora nad izvajanjem določb predpisov, ki določajo pravila cestnega prometa, in predpisov, izdanih na njegovi podlagi, predpisov, povezanih z delom subjektov, ki usposabljajo kandidate za voznike motornih vozil, izvajajo programe za voznike začetnike in izvajajo programe dodatnih izobraževanj in usposabljanj voznikov ter spremljevalcev izrednih prevozov, predpisov, ki urejajo pogoje za dajanje motornih in priklopnih vozil na trg, njihovo registracijo in udeležbo v cestnem prometu, pogoje za opravljanje nalog tehničnih služb, strokovnih in registracijskih organizacij, predpisov, ki določajo pogoje za prevoz nevarnega blaga za posamezne vrste prometa, naloge inšpekcijskega nadzora nad izvrševanjem zakona, ki ureja energijo in podzakonskih predpisov, izdanih na podlagi zakona ter drugih predpisov, ki pooblaščajo energetske inšpektorje za izvajanje nadzora, in naloge inšpekcijskega nadzora nad izvajanjem določil zakona, ki urejajo rudarstvo in na njegovi podlagi izdanih predpisov, tehničnih predpisov in predpisov s področja varnosti in zdravja pri delu ter drugih predpisov pri raziskovanju in izkoriščanju mineralnih surovin ter pri izvajanju drugih rudarskih del.</w:t>
      </w:r>
    </w:p>
    <w:p w14:paraId="780A7E07" w14:textId="77777777" w:rsidR="00B47BB5" w:rsidRPr="00FB1A1B" w:rsidRDefault="00B47BB5" w:rsidP="00D35406">
      <w:pPr>
        <w:spacing w:line="240" w:lineRule="auto"/>
        <w:rPr>
          <w:rFonts w:cs="Arial"/>
          <w:szCs w:val="20"/>
        </w:rPr>
      </w:pPr>
    </w:p>
    <w:p w14:paraId="4591B8D2" w14:textId="77777777" w:rsidR="00B47BB5" w:rsidRDefault="00B47BB5" w:rsidP="00D35406">
      <w:pPr>
        <w:spacing w:line="240" w:lineRule="auto"/>
        <w:jc w:val="both"/>
        <w:rPr>
          <w:rFonts w:cs="Arial"/>
          <w:szCs w:val="20"/>
        </w:rPr>
      </w:pPr>
      <w:r w:rsidRPr="00FB1A1B">
        <w:rPr>
          <w:rFonts w:cs="Arial"/>
          <w:szCs w:val="20"/>
        </w:rPr>
        <w:t>Za strokovno, učinkovito, racionalno in usklajeno izvrševanje nalog ter za učinkovit notranji nadzor nad opravljanjem nalog na posameznih ožjih delovnih področjih, so v IRSI organizirane naslednje notranje organizacijske enote:</w:t>
      </w:r>
    </w:p>
    <w:p w14:paraId="026C27E2" w14:textId="77777777" w:rsidR="003C05A9" w:rsidRPr="00FB1A1B" w:rsidRDefault="003C05A9" w:rsidP="00D35406">
      <w:pPr>
        <w:spacing w:line="240" w:lineRule="auto"/>
        <w:jc w:val="both"/>
        <w:rPr>
          <w:rFonts w:cs="Arial"/>
          <w:szCs w:val="20"/>
        </w:rPr>
      </w:pPr>
    </w:p>
    <w:p w14:paraId="0A42C98B" w14:textId="77777777" w:rsidR="00B47BB5" w:rsidRPr="00FB1A1B" w:rsidRDefault="00B47BB5" w:rsidP="00D35406">
      <w:pPr>
        <w:numPr>
          <w:ilvl w:val="0"/>
          <w:numId w:val="47"/>
        </w:numPr>
        <w:suppressAutoHyphens/>
        <w:spacing w:line="240" w:lineRule="auto"/>
        <w:rPr>
          <w:rFonts w:cs="Arial"/>
          <w:szCs w:val="20"/>
        </w:rPr>
      </w:pPr>
      <w:r w:rsidRPr="00FB1A1B">
        <w:rPr>
          <w:rFonts w:cs="Arial"/>
          <w:szCs w:val="20"/>
        </w:rPr>
        <w:t>Inšpekcija za ceste, železniški promet, žičniške naprave in smučišča</w:t>
      </w:r>
    </w:p>
    <w:p w14:paraId="3F3A9511" w14:textId="77777777" w:rsidR="00B47BB5" w:rsidRPr="00FB1A1B" w:rsidRDefault="00B47BB5" w:rsidP="00D35406">
      <w:pPr>
        <w:numPr>
          <w:ilvl w:val="0"/>
          <w:numId w:val="47"/>
        </w:numPr>
        <w:suppressAutoHyphens/>
        <w:spacing w:line="240" w:lineRule="auto"/>
        <w:rPr>
          <w:rFonts w:cs="Arial"/>
          <w:szCs w:val="20"/>
        </w:rPr>
      </w:pPr>
      <w:r w:rsidRPr="00FB1A1B">
        <w:rPr>
          <w:rFonts w:cs="Arial"/>
          <w:szCs w:val="20"/>
        </w:rPr>
        <w:t xml:space="preserve">Inšpekcija za cestni promet </w:t>
      </w:r>
    </w:p>
    <w:p w14:paraId="45758728" w14:textId="77777777" w:rsidR="00B47BB5" w:rsidRPr="00FB1A1B" w:rsidRDefault="00B47BB5" w:rsidP="00D35406">
      <w:pPr>
        <w:numPr>
          <w:ilvl w:val="0"/>
          <w:numId w:val="47"/>
        </w:numPr>
        <w:suppressAutoHyphens/>
        <w:spacing w:line="240" w:lineRule="auto"/>
        <w:rPr>
          <w:rFonts w:cs="Arial"/>
          <w:szCs w:val="20"/>
        </w:rPr>
      </w:pPr>
      <w:r w:rsidRPr="00FB1A1B">
        <w:rPr>
          <w:rFonts w:cs="Arial"/>
          <w:szCs w:val="20"/>
        </w:rPr>
        <w:t xml:space="preserve">Inšpekcija za energetiko in rudarstvo </w:t>
      </w:r>
    </w:p>
    <w:p w14:paraId="48CED9DB" w14:textId="77777777" w:rsidR="00B47BB5" w:rsidRPr="00FB1A1B" w:rsidRDefault="00B47BB5" w:rsidP="00D35406">
      <w:pPr>
        <w:numPr>
          <w:ilvl w:val="0"/>
          <w:numId w:val="47"/>
        </w:numPr>
        <w:suppressAutoHyphens/>
        <w:spacing w:line="240" w:lineRule="auto"/>
        <w:rPr>
          <w:rFonts w:cs="Arial"/>
          <w:szCs w:val="20"/>
        </w:rPr>
      </w:pPr>
      <w:r w:rsidRPr="00FB1A1B">
        <w:rPr>
          <w:rFonts w:cs="Arial"/>
          <w:szCs w:val="20"/>
        </w:rPr>
        <w:t>Služba za skupne in pravne zadeve.</w:t>
      </w:r>
    </w:p>
    <w:p w14:paraId="4288759C" w14:textId="77777777" w:rsidR="00B47BB5" w:rsidRPr="00FB1A1B" w:rsidRDefault="00B47BB5" w:rsidP="00D35406">
      <w:pPr>
        <w:pStyle w:val="Naslov1"/>
        <w:rPr>
          <w:rFonts w:cs="Arial"/>
        </w:rPr>
      </w:pPr>
    </w:p>
    <w:p w14:paraId="0814AD5A" w14:textId="77777777" w:rsidR="00B47BB5" w:rsidRPr="00FB1A1B" w:rsidRDefault="00B47BB5" w:rsidP="00D35406">
      <w:pPr>
        <w:pStyle w:val="Naslov1"/>
        <w:numPr>
          <w:ilvl w:val="0"/>
          <w:numId w:val="0"/>
        </w:numPr>
        <w:rPr>
          <w:rFonts w:cs="Arial"/>
        </w:rPr>
      </w:pPr>
      <w:r w:rsidRPr="00FB1A1B">
        <w:rPr>
          <w:rFonts w:cs="Arial"/>
        </w:rPr>
        <w:br w:type="page"/>
      </w:r>
    </w:p>
    <w:p w14:paraId="1C4B1AB5" w14:textId="77777777" w:rsidR="00B47BB5" w:rsidRPr="00FB1A1B" w:rsidRDefault="00B47BB5" w:rsidP="00D35406">
      <w:pPr>
        <w:pStyle w:val="Naslov1"/>
        <w:rPr>
          <w:rFonts w:cs="Arial"/>
        </w:rPr>
      </w:pPr>
      <w:r w:rsidRPr="00FB1A1B">
        <w:rPr>
          <w:rFonts w:eastAsia="Arial" w:cs="Arial"/>
        </w:rPr>
        <w:lastRenderedPageBreak/>
        <w:t xml:space="preserve"> 2. </w:t>
      </w:r>
      <w:r w:rsidRPr="00FB1A1B">
        <w:rPr>
          <w:rFonts w:cs="Arial"/>
        </w:rPr>
        <w:t>STRATEŠKE USMERITVE IN PRIORITETE DELA IRSI</w:t>
      </w:r>
    </w:p>
    <w:p w14:paraId="084C5066" w14:textId="77777777" w:rsidR="00B47BB5" w:rsidRPr="00FB1A1B" w:rsidRDefault="00B47BB5" w:rsidP="00D35406">
      <w:pPr>
        <w:rPr>
          <w:rFonts w:cs="Arial"/>
          <w:szCs w:val="20"/>
        </w:rPr>
      </w:pPr>
    </w:p>
    <w:p w14:paraId="72B506D5" w14:textId="77777777" w:rsidR="00B47BB5" w:rsidRDefault="00B47BB5" w:rsidP="00D35406">
      <w:pPr>
        <w:spacing w:line="240" w:lineRule="auto"/>
        <w:jc w:val="both"/>
        <w:rPr>
          <w:rFonts w:cs="Arial"/>
          <w:szCs w:val="20"/>
        </w:rPr>
      </w:pPr>
      <w:r w:rsidRPr="00FB1A1B">
        <w:rPr>
          <w:rFonts w:cs="Arial"/>
          <w:szCs w:val="20"/>
          <w:u w:val="single"/>
        </w:rPr>
        <w:t>IRSI bo pri izvajanju nalog inšpekcijskega nadzora v letu 2021 ob upoštevanju ocene tveganja na delovnem področju posamezne inšpekcije prioritetno v večjem obsegu izvedel nadzore na naslednjih področjih</w:t>
      </w:r>
      <w:r w:rsidRPr="00FB1A1B">
        <w:rPr>
          <w:rFonts w:cs="Arial"/>
          <w:szCs w:val="20"/>
        </w:rPr>
        <w:t>:</w:t>
      </w:r>
    </w:p>
    <w:p w14:paraId="25D418E9" w14:textId="77777777" w:rsidR="00B13EB3" w:rsidRPr="00FB1A1B" w:rsidRDefault="00B13EB3" w:rsidP="00D35406">
      <w:pPr>
        <w:spacing w:line="240" w:lineRule="auto"/>
        <w:jc w:val="both"/>
        <w:rPr>
          <w:rFonts w:cs="Arial"/>
          <w:szCs w:val="20"/>
        </w:rPr>
      </w:pPr>
    </w:p>
    <w:p w14:paraId="54CC5C1D" w14:textId="77777777" w:rsidR="00B47BB5" w:rsidRPr="00B13EB3" w:rsidRDefault="00B13EB3" w:rsidP="00D35406">
      <w:pPr>
        <w:spacing w:line="240" w:lineRule="auto"/>
        <w:rPr>
          <w:rFonts w:cs="Arial"/>
          <w:b/>
          <w:bCs/>
          <w:szCs w:val="20"/>
        </w:rPr>
      </w:pPr>
      <w:r w:rsidRPr="00B13EB3">
        <w:rPr>
          <w:rFonts w:cs="Arial"/>
          <w:b/>
          <w:bCs/>
          <w:szCs w:val="20"/>
        </w:rPr>
        <w:t>Inšpekcija za cestni promet</w:t>
      </w:r>
    </w:p>
    <w:tbl>
      <w:tblPr>
        <w:tblStyle w:val="Tabelamrea"/>
        <w:tblW w:w="8731" w:type="dxa"/>
        <w:tblLook w:val="0020" w:firstRow="1" w:lastRow="0" w:firstColumn="0" w:lastColumn="0" w:noHBand="0" w:noVBand="0"/>
      </w:tblPr>
      <w:tblGrid>
        <w:gridCol w:w="2609"/>
        <w:gridCol w:w="6122"/>
      </w:tblGrid>
      <w:tr w:rsidR="00B47BB5" w:rsidRPr="00FB1A1B" w14:paraId="5F706486" w14:textId="77777777" w:rsidTr="00A12B72">
        <w:tc>
          <w:tcPr>
            <w:tcW w:w="2609" w:type="dxa"/>
          </w:tcPr>
          <w:p w14:paraId="3EF6AA96" w14:textId="77777777" w:rsidR="00B47BB5" w:rsidRPr="00FB1A1B" w:rsidRDefault="00B47BB5" w:rsidP="00D35406">
            <w:pPr>
              <w:spacing w:line="240" w:lineRule="auto"/>
              <w:rPr>
                <w:rFonts w:cs="Arial"/>
                <w:szCs w:val="20"/>
              </w:rPr>
            </w:pPr>
            <w:r w:rsidRPr="00FB1A1B">
              <w:rPr>
                <w:rFonts w:cs="Arial"/>
                <w:szCs w:val="20"/>
              </w:rPr>
              <w:t>Nadzor prevozov blaga in potnikov v cestnem prometu – na cesti</w:t>
            </w:r>
          </w:p>
          <w:p w14:paraId="17FB2578" w14:textId="77777777" w:rsidR="00B47BB5" w:rsidRPr="00FB1A1B" w:rsidRDefault="00B47BB5" w:rsidP="00D35406">
            <w:pPr>
              <w:spacing w:line="240" w:lineRule="auto"/>
              <w:rPr>
                <w:rFonts w:cs="Arial"/>
                <w:szCs w:val="20"/>
              </w:rPr>
            </w:pPr>
            <w:r w:rsidRPr="00FB1A1B">
              <w:rPr>
                <w:rFonts w:cs="Arial"/>
                <w:szCs w:val="20"/>
              </w:rPr>
              <w:t xml:space="preserve">(v skladu z Nacionalnim programom varnosti v cestnem prometu za obdobje 2013-2022, v nadaljevanju NPVCP)  </w:t>
            </w:r>
          </w:p>
        </w:tc>
        <w:tc>
          <w:tcPr>
            <w:tcW w:w="6122" w:type="dxa"/>
          </w:tcPr>
          <w:p w14:paraId="18D9326E" w14:textId="77777777" w:rsidR="00B47BB5" w:rsidRPr="00FB1A1B" w:rsidRDefault="00B47BB5" w:rsidP="00D35406">
            <w:pPr>
              <w:spacing w:line="240" w:lineRule="auto"/>
              <w:jc w:val="both"/>
              <w:rPr>
                <w:rFonts w:cs="Arial"/>
                <w:szCs w:val="20"/>
              </w:rPr>
            </w:pPr>
            <w:r w:rsidRPr="00FB1A1B">
              <w:rPr>
                <w:rFonts w:cs="Arial"/>
                <w:b/>
                <w:szCs w:val="20"/>
              </w:rPr>
              <w:t>Cilj:</w:t>
            </w:r>
            <w:r w:rsidRPr="00FB1A1B">
              <w:rPr>
                <w:rFonts w:cs="Arial"/>
                <w:szCs w:val="20"/>
              </w:rPr>
              <w:t xml:space="preserve"> Ugotavljanje in preprečevanje nezakonitega izvajanja prevozov (izpolnjevanje pogojev – licence in dovolilnice, preprečevanje dela na črno), vzpostavitev enakega konkurenčnega okolja za izvajalce prevozov v cestnem prometu (tehnična brezhibnost gospodarskih vozil, nadzor nad časi vožnje, odmori in počitki voznikov ter uporabo tahografov).</w:t>
            </w:r>
          </w:p>
        </w:tc>
      </w:tr>
      <w:tr w:rsidR="00B47BB5" w:rsidRPr="00FB1A1B" w14:paraId="58ACD8DF" w14:textId="77777777" w:rsidTr="00A12B72">
        <w:tc>
          <w:tcPr>
            <w:tcW w:w="2609" w:type="dxa"/>
          </w:tcPr>
          <w:p w14:paraId="75CD5C37" w14:textId="77777777" w:rsidR="00B47BB5" w:rsidRPr="00FB1A1B" w:rsidRDefault="00B47BB5" w:rsidP="00D35406">
            <w:pPr>
              <w:spacing w:line="240" w:lineRule="auto"/>
              <w:rPr>
                <w:rFonts w:cs="Arial"/>
                <w:b/>
                <w:szCs w:val="20"/>
              </w:rPr>
            </w:pPr>
            <w:r w:rsidRPr="00FB1A1B">
              <w:rPr>
                <w:rFonts w:cs="Arial"/>
                <w:szCs w:val="20"/>
              </w:rPr>
              <w:t>Nadzor prevozov potnikov v notranjem cestnem prometu - prevozi v javnem potniškem prometu, prevozi šoloobveznih otrok, avtotaksi prevozi (v skladu z NPVCP)</w:t>
            </w:r>
          </w:p>
        </w:tc>
        <w:tc>
          <w:tcPr>
            <w:tcW w:w="6122" w:type="dxa"/>
          </w:tcPr>
          <w:p w14:paraId="6257ADA1" w14:textId="77777777" w:rsidR="00B47BB5" w:rsidRPr="00FB1A1B" w:rsidRDefault="00B47BB5" w:rsidP="00D35406">
            <w:pPr>
              <w:spacing w:line="240" w:lineRule="auto"/>
              <w:jc w:val="both"/>
              <w:rPr>
                <w:rFonts w:cs="Arial"/>
                <w:szCs w:val="20"/>
              </w:rPr>
            </w:pPr>
            <w:r w:rsidRPr="00FB1A1B">
              <w:rPr>
                <w:rFonts w:cs="Arial"/>
                <w:b/>
                <w:szCs w:val="20"/>
              </w:rPr>
              <w:t>Cilj:</w:t>
            </w:r>
            <w:r w:rsidRPr="00FB1A1B">
              <w:rPr>
                <w:rFonts w:cs="Arial"/>
                <w:szCs w:val="20"/>
              </w:rPr>
              <w:t xml:space="preserve"> Ugotavljanje in preprečevanje nezakonitega izvajanja prevozov (izpolnjevanje pogojev – licence in koncesije, preprečevanje dela na črno), vzpostavitev enakega konkurenčnega okolje za izvajalce (nadzor nad časi vožnje, odmori in počitki voznikov, tehnična brezhibnost vozil).</w:t>
            </w:r>
          </w:p>
        </w:tc>
      </w:tr>
      <w:tr w:rsidR="00B47BB5" w:rsidRPr="00FB1A1B" w14:paraId="6D74C373" w14:textId="77777777" w:rsidTr="00A12B72">
        <w:tc>
          <w:tcPr>
            <w:tcW w:w="2609" w:type="dxa"/>
          </w:tcPr>
          <w:p w14:paraId="7A08C59D" w14:textId="77777777" w:rsidR="00B47BB5" w:rsidRPr="00FB1A1B" w:rsidRDefault="00B47BB5" w:rsidP="00D35406">
            <w:pPr>
              <w:spacing w:line="240" w:lineRule="auto"/>
              <w:rPr>
                <w:rFonts w:cs="Arial"/>
                <w:szCs w:val="20"/>
              </w:rPr>
            </w:pPr>
            <w:r w:rsidRPr="00FB1A1B">
              <w:rPr>
                <w:rFonts w:cs="Arial"/>
                <w:szCs w:val="20"/>
              </w:rPr>
              <w:t xml:space="preserve">Nadzor po Zakonu o motornih vozilih </w:t>
            </w:r>
            <w:r w:rsidR="00FE4C43" w:rsidRPr="00FB1A1B">
              <w:rPr>
                <w:rFonts w:cs="Arial"/>
                <w:szCs w:val="20"/>
              </w:rPr>
              <w:t xml:space="preserve">(Uradni list RS, št. </w:t>
            </w:r>
            <w:hyperlink r:id="rId179" w:tgtFrame="_blank" w:tooltip="Zakon o motornih vozilih (ZMV-1)" w:history="1">
              <w:r w:rsidR="00FE4C43" w:rsidRPr="00FB1A1B">
                <w:rPr>
                  <w:rFonts w:cs="Arial"/>
                  <w:szCs w:val="20"/>
                </w:rPr>
                <w:t>75/17</w:t>
              </w:r>
            </w:hyperlink>
            <w:r w:rsidR="00FE4C43" w:rsidRPr="00FB1A1B">
              <w:rPr>
                <w:rFonts w:cs="Arial"/>
                <w:szCs w:val="20"/>
              </w:rPr>
              <w:t xml:space="preserve"> in </w:t>
            </w:r>
            <w:hyperlink r:id="rId180" w:tgtFrame="_blank" w:tooltip="Zakon o spremembah in dopolnitvah Zakona o pravilih cestnega prometa" w:history="1">
              <w:r w:rsidR="00FE4C43" w:rsidRPr="00FB1A1B">
                <w:rPr>
                  <w:rFonts w:cs="Arial"/>
                  <w:szCs w:val="20"/>
                </w:rPr>
                <w:t>92/20</w:t>
              </w:r>
            </w:hyperlink>
            <w:r w:rsidR="00FE4C43" w:rsidRPr="00FB1A1B">
              <w:rPr>
                <w:rFonts w:cs="Arial"/>
                <w:szCs w:val="20"/>
              </w:rPr>
              <w:t xml:space="preserve"> – </w:t>
            </w:r>
            <w:proofErr w:type="spellStart"/>
            <w:r w:rsidR="00FE4C43" w:rsidRPr="00FB1A1B">
              <w:rPr>
                <w:rFonts w:cs="Arial"/>
                <w:szCs w:val="20"/>
              </w:rPr>
              <w:t>ZPrCP</w:t>
            </w:r>
            <w:proofErr w:type="spellEnd"/>
            <w:r w:rsidR="00FE4C43" w:rsidRPr="00FB1A1B">
              <w:rPr>
                <w:rFonts w:cs="Arial"/>
                <w:szCs w:val="20"/>
              </w:rPr>
              <w:t xml:space="preserve">-E, v nadaljevanju: ZMV-1) </w:t>
            </w:r>
            <w:r w:rsidRPr="00FB1A1B">
              <w:rPr>
                <w:rFonts w:cs="Arial"/>
                <w:szCs w:val="20"/>
              </w:rPr>
              <w:t>(postopki preverjanja in odpoklicev v sistemu RAPEX)</w:t>
            </w:r>
          </w:p>
        </w:tc>
        <w:tc>
          <w:tcPr>
            <w:tcW w:w="6122" w:type="dxa"/>
          </w:tcPr>
          <w:p w14:paraId="3D9219BD" w14:textId="77777777" w:rsidR="00B47BB5" w:rsidRPr="00FB1A1B" w:rsidRDefault="00B47BB5" w:rsidP="00D35406">
            <w:pPr>
              <w:spacing w:line="240" w:lineRule="auto"/>
              <w:jc w:val="both"/>
              <w:rPr>
                <w:rFonts w:cs="Arial"/>
                <w:b/>
                <w:bCs/>
                <w:szCs w:val="20"/>
              </w:rPr>
            </w:pPr>
            <w:r w:rsidRPr="00FB1A1B">
              <w:rPr>
                <w:rFonts w:cs="Arial"/>
                <w:b/>
                <w:bCs/>
                <w:szCs w:val="20"/>
              </w:rPr>
              <w:t xml:space="preserve">Cilj: </w:t>
            </w:r>
            <w:r w:rsidRPr="00FB1A1B">
              <w:rPr>
                <w:rFonts w:cs="Arial"/>
                <w:szCs w:val="20"/>
              </w:rPr>
              <w:t xml:space="preserve">Preverjanje ustreznosti postopkov in zagotavljanje nadzora nad skladnostjo in varnostjo proizvodov, ki se dajejo v promet ali se uporabljajo. </w:t>
            </w:r>
          </w:p>
          <w:p w14:paraId="28F22B52" w14:textId="77777777" w:rsidR="00B47BB5" w:rsidRPr="00FB1A1B" w:rsidRDefault="00B47BB5" w:rsidP="00D35406">
            <w:pPr>
              <w:spacing w:line="240" w:lineRule="auto"/>
              <w:jc w:val="both"/>
              <w:rPr>
                <w:rFonts w:cs="Arial"/>
                <w:b/>
                <w:bCs/>
                <w:szCs w:val="20"/>
              </w:rPr>
            </w:pPr>
          </w:p>
        </w:tc>
      </w:tr>
      <w:tr w:rsidR="00B47BB5" w:rsidRPr="00FB1A1B" w14:paraId="4C8022D8" w14:textId="77777777" w:rsidTr="00A12B72">
        <w:tc>
          <w:tcPr>
            <w:tcW w:w="2609" w:type="dxa"/>
          </w:tcPr>
          <w:p w14:paraId="337B0ABD" w14:textId="77777777" w:rsidR="00B47BB5" w:rsidRPr="00FB1A1B" w:rsidRDefault="00B47BB5" w:rsidP="00D35406">
            <w:pPr>
              <w:spacing w:line="240" w:lineRule="auto"/>
              <w:rPr>
                <w:rFonts w:cs="Arial"/>
                <w:szCs w:val="20"/>
              </w:rPr>
            </w:pPr>
            <w:r w:rsidRPr="00FB1A1B">
              <w:rPr>
                <w:rFonts w:cs="Arial"/>
                <w:szCs w:val="20"/>
              </w:rPr>
              <w:t>Nadzor po ZMV-1 nad strokovnimi organizacijami za tehnične preglede in registracijskimi organizacijami (v skladu z NPVCP)</w:t>
            </w:r>
          </w:p>
        </w:tc>
        <w:tc>
          <w:tcPr>
            <w:tcW w:w="6122" w:type="dxa"/>
          </w:tcPr>
          <w:p w14:paraId="1257C729" w14:textId="77777777" w:rsidR="00B47BB5" w:rsidRPr="00FB1A1B" w:rsidRDefault="00B47BB5" w:rsidP="00D35406">
            <w:pPr>
              <w:spacing w:line="240" w:lineRule="auto"/>
              <w:jc w:val="both"/>
              <w:rPr>
                <w:rFonts w:cs="Arial"/>
                <w:szCs w:val="20"/>
              </w:rPr>
            </w:pPr>
            <w:r w:rsidRPr="00FB1A1B">
              <w:rPr>
                <w:rFonts w:cs="Arial"/>
                <w:b/>
                <w:szCs w:val="20"/>
              </w:rPr>
              <w:t>Cilj:</w:t>
            </w:r>
            <w:r w:rsidRPr="00FB1A1B">
              <w:rPr>
                <w:rFonts w:cs="Arial"/>
                <w:szCs w:val="20"/>
              </w:rPr>
              <w:t xml:space="preserve"> Preverjanje ustreznosti postopkov in zagotavljanja primerljivih in zakonsko predpisanih postopkov s ciljem zagotavljanja varnosti v cestnem prometu.</w:t>
            </w:r>
          </w:p>
        </w:tc>
      </w:tr>
      <w:tr w:rsidR="00B47BB5" w:rsidRPr="00FB1A1B" w14:paraId="7486F32F" w14:textId="77777777" w:rsidTr="00A12B72">
        <w:tc>
          <w:tcPr>
            <w:tcW w:w="2609" w:type="dxa"/>
          </w:tcPr>
          <w:p w14:paraId="6AC5A616" w14:textId="77777777" w:rsidR="00B47BB5" w:rsidRPr="00FB1A1B" w:rsidRDefault="00B47BB5" w:rsidP="00D35406">
            <w:pPr>
              <w:spacing w:line="240" w:lineRule="auto"/>
              <w:rPr>
                <w:rFonts w:cs="Arial"/>
                <w:szCs w:val="20"/>
              </w:rPr>
            </w:pPr>
            <w:r w:rsidRPr="00FB1A1B">
              <w:rPr>
                <w:rFonts w:cs="Arial"/>
                <w:szCs w:val="20"/>
              </w:rPr>
              <w:t>Nadzor nad socialno zakonodajo na sedežu podjetij</w:t>
            </w:r>
            <w:r w:rsidRPr="00FB1A1B">
              <w:rPr>
                <w:rFonts w:cs="Arial"/>
                <w:b/>
                <w:szCs w:val="20"/>
              </w:rPr>
              <w:t xml:space="preserve"> </w:t>
            </w:r>
            <w:r w:rsidRPr="00FB1A1B">
              <w:rPr>
                <w:rFonts w:cs="Arial"/>
                <w:szCs w:val="20"/>
              </w:rPr>
              <w:t>(v skladu z določili Direktive 2006/22/ES)</w:t>
            </w:r>
          </w:p>
        </w:tc>
        <w:tc>
          <w:tcPr>
            <w:tcW w:w="6122" w:type="dxa"/>
          </w:tcPr>
          <w:p w14:paraId="3B81903B" w14:textId="77777777" w:rsidR="00B47BB5" w:rsidRPr="00FB1A1B" w:rsidRDefault="00B47BB5" w:rsidP="00D35406">
            <w:pPr>
              <w:spacing w:line="240" w:lineRule="auto"/>
              <w:jc w:val="both"/>
              <w:rPr>
                <w:rFonts w:cs="Arial"/>
                <w:szCs w:val="20"/>
              </w:rPr>
            </w:pPr>
            <w:r w:rsidRPr="00FB1A1B">
              <w:rPr>
                <w:rFonts w:cs="Arial"/>
                <w:b/>
                <w:szCs w:val="20"/>
              </w:rPr>
              <w:t>Cilj:</w:t>
            </w:r>
            <w:r w:rsidRPr="00FB1A1B">
              <w:rPr>
                <w:rFonts w:cs="Arial"/>
                <w:szCs w:val="20"/>
              </w:rPr>
              <w:t xml:space="preserve"> Izpolnjevanje določb iz 1. člena Uredbe 561/2006/ES in sicer zagotavljanje varnosti v cestnem prometu, uskladitev pogojev konkurence, izboljšanje pogojev dela voznikov. </w:t>
            </w:r>
          </w:p>
        </w:tc>
      </w:tr>
      <w:tr w:rsidR="00B47BB5" w:rsidRPr="00FB1A1B" w14:paraId="6E410D20" w14:textId="77777777" w:rsidTr="00A12B72">
        <w:tc>
          <w:tcPr>
            <w:tcW w:w="2609" w:type="dxa"/>
          </w:tcPr>
          <w:p w14:paraId="782C4469" w14:textId="77777777" w:rsidR="00B47BB5" w:rsidRPr="00FB1A1B" w:rsidRDefault="00B47BB5" w:rsidP="00D35406">
            <w:pPr>
              <w:spacing w:line="240" w:lineRule="auto"/>
              <w:rPr>
                <w:rFonts w:cs="Arial"/>
                <w:b/>
                <w:szCs w:val="20"/>
              </w:rPr>
            </w:pPr>
            <w:r w:rsidRPr="00FB1A1B">
              <w:rPr>
                <w:rFonts w:cs="Arial"/>
                <w:szCs w:val="20"/>
              </w:rPr>
              <w:t xml:space="preserve">Nadzor po </w:t>
            </w:r>
            <w:r w:rsidR="00B44EC0" w:rsidRPr="00FB1A1B">
              <w:rPr>
                <w:rFonts w:cs="Arial"/>
                <w:szCs w:val="20"/>
              </w:rPr>
              <w:t xml:space="preserve">Zakonu o voznikih (Uradni list RS, št. </w:t>
            </w:r>
            <w:hyperlink r:id="rId181" w:tgtFrame="_blank" w:tooltip="Zakon o voznikih (ZVoz-1)" w:history="1">
              <w:r w:rsidR="00B44EC0" w:rsidRPr="00FB1A1B">
                <w:rPr>
                  <w:rFonts w:cs="Arial"/>
                  <w:szCs w:val="20"/>
                </w:rPr>
                <w:t>85/16</w:t>
              </w:r>
            </w:hyperlink>
            <w:r w:rsidR="00B44EC0" w:rsidRPr="00FB1A1B">
              <w:rPr>
                <w:rFonts w:cs="Arial"/>
                <w:szCs w:val="20"/>
              </w:rPr>
              <w:t xml:space="preserve">, </w:t>
            </w:r>
            <w:hyperlink r:id="rId182" w:tgtFrame="_blank" w:tooltip="Zakon o spremembah in dopolnitvi Zakona o voznikih" w:history="1">
              <w:r w:rsidR="00B44EC0" w:rsidRPr="00FB1A1B">
                <w:rPr>
                  <w:rFonts w:cs="Arial"/>
                  <w:szCs w:val="20"/>
                </w:rPr>
                <w:t>67/17</w:t>
              </w:r>
            </w:hyperlink>
            <w:r w:rsidR="00B44EC0" w:rsidRPr="00FB1A1B">
              <w:rPr>
                <w:rFonts w:cs="Arial"/>
                <w:szCs w:val="20"/>
              </w:rPr>
              <w:t xml:space="preserve">, </w:t>
            </w:r>
            <w:hyperlink r:id="rId183" w:tgtFrame="_blank" w:tooltip="Zakon o nevladnih organizacijah" w:history="1">
              <w:r w:rsidR="00B44EC0" w:rsidRPr="00FB1A1B">
                <w:rPr>
                  <w:rFonts w:cs="Arial"/>
                  <w:szCs w:val="20"/>
                </w:rPr>
                <w:t>21/18</w:t>
              </w:r>
            </w:hyperlink>
            <w:r w:rsidR="00B44EC0" w:rsidRPr="00FB1A1B">
              <w:rPr>
                <w:rFonts w:cs="Arial"/>
                <w:szCs w:val="20"/>
              </w:rPr>
              <w:t xml:space="preserve"> – </w:t>
            </w:r>
            <w:proofErr w:type="spellStart"/>
            <w:r w:rsidR="00B44EC0" w:rsidRPr="00FB1A1B">
              <w:rPr>
                <w:rFonts w:cs="Arial"/>
                <w:szCs w:val="20"/>
              </w:rPr>
              <w:t>ZNOrg</w:t>
            </w:r>
            <w:proofErr w:type="spellEnd"/>
            <w:r w:rsidR="00B44EC0" w:rsidRPr="00FB1A1B">
              <w:rPr>
                <w:rFonts w:cs="Arial"/>
                <w:szCs w:val="20"/>
              </w:rPr>
              <w:t xml:space="preserve">, </w:t>
            </w:r>
            <w:hyperlink r:id="rId184" w:tgtFrame="_blank" w:tooltip="Zakon o spremembah in dopolnitvah Zakona o voznikih" w:history="1">
              <w:r w:rsidR="00B44EC0" w:rsidRPr="00FB1A1B">
                <w:rPr>
                  <w:rFonts w:cs="Arial"/>
                  <w:szCs w:val="20"/>
                </w:rPr>
                <w:t>43/19</w:t>
              </w:r>
            </w:hyperlink>
            <w:r w:rsidR="00B44EC0" w:rsidRPr="00FB1A1B">
              <w:rPr>
                <w:rFonts w:cs="Arial"/>
                <w:szCs w:val="20"/>
              </w:rPr>
              <w:t xml:space="preserve"> in </w:t>
            </w:r>
            <w:hyperlink r:id="rId185" w:tgtFrame="_blank" w:tooltip="Zakon o spremembah Zakona o voznikih" w:history="1">
              <w:r w:rsidR="00B44EC0" w:rsidRPr="00FB1A1B">
                <w:rPr>
                  <w:rFonts w:cs="Arial"/>
                  <w:szCs w:val="20"/>
                </w:rPr>
                <w:t>139/20</w:t>
              </w:r>
            </w:hyperlink>
            <w:r w:rsidR="00B44EC0" w:rsidRPr="00FB1A1B">
              <w:rPr>
                <w:rFonts w:cs="Arial"/>
                <w:szCs w:val="20"/>
              </w:rPr>
              <w:t xml:space="preserve">, v nadaljevanju: </w:t>
            </w:r>
            <w:r w:rsidRPr="00FB1A1B">
              <w:rPr>
                <w:rFonts w:cs="Arial"/>
                <w:szCs w:val="20"/>
              </w:rPr>
              <w:t>ZVoz-1</w:t>
            </w:r>
            <w:r w:rsidR="00B44EC0" w:rsidRPr="00FB1A1B">
              <w:rPr>
                <w:rFonts w:cs="Arial"/>
                <w:szCs w:val="20"/>
              </w:rPr>
              <w:t>)</w:t>
            </w:r>
            <w:r w:rsidRPr="00FB1A1B">
              <w:rPr>
                <w:rFonts w:cs="Arial"/>
                <w:szCs w:val="20"/>
              </w:rPr>
              <w:t>, ki se nanaša na delo subjektov, ki usposabljajo kandidate za voznike, izvajajo programe za voznike začetnike in programe dodatnih izobraževanj</w:t>
            </w:r>
          </w:p>
        </w:tc>
        <w:tc>
          <w:tcPr>
            <w:tcW w:w="6122" w:type="dxa"/>
          </w:tcPr>
          <w:p w14:paraId="5549778A" w14:textId="77777777" w:rsidR="00B47BB5" w:rsidRPr="00FB1A1B" w:rsidRDefault="00B47BB5" w:rsidP="00D35406">
            <w:pPr>
              <w:spacing w:line="240" w:lineRule="auto"/>
              <w:jc w:val="both"/>
              <w:rPr>
                <w:rFonts w:cs="Arial"/>
                <w:szCs w:val="20"/>
              </w:rPr>
            </w:pPr>
            <w:r w:rsidRPr="00FB1A1B">
              <w:rPr>
                <w:rFonts w:cs="Arial"/>
                <w:b/>
                <w:szCs w:val="20"/>
              </w:rPr>
              <w:t>Cilj:</w:t>
            </w:r>
            <w:r w:rsidRPr="00FB1A1B">
              <w:rPr>
                <w:rFonts w:cs="Arial"/>
                <w:szCs w:val="20"/>
              </w:rPr>
              <w:t xml:space="preserve"> Zagotavljanje dejanskega in doslednega izvajanja postopkov, usposabljanja, predvsem kandidatov za voznike.</w:t>
            </w:r>
          </w:p>
          <w:p w14:paraId="7E7BCBA9" w14:textId="77777777" w:rsidR="00B47BB5" w:rsidRPr="00FB1A1B" w:rsidRDefault="00B47BB5" w:rsidP="00D35406">
            <w:pPr>
              <w:spacing w:line="240" w:lineRule="auto"/>
              <w:jc w:val="both"/>
              <w:rPr>
                <w:rFonts w:cs="Arial"/>
                <w:szCs w:val="20"/>
              </w:rPr>
            </w:pPr>
          </w:p>
        </w:tc>
      </w:tr>
      <w:tr w:rsidR="00B47BB5" w:rsidRPr="00FB1A1B" w14:paraId="3FE1F570" w14:textId="77777777" w:rsidTr="00A12B72">
        <w:tc>
          <w:tcPr>
            <w:tcW w:w="2609" w:type="dxa"/>
          </w:tcPr>
          <w:p w14:paraId="50A172D8" w14:textId="77777777" w:rsidR="00B47BB5" w:rsidRPr="00FB1A1B" w:rsidRDefault="00B47BB5" w:rsidP="00D35406">
            <w:pPr>
              <w:spacing w:line="240" w:lineRule="auto"/>
              <w:rPr>
                <w:rFonts w:cs="Arial"/>
                <w:szCs w:val="20"/>
              </w:rPr>
            </w:pPr>
            <w:r w:rsidRPr="00FB1A1B">
              <w:rPr>
                <w:rFonts w:cs="Arial"/>
                <w:szCs w:val="20"/>
              </w:rPr>
              <w:t xml:space="preserve">Nadzor nad prevozniki in pošiljatelji ter prejemniki nevarnega blaga in pooblaščenimi organizacijami po </w:t>
            </w:r>
            <w:r w:rsidR="00F43AE8" w:rsidRPr="00FB1A1B">
              <w:rPr>
                <w:rFonts w:cs="Arial"/>
                <w:szCs w:val="20"/>
              </w:rPr>
              <w:t xml:space="preserve">Zakonu o prevozu nevarnega blaga (Uradni list RS, št. </w:t>
            </w:r>
            <w:hyperlink r:id="rId186" w:tgtFrame="_blank" w:tooltip="Zakon o prevozu nevarnega blaga (uradno prečiščeno besedilo)" w:history="1">
              <w:r w:rsidR="00F43AE8" w:rsidRPr="00FB1A1B">
                <w:rPr>
                  <w:rFonts w:cs="Arial"/>
                  <w:szCs w:val="20"/>
                </w:rPr>
                <w:t>33/06</w:t>
              </w:r>
            </w:hyperlink>
            <w:r w:rsidR="00F43AE8" w:rsidRPr="00FB1A1B">
              <w:rPr>
                <w:rFonts w:cs="Arial"/>
                <w:szCs w:val="20"/>
              </w:rPr>
              <w:t xml:space="preserve"> – uradno prečiščeno besedilo, </w:t>
            </w:r>
            <w:hyperlink r:id="rId187" w:tgtFrame="_blank" w:tooltip="Zakon o spremembah in dopolnitvah Zakona o prevozu nevarnega blaga" w:history="1">
              <w:r w:rsidR="00F43AE8" w:rsidRPr="00FB1A1B">
                <w:rPr>
                  <w:rFonts w:cs="Arial"/>
                  <w:szCs w:val="20"/>
                </w:rPr>
                <w:t>41/09</w:t>
              </w:r>
            </w:hyperlink>
            <w:r w:rsidR="00F43AE8" w:rsidRPr="00FB1A1B">
              <w:rPr>
                <w:rFonts w:cs="Arial"/>
                <w:szCs w:val="20"/>
              </w:rPr>
              <w:t xml:space="preserve">, </w:t>
            </w:r>
            <w:hyperlink r:id="rId188" w:tgtFrame="_blank" w:tooltip="Zakon o spremembah in dopolnitvi Zakona o prevozu nevarnega blaga" w:history="1">
              <w:r w:rsidR="00F43AE8" w:rsidRPr="00FB1A1B">
                <w:rPr>
                  <w:rFonts w:cs="Arial"/>
                  <w:szCs w:val="20"/>
                </w:rPr>
                <w:t>97/10</w:t>
              </w:r>
            </w:hyperlink>
            <w:r w:rsidR="00F43AE8" w:rsidRPr="00FB1A1B">
              <w:rPr>
                <w:rFonts w:cs="Arial"/>
                <w:szCs w:val="20"/>
              </w:rPr>
              <w:t xml:space="preserve"> in </w:t>
            </w:r>
            <w:hyperlink r:id="rId189" w:tgtFrame="_blank" w:tooltip="Zakon o spremembah in dopolnitvah Zakona o prevozu nevarnega blaga" w:history="1">
              <w:r w:rsidR="00F43AE8" w:rsidRPr="00FB1A1B">
                <w:rPr>
                  <w:rFonts w:cs="Arial"/>
                  <w:szCs w:val="20"/>
                </w:rPr>
                <w:t>56/15</w:t>
              </w:r>
            </w:hyperlink>
            <w:r w:rsidR="00F43AE8" w:rsidRPr="00FB1A1B">
              <w:rPr>
                <w:rFonts w:cs="Arial"/>
                <w:szCs w:val="20"/>
              </w:rPr>
              <w:t xml:space="preserve">, v nadaljevanju: </w:t>
            </w:r>
            <w:r w:rsidRPr="00FB1A1B">
              <w:rPr>
                <w:rFonts w:cs="Arial"/>
                <w:szCs w:val="20"/>
              </w:rPr>
              <w:t>ZPNB</w:t>
            </w:r>
            <w:r w:rsidR="00F43AE8" w:rsidRPr="00FB1A1B">
              <w:rPr>
                <w:rFonts w:cs="Arial"/>
                <w:szCs w:val="20"/>
              </w:rPr>
              <w:t>)</w:t>
            </w:r>
          </w:p>
        </w:tc>
        <w:tc>
          <w:tcPr>
            <w:tcW w:w="6122" w:type="dxa"/>
          </w:tcPr>
          <w:p w14:paraId="5CBFA9CD" w14:textId="77777777" w:rsidR="00B47BB5" w:rsidRPr="00FB1A1B" w:rsidRDefault="00B47BB5" w:rsidP="00D35406">
            <w:pPr>
              <w:spacing w:line="240" w:lineRule="auto"/>
              <w:jc w:val="both"/>
              <w:rPr>
                <w:rFonts w:cs="Arial"/>
                <w:szCs w:val="20"/>
              </w:rPr>
            </w:pPr>
            <w:r w:rsidRPr="00FB1A1B">
              <w:rPr>
                <w:rFonts w:cs="Arial"/>
                <w:b/>
                <w:bCs/>
                <w:szCs w:val="20"/>
              </w:rPr>
              <w:lastRenderedPageBreak/>
              <w:t xml:space="preserve">Cilj: </w:t>
            </w:r>
            <w:r w:rsidRPr="00FB1A1B">
              <w:rPr>
                <w:rFonts w:cs="Arial"/>
                <w:szCs w:val="20"/>
              </w:rPr>
              <w:t xml:space="preserve">Preverjanje ustreznosti ravnanja in izpolnjevanja pogojev pošiljateljev, prejemnikov in prevoznikov pri prevozu nevarnega blaga - nadzor nad izvajanjem usposabljanja voznikov in postopki izvedbe pregledov vozil z ADR certifikati. </w:t>
            </w:r>
          </w:p>
        </w:tc>
      </w:tr>
      <w:tr w:rsidR="00B47BB5" w:rsidRPr="00FB1A1B" w14:paraId="6349BB17" w14:textId="77777777" w:rsidTr="00A12B72">
        <w:tc>
          <w:tcPr>
            <w:tcW w:w="2609" w:type="dxa"/>
          </w:tcPr>
          <w:p w14:paraId="5A91ACF7" w14:textId="77777777" w:rsidR="00B47BB5" w:rsidRPr="00FB1A1B" w:rsidRDefault="00B47BB5" w:rsidP="00D35406">
            <w:pPr>
              <w:spacing w:line="240" w:lineRule="auto"/>
              <w:rPr>
                <w:rFonts w:cs="Arial"/>
                <w:szCs w:val="20"/>
              </w:rPr>
            </w:pPr>
            <w:r w:rsidRPr="00FB1A1B">
              <w:rPr>
                <w:rFonts w:cs="Arial"/>
                <w:szCs w:val="20"/>
              </w:rPr>
              <w:t xml:space="preserve">Nadzor izvajanja rednega usposabljanja voznikov v okviru podaljšanja temeljnih kvalifikacij po </w:t>
            </w:r>
            <w:r w:rsidR="00FF71AE" w:rsidRPr="00FB1A1B">
              <w:rPr>
                <w:rFonts w:cs="Arial"/>
                <w:szCs w:val="20"/>
              </w:rPr>
              <w:t xml:space="preserve">Zakonu o prevozih v cestnem prometu (Uradni list RS, št. </w:t>
            </w:r>
            <w:hyperlink r:id="rId190" w:tgtFrame="_blank" w:tooltip="Zakon o prevozih v cestnem prometu (uradno prečiščeno besedilo)" w:history="1">
              <w:r w:rsidR="00FF71AE" w:rsidRPr="00FB1A1B">
                <w:rPr>
                  <w:rFonts w:cs="Arial"/>
                  <w:szCs w:val="20"/>
                </w:rPr>
                <w:t>6/16</w:t>
              </w:r>
            </w:hyperlink>
            <w:r w:rsidR="00FF71AE" w:rsidRPr="00FB1A1B">
              <w:rPr>
                <w:rFonts w:cs="Arial"/>
                <w:szCs w:val="20"/>
              </w:rPr>
              <w:t xml:space="preserve"> – uradno prečiščeno besedilo in </w:t>
            </w:r>
            <w:hyperlink r:id="rId191" w:tgtFrame="_blank" w:tooltip="Zakon o spremembah in dopolnitvah Zakona o prevozih v cestnem prometu" w:history="1">
              <w:r w:rsidR="00FF71AE" w:rsidRPr="00FB1A1B">
                <w:rPr>
                  <w:rFonts w:cs="Arial"/>
                  <w:szCs w:val="20"/>
                </w:rPr>
                <w:t>67/19</w:t>
              </w:r>
            </w:hyperlink>
            <w:r w:rsidR="00FF71AE" w:rsidRPr="00FB1A1B">
              <w:rPr>
                <w:rFonts w:cs="Arial"/>
                <w:szCs w:val="20"/>
              </w:rPr>
              <w:t xml:space="preserve">, v nadaljevanju: </w:t>
            </w:r>
            <w:r w:rsidRPr="00FB1A1B">
              <w:rPr>
                <w:rFonts w:cs="Arial"/>
                <w:szCs w:val="20"/>
              </w:rPr>
              <w:t>ZPCP-2</w:t>
            </w:r>
            <w:r w:rsidR="00FF71AE" w:rsidRPr="00FB1A1B">
              <w:rPr>
                <w:rFonts w:cs="Arial"/>
                <w:szCs w:val="20"/>
              </w:rPr>
              <w:t>)</w:t>
            </w:r>
            <w:r w:rsidRPr="00FB1A1B">
              <w:rPr>
                <w:rFonts w:cs="Arial"/>
                <w:szCs w:val="20"/>
              </w:rPr>
              <w:t xml:space="preserve">   </w:t>
            </w:r>
          </w:p>
        </w:tc>
        <w:tc>
          <w:tcPr>
            <w:tcW w:w="6122" w:type="dxa"/>
          </w:tcPr>
          <w:p w14:paraId="21A5736C" w14:textId="77777777" w:rsidR="00B47BB5" w:rsidRPr="00FB1A1B" w:rsidRDefault="00B47BB5" w:rsidP="00D35406">
            <w:pPr>
              <w:spacing w:line="240" w:lineRule="auto"/>
              <w:jc w:val="both"/>
              <w:rPr>
                <w:rFonts w:cs="Arial"/>
                <w:szCs w:val="20"/>
              </w:rPr>
            </w:pPr>
            <w:r w:rsidRPr="00FB1A1B">
              <w:rPr>
                <w:rFonts w:cs="Arial"/>
                <w:b/>
                <w:bCs/>
                <w:szCs w:val="20"/>
              </w:rPr>
              <w:t xml:space="preserve">Cilj: </w:t>
            </w:r>
            <w:r w:rsidRPr="00FB1A1B">
              <w:rPr>
                <w:rFonts w:cs="Arial"/>
                <w:szCs w:val="20"/>
              </w:rPr>
              <w:t xml:space="preserve">Zagotavljanje dejanskega in doslednega izvajanja rednega usposabljanja voznikov. </w:t>
            </w:r>
          </w:p>
        </w:tc>
      </w:tr>
    </w:tbl>
    <w:p w14:paraId="1E9B5ECA" w14:textId="77777777" w:rsidR="00B47BB5" w:rsidRDefault="00B47BB5" w:rsidP="00D35406">
      <w:pPr>
        <w:spacing w:line="240" w:lineRule="auto"/>
        <w:rPr>
          <w:rFonts w:cs="Arial"/>
          <w:szCs w:val="20"/>
        </w:rPr>
      </w:pPr>
    </w:p>
    <w:p w14:paraId="49902168" w14:textId="77777777" w:rsidR="0052063C" w:rsidRPr="0052063C" w:rsidRDefault="0052063C" w:rsidP="00D35406">
      <w:pPr>
        <w:spacing w:line="240" w:lineRule="auto"/>
        <w:rPr>
          <w:rFonts w:cs="Arial"/>
          <w:b/>
          <w:bCs/>
          <w:szCs w:val="20"/>
        </w:rPr>
      </w:pPr>
      <w:r w:rsidRPr="0052063C">
        <w:rPr>
          <w:rFonts w:cs="Arial"/>
          <w:b/>
          <w:bCs/>
          <w:szCs w:val="20"/>
        </w:rPr>
        <w:t>Inšpekcija za ceste, železniški promet, žičniške naprave in smučišča</w:t>
      </w:r>
    </w:p>
    <w:tbl>
      <w:tblPr>
        <w:tblStyle w:val="Tabelamrea"/>
        <w:tblW w:w="8731" w:type="dxa"/>
        <w:tblInd w:w="-5" w:type="dxa"/>
        <w:tblLook w:val="0020" w:firstRow="1" w:lastRow="0" w:firstColumn="0" w:lastColumn="0" w:noHBand="0" w:noVBand="0"/>
      </w:tblPr>
      <w:tblGrid>
        <w:gridCol w:w="2610"/>
        <w:gridCol w:w="6121"/>
      </w:tblGrid>
      <w:tr w:rsidR="00B47BB5" w:rsidRPr="00FB1A1B" w14:paraId="0D905CCB" w14:textId="77777777" w:rsidTr="0052063C">
        <w:tc>
          <w:tcPr>
            <w:tcW w:w="2610" w:type="dxa"/>
            <w:tcBorders>
              <w:top w:val="nil"/>
            </w:tcBorders>
          </w:tcPr>
          <w:p w14:paraId="395E6B33" w14:textId="77777777" w:rsidR="00B47BB5" w:rsidRPr="00FB1A1B" w:rsidRDefault="00B47BB5" w:rsidP="00D35406">
            <w:pPr>
              <w:spacing w:line="240" w:lineRule="auto"/>
              <w:rPr>
                <w:rFonts w:cs="Arial"/>
                <w:b/>
                <w:szCs w:val="20"/>
              </w:rPr>
            </w:pPr>
            <w:r w:rsidRPr="00FB1A1B">
              <w:rPr>
                <w:rFonts w:cs="Arial"/>
                <w:szCs w:val="20"/>
              </w:rPr>
              <w:t>Nadzor nad varno uporabo cest in varstvom cest</w:t>
            </w:r>
          </w:p>
        </w:tc>
        <w:tc>
          <w:tcPr>
            <w:tcW w:w="6121" w:type="dxa"/>
            <w:tcBorders>
              <w:top w:val="nil"/>
            </w:tcBorders>
          </w:tcPr>
          <w:p w14:paraId="764343E3" w14:textId="77777777" w:rsidR="00B47BB5" w:rsidRPr="00FB1A1B" w:rsidRDefault="00B47BB5" w:rsidP="00D35406">
            <w:pPr>
              <w:spacing w:line="240" w:lineRule="auto"/>
              <w:jc w:val="both"/>
              <w:rPr>
                <w:rFonts w:cs="Arial"/>
                <w:szCs w:val="20"/>
              </w:rPr>
            </w:pPr>
            <w:r w:rsidRPr="00FB1A1B">
              <w:rPr>
                <w:rFonts w:cs="Arial"/>
                <w:b/>
                <w:szCs w:val="20"/>
              </w:rPr>
              <w:t>Cilj:</w:t>
            </w:r>
            <w:r w:rsidRPr="00FB1A1B">
              <w:rPr>
                <w:rFonts w:cs="Arial"/>
                <w:szCs w:val="20"/>
              </w:rPr>
              <w:t xml:space="preserve"> Zagotovitev ustreznega varstva in varne uporabe državnih cest pred nedovoljenimi posegi v cestni svet in s tem prispevati k varnemu odvijanju cestnega prometa.</w:t>
            </w:r>
          </w:p>
        </w:tc>
      </w:tr>
      <w:tr w:rsidR="00B47BB5" w:rsidRPr="00FB1A1B" w14:paraId="019324EB" w14:textId="77777777" w:rsidTr="0052063C">
        <w:tc>
          <w:tcPr>
            <w:tcW w:w="2610" w:type="dxa"/>
          </w:tcPr>
          <w:p w14:paraId="76449F00" w14:textId="77777777" w:rsidR="00B47BB5" w:rsidRPr="00FB1A1B" w:rsidRDefault="00B47BB5" w:rsidP="00D35406">
            <w:pPr>
              <w:spacing w:line="240" w:lineRule="auto"/>
              <w:rPr>
                <w:rFonts w:cs="Arial"/>
                <w:b/>
                <w:bCs/>
                <w:szCs w:val="20"/>
              </w:rPr>
            </w:pPr>
            <w:r w:rsidRPr="00FB1A1B">
              <w:rPr>
                <w:rFonts w:cs="Arial"/>
                <w:szCs w:val="20"/>
              </w:rPr>
              <w:t>Zagotavljanje preglednosti na državnih cestah</w:t>
            </w:r>
          </w:p>
        </w:tc>
        <w:tc>
          <w:tcPr>
            <w:tcW w:w="6121" w:type="dxa"/>
          </w:tcPr>
          <w:p w14:paraId="4194B93D" w14:textId="77777777" w:rsidR="00B47BB5" w:rsidRPr="00FB1A1B" w:rsidRDefault="00B47BB5" w:rsidP="00D35406">
            <w:pPr>
              <w:spacing w:line="240" w:lineRule="auto"/>
              <w:jc w:val="both"/>
              <w:rPr>
                <w:rFonts w:cs="Arial"/>
                <w:szCs w:val="20"/>
              </w:rPr>
            </w:pPr>
            <w:r w:rsidRPr="00FB1A1B">
              <w:rPr>
                <w:rFonts w:cs="Arial"/>
                <w:b/>
                <w:bCs/>
                <w:szCs w:val="20"/>
              </w:rPr>
              <w:t xml:space="preserve">Cilj: </w:t>
            </w:r>
            <w:r w:rsidRPr="00FB1A1B">
              <w:rPr>
                <w:rFonts w:cs="Arial"/>
                <w:szCs w:val="20"/>
              </w:rPr>
              <w:t>Zagotoviti ustrezno polje preglednosti na vseh elementih državnih cest ter s tem povečati prometno varnost.</w:t>
            </w:r>
          </w:p>
        </w:tc>
      </w:tr>
      <w:tr w:rsidR="00B47BB5" w:rsidRPr="00FB1A1B" w14:paraId="7ADA5FF9" w14:textId="77777777" w:rsidTr="0052063C">
        <w:tc>
          <w:tcPr>
            <w:tcW w:w="2610" w:type="dxa"/>
          </w:tcPr>
          <w:p w14:paraId="04FBF0FD" w14:textId="77777777" w:rsidR="00B47BB5" w:rsidRPr="00FB1A1B" w:rsidRDefault="00B47BB5" w:rsidP="00D35406">
            <w:pPr>
              <w:spacing w:line="240" w:lineRule="auto"/>
              <w:rPr>
                <w:rFonts w:cs="Arial"/>
                <w:b/>
                <w:bCs/>
                <w:szCs w:val="20"/>
              </w:rPr>
            </w:pPr>
            <w:r w:rsidRPr="00FB1A1B">
              <w:rPr>
                <w:rFonts w:cs="Arial"/>
                <w:szCs w:val="20"/>
              </w:rPr>
              <w:t>Prometna signalizacija, prometna oprema ter ukrepi za umirjanje prometa</w:t>
            </w:r>
          </w:p>
        </w:tc>
        <w:tc>
          <w:tcPr>
            <w:tcW w:w="6121" w:type="dxa"/>
          </w:tcPr>
          <w:p w14:paraId="5058D46E" w14:textId="77777777" w:rsidR="00B47BB5" w:rsidRPr="00FB1A1B" w:rsidRDefault="00B47BB5" w:rsidP="00D35406">
            <w:pPr>
              <w:spacing w:line="240" w:lineRule="auto"/>
              <w:jc w:val="both"/>
              <w:rPr>
                <w:rFonts w:cs="Arial"/>
                <w:szCs w:val="20"/>
              </w:rPr>
            </w:pPr>
            <w:r w:rsidRPr="00FB1A1B">
              <w:rPr>
                <w:rFonts w:cs="Arial"/>
                <w:b/>
                <w:bCs/>
                <w:szCs w:val="20"/>
              </w:rPr>
              <w:t>Cilj:</w:t>
            </w:r>
            <w:r w:rsidRPr="00FB1A1B">
              <w:rPr>
                <w:rFonts w:cs="Arial"/>
                <w:szCs w:val="20"/>
              </w:rPr>
              <w:t xml:space="preserve"> Zagotoviti ustrezno opremljenost državnih cest s prometno signalizacijo, prometno opremo in napravami ter posledično povečati prometno varnost.</w:t>
            </w:r>
          </w:p>
        </w:tc>
      </w:tr>
      <w:tr w:rsidR="00B47BB5" w:rsidRPr="00FB1A1B" w14:paraId="7CEC1947" w14:textId="77777777" w:rsidTr="0052063C">
        <w:tc>
          <w:tcPr>
            <w:tcW w:w="2610" w:type="dxa"/>
          </w:tcPr>
          <w:p w14:paraId="26A0D682" w14:textId="77777777" w:rsidR="00B47BB5" w:rsidRPr="00FB1A1B" w:rsidRDefault="00B47BB5" w:rsidP="00D35406">
            <w:pPr>
              <w:spacing w:line="240" w:lineRule="auto"/>
              <w:rPr>
                <w:rFonts w:cs="Arial"/>
                <w:b/>
                <w:szCs w:val="20"/>
              </w:rPr>
            </w:pPr>
            <w:r w:rsidRPr="00FB1A1B">
              <w:rPr>
                <w:rFonts w:cs="Arial"/>
                <w:szCs w:val="20"/>
              </w:rPr>
              <w:t>Nadzor nad vodenjem železniškega prometa</w:t>
            </w:r>
          </w:p>
        </w:tc>
        <w:tc>
          <w:tcPr>
            <w:tcW w:w="6121" w:type="dxa"/>
          </w:tcPr>
          <w:p w14:paraId="0352073B" w14:textId="77777777" w:rsidR="00B47BB5" w:rsidRPr="00FB1A1B" w:rsidRDefault="00B47BB5" w:rsidP="00D35406">
            <w:pPr>
              <w:spacing w:line="240" w:lineRule="auto"/>
              <w:jc w:val="both"/>
              <w:rPr>
                <w:rFonts w:cs="Arial"/>
                <w:szCs w:val="20"/>
              </w:rPr>
            </w:pPr>
            <w:r w:rsidRPr="00FB1A1B">
              <w:rPr>
                <w:rFonts w:cs="Arial"/>
                <w:b/>
                <w:szCs w:val="20"/>
              </w:rPr>
              <w:t>Cilj:</w:t>
            </w:r>
            <w:r w:rsidRPr="00FB1A1B">
              <w:rPr>
                <w:rFonts w:cs="Arial"/>
                <w:szCs w:val="20"/>
              </w:rPr>
              <w:t xml:space="preserve"> Zagotoviti ustrezno stopnjo varnosti in delovanja skladno s predpisi v železniškem prometu na področju železniških prevozov in na področju oseb, ki izvajajo varnostno kritične naloge, kar posledično pomeni manjše število različnih nesreč in izrednih dogodkov v celotnem železniškem prometu.</w:t>
            </w:r>
          </w:p>
        </w:tc>
      </w:tr>
      <w:tr w:rsidR="00B47BB5" w:rsidRPr="00FB1A1B" w14:paraId="4ACF4292" w14:textId="77777777" w:rsidTr="0052063C">
        <w:tc>
          <w:tcPr>
            <w:tcW w:w="2610" w:type="dxa"/>
          </w:tcPr>
          <w:p w14:paraId="0892B781" w14:textId="77777777" w:rsidR="00B47BB5" w:rsidRPr="00FB1A1B" w:rsidRDefault="00B47BB5" w:rsidP="00D35406">
            <w:pPr>
              <w:spacing w:line="240" w:lineRule="auto"/>
              <w:rPr>
                <w:rFonts w:cs="Arial"/>
                <w:b/>
                <w:szCs w:val="20"/>
              </w:rPr>
            </w:pPr>
            <w:r w:rsidRPr="00FB1A1B">
              <w:rPr>
                <w:rFonts w:cs="Arial"/>
                <w:szCs w:val="20"/>
              </w:rPr>
              <w:t>Nadzor nad železniškimi tirnimi vozili in elektroenergetiko</w:t>
            </w:r>
          </w:p>
        </w:tc>
        <w:tc>
          <w:tcPr>
            <w:tcW w:w="6121" w:type="dxa"/>
          </w:tcPr>
          <w:p w14:paraId="7F9679E5" w14:textId="77777777" w:rsidR="00B47BB5" w:rsidRPr="00FB1A1B" w:rsidRDefault="00B47BB5" w:rsidP="00D35406">
            <w:pPr>
              <w:spacing w:line="240" w:lineRule="auto"/>
              <w:jc w:val="both"/>
              <w:rPr>
                <w:rFonts w:cs="Arial"/>
                <w:szCs w:val="20"/>
              </w:rPr>
            </w:pPr>
            <w:r w:rsidRPr="00FB1A1B">
              <w:rPr>
                <w:rFonts w:cs="Arial"/>
                <w:b/>
                <w:szCs w:val="20"/>
              </w:rPr>
              <w:t>Cilj:</w:t>
            </w:r>
            <w:r w:rsidRPr="00FB1A1B">
              <w:rPr>
                <w:rFonts w:cs="Arial"/>
                <w:szCs w:val="20"/>
              </w:rPr>
              <w:t xml:space="preserve"> Zagotoviti ustrezno stopnjo varnosti in delovanja železniških tirnih vozil in elektroenergetike skupaj z osebami, ki izvajajo varnostno kritične naloge, kar zmanjšuje možnosti za nastanek različnih nesreč in izrednih dogodkov v železniškem prometu.</w:t>
            </w:r>
          </w:p>
        </w:tc>
      </w:tr>
      <w:tr w:rsidR="00B47BB5" w:rsidRPr="00FB1A1B" w14:paraId="3DF48256" w14:textId="77777777" w:rsidTr="0052063C">
        <w:tc>
          <w:tcPr>
            <w:tcW w:w="2610" w:type="dxa"/>
          </w:tcPr>
          <w:p w14:paraId="0C39C8F6" w14:textId="77777777" w:rsidR="00B47BB5" w:rsidRPr="00FB1A1B" w:rsidRDefault="00B47BB5" w:rsidP="00D35406">
            <w:pPr>
              <w:spacing w:line="240" w:lineRule="auto"/>
              <w:rPr>
                <w:rFonts w:cs="Arial"/>
                <w:b/>
                <w:szCs w:val="20"/>
              </w:rPr>
            </w:pPr>
            <w:r w:rsidRPr="00FB1A1B">
              <w:rPr>
                <w:rFonts w:cs="Arial"/>
                <w:szCs w:val="20"/>
              </w:rPr>
              <w:t>Nadzor nad gradnjo, obnovo, nadgradnjo ali odstranitvijo objektov ter zaščita  proge</w:t>
            </w:r>
          </w:p>
        </w:tc>
        <w:tc>
          <w:tcPr>
            <w:tcW w:w="6121" w:type="dxa"/>
          </w:tcPr>
          <w:p w14:paraId="1FDF4AC1" w14:textId="77777777" w:rsidR="00B47BB5" w:rsidRPr="00FB1A1B" w:rsidRDefault="00B47BB5" w:rsidP="00D35406">
            <w:pPr>
              <w:spacing w:line="240" w:lineRule="auto"/>
              <w:jc w:val="both"/>
              <w:rPr>
                <w:rFonts w:cs="Arial"/>
                <w:szCs w:val="20"/>
              </w:rPr>
            </w:pPr>
            <w:r w:rsidRPr="00FB1A1B">
              <w:rPr>
                <w:rFonts w:cs="Arial"/>
                <w:b/>
                <w:szCs w:val="20"/>
              </w:rPr>
              <w:t>Cilj:</w:t>
            </w:r>
            <w:r w:rsidRPr="00FB1A1B">
              <w:rPr>
                <w:rFonts w:cs="Arial"/>
                <w:szCs w:val="20"/>
              </w:rPr>
              <w:t xml:space="preserve"> Zagotoviti ustrezno stopnjo varnosti na celotni železniški infrastrukturi in njeno funkcioniranje skladno z njenim namenom.</w:t>
            </w:r>
          </w:p>
          <w:p w14:paraId="5443893B" w14:textId="77777777" w:rsidR="00B47BB5" w:rsidRPr="00FB1A1B" w:rsidRDefault="00B47BB5" w:rsidP="00D35406">
            <w:pPr>
              <w:spacing w:line="240" w:lineRule="auto"/>
              <w:jc w:val="both"/>
              <w:rPr>
                <w:rFonts w:cs="Arial"/>
                <w:szCs w:val="20"/>
              </w:rPr>
            </w:pPr>
          </w:p>
        </w:tc>
      </w:tr>
      <w:tr w:rsidR="00B47BB5" w:rsidRPr="00FB1A1B" w14:paraId="5F0AAB9C" w14:textId="77777777" w:rsidTr="0052063C">
        <w:tc>
          <w:tcPr>
            <w:tcW w:w="2610" w:type="dxa"/>
          </w:tcPr>
          <w:p w14:paraId="6838F847" w14:textId="77777777" w:rsidR="00B47BB5" w:rsidRPr="00FB1A1B" w:rsidRDefault="00B47BB5" w:rsidP="00D35406">
            <w:pPr>
              <w:spacing w:line="240" w:lineRule="auto"/>
              <w:rPr>
                <w:rFonts w:cs="Arial"/>
                <w:szCs w:val="20"/>
              </w:rPr>
            </w:pPr>
            <w:r w:rsidRPr="00FB1A1B">
              <w:rPr>
                <w:rFonts w:cs="Arial"/>
                <w:szCs w:val="20"/>
              </w:rPr>
              <w:t>Nadzor nad industrijskimi tiri in progami drugih železnic</w:t>
            </w:r>
          </w:p>
        </w:tc>
        <w:tc>
          <w:tcPr>
            <w:tcW w:w="6121" w:type="dxa"/>
          </w:tcPr>
          <w:p w14:paraId="6C99B03B" w14:textId="77777777" w:rsidR="00B47BB5" w:rsidRPr="00FB1A1B" w:rsidRDefault="00B47BB5" w:rsidP="00D35406">
            <w:pPr>
              <w:spacing w:line="240" w:lineRule="auto"/>
              <w:jc w:val="both"/>
              <w:rPr>
                <w:rFonts w:cs="Arial"/>
                <w:szCs w:val="20"/>
              </w:rPr>
            </w:pPr>
            <w:r w:rsidRPr="00FB1A1B">
              <w:rPr>
                <w:rFonts w:cs="Arial"/>
                <w:b/>
                <w:szCs w:val="20"/>
              </w:rPr>
              <w:t>Cilj:</w:t>
            </w:r>
            <w:r w:rsidRPr="00FB1A1B">
              <w:rPr>
                <w:rFonts w:cs="Arial"/>
                <w:szCs w:val="20"/>
              </w:rPr>
              <w:t xml:space="preserve"> Zagotoviti ustrezno stopnjo varnosti železniškega prometa na industrijskih tirih in na progah drugih železnic skladno s predpisi. </w:t>
            </w:r>
          </w:p>
        </w:tc>
      </w:tr>
      <w:tr w:rsidR="00B47BB5" w:rsidRPr="00FB1A1B" w14:paraId="697CB7D6" w14:textId="77777777" w:rsidTr="0052063C">
        <w:tc>
          <w:tcPr>
            <w:tcW w:w="2610" w:type="dxa"/>
          </w:tcPr>
          <w:p w14:paraId="37667A55" w14:textId="77777777" w:rsidR="00B47BB5" w:rsidRPr="00FB1A1B" w:rsidRDefault="00B47BB5" w:rsidP="00D35406">
            <w:pPr>
              <w:spacing w:line="240" w:lineRule="auto"/>
              <w:rPr>
                <w:rFonts w:cs="Arial"/>
                <w:b/>
                <w:szCs w:val="20"/>
              </w:rPr>
            </w:pPr>
            <w:r w:rsidRPr="00FB1A1B">
              <w:rPr>
                <w:rFonts w:cs="Arial"/>
                <w:szCs w:val="20"/>
              </w:rPr>
              <w:t>Nadzor nad žičniškim napravami za prevoz oseb</w:t>
            </w:r>
          </w:p>
        </w:tc>
        <w:tc>
          <w:tcPr>
            <w:tcW w:w="6121" w:type="dxa"/>
          </w:tcPr>
          <w:p w14:paraId="716FCF9D" w14:textId="77777777" w:rsidR="00B47BB5" w:rsidRPr="00FB1A1B" w:rsidRDefault="00B47BB5" w:rsidP="00D35406">
            <w:pPr>
              <w:spacing w:line="240" w:lineRule="auto"/>
              <w:jc w:val="both"/>
              <w:rPr>
                <w:rFonts w:cs="Arial"/>
                <w:szCs w:val="20"/>
              </w:rPr>
            </w:pPr>
            <w:r w:rsidRPr="00FB1A1B">
              <w:rPr>
                <w:rFonts w:cs="Arial"/>
                <w:b/>
                <w:szCs w:val="20"/>
              </w:rPr>
              <w:t>Cilj:</w:t>
            </w:r>
            <w:r w:rsidRPr="00FB1A1B">
              <w:rPr>
                <w:rFonts w:cs="Arial"/>
                <w:szCs w:val="20"/>
              </w:rPr>
              <w:t xml:space="preserve"> Zagotoviti ustrezno varnost smučarjev in drugega osebja pri prevozih z žičniškimi napravami za prevoz oseb, kar posledično pomeni zmanjšanje možnosti za kakršnekoli nesreče.</w:t>
            </w:r>
          </w:p>
        </w:tc>
      </w:tr>
      <w:tr w:rsidR="00B47BB5" w:rsidRPr="00FB1A1B" w14:paraId="381FEA58" w14:textId="77777777" w:rsidTr="0052063C">
        <w:tc>
          <w:tcPr>
            <w:tcW w:w="2610" w:type="dxa"/>
          </w:tcPr>
          <w:p w14:paraId="70A58C0B" w14:textId="77777777" w:rsidR="00B47BB5" w:rsidRPr="00FB1A1B" w:rsidRDefault="00B47BB5" w:rsidP="00D35406">
            <w:pPr>
              <w:spacing w:line="240" w:lineRule="auto"/>
              <w:rPr>
                <w:rFonts w:cs="Arial"/>
                <w:b/>
                <w:szCs w:val="20"/>
              </w:rPr>
            </w:pPr>
            <w:r w:rsidRPr="00FB1A1B">
              <w:rPr>
                <w:rFonts w:cs="Arial"/>
                <w:szCs w:val="20"/>
              </w:rPr>
              <w:t xml:space="preserve">Nadzor nad smučišči </w:t>
            </w:r>
          </w:p>
        </w:tc>
        <w:tc>
          <w:tcPr>
            <w:tcW w:w="6121" w:type="dxa"/>
          </w:tcPr>
          <w:p w14:paraId="19FA7324" w14:textId="77777777" w:rsidR="00B47BB5" w:rsidRPr="00FB1A1B" w:rsidRDefault="00B47BB5" w:rsidP="00D35406">
            <w:pPr>
              <w:spacing w:line="240" w:lineRule="auto"/>
              <w:jc w:val="both"/>
              <w:rPr>
                <w:rFonts w:cs="Arial"/>
                <w:szCs w:val="20"/>
              </w:rPr>
            </w:pPr>
            <w:r w:rsidRPr="00FB1A1B">
              <w:rPr>
                <w:rFonts w:cs="Arial"/>
                <w:b/>
                <w:szCs w:val="20"/>
              </w:rPr>
              <w:t>Cilj:</w:t>
            </w:r>
            <w:r w:rsidRPr="00FB1A1B">
              <w:rPr>
                <w:rFonts w:cs="Arial"/>
                <w:szCs w:val="20"/>
              </w:rPr>
              <w:t xml:space="preserve"> Zagotoviti ustrezno varnost smučarjev in drugega osebja na smučiščih, tudi pri organiziranem poučevanju smučanja, kar posledično pomeni manjše število različnih nesreč na smučiščih.</w:t>
            </w:r>
          </w:p>
        </w:tc>
      </w:tr>
    </w:tbl>
    <w:p w14:paraId="3B6E09A3" w14:textId="77777777" w:rsidR="00B47BB5" w:rsidRDefault="00B47BB5" w:rsidP="00D35406">
      <w:pPr>
        <w:spacing w:line="240" w:lineRule="auto"/>
        <w:rPr>
          <w:rFonts w:cs="Arial"/>
          <w:szCs w:val="20"/>
        </w:rPr>
      </w:pPr>
    </w:p>
    <w:p w14:paraId="077479A0" w14:textId="77777777" w:rsidR="003869F6" w:rsidRPr="003869F6" w:rsidRDefault="003869F6" w:rsidP="00D35406">
      <w:pPr>
        <w:spacing w:line="240" w:lineRule="auto"/>
        <w:rPr>
          <w:rFonts w:cs="Arial"/>
          <w:b/>
          <w:bCs/>
          <w:szCs w:val="20"/>
        </w:rPr>
      </w:pPr>
      <w:r w:rsidRPr="003869F6">
        <w:rPr>
          <w:rFonts w:cs="Arial"/>
          <w:b/>
          <w:bCs/>
          <w:szCs w:val="20"/>
        </w:rPr>
        <w:t>Inšpekcija za energetiko in rudarstvo</w:t>
      </w:r>
    </w:p>
    <w:tbl>
      <w:tblPr>
        <w:tblStyle w:val="Tabelamrea"/>
        <w:tblW w:w="8731" w:type="dxa"/>
        <w:tblLook w:val="0020" w:firstRow="1" w:lastRow="0" w:firstColumn="0" w:lastColumn="0" w:noHBand="0" w:noVBand="0"/>
      </w:tblPr>
      <w:tblGrid>
        <w:gridCol w:w="2610"/>
        <w:gridCol w:w="6121"/>
      </w:tblGrid>
      <w:tr w:rsidR="00B47BB5" w:rsidRPr="00FB1A1B" w14:paraId="7513D5FD" w14:textId="77777777" w:rsidTr="00A12B72">
        <w:tc>
          <w:tcPr>
            <w:tcW w:w="2610" w:type="dxa"/>
          </w:tcPr>
          <w:p w14:paraId="1A6AA693" w14:textId="77777777" w:rsidR="00B47BB5" w:rsidRPr="00FB1A1B" w:rsidRDefault="00B47BB5" w:rsidP="00D35406">
            <w:pPr>
              <w:spacing w:line="240" w:lineRule="auto"/>
              <w:rPr>
                <w:rFonts w:cs="Arial"/>
                <w:b/>
                <w:szCs w:val="20"/>
              </w:rPr>
            </w:pPr>
            <w:r w:rsidRPr="00FB1A1B">
              <w:rPr>
                <w:rFonts w:cs="Arial"/>
                <w:szCs w:val="20"/>
              </w:rPr>
              <w:t>Nadzor nad proizvodnjo električne energije (NEK, TEŠ, ostali proizvajalci)</w:t>
            </w:r>
          </w:p>
        </w:tc>
        <w:tc>
          <w:tcPr>
            <w:tcW w:w="6121" w:type="dxa"/>
          </w:tcPr>
          <w:p w14:paraId="088518C4" w14:textId="77777777" w:rsidR="00B47BB5" w:rsidRPr="00FB1A1B" w:rsidRDefault="00B47BB5" w:rsidP="00D35406">
            <w:pPr>
              <w:spacing w:line="240" w:lineRule="auto"/>
              <w:jc w:val="both"/>
              <w:rPr>
                <w:rFonts w:cs="Arial"/>
                <w:szCs w:val="20"/>
              </w:rPr>
            </w:pPr>
            <w:r w:rsidRPr="00FB1A1B">
              <w:rPr>
                <w:rFonts w:cs="Arial"/>
                <w:b/>
                <w:szCs w:val="20"/>
              </w:rPr>
              <w:t>Cilj:</w:t>
            </w:r>
            <w:r w:rsidRPr="00FB1A1B">
              <w:rPr>
                <w:rFonts w:cs="Arial"/>
                <w:szCs w:val="20"/>
              </w:rPr>
              <w:t xml:space="preserve"> Zagotavljanje večje zanesljivosti obratovanja glede na vlogo, ki jo ima posamezna elektrarna (pas, konice, sistemska rezerva), glede na elektroenergetsko bilanco in glede na vlogo v sistemu.</w:t>
            </w:r>
          </w:p>
        </w:tc>
      </w:tr>
      <w:tr w:rsidR="00B47BB5" w:rsidRPr="00FB1A1B" w14:paraId="3D584F7D" w14:textId="77777777" w:rsidTr="00A12B72">
        <w:tc>
          <w:tcPr>
            <w:tcW w:w="2610" w:type="dxa"/>
          </w:tcPr>
          <w:p w14:paraId="1505535C" w14:textId="77777777" w:rsidR="00B47BB5" w:rsidRPr="00FB1A1B" w:rsidRDefault="00B47BB5" w:rsidP="00D35406">
            <w:pPr>
              <w:spacing w:line="240" w:lineRule="auto"/>
              <w:rPr>
                <w:rFonts w:cs="Arial"/>
                <w:b/>
                <w:szCs w:val="20"/>
              </w:rPr>
            </w:pPr>
            <w:r w:rsidRPr="00FB1A1B">
              <w:rPr>
                <w:rFonts w:cs="Arial"/>
                <w:szCs w:val="20"/>
              </w:rPr>
              <w:t>Nadzor nad distribucijskim  omrežjem</w:t>
            </w:r>
          </w:p>
        </w:tc>
        <w:tc>
          <w:tcPr>
            <w:tcW w:w="6121" w:type="dxa"/>
          </w:tcPr>
          <w:p w14:paraId="085B9B0F" w14:textId="77777777" w:rsidR="00B47BB5" w:rsidRPr="00FB1A1B" w:rsidRDefault="00B47BB5" w:rsidP="00D35406">
            <w:pPr>
              <w:spacing w:line="240" w:lineRule="auto"/>
              <w:jc w:val="both"/>
              <w:rPr>
                <w:rFonts w:cs="Arial"/>
                <w:szCs w:val="20"/>
              </w:rPr>
            </w:pPr>
            <w:r w:rsidRPr="00FB1A1B">
              <w:rPr>
                <w:rFonts w:cs="Arial"/>
                <w:b/>
                <w:szCs w:val="20"/>
              </w:rPr>
              <w:t>Cilj:</w:t>
            </w:r>
            <w:r w:rsidRPr="00FB1A1B">
              <w:rPr>
                <w:rFonts w:cs="Arial"/>
                <w:szCs w:val="20"/>
              </w:rPr>
              <w:t xml:space="preserve"> Zagotovitev predpisanega obsega in načina vzdrževanja distribucijskega omrežja in s tem zagotovitev zanesljive dobave električne energije končnim uporabnikom.</w:t>
            </w:r>
          </w:p>
        </w:tc>
      </w:tr>
      <w:tr w:rsidR="00B47BB5" w:rsidRPr="00FB1A1B" w14:paraId="43B36214" w14:textId="77777777" w:rsidTr="00A12B72">
        <w:tc>
          <w:tcPr>
            <w:tcW w:w="2610" w:type="dxa"/>
          </w:tcPr>
          <w:p w14:paraId="7FEE3B5C" w14:textId="77777777" w:rsidR="00B47BB5" w:rsidRPr="00FB1A1B" w:rsidRDefault="00B47BB5" w:rsidP="00D35406">
            <w:pPr>
              <w:spacing w:line="240" w:lineRule="auto"/>
              <w:rPr>
                <w:rFonts w:cs="Arial"/>
                <w:b/>
                <w:szCs w:val="20"/>
              </w:rPr>
            </w:pPr>
            <w:r w:rsidRPr="00FB1A1B">
              <w:rPr>
                <w:rFonts w:cs="Arial"/>
                <w:szCs w:val="20"/>
              </w:rPr>
              <w:t>Nadzor nad porabniki električne energije</w:t>
            </w:r>
          </w:p>
        </w:tc>
        <w:tc>
          <w:tcPr>
            <w:tcW w:w="6121" w:type="dxa"/>
          </w:tcPr>
          <w:p w14:paraId="7168272A" w14:textId="77777777" w:rsidR="00B47BB5" w:rsidRPr="00FB1A1B" w:rsidRDefault="00B47BB5" w:rsidP="00D35406">
            <w:pPr>
              <w:spacing w:line="240" w:lineRule="auto"/>
              <w:jc w:val="both"/>
              <w:rPr>
                <w:rFonts w:cs="Arial"/>
                <w:szCs w:val="20"/>
              </w:rPr>
            </w:pPr>
            <w:r w:rsidRPr="00FB1A1B">
              <w:rPr>
                <w:rFonts w:cs="Arial"/>
                <w:b/>
                <w:szCs w:val="20"/>
              </w:rPr>
              <w:t>Cilj:</w:t>
            </w:r>
            <w:r w:rsidRPr="00FB1A1B">
              <w:rPr>
                <w:rFonts w:cs="Arial"/>
                <w:szCs w:val="20"/>
              </w:rPr>
              <w:t xml:space="preserve"> Ugotavljanje morebitne pomanjkljivosti pri obratovanju in vzdrževanju elektroenergetskih naprav pri uporabnikih in izpolnjevanje pogojev izdanih elektroenergetskih soglasij. S tem bo zagotovljena varnost obratovanja in odstranjene motnje, ki jih nepravilno obratovanje teh naprav lahko povzroča distribucijskemu </w:t>
            </w:r>
            <w:r w:rsidRPr="00FB1A1B">
              <w:rPr>
                <w:rFonts w:cs="Arial"/>
                <w:szCs w:val="20"/>
              </w:rPr>
              <w:lastRenderedPageBreak/>
              <w:t>omrežju. Z inšpekcijskimi nadzori elektroenergetskih naprav pri uporabnikih javnega pomena bodo v največji možni meri odstranjeni vzroki za nastanek požarov, eksplozij in zmanjšana morebitna gospodarska škoda.</w:t>
            </w:r>
          </w:p>
        </w:tc>
      </w:tr>
      <w:tr w:rsidR="00B47BB5" w:rsidRPr="00FB1A1B" w14:paraId="75ADEEA4" w14:textId="77777777" w:rsidTr="00A12B72">
        <w:tc>
          <w:tcPr>
            <w:tcW w:w="2610" w:type="dxa"/>
          </w:tcPr>
          <w:p w14:paraId="53C681CA" w14:textId="77777777" w:rsidR="00B47BB5" w:rsidRPr="00FB1A1B" w:rsidRDefault="00B47BB5" w:rsidP="00D35406">
            <w:pPr>
              <w:spacing w:line="240" w:lineRule="auto"/>
              <w:rPr>
                <w:rFonts w:cs="Arial"/>
                <w:szCs w:val="20"/>
              </w:rPr>
            </w:pPr>
            <w:r w:rsidRPr="00FB1A1B">
              <w:rPr>
                <w:rFonts w:cs="Arial"/>
                <w:szCs w:val="20"/>
              </w:rPr>
              <w:lastRenderedPageBreak/>
              <w:t>Nadzor nad opremo v eksplozijsko varni izvedbi</w:t>
            </w:r>
          </w:p>
        </w:tc>
        <w:tc>
          <w:tcPr>
            <w:tcW w:w="6121" w:type="dxa"/>
          </w:tcPr>
          <w:p w14:paraId="016E0B23" w14:textId="77777777" w:rsidR="00B47BB5" w:rsidRPr="00FB1A1B" w:rsidRDefault="00B47BB5" w:rsidP="00D35406">
            <w:pPr>
              <w:pStyle w:val="Telobesedila"/>
              <w:ind w:left="0"/>
              <w:rPr>
                <w:rFonts w:ascii="Arial" w:hAnsi="Arial" w:cs="Arial"/>
                <w:sz w:val="20"/>
              </w:rPr>
            </w:pPr>
            <w:r w:rsidRPr="00FB1A1B">
              <w:rPr>
                <w:rFonts w:ascii="Arial" w:hAnsi="Arial" w:cs="Arial"/>
                <w:b/>
                <w:bCs/>
                <w:sz w:val="20"/>
              </w:rPr>
              <w:t>Cilj:</w:t>
            </w:r>
            <w:r w:rsidRPr="00FB1A1B">
              <w:rPr>
                <w:rFonts w:ascii="Arial" w:hAnsi="Arial" w:cs="Arial"/>
                <w:sz w:val="20"/>
              </w:rPr>
              <w:t xml:space="preserve"> Zagotovitev ustrezne vgradnje in ugotavljanje stanja vzdrževanja teh objektov, da se v čim večji meri prepreči nastanek eksplozij.</w:t>
            </w:r>
          </w:p>
        </w:tc>
      </w:tr>
      <w:tr w:rsidR="00B47BB5" w:rsidRPr="00FB1A1B" w14:paraId="7B000751" w14:textId="77777777" w:rsidTr="00A12B72">
        <w:tc>
          <w:tcPr>
            <w:tcW w:w="2610" w:type="dxa"/>
          </w:tcPr>
          <w:p w14:paraId="2CA8FADF" w14:textId="77777777" w:rsidR="00B47BB5" w:rsidRPr="00FB1A1B" w:rsidRDefault="00B47BB5" w:rsidP="00D35406">
            <w:pPr>
              <w:spacing w:line="240" w:lineRule="auto"/>
              <w:rPr>
                <w:rFonts w:cs="Arial"/>
                <w:b/>
                <w:szCs w:val="20"/>
              </w:rPr>
            </w:pPr>
            <w:r w:rsidRPr="00FB1A1B">
              <w:rPr>
                <w:rFonts w:cs="Arial"/>
                <w:szCs w:val="20"/>
              </w:rPr>
              <w:t>Nadzor opreme pod tlakom v uporabi</w:t>
            </w:r>
          </w:p>
        </w:tc>
        <w:tc>
          <w:tcPr>
            <w:tcW w:w="6121" w:type="dxa"/>
          </w:tcPr>
          <w:p w14:paraId="69AD149A" w14:textId="77777777" w:rsidR="00B47BB5" w:rsidRPr="00FB1A1B" w:rsidRDefault="00B47BB5" w:rsidP="00D35406">
            <w:pPr>
              <w:spacing w:line="240" w:lineRule="auto"/>
              <w:jc w:val="both"/>
              <w:rPr>
                <w:rFonts w:cs="Arial"/>
                <w:szCs w:val="20"/>
              </w:rPr>
            </w:pPr>
            <w:r w:rsidRPr="00FB1A1B">
              <w:rPr>
                <w:rFonts w:cs="Arial"/>
                <w:b/>
                <w:szCs w:val="20"/>
              </w:rPr>
              <w:t>Cilj:</w:t>
            </w:r>
            <w:r w:rsidRPr="00FB1A1B">
              <w:rPr>
                <w:rFonts w:cs="Arial"/>
                <w:szCs w:val="20"/>
              </w:rPr>
              <w:t xml:space="preserve"> Zagotovitev obratovalne zanesljivosti in varnosti sistemov z vgrajeno opremo pod tlakom.</w:t>
            </w:r>
          </w:p>
          <w:p w14:paraId="2FFC3EC0" w14:textId="77777777" w:rsidR="00B47BB5" w:rsidRPr="00FB1A1B" w:rsidRDefault="00B47BB5" w:rsidP="00D35406">
            <w:pPr>
              <w:spacing w:line="240" w:lineRule="auto"/>
              <w:jc w:val="both"/>
              <w:rPr>
                <w:rFonts w:cs="Arial"/>
                <w:szCs w:val="20"/>
              </w:rPr>
            </w:pPr>
          </w:p>
        </w:tc>
      </w:tr>
      <w:tr w:rsidR="00B47BB5" w:rsidRPr="00FB1A1B" w14:paraId="35981D60" w14:textId="77777777" w:rsidTr="00A12B72">
        <w:tc>
          <w:tcPr>
            <w:tcW w:w="2610" w:type="dxa"/>
          </w:tcPr>
          <w:p w14:paraId="4B2597C6" w14:textId="77777777" w:rsidR="00B47BB5" w:rsidRPr="00FB1A1B" w:rsidRDefault="00B47BB5" w:rsidP="00D35406">
            <w:pPr>
              <w:spacing w:line="240" w:lineRule="auto"/>
              <w:rPr>
                <w:rFonts w:cs="Arial"/>
                <w:szCs w:val="20"/>
              </w:rPr>
            </w:pPr>
            <w:r w:rsidRPr="00FB1A1B">
              <w:rPr>
                <w:rFonts w:cs="Arial"/>
                <w:szCs w:val="20"/>
              </w:rPr>
              <w:t>Nadzor nad distribucijskimi plinovodi</w:t>
            </w:r>
          </w:p>
        </w:tc>
        <w:tc>
          <w:tcPr>
            <w:tcW w:w="6121" w:type="dxa"/>
          </w:tcPr>
          <w:p w14:paraId="7C3C6FC0" w14:textId="77777777" w:rsidR="00B47BB5" w:rsidRPr="00FB1A1B" w:rsidRDefault="00B47BB5" w:rsidP="00D35406">
            <w:pPr>
              <w:spacing w:line="240" w:lineRule="auto"/>
              <w:jc w:val="both"/>
              <w:rPr>
                <w:rFonts w:cs="Arial"/>
                <w:b/>
                <w:szCs w:val="20"/>
              </w:rPr>
            </w:pPr>
            <w:r w:rsidRPr="00FB1A1B">
              <w:rPr>
                <w:rFonts w:cs="Arial"/>
                <w:b/>
                <w:szCs w:val="20"/>
              </w:rPr>
              <w:t xml:space="preserve">Cilj: </w:t>
            </w:r>
            <w:r w:rsidRPr="00FB1A1B">
              <w:rPr>
                <w:rFonts w:cs="Arial"/>
                <w:szCs w:val="20"/>
              </w:rPr>
              <w:t>Zagotovitev varne in zanesljive oskrbe potrošnikov z zemeljskim plinom</w:t>
            </w:r>
          </w:p>
        </w:tc>
      </w:tr>
      <w:tr w:rsidR="00B47BB5" w:rsidRPr="00FB1A1B" w14:paraId="55E3A81C" w14:textId="77777777" w:rsidTr="00A12B72">
        <w:tc>
          <w:tcPr>
            <w:tcW w:w="2610" w:type="dxa"/>
          </w:tcPr>
          <w:p w14:paraId="27ABB2D5" w14:textId="77777777" w:rsidR="00B47BB5" w:rsidRPr="00FB1A1B" w:rsidRDefault="00B47BB5" w:rsidP="00D35406">
            <w:pPr>
              <w:spacing w:line="240" w:lineRule="auto"/>
              <w:rPr>
                <w:rFonts w:cs="Arial"/>
                <w:b/>
                <w:szCs w:val="20"/>
              </w:rPr>
            </w:pPr>
            <w:r w:rsidRPr="00FB1A1B">
              <w:rPr>
                <w:rFonts w:cs="Arial"/>
                <w:szCs w:val="20"/>
              </w:rPr>
              <w:t>Nadzor nad kurjeno in drugače ogrevano tlačno opremo</w:t>
            </w:r>
          </w:p>
        </w:tc>
        <w:tc>
          <w:tcPr>
            <w:tcW w:w="6121" w:type="dxa"/>
          </w:tcPr>
          <w:p w14:paraId="00F86FBF" w14:textId="77777777" w:rsidR="00B47BB5" w:rsidRPr="00FB1A1B" w:rsidRDefault="00B47BB5" w:rsidP="00D35406">
            <w:pPr>
              <w:spacing w:line="240" w:lineRule="auto"/>
              <w:jc w:val="both"/>
              <w:rPr>
                <w:rFonts w:cs="Arial"/>
                <w:szCs w:val="20"/>
              </w:rPr>
            </w:pPr>
            <w:r w:rsidRPr="00FB1A1B">
              <w:rPr>
                <w:rFonts w:cs="Arial"/>
                <w:b/>
                <w:szCs w:val="20"/>
              </w:rPr>
              <w:t>Cilj:</w:t>
            </w:r>
            <w:r w:rsidRPr="00FB1A1B">
              <w:rPr>
                <w:rFonts w:cs="Arial"/>
                <w:szCs w:val="20"/>
              </w:rPr>
              <w:t xml:space="preserve"> Z nadzori v času obratovanja na podlagi Pravilnika o tehničnih zahtevah za obratovanje vročevodnih in parnih kotlov </w:t>
            </w:r>
            <w:r w:rsidR="001614FA" w:rsidRPr="00FB1A1B">
              <w:rPr>
                <w:rFonts w:cs="Arial"/>
                <w:szCs w:val="20"/>
              </w:rPr>
              <w:t xml:space="preserve">(Uradni list RS, št. </w:t>
            </w:r>
            <w:hyperlink r:id="rId192" w:tgtFrame="_blank" w:tooltip="Pravilnik o tehničnih zahtevah za obratovanje vročevodnih in parnih kotlov" w:history="1">
              <w:r w:rsidR="001614FA" w:rsidRPr="00FB1A1B">
                <w:rPr>
                  <w:rFonts w:cs="Arial"/>
                  <w:szCs w:val="20"/>
                </w:rPr>
                <w:t>46/18</w:t>
              </w:r>
            </w:hyperlink>
            <w:r w:rsidR="001614FA" w:rsidRPr="00FB1A1B">
              <w:rPr>
                <w:rFonts w:cs="Arial"/>
                <w:szCs w:val="20"/>
              </w:rPr>
              <w:t xml:space="preserve">) </w:t>
            </w:r>
            <w:r w:rsidRPr="00FB1A1B">
              <w:rPr>
                <w:rFonts w:cs="Arial"/>
                <w:szCs w:val="20"/>
              </w:rPr>
              <w:t xml:space="preserve">se zagotovi varno in zanesljivo obratovanje teh naprav. </w:t>
            </w:r>
          </w:p>
        </w:tc>
      </w:tr>
      <w:tr w:rsidR="00B47BB5" w:rsidRPr="00FB1A1B" w14:paraId="67F92976" w14:textId="77777777" w:rsidTr="00A12B72">
        <w:tc>
          <w:tcPr>
            <w:tcW w:w="2610" w:type="dxa"/>
          </w:tcPr>
          <w:p w14:paraId="19B51D15" w14:textId="77777777" w:rsidR="00B47BB5" w:rsidRPr="00FB1A1B" w:rsidRDefault="00B47BB5" w:rsidP="00D35406">
            <w:pPr>
              <w:snapToGrid w:val="0"/>
              <w:spacing w:line="240" w:lineRule="auto"/>
              <w:contextualSpacing/>
              <w:rPr>
                <w:rFonts w:cs="Arial"/>
                <w:szCs w:val="20"/>
                <w:lang w:eastAsia="sl-SI"/>
              </w:rPr>
            </w:pPr>
            <w:r w:rsidRPr="00FB1A1B">
              <w:rPr>
                <w:rFonts w:cs="Arial"/>
                <w:szCs w:val="20"/>
                <w:lang w:eastAsia="sl-SI"/>
              </w:rPr>
              <w:t>Nadzor nad energetskimi izkaznicami</w:t>
            </w:r>
          </w:p>
        </w:tc>
        <w:tc>
          <w:tcPr>
            <w:tcW w:w="6121" w:type="dxa"/>
          </w:tcPr>
          <w:p w14:paraId="54296494" w14:textId="77777777" w:rsidR="00B47BB5" w:rsidRPr="00FB1A1B" w:rsidRDefault="00B47BB5" w:rsidP="00D35406">
            <w:pPr>
              <w:snapToGrid w:val="0"/>
              <w:spacing w:line="240" w:lineRule="auto"/>
              <w:contextualSpacing/>
              <w:jc w:val="both"/>
              <w:rPr>
                <w:rFonts w:cs="Arial"/>
                <w:bCs/>
                <w:szCs w:val="20"/>
              </w:rPr>
            </w:pPr>
            <w:r w:rsidRPr="00FB1A1B">
              <w:rPr>
                <w:rFonts w:cs="Arial"/>
                <w:b/>
                <w:bCs/>
                <w:szCs w:val="20"/>
              </w:rPr>
              <w:t>Cilj:</w:t>
            </w:r>
            <w:r w:rsidRPr="00FB1A1B">
              <w:rPr>
                <w:rFonts w:cs="Arial"/>
                <w:szCs w:val="20"/>
              </w:rPr>
              <w:t xml:space="preserve"> Pooblastila za nadzor nad energetskimi izkaznicami energetskim inšpektorjem daje Zakon o učinkoviti rabi energije </w:t>
            </w:r>
            <w:r w:rsidRPr="00FB1A1B">
              <w:rPr>
                <w:rFonts w:cs="Arial"/>
                <w:bCs/>
                <w:szCs w:val="20"/>
              </w:rPr>
              <w:t>(Ur</w:t>
            </w:r>
            <w:r w:rsidR="00157B9B" w:rsidRPr="00FB1A1B">
              <w:rPr>
                <w:rFonts w:cs="Arial"/>
                <w:bCs/>
                <w:szCs w:val="20"/>
              </w:rPr>
              <w:t>adni</w:t>
            </w:r>
            <w:r w:rsidRPr="00FB1A1B">
              <w:rPr>
                <w:rFonts w:cs="Arial"/>
                <w:bCs/>
                <w:szCs w:val="20"/>
              </w:rPr>
              <w:t xml:space="preserve"> l</w:t>
            </w:r>
            <w:r w:rsidR="00157B9B" w:rsidRPr="00FB1A1B">
              <w:rPr>
                <w:rFonts w:cs="Arial"/>
                <w:bCs/>
                <w:szCs w:val="20"/>
              </w:rPr>
              <w:t>ist</w:t>
            </w:r>
            <w:r w:rsidRPr="00FB1A1B">
              <w:rPr>
                <w:rFonts w:cs="Arial"/>
                <w:bCs/>
                <w:szCs w:val="20"/>
              </w:rPr>
              <w:t xml:space="preserve"> RS</w:t>
            </w:r>
            <w:r w:rsidR="00157B9B" w:rsidRPr="00FB1A1B">
              <w:rPr>
                <w:rFonts w:cs="Arial"/>
                <w:bCs/>
                <w:szCs w:val="20"/>
              </w:rPr>
              <w:t>,</w:t>
            </w:r>
            <w:r w:rsidRPr="00FB1A1B">
              <w:rPr>
                <w:rFonts w:cs="Arial"/>
                <w:bCs/>
                <w:szCs w:val="20"/>
              </w:rPr>
              <w:t xml:space="preserve"> št. 158/20). Z nadzori se bo zagotavljalo </w:t>
            </w:r>
            <w:r w:rsidRPr="00FB1A1B">
              <w:rPr>
                <w:rFonts w:cs="Arial"/>
                <w:szCs w:val="20"/>
              </w:rPr>
              <w:t>izboljšanje energetske učinkovitosti stavb in s tem spodbujanje ukrepov učinkovite rabe energije z namenom zmanjšanja porabe energije v stavbah.</w:t>
            </w:r>
          </w:p>
          <w:p w14:paraId="53045336" w14:textId="77777777" w:rsidR="00B47BB5" w:rsidRPr="00FB1A1B" w:rsidRDefault="00B47BB5" w:rsidP="00D35406">
            <w:pPr>
              <w:snapToGrid w:val="0"/>
              <w:spacing w:line="240" w:lineRule="auto"/>
              <w:contextualSpacing/>
              <w:jc w:val="both"/>
              <w:rPr>
                <w:rFonts w:cs="Arial"/>
                <w:szCs w:val="20"/>
              </w:rPr>
            </w:pPr>
            <w:r w:rsidRPr="00FB1A1B">
              <w:rPr>
                <w:rFonts w:cs="Arial"/>
                <w:bCs/>
                <w:szCs w:val="20"/>
              </w:rPr>
              <w:t xml:space="preserve"> </w:t>
            </w:r>
          </w:p>
        </w:tc>
      </w:tr>
      <w:tr w:rsidR="00B47BB5" w:rsidRPr="00FB1A1B" w14:paraId="5D4751FA" w14:textId="77777777" w:rsidTr="00A12B72">
        <w:tc>
          <w:tcPr>
            <w:tcW w:w="2610" w:type="dxa"/>
          </w:tcPr>
          <w:p w14:paraId="5CB894D1" w14:textId="77777777" w:rsidR="00B47BB5" w:rsidRPr="00FB1A1B" w:rsidRDefault="00B47BB5" w:rsidP="00D35406">
            <w:pPr>
              <w:snapToGrid w:val="0"/>
              <w:spacing w:line="240" w:lineRule="auto"/>
              <w:contextualSpacing/>
              <w:rPr>
                <w:rFonts w:cs="Arial"/>
                <w:szCs w:val="20"/>
                <w:lang w:eastAsia="sl-SI"/>
              </w:rPr>
            </w:pPr>
            <w:r w:rsidRPr="00FB1A1B">
              <w:rPr>
                <w:rFonts w:cs="Arial"/>
                <w:szCs w:val="20"/>
                <w:lang w:eastAsia="sl-SI"/>
              </w:rPr>
              <w:t xml:space="preserve">Nadzor nad polnilnimi mesti za električna vozila </w:t>
            </w:r>
          </w:p>
        </w:tc>
        <w:tc>
          <w:tcPr>
            <w:tcW w:w="6121" w:type="dxa"/>
          </w:tcPr>
          <w:p w14:paraId="303206EB" w14:textId="77777777" w:rsidR="00B47BB5" w:rsidRPr="00FB1A1B" w:rsidRDefault="00B47BB5" w:rsidP="00D35406">
            <w:pPr>
              <w:snapToGrid w:val="0"/>
              <w:spacing w:line="240" w:lineRule="auto"/>
              <w:contextualSpacing/>
              <w:jc w:val="both"/>
              <w:rPr>
                <w:rFonts w:cs="Arial"/>
                <w:szCs w:val="20"/>
              </w:rPr>
            </w:pPr>
            <w:r w:rsidRPr="00FB1A1B">
              <w:rPr>
                <w:rFonts w:cs="Arial"/>
                <w:b/>
                <w:szCs w:val="20"/>
              </w:rPr>
              <w:t>Cilj</w:t>
            </w:r>
            <w:r w:rsidRPr="00FB1A1B">
              <w:rPr>
                <w:rFonts w:cs="Arial"/>
                <w:szCs w:val="20"/>
              </w:rPr>
              <w:t xml:space="preserve">: Z nadzori se bo sledilo ciljem Republike Slovenije na področju energetske učinkovitosti in učinkovite rabe energije, predvsem prehoda v podnebno nevtralno družbo z uporabo </w:t>
            </w:r>
            <w:proofErr w:type="spellStart"/>
            <w:r w:rsidRPr="00FB1A1B">
              <w:rPr>
                <w:rFonts w:cs="Arial"/>
                <w:szCs w:val="20"/>
              </w:rPr>
              <w:t>nizkoogljičnih</w:t>
            </w:r>
            <w:proofErr w:type="spellEnd"/>
            <w:r w:rsidRPr="00FB1A1B">
              <w:rPr>
                <w:rFonts w:cs="Arial"/>
                <w:szCs w:val="20"/>
              </w:rPr>
              <w:t xml:space="preserve"> energetskih tehnologij in z  zagotavljanjem energetskih storitev.</w:t>
            </w:r>
          </w:p>
          <w:p w14:paraId="0A403BEB" w14:textId="77777777" w:rsidR="00B47BB5" w:rsidRPr="00FB1A1B" w:rsidRDefault="00B47BB5" w:rsidP="00D35406">
            <w:pPr>
              <w:pStyle w:val="alineazaodstavkom1"/>
              <w:rPr>
                <w:sz w:val="20"/>
                <w:szCs w:val="20"/>
              </w:rPr>
            </w:pPr>
          </w:p>
        </w:tc>
      </w:tr>
      <w:tr w:rsidR="00B47BB5" w:rsidRPr="00FB1A1B" w14:paraId="46519F8C" w14:textId="77777777" w:rsidTr="00A12B72">
        <w:tc>
          <w:tcPr>
            <w:tcW w:w="2610" w:type="dxa"/>
          </w:tcPr>
          <w:p w14:paraId="1420D916" w14:textId="77777777" w:rsidR="00B47BB5" w:rsidRPr="00FB1A1B" w:rsidRDefault="00B47BB5" w:rsidP="00D35406">
            <w:pPr>
              <w:spacing w:line="240" w:lineRule="auto"/>
              <w:rPr>
                <w:rFonts w:cs="Arial"/>
                <w:b/>
                <w:szCs w:val="20"/>
              </w:rPr>
            </w:pPr>
            <w:r w:rsidRPr="00FB1A1B">
              <w:rPr>
                <w:rFonts w:cs="Arial"/>
                <w:szCs w:val="20"/>
              </w:rPr>
              <w:t>Nadzor nad nosilci rudarske pravice in izvajalci rudarskih del</w:t>
            </w:r>
          </w:p>
        </w:tc>
        <w:tc>
          <w:tcPr>
            <w:tcW w:w="6121" w:type="dxa"/>
          </w:tcPr>
          <w:p w14:paraId="4B34DEBC" w14:textId="77777777" w:rsidR="00B47BB5" w:rsidRPr="00FB1A1B" w:rsidRDefault="00B47BB5" w:rsidP="00D35406">
            <w:pPr>
              <w:spacing w:line="240" w:lineRule="auto"/>
              <w:jc w:val="both"/>
              <w:rPr>
                <w:rFonts w:cs="Arial"/>
                <w:szCs w:val="20"/>
              </w:rPr>
            </w:pPr>
            <w:r w:rsidRPr="00FB1A1B">
              <w:rPr>
                <w:rFonts w:cs="Arial"/>
                <w:b/>
                <w:szCs w:val="20"/>
              </w:rPr>
              <w:t>Cilj:</w:t>
            </w:r>
            <w:r w:rsidRPr="00FB1A1B">
              <w:rPr>
                <w:rFonts w:cs="Arial"/>
                <w:szCs w:val="20"/>
              </w:rPr>
              <w:t xml:space="preserve"> Zagotavljanje skladnosti izkoriščanja z določili iz koncesijskih pogodb, preverjanje skladnosti del s potrjeno tehnično dokumentacijo, zagotavljanje postopkov opustitve rudarskih del, zagotavljanje varnosti in zdravja pri delu pri izvajanju rudarskih del pri podzemnem in površinskem izvajanju rudarskih del in nadzor nad vplivi rudarskih del na okolje. </w:t>
            </w:r>
          </w:p>
        </w:tc>
      </w:tr>
      <w:tr w:rsidR="00B47BB5" w:rsidRPr="00FB1A1B" w14:paraId="5F054E38" w14:textId="77777777" w:rsidTr="00A12B72">
        <w:tc>
          <w:tcPr>
            <w:tcW w:w="2610" w:type="dxa"/>
          </w:tcPr>
          <w:p w14:paraId="4462A21D" w14:textId="77777777" w:rsidR="00B47BB5" w:rsidRPr="00FB1A1B" w:rsidRDefault="00B47BB5" w:rsidP="00D35406">
            <w:pPr>
              <w:spacing w:line="240" w:lineRule="auto"/>
              <w:rPr>
                <w:rFonts w:cs="Arial"/>
                <w:szCs w:val="20"/>
              </w:rPr>
            </w:pPr>
            <w:r w:rsidRPr="00FB1A1B">
              <w:rPr>
                <w:rFonts w:cs="Arial"/>
                <w:szCs w:val="20"/>
                <w:lang w:eastAsia="sl-SI"/>
              </w:rPr>
              <w:t>Nadzor nad izvajanjem uredbe o ravnanju z odpadki iz rudarskih in drugih dejavnosti izkoriščanja mineralnih surovin</w:t>
            </w:r>
          </w:p>
        </w:tc>
        <w:tc>
          <w:tcPr>
            <w:tcW w:w="6121" w:type="dxa"/>
          </w:tcPr>
          <w:p w14:paraId="16F20DBA" w14:textId="77777777" w:rsidR="00B47BB5" w:rsidRPr="00FB1A1B" w:rsidRDefault="00B47BB5" w:rsidP="00D35406">
            <w:pPr>
              <w:spacing w:line="240" w:lineRule="auto"/>
              <w:jc w:val="both"/>
              <w:rPr>
                <w:rFonts w:cs="Arial"/>
                <w:b/>
                <w:szCs w:val="20"/>
              </w:rPr>
            </w:pPr>
            <w:r w:rsidRPr="00FB1A1B">
              <w:rPr>
                <w:rFonts w:cs="Arial"/>
                <w:b/>
                <w:szCs w:val="20"/>
                <w:lang w:eastAsia="sl-SI"/>
              </w:rPr>
              <w:t>Cilj:</w:t>
            </w:r>
            <w:r w:rsidRPr="00FB1A1B">
              <w:rPr>
                <w:rFonts w:cs="Arial"/>
                <w:szCs w:val="20"/>
                <w:lang w:eastAsia="sl-SI"/>
              </w:rPr>
              <w:t xml:space="preserve">  Zagotavljanje ukrepov in ravnanje z odpadki iz rudarskih in drugih dejavnosti izkoriščanja mineralnih surovin z namenom preprečevanja ali zmanjševanja škodljivih vplivov na okolje. </w:t>
            </w:r>
          </w:p>
        </w:tc>
      </w:tr>
      <w:tr w:rsidR="00B47BB5" w:rsidRPr="00FB1A1B" w14:paraId="723A2DB6" w14:textId="77777777" w:rsidTr="00A12B72">
        <w:tc>
          <w:tcPr>
            <w:tcW w:w="2610" w:type="dxa"/>
          </w:tcPr>
          <w:p w14:paraId="69969647" w14:textId="77777777" w:rsidR="00B47BB5" w:rsidRPr="00FB1A1B" w:rsidRDefault="00B47BB5" w:rsidP="00D35406">
            <w:pPr>
              <w:spacing w:line="240" w:lineRule="auto"/>
              <w:rPr>
                <w:rFonts w:cs="Arial"/>
                <w:szCs w:val="20"/>
              </w:rPr>
            </w:pPr>
            <w:r w:rsidRPr="00FB1A1B">
              <w:rPr>
                <w:rFonts w:cs="Arial"/>
                <w:szCs w:val="20"/>
                <w:lang w:eastAsia="sl-SI"/>
              </w:rPr>
              <w:t>Nadzor varnosti in zdravja pri delu pri izdelavi in rekonstrukciji predorov</w:t>
            </w:r>
          </w:p>
        </w:tc>
        <w:tc>
          <w:tcPr>
            <w:tcW w:w="6121" w:type="dxa"/>
          </w:tcPr>
          <w:p w14:paraId="51101D20" w14:textId="77777777" w:rsidR="00B47BB5" w:rsidRPr="00FB1A1B" w:rsidRDefault="00B47BB5" w:rsidP="00D35406">
            <w:pPr>
              <w:spacing w:line="240" w:lineRule="auto"/>
              <w:jc w:val="both"/>
              <w:rPr>
                <w:rFonts w:cs="Arial"/>
                <w:szCs w:val="20"/>
                <w:lang w:eastAsia="sl-SI"/>
              </w:rPr>
            </w:pPr>
            <w:r w:rsidRPr="00FB1A1B">
              <w:rPr>
                <w:rFonts w:cs="Arial"/>
                <w:b/>
                <w:szCs w:val="20"/>
                <w:lang w:eastAsia="sl-SI"/>
              </w:rPr>
              <w:t>Cilj:</w:t>
            </w:r>
            <w:r w:rsidRPr="00FB1A1B">
              <w:rPr>
                <w:rFonts w:cs="Arial"/>
                <w:szCs w:val="20"/>
                <w:lang w:eastAsia="sl-SI"/>
              </w:rPr>
              <w:t xml:space="preserve">  Zagotavljanje varnosti in zdravja pri delu pri izdelavi in rekonstrukciji predorov.</w:t>
            </w:r>
          </w:p>
        </w:tc>
      </w:tr>
      <w:tr w:rsidR="00B47BB5" w:rsidRPr="00FB1A1B" w14:paraId="44B6F9E6" w14:textId="77777777" w:rsidTr="00A12B72">
        <w:tc>
          <w:tcPr>
            <w:tcW w:w="2610" w:type="dxa"/>
          </w:tcPr>
          <w:p w14:paraId="3CF89E32" w14:textId="77777777" w:rsidR="00B47BB5" w:rsidRPr="00FB1A1B" w:rsidRDefault="00B47BB5" w:rsidP="00D35406">
            <w:pPr>
              <w:spacing w:line="240" w:lineRule="auto"/>
              <w:rPr>
                <w:rFonts w:cs="Arial"/>
                <w:b/>
                <w:szCs w:val="20"/>
              </w:rPr>
            </w:pPr>
            <w:r w:rsidRPr="00FB1A1B">
              <w:rPr>
                <w:rFonts w:cs="Arial"/>
                <w:szCs w:val="20"/>
              </w:rPr>
              <w:t>Nadzor nad zavezanci, ki pri izvajanju rudarskih del in pri izdelavi in rekonstrukciji predorov, potrebujejo električne naprave in instalacije</w:t>
            </w:r>
          </w:p>
        </w:tc>
        <w:tc>
          <w:tcPr>
            <w:tcW w:w="6121" w:type="dxa"/>
          </w:tcPr>
          <w:p w14:paraId="28D9C067" w14:textId="77777777" w:rsidR="00B47BB5" w:rsidRPr="00FB1A1B" w:rsidRDefault="00B47BB5" w:rsidP="00D35406">
            <w:pPr>
              <w:spacing w:line="240" w:lineRule="auto"/>
              <w:jc w:val="both"/>
              <w:rPr>
                <w:rFonts w:cs="Arial"/>
                <w:szCs w:val="20"/>
              </w:rPr>
            </w:pPr>
            <w:r w:rsidRPr="00FB1A1B">
              <w:rPr>
                <w:rFonts w:cs="Arial"/>
                <w:b/>
                <w:szCs w:val="20"/>
              </w:rPr>
              <w:t>Cilj:</w:t>
            </w:r>
            <w:r w:rsidRPr="00FB1A1B">
              <w:rPr>
                <w:rFonts w:cs="Arial"/>
                <w:szCs w:val="20"/>
              </w:rPr>
              <w:t xml:space="preserve"> Zagotavljanje varnosti in zdravja pri delu pri postavljanju in pri uporabi el. instalacij in naprav v podzemnih prostorih in na površini pri raziskovanju in izkoriščanju mineralnih surovin in pri izdelavi predorov.</w:t>
            </w:r>
          </w:p>
        </w:tc>
      </w:tr>
    </w:tbl>
    <w:p w14:paraId="3A9DB529" w14:textId="77777777" w:rsidR="00B47BB5" w:rsidRPr="00FB1A1B" w:rsidRDefault="00B47BB5" w:rsidP="00D35406">
      <w:pPr>
        <w:rPr>
          <w:rFonts w:cs="Arial"/>
          <w:szCs w:val="20"/>
        </w:rPr>
      </w:pPr>
    </w:p>
    <w:p w14:paraId="4F3BC01C" w14:textId="77777777" w:rsidR="003C05A9" w:rsidRDefault="003C05A9" w:rsidP="00D35406">
      <w:pPr>
        <w:jc w:val="both"/>
        <w:rPr>
          <w:rFonts w:cs="Arial"/>
          <w:szCs w:val="20"/>
          <w:u w:val="single"/>
        </w:rPr>
      </w:pPr>
    </w:p>
    <w:p w14:paraId="6862FB37" w14:textId="77777777" w:rsidR="00AA7B97" w:rsidRDefault="00AA7B97" w:rsidP="00D35406">
      <w:pPr>
        <w:spacing w:line="240" w:lineRule="auto"/>
        <w:jc w:val="both"/>
        <w:rPr>
          <w:rFonts w:cs="Arial"/>
          <w:szCs w:val="20"/>
          <w:u w:val="single"/>
        </w:rPr>
      </w:pPr>
    </w:p>
    <w:p w14:paraId="63707F00" w14:textId="77777777" w:rsidR="00AA7B97" w:rsidRDefault="00AA7B97" w:rsidP="00D35406">
      <w:pPr>
        <w:spacing w:line="240" w:lineRule="auto"/>
        <w:jc w:val="both"/>
        <w:rPr>
          <w:rFonts w:cs="Arial"/>
          <w:szCs w:val="20"/>
          <w:u w:val="single"/>
        </w:rPr>
      </w:pPr>
    </w:p>
    <w:p w14:paraId="3A9D24D6" w14:textId="77777777" w:rsidR="00AA7B97" w:rsidRDefault="00AA7B97" w:rsidP="00D35406">
      <w:pPr>
        <w:spacing w:line="240" w:lineRule="auto"/>
        <w:jc w:val="both"/>
        <w:rPr>
          <w:rFonts w:cs="Arial"/>
          <w:szCs w:val="20"/>
          <w:u w:val="single"/>
        </w:rPr>
      </w:pPr>
    </w:p>
    <w:p w14:paraId="09D30E3C" w14:textId="77777777" w:rsidR="00AA7B97" w:rsidRDefault="00AA7B97" w:rsidP="00D35406">
      <w:pPr>
        <w:spacing w:line="240" w:lineRule="auto"/>
        <w:jc w:val="both"/>
        <w:rPr>
          <w:rFonts w:cs="Arial"/>
          <w:szCs w:val="20"/>
          <w:u w:val="single"/>
        </w:rPr>
      </w:pPr>
    </w:p>
    <w:p w14:paraId="272A78FF" w14:textId="77777777" w:rsidR="00AA7B97" w:rsidRDefault="00AA7B97" w:rsidP="00D35406">
      <w:pPr>
        <w:spacing w:line="240" w:lineRule="auto"/>
        <w:jc w:val="both"/>
        <w:rPr>
          <w:rFonts w:cs="Arial"/>
          <w:szCs w:val="20"/>
          <w:u w:val="single"/>
        </w:rPr>
      </w:pPr>
    </w:p>
    <w:p w14:paraId="310B0F61" w14:textId="77777777" w:rsidR="00AA7B97" w:rsidRDefault="00AA7B97" w:rsidP="00D35406">
      <w:pPr>
        <w:spacing w:line="240" w:lineRule="auto"/>
        <w:jc w:val="both"/>
        <w:rPr>
          <w:rFonts w:cs="Arial"/>
          <w:szCs w:val="20"/>
          <w:u w:val="single"/>
        </w:rPr>
      </w:pPr>
    </w:p>
    <w:p w14:paraId="5EAC3F13" w14:textId="77777777" w:rsidR="00AA7B97" w:rsidRDefault="00AA7B97" w:rsidP="00D35406">
      <w:pPr>
        <w:spacing w:line="240" w:lineRule="auto"/>
        <w:jc w:val="both"/>
        <w:rPr>
          <w:rFonts w:cs="Arial"/>
          <w:szCs w:val="20"/>
          <w:u w:val="single"/>
        </w:rPr>
      </w:pPr>
    </w:p>
    <w:p w14:paraId="46162FA4" w14:textId="77777777" w:rsidR="00AA7B97" w:rsidRDefault="00AA7B97" w:rsidP="00D35406">
      <w:pPr>
        <w:spacing w:line="240" w:lineRule="auto"/>
        <w:jc w:val="both"/>
        <w:rPr>
          <w:rFonts w:cs="Arial"/>
          <w:szCs w:val="20"/>
          <w:u w:val="single"/>
        </w:rPr>
      </w:pPr>
    </w:p>
    <w:p w14:paraId="7F351836" w14:textId="77777777" w:rsidR="00AA7B97" w:rsidRDefault="00AA7B97" w:rsidP="00D35406">
      <w:pPr>
        <w:spacing w:line="240" w:lineRule="auto"/>
        <w:jc w:val="both"/>
        <w:rPr>
          <w:rFonts w:cs="Arial"/>
          <w:szCs w:val="20"/>
          <w:u w:val="single"/>
        </w:rPr>
      </w:pPr>
    </w:p>
    <w:p w14:paraId="4245C053" w14:textId="5C2E81C4" w:rsidR="00B47BB5" w:rsidRDefault="00B47BB5" w:rsidP="00D35406">
      <w:pPr>
        <w:spacing w:line="240" w:lineRule="auto"/>
        <w:jc w:val="both"/>
        <w:rPr>
          <w:rFonts w:cs="Arial"/>
          <w:szCs w:val="20"/>
          <w:u w:val="single"/>
        </w:rPr>
      </w:pPr>
      <w:r w:rsidRPr="00FB1A1B">
        <w:rPr>
          <w:rFonts w:cs="Arial"/>
          <w:szCs w:val="20"/>
          <w:u w:val="single"/>
        </w:rPr>
        <w:lastRenderedPageBreak/>
        <w:t xml:space="preserve">IRSI znotraj zgoraj načrtovanih nadzorov upošteva tudi z zakoni predpisane obdobne in nepredvidene nadzore: </w:t>
      </w:r>
    </w:p>
    <w:p w14:paraId="08EFF4F1" w14:textId="77777777" w:rsidR="00503078" w:rsidRDefault="00503078" w:rsidP="00D35406">
      <w:pPr>
        <w:spacing w:line="240" w:lineRule="auto"/>
        <w:jc w:val="both"/>
        <w:rPr>
          <w:rFonts w:cs="Arial"/>
          <w:szCs w:val="20"/>
          <w:u w:val="single"/>
        </w:rPr>
      </w:pPr>
    </w:p>
    <w:p w14:paraId="3B532C51" w14:textId="3A0295AC" w:rsidR="004D49A4" w:rsidRPr="004D49A4" w:rsidRDefault="004D49A4" w:rsidP="00D35406">
      <w:pPr>
        <w:spacing w:line="240" w:lineRule="auto"/>
        <w:jc w:val="both"/>
        <w:rPr>
          <w:rFonts w:cs="Arial"/>
          <w:b/>
          <w:bCs/>
          <w:szCs w:val="20"/>
        </w:rPr>
      </w:pPr>
      <w:r w:rsidRPr="004D49A4">
        <w:rPr>
          <w:rFonts w:cs="Arial"/>
          <w:b/>
          <w:bCs/>
          <w:szCs w:val="20"/>
        </w:rPr>
        <w:t>Vse inšpekcije IRSI</w:t>
      </w:r>
    </w:p>
    <w:tbl>
      <w:tblPr>
        <w:tblStyle w:val="Tabelamrea"/>
        <w:tblW w:w="8724" w:type="dxa"/>
        <w:tblLook w:val="04A0" w:firstRow="1" w:lastRow="0" w:firstColumn="1" w:lastColumn="0" w:noHBand="0" w:noVBand="1"/>
      </w:tblPr>
      <w:tblGrid>
        <w:gridCol w:w="2610"/>
        <w:gridCol w:w="6114"/>
      </w:tblGrid>
      <w:tr w:rsidR="00B47BB5" w:rsidRPr="00FB1A1B" w14:paraId="1965F759" w14:textId="77777777" w:rsidTr="00B30904">
        <w:tc>
          <w:tcPr>
            <w:tcW w:w="2610" w:type="dxa"/>
            <w:hideMark/>
          </w:tcPr>
          <w:p w14:paraId="00D7E08B" w14:textId="77777777" w:rsidR="00B47BB5" w:rsidRPr="00FB1A1B" w:rsidRDefault="00B47BB5" w:rsidP="00D35406">
            <w:pPr>
              <w:spacing w:line="240" w:lineRule="auto"/>
              <w:rPr>
                <w:rFonts w:cs="Arial"/>
                <w:szCs w:val="20"/>
                <w:lang w:eastAsia="sl-SI"/>
              </w:rPr>
            </w:pPr>
            <w:r w:rsidRPr="00FB1A1B">
              <w:rPr>
                <w:rFonts w:cs="Arial"/>
                <w:szCs w:val="20"/>
              </w:rPr>
              <w:t>Inšpekcijski nadzori nad izvajanjem ukrepov in priporočil NIJZ, v zvezi z epidemijo nalezljive bolezni SARS-CoV-2 (COVID-19)</w:t>
            </w:r>
          </w:p>
        </w:tc>
        <w:tc>
          <w:tcPr>
            <w:tcW w:w="6114" w:type="dxa"/>
            <w:hideMark/>
          </w:tcPr>
          <w:p w14:paraId="74CDE20D" w14:textId="77777777" w:rsidR="00B47BB5" w:rsidRPr="00FB1A1B" w:rsidRDefault="00B47BB5" w:rsidP="00503078">
            <w:pPr>
              <w:spacing w:line="240" w:lineRule="auto"/>
              <w:jc w:val="both"/>
              <w:rPr>
                <w:rFonts w:cs="Arial"/>
                <w:szCs w:val="20"/>
              </w:rPr>
            </w:pPr>
            <w:r w:rsidRPr="00FB1A1B">
              <w:rPr>
                <w:rFonts w:cs="Arial"/>
                <w:szCs w:val="20"/>
              </w:rPr>
              <w:t>Na podlagi prvega odstavka 39. člena ZNB bodo inšpektorji IRSI pri opravljanju nalog inšpekcijskega nadzora iz svoje pristojnosti izvajali nadzor sprejetih ukrepov in priporočil NIJZ za zajezitev in omilitev posledic epidemije nalezljive bolezni SARS-CoV-2 (COVID-19). Po obsegu se bodo nadzori v letu 2021 izvajali prilagojeno ukrepom in priporočilom NIJZ</w:t>
            </w:r>
            <w:r w:rsidR="008D652E" w:rsidRPr="00FB1A1B">
              <w:rPr>
                <w:rFonts w:cs="Arial"/>
                <w:szCs w:val="20"/>
              </w:rPr>
              <w:t>,</w:t>
            </w:r>
            <w:r w:rsidRPr="00FB1A1B">
              <w:rPr>
                <w:rFonts w:cs="Arial"/>
                <w:szCs w:val="20"/>
              </w:rPr>
              <w:t xml:space="preserve"> sprejetim glede na stanje intenzitete in prisotnosti bolezni COVID-19. </w:t>
            </w:r>
          </w:p>
        </w:tc>
      </w:tr>
    </w:tbl>
    <w:p w14:paraId="77CEE2A0" w14:textId="77777777" w:rsidR="00B47BB5" w:rsidRDefault="00B47BB5" w:rsidP="00D35406">
      <w:pPr>
        <w:spacing w:line="240" w:lineRule="auto"/>
        <w:jc w:val="both"/>
        <w:rPr>
          <w:rFonts w:cs="Arial"/>
          <w:szCs w:val="20"/>
        </w:rPr>
      </w:pPr>
    </w:p>
    <w:p w14:paraId="56D91766" w14:textId="77777777" w:rsidR="00422A4E" w:rsidRPr="00422A4E" w:rsidRDefault="00422A4E" w:rsidP="00D35406">
      <w:pPr>
        <w:spacing w:line="240" w:lineRule="auto"/>
        <w:jc w:val="both"/>
        <w:rPr>
          <w:rFonts w:cs="Arial"/>
          <w:b/>
          <w:bCs/>
          <w:szCs w:val="20"/>
        </w:rPr>
      </w:pPr>
      <w:r w:rsidRPr="00422A4E">
        <w:rPr>
          <w:rFonts w:cs="Arial"/>
          <w:b/>
          <w:bCs/>
          <w:szCs w:val="20"/>
        </w:rPr>
        <w:t>Inšpekcija za cestni promet</w:t>
      </w:r>
    </w:p>
    <w:tbl>
      <w:tblPr>
        <w:tblStyle w:val="Tabelamrea"/>
        <w:tblW w:w="8731" w:type="dxa"/>
        <w:tblLook w:val="0020" w:firstRow="1" w:lastRow="0" w:firstColumn="0" w:lastColumn="0" w:noHBand="0" w:noVBand="0"/>
      </w:tblPr>
      <w:tblGrid>
        <w:gridCol w:w="2610"/>
        <w:gridCol w:w="6121"/>
      </w:tblGrid>
      <w:tr w:rsidR="00B47BB5" w:rsidRPr="00FB1A1B" w14:paraId="6CBA2DEF" w14:textId="77777777" w:rsidTr="00A12B72">
        <w:tc>
          <w:tcPr>
            <w:tcW w:w="2610" w:type="dxa"/>
          </w:tcPr>
          <w:p w14:paraId="616386E2" w14:textId="77777777" w:rsidR="00B47BB5" w:rsidRPr="00FB1A1B" w:rsidRDefault="00B47BB5" w:rsidP="00D35406">
            <w:pPr>
              <w:spacing w:line="240" w:lineRule="auto"/>
              <w:rPr>
                <w:rFonts w:cs="Arial"/>
                <w:szCs w:val="20"/>
                <w:lang w:eastAsia="sl-SI"/>
              </w:rPr>
            </w:pPr>
            <w:r w:rsidRPr="00FB1A1B">
              <w:rPr>
                <w:rFonts w:cs="Arial"/>
                <w:szCs w:val="20"/>
              </w:rPr>
              <w:t>Nadzor nad socialno zakonodajo na sedežu podjetij</w:t>
            </w:r>
            <w:r w:rsidRPr="00FB1A1B">
              <w:rPr>
                <w:rFonts w:cs="Arial"/>
                <w:szCs w:val="20"/>
                <w:lang w:eastAsia="sl-SI"/>
              </w:rPr>
              <w:t xml:space="preserve"> in na cesti</w:t>
            </w:r>
          </w:p>
        </w:tc>
        <w:tc>
          <w:tcPr>
            <w:tcW w:w="6121" w:type="dxa"/>
          </w:tcPr>
          <w:p w14:paraId="423A7C58" w14:textId="77777777" w:rsidR="00B47BB5" w:rsidRPr="00FB1A1B" w:rsidRDefault="00B47BB5" w:rsidP="00D35406">
            <w:pPr>
              <w:widowControl w:val="0"/>
              <w:spacing w:line="240" w:lineRule="auto"/>
              <w:jc w:val="both"/>
              <w:rPr>
                <w:rFonts w:cs="Arial"/>
                <w:szCs w:val="20"/>
                <w:lang w:eastAsia="sl-SI"/>
              </w:rPr>
            </w:pPr>
            <w:r w:rsidRPr="00FB1A1B">
              <w:rPr>
                <w:rFonts w:cs="Arial"/>
                <w:szCs w:val="20"/>
                <w:lang w:eastAsia="sl-SI"/>
              </w:rPr>
              <w:t xml:space="preserve">Po Direktivi 2006/22/ES države članice organizirajo sistem primernih in rednih preverjanj na cesti in v prostorih podjetij, s katerimi vsako leto zajamejo obsežen in reprezentativen delež voznikov, podjetij in vozil, za katere veljajo navedeni predpisi. </w:t>
            </w:r>
          </w:p>
          <w:p w14:paraId="58C1198E" w14:textId="77777777" w:rsidR="00C4074F" w:rsidRPr="00FB1A1B" w:rsidRDefault="00C4074F" w:rsidP="00D35406">
            <w:pPr>
              <w:widowControl w:val="0"/>
              <w:spacing w:line="240" w:lineRule="auto"/>
              <w:jc w:val="both"/>
              <w:rPr>
                <w:rFonts w:cs="Arial"/>
                <w:szCs w:val="20"/>
                <w:lang w:eastAsia="sl-SI"/>
              </w:rPr>
            </w:pPr>
          </w:p>
          <w:p w14:paraId="02FE3169" w14:textId="77777777" w:rsidR="00B47BB5" w:rsidRPr="00FB1A1B" w:rsidRDefault="00B47BB5" w:rsidP="00D35406">
            <w:pPr>
              <w:widowControl w:val="0"/>
              <w:spacing w:line="240" w:lineRule="auto"/>
              <w:jc w:val="both"/>
              <w:rPr>
                <w:rFonts w:cs="Arial"/>
                <w:szCs w:val="20"/>
              </w:rPr>
            </w:pPr>
            <w:r w:rsidRPr="00FB1A1B">
              <w:rPr>
                <w:rFonts w:cs="Arial"/>
                <w:szCs w:val="20"/>
                <w:lang w:eastAsia="sl-SI"/>
              </w:rPr>
              <w:t>V skladu z določili direktive je potrebno v letu 2021 opraviti pregled 3</w:t>
            </w:r>
            <w:r w:rsidR="00C4074F" w:rsidRPr="00FB1A1B">
              <w:rPr>
                <w:rFonts w:cs="Arial"/>
                <w:szCs w:val="20"/>
                <w:lang w:eastAsia="sl-SI"/>
              </w:rPr>
              <w:t xml:space="preserve"> </w:t>
            </w:r>
            <w:r w:rsidRPr="00FB1A1B">
              <w:rPr>
                <w:rFonts w:cs="Arial"/>
                <w:szCs w:val="20"/>
                <w:lang w:eastAsia="sl-SI"/>
              </w:rPr>
              <w:t xml:space="preserve">% od vseh delovnih dni voznikov. Na podlagi podatkov o številu vozil za katera velja Uredba 561/06/ES in številu delovnih dni voznikov ter delitvijo preverjanj med inšpekcijo in drugimi nadzornimi organi (Policijo in FURS) je inšpekcija v letu 2021 dolžna opraviti najmanj 140000 preverjanj delovnih dni voznikov na sedežih podjetij in 16000 preverjanj delovnih dni voznikov na cesti. </w:t>
            </w:r>
          </w:p>
        </w:tc>
      </w:tr>
      <w:tr w:rsidR="00B47BB5" w:rsidRPr="00FB1A1B" w14:paraId="66E21CFE" w14:textId="77777777" w:rsidTr="00A12B72">
        <w:tc>
          <w:tcPr>
            <w:tcW w:w="2610" w:type="dxa"/>
          </w:tcPr>
          <w:p w14:paraId="3D810AC9" w14:textId="77777777" w:rsidR="00B47BB5" w:rsidRPr="00FB1A1B" w:rsidRDefault="00B47BB5" w:rsidP="00D35406">
            <w:pPr>
              <w:spacing w:line="240" w:lineRule="auto"/>
              <w:rPr>
                <w:rFonts w:cs="Arial"/>
                <w:szCs w:val="20"/>
              </w:rPr>
            </w:pPr>
            <w:r w:rsidRPr="00FB1A1B">
              <w:rPr>
                <w:rFonts w:cs="Arial"/>
                <w:szCs w:val="20"/>
              </w:rPr>
              <w:t>Nadzor nad tehnično brezhibnostjo gospodarskih vozil na cesti</w:t>
            </w:r>
          </w:p>
        </w:tc>
        <w:tc>
          <w:tcPr>
            <w:tcW w:w="6121" w:type="dxa"/>
          </w:tcPr>
          <w:p w14:paraId="1A878D39" w14:textId="77777777" w:rsidR="00B47BB5" w:rsidRPr="00FB1A1B" w:rsidRDefault="00B47BB5" w:rsidP="00D35406">
            <w:pPr>
              <w:widowControl w:val="0"/>
              <w:spacing w:line="240" w:lineRule="auto"/>
              <w:jc w:val="both"/>
              <w:rPr>
                <w:rFonts w:cs="Arial"/>
                <w:szCs w:val="20"/>
                <w:lang w:eastAsia="sl-SI"/>
              </w:rPr>
            </w:pPr>
            <w:r w:rsidRPr="00FB1A1B">
              <w:rPr>
                <w:rFonts w:cs="Arial"/>
                <w:szCs w:val="20"/>
                <w:lang w:eastAsia="sl-SI"/>
              </w:rPr>
              <w:t>Po Direktivi 2014/47/EU so države članice dolžne izvesti predpisano skupno število začetnih tehničnih pregledov v Uniji v vsakem koledarskem letu, ki ustreza vsaj 5 % skupnega števila vozil, ki so registrirana v državah članicah. Cestne preglede tehnične brezhibnosti gospodarskih vozil opravi v približno 95 % Policija, preostalih 5 % pa glede na kadrovsko zasedbo IRSI-ICP.</w:t>
            </w:r>
          </w:p>
          <w:p w14:paraId="5D419321" w14:textId="77777777" w:rsidR="00C4074F" w:rsidRPr="00FB1A1B" w:rsidRDefault="00C4074F" w:rsidP="00D35406">
            <w:pPr>
              <w:widowControl w:val="0"/>
              <w:spacing w:line="240" w:lineRule="auto"/>
              <w:jc w:val="both"/>
              <w:rPr>
                <w:rFonts w:cs="Arial"/>
                <w:szCs w:val="20"/>
                <w:lang w:eastAsia="sl-SI"/>
              </w:rPr>
            </w:pPr>
          </w:p>
          <w:p w14:paraId="37B64782" w14:textId="77777777" w:rsidR="00B47BB5" w:rsidRPr="00FB1A1B" w:rsidRDefault="00B47BB5" w:rsidP="00D35406">
            <w:pPr>
              <w:widowControl w:val="0"/>
              <w:spacing w:line="240" w:lineRule="auto"/>
              <w:jc w:val="both"/>
              <w:rPr>
                <w:rFonts w:cs="Arial"/>
                <w:szCs w:val="20"/>
                <w:lang w:eastAsia="sl-SI"/>
              </w:rPr>
            </w:pPr>
            <w:r w:rsidRPr="00FB1A1B">
              <w:rPr>
                <w:rFonts w:cs="Arial"/>
                <w:szCs w:val="20"/>
                <w:lang w:eastAsia="sl-SI"/>
              </w:rPr>
              <w:t xml:space="preserve">Na podlagi podatkov o številu registriranih vozil kategorij: M2, M3, N2, N3, O3 in O4 in predpisan odstotek, ki zapade na IRSI, je inšpekcija v letu 2021 dolžna opraviti 160 začetnih tehničnih pregledov tehnične brezhibnosti gospodarskih vozil na cesti.      </w:t>
            </w:r>
          </w:p>
        </w:tc>
      </w:tr>
      <w:tr w:rsidR="00B47BB5" w:rsidRPr="00FB1A1B" w14:paraId="346F4B9F" w14:textId="77777777" w:rsidTr="00A12B72">
        <w:tc>
          <w:tcPr>
            <w:tcW w:w="2610" w:type="dxa"/>
          </w:tcPr>
          <w:p w14:paraId="0B7F2327" w14:textId="77777777" w:rsidR="00B47BB5" w:rsidRPr="00FB1A1B" w:rsidRDefault="00B47BB5" w:rsidP="00D35406">
            <w:pPr>
              <w:spacing w:line="240" w:lineRule="auto"/>
              <w:rPr>
                <w:rFonts w:cs="Arial"/>
                <w:szCs w:val="20"/>
              </w:rPr>
            </w:pPr>
            <w:r w:rsidRPr="00FB1A1B">
              <w:rPr>
                <w:rFonts w:cs="Arial"/>
                <w:szCs w:val="20"/>
              </w:rPr>
              <w:t xml:space="preserve">Nadzor oziroma preizkus ali so vozila, sistemi, sestavni deli in samostojne tehnične enote skladni z zahtevami po Uredbi (EU) 2018/858   </w:t>
            </w:r>
          </w:p>
        </w:tc>
        <w:tc>
          <w:tcPr>
            <w:tcW w:w="6121" w:type="dxa"/>
          </w:tcPr>
          <w:p w14:paraId="277451B5" w14:textId="77777777" w:rsidR="00B47BB5" w:rsidRPr="00FB1A1B" w:rsidRDefault="00B47BB5" w:rsidP="00D35406">
            <w:pPr>
              <w:widowControl w:val="0"/>
              <w:spacing w:line="240" w:lineRule="auto"/>
              <w:jc w:val="both"/>
              <w:rPr>
                <w:rFonts w:cs="Arial"/>
                <w:szCs w:val="20"/>
                <w:lang w:eastAsia="sl-SI"/>
              </w:rPr>
            </w:pPr>
            <w:r w:rsidRPr="00FB1A1B">
              <w:rPr>
                <w:rFonts w:cs="Arial"/>
                <w:szCs w:val="20"/>
                <w:lang w:eastAsia="sl-SI"/>
              </w:rPr>
              <w:t xml:space="preserve">Na podlagi Uredbe (EU) 2018/858 so organi za tržni nadzor dolžni vsako leto izvesti najmanjše število preizkusov vozil. Inšpekcija za cestni promet je tako dolžna v letu 2021 izvesti vsaj 5 preizkusov skladnosti vozil z veljavnimi regulativnimi akti iz Priloge II Uredbe (EU) 2018/858. </w:t>
            </w:r>
          </w:p>
        </w:tc>
      </w:tr>
    </w:tbl>
    <w:p w14:paraId="2CB4D573" w14:textId="77777777" w:rsidR="00B47BB5" w:rsidRDefault="00B47BB5" w:rsidP="00D35406">
      <w:pPr>
        <w:spacing w:line="240" w:lineRule="auto"/>
        <w:rPr>
          <w:rFonts w:cs="Arial"/>
          <w:szCs w:val="20"/>
        </w:rPr>
      </w:pPr>
    </w:p>
    <w:p w14:paraId="306D6995" w14:textId="77777777" w:rsidR="00E65DD2" w:rsidRPr="00E65DD2" w:rsidRDefault="00E65DD2" w:rsidP="00D35406">
      <w:pPr>
        <w:spacing w:line="240" w:lineRule="auto"/>
        <w:rPr>
          <w:rFonts w:cs="Arial"/>
          <w:b/>
          <w:bCs/>
          <w:szCs w:val="20"/>
        </w:rPr>
      </w:pPr>
      <w:r w:rsidRPr="00E65DD2">
        <w:rPr>
          <w:rFonts w:cs="Arial"/>
          <w:b/>
          <w:bCs/>
          <w:szCs w:val="20"/>
        </w:rPr>
        <w:t>Inšpekcija za ceste, železniški promet, žičniške naprave in smučišča</w:t>
      </w:r>
    </w:p>
    <w:tbl>
      <w:tblPr>
        <w:tblStyle w:val="Tabelamrea"/>
        <w:tblW w:w="8731" w:type="dxa"/>
        <w:tblLook w:val="0020" w:firstRow="1" w:lastRow="0" w:firstColumn="0" w:lastColumn="0" w:noHBand="0" w:noVBand="0"/>
      </w:tblPr>
      <w:tblGrid>
        <w:gridCol w:w="2610"/>
        <w:gridCol w:w="6121"/>
      </w:tblGrid>
      <w:tr w:rsidR="00B6661A" w:rsidRPr="00FB1A1B" w14:paraId="3B57797B" w14:textId="77777777" w:rsidTr="00A12B72">
        <w:tc>
          <w:tcPr>
            <w:tcW w:w="2610" w:type="dxa"/>
          </w:tcPr>
          <w:p w14:paraId="70783392" w14:textId="77777777" w:rsidR="00B6661A" w:rsidRPr="00FB1A1B" w:rsidRDefault="00B6661A" w:rsidP="00D35406">
            <w:pPr>
              <w:spacing w:line="240" w:lineRule="auto"/>
              <w:rPr>
                <w:rFonts w:cs="Arial"/>
                <w:szCs w:val="20"/>
              </w:rPr>
            </w:pPr>
            <w:r w:rsidRPr="00FB1A1B">
              <w:rPr>
                <w:rFonts w:cs="Arial"/>
                <w:szCs w:val="20"/>
              </w:rPr>
              <w:t>Nadzor predorov s strani inšpektorja za ceste</w:t>
            </w:r>
          </w:p>
        </w:tc>
        <w:tc>
          <w:tcPr>
            <w:tcW w:w="6121" w:type="dxa"/>
          </w:tcPr>
          <w:p w14:paraId="4E5F5BF4" w14:textId="77777777" w:rsidR="00B6661A" w:rsidRPr="00FB1A1B" w:rsidRDefault="00B6661A" w:rsidP="00D35406">
            <w:pPr>
              <w:spacing w:line="240" w:lineRule="auto"/>
              <w:jc w:val="both"/>
              <w:rPr>
                <w:rFonts w:cs="Arial"/>
                <w:szCs w:val="20"/>
              </w:rPr>
            </w:pPr>
            <w:r w:rsidRPr="00FB1A1B">
              <w:rPr>
                <w:rFonts w:cs="Arial"/>
                <w:szCs w:val="20"/>
              </w:rPr>
              <w:t xml:space="preserve">Po 120. členu Zakona o cestah (Uradni list RS, št. </w:t>
            </w:r>
            <w:hyperlink r:id="rId193" w:tgtFrame="_blank" w:tooltip="Zakon o cestah (ZCes-1)" w:history="1">
              <w:r w:rsidRPr="00FB1A1B">
                <w:rPr>
                  <w:rFonts w:cs="Arial"/>
                  <w:szCs w:val="20"/>
                </w:rPr>
                <w:t>109/10</w:t>
              </w:r>
            </w:hyperlink>
            <w:r w:rsidRPr="00FB1A1B">
              <w:rPr>
                <w:rFonts w:cs="Arial"/>
                <w:szCs w:val="20"/>
              </w:rPr>
              <w:t xml:space="preserve">, </w:t>
            </w:r>
            <w:hyperlink r:id="rId194" w:tgtFrame="_blank" w:tooltip="Zakon o spremembah in dopolnitvah Zakona o cestah" w:history="1">
              <w:r w:rsidRPr="00FB1A1B">
                <w:rPr>
                  <w:rFonts w:cs="Arial"/>
                  <w:szCs w:val="20"/>
                </w:rPr>
                <w:t>48/12</w:t>
              </w:r>
            </w:hyperlink>
            <w:r w:rsidRPr="00FB1A1B">
              <w:rPr>
                <w:rFonts w:cs="Arial"/>
                <w:szCs w:val="20"/>
              </w:rPr>
              <w:t xml:space="preserve">, </w:t>
            </w:r>
            <w:hyperlink r:id="rId195" w:tgtFrame="_blank" w:tooltip="Odločba o razveljavitvi zadnjega stavka šestega odstavka 5. člena Zakona o cestah" w:history="1">
              <w:r w:rsidRPr="00FB1A1B">
                <w:rPr>
                  <w:rFonts w:cs="Arial"/>
                  <w:szCs w:val="20"/>
                </w:rPr>
                <w:t>36/14</w:t>
              </w:r>
            </w:hyperlink>
            <w:r w:rsidRPr="00FB1A1B">
              <w:rPr>
                <w:rFonts w:cs="Arial"/>
                <w:szCs w:val="20"/>
              </w:rPr>
              <w:t xml:space="preserve"> – odl. US, </w:t>
            </w:r>
            <w:hyperlink r:id="rId196" w:tgtFrame="_blank" w:tooltip="Zakon o dopolnitvah Zakona o cestah" w:history="1">
              <w:r w:rsidRPr="00FB1A1B">
                <w:rPr>
                  <w:rFonts w:cs="Arial"/>
                  <w:szCs w:val="20"/>
                </w:rPr>
                <w:t>46/15</w:t>
              </w:r>
            </w:hyperlink>
            <w:r w:rsidRPr="00FB1A1B">
              <w:rPr>
                <w:rFonts w:cs="Arial"/>
                <w:szCs w:val="20"/>
              </w:rPr>
              <w:t xml:space="preserve"> in </w:t>
            </w:r>
            <w:hyperlink r:id="rId197" w:tgtFrame="_blank" w:tooltip="Zakon o spremembah in dopolnitvah Zakona o cestah" w:history="1">
              <w:r w:rsidRPr="00FB1A1B">
                <w:rPr>
                  <w:rFonts w:cs="Arial"/>
                  <w:szCs w:val="20"/>
                </w:rPr>
                <w:t>10/18</w:t>
              </w:r>
            </w:hyperlink>
            <w:r w:rsidRPr="00FB1A1B">
              <w:rPr>
                <w:rFonts w:cs="Arial"/>
                <w:szCs w:val="20"/>
              </w:rPr>
              <w:t xml:space="preserve">, v nadaljevanju: ZCes-1) mora pristojni inšpektor za ceste opraviti nadzor predora iz 80. člena ZCes-1 najmanj vsaka 3 leta. Obdobni nadzor predorov je bil opravljen v letu 2018, zato se ga načrtuje v letu 2021. </w:t>
            </w:r>
          </w:p>
        </w:tc>
      </w:tr>
    </w:tbl>
    <w:p w14:paraId="25DC355B" w14:textId="77777777" w:rsidR="00B47BB5" w:rsidRDefault="00B47BB5" w:rsidP="00D35406">
      <w:pPr>
        <w:spacing w:line="240" w:lineRule="auto"/>
        <w:rPr>
          <w:rFonts w:cs="Arial"/>
          <w:szCs w:val="20"/>
        </w:rPr>
      </w:pPr>
    </w:p>
    <w:p w14:paraId="0BF7BD74" w14:textId="77777777" w:rsidR="006A74CC" w:rsidRPr="001F30DD" w:rsidRDefault="001F30DD" w:rsidP="00D35406">
      <w:pPr>
        <w:spacing w:line="240" w:lineRule="auto"/>
        <w:rPr>
          <w:rFonts w:cs="Arial"/>
          <w:b/>
          <w:bCs/>
          <w:szCs w:val="20"/>
        </w:rPr>
      </w:pPr>
      <w:r w:rsidRPr="001F30DD">
        <w:rPr>
          <w:rFonts w:cs="Arial"/>
          <w:b/>
          <w:bCs/>
          <w:szCs w:val="20"/>
        </w:rPr>
        <w:t>Inšpekcija za energetiko in rudarstvo</w:t>
      </w:r>
    </w:p>
    <w:tbl>
      <w:tblPr>
        <w:tblStyle w:val="Tabelamrea"/>
        <w:tblW w:w="8692" w:type="dxa"/>
        <w:tblLook w:val="0020" w:firstRow="1" w:lastRow="0" w:firstColumn="0" w:lastColumn="0" w:noHBand="0" w:noVBand="0"/>
      </w:tblPr>
      <w:tblGrid>
        <w:gridCol w:w="2550"/>
        <w:gridCol w:w="6142"/>
      </w:tblGrid>
      <w:tr w:rsidR="00B47BB5" w:rsidRPr="00FB1A1B" w14:paraId="5727BFE0" w14:textId="77777777" w:rsidTr="00A12B72">
        <w:tc>
          <w:tcPr>
            <w:tcW w:w="2550" w:type="dxa"/>
          </w:tcPr>
          <w:p w14:paraId="3A2BB301" w14:textId="77777777" w:rsidR="00B47BB5" w:rsidRPr="00FB1A1B" w:rsidRDefault="00B47BB5" w:rsidP="00D35406">
            <w:pPr>
              <w:spacing w:line="240" w:lineRule="auto"/>
              <w:rPr>
                <w:rFonts w:cs="Arial"/>
                <w:szCs w:val="20"/>
              </w:rPr>
            </w:pPr>
            <w:r w:rsidRPr="00FB1A1B">
              <w:rPr>
                <w:rFonts w:cs="Arial"/>
                <w:szCs w:val="20"/>
              </w:rPr>
              <w:t>Nadzor rudarskega inšpektorja v primeru smrtne ali skupinske nesreče v rudniku</w:t>
            </w:r>
          </w:p>
        </w:tc>
        <w:tc>
          <w:tcPr>
            <w:tcW w:w="6142" w:type="dxa"/>
          </w:tcPr>
          <w:p w14:paraId="397EF91E" w14:textId="77777777" w:rsidR="00B47BB5" w:rsidRPr="00FB1A1B" w:rsidRDefault="00B47BB5" w:rsidP="00D35406">
            <w:pPr>
              <w:spacing w:line="240" w:lineRule="auto"/>
              <w:jc w:val="both"/>
              <w:rPr>
                <w:rFonts w:cs="Arial"/>
                <w:szCs w:val="20"/>
              </w:rPr>
            </w:pPr>
            <w:r w:rsidRPr="00FB1A1B">
              <w:rPr>
                <w:rFonts w:cs="Arial"/>
                <w:szCs w:val="20"/>
              </w:rPr>
              <w:t xml:space="preserve">Po prvem odstavku 127. člena Zakona o rudarstvu </w:t>
            </w:r>
            <w:r w:rsidR="00E716D2" w:rsidRPr="00FB1A1B">
              <w:rPr>
                <w:rFonts w:cs="Arial"/>
                <w:szCs w:val="20"/>
              </w:rPr>
              <w:t xml:space="preserve">(Uradni list RS, št. </w:t>
            </w:r>
            <w:hyperlink r:id="rId198" w:tgtFrame="_blank" w:tooltip="Zakon o rudarstvu (uradno prečiščeno besedilo)" w:history="1">
              <w:r w:rsidR="00E716D2" w:rsidRPr="00FB1A1B">
                <w:rPr>
                  <w:rFonts w:cs="Arial"/>
                  <w:szCs w:val="20"/>
                </w:rPr>
                <w:t>14/14</w:t>
              </w:r>
            </w:hyperlink>
            <w:r w:rsidR="00E716D2" w:rsidRPr="00FB1A1B">
              <w:rPr>
                <w:rFonts w:cs="Arial"/>
                <w:szCs w:val="20"/>
              </w:rPr>
              <w:t xml:space="preserve"> – uradno prečiščeno besedilo in </w:t>
            </w:r>
            <w:hyperlink r:id="rId199" w:tgtFrame="_blank" w:tooltip="Gradbeni zakon" w:history="1">
              <w:r w:rsidR="00E716D2" w:rsidRPr="00FB1A1B">
                <w:rPr>
                  <w:rFonts w:cs="Arial"/>
                  <w:szCs w:val="20"/>
                </w:rPr>
                <w:t>61/17</w:t>
              </w:r>
            </w:hyperlink>
            <w:r w:rsidR="00E716D2" w:rsidRPr="00FB1A1B">
              <w:rPr>
                <w:rFonts w:cs="Arial"/>
                <w:szCs w:val="20"/>
              </w:rPr>
              <w:t xml:space="preserve"> – GZ</w:t>
            </w:r>
            <w:r w:rsidR="00201D23" w:rsidRPr="00FB1A1B">
              <w:rPr>
                <w:rFonts w:cs="Arial"/>
                <w:szCs w:val="20"/>
              </w:rPr>
              <w:t>, v nadaljevanju: ZRud-1</w:t>
            </w:r>
            <w:r w:rsidR="00E716D2" w:rsidRPr="00FB1A1B">
              <w:rPr>
                <w:rFonts w:cs="Arial"/>
                <w:szCs w:val="20"/>
              </w:rPr>
              <w:t xml:space="preserve">) </w:t>
            </w:r>
            <w:r w:rsidRPr="00FB1A1B">
              <w:rPr>
                <w:rFonts w:cs="Arial"/>
                <w:szCs w:val="20"/>
              </w:rPr>
              <w:t>mora rudarski inšpektor v primeru smrtne ali skupinske nesreče v rudniku takoj, na kraju samem</w:t>
            </w:r>
            <w:r w:rsidR="005F6669" w:rsidRPr="00FB1A1B">
              <w:rPr>
                <w:rFonts w:cs="Arial"/>
                <w:szCs w:val="20"/>
              </w:rPr>
              <w:t>,</w:t>
            </w:r>
            <w:r w:rsidRPr="00FB1A1B">
              <w:rPr>
                <w:rFonts w:cs="Arial"/>
                <w:szCs w:val="20"/>
              </w:rPr>
              <w:t xml:space="preserve"> pričeti z raziskavo okoliščin nesreče, odrediti ukrepe za zavarovanje dokazov in ukrepe varnostne narave in izdelati pisno mnenje o vzrokih nesreče.</w:t>
            </w:r>
          </w:p>
        </w:tc>
      </w:tr>
      <w:tr w:rsidR="00B47BB5" w:rsidRPr="00FB1A1B" w14:paraId="2F50F2C8" w14:textId="77777777" w:rsidTr="00A12B72">
        <w:tc>
          <w:tcPr>
            <w:tcW w:w="2550" w:type="dxa"/>
          </w:tcPr>
          <w:p w14:paraId="2AF8D542" w14:textId="77777777" w:rsidR="00B47BB5" w:rsidRPr="00FB1A1B" w:rsidRDefault="00B47BB5" w:rsidP="00D35406">
            <w:pPr>
              <w:spacing w:line="240" w:lineRule="auto"/>
              <w:rPr>
                <w:rFonts w:cs="Arial"/>
                <w:szCs w:val="20"/>
              </w:rPr>
            </w:pPr>
            <w:r w:rsidRPr="00FB1A1B">
              <w:rPr>
                <w:rFonts w:cs="Arial"/>
                <w:szCs w:val="20"/>
              </w:rPr>
              <w:t xml:space="preserve">Nadzor energetskega inšpektorja v primeru </w:t>
            </w:r>
            <w:r w:rsidRPr="00FB1A1B">
              <w:rPr>
                <w:rFonts w:cs="Arial"/>
                <w:szCs w:val="20"/>
              </w:rPr>
              <w:lastRenderedPageBreak/>
              <w:t>izvajanja del na infrastrukturi v primeru izrednih dogodkov</w:t>
            </w:r>
          </w:p>
        </w:tc>
        <w:tc>
          <w:tcPr>
            <w:tcW w:w="6142" w:type="dxa"/>
          </w:tcPr>
          <w:p w14:paraId="271A197F" w14:textId="77777777" w:rsidR="00B47BB5" w:rsidRPr="00FB1A1B" w:rsidRDefault="00B47BB5" w:rsidP="00D35406">
            <w:pPr>
              <w:spacing w:line="240" w:lineRule="auto"/>
              <w:jc w:val="both"/>
              <w:rPr>
                <w:rFonts w:cs="Arial"/>
                <w:szCs w:val="20"/>
              </w:rPr>
            </w:pPr>
            <w:r w:rsidRPr="00FB1A1B">
              <w:rPr>
                <w:rFonts w:cs="Arial"/>
                <w:szCs w:val="20"/>
              </w:rPr>
              <w:lastRenderedPageBreak/>
              <w:t xml:space="preserve">Po 464. členu Energetskega zakona </w:t>
            </w:r>
            <w:r w:rsidR="00AE5A24" w:rsidRPr="00FB1A1B">
              <w:rPr>
                <w:rFonts w:cs="Arial"/>
                <w:szCs w:val="20"/>
              </w:rPr>
              <w:t xml:space="preserve">(Uradni list RS, št. </w:t>
            </w:r>
            <w:hyperlink r:id="rId200" w:tgtFrame="_blank" w:tooltip="Energetski zakon (uradno prečiščeno besedilo)" w:history="1">
              <w:r w:rsidR="00AE5A24" w:rsidRPr="00FB1A1B">
                <w:rPr>
                  <w:rFonts w:cs="Arial"/>
                  <w:szCs w:val="20"/>
                </w:rPr>
                <w:t>60/19</w:t>
              </w:r>
            </w:hyperlink>
            <w:r w:rsidR="00AE5A24" w:rsidRPr="00FB1A1B">
              <w:rPr>
                <w:rFonts w:cs="Arial"/>
                <w:szCs w:val="20"/>
              </w:rPr>
              <w:t xml:space="preserve"> – uradno prečiščeno besedilo, </w:t>
            </w:r>
            <w:hyperlink r:id="rId201" w:tgtFrame="_blank" w:tooltip="Zakon o spremembah in dopolnitvah Energetskega zakona" w:history="1">
              <w:r w:rsidR="00AE5A24" w:rsidRPr="00FB1A1B">
                <w:rPr>
                  <w:rFonts w:cs="Arial"/>
                  <w:szCs w:val="20"/>
                </w:rPr>
                <w:t>65/20</w:t>
              </w:r>
            </w:hyperlink>
            <w:r w:rsidR="00AE5A24" w:rsidRPr="00FB1A1B">
              <w:rPr>
                <w:rFonts w:cs="Arial"/>
                <w:szCs w:val="20"/>
              </w:rPr>
              <w:t xml:space="preserve"> in </w:t>
            </w:r>
            <w:hyperlink r:id="rId202" w:tgtFrame="_blank" w:tooltip="Zakon o učinkoviti rabi energije" w:history="1">
              <w:r w:rsidR="00AE5A24" w:rsidRPr="00FB1A1B">
                <w:rPr>
                  <w:rFonts w:cs="Arial"/>
                  <w:szCs w:val="20"/>
                </w:rPr>
                <w:t>158/20</w:t>
              </w:r>
            </w:hyperlink>
            <w:r w:rsidR="00AE5A24" w:rsidRPr="00FB1A1B">
              <w:rPr>
                <w:rFonts w:cs="Arial"/>
                <w:szCs w:val="20"/>
              </w:rPr>
              <w:t xml:space="preserve"> – ZURE) </w:t>
            </w:r>
            <w:r w:rsidRPr="00FB1A1B">
              <w:rPr>
                <w:rFonts w:cs="Arial"/>
                <w:szCs w:val="20"/>
              </w:rPr>
              <w:t xml:space="preserve">energetski </w:t>
            </w:r>
            <w:r w:rsidRPr="00FB1A1B">
              <w:rPr>
                <w:rFonts w:cs="Arial"/>
                <w:szCs w:val="20"/>
              </w:rPr>
              <w:lastRenderedPageBreak/>
              <w:t xml:space="preserve">inšpektor lastniku ali posestniku nepremičnine, ki v primeru, ko je potrebno zaradi nesreče, poškodbe ali drugega izrednega dogodka, zagotoviti hitro izvedbo del in drugih ukrepov v zvezi z zavarovanjem ali zagotovitvijo obratovanja infrastrukture, pa tega ni mogoče zagotoviti v okviru pridobljenih služnosti v javno korist in drugih pravic na nepremičninah, ne dovoli začasnega dostopa do infrastrukture, ki je na njegovi nepremičnini oz. preko katere je potreben dostop do infrastrukture, z odločbo naloži, naj začasni dostop dovoli. </w:t>
            </w:r>
          </w:p>
        </w:tc>
      </w:tr>
      <w:tr w:rsidR="00B47BB5" w:rsidRPr="00FB1A1B" w14:paraId="1311D322" w14:textId="77777777" w:rsidTr="00A12B72">
        <w:tc>
          <w:tcPr>
            <w:tcW w:w="2550" w:type="dxa"/>
          </w:tcPr>
          <w:p w14:paraId="4F7EADBC" w14:textId="77777777" w:rsidR="00B47BB5" w:rsidRPr="00FB1A1B" w:rsidRDefault="00B47BB5" w:rsidP="00D35406">
            <w:pPr>
              <w:spacing w:line="240" w:lineRule="auto"/>
              <w:rPr>
                <w:rFonts w:cs="Arial"/>
                <w:szCs w:val="20"/>
              </w:rPr>
            </w:pPr>
            <w:r w:rsidRPr="00FB1A1B">
              <w:rPr>
                <w:rFonts w:cs="Arial"/>
                <w:szCs w:val="20"/>
              </w:rPr>
              <w:lastRenderedPageBreak/>
              <w:t>Nadzor rudarskega inšpektorja nad izvajanjem rudarskih del na 1 (eno) leto</w:t>
            </w:r>
          </w:p>
        </w:tc>
        <w:tc>
          <w:tcPr>
            <w:tcW w:w="6142" w:type="dxa"/>
          </w:tcPr>
          <w:p w14:paraId="49DBDF49" w14:textId="77777777" w:rsidR="00B47BB5" w:rsidRPr="00FB1A1B" w:rsidRDefault="00B47BB5" w:rsidP="00D35406">
            <w:pPr>
              <w:spacing w:line="240" w:lineRule="auto"/>
              <w:jc w:val="both"/>
              <w:rPr>
                <w:rFonts w:cs="Arial"/>
                <w:szCs w:val="20"/>
              </w:rPr>
            </w:pPr>
            <w:r w:rsidRPr="00FB1A1B">
              <w:rPr>
                <w:rFonts w:cs="Arial"/>
                <w:szCs w:val="20"/>
              </w:rPr>
              <w:t>Drugi odstavek 127. člena Z</w:t>
            </w:r>
            <w:r w:rsidR="00E138DD" w:rsidRPr="00FB1A1B">
              <w:rPr>
                <w:rFonts w:cs="Arial"/>
                <w:szCs w:val="20"/>
              </w:rPr>
              <w:t>Rud-1</w:t>
            </w:r>
            <w:r w:rsidRPr="00FB1A1B">
              <w:rPr>
                <w:rFonts w:cs="Arial"/>
                <w:szCs w:val="20"/>
              </w:rPr>
              <w:t xml:space="preserve"> določa, da mora rudarski inšpektor v skladu z letnim načrtom izvajanja nalog inšpekcijskega nadzora, ki upošteva oceno tveganja izvajalca rudarskih del, vendar najmanj enkrat letno opraviti nadzor nad izvajanjem rudarskih del, ki jih ogroža metan, drugi plini, vdori vode, mulja in blata, nevaren premogov prah, kremenov prah ali živosrebrni hlapi ter prostor, kjer je nevarnost radioaktivnih sevanj in v primerih, ko je tveganje za nevarne pojave povečano. Rudarski inšpektor mora nadzor nad izvajanjem rudarskih del opraviti tudi v pridobivalnih prostorih, kjer je do izteka koncesije manj kot 3 leta.</w:t>
            </w:r>
          </w:p>
        </w:tc>
      </w:tr>
      <w:tr w:rsidR="00B47BB5" w:rsidRPr="00FB1A1B" w14:paraId="2EBE3E03" w14:textId="77777777" w:rsidTr="00A12B72">
        <w:tc>
          <w:tcPr>
            <w:tcW w:w="2550" w:type="dxa"/>
          </w:tcPr>
          <w:p w14:paraId="2DDD6A23" w14:textId="77777777" w:rsidR="00B47BB5" w:rsidRPr="00FB1A1B" w:rsidRDefault="00B47BB5" w:rsidP="00D35406">
            <w:pPr>
              <w:spacing w:line="240" w:lineRule="auto"/>
              <w:rPr>
                <w:rFonts w:cs="Arial"/>
                <w:szCs w:val="20"/>
              </w:rPr>
            </w:pPr>
            <w:r w:rsidRPr="00FB1A1B">
              <w:rPr>
                <w:rFonts w:cs="Arial"/>
                <w:szCs w:val="20"/>
              </w:rPr>
              <w:t>Nadzor rudarskega  inšpektorja nad izvajanjem rudarskih del na 2 (dve) leti</w:t>
            </w:r>
          </w:p>
        </w:tc>
        <w:tc>
          <w:tcPr>
            <w:tcW w:w="6142" w:type="dxa"/>
          </w:tcPr>
          <w:p w14:paraId="223D8FB1" w14:textId="77777777" w:rsidR="00B47BB5" w:rsidRPr="00FB1A1B" w:rsidRDefault="00B47BB5" w:rsidP="00D35406">
            <w:pPr>
              <w:spacing w:line="240" w:lineRule="auto"/>
              <w:jc w:val="both"/>
              <w:rPr>
                <w:rFonts w:cs="Arial"/>
                <w:szCs w:val="20"/>
              </w:rPr>
            </w:pPr>
            <w:r w:rsidRPr="00FB1A1B">
              <w:rPr>
                <w:rFonts w:cs="Arial"/>
                <w:szCs w:val="20"/>
              </w:rPr>
              <w:t>Po tretjem odstavku 127. člena Z</w:t>
            </w:r>
            <w:r w:rsidR="00CC3C97" w:rsidRPr="00FB1A1B">
              <w:rPr>
                <w:rFonts w:cs="Arial"/>
                <w:szCs w:val="20"/>
              </w:rPr>
              <w:t>Rud-1</w:t>
            </w:r>
            <w:r w:rsidRPr="00FB1A1B">
              <w:rPr>
                <w:rFonts w:cs="Arial"/>
                <w:szCs w:val="20"/>
              </w:rPr>
              <w:t xml:space="preserve"> mora rudarski inšpektor v vseh ostalih primerih opraviti nadzor najmanj enkrat na dve leti.</w:t>
            </w:r>
          </w:p>
        </w:tc>
      </w:tr>
    </w:tbl>
    <w:p w14:paraId="535DC238" w14:textId="77777777" w:rsidR="00B47BB5" w:rsidRPr="00FB1A1B" w:rsidRDefault="00B47BB5" w:rsidP="00D35406">
      <w:pPr>
        <w:spacing w:line="240" w:lineRule="auto"/>
        <w:rPr>
          <w:rFonts w:cs="Arial"/>
          <w:szCs w:val="20"/>
        </w:rPr>
      </w:pPr>
    </w:p>
    <w:p w14:paraId="4EF0C2F9" w14:textId="77777777" w:rsidR="00B47BB5" w:rsidRDefault="00B47BB5" w:rsidP="00D35406">
      <w:pPr>
        <w:spacing w:line="240" w:lineRule="auto"/>
        <w:jc w:val="both"/>
        <w:rPr>
          <w:rFonts w:cs="Arial"/>
          <w:szCs w:val="20"/>
          <w:u w:val="single"/>
        </w:rPr>
      </w:pPr>
      <w:r w:rsidRPr="00FB1A1B">
        <w:rPr>
          <w:rFonts w:cs="Arial"/>
          <w:szCs w:val="20"/>
          <w:u w:val="single"/>
        </w:rPr>
        <w:t xml:space="preserve">Glede na področja, na katerih so se v preteklih pregledih odkrivale večje oz. več nepravilnosti, IRSI v letu 2021 načrtuje sistematično usmerjene nadzore na naslednjih področjih: </w:t>
      </w:r>
    </w:p>
    <w:p w14:paraId="0574A221" w14:textId="77777777" w:rsidR="0075439D" w:rsidRDefault="0075439D" w:rsidP="00D35406">
      <w:pPr>
        <w:spacing w:line="240" w:lineRule="auto"/>
        <w:jc w:val="both"/>
        <w:rPr>
          <w:rFonts w:cs="Arial"/>
          <w:szCs w:val="20"/>
          <w:u w:val="single"/>
        </w:rPr>
      </w:pPr>
    </w:p>
    <w:p w14:paraId="667C6D08" w14:textId="77777777" w:rsidR="0075439D" w:rsidRPr="0075439D" w:rsidRDefault="0075439D" w:rsidP="00D35406">
      <w:pPr>
        <w:spacing w:line="240" w:lineRule="auto"/>
        <w:jc w:val="both"/>
        <w:rPr>
          <w:rFonts w:cs="Arial"/>
          <w:b/>
          <w:bCs/>
          <w:szCs w:val="20"/>
        </w:rPr>
      </w:pPr>
      <w:r w:rsidRPr="0075439D">
        <w:rPr>
          <w:rFonts w:cs="Arial"/>
          <w:b/>
          <w:bCs/>
          <w:szCs w:val="20"/>
        </w:rPr>
        <w:t>Inšpekcija za cestni promet</w:t>
      </w:r>
    </w:p>
    <w:tbl>
      <w:tblPr>
        <w:tblStyle w:val="Tabelamrea"/>
        <w:tblW w:w="8690" w:type="dxa"/>
        <w:tblLook w:val="0020" w:firstRow="1" w:lastRow="0" w:firstColumn="0" w:lastColumn="0" w:noHBand="0" w:noVBand="0"/>
      </w:tblPr>
      <w:tblGrid>
        <w:gridCol w:w="2610"/>
        <w:gridCol w:w="6080"/>
      </w:tblGrid>
      <w:tr w:rsidR="003713B0" w:rsidRPr="00FB1A1B" w14:paraId="11F09F0C" w14:textId="77777777" w:rsidTr="00A12B72">
        <w:tc>
          <w:tcPr>
            <w:tcW w:w="2610" w:type="dxa"/>
          </w:tcPr>
          <w:p w14:paraId="4E6FA9B7" w14:textId="77777777" w:rsidR="003713B0" w:rsidRPr="00FB1A1B" w:rsidRDefault="003713B0" w:rsidP="00D35406">
            <w:pPr>
              <w:snapToGrid w:val="0"/>
              <w:spacing w:line="240" w:lineRule="auto"/>
              <w:contextualSpacing/>
              <w:rPr>
                <w:rFonts w:cs="Arial"/>
                <w:szCs w:val="20"/>
              </w:rPr>
            </w:pPr>
            <w:r w:rsidRPr="00FB1A1B">
              <w:rPr>
                <w:rFonts w:cs="Arial"/>
                <w:szCs w:val="20"/>
              </w:rPr>
              <w:t>Nadzor po Zakonu o delovnem času in obveznih počitkih mobilnih delavcev ter o zapisovalni opremi v cestnih prevozih (ZDCOPMD), z vidika ugotavljanja in preprečevanja nepravilnosti in manipulacij s tahografi ter posledičnega prikrivanja in prirejanja dejanskih podatkov o aktivnostih voznikov</w:t>
            </w:r>
          </w:p>
        </w:tc>
        <w:tc>
          <w:tcPr>
            <w:tcW w:w="6080" w:type="dxa"/>
          </w:tcPr>
          <w:p w14:paraId="2CCEBB35" w14:textId="77777777" w:rsidR="003713B0" w:rsidRPr="00FB1A1B" w:rsidRDefault="003713B0" w:rsidP="00D35406">
            <w:pPr>
              <w:spacing w:line="240" w:lineRule="auto"/>
              <w:contextualSpacing/>
              <w:jc w:val="both"/>
              <w:rPr>
                <w:rFonts w:cs="Arial"/>
                <w:szCs w:val="20"/>
              </w:rPr>
            </w:pPr>
            <w:r w:rsidRPr="00FB1A1B">
              <w:rPr>
                <w:rFonts w:cs="Arial"/>
                <w:szCs w:val="20"/>
              </w:rPr>
              <w:t>S strani IRSI, kot tudi drugih pristojnih nadzornih organov (Policija, FURS, tuji nadzorni organi, …), se zaznavajo nepravilnosti pri uporabi tahografov in različne manipulacije tahografov, pri čemer se poskuša prikrivati podatke o aktivnostih mobilnih delavcev (čas vožnje, odmori in počitki voznikov). Odkrivanje tovrstnih kršitev zahteva izvedbo kompleksnih preiskovalnih in analitičnih inšpekcijskih pregledov, ki po obsegu, težavnosti ugotavljanja in dokazovanja nepravilnosti in trajanju odstopajo od običajnih inšpekcijskih nadzorov. Pri postopkih na cesti zahtevajo tudi dodatna  strokovno-tehnična znanja in uporabo specialne indikativne opreme ter metod. Tudi v letu 2021 bo na tem področju potekal usmerjen in sistematičen nadzor s strani inšpektorjev za cestni promet IRSI, z namenom zagotavljanja varnosti v cestnem prometu, zagotavljanja enakovrednih pogojev nastopa na trgu za prevoznike in varovanja delovnih pogojev mobilnih delavcev.</w:t>
            </w:r>
          </w:p>
        </w:tc>
      </w:tr>
    </w:tbl>
    <w:p w14:paraId="57124B13" w14:textId="77777777" w:rsidR="00B47BB5" w:rsidRPr="00FB1A1B" w:rsidRDefault="00B47BB5" w:rsidP="00D35406">
      <w:pPr>
        <w:spacing w:line="240" w:lineRule="auto"/>
        <w:jc w:val="both"/>
        <w:rPr>
          <w:rFonts w:cs="Arial"/>
          <w:szCs w:val="20"/>
        </w:rPr>
      </w:pPr>
    </w:p>
    <w:p w14:paraId="73D70F2F" w14:textId="77777777" w:rsidR="00D15EDF" w:rsidRPr="00300D94" w:rsidRDefault="00300D94" w:rsidP="00D35406">
      <w:pPr>
        <w:spacing w:line="240" w:lineRule="auto"/>
        <w:jc w:val="both"/>
        <w:rPr>
          <w:rFonts w:cs="Arial"/>
          <w:b/>
          <w:bCs/>
          <w:szCs w:val="20"/>
        </w:rPr>
      </w:pPr>
      <w:r w:rsidRPr="00300D94">
        <w:rPr>
          <w:rFonts w:cs="Arial"/>
          <w:b/>
          <w:bCs/>
          <w:szCs w:val="20"/>
        </w:rPr>
        <w:t>Inšpekcija za ceste, železniški promet, žičniške naprave in smučišča</w:t>
      </w:r>
    </w:p>
    <w:tbl>
      <w:tblPr>
        <w:tblStyle w:val="Tabelamrea"/>
        <w:tblW w:w="8731" w:type="dxa"/>
        <w:tblLook w:val="0020" w:firstRow="1" w:lastRow="0" w:firstColumn="0" w:lastColumn="0" w:noHBand="0" w:noVBand="0"/>
      </w:tblPr>
      <w:tblGrid>
        <w:gridCol w:w="2670"/>
        <w:gridCol w:w="6061"/>
      </w:tblGrid>
      <w:tr w:rsidR="00B47BB5" w:rsidRPr="00FB1A1B" w14:paraId="3E0063DF" w14:textId="77777777" w:rsidTr="00A12B72">
        <w:tc>
          <w:tcPr>
            <w:tcW w:w="2670" w:type="dxa"/>
          </w:tcPr>
          <w:p w14:paraId="1C6E84DF" w14:textId="77777777" w:rsidR="00B47BB5" w:rsidRPr="00FB1A1B" w:rsidRDefault="00B47BB5" w:rsidP="00D35406">
            <w:pPr>
              <w:spacing w:line="240" w:lineRule="auto"/>
              <w:rPr>
                <w:rFonts w:cs="Arial"/>
                <w:szCs w:val="20"/>
              </w:rPr>
            </w:pPr>
            <w:r w:rsidRPr="00FB1A1B">
              <w:rPr>
                <w:rFonts w:cs="Arial"/>
                <w:szCs w:val="20"/>
              </w:rPr>
              <w:t>Nadzor zapor na državnih cestah</w:t>
            </w:r>
          </w:p>
        </w:tc>
        <w:tc>
          <w:tcPr>
            <w:tcW w:w="6061" w:type="dxa"/>
          </w:tcPr>
          <w:p w14:paraId="56EC3028" w14:textId="77777777" w:rsidR="00B47BB5" w:rsidRPr="00FB1A1B" w:rsidRDefault="00B47BB5" w:rsidP="00D35406">
            <w:pPr>
              <w:spacing w:line="240" w:lineRule="auto"/>
              <w:jc w:val="both"/>
              <w:rPr>
                <w:rFonts w:cs="Arial"/>
                <w:szCs w:val="20"/>
              </w:rPr>
            </w:pPr>
            <w:r w:rsidRPr="00FB1A1B">
              <w:rPr>
                <w:rFonts w:cs="Arial"/>
                <w:szCs w:val="20"/>
              </w:rPr>
              <w:t>V preteklih letih so se je v okviru nadzora zapor na državnih cestah odkrivale nepravilnosti, zato se, predvsem z namenom zagotavljanja varnosti na državnih cestah, letno načrtujejo sistematično usmerjeni nadzori teh zapor. Nadzor zapor je prav tako vključen v Nacionalni program varnosti cestnega prometa 2013-2022 (AVP), pri katerem sodeluje tudi IRSI.</w:t>
            </w:r>
          </w:p>
        </w:tc>
      </w:tr>
      <w:tr w:rsidR="00B47BB5" w:rsidRPr="00FB1A1B" w14:paraId="196CD7E0" w14:textId="77777777" w:rsidTr="00A12B72">
        <w:tc>
          <w:tcPr>
            <w:tcW w:w="2670" w:type="dxa"/>
          </w:tcPr>
          <w:p w14:paraId="300426B9" w14:textId="77777777" w:rsidR="00B47BB5" w:rsidRPr="00FB1A1B" w:rsidRDefault="00B47BB5" w:rsidP="00D35406">
            <w:pPr>
              <w:spacing w:line="240" w:lineRule="auto"/>
              <w:rPr>
                <w:rFonts w:cs="Arial"/>
                <w:szCs w:val="20"/>
              </w:rPr>
            </w:pPr>
            <w:r w:rsidRPr="00FB1A1B">
              <w:rPr>
                <w:rFonts w:cs="Arial"/>
                <w:szCs w:val="20"/>
              </w:rPr>
              <w:t>Nadzor na nivojskih prehodih</w:t>
            </w:r>
          </w:p>
        </w:tc>
        <w:tc>
          <w:tcPr>
            <w:tcW w:w="6061" w:type="dxa"/>
          </w:tcPr>
          <w:p w14:paraId="2A4E5057" w14:textId="77777777" w:rsidR="00B47BB5" w:rsidRPr="00FB1A1B" w:rsidRDefault="00B47BB5" w:rsidP="00D35406">
            <w:pPr>
              <w:snapToGrid w:val="0"/>
              <w:spacing w:line="240" w:lineRule="auto"/>
              <w:jc w:val="both"/>
              <w:rPr>
                <w:rFonts w:cs="Arial"/>
                <w:szCs w:val="20"/>
              </w:rPr>
            </w:pPr>
            <w:r w:rsidRPr="00FB1A1B">
              <w:rPr>
                <w:rFonts w:cs="Arial"/>
                <w:szCs w:val="20"/>
              </w:rPr>
              <w:t>Zaradi še vedno zaznanih nesreč na nivojskih prehodih, ter stalne zaznave kršitev glede preglednosti na nivojskih prehodih, predvsem v jesenskem času, se v letu 2021 načrtuje usmerjen nazor. Nadzor nivojskih prehodov je prav tako vključen v Nacionalni program varnosti cestnega prometa 2013-2022 (AVP), pri katerem sodeluje tudi IRSI.</w:t>
            </w:r>
          </w:p>
        </w:tc>
      </w:tr>
      <w:tr w:rsidR="00B47BB5" w:rsidRPr="00FB1A1B" w14:paraId="34C1C249" w14:textId="77777777" w:rsidTr="00A12B72">
        <w:tc>
          <w:tcPr>
            <w:tcW w:w="2670" w:type="dxa"/>
          </w:tcPr>
          <w:p w14:paraId="7FA25DAD" w14:textId="77777777" w:rsidR="00B47BB5" w:rsidRPr="00FB1A1B" w:rsidRDefault="00B47BB5" w:rsidP="00D35406">
            <w:pPr>
              <w:spacing w:line="240" w:lineRule="auto"/>
              <w:rPr>
                <w:rFonts w:cs="Arial"/>
                <w:szCs w:val="20"/>
              </w:rPr>
            </w:pPr>
            <w:r w:rsidRPr="00FB1A1B">
              <w:rPr>
                <w:rFonts w:cs="Arial"/>
                <w:szCs w:val="20"/>
              </w:rPr>
              <w:t>Nadzor oseb, ki opravljajo varnostno kritične naloge</w:t>
            </w:r>
          </w:p>
        </w:tc>
        <w:tc>
          <w:tcPr>
            <w:tcW w:w="6061" w:type="dxa"/>
          </w:tcPr>
          <w:p w14:paraId="12F0A39F" w14:textId="77777777" w:rsidR="00B47BB5" w:rsidRPr="00FB1A1B" w:rsidRDefault="00B47BB5" w:rsidP="00D35406">
            <w:pPr>
              <w:snapToGrid w:val="0"/>
              <w:spacing w:line="240" w:lineRule="auto"/>
              <w:jc w:val="both"/>
              <w:rPr>
                <w:rFonts w:cs="Arial"/>
                <w:szCs w:val="20"/>
              </w:rPr>
            </w:pPr>
            <w:r w:rsidRPr="00FB1A1B">
              <w:rPr>
                <w:rFonts w:cs="Arial"/>
                <w:szCs w:val="20"/>
              </w:rPr>
              <w:t xml:space="preserve">V letu 2021 bo potekal usmerjen nadzor oseb, ki opravljajo varnostno kritične naloge v segmentu </w:t>
            </w:r>
            <w:r w:rsidRPr="00FB1A1B">
              <w:rPr>
                <w:rFonts w:cs="Arial"/>
                <w:color w:val="000000"/>
                <w:szCs w:val="20"/>
                <w:lang w:eastAsia="sl-SI"/>
              </w:rPr>
              <w:t xml:space="preserve">preverjanja psihofizičnega </w:t>
            </w:r>
            <w:r w:rsidRPr="00FB1A1B">
              <w:rPr>
                <w:rFonts w:cs="Arial"/>
                <w:color w:val="000000"/>
                <w:szCs w:val="20"/>
                <w:lang w:eastAsia="sl-SI"/>
              </w:rPr>
              <w:lastRenderedPageBreak/>
              <w:t>stanja OVKN. Pri tem se bo</w:t>
            </w:r>
            <w:r w:rsidRPr="00FB1A1B">
              <w:rPr>
                <w:rFonts w:cs="Arial"/>
                <w:szCs w:val="20"/>
              </w:rPr>
              <w:t xml:space="preserve"> preverjala morebitna vsebnost alkohola pri OVKN.</w:t>
            </w:r>
          </w:p>
        </w:tc>
      </w:tr>
      <w:tr w:rsidR="00B47BB5" w:rsidRPr="00FB1A1B" w14:paraId="14F585BE" w14:textId="77777777" w:rsidTr="00A12B72">
        <w:tc>
          <w:tcPr>
            <w:tcW w:w="2670" w:type="dxa"/>
          </w:tcPr>
          <w:p w14:paraId="084734DA" w14:textId="77777777" w:rsidR="00B47BB5" w:rsidRPr="00FB1A1B" w:rsidRDefault="00B47BB5" w:rsidP="00D35406">
            <w:pPr>
              <w:spacing w:line="240" w:lineRule="auto"/>
              <w:rPr>
                <w:rFonts w:cs="Arial"/>
                <w:szCs w:val="20"/>
              </w:rPr>
            </w:pPr>
            <w:r w:rsidRPr="00FB1A1B">
              <w:rPr>
                <w:rFonts w:cs="Arial"/>
                <w:szCs w:val="20"/>
              </w:rPr>
              <w:lastRenderedPageBreak/>
              <w:t>Nadzor nad izvajanjem nadomestnih prevozov</w:t>
            </w:r>
          </w:p>
        </w:tc>
        <w:tc>
          <w:tcPr>
            <w:tcW w:w="6061" w:type="dxa"/>
          </w:tcPr>
          <w:p w14:paraId="2EC349DE" w14:textId="77777777" w:rsidR="00B47BB5" w:rsidRPr="00FB1A1B" w:rsidRDefault="00B47BB5" w:rsidP="00D35406">
            <w:pPr>
              <w:snapToGrid w:val="0"/>
              <w:spacing w:line="240" w:lineRule="auto"/>
              <w:contextualSpacing/>
              <w:jc w:val="both"/>
              <w:rPr>
                <w:rFonts w:cs="Arial"/>
                <w:szCs w:val="20"/>
              </w:rPr>
            </w:pPr>
            <w:r w:rsidRPr="00FB1A1B">
              <w:rPr>
                <w:rFonts w:cs="Arial"/>
                <w:szCs w:val="20"/>
              </w:rPr>
              <w:t>V letu 2020 se je pri izvajanju nadzora izvajanja nadomestnih prevozov ugotovilo več nepravilnosti. V letu 2021 se do poletja nadaljujejo dela na območju Jesenic, ki bodo zahtevala posamezne zapore prog in preusmeritve na štajersko progo ter posledično izvajanje nadomestnih prevozov z avtobusi. Zaradi omenjenega se v letu 2021 načrtuje sistematično usmerjen nadzor opravljanja nadzora nad izvajanjem nadomestnih prevozov.</w:t>
            </w:r>
          </w:p>
        </w:tc>
      </w:tr>
      <w:tr w:rsidR="00B47BB5" w:rsidRPr="00FB1A1B" w14:paraId="2561B48C" w14:textId="77777777" w:rsidTr="00A12B72">
        <w:tc>
          <w:tcPr>
            <w:tcW w:w="2670" w:type="dxa"/>
          </w:tcPr>
          <w:p w14:paraId="2A18976D" w14:textId="77777777" w:rsidR="00B47BB5" w:rsidRPr="00FB1A1B" w:rsidRDefault="00B47BB5" w:rsidP="00D35406">
            <w:pPr>
              <w:spacing w:line="240" w:lineRule="auto"/>
              <w:rPr>
                <w:rFonts w:cs="Arial"/>
                <w:szCs w:val="20"/>
              </w:rPr>
            </w:pPr>
            <w:r w:rsidRPr="00FB1A1B">
              <w:rPr>
                <w:rFonts w:cs="Arial"/>
                <w:szCs w:val="20"/>
              </w:rPr>
              <w:t>Nadzor poslovnika industrijskih tirov ali proge druge železnice</w:t>
            </w:r>
          </w:p>
        </w:tc>
        <w:tc>
          <w:tcPr>
            <w:tcW w:w="6061" w:type="dxa"/>
          </w:tcPr>
          <w:p w14:paraId="0C75FC6E" w14:textId="77777777" w:rsidR="00B47BB5" w:rsidRPr="00FB1A1B" w:rsidRDefault="00B47BB5" w:rsidP="00D35406">
            <w:pPr>
              <w:snapToGrid w:val="0"/>
              <w:spacing w:line="240" w:lineRule="auto"/>
              <w:jc w:val="both"/>
              <w:rPr>
                <w:rFonts w:cs="Arial"/>
                <w:szCs w:val="20"/>
              </w:rPr>
            </w:pPr>
            <w:r w:rsidRPr="00FB1A1B">
              <w:rPr>
                <w:rFonts w:cs="Arial"/>
                <w:szCs w:val="20"/>
              </w:rPr>
              <w:t>Ker so se v letu 2019 in 2020 pri sistematično usmerjenem nadzoru poslovnika industrijskega tira zaznale kršitve, se v letu 2021 nadaljuje  sistematično usmerjen nadzor nad izvrševanjem določb poslovnika na industrijskih tirih in progah druge železnice. (92. člen ZVZelP-1).</w:t>
            </w:r>
          </w:p>
        </w:tc>
      </w:tr>
      <w:tr w:rsidR="00B47BB5" w:rsidRPr="00FB1A1B" w14:paraId="79689221" w14:textId="77777777" w:rsidTr="00A12B72">
        <w:tc>
          <w:tcPr>
            <w:tcW w:w="2670" w:type="dxa"/>
          </w:tcPr>
          <w:p w14:paraId="30581542" w14:textId="77777777" w:rsidR="00B47BB5" w:rsidRPr="00FB1A1B" w:rsidRDefault="00B47BB5" w:rsidP="00D35406">
            <w:pPr>
              <w:spacing w:line="240" w:lineRule="auto"/>
              <w:rPr>
                <w:rFonts w:cs="Arial"/>
                <w:szCs w:val="20"/>
              </w:rPr>
            </w:pPr>
            <w:r w:rsidRPr="00FB1A1B">
              <w:rPr>
                <w:rFonts w:cs="Arial"/>
                <w:szCs w:val="20"/>
              </w:rPr>
              <w:t>Nadzor ustrezne uvrstitve  novih vlakov</w:t>
            </w:r>
          </w:p>
        </w:tc>
        <w:tc>
          <w:tcPr>
            <w:tcW w:w="6061" w:type="dxa"/>
          </w:tcPr>
          <w:p w14:paraId="3E3459DF" w14:textId="77777777" w:rsidR="00B47BB5" w:rsidRPr="00FB1A1B" w:rsidRDefault="00B47BB5" w:rsidP="00D35406">
            <w:pPr>
              <w:snapToGrid w:val="0"/>
              <w:spacing w:line="240" w:lineRule="auto"/>
              <w:jc w:val="both"/>
              <w:rPr>
                <w:rFonts w:cs="Arial"/>
                <w:szCs w:val="20"/>
              </w:rPr>
            </w:pPr>
            <w:r w:rsidRPr="00FB1A1B">
              <w:rPr>
                <w:rFonts w:cs="Arial"/>
                <w:szCs w:val="20"/>
              </w:rPr>
              <w:t>V letu 2020 in 2021 bo na omrežje železniških poti po Sloveniji zapeljala prva skupina novih potniških vlakov Slovenskih železnic proizvajalca Stadler. Nadzor ustrezne uvrstitve novih vlakov (3. alineja 1. odstavka 59. člena ZVZelP-1)</w:t>
            </w:r>
          </w:p>
        </w:tc>
      </w:tr>
      <w:tr w:rsidR="00B47BB5" w:rsidRPr="00FB1A1B" w14:paraId="206727D9" w14:textId="77777777" w:rsidTr="00A12B72">
        <w:tc>
          <w:tcPr>
            <w:tcW w:w="2670" w:type="dxa"/>
          </w:tcPr>
          <w:p w14:paraId="3BBAFF30" w14:textId="77777777" w:rsidR="00B47BB5" w:rsidRPr="00FB1A1B" w:rsidRDefault="00B47BB5" w:rsidP="00D35406">
            <w:pPr>
              <w:spacing w:line="240" w:lineRule="auto"/>
              <w:rPr>
                <w:rFonts w:cs="Arial"/>
                <w:szCs w:val="20"/>
              </w:rPr>
            </w:pPr>
            <w:r w:rsidRPr="00FB1A1B">
              <w:rPr>
                <w:rFonts w:cs="Arial"/>
                <w:szCs w:val="20"/>
              </w:rPr>
              <w:t>Nadzor nad dovoljenji za delo na železniškem območju</w:t>
            </w:r>
          </w:p>
        </w:tc>
        <w:tc>
          <w:tcPr>
            <w:tcW w:w="6061" w:type="dxa"/>
          </w:tcPr>
          <w:p w14:paraId="0FDCB061" w14:textId="77777777" w:rsidR="00B47BB5" w:rsidRPr="00FB1A1B" w:rsidRDefault="00B47BB5" w:rsidP="00D35406">
            <w:pPr>
              <w:snapToGrid w:val="0"/>
              <w:spacing w:line="240" w:lineRule="auto"/>
              <w:jc w:val="both"/>
              <w:rPr>
                <w:rFonts w:cs="Arial"/>
                <w:szCs w:val="20"/>
              </w:rPr>
            </w:pPr>
            <w:r w:rsidRPr="00FB1A1B">
              <w:rPr>
                <w:rFonts w:cs="Arial"/>
                <w:szCs w:val="20"/>
              </w:rPr>
              <w:t xml:space="preserve">V letu 2020 se je pri nadzoru dovoljenj za delo na železniškem območju ugotovilo več nepravilnosti, zato se v letu 2021 izvede sistematični nadzor nad izdanimi dovoljenji za delo na železniškem območju. </w:t>
            </w:r>
          </w:p>
        </w:tc>
      </w:tr>
      <w:tr w:rsidR="00B47BB5" w:rsidRPr="00FB1A1B" w14:paraId="2B94B5FF" w14:textId="77777777" w:rsidTr="00A12B72">
        <w:tc>
          <w:tcPr>
            <w:tcW w:w="2670" w:type="dxa"/>
          </w:tcPr>
          <w:p w14:paraId="3070628F" w14:textId="77777777" w:rsidR="00B47BB5" w:rsidRPr="00FB1A1B" w:rsidRDefault="00B47BB5" w:rsidP="00D35406">
            <w:pPr>
              <w:spacing w:line="240" w:lineRule="auto"/>
              <w:rPr>
                <w:rFonts w:cs="Arial"/>
                <w:szCs w:val="20"/>
              </w:rPr>
            </w:pPr>
            <w:r w:rsidRPr="00FB1A1B">
              <w:rPr>
                <w:rFonts w:cs="Arial"/>
                <w:szCs w:val="20"/>
              </w:rPr>
              <w:t>Nadzor smučišč v času zimskih počitnic</w:t>
            </w:r>
          </w:p>
        </w:tc>
        <w:tc>
          <w:tcPr>
            <w:tcW w:w="6061" w:type="dxa"/>
          </w:tcPr>
          <w:p w14:paraId="6281E0AA" w14:textId="77777777" w:rsidR="00B47BB5" w:rsidRPr="00FB1A1B" w:rsidRDefault="00B47BB5" w:rsidP="00D35406">
            <w:pPr>
              <w:snapToGrid w:val="0"/>
              <w:spacing w:line="240" w:lineRule="auto"/>
              <w:jc w:val="both"/>
              <w:rPr>
                <w:rFonts w:cs="Arial"/>
                <w:szCs w:val="20"/>
              </w:rPr>
            </w:pPr>
            <w:r w:rsidRPr="00FB1A1B">
              <w:rPr>
                <w:rFonts w:cs="Arial"/>
                <w:szCs w:val="20"/>
              </w:rPr>
              <w:t>Z namenom zagotavljanja večje varnosti na smučiščih, je predviden v letu 2021 usmerjen nadzor nad določbo 5. člena Zakona o varnosti na smučiščih</w:t>
            </w:r>
            <w:r w:rsidR="0047311D" w:rsidRPr="00FB1A1B">
              <w:rPr>
                <w:rFonts w:cs="Arial"/>
                <w:szCs w:val="20"/>
              </w:rPr>
              <w:t xml:space="preserve"> (Uradni list RS, št. </w:t>
            </w:r>
            <w:hyperlink r:id="rId203" w:tgtFrame="_blank" w:tooltip="Zakon o varnosti na smučiščih (ZVSmuč-1)" w:history="1">
              <w:r w:rsidR="0047311D" w:rsidRPr="00FB1A1B">
                <w:rPr>
                  <w:rFonts w:cs="Arial"/>
                  <w:szCs w:val="20"/>
                </w:rPr>
                <w:t>44/16</w:t>
              </w:r>
            </w:hyperlink>
            <w:r w:rsidR="0047311D" w:rsidRPr="00FB1A1B">
              <w:rPr>
                <w:rFonts w:cs="Arial"/>
                <w:szCs w:val="20"/>
              </w:rPr>
              <w:t>)</w:t>
            </w:r>
            <w:r w:rsidRPr="00FB1A1B">
              <w:rPr>
                <w:rFonts w:cs="Arial"/>
                <w:szCs w:val="20"/>
              </w:rPr>
              <w:t>, predvsem v času šolskih zimskih počitnic, ko se zaznava povečan obisk smučišč.</w:t>
            </w:r>
          </w:p>
        </w:tc>
      </w:tr>
      <w:tr w:rsidR="00B47BB5" w:rsidRPr="00FB1A1B" w14:paraId="79094C13" w14:textId="77777777" w:rsidTr="00A12B72">
        <w:tc>
          <w:tcPr>
            <w:tcW w:w="2670" w:type="dxa"/>
          </w:tcPr>
          <w:p w14:paraId="0316C21F" w14:textId="77777777" w:rsidR="00B47BB5" w:rsidRPr="00FB1A1B" w:rsidRDefault="00B47BB5" w:rsidP="00D35406">
            <w:pPr>
              <w:spacing w:line="240" w:lineRule="auto"/>
              <w:rPr>
                <w:rFonts w:cs="Arial"/>
                <w:szCs w:val="20"/>
              </w:rPr>
            </w:pPr>
            <w:r w:rsidRPr="00FB1A1B">
              <w:rPr>
                <w:rFonts w:cs="Arial"/>
                <w:szCs w:val="20"/>
              </w:rPr>
              <w:t>Nadzor obratovanja žičniških naprav v poletnem času</w:t>
            </w:r>
          </w:p>
        </w:tc>
        <w:tc>
          <w:tcPr>
            <w:tcW w:w="6061" w:type="dxa"/>
          </w:tcPr>
          <w:p w14:paraId="1B21C182" w14:textId="77777777" w:rsidR="00B47BB5" w:rsidRPr="00FB1A1B" w:rsidRDefault="00B47BB5" w:rsidP="00D35406">
            <w:pPr>
              <w:snapToGrid w:val="0"/>
              <w:spacing w:line="240" w:lineRule="auto"/>
              <w:jc w:val="both"/>
              <w:rPr>
                <w:rFonts w:cs="Arial"/>
                <w:szCs w:val="20"/>
              </w:rPr>
            </w:pPr>
            <w:r w:rsidRPr="00FB1A1B">
              <w:rPr>
                <w:rFonts w:cs="Arial"/>
                <w:szCs w:val="20"/>
              </w:rPr>
              <w:t xml:space="preserve">Ker je v visokogorju v porastu tudi poletni turizem, se v letu 2021 načrtuje usmerjen nadzor nad dovoljenji za obratovanje žičniških naprav za prevoz oseb ter s tem zagotovi varnost obratovanja (določbe 48. člena </w:t>
            </w:r>
            <w:r w:rsidR="00121079" w:rsidRPr="00FB1A1B">
              <w:rPr>
                <w:rFonts w:cs="Arial"/>
                <w:szCs w:val="20"/>
              </w:rPr>
              <w:t xml:space="preserve">Zakona o žičniških napravah za prevoz oseb (Uradni list RS, št. </w:t>
            </w:r>
            <w:hyperlink r:id="rId204" w:tgtFrame="_blank" w:tooltip="Zakon o žičniških napravah za prevoz oseb (ZŽNPO)" w:history="1">
              <w:r w:rsidR="00121079" w:rsidRPr="00FB1A1B">
                <w:rPr>
                  <w:rFonts w:cs="Arial"/>
                  <w:szCs w:val="20"/>
                </w:rPr>
                <w:t>126/03</w:t>
              </w:r>
            </w:hyperlink>
            <w:r w:rsidR="00121079" w:rsidRPr="00FB1A1B">
              <w:rPr>
                <w:rFonts w:cs="Arial"/>
                <w:szCs w:val="20"/>
              </w:rPr>
              <w:t xml:space="preserve">, </w:t>
            </w:r>
            <w:hyperlink r:id="rId205" w:tgtFrame="_blank" w:tooltip="Zakon o spremembi in dopolnitvi Zakona o žičniških napravah za prevoz oseb" w:history="1">
              <w:r w:rsidR="00121079" w:rsidRPr="00FB1A1B">
                <w:rPr>
                  <w:rFonts w:cs="Arial"/>
                  <w:szCs w:val="20"/>
                </w:rPr>
                <w:t>56/13</w:t>
              </w:r>
            </w:hyperlink>
            <w:r w:rsidR="00121079" w:rsidRPr="00FB1A1B">
              <w:rPr>
                <w:rFonts w:cs="Arial"/>
                <w:szCs w:val="20"/>
              </w:rPr>
              <w:t xml:space="preserve">, </w:t>
            </w:r>
            <w:hyperlink r:id="rId206" w:tgtFrame="_blank" w:tooltip="Zakon o spremembah in dopolnitvi Zakona o žičniških napravah za prevoz oseb" w:history="1">
              <w:r w:rsidR="00121079" w:rsidRPr="00FB1A1B">
                <w:rPr>
                  <w:rFonts w:cs="Arial"/>
                  <w:szCs w:val="20"/>
                </w:rPr>
                <w:t>33/14</w:t>
              </w:r>
            </w:hyperlink>
            <w:r w:rsidR="00121079" w:rsidRPr="00FB1A1B">
              <w:rPr>
                <w:rFonts w:cs="Arial"/>
                <w:szCs w:val="20"/>
              </w:rPr>
              <w:t xml:space="preserve"> in </w:t>
            </w:r>
            <w:hyperlink r:id="rId207" w:tgtFrame="_blank" w:tooltip="Zakon o spremembah in dopolnitvah Zakona o žičniških napravah za prevoz oseb" w:history="1">
              <w:r w:rsidR="00121079" w:rsidRPr="00FB1A1B">
                <w:rPr>
                  <w:rFonts w:cs="Arial"/>
                  <w:szCs w:val="20"/>
                </w:rPr>
                <w:t>200/20</w:t>
              </w:r>
            </w:hyperlink>
            <w:r w:rsidRPr="00FB1A1B">
              <w:rPr>
                <w:rFonts w:cs="Arial"/>
                <w:szCs w:val="20"/>
              </w:rPr>
              <w:t>) tudi v poletnem času.</w:t>
            </w:r>
          </w:p>
        </w:tc>
      </w:tr>
    </w:tbl>
    <w:p w14:paraId="74B8806A" w14:textId="77777777" w:rsidR="00B47BB5" w:rsidRDefault="00B47BB5" w:rsidP="00D35406">
      <w:pPr>
        <w:spacing w:line="240" w:lineRule="auto"/>
        <w:jc w:val="both"/>
        <w:rPr>
          <w:rFonts w:cs="Arial"/>
          <w:szCs w:val="20"/>
        </w:rPr>
      </w:pPr>
    </w:p>
    <w:p w14:paraId="65236B1A" w14:textId="77777777" w:rsidR="003C05A9" w:rsidRPr="006D2637" w:rsidRDefault="006D2637" w:rsidP="00D35406">
      <w:pPr>
        <w:spacing w:line="240" w:lineRule="auto"/>
        <w:jc w:val="both"/>
        <w:rPr>
          <w:rFonts w:cs="Arial"/>
          <w:b/>
          <w:bCs/>
          <w:szCs w:val="20"/>
        </w:rPr>
      </w:pPr>
      <w:r w:rsidRPr="006D2637">
        <w:rPr>
          <w:rFonts w:cs="Arial"/>
          <w:b/>
          <w:bCs/>
          <w:szCs w:val="20"/>
        </w:rPr>
        <w:t>Inšpekcija za energetiko in rudarstvo</w:t>
      </w:r>
    </w:p>
    <w:tbl>
      <w:tblPr>
        <w:tblStyle w:val="Tabelamrea"/>
        <w:tblW w:w="8731" w:type="dxa"/>
        <w:tblLook w:val="0020" w:firstRow="1" w:lastRow="0" w:firstColumn="0" w:lastColumn="0" w:noHBand="0" w:noVBand="0"/>
      </w:tblPr>
      <w:tblGrid>
        <w:gridCol w:w="2670"/>
        <w:gridCol w:w="6061"/>
      </w:tblGrid>
      <w:tr w:rsidR="00B47BB5" w:rsidRPr="00FB1A1B" w14:paraId="38A7D9C2" w14:textId="77777777" w:rsidTr="00A12B72">
        <w:tc>
          <w:tcPr>
            <w:tcW w:w="2670" w:type="dxa"/>
          </w:tcPr>
          <w:p w14:paraId="1AD0A362" w14:textId="77777777" w:rsidR="00B47BB5" w:rsidRPr="00FB1A1B" w:rsidRDefault="00B47BB5" w:rsidP="00D35406">
            <w:pPr>
              <w:spacing w:line="240" w:lineRule="auto"/>
              <w:rPr>
                <w:rFonts w:cs="Arial"/>
                <w:b/>
                <w:szCs w:val="20"/>
              </w:rPr>
            </w:pPr>
            <w:r w:rsidRPr="00FB1A1B">
              <w:rPr>
                <w:rFonts w:cs="Arial"/>
                <w:szCs w:val="20"/>
              </w:rPr>
              <w:t>Nadzor nad nosilci rudarske pravice in izvajalci rudarskih del, poudarek na nosilcih rudarske pravice, ki jim koncesijsko razmerje poteče konec leta 2021 ali v začetku leta 2022</w:t>
            </w:r>
          </w:p>
        </w:tc>
        <w:tc>
          <w:tcPr>
            <w:tcW w:w="6061" w:type="dxa"/>
          </w:tcPr>
          <w:p w14:paraId="51189F66" w14:textId="77777777" w:rsidR="00B47BB5" w:rsidRPr="00FB1A1B" w:rsidRDefault="00B47BB5" w:rsidP="00D35406">
            <w:pPr>
              <w:spacing w:line="240" w:lineRule="auto"/>
              <w:jc w:val="both"/>
              <w:rPr>
                <w:rFonts w:cs="Arial"/>
                <w:szCs w:val="20"/>
              </w:rPr>
            </w:pPr>
            <w:r w:rsidRPr="00FB1A1B">
              <w:rPr>
                <w:rFonts w:cs="Arial"/>
                <w:szCs w:val="20"/>
              </w:rPr>
              <w:t>V letu 2021 bodo rudarski inšpektorji preverjali skladnost izkoriščanja z določili koncesijskih pogodb in preverjali skladnost rudarskih del s potrjeno tehnično dokumentacijo ter zagotavljanje postopkov opustitve rudarskih del. V letu 2021 in 2022 se bodo iztekle rudarske pravice za izkoriščanje mineralnih surovin približno 130 koncesionarjem, zato se bo pri inšpekcijskih pregledih opozarjalo koncesionarje na izpolnjevanje pogojev za podaljšanje koncesijskega razmerja. Koncesionarje, ki pogojev za podaljšanje koncesije ne bodo mogli izpolniti, se  bo napotilo k pričetku postopkov opustitve rudarskih del na podlagi 95. člena ZRud</w:t>
            </w:r>
            <w:r w:rsidR="00DA0FB1" w:rsidRPr="00FB1A1B">
              <w:rPr>
                <w:rFonts w:cs="Arial"/>
                <w:szCs w:val="20"/>
              </w:rPr>
              <w:t>-</w:t>
            </w:r>
            <w:r w:rsidRPr="00FB1A1B">
              <w:rPr>
                <w:rFonts w:cs="Arial"/>
                <w:szCs w:val="20"/>
              </w:rPr>
              <w:t>1.</w:t>
            </w:r>
          </w:p>
        </w:tc>
      </w:tr>
      <w:tr w:rsidR="00B47BB5" w:rsidRPr="00FB1A1B" w14:paraId="3E83E03A" w14:textId="77777777" w:rsidTr="00A12B72">
        <w:tc>
          <w:tcPr>
            <w:tcW w:w="2670" w:type="dxa"/>
          </w:tcPr>
          <w:p w14:paraId="1A59A8D1" w14:textId="77777777" w:rsidR="00B47BB5" w:rsidRPr="00FB1A1B" w:rsidRDefault="00B47BB5" w:rsidP="00D35406">
            <w:pPr>
              <w:snapToGrid w:val="0"/>
              <w:spacing w:line="240" w:lineRule="auto"/>
              <w:contextualSpacing/>
              <w:rPr>
                <w:rFonts w:cs="Arial"/>
                <w:szCs w:val="20"/>
              </w:rPr>
            </w:pPr>
            <w:r w:rsidRPr="00FB1A1B">
              <w:rPr>
                <w:rFonts w:cs="Arial"/>
                <w:szCs w:val="20"/>
                <w:lang w:eastAsia="sl-SI"/>
              </w:rPr>
              <w:t>Nadzor nad varnostjo in zdravjem pri delu pri gradnji Karavanškega predora</w:t>
            </w:r>
          </w:p>
        </w:tc>
        <w:tc>
          <w:tcPr>
            <w:tcW w:w="6061" w:type="dxa"/>
          </w:tcPr>
          <w:p w14:paraId="7CAE1C62" w14:textId="77777777" w:rsidR="00B47BB5" w:rsidRPr="00FB1A1B" w:rsidRDefault="00B47BB5" w:rsidP="00D35406">
            <w:pPr>
              <w:pStyle w:val="western"/>
              <w:spacing w:before="280" w:after="0" w:line="240" w:lineRule="auto"/>
              <w:jc w:val="both"/>
              <w:rPr>
                <w:rFonts w:ascii="Arial" w:hAnsi="Arial" w:cs="Arial"/>
                <w:color w:val="auto"/>
                <w:sz w:val="20"/>
                <w:szCs w:val="20"/>
              </w:rPr>
            </w:pPr>
            <w:r w:rsidRPr="00FB1A1B">
              <w:rPr>
                <w:rFonts w:ascii="Arial" w:hAnsi="Arial" w:cs="Arial"/>
                <w:color w:val="auto"/>
                <w:sz w:val="20"/>
                <w:szCs w:val="20"/>
              </w:rPr>
              <w:t>V letu 2021 se bodo nadaljevala dela pri gradnji Karavanškega predora, zato bodo rudarski inšpektorji v letu 2021 nadaljevali z usmerjenimi nadzori nad izvajanjem rudarskih del in varnostjo in zdravjem pri delu pri gradnji Karavanškega predora. Nadzori se bodo izvajali na podlagi 71. člena ZRud-1, ki določa</w:t>
            </w:r>
            <w:r w:rsidR="00305879" w:rsidRPr="00FB1A1B">
              <w:rPr>
                <w:rFonts w:ascii="Arial" w:hAnsi="Arial" w:cs="Arial"/>
                <w:color w:val="auto"/>
                <w:sz w:val="20"/>
                <w:szCs w:val="20"/>
              </w:rPr>
              <w:t>,</w:t>
            </w:r>
            <w:r w:rsidRPr="00FB1A1B">
              <w:rPr>
                <w:rFonts w:ascii="Arial" w:hAnsi="Arial" w:cs="Arial"/>
                <w:color w:val="auto"/>
                <w:sz w:val="20"/>
                <w:szCs w:val="20"/>
              </w:rPr>
              <w:t xml:space="preserve"> da spadajo med zahtevna rudarska dela vse vrste razstreljevanj in na podlagi 72. člen</w:t>
            </w:r>
            <w:r w:rsidR="00305879" w:rsidRPr="00FB1A1B">
              <w:rPr>
                <w:rFonts w:ascii="Arial" w:hAnsi="Arial" w:cs="Arial"/>
                <w:color w:val="auto"/>
                <w:sz w:val="20"/>
                <w:szCs w:val="20"/>
              </w:rPr>
              <w:t>a</w:t>
            </w:r>
            <w:r w:rsidRPr="00FB1A1B">
              <w:rPr>
                <w:rFonts w:ascii="Arial" w:hAnsi="Arial" w:cs="Arial"/>
                <w:color w:val="auto"/>
                <w:sz w:val="20"/>
                <w:szCs w:val="20"/>
              </w:rPr>
              <w:t xml:space="preserve"> </w:t>
            </w:r>
            <w:r w:rsidR="00305879" w:rsidRPr="00FB1A1B">
              <w:rPr>
                <w:rFonts w:ascii="Arial" w:hAnsi="Arial" w:cs="Arial"/>
                <w:color w:val="auto"/>
                <w:sz w:val="20"/>
                <w:szCs w:val="20"/>
                <w:lang w:eastAsia="en-US"/>
              </w:rPr>
              <w:t xml:space="preserve">Zakona o varnosti in zdravju pri delu (Uradni list RS, št. </w:t>
            </w:r>
            <w:hyperlink r:id="rId208" w:tgtFrame="_blank" w:tooltip="Zakon o varnosti in zdravju pri delu (ZVZD-1)" w:history="1">
              <w:r w:rsidR="00305879" w:rsidRPr="00FB1A1B">
                <w:rPr>
                  <w:rFonts w:ascii="Arial" w:hAnsi="Arial" w:cs="Arial"/>
                  <w:color w:val="auto"/>
                  <w:sz w:val="20"/>
                  <w:szCs w:val="20"/>
                  <w:lang w:eastAsia="en-US"/>
                </w:rPr>
                <w:t>43/11</w:t>
              </w:r>
            </w:hyperlink>
            <w:r w:rsidR="00305879" w:rsidRPr="00FB1A1B">
              <w:rPr>
                <w:rFonts w:ascii="Arial" w:hAnsi="Arial" w:cs="Arial"/>
                <w:color w:val="auto"/>
                <w:sz w:val="20"/>
                <w:szCs w:val="20"/>
                <w:lang w:eastAsia="en-US"/>
              </w:rPr>
              <w:t xml:space="preserve">, v nadaljevanju: </w:t>
            </w:r>
            <w:r w:rsidRPr="00FB1A1B">
              <w:rPr>
                <w:rFonts w:ascii="Arial" w:hAnsi="Arial" w:cs="Arial"/>
                <w:color w:val="auto"/>
                <w:sz w:val="20"/>
                <w:szCs w:val="20"/>
              </w:rPr>
              <w:t>ZVZD-1</w:t>
            </w:r>
            <w:r w:rsidR="00305879" w:rsidRPr="00FB1A1B">
              <w:rPr>
                <w:rFonts w:ascii="Arial" w:hAnsi="Arial" w:cs="Arial"/>
                <w:color w:val="auto"/>
                <w:sz w:val="20"/>
                <w:szCs w:val="20"/>
              </w:rPr>
              <w:t>)</w:t>
            </w:r>
            <w:r w:rsidRPr="00FB1A1B">
              <w:rPr>
                <w:rFonts w:ascii="Arial" w:hAnsi="Arial" w:cs="Arial"/>
                <w:color w:val="auto"/>
                <w:sz w:val="20"/>
                <w:szCs w:val="20"/>
              </w:rPr>
              <w:t>, ki določa</w:t>
            </w:r>
            <w:r w:rsidR="00305879" w:rsidRPr="00FB1A1B">
              <w:rPr>
                <w:rFonts w:ascii="Arial" w:hAnsi="Arial" w:cs="Arial"/>
                <w:color w:val="auto"/>
                <w:sz w:val="20"/>
                <w:szCs w:val="20"/>
              </w:rPr>
              <w:t>,</w:t>
            </w:r>
            <w:r w:rsidRPr="00FB1A1B">
              <w:rPr>
                <w:rFonts w:ascii="Arial" w:hAnsi="Arial" w:cs="Arial"/>
                <w:color w:val="auto"/>
                <w:sz w:val="20"/>
                <w:szCs w:val="20"/>
              </w:rPr>
              <w:t xml:space="preserve"> da nadzor nad izvajanjem ZVZD-1, predpisov, izdanih na njegovi podlagi, in drugih predpisov o varnosti in zdravju pri delu, ter nad varnostnimi ukrepi, določenimi s splošnimi akti delodajalca in kolektivnimi pogodbami pri rudarskih in podzemnih gradbenih delih, ki se izvajajo z rudarskimi metodami dela in v skladu s posebnimi predpisi, ki ureja rudarstvo, opravlja rudarska inšpekcija.</w:t>
            </w:r>
          </w:p>
        </w:tc>
      </w:tr>
      <w:tr w:rsidR="00B47BB5" w:rsidRPr="00FB1A1B" w14:paraId="0466C65F" w14:textId="77777777" w:rsidTr="00A12B72">
        <w:tc>
          <w:tcPr>
            <w:tcW w:w="2670" w:type="dxa"/>
          </w:tcPr>
          <w:p w14:paraId="643DD807" w14:textId="77777777" w:rsidR="00B47BB5" w:rsidRPr="00FB1A1B" w:rsidRDefault="00B47BB5" w:rsidP="00D35406">
            <w:pPr>
              <w:spacing w:line="240" w:lineRule="auto"/>
              <w:rPr>
                <w:rFonts w:cs="Arial"/>
                <w:szCs w:val="20"/>
              </w:rPr>
            </w:pPr>
            <w:r w:rsidRPr="00FB1A1B">
              <w:rPr>
                <w:rFonts w:cs="Arial"/>
                <w:szCs w:val="20"/>
              </w:rPr>
              <w:lastRenderedPageBreak/>
              <w:t xml:space="preserve">Nadzor nad izvajanjem ukrepov po ZVZD-1 pri izvajalcih rudarskih del za preprečevanje širjenja virusa SARS-CoV-2 </w:t>
            </w:r>
          </w:p>
        </w:tc>
        <w:tc>
          <w:tcPr>
            <w:tcW w:w="6061" w:type="dxa"/>
          </w:tcPr>
          <w:p w14:paraId="33955EE8" w14:textId="77777777" w:rsidR="00B47BB5" w:rsidRPr="00FB1A1B" w:rsidRDefault="00B47BB5" w:rsidP="00D35406">
            <w:pPr>
              <w:spacing w:line="240" w:lineRule="auto"/>
              <w:jc w:val="both"/>
              <w:rPr>
                <w:rFonts w:cs="Arial"/>
                <w:b/>
                <w:szCs w:val="20"/>
              </w:rPr>
            </w:pPr>
            <w:r w:rsidRPr="00FB1A1B">
              <w:rPr>
                <w:rFonts w:cs="Arial"/>
                <w:szCs w:val="20"/>
              </w:rPr>
              <w:t>V prvi polovici leta 2021 bodo rudarski inšpektorji izvajali usmerjene nadzore  nad zagotavljanje varnosti in zdravja delavcev - izvajanje ukrepov za preprečevanje širjenja virusa SARS-CoV-2 pri površinskem in podzemnem pridobivanju mineralnih surovin, izdelavi in rekonstrukciji predorov ter izvajanju zahtevnih rudarskih del.</w:t>
            </w:r>
          </w:p>
        </w:tc>
      </w:tr>
      <w:tr w:rsidR="00B47BB5" w:rsidRPr="00FB1A1B" w14:paraId="31E5AE5D" w14:textId="77777777" w:rsidTr="00A12B72">
        <w:tc>
          <w:tcPr>
            <w:tcW w:w="2670" w:type="dxa"/>
          </w:tcPr>
          <w:p w14:paraId="75D4E70D" w14:textId="77777777" w:rsidR="00B47BB5" w:rsidRPr="00FB1A1B" w:rsidRDefault="00B47BB5" w:rsidP="00D35406">
            <w:pPr>
              <w:spacing w:line="240" w:lineRule="auto"/>
              <w:rPr>
                <w:rFonts w:cs="Arial"/>
                <w:szCs w:val="20"/>
              </w:rPr>
            </w:pPr>
            <w:r w:rsidRPr="00FB1A1B">
              <w:rPr>
                <w:rFonts w:cs="Arial"/>
                <w:szCs w:val="20"/>
              </w:rPr>
              <w:t>Nadzor nad upravljanjem plinovodov, s poudarkom na postopkih pri posegih v varovalni pas plinovodov</w:t>
            </w:r>
          </w:p>
        </w:tc>
        <w:tc>
          <w:tcPr>
            <w:tcW w:w="6061" w:type="dxa"/>
          </w:tcPr>
          <w:p w14:paraId="03B0D4F0" w14:textId="77777777" w:rsidR="00B47BB5" w:rsidRPr="00FB1A1B" w:rsidRDefault="00B47BB5" w:rsidP="00D35406">
            <w:pPr>
              <w:spacing w:line="240" w:lineRule="auto"/>
              <w:jc w:val="both"/>
              <w:rPr>
                <w:rFonts w:cs="Arial"/>
                <w:szCs w:val="20"/>
                <w:lang w:eastAsia="ar-SA"/>
              </w:rPr>
            </w:pPr>
            <w:r w:rsidRPr="00FB1A1B">
              <w:rPr>
                <w:rFonts w:cs="Arial"/>
                <w:szCs w:val="20"/>
              </w:rPr>
              <w:t xml:space="preserve">V letu 2021 bo nadzor energetskih inšpektorjev za področje strojne energetike usmerjen v upravljanje plinovodov, predvsem </w:t>
            </w:r>
            <w:r w:rsidRPr="00FB1A1B">
              <w:rPr>
                <w:rFonts w:cs="Arial"/>
                <w:bCs/>
                <w:szCs w:val="20"/>
              </w:rPr>
              <w:t>na področju poseganj v varovalni pas plinovodov</w:t>
            </w:r>
            <w:r w:rsidRPr="00FB1A1B">
              <w:rPr>
                <w:rFonts w:cs="Arial"/>
                <w:szCs w:val="20"/>
              </w:rPr>
              <w:t xml:space="preserve"> ter področju pregledovanja in preizkušanja priključnih plinovodov v lasti večjih industrijskih odjemalcev. Namen teh nadzorov je zmanjšanje nedovoljenih in nenadzorovanih posegov, predvsem gradbenih del, v varnostnih pasovih plinovodov in s tem povezanih puščanj zemeljskega plina. Slednje pa pomeni</w:t>
            </w:r>
            <w:r w:rsidRPr="00FB1A1B">
              <w:rPr>
                <w:rFonts w:cs="Arial"/>
                <w:szCs w:val="20"/>
                <w:lang w:eastAsia="ar-SA"/>
              </w:rPr>
              <w:t xml:space="preserve">, </w:t>
            </w:r>
            <w:r w:rsidRPr="00FB1A1B">
              <w:rPr>
                <w:rFonts w:cs="Arial"/>
                <w:szCs w:val="20"/>
              </w:rPr>
              <w:t>zagotovitev varne in zanesljive oskrbe potrošnikov z zemeljskim plinom</w:t>
            </w:r>
          </w:p>
        </w:tc>
      </w:tr>
      <w:tr w:rsidR="00B47BB5" w:rsidRPr="00FB1A1B" w14:paraId="45DAF003" w14:textId="77777777" w:rsidTr="00A12B72">
        <w:tc>
          <w:tcPr>
            <w:tcW w:w="2670" w:type="dxa"/>
          </w:tcPr>
          <w:p w14:paraId="535F01F2" w14:textId="77777777" w:rsidR="00B47BB5" w:rsidRPr="00FB1A1B" w:rsidRDefault="00B47BB5" w:rsidP="00D35406">
            <w:pPr>
              <w:spacing w:line="240" w:lineRule="auto"/>
              <w:rPr>
                <w:rFonts w:eastAsiaTheme="minorHAnsi" w:cs="Arial"/>
                <w:bCs/>
                <w:szCs w:val="20"/>
              </w:rPr>
            </w:pPr>
            <w:r w:rsidRPr="00FB1A1B">
              <w:rPr>
                <w:rFonts w:cs="Arial"/>
                <w:bCs/>
                <w:szCs w:val="20"/>
              </w:rPr>
              <w:t>Nadzor nad skladiščenjem jeklenk UNP pri distributerjih in prodajalcih</w:t>
            </w:r>
          </w:p>
          <w:p w14:paraId="7EDA8AC9" w14:textId="77777777" w:rsidR="00B47BB5" w:rsidRPr="00FB1A1B" w:rsidRDefault="00B47BB5" w:rsidP="00D35406">
            <w:pPr>
              <w:spacing w:line="240" w:lineRule="auto"/>
              <w:rPr>
                <w:rFonts w:cs="Arial"/>
                <w:szCs w:val="20"/>
              </w:rPr>
            </w:pPr>
          </w:p>
        </w:tc>
        <w:tc>
          <w:tcPr>
            <w:tcW w:w="6061" w:type="dxa"/>
          </w:tcPr>
          <w:p w14:paraId="210B341D" w14:textId="77777777" w:rsidR="00B47BB5" w:rsidRPr="00FB1A1B" w:rsidRDefault="00B47BB5" w:rsidP="00D35406">
            <w:pPr>
              <w:spacing w:line="240" w:lineRule="auto"/>
              <w:jc w:val="both"/>
              <w:rPr>
                <w:rFonts w:cs="Arial"/>
                <w:szCs w:val="20"/>
              </w:rPr>
            </w:pPr>
            <w:r w:rsidRPr="00FB1A1B">
              <w:rPr>
                <w:rFonts w:cs="Arial"/>
                <w:szCs w:val="20"/>
              </w:rPr>
              <w:t>V letu 2021 bodo energetski inšpektorji za strojno energetiko izvajali usmerjene nadzore nad skladiščenjem jeklenk UNP pri distributerjih in prodajalcih na podlagi Pravilnika in Tehničnih predpisov o utekočinjenem naftnem plinu (Ur</w:t>
            </w:r>
            <w:r w:rsidR="00D15EDF" w:rsidRPr="00FB1A1B">
              <w:rPr>
                <w:rFonts w:cs="Arial"/>
                <w:szCs w:val="20"/>
              </w:rPr>
              <w:t>adni</w:t>
            </w:r>
            <w:r w:rsidRPr="00FB1A1B">
              <w:rPr>
                <w:rFonts w:cs="Arial"/>
                <w:szCs w:val="20"/>
              </w:rPr>
              <w:t xml:space="preserve"> l</w:t>
            </w:r>
            <w:r w:rsidR="00D15EDF" w:rsidRPr="00FB1A1B">
              <w:rPr>
                <w:rFonts w:cs="Arial"/>
                <w:szCs w:val="20"/>
              </w:rPr>
              <w:t>ist</w:t>
            </w:r>
            <w:r w:rsidRPr="00FB1A1B">
              <w:rPr>
                <w:rFonts w:cs="Arial"/>
                <w:szCs w:val="20"/>
              </w:rPr>
              <w:t xml:space="preserve"> RS</w:t>
            </w:r>
            <w:r w:rsidR="00D15EDF" w:rsidRPr="00FB1A1B">
              <w:rPr>
                <w:rFonts w:cs="Arial"/>
                <w:szCs w:val="20"/>
              </w:rPr>
              <w:t>,</w:t>
            </w:r>
            <w:r w:rsidRPr="00FB1A1B">
              <w:rPr>
                <w:rFonts w:cs="Arial"/>
                <w:szCs w:val="20"/>
              </w:rPr>
              <w:t xml:space="preserve"> št. 22/91). Ugotovljeno je, da obstajajo skladišča na bencinskih servisih in po vaseh pri trgovinah, kjer so jeklenke skladiščene kar v mobilnih kontejnerjih na dvoriščih. </w:t>
            </w:r>
            <w:r w:rsidRPr="00FB1A1B">
              <w:rPr>
                <w:rFonts w:cs="Arial"/>
                <w:szCs w:val="20"/>
                <w:lang w:eastAsia="sl-SI"/>
              </w:rPr>
              <w:t>Namen teh nadzorov je zagotavljanje varne prodaje in skladiščenja UNP jeklenk.</w:t>
            </w:r>
            <w:r w:rsidRPr="00FB1A1B">
              <w:rPr>
                <w:rFonts w:cs="Arial"/>
                <w:szCs w:val="20"/>
              </w:rPr>
              <w:t xml:space="preserve"> </w:t>
            </w:r>
          </w:p>
        </w:tc>
      </w:tr>
      <w:tr w:rsidR="00B47BB5" w:rsidRPr="00FB1A1B" w14:paraId="356F43BC" w14:textId="77777777" w:rsidTr="00A12B72">
        <w:tc>
          <w:tcPr>
            <w:tcW w:w="2670" w:type="dxa"/>
          </w:tcPr>
          <w:p w14:paraId="7B3674C2" w14:textId="77777777" w:rsidR="00B47BB5" w:rsidRPr="00FB1A1B" w:rsidRDefault="00B47BB5" w:rsidP="00D35406">
            <w:pPr>
              <w:snapToGrid w:val="0"/>
              <w:spacing w:line="240" w:lineRule="auto"/>
              <w:contextualSpacing/>
              <w:rPr>
                <w:rFonts w:cs="Arial"/>
                <w:szCs w:val="20"/>
              </w:rPr>
            </w:pPr>
            <w:r w:rsidRPr="00FB1A1B">
              <w:rPr>
                <w:rFonts w:cs="Arial"/>
                <w:szCs w:val="20"/>
              </w:rPr>
              <w:t>N</w:t>
            </w:r>
            <w:r w:rsidRPr="00FB1A1B">
              <w:rPr>
                <w:rFonts w:cs="Arial"/>
                <w:szCs w:val="20"/>
                <w:lang w:eastAsia="sl-SI"/>
              </w:rPr>
              <w:t>adzor nad stabilnimi tlačnimi posodami za UNP – plinohrami ob javnih objektih (šole, dijaški domovi, zdravstveni domovi, domovi upokojencev....)</w:t>
            </w:r>
          </w:p>
        </w:tc>
        <w:tc>
          <w:tcPr>
            <w:tcW w:w="6061" w:type="dxa"/>
          </w:tcPr>
          <w:p w14:paraId="732A363A" w14:textId="77777777" w:rsidR="00B47BB5" w:rsidRPr="00FB1A1B" w:rsidRDefault="00B47BB5" w:rsidP="00D35406">
            <w:pPr>
              <w:autoSpaceDE w:val="0"/>
              <w:autoSpaceDN w:val="0"/>
              <w:adjustRightInd w:val="0"/>
              <w:spacing w:line="240" w:lineRule="auto"/>
              <w:jc w:val="both"/>
              <w:rPr>
                <w:rFonts w:cs="Arial"/>
                <w:szCs w:val="20"/>
              </w:rPr>
            </w:pPr>
            <w:r w:rsidRPr="00FB1A1B">
              <w:rPr>
                <w:rFonts w:cs="Arial"/>
                <w:szCs w:val="20"/>
              </w:rPr>
              <w:t xml:space="preserve">V letu 2021 se bo usmerjen nadzor energetskih inšpektorjev za področje strojne energetike nad stabilnimi tlačnimi posodami za UNP, ki se nahajajo ob javnih objektih nadaljeval, saj so inšpektorji ugotovili nepravilnost </w:t>
            </w:r>
            <w:r w:rsidRPr="00FB1A1B">
              <w:rPr>
                <w:rFonts w:cs="Arial"/>
                <w:szCs w:val="20"/>
                <w:lang w:eastAsia="sl-SI"/>
              </w:rPr>
              <w:t>predvsem pri izvajanju pregledov in preizkusov plinskih instalacij pri sistemih z jeklenkami in sistemi z malimi rezervoarji.</w:t>
            </w:r>
            <w:r w:rsidRPr="00FB1A1B">
              <w:rPr>
                <w:rFonts w:cs="Arial"/>
                <w:szCs w:val="20"/>
              </w:rPr>
              <w:t xml:space="preserve"> Namen teh nadzorov je zagotavljanje varnosti stabilnih tlačnih posod s ciljem omejiti ogrožanje ljudi, živali, premoženja in okolice ter zagotavljanje obratovalne zanesljivosti.</w:t>
            </w:r>
          </w:p>
        </w:tc>
      </w:tr>
      <w:tr w:rsidR="00B47BB5" w:rsidRPr="00FB1A1B" w14:paraId="6858A2A1" w14:textId="77777777" w:rsidTr="00A12B72">
        <w:tc>
          <w:tcPr>
            <w:tcW w:w="2670" w:type="dxa"/>
          </w:tcPr>
          <w:p w14:paraId="08865619" w14:textId="77777777" w:rsidR="00B47BB5" w:rsidRPr="00FB1A1B" w:rsidRDefault="00B47BB5" w:rsidP="00D35406">
            <w:pPr>
              <w:snapToGrid w:val="0"/>
              <w:spacing w:line="240" w:lineRule="auto"/>
              <w:contextualSpacing/>
              <w:rPr>
                <w:rFonts w:cs="Arial"/>
                <w:szCs w:val="20"/>
              </w:rPr>
            </w:pPr>
            <w:r w:rsidRPr="00FB1A1B">
              <w:rPr>
                <w:rFonts w:cs="Arial"/>
                <w:szCs w:val="20"/>
              </w:rPr>
              <w:t>Nadzor elektroenergetskih postrojev</w:t>
            </w:r>
          </w:p>
        </w:tc>
        <w:tc>
          <w:tcPr>
            <w:tcW w:w="6061" w:type="dxa"/>
          </w:tcPr>
          <w:p w14:paraId="24A1A58C" w14:textId="77777777" w:rsidR="00B47BB5" w:rsidRPr="00FB1A1B" w:rsidRDefault="00B47BB5" w:rsidP="00D35406">
            <w:pPr>
              <w:autoSpaceDE w:val="0"/>
              <w:autoSpaceDN w:val="0"/>
              <w:adjustRightInd w:val="0"/>
              <w:spacing w:line="240" w:lineRule="auto"/>
              <w:jc w:val="both"/>
              <w:rPr>
                <w:rFonts w:cs="Arial"/>
                <w:szCs w:val="20"/>
              </w:rPr>
            </w:pPr>
            <w:r w:rsidRPr="00FB1A1B">
              <w:rPr>
                <w:rFonts w:cs="Arial"/>
                <w:szCs w:val="20"/>
              </w:rPr>
              <w:t>Energetski inšpektorji za področje elektro energetike bodo v letu 2021 izvajali usmerjene nadzore elektroenergetskih postrojev na podlagi Pravilnika o obratovanju elektroenergetskih postrojev (Ur</w:t>
            </w:r>
            <w:r w:rsidR="00123FFC" w:rsidRPr="00FB1A1B">
              <w:rPr>
                <w:rFonts w:cs="Arial"/>
                <w:szCs w:val="20"/>
              </w:rPr>
              <w:t>adni</w:t>
            </w:r>
            <w:r w:rsidRPr="00FB1A1B">
              <w:rPr>
                <w:rFonts w:cs="Arial"/>
                <w:szCs w:val="20"/>
              </w:rPr>
              <w:t xml:space="preserve"> l</w:t>
            </w:r>
            <w:r w:rsidR="00123FFC" w:rsidRPr="00FB1A1B">
              <w:rPr>
                <w:rFonts w:cs="Arial"/>
                <w:szCs w:val="20"/>
              </w:rPr>
              <w:t>ist</w:t>
            </w:r>
            <w:r w:rsidRPr="00FB1A1B">
              <w:rPr>
                <w:rFonts w:cs="Arial"/>
                <w:szCs w:val="20"/>
              </w:rPr>
              <w:t xml:space="preserve"> RS, št. 56/16). Pravilnik določa minimalne tehnične in varnostne zahteve za izvajanje nalog obratovanja elektroenergetskih postrojev.</w:t>
            </w:r>
            <w:r w:rsidRPr="00FB1A1B">
              <w:rPr>
                <w:rFonts w:cs="Arial"/>
                <w:szCs w:val="20"/>
                <w:lang w:eastAsia="sl-SI"/>
              </w:rPr>
              <w:t xml:space="preserve"> Namen teh nadzorov je zagotavljanje varnega in zanesljivega obratovanja EEP.</w:t>
            </w:r>
            <w:r w:rsidRPr="00FB1A1B">
              <w:rPr>
                <w:rFonts w:cs="Arial"/>
                <w:szCs w:val="20"/>
              </w:rPr>
              <w:t xml:space="preserve"> </w:t>
            </w:r>
          </w:p>
        </w:tc>
      </w:tr>
      <w:tr w:rsidR="00B47BB5" w:rsidRPr="00FB1A1B" w14:paraId="422F0225" w14:textId="77777777" w:rsidTr="00A12B72">
        <w:tc>
          <w:tcPr>
            <w:tcW w:w="2670" w:type="dxa"/>
          </w:tcPr>
          <w:p w14:paraId="2B63F23A" w14:textId="77777777" w:rsidR="00B47BB5" w:rsidRPr="00FB1A1B" w:rsidRDefault="00B47BB5" w:rsidP="00D35406">
            <w:pPr>
              <w:snapToGrid w:val="0"/>
              <w:spacing w:line="240" w:lineRule="auto"/>
              <w:contextualSpacing/>
              <w:rPr>
                <w:rFonts w:cs="Arial"/>
                <w:szCs w:val="20"/>
              </w:rPr>
            </w:pPr>
            <w:r w:rsidRPr="00FB1A1B">
              <w:rPr>
                <w:rFonts w:cs="Arial"/>
                <w:szCs w:val="20"/>
                <w:lang w:eastAsia="sl-SI"/>
              </w:rPr>
              <w:t>Nadzor nad zaščito NN omrežij in z njimi povezanih transformatorskih postaj</w:t>
            </w:r>
          </w:p>
        </w:tc>
        <w:tc>
          <w:tcPr>
            <w:tcW w:w="6061" w:type="dxa"/>
          </w:tcPr>
          <w:p w14:paraId="34505896" w14:textId="77777777" w:rsidR="00B47BB5" w:rsidRPr="00FB1A1B" w:rsidRDefault="00B47BB5" w:rsidP="00D35406">
            <w:pPr>
              <w:snapToGrid w:val="0"/>
              <w:spacing w:line="240" w:lineRule="auto"/>
              <w:contextualSpacing/>
              <w:jc w:val="both"/>
              <w:rPr>
                <w:rFonts w:cs="Arial"/>
                <w:szCs w:val="20"/>
              </w:rPr>
            </w:pPr>
            <w:r w:rsidRPr="00FB1A1B">
              <w:rPr>
                <w:rFonts w:cs="Arial"/>
                <w:szCs w:val="20"/>
              </w:rPr>
              <w:t xml:space="preserve">Energetski inšpektorji za področje elektro energetike bodo v letu 2021 </w:t>
            </w:r>
          </w:p>
          <w:p w14:paraId="09635135" w14:textId="77777777" w:rsidR="00B47BB5" w:rsidRPr="00FB1A1B" w:rsidRDefault="00B47BB5" w:rsidP="00D35406">
            <w:pPr>
              <w:snapToGrid w:val="0"/>
              <w:spacing w:line="240" w:lineRule="auto"/>
              <w:contextualSpacing/>
              <w:jc w:val="both"/>
              <w:rPr>
                <w:rFonts w:cs="Arial"/>
                <w:szCs w:val="20"/>
              </w:rPr>
            </w:pPr>
            <w:r w:rsidRPr="00FB1A1B">
              <w:rPr>
                <w:rFonts w:cs="Arial"/>
                <w:szCs w:val="20"/>
              </w:rPr>
              <w:t xml:space="preserve">nadaljevali usmerjene nadzore </w:t>
            </w:r>
            <w:r w:rsidRPr="00FB1A1B">
              <w:rPr>
                <w:rFonts w:cs="Arial"/>
                <w:szCs w:val="20"/>
                <w:lang w:eastAsia="sl-SI"/>
              </w:rPr>
              <w:t>nad izpolnjevanjem minimalnih tehničnih pogojev za zaščito nizkonapetostnih omrežij in z njimi povezanih transformatorskih postaj na podlagi Pravilnika o zaščiti nizkonapetostnih omrežij in pripadajočih transformatorskih postaj (Ur</w:t>
            </w:r>
            <w:r w:rsidR="0087731B" w:rsidRPr="00FB1A1B">
              <w:rPr>
                <w:rFonts w:cs="Arial"/>
                <w:szCs w:val="20"/>
                <w:lang w:eastAsia="sl-SI"/>
              </w:rPr>
              <w:t>adni</w:t>
            </w:r>
            <w:r w:rsidRPr="00FB1A1B">
              <w:rPr>
                <w:rFonts w:cs="Arial"/>
                <w:szCs w:val="20"/>
                <w:lang w:eastAsia="sl-SI"/>
              </w:rPr>
              <w:t xml:space="preserve"> list RS, št. 90/15). Poudarek bo na zaščiti pred električnim udarom, tokovno preobremenitvijo in prenapetostjo. Namen teh nadzorov je zagotavljanje varnega in zanesljivega obratovanja distribucijskih omrežij.</w:t>
            </w:r>
            <w:r w:rsidRPr="00FB1A1B">
              <w:rPr>
                <w:rFonts w:cs="Arial"/>
                <w:szCs w:val="20"/>
              </w:rPr>
              <w:t xml:space="preserve"> </w:t>
            </w:r>
          </w:p>
        </w:tc>
      </w:tr>
      <w:tr w:rsidR="00B47BB5" w:rsidRPr="00FB1A1B" w14:paraId="2208D6BE" w14:textId="77777777" w:rsidTr="00A12B72">
        <w:tc>
          <w:tcPr>
            <w:tcW w:w="2670" w:type="dxa"/>
          </w:tcPr>
          <w:p w14:paraId="20721F82" w14:textId="77777777" w:rsidR="00B47BB5" w:rsidRPr="00FB1A1B" w:rsidRDefault="00B47BB5" w:rsidP="00D35406">
            <w:pPr>
              <w:snapToGrid w:val="0"/>
              <w:spacing w:line="240" w:lineRule="auto"/>
              <w:contextualSpacing/>
              <w:rPr>
                <w:rFonts w:cs="Arial"/>
                <w:szCs w:val="20"/>
              </w:rPr>
            </w:pPr>
            <w:r w:rsidRPr="00FB1A1B">
              <w:rPr>
                <w:rFonts w:cs="Arial"/>
                <w:szCs w:val="20"/>
              </w:rPr>
              <w:t>N</w:t>
            </w:r>
            <w:r w:rsidRPr="00FB1A1B">
              <w:rPr>
                <w:rFonts w:cs="Arial"/>
                <w:szCs w:val="20"/>
                <w:lang w:eastAsia="sl-SI"/>
              </w:rPr>
              <w:t>adzor nizko napetostnih električnih inštalacij in sistema zaščite stavb pred delovanjem strele v javnih objektih kot so šole, dijaški domovi, zdravstveni domovi, domovi upokojencev</w:t>
            </w:r>
          </w:p>
          <w:p w14:paraId="552F7E70" w14:textId="77777777" w:rsidR="00B47BB5" w:rsidRPr="00FB1A1B" w:rsidRDefault="00B47BB5" w:rsidP="00D35406">
            <w:pPr>
              <w:snapToGrid w:val="0"/>
              <w:spacing w:line="240" w:lineRule="auto"/>
              <w:contextualSpacing/>
              <w:rPr>
                <w:rFonts w:cs="Arial"/>
                <w:szCs w:val="20"/>
              </w:rPr>
            </w:pPr>
          </w:p>
          <w:p w14:paraId="1A128214" w14:textId="77777777" w:rsidR="00B47BB5" w:rsidRPr="00FB1A1B" w:rsidRDefault="00B47BB5" w:rsidP="00D35406">
            <w:pPr>
              <w:snapToGrid w:val="0"/>
              <w:spacing w:line="240" w:lineRule="auto"/>
              <w:contextualSpacing/>
              <w:rPr>
                <w:rFonts w:cs="Arial"/>
                <w:szCs w:val="20"/>
              </w:rPr>
            </w:pPr>
          </w:p>
          <w:p w14:paraId="5315089D" w14:textId="77777777" w:rsidR="00B47BB5" w:rsidRPr="00FB1A1B" w:rsidRDefault="00B47BB5" w:rsidP="00D35406">
            <w:pPr>
              <w:snapToGrid w:val="0"/>
              <w:spacing w:line="240" w:lineRule="auto"/>
              <w:contextualSpacing/>
              <w:rPr>
                <w:rFonts w:cs="Arial"/>
                <w:szCs w:val="20"/>
              </w:rPr>
            </w:pPr>
          </w:p>
          <w:p w14:paraId="68F85695" w14:textId="77777777" w:rsidR="00B47BB5" w:rsidRPr="00FB1A1B" w:rsidRDefault="00B47BB5" w:rsidP="00D35406">
            <w:pPr>
              <w:snapToGrid w:val="0"/>
              <w:spacing w:line="240" w:lineRule="auto"/>
              <w:contextualSpacing/>
              <w:rPr>
                <w:rFonts w:cs="Arial"/>
                <w:szCs w:val="20"/>
              </w:rPr>
            </w:pPr>
          </w:p>
        </w:tc>
        <w:tc>
          <w:tcPr>
            <w:tcW w:w="6061" w:type="dxa"/>
          </w:tcPr>
          <w:p w14:paraId="1A1E9362" w14:textId="77777777" w:rsidR="00B47BB5" w:rsidRPr="00FB1A1B" w:rsidRDefault="00B47BB5" w:rsidP="00D35406">
            <w:pPr>
              <w:spacing w:line="240" w:lineRule="auto"/>
              <w:jc w:val="both"/>
              <w:rPr>
                <w:rFonts w:cs="Arial"/>
                <w:szCs w:val="20"/>
              </w:rPr>
            </w:pPr>
            <w:r w:rsidRPr="00FB1A1B">
              <w:rPr>
                <w:rFonts w:cs="Arial"/>
                <w:szCs w:val="20"/>
              </w:rPr>
              <w:t xml:space="preserve">V letu 2021 bodo energetski inšpektorji za področje elektro energetike nadaljevali usmerjen nadzor </w:t>
            </w:r>
            <w:r w:rsidRPr="00FB1A1B">
              <w:rPr>
                <w:rFonts w:cs="Arial"/>
                <w:szCs w:val="20"/>
                <w:lang w:eastAsia="sl-SI"/>
              </w:rPr>
              <w:t>nizko napetostnih električnih inštalacij in sistema zaščite stavb pred delovanjem strele v javnih objektih v uporabi. Inšpektorji bodo v letu 2021 nadzor izvajali</w:t>
            </w:r>
            <w:r w:rsidRPr="00FB1A1B">
              <w:rPr>
                <w:rFonts w:cs="Arial"/>
                <w:szCs w:val="20"/>
              </w:rPr>
              <w:t xml:space="preserve"> v</w:t>
            </w:r>
            <w:r w:rsidRPr="00FB1A1B">
              <w:rPr>
                <w:rFonts w:cs="Arial"/>
                <w:szCs w:val="20"/>
                <w:lang w:eastAsia="sl-SI"/>
              </w:rPr>
              <w:t xml:space="preserve"> skladu z zahtevo šestega in sedmega odstavka 19. člena v povezavi s tretjim odstavkom 8. člena Gradbenega zakona (Ur</w:t>
            </w:r>
            <w:r w:rsidR="00C46B51" w:rsidRPr="00FB1A1B">
              <w:rPr>
                <w:rFonts w:cs="Arial"/>
                <w:szCs w:val="20"/>
                <w:lang w:eastAsia="sl-SI"/>
              </w:rPr>
              <w:t>adni</w:t>
            </w:r>
            <w:r w:rsidRPr="00FB1A1B">
              <w:rPr>
                <w:rFonts w:cs="Arial"/>
                <w:szCs w:val="20"/>
                <w:lang w:eastAsia="sl-SI"/>
              </w:rPr>
              <w:t xml:space="preserve"> list RS, št. 61/17 in 72/17), ki določa da morajo biti objekti varni pred električnim udarom, čezmernim elektromagnetnim vplivom, vžigom možne eksplozivne atmosfere, čezmernim segrevanjem inštalacijskih elementov in elektroenergetskih sistemov, električnimi kratkimi stiki in preskoki, pod in prenapetostnimi vplivi ter drugimi nevarnostmi. Namen teh </w:t>
            </w:r>
            <w:r w:rsidRPr="00FB1A1B">
              <w:rPr>
                <w:rFonts w:cs="Arial"/>
                <w:szCs w:val="20"/>
                <w:lang w:eastAsia="sl-SI"/>
              </w:rPr>
              <w:lastRenderedPageBreak/>
              <w:t>nadzorov je z</w:t>
            </w:r>
            <w:r w:rsidRPr="00FB1A1B">
              <w:rPr>
                <w:rFonts w:cs="Arial"/>
                <w:szCs w:val="20"/>
              </w:rPr>
              <w:t xml:space="preserve">agotavljanje varnosti nizkonapetostnih inštalacij in naprav v stavbah ter zaščite stavb pred delovanjem strele s ciljem omejiti ogrožanje ljudi, živali in premoženja. </w:t>
            </w:r>
          </w:p>
        </w:tc>
      </w:tr>
    </w:tbl>
    <w:p w14:paraId="4822FD15" w14:textId="77777777" w:rsidR="00B47BB5" w:rsidRPr="00FB1A1B" w:rsidRDefault="00B47BB5" w:rsidP="00D35406">
      <w:pPr>
        <w:jc w:val="both"/>
        <w:rPr>
          <w:rFonts w:eastAsia="Arial" w:cs="Arial"/>
          <w:color w:val="000000"/>
          <w:szCs w:val="20"/>
        </w:rPr>
      </w:pPr>
    </w:p>
    <w:p w14:paraId="0153E21A" w14:textId="77777777" w:rsidR="00B47BB5" w:rsidRPr="00FB1A1B" w:rsidRDefault="00B47BB5" w:rsidP="00D35406">
      <w:pPr>
        <w:jc w:val="both"/>
        <w:rPr>
          <w:rFonts w:eastAsia="Arial" w:cs="Arial"/>
          <w:szCs w:val="20"/>
        </w:rPr>
      </w:pPr>
      <w:r w:rsidRPr="00FB1A1B">
        <w:rPr>
          <w:rFonts w:eastAsia="Arial" w:cs="Arial"/>
          <w:color w:val="000000"/>
          <w:szCs w:val="20"/>
        </w:rPr>
        <w:t>3.</w:t>
      </w:r>
      <w:r w:rsidRPr="00FB1A1B">
        <w:rPr>
          <w:rFonts w:eastAsia="Arial" w:cs="Arial"/>
          <w:szCs w:val="20"/>
        </w:rPr>
        <w:t xml:space="preserve"> </w:t>
      </w:r>
      <w:r w:rsidRPr="00FB1A1B">
        <w:rPr>
          <w:rFonts w:cs="Arial"/>
          <w:szCs w:val="20"/>
        </w:rPr>
        <w:t>PRIORITETNI INŠPEKCIJSKI NADZORI NA OSNOVI PREJETIH POBUD IN PRIJAV</w:t>
      </w:r>
    </w:p>
    <w:p w14:paraId="0A15C043" w14:textId="77777777" w:rsidR="00B47BB5" w:rsidRPr="00FB1A1B" w:rsidRDefault="00B47BB5" w:rsidP="00D35406">
      <w:pPr>
        <w:rPr>
          <w:rFonts w:cs="Arial"/>
          <w:szCs w:val="20"/>
        </w:rPr>
      </w:pPr>
    </w:p>
    <w:p w14:paraId="7F7D8262" w14:textId="77777777" w:rsidR="00B47BB5" w:rsidRPr="00FB1A1B" w:rsidRDefault="00B47BB5" w:rsidP="00D35406">
      <w:pPr>
        <w:spacing w:line="240" w:lineRule="auto"/>
        <w:rPr>
          <w:rFonts w:cs="Arial"/>
          <w:szCs w:val="20"/>
        </w:rPr>
      </w:pPr>
      <w:r w:rsidRPr="00FB1A1B">
        <w:rPr>
          <w:rFonts w:cs="Arial"/>
          <w:szCs w:val="20"/>
        </w:rPr>
        <w:t>a) Obravnava prijav</w:t>
      </w:r>
    </w:p>
    <w:p w14:paraId="0CFFF037" w14:textId="77777777" w:rsidR="00B47BB5" w:rsidRPr="00FB1A1B" w:rsidRDefault="00B47BB5" w:rsidP="00D35406">
      <w:pPr>
        <w:spacing w:line="240" w:lineRule="auto"/>
        <w:rPr>
          <w:rFonts w:cs="Arial"/>
          <w:szCs w:val="20"/>
        </w:rPr>
      </w:pPr>
    </w:p>
    <w:p w14:paraId="51AF1A90" w14:textId="77777777" w:rsidR="00B47BB5" w:rsidRPr="00FB1A1B" w:rsidRDefault="00B47BB5" w:rsidP="00D35406">
      <w:pPr>
        <w:spacing w:line="240" w:lineRule="auto"/>
        <w:jc w:val="both"/>
        <w:rPr>
          <w:rFonts w:cs="Arial"/>
          <w:szCs w:val="20"/>
        </w:rPr>
      </w:pPr>
      <w:r w:rsidRPr="00FB1A1B">
        <w:rPr>
          <w:rFonts w:cs="Arial"/>
          <w:szCs w:val="20"/>
        </w:rPr>
        <w:t>Iz analize števila prijav, ki jih je posamezna inšpekcija IRSI v preteklih letih prejela, se ocenjuje, da bo v letu 2021 na podlagi prejetih in obravnavanih prijav delež izvedenih inšpekcijskih pregledov sledeč:</w:t>
      </w:r>
    </w:p>
    <w:p w14:paraId="459AE313" w14:textId="77777777" w:rsidR="00B47BB5" w:rsidRPr="00FB1A1B" w:rsidRDefault="00B47BB5" w:rsidP="00D35406">
      <w:pPr>
        <w:rPr>
          <w:rFonts w:cs="Arial"/>
          <w:szCs w:val="20"/>
        </w:rPr>
      </w:pPr>
    </w:p>
    <w:tbl>
      <w:tblPr>
        <w:tblStyle w:val="Tabelasvetlamrea"/>
        <w:tblW w:w="7371" w:type="dxa"/>
        <w:tblLook w:val="0020" w:firstRow="1" w:lastRow="0" w:firstColumn="0" w:lastColumn="0" w:noHBand="0" w:noVBand="0"/>
      </w:tblPr>
      <w:tblGrid>
        <w:gridCol w:w="6164"/>
        <w:gridCol w:w="1207"/>
      </w:tblGrid>
      <w:tr w:rsidR="00B47BB5" w:rsidRPr="00FB1A1B" w14:paraId="46174C45" w14:textId="77777777" w:rsidTr="00A12B72">
        <w:tc>
          <w:tcPr>
            <w:tcW w:w="6164" w:type="dxa"/>
          </w:tcPr>
          <w:p w14:paraId="620624CB" w14:textId="77777777" w:rsidR="00B47BB5" w:rsidRPr="00FB1A1B" w:rsidRDefault="00B47BB5" w:rsidP="00D35406">
            <w:pPr>
              <w:rPr>
                <w:rFonts w:cs="Arial"/>
                <w:szCs w:val="20"/>
              </w:rPr>
            </w:pPr>
            <w:r w:rsidRPr="00FB1A1B">
              <w:rPr>
                <w:rFonts w:cs="Arial"/>
                <w:szCs w:val="20"/>
              </w:rPr>
              <w:t>- Inšpekcija za ceste, železniški promet, žičniške naprave in smučišča</w:t>
            </w:r>
          </w:p>
        </w:tc>
        <w:tc>
          <w:tcPr>
            <w:tcW w:w="1207" w:type="dxa"/>
          </w:tcPr>
          <w:p w14:paraId="20BE783C" w14:textId="77777777" w:rsidR="00B47BB5" w:rsidRPr="00FB1A1B" w:rsidRDefault="00B47BB5" w:rsidP="00D35406">
            <w:pPr>
              <w:rPr>
                <w:rFonts w:cs="Arial"/>
                <w:szCs w:val="20"/>
              </w:rPr>
            </w:pPr>
            <w:r w:rsidRPr="00FB1A1B">
              <w:rPr>
                <w:rFonts w:cs="Arial"/>
                <w:szCs w:val="20"/>
              </w:rPr>
              <w:t>do</w:t>
            </w:r>
            <w:r w:rsidR="007C2009" w:rsidRPr="00FB1A1B">
              <w:rPr>
                <w:rFonts w:cs="Arial"/>
                <w:szCs w:val="20"/>
              </w:rPr>
              <w:t xml:space="preserve"> </w:t>
            </w:r>
            <w:r w:rsidRPr="00FB1A1B">
              <w:rPr>
                <w:rFonts w:cs="Arial"/>
                <w:szCs w:val="20"/>
              </w:rPr>
              <w:t>30</w:t>
            </w:r>
            <w:r w:rsidR="007C2009" w:rsidRPr="00FB1A1B">
              <w:rPr>
                <w:rFonts w:cs="Arial"/>
                <w:szCs w:val="20"/>
              </w:rPr>
              <w:t xml:space="preserve"> </w:t>
            </w:r>
            <w:r w:rsidRPr="00FB1A1B">
              <w:rPr>
                <w:rFonts w:cs="Arial"/>
                <w:szCs w:val="20"/>
              </w:rPr>
              <w:t>%</w:t>
            </w:r>
          </w:p>
        </w:tc>
      </w:tr>
      <w:tr w:rsidR="00B47BB5" w:rsidRPr="00FB1A1B" w14:paraId="167EE215" w14:textId="77777777" w:rsidTr="00A12B72">
        <w:tc>
          <w:tcPr>
            <w:tcW w:w="6164" w:type="dxa"/>
          </w:tcPr>
          <w:p w14:paraId="06D5CEEF" w14:textId="77777777" w:rsidR="00B47BB5" w:rsidRPr="00FB1A1B" w:rsidRDefault="00B47BB5" w:rsidP="00D35406">
            <w:pPr>
              <w:rPr>
                <w:rFonts w:cs="Arial"/>
                <w:szCs w:val="20"/>
              </w:rPr>
            </w:pPr>
            <w:r w:rsidRPr="00FB1A1B">
              <w:rPr>
                <w:rFonts w:cs="Arial"/>
                <w:szCs w:val="20"/>
              </w:rPr>
              <w:t>- Inšpekcija za cestni promet</w:t>
            </w:r>
          </w:p>
        </w:tc>
        <w:tc>
          <w:tcPr>
            <w:tcW w:w="1207" w:type="dxa"/>
          </w:tcPr>
          <w:p w14:paraId="53704E76" w14:textId="77777777" w:rsidR="00B47BB5" w:rsidRPr="00FB1A1B" w:rsidRDefault="007C2009" w:rsidP="00D35406">
            <w:pPr>
              <w:rPr>
                <w:rFonts w:cs="Arial"/>
                <w:szCs w:val="20"/>
              </w:rPr>
            </w:pPr>
            <w:r w:rsidRPr="00FB1A1B">
              <w:rPr>
                <w:rFonts w:cs="Arial"/>
                <w:szCs w:val="20"/>
              </w:rPr>
              <w:t>d</w:t>
            </w:r>
            <w:r w:rsidR="00B47BB5" w:rsidRPr="00FB1A1B">
              <w:rPr>
                <w:rFonts w:cs="Arial"/>
                <w:szCs w:val="20"/>
              </w:rPr>
              <w:t>o</w:t>
            </w:r>
            <w:r w:rsidRPr="00FB1A1B">
              <w:rPr>
                <w:rFonts w:cs="Arial"/>
                <w:szCs w:val="20"/>
              </w:rPr>
              <w:t xml:space="preserve"> </w:t>
            </w:r>
            <w:r w:rsidR="00B47BB5" w:rsidRPr="00FB1A1B">
              <w:rPr>
                <w:rFonts w:cs="Arial"/>
                <w:szCs w:val="20"/>
              </w:rPr>
              <w:t>10</w:t>
            </w:r>
            <w:r w:rsidRPr="00FB1A1B">
              <w:rPr>
                <w:rFonts w:cs="Arial"/>
                <w:szCs w:val="20"/>
              </w:rPr>
              <w:t xml:space="preserve"> </w:t>
            </w:r>
            <w:r w:rsidR="00B47BB5" w:rsidRPr="00FB1A1B">
              <w:rPr>
                <w:rFonts w:cs="Arial"/>
                <w:szCs w:val="20"/>
              </w:rPr>
              <w:t>%</w:t>
            </w:r>
          </w:p>
        </w:tc>
      </w:tr>
      <w:tr w:rsidR="00B47BB5" w:rsidRPr="00FB1A1B" w14:paraId="043E1644" w14:textId="77777777" w:rsidTr="00A12B72">
        <w:tc>
          <w:tcPr>
            <w:tcW w:w="6164" w:type="dxa"/>
          </w:tcPr>
          <w:p w14:paraId="1CB3F19C" w14:textId="77777777" w:rsidR="00B47BB5" w:rsidRPr="00FB1A1B" w:rsidRDefault="00B47BB5" w:rsidP="00D35406">
            <w:pPr>
              <w:rPr>
                <w:rFonts w:cs="Arial"/>
                <w:szCs w:val="20"/>
              </w:rPr>
            </w:pPr>
            <w:r w:rsidRPr="00FB1A1B">
              <w:rPr>
                <w:rFonts w:cs="Arial"/>
                <w:szCs w:val="20"/>
              </w:rPr>
              <w:t>- Inšpekcija za energetiko in rudarstvo</w:t>
            </w:r>
          </w:p>
        </w:tc>
        <w:tc>
          <w:tcPr>
            <w:tcW w:w="1207" w:type="dxa"/>
          </w:tcPr>
          <w:p w14:paraId="3E48A711" w14:textId="77777777" w:rsidR="00B47BB5" w:rsidRPr="00FB1A1B" w:rsidRDefault="007C2009" w:rsidP="00D35406">
            <w:pPr>
              <w:rPr>
                <w:rFonts w:cs="Arial"/>
                <w:szCs w:val="20"/>
              </w:rPr>
            </w:pPr>
            <w:r w:rsidRPr="00FB1A1B">
              <w:rPr>
                <w:rFonts w:cs="Arial"/>
                <w:szCs w:val="20"/>
              </w:rPr>
              <w:t>d</w:t>
            </w:r>
            <w:r w:rsidR="00B47BB5" w:rsidRPr="00FB1A1B">
              <w:rPr>
                <w:rFonts w:cs="Arial"/>
                <w:szCs w:val="20"/>
              </w:rPr>
              <w:t>o</w:t>
            </w:r>
            <w:r w:rsidRPr="00FB1A1B">
              <w:rPr>
                <w:rFonts w:cs="Arial"/>
                <w:szCs w:val="20"/>
              </w:rPr>
              <w:t xml:space="preserve"> </w:t>
            </w:r>
            <w:r w:rsidR="00B47BB5" w:rsidRPr="00FB1A1B">
              <w:rPr>
                <w:rFonts w:cs="Arial"/>
                <w:szCs w:val="20"/>
              </w:rPr>
              <w:t>15</w:t>
            </w:r>
            <w:r w:rsidRPr="00FB1A1B">
              <w:rPr>
                <w:rFonts w:cs="Arial"/>
                <w:szCs w:val="20"/>
              </w:rPr>
              <w:t xml:space="preserve"> </w:t>
            </w:r>
            <w:r w:rsidR="00B47BB5" w:rsidRPr="00FB1A1B">
              <w:rPr>
                <w:rFonts w:cs="Arial"/>
                <w:szCs w:val="20"/>
              </w:rPr>
              <w:t>%</w:t>
            </w:r>
          </w:p>
        </w:tc>
      </w:tr>
    </w:tbl>
    <w:p w14:paraId="5CE8CF12" w14:textId="77777777" w:rsidR="00B47BB5" w:rsidRPr="00FB1A1B" w:rsidRDefault="00B47BB5" w:rsidP="00D35406">
      <w:pPr>
        <w:jc w:val="both"/>
        <w:rPr>
          <w:rFonts w:cs="Arial"/>
          <w:szCs w:val="20"/>
        </w:rPr>
      </w:pPr>
    </w:p>
    <w:p w14:paraId="6A5CD15C" w14:textId="77777777" w:rsidR="00B47BB5" w:rsidRPr="00FB1A1B" w:rsidRDefault="00B47BB5" w:rsidP="00D35406">
      <w:pPr>
        <w:spacing w:line="240" w:lineRule="auto"/>
        <w:jc w:val="both"/>
        <w:rPr>
          <w:rFonts w:cs="Arial"/>
          <w:szCs w:val="20"/>
        </w:rPr>
      </w:pPr>
      <w:r w:rsidRPr="00FB1A1B">
        <w:rPr>
          <w:rFonts w:cs="Arial"/>
          <w:szCs w:val="20"/>
        </w:rPr>
        <w:t xml:space="preserve">Na področjih dosedanjega nadzora IRSI načrtuje ažurno obravnavo prijav. Na teh področjih bodo prednost pri obravnavi prijav imele prijave, iz katerih izhajajo kršitve, ki bi pomenile nevarnost za življenje in zdravje ljudi in živali, za javni red in mir, za javno varnost ali premoženje večje vrednosti. </w:t>
      </w:r>
    </w:p>
    <w:p w14:paraId="05D89EE0" w14:textId="77777777" w:rsidR="00B47BB5" w:rsidRPr="00FB1A1B" w:rsidRDefault="00B47BB5" w:rsidP="00D35406">
      <w:pPr>
        <w:spacing w:line="240" w:lineRule="auto"/>
        <w:jc w:val="both"/>
        <w:rPr>
          <w:rFonts w:cs="Arial"/>
          <w:szCs w:val="20"/>
        </w:rPr>
      </w:pPr>
    </w:p>
    <w:p w14:paraId="6253B2CB" w14:textId="77777777" w:rsidR="00B47BB5" w:rsidRPr="00FB1A1B" w:rsidRDefault="00B47BB5" w:rsidP="00D35406">
      <w:pPr>
        <w:spacing w:line="240" w:lineRule="auto"/>
        <w:jc w:val="both"/>
        <w:rPr>
          <w:rFonts w:cs="Arial"/>
          <w:szCs w:val="20"/>
        </w:rPr>
      </w:pPr>
      <w:r w:rsidRPr="00FB1A1B">
        <w:rPr>
          <w:rFonts w:cs="Arial"/>
          <w:szCs w:val="20"/>
        </w:rPr>
        <w:t>Primeri takšnih prioritetnih obravnav prijav so električne in strelovodne napeljave v javnih ustanovah (vrtci, šole, bolnice, zdravstveni domovi, domovi za ostarele občane…), distribucijski plinovodi, nevarni odseki na cestah, dela oz. kršitve, ki ogrožajo, ovirajo ali zmanjšajo varnost na cesti, psihofizična sposobnost oseb, ki izvajajo varnostno kritične naloge v železniškem prometu,  prevozi v železniškem prometu ter železniška infrastruktura,  tehnična brezhibnost žičniških naprav za prevoz oseb, urejenost smučišč, nadzor nad časi vožnje, odmori in počitki poklicnih voznikov ter pravilno vgradnjo in uporabo tahografov, izvajanje postopkov usposabljanja na področju šol voženj, tehnična brezhibnost vozil, varnost in zdravje pri delu v rudnikih in nepravilno miniranje.</w:t>
      </w:r>
    </w:p>
    <w:p w14:paraId="3FFEF129" w14:textId="77777777" w:rsidR="00B47BB5" w:rsidRPr="00FB1A1B" w:rsidRDefault="00B47BB5" w:rsidP="00D35406">
      <w:pPr>
        <w:spacing w:line="240" w:lineRule="auto"/>
        <w:jc w:val="both"/>
        <w:rPr>
          <w:rFonts w:cs="Arial"/>
          <w:szCs w:val="20"/>
        </w:rPr>
      </w:pPr>
    </w:p>
    <w:p w14:paraId="32767C73" w14:textId="77777777" w:rsidR="00B47BB5" w:rsidRPr="00FB1A1B" w:rsidRDefault="00B47BB5" w:rsidP="00D35406">
      <w:pPr>
        <w:spacing w:line="240" w:lineRule="auto"/>
        <w:rPr>
          <w:rFonts w:cs="Arial"/>
          <w:szCs w:val="20"/>
        </w:rPr>
      </w:pPr>
      <w:r w:rsidRPr="00FB1A1B">
        <w:rPr>
          <w:rFonts w:cs="Arial"/>
          <w:szCs w:val="20"/>
        </w:rPr>
        <w:t>b) Obravnava obvestil, ki so jih upravljavci infrastrukture dolžni posredovati IRSI</w:t>
      </w:r>
    </w:p>
    <w:p w14:paraId="0691175B" w14:textId="77777777" w:rsidR="00B47BB5" w:rsidRPr="00FB1A1B" w:rsidRDefault="00B47BB5" w:rsidP="00D35406">
      <w:pPr>
        <w:spacing w:line="240" w:lineRule="auto"/>
        <w:rPr>
          <w:rFonts w:cs="Arial"/>
          <w:szCs w:val="20"/>
        </w:rPr>
      </w:pPr>
    </w:p>
    <w:p w14:paraId="0739ADCB" w14:textId="77777777" w:rsidR="00B47BB5" w:rsidRPr="00FB1A1B" w:rsidRDefault="00B47BB5" w:rsidP="00D35406">
      <w:pPr>
        <w:spacing w:line="240" w:lineRule="auto"/>
        <w:jc w:val="both"/>
        <w:rPr>
          <w:rFonts w:cs="Arial"/>
          <w:szCs w:val="20"/>
        </w:rPr>
      </w:pPr>
      <w:r w:rsidRPr="00FB1A1B">
        <w:rPr>
          <w:rFonts w:cs="Arial"/>
          <w:szCs w:val="20"/>
        </w:rPr>
        <w:t xml:space="preserve">Upravljavci infrastrukture so po nekaterih predpisih, ki jih nadzirajo inšpektorji IRSI, o delih na infrastrukturi, napakah na infrastrukturi in o nesrečah na infrastrukturi dolžni obveščati IRSI. S tem se IRSI seznani z vrsto napake, nesrečo oz. deli na infrastrukturi in se glede na vrsto napake, na nesrečo oz. na dela na infrastrukturi odloči o izvedbi inšpekcijskega pregleda, upoštevaje strateške usmeritve in prioritete dela ter situacije, ki bi lahko pomenile  nevarnost za življenje in zdravje ljudi in živali, za javni red in mir, za javno varnost ali premoženje večje vrednosti. </w:t>
      </w:r>
    </w:p>
    <w:p w14:paraId="4ACCECE8" w14:textId="77777777" w:rsidR="00B47BB5" w:rsidRPr="00FB1A1B" w:rsidRDefault="00B47BB5" w:rsidP="00D35406">
      <w:pPr>
        <w:spacing w:line="240" w:lineRule="auto"/>
        <w:jc w:val="both"/>
        <w:rPr>
          <w:rFonts w:cs="Arial"/>
          <w:szCs w:val="20"/>
        </w:rPr>
      </w:pPr>
    </w:p>
    <w:p w14:paraId="32A967E9" w14:textId="77777777" w:rsidR="00B47BB5" w:rsidRPr="00FB1A1B" w:rsidRDefault="00B47BB5" w:rsidP="00D35406">
      <w:pPr>
        <w:spacing w:line="240" w:lineRule="auto"/>
        <w:jc w:val="both"/>
        <w:rPr>
          <w:rFonts w:cs="Arial"/>
          <w:szCs w:val="20"/>
        </w:rPr>
      </w:pPr>
      <w:r w:rsidRPr="00FB1A1B">
        <w:rPr>
          <w:rFonts w:cs="Arial"/>
          <w:szCs w:val="20"/>
        </w:rPr>
        <w:t xml:space="preserve">Takšna obveznost obstaja na področju žičniških naprav, železniškega prometa, energetskega omrežja in na področju rudarstva kot sledi: </w:t>
      </w:r>
    </w:p>
    <w:p w14:paraId="28041124" w14:textId="77777777" w:rsidR="00B47BB5" w:rsidRPr="00FB1A1B" w:rsidRDefault="00B47BB5" w:rsidP="00D35406">
      <w:pPr>
        <w:pStyle w:val="odstavek1"/>
        <w:spacing w:before="0"/>
        <w:ind w:firstLine="0"/>
        <w:rPr>
          <w:sz w:val="20"/>
          <w:szCs w:val="20"/>
        </w:rPr>
      </w:pPr>
      <w:r w:rsidRPr="00FB1A1B">
        <w:rPr>
          <w:sz w:val="20"/>
          <w:szCs w:val="20"/>
        </w:rPr>
        <w:t xml:space="preserve">- po 52. členu Zakona o žičniških napravah za prevoz oseb mora </w:t>
      </w:r>
      <w:r w:rsidRPr="00FB1A1B">
        <w:rPr>
          <w:sz w:val="20"/>
          <w:szCs w:val="20"/>
          <w:lang w:val="x-none"/>
        </w:rPr>
        <w:t xml:space="preserve">upravljavec naprave v primeru nesreče ali drugega izrednega dogodka na žičniški napravi, o tem nemudoma obvestiti inšpektorja za žičniške naprave, v skladu s predpisi pa tudi druge pristojne organe in službe ter </w:t>
      </w:r>
      <w:r w:rsidRPr="00FB1A1B">
        <w:rPr>
          <w:sz w:val="20"/>
          <w:szCs w:val="20"/>
        </w:rPr>
        <w:t>v treh dneh izdelati</w:t>
      </w:r>
      <w:r w:rsidRPr="00FB1A1B">
        <w:rPr>
          <w:sz w:val="20"/>
          <w:szCs w:val="20"/>
          <w:lang w:val="x-none"/>
        </w:rPr>
        <w:t xml:space="preserve"> pisno poročilo</w:t>
      </w:r>
      <w:r w:rsidRPr="00FB1A1B">
        <w:rPr>
          <w:sz w:val="20"/>
          <w:szCs w:val="20"/>
        </w:rPr>
        <w:t>;</w:t>
      </w:r>
    </w:p>
    <w:p w14:paraId="3F124E19" w14:textId="77777777" w:rsidR="00B47BB5" w:rsidRPr="00FB1A1B" w:rsidRDefault="00B47BB5" w:rsidP="00D35406">
      <w:pPr>
        <w:pStyle w:val="odstavek1"/>
        <w:spacing w:before="0"/>
        <w:ind w:firstLine="0"/>
        <w:rPr>
          <w:sz w:val="20"/>
          <w:szCs w:val="20"/>
        </w:rPr>
      </w:pPr>
    </w:p>
    <w:p w14:paraId="3C4ADB84" w14:textId="77777777" w:rsidR="00B47BB5" w:rsidRPr="00FB1A1B" w:rsidRDefault="00B47BB5" w:rsidP="00D35406">
      <w:pPr>
        <w:pStyle w:val="odstavek1"/>
        <w:spacing w:before="0"/>
        <w:ind w:firstLine="0"/>
        <w:rPr>
          <w:sz w:val="20"/>
          <w:szCs w:val="20"/>
        </w:rPr>
      </w:pPr>
      <w:r w:rsidRPr="00FB1A1B">
        <w:rPr>
          <w:sz w:val="20"/>
          <w:szCs w:val="20"/>
        </w:rPr>
        <w:t xml:space="preserve"> </w:t>
      </w:r>
      <w:r w:rsidRPr="00FB1A1B">
        <w:rPr>
          <w:sz w:val="20"/>
          <w:szCs w:val="20"/>
          <w:lang w:val="x-none"/>
        </w:rPr>
        <w:t xml:space="preserve">- deseti odstavek 21. člena Zakona o varnosti v železniškem prometu določa, da mora </w:t>
      </w:r>
      <w:r w:rsidRPr="00FB1A1B">
        <w:rPr>
          <w:sz w:val="20"/>
          <w:szCs w:val="20"/>
        </w:rPr>
        <w:t xml:space="preserve">upravljavec in prevoznik </w:t>
      </w:r>
      <w:r w:rsidRPr="00FB1A1B">
        <w:rPr>
          <w:sz w:val="20"/>
          <w:szCs w:val="20"/>
          <w:lang w:val="x-none"/>
        </w:rPr>
        <w:t>nemudoma</w:t>
      </w:r>
      <w:r w:rsidRPr="00FB1A1B">
        <w:rPr>
          <w:sz w:val="20"/>
          <w:szCs w:val="20"/>
        </w:rPr>
        <w:t xml:space="preserve"> obvestiti </w:t>
      </w:r>
      <w:r w:rsidRPr="00FB1A1B">
        <w:rPr>
          <w:sz w:val="20"/>
          <w:szCs w:val="20"/>
          <w:lang w:val="x-none"/>
        </w:rPr>
        <w:t>inšpektorat, pristojen za železniški promet in varnostni organ o nesrečah in resnih nesrečah.</w:t>
      </w:r>
    </w:p>
    <w:p w14:paraId="1ED426E7" w14:textId="77777777" w:rsidR="00B47BB5" w:rsidRPr="00FB1A1B" w:rsidRDefault="00B47BB5" w:rsidP="00D35406">
      <w:pPr>
        <w:pStyle w:val="odstavek1"/>
        <w:ind w:firstLine="0"/>
        <w:rPr>
          <w:sz w:val="20"/>
          <w:szCs w:val="20"/>
        </w:rPr>
      </w:pPr>
      <w:r w:rsidRPr="00FB1A1B">
        <w:rPr>
          <w:sz w:val="20"/>
          <w:szCs w:val="20"/>
        </w:rPr>
        <w:t>- sedmi odstavek 26. člena Zakona o varnosti v železniškem prometu določa, da mora upravljavec o vseh posegih v varovalni progovni pas, ki niso v skladu s pogoji iz tega člena, takoj obvestiti inšpekcijo, pristojno za železniški promet.</w:t>
      </w:r>
    </w:p>
    <w:p w14:paraId="4BE53E7D" w14:textId="77777777" w:rsidR="00B47BB5" w:rsidRPr="00FB1A1B" w:rsidRDefault="00B47BB5" w:rsidP="00D35406">
      <w:pPr>
        <w:pStyle w:val="odstavek1"/>
        <w:ind w:firstLine="0"/>
        <w:rPr>
          <w:sz w:val="20"/>
          <w:szCs w:val="20"/>
        </w:rPr>
      </w:pPr>
      <w:r w:rsidRPr="00FB1A1B">
        <w:rPr>
          <w:sz w:val="20"/>
          <w:szCs w:val="20"/>
        </w:rPr>
        <w:t xml:space="preserve">- 457. člen Energetskega zakona določa, da mora </w:t>
      </w:r>
      <w:r w:rsidRPr="00FB1A1B">
        <w:rPr>
          <w:sz w:val="20"/>
          <w:szCs w:val="20"/>
          <w:lang w:val="x-none"/>
        </w:rPr>
        <w:t xml:space="preserve">odgovorna oseba pravne ali fizične osebe ter posameznik, ki upravlja energetske objekte, naprave, postroje ali napeljave, za katere je predpisan inšpekcijski nadzor po tem zakonu, takoj obvestiti energetsko inšpekcijo o poškodbah </w:t>
      </w:r>
      <w:r w:rsidRPr="00FB1A1B">
        <w:rPr>
          <w:sz w:val="20"/>
          <w:szCs w:val="20"/>
          <w:lang w:val="x-none"/>
        </w:rPr>
        <w:lastRenderedPageBreak/>
        <w:t>in okvarah, ki imajo za posledico prekinitev oziroma omejitev dobave energije ali če obstaja nevarnost za življenje in zdravje ljudi ali nevarnost, da utegne nastati večja materialna škoda. Nadalje 458. člen Energetskega zakona določa, da mora odgovorna oseba pravne ali fizične osebe ter posameznik, ki izvaja dela na energetskem objektu, napravi, napeljavi oziroma postroju, energetski inšpekciji sporočiti datum začetka gradnje, rekonstrukcije ali obnove ter datum začetka funkcionalnih in zagonskih preizkusov na energetskih napravah, napeljavah, postrojih in objektih;</w:t>
      </w:r>
    </w:p>
    <w:p w14:paraId="349B21B2" w14:textId="77777777" w:rsidR="00B47BB5" w:rsidRPr="00FB1A1B" w:rsidRDefault="00B47BB5" w:rsidP="00D35406">
      <w:pPr>
        <w:pStyle w:val="odstavek1"/>
        <w:ind w:firstLine="0"/>
        <w:rPr>
          <w:sz w:val="20"/>
          <w:szCs w:val="20"/>
          <w:lang w:val="x-none"/>
        </w:rPr>
      </w:pPr>
      <w:r w:rsidRPr="00FB1A1B">
        <w:rPr>
          <w:sz w:val="20"/>
          <w:szCs w:val="20"/>
          <w:lang w:val="x-none"/>
        </w:rPr>
        <w:t>- po 31. členu Zakona o rudarstvu mora med izvajanjem raziskovalnih rudarskih del in po njihovem prenehanju nosilec dovoljenja za raziskovanje na lokaciji, na kateri se izvajajo oziroma so izvedena raziskovalna rudarska dela zagotoviti vse potrebne ukrepe, da se prepreči nastanek nevarnosti za ljudi, premoženje in okolico ter o teh ukrepih obvestiti pristojno rudarsko inšpekcijo in inšpekcijo, pristojno za okolje;</w:t>
      </w:r>
    </w:p>
    <w:p w14:paraId="3E686CCD" w14:textId="77777777" w:rsidR="00B47BB5" w:rsidRPr="00FB1A1B" w:rsidRDefault="00B47BB5" w:rsidP="00D35406">
      <w:pPr>
        <w:pStyle w:val="odstavek1"/>
        <w:ind w:firstLine="0"/>
        <w:rPr>
          <w:b/>
          <w:bCs/>
          <w:sz w:val="20"/>
          <w:szCs w:val="20"/>
        </w:rPr>
      </w:pPr>
      <w:r w:rsidRPr="00FB1A1B">
        <w:rPr>
          <w:sz w:val="20"/>
          <w:szCs w:val="20"/>
          <w:lang w:val="x-none"/>
        </w:rPr>
        <w:t xml:space="preserve">- po tretjem odstavku 76. člena Zakona o rudarstvu mora odgovorna oseba izvajalca rudarskih del o vsakem pojavu nevarnosti, še posebej o pojavih eksplozivnih, zadušljivih, strupenih plinov, vdorih vode, mulja, blata, hribinskih udarih in plazovih, nastalih previsih, nestabilnih brežinah, zatajenih razstrelilnih sredstvih in o drugih nastalih nevarnostih, ki lahko ogrozijo zaposlene, objekte in naprave takoj obvestiti pristojno rudarsko inšpekcijo. </w:t>
      </w:r>
    </w:p>
    <w:p w14:paraId="4722C4B9" w14:textId="77777777" w:rsidR="00B47BB5" w:rsidRPr="00FB1A1B" w:rsidRDefault="00B47BB5" w:rsidP="00D35406">
      <w:pPr>
        <w:pStyle w:val="Naslov1"/>
        <w:jc w:val="both"/>
        <w:rPr>
          <w:rFonts w:cs="Arial"/>
        </w:rPr>
      </w:pPr>
      <w:r w:rsidRPr="00FB1A1B">
        <w:rPr>
          <w:rFonts w:cs="Arial"/>
        </w:rPr>
        <w:t>4. INŠPEKCIJSKI NADZORI NA PODLAGI OSTALIH PRIJAV IN POBUD, KI NISO DOLOČENI KOT PRIORITETNI</w:t>
      </w:r>
    </w:p>
    <w:p w14:paraId="1BE1B54A" w14:textId="77777777" w:rsidR="00B47BB5" w:rsidRPr="00FB1A1B" w:rsidRDefault="00B47BB5" w:rsidP="00D35406">
      <w:pPr>
        <w:spacing w:line="240" w:lineRule="auto"/>
        <w:jc w:val="both"/>
        <w:rPr>
          <w:rFonts w:cs="Arial"/>
          <w:szCs w:val="20"/>
        </w:rPr>
      </w:pPr>
    </w:p>
    <w:p w14:paraId="3CF4A7AF" w14:textId="77777777" w:rsidR="00B47BB5" w:rsidRPr="00FB1A1B" w:rsidRDefault="00B47BB5" w:rsidP="00D35406">
      <w:pPr>
        <w:spacing w:line="240" w:lineRule="auto"/>
        <w:jc w:val="both"/>
        <w:rPr>
          <w:rFonts w:cs="Arial"/>
          <w:szCs w:val="20"/>
        </w:rPr>
      </w:pPr>
      <w:r w:rsidRPr="00FB1A1B">
        <w:rPr>
          <w:rFonts w:cs="Arial"/>
          <w:szCs w:val="20"/>
        </w:rPr>
        <w:t>IRSI za leto 2021 načrtuje ažurno obravnavo vseh prejetih prijav in pobud s svojega področja dela, za katere je pristojen. Prijave na področju na novo določenih pristojnosti (npr. v GZ) bo obravnaval in postopke izvajal le v primerih nujnih ukrepov v javnem interesu, torej v primerih, ko bo obstajala nevarnost za življenje in zdravje ljudi in živali, za javni red in mir, za javno varnost ali premoženje večje vrednosti.</w:t>
      </w:r>
    </w:p>
    <w:p w14:paraId="10D1A936" w14:textId="77777777" w:rsidR="00B47BB5" w:rsidRPr="00FB1A1B" w:rsidRDefault="00B47BB5" w:rsidP="00D35406">
      <w:pPr>
        <w:pStyle w:val="Naslov1"/>
        <w:rPr>
          <w:rFonts w:cs="Arial"/>
        </w:rPr>
      </w:pPr>
      <w:r w:rsidRPr="00FB1A1B">
        <w:rPr>
          <w:rFonts w:cs="Arial"/>
        </w:rPr>
        <w:t>5. PREKRŠKOVNI POSTOPKI</w:t>
      </w:r>
    </w:p>
    <w:p w14:paraId="56553EC7" w14:textId="77777777" w:rsidR="00B47BB5" w:rsidRPr="00FB1A1B" w:rsidRDefault="00B47BB5" w:rsidP="00D35406">
      <w:pPr>
        <w:spacing w:line="240" w:lineRule="auto"/>
        <w:rPr>
          <w:rFonts w:cs="Arial"/>
          <w:szCs w:val="20"/>
        </w:rPr>
      </w:pPr>
    </w:p>
    <w:p w14:paraId="1F56410C" w14:textId="77777777" w:rsidR="00B47BB5" w:rsidRPr="00FB1A1B" w:rsidRDefault="00B47BB5" w:rsidP="00D35406">
      <w:pPr>
        <w:spacing w:line="240" w:lineRule="auto"/>
        <w:contextualSpacing/>
        <w:jc w:val="both"/>
        <w:rPr>
          <w:rFonts w:cs="Arial"/>
          <w:szCs w:val="20"/>
        </w:rPr>
      </w:pPr>
      <w:r w:rsidRPr="00FB1A1B">
        <w:rPr>
          <w:rFonts w:cs="Arial"/>
          <w:szCs w:val="20"/>
        </w:rPr>
        <w:t>Uvedba prekrškovnega postopka je odvisna od ugotovljenih oz. zaznanih kršitev bodisi v okviru inšpekcijskega postopka, bodisi glede na prejete predloge upravičenih predlagateljev za uvedbo prekrškovnega postopka. Iz tega razloga prekrškovnih postopkov tako po vsebini kot po količini ni mogoče planirati. IRSI glede na pretekla leta ocenjuje zgolj višino izrečenih glob, ki naj bi bila za leto 2021 v višini 850.000,00 EUR.</w:t>
      </w:r>
    </w:p>
    <w:p w14:paraId="4B0A1A4A" w14:textId="77777777" w:rsidR="00B47BB5" w:rsidRPr="00FB1A1B" w:rsidRDefault="00B47BB5" w:rsidP="00D35406">
      <w:pPr>
        <w:pStyle w:val="Naslov1"/>
        <w:rPr>
          <w:rFonts w:cs="Arial"/>
        </w:rPr>
      </w:pPr>
      <w:r w:rsidRPr="00FB1A1B">
        <w:rPr>
          <w:rFonts w:cs="Arial"/>
        </w:rPr>
        <w:t>6. SKUPNI INŠPEKCIJSKI NADZORI (SKUPNE AKCIJE)</w:t>
      </w:r>
    </w:p>
    <w:p w14:paraId="5D9F53CF" w14:textId="77777777" w:rsidR="00B47BB5" w:rsidRPr="00FB1A1B" w:rsidRDefault="00B47BB5" w:rsidP="00D35406">
      <w:pPr>
        <w:spacing w:line="240" w:lineRule="auto"/>
        <w:rPr>
          <w:rFonts w:cs="Arial"/>
          <w:szCs w:val="20"/>
        </w:rPr>
      </w:pPr>
    </w:p>
    <w:p w14:paraId="445F1E9D" w14:textId="77777777" w:rsidR="00B47BB5" w:rsidRPr="00FB1A1B" w:rsidRDefault="00B47BB5" w:rsidP="00D35406">
      <w:pPr>
        <w:spacing w:line="240" w:lineRule="auto"/>
        <w:jc w:val="both"/>
        <w:rPr>
          <w:rFonts w:cs="Arial"/>
          <w:szCs w:val="20"/>
        </w:rPr>
      </w:pPr>
      <w:r w:rsidRPr="00FB1A1B">
        <w:rPr>
          <w:rFonts w:cs="Arial"/>
          <w:szCs w:val="20"/>
        </w:rPr>
        <w:t>Inšpektorji IRSI bodo sodelovali v skupnih akcijah, ki bodo načrtovane v okviru Inšpekcijskega sveta in se udeleževali tudi drugih morebitnih aktivnosti, ki bodo natančno načrtovane v okviru regijskih koordinacij ali medsebojnih dogovorov med posameznimi inšpekcijami in drugimi državnimi organi, kot je razvidno iz spodnje tabele.</w:t>
      </w:r>
    </w:p>
    <w:p w14:paraId="102654E4" w14:textId="77777777" w:rsidR="00B47BB5" w:rsidRPr="00FB1A1B" w:rsidRDefault="00B47BB5" w:rsidP="00D35406">
      <w:pPr>
        <w:spacing w:line="240" w:lineRule="auto"/>
        <w:rPr>
          <w:rFonts w:cs="Arial"/>
          <w:szCs w:val="20"/>
        </w:rPr>
      </w:pPr>
    </w:p>
    <w:tbl>
      <w:tblPr>
        <w:tblStyle w:val="Tabelamrea"/>
        <w:tblW w:w="9072" w:type="dxa"/>
        <w:tblLook w:val="0020" w:firstRow="1" w:lastRow="0" w:firstColumn="0" w:lastColumn="0" w:noHBand="0" w:noVBand="0"/>
      </w:tblPr>
      <w:tblGrid>
        <w:gridCol w:w="1694"/>
        <w:gridCol w:w="2796"/>
        <w:gridCol w:w="2313"/>
        <w:gridCol w:w="2269"/>
      </w:tblGrid>
      <w:tr w:rsidR="00B47BB5" w:rsidRPr="00FB1A1B" w14:paraId="5BCAF1E2" w14:textId="77777777" w:rsidTr="00A12B72">
        <w:trPr>
          <w:trHeight w:val="284"/>
        </w:trPr>
        <w:tc>
          <w:tcPr>
            <w:tcW w:w="1694" w:type="dxa"/>
          </w:tcPr>
          <w:p w14:paraId="299358DD" w14:textId="77777777" w:rsidR="00B47BB5" w:rsidRPr="00FB1A1B" w:rsidRDefault="00B47BB5" w:rsidP="00D35406">
            <w:pPr>
              <w:snapToGrid w:val="0"/>
              <w:spacing w:line="240" w:lineRule="auto"/>
              <w:rPr>
                <w:rFonts w:cs="Arial"/>
                <w:b/>
                <w:szCs w:val="20"/>
              </w:rPr>
            </w:pPr>
            <w:r w:rsidRPr="00FB1A1B">
              <w:rPr>
                <w:rFonts w:cs="Arial"/>
                <w:b/>
                <w:szCs w:val="20"/>
              </w:rPr>
              <w:t>Naslov akcije</w:t>
            </w:r>
          </w:p>
        </w:tc>
        <w:tc>
          <w:tcPr>
            <w:tcW w:w="2796" w:type="dxa"/>
          </w:tcPr>
          <w:p w14:paraId="14C4EC4E" w14:textId="77777777" w:rsidR="00B47BB5" w:rsidRPr="00FB1A1B" w:rsidRDefault="00B47BB5" w:rsidP="00D35406">
            <w:pPr>
              <w:snapToGrid w:val="0"/>
              <w:spacing w:line="240" w:lineRule="auto"/>
              <w:rPr>
                <w:rFonts w:cs="Arial"/>
                <w:b/>
                <w:szCs w:val="20"/>
              </w:rPr>
            </w:pPr>
            <w:r w:rsidRPr="00FB1A1B">
              <w:rPr>
                <w:rFonts w:cs="Arial"/>
                <w:b/>
                <w:szCs w:val="20"/>
              </w:rPr>
              <w:t>Področje nadzora</w:t>
            </w:r>
          </w:p>
        </w:tc>
        <w:tc>
          <w:tcPr>
            <w:tcW w:w="2313" w:type="dxa"/>
          </w:tcPr>
          <w:p w14:paraId="61AA33E4" w14:textId="77777777" w:rsidR="00B47BB5" w:rsidRPr="00FB1A1B" w:rsidRDefault="00B47BB5" w:rsidP="00D35406">
            <w:pPr>
              <w:snapToGrid w:val="0"/>
              <w:spacing w:line="240" w:lineRule="auto"/>
              <w:rPr>
                <w:rFonts w:cs="Arial"/>
                <w:b/>
                <w:szCs w:val="20"/>
              </w:rPr>
            </w:pPr>
            <w:r w:rsidRPr="00FB1A1B">
              <w:rPr>
                <w:rFonts w:cs="Arial"/>
                <w:b/>
                <w:szCs w:val="20"/>
              </w:rPr>
              <w:t>Sodelujoči</w:t>
            </w:r>
          </w:p>
        </w:tc>
        <w:tc>
          <w:tcPr>
            <w:tcW w:w="2269" w:type="dxa"/>
          </w:tcPr>
          <w:p w14:paraId="59959D93" w14:textId="77777777" w:rsidR="00B47BB5" w:rsidRPr="00FB1A1B" w:rsidRDefault="00B47BB5" w:rsidP="00D35406">
            <w:pPr>
              <w:snapToGrid w:val="0"/>
              <w:spacing w:line="240" w:lineRule="auto"/>
              <w:rPr>
                <w:rFonts w:cs="Arial"/>
                <w:szCs w:val="20"/>
              </w:rPr>
            </w:pPr>
            <w:r w:rsidRPr="00FB1A1B">
              <w:rPr>
                <w:rFonts w:cs="Arial"/>
                <w:b/>
                <w:szCs w:val="20"/>
              </w:rPr>
              <w:t>Opomba</w:t>
            </w:r>
          </w:p>
        </w:tc>
      </w:tr>
      <w:tr w:rsidR="00B47BB5" w:rsidRPr="00FB1A1B" w14:paraId="2573B7ED" w14:textId="77777777" w:rsidTr="00A12B72">
        <w:trPr>
          <w:trHeight w:val="284"/>
        </w:trPr>
        <w:tc>
          <w:tcPr>
            <w:tcW w:w="1694" w:type="dxa"/>
          </w:tcPr>
          <w:p w14:paraId="13AE5102" w14:textId="77777777" w:rsidR="00B47BB5" w:rsidRPr="00FB1A1B" w:rsidRDefault="00B47BB5" w:rsidP="00D35406">
            <w:pPr>
              <w:snapToGrid w:val="0"/>
              <w:spacing w:line="240" w:lineRule="auto"/>
              <w:rPr>
                <w:rFonts w:cs="Arial"/>
                <w:szCs w:val="20"/>
              </w:rPr>
            </w:pPr>
            <w:r w:rsidRPr="00FB1A1B">
              <w:rPr>
                <w:rFonts w:cs="Arial"/>
                <w:bCs/>
                <w:color w:val="000000"/>
                <w:szCs w:val="20"/>
              </w:rPr>
              <w:t>Nadzor nad prevozi blaga in potnikov v cestnem prometu – terensko, na cesti</w:t>
            </w:r>
          </w:p>
        </w:tc>
        <w:tc>
          <w:tcPr>
            <w:tcW w:w="2796" w:type="dxa"/>
          </w:tcPr>
          <w:p w14:paraId="21666E67" w14:textId="77777777" w:rsidR="00B47BB5" w:rsidRPr="00FB1A1B" w:rsidRDefault="00B47BB5" w:rsidP="00D35406">
            <w:pPr>
              <w:snapToGrid w:val="0"/>
              <w:spacing w:line="240" w:lineRule="auto"/>
              <w:rPr>
                <w:rFonts w:cs="Arial"/>
                <w:szCs w:val="20"/>
              </w:rPr>
            </w:pPr>
            <w:r w:rsidRPr="00FB1A1B">
              <w:rPr>
                <w:rFonts w:cs="Arial"/>
                <w:szCs w:val="20"/>
              </w:rPr>
              <w:t>Zagotavljanje varnosti v cestnem prometu in enakosti konkurenčnih pogojev.</w:t>
            </w:r>
          </w:p>
        </w:tc>
        <w:tc>
          <w:tcPr>
            <w:tcW w:w="2313" w:type="dxa"/>
          </w:tcPr>
          <w:p w14:paraId="71A6337E" w14:textId="77777777" w:rsidR="00B47BB5" w:rsidRPr="00FB1A1B" w:rsidRDefault="00B47BB5" w:rsidP="00D35406">
            <w:pPr>
              <w:snapToGrid w:val="0"/>
              <w:spacing w:line="240" w:lineRule="auto"/>
              <w:rPr>
                <w:rFonts w:cs="Arial"/>
                <w:szCs w:val="20"/>
              </w:rPr>
            </w:pPr>
            <w:r w:rsidRPr="00FB1A1B">
              <w:rPr>
                <w:rFonts w:cs="Arial"/>
                <w:szCs w:val="20"/>
              </w:rPr>
              <w:t>IRSI, FURS, Policija</w:t>
            </w:r>
          </w:p>
        </w:tc>
        <w:tc>
          <w:tcPr>
            <w:tcW w:w="2269" w:type="dxa"/>
          </w:tcPr>
          <w:p w14:paraId="10124CF5" w14:textId="77777777" w:rsidR="00B47BB5" w:rsidRPr="00FB1A1B" w:rsidRDefault="00B47BB5" w:rsidP="00D35406">
            <w:pPr>
              <w:snapToGrid w:val="0"/>
              <w:spacing w:line="240" w:lineRule="auto"/>
              <w:rPr>
                <w:rFonts w:cs="Arial"/>
                <w:szCs w:val="20"/>
              </w:rPr>
            </w:pPr>
            <w:r w:rsidRPr="00FB1A1B">
              <w:rPr>
                <w:rFonts w:cs="Arial"/>
                <w:szCs w:val="20"/>
              </w:rPr>
              <w:t>V letu 2021 se načrtuje do 4 skupne nadzore mesečno.</w:t>
            </w:r>
          </w:p>
          <w:p w14:paraId="291F00F0" w14:textId="77777777" w:rsidR="00B47BB5" w:rsidRPr="00FB1A1B" w:rsidRDefault="00B47BB5" w:rsidP="00D35406">
            <w:pPr>
              <w:snapToGrid w:val="0"/>
              <w:spacing w:line="240" w:lineRule="auto"/>
              <w:rPr>
                <w:rFonts w:cs="Arial"/>
                <w:szCs w:val="20"/>
              </w:rPr>
            </w:pPr>
            <w:r w:rsidRPr="00FB1A1B">
              <w:rPr>
                <w:rFonts w:cs="Arial"/>
                <w:szCs w:val="20"/>
              </w:rPr>
              <w:t>(v skladu z NPVCP).</w:t>
            </w:r>
          </w:p>
        </w:tc>
      </w:tr>
      <w:tr w:rsidR="00B47BB5" w:rsidRPr="00FB1A1B" w14:paraId="33060ED4" w14:textId="77777777" w:rsidTr="00A12B72">
        <w:trPr>
          <w:trHeight w:val="284"/>
        </w:trPr>
        <w:tc>
          <w:tcPr>
            <w:tcW w:w="1694" w:type="dxa"/>
          </w:tcPr>
          <w:p w14:paraId="6363D68A" w14:textId="77777777" w:rsidR="00B47BB5" w:rsidRPr="00FB1A1B" w:rsidRDefault="00B47BB5" w:rsidP="00D35406">
            <w:pPr>
              <w:snapToGrid w:val="0"/>
              <w:spacing w:line="240" w:lineRule="auto"/>
              <w:rPr>
                <w:rFonts w:cs="Arial"/>
                <w:szCs w:val="20"/>
              </w:rPr>
            </w:pPr>
            <w:r w:rsidRPr="00FB1A1B">
              <w:rPr>
                <w:rFonts w:cs="Arial"/>
                <w:bCs/>
                <w:color w:val="000000"/>
                <w:szCs w:val="20"/>
              </w:rPr>
              <w:t>Nadzor nad avtotaksi prevozi</w:t>
            </w:r>
          </w:p>
        </w:tc>
        <w:tc>
          <w:tcPr>
            <w:tcW w:w="2796" w:type="dxa"/>
          </w:tcPr>
          <w:p w14:paraId="082A4500" w14:textId="77777777" w:rsidR="00B47BB5" w:rsidRPr="00FB1A1B" w:rsidRDefault="00B47BB5" w:rsidP="00D35406">
            <w:pPr>
              <w:snapToGrid w:val="0"/>
              <w:spacing w:line="240" w:lineRule="auto"/>
              <w:rPr>
                <w:rFonts w:cs="Arial"/>
                <w:szCs w:val="20"/>
              </w:rPr>
            </w:pPr>
            <w:r w:rsidRPr="00FB1A1B">
              <w:rPr>
                <w:rFonts w:cs="Arial"/>
                <w:szCs w:val="20"/>
              </w:rPr>
              <w:t>Preprečevanje dela na črno, zagotavljanje varnosti v cestnem prometu in enakosti konkurenčnih pogojev.</w:t>
            </w:r>
          </w:p>
        </w:tc>
        <w:tc>
          <w:tcPr>
            <w:tcW w:w="2313" w:type="dxa"/>
          </w:tcPr>
          <w:p w14:paraId="58A5D4CF" w14:textId="77777777" w:rsidR="00B47BB5" w:rsidRPr="00FB1A1B" w:rsidRDefault="00B47BB5" w:rsidP="00D35406">
            <w:pPr>
              <w:snapToGrid w:val="0"/>
              <w:spacing w:line="240" w:lineRule="auto"/>
              <w:rPr>
                <w:rFonts w:cs="Arial"/>
                <w:szCs w:val="20"/>
              </w:rPr>
            </w:pPr>
            <w:r w:rsidRPr="00FB1A1B">
              <w:rPr>
                <w:rFonts w:cs="Arial"/>
                <w:szCs w:val="20"/>
              </w:rPr>
              <w:t xml:space="preserve">IRSI, FURS, TIRS, Policija, Urad </w:t>
            </w:r>
            <w:r w:rsidR="00DF58F3" w:rsidRPr="00FB1A1B">
              <w:rPr>
                <w:rFonts w:cs="Arial"/>
                <w:szCs w:val="20"/>
              </w:rPr>
              <w:t xml:space="preserve">RS </w:t>
            </w:r>
            <w:r w:rsidRPr="00FB1A1B">
              <w:rPr>
                <w:rFonts w:cs="Arial"/>
                <w:szCs w:val="20"/>
              </w:rPr>
              <w:t>za meroslovje, Inšpektorat in Redarstvo MOL</w:t>
            </w:r>
          </w:p>
        </w:tc>
        <w:tc>
          <w:tcPr>
            <w:tcW w:w="2269" w:type="dxa"/>
          </w:tcPr>
          <w:p w14:paraId="6CE1F1CC" w14:textId="77777777" w:rsidR="00B47BB5" w:rsidRPr="00FB1A1B" w:rsidRDefault="00B47BB5" w:rsidP="00D35406">
            <w:pPr>
              <w:snapToGrid w:val="0"/>
              <w:spacing w:line="240" w:lineRule="auto"/>
              <w:rPr>
                <w:rFonts w:cs="Arial"/>
                <w:szCs w:val="20"/>
              </w:rPr>
            </w:pPr>
            <w:r w:rsidRPr="00FB1A1B">
              <w:rPr>
                <w:rFonts w:cs="Arial"/>
                <w:szCs w:val="20"/>
              </w:rPr>
              <w:t>V letu 2021 se načrtuje 1-2 skupna nadzora mesečno.</w:t>
            </w:r>
          </w:p>
        </w:tc>
      </w:tr>
    </w:tbl>
    <w:p w14:paraId="0A73AE44" w14:textId="77777777" w:rsidR="00CE0063" w:rsidRPr="00FB1A1B" w:rsidRDefault="00CE0063" w:rsidP="00D35406">
      <w:pPr>
        <w:spacing w:line="240" w:lineRule="auto"/>
        <w:jc w:val="both"/>
        <w:rPr>
          <w:rFonts w:cs="Arial"/>
          <w:szCs w:val="20"/>
        </w:rPr>
      </w:pPr>
    </w:p>
    <w:p w14:paraId="12F1129D" w14:textId="227DB648" w:rsidR="00CE0063" w:rsidRDefault="00CE0063" w:rsidP="00D35406">
      <w:pPr>
        <w:spacing w:line="240" w:lineRule="auto"/>
        <w:jc w:val="both"/>
        <w:rPr>
          <w:rFonts w:cs="Arial"/>
          <w:szCs w:val="20"/>
        </w:rPr>
      </w:pPr>
    </w:p>
    <w:p w14:paraId="4BC6A1A0" w14:textId="77777777" w:rsidR="00F711B6" w:rsidRPr="00FB1A1B" w:rsidRDefault="00F711B6" w:rsidP="00D35406">
      <w:pPr>
        <w:spacing w:line="240" w:lineRule="auto"/>
        <w:jc w:val="both"/>
        <w:rPr>
          <w:rFonts w:cs="Arial"/>
          <w:szCs w:val="20"/>
        </w:rPr>
      </w:pPr>
    </w:p>
    <w:p w14:paraId="4563D572" w14:textId="77777777" w:rsidR="00704AE6" w:rsidRPr="00FB1A1B" w:rsidRDefault="00CE0063" w:rsidP="00D35406">
      <w:pPr>
        <w:spacing w:line="240" w:lineRule="auto"/>
        <w:rPr>
          <w:rFonts w:cs="Arial"/>
          <w:b/>
          <w:szCs w:val="20"/>
          <w:u w:val="single"/>
        </w:rPr>
      </w:pPr>
      <w:r w:rsidRPr="00FB1A1B">
        <w:rPr>
          <w:rFonts w:cs="Arial"/>
          <w:b/>
          <w:szCs w:val="20"/>
          <w:u w:val="single"/>
        </w:rPr>
        <w:lastRenderedPageBreak/>
        <w:t>9.</w:t>
      </w:r>
      <w:r w:rsidR="00704AE6" w:rsidRPr="00FB1A1B">
        <w:rPr>
          <w:rFonts w:cs="Arial"/>
          <w:b/>
          <w:szCs w:val="20"/>
          <w:u w:val="single"/>
        </w:rPr>
        <w:t xml:space="preserve">2 </w:t>
      </w:r>
      <w:r w:rsidR="003E6B68" w:rsidRPr="00FB1A1B">
        <w:rPr>
          <w:rFonts w:cs="Arial"/>
          <w:b/>
          <w:szCs w:val="20"/>
          <w:u w:val="single"/>
        </w:rPr>
        <w:t>UPRAVA REPUBLIKE SLOVENIJE ZA POMORSTVO, POMORSKA INŠPEKCIJA</w:t>
      </w:r>
    </w:p>
    <w:p w14:paraId="22004A09" w14:textId="77777777" w:rsidR="00CE0063" w:rsidRPr="00FB1A1B" w:rsidRDefault="00CE0063" w:rsidP="00D35406">
      <w:pPr>
        <w:spacing w:line="240" w:lineRule="auto"/>
        <w:rPr>
          <w:rFonts w:cs="Arial"/>
          <w:b/>
          <w:szCs w:val="20"/>
          <w:u w:val="single"/>
        </w:rPr>
      </w:pPr>
    </w:p>
    <w:p w14:paraId="00250A06" w14:textId="77777777" w:rsidR="00D56F84" w:rsidRPr="00FB1A1B" w:rsidRDefault="00D56F84" w:rsidP="00D35406">
      <w:pPr>
        <w:pStyle w:val="Odstavekseznama"/>
        <w:numPr>
          <w:ilvl w:val="0"/>
          <w:numId w:val="49"/>
        </w:numPr>
        <w:spacing w:line="240" w:lineRule="auto"/>
        <w:ind w:left="426"/>
        <w:contextualSpacing/>
        <w:rPr>
          <w:rFonts w:cs="Arial"/>
          <w:b/>
          <w:szCs w:val="20"/>
          <w:u w:val="single"/>
        </w:rPr>
      </w:pPr>
      <w:r w:rsidRPr="00FB1A1B">
        <w:rPr>
          <w:rFonts w:cs="Arial"/>
          <w:b/>
          <w:szCs w:val="20"/>
          <w:u w:val="single"/>
        </w:rPr>
        <w:t>Strateške usmeritve in prioritete dela Pomorske inšpekcije v letu 2021</w:t>
      </w:r>
    </w:p>
    <w:p w14:paraId="27FE37FC" w14:textId="77777777" w:rsidR="00D56F84" w:rsidRPr="00FB1A1B" w:rsidRDefault="00D56F84" w:rsidP="00D35406">
      <w:pPr>
        <w:spacing w:line="240" w:lineRule="auto"/>
        <w:ind w:left="360"/>
        <w:rPr>
          <w:rFonts w:cs="Arial"/>
          <w:b/>
          <w:szCs w:val="20"/>
          <w:u w:val="single"/>
          <w:lang w:val="it-IT"/>
        </w:rPr>
      </w:pPr>
    </w:p>
    <w:p w14:paraId="5EB6940A" w14:textId="77777777" w:rsidR="00D56F84" w:rsidRPr="00FB1A1B" w:rsidRDefault="00D56F84" w:rsidP="00D35406">
      <w:pPr>
        <w:spacing w:line="240" w:lineRule="auto"/>
        <w:rPr>
          <w:rFonts w:cs="Arial"/>
          <w:szCs w:val="20"/>
          <w:u w:val="single"/>
        </w:rPr>
      </w:pPr>
      <w:r w:rsidRPr="00FB1A1B">
        <w:rPr>
          <w:rFonts w:cs="Arial"/>
          <w:szCs w:val="20"/>
          <w:u w:val="single"/>
        </w:rPr>
        <w:t>1. Inšpekcijski nadzori Pomorske inšpekcije v letu 2021</w:t>
      </w:r>
    </w:p>
    <w:p w14:paraId="1D5A3587" w14:textId="77777777" w:rsidR="00515143" w:rsidRDefault="00515143" w:rsidP="00D35406">
      <w:pPr>
        <w:spacing w:line="240" w:lineRule="auto"/>
        <w:jc w:val="both"/>
        <w:rPr>
          <w:rFonts w:cs="Arial"/>
          <w:szCs w:val="20"/>
        </w:rPr>
      </w:pPr>
    </w:p>
    <w:p w14:paraId="28C4331E" w14:textId="77777777" w:rsidR="00D56F84" w:rsidRPr="00FB1A1B" w:rsidRDefault="00D56F84" w:rsidP="00D35406">
      <w:pPr>
        <w:spacing w:line="240" w:lineRule="auto"/>
        <w:jc w:val="both"/>
        <w:rPr>
          <w:rFonts w:cs="Arial"/>
          <w:szCs w:val="20"/>
        </w:rPr>
      </w:pPr>
      <w:r w:rsidRPr="00FB1A1B">
        <w:rPr>
          <w:rFonts w:cs="Arial"/>
          <w:szCs w:val="20"/>
        </w:rPr>
        <w:t xml:space="preserve">Glavna ciljna oz. strateška usmeritev je inšpekcijski nadzor tujih ladij, ugotovitev in odprava ugotovljenih pomanjkljivosti na njih ter njihova morebitna odstranitev oz. nadaljevanje plovbe po EU vodah po točno določenih pravilih in postopkih, ki jih določa Evropska agencija za pomorsko varnost (EMSA) in Pariški Memorandum o soglasju glede nadzora države pristanišča v skladu z Uredbo o inšpekcijskem nadzoru tujih ladij </w:t>
      </w:r>
      <w:r w:rsidR="008D3720" w:rsidRPr="00FB1A1B">
        <w:rPr>
          <w:rFonts w:cs="Arial"/>
          <w:szCs w:val="20"/>
        </w:rPr>
        <w:t xml:space="preserve">(Uradni list RS, št. </w:t>
      </w:r>
      <w:hyperlink r:id="rId209" w:tgtFrame="_blank" w:tooltip="Uredba o inšpekcijskem nadzoru tujih ladij" w:history="1">
        <w:r w:rsidR="008D3720" w:rsidRPr="00FB1A1B">
          <w:rPr>
            <w:rFonts w:cs="Arial"/>
            <w:szCs w:val="20"/>
          </w:rPr>
          <w:t>105/10</w:t>
        </w:r>
      </w:hyperlink>
      <w:r w:rsidR="008D3720" w:rsidRPr="00FB1A1B">
        <w:rPr>
          <w:rFonts w:cs="Arial"/>
          <w:szCs w:val="20"/>
        </w:rPr>
        <w:t xml:space="preserve">, </w:t>
      </w:r>
      <w:hyperlink r:id="rId210" w:tgtFrame="_blank" w:tooltip="Uredba o spremembah in dopolnitvah Uredbe o inšpekcijskem nadzoru tujih ladij" w:history="1">
        <w:r w:rsidR="008D3720" w:rsidRPr="00FB1A1B">
          <w:rPr>
            <w:rFonts w:cs="Arial"/>
            <w:szCs w:val="20"/>
          </w:rPr>
          <w:t>96/14</w:t>
        </w:r>
      </w:hyperlink>
      <w:r w:rsidR="008D3720" w:rsidRPr="00FB1A1B">
        <w:rPr>
          <w:rFonts w:cs="Arial"/>
          <w:szCs w:val="20"/>
        </w:rPr>
        <w:t xml:space="preserve"> in </w:t>
      </w:r>
      <w:hyperlink r:id="rId211" w:tgtFrame="_blank" w:tooltip="Uredba o spremembah in dopolnitvah Uredbe o inšpekcijskem nadzoru tujih ladij" w:history="1">
        <w:r w:rsidR="008D3720" w:rsidRPr="00FB1A1B">
          <w:rPr>
            <w:rFonts w:cs="Arial"/>
            <w:szCs w:val="20"/>
          </w:rPr>
          <w:t>71/19</w:t>
        </w:r>
      </w:hyperlink>
      <w:r w:rsidR="008D3720" w:rsidRPr="00FB1A1B">
        <w:rPr>
          <w:rFonts w:cs="Arial"/>
          <w:szCs w:val="20"/>
        </w:rPr>
        <w:t>)</w:t>
      </w:r>
      <w:r w:rsidRPr="00FB1A1B">
        <w:rPr>
          <w:rFonts w:cs="Arial"/>
          <w:szCs w:val="20"/>
        </w:rPr>
        <w:t xml:space="preserve">. V okviru varnosti plovbe po celinskih vodah se izvaja inšpekcijski nadzor nad varnostjo plovbe in človeških življenj na celinskih vodah in preprečevanje onesnaženja celinskih voda ter njihovega okolja v skladu s krovnim Zakonom o plovbi po celinskih vodah </w:t>
      </w:r>
      <w:r w:rsidR="00EC7394" w:rsidRPr="00FB1A1B">
        <w:rPr>
          <w:rFonts w:cs="Arial"/>
          <w:szCs w:val="20"/>
        </w:rPr>
        <w:t xml:space="preserve">(Uradni list RS, št. </w:t>
      </w:r>
      <w:hyperlink r:id="rId212" w:tgtFrame="_blank" w:tooltip="Zakon o plovbi po celinskih vodah (ZPCV)" w:history="1">
        <w:r w:rsidR="00EC7394" w:rsidRPr="00FB1A1B">
          <w:rPr>
            <w:rFonts w:cs="Arial"/>
            <w:szCs w:val="20"/>
          </w:rPr>
          <w:t>30/02</w:t>
        </w:r>
      </w:hyperlink>
      <w:r w:rsidR="00EC7394" w:rsidRPr="00FB1A1B">
        <w:rPr>
          <w:rFonts w:cs="Arial"/>
          <w:szCs w:val="20"/>
        </w:rPr>
        <w:t xml:space="preserve">, </w:t>
      </w:r>
      <w:hyperlink r:id="rId213" w:tgtFrame="_blank" w:tooltip="Zakon o športu" w:history="1">
        <w:r w:rsidR="00EC7394" w:rsidRPr="00FB1A1B">
          <w:rPr>
            <w:rFonts w:cs="Arial"/>
            <w:szCs w:val="20"/>
          </w:rPr>
          <w:t>29/17</w:t>
        </w:r>
      </w:hyperlink>
      <w:r w:rsidR="00EC7394" w:rsidRPr="00FB1A1B">
        <w:rPr>
          <w:rFonts w:cs="Arial"/>
          <w:szCs w:val="20"/>
        </w:rPr>
        <w:t xml:space="preserve"> – ZŠpo-1 in </w:t>
      </w:r>
      <w:hyperlink r:id="rId214" w:tgtFrame="_blank" w:tooltip="Zakon o spremembah in dopolnitvah Pomorskega zakonika" w:history="1">
        <w:r w:rsidR="00EC7394" w:rsidRPr="00FB1A1B">
          <w:rPr>
            <w:rFonts w:cs="Arial"/>
            <w:szCs w:val="20"/>
          </w:rPr>
          <w:t>41/17</w:t>
        </w:r>
      </w:hyperlink>
      <w:r w:rsidR="00EC7394" w:rsidRPr="00FB1A1B">
        <w:rPr>
          <w:rFonts w:cs="Arial"/>
          <w:szCs w:val="20"/>
        </w:rPr>
        <w:t xml:space="preserve"> – PZ-G)</w:t>
      </w:r>
      <w:r w:rsidRPr="00FB1A1B">
        <w:rPr>
          <w:rFonts w:cs="Arial"/>
          <w:szCs w:val="20"/>
        </w:rPr>
        <w:t>.</w:t>
      </w:r>
    </w:p>
    <w:p w14:paraId="09E9CCC9" w14:textId="77777777" w:rsidR="00D56F84" w:rsidRPr="00FB1A1B" w:rsidRDefault="00D56F84" w:rsidP="00D35406">
      <w:pPr>
        <w:spacing w:line="240" w:lineRule="auto"/>
        <w:jc w:val="both"/>
        <w:rPr>
          <w:rFonts w:cs="Arial"/>
          <w:color w:val="0070C0"/>
          <w:szCs w:val="20"/>
        </w:rPr>
      </w:pPr>
    </w:p>
    <w:p w14:paraId="6961E80D" w14:textId="77777777" w:rsidR="00D56F84" w:rsidRPr="00FB1A1B" w:rsidRDefault="00D56F84" w:rsidP="00D35406">
      <w:pPr>
        <w:spacing w:line="240" w:lineRule="auto"/>
        <w:jc w:val="both"/>
        <w:rPr>
          <w:rFonts w:cs="Arial"/>
          <w:szCs w:val="20"/>
          <w:u w:val="single"/>
        </w:rPr>
      </w:pPr>
      <w:r w:rsidRPr="00FB1A1B">
        <w:rPr>
          <w:rFonts w:cs="Arial"/>
          <w:szCs w:val="20"/>
          <w:u w:val="single"/>
        </w:rPr>
        <w:t>2. Področja, ki so glede na oceno tveganja predmet inšpekcijskih pregledov:</w:t>
      </w:r>
    </w:p>
    <w:p w14:paraId="6C101AEE" w14:textId="77777777" w:rsidR="00D56F84" w:rsidRPr="00FB1A1B" w:rsidRDefault="00D56F84" w:rsidP="00D35406">
      <w:pPr>
        <w:spacing w:line="240" w:lineRule="auto"/>
        <w:jc w:val="both"/>
        <w:rPr>
          <w:rFonts w:cs="Arial"/>
          <w:szCs w:val="20"/>
          <w:u w:val="single"/>
        </w:rPr>
      </w:pPr>
    </w:p>
    <w:p w14:paraId="40E5FEFE" w14:textId="77777777" w:rsidR="00D56F84" w:rsidRPr="00FB1A1B" w:rsidRDefault="00D56F84" w:rsidP="00D35406">
      <w:pPr>
        <w:pStyle w:val="Odstavekseznama"/>
        <w:numPr>
          <w:ilvl w:val="0"/>
          <w:numId w:val="50"/>
        </w:numPr>
        <w:spacing w:after="200" w:line="240" w:lineRule="auto"/>
        <w:ind w:left="426"/>
        <w:contextualSpacing/>
        <w:jc w:val="both"/>
        <w:rPr>
          <w:rFonts w:cs="Arial"/>
          <w:szCs w:val="20"/>
        </w:rPr>
      </w:pPr>
      <w:r w:rsidRPr="00FB1A1B">
        <w:rPr>
          <w:rFonts w:cs="Arial"/>
          <w:szCs w:val="20"/>
        </w:rPr>
        <w:t>preprečevanje izplutja podstandardnih ladij  iz Republike Slovenije;</w:t>
      </w:r>
    </w:p>
    <w:p w14:paraId="52742AB8" w14:textId="77777777" w:rsidR="00D56F84" w:rsidRPr="00FB1A1B" w:rsidRDefault="00D56F84" w:rsidP="00D35406">
      <w:pPr>
        <w:pStyle w:val="Odstavekseznama"/>
        <w:numPr>
          <w:ilvl w:val="0"/>
          <w:numId w:val="50"/>
        </w:numPr>
        <w:spacing w:after="200" w:line="240" w:lineRule="auto"/>
        <w:ind w:left="426"/>
        <w:contextualSpacing/>
        <w:jc w:val="both"/>
        <w:rPr>
          <w:rFonts w:cs="Arial"/>
          <w:szCs w:val="20"/>
        </w:rPr>
      </w:pPr>
      <w:r w:rsidRPr="00FB1A1B">
        <w:rPr>
          <w:rFonts w:cs="Arial"/>
          <w:szCs w:val="20"/>
        </w:rPr>
        <w:t>zagotavljanje varnega prevoza oseb in tovora z ladjami;</w:t>
      </w:r>
    </w:p>
    <w:p w14:paraId="4D97A385" w14:textId="77777777" w:rsidR="00D56F84" w:rsidRPr="00FB1A1B" w:rsidRDefault="00D56F84" w:rsidP="00D35406">
      <w:pPr>
        <w:pStyle w:val="Odstavekseznama"/>
        <w:numPr>
          <w:ilvl w:val="0"/>
          <w:numId w:val="50"/>
        </w:numPr>
        <w:spacing w:after="200" w:line="240" w:lineRule="auto"/>
        <w:ind w:left="426"/>
        <w:contextualSpacing/>
        <w:jc w:val="both"/>
        <w:rPr>
          <w:rFonts w:cs="Arial"/>
          <w:szCs w:val="20"/>
        </w:rPr>
      </w:pPr>
      <w:r w:rsidRPr="00FB1A1B">
        <w:rPr>
          <w:rFonts w:cs="Arial"/>
          <w:szCs w:val="20"/>
        </w:rPr>
        <w:t>preprečevanje onesnaževanja morja in morskega okolja;</w:t>
      </w:r>
    </w:p>
    <w:p w14:paraId="4D68F484" w14:textId="77777777" w:rsidR="00D56F84" w:rsidRPr="00FB1A1B" w:rsidRDefault="00D56F84" w:rsidP="00D35406">
      <w:pPr>
        <w:pStyle w:val="Odstavekseznama"/>
        <w:numPr>
          <w:ilvl w:val="0"/>
          <w:numId w:val="50"/>
        </w:numPr>
        <w:spacing w:after="200" w:line="240" w:lineRule="auto"/>
        <w:ind w:left="426"/>
        <w:contextualSpacing/>
        <w:jc w:val="both"/>
        <w:rPr>
          <w:rFonts w:cs="Arial"/>
          <w:szCs w:val="20"/>
        </w:rPr>
      </w:pPr>
      <w:r w:rsidRPr="00FB1A1B">
        <w:rPr>
          <w:rFonts w:cs="Arial"/>
          <w:szCs w:val="20"/>
        </w:rPr>
        <w:t>nadzor delovnih in bivalnih pogojev članov ladijskih posadk;</w:t>
      </w:r>
    </w:p>
    <w:p w14:paraId="4E794591" w14:textId="77777777" w:rsidR="00D56F84" w:rsidRPr="00FB1A1B" w:rsidRDefault="00D56F84" w:rsidP="00D35406">
      <w:pPr>
        <w:pStyle w:val="Odstavekseznama"/>
        <w:numPr>
          <w:ilvl w:val="0"/>
          <w:numId w:val="50"/>
        </w:numPr>
        <w:spacing w:after="200" w:line="240" w:lineRule="auto"/>
        <w:ind w:left="426"/>
        <w:contextualSpacing/>
        <w:jc w:val="both"/>
        <w:rPr>
          <w:rFonts w:cs="Arial"/>
          <w:szCs w:val="20"/>
        </w:rPr>
      </w:pPr>
      <w:r w:rsidRPr="00FB1A1B">
        <w:rPr>
          <w:rFonts w:cs="Arial"/>
          <w:szCs w:val="20"/>
        </w:rPr>
        <w:t xml:space="preserve">redni in izredni inšpekcijski pregledi tujih ladij v slovenskem </w:t>
      </w:r>
      <w:proofErr w:type="spellStart"/>
      <w:r w:rsidRPr="00FB1A1B">
        <w:rPr>
          <w:rFonts w:cs="Arial"/>
          <w:szCs w:val="20"/>
        </w:rPr>
        <w:t>akvatoriju</w:t>
      </w:r>
      <w:proofErr w:type="spellEnd"/>
      <w:r w:rsidRPr="00FB1A1B">
        <w:rPr>
          <w:rFonts w:cs="Arial"/>
          <w:szCs w:val="20"/>
        </w:rPr>
        <w:t>;</w:t>
      </w:r>
    </w:p>
    <w:p w14:paraId="1D6EAECF" w14:textId="77777777" w:rsidR="00D56F84" w:rsidRPr="00FB1A1B" w:rsidRDefault="00D56F84" w:rsidP="00D35406">
      <w:pPr>
        <w:pStyle w:val="Odstavekseznama"/>
        <w:numPr>
          <w:ilvl w:val="0"/>
          <w:numId w:val="50"/>
        </w:numPr>
        <w:spacing w:after="200" w:line="240" w:lineRule="auto"/>
        <w:ind w:left="426"/>
        <w:contextualSpacing/>
        <w:jc w:val="both"/>
        <w:rPr>
          <w:rFonts w:cs="Arial"/>
          <w:szCs w:val="20"/>
        </w:rPr>
      </w:pPr>
      <w:r w:rsidRPr="00FB1A1B">
        <w:rPr>
          <w:rFonts w:cs="Arial"/>
          <w:szCs w:val="20"/>
        </w:rPr>
        <w:t>redni in izredni inšpekcijski pregledi količine vsebnosti žvepla v ladijskih gorivih;</w:t>
      </w:r>
    </w:p>
    <w:p w14:paraId="3A34FA97" w14:textId="77777777" w:rsidR="00D56F84" w:rsidRPr="00FB1A1B" w:rsidRDefault="00D56F84" w:rsidP="00D35406">
      <w:pPr>
        <w:pStyle w:val="Odstavekseznama"/>
        <w:numPr>
          <w:ilvl w:val="0"/>
          <w:numId w:val="50"/>
        </w:numPr>
        <w:spacing w:after="200" w:line="240" w:lineRule="auto"/>
        <w:ind w:left="426"/>
        <w:contextualSpacing/>
        <w:jc w:val="both"/>
        <w:rPr>
          <w:rFonts w:cs="Arial"/>
          <w:szCs w:val="20"/>
        </w:rPr>
      </w:pPr>
      <w:r w:rsidRPr="00FB1A1B">
        <w:rPr>
          <w:rFonts w:cs="Arial"/>
          <w:szCs w:val="20"/>
        </w:rPr>
        <w:t>redni in izredni inšpekcijski pregledi vseh domačih ladij;</w:t>
      </w:r>
    </w:p>
    <w:p w14:paraId="1D7E3FF6" w14:textId="77777777" w:rsidR="00D56F84" w:rsidRPr="00FB1A1B" w:rsidRDefault="00D56F84" w:rsidP="00D35406">
      <w:pPr>
        <w:pStyle w:val="Odstavekseznama"/>
        <w:numPr>
          <w:ilvl w:val="0"/>
          <w:numId w:val="50"/>
        </w:numPr>
        <w:spacing w:after="200" w:line="240" w:lineRule="auto"/>
        <w:ind w:left="426"/>
        <w:contextualSpacing/>
        <w:jc w:val="both"/>
        <w:rPr>
          <w:rFonts w:cs="Arial"/>
          <w:szCs w:val="20"/>
        </w:rPr>
      </w:pPr>
      <w:r w:rsidRPr="00FB1A1B">
        <w:rPr>
          <w:rFonts w:cs="Arial"/>
          <w:szCs w:val="20"/>
        </w:rPr>
        <w:t>redni in izredni inšpekcijski pregledi terminalov za razsuti in sipki tovor;</w:t>
      </w:r>
    </w:p>
    <w:p w14:paraId="0F687053" w14:textId="77777777" w:rsidR="00D56F84" w:rsidRPr="00FB1A1B" w:rsidRDefault="00D56F84" w:rsidP="00D35406">
      <w:pPr>
        <w:pStyle w:val="Odstavekseznama"/>
        <w:numPr>
          <w:ilvl w:val="0"/>
          <w:numId w:val="50"/>
        </w:numPr>
        <w:spacing w:after="200" w:line="240" w:lineRule="auto"/>
        <w:ind w:left="426"/>
        <w:contextualSpacing/>
        <w:jc w:val="both"/>
        <w:rPr>
          <w:rFonts w:cs="Arial"/>
          <w:szCs w:val="20"/>
        </w:rPr>
      </w:pPr>
      <w:r w:rsidRPr="00FB1A1B">
        <w:rPr>
          <w:rFonts w:cs="Arial"/>
          <w:szCs w:val="20"/>
        </w:rPr>
        <w:t>redni in izredni inšpekcijski pregledi pristanišč;</w:t>
      </w:r>
    </w:p>
    <w:p w14:paraId="34A9DD38" w14:textId="77777777" w:rsidR="00D56F84" w:rsidRPr="00FB1A1B" w:rsidRDefault="00D56F84" w:rsidP="00D35406">
      <w:pPr>
        <w:pStyle w:val="Odstavekseznama"/>
        <w:numPr>
          <w:ilvl w:val="0"/>
          <w:numId w:val="50"/>
        </w:numPr>
        <w:spacing w:after="200" w:line="240" w:lineRule="auto"/>
        <w:ind w:left="426"/>
        <w:contextualSpacing/>
        <w:jc w:val="both"/>
        <w:rPr>
          <w:rFonts w:cs="Arial"/>
          <w:szCs w:val="20"/>
        </w:rPr>
      </w:pPr>
      <w:r w:rsidRPr="00FB1A1B">
        <w:rPr>
          <w:rFonts w:cs="Arial"/>
          <w:szCs w:val="20"/>
        </w:rPr>
        <w:t>nadzor nad ustreznim izvajanjem ukrepov zaščite in protiterorističnih dejavnosti na ladjah in v pristaniščih;</w:t>
      </w:r>
    </w:p>
    <w:p w14:paraId="7398889B" w14:textId="77777777" w:rsidR="00D56F84" w:rsidRPr="00FB1A1B" w:rsidRDefault="00D56F84" w:rsidP="00D35406">
      <w:pPr>
        <w:pStyle w:val="Odstavekseznama"/>
        <w:numPr>
          <w:ilvl w:val="0"/>
          <w:numId w:val="50"/>
        </w:numPr>
        <w:spacing w:after="200" w:line="240" w:lineRule="auto"/>
        <w:ind w:left="426"/>
        <w:contextualSpacing/>
        <w:jc w:val="both"/>
        <w:rPr>
          <w:rFonts w:cs="Arial"/>
          <w:szCs w:val="20"/>
        </w:rPr>
      </w:pPr>
      <w:r w:rsidRPr="00FB1A1B">
        <w:rPr>
          <w:rFonts w:cs="Arial"/>
          <w:szCs w:val="20"/>
        </w:rPr>
        <w:t>redni nadzor varnosti plovbe po celinskih vodah RS;</w:t>
      </w:r>
    </w:p>
    <w:p w14:paraId="3DBD854A" w14:textId="77777777" w:rsidR="00D56F84" w:rsidRPr="00FB1A1B" w:rsidRDefault="00D56F84" w:rsidP="00D35406">
      <w:pPr>
        <w:pStyle w:val="Odstavekseznama"/>
        <w:numPr>
          <w:ilvl w:val="0"/>
          <w:numId w:val="50"/>
        </w:numPr>
        <w:spacing w:after="200" w:line="240" w:lineRule="auto"/>
        <w:ind w:left="426"/>
        <w:contextualSpacing/>
        <w:jc w:val="both"/>
        <w:rPr>
          <w:rFonts w:cs="Arial"/>
          <w:szCs w:val="20"/>
        </w:rPr>
      </w:pPr>
      <w:r w:rsidRPr="00FB1A1B">
        <w:rPr>
          <w:rFonts w:cs="Arial"/>
          <w:szCs w:val="20"/>
        </w:rPr>
        <w:t>nadzor nad varnostjo pomorskih plovbnih poti v RS.</w:t>
      </w:r>
    </w:p>
    <w:p w14:paraId="2AAF3FC6" w14:textId="77777777" w:rsidR="00D56F84" w:rsidRDefault="00D56F84" w:rsidP="00D35406">
      <w:pPr>
        <w:spacing w:line="240" w:lineRule="auto"/>
        <w:jc w:val="both"/>
        <w:rPr>
          <w:rFonts w:cs="Arial"/>
          <w:szCs w:val="20"/>
        </w:rPr>
      </w:pPr>
      <w:r w:rsidRPr="00FB1A1B">
        <w:rPr>
          <w:rFonts w:cs="Arial"/>
          <w:szCs w:val="20"/>
        </w:rPr>
        <w:t>V letu 2021 bodo pomorski inšpektorji (posamično) po potrebi sodelovali v inšpekcijskih nadzorih v nočnem času (intervencije), med vikendi in med prazniki (obvezni redni in izredni pregledi ladij) v skladu z Uredbo o inšpekcijskem nadzoru tujih ladij. V okviru strateških usmeritev letnega programa dela v letu 2021 planira Pomorska inšpekcija izvesti sledeče aktivnosti:</w:t>
      </w:r>
    </w:p>
    <w:tbl>
      <w:tblPr>
        <w:tblStyle w:val="Tabelamrea"/>
        <w:tblW w:w="9089" w:type="dxa"/>
        <w:tblLook w:val="00A0" w:firstRow="1" w:lastRow="0" w:firstColumn="1" w:lastColumn="0" w:noHBand="0" w:noVBand="0"/>
      </w:tblPr>
      <w:tblGrid>
        <w:gridCol w:w="7763"/>
        <w:gridCol w:w="1326"/>
      </w:tblGrid>
      <w:tr w:rsidR="000C73AC" w14:paraId="3C248624" w14:textId="77777777" w:rsidTr="00C00204">
        <w:trPr>
          <w:trHeight w:val="363"/>
        </w:trPr>
        <w:tc>
          <w:tcPr>
            <w:tcW w:w="7763" w:type="dxa"/>
            <w:hideMark/>
          </w:tcPr>
          <w:p w14:paraId="202E6B3E" w14:textId="77777777" w:rsidR="000C73AC" w:rsidRDefault="000C73AC" w:rsidP="00D35406">
            <w:pPr>
              <w:spacing w:line="240" w:lineRule="exact"/>
              <w:rPr>
                <w:rFonts w:cs="Arial"/>
                <w:b/>
                <w:szCs w:val="20"/>
              </w:rPr>
            </w:pPr>
            <w:r>
              <w:rPr>
                <w:rFonts w:cs="Arial"/>
                <w:b/>
                <w:szCs w:val="20"/>
              </w:rPr>
              <w:t>Vrsta inšpekcijskega nadzora</w:t>
            </w:r>
          </w:p>
        </w:tc>
        <w:tc>
          <w:tcPr>
            <w:tcW w:w="1326" w:type="dxa"/>
            <w:hideMark/>
          </w:tcPr>
          <w:p w14:paraId="2FD4FAF9" w14:textId="77777777" w:rsidR="000C73AC" w:rsidRDefault="000C73AC" w:rsidP="00D35406">
            <w:pPr>
              <w:spacing w:line="240" w:lineRule="exact"/>
              <w:jc w:val="center"/>
              <w:rPr>
                <w:rFonts w:cs="Arial"/>
                <w:b/>
                <w:szCs w:val="20"/>
              </w:rPr>
            </w:pPr>
            <w:r>
              <w:rPr>
                <w:rFonts w:cs="Arial"/>
                <w:b/>
                <w:szCs w:val="20"/>
              </w:rPr>
              <w:t>Planirano</w:t>
            </w:r>
          </w:p>
          <w:p w14:paraId="18ACE6F2" w14:textId="77777777" w:rsidR="000C73AC" w:rsidRDefault="000C73AC" w:rsidP="00D35406">
            <w:pPr>
              <w:spacing w:line="240" w:lineRule="exact"/>
              <w:jc w:val="center"/>
              <w:rPr>
                <w:rFonts w:cs="Arial"/>
                <w:b/>
                <w:szCs w:val="20"/>
              </w:rPr>
            </w:pPr>
            <w:r>
              <w:rPr>
                <w:rFonts w:cs="Arial"/>
                <w:b/>
                <w:szCs w:val="20"/>
              </w:rPr>
              <w:t>(število)</w:t>
            </w:r>
          </w:p>
        </w:tc>
      </w:tr>
      <w:tr w:rsidR="000C73AC" w14:paraId="6C98DB07" w14:textId="77777777" w:rsidTr="00C00204">
        <w:tc>
          <w:tcPr>
            <w:tcW w:w="7763" w:type="dxa"/>
            <w:hideMark/>
          </w:tcPr>
          <w:p w14:paraId="603ADDB4" w14:textId="77777777" w:rsidR="000C73AC" w:rsidRPr="009550F4" w:rsidRDefault="000C73AC" w:rsidP="00D35406">
            <w:pPr>
              <w:spacing w:line="240" w:lineRule="exact"/>
              <w:rPr>
                <w:rFonts w:cs="Arial"/>
                <w:i/>
                <w:szCs w:val="20"/>
              </w:rPr>
            </w:pPr>
            <w:r w:rsidRPr="009550F4">
              <w:rPr>
                <w:rFonts w:cs="Arial"/>
                <w:szCs w:val="20"/>
              </w:rPr>
              <w:t xml:space="preserve">Obvezni inšpekcijski nadzori tujih ladij, v skladu z Uredbo o inšpekcijskem nadzoru tujih ladij (Uradni list RS, št. </w:t>
            </w:r>
            <w:hyperlink r:id="rId215" w:tgtFrame="_blank" w:tooltip="Uredba o inšpekcijskem nadzoru tujih ladij" w:history="1">
              <w:r w:rsidRPr="009550F4">
                <w:rPr>
                  <w:rStyle w:val="Hiperpovezava"/>
                  <w:rFonts w:cs="Arial"/>
                  <w:color w:val="auto"/>
                  <w:szCs w:val="20"/>
                  <w:u w:val="none"/>
                </w:rPr>
                <w:t>105/10</w:t>
              </w:r>
            </w:hyperlink>
            <w:r w:rsidRPr="009550F4">
              <w:rPr>
                <w:rFonts w:cs="Arial"/>
                <w:szCs w:val="20"/>
              </w:rPr>
              <w:t xml:space="preserve">, </w:t>
            </w:r>
            <w:hyperlink r:id="rId216" w:tgtFrame="_blank" w:tooltip="Uredba o spremembah in dopolnitvah Uredbe o inšpekcijskem nadzoru tujih ladij" w:history="1">
              <w:r w:rsidRPr="009550F4">
                <w:rPr>
                  <w:rStyle w:val="Hiperpovezava"/>
                  <w:rFonts w:cs="Arial"/>
                  <w:color w:val="auto"/>
                  <w:szCs w:val="20"/>
                  <w:u w:val="none"/>
                </w:rPr>
                <w:t>96/14</w:t>
              </w:r>
            </w:hyperlink>
            <w:r w:rsidRPr="009550F4">
              <w:rPr>
                <w:rFonts w:cs="Arial"/>
                <w:szCs w:val="20"/>
              </w:rPr>
              <w:t xml:space="preserve"> in </w:t>
            </w:r>
            <w:hyperlink r:id="rId217" w:tgtFrame="_blank" w:tooltip="Uredba o spremembah in dopolnitvah Uredbe o inšpekcijskem nadzoru tujih ladij" w:history="1">
              <w:r w:rsidRPr="009550F4">
                <w:rPr>
                  <w:rStyle w:val="Hiperpovezava"/>
                  <w:rFonts w:cs="Arial"/>
                  <w:color w:val="auto"/>
                  <w:szCs w:val="20"/>
                  <w:u w:val="none"/>
                </w:rPr>
                <w:t>71/19</w:t>
              </w:r>
            </w:hyperlink>
            <w:r w:rsidRPr="009550F4">
              <w:rPr>
                <w:rFonts w:cs="Arial"/>
                <w:szCs w:val="20"/>
              </w:rPr>
              <w:t xml:space="preserve">) : </w:t>
            </w:r>
            <w:r w:rsidRPr="009550F4">
              <w:rPr>
                <w:rFonts w:cs="Arial"/>
                <w:i/>
                <w:szCs w:val="20"/>
              </w:rPr>
              <w:t>(Kvoto določa Evropska agencija za pomorsko varnost);</w:t>
            </w:r>
          </w:p>
        </w:tc>
        <w:tc>
          <w:tcPr>
            <w:tcW w:w="1326" w:type="dxa"/>
          </w:tcPr>
          <w:p w14:paraId="4D583F4C" w14:textId="77777777" w:rsidR="000C73AC" w:rsidRDefault="000C73AC" w:rsidP="00D35406">
            <w:pPr>
              <w:spacing w:line="240" w:lineRule="auto"/>
              <w:rPr>
                <w:rFonts w:cs="Arial"/>
                <w:strike/>
                <w:szCs w:val="20"/>
              </w:rPr>
            </w:pPr>
          </w:p>
          <w:p w14:paraId="4D811895" w14:textId="77777777" w:rsidR="000C73AC" w:rsidRDefault="000C73AC" w:rsidP="00D35406">
            <w:pPr>
              <w:spacing w:line="240" w:lineRule="exact"/>
              <w:jc w:val="center"/>
              <w:rPr>
                <w:rFonts w:cs="Arial"/>
                <w:szCs w:val="20"/>
              </w:rPr>
            </w:pPr>
            <w:r>
              <w:rPr>
                <w:rFonts w:cs="Arial"/>
                <w:szCs w:val="20"/>
              </w:rPr>
              <w:t>129</w:t>
            </w:r>
          </w:p>
        </w:tc>
      </w:tr>
      <w:tr w:rsidR="000C73AC" w14:paraId="32B5BBD7" w14:textId="77777777" w:rsidTr="00C00204">
        <w:tc>
          <w:tcPr>
            <w:tcW w:w="7763" w:type="dxa"/>
            <w:hideMark/>
          </w:tcPr>
          <w:p w14:paraId="3F177FA6" w14:textId="77777777" w:rsidR="000C73AC" w:rsidRPr="009550F4" w:rsidRDefault="000C73AC" w:rsidP="00D35406">
            <w:pPr>
              <w:suppressAutoHyphens/>
              <w:spacing w:line="240" w:lineRule="auto"/>
              <w:rPr>
                <w:rFonts w:cs="Arial"/>
                <w:szCs w:val="20"/>
              </w:rPr>
            </w:pPr>
            <w:r w:rsidRPr="009550F4">
              <w:rPr>
                <w:rFonts w:cs="Arial"/>
                <w:szCs w:val="20"/>
              </w:rPr>
              <w:t>Inšpekcijski nadzor delovnih in bivalnih pogojev članov ladijskih posadk (Konvencija MLC,2006);</w:t>
            </w:r>
          </w:p>
        </w:tc>
        <w:tc>
          <w:tcPr>
            <w:tcW w:w="1326" w:type="dxa"/>
            <w:hideMark/>
          </w:tcPr>
          <w:p w14:paraId="0388D08F" w14:textId="77777777" w:rsidR="000C73AC" w:rsidRPr="00C021D1" w:rsidRDefault="000C73AC" w:rsidP="00D35406">
            <w:pPr>
              <w:spacing w:line="240" w:lineRule="exact"/>
              <w:jc w:val="center"/>
              <w:rPr>
                <w:rFonts w:cs="Arial"/>
                <w:strike/>
                <w:szCs w:val="20"/>
              </w:rPr>
            </w:pPr>
            <w:r w:rsidRPr="00C021D1">
              <w:rPr>
                <w:rFonts w:cs="Arial"/>
                <w:szCs w:val="20"/>
              </w:rPr>
              <w:t>50</w:t>
            </w:r>
          </w:p>
        </w:tc>
      </w:tr>
      <w:tr w:rsidR="000C73AC" w14:paraId="5681FF7A" w14:textId="77777777" w:rsidTr="00C00204">
        <w:tc>
          <w:tcPr>
            <w:tcW w:w="7763" w:type="dxa"/>
            <w:hideMark/>
          </w:tcPr>
          <w:p w14:paraId="00F4024C" w14:textId="77777777" w:rsidR="000C73AC" w:rsidRPr="009550F4" w:rsidRDefault="000C73AC" w:rsidP="00D35406">
            <w:pPr>
              <w:spacing w:line="240" w:lineRule="exact"/>
              <w:rPr>
                <w:rFonts w:cs="Arial"/>
                <w:szCs w:val="20"/>
              </w:rPr>
            </w:pPr>
            <w:r w:rsidRPr="009550F4">
              <w:rPr>
                <w:rFonts w:cs="Arial"/>
                <w:szCs w:val="20"/>
              </w:rPr>
              <w:t xml:space="preserve">Inšpekcijski nadzor nad ustreznim izvajanjem ukrepov zaščite in protiterorističnih dejavnosti na ladjah  / </w:t>
            </w:r>
            <w:r w:rsidRPr="009550F4">
              <w:rPr>
                <w:rFonts w:cs="Arial"/>
                <w:bCs/>
                <w:szCs w:val="20"/>
                <w:shd w:val="clear" w:color="auto" w:fill="FFFFFF"/>
              </w:rPr>
              <w:t xml:space="preserve">Uredba o izvajanju zaščitnih ukrepov na ladjah in v pristaniščih (Uradni list RS, št. </w:t>
            </w:r>
            <w:hyperlink r:id="rId218" w:tgtFrame="_blank" w:tooltip="Uredba o izvajanju zaščitnih ukrepov na ladjah in v pristaniščih" w:history="1">
              <w:r w:rsidRPr="009550F4">
                <w:rPr>
                  <w:rStyle w:val="Hiperpovezava"/>
                  <w:rFonts w:cs="Arial"/>
                  <w:bCs/>
                  <w:color w:val="auto"/>
                  <w:szCs w:val="20"/>
                  <w:u w:val="none"/>
                  <w:shd w:val="clear" w:color="auto" w:fill="FFFFFF"/>
                </w:rPr>
                <w:t>64/04</w:t>
              </w:r>
            </w:hyperlink>
            <w:r w:rsidRPr="009550F4">
              <w:rPr>
                <w:rFonts w:cs="Arial"/>
                <w:bCs/>
                <w:szCs w:val="20"/>
                <w:shd w:val="clear" w:color="auto" w:fill="FFFFFF"/>
              </w:rPr>
              <w:t>, </w:t>
            </w:r>
            <w:hyperlink r:id="rId219" w:tgtFrame="_blank" w:tooltip="Uredba o spremembah in dopolnitvah Uredbe o izvajanju zaščitnih ukrepov na ladjah in v pristaniščih" w:history="1">
              <w:r w:rsidRPr="009550F4">
                <w:rPr>
                  <w:rStyle w:val="Hiperpovezava"/>
                  <w:rFonts w:cs="Arial"/>
                  <w:bCs/>
                  <w:color w:val="auto"/>
                  <w:szCs w:val="20"/>
                  <w:u w:val="none"/>
                  <w:shd w:val="clear" w:color="auto" w:fill="FFFFFF"/>
                </w:rPr>
                <w:t>41/07</w:t>
              </w:r>
            </w:hyperlink>
            <w:r w:rsidRPr="009550F4">
              <w:rPr>
                <w:rFonts w:cs="Arial"/>
                <w:bCs/>
                <w:szCs w:val="20"/>
                <w:shd w:val="clear" w:color="auto" w:fill="FFFFFF"/>
              </w:rPr>
              <w:t> in </w:t>
            </w:r>
            <w:hyperlink r:id="rId220" w:tgtFrame="_blank" w:tooltip="Uredba o spremembi in dopolnitvah Uredbe o izvajanju zaščitnih ukrepov na ladjah in v pristaniščih" w:history="1">
              <w:r w:rsidRPr="009550F4">
                <w:rPr>
                  <w:rStyle w:val="Hiperpovezava"/>
                  <w:rFonts w:cs="Arial"/>
                  <w:bCs/>
                  <w:color w:val="auto"/>
                  <w:szCs w:val="20"/>
                  <w:u w:val="none"/>
                  <w:shd w:val="clear" w:color="auto" w:fill="FFFFFF"/>
                </w:rPr>
                <w:t>68/12</w:t>
              </w:r>
            </w:hyperlink>
            <w:r w:rsidRPr="009550F4">
              <w:rPr>
                <w:rStyle w:val="Hiperpovezava"/>
                <w:rFonts w:cs="Arial"/>
                <w:bCs/>
                <w:color w:val="auto"/>
                <w:szCs w:val="20"/>
                <w:u w:val="none"/>
                <w:shd w:val="clear" w:color="auto" w:fill="FFFFFF"/>
              </w:rPr>
              <w:t>)</w:t>
            </w:r>
            <w:r w:rsidRPr="009550F4">
              <w:rPr>
                <w:rFonts w:cs="Arial"/>
                <w:szCs w:val="20"/>
              </w:rPr>
              <w:t>;</w:t>
            </w:r>
          </w:p>
        </w:tc>
        <w:tc>
          <w:tcPr>
            <w:tcW w:w="1326" w:type="dxa"/>
          </w:tcPr>
          <w:p w14:paraId="2C08D342" w14:textId="77777777" w:rsidR="000C73AC" w:rsidRPr="00C021D1" w:rsidRDefault="000C73AC" w:rsidP="00D35406">
            <w:pPr>
              <w:spacing w:line="240" w:lineRule="exact"/>
              <w:jc w:val="center"/>
              <w:rPr>
                <w:rFonts w:cs="Arial"/>
                <w:strike/>
                <w:szCs w:val="20"/>
              </w:rPr>
            </w:pPr>
          </w:p>
          <w:p w14:paraId="699D66EA" w14:textId="77777777" w:rsidR="000C73AC" w:rsidRPr="00C021D1" w:rsidRDefault="000C73AC" w:rsidP="00D35406">
            <w:pPr>
              <w:spacing w:line="240" w:lineRule="exact"/>
              <w:jc w:val="center"/>
              <w:rPr>
                <w:rFonts w:cs="Arial"/>
                <w:strike/>
                <w:szCs w:val="20"/>
              </w:rPr>
            </w:pPr>
            <w:r w:rsidRPr="00C021D1">
              <w:rPr>
                <w:rFonts w:cs="Arial"/>
                <w:szCs w:val="20"/>
              </w:rPr>
              <w:t>15</w:t>
            </w:r>
          </w:p>
        </w:tc>
      </w:tr>
      <w:tr w:rsidR="000C73AC" w14:paraId="04BA24D8" w14:textId="77777777" w:rsidTr="00C00204">
        <w:tc>
          <w:tcPr>
            <w:tcW w:w="7763" w:type="dxa"/>
            <w:hideMark/>
          </w:tcPr>
          <w:p w14:paraId="5432D305" w14:textId="77777777" w:rsidR="000C73AC" w:rsidRDefault="000C73AC" w:rsidP="00D35406">
            <w:pPr>
              <w:spacing w:line="240" w:lineRule="exact"/>
              <w:rPr>
                <w:rFonts w:cs="Arial"/>
                <w:szCs w:val="20"/>
              </w:rPr>
            </w:pPr>
            <w:r>
              <w:rPr>
                <w:rFonts w:cs="Arial"/>
                <w:szCs w:val="20"/>
              </w:rPr>
              <w:t>Inšpekcijski nadzor tujih ladij, v skladu z Uredbo 1257/2013/ES o recikliranju ladij;</w:t>
            </w:r>
          </w:p>
        </w:tc>
        <w:tc>
          <w:tcPr>
            <w:tcW w:w="1326" w:type="dxa"/>
            <w:hideMark/>
          </w:tcPr>
          <w:p w14:paraId="3CD64FA4" w14:textId="77777777" w:rsidR="000C73AC" w:rsidRDefault="000C73AC" w:rsidP="00D35406">
            <w:pPr>
              <w:spacing w:line="240" w:lineRule="exact"/>
              <w:jc w:val="center"/>
              <w:rPr>
                <w:rFonts w:cs="Arial"/>
                <w:szCs w:val="20"/>
              </w:rPr>
            </w:pPr>
            <w:r>
              <w:rPr>
                <w:rFonts w:cs="Arial"/>
                <w:szCs w:val="20"/>
              </w:rPr>
              <w:t>129</w:t>
            </w:r>
          </w:p>
        </w:tc>
      </w:tr>
      <w:tr w:rsidR="000C73AC" w14:paraId="55EAF1A7" w14:textId="77777777" w:rsidTr="00C00204">
        <w:tc>
          <w:tcPr>
            <w:tcW w:w="7763" w:type="dxa"/>
            <w:hideMark/>
          </w:tcPr>
          <w:p w14:paraId="742412E9" w14:textId="77777777" w:rsidR="000C73AC" w:rsidRDefault="000C73AC" w:rsidP="00D35406">
            <w:pPr>
              <w:spacing w:line="240" w:lineRule="exact"/>
              <w:rPr>
                <w:rFonts w:cs="Arial"/>
                <w:szCs w:val="20"/>
              </w:rPr>
            </w:pPr>
            <w:r>
              <w:rPr>
                <w:rFonts w:cs="Arial"/>
                <w:szCs w:val="20"/>
              </w:rPr>
              <w:t>Inšpekcijski nadzor tujih ladij, v skladu z Uredbo o 2015/757/ES o spremljanju emisij ogljikovega dioksida iz pomorskega prevoza, poročanju o njih in njihovem preverjanju;</w:t>
            </w:r>
          </w:p>
        </w:tc>
        <w:tc>
          <w:tcPr>
            <w:tcW w:w="1326" w:type="dxa"/>
            <w:hideMark/>
          </w:tcPr>
          <w:p w14:paraId="26F66770" w14:textId="77777777" w:rsidR="000C73AC" w:rsidRDefault="000C73AC" w:rsidP="00D35406">
            <w:pPr>
              <w:spacing w:line="240" w:lineRule="exact"/>
              <w:jc w:val="center"/>
              <w:rPr>
                <w:rFonts w:cs="Arial"/>
                <w:szCs w:val="20"/>
              </w:rPr>
            </w:pPr>
            <w:r>
              <w:rPr>
                <w:rFonts w:cs="Arial"/>
                <w:szCs w:val="20"/>
              </w:rPr>
              <w:t>129</w:t>
            </w:r>
          </w:p>
        </w:tc>
      </w:tr>
      <w:tr w:rsidR="000C73AC" w14:paraId="5252B5A5" w14:textId="77777777" w:rsidTr="00C00204">
        <w:tc>
          <w:tcPr>
            <w:tcW w:w="7763" w:type="dxa"/>
            <w:hideMark/>
          </w:tcPr>
          <w:p w14:paraId="314575D3" w14:textId="77777777" w:rsidR="000C73AC" w:rsidRDefault="000C73AC" w:rsidP="00D35406">
            <w:pPr>
              <w:spacing w:line="240" w:lineRule="exact"/>
              <w:rPr>
                <w:rFonts w:cs="Arial"/>
                <w:szCs w:val="20"/>
              </w:rPr>
            </w:pPr>
            <w:r>
              <w:rPr>
                <w:rFonts w:cs="Arial"/>
                <w:szCs w:val="20"/>
              </w:rPr>
              <w:t xml:space="preserve">Inšpekcijski nadzor tujih ladij, v skladu z Uredbo o fizikalno - kemijskih lastnostih tekočih goriv (Uradni list RS, št.: 74/11, 64/14 in 36/18): </w:t>
            </w:r>
            <w:r>
              <w:rPr>
                <w:rFonts w:cs="Arial"/>
                <w:i/>
                <w:szCs w:val="20"/>
              </w:rPr>
              <w:t>(Kvoto določa Evropska agencija za pomorsko varnost);</w:t>
            </w:r>
          </w:p>
        </w:tc>
        <w:tc>
          <w:tcPr>
            <w:tcW w:w="1326" w:type="dxa"/>
          </w:tcPr>
          <w:p w14:paraId="50C5F78B" w14:textId="77777777" w:rsidR="000C73AC" w:rsidRDefault="000C73AC" w:rsidP="00D35406">
            <w:pPr>
              <w:spacing w:line="240" w:lineRule="exact"/>
              <w:jc w:val="center"/>
              <w:rPr>
                <w:rFonts w:cs="Arial"/>
                <w:strike/>
                <w:szCs w:val="20"/>
              </w:rPr>
            </w:pPr>
          </w:p>
          <w:p w14:paraId="55B66BCF" w14:textId="77777777" w:rsidR="000C73AC" w:rsidRDefault="000C73AC" w:rsidP="00D35406">
            <w:pPr>
              <w:spacing w:line="240" w:lineRule="exact"/>
              <w:jc w:val="center"/>
              <w:rPr>
                <w:rFonts w:cs="Arial"/>
                <w:szCs w:val="20"/>
              </w:rPr>
            </w:pPr>
            <w:r>
              <w:rPr>
                <w:rFonts w:cs="Arial"/>
                <w:szCs w:val="20"/>
              </w:rPr>
              <w:t>70</w:t>
            </w:r>
          </w:p>
        </w:tc>
      </w:tr>
      <w:tr w:rsidR="000C73AC" w14:paraId="3F1DAB16" w14:textId="77777777" w:rsidTr="00C00204">
        <w:tc>
          <w:tcPr>
            <w:tcW w:w="7763" w:type="dxa"/>
            <w:hideMark/>
          </w:tcPr>
          <w:p w14:paraId="4A0F65CA" w14:textId="77777777" w:rsidR="000C73AC" w:rsidRDefault="000C73AC" w:rsidP="00D35406">
            <w:pPr>
              <w:spacing w:line="240" w:lineRule="exact"/>
              <w:rPr>
                <w:rFonts w:cs="Arial"/>
                <w:szCs w:val="20"/>
              </w:rPr>
            </w:pPr>
            <w:r>
              <w:rPr>
                <w:rFonts w:cs="Arial"/>
                <w:szCs w:val="20"/>
              </w:rPr>
              <w:t xml:space="preserve">Inšpekcijski nadzor tujih ladij, v skladu z Uredbo o fizikalno - kemijskih lastnostih tekočih goriv (Uradni list RS, št.: 74/11, 64/14 in 36/18) – Vzorčenje oz. ugotavljanje količine vsebnosti žvepla v gorivih: </w:t>
            </w:r>
            <w:r>
              <w:rPr>
                <w:rFonts w:cs="Arial"/>
                <w:i/>
                <w:szCs w:val="20"/>
              </w:rPr>
              <w:t>(Kvoto določa Evropska agencija za pomorsko varnost);</w:t>
            </w:r>
          </w:p>
        </w:tc>
        <w:tc>
          <w:tcPr>
            <w:tcW w:w="1326" w:type="dxa"/>
            <w:hideMark/>
          </w:tcPr>
          <w:p w14:paraId="4BC0D0F9" w14:textId="77777777" w:rsidR="000C73AC" w:rsidRDefault="000C73AC" w:rsidP="00D35406">
            <w:pPr>
              <w:spacing w:line="240" w:lineRule="exact"/>
              <w:jc w:val="center"/>
              <w:rPr>
                <w:rFonts w:cs="Arial"/>
                <w:szCs w:val="20"/>
              </w:rPr>
            </w:pPr>
            <w:r>
              <w:rPr>
                <w:rFonts w:cs="Arial"/>
                <w:szCs w:val="20"/>
              </w:rPr>
              <w:t>20</w:t>
            </w:r>
          </w:p>
        </w:tc>
      </w:tr>
      <w:tr w:rsidR="000C73AC" w14:paraId="4A6DA613" w14:textId="77777777" w:rsidTr="00C00204">
        <w:tc>
          <w:tcPr>
            <w:tcW w:w="7763" w:type="dxa"/>
            <w:hideMark/>
          </w:tcPr>
          <w:p w14:paraId="70394188" w14:textId="77777777" w:rsidR="000C73AC" w:rsidRDefault="000C73AC" w:rsidP="00D35406">
            <w:pPr>
              <w:spacing w:line="240" w:lineRule="exact"/>
              <w:rPr>
                <w:rFonts w:cs="Arial"/>
                <w:szCs w:val="20"/>
              </w:rPr>
            </w:pPr>
            <w:r>
              <w:rPr>
                <w:rFonts w:cs="Arial"/>
                <w:szCs w:val="20"/>
              </w:rPr>
              <w:t>Izredni inšpekcijski nadzori tujih ladij;</w:t>
            </w:r>
          </w:p>
        </w:tc>
        <w:tc>
          <w:tcPr>
            <w:tcW w:w="1326" w:type="dxa"/>
            <w:hideMark/>
          </w:tcPr>
          <w:p w14:paraId="5F93F6BD" w14:textId="77777777" w:rsidR="000C73AC" w:rsidRDefault="000C73AC" w:rsidP="00D35406">
            <w:pPr>
              <w:spacing w:line="240" w:lineRule="exact"/>
              <w:jc w:val="center"/>
              <w:rPr>
                <w:rFonts w:cs="Arial"/>
                <w:szCs w:val="20"/>
              </w:rPr>
            </w:pPr>
            <w:r>
              <w:rPr>
                <w:rFonts w:cs="Arial"/>
                <w:szCs w:val="20"/>
              </w:rPr>
              <w:t>Po potrebi</w:t>
            </w:r>
          </w:p>
        </w:tc>
      </w:tr>
      <w:tr w:rsidR="000C73AC" w14:paraId="43B83ACB" w14:textId="77777777" w:rsidTr="00C00204">
        <w:tc>
          <w:tcPr>
            <w:tcW w:w="7763" w:type="dxa"/>
            <w:hideMark/>
          </w:tcPr>
          <w:p w14:paraId="6B88F294" w14:textId="77777777" w:rsidR="000C73AC" w:rsidRDefault="000C73AC" w:rsidP="00D35406">
            <w:pPr>
              <w:spacing w:line="240" w:lineRule="auto"/>
              <w:rPr>
                <w:rFonts w:cs="Arial"/>
                <w:szCs w:val="20"/>
              </w:rPr>
            </w:pPr>
            <w:r>
              <w:rPr>
                <w:rFonts w:cs="Arial"/>
                <w:szCs w:val="20"/>
              </w:rPr>
              <w:lastRenderedPageBreak/>
              <w:t xml:space="preserve">Inšpekcijski nadzor rednih linijskih visoko hitrostnih tujih potniških ladij v pristanišču in v plovbi-tripartitno: Slovenija /Italija /Hrvaška).  / (Direktiva 2009/16/ES 2017/2110/ES); </w:t>
            </w:r>
            <w:r>
              <w:rPr>
                <w:rFonts w:cs="Arial"/>
                <w:bCs/>
                <w:szCs w:val="20"/>
                <w:shd w:val="clear" w:color="auto" w:fill="FFFFFF"/>
              </w:rPr>
              <w:t>Pravilnik o pregledih Ro-Ro potniških ladij in hitrih potniških plovil (Uradni list RS, št. 67/19</w:t>
            </w:r>
            <w:r>
              <w:rPr>
                <w:rFonts w:cs="Arial"/>
                <w:szCs w:val="20"/>
              </w:rPr>
              <w:t>);</w:t>
            </w:r>
          </w:p>
        </w:tc>
        <w:tc>
          <w:tcPr>
            <w:tcW w:w="1326" w:type="dxa"/>
            <w:hideMark/>
          </w:tcPr>
          <w:p w14:paraId="7FCF0322" w14:textId="77777777" w:rsidR="000C73AC" w:rsidRDefault="000C73AC" w:rsidP="00D35406">
            <w:pPr>
              <w:spacing w:line="240" w:lineRule="exact"/>
              <w:jc w:val="center"/>
              <w:rPr>
                <w:rFonts w:cs="Arial"/>
                <w:szCs w:val="20"/>
              </w:rPr>
            </w:pPr>
            <w:r>
              <w:rPr>
                <w:rFonts w:cs="Arial"/>
                <w:szCs w:val="20"/>
              </w:rPr>
              <w:t>4</w:t>
            </w:r>
          </w:p>
        </w:tc>
      </w:tr>
      <w:tr w:rsidR="000C73AC" w14:paraId="44F481AE" w14:textId="77777777" w:rsidTr="00C00204">
        <w:tc>
          <w:tcPr>
            <w:tcW w:w="7763" w:type="dxa"/>
            <w:hideMark/>
          </w:tcPr>
          <w:p w14:paraId="0DB458F0" w14:textId="77777777" w:rsidR="000C73AC" w:rsidRDefault="000C73AC" w:rsidP="00D35406">
            <w:pPr>
              <w:spacing w:line="240" w:lineRule="auto"/>
              <w:rPr>
                <w:rFonts w:cs="Arial"/>
                <w:szCs w:val="20"/>
              </w:rPr>
            </w:pPr>
            <w:r>
              <w:rPr>
                <w:rFonts w:cs="Arial"/>
                <w:szCs w:val="20"/>
              </w:rPr>
              <w:t>Inšpekcijski nadzor ladij za prevoz razsutih in sipkih tovorov / (Direktiva 2001/96/EC, Pravilnik o varnem nakladanju in razkladanju ladij za prevoz razsutega tovora / (Uradni list, št.: 58/06);</w:t>
            </w:r>
          </w:p>
        </w:tc>
        <w:tc>
          <w:tcPr>
            <w:tcW w:w="1326" w:type="dxa"/>
            <w:hideMark/>
          </w:tcPr>
          <w:p w14:paraId="5AC4A4D6" w14:textId="77777777" w:rsidR="000C73AC" w:rsidRDefault="000C73AC" w:rsidP="00D35406">
            <w:pPr>
              <w:spacing w:line="240" w:lineRule="exact"/>
              <w:jc w:val="center"/>
              <w:rPr>
                <w:rFonts w:cs="Arial"/>
                <w:szCs w:val="20"/>
              </w:rPr>
            </w:pPr>
            <w:r>
              <w:rPr>
                <w:rFonts w:cs="Arial"/>
                <w:szCs w:val="20"/>
              </w:rPr>
              <w:t>4</w:t>
            </w:r>
          </w:p>
        </w:tc>
      </w:tr>
      <w:tr w:rsidR="000C73AC" w14:paraId="32C7E744" w14:textId="77777777" w:rsidTr="00C00204">
        <w:tc>
          <w:tcPr>
            <w:tcW w:w="7763" w:type="dxa"/>
            <w:hideMark/>
          </w:tcPr>
          <w:p w14:paraId="731FC52D" w14:textId="77777777" w:rsidR="000C73AC" w:rsidRDefault="000C73AC" w:rsidP="00D35406">
            <w:pPr>
              <w:spacing w:line="240" w:lineRule="exact"/>
              <w:rPr>
                <w:rFonts w:cs="Arial"/>
                <w:szCs w:val="20"/>
              </w:rPr>
            </w:pPr>
            <w:r>
              <w:rPr>
                <w:rFonts w:cs="Arial"/>
                <w:szCs w:val="20"/>
              </w:rPr>
              <w:t>Inšpekcijski nadzor domačih ladij (redni);</w:t>
            </w:r>
          </w:p>
        </w:tc>
        <w:tc>
          <w:tcPr>
            <w:tcW w:w="1326" w:type="dxa"/>
            <w:hideMark/>
          </w:tcPr>
          <w:p w14:paraId="24DC4ECD" w14:textId="77777777" w:rsidR="000C73AC" w:rsidRDefault="000C73AC" w:rsidP="00D35406">
            <w:pPr>
              <w:spacing w:line="240" w:lineRule="exact"/>
              <w:jc w:val="center"/>
              <w:rPr>
                <w:rFonts w:cs="Arial"/>
                <w:szCs w:val="20"/>
              </w:rPr>
            </w:pPr>
            <w:r>
              <w:rPr>
                <w:rFonts w:cs="Arial"/>
                <w:szCs w:val="20"/>
              </w:rPr>
              <w:t>7</w:t>
            </w:r>
          </w:p>
        </w:tc>
      </w:tr>
      <w:tr w:rsidR="000C73AC" w14:paraId="0D56E254" w14:textId="77777777" w:rsidTr="00C00204">
        <w:tc>
          <w:tcPr>
            <w:tcW w:w="7763" w:type="dxa"/>
            <w:hideMark/>
          </w:tcPr>
          <w:p w14:paraId="39FFD88C" w14:textId="77777777" w:rsidR="000C73AC" w:rsidRDefault="000C73AC" w:rsidP="00D35406">
            <w:pPr>
              <w:spacing w:line="240" w:lineRule="exact"/>
              <w:rPr>
                <w:rFonts w:cs="Arial"/>
                <w:szCs w:val="20"/>
              </w:rPr>
            </w:pPr>
            <w:r>
              <w:rPr>
                <w:rFonts w:cs="Arial"/>
                <w:szCs w:val="20"/>
              </w:rPr>
              <w:t>Izredni inšpekcijski nadzor domačih ladij;</w:t>
            </w:r>
          </w:p>
        </w:tc>
        <w:tc>
          <w:tcPr>
            <w:tcW w:w="1326" w:type="dxa"/>
            <w:hideMark/>
          </w:tcPr>
          <w:p w14:paraId="27233938" w14:textId="77777777" w:rsidR="000C73AC" w:rsidRDefault="000C73AC" w:rsidP="00D35406">
            <w:pPr>
              <w:spacing w:line="240" w:lineRule="exact"/>
              <w:jc w:val="center"/>
              <w:rPr>
                <w:rFonts w:cs="Arial"/>
                <w:szCs w:val="20"/>
              </w:rPr>
            </w:pPr>
            <w:r>
              <w:rPr>
                <w:rFonts w:cs="Arial"/>
                <w:szCs w:val="20"/>
              </w:rPr>
              <w:t>Po potrebi</w:t>
            </w:r>
          </w:p>
        </w:tc>
      </w:tr>
      <w:tr w:rsidR="000C73AC" w14:paraId="448735E5" w14:textId="77777777" w:rsidTr="00C00204">
        <w:tc>
          <w:tcPr>
            <w:tcW w:w="7763" w:type="dxa"/>
            <w:hideMark/>
          </w:tcPr>
          <w:p w14:paraId="593560D8" w14:textId="77777777" w:rsidR="000C73AC" w:rsidRDefault="000C73AC" w:rsidP="00D35406">
            <w:pPr>
              <w:spacing w:line="240" w:lineRule="exact"/>
              <w:rPr>
                <w:rFonts w:cs="Arial"/>
                <w:szCs w:val="20"/>
              </w:rPr>
            </w:pPr>
            <w:r>
              <w:rPr>
                <w:rFonts w:cs="Arial"/>
                <w:szCs w:val="20"/>
              </w:rPr>
              <w:t>Redni inšpekcijski nadzor Terminalov za razsuti in sipki tovor;</w:t>
            </w:r>
          </w:p>
        </w:tc>
        <w:tc>
          <w:tcPr>
            <w:tcW w:w="1326" w:type="dxa"/>
            <w:hideMark/>
          </w:tcPr>
          <w:p w14:paraId="6FD11E60" w14:textId="77777777" w:rsidR="000C73AC" w:rsidRDefault="000C73AC" w:rsidP="00D35406">
            <w:pPr>
              <w:spacing w:line="240" w:lineRule="exact"/>
              <w:jc w:val="center"/>
              <w:rPr>
                <w:rFonts w:cs="Arial"/>
                <w:szCs w:val="20"/>
              </w:rPr>
            </w:pPr>
            <w:r>
              <w:rPr>
                <w:rFonts w:cs="Arial"/>
                <w:szCs w:val="20"/>
              </w:rPr>
              <w:t>4</w:t>
            </w:r>
          </w:p>
        </w:tc>
      </w:tr>
      <w:tr w:rsidR="000C73AC" w14:paraId="2B5B7EFA" w14:textId="77777777" w:rsidTr="00C00204">
        <w:tc>
          <w:tcPr>
            <w:tcW w:w="7763" w:type="dxa"/>
            <w:hideMark/>
          </w:tcPr>
          <w:p w14:paraId="122B771F" w14:textId="77777777" w:rsidR="000C73AC" w:rsidRDefault="000C73AC" w:rsidP="00D35406">
            <w:pPr>
              <w:spacing w:line="240" w:lineRule="exact"/>
              <w:rPr>
                <w:rFonts w:cs="Arial"/>
                <w:szCs w:val="20"/>
              </w:rPr>
            </w:pPr>
            <w:r>
              <w:rPr>
                <w:rFonts w:cs="Arial"/>
                <w:szCs w:val="20"/>
              </w:rPr>
              <w:t>Redni inšpekcijski nadzor SLO pristanišč;</w:t>
            </w:r>
          </w:p>
        </w:tc>
        <w:tc>
          <w:tcPr>
            <w:tcW w:w="1326" w:type="dxa"/>
            <w:hideMark/>
          </w:tcPr>
          <w:p w14:paraId="2885AD71" w14:textId="77777777" w:rsidR="000C73AC" w:rsidRDefault="000C73AC" w:rsidP="00D35406">
            <w:pPr>
              <w:spacing w:line="240" w:lineRule="exact"/>
              <w:jc w:val="center"/>
              <w:rPr>
                <w:rFonts w:cs="Arial"/>
                <w:szCs w:val="20"/>
              </w:rPr>
            </w:pPr>
            <w:r>
              <w:rPr>
                <w:rFonts w:cs="Arial"/>
                <w:szCs w:val="20"/>
              </w:rPr>
              <w:t>-</w:t>
            </w:r>
          </w:p>
        </w:tc>
      </w:tr>
      <w:tr w:rsidR="000C73AC" w14:paraId="637386A3" w14:textId="77777777" w:rsidTr="00C00204">
        <w:tc>
          <w:tcPr>
            <w:tcW w:w="7763" w:type="dxa"/>
            <w:hideMark/>
          </w:tcPr>
          <w:p w14:paraId="7022F5C3" w14:textId="77777777" w:rsidR="000C73AC" w:rsidRDefault="000C73AC" w:rsidP="00D35406">
            <w:pPr>
              <w:spacing w:line="240" w:lineRule="exact"/>
              <w:rPr>
                <w:rFonts w:cs="Arial"/>
                <w:szCs w:val="20"/>
              </w:rPr>
            </w:pPr>
            <w:r>
              <w:rPr>
                <w:rFonts w:cs="Arial"/>
                <w:szCs w:val="20"/>
              </w:rPr>
              <w:t>Izredni inšpekcijski nadzor SLO pristanišč;</w:t>
            </w:r>
          </w:p>
        </w:tc>
        <w:tc>
          <w:tcPr>
            <w:tcW w:w="1326" w:type="dxa"/>
            <w:hideMark/>
          </w:tcPr>
          <w:p w14:paraId="083B3BD8" w14:textId="77777777" w:rsidR="000C73AC" w:rsidRDefault="000C73AC" w:rsidP="00D35406">
            <w:pPr>
              <w:spacing w:line="240" w:lineRule="exact"/>
              <w:jc w:val="center"/>
              <w:rPr>
                <w:rFonts w:cs="Arial"/>
                <w:szCs w:val="20"/>
              </w:rPr>
            </w:pPr>
            <w:r>
              <w:rPr>
                <w:rFonts w:cs="Arial"/>
                <w:szCs w:val="20"/>
              </w:rPr>
              <w:t>Po potrebi</w:t>
            </w:r>
          </w:p>
        </w:tc>
      </w:tr>
      <w:tr w:rsidR="000C73AC" w14:paraId="1E499FBD" w14:textId="77777777" w:rsidTr="00C00204">
        <w:tc>
          <w:tcPr>
            <w:tcW w:w="7763" w:type="dxa"/>
            <w:hideMark/>
          </w:tcPr>
          <w:p w14:paraId="62010BC1" w14:textId="77777777" w:rsidR="000C73AC" w:rsidRDefault="000C73AC" w:rsidP="00D35406">
            <w:pPr>
              <w:spacing w:line="240" w:lineRule="exact"/>
              <w:rPr>
                <w:rFonts w:cs="Arial"/>
                <w:szCs w:val="20"/>
              </w:rPr>
            </w:pPr>
            <w:r>
              <w:rPr>
                <w:rFonts w:cs="Arial"/>
                <w:szCs w:val="20"/>
              </w:rPr>
              <w:t>Inšpekcijski nadzor plovbe po celinskih vodah;</w:t>
            </w:r>
          </w:p>
        </w:tc>
        <w:tc>
          <w:tcPr>
            <w:tcW w:w="1326" w:type="dxa"/>
            <w:hideMark/>
          </w:tcPr>
          <w:p w14:paraId="5D2CE492" w14:textId="77777777" w:rsidR="000C73AC" w:rsidRDefault="000C73AC" w:rsidP="00D35406">
            <w:pPr>
              <w:spacing w:line="240" w:lineRule="exact"/>
              <w:jc w:val="center"/>
              <w:rPr>
                <w:rFonts w:cs="Arial"/>
                <w:szCs w:val="20"/>
              </w:rPr>
            </w:pPr>
            <w:r>
              <w:rPr>
                <w:rFonts w:cs="Arial"/>
                <w:szCs w:val="20"/>
              </w:rPr>
              <w:t>60</w:t>
            </w:r>
          </w:p>
        </w:tc>
      </w:tr>
      <w:tr w:rsidR="000C73AC" w14:paraId="1AC24B9F" w14:textId="77777777" w:rsidTr="00C00204">
        <w:tc>
          <w:tcPr>
            <w:tcW w:w="7763" w:type="dxa"/>
            <w:hideMark/>
          </w:tcPr>
          <w:p w14:paraId="0981E251" w14:textId="77777777" w:rsidR="000C73AC" w:rsidRDefault="000C73AC" w:rsidP="00D35406">
            <w:pPr>
              <w:spacing w:line="240" w:lineRule="exact"/>
              <w:rPr>
                <w:rFonts w:cs="Arial"/>
                <w:szCs w:val="20"/>
              </w:rPr>
            </w:pPr>
            <w:r>
              <w:rPr>
                <w:rFonts w:cs="Arial"/>
                <w:szCs w:val="20"/>
              </w:rPr>
              <w:t>Izredni Inšpekcijski nadzor nad varnostjo plovbe po celinskih vodah;</w:t>
            </w:r>
          </w:p>
        </w:tc>
        <w:tc>
          <w:tcPr>
            <w:tcW w:w="1326" w:type="dxa"/>
            <w:hideMark/>
          </w:tcPr>
          <w:p w14:paraId="56D3E9EF" w14:textId="77777777" w:rsidR="000C73AC" w:rsidRDefault="000C73AC" w:rsidP="00D35406">
            <w:pPr>
              <w:spacing w:line="240" w:lineRule="exact"/>
              <w:jc w:val="center"/>
              <w:rPr>
                <w:rFonts w:cs="Arial"/>
                <w:szCs w:val="20"/>
              </w:rPr>
            </w:pPr>
            <w:r>
              <w:rPr>
                <w:rFonts w:cs="Arial"/>
                <w:szCs w:val="20"/>
              </w:rPr>
              <w:t>Po potrebi</w:t>
            </w:r>
          </w:p>
        </w:tc>
      </w:tr>
      <w:tr w:rsidR="000C73AC" w14:paraId="193AAEF9" w14:textId="77777777" w:rsidTr="00C00204">
        <w:tc>
          <w:tcPr>
            <w:tcW w:w="7763" w:type="dxa"/>
            <w:hideMark/>
          </w:tcPr>
          <w:p w14:paraId="2ADBC56A" w14:textId="77777777" w:rsidR="000C73AC" w:rsidRDefault="000C73AC" w:rsidP="00D35406">
            <w:pPr>
              <w:spacing w:line="240" w:lineRule="exact"/>
              <w:rPr>
                <w:rFonts w:cs="Arial"/>
                <w:szCs w:val="20"/>
              </w:rPr>
            </w:pPr>
            <w:r>
              <w:rPr>
                <w:rFonts w:cs="Arial"/>
                <w:szCs w:val="20"/>
              </w:rPr>
              <w:t>Inšpekcijski nadzor v okviru izrednih intervencij: (pomorske nezgode in onesnaženje morja);</w:t>
            </w:r>
          </w:p>
        </w:tc>
        <w:tc>
          <w:tcPr>
            <w:tcW w:w="1326" w:type="dxa"/>
            <w:hideMark/>
          </w:tcPr>
          <w:p w14:paraId="4C314541" w14:textId="77777777" w:rsidR="000C73AC" w:rsidRDefault="000C73AC" w:rsidP="00D35406">
            <w:pPr>
              <w:spacing w:line="240" w:lineRule="exact"/>
              <w:jc w:val="center"/>
              <w:rPr>
                <w:rFonts w:cs="Arial"/>
                <w:szCs w:val="20"/>
              </w:rPr>
            </w:pPr>
            <w:r>
              <w:rPr>
                <w:rFonts w:cs="Arial"/>
                <w:szCs w:val="20"/>
              </w:rPr>
              <w:t>Po potrebi</w:t>
            </w:r>
          </w:p>
        </w:tc>
      </w:tr>
      <w:tr w:rsidR="000C73AC" w14:paraId="59F7D541" w14:textId="77777777" w:rsidTr="00C00204">
        <w:trPr>
          <w:trHeight w:val="570"/>
        </w:trPr>
        <w:tc>
          <w:tcPr>
            <w:tcW w:w="7763" w:type="dxa"/>
            <w:hideMark/>
          </w:tcPr>
          <w:p w14:paraId="7B57508F" w14:textId="77777777" w:rsidR="000C73AC" w:rsidRDefault="000C73AC" w:rsidP="00D35406">
            <w:pPr>
              <w:spacing w:line="240" w:lineRule="exact"/>
              <w:rPr>
                <w:rFonts w:cs="Arial"/>
                <w:szCs w:val="20"/>
                <w:u w:val="single"/>
              </w:rPr>
            </w:pPr>
            <w:r>
              <w:rPr>
                <w:rFonts w:cs="Arial"/>
                <w:szCs w:val="20"/>
                <w:u w:val="single"/>
              </w:rPr>
              <w:t>Skupni inšpekcijski nadzori z drugimi inšpekcijami:</w:t>
            </w:r>
          </w:p>
          <w:p w14:paraId="5FBA7070" w14:textId="77777777" w:rsidR="000C73AC" w:rsidRDefault="000C73AC" w:rsidP="00D35406">
            <w:pPr>
              <w:spacing w:line="240" w:lineRule="auto"/>
              <w:jc w:val="both"/>
              <w:rPr>
                <w:rFonts w:cs="Arial"/>
                <w:szCs w:val="20"/>
                <w:u w:val="single"/>
              </w:rPr>
            </w:pPr>
            <w:r>
              <w:rPr>
                <w:rFonts w:cs="Arial"/>
                <w:szCs w:val="20"/>
              </w:rPr>
              <w:t>(Zaradi specifičnosti delovnih nalog, pomorski inšpektorji ne sodelujejo v skupnih akcijah, razen inšpektor za plovbo po celinskih vodah, ki bo sodeloval predvidoma v okviru nadzora športnih storitev na celinskih vodah).</w:t>
            </w:r>
          </w:p>
        </w:tc>
        <w:tc>
          <w:tcPr>
            <w:tcW w:w="1326" w:type="dxa"/>
          </w:tcPr>
          <w:p w14:paraId="0E786783" w14:textId="77777777" w:rsidR="000C73AC" w:rsidRDefault="000C73AC" w:rsidP="00D35406">
            <w:pPr>
              <w:spacing w:line="240" w:lineRule="exact"/>
              <w:jc w:val="center"/>
              <w:rPr>
                <w:rFonts w:cs="Arial"/>
                <w:szCs w:val="20"/>
                <w:u w:val="single"/>
              </w:rPr>
            </w:pPr>
          </w:p>
          <w:p w14:paraId="3C27B281" w14:textId="77777777" w:rsidR="000C73AC" w:rsidRDefault="000C73AC" w:rsidP="00D35406">
            <w:pPr>
              <w:spacing w:line="240" w:lineRule="exact"/>
              <w:jc w:val="center"/>
              <w:rPr>
                <w:rFonts w:cs="Arial"/>
                <w:strike/>
                <w:szCs w:val="20"/>
              </w:rPr>
            </w:pPr>
            <w:r>
              <w:rPr>
                <w:rFonts w:cs="Arial"/>
                <w:szCs w:val="20"/>
              </w:rPr>
              <w:t>Po potrebi</w:t>
            </w:r>
            <w:r>
              <w:rPr>
                <w:rFonts w:cs="Arial"/>
                <w:szCs w:val="20"/>
                <w:u w:val="single"/>
              </w:rPr>
              <w:t xml:space="preserve"> </w:t>
            </w:r>
          </w:p>
        </w:tc>
      </w:tr>
    </w:tbl>
    <w:p w14:paraId="13BD0904" w14:textId="77777777" w:rsidR="005F74B3" w:rsidRPr="00FB1A1B" w:rsidRDefault="005F74B3" w:rsidP="00D35406">
      <w:pPr>
        <w:spacing w:line="240" w:lineRule="auto"/>
        <w:rPr>
          <w:rFonts w:cs="Arial"/>
          <w:b/>
          <w:szCs w:val="20"/>
          <w:u w:val="single"/>
        </w:rPr>
      </w:pPr>
    </w:p>
    <w:p w14:paraId="560F8F3B" w14:textId="77777777" w:rsidR="00CE0063" w:rsidRPr="00FB1A1B" w:rsidRDefault="00CE0063" w:rsidP="00D35406">
      <w:pPr>
        <w:spacing w:line="240" w:lineRule="auto"/>
        <w:rPr>
          <w:rFonts w:cs="Arial"/>
          <w:b/>
          <w:szCs w:val="20"/>
          <w:u w:val="single"/>
        </w:rPr>
      </w:pPr>
    </w:p>
    <w:p w14:paraId="2DF6ADCA" w14:textId="77777777" w:rsidR="00704AE6" w:rsidRPr="00FB1A1B" w:rsidRDefault="00927C03" w:rsidP="00D35406">
      <w:pPr>
        <w:spacing w:line="240" w:lineRule="auto"/>
        <w:rPr>
          <w:rFonts w:cs="Arial"/>
          <w:b/>
          <w:szCs w:val="20"/>
          <w:u w:val="single"/>
        </w:rPr>
      </w:pPr>
      <w:r w:rsidRPr="00FB1A1B">
        <w:rPr>
          <w:rFonts w:cs="Arial"/>
          <w:b/>
          <w:szCs w:val="20"/>
          <w:u w:val="single"/>
        </w:rPr>
        <w:t xml:space="preserve">9.3 </w:t>
      </w:r>
      <w:r w:rsidR="00704AE6" w:rsidRPr="00FB1A1B">
        <w:rPr>
          <w:rFonts w:cs="Arial"/>
          <w:b/>
          <w:szCs w:val="20"/>
          <w:u w:val="single"/>
        </w:rPr>
        <w:t xml:space="preserve"> </w:t>
      </w:r>
      <w:r w:rsidR="00461979" w:rsidRPr="00FB1A1B">
        <w:rPr>
          <w:rFonts w:cs="Arial"/>
          <w:b/>
          <w:szCs w:val="20"/>
          <w:u w:val="single"/>
        </w:rPr>
        <w:t>JAVNA AGENCIJA ZA CIVILNO LETALSTVO REPUBLIKE SLOVENIJE</w:t>
      </w:r>
    </w:p>
    <w:p w14:paraId="6B75F2AD" w14:textId="77777777" w:rsidR="00E456AF" w:rsidRPr="00FB1A1B" w:rsidRDefault="00E456AF" w:rsidP="00D35406">
      <w:pPr>
        <w:spacing w:line="240" w:lineRule="auto"/>
        <w:rPr>
          <w:rFonts w:cs="Arial"/>
          <w:b/>
          <w:szCs w:val="20"/>
          <w:u w:val="single"/>
        </w:rPr>
      </w:pPr>
    </w:p>
    <w:p w14:paraId="26EBBDF3" w14:textId="77777777" w:rsidR="00430360" w:rsidRPr="00FB1A1B" w:rsidRDefault="00430360" w:rsidP="00D35406">
      <w:pPr>
        <w:spacing w:line="240" w:lineRule="auto"/>
        <w:rPr>
          <w:rFonts w:cs="Arial"/>
          <w:b/>
          <w:szCs w:val="20"/>
          <w:u w:val="single"/>
        </w:rPr>
      </w:pPr>
    </w:p>
    <w:tbl>
      <w:tblPr>
        <w:tblStyle w:val="Tabelamrea"/>
        <w:tblW w:w="0" w:type="auto"/>
        <w:tblLook w:val="00A0" w:firstRow="1" w:lastRow="0" w:firstColumn="1" w:lastColumn="0" w:noHBand="0" w:noVBand="0"/>
      </w:tblPr>
      <w:tblGrid>
        <w:gridCol w:w="2441"/>
        <w:gridCol w:w="3514"/>
        <w:gridCol w:w="2533"/>
      </w:tblGrid>
      <w:tr w:rsidR="00430360" w:rsidRPr="00FB1A1B" w14:paraId="3E0B46B3" w14:textId="77777777" w:rsidTr="00133E40">
        <w:tc>
          <w:tcPr>
            <w:tcW w:w="2441" w:type="dxa"/>
          </w:tcPr>
          <w:p w14:paraId="3CE2EAB8" w14:textId="77777777" w:rsidR="00430360" w:rsidRPr="00FB1A1B" w:rsidRDefault="008A7F90" w:rsidP="00D35406">
            <w:pPr>
              <w:spacing w:line="240" w:lineRule="auto"/>
              <w:jc w:val="both"/>
              <w:rPr>
                <w:rFonts w:cs="Arial"/>
                <w:b/>
                <w:szCs w:val="20"/>
              </w:rPr>
            </w:pPr>
            <w:r w:rsidRPr="00FB1A1B">
              <w:rPr>
                <w:rFonts w:cs="Arial"/>
                <w:b/>
                <w:szCs w:val="20"/>
              </w:rPr>
              <w:t>JACL:</w:t>
            </w:r>
          </w:p>
        </w:tc>
        <w:tc>
          <w:tcPr>
            <w:tcW w:w="3514" w:type="dxa"/>
          </w:tcPr>
          <w:p w14:paraId="68536DB5" w14:textId="77777777" w:rsidR="00430360" w:rsidRPr="00FB1A1B" w:rsidRDefault="00430360" w:rsidP="00D35406">
            <w:pPr>
              <w:spacing w:line="240" w:lineRule="auto"/>
              <w:jc w:val="both"/>
              <w:rPr>
                <w:rFonts w:cs="Arial"/>
                <w:b/>
                <w:szCs w:val="20"/>
              </w:rPr>
            </w:pPr>
            <w:r w:rsidRPr="00FB1A1B">
              <w:rPr>
                <w:rFonts w:cs="Arial"/>
                <w:b/>
                <w:szCs w:val="20"/>
              </w:rPr>
              <w:t>PLANIRANE NALOGE 2021</w:t>
            </w:r>
          </w:p>
        </w:tc>
        <w:tc>
          <w:tcPr>
            <w:tcW w:w="2533" w:type="dxa"/>
          </w:tcPr>
          <w:p w14:paraId="63A4A2ED" w14:textId="77777777" w:rsidR="00430360" w:rsidRPr="00FB1A1B" w:rsidRDefault="00430360" w:rsidP="00D35406">
            <w:pPr>
              <w:spacing w:line="240" w:lineRule="auto"/>
              <w:rPr>
                <w:rFonts w:cs="Arial"/>
                <w:b/>
                <w:szCs w:val="20"/>
              </w:rPr>
            </w:pPr>
            <w:r w:rsidRPr="00FB1A1B">
              <w:rPr>
                <w:rFonts w:cs="Arial"/>
                <w:b/>
                <w:szCs w:val="20"/>
              </w:rPr>
              <w:t>IZVEDENE NALOGE 2021</w:t>
            </w:r>
          </w:p>
        </w:tc>
      </w:tr>
      <w:tr w:rsidR="00430360" w:rsidRPr="00FB1A1B" w14:paraId="14228C8B" w14:textId="77777777" w:rsidTr="00133E40">
        <w:tc>
          <w:tcPr>
            <w:tcW w:w="2441" w:type="dxa"/>
          </w:tcPr>
          <w:p w14:paraId="51A40A62" w14:textId="77777777" w:rsidR="00430360" w:rsidRPr="00FB1A1B" w:rsidRDefault="00430360" w:rsidP="00D35406">
            <w:pPr>
              <w:spacing w:line="240" w:lineRule="auto"/>
              <w:outlineLvl w:val="1"/>
              <w:rPr>
                <w:rFonts w:cs="Arial"/>
                <w:szCs w:val="20"/>
              </w:rPr>
            </w:pPr>
            <w:r w:rsidRPr="00FB1A1B">
              <w:rPr>
                <w:rFonts w:cs="Arial"/>
                <w:szCs w:val="20"/>
              </w:rPr>
              <w:t>Izvedba sistemskih inšpekcijskih nadzorov (na podlagi količnika ocene tveganja in na podlagi izbranih aktualnih vsebinskih področij)</w:t>
            </w:r>
          </w:p>
        </w:tc>
        <w:tc>
          <w:tcPr>
            <w:tcW w:w="3514" w:type="dxa"/>
          </w:tcPr>
          <w:p w14:paraId="1D2F24C6" w14:textId="77777777" w:rsidR="00430360" w:rsidRPr="00FB1A1B" w:rsidRDefault="00430360" w:rsidP="00D35406">
            <w:pPr>
              <w:pStyle w:val="Odstavekseznama"/>
              <w:numPr>
                <w:ilvl w:val="0"/>
                <w:numId w:val="48"/>
              </w:numPr>
              <w:spacing w:line="240" w:lineRule="auto"/>
              <w:ind w:left="317" w:hanging="283"/>
              <w:contextualSpacing/>
              <w:jc w:val="both"/>
              <w:rPr>
                <w:rFonts w:cs="Arial"/>
                <w:szCs w:val="20"/>
              </w:rPr>
            </w:pPr>
            <w:r w:rsidRPr="00FB1A1B">
              <w:rPr>
                <w:rFonts w:cs="Arial"/>
                <w:szCs w:val="20"/>
              </w:rPr>
              <w:t>Področje plovnosti 46 (od tega 20 ACAM)</w:t>
            </w:r>
          </w:p>
          <w:p w14:paraId="34A28B3C" w14:textId="77777777" w:rsidR="00430360" w:rsidRPr="00FB1A1B" w:rsidRDefault="00430360" w:rsidP="00D35406">
            <w:pPr>
              <w:pStyle w:val="Odstavekseznama"/>
              <w:numPr>
                <w:ilvl w:val="0"/>
                <w:numId w:val="48"/>
              </w:numPr>
              <w:spacing w:line="240" w:lineRule="auto"/>
              <w:ind w:left="317" w:hanging="283"/>
              <w:contextualSpacing/>
              <w:rPr>
                <w:rFonts w:cs="Arial"/>
                <w:szCs w:val="20"/>
              </w:rPr>
            </w:pPr>
            <w:r w:rsidRPr="00FB1A1B">
              <w:rPr>
                <w:rFonts w:cs="Arial"/>
                <w:szCs w:val="20"/>
              </w:rPr>
              <w:t xml:space="preserve">Področje letalskih operacij in licenciranja osebja (42 FCL + 17 OPS) 59  </w:t>
            </w:r>
          </w:p>
          <w:p w14:paraId="5AC44553" w14:textId="77777777" w:rsidR="00430360" w:rsidRPr="00FB1A1B" w:rsidRDefault="00430360" w:rsidP="00D35406">
            <w:pPr>
              <w:pStyle w:val="Odstavekseznama"/>
              <w:numPr>
                <w:ilvl w:val="0"/>
                <w:numId w:val="48"/>
              </w:numPr>
              <w:spacing w:line="240" w:lineRule="auto"/>
              <w:ind w:left="317" w:hanging="283"/>
              <w:contextualSpacing/>
              <w:rPr>
                <w:rFonts w:cs="Arial"/>
                <w:szCs w:val="20"/>
              </w:rPr>
            </w:pPr>
            <w:r w:rsidRPr="00FB1A1B">
              <w:rPr>
                <w:rFonts w:cs="Arial"/>
                <w:szCs w:val="20"/>
              </w:rPr>
              <w:t>Področje letališč, vzletišč in varovanja 18</w:t>
            </w:r>
          </w:p>
          <w:p w14:paraId="36A47AC3" w14:textId="77777777" w:rsidR="00430360" w:rsidRPr="00FB1A1B" w:rsidRDefault="00430360" w:rsidP="00D35406">
            <w:pPr>
              <w:pStyle w:val="Odstavekseznama"/>
              <w:numPr>
                <w:ilvl w:val="0"/>
                <w:numId w:val="48"/>
              </w:numPr>
              <w:spacing w:line="240" w:lineRule="auto"/>
              <w:ind w:left="317" w:hanging="283"/>
              <w:contextualSpacing/>
              <w:jc w:val="both"/>
              <w:rPr>
                <w:rFonts w:cs="Arial"/>
                <w:szCs w:val="20"/>
              </w:rPr>
            </w:pPr>
            <w:r w:rsidRPr="00FB1A1B">
              <w:rPr>
                <w:rFonts w:cs="Arial"/>
                <w:szCs w:val="20"/>
              </w:rPr>
              <w:t>Področje navigacijskih služb zračnega prometa 8</w:t>
            </w:r>
          </w:p>
          <w:p w14:paraId="5F065D1C" w14:textId="77777777" w:rsidR="00430360" w:rsidRPr="00FB1A1B" w:rsidRDefault="00430360" w:rsidP="00D35406">
            <w:pPr>
              <w:pStyle w:val="Odstavekseznama"/>
              <w:numPr>
                <w:ilvl w:val="0"/>
                <w:numId w:val="48"/>
              </w:numPr>
              <w:spacing w:line="240" w:lineRule="auto"/>
              <w:ind w:left="317" w:hanging="283"/>
              <w:contextualSpacing/>
              <w:jc w:val="both"/>
              <w:rPr>
                <w:rFonts w:cs="Arial"/>
                <w:szCs w:val="20"/>
              </w:rPr>
            </w:pPr>
            <w:r w:rsidRPr="00FB1A1B">
              <w:rPr>
                <w:rFonts w:cs="Arial"/>
                <w:szCs w:val="20"/>
              </w:rPr>
              <w:t>Preverjanje na ploščadi 27</w:t>
            </w:r>
          </w:p>
          <w:p w14:paraId="122EE5F3" w14:textId="77777777" w:rsidR="00430360" w:rsidRPr="00FB1A1B" w:rsidRDefault="00430360" w:rsidP="00D35406">
            <w:pPr>
              <w:pStyle w:val="Odstavekseznama"/>
              <w:numPr>
                <w:ilvl w:val="0"/>
                <w:numId w:val="48"/>
              </w:numPr>
              <w:spacing w:line="240" w:lineRule="auto"/>
              <w:ind w:left="317" w:hanging="283"/>
              <w:contextualSpacing/>
              <w:jc w:val="both"/>
              <w:rPr>
                <w:rFonts w:cs="Arial"/>
                <w:szCs w:val="20"/>
              </w:rPr>
            </w:pPr>
            <w:r w:rsidRPr="00FB1A1B">
              <w:rPr>
                <w:rFonts w:cs="Arial"/>
                <w:szCs w:val="20"/>
              </w:rPr>
              <w:t>Pravice potnikov 6</w:t>
            </w:r>
          </w:p>
          <w:p w14:paraId="2C384889" w14:textId="77777777" w:rsidR="00430360" w:rsidRPr="00FB1A1B" w:rsidRDefault="00430360" w:rsidP="00D35406">
            <w:pPr>
              <w:pStyle w:val="Odstavekseznama"/>
              <w:numPr>
                <w:ilvl w:val="0"/>
                <w:numId w:val="48"/>
              </w:numPr>
              <w:spacing w:line="240" w:lineRule="auto"/>
              <w:ind w:left="317" w:hanging="283"/>
              <w:contextualSpacing/>
              <w:jc w:val="both"/>
              <w:rPr>
                <w:rFonts w:cs="Arial"/>
                <w:szCs w:val="20"/>
              </w:rPr>
            </w:pPr>
            <w:r w:rsidRPr="00FB1A1B">
              <w:rPr>
                <w:rFonts w:cs="Arial"/>
                <w:szCs w:val="20"/>
              </w:rPr>
              <w:t>Preverjanje alkoholiziranosti letalskega in drugega strokovnega osebja 90</w:t>
            </w:r>
          </w:p>
          <w:p w14:paraId="06437E86" w14:textId="77777777" w:rsidR="00430360" w:rsidRPr="00FB1A1B" w:rsidRDefault="00430360" w:rsidP="00D35406">
            <w:pPr>
              <w:spacing w:line="240" w:lineRule="auto"/>
              <w:rPr>
                <w:rFonts w:cs="Arial"/>
                <w:szCs w:val="20"/>
              </w:rPr>
            </w:pPr>
          </w:p>
        </w:tc>
        <w:tc>
          <w:tcPr>
            <w:tcW w:w="2533" w:type="dxa"/>
          </w:tcPr>
          <w:p w14:paraId="66598A7B" w14:textId="77777777" w:rsidR="00430360" w:rsidRPr="00FB1A1B" w:rsidRDefault="00430360" w:rsidP="00D35406">
            <w:pPr>
              <w:spacing w:line="240" w:lineRule="auto"/>
              <w:jc w:val="both"/>
              <w:rPr>
                <w:rFonts w:cs="Arial"/>
                <w:szCs w:val="20"/>
              </w:rPr>
            </w:pPr>
          </w:p>
        </w:tc>
      </w:tr>
      <w:tr w:rsidR="00430360" w:rsidRPr="00FB1A1B" w14:paraId="00271576" w14:textId="77777777" w:rsidTr="00133E40">
        <w:tc>
          <w:tcPr>
            <w:tcW w:w="2441" w:type="dxa"/>
          </w:tcPr>
          <w:p w14:paraId="0C766DA4" w14:textId="77777777" w:rsidR="00430360" w:rsidRPr="00FB1A1B" w:rsidRDefault="00430360" w:rsidP="00D35406">
            <w:pPr>
              <w:spacing w:line="240" w:lineRule="auto"/>
              <w:outlineLvl w:val="1"/>
              <w:rPr>
                <w:rFonts w:cs="Arial"/>
                <w:szCs w:val="20"/>
              </w:rPr>
            </w:pPr>
            <w:r w:rsidRPr="00FB1A1B">
              <w:rPr>
                <w:rFonts w:cs="Arial"/>
                <w:szCs w:val="20"/>
              </w:rPr>
              <w:t>Izvedba  prioritetnih inšpekcijskih nadzorov na osnovi prejetih pobud in prijav, katerih je prednostna obravnava upravičena z vidika javnega interesa</w:t>
            </w:r>
          </w:p>
        </w:tc>
        <w:tc>
          <w:tcPr>
            <w:tcW w:w="3514" w:type="dxa"/>
          </w:tcPr>
          <w:p w14:paraId="3658E872" w14:textId="77777777" w:rsidR="00430360" w:rsidRPr="00FB1A1B" w:rsidRDefault="00430360" w:rsidP="00D35406">
            <w:pPr>
              <w:spacing w:line="240" w:lineRule="auto"/>
              <w:jc w:val="both"/>
              <w:rPr>
                <w:rFonts w:cs="Arial"/>
                <w:szCs w:val="20"/>
              </w:rPr>
            </w:pPr>
            <w:r w:rsidRPr="00FB1A1B">
              <w:rPr>
                <w:rFonts w:cs="Arial"/>
                <w:szCs w:val="20"/>
              </w:rPr>
              <w:t>0</w:t>
            </w:r>
          </w:p>
        </w:tc>
        <w:tc>
          <w:tcPr>
            <w:tcW w:w="2533" w:type="dxa"/>
          </w:tcPr>
          <w:p w14:paraId="0BDA3C47" w14:textId="77777777" w:rsidR="00430360" w:rsidRPr="00FB1A1B" w:rsidRDefault="00430360" w:rsidP="00D35406">
            <w:pPr>
              <w:spacing w:line="240" w:lineRule="auto"/>
              <w:rPr>
                <w:rFonts w:cs="Arial"/>
                <w:color w:val="000000"/>
                <w:szCs w:val="20"/>
              </w:rPr>
            </w:pPr>
            <w:r w:rsidRPr="00FB1A1B">
              <w:rPr>
                <w:rFonts w:cs="Arial"/>
                <w:color w:val="000000"/>
                <w:szCs w:val="20"/>
              </w:rPr>
              <w:t>Na področju letalskih operacij bo</w:t>
            </w:r>
            <w:r w:rsidR="002F6A27" w:rsidRPr="00FB1A1B">
              <w:rPr>
                <w:rFonts w:cs="Arial"/>
                <w:color w:val="000000"/>
                <w:szCs w:val="20"/>
              </w:rPr>
              <w:t>d</w:t>
            </w:r>
            <w:r w:rsidRPr="00FB1A1B">
              <w:rPr>
                <w:rFonts w:cs="Arial"/>
                <w:color w:val="000000"/>
                <w:szCs w:val="20"/>
              </w:rPr>
              <w:t>o pristopili k spremembi Uredbe Komisije EU št. 965/2012, ki določa obveznost izvajanja preizkusov alkoholiziranosti na tujih zrakoplovih. Število opravljenih preizkusov bo izvedeno v skladu s programom, ki ga v zvezi z implementacijo sprememb zakonodaje pripravlja Evropska agencija za varnost v letalstvu (EASA).</w:t>
            </w:r>
          </w:p>
          <w:p w14:paraId="4E47219F" w14:textId="77777777" w:rsidR="00430360" w:rsidRPr="00FB1A1B" w:rsidRDefault="00430360" w:rsidP="00D35406">
            <w:pPr>
              <w:spacing w:line="240" w:lineRule="auto"/>
              <w:rPr>
                <w:rFonts w:cs="Arial"/>
                <w:color w:val="000000"/>
                <w:szCs w:val="20"/>
              </w:rPr>
            </w:pPr>
          </w:p>
          <w:p w14:paraId="19E1A296" w14:textId="77777777" w:rsidR="00430360" w:rsidRPr="00FB1A1B" w:rsidRDefault="002F6A27" w:rsidP="00D35406">
            <w:pPr>
              <w:spacing w:line="240" w:lineRule="auto"/>
              <w:rPr>
                <w:rFonts w:cs="Arial"/>
                <w:szCs w:val="20"/>
              </w:rPr>
            </w:pPr>
            <w:r w:rsidRPr="00FB1A1B">
              <w:rPr>
                <w:rFonts w:eastAsiaTheme="minorHAnsi" w:cs="Arial"/>
                <w:color w:val="000000"/>
                <w:szCs w:val="20"/>
              </w:rPr>
              <w:lastRenderedPageBreak/>
              <w:t>P</w:t>
            </w:r>
            <w:r w:rsidR="00430360" w:rsidRPr="00FB1A1B">
              <w:rPr>
                <w:rFonts w:eastAsiaTheme="minorHAnsi" w:cs="Arial"/>
                <w:color w:val="000000"/>
                <w:szCs w:val="20"/>
              </w:rPr>
              <w:t xml:space="preserve">rioritete inšpekcijskih nadzorov (na </w:t>
            </w:r>
            <w:r w:rsidR="00430360" w:rsidRPr="00FB1A1B">
              <w:rPr>
                <w:rFonts w:eastAsia="Calibri" w:cs="Arial"/>
                <w:color w:val="000000"/>
                <w:szCs w:val="20"/>
              </w:rPr>
              <w:t>področju navigacijskih služb zračnega prometa</w:t>
            </w:r>
            <w:r w:rsidR="00430360" w:rsidRPr="00FB1A1B">
              <w:rPr>
                <w:rFonts w:eastAsiaTheme="minorHAnsi" w:cs="Arial"/>
                <w:color w:val="000000"/>
                <w:szCs w:val="20"/>
              </w:rPr>
              <w:t xml:space="preserve">) za 2021: izpolnjevanje zahtev glede zagotavljanja zadovoljive ravni varnosti, usposabljanje, spremljanje izvedbe sprememb </w:t>
            </w:r>
          </w:p>
        </w:tc>
      </w:tr>
      <w:tr w:rsidR="00430360" w:rsidRPr="00FB1A1B" w14:paraId="5AA8CDA0" w14:textId="77777777" w:rsidTr="00133E40">
        <w:tc>
          <w:tcPr>
            <w:tcW w:w="2441" w:type="dxa"/>
          </w:tcPr>
          <w:p w14:paraId="766EEF7C" w14:textId="77777777" w:rsidR="00430360" w:rsidRPr="00FB1A1B" w:rsidRDefault="00430360" w:rsidP="00D35406">
            <w:pPr>
              <w:spacing w:line="240" w:lineRule="auto"/>
              <w:outlineLvl w:val="1"/>
              <w:rPr>
                <w:rFonts w:cs="Arial"/>
                <w:szCs w:val="20"/>
              </w:rPr>
            </w:pPr>
            <w:r w:rsidRPr="00FB1A1B">
              <w:rPr>
                <w:rFonts w:cs="Arial"/>
                <w:szCs w:val="20"/>
              </w:rPr>
              <w:lastRenderedPageBreak/>
              <w:t>Izvedba inšpekcijskih nadzorov na osnovi ostalih pobud in prijav</w:t>
            </w:r>
          </w:p>
        </w:tc>
        <w:tc>
          <w:tcPr>
            <w:tcW w:w="3514" w:type="dxa"/>
          </w:tcPr>
          <w:p w14:paraId="18E65AEB" w14:textId="77777777" w:rsidR="00430360" w:rsidRPr="00FB1A1B" w:rsidRDefault="00430360" w:rsidP="00D35406">
            <w:pPr>
              <w:spacing w:line="240" w:lineRule="auto"/>
              <w:jc w:val="both"/>
              <w:rPr>
                <w:rFonts w:cs="Arial"/>
                <w:szCs w:val="20"/>
              </w:rPr>
            </w:pPr>
            <w:r w:rsidRPr="00FB1A1B">
              <w:rPr>
                <w:rFonts w:cs="Arial"/>
                <w:szCs w:val="20"/>
              </w:rPr>
              <w:t>0</w:t>
            </w:r>
          </w:p>
        </w:tc>
        <w:tc>
          <w:tcPr>
            <w:tcW w:w="2533" w:type="dxa"/>
          </w:tcPr>
          <w:p w14:paraId="583A9667" w14:textId="77777777" w:rsidR="00430360" w:rsidRPr="00FB1A1B" w:rsidRDefault="00430360" w:rsidP="00D35406">
            <w:pPr>
              <w:spacing w:line="240" w:lineRule="auto"/>
              <w:jc w:val="both"/>
              <w:rPr>
                <w:rFonts w:cs="Arial"/>
                <w:szCs w:val="20"/>
              </w:rPr>
            </w:pPr>
          </w:p>
        </w:tc>
      </w:tr>
      <w:tr w:rsidR="00430360" w:rsidRPr="00FB1A1B" w14:paraId="78F20BF1" w14:textId="77777777" w:rsidTr="00133E40">
        <w:tc>
          <w:tcPr>
            <w:tcW w:w="2441" w:type="dxa"/>
          </w:tcPr>
          <w:p w14:paraId="18E555A9" w14:textId="77777777" w:rsidR="00430360" w:rsidRPr="00FB1A1B" w:rsidRDefault="00430360" w:rsidP="00D35406">
            <w:pPr>
              <w:spacing w:line="240" w:lineRule="auto"/>
              <w:rPr>
                <w:rFonts w:cs="Arial"/>
                <w:szCs w:val="20"/>
              </w:rPr>
            </w:pPr>
            <w:r w:rsidRPr="00FB1A1B">
              <w:rPr>
                <w:rFonts w:cs="Arial"/>
                <w:szCs w:val="20"/>
              </w:rPr>
              <w:t>Uvedeni prekrškovni postopki</w:t>
            </w:r>
          </w:p>
        </w:tc>
        <w:tc>
          <w:tcPr>
            <w:tcW w:w="3514" w:type="dxa"/>
          </w:tcPr>
          <w:p w14:paraId="3113E267" w14:textId="77777777" w:rsidR="00430360" w:rsidRPr="00FB1A1B" w:rsidRDefault="00430360" w:rsidP="00D35406">
            <w:pPr>
              <w:spacing w:line="240" w:lineRule="auto"/>
              <w:jc w:val="both"/>
              <w:rPr>
                <w:rFonts w:cs="Arial"/>
                <w:szCs w:val="20"/>
              </w:rPr>
            </w:pPr>
            <w:r w:rsidRPr="00FB1A1B">
              <w:rPr>
                <w:rFonts w:cs="Arial"/>
                <w:szCs w:val="20"/>
              </w:rPr>
              <w:t>0</w:t>
            </w:r>
          </w:p>
        </w:tc>
        <w:tc>
          <w:tcPr>
            <w:tcW w:w="2533" w:type="dxa"/>
          </w:tcPr>
          <w:p w14:paraId="62E1511F" w14:textId="77777777" w:rsidR="00430360" w:rsidRPr="00FB1A1B" w:rsidRDefault="00430360" w:rsidP="00D35406">
            <w:pPr>
              <w:spacing w:line="240" w:lineRule="auto"/>
              <w:jc w:val="both"/>
              <w:rPr>
                <w:rFonts w:cs="Arial"/>
                <w:szCs w:val="20"/>
              </w:rPr>
            </w:pPr>
          </w:p>
        </w:tc>
      </w:tr>
      <w:tr w:rsidR="00430360" w:rsidRPr="00FB1A1B" w14:paraId="23635B83" w14:textId="77777777" w:rsidTr="00133E40">
        <w:tc>
          <w:tcPr>
            <w:tcW w:w="2441" w:type="dxa"/>
          </w:tcPr>
          <w:p w14:paraId="78C11C27" w14:textId="77777777" w:rsidR="00430360" w:rsidRPr="00FB1A1B" w:rsidRDefault="00430360" w:rsidP="00D35406">
            <w:pPr>
              <w:spacing w:line="240" w:lineRule="auto"/>
              <w:outlineLvl w:val="1"/>
              <w:rPr>
                <w:rFonts w:cs="Arial"/>
                <w:szCs w:val="20"/>
              </w:rPr>
            </w:pPr>
            <w:r w:rsidRPr="00FB1A1B">
              <w:rPr>
                <w:rFonts w:cs="Arial"/>
                <w:szCs w:val="20"/>
              </w:rPr>
              <w:t>Izvedba skupnih inšpekcijskih nadzorov</w:t>
            </w:r>
          </w:p>
        </w:tc>
        <w:tc>
          <w:tcPr>
            <w:tcW w:w="3514" w:type="dxa"/>
          </w:tcPr>
          <w:p w14:paraId="2361EAE6" w14:textId="77777777" w:rsidR="00430360" w:rsidRPr="00FB1A1B" w:rsidRDefault="00430360" w:rsidP="00D35406">
            <w:pPr>
              <w:spacing w:line="240" w:lineRule="auto"/>
              <w:jc w:val="both"/>
              <w:rPr>
                <w:rFonts w:cs="Arial"/>
                <w:szCs w:val="20"/>
              </w:rPr>
            </w:pPr>
            <w:r w:rsidRPr="00FB1A1B">
              <w:rPr>
                <w:rFonts w:cs="Arial"/>
                <w:szCs w:val="20"/>
              </w:rPr>
              <w:t>0</w:t>
            </w:r>
          </w:p>
        </w:tc>
        <w:tc>
          <w:tcPr>
            <w:tcW w:w="2533" w:type="dxa"/>
          </w:tcPr>
          <w:p w14:paraId="7E7D2E3A" w14:textId="77777777" w:rsidR="00430360" w:rsidRPr="00FB1A1B" w:rsidRDefault="00430360" w:rsidP="00D35406">
            <w:pPr>
              <w:spacing w:line="240" w:lineRule="auto"/>
              <w:jc w:val="both"/>
              <w:rPr>
                <w:rFonts w:cs="Arial"/>
                <w:szCs w:val="20"/>
              </w:rPr>
            </w:pPr>
          </w:p>
        </w:tc>
      </w:tr>
    </w:tbl>
    <w:p w14:paraId="35BA6E8E" w14:textId="77777777" w:rsidR="00430360" w:rsidRPr="00FB1A1B" w:rsidRDefault="00430360" w:rsidP="00D35406">
      <w:pPr>
        <w:spacing w:line="240" w:lineRule="auto"/>
        <w:rPr>
          <w:rFonts w:cs="Arial"/>
          <w:b/>
          <w:szCs w:val="20"/>
          <w:u w:val="single"/>
        </w:rPr>
      </w:pPr>
    </w:p>
    <w:p w14:paraId="4C301FBE" w14:textId="77777777" w:rsidR="00E456AF" w:rsidRPr="00FB1A1B" w:rsidRDefault="00E456AF" w:rsidP="00D35406">
      <w:pPr>
        <w:spacing w:line="240" w:lineRule="auto"/>
        <w:rPr>
          <w:rFonts w:cs="Arial"/>
          <w:b/>
          <w:szCs w:val="20"/>
          <w:u w:val="single"/>
        </w:rPr>
      </w:pPr>
      <w:r w:rsidRPr="00FB1A1B">
        <w:rPr>
          <w:rFonts w:cs="Arial"/>
          <w:b/>
          <w:szCs w:val="20"/>
          <w:u w:val="single"/>
        </w:rPr>
        <w:t>9.4. JAVNA AGENCIJA ZA ŽELEZNIŠKI PROMET REPUBLIKE SLOVENIJE</w:t>
      </w:r>
    </w:p>
    <w:p w14:paraId="6D3E93E9" w14:textId="77777777" w:rsidR="00EA589E" w:rsidRPr="00FB1A1B" w:rsidRDefault="00EA589E" w:rsidP="00D35406">
      <w:pPr>
        <w:spacing w:line="240" w:lineRule="auto"/>
        <w:jc w:val="both"/>
        <w:rPr>
          <w:rFonts w:cs="Arial"/>
          <w:szCs w:val="20"/>
        </w:rPr>
      </w:pPr>
    </w:p>
    <w:p w14:paraId="14BD5453" w14:textId="77777777" w:rsidR="00B06E34" w:rsidRPr="00FB1A1B" w:rsidRDefault="00B06E34" w:rsidP="00D35406">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jc w:val="both"/>
        <w:textAlignment w:val="baseline"/>
        <w:rPr>
          <w:rFonts w:cs="Arial"/>
          <w:szCs w:val="20"/>
        </w:rPr>
      </w:pPr>
      <w:r w:rsidRPr="00FB1A1B">
        <w:rPr>
          <w:rFonts w:cs="Arial"/>
          <w:szCs w:val="20"/>
        </w:rPr>
        <w:t xml:space="preserve">V letu 2018 je bil sprejet nov Zakon o varnosti v železniškem prometu </w:t>
      </w:r>
      <w:r w:rsidR="00F60316" w:rsidRPr="00FB1A1B">
        <w:rPr>
          <w:rFonts w:cs="Arial"/>
          <w:szCs w:val="20"/>
        </w:rPr>
        <w:t>(</w:t>
      </w:r>
      <w:r w:rsidRPr="00FB1A1B">
        <w:rPr>
          <w:rFonts w:cs="Arial"/>
          <w:szCs w:val="20"/>
        </w:rPr>
        <w:t>Uradni list RS, št. 30/18</w:t>
      </w:r>
      <w:r w:rsidR="00F60316" w:rsidRPr="00FB1A1B">
        <w:rPr>
          <w:rFonts w:cs="Arial"/>
          <w:szCs w:val="20"/>
        </w:rPr>
        <w:t>, v nadaljevanju: ZVZelP-1</w:t>
      </w:r>
      <w:r w:rsidRPr="00FB1A1B">
        <w:rPr>
          <w:rFonts w:cs="Arial"/>
          <w:szCs w:val="20"/>
        </w:rPr>
        <w:t>), ki je AŽP poleg nalog, ki izhajajo iz EU zakonodaje, dodal nove naloge</w:t>
      </w:r>
      <w:r w:rsidR="00E70E54" w:rsidRPr="00FB1A1B">
        <w:rPr>
          <w:rFonts w:cs="Arial"/>
          <w:szCs w:val="20"/>
        </w:rPr>
        <w:t>,</w:t>
      </w:r>
      <w:r w:rsidRPr="00FB1A1B">
        <w:rPr>
          <w:rFonts w:cs="Arial"/>
          <w:szCs w:val="20"/>
        </w:rPr>
        <w:t xml:space="preserve"> povezane z izvajanjem nadzorov nad sistemi varnega upravljanja prevoznikov in upravljavcev, nad strukturnimi in mobilnimi podsistemi, nad subjekti zadolženimi za vzdrževanje tirnih vozil, nad centri za usposabljanje, centri za preverjanje in ocenjevalci ter nad priglašenimi oziroma imenovanimi organi, s čimer je AŽP z dnem 27. 4. 2019 postala inšpekcijski organ.</w:t>
      </w:r>
    </w:p>
    <w:p w14:paraId="3E589F3D" w14:textId="77777777" w:rsidR="00B06E34" w:rsidRPr="00FB1A1B" w:rsidRDefault="00B06E34" w:rsidP="00D35406">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jc w:val="both"/>
        <w:textAlignment w:val="baseline"/>
        <w:rPr>
          <w:rFonts w:cs="Arial"/>
          <w:szCs w:val="20"/>
        </w:rPr>
      </w:pPr>
    </w:p>
    <w:p w14:paraId="68E1ABA4" w14:textId="77777777" w:rsidR="00B06E34" w:rsidRPr="00FB1A1B" w:rsidRDefault="00B06E34" w:rsidP="00D35406">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jc w:val="both"/>
        <w:textAlignment w:val="baseline"/>
        <w:rPr>
          <w:rFonts w:cs="Arial"/>
          <w:szCs w:val="20"/>
        </w:rPr>
      </w:pPr>
      <w:r w:rsidRPr="00FB1A1B">
        <w:rPr>
          <w:rFonts w:cs="Arial"/>
          <w:szCs w:val="20"/>
        </w:rPr>
        <w:t>Delovno področje sektorja za nadzor je izvajanje nalog nadzorstva varnostnega organa, vodenje postopkov in izrekanje ukrepov na področju nadzorstva v skladu z zakonom, ki ureja inšpekcijski nadzor, zakonom, ki ureja splošni upravni postopek, zakonom, ki ureja prekrške, zakonom, ki ureja železniški promet, zakonom, ki ureja varnost v železniškem prometu, ter na njihovi podlagi izdanih predpisov, splošnih aktov, tehničnih specifikacij interoperabilnosti in drugih predpisov EU s področja interoperabilnosti in varnosti železniškega prometa, ki veljajo neposredno v Republiki Sloveniji.</w:t>
      </w:r>
    </w:p>
    <w:p w14:paraId="3482B388" w14:textId="77777777" w:rsidR="00B06E34" w:rsidRPr="00FB1A1B" w:rsidRDefault="00B06E34" w:rsidP="00D35406">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jc w:val="both"/>
        <w:textAlignment w:val="baseline"/>
        <w:rPr>
          <w:rFonts w:cs="Arial"/>
          <w:szCs w:val="20"/>
        </w:rPr>
      </w:pPr>
    </w:p>
    <w:p w14:paraId="152E330A" w14:textId="77777777" w:rsidR="00B06E34" w:rsidRPr="00FB1A1B" w:rsidRDefault="00B06E34" w:rsidP="00D35406">
      <w:pPr>
        <w:widowControl w:val="0"/>
        <w:tabs>
          <w:tab w:val="left" w:pos="8255"/>
        </w:tabs>
        <w:overflowPunct w:val="0"/>
        <w:autoSpaceDE w:val="0"/>
        <w:autoSpaceDN w:val="0"/>
        <w:adjustRightInd w:val="0"/>
        <w:spacing w:line="240" w:lineRule="auto"/>
        <w:jc w:val="both"/>
        <w:textAlignment w:val="baseline"/>
        <w:rPr>
          <w:rFonts w:cs="Arial"/>
          <w:szCs w:val="20"/>
        </w:rPr>
      </w:pPr>
      <w:r w:rsidRPr="00FB1A1B">
        <w:rPr>
          <w:rFonts w:cs="Arial"/>
          <w:szCs w:val="20"/>
        </w:rPr>
        <w:t xml:space="preserve">Februarja 2019 je AŽP sprejela prvo Strategijo nadzora, ki jo je marca 2020 spremenila in dopolnila. Z navedeno strategijo je AŽP vzpostavila temelje nadzora po Delegirani uredbi Komisije (EU) 2018/761, Zakonom o železniškem prometu ((ZZelP), Uradni list RS, št. 99/15 – uradno prečiščeno besedilo in 30/18) in ZVZelP-1, s čimer upošteva smernice Evropske agencije za železniški promet in uveljavlja z Uredbo Komisije (EU) 2018/761, ZZelP, ZVZelP-1, ZP-1 in ZIN predpisani in predlagani postopek nadzora, tehnike nadzora in načela nadzora, opredeljuje ravni tveganja in ocenjevalna merila ter določa glavne in druge ravni nalog nadzora. S strategijo so opredeljeni tako osnovni kadrovski sestav pooblaščenih oseb, ki izvajajo nadzor, kakor tudi merila in ukrepi, ki jih  pooblaščene osebe uporabljajo in izvajajo v postopku nadzora. Strategija nadzora je temeljni dokument na podlagi katerega AŽP določa stopnjo ravni tveganja na področju strateških nalog nadzora. Dokument (Strategija nadzora) je v celoti objavljena na internetni strani AŽP (povezava na stran je na </w:t>
      </w:r>
      <w:hyperlink r:id="rId221" w:history="1">
        <w:r w:rsidRPr="00FB1A1B">
          <w:rPr>
            <w:rFonts w:cs="Arial"/>
            <w:szCs w:val="20"/>
          </w:rPr>
          <w:t>http://www.azp.si/media/dokumenti/Strategija__02032020-_koncna-podpis.pdf</w:t>
        </w:r>
      </w:hyperlink>
      <w:r w:rsidRPr="00FB1A1B">
        <w:rPr>
          <w:rFonts w:cs="Arial"/>
          <w:szCs w:val="20"/>
        </w:rPr>
        <w:t>) in je prosto dostopna.</w:t>
      </w:r>
    </w:p>
    <w:p w14:paraId="2868B6D0" w14:textId="77777777" w:rsidR="00B06E34" w:rsidRPr="00FB1A1B" w:rsidRDefault="00B06E34" w:rsidP="00D35406">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jc w:val="both"/>
        <w:textAlignment w:val="baseline"/>
        <w:rPr>
          <w:rFonts w:cs="Arial"/>
          <w:szCs w:val="20"/>
        </w:rPr>
      </w:pPr>
    </w:p>
    <w:p w14:paraId="543A1B88" w14:textId="77777777" w:rsidR="00B06E34" w:rsidRDefault="00B06E34" w:rsidP="00D35406">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jc w:val="both"/>
        <w:textAlignment w:val="baseline"/>
        <w:rPr>
          <w:rFonts w:cs="Arial"/>
          <w:szCs w:val="20"/>
        </w:rPr>
      </w:pPr>
      <w:r w:rsidRPr="00FB1A1B">
        <w:rPr>
          <w:rFonts w:cs="Arial"/>
          <w:szCs w:val="20"/>
        </w:rPr>
        <w:t xml:space="preserve">V nadaljevanju </w:t>
      </w:r>
      <w:r w:rsidR="00E70E54" w:rsidRPr="00FB1A1B">
        <w:rPr>
          <w:rFonts w:cs="Arial"/>
          <w:szCs w:val="20"/>
        </w:rPr>
        <w:t>so navedene</w:t>
      </w:r>
      <w:r w:rsidRPr="00FB1A1B">
        <w:rPr>
          <w:rFonts w:cs="Arial"/>
          <w:szCs w:val="20"/>
        </w:rPr>
        <w:t xml:space="preserve"> strateške usmeritve in prioritete dela po kriterijih in zahtevah M</w:t>
      </w:r>
      <w:r w:rsidR="00E70E54" w:rsidRPr="00FB1A1B">
        <w:rPr>
          <w:rFonts w:cs="Arial"/>
          <w:szCs w:val="20"/>
        </w:rPr>
        <w:t>inistrstva za javno upravo</w:t>
      </w:r>
      <w:r w:rsidRPr="00FB1A1B">
        <w:rPr>
          <w:rFonts w:cs="Arial"/>
          <w:szCs w:val="20"/>
        </w:rPr>
        <w:t>. Pri določitvi strateških usmeritev in prioritet dela so upoštevane poleg Strategije nadzora tudi dosedanje ugotovitve pri inšpekcijskih nadzorih ter področja pri katerih obstojijo tveganja za nastanek poškodb ali smrti ljudi in večje materialne škode.</w:t>
      </w:r>
    </w:p>
    <w:p w14:paraId="543F25AB" w14:textId="77777777" w:rsidR="00A85190" w:rsidRDefault="00A85190" w:rsidP="00D35406">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jc w:val="both"/>
        <w:textAlignment w:val="baseline"/>
        <w:rPr>
          <w:rFonts w:cs="Arial"/>
          <w:szCs w:val="20"/>
        </w:rPr>
      </w:pPr>
    </w:p>
    <w:p w14:paraId="1594F53A" w14:textId="77777777" w:rsidR="00A85190" w:rsidRPr="00A85190" w:rsidRDefault="00A85190" w:rsidP="00D35406">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jc w:val="both"/>
        <w:textAlignment w:val="baseline"/>
        <w:rPr>
          <w:rFonts w:cs="Arial"/>
          <w:b/>
          <w:bCs/>
          <w:szCs w:val="20"/>
        </w:rPr>
      </w:pPr>
      <w:r w:rsidRPr="00A85190">
        <w:rPr>
          <w:rFonts w:cs="Arial"/>
          <w:b/>
          <w:bCs/>
          <w:szCs w:val="20"/>
        </w:rPr>
        <w:t>Izvedba sistemskih inšpekcijskih nadzorov (na podlagi količnika ocene tveganj in na podlagi aktualnih vsebinskih področij</w:t>
      </w:r>
    </w:p>
    <w:tbl>
      <w:tblPr>
        <w:tblStyle w:val="Tabelamrea1"/>
        <w:tblW w:w="8955" w:type="dxa"/>
        <w:tblLayout w:type="fixed"/>
        <w:tblLook w:val="04A0" w:firstRow="1" w:lastRow="0" w:firstColumn="1" w:lastColumn="0" w:noHBand="0" w:noVBand="1"/>
      </w:tblPr>
      <w:tblGrid>
        <w:gridCol w:w="4477"/>
        <w:gridCol w:w="4478"/>
      </w:tblGrid>
      <w:tr w:rsidR="00B06E34" w:rsidRPr="00FB1A1B" w14:paraId="0E3EEE30" w14:textId="77777777" w:rsidTr="009D0320">
        <w:tc>
          <w:tcPr>
            <w:tcW w:w="4477" w:type="dxa"/>
          </w:tcPr>
          <w:p w14:paraId="0E907F53" w14:textId="77777777" w:rsidR="00B06E34" w:rsidRPr="00FB1A1B" w:rsidRDefault="00B06E34" w:rsidP="00D35406">
            <w:pPr>
              <w:widowControl w:val="0"/>
              <w:tabs>
                <w:tab w:val="left" w:pos="8255"/>
              </w:tabs>
              <w:overflowPunct w:val="0"/>
              <w:autoSpaceDE w:val="0"/>
              <w:autoSpaceDN w:val="0"/>
              <w:adjustRightInd w:val="0"/>
              <w:spacing w:line="240" w:lineRule="auto"/>
              <w:contextualSpacing/>
              <w:jc w:val="both"/>
              <w:textAlignment w:val="baseline"/>
              <w:rPr>
                <w:rFonts w:cs="Arial"/>
                <w:szCs w:val="20"/>
              </w:rPr>
            </w:pPr>
            <w:r w:rsidRPr="00FB1A1B">
              <w:rPr>
                <w:rFonts w:cs="Arial"/>
                <w:b/>
                <w:bCs/>
                <w:iCs/>
                <w:szCs w:val="20"/>
              </w:rPr>
              <w:t>Sistemski inšpekcijski nadzori (ob upoštevanju ocene tveganja)</w:t>
            </w:r>
          </w:p>
        </w:tc>
        <w:tc>
          <w:tcPr>
            <w:tcW w:w="4478" w:type="dxa"/>
          </w:tcPr>
          <w:p w14:paraId="5871510B" w14:textId="77777777" w:rsidR="00B06E34" w:rsidRPr="00FB1A1B" w:rsidRDefault="00B06E34" w:rsidP="00D35406">
            <w:pPr>
              <w:widowControl w:val="0"/>
              <w:tabs>
                <w:tab w:val="left" w:pos="8255"/>
              </w:tabs>
              <w:overflowPunct w:val="0"/>
              <w:autoSpaceDE w:val="0"/>
              <w:autoSpaceDN w:val="0"/>
              <w:adjustRightInd w:val="0"/>
              <w:spacing w:line="240" w:lineRule="auto"/>
              <w:jc w:val="both"/>
              <w:textAlignment w:val="baseline"/>
              <w:rPr>
                <w:rFonts w:cs="Arial"/>
                <w:szCs w:val="20"/>
              </w:rPr>
            </w:pPr>
            <w:r w:rsidRPr="00FB1A1B">
              <w:rPr>
                <w:rFonts w:cs="Arial"/>
                <w:b/>
                <w:bCs/>
                <w:szCs w:val="20"/>
              </w:rPr>
              <w:t>Planirane naloge 2021</w:t>
            </w:r>
          </w:p>
        </w:tc>
      </w:tr>
      <w:tr w:rsidR="00B06E34" w:rsidRPr="00FB1A1B" w14:paraId="72606F85" w14:textId="77777777" w:rsidTr="009D0320">
        <w:tc>
          <w:tcPr>
            <w:tcW w:w="4477" w:type="dxa"/>
          </w:tcPr>
          <w:p w14:paraId="1F445D17" w14:textId="77777777" w:rsidR="00B06E34" w:rsidRPr="00FB1A1B" w:rsidRDefault="00B06E34" w:rsidP="00D35406">
            <w:pPr>
              <w:widowControl w:val="0"/>
              <w:tabs>
                <w:tab w:val="left" w:pos="8255"/>
              </w:tabs>
              <w:overflowPunct w:val="0"/>
              <w:autoSpaceDE w:val="0"/>
              <w:autoSpaceDN w:val="0"/>
              <w:adjustRightInd w:val="0"/>
              <w:spacing w:line="240" w:lineRule="auto"/>
              <w:jc w:val="both"/>
              <w:textAlignment w:val="baseline"/>
              <w:rPr>
                <w:rFonts w:cs="Arial"/>
                <w:szCs w:val="20"/>
              </w:rPr>
            </w:pPr>
            <w:r w:rsidRPr="00FB1A1B">
              <w:rPr>
                <w:rFonts w:cs="Arial"/>
                <w:szCs w:val="20"/>
              </w:rPr>
              <w:t xml:space="preserve">Nadzor nad sistemi varnega upravljanja </w:t>
            </w:r>
            <w:r w:rsidRPr="00FB1A1B">
              <w:rPr>
                <w:rFonts w:cs="Arial"/>
                <w:szCs w:val="20"/>
              </w:rPr>
              <w:lastRenderedPageBreak/>
              <w:t>prevoznikov v železniškem prometu in upravljavcev javne železniške infrastrukture ali subjektov, ki izvajajo naloge upravljavca javne železniške infrastrukture</w:t>
            </w:r>
          </w:p>
        </w:tc>
        <w:tc>
          <w:tcPr>
            <w:tcW w:w="4478" w:type="dxa"/>
          </w:tcPr>
          <w:p w14:paraId="1CB3F0EF" w14:textId="77777777" w:rsidR="00B06E34" w:rsidRPr="00FB1A1B" w:rsidRDefault="00B06E34" w:rsidP="00D35406">
            <w:pPr>
              <w:widowControl w:val="0"/>
              <w:tabs>
                <w:tab w:val="left" w:pos="8255"/>
              </w:tabs>
              <w:overflowPunct w:val="0"/>
              <w:autoSpaceDE w:val="0"/>
              <w:autoSpaceDN w:val="0"/>
              <w:adjustRightInd w:val="0"/>
              <w:spacing w:line="240" w:lineRule="auto"/>
              <w:textAlignment w:val="baseline"/>
              <w:rPr>
                <w:rFonts w:cs="Arial"/>
                <w:szCs w:val="20"/>
              </w:rPr>
            </w:pPr>
            <w:r w:rsidRPr="00FB1A1B">
              <w:rPr>
                <w:rFonts w:cs="Arial"/>
                <w:szCs w:val="20"/>
              </w:rPr>
              <w:lastRenderedPageBreak/>
              <w:t xml:space="preserve">Nadzor sistemov varnega upravljanja bo </w:t>
            </w:r>
            <w:r w:rsidRPr="00FB1A1B">
              <w:rPr>
                <w:rFonts w:cs="Arial"/>
                <w:szCs w:val="20"/>
              </w:rPr>
              <w:lastRenderedPageBreak/>
              <w:t>usmerjen predvsem v področja, ki vplivajo na varnost železniškega prometa, varstvo okolja ter varnost in zdravje pri delu. Navedena področja so:</w:t>
            </w:r>
          </w:p>
          <w:p w14:paraId="3E2EAF6E" w14:textId="77777777" w:rsidR="00B06E34" w:rsidRPr="00FB1A1B" w:rsidRDefault="00B06E34" w:rsidP="00D35406">
            <w:pPr>
              <w:widowControl w:val="0"/>
              <w:numPr>
                <w:ilvl w:val="0"/>
                <w:numId w:val="83"/>
              </w:numPr>
              <w:tabs>
                <w:tab w:val="left" w:pos="8255"/>
              </w:tabs>
              <w:overflowPunct w:val="0"/>
              <w:autoSpaceDE w:val="0"/>
              <w:autoSpaceDN w:val="0"/>
              <w:adjustRightInd w:val="0"/>
              <w:spacing w:after="120" w:line="240" w:lineRule="auto"/>
              <w:contextualSpacing/>
              <w:jc w:val="both"/>
              <w:textAlignment w:val="baseline"/>
              <w:rPr>
                <w:rFonts w:cs="Arial"/>
                <w:szCs w:val="20"/>
              </w:rPr>
            </w:pPr>
            <w:r w:rsidRPr="00FB1A1B">
              <w:rPr>
                <w:rFonts w:cs="Arial"/>
                <w:szCs w:val="20"/>
              </w:rPr>
              <w:t>tehnična brezhibnost železniške infrastrukture in njenih komponent,</w:t>
            </w:r>
          </w:p>
          <w:p w14:paraId="200CE80E" w14:textId="77777777" w:rsidR="00B06E34" w:rsidRPr="00FB1A1B" w:rsidRDefault="00B06E34" w:rsidP="00D35406">
            <w:pPr>
              <w:widowControl w:val="0"/>
              <w:numPr>
                <w:ilvl w:val="0"/>
                <w:numId w:val="83"/>
              </w:numPr>
              <w:tabs>
                <w:tab w:val="left" w:pos="8255"/>
              </w:tabs>
              <w:overflowPunct w:val="0"/>
              <w:autoSpaceDE w:val="0"/>
              <w:autoSpaceDN w:val="0"/>
              <w:adjustRightInd w:val="0"/>
              <w:spacing w:after="120" w:line="240" w:lineRule="auto"/>
              <w:contextualSpacing/>
              <w:jc w:val="both"/>
              <w:textAlignment w:val="baseline"/>
              <w:rPr>
                <w:rFonts w:cs="Arial"/>
                <w:szCs w:val="20"/>
              </w:rPr>
            </w:pPr>
            <w:r w:rsidRPr="00FB1A1B">
              <w:rPr>
                <w:rFonts w:cs="Arial"/>
                <w:szCs w:val="20"/>
              </w:rPr>
              <w:t>tehnična brezhibnost tirnih vozil in opreme,</w:t>
            </w:r>
          </w:p>
          <w:p w14:paraId="2A2F1370" w14:textId="77777777" w:rsidR="00B06E34" w:rsidRPr="00FB1A1B" w:rsidRDefault="00B06E34" w:rsidP="00D35406">
            <w:pPr>
              <w:widowControl w:val="0"/>
              <w:numPr>
                <w:ilvl w:val="0"/>
                <w:numId w:val="83"/>
              </w:numPr>
              <w:tabs>
                <w:tab w:val="left" w:pos="8255"/>
              </w:tabs>
              <w:overflowPunct w:val="0"/>
              <w:autoSpaceDE w:val="0"/>
              <w:autoSpaceDN w:val="0"/>
              <w:adjustRightInd w:val="0"/>
              <w:spacing w:after="120" w:line="240" w:lineRule="auto"/>
              <w:contextualSpacing/>
              <w:jc w:val="both"/>
              <w:textAlignment w:val="baseline"/>
              <w:rPr>
                <w:rFonts w:cs="Arial"/>
                <w:szCs w:val="20"/>
              </w:rPr>
            </w:pPr>
            <w:r w:rsidRPr="00FB1A1B">
              <w:rPr>
                <w:rFonts w:cs="Arial"/>
                <w:szCs w:val="20"/>
              </w:rPr>
              <w:t>usposobljenost OVKN in drugega osebja, ki ni OVKN in opravlja pomembne naloge za varnost železniškega prometa,</w:t>
            </w:r>
          </w:p>
          <w:p w14:paraId="6B098BEC" w14:textId="77777777" w:rsidR="00B06E34" w:rsidRPr="00FB1A1B" w:rsidRDefault="00B06E34" w:rsidP="00D35406">
            <w:pPr>
              <w:widowControl w:val="0"/>
              <w:numPr>
                <w:ilvl w:val="0"/>
                <w:numId w:val="83"/>
              </w:numPr>
              <w:tabs>
                <w:tab w:val="left" w:pos="8255"/>
              </w:tabs>
              <w:overflowPunct w:val="0"/>
              <w:autoSpaceDE w:val="0"/>
              <w:autoSpaceDN w:val="0"/>
              <w:adjustRightInd w:val="0"/>
              <w:spacing w:after="120" w:line="240" w:lineRule="auto"/>
              <w:contextualSpacing/>
              <w:jc w:val="both"/>
              <w:textAlignment w:val="baseline"/>
              <w:rPr>
                <w:rFonts w:cs="Arial"/>
                <w:szCs w:val="20"/>
              </w:rPr>
            </w:pPr>
            <w:r w:rsidRPr="00FB1A1B">
              <w:rPr>
                <w:rFonts w:cs="Arial"/>
                <w:szCs w:val="20"/>
              </w:rPr>
              <w:t>izpolnjevanje zdravstvenih pogojev OVKN in drugega osebja, ki ni OVKN in opravlja pomembne naloge za varnost železniškega prometa,</w:t>
            </w:r>
          </w:p>
          <w:p w14:paraId="6849CD93" w14:textId="77777777" w:rsidR="00B06E34" w:rsidRPr="00FB1A1B" w:rsidRDefault="00B06E34" w:rsidP="00D35406">
            <w:pPr>
              <w:widowControl w:val="0"/>
              <w:numPr>
                <w:ilvl w:val="0"/>
                <w:numId w:val="83"/>
              </w:numPr>
              <w:tabs>
                <w:tab w:val="left" w:pos="8255"/>
              </w:tabs>
              <w:overflowPunct w:val="0"/>
              <w:autoSpaceDE w:val="0"/>
              <w:autoSpaceDN w:val="0"/>
              <w:adjustRightInd w:val="0"/>
              <w:spacing w:after="120" w:line="240" w:lineRule="auto"/>
              <w:contextualSpacing/>
              <w:jc w:val="both"/>
              <w:textAlignment w:val="baseline"/>
              <w:rPr>
                <w:rFonts w:cs="Arial"/>
                <w:szCs w:val="20"/>
              </w:rPr>
            </w:pPr>
            <w:r w:rsidRPr="00FB1A1B">
              <w:rPr>
                <w:rFonts w:cs="Arial"/>
                <w:szCs w:val="20"/>
              </w:rPr>
              <w:t>ustreznost priprave, vožnje in spremljave vlaka.</w:t>
            </w:r>
          </w:p>
        </w:tc>
      </w:tr>
      <w:tr w:rsidR="00B06E34" w:rsidRPr="00FB1A1B" w14:paraId="4A582836" w14:textId="77777777" w:rsidTr="009D0320">
        <w:tc>
          <w:tcPr>
            <w:tcW w:w="4477" w:type="dxa"/>
          </w:tcPr>
          <w:p w14:paraId="78A32977" w14:textId="77777777" w:rsidR="00B06E34" w:rsidRPr="00FB1A1B" w:rsidRDefault="00B06E34" w:rsidP="00D35406">
            <w:pPr>
              <w:widowControl w:val="0"/>
              <w:tabs>
                <w:tab w:val="left" w:pos="8255"/>
              </w:tabs>
              <w:overflowPunct w:val="0"/>
              <w:autoSpaceDE w:val="0"/>
              <w:autoSpaceDN w:val="0"/>
              <w:adjustRightInd w:val="0"/>
              <w:spacing w:line="240" w:lineRule="auto"/>
              <w:jc w:val="both"/>
              <w:textAlignment w:val="baseline"/>
              <w:rPr>
                <w:rFonts w:cs="Arial"/>
                <w:szCs w:val="20"/>
              </w:rPr>
            </w:pPr>
            <w:r w:rsidRPr="00FB1A1B">
              <w:rPr>
                <w:rFonts w:cs="Arial"/>
                <w:b/>
                <w:bCs/>
                <w:iCs/>
                <w:szCs w:val="20"/>
              </w:rPr>
              <w:lastRenderedPageBreak/>
              <w:t>Sistemski inšpekcijski nadzori (z zakoni predpisani obdobni in nepredvideni nadzori)</w:t>
            </w:r>
          </w:p>
        </w:tc>
        <w:tc>
          <w:tcPr>
            <w:tcW w:w="4478" w:type="dxa"/>
          </w:tcPr>
          <w:p w14:paraId="267AA6A7" w14:textId="77777777" w:rsidR="00B06E34" w:rsidRPr="00FB1A1B" w:rsidRDefault="00B06E34" w:rsidP="00D35406">
            <w:pPr>
              <w:widowControl w:val="0"/>
              <w:tabs>
                <w:tab w:val="left" w:pos="8255"/>
              </w:tabs>
              <w:overflowPunct w:val="0"/>
              <w:autoSpaceDE w:val="0"/>
              <w:autoSpaceDN w:val="0"/>
              <w:adjustRightInd w:val="0"/>
              <w:spacing w:line="240" w:lineRule="auto"/>
              <w:jc w:val="both"/>
              <w:textAlignment w:val="baseline"/>
              <w:rPr>
                <w:rFonts w:cs="Arial"/>
                <w:szCs w:val="20"/>
              </w:rPr>
            </w:pPr>
            <w:r w:rsidRPr="00FB1A1B">
              <w:rPr>
                <w:rFonts w:cs="Arial"/>
                <w:b/>
                <w:bCs/>
                <w:szCs w:val="20"/>
              </w:rPr>
              <w:t>Planirane naloge 2021</w:t>
            </w:r>
          </w:p>
        </w:tc>
      </w:tr>
      <w:tr w:rsidR="00B06E34" w:rsidRPr="00FB1A1B" w14:paraId="0657631C" w14:textId="77777777" w:rsidTr="009D0320">
        <w:tc>
          <w:tcPr>
            <w:tcW w:w="4477" w:type="dxa"/>
          </w:tcPr>
          <w:p w14:paraId="330B8DC3" w14:textId="77777777" w:rsidR="00B06E34" w:rsidRPr="00FB1A1B" w:rsidRDefault="00B06E34" w:rsidP="00D35406">
            <w:pPr>
              <w:widowControl w:val="0"/>
              <w:tabs>
                <w:tab w:val="left" w:pos="8255"/>
              </w:tabs>
              <w:overflowPunct w:val="0"/>
              <w:autoSpaceDE w:val="0"/>
              <w:autoSpaceDN w:val="0"/>
              <w:adjustRightInd w:val="0"/>
              <w:spacing w:line="240" w:lineRule="auto"/>
              <w:jc w:val="both"/>
              <w:textAlignment w:val="baseline"/>
              <w:rPr>
                <w:rFonts w:cs="Arial"/>
                <w:szCs w:val="20"/>
              </w:rPr>
            </w:pPr>
            <w:r w:rsidRPr="00FB1A1B">
              <w:rPr>
                <w:rFonts w:cs="Arial"/>
                <w:szCs w:val="20"/>
              </w:rPr>
              <w:t>Nadzor nad izdanimi licencami prevoznikov v železniškem prometu</w:t>
            </w:r>
          </w:p>
        </w:tc>
        <w:tc>
          <w:tcPr>
            <w:tcW w:w="4478" w:type="dxa"/>
          </w:tcPr>
          <w:p w14:paraId="5D4A4C21" w14:textId="77777777" w:rsidR="00B06E34" w:rsidRPr="00FB1A1B" w:rsidRDefault="00B06E34" w:rsidP="00D35406">
            <w:pPr>
              <w:widowControl w:val="0"/>
              <w:tabs>
                <w:tab w:val="left" w:pos="8255"/>
              </w:tabs>
              <w:overflowPunct w:val="0"/>
              <w:autoSpaceDE w:val="0"/>
              <w:autoSpaceDN w:val="0"/>
              <w:adjustRightInd w:val="0"/>
              <w:spacing w:line="240" w:lineRule="auto"/>
              <w:jc w:val="both"/>
              <w:textAlignment w:val="baseline"/>
              <w:rPr>
                <w:rFonts w:cs="Arial"/>
                <w:szCs w:val="20"/>
              </w:rPr>
            </w:pPr>
            <w:r w:rsidRPr="00FB1A1B">
              <w:rPr>
                <w:rFonts w:cs="Arial"/>
                <w:szCs w:val="20"/>
              </w:rPr>
              <w:t>Zakon o železniškem prometu v 17. členu določa, da licenčni organ opravlja redni nadzor nad veljavnostjo in izpolnjevanjem pogojev za izdane licence najmanj vsakih pet let.</w:t>
            </w:r>
          </w:p>
        </w:tc>
      </w:tr>
      <w:tr w:rsidR="00B06E34" w:rsidRPr="00FB1A1B" w14:paraId="72F425F7" w14:textId="77777777" w:rsidTr="009D0320">
        <w:tc>
          <w:tcPr>
            <w:tcW w:w="4477" w:type="dxa"/>
          </w:tcPr>
          <w:p w14:paraId="6181E9D5" w14:textId="77777777" w:rsidR="00B06E34" w:rsidRPr="00FB1A1B" w:rsidRDefault="00B06E34" w:rsidP="00D35406">
            <w:pPr>
              <w:widowControl w:val="0"/>
              <w:tabs>
                <w:tab w:val="left" w:pos="8255"/>
              </w:tabs>
              <w:overflowPunct w:val="0"/>
              <w:autoSpaceDE w:val="0"/>
              <w:autoSpaceDN w:val="0"/>
              <w:adjustRightInd w:val="0"/>
              <w:spacing w:line="240" w:lineRule="auto"/>
              <w:jc w:val="both"/>
              <w:textAlignment w:val="baseline"/>
              <w:rPr>
                <w:rFonts w:cs="Arial"/>
                <w:szCs w:val="20"/>
              </w:rPr>
            </w:pPr>
            <w:r w:rsidRPr="00FB1A1B">
              <w:rPr>
                <w:rFonts w:cs="Arial"/>
                <w:szCs w:val="20"/>
              </w:rPr>
              <w:t>Nadzor nad subjekti, zadolženimi za vzdrževanje tirnih vozil</w:t>
            </w:r>
          </w:p>
        </w:tc>
        <w:tc>
          <w:tcPr>
            <w:tcW w:w="4478" w:type="dxa"/>
          </w:tcPr>
          <w:p w14:paraId="4FF48737" w14:textId="77777777" w:rsidR="00B06E34" w:rsidRPr="00FB1A1B" w:rsidRDefault="00B06E34" w:rsidP="00D35406">
            <w:pPr>
              <w:widowControl w:val="0"/>
              <w:tabs>
                <w:tab w:val="left" w:pos="8255"/>
              </w:tabs>
              <w:overflowPunct w:val="0"/>
              <w:autoSpaceDE w:val="0"/>
              <w:autoSpaceDN w:val="0"/>
              <w:adjustRightInd w:val="0"/>
              <w:spacing w:line="240" w:lineRule="auto"/>
              <w:jc w:val="both"/>
              <w:textAlignment w:val="baseline"/>
              <w:rPr>
                <w:rFonts w:cs="Arial"/>
                <w:szCs w:val="20"/>
              </w:rPr>
            </w:pPr>
            <w:r w:rsidRPr="00FB1A1B">
              <w:rPr>
                <w:rFonts w:cs="Arial"/>
                <w:szCs w:val="20"/>
              </w:rPr>
              <w:t>Zakon o varnosti v železniškem prometu v 15. členu določa, da varnostni organ (certifikacijski organ) najmanj enkrat letno opravi nadzor nad izpolnjevanjem pogojev po podelitvi spričevala o funkciji izvajanja vzdrževanja.</w:t>
            </w:r>
          </w:p>
        </w:tc>
      </w:tr>
      <w:tr w:rsidR="00B06E34" w:rsidRPr="00FB1A1B" w14:paraId="65C12237" w14:textId="77777777" w:rsidTr="009D0320">
        <w:tc>
          <w:tcPr>
            <w:tcW w:w="4477" w:type="dxa"/>
          </w:tcPr>
          <w:p w14:paraId="1B615E88" w14:textId="77777777" w:rsidR="00B06E34" w:rsidRPr="00FB1A1B" w:rsidRDefault="00B06E34" w:rsidP="00D35406">
            <w:pPr>
              <w:widowControl w:val="0"/>
              <w:tabs>
                <w:tab w:val="left" w:pos="8255"/>
              </w:tabs>
              <w:overflowPunct w:val="0"/>
              <w:autoSpaceDE w:val="0"/>
              <w:autoSpaceDN w:val="0"/>
              <w:adjustRightInd w:val="0"/>
              <w:snapToGrid w:val="0"/>
              <w:spacing w:line="240" w:lineRule="auto"/>
              <w:contextualSpacing/>
              <w:jc w:val="both"/>
              <w:textAlignment w:val="baseline"/>
              <w:rPr>
                <w:rFonts w:cs="Arial"/>
                <w:szCs w:val="20"/>
              </w:rPr>
            </w:pPr>
            <w:r w:rsidRPr="00FB1A1B">
              <w:rPr>
                <w:rFonts w:cs="Arial"/>
                <w:b/>
                <w:bCs/>
                <w:iCs/>
                <w:szCs w:val="20"/>
              </w:rPr>
              <w:t>Sistemski inšpekcijski nadzori (področja, na katerih so se v preteklih pregledih odkrivale večje nepravilnosti)</w:t>
            </w:r>
          </w:p>
        </w:tc>
        <w:tc>
          <w:tcPr>
            <w:tcW w:w="4478" w:type="dxa"/>
          </w:tcPr>
          <w:p w14:paraId="01744D2B" w14:textId="77777777" w:rsidR="00B06E34" w:rsidRPr="00FB1A1B" w:rsidRDefault="00B06E34" w:rsidP="00D35406">
            <w:pPr>
              <w:widowControl w:val="0"/>
              <w:tabs>
                <w:tab w:val="left" w:pos="8255"/>
              </w:tabs>
              <w:overflowPunct w:val="0"/>
              <w:autoSpaceDE w:val="0"/>
              <w:autoSpaceDN w:val="0"/>
              <w:adjustRightInd w:val="0"/>
              <w:spacing w:line="240" w:lineRule="auto"/>
              <w:jc w:val="both"/>
              <w:textAlignment w:val="baseline"/>
              <w:rPr>
                <w:rFonts w:cs="Arial"/>
                <w:szCs w:val="20"/>
              </w:rPr>
            </w:pPr>
            <w:r w:rsidRPr="00FB1A1B">
              <w:rPr>
                <w:rFonts w:cs="Arial"/>
                <w:b/>
                <w:bCs/>
                <w:szCs w:val="20"/>
              </w:rPr>
              <w:t>Planirane naloge 2021</w:t>
            </w:r>
          </w:p>
        </w:tc>
      </w:tr>
      <w:tr w:rsidR="00B06E34" w:rsidRPr="00FB1A1B" w14:paraId="625D7EAC" w14:textId="77777777" w:rsidTr="009D0320">
        <w:tc>
          <w:tcPr>
            <w:tcW w:w="4477" w:type="dxa"/>
          </w:tcPr>
          <w:p w14:paraId="3D4A8FA5" w14:textId="77777777" w:rsidR="00B06E34" w:rsidRPr="00FB1A1B" w:rsidRDefault="00B06E34" w:rsidP="00D35406">
            <w:pPr>
              <w:widowControl w:val="0"/>
              <w:tabs>
                <w:tab w:val="left" w:pos="8255"/>
              </w:tabs>
              <w:overflowPunct w:val="0"/>
              <w:autoSpaceDE w:val="0"/>
              <w:autoSpaceDN w:val="0"/>
              <w:adjustRightInd w:val="0"/>
              <w:spacing w:line="240" w:lineRule="auto"/>
              <w:jc w:val="both"/>
              <w:textAlignment w:val="baseline"/>
              <w:rPr>
                <w:rFonts w:cs="Arial"/>
                <w:szCs w:val="20"/>
              </w:rPr>
            </w:pPr>
            <w:r w:rsidRPr="00FB1A1B">
              <w:rPr>
                <w:rFonts w:cs="Arial"/>
                <w:szCs w:val="20"/>
              </w:rPr>
              <w:t>Nadzor nad strukturnimi in operativnimi podsistemi</w:t>
            </w:r>
          </w:p>
        </w:tc>
        <w:tc>
          <w:tcPr>
            <w:tcW w:w="4478" w:type="dxa"/>
          </w:tcPr>
          <w:p w14:paraId="70756EF3" w14:textId="77777777" w:rsidR="00B06E34" w:rsidRPr="00FB1A1B" w:rsidRDefault="00B06E34" w:rsidP="00D35406">
            <w:pPr>
              <w:widowControl w:val="0"/>
              <w:tabs>
                <w:tab w:val="left" w:pos="8255"/>
              </w:tabs>
              <w:overflowPunct w:val="0"/>
              <w:autoSpaceDE w:val="0"/>
              <w:autoSpaceDN w:val="0"/>
              <w:adjustRightInd w:val="0"/>
              <w:spacing w:line="240" w:lineRule="auto"/>
              <w:jc w:val="both"/>
              <w:textAlignment w:val="baseline"/>
              <w:rPr>
                <w:rFonts w:cs="Arial"/>
                <w:szCs w:val="20"/>
              </w:rPr>
            </w:pPr>
            <w:r w:rsidRPr="00FB1A1B">
              <w:rPr>
                <w:rFonts w:cs="Arial"/>
                <w:szCs w:val="20"/>
              </w:rPr>
              <w:t>Nadzor nad podsistemi bo obsegal:</w:t>
            </w:r>
          </w:p>
          <w:p w14:paraId="642E6174" w14:textId="77777777" w:rsidR="00B06E34" w:rsidRPr="00FB1A1B" w:rsidRDefault="00B06E34" w:rsidP="00D35406">
            <w:pPr>
              <w:numPr>
                <w:ilvl w:val="3"/>
                <w:numId w:val="0"/>
              </w:numPr>
              <w:autoSpaceDE w:val="0"/>
              <w:autoSpaceDN w:val="0"/>
              <w:adjustRightInd w:val="0"/>
              <w:spacing w:after="240" w:line="240" w:lineRule="auto"/>
              <w:contextualSpacing/>
              <w:jc w:val="both"/>
              <w:rPr>
                <w:rFonts w:eastAsia="Calibri" w:cs="Arial"/>
                <w:kern w:val="2"/>
                <w:szCs w:val="20"/>
              </w:rPr>
            </w:pPr>
            <w:r w:rsidRPr="00FB1A1B">
              <w:rPr>
                <w:rFonts w:eastAsia="Calibri" w:cs="Arial"/>
                <w:kern w:val="2"/>
                <w:szCs w:val="20"/>
              </w:rPr>
              <w:t>nadzor nad skladnostjo podsistemov (delov podsistemov) železniškega sistema v času njihovega obratovanja s TSI in nacionalnimi predpisi,</w:t>
            </w:r>
            <w:r w:rsidR="00E70E54" w:rsidRPr="00FB1A1B">
              <w:rPr>
                <w:rFonts w:eastAsia="Calibri" w:cs="Arial"/>
                <w:kern w:val="2"/>
                <w:szCs w:val="20"/>
              </w:rPr>
              <w:t xml:space="preserve"> </w:t>
            </w:r>
            <w:r w:rsidRPr="00FB1A1B">
              <w:rPr>
                <w:rFonts w:eastAsia="Calibri" w:cs="Arial"/>
                <w:kern w:val="2"/>
                <w:szCs w:val="20"/>
              </w:rPr>
              <w:t>skladnostjo komponent interoperabilnosti z bistvenimi zahtevami,</w:t>
            </w:r>
            <w:r w:rsidR="00E70E54" w:rsidRPr="00FB1A1B">
              <w:rPr>
                <w:rFonts w:eastAsia="Calibri" w:cs="Arial"/>
                <w:kern w:val="2"/>
                <w:szCs w:val="20"/>
              </w:rPr>
              <w:t xml:space="preserve"> </w:t>
            </w:r>
            <w:r w:rsidRPr="00FB1A1B">
              <w:rPr>
                <w:rFonts w:eastAsia="Calibri" w:cs="Arial"/>
                <w:kern w:val="2"/>
                <w:szCs w:val="20"/>
              </w:rPr>
              <w:t>nadzor nad vzdrževanjem podsistemov.</w:t>
            </w:r>
          </w:p>
        </w:tc>
      </w:tr>
      <w:tr w:rsidR="00B06E34" w:rsidRPr="00FB1A1B" w14:paraId="3E0D7FEA" w14:textId="77777777" w:rsidTr="009D0320">
        <w:tc>
          <w:tcPr>
            <w:tcW w:w="4477" w:type="dxa"/>
          </w:tcPr>
          <w:p w14:paraId="37D17D07" w14:textId="77777777" w:rsidR="00B06E34" w:rsidRPr="00FB1A1B" w:rsidRDefault="00B06E34" w:rsidP="00D35406">
            <w:pPr>
              <w:widowControl w:val="0"/>
              <w:tabs>
                <w:tab w:val="left" w:pos="8255"/>
              </w:tabs>
              <w:overflowPunct w:val="0"/>
              <w:autoSpaceDE w:val="0"/>
              <w:autoSpaceDN w:val="0"/>
              <w:adjustRightInd w:val="0"/>
              <w:spacing w:line="240" w:lineRule="auto"/>
              <w:contextualSpacing/>
              <w:textAlignment w:val="baseline"/>
              <w:rPr>
                <w:rFonts w:cs="Arial"/>
                <w:szCs w:val="20"/>
              </w:rPr>
            </w:pPr>
            <w:r w:rsidRPr="00FB1A1B">
              <w:rPr>
                <w:rFonts w:cs="Arial"/>
                <w:b/>
                <w:bCs/>
                <w:szCs w:val="20"/>
              </w:rPr>
              <w:t>Izvedba  prioritetnih inšpekcijskih nadzorov na osnovi prejetih pobud in prijav, katerih je prednostna obravnava upravičena z vidika javnega interesa</w:t>
            </w:r>
          </w:p>
        </w:tc>
        <w:tc>
          <w:tcPr>
            <w:tcW w:w="4478" w:type="dxa"/>
          </w:tcPr>
          <w:p w14:paraId="7AB648A3" w14:textId="77777777" w:rsidR="00B06E34" w:rsidRPr="00FB1A1B" w:rsidRDefault="00B06E34" w:rsidP="00D35406">
            <w:pPr>
              <w:widowControl w:val="0"/>
              <w:tabs>
                <w:tab w:val="left" w:pos="8255"/>
              </w:tabs>
              <w:overflowPunct w:val="0"/>
              <w:autoSpaceDE w:val="0"/>
              <w:autoSpaceDN w:val="0"/>
              <w:adjustRightInd w:val="0"/>
              <w:spacing w:line="240" w:lineRule="auto"/>
              <w:textAlignment w:val="baseline"/>
              <w:rPr>
                <w:rFonts w:cs="Arial"/>
                <w:szCs w:val="20"/>
              </w:rPr>
            </w:pPr>
            <w:r w:rsidRPr="00FB1A1B">
              <w:rPr>
                <w:rFonts w:cs="Arial"/>
                <w:b/>
                <w:bCs/>
                <w:szCs w:val="20"/>
              </w:rPr>
              <w:t>Planirane naloge 2021</w:t>
            </w:r>
          </w:p>
        </w:tc>
      </w:tr>
      <w:tr w:rsidR="00B06E34" w:rsidRPr="00FB1A1B" w14:paraId="21CFD480" w14:textId="77777777" w:rsidTr="009D0320">
        <w:tc>
          <w:tcPr>
            <w:tcW w:w="4477" w:type="dxa"/>
          </w:tcPr>
          <w:p w14:paraId="26F100A9" w14:textId="77777777" w:rsidR="00B06E34" w:rsidRPr="00FB1A1B" w:rsidRDefault="00B06E34" w:rsidP="00D35406">
            <w:pPr>
              <w:widowControl w:val="0"/>
              <w:tabs>
                <w:tab w:val="left" w:pos="8255"/>
              </w:tabs>
              <w:overflowPunct w:val="0"/>
              <w:autoSpaceDE w:val="0"/>
              <w:autoSpaceDN w:val="0"/>
              <w:adjustRightInd w:val="0"/>
              <w:spacing w:line="240" w:lineRule="auto"/>
              <w:jc w:val="both"/>
              <w:textAlignment w:val="baseline"/>
              <w:rPr>
                <w:rFonts w:cs="Arial"/>
                <w:szCs w:val="20"/>
              </w:rPr>
            </w:pPr>
            <w:r w:rsidRPr="00FB1A1B">
              <w:rPr>
                <w:rFonts w:cs="Arial"/>
                <w:szCs w:val="20"/>
              </w:rPr>
              <w:t>Nadzor nad vzdrževanjem podsistemov</w:t>
            </w:r>
          </w:p>
        </w:tc>
        <w:tc>
          <w:tcPr>
            <w:tcW w:w="4478" w:type="dxa"/>
          </w:tcPr>
          <w:p w14:paraId="06B32645" w14:textId="77777777" w:rsidR="00B06E34" w:rsidRPr="00FB1A1B" w:rsidRDefault="00B06E34" w:rsidP="00D35406">
            <w:pPr>
              <w:widowControl w:val="0"/>
              <w:tabs>
                <w:tab w:val="left" w:pos="8255"/>
              </w:tabs>
              <w:overflowPunct w:val="0"/>
              <w:autoSpaceDE w:val="0"/>
              <w:autoSpaceDN w:val="0"/>
              <w:adjustRightInd w:val="0"/>
              <w:spacing w:line="240" w:lineRule="auto"/>
              <w:jc w:val="both"/>
              <w:textAlignment w:val="baseline"/>
              <w:rPr>
                <w:rFonts w:cs="Arial"/>
                <w:szCs w:val="20"/>
              </w:rPr>
            </w:pPr>
            <w:r w:rsidRPr="00FB1A1B">
              <w:rPr>
                <w:rFonts w:cs="Arial"/>
                <w:szCs w:val="20"/>
              </w:rPr>
              <w:t>Nadzor bo potekal na podlagi prejetih prijav in pobud, predvsem na tistih delih podsistemov, ki imajo neposreden vpliv na varno odvijanje železniškega prometa.</w:t>
            </w:r>
          </w:p>
        </w:tc>
      </w:tr>
      <w:tr w:rsidR="00B06E34" w:rsidRPr="00FB1A1B" w14:paraId="01B564BF" w14:textId="77777777" w:rsidTr="009D0320">
        <w:tc>
          <w:tcPr>
            <w:tcW w:w="4477" w:type="dxa"/>
          </w:tcPr>
          <w:p w14:paraId="3D17E527" w14:textId="77777777" w:rsidR="00B06E34" w:rsidRPr="00FB1A1B" w:rsidRDefault="00B06E34" w:rsidP="00D35406">
            <w:pPr>
              <w:widowControl w:val="0"/>
              <w:tabs>
                <w:tab w:val="left" w:pos="8255"/>
              </w:tabs>
              <w:overflowPunct w:val="0"/>
              <w:autoSpaceDE w:val="0"/>
              <w:autoSpaceDN w:val="0"/>
              <w:adjustRightInd w:val="0"/>
              <w:spacing w:line="240" w:lineRule="auto"/>
              <w:jc w:val="both"/>
              <w:textAlignment w:val="baseline"/>
              <w:rPr>
                <w:rFonts w:cs="Arial"/>
                <w:szCs w:val="20"/>
              </w:rPr>
            </w:pPr>
            <w:r w:rsidRPr="00FB1A1B">
              <w:rPr>
                <w:rFonts w:cs="Arial"/>
                <w:szCs w:val="20"/>
              </w:rPr>
              <w:t xml:space="preserve">Nadzor nad delom osebja, ki opravlja varnostno kritične naloge (OVKN) in drugega osebja, ki ni OVKN in opravlja naloge pomembne za varnost železniškega prometa </w:t>
            </w:r>
          </w:p>
        </w:tc>
        <w:tc>
          <w:tcPr>
            <w:tcW w:w="4478" w:type="dxa"/>
          </w:tcPr>
          <w:p w14:paraId="58BEDAEA" w14:textId="77777777" w:rsidR="00B06E34" w:rsidRPr="00FB1A1B" w:rsidRDefault="00B06E34" w:rsidP="00D35406">
            <w:pPr>
              <w:widowControl w:val="0"/>
              <w:tabs>
                <w:tab w:val="left" w:pos="8255"/>
              </w:tabs>
              <w:overflowPunct w:val="0"/>
              <w:autoSpaceDE w:val="0"/>
              <w:autoSpaceDN w:val="0"/>
              <w:adjustRightInd w:val="0"/>
              <w:spacing w:line="240" w:lineRule="auto"/>
              <w:textAlignment w:val="baseline"/>
              <w:rPr>
                <w:rFonts w:cs="Arial"/>
                <w:szCs w:val="20"/>
              </w:rPr>
            </w:pPr>
            <w:r w:rsidRPr="00FB1A1B">
              <w:rPr>
                <w:rFonts w:cs="Arial"/>
                <w:szCs w:val="20"/>
              </w:rPr>
              <w:t>Nadzor bo potekal predvsem na področjih:</w:t>
            </w:r>
          </w:p>
          <w:p w14:paraId="2CE1235E" w14:textId="77777777" w:rsidR="00B06E34" w:rsidRPr="00FB1A1B" w:rsidRDefault="00B06E34" w:rsidP="00D35406">
            <w:pPr>
              <w:widowControl w:val="0"/>
              <w:numPr>
                <w:ilvl w:val="0"/>
                <w:numId w:val="84"/>
              </w:numPr>
              <w:tabs>
                <w:tab w:val="left" w:pos="8255"/>
              </w:tabs>
              <w:overflowPunct w:val="0"/>
              <w:autoSpaceDE w:val="0"/>
              <w:autoSpaceDN w:val="0"/>
              <w:adjustRightInd w:val="0"/>
              <w:spacing w:after="120" w:line="240" w:lineRule="auto"/>
              <w:contextualSpacing/>
              <w:jc w:val="both"/>
              <w:textAlignment w:val="baseline"/>
              <w:rPr>
                <w:rFonts w:cs="Arial"/>
                <w:szCs w:val="20"/>
              </w:rPr>
            </w:pPr>
            <w:r w:rsidRPr="00FB1A1B">
              <w:rPr>
                <w:rFonts w:cs="Arial"/>
                <w:szCs w:val="20"/>
              </w:rPr>
              <w:t>usposobljenosti OVKN in drugega osebja, ki ni OVKN in opravlja pomembne naloge za varnost železniškega prometa in</w:t>
            </w:r>
          </w:p>
          <w:p w14:paraId="54169740" w14:textId="77777777" w:rsidR="00B06E34" w:rsidRPr="00FB1A1B" w:rsidRDefault="00B06E34" w:rsidP="00D35406">
            <w:pPr>
              <w:widowControl w:val="0"/>
              <w:numPr>
                <w:ilvl w:val="0"/>
                <w:numId w:val="84"/>
              </w:numPr>
              <w:tabs>
                <w:tab w:val="left" w:pos="8255"/>
              </w:tabs>
              <w:overflowPunct w:val="0"/>
              <w:autoSpaceDE w:val="0"/>
              <w:autoSpaceDN w:val="0"/>
              <w:adjustRightInd w:val="0"/>
              <w:spacing w:line="240" w:lineRule="auto"/>
              <w:contextualSpacing/>
              <w:textAlignment w:val="baseline"/>
              <w:rPr>
                <w:rFonts w:cs="Arial"/>
                <w:szCs w:val="20"/>
              </w:rPr>
            </w:pPr>
            <w:r w:rsidRPr="00FB1A1B">
              <w:rPr>
                <w:rFonts w:cs="Arial"/>
                <w:szCs w:val="20"/>
              </w:rPr>
              <w:t>izpolnjevanja zdravstvenih pogojev OVKN in drugega osebja, ki ni OVKN in opravlja pomembne naloge za varnost železniškega prometa.</w:t>
            </w:r>
          </w:p>
        </w:tc>
      </w:tr>
      <w:tr w:rsidR="00B06E34" w:rsidRPr="00FB1A1B" w14:paraId="0A31D9C4" w14:textId="77777777" w:rsidTr="009D0320">
        <w:tc>
          <w:tcPr>
            <w:tcW w:w="4477" w:type="dxa"/>
          </w:tcPr>
          <w:p w14:paraId="26E6957B" w14:textId="77777777" w:rsidR="00B06E34" w:rsidRPr="00FB1A1B" w:rsidRDefault="00B06E34" w:rsidP="00D35406">
            <w:pPr>
              <w:widowControl w:val="0"/>
              <w:tabs>
                <w:tab w:val="left" w:pos="8255"/>
              </w:tabs>
              <w:overflowPunct w:val="0"/>
              <w:autoSpaceDE w:val="0"/>
              <w:autoSpaceDN w:val="0"/>
              <w:adjustRightInd w:val="0"/>
              <w:spacing w:line="240" w:lineRule="auto"/>
              <w:jc w:val="both"/>
              <w:textAlignment w:val="baseline"/>
              <w:rPr>
                <w:rFonts w:cs="Arial"/>
                <w:szCs w:val="20"/>
              </w:rPr>
            </w:pPr>
            <w:r w:rsidRPr="00FB1A1B">
              <w:rPr>
                <w:rFonts w:cs="Arial"/>
                <w:szCs w:val="20"/>
              </w:rPr>
              <w:t xml:space="preserve">Nadzor nad dogodki (nesreče in resne nesreče) opisanimi v obvestilih upravljavca javne železniške infrastrukture, ki jih je upravljavec dolžan posredovati AŽP na podlagi 10. odst. 21. </w:t>
            </w:r>
            <w:r w:rsidRPr="00FB1A1B">
              <w:rPr>
                <w:rFonts w:cs="Arial"/>
                <w:szCs w:val="20"/>
              </w:rPr>
              <w:lastRenderedPageBreak/>
              <w:t>člena ZVZelP-1</w:t>
            </w:r>
          </w:p>
        </w:tc>
        <w:tc>
          <w:tcPr>
            <w:tcW w:w="4478" w:type="dxa"/>
          </w:tcPr>
          <w:p w14:paraId="77015BF6" w14:textId="77777777" w:rsidR="00B06E34" w:rsidRPr="00FB1A1B" w:rsidRDefault="00B06E34" w:rsidP="00D35406">
            <w:pPr>
              <w:widowControl w:val="0"/>
              <w:tabs>
                <w:tab w:val="left" w:pos="8255"/>
              </w:tabs>
              <w:overflowPunct w:val="0"/>
              <w:autoSpaceDE w:val="0"/>
              <w:autoSpaceDN w:val="0"/>
              <w:adjustRightInd w:val="0"/>
              <w:spacing w:line="240" w:lineRule="auto"/>
              <w:jc w:val="both"/>
              <w:textAlignment w:val="baseline"/>
              <w:rPr>
                <w:rFonts w:cs="Arial"/>
                <w:szCs w:val="20"/>
              </w:rPr>
            </w:pPr>
            <w:r w:rsidRPr="00FB1A1B">
              <w:rPr>
                <w:rFonts w:cs="Arial"/>
                <w:szCs w:val="20"/>
              </w:rPr>
              <w:lastRenderedPageBreak/>
              <w:t xml:space="preserve">Pooblaščene osebe bodo prejeta obvestila obravnavale in v primeru potrebe po upravnem in prekrškovnem ukrepanju uvedle ustrezne postopke. Prav tako bodo nadzori uvedeni, če bo </w:t>
            </w:r>
            <w:r w:rsidRPr="00FB1A1B">
              <w:rPr>
                <w:rFonts w:cs="Arial"/>
                <w:szCs w:val="20"/>
              </w:rPr>
              <w:lastRenderedPageBreak/>
              <w:t>iz obvestil izhajalo, da je potrebno zagotoviti varnost železniškega prometa neposredno zaradi samega opisanega dogodka oziroma posredno zaradi morebitne odvisnosti opisanega dogodka na varno delovanje celotne železniške infrastrukture, tirnih vozil, signalno varnostnih in telekomunikacijskih naprav, usposobljenosti OVKN in drugega osebja, ki ni OVKN in opravlja pomembne naloge za varnost železniškega prometa,… vse z namenom vzpostavitve in ohranjanja varnosti v železniškem prometu.</w:t>
            </w:r>
          </w:p>
        </w:tc>
      </w:tr>
      <w:tr w:rsidR="00B06E34" w:rsidRPr="00FB1A1B" w14:paraId="227C478F" w14:textId="77777777" w:rsidTr="009D0320">
        <w:tc>
          <w:tcPr>
            <w:tcW w:w="4477" w:type="dxa"/>
          </w:tcPr>
          <w:p w14:paraId="357BEF2C" w14:textId="77777777" w:rsidR="00B06E34" w:rsidRPr="00FB1A1B" w:rsidRDefault="00B06E34" w:rsidP="00D35406">
            <w:pPr>
              <w:widowControl w:val="0"/>
              <w:tabs>
                <w:tab w:val="left" w:pos="8255"/>
              </w:tabs>
              <w:overflowPunct w:val="0"/>
              <w:autoSpaceDE w:val="0"/>
              <w:autoSpaceDN w:val="0"/>
              <w:adjustRightInd w:val="0"/>
              <w:spacing w:line="240" w:lineRule="auto"/>
              <w:contextualSpacing/>
              <w:textAlignment w:val="baseline"/>
              <w:rPr>
                <w:rFonts w:cs="Arial"/>
                <w:szCs w:val="20"/>
              </w:rPr>
            </w:pPr>
            <w:r w:rsidRPr="00FB1A1B">
              <w:rPr>
                <w:rFonts w:cs="Arial"/>
                <w:b/>
                <w:bCs/>
                <w:szCs w:val="20"/>
              </w:rPr>
              <w:lastRenderedPageBreak/>
              <w:t>Izvedba inšpekcijskih nadzorov na osnovi ostalih prejetih pobud in prijav</w:t>
            </w:r>
          </w:p>
        </w:tc>
        <w:tc>
          <w:tcPr>
            <w:tcW w:w="4478" w:type="dxa"/>
          </w:tcPr>
          <w:p w14:paraId="6E9342F3" w14:textId="77777777" w:rsidR="00B06E34" w:rsidRPr="00FB1A1B" w:rsidRDefault="00B06E34" w:rsidP="00D35406">
            <w:pPr>
              <w:widowControl w:val="0"/>
              <w:tabs>
                <w:tab w:val="left" w:pos="8255"/>
              </w:tabs>
              <w:overflowPunct w:val="0"/>
              <w:autoSpaceDE w:val="0"/>
              <w:autoSpaceDN w:val="0"/>
              <w:adjustRightInd w:val="0"/>
              <w:spacing w:line="240" w:lineRule="auto"/>
              <w:textAlignment w:val="baseline"/>
              <w:rPr>
                <w:rFonts w:cs="Arial"/>
                <w:szCs w:val="20"/>
              </w:rPr>
            </w:pPr>
            <w:r w:rsidRPr="00FB1A1B">
              <w:rPr>
                <w:rFonts w:cs="Arial"/>
                <w:b/>
                <w:bCs/>
                <w:szCs w:val="20"/>
              </w:rPr>
              <w:t>Planirane naloge 2021</w:t>
            </w:r>
          </w:p>
        </w:tc>
      </w:tr>
      <w:tr w:rsidR="00B06E34" w:rsidRPr="00FB1A1B" w14:paraId="3BB1C5A0" w14:textId="77777777" w:rsidTr="009D0320">
        <w:tc>
          <w:tcPr>
            <w:tcW w:w="4477" w:type="dxa"/>
          </w:tcPr>
          <w:p w14:paraId="14D2065A" w14:textId="77777777" w:rsidR="00B06E34" w:rsidRPr="00FB1A1B" w:rsidRDefault="00B06E34" w:rsidP="00D35406">
            <w:pPr>
              <w:widowControl w:val="0"/>
              <w:tabs>
                <w:tab w:val="left" w:pos="8255"/>
              </w:tabs>
              <w:overflowPunct w:val="0"/>
              <w:autoSpaceDE w:val="0"/>
              <w:autoSpaceDN w:val="0"/>
              <w:adjustRightInd w:val="0"/>
              <w:spacing w:line="240" w:lineRule="auto"/>
              <w:jc w:val="both"/>
              <w:textAlignment w:val="baseline"/>
              <w:rPr>
                <w:rFonts w:cs="Arial"/>
                <w:szCs w:val="20"/>
              </w:rPr>
            </w:pPr>
            <w:r w:rsidRPr="00FB1A1B">
              <w:rPr>
                <w:rFonts w:cs="Arial"/>
                <w:szCs w:val="20"/>
              </w:rPr>
              <w:t>Nadzor nad dogodki (incidenti) opisanimi v obvestilih upravljavca javne železniške infrastrukture, ki jih upravljavec dnevno posreduje v obliki operativnih poročil</w:t>
            </w:r>
          </w:p>
        </w:tc>
        <w:tc>
          <w:tcPr>
            <w:tcW w:w="4478" w:type="dxa"/>
          </w:tcPr>
          <w:p w14:paraId="584A7686" w14:textId="77777777" w:rsidR="00B06E34" w:rsidRPr="00FB1A1B" w:rsidRDefault="00B06E34" w:rsidP="00D35406">
            <w:pPr>
              <w:widowControl w:val="0"/>
              <w:tabs>
                <w:tab w:val="left" w:pos="8255"/>
              </w:tabs>
              <w:overflowPunct w:val="0"/>
              <w:autoSpaceDE w:val="0"/>
              <w:autoSpaceDN w:val="0"/>
              <w:adjustRightInd w:val="0"/>
              <w:spacing w:line="240" w:lineRule="auto"/>
              <w:jc w:val="both"/>
              <w:textAlignment w:val="baseline"/>
              <w:rPr>
                <w:rFonts w:cs="Arial"/>
                <w:szCs w:val="20"/>
              </w:rPr>
            </w:pPr>
            <w:r w:rsidRPr="00FB1A1B">
              <w:rPr>
                <w:rFonts w:cs="Arial"/>
                <w:szCs w:val="20"/>
              </w:rPr>
              <w:t xml:space="preserve">Pooblaščene osebe bodo prejeta obvestila obravnavale, če bodo presodile, da je zaradi opisanega dogodka bila oziroma bi lahko bila kršena določila prepisov s področja železniškega prometa in/ali če je bila zaradi opisanega dogodka ogrožena varnost v železniškem prometu.  </w:t>
            </w:r>
          </w:p>
        </w:tc>
      </w:tr>
      <w:tr w:rsidR="00B06E34" w:rsidRPr="00FB1A1B" w14:paraId="06A04F8C" w14:textId="77777777" w:rsidTr="009D0320">
        <w:tc>
          <w:tcPr>
            <w:tcW w:w="4477" w:type="dxa"/>
          </w:tcPr>
          <w:p w14:paraId="2DF767E3" w14:textId="77777777" w:rsidR="00B06E34" w:rsidRPr="00FB1A1B" w:rsidRDefault="00B06E34" w:rsidP="00D35406">
            <w:pPr>
              <w:widowControl w:val="0"/>
              <w:tabs>
                <w:tab w:val="left" w:pos="8255"/>
              </w:tabs>
              <w:overflowPunct w:val="0"/>
              <w:autoSpaceDE w:val="0"/>
              <w:autoSpaceDN w:val="0"/>
              <w:adjustRightInd w:val="0"/>
              <w:snapToGrid w:val="0"/>
              <w:spacing w:line="240" w:lineRule="auto"/>
              <w:contextualSpacing/>
              <w:textAlignment w:val="baseline"/>
              <w:rPr>
                <w:rFonts w:cs="Arial"/>
                <w:szCs w:val="20"/>
              </w:rPr>
            </w:pPr>
            <w:r w:rsidRPr="00FB1A1B">
              <w:rPr>
                <w:rFonts w:cs="Arial"/>
                <w:b/>
                <w:bCs/>
                <w:szCs w:val="20"/>
              </w:rPr>
              <w:t>Uvedba prekrškovnih postopkov</w:t>
            </w:r>
          </w:p>
        </w:tc>
        <w:tc>
          <w:tcPr>
            <w:tcW w:w="4478" w:type="dxa"/>
          </w:tcPr>
          <w:p w14:paraId="0759445D" w14:textId="77777777" w:rsidR="00B06E34" w:rsidRPr="00FB1A1B" w:rsidRDefault="00B06E34" w:rsidP="00D35406">
            <w:pPr>
              <w:widowControl w:val="0"/>
              <w:tabs>
                <w:tab w:val="left" w:pos="8255"/>
              </w:tabs>
              <w:overflowPunct w:val="0"/>
              <w:autoSpaceDE w:val="0"/>
              <w:autoSpaceDN w:val="0"/>
              <w:adjustRightInd w:val="0"/>
              <w:spacing w:line="240" w:lineRule="auto"/>
              <w:textAlignment w:val="baseline"/>
              <w:rPr>
                <w:rFonts w:cs="Arial"/>
                <w:szCs w:val="20"/>
              </w:rPr>
            </w:pPr>
            <w:r w:rsidRPr="00FB1A1B">
              <w:rPr>
                <w:rFonts w:cs="Arial"/>
                <w:b/>
                <w:bCs/>
                <w:szCs w:val="20"/>
              </w:rPr>
              <w:t>Planirane naloge 2021</w:t>
            </w:r>
          </w:p>
        </w:tc>
      </w:tr>
      <w:tr w:rsidR="00B06E34" w:rsidRPr="00FB1A1B" w14:paraId="78000305" w14:textId="77777777" w:rsidTr="009D0320">
        <w:tc>
          <w:tcPr>
            <w:tcW w:w="4477" w:type="dxa"/>
          </w:tcPr>
          <w:p w14:paraId="4F186455" w14:textId="77777777" w:rsidR="00B06E34" w:rsidRPr="00FB1A1B" w:rsidRDefault="00B06E34" w:rsidP="00D35406">
            <w:pPr>
              <w:widowControl w:val="0"/>
              <w:tabs>
                <w:tab w:val="left" w:pos="8255"/>
              </w:tabs>
              <w:overflowPunct w:val="0"/>
              <w:autoSpaceDE w:val="0"/>
              <w:autoSpaceDN w:val="0"/>
              <w:adjustRightInd w:val="0"/>
              <w:spacing w:line="240" w:lineRule="auto"/>
              <w:jc w:val="both"/>
              <w:textAlignment w:val="baseline"/>
              <w:rPr>
                <w:rFonts w:cs="Arial"/>
                <w:szCs w:val="20"/>
              </w:rPr>
            </w:pPr>
            <w:r w:rsidRPr="00FB1A1B">
              <w:rPr>
                <w:rFonts w:cs="Arial"/>
                <w:szCs w:val="20"/>
              </w:rPr>
              <w:t xml:space="preserve">Prekrškovnih postopkov ni možno planirati, saj je njihova uvedba odvisna od ugotovljenih kršitev in za njih predpisanih sankcij </w:t>
            </w:r>
          </w:p>
        </w:tc>
        <w:tc>
          <w:tcPr>
            <w:tcW w:w="4478" w:type="dxa"/>
          </w:tcPr>
          <w:p w14:paraId="75CDECBD" w14:textId="77777777" w:rsidR="00B06E34" w:rsidRPr="00FB1A1B" w:rsidRDefault="00B06E34" w:rsidP="00D35406">
            <w:pPr>
              <w:widowControl w:val="0"/>
              <w:tabs>
                <w:tab w:val="left" w:pos="8255"/>
              </w:tabs>
              <w:overflowPunct w:val="0"/>
              <w:autoSpaceDE w:val="0"/>
              <w:autoSpaceDN w:val="0"/>
              <w:adjustRightInd w:val="0"/>
              <w:spacing w:line="240" w:lineRule="auto"/>
              <w:jc w:val="both"/>
              <w:textAlignment w:val="baseline"/>
              <w:rPr>
                <w:rFonts w:cs="Arial"/>
                <w:szCs w:val="20"/>
              </w:rPr>
            </w:pPr>
            <w:r w:rsidRPr="00FB1A1B">
              <w:rPr>
                <w:rFonts w:cs="Arial"/>
                <w:szCs w:val="20"/>
              </w:rPr>
              <w:t>Pooblaščene osebe bodo uvedle prekrškovne postopke in izrekale ustrezne sankcije in druge ukrepe za ugotovljene kršitve v skladu z ZP-1, bodisi na podlagi osebne zaznave, bodisi na podlagi predlogov za uvedbo prekrškovnega postopka upravičenega predlagatelja.</w:t>
            </w:r>
          </w:p>
        </w:tc>
      </w:tr>
      <w:tr w:rsidR="00B06E34" w:rsidRPr="00FB1A1B" w14:paraId="3B20F7A4" w14:textId="77777777" w:rsidTr="009D0320">
        <w:tc>
          <w:tcPr>
            <w:tcW w:w="4477" w:type="dxa"/>
          </w:tcPr>
          <w:p w14:paraId="3380DA77" w14:textId="77777777" w:rsidR="00B06E34" w:rsidRPr="00FB1A1B" w:rsidRDefault="00B06E34" w:rsidP="00D35406">
            <w:pPr>
              <w:widowControl w:val="0"/>
              <w:tabs>
                <w:tab w:val="left" w:pos="8255"/>
              </w:tabs>
              <w:overflowPunct w:val="0"/>
              <w:autoSpaceDE w:val="0"/>
              <w:autoSpaceDN w:val="0"/>
              <w:adjustRightInd w:val="0"/>
              <w:spacing w:line="240" w:lineRule="auto"/>
              <w:jc w:val="both"/>
              <w:textAlignment w:val="baseline"/>
              <w:rPr>
                <w:rFonts w:cs="Arial"/>
                <w:szCs w:val="20"/>
              </w:rPr>
            </w:pPr>
            <w:r w:rsidRPr="00FB1A1B">
              <w:rPr>
                <w:rFonts w:cs="Arial"/>
                <w:b/>
                <w:bCs/>
                <w:szCs w:val="20"/>
              </w:rPr>
              <w:t>Izvedba skupnih inšpekcijskih nadzorov</w:t>
            </w:r>
          </w:p>
        </w:tc>
        <w:tc>
          <w:tcPr>
            <w:tcW w:w="4478" w:type="dxa"/>
          </w:tcPr>
          <w:p w14:paraId="7149E69D" w14:textId="77777777" w:rsidR="00B06E34" w:rsidRPr="00FB1A1B" w:rsidRDefault="00B06E34" w:rsidP="00D35406">
            <w:pPr>
              <w:widowControl w:val="0"/>
              <w:tabs>
                <w:tab w:val="left" w:pos="8255"/>
              </w:tabs>
              <w:overflowPunct w:val="0"/>
              <w:autoSpaceDE w:val="0"/>
              <w:autoSpaceDN w:val="0"/>
              <w:adjustRightInd w:val="0"/>
              <w:spacing w:line="240" w:lineRule="auto"/>
              <w:textAlignment w:val="baseline"/>
              <w:rPr>
                <w:rFonts w:cs="Arial"/>
                <w:szCs w:val="20"/>
              </w:rPr>
            </w:pPr>
            <w:r w:rsidRPr="00FB1A1B">
              <w:rPr>
                <w:rFonts w:cs="Arial"/>
                <w:b/>
                <w:bCs/>
                <w:szCs w:val="20"/>
              </w:rPr>
              <w:t>Planirane naloge 2021</w:t>
            </w:r>
          </w:p>
        </w:tc>
      </w:tr>
      <w:tr w:rsidR="00B06E34" w:rsidRPr="00FB1A1B" w14:paraId="1CF18DDA" w14:textId="77777777" w:rsidTr="009D0320">
        <w:tc>
          <w:tcPr>
            <w:tcW w:w="4477" w:type="dxa"/>
          </w:tcPr>
          <w:p w14:paraId="7AC929EA" w14:textId="77777777" w:rsidR="00B06E34" w:rsidRPr="00FB1A1B" w:rsidRDefault="00B06E34" w:rsidP="00D35406">
            <w:pPr>
              <w:widowControl w:val="0"/>
              <w:tabs>
                <w:tab w:val="left" w:pos="8255"/>
              </w:tabs>
              <w:overflowPunct w:val="0"/>
              <w:autoSpaceDE w:val="0"/>
              <w:autoSpaceDN w:val="0"/>
              <w:adjustRightInd w:val="0"/>
              <w:spacing w:line="240" w:lineRule="auto"/>
              <w:jc w:val="both"/>
              <w:textAlignment w:val="baseline"/>
              <w:rPr>
                <w:rFonts w:cs="Arial"/>
                <w:szCs w:val="20"/>
              </w:rPr>
            </w:pPr>
            <w:r w:rsidRPr="00FB1A1B">
              <w:rPr>
                <w:rFonts w:cs="Arial"/>
                <w:szCs w:val="20"/>
              </w:rPr>
              <w:t>Skupni inšpekcijski nadzori s sosednjimi nacionalnimi varnostnimi organi nad prevozniki, ki opravljajo prevoze v več državah</w:t>
            </w:r>
          </w:p>
        </w:tc>
        <w:tc>
          <w:tcPr>
            <w:tcW w:w="4478" w:type="dxa"/>
          </w:tcPr>
          <w:p w14:paraId="1259DFF6" w14:textId="77777777" w:rsidR="00B06E34" w:rsidRPr="00FB1A1B" w:rsidRDefault="00B06E34" w:rsidP="00D35406">
            <w:pPr>
              <w:widowControl w:val="0"/>
              <w:tabs>
                <w:tab w:val="left" w:pos="8255"/>
              </w:tabs>
              <w:overflowPunct w:val="0"/>
              <w:autoSpaceDE w:val="0"/>
              <w:autoSpaceDN w:val="0"/>
              <w:adjustRightInd w:val="0"/>
              <w:spacing w:line="240" w:lineRule="auto"/>
              <w:jc w:val="both"/>
              <w:textAlignment w:val="baseline"/>
              <w:rPr>
                <w:rFonts w:cs="Arial"/>
                <w:szCs w:val="20"/>
              </w:rPr>
            </w:pPr>
            <w:r w:rsidRPr="00FB1A1B">
              <w:rPr>
                <w:rFonts w:cs="Arial"/>
                <w:szCs w:val="20"/>
              </w:rPr>
              <w:t>ZVZelP-1 nalaga nacionalnim varnostnim organom obvezo sodelovanja v primeru čezmejnega izvajanja prevozov.</w:t>
            </w:r>
          </w:p>
        </w:tc>
      </w:tr>
      <w:tr w:rsidR="00B06E34" w:rsidRPr="00FB1A1B" w14:paraId="1594CEAD" w14:textId="77777777" w:rsidTr="009D0320">
        <w:tc>
          <w:tcPr>
            <w:tcW w:w="4477" w:type="dxa"/>
          </w:tcPr>
          <w:p w14:paraId="79DBA17C" w14:textId="77777777" w:rsidR="00B06E34" w:rsidRPr="00FB1A1B" w:rsidRDefault="00B06E34" w:rsidP="00D35406">
            <w:pPr>
              <w:widowControl w:val="0"/>
              <w:tabs>
                <w:tab w:val="left" w:pos="8255"/>
              </w:tabs>
              <w:overflowPunct w:val="0"/>
              <w:autoSpaceDE w:val="0"/>
              <w:autoSpaceDN w:val="0"/>
              <w:adjustRightInd w:val="0"/>
              <w:spacing w:line="240" w:lineRule="auto"/>
              <w:jc w:val="both"/>
              <w:textAlignment w:val="baseline"/>
              <w:rPr>
                <w:rFonts w:cs="Arial"/>
                <w:szCs w:val="20"/>
              </w:rPr>
            </w:pPr>
            <w:r w:rsidRPr="00FB1A1B">
              <w:rPr>
                <w:rFonts w:cs="Arial"/>
                <w:szCs w:val="20"/>
              </w:rPr>
              <w:t>Skupni inšpekcijski nadzori z drugimi inšpekcijskimi organi v RS in policijo</w:t>
            </w:r>
          </w:p>
        </w:tc>
        <w:tc>
          <w:tcPr>
            <w:tcW w:w="4478" w:type="dxa"/>
          </w:tcPr>
          <w:p w14:paraId="79CF0236" w14:textId="77777777" w:rsidR="00B06E34" w:rsidRPr="00FB1A1B" w:rsidRDefault="00B06E34" w:rsidP="00D35406">
            <w:pPr>
              <w:widowControl w:val="0"/>
              <w:tabs>
                <w:tab w:val="left" w:pos="8255"/>
              </w:tabs>
              <w:overflowPunct w:val="0"/>
              <w:autoSpaceDE w:val="0"/>
              <w:autoSpaceDN w:val="0"/>
              <w:adjustRightInd w:val="0"/>
              <w:spacing w:line="240" w:lineRule="auto"/>
              <w:jc w:val="both"/>
              <w:textAlignment w:val="baseline"/>
              <w:rPr>
                <w:rFonts w:cs="Arial"/>
                <w:szCs w:val="20"/>
              </w:rPr>
            </w:pPr>
            <w:r w:rsidRPr="00FB1A1B">
              <w:rPr>
                <w:rFonts w:cs="Arial"/>
                <w:szCs w:val="20"/>
              </w:rPr>
              <w:t>V letu 2021 niso dogovorjene skupni inšpekcijski nadzori z drugimi inšpekcijskimi organi ali policijo. V primeru izkazanih potreb se bodo taki nadzori planirali naknadno.</w:t>
            </w:r>
          </w:p>
        </w:tc>
      </w:tr>
    </w:tbl>
    <w:p w14:paraId="08C97C79" w14:textId="77777777" w:rsidR="00690523" w:rsidRPr="00FB1A1B" w:rsidRDefault="00690523" w:rsidP="00D35406">
      <w:pPr>
        <w:rPr>
          <w:rFonts w:cs="Arial"/>
          <w:szCs w:val="20"/>
        </w:rPr>
      </w:pPr>
    </w:p>
    <w:p w14:paraId="34B8D538" w14:textId="77777777" w:rsidR="00704AE6" w:rsidRPr="00FB1A1B" w:rsidRDefault="00C87F36" w:rsidP="00D35406">
      <w:pPr>
        <w:pStyle w:val="lennaslov"/>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FB1A1B">
        <w:rPr>
          <w:rFonts w:ascii="Arial" w:hAnsi="Arial" w:cs="Arial"/>
          <w:b/>
          <w:sz w:val="20"/>
          <w:szCs w:val="20"/>
          <w:lang w:val="x-none"/>
        </w:rPr>
        <w:t>10. MINISTRSTVO ZA OKOLJE IN PROSTOR</w:t>
      </w:r>
    </w:p>
    <w:p w14:paraId="31D8A614" w14:textId="77777777" w:rsidR="004922D5" w:rsidRPr="00FB1A1B" w:rsidRDefault="00C96733" w:rsidP="00D35406">
      <w:pPr>
        <w:pStyle w:val="lennaslov"/>
        <w:numPr>
          <w:ilvl w:val="1"/>
          <w:numId w:val="17"/>
        </w:numPr>
        <w:rPr>
          <w:rFonts w:ascii="Arial" w:hAnsi="Arial" w:cs="Arial"/>
          <w:b/>
          <w:sz w:val="20"/>
          <w:szCs w:val="20"/>
          <w:u w:val="single"/>
        </w:rPr>
      </w:pPr>
      <w:r w:rsidRPr="00FB1A1B">
        <w:rPr>
          <w:rFonts w:ascii="Arial" w:hAnsi="Arial" w:cs="Arial"/>
          <w:b/>
          <w:sz w:val="20"/>
          <w:szCs w:val="20"/>
          <w:u w:val="single"/>
        </w:rPr>
        <w:t>INŠPEKTORAT REPUBLIKE SLOVENIJE ZA OKOLJE IN PROSTOR</w:t>
      </w:r>
    </w:p>
    <w:p w14:paraId="5F6813D9" w14:textId="77777777" w:rsidR="001B3978" w:rsidRPr="00FB1A1B" w:rsidRDefault="001B3978" w:rsidP="00D35406">
      <w:pPr>
        <w:pStyle w:val="Odstavekseznama"/>
        <w:numPr>
          <w:ilvl w:val="0"/>
          <w:numId w:val="60"/>
        </w:numPr>
        <w:tabs>
          <w:tab w:val="left" w:pos="1620"/>
        </w:tabs>
        <w:spacing w:line="240" w:lineRule="auto"/>
        <w:contextualSpacing/>
        <w:jc w:val="both"/>
        <w:rPr>
          <w:rFonts w:cs="Arial"/>
          <w:b/>
          <w:bCs/>
          <w:szCs w:val="20"/>
        </w:rPr>
      </w:pPr>
      <w:r w:rsidRPr="00FB1A1B">
        <w:rPr>
          <w:rFonts w:cs="Arial"/>
          <w:b/>
          <w:bCs/>
          <w:color w:val="000000"/>
          <w:szCs w:val="20"/>
        </w:rPr>
        <w:t>Inšpekcija za okolje in naravo (ION)</w:t>
      </w:r>
    </w:p>
    <w:p w14:paraId="36CE49B8" w14:textId="77777777" w:rsidR="001B3978" w:rsidRPr="00FB1A1B" w:rsidRDefault="001B3978" w:rsidP="00D35406">
      <w:pPr>
        <w:spacing w:line="240" w:lineRule="auto"/>
        <w:jc w:val="both"/>
        <w:rPr>
          <w:rFonts w:cs="Arial"/>
          <w:szCs w:val="20"/>
        </w:rPr>
      </w:pPr>
    </w:p>
    <w:p w14:paraId="22EEE22D" w14:textId="77777777" w:rsidR="001B3978" w:rsidRPr="00FB1A1B" w:rsidRDefault="001B3978" w:rsidP="00D35406">
      <w:pPr>
        <w:pStyle w:val="Telobesedila"/>
        <w:widowControl/>
        <w:numPr>
          <w:ilvl w:val="0"/>
          <w:numId w:val="53"/>
        </w:numPr>
        <w:ind w:left="714" w:hanging="357"/>
        <w:rPr>
          <w:rFonts w:ascii="Arial" w:hAnsi="Arial" w:cs="Arial"/>
          <w:sz w:val="20"/>
        </w:rPr>
      </w:pPr>
      <w:r w:rsidRPr="00FB1A1B">
        <w:rPr>
          <w:rFonts w:ascii="Arial" w:hAnsi="Arial" w:cs="Arial"/>
          <w:sz w:val="20"/>
        </w:rPr>
        <w:t xml:space="preserve">v celoti </w:t>
      </w:r>
      <w:r w:rsidR="008D2A5C" w:rsidRPr="00FB1A1B">
        <w:rPr>
          <w:rFonts w:ascii="Arial" w:hAnsi="Arial" w:cs="Arial"/>
          <w:sz w:val="20"/>
        </w:rPr>
        <w:t xml:space="preserve">bo </w:t>
      </w:r>
      <w:r w:rsidRPr="00FB1A1B">
        <w:rPr>
          <w:rFonts w:ascii="Arial" w:hAnsi="Arial" w:cs="Arial"/>
          <w:sz w:val="20"/>
        </w:rPr>
        <w:t>izveden nadzor obratov večjega tveganja za okolje (SEVESO), zavezancev za ravnanje z odpadki ter za naprave, ki povzročajo onesnaževanje večjega obsega (IED zavezanci), določen v Programu nadzora 2020-2022;</w:t>
      </w:r>
    </w:p>
    <w:p w14:paraId="41679304" w14:textId="77777777" w:rsidR="001B3978" w:rsidRPr="00FB1A1B" w:rsidRDefault="001B3978" w:rsidP="00D35406">
      <w:pPr>
        <w:pStyle w:val="Telobesedila"/>
        <w:widowControl/>
        <w:numPr>
          <w:ilvl w:val="0"/>
          <w:numId w:val="53"/>
        </w:numPr>
        <w:ind w:left="714" w:hanging="357"/>
        <w:rPr>
          <w:rFonts w:ascii="Arial" w:hAnsi="Arial" w:cs="Arial"/>
          <w:sz w:val="20"/>
        </w:rPr>
      </w:pPr>
      <w:r w:rsidRPr="00FB1A1B">
        <w:rPr>
          <w:rFonts w:ascii="Arial" w:hAnsi="Arial" w:cs="Arial"/>
          <w:sz w:val="20"/>
        </w:rPr>
        <w:t>povečati aktivnosti na področju ravnanja z odpadki;</w:t>
      </w:r>
    </w:p>
    <w:p w14:paraId="3D7FE2E9" w14:textId="77777777" w:rsidR="001B3978" w:rsidRPr="00FB1A1B" w:rsidRDefault="001B3978" w:rsidP="00D35406">
      <w:pPr>
        <w:pStyle w:val="Telobesedila"/>
        <w:widowControl/>
        <w:numPr>
          <w:ilvl w:val="0"/>
          <w:numId w:val="53"/>
        </w:numPr>
        <w:ind w:left="714" w:hanging="357"/>
        <w:rPr>
          <w:rFonts w:ascii="Arial" w:hAnsi="Arial" w:cs="Arial"/>
          <w:sz w:val="20"/>
        </w:rPr>
      </w:pPr>
      <w:r w:rsidRPr="00FB1A1B">
        <w:rPr>
          <w:rFonts w:ascii="Arial" w:hAnsi="Arial" w:cs="Arial"/>
          <w:sz w:val="20"/>
        </w:rPr>
        <w:t>preventivno delovanje, predvsem z informiranjem na spletu in odzivnostjo na vprašanja in pobude novinarjev in strank;</w:t>
      </w:r>
    </w:p>
    <w:p w14:paraId="6E30D20B" w14:textId="77777777" w:rsidR="001B3978" w:rsidRPr="00FB1A1B" w:rsidRDefault="001B3978" w:rsidP="00D35406">
      <w:pPr>
        <w:pStyle w:val="Telobesedila"/>
        <w:widowControl/>
        <w:numPr>
          <w:ilvl w:val="0"/>
          <w:numId w:val="53"/>
        </w:numPr>
        <w:ind w:left="714" w:hanging="357"/>
        <w:rPr>
          <w:rFonts w:ascii="Arial" w:hAnsi="Arial" w:cs="Arial"/>
          <w:sz w:val="20"/>
        </w:rPr>
      </w:pPr>
      <w:r w:rsidRPr="00FB1A1B">
        <w:rPr>
          <w:rFonts w:ascii="Arial" w:hAnsi="Arial" w:cs="Arial"/>
          <w:sz w:val="20"/>
        </w:rPr>
        <w:t>zagotoviti učinkovito pravno podlago za delovanje ION z aktivnim sodelovanjem pri pripravi predpisov;</w:t>
      </w:r>
    </w:p>
    <w:p w14:paraId="61F6E22F" w14:textId="77777777" w:rsidR="001B3978" w:rsidRPr="00FB1A1B" w:rsidRDefault="001B3978" w:rsidP="00D35406">
      <w:pPr>
        <w:numPr>
          <w:ilvl w:val="0"/>
          <w:numId w:val="53"/>
        </w:numPr>
        <w:autoSpaceDE w:val="0"/>
        <w:autoSpaceDN w:val="0"/>
        <w:adjustRightInd w:val="0"/>
        <w:spacing w:line="240" w:lineRule="auto"/>
        <w:jc w:val="both"/>
        <w:rPr>
          <w:rFonts w:cs="Arial"/>
          <w:szCs w:val="20"/>
        </w:rPr>
      </w:pPr>
      <w:r w:rsidRPr="00FB1A1B">
        <w:rPr>
          <w:rFonts w:cs="Arial"/>
          <w:szCs w:val="20"/>
        </w:rPr>
        <w:t>izvajanje nadzora glede spoštovanja zaščitnih ukrepov COVID-19.</w:t>
      </w:r>
    </w:p>
    <w:p w14:paraId="57501E62" w14:textId="77777777" w:rsidR="001B3978" w:rsidRPr="00FB1A1B" w:rsidRDefault="001B3978" w:rsidP="00D35406">
      <w:pPr>
        <w:spacing w:line="240" w:lineRule="auto"/>
        <w:jc w:val="both"/>
        <w:rPr>
          <w:rFonts w:cs="Arial"/>
          <w:snapToGrid w:val="0"/>
          <w:szCs w:val="20"/>
        </w:rPr>
      </w:pPr>
    </w:p>
    <w:p w14:paraId="37AA725D" w14:textId="77777777" w:rsidR="001B3978" w:rsidRPr="00FB1A1B" w:rsidRDefault="001B3978" w:rsidP="00D35406">
      <w:pPr>
        <w:spacing w:line="240" w:lineRule="auto"/>
        <w:jc w:val="both"/>
        <w:rPr>
          <w:rFonts w:cs="Arial"/>
          <w:snapToGrid w:val="0"/>
          <w:szCs w:val="20"/>
        </w:rPr>
      </w:pPr>
      <w:r w:rsidRPr="00FB1A1B">
        <w:rPr>
          <w:rFonts w:cs="Arial"/>
          <w:snapToGrid w:val="0"/>
          <w:szCs w:val="20"/>
        </w:rPr>
        <w:t>Zakonodaja določa zelo široko področje dela ION, kar posledično pomeni tudi izjemno veliko število zavezancev. Glede na kapaciteto ION je osnovno izhodišče načrta dela zagotoviti sistematični nadzor nad pomembnimi viri obremenjevanja okolja.</w:t>
      </w:r>
    </w:p>
    <w:p w14:paraId="20F22EAE" w14:textId="77777777" w:rsidR="001B3978" w:rsidRPr="00FB1A1B" w:rsidRDefault="001B3978" w:rsidP="00D35406">
      <w:pPr>
        <w:spacing w:line="240" w:lineRule="auto"/>
        <w:jc w:val="both"/>
        <w:rPr>
          <w:rFonts w:cs="Arial"/>
          <w:snapToGrid w:val="0"/>
          <w:szCs w:val="20"/>
        </w:rPr>
      </w:pPr>
    </w:p>
    <w:p w14:paraId="05F59B56" w14:textId="77777777" w:rsidR="001B3978" w:rsidRDefault="001B3978" w:rsidP="00D35406">
      <w:pPr>
        <w:spacing w:line="240" w:lineRule="auto"/>
        <w:jc w:val="both"/>
        <w:rPr>
          <w:rFonts w:cs="Arial"/>
          <w:snapToGrid w:val="0"/>
          <w:szCs w:val="20"/>
        </w:rPr>
      </w:pPr>
      <w:r w:rsidRPr="00FB1A1B">
        <w:rPr>
          <w:rFonts w:cs="Arial"/>
          <w:snapToGrid w:val="0"/>
          <w:szCs w:val="20"/>
        </w:rPr>
        <w:t>Pri izboru prednostnih področij nadzora se upošteva zlasti:</w:t>
      </w:r>
    </w:p>
    <w:p w14:paraId="3A54E8B7" w14:textId="77777777" w:rsidR="00F649C0" w:rsidRPr="00FB1A1B" w:rsidRDefault="00F649C0" w:rsidP="00D35406">
      <w:pPr>
        <w:spacing w:line="240" w:lineRule="auto"/>
        <w:jc w:val="both"/>
        <w:rPr>
          <w:rFonts w:cs="Arial"/>
          <w:snapToGrid w:val="0"/>
          <w:szCs w:val="20"/>
        </w:rPr>
      </w:pPr>
    </w:p>
    <w:p w14:paraId="66709057" w14:textId="77777777" w:rsidR="001B3978" w:rsidRPr="00FB1A1B" w:rsidRDefault="001B3978" w:rsidP="00D35406">
      <w:pPr>
        <w:numPr>
          <w:ilvl w:val="0"/>
          <w:numId w:val="54"/>
        </w:numPr>
        <w:spacing w:line="240" w:lineRule="auto"/>
        <w:jc w:val="both"/>
        <w:rPr>
          <w:rFonts w:cs="Arial"/>
          <w:snapToGrid w:val="0"/>
          <w:szCs w:val="20"/>
        </w:rPr>
      </w:pPr>
      <w:r w:rsidRPr="00FB1A1B">
        <w:rPr>
          <w:rFonts w:cs="Arial"/>
          <w:snapToGrid w:val="0"/>
          <w:szCs w:val="20"/>
        </w:rPr>
        <w:lastRenderedPageBreak/>
        <w:t>vpliv dejavnosti na okolje;</w:t>
      </w:r>
    </w:p>
    <w:p w14:paraId="075E4DF9" w14:textId="77777777" w:rsidR="001B3978" w:rsidRPr="00FB1A1B" w:rsidRDefault="001B3978" w:rsidP="00D35406">
      <w:pPr>
        <w:numPr>
          <w:ilvl w:val="0"/>
          <w:numId w:val="54"/>
        </w:numPr>
        <w:spacing w:line="240" w:lineRule="auto"/>
        <w:jc w:val="both"/>
        <w:rPr>
          <w:rFonts w:cs="Arial"/>
          <w:snapToGrid w:val="0"/>
          <w:szCs w:val="20"/>
        </w:rPr>
      </w:pPr>
      <w:r w:rsidRPr="00FB1A1B">
        <w:rPr>
          <w:rFonts w:cs="Arial"/>
          <w:snapToGrid w:val="0"/>
          <w:szCs w:val="20"/>
        </w:rPr>
        <w:t xml:space="preserve">zaveze za doseganje skladnosti z evropskim pravnim redom, ki jih mora zagotavljati </w:t>
      </w:r>
      <w:r w:rsidR="008D2A5C" w:rsidRPr="00FB1A1B">
        <w:rPr>
          <w:rFonts w:cs="Arial"/>
          <w:snapToGrid w:val="0"/>
          <w:szCs w:val="20"/>
        </w:rPr>
        <w:t xml:space="preserve">Republika </w:t>
      </w:r>
      <w:r w:rsidRPr="00FB1A1B">
        <w:rPr>
          <w:rFonts w:cs="Arial"/>
          <w:snapToGrid w:val="0"/>
          <w:szCs w:val="20"/>
        </w:rPr>
        <w:t xml:space="preserve">Slovenija; </w:t>
      </w:r>
    </w:p>
    <w:p w14:paraId="47E2004E" w14:textId="77777777" w:rsidR="001B3978" w:rsidRPr="00FB1A1B" w:rsidRDefault="001B3978" w:rsidP="00D35406">
      <w:pPr>
        <w:numPr>
          <w:ilvl w:val="0"/>
          <w:numId w:val="54"/>
        </w:numPr>
        <w:spacing w:line="240" w:lineRule="auto"/>
        <w:jc w:val="both"/>
        <w:rPr>
          <w:rFonts w:cs="Arial"/>
          <w:snapToGrid w:val="0"/>
          <w:szCs w:val="20"/>
        </w:rPr>
      </w:pPr>
      <w:r w:rsidRPr="00FB1A1B">
        <w:rPr>
          <w:rFonts w:cs="Arial"/>
          <w:snapToGrid w:val="0"/>
          <w:szCs w:val="20"/>
        </w:rPr>
        <w:t>cilje nacionalnih strategij, akcijskih načrtov, operativnih programov ipd.;</w:t>
      </w:r>
    </w:p>
    <w:p w14:paraId="443288AD" w14:textId="77777777" w:rsidR="001B3978" w:rsidRPr="00FB1A1B" w:rsidRDefault="001B3978" w:rsidP="00D35406">
      <w:pPr>
        <w:numPr>
          <w:ilvl w:val="0"/>
          <w:numId w:val="54"/>
        </w:numPr>
        <w:spacing w:line="240" w:lineRule="auto"/>
        <w:jc w:val="both"/>
        <w:rPr>
          <w:rFonts w:cs="Arial"/>
          <w:snapToGrid w:val="0"/>
          <w:szCs w:val="20"/>
        </w:rPr>
      </w:pPr>
      <w:r w:rsidRPr="00FB1A1B">
        <w:rPr>
          <w:rFonts w:cs="Arial"/>
          <w:snapToGrid w:val="0"/>
          <w:szCs w:val="20"/>
        </w:rPr>
        <w:t>zaznan obseg kršitev na posameznih področjih;</w:t>
      </w:r>
    </w:p>
    <w:p w14:paraId="61B2349B" w14:textId="77777777" w:rsidR="001B3978" w:rsidRPr="00FB1A1B" w:rsidRDefault="001B3978" w:rsidP="00D35406">
      <w:pPr>
        <w:numPr>
          <w:ilvl w:val="0"/>
          <w:numId w:val="54"/>
        </w:numPr>
        <w:spacing w:line="240" w:lineRule="auto"/>
        <w:jc w:val="both"/>
        <w:rPr>
          <w:rFonts w:cs="Arial"/>
          <w:snapToGrid w:val="0"/>
          <w:szCs w:val="20"/>
        </w:rPr>
      </w:pPr>
      <w:r w:rsidRPr="00FB1A1B">
        <w:rPr>
          <w:rFonts w:cs="Arial"/>
          <w:snapToGrid w:val="0"/>
          <w:szCs w:val="20"/>
        </w:rPr>
        <w:t xml:space="preserve">ugotovitve monitoringov; </w:t>
      </w:r>
    </w:p>
    <w:p w14:paraId="0C98FD65" w14:textId="77777777" w:rsidR="001B3978" w:rsidRPr="00FB1A1B" w:rsidRDefault="001B3978" w:rsidP="00D35406">
      <w:pPr>
        <w:numPr>
          <w:ilvl w:val="0"/>
          <w:numId w:val="54"/>
        </w:numPr>
        <w:spacing w:line="240" w:lineRule="auto"/>
        <w:jc w:val="both"/>
        <w:rPr>
          <w:rFonts w:cs="Arial"/>
          <w:snapToGrid w:val="0"/>
          <w:szCs w:val="20"/>
        </w:rPr>
      </w:pPr>
      <w:r w:rsidRPr="00FB1A1B">
        <w:rPr>
          <w:rFonts w:cs="Arial"/>
          <w:snapToGrid w:val="0"/>
          <w:szCs w:val="20"/>
        </w:rPr>
        <w:t xml:space="preserve">analize obremenitev in vplivov na okolje in </w:t>
      </w:r>
    </w:p>
    <w:p w14:paraId="643DD26C" w14:textId="77777777" w:rsidR="001B3978" w:rsidRPr="00FB1A1B" w:rsidRDefault="001B3978" w:rsidP="00D35406">
      <w:pPr>
        <w:numPr>
          <w:ilvl w:val="0"/>
          <w:numId w:val="54"/>
        </w:numPr>
        <w:spacing w:line="240" w:lineRule="auto"/>
        <w:jc w:val="both"/>
        <w:rPr>
          <w:rFonts w:cs="Arial"/>
          <w:snapToGrid w:val="0"/>
          <w:szCs w:val="20"/>
        </w:rPr>
      </w:pPr>
      <w:r w:rsidRPr="00FB1A1B">
        <w:rPr>
          <w:rFonts w:cs="Arial"/>
          <w:snapToGrid w:val="0"/>
          <w:szCs w:val="20"/>
        </w:rPr>
        <w:t xml:space="preserve">upoštevanje izhodišča Nacionalnega programa varstva okolja in zahteve nacionalne in evropske zakonodaje, ki terjajo poročanje o ugotovitvah inšpekcijskega nadzora v preteklih letih. </w:t>
      </w:r>
    </w:p>
    <w:p w14:paraId="32BE650F" w14:textId="77777777" w:rsidR="001B3978" w:rsidRPr="00FB1A1B" w:rsidRDefault="001B3978" w:rsidP="00D35406">
      <w:pPr>
        <w:spacing w:line="240" w:lineRule="auto"/>
        <w:jc w:val="both"/>
        <w:rPr>
          <w:rFonts w:cs="Arial"/>
          <w:snapToGrid w:val="0"/>
          <w:szCs w:val="20"/>
        </w:rPr>
      </w:pPr>
    </w:p>
    <w:p w14:paraId="4D37B289" w14:textId="77777777" w:rsidR="001B3978" w:rsidRPr="00FB1A1B" w:rsidRDefault="001B3978" w:rsidP="00D35406">
      <w:pPr>
        <w:tabs>
          <w:tab w:val="left" w:pos="360"/>
        </w:tabs>
        <w:spacing w:line="240" w:lineRule="auto"/>
        <w:jc w:val="both"/>
        <w:rPr>
          <w:rFonts w:cs="Arial"/>
          <w:szCs w:val="20"/>
          <w:u w:val="single"/>
          <w:lang w:val="pt-PT"/>
        </w:rPr>
      </w:pPr>
      <w:r w:rsidRPr="00FB1A1B">
        <w:rPr>
          <w:rFonts w:cs="Arial"/>
          <w:szCs w:val="20"/>
          <w:u w:val="single"/>
          <w:lang w:val="pt-PT"/>
        </w:rPr>
        <w:t>Kontrolni monitoring</w:t>
      </w:r>
      <w:r w:rsidR="00F649C0">
        <w:rPr>
          <w:rFonts w:cs="Arial"/>
          <w:szCs w:val="20"/>
          <w:u w:val="single"/>
          <w:lang w:val="pt-PT"/>
        </w:rPr>
        <w:t>:</w:t>
      </w:r>
      <w:r w:rsidRPr="00FB1A1B">
        <w:rPr>
          <w:rFonts w:cs="Arial"/>
          <w:szCs w:val="20"/>
          <w:u w:val="single"/>
          <w:lang w:val="pt-PT"/>
        </w:rPr>
        <w:t xml:space="preserve"> </w:t>
      </w:r>
    </w:p>
    <w:p w14:paraId="6CC9138C" w14:textId="77777777" w:rsidR="00F649C0" w:rsidRDefault="00F649C0" w:rsidP="00D35406">
      <w:pPr>
        <w:tabs>
          <w:tab w:val="left" w:pos="360"/>
        </w:tabs>
        <w:spacing w:line="240" w:lineRule="auto"/>
        <w:jc w:val="both"/>
        <w:rPr>
          <w:rFonts w:cs="Arial"/>
          <w:szCs w:val="20"/>
          <w:lang w:val="pt-PT"/>
        </w:rPr>
      </w:pPr>
    </w:p>
    <w:p w14:paraId="78FFE3A2" w14:textId="77777777" w:rsidR="001B3978" w:rsidRPr="00FB1A1B" w:rsidRDefault="001B3978" w:rsidP="00D35406">
      <w:pPr>
        <w:tabs>
          <w:tab w:val="left" w:pos="360"/>
        </w:tabs>
        <w:spacing w:line="240" w:lineRule="auto"/>
        <w:jc w:val="both"/>
        <w:rPr>
          <w:rFonts w:cs="Arial"/>
          <w:szCs w:val="20"/>
          <w:lang w:val="pt-PT"/>
        </w:rPr>
      </w:pPr>
      <w:r w:rsidRPr="00FB1A1B">
        <w:rPr>
          <w:rFonts w:cs="Arial"/>
          <w:szCs w:val="20"/>
          <w:lang w:val="pt-PT"/>
        </w:rPr>
        <w:t xml:space="preserve">V skladu z določili tretjega odstavka 157. člena </w:t>
      </w:r>
      <w:r w:rsidR="008D2A5C" w:rsidRPr="00FB1A1B">
        <w:rPr>
          <w:rFonts w:cs="Arial"/>
          <w:szCs w:val="20"/>
        </w:rPr>
        <w:t xml:space="preserve">(Uradni list RS, št. </w:t>
      </w:r>
      <w:hyperlink r:id="rId222" w:tgtFrame="_blank" w:tooltip="Zakon o varstvu okolja (uradno prečiščeno besedilo)" w:history="1">
        <w:r w:rsidR="008D2A5C" w:rsidRPr="00FB1A1B">
          <w:rPr>
            <w:rFonts w:cs="Arial"/>
            <w:szCs w:val="20"/>
          </w:rPr>
          <w:t>39/06</w:t>
        </w:r>
      </w:hyperlink>
      <w:r w:rsidR="008D2A5C" w:rsidRPr="00FB1A1B">
        <w:rPr>
          <w:rFonts w:cs="Arial"/>
          <w:szCs w:val="20"/>
        </w:rPr>
        <w:t xml:space="preserve"> – uradno prečiščeno besedilo, </w:t>
      </w:r>
      <w:hyperlink r:id="rId223" w:tgtFrame="_blank" w:tooltip="Zakon o meteorološki dejavnosti" w:history="1">
        <w:r w:rsidR="008D2A5C" w:rsidRPr="00FB1A1B">
          <w:rPr>
            <w:rFonts w:cs="Arial"/>
            <w:szCs w:val="20"/>
          </w:rPr>
          <w:t>49/06</w:t>
        </w:r>
      </w:hyperlink>
      <w:r w:rsidR="008D2A5C" w:rsidRPr="00FB1A1B">
        <w:rPr>
          <w:rFonts w:cs="Arial"/>
          <w:szCs w:val="20"/>
        </w:rPr>
        <w:t xml:space="preserve"> – ZMetD, </w:t>
      </w:r>
      <w:hyperlink r:id="rId224" w:tgtFrame="_blank" w:tooltip="Odločba o delni razveljavitvi drugega odstavka 187. člena Zakona o varstvu okolja" w:history="1">
        <w:r w:rsidR="008D2A5C" w:rsidRPr="00FB1A1B">
          <w:rPr>
            <w:rFonts w:cs="Arial"/>
            <w:szCs w:val="20"/>
          </w:rPr>
          <w:t>66/06</w:t>
        </w:r>
      </w:hyperlink>
      <w:r w:rsidR="008D2A5C" w:rsidRPr="00FB1A1B">
        <w:rPr>
          <w:rFonts w:cs="Arial"/>
          <w:szCs w:val="20"/>
        </w:rPr>
        <w:t xml:space="preserve"> – odl. US, </w:t>
      </w:r>
      <w:hyperlink r:id="rId225" w:tgtFrame="_blank" w:tooltip="Zakon o prostorskem načrtovanju" w:history="1">
        <w:r w:rsidR="008D2A5C" w:rsidRPr="00FB1A1B">
          <w:rPr>
            <w:rFonts w:cs="Arial"/>
            <w:szCs w:val="20"/>
          </w:rPr>
          <w:t>33/07</w:t>
        </w:r>
      </w:hyperlink>
      <w:r w:rsidR="008D2A5C" w:rsidRPr="00FB1A1B">
        <w:rPr>
          <w:rFonts w:cs="Arial"/>
          <w:szCs w:val="20"/>
        </w:rPr>
        <w:t xml:space="preserve"> – ZPNačrt, </w:t>
      </w:r>
      <w:hyperlink r:id="rId226" w:tgtFrame="_blank" w:tooltip="Zakon o spremembah in dopolnitvah Zakona o financiranju občin" w:history="1">
        <w:r w:rsidR="008D2A5C" w:rsidRPr="00FB1A1B">
          <w:rPr>
            <w:rFonts w:cs="Arial"/>
            <w:szCs w:val="20"/>
          </w:rPr>
          <w:t>57/08</w:t>
        </w:r>
      </w:hyperlink>
      <w:r w:rsidR="008D2A5C" w:rsidRPr="00FB1A1B">
        <w:rPr>
          <w:rFonts w:cs="Arial"/>
          <w:szCs w:val="20"/>
        </w:rPr>
        <w:t xml:space="preserve"> – ZFO-1A, </w:t>
      </w:r>
      <w:hyperlink r:id="rId227" w:tgtFrame="_blank" w:tooltip="Zakon o spremembah in dopolnitvah Zakona o varstvu okolja" w:history="1">
        <w:r w:rsidR="008D2A5C" w:rsidRPr="00FB1A1B">
          <w:rPr>
            <w:rFonts w:cs="Arial"/>
            <w:szCs w:val="20"/>
          </w:rPr>
          <w:t>70/08</w:t>
        </w:r>
      </w:hyperlink>
      <w:r w:rsidR="008D2A5C" w:rsidRPr="00FB1A1B">
        <w:rPr>
          <w:rFonts w:cs="Arial"/>
          <w:szCs w:val="20"/>
        </w:rPr>
        <w:t xml:space="preserve">, </w:t>
      </w:r>
      <w:hyperlink r:id="rId228" w:tgtFrame="_blank" w:tooltip="Zakon o spremembah in dopolnitvah Zakona o varstvu okolja" w:history="1">
        <w:r w:rsidR="008D2A5C" w:rsidRPr="00FB1A1B">
          <w:rPr>
            <w:rFonts w:cs="Arial"/>
            <w:szCs w:val="20"/>
          </w:rPr>
          <w:t>108/09</w:t>
        </w:r>
      </w:hyperlink>
      <w:r w:rsidR="008D2A5C" w:rsidRPr="00FB1A1B">
        <w:rPr>
          <w:rFonts w:cs="Arial"/>
          <w:szCs w:val="20"/>
        </w:rPr>
        <w:t xml:space="preserve">, </w:t>
      </w:r>
      <w:hyperlink r:id="rId229" w:tgtFrame="_blank" w:tooltip="Zakon o spremembah in dopolnitvah Zakona o prostorskem načrtovanju" w:history="1">
        <w:r w:rsidR="008D2A5C" w:rsidRPr="00FB1A1B">
          <w:rPr>
            <w:rFonts w:cs="Arial"/>
            <w:szCs w:val="20"/>
          </w:rPr>
          <w:t>108/09</w:t>
        </w:r>
      </w:hyperlink>
      <w:r w:rsidR="008D2A5C" w:rsidRPr="00FB1A1B">
        <w:rPr>
          <w:rFonts w:cs="Arial"/>
          <w:szCs w:val="20"/>
        </w:rPr>
        <w:t xml:space="preserve"> – ZPNačrt-A, </w:t>
      </w:r>
      <w:hyperlink r:id="rId230" w:tgtFrame="_blank" w:tooltip="Zakon o spremembah Zakona o varstvu okolja" w:history="1">
        <w:r w:rsidR="008D2A5C" w:rsidRPr="00FB1A1B">
          <w:rPr>
            <w:rFonts w:cs="Arial"/>
            <w:szCs w:val="20"/>
          </w:rPr>
          <w:t>48/12</w:t>
        </w:r>
      </w:hyperlink>
      <w:r w:rsidR="008D2A5C" w:rsidRPr="00FB1A1B">
        <w:rPr>
          <w:rFonts w:cs="Arial"/>
          <w:szCs w:val="20"/>
        </w:rPr>
        <w:t xml:space="preserve">, </w:t>
      </w:r>
      <w:hyperlink r:id="rId231" w:tgtFrame="_blank" w:tooltip="Zakon o spremembah in dopolnitvah Zakona o varstvu okolja" w:history="1">
        <w:r w:rsidR="008D2A5C" w:rsidRPr="00FB1A1B">
          <w:rPr>
            <w:rFonts w:cs="Arial"/>
            <w:szCs w:val="20"/>
          </w:rPr>
          <w:t>57/12</w:t>
        </w:r>
      </w:hyperlink>
      <w:r w:rsidR="008D2A5C" w:rsidRPr="00FB1A1B">
        <w:rPr>
          <w:rFonts w:cs="Arial"/>
          <w:szCs w:val="20"/>
        </w:rPr>
        <w:t xml:space="preserve">, </w:t>
      </w:r>
      <w:hyperlink r:id="rId232" w:tgtFrame="_blank" w:tooltip="Zakon o spremembah in dopolnitvah Zakona o varstvu okolja" w:history="1">
        <w:r w:rsidR="008D2A5C" w:rsidRPr="00FB1A1B">
          <w:rPr>
            <w:rFonts w:cs="Arial"/>
            <w:szCs w:val="20"/>
          </w:rPr>
          <w:t>92/13</w:t>
        </w:r>
      </w:hyperlink>
      <w:r w:rsidR="008D2A5C" w:rsidRPr="00FB1A1B">
        <w:rPr>
          <w:rFonts w:cs="Arial"/>
          <w:szCs w:val="20"/>
        </w:rPr>
        <w:t xml:space="preserve">, </w:t>
      </w:r>
      <w:hyperlink r:id="rId233" w:tgtFrame="_blank" w:tooltip="Zakon o spremembah Zakona o varstvu okolja" w:history="1">
        <w:r w:rsidR="008D2A5C" w:rsidRPr="00FB1A1B">
          <w:rPr>
            <w:rFonts w:cs="Arial"/>
            <w:szCs w:val="20"/>
          </w:rPr>
          <w:t>56/15</w:t>
        </w:r>
      </w:hyperlink>
      <w:r w:rsidR="008D2A5C" w:rsidRPr="00FB1A1B">
        <w:rPr>
          <w:rFonts w:cs="Arial"/>
          <w:szCs w:val="20"/>
        </w:rPr>
        <w:t xml:space="preserve">, </w:t>
      </w:r>
      <w:hyperlink r:id="rId234" w:tgtFrame="_blank" w:tooltip="Zakon o spremembah Zakona o spremembah in dopolnitvah Zakona o varstvu okolja" w:history="1">
        <w:r w:rsidR="008D2A5C" w:rsidRPr="00FB1A1B">
          <w:rPr>
            <w:rFonts w:cs="Arial"/>
            <w:szCs w:val="20"/>
          </w:rPr>
          <w:t>102/15</w:t>
        </w:r>
      </w:hyperlink>
      <w:r w:rsidR="008D2A5C" w:rsidRPr="00FB1A1B">
        <w:rPr>
          <w:rFonts w:cs="Arial"/>
          <w:szCs w:val="20"/>
        </w:rPr>
        <w:t xml:space="preserve">, </w:t>
      </w:r>
      <w:hyperlink r:id="rId235" w:tgtFrame="_blank" w:tooltip="Zakon o spremembah in dopolnitvah Zakona o varstvu okolja" w:history="1">
        <w:r w:rsidR="008D2A5C" w:rsidRPr="00FB1A1B">
          <w:rPr>
            <w:rFonts w:cs="Arial"/>
            <w:szCs w:val="20"/>
          </w:rPr>
          <w:t>30/16</w:t>
        </w:r>
      </w:hyperlink>
      <w:r w:rsidR="008D2A5C" w:rsidRPr="00FB1A1B">
        <w:rPr>
          <w:rFonts w:cs="Arial"/>
          <w:szCs w:val="20"/>
        </w:rPr>
        <w:t xml:space="preserve">, </w:t>
      </w:r>
      <w:hyperlink r:id="rId236" w:tgtFrame="_blank" w:tooltip="Gradbeni zakon" w:history="1">
        <w:r w:rsidR="008D2A5C" w:rsidRPr="00FB1A1B">
          <w:rPr>
            <w:rFonts w:cs="Arial"/>
            <w:szCs w:val="20"/>
          </w:rPr>
          <w:t>61/17</w:t>
        </w:r>
      </w:hyperlink>
      <w:r w:rsidR="008D2A5C" w:rsidRPr="00FB1A1B">
        <w:rPr>
          <w:rFonts w:cs="Arial"/>
          <w:szCs w:val="20"/>
        </w:rPr>
        <w:t xml:space="preserve"> – GZ, </w:t>
      </w:r>
      <w:hyperlink r:id="rId237" w:tgtFrame="_blank" w:tooltip="Zakon o nevladnih organizacijah" w:history="1">
        <w:r w:rsidR="008D2A5C" w:rsidRPr="00FB1A1B">
          <w:rPr>
            <w:rFonts w:cs="Arial"/>
            <w:szCs w:val="20"/>
          </w:rPr>
          <w:t>21/18</w:t>
        </w:r>
      </w:hyperlink>
      <w:r w:rsidR="008D2A5C" w:rsidRPr="00FB1A1B">
        <w:rPr>
          <w:rFonts w:cs="Arial"/>
          <w:szCs w:val="20"/>
        </w:rPr>
        <w:t xml:space="preserve"> – </w:t>
      </w:r>
      <w:proofErr w:type="spellStart"/>
      <w:r w:rsidR="008D2A5C" w:rsidRPr="00FB1A1B">
        <w:rPr>
          <w:rFonts w:cs="Arial"/>
          <w:szCs w:val="20"/>
        </w:rPr>
        <w:t>ZNOrg</w:t>
      </w:r>
      <w:proofErr w:type="spellEnd"/>
      <w:r w:rsidR="008D2A5C" w:rsidRPr="00FB1A1B">
        <w:rPr>
          <w:rFonts w:cs="Arial"/>
          <w:szCs w:val="20"/>
        </w:rPr>
        <w:t xml:space="preserve">, </w:t>
      </w:r>
      <w:hyperlink r:id="rId238" w:tgtFrame="_blank" w:tooltip="Zakon o interventnih ukrepih pri ravnanju s komunalno odpadno embalažo in z odpadnimi nagrobnimi svečami" w:history="1">
        <w:r w:rsidR="008D2A5C" w:rsidRPr="00FB1A1B">
          <w:rPr>
            <w:rFonts w:cs="Arial"/>
            <w:szCs w:val="20"/>
          </w:rPr>
          <w:t>84/18</w:t>
        </w:r>
      </w:hyperlink>
      <w:r w:rsidR="008D2A5C" w:rsidRPr="00FB1A1B">
        <w:rPr>
          <w:rFonts w:cs="Arial"/>
          <w:szCs w:val="20"/>
        </w:rPr>
        <w:t xml:space="preserve"> – ZIURKOE in </w:t>
      </w:r>
      <w:hyperlink r:id="rId239" w:tgtFrame="_blank" w:tooltip="Zakon o spremembah in dopolnitvah Zakona o varstvu okolja" w:history="1">
        <w:r w:rsidR="008D2A5C" w:rsidRPr="00FB1A1B">
          <w:rPr>
            <w:rFonts w:cs="Arial"/>
            <w:szCs w:val="20"/>
          </w:rPr>
          <w:t>158/20</w:t>
        </w:r>
      </w:hyperlink>
      <w:r w:rsidR="008D2A5C" w:rsidRPr="00FB1A1B">
        <w:rPr>
          <w:rFonts w:cs="Arial"/>
          <w:szCs w:val="20"/>
        </w:rPr>
        <w:t xml:space="preserve">, v nadaljevanju: </w:t>
      </w:r>
      <w:r w:rsidRPr="00FB1A1B">
        <w:rPr>
          <w:rFonts w:cs="Arial"/>
          <w:szCs w:val="20"/>
          <w:lang w:val="pt-PT"/>
        </w:rPr>
        <w:t>ZVO-1</w:t>
      </w:r>
      <w:r w:rsidR="008D2A5C" w:rsidRPr="00FB1A1B">
        <w:rPr>
          <w:rFonts w:cs="Arial"/>
          <w:szCs w:val="20"/>
          <w:lang w:val="pt-PT"/>
        </w:rPr>
        <w:t>)</w:t>
      </w:r>
      <w:r w:rsidRPr="00FB1A1B">
        <w:rPr>
          <w:rFonts w:cs="Arial"/>
          <w:szCs w:val="20"/>
          <w:lang w:val="pt-PT"/>
        </w:rPr>
        <w:t xml:space="preserve"> ima inšpektor pravico odrediti izvedbo kontrolnega monitoringa. Izredni monitoring se odredi predvsem pri zavezancih, kjer inšpektor dvomi v pravilnost rezultatov rednega monitoringa in kjer je za zavezanca na Inšpekcijo za okolje in naravo prispelo več prijav onesnaževanja okolja. </w:t>
      </w:r>
    </w:p>
    <w:p w14:paraId="0BCCAEC6" w14:textId="77777777" w:rsidR="008D2A5C" w:rsidRPr="00FB1A1B" w:rsidRDefault="008D2A5C" w:rsidP="00D35406">
      <w:pPr>
        <w:tabs>
          <w:tab w:val="left" w:pos="360"/>
        </w:tabs>
        <w:spacing w:line="240" w:lineRule="auto"/>
        <w:jc w:val="both"/>
        <w:rPr>
          <w:rFonts w:cs="Arial"/>
          <w:szCs w:val="20"/>
          <w:lang w:val="pt-PT"/>
        </w:rPr>
      </w:pPr>
    </w:p>
    <w:p w14:paraId="46598B37" w14:textId="77777777" w:rsidR="001B3978" w:rsidRPr="00FB1A1B" w:rsidRDefault="001B3978" w:rsidP="00D35406">
      <w:pPr>
        <w:tabs>
          <w:tab w:val="left" w:pos="360"/>
        </w:tabs>
        <w:spacing w:line="240" w:lineRule="auto"/>
        <w:jc w:val="both"/>
        <w:rPr>
          <w:rFonts w:cs="Arial"/>
          <w:szCs w:val="20"/>
          <w:lang w:val="pt-PT"/>
        </w:rPr>
      </w:pPr>
      <w:r w:rsidRPr="00FB1A1B">
        <w:rPr>
          <w:rFonts w:cs="Arial"/>
          <w:szCs w:val="20"/>
          <w:lang w:val="pt-PT"/>
        </w:rPr>
        <w:t>Kontrolni monitoringi se bodo izvajali v okviru razpoložljivih sredstev in sicer na področju hrupa, odpadnih vod, odpadkov, emisij v zrak, po potrebi pa tudi na drugih delovnih področjih.</w:t>
      </w:r>
    </w:p>
    <w:p w14:paraId="743E9A0A" w14:textId="77777777" w:rsidR="001B3978" w:rsidRPr="00FB1A1B" w:rsidRDefault="001B3978" w:rsidP="00D35406">
      <w:pPr>
        <w:tabs>
          <w:tab w:val="left" w:pos="360"/>
        </w:tabs>
        <w:spacing w:line="240" w:lineRule="auto"/>
        <w:jc w:val="both"/>
        <w:rPr>
          <w:rFonts w:cs="Arial"/>
          <w:szCs w:val="20"/>
          <w:lang w:val="pt-PT"/>
        </w:rPr>
      </w:pPr>
    </w:p>
    <w:p w14:paraId="20A86267" w14:textId="77777777" w:rsidR="001B3978" w:rsidRPr="00FB1A1B" w:rsidRDefault="001B3978" w:rsidP="00D35406">
      <w:pPr>
        <w:tabs>
          <w:tab w:val="left" w:pos="360"/>
        </w:tabs>
        <w:spacing w:line="240" w:lineRule="auto"/>
        <w:jc w:val="both"/>
        <w:rPr>
          <w:rFonts w:cs="Arial"/>
          <w:szCs w:val="20"/>
          <w:u w:val="single"/>
          <w:lang w:val="pt-PT"/>
        </w:rPr>
      </w:pPr>
      <w:r w:rsidRPr="00FB1A1B">
        <w:rPr>
          <w:rFonts w:cs="Arial"/>
          <w:szCs w:val="20"/>
          <w:u w:val="single"/>
          <w:lang w:val="pt-PT"/>
        </w:rPr>
        <w:t>Izvršilni postopki po drugi osebi</w:t>
      </w:r>
      <w:r w:rsidR="00F649C0">
        <w:rPr>
          <w:rFonts w:cs="Arial"/>
          <w:szCs w:val="20"/>
          <w:u w:val="single"/>
          <w:lang w:val="pt-PT"/>
        </w:rPr>
        <w:t>:</w:t>
      </w:r>
    </w:p>
    <w:p w14:paraId="76D3CB21" w14:textId="77777777" w:rsidR="00F649C0" w:rsidRDefault="00F649C0" w:rsidP="00D35406">
      <w:pPr>
        <w:spacing w:line="240" w:lineRule="auto"/>
        <w:jc w:val="both"/>
        <w:rPr>
          <w:rFonts w:cs="Arial"/>
          <w:szCs w:val="20"/>
          <w:lang w:val="pt-PT"/>
        </w:rPr>
      </w:pPr>
    </w:p>
    <w:p w14:paraId="3624964B" w14:textId="77777777" w:rsidR="001B3978" w:rsidRPr="00FB1A1B" w:rsidRDefault="001B3978" w:rsidP="00D35406">
      <w:pPr>
        <w:spacing w:line="240" w:lineRule="auto"/>
        <w:jc w:val="both"/>
        <w:rPr>
          <w:rFonts w:cs="Arial"/>
          <w:szCs w:val="20"/>
          <w:lang w:val="pt-PT"/>
        </w:rPr>
      </w:pPr>
      <w:r w:rsidRPr="00FB1A1B">
        <w:rPr>
          <w:rFonts w:cs="Arial"/>
          <w:szCs w:val="20"/>
          <w:lang w:val="pt-PT"/>
        </w:rPr>
        <w:t xml:space="preserve">V letu 2021 bo ION v okviru razpoložljivih sredstev nadaljeval z izvršilnimi postopki po drugi osebi, skladno z internimi usmeritvami vrstnega reda izvajanja izvršb po drugi osebi. </w:t>
      </w:r>
    </w:p>
    <w:p w14:paraId="34A684E7" w14:textId="77777777" w:rsidR="001B3978" w:rsidRPr="00FB1A1B" w:rsidRDefault="001B3978" w:rsidP="00D35406">
      <w:pPr>
        <w:pStyle w:val="Odstavekseznama2"/>
        <w:ind w:left="0"/>
        <w:rPr>
          <w:rFonts w:cs="Arial"/>
          <w:b/>
          <w:bCs/>
          <w:szCs w:val="20"/>
          <w:u w:val="single"/>
        </w:rPr>
      </w:pPr>
    </w:p>
    <w:p w14:paraId="73455A98" w14:textId="77777777" w:rsidR="001B3978" w:rsidRPr="00FB1A1B" w:rsidRDefault="001B3978" w:rsidP="00D35406">
      <w:pPr>
        <w:pStyle w:val="Odstavekseznama2"/>
        <w:ind w:left="0"/>
        <w:rPr>
          <w:rFonts w:cs="Arial"/>
          <w:b/>
          <w:bCs/>
          <w:szCs w:val="20"/>
          <w:u w:val="single"/>
        </w:rPr>
      </w:pPr>
      <w:r w:rsidRPr="00FB1A1B">
        <w:rPr>
          <w:rFonts w:cs="Arial"/>
          <w:b/>
          <w:bCs/>
          <w:szCs w:val="20"/>
          <w:u w:val="single"/>
        </w:rPr>
        <w:t>Načrtovane naloge Inšpekcije za okolje in naravo (ION) v letu 2021:</w:t>
      </w:r>
    </w:p>
    <w:p w14:paraId="46B180C4" w14:textId="77777777" w:rsidR="001B3978" w:rsidRPr="00FB1A1B" w:rsidRDefault="001B3978" w:rsidP="00D35406">
      <w:pPr>
        <w:spacing w:line="240" w:lineRule="auto"/>
        <w:jc w:val="both"/>
        <w:rPr>
          <w:rFonts w:cs="Arial"/>
          <w:szCs w:val="20"/>
          <w:highlight w:val="yellow"/>
        </w:rPr>
      </w:pPr>
    </w:p>
    <w:tbl>
      <w:tblPr>
        <w:tblStyle w:val="Tabelamrea"/>
        <w:tblW w:w="8784" w:type="dxa"/>
        <w:tblLayout w:type="fixed"/>
        <w:tblLook w:val="00A0" w:firstRow="1" w:lastRow="0" w:firstColumn="1" w:lastColumn="0" w:noHBand="0" w:noVBand="0"/>
      </w:tblPr>
      <w:tblGrid>
        <w:gridCol w:w="846"/>
        <w:gridCol w:w="2977"/>
        <w:gridCol w:w="4961"/>
      </w:tblGrid>
      <w:tr w:rsidR="001B3978" w:rsidRPr="00FB1A1B" w14:paraId="4F71A63C" w14:textId="77777777" w:rsidTr="00675CC3">
        <w:tc>
          <w:tcPr>
            <w:tcW w:w="846" w:type="dxa"/>
          </w:tcPr>
          <w:p w14:paraId="22A5A94F" w14:textId="77777777" w:rsidR="001B3978" w:rsidRPr="00FB1A1B" w:rsidRDefault="001B3978" w:rsidP="00D35406">
            <w:pPr>
              <w:spacing w:line="240" w:lineRule="auto"/>
              <w:rPr>
                <w:rFonts w:cs="Arial"/>
                <w:szCs w:val="20"/>
              </w:rPr>
            </w:pPr>
            <w:r w:rsidRPr="00FB1A1B">
              <w:rPr>
                <w:rFonts w:cs="Arial"/>
                <w:szCs w:val="20"/>
              </w:rPr>
              <w:t>IRSOP</w:t>
            </w:r>
          </w:p>
        </w:tc>
        <w:tc>
          <w:tcPr>
            <w:tcW w:w="2977" w:type="dxa"/>
          </w:tcPr>
          <w:p w14:paraId="485D07D4" w14:textId="77777777" w:rsidR="001B3978" w:rsidRPr="00FB1A1B" w:rsidRDefault="001B3978" w:rsidP="00D35406">
            <w:pPr>
              <w:spacing w:line="240" w:lineRule="auto"/>
              <w:rPr>
                <w:rFonts w:cs="Arial"/>
                <w:szCs w:val="20"/>
              </w:rPr>
            </w:pPr>
            <w:r w:rsidRPr="00FB1A1B">
              <w:rPr>
                <w:rFonts w:cs="Arial"/>
                <w:szCs w:val="20"/>
              </w:rPr>
              <w:t>PLANIRANE NALOGE</w:t>
            </w:r>
          </w:p>
        </w:tc>
        <w:tc>
          <w:tcPr>
            <w:tcW w:w="4961" w:type="dxa"/>
          </w:tcPr>
          <w:p w14:paraId="34021879" w14:textId="77777777" w:rsidR="001B3978" w:rsidRPr="00FB1A1B" w:rsidRDefault="001B3978" w:rsidP="00D35406">
            <w:pPr>
              <w:spacing w:line="240" w:lineRule="auto"/>
              <w:rPr>
                <w:rFonts w:cs="Arial"/>
                <w:szCs w:val="20"/>
              </w:rPr>
            </w:pPr>
            <w:r w:rsidRPr="00FB1A1B">
              <w:rPr>
                <w:rFonts w:cs="Arial"/>
                <w:szCs w:val="20"/>
              </w:rPr>
              <w:t>OBRAZLOŽITEV</w:t>
            </w:r>
          </w:p>
        </w:tc>
      </w:tr>
      <w:tr w:rsidR="001B3978" w:rsidRPr="00FB1A1B" w14:paraId="0B46E676" w14:textId="77777777" w:rsidTr="00675CC3">
        <w:tc>
          <w:tcPr>
            <w:tcW w:w="846" w:type="dxa"/>
          </w:tcPr>
          <w:p w14:paraId="56032230" w14:textId="77777777" w:rsidR="001B3978" w:rsidRPr="00FB1A1B" w:rsidRDefault="001B3978" w:rsidP="00D35406">
            <w:pPr>
              <w:spacing w:line="240" w:lineRule="auto"/>
              <w:rPr>
                <w:rFonts w:cs="Arial"/>
                <w:szCs w:val="20"/>
              </w:rPr>
            </w:pPr>
            <w:r w:rsidRPr="00FB1A1B">
              <w:rPr>
                <w:rFonts w:cs="Arial"/>
                <w:szCs w:val="20"/>
              </w:rPr>
              <w:t>1</w:t>
            </w:r>
          </w:p>
        </w:tc>
        <w:tc>
          <w:tcPr>
            <w:tcW w:w="2977" w:type="dxa"/>
          </w:tcPr>
          <w:p w14:paraId="514375D6" w14:textId="77777777" w:rsidR="001B3978" w:rsidRPr="00FB1A1B" w:rsidRDefault="001B3978" w:rsidP="00D35406">
            <w:pPr>
              <w:spacing w:line="240" w:lineRule="auto"/>
              <w:jc w:val="both"/>
              <w:rPr>
                <w:rFonts w:cs="Arial"/>
                <w:szCs w:val="20"/>
              </w:rPr>
            </w:pPr>
            <w:r w:rsidRPr="00FB1A1B">
              <w:rPr>
                <w:rFonts w:cs="Arial"/>
                <w:szCs w:val="20"/>
              </w:rPr>
              <w:t>Redni, kontrolni in izredni inšpekcijski nadzori</w:t>
            </w:r>
          </w:p>
        </w:tc>
        <w:tc>
          <w:tcPr>
            <w:tcW w:w="4961" w:type="dxa"/>
          </w:tcPr>
          <w:p w14:paraId="240C69E3" w14:textId="77777777" w:rsidR="001B3978" w:rsidRPr="00FB1A1B" w:rsidRDefault="001B3978" w:rsidP="00D35406">
            <w:pPr>
              <w:spacing w:line="240" w:lineRule="auto"/>
              <w:jc w:val="both"/>
              <w:rPr>
                <w:rFonts w:cs="Arial"/>
                <w:szCs w:val="20"/>
              </w:rPr>
            </w:pPr>
            <w:r w:rsidRPr="00FB1A1B">
              <w:rPr>
                <w:rFonts w:cs="Arial"/>
                <w:szCs w:val="20"/>
              </w:rPr>
              <w:t>Predvidenih je 6.500 inšpekcijskih pregledov (približno 5.000 nadzorov) v letu 2021. V okviru načrtovanega števila pregledov bodo inšpektorji izvedli preglede pri približno 1300 zavezancih, ki so vključeni v letni program dela na podlagi izvedene analize tveganja.</w:t>
            </w:r>
          </w:p>
        </w:tc>
      </w:tr>
      <w:tr w:rsidR="001B3978" w:rsidRPr="00FB1A1B" w14:paraId="3DC87F23" w14:textId="77777777" w:rsidTr="00675CC3">
        <w:tc>
          <w:tcPr>
            <w:tcW w:w="846" w:type="dxa"/>
          </w:tcPr>
          <w:p w14:paraId="3A03EACD" w14:textId="77777777" w:rsidR="001B3978" w:rsidRPr="00FB1A1B" w:rsidRDefault="001B3978" w:rsidP="00D35406">
            <w:pPr>
              <w:spacing w:line="240" w:lineRule="auto"/>
              <w:rPr>
                <w:rFonts w:cs="Arial"/>
                <w:szCs w:val="20"/>
                <w:highlight w:val="yellow"/>
              </w:rPr>
            </w:pPr>
            <w:r w:rsidRPr="00FB1A1B">
              <w:rPr>
                <w:rFonts w:cs="Arial"/>
                <w:szCs w:val="20"/>
              </w:rPr>
              <w:t>2</w:t>
            </w:r>
          </w:p>
        </w:tc>
        <w:tc>
          <w:tcPr>
            <w:tcW w:w="2977" w:type="dxa"/>
          </w:tcPr>
          <w:p w14:paraId="43537B36" w14:textId="77777777" w:rsidR="001B3978" w:rsidRPr="00FB1A1B" w:rsidRDefault="001B3978" w:rsidP="00D35406">
            <w:pPr>
              <w:autoSpaceDE w:val="0"/>
              <w:autoSpaceDN w:val="0"/>
              <w:adjustRightInd w:val="0"/>
              <w:spacing w:line="240" w:lineRule="auto"/>
              <w:jc w:val="both"/>
              <w:rPr>
                <w:rFonts w:cs="Arial"/>
                <w:szCs w:val="20"/>
              </w:rPr>
            </w:pPr>
            <w:r w:rsidRPr="00FB1A1B">
              <w:rPr>
                <w:rFonts w:cs="Arial"/>
                <w:szCs w:val="20"/>
              </w:rPr>
              <w:t xml:space="preserve">Koordinirana akcija: </w:t>
            </w:r>
          </w:p>
          <w:p w14:paraId="74AA9E0E" w14:textId="77777777" w:rsidR="001B3978" w:rsidRPr="00FB1A1B" w:rsidRDefault="001B3978" w:rsidP="00D35406">
            <w:pPr>
              <w:autoSpaceDE w:val="0"/>
              <w:autoSpaceDN w:val="0"/>
              <w:adjustRightInd w:val="0"/>
              <w:spacing w:line="240" w:lineRule="auto"/>
              <w:jc w:val="both"/>
              <w:rPr>
                <w:rFonts w:eastAsiaTheme="minorHAnsi" w:cs="Arial"/>
                <w:color w:val="000000"/>
                <w:szCs w:val="20"/>
              </w:rPr>
            </w:pPr>
            <w:r w:rsidRPr="00FB1A1B">
              <w:rPr>
                <w:rFonts w:eastAsiaTheme="minorHAnsi" w:cs="Arial"/>
                <w:color w:val="000000"/>
                <w:szCs w:val="20"/>
              </w:rPr>
              <w:t>Nadzor čezmejnega pošiljanja odpadkov</w:t>
            </w:r>
          </w:p>
          <w:p w14:paraId="507E7E50" w14:textId="77777777" w:rsidR="001B3978" w:rsidRPr="00FB1A1B" w:rsidRDefault="001B3978" w:rsidP="00D35406">
            <w:pPr>
              <w:spacing w:line="240" w:lineRule="auto"/>
              <w:jc w:val="both"/>
              <w:rPr>
                <w:rFonts w:cs="Arial"/>
                <w:szCs w:val="20"/>
              </w:rPr>
            </w:pPr>
          </w:p>
        </w:tc>
        <w:tc>
          <w:tcPr>
            <w:tcW w:w="4961" w:type="dxa"/>
          </w:tcPr>
          <w:p w14:paraId="1FC0AD63" w14:textId="77777777" w:rsidR="001B3978" w:rsidRPr="00FB1A1B" w:rsidRDefault="001B3978" w:rsidP="00D35406">
            <w:pPr>
              <w:spacing w:line="240" w:lineRule="auto"/>
              <w:jc w:val="both"/>
              <w:rPr>
                <w:rFonts w:eastAsiaTheme="minorHAnsi" w:cs="Arial"/>
                <w:color w:val="000000"/>
                <w:szCs w:val="20"/>
              </w:rPr>
            </w:pPr>
            <w:r w:rsidRPr="00FB1A1B">
              <w:rPr>
                <w:rFonts w:eastAsiaTheme="minorHAnsi" w:cs="Arial"/>
                <w:color w:val="000000"/>
                <w:szCs w:val="20"/>
              </w:rPr>
              <w:t>Skupni nadzori bodo potekali v sodelovanju s FURS in Policijo, na mejnih prehodih, avtocestnih kontrolnih točkah, pristanišču pa tudi s predstavniki tujih nadzornih organov. V okviru akcij se bo preverjalo ali pošiljke odpadkov spremlja ustrezna dokumentacija iz Uredbe (ES) št. 1013/2006 o pošiljkah odpadkov, ali odpadki ustrezajo opisu na spremljajoči dokumentaciji, ali so za posamezne vrste odpadkov izpeljani pravilni postopki (prevoz na podlagi splošnih informacij iz 18. člena, izdana soglasja pristojnih organov). Prav tako se bo  preverjalo izpolnjevanje pogojev iz Uredbe (ES) št. 1418/2007 (prepoved, soglasje, splošne informacije iz 18. člena) za pošiljke odpadkov, ki se pošiljajo v tretje države. V letu 2021 bo opravljenih približno 50 skupnih akcij nadzora. Poudarek bo tudi na nadzoru pošiljanja odpadne plastike, za katero po 1.1.2021 veljajo spremembe Baselske konvencije in Uredbe 1013/2006 o pošiljkah odpadkov.</w:t>
            </w:r>
          </w:p>
        </w:tc>
      </w:tr>
      <w:tr w:rsidR="001B3978" w:rsidRPr="00FB1A1B" w14:paraId="22F90CBB" w14:textId="77777777" w:rsidTr="00675CC3">
        <w:tc>
          <w:tcPr>
            <w:tcW w:w="846" w:type="dxa"/>
          </w:tcPr>
          <w:p w14:paraId="4FC24931" w14:textId="77777777" w:rsidR="001B3978" w:rsidRPr="00FB1A1B" w:rsidRDefault="001B3978" w:rsidP="00D35406">
            <w:pPr>
              <w:spacing w:line="240" w:lineRule="auto"/>
              <w:rPr>
                <w:rFonts w:cs="Arial"/>
                <w:szCs w:val="20"/>
              </w:rPr>
            </w:pPr>
            <w:r w:rsidRPr="00FB1A1B">
              <w:rPr>
                <w:rFonts w:cs="Arial"/>
                <w:szCs w:val="20"/>
              </w:rPr>
              <w:t>3</w:t>
            </w:r>
          </w:p>
        </w:tc>
        <w:tc>
          <w:tcPr>
            <w:tcW w:w="2977" w:type="dxa"/>
          </w:tcPr>
          <w:p w14:paraId="6B7EB0B8" w14:textId="77777777" w:rsidR="001B3978" w:rsidRPr="00FB1A1B" w:rsidRDefault="001B3978" w:rsidP="00D35406">
            <w:pPr>
              <w:spacing w:line="240" w:lineRule="auto"/>
              <w:jc w:val="both"/>
              <w:rPr>
                <w:rFonts w:cs="Arial"/>
                <w:szCs w:val="20"/>
              </w:rPr>
            </w:pPr>
            <w:r w:rsidRPr="00FB1A1B">
              <w:rPr>
                <w:rFonts w:cs="Arial"/>
                <w:szCs w:val="20"/>
              </w:rPr>
              <w:t>Koordinirana akcija:</w:t>
            </w:r>
          </w:p>
          <w:p w14:paraId="764E6D77" w14:textId="77777777" w:rsidR="001B3978" w:rsidRPr="00FB1A1B" w:rsidRDefault="001B3978" w:rsidP="00D35406">
            <w:pPr>
              <w:spacing w:line="240" w:lineRule="auto"/>
              <w:jc w:val="both"/>
              <w:rPr>
                <w:rFonts w:cs="Arial"/>
                <w:szCs w:val="20"/>
              </w:rPr>
            </w:pPr>
            <w:r w:rsidRPr="00FB1A1B">
              <w:rPr>
                <w:rFonts w:cs="Arial"/>
                <w:szCs w:val="20"/>
              </w:rPr>
              <w:t xml:space="preserve">Nadzor nad zagotavljanjem opremljenosti aglomeracij z </w:t>
            </w:r>
            <w:r w:rsidRPr="00FB1A1B">
              <w:rPr>
                <w:rFonts w:cs="Arial"/>
                <w:szCs w:val="20"/>
              </w:rPr>
              <w:lastRenderedPageBreak/>
              <w:t>javnim kanalizacijskim omrežjem</w:t>
            </w:r>
          </w:p>
        </w:tc>
        <w:tc>
          <w:tcPr>
            <w:tcW w:w="4961" w:type="dxa"/>
          </w:tcPr>
          <w:p w14:paraId="39CA5A5A" w14:textId="77777777" w:rsidR="001B3978" w:rsidRPr="00FB1A1B" w:rsidRDefault="001B3978" w:rsidP="00D35406">
            <w:pPr>
              <w:pStyle w:val="Default"/>
              <w:jc w:val="both"/>
              <w:rPr>
                <w:rFonts w:eastAsia="Batang"/>
                <w:color w:val="auto"/>
                <w:sz w:val="20"/>
                <w:szCs w:val="20"/>
                <w:highlight w:val="yellow"/>
                <w:lang w:eastAsia="ko-KR"/>
              </w:rPr>
            </w:pPr>
            <w:r w:rsidRPr="00FB1A1B">
              <w:rPr>
                <w:sz w:val="20"/>
                <w:szCs w:val="20"/>
              </w:rPr>
              <w:lastRenderedPageBreak/>
              <w:t xml:space="preserve">Nadaljevanje akcije nadzora odvajanja komunalnih odpadnih vod, ki je obsegala nadzor občin nad zagotavljanjem opremljenosti aglomeracij z javnim </w:t>
            </w:r>
            <w:r w:rsidRPr="00FB1A1B">
              <w:rPr>
                <w:sz w:val="20"/>
                <w:szCs w:val="20"/>
              </w:rPr>
              <w:lastRenderedPageBreak/>
              <w:t>kanalizacijskim omrežjem. V okviru akcije je predvidena izvedba 30 nadzorov.</w:t>
            </w:r>
          </w:p>
        </w:tc>
      </w:tr>
      <w:tr w:rsidR="001B3978" w:rsidRPr="00FB1A1B" w14:paraId="0CAA1A9A" w14:textId="77777777" w:rsidTr="00675CC3">
        <w:tc>
          <w:tcPr>
            <w:tcW w:w="846" w:type="dxa"/>
          </w:tcPr>
          <w:p w14:paraId="476A3A33" w14:textId="77777777" w:rsidR="001B3978" w:rsidRPr="00FB1A1B" w:rsidRDefault="001B3978" w:rsidP="00D35406">
            <w:pPr>
              <w:spacing w:line="240" w:lineRule="auto"/>
              <w:rPr>
                <w:rFonts w:cs="Arial"/>
                <w:szCs w:val="20"/>
                <w:highlight w:val="yellow"/>
              </w:rPr>
            </w:pPr>
            <w:r w:rsidRPr="00FB1A1B">
              <w:rPr>
                <w:rFonts w:cs="Arial"/>
                <w:szCs w:val="20"/>
              </w:rPr>
              <w:lastRenderedPageBreak/>
              <w:t>4</w:t>
            </w:r>
          </w:p>
        </w:tc>
        <w:tc>
          <w:tcPr>
            <w:tcW w:w="2977" w:type="dxa"/>
          </w:tcPr>
          <w:p w14:paraId="51478F51" w14:textId="77777777" w:rsidR="001B3978" w:rsidRPr="00FB1A1B" w:rsidRDefault="001B3978" w:rsidP="00D35406">
            <w:pPr>
              <w:spacing w:line="240" w:lineRule="auto"/>
              <w:jc w:val="both"/>
              <w:rPr>
                <w:rFonts w:cs="Arial"/>
                <w:szCs w:val="20"/>
              </w:rPr>
            </w:pPr>
            <w:r w:rsidRPr="00FB1A1B">
              <w:rPr>
                <w:rFonts w:cs="Arial"/>
                <w:szCs w:val="20"/>
              </w:rPr>
              <w:t>Koordinirana akcija:</w:t>
            </w:r>
          </w:p>
          <w:p w14:paraId="4151F9A2" w14:textId="77777777" w:rsidR="001B3978" w:rsidRPr="00FB1A1B" w:rsidRDefault="001B3978" w:rsidP="00D35406">
            <w:pPr>
              <w:spacing w:line="240" w:lineRule="auto"/>
              <w:jc w:val="both"/>
              <w:rPr>
                <w:rFonts w:cs="Arial"/>
                <w:szCs w:val="20"/>
              </w:rPr>
            </w:pPr>
            <w:r w:rsidRPr="00FB1A1B">
              <w:rPr>
                <w:rFonts w:eastAsiaTheme="minorHAnsi" w:cs="Arial"/>
                <w:color w:val="000000"/>
                <w:szCs w:val="20"/>
              </w:rPr>
              <w:t>Nadzor nezakonitega lova ptic</w:t>
            </w:r>
          </w:p>
        </w:tc>
        <w:tc>
          <w:tcPr>
            <w:tcW w:w="4961" w:type="dxa"/>
          </w:tcPr>
          <w:p w14:paraId="00E28237" w14:textId="77777777" w:rsidR="001B3978" w:rsidRPr="00FB1A1B" w:rsidRDefault="001B3978" w:rsidP="00D35406">
            <w:pPr>
              <w:spacing w:line="240" w:lineRule="auto"/>
              <w:jc w:val="both"/>
              <w:rPr>
                <w:rFonts w:eastAsiaTheme="minorHAnsi" w:cs="Arial"/>
                <w:color w:val="000000"/>
                <w:szCs w:val="20"/>
              </w:rPr>
            </w:pPr>
            <w:r w:rsidRPr="00FB1A1B">
              <w:rPr>
                <w:rFonts w:eastAsiaTheme="minorHAnsi" w:cs="Arial"/>
                <w:color w:val="000000"/>
                <w:szCs w:val="20"/>
              </w:rPr>
              <w:t>Nadaljevanje akcije nadzora nezakonitega lova ptic in nezakonitega zadrževanja prostoživečih ptic v ujetništvu. Potekala bo v sodelovanju z drugimi pristojnimi organi in organizacijami zlasti z Zavodom za varstvo narave, Prirodoslovnim muzejem in Zavetiščem za prostoživeče živali. V okviru akcije je predvidena izvedba 20 nadzorov.</w:t>
            </w:r>
          </w:p>
        </w:tc>
      </w:tr>
      <w:tr w:rsidR="001B3978" w:rsidRPr="00FB1A1B" w14:paraId="1CDA9A98" w14:textId="77777777" w:rsidTr="00675CC3">
        <w:tc>
          <w:tcPr>
            <w:tcW w:w="846" w:type="dxa"/>
          </w:tcPr>
          <w:p w14:paraId="74CB3646" w14:textId="77777777" w:rsidR="001B3978" w:rsidRPr="00FB1A1B" w:rsidRDefault="001B3978" w:rsidP="00D35406">
            <w:pPr>
              <w:spacing w:line="240" w:lineRule="auto"/>
              <w:rPr>
                <w:rFonts w:cs="Arial"/>
                <w:szCs w:val="20"/>
                <w:highlight w:val="yellow"/>
              </w:rPr>
            </w:pPr>
            <w:r w:rsidRPr="00FB1A1B">
              <w:rPr>
                <w:rFonts w:cs="Arial"/>
                <w:szCs w:val="20"/>
              </w:rPr>
              <w:t>5</w:t>
            </w:r>
          </w:p>
        </w:tc>
        <w:tc>
          <w:tcPr>
            <w:tcW w:w="2977" w:type="dxa"/>
          </w:tcPr>
          <w:p w14:paraId="32EE06D7" w14:textId="77777777" w:rsidR="001B3978" w:rsidRPr="00FB1A1B" w:rsidRDefault="001B3978" w:rsidP="00D35406">
            <w:pPr>
              <w:spacing w:line="240" w:lineRule="auto"/>
              <w:rPr>
                <w:rFonts w:cs="Arial"/>
                <w:szCs w:val="20"/>
              </w:rPr>
            </w:pPr>
            <w:r w:rsidRPr="00FB1A1B">
              <w:rPr>
                <w:rFonts w:cs="Arial"/>
                <w:szCs w:val="20"/>
              </w:rPr>
              <w:t>Koordinirana akcija:</w:t>
            </w:r>
          </w:p>
          <w:p w14:paraId="70893B72" w14:textId="77777777" w:rsidR="001B3978" w:rsidRPr="00FB1A1B" w:rsidRDefault="001B3978" w:rsidP="00D35406">
            <w:pPr>
              <w:spacing w:line="240" w:lineRule="auto"/>
              <w:rPr>
                <w:rFonts w:cs="Arial"/>
                <w:szCs w:val="20"/>
              </w:rPr>
            </w:pPr>
            <w:r w:rsidRPr="00FB1A1B">
              <w:rPr>
                <w:rFonts w:eastAsiaTheme="minorHAnsi" w:cs="Arial"/>
                <w:color w:val="000000"/>
                <w:szCs w:val="20"/>
              </w:rPr>
              <w:t>Vožnja v naravnem okolju</w:t>
            </w:r>
          </w:p>
        </w:tc>
        <w:tc>
          <w:tcPr>
            <w:tcW w:w="4961" w:type="dxa"/>
          </w:tcPr>
          <w:p w14:paraId="5BBA8058" w14:textId="77777777" w:rsidR="001B3978" w:rsidRPr="00FB1A1B" w:rsidRDefault="001B3978" w:rsidP="00D35406">
            <w:pPr>
              <w:spacing w:line="240" w:lineRule="auto"/>
              <w:jc w:val="both"/>
              <w:rPr>
                <w:rFonts w:eastAsiaTheme="minorHAnsi" w:cs="Arial"/>
                <w:szCs w:val="20"/>
              </w:rPr>
            </w:pPr>
            <w:r w:rsidRPr="00FB1A1B">
              <w:rPr>
                <w:rFonts w:eastAsiaTheme="minorHAnsi" w:cs="Arial"/>
                <w:szCs w:val="20"/>
              </w:rPr>
              <w:t xml:space="preserve">Akcija nadzora vožnje v naravnem okolju se bo izvedla v skladu z Zakonom o ohranjanju narave </w:t>
            </w:r>
            <w:r w:rsidR="005C36A3" w:rsidRPr="00FB1A1B">
              <w:rPr>
                <w:rFonts w:cs="Arial"/>
                <w:szCs w:val="20"/>
              </w:rPr>
              <w:t xml:space="preserve">(Uradni list RS, št. </w:t>
            </w:r>
            <w:hyperlink r:id="rId240" w:tgtFrame="_blank" w:tooltip="Zakon o ohranjanju narave (uradno prečiščeno besedilo)" w:history="1">
              <w:r w:rsidR="005C36A3" w:rsidRPr="00FB1A1B">
                <w:rPr>
                  <w:rFonts w:cs="Arial"/>
                  <w:szCs w:val="20"/>
                </w:rPr>
                <w:t>96/04</w:t>
              </w:r>
            </w:hyperlink>
            <w:r w:rsidR="005C36A3" w:rsidRPr="00FB1A1B">
              <w:rPr>
                <w:rFonts w:cs="Arial"/>
                <w:szCs w:val="20"/>
              </w:rPr>
              <w:t xml:space="preserve"> – uradno prečiščeno besedilo, </w:t>
            </w:r>
            <w:hyperlink r:id="rId241" w:tgtFrame="_blank" w:tooltip="Zakon o društvih" w:history="1">
              <w:r w:rsidR="005C36A3" w:rsidRPr="00FB1A1B">
                <w:rPr>
                  <w:rFonts w:cs="Arial"/>
                  <w:szCs w:val="20"/>
                </w:rPr>
                <w:t>61/06</w:t>
              </w:r>
            </w:hyperlink>
            <w:r w:rsidR="005C36A3" w:rsidRPr="00FB1A1B">
              <w:rPr>
                <w:rFonts w:cs="Arial"/>
                <w:szCs w:val="20"/>
              </w:rPr>
              <w:t xml:space="preserve"> – ZDru-1, </w:t>
            </w:r>
            <w:hyperlink r:id="rId242" w:tgtFrame="_blank" w:tooltip="Zakon o spremembah in dopolnitvah Zakona o Skladu kmetijskih zemljišč in gozdov Republike Slovenije" w:history="1">
              <w:r w:rsidR="005C36A3" w:rsidRPr="00FB1A1B">
                <w:rPr>
                  <w:rFonts w:cs="Arial"/>
                  <w:szCs w:val="20"/>
                </w:rPr>
                <w:t>8/10</w:t>
              </w:r>
            </w:hyperlink>
            <w:r w:rsidR="005C36A3" w:rsidRPr="00FB1A1B">
              <w:rPr>
                <w:rFonts w:cs="Arial"/>
                <w:szCs w:val="20"/>
              </w:rPr>
              <w:t xml:space="preserve"> – ZSKZ-B, </w:t>
            </w:r>
            <w:hyperlink r:id="rId243" w:tgtFrame="_blank" w:tooltip="Zakon o spremembah in dopolnitvah Zakona o ohranjanju narave" w:history="1">
              <w:r w:rsidR="005C36A3" w:rsidRPr="00FB1A1B">
                <w:rPr>
                  <w:rFonts w:cs="Arial"/>
                  <w:szCs w:val="20"/>
                </w:rPr>
                <w:t>46/14</w:t>
              </w:r>
            </w:hyperlink>
            <w:r w:rsidR="005C36A3" w:rsidRPr="00FB1A1B">
              <w:rPr>
                <w:rFonts w:cs="Arial"/>
                <w:szCs w:val="20"/>
              </w:rPr>
              <w:t xml:space="preserve">, </w:t>
            </w:r>
            <w:hyperlink r:id="rId244" w:tgtFrame="_blank" w:tooltip="Zakon o nevladnih organizacijah" w:history="1">
              <w:r w:rsidR="005C36A3" w:rsidRPr="00FB1A1B">
                <w:rPr>
                  <w:rFonts w:cs="Arial"/>
                  <w:szCs w:val="20"/>
                </w:rPr>
                <w:t>21/18</w:t>
              </w:r>
            </w:hyperlink>
            <w:r w:rsidR="005C36A3" w:rsidRPr="00FB1A1B">
              <w:rPr>
                <w:rFonts w:cs="Arial"/>
                <w:szCs w:val="20"/>
              </w:rPr>
              <w:t xml:space="preserve"> – </w:t>
            </w:r>
            <w:proofErr w:type="spellStart"/>
            <w:r w:rsidR="005C36A3" w:rsidRPr="00FB1A1B">
              <w:rPr>
                <w:rFonts w:cs="Arial"/>
                <w:szCs w:val="20"/>
              </w:rPr>
              <w:t>ZNOrg</w:t>
            </w:r>
            <w:proofErr w:type="spellEnd"/>
            <w:r w:rsidR="005C36A3" w:rsidRPr="00FB1A1B">
              <w:rPr>
                <w:rFonts w:cs="Arial"/>
                <w:szCs w:val="20"/>
              </w:rPr>
              <w:t xml:space="preserve">, </w:t>
            </w:r>
            <w:hyperlink r:id="rId245" w:tgtFrame="_blank" w:tooltip="Zakon o dopolnitvah Zakona o ohranjanju narave" w:history="1">
              <w:r w:rsidR="005C36A3" w:rsidRPr="00FB1A1B">
                <w:rPr>
                  <w:rFonts w:cs="Arial"/>
                  <w:szCs w:val="20"/>
                </w:rPr>
                <w:t>31/18</w:t>
              </w:r>
            </w:hyperlink>
            <w:r w:rsidR="005C36A3" w:rsidRPr="00FB1A1B">
              <w:rPr>
                <w:rFonts w:cs="Arial"/>
                <w:szCs w:val="20"/>
              </w:rPr>
              <w:t xml:space="preserve"> in </w:t>
            </w:r>
            <w:hyperlink r:id="rId246" w:tgtFrame="_blank" w:tooltip="Zakon o spremembah Zakona o ohranjanju narave " w:history="1">
              <w:r w:rsidR="005C36A3" w:rsidRPr="00FB1A1B">
                <w:rPr>
                  <w:rFonts w:cs="Arial"/>
                  <w:szCs w:val="20"/>
                </w:rPr>
                <w:t>82/20</w:t>
              </w:r>
            </w:hyperlink>
            <w:r w:rsidR="005C36A3" w:rsidRPr="00FB1A1B">
              <w:rPr>
                <w:rFonts w:cs="Arial"/>
                <w:szCs w:val="20"/>
              </w:rPr>
              <w:t xml:space="preserve">) </w:t>
            </w:r>
            <w:r w:rsidRPr="00FB1A1B">
              <w:rPr>
                <w:rFonts w:eastAsiaTheme="minorHAnsi" w:cs="Arial"/>
                <w:szCs w:val="20"/>
              </w:rPr>
              <w:t>v sodelovanju s policijo</w:t>
            </w:r>
            <w:r w:rsidR="00011D2E" w:rsidRPr="00FB1A1B">
              <w:rPr>
                <w:rFonts w:eastAsiaTheme="minorHAnsi" w:cs="Arial"/>
                <w:szCs w:val="20"/>
              </w:rPr>
              <w:t>,</w:t>
            </w:r>
            <w:r w:rsidRPr="00FB1A1B">
              <w:rPr>
                <w:rFonts w:eastAsiaTheme="minorHAnsi" w:cs="Arial"/>
                <w:szCs w:val="20"/>
              </w:rPr>
              <w:t xml:space="preserve"> in sicer v zimski in poletni sezoni, v času</w:t>
            </w:r>
            <w:r w:rsidR="00011D2E" w:rsidRPr="00FB1A1B">
              <w:rPr>
                <w:rFonts w:eastAsiaTheme="minorHAnsi" w:cs="Arial"/>
                <w:szCs w:val="20"/>
              </w:rPr>
              <w:t>,</w:t>
            </w:r>
            <w:r w:rsidRPr="00FB1A1B">
              <w:rPr>
                <w:rFonts w:eastAsiaTheme="minorHAnsi" w:cs="Arial"/>
                <w:szCs w:val="20"/>
              </w:rPr>
              <w:t xml:space="preserve"> ko se pričakuje več obiskovalcev, to je med vikendi, počitnicami in dela prostimi dnevi. Prednostno se bo nadzor izvajal na območjih, ki imajo naravovarstveni status. Izvedlo se bo najmanj 12 nadzorov.</w:t>
            </w:r>
          </w:p>
        </w:tc>
      </w:tr>
      <w:tr w:rsidR="001B3978" w:rsidRPr="00FB1A1B" w14:paraId="240E18B0" w14:textId="77777777" w:rsidTr="00675CC3">
        <w:tc>
          <w:tcPr>
            <w:tcW w:w="846" w:type="dxa"/>
          </w:tcPr>
          <w:p w14:paraId="09697EE8" w14:textId="77777777" w:rsidR="001B3978" w:rsidRPr="00FB1A1B" w:rsidRDefault="001B3978" w:rsidP="00D35406">
            <w:pPr>
              <w:spacing w:line="240" w:lineRule="auto"/>
              <w:rPr>
                <w:rFonts w:cs="Arial"/>
                <w:szCs w:val="20"/>
                <w:highlight w:val="yellow"/>
              </w:rPr>
            </w:pPr>
            <w:r w:rsidRPr="00FB1A1B">
              <w:rPr>
                <w:rFonts w:cs="Arial"/>
                <w:szCs w:val="20"/>
              </w:rPr>
              <w:t>6</w:t>
            </w:r>
          </w:p>
        </w:tc>
        <w:tc>
          <w:tcPr>
            <w:tcW w:w="2977" w:type="dxa"/>
          </w:tcPr>
          <w:p w14:paraId="2F363AE9" w14:textId="77777777" w:rsidR="001B3978" w:rsidRPr="00FB1A1B" w:rsidRDefault="001B3978" w:rsidP="00D35406">
            <w:pPr>
              <w:spacing w:line="240" w:lineRule="auto"/>
              <w:rPr>
                <w:rFonts w:cs="Arial"/>
                <w:szCs w:val="20"/>
              </w:rPr>
            </w:pPr>
            <w:r w:rsidRPr="00FB1A1B">
              <w:rPr>
                <w:rFonts w:cs="Arial"/>
                <w:szCs w:val="20"/>
              </w:rPr>
              <w:t>Koordinirana akcija:</w:t>
            </w:r>
          </w:p>
          <w:p w14:paraId="4E7ED210" w14:textId="77777777" w:rsidR="001B3978" w:rsidRPr="00FB1A1B" w:rsidRDefault="001B3978" w:rsidP="00D35406">
            <w:pPr>
              <w:spacing w:line="240" w:lineRule="auto"/>
              <w:jc w:val="both"/>
              <w:rPr>
                <w:rFonts w:cs="Arial"/>
                <w:szCs w:val="20"/>
              </w:rPr>
            </w:pPr>
            <w:r w:rsidRPr="00FB1A1B">
              <w:rPr>
                <w:rFonts w:eastAsiaTheme="minorHAnsi" w:cs="Arial"/>
                <w:color w:val="000000"/>
                <w:szCs w:val="20"/>
              </w:rPr>
              <w:t>Poostren nadzor nezakonito odloženih odpadkov na ciljanih območji.</w:t>
            </w:r>
          </w:p>
        </w:tc>
        <w:tc>
          <w:tcPr>
            <w:tcW w:w="4961" w:type="dxa"/>
          </w:tcPr>
          <w:p w14:paraId="724D8C59" w14:textId="77777777" w:rsidR="001B3978" w:rsidRPr="00FB1A1B" w:rsidRDefault="001B3978" w:rsidP="00D35406">
            <w:pPr>
              <w:spacing w:line="240" w:lineRule="auto"/>
              <w:jc w:val="both"/>
              <w:rPr>
                <w:rFonts w:eastAsiaTheme="minorHAnsi" w:cs="Arial"/>
                <w:color w:val="000000"/>
                <w:szCs w:val="20"/>
                <w:highlight w:val="yellow"/>
              </w:rPr>
            </w:pPr>
            <w:r w:rsidRPr="00FB1A1B">
              <w:rPr>
                <w:rFonts w:eastAsiaTheme="minorHAnsi" w:cs="Arial"/>
                <w:color w:val="000000"/>
                <w:szCs w:val="20"/>
              </w:rPr>
              <w:t>Akcija se bo izvajala na določenem območju, kjer prejme</w:t>
            </w:r>
            <w:r w:rsidR="00011D2E" w:rsidRPr="00FB1A1B">
              <w:rPr>
                <w:rFonts w:eastAsiaTheme="minorHAnsi" w:cs="Arial"/>
                <w:color w:val="000000"/>
                <w:szCs w:val="20"/>
              </w:rPr>
              <w:t>j</w:t>
            </w:r>
            <w:r w:rsidRPr="00FB1A1B">
              <w:rPr>
                <w:rFonts w:eastAsiaTheme="minorHAnsi" w:cs="Arial"/>
                <w:color w:val="000000"/>
                <w:szCs w:val="20"/>
              </w:rPr>
              <w:t xml:space="preserve">o več prijav nezakonito odloženih odpadkov. </w:t>
            </w:r>
          </w:p>
        </w:tc>
      </w:tr>
      <w:tr w:rsidR="001B3978" w:rsidRPr="00FB1A1B" w14:paraId="492CDDDA" w14:textId="77777777" w:rsidTr="00675CC3">
        <w:tc>
          <w:tcPr>
            <w:tcW w:w="846" w:type="dxa"/>
          </w:tcPr>
          <w:p w14:paraId="4BD5D035" w14:textId="77777777" w:rsidR="001B3978" w:rsidRPr="00FB1A1B" w:rsidRDefault="001B3978" w:rsidP="00D35406">
            <w:pPr>
              <w:spacing w:line="240" w:lineRule="auto"/>
              <w:rPr>
                <w:rFonts w:cs="Arial"/>
                <w:szCs w:val="20"/>
                <w:highlight w:val="yellow"/>
              </w:rPr>
            </w:pPr>
            <w:r w:rsidRPr="00FB1A1B">
              <w:rPr>
                <w:rFonts w:cs="Arial"/>
                <w:szCs w:val="20"/>
              </w:rPr>
              <w:t>7</w:t>
            </w:r>
          </w:p>
        </w:tc>
        <w:tc>
          <w:tcPr>
            <w:tcW w:w="2977" w:type="dxa"/>
          </w:tcPr>
          <w:p w14:paraId="64A16AE7" w14:textId="77777777" w:rsidR="001B3978" w:rsidRPr="00FB1A1B" w:rsidRDefault="001B3978" w:rsidP="00D35406">
            <w:pPr>
              <w:autoSpaceDE w:val="0"/>
              <w:autoSpaceDN w:val="0"/>
              <w:adjustRightInd w:val="0"/>
              <w:spacing w:line="240" w:lineRule="auto"/>
              <w:rPr>
                <w:rFonts w:eastAsiaTheme="minorHAnsi" w:cs="Arial"/>
                <w:szCs w:val="20"/>
              </w:rPr>
            </w:pPr>
            <w:r w:rsidRPr="00FB1A1B">
              <w:rPr>
                <w:rFonts w:eastAsiaTheme="minorHAnsi" w:cs="Arial"/>
                <w:szCs w:val="20"/>
              </w:rPr>
              <w:t>Koordinirana akcija:</w:t>
            </w:r>
          </w:p>
          <w:p w14:paraId="1F8EFE1B" w14:textId="77777777" w:rsidR="001B3978" w:rsidRPr="00FB1A1B" w:rsidRDefault="001B3978" w:rsidP="00D35406">
            <w:pPr>
              <w:autoSpaceDE w:val="0"/>
              <w:autoSpaceDN w:val="0"/>
              <w:adjustRightInd w:val="0"/>
              <w:spacing w:line="240" w:lineRule="auto"/>
              <w:jc w:val="both"/>
              <w:rPr>
                <w:rFonts w:eastAsiaTheme="minorHAnsi" w:cs="Arial"/>
                <w:szCs w:val="20"/>
              </w:rPr>
            </w:pPr>
            <w:r w:rsidRPr="00FB1A1B">
              <w:rPr>
                <w:rFonts w:eastAsiaTheme="minorHAnsi" w:cs="Arial"/>
                <w:szCs w:val="20"/>
              </w:rPr>
              <w:t>Akcija nadzora večjih zavezancev za zagotavljanje       ravnanja z OEEO, ki ne izpolnjujejo obveznosti v okviru skupnih načrtov ravnanja z OEEO</w:t>
            </w:r>
          </w:p>
        </w:tc>
        <w:tc>
          <w:tcPr>
            <w:tcW w:w="4961" w:type="dxa"/>
          </w:tcPr>
          <w:p w14:paraId="4BB711A6" w14:textId="77777777" w:rsidR="001B3978" w:rsidRPr="00FB1A1B" w:rsidRDefault="001B3978" w:rsidP="00D35406">
            <w:pPr>
              <w:autoSpaceDE w:val="0"/>
              <w:autoSpaceDN w:val="0"/>
              <w:adjustRightInd w:val="0"/>
              <w:spacing w:line="240" w:lineRule="auto"/>
              <w:jc w:val="both"/>
              <w:rPr>
                <w:rFonts w:eastAsiaTheme="minorHAnsi" w:cs="Arial"/>
                <w:szCs w:val="20"/>
              </w:rPr>
            </w:pPr>
            <w:r w:rsidRPr="00FB1A1B">
              <w:rPr>
                <w:rFonts w:eastAsiaTheme="minorHAnsi" w:cs="Arial"/>
                <w:szCs w:val="20"/>
              </w:rPr>
              <w:t xml:space="preserve">Po podatkih FURS in ARSO za 5,18% EEO dane na trg zavezanci ne izpolnjujejo obveznosti v okviru enega od skupnih načrtov. S koordinirano akcijo je predviden nadzor večjih takšnih zavezancev, ki dajo na trg več kot 5 t EEO. Takšnih je 41, na trg dajo 752 t EEO oziroma 3,97 % vse EEO (77% EEO za katero ni izpolnjena obveznost zagotavljanja z OEEO.) </w:t>
            </w:r>
          </w:p>
        </w:tc>
      </w:tr>
      <w:tr w:rsidR="001B3978" w:rsidRPr="00FB1A1B" w14:paraId="7BF55E27" w14:textId="77777777" w:rsidTr="00675CC3">
        <w:tc>
          <w:tcPr>
            <w:tcW w:w="846" w:type="dxa"/>
          </w:tcPr>
          <w:p w14:paraId="5947D826" w14:textId="77777777" w:rsidR="001B3978" w:rsidRPr="00FB1A1B" w:rsidRDefault="001B3978" w:rsidP="00D35406">
            <w:pPr>
              <w:spacing w:line="240" w:lineRule="auto"/>
              <w:rPr>
                <w:rFonts w:cs="Arial"/>
                <w:szCs w:val="20"/>
                <w:highlight w:val="yellow"/>
              </w:rPr>
            </w:pPr>
            <w:r w:rsidRPr="00FB1A1B">
              <w:rPr>
                <w:rFonts w:cs="Arial"/>
                <w:szCs w:val="20"/>
              </w:rPr>
              <w:t>8</w:t>
            </w:r>
          </w:p>
        </w:tc>
        <w:tc>
          <w:tcPr>
            <w:tcW w:w="2977" w:type="dxa"/>
          </w:tcPr>
          <w:p w14:paraId="343C0F7C" w14:textId="77777777" w:rsidR="001B3978" w:rsidRPr="00FB1A1B" w:rsidRDefault="001B3978" w:rsidP="00D35406">
            <w:pPr>
              <w:autoSpaceDE w:val="0"/>
              <w:autoSpaceDN w:val="0"/>
              <w:adjustRightInd w:val="0"/>
              <w:spacing w:line="240" w:lineRule="auto"/>
              <w:rPr>
                <w:rFonts w:eastAsiaTheme="minorHAnsi" w:cs="Arial"/>
                <w:szCs w:val="20"/>
              </w:rPr>
            </w:pPr>
            <w:r w:rsidRPr="00FB1A1B">
              <w:rPr>
                <w:rFonts w:eastAsiaTheme="minorHAnsi" w:cs="Arial"/>
                <w:szCs w:val="20"/>
              </w:rPr>
              <w:t>Koordinirana akcija, skupaj s FURS:</w:t>
            </w:r>
          </w:p>
          <w:p w14:paraId="7F2ACE2D" w14:textId="77777777" w:rsidR="001B3978" w:rsidRPr="00FB1A1B" w:rsidRDefault="001B3978" w:rsidP="00D35406">
            <w:pPr>
              <w:autoSpaceDE w:val="0"/>
              <w:autoSpaceDN w:val="0"/>
              <w:adjustRightInd w:val="0"/>
              <w:spacing w:line="240" w:lineRule="auto"/>
              <w:rPr>
                <w:rFonts w:eastAsiaTheme="minorHAnsi" w:cs="Arial"/>
                <w:szCs w:val="20"/>
              </w:rPr>
            </w:pPr>
          </w:p>
          <w:p w14:paraId="28349527" w14:textId="77777777" w:rsidR="001B3978" w:rsidRPr="00FB1A1B" w:rsidRDefault="001B3978" w:rsidP="00D35406">
            <w:pPr>
              <w:autoSpaceDE w:val="0"/>
              <w:autoSpaceDN w:val="0"/>
              <w:adjustRightInd w:val="0"/>
              <w:spacing w:line="240" w:lineRule="auto"/>
              <w:jc w:val="both"/>
              <w:rPr>
                <w:rFonts w:eastAsiaTheme="minorHAnsi" w:cs="Arial"/>
                <w:szCs w:val="20"/>
              </w:rPr>
            </w:pPr>
            <w:r w:rsidRPr="00FB1A1B">
              <w:rPr>
                <w:rFonts w:eastAsiaTheme="minorHAnsi" w:cs="Arial"/>
                <w:szCs w:val="20"/>
              </w:rPr>
              <w:t>a) Nadzor nad vpisom v evidenco oseb, ki dajejo embalažo v promet</w:t>
            </w:r>
          </w:p>
          <w:p w14:paraId="044AB5F0" w14:textId="77777777" w:rsidR="001B3978" w:rsidRPr="00FB1A1B" w:rsidRDefault="001B3978" w:rsidP="00D35406">
            <w:pPr>
              <w:autoSpaceDE w:val="0"/>
              <w:autoSpaceDN w:val="0"/>
              <w:adjustRightInd w:val="0"/>
              <w:spacing w:line="240" w:lineRule="auto"/>
              <w:jc w:val="both"/>
              <w:rPr>
                <w:rFonts w:eastAsiaTheme="minorHAnsi" w:cs="Arial"/>
                <w:szCs w:val="20"/>
              </w:rPr>
            </w:pPr>
          </w:p>
          <w:p w14:paraId="41327794" w14:textId="77777777" w:rsidR="001B3978" w:rsidRPr="00FB1A1B" w:rsidRDefault="001B3978" w:rsidP="00D35406">
            <w:pPr>
              <w:autoSpaceDE w:val="0"/>
              <w:autoSpaceDN w:val="0"/>
              <w:adjustRightInd w:val="0"/>
              <w:spacing w:line="240" w:lineRule="auto"/>
              <w:jc w:val="both"/>
              <w:rPr>
                <w:rFonts w:eastAsiaTheme="minorHAnsi" w:cs="Arial"/>
                <w:szCs w:val="20"/>
              </w:rPr>
            </w:pPr>
            <w:r w:rsidRPr="00FB1A1B">
              <w:rPr>
                <w:rFonts w:eastAsiaTheme="minorHAnsi" w:cs="Arial"/>
                <w:szCs w:val="20"/>
              </w:rPr>
              <w:t xml:space="preserve">b) Nadzor nad evidenco o dajanju embalaže v promet in poročanju o embalaži, dani v promet </w:t>
            </w:r>
          </w:p>
        </w:tc>
        <w:tc>
          <w:tcPr>
            <w:tcW w:w="4961" w:type="dxa"/>
          </w:tcPr>
          <w:p w14:paraId="482235DE" w14:textId="77777777" w:rsidR="001B3978" w:rsidRPr="00FB1A1B" w:rsidRDefault="001B3978" w:rsidP="00D35406">
            <w:pPr>
              <w:autoSpaceDE w:val="0"/>
              <w:autoSpaceDN w:val="0"/>
              <w:adjustRightInd w:val="0"/>
              <w:spacing w:line="240" w:lineRule="auto"/>
              <w:jc w:val="both"/>
              <w:rPr>
                <w:rFonts w:eastAsiaTheme="minorHAnsi" w:cs="Arial"/>
                <w:szCs w:val="20"/>
              </w:rPr>
            </w:pPr>
            <w:r w:rsidRPr="00FB1A1B">
              <w:rPr>
                <w:rFonts w:eastAsiaTheme="minorHAnsi" w:cs="Arial"/>
                <w:szCs w:val="20"/>
              </w:rPr>
              <w:t>a) Osebe, ki dajejo embalažo v promet in so hkrati plačniki OD, morajo prijaviti svojo dejavnost (9. člen Uredbe-ODOE); o teh prijavah vodi FURS evidenco (10. člen Uredbe ODOE). Vse ostale osebe, ki dajejo embalažo v promet, morajo biti vpisane v evidenco pri ARSO (10.a člen Uredbe-EOE).</w:t>
            </w:r>
          </w:p>
          <w:p w14:paraId="63795BF7" w14:textId="77777777" w:rsidR="001B3978" w:rsidRPr="00FB1A1B" w:rsidRDefault="001B3978" w:rsidP="00D35406">
            <w:pPr>
              <w:autoSpaceDE w:val="0"/>
              <w:autoSpaceDN w:val="0"/>
              <w:adjustRightInd w:val="0"/>
              <w:spacing w:line="240" w:lineRule="auto"/>
              <w:rPr>
                <w:rFonts w:eastAsiaTheme="minorHAnsi" w:cs="Arial"/>
                <w:szCs w:val="20"/>
              </w:rPr>
            </w:pPr>
          </w:p>
          <w:p w14:paraId="41C9F629" w14:textId="77777777" w:rsidR="001B3978" w:rsidRPr="00FB1A1B" w:rsidRDefault="001B3978" w:rsidP="00D35406">
            <w:pPr>
              <w:autoSpaceDE w:val="0"/>
              <w:autoSpaceDN w:val="0"/>
              <w:adjustRightInd w:val="0"/>
              <w:spacing w:line="240" w:lineRule="auto"/>
              <w:jc w:val="both"/>
              <w:rPr>
                <w:rFonts w:eastAsiaTheme="minorHAnsi" w:cs="Arial"/>
                <w:szCs w:val="20"/>
              </w:rPr>
            </w:pPr>
            <w:r w:rsidRPr="00FB1A1B">
              <w:rPr>
                <w:rFonts w:eastAsiaTheme="minorHAnsi" w:cs="Arial"/>
                <w:szCs w:val="20"/>
              </w:rPr>
              <w:t>b) Osebe, ki dajejo embalažo v promet in so hkrati plačniki OD, morajo voditi evidenco o dajanju embalaže v promet in poročati o embalaži, dani v promet (7. člen Uredbe-ODOE). Vse ostale osebe, ki dajejo embalažo v promet, morajo voditi evidenco o dajanju embalaže v promet (10.b člen Uredbe-EOE) in poročati o embalaži, dani v promet (10.c člen Uredbe-EOE).</w:t>
            </w:r>
          </w:p>
        </w:tc>
      </w:tr>
      <w:tr w:rsidR="001B3978" w:rsidRPr="00FB1A1B" w14:paraId="7648268C" w14:textId="77777777" w:rsidTr="00675CC3">
        <w:tc>
          <w:tcPr>
            <w:tcW w:w="846" w:type="dxa"/>
          </w:tcPr>
          <w:p w14:paraId="0F2A0784" w14:textId="77777777" w:rsidR="001B3978" w:rsidRPr="00FB1A1B" w:rsidRDefault="001B3978" w:rsidP="00D35406">
            <w:pPr>
              <w:spacing w:line="240" w:lineRule="auto"/>
              <w:rPr>
                <w:rFonts w:cs="Arial"/>
                <w:szCs w:val="20"/>
                <w:highlight w:val="yellow"/>
              </w:rPr>
            </w:pPr>
            <w:r w:rsidRPr="00FB1A1B">
              <w:rPr>
                <w:rFonts w:cs="Arial"/>
                <w:szCs w:val="20"/>
              </w:rPr>
              <w:t>9.</w:t>
            </w:r>
          </w:p>
        </w:tc>
        <w:tc>
          <w:tcPr>
            <w:tcW w:w="2977" w:type="dxa"/>
          </w:tcPr>
          <w:p w14:paraId="5A6F047B" w14:textId="77777777" w:rsidR="001B3978" w:rsidRPr="00FB1A1B" w:rsidRDefault="001B3978" w:rsidP="00D35406">
            <w:pPr>
              <w:autoSpaceDE w:val="0"/>
              <w:autoSpaceDN w:val="0"/>
              <w:adjustRightInd w:val="0"/>
              <w:spacing w:line="240" w:lineRule="auto"/>
              <w:rPr>
                <w:rFonts w:eastAsiaTheme="minorHAnsi" w:cs="Arial"/>
                <w:szCs w:val="20"/>
              </w:rPr>
            </w:pPr>
            <w:r w:rsidRPr="00FB1A1B">
              <w:rPr>
                <w:rFonts w:eastAsiaTheme="minorHAnsi" w:cs="Arial"/>
                <w:szCs w:val="20"/>
              </w:rPr>
              <w:t>Koordinirana akcija:</w:t>
            </w:r>
          </w:p>
          <w:p w14:paraId="700BBEFE" w14:textId="77777777" w:rsidR="001B3978" w:rsidRPr="00FB1A1B" w:rsidRDefault="001B3978" w:rsidP="00D35406">
            <w:pPr>
              <w:keepNext/>
              <w:keepLines/>
              <w:autoSpaceDE w:val="0"/>
              <w:autoSpaceDN w:val="0"/>
              <w:adjustRightInd w:val="0"/>
              <w:spacing w:line="240" w:lineRule="auto"/>
              <w:jc w:val="both"/>
              <w:rPr>
                <w:rFonts w:eastAsiaTheme="minorHAnsi" w:cs="Arial"/>
                <w:szCs w:val="20"/>
              </w:rPr>
            </w:pPr>
            <w:r w:rsidRPr="00FB1A1B">
              <w:rPr>
                <w:rFonts w:eastAsiaTheme="minorHAnsi" w:cs="Arial"/>
                <w:szCs w:val="20"/>
              </w:rPr>
              <w:t>Nadzor v rudarskih prostorih pri zavezancih, ki imajo različna dovoljenja za ravnanje z odpadki znotraj rudarskega prostora.</w:t>
            </w:r>
          </w:p>
        </w:tc>
        <w:tc>
          <w:tcPr>
            <w:tcW w:w="4961" w:type="dxa"/>
          </w:tcPr>
          <w:p w14:paraId="0DAB0E16" w14:textId="77777777" w:rsidR="001B3978" w:rsidRPr="00FB1A1B" w:rsidRDefault="001B3978" w:rsidP="00D35406">
            <w:pPr>
              <w:autoSpaceDE w:val="0"/>
              <w:autoSpaceDN w:val="0"/>
              <w:adjustRightInd w:val="0"/>
              <w:spacing w:line="240" w:lineRule="auto"/>
              <w:jc w:val="both"/>
              <w:rPr>
                <w:rFonts w:eastAsiaTheme="minorHAnsi" w:cs="Arial"/>
                <w:szCs w:val="20"/>
              </w:rPr>
            </w:pPr>
            <w:r w:rsidRPr="00FB1A1B">
              <w:rPr>
                <w:rFonts w:eastAsiaTheme="minorHAnsi" w:cs="Arial"/>
                <w:szCs w:val="20"/>
              </w:rPr>
              <w:t>V akciji se bo preverjalo ravnanje z odpadki v rudarskih prostorih, kjer se poleg izkoriščanja mineralnih surovin izvajajo tudi predelava različnih odpadkov.</w:t>
            </w:r>
          </w:p>
        </w:tc>
      </w:tr>
      <w:tr w:rsidR="001B3978" w:rsidRPr="00FB1A1B" w14:paraId="209DC1BB" w14:textId="77777777" w:rsidTr="00675CC3">
        <w:tc>
          <w:tcPr>
            <w:tcW w:w="846" w:type="dxa"/>
          </w:tcPr>
          <w:p w14:paraId="48FBD0C7" w14:textId="77777777" w:rsidR="001B3978" w:rsidRPr="00FB1A1B" w:rsidRDefault="001B3978" w:rsidP="00D35406">
            <w:pPr>
              <w:spacing w:line="240" w:lineRule="auto"/>
              <w:rPr>
                <w:rFonts w:cs="Arial"/>
                <w:szCs w:val="20"/>
              </w:rPr>
            </w:pPr>
            <w:r w:rsidRPr="00FB1A1B">
              <w:rPr>
                <w:rFonts w:cs="Arial"/>
                <w:szCs w:val="20"/>
              </w:rPr>
              <w:t>10.</w:t>
            </w:r>
          </w:p>
        </w:tc>
        <w:tc>
          <w:tcPr>
            <w:tcW w:w="2977" w:type="dxa"/>
          </w:tcPr>
          <w:p w14:paraId="7F854F4F" w14:textId="77777777" w:rsidR="001B3978" w:rsidRPr="00FB1A1B" w:rsidRDefault="001B3978" w:rsidP="00D35406">
            <w:pPr>
              <w:spacing w:line="240" w:lineRule="auto"/>
              <w:jc w:val="both"/>
              <w:rPr>
                <w:rFonts w:cs="Arial"/>
                <w:szCs w:val="20"/>
              </w:rPr>
            </w:pPr>
            <w:r w:rsidRPr="00FB1A1B">
              <w:rPr>
                <w:rFonts w:cs="Arial"/>
                <w:szCs w:val="20"/>
              </w:rPr>
              <w:t>Vodenje prekrškovnih postopkov</w:t>
            </w:r>
          </w:p>
        </w:tc>
        <w:tc>
          <w:tcPr>
            <w:tcW w:w="4961" w:type="dxa"/>
          </w:tcPr>
          <w:p w14:paraId="384094EB" w14:textId="77777777" w:rsidR="001B3978" w:rsidRPr="00FB1A1B" w:rsidRDefault="001B3978" w:rsidP="00D35406">
            <w:pPr>
              <w:spacing w:line="240" w:lineRule="auto"/>
              <w:jc w:val="both"/>
              <w:rPr>
                <w:rFonts w:cs="Arial"/>
                <w:szCs w:val="20"/>
              </w:rPr>
            </w:pPr>
            <w:r w:rsidRPr="00FB1A1B">
              <w:rPr>
                <w:rFonts w:cs="Arial"/>
                <w:szCs w:val="20"/>
              </w:rPr>
              <w:t>Vodenje prekrškovnega postopka je del rednega dela.</w:t>
            </w:r>
          </w:p>
        </w:tc>
      </w:tr>
      <w:tr w:rsidR="001B3978" w:rsidRPr="00FB1A1B" w14:paraId="585D5DD8" w14:textId="77777777" w:rsidTr="00675CC3">
        <w:tc>
          <w:tcPr>
            <w:tcW w:w="846" w:type="dxa"/>
          </w:tcPr>
          <w:p w14:paraId="5F1DEBEA" w14:textId="77777777" w:rsidR="001B3978" w:rsidRPr="00FB1A1B" w:rsidRDefault="001B3978" w:rsidP="00D35406">
            <w:pPr>
              <w:spacing w:line="240" w:lineRule="auto"/>
              <w:rPr>
                <w:rFonts w:cs="Arial"/>
                <w:szCs w:val="20"/>
              </w:rPr>
            </w:pPr>
            <w:r w:rsidRPr="00FB1A1B">
              <w:rPr>
                <w:rFonts w:cs="Arial"/>
                <w:szCs w:val="20"/>
              </w:rPr>
              <w:t>11.</w:t>
            </w:r>
          </w:p>
        </w:tc>
        <w:tc>
          <w:tcPr>
            <w:tcW w:w="2977" w:type="dxa"/>
          </w:tcPr>
          <w:p w14:paraId="19F046B4" w14:textId="77777777" w:rsidR="001B3978" w:rsidRPr="00FB1A1B" w:rsidRDefault="001B3978" w:rsidP="00D35406">
            <w:pPr>
              <w:spacing w:line="240" w:lineRule="auto"/>
              <w:jc w:val="both"/>
              <w:rPr>
                <w:rFonts w:cs="Arial"/>
                <w:szCs w:val="20"/>
              </w:rPr>
            </w:pPr>
            <w:r w:rsidRPr="00FB1A1B">
              <w:rPr>
                <w:rFonts w:cs="Arial"/>
                <w:szCs w:val="20"/>
              </w:rPr>
              <w:t>Izvedba kontrolnih monitoringov</w:t>
            </w:r>
          </w:p>
        </w:tc>
        <w:tc>
          <w:tcPr>
            <w:tcW w:w="4961" w:type="dxa"/>
          </w:tcPr>
          <w:p w14:paraId="31D520F0" w14:textId="77777777" w:rsidR="001B3978" w:rsidRPr="00FB1A1B" w:rsidRDefault="001B3978" w:rsidP="00D35406">
            <w:pPr>
              <w:spacing w:line="240" w:lineRule="auto"/>
              <w:jc w:val="both"/>
              <w:rPr>
                <w:rFonts w:cs="Arial"/>
                <w:szCs w:val="20"/>
                <w:lang w:val="pt-PT"/>
              </w:rPr>
            </w:pPr>
            <w:r w:rsidRPr="00FB1A1B">
              <w:rPr>
                <w:rFonts w:cs="Arial"/>
                <w:szCs w:val="20"/>
                <w:lang w:val="pt-PT"/>
              </w:rPr>
              <w:t>Kontrolni monitoring se odredi predvsem pri zavezancih, kjer je Inšpekcija za okolje in naravo zoper zavezanca prejela več prijav zaradi domnevnega čezmernega obremenjevanja okolja z emisijami, inšpektor pa dvomi v pravilnost rezultatov rednega obratovalnega monitoringa,</w:t>
            </w:r>
          </w:p>
        </w:tc>
      </w:tr>
      <w:tr w:rsidR="001B3978" w:rsidRPr="00FB1A1B" w14:paraId="08A007F4" w14:textId="77777777" w:rsidTr="00675CC3">
        <w:tc>
          <w:tcPr>
            <w:tcW w:w="846" w:type="dxa"/>
          </w:tcPr>
          <w:p w14:paraId="10E60C53" w14:textId="77777777" w:rsidR="001B3978" w:rsidRPr="00FB1A1B" w:rsidRDefault="001B3978" w:rsidP="00D35406">
            <w:pPr>
              <w:spacing w:line="240" w:lineRule="auto"/>
              <w:rPr>
                <w:rFonts w:cs="Arial"/>
                <w:szCs w:val="20"/>
              </w:rPr>
            </w:pPr>
            <w:r w:rsidRPr="00FB1A1B">
              <w:rPr>
                <w:rFonts w:cs="Arial"/>
                <w:szCs w:val="20"/>
              </w:rPr>
              <w:lastRenderedPageBreak/>
              <w:t>13</w:t>
            </w:r>
          </w:p>
        </w:tc>
        <w:tc>
          <w:tcPr>
            <w:tcW w:w="2977" w:type="dxa"/>
          </w:tcPr>
          <w:p w14:paraId="6473925C" w14:textId="77777777" w:rsidR="001B3978" w:rsidRPr="00FB1A1B" w:rsidRDefault="001B3978" w:rsidP="00D35406">
            <w:pPr>
              <w:spacing w:line="240" w:lineRule="auto"/>
              <w:rPr>
                <w:rFonts w:cs="Arial"/>
                <w:szCs w:val="20"/>
              </w:rPr>
            </w:pPr>
            <w:r w:rsidRPr="00FB1A1B">
              <w:rPr>
                <w:rFonts w:cs="Arial"/>
                <w:szCs w:val="20"/>
              </w:rPr>
              <w:t>Izvajanje izvršb po drugi osebi</w:t>
            </w:r>
          </w:p>
        </w:tc>
        <w:tc>
          <w:tcPr>
            <w:tcW w:w="4961" w:type="dxa"/>
          </w:tcPr>
          <w:p w14:paraId="40C2B4D4" w14:textId="77777777" w:rsidR="001B3978" w:rsidRPr="00FB1A1B" w:rsidRDefault="001B3978" w:rsidP="00D35406">
            <w:pPr>
              <w:spacing w:line="240" w:lineRule="auto"/>
              <w:jc w:val="both"/>
              <w:rPr>
                <w:rFonts w:cs="Arial"/>
                <w:szCs w:val="20"/>
                <w:lang w:val="pt-PT"/>
              </w:rPr>
            </w:pPr>
            <w:r w:rsidRPr="00FB1A1B">
              <w:rPr>
                <w:rFonts w:cs="Arial"/>
                <w:szCs w:val="20"/>
                <w:lang w:val="pt-PT"/>
              </w:rPr>
              <w:t>Izvršbe se bodo izvajale glede na razpoložljiva finančna sredstva.</w:t>
            </w:r>
          </w:p>
        </w:tc>
      </w:tr>
      <w:tr w:rsidR="001B3978" w:rsidRPr="00FB1A1B" w14:paraId="1FB8D588" w14:textId="77777777" w:rsidTr="00675CC3">
        <w:tc>
          <w:tcPr>
            <w:tcW w:w="846" w:type="dxa"/>
          </w:tcPr>
          <w:p w14:paraId="7E5DD46F" w14:textId="77777777" w:rsidR="001B3978" w:rsidRPr="00FB1A1B" w:rsidRDefault="001B3978" w:rsidP="00D35406">
            <w:pPr>
              <w:spacing w:line="240" w:lineRule="auto"/>
              <w:rPr>
                <w:rFonts w:cs="Arial"/>
                <w:szCs w:val="20"/>
              </w:rPr>
            </w:pPr>
            <w:r w:rsidRPr="00FB1A1B">
              <w:rPr>
                <w:rFonts w:cs="Arial"/>
                <w:szCs w:val="20"/>
              </w:rPr>
              <w:t>14</w:t>
            </w:r>
          </w:p>
        </w:tc>
        <w:tc>
          <w:tcPr>
            <w:tcW w:w="2977" w:type="dxa"/>
          </w:tcPr>
          <w:p w14:paraId="70AB9A63" w14:textId="77777777" w:rsidR="001B3978" w:rsidRPr="00FB1A1B" w:rsidRDefault="001B3978" w:rsidP="00D35406">
            <w:pPr>
              <w:spacing w:line="240" w:lineRule="auto"/>
              <w:rPr>
                <w:rFonts w:cs="Arial"/>
                <w:szCs w:val="20"/>
              </w:rPr>
            </w:pPr>
            <w:r w:rsidRPr="00FB1A1B">
              <w:rPr>
                <w:rFonts w:cs="Arial"/>
                <w:szCs w:val="20"/>
              </w:rPr>
              <w:t>Izvajanje nadzora glede spoštovanja zaščitnih ukrepov COVID-19</w:t>
            </w:r>
          </w:p>
        </w:tc>
        <w:tc>
          <w:tcPr>
            <w:tcW w:w="4961" w:type="dxa"/>
          </w:tcPr>
          <w:p w14:paraId="024EAFBF" w14:textId="77777777" w:rsidR="001B3978" w:rsidRPr="00FB1A1B" w:rsidRDefault="001B3978" w:rsidP="00D35406">
            <w:pPr>
              <w:spacing w:line="240" w:lineRule="auto"/>
              <w:jc w:val="both"/>
              <w:rPr>
                <w:rFonts w:cs="Arial"/>
                <w:szCs w:val="20"/>
              </w:rPr>
            </w:pPr>
            <w:r w:rsidRPr="00FB1A1B">
              <w:rPr>
                <w:rFonts w:cs="Arial"/>
                <w:szCs w:val="20"/>
              </w:rPr>
              <w:t>Vodenje upravnih in prekrškovnih postopkov v povezavi z nadzorom glede spoštovanja zaščitnih ukrepov COVID-19 predstavlja redno obvezno delo.</w:t>
            </w:r>
          </w:p>
        </w:tc>
      </w:tr>
    </w:tbl>
    <w:p w14:paraId="10E47D28" w14:textId="77777777" w:rsidR="001B3978" w:rsidRPr="00FB1A1B" w:rsidRDefault="001B3978" w:rsidP="00D35406">
      <w:pPr>
        <w:spacing w:line="240" w:lineRule="auto"/>
        <w:jc w:val="both"/>
        <w:rPr>
          <w:rFonts w:cs="Arial"/>
          <w:szCs w:val="20"/>
        </w:rPr>
      </w:pPr>
    </w:p>
    <w:p w14:paraId="28A21B3C" w14:textId="77777777" w:rsidR="001B3978" w:rsidRPr="00FB1A1B" w:rsidRDefault="001B3978" w:rsidP="00D35406">
      <w:pPr>
        <w:spacing w:line="240" w:lineRule="auto"/>
        <w:jc w:val="both"/>
        <w:rPr>
          <w:rFonts w:cs="Arial"/>
          <w:szCs w:val="20"/>
        </w:rPr>
      </w:pPr>
    </w:p>
    <w:p w14:paraId="6DFB8D02" w14:textId="77777777" w:rsidR="001B3978" w:rsidRPr="00FB1A1B" w:rsidRDefault="001B3978" w:rsidP="00D35406">
      <w:pPr>
        <w:pStyle w:val="Odstavekseznama"/>
        <w:numPr>
          <w:ilvl w:val="0"/>
          <w:numId w:val="60"/>
        </w:numPr>
        <w:spacing w:line="240" w:lineRule="auto"/>
        <w:contextualSpacing/>
        <w:jc w:val="both"/>
        <w:rPr>
          <w:rFonts w:cs="Arial"/>
          <w:szCs w:val="20"/>
        </w:rPr>
      </w:pPr>
      <w:r w:rsidRPr="00FB1A1B">
        <w:rPr>
          <w:rFonts w:cs="Arial"/>
          <w:b/>
          <w:bCs/>
          <w:color w:val="000000"/>
          <w:szCs w:val="20"/>
        </w:rPr>
        <w:t>Gradbena, geodetska in stanovanjska inšpekcija</w:t>
      </w:r>
    </w:p>
    <w:p w14:paraId="665D791D" w14:textId="77777777" w:rsidR="001B3978" w:rsidRPr="00FB1A1B" w:rsidRDefault="001B3978" w:rsidP="00D35406">
      <w:pPr>
        <w:jc w:val="both"/>
        <w:rPr>
          <w:rFonts w:cs="Arial"/>
          <w:szCs w:val="20"/>
        </w:rPr>
      </w:pPr>
    </w:p>
    <w:p w14:paraId="2AFC4340" w14:textId="77777777" w:rsidR="001B3978" w:rsidRPr="00FB1A1B" w:rsidRDefault="001B3978" w:rsidP="00D35406">
      <w:pPr>
        <w:spacing w:line="240" w:lineRule="auto"/>
        <w:jc w:val="both"/>
        <w:rPr>
          <w:rFonts w:cs="Arial"/>
          <w:snapToGrid w:val="0"/>
          <w:szCs w:val="20"/>
          <w:lang w:val="pt-PT"/>
        </w:rPr>
      </w:pPr>
      <w:r w:rsidRPr="00FB1A1B">
        <w:rPr>
          <w:rFonts w:cs="Arial"/>
          <w:snapToGrid w:val="0"/>
          <w:szCs w:val="20"/>
          <w:lang w:val="pt-PT"/>
        </w:rPr>
        <w:t xml:space="preserve">Za leto 2021 si je </w:t>
      </w:r>
      <w:r w:rsidRPr="00FB1A1B">
        <w:rPr>
          <w:rFonts w:cs="Arial"/>
          <w:bCs/>
          <w:color w:val="000000"/>
          <w:szCs w:val="20"/>
        </w:rPr>
        <w:t>Gradbena, geodetska in stanovanjska inšpekcija</w:t>
      </w:r>
      <w:r w:rsidRPr="00FB1A1B">
        <w:rPr>
          <w:rFonts w:cs="Arial"/>
          <w:snapToGrid w:val="0"/>
          <w:szCs w:val="20"/>
          <w:lang w:val="pt-PT"/>
        </w:rPr>
        <w:t xml:space="preserve"> določila naslednje cilje: </w:t>
      </w:r>
    </w:p>
    <w:p w14:paraId="2AACAF70" w14:textId="77777777" w:rsidR="001B3978" w:rsidRPr="00FB1A1B" w:rsidRDefault="001B3978" w:rsidP="00D35406">
      <w:pPr>
        <w:spacing w:line="240" w:lineRule="auto"/>
        <w:jc w:val="both"/>
        <w:rPr>
          <w:rFonts w:cs="Arial"/>
          <w:snapToGrid w:val="0"/>
          <w:szCs w:val="20"/>
          <w:lang w:val="pt-PT"/>
        </w:rPr>
      </w:pPr>
    </w:p>
    <w:p w14:paraId="3DD33693" w14:textId="77777777" w:rsidR="001B3978" w:rsidRPr="00F00582" w:rsidRDefault="001B3978" w:rsidP="00D35406">
      <w:pPr>
        <w:pStyle w:val="Odstavekseznama10"/>
        <w:ind w:left="0"/>
        <w:jc w:val="both"/>
        <w:rPr>
          <w:rFonts w:ascii="Arial" w:hAnsi="Arial" w:cs="Arial"/>
          <w:sz w:val="20"/>
          <w:szCs w:val="20"/>
        </w:rPr>
      </w:pPr>
      <w:r w:rsidRPr="00F00582">
        <w:rPr>
          <w:rFonts w:ascii="Arial" w:hAnsi="Arial" w:cs="Arial"/>
          <w:sz w:val="20"/>
          <w:szCs w:val="20"/>
        </w:rPr>
        <w:t>GRADBENA INŠPEKCIJA</w:t>
      </w:r>
    </w:p>
    <w:p w14:paraId="6AE18BE7" w14:textId="77777777" w:rsidR="001B3978" w:rsidRPr="00FB1A1B" w:rsidRDefault="001B3978" w:rsidP="00D35406">
      <w:pPr>
        <w:pStyle w:val="Odstavekseznama10"/>
        <w:ind w:left="0"/>
        <w:jc w:val="both"/>
        <w:rPr>
          <w:rFonts w:ascii="Arial" w:hAnsi="Arial" w:cs="Arial"/>
          <w:sz w:val="20"/>
          <w:szCs w:val="20"/>
        </w:rPr>
      </w:pPr>
    </w:p>
    <w:p w14:paraId="69C10956" w14:textId="77777777" w:rsidR="001B3978" w:rsidRPr="00FB1A1B" w:rsidRDefault="001B3978" w:rsidP="00D35406">
      <w:pPr>
        <w:pStyle w:val="Odstavekseznama10"/>
        <w:ind w:left="0"/>
        <w:jc w:val="both"/>
        <w:rPr>
          <w:rFonts w:ascii="Arial" w:hAnsi="Arial" w:cs="Arial"/>
          <w:sz w:val="20"/>
          <w:szCs w:val="20"/>
        </w:rPr>
      </w:pPr>
      <w:r w:rsidRPr="00FB1A1B">
        <w:rPr>
          <w:rFonts w:ascii="Arial" w:hAnsi="Arial" w:cs="Arial"/>
          <w:sz w:val="20"/>
          <w:szCs w:val="20"/>
        </w:rPr>
        <w:t>Osnovni cilji delovanja v letu 2021 bodo predvsem:</w:t>
      </w:r>
    </w:p>
    <w:p w14:paraId="2D902227" w14:textId="77777777" w:rsidR="001B3978" w:rsidRPr="00FB1A1B" w:rsidRDefault="001B3978" w:rsidP="00D35406">
      <w:pPr>
        <w:numPr>
          <w:ilvl w:val="0"/>
          <w:numId w:val="55"/>
        </w:numPr>
        <w:autoSpaceDE w:val="0"/>
        <w:autoSpaceDN w:val="0"/>
        <w:adjustRightInd w:val="0"/>
        <w:spacing w:line="240" w:lineRule="auto"/>
        <w:jc w:val="both"/>
        <w:rPr>
          <w:rFonts w:cs="Arial"/>
          <w:szCs w:val="20"/>
        </w:rPr>
      </w:pPr>
      <w:r w:rsidRPr="00FB1A1B">
        <w:rPr>
          <w:rFonts w:cs="Arial"/>
          <w:szCs w:val="20"/>
        </w:rPr>
        <w:t xml:space="preserve">preprečevanje nedovoljenih gradenj oziroma objektov; </w:t>
      </w:r>
    </w:p>
    <w:p w14:paraId="0D7AF9F4" w14:textId="77777777" w:rsidR="001B3978" w:rsidRPr="00FB1A1B" w:rsidRDefault="001B3978" w:rsidP="00D35406">
      <w:pPr>
        <w:numPr>
          <w:ilvl w:val="0"/>
          <w:numId w:val="55"/>
        </w:numPr>
        <w:autoSpaceDE w:val="0"/>
        <w:autoSpaceDN w:val="0"/>
        <w:adjustRightInd w:val="0"/>
        <w:spacing w:line="240" w:lineRule="auto"/>
        <w:jc w:val="both"/>
        <w:rPr>
          <w:rFonts w:cs="Arial"/>
          <w:szCs w:val="20"/>
        </w:rPr>
      </w:pPr>
      <w:r w:rsidRPr="00FB1A1B">
        <w:rPr>
          <w:rFonts w:cs="Arial"/>
          <w:szCs w:val="20"/>
        </w:rPr>
        <w:t>kontroliranje izpolnjevanja z zakonom določenih bistvenih zahtev glede lastnosti objektov v vseh fazah gradnje objektov ter zagotavljanje izpolnjevanja predpisanih pogojev in kvalitete dela pri opravljanju dejavnosti v zvezi z gradnjo objektov;</w:t>
      </w:r>
    </w:p>
    <w:p w14:paraId="41D3B991" w14:textId="77777777" w:rsidR="001B3978" w:rsidRPr="00FB1A1B" w:rsidRDefault="001B3978" w:rsidP="00D35406">
      <w:pPr>
        <w:numPr>
          <w:ilvl w:val="0"/>
          <w:numId w:val="55"/>
        </w:numPr>
        <w:autoSpaceDE w:val="0"/>
        <w:autoSpaceDN w:val="0"/>
        <w:adjustRightInd w:val="0"/>
        <w:spacing w:line="240" w:lineRule="auto"/>
        <w:jc w:val="both"/>
        <w:rPr>
          <w:rFonts w:cs="Arial"/>
          <w:szCs w:val="20"/>
        </w:rPr>
      </w:pPr>
      <w:r w:rsidRPr="00FB1A1B">
        <w:rPr>
          <w:rFonts w:cs="Arial"/>
          <w:szCs w:val="20"/>
        </w:rPr>
        <w:t>preprečevanje uporabe objektov brez predpisanih dovoljenj;</w:t>
      </w:r>
    </w:p>
    <w:p w14:paraId="7282C4CB" w14:textId="77777777" w:rsidR="001B3978" w:rsidRPr="00FB1A1B" w:rsidRDefault="001B3978" w:rsidP="00D35406">
      <w:pPr>
        <w:numPr>
          <w:ilvl w:val="0"/>
          <w:numId w:val="55"/>
        </w:numPr>
        <w:autoSpaceDE w:val="0"/>
        <w:autoSpaceDN w:val="0"/>
        <w:adjustRightInd w:val="0"/>
        <w:spacing w:line="240" w:lineRule="auto"/>
        <w:jc w:val="both"/>
        <w:rPr>
          <w:rFonts w:cs="Arial"/>
          <w:szCs w:val="20"/>
        </w:rPr>
      </w:pPr>
      <w:r w:rsidRPr="00FB1A1B">
        <w:rPr>
          <w:rFonts w:cs="Arial"/>
          <w:szCs w:val="20"/>
        </w:rPr>
        <w:t>kontroliranje ostalih predpisov v pristojnosti gradbene inšpekcije</w:t>
      </w:r>
      <w:r w:rsidR="00011D2E" w:rsidRPr="00FB1A1B">
        <w:rPr>
          <w:rFonts w:cs="Arial"/>
          <w:szCs w:val="20"/>
        </w:rPr>
        <w:t>;</w:t>
      </w:r>
    </w:p>
    <w:p w14:paraId="1DC486C6" w14:textId="77777777" w:rsidR="001B3978" w:rsidRPr="00FB1A1B" w:rsidRDefault="001B3978" w:rsidP="00D35406">
      <w:pPr>
        <w:numPr>
          <w:ilvl w:val="0"/>
          <w:numId w:val="55"/>
        </w:numPr>
        <w:autoSpaceDE w:val="0"/>
        <w:autoSpaceDN w:val="0"/>
        <w:adjustRightInd w:val="0"/>
        <w:spacing w:line="240" w:lineRule="auto"/>
        <w:jc w:val="both"/>
        <w:rPr>
          <w:rFonts w:cs="Arial"/>
          <w:szCs w:val="20"/>
        </w:rPr>
      </w:pPr>
      <w:r w:rsidRPr="00FB1A1B">
        <w:rPr>
          <w:rFonts w:cs="Arial"/>
          <w:szCs w:val="20"/>
        </w:rPr>
        <w:t>izvajanje nadzora glede spoštovanja zaščitnih ukrepov COVID-19.</w:t>
      </w:r>
    </w:p>
    <w:p w14:paraId="17732A7B" w14:textId="77777777" w:rsidR="00011D2E" w:rsidRPr="00FB1A1B" w:rsidRDefault="00011D2E" w:rsidP="00D35406">
      <w:pPr>
        <w:spacing w:line="240" w:lineRule="auto"/>
        <w:jc w:val="both"/>
        <w:rPr>
          <w:rFonts w:cs="Arial"/>
          <w:szCs w:val="20"/>
        </w:rPr>
      </w:pPr>
    </w:p>
    <w:p w14:paraId="38316E47" w14:textId="77777777" w:rsidR="001B3978" w:rsidRPr="00FB1A1B" w:rsidRDefault="001B3978" w:rsidP="00D35406">
      <w:pPr>
        <w:spacing w:line="240" w:lineRule="auto"/>
        <w:jc w:val="both"/>
        <w:rPr>
          <w:rFonts w:cs="Arial"/>
          <w:szCs w:val="20"/>
        </w:rPr>
      </w:pPr>
      <w:r w:rsidRPr="00FB1A1B">
        <w:rPr>
          <w:rFonts w:cs="Arial"/>
          <w:szCs w:val="20"/>
        </w:rPr>
        <w:t xml:space="preserve">Pristojnosti gradbene inšpekcije so določene v zakonih (Gradbeni zakon, Zakon o graditvi objektov, Zakon o urejanju prostora, Zakon o arhitekturni in inženirski dejavnosti, Zakon o rudarstvu, Zakon o preprečevanju dela in zaposlovanja na črno, Zakon o nalezljivih boleznih, Zakon o interventnih ukrepih za pomoč pri omilitvi posledic drugega vala epidemije </w:t>
      </w:r>
      <w:r w:rsidR="00011D2E" w:rsidRPr="00FB1A1B">
        <w:rPr>
          <w:rFonts w:cs="Arial"/>
          <w:szCs w:val="20"/>
        </w:rPr>
        <w:t>COVID</w:t>
      </w:r>
      <w:r w:rsidRPr="00FB1A1B">
        <w:rPr>
          <w:rFonts w:cs="Arial"/>
          <w:szCs w:val="20"/>
        </w:rPr>
        <w:t xml:space="preserve">-19) in podzakonskih aktih. </w:t>
      </w:r>
    </w:p>
    <w:p w14:paraId="5B60591B" w14:textId="77777777" w:rsidR="001B3978" w:rsidRPr="00FB1A1B" w:rsidRDefault="001B3978" w:rsidP="00D35406">
      <w:pPr>
        <w:spacing w:line="240" w:lineRule="auto"/>
        <w:rPr>
          <w:rFonts w:cs="Arial"/>
          <w:szCs w:val="20"/>
        </w:rPr>
      </w:pPr>
    </w:p>
    <w:p w14:paraId="1A474D4F" w14:textId="77777777" w:rsidR="001B3978" w:rsidRPr="00FB1A1B" w:rsidRDefault="001B3978" w:rsidP="00D35406">
      <w:pPr>
        <w:spacing w:line="240" w:lineRule="auto"/>
        <w:jc w:val="both"/>
        <w:rPr>
          <w:rFonts w:cs="Arial"/>
          <w:szCs w:val="20"/>
        </w:rPr>
      </w:pPr>
      <w:r w:rsidRPr="00FB1A1B">
        <w:rPr>
          <w:rFonts w:cs="Arial"/>
          <w:szCs w:val="20"/>
        </w:rPr>
        <w:t xml:space="preserve">Na podlagi določil Gradbenega zakona (GZ) gradbeni inšpektorji nadzirajo gradnjo objektov, med drugim: </w:t>
      </w:r>
    </w:p>
    <w:p w14:paraId="3C6D83C6" w14:textId="77777777" w:rsidR="001B3978" w:rsidRPr="00FB1A1B" w:rsidRDefault="001B3978" w:rsidP="00D35406">
      <w:pPr>
        <w:pStyle w:val="Odstavekseznama"/>
        <w:numPr>
          <w:ilvl w:val="0"/>
          <w:numId w:val="57"/>
        </w:numPr>
        <w:autoSpaceDE w:val="0"/>
        <w:autoSpaceDN w:val="0"/>
        <w:adjustRightInd w:val="0"/>
        <w:spacing w:line="240" w:lineRule="auto"/>
        <w:contextualSpacing/>
        <w:jc w:val="both"/>
        <w:rPr>
          <w:rFonts w:cs="Arial"/>
          <w:szCs w:val="20"/>
        </w:rPr>
      </w:pPr>
      <w:r w:rsidRPr="00FB1A1B">
        <w:rPr>
          <w:rFonts w:cs="Arial"/>
          <w:szCs w:val="20"/>
        </w:rPr>
        <w:t xml:space="preserve">ali imajo investitorji gradbeno dovoljenje za graditev objektov oziroma za dela, ki jih opravljajo, ali dela opravljajo v skladu z dovoljenjem; </w:t>
      </w:r>
    </w:p>
    <w:p w14:paraId="506525FC" w14:textId="77777777" w:rsidR="001B3978" w:rsidRPr="00FB1A1B" w:rsidRDefault="001B3978" w:rsidP="00D35406">
      <w:pPr>
        <w:pStyle w:val="Odstavekseznama"/>
        <w:numPr>
          <w:ilvl w:val="0"/>
          <w:numId w:val="57"/>
        </w:numPr>
        <w:autoSpaceDE w:val="0"/>
        <w:autoSpaceDN w:val="0"/>
        <w:adjustRightInd w:val="0"/>
        <w:spacing w:line="240" w:lineRule="auto"/>
        <w:contextualSpacing/>
        <w:jc w:val="both"/>
        <w:rPr>
          <w:rFonts w:cs="Arial"/>
          <w:szCs w:val="20"/>
        </w:rPr>
      </w:pPr>
      <w:r w:rsidRPr="00FB1A1B">
        <w:rPr>
          <w:rFonts w:cs="Arial"/>
          <w:szCs w:val="20"/>
        </w:rPr>
        <w:t>ali se gradnja oziroma sprememba namembnosti izvaja skladno z izdanim gradbenim dovoljenjem;</w:t>
      </w:r>
    </w:p>
    <w:p w14:paraId="536F1355" w14:textId="77777777" w:rsidR="001B3978" w:rsidRPr="00FB1A1B" w:rsidRDefault="001B3978" w:rsidP="00D35406">
      <w:pPr>
        <w:pStyle w:val="Odstavekseznama"/>
        <w:numPr>
          <w:ilvl w:val="0"/>
          <w:numId w:val="57"/>
        </w:numPr>
        <w:autoSpaceDE w:val="0"/>
        <w:autoSpaceDN w:val="0"/>
        <w:adjustRightInd w:val="0"/>
        <w:spacing w:line="240" w:lineRule="auto"/>
        <w:contextualSpacing/>
        <w:jc w:val="both"/>
        <w:rPr>
          <w:rFonts w:cs="Arial"/>
          <w:szCs w:val="20"/>
        </w:rPr>
      </w:pPr>
      <w:r w:rsidRPr="00FB1A1B">
        <w:rPr>
          <w:rFonts w:cs="Arial"/>
          <w:szCs w:val="20"/>
        </w:rPr>
        <w:t>ali se rekonstrukcija objekta izvaja skladno z izdanim gradbenim dovoljenjem;</w:t>
      </w:r>
    </w:p>
    <w:p w14:paraId="67457519" w14:textId="77777777" w:rsidR="001B3978" w:rsidRPr="00FB1A1B" w:rsidRDefault="001B3978" w:rsidP="00D35406">
      <w:pPr>
        <w:pStyle w:val="Odstavekseznama"/>
        <w:numPr>
          <w:ilvl w:val="0"/>
          <w:numId w:val="57"/>
        </w:numPr>
        <w:autoSpaceDE w:val="0"/>
        <w:autoSpaceDN w:val="0"/>
        <w:adjustRightInd w:val="0"/>
        <w:spacing w:line="240" w:lineRule="auto"/>
        <w:contextualSpacing/>
        <w:jc w:val="both"/>
        <w:rPr>
          <w:rFonts w:cs="Arial"/>
          <w:szCs w:val="20"/>
        </w:rPr>
      </w:pPr>
      <w:r w:rsidRPr="00FB1A1B">
        <w:rPr>
          <w:rFonts w:cs="Arial"/>
          <w:szCs w:val="20"/>
        </w:rPr>
        <w:t xml:space="preserve">ali se gradi objekt, za katerega je izdan sklep, s katerim se je dovolila obnova postopka in zadržanje izvršitve gradbenega dovoljenja;  </w:t>
      </w:r>
    </w:p>
    <w:p w14:paraId="6EAA3C63" w14:textId="77777777" w:rsidR="001B3978" w:rsidRPr="00FB1A1B" w:rsidRDefault="001B3978" w:rsidP="00D35406">
      <w:pPr>
        <w:pStyle w:val="Odstavekseznama"/>
        <w:numPr>
          <w:ilvl w:val="0"/>
          <w:numId w:val="57"/>
        </w:numPr>
        <w:autoSpaceDE w:val="0"/>
        <w:autoSpaceDN w:val="0"/>
        <w:adjustRightInd w:val="0"/>
        <w:spacing w:line="240" w:lineRule="auto"/>
        <w:contextualSpacing/>
        <w:jc w:val="both"/>
        <w:rPr>
          <w:rFonts w:cs="Arial"/>
          <w:szCs w:val="20"/>
        </w:rPr>
      </w:pPr>
      <w:r w:rsidRPr="00FB1A1B">
        <w:rPr>
          <w:rFonts w:cs="Arial"/>
          <w:szCs w:val="20"/>
        </w:rPr>
        <w:t xml:space="preserve">ali udeleženci pri graditvi objektov izpolnjujejo zahteve, določene z GZ; </w:t>
      </w:r>
    </w:p>
    <w:p w14:paraId="13DB88EB" w14:textId="77777777" w:rsidR="001B3978" w:rsidRPr="00FB1A1B" w:rsidRDefault="001B3978" w:rsidP="00D35406">
      <w:pPr>
        <w:pStyle w:val="Odstavekseznama"/>
        <w:numPr>
          <w:ilvl w:val="0"/>
          <w:numId w:val="57"/>
        </w:numPr>
        <w:autoSpaceDE w:val="0"/>
        <w:autoSpaceDN w:val="0"/>
        <w:adjustRightInd w:val="0"/>
        <w:spacing w:line="240" w:lineRule="auto"/>
        <w:contextualSpacing/>
        <w:jc w:val="both"/>
        <w:rPr>
          <w:rFonts w:cs="Arial"/>
          <w:szCs w:val="20"/>
        </w:rPr>
      </w:pPr>
      <w:r w:rsidRPr="00FB1A1B">
        <w:rPr>
          <w:rFonts w:cs="Arial"/>
          <w:szCs w:val="20"/>
        </w:rPr>
        <w:t>ali je investitor vložil popolno prijavo začetka gradnje;</w:t>
      </w:r>
    </w:p>
    <w:p w14:paraId="68206906" w14:textId="77777777" w:rsidR="001B3978" w:rsidRPr="00FB1A1B" w:rsidRDefault="001B3978" w:rsidP="00D35406">
      <w:pPr>
        <w:pStyle w:val="Odstavekseznama"/>
        <w:numPr>
          <w:ilvl w:val="0"/>
          <w:numId w:val="57"/>
        </w:numPr>
        <w:autoSpaceDE w:val="0"/>
        <w:autoSpaceDN w:val="0"/>
        <w:adjustRightInd w:val="0"/>
        <w:spacing w:line="240" w:lineRule="auto"/>
        <w:contextualSpacing/>
        <w:jc w:val="both"/>
        <w:rPr>
          <w:rFonts w:cs="Arial"/>
          <w:szCs w:val="20"/>
        </w:rPr>
      </w:pPr>
      <w:r w:rsidRPr="00FB1A1B">
        <w:rPr>
          <w:rFonts w:cs="Arial"/>
          <w:szCs w:val="20"/>
        </w:rPr>
        <w:t xml:space="preserve">ali ima objekt uporabno dovoljenje, ali se objekt uporablja v skladu z dovoljenjem; </w:t>
      </w:r>
    </w:p>
    <w:p w14:paraId="3E69FA39" w14:textId="77777777" w:rsidR="001B3978" w:rsidRPr="00FB1A1B" w:rsidRDefault="001B3978" w:rsidP="00D35406">
      <w:pPr>
        <w:pStyle w:val="Odstavekseznama"/>
        <w:numPr>
          <w:ilvl w:val="0"/>
          <w:numId w:val="57"/>
        </w:numPr>
        <w:autoSpaceDE w:val="0"/>
        <w:autoSpaceDN w:val="0"/>
        <w:adjustRightInd w:val="0"/>
        <w:spacing w:line="240" w:lineRule="auto"/>
        <w:contextualSpacing/>
        <w:jc w:val="both"/>
        <w:rPr>
          <w:rFonts w:cs="Arial"/>
          <w:szCs w:val="20"/>
        </w:rPr>
      </w:pPr>
      <w:r w:rsidRPr="00FB1A1B">
        <w:rPr>
          <w:rFonts w:cs="Arial"/>
          <w:szCs w:val="20"/>
        </w:rPr>
        <w:t xml:space="preserve">da objekti ne ogrožajo varnosti in zdravja ljudi ter okolice…  </w:t>
      </w:r>
    </w:p>
    <w:p w14:paraId="02B13DE5" w14:textId="77777777" w:rsidR="001B3978" w:rsidRPr="00FB1A1B" w:rsidRDefault="001B3978" w:rsidP="00D35406">
      <w:pPr>
        <w:spacing w:line="240" w:lineRule="auto"/>
        <w:jc w:val="both"/>
        <w:rPr>
          <w:rFonts w:cs="Arial"/>
          <w:szCs w:val="20"/>
        </w:rPr>
      </w:pPr>
    </w:p>
    <w:p w14:paraId="64A01DDB" w14:textId="77777777" w:rsidR="001B3978" w:rsidRPr="00FB1A1B" w:rsidRDefault="001B3978" w:rsidP="00D35406">
      <w:pPr>
        <w:spacing w:line="240" w:lineRule="auto"/>
        <w:jc w:val="both"/>
        <w:rPr>
          <w:rFonts w:cs="Arial"/>
          <w:szCs w:val="20"/>
        </w:rPr>
      </w:pPr>
      <w:r w:rsidRPr="00FB1A1B">
        <w:rPr>
          <w:rFonts w:cs="Arial"/>
          <w:szCs w:val="20"/>
        </w:rPr>
        <w:t>Na podlagi določil Zakona o graditvi objektov (ZGO-1), za postopk</w:t>
      </w:r>
      <w:r w:rsidR="00A519B8" w:rsidRPr="00FB1A1B">
        <w:rPr>
          <w:rFonts w:cs="Arial"/>
          <w:szCs w:val="20"/>
        </w:rPr>
        <w:t>e</w:t>
      </w:r>
      <w:r w:rsidRPr="00FB1A1B">
        <w:rPr>
          <w:rFonts w:cs="Arial"/>
          <w:szCs w:val="20"/>
        </w:rPr>
        <w:t xml:space="preserve"> začete pred začetkom uporabe GZ, gradbeni inšpektorji nadzirajo gradnjo objektov, med drugim: </w:t>
      </w:r>
    </w:p>
    <w:p w14:paraId="6DA64615" w14:textId="77777777" w:rsidR="001B3978" w:rsidRPr="00FB1A1B" w:rsidRDefault="001B3978" w:rsidP="00D35406">
      <w:pPr>
        <w:pStyle w:val="Odstavekseznama"/>
        <w:numPr>
          <w:ilvl w:val="0"/>
          <w:numId w:val="56"/>
        </w:numPr>
        <w:autoSpaceDE w:val="0"/>
        <w:autoSpaceDN w:val="0"/>
        <w:adjustRightInd w:val="0"/>
        <w:spacing w:line="240" w:lineRule="auto"/>
        <w:contextualSpacing/>
        <w:jc w:val="both"/>
        <w:rPr>
          <w:rFonts w:cs="Arial"/>
          <w:szCs w:val="20"/>
        </w:rPr>
      </w:pPr>
      <w:r w:rsidRPr="00FB1A1B">
        <w:rPr>
          <w:rFonts w:cs="Arial"/>
          <w:szCs w:val="20"/>
        </w:rPr>
        <w:t xml:space="preserve">ali imajo investitorji gradbeno dovoljenje za graditev objektov oziroma za dela, ki jih opravljajo, ali dela opravljajo v skladu z dovoljenjem; </w:t>
      </w:r>
    </w:p>
    <w:p w14:paraId="1EDB7736" w14:textId="77777777" w:rsidR="001B3978" w:rsidRPr="00FB1A1B" w:rsidRDefault="001B3978" w:rsidP="00D35406">
      <w:pPr>
        <w:pStyle w:val="Odstavekseznama"/>
        <w:numPr>
          <w:ilvl w:val="0"/>
          <w:numId w:val="56"/>
        </w:numPr>
        <w:autoSpaceDE w:val="0"/>
        <w:autoSpaceDN w:val="0"/>
        <w:adjustRightInd w:val="0"/>
        <w:spacing w:line="240" w:lineRule="auto"/>
        <w:contextualSpacing/>
        <w:jc w:val="both"/>
        <w:rPr>
          <w:rFonts w:cs="Arial"/>
          <w:szCs w:val="20"/>
        </w:rPr>
      </w:pPr>
      <w:r w:rsidRPr="00FB1A1B">
        <w:rPr>
          <w:rFonts w:cs="Arial"/>
          <w:szCs w:val="20"/>
        </w:rPr>
        <w:t>ali se gradnja oziroma sprememba namembnosti izvaja v skladu z izdanim gradbenim dovoljenjem;</w:t>
      </w:r>
    </w:p>
    <w:p w14:paraId="64791587" w14:textId="77777777" w:rsidR="001B3978" w:rsidRPr="00FB1A1B" w:rsidRDefault="001B3978" w:rsidP="00D35406">
      <w:pPr>
        <w:pStyle w:val="Odstavekseznama"/>
        <w:numPr>
          <w:ilvl w:val="0"/>
          <w:numId w:val="56"/>
        </w:numPr>
        <w:autoSpaceDE w:val="0"/>
        <w:autoSpaceDN w:val="0"/>
        <w:adjustRightInd w:val="0"/>
        <w:spacing w:line="240" w:lineRule="auto"/>
        <w:contextualSpacing/>
        <w:jc w:val="both"/>
        <w:rPr>
          <w:rFonts w:cs="Arial"/>
          <w:szCs w:val="20"/>
        </w:rPr>
      </w:pPr>
      <w:r w:rsidRPr="00FB1A1B">
        <w:rPr>
          <w:rFonts w:cs="Arial"/>
          <w:szCs w:val="20"/>
        </w:rPr>
        <w:t>ali se dela, za katera ni treba pridobiti dovoljenj po določbah ZGO-1, izvajajo v skladu s prostorskimi akti in gradbenimi predpisi;</w:t>
      </w:r>
    </w:p>
    <w:p w14:paraId="143BBDC1" w14:textId="77777777" w:rsidR="001B3978" w:rsidRPr="00FB1A1B" w:rsidRDefault="001B3978" w:rsidP="00D35406">
      <w:pPr>
        <w:pStyle w:val="Odstavekseznama"/>
        <w:numPr>
          <w:ilvl w:val="0"/>
          <w:numId w:val="56"/>
        </w:numPr>
        <w:autoSpaceDE w:val="0"/>
        <w:autoSpaceDN w:val="0"/>
        <w:adjustRightInd w:val="0"/>
        <w:spacing w:line="240" w:lineRule="auto"/>
        <w:contextualSpacing/>
        <w:jc w:val="both"/>
        <w:rPr>
          <w:rFonts w:cs="Arial"/>
          <w:szCs w:val="20"/>
        </w:rPr>
      </w:pPr>
      <w:r w:rsidRPr="00FB1A1B">
        <w:rPr>
          <w:rFonts w:cs="Arial"/>
          <w:szCs w:val="20"/>
        </w:rPr>
        <w:t xml:space="preserve">ali se gradi objekt, za katerega je izdan sklep, s katerim se je dovolila obnova postopka in zadržanje izvršitve gradbenega dovoljenja; </w:t>
      </w:r>
    </w:p>
    <w:p w14:paraId="52EB4331" w14:textId="77777777" w:rsidR="001B3978" w:rsidRPr="00FB1A1B" w:rsidRDefault="001B3978" w:rsidP="00D35406">
      <w:pPr>
        <w:pStyle w:val="Odstavekseznama"/>
        <w:numPr>
          <w:ilvl w:val="0"/>
          <w:numId w:val="56"/>
        </w:numPr>
        <w:autoSpaceDE w:val="0"/>
        <w:autoSpaceDN w:val="0"/>
        <w:adjustRightInd w:val="0"/>
        <w:spacing w:line="240" w:lineRule="auto"/>
        <w:contextualSpacing/>
        <w:jc w:val="both"/>
        <w:rPr>
          <w:rFonts w:cs="Arial"/>
          <w:szCs w:val="20"/>
        </w:rPr>
      </w:pPr>
      <w:r w:rsidRPr="00FB1A1B">
        <w:rPr>
          <w:rFonts w:cs="Arial"/>
          <w:szCs w:val="20"/>
        </w:rPr>
        <w:t xml:space="preserve">ali udeleženci pri graditvi objektov izpolnjujejo zahteve, določene z ZGO-1; </w:t>
      </w:r>
    </w:p>
    <w:p w14:paraId="267DA3D7" w14:textId="77777777" w:rsidR="001B3978" w:rsidRPr="00FB1A1B" w:rsidRDefault="001B3978" w:rsidP="00D35406">
      <w:pPr>
        <w:pStyle w:val="Odstavekseznama"/>
        <w:numPr>
          <w:ilvl w:val="0"/>
          <w:numId w:val="56"/>
        </w:numPr>
        <w:autoSpaceDE w:val="0"/>
        <w:autoSpaceDN w:val="0"/>
        <w:adjustRightInd w:val="0"/>
        <w:spacing w:line="240" w:lineRule="auto"/>
        <w:contextualSpacing/>
        <w:jc w:val="both"/>
        <w:rPr>
          <w:rFonts w:cs="Arial"/>
          <w:szCs w:val="20"/>
        </w:rPr>
      </w:pPr>
      <w:r w:rsidRPr="00FB1A1B">
        <w:rPr>
          <w:rFonts w:cs="Arial"/>
          <w:szCs w:val="20"/>
        </w:rPr>
        <w:t xml:space="preserve">ali imajo lastniki za uporabo objektov uporabno dovoljenje, ali objekte uporabljajo v skladu z dovoljenjem; </w:t>
      </w:r>
    </w:p>
    <w:p w14:paraId="3D033E4E" w14:textId="77777777" w:rsidR="001B3978" w:rsidRPr="00FB1A1B" w:rsidRDefault="001B3978" w:rsidP="00D35406">
      <w:pPr>
        <w:pStyle w:val="Odstavekseznama"/>
        <w:numPr>
          <w:ilvl w:val="0"/>
          <w:numId w:val="56"/>
        </w:numPr>
        <w:autoSpaceDE w:val="0"/>
        <w:autoSpaceDN w:val="0"/>
        <w:adjustRightInd w:val="0"/>
        <w:spacing w:line="240" w:lineRule="auto"/>
        <w:contextualSpacing/>
        <w:jc w:val="both"/>
        <w:rPr>
          <w:rFonts w:cs="Arial"/>
          <w:szCs w:val="20"/>
        </w:rPr>
      </w:pPr>
      <w:r w:rsidRPr="00FB1A1B">
        <w:rPr>
          <w:rFonts w:cs="Arial"/>
          <w:szCs w:val="20"/>
        </w:rPr>
        <w:t xml:space="preserve">ali objekte vzdržujejo tako, da ti ne ogrožajo varnosti in zdravja ljudi ter okolice … </w:t>
      </w:r>
    </w:p>
    <w:p w14:paraId="407A0FF3" w14:textId="77777777" w:rsidR="001B3978" w:rsidRPr="00FB1A1B" w:rsidRDefault="001B3978" w:rsidP="00D35406">
      <w:pPr>
        <w:spacing w:line="240" w:lineRule="auto"/>
        <w:jc w:val="both"/>
        <w:rPr>
          <w:rFonts w:cs="Arial"/>
          <w:szCs w:val="20"/>
        </w:rPr>
      </w:pPr>
    </w:p>
    <w:p w14:paraId="25C2C069" w14:textId="77777777" w:rsidR="001B3978" w:rsidRPr="00FB1A1B" w:rsidRDefault="001B3978" w:rsidP="00D35406">
      <w:pPr>
        <w:spacing w:line="240" w:lineRule="auto"/>
        <w:jc w:val="both"/>
        <w:rPr>
          <w:rFonts w:cs="Arial"/>
          <w:szCs w:val="20"/>
        </w:rPr>
      </w:pPr>
      <w:r w:rsidRPr="00FB1A1B">
        <w:rPr>
          <w:rFonts w:cs="Arial"/>
          <w:szCs w:val="20"/>
        </w:rPr>
        <w:t xml:space="preserve">Na podlagi določil Zakona o urejanju prostora (ZUreP-2) gradbeni inšpektorji nadzirajo izpolnjevanje predpisanih pogojev za izdelovalce in odgovorne vodje glede na ZUreP-2 in na njegovi podlagi izdanih predpisov. </w:t>
      </w:r>
    </w:p>
    <w:p w14:paraId="3B5C3B89" w14:textId="77777777" w:rsidR="001B3978" w:rsidRPr="00FB1A1B" w:rsidRDefault="001B3978" w:rsidP="00D35406">
      <w:pPr>
        <w:spacing w:line="240" w:lineRule="auto"/>
        <w:jc w:val="both"/>
        <w:rPr>
          <w:rFonts w:cs="Arial"/>
          <w:szCs w:val="20"/>
        </w:rPr>
      </w:pPr>
    </w:p>
    <w:p w14:paraId="5C64C3DF" w14:textId="77777777" w:rsidR="001B3978" w:rsidRPr="00FB1A1B" w:rsidRDefault="001B3978" w:rsidP="00D35406">
      <w:pPr>
        <w:spacing w:line="240" w:lineRule="auto"/>
        <w:jc w:val="both"/>
        <w:rPr>
          <w:rFonts w:cs="Arial"/>
          <w:szCs w:val="20"/>
        </w:rPr>
      </w:pPr>
      <w:r w:rsidRPr="00FB1A1B">
        <w:rPr>
          <w:rFonts w:cs="Arial"/>
          <w:szCs w:val="20"/>
        </w:rPr>
        <w:t xml:space="preserve">Na podlagi določil Zakona o arhitekturni in inženirski dejavnosti (ZAID) gradbeni inšpektorji nadzirajo zagotavljanje izpolnjevanja pogojev pooblaščenih arhitektov in inženirjev ter gospodarskih subjektov, ki opravljajo arhitekturno in inženirsko dejavnost. </w:t>
      </w:r>
    </w:p>
    <w:p w14:paraId="20BB1855" w14:textId="77777777" w:rsidR="001B3978" w:rsidRPr="00FB1A1B" w:rsidRDefault="001B3978" w:rsidP="00D35406">
      <w:pPr>
        <w:spacing w:line="240" w:lineRule="auto"/>
        <w:rPr>
          <w:rFonts w:cs="Arial"/>
          <w:szCs w:val="20"/>
        </w:rPr>
      </w:pPr>
    </w:p>
    <w:p w14:paraId="44A131F2" w14:textId="77777777" w:rsidR="001B3978" w:rsidRPr="00FB1A1B" w:rsidRDefault="001B3978" w:rsidP="00D35406">
      <w:pPr>
        <w:tabs>
          <w:tab w:val="left" w:pos="0"/>
        </w:tabs>
        <w:spacing w:line="240" w:lineRule="auto"/>
        <w:jc w:val="both"/>
        <w:rPr>
          <w:rFonts w:cs="Arial"/>
          <w:szCs w:val="20"/>
        </w:rPr>
      </w:pPr>
      <w:r w:rsidRPr="00FB1A1B">
        <w:rPr>
          <w:rFonts w:cs="Arial"/>
          <w:szCs w:val="20"/>
        </w:rPr>
        <w:t>GEODETSKA INŠPEKCIJA</w:t>
      </w:r>
    </w:p>
    <w:p w14:paraId="7705EC2C" w14:textId="77777777" w:rsidR="001B3978" w:rsidRPr="00FB1A1B" w:rsidRDefault="001B3978" w:rsidP="00D35406">
      <w:pPr>
        <w:tabs>
          <w:tab w:val="left" w:pos="0"/>
        </w:tabs>
        <w:spacing w:line="240" w:lineRule="auto"/>
        <w:jc w:val="both"/>
        <w:rPr>
          <w:rFonts w:cs="Arial"/>
          <w:szCs w:val="20"/>
        </w:rPr>
      </w:pPr>
    </w:p>
    <w:p w14:paraId="39425D54" w14:textId="77777777" w:rsidR="001B3978" w:rsidRPr="00FB1A1B" w:rsidRDefault="001B3978" w:rsidP="00D35406">
      <w:pPr>
        <w:tabs>
          <w:tab w:val="left" w:pos="0"/>
        </w:tabs>
        <w:spacing w:line="240" w:lineRule="auto"/>
        <w:jc w:val="both"/>
        <w:rPr>
          <w:rFonts w:cs="Arial"/>
          <w:szCs w:val="20"/>
        </w:rPr>
      </w:pPr>
      <w:r w:rsidRPr="00FB1A1B">
        <w:rPr>
          <w:rFonts w:cs="Arial"/>
          <w:szCs w:val="20"/>
        </w:rPr>
        <w:t>V letu 2021 cilje delovanja geodetske inšpekcije predstavlja zlasti:</w:t>
      </w:r>
    </w:p>
    <w:p w14:paraId="42033768" w14:textId="77777777" w:rsidR="001B3978" w:rsidRPr="00FB1A1B" w:rsidRDefault="001B3978" w:rsidP="00D35406">
      <w:pPr>
        <w:pStyle w:val="Odstavekseznama"/>
        <w:numPr>
          <w:ilvl w:val="0"/>
          <w:numId w:val="58"/>
        </w:numPr>
        <w:autoSpaceDE w:val="0"/>
        <w:autoSpaceDN w:val="0"/>
        <w:adjustRightInd w:val="0"/>
        <w:spacing w:line="240" w:lineRule="auto"/>
        <w:contextualSpacing/>
        <w:jc w:val="both"/>
        <w:rPr>
          <w:rFonts w:cs="Arial"/>
          <w:szCs w:val="20"/>
        </w:rPr>
      </w:pPr>
      <w:r w:rsidRPr="00FB1A1B">
        <w:rPr>
          <w:rFonts w:cs="Arial"/>
          <w:szCs w:val="20"/>
        </w:rPr>
        <w:t xml:space="preserve">zagotavljanje večje pravne varnosti lastnikov nepremičnin, </w:t>
      </w:r>
      <w:r w:rsidRPr="00FB1A1B">
        <w:rPr>
          <w:rFonts w:cs="Arial"/>
          <w:bCs/>
          <w:szCs w:val="20"/>
        </w:rPr>
        <w:t>večje varnosti vlaganj v nepremičnine ter investicij, povezanih z nepremičninami in nepremičninskim trgom</w:t>
      </w:r>
      <w:r w:rsidRPr="00FB1A1B">
        <w:rPr>
          <w:rFonts w:cs="Arial"/>
          <w:szCs w:val="20"/>
        </w:rPr>
        <w:t>;</w:t>
      </w:r>
    </w:p>
    <w:p w14:paraId="10716D19" w14:textId="77777777" w:rsidR="001B3978" w:rsidRPr="00FB1A1B" w:rsidRDefault="001B3978" w:rsidP="00D35406">
      <w:pPr>
        <w:pStyle w:val="Odstavekseznama"/>
        <w:numPr>
          <w:ilvl w:val="0"/>
          <w:numId w:val="58"/>
        </w:numPr>
        <w:autoSpaceDE w:val="0"/>
        <w:autoSpaceDN w:val="0"/>
        <w:adjustRightInd w:val="0"/>
        <w:spacing w:line="240" w:lineRule="auto"/>
        <w:contextualSpacing/>
        <w:jc w:val="both"/>
        <w:rPr>
          <w:rFonts w:cs="Arial"/>
          <w:szCs w:val="20"/>
        </w:rPr>
      </w:pPr>
      <w:r w:rsidRPr="00FB1A1B">
        <w:rPr>
          <w:rFonts w:cs="Arial"/>
          <w:szCs w:val="20"/>
        </w:rPr>
        <w:t>zagotavljanje izpolnjevanja pogojev podjetij in v njih zaposlenih posameznikov za opravljanje geodetske dejavnosti;</w:t>
      </w:r>
    </w:p>
    <w:p w14:paraId="6A73032A" w14:textId="77777777" w:rsidR="001B3978" w:rsidRPr="00FB1A1B" w:rsidRDefault="001B3978" w:rsidP="00D35406">
      <w:pPr>
        <w:pStyle w:val="Odstavekseznama"/>
        <w:numPr>
          <w:ilvl w:val="0"/>
          <w:numId w:val="58"/>
        </w:numPr>
        <w:autoSpaceDE w:val="0"/>
        <w:autoSpaceDN w:val="0"/>
        <w:adjustRightInd w:val="0"/>
        <w:spacing w:line="240" w:lineRule="auto"/>
        <w:contextualSpacing/>
        <w:jc w:val="both"/>
        <w:rPr>
          <w:rFonts w:cs="Arial"/>
          <w:szCs w:val="20"/>
        </w:rPr>
      </w:pPr>
      <w:r w:rsidRPr="00FB1A1B">
        <w:rPr>
          <w:rFonts w:cs="Arial"/>
          <w:szCs w:val="20"/>
        </w:rPr>
        <w:t xml:space="preserve">zagotavljanje izpolnjevanja pogojev pooblaščenih inženirjev geodetske stroke; </w:t>
      </w:r>
    </w:p>
    <w:p w14:paraId="594D4D1B" w14:textId="77777777" w:rsidR="001B3978" w:rsidRPr="00FB1A1B" w:rsidRDefault="001B3978" w:rsidP="00D35406">
      <w:pPr>
        <w:pStyle w:val="Odstavekseznama"/>
        <w:numPr>
          <w:ilvl w:val="0"/>
          <w:numId w:val="58"/>
        </w:numPr>
        <w:autoSpaceDE w:val="0"/>
        <w:autoSpaceDN w:val="0"/>
        <w:adjustRightInd w:val="0"/>
        <w:spacing w:line="240" w:lineRule="auto"/>
        <w:contextualSpacing/>
        <w:jc w:val="both"/>
        <w:rPr>
          <w:rFonts w:cs="Arial"/>
          <w:szCs w:val="20"/>
        </w:rPr>
      </w:pPr>
      <w:r w:rsidRPr="00FB1A1B">
        <w:rPr>
          <w:rFonts w:cs="Arial"/>
          <w:szCs w:val="20"/>
        </w:rPr>
        <w:t>splošni nadzor nad izvajanjem zakonov in drugih predpisov s področja geodetske dejavnosti, izvajanjem geodetskih dejavnosti in izvajanjem geodetskih storitev;</w:t>
      </w:r>
    </w:p>
    <w:p w14:paraId="0593DF67" w14:textId="77777777" w:rsidR="001B3978" w:rsidRPr="00FB1A1B" w:rsidRDefault="001B3978" w:rsidP="00D35406">
      <w:pPr>
        <w:pStyle w:val="Odstavekseznama"/>
        <w:numPr>
          <w:ilvl w:val="0"/>
          <w:numId w:val="58"/>
        </w:numPr>
        <w:autoSpaceDE w:val="0"/>
        <w:autoSpaceDN w:val="0"/>
        <w:adjustRightInd w:val="0"/>
        <w:spacing w:line="240" w:lineRule="auto"/>
        <w:contextualSpacing/>
        <w:jc w:val="both"/>
        <w:rPr>
          <w:rFonts w:cs="Arial"/>
          <w:szCs w:val="20"/>
        </w:rPr>
      </w:pPr>
      <w:r w:rsidRPr="00FB1A1B">
        <w:rPr>
          <w:rFonts w:cs="Arial"/>
          <w:szCs w:val="20"/>
        </w:rPr>
        <w:t>nadzor nad evidencami nepremičnin;</w:t>
      </w:r>
    </w:p>
    <w:p w14:paraId="14EE16B0" w14:textId="77777777" w:rsidR="001B3978" w:rsidRPr="00FB1A1B" w:rsidRDefault="001B3978" w:rsidP="00D35406">
      <w:pPr>
        <w:pStyle w:val="Odstavekseznama"/>
        <w:numPr>
          <w:ilvl w:val="0"/>
          <w:numId w:val="58"/>
        </w:numPr>
        <w:autoSpaceDE w:val="0"/>
        <w:autoSpaceDN w:val="0"/>
        <w:adjustRightInd w:val="0"/>
        <w:spacing w:line="240" w:lineRule="auto"/>
        <w:contextualSpacing/>
        <w:jc w:val="both"/>
        <w:rPr>
          <w:rFonts w:cs="Arial"/>
          <w:szCs w:val="20"/>
        </w:rPr>
      </w:pPr>
      <w:r w:rsidRPr="00FB1A1B">
        <w:rPr>
          <w:rFonts w:cs="Arial"/>
          <w:szCs w:val="20"/>
        </w:rPr>
        <w:t>zagotavljanje pravilnega označevanja ulic in stavb:</w:t>
      </w:r>
    </w:p>
    <w:p w14:paraId="0CE90E1F" w14:textId="77777777" w:rsidR="001B3978" w:rsidRPr="00FB1A1B" w:rsidRDefault="001B3978" w:rsidP="00D35406">
      <w:pPr>
        <w:pStyle w:val="Odstavekseznama"/>
        <w:numPr>
          <w:ilvl w:val="0"/>
          <w:numId w:val="58"/>
        </w:numPr>
        <w:autoSpaceDE w:val="0"/>
        <w:autoSpaceDN w:val="0"/>
        <w:adjustRightInd w:val="0"/>
        <w:spacing w:line="240" w:lineRule="auto"/>
        <w:contextualSpacing/>
        <w:jc w:val="both"/>
        <w:rPr>
          <w:rFonts w:cs="Arial"/>
          <w:szCs w:val="20"/>
        </w:rPr>
      </w:pPr>
      <w:r w:rsidRPr="00FB1A1B">
        <w:rPr>
          <w:rFonts w:cs="Arial"/>
          <w:szCs w:val="20"/>
        </w:rPr>
        <w:t>izvajanje nadzora glede spoštovanja zaščitnih ukrepov COVID-19.</w:t>
      </w:r>
    </w:p>
    <w:p w14:paraId="63CF66DE" w14:textId="77777777" w:rsidR="001B3978" w:rsidRPr="00FB1A1B" w:rsidRDefault="001B3978" w:rsidP="00D35406">
      <w:pPr>
        <w:spacing w:line="240" w:lineRule="auto"/>
        <w:rPr>
          <w:rFonts w:cs="Arial"/>
          <w:szCs w:val="20"/>
        </w:rPr>
      </w:pPr>
    </w:p>
    <w:p w14:paraId="26AA47EA" w14:textId="77777777" w:rsidR="001B3978" w:rsidRPr="00FB1A1B" w:rsidRDefault="001B3978" w:rsidP="00D35406">
      <w:pPr>
        <w:spacing w:line="240" w:lineRule="auto"/>
        <w:rPr>
          <w:rFonts w:cs="Arial"/>
          <w:szCs w:val="20"/>
        </w:rPr>
      </w:pPr>
      <w:r w:rsidRPr="00FB1A1B">
        <w:rPr>
          <w:rFonts w:cs="Arial"/>
          <w:szCs w:val="20"/>
        </w:rPr>
        <w:t>STANOVANJSKA INŠPEKCIJA</w:t>
      </w:r>
    </w:p>
    <w:p w14:paraId="6D9599BF" w14:textId="77777777" w:rsidR="001B3978" w:rsidRPr="00FB1A1B" w:rsidRDefault="001B3978" w:rsidP="00D35406">
      <w:pPr>
        <w:spacing w:line="240" w:lineRule="auto"/>
        <w:jc w:val="both"/>
        <w:rPr>
          <w:rFonts w:cs="Arial"/>
          <w:szCs w:val="20"/>
        </w:rPr>
      </w:pPr>
    </w:p>
    <w:p w14:paraId="1F382801" w14:textId="77777777" w:rsidR="001B3978" w:rsidRPr="00FB1A1B" w:rsidRDefault="001B3978" w:rsidP="00D35406">
      <w:pPr>
        <w:spacing w:line="240" w:lineRule="auto"/>
        <w:rPr>
          <w:rFonts w:cs="Arial"/>
          <w:szCs w:val="20"/>
        </w:rPr>
      </w:pPr>
      <w:r w:rsidRPr="00FB1A1B">
        <w:rPr>
          <w:rFonts w:cs="Arial"/>
          <w:szCs w:val="20"/>
        </w:rPr>
        <w:t xml:space="preserve">Zastavljeni cilji na področju dela stanovanjske inšpekcije v letu 2021 so zlasti: </w:t>
      </w:r>
    </w:p>
    <w:p w14:paraId="48636C54" w14:textId="77777777" w:rsidR="001B3978" w:rsidRPr="00FB1A1B" w:rsidRDefault="001B3978" w:rsidP="00D35406">
      <w:pPr>
        <w:pStyle w:val="Odstavekseznama"/>
        <w:numPr>
          <w:ilvl w:val="0"/>
          <w:numId w:val="59"/>
        </w:numPr>
        <w:tabs>
          <w:tab w:val="num" w:pos="720"/>
        </w:tabs>
        <w:spacing w:line="240" w:lineRule="auto"/>
        <w:contextualSpacing/>
        <w:jc w:val="both"/>
        <w:rPr>
          <w:rFonts w:cs="Arial"/>
          <w:szCs w:val="20"/>
        </w:rPr>
      </w:pPr>
      <w:r w:rsidRPr="00FB1A1B">
        <w:rPr>
          <w:rFonts w:cs="Arial"/>
          <w:szCs w:val="20"/>
        </w:rPr>
        <w:t>zagotavljanje vzdrževanja skupnih delov v večstanovanjskih stavbah;</w:t>
      </w:r>
    </w:p>
    <w:p w14:paraId="293FB4AC" w14:textId="77777777" w:rsidR="001B3978" w:rsidRPr="00FB1A1B" w:rsidRDefault="001B3978" w:rsidP="00D35406">
      <w:pPr>
        <w:pStyle w:val="Odstavekseznama"/>
        <w:numPr>
          <w:ilvl w:val="0"/>
          <w:numId w:val="59"/>
        </w:numPr>
        <w:tabs>
          <w:tab w:val="num" w:pos="720"/>
        </w:tabs>
        <w:spacing w:line="240" w:lineRule="auto"/>
        <w:contextualSpacing/>
        <w:jc w:val="both"/>
        <w:rPr>
          <w:rFonts w:cs="Arial"/>
          <w:szCs w:val="20"/>
        </w:rPr>
      </w:pPr>
      <w:r w:rsidRPr="00FB1A1B">
        <w:rPr>
          <w:rFonts w:cs="Arial"/>
          <w:szCs w:val="20"/>
        </w:rPr>
        <w:t>zagotavljanje popravil in odprava napak v posameznih delih večstanovanjskih stavb;</w:t>
      </w:r>
    </w:p>
    <w:p w14:paraId="0C030261" w14:textId="77777777" w:rsidR="001B3978" w:rsidRPr="00FB1A1B" w:rsidRDefault="001B3978" w:rsidP="00D35406">
      <w:pPr>
        <w:pStyle w:val="Odstavekseznama"/>
        <w:numPr>
          <w:ilvl w:val="0"/>
          <w:numId w:val="59"/>
        </w:numPr>
        <w:tabs>
          <w:tab w:val="num" w:pos="720"/>
        </w:tabs>
        <w:spacing w:line="240" w:lineRule="auto"/>
        <w:contextualSpacing/>
        <w:jc w:val="both"/>
        <w:rPr>
          <w:rFonts w:cs="Arial"/>
          <w:szCs w:val="20"/>
        </w:rPr>
      </w:pPr>
      <w:r w:rsidRPr="00FB1A1B">
        <w:rPr>
          <w:rFonts w:cs="Arial"/>
          <w:szCs w:val="20"/>
        </w:rPr>
        <w:t>prepoved opravljanja dejavnosti v stanovanju in izvajanje posegov v skupne dele z vgradnjo naprav če zanje niso izpolnjeni vsi pogoji;</w:t>
      </w:r>
    </w:p>
    <w:p w14:paraId="6A7EF92F" w14:textId="77777777" w:rsidR="001B3978" w:rsidRPr="00FB1A1B" w:rsidRDefault="001B3978" w:rsidP="00D35406">
      <w:pPr>
        <w:pStyle w:val="Odstavekseznama"/>
        <w:numPr>
          <w:ilvl w:val="0"/>
          <w:numId w:val="59"/>
        </w:numPr>
        <w:tabs>
          <w:tab w:val="num" w:pos="720"/>
        </w:tabs>
        <w:spacing w:line="240" w:lineRule="auto"/>
        <w:contextualSpacing/>
        <w:jc w:val="both"/>
        <w:rPr>
          <w:rFonts w:cs="Arial"/>
          <w:szCs w:val="20"/>
        </w:rPr>
      </w:pPr>
      <w:r w:rsidRPr="00FB1A1B">
        <w:rPr>
          <w:rFonts w:cs="Arial"/>
          <w:szCs w:val="20"/>
        </w:rPr>
        <w:t>nadzor upravnikov;</w:t>
      </w:r>
    </w:p>
    <w:p w14:paraId="242A77E3" w14:textId="77777777" w:rsidR="001B3978" w:rsidRPr="00FB1A1B" w:rsidRDefault="001B3978" w:rsidP="00D35406">
      <w:pPr>
        <w:pStyle w:val="Odstavekseznama"/>
        <w:numPr>
          <w:ilvl w:val="0"/>
          <w:numId w:val="59"/>
        </w:numPr>
        <w:tabs>
          <w:tab w:val="num" w:pos="720"/>
        </w:tabs>
        <w:spacing w:line="240" w:lineRule="auto"/>
        <w:contextualSpacing/>
        <w:jc w:val="both"/>
        <w:rPr>
          <w:rFonts w:cs="Arial"/>
          <w:szCs w:val="20"/>
        </w:rPr>
      </w:pPr>
      <w:r w:rsidRPr="00FB1A1B">
        <w:rPr>
          <w:rFonts w:cs="Arial"/>
          <w:szCs w:val="20"/>
        </w:rPr>
        <w:t>kontrola poslovanja prodajalcev stanovanj in enostanovanjskih stavb v fazi prodaje posameznim kupcem;</w:t>
      </w:r>
    </w:p>
    <w:p w14:paraId="0C4603F4" w14:textId="77777777" w:rsidR="001B3978" w:rsidRPr="00FB1A1B" w:rsidRDefault="001B3978" w:rsidP="00D35406">
      <w:pPr>
        <w:pStyle w:val="Odstavekseznama"/>
        <w:numPr>
          <w:ilvl w:val="0"/>
          <w:numId w:val="59"/>
        </w:numPr>
        <w:tabs>
          <w:tab w:val="num" w:pos="720"/>
        </w:tabs>
        <w:spacing w:line="240" w:lineRule="auto"/>
        <w:contextualSpacing/>
        <w:jc w:val="both"/>
        <w:rPr>
          <w:rFonts w:cs="Arial"/>
          <w:szCs w:val="20"/>
        </w:rPr>
      </w:pPr>
      <w:r w:rsidRPr="00FB1A1B">
        <w:rPr>
          <w:rFonts w:cs="Arial"/>
          <w:szCs w:val="20"/>
        </w:rPr>
        <w:t>nadzor neprofitnih stanovanjskih organizacij;</w:t>
      </w:r>
    </w:p>
    <w:p w14:paraId="75125BDD" w14:textId="77777777" w:rsidR="001B3978" w:rsidRPr="00FB1A1B" w:rsidRDefault="001B3978" w:rsidP="00D35406">
      <w:pPr>
        <w:pStyle w:val="Odstavekseznama"/>
        <w:numPr>
          <w:ilvl w:val="0"/>
          <w:numId w:val="59"/>
        </w:numPr>
        <w:tabs>
          <w:tab w:val="num" w:pos="720"/>
        </w:tabs>
        <w:spacing w:line="240" w:lineRule="auto"/>
        <w:contextualSpacing/>
        <w:jc w:val="both"/>
        <w:rPr>
          <w:rFonts w:cs="Arial"/>
          <w:szCs w:val="20"/>
        </w:rPr>
      </w:pPr>
      <w:r w:rsidRPr="00FB1A1B">
        <w:rPr>
          <w:rFonts w:cs="Arial"/>
          <w:szCs w:val="20"/>
        </w:rPr>
        <w:t>nadzor etažnih lastnikov in najemnikov;</w:t>
      </w:r>
    </w:p>
    <w:p w14:paraId="5C5B1E47" w14:textId="77777777" w:rsidR="001B3978" w:rsidRPr="00FB1A1B" w:rsidRDefault="001B3978" w:rsidP="00D35406">
      <w:pPr>
        <w:pStyle w:val="Odstavekseznama"/>
        <w:numPr>
          <w:ilvl w:val="0"/>
          <w:numId w:val="59"/>
        </w:numPr>
        <w:tabs>
          <w:tab w:val="num" w:pos="720"/>
        </w:tabs>
        <w:spacing w:line="240" w:lineRule="auto"/>
        <w:contextualSpacing/>
        <w:jc w:val="both"/>
        <w:rPr>
          <w:rFonts w:cs="Arial"/>
          <w:szCs w:val="20"/>
        </w:rPr>
      </w:pPr>
      <w:r w:rsidRPr="00FB1A1B">
        <w:rPr>
          <w:rFonts w:cs="Arial"/>
          <w:szCs w:val="20"/>
        </w:rPr>
        <w:t>najemna stanovanja;</w:t>
      </w:r>
    </w:p>
    <w:p w14:paraId="2EA56056" w14:textId="77777777" w:rsidR="001B3978" w:rsidRPr="00FB1A1B" w:rsidRDefault="001B3978" w:rsidP="00D35406">
      <w:pPr>
        <w:pStyle w:val="Odstavekseznama"/>
        <w:numPr>
          <w:ilvl w:val="0"/>
          <w:numId w:val="59"/>
        </w:numPr>
        <w:tabs>
          <w:tab w:val="num" w:pos="720"/>
        </w:tabs>
        <w:spacing w:line="240" w:lineRule="auto"/>
        <w:contextualSpacing/>
        <w:jc w:val="both"/>
        <w:rPr>
          <w:rFonts w:cs="Arial"/>
          <w:szCs w:val="20"/>
        </w:rPr>
      </w:pPr>
      <w:r w:rsidRPr="00FB1A1B">
        <w:rPr>
          <w:rFonts w:cs="Arial"/>
          <w:szCs w:val="20"/>
        </w:rPr>
        <w:t>izvajanje nadzora glede spoštovanja zaščitnih ukrepov COVID-19.</w:t>
      </w:r>
    </w:p>
    <w:p w14:paraId="196D9537" w14:textId="77777777" w:rsidR="001B3978" w:rsidRPr="00FB1A1B" w:rsidRDefault="001B3978" w:rsidP="00D35406">
      <w:pPr>
        <w:tabs>
          <w:tab w:val="num" w:pos="720"/>
        </w:tabs>
        <w:jc w:val="both"/>
        <w:rPr>
          <w:rFonts w:cs="Arial"/>
          <w:szCs w:val="20"/>
        </w:rPr>
      </w:pPr>
    </w:p>
    <w:p w14:paraId="1C022DE2" w14:textId="77777777" w:rsidR="001B3978" w:rsidRDefault="001B3978" w:rsidP="00D35406">
      <w:pPr>
        <w:pStyle w:val="Odstavekseznama10"/>
        <w:ind w:left="0"/>
        <w:rPr>
          <w:rFonts w:ascii="Arial" w:hAnsi="Arial" w:cs="Arial"/>
          <w:b/>
          <w:bCs/>
          <w:sz w:val="20"/>
          <w:szCs w:val="20"/>
          <w:u w:val="single"/>
        </w:rPr>
      </w:pPr>
      <w:r w:rsidRPr="00FB1A1B">
        <w:rPr>
          <w:rFonts w:ascii="Arial" w:hAnsi="Arial" w:cs="Arial"/>
          <w:b/>
          <w:bCs/>
          <w:sz w:val="20"/>
          <w:szCs w:val="20"/>
          <w:u w:val="single"/>
        </w:rPr>
        <w:t>Načrtovane naloge Gradbene, geodetske in stanovanjske inšpekcije v letu 2021:</w:t>
      </w:r>
    </w:p>
    <w:p w14:paraId="1AA6F4D8" w14:textId="77777777" w:rsidR="00A15B8E" w:rsidRDefault="00A15B8E" w:rsidP="00D35406">
      <w:pPr>
        <w:pStyle w:val="Odstavekseznama10"/>
        <w:ind w:left="0"/>
        <w:rPr>
          <w:rFonts w:ascii="Arial" w:hAnsi="Arial" w:cs="Arial"/>
          <w:b/>
          <w:bCs/>
          <w:sz w:val="20"/>
          <w:szCs w:val="20"/>
          <w:u w:val="single"/>
        </w:rPr>
      </w:pPr>
    </w:p>
    <w:p w14:paraId="6A2CAA18" w14:textId="77777777" w:rsidR="001B3978" w:rsidRPr="00FB1A1B" w:rsidRDefault="001B3978" w:rsidP="00D35406">
      <w:pPr>
        <w:pStyle w:val="Odstavekseznama10"/>
        <w:ind w:left="0"/>
        <w:rPr>
          <w:rFonts w:ascii="Arial" w:hAnsi="Arial" w:cs="Arial"/>
          <w:b/>
          <w:bCs/>
          <w:sz w:val="20"/>
          <w:szCs w:val="20"/>
          <w:u w:val="single"/>
        </w:rPr>
      </w:pPr>
    </w:p>
    <w:p w14:paraId="4E865C45" w14:textId="77777777" w:rsidR="001B3978" w:rsidRPr="00FB1A1B" w:rsidRDefault="00B925D4" w:rsidP="00D35406">
      <w:pPr>
        <w:pStyle w:val="Odstavekseznama10"/>
        <w:ind w:left="0"/>
        <w:rPr>
          <w:rFonts w:ascii="Arial" w:hAnsi="Arial" w:cs="Arial"/>
          <w:sz w:val="20"/>
          <w:szCs w:val="20"/>
        </w:rPr>
      </w:pPr>
      <w:r>
        <w:rPr>
          <w:rFonts w:ascii="Arial" w:hAnsi="Arial" w:cs="Arial"/>
          <w:sz w:val="20"/>
          <w:szCs w:val="20"/>
        </w:rPr>
        <w:t xml:space="preserve">  </w:t>
      </w:r>
      <w:r w:rsidR="001B3978" w:rsidRPr="00FB1A1B">
        <w:rPr>
          <w:rFonts w:ascii="Arial" w:hAnsi="Arial" w:cs="Arial"/>
          <w:sz w:val="20"/>
          <w:szCs w:val="20"/>
        </w:rPr>
        <w:t>GRADBENA INŠPEKCIJA</w:t>
      </w:r>
    </w:p>
    <w:tbl>
      <w:tblPr>
        <w:tblStyle w:val="Tabelamrea"/>
        <w:tblW w:w="8676" w:type="dxa"/>
        <w:tblLayout w:type="fixed"/>
        <w:tblLook w:val="00A0" w:firstRow="1" w:lastRow="0" w:firstColumn="1" w:lastColumn="0" w:noHBand="0" w:noVBand="0"/>
      </w:tblPr>
      <w:tblGrid>
        <w:gridCol w:w="1021"/>
        <w:gridCol w:w="3200"/>
        <w:gridCol w:w="4455"/>
      </w:tblGrid>
      <w:tr w:rsidR="001B3978" w:rsidRPr="00FB1A1B" w14:paraId="3568A203" w14:textId="77777777" w:rsidTr="0071066C">
        <w:tc>
          <w:tcPr>
            <w:tcW w:w="1021" w:type="dxa"/>
          </w:tcPr>
          <w:p w14:paraId="138E9F15" w14:textId="77777777" w:rsidR="001B3978" w:rsidRPr="00FB1A1B" w:rsidRDefault="001B3978" w:rsidP="00D35406">
            <w:pPr>
              <w:spacing w:line="240" w:lineRule="auto"/>
              <w:rPr>
                <w:rFonts w:cs="Arial"/>
                <w:szCs w:val="20"/>
              </w:rPr>
            </w:pPr>
            <w:r w:rsidRPr="00FB1A1B">
              <w:rPr>
                <w:rFonts w:cs="Arial"/>
                <w:szCs w:val="20"/>
              </w:rPr>
              <w:t>IRSOP</w:t>
            </w:r>
          </w:p>
        </w:tc>
        <w:tc>
          <w:tcPr>
            <w:tcW w:w="3200" w:type="dxa"/>
          </w:tcPr>
          <w:p w14:paraId="61799E33" w14:textId="77777777" w:rsidR="001B3978" w:rsidRPr="00FB1A1B" w:rsidRDefault="001B3978" w:rsidP="00D35406">
            <w:pPr>
              <w:spacing w:line="240" w:lineRule="auto"/>
              <w:rPr>
                <w:rFonts w:cs="Arial"/>
                <w:szCs w:val="20"/>
              </w:rPr>
            </w:pPr>
            <w:r w:rsidRPr="00FB1A1B">
              <w:rPr>
                <w:rFonts w:cs="Arial"/>
                <w:szCs w:val="20"/>
              </w:rPr>
              <w:t>PLANIRANE NALOGE</w:t>
            </w:r>
          </w:p>
        </w:tc>
        <w:tc>
          <w:tcPr>
            <w:tcW w:w="4455" w:type="dxa"/>
          </w:tcPr>
          <w:p w14:paraId="11B705DD" w14:textId="77777777" w:rsidR="001B3978" w:rsidRPr="00FB1A1B" w:rsidRDefault="001B3978" w:rsidP="00D35406">
            <w:pPr>
              <w:spacing w:line="240" w:lineRule="auto"/>
              <w:rPr>
                <w:rFonts w:cs="Arial"/>
                <w:szCs w:val="20"/>
              </w:rPr>
            </w:pPr>
            <w:r w:rsidRPr="00FB1A1B">
              <w:rPr>
                <w:rFonts w:cs="Arial"/>
                <w:szCs w:val="20"/>
              </w:rPr>
              <w:t>OBRAZLOŽITEV</w:t>
            </w:r>
          </w:p>
        </w:tc>
      </w:tr>
      <w:tr w:rsidR="001B3978" w:rsidRPr="00FB1A1B" w14:paraId="13D53B5C" w14:textId="77777777" w:rsidTr="0071066C">
        <w:tc>
          <w:tcPr>
            <w:tcW w:w="1021" w:type="dxa"/>
          </w:tcPr>
          <w:p w14:paraId="0A1C25CF" w14:textId="77777777" w:rsidR="001B3978" w:rsidRPr="00FB1A1B" w:rsidRDefault="001B3978" w:rsidP="00D35406">
            <w:pPr>
              <w:spacing w:line="240" w:lineRule="auto"/>
              <w:rPr>
                <w:rFonts w:cs="Arial"/>
                <w:szCs w:val="20"/>
              </w:rPr>
            </w:pPr>
            <w:r w:rsidRPr="00FB1A1B">
              <w:rPr>
                <w:rFonts w:cs="Arial"/>
                <w:szCs w:val="20"/>
              </w:rPr>
              <w:t>1</w:t>
            </w:r>
          </w:p>
        </w:tc>
        <w:tc>
          <w:tcPr>
            <w:tcW w:w="3200" w:type="dxa"/>
          </w:tcPr>
          <w:p w14:paraId="74E32C12" w14:textId="77777777" w:rsidR="001B3978" w:rsidRPr="00FB1A1B" w:rsidRDefault="001B3978" w:rsidP="00D35406">
            <w:pPr>
              <w:spacing w:line="240" w:lineRule="auto"/>
              <w:jc w:val="both"/>
              <w:rPr>
                <w:rFonts w:cs="Arial"/>
                <w:szCs w:val="20"/>
              </w:rPr>
            </w:pPr>
            <w:r w:rsidRPr="00FB1A1B">
              <w:rPr>
                <w:rFonts w:cs="Arial"/>
                <w:szCs w:val="20"/>
              </w:rPr>
              <w:t>Redni, kontrolni in izredni inšpekcijski nadzori</w:t>
            </w:r>
          </w:p>
        </w:tc>
        <w:tc>
          <w:tcPr>
            <w:tcW w:w="4455" w:type="dxa"/>
          </w:tcPr>
          <w:p w14:paraId="4A1E9F61" w14:textId="77777777" w:rsidR="001B3978" w:rsidRPr="00FB1A1B" w:rsidRDefault="001B3978" w:rsidP="00D35406">
            <w:pPr>
              <w:spacing w:line="240" w:lineRule="auto"/>
              <w:jc w:val="both"/>
              <w:rPr>
                <w:rFonts w:cs="Arial"/>
                <w:szCs w:val="20"/>
              </w:rPr>
            </w:pPr>
            <w:r w:rsidRPr="00FB1A1B">
              <w:rPr>
                <w:rFonts w:cs="Arial"/>
                <w:szCs w:val="20"/>
              </w:rPr>
              <w:t>Predvidenih je 6.500 inšpekcijskih pregledov v letu 2021.</w:t>
            </w:r>
          </w:p>
        </w:tc>
      </w:tr>
      <w:tr w:rsidR="001B3978" w:rsidRPr="00FB1A1B" w14:paraId="11497C45" w14:textId="77777777" w:rsidTr="0071066C">
        <w:tc>
          <w:tcPr>
            <w:tcW w:w="1021" w:type="dxa"/>
          </w:tcPr>
          <w:p w14:paraId="7652FA35" w14:textId="77777777" w:rsidR="001B3978" w:rsidRPr="00FB1A1B" w:rsidRDefault="001B3978" w:rsidP="00D35406">
            <w:pPr>
              <w:spacing w:line="240" w:lineRule="auto"/>
              <w:rPr>
                <w:rFonts w:cs="Arial"/>
                <w:szCs w:val="20"/>
              </w:rPr>
            </w:pPr>
            <w:r w:rsidRPr="00FB1A1B">
              <w:rPr>
                <w:rFonts w:cs="Arial"/>
                <w:szCs w:val="20"/>
              </w:rPr>
              <w:t>2</w:t>
            </w:r>
          </w:p>
        </w:tc>
        <w:tc>
          <w:tcPr>
            <w:tcW w:w="3200" w:type="dxa"/>
          </w:tcPr>
          <w:p w14:paraId="6855AF86" w14:textId="77777777" w:rsidR="001B3978" w:rsidRPr="00FB1A1B" w:rsidRDefault="001B3978" w:rsidP="00D35406">
            <w:pPr>
              <w:spacing w:line="240" w:lineRule="auto"/>
              <w:rPr>
                <w:rFonts w:cs="Arial"/>
                <w:szCs w:val="20"/>
              </w:rPr>
            </w:pPr>
            <w:r w:rsidRPr="00FB1A1B">
              <w:rPr>
                <w:rFonts w:cs="Arial"/>
                <w:szCs w:val="20"/>
              </w:rPr>
              <w:t xml:space="preserve">Koordinirana akcija: </w:t>
            </w:r>
          </w:p>
          <w:p w14:paraId="3A3B93A7" w14:textId="77777777" w:rsidR="001B3978" w:rsidRPr="00FB1A1B" w:rsidRDefault="001B3978" w:rsidP="00D35406">
            <w:pPr>
              <w:spacing w:line="240" w:lineRule="auto"/>
              <w:jc w:val="both"/>
              <w:rPr>
                <w:rFonts w:cs="Arial"/>
                <w:szCs w:val="20"/>
              </w:rPr>
            </w:pPr>
            <w:r w:rsidRPr="00FB1A1B">
              <w:rPr>
                <w:rFonts w:cs="Arial"/>
                <w:szCs w:val="20"/>
              </w:rPr>
              <w:t>Nadzor nad preprečevanjem nedovoljenih gradenj objektov, v zadevah, kjer ni podane pobude</w:t>
            </w:r>
          </w:p>
          <w:p w14:paraId="1A9C3DB2" w14:textId="77777777" w:rsidR="001B3978" w:rsidRPr="00FB1A1B" w:rsidRDefault="001B3978" w:rsidP="00D35406">
            <w:pPr>
              <w:spacing w:line="240" w:lineRule="auto"/>
              <w:rPr>
                <w:rFonts w:cs="Arial"/>
                <w:szCs w:val="20"/>
                <w:highlight w:val="yellow"/>
              </w:rPr>
            </w:pPr>
          </w:p>
        </w:tc>
        <w:tc>
          <w:tcPr>
            <w:tcW w:w="4455" w:type="dxa"/>
          </w:tcPr>
          <w:p w14:paraId="76F788D6" w14:textId="77777777" w:rsidR="001B3978" w:rsidRPr="00FB1A1B" w:rsidRDefault="001B3978" w:rsidP="00D35406">
            <w:pPr>
              <w:spacing w:line="240" w:lineRule="auto"/>
              <w:jc w:val="both"/>
              <w:rPr>
                <w:rFonts w:cs="Arial"/>
                <w:szCs w:val="20"/>
                <w:highlight w:val="yellow"/>
              </w:rPr>
            </w:pPr>
            <w:r w:rsidRPr="00FB1A1B">
              <w:rPr>
                <w:rFonts w:cs="Arial"/>
                <w:szCs w:val="20"/>
              </w:rPr>
              <w:t>Akcija bo usmerjena v nadzor nad gradnjo objektov, kjer ni podane pobude, predvsem v varovanih območjih pa tudi na drugih območjih. Gradbeni inšpektorji bodo z rednimi pregledi območij, ki jih nadzirajo, preverjali ali je bilo za gradnjo oz. objekt pridobljeno gradbeno dovoljenje. V primeru, da gradbeni inšpektor ugotovi, da je gradnja dovoljena, bo preverjal tudi skladnost objekta z izdanim gradbenim dovoljenjem. Predvideno skupno število nadzorov je 100.</w:t>
            </w:r>
          </w:p>
        </w:tc>
      </w:tr>
      <w:tr w:rsidR="001B3978" w:rsidRPr="00FB1A1B" w14:paraId="3A1E5B7B" w14:textId="77777777" w:rsidTr="0071066C">
        <w:tc>
          <w:tcPr>
            <w:tcW w:w="1021" w:type="dxa"/>
          </w:tcPr>
          <w:p w14:paraId="4B3126BA" w14:textId="77777777" w:rsidR="001B3978" w:rsidRPr="00FB1A1B" w:rsidRDefault="001B3978" w:rsidP="00D35406">
            <w:pPr>
              <w:spacing w:line="240" w:lineRule="auto"/>
              <w:rPr>
                <w:rFonts w:cs="Arial"/>
                <w:szCs w:val="20"/>
              </w:rPr>
            </w:pPr>
            <w:r w:rsidRPr="00FB1A1B">
              <w:rPr>
                <w:rFonts w:cs="Arial"/>
                <w:szCs w:val="20"/>
              </w:rPr>
              <w:t>3</w:t>
            </w:r>
          </w:p>
        </w:tc>
        <w:tc>
          <w:tcPr>
            <w:tcW w:w="3200" w:type="dxa"/>
          </w:tcPr>
          <w:p w14:paraId="37A7883C" w14:textId="77777777" w:rsidR="001B3978" w:rsidRPr="00FB1A1B" w:rsidRDefault="001B3978" w:rsidP="00D35406">
            <w:pPr>
              <w:spacing w:line="240" w:lineRule="auto"/>
              <w:rPr>
                <w:rFonts w:cs="Arial"/>
                <w:szCs w:val="20"/>
              </w:rPr>
            </w:pPr>
            <w:r w:rsidRPr="00FB1A1B">
              <w:rPr>
                <w:rFonts w:cs="Arial"/>
                <w:szCs w:val="20"/>
              </w:rPr>
              <w:t xml:space="preserve">Koordinirana akcija: </w:t>
            </w:r>
          </w:p>
          <w:p w14:paraId="31223765" w14:textId="77777777" w:rsidR="001B3978" w:rsidRPr="00FB1A1B" w:rsidRDefault="001B3978" w:rsidP="00D35406">
            <w:pPr>
              <w:spacing w:line="240" w:lineRule="auto"/>
              <w:jc w:val="both"/>
              <w:rPr>
                <w:rFonts w:cs="Arial"/>
                <w:szCs w:val="20"/>
              </w:rPr>
            </w:pPr>
            <w:r w:rsidRPr="00FB1A1B">
              <w:rPr>
                <w:rFonts w:cs="Arial"/>
                <w:szCs w:val="20"/>
              </w:rPr>
              <w:t>Nadzor nad preprečevanjem nedovoljenih gradenj objektov, v zadevah, kjer je podana pobuda</w:t>
            </w:r>
          </w:p>
          <w:p w14:paraId="08B3F01E" w14:textId="77777777" w:rsidR="001B3978" w:rsidRPr="00FB1A1B" w:rsidRDefault="001B3978" w:rsidP="00D35406">
            <w:pPr>
              <w:spacing w:line="240" w:lineRule="auto"/>
              <w:rPr>
                <w:rFonts w:cs="Arial"/>
                <w:szCs w:val="20"/>
              </w:rPr>
            </w:pPr>
          </w:p>
        </w:tc>
        <w:tc>
          <w:tcPr>
            <w:tcW w:w="4455" w:type="dxa"/>
          </w:tcPr>
          <w:p w14:paraId="7A0F5AE1" w14:textId="77777777" w:rsidR="001B3978" w:rsidRPr="00FB1A1B" w:rsidRDefault="001B3978" w:rsidP="00D35406">
            <w:pPr>
              <w:spacing w:line="240" w:lineRule="auto"/>
              <w:jc w:val="both"/>
              <w:rPr>
                <w:rFonts w:cs="Arial"/>
                <w:szCs w:val="20"/>
              </w:rPr>
            </w:pPr>
            <w:r w:rsidRPr="00FB1A1B">
              <w:rPr>
                <w:rFonts w:cs="Arial"/>
                <w:szCs w:val="20"/>
              </w:rPr>
              <w:t xml:space="preserve">Akcija bo usmerjena v nadzor nad gradnjo objektov, kjer je podana pobuda, predvsem v varovanih območjih pa tudi na drugih območjih. Gradbeni inšpektorji bodo z izrednimi pregledi območij, ki jih nadzirajo, preverjali ali je bilo za gradnjo oz. objekt pridobljeno gradbeno dovoljenje. V primeru, da gradbeni inšpektor ugotovi, da je gradnja dovoljena, bo preverjal </w:t>
            </w:r>
            <w:r w:rsidRPr="00FB1A1B">
              <w:rPr>
                <w:rFonts w:cs="Arial"/>
                <w:szCs w:val="20"/>
              </w:rPr>
              <w:lastRenderedPageBreak/>
              <w:t>tudi skladnost objekta z izdanim gradbenim dovoljenjem. Predvideno skupno število nadzorov je 310.</w:t>
            </w:r>
          </w:p>
        </w:tc>
      </w:tr>
      <w:tr w:rsidR="001B3978" w:rsidRPr="00FB1A1B" w14:paraId="2C4842EA" w14:textId="77777777" w:rsidTr="0071066C">
        <w:tc>
          <w:tcPr>
            <w:tcW w:w="1021" w:type="dxa"/>
          </w:tcPr>
          <w:p w14:paraId="39A84D55" w14:textId="77777777" w:rsidR="001B3978" w:rsidRPr="00FB1A1B" w:rsidRDefault="001B3978" w:rsidP="00D35406">
            <w:pPr>
              <w:spacing w:line="240" w:lineRule="auto"/>
              <w:rPr>
                <w:rFonts w:cs="Arial"/>
                <w:szCs w:val="20"/>
              </w:rPr>
            </w:pPr>
            <w:r w:rsidRPr="00FB1A1B">
              <w:rPr>
                <w:rFonts w:cs="Arial"/>
                <w:szCs w:val="20"/>
              </w:rPr>
              <w:lastRenderedPageBreak/>
              <w:t>4</w:t>
            </w:r>
          </w:p>
        </w:tc>
        <w:tc>
          <w:tcPr>
            <w:tcW w:w="3200" w:type="dxa"/>
          </w:tcPr>
          <w:p w14:paraId="08AB92F2" w14:textId="77777777" w:rsidR="001B3978" w:rsidRPr="00FB1A1B" w:rsidRDefault="001B3978" w:rsidP="00D35406">
            <w:pPr>
              <w:spacing w:line="240" w:lineRule="auto"/>
              <w:jc w:val="both"/>
              <w:rPr>
                <w:rFonts w:cs="Arial"/>
                <w:szCs w:val="20"/>
              </w:rPr>
            </w:pPr>
            <w:r w:rsidRPr="00FB1A1B">
              <w:rPr>
                <w:rFonts w:cs="Arial"/>
                <w:szCs w:val="20"/>
              </w:rPr>
              <w:t xml:space="preserve">Koordinirana akcija: </w:t>
            </w:r>
          </w:p>
          <w:p w14:paraId="3930F1F5" w14:textId="77777777" w:rsidR="001B3978" w:rsidRPr="00FB1A1B" w:rsidRDefault="001B3978" w:rsidP="00D35406">
            <w:pPr>
              <w:spacing w:line="240" w:lineRule="auto"/>
              <w:jc w:val="both"/>
              <w:rPr>
                <w:rFonts w:cs="Arial"/>
                <w:szCs w:val="20"/>
              </w:rPr>
            </w:pPr>
            <w:r w:rsidRPr="00FB1A1B">
              <w:rPr>
                <w:rFonts w:cs="Arial"/>
                <w:szCs w:val="20"/>
              </w:rPr>
              <w:t>Nadzor nad vgrajevanjem gradbenih proizvodov</w:t>
            </w:r>
          </w:p>
        </w:tc>
        <w:tc>
          <w:tcPr>
            <w:tcW w:w="4455" w:type="dxa"/>
          </w:tcPr>
          <w:p w14:paraId="25BF05A5" w14:textId="77777777" w:rsidR="001B3978" w:rsidRPr="00FB1A1B" w:rsidRDefault="001B3978" w:rsidP="00D35406">
            <w:pPr>
              <w:spacing w:line="240" w:lineRule="auto"/>
              <w:jc w:val="both"/>
              <w:rPr>
                <w:rFonts w:cs="Arial"/>
                <w:szCs w:val="20"/>
              </w:rPr>
            </w:pPr>
            <w:r w:rsidRPr="00FB1A1B">
              <w:rPr>
                <w:rFonts w:cs="Arial"/>
                <w:szCs w:val="20"/>
              </w:rPr>
              <w:t>Opravljena bo kontrola vgrajevanja konkretnih gradbenih proizvodov v objekt, kontrolirali bo</w:t>
            </w:r>
            <w:r w:rsidR="00C851F1" w:rsidRPr="00FB1A1B">
              <w:rPr>
                <w:rFonts w:cs="Arial"/>
                <w:szCs w:val="20"/>
              </w:rPr>
              <w:t>d</w:t>
            </w:r>
            <w:r w:rsidRPr="00FB1A1B">
              <w:rPr>
                <w:rFonts w:cs="Arial"/>
                <w:szCs w:val="20"/>
              </w:rPr>
              <w:t xml:space="preserve">o predvsem opremljenost teh proizvodov z dokazili o ustreznosti. </w:t>
            </w:r>
            <w:r w:rsidRPr="00FB1A1B">
              <w:rPr>
                <w:rFonts w:eastAsiaTheme="minorHAnsi" w:cs="Arial"/>
                <w:color w:val="000000"/>
                <w:szCs w:val="20"/>
              </w:rPr>
              <w:t>V letu 2021 bo</w:t>
            </w:r>
            <w:r w:rsidR="00C851F1" w:rsidRPr="00FB1A1B">
              <w:rPr>
                <w:rFonts w:eastAsiaTheme="minorHAnsi" w:cs="Arial"/>
                <w:color w:val="000000"/>
                <w:szCs w:val="20"/>
              </w:rPr>
              <w:t>d</w:t>
            </w:r>
            <w:r w:rsidRPr="00FB1A1B">
              <w:rPr>
                <w:rFonts w:eastAsiaTheme="minorHAnsi" w:cs="Arial"/>
                <w:color w:val="000000"/>
                <w:szCs w:val="20"/>
              </w:rPr>
              <w:t xml:space="preserve">o izvedli nadzor nad naslednjimi gradbenimi proizvodi: Leseni konstruktivni elementi; betonska sidra; agregati; bitumenske zmesi. </w:t>
            </w:r>
            <w:r w:rsidRPr="00FB1A1B">
              <w:rPr>
                <w:rFonts w:cs="Arial"/>
                <w:szCs w:val="20"/>
              </w:rPr>
              <w:t>Predvideno skupno število nadzorov je 60.</w:t>
            </w:r>
          </w:p>
        </w:tc>
      </w:tr>
      <w:tr w:rsidR="001B3978" w:rsidRPr="00FB1A1B" w14:paraId="2D9ED40F" w14:textId="77777777" w:rsidTr="0071066C">
        <w:tc>
          <w:tcPr>
            <w:tcW w:w="1021" w:type="dxa"/>
          </w:tcPr>
          <w:p w14:paraId="6B3BD8C8" w14:textId="77777777" w:rsidR="001B3978" w:rsidRPr="00FB1A1B" w:rsidRDefault="001B3978" w:rsidP="00D35406">
            <w:pPr>
              <w:autoSpaceDE w:val="0"/>
              <w:autoSpaceDN w:val="0"/>
              <w:adjustRightInd w:val="0"/>
              <w:spacing w:line="240" w:lineRule="auto"/>
              <w:rPr>
                <w:rFonts w:eastAsiaTheme="minorHAnsi" w:cs="Arial"/>
                <w:szCs w:val="20"/>
              </w:rPr>
            </w:pPr>
          </w:p>
          <w:p w14:paraId="71F85F53" w14:textId="77777777" w:rsidR="001B3978" w:rsidRPr="00FB1A1B" w:rsidRDefault="001B3978" w:rsidP="00D35406">
            <w:pPr>
              <w:spacing w:line="240" w:lineRule="auto"/>
              <w:rPr>
                <w:rFonts w:cs="Arial"/>
                <w:szCs w:val="20"/>
              </w:rPr>
            </w:pPr>
            <w:r w:rsidRPr="00FB1A1B">
              <w:rPr>
                <w:rFonts w:cs="Arial"/>
                <w:szCs w:val="20"/>
              </w:rPr>
              <w:t>5</w:t>
            </w:r>
          </w:p>
        </w:tc>
        <w:tc>
          <w:tcPr>
            <w:tcW w:w="3200" w:type="dxa"/>
          </w:tcPr>
          <w:p w14:paraId="606DD7EE" w14:textId="77777777" w:rsidR="001B3978" w:rsidRPr="00FB1A1B" w:rsidRDefault="001B3978" w:rsidP="00D35406">
            <w:pPr>
              <w:spacing w:line="240" w:lineRule="auto"/>
              <w:jc w:val="both"/>
              <w:rPr>
                <w:rFonts w:cs="Arial"/>
                <w:szCs w:val="20"/>
              </w:rPr>
            </w:pPr>
            <w:r w:rsidRPr="00FB1A1B">
              <w:rPr>
                <w:rFonts w:cs="Arial"/>
                <w:szCs w:val="20"/>
              </w:rPr>
              <w:t xml:space="preserve">Koordinirana akcija: </w:t>
            </w:r>
          </w:p>
          <w:p w14:paraId="7101AB23" w14:textId="77777777" w:rsidR="001B3978" w:rsidRPr="00FB1A1B" w:rsidRDefault="001B3978" w:rsidP="00D35406">
            <w:pPr>
              <w:spacing w:line="240" w:lineRule="auto"/>
              <w:jc w:val="both"/>
              <w:rPr>
                <w:rFonts w:cs="Arial"/>
                <w:szCs w:val="20"/>
              </w:rPr>
            </w:pPr>
            <w:r w:rsidRPr="00FB1A1B">
              <w:rPr>
                <w:rFonts w:cs="Arial"/>
                <w:iCs/>
                <w:szCs w:val="20"/>
              </w:rPr>
              <w:t>Nadzor nad prijavo začetka gradnje</w:t>
            </w:r>
          </w:p>
        </w:tc>
        <w:tc>
          <w:tcPr>
            <w:tcW w:w="4455" w:type="dxa"/>
          </w:tcPr>
          <w:p w14:paraId="680F4A35" w14:textId="77777777" w:rsidR="001B3978" w:rsidRPr="00FB1A1B" w:rsidRDefault="001B3978" w:rsidP="00D35406">
            <w:pPr>
              <w:spacing w:line="240" w:lineRule="auto"/>
              <w:jc w:val="both"/>
              <w:rPr>
                <w:rFonts w:cs="Arial"/>
                <w:szCs w:val="20"/>
              </w:rPr>
            </w:pPr>
            <w:r w:rsidRPr="00FB1A1B">
              <w:rPr>
                <w:rFonts w:eastAsiaTheme="minorHAnsi" w:cs="Arial"/>
                <w:color w:val="000000"/>
                <w:szCs w:val="20"/>
              </w:rPr>
              <w:t xml:space="preserve">Z </w:t>
            </w:r>
            <w:r w:rsidRPr="00FB1A1B">
              <w:rPr>
                <w:rFonts w:cs="Arial"/>
                <w:szCs w:val="20"/>
              </w:rPr>
              <w:t xml:space="preserve">Gradbenim zakonom je </w:t>
            </w:r>
            <w:r w:rsidRPr="00FB1A1B">
              <w:rPr>
                <w:rFonts w:eastAsiaTheme="minorHAnsi" w:cs="Arial"/>
                <w:color w:val="000000"/>
                <w:szCs w:val="20"/>
              </w:rPr>
              <w:t xml:space="preserve">določena nova pristojnost inšpekcijskega ukrepanja v zvezi s prijavo začetka gradnje in izpolnjevanjem bistvenih zahtev, zato bo akcija usmerjena v nadzor ali se gradnja, za katero je predpisana prijava začetka gradnje, izvaja na podlagi popolne prijave, predpisane dokumentacije za izvedbo gradnje in imenovanjem nadzornika. </w:t>
            </w:r>
            <w:r w:rsidRPr="00FB1A1B">
              <w:rPr>
                <w:rFonts w:cs="Arial"/>
                <w:szCs w:val="20"/>
              </w:rPr>
              <w:t>Predvideno skupno število nadzorov je 190.</w:t>
            </w:r>
          </w:p>
        </w:tc>
      </w:tr>
      <w:tr w:rsidR="001B3978" w:rsidRPr="00FB1A1B" w14:paraId="6E67BB92" w14:textId="77777777" w:rsidTr="0071066C">
        <w:tc>
          <w:tcPr>
            <w:tcW w:w="1021" w:type="dxa"/>
          </w:tcPr>
          <w:p w14:paraId="413A0024" w14:textId="77777777" w:rsidR="001B3978" w:rsidRPr="00FB1A1B" w:rsidRDefault="001B3978" w:rsidP="00D35406">
            <w:pPr>
              <w:spacing w:line="240" w:lineRule="auto"/>
              <w:rPr>
                <w:rFonts w:cs="Arial"/>
                <w:szCs w:val="20"/>
              </w:rPr>
            </w:pPr>
            <w:r w:rsidRPr="00FB1A1B">
              <w:rPr>
                <w:rFonts w:cs="Arial"/>
                <w:szCs w:val="20"/>
              </w:rPr>
              <w:t>5</w:t>
            </w:r>
          </w:p>
        </w:tc>
        <w:tc>
          <w:tcPr>
            <w:tcW w:w="3200" w:type="dxa"/>
          </w:tcPr>
          <w:p w14:paraId="692443DC" w14:textId="77777777" w:rsidR="001B3978" w:rsidRPr="00FB1A1B" w:rsidRDefault="001B3978" w:rsidP="00D35406">
            <w:pPr>
              <w:spacing w:line="240" w:lineRule="auto"/>
              <w:jc w:val="both"/>
              <w:rPr>
                <w:rFonts w:cs="Arial"/>
                <w:szCs w:val="20"/>
              </w:rPr>
            </w:pPr>
            <w:r w:rsidRPr="00FB1A1B">
              <w:rPr>
                <w:rFonts w:cs="Arial"/>
                <w:szCs w:val="20"/>
              </w:rPr>
              <w:t xml:space="preserve">Koordinirana akcija: </w:t>
            </w:r>
          </w:p>
          <w:p w14:paraId="2F4C4682" w14:textId="77777777" w:rsidR="001B3978" w:rsidRPr="00FB1A1B" w:rsidRDefault="001B3978" w:rsidP="00D35406">
            <w:pPr>
              <w:spacing w:line="240" w:lineRule="auto"/>
              <w:jc w:val="both"/>
              <w:rPr>
                <w:rFonts w:cs="Arial"/>
                <w:szCs w:val="20"/>
              </w:rPr>
            </w:pPr>
            <w:r w:rsidRPr="00FB1A1B">
              <w:rPr>
                <w:rFonts w:cs="Arial"/>
                <w:szCs w:val="20"/>
              </w:rPr>
              <w:t>Nadzor nad delom udeležencev pri graditvi objektov</w:t>
            </w:r>
          </w:p>
        </w:tc>
        <w:tc>
          <w:tcPr>
            <w:tcW w:w="4455" w:type="dxa"/>
          </w:tcPr>
          <w:p w14:paraId="1C39BF2C" w14:textId="77777777" w:rsidR="001B3978" w:rsidRPr="00FB1A1B" w:rsidRDefault="001B3978" w:rsidP="00D35406">
            <w:pPr>
              <w:autoSpaceDE w:val="0"/>
              <w:autoSpaceDN w:val="0"/>
              <w:adjustRightInd w:val="0"/>
              <w:spacing w:line="240" w:lineRule="auto"/>
              <w:jc w:val="both"/>
              <w:rPr>
                <w:rFonts w:cs="Arial"/>
                <w:szCs w:val="20"/>
              </w:rPr>
            </w:pPr>
            <w:r w:rsidRPr="00FB1A1B">
              <w:rPr>
                <w:rFonts w:cs="Arial"/>
                <w:szCs w:val="20"/>
              </w:rPr>
              <w:t>Preverjalo se bo ali udeleženci pri graditvi objektov izpolnjujejo z zakonom določene pogoje za opravljanje svojega dela (investitor, izvajalec, nadzornik…). V sklopu akcije pa bo o</w:t>
            </w:r>
            <w:r w:rsidRPr="00FB1A1B">
              <w:rPr>
                <w:rFonts w:cs="Arial"/>
                <w:iCs/>
                <w:szCs w:val="20"/>
              </w:rPr>
              <w:t xml:space="preserve">pravljen tudi nadzor nad </w:t>
            </w:r>
            <w:r w:rsidRPr="00FB1A1B">
              <w:rPr>
                <w:rFonts w:cs="Arial"/>
                <w:bCs/>
                <w:szCs w:val="20"/>
              </w:rPr>
              <w:t xml:space="preserve">označitvijo in zaščito gradbišč, na podlagi določb </w:t>
            </w:r>
            <w:r w:rsidRPr="00FB1A1B">
              <w:rPr>
                <w:rFonts w:cs="Arial"/>
                <w:szCs w:val="20"/>
              </w:rPr>
              <w:t>Gradbenega zakona in podzakonskih predpisov, izdanih na njegovi podlagi, med katere sodi tudi Pravilnik o gradbiščih. Predvideno skupno število nadzorov je 110.</w:t>
            </w:r>
          </w:p>
        </w:tc>
      </w:tr>
      <w:tr w:rsidR="001B3978" w:rsidRPr="00FB1A1B" w14:paraId="42DF2D14" w14:textId="77777777" w:rsidTr="0071066C">
        <w:tc>
          <w:tcPr>
            <w:tcW w:w="1021" w:type="dxa"/>
          </w:tcPr>
          <w:p w14:paraId="1C93BFE9" w14:textId="77777777" w:rsidR="001B3978" w:rsidRPr="00FB1A1B" w:rsidRDefault="001B3978" w:rsidP="00D35406">
            <w:pPr>
              <w:spacing w:line="240" w:lineRule="auto"/>
              <w:rPr>
                <w:rFonts w:cs="Arial"/>
                <w:szCs w:val="20"/>
              </w:rPr>
            </w:pPr>
            <w:r w:rsidRPr="00FB1A1B">
              <w:rPr>
                <w:rFonts w:cs="Arial"/>
                <w:szCs w:val="20"/>
              </w:rPr>
              <w:t>7</w:t>
            </w:r>
          </w:p>
        </w:tc>
        <w:tc>
          <w:tcPr>
            <w:tcW w:w="3200" w:type="dxa"/>
          </w:tcPr>
          <w:p w14:paraId="6B360876" w14:textId="77777777" w:rsidR="001B3978" w:rsidRPr="00FB1A1B" w:rsidRDefault="001B3978" w:rsidP="00D35406">
            <w:pPr>
              <w:spacing w:line="240" w:lineRule="auto"/>
              <w:jc w:val="both"/>
              <w:rPr>
                <w:rFonts w:eastAsia="Calibri" w:cs="Arial"/>
                <w:szCs w:val="20"/>
              </w:rPr>
            </w:pPr>
            <w:r w:rsidRPr="00FB1A1B">
              <w:rPr>
                <w:rFonts w:eastAsia="Calibri" w:cs="Arial"/>
                <w:szCs w:val="20"/>
              </w:rPr>
              <w:t xml:space="preserve">Koordinirana akcija: </w:t>
            </w:r>
          </w:p>
          <w:p w14:paraId="12EF8743" w14:textId="77777777" w:rsidR="001B3978" w:rsidRPr="00FB1A1B" w:rsidRDefault="001B3978" w:rsidP="00D35406">
            <w:pPr>
              <w:spacing w:line="240" w:lineRule="auto"/>
              <w:jc w:val="both"/>
              <w:rPr>
                <w:rFonts w:cs="Arial"/>
                <w:szCs w:val="20"/>
              </w:rPr>
            </w:pPr>
            <w:r w:rsidRPr="00FB1A1B">
              <w:rPr>
                <w:rFonts w:eastAsia="Calibri" w:cs="Arial"/>
                <w:szCs w:val="20"/>
              </w:rPr>
              <w:t xml:space="preserve">Nadzor nad gradnjo, uporabo in izpolnjevanjem bistvene zahteve univerzalne graditve in rabe objektov </w:t>
            </w:r>
          </w:p>
        </w:tc>
        <w:tc>
          <w:tcPr>
            <w:tcW w:w="4455" w:type="dxa"/>
          </w:tcPr>
          <w:p w14:paraId="0A24DA81" w14:textId="77777777" w:rsidR="001B3978" w:rsidRPr="00FB1A1B" w:rsidRDefault="001B3978" w:rsidP="00D35406">
            <w:pPr>
              <w:autoSpaceDE w:val="0"/>
              <w:autoSpaceDN w:val="0"/>
              <w:adjustRightInd w:val="0"/>
              <w:spacing w:line="240" w:lineRule="auto"/>
              <w:jc w:val="both"/>
              <w:rPr>
                <w:rFonts w:cs="Arial"/>
                <w:szCs w:val="20"/>
              </w:rPr>
            </w:pPr>
            <w:r w:rsidRPr="00FB1A1B">
              <w:rPr>
                <w:rFonts w:cs="Arial"/>
                <w:szCs w:val="20"/>
              </w:rPr>
              <w:t>Akcija bo usmerjena v nadzor nad objekti v uporabi. Cilj akcije je</w:t>
            </w:r>
            <w:r w:rsidRPr="00FB1A1B">
              <w:rPr>
                <w:rFonts w:cs="Arial"/>
                <w:noProof/>
                <w:szCs w:val="20"/>
              </w:rPr>
              <w:t xml:space="preserve"> preprečitev uporabe objektov brez uporabnih dovoljenj; zagotavljanje izpolnjevanja bistvenih zahtev objektov; ugotovitev, ali objekti zagotavljajo dostopnost grajenega okolja; ugotovitev, ali se objekti gradijo in rekonstruirajo tako, da zagotavljajo dostopnost grajenega okolja; ugotovitev, ali se objekti vzdržujejo tako, da zagotavljajo dostopnost grajenega okolja; odprava obstoječih grajenih ovir; preprečitev nastanka novih grajenih ovir</w:t>
            </w:r>
            <w:r w:rsidRPr="00FB1A1B">
              <w:rPr>
                <w:rFonts w:cs="Arial"/>
                <w:szCs w:val="20"/>
              </w:rPr>
              <w:t xml:space="preserve">. </w:t>
            </w:r>
            <w:r w:rsidRPr="00FB1A1B">
              <w:rPr>
                <w:rFonts w:cs="Arial"/>
                <w:w w:val="105"/>
                <w:szCs w:val="20"/>
              </w:rPr>
              <w:t xml:space="preserve">Gradbena inšpekcija bo v okviru inšpekcijskega nadzorstva preverila zlasti, ali so izpolnjeni pogoji za začetek uporabe objektov po zakonu; ali se objekt uporablja na podlagi uporabnega dovoljenja oziroma ali gre za objekt za katerega se po samem zakonu šteje, da ima uporabno dovoljenje. </w:t>
            </w:r>
            <w:r w:rsidRPr="00FB1A1B">
              <w:rPr>
                <w:rFonts w:cs="Arial"/>
                <w:szCs w:val="20"/>
              </w:rPr>
              <w:t xml:space="preserve">Preverjalo se bo tudi, ali je </w:t>
            </w:r>
            <w:hyperlink r:id="rId247" w:tgtFrame="centralno" w:history="1">
              <w:r w:rsidRPr="00FB1A1B">
                <w:rPr>
                  <w:rStyle w:val="Hiperpovezava"/>
                  <w:rFonts w:cs="Arial"/>
                  <w:color w:val="auto"/>
                  <w:szCs w:val="20"/>
                  <w:u w:val="none"/>
                </w:rPr>
                <w:t xml:space="preserve">zagotovljen neoviran dostop, vstop in uporaba objektov v javni rabi </w:t>
              </w:r>
            </w:hyperlink>
            <w:r w:rsidRPr="00FB1A1B">
              <w:rPr>
                <w:rFonts w:cs="Arial"/>
                <w:szCs w:val="20"/>
              </w:rPr>
              <w:t>(Pravilnik o univerzalni graditvi in uporabi objektov). Predvideno skupno število nadzorov 60.</w:t>
            </w:r>
          </w:p>
        </w:tc>
      </w:tr>
      <w:tr w:rsidR="001B3978" w:rsidRPr="00FB1A1B" w14:paraId="1237086B" w14:textId="77777777" w:rsidTr="0071066C">
        <w:tc>
          <w:tcPr>
            <w:tcW w:w="1021" w:type="dxa"/>
          </w:tcPr>
          <w:p w14:paraId="06D1242C" w14:textId="77777777" w:rsidR="001B3978" w:rsidRPr="00FB1A1B" w:rsidRDefault="001B3978" w:rsidP="00D35406">
            <w:pPr>
              <w:spacing w:line="240" w:lineRule="auto"/>
              <w:rPr>
                <w:rFonts w:cs="Arial"/>
                <w:szCs w:val="20"/>
              </w:rPr>
            </w:pPr>
            <w:r w:rsidRPr="00FB1A1B">
              <w:rPr>
                <w:rFonts w:cs="Arial"/>
                <w:szCs w:val="20"/>
              </w:rPr>
              <w:t>8</w:t>
            </w:r>
          </w:p>
        </w:tc>
        <w:tc>
          <w:tcPr>
            <w:tcW w:w="3200" w:type="dxa"/>
          </w:tcPr>
          <w:p w14:paraId="20655F8A" w14:textId="77777777" w:rsidR="001B3978" w:rsidRPr="00FB1A1B" w:rsidRDefault="001B3978" w:rsidP="00D35406">
            <w:pPr>
              <w:spacing w:line="240" w:lineRule="auto"/>
              <w:jc w:val="both"/>
              <w:rPr>
                <w:rFonts w:cs="Arial"/>
                <w:szCs w:val="20"/>
              </w:rPr>
            </w:pPr>
            <w:r w:rsidRPr="00FB1A1B">
              <w:rPr>
                <w:rFonts w:cs="Arial"/>
                <w:szCs w:val="20"/>
              </w:rPr>
              <w:t>Vodenje prekrškovnih postopkov</w:t>
            </w:r>
          </w:p>
        </w:tc>
        <w:tc>
          <w:tcPr>
            <w:tcW w:w="4455" w:type="dxa"/>
          </w:tcPr>
          <w:p w14:paraId="6C0EE368" w14:textId="77777777" w:rsidR="001B3978" w:rsidRPr="00FB1A1B" w:rsidRDefault="001B3978" w:rsidP="00D35406">
            <w:pPr>
              <w:spacing w:line="240" w:lineRule="auto"/>
              <w:jc w:val="both"/>
              <w:rPr>
                <w:rFonts w:cs="Arial"/>
                <w:szCs w:val="20"/>
              </w:rPr>
            </w:pPr>
            <w:r w:rsidRPr="00FB1A1B">
              <w:rPr>
                <w:rFonts w:cs="Arial"/>
                <w:szCs w:val="20"/>
              </w:rPr>
              <w:t>Vodenje prekrškovnih postopkov predstavlja redno obvezno delo.</w:t>
            </w:r>
          </w:p>
        </w:tc>
      </w:tr>
      <w:tr w:rsidR="001B3978" w:rsidRPr="00FB1A1B" w14:paraId="4EEC9FAA" w14:textId="77777777" w:rsidTr="0071066C">
        <w:tc>
          <w:tcPr>
            <w:tcW w:w="1021" w:type="dxa"/>
          </w:tcPr>
          <w:p w14:paraId="644A9941" w14:textId="77777777" w:rsidR="001B3978" w:rsidRPr="00FB1A1B" w:rsidRDefault="001B3978" w:rsidP="00D35406">
            <w:pPr>
              <w:spacing w:line="240" w:lineRule="auto"/>
              <w:rPr>
                <w:rFonts w:cs="Arial"/>
                <w:szCs w:val="20"/>
              </w:rPr>
            </w:pPr>
            <w:r w:rsidRPr="00FB1A1B">
              <w:rPr>
                <w:rFonts w:cs="Arial"/>
                <w:szCs w:val="20"/>
              </w:rPr>
              <w:t>9</w:t>
            </w:r>
          </w:p>
        </w:tc>
        <w:tc>
          <w:tcPr>
            <w:tcW w:w="3200" w:type="dxa"/>
          </w:tcPr>
          <w:p w14:paraId="1CE64F26" w14:textId="77777777" w:rsidR="001B3978" w:rsidRPr="00FB1A1B" w:rsidRDefault="001B3978" w:rsidP="00D35406">
            <w:pPr>
              <w:spacing w:line="240" w:lineRule="auto"/>
              <w:jc w:val="both"/>
              <w:rPr>
                <w:rFonts w:cs="Arial"/>
                <w:szCs w:val="20"/>
                <w:highlight w:val="yellow"/>
              </w:rPr>
            </w:pPr>
            <w:r w:rsidRPr="00FB1A1B">
              <w:rPr>
                <w:rFonts w:cs="Arial"/>
                <w:szCs w:val="20"/>
              </w:rPr>
              <w:t>Izvajanje izvršb po drugi osebi</w:t>
            </w:r>
          </w:p>
        </w:tc>
        <w:tc>
          <w:tcPr>
            <w:tcW w:w="4455" w:type="dxa"/>
          </w:tcPr>
          <w:p w14:paraId="4A7713EF" w14:textId="77777777" w:rsidR="001B3978" w:rsidRPr="00FB1A1B" w:rsidRDefault="001B3978" w:rsidP="00D35406">
            <w:pPr>
              <w:spacing w:line="240" w:lineRule="auto"/>
              <w:jc w:val="both"/>
              <w:rPr>
                <w:rFonts w:cs="Arial"/>
                <w:szCs w:val="20"/>
              </w:rPr>
            </w:pPr>
            <w:r w:rsidRPr="00FB1A1B">
              <w:rPr>
                <w:rFonts w:cs="Arial"/>
                <w:szCs w:val="20"/>
              </w:rPr>
              <w:t xml:space="preserve">Izvajanje upravnih izvršb inšpekcijskih odločb po drugi osebi bo gradbena inšpekcija opravljala skladno s prioritetami dela gradbene inšpekcije pri izvršilnih postopkih in vrstnim redom pri izvršbah, glede na razpoložljiva finančna sredstva za leto 2021. </w:t>
            </w:r>
            <w:bookmarkStart w:id="7" w:name="_Hlk57897830"/>
          </w:p>
          <w:bookmarkEnd w:id="7"/>
          <w:p w14:paraId="55449B54" w14:textId="77777777" w:rsidR="001B3978" w:rsidRPr="00FB1A1B" w:rsidRDefault="001B3978" w:rsidP="00D35406">
            <w:pPr>
              <w:autoSpaceDE w:val="0"/>
              <w:autoSpaceDN w:val="0"/>
              <w:adjustRightInd w:val="0"/>
              <w:spacing w:line="240" w:lineRule="auto"/>
              <w:jc w:val="both"/>
              <w:rPr>
                <w:rFonts w:cs="Arial"/>
                <w:color w:val="000000"/>
                <w:szCs w:val="20"/>
                <w:lang w:eastAsia="sl-SI"/>
              </w:rPr>
            </w:pPr>
          </w:p>
          <w:p w14:paraId="4407C7BF" w14:textId="77777777" w:rsidR="001B3978" w:rsidRPr="00FB1A1B" w:rsidRDefault="001B3978" w:rsidP="00D35406">
            <w:pPr>
              <w:autoSpaceDE w:val="0"/>
              <w:autoSpaceDN w:val="0"/>
              <w:adjustRightInd w:val="0"/>
              <w:spacing w:line="240" w:lineRule="auto"/>
              <w:jc w:val="both"/>
              <w:rPr>
                <w:rFonts w:cs="Arial"/>
                <w:szCs w:val="20"/>
              </w:rPr>
            </w:pPr>
            <w:r w:rsidRPr="00FB1A1B">
              <w:rPr>
                <w:rFonts w:cs="Arial"/>
                <w:color w:val="000000"/>
                <w:szCs w:val="20"/>
                <w:lang w:eastAsia="sl-SI"/>
              </w:rPr>
              <w:t xml:space="preserve">Zakon o splošnem upravnem postopku v </w:t>
            </w:r>
            <w:r w:rsidR="00C851F1" w:rsidRPr="00FB1A1B">
              <w:rPr>
                <w:rFonts w:cs="Arial"/>
                <w:color w:val="000000"/>
                <w:szCs w:val="20"/>
                <w:lang w:eastAsia="sl-SI"/>
              </w:rPr>
              <w:t>drugem</w:t>
            </w:r>
            <w:r w:rsidRPr="00FB1A1B">
              <w:rPr>
                <w:rFonts w:cs="Arial"/>
                <w:color w:val="000000"/>
                <w:szCs w:val="20"/>
                <w:lang w:eastAsia="sl-SI"/>
              </w:rPr>
              <w:t xml:space="preserve"> odstavku </w:t>
            </w:r>
            <w:r w:rsidRPr="00FB1A1B">
              <w:rPr>
                <w:rFonts w:cs="Arial"/>
                <w:szCs w:val="20"/>
              </w:rPr>
              <w:t>297. čl</w:t>
            </w:r>
            <w:r w:rsidR="00C851F1" w:rsidRPr="00FB1A1B">
              <w:rPr>
                <w:rFonts w:cs="Arial"/>
                <w:szCs w:val="20"/>
              </w:rPr>
              <w:t>ena</w:t>
            </w:r>
            <w:r w:rsidRPr="00FB1A1B">
              <w:rPr>
                <w:rFonts w:cs="Arial"/>
                <w:szCs w:val="20"/>
              </w:rPr>
              <w:t xml:space="preserve"> določa, da lahko organ, ki opravlja izvršbo, naloži zavezancu s sklepom, naj založi znesek, ki je potreben za kritje izvršilnih stroškov, proti poznejšemu obračunu. V letu 2021 bo v povezavi z vodenjem izvršilnih postopkov gradbena inšpekcija izdajala sklepe o založitvi sredstev po vrstnem redu iz osnovnega seznama izvršilnih postopkov (na dan 10. 1. tekočega leta), ki še nimajo izdanega sklepa o založitvi sredstev - razen nevarnih gradenj.</w:t>
            </w:r>
          </w:p>
          <w:p w14:paraId="7986C93E" w14:textId="77777777" w:rsidR="001B3978" w:rsidRPr="00FB1A1B" w:rsidRDefault="001B3978" w:rsidP="00D35406">
            <w:pPr>
              <w:autoSpaceDE w:val="0"/>
              <w:autoSpaceDN w:val="0"/>
              <w:adjustRightInd w:val="0"/>
              <w:spacing w:line="240" w:lineRule="auto"/>
              <w:rPr>
                <w:rFonts w:cs="Arial"/>
                <w:szCs w:val="20"/>
              </w:rPr>
            </w:pPr>
          </w:p>
          <w:p w14:paraId="42E34E14" w14:textId="77777777" w:rsidR="001B3978" w:rsidRPr="00FB1A1B" w:rsidRDefault="001B3978" w:rsidP="00D35406">
            <w:pPr>
              <w:autoSpaceDE w:val="0"/>
              <w:autoSpaceDN w:val="0"/>
              <w:adjustRightInd w:val="0"/>
              <w:spacing w:line="240" w:lineRule="auto"/>
              <w:jc w:val="both"/>
              <w:rPr>
                <w:rFonts w:cs="Arial"/>
                <w:szCs w:val="20"/>
              </w:rPr>
            </w:pPr>
            <w:r w:rsidRPr="00FB1A1B">
              <w:rPr>
                <w:rFonts w:cs="Arial"/>
                <w:szCs w:val="20"/>
              </w:rPr>
              <w:t xml:space="preserve">V letu 2021 bo gradbena inšpekcija tudi nadaljevala s postopki s Seznama za izdajo sklepov za založitev sredstev iz preteklih let, v katerih sklep o založitvi sredstev še ni bil izdan. </w:t>
            </w:r>
          </w:p>
          <w:p w14:paraId="2537272A" w14:textId="77777777" w:rsidR="001B3978" w:rsidRPr="00FB1A1B" w:rsidRDefault="001B3978" w:rsidP="00D35406">
            <w:pPr>
              <w:spacing w:line="240" w:lineRule="auto"/>
              <w:rPr>
                <w:rFonts w:cs="Arial"/>
                <w:szCs w:val="20"/>
              </w:rPr>
            </w:pPr>
          </w:p>
          <w:p w14:paraId="4FE63E30" w14:textId="77777777" w:rsidR="001B3978" w:rsidRPr="00FB1A1B" w:rsidRDefault="001B3978" w:rsidP="00D35406">
            <w:pPr>
              <w:spacing w:line="240" w:lineRule="auto"/>
              <w:jc w:val="both"/>
              <w:rPr>
                <w:rFonts w:cs="Arial"/>
                <w:szCs w:val="20"/>
                <w:highlight w:val="yellow"/>
              </w:rPr>
            </w:pPr>
            <w:r w:rsidRPr="00FB1A1B">
              <w:rPr>
                <w:rFonts w:eastAsiaTheme="minorHAnsi" w:cs="Arial"/>
                <w:szCs w:val="20"/>
              </w:rPr>
              <w:t>Opravljale pa se bodo tudi izvršbe, za katere so že založena sredstva po sklepih o založitvi sredstev iz preteklih let</w:t>
            </w:r>
            <w:r w:rsidRPr="00FB1A1B">
              <w:rPr>
                <w:rFonts w:eastAsiaTheme="minorHAnsi" w:cs="Arial"/>
                <w:color w:val="000000"/>
                <w:szCs w:val="20"/>
              </w:rPr>
              <w:t>.</w:t>
            </w:r>
          </w:p>
        </w:tc>
      </w:tr>
      <w:tr w:rsidR="001B3978" w:rsidRPr="00FB1A1B" w14:paraId="2AEC0183" w14:textId="77777777" w:rsidTr="0071066C">
        <w:tc>
          <w:tcPr>
            <w:tcW w:w="1021" w:type="dxa"/>
          </w:tcPr>
          <w:p w14:paraId="66B609A2" w14:textId="77777777" w:rsidR="001B3978" w:rsidRPr="00FB1A1B" w:rsidRDefault="001B3978" w:rsidP="00D35406">
            <w:pPr>
              <w:spacing w:line="240" w:lineRule="auto"/>
              <w:rPr>
                <w:rFonts w:cs="Arial"/>
                <w:szCs w:val="20"/>
              </w:rPr>
            </w:pPr>
            <w:r w:rsidRPr="00FB1A1B">
              <w:rPr>
                <w:rFonts w:cs="Arial"/>
                <w:szCs w:val="20"/>
              </w:rPr>
              <w:lastRenderedPageBreak/>
              <w:t>10</w:t>
            </w:r>
          </w:p>
        </w:tc>
        <w:tc>
          <w:tcPr>
            <w:tcW w:w="3200" w:type="dxa"/>
          </w:tcPr>
          <w:p w14:paraId="709C73A0" w14:textId="77777777" w:rsidR="001B3978" w:rsidRPr="00FB1A1B" w:rsidRDefault="001B3978" w:rsidP="00D35406">
            <w:pPr>
              <w:spacing w:line="240" w:lineRule="auto"/>
              <w:jc w:val="both"/>
              <w:rPr>
                <w:rFonts w:cs="Arial"/>
                <w:szCs w:val="20"/>
              </w:rPr>
            </w:pPr>
            <w:r w:rsidRPr="00FB1A1B">
              <w:rPr>
                <w:rFonts w:cs="Arial"/>
                <w:szCs w:val="20"/>
              </w:rPr>
              <w:t>Izvajanje nadzora glede spoštovanja zaščitnih ukrepov COVID-19</w:t>
            </w:r>
          </w:p>
        </w:tc>
        <w:tc>
          <w:tcPr>
            <w:tcW w:w="4455" w:type="dxa"/>
          </w:tcPr>
          <w:p w14:paraId="3D0CB0EB" w14:textId="77777777" w:rsidR="001B3978" w:rsidRPr="00FB1A1B" w:rsidRDefault="001B3978" w:rsidP="00D35406">
            <w:pPr>
              <w:spacing w:line="240" w:lineRule="auto"/>
              <w:jc w:val="both"/>
              <w:rPr>
                <w:rFonts w:cs="Arial"/>
                <w:szCs w:val="20"/>
              </w:rPr>
            </w:pPr>
            <w:r w:rsidRPr="00FB1A1B">
              <w:rPr>
                <w:rFonts w:cs="Arial"/>
                <w:szCs w:val="20"/>
              </w:rPr>
              <w:t>Vodenje upravnih in prekrškovnih postopkov v povezavi z nadzorom glede spoštovanja zaščitnih ukrepov COVID-19 predstavlja redno obvezno delo.</w:t>
            </w:r>
          </w:p>
        </w:tc>
      </w:tr>
    </w:tbl>
    <w:p w14:paraId="3B02C5C6" w14:textId="77777777" w:rsidR="00C851F1" w:rsidRPr="00FB1A1B" w:rsidRDefault="00C851F1" w:rsidP="00D35406">
      <w:pPr>
        <w:pStyle w:val="Odstavekseznama10"/>
        <w:ind w:left="0"/>
        <w:rPr>
          <w:rFonts w:ascii="Arial" w:hAnsi="Arial" w:cs="Arial"/>
          <w:sz w:val="20"/>
          <w:szCs w:val="20"/>
        </w:rPr>
      </w:pPr>
    </w:p>
    <w:p w14:paraId="746A05D5" w14:textId="77777777" w:rsidR="001B3978" w:rsidRPr="00FB1A1B" w:rsidRDefault="00956409" w:rsidP="00D35406">
      <w:pPr>
        <w:pStyle w:val="Odstavekseznama10"/>
        <w:ind w:left="0"/>
        <w:rPr>
          <w:rFonts w:ascii="Arial" w:hAnsi="Arial" w:cs="Arial"/>
          <w:sz w:val="20"/>
          <w:szCs w:val="20"/>
        </w:rPr>
      </w:pPr>
      <w:r w:rsidRPr="00FB1A1B">
        <w:rPr>
          <w:rFonts w:ascii="Arial" w:hAnsi="Arial" w:cs="Arial"/>
          <w:sz w:val="20"/>
          <w:szCs w:val="20"/>
        </w:rPr>
        <w:t xml:space="preserve">  </w:t>
      </w:r>
      <w:r w:rsidR="001B3978" w:rsidRPr="00FB1A1B">
        <w:rPr>
          <w:rFonts w:ascii="Arial" w:hAnsi="Arial" w:cs="Arial"/>
          <w:sz w:val="20"/>
          <w:szCs w:val="20"/>
        </w:rPr>
        <w:t>GEODETSKA INŠPEKCIJA</w:t>
      </w:r>
    </w:p>
    <w:tbl>
      <w:tblPr>
        <w:tblStyle w:val="Tabelamrea"/>
        <w:tblW w:w="8676" w:type="dxa"/>
        <w:tblLayout w:type="fixed"/>
        <w:tblLook w:val="00A0" w:firstRow="1" w:lastRow="0" w:firstColumn="1" w:lastColumn="0" w:noHBand="0" w:noVBand="0"/>
      </w:tblPr>
      <w:tblGrid>
        <w:gridCol w:w="1021"/>
        <w:gridCol w:w="3200"/>
        <w:gridCol w:w="4455"/>
      </w:tblGrid>
      <w:tr w:rsidR="001B3978" w:rsidRPr="00FB1A1B" w14:paraId="333C0723" w14:textId="77777777" w:rsidTr="00466405">
        <w:tc>
          <w:tcPr>
            <w:tcW w:w="1021" w:type="dxa"/>
          </w:tcPr>
          <w:p w14:paraId="226EB278" w14:textId="77777777" w:rsidR="001B3978" w:rsidRPr="00FB1A1B" w:rsidRDefault="001B3978" w:rsidP="00D35406">
            <w:pPr>
              <w:spacing w:line="240" w:lineRule="auto"/>
              <w:rPr>
                <w:rFonts w:cs="Arial"/>
                <w:szCs w:val="20"/>
              </w:rPr>
            </w:pPr>
            <w:r w:rsidRPr="00FB1A1B">
              <w:rPr>
                <w:rFonts w:cs="Arial"/>
                <w:szCs w:val="20"/>
              </w:rPr>
              <w:t>IRSOP</w:t>
            </w:r>
          </w:p>
        </w:tc>
        <w:tc>
          <w:tcPr>
            <w:tcW w:w="3200" w:type="dxa"/>
          </w:tcPr>
          <w:p w14:paraId="0BC16343" w14:textId="77777777" w:rsidR="001B3978" w:rsidRPr="00FB1A1B" w:rsidRDefault="001B3978" w:rsidP="00D35406">
            <w:pPr>
              <w:spacing w:line="240" w:lineRule="auto"/>
              <w:rPr>
                <w:rFonts w:cs="Arial"/>
                <w:szCs w:val="20"/>
              </w:rPr>
            </w:pPr>
            <w:r w:rsidRPr="00FB1A1B">
              <w:rPr>
                <w:rFonts w:cs="Arial"/>
                <w:szCs w:val="20"/>
              </w:rPr>
              <w:t>PLANIRANE NALOGE</w:t>
            </w:r>
          </w:p>
        </w:tc>
        <w:tc>
          <w:tcPr>
            <w:tcW w:w="4455" w:type="dxa"/>
          </w:tcPr>
          <w:p w14:paraId="1509C7A0" w14:textId="77777777" w:rsidR="001B3978" w:rsidRPr="00FB1A1B" w:rsidRDefault="001B3978" w:rsidP="00D35406">
            <w:pPr>
              <w:spacing w:line="240" w:lineRule="auto"/>
              <w:rPr>
                <w:rFonts w:cs="Arial"/>
                <w:szCs w:val="20"/>
              </w:rPr>
            </w:pPr>
            <w:r w:rsidRPr="00FB1A1B">
              <w:rPr>
                <w:rFonts w:cs="Arial"/>
                <w:szCs w:val="20"/>
              </w:rPr>
              <w:t>OBRAZLOŽITEV</w:t>
            </w:r>
          </w:p>
        </w:tc>
      </w:tr>
      <w:tr w:rsidR="001B3978" w:rsidRPr="00FB1A1B" w14:paraId="6B737002" w14:textId="77777777" w:rsidTr="00466405">
        <w:tc>
          <w:tcPr>
            <w:tcW w:w="1021" w:type="dxa"/>
          </w:tcPr>
          <w:p w14:paraId="20EAA488" w14:textId="77777777" w:rsidR="001B3978" w:rsidRPr="00FB1A1B" w:rsidRDefault="001B3978" w:rsidP="00D35406">
            <w:pPr>
              <w:spacing w:line="240" w:lineRule="auto"/>
              <w:rPr>
                <w:rFonts w:cs="Arial"/>
                <w:szCs w:val="20"/>
              </w:rPr>
            </w:pPr>
            <w:r w:rsidRPr="00FB1A1B">
              <w:rPr>
                <w:rFonts w:cs="Arial"/>
                <w:szCs w:val="20"/>
              </w:rPr>
              <w:t>1</w:t>
            </w:r>
          </w:p>
        </w:tc>
        <w:tc>
          <w:tcPr>
            <w:tcW w:w="3200" w:type="dxa"/>
          </w:tcPr>
          <w:p w14:paraId="64B6AE93" w14:textId="77777777" w:rsidR="001B3978" w:rsidRPr="00FB1A1B" w:rsidRDefault="001B3978" w:rsidP="00D35406">
            <w:pPr>
              <w:spacing w:line="240" w:lineRule="auto"/>
              <w:jc w:val="both"/>
              <w:rPr>
                <w:rFonts w:cs="Arial"/>
                <w:szCs w:val="20"/>
              </w:rPr>
            </w:pPr>
            <w:r w:rsidRPr="00FB1A1B">
              <w:rPr>
                <w:rFonts w:cs="Arial"/>
                <w:szCs w:val="20"/>
              </w:rPr>
              <w:t>Redni, kontrolni in izredni inšpekcijski nadzori</w:t>
            </w:r>
          </w:p>
        </w:tc>
        <w:tc>
          <w:tcPr>
            <w:tcW w:w="4455" w:type="dxa"/>
          </w:tcPr>
          <w:p w14:paraId="4F542DF2" w14:textId="77777777" w:rsidR="001B3978" w:rsidRPr="00FB1A1B" w:rsidRDefault="001B3978" w:rsidP="00D35406">
            <w:pPr>
              <w:spacing w:line="240" w:lineRule="auto"/>
              <w:jc w:val="both"/>
              <w:rPr>
                <w:rFonts w:cs="Arial"/>
                <w:szCs w:val="20"/>
              </w:rPr>
            </w:pPr>
            <w:r w:rsidRPr="00FB1A1B">
              <w:rPr>
                <w:rFonts w:cs="Arial"/>
                <w:szCs w:val="20"/>
              </w:rPr>
              <w:t>Predvidenih je 90 inšpekcijskih pregledov oz. prekrškovnih postopkov v letu 2021.</w:t>
            </w:r>
          </w:p>
        </w:tc>
      </w:tr>
      <w:tr w:rsidR="001B3978" w:rsidRPr="00FB1A1B" w14:paraId="320BAF29" w14:textId="77777777" w:rsidTr="00466405">
        <w:tc>
          <w:tcPr>
            <w:tcW w:w="1021" w:type="dxa"/>
          </w:tcPr>
          <w:p w14:paraId="469CE76D" w14:textId="77777777" w:rsidR="001B3978" w:rsidRPr="00FB1A1B" w:rsidRDefault="001B3978" w:rsidP="00D35406">
            <w:pPr>
              <w:spacing w:line="240" w:lineRule="auto"/>
              <w:rPr>
                <w:rFonts w:cs="Arial"/>
                <w:szCs w:val="20"/>
              </w:rPr>
            </w:pPr>
            <w:r w:rsidRPr="00FB1A1B">
              <w:rPr>
                <w:rFonts w:cs="Arial"/>
                <w:szCs w:val="20"/>
              </w:rPr>
              <w:t>2</w:t>
            </w:r>
          </w:p>
        </w:tc>
        <w:tc>
          <w:tcPr>
            <w:tcW w:w="3200" w:type="dxa"/>
          </w:tcPr>
          <w:p w14:paraId="0C670D41" w14:textId="77777777" w:rsidR="001B3978" w:rsidRPr="00FB1A1B" w:rsidRDefault="001B3978" w:rsidP="00D35406">
            <w:pPr>
              <w:spacing w:line="240" w:lineRule="auto"/>
              <w:jc w:val="both"/>
              <w:rPr>
                <w:rFonts w:cs="Arial"/>
                <w:szCs w:val="20"/>
              </w:rPr>
            </w:pPr>
            <w:r w:rsidRPr="00FB1A1B">
              <w:rPr>
                <w:rFonts w:cs="Arial"/>
                <w:szCs w:val="20"/>
              </w:rPr>
              <w:t>Koordinirana akcija - Doseganje cilja večje pravne varnosti lastnikov nepremičnin, večje varnosti vlaganj v nepremičnine in investicij, povezanih z nepremičninami, nepremičninskega trga, pravično obdavčenje nepremičnin</w:t>
            </w:r>
          </w:p>
        </w:tc>
        <w:tc>
          <w:tcPr>
            <w:tcW w:w="4455" w:type="dxa"/>
          </w:tcPr>
          <w:p w14:paraId="6874231E" w14:textId="77777777" w:rsidR="001B3978" w:rsidRPr="00FB1A1B" w:rsidRDefault="001B3978" w:rsidP="00D35406">
            <w:pPr>
              <w:spacing w:line="240" w:lineRule="auto"/>
              <w:jc w:val="both"/>
              <w:rPr>
                <w:rFonts w:cs="Arial"/>
                <w:szCs w:val="20"/>
              </w:rPr>
            </w:pPr>
            <w:r w:rsidRPr="00FB1A1B">
              <w:rPr>
                <w:rFonts w:cs="Arial"/>
                <w:szCs w:val="20"/>
              </w:rPr>
              <w:t xml:space="preserve">Obravnavani bodo predlagani in ugotovljeni prekrški v zvezi z evidentiranjem stavb ali delov stavb v kataster stavb oz. register nepremičnin. </w:t>
            </w:r>
          </w:p>
          <w:p w14:paraId="4A74320E" w14:textId="77777777" w:rsidR="001B3978" w:rsidRPr="00FB1A1B" w:rsidRDefault="001B3978" w:rsidP="00D35406">
            <w:pPr>
              <w:spacing w:line="240" w:lineRule="auto"/>
              <w:jc w:val="both"/>
              <w:rPr>
                <w:rFonts w:cs="Arial"/>
                <w:szCs w:val="20"/>
              </w:rPr>
            </w:pPr>
          </w:p>
          <w:p w14:paraId="66B11C19" w14:textId="77777777" w:rsidR="001B3978" w:rsidRPr="00FB1A1B" w:rsidRDefault="001B3978" w:rsidP="00D35406">
            <w:pPr>
              <w:spacing w:line="240" w:lineRule="auto"/>
              <w:jc w:val="both"/>
              <w:rPr>
                <w:rFonts w:eastAsia="Calibri" w:cs="Arial"/>
                <w:bCs/>
                <w:color w:val="000000"/>
                <w:szCs w:val="20"/>
              </w:rPr>
            </w:pPr>
            <w:r w:rsidRPr="00FB1A1B">
              <w:rPr>
                <w:rFonts w:eastAsia="Calibri" w:cs="Arial"/>
                <w:bCs/>
                <w:color w:val="000000"/>
                <w:szCs w:val="20"/>
              </w:rPr>
              <w:t>Predvideno št. nadzorov je 70.</w:t>
            </w:r>
          </w:p>
          <w:p w14:paraId="338FE331" w14:textId="77777777" w:rsidR="001B3978" w:rsidRPr="00FB1A1B" w:rsidRDefault="001B3978" w:rsidP="00D35406">
            <w:pPr>
              <w:spacing w:line="240" w:lineRule="auto"/>
              <w:rPr>
                <w:rFonts w:cs="Arial"/>
                <w:szCs w:val="20"/>
              </w:rPr>
            </w:pPr>
          </w:p>
        </w:tc>
      </w:tr>
      <w:tr w:rsidR="001B3978" w:rsidRPr="00FB1A1B" w14:paraId="33DC29B1" w14:textId="77777777" w:rsidTr="00466405">
        <w:tc>
          <w:tcPr>
            <w:tcW w:w="1021" w:type="dxa"/>
          </w:tcPr>
          <w:p w14:paraId="054B8201" w14:textId="77777777" w:rsidR="001B3978" w:rsidRPr="00FB1A1B" w:rsidRDefault="001B3978" w:rsidP="00D35406">
            <w:pPr>
              <w:spacing w:line="240" w:lineRule="auto"/>
              <w:rPr>
                <w:rFonts w:cs="Arial"/>
                <w:szCs w:val="20"/>
              </w:rPr>
            </w:pPr>
            <w:r w:rsidRPr="00FB1A1B">
              <w:rPr>
                <w:rFonts w:cs="Arial"/>
                <w:szCs w:val="20"/>
              </w:rPr>
              <w:t>3</w:t>
            </w:r>
          </w:p>
        </w:tc>
        <w:tc>
          <w:tcPr>
            <w:tcW w:w="3200" w:type="dxa"/>
          </w:tcPr>
          <w:p w14:paraId="3CC70621" w14:textId="77777777" w:rsidR="001B3978" w:rsidRPr="00FB1A1B" w:rsidRDefault="001B3978" w:rsidP="00D35406">
            <w:pPr>
              <w:spacing w:line="240" w:lineRule="auto"/>
              <w:jc w:val="both"/>
              <w:rPr>
                <w:rFonts w:cs="Arial"/>
                <w:szCs w:val="20"/>
              </w:rPr>
            </w:pPr>
            <w:r w:rsidRPr="00FB1A1B">
              <w:rPr>
                <w:rFonts w:cs="Arial"/>
                <w:szCs w:val="20"/>
              </w:rPr>
              <w:t>Koordinirana akcija - Doseganje cilja zagotavljanja izpolnjevanja pogojev podjetij in v njih zaposlenih posameznikov za opravljanje geodetske dejavnosti</w:t>
            </w:r>
          </w:p>
        </w:tc>
        <w:tc>
          <w:tcPr>
            <w:tcW w:w="4455" w:type="dxa"/>
          </w:tcPr>
          <w:p w14:paraId="3A42E872" w14:textId="77777777" w:rsidR="001B3978" w:rsidRPr="00FB1A1B" w:rsidRDefault="001B3978" w:rsidP="00D35406">
            <w:pPr>
              <w:spacing w:line="240" w:lineRule="auto"/>
              <w:jc w:val="both"/>
              <w:rPr>
                <w:rFonts w:cs="Arial"/>
                <w:szCs w:val="20"/>
              </w:rPr>
            </w:pPr>
            <w:r w:rsidRPr="00FB1A1B">
              <w:rPr>
                <w:rFonts w:cs="Arial"/>
                <w:color w:val="000000"/>
                <w:szCs w:val="20"/>
                <w:lang w:eastAsia="sl-SI"/>
              </w:rPr>
              <w:t>Izveden bo nadzor nad 20 naključno izbranimi podjetji, ki opravljajo geodetsko dejavnost poleg prejetih prijav.</w:t>
            </w:r>
          </w:p>
        </w:tc>
      </w:tr>
      <w:tr w:rsidR="001B3978" w:rsidRPr="00FB1A1B" w14:paraId="02404BFB" w14:textId="77777777" w:rsidTr="00466405">
        <w:tc>
          <w:tcPr>
            <w:tcW w:w="1021" w:type="dxa"/>
          </w:tcPr>
          <w:p w14:paraId="203841B2" w14:textId="77777777" w:rsidR="001B3978" w:rsidRPr="00FB1A1B" w:rsidRDefault="001B3978" w:rsidP="00D35406">
            <w:pPr>
              <w:spacing w:line="240" w:lineRule="auto"/>
              <w:rPr>
                <w:rFonts w:cs="Arial"/>
                <w:szCs w:val="20"/>
              </w:rPr>
            </w:pPr>
            <w:r w:rsidRPr="00FB1A1B">
              <w:rPr>
                <w:rFonts w:cs="Arial"/>
                <w:szCs w:val="20"/>
              </w:rPr>
              <w:t>4</w:t>
            </w:r>
          </w:p>
        </w:tc>
        <w:tc>
          <w:tcPr>
            <w:tcW w:w="3200" w:type="dxa"/>
          </w:tcPr>
          <w:p w14:paraId="293D0DB3" w14:textId="77777777" w:rsidR="001B3978" w:rsidRPr="00FB1A1B" w:rsidRDefault="001B3978" w:rsidP="00D35406">
            <w:pPr>
              <w:spacing w:line="240" w:lineRule="auto"/>
              <w:rPr>
                <w:rFonts w:cs="Arial"/>
                <w:szCs w:val="20"/>
              </w:rPr>
            </w:pPr>
            <w:r w:rsidRPr="00FB1A1B">
              <w:rPr>
                <w:rFonts w:cs="Arial"/>
                <w:szCs w:val="20"/>
              </w:rPr>
              <w:t>Vodenje prekrškovnih postopkov</w:t>
            </w:r>
          </w:p>
        </w:tc>
        <w:tc>
          <w:tcPr>
            <w:tcW w:w="4455" w:type="dxa"/>
          </w:tcPr>
          <w:p w14:paraId="2643632C" w14:textId="77777777" w:rsidR="001B3978" w:rsidRPr="00FB1A1B" w:rsidRDefault="001B3978" w:rsidP="00D35406">
            <w:pPr>
              <w:spacing w:line="240" w:lineRule="auto"/>
              <w:jc w:val="both"/>
              <w:rPr>
                <w:rFonts w:cs="Arial"/>
                <w:szCs w:val="20"/>
              </w:rPr>
            </w:pPr>
            <w:r w:rsidRPr="00FB1A1B">
              <w:rPr>
                <w:rFonts w:cs="Arial"/>
                <w:szCs w:val="20"/>
              </w:rPr>
              <w:t>Vodenje prekrškovnih postopkov predstavlja redno obvezno delo.</w:t>
            </w:r>
          </w:p>
        </w:tc>
      </w:tr>
      <w:tr w:rsidR="001B3978" w:rsidRPr="00FB1A1B" w14:paraId="38883B11" w14:textId="77777777" w:rsidTr="00466405">
        <w:tc>
          <w:tcPr>
            <w:tcW w:w="1021" w:type="dxa"/>
          </w:tcPr>
          <w:p w14:paraId="77AF8A1D" w14:textId="77777777" w:rsidR="001B3978" w:rsidRPr="00FB1A1B" w:rsidRDefault="001B3978" w:rsidP="00D35406">
            <w:pPr>
              <w:spacing w:line="240" w:lineRule="auto"/>
              <w:rPr>
                <w:rFonts w:cs="Arial"/>
                <w:szCs w:val="20"/>
              </w:rPr>
            </w:pPr>
            <w:r w:rsidRPr="00FB1A1B">
              <w:rPr>
                <w:rFonts w:cs="Arial"/>
                <w:szCs w:val="20"/>
              </w:rPr>
              <w:t>5</w:t>
            </w:r>
          </w:p>
        </w:tc>
        <w:tc>
          <w:tcPr>
            <w:tcW w:w="3200" w:type="dxa"/>
          </w:tcPr>
          <w:p w14:paraId="245261A4" w14:textId="77777777" w:rsidR="001B3978" w:rsidRPr="00FB1A1B" w:rsidRDefault="001B3978" w:rsidP="00D35406">
            <w:pPr>
              <w:spacing w:line="240" w:lineRule="auto"/>
              <w:jc w:val="both"/>
              <w:rPr>
                <w:rFonts w:cs="Arial"/>
                <w:szCs w:val="20"/>
              </w:rPr>
            </w:pPr>
            <w:r w:rsidRPr="00FB1A1B">
              <w:rPr>
                <w:rFonts w:cs="Arial"/>
                <w:szCs w:val="20"/>
              </w:rPr>
              <w:t>Izvajanje nadzora glede spoštovanja zaščitnih ukrepov COVID-19</w:t>
            </w:r>
          </w:p>
        </w:tc>
        <w:tc>
          <w:tcPr>
            <w:tcW w:w="4455" w:type="dxa"/>
          </w:tcPr>
          <w:p w14:paraId="077898BD" w14:textId="77777777" w:rsidR="001B3978" w:rsidRPr="00FB1A1B" w:rsidRDefault="001B3978" w:rsidP="00D35406">
            <w:pPr>
              <w:spacing w:line="240" w:lineRule="auto"/>
              <w:jc w:val="both"/>
              <w:rPr>
                <w:rFonts w:cs="Arial"/>
                <w:szCs w:val="20"/>
              </w:rPr>
            </w:pPr>
            <w:r w:rsidRPr="00FB1A1B">
              <w:rPr>
                <w:rFonts w:cs="Arial"/>
                <w:szCs w:val="20"/>
              </w:rPr>
              <w:t>Vodenje upravnih in prekrškovnih postopkov v povezavi z nadzorom glede spoštovanja zaščitnih ukrepov COVID-19 predstavlja redno obvezno delo.</w:t>
            </w:r>
          </w:p>
        </w:tc>
      </w:tr>
    </w:tbl>
    <w:p w14:paraId="5D4EBBB0" w14:textId="77777777" w:rsidR="001B3978" w:rsidRPr="00FB1A1B" w:rsidRDefault="001B3978" w:rsidP="00D35406">
      <w:pPr>
        <w:spacing w:line="240" w:lineRule="auto"/>
        <w:rPr>
          <w:rFonts w:cs="Arial"/>
          <w:szCs w:val="20"/>
        </w:rPr>
      </w:pPr>
    </w:p>
    <w:p w14:paraId="308337D7" w14:textId="77777777" w:rsidR="00B925D4" w:rsidRDefault="00956409" w:rsidP="00D35406">
      <w:pPr>
        <w:pStyle w:val="Odstavekseznama10"/>
        <w:ind w:left="0"/>
        <w:rPr>
          <w:rFonts w:ascii="Arial" w:hAnsi="Arial" w:cs="Arial"/>
          <w:sz w:val="20"/>
          <w:szCs w:val="20"/>
        </w:rPr>
      </w:pPr>
      <w:r w:rsidRPr="00FB1A1B">
        <w:rPr>
          <w:rFonts w:ascii="Arial" w:hAnsi="Arial" w:cs="Arial"/>
          <w:sz w:val="20"/>
          <w:szCs w:val="20"/>
        </w:rPr>
        <w:t xml:space="preserve">  </w:t>
      </w:r>
    </w:p>
    <w:p w14:paraId="3501F1F9" w14:textId="77777777" w:rsidR="001B3978" w:rsidRPr="00FB1A1B" w:rsidRDefault="00B925D4" w:rsidP="00D35406">
      <w:pPr>
        <w:pStyle w:val="Odstavekseznama10"/>
        <w:ind w:left="0"/>
        <w:rPr>
          <w:rFonts w:ascii="Arial" w:hAnsi="Arial" w:cs="Arial"/>
          <w:sz w:val="20"/>
          <w:szCs w:val="20"/>
        </w:rPr>
      </w:pPr>
      <w:r>
        <w:rPr>
          <w:rFonts w:ascii="Arial" w:hAnsi="Arial" w:cs="Arial"/>
          <w:sz w:val="20"/>
          <w:szCs w:val="20"/>
        </w:rPr>
        <w:t xml:space="preserve">  </w:t>
      </w:r>
      <w:r w:rsidR="001B3978" w:rsidRPr="00FB1A1B">
        <w:rPr>
          <w:rFonts w:ascii="Arial" w:hAnsi="Arial" w:cs="Arial"/>
          <w:sz w:val="20"/>
          <w:szCs w:val="20"/>
        </w:rPr>
        <w:t>STANOVANJSKA INŠPEKCIJA</w:t>
      </w:r>
    </w:p>
    <w:tbl>
      <w:tblPr>
        <w:tblStyle w:val="Tabelamrea"/>
        <w:tblW w:w="8676" w:type="dxa"/>
        <w:tblLayout w:type="fixed"/>
        <w:tblLook w:val="00A0" w:firstRow="1" w:lastRow="0" w:firstColumn="1" w:lastColumn="0" w:noHBand="0" w:noVBand="0"/>
      </w:tblPr>
      <w:tblGrid>
        <w:gridCol w:w="1021"/>
        <w:gridCol w:w="3200"/>
        <w:gridCol w:w="4455"/>
      </w:tblGrid>
      <w:tr w:rsidR="001B3978" w:rsidRPr="00FB1A1B" w14:paraId="2F47616E" w14:textId="77777777" w:rsidTr="00533AE7">
        <w:tc>
          <w:tcPr>
            <w:tcW w:w="1021" w:type="dxa"/>
          </w:tcPr>
          <w:p w14:paraId="26ACA025" w14:textId="77777777" w:rsidR="001B3978" w:rsidRPr="00FB1A1B" w:rsidRDefault="001B3978" w:rsidP="00D35406">
            <w:pPr>
              <w:spacing w:line="240" w:lineRule="auto"/>
              <w:rPr>
                <w:rFonts w:cs="Arial"/>
                <w:szCs w:val="20"/>
              </w:rPr>
            </w:pPr>
            <w:r w:rsidRPr="00FB1A1B">
              <w:rPr>
                <w:rFonts w:cs="Arial"/>
                <w:szCs w:val="20"/>
              </w:rPr>
              <w:t>IRSOP</w:t>
            </w:r>
          </w:p>
        </w:tc>
        <w:tc>
          <w:tcPr>
            <w:tcW w:w="3200" w:type="dxa"/>
          </w:tcPr>
          <w:p w14:paraId="4788783E" w14:textId="77777777" w:rsidR="001B3978" w:rsidRPr="00FB1A1B" w:rsidRDefault="001B3978" w:rsidP="00D35406">
            <w:pPr>
              <w:spacing w:line="240" w:lineRule="auto"/>
              <w:rPr>
                <w:rFonts w:cs="Arial"/>
                <w:szCs w:val="20"/>
              </w:rPr>
            </w:pPr>
            <w:r w:rsidRPr="00FB1A1B">
              <w:rPr>
                <w:rFonts w:cs="Arial"/>
                <w:szCs w:val="20"/>
              </w:rPr>
              <w:t>PLANIRANE NALOGE</w:t>
            </w:r>
          </w:p>
        </w:tc>
        <w:tc>
          <w:tcPr>
            <w:tcW w:w="4455" w:type="dxa"/>
          </w:tcPr>
          <w:p w14:paraId="5979C354" w14:textId="77777777" w:rsidR="001B3978" w:rsidRPr="00FB1A1B" w:rsidRDefault="001B3978" w:rsidP="00D35406">
            <w:pPr>
              <w:spacing w:line="240" w:lineRule="auto"/>
              <w:rPr>
                <w:rFonts w:cs="Arial"/>
                <w:szCs w:val="20"/>
              </w:rPr>
            </w:pPr>
            <w:r w:rsidRPr="00FB1A1B">
              <w:rPr>
                <w:rFonts w:cs="Arial"/>
                <w:szCs w:val="20"/>
              </w:rPr>
              <w:t>OBRAZLOŽITEV</w:t>
            </w:r>
          </w:p>
        </w:tc>
      </w:tr>
      <w:tr w:rsidR="001B3978" w:rsidRPr="00FB1A1B" w14:paraId="0ABFF168" w14:textId="77777777" w:rsidTr="00533AE7">
        <w:tc>
          <w:tcPr>
            <w:tcW w:w="1021" w:type="dxa"/>
          </w:tcPr>
          <w:p w14:paraId="607192B9" w14:textId="77777777" w:rsidR="001B3978" w:rsidRPr="00FB1A1B" w:rsidRDefault="001B3978" w:rsidP="00D35406">
            <w:pPr>
              <w:spacing w:line="240" w:lineRule="auto"/>
              <w:rPr>
                <w:rFonts w:cs="Arial"/>
                <w:szCs w:val="20"/>
              </w:rPr>
            </w:pPr>
            <w:r w:rsidRPr="00FB1A1B">
              <w:rPr>
                <w:rFonts w:cs="Arial"/>
                <w:szCs w:val="20"/>
              </w:rPr>
              <w:t>1</w:t>
            </w:r>
          </w:p>
        </w:tc>
        <w:tc>
          <w:tcPr>
            <w:tcW w:w="3200" w:type="dxa"/>
          </w:tcPr>
          <w:p w14:paraId="0016B447" w14:textId="77777777" w:rsidR="001B3978" w:rsidRPr="00FB1A1B" w:rsidRDefault="001B3978" w:rsidP="00D35406">
            <w:pPr>
              <w:spacing w:line="240" w:lineRule="auto"/>
              <w:jc w:val="both"/>
              <w:rPr>
                <w:rFonts w:cs="Arial"/>
                <w:szCs w:val="20"/>
              </w:rPr>
            </w:pPr>
            <w:r w:rsidRPr="00FB1A1B">
              <w:rPr>
                <w:rFonts w:cs="Arial"/>
                <w:szCs w:val="20"/>
              </w:rPr>
              <w:t>Redni, kontrolni in izredni inšpekcijski nadzori</w:t>
            </w:r>
          </w:p>
        </w:tc>
        <w:tc>
          <w:tcPr>
            <w:tcW w:w="4455" w:type="dxa"/>
          </w:tcPr>
          <w:p w14:paraId="020EBEF2" w14:textId="77777777" w:rsidR="001B3978" w:rsidRPr="00FB1A1B" w:rsidRDefault="001B3978" w:rsidP="00D35406">
            <w:pPr>
              <w:spacing w:line="240" w:lineRule="auto"/>
              <w:jc w:val="both"/>
              <w:rPr>
                <w:rFonts w:cs="Arial"/>
                <w:szCs w:val="20"/>
              </w:rPr>
            </w:pPr>
            <w:r w:rsidRPr="00FB1A1B">
              <w:rPr>
                <w:rFonts w:cs="Arial"/>
                <w:szCs w:val="20"/>
              </w:rPr>
              <w:t>Za uresničitev teh ciljev, glede na planirano kadrovsko zasedbo stanovanjske inšpekcije v letu 2021 načrtuje</w:t>
            </w:r>
            <w:r w:rsidR="00C851F1" w:rsidRPr="00FB1A1B">
              <w:rPr>
                <w:rFonts w:cs="Arial"/>
                <w:szCs w:val="20"/>
              </w:rPr>
              <w:t>j</w:t>
            </w:r>
            <w:r w:rsidRPr="00FB1A1B">
              <w:rPr>
                <w:rFonts w:cs="Arial"/>
                <w:szCs w:val="20"/>
              </w:rPr>
              <w:t>o 200 inšpekcijskih pregledov.</w:t>
            </w:r>
          </w:p>
        </w:tc>
      </w:tr>
      <w:tr w:rsidR="001B3978" w:rsidRPr="00FB1A1B" w14:paraId="671EDE37" w14:textId="77777777" w:rsidTr="00533AE7">
        <w:tc>
          <w:tcPr>
            <w:tcW w:w="1021" w:type="dxa"/>
          </w:tcPr>
          <w:p w14:paraId="009CD95A" w14:textId="77777777" w:rsidR="001B3978" w:rsidRPr="00FB1A1B" w:rsidRDefault="001B3978" w:rsidP="00D35406">
            <w:pPr>
              <w:spacing w:line="240" w:lineRule="auto"/>
              <w:rPr>
                <w:rFonts w:cs="Arial"/>
                <w:szCs w:val="20"/>
              </w:rPr>
            </w:pPr>
            <w:r w:rsidRPr="00FB1A1B">
              <w:rPr>
                <w:rFonts w:cs="Arial"/>
                <w:szCs w:val="20"/>
              </w:rPr>
              <w:t>2</w:t>
            </w:r>
          </w:p>
        </w:tc>
        <w:tc>
          <w:tcPr>
            <w:tcW w:w="3200" w:type="dxa"/>
          </w:tcPr>
          <w:p w14:paraId="1C4B0651" w14:textId="77777777" w:rsidR="001B3978" w:rsidRPr="00FB1A1B" w:rsidRDefault="001B3978" w:rsidP="00D35406">
            <w:pPr>
              <w:spacing w:line="240" w:lineRule="auto"/>
              <w:jc w:val="both"/>
              <w:rPr>
                <w:rFonts w:cs="Arial"/>
                <w:szCs w:val="20"/>
              </w:rPr>
            </w:pPr>
            <w:r w:rsidRPr="00FB1A1B">
              <w:rPr>
                <w:rFonts w:cs="Arial"/>
                <w:szCs w:val="20"/>
              </w:rPr>
              <w:t>Koordinirana akcija: Nadzor nad upravniki</w:t>
            </w:r>
          </w:p>
        </w:tc>
        <w:tc>
          <w:tcPr>
            <w:tcW w:w="4455" w:type="dxa"/>
          </w:tcPr>
          <w:p w14:paraId="053E10B0" w14:textId="77777777" w:rsidR="001B3978" w:rsidRPr="00FB1A1B" w:rsidRDefault="001B3978" w:rsidP="00D35406">
            <w:pPr>
              <w:spacing w:line="240" w:lineRule="auto"/>
              <w:jc w:val="both"/>
              <w:rPr>
                <w:rFonts w:cs="Arial"/>
                <w:szCs w:val="20"/>
              </w:rPr>
            </w:pPr>
            <w:r w:rsidRPr="00FB1A1B">
              <w:rPr>
                <w:rFonts w:cs="Arial"/>
                <w:szCs w:val="20"/>
              </w:rPr>
              <w:t xml:space="preserve">Akcija bo usmerjena v </w:t>
            </w:r>
            <w:r w:rsidR="00C851F1" w:rsidRPr="00FB1A1B">
              <w:rPr>
                <w:rFonts w:cs="Arial"/>
                <w:szCs w:val="20"/>
              </w:rPr>
              <w:t>n</w:t>
            </w:r>
            <w:r w:rsidRPr="00FB1A1B">
              <w:rPr>
                <w:rFonts w:cs="Arial"/>
                <w:szCs w:val="20"/>
              </w:rPr>
              <w:t>adzor nad upravniki.</w:t>
            </w:r>
          </w:p>
          <w:p w14:paraId="3912F2BD" w14:textId="77777777" w:rsidR="001B3978" w:rsidRPr="00FB1A1B" w:rsidRDefault="001B3978" w:rsidP="00D35406">
            <w:pPr>
              <w:spacing w:line="240" w:lineRule="auto"/>
              <w:jc w:val="both"/>
              <w:rPr>
                <w:rFonts w:cs="Arial"/>
                <w:szCs w:val="20"/>
              </w:rPr>
            </w:pPr>
          </w:p>
          <w:p w14:paraId="26F700BC" w14:textId="77777777" w:rsidR="001B3978" w:rsidRPr="00FB1A1B" w:rsidRDefault="001B3978" w:rsidP="00D35406">
            <w:pPr>
              <w:spacing w:line="240" w:lineRule="auto"/>
              <w:jc w:val="both"/>
              <w:rPr>
                <w:rFonts w:cs="Arial"/>
                <w:szCs w:val="20"/>
              </w:rPr>
            </w:pPr>
            <w:r w:rsidRPr="00FB1A1B">
              <w:rPr>
                <w:rFonts w:cs="Arial"/>
                <w:szCs w:val="20"/>
              </w:rPr>
              <w:lastRenderedPageBreak/>
              <w:t>Izveden bo nadzor nad 20 naključno izbranimi upravniki večstanovanjskih objektov</w:t>
            </w:r>
            <w:r w:rsidR="00C851F1" w:rsidRPr="00FB1A1B">
              <w:rPr>
                <w:rFonts w:cs="Arial"/>
                <w:szCs w:val="20"/>
              </w:rPr>
              <w:t>,</w:t>
            </w:r>
            <w:r w:rsidRPr="00FB1A1B">
              <w:rPr>
                <w:rFonts w:cs="Arial"/>
                <w:szCs w:val="20"/>
              </w:rPr>
              <w:t xml:space="preserve"> razpršenih </w:t>
            </w:r>
            <w:r w:rsidR="00C851F1" w:rsidRPr="00FB1A1B">
              <w:rPr>
                <w:rFonts w:cs="Arial"/>
                <w:szCs w:val="20"/>
              </w:rPr>
              <w:t>na</w:t>
            </w:r>
            <w:r w:rsidRPr="00FB1A1B">
              <w:rPr>
                <w:rFonts w:cs="Arial"/>
                <w:szCs w:val="20"/>
              </w:rPr>
              <w:t xml:space="preserve"> območju celotne Republike Slovenije.</w:t>
            </w:r>
          </w:p>
          <w:p w14:paraId="6CE3F3C7" w14:textId="77777777" w:rsidR="001B3978" w:rsidRPr="00FB1A1B" w:rsidRDefault="001B3978" w:rsidP="00D35406">
            <w:pPr>
              <w:pStyle w:val="Odstavekseznama"/>
              <w:numPr>
                <w:ilvl w:val="0"/>
                <w:numId w:val="61"/>
              </w:numPr>
              <w:autoSpaceDE w:val="0"/>
              <w:autoSpaceDN w:val="0"/>
              <w:adjustRightInd w:val="0"/>
              <w:spacing w:line="240" w:lineRule="auto"/>
              <w:ind w:left="235" w:hanging="235"/>
              <w:contextualSpacing/>
              <w:jc w:val="both"/>
              <w:rPr>
                <w:rFonts w:eastAsia="Calibri" w:cs="Arial"/>
                <w:szCs w:val="20"/>
              </w:rPr>
            </w:pPr>
            <w:r w:rsidRPr="00FB1A1B">
              <w:rPr>
                <w:rFonts w:cs="Arial"/>
                <w:szCs w:val="20"/>
              </w:rPr>
              <w:t>43.</w:t>
            </w:r>
            <w:r w:rsidR="00C851F1" w:rsidRPr="00FB1A1B">
              <w:rPr>
                <w:rFonts w:cs="Arial"/>
                <w:szCs w:val="20"/>
              </w:rPr>
              <w:t xml:space="preserve"> </w:t>
            </w:r>
            <w:r w:rsidRPr="00FB1A1B">
              <w:rPr>
                <w:rFonts w:cs="Arial"/>
                <w:szCs w:val="20"/>
              </w:rPr>
              <w:t xml:space="preserve">člen </w:t>
            </w:r>
            <w:r w:rsidR="00F83C3A" w:rsidRPr="00FB1A1B">
              <w:rPr>
                <w:rFonts w:cs="Arial"/>
                <w:szCs w:val="20"/>
              </w:rPr>
              <w:t xml:space="preserve">Stanovanjskega zakona </w:t>
            </w:r>
            <w:r w:rsidR="00B93B96" w:rsidRPr="00FB1A1B">
              <w:rPr>
                <w:rFonts w:cs="Arial"/>
                <w:szCs w:val="20"/>
              </w:rPr>
              <w:t xml:space="preserve">(Uradni list RS, št. </w:t>
            </w:r>
            <w:hyperlink r:id="rId248" w:tgtFrame="_blank" w:tooltip="Stanovanjski zakon (SZ-1)" w:history="1">
              <w:r w:rsidR="00B93B96" w:rsidRPr="00FB1A1B">
                <w:rPr>
                  <w:rFonts w:cs="Arial"/>
                  <w:szCs w:val="20"/>
                </w:rPr>
                <w:t>69/03</w:t>
              </w:r>
            </w:hyperlink>
            <w:r w:rsidR="00B93B96" w:rsidRPr="00FB1A1B">
              <w:rPr>
                <w:rFonts w:cs="Arial"/>
                <w:szCs w:val="20"/>
              </w:rPr>
              <w:t xml:space="preserve">, </w:t>
            </w:r>
            <w:hyperlink r:id="rId249" w:tgtFrame="_blank" w:tooltip="Zakon o varstvu kupcev stanovanj in enostanovanjskih stavb" w:history="1">
              <w:r w:rsidR="00B93B96" w:rsidRPr="00FB1A1B">
                <w:rPr>
                  <w:rFonts w:cs="Arial"/>
                  <w:szCs w:val="20"/>
                </w:rPr>
                <w:t>18/04</w:t>
              </w:r>
            </w:hyperlink>
            <w:r w:rsidR="00B93B96" w:rsidRPr="00FB1A1B">
              <w:rPr>
                <w:rFonts w:cs="Arial"/>
                <w:szCs w:val="20"/>
              </w:rPr>
              <w:t xml:space="preserve"> – ZVKSES, </w:t>
            </w:r>
            <w:hyperlink r:id="rId250" w:tgtFrame="_blank" w:tooltip="Zakon o evidentiranju nepremičnin" w:history="1">
              <w:r w:rsidR="00B93B96" w:rsidRPr="00FB1A1B">
                <w:rPr>
                  <w:rFonts w:cs="Arial"/>
                  <w:szCs w:val="20"/>
                </w:rPr>
                <w:t>47/06</w:t>
              </w:r>
            </w:hyperlink>
            <w:r w:rsidR="00B93B96" w:rsidRPr="00FB1A1B">
              <w:rPr>
                <w:rFonts w:cs="Arial"/>
                <w:szCs w:val="20"/>
              </w:rPr>
              <w:t xml:space="preserve"> – ZEN, </w:t>
            </w:r>
            <w:hyperlink r:id="rId251" w:tgtFrame="_blank" w:tooltip="Zakon o vzpostavitvi etažne lastnine na predlog pridobitelja posameznega dela stavbe in o določanju pripadajočega zemljišča k stavbi" w:history="1">
              <w:r w:rsidR="00B93B96" w:rsidRPr="00FB1A1B">
                <w:rPr>
                  <w:rFonts w:cs="Arial"/>
                  <w:szCs w:val="20"/>
                </w:rPr>
                <w:t>45/08</w:t>
              </w:r>
            </w:hyperlink>
            <w:r w:rsidR="00B93B96" w:rsidRPr="00FB1A1B">
              <w:rPr>
                <w:rFonts w:cs="Arial"/>
                <w:szCs w:val="20"/>
              </w:rPr>
              <w:t xml:space="preserve"> – </w:t>
            </w:r>
            <w:proofErr w:type="spellStart"/>
            <w:r w:rsidR="00B93B96" w:rsidRPr="00FB1A1B">
              <w:rPr>
                <w:rFonts w:cs="Arial"/>
                <w:szCs w:val="20"/>
              </w:rPr>
              <w:t>ZVEtL</w:t>
            </w:r>
            <w:proofErr w:type="spellEnd"/>
            <w:r w:rsidR="00B93B96" w:rsidRPr="00FB1A1B">
              <w:rPr>
                <w:rFonts w:cs="Arial"/>
                <w:szCs w:val="20"/>
              </w:rPr>
              <w:t xml:space="preserve">, </w:t>
            </w:r>
            <w:hyperlink r:id="rId252" w:tgtFrame="_blank" w:tooltip="Zakon o spremembah in dopolnitvah Stanovanjskega zakona" w:history="1">
              <w:r w:rsidR="00B93B96" w:rsidRPr="00FB1A1B">
                <w:rPr>
                  <w:rFonts w:cs="Arial"/>
                  <w:szCs w:val="20"/>
                </w:rPr>
                <w:t>57/08</w:t>
              </w:r>
            </w:hyperlink>
            <w:r w:rsidR="00B93B96" w:rsidRPr="00FB1A1B">
              <w:rPr>
                <w:rFonts w:cs="Arial"/>
                <w:szCs w:val="20"/>
              </w:rPr>
              <w:t xml:space="preserve">, </w:t>
            </w:r>
            <w:hyperlink r:id="rId253" w:tgtFrame="_blank" w:tooltip="Zakon o uveljavljanju pravic iz javnih sredstev" w:history="1">
              <w:r w:rsidR="00B93B96" w:rsidRPr="00FB1A1B">
                <w:rPr>
                  <w:rFonts w:cs="Arial"/>
                  <w:szCs w:val="20"/>
                </w:rPr>
                <w:t>62/10</w:t>
              </w:r>
            </w:hyperlink>
            <w:r w:rsidR="00B93B96" w:rsidRPr="00FB1A1B">
              <w:rPr>
                <w:rFonts w:cs="Arial"/>
                <w:szCs w:val="20"/>
              </w:rPr>
              <w:t xml:space="preserve"> – ZUPJS, </w:t>
            </w:r>
            <w:hyperlink r:id="rId254" w:tgtFrame="_blank" w:tooltip="Odločba o razveljavitvi 127. člena Stanovanjskega zakona" w:history="1">
              <w:r w:rsidR="00B93B96" w:rsidRPr="00FB1A1B">
                <w:rPr>
                  <w:rFonts w:cs="Arial"/>
                  <w:szCs w:val="20"/>
                </w:rPr>
                <w:t>56/11</w:t>
              </w:r>
            </w:hyperlink>
            <w:r w:rsidR="00B93B96" w:rsidRPr="00FB1A1B">
              <w:rPr>
                <w:rFonts w:cs="Arial"/>
                <w:szCs w:val="20"/>
              </w:rPr>
              <w:t xml:space="preserve"> – odl. US, </w:t>
            </w:r>
            <w:hyperlink r:id="rId255" w:tgtFrame="_blank" w:tooltip="Zakon o spremembi in dopolnitvi Stanovanjskega zakona" w:history="1">
              <w:r w:rsidR="00B93B96" w:rsidRPr="00FB1A1B">
                <w:rPr>
                  <w:rFonts w:cs="Arial"/>
                  <w:szCs w:val="20"/>
                </w:rPr>
                <w:t>87/11</w:t>
              </w:r>
            </w:hyperlink>
            <w:r w:rsidR="00B93B96" w:rsidRPr="00FB1A1B">
              <w:rPr>
                <w:rFonts w:cs="Arial"/>
                <w:szCs w:val="20"/>
              </w:rPr>
              <w:t xml:space="preserve">, </w:t>
            </w:r>
            <w:hyperlink r:id="rId256" w:tgtFrame="_blank" w:tooltip="Zakon za uravnoteženje javnih financ" w:history="1">
              <w:r w:rsidR="00B93B96" w:rsidRPr="00FB1A1B">
                <w:rPr>
                  <w:rFonts w:cs="Arial"/>
                  <w:szCs w:val="20"/>
                </w:rPr>
                <w:t>40/12</w:t>
              </w:r>
            </w:hyperlink>
            <w:r w:rsidR="00B93B96" w:rsidRPr="00FB1A1B">
              <w:rPr>
                <w:rFonts w:cs="Arial"/>
                <w:szCs w:val="20"/>
              </w:rPr>
              <w:t xml:space="preserve"> – ZUJF, </w:t>
            </w:r>
            <w:hyperlink r:id="rId257" w:tgtFrame="_blank" w:tooltip="Odločba o razveljavitvi prvega odstavka 195. člena Stanovanjskega zakona, kolikor se nanaša na najemne pogodbe za neprofitna stanovanja v občinah, oddana na javnem razpisu." w:history="1">
              <w:r w:rsidR="00B93B96" w:rsidRPr="00FB1A1B">
                <w:rPr>
                  <w:rFonts w:cs="Arial"/>
                  <w:szCs w:val="20"/>
                </w:rPr>
                <w:t>14/17</w:t>
              </w:r>
            </w:hyperlink>
            <w:r w:rsidR="00B93B96" w:rsidRPr="00FB1A1B">
              <w:rPr>
                <w:rFonts w:cs="Arial"/>
                <w:szCs w:val="20"/>
              </w:rPr>
              <w:t xml:space="preserve"> – odl. US, </w:t>
            </w:r>
            <w:hyperlink r:id="rId258" w:tgtFrame="_blank" w:tooltip="Zakon o spremembah in dopolnitvah Stanovanjskega zakona" w:history="1">
              <w:r w:rsidR="00B93B96" w:rsidRPr="00FB1A1B">
                <w:rPr>
                  <w:rFonts w:cs="Arial"/>
                  <w:szCs w:val="20"/>
                </w:rPr>
                <w:t>27/17</w:t>
              </w:r>
            </w:hyperlink>
            <w:r w:rsidR="00B93B96" w:rsidRPr="00FB1A1B">
              <w:rPr>
                <w:rFonts w:cs="Arial"/>
                <w:szCs w:val="20"/>
              </w:rPr>
              <w:t xml:space="preserve">, </w:t>
            </w:r>
            <w:hyperlink r:id="rId259" w:tgtFrame="_blank" w:tooltip="Zakon o spremembah in dopolnitvah Stanovanjskega zakona" w:history="1">
              <w:r w:rsidR="00B93B96" w:rsidRPr="00FB1A1B">
                <w:rPr>
                  <w:rFonts w:cs="Arial"/>
                  <w:szCs w:val="20"/>
                </w:rPr>
                <w:t>59/19</w:t>
              </w:r>
            </w:hyperlink>
            <w:r w:rsidR="00B93B96" w:rsidRPr="00FB1A1B">
              <w:rPr>
                <w:rFonts w:cs="Arial"/>
                <w:szCs w:val="20"/>
              </w:rPr>
              <w:t xml:space="preserve"> in </w:t>
            </w:r>
            <w:hyperlink r:id="rId260" w:tgtFrame="_blank" w:tooltip="Zakon o finančni razbremenitvi občin" w:history="1">
              <w:r w:rsidR="00B93B96" w:rsidRPr="00FB1A1B">
                <w:rPr>
                  <w:rFonts w:cs="Arial"/>
                  <w:szCs w:val="20"/>
                </w:rPr>
                <w:t>189/20</w:t>
              </w:r>
            </w:hyperlink>
            <w:r w:rsidR="00B93B96" w:rsidRPr="00FB1A1B">
              <w:rPr>
                <w:rFonts w:cs="Arial"/>
                <w:szCs w:val="20"/>
              </w:rPr>
              <w:t xml:space="preserve"> – ZFRO, v nadaljevanju: </w:t>
            </w:r>
            <w:r w:rsidRPr="00FB1A1B">
              <w:rPr>
                <w:rFonts w:cs="Arial"/>
                <w:szCs w:val="20"/>
              </w:rPr>
              <w:t>SZ-1</w:t>
            </w:r>
            <w:r w:rsidR="00B93B96" w:rsidRPr="00FB1A1B">
              <w:rPr>
                <w:rFonts w:cs="Arial"/>
                <w:szCs w:val="20"/>
              </w:rPr>
              <w:t>)</w:t>
            </w:r>
            <w:r w:rsidRPr="00FB1A1B">
              <w:rPr>
                <w:rFonts w:cs="Arial"/>
                <w:szCs w:val="20"/>
              </w:rPr>
              <w:t>: način gospodarjenja s sredstvi rezervnega sklada</w:t>
            </w:r>
            <w:r w:rsidR="00C851F1" w:rsidRPr="00FB1A1B">
              <w:rPr>
                <w:rFonts w:cs="Arial"/>
                <w:szCs w:val="20"/>
              </w:rPr>
              <w:t xml:space="preserve"> </w:t>
            </w:r>
            <w:r w:rsidRPr="00FB1A1B">
              <w:rPr>
                <w:rFonts w:cs="Arial"/>
                <w:szCs w:val="20"/>
              </w:rPr>
              <w:t>-</w:t>
            </w:r>
            <w:r w:rsidR="00C851F1" w:rsidRPr="00FB1A1B">
              <w:rPr>
                <w:rFonts w:cs="Arial"/>
                <w:szCs w:val="20"/>
              </w:rPr>
              <w:t xml:space="preserve"> </w:t>
            </w:r>
            <w:r w:rsidRPr="00FB1A1B">
              <w:rPr>
                <w:rFonts w:cs="Arial"/>
                <w:szCs w:val="20"/>
              </w:rPr>
              <w:t xml:space="preserve">ali upravnik </w:t>
            </w:r>
            <w:r w:rsidRPr="00FB1A1B">
              <w:rPr>
                <w:rFonts w:eastAsia="Calibri" w:cs="Arial"/>
                <w:szCs w:val="20"/>
              </w:rPr>
              <w:t>naloži sredstva rezervnega sklada v skladu z drugim odstavkom 43. člena SZ-1</w:t>
            </w:r>
            <w:r w:rsidR="00B93B96" w:rsidRPr="00FB1A1B">
              <w:rPr>
                <w:rFonts w:eastAsia="Calibri" w:cs="Arial"/>
                <w:szCs w:val="20"/>
              </w:rPr>
              <w:t>,</w:t>
            </w:r>
          </w:p>
          <w:p w14:paraId="000BFE13" w14:textId="77777777" w:rsidR="001B3978" w:rsidRPr="00FB1A1B" w:rsidRDefault="001B3978" w:rsidP="00D35406">
            <w:pPr>
              <w:pStyle w:val="Odstavekseznama"/>
              <w:numPr>
                <w:ilvl w:val="0"/>
                <w:numId w:val="61"/>
              </w:numPr>
              <w:spacing w:line="240" w:lineRule="auto"/>
              <w:ind w:left="239" w:hanging="239"/>
              <w:contextualSpacing/>
              <w:jc w:val="both"/>
              <w:rPr>
                <w:rFonts w:eastAsiaTheme="minorHAnsi" w:cs="Arial"/>
                <w:szCs w:val="20"/>
              </w:rPr>
            </w:pPr>
            <w:r w:rsidRPr="00FB1A1B">
              <w:rPr>
                <w:rFonts w:cs="Arial"/>
                <w:szCs w:val="20"/>
              </w:rPr>
              <w:t>6.</w:t>
            </w:r>
            <w:r w:rsidR="00C851F1" w:rsidRPr="00FB1A1B">
              <w:rPr>
                <w:rFonts w:cs="Arial"/>
                <w:szCs w:val="20"/>
              </w:rPr>
              <w:t xml:space="preserve"> </w:t>
            </w:r>
            <w:r w:rsidRPr="00FB1A1B">
              <w:rPr>
                <w:rFonts w:cs="Arial"/>
                <w:szCs w:val="20"/>
              </w:rPr>
              <w:t>t</w:t>
            </w:r>
            <w:r w:rsidR="00C851F1" w:rsidRPr="00FB1A1B">
              <w:rPr>
                <w:rFonts w:cs="Arial"/>
                <w:szCs w:val="20"/>
              </w:rPr>
              <w:t>očka prvega odstavka</w:t>
            </w:r>
            <w:r w:rsidRPr="00FB1A1B">
              <w:rPr>
                <w:rFonts w:cs="Arial"/>
                <w:szCs w:val="20"/>
              </w:rPr>
              <w:t xml:space="preserve"> 50.</w:t>
            </w:r>
            <w:r w:rsidR="00C851F1" w:rsidRPr="00FB1A1B">
              <w:rPr>
                <w:rFonts w:cs="Arial"/>
                <w:szCs w:val="20"/>
              </w:rPr>
              <w:t xml:space="preserve"> </w:t>
            </w:r>
            <w:r w:rsidRPr="00FB1A1B">
              <w:rPr>
                <w:rFonts w:cs="Arial"/>
                <w:szCs w:val="20"/>
              </w:rPr>
              <w:t>člen</w:t>
            </w:r>
            <w:r w:rsidR="00C851F1" w:rsidRPr="00FB1A1B">
              <w:rPr>
                <w:rFonts w:cs="Arial"/>
                <w:szCs w:val="20"/>
              </w:rPr>
              <w:t>a</w:t>
            </w:r>
            <w:r w:rsidRPr="00FB1A1B">
              <w:rPr>
                <w:rFonts w:cs="Arial"/>
                <w:szCs w:val="20"/>
              </w:rPr>
              <w:t xml:space="preserve"> SZ-1: podaja letnega poročila o upravljanju objekta za leto 2020.</w:t>
            </w:r>
          </w:p>
        </w:tc>
      </w:tr>
      <w:tr w:rsidR="001B3978" w:rsidRPr="00FB1A1B" w14:paraId="3A0AABCD" w14:textId="77777777" w:rsidTr="00533AE7">
        <w:tc>
          <w:tcPr>
            <w:tcW w:w="1021" w:type="dxa"/>
          </w:tcPr>
          <w:p w14:paraId="263FD07B" w14:textId="77777777" w:rsidR="001B3978" w:rsidRPr="00FB1A1B" w:rsidRDefault="001B3978" w:rsidP="00D35406">
            <w:pPr>
              <w:spacing w:line="240" w:lineRule="auto"/>
              <w:rPr>
                <w:rFonts w:cs="Arial"/>
                <w:szCs w:val="20"/>
              </w:rPr>
            </w:pPr>
            <w:r w:rsidRPr="00FB1A1B">
              <w:rPr>
                <w:rFonts w:cs="Arial"/>
                <w:szCs w:val="20"/>
              </w:rPr>
              <w:lastRenderedPageBreak/>
              <w:t>3</w:t>
            </w:r>
          </w:p>
        </w:tc>
        <w:tc>
          <w:tcPr>
            <w:tcW w:w="3200" w:type="dxa"/>
          </w:tcPr>
          <w:p w14:paraId="792DC064" w14:textId="77777777" w:rsidR="001B3978" w:rsidRPr="00FB1A1B" w:rsidRDefault="001B3978" w:rsidP="00D35406">
            <w:pPr>
              <w:spacing w:line="240" w:lineRule="auto"/>
              <w:jc w:val="both"/>
              <w:rPr>
                <w:rFonts w:cs="Arial"/>
                <w:szCs w:val="20"/>
              </w:rPr>
            </w:pPr>
            <w:r w:rsidRPr="00FB1A1B">
              <w:rPr>
                <w:rFonts w:cs="Arial"/>
                <w:szCs w:val="20"/>
              </w:rPr>
              <w:t>Koordinirana akcija: Nadzor nad poslovanjem prodajalcev stanovanj in enostanovanjskih stavb</w:t>
            </w:r>
          </w:p>
        </w:tc>
        <w:tc>
          <w:tcPr>
            <w:tcW w:w="4455" w:type="dxa"/>
          </w:tcPr>
          <w:p w14:paraId="6B3AC7FE" w14:textId="77777777" w:rsidR="001B3978" w:rsidRPr="00FB1A1B" w:rsidRDefault="001B3978" w:rsidP="00D35406">
            <w:pPr>
              <w:spacing w:line="240" w:lineRule="auto"/>
              <w:jc w:val="both"/>
              <w:rPr>
                <w:rFonts w:cs="Arial"/>
                <w:szCs w:val="20"/>
              </w:rPr>
            </w:pPr>
            <w:r w:rsidRPr="00FB1A1B">
              <w:rPr>
                <w:rFonts w:cs="Arial"/>
                <w:szCs w:val="20"/>
              </w:rPr>
              <w:t>Akcija bo izvedena na podlagi Zakona o varstvu kupcev stanovanj in enostanovanjskih stavb (</w:t>
            </w:r>
            <w:r w:rsidR="00DE0B7E" w:rsidRPr="00FB1A1B">
              <w:rPr>
                <w:rFonts w:cs="Arial"/>
                <w:szCs w:val="20"/>
              </w:rPr>
              <w:t xml:space="preserve">Uradni list RS, št. </w:t>
            </w:r>
            <w:hyperlink r:id="rId261" w:tgtFrame="_blank" w:tooltip="Zakon o varstvu kupcev stanovanj in enostanovanjskih stavb (ZVKSES)" w:history="1">
              <w:r w:rsidR="00DE0B7E" w:rsidRPr="00FB1A1B">
                <w:rPr>
                  <w:rFonts w:cs="Arial"/>
                  <w:szCs w:val="20"/>
                </w:rPr>
                <w:t>18/04</w:t>
              </w:r>
            </w:hyperlink>
            <w:r w:rsidR="00DE0B7E" w:rsidRPr="00FB1A1B">
              <w:rPr>
                <w:rFonts w:cs="Arial"/>
                <w:szCs w:val="20"/>
              </w:rPr>
              <w:t xml:space="preserve">, </w:t>
            </w:r>
            <w:r w:rsidRPr="00FB1A1B">
              <w:rPr>
                <w:rFonts w:cs="Arial"/>
                <w:szCs w:val="20"/>
              </w:rPr>
              <w:t>v nadaljevanju</w:t>
            </w:r>
            <w:r w:rsidR="00DE0B7E" w:rsidRPr="00FB1A1B">
              <w:rPr>
                <w:rFonts w:cs="Arial"/>
                <w:szCs w:val="20"/>
              </w:rPr>
              <w:t>:</w:t>
            </w:r>
            <w:r w:rsidRPr="00FB1A1B">
              <w:rPr>
                <w:rFonts w:cs="Arial"/>
                <w:szCs w:val="20"/>
              </w:rPr>
              <w:t xml:space="preserve"> ZVKSES). </w:t>
            </w:r>
          </w:p>
          <w:p w14:paraId="49174B4A" w14:textId="77777777" w:rsidR="001B3978" w:rsidRPr="00FB1A1B" w:rsidRDefault="001B3978" w:rsidP="00D35406">
            <w:pPr>
              <w:spacing w:line="240" w:lineRule="auto"/>
              <w:jc w:val="both"/>
              <w:rPr>
                <w:rFonts w:cs="Arial"/>
                <w:szCs w:val="20"/>
              </w:rPr>
            </w:pPr>
          </w:p>
          <w:p w14:paraId="1DB04501" w14:textId="77777777" w:rsidR="001B3978" w:rsidRPr="00FB1A1B" w:rsidRDefault="001B3978" w:rsidP="00D35406">
            <w:pPr>
              <w:spacing w:line="240" w:lineRule="auto"/>
              <w:jc w:val="both"/>
              <w:rPr>
                <w:rFonts w:cs="Arial"/>
                <w:szCs w:val="20"/>
              </w:rPr>
            </w:pPr>
            <w:r w:rsidRPr="00FB1A1B">
              <w:rPr>
                <w:rFonts w:cs="Arial"/>
                <w:szCs w:val="20"/>
              </w:rPr>
              <w:t xml:space="preserve">Z namenom zaščititi končne kupce pred tveganjem, da investitor oziroma vmesni kupec zaradi stečaja, plačilne nesposobnosti ali drugih razlogov ne bo izpolnil vseh obveznosti do končnih kupcev oziroma ne bo sposoben končnim kupcem vrniti plačanih obrokov kupnine v primeru razveze prodajnih pogodb, v skladu </w:t>
            </w:r>
            <w:r w:rsidR="009057B3" w:rsidRPr="00FB1A1B">
              <w:rPr>
                <w:rFonts w:cs="Arial"/>
                <w:szCs w:val="20"/>
              </w:rPr>
              <w:t>s</w:t>
            </w:r>
            <w:r w:rsidRPr="00FB1A1B">
              <w:rPr>
                <w:rFonts w:cs="Arial"/>
                <w:szCs w:val="20"/>
              </w:rPr>
              <w:t xml:space="preserve"> </w:t>
            </w:r>
            <w:r w:rsidR="009057B3" w:rsidRPr="00FB1A1B">
              <w:rPr>
                <w:rFonts w:cs="Arial"/>
                <w:szCs w:val="20"/>
              </w:rPr>
              <w:t xml:space="preserve">prvim </w:t>
            </w:r>
            <w:r w:rsidRPr="00FB1A1B">
              <w:rPr>
                <w:rFonts w:cs="Arial"/>
                <w:szCs w:val="20"/>
              </w:rPr>
              <w:t>odstavkom 94. člena ZVKSES inšpekcijski nadzor nad tem, ali prodajalci pri prodaji enostanovanjskih stavb in stanovanj potrošnikom ravnajo v skladu z določbami ZVKSES opravljajo inšpektorji stanovanjske inšpekcije. Stanovanjska inšpekcija lahko ukrepa</w:t>
            </w:r>
            <w:r w:rsidR="00AA20FB" w:rsidRPr="00FB1A1B">
              <w:rPr>
                <w:rFonts w:cs="Arial"/>
                <w:szCs w:val="20"/>
              </w:rPr>
              <w:t>,</w:t>
            </w:r>
            <w:r w:rsidRPr="00FB1A1B">
              <w:rPr>
                <w:rFonts w:cs="Arial"/>
                <w:szCs w:val="20"/>
              </w:rPr>
              <w:t xml:space="preserve"> </w:t>
            </w:r>
            <w:r w:rsidR="00AA20FB" w:rsidRPr="00FB1A1B">
              <w:rPr>
                <w:rFonts w:cs="Arial"/>
                <w:szCs w:val="20"/>
              </w:rPr>
              <w:t xml:space="preserve">če </w:t>
            </w:r>
            <w:r w:rsidRPr="00FB1A1B">
              <w:rPr>
                <w:rFonts w:cs="Arial"/>
                <w:szCs w:val="20"/>
              </w:rPr>
              <w:t>obstajajo utemeljeni razlogi za uvedbo postopka po uradni dolžnosti ter izrekajo na podlagi 94</w:t>
            </w:r>
            <w:r w:rsidR="00AA20FB" w:rsidRPr="00FB1A1B">
              <w:rPr>
                <w:rFonts w:cs="Arial"/>
                <w:szCs w:val="20"/>
              </w:rPr>
              <w:t>.</w:t>
            </w:r>
            <w:r w:rsidRPr="00FB1A1B">
              <w:rPr>
                <w:rFonts w:cs="Arial"/>
                <w:szCs w:val="20"/>
              </w:rPr>
              <w:t xml:space="preserve"> člena ZVKSES morebitne ukrepe. Ob ugotovljenih nepravilnostih po uradni dolžnosti inšpektor lahko uvede tudi prekrškovni postopek za prekrške.</w:t>
            </w:r>
          </w:p>
          <w:p w14:paraId="0E53F927" w14:textId="77777777" w:rsidR="001B3978" w:rsidRPr="00FB1A1B" w:rsidRDefault="001B3978" w:rsidP="00D35406">
            <w:pPr>
              <w:spacing w:line="240" w:lineRule="auto"/>
              <w:jc w:val="both"/>
              <w:rPr>
                <w:rFonts w:cs="Arial"/>
                <w:szCs w:val="20"/>
              </w:rPr>
            </w:pPr>
          </w:p>
          <w:p w14:paraId="468A1313" w14:textId="77777777" w:rsidR="001B3978" w:rsidRPr="00FB1A1B" w:rsidRDefault="001B3978" w:rsidP="00D35406">
            <w:pPr>
              <w:autoSpaceDE w:val="0"/>
              <w:autoSpaceDN w:val="0"/>
              <w:adjustRightInd w:val="0"/>
              <w:spacing w:line="240" w:lineRule="auto"/>
              <w:jc w:val="both"/>
              <w:rPr>
                <w:rFonts w:eastAsiaTheme="minorHAnsi" w:cs="Arial"/>
                <w:szCs w:val="20"/>
              </w:rPr>
            </w:pPr>
            <w:r w:rsidRPr="00FB1A1B">
              <w:rPr>
                <w:rFonts w:cs="Arial"/>
                <w:szCs w:val="20"/>
              </w:rPr>
              <w:t>Akcija bo potekala na območju celotne RS v 25 zadevah</w:t>
            </w:r>
            <w:r w:rsidRPr="00FB1A1B">
              <w:rPr>
                <w:rFonts w:eastAsiaTheme="minorHAnsi" w:cs="Arial"/>
                <w:szCs w:val="20"/>
              </w:rPr>
              <w:t>.</w:t>
            </w:r>
          </w:p>
        </w:tc>
      </w:tr>
      <w:tr w:rsidR="001B3978" w:rsidRPr="00FB1A1B" w14:paraId="084E9ADD" w14:textId="77777777" w:rsidTr="00533AE7">
        <w:tc>
          <w:tcPr>
            <w:tcW w:w="1021" w:type="dxa"/>
          </w:tcPr>
          <w:p w14:paraId="466DA087" w14:textId="77777777" w:rsidR="001B3978" w:rsidRPr="00FB1A1B" w:rsidRDefault="001B3978" w:rsidP="00D35406">
            <w:pPr>
              <w:spacing w:line="240" w:lineRule="auto"/>
              <w:rPr>
                <w:rFonts w:cs="Arial"/>
                <w:szCs w:val="20"/>
              </w:rPr>
            </w:pPr>
            <w:r w:rsidRPr="00FB1A1B">
              <w:rPr>
                <w:rFonts w:cs="Arial"/>
                <w:szCs w:val="20"/>
              </w:rPr>
              <w:t>4</w:t>
            </w:r>
          </w:p>
        </w:tc>
        <w:tc>
          <w:tcPr>
            <w:tcW w:w="3200" w:type="dxa"/>
          </w:tcPr>
          <w:p w14:paraId="76B438B3" w14:textId="77777777" w:rsidR="001B3978" w:rsidRPr="00FB1A1B" w:rsidRDefault="001B3978" w:rsidP="00D35406">
            <w:pPr>
              <w:spacing w:line="240" w:lineRule="auto"/>
              <w:jc w:val="both"/>
              <w:rPr>
                <w:rFonts w:cs="Arial"/>
                <w:szCs w:val="20"/>
              </w:rPr>
            </w:pPr>
            <w:r w:rsidRPr="00FB1A1B">
              <w:rPr>
                <w:rFonts w:cs="Arial"/>
                <w:szCs w:val="20"/>
              </w:rPr>
              <w:t>Koordinirana akcija: redni pregledi dvigal in njihovo vzdrževanje v večstanovanjskih stavbah</w:t>
            </w:r>
          </w:p>
        </w:tc>
        <w:tc>
          <w:tcPr>
            <w:tcW w:w="4455" w:type="dxa"/>
          </w:tcPr>
          <w:p w14:paraId="7AF02D2D" w14:textId="77777777" w:rsidR="001B3978" w:rsidRPr="00FB1A1B" w:rsidRDefault="001B3978" w:rsidP="00D35406">
            <w:pPr>
              <w:spacing w:line="240" w:lineRule="auto"/>
              <w:jc w:val="both"/>
              <w:rPr>
                <w:rFonts w:cs="Arial"/>
                <w:szCs w:val="20"/>
              </w:rPr>
            </w:pPr>
            <w:r w:rsidRPr="00FB1A1B">
              <w:rPr>
                <w:rFonts w:cs="Arial"/>
                <w:szCs w:val="20"/>
              </w:rPr>
              <w:t xml:space="preserve">Podlaga za inšpekcijske postopke v teh zadevah bo temeljila na podatkih dnevno informativnega biltena centra za obveščanje, Uprave RS za zaščito in reševanje, ki zajema podatke o nujnih intervencijah na dvigalih. </w:t>
            </w:r>
          </w:p>
          <w:p w14:paraId="6B0204D1" w14:textId="77777777" w:rsidR="001B3978" w:rsidRPr="00FB1A1B" w:rsidRDefault="001B3978" w:rsidP="00D35406">
            <w:pPr>
              <w:spacing w:line="240" w:lineRule="auto"/>
              <w:jc w:val="both"/>
              <w:rPr>
                <w:rFonts w:cs="Arial"/>
                <w:szCs w:val="20"/>
              </w:rPr>
            </w:pPr>
          </w:p>
          <w:p w14:paraId="477FAE4D" w14:textId="77777777" w:rsidR="001B3978" w:rsidRPr="00FB1A1B" w:rsidRDefault="001B3978" w:rsidP="00D35406">
            <w:pPr>
              <w:autoSpaceDE w:val="0"/>
              <w:autoSpaceDN w:val="0"/>
              <w:adjustRightInd w:val="0"/>
              <w:spacing w:line="240" w:lineRule="auto"/>
              <w:jc w:val="both"/>
              <w:rPr>
                <w:rFonts w:eastAsiaTheme="minorHAnsi" w:cs="Arial"/>
                <w:szCs w:val="20"/>
              </w:rPr>
            </w:pPr>
            <w:r w:rsidRPr="00FB1A1B">
              <w:rPr>
                <w:rFonts w:cs="Arial"/>
                <w:szCs w:val="20"/>
              </w:rPr>
              <w:t>Akcija bo potekala na območju celotne RS v 15. zadevah.</w:t>
            </w:r>
          </w:p>
        </w:tc>
      </w:tr>
      <w:tr w:rsidR="001B3978" w:rsidRPr="00FB1A1B" w14:paraId="072E58AE" w14:textId="77777777" w:rsidTr="00533AE7">
        <w:tc>
          <w:tcPr>
            <w:tcW w:w="1021" w:type="dxa"/>
          </w:tcPr>
          <w:p w14:paraId="4A97D06C" w14:textId="77777777" w:rsidR="001B3978" w:rsidRPr="00FB1A1B" w:rsidRDefault="001B3978" w:rsidP="00D35406">
            <w:pPr>
              <w:spacing w:line="240" w:lineRule="auto"/>
              <w:rPr>
                <w:rFonts w:cs="Arial"/>
                <w:szCs w:val="20"/>
              </w:rPr>
            </w:pPr>
            <w:r w:rsidRPr="00FB1A1B">
              <w:rPr>
                <w:rFonts w:cs="Arial"/>
                <w:szCs w:val="20"/>
              </w:rPr>
              <w:t>5</w:t>
            </w:r>
          </w:p>
        </w:tc>
        <w:tc>
          <w:tcPr>
            <w:tcW w:w="3200" w:type="dxa"/>
          </w:tcPr>
          <w:p w14:paraId="3D23ABA8" w14:textId="77777777" w:rsidR="001B3978" w:rsidRPr="00FB1A1B" w:rsidRDefault="001B3978" w:rsidP="00D35406">
            <w:pPr>
              <w:spacing w:line="240" w:lineRule="auto"/>
              <w:rPr>
                <w:rFonts w:cs="Arial"/>
                <w:szCs w:val="20"/>
              </w:rPr>
            </w:pPr>
            <w:r w:rsidRPr="00FB1A1B">
              <w:rPr>
                <w:rFonts w:cs="Arial"/>
                <w:szCs w:val="20"/>
              </w:rPr>
              <w:t>Vodenje prekrškovnih postopkov</w:t>
            </w:r>
          </w:p>
        </w:tc>
        <w:tc>
          <w:tcPr>
            <w:tcW w:w="4455" w:type="dxa"/>
          </w:tcPr>
          <w:p w14:paraId="1C7D1F81" w14:textId="77777777" w:rsidR="001B3978" w:rsidRPr="00FB1A1B" w:rsidRDefault="001B3978" w:rsidP="00D35406">
            <w:pPr>
              <w:spacing w:line="240" w:lineRule="auto"/>
              <w:jc w:val="both"/>
              <w:rPr>
                <w:rFonts w:cs="Arial"/>
                <w:szCs w:val="20"/>
              </w:rPr>
            </w:pPr>
            <w:r w:rsidRPr="00FB1A1B">
              <w:rPr>
                <w:rFonts w:cs="Arial"/>
                <w:szCs w:val="20"/>
              </w:rPr>
              <w:t>Vodenje prekrškovnih postopkov predstavlja redno obvezno delo.</w:t>
            </w:r>
          </w:p>
        </w:tc>
      </w:tr>
      <w:tr w:rsidR="001B3978" w:rsidRPr="00FB1A1B" w14:paraId="77A59167" w14:textId="77777777" w:rsidTr="00533AE7">
        <w:tc>
          <w:tcPr>
            <w:tcW w:w="1021" w:type="dxa"/>
          </w:tcPr>
          <w:p w14:paraId="180CC343" w14:textId="77777777" w:rsidR="001B3978" w:rsidRPr="00FB1A1B" w:rsidRDefault="001B3978" w:rsidP="00D35406">
            <w:pPr>
              <w:spacing w:line="240" w:lineRule="auto"/>
              <w:rPr>
                <w:rFonts w:cs="Arial"/>
                <w:szCs w:val="20"/>
              </w:rPr>
            </w:pPr>
            <w:r w:rsidRPr="00FB1A1B">
              <w:rPr>
                <w:rFonts w:cs="Arial"/>
                <w:szCs w:val="20"/>
              </w:rPr>
              <w:t>6</w:t>
            </w:r>
          </w:p>
        </w:tc>
        <w:tc>
          <w:tcPr>
            <w:tcW w:w="3200" w:type="dxa"/>
          </w:tcPr>
          <w:p w14:paraId="3CAB8FB9" w14:textId="77777777" w:rsidR="001B3978" w:rsidRPr="00FB1A1B" w:rsidRDefault="001B3978" w:rsidP="00D35406">
            <w:pPr>
              <w:spacing w:line="240" w:lineRule="auto"/>
              <w:jc w:val="both"/>
              <w:rPr>
                <w:rFonts w:cs="Arial"/>
                <w:szCs w:val="20"/>
              </w:rPr>
            </w:pPr>
            <w:r w:rsidRPr="00FB1A1B">
              <w:rPr>
                <w:rFonts w:cs="Arial"/>
                <w:szCs w:val="20"/>
              </w:rPr>
              <w:t>Izvajanje nadzora glede spoštovanja zaščitnih ukrepov COVID-19</w:t>
            </w:r>
          </w:p>
        </w:tc>
        <w:tc>
          <w:tcPr>
            <w:tcW w:w="4455" w:type="dxa"/>
          </w:tcPr>
          <w:p w14:paraId="1CB57065" w14:textId="77777777" w:rsidR="001B3978" w:rsidRPr="00FB1A1B" w:rsidRDefault="001B3978" w:rsidP="00D35406">
            <w:pPr>
              <w:spacing w:line="240" w:lineRule="auto"/>
              <w:jc w:val="both"/>
              <w:rPr>
                <w:rFonts w:cs="Arial"/>
                <w:szCs w:val="20"/>
              </w:rPr>
            </w:pPr>
            <w:r w:rsidRPr="00FB1A1B">
              <w:rPr>
                <w:rFonts w:cs="Arial"/>
                <w:szCs w:val="20"/>
              </w:rPr>
              <w:t>Vodenje upravnih in prekrškovnih postopkov v povezavi z nadzorom glede spoštovanja zaščitnih ukrepov COVID-19 predstavlja redno obvezno delo.</w:t>
            </w:r>
          </w:p>
        </w:tc>
      </w:tr>
    </w:tbl>
    <w:p w14:paraId="25C81DE5" w14:textId="643BDE79" w:rsidR="001B3978" w:rsidRDefault="001B3978" w:rsidP="00D35406">
      <w:pPr>
        <w:jc w:val="both"/>
        <w:rPr>
          <w:rFonts w:cs="Arial"/>
          <w:szCs w:val="20"/>
        </w:rPr>
      </w:pPr>
    </w:p>
    <w:p w14:paraId="67D2A4A4" w14:textId="17031BDF" w:rsidR="00A56A75" w:rsidRDefault="00A56A75" w:rsidP="00D35406">
      <w:pPr>
        <w:jc w:val="both"/>
        <w:rPr>
          <w:rFonts w:cs="Arial"/>
          <w:szCs w:val="20"/>
        </w:rPr>
      </w:pPr>
    </w:p>
    <w:p w14:paraId="6D50E9E3" w14:textId="5429AC4A" w:rsidR="00A56A75" w:rsidRDefault="00A56A75" w:rsidP="00D35406">
      <w:pPr>
        <w:jc w:val="both"/>
        <w:rPr>
          <w:rFonts w:cs="Arial"/>
          <w:szCs w:val="20"/>
        </w:rPr>
      </w:pPr>
    </w:p>
    <w:p w14:paraId="5DC3726A" w14:textId="77777777" w:rsidR="00A56A75" w:rsidRPr="00FB1A1B" w:rsidRDefault="00A56A75" w:rsidP="00D35406">
      <w:pPr>
        <w:jc w:val="both"/>
        <w:rPr>
          <w:rFonts w:cs="Arial"/>
          <w:szCs w:val="20"/>
        </w:rPr>
      </w:pPr>
    </w:p>
    <w:p w14:paraId="092FAF3D" w14:textId="77777777" w:rsidR="001B3978" w:rsidRPr="00FB1A1B" w:rsidRDefault="001B3978" w:rsidP="00D35406">
      <w:pPr>
        <w:pStyle w:val="Odstavekseznama"/>
        <w:numPr>
          <w:ilvl w:val="0"/>
          <w:numId w:val="60"/>
        </w:numPr>
        <w:spacing w:line="240" w:lineRule="auto"/>
        <w:contextualSpacing/>
        <w:jc w:val="both"/>
        <w:rPr>
          <w:rFonts w:cs="Arial"/>
          <w:b/>
          <w:szCs w:val="20"/>
        </w:rPr>
      </w:pPr>
      <w:r w:rsidRPr="00FB1A1B">
        <w:rPr>
          <w:rFonts w:cs="Arial"/>
          <w:b/>
          <w:szCs w:val="20"/>
        </w:rPr>
        <w:t>Sodelovanje z drugimi inšpekcijami</w:t>
      </w:r>
    </w:p>
    <w:p w14:paraId="056270DC" w14:textId="77777777" w:rsidR="001B3978" w:rsidRPr="00FB1A1B" w:rsidRDefault="001B3978" w:rsidP="00D35406">
      <w:pPr>
        <w:spacing w:line="240" w:lineRule="auto"/>
        <w:jc w:val="both"/>
        <w:rPr>
          <w:rFonts w:cs="Arial"/>
          <w:szCs w:val="20"/>
        </w:rPr>
      </w:pPr>
    </w:p>
    <w:p w14:paraId="2C905627" w14:textId="77777777" w:rsidR="001B3978" w:rsidRPr="00FB1A1B" w:rsidRDefault="001B3978" w:rsidP="00D35406">
      <w:pPr>
        <w:spacing w:line="240" w:lineRule="auto"/>
        <w:jc w:val="both"/>
        <w:rPr>
          <w:rFonts w:cs="Arial"/>
          <w:szCs w:val="20"/>
        </w:rPr>
      </w:pPr>
      <w:r w:rsidRPr="00FB1A1B">
        <w:rPr>
          <w:rFonts w:cs="Arial"/>
          <w:szCs w:val="20"/>
        </w:rPr>
        <w:t>Glede na v preteklosti ugotovljene potrebe po skupnih akcijah bo Inšpektorat RS za okolje in prostor v letu 2021 organiziral:</w:t>
      </w:r>
    </w:p>
    <w:p w14:paraId="3845F2C8" w14:textId="77777777" w:rsidR="001B3978" w:rsidRPr="00FB1A1B" w:rsidRDefault="000F35F0" w:rsidP="00D35406">
      <w:pPr>
        <w:pStyle w:val="Odstavekseznama"/>
        <w:numPr>
          <w:ilvl w:val="0"/>
          <w:numId w:val="53"/>
        </w:numPr>
        <w:tabs>
          <w:tab w:val="clear" w:pos="720"/>
          <w:tab w:val="num" w:pos="142"/>
        </w:tabs>
        <w:spacing w:line="240" w:lineRule="auto"/>
        <w:ind w:left="0" w:firstLine="0"/>
        <w:contextualSpacing/>
        <w:jc w:val="both"/>
        <w:rPr>
          <w:rFonts w:cs="Arial"/>
          <w:szCs w:val="20"/>
        </w:rPr>
      </w:pPr>
      <w:r w:rsidRPr="00FB1A1B">
        <w:rPr>
          <w:rFonts w:cs="Arial"/>
          <w:szCs w:val="20"/>
        </w:rPr>
        <w:t xml:space="preserve">sodelovanje </w:t>
      </w:r>
      <w:r w:rsidR="001B3978" w:rsidRPr="00FB1A1B">
        <w:rPr>
          <w:rFonts w:cs="Arial"/>
          <w:szCs w:val="20"/>
        </w:rPr>
        <w:t>gradben</w:t>
      </w:r>
      <w:r w:rsidRPr="00FB1A1B">
        <w:rPr>
          <w:rFonts w:cs="Arial"/>
          <w:szCs w:val="20"/>
        </w:rPr>
        <w:t>e</w:t>
      </w:r>
      <w:r w:rsidR="001B3978" w:rsidRPr="00FB1A1B">
        <w:rPr>
          <w:rFonts w:cs="Arial"/>
          <w:szCs w:val="20"/>
        </w:rPr>
        <w:t xml:space="preserve"> inšpekcij</w:t>
      </w:r>
      <w:r w:rsidRPr="00FB1A1B">
        <w:rPr>
          <w:rFonts w:cs="Arial"/>
          <w:szCs w:val="20"/>
        </w:rPr>
        <w:t>e</w:t>
      </w:r>
      <w:r w:rsidR="001B3978" w:rsidRPr="00FB1A1B">
        <w:rPr>
          <w:rFonts w:cs="Arial"/>
          <w:szCs w:val="20"/>
        </w:rPr>
        <w:t xml:space="preserve"> z </w:t>
      </w:r>
      <w:r w:rsidRPr="00FB1A1B">
        <w:rPr>
          <w:rFonts w:cs="Arial"/>
          <w:szCs w:val="20"/>
        </w:rPr>
        <w:t>IRSD</w:t>
      </w:r>
      <w:r w:rsidR="001B3978" w:rsidRPr="00FB1A1B">
        <w:rPr>
          <w:rFonts w:cs="Arial"/>
          <w:szCs w:val="20"/>
        </w:rPr>
        <w:t xml:space="preserve"> na področju nadzora gradbišč,</w:t>
      </w:r>
    </w:p>
    <w:p w14:paraId="6E7FA99C" w14:textId="77777777" w:rsidR="001B3978" w:rsidRPr="00FB1A1B" w:rsidRDefault="000F35F0" w:rsidP="00D35406">
      <w:pPr>
        <w:pStyle w:val="Odstavekseznama"/>
        <w:numPr>
          <w:ilvl w:val="0"/>
          <w:numId w:val="53"/>
        </w:numPr>
        <w:tabs>
          <w:tab w:val="clear" w:pos="720"/>
          <w:tab w:val="num" w:pos="142"/>
        </w:tabs>
        <w:spacing w:line="240" w:lineRule="auto"/>
        <w:ind w:left="0" w:firstLine="0"/>
        <w:contextualSpacing/>
        <w:jc w:val="both"/>
        <w:rPr>
          <w:rFonts w:cs="Arial"/>
          <w:szCs w:val="20"/>
        </w:rPr>
      </w:pPr>
      <w:r w:rsidRPr="00FB1A1B">
        <w:rPr>
          <w:rFonts w:cs="Arial"/>
          <w:szCs w:val="20"/>
        </w:rPr>
        <w:t>sodelovanje i</w:t>
      </w:r>
      <w:r w:rsidR="001B3978" w:rsidRPr="00FB1A1B">
        <w:rPr>
          <w:rFonts w:cs="Arial"/>
          <w:szCs w:val="20"/>
        </w:rPr>
        <w:t>nšpekcij</w:t>
      </w:r>
      <w:r w:rsidRPr="00FB1A1B">
        <w:rPr>
          <w:rFonts w:cs="Arial"/>
          <w:szCs w:val="20"/>
        </w:rPr>
        <w:t>e</w:t>
      </w:r>
      <w:r w:rsidR="001B3978" w:rsidRPr="00FB1A1B">
        <w:rPr>
          <w:rFonts w:cs="Arial"/>
          <w:szCs w:val="20"/>
        </w:rPr>
        <w:t xml:space="preserve"> za okolje in naravo s FURS, Policijo ter po potrebi z ostalimi inšpekcijskimi organi.</w:t>
      </w:r>
    </w:p>
    <w:p w14:paraId="329AC666" w14:textId="77777777" w:rsidR="001B3978" w:rsidRPr="00FB1A1B" w:rsidRDefault="001B3978" w:rsidP="00D35406">
      <w:pPr>
        <w:spacing w:line="240" w:lineRule="auto"/>
        <w:jc w:val="both"/>
        <w:rPr>
          <w:rFonts w:cs="Arial"/>
          <w:szCs w:val="20"/>
        </w:rPr>
      </w:pPr>
    </w:p>
    <w:p w14:paraId="76BA134A" w14:textId="77777777" w:rsidR="001B3978" w:rsidRPr="00FB1A1B" w:rsidRDefault="001B3978" w:rsidP="00D35406">
      <w:pPr>
        <w:spacing w:line="240" w:lineRule="auto"/>
        <w:jc w:val="both"/>
        <w:rPr>
          <w:rFonts w:eastAsiaTheme="minorHAnsi" w:cs="Arial"/>
          <w:szCs w:val="20"/>
          <w:lang w:eastAsia="sl-SI"/>
        </w:rPr>
      </w:pPr>
      <w:r w:rsidRPr="00FB1A1B">
        <w:rPr>
          <w:rFonts w:cs="Arial"/>
          <w:szCs w:val="20"/>
        </w:rPr>
        <w:t>Koordinirana akcij</w:t>
      </w:r>
      <w:r w:rsidR="00650599" w:rsidRPr="00FB1A1B">
        <w:rPr>
          <w:rFonts w:cs="Arial"/>
          <w:szCs w:val="20"/>
        </w:rPr>
        <w:t>a</w:t>
      </w:r>
      <w:r w:rsidRPr="00FB1A1B">
        <w:rPr>
          <w:rFonts w:cs="Arial"/>
          <w:szCs w:val="20"/>
        </w:rPr>
        <w:t xml:space="preserve"> nadzorov nad večjimi gradbišči skupaj z Inšpektoratom RS za delo predvideva pregled 10 večjih gradbišč. Akcija bi potekala od marca do septembra 2021. </w:t>
      </w:r>
    </w:p>
    <w:p w14:paraId="5B82EEB9" w14:textId="77777777" w:rsidR="001B3978" w:rsidRPr="00FB1A1B" w:rsidRDefault="001B3978" w:rsidP="00D35406">
      <w:pPr>
        <w:spacing w:line="240" w:lineRule="auto"/>
        <w:jc w:val="both"/>
        <w:rPr>
          <w:rFonts w:cs="Arial"/>
          <w:szCs w:val="20"/>
        </w:rPr>
      </w:pPr>
    </w:p>
    <w:p w14:paraId="490D1E53" w14:textId="77777777" w:rsidR="001B3978" w:rsidRPr="00FB1A1B" w:rsidRDefault="001B3978" w:rsidP="00D35406">
      <w:pPr>
        <w:spacing w:line="240" w:lineRule="auto"/>
        <w:jc w:val="both"/>
        <w:rPr>
          <w:rFonts w:cs="Arial"/>
          <w:szCs w:val="20"/>
        </w:rPr>
      </w:pPr>
      <w:r w:rsidRPr="00FB1A1B">
        <w:rPr>
          <w:rFonts w:cs="Arial"/>
          <w:szCs w:val="20"/>
        </w:rPr>
        <w:t xml:space="preserve">Inšpektorat RS za okolje in prostor bo sodeloval tudi z drugimi inšpektorati oziroma drugimi nadzornimi organi pri koordiniranih akcijah, ki jih bo organiziral Inšpekcijski svet in Regijska koordinacija posameznih območnih enot. </w:t>
      </w:r>
    </w:p>
    <w:p w14:paraId="17513E4E" w14:textId="77777777" w:rsidR="00784206" w:rsidRPr="00FB1A1B" w:rsidRDefault="009E45AC" w:rsidP="00D35406">
      <w:pPr>
        <w:pStyle w:val="lennaslov"/>
        <w:jc w:val="both"/>
        <w:rPr>
          <w:rFonts w:ascii="Arial" w:hAnsi="Arial" w:cs="Arial"/>
          <w:b/>
          <w:sz w:val="20"/>
          <w:szCs w:val="20"/>
          <w:u w:val="single"/>
        </w:rPr>
      </w:pPr>
      <w:r w:rsidRPr="00FB1A1B">
        <w:rPr>
          <w:rFonts w:ascii="Arial" w:hAnsi="Arial" w:cs="Arial"/>
          <w:b/>
          <w:sz w:val="20"/>
          <w:szCs w:val="20"/>
          <w:u w:val="single"/>
        </w:rPr>
        <w:t>10.</w:t>
      </w:r>
      <w:r w:rsidR="00B01567" w:rsidRPr="00FB1A1B">
        <w:rPr>
          <w:rFonts w:ascii="Arial" w:hAnsi="Arial" w:cs="Arial"/>
          <w:b/>
          <w:sz w:val="20"/>
          <w:szCs w:val="20"/>
          <w:u w:val="single"/>
        </w:rPr>
        <w:t xml:space="preserve">2 </w:t>
      </w:r>
      <w:r w:rsidR="00030435" w:rsidRPr="00FB1A1B">
        <w:rPr>
          <w:rFonts w:ascii="Arial" w:hAnsi="Arial" w:cs="Arial"/>
          <w:b/>
          <w:sz w:val="20"/>
          <w:szCs w:val="20"/>
          <w:u w:val="single"/>
        </w:rPr>
        <w:t>UPRAVA REPUBLIKE SLOVENIJE ZA JEDRSKO VARNOST</w:t>
      </w:r>
      <w:r w:rsidR="0027074A" w:rsidRPr="00FB1A1B">
        <w:rPr>
          <w:rFonts w:ascii="Arial" w:hAnsi="Arial" w:cs="Arial"/>
          <w:b/>
          <w:sz w:val="20"/>
          <w:szCs w:val="20"/>
          <w:u w:val="single"/>
        </w:rPr>
        <w:t>,</w:t>
      </w:r>
      <w:r w:rsidR="00030435" w:rsidRPr="00FB1A1B">
        <w:rPr>
          <w:rFonts w:ascii="Arial" w:hAnsi="Arial" w:cs="Arial"/>
          <w:b/>
          <w:sz w:val="20"/>
          <w:szCs w:val="20"/>
          <w:u w:val="single"/>
        </w:rPr>
        <w:t xml:space="preserve"> INŠPEKCIJA ZA SEVALNO IN JEDRSKO VARNOST</w:t>
      </w:r>
    </w:p>
    <w:p w14:paraId="22CFFC3F" w14:textId="77777777" w:rsidR="00784206" w:rsidRPr="00FB1A1B" w:rsidRDefault="00784206" w:rsidP="00D35406">
      <w:pPr>
        <w:suppressAutoHyphens/>
        <w:autoSpaceDE w:val="0"/>
        <w:autoSpaceDN w:val="0"/>
        <w:adjustRightInd w:val="0"/>
        <w:spacing w:before="240" w:after="120" w:line="240" w:lineRule="auto"/>
        <w:jc w:val="both"/>
        <w:rPr>
          <w:rFonts w:cs="Arial"/>
          <w:color w:val="000000"/>
          <w:szCs w:val="20"/>
          <w:lang w:eastAsia="sl-SI"/>
        </w:rPr>
      </w:pPr>
      <w:r w:rsidRPr="00FB1A1B">
        <w:rPr>
          <w:rFonts w:cs="Arial"/>
          <w:color w:val="000000"/>
          <w:szCs w:val="20"/>
          <w:lang w:eastAsia="sl-SI"/>
        </w:rPr>
        <w:t>Inšpekcija za sevalno in jedrsko varnost deluje v okviru Uprave RS za jedrsko varnost – organ v sestavi Ministrstva za okolje in prostor, in na osnovi Zakona o varstvu pred ionizirajočimi sevanji in jedrski varnosti – ZVISJV-1 (Uradni list RS, št. 76/17 in 26/19) za leto 2021 načrtuje izvajanje inšpekcijskega nadzora na naslednjih področjih:</w:t>
      </w:r>
    </w:p>
    <w:p w14:paraId="200CC26C" w14:textId="77777777" w:rsidR="00784206" w:rsidRPr="00FB1A1B" w:rsidRDefault="00784206" w:rsidP="00D35406">
      <w:pPr>
        <w:numPr>
          <w:ilvl w:val="0"/>
          <w:numId w:val="51"/>
        </w:numPr>
        <w:suppressAutoHyphens/>
        <w:autoSpaceDE w:val="0"/>
        <w:autoSpaceDN w:val="0"/>
        <w:adjustRightInd w:val="0"/>
        <w:spacing w:line="240" w:lineRule="auto"/>
        <w:jc w:val="both"/>
        <w:rPr>
          <w:rFonts w:cs="Arial"/>
          <w:color w:val="000000"/>
          <w:szCs w:val="20"/>
          <w:lang w:eastAsia="sl-SI"/>
        </w:rPr>
      </w:pPr>
      <w:r w:rsidRPr="00FB1A1B">
        <w:rPr>
          <w:rFonts w:cs="Arial"/>
          <w:color w:val="000000"/>
          <w:szCs w:val="20"/>
          <w:lang w:eastAsia="sl-SI"/>
        </w:rPr>
        <w:t>Sistematični inšpekcijski nadzor naslednjih področij obratovanja NE Krško (NEK):</w:t>
      </w:r>
    </w:p>
    <w:p w14:paraId="248B724B" w14:textId="77777777" w:rsidR="00784206" w:rsidRPr="00FB1A1B" w:rsidRDefault="00784206" w:rsidP="00D35406">
      <w:pPr>
        <w:autoSpaceDE w:val="0"/>
        <w:autoSpaceDN w:val="0"/>
        <w:adjustRightInd w:val="0"/>
        <w:spacing w:line="240" w:lineRule="auto"/>
        <w:ind w:left="363"/>
        <w:jc w:val="both"/>
        <w:rPr>
          <w:rFonts w:cs="Arial"/>
          <w:color w:val="000000"/>
          <w:szCs w:val="20"/>
          <w:lang w:eastAsia="sl-SI"/>
        </w:rPr>
      </w:pPr>
    </w:p>
    <w:p w14:paraId="14AC5E8C" w14:textId="77777777" w:rsidR="00784206" w:rsidRPr="00FB1A1B" w:rsidRDefault="00784206" w:rsidP="00D35406">
      <w:pPr>
        <w:numPr>
          <w:ilvl w:val="0"/>
          <w:numId w:val="52"/>
        </w:numPr>
        <w:suppressAutoHyphens/>
        <w:spacing w:after="160" w:line="240" w:lineRule="auto"/>
        <w:contextualSpacing/>
        <w:rPr>
          <w:rFonts w:cs="Arial"/>
          <w:color w:val="000000"/>
          <w:szCs w:val="20"/>
          <w:lang w:eastAsia="sl-SI"/>
        </w:rPr>
      </w:pPr>
      <w:r w:rsidRPr="00FB1A1B">
        <w:rPr>
          <w:rFonts w:cs="Arial"/>
          <w:color w:val="000000"/>
          <w:szCs w:val="20"/>
          <w:lang w:eastAsia="sl-SI"/>
        </w:rPr>
        <w:t>Splošna področja in projektne osnove, spremljanje projekta nadgradnje NEK,</w:t>
      </w:r>
    </w:p>
    <w:p w14:paraId="33B3D649" w14:textId="77777777" w:rsidR="00784206" w:rsidRPr="00FB1A1B" w:rsidRDefault="00784206" w:rsidP="00D35406">
      <w:pPr>
        <w:numPr>
          <w:ilvl w:val="0"/>
          <w:numId w:val="52"/>
        </w:numPr>
        <w:suppressAutoHyphens/>
        <w:spacing w:after="160" w:line="240" w:lineRule="auto"/>
        <w:contextualSpacing/>
        <w:rPr>
          <w:rFonts w:cs="Arial"/>
          <w:color w:val="000000"/>
          <w:szCs w:val="20"/>
          <w:lang w:eastAsia="sl-SI"/>
        </w:rPr>
      </w:pPr>
      <w:r w:rsidRPr="00FB1A1B">
        <w:rPr>
          <w:rFonts w:cs="Arial"/>
          <w:color w:val="000000"/>
          <w:szCs w:val="20"/>
          <w:lang w:eastAsia="sl-SI"/>
        </w:rPr>
        <w:t>Obratovanje, kvalifikacija opreme, staranje opreme,</w:t>
      </w:r>
    </w:p>
    <w:p w14:paraId="1530758E" w14:textId="77777777" w:rsidR="00784206" w:rsidRPr="00FB1A1B" w:rsidRDefault="00784206" w:rsidP="00D35406">
      <w:pPr>
        <w:numPr>
          <w:ilvl w:val="0"/>
          <w:numId w:val="52"/>
        </w:numPr>
        <w:suppressAutoHyphens/>
        <w:spacing w:after="160" w:line="240" w:lineRule="auto"/>
        <w:contextualSpacing/>
        <w:rPr>
          <w:rFonts w:cs="Arial"/>
          <w:color w:val="000000"/>
          <w:szCs w:val="20"/>
          <w:lang w:eastAsia="sl-SI"/>
        </w:rPr>
      </w:pPr>
      <w:r w:rsidRPr="00FB1A1B">
        <w:rPr>
          <w:rFonts w:cs="Arial"/>
          <w:color w:val="000000"/>
          <w:szCs w:val="20"/>
          <w:lang w:eastAsia="sl-SI"/>
        </w:rPr>
        <w:t>Varnostne analize,</w:t>
      </w:r>
    </w:p>
    <w:p w14:paraId="7F1A838D" w14:textId="77777777" w:rsidR="00784206" w:rsidRPr="00FB1A1B" w:rsidRDefault="00784206" w:rsidP="00D35406">
      <w:pPr>
        <w:numPr>
          <w:ilvl w:val="0"/>
          <w:numId w:val="52"/>
        </w:numPr>
        <w:suppressAutoHyphens/>
        <w:spacing w:after="160" w:line="240" w:lineRule="auto"/>
        <w:contextualSpacing/>
        <w:rPr>
          <w:rFonts w:cs="Arial"/>
          <w:color w:val="000000"/>
          <w:szCs w:val="20"/>
          <w:lang w:eastAsia="sl-SI"/>
        </w:rPr>
      </w:pPr>
      <w:r w:rsidRPr="00FB1A1B">
        <w:rPr>
          <w:rFonts w:cs="Arial"/>
          <w:color w:val="000000"/>
          <w:szCs w:val="20"/>
          <w:lang w:eastAsia="sl-SI"/>
        </w:rPr>
        <w:t>Sistem vodenja, človeški in organizacijski dejavniki, varnostna dokumentacija, obratovalne izkušnje,</w:t>
      </w:r>
    </w:p>
    <w:p w14:paraId="3735B68D" w14:textId="77777777" w:rsidR="00784206" w:rsidRPr="00FB1A1B" w:rsidRDefault="00784206" w:rsidP="00D35406">
      <w:pPr>
        <w:numPr>
          <w:ilvl w:val="0"/>
          <w:numId w:val="52"/>
        </w:numPr>
        <w:suppressAutoHyphens/>
        <w:spacing w:after="160" w:line="240" w:lineRule="auto"/>
        <w:contextualSpacing/>
        <w:rPr>
          <w:rFonts w:cs="Arial"/>
          <w:color w:val="000000"/>
          <w:szCs w:val="20"/>
          <w:lang w:eastAsia="sl-SI"/>
        </w:rPr>
      </w:pPr>
      <w:r w:rsidRPr="00FB1A1B">
        <w:rPr>
          <w:rFonts w:cs="Arial"/>
          <w:color w:val="000000"/>
          <w:szCs w:val="20"/>
          <w:lang w:eastAsia="sl-SI"/>
        </w:rPr>
        <w:t>Ukrepanje ob izrednih dogodkih, fizično varovanje, računalniška varnost,</w:t>
      </w:r>
    </w:p>
    <w:p w14:paraId="22A922A8" w14:textId="77777777" w:rsidR="00784206" w:rsidRPr="00FB1A1B" w:rsidRDefault="00784206" w:rsidP="00D35406">
      <w:pPr>
        <w:numPr>
          <w:ilvl w:val="0"/>
          <w:numId w:val="52"/>
        </w:numPr>
        <w:suppressAutoHyphens/>
        <w:spacing w:after="160" w:line="240" w:lineRule="auto"/>
        <w:contextualSpacing/>
        <w:rPr>
          <w:rFonts w:cs="Arial"/>
          <w:color w:val="000000"/>
          <w:szCs w:val="20"/>
          <w:lang w:eastAsia="sl-SI"/>
        </w:rPr>
      </w:pPr>
      <w:r w:rsidRPr="00FB1A1B">
        <w:rPr>
          <w:rFonts w:cs="Arial"/>
          <w:color w:val="000000"/>
          <w:szCs w:val="20"/>
          <w:lang w:eastAsia="sl-SI"/>
        </w:rPr>
        <w:t xml:space="preserve">Varstvo pred sevanji, radioaktivni odpadki, radiološki vplivi na okolje, </w:t>
      </w:r>
      <w:proofErr w:type="spellStart"/>
      <w:r w:rsidRPr="00FB1A1B">
        <w:rPr>
          <w:rFonts w:cs="Arial"/>
          <w:color w:val="000000"/>
          <w:szCs w:val="20"/>
          <w:lang w:eastAsia="sl-SI"/>
        </w:rPr>
        <w:t>dekomisija</w:t>
      </w:r>
      <w:proofErr w:type="spellEnd"/>
      <w:r w:rsidRPr="00FB1A1B">
        <w:rPr>
          <w:rFonts w:cs="Arial"/>
          <w:color w:val="000000"/>
          <w:szCs w:val="20"/>
          <w:lang w:eastAsia="sl-SI"/>
        </w:rPr>
        <w:t xml:space="preserve"> (priprava) in obratovalni monitoring,</w:t>
      </w:r>
    </w:p>
    <w:p w14:paraId="4DA33BEE" w14:textId="77777777" w:rsidR="00784206" w:rsidRPr="00FB1A1B" w:rsidRDefault="00784206" w:rsidP="00D35406">
      <w:pPr>
        <w:numPr>
          <w:ilvl w:val="0"/>
          <w:numId w:val="52"/>
        </w:numPr>
        <w:suppressAutoHyphens/>
        <w:spacing w:after="160" w:line="240" w:lineRule="auto"/>
        <w:contextualSpacing/>
        <w:rPr>
          <w:rFonts w:cs="Arial"/>
          <w:color w:val="000000"/>
          <w:szCs w:val="20"/>
          <w:lang w:eastAsia="sl-SI"/>
        </w:rPr>
      </w:pPr>
      <w:r w:rsidRPr="00FB1A1B">
        <w:rPr>
          <w:rFonts w:cs="Arial"/>
          <w:color w:val="000000"/>
          <w:szCs w:val="20"/>
          <w:lang w:eastAsia="sl-SI"/>
        </w:rPr>
        <w:t>Remont 2021 s posebnim poudarkom na razpoložljivosti varnostne opreme in izpusti radioaktivnih snovi v okolje, implementacijo sprememb in nadgradenj tehnoloških sistemov ter delovanjem pooblaščenih organizacij, in</w:t>
      </w:r>
    </w:p>
    <w:p w14:paraId="0A3EFC72" w14:textId="77777777" w:rsidR="00784206" w:rsidRPr="00FB1A1B" w:rsidRDefault="00784206" w:rsidP="00D35406">
      <w:pPr>
        <w:numPr>
          <w:ilvl w:val="0"/>
          <w:numId w:val="52"/>
        </w:numPr>
        <w:suppressAutoHyphens/>
        <w:spacing w:after="160" w:line="240" w:lineRule="auto"/>
        <w:contextualSpacing/>
        <w:rPr>
          <w:rFonts w:cs="Arial"/>
          <w:color w:val="000000"/>
          <w:szCs w:val="20"/>
          <w:lang w:eastAsia="sl-SI"/>
        </w:rPr>
      </w:pPr>
      <w:r w:rsidRPr="00FB1A1B">
        <w:rPr>
          <w:rFonts w:cs="Arial"/>
          <w:color w:val="000000"/>
          <w:szCs w:val="20"/>
          <w:lang w:eastAsia="sl-SI"/>
        </w:rPr>
        <w:t xml:space="preserve">Usposabljanje osebja </w:t>
      </w:r>
      <w:r w:rsidRPr="00FB1A1B">
        <w:rPr>
          <w:rFonts w:eastAsia="Calibri" w:cs="Arial"/>
          <w:color w:val="000000"/>
          <w:szCs w:val="20"/>
          <w:lang w:eastAsia="sl-SI"/>
        </w:rPr>
        <w:t xml:space="preserve">in </w:t>
      </w:r>
      <w:r w:rsidRPr="00FB1A1B">
        <w:rPr>
          <w:rFonts w:cs="Arial"/>
          <w:color w:val="000000"/>
          <w:szCs w:val="20"/>
          <w:lang w:eastAsia="sl-SI"/>
        </w:rPr>
        <w:t>preveritev strokovne usposobljenosti.</w:t>
      </w:r>
    </w:p>
    <w:p w14:paraId="2D6752DE" w14:textId="77777777" w:rsidR="00650599" w:rsidRPr="00FB1A1B" w:rsidRDefault="00650599" w:rsidP="00D35406">
      <w:pPr>
        <w:suppressAutoHyphens/>
        <w:spacing w:after="160" w:line="240" w:lineRule="auto"/>
        <w:ind w:left="1069"/>
        <w:contextualSpacing/>
        <w:rPr>
          <w:rFonts w:cs="Arial"/>
          <w:color w:val="000000"/>
          <w:szCs w:val="20"/>
          <w:lang w:eastAsia="sl-SI"/>
        </w:rPr>
      </w:pPr>
    </w:p>
    <w:p w14:paraId="6FE2E3FD" w14:textId="77777777" w:rsidR="00784206" w:rsidRPr="00FB1A1B" w:rsidRDefault="00784206" w:rsidP="00D35406">
      <w:pPr>
        <w:numPr>
          <w:ilvl w:val="0"/>
          <w:numId w:val="51"/>
        </w:numPr>
        <w:suppressAutoHyphens/>
        <w:autoSpaceDE w:val="0"/>
        <w:autoSpaceDN w:val="0"/>
        <w:adjustRightInd w:val="0"/>
        <w:spacing w:line="240" w:lineRule="auto"/>
        <w:jc w:val="both"/>
        <w:rPr>
          <w:rFonts w:cs="Arial"/>
          <w:color w:val="000000"/>
          <w:szCs w:val="20"/>
          <w:lang w:eastAsia="sl-SI"/>
        </w:rPr>
      </w:pPr>
      <w:r w:rsidRPr="00FB1A1B">
        <w:rPr>
          <w:rFonts w:cs="Arial"/>
          <w:color w:val="000000"/>
          <w:szCs w:val="20"/>
          <w:lang w:eastAsia="sl-SI"/>
        </w:rPr>
        <w:t>Inšpekcijski nadzor obratovanja raziskovalnega reaktorja TRIGA (izvajanje vzdrževanja, izvedba sprememb, izvajanje obratovalnega monitoringa, pripravljenost na izredne dogodke in izvajanje eksperimentov) na Institutu Jožef Stefan.</w:t>
      </w:r>
    </w:p>
    <w:p w14:paraId="6E515CD7" w14:textId="77777777" w:rsidR="00784206" w:rsidRPr="00FB1A1B" w:rsidRDefault="00784206" w:rsidP="00D35406">
      <w:pPr>
        <w:numPr>
          <w:ilvl w:val="0"/>
          <w:numId w:val="51"/>
        </w:numPr>
        <w:suppressAutoHyphens/>
        <w:autoSpaceDE w:val="0"/>
        <w:autoSpaceDN w:val="0"/>
        <w:adjustRightInd w:val="0"/>
        <w:spacing w:before="240" w:after="120" w:line="240" w:lineRule="auto"/>
        <w:jc w:val="both"/>
        <w:rPr>
          <w:rFonts w:cs="Arial"/>
          <w:color w:val="000000"/>
          <w:szCs w:val="20"/>
          <w:lang w:eastAsia="sl-SI"/>
        </w:rPr>
      </w:pPr>
      <w:r w:rsidRPr="00FB1A1B">
        <w:rPr>
          <w:rFonts w:cs="Arial"/>
          <w:color w:val="000000"/>
          <w:szCs w:val="20"/>
          <w:lang w:eastAsia="sl-SI"/>
        </w:rPr>
        <w:t xml:space="preserve">Za ostale jedrske ali sevalne objekte (skladišče radioaktivnih odpadkov na Brinju in rudnik Žirovski vrh – odlagališče </w:t>
      </w:r>
      <w:proofErr w:type="spellStart"/>
      <w:r w:rsidRPr="00FB1A1B">
        <w:rPr>
          <w:rFonts w:cs="Arial"/>
          <w:color w:val="000000"/>
          <w:szCs w:val="20"/>
          <w:lang w:eastAsia="sl-SI"/>
        </w:rPr>
        <w:t>hidrometalurške</w:t>
      </w:r>
      <w:proofErr w:type="spellEnd"/>
      <w:r w:rsidRPr="00FB1A1B">
        <w:rPr>
          <w:rFonts w:cs="Arial"/>
          <w:color w:val="000000"/>
          <w:szCs w:val="20"/>
          <w:lang w:eastAsia="sl-SI"/>
        </w:rPr>
        <w:t xml:space="preserve"> jalovine Boršt) Inšpekcija za sevalno in jedrsko varnost opravi predvidoma vsaj eno inšpekcijo, med katero pregleda izvajanje obratovalnega monitoringa in njihovo redno obratovanje.</w:t>
      </w:r>
    </w:p>
    <w:p w14:paraId="42638EBB" w14:textId="77777777" w:rsidR="00784206" w:rsidRPr="00FB1A1B" w:rsidRDefault="00784206" w:rsidP="00D35406">
      <w:pPr>
        <w:numPr>
          <w:ilvl w:val="0"/>
          <w:numId w:val="51"/>
        </w:numPr>
        <w:suppressAutoHyphens/>
        <w:spacing w:line="240" w:lineRule="auto"/>
        <w:rPr>
          <w:rFonts w:cs="Arial"/>
          <w:color w:val="000000"/>
          <w:szCs w:val="20"/>
          <w:lang w:eastAsia="sl-SI"/>
        </w:rPr>
      </w:pPr>
      <w:r w:rsidRPr="00FB1A1B">
        <w:rPr>
          <w:rFonts w:cs="Arial"/>
          <w:color w:val="000000"/>
          <w:szCs w:val="20"/>
          <w:lang w:eastAsia="sl-SI"/>
        </w:rPr>
        <w:t>Ukrepanje ob dogodkih v jedrskih objektih, ki zahtevajo odziv URSJV.</w:t>
      </w:r>
    </w:p>
    <w:p w14:paraId="006761B2" w14:textId="77777777" w:rsidR="00784206" w:rsidRPr="00FB1A1B" w:rsidRDefault="00784206" w:rsidP="00D35406">
      <w:pPr>
        <w:numPr>
          <w:ilvl w:val="0"/>
          <w:numId w:val="51"/>
        </w:numPr>
        <w:suppressAutoHyphens/>
        <w:autoSpaceDE w:val="0"/>
        <w:autoSpaceDN w:val="0"/>
        <w:adjustRightInd w:val="0"/>
        <w:spacing w:before="240" w:after="120" w:line="240" w:lineRule="auto"/>
        <w:jc w:val="both"/>
        <w:rPr>
          <w:rFonts w:cs="Arial"/>
          <w:color w:val="000000"/>
          <w:szCs w:val="20"/>
          <w:lang w:eastAsia="sl-SI"/>
        </w:rPr>
      </w:pPr>
      <w:r w:rsidRPr="00FB1A1B">
        <w:rPr>
          <w:rFonts w:cs="Arial"/>
          <w:color w:val="000000"/>
          <w:szCs w:val="20"/>
          <w:lang w:eastAsia="sl-SI"/>
        </w:rPr>
        <w:t xml:space="preserve">Inšpekcijski nadzor ostalih izvajalcev sevalnih dejavnosti, ki jih je v Sloveniji nekaj sto. Za inšpekcijo so določili tiste, ki glede na različne vplivne faktorje predstavljajo večje tveganje. Nadzor bo opravljen tudi pri tistih zavezancih, kjer so v minulem času prepoznali težave pri izpolnjevanju zakonskih zahtev (zamude pri izvajanju obveznega usposabljanja, ne izvedba rednih nadzorov virov sevanja ali zdravstvenih nadzorov delavcev, nezgode med obratovanjem, preseganje </w:t>
      </w:r>
      <w:proofErr w:type="spellStart"/>
      <w:r w:rsidRPr="00FB1A1B">
        <w:rPr>
          <w:rFonts w:cs="Arial"/>
          <w:color w:val="000000"/>
          <w:szCs w:val="20"/>
          <w:lang w:eastAsia="sl-SI"/>
        </w:rPr>
        <w:t>doznih</w:t>
      </w:r>
      <w:proofErr w:type="spellEnd"/>
      <w:r w:rsidRPr="00FB1A1B">
        <w:rPr>
          <w:rFonts w:cs="Arial"/>
          <w:color w:val="000000"/>
          <w:szCs w:val="20"/>
          <w:lang w:eastAsia="sl-SI"/>
        </w:rPr>
        <w:t xml:space="preserve"> ograd, neuporaba ali neredna uporaba merilnikov sevanja). Drugo merilo za izbiro pa je načelo, da naj bo pri vsakem izvajalcu obisk inšpekcije vsaj enkrat v obdobju med rednim podaljševanjem njihovega dovoljenja, to je praviloma enkrat na pet let.</w:t>
      </w:r>
    </w:p>
    <w:p w14:paraId="191BA143" w14:textId="77777777" w:rsidR="00784206" w:rsidRPr="00FB1A1B" w:rsidRDefault="00784206" w:rsidP="00D35406">
      <w:pPr>
        <w:numPr>
          <w:ilvl w:val="0"/>
          <w:numId w:val="51"/>
        </w:numPr>
        <w:suppressAutoHyphens/>
        <w:autoSpaceDE w:val="0"/>
        <w:autoSpaceDN w:val="0"/>
        <w:adjustRightInd w:val="0"/>
        <w:spacing w:before="240" w:after="120" w:line="240" w:lineRule="auto"/>
        <w:jc w:val="both"/>
        <w:rPr>
          <w:rFonts w:cs="Arial"/>
          <w:color w:val="000000"/>
          <w:szCs w:val="20"/>
          <w:lang w:eastAsia="sl-SI"/>
        </w:rPr>
      </w:pPr>
      <w:r w:rsidRPr="00FB1A1B">
        <w:rPr>
          <w:rFonts w:cs="Arial"/>
          <w:color w:val="000000"/>
          <w:szCs w:val="20"/>
          <w:lang w:eastAsia="sl-SI"/>
        </w:rPr>
        <w:lastRenderedPageBreak/>
        <w:t xml:space="preserve">Inšpekcijski nadzor pooblaščenih izvajalcev meritev radioaktivnosti sekundarnih kovinskih surovin. Slednji morajo izvajati meritve radioaktivnosti pri prometu pošiljk odpadnih kovin. Pri mednarodnem in domačem prometu z odpadnimi kovinami se dokaj pogosto odkrijejo viri sevanj, ki praviloma niso bili pod upravnim nadzorom.  </w:t>
      </w:r>
    </w:p>
    <w:p w14:paraId="540658A3" w14:textId="77777777" w:rsidR="00784206" w:rsidRPr="00FB1A1B" w:rsidRDefault="00784206" w:rsidP="00D35406">
      <w:pPr>
        <w:numPr>
          <w:ilvl w:val="0"/>
          <w:numId w:val="51"/>
        </w:numPr>
        <w:suppressAutoHyphens/>
        <w:autoSpaceDE w:val="0"/>
        <w:autoSpaceDN w:val="0"/>
        <w:adjustRightInd w:val="0"/>
        <w:spacing w:line="240" w:lineRule="auto"/>
        <w:jc w:val="both"/>
        <w:rPr>
          <w:rFonts w:cs="Arial"/>
          <w:color w:val="000000"/>
          <w:szCs w:val="20"/>
          <w:lang w:eastAsia="sl-SI"/>
        </w:rPr>
      </w:pPr>
      <w:r w:rsidRPr="00FB1A1B">
        <w:rPr>
          <w:rFonts w:cs="Arial"/>
          <w:color w:val="000000"/>
          <w:szCs w:val="20"/>
          <w:lang w:eastAsia="sl-SI"/>
        </w:rPr>
        <w:t>Inšpekcijski nadzor pooblaščenih izvedencev po 89. členu Zakona o varstvu pred ionizirajočimi sevanji in jedrski varnosti.</w:t>
      </w:r>
    </w:p>
    <w:p w14:paraId="1283507F" w14:textId="77777777" w:rsidR="00784206" w:rsidRPr="00FB1A1B" w:rsidRDefault="00784206" w:rsidP="00D35406">
      <w:pPr>
        <w:numPr>
          <w:ilvl w:val="0"/>
          <w:numId w:val="51"/>
        </w:numPr>
        <w:suppressAutoHyphens/>
        <w:autoSpaceDE w:val="0"/>
        <w:autoSpaceDN w:val="0"/>
        <w:adjustRightInd w:val="0"/>
        <w:spacing w:before="240" w:after="120" w:line="240" w:lineRule="auto"/>
        <w:jc w:val="both"/>
        <w:rPr>
          <w:rFonts w:cs="Arial"/>
          <w:color w:val="000000"/>
          <w:szCs w:val="20"/>
          <w:lang w:eastAsia="sl-SI"/>
        </w:rPr>
      </w:pPr>
      <w:r w:rsidRPr="00FB1A1B">
        <w:rPr>
          <w:rFonts w:cs="Arial"/>
          <w:color w:val="000000"/>
          <w:szCs w:val="20"/>
          <w:lang w:eastAsia="sl-SI"/>
        </w:rPr>
        <w:t>Pomembna prioriteta je tudi takojšnje ukrepanje ob dogodkih na terenu (intervencije), pri katerih lahko pride do obsevanja z viri sevanj.</w:t>
      </w:r>
    </w:p>
    <w:p w14:paraId="52B3D7AD" w14:textId="77777777" w:rsidR="00650599" w:rsidRPr="00FB1A1B" w:rsidRDefault="00650599" w:rsidP="00D35406">
      <w:pPr>
        <w:tabs>
          <w:tab w:val="left" w:pos="1200"/>
        </w:tabs>
        <w:suppressAutoHyphens/>
        <w:autoSpaceDE w:val="0"/>
        <w:autoSpaceDN w:val="0"/>
        <w:adjustRightInd w:val="0"/>
        <w:spacing w:line="240" w:lineRule="auto"/>
        <w:jc w:val="both"/>
        <w:rPr>
          <w:rFonts w:cs="Arial"/>
          <w:b/>
          <w:color w:val="000000"/>
          <w:szCs w:val="20"/>
          <w:lang w:eastAsia="sl-SI"/>
        </w:rPr>
      </w:pPr>
    </w:p>
    <w:p w14:paraId="5865E2E2" w14:textId="77777777" w:rsidR="00784206" w:rsidRPr="00FB1A1B" w:rsidRDefault="00784206" w:rsidP="00D35406">
      <w:pPr>
        <w:tabs>
          <w:tab w:val="left" w:pos="1200"/>
        </w:tabs>
        <w:suppressAutoHyphens/>
        <w:autoSpaceDE w:val="0"/>
        <w:autoSpaceDN w:val="0"/>
        <w:adjustRightInd w:val="0"/>
        <w:spacing w:line="240" w:lineRule="auto"/>
        <w:jc w:val="both"/>
        <w:rPr>
          <w:rFonts w:cs="Arial"/>
          <w:b/>
          <w:color w:val="000000"/>
          <w:szCs w:val="20"/>
          <w:lang w:eastAsia="sl-SI"/>
        </w:rPr>
      </w:pPr>
      <w:r w:rsidRPr="00FB1A1B">
        <w:rPr>
          <w:rFonts w:cs="Arial"/>
          <w:b/>
          <w:color w:val="000000"/>
          <w:szCs w:val="20"/>
          <w:lang w:eastAsia="sl-SI"/>
        </w:rPr>
        <w:t>Skupni inšpekcijski nadzori z drugimi inšpekcijami</w:t>
      </w:r>
    </w:p>
    <w:p w14:paraId="57BDEC8A" w14:textId="77777777" w:rsidR="00784206" w:rsidRPr="00FB1A1B" w:rsidRDefault="00784206" w:rsidP="00D35406">
      <w:pPr>
        <w:tabs>
          <w:tab w:val="left" w:pos="1200"/>
        </w:tabs>
        <w:suppressAutoHyphens/>
        <w:autoSpaceDE w:val="0"/>
        <w:autoSpaceDN w:val="0"/>
        <w:adjustRightInd w:val="0"/>
        <w:spacing w:line="240" w:lineRule="auto"/>
        <w:ind w:left="720"/>
        <w:jc w:val="both"/>
        <w:rPr>
          <w:rFonts w:cs="Arial"/>
          <w:b/>
          <w:color w:val="000000"/>
          <w:szCs w:val="20"/>
          <w:lang w:eastAsia="sl-SI"/>
        </w:rPr>
      </w:pPr>
    </w:p>
    <w:p w14:paraId="2C284E50" w14:textId="77777777" w:rsidR="00784206" w:rsidRPr="00FB1A1B" w:rsidRDefault="00784206" w:rsidP="00D35406">
      <w:pPr>
        <w:tabs>
          <w:tab w:val="left" w:pos="1200"/>
        </w:tabs>
        <w:suppressAutoHyphens/>
        <w:autoSpaceDE w:val="0"/>
        <w:autoSpaceDN w:val="0"/>
        <w:adjustRightInd w:val="0"/>
        <w:spacing w:line="240" w:lineRule="auto"/>
        <w:jc w:val="both"/>
        <w:rPr>
          <w:rFonts w:cs="Arial"/>
          <w:color w:val="000000"/>
          <w:szCs w:val="20"/>
          <w:lang w:eastAsia="sl-SI"/>
        </w:rPr>
      </w:pPr>
      <w:r w:rsidRPr="00FB1A1B">
        <w:rPr>
          <w:rFonts w:cs="Arial"/>
          <w:color w:val="000000"/>
          <w:szCs w:val="20"/>
          <w:lang w:eastAsia="sl-SI"/>
        </w:rPr>
        <w:t>Inšpekcija za sevalno in jedrsko varnost po potrebi skupne preglede načrtuje z Upravo RS za varstvo pred sevanji (NEK, Inštitut Jožef Stefan, izvajalci sevalne dejavnosti in morebitne intervencije), z Inšpektoratom RS za notranje zadeve (NEK, Inštitut Jožef Stefan) in z Inšpektoratom RS za varstvo pred naravnimi in drugimi nesrečami (NEK).</w:t>
      </w:r>
    </w:p>
    <w:p w14:paraId="21512749" w14:textId="77777777" w:rsidR="00784206" w:rsidRPr="00FB1A1B" w:rsidRDefault="00784206" w:rsidP="00D35406">
      <w:pPr>
        <w:tabs>
          <w:tab w:val="left" w:pos="1200"/>
        </w:tabs>
        <w:suppressAutoHyphens/>
        <w:autoSpaceDE w:val="0"/>
        <w:autoSpaceDN w:val="0"/>
        <w:adjustRightInd w:val="0"/>
        <w:spacing w:line="240" w:lineRule="auto"/>
        <w:jc w:val="both"/>
        <w:rPr>
          <w:rFonts w:cs="Arial"/>
          <w:color w:val="000000"/>
          <w:szCs w:val="20"/>
          <w:lang w:eastAsia="sl-SI"/>
        </w:rPr>
      </w:pPr>
    </w:p>
    <w:p w14:paraId="415CD54A" w14:textId="77777777" w:rsidR="00784206" w:rsidRPr="00FB1A1B" w:rsidRDefault="00784206" w:rsidP="00D35406">
      <w:pPr>
        <w:tabs>
          <w:tab w:val="left" w:pos="1200"/>
        </w:tabs>
        <w:suppressAutoHyphens/>
        <w:autoSpaceDE w:val="0"/>
        <w:autoSpaceDN w:val="0"/>
        <w:adjustRightInd w:val="0"/>
        <w:spacing w:line="240" w:lineRule="auto"/>
        <w:jc w:val="both"/>
        <w:rPr>
          <w:rFonts w:cs="Arial"/>
          <w:b/>
          <w:color w:val="000000"/>
          <w:szCs w:val="20"/>
          <w:lang w:eastAsia="sl-SI"/>
        </w:rPr>
      </w:pPr>
      <w:r w:rsidRPr="00FB1A1B">
        <w:rPr>
          <w:rFonts w:cs="Arial"/>
          <w:b/>
          <w:color w:val="000000"/>
          <w:szCs w:val="20"/>
          <w:lang w:eastAsia="sl-SI"/>
        </w:rPr>
        <w:t>Delež inšpekcijskih nadzorov, izvedenih na osnovi prejetih prijav</w:t>
      </w:r>
    </w:p>
    <w:p w14:paraId="216F5373" w14:textId="77777777" w:rsidR="00784206" w:rsidRPr="00FB1A1B" w:rsidRDefault="00784206" w:rsidP="00D35406">
      <w:pPr>
        <w:tabs>
          <w:tab w:val="left" w:pos="1200"/>
        </w:tabs>
        <w:suppressAutoHyphens/>
        <w:autoSpaceDE w:val="0"/>
        <w:autoSpaceDN w:val="0"/>
        <w:adjustRightInd w:val="0"/>
        <w:spacing w:line="240" w:lineRule="auto"/>
        <w:jc w:val="both"/>
        <w:rPr>
          <w:rFonts w:cs="Arial"/>
          <w:b/>
          <w:color w:val="000000"/>
          <w:szCs w:val="20"/>
          <w:lang w:eastAsia="sl-SI"/>
        </w:rPr>
      </w:pPr>
    </w:p>
    <w:p w14:paraId="46E114E7" w14:textId="77777777" w:rsidR="00784206" w:rsidRPr="00FB1A1B" w:rsidRDefault="00784206" w:rsidP="00D35406">
      <w:pPr>
        <w:tabs>
          <w:tab w:val="left" w:pos="1200"/>
        </w:tabs>
        <w:suppressAutoHyphens/>
        <w:autoSpaceDE w:val="0"/>
        <w:autoSpaceDN w:val="0"/>
        <w:adjustRightInd w:val="0"/>
        <w:spacing w:line="240" w:lineRule="auto"/>
        <w:jc w:val="both"/>
        <w:rPr>
          <w:rFonts w:cs="Arial"/>
          <w:color w:val="000000"/>
          <w:szCs w:val="20"/>
          <w:lang w:eastAsia="sl-SI"/>
        </w:rPr>
      </w:pPr>
      <w:r w:rsidRPr="00FB1A1B">
        <w:rPr>
          <w:rFonts w:cs="Arial"/>
          <w:color w:val="000000"/>
          <w:szCs w:val="20"/>
          <w:lang w:eastAsia="sl-SI"/>
        </w:rPr>
        <w:t>Inšpekcijskih nadzorov, izvedenih na osnovi prejetih prijav, je do sedaj bilo malo.</w:t>
      </w:r>
    </w:p>
    <w:p w14:paraId="43EBCF9D" w14:textId="77777777" w:rsidR="00704AE6" w:rsidRPr="00FB1A1B" w:rsidRDefault="001170FD" w:rsidP="00D35406">
      <w:pPr>
        <w:pStyle w:val="lennaslov"/>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FB1A1B">
        <w:rPr>
          <w:rFonts w:ascii="Arial" w:hAnsi="Arial" w:cs="Arial"/>
          <w:b/>
          <w:sz w:val="20"/>
          <w:szCs w:val="20"/>
          <w:lang w:val="x-none"/>
        </w:rPr>
        <w:t>11. MINISTRSTVO ZA IZOBRAŽEVANJE, ZNANOST IN ŠPORT</w:t>
      </w:r>
    </w:p>
    <w:p w14:paraId="488890E0" w14:textId="77777777" w:rsidR="00704AE6" w:rsidRPr="00FB1A1B" w:rsidRDefault="005355C2" w:rsidP="00D35406">
      <w:pPr>
        <w:spacing w:line="240" w:lineRule="auto"/>
        <w:jc w:val="both"/>
        <w:rPr>
          <w:rFonts w:cs="Arial"/>
          <w:b/>
          <w:szCs w:val="20"/>
          <w:u w:val="single"/>
        </w:rPr>
      </w:pPr>
      <w:r w:rsidRPr="00FB1A1B">
        <w:rPr>
          <w:rFonts w:cs="Arial"/>
          <w:b/>
          <w:szCs w:val="20"/>
          <w:u w:val="single"/>
        </w:rPr>
        <w:t>11.</w:t>
      </w:r>
      <w:r w:rsidR="00704AE6" w:rsidRPr="00FB1A1B">
        <w:rPr>
          <w:rFonts w:cs="Arial"/>
          <w:b/>
          <w:szCs w:val="20"/>
          <w:u w:val="single"/>
        </w:rPr>
        <w:t xml:space="preserve">1 </w:t>
      </w:r>
      <w:r w:rsidR="00526697" w:rsidRPr="00FB1A1B">
        <w:rPr>
          <w:rFonts w:cs="Arial"/>
          <w:b/>
          <w:szCs w:val="20"/>
          <w:u w:val="single"/>
        </w:rPr>
        <w:t>INŠPEKTORAT REPUBLIKE SLOVENIJE ZA ŠOLSTVO IN ŠPORT</w:t>
      </w:r>
    </w:p>
    <w:p w14:paraId="3A2ACF38" w14:textId="77777777" w:rsidR="008745E7" w:rsidRPr="00FB1A1B" w:rsidRDefault="008745E7" w:rsidP="00D35406">
      <w:pPr>
        <w:pStyle w:val="Odstavekseznama"/>
        <w:spacing w:line="240" w:lineRule="auto"/>
        <w:ind w:left="0"/>
        <w:rPr>
          <w:rFonts w:cs="Arial"/>
          <w:szCs w:val="20"/>
        </w:rPr>
      </w:pPr>
    </w:p>
    <w:p w14:paraId="175C7C20" w14:textId="77777777" w:rsidR="008E265D" w:rsidRPr="00FB1A1B" w:rsidRDefault="008E265D" w:rsidP="00D35406">
      <w:pPr>
        <w:spacing w:line="240" w:lineRule="auto"/>
        <w:jc w:val="both"/>
        <w:rPr>
          <w:rFonts w:cs="Arial"/>
          <w:szCs w:val="20"/>
        </w:rPr>
      </w:pPr>
      <w:r w:rsidRPr="00FB1A1B">
        <w:rPr>
          <w:rFonts w:cs="Arial"/>
          <w:szCs w:val="20"/>
        </w:rPr>
        <w:t xml:space="preserve">V skladu z določbami 3. člena Zakona o šolski inšpekciji </w:t>
      </w:r>
      <w:r w:rsidR="009C0BB5" w:rsidRPr="00FB1A1B">
        <w:rPr>
          <w:rFonts w:cs="Arial"/>
          <w:szCs w:val="20"/>
        </w:rPr>
        <w:t xml:space="preserve">(Uradni list RS, št. </w:t>
      </w:r>
      <w:hyperlink r:id="rId262" w:tgtFrame="_blank" w:tooltip="Zakon o šolski inšpekciji (uradno prečiščeno besedilo)" w:history="1">
        <w:r w:rsidR="009C0BB5" w:rsidRPr="00FB1A1B">
          <w:rPr>
            <w:rFonts w:cs="Arial"/>
            <w:szCs w:val="20"/>
          </w:rPr>
          <w:t>114/05</w:t>
        </w:r>
      </w:hyperlink>
      <w:r w:rsidR="009C0BB5" w:rsidRPr="00FB1A1B">
        <w:rPr>
          <w:rFonts w:cs="Arial"/>
          <w:szCs w:val="20"/>
        </w:rPr>
        <w:t xml:space="preserve"> – uradno prečiščeno besedilo, v nadaljevanju: ZSoll)</w:t>
      </w:r>
      <w:r w:rsidRPr="00FB1A1B">
        <w:rPr>
          <w:rFonts w:cs="Arial"/>
          <w:szCs w:val="20"/>
        </w:rPr>
        <w:t xml:space="preserve"> je bil v soglasju s pristojno ministrico v mesecu decembru določen letni program dela inšpektorata. </w:t>
      </w:r>
    </w:p>
    <w:p w14:paraId="521296DD" w14:textId="77777777" w:rsidR="008E265D" w:rsidRPr="00FB1A1B" w:rsidRDefault="008E265D" w:rsidP="00D35406">
      <w:pPr>
        <w:spacing w:line="240" w:lineRule="auto"/>
        <w:jc w:val="both"/>
        <w:rPr>
          <w:rFonts w:cs="Arial"/>
          <w:szCs w:val="20"/>
        </w:rPr>
      </w:pPr>
    </w:p>
    <w:p w14:paraId="2E3281D0" w14:textId="77777777" w:rsidR="008E265D" w:rsidRPr="00FB1A1B" w:rsidRDefault="008E265D" w:rsidP="00D35406">
      <w:pPr>
        <w:spacing w:line="240" w:lineRule="auto"/>
        <w:jc w:val="both"/>
        <w:rPr>
          <w:rFonts w:cs="Arial"/>
          <w:szCs w:val="20"/>
        </w:rPr>
      </w:pPr>
      <w:r w:rsidRPr="00FB1A1B">
        <w:rPr>
          <w:rFonts w:cs="Arial"/>
          <w:szCs w:val="20"/>
        </w:rPr>
        <w:t>Na podlagi določenega letnega programa bo Inšpektorat RS za šolstvo in šport, upoštevaje oceno tveganja na delovnem področju in tudi strateških usmeritvah pristojnega ministrstva v letu 2021</w:t>
      </w:r>
      <w:r w:rsidR="001E5629" w:rsidRPr="00FB1A1B">
        <w:rPr>
          <w:rFonts w:cs="Arial"/>
          <w:szCs w:val="20"/>
        </w:rPr>
        <w:t>,</w:t>
      </w:r>
      <w:r w:rsidRPr="00FB1A1B">
        <w:rPr>
          <w:rFonts w:cs="Arial"/>
          <w:szCs w:val="20"/>
        </w:rPr>
        <w:t xml:space="preserve"> prioritetno poskrbel za:</w:t>
      </w:r>
    </w:p>
    <w:p w14:paraId="62AAE71F" w14:textId="77777777" w:rsidR="008E265D" w:rsidRPr="00FB1A1B" w:rsidRDefault="008E265D" w:rsidP="00D35406">
      <w:pPr>
        <w:numPr>
          <w:ilvl w:val="0"/>
          <w:numId w:val="62"/>
        </w:numPr>
        <w:spacing w:line="240" w:lineRule="auto"/>
        <w:jc w:val="both"/>
        <w:rPr>
          <w:rFonts w:eastAsia="Calibri" w:cs="Arial"/>
          <w:szCs w:val="20"/>
        </w:rPr>
      </w:pPr>
      <w:r w:rsidRPr="00FB1A1B">
        <w:rPr>
          <w:rFonts w:eastAsia="Calibri" w:cs="Arial"/>
          <w:szCs w:val="20"/>
        </w:rPr>
        <w:t>izvedbo vseh načrtovanih inšpekcijskih nadzorov</w:t>
      </w:r>
      <w:r w:rsidR="001E5629" w:rsidRPr="00FB1A1B">
        <w:rPr>
          <w:rFonts w:eastAsia="Calibri" w:cs="Arial"/>
          <w:szCs w:val="20"/>
        </w:rPr>
        <w:t>,</w:t>
      </w:r>
      <w:r w:rsidRPr="00FB1A1B">
        <w:rPr>
          <w:rFonts w:eastAsia="Calibri" w:cs="Arial"/>
          <w:szCs w:val="20"/>
        </w:rPr>
        <w:t xml:space="preserve"> skladno s prioritetami na vseh področjih dela; </w:t>
      </w:r>
    </w:p>
    <w:p w14:paraId="517172F1" w14:textId="77777777" w:rsidR="008E265D" w:rsidRPr="00FB1A1B" w:rsidRDefault="008E265D" w:rsidP="00D35406">
      <w:pPr>
        <w:numPr>
          <w:ilvl w:val="0"/>
          <w:numId w:val="62"/>
        </w:numPr>
        <w:spacing w:line="240" w:lineRule="auto"/>
        <w:jc w:val="both"/>
        <w:rPr>
          <w:rFonts w:eastAsia="Calibri" w:cs="Arial"/>
          <w:szCs w:val="20"/>
        </w:rPr>
      </w:pPr>
      <w:r w:rsidRPr="00FB1A1B">
        <w:rPr>
          <w:rFonts w:eastAsia="Calibri" w:cs="Arial"/>
          <w:szCs w:val="20"/>
        </w:rPr>
        <w:t>hitro reševanje in odločanje v prekrškovnih postopkih</w:t>
      </w:r>
      <w:r w:rsidR="006D5D81" w:rsidRPr="00FB1A1B">
        <w:rPr>
          <w:rFonts w:eastAsia="Calibri" w:cs="Arial"/>
          <w:szCs w:val="20"/>
        </w:rPr>
        <w:t xml:space="preserve"> na podlagi Zakona o prekrških </w:t>
      </w:r>
      <w:r w:rsidR="00C33FAC" w:rsidRPr="00FB1A1B">
        <w:rPr>
          <w:rFonts w:cs="Arial"/>
          <w:szCs w:val="20"/>
        </w:rPr>
        <w:t xml:space="preserve">(Uradni list RS, št. </w:t>
      </w:r>
      <w:hyperlink r:id="rId263" w:tgtFrame="_blank" w:tooltip="Zakon o prekrških (uradno prečiščeno besedilo)" w:history="1">
        <w:r w:rsidR="00C33FAC" w:rsidRPr="00FB1A1B">
          <w:rPr>
            <w:rFonts w:cs="Arial"/>
            <w:szCs w:val="20"/>
          </w:rPr>
          <w:t>29/11</w:t>
        </w:r>
      </w:hyperlink>
      <w:r w:rsidR="00C33FAC" w:rsidRPr="00FB1A1B">
        <w:rPr>
          <w:rFonts w:cs="Arial"/>
          <w:szCs w:val="20"/>
        </w:rPr>
        <w:t xml:space="preserve"> – uradno prečiščeno besedilo, </w:t>
      </w:r>
      <w:hyperlink r:id="rId264" w:tgtFrame="_blank" w:tooltip="Zakon o spremembah in dopolnitvah Zakona o prekrških" w:history="1">
        <w:r w:rsidR="00C33FAC" w:rsidRPr="00FB1A1B">
          <w:rPr>
            <w:rFonts w:cs="Arial"/>
            <w:szCs w:val="20"/>
          </w:rPr>
          <w:t>21/13</w:t>
        </w:r>
      </w:hyperlink>
      <w:r w:rsidR="00C33FAC" w:rsidRPr="00FB1A1B">
        <w:rPr>
          <w:rFonts w:cs="Arial"/>
          <w:szCs w:val="20"/>
        </w:rPr>
        <w:t xml:space="preserve">, </w:t>
      </w:r>
      <w:hyperlink r:id="rId265" w:tgtFrame="_blank" w:tooltip="Zakon o spremembah in dopolnitvah Zakona o prekrških" w:history="1">
        <w:r w:rsidR="00C33FAC" w:rsidRPr="00FB1A1B">
          <w:rPr>
            <w:rFonts w:cs="Arial"/>
            <w:szCs w:val="20"/>
          </w:rPr>
          <w:t>111/13</w:t>
        </w:r>
      </w:hyperlink>
      <w:r w:rsidR="00C33FAC" w:rsidRPr="00FB1A1B">
        <w:rPr>
          <w:rFonts w:cs="Arial"/>
          <w:szCs w:val="20"/>
        </w:rPr>
        <w:t xml:space="preserve">, </w:t>
      </w:r>
      <w:hyperlink r:id="rId266" w:tgtFrame="_blank" w:tooltip="Odločba o ugotovitvi, da je prvi stavek prvega odstavka 193. člena Zakona o prekrških v neskladju z Ustavo" w:history="1">
        <w:r w:rsidR="00C33FAC" w:rsidRPr="00FB1A1B">
          <w:rPr>
            <w:rFonts w:cs="Arial"/>
            <w:szCs w:val="20"/>
          </w:rPr>
          <w:t>74/14</w:t>
        </w:r>
      </w:hyperlink>
      <w:r w:rsidR="00C33FAC" w:rsidRPr="00FB1A1B">
        <w:rPr>
          <w:rFonts w:cs="Arial"/>
          <w:szCs w:val="20"/>
        </w:rPr>
        <w:t xml:space="preserve"> – odl. US, </w:t>
      </w:r>
      <w:hyperlink r:id="rId267" w:tgtFrame="_blank" w:tooltip="Odločba o razveljavitvi prvega, drugega, tretjega in četrtega odstavka 19. člena, sedmega odstavka 19. člena, kolikor se nanaša na izvršitev uklonilnega zapora, ter 202.b člena Zakona o prekrških" w:history="1">
        <w:r w:rsidR="00C33FAC" w:rsidRPr="00FB1A1B">
          <w:rPr>
            <w:rFonts w:cs="Arial"/>
            <w:szCs w:val="20"/>
          </w:rPr>
          <w:t>92/14</w:t>
        </w:r>
      </w:hyperlink>
      <w:r w:rsidR="00C33FAC" w:rsidRPr="00FB1A1B">
        <w:rPr>
          <w:rFonts w:cs="Arial"/>
          <w:szCs w:val="20"/>
        </w:rPr>
        <w:t xml:space="preserve"> – odl. US, </w:t>
      </w:r>
      <w:hyperlink r:id="rId268" w:tgtFrame="_blank" w:tooltip="Zakon o spremembah in dopolnitvah Zakona o prekrških" w:history="1">
        <w:r w:rsidR="00C33FAC" w:rsidRPr="00FB1A1B">
          <w:rPr>
            <w:rFonts w:cs="Arial"/>
            <w:szCs w:val="20"/>
          </w:rPr>
          <w:t>32/16</w:t>
        </w:r>
      </w:hyperlink>
      <w:r w:rsidR="00C33FAC" w:rsidRPr="00FB1A1B">
        <w:rPr>
          <w:rFonts w:cs="Arial"/>
          <w:szCs w:val="20"/>
        </w:rPr>
        <w:t xml:space="preserve">, </w:t>
      </w:r>
      <w:hyperlink r:id="rId269" w:tgtFrame="_blank" w:tooltip="Odločba o razveljavitvi tretjega odstavka 61. člena Zakona o prekrških" w:history="1">
        <w:r w:rsidR="00C33FAC" w:rsidRPr="00FB1A1B">
          <w:rPr>
            <w:rFonts w:cs="Arial"/>
            <w:szCs w:val="20"/>
          </w:rPr>
          <w:t>15/17</w:t>
        </w:r>
      </w:hyperlink>
      <w:r w:rsidR="00C33FAC" w:rsidRPr="00FB1A1B">
        <w:rPr>
          <w:rFonts w:cs="Arial"/>
          <w:szCs w:val="20"/>
        </w:rPr>
        <w:t xml:space="preserve"> – odl. US, </w:t>
      </w:r>
      <w:hyperlink r:id="rId270" w:tgtFrame="_blank" w:tooltip="Odločba o ugotovitvi protiustavnosti Zakona o prekrških" w:history="1">
        <w:r w:rsidR="00C33FAC" w:rsidRPr="00FB1A1B">
          <w:rPr>
            <w:rFonts w:cs="Arial"/>
            <w:szCs w:val="20"/>
          </w:rPr>
          <w:t>73/19</w:t>
        </w:r>
      </w:hyperlink>
      <w:r w:rsidR="00C33FAC" w:rsidRPr="00FB1A1B">
        <w:rPr>
          <w:rFonts w:cs="Arial"/>
          <w:szCs w:val="20"/>
        </w:rPr>
        <w:t xml:space="preserve"> – odl. US, </w:t>
      </w:r>
      <w:hyperlink r:id="rId271" w:tgtFrame="_blank" w:tooltip="Zakon o interventnih ukrepih za omilitev posledic drugega vala epidemije COVID-19" w:history="1">
        <w:r w:rsidR="00C33FAC" w:rsidRPr="00FB1A1B">
          <w:rPr>
            <w:rFonts w:cs="Arial"/>
            <w:szCs w:val="20"/>
          </w:rPr>
          <w:t>175/20</w:t>
        </w:r>
      </w:hyperlink>
      <w:r w:rsidR="00C33FAC" w:rsidRPr="00FB1A1B">
        <w:rPr>
          <w:rFonts w:cs="Arial"/>
          <w:szCs w:val="20"/>
        </w:rPr>
        <w:t xml:space="preserve"> – ZIUOPDVE in </w:t>
      </w:r>
      <w:hyperlink r:id="rId272" w:tgtFrame="_blank" w:tooltip="Odločba o ugotovitvi, da je drugi odstavek 66. člena Zakona o prekrških v neskladju z ustavo in sklep o zavrženju ustavne pritožbe" w:history="1">
        <w:r w:rsidR="00C33FAC" w:rsidRPr="00FB1A1B">
          <w:rPr>
            <w:rFonts w:cs="Arial"/>
            <w:szCs w:val="20"/>
          </w:rPr>
          <w:t>5/21</w:t>
        </w:r>
      </w:hyperlink>
      <w:r w:rsidR="00C33FAC" w:rsidRPr="00FB1A1B">
        <w:rPr>
          <w:rFonts w:cs="Arial"/>
          <w:szCs w:val="20"/>
        </w:rPr>
        <w:t xml:space="preserve"> – odl. US)</w:t>
      </w:r>
      <w:r w:rsidRPr="00FB1A1B">
        <w:rPr>
          <w:rFonts w:eastAsia="Calibri" w:cs="Arial"/>
          <w:szCs w:val="20"/>
          <w:vertAlign w:val="subscript"/>
        </w:rPr>
        <w:t>,</w:t>
      </w:r>
      <w:r w:rsidRPr="00FB1A1B">
        <w:rPr>
          <w:rFonts w:eastAsia="Calibri" w:cs="Arial"/>
          <w:szCs w:val="20"/>
        </w:rPr>
        <w:t xml:space="preserve"> </w:t>
      </w:r>
    </w:p>
    <w:p w14:paraId="085369DC" w14:textId="77777777" w:rsidR="008E265D" w:rsidRPr="00FB1A1B" w:rsidRDefault="008E265D" w:rsidP="00D35406">
      <w:pPr>
        <w:numPr>
          <w:ilvl w:val="0"/>
          <w:numId w:val="63"/>
        </w:numPr>
        <w:spacing w:line="240" w:lineRule="auto"/>
        <w:jc w:val="both"/>
        <w:rPr>
          <w:rFonts w:eastAsia="Calibri" w:cs="Arial"/>
          <w:szCs w:val="20"/>
        </w:rPr>
      </w:pPr>
      <w:r w:rsidRPr="00FB1A1B">
        <w:rPr>
          <w:rFonts w:eastAsia="Calibri" w:cs="Arial"/>
          <w:szCs w:val="20"/>
        </w:rPr>
        <w:t xml:space="preserve">krepitev vloge zunanjega </w:t>
      </w:r>
      <w:proofErr w:type="spellStart"/>
      <w:r w:rsidRPr="00FB1A1B">
        <w:rPr>
          <w:rFonts w:eastAsia="Calibri" w:cs="Arial"/>
          <w:szCs w:val="20"/>
        </w:rPr>
        <w:t>evalvatorja</w:t>
      </w:r>
      <w:proofErr w:type="spellEnd"/>
      <w:r w:rsidRPr="00FB1A1B">
        <w:rPr>
          <w:rFonts w:eastAsia="Calibri" w:cs="Arial"/>
          <w:szCs w:val="20"/>
        </w:rPr>
        <w:t xml:space="preserve"> na področju šolstva in športa,</w:t>
      </w:r>
    </w:p>
    <w:p w14:paraId="0310DC64" w14:textId="77777777" w:rsidR="008E265D" w:rsidRPr="00FB1A1B" w:rsidRDefault="008E265D" w:rsidP="00D35406">
      <w:pPr>
        <w:numPr>
          <w:ilvl w:val="0"/>
          <w:numId w:val="63"/>
        </w:numPr>
        <w:spacing w:line="240" w:lineRule="auto"/>
        <w:jc w:val="both"/>
        <w:rPr>
          <w:rFonts w:eastAsia="Calibri" w:cs="Arial"/>
          <w:szCs w:val="20"/>
        </w:rPr>
      </w:pPr>
      <w:r w:rsidRPr="00FB1A1B">
        <w:rPr>
          <w:rFonts w:eastAsia="Calibri" w:cs="Arial"/>
          <w:szCs w:val="20"/>
        </w:rPr>
        <w:t>sodelovanje z drugimi organi v Republiki Sloveniji in v Inšpekcijskem svetu,</w:t>
      </w:r>
    </w:p>
    <w:p w14:paraId="38E39609" w14:textId="77777777" w:rsidR="008E265D" w:rsidRPr="00FB1A1B" w:rsidRDefault="008E265D" w:rsidP="00D35406">
      <w:pPr>
        <w:numPr>
          <w:ilvl w:val="0"/>
          <w:numId w:val="63"/>
        </w:numPr>
        <w:spacing w:line="240" w:lineRule="auto"/>
        <w:jc w:val="both"/>
        <w:rPr>
          <w:rFonts w:eastAsia="Calibri" w:cs="Arial"/>
          <w:szCs w:val="20"/>
        </w:rPr>
      </w:pPr>
      <w:r w:rsidRPr="00FB1A1B">
        <w:rPr>
          <w:rFonts w:eastAsia="Calibri" w:cs="Arial"/>
          <w:szCs w:val="20"/>
        </w:rPr>
        <w:t xml:space="preserve">mednarodno multilateralno in bilateralno sodelovanje, </w:t>
      </w:r>
    </w:p>
    <w:p w14:paraId="0DFFA979" w14:textId="77777777" w:rsidR="008E265D" w:rsidRPr="00FB1A1B" w:rsidRDefault="008E265D" w:rsidP="00D35406">
      <w:pPr>
        <w:numPr>
          <w:ilvl w:val="0"/>
          <w:numId w:val="63"/>
        </w:numPr>
        <w:spacing w:line="240" w:lineRule="auto"/>
        <w:jc w:val="both"/>
        <w:rPr>
          <w:rFonts w:eastAsia="Calibri" w:cs="Arial"/>
          <w:szCs w:val="20"/>
        </w:rPr>
      </w:pPr>
      <w:r w:rsidRPr="00FB1A1B">
        <w:rPr>
          <w:rFonts w:eastAsia="Calibri" w:cs="Arial"/>
          <w:szCs w:val="20"/>
        </w:rPr>
        <w:t>nadgrajevanje spletne strani Inšpektorata,</w:t>
      </w:r>
    </w:p>
    <w:p w14:paraId="2415350A" w14:textId="77777777" w:rsidR="008E265D" w:rsidRPr="00FB1A1B" w:rsidRDefault="008E265D" w:rsidP="00D35406">
      <w:pPr>
        <w:numPr>
          <w:ilvl w:val="0"/>
          <w:numId w:val="63"/>
        </w:numPr>
        <w:spacing w:line="240" w:lineRule="auto"/>
        <w:jc w:val="both"/>
        <w:rPr>
          <w:rFonts w:eastAsia="Calibri" w:cs="Arial"/>
          <w:szCs w:val="20"/>
        </w:rPr>
      </w:pPr>
      <w:r w:rsidRPr="00FB1A1B">
        <w:rPr>
          <w:rFonts w:eastAsia="Calibri" w:cs="Arial"/>
          <w:szCs w:val="20"/>
        </w:rPr>
        <w:t>posodabljanje in nadgrajevanje inšpekcijske in prekrškovne aplikacije,</w:t>
      </w:r>
    </w:p>
    <w:p w14:paraId="5CA08F4E" w14:textId="77777777" w:rsidR="008E265D" w:rsidRPr="00FB1A1B" w:rsidRDefault="008E265D" w:rsidP="00D35406">
      <w:pPr>
        <w:numPr>
          <w:ilvl w:val="0"/>
          <w:numId w:val="63"/>
        </w:numPr>
        <w:spacing w:line="240" w:lineRule="auto"/>
        <w:jc w:val="both"/>
        <w:rPr>
          <w:rFonts w:eastAsia="Calibri" w:cs="Arial"/>
          <w:szCs w:val="20"/>
        </w:rPr>
      </w:pPr>
      <w:r w:rsidRPr="00FB1A1B">
        <w:rPr>
          <w:rFonts w:eastAsia="Calibri" w:cs="Arial"/>
          <w:szCs w:val="20"/>
        </w:rPr>
        <w:t>posredovanje podatkov na podlagi Zakona o dostopu do informacij javnega značaja</w:t>
      </w:r>
      <w:r w:rsidR="007435E5" w:rsidRPr="00FB1A1B">
        <w:rPr>
          <w:rFonts w:cs="Arial"/>
          <w:szCs w:val="20"/>
        </w:rPr>
        <w:t xml:space="preserve"> (Uradni list RS, št. </w:t>
      </w:r>
      <w:hyperlink r:id="rId273" w:tgtFrame="_blank" w:tooltip="Zakon o dostopu do informacij javnega značaja (uradno prečiščeno besedilo)" w:history="1">
        <w:r w:rsidR="007435E5" w:rsidRPr="00FB1A1B">
          <w:rPr>
            <w:rFonts w:cs="Arial"/>
            <w:szCs w:val="20"/>
          </w:rPr>
          <w:t>51/06</w:t>
        </w:r>
      </w:hyperlink>
      <w:r w:rsidR="007435E5" w:rsidRPr="00FB1A1B">
        <w:rPr>
          <w:rFonts w:cs="Arial"/>
          <w:szCs w:val="20"/>
        </w:rPr>
        <w:t xml:space="preserve"> – uradno prečiščeno besedilo, </w:t>
      </w:r>
      <w:hyperlink r:id="rId274" w:tgtFrame="_blank" w:tooltip="Zakon o davčnem postopku" w:history="1">
        <w:r w:rsidR="007435E5" w:rsidRPr="00FB1A1B">
          <w:rPr>
            <w:rFonts w:cs="Arial"/>
            <w:szCs w:val="20"/>
          </w:rPr>
          <w:t>117/06</w:t>
        </w:r>
      </w:hyperlink>
      <w:r w:rsidR="007435E5" w:rsidRPr="00FB1A1B">
        <w:rPr>
          <w:rFonts w:cs="Arial"/>
          <w:szCs w:val="20"/>
        </w:rPr>
        <w:t xml:space="preserve"> – ZDavP-2, </w:t>
      </w:r>
      <w:hyperlink r:id="rId275" w:tgtFrame="_blank" w:tooltip="Zakon o spremembah in dopolnitvah Zakona o dostopu do informacij javnega značaja" w:history="1">
        <w:r w:rsidR="007435E5" w:rsidRPr="00FB1A1B">
          <w:rPr>
            <w:rFonts w:cs="Arial"/>
            <w:szCs w:val="20"/>
          </w:rPr>
          <w:t>23/14</w:t>
        </w:r>
      </w:hyperlink>
      <w:r w:rsidR="007435E5" w:rsidRPr="00FB1A1B">
        <w:rPr>
          <w:rFonts w:cs="Arial"/>
          <w:szCs w:val="20"/>
        </w:rPr>
        <w:t xml:space="preserve">, </w:t>
      </w:r>
      <w:hyperlink r:id="rId276" w:tgtFrame="_blank" w:tooltip="Zakon o spremembah in dopolnitvah Zakona o dostopu do informacij javnega značaja" w:history="1">
        <w:r w:rsidR="007435E5" w:rsidRPr="00FB1A1B">
          <w:rPr>
            <w:rFonts w:cs="Arial"/>
            <w:szCs w:val="20"/>
          </w:rPr>
          <w:t>50/14</w:t>
        </w:r>
      </w:hyperlink>
      <w:r w:rsidR="007435E5" w:rsidRPr="00FB1A1B">
        <w:rPr>
          <w:rFonts w:cs="Arial"/>
          <w:szCs w:val="20"/>
        </w:rPr>
        <w:t xml:space="preserve">, </w:t>
      </w:r>
      <w:hyperlink r:id="rId277" w:tgtFrame="_blank" w:tooltip="Odločba o delni razveljavitvi petega odstavka 6.a člena in o razveljavitvi drugega stavka sedmega odstavka 6.a člena, trinajstega odstavka 10.a člena in osmega odstavka 39. člena Zakona o dostopu do informacij javnega značaja ter o razveljavitvi  4. člena Zako" w:history="1">
        <w:r w:rsidR="007435E5" w:rsidRPr="00FB1A1B">
          <w:rPr>
            <w:rFonts w:cs="Arial"/>
            <w:szCs w:val="20"/>
          </w:rPr>
          <w:t>19/15</w:t>
        </w:r>
      </w:hyperlink>
      <w:r w:rsidR="007435E5" w:rsidRPr="00FB1A1B">
        <w:rPr>
          <w:rFonts w:cs="Arial"/>
          <w:szCs w:val="20"/>
        </w:rPr>
        <w:t xml:space="preserve"> – odl. US, </w:t>
      </w:r>
      <w:hyperlink r:id="rId278" w:tgtFrame="_blank" w:tooltip="Zakon o spremembah in dopolnitvah Zakona o dostopu do informacij javnega značaja" w:history="1">
        <w:r w:rsidR="007435E5" w:rsidRPr="00FB1A1B">
          <w:rPr>
            <w:rFonts w:cs="Arial"/>
            <w:szCs w:val="20"/>
          </w:rPr>
          <w:t>102/15</w:t>
        </w:r>
      </w:hyperlink>
      <w:r w:rsidR="007435E5" w:rsidRPr="00FB1A1B">
        <w:rPr>
          <w:rFonts w:cs="Arial"/>
          <w:szCs w:val="20"/>
        </w:rPr>
        <w:t xml:space="preserve"> in </w:t>
      </w:r>
      <w:hyperlink r:id="rId279" w:tgtFrame="_blank" w:tooltip="Zakon o dopolnitvi Zakona o dostopu do informacij javnega značaja" w:history="1">
        <w:r w:rsidR="007435E5" w:rsidRPr="00FB1A1B">
          <w:rPr>
            <w:rFonts w:cs="Arial"/>
            <w:szCs w:val="20"/>
          </w:rPr>
          <w:t>7/18</w:t>
        </w:r>
      </w:hyperlink>
      <w:r w:rsidR="007435E5" w:rsidRPr="00FB1A1B">
        <w:rPr>
          <w:rFonts w:cs="Arial"/>
          <w:szCs w:val="20"/>
        </w:rPr>
        <w:t>)</w:t>
      </w:r>
      <w:r w:rsidRPr="00FB1A1B">
        <w:rPr>
          <w:rFonts w:eastAsia="Calibri" w:cs="Arial"/>
          <w:szCs w:val="20"/>
        </w:rPr>
        <w:t>,</w:t>
      </w:r>
    </w:p>
    <w:p w14:paraId="16A698E7" w14:textId="77777777" w:rsidR="008E265D" w:rsidRPr="00FB1A1B" w:rsidRDefault="008E265D" w:rsidP="00D35406">
      <w:pPr>
        <w:numPr>
          <w:ilvl w:val="0"/>
          <w:numId w:val="63"/>
        </w:numPr>
        <w:spacing w:line="240" w:lineRule="auto"/>
        <w:jc w:val="both"/>
        <w:rPr>
          <w:rFonts w:eastAsia="Calibri" w:cs="Arial"/>
          <w:szCs w:val="20"/>
        </w:rPr>
      </w:pPr>
      <w:r w:rsidRPr="00FB1A1B">
        <w:rPr>
          <w:rFonts w:eastAsia="Calibri" w:cs="Arial"/>
          <w:szCs w:val="20"/>
        </w:rPr>
        <w:t xml:space="preserve">podajanje odgovorov na pisna vprašanja strank v čim krajšem času. </w:t>
      </w:r>
    </w:p>
    <w:p w14:paraId="1044892C" w14:textId="77777777" w:rsidR="008E265D" w:rsidRPr="00FB1A1B" w:rsidRDefault="008E265D" w:rsidP="00D35406">
      <w:pPr>
        <w:spacing w:line="240" w:lineRule="auto"/>
        <w:jc w:val="both"/>
        <w:rPr>
          <w:rFonts w:cs="Arial"/>
          <w:szCs w:val="20"/>
        </w:rPr>
      </w:pPr>
    </w:p>
    <w:p w14:paraId="304F19C1" w14:textId="77777777" w:rsidR="008E265D" w:rsidRPr="00FB1A1B" w:rsidRDefault="008E265D" w:rsidP="00D35406">
      <w:pPr>
        <w:spacing w:line="240" w:lineRule="auto"/>
        <w:jc w:val="both"/>
        <w:rPr>
          <w:rFonts w:eastAsia="Calibri" w:cs="Arial"/>
          <w:szCs w:val="20"/>
        </w:rPr>
      </w:pPr>
      <w:r w:rsidRPr="00FB1A1B">
        <w:rPr>
          <w:rFonts w:eastAsia="Calibri" w:cs="Arial"/>
          <w:bCs/>
          <w:szCs w:val="20"/>
        </w:rPr>
        <w:t>Temeljni cilji delovanja IRSŠŠ v letu 2021 so usmerjeni v izvedbo</w:t>
      </w:r>
      <w:r w:rsidRPr="00FB1A1B">
        <w:rPr>
          <w:rFonts w:eastAsia="Calibri" w:cs="Arial"/>
          <w:b/>
          <w:bCs/>
          <w:szCs w:val="20"/>
        </w:rPr>
        <w:t xml:space="preserve"> </w:t>
      </w:r>
      <w:r w:rsidRPr="00FB1A1B">
        <w:rPr>
          <w:rFonts w:eastAsia="Calibri" w:cs="Arial"/>
          <w:szCs w:val="20"/>
        </w:rPr>
        <w:t xml:space="preserve">načrtovanih inšpekcijskih  nadzorov skladno s prioritetami na vseh področjih dela, hitro reševanje in odločanje v prekrškovnih postopkih in nudenje svetovanja in opolnomočenja zavezancev. V okviru zagotavljanja sistemskih sprememb in zagotavljanja ustrezne sistemske upravne zanke se bodo redni nadzori ciljno usmerili  v posamezne skupine zavezancev, kjer je na podlagi analiz tveganja in predhodnih ugotovitev zaznati povečanega tveganja za pojav odstopanj od normativnih ureditev. Osnovno izhodišče rednih nadzorov je zagotovitev sistematičnega nadzora nad morebitnimi odstopanji v šolskem prostoru, pri čemer je potrebno ugotavljati ali gre za sistemska odstopanja ali neznanje. Redne nadzore je potrebno prilagajati na podlagi usmeritev ministra, letnega načrta dela Inšpektorata ter ugotovitev iz pobud in predlogov strokovnih služb MIZŠ. </w:t>
      </w:r>
    </w:p>
    <w:p w14:paraId="659BC080" w14:textId="77777777" w:rsidR="008E265D" w:rsidRPr="00FB1A1B" w:rsidRDefault="008E265D" w:rsidP="00D35406">
      <w:pPr>
        <w:spacing w:line="240" w:lineRule="auto"/>
        <w:jc w:val="both"/>
        <w:rPr>
          <w:rFonts w:eastAsia="Calibri" w:cs="Arial"/>
          <w:szCs w:val="20"/>
        </w:rPr>
      </w:pPr>
    </w:p>
    <w:p w14:paraId="2334E1F7" w14:textId="77777777" w:rsidR="008E265D" w:rsidRPr="00FB1A1B" w:rsidRDefault="008E265D" w:rsidP="00D35406">
      <w:pPr>
        <w:autoSpaceDE w:val="0"/>
        <w:autoSpaceDN w:val="0"/>
        <w:adjustRightInd w:val="0"/>
        <w:spacing w:line="240" w:lineRule="auto"/>
        <w:jc w:val="both"/>
        <w:rPr>
          <w:rFonts w:eastAsia="Calibri" w:cs="Arial"/>
          <w:szCs w:val="20"/>
        </w:rPr>
      </w:pPr>
      <w:r w:rsidRPr="00FB1A1B">
        <w:rPr>
          <w:rFonts w:eastAsia="Calibri" w:cs="Arial"/>
          <w:szCs w:val="20"/>
        </w:rPr>
        <w:t>Prednostna področja rednih nadzorov na področju šolstva se bodo nanašala na zagotavljanje in izvajanje organizacije dela in preverjanja oblikovanja oddelkov v vrtcih, izvajanja dodatnih ur slovenščine za tujce in pregled izvajanja fizične pomoči učencem v osnovnih šolah, realizacijo izvedbe programa po predmetniku in izvajanja pouka na daljavo v okviru orkestrov, pevskega zbora in komorne v glasbenih šolah, sestavo pritožbenih komisij in skladnost šolskih pravil v srednjih šolah ter število vpisanih, glede na število prostih mest po soglasju in priznavanje predhodno pridobljenega znanja na področju višjega šolstva in izobraževanje odraslih.</w:t>
      </w:r>
    </w:p>
    <w:p w14:paraId="3ECD970C" w14:textId="77777777" w:rsidR="008E265D" w:rsidRPr="00FB1A1B" w:rsidRDefault="008E265D" w:rsidP="00D35406">
      <w:pPr>
        <w:spacing w:line="240" w:lineRule="auto"/>
        <w:jc w:val="both"/>
        <w:rPr>
          <w:rFonts w:eastAsia="Calibri" w:cs="Arial"/>
          <w:szCs w:val="20"/>
        </w:rPr>
      </w:pPr>
    </w:p>
    <w:p w14:paraId="70288AC9" w14:textId="77777777" w:rsidR="008E265D" w:rsidRPr="00FB1A1B" w:rsidRDefault="008E265D" w:rsidP="00D35406">
      <w:pPr>
        <w:autoSpaceDE w:val="0"/>
        <w:autoSpaceDN w:val="0"/>
        <w:adjustRightInd w:val="0"/>
        <w:spacing w:line="240" w:lineRule="auto"/>
        <w:jc w:val="both"/>
        <w:rPr>
          <w:rFonts w:cs="Arial"/>
          <w:color w:val="000000"/>
          <w:szCs w:val="20"/>
          <w:lang w:eastAsia="sl-SI"/>
        </w:rPr>
      </w:pPr>
      <w:r w:rsidRPr="00FB1A1B">
        <w:rPr>
          <w:rFonts w:cs="Arial"/>
          <w:color w:val="000000"/>
          <w:szCs w:val="20"/>
          <w:lang w:eastAsia="sl-SI"/>
        </w:rPr>
        <w:t>Prednostna področja rednih nadzorov na področju športa se bodo nanašala na področje izpolnjevanja pogojev za opravljanje nalog v športu nacionalnega pomena  in namensko porabo javnih sredstev, področje izvajanja nadzorov na športnih prireditvah ter področje izvajanja nadzorov</w:t>
      </w:r>
      <w:r w:rsidRPr="00FB1A1B">
        <w:rPr>
          <w:rFonts w:cs="Arial"/>
          <w:szCs w:val="20"/>
        </w:rPr>
        <w:t xml:space="preserve"> Letnih programov športa na lokalni ravni (v občinah)</w:t>
      </w:r>
      <w:r w:rsidRPr="00FB1A1B">
        <w:rPr>
          <w:rFonts w:cs="Arial"/>
          <w:color w:val="000000"/>
          <w:szCs w:val="20"/>
          <w:lang w:eastAsia="sl-SI"/>
        </w:rPr>
        <w:t xml:space="preserve">. </w:t>
      </w:r>
    </w:p>
    <w:p w14:paraId="5E6142A5" w14:textId="77777777" w:rsidR="008E265D" w:rsidRPr="00FB1A1B" w:rsidRDefault="008E265D" w:rsidP="00D35406">
      <w:pPr>
        <w:autoSpaceDE w:val="0"/>
        <w:autoSpaceDN w:val="0"/>
        <w:adjustRightInd w:val="0"/>
        <w:spacing w:line="240" w:lineRule="auto"/>
        <w:jc w:val="both"/>
        <w:rPr>
          <w:rFonts w:cs="Arial"/>
          <w:color w:val="000000"/>
          <w:szCs w:val="20"/>
          <w:lang w:eastAsia="sl-SI"/>
        </w:rPr>
      </w:pPr>
    </w:p>
    <w:p w14:paraId="54469712" w14:textId="77777777" w:rsidR="008E265D" w:rsidRPr="00FB1A1B" w:rsidRDefault="008E265D" w:rsidP="00D35406">
      <w:pPr>
        <w:spacing w:line="240" w:lineRule="auto"/>
        <w:jc w:val="both"/>
        <w:rPr>
          <w:rFonts w:eastAsia="Calibri" w:cs="Arial"/>
          <w:szCs w:val="20"/>
        </w:rPr>
      </w:pPr>
      <w:r w:rsidRPr="00FB1A1B">
        <w:rPr>
          <w:rFonts w:eastAsia="Calibri" w:cs="Arial"/>
          <w:szCs w:val="20"/>
        </w:rPr>
        <w:t>Izredne inšpekcijske nadzore bo Inšpektorat opravljal po uradni dolžnosti na osnovi varovanja javnega interesa in na podlagi kriterijev za določitev prioritet</w:t>
      </w:r>
      <w:r w:rsidRPr="00FB1A1B">
        <w:rPr>
          <w:rFonts w:eastAsia="Calibri" w:cs="Arial"/>
          <w:szCs w:val="20"/>
          <w:vertAlign w:val="superscript"/>
        </w:rPr>
        <w:footnoteReference w:id="1"/>
      </w:r>
      <w:r w:rsidRPr="00FB1A1B">
        <w:rPr>
          <w:rFonts w:eastAsia="Calibri" w:cs="Arial"/>
          <w:szCs w:val="20"/>
        </w:rPr>
        <w:t xml:space="preserve"> dela Inšpektorata. Prav tako je potrebno pri tem zasledovati vse cilje in namene za večjo učinkovitost in doprinos </w:t>
      </w:r>
      <w:r w:rsidR="003F3A5B" w:rsidRPr="00FB1A1B">
        <w:rPr>
          <w:rFonts w:eastAsia="Calibri" w:cs="Arial"/>
          <w:szCs w:val="20"/>
        </w:rPr>
        <w:t>h</w:t>
      </w:r>
      <w:r w:rsidRPr="00FB1A1B">
        <w:rPr>
          <w:rFonts w:eastAsia="Calibri" w:cs="Arial"/>
          <w:szCs w:val="20"/>
        </w:rPr>
        <w:t xml:space="preserve"> kakovosti sistema. Vsebina pregledov v izrednih inšpekcijskih nadzorih na področju šolstva, glede na pretekle izkušnje, bo prvenstveno usmerjena v uresničevanje pravic in dolžnosti otrok in udeležencev izobraževanja,  predvsem na področju predšolske vzgoje ter primarnega in sekundarnega izobraževanja. Področja nadzora se usmerjajo na področje obravnave nasilja, ocenjevanja znanja ter postopke imenovanja ravnateljev ter na zadeve, v katerih je </w:t>
      </w:r>
      <w:r w:rsidRPr="00FB1A1B">
        <w:rPr>
          <w:rFonts w:eastAsia="Calibri" w:cs="Arial"/>
          <w:iCs/>
          <w:szCs w:val="20"/>
        </w:rPr>
        <w:t xml:space="preserve">delo drugih organov odvisno od naših ugotovitev. </w:t>
      </w:r>
      <w:r w:rsidRPr="00FB1A1B">
        <w:rPr>
          <w:rFonts w:eastAsia="Calibri" w:cs="Arial"/>
          <w:szCs w:val="20"/>
        </w:rPr>
        <w:t xml:space="preserve">Na področju športa </w:t>
      </w:r>
      <w:r w:rsidR="003F3A5B" w:rsidRPr="00FB1A1B">
        <w:rPr>
          <w:rFonts w:eastAsia="Calibri" w:cs="Arial"/>
          <w:szCs w:val="20"/>
        </w:rPr>
        <w:t>IRSŠŠ pričakuje</w:t>
      </w:r>
      <w:r w:rsidRPr="00FB1A1B">
        <w:rPr>
          <w:rFonts w:eastAsia="Calibri" w:cs="Arial"/>
          <w:szCs w:val="20"/>
        </w:rPr>
        <w:t xml:space="preserve"> pobude v zvezi z izvajanjem strokovnega dela v športu, pravicami športnikov ter področju nasilja ter registracije. </w:t>
      </w:r>
      <w:r w:rsidRPr="00FB1A1B">
        <w:rPr>
          <w:rFonts w:eastAsia="Calibri" w:cs="Arial"/>
          <w:color w:val="000000"/>
          <w:szCs w:val="20"/>
        </w:rPr>
        <w:t xml:space="preserve"> </w:t>
      </w:r>
    </w:p>
    <w:p w14:paraId="331E734B" w14:textId="77777777" w:rsidR="008E265D" w:rsidRPr="00FB1A1B" w:rsidRDefault="008E265D" w:rsidP="00D35406">
      <w:pPr>
        <w:spacing w:line="240" w:lineRule="auto"/>
        <w:jc w:val="both"/>
        <w:rPr>
          <w:rFonts w:eastAsia="Calibri" w:cs="Arial"/>
          <w:szCs w:val="20"/>
        </w:rPr>
      </w:pPr>
    </w:p>
    <w:p w14:paraId="3239D159" w14:textId="77777777" w:rsidR="008E265D" w:rsidRPr="00FB1A1B" w:rsidRDefault="008E265D" w:rsidP="00D35406">
      <w:pPr>
        <w:spacing w:line="240" w:lineRule="auto"/>
        <w:jc w:val="both"/>
        <w:rPr>
          <w:rFonts w:cs="Arial"/>
          <w:szCs w:val="20"/>
        </w:rPr>
      </w:pPr>
      <w:r w:rsidRPr="00FB1A1B">
        <w:rPr>
          <w:rFonts w:cs="Arial"/>
          <w:szCs w:val="20"/>
        </w:rPr>
        <w:t>V letu 2021 načrtuje</w:t>
      </w:r>
      <w:r w:rsidR="0033111D" w:rsidRPr="00FB1A1B">
        <w:rPr>
          <w:rFonts w:cs="Arial"/>
          <w:szCs w:val="20"/>
        </w:rPr>
        <w:t>j</w:t>
      </w:r>
      <w:r w:rsidRPr="00FB1A1B">
        <w:rPr>
          <w:rFonts w:cs="Arial"/>
          <w:szCs w:val="20"/>
        </w:rPr>
        <w:t xml:space="preserve">o izvedbo:   </w:t>
      </w:r>
    </w:p>
    <w:p w14:paraId="6F2119A6" w14:textId="77777777" w:rsidR="008E265D" w:rsidRPr="00FB1A1B" w:rsidRDefault="008E265D" w:rsidP="00D35406">
      <w:pPr>
        <w:numPr>
          <w:ilvl w:val="0"/>
          <w:numId w:val="64"/>
        </w:numPr>
        <w:spacing w:line="240" w:lineRule="auto"/>
        <w:jc w:val="both"/>
        <w:rPr>
          <w:rFonts w:cs="Arial"/>
          <w:szCs w:val="20"/>
        </w:rPr>
      </w:pPr>
      <w:r w:rsidRPr="00FB1A1B">
        <w:rPr>
          <w:rFonts w:cs="Arial"/>
          <w:szCs w:val="20"/>
        </w:rPr>
        <w:t>skupaj 380 rednih nadzorov (200 na področju šolstva in 180 na področju športa),</w:t>
      </w:r>
    </w:p>
    <w:p w14:paraId="63E1D8BC" w14:textId="77777777" w:rsidR="008E265D" w:rsidRPr="00FB1A1B" w:rsidRDefault="008E265D" w:rsidP="00D35406">
      <w:pPr>
        <w:numPr>
          <w:ilvl w:val="0"/>
          <w:numId w:val="64"/>
        </w:numPr>
        <w:spacing w:line="240" w:lineRule="auto"/>
        <w:jc w:val="both"/>
        <w:rPr>
          <w:rFonts w:cs="Arial"/>
          <w:szCs w:val="20"/>
        </w:rPr>
      </w:pPr>
      <w:r w:rsidRPr="00FB1A1B">
        <w:rPr>
          <w:rFonts w:cs="Arial"/>
          <w:szCs w:val="20"/>
        </w:rPr>
        <w:t xml:space="preserve">330 izrednih nadzorov na podlagi prejetih prijav (300 na področju šolstva in 30 na področju športa),  </w:t>
      </w:r>
    </w:p>
    <w:p w14:paraId="6A447FA2" w14:textId="77777777" w:rsidR="008E265D" w:rsidRPr="00FB1A1B" w:rsidRDefault="008E265D" w:rsidP="00D35406">
      <w:pPr>
        <w:numPr>
          <w:ilvl w:val="0"/>
          <w:numId w:val="64"/>
        </w:numPr>
        <w:spacing w:line="240" w:lineRule="auto"/>
        <w:jc w:val="both"/>
        <w:rPr>
          <w:rFonts w:cs="Arial"/>
          <w:szCs w:val="20"/>
        </w:rPr>
      </w:pPr>
      <w:r w:rsidRPr="00FB1A1B">
        <w:rPr>
          <w:rFonts w:cs="Arial"/>
          <w:szCs w:val="20"/>
        </w:rPr>
        <w:t>5 ponovnih nadzorov na področju šolstva</w:t>
      </w:r>
      <w:r w:rsidR="0033111D" w:rsidRPr="00FB1A1B">
        <w:rPr>
          <w:rFonts w:cs="Arial"/>
          <w:szCs w:val="20"/>
        </w:rPr>
        <w:t>,</w:t>
      </w:r>
    </w:p>
    <w:p w14:paraId="60E153CC" w14:textId="77777777" w:rsidR="008E265D" w:rsidRPr="00FB1A1B" w:rsidRDefault="008E265D" w:rsidP="00D35406">
      <w:pPr>
        <w:numPr>
          <w:ilvl w:val="0"/>
          <w:numId w:val="64"/>
        </w:numPr>
        <w:spacing w:line="240" w:lineRule="auto"/>
        <w:jc w:val="both"/>
        <w:rPr>
          <w:rFonts w:cs="Arial"/>
          <w:szCs w:val="20"/>
        </w:rPr>
      </w:pPr>
      <w:r w:rsidRPr="00FB1A1B">
        <w:rPr>
          <w:rFonts w:cs="Arial"/>
          <w:szCs w:val="20"/>
        </w:rPr>
        <w:t xml:space="preserve">skupnih inšpekcijskih nadzorov na podlagi </w:t>
      </w:r>
      <w:r w:rsidRPr="00FB1A1B">
        <w:rPr>
          <w:rFonts w:cs="Arial"/>
          <w:bCs/>
          <w:szCs w:val="20"/>
        </w:rPr>
        <w:t>programa dela Inšpekcijskega sveta oz. posamičnih dogovorov ter</w:t>
      </w:r>
    </w:p>
    <w:p w14:paraId="3F58B32B" w14:textId="77777777" w:rsidR="008E265D" w:rsidRPr="00FB1A1B" w:rsidRDefault="008E265D" w:rsidP="00D35406">
      <w:pPr>
        <w:numPr>
          <w:ilvl w:val="0"/>
          <w:numId w:val="64"/>
        </w:numPr>
        <w:spacing w:line="240" w:lineRule="auto"/>
        <w:jc w:val="both"/>
        <w:rPr>
          <w:rFonts w:cs="Arial"/>
          <w:szCs w:val="20"/>
        </w:rPr>
      </w:pPr>
      <w:r w:rsidRPr="00FB1A1B">
        <w:rPr>
          <w:rFonts w:cs="Arial"/>
          <w:szCs w:val="20"/>
        </w:rPr>
        <w:t>160 prekrškovnih postopkov (130 na področju šolstva in 30 na področju športa, ocenjuje</w:t>
      </w:r>
      <w:r w:rsidR="0033111D" w:rsidRPr="00FB1A1B">
        <w:rPr>
          <w:rFonts w:cs="Arial"/>
          <w:szCs w:val="20"/>
        </w:rPr>
        <w:t>j</w:t>
      </w:r>
      <w:r w:rsidRPr="00FB1A1B">
        <w:rPr>
          <w:rFonts w:cs="Arial"/>
          <w:szCs w:val="20"/>
        </w:rPr>
        <w:t xml:space="preserve">o, </w:t>
      </w:r>
      <w:r w:rsidRPr="00FB1A1B">
        <w:rPr>
          <w:rFonts w:cs="Arial"/>
          <w:bCs/>
          <w:szCs w:val="20"/>
        </w:rPr>
        <w:t>da bo največ prekrškovnih postopkov uvedenih zaradi neobiskovanja pouka šoloobveznih otrok in dela na črno na področju predšolske vzgoje).</w:t>
      </w:r>
    </w:p>
    <w:p w14:paraId="48DE4E57" w14:textId="77777777" w:rsidR="008E265D" w:rsidRPr="00FB1A1B" w:rsidRDefault="008E265D" w:rsidP="00D35406">
      <w:pPr>
        <w:spacing w:line="240" w:lineRule="auto"/>
        <w:jc w:val="both"/>
        <w:rPr>
          <w:rFonts w:eastAsia="Calibri" w:cs="Arial"/>
          <w:szCs w:val="20"/>
        </w:rPr>
      </w:pPr>
    </w:p>
    <w:p w14:paraId="137031A8" w14:textId="77777777" w:rsidR="00704AE6" w:rsidRPr="00FB1A1B" w:rsidRDefault="00B55062" w:rsidP="00D35406">
      <w:pPr>
        <w:pStyle w:val="lennaslov"/>
        <w:pBdr>
          <w:top w:val="single" w:sz="4" w:space="1" w:color="auto"/>
          <w:left w:val="single" w:sz="4" w:space="4" w:color="auto"/>
          <w:bottom w:val="single" w:sz="4" w:space="1" w:color="auto"/>
          <w:right w:val="single" w:sz="4" w:space="4" w:color="auto"/>
        </w:pBdr>
        <w:jc w:val="both"/>
        <w:rPr>
          <w:rFonts w:ascii="Arial" w:hAnsi="Arial" w:cs="Arial"/>
          <w:b/>
          <w:sz w:val="20"/>
          <w:szCs w:val="20"/>
          <w:lang w:val="x-none"/>
        </w:rPr>
      </w:pPr>
      <w:r w:rsidRPr="00FB1A1B">
        <w:rPr>
          <w:rFonts w:ascii="Arial" w:hAnsi="Arial" w:cs="Arial"/>
          <w:b/>
          <w:sz w:val="20"/>
          <w:szCs w:val="20"/>
          <w:lang w:val="x-none"/>
        </w:rPr>
        <w:t>12. MINISTRSTVO ZA ZDRAVJE</w:t>
      </w:r>
    </w:p>
    <w:p w14:paraId="522DA989" w14:textId="77777777" w:rsidR="006C0CDA" w:rsidRPr="00FB1A1B" w:rsidRDefault="005F45B0" w:rsidP="00D35406">
      <w:pPr>
        <w:pStyle w:val="Odstavekseznama"/>
        <w:numPr>
          <w:ilvl w:val="1"/>
          <w:numId w:val="18"/>
        </w:numPr>
        <w:spacing w:line="240" w:lineRule="auto"/>
        <w:jc w:val="both"/>
        <w:rPr>
          <w:rFonts w:cs="Arial"/>
          <w:b/>
          <w:szCs w:val="20"/>
          <w:u w:val="single"/>
        </w:rPr>
      </w:pPr>
      <w:r w:rsidRPr="00FB1A1B">
        <w:rPr>
          <w:rFonts w:cs="Arial"/>
          <w:b/>
          <w:szCs w:val="20"/>
          <w:u w:val="single"/>
        </w:rPr>
        <w:t xml:space="preserve"> </w:t>
      </w:r>
      <w:r w:rsidR="005402FF" w:rsidRPr="00FB1A1B">
        <w:rPr>
          <w:rFonts w:cs="Arial"/>
          <w:b/>
          <w:szCs w:val="20"/>
          <w:u w:val="single"/>
        </w:rPr>
        <w:t>ZDRAVSTVENI INŠPEKTORAT REPUBLIKE SLOVENIJE</w:t>
      </w:r>
    </w:p>
    <w:p w14:paraId="3CCDCCC1" w14:textId="77777777" w:rsidR="006C0CDA" w:rsidRPr="00FB1A1B" w:rsidRDefault="006C0CDA" w:rsidP="00D35406">
      <w:pPr>
        <w:spacing w:line="240" w:lineRule="auto"/>
        <w:rPr>
          <w:rFonts w:cs="Arial"/>
          <w:szCs w:val="20"/>
        </w:rPr>
      </w:pPr>
    </w:p>
    <w:p w14:paraId="3E34D5BD" w14:textId="77777777" w:rsidR="00CC52C6" w:rsidRPr="00FB1A1B" w:rsidRDefault="00CC52C6" w:rsidP="00D35406">
      <w:pPr>
        <w:spacing w:line="240" w:lineRule="auto"/>
        <w:jc w:val="both"/>
        <w:rPr>
          <w:rFonts w:cs="Arial"/>
          <w:szCs w:val="20"/>
        </w:rPr>
      </w:pPr>
      <w:r w:rsidRPr="00FB1A1B">
        <w:rPr>
          <w:rFonts w:cs="Arial"/>
          <w:szCs w:val="20"/>
        </w:rPr>
        <w:t>Zaradi novonastalega tveganja, ki se je pojavilo marca 2020 z epidemijo nalezljive bolezni COVID-19</w:t>
      </w:r>
      <w:r w:rsidR="00A92770" w:rsidRPr="00FB1A1B">
        <w:rPr>
          <w:rFonts w:cs="Arial"/>
          <w:szCs w:val="20"/>
        </w:rPr>
        <w:t>,</w:t>
      </w:r>
      <w:r w:rsidRPr="00FB1A1B">
        <w:rPr>
          <w:rFonts w:cs="Arial"/>
          <w:szCs w:val="20"/>
        </w:rPr>
        <w:t xml:space="preserve"> inšpektorat v letu 2021 načrtuje največ </w:t>
      </w:r>
      <w:bookmarkStart w:id="8" w:name="_Hlk61505762"/>
      <w:r w:rsidRPr="00FB1A1B">
        <w:rPr>
          <w:rFonts w:cs="Arial"/>
          <w:szCs w:val="20"/>
        </w:rPr>
        <w:t xml:space="preserve">sistemskih inšpekcijskih nadzorov </w:t>
      </w:r>
      <w:bookmarkEnd w:id="8"/>
      <w:r w:rsidRPr="00FB1A1B">
        <w:rPr>
          <w:rFonts w:cs="Arial"/>
          <w:szCs w:val="20"/>
        </w:rPr>
        <w:t>na področju nalezljivih bolezni. V prvi polovici leta bo inšpektorat z upoštevanjem veljavnih odlokov in odredb Vlade RS nadaljeval s tedenskim načrtovanjem izvajanja inšpekcijskega nadzora ter na ta način prilagodil vsebino nadzora trenutni epidemiološki situaciji. Vsi odloki in odredbe se sprejemajo z namenom preprečitve razširjanja nalezljive bolezni COVID-19 in določajo omejitve in prepovedi, ki veljajo tako za nosilce dejavnosti kot za posameznike. Nadzor skoraj celotnega inšpektorata bo tako v letu 2021 še vedno prioritetno preusmerjen na izvajanje nalog, povezanih z zagotavljanjem spoštovanja vladnih ukrepov za zajezitev nalezljive bolezni COVID-19. Izjema je le zagotavljanje nujnih nalog inšpektorata, ki obsegajo:</w:t>
      </w:r>
    </w:p>
    <w:p w14:paraId="0BF89465" w14:textId="77777777" w:rsidR="00CC52C6" w:rsidRPr="00FB1A1B" w:rsidRDefault="00CC52C6" w:rsidP="00D35406">
      <w:pPr>
        <w:spacing w:line="240" w:lineRule="auto"/>
        <w:ind w:left="720" w:hanging="720"/>
        <w:jc w:val="both"/>
        <w:rPr>
          <w:rFonts w:cs="Arial"/>
          <w:szCs w:val="20"/>
        </w:rPr>
      </w:pPr>
      <w:r w:rsidRPr="00FB1A1B">
        <w:rPr>
          <w:rFonts w:cs="Arial"/>
          <w:szCs w:val="20"/>
        </w:rPr>
        <w:t>-</w:t>
      </w:r>
      <w:r w:rsidRPr="00FB1A1B">
        <w:rPr>
          <w:rFonts w:cs="Arial"/>
          <w:szCs w:val="20"/>
        </w:rPr>
        <w:tab/>
        <w:t>inšpekcijski nadzor ob vnosu pošiljk na področjih materialov in izdelkov, namenjenim za stik z živili in zdravstvene ustreznosti oziroma varnosti prehranskih dopolnil in živil za posebne skupine,</w:t>
      </w:r>
    </w:p>
    <w:p w14:paraId="5A61AD46" w14:textId="77777777" w:rsidR="00CC52C6" w:rsidRPr="00FB1A1B" w:rsidRDefault="00CC52C6" w:rsidP="00D35406">
      <w:pPr>
        <w:spacing w:line="240" w:lineRule="auto"/>
        <w:ind w:left="720" w:hanging="720"/>
        <w:jc w:val="both"/>
        <w:rPr>
          <w:rFonts w:cs="Arial"/>
          <w:szCs w:val="20"/>
        </w:rPr>
      </w:pPr>
      <w:r w:rsidRPr="00FB1A1B">
        <w:rPr>
          <w:rFonts w:cs="Arial"/>
          <w:szCs w:val="20"/>
        </w:rPr>
        <w:t>-</w:t>
      </w:r>
      <w:r w:rsidRPr="00FB1A1B">
        <w:rPr>
          <w:rFonts w:cs="Arial"/>
          <w:szCs w:val="20"/>
        </w:rPr>
        <w:tab/>
        <w:t>delovanje kontaktne točke za RASFF na področjih materialov in izdelkov, namenjenim za stik z živili in zdravstvene ustreznosti oziroma varnosti prehranskih dopolnil in živil za posebne skupine,</w:t>
      </w:r>
    </w:p>
    <w:p w14:paraId="70413450" w14:textId="77777777" w:rsidR="00CC52C6" w:rsidRPr="00FB1A1B" w:rsidRDefault="00CC52C6" w:rsidP="00D35406">
      <w:pPr>
        <w:spacing w:line="240" w:lineRule="auto"/>
        <w:ind w:left="720" w:hanging="720"/>
        <w:jc w:val="both"/>
        <w:rPr>
          <w:rFonts w:cs="Arial"/>
          <w:szCs w:val="20"/>
        </w:rPr>
      </w:pPr>
      <w:r w:rsidRPr="00FB1A1B">
        <w:rPr>
          <w:rFonts w:cs="Arial"/>
          <w:szCs w:val="20"/>
        </w:rPr>
        <w:lastRenderedPageBreak/>
        <w:t>-</w:t>
      </w:r>
      <w:r w:rsidRPr="00FB1A1B">
        <w:rPr>
          <w:rFonts w:cs="Arial"/>
          <w:szCs w:val="20"/>
        </w:rPr>
        <w:tab/>
        <w:t>delovanje kontaktne točke za RAPEX na področjih splošne varnosti proizvodov, kozmetičnih proizvodov in varnosti igrač.</w:t>
      </w:r>
    </w:p>
    <w:p w14:paraId="1080D1C2" w14:textId="77777777" w:rsidR="0038594D" w:rsidRPr="00FB1A1B" w:rsidRDefault="0038594D" w:rsidP="00D35406">
      <w:pPr>
        <w:spacing w:line="240" w:lineRule="auto"/>
        <w:jc w:val="both"/>
        <w:rPr>
          <w:rFonts w:cs="Arial"/>
          <w:szCs w:val="20"/>
        </w:rPr>
      </w:pPr>
    </w:p>
    <w:p w14:paraId="38FBBA25" w14:textId="77777777" w:rsidR="00CC52C6" w:rsidRPr="00FB1A1B" w:rsidRDefault="00CC52C6" w:rsidP="00D35406">
      <w:pPr>
        <w:spacing w:line="240" w:lineRule="auto"/>
        <w:jc w:val="both"/>
        <w:rPr>
          <w:rFonts w:cs="Arial"/>
          <w:szCs w:val="20"/>
        </w:rPr>
      </w:pPr>
      <w:r w:rsidRPr="00FB1A1B">
        <w:rPr>
          <w:rFonts w:cs="Arial"/>
          <w:szCs w:val="20"/>
        </w:rPr>
        <w:t>Po izboljšanju epidemiološke situacije, ki je trenutno napovedana za drugo polovico leta 2021, bo inšpektorat predvidoma pričel izvajati redni nadzor oziroma sistemske inšpekcijske nadzore tudi na večini drugih področjih, ki sodijo v njegovo pristojnost.</w:t>
      </w:r>
    </w:p>
    <w:p w14:paraId="2C20FFE6" w14:textId="77777777" w:rsidR="00CC52C6" w:rsidRPr="00FB1A1B" w:rsidRDefault="00CC52C6" w:rsidP="00D35406">
      <w:pPr>
        <w:spacing w:line="240" w:lineRule="auto"/>
        <w:jc w:val="both"/>
        <w:rPr>
          <w:rFonts w:cs="Arial"/>
          <w:szCs w:val="20"/>
        </w:rPr>
      </w:pPr>
    </w:p>
    <w:p w14:paraId="0905E7F6" w14:textId="77777777" w:rsidR="00CC52C6" w:rsidRPr="00FB1A1B" w:rsidRDefault="00CC52C6" w:rsidP="00D35406">
      <w:pPr>
        <w:spacing w:line="240" w:lineRule="auto"/>
        <w:jc w:val="both"/>
        <w:rPr>
          <w:rFonts w:cs="Arial"/>
          <w:szCs w:val="20"/>
        </w:rPr>
      </w:pPr>
      <w:r w:rsidRPr="00FB1A1B">
        <w:rPr>
          <w:rFonts w:cs="Arial"/>
          <w:szCs w:val="20"/>
        </w:rPr>
        <w:t>Izredne inšpekcijske nadzore bo inšpektorat izvajal na podlagi prejetih prijav, odstopov drugih služb in drugih primerov utemeljenih sumov na kršenje predpisov, ki so pod njegovim nadzorom. Pri tem se predvideva, da bo glede na javni interes, katerega varuh je inšpektorat, to pa je javno zdravje, pri večini prijav potrebna hitra oziroma prioritetna obravnava.</w:t>
      </w:r>
    </w:p>
    <w:p w14:paraId="42A06DD5" w14:textId="77777777" w:rsidR="00CC52C6" w:rsidRPr="00FB1A1B" w:rsidRDefault="00CC52C6" w:rsidP="00D35406">
      <w:pPr>
        <w:spacing w:line="240" w:lineRule="auto"/>
        <w:jc w:val="both"/>
        <w:rPr>
          <w:rFonts w:cs="Arial"/>
          <w:szCs w:val="20"/>
        </w:rPr>
      </w:pPr>
    </w:p>
    <w:p w14:paraId="1FA25754" w14:textId="77777777" w:rsidR="00CC52C6" w:rsidRPr="00FB1A1B" w:rsidRDefault="00CC52C6" w:rsidP="00D35406">
      <w:pPr>
        <w:spacing w:line="240" w:lineRule="auto"/>
        <w:jc w:val="both"/>
        <w:rPr>
          <w:rFonts w:cs="Arial"/>
          <w:szCs w:val="20"/>
        </w:rPr>
      </w:pPr>
      <w:r w:rsidRPr="00FB1A1B">
        <w:rPr>
          <w:rFonts w:cs="Arial"/>
          <w:szCs w:val="20"/>
        </w:rPr>
        <w:t>Kadar inšpektorji ugotovijo kršenje oziroma neizvajanje predpisov, so dolžni uporabiti ukrepe za zagotovitev zakonitega stanja. Narava ukrepov, ki so določeni za obvladovanje izbruha nalezljive bolezni COVID-19, zahteva od inšpektorata takojšnje preverjanje in ukrepanje, pri tem pa so za nespoštovanje določene prekrškovne sankcije, ki v času izbruha tudi prevladujejo.</w:t>
      </w:r>
    </w:p>
    <w:p w14:paraId="31FCE7EA" w14:textId="77777777" w:rsidR="00CC52C6" w:rsidRPr="00FB1A1B" w:rsidRDefault="00CC52C6" w:rsidP="00D35406">
      <w:pPr>
        <w:spacing w:line="240" w:lineRule="auto"/>
        <w:jc w:val="both"/>
        <w:rPr>
          <w:rFonts w:cs="Arial"/>
          <w:szCs w:val="20"/>
        </w:rPr>
      </w:pPr>
    </w:p>
    <w:p w14:paraId="4E59D0E7" w14:textId="77777777" w:rsidR="00CC52C6" w:rsidRPr="00FB1A1B" w:rsidRDefault="00CC52C6" w:rsidP="00D35406">
      <w:pPr>
        <w:spacing w:line="240" w:lineRule="auto"/>
        <w:jc w:val="both"/>
        <w:rPr>
          <w:rFonts w:cs="Arial"/>
          <w:szCs w:val="20"/>
        </w:rPr>
      </w:pPr>
      <w:r w:rsidRPr="00FB1A1B">
        <w:rPr>
          <w:rFonts w:cs="Arial"/>
          <w:szCs w:val="20"/>
        </w:rPr>
        <w:t xml:space="preserve">Skladno s strategijo delovanja inšpekcijskih služb bo inšpektorat v letu 2021 aktivno sodeloval z vsemi inšpekcijskimi organi. </w:t>
      </w:r>
    </w:p>
    <w:p w14:paraId="66B0000A" w14:textId="77777777" w:rsidR="0038594D" w:rsidRPr="00FB1A1B" w:rsidRDefault="0038594D" w:rsidP="00D35406">
      <w:pPr>
        <w:spacing w:line="240" w:lineRule="auto"/>
        <w:jc w:val="both"/>
        <w:rPr>
          <w:rFonts w:cs="Arial"/>
          <w:szCs w:val="20"/>
        </w:rPr>
      </w:pPr>
    </w:p>
    <w:p w14:paraId="08FE5C79" w14:textId="77777777" w:rsidR="00CC52C6" w:rsidRPr="00FB1A1B" w:rsidRDefault="00CC52C6" w:rsidP="00D35406">
      <w:pPr>
        <w:spacing w:line="240" w:lineRule="auto"/>
        <w:jc w:val="both"/>
        <w:rPr>
          <w:rFonts w:cs="Arial"/>
          <w:szCs w:val="20"/>
        </w:rPr>
      </w:pPr>
      <w:r w:rsidRPr="00FB1A1B">
        <w:rPr>
          <w:rFonts w:cs="Arial"/>
          <w:szCs w:val="20"/>
        </w:rPr>
        <w:t>Na podlagi sprememb prvega odstavka 39. člena Zakona o nalezljivih boleznih nadzor nad izvajanjem ukrepov iz navedenega člena, pri opravljanju nalog inšpekcijskega nadzora iz svoje pristojnosti, opravljajo tudi: Uprava Republike Slovenije za varno hrano, veterinarstvo in varstvo rastlin, Inšpektorat Republike Slovenije za kmetijstvo, gozdarstvo, lovstvo in ribištvo, Tržni inšpektorat Republike Slovenije, Finančna uprava Republike Slovenije, Inšpektorat Republike Slovenije za infrastrukturo, Inšpektorat Republike Slovenije za delo, Inšpektorat Republike Slovenije za šolstvo in šport, Inšpektorat Republike Slovenije za kulturo in medije, Inšpektorat Republike Slovenije za notranje zadeve, Inšpektorat Republike Slovenije za okolje in prostor, Inšpektorat za javni sektor, Inšpektorat Republike Slovenije za obrambo, Inšpektorat Republike Slovenije za varstvo pred naravnimi in drugimi nesrečami, Urad Republike Slovenije za kemikalije, Urad Republike Slovenije za preprečevanje pranja denarja, Urad Republike Slovenije za nadzor proračuna, Uprava Republike Slovenije za pomorstvo, Uprava Republike Slovenije za varstvo pred sevanji, Uprava Republike Slovenije za jedrsko varnost, Urad Republike Slovenije za meroslovje, Uprava Republike Slovenije za informacijsko varnost, Javna agencija za civilno letalstvo Republike Slovenije, Javna agencija Republike Slovenije za zdravila in medicinske pripomočke in Agencija za komunikacijska omrežja in storitve Republike Slovenije.</w:t>
      </w:r>
    </w:p>
    <w:p w14:paraId="212E4375" w14:textId="77777777" w:rsidR="0038594D" w:rsidRPr="00FB1A1B" w:rsidRDefault="0038594D" w:rsidP="00D35406">
      <w:pPr>
        <w:spacing w:line="240" w:lineRule="auto"/>
        <w:jc w:val="both"/>
        <w:rPr>
          <w:rFonts w:cs="Arial"/>
          <w:szCs w:val="20"/>
        </w:rPr>
      </w:pPr>
    </w:p>
    <w:p w14:paraId="06DEAD82" w14:textId="77777777" w:rsidR="00CC52C6" w:rsidRPr="00FB1A1B" w:rsidRDefault="00CC52C6" w:rsidP="00D35406">
      <w:pPr>
        <w:spacing w:line="240" w:lineRule="auto"/>
        <w:jc w:val="both"/>
        <w:rPr>
          <w:rFonts w:cs="Arial"/>
          <w:szCs w:val="20"/>
        </w:rPr>
      </w:pPr>
      <w:r w:rsidRPr="00FB1A1B">
        <w:rPr>
          <w:rFonts w:cs="Arial"/>
          <w:szCs w:val="20"/>
        </w:rPr>
        <w:t>Na podlagi teh sprememb Zakona o nalezljivih boleznih in usmerit</w:t>
      </w:r>
      <w:r w:rsidR="00A92770" w:rsidRPr="00FB1A1B">
        <w:rPr>
          <w:rFonts w:cs="Arial"/>
          <w:szCs w:val="20"/>
        </w:rPr>
        <w:t xml:space="preserve">ev </w:t>
      </w:r>
      <w:r w:rsidRPr="00FB1A1B">
        <w:rPr>
          <w:rFonts w:cs="Arial"/>
          <w:szCs w:val="20"/>
        </w:rPr>
        <w:t>Vlade RS, bo Sektor za strategijo in planiranje Zdravstvenega inšpektorata Republike Slovenije, vodil koordinacijo enotnega tedenskega poročanja inšpekcijskih organov o izvedenih nadzorih in odrejenih ukrepih glede spoštovanja 39. člena Zakona o nalezljivih boleznih in veljavnih vladnih odlokov, ki so sprejeti z namenom preprečitve razširjanja nalezljive bolezni COVID-19. Z inšpekcijskimi organi, bodo po potrebi, potekali tudi operativni dogovori glede izvajanja nadzorov na konkretnih področjih.</w:t>
      </w:r>
    </w:p>
    <w:p w14:paraId="27B30B13" w14:textId="77777777" w:rsidR="0038594D" w:rsidRPr="00FB1A1B" w:rsidRDefault="0038594D" w:rsidP="00D35406">
      <w:pPr>
        <w:spacing w:line="240" w:lineRule="auto"/>
        <w:jc w:val="both"/>
        <w:rPr>
          <w:rFonts w:cs="Arial"/>
          <w:szCs w:val="20"/>
        </w:rPr>
      </w:pPr>
    </w:p>
    <w:p w14:paraId="1ABCB03F" w14:textId="77777777" w:rsidR="00CC52C6" w:rsidRPr="00FB1A1B" w:rsidRDefault="00CC52C6" w:rsidP="00D35406">
      <w:pPr>
        <w:spacing w:line="240" w:lineRule="auto"/>
        <w:jc w:val="both"/>
        <w:rPr>
          <w:rFonts w:cs="Arial"/>
          <w:szCs w:val="20"/>
        </w:rPr>
      </w:pPr>
      <w:r w:rsidRPr="00FB1A1B">
        <w:rPr>
          <w:rFonts w:cs="Arial"/>
          <w:szCs w:val="20"/>
        </w:rPr>
        <w:t>Zdravstveni inšpektorat Republike Slovenije bo v letu 2021 nadaljeval s prakso odstopanja ugotovljenih kršitev, ki ne sodijo v stvarno pristojnost inšpektorata, ter posvetovanjem o predmetnih zadevah z drugimi inšpekcijskimi organi in službami.</w:t>
      </w:r>
    </w:p>
    <w:p w14:paraId="53C21A48" w14:textId="77777777" w:rsidR="00145929" w:rsidRPr="00FB1A1B" w:rsidRDefault="00145929" w:rsidP="00D35406">
      <w:pPr>
        <w:spacing w:line="240" w:lineRule="auto"/>
        <w:jc w:val="both"/>
        <w:rPr>
          <w:rFonts w:cs="Arial"/>
          <w:szCs w:val="20"/>
        </w:rPr>
      </w:pPr>
    </w:p>
    <w:p w14:paraId="58771B3D" w14:textId="77777777" w:rsidR="006C0CDA" w:rsidRPr="00FB1A1B" w:rsidRDefault="005F45B0" w:rsidP="00D35406">
      <w:pPr>
        <w:pStyle w:val="Odstavekseznama"/>
        <w:numPr>
          <w:ilvl w:val="1"/>
          <w:numId w:val="18"/>
        </w:numPr>
        <w:spacing w:line="240" w:lineRule="auto"/>
        <w:jc w:val="both"/>
        <w:rPr>
          <w:rFonts w:cs="Arial"/>
          <w:b/>
          <w:szCs w:val="20"/>
          <w:u w:val="single"/>
        </w:rPr>
      </w:pPr>
      <w:r w:rsidRPr="00FB1A1B">
        <w:rPr>
          <w:rFonts w:cs="Arial"/>
          <w:b/>
          <w:szCs w:val="20"/>
          <w:u w:val="single"/>
        </w:rPr>
        <w:t xml:space="preserve"> </w:t>
      </w:r>
      <w:r w:rsidR="006C2441" w:rsidRPr="00FB1A1B">
        <w:rPr>
          <w:rFonts w:cs="Arial"/>
          <w:b/>
          <w:szCs w:val="20"/>
          <w:u w:val="single"/>
        </w:rPr>
        <w:t>URAD REPUBLIKE SLOVENIJE ZA KEMIKALIJE, INŠPEKCIJA ZA KEMIKALIJE</w:t>
      </w:r>
    </w:p>
    <w:p w14:paraId="6C5CE041" w14:textId="77777777" w:rsidR="006C0CDA" w:rsidRPr="00FB1A1B" w:rsidRDefault="006C0CDA" w:rsidP="00D35406">
      <w:pPr>
        <w:spacing w:line="240" w:lineRule="auto"/>
        <w:rPr>
          <w:rFonts w:cs="Arial"/>
          <w:szCs w:val="20"/>
        </w:rPr>
      </w:pPr>
    </w:p>
    <w:p w14:paraId="4214096F" w14:textId="77777777" w:rsidR="003B349E" w:rsidRPr="00FB1A1B" w:rsidRDefault="003B349E" w:rsidP="00D35406">
      <w:pPr>
        <w:spacing w:line="240" w:lineRule="auto"/>
        <w:jc w:val="both"/>
        <w:rPr>
          <w:rFonts w:cs="Arial"/>
          <w:szCs w:val="20"/>
        </w:rPr>
      </w:pPr>
      <w:r w:rsidRPr="00FB1A1B">
        <w:rPr>
          <w:rFonts w:cs="Arial"/>
          <w:szCs w:val="20"/>
        </w:rPr>
        <w:t xml:space="preserve">Strateške usmeritve s kriteriji za določanje prioritetnih pregledov in tudi prioritet za vsako tekoče leto so objavljeni na spletni strani Urada RS za kemikalije: </w:t>
      </w:r>
    </w:p>
    <w:p w14:paraId="15BACFDA" w14:textId="77777777" w:rsidR="003B349E" w:rsidRPr="00FB1A1B" w:rsidRDefault="007E553A" w:rsidP="00D35406">
      <w:pPr>
        <w:spacing w:line="240" w:lineRule="auto"/>
        <w:jc w:val="both"/>
        <w:rPr>
          <w:rFonts w:cs="Arial"/>
          <w:szCs w:val="20"/>
        </w:rPr>
      </w:pPr>
      <w:hyperlink r:id="rId280" w:history="1">
        <w:r w:rsidR="003B349E" w:rsidRPr="00FB1A1B">
          <w:rPr>
            <w:rFonts w:cs="Arial"/>
            <w:szCs w:val="20"/>
          </w:rPr>
          <w:t>https://www.gov.si/drzavni-organi/organi-v-sestavi/urad-za-kemikalije/o-uradu-za-kemikalije/inspekcija-za-kemikalije/</w:t>
        </w:r>
      </w:hyperlink>
    </w:p>
    <w:p w14:paraId="3AC4A095" w14:textId="77777777" w:rsidR="003B349E" w:rsidRPr="00FB1A1B" w:rsidRDefault="003B349E" w:rsidP="00D35406">
      <w:pPr>
        <w:spacing w:line="240" w:lineRule="auto"/>
        <w:jc w:val="both"/>
        <w:rPr>
          <w:rFonts w:cs="Arial"/>
          <w:szCs w:val="20"/>
        </w:rPr>
      </w:pPr>
    </w:p>
    <w:p w14:paraId="24514B6C" w14:textId="77777777" w:rsidR="003B349E" w:rsidRPr="00FB1A1B" w:rsidRDefault="003B349E" w:rsidP="00D35406">
      <w:pPr>
        <w:spacing w:line="240" w:lineRule="auto"/>
        <w:jc w:val="both"/>
        <w:rPr>
          <w:rFonts w:cs="Arial"/>
          <w:szCs w:val="20"/>
        </w:rPr>
      </w:pPr>
      <w:r w:rsidRPr="00FB1A1B">
        <w:rPr>
          <w:rFonts w:cs="Arial"/>
          <w:szCs w:val="20"/>
        </w:rPr>
        <w:t>Področja, ki bodo predmet inšpekcijskih pregledov v letu 2021:</w:t>
      </w:r>
    </w:p>
    <w:p w14:paraId="5DC73929" w14:textId="77777777" w:rsidR="003B349E" w:rsidRPr="00FB1A1B" w:rsidRDefault="003B349E" w:rsidP="00D35406">
      <w:pPr>
        <w:numPr>
          <w:ilvl w:val="0"/>
          <w:numId w:val="85"/>
        </w:numPr>
        <w:spacing w:line="240" w:lineRule="auto"/>
        <w:jc w:val="both"/>
        <w:rPr>
          <w:rFonts w:cs="Arial"/>
          <w:szCs w:val="20"/>
        </w:rPr>
      </w:pPr>
      <w:r w:rsidRPr="00FB1A1B">
        <w:rPr>
          <w:rFonts w:cs="Arial"/>
          <w:szCs w:val="20"/>
        </w:rPr>
        <w:t>vzorčenje razkužil: do 50 vzorcev</w:t>
      </w:r>
    </w:p>
    <w:p w14:paraId="3EE8CC4F" w14:textId="77777777" w:rsidR="003B349E" w:rsidRPr="00FB1A1B" w:rsidRDefault="003B349E" w:rsidP="00D35406">
      <w:pPr>
        <w:numPr>
          <w:ilvl w:val="0"/>
          <w:numId w:val="85"/>
        </w:numPr>
        <w:spacing w:line="240" w:lineRule="auto"/>
        <w:jc w:val="both"/>
        <w:rPr>
          <w:rFonts w:cs="Arial"/>
          <w:szCs w:val="20"/>
        </w:rPr>
      </w:pPr>
      <w:r w:rsidRPr="00FB1A1B">
        <w:rPr>
          <w:rFonts w:cs="Arial"/>
          <w:szCs w:val="20"/>
        </w:rPr>
        <w:t>vzorčenje usnjene obutve: do 30 vzorcev</w:t>
      </w:r>
    </w:p>
    <w:p w14:paraId="03F2DA8E" w14:textId="77777777" w:rsidR="003B349E" w:rsidRPr="00FB1A1B" w:rsidRDefault="003B349E" w:rsidP="00D35406">
      <w:pPr>
        <w:numPr>
          <w:ilvl w:val="0"/>
          <w:numId w:val="85"/>
        </w:numPr>
        <w:spacing w:line="240" w:lineRule="auto"/>
        <w:jc w:val="both"/>
        <w:rPr>
          <w:rFonts w:cs="Arial"/>
          <w:szCs w:val="20"/>
        </w:rPr>
      </w:pPr>
      <w:r w:rsidRPr="00FB1A1B">
        <w:rPr>
          <w:rFonts w:cs="Arial"/>
          <w:szCs w:val="20"/>
        </w:rPr>
        <w:t>vzorčenje električne in elektronske opreme: do 10 vzorcev</w:t>
      </w:r>
    </w:p>
    <w:p w14:paraId="16B723A0" w14:textId="77777777" w:rsidR="003B349E" w:rsidRPr="00FB1A1B" w:rsidRDefault="003B349E" w:rsidP="00D35406">
      <w:pPr>
        <w:numPr>
          <w:ilvl w:val="0"/>
          <w:numId w:val="85"/>
        </w:numPr>
        <w:spacing w:line="240" w:lineRule="auto"/>
        <w:jc w:val="both"/>
        <w:rPr>
          <w:rFonts w:cs="Arial"/>
          <w:szCs w:val="20"/>
        </w:rPr>
      </w:pPr>
      <w:r w:rsidRPr="00FB1A1B">
        <w:rPr>
          <w:rFonts w:cs="Arial"/>
          <w:szCs w:val="20"/>
        </w:rPr>
        <w:lastRenderedPageBreak/>
        <w:t>nadzor uporabe razkužil: do 50 zavezancev</w:t>
      </w:r>
    </w:p>
    <w:p w14:paraId="0ADE60C8" w14:textId="77777777" w:rsidR="003B349E" w:rsidRPr="00FB1A1B" w:rsidRDefault="003B349E" w:rsidP="00D35406">
      <w:pPr>
        <w:numPr>
          <w:ilvl w:val="0"/>
          <w:numId w:val="85"/>
        </w:numPr>
        <w:spacing w:line="240" w:lineRule="auto"/>
        <w:jc w:val="both"/>
        <w:rPr>
          <w:rFonts w:cs="Arial"/>
          <w:szCs w:val="20"/>
        </w:rPr>
      </w:pPr>
      <w:r w:rsidRPr="00FB1A1B">
        <w:rPr>
          <w:rFonts w:cs="Arial"/>
          <w:szCs w:val="20"/>
        </w:rPr>
        <w:t>nadzor nad eteriko in sestavinami za kozmetiko: do 10 zavezancev</w:t>
      </w:r>
    </w:p>
    <w:p w14:paraId="1033A037" w14:textId="77777777" w:rsidR="003B349E" w:rsidRPr="00FB1A1B" w:rsidRDefault="003B349E" w:rsidP="00D35406">
      <w:pPr>
        <w:numPr>
          <w:ilvl w:val="0"/>
          <w:numId w:val="85"/>
        </w:numPr>
        <w:spacing w:line="240" w:lineRule="auto"/>
        <w:jc w:val="both"/>
        <w:rPr>
          <w:rFonts w:cs="Arial"/>
          <w:szCs w:val="20"/>
        </w:rPr>
      </w:pPr>
      <w:r w:rsidRPr="00FB1A1B">
        <w:rPr>
          <w:rFonts w:cs="Arial"/>
          <w:szCs w:val="20"/>
        </w:rPr>
        <w:t>nadzor nad označevanjem dišečih sveč: do 10 zavezancev</w:t>
      </w:r>
    </w:p>
    <w:p w14:paraId="2796235E" w14:textId="77777777" w:rsidR="003B349E" w:rsidRPr="00FB1A1B" w:rsidRDefault="003B349E" w:rsidP="00D35406">
      <w:pPr>
        <w:numPr>
          <w:ilvl w:val="0"/>
          <w:numId w:val="85"/>
        </w:numPr>
        <w:spacing w:line="240" w:lineRule="auto"/>
        <w:jc w:val="both"/>
        <w:rPr>
          <w:rFonts w:cs="Arial"/>
          <w:szCs w:val="20"/>
        </w:rPr>
      </w:pPr>
      <w:r w:rsidRPr="00FB1A1B">
        <w:rPr>
          <w:rFonts w:cs="Arial"/>
          <w:szCs w:val="20"/>
        </w:rPr>
        <w:t xml:space="preserve">nadzor internetne prodaje nevarnih kemikalij in biocidnih proizvodov/razkužil: do 30  zavezancev </w:t>
      </w:r>
    </w:p>
    <w:p w14:paraId="45D78844" w14:textId="77777777" w:rsidR="003B349E" w:rsidRPr="00FB1A1B" w:rsidRDefault="003B349E" w:rsidP="00D35406">
      <w:pPr>
        <w:numPr>
          <w:ilvl w:val="0"/>
          <w:numId w:val="85"/>
        </w:numPr>
        <w:spacing w:line="240" w:lineRule="auto"/>
        <w:jc w:val="both"/>
        <w:rPr>
          <w:rFonts w:cs="Arial"/>
          <w:szCs w:val="20"/>
        </w:rPr>
      </w:pPr>
      <w:r w:rsidRPr="00FB1A1B">
        <w:rPr>
          <w:rFonts w:cs="Arial"/>
          <w:szCs w:val="20"/>
        </w:rPr>
        <w:t>sodelovanje v mednarodnem projektu nadzora avtoriziranih snovi (REF-9): do 10 zavezancev</w:t>
      </w:r>
    </w:p>
    <w:p w14:paraId="78937E9A" w14:textId="77777777" w:rsidR="003B349E" w:rsidRPr="00FB1A1B" w:rsidRDefault="003B349E" w:rsidP="00D35406">
      <w:pPr>
        <w:spacing w:line="240" w:lineRule="auto"/>
        <w:ind w:left="720"/>
        <w:jc w:val="both"/>
        <w:rPr>
          <w:rFonts w:cs="Arial"/>
          <w:szCs w:val="20"/>
          <w:highlight w:val="yellow"/>
        </w:rPr>
      </w:pPr>
    </w:p>
    <w:p w14:paraId="4D6CDB59" w14:textId="77777777" w:rsidR="003B349E" w:rsidRPr="00FB1A1B" w:rsidRDefault="003B349E" w:rsidP="00D35406">
      <w:pPr>
        <w:spacing w:line="240" w:lineRule="auto"/>
        <w:jc w:val="both"/>
        <w:rPr>
          <w:rFonts w:cs="Arial"/>
          <w:szCs w:val="20"/>
        </w:rPr>
      </w:pPr>
      <w:r w:rsidRPr="00FB1A1B">
        <w:rPr>
          <w:rFonts w:cs="Arial"/>
          <w:szCs w:val="20"/>
        </w:rPr>
        <w:t>Izvedba inšpekcijskih nadzorov na osnovi prejetih pobud in prijav, katerih  prednostna obravnava  je upravičena z vidika javnega interesa: do 50 nadzorov, dejanske potrebe se pokažejo med letom.</w:t>
      </w:r>
    </w:p>
    <w:p w14:paraId="6427B37B" w14:textId="77777777" w:rsidR="003B349E" w:rsidRPr="00FB1A1B" w:rsidRDefault="003B349E" w:rsidP="00D35406">
      <w:pPr>
        <w:spacing w:line="240" w:lineRule="auto"/>
        <w:ind w:left="720"/>
        <w:jc w:val="both"/>
        <w:rPr>
          <w:rFonts w:cs="Arial"/>
          <w:szCs w:val="20"/>
          <w:highlight w:val="yellow"/>
        </w:rPr>
      </w:pPr>
    </w:p>
    <w:p w14:paraId="621D60D4" w14:textId="77777777" w:rsidR="003B349E" w:rsidRPr="00FB1A1B" w:rsidRDefault="003B349E" w:rsidP="00D35406">
      <w:pPr>
        <w:spacing w:line="240" w:lineRule="auto"/>
        <w:jc w:val="both"/>
        <w:rPr>
          <w:rFonts w:cs="Arial"/>
          <w:szCs w:val="20"/>
        </w:rPr>
      </w:pPr>
      <w:r w:rsidRPr="00FB1A1B">
        <w:rPr>
          <w:rFonts w:cs="Arial"/>
          <w:szCs w:val="20"/>
        </w:rPr>
        <w:t>Izvedba inšpekcijskih nadzorov na osnovi ostalih prejetih pobud in prijav:  RAPEX pregledi – števila ne načrtuje</w:t>
      </w:r>
      <w:r w:rsidR="00C36473">
        <w:rPr>
          <w:rFonts w:cs="Arial"/>
          <w:szCs w:val="20"/>
        </w:rPr>
        <w:t>j</w:t>
      </w:r>
      <w:r w:rsidRPr="00FB1A1B">
        <w:rPr>
          <w:rFonts w:cs="Arial"/>
          <w:szCs w:val="20"/>
        </w:rPr>
        <w:t>o, ocenjuje</w:t>
      </w:r>
      <w:r w:rsidR="00C36473">
        <w:rPr>
          <w:rFonts w:cs="Arial"/>
          <w:szCs w:val="20"/>
        </w:rPr>
        <w:t>j</w:t>
      </w:r>
      <w:r w:rsidRPr="00FB1A1B">
        <w:rPr>
          <w:rFonts w:cs="Arial"/>
          <w:szCs w:val="20"/>
        </w:rPr>
        <w:t>o odstop 200-300 notifikacij za nevarne izdelke.</w:t>
      </w:r>
    </w:p>
    <w:p w14:paraId="1C189B7B" w14:textId="77777777" w:rsidR="003B349E" w:rsidRPr="00FB1A1B" w:rsidRDefault="003B349E" w:rsidP="00D35406">
      <w:pPr>
        <w:spacing w:line="240" w:lineRule="auto"/>
        <w:ind w:left="720"/>
        <w:jc w:val="both"/>
        <w:rPr>
          <w:rFonts w:cs="Arial"/>
          <w:szCs w:val="20"/>
          <w:highlight w:val="yellow"/>
        </w:rPr>
      </w:pPr>
    </w:p>
    <w:p w14:paraId="771177D3" w14:textId="77777777" w:rsidR="003B349E" w:rsidRPr="00FB1A1B" w:rsidRDefault="003B349E" w:rsidP="00D35406">
      <w:pPr>
        <w:spacing w:line="240" w:lineRule="auto"/>
        <w:jc w:val="both"/>
        <w:rPr>
          <w:rFonts w:cs="Arial"/>
          <w:szCs w:val="20"/>
        </w:rPr>
      </w:pPr>
      <w:r w:rsidRPr="00FB1A1B">
        <w:rPr>
          <w:rFonts w:cs="Arial"/>
          <w:szCs w:val="20"/>
        </w:rPr>
        <w:t>Uvedeni prekrškovni postopki: števila ne načrtuje</w:t>
      </w:r>
      <w:r w:rsidR="00E65795" w:rsidRPr="00FB1A1B">
        <w:rPr>
          <w:rFonts w:cs="Arial"/>
          <w:szCs w:val="20"/>
        </w:rPr>
        <w:t>j</w:t>
      </w:r>
      <w:r w:rsidRPr="00FB1A1B">
        <w:rPr>
          <w:rFonts w:cs="Arial"/>
          <w:szCs w:val="20"/>
        </w:rPr>
        <w:t>o, odvisno je od rezultatov vzorčenj in izpolnjevanja izrečenih ukrepov.</w:t>
      </w:r>
    </w:p>
    <w:p w14:paraId="742ED80E" w14:textId="77777777" w:rsidR="003B349E" w:rsidRPr="00FB1A1B" w:rsidRDefault="003B349E" w:rsidP="00D35406">
      <w:pPr>
        <w:spacing w:line="240" w:lineRule="auto"/>
        <w:ind w:left="720"/>
        <w:jc w:val="both"/>
        <w:rPr>
          <w:rFonts w:cs="Arial"/>
          <w:szCs w:val="20"/>
          <w:highlight w:val="yellow"/>
        </w:rPr>
      </w:pPr>
    </w:p>
    <w:p w14:paraId="44237B69" w14:textId="77777777" w:rsidR="003B349E" w:rsidRPr="00FB1A1B" w:rsidRDefault="003B349E" w:rsidP="00D35406">
      <w:pPr>
        <w:spacing w:line="240" w:lineRule="auto"/>
        <w:jc w:val="both"/>
        <w:rPr>
          <w:rFonts w:cs="Arial"/>
          <w:szCs w:val="20"/>
        </w:rPr>
      </w:pPr>
      <w:r w:rsidRPr="00FB1A1B">
        <w:rPr>
          <w:rFonts w:cs="Arial"/>
          <w:szCs w:val="20"/>
        </w:rPr>
        <w:t>Izvedba skupnih inšpekcijskih nadzorov - skupni nadzori so predvideni za področja:</w:t>
      </w:r>
    </w:p>
    <w:p w14:paraId="20423B65" w14:textId="77777777" w:rsidR="003B349E" w:rsidRPr="00FB1A1B" w:rsidRDefault="003B349E" w:rsidP="00D35406">
      <w:pPr>
        <w:numPr>
          <w:ilvl w:val="0"/>
          <w:numId w:val="86"/>
        </w:numPr>
        <w:spacing w:line="240" w:lineRule="auto"/>
        <w:jc w:val="both"/>
        <w:rPr>
          <w:rFonts w:cs="Arial"/>
          <w:szCs w:val="20"/>
        </w:rPr>
      </w:pPr>
      <w:r w:rsidRPr="00FB1A1B">
        <w:rPr>
          <w:rFonts w:cs="Arial"/>
          <w:szCs w:val="20"/>
        </w:rPr>
        <w:t>nadzor avtoriziranih snovi (projekt REF-9): skupne inšpekcije z I</w:t>
      </w:r>
      <w:r w:rsidR="00E65795" w:rsidRPr="00FB1A1B">
        <w:rPr>
          <w:rFonts w:cs="Arial"/>
          <w:szCs w:val="20"/>
        </w:rPr>
        <w:t>RSD,</w:t>
      </w:r>
    </w:p>
    <w:p w14:paraId="27ED59C6" w14:textId="77777777" w:rsidR="003B349E" w:rsidRPr="00FB1A1B" w:rsidRDefault="003B349E" w:rsidP="00D35406">
      <w:pPr>
        <w:numPr>
          <w:ilvl w:val="0"/>
          <w:numId w:val="86"/>
        </w:numPr>
        <w:spacing w:line="240" w:lineRule="auto"/>
        <w:jc w:val="both"/>
        <w:rPr>
          <w:rFonts w:cs="Arial"/>
          <w:szCs w:val="20"/>
        </w:rPr>
      </w:pPr>
      <w:r w:rsidRPr="00FB1A1B">
        <w:rPr>
          <w:rFonts w:cs="Arial"/>
          <w:szCs w:val="20"/>
        </w:rPr>
        <w:t>internetna prodaja – po potrebi sodelovanje s policijo in drugimi nadzornimi organi.</w:t>
      </w:r>
    </w:p>
    <w:p w14:paraId="5799D0BA" w14:textId="77777777" w:rsidR="006C0CDA" w:rsidRPr="00FB1A1B" w:rsidRDefault="006C0CDA" w:rsidP="00D35406">
      <w:pPr>
        <w:spacing w:line="240" w:lineRule="auto"/>
        <w:jc w:val="both"/>
        <w:rPr>
          <w:rFonts w:cs="Arial"/>
          <w:szCs w:val="20"/>
        </w:rPr>
      </w:pPr>
    </w:p>
    <w:p w14:paraId="42E95A91" w14:textId="77777777" w:rsidR="006C0CDA" w:rsidRPr="00FB1A1B" w:rsidRDefault="006C0CDA" w:rsidP="00D35406">
      <w:pPr>
        <w:spacing w:line="240" w:lineRule="auto"/>
        <w:rPr>
          <w:rFonts w:cs="Arial"/>
          <w:szCs w:val="20"/>
        </w:rPr>
      </w:pPr>
    </w:p>
    <w:p w14:paraId="0D445534" w14:textId="77777777" w:rsidR="006C0CDA" w:rsidRPr="00FB1A1B" w:rsidRDefault="006C2441" w:rsidP="00D35406">
      <w:pPr>
        <w:numPr>
          <w:ilvl w:val="1"/>
          <w:numId w:val="18"/>
        </w:numPr>
        <w:spacing w:line="240" w:lineRule="auto"/>
        <w:ind w:left="0" w:firstLine="0"/>
        <w:jc w:val="both"/>
        <w:rPr>
          <w:rFonts w:cs="Arial"/>
          <w:b/>
          <w:szCs w:val="20"/>
          <w:u w:val="single"/>
        </w:rPr>
      </w:pPr>
      <w:r w:rsidRPr="00FB1A1B">
        <w:rPr>
          <w:rFonts w:cs="Arial"/>
          <w:b/>
          <w:szCs w:val="20"/>
          <w:u w:val="single"/>
        </w:rPr>
        <w:t>UPRAVA REPUBLIKE SLOVENIJE ZA VARSTVO PRED SEVANJI, INŠPEKCIJA VARSTVA PRED SEVANJI</w:t>
      </w:r>
    </w:p>
    <w:p w14:paraId="11856E48" w14:textId="77777777" w:rsidR="006C0CDA" w:rsidRPr="00FB1A1B" w:rsidRDefault="006C0CDA" w:rsidP="00D35406">
      <w:pPr>
        <w:spacing w:line="240" w:lineRule="auto"/>
        <w:jc w:val="both"/>
        <w:rPr>
          <w:rFonts w:cs="Arial"/>
          <w:b/>
          <w:szCs w:val="20"/>
        </w:rPr>
      </w:pPr>
    </w:p>
    <w:p w14:paraId="46E47116" w14:textId="77777777" w:rsidR="00A859B9" w:rsidRPr="00FB1A1B" w:rsidRDefault="00A859B9" w:rsidP="00D35406">
      <w:pPr>
        <w:spacing w:line="240" w:lineRule="auto"/>
        <w:jc w:val="both"/>
        <w:rPr>
          <w:rFonts w:cs="Arial"/>
          <w:noProof/>
          <w:szCs w:val="20"/>
        </w:rPr>
      </w:pPr>
      <w:r w:rsidRPr="00FB1A1B">
        <w:rPr>
          <w:rFonts w:cs="Arial"/>
          <w:noProof/>
          <w:szCs w:val="20"/>
        </w:rPr>
        <w:t>Kriteriji za določanje prioritetnih inšpekcijskih nadzorov so objavljeni na: https://www.gov.si/assets/organi-v-sestavi/URSVS/Inspekcijavarstvapredsevanji-splosno.pdf</w:t>
      </w:r>
    </w:p>
    <w:p w14:paraId="44D323EC" w14:textId="77777777" w:rsidR="00A859B9" w:rsidRPr="00FB1A1B" w:rsidRDefault="00A859B9" w:rsidP="00D35406">
      <w:pPr>
        <w:spacing w:line="240" w:lineRule="auto"/>
        <w:rPr>
          <w:rFonts w:cs="Arial"/>
          <w:szCs w:val="20"/>
        </w:rPr>
      </w:pPr>
    </w:p>
    <w:p w14:paraId="7315E0C9" w14:textId="77777777" w:rsidR="00A859B9" w:rsidRPr="00FB1A1B" w:rsidRDefault="00A859B9" w:rsidP="00D35406">
      <w:pPr>
        <w:spacing w:line="240" w:lineRule="auto"/>
        <w:jc w:val="both"/>
        <w:rPr>
          <w:rFonts w:cs="Arial"/>
          <w:noProof/>
          <w:szCs w:val="20"/>
        </w:rPr>
      </w:pPr>
      <w:r w:rsidRPr="00FB1A1B">
        <w:rPr>
          <w:rFonts w:cs="Arial"/>
          <w:noProof/>
          <w:szCs w:val="20"/>
        </w:rPr>
        <w:t>Ocenjuje</w:t>
      </w:r>
      <w:r w:rsidR="000A7E14" w:rsidRPr="00FB1A1B">
        <w:rPr>
          <w:rFonts w:cs="Arial"/>
          <w:noProof/>
          <w:szCs w:val="20"/>
        </w:rPr>
        <w:t>j</w:t>
      </w:r>
      <w:r w:rsidRPr="00FB1A1B">
        <w:rPr>
          <w:rFonts w:cs="Arial"/>
          <w:noProof/>
          <w:szCs w:val="20"/>
        </w:rPr>
        <w:t>o, da bo inšpekcijski nadzor IVS v letu 2021 na podlagi strateških usmeritev in prioritet dela predvidoma obsegal 200 inšpekcijskih pregledov, in sicer:</w:t>
      </w:r>
    </w:p>
    <w:p w14:paraId="295D66DF" w14:textId="77777777" w:rsidR="00A859B9" w:rsidRPr="00FB1A1B" w:rsidRDefault="00A859B9" w:rsidP="00D35406">
      <w:pPr>
        <w:numPr>
          <w:ilvl w:val="0"/>
          <w:numId w:val="87"/>
        </w:numPr>
        <w:spacing w:line="240" w:lineRule="auto"/>
        <w:jc w:val="both"/>
        <w:rPr>
          <w:rFonts w:cs="Arial"/>
          <w:noProof/>
          <w:szCs w:val="20"/>
        </w:rPr>
      </w:pPr>
      <w:r w:rsidRPr="00FB1A1B">
        <w:rPr>
          <w:rFonts w:cs="Arial"/>
          <w:noProof/>
          <w:szCs w:val="20"/>
        </w:rPr>
        <w:t xml:space="preserve">185 rednih (150 + 20 + 15) in </w:t>
      </w:r>
    </w:p>
    <w:p w14:paraId="7F40498E" w14:textId="77777777" w:rsidR="00A859B9" w:rsidRPr="00FB1A1B" w:rsidRDefault="00A859B9" w:rsidP="00D35406">
      <w:pPr>
        <w:numPr>
          <w:ilvl w:val="0"/>
          <w:numId w:val="87"/>
        </w:numPr>
        <w:spacing w:line="240" w:lineRule="auto"/>
        <w:jc w:val="both"/>
        <w:rPr>
          <w:rFonts w:cs="Arial"/>
          <w:noProof/>
          <w:szCs w:val="20"/>
        </w:rPr>
      </w:pPr>
      <w:r w:rsidRPr="00FB1A1B">
        <w:rPr>
          <w:rFonts w:cs="Arial"/>
          <w:noProof/>
          <w:szCs w:val="20"/>
        </w:rPr>
        <w:t xml:space="preserve">15  izrednih oziroma pregledov na podlagi prejetih pobud in prijav (3 + 10 + 2). </w:t>
      </w:r>
    </w:p>
    <w:p w14:paraId="6052D6E7" w14:textId="77777777" w:rsidR="00A859B9" w:rsidRPr="00FB1A1B" w:rsidRDefault="00A859B9" w:rsidP="00D35406">
      <w:pPr>
        <w:spacing w:line="240" w:lineRule="auto"/>
        <w:ind w:left="720"/>
        <w:jc w:val="both"/>
        <w:rPr>
          <w:rFonts w:cs="Arial"/>
          <w:noProof/>
          <w:szCs w:val="20"/>
        </w:rPr>
      </w:pPr>
    </w:p>
    <w:p w14:paraId="650B41BE" w14:textId="77777777" w:rsidR="00A859B9" w:rsidRPr="00FB1A1B" w:rsidRDefault="00A859B9" w:rsidP="00D35406">
      <w:pPr>
        <w:spacing w:line="240" w:lineRule="auto"/>
        <w:jc w:val="both"/>
        <w:rPr>
          <w:rFonts w:cs="Arial"/>
          <w:noProof/>
          <w:szCs w:val="20"/>
        </w:rPr>
      </w:pPr>
      <w:r w:rsidRPr="00FB1A1B">
        <w:rPr>
          <w:rFonts w:cs="Arial"/>
          <w:noProof/>
          <w:szCs w:val="20"/>
        </w:rPr>
        <w:t>Ocenjeno število pregledov temelji na oceni števila primerov, povezanih z začetkom in prenehanjem uporabe vira sevanja.</w:t>
      </w:r>
    </w:p>
    <w:p w14:paraId="7BE61074" w14:textId="77777777" w:rsidR="00A859B9" w:rsidRPr="00FB1A1B" w:rsidRDefault="00A859B9" w:rsidP="00D35406">
      <w:pPr>
        <w:spacing w:line="240" w:lineRule="auto"/>
        <w:jc w:val="both"/>
        <w:rPr>
          <w:rFonts w:cs="Arial"/>
          <w:noProof/>
          <w:szCs w:val="20"/>
        </w:rPr>
      </w:pPr>
    </w:p>
    <w:p w14:paraId="44122AB3" w14:textId="77777777" w:rsidR="00A859B9" w:rsidRPr="00FB1A1B" w:rsidRDefault="00A859B9" w:rsidP="00D35406">
      <w:pPr>
        <w:spacing w:line="240" w:lineRule="auto"/>
        <w:jc w:val="both"/>
        <w:rPr>
          <w:rFonts w:cs="Arial"/>
          <w:noProof/>
          <w:szCs w:val="20"/>
        </w:rPr>
      </w:pPr>
      <w:r w:rsidRPr="00FB1A1B">
        <w:rPr>
          <w:rFonts w:cs="Arial"/>
          <w:noProof/>
          <w:szCs w:val="20"/>
        </w:rPr>
        <w:t xml:space="preserve">Področja, ki bodo predmet </w:t>
      </w:r>
      <w:r w:rsidRPr="00FB1A1B">
        <w:rPr>
          <w:rFonts w:cs="Arial"/>
          <w:b/>
          <w:noProof/>
          <w:szCs w:val="20"/>
        </w:rPr>
        <w:t>rednih</w:t>
      </w:r>
      <w:r w:rsidRPr="00FB1A1B">
        <w:rPr>
          <w:rFonts w:cs="Arial"/>
          <w:noProof/>
          <w:szCs w:val="20"/>
        </w:rPr>
        <w:t xml:space="preserve"> inšpekcijskih nadzorov:</w:t>
      </w:r>
    </w:p>
    <w:p w14:paraId="07FCF8E9" w14:textId="77777777" w:rsidR="00A859B9" w:rsidRPr="00FB1A1B" w:rsidRDefault="00A859B9" w:rsidP="00D35406">
      <w:pPr>
        <w:numPr>
          <w:ilvl w:val="0"/>
          <w:numId w:val="87"/>
        </w:numPr>
        <w:spacing w:line="240" w:lineRule="auto"/>
        <w:jc w:val="both"/>
        <w:rPr>
          <w:rFonts w:cs="Arial"/>
          <w:noProof/>
          <w:szCs w:val="20"/>
        </w:rPr>
      </w:pPr>
      <w:r w:rsidRPr="00FB1A1B">
        <w:rPr>
          <w:rFonts w:cs="Arial"/>
          <w:noProof/>
          <w:szCs w:val="20"/>
        </w:rPr>
        <w:t>načrtovani periodični pregledi (20), povezani z znanim tveganjem, ki sledi kompleksnosti izvajanja dejavnosti in izkušnjami o preteklem delovanju. Pri najpomembnejših izvajalcih sevalne dejavnosti se ti pregledi izvajajo v rednih intervalih (npr. enkrat letno), pri ostalih izvajalcih pa v daljših intervalih, odvisno od dejavnosti, ki jih izvajajo, ugotovljenega stanja in razpoložljivih človeških virov:</w:t>
      </w:r>
    </w:p>
    <w:p w14:paraId="0EE5BAFE" w14:textId="77777777" w:rsidR="00A859B9" w:rsidRPr="00FB1A1B" w:rsidRDefault="00A859B9" w:rsidP="00D35406">
      <w:pPr>
        <w:numPr>
          <w:ilvl w:val="1"/>
          <w:numId w:val="88"/>
        </w:numPr>
        <w:spacing w:line="240" w:lineRule="auto"/>
        <w:jc w:val="both"/>
        <w:rPr>
          <w:rFonts w:cs="Arial"/>
          <w:noProof/>
          <w:szCs w:val="20"/>
        </w:rPr>
      </w:pPr>
      <w:r w:rsidRPr="00FB1A1B">
        <w:rPr>
          <w:rFonts w:cs="Arial"/>
          <w:noProof/>
          <w:szCs w:val="20"/>
        </w:rPr>
        <w:t>Nuklearna elektrarna Krško (2),</w:t>
      </w:r>
    </w:p>
    <w:p w14:paraId="1E436C88" w14:textId="77777777" w:rsidR="00A859B9" w:rsidRPr="00FB1A1B" w:rsidRDefault="00A859B9" w:rsidP="00D35406">
      <w:pPr>
        <w:numPr>
          <w:ilvl w:val="1"/>
          <w:numId w:val="88"/>
        </w:numPr>
        <w:spacing w:line="240" w:lineRule="auto"/>
        <w:jc w:val="both"/>
        <w:rPr>
          <w:rFonts w:cs="Arial"/>
          <w:noProof/>
          <w:szCs w:val="20"/>
        </w:rPr>
      </w:pPr>
      <w:r w:rsidRPr="00FB1A1B">
        <w:rPr>
          <w:rFonts w:cs="Arial"/>
          <w:noProof/>
          <w:szCs w:val="20"/>
        </w:rPr>
        <w:t>Onkološki inštitut Ljubljana (2) (Oddelek za teleradioterapijo, sistem zadrževalnikov),</w:t>
      </w:r>
    </w:p>
    <w:p w14:paraId="1BA7511C" w14:textId="77777777" w:rsidR="00A859B9" w:rsidRPr="00FB1A1B" w:rsidRDefault="00A859B9" w:rsidP="00D35406">
      <w:pPr>
        <w:numPr>
          <w:ilvl w:val="1"/>
          <w:numId w:val="88"/>
        </w:numPr>
        <w:spacing w:line="240" w:lineRule="auto"/>
        <w:jc w:val="both"/>
        <w:rPr>
          <w:rFonts w:cs="Arial"/>
          <w:noProof/>
          <w:szCs w:val="20"/>
        </w:rPr>
      </w:pPr>
      <w:r w:rsidRPr="00FB1A1B">
        <w:rPr>
          <w:rFonts w:cs="Arial"/>
          <w:noProof/>
          <w:szCs w:val="20"/>
        </w:rPr>
        <w:t>UKC Ljubljana (1) (Klinični inštitut za radiologijo),</w:t>
      </w:r>
    </w:p>
    <w:p w14:paraId="7CDF5F62" w14:textId="77777777" w:rsidR="00A859B9" w:rsidRPr="00FB1A1B" w:rsidRDefault="00A859B9" w:rsidP="00D35406">
      <w:pPr>
        <w:numPr>
          <w:ilvl w:val="1"/>
          <w:numId w:val="88"/>
        </w:numPr>
        <w:spacing w:line="240" w:lineRule="auto"/>
        <w:jc w:val="both"/>
        <w:rPr>
          <w:rFonts w:cs="Arial"/>
          <w:noProof/>
          <w:szCs w:val="20"/>
        </w:rPr>
      </w:pPr>
      <w:r w:rsidRPr="00FB1A1B">
        <w:rPr>
          <w:rFonts w:cs="Arial"/>
          <w:noProof/>
          <w:szCs w:val="20"/>
        </w:rPr>
        <w:t>UKC Maribor (1) (Oddelek za onkologijo-radioterapija),</w:t>
      </w:r>
    </w:p>
    <w:p w14:paraId="205B25FE" w14:textId="77777777" w:rsidR="00A859B9" w:rsidRPr="00FB1A1B" w:rsidRDefault="00A859B9" w:rsidP="00D35406">
      <w:pPr>
        <w:numPr>
          <w:ilvl w:val="1"/>
          <w:numId w:val="88"/>
        </w:numPr>
        <w:spacing w:line="240" w:lineRule="auto"/>
        <w:jc w:val="both"/>
        <w:rPr>
          <w:rFonts w:cs="Arial"/>
          <w:noProof/>
          <w:szCs w:val="20"/>
        </w:rPr>
      </w:pPr>
      <w:r w:rsidRPr="00FB1A1B">
        <w:rPr>
          <w:rFonts w:cs="Arial"/>
          <w:noProof/>
          <w:szCs w:val="20"/>
        </w:rPr>
        <w:t>Zavod Republike Slovenije za transfuzijsko medicino (1),</w:t>
      </w:r>
    </w:p>
    <w:p w14:paraId="63CD509F" w14:textId="77777777" w:rsidR="00A859B9" w:rsidRPr="00FB1A1B" w:rsidRDefault="00A859B9" w:rsidP="00D35406">
      <w:pPr>
        <w:numPr>
          <w:ilvl w:val="1"/>
          <w:numId w:val="88"/>
        </w:numPr>
        <w:spacing w:line="240" w:lineRule="auto"/>
        <w:jc w:val="both"/>
        <w:rPr>
          <w:rFonts w:cs="Arial"/>
          <w:noProof/>
          <w:szCs w:val="20"/>
        </w:rPr>
      </w:pPr>
      <w:r w:rsidRPr="00FB1A1B">
        <w:rPr>
          <w:rFonts w:cs="Arial"/>
          <w:noProof/>
          <w:szCs w:val="20"/>
        </w:rPr>
        <w:t>Institut "Jožef Stefan" ali Agencija za radioaktivne odpadke (1),</w:t>
      </w:r>
    </w:p>
    <w:p w14:paraId="569ACB50" w14:textId="77777777" w:rsidR="00A859B9" w:rsidRPr="00FB1A1B" w:rsidRDefault="00A859B9" w:rsidP="00D35406">
      <w:pPr>
        <w:numPr>
          <w:ilvl w:val="1"/>
          <w:numId w:val="88"/>
        </w:numPr>
        <w:spacing w:line="240" w:lineRule="auto"/>
        <w:jc w:val="both"/>
        <w:rPr>
          <w:rFonts w:cs="Arial"/>
          <w:noProof/>
          <w:szCs w:val="20"/>
        </w:rPr>
      </w:pPr>
      <w:r w:rsidRPr="00FB1A1B">
        <w:rPr>
          <w:rFonts w:cs="Arial"/>
          <w:noProof/>
          <w:szCs w:val="20"/>
        </w:rPr>
        <w:t>institucije z zahtevnejšo medicinsko diagnostiko (nuklearna medicina, računalniška tomografija, interventni posegi, mamografija) (Ordinacija za bolezni dojk in ginekologijo Vanja Jelinčič, Sanabilis d.o.o., SB Slovenj Gradec ali  SB Šempeter) (3),</w:t>
      </w:r>
    </w:p>
    <w:p w14:paraId="0B7696F4" w14:textId="77777777" w:rsidR="00A859B9" w:rsidRPr="00FB1A1B" w:rsidRDefault="00A859B9" w:rsidP="00D35406">
      <w:pPr>
        <w:numPr>
          <w:ilvl w:val="1"/>
          <w:numId w:val="88"/>
        </w:numPr>
        <w:spacing w:line="240" w:lineRule="auto"/>
        <w:jc w:val="both"/>
        <w:rPr>
          <w:rFonts w:cs="Arial"/>
          <w:noProof/>
          <w:szCs w:val="20"/>
        </w:rPr>
      </w:pPr>
      <w:r w:rsidRPr="00FB1A1B">
        <w:rPr>
          <w:rFonts w:cs="Arial"/>
          <w:noProof/>
          <w:szCs w:val="20"/>
        </w:rPr>
        <w:t>institucije, ki izvajajo manj zahtevno rentgensko diagnostiko (klasična rentgenska diagnostika, veterina itd. ne vključuje zobne rentgenske diagnostike) (3) (Bistrumed ortopedska ambulanta, Avelana d.o.o. ali ZD Slovenj Gradec, Veterinarstvo Vidic ali JANG vet. amb),</w:t>
      </w:r>
    </w:p>
    <w:p w14:paraId="5F89CEC7" w14:textId="77777777" w:rsidR="00A859B9" w:rsidRPr="00FB1A1B" w:rsidRDefault="00A859B9" w:rsidP="00D35406">
      <w:pPr>
        <w:numPr>
          <w:ilvl w:val="1"/>
          <w:numId w:val="88"/>
        </w:numPr>
        <w:spacing w:line="240" w:lineRule="auto"/>
        <w:jc w:val="both"/>
        <w:rPr>
          <w:rFonts w:cs="Arial"/>
          <w:noProof/>
          <w:szCs w:val="20"/>
        </w:rPr>
      </w:pPr>
      <w:r w:rsidRPr="00FB1A1B">
        <w:rPr>
          <w:rFonts w:cs="Arial"/>
          <w:noProof/>
          <w:szCs w:val="20"/>
        </w:rPr>
        <w:lastRenderedPageBreak/>
        <w:t>institucije, ki izvajajo zobno rentgensko diagnostiko (5) (A-Dens d.o.o., Green CT, Dentamedica d.o.o., Zobni rtg Krizant, Zobna ambulanta Lukač Mirko, in M&amp;I zobozdravstvo ali Hepi-Dent),</w:t>
      </w:r>
    </w:p>
    <w:p w14:paraId="44CE94B7" w14:textId="77777777" w:rsidR="00A859B9" w:rsidRPr="00FB1A1B" w:rsidRDefault="00A859B9" w:rsidP="00D35406">
      <w:pPr>
        <w:numPr>
          <w:ilvl w:val="1"/>
          <w:numId w:val="88"/>
        </w:numPr>
        <w:spacing w:line="240" w:lineRule="auto"/>
        <w:jc w:val="both"/>
        <w:rPr>
          <w:rFonts w:cs="Arial"/>
          <w:noProof/>
          <w:szCs w:val="20"/>
        </w:rPr>
      </w:pPr>
      <w:r w:rsidRPr="00FB1A1B">
        <w:rPr>
          <w:rFonts w:cs="Arial"/>
          <w:noProof/>
          <w:szCs w:val="20"/>
        </w:rPr>
        <w:t xml:space="preserve">ostale institucije (prevozi radioaktivnih snovi, laboratoriji, gospodarstvo itd.) (1) </w:t>
      </w:r>
    </w:p>
    <w:p w14:paraId="442C03F3" w14:textId="77777777" w:rsidR="00A859B9" w:rsidRPr="00FB1A1B" w:rsidRDefault="00A859B9" w:rsidP="00D35406">
      <w:pPr>
        <w:spacing w:line="240" w:lineRule="auto"/>
        <w:ind w:left="1440"/>
        <w:jc w:val="both"/>
        <w:rPr>
          <w:rFonts w:cs="Arial"/>
          <w:noProof/>
          <w:szCs w:val="20"/>
        </w:rPr>
      </w:pPr>
    </w:p>
    <w:p w14:paraId="67A06874" w14:textId="77777777" w:rsidR="00A859B9" w:rsidRPr="00FB1A1B" w:rsidRDefault="00A859B9" w:rsidP="00D35406">
      <w:pPr>
        <w:numPr>
          <w:ilvl w:val="0"/>
          <w:numId w:val="87"/>
        </w:numPr>
        <w:spacing w:line="240" w:lineRule="auto"/>
        <w:jc w:val="both"/>
        <w:rPr>
          <w:rFonts w:cs="Arial"/>
          <w:noProof/>
          <w:szCs w:val="20"/>
        </w:rPr>
      </w:pPr>
      <w:r w:rsidRPr="00FB1A1B">
        <w:rPr>
          <w:rFonts w:cs="Arial"/>
          <w:noProof/>
          <w:szCs w:val="20"/>
        </w:rPr>
        <w:t>pregledi (150), povezani z začetkom oziroma prenehanjem uporabe vira sevanja, na podlagi priglasitve namere, s katero izvajalec napove uporabo vira sevanja, ali poročil pooblaščene organizacije, ki izvaja preglede virov sevanj (op.: zaradi njihove narave je število tovrstnih zadev moč načrtovati le okvirno na podlagi izkušenj iz preteklih let),</w:t>
      </w:r>
    </w:p>
    <w:p w14:paraId="0FD4088E" w14:textId="77777777" w:rsidR="00A859B9" w:rsidRPr="00FB1A1B" w:rsidRDefault="00A859B9" w:rsidP="00D35406">
      <w:pPr>
        <w:numPr>
          <w:ilvl w:val="0"/>
          <w:numId w:val="87"/>
        </w:numPr>
        <w:spacing w:line="240" w:lineRule="auto"/>
        <w:jc w:val="both"/>
        <w:rPr>
          <w:rFonts w:cs="Arial"/>
          <w:noProof/>
          <w:szCs w:val="20"/>
        </w:rPr>
      </w:pPr>
      <w:r w:rsidRPr="00FB1A1B">
        <w:rPr>
          <w:rFonts w:cs="Arial"/>
          <w:noProof/>
          <w:szCs w:val="20"/>
        </w:rPr>
        <w:t>pregledi objektov (15), v katerih se bo podlagi sistematičnega pregledovanja delovnega in bivalnega okolja odkrilo, da je v določenih prostorih povišana koncentracija radioaktivnega plina radona (</w:t>
      </w:r>
      <w:r w:rsidRPr="00FB1A1B">
        <w:rPr>
          <w:rFonts w:cs="Arial"/>
          <w:szCs w:val="20"/>
        </w:rPr>
        <w:t xml:space="preserve">Vrtec Sežana-enote Komen, Senožeče in </w:t>
      </w:r>
      <w:proofErr w:type="spellStart"/>
      <w:r w:rsidRPr="00FB1A1B">
        <w:rPr>
          <w:rFonts w:cs="Arial"/>
          <w:szCs w:val="20"/>
        </w:rPr>
        <w:t>Lehte</w:t>
      </w:r>
      <w:proofErr w:type="spellEnd"/>
      <w:r w:rsidRPr="00FB1A1B">
        <w:rPr>
          <w:rFonts w:cs="Arial"/>
          <w:szCs w:val="20"/>
        </w:rPr>
        <w:t>, OŠ Divača + PŠ Senožeče, Vrtec Maribor Studenci, OŠ Žužemberk - PŠ Šmihel, Dvor in Ajdovec, OŠ Stari trg pri Ložu, ZD Šiška, Vrtec Medvode, OŠ Nazarje, Vrtec Velenje, OŠ Celje Hudinja</w:t>
      </w:r>
      <w:r w:rsidRPr="00FB1A1B">
        <w:rPr>
          <w:rFonts w:cs="Arial"/>
          <w:noProof/>
          <w:szCs w:val="20"/>
        </w:rPr>
        <w:t>, ostali objekti, opredeljeni naknadno glede na rezultate meritev).</w:t>
      </w:r>
    </w:p>
    <w:p w14:paraId="5458DDF7" w14:textId="77777777" w:rsidR="00A859B9" w:rsidRPr="00FB1A1B" w:rsidRDefault="00A859B9" w:rsidP="00D35406">
      <w:pPr>
        <w:spacing w:line="240" w:lineRule="auto"/>
        <w:rPr>
          <w:rFonts w:cs="Arial"/>
          <w:noProof/>
          <w:szCs w:val="20"/>
        </w:rPr>
      </w:pPr>
    </w:p>
    <w:p w14:paraId="70483747" w14:textId="77777777" w:rsidR="00A859B9" w:rsidRPr="00FB1A1B" w:rsidRDefault="00A859B9" w:rsidP="00D35406">
      <w:pPr>
        <w:spacing w:line="240" w:lineRule="auto"/>
        <w:rPr>
          <w:rFonts w:cs="Arial"/>
          <w:noProof/>
          <w:szCs w:val="20"/>
        </w:rPr>
      </w:pPr>
      <w:r w:rsidRPr="00FB1A1B">
        <w:rPr>
          <w:rFonts w:cs="Arial"/>
          <w:noProof/>
          <w:szCs w:val="20"/>
        </w:rPr>
        <w:t xml:space="preserve">Področja, ki bodo predmet </w:t>
      </w:r>
      <w:r w:rsidRPr="00FB1A1B">
        <w:rPr>
          <w:rFonts w:cs="Arial"/>
          <w:b/>
          <w:noProof/>
          <w:szCs w:val="20"/>
        </w:rPr>
        <w:t>izrednih</w:t>
      </w:r>
      <w:r w:rsidRPr="00FB1A1B">
        <w:rPr>
          <w:rFonts w:cs="Arial"/>
          <w:noProof/>
          <w:szCs w:val="20"/>
        </w:rPr>
        <w:t xml:space="preserve"> inšpekcijskih nadzorov (15):</w:t>
      </w:r>
    </w:p>
    <w:p w14:paraId="1D7D83E0" w14:textId="77777777" w:rsidR="00A859B9" w:rsidRPr="00FB1A1B" w:rsidRDefault="00A859B9" w:rsidP="00D35406">
      <w:pPr>
        <w:numPr>
          <w:ilvl w:val="0"/>
          <w:numId w:val="87"/>
        </w:numPr>
        <w:spacing w:line="240" w:lineRule="auto"/>
        <w:jc w:val="both"/>
        <w:rPr>
          <w:rFonts w:cs="Arial"/>
          <w:noProof/>
          <w:szCs w:val="20"/>
        </w:rPr>
      </w:pPr>
      <w:r w:rsidRPr="00FB1A1B">
        <w:rPr>
          <w:rFonts w:cs="Arial"/>
          <w:noProof/>
          <w:szCs w:val="20"/>
        </w:rPr>
        <w:t>povečana izpostavljenost delavca sevanju, kar se ugotavlja na podlagi mesečnih poročil, ki jih pooblaščeni izvajalci, usposobljeni za izvajanje meritev izpostavljenosti delavca oziroma osebne dozimetrije (3),</w:t>
      </w:r>
    </w:p>
    <w:p w14:paraId="7338DD32" w14:textId="77777777" w:rsidR="00A859B9" w:rsidRPr="00FB1A1B" w:rsidRDefault="00A859B9" w:rsidP="00D35406">
      <w:pPr>
        <w:numPr>
          <w:ilvl w:val="0"/>
          <w:numId w:val="87"/>
        </w:numPr>
        <w:spacing w:line="240" w:lineRule="auto"/>
        <w:jc w:val="both"/>
        <w:rPr>
          <w:rFonts w:cs="Arial"/>
          <w:noProof/>
          <w:szCs w:val="20"/>
        </w:rPr>
      </w:pPr>
      <w:r w:rsidRPr="00FB1A1B">
        <w:rPr>
          <w:rFonts w:cs="Arial"/>
          <w:noProof/>
          <w:szCs w:val="20"/>
        </w:rPr>
        <w:t>ugotovljene tehnične nepravilnosti z virom sevanja ali postopkovnimi nepravilnostmi ravnanja z njim, o čemer se IVS seznani iz poročil o tehničnem pregledu vira sevanja, ki ga vsaj enkrat letno izvede pooblaščena organizacija za izvedbo pregleda (10),</w:t>
      </w:r>
    </w:p>
    <w:p w14:paraId="678AC98A" w14:textId="77777777" w:rsidR="00A859B9" w:rsidRPr="00FB1A1B" w:rsidRDefault="00A859B9" w:rsidP="00D35406">
      <w:pPr>
        <w:numPr>
          <w:ilvl w:val="0"/>
          <w:numId w:val="87"/>
        </w:numPr>
        <w:spacing w:line="240" w:lineRule="auto"/>
        <w:jc w:val="both"/>
        <w:rPr>
          <w:rFonts w:cs="Arial"/>
          <w:noProof/>
          <w:szCs w:val="20"/>
        </w:rPr>
      </w:pPr>
      <w:r w:rsidRPr="00FB1A1B">
        <w:rPr>
          <w:rFonts w:cs="Arial"/>
          <w:noProof/>
          <w:szCs w:val="20"/>
        </w:rPr>
        <w:t>ostali nenačrtovani izredni dogodki, glede katerih IVS pridobi informacije iz drugih virov, prijav, drugih inšpekcijskih služb ipd. (2).</w:t>
      </w:r>
    </w:p>
    <w:p w14:paraId="52628F12" w14:textId="77777777" w:rsidR="00A859B9" w:rsidRPr="00FB1A1B" w:rsidRDefault="00A859B9" w:rsidP="00D35406">
      <w:pPr>
        <w:spacing w:line="240" w:lineRule="auto"/>
        <w:rPr>
          <w:rFonts w:cs="Arial"/>
          <w:noProof/>
          <w:szCs w:val="20"/>
        </w:rPr>
      </w:pPr>
    </w:p>
    <w:p w14:paraId="2A177A82" w14:textId="77777777" w:rsidR="00A859B9" w:rsidRPr="00FB1A1B" w:rsidRDefault="00A859B9" w:rsidP="00D35406">
      <w:pPr>
        <w:spacing w:line="240" w:lineRule="auto"/>
        <w:rPr>
          <w:rFonts w:cs="Arial"/>
          <w:noProof/>
          <w:szCs w:val="20"/>
        </w:rPr>
      </w:pPr>
      <w:r w:rsidRPr="00FB1A1B">
        <w:rPr>
          <w:rFonts w:cs="Arial"/>
          <w:b/>
          <w:noProof/>
          <w:szCs w:val="20"/>
        </w:rPr>
        <w:t>Skupni</w:t>
      </w:r>
      <w:r w:rsidRPr="00FB1A1B">
        <w:rPr>
          <w:rFonts w:cs="Arial"/>
          <w:noProof/>
          <w:szCs w:val="20"/>
        </w:rPr>
        <w:t xml:space="preserve"> inšpekcijski nadzori z drugimi inšpekcijami (1):</w:t>
      </w:r>
    </w:p>
    <w:p w14:paraId="61C3A651" w14:textId="77777777" w:rsidR="00A859B9" w:rsidRPr="00FB1A1B" w:rsidRDefault="00A859B9" w:rsidP="00D35406">
      <w:pPr>
        <w:numPr>
          <w:ilvl w:val="0"/>
          <w:numId w:val="87"/>
        </w:numPr>
        <w:spacing w:line="240" w:lineRule="auto"/>
        <w:jc w:val="both"/>
        <w:rPr>
          <w:rFonts w:cs="Arial"/>
          <w:noProof/>
          <w:szCs w:val="20"/>
        </w:rPr>
      </w:pPr>
      <w:r w:rsidRPr="00FB1A1B">
        <w:rPr>
          <w:rFonts w:cs="Arial"/>
          <w:noProof/>
          <w:szCs w:val="20"/>
        </w:rPr>
        <w:t>varstvo pred sevanji v sodelovanju z Inšpekcijo za sevalno in jedrsko varnost (Nuklearna elektrarna Krško).</w:t>
      </w:r>
    </w:p>
    <w:p w14:paraId="29D04A24" w14:textId="77777777" w:rsidR="00A859B9" w:rsidRPr="00FB1A1B" w:rsidRDefault="00A859B9" w:rsidP="00D35406">
      <w:pPr>
        <w:spacing w:line="240" w:lineRule="auto"/>
        <w:rPr>
          <w:rFonts w:cs="Arial"/>
          <w:noProof/>
          <w:szCs w:val="20"/>
        </w:rPr>
      </w:pPr>
    </w:p>
    <w:p w14:paraId="36B92351" w14:textId="77777777" w:rsidR="00A859B9" w:rsidRPr="00FB1A1B" w:rsidRDefault="00A859B9" w:rsidP="00D35406">
      <w:pPr>
        <w:spacing w:line="240" w:lineRule="auto"/>
        <w:jc w:val="both"/>
        <w:rPr>
          <w:rFonts w:cs="Arial"/>
          <w:noProof/>
          <w:szCs w:val="20"/>
        </w:rPr>
      </w:pPr>
      <w:r w:rsidRPr="00FB1A1B">
        <w:rPr>
          <w:rFonts w:cs="Arial"/>
          <w:noProof/>
          <w:szCs w:val="20"/>
        </w:rPr>
        <w:t xml:space="preserve">Ocena števila oziroma </w:t>
      </w:r>
      <w:r w:rsidRPr="00FB1A1B">
        <w:rPr>
          <w:rFonts w:cs="Arial"/>
          <w:b/>
          <w:noProof/>
          <w:szCs w:val="20"/>
        </w:rPr>
        <w:t>deleža</w:t>
      </w:r>
      <w:r w:rsidRPr="00FB1A1B">
        <w:rPr>
          <w:rFonts w:cs="Arial"/>
          <w:noProof/>
          <w:szCs w:val="20"/>
        </w:rPr>
        <w:t xml:space="preserve"> inšpekcijskih nadzorov, izvedenih na podlagi prejetih </w:t>
      </w:r>
      <w:r w:rsidRPr="00FB1A1B">
        <w:rPr>
          <w:rFonts w:cs="Arial"/>
          <w:b/>
          <w:noProof/>
          <w:szCs w:val="20"/>
        </w:rPr>
        <w:t>prijav</w:t>
      </w:r>
      <w:r w:rsidRPr="00FB1A1B">
        <w:rPr>
          <w:rFonts w:cs="Arial"/>
          <w:noProof/>
          <w:szCs w:val="20"/>
        </w:rPr>
        <w:t xml:space="preserve"> je med 10 in 15 nadzorov oziroma med 5</w:t>
      </w:r>
      <w:r w:rsidR="000A7E14" w:rsidRPr="00FB1A1B">
        <w:rPr>
          <w:rFonts w:cs="Arial"/>
          <w:noProof/>
          <w:szCs w:val="20"/>
        </w:rPr>
        <w:t xml:space="preserve"> </w:t>
      </w:r>
      <w:r w:rsidRPr="00FB1A1B">
        <w:rPr>
          <w:rFonts w:cs="Arial"/>
          <w:noProof/>
          <w:szCs w:val="20"/>
        </w:rPr>
        <w:t>% do 7,5 % vseh načrtovanih inšpekcijskih nadzorov.</w:t>
      </w:r>
    </w:p>
    <w:p w14:paraId="778CA4E7" w14:textId="77777777" w:rsidR="009E5317" w:rsidRPr="00FB1A1B" w:rsidRDefault="009E5317" w:rsidP="00D35406">
      <w:pPr>
        <w:spacing w:line="240" w:lineRule="auto"/>
        <w:jc w:val="both"/>
        <w:rPr>
          <w:rFonts w:cs="Arial"/>
          <w:b/>
          <w:szCs w:val="20"/>
        </w:rPr>
      </w:pPr>
    </w:p>
    <w:p w14:paraId="699F20E2" w14:textId="77777777" w:rsidR="009E5317" w:rsidRPr="00FB1A1B" w:rsidRDefault="009E5317" w:rsidP="00D35406">
      <w:pPr>
        <w:spacing w:line="240" w:lineRule="auto"/>
        <w:jc w:val="both"/>
        <w:rPr>
          <w:rFonts w:cs="Arial"/>
          <w:b/>
          <w:szCs w:val="20"/>
        </w:rPr>
      </w:pPr>
    </w:p>
    <w:p w14:paraId="18BD7EC2" w14:textId="77777777" w:rsidR="006C0CDA" w:rsidRPr="00FB1A1B" w:rsidRDefault="000A7E14" w:rsidP="00D35406">
      <w:pPr>
        <w:pStyle w:val="Odstavekseznama"/>
        <w:numPr>
          <w:ilvl w:val="1"/>
          <w:numId w:val="18"/>
        </w:numPr>
        <w:spacing w:line="240" w:lineRule="auto"/>
        <w:jc w:val="both"/>
        <w:rPr>
          <w:rFonts w:cs="Arial"/>
          <w:b/>
          <w:noProof/>
          <w:szCs w:val="20"/>
          <w:u w:val="single"/>
        </w:rPr>
      </w:pPr>
      <w:r w:rsidRPr="00FB1A1B">
        <w:rPr>
          <w:rFonts w:cs="Arial"/>
          <w:b/>
          <w:szCs w:val="20"/>
          <w:u w:val="single"/>
        </w:rPr>
        <w:t xml:space="preserve"> </w:t>
      </w:r>
      <w:r w:rsidR="00423881" w:rsidRPr="00FB1A1B">
        <w:rPr>
          <w:rFonts w:cs="Arial"/>
          <w:b/>
          <w:szCs w:val="20"/>
          <w:u w:val="single"/>
        </w:rPr>
        <w:t>JAVN</w:t>
      </w:r>
      <w:r w:rsidR="00054AA3" w:rsidRPr="00FB1A1B">
        <w:rPr>
          <w:rFonts w:cs="Arial"/>
          <w:b/>
          <w:szCs w:val="20"/>
          <w:u w:val="single"/>
        </w:rPr>
        <w:t>A</w:t>
      </w:r>
      <w:r w:rsidR="00423881" w:rsidRPr="00FB1A1B">
        <w:rPr>
          <w:rFonts w:cs="Arial"/>
          <w:b/>
          <w:szCs w:val="20"/>
          <w:u w:val="single"/>
        </w:rPr>
        <w:t xml:space="preserve"> AGENCIJ</w:t>
      </w:r>
      <w:r w:rsidR="00054AA3" w:rsidRPr="00FB1A1B">
        <w:rPr>
          <w:rFonts w:cs="Arial"/>
          <w:b/>
          <w:szCs w:val="20"/>
          <w:u w:val="single"/>
        </w:rPr>
        <w:t>A</w:t>
      </w:r>
      <w:r w:rsidR="00423881" w:rsidRPr="00FB1A1B">
        <w:rPr>
          <w:rFonts w:cs="Arial"/>
          <w:b/>
          <w:szCs w:val="20"/>
          <w:u w:val="single"/>
        </w:rPr>
        <w:t xml:space="preserve"> REPUBLIKE SLOVENIJE ZA ZDRAVILA IN MEDICINSKE PRIPOMOČKE</w:t>
      </w:r>
    </w:p>
    <w:p w14:paraId="38B4873C" w14:textId="77777777" w:rsidR="004B60F9" w:rsidRPr="00FB1A1B" w:rsidRDefault="004B60F9" w:rsidP="00D35406">
      <w:pPr>
        <w:spacing w:line="240" w:lineRule="auto"/>
        <w:jc w:val="both"/>
        <w:rPr>
          <w:rFonts w:cs="Arial"/>
          <w:b/>
          <w:noProof/>
          <w:szCs w:val="20"/>
          <w:u w:val="single"/>
        </w:rPr>
      </w:pPr>
    </w:p>
    <w:p w14:paraId="00B4C977" w14:textId="77777777" w:rsidR="004B60F9" w:rsidRPr="00FB1A1B" w:rsidRDefault="004B60F9" w:rsidP="00D35406">
      <w:pPr>
        <w:spacing w:line="240" w:lineRule="auto"/>
        <w:rPr>
          <w:rFonts w:cs="Arial"/>
          <w:szCs w:val="20"/>
          <w:u w:val="single"/>
        </w:rPr>
      </w:pPr>
      <w:r w:rsidRPr="00FB1A1B">
        <w:rPr>
          <w:rFonts w:cs="Arial"/>
          <w:szCs w:val="20"/>
          <w:u w:val="single"/>
        </w:rPr>
        <w:t>1.4.1.</w:t>
      </w:r>
    </w:p>
    <w:p w14:paraId="32A18457" w14:textId="77777777" w:rsidR="004B60F9" w:rsidRPr="00FB1A1B" w:rsidRDefault="004B60F9" w:rsidP="00D35406">
      <w:pPr>
        <w:tabs>
          <w:tab w:val="left" w:pos="747"/>
        </w:tabs>
        <w:kinsoku w:val="0"/>
        <w:spacing w:before="120" w:line="240" w:lineRule="auto"/>
        <w:ind w:right="136"/>
        <w:jc w:val="both"/>
        <w:rPr>
          <w:rFonts w:cs="Arial"/>
          <w:szCs w:val="20"/>
        </w:rPr>
      </w:pPr>
      <w:r w:rsidRPr="00FB1A1B">
        <w:rPr>
          <w:rFonts w:cs="Arial"/>
          <w:szCs w:val="20"/>
        </w:rPr>
        <w:t>Prioritete dela in strateške usmeritve Inšpekcije JAZMP v letu 2021 predstavljajo:</w:t>
      </w:r>
    </w:p>
    <w:p w14:paraId="795EDA97" w14:textId="77777777" w:rsidR="004B60F9" w:rsidRPr="00FB1A1B" w:rsidRDefault="004B60F9" w:rsidP="00D35406">
      <w:pPr>
        <w:numPr>
          <w:ilvl w:val="0"/>
          <w:numId w:val="89"/>
        </w:numPr>
        <w:tabs>
          <w:tab w:val="left" w:pos="747"/>
        </w:tabs>
        <w:kinsoku w:val="0"/>
        <w:spacing w:before="120" w:line="240" w:lineRule="auto"/>
        <w:ind w:right="136"/>
        <w:contextualSpacing/>
        <w:jc w:val="both"/>
        <w:rPr>
          <w:rFonts w:cs="Arial"/>
          <w:szCs w:val="20"/>
          <w:lang w:eastAsia="sl-SI"/>
        </w:rPr>
      </w:pPr>
      <w:r w:rsidRPr="00FB1A1B">
        <w:rPr>
          <w:rFonts w:cs="Arial"/>
          <w:szCs w:val="20"/>
          <w:lang w:eastAsia="sl-SI"/>
        </w:rPr>
        <w:t xml:space="preserve">Izvedba plana </w:t>
      </w:r>
      <w:r w:rsidRPr="00FB1A1B">
        <w:rPr>
          <w:rFonts w:cs="Arial"/>
          <w:b/>
          <w:szCs w:val="20"/>
          <w:lang w:eastAsia="sl-SI"/>
        </w:rPr>
        <w:t>rednih</w:t>
      </w:r>
      <w:r w:rsidRPr="00FB1A1B">
        <w:rPr>
          <w:rFonts w:cs="Arial"/>
          <w:szCs w:val="20"/>
          <w:lang w:eastAsia="sl-SI"/>
        </w:rPr>
        <w:t xml:space="preserve"> inšpekcijskih nadzorov po področjih, navedenih v točki 1.4.2. A. Realizacija plana je ključna za zagotavljanje zahtevanih standardov in nemoteno opravljanj</w:t>
      </w:r>
      <w:r w:rsidR="00A12001" w:rsidRPr="00FB1A1B">
        <w:rPr>
          <w:rFonts w:cs="Arial"/>
          <w:szCs w:val="20"/>
          <w:lang w:eastAsia="sl-SI"/>
        </w:rPr>
        <w:t>e</w:t>
      </w:r>
      <w:r w:rsidRPr="00FB1A1B">
        <w:rPr>
          <w:rFonts w:cs="Arial"/>
          <w:szCs w:val="20"/>
          <w:lang w:eastAsia="sl-SI"/>
        </w:rPr>
        <w:t xml:space="preserve"> aktivnosti, tako različnih javnih služb kot tudi gospodarskih dejavnosti. Posebej izpostavlja</w:t>
      </w:r>
      <w:r w:rsidR="00A12001" w:rsidRPr="00FB1A1B">
        <w:rPr>
          <w:rFonts w:cs="Arial"/>
          <w:szCs w:val="20"/>
          <w:lang w:eastAsia="sl-SI"/>
        </w:rPr>
        <w:t>j</w:t>
      </w:r>
      <w:r w:rsidRPr="00FB1A1B">
        <w:rPr>
          <w:rFonts w:cs="Arial"/>
          <w:szCs w:val="20"/>
          <w:lang w:eastAsia="sl-SI"/>
        </w:rPr>
        <w:t>o močan vpliv epidemije COVID-19, ki pomembno vpliva na prioritete, ki jih bo potrebno prilagajati aktualni situaciji.</w:t>
      </w:r>
    </w:p>
    <w:p w14:paraId="46F4C828" w14:textId="77777777" w:rsidR="004B60F9" w:rsidRPr="00FB1A1B" w:rsidRDefault="004B60F9" w:rsidP="00D35406">
      <w:pPr>
        <w:numPr>
          <w:ilvl w:val="0"/>
          <w:numId w:val="89"/>
        </w:numPr>
        <w:tabs>
          <w:tab w:val="left" w:pos="747"/>
        </w:tabs>
        <w:kinsoku w:val="0"/>
        <w:spacing w:before="120" w:line="240" w:lineRule="auto"/>
        <w:ind w:right="136"/>
        <w:contextualSpacing/>
        <w:jc w:val="both"/>
        <w:rPr>
          <w:rFonts w:cs="Arial"/>
          <w:szCs w:val="20"/>
          <w:lang w:eastAsia="sl-SI"/>
        </w:rPr>
      </w:pPr>
      <w:r w:rsidRPr="00FB1A1B">
        <w:rPr>
          <w:rFonts w:cs="Arial"/>
          <w:szCs w:val="20"/>
          <w:lang w:eastAsia="sl-SI"/>
        </w:rPr>
        <w:t xml:space="preserve">Izvedba </w:t>
      </w:r>
      <w:r w:rsidRPr="00FB1A1B">
        <w:rPr>
          <w:rFonts w:cs="Arial"/>
          <w:b/>
          <w:szCs w:val="20"/>
          <w:lang w:eastAsia="sl-SI"/>
        </w:rPr>
        <w:t>izrednih</w:t>
      </w:r>
      <w:r w:rsidRPr="00FB1A1B">
        <w:rPr>
          <w:rFonts w:cs="Arial"/>
          <w:szCs w:val="20"/>
          <w:lang w:eastAsia="sl-SI"/>
        </w:rPr>
        <w:t xml:space="preserve"> inšpekcijskih nadzorov po področjih, navedenih v točki 1.4.2. A., na način in v rokih, kot jih bodo narekovale okoliščine v smislu zaščite javnega zdravja. Zaradi epidemije COVID-19 tudi v letu 2021 pričakuje</w:t>
      </w:r>
      <w:r w:rsidR="00A12001" w:rsidRPr="00FB1A1B">
        <w:rPr>
          <w:rFonts w:cs="Arial"/>
          <w:szCs w:val="20"/>
          <w:lang w:eastAsia="sl-SI"/>
        </w:rPr>
        <w:t>j</w:t>
      </w:r>
      <w:r w:rsidRPr="00FB1A1B">
        <w:rPr>
          <w:rFonts w:cs="Arial"/>
          <w:szCs w:val="20"/>
          <w:lang w:eastAsia="sl-SI"/>
        </w:rPr>
        <w:t>o izrazito visok delež izrednih nadzorov v povezavi z dejavnostmi in izdelki, ki se navezujejo na protivirusne ukrepe in dejavnosti, zlasti na področju medicinskih pripomočkov.</w:t>
      </w:r>
    </w:p>
    <w:p w14:paraId="37AF7AFA" w14:textId="77777777" w:rsidR="004B60F9" w:rsidRPr="00FB1A1B" w:rsidRDefault="004B60F9" w:rsidP="00D35406">
      <w:pPr>
        <w:numPr>
          <w:ilvl w:val="0"/>
          <w:numId w:val="89"/>
        </w:numPr>
        <w:tabs>
          <w:tab w:val="left" w:pos="747"/>
        </w:tabs>
        <w:kinsoku w:val="0"/>
        <w:spacing w:before="120" w:line="240" w:lineRule="auto"/>
        <w:ind w:right="136"/>
        <w:contextualSpacing/>
        <w:jc w:val="both"/>
        <w:rPr>
          <w:rFonts w:cs="Arial"/>
          <w:szCs w:val="20"/>
          <w:lang w:eastAsia="sl-SI"/>
        </w:rPr>
      </w:pPr>
      <w:r w:rsidRPr="00FB1A1B">
        <w:rPr>
          <w:rFonts w:cs="Arial"/>
          <w:szCs w:val="20"/>
          <w:lang w:eastAsia="sl-SI"/>
        </w:rPr>
        <w:t>Izvedba ugotavljanja pogojev za opravljanje dejavnosti po področjih, navedenih v točki 1.4.2. B. v obsegu, kot ga narekujejo potrebe zdravstvenega sistema in povezanih gospodarskih dejavnosti. Realizacija je ključnega pomena za omogočanje ažurne širitve obstoječih dejavnosti in vpeljevanje novih dejavnosti tako v sistemu javnega zdravstva kot tudi v gospodarstvu.</w:t>
      </w:r>
    </w:p>
    <w:p w14:paraId="620D977E" w14:textId="77777777" w:rsidR="004B60F9" w:rsidRPr="00FB1A1B" w:rsidRDefault="004B60F9" w:rsidP="00D35406">
      <w:pPr>
        <w:numPr>
          <w:ilvl w:val="0"/>
          <w:numId w:val="89"/>
        </w:numPr>
        <w:tabs>
          <w:tab w:val="left" w:pos="747"/>
        </w:tabs>
        <w:kinsoku w:val="0"/>
        <w:spacing w:before="120" w:line="240" w:lineRule="auto"/>
        <w:ind w:right="136"/>
        <w:contextualSpacing/>
        <w:jc w:val="both"/>
        <w:rPr>
          <w:rFonts w:cs="Arial"/>
          <w:szCs w:val="20"/>
          <w:lang w:eastAsia="sl-SI"/>
        </w:rPr>
      </w:pPr>
      <w:r w:rsidRPr="00FB1A1B">
        <w:rPr>
          <w:rFonts w:cs="Arial"/>
          <w:szCs w:val="20"/>
          <w:lang w:eastAsia="sl-SI"/>
        </w:rPr>
        <w:t>Obravnava obvestil v sistemu hitrega obveščanja.</w:t>
      </w:r>
    </w:p>
    <w:p w14:paraId="3E79B256" w14:textId="77777777" w:rsidR="004B60F9" w:rsidRPr="00FB1A1B" w:rsidRDefault="004B60F9" w:rsidP="00D35406">
      <w:pPr>
        <w:numPr>
          <w:ilvl w:val="0"/>
          <w:numId w:val="89"/>
        </w:numPr>
        <w:tabs>
          <w:tab w:val="left" w:pos="747"/>
        </w:tabs>
        <w:kinsoku w:val="0"/>
        <w:spacing w:before="120" w:line="240" w:lineRule="auto"/>
        <w:ind w:right="136"/>
        <w:contextualSpacing/>
        <w:jc w:val="both"/>
        <w:rPr>
          <w:rFonts w:cs="Arial"/>
          <w:szCs w:val="20"/>
          <w:lang w:eastAsia="sl-SI"/>
        </w:rPr>
      </w:pPr>
      <w:r w:rsidRPr="00FB1A1B">
        <w:rPr>
          <w:rFonts w:cs="Arial"/>
          <w:szCs w:val="20"/>
          <w:lang w:eastAsia="sl-SI"/>
        </w:rPr>
        <w:t>Obravnava prijav in uvedba ustreznih prekrškovnih postopkov.</w:t>
      </w:r>
    </w:p>
    <w:p w14:paraId="5DBB66DB" w14:textId="77777777" w:rsidR="004B60F9" w:rsidRPr="00FB1A1B" w:rsidRDefault="004B60F9" w:rsidP="00D35406">
      <w:pPr>
        <w:numPr>
          <w:ilvl w:val="0"/>
          <w:numId w:val="89"/>
        </w:numPr>
        <w:tabs>
          <w:tab w:val="left" w:pos="747"/>
        </w:tabs>
        <w:kinsoku w:val="0"/>
        <w:spacing w:before="120" w:line="240" w:lineRule="auto"/>
        <w:ind w:right="136"/>
        <w:contextualSpacing/>
        <w:jc w:val="both"/>
        <w:rPr>
          <w:rFonts w:cs="Arial"/>
          <w:szCs w:val="20"/>
          <w:lang w:eastAsia="sl-SI"/>
        </w:rPr>
      </w:pPr>
      <w:r w:rsidRPr="00FB1A1B">
        <w:rPr>
          <w:rFonts w:cs="Arial"/>
          <w:szCs w:val="20"/>
          <w:lang w:eastAsia="sl-SI"/>
        </w:rPr>
        <w:t xml:space="preserve">Sodelovanje </w:t>
      </w:r>
      <w:r w:rsidRPr="00FB1A1B">
        <w:rPr>
          <w:rFonts w:cs="Arial"/>
          <w:noProof/>
          <w:szCs w:val="20"/>
          <w:lang w:eastAsia="sl-SI"/>
        </w:rPr>
        <w:t>z drugimi inšpekcijskimi organi kot je navedeno v točki 1.4.2. C.</w:t>
      </w:r>
    </w:p>
    <w:p w14:paraId="7965C2AF" w14:textId="77777777" w:rsidR="004B60F9" w:rsidRPr="00FB1A1B" w:rsidRDefault="004B60F9" w:rsidP="00D35406">
      <w:pPr>
        <w:numPr>
          <w:ilvl w:val="0"/>
          <w:numId w:val="89"/>
        </w:numPr>
        <w:tabs>
          <w:tab w:val="left" w:pos="747"/>
        </w:tabs>
        <w:kinsoku w:val="0"/>
        <w:spacing w:before="120" w:line="240" w:lineRule="auto"/>
        <w:ind w:right="136"/>
        <w:contextualSpacing/>
        <w:jc w:val="both"/>
        <w:rPr>
          <w:rFonts w:cs="Arial"/>
          <w:szCs w:val="20"/>
          <w:lang w:eastAsia="sl-SI"/>
        </w:rPr>
      </w:pPr>
      <w:r w:rsidRPr="00FB1A1B">
        <w:rPr>
          <w:rFonts w:cs="Arial"/>
          <w:szCs w:val="20"/>
          <w:lang w:eastAsia="sl-SI"/>
        </w:rPr>
        <w:t xml:space="preserve">Sodelovanje pri nadzorstvenih nalogah v okviru Evropske agencije za zdravila (EMA) v mednarodnem okolju, ki je ena izmed ključnih aktivnosti za doseganje strateških ciljev </w:t>
      </w:r>
      <w:r w:rsidRPr="00FB1A1B">
        <w:rPr>
          <w:rFonts w:cs="Arial"/>
          <w:szCs w:val="20"/>
          <w:lang w:eastAsia="sl-SI"/>
        </w:rPr>
        <w:lastRenderedPageBreak/>
        <w:t xml:space="preserve">JAZMP </w:t>
      </w:r>
      <w:r w:rsidRPr="00FB1A1B">
        <w:rPr>
          <w:rFonts w:cs="Arial"/>
          <w:i/>
          <w:szCs w:val="20"/>
          <w:lang w:eastAsia="sl-SI"/>
        </w:rPr>
        <w:t>Celovita kakovost delovanja JAZMP</w:t>
      </w:r>
      <w:r w:rsidRPr="00FB1A1B">
        <w:rPr>
          <w:rFonts w:cs="Arial"/>
          <w:szCs w:val="20"/>
          <w:lang w:eastAsia="sl-SI"/>
        </w:rPr>
        <w:t xml:space="preserve"> in </w:t>
      </w:r>
      <w:r w:rsidRPr="00FB1A1B">
        <w:rPr>
          <w:rFonts w:cs="Arial"/>
          <w:i/>
          <w:szCs w:val="20"/>
          <w:lang w:eastAsia="sl-SI"/>
        </w:rPr>
        <w:t>Graditev prepoznavnosti JAZMP v domačem in mednarodnem okolju</w:t>
      </w:r>
      <w:r w:rsidRPr="00FB1A1B">
        <w:rPr>
          <w:rFonts w:cs="Arial"/>
          <w:szCs w:val="20"/>
          <w:lang w:eastAsia="sl-SI"/>
        </w:rPr>
        <w:t>.</w:t>
      </w:r>
    </w:p>
    <w:p w14:paraId="4FEABFB1" w14:textId="77777777" w:rsidR="004B60F9" w:rsidRPr="00FB1A1B" w:rsidRDefault="004B60F9" w:rsidP="00D35406">
      <w:pPr>
        <w:numPr>
          <w:ilvl w:val="0"/>
          <w:numId w:val="89"/>
        </w:numPr>
        <w:tabs>
          <w:tab w:val="left" w:pos="747"/>
        </w:tabs>
        <w:kinsoku w:val="0"/>
        <w:spacing w:before="120" w:line="240" w:lineRule="auto"/>
        <w:ind w:right="136"/>
        <w:contextualSpacing/>
        <w:jc w:val="both"/>
        <w:rPr>
          <w:rFonts w:cs="Arial"/>
          <w:szCs w:val="20"/>
          <w:lang w:eastAsia="sl-SI"/>
        </w:rPr>
      </w:pPr>
      <w:r w:rsidRPr="00FB1A1B">
        <w:rPr>
          <w:rFonts w:cs="Arial"/>
          <w:szCs w:val="20"/>
          <w:lang w:eastAsia="sl-SI"/>
        </w:rPr>
        <w:t xml:space="preserve">Izvedba inšpekcijskih nadzorov v tujini skladno z navedbo </w:t>
      </w:r>
      <w:r w:rsidRPr="00FB1A1B">
        <w:rPr>
          <w:rFonts w:cs="Arial"/>
          <w:noProof/>
          <w:szCs w:val="20"/>
          <w:lang w:eastAsia="sl-SI"/>
        </w:rPr>
        <w:t>v točki 1.4.2. D</w:t>
      </w:r>
      <w:r w:rsidRPr="00FB1A1B">
        <w:rPr>
          <w:rFonts w:cs="Arial"/>
          <w:szCs w:val="20"/>
          <w:lang w:eastAsia="sl-SI"/>
        </w:rPr>
        <w:t>.</w:t>
      </w:r>
    </w:p>
    <w:p w14:paraId="7BC8B68C" w14:textId="77777777" w:rsidR="004B60F9" w:rsidRPr="00FB1A1B" w:rsidRDefault="004B60F9" w:rsidP="00D35406">
      <w:pPr>
        <w:numPr>
          <w:ilvl w:val="0"/>
          <w:numId w:val="89"/>
        </w:numPr>
        <w:tabs>
          <w:tab w:val="left" w:pos="747"/>
        </w:tabs>
        <w:kinsoku w:val="0"/>
        <w:spacing w:before="120" w:line="240" w:lineRule="auto"/>
        <w:ind w:right="136"/>
        <w:contextualSpacing/>
        <w:jc w:val="both"/>
        <w:rPr>
          <w:rFonts w:cs="Arial"/>
          <w:szCs w:val="20"/>
          <w:lang w:eastAsia="sl-SI"/>
        </w:rPr>
      </w:pPr>
      <w:r w:rsidRPr="00FB1A1B">
        <w:rPr>
          <w:rFonts w:cs="Arial"/>
          <w:szCs w:val="20"/>
          <w:lang w:eastAsia="sl-SI"/>
        </w:rPr>
        <w:t>Sodelovanje pri pripravi zakonskih in podzakonskih predpisov, prioritetno Uredbe o izvajanju Uredbe (EU) o medicinskih pripomočkih.</w:t>
      </w:r>
    </w:p>
    <w:p w14:paraId="5E10237A" w14:textId="77777777" w:rsidR="004B60F9" w:rsidRPr="00FB1A1B" w:rsidRDefault="004B60F9" w:rsidP="00D35406">
      <w:pPr>
        <w:numPr>
          <w:ilvl w:val="0"/>
          <w:numId w:val="89"/>
        </w:numPr>
        <w:spacing w:before="120" w:line="240" w:lineRule="auto"/>
        <w:contextualSpacing/>
        <w:jc w:val="both"/>
        <w:rPr>
          <w:rFonts w:cs="Arial"/>
          <w:szCs w:val="20"/>
          <w:lang w:eastAsia="sl-SI"/>
        </w:rPr>
      </w:pPr>
      <w:r w:rsidRPr="00FB1A1B">
        <w:rPr>
          <w:rFonts w:cs="Arial"/>
          <w:szCs w:val="20"/>
          <w:lang w:eastAsia="sl-SI"/>
        </w:rPr>
        <w:t xml:space="preserve">Aktivno sodelovanje v organizacijah in različnih delovnih telesih v EU prostoru (EDQM, PIC/S, EMA, Evropska Komisija, HMA, COEN) - reševanje skupnih nalog, izmenjava izkušnje in dobrih praks. </w:t>
      </w:r>
    </w:p>
    <w:p w14:paraId="2C2DDAA9" w14:textId="77777777" w:rsidR="004B60F9" w:rsidRPr="00FB1A1B" w:rsidRDefault="004B60F9" w:rsidP="00D35406">
      <w:pPr>
        <w:tabs>
          <w:tab w:val="left" w:pos="747"/>
        </w:tabs>
        <w:kinsoku w:val="0"/>
        <w:spacing w:before="120" w:line="240" w:lineRule="auto"/>
        <w:ind w:left="360" w:right="136"/>
        <w:contextualSpacing/>
        <w:jc w:val="both"/>
        <w:rPr>
          <w:rFonts w:cs="Arial"/>
          <w:szCs w:val="20"/>
          <w:lang w:eastAsia="sl-SI"/>
        </w:rPr>
      </w:pPr>
    </w:p>
    <w:p w14:paraId="762A48FA" w14:textId="77777777" w:rsidR="004B60F9" w:rsidRPr="00FB1A1B" w:rsidRDefault="004B60F9" w:rsidP="00D35406">
      <w:pPr>
        <w:tabs>
          <w:tab w:val="left" w:pos="747"/>
        </w:tabs>
        <w:kinsoku w:val="0"/>
        <w:spacing w:before="14" w:line="240" w:lineRule="auto"/>
        <w:ind w:right="136"/>
        <w:jc w:val="both"/>
        <w:rPr>
          <w:rFonts w:cs="Arial"/>
          <w:szCs w:val="20"/>
        </w:rPr>
      </w:pPr>
    </w:p>
    <w:p w14:paraId="4F3E98E1" w14:textId="77777777" w:rsidR="004B60F9" w:rsidRPr="00FB1A1B" w:rsidRDefault="004B60F9" w:rsidP="00D35406">
      <w:pPr>
        <w:spacing w:after="120" w:line="240" w:lineRule="auto"/>
        <w:jc w:val="both"/>
        <w:rPr>
          <w:rFonts w:cs="Arial"/>
          <w:noProof/>
          <w:szCs w:val="20"/>
          <w:u w:val="single"/>
        </w:rPr>
      </w:pPr>
      <w:r w:rsidRPr="00FB1A1B">
        <w:rPr>
          <w:rFonts w:cs="Arial"/>
          <w:noProof/>
          <w:szCs w:val="20"/>
          <w:u w:val="single"/>
        </w:rPr>
        <w:t>1.4.2.</w:t>
      </w:r>
    </w:p>
    <w:p w14:paraId="2F7BC588" w14:textId="77777777" w:rsidR="004B60F9" w:rsidRPr="00FB1A1B" w:rsidRDefault="004B60F9" w:rsidP="00D35406">
      <w:pPr>
        <w:spacing w:line="240" w:lineRule="auto"/>
        <w:jc w:val="both"/>
        <w:rPr>
          <w:rFonts w:cs="Arial"/>
          <w:noProof/>
          <w:szCs w:val="20"/>
        </w:rPr>
      </w:pPr>
      <w:r w:rsidRPr="00FB1A1B">
        <w:rPr>
          <w:rFonts w:cs="Arial"/>
          <w:noProof/>
          <w:szCs w:val="20"/>
        </w:rPr>
        <w:t xml:space="preserve">A. Področja, ki bodo predmet </w:t>
      </w:r>
      <w:r w:rsidRPr="00FB1A1B">
        <w:rPr>
          <w:rFonts w:cs="Arial"/>
          <w:b/>
          <w:noProof/>
          <w:szCs w:val="20"/>
        </w:rPr>
        <w:t xml:space="preserve">rednih  </w:t>
      </w:r>
      <w:r w:rsidRPr="00FB1A1B">
        <w:rPr>
          <w:rFonts w:cs="Arial"/>
          <w:noProof/>
          <w:szCs w:val="20"/>
        </w:rPr>
        <w:t>in po potrebi</w:t>
      </w:r>
      <w:r w:rsidRPr="00FB1A1B">
        <w:rPr>
          <w:rFonts w:cs="Arial"/>
          <w:b/>
          <w:noProof/>
          <w:szCs w:val="20"/>
        </w:rPr>
        <w:t xml:space="preserve"> izrednih </w:t>
      </w:r>
      <w:r w:rsidRPr="00FB1A1B">
        <w:rPr>
          <w:rFonts w:cs="Arial"/>
          <w:noProof/>
          <w:szCs w:val="20"/>
        </w:rPr>
        <w:t>inšpekcijskih nadzorov:</w:t>
      </w:r>
    </w:p>
    <w:p w14:paraId="3A55CB6C" w14:textId="77777777" w:rsidR="004B60F9" w:rsidRPr="00FB1A1B" w:rsidRDefault="004B60F9" w:rsidP="00D35406">
      <w:pPr>
        <w:numPr>
          <w:ilvl w:val="0"/>
          <w:numId w:val="90"/>
        </w:numPr>
        <w:spacing w:line="240" w:lineRule="auto"/>
        <w:jc w:val="both"/>
        <w:rPr>
          <w:rFonts w:cs="Arial"/>
          <w:noProof/>
          <w:szCs w:val="20"/>
        </w:rPr>
      </w:pPr>
      <w:r w:rsidRPr="00FB1A1B">
        <w:rPr>
          <w:rFonts w:cs="Arial"/>
          <w:noProof/>
          <w:szCs w:val="20"/>
        </w:rPr>
        <w:t>dejavnost proizvodnje zdravil in zdravilnih učinkovin,</w:t>
      </w:r>
    </w:p>
    <w:p w14:paraId="0869BFFC" w14:textId="77777777" w:rsidR="004B60F9" w:rsidRPr="00FB1A1B" w:rsidRDefault="004B60F9" w:rsidP="00D35406">
      <w:pPr>
        <w:numPr>
          <w:ilvl w:val="0"/>
          <w:numId w:val="90"/>
        </w:numPr>
        <w:spacing w:line="240" w:lineRule="auto"/>
        <w:jc w:val="both"/>
        <w:rPr>
          <w:rFonts w:cs="Arial"/>
          <w:noProof/>
          <w:szCs w:val="20"/>
        </w:rPr>
      </w:pPr>
      <w:r w:rsidRPr="00FB1A1B">
        <w:rPr>
          <w:rFonts w:cs="Arial"/>
          <w:noProof/>
          <w:szCs w:val="20"/>
        </w:rPr>
        <w:t>dejavnost prometa na debelo in uvoza učinkovin ter dejavnost prometa na debelo z zdravili,</w:t>
      </w:r>
    </w:p>
    <w:p w14:paraId="5BF6E08A" w14:textId="77777777" w:rsidR="004B60F9" w:rsidRPr="00FB1A1B" w:rsidRDefault="004B60F9" w:rsidP="00D35406">
      <w:pPr>
        <w:numPr>
          <w:ilvl w:val="0"/>
          <w:numId w:val="90"/>
        </w:numPr>
        <w:spacing w:line="240" w:lineRule="auto"/>
        <w:jc w:val="both"/>
        <w:rPr>
          <w:rFonts w:cs="Arial"/>
          <w:noProof/>
          <w:szCs w:val="20"/>
        </w:rPr>
      </w:pPr>
      <w:r w:rsidRPr="00FB1A1B">
        <w:rPr>
          <w:rFonts w:cs="Arial"/>
          <w:noProof/>
          <w:szCs w:val="20"/>
        </w:rPr>
        <w:t>dejavnost prometa na drobno z zdravili v specializiranih prodajalnah,</w:t>
      </w:r>
    </w:p>
    <w:p w14:paraId="2910FE9A" w14:textId="77777777" w:rsidR="004B60F9" w:rsidRPr="00FB1A1B" w:rsidRDefault="004B60F9" w:rsidP="00D35406">
      <w:pPr>
        <w:numPr>
          <w:ilvl w:val="0"/>
          <w:numId w:val="90"/>
        </w:numPr>
        <w:spacing w:line="240" w:lineRule="auto"/>
        <w:jc w:val="both"/>
        <w:rPr>
          <w:rFonts w:cs="Arial"/>
          <w:noProof/>
          <w:szCs w:val="20"/>
        </w:rPr>
      </w:pPr>
      <w:r w:rsidRPr="00FB1A1B">
        <w:rPr>
          <w:rFonts w:cs="Arial"/>
          <w:noProof/>
          <w:szCs w:val="20"/>
        </w:rPr>
        <w:t>nadzor posrednikov v prometu z zdravili in zdravilnimi učinkovinami,</w:t>
      </w:r>
    </w:p>
    <w:p w14:paraId="0C042613" w14:textId="77777777" w:rsidR="004B60F9" w:rsidRPr="00FB1A1B" w:rsidRDefault="004B60F9" w:rsidP="00D35406">
      <w:pPr>
        <w:numPr>
          <w:ilvl w:val="0"/>
          <w:numId w:val="90"/>
        </w:numPr>
        <w:spacing w:line="240" w:lineRule="auto"/>
        <w:jc w:val="both"/>
        <w:rPr>
          <w:rFonts w:cs="Arial"/>
          <w:noProof/>
          <w:szCs w:val="20"/>
        </w:rPr>
      </w:pPr>
      <w:r w:rsidRPr="00FB1A1B">
        <w:rPr>
          <w:rFonts w:cs="Arial"/>
          <w:noProof/>
          <w:szCs w:val="20"/>
        </w:rPr>
        <w:t>klinična preskušanja zdravil,</w:t>
      </w:r>
    </w:p>
    <w:p w14:paraId="16356F5C" w14:textId="77777777" w:rsidR="004B60F9" w:rsidRPr="00FB1A1B" w:rsidRDefault="004B60F9" w:rsidP="00D35406">
      <w:pPr>
        <w:numPr>
          <w:ilvl w:val="0"/>
          <w:numId w:val="90"/>
        </w:numPr>
        <w:spacing w:line="240" w:lineRule="auto"/>
        <w:jc w:val="both"/>
        <w:rPr>
          <w:rFonts w:cs="Arial"/>
          <w:noProof/>
          <w:szCs w:val="20"/>
        </w:rPr>
      </w:pPr>
      <w:r w:rsidRPr="00FB1A1B">
        <w:rPr>
          <w:rFonts w:cs="Arial"/>
          <w:noProof/>
          <w:szCs w:val="20"/>
        </w:rPr>
        <w:t>farmakovigilanca</w:t>
      </w:r>
      <w:r w:rsidRPr="00FB1A1B">
        <w:rPr>
          <w:rFonts w:cs="Arial"/>
          <w:szCs w:val="20"/>
        </w:rPr>
        <w:t>,</w:t>
      </w:r>
    </w:p>
    <w:p w14:paraId="1AFDE8B4" w14:textId="77777777" w:rsidR="004B60F9" w:rsidRPr="00FB1A1B" w:rsidRDefault="004B60F9" w:rsidP="00D35406">
      <w:pPr>
        <w:numPr>
          <w:ilvl w:val="0"/>
          <w:numId w:val="90"/>
        </w:numPr>
        <w:spacing w:line="240" w:lineRule="auto"/>
        <w:jc w:val="both"/>
        <w:rPr>
          <w:rFonts w:cs="Arial"/>
          <w:noProof/>
          <w:szCs w:val="20"/>
        </w:rPr>
      </w:pPr>
      <w:r w:rsidRPr="00FB1A1B">
        <w:rPr>
          <w:rFonts w:cs="Arial"/>
          <w:noProof/>
          <w:szCs w:val="20"/>
        </w:rPr>
        <w:t>dejavnost preskrbe s krvjo,</w:t>
      </w:r>
    </w:p>
    <w:p w14:paraId="19D4F16C" w14:textId="77777777" w:rsidR="004B60F9" w:rsidRPr="00FB1A1B" w:rsidRDefault="004B60F9" w:rsidP="00D35406">
      <w:pPr>
        <w:numPr>
          <w:ilvl w:val="0"/>
          <w:numId w:val="90"/>
        </w:numPr>
        <w:spacing w:line="240" w:lineRule="auto"/>
        <w:jc w:val="both"/>
        <w:rPr>
          <w:rFonts w:cs="Arial"/>
          <w:noProof/>
          <w:szCs w:val="20"/>
        </w:rPr>
      </w:pPr>
      <w:r w:rsidRPr="00FB1A1B">
        <w:rPr>
          <w:rFonts w:cs="Arial"/>
          <w:noProof/>
          <w:szCs w:val="20"/>
        </w:rPr>
        <w:t>dejavnost preskrbe s človeškimi tkivi in celicami, namenjenimi za zdravljenje,</w:t>
      </w:r>
    </w:p>
    <w:p w14:paraId="193E8046" w14:textId="77777777" w:rsidR="004B60F9" w:rsidRPr="00FB1A1B" w:rsidRDefault="004B60F9" w:rsidP="00D35406">
      <w:pPr>
        <w:numPr>
          <w:ilvl w:val="0"/>
          <w:numId w:val="90"/>
        </w:numPr>
        <w:spacing w:line="240" w:lineRule="auto"/>
        <w:jc w:val="both"/>
        <w:rPr>
          <w:rFonts w:cs="Arial"/>
          <w:noProof/>
          <w:szCs w:val="20"/>
        </w:rPr>
      </w:pPr>
      <w:r w:rsidRPr="00FB1A1B">
        <w:rPr>
          <w:rFonts w:cs="Arial"/>
          <w:noProof/>
          <w:szCs w:val="20"/>
        </w:rPr>
        <w:t>medicinski pripomočki v uporabi,</w:t>
      </w:r>
    </w:p>
    <w:p w14:paraId="0DCBAE36" w14:textId="77777777" w:rsidR="004B60F9" w:rsidRPr="00FB1A1B" w:rsidRDefault="004B60F9" w:rsidP="00D35406">
      <w:pPr>
        <w:numPr>
          <w:ilvl w:val="0"/>
          <w:numId w:val="90"/>
        </w:numPr>
        <w:spacing w:line="240" w:lineRule="auto"/>
        <w:jc w:val="both"/>
        <w:rPr>
          <w:rFonts w:cs="Arial"/>
          <w:noProof/>
          <w:szCs w:val="20"/>
        </w:rPr>
      </w:pPr>
      <w:r w:rsidRPr="00FB1A1B">
        <w:rPr>
          <w:rFonts w:cs="Arial"/>
          <w:noProof/>
          <w:szCs w:val="20"/>
        </w:rPr>
        <w:t>dejavnost distirbucije medicinskih pripomočkov,</w:t>
      </w:r>
    </w:p>
    <w:p w14:paraId="59E70A9C" w14:textId="77777777" w:rsidR="004B60F9" w:rsidRPr="00FB1A1B" w:rsidRDefault="004B60F9" w:rsidP="00D35406">
      <w:pPr>
        <w:numPr>
          <w:ilvl w:val="0"/>
          <w:numId w:val="90"/>
        </w:numPr>
        <w:spacing w:line="240" w:lineRule="auto"/>
        <w:jc w:val="both"/>
        <w:rPr>
          <w:rFonts w:cs="Arial"/>
          <w:noProof/>
          <w:szCs w:val="20"/>
        </w:rPr>
      </w:pPr>
      <w:r w:rsidRPr="00FB1A1B">
        <w:rPr>
          <w:rFonts w:cs="Arial"/>
          <w:noProof/>
          <w:szCs w:val="20"/>
        </w:rPr>
        <w:t>dejavnost prometa na drobno z medicinskimi pripomočki,</w:t>
      </w:r>
    </w:p>
    <w:p w14:paraId="0F8ED6F8" w14:textId="77777777" w:rsidR="004B60F9" w:rsidRPr="00FB1A1B" w:rsidRDefault="004B60F9" w:rsidP="00D35406">
      <w:pPr>
        <w:numPr>
          <w:ilvl w:val="0"/>
          <w:numId w:val="90"/>
        </w:numPr>
        <w:spacing w:line="240" w:lineRule="auto"/>
        <w:jc w:val="both"/>
        <w:rPr>
          <w:rFonts w:cs="Arial"/>
          <w:noProof/>
          <w:szCs w:val="20"/>
        </w:rPr>
      </w:pPr>
      <w:r w:rsidRPr="00FB1A1B">
        <w:rPr>
          <w:rFonts w:cs="Arial"/>
          <w:noProof/>
          <w:szCs w:val="20"/>
        </w:rPr>
        <w:t>dejavnost proizvodnje medicinskih pripomočkov,</w:t>
      </w:r>
    </w:p>
    <w:p w14:paraId="75D9A8D4" w14:textId="77777777" w:rsidR="004B60F9" w:rsidRPr="00FB1A1B" w:rsidRDefault="004B60F9" w:rsidP="00D35406">
      <w:pPr>
        <w:numPr>
          <w:ilvl w:val="0"/>
          <w:numId w:val="90"/>
        </w:numPr>
        <w:spacing w:line="240" w:lineRule="auto"/>
        <w:jc w:val="both"/>
        <w:rPr>
          <w:rFonts w:cs="Arial"/>
          <w:noProof/>
          <w:szCs w:val="20"/>
        </w:rPr>
      </w:pPr>
      <w:r w:rsidRPr="00FB1A1B">
        <w:rPr>
          <w:rFonts w:cs="Arial"/>
          <w:noProof/>
          <w:szCs w:val="20"/>
        </w:rPr>
        <w:t>dejavnost nadzora priglašenega organa,</w:t>
      </w:r>
    </w:p>
    <w:p w14:paraId="3A2ECAD2" w14:textId="77777777" w:rsidR="004B60F9" w:rsidRPr="00FB1A1B" w:rsidRDefault="004B60F9" w:rsidP="00D35406">
      <w:pPr>
        <w:numPr>
          <w:ilvl w:val="0"/>
          <w:numId w:val="90"/>
        </w:numPr>
        <w:spacing w:line="240" w:lineRule="auto"/>
        <w:jc w:val="both"/>
        <w:rPr>
          <w:rFonts w:cs="Arial"/>
          <w:noProof/>
          <w:szCs w:val="20"/>
        </w:rPr>
      </w:pPr>
      <w:r w:rsidRPr="00FB1A1B">
        <w:rPr>
          <w:rFonts w:cs="Arial"/>
          <w:noProof/>
          <w:szCs w:val="20"/>
        </w:rPr>
        <w:t>izvajanje prvega in tretjega odstavka 13., 14., 17., 18., 19., 20., 21., 26., 67., 70., 72., 83., 86., 89., 90., 91., 92., 93. in 94.</w:t>
      </w:r>
      <w:r w:rsidR="00A12001" w:rsidRPr="00FB1A1B">
        <w:rPr>
          <w:rFonts w:cs="Arial"/>
          <w:noProof/>
          <w:szCs w:val="20"/>
        </w:rPr>
        <w:t xml:space="preserve"> </w:t>
      </w:r>
      <w:r w:rsidRPr="00FB1A1B">
        <w:rPr>
          <w:rFonts w:cs="Arial"/>
          <w:noProof/>
          <w:szCs w:val="20"/>
        </w:rPr>
        <w:t xml:space="preserve">člena Zakona o lekarniški dejavnosti </w:t>
      </w:r>
      <w:r w:rsidR="00FB1A1B" w:rsidRPr="00FB1A1B">
        <w:t xml:space="preserve">(Uradni list RS, št. </w:t>
      </w:r>
      <w:hyperlink r:id="rId281" w:tgtFrame="_blank" w:tooltip="Zakon o lekarniški dejavnosti (ZLD-1)" w:history="1">
        <w:r w:rsidR="00FB1A1B" w:rsidRPr="00FB1A1B">
          <w:t>85/16</w:t>
        </w:r>
      </w:hyperlink>
      <w:r w:rsidR="00FB1A1B" w:rsidRPr="00FB1A1B">
        <w:t xml:space="preserve">, </w:t>
      </w:r>
      <w:hyperlink r:id="rId282" w:tgtFrame="_blank" w:tooltip="Zakon o dopolnitvi Zakona o lekarniški dejavnosti" w:history="1">
        <w:r w:rsidR="00FB1A1B" w:rsidRPr="00FB1A1B">
          <w:t>77/17</w:t>
        </w:r>
      </w:hyperlink>
      <w:r w:rsidR="00FB1A1B" w:rsidRPr="00FB1A1B">
        <w:t xml:space="preserve"> in </w:t>
      </w:r>
      <w:hyperlink r:id="rId283" w:tgtFrame="_blank" w:tooltip="Zakon o spremembi Zakona o lekarniški dejavnosti" w:history="1">
        <w:r w:rsidR="00FB1A1B" w:rsidRPr="00FB1A1B">
          <w:t>73/19</w:t>
        </w:r>
      </w:hyperlink>
      <w:r w:rsidR="00FB1A1B">
        <w:rPr>
          <w:rFonts w:cs="Arial"/>
          <w:noProof/>
          <w:szCs w:val="20"/>
        </w:rPr>
        <w:t>)</w:t>
      </w:r>
      <w:r w:rsidRPr="00FB1A1B">
        <w:rPr>
          <w:rFonts w:cs="Arial"/>
          <w:noProof/>
          <w:szCs w:val="20"/>
        </w:rPr>
        <w:t>.</w:t>
      </w:r>
    </w:p>
    <w:p w14:paraId="3027B33B" w14:textId="77777777" w:rsidR="004B60F9" w:rsidRPr="00FB1A1B" w:rsidRDefault="004B60F9" w:rsidP="00D35406">
      <w:pPr>
        <w:spacing w:line="240" w:lineRule="auto"/>
        <w:jc w:val="both"/>
        <w:rPr>
          <w:rFonts w:cs="Arial"/>
          <w:noProof/>
          <w:szCs w:val="20"/>
        </w:rPr>
      </w:pPr>
    </w:p>
    <w:p w14:paraId="7E13A935" w14:textId="77777777" w:rsidR="004B60F9" w:rsidRPr="00FB1A1B" w:rsidRDefault="004B60F9" w:rsidP="00D35406">
      <w:pPr>
        <w:spacing w:line="240" w:lineRule="auto"/>
        <w:rPr>
          <w:rFonts w:cs="Arial"/>
          <w:szCs w:val="20"/>
        </w:rPr>
      </w:pPr>
      <w:r w:rsidRPr="00FB1A1B">
        <w:rPr>
          <w:rFonts w:cs="Arial"/>
          <w:szCs w:val="20"/>
        </w:rPr>
        <w:t xml:space="preserve">B. Področja, ki bodo predmet </w:t>
      </w:r>
      <w:r w:rsidRPr="00FB1A1B">
        <w:rPr>
          <w:rFonts w:cs="Arial"/>
          <w:b/>
          <w:szCs w:val="20"/>
        </w:rPr>
        <w:t>ugotavljanja pogojev za opravljanje dejavnosti</w:t>
      </w:r>
      <w:r w:rsidRPr="00FB1A1B">
        <w:rPr>
          <w:rFonts w:cs="Arial"/>
          <w:szCs w:val="20"/>
        </w:rPr>
        <w:t>:</w:t>
      </w:r>
    </w:p>
    <w:p w14:paraId="534F6118" w14:textId="77777777" w:rsidR="004B60F9" w:rsidRPr="00FB1A1B" w:rsidRDefault="004B60F9" w:rsidP="00D35406">
      <w:pPr>
        <w:numPr>
          <w:ilvl w:val="0"/>
          <w:numId w:val="91"/>
        </w:numPr>
        <w:spacing w:line="240" w:lineRule="auto"/>
        <w:jc w:val="both"/>
        <w:rPr>
          <w:rFonts w:cs="Arial"/>
          <w:noProof/>
          <w:szCs w:val="20"/>
        </w:rPr>
      </w:pPr>
      <w:r w:rsidRPr="00FB1A1B">
        <w:rPr>
          <w:rFonts w:cs="Arial"/>
          <w:noProof/>
          <w:szCs w:val="20"/>
        </w:rPr>
        <w:t>proizvodnja zdravil in zdravilnih učinkovin,</w:t>
      </w:r>
    </w:p>
    <w:p w14:paraId="274CC5E3" w14:textId="77777777" w:rsidR="004B60F9" w:rsidRPr="00FB1A1B" w:rsidRDefault="004B60F9" w:rsidP="00D35406">
      <w:pPr>
        <w:numPr>
          <w:ilvl w:val="0"/>
          <w:numId w:val="91"/>
        </w:numPr>
        <w:spacing w:line="240" w:lineRule="auto"/>
        <w:jc w:val="both"/>
        <w:rPr>
          <w:rFonts w:cs="Arial"/>
          <w:noProof/>
          <w:szCs w:val="20"/>
        </w:rPr>
      </w:pPr>
      <w:r w:rsidRPr="00FB1A1B">
        <w:rPr>
          <w:rFonts w:cs="Arial"/>
          <w:noProof/>
          <w:szCs w:val="20"/>
        </w:rPr>
        <w:t>promet na debelo in uvoz učinkovin ter promet na debelo z zdravili,</w:t>
      </w:r>
    </w:p>
    <w:p w14:paraId="47506C15" w14:textId="77777777" w:rsidR="004B60F9" w:rsidRPr="00FB1A1B" w:rsidRDefault="004B60F9" w:rsidP="00D35406">
      <w:pPr>
        <w:numPr>
          <w:ilvl w:val="0"/>
          <w:numId w:val="91"/>
        </w:numPr>
        <w:spacing w:line="240" w:lineRule="auto"/>
        <w:jc w:val="both"/>
        <w:rPr>
          <w:rFonts w:cs="Arial"/>
          <w:noProof/>
          <w:szCs w:val="20"/>
        </w:rPr>
      </w:pPr>
      <w:r w:rsidRPr="00FB1A1B">
        <w:rPr>
          <w:rFonts w:cs="Arial"/>
          <w:noProof/>
          <w:szCs w:val="20"/>
        </w:rPr>
        <w:t>promet na drobno z zdravili v specializiranih prodajalnah,</w:t>
      </w:r>
    </w:p>
    <w:p w14:paraId="734F3A91" w14:textId="77777777" w:rsidR="004B60F9" w:rsidRPr="00FB1A1B" w:rsidRDefault="004B60F9" w:rsidP="00D35406">
      <w:pPr>
        <w:numPr>
          <w:ilvl w:val="0"/>
          <w:numId w:val="91"/>
        </w:numPr>
        <w:spacing w:line="240" w:lineRule="auto"/>
        <w:jc w:val="both"/>
        <w:rPr>
          <w:rFonts w:cs="Arial"/>
          <w:noProof/>
          <w:szCs w:val="20"/>
        </w:rPr>
      </w:pPr>
      <w:r w:rsidRPr="00FB1A1B">
        <w:rPr>
          <w:rFonts w:cs="Arial"/>
          <w:noProof/>
          <w:szCs w:val="20"/>
        </w:rPr>
        <w:t>preskrba s krvjo,</w:t>
      </w:r>
    </w:p>
    <w:p w14:paraId="4186BDD1" w14:textId="77777777" w:rsidR="004B60F9" w:rsidRPr="00FB1A1B" w:rsidRDefault="004B60F9" w:rsidP="00D35406">
      <w:pPr>
        <w:numPr>
          <w:ilvl w:val="0"/>
          <w:numId w:val="91"/>
        </w:numPr>
        <w:spacing w:line="240" w:lineRule="auto"/>
        <w:jc w:val="both"/>
        <w:rPr>
          <w:rFonts w:cs="Arial"/>
          <w:noProof/>
          <w:szCs w:val="20"/>
        </w:rPr>
      </w:pPr>
      <w:r w:rsidRPr="00FB1A1B">
        <w:rPr>
          <w:rFonts w:cs="Arial"/>
          <w:noProof/>
          <w:szCs w:val="20"/>
        </w:rPr>
        <w:t>preskrba s človeškimi tkivi in celicami, namenjenimi za zdravljenje,</w:t>
      </w:r>
    </w:p>
    <w:p w14:paraId="692CDF8D" w14:textId="77777777" w:rsidR="004B60F9" w:rsidRPr="00FB1A1B" w:rsidRDefault="004B60F9" w:rsidP="00D35406">
      <w:pPr>
        <w:numPr>
          <w:ilvl w:val="0"/>
          <w:numId w:val="91"/>
        </w:numPr>
        <w:spacing w:line="240" w:lineRule="auto"/>
        <w:jc w:val="both"/>
        <w:rPr>
          <w:rFonts w:cs="Arial"/>
          <w:noProof/>
          <w:szCs w:val="20"/>
        </w:rPr>
      </w:pPr>
      <w:r w:rsidRPr="00FB1A1B">
        <w:rPr>
          <w:rFonts w:cs="Arial"/>
          <w:noProof/>
          <w:szCs w:val="20"/>
        </w:rPr>
        <w:t>priprava nerutinsko pripravljenih zdravil za napredno zdravljenje,</w:t>
      </w:r>
    </w:p>
    <w:p w14:paraId="79892240" w14:textId="77777777" w:rsidR="004B60F9" w:rsidRPr="00FB1A1B" w:rsidRDefault="004B60F9" w:rsidP="00D35406">
      <w:pPr>
        <w:numPr>
          <w:ilvl w:val="0"/>
          <w:numId w:val="91"/>
        </w:numPr>
        <w:spacing w:line="240" w:lineRule="auto"/>
        <w:jc w:val="both"/>
        <w:rPr>
          <w:rFonts w:cs="Arial"/>
          <w:noProof/>
          <w:szCs w:val="20"/>
        </w:rPr>
      </w:pPr>
      <w:r w:rsidRPr="00FB1A1B">
        <w:rPr>
          <w:rFonts w:cs="Arial"/>
          <w:noProof/>
          <w:szCs w:val="20"/>
        </w:rPr>
        <w:t>lekarniška dejavnost – kontrolno-analizni laboratoriji za galenska zdravila.</w:t>
      </w:r>
    </w:p>
    <w:p w14:paraId="1CF3DF06" w14:textId="77777777" w:rsidR="004B60F9" w:rsidRPr="00FB1A1B" w:rsidRDefault="004B60F9" w:rsidP="00D35406">
      <w:pPr>
        <w:spacing w:line="240" w:lineRule="auto"/>
        <w:jc w:val="both"/>
        <w:rPr>
          <w:rFonts w:cs="Arial"/>
          <w:noProof/>
          <w:szCs w:val="20"/>
        </w:rPr>
      </w:pPr>
    </w:p>
    <w:p w14:paraId="52BFA0B3" w14:textId="77777777" w:rsidR="004B60F9" w:rsidRPr="00FB1A1B" w:rsidRDefault="004B60F9" w:rsidP="00D35406">
      <w:pPr>
        <w:spacing w:line="240" w:lineRule="auto"/>
        <w:jc w:val="both"/>
        <w:rPr>
          <w:rFonts w:cs="Arial"/>
          <w:noProof/>
          <w:szCs w:val="20"/>
        </w:rPr>
      </w:pPr>
      <w:r w:rsidRPr="00FB1A1B">
        <w:rPr>
          <w:rFonts w:cs="Arial"/>
          <w:noProof/>
          <w:szCs w:val="20"/>
        </w:rPr>
        <w:t>C. Sodelovanje z drugimi inšpekcijskimi organi:</w:t>
      </w:r>
    </w:p>
    <w:p w14:paraId="1C84E3B9" w14:textId="77777777" w:rsidR="004B60F9" w:rsidRPr="00985CD4" w:rsidRDefault="004B60F9" w:rsidP="00D35406">
      <w:pPr>
        <w:numPr>
          <w:ilvl w:val="0"/>
          <w:numId w:val="92"/>
        </w:numPr>
        <w:spacing w:line="240" w:lineRule="auto"/>
        <w:jc w:val="both"/>
        <w:rPr>
          <w:rFonts w:cs="Arial"/>
          <w:noProof/>
          <w:szCs w:val="20"/>
        </w:rPr>
      </w:pPr>
      <w:r w:rsidRPr="00985CD4">
        <w:rPr>
          <w:rFonts w:cs="Arial"/>
          <w:noProof/>
          <w:szCs w:val="20"/>
        </w:rPr>
        <w:t xml:space="preserve">izvrševanje ukrepov v skladu z Uredbo o ravnanju z odpadnimi zdravili </w:t>
      </w:r>
      <w:r w:rsidR="00985CD4" w:rsidRPr="00985CD4">
        <w:t xml:space="preserve">(Uradni list RS, št. </w:t>
      </w:r>
      <w:hyperlink r:id="rId284" w:tgtFrame="_blank" w:tooltip="Uredba o ravnanju z odpadnimi zdravili" w:history="1">
        <w:r w:rsidR="00985CD4" w:rsidRPr="00985CD4">
          <w:t>105/08</w:t>
        </w:r>
      </w:hyperlink>
      <w:r w:rsidR="00985CD4" w:rsidRPr="00985CD4">
        <w:t xml:space="preserve"> in </w:t>
      </w:r>
      <w:hyperlink r:id="rId285" w:tgtFrame="_blank" w:tooltip="Zakon o interventnih ukrepih pri ravnanju s komunalno odpadno embalažo in z odpadnimi nagrobnimi svečami" w:history="1">
        <w:r w:rsidR="00985CD4" w:rsidRPr="00985CD4">
          <w:t>84/18</w:t>
        </w:r>
      </w:hyperlink>
      <w:r w:rsidR="00985CD4" w:rsidRPr="00985CD4">
        <w:t xml:space="preserve"> – ZIURKOE) </w:t>
      </w:r>
      <w:r w:rsidRPr="00985CD4">
        <w:rPr>
          <w:rFonts w:cs="Arial"/>
          <w:noProof/>
          <w:szCs w:val="20"/>
        </w:rPr>
        <w:t xml:space="preserve">in Uredbo o odpadkih </w:t>
      </w:r>
      <w:r w:rsidR="00985CD4" w:rsidRPr="00985CD4">
        <w:t xml:space="preserve">(Uradni list RS, št. </w:t>
      </w:r>
      <w:hyperlink r:id="rId286" w:tgtFrame="_blank" w:tooltip="Uredba o odpadkih" w:history="1">
        <w:r w:rsidR="00985CD4" w:rsidRPr="00985CD4">
          <w:t>37/15</w:t>
        </w:r>
      </w:hyperlink>
      <w:r w:rsidR="00985CD4" w:rsidRPr="00985CD4">
        <w:t xml:space="preserve">, </w:t>
      </w:r>
      <w:hyperlink r:id="rId287" w:tgtFrame="_blank" w:tooltip="Uredba o spremembah in dopolnitvah Uredbe o odpadkih" w:history="1">
        <w:r w:rsidR="00985CD4" w:rsidRPr="00985CD4">
          <w:t>69/15</w:t>
        </w:r>
      </w:hyperlink>
      <w:r w:rsidR="00985CD4" w:rsidRPr="00985CD4">
        <w:t xml:space="preserve"> in </w:t>
      </w:r>
      <w:hyperlink r:id="rId288" w:tgtFrame="_blank" w:tooltip="Uredba o spremembah in dopolnitvah Uredbe o odpadkih" w:history="1">
        <w:r w:rsidR="00985CD4" w:rsidRPr="00985CD4">
          <w:t>129/20</w:t>
        </w:r>
      </w:hyperlink>
      <w:r w:rsidR="00985CD4" w:rsidRPr="00985CD4">
        <w:t xml:space="preserve">) </w:t>
      </w:r>
      <w:r w:rsidRPr="00985CD4">
        <w:rPr>
          <w:rFonts w:cs="Arial"/>
          <w:noProof/>
          <w:szCs w:val="20"/>
        </w:rPr>
        <w:t>v sodelovanju z Zdravstvenim inšpektoratom Republike Slovenije;</w:t>
      </w:r>
    </w:p>
    <w:p w14:paraId="3120EAE1" w14:textId="77777777" w:rsidR="004B60F9" w:rsidRPr="00FB1A1B" w:rsidRDefault="004B60F9" w:rsidP="00D35406">
      <w:pPr>
        <w:numPr>
          <w:ilvl w:val="0"/>
          <w:numId w:val="92"/>
        </w:numPr>
        <w:spacing w:line="240" w:lineRule="auto"/>
        <w:jc w:val="both"/>
        <w:rPr>
          <w:rFonts w:cs="Arial"/>
          <w:noProof/>
          <w:szCs w:val="20"/>
        </w:rPr>
      </w:pPr>
      <w:r w:rsidRPr="00FB1A1B">
        <w:rPr>
          <w:rFonts w:cs="Arial"/>
          <w:noProof/>
          <w:szCs w:val="20"/>
        </w:rPr>
        <w:t>področje mejnih izdelkov v sodelovanju z Zdravstvenim inšpektoratom Republike Slovenije;</w:t>
      </w:r>
    </w:p>
    <w:p w14:paraId="56DF75D4" w14:textId="77777777" w:rsidR="004B60F9" w:rsidRPr="00FB1A1B" w:rsidRDefault="004B60F9" w:rsidP="00D35406">
      <w:pPr>
        <w:numPr>
          <w:ilvl w:val="0"/>
          <w:numId w:val="92"/>
        </w:numPr>
        <w:spacing w:line="240" w:lineRule="auto"/>
        <w:jc w:val="both"/>
        <w:rPr>
          <w:rFonts w:cs="Arial"/>
          <w:noProof/>
          <w:szCs w:val="20"/>
        </w:rPr>
      </w:pPr>
      <w:r w:rsidRPr="00FB1A1B">
        <w:rPr>
          <w:rFonts w:cs="Arial"/>
          <w:noProof/>
          <w:szCs w:val="20"/>
        </w:rPr>
        <w:t>uporaba mejnih izdelkov v sodelovanju s Tržnim inšpektoratom Republike Slovenije;</w:t>
      </w:r>
    </w:p>
    <w:p w14:paraId="55B839C7" w14:textId="77777777" w:rsidR="004B60F9" w:rsidRPr="00FB1A1B" w:rsidRDefault="004B60F9" w:rsidP="00D35406">
      <w:pPr>
        <w:numPr>
          <w:ilvl w:val="0"/>
          <w:numId w:val="92"/>
        </w:numPr>
        <w:spacing w:line="240" w:lineRule="auto"/>
        <w:jc w:val="both"/>
        <w:rPr>
          <w:rFonts w:cs="Arial"/>
          <w:noProof/>
          <w:szCs w:val="20"/>
        </w:rPr>
      </w:pPr>
      <w:r w:rsidRPr="00FB1A1B">
        <w:rPr>
          <w:rFonts w:cs="Arial"/>
          <w:noProof/>
          <w:szCs w:val="20"/>
        </w:rPr>
        <w:t xml:space="preserve">Finančna uprava Republike Slovenije (Carina) na podlagi določil četrtega odstavka 165. člena </w:t>
      </w:r>
      <w:r w:rsidR="00D8689B">
        <w:rPr>
          <w:rFonts w:cs="Arial"/>
          <w:noProof/>
          <w:szCs w:val="20"/>
        </w:rPr>
        <w:t xml:space="preserve">Zakona o zdravilih </w:t>
      </w:r>
      <w:r w:rsidR="00D8689B" w:rsidRPr="00D8689B">
        <w:t xml:space="preserve">(Uradni list RS, št. </w:t>
      </w:r>
      <w:hyperlink r:id="rId289" w:tgtFrame="_blank" w:tooltip="Zakon o zdravilih (ZZdr-2)" w:history="1">
        <w:r w:rsidR="00D8689B" w:rsidRPr="00D8689B">
          <w:t>17/14</w:t>
        </w:r>
      </w:hyperlink>
      <w:r w:rsidR="00D8689B" w:rsidRPr="00D8689B">
        <w:t xml:space="preserve"> in </w:t>
      </w:r>
      <w:hyperlink r:id="rId290" w:tgtFrame="_blank" w:tooltip="Zakon o spremembah in dopolnitvah Zakona o zdravilih" w:history="1">
        <w:r w:rsidR="00D8689B" w:rsidRPr="00D8689B">
          <w:t>66/19</w:t>
        </w:r>
      </w:hyperlink>
      <w:r w:rsidR="00D8689B" w:rsidRPr="00D8689B">
        <w:t xml:space="preserve">, v nadaljevanju: </w:t>
      </w:r>
      <w:r w:rsidRPr="00D8689B">
        <w:rPr>
          <w:rFonts w:cs="Arial"/>
          <w:noProof/>
          <w:szCs w:val="20"/>
        </w:rPr>
        <w:t>ZZdr-2</w:t>
      </w:r>
      <w:r w:rsidR="00D8689B" w:rsidRPr="00D8689B">
        <w:rPr>
          <w:rFonts w:cs="Arial"/>
          <w:noProof/>
          <w:szCs w:val="20"/>
        </w:rPr>
        <w:t>)</w:t>
      </w:r>
      <w:r w:rsidRPr="00D8689B">
        <w:rPr>
          <w:rFonts w:cs="Arial"/>
          <w:noProof/>
          <w:szCs w:val="20"/>
        </w:rPr>
        <w:t xml:space="preserve"> </w:t>
      </w:r>
      <w:r w:rsidRPr="00FB1A1B">
        <w:rPr>
          <w:rFonts w:cs="Arial"/>
          <w:noProof/>
          <w:szCs w:val="20"/>
        </w:rPr>
        <w:t>(strokovna podpora pri nadzoru uvoza zdravil) in na podlagi 27. člena Uredbe (ES) 765/2008.</w:t>
      </w:r>
    </w:p>
    <w:p w14:paraId="178D797D" w14:textId="77777777" w:rsidR="004B60F9" w:rsidRPr="00FB1A1B" w:rsidRDefault="004B60F9" w:rsidP="00D35406">
      <w:pPr>
        <w:spacing w:line="240" w:lineRule="auto"/>
        <w:jc w:val="both"/>
        <w:rPr>
          <w:rFonts w:cs="Arial"/>
          <w:noProof/>
          <w:szCs w:val="20"/>
        </w:rPr>
      </w:pPr>
    </w:p>
    <w:p w14:paraId="297A5CFF" w14:textId="77777777" w:rsidR="004B60F9" w:rsidRPr="00FB1A1B" w:rsidRDefault="004B60F9" w:rsidP="00D35406">
      <w:pPr>
        <w:spacing w:line="240" w:lineRule="auto"/>
        <w:jc w:val="both"/>
        <w:rPr>
          <w:rFonts w:cs="Arial"/>
          <w:noProof/>
          <w:szCs w:val="20"/>
        </w:rPr>
      </w:pPr>
      <w:r w:rsidRPr="00FB1A1B">
        <w:rPr>
          <w:rFonts w:cs="Arial"/>
          <w:noProof/>
          <w:szCs w:val="20"/>
        </w:rPr>
        <w:t>D. Izvedba inšpekcijskih nadzorov v tujini</w:t>
      </w:r>
    </w:p>
    <w:p w14:paraId="564E5909" w14:textId="77777777" w:rsidR="00175AA2" w:rsidRPr="00FB1A1B" w:rsidRDefault="00175AA2" w:rsidP="00D35406">
      <w:pPr>
        <w:spacing w:line="240" w:lineRule="auto"/>
        <w:jc w:val="both"/>
        <w:rPr>
          <w:rFonts w:cs="Arial"/>
          <w:noProof/>
          <w:szCs w:val="20"/>
        </w:rPr>
      </w:pPr>
    </w:p>
    <w:p w14:paraId="16BA832B" w14:textId="77777777" w:rsidR="004B60F9" w:rsidRPr="00FB1A1B" w:rsidRDefault="004B60F9" w:rsidP="00D35406">
      <w:pPr>
        <w:spacing w:line="240" w:lineRule="auto"/>
        <w:jc w:val="both"/>
        <w:rPr>
          <w:rFonts w:cs="Arial"/>
          <w:noProof/>
          <w:szCs w:val="20"/>
        </w:rPr>
      </w:pPr>
      <w:r w:rsidRPr="00FB1A1B">
        <w:rPr>
          <w:rFonts w:cs="Arial"/>
          <w:noProof/>
          <w:szCs w:val="20"/>
        </w:rPr>
        <w:t>V skladu s 169. členom Z</w:t>
      </w:r>
      <w:r w:rsidR="002624B0">
        <w:rPr>
          <w:rFonts w:cs="Arial"/>
          <w:noProof/>
          <w:szCs w:val="20"/>
        </w:rPr>
        <w:t>Zdr-2</w:t>
      </w:r>
      <w:r w:rsidRPr="00FB1A1B">
        <w:rPr>
          <w:rFonts w:cs="Arial"/>
          <w:noProof/>
          <w:szCs w:val="20"/>
        </w:rPr>
        <w:t xml:space="preserve"> lahko farmacevtski inšpektorji na podlagi sodelovanja med državami članicami EU, zahteve pristojnega organa države članice EU, Evropske agencije za zdravila ali Evropske komisije, zaprosila pristojnega organa ali poslovnega subjekta iz EU ali tretje države opravljajo strokovne naloge v zvezi s preverjanjem izpolnjevanja dobrih proizvodnih praks in dobrih distribucijskih praks za zdravila, učinkovine in nekatere pomožne snovi ter dobre klinične </w:t>
      </w:r>
      <w:r w:rsidRPr="00FB1A1B">
        <w:rPr>
          <w:rFonts w:cs="Arial"/>
          <w:noProof/>
          <w:szCs w:val="20"/>
        </w:rPr>
        <w:lastRenderedPageBreak/>
        <w:t>in farmakovigilančne prakse pri poslovnem subjektu s sedežem v katerikoli državi članici EU ali v tretji državi.</w:t>
      </w:r>
    </w:p>
    <w:p w14:paraId="0C46B462" w14:textId="77777777" w:rsidR="00175AA2" w:rsidRPr="00FB1A1B" w:rsidRDefault="00175AA2" w:rsidP="00D35406">
      <w:pPr>
        <w:spacing w:line="240" w:lineRule="auto"/>
        <w:jc w:val="both"/>
        <w:rPr>
          <w:rFonts w:cs="Arial"/>
          <w:noProof/>
          <w:szCs w:val="20"/>
        </w:rPr>
      </w:pPr>
    </w:p>
    <w:p w14:paraId="0F82CA14" w14:textId="77777777" w:rsidR="004B60F9" w:rsidRPr="00FB1A1B" w:rsidRDefault="004B60F9" w:rsidP="00D35406">
      <w:pPr>
        <w:spacing w:line="240" w:lineRule="auto"/>
        <w:jc w:val="both"/>
        <w:rPr>
          <w:rFonts w:cs="Arial"/>
          <w:noProof/>
          <w:szCs w:val="20"/>
        </w:rPr>
      </w:pPr>
      <w:r w:rsidRPr="00FB1A1B">
        <w:rPr>
          <w:rFonts w:cs="Arial"/>
          <w:noProof/>
          <w:szCs w:val="20"/>
        </w:rPr>
        <w:t>Izvedba tovrstnih nalog je odvisna od interesov nacionalnega sistema zdravstvenega varstva, gospodarskih interesov republike Slovenije ter interesov in razpoložljivih virov JAZMP. Ta segment je epidemija COVID-19 najbolj prizadela. Kljub začasnim ukrepom Evropske agencije za zdravila in Evropske komisije pričakuje</w:t>
      </w:r>
      <w:r w:rsidR="008D36A8">
        <w:rPr>
          <w:rFonts w:cs="Arial"/>
          <w:noProof/>
          <w:szCs w:val="20"/>
        </w:rPr>
        <w:t>j</w:t>
      </w:r>
      <w:r w:rsidRPr="00FB1A1B">
        <w:rPr>
          <w:rFonts w:cs="Arial"/>
          <w:noProof/>
          <w:szCs w:val="20"/>
        </w:rPr>
        <w:t xml:space="preserve">o, da bo v letu 2021 potrebno najti rešitve za primere, ki so pomembni za delovanje in razvoj slovenske farmacevtske industrije. </w:t>
      </w:r>
    </w:p>
    <w:p w14:paraId="278F16C4" w14:textId="77777777" w:rsidR="004B60F9" w:rsidRPr="00FB1A1B" w:rsidRDefault="004B60F9" w:rsidP="00D35406">
      <w:pPr>
        <w:spacing w:line="240" w:lineRule="auto"/>
        <w:jc w:val="both"/>
        <w:rPr>
          <w:rFonts w:cs="Arial"/>
          <w:szCs w:val="20"/>
          <w:u w:val="single"/>
        </w:rPr>
      </w:pPr>
    </w:p>
    <w:p w14:paraId="37692B34" w14:textId="77777777" w:rsidR="004B60F9" w:rsidRPr="00FB1A1B" w:rsidRDefault="004B60F9" w:rsidP="00D35406">
      <w:pPr>
        <w:spacing w:line="240" w:lineRule="auto"/>
        <w:jc w:val="both"/>
        <w:rPr>
          <w:rFonts w:cs="Arial"/>
          <w:szCs w:val="20"/>
          <w:u w:val="single"/>
        </w:rPr>
      </w:pPr>
    </w:p>
    <w:p w14:paraId="58AB471A" w14:textId="77777777" w:rsidR="006C0CDA" w:rsidRPr="00FB1A1B" w:rsidRDefault="006C0CDA" w:rsidP="00D35406">
      <w:pPr>
        <w:spacing w:line="240" w:lineRule="auto"/>
        <w:jc w:val="both"/>
        <w:rPr>
          <w:rFonts w:cs="Arial"/>
          <w:b/>
          <w:szCs w:val="20"/>
        </w:rPr>
      </w:pPr>
    </w:p>
    <w:sectPr w:rsidR="006C0CDA" w:rsidRPr="00FB1A1B" w:rsidSect="00164064">
      <w:footerReference w:type="even" r:id="rId291"/>
      <w:footerReference w:type="default" r:id="rId292"/>
      <w:headerReference w:type="first" r:id="rId293"/>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68D934" w14:textId="77777777" w:rsidR="00390E84" w:rsidRDefault="00390E84">
      <w:r>
        <w:separator/>
      </w:r>
    </w:p>
  </w:endnote>
  <w:endnote w:type="continuationSeparator" w:id="0">
    <w:p w14:paraId="4FECEA9C" w14:textId="77777777" w:rsidR="00390E84" w:rsidRDefault="00390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plified Arabic Fixed">
    <w:altName w:val="Simplified Arabic Fixed"/>
    <w:charset w:val="B2"/>
    <w:family w:val="modern"/>
    <w:pitch w:val="fixed"/>
    <w:sig w:usb0="00002003" w:usb1="00000000" w:usb2="00000008" w:usb3="00000000" w:csb0="00000041"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47A95" w14:textId="77777777" w:rsidR="003713B0" w:rsidRDefault="003713B0" w:rsidP="004E7F5A">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402F6837" w14:textId="77777777" w:rsidR="003713B0" w:rsidRDefault="003713B0" w:rsidP="00F01C82">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0FF41" w14:textId="77777777" w:rsidR="003713B0" w:rsidRDefault="003713B0" w:rsidP="004E7F5A">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56</w:t>
    </w:r>
    <w:r>
      <w:rPr>
        <w:rStyle w:val="tevilkastrani"/>
      </w:rPr>
      <w:fldChar w:fldCharType="end"/>
    </w:r>
  </w:p>
  <w:p w14:paraId="36FD2B2B" w14:textId="77777777" w:rsidR="003713B0" w:rsidRDefault="003713B0" w:rsidP="00F01C82">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AC85BD" w14:textId="77777777" w:rsidR="00390E84" w:rsidRDefault="00390E84">
      <w:r>
        <w:separator/>
      </w:r>
    </w:p>
  </w:footnote>
  <w:footnote w:type="continuationSeparator" w:id="0">
    <w:p w14:paraId="0C0BF724" w14:textId="77777777" w:rsidR="00390E84" w:rsidRDefault="00390E84">
      <w:r>
        <w:continuationSeparator/>
      </w:r>
    </w:p>
  </w:footnote>
  <w:footnote w:id="1">
    <w:p w14:paraId="7F41F89B" w14:textId="77777777" w:rsidR="003713B0" w:rsidRPr="00E34D7B" w:rsidRDefault="003713B0" w:rsidP="00BD4AD2">
      <w:pPr>
        <w:pStyle w:val="datumtevilka"/>
        <w:spacing w:line="240" w:lineRule="auto"/>
        <w:rPr>
          <w:sz w:val="16"/>
          <w:szCs w:val="16"/>
        </w:rPr>
      </w:pPr>
      <w:r w:rsidRPr="00BD4AD2">
        <w:rPr>
          <w:rStyle w:val="Sprotnaopomba-sklic"/>
          <w:sz w:val="16"/>
          <w:szCs w:val="16"/>
        </w:rPr>
        <w:footnoteRef/>
      </w:r>
      <w:r w:rsidRPr="00BD4AD2">
        <w:rPr>
          <w:sz w:val="16"/>
          <w:szCs w:val="16"/>
        </w:rPr>
        <w:t xml:space="preserve"> Kriteriji za določitev prioritet dela inšpektorata RS za šolstvo in šport št. 010-56/2020/1  (I1-01)  z dne 31. 12. 2020 </w:t>
      </w:r>
      <w:r>
        <w:rPr>
          <w:sz w:val="16"/>
          <w:szCs w:val="16"/>
        </w:rPr>
        <w:t xml:space="preserve">so </w:t>
      </w:r>
      <w:r w:rsidRPr="00BD4AD2">
        <w:rPr>
          <w:sz w:val="16"/>
          <w:szCs w:val="16"/>
        </w:rPr>
        <w:t xml:space="preserve">dostopni na:  </w:t>
      </w:r>
      <w:hyperlink r:id="rId1" w:history="1">
        <w:r w:rsidRPr="00E34D7B">
          <w:rPr>
            <w:rStyle w:val="Hiperpovezava"/>
            <w:color w:val="auto"/>
            <w:sz w:val="16"/>
            <w:szCs w:val="16"/>
            <w:u w:val="none"/>
          </w:rPr>
          <w:t>https://www.gov.si/assets/organi-v-sestavi/IRSSS/DOKUMENTI/kriteriji_prioritete-dela-IRSSS.pdf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
      <w:tblW w:w="0" w:type="auto"/>
      <w:tblInd w:w="-851" w:type="dxa"/>
      <w:tblBorders>
        <w:top w:val="none" w:sz="0" w:space="0" w:color="auto"/>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78"/>
      <w:gridCol w:w="4644"/>
    </w:tblGrid>
    <w:tr w:rsidR="00D85C15" w:rsidRPr="003C7C4D" w14:paraId="48175D7C" w14:textId="77777777" w:rsidTr="002A1A41">
      <w:trPr>
        <w:trHeight w:val="426"/>
      </w:trPr>
      <w:tc>
        <w:tcPr>
          <w:tcW w:w="657" w:type="dxa"/>
        </w:tcPr>
        <w:p w14:paraId="5B20981A" w14:textId="77777777" w:rsidR="00D85C15" w:rsidRDefault="00D85C15" w:rsidP="00D85C15">
          <w:pPr>
            <w:autoSpaceDE w:val="0"/>
            <w:autoSpaceDN w:val="0"/>
            <w:adjustRightInd w:val="0"/>
            <w:spacing w:line="240" w:lineRule="auto"/>
            <w:rPr>
              <w:rFonts w:ascii="Republika" w:hAnsi="Republika"/>
              <w:color w:val="529DBA"/>
              <w:szCs w:val="20"/>
            </w:rPr>
          </w:pPr>
          <w:r>
            <w:rPr>
              <w:noProof/>
            </w:rPr>
            <w:drawing>
              <wp:inline distT="0" distB="0" distL="0" distR="0" wp14:anchorId="442D503C" wp14:editId="196BF7AC">
                <wp:extent cx="293595" cy="383540"/>
                <wp:effectExtent l="0" t="0" r="0" b="0"/>
                <wp:docPr id="4" name="Slika 4" descr="Grb Republike Slovenij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descr="Grb Republike Slovenije">
                          <a:extLst>
                            <a:ext uri="{C183D7F6-B498-43B3-948B-1728B52AA6E4}">
                              <adec:decorative xmlns:adec="http://schemas.microsoft.com/office/drawing/2017/decorative" val="0"/>
                            </a:ext>
                          </a:extLst>
                        </pic:cNvP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06" t="-5327" r="89546" b="42404"/>
                        <a:stretch/>
                      </pic:blipFill>
                      <pic:spPr bwMode="auto">
                        <a:xfrm>
                          <a:off x="0" y="0"/>
                          <a:ext cx="294762" cy="385064"/>
                        </a:xfrm>
                        <a:prstGeom prst="rect">
                          <a:avLst/>
                        </a:prstGeom>
                        <a:noFill/>
                        <a:ln>
                          <a:noFill/>
                        </a:ln>
                        <a:extLst>
                          <a:ext uri="{53640926-AAD7-44D8-BBD7-CCE9431645EC}">
                            <a14:shadowObscured xmlns:a14="http://schemas.microsoft.com/office/drawing/2010/main"/>
                          </a:ext>
                        </a:extLst>
                      </pic:spPr>
                    </pic:pic>
                  </a:graphicData>
                </a:graphic>
              </wp:inline>
            </w:drawing>
          </w:r>
        </w:p>
        <w:p w14:paraId="0C780F57" w14:textId="77777777" w:rsidR="00D85C15" w:rsidRDefault="00D85C15" w:rsidP="00D85C15">
          <w:pPr>
            <w:autoSpaceDE w:val="0"/>
            <w:autoSpaceDN w:val="0"/>
            <w:adjustRightInd w:val="0"/>
            <w:spacing w:line="240" w:lineRule="auto"/>
            <w:rPr>
              <w:rFonts w:ascii="Republika" w:hAnsi="Republika"/>
              <w:color w:val="529DBA"/>
              <w:szCs w:val="20"/>
            </w:rPr>
          </w:pPr>
        </w:p>
      </w:tc>
      <w:tc>
        <w:tcPr>
          <w:tcW w:w="4644" w:type="dxa"/>
        </w:tcPr>
        <w:p w14:paraId="74F133AD" w14:textId="77777777" w:rsidR="00D85C15" w:rsidRPr="003C7C4D" w:rsidRDefault="00D85C15" w:rsidP="00D85C15">
          <w:pPr>
            <w:autoSpaceDE w:val="0"/>
            <w:autoSpaceDN w:val="0"/>
            <w:adjustRightInd w:val="0"/>
            <w:spacing w:line="240" w:lineRule="auto"/>
            <w:ind w:left="102" w:firstLine="93"/>
            <w:rPr>
              <w:rFonts w:ascii="Republika" w:hAnsi="Republika" w:cs="Republika"/>
              <w:color w:val="000000" w:themeColor="text1"/>
              <w:szCs w:val="20"/>
              <w:lang w:val="it-IT"/>
            </w:rPr>
          </w:pPr>
          <w:r w:rsidRPr="003C7C4D">
            <w:rPr>
              <w:rFonts w:ascii="Republika" w:hAnsi="Republika" w:cs="Republika"/>
              <w:color w:val="000000" w:themeColor="text1"/>
              <w:szCs w:val="20"/>
              <w:lang w:val="it-IT"/>
            </w:rPr>
            <w:t>REPUBLIKA SLOVENIJA</w:t>
          </w:r>
        </w:p>
        <w:p w14:paraId="64586117" w14:textId="77777777" w:rsidR="00D85C15" w:rsidRPr="003C7C4D" w:rsidRDefault="00D85C15" w:rsidP="00D85C15">
          <w:pPr>
            <w:autoSpaceDE w:val="0"/>
            <w:autoSpaceDN w:val="0"/>
            <w:adjustRightInd w:val="0"/>
            <w:spacing w:line="240" w:lineRule="auto"/>
            <w:ind w:left="102" w:firstLine="93"/>
            <w:rPr>
              <w:rFonts w:ascii="Republika" w:hAnsi="Republika" w:cs="Republika"/>
              <w:b/>
              <w:bCs/>
              <w:color w:val="000000" w:themeColor="text1"/>
              <w:sz w:val="12"/>
              <w:szCs w:val="12"/>
              <w:lang w:val="it-IT"/>
            </w:rPr>
          </w:pPr>
          <w:r w:rsidRPr="003C7C4D">
            <w:rPr>
              <w:rFonts w:ascii="Republika" w:hAnsi="Republika" w:cs="Republika"/>
              <w:b/>
              <w:bCs/>
              <w:color w:val="000000" w:themeColor="text1"/>
              <w:szCs w:val="20"/>
              <w:lang w:val="it-IT"/>
            </w:rPr>
            <w:t>MINISTRSTVO ZA JAVNO UPRAVO</w:t>
          </w:r>
          <w:r w:rsidRPr="003C7C4D">
            <w:rPr>
              <w:rFonts w:ascii="Republika" w:hAnsi="Republika" w:cs="Republika"/>
              <w:b/>
              <w:bCs/>
              <w:color w:val="000000" w:themeColor="text1"/>
              <w:szCs w:val="20"/>
              <w:lang w:val="it-IT"/>
            </w:rPr>
            <w:br/>
          </w:r>
        </w:p>
        <w:p w14:paraId="2D91A944" w14:textId="77777777" w:rsidR="00D85C15" w:rsidRPr="003C7C4D" w:rsidRDefault="00D85C15" w:rsidP="00D85C15">
          <w:pPr>
            <w:autoSpaceDE w:val="0"/>
            <w:autoSpaceDN w:val="0"/>
            <w:adjustRightInd w:val="0"/>
            <w:spacing w:line="240" w:lineRule="auto"/>
            <w:ind w:firstLine="93"/>
            <w:rPr>
              <w:rFonts w:ascii="Republika" w:hAnsi="Republika"/>
              <w:color w:val="529DBA"/>
              <w:sz w:val="16"/>
              <w:szCs w:val="16"/>
              <w:lang w:val="it-IT"/>
            </w:rPr>
          </w:pPr>
          <w:r w:rsidRPr="003C7C4D">
            <w:rPr>
              <w:rFonts w:ascii="Republika" w:hAnsi="Republika" w:cs="Republika"/>
              <w:color w:val="000000" w:themeColor="text1"/>
              <w:szCs w:val="20"/>
              <w:lang w:val="it-IT"/>
            </w:rPr>
            <w:t xml:space="preserve">  </w:t>
          </w:r>
        </w:p>
      </w:tc>
    </w:tr>
  </w:tbl>
  <w:p w14:paraId="436A3856" w14:textId="77777777" w:rsidR="00D85C15" w:rsidRPr="008F3500" w:rsidRDefault="00D85C15" w:rsidP="00D85C15">
    <w:pPr>
      <w:pStyle w:val="Glava"/>
      <w:tabs>
        <w:tab w:val="clear" w:pos="4320"/>
        <w:tab w:val="clear" w:pos="8640"/>
        <w:tab w:val="left" w:pos="5112"/>
      </w:tabs>
      <w:spacing w:line="240" w:lineRule="exact"/>
      <w:ind w:left="142"/>
      <w:rPr>
        <w:rFonts w:cs="Arial"/>
        <w:sz w:val="16"/>
      </w:rPr>
    </w:pPr>
    <w:r>
      <w:rPr>
        <w:rFonts w:cs="Arial"/>
        <w:sz w:val="16"/>
      </w:rPr>
      <w:t>Tržaška cesta 21, 1000 Ljubljana</w:t>
    </w:r>
    <w:r w:rsidRPr="008F3500">
      <w:rPr>
        <w:rFonts w:cs="Arial"/>
        <w:sz w:val="16"/>
      </w:rPr>
      <w:tab/>
      <w:t xml:space="preserve">T: </w:t>
    </w:r>
    <w:r>
      <w:rPr>
        <w:rFonts w:cs="Arial"/>
        <w:sz w:val="16"/>
      </w:rPr>
      <w:t>01 478 83 30</w:t>
    </w:r>
  </w:p>
  <w:p w14:paraId="5D00105C" w14:textId="77777777" w:rsidR="00D85C15" w:rsidRPr="008F3500" w:rsidRDefault="00D85C15" w:rsidP="00D85C15">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01 478 83 31</w:t>
    </w:r>
  </w:p>
  <w:p w14:paraId="66808072" w14:textId="77777777" w:rsidR="00D85C15" w:rsidRPr="008F3500" w:rsidRDefault="00D85C15" w:rsidP="00D85C15">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14:paraId="6ACC8C3F" w14:textId="77777777" w:rsidR="00D85C15" w:rsidRPr="008F3500" w:rsidRDefault="00D85C15" w:rsidP="00D85C15">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14:paraId="773EB441" w14:textId="77777777" w:rsidR="003713B0" w:rsidRPr="008F3500" w:rsidRDefault="003713B0"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D5F7E"/>
    <w:multiLevelType w:val="hybridMultilevel"/>
    <w:tmpl w:val="1AD00B44"/>
    <w:name w:val="WW8Num3"/>
    <w:lvl w:ilvl="0" w:tplc="7F509E12">
      <w:start w:val="2"/>
      <w:numFmt w:val="bullet"/>
      <w:lvlText w:val="-"/>
      <w:lvlJc w:val="left"/>
      <w:pPr>
        <w:tabs>
          <w:tab w:val="num" w:pos="720"/>
        </w:tabs>
        <w:ind w:left="720" w:hanging="360"/>
      </w:pPr>
      <w:rPr>
        <w:rFonts w:ascii="Arial" w:eastAsia="Times New Roman" w:hAnsi="Arial" w:cs="Arial" w:hint="default"/>
      </w:rPr>
    </w:lvl>
    <w:lvl w:ilvl="1" w:tplc="8DFC891A" w:tentative="1">
      <w:start w:val="1"/>
      <w:numFmt w:val="bullet"/>
      <w:lvlText w:val="o"/>
      <w:lvlJc w:val="left"/>
      <w:pPr>
        <w:tabs>
          <w:tab w:val="num" w:pos="1440"/>
        </w:tabs>
        <w:ind w:left="1440" w:hanging="360"/>
      </w:pPr>
      <w:rPr>
        <w:rFonts w:ascii="Courier New" w:hAnsi="Courier New" w:cs="Courier New" w:hint="default"/>
      </w:rPr>
    </w:lvl>
    <w:lvl w:ilvl="2" w:tplc="275A234A" w:tentative="1">
      <w:start w:val="1"/>
      <w:numFmt w:val="bullet"/>
      <w:lvlText w:val=""/>
      <w:lvlJc w:val="left"/>
      <w:pPr>
        <w:tabs>
          <w:tab w:val="num" w:pos="2160"/>
        </w:tabs>
        <w:ind w:left="2160" w:hanging="360"/>
      </w:pPr>
      <w:rPr>
        <w:rFonts w:ascii="Wingdings" w:hAnsi="Wingdings" w:hint="default"/>
      </w:rPr>
    </w:lvl>
    <w:lvl w:ilvl="3" w:tplc="3BE8BFCC" w:tentative="1">
      <w:start w:val="1"/>
      <w:numFmt w:val="bullet"/>
      <w:lvlText w:val=""/>
      <w:lvlJc w:val="left"/>
      <w:pPr>
        <w:tabs>
          <w:tab w:val="num" w:pos="2880"/>
        </w:tabs>
        <w:ind w:left="2880" w:hanging="360"/>
      </w:pPr>
      <w:rPr>
        <w:rFonts w:ascii="Symbol" w:hAnsi="Symbol" w:hint="default"/>
      </w:rPr>
    </w:lvl>
    <w:lvl w:ilvl="4" w:tplc="8116948C" w:tentative="1">
      <w:start w:val="1"/>
      <w:numFmt w:val="bullet"/>
      <w:lvlText w:val="o"/>
      <w:lvlJc w:val="left"/>
      <w:pPr>
        <w:tabs>
          <w:tab w:val="num" w:pos="3600"/>
        </w:tabs>
        <w:ind w:left="3600" w:hanging="360"/>
      </w:pPr>
      <w:rPr>
        <w:rFonts w:ascii="Courier New" w:hAnsi="Courier New" w:cs="Courier New" w:hint="default"/>
      </w:rPr>
    </w:lvl>
    <w:lvl w:ilvl="5" w:tplc="4CCA346A" w:tentative="1">
      <w:start w:val="1"/>
      <w:numFmt w:val="bullet"/>
      <w:lvlText w:val=""/>
      <w:lvlJc w:val="left"/>
      <w:pPr>
        <w:tabs>
          <w:tab w:val="num" w:pos="4320"/>
        </w:tabs>
        <w:ind w:left="4320" w:hanging="360"/>
      </w:pPr>
      <w:rPr>
        <w:rFonts w:ascii="Wingdings" w:hAnsi="Wingdings" w:hint="default"/>
      </w:rPr>
    </w:lvl>
    <w:lvl w:ilvl="6" w:tplc="4550604A" w:tentative="1">
      <w:start w:val="1"/>
      <w:numFmt w:val="bullet"/>
      <w:lvlText w:val=""/>
      <w:lvlJc w:val="left"/>
      <w:pPr>
        <w:tabs>
          <w:tab w:val="num" w:pos="5040"/>
        </w:tabs>
        <w:ind w:left="5040" w:hanging="360"/>
      </w:pPr>
      <w:rPr>
        <w:rFonts w:ascii="Symbol" w:hAnsi="Symbol" w:hint="default"/>
      </w:rPr>
    </w:lvl>
    <w:lvl w:ilvl="7" w:tplc="8C50796E" w:tentative="1">
      <w:start w:val="1"/>
      <w:numFmt w:val="bullet"/>
      <w:lvlText w:val="o"/>
      <w:lvlJc w:val="left"/>
      <w:pPr>
        <w:tabs>
          <w:tab w:val="num" w:pos="5760"/>
        </w:tabs>
        <w:ind w:left="5760" w:hanging="360"/>
      </w:pPr>
      <w:rPr>
        <w:rFonts w:ascii="Courier New" w:hAnsi="Courier New" w:cs="Courier New" w:hint="default"/>
      </w:rPr>
    </w:lvl>
    <w:lvl w:ilvl="8" w:tplc="E0C807A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F66C0C"/>
    <w:multiLevelType w:val="hybridMultilevel"/>
    <w:tmpl w:val="A9E436C2"/>
    <w:lvl w:ilvl="0" w:tplc="661E235A">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67098"/>
    <w:multiLevelType w:val="hybridMultilevel"/>
    <w:tmpl w:val="AC9ED9FE"/>
    <w:lvl w:ilvl="0" w:tplc="0424000F">
      <w:start w:val="1"/>
      <w:numFmt w:val="decimal"/>
      <w:lvlText w:val="%1."/>
      <w:lvlJc w:val="left"/>
      <w:pPr>
        <w:ind w:left="436" w:hanging="360"/>
      </w:pPr>
    </w:lvl>
    <w:lvl w:ilvl="1" w:tplc="04240019" w:tentative="1">
      <w:start w:val="1"/>
      <w:numFmt w:val="lowerLetter"/>
      <w:lvlText w:val="%2."/>
      <w:lvlJc w:val="left"/>
      <w:pPr>
        <w:ind w:left="1156" w:hanging="360"/>
      </w:pPr>
    </w:lvl>
    <w:lvl w:ilvl="2" w:tplc="0424001B" w:tentative="1">
      <w:start w:val="1"/>
      <w:numFmt w:val="lowerRoman"/>
      <w:lvlText w:val="%3."/>
      <w:lvlJc w:val="right"/>
      <w:pPr>
        <w:ind w:left="1876" w:hanging="180"/>
      </w:pPr>
    </w:lvl>
    <w:lvl w:ilvl="3" w:tplc="0424000F" w:tentative="1">
      <w:start w:val="1"/>
      <w:numFmt w:val="decimal"/>
      <w:lvlText w:val="%4."/>
      <w:lvlJc w:val="left"/>
      <w:pPr>
        <w:ind w:left="2596" w:hanging="360"/>
      </w:pPr>
    </w:lvl>
    <w:lvl w:ilvl="4" w:tplc="04240019" w:tentative="1">
      <w:start w:val="1"/>
      <w:numFmt w:val="lowerLetter"/>
      <w:lvlText w:val="%5."/>
      <w:lvlJc w:val="left"/>
      <w:pPr>
        <w:ind w:left="3316" w:hanging="360"/>
      </w:pPr>
    </w:lvl>
    <w:lvl w:ilvl="5" w:tplc="0424001B" w:tentative="1">
      <w:start w:val="1"/>
      <w:numFmt w:val="lowerRoman"/>
      <w:lvlText w:val="%6."/>
      <w:lvlJc w:val="right"/>
      <w:pPr>
        <w:ind w:left="4036" w:hanging="180"/>
      </w:pPr>
    </w:lvl>
    <w:lvl w:ilvl="6" w:tplc="0424000F" w:tentative="1">
      <w:start w:val="1"/>
      <w:numFmt w:val="decimal"/>
      <w:lvlText w:val="%7."/>
      <w:lvlJc w:val="left"/>
      <w:pPr>
        <w:ind w:left="4756" w:hanging="360"/>
      </w:pPr>
    </w:lvl>
    <w:lvl w:ilvl="7" w:tplc="04240019" w:tentative="1">
      <w:start w:val="1"/>
      <w:numFmt w:val="lowerLetter"/>
      <w:lvlText w:val="%8."/>
      <w:lvlJc w:val="left"/>
      <w:pPr>
        <w:ind w:left="5476" w:hanging="360"/>
      </w:pPr>
    </w:lvl>
    <w:lvl w:ilvl="8" w:tplc="0424001B" w:tentative="1">
      <w:start w:val="1"/>
      <w:numFmt w:val="lowerRoman"/>
      <w:lvlText w:val="%9."/>
      <w:lvlJc w:val="right"/>
      <w:pPr>
        <w:ind w:left="6196" w:hanging="180"/>
      </w:pPr>
    </w:lvl>
  </w:abstractNum>
  <w:abstractNum w:abstractNumId="3" w15:restartNumberingAfterBreak="0">
    <w:nsid w:val="058039A8"/>
    <w:multiLevelType w:val="multilevel"/>
    <w:tmpl w:val="FA727BB6"/>
    <w:lvl w:ilvl="0">
      <w:start w:val="1"/>
      <w:numFmt w:val="none"/>
      <w:pStyle w:val="Naslov1"/>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15:restartNumberingAfterBreak="0">
    <w:nsid w:val="07654DAC"/>
    <w:multiLevelType w:val="hybridMultilevel"/>
    <w:tmpl w:val="E9B6A61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 w15:restartNumberingAfterBreak="0">
    <w:nsid w:val="080900CE"/>
    <w:multiLevelType w:val="multilevel"/>
    <w:tmpl w:val="2AE4B26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1F4643"/>
    <w:multiLevelType w:val="hybridMultilevel"/>
    <w:tmpl w:val="2DBAB9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8BC5359"/>
    <w:multiLevelType w:val="hybridMultilevel"/>
    <w:tmpl w:val="C952FBDE"/>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 w15:restartNumberingAfterBreak="0">
    <w:nsid w:val="096754EA"/>
    <w:multiLevelType w:val="hybridMultilevel"/>
    <w:tmpl w:val="BE2C4DA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09C205F3"/>
    <w:multiLevelType w:val="hybridMultilevel"/>
    <w:tmpl w:val="9E56C590"/>
    <w:lvl w:ilvl="0" w:tplc="8E548F30">
      <w:start w:val="1"/>
      <w:numFmt w:val="decimal"/>
      <w:lvlText w:val="%1."/>
      <w:lvlJc w:val="left"/>
      <w:pPr>
        <w:tabs>
          <w:tab w:val="num" w:pos="360"/>
        </w:tabs>
        <w:ind w:left="360" w:hanging="360"/>
      </w:pPr>
    </w:lvl>
    <w:lvl w:ilvl="1" w:tplc="04240019">
      <w:start w:val="1"/>
      <w:numFmt w:val="bullet"/>
      <w:lvlText w:val="–"/>
      <w:lvlJc w:val="left"/>
      <w:pPr>
        <w:tabs>
          <w:tab w:val="num" w:pos="1080"/>
        </w:tabs>
        <w:ind w:left="1080" w:hanging="360"/>
      </w:pPr>
      <w:rPr>
        <w:rFonts w:ascii="Sylfaen" w:hAnsi="Sylfaen"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0" w15:restartNumberingAfterBreak="0">
    <w:nsid w:val="0A2E40CB"/>
    <w:multiLevelType w:val="hybridMultilevel"/>
    <w:tmpl w:val="2182D50C"/>
    <w:lvl w:ilvl="0" w:tplc="04240001">
      <w:start w:val="1"/>
      <w:numFmt w:val="bullet"/>
      <w:lvlText w:val=""/>
      <w:lvlJc w:val="left"/>
      <w:pPr>
        <w:ind w:left="720" w:hanging="360"/>
      </w:pPr>
      <w:rPr>
        <w:rFonts w:ascii="Symbol" w:hAnsi="Symbol" w:hint="default"/>
      </w:rPr>
    </w:lvl>
    <w:lvl w:ilvl="1" w:tplc="DC869908">
      <w:start w:val="15"/>
      <w:numFmt w:val="bullet"/>
      <w:lvlText w:val="-"/>
      <w:lvlJc w:val="left"/>
      <w:pPr>
        <w:ind w:left="1815" w:hanging="735"/>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AE94345"/>
    <w:multiLevelType w:val="hybridMultilevel"/>
    <w:tmpl w:val="FC76F1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BD76591"/>
    <w:multiLevelType w:val="hybridMultilevel"/>
    <w:tmpl w:val="586C89E0"/>
    <w:lvl w:ilvl="0" w:tplc="E9481864">
      <w:start w:val="1"/>
      <w:numFmt w:val="bullet"/>
      <w:lvlText w:val="–"/>
      <w:lvlJc w:val="left"/>
      <w:pPr>
        <w:ind w:left="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315AB1A8">
      <w:start w:val="1"/>
      <w:numFmt w:val="bullet"/>
      <w:lvlText w:val="o"/>
      <w:lvlJc w:val="left"/>
      <w:pPr>
        <w:ind w:left="755"/>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1BF87CAA">
      <w:start w:val="1"/>
      <w:numFmt w:val="bullet"/>
      <w:lvlText w:val="▪"/>
      <w:lvlJc w:val="left"/>
      <w:pPr>
        <w:ind w:left="1475"/>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1870D834">
      <w:start w:val="1"/>
      <w:numFmt w:val="bullet"/>
      <w:lvlText w:val="•"/>
      <w:lvlJc w:val="left"/>
      <w:pPr>
        <w:ind w:left="2195"/>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045C751C">
      <w:start w:val="1"/>
      <w:numFmt w:val="bullet"/>
      <w:lvlText w:val="o"/>
      <w:lvlJc w:val="left"/>
      <w:pPr>
        <w:ind w:left="2915"/>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4CC49104">
      <w:start w:val="1"/>
      <w:numFmt w:val="bullet"/>
      <w:lvlText w:val="▪"/>
      <w:lvlJc w:val="left"/>
      <w:pPr>
        <w:ind w:left="3635"/>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BF9EBE36">
      <w:start w:val="1"/>
      <w:numFmt w:val="bullet"/>
      <w:lvlText w:val="•"/>
      <w:lvlJc w:val="left"/>
      <w:pPr>
        <w:ind w:left="4355"/>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D820F32A">
      <w:start w:val="1"/>
      <w:numFmt w:val="bullet"/>
      <w:lvlText w:val="o"/>
      <w:lvlJc w:val="left"/>
      <w:pPr>
        <w:ind w:left="5075"/>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255EF8B2">
      <w:start w:val="1"/>
      <w:numFmt w:val="bullet"/>
      <w:lvlText w:val="▪"/>
      <w:lvlJc w:val="left"/>
      <w:pPr>
        <w:ind w:left="5795"/>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0CC755EA"/>
    <w:multiLevelType w:val="hybridMultilevel"/>
    <w:tmpl w:val="553674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0CFD0ADA"/>
    <w:multiLevelType w:val="hybridMultilevel"/>
    <w:tmpl w:val="2E04BB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0DB51CE5"/>
    <w:multiLevelType w:val="hybridMultilevel"/>
    <w:tmpl w:val="7AC8AC9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0EEA5DEE"/>
    <w:multiLevelType w:val="multilevel"/>
    <w:tmpl w:val="5A7CCE7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109719AB"/>
    <w:multiLevelType w:val="hybridMultilevel"/>
    <w:tmpl w:val="F04E854A"/>
    <w:lvl w:ilvl="0" w:tplc="92A67EDE">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0D72B6F"/>
    <w:multiLevelType w:val="hybridMultilevel"/>
    <w:tmpl w:val="DE9ECCC4"/>
    <w:lvl w:ilvl="0" w:tplc="04240017">
      <w:start w:val="1"/>
      <w:numFmt w:val="lowerLetter"/>
      <w:lvlText w:val="%1)"/>
      <w:lvlJc w:val="left"/>
      <w:pPr>
        <w:tabs>
          <w:tab w:val="num" w:pos="720"/>
        </w:tabs>
        <w:ind w:left="720" w:hanging="360"/>
      </w:pPr>
      <w:rPr>
        <w:rFonts w:hint="default"/>
      </w:rPr>
    </w:lvl>
    <w:lvl w:ilvl="1" w:tplc="04240003">
      <w:numFmt w:val="decimal"/>
      <w:lvlText w:val="o"/>
      <w:lvlJc w:val="left"/>
      <w:pPr>
        <w:tabs>
          <w:tab w:val="num" w:pos="1440"/>
        </w:tabs>
        <w:ind w:left="1440" w:hanging="360"/>
      </w:pPr>
      <w:rPr>
        <w:rFonts w:ascii="Courier New" w:hAnsi="Courier New" w:cs="Courier New"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11093C7D"/>
    <w:multiLevelType w:val="hybridMultilevel"/>
    <w:tmpl w:val="9FB696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12352715"/>
    <w:multiLevelType w:val="hybridMultilevel"/>
    <w:tmpl w:val="C9C649EE"/>
    <w:lvl w:ilvl="0" w:tplc="9132C47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139F66D4"/>
    <w:multiLevelType w:val="hybridMultilevel"/>
    <w:tmpl w:val="1C4CF664"/>
    <w:lvl w:ilvl="0" w:tplc="370C2776">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3A14D52"/>
    <w:multiLevelType w:val="hybridMultilevel"/>
    <w:tmpl w:val="05DAE2BC"/>
    <w:lvl w:ilvl="0" w:tplc="04240001">
      <w:start w:val="1"/>
      <w:numFmt w:val="bullet"/>
      <w:lvlText w:val=""/>
      <w:lvlJc w:val="left"/>
      <w:pPr>
        <w:ind w:left="1145" w:hanging="360"/>
      </w:pPr>
      <w:rPr>
        <w:rFonts w:ascii="Symbol" w:hAnsi="Symbol" w:hint="default"/>
      </w:rPr>
    </w:lvl>
    <w:lvl w:ilvl="1" w:tplc="04240003" w:tentative="1">
      <w:start w:val="1"/>
      <w:numFmt w:val="bullet"/>
      <w:lvlText w:val="o"/>
      <w:lvlJc w:val="left"/>
      <w:pPr>
        <w:ind w:left="1865" w:hanging="360"/>
      </w:pPr>
      <w:rPr>
        <w:rFonts w:ascii="Courier New" w:hAnsi="Courier New" w:cs="Courier New" w:hint="default"/>
      </w:rPr>
    </w:lvl>
    <w:lvl w:ilvl="2" w:tplc="04240005" w:tentative="1">
      <w:start w:val="1"/>
      <w:numFmt w:val="bullet"/>
      <w:lvlText w:val=""/>
      <w:lvlJc w:val="left"/>
      <w:pPr>
        <w:ind w:left="2585" w:hanging="360"/>
      </w:pPr>
      <w:rPr>
        <w:rFonts w:ascii="Wingdings" w:hAnsi="Wingdings" w:hint="default"/>
      </w:rPr>
    </w:lvl>
    <w:lvl w:ilvl="3" w:tplc="04240001" w:tentative="1">
      <w:start w:val="1"/>
      <w:numFmt w:val="bullet"/>
      <w:lvlText w:val=""/>
      <w:lvlJc w:val="left"/>
      <w:pPr>
        <w:ind w:left="3305" w:hanging="360"/>
      </w:pPr>
      <w:rPr>
        <w:rFonts w:ascii="Symbol" w:hAnsi="Symbol" w:hint="default"/>
      </w:rPr>
    </w:lvl>
    <w:lvl w:ilvl="4" w:tplc="04240003" w:tentative="1">
      <w:start w:val="1"/>
      <w:numFmt w:val="bullet"/>
      <w:lvlText w:val="o"/>
      <w:lvlJc w:val="left"/>
      <w:pPr>
        <w:ind w:left="4025" w:hanging="360"/>
      </w:pPr>
      <w:rPr>
        <w:rFonts w:ascii="Courier New" w:hAnsi="Courier New" w:cs="Courier New" w:hint="default"/>
      </w:rPr>
    </w:lvl>
    <w:lvl w:ilvl="5" w:tplc="04240005" w:tentative="1">
      <w:start w:val="1"/>
      <w:numFmt w:val="bullet"/>
      <w:lvlText w:val=""/>
      <w:lvlJc w:val="left"/>
      <w:pPr>
        <w:ind w:left="4745" w:hanging="360"/>
      </w:pPr>
      <w:rPr>
        <w:rFonts w:ascii="Wingdings" w:hAnsi="Wingdings" w:hint="default"/>
      </w:rPr>
    </w:lvl>
    <w:lvl w:ilvl="6" w:tplc="04240001" w:tentative="1">
      <w:start w:val="1"/>
      <w:numFmt w:val="bullet"/>
      <w:lvlText w:val=""/>
      <w:lvlJc w:val="left"/>
      <w:pPr>
        <w:ind w:left="5465" w:hanging="360"/>
      </w:pPr>
      <w:rPr>
        <w:rFonts w:ascii="Symbol" w:hAnsi="Symbol" w:hint="default"/>
      </w:rPr>
    </w:lvl>
    <w:lvl w:ilvl="7" w:tplc="04240003" w:tentative="1">
      <w:start w:val="1"/>
      <w:numFmt w:val="bullet"/>
      <w:lvlText w:val="o"/>
      <w:lvlJc w:val="left"/>
      <w:pPr>
        <w:ind w:left="6185" w:hanging="360"/>
      </w:pPr>
      <w:rPr>
        <w:rFonts w:ascii="Courier New" w:hAnsi="Courier New" w:cs="Courier New" w:hint="default"/>
      </w:rPr>
    </w:lvl>
    <w:lvl w:ilvl="8" w:tplc="04240005" w:tentative="1">
      <w:start w:val="1"/>
      <w:numFmt w:val="bullet"/>
      <w:lvlText w:val=""/>
      <w:lvlJc w:val="left"/>
      <w:pPr>
        <w:ind w:left="6905" w:hanging="360"/>
      </w:pPr>
      <w:rPr>
        <w:rFonts w:ascii="Wingdings" w:hAnsi="Wingdings" w:hint="default"/>
      </w:rPr>
    </w:lvl>
  </w:abstractNum>
  <w:abstractNum w:abstractNumId="23" w15:restartNumberingAfterBreak="0">
    <w:nsid w:val="14F93655"/>
    <w:multiLevelType w:val="hybridMultilevel"/>
    <w:tmpl w:val="3B42E014"/>
    <w:lvl w:ilvl="0" w:tplc="647C5A8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17264C98"/>
    <w:multiLevelType w:val="hybridMultilevel"/>
    <w:tmpl w:val="9D6EF2E0"/>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18E115E6"/>
    <w:multiLevelType w:val="hybridMultilevel"/>
    <w:tmpl w:val="A3A44F24"/>
    <w:lvl w:ilvl="0" w:tplc="67AC8814">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1B49717B"/>
    <w:multiLevelType w:val="hybridMultilevel"/>
    <w:tmpl w:val="FACAB2C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7" w15:restartNumberingAfterBreak="0">
    <w:nsid w:val="1BCA54A7"/>
    <w:multiLevelType w:val="hybridMultilevel"/>
    <w:tmpl w:val="C744283E"/>
    <w:lvl w:ilvl="0" w:tplc="14927DD0">
      <w:start w:val="4"/>
      <w:numFmt w:val="bullet"/>
      <w:lvlText w:val="-"/>
      <w:lvlJc w:val="left"/>
      <w:pPr>
        <w:ind w:left="360" w:hanging="360"/>
      </w:pPr>
      <w:rPr>
        <w:rFonts w:ascii="Arial" w:eastAsia="Batang" w:hAnsi="Aria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8" w15:restartNumberingAfterBreak="0">
    <w:nsid w:val="1C3C5682"/>
    <w:multiLevelType w:val="hybridMultilevel"/>
    <w:tmpl w:val="760C1568"/>
    <w:lvl w:ilvl="0" w:tplc="755CD342">
      <w:start w:val="1"/>
      <w:numFmt w:val="upperRoman"/>
      <w:lvlText w:val="%1."/>
      <w:lvlJc w:val="left"/>
      <w:pPr>
        <w:ind w:left="1080" w:hanging="720"/>
      </w:pPr>
    </w:lvl>
    <w:lvl w:ilvl="1" w:tplc="F53A5126">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9" w15:restartNumberingAfterBreak="0">
    <w:nsid w:val="1C8F5798"/>
    <w:multiLevelType w:val="hybridMultilevel"/>
    <w:tmpl w:val="7D14FB6C"/>
    <w:lvl w:ilvl="0" w:tplc="DC4E53F6">
      <w:start w:val="5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1EEB5629"/>
    <w:multiLevelType w:val="multilevel"/>
    <w:tmpl w:val="4C7CC11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1FF76D2E"/>
    <w:multiLevelType w:val="hybridMultilevel"/>
    <w:tmpl w:val="CD304E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21265BBA"/>
    <w:multiLevelType w:val="hybridMultilevel"/>
    <w:tmpl w:val="502AC6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22874D6F"/>
    <w:multiLevelType w:val="hybridMultilevel"/>
    <w:tmpl w:val="43F8EDAA"/>
    <w:lvl w:ilvl="0" w:tplc="369EC8AE">
      <w:start w:val="1"/>
      <w:numFmt w:val="lowerLetter"/>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15:restartNumberingAfterBreak="0">
    <w:nsid w:val="23AE11B0"/>
    <w:multiLevelType w:val="hybridMultilevel"/>
    <w:tmpl w:val="117C00F4"/>
    <w:lvl w:ilvl="0" w:tplc="B436EEFA">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pStyle w:val="SlogNaslov2Arial11ptRazmikvrsticPoljubno12li"/>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4C8578F"/>
    <w:multiLevelType w:val="hybridMultilevel"/>
    <w:tmpl w:val="2A5676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061"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26A8337B"/>
    <w:multiLevelType w:val="hybridMultilevel"/>
    <w:tmpl w:val="91248954"/>
    <w:lvl w:ilvl="0" w:tplc="E9F4D706">
      <w:start w:val="1"/>
      <w:numFmt w:val="decimal"/>
      <w:lvlText w:val="%1."/>
      <w:lvlJc w:val="left"/>
      <w:pPr>
        <w:ind w:left="645" w:hanging="360"/>
      </w:pPr>
      <w:rPr>
        <w:rFonts w:hint="default"/>
      </w:rPr>
    </w:lvl>
    <w:lvl w:ilvl="1" w:tplc="04240019" w:tentative="1">
      <w:start w:val="1"/>
      <w:numFmt w:val="lowerLetter"/>
      <w:lvlText w:val="%2."/>
      <w:lvlJc w:val="left"/>
      <w:pPr>
        <w:ind w:left="1365" w:hanging="360"/>
      </w:pPr>
    </w:lvl>
    <w:lvl w:ilvl="2" w:tplc="0424001B" w:tentative="1">
      <w:start w:val="1"/>
      <w:numFmt w:val="lowerRoman"/>
      <w:lvlText w:val="%3."/>
      <w:lvlJc w:val="right"/>
      <w:pPr>
        <w:ind w:left="2085" w:hanging="180"/>
      </w:pPr>
    </w:lvl>
    <w:lvl w:ilvl="3" w:tplc="0424000F" w:tentative="1">
      <w:start w:val="1"/>
      <w:numFmt w:val="decimal"/>
      <w:lvlText w:val="%4."/>
      <w:lvlJc w:val="left"/>
      <w:pPr>
        <w:ind w:left="2805" w:hanging="360"/>
      </w:pPr>
    </w:lvl>
    <w:lvl w:ilvl="4" w:tplc="04240019" w:tentative="1">
      <w:start w:val="1"/>
      <w:numFmt w:val="lowerLetter"/>
      <w:lvlText w:val="%5."/>
      <w:lvlJc w:val="left"/>
      <w:pPr>
        <w:ind w:left="3525" w:hanging="360"/>
      </w:pPr>
    </w:lvl>
    <w:lvl w:ilvl="5" w:tplc="0424001B" w:tentative="1">
      <w:start w:val="1"/>
      <w:numFmt w:val="lowerRoman"/>
      <w:lvlText w:val="%6."/>
      <w:lvlJc w:val="right"/>
      <w:pPr>
        <w:ind w:left="4245" w:hanging="180"/>
      </w:pPr>
    </w:lvl>
    <w:lvl w:ilvl="6" w:tplc="0424000F" w:tentative="1">
      <w:start w:val="1"/>
      <w:numFmt w:val="decimal"/>
      <w:lvlText w:val="%7."/>
      <w:lvlJc w:val="left"/>
      <w:pPr>
        <w:ind w:left="4965" w:hanging="360"/>
      </w:pPr>
    </w:lvl>
    <w:lvl w:ilvl="7" w:tplc="04240019" w:tentative="1">
      <w:start w:val="1"/>
      <w:numFmt w:val="lowerLetter"/>
      <w:lvlText w:val="%8."/>
      <w:lvlJc w:val="left"/>
      <w:pPr>
        <w:ind w:left="5685" w:hanging="360"/>
      </w:pPr>
    </w:lvl>
    <w:lvl w:ilvl="8" w:tplc="0424001B" w:tentative="1">
      <w:start w:val="1"/>
      <w:numFmt w:val="lowerRoman"/>
      <w:lvlText w:val="%9."/>
      <w:lvlJc w:val="right"/>
      <w:pPr>
        <w:ind w:left="6405" w:hanging="180"/>
      </w:pPr>
    </w:lvl>
  </w:abstractNum>
  <w:abstractNum w:abstractNumId="37" w15:restartNumberingAfterBreak="0">
    <w:nsid w:val="275533AE"/>
    <w:multiLevelType w:val="hybridMultilevel"/>
    <w:tmpl w:val="9850BAA8"/>
    <w:lvl w:ilvl="0" w:tplc="EE9C6C14">
      <w:start w:val="1"/>
      <w:numFmt w:val="bullet"/>
      <w:lvlText w:val="­"/>
      <w:lvlJc w:val="left"/>
      <w:pPr>
        <w:tabs>
          <w:tab w:val="num" w:pos="720"/>
        </w:tabs>
        <w:ind w:left="720" w:hanging="360"/>
      </w:pPr>
      <w:rPr>
        <w:rFonts w:ascii="Courier New" w:hAnsi="Courier New"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9A8521A"/>
    <w:multiLevelType w:val="hybridMultilevel"/>
    <w:tmpl w:val="D7D8F0E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9" w15:restartNumberingAfterBreak="0">
    <w:nsid w:val="2A9D059E"/>
    <w:multiLevelType w:val="hybridMultilevel"/>
    <w:tmpl w:val="FEA0E536"/>
    <w:lvl w:ilvl="0" w:tplc="04240017">
      <w:start w:val="1"/>
      <w:numFmt w:val="lowerLetter"/>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0" w15:restartNumberingAfterBreak="0">
    <w:nsid w:val="2AC20D50"/>
    <w:multiLevelType w:val="hybridMultilevel"/>
    <w:tmpl w:val="DE10B902"/>
    <w:lvl w:ilvl="0" w:tplc="05BEBC78">
      <w:start w:val="49"/>
      <w:numFmt w:val="bullet"/>
      <w:lvlText w:val=""/>
      <w:lvlJc w:val="left"/>
      <w:pPr>
        <w:ind w:left="36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1" w15:restartNumberingAfterBreak="0">
    <w:nsid w:val="2C451C9C"/>
    <w:multiLevelType w:val="hybridMultilevel"/>
    <w:tmpl w:val="46D6EA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2D7806E1"/>
    <w:multiLevelType w:val="hybridMultilevel"/>
    <w:tmpl w:val="430EFF5C"/>
    <w:lvl w:ilvl="0" w:tplc="B516A01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2F4F2238"/>
    <w:multiLevelType w:val="hybridMultilevel"/>
    <w:tmpl w:val="D6921A20"/>
    <w:lvl w:ilvl="0" w:tplc="A3DC9DEC">
      <w:start w:val="1"/>
      <w:numFmt w:val="bullet"/>
      <w:lvlText w:val="–"/>
      <w:lvlJc w:val="left"/>
      <w:pPr>
        <w:ind w:left="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D480F394">
      <w:start w:val="1"/>
      <w:numFmt w:val="bullet"/>
      <w:lvlText w:val="o"/>
      <w:lvlJc w:val="left"/>
      <w:pPr>
        <w:ind w:left="755"/>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32A4166C">
      <w:start w:val="1"/>
      <w:numFmt w:val="bullet"/>
      <w:lvlText w:val="▪"/>
      <w:lvlJc w:val="left"/>
      <w:pPr>
        <w:ind w:left="1475"/>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8A602CC6">
      <w:start w:val="1"/>
      <w:numFmt w:val="bullet"/>
      <w:lvlText w:val="•"/>
      <w:lvlJc w:val="left"/>
      <w:pPr>
        <w:ind w:left="2195"/>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34AAD278">
      <w:start w:val="1"/>
      <w:numFmt w:val="bullet"/>
      <w:lvlText w:val="o"/>
      <w:lvlJc w:val="left"/>
      <w:pPr>
        <w:ind w:left="2915"/>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DCEA839C">
      <w:start w:val="1"/>
      <w:numFmt w:val="bullet"/>
      <w:lvlText w:val="▪"/>
      <w:lvlJc w:val="left"/>
      <w:pPr>
        <w:ind w:left="3635"/>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72244BB6">
      <w:start w:val="1"/>
      <w:numFmt w:val="bullet"/>
      <w:lvlText w:val="•"/>
      <w:lvlJc w:val="left"/>
      <w:pPr>
        <w:ind w:left="4355"/>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FBBE513E">
      <w:start w:val="1"/>
      <w:numFmt w:val="bullet"/>
      <w:lvlText w:val="o"/>
      <w:lvlJc w:val="left"/>
      <w:pPr>
        <w:ind w:left="5075"/>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294CD370">
      <w:start w:val="1"/>
      <w:numFmt w:val="bullet"/>
      <w:lvlText w:val="▪"/>
      <w:lvlJc w:val="left"/>
      <w:pPr>
        <w:ind w:left="5795"/>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300577C7"/>
    <w:multiLevelType w:val="hybridMultilevel"/>
    <w:tmpl w:val="6452216E"/>
    <w:lvl w:ilvl="0" w:tplc="38AEB76A">
      <w:start w:val="2"/>
      <w:numFmt w:val="bullet"/>
      <w:lvlText w:val="–"/>
      <w:lvlJc w:val="left"/>
      <w:pPr>
        <w:ind w:left="720" w:hanging="360"/>
      </w:pPr>
      <w:rPr>
        <w:rFonts w:ascii="Arial" w:eastAsiaTheme="minorHAnsi" w:hAnsi="Arial" w:cs="Arial" w:hint="default"/>
        <w:color w:val="545454"/>
        <w:sz w:val="21"/>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34253C2F"/>
    <w:multiLevelType w:val="hybridMultilevel"/>
    <w:tmpl w:val="746CE576"/>
    <w:lvl w:ilvl="0" w:tplc="D3A4F5B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15:restartNumberingAfterBreak="0">
    <w:nsid w:val="343A62C4"/>
    <w:multiLevelType w:val="hybridMultilevel"/>
    <w:tmpl w:val="CBDE97D2"/>
    <w:lvl w:ilvl="0" w:tplc="35D4822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7" w15:restartNumberingAfterBreak="0">
    <w:nsid w:val="36995051"/>
    <w:multiLevelType w:val="multilevel"/>
    <w:tmpl w:val="046ACB1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8" w15:restartNumberingAfterBreak="0">
    <w:nsid w:val="36BD2F1E"/>
    <w:multiLevelType w:val="hybridMultilevel"/>
    <w:tmpl w:val="9EEEA9D4"/>
    <w:lvl w:ilvl="0" w:tplc="A568F13E">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38097ACF"/>
    <w:multiLevelType w:val="hybridMultilevel"/>
    <w:tmpl w:val="59DA7B8C"/>
    <w:lvl w:ilvl="0" w:tplc="BD1C8B10">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0" w15:restartNumberingAfterBreak="0">
    <w:nsid w:val="382C2A48"/>
    <w:multiLevelType w:val="hybridMultilevel"/>
    <w:tmpl w:val="9BDA60F4"/>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51" w15:restartNumberingAfterBreak="0">
    <w:nsid w:val="38635FD6"/>
    <w:multiLevelType w:val="hybridMultilevel"/>
    <w:tmpl w:val="7A4AF212"/>
    <w:lvl w:ilvl="0" w:tplc="95FA3FC2">
      <w:start w:val="1"/>
      <w:numFmt w:val="bullet"/>
      <w:pStyle w:val="Oddelek"/>
      <w:lvlText w:val="–"/>
      <w:lvlJc w:val="left"/>
      <w:pPr>
        <w:ind w:left="1428" w:hanging="360"/>
      </w:pPr>
      <w:rPr>
        <w:rFonts w:ascii="Arial" w:eastAsia="Times New Roman" w:hAnsi="Arial" w:cs="Arial" w:hint="default"/>
      </w:rPr>
    </w:lvl>
    <w:lvl w:ilvl="1" w:tplc="8A6AA900">
      <w:start w:val="1"/>
      <w:numFmt w:val="decimal"/>
      <w:lvlText w:val="%2."/>
      <w:lvlJc w:val="left"/>
      <w:pPr>
        <w:tabs>
          <w:tab w:val="num" w:pos="1440"/>
        </w:tabs>
        <w:ind w:left="1440" w:hanging="360"/>
      </w:pPr>
    </w:lvl>
    <w:lvl w:ilvl="2" w:tplc="F31E6130">
      <w:start w:val="1"/>
      <w:numFmt w:val="decimal"/>
      <w:lvlText w:val="%3."/>
      <w:lvlJc w:val="left"/>
      <w:pPr>
        <w:tabs>
          <w:tab w:val="num" w:pos="2160"/>
        </w:tabs>
        <w:ind w:left="2160" w:hanging="360"/>
      </w:pPr>
    </w:lvl>
    <w:lvl w:ilvl="3" w:tplc="E9727498">
      <w:start w:val="1"/>
      <w:numFmt w:val="decimal"/>
      <w:lvlText w:val="%4."/>
      <w:lvlJc w:val="left"/>
      <w:pPr>
        <w:tabs>
          <w:tab w:val="num" w:pos="2880"/>
        </w:tabs>
        <w:ind w:left="2880" w:hanging="360"/>
      </w:pPr>
    </w:lvl>
    <w:lvl w:ilvl="4" w:tplc="5058AFD8">
      <w:start w:val="1"/>
      <w:numFmt w:val="decimal"/>
      <w:lvlText w:val="%5."/>
      <w:lvlJc w:val="left"/>
      <w:pPr>
        <w:tabs>
          <w:tab w:val="num" w:pos="3600"/>
        </w:tabs>
        <w:ind w:left="3600" w:hanging="360"/>
      </w:pPr>
    </w:lvl>
    <w:lvl w:ilvl="5" w:tplc="9E46595E">
      <w:start w:val="1"/>
      <w:numFmt w:val="decimal"/>
      <w:lvlText w:val="%6."/>
      <w:lvlJc w:val="left"/>
      <w:pPr>
        <w:tabs>
          <w:tab w:val="num" w:pos="4320"/>
        </w:tabs>
        <w:ind w:left="4320" w:hanging="360"/>
      </w:pPr>
    </w:lvl>
    <w:lvl w:ilvl="6" w:tplc="F9C49B34">
      <w:start w:val="1"/>
      <w:numFmt w:val="decimal"/>
      <w:lvlText w:val="%7."/>
      <w:lvlJc w:val="left"/>
      <w:pPr>
        <w:tabs>
          <w:tab w:val="num" w:pos="5040"/>
        </w:tabs>
        <w:ind w:left="5040" w:hanging="360"/>
      </w:pPr>
    </w:lvl>
    <w:lvl w:ilvl="7" w:tplc="B5BC8FE8">
      <w:start w:val="1"/>
      <w:numFmt w:val="decimal"/>
      <w:lvlText w:val="%8."/>
      <w:lvlJc w:val="left"/>
      <w:pPr>
        <w:tabs>
          <w:tab w:val="num" w:pos="5760"/>
        </w:tabs>
        <w:ind w:left="5760" w:hanging="360"/>
      </w:pPr>
    </w:lvl>
    <w:lvl w:ilvl="8" w:tplc="632057DE">
      <w:start w:val="1"/>
      <w:numFmt w:val="decimal"/>
      <w:lvlText w:val="%9."/>
      <w:lvlJc w:val="left"/>
      <w:pPr>
        <w:tabs>
          <w:tab w:val="num" w:pos="6480"/>
        </w:tabs>
        <w:ind w:left="6480" w:hanging="360"/>
      </w:pPr>
    </w:lvl>
  </w:abstractNum>
  <w:abstractNum w:abstractNumId="52" w15:restartNumberingAfterBreak="0">
    <w:nsid w:val="38FD7649"/>
    <w:multiLevelType w:val="hybridMultilevel"/>
    <w:tmpl w:val="9DF0875E"/>
    <w:lvl w:ilvl="0" w:tplc="8D08FA1E">
      <w:start w:val="1"/>
      <w:numFmt w:val="lowerLetter"/>
      <w:pStyle w:val="rkovnatokazatevilnotoko"/>
      <w:lvlText w:val="%1)"/>
      <w:lvlJc w:val="left"/>
      <w:pPr>
        <w:tabs>
          <w:tab w:val="num" w:pos="782"/>
        </w:tabs>
        <w:ind w:left="782" w:hanging="356"/>
      </w:pPr>
      <w:rPr>
        <w:rFonts w:hint="default"/>
        <w:caps w:val="0"/>
        <w:strike w:val="0"/>
        <w:dstrike w:val="0"/>
        <w:outline w:val="0"/>
        <w:shadow w:val="0"/>
        <w:emboss w:val="0"/>
        <w:imprint w:val="0"/>
        <w:vanish w:val="0"/>
        <w:sz w:val="22"/>
        <w:vertAlign w:val="baseline"/>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53" w15:restartNumberingAfterBreak="0">
    <w:nsid w:val="39B344C6"/>
    <w:multiLevelType w:val="hybridMultilevel"/>
    <w:tmpl w:val="EE6E87F2"/>
    <w:lvl w:ilvl="0" w:tplc="4BDEFC92">
      <w:start w:val="1"/>
      <w:numFmt w:val="bullet"/>
      <w:lvlText w:val="–"/>
      <w:lvlJc w:val="left"/>
      <w:pPr>
        <w:ind w:left="360" w:hanging="360"/>
      </w:pPr>
      <w:rPr>
        <w:rFonts w:ascii="Sylfaen" w:hAnsi="Sylfae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4" w15:restartNumberingAfterBreak="0">
    <w:nsid w:val="3B7A783F"/>
    <w:multiLevelType w:val="hybridMultilevel"/>
    <w:tmpl w:val="8A684434"/>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3CD97F59"/>
    <w:multiLevelType w:val="hybridMultilevel"/>
    <w:tmpl w:val="A21808A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3D3008DF"/>
    <w:multiLevelType w:val="hybridMultilevel"/>
    <w:tmpl w:val="FAF647F2"/>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15:restartNumberingAfterBreak="0">
    <w:nsid w:val="3EDA03C2"/>
    <w:multiLevelType w:val="multilevel"/>
    <w:tmpl w:val="B652057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FAF6771"/>
    <w:multiLevelType w:val="hybridMultilevel"/>
    <w:tmpl w:val="394A2298"/>
    <w:lvl w:ilvl="0" w:tplc="04240017">
      <w:start w:val="1"/>
      <w:numFmt w:val="lowerLetter"/>
      <w:lvlText w:val="%1)"/>
      <w:lvlJc w:val="left"/>
      <w:pPr>
        <w:tabs>
          <w:tab w:val="num" w:pos="720"/>
        </w:tabs>
        <w:ind w:left="720" w:hanging="360"/>
      </w:pPr>
      <w:rPr>
        <w:rFonts w:hint="default"/>
      </w:rPr>
    </w:lvl>
    <w:lvl w:ilvl="1" w:tplc="04240003">
      <w:numFmt w:val="decimal"/>
      <w:lvlText w:val="o"/>
      <w:lvlJc w:val="left"/>
      <w:pPr>
        <w:tabs>
          <w:tab w:val="num" w:pos="1440"/>
        </w:tabs>
        <w:ind w:left="1440" w:hanging="360"/>
      </w:pPr>
      <w:rPr>
        <w:rFonts w:ascii="Courier New" w:hAnsi="Courier New" w:cs="Courier New"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9" w15:restartNumberingAfterBreak="0">
    <w:nsid w:val="4011064F"/>
    <w:multiLevelType w:val="hybridMultilevel"/>
    <w:tmpl w:val="5350BDB0"/>
    <w:lvl w:ilvl="0" w:tplc="D3A4F5B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0" w15:restartNumberingAfterBreak="0">
    <w:nsid w:val="422004EF"/>
    <w:multiLevelType w:val="hybridMultilevel"/>
    <w:tmpl w:val="55CE34FE"/>
    <w:lvl w:ilvl="0" w:tplc="0424000F">
      <w:start w:val="49"/>
      <w:numFmt w:val="bullet"/>
      <w:lvlText w:val=""/>
      <w:lvlJc w:val="left"/>
      <w:pPr>
        <w:ind w:left="360" w:hanging="360"/>
      </w:pPr>
      <w:rPr>
        <w:rFonts w:ascii="Symbol" w:eastAsia="Times New Roman" w:hAnsi="Symbol" w:cs="Times New Roman" w:hint="default"/>
      </w:rPr>
    </w:lvl>
    <w:lvl w:ilvl="1" w:tplc="40904274">
      <w:start w:val="1"/>
      <w:numFmt w:val="decimal"/>
      <w:lvlText w:val="%2."/>
      <w:lvlJc w:val="left"/>
      <w:pPr>
        <w:tabs>
          <w:tab w:val="num" w:pos="1440"/>
        </w:tabs>
        <w:ind w:left="1440" w:hanging="360"/>
      </w:pPr>
      <w:rPr>
        <w:rFonts w:ascii="Arial" w:eastAsia="Times New Roman" w:hAnsi="Arial" w:cs="Arial"/>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61" w15:restartNumberingAfterBreak="0">
    <w:nsid w:val="424C2D2E"/>
    <w:multiLevelType w:val="hybridMultilevel"/>
    <w:tmpl w:val="E5BAD14E"/>
    <w:lvl w:ilvl="0" w:tplc="44A029AE">
      <w:start w:val="1"/>
      <w:numFmt w:val="decimal"/>
      <w:lvlText w:val="%1."/>
      <w:lvlJc w:val="left"/>
      <w:pPr>
        <w:ind w:left="720" w:hanging="360"/>
      </w:pPr>
      <w:rPr>
        <w:rFonts w:hint="default"/>
        <w:b w:val="0"/>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15:restartNumberingAfterBreak="0">
    <w:nsid w:val="43BC5111"/>
    <w:multiLevelType w:val="hybridMultilevel"/>
    <w:tmpl w:val="6B0C31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453B3BFD"/>
    <w:multiLevelType w:val="hybridMultilevel"/>
    <w:tmpl w:val="DD7451C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4" w15:restartNumberingAfterBreak="0">
    <w:nsid w:val="45533BCC"/>
    <w:multiLevelType w:val="hybridMultilevel"/>
    <w:tmpl w:val="8E7C8D36"/>
    <w:lvl w:ilvl="0" w:tplc="04240001">
      <w:start w:val="1"/>
      <w:numFmt w:val="bullet"/>
      <w:lvlText w:val=""/>
      <w:lvlJc w:val="left"/>
      <w:pPr>
        <w:ind w:left="1069" w:hanging="360"/>
      </w:pPr>
      <w:rPr>
        <w:rFonts w:ascii="Symbol" w:hAnsi="Symbol" w:hint="default"/>
      </w:rPr>
    </w:lvl>
    <w:lvl w:ilvl="1" w:tplc="04240019">
      <w:start w:val="1"/>
      <w:numFmt w:val="lowerLetter"/>
      <w:lvlText w:val="%2."/>
      <w:lvlJc w:val="left"/>
      <w:pPr>
        <w:ind w:left="1789" w:hanging="360"/>
      </w:pPr>
    </w:lvl>
    <w:lvl w:ilvl="2" w:tplc="0424001B">
      <w:start w:val="1"/>
      <w:numFmt w:val="lowerRoman"/>
      <w:lvlText w:val="%3."/>
      <w:lvlJc w:val="right"/>
      <w:pPr>
        <w:ind w:left="2509" w:hanging="180"/>
      </w:pPr>
    </w:lvl>
    <w:lvl w:ilvl="3" w:tplc="0424000F">
      <w:start w:val="1"/>
      <w:numFmt w:val="decimal"/>
      <w:lvlText w:val="%4."/>
      <w:lvlJc w:val="left"/>
      <w:pPr>
        <w:ind w:left="3229" w:hanging="360"/>
      </w:pPr>
    </w:lvl>
    <w:lvl w:ilvl="4" w:tplc="04240019">
      <w:start w:val="1"/>
      <w:numFmt w:val="lowerLetter"/>
      <w:lvlText w:val="%5."/>
      <w:lvlJc w:val="left"/>
      <w:pPr>
        <w:ind w:left="3949" w:hanging="360"/>
      </w:pPr>
    </w:lvl>
    <w:lvl w:ilvl="5" w:tplc="0424001B">
      <w:start w:val="1"/>
      <w:numFmt w:val="lowerRoman"/>
      <w:lvlText w:val="%6."/>
      <w:lvlJc w:val="right"/>
      <w:pPr>
        <w:ind w:left="4669" w:hanging="180"/>
      </w:pPr>
    </w:lvl>
    <w:lvl w:ilvl="6" w:tplc="0424000F">
      <w:start w:val="1"/>
      <w:numFmt w:val="decimal"/>
      <w:lvlText w:val="%7."/>
      <w:lvlJc w:val="left"/>
      <w:pPr>
        <w:ind w:left="5389" w:hanging="360"/>
      </w:pPr>
    </w:lvl>
    <w:lvl w:ilvl="7" w:tplc="04240019">
      <w:start w:val="1"/>
      <w:numFmt w:val="lowerLetter"/>
      <w:lvlText w:val="%8."/>
      <w:lvlJc w:val="left"/>
      <w:pPr>
        <w:ind w:left="6109" w:hanging="360"/>
      </w:pPr>
    </w:lvl>
    <w:lvl w:ilvl="8" w:tplc="0424001B">
      <w:start w:val="1"/>
      <w:numFmt w:val="lowerRoman"/>
      <w:lvlText w:val="%9."/>
      <w:lvlJc w:val="right"/>
      <w:pPr>
        <w:ind w:left="6829" w:hanging="180"/>
      </w:pPr>
    </w:lvl>
  </w:abstractNum>
  <w:abstractNum w:abstractNumId="65" w15:restartNumberingAfterBreak="0">
    <w:nsid w:val="459E06B1"/>
    <w:multiLevelType w:val="hybridMultilevel"/>
    <w:tmpl w:val="E2F8E2E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6" w15:restartNumberingAfterBreak="0">
    <w:nsid w:val="47AA1108"/>
    <w:multiLevelType w:val="hybridMultilevel"/>
    <w:tmpl w:val="2EDAE26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7" w15:restartNumberingAfterBreak="0">
    <w:nsid w:val="48C87040"/>
    <w:multiLevelType w:val="multilevel"/>
    <w:tmpl w:val="19006FA2"/>
    <w:lvl w:ilvl="0">
      <w:start w:val="12"/>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4A9A2C44"/>
    <w:multiLevelType w:val="multilevel"/>
    <w:tmpl w:val="D74E7A36"/>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BA40927"/>
    <w:multiLevelType w:val="hybridMultilevel"/>
    <w:tmpl w:val="766689B2"/>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0" w15:restartNumberingAfterBreak="0">
    <w:nsid w:val="4CB92191"/>
    <w:multiLevelType w:val="hybridMultilevel"/>
    <w:tmpl w:val="F63E31D6"/>
    <w:lvl w:ilvl="0" w:tplc="26A86B6E">
      <w:start w:val="2"/>
      <w:numFmt w:val="bullet"/>
      <w:lvlText w:val="-"/>
      <w:lvlJc w:val="left"/>
      <w:pPr>
        <w:tabs>
          <w:tab w:val="num" w:pos="720"/>
        </w:tabs>
        <w:ind w:left="720" w:hanging="360"/>
      </w:pPr>
      <w:rPr>
        <w:rFonts w:ascii="Microsoft Sans Serif" w:eastAsia="Times New Roman" w:hAnsi="Microsoft Sans Serif" w:cs="Microsoft Sans Serif"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4DFD326D"/>
    <w:multiLevelType w:val="hybridMultilevel"/>
    <w:tmpl w:val="73644F92"/>
    <w:lvl w:ilvl="0" w:tplc="EE9C6C14">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2" w15:restartNumberingAfterBreak="0">
    <w:nsid w:val="4F070A24"/>
    <w:multiLevelType w:val="hybridMultilevel"/>
    <w:tmpl w:val="D2FCCC78"/>
    <w:lvl w:ilvl="0" w:tplc="0424000F">
      <w:start w:val="1"/>
      <w:numFmt w:val="decimal"/>
      <w:lvlText w:val="%1."/>
      <w:lvlJc w:val="left"/>
      <w:pPr>
        <w:tabs>
          <w:tab w:val="num" w:pos="726"/>
        </w:tabs>
        <w:ind w:left="726" w:hanging="360"/>
      </w:pPr>
      <w:rPr>
        <w:rFonts w:hint="default"/>
      </w:rPr>
    </w:lvl>
    <w:lvl w:ilvl="1" w:tplc="04240003" w:tentative="1">
      <w:start w:val="1"/>
      <w:numFmt w:val="bullet"/>
      <w:lvlText w:val="o"/>
      <w:lvlJc w:val="left"/>
      <w:pPr>
        <w:ind w:left="1803" w:hanging="360"/>
      </w:pPr>
      <w:rPr>
        <w:rFonts w:ascii="Courier New" w:hAnsi="Courier New" w:cs="Courier New" w:hint="default"/>
      </w:rPr>
    </w:lvl>
    <w:lvl w:ilvl="2" w:tplc="04240005" w:tentative="1">
      <w:start w:val="1"/>
      <w:numFmt w:val="bullet"/>
      <w:lvlText w:val=""/>
      <w:lvlJc w:val="left"/>
      <w:pPr>
        <w:ind w:left="2523" w:hanging="360"/>
      </w:pPr>
      <w:rPr>
        <w:rFonts w:ascii="Wingdings" w:hAnsi="Wingdings" w:hint="default"/>
      </w:rPr>
    </w:lvl>
    <w:lvl w:ilvl="3" w:tplc="04240001" w:tentative="1">
      <w:start w:val="1"/>
      <w:numFmt w:val="bullet"/>
      <w:lvlText w:val=""/>
      <w:lvlJc w:val="left"/>
      <w:pPr>
        <w:ind w:left="3243" w:hanging="360"/>
      </w:pPr>
      <w:rPr>
        <w:rFonts w:ascii="Symbol" w:hAnsi="Symbol" w:hint="default"/>
      </w:rPr>
    </w:lvl>
    <w:lvl w:ilvl="4" w:tplc="04240003" w:tentative="1">
      <w:start w:val="1"/>
      <w:numFmt w:val="bullet"/>
      <w:lvlText w:val="o"/>
      <w:lvlJc w:val="left"/>
      <w:pPr>
        <w:ind w:left="3963" w:hanging="360"/>
      </w:pPr>
      <w:rPr>
        <w:rFonts w:ascii="Courier New" w:hAnsi="Courier New" w:cs="Courier New" w:hint="default"/>
      </w:rPr>
    </w:lvl>
    <w:lvl w:ilvl="5" w:tplc="04240005" w:tentative="1">
      <w:start w:val="1"/>
      <w:numFmt w:val="bullet"/>
      <w:lvlText w:val=""/>
      <w:lvlJc w:val="left"/>
      <w:pPr>
        <w:ind w:left="4683" w:hanging="360"/>
      </w:pPr>
      <w:rPr>
        <w:rFonts w:ascii="Wingdings" w:hAnsi="Wingdings" w:hint="default"/>
      </w:rPr>
    </w:lvl>
    <w:lvl w:ilvl="6" w:tplc="04240001" w:tentative="1">
      <w:start w:val="1"/>
      <w:numFmt w:val="bullet"/>
      <w:lvlText w:val=""/>
      <w:lvlJc w:val="left"/>
      <w:pPr>
        <w:ind w:left="5403" w:hanging="360"/>
      </w:pPr>
      <w:rPr>
        <w:rFonts w:ascii="Symbol" w:hAnsi="Symbol" w:hint="default"/>
      </w:rPr>
    </w:lvl>
    <w:lvl w:ilvl="7" w:tplc="04240003" w:tentative="1">
      <w:start w:val="1"/>
      <w:numFmt w:val="bullet"/>
      <w:lvlText w:val="o"/>
      <w:lvlJc w:val="left"/>
      <w:pPr>
        <w:ind w:left="6123" w:hanging="360"/>
      </w:pPr>
      <w:rPr>
        <w:rFonts w:ascii="Courier New" w:hAnsi="Courier New" w:cs="Courier New" w:hint="default"/>
      </w:rPr>
    </w:lvl>
    <w:lvl w:ilvl="8" w:tplc="04240005" w:tentative="1">
      <w:start w:val="1"/>
      <w:numFmt w:val="bullet"/>
      <w:lvlText w:val=""/>
      <w:lvlJc w:val="left"/>
      <w:pPr>
        <w:ind w:left="6843" w:hanging="360"/>
      </w:pPr>
      <w:rPr>
        <w:rFonts w:ascii="Wingdings" w:hAnsi="Wingdings" w:hint="default"/>
      </w:rPr>
    </w:lvl>
  </w:abstractNum>
  <w:abstractNum w:abstractNumId="73" w15:restartNumberingAfterBreak="0">
    <w:nsid w:val="503C5766"/>
    <w:multiLevelType w:val="hybridMultilevel"/>
    <w:tmpl w:val="42DA34AA"/>
    <w:lvl w:ilvl="0" w:tplc="E9481864">
      <w:start w:val="1"/>
      <w:numFmt w:val="bullet"/>
      <w:lvlText w:val="–"/>
      <w:lvlJc w:val="left"/>
      <w:pPr>
        <w:ind w:left="380" w:hanging="360"/>
      </w:pPr>
      <w:rPr>
        <w:rFonts w:ascii="Sylfaen" w:eastAsia="Sylfaen" w:hAnsi="Sylfaen" w:cs="Sylfaen" w:hint="default"/>
        <w:b w:val="0"/>
        <w:i w:val="0"/>
        <w:strike w:val="0"/>
        <w:dstrike w:val="0"/>
        <w:color w:val="000000"/>
        <w:sz w:val="22"/>
        <w:szCs w:val="22"/>
        <w:u w:val="none" w:color="000000"/>
        <w:bdr w:val="none" w:sz="0" w:space="0" w:color="auto"/>
        <w:shd w:val="clear" w:color="auto" w:fill="auto"/>
        <w:vertAlign w:val="baseline"/>
      </w:rPr>
    </w:lvl>
    <w:lvl w:ilvl="1" w:tplc="04240003" w:tentative="1">
      <w:start w:val="1"/>
      <w:numFmt w:val="bullet"/>
      <w:lvlText w:val="o"/>
      <w:lvlJc w:val="left"/>
      <w:pPr>
        <w:ind w:left="1100" w:hanging="360"/>
      </w:pPr>
      <w:rPr>
        <w:rFonts w:ascii="Courier New" w:hAnsi="Courier New" w:cs="Courier New" w:hint="default"/>
      </w:rPr>
    </w:lvl>
    <w:lvl w:ilvl="2" w:tplc="04240005" w:tentative="1">
      <w:start w:val="1"/>
      <w:numFmt w:val="bullet"/>
      <w:lvlText w:val=""/>
      <w:lvlJc w:val="left"/>
      <w:pPr>
        <w:ind w:left="1820" w:hanging="360"/>
      </w:pPr>
      <w:rPr>
        <w:rFonts w:ascii="Wingdings" w:hAnsi="Wingdings" w:hint="default"/>
      </w:rPr>
    </w:lvl>
    <w:lvl w:ilvl="3" w:tplc="04240001" w:tentative="1">
      <w:start w:val="1"/>
      <w:numFmt w:val="bullet"/>
      <w:lvlText w:val=""/>
      <w:lvlJc w:val="left"/>
      <w:pPr>
        <w:ind w:left="2540" w:hanging="360"/>
      </w:pPr>
      <w:rPr>
        <w:rFonts w:ascii="Symbol" w:hAnsi="Symbol" w:hint="default"/>
      </w:rPr>
    </w:lvl>
    <w:lvl w:ilvl="4" w:tplc="04240003" w:tentative="1">
      <w:start w:val="1"/>
      <w:numFmt w:val="bullet"/>
      <w:lvlText w:val="o"/>
      <w:lvlJc w:val="left"/>
      <w:pPr>
        <w:ind w:left="3260" w:hanging="360"/>
      </w:pPr>
      <w:rPr>
        <w:rFonts w:ascii="Courier New" w:hAnsi="Courier New" w:cs="Courier New" w:hint="default"/>
      </w:rPr>
    </w:lvl>
    <w:lvl w:ilvl="5" w:tplc="04240005" w:tentative="1">
      <w:start w:val="1"/>
      <w:numFmt w:val="bullet"/>
      <w:lvlText w:val=""/>
      <w:lvlJc w:val="left"/>
      <w:pPr>
        <w:ind w:left="3980" w:hanging="360"/>
      </w:pPr>
      <w:rPr>
        <w:rFonts w:ascii="Wingdings" w:hAnsi="Wingdings" w:hint="default"/>
      </w:rPr>
    </w:lvl>
    <w:lvl w:ilvl="6" w:tplc="04240001" w:tentative="1">
      <w:start w:val="1"/>
      <w:numFmt w:val="bullet"/>
      <w:lvlText w:val=""/>
      <w:lvlJc w:val="left"/>
      <w:pPr>
        <w:ind w:left="4700" w:hanging="360"/>
      </w:pPr>
      <w:rPr>
        <w:rFonts w:ascii="Symbol" w:hAnsi="Symbol" w:hint="default"/>
      </w:rPr>
    </w:lvl>
    <w:lvl w:ilvl="7" w:tplc="04240003" w:tentative="1">
      <w:start w:val="1"/>
      <w:numFmt w:val="bullet"/>
      <w:lvlText w:val="o"/>
      <w:lvlJc w:val="left"/>
      <w:pPr>
        <w:ind w:left="5420" w:hanging="360"/>
      </w:pPr>
      <w:rPr>
        <w:rFonts w:ascii="Courier New" w:hAnsi="Courier New" w:cs="Courier New" w:hint="default"/>
      </w:rPr>
    </w:lvl>
    <w:lvl w:ilvl="8" w:tplc="04240005" w:tentative="1">
      <w:start w:val="1"/>
      <w:numFmt w:val="bullet"/>
      <w:lvlText w:val=""/>
      <w:lvlJc w:val="left"/>
      <w:pPr>
        <w:ind w:left="6140" w:hanging="360"/>
      </w:pPr>
      <w:rPr>
        <w:rFonts w:ascii="Wingdings" w:hAnsi="Wingdings" w:hint="default"/>
      </w:rPr>
    </w:lvl>
  </w:abstractNum>
  <w:abstractNum w:abstractNumId="74" w15:restartNumberingAfterBreak="0">
    <w:nsid w:val="51695E11"/>
    <w:multiLevelType w:val="hybridMultilevel"/>
    <w:tmpl w:val="D9868BD8"/>
    <w:lvl w:ilvl="0" w:tplc="F378EEB2">
      <w:numFmt w:val="bullet"/>
      <w:lvlText w:val="-"/>
      <w:lvlJc w:val="left"/>
      <w:pPr>
        <w:ind w:left="1516" w:hanging="360"/>
      </w:pPr>
      <w:rPr>
        <w:rFonts w:ascii="Arial" w:eastAsia="Batang" w:hAnsi="Arial" w:cs="Arial" w:hint="default"/>
      </w:rPr>
    </w:lvl>
    <w:lvl w:ilvl="1" w:tplc="04240003" w:tentative="1">
      <w:start w:val="1"/>
      <w:numFmt w:val="bullet"/>
      <w:lvlText w:val="o"/>
      <w:lvlJc w:val="left"/>
      <w:pPr>
        <w:ind w:left="2236" w:hanging="360"/>
      </w:pPr>
      <w:rPr>
        <w:rFonts w:ascii="Courier New" w:hAnsi="Courier New" w:cs="Courier New" w:hint="default"/>
      </w:rPr>
    </w:lvl>
    <w:lvl w:ilvl="2" w:tplc="04240005" w:tentative="1">
      <w:start w:val="1"/>
      <w:numFmt w:val="bullet"/>
      <w:lvlText w:val=""/>
      <w:lvlJc w:val="left"/>
      <w:pPr>
        <w:ind w:left="2956" w:hanging="360"/>
      </w:pPr>
      <w:rPr>
        <w:rFonts w:ascii="Wingdings" w:hAnsi="Wingdings" w:hint="default"/>
      </w:rPr>
    </w:lvl>
    <w:lvl w:ilvl="3" w:tplc="04240001" w:tentative="1">
      <w:start w:val="1"/>
      <w:numFmt w:val="bullet"/>
      <w:lvlText w:val=""/>
      <w:lvlJc w:val="left"/>
      <w:pPr>
        <w:ind w:left="3676" w:hanging="360"/>
      </w:pPr>
      <w:rPr>
        <w:rFonts w:ascii="Symbol" w:hAnsi="Symbol" w:hint="default"/>
      </w:rPr>
    </w:lvl>
    <w:lvl w:ilvl="4" w:tplc="04240003" w:tentative="1">
      <w:start w:val="1"/>
      <w:numFmt w:val="bullet"/>
      <w:lvlText w:val="o"/>
      <w:lvlJc w:val="left"/>
      <w:pPr>
        <w:ind w:left="4396" w:hanging="360"/>
      </w:pPr>
      <w:rPr>
        <w:rFonts w:ascii="Courier New" w:hAnsi="Courier New" w:cs="Courier New" w:hint="default"/>
      </w:rPr>
    </w:lvl>
    <w:lvl w:ilvl="5" w:tplc="04240005" w:tentative="1">
      <w:start w:val="1"/>
      <w:numFmt w:val="bullet"/>
      <w:lvlText w:val=""/>
      <w:lvlJc w:val="left"/>
      <w:pPr>
        <w:ind w:left="5116" w:hanging="360"/>
      </w:pPr>
      <w:rPr>
        <w:rFonts w:ascii="Wingdings" w:hAnsi="Wingdings" w:hint="default"/>
      </w:rPr>
    </w:lvl>
    <w:lvl w:ilvl="6" w:tplc="04240001" w:tentative="1">
      <w:start w:val="1"/>
      <w:numFmt w:val="bullet"/>
      <w:lvlText w:val=""/>
      <w:lvlJc w:val="left"/>
      <w:pPr>
        <w:ind w:left="5836" w:hanging="360"/>
      </w:pPr>
      <w:rPr>
        <w:rFonts w:ascii="Symbol" w:hAnsi="Symbol" w:hint="default"/>
      </w:rPr>
    </w:lvl>
    <w:lvl w:ilvl="7" w:tplc="04240003" w:tentative="1">
      <w:start w:val="1"/>
      <w:numFmt w:val="bullet"/>
      <w:lvlText w:val="o"/>
      <w:lvlJc w:val="left"/>
      <w:pPr>
        <w:ind w:left="6556" w:hanging="360"/>
      </w:pPr>
      <w:rPr>
        <w:rFonts w:ascii="Courier New" w:hAnsi="Courier New" w:cs="Courier New" w:hint="default"/>
      </w:rPr>
    </w:lvl>
    <w:lvl w:ilvl="8" w:tplc="04240005" w:tentative="1">
      <w:start w:val="1"/>
      <w:numFmt w:val="bullet"/>
      <w:lvlText w:val=""/>
      <w:lvlJc w:val="left"/>
      <w:pPr>
        <w:ind w:left="7276" w:hanging="360"/>
      </w:pPr>
      <w:rPr>
        <w:rFonts w:ascii="Wingdings" w:hAnsi="Wingdings" w:hint="default"/>
      </w:rPr>
    </w:lvl>
  </w:abstractNum>
  <w:abstractNum w:abstractNumId="75" w15:restartNumberingAfterBreak="0">
    <w:nsid w:val="537A334D"/>
    <w:multiLevelType w:val="multilevel"/>
    <w:tmpl w:val="B296BFC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b/>
        <w:sz w:val="22"/>
        <w:szCs w:val="22"/>
      </w:rPr>
    </w:lvl>
    <w:lvl w:ilvl="2">
      <w:start w:val="1"/>
      <w:numFmt w:val="decimal"/>
      <w:isLgl/>
      <w:lvlText w:val="%1.%2.%3"/>
      <w:lvlJc w:val="left"/>
      <w:pPr>
        <w:tabs>
          <w:tab w:val="num" w:pos="720"/>
        </w:tabs>
        <w:ind w:left="720" w:hanging="720"/>
      </w:pPr>
      <w:rPr>
        <w:rFonts w:ascii="Microsoft Sans Serif" w:hAnsi="Microsoft Sans Serif" w:cs="Microsoft Sans Serif" w:hint="default"/>
        <w:b/>
        <w:sz w:val="22"/>
        <w:szCs w:val="22"/>
      </w:rPr>
    </w:lvl>
    <w:lvl w:ilvl="3">
      <w:start w:val="1"/>
      <w:numFmt w:val="decimal"/>
      <w:isLgl/>
      <w:lvlText w:val="%1.%2.%3.%4"/>
      <w:lvlJc w:val="left"/>
      <w:pPr>
        <w:tabs>
          <w:tab w:val="num" w:pos="720"/>
        </w:tabs>
        <w:ind w:left="720" w:hanging="720"/>
      </w:pPr>
      <w:rPr>
        <w:rFonts w:cs="Times New Roman" w:hint="default"/>
        <w:b/>
        <w:i/>
        <w:sz w:val="20"/>
        <w:szCs w:val="20"/>
      </w:rPr>
    </w:lvl>
    <w:lvl w:ilvl="4">
      <w:start w:val="1"/>
      <w:numFmt w:val="decimal"/>
      <w:isLgl/>
      <w:lvlText w:val="%1.%2.%3.%4.%5"/>
      <w:lvlJc w:val="left"/>
      <w:pPr>
        <w:tabs>
          <w:tab w:val="num" w:pos="1080"/>
        </w:tabs>
        <w:ind w:left="1080" w:hanging="1080"/>
      </w:pPr>
      <w:rPr>
        <w:rFonts w:cs="Times New Roman" w:hint="default"/>
        <w:b w:val="0"/>
        <w:sz w:val="24"/>
      </w:rPr>
    </w:lvl>
    <w:lvl w:ilvl="5">
      <w:start w:val="1"/>
      <w:numFmt w:val="decimal"/>
      <w:isLgl/>
      <w:lvlText w:val="%1.%2.%3.%4.%5.%6"/>
      <w:lvlJc w:val="left"/>
      <w:pPr>
        <w:tabs>
          <w:tab w:val="num" w:pos="1080"/>
        </w:tabs>
        <w:ind w:left="1080" w:hanging="1080"/>
      </w:pPr>
      <w:rPr>
        <w:rFonts w:cs="Times New Roman" w:hint="default"/>
        <w:b w:val="0"/>
        <w:sz w:val="24"/>
      </w:rPr>
    </w:lvl>
    <w:lvl w:ilvl="6">
      <w:start w:val="1"/>
      <w:numFmt w:val="decimal"/>
      <w:isLgl/>
      <w:lvlText w:val="%1.%2.%3.%4.%5.%6.%7"/>
      <w:lvlJc w:val="left"/>
      <w:pPr>
        <w:tabs>
          <w:tab w:val="num" w:pos="1440"/>
        </w:tabs>
        <w:ind w:left="1440" w:hanging="1440"/>
      </w:pPr>
      <w:rPr>
        <w:rFonts w:cs="Times New Roman" w:hint="default"/>
        <w:b w:val="0"/>
        <w:sz w:val="24"/>
      </w:rPr>
    </w:lvl>
    <w:lvl w:ilvl="7">
      <w:start w:val="1"/>
      <w:numFmt w:val="decimal"/>
      <w:isLgl/>
      <w:lvlText w:val="%1.%2.%3.%4.%5.%6.%7.%8"/>
      <w:lvlJc w:val="left"/>
      <w:pPr>
        <w:tabs>
          <w:tab w:val="num" w:pos="1440"/>
        </w:tabs>
        <w:ind w:left="1440" w:hanging="1440"/>
      </w:pPr>
      <w:rPr>
        <w:rFonts w:cs="Times New Roman" w:hint="default"/>
        <w:b w:val="0"/>
        <w:sz w:val="24"/>
      </w:rPr>
    </w:lvl>
    <w:lvl w:ilvl="8">
      <w:start w:val="1"/>
      <w:numFmt w:val="decimal"/>
      <w:isLgl/>
      <w:lvlText w:val="%1.%2.%3.%4.%5.%6.%7.%8.%9"/>
      <w:lvlJc w:val="left"/>
      <w:pPr>
        <w:tabs>
          <w:tab w:val="num" w:pos="1800"/>
        </w:tabs>
        <w:ind w:left="1800" w:hanging="1800"/>
      </w:pPr>
      <w:rPr>
        <w:rFonts w:cs="Times New Roman" w:hint="default"/>
        <w:b w:val="0"/>
        <w:sz w:val="24"/>
      </w:rPr>
    </w:lvl>
  </w:abstractNum>
  <w:abstractNum w:abstractNumId="76" w15:restartNumberingAfterBreak="0">
    <w:nsid w:val="53F656CD"/>
    <w:multiLevelType w:val="multilevel"/>
    <w:tmpl w:val="8B662C7A"/>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6A664C8"/>
    <w:multiLevelType w:val="hybridMultilevel"/>
    <w:tmpl w:val="DCE82A28"/>
    <w:lvl w:ilvl="0" w:tplc="BC0EE182">
      <w:start w:val="1"/>
      <w:numFmt w:val="bullet"/>
      <w:lvlText w:val=""/>
      <w:lvlJc w:val="left"/>
      <w:pPr>
        <w:tabs>
          <w:tab w:val="num" w:pos="567"/>
        </w:tabs>
        <w:ind w:left="567" w:hanging="283"/>
      </w:pPr>
      <w:rPr>
        <w:rFonts w:ascii="Wingdings" w:hAnsi="Wingdings"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70811A9"/>
    <w:multiLevelType w:val="multilevel"/>
    <w:tmpl w:val="7146FE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595B402B"/>
    <w:multiLevelType w:val="hybridMultilevel"/>
    <w:tmpl w:val="4A564458"/>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0" w15:restartNumberingAfterBreak="0">
    <w:nsid w:val="5ADE52B5"/>
    <w:multiLevelType w:val="hybridMultilevel"/>
    <w:tmpl w:val="7604068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1" w15:restartNumberingAfterBreak="0">
    <w:nsid w:val="5B050C0A"/>
    <w:multiLevelType w:val="hybridMultilevel"/>
    <w:tmpl w:val="26D072E0"/>
    <w:lvl w:ilvl="0" w:tplc="67AC8814">
      <w:start w:val="49"/>
      <w:numFmt w:val="bullet"/>
      <w:lvlText w:val=""/>
      <w:lvlJc w:val="left"/>
      <w:pPr>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82" w15:restartNumberingAfterBreak="0">
    <w:nsid w:val="5B1E5F1E"/>
    <w:multiLevelType w:val="hybridMultilevel"/>
    <w:tmpl w:val="A3A8DBDA"/>
    <w:lvl w:ilvl="0" w:tplc="04240001">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3" w15:restartNumberingAfterBreak="0">
    <w:nsid w:val="5C352893"/>
    <w:multiLevelType w:val="hybridMultilevel"/>
    <w:tmpl w:val="0828354C"/>
    <w:lvl w:ilvl="0" w:tplc="8CB698E4">
      <w:start w:val="1"/>
      <w:numFmt w:val="decimal"/>
      <w:lvlText w:val="%1."/>
      <w:lvlJc w:val="left"/>
      <w:pPr>
        <w:ind w:left="1440" w:hanging="360"/>
      </w:pPr>
    </w:lvl>
    <w:lvl w:ilvl="1" w:tplc="04240019">
      <w:start w:val="1"/>
      <w:numFmt w:val="lowerLetter"/>
      <w:lvlText w:val="%2."/>
      <w:lvlJc w:val="left"/>
      <w:pPr>
        <w:ind w:left="2160" w:hanging="360"/>
      </w:pPr>
    </w:lvl>
    <w:lvl w:ilvl="2" w:tplc="0424001B">
      <w:start w:val="1"/>
      <w:numFmt w:val="lowerRoman"/>
      <w:lvlText w:val="%3."/>
      <w:lvlJc w:val="right"/>
      <w:pPr>
        <w:ind w:left="2880" w:hanging="180"/>
      </w:pPr>
    </w:lvl>
    <w:lvl w:ilvl="3" w:tplc="0424000F">
      <w:start w:val="1"/>
      <w:numFmt w:val="decimal"/>
      <w:lvlText w:val="%4."/>
      <w:lvlJc w:val="left"/>
      <w:pPr>
        <w:ind w:left="3600" w:hanging="360"/>
      </w:pPr>
    </w:lvl>
    <w:lvl w:ilvl="4" w:tplc="04240019">
      <w:start w:val="1"/>
      <w:numFmt w:val="lowerLetter"/>
      <w:lvlText w:val="%5."/>
      <w:lvlJc w:val="left"/>
      <w:pPr>
        <w:ind w:left="4320" w:hanging="360"/>
      </w:pPr>
    </w:lvl>
    <w:lvl w:ilvl="5" w:tplc="0424001B">
      <w:start w:val="1"/>
      <w:numFmt w:val="lowerRoman"/>
      <w:lvlText w:val="%6."/>
      <w:lvlJc w:val="right"/>
      <w:pPr>
        <w:ind w:left="5040" w:hanging="180"/>
      </w:pPr>
    </w:lvl>
    <w:lvl w:ilvl="6" w:tplc="0424000F">
      <w:start w:val="1"/>
      <w:numFmt w:val="decimal"/>
      <w:lvlText w:val="%7."/>
      <w:lvlJc w:val="left"/>
      <w:pPr>
        <w:ind w:left="5760" w:hanging="360"/>
      </w:pPr>
    </w:lvl>
    <w:lvl w:ilvl="7" w:tplc="04240019">
      <w:start w:val="1"/>
      <w:numFmt w:val="lowerLetter"/>
      <w:lvlText w:val="%8."/>
      <w:lvlJc w:val="left"/>
      <w:pPr>
        <w:ind w:left="6480" w:hanging="360"/>
      </w:pPr>
    </w:lvl>
    <w:lvl w:ilvl="8" w:tplc="0424001B">
      <w:start w:val="1"/>
      <w:numFmt w:val="lowerRoman"/>
      <w:lvlText w:val="%9."/>
      <w:lvlJc w:val="right"/>
      <w:pPr>
        <w:ind w:left="7200" w:hanging="180"/>
      </w:pPr>
    </w:lvl>
  </w:abstractNum>
  <w:abstractNum w:abstractNumId="84" w15:restartNumberingAfterBreak="0">
    <w:nsid w:val="5DD85FA8"/>
    <w:multiLevelType w:val="hybridMultilevel"/>
    <w:tmpl w:val="D77405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5" w15:restartNumberingAfterBreak="0">
    <w:nsid w:val="5E1340AC"/>
    <w:multiLevelType w:val="multilevel"/>
    <w:tmpl w:val="9EBC00CE"/>
    <w:lvl w:ilvl="0">
      <w:start w:val="1"/>
      <w:numFmt w:val="bullet"/>
      <w:lvlText w:val=""/>
      <w:lvlJc w:val="left"/>
      <w:pPr>
        <w:tabs>
          <w:tab w:val="num" w:pos="0"/>
        </w:tabs>
        <w:ind w:left="1211"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86" w15:restartNumberingAfterBreak="0">
    <w:nsid w:val="5FF6255C"/>
    <w:multiLevelType w:val="hybridMultilevel"/>
    <w:tmpl w:val="6A28F028"/>
    <w:lvl w:ilvl="0" w:tplc="D3A4F5B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7" w15:restartNumberingAfterBreak="0">
    <w:nsid w:val="611779F2"/>
    <w:multiLevelType w:val="hybridMultilevel"/>
    <w:tmpl w:val="3E8857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8" w15:restartNumberingAfterBreak="0">
    <w:nsid w:val="613619E6"/>
    <w:multiLevelType w:val="hybridMultilevel"/>
    <w:tmpl w:val="92BCDE32"/>
    <w:lvl w:ilvl="0" w:tplc="EE9C6C14">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9" w15:restartNumberingAfterBreak="0">
    <w:nsid w:val="62D433E0"/>
    <w:multiLevelType w:val="hybridMultilevel"/>
    <w:tmpl w:val="94F876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0" w15:restartNumberingAfterBreak="0">
    <w:nsid w:val="660C28B7"/>
    <w:multiLevelType w:val="hybridMultilevel"/>
    <w:tmpl w:val="835C0A4C"/>
    <w:lvl w:ilvl="0" w:tplc="EE9C6C14">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1" w15:restartNumberingAfterBreak="0">
    <w:nsid w:val="67A16672"/>
    <w:multiLevelType w:val="hybridMultilevel"/>
    <w:tmpl w:val="D480DA7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2" w15:restartNumberingAfterBreak="0">
    <w:nsid w:val="67C300D9"/>
    <w:multiLevelType w:val="hybridMultilevel"/>
    <w:tmpl w:val="26D404DC"/>
    <w:lvl w:ilvl="0" w:tplc="04240001">
      <w:start w:val="49"/>
      <w:numFmt w:val="bullet"/>
      <w:lvlText w:val=""/>
      <w:lvlJc w:val="left"/>
      <w:pPr>
        <w:ind w:left="720" w:hanging="360"/>
      </w:pPr>
      <w:rPr>
        <w:rFonts w:ascii="Symbol" w:eastAsia="Times New Roman" w:hAnsi="Symbol" w:cs="Times New Roman" w:hint="default"/>
      </w:rPr>
    </w:lvl>
    <w:lvl w:ilvl="1" w:tplc="04240003">
      <w:numFmt w:val="bullet"/>
      <w:lvlText w:val="-"/>
      <w:lvlJc w:val="left"/>
      <w:pPr>
        <w:ind w:left="1440" w:hanging="360"/>
      </w:pPr>
      <w:rPr>
        <w:rFonts w:ascii="Arial" w:eastAsia="Times New Roman" w:hAnsi="Arial" w:cs="Arial"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93" w15:restartNumberingAfterBreak="0">
    <w:nsid w:val="67CD6CCD"/>
    <w:multiLevelType w:val="hybridMultilevel"/>
    <w:tmpl w:val="89FC2580"/>
    <w:lvl w:ilvl="0" w:tplc="04240017">
      <w:start w:val="1"/>
      <w:numFmt w:val="lowerLetter"/>
      <w:lvlText w:val="%1)"/>
      <w:lvlJc w:val="left"/>
      <w:pPr>
        <w:tabs>
          <w:tab w:val="num" w:pos="720"/>
        </w:tabs>
        <w:ind w:left="720" w:hanging="360"/>
      </w:pPr>
      <w:rPr>
        <w:rFonts w:hint="default"/>
      </w:rPr>
    </w:lvl>
    <w:lvl w:ilvl="1" w:tplc="04240003">
      <w:numFmt w:val="decimal"/>
      <w:lvlText w:val="o"/>
      <w:lvlJc w:val="left"/>
      <w:pPr>
        <w:tabs>
          <w:tab w:val="num" w:pos="1440"/>
        </w:tabs>
        <w:ind w:left="1440" w:hanging="360"/>
      </w:pPr>
      <w:rPr>
        <w:rFonts w:ascii="Courier New" w:hAnsi="Courier New" w:cs="Courier New"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4" w15:restartNumberingAfterBreak="0">
    <w:nsid w:val="6A870AC5"/>
    <w:multiLevelType w:val="hybridMultilevel"/>
    <w:tmpl w:val="97DE938C"/>
    <w:lvl w:ilvl="0" w:tplc="C5B8A3A0">
      <w:start w:val="1"/>
      <w:numFmt w:val="bullet"/>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6B9572C0"/>
    <w:multiLevelType w:val="hybridMultilevel"/>
    <w:tmpl w:val="33DC0A1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6" w15:restartNumberingAfterBreak="0">
    <w:nsid w:val="6BEF7CB0"/>
    <w:multiLevelType w:val="hybridMultilevel"/>
    <w:tmpl w:val="7E6A13A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7" w15:restartNumberingAfterBreak="0">
    <w:nsid w:val="6D1171AA"/>
    <w:multiLevelType w:val="hybridMultilevel"/>
    <w:tmpl w:val="0D9203D0"/>
    <w:lvl w:ilvl="0" w:tplc="D3A4F5B4">
      <w:start w:val="1"/>
      <w:numFmt w:val="bullet"/>
      <w:lvlText w:val=""/>
      <w:lvlJc w:val="left"/>
      <w:pPr>
        <w:ind w:left="-1080" w:hanging="360"/>
      </w:pPr>
      <w:rPr>
        <w:rFonts w:ascii="Symbol" w:hAnsi="Symbol" w:hint="default"/>
      </w:rPr>
    </w:lvl>
    <w:lvl w:ilvl="1" w:tplc="04240003" w:tentative="1">
      <w:start w:val="1"/>
      <w:numFmt w:val="bullet"/>
      <w:lvlText w:val="o"/>
      <w:lvlJc w:val="left"/>
      <w:pPr>
        <w:ind w:left="-360" w:hanging="360"/>
      </w:pPr>
      <w:rPr>
        <w:rFonts w:ascii="Courier New" w:hAnsi="Courier New" w:cs="Courier New" w:hint="default"/>
      </w:rPr>
    </w:lvl>
    <w:lvl w:ilvl="2" w:tplc="04240005" w:tentative="1">
      <w:start w:val="1"/>
      <w:numFmt w:val="bullet"/>
      <w:lvlText w:val=""/>
      <w:lvlJc w:val="left"/>
      <w:pPr>
        <w:ind w:left="360" w:hanging="360"/>
      </w:pPr>
      <w:rPr>
        <w:rFonts w:ascii="Wingdings" w:hAnsi="Wingdings" w:hint="default"/>
      </w:rPr>
    </w:lvl>
    <w:lvl w:ilvl="3" w:tplc="04240001" w:tentative="1">
      <w:start w:val="1"/>
      <w:numFmt w:val="bullet"/>
      <w:lvlText w:val=""/>
      <w:lvlJc w:val="left"/>
      <w:pPr>
        <w:ind w:left="1080" w:hanging="360"/>
      </w:pPr>
      <w:rPr>
        <w:rFonts w:ascii="Symbol" w:hAnsi="Symbol" w:hint="default"/>
      </w:rPr>
    </w:lvl>
    <w:lvl w:ilvl="4" w:tplc="04240003" w:tentative="1">
      <w:start w:val="1"/>
      <w:numFmt w:val="bullet"/>
      <w:lvlText w:val="o"/>
      <w:lvlJc w:val="left"/>
      <w:pPr>
        <w:ind w:left="1800" w:hanging="360"/>
      </w:pPr>
      <w:rPr>
        <w:rFonts w:ascii="Courier New" w:hAnsi="Courier New" w:cs="Courier New" w:hint="default"/>
      </w:rPr>
    </w:lvl>
    <w:lvl w:ilvl="5" w:tplc="04240005" w:tentative="1">
      <w:start w:val="1"/>
      <w:numFmt w:val="bullet"/>
      <w:lvlText w:val=""/>
      <w:lvlJc w:val="left"/>
      <w:pPr>
        <w:ind w:left="2520" w:hanging="360"/>
      </w:pPr>
      <w:rPr>
        <w:rFonts w:ascii="Wingdings" w:hAnsi="Wingdings" w:hint="default"/>
      </w:rPr>
    </w:lvl>
    <w:lvl w:ilvl="6" w:tplc="04240001" w:tentative="1">
      <w:start w:val="1"/>
      <w:numFmt w:val="bullet"/>
      <w:lvlText w:val=""/>
      <w:lvlJc w:val="left"/>
      <w:pPr>
        <w:ind w:left="3240" w:hanging="360"/>
      </w:pPr>
      <w:rPr>
        <w:rFonts w:ascii="Symbol" w:hAnsi="Symbol" w:hint="default"/>
      </w:rPr>
    </w:lvl>
    <w:lvl w:ilvl="7" w:tplc="04240003" w:tentative="1">
      <w:start w:val="1"/>
      <w:numFmt w:val="bullet"/>
      <w:lvlText w:val="o"/>
      <w:lvlJc w:val="left"/>
      <w:pPr>
        <w:ind w:left="3960" w:hanging="360"/>
      </w:pPr>
      <w:rPr>
        <w:rFonts w:ascii="Courier New" w:hAnsi="Courier New" w:cs="Courier New" w:hint="default"/>
      </w:rPr>
    </w:lvl>
    <w:lvl w:ilvl="8" w:tplc="04240005" w:tentative="1">
      <w:start w:val="1"/>
      <w:numFmt w:val="bullet"/>
      <w:lvlText w:val=""/>
      <w:lvlJc w:val="left"/>
      <w:pPr>
        <w:ind w:left="4680" w:hanging="360"/>
      </w:pPr>
      <w:rPr>
        <w:rFonts w:ascii="Wingdings" w:hAnsi="Wingdings" w:hint="default"/>
      </w:rPr>
    </w:lvl>
  </w:abstractNum>
  <w:abstractNum w:abstractNumId="98" w15:restartNumberingAfterBreak="0">
    <w:nsid w:val="71AF100B"/>
    <w:multiLevelType w:val="hybridMultilevel"/>
    <w:tmpl w:val="88B63352"/>
    <w:lvl w:ilvl="0" w:tplc="280E26E8">
      <w:start w:val="1"/>
      <w:numFmt w:val="decimal"/>
      <w:lvlText w:val="%1."/>
      <w:lvlJc w:val="left"/>
      <w:pPr>
        <w:ind w:left="643" w:hanging="360"/>
      </w:pPr>
      <w:rPr>
        <w:rFonts w:ascii="Verdana" w:eastAsia="Times New Roman" w:hAnsi="Verdana" w:cs="Times New Roman"/>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9" w15:restartNumberingAfterBreak="0">
    <w:nsid w:val="731422A9"/>
    <w:multiLevelType w:val="hybridMultilevel"/>
    <w:tmpl w:val="D7F09A0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0" w15:restartNumberingAfterBreak="0">
    <w:nsid w:val="75657DBF"/>
    <w:multiLevelType w:val="hybridMultilevel"/>
    <w:tmpl w:val="AD0ADA6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1" w15:restartNumberingAfterBreak="0">
    <w:nsid w:val="76765B53"/>
    <w:multiLevelType w:val="hybridMultilevel"/>
    <w:tmpl w:val="8A044D34"/>
    <w:lvl w:ilvl="0" w:tplc="4BDEFC92">
      <w:start w:val="1"/>
      <w:numFmt w:val="bullet"/>
      <w:pStyle w:val="Nastevanje1"/>
      <w:lvlText w:val=""/>
      <w:lvlJc w:val="left"/>
      <w:pPr>
        <w:tabs>
          <w:tab w:val="num" w:pos="567"/>
        </w:tabs>
        <w:ind w:left="567" w:hanging="283"/>
      </w:pPr>
      <w:rPr>
        <w:rFonts w:ascii="Wingdings" w:hAnsi="Wingdings" w:hint="default"/>
      </w:rPr>
    </w:lvl>
    <w:lvl w:ilvl="1" w:tplc="04240003">
      <w:start w:val="1"/>
      <w:numFmt w:val="decimal"/>
      <w:lvlText w:val="%2."/>
      <w:lvlJc w:val="left"/>
      <w:pPr>
        <w:tabs>
          <w:tab w:val="num" w:pos="510"/>
        </w:tabs>
        <w:ind w:left="510" w:hanging="51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77525A55"/>
    <w:multiLevelType w:val="hybridMultilevel"/>
    <w:tmpl w:val="844CC98A"/>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3" w15:restartNumberingAfterBreak="0">
    <w:nsid w:val="77913E7F"/>
    <w:multiLevelType w:val="hybridMultilevel"/>
    <w:tmpl w:val="A56CA3A6"/>
    <w:lvl w:ilvl="0" w:tplc="EE9C6C14">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4" w15:restartNumberingAfterBreak="0">
    <w:nsid w:val="787F78A4"/>
    <w:multiLevelType w:val="hybridMultilevel"/>
    <w:tmpl w:val="4E5C7A54"/>
    <w:lvl w:ilvl="0" w:tplc="EE0E1648">
      <w:numFmt w:val="bullet"/>
      <w:lvlText w:val="-"/>
      <w:lvlJc w:val="left"/>
      <w:pPr>
        <w:ind w:left="972" w:hanging="360"/>
      </w:pPr>
      <w:rPr>
        <w:rFonts w:ascii="Arial" w:eastAsia="Batang" w:hAnsi="Arial" w:cs="Arial" w:hint="default"/>
      </w:rPr>
    </w:lvl>
    <w:lvl w:ilvl="1" w:tplc="04240003" w:tentative="1">
      <w:start w:val="1"/>
      <w:numFmt w:val="bullet"/>
      <w:lvlText w:val="o"/>
      <w:lvlJc w:val="left"/>
      <w:pPr>
        <w:ind w:left="1692" w:hanging="360"/>
      </w:pPr>
      <w:rPr>
        <w:rFonts w:ascii="Courier New" w:hAnsi="Courier New" w:cs="Courier New" w:hint="default"/>
      </w:rPr>
    </w:lvl>
    <w:lvl w:ilvl="2" w:tplc="04240005" w:tentative="1">
      <w:start w:val="1"/>
      <w:numFmt w:val="bullet"/>
      <w:lvlText w:val=""/>
      <w:lvlJc w:val="left"/>
      <w:pPr>
        <w:ind w:left="2412" w:hanging="360"/>
      </w:pPr>
      <w:rPr>
        <w:rFonts w:ascii="Wingdings" w:hAnsi="Wingdings" w:hint="default"/>
      </w:rPr>
    </w:lvl>
    <w:lvl w:ilvl="3" w:tplc="04240001" w:tentative="1">
      <w:start w:val="1"/>
      <w:numFmt w:val="bullet"/>
      <w:lvlText w:val=""/>
      <w:lvlJc w:val="left"/>
      <w:pPr>
        <w:ind w:left="3132" w:hanging="360"/>
      </w:pPr>
      <w:rPr>
        <w:rFonts w:ascii="Symbol" w:hAnsi="Symbol" w:hint="default"/>
      </w:rPr>
    </w:lvl>
    <w:lvl w:ilvl="4" w:tplc="04240003" w:tentative="1">
      <w:start w:val="1"/>
      <w:numFmt w:val="bullet"/>
      <w:lvlText w:val="o"/>
      <w:lvlJc w:val="left"/>
      <w:pPr>
        <w:ind w:left="3852" w:hanging="360"/>
      </w:pPr>
      <w:rPr>
        <w:rFonts w:ascii="Courier New" w:hAnsi="Courier New" w:cs="Courier New" w:hint="default"/>
      </w:rPr>
    </w:lvl>
    <w:lvl w:ilvl="5" w:tplc="04240005" w:tentative="1">
      <w:start w:val="1"/>
      <w:numFmt w:val="bullet"/>
      <w:lvlText w:val=""/>
      <w:lvlJc w:val="left"/>
      <w:pPr>
        <w:ind w:left="4572" w:hanging="360"/>
      </w:pPr>
      <w:rPr>
        <w:rFonts w:ascii="Wingdings" w:hAnsi="Wingdings" w:hint="default"/>
      </w:rPr>
    </w:lvl>
    <w:lvl w:ilvl="6" w:tplc="04240001" w:tentative="1">
      <w:start w:val="1"/>
      <w:numFmt w:val="bullet"/>
      <w:lvlText w:val=""/>
      <w:lvlJc w:val="left"/>
      <w:pPr>
        <w:ind w:left="5292" w:hanging="360"/>
      </w:pPr>
      <w:rPr>
        <w:rFonts w:ascii="Symbol" w:hAnsi="Symbol" w:hint="default"/>
      </w:rPr>
    </w:lvl>
    <w:lvl w:ilvl="7" w:tplc="04240003" w:tentative="1">
      <w:start w:val="1"/>
      <w:numFmt w:val="bullet"/>
      <w:lvlText w:val="o"/>
      <w:lvlJc w:val="left"/>
      <w:pPr>
        <w:ind w:left="6012" w:hanging="360"/>
      </w:pPr>
      <w:rPr>
        <w:rFonts w:ascii="Courier New" w:hAnsi="Courier New" w:cs="Courier New" w:hint="default"/>
      </w:rPr>
    </w:lvl>
    <w:lvl w:ilvl="8" w:tplc="04240005" w:tentative="1">
      <w:start w:val="1"/>
      <w:numFmt w:val="bullet"/>
      <w:lvlText w:val=""/>
      <w:lvlJc w:val="left"/>
      <w:pPr>
        <w:ind w:left="6732" w:hanging="360"/>
      </w:pPr>
      <w:rPr>
        <w:rFonts w:ascii="Wingdings" w:hAnsi="Wingdings" w:hint="default"/>
      </w:rPr>
    </w:lvl>
  </w:abstractNum>
  <w:abstractNum w:abstractNumId="105" w15:restartNumberingAfterBreak="0">
    <w:nsid w:val="7AEE55D2"/>
    <w:multiLevelType w:val="hybridMultilevel"/>
    <w:tmpl w:val="1F14A1A4"/>
    <w:lvl w:ilvl="0" w:tplc="7D3E5352">
      <w:start w:val="1"/>
      <w:numFmt w:val="bullet"/>
      <w:lvlText w:val="-"/>
      <w:lvlJc w:val="left"/>
      <w:pPr>
        <w:ind w:left="720" w:hanging="360"/>
      </w:pPr>
      <w:rPr>
        <w:rFonts w:ascii="Simplified Arabic Fixed" w:hAnsi="Simplified Arabic Fixe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6" w15:restartNumberingAfterBreak="0">
    <w:nsid w:val="7B583382"/>
    <w:multiLevelType w:val="hybridMultilevel"/>
    <w:tmpl w:val="68307B58"/>
    <w:lvl w:ilvl="0" w:tplc="7E1671BE">
      <w:start w:val="1"/>
      <w:numFmt w:val="bullet"/>
      <w:lvlText w:val="–"/>
      <w:lvlJc w:val="left"/>
      <w:pPr>
        <w:ind w:left="1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E9E82006">
      <w:start w:val="1"/>
      <w:numFmt w:val="bullet"/>
      <w:lvlText w:val="o"/>
      <w:lvlJc w:val="left"/>
      <w:pPr>
        <w:ind w:left="745"/>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00484AA8">
      <w:start w:val="1"/>
      <w:numFmt w:val="bullet"/>
      <w:lvlText w:val="▪"/>
      <w:lvlJc w:val="left"/>
      <w:pPr>
        <w:ind w:left="1465"/>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885486EA">
      <w:start w:val="1"/>
      <w:numFmt w:val="bullet"/>
      <w:lvlText w:val="•"/>
      <w:lvlJc w:val="left"/>
      <w:pPr>
        <w:ind w:left="2185"/>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57748AC2">
      <w:start w:val="1"/>
      <w:numFmt w:val="bullet"/>
      <w:lvlText w:val="o"/>
      <w:lvlJc w:val="left"/>
      <w:pPr>
        <w:ind w:left="2905"/>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CF765AA0">
      <w:start w:val="1"/>
      <w:numFmt w:val="bullet"/>
      <w:lvlText w:val="▪"/>
      <w:lvlJc w:val="left"/>
      <w:pPr>
        <w:ind w:left="3625"/>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0F2C56EE">
      <w:start w:val="1"/>
      <w:numFmt w:val="bullet"/>
      <w:lvlText w:val="•"/>
      <w:lvlJc w:val="left"/>
      <w:pPr>
        <w:ind w:left="4345"/>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42A63A12">
      <w:start w:val="1"/>
      <w:numFmt w:val="bullet"/>
      <w:lvlText w:val="o"/>
      <w:lvlJc w:val="left"/>
      <w:pPr>
        <w:ind w:left="5065"/>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4B705F54">
      <w:start w:val="1"/>
      <w:numFmt w:val="bullet"/>
      <w:lvlText w:val="▪"/>
      <w:lvlJc w:val="left"/>
      <w:pPr>
        <w:ind w:left="5785"/>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107" w15:restartNumberingAfterBreak="0">
    <w:nsid w:val="7BF41DD8"/>
    <w:multiLevelType w:val="hybridMultilevel"/>
    <w:tmpl w:val="4132A1BE"/>
    <w:lvl w:ilvl="0" w:tplc="D3A4F5B4">
      <w:start w:val="1"/>
      <w:numFmt w:val="bullet"/>
      <w:lvlText w:val=""/>
      <w:lvlJc w:val="left"/>
      <w:pPr>
        <w:ind w:left="0" w:hanging="360"/>
      </w:pPr>
      <w:rPr>
        <w:rFonts w:ascii="Symbol" w:hAnsi="Symbol" w:hint="default"/>
      </w:rPr>
    </w:lvl>
    <w:lvl w:ilvl="1" w:tplc="04240003" w:tentative="1">
      <w:start w:val="1"/>
      <w:numFmt w:val="bullet"/>
      <w:lvlText w:val="o"/>
      <w:lvlJc w:val="left"/>
      <w:pPr>
        <w:ind w:left="720" w:hanging="360"/>
      </w:pPr>
      <w:rPr>
        <w:rFonts w:ascii="Courier New" w:hAnsi="Courier New" w:cs="Courier New" w:hint="default"/>
      </w:rPr>
    </w:lvl>
    <w:lvl w:ilvl="2" w:tplc="04240005" w:tentative="1">
      <w:start w:val="1"/>
      <w:numFmt w:val="bullet"/>
      <w:lvlText w:val=""/>
      <w:lvlJc w:val="left"/>
      <w:pPr>
        <w:ind w:left="1440" w:hanging="360"/>
      </w:pPr>
      <w:rPr>
        <w:rFonts w:ascii="Wingdings" w:hAnsi="Wingdings" w:hint="default"/>
      </w:rPr>
    </w:lvl>
    <w:lvl w:ilvl="3" w:tplc="04240001" w:tentative="1">
      <w:start w:val="1"/>
      <w:numFmt w:val="bullet"/>
      <w:lvlText w:val=""/>
      <w:lvlJc w:val="left"/>
      <w:pPr>
        <w:ind w:left="2160" w:hanging="360"/>
      </w:pPr>
      <w:rPr>
        <w:rFonts w:ascii="Symbol" w:hAnsi="Symbol" w:hint="default"/>
      </w:rPr>
    </w:lvl>
    <w:lvl w:ilvl="4" w:tplc="04240003" w:tentative="1">
      <w:start w:val="1"/>
      <w:numFmt w:val="bullet"/>
      <w:lvlText w:val="o"/>
      <w:lvlJc w:val="left"/>
      <w:pPr>
        <w:ind w:left="2880" w:hanging="360"/>
      </w:pPr>
      <w:rPr>
        <w:rFonts w:ascii="Courier New" w:hAnsi="Courier New" w:cs="Courier New" w:hint="default"/>
      </w:rPr>
    </w:lvl>
    <w:lvl w:ilvl="5" w:tplc="04240005" w:tentative="1">
      <w:start w:val="1"/>
      <w:numFmt w:val="bullet"/>
      <w:lvlText w:val=""/>
      <w:lvlJc w:val="left"/>
      <w:pPr>
        <w:ind w:left="3600" w:hanging="360"/>
      </w:pPr>
      <w:rPr>
        <w:rFonts w:ascii="Wingdings" w:hAnsi="Wingdings" w:hint="default"/>
      </w:rPr>
    </w:lvl>
    <w:lvl w:ilvl="6" w:tplc="04240001" w:tentative="1">
      <w:start w:val="1"/>
      <w:numFmt w:val="bullet"/>
      <w:lvlText w:val=""/>
      <w:lvlJc w:val="left"/>
      <w:pPr>
        <w:ind w:left="4320" w:hanging="360"/>
      </w:pPr>
      <w:rPr>
        <w:rFonts w:ascii="Symbol" w:hAnsi="Symbol" w:hint="default"/>
      </w:rPr>
    </w:lvl>
    <w:lvl w:ilvl="7" w:tplc="04240003" w:tentative="1">
      <w:start w:val="1"/>
      <w:numFmt w:val="bullet"/>
      <w:lvlText w:val="o"/>
      <w:lvlJc w:val="left"/>
      <w:pPr>
        <w:ind w:left="5040" w:hanging="360"/>
      </w:pPr>
      <w:rPr>
        <w:rFonts w:ascii="Courier New" w:hAnsi="Courier New" w:cs="Courier New" w:hint="default"/>
      </w:rPr>
    </w:lvl>
    <w:lvl w:ilvl="8" w:tplc="04240005" w:tentative="1">
      <w:start w:val="1"/>
      <w:numFmt w:val="bullet"/>
      <w:lvlText w:val=""/>
      <w:lvlJc w:val="left"/>
      <w:pPr>
        <w:ind w:left="5760" w:hanging="360"/>
      </w:pPr>
      <w:rPr>
        <w:rFonts w:ascii="Wingdings" w:hAnsi="Wingdings" w:hint="default"/>
      </w:rPr>
    </w:lvl>
  </w:abstractNum>
  <w:abstractNum w:abstractNumId="108" w15:restartNumberingAfterBreak="0">
    <w:nsid w:val="7CE70EC3"/>
    <w:multiLevelType w:val="hybridMultilevel"/>
    <w:tmpl w:val="5AB2E2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9" w15:restartNumberingAfterBreak="0">
    <w:nsid w:val="7F390DA8"/>
    <w:multiLevelType w:val="hybridMultilevel"/>
    <w:tmpl w:val="13A622EE"/>
    <w:lvl w:ilvl="0" w:tplc="322E8FC2">
      <w:start w:val="49"/>
      <w:numFmt w:val="bullet"/>
      <w:lvlText w:val=""/>
      <w:lvlJc w:val="left"/>
      <w:pPr>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34"/>
  </w:num>
  <w:num w:numId="2">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1"/>
  </w:num>
  <w:num w:numId="10">
    <w:abstractNumId w:val="9"/>
  </w:num>
  <w:num w:numId="11">
    <w:abstractNumId w:val="69"/>
  </w:num>
  <w:num w:numId="12">
    <w:abstractNumId w:val="3"/>
  </w:num>
  <w:num w:numId="13">
    <w:abstractNumId w:val="97"/>
  </w:num>
  <w:num w:numId="14">
    <w:abstractNumId w:val="107"/>
  </w:num>
  <w:num w:numId="15">
    <w:abstractNumId w:val="57"/>
  </w:num>
  <w:num w:numId="16">
    <w:abstractNumId w:val="5"/>
  </w:num>
  <w:num w:numId="17">
    <w:abstractNumId w:val="76"/>
  </w:num>
  <w:num w:numId="18">
    <w:abstractNumId w:val="67"/>
  </w:num>
  <w:num w:numId="19">
    <w:abstractNumId w:val="50"/>
  </w:num>
  <w:num w:numId="20">
    <w:abstractNumId w:val="94"/>
  </w:num>
  <w:num w:numId="21">
    <w:abstractNumId w:val="108"/>
  </w:num>
  <w:num w:numId="22">
    <w:abstractNumId w:val="52"/>
  </w:num>
  <w:num w:numId="23">
    <w:abstractNumId w:val="22"/>
  </w:num>
  <w:num w:numId="24">
    <w:abstractNumId w:val="11"/>
  </w:num>
  <w:num w:numId="25">
    <w:abstractNumId w:val="86"/>
  </w:num>
  <w:num w:numId="26">
    <w:abstractNumId w:val="45"/>
  </w:num>
  <w:num w:numId="27">
    <w:abstractNumId w:val="59"/>
  </w:num>
  <w:num w:numId="28">
    <w:abstractNumId w:val="77"/>
  </w:num>
  <w:num w:numId="29">
    <w:abstractNumId w:val="7"/>
  </w:num>
  <w:num w:numId="30">
    <w:abstractNumId w:val="78"/>
  </w:num>
  <w:num w:numId="31">
    <w:abstractNumId w:val="87"/>
  </w:num>
  <w:num w:numId="32">
    <w:abstractNumId w:val="68"/>
  </w:num>
  <w:num w:numId="33">
    <w:abstractNumId w:val="32"/>
  </w:num>
  <w:num w:numId="34">
    <w:abstractNumId w:val="46"/>
  </w:num>
  <w:num w:numId="35">
    <w:abstractNumId w:val="35"/>
  </w:num>
  <w:num w:numId="36">
    <w:abstractNumId w:val="80"/>
  </w:num>
  <w:num w:numId="37">
    <w:abstractNumId w:val="1"/>
  </w:num>
  <w:num w:numId="38">
    <w:abstractNumId w:val="21"/>
  </w:num>
  <w:num w:numId="39">
    <w:abstractNumId w:val="39"/>
  </w:num>
  <w:num w:numId="40">
    <w:abstractNumId w:val="54"/>
  </w:num>
  <w:num w:numId="41">
    <w:abstractNumId w:val="36"/>
  </w:num>
  <w:num w:numId="42">
    <w:abstractNumId w:val="19"/>
  </w:num>
  <w:num w:numId="43">
    <w:abstractNumId w:val="13"/>
  </w:num>
  <w:num w:numId="44">
    <w:abstractNumId w:val="85"/>
  </w:num>
  <w:num w:numId="45">
    <w:abstractNumId w:val="16"/>
  </w:num>
  <w:num w:numId="46">
    <w:abstractNumId w:val="31"/>
  </w:num>
  <w:num w:numId="47">
    <w:abstractNumId w:val="30"/>
  </w:num>
  <w:num w:numId="48">
    <w:abstractNumId w:val="98"/>
  </w:num>
  <w:num w:numId="49">
    <w:abstractNumId w:val="20"/>
  </w:num>
  <w:num w:numId="50">
    <w:abstractNumId w:val="105"/>
  </w:num>
  <w:num w:numId="51">
    <w:abstractNumId w:val="72"/>
  </w:num>
  <w:num w:numId="52">
    <w:abstractNumId w:val="64"/>
  </w:num>
  <w:num w:numId="53">
    <w:abstractNumId w:val="17"/>
  </w:num>
  <w:num w:numId="54">
    <w:abstractNumId w:val="55"/>
  </w:num>
  <w:num w:numId="55">
    <w:abstractNumId w:val="37"/>
  </w:num>
  <w:num w:numId="56">
    <w:abstractNumId w:val="103"/>
  </w:num>
  <w:num w:numId="57">
    <w:abstractNumId w:val="88"/>
  </w:num>
  <w:num w:numId="58">
    <w:abstractNumId w:val="90"/>
  </w:num>
  <w:num w:numId="59">
    <w:abstractNumId w:val="71"/>
  </w:num>
  <w:num w:numId="60">
    <w:abstractNumId w:val="102"/>
  </w:num>
  <w:num w:numId="61">
    <w:abstractNumId w:val="14"/>
  </w:num>
  <w:num w:numId="62">
    <w:abstractNumId w:val="95"/>
  </w:num>
  <w:num w:numId="63">
    <w:abstractNumId w:val="15"/>
  </w:num>
  <w:num w:numId="64">
    <w:abstractNumId w:val="49"/>
  </w:num>
  <w:num w:numId="65">
    <w:abstractNumId w:val="29"/>
  </w:num>
  <w:num w:numId="66">
    <w:abstractNumId w:val="23"/>
  </w:num>
  <w:num w:numId="67">
    <w:abstractNumId w:val="6"/>
  </w:num>
  <w:num w:numId="68">
    <w:abstractNumId w:val="41"/>
  </w:num>
  <w:num w:numId="69">
    <w:abstractNumId w:val="61"/>
  </w:num>
  <w:num w:numId="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6"/>
  </w:num>
  <w:num w:numId="74">
    <w:abstractNumId w:val="66"/>
  </w:num>
  <w:num w:numId="75">
    <w:abstractNumId w:val="48"/>
  </w:num>
  <w:num w:numId="76">
    <w:abstractNumId w:val="91"/>
  </w:num>
  <w:num w:numId="77">
    <w:abstractNumId w:val="42"/>
  </w:num>
  <w:num w:numId="78">
    <w:abstractNumId w:val="74"/>
  </w:num>
  <w:num w:numId="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7"/>
  </w:num>
  <w:num w:numId="81">
    <w:abstractNumId w:val="104"/>
  </w:num>
  <w:num w:numId="82">
    <w:abstractNumId w:val="53"/>
  </w:num>
  <w:num w:numId="83">
    <w:abstractNumId w:val="84"/>
  </w:num>
  <w:num w:numId="84">
    <w:abstractNumId w:val="44"/>
  </w:num>
  <w:num w:numId="85">
    <w:abstractNumId w:val="89"/>
  </w:num>
  <w:num w:numId="86">
    <w:abstractNumId w:val="62"/>
  </w:num>
  <w:num w:numId="87">
    <w:abstractNumId w:val="10"/>
  </w:num>
  <w:num w:numId="88">
    <w:abstractNumId w:val="24"/>
  </w:num>
  <w:num w:numId="89">
    <w:abstractNumId w:val="96"/>
  </w:num>
  <w:num w:numId="90">
    <w:abstractNumId w:val="8"/>
  </w:num>
  <w:num w:numId="91">
    <w:abstractNumId w:val="38"/>
  </w:num>
  <w:num w:numId="92">
    <w:abstractNumId w:val="99"/>
  </w:num>
  <w:num w:numId="93">
    <w:abstractNumId w:val="70"/>
  </w:num>
  <w:num w:numId="94">
    <w:abstractNumId w:val="79"/>
  </w:num>
  <w:num w:numId="95">
    <w:abstractNumId w:val="33"/>
  </w:num>
  <w:num w:numId="96">
    <w:abstractNumId w:val="83"/>
  </w:num>
  <w:num w:numId="97">
    <w:abstractNumId w:val="93"/>
  </w:num>
  <w:num w:numId="98">
    <w:abstractNumId w:val="58"/>
  </w:num>
  <w:num w:numId="99">
    <w:abstractNumId w:val="18"/>
  </w:num>
  <w:num w:numId="100">
    <w:abstractNumId w:val="75"/>
  </w:num>
  <w:num w:numId="10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2"/>
  </w:num>
  <w:num w:numId="105">
    <w:abstractNumId w:val="43"/>
  </w:num>
  <w:num w:numId="106">
    <w:abstractNumId w:val="106"/>
  </w:num>
  <w:num w:numId="107">
    <w:abstractNumId w:val="2"/>
  </w:num>
  <w:num w:numId="108">
    <w:abstractNumId w:val="82"/>
  </w:num>
  <w:num w:numId="109">
    <w:abstractNumId w:val="73"/>
  </w:num>
  <w:num w:numId="110">
    <w:abstractNumId w:val="81"/>
  </w:num>
  <w:num w:numId="111">
    <w:abstractNumId w:val="25"/>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409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A10"/>
    <w:rsid w:val="0000033A"/>
    <w:rsid w:val="00000D02"/>
    <w:rsid w:val="000025DE"/>
    <w:rsid w:val="00003E1C"/>
    <w:rsid w:val="00004AFD"/>
    <w:rsid w:val="00004F0E"/>
    <w:rsid w:val="000064C7"/>
    <w:rsid w:val="000068D3"/>
    <w:rsid w:val="00010139"/>
    <w:rsid w:val="00010298"/>
    <w:rsid w:val="000103CB"/>
    <w:rsid w:val="00011D2E"/>
    <w:rsid w:val="0001310D"/>
    <w:rsid w:val="00013891"/>
    <w:rsid w:val="00013BB8"/>
    <w:rsid w:val="0001775D"/>
    <w:rsid w:val="0001790F"/>
    <w:rsid w:val="0002014C"/>
    <w:rsid w:val="0002025A"/>
    <w:rsid w:val="00020C28"/>
    <w:rsid w:val="00020F7C"/>
    <w:rsid w:val="00021101"/>
    <w:rsid w:val="0002180A"/>
    <w:rsid w:val="000219FB"/>
    <w:rsid w:val="00022F75"/>
    <w:rsid w:val="00023A88"/>
    <w:rsid w:val="00025A0B"/>
    <w:rsid w:val="00025A48"/>
    <w:rsid w:val="00025D94"/>
    <w:rsid w:val="0002642F"/>
    <w:rsid w:val="00026E69"/>
    <w:rsid w:val="00030435"/>
    <w:rsid w:val="000308F0"/>
    <w:rsid w:val="00030B17"/>
    <w:rsid w:val="00031F80"/>
    <w:rsid w:val="00033DC4"/>
    <w:rsid w:val="0003514E"/>
    <w:rsid w:val="000358FB"/>
    <w:rsid w:val="00035910"/>
    <w:rsid w:val="00035E7F"/>
    <w:rsid w:val="00036323"/>
    <w:rsid w:val="000400D3"/>
    <w:rsid w:val="00040B19"/>
    <w:rsid w:val="00040B7A"/>
    <w:rsid w:val="000414DD"/>
    <w:rsid w:val="00041BD8"/>
    <w:rsid w:val="00041FEE"/>
    <w:rsid w:val="00042221"/>
    <w:rsid w:val="00042682"/>
    <w:rsid w:val="00042E84"/>
    <w:rsid w:val="00043BAA"/>
    <w:rsid w:val="00044C80"/>
    <w:rsid w:val="0004575A"/>
    <w:rsid w:val="00045C5C"/>
    <w:rsid w:val="00046031"/>
    <w:rsid w:val="000461BB"/>
    <w:rsid w:val="00047F7E"/>
    <w:rsid w:val="00050879"/>
    <w:rsid w:val="00050BC6"/>
    <w:rsid w:val="00050D42"/>
    <w:rsid w:val="000517E8"/>
    <w:rsid w:val="000521B0"/>
    <w:rsid w:val="000530A5"/>
    <w:rsid w:val="00053C3B"/>
    <w:rsid w:val="0005465C"/>
    <w:rsid w:val="00054AA3"/>
    <w:rsid w:val="00054CF4"/>
    <w:rsid w:val="000560E7"/>
    <w:rsid w:val="00056194"/>
    <w:rsid w:val="00056797"/>
    <w:rsid w:val="00057349"/>
    <w:rsid w:val="0005757B"/>
    <w:rsid w:val="00057634"/>
    <w:rsid w:val="00057EB6"/>
    <w:rsid w:val="000604A1"/>
    <w:rsid w:val="00060E38"/>
    <w:rsid w:val="000613F6"/>
    <w:rsid w:val="00061431"/>
    <w:rsid w:val="00063CC6"/>
    <w:rsid w:val="000649BB"/>
    <w:rsid w:val="0006612B"/>
    <w:rsid w:val="00070855"/>
    <w:rsid w:val="00073ABD"/>
    <w:rsid w:val="00074B36"/>
    <w:rsid w:val="0007566E"/>
    <w:rsid w:val="0007630A"/>
    <w:rsid w:val="00077D19"/>
    <w:rsid w:val="00081790"/>
    <w:rsid w:val="000818C5"/>
    <w:rsid w:val="00082313"/>
    <w:rsid w:val="00083A12"/>
    <w:rsid w:val="0008541B"/>
    <w:rsid w:val="00085601"/>
    <w:rsid w:val="0009017F"/>
    <w:rsid w:val="000907AD"/>
    <w:rsid w:val="0009087A"/>
    <w:rsid w:val="00090975"/>
    <w:rsid w:val="00090AA5"/>
    <w:rsid w:val="00090C76"/>
    <w:rsid w:val="00091896"/>
    <w:rsid w:val="000925F4"/>
    <w:rsid w:val="000935C5"/>
    <w:rsid w:val="000935EB"/>
    <w:rsid w:val="0009375B"/>
    <w:rsid w:val="00093F9E"/>
    <w:rsid w:val="00095A2B"/>
    <w:rsid w:val="00095BCD"/>
    <w:rsid w:val="0009660F"/>
    <w:rsid w:val="00096616"/>
    <w:rsid w:val="00096A9A"/>
    <w:rsid w:val="00096D99"/>
    <w:rsid w:val="000A0928"/>
    <w:rsid w:val="000A0D90"/>
    <w:rsid w:val="000A0E9D"/>
    <w:rsid w:val="000A1BD8"/>
    <w:rsid w:val="000A36BE"/>
    <w:rsid w:val="000A5C25"/>
    <w:rsid w:val="000A7238"/>
    <w:rsid w:val="000A74DE"/>
    <w:rsid w:val="000A7E14"/>
    <w:rsid w:val="000B0301"/>
    <w:rsid w:val="000B04B5"/>
    <w:rsid w:val="000B06F5"/>
    <w:rsid w:val="000B0853"/>
    <w:rsid w:val="000B1EAB"/>
    <w:rsid w:val="000B1F7A"/>
    <w:rsid w:val="000B2313"/>
    <w:rsid w:val="000B26B6"/>
    <w:rsid w:val="000B31B0"/>
    <w:rsid w:val="000B43AD"/>
    <w:rsid w:val="000B4CCC"/>
    <w:rsid w:val="000B50AB"/>
    <w:rsid w:val="000B6E3B"/>
    <w:rsid w:val="000B73AB"/>
    <w:rsid w:val="000B74E9"/>
    <w:rsid w:val="000B7E96"/>
    <w:rsid w:val="000C060E"/>
    <w:rsid w:val="000C10B6"/>
    <w:rsid w:val="000C161D"/>
    <w:rsid w:val="000C165A"/>
    <w:rsid w:val="000C1F03"/>
    <w:rsid w:val="000C1FC9"/>
    <w:rsid w:val="000C2B5D"/>
    <w:rsid w:val="000C2F0C"/>
    <w:rsid w:val="000C300F"/>
    <w:rsid w:val="000C68D8"/>
    <w:rsid w:val="000C73AC"/>
    <w:rsid w:val="000C749F"/>
    <w:rsid w:val="000D182A"/>
    <w:rsid w:val="000D1B80"/>
    <w:rsid w:val="000D28E7"/>
    <w:rsid w:val="000D2FB2"/>
    <w:rsid w:val="000D4086"/>
    <w:rsid w:val="000D48D1"/>
    <w:rsid w:val="000D4D12"/>
    <w:rsid w:val="000D54BE"/>
    <w:rsid w:val="000D7386"/>
    <w:rsid w:val="000D78C6"/>
    <w:rsid w:val="000D7B90"/>
    <w:rsid w:val="000D7FB0"/>
    <w:rsid w:val="000E047B"/>
    <w:rsid w:val="000E1055"/>
    <w:rsid w:val="000E1C8D"/>
    <w:rsid w:val="000E1D13"/>
    <w:rsid w:val="000E4485"/>
    <w:rsid w:val="000E6F1C"/>
    <w:rsid w:val="000E71D3"/>
    <w:rsid w:val="000F0685"/>
    <w:rsid w:val="000F0D71"/>
    <w:rsid w:val="000F2BE3"/>
    <w:rsid w:val="000F2EE6"/>
    <w:rsid w:val="000F3330"/>
    <w:rsid w:val="000F35F0"/>
    <w:rsid w:val="000F418D"/>
    <w:rsid w:val="000F42F6"/>
    <w:rsid w:val="000F4E41"/>
    <w:rsid w:val="000F564E"/>
    <w:rsid w:val="000F6853"/>
    <w:rsid w:val="000F6871"/>
    <w:rsid w:val="000F6E82"/>
    <w:rsid w:val="000F7C8A"/>
    <w:rsid w:val="00100662"/>
    <w:rsid w:val="00101ABE"/>
    <w:rsid w:val="0010281F"/>
    <w:rsid w:val="001035E5"/>
    <w:rsid w:val="00104603"/>
    <w:rsid w:val="00104FA7"/>
    <w:rsid w:val="00105B1A"/>
    <w:rsid w:val="001065D2"/>
    <w:rsid w:val="00106AC8"/>
    <w:rsid w:val="00106CF2"/>
    <w:rsid w:val="00106FD8"/>
    <w:rsid w:val="0011047E"/>
    <w:rsid w:val="00110BDC"/>
    <w:rsid w:val="00110EE4"/>
    <w:rsid w:val="00113D91"/>
    <w:rsid w:val="00114835"/>
    <w:rsid w:val="0011572F"/>
    <w:rsid w:val="00115E2F"/>
    <w:rsid w:val="0011637D"/>
    <w:rsid w:val="001170FD"/>
    <w:rsid w:val="00117DC2"/>
    <w:rsid w:val="00120FC8"/>
    <w:rsid w:val="00121079"/>
    <w:rsid w:val="001221BF"/>
    <w:rsid w:val="0012222E"/>
    <w:rsid w:val="00122406"/>
    <w:rsid w:val="00123FFC"/>
    <w:rsid w:val="00126D42"/>
    <w:rsid w:val="00127317"/>
    <w:rsid w:val="00127441"/>
    <w:rsid w:val="00127B86"/>
    <w:rsid w:val="00130934"/>
    <w:rsid w:val="001313CE"/>
    <w:rsid w:val="00131ADC"/>
    <w:rsid w:val="00131BA4"/>
    <w:rsid w:val="00131F79"/>
    <w:rsid w:val="00132F1F"/>
    <w:rsid w:val="00133387"/>
    <w:rsid w:val="00133E40"/>
    <w:rsid w:val="00133EA6"/>
    <w:rsid w:val="001357B2"/>
    <w:rsid w:val="00135870"/>
    <w:rsid w:val="00135B08"/>
    <w:rsid w:val="00137B36"/>
    <w:rsid w:val="00140545"/>
    <w:rsid w:val="00140A50"/>
    <w:rsid w:val="00140CDC"/>
    <w:rsid w:val="0014162D"/>
    <w:rsid w:val="001419DC"/>
    <w:rsid w:val="00141BD2"/>
    <w:rsid w:val="00141E14"/>
    <w:rsid w:val="00143541"/>
    <w:rsid w:val="001439DF"/>
    <w:rsid w:val="00143CE1"/>
    <w:rsid w:val="00145929"/>
    <w:rsid w:val="0014645E"/>
    <w:rsid w:val="00147646"/>
    <w:rsid w:val="00147D56"/>
    <w:rsid w:val="0015009D"/>
    <w:rsid w:val="00150331"/>
    <w:rsid w:val="001509F4"/>
    <w:rsid w:val="001511B2"/>
    <w:rsid w:val="00152E57"/>
    <w:rsid w:val="00152EB8"/>
    <w:rsid w:val="0015313C"/>
    <w:rsid w:val="0015336D"/>
    <w:rsid w:val="00153A98"/>
    <w:rsid w:val="00153FC9"/>
    <w:rsid w:val="00154604"/>
    <w:rsid w:val="00155219"/>
    <w:rsid w:val="001555ED"/>
    <w:rsid w:val="001557C7"/>
    <w:rsid w:val="00155C00"/>
    <w:rsid w:val="00157857"/>
    <w:rsid w:val="00157B9B"/>
    <w:rsid w:val="00157F3D"/>
    <w:rsid w:val="001604C0"/>
    <w:rsid w:val="00160ACA"/>
    <w:rsid w:val="00160FC8"/>
    <w:rsid w:val="001614FA"/>
    <w:rsid w:val="0016267A"/>
    <w:rsid w:val="00162821"/>
    <w:rsid w:val="00162F97"/>
    <w:rsid w:val="00163C2C"/>
    <w:rsid w:val="00164064"/>
    <w:rsid w:val="001645ED"/>
    <w:rsid w:val="00164B8A"/>
    <w:rsid w:val="00164D6C"/>
    <w:rsid w:val="00164FCE"/>
    <w:rsid w:val="00165367"/>
    <w:rsid w:val="00165789"/>
    <w:rsid w:val="00166708"/>
    <w:rsid w:val="00170B35"/>
    <w:rsid w:val="00170DF0"/>
    <w:rsid w:val="00171CE9"/>
    <w:rsid w:val="001721C4"/>
    <w:rsid w:val="001726AF"/>
    <w:rsid w:val="001732DB"/>
    <w:rsid w:val="00174052"/>
    <w:rsid w:val="0017478F"/>
    <w:rsid w:val="00175AA2"/>
    <w:rsid w:val="00175ADC"/>
    <w:rsid w:val="00176014"/>
    <w:rsid w:val="00177492"/>
    <w:rsid w:val="001775A4"/>
    <w:rsid w:val="001776A4"/>
    <w:rsid w:val="00181B12"/>
    <w:rsid w:val="00181B7C"/>
    <w:rsid w:val="00181BCC"/>
    <w:rsid w:val="0018226F"/>
    <w:rsid w:val="0018323C"/>
    <w:rsid w:val="00183AE2"/>
    <w:rsid w:val="00184264"/>
    <w:rsid w:val="00184A7E"/>
    <w:rsid w:val="001857E7"/>
    <w:rsid w:val="001860A7"/>
    <w:rsid w:val="001868FC"/>
    <w:rsid w:val="00190DBD"/>
    <w:rsid w:val="00190E39"/>
    <w:rsid w:val="001911B5"/>
    <w:rsid w:val="00191ABF"/>
    <w:rsid w:val="00193B5A"/>
    <w:rsid w:val="00194BD0"/>
    <w:rsid w:val="001967B8"/>
    <w:rsid w:val="00196A1F"/>
    <w:rsid w:val="00196D2F"/>
    <w:rsid w:val="001A1BDF"/>
    <w:rsid w:val="001A20B6"/>
    <w:rsid w:val="001A28DC"/>
    <w:rsid w:val="001A3359"/>
    <w:rsid w:val="001A36D7"/>
    <w:rsid w:val="001A424F"/>
    <w:rsid w:val="001A5BDF"/>
    <w:rsid w:val="001A6719"/>
    <w:rsid w:val="001A6B80"/>
    <w:rsid w:val="001A6E28"/>
    <w:rsid w:val="001A769F"/>
    <w:rsid w:val="001A776B"/>
    <w:rsid w:val="001A782B"/>
    <w:rsid w:val="001A7E26"/>
    <w:rsid w:val="001B01BF"/>
    <w:rsid w:val="001B0875"/>
    <w:rsid w:val="001B22A7"/>
    <w:rsid w:val="001B2685"/>
    <w:rsid w:val="001B37F9"/>
    <w:rsid w:val="001B3978"/>
    <w:rsid w:val="001B3C09"/>
    <w:rsid w:val="001B3F20"/>
    <w:rsid w:val="001B4088"/>
    <w:rsid w:val="001B4FF7"/>
    <w:rsid w:val="001B6468"/>
    <w:rsid w:val="001B70C0"/>
    <w:rsid w:val="001C045B"/>
    <w:rsid w:val="001C08F7"/>
    <w:rsid w:val="001C0B55"/>
    <w:rsid w:val="001C28F7"/>
    <w:rsid w:val="001C37DD"/>
    <w:rsid w:val="001C4231"/>
    <w:rsid w:val="001C4B3E"/>
    <w:rsid w:val="001C5206"/>
    <w:rsid w:val="001C5C31"/>
    <w:rsid w:val="001C6078"/>
    <w:rsid w:val="001C7E11"/>
    <w:rsid w:val="001D079E"/>
    <w:rsid w:val="001D1E85"/>
    <w:rsid w:val="001D2159"/>
    <w:rsid w:val="001D29B4"/>
    <w:rsid w:val="001D4B17"/>
    <w:rsid w:val="001D5CAC"/>
    <w:rsid w:val="001D5DF1"/>
    <w:rsid w:val="001D5E75"/>
    <w:rsid w:val="001D6515"/>
    <w:rsid w:val="001E0444"/>
    <w:rsid w:val="001E0660"/>
    <w:rsid w:val="001E1841"/>
    <w:rsid w:val="001E1C3A"/>
    <w:rsid w:val="001E1EB2"/>
    <w:rsid w:val="001E2FAC"/>
    <w:rsid w:val="001E4829"/>
    <w:rsid w:val="001E513C"/>
    <w:rsid w:val="001E5629"/>
    <w:rsid w:val="001E5BD9"/>
    <w:rsid w:val="001E5DBF"/>
    <w:rsid w:val="001E5E3C"/>
    <w:rsid w:val="001E68D1"/>
    <w:rsid w:val="001E6A23"/>
    <w:rsid w:val="001E7379"/>
    <w:rsid w:val="001F1215"/>
    <w:rsid w:val="001F30DD"/>
    <w:rsid w:val="001F43DE"/>
    <w:rsid w:val="001F5C10"/>
    <w:rsid w:val="001F5EF8"/>
    <w:rsid w:val="00200EF8"/>
    <w:rsid w:val="00201569"/>
    <w:rsid w:val="00201A24"/>
    <w:rsid w:val="00201D23"/>
    <w:rsid w:val="002023A8"/>
    <w:rsid w:val="002024A7"/>
    <w:rsid w:val="00202651"/>
    <w:rsid w:val="00202A77"/>
    <w:rsid w:val="00202E57"/>
    <w:rsid w:val="0020429A"/>
    <w:rsid w:val="002054E6"/>
    <w:rsid w:val="00205857"/>
    <w:rsid w:val="002058BE"/>
    <w:rsid w:val="00205991"/>
    <w:rsid w:val="0020627C"/>
    <w:rsid w:val="0020676D"/>
    <w:rsid w:val="002068D5"/>
    <w:rsid w:val="00207AC3"/>
    <w:rsid w:val="002112EC"/>
    <w:rsid w:val="0021264F"/>
    <w:rsid w:val="00212C00"/>
    <w:rsid w:val="00213016"/>
    <w:rsid w:val="00213524"/>
    <w:rsid w:val="00213A0C"/>
    <w:rsid w:val="00213D0C"/>
    <w:rsid w:val="0021474B"/>
    <w:rsid w:val="002151AA"/>
    <w:rsid w:val="0021598F"/>
    <w:rsid w:val="00215BB9"/>
    <w:rsid w:val="00216D53"/>
    <w:rsid w:val="002176FB"/>
    <w:rsid w:val="00220802"/>
    <w:rsid w:val="00220BB8"/>
    <w:rsid w:val="00223005"/>
    <w:rsid w:val="00223167"/>
    <w:rsid w:val="00223593"/>
    <w:rsid w:val="00223B10"/>
    <w:rsid w:val="0022421E"/>
    <w:rsid w:val="002244F6"/>
    <w:rsid w:val="00227441"/>
    <w:rsid w:val="00227D7F"/>
    <w:rsid w:val="00230489"/>
    <w:rsid w:val="00230A57"/>
    <w:rsid w:val="00230FD9"/>
    <w:rsid w:val="0023269E"/>
    <w:rsid w:val="00232899"/>
    <w:rsid w:val="00232C6B"/>
    <w:rsid w:val="00233A91"/>
    <w:rsid w:val="00233C08"/>
    <w:rsid w:val="00234369"/>
    <w:rsid w:val="00234696"/>
    <w:rsid w:val="00234C1C"/>
    <w:rsid w:val="002367B0"/>
    <w:rsid w:val="00236ED0"/>
    <w:rsid w:val="00237631"/>
    <w:rsid w:val="00240210"/>
    <w:rsid w:val="00240D17"/>
    <w:rsid w:val="00241908"/>
    <w:rsid w:val="0024223B"/>
    <w:rsid w:val="002428FC"/>
    <w:rsid w:val="0024292C"/>
    <w:rsid w:val="00242C34"/>
    <w:rsid w:val="002433CE"/>
    <w:rsid w:val="00243DB6"/>
    <w:rsid w:val="002445E6"/>
    <w:rsid w:val="0024525F"/>
    <w:rsid w:val="002462E9"/>
    <w:rsid w:val="0024685B"/>
    <w:rsid w:val="00246DE2"/>
    <w:rsid w:val="00247E7B"/>
    <w:rsid w:val="0025042B"/>
    <w:rsid w:val="002509CE"/>
    <w:rsid w:val="00252380"/>
    <w:rsid w:val="0025398C"/>
    <w:rsid w:val="00253CFB"/>
    <w:rsid w:val="0025565F"/>
    <w:rsid w:val="00256211"/>
    <w:rsid w:val="002562FC"/>
    <w:rsid w:val="002568AC"/>
    <w:rsid w:val="00261901"/>
    <w:rsid w:val="00261AB6"/>
    <w:rsid w:val="002624B0"/>
    <w:rsid w:val="002632A3"/>
    <w:rsid w:val="00263BEC"/>
    <w:rsid w:val="00264C59"/>
    <w:rsid w:val="00265707"/>
    <w:rsid w:val="002661A1"/>
    <w:rsid w:val="00267B00"/>
    <w:rsid w:val="00267E56"/>
    <w:rsid w:val="00270109"/>
    <w:rsid w:val="00270145"/>
    <w:rsid w:val="002705FE"/>
    <w:rsid w:val="0027074A"/>
    <w:rsid w:val="002707E1"/>
    <w:rsid w:val="002712A2"/>
    <w:rsid w:val="0027131C"/>
    <w:rsid w:val="00271CE5"/>
    <w:rsid w:val="00272F25"/>
    <w:rsid w:val="00273AFF"/>
    <w:rsid w:val="0027613C"/>
    <w:rsid w:val="0027785F"/>
    <w:rsid w:val="00277CA3"/>
    <w:rsid w:val="00277ED0"/>
    <w:rsid w:val="002808A2"/>
    <w:rsid w:val="002815EB"/>
    <w:rsid w:val="00282020"/>
    <w:rsid w:val="00282ED2"/>
    <w:rsid w:val="0028304C"/>
    <w:rsid w:val="00284523"/>
    <w:rsid w:val="00284B8E"/>
    <w:rsid w:val="00285481"/>
    <w:rsid w:val="002858AD"/>
    <w:rsid w:val="0028642A"/>
    <w:rsid w:val="00286DD8"/>
    <w:rsid w:val="002870DB"/>
    <w:rsid w:val="002906CE"/>
    <w:rsid w:val="0029131C"/>
    <w:rsid w:val="00291F4C"/>
    <w:rsid w:val="002926D5"/>
    <w:rsid w:val="002929F0"/>
    <w:rsid w:val="00292C11"/>
    <w:rsid w:val="00292E7D"/>
    <w:rsid w:val="0029308A"/>
    <w:rsid w:val="0029380A"/>
    <w:rsid w:val="002948F2"/>
    <w:rsid w:val="00294E94"/>
    <w:rsid w:val="0029514D"/>
    <w:rsid w:val="00297D26"/>
    <w:rsid w:val="002A04AC"/>
    <w:rsid w:val="002A089C"/>
    <w:rsid w:val="002A16C0"/>
    <w:rsid w:val="002A1977"/>
    <w:rsid w:val="002A1C45"/>
    <w:rsid w:val="002A212E"/>
    <w:rsid w:val="002A29F5"/>
    <w:rsid w:val="002A2B69"/>
    <w:rsid w:val="002A495F"/>
    <w:rsid w:val="002A4F93"/>
    <w:rsid w:val="002A5CA8"/>
    <w:rsid w:val="002B2169"/>
    <w:rsid w:val="002B3C1C"/>
    <w:rsid w:val="002B4FC7"/>
    <w:rsid w:val="002B57FE"/>
    <w:rsid w:val="002B5A65"/>
    <w:rsid w:val="002B5AC2"/>
    <w:rsid w:val="002B7FDD"/>
    <w:rsid w:val="002C0046"/>
    <w:rsid w:val="002C038E"/>
    <w:rsid w:val="002C11EC"/>
    <w:rsid w:val="002C1496"/>
    <w:rsid w:val="002C17C9"/>
    <w:rsid w:val="002C2A37"/>
    <w:rsid w:val="002C3B37"/>
    <w:rsid w:val="002C4B41"/>
    <w:rsid w:val="002C6D49"/>
    <w:rsid w:val="002C7BF2"/>
    <w:rsid w:val="002C7EB0"/>
    <w:rsid w:val="002D00C0"/>
    <w:rsid w:val="002D00D5"/>
    <w:rsid w:val="002D0FEF"/>
    <w:rsid w:val="002D114B"/>
    <w:rsid w:val="002D135B"/>
    <w:rsid w:val="002D303E"/>
    <w:rsid w:val="002D329B"/>
    <w:rsid w:val="002D3A99"/>
    <w:rsid w:val="002D3C4D"/>
    <w:rsid w:val="002D4347"/>
    <w:rsid w:val="002D56FE"/>
    <w:rsid w:val="002D616F"/>
    <w:rsid w:val="002D6E92"/>
    <w:rsid w:val="002D7CBB"/>
    <w:rsid w:val="002E0E92"/>
    <w:rsid w:val="002E0E9F"/>
    <w:rsid w:val="002E0F91"/>
    <w:rsid w:val="002E24D5"/>
    <w:rsid w:val="002E4997"/>
    <w:rsid w:val="002E583B"/>
    <w:rsid w:val="002E5C33"/>
    <w:rsid w:val="002E5D97"/>
    <w:rsid w:val="002E6A19"/>
    <w:rsid w:val="002E6E54"/>
    <w:rsid w:val="002E769A"/>
    <w:rsid w:val="002F0524"/>
    <w:rsid w:val="002F15C9"/>
    <w:rsid w:val="002F1BE8"/>
    <w:rsid w:val="002F1E86"/>
    <w:rsid w:val="002F2377"/>
    <w:rsid w:val="002F2477"/>
    <w:rsid w:val="002F2D10"/>
    <w:rsid w:val="002F47F8"/>
    <w:rsid w:val="002F4F1B"/>
    <w:rsid w:val="002F5B1B"/>
    <w:rsid w:val="002F60A5"/>
    <w:rsid w:val="002F6A27"/>
    <w:rsid w:val="002F7826"/>
    <w:rsid w:val="002F7D89"/>
    <w:rsid w:val="00300D94"/>
    <w:rsid w:val="0030142C"/>
    <w:rsid w:val="00302DA4"/>
    <w:rsid w:val="00304E44"/>
    <w:rsid w:val="00305501"/>
    <w:rsid w:val="00305879"/>
    <w:rsid w:val="00305BA1"/>
    <w:rsid w:val="003067C5"/>
    <w:rsid w:val="00310F3D"/>
    <w:rsid w:val="003119E9"/>
    <w:rsid w:val="00312A52"/>
    <w:rsid w:val="00312EB4"/>
    <w:rsid w:val="00313422"/>
    <w:rsid w:val="0031354E"/>
    <w:rsid w:val="00314695"/>
    <w:rsid w:val="00315B8B"/>
    <w:rsid w:val="00315BB3"/>
    <w:rsid w:val="003168E1"/>
    <w:rsid w:val="003171F0"/>
    <w:rsid w:val="00317CA2"/>
    <w:rsid w:val="00320200"/>
    <w:rsid w:val="003205DA"/>
    <w:rsid w:val="00321C69"/>
    <w:rsid w:val="003239B5"/>
    <w:rsid w:val="00324906"/>
    <w:rsid w:val="00325BB4"/>
    <w:rsid w:val="00327B7F"/>
    <w:rsid w:val="00327BA5"/>
    <w:rsid w:val="0033021C"/>
    <w:rsid w:val="00330932"/>
    <w:rsid w:val="00330FB5"/>
    <w:rsid w:val="0033111D"/>
    <w:rsid w:val="00331D1A"/>
    <w:rsid w:val="00331E96"/>
    <w:rsid w:val="00332105"/>
    <w:rsid w:val="00332174"/>
    <w:rsid w:val="00332592"/>
    <w:rsid w:val="003327E5"/>
    <w:rsid w:val="003338FB"/>
    <w:rsid w:val="0033488C"/>
    <w:rsid w:val="00334DC1"/>
    <w:rsid w:val="00334E2D"/>
    <w:rsid w:val="00334EC1"/>
    <w:rsid w:val="003358EE"/>
    <w:rsid w:val="00335C01"/>
    <w:rsid w:val="00337884"/>
    <w:rsid w:val="00340586"/>
    <w:rsid w:val="00340CB6"/>
    <w:rsid w:val="003419EC"/>
    <w:rsid w:val="0034288E"/>
    <w:rsid w:val="00342D4E"/>
    <w:rsid w:val="00344746"/>
    <w:rsid w:val="00344824"/>
    <w:rsid w:val="00345F26"/>
    <w:rsid w:val="00346F3A"/>
    <w:rsid w:val="00347908"/>
    <w:rsid w:val="00347CA0"/>
    <w:rsid w:val="00350F47"/>
    <w:rsid w:val="00351A78"/>
    <w:rsid w:val="00351B59"/>
    <w:rsid w:val="00351BC8"/>
    <w:rsid w:val="003525AE"/>
    <w:rsid w:val="00352943"/>
    <w:rsid w:val="003534B6"/>
    <w:rsid w:val="003536EB"/>
    <w:rsid w:val="003539E7"/>
    <w:rsid w:val="00353B71"/>
    <w:rsid w:val="00353C01"/>
    <w:rsid w:val="00353FC5"/>
    <w:rsid w:val="00354205"/>
    <w:rsid w:val="00355DC0"/>
    <w:rsid w:val="00356B99"/>
    <w:rsid w:val="00356F07"/>
    <w:rsid w:val="00356FC8"/>
    <w:rsid w:val="0035749E"/>
    <w:rsid w:val="003574D9"/>
    <w:rsid w:val="003575F9"/>
    <w:rsid w:val="00357608"/>
    <w:rsid w:val="00357C76"/>
    <w:rsid w:val="00360C4B"/>
    <w:rsid w:val="003615FB"/>
    <w:rsid w:val="0036230B"/>
    <w:rsid w:val="003636BF"/>
    <w:rsid w:val="00363912"/>
    <w:rsid w:val="00363AF5"/>
    <w:rsid w:val="003642EB"/>
    <w:rsid w:val="00364FBC"/>
    <w:rsid w:val="00365291"/>
    <w:rsid w:val="00365D9E"/>
    <w:rsid w:val="00366819"/>
    <w:rsid w:val="00366D7A"/>
    <w:rsid w:val="00367FC3"/>
    <w:rsid w:val="00370338"/>
    <w:rsid w:val="003713B0"/>
    <w:rsid w:val="00371442"/>
    <w:rsid w:val="0037156B"/>
    <w:rsid w:val="003731DE"/>
    <w:rsid w:val="0037370E"/>
    <w:rsid w:val="00373B52"/>
    <w:rsid w:val="00373F48"/>
    <w:rsid w:val="0037511C"/>
    <w:rsid w:val="00376BED"/>
    <w:rsid w:val="0037799F"/>
    <w:rsid w:val="00380B5A"/>
    <w:rsid w:val="00380D92"/>
    <w:rsid w:val="00381E2F"/>
    <w:rsid w:val="00382B09"/>
    <w:rsid w:val="00384538"/>
    <w:rsid w:val="003845B4"/>
    <w:rsid w:val="0038520D"/>
    <w:rsid w:val="0038594D"/>
    <w:rsid w:val="003864F0"/>
    <w:rsid w:val="003869F6"/>
    <w:rsid w:val="00386E87"/>
    <w:rsid w:val="0038799F"/>
    <w:rsid w:val="00387B1A"/>
    <w:rsid w:val="00390772"/>
    <w:rsid w:val="00390BA9"/>
    <w:rsid w:val="00390E84"/>
    <w:rsid w:val="00391261"/>
    <w:rsid w:val="00392885"/>
    <w:rsid w:val="003928A7"/>
    <w:rsid w:val="003932EE"/>
    <w:rsid w:val="0039480D"/>
    <w:rsid w:val="00395152"/>
    <w:rsid w:val="0039670F"/>
    <w:rsid w:val="003967EA"/>
    <w:rsid w:val="0039759B"/>
    <w:rsid w:val="003A03A2"/>
    <w:rsid w:val="003A1103"/>
    <w:rsid w:val="003A1CB1"/>
    <w:rsid w:val="003A1DC8"/>
    <w:rsid w:val="003A2191"/>
    <w:rsid w:val="003A21AB"/>
    <w:rsid w:val="003A2865"/>
    <w:rsid w:val="003A326A"/>
    <w:rsid w:val="003A39E1"/>
    <w:rsid w:val="003A3EE1"/>
    <w:rsid w:val="003A4E71"/>
    <w:rsid w:val="003A6EA0"/>
    <w:rsid w:val="003A7CF8"/>
    <w:rsid w:val="003B01A9"/>
    <w:rsid w:val="003B218E"/>
    <w:rsid w:val="003B27E1"/>
    <w:rsid w:val="003B27F7"/>
    <w:rsid w:val="003B349E"/>
    <w:rsid w:val="003B3A97"/>
    <w:rsid w:val="003B3C31"/>
    <w:rsid w:val="003B3EBA"/>
    <w:rsid w:val="003B403C"/>
    <w:rsid w:val="003B4DC3"/>
    <w:rsid w:val="003B67B0"/>
    <w:rsid w:val="003B6ADE"/>
    <w:rsid w:val="003B6D12"/>
    <w:rsid w:val="003B743B"/>
    <w:rsid w:val="003C05A9"/>
    <w:rsid w:val="003C065C"/>
    <w:rsid w:val="003C095C"/>
    <w:rsid w:val="003C0BC2"/>
    <w:rsid w:val="003C15BD"/>
    <w:rsid w:val="003C2E3A"/>
    <w:rsid w:val="003C3F08"/>
    <w:rsid w:val="003C4EC9"/>
    <w:rsid w:val="003C5B77"/>
    <w:rsid w:val="003C5E9D"/>
    <w:rsid w:val="003C5EC7"/>
    <w:rsid w:val="003C5EE5"/>
    <w:rsid w:val="003C6315"/>
    <w:rsid w:val="003C64D8"/>
    <w:rsid w:val="003C64E4"/>
    <w:rsid w:val="003C6BFA"/>
    <w:rsid w:val="003C6EF8"/>
    <w:rsid w:val="003C6F90"/>
    <w:rsid w:val="003D0858"/>
    <w:rsid w:val="003D1076"/>
    <w:rsid w:val="003D1529"/>
    <w:rsid w:val="003D2624"/>
    <w:rsid w:val="003D290B"/>
    <w:rsid w:val="003D292D"/>
    <w:rsid w:val="003D3152"/>
    <w:rsid w:val="003D329D"/>
    <w:rsid w:val="003D3955"/>
    <w:rsid w:val="003D3B66"/>
    <w:rsid w:val="003D48B7"/>
    <w:rsid w:val="003D5CAC"/>
    <w:rsid w:val="003D7AE2"/>
    <w:rsid w:val="003E07A3"/>
    <w:rsid w:val="003E089C"/>
    <w:rsid w:val="003E1321"/>
    <w:rsid w:val="003E1C74"/>
    <w:rsid w:val="003E1ED5"/>
    <w:rsid w:val="003E3B23"/>
    <w:rsid w:val="003E4327"/>
    <w:rsid w:val="003E49DD"/>
    <w:rsid w:val="003E4B2A"/>
    <w:rsid w:val="003E507B"/>
    <w:rsid w:val="003E5160"/>
    <w:rsid w:val="003E56A5"/>
    <w:rsid w:val="003E593C"/>
    <w:rsid w:val="003E668D"/>
    <w:rsid w:val="003E6B68"/>
    <w:rsid w:val="003E7079"/>
    <w:rsid w:val="003F0E29"/>
    <w:rsid w:val="003F1623"/>
    <w:rsid w:val="003F18F4"/>
    <w:rsid w:val="003F1952"/>
    <w:rsid w:val="003F34AA"/>
    <w:rsid w:val="003F3841"/>
    <w:rsid w:val="003F3A5B"/>
    <w:rsid w:val="003F4023"/>
    <w:rsid w:val="003F509D"/>
    <w:rsid w:val="003F52F9"/>
    <w:rsid w:val="003F7562"/>
    <w:rsid w:val="003F7AE9"/>
    <w:rsid w:val="003F7DC1"/>
    <w:rsid w:val="00400FD7"/>
    <w:rsid w:val="004010BA"/>
    <w:rsid w:val="004026C9"/>
    <w:rsid w:val="00402A45"/>
    <w:rsid w:val="0040504B"/>
    <w:rsid w:val="004060F9"/>
    <w:rsid w:val="004066EA"/>
    <w:rsid w:val="00407290"/>
    <w:rsid w:val="00407AB6"/>
    <w:rsid w:val="00407C6C"/>
    <w:rsid w:val="00410380"/>
    <w:rsid w:val="00410A66"/>
    <w:rsid w:val="00410EE2"/>
    <w:rsid w:val="0041294F"/>
    <w:rsid w:val="00412962"/>
    <w:rsid w:val="004143D0"/>
    <w:rsid w:val="00414A73"/>
    <w:rsid w:val="00414D43"/>
    <w:rsid w:val="00417AB0"/>
    <w:rsid w:val="00417B60"/>
    <w:rsid w:val="00417DB0"/>
    <w:rsid w:val="004209DB"/>
    <w:rsid w:val="00420D5D"/>
    <w:rsid w:val="00422A4E"/>
    <w:rsid w:val="0042305D"/>
    <w:rsid w:val="00423881"/>
    <w:rsid w:val="004243FD"/>
    <w:rsid w:val="00424E95"/>
    <w:rsid w:val="00425434"/>
    <w:rsid w:val="00427159"/>
    <w:rsid w:val="00427A16"/>
    <w:rsid w:val="00430360"/>
    <w:rsid w:val="00430619"/>
    <w:rsid w:val="004312DD"/>
    <w:rsid w:val="004314ED"/>
    <w:rsid w:val="004316E6"/>
    <w:rsid w:val="0043240D"/>
    <w:rsid w:val="004336D5"/>
    <w:rsid w:val="0043378E"/>
    <w:rsid w:val="00434DE6"/>
    <w:rsid w:val="00435E94"/>
    <w:rsid w:val="004360E0"/>
    <w:rsid w:val="00440216"/>
    <w:rsid w:val="0044214A"/>
    <w:rsid w:val="00442194"/>
    <w:rsid w:val="004432B4"/>
    <w:rsid w:val="00445564"/>
    <w:rsid w:val="00447E47"/>
    <w:rsid w:val="00450D59"/>
    <w:rsid w:val="00450F69"/>
    <w:rsid w:val="00452192"/>
    <w:rsid w:val="00452485"/>
    <w:rsid w:val="00452A7E"/>
    <w:rsid w:val="00453AD6"/>
    <w:rsid w:val="00454A11"/>
    <w:rsid w:val="00454E7B"/>
    <w:rsid w:val="00454EA1"/>
    <w:rsid w:val="004552F8"/>
    <w:rsid w:val="00455395"/>
    <w:rsid w:val="00456F00"/>
    <w:rsid w:val="00456FF1"/>
    <w:rsid w:val="00457C17"/>
    <w:rsid w:val="00457E69"/>
    <w:rsid w:val="00461860"/>
    <w:rsid w:val="00461979"/>
    <w:rsid w:val="00462A47"/>
    <w:rsid w:val="0046359F"/>
    <w:rsid w:val="004657EE"/>
    <w:rsid w:val="00465920"/>
    <w:rsid w:val="00466114"/>
    <w:rsid w:val="00466405"/>
    <w:rsid w:val="00466678"/>
    <w:rsid w:val="00467793"/>
    <w:rsid w:val="004709FF"/>
    <w:rsid w:val="00470C69"/>
    <w:rsid w:val="004718A4"/>
    <w:rsid w:val="00471C74"/>
    <w:rsid w:val="0047311D"/>
    <w:rsid w:val="00474397"/>
    <w:rsid w:val="00474A19"/>
    <w:rsid w:val="00475114"/>
    <w:rsid w:val="00477CD4"/>
    <w:rsid w:val="0048063D"/>
    <w:rsid w:val="00480B61"/>
    <w:rsid w:val="004819A0"/>
    <w:rsid w:val="004828F3"/>
    <w:rsid w:val="00482FF5"/>
    <w:rsid w:val="00483AE9"/>
    <w:rsid w:val="00483EBD"/>
    <w:rsid w:val="00486B05"/>
    <w:rsid w:val="004871C5"/>
    <w:rsid w:val="0048740F"/>
    <w:rsid w:val="0048791F"/>
    <w:rsid w:val="00487A8E"/>
    <w:rsid w:val="004922D5"/>
    <w:rsid w:val="00493173"/>
    <w:rsid w:val="00494424"/>
    <w:rsid w:val="004946C5"/>
    <w:rsid w:val="00494EB8"/>
    <w:rsid w:val="00496A60"/>
    <w:rsid w:val="004978BE"/>
    <w:rsid w:val="004A0519"/>
    <w:rsid w:val="004A063D"/>
    <w:rsid w:val="004A3830"/>
    <w:rsid w:val="004A38CB"/>
    <w:rsid w:val="004A496E"/>
    <w:rsid w:val="004A4E44"/>
    <w:rsid w:val="004A55C3"/>
    <w:rsid w:val="004A6007"/>
    <w:rsid w:val="004A6844"/>
    <w:rsid w:val="004A6892"/>
    <w:rsid w:val="004A77DE"/>
    <w:rsid w:val="004A7D67"/>
    <w:rsid w:val="004B12E9"/>
    <w:rsid w:val="004B1E05"/>
    <w:rsid w:val="004B25E3"/>
    <w:rsid w:val="004B2677"/>
    <w:rsid w:val="004B2911"/>
    <w:rsid w:val="004B60F9"/>
    <w:rsid w:val="004B6807"/>
    <w:rsid w:val="004C06A5"/>
    <w:rsid w:val="004C15ED"/>
    <w:rsid w:val="004C4604"/>
    <w:rsid w:val="004C4D78"/>
    <w:rsid w:val="004C56DC"/>
    <w:rsid w:val="004C5852"/>
    <w:rsid w:val="004C5C64"/>
    <w:rsid w:val="004C5F71"/>
    <w:rsid w:val="004C7958"/>
    <w:rsid w:val="004C7FFC"/>
    <w:rsid w:val="004D1900"/>
    <w:rsid w:val="004D49A4"/>
    <w:rsid w:val="004D4BDC"/>
    <w:rsid w:val="004D4F0C"/>
    <w:rsid w:val="004D5396"/>
    <w:rsid w:val="004D5976"/>
    <w:rsid w:val="004D6696"/>
    <w:rsid w:val="004D74EA"/>
    <w:rsid w:val="004E099E"/>
    <w:rsid w:val="004E155B"/>
    <w:rsid w:val="004E2AF7"/>
    <w:rsid w:val="004E3E0A"/>
    <w:rsid w:val="004E5D9C"/>
    <w:rsid w:val="004E6020"/>
    <w:rsid w:val="004E7497"/>
    <w:rsid w:val="004E751B"/>
    <w:rsid w:val="004E7F5A"/>
    <w:rsid w:val="004F0C34"/>
    <w:rsid w:val="004F1149"/>
    <w:rsid w:val="004F2B64"/>
    <w:rsid w:val="004F3C0B"/>
    <w:rsid w:val="004F4E5D"/>
    <w:rsid w:val="004F5056"/>
    <w:rsid w:val="004F6324"/>
    <w:rsid w:val="004F664D"/>
    <w:rsid w:val="004F6A77"/>
    <w:rsid w:val="004F6CB1"/>
    <w:rsid w:val="004F6DE2"/>
    <w:rsid w:val="004F6FF5"/>
    <w:rsid w:val="00500BED"/>
    <w:rsid w:val="00500C8C"/>
    <w:rsid w:val="00501471"/>
    <w:rsid w:val="00503078"/>
    <w:rsid w:val="005034D6"/>
    <w:rsid w:val="00503803"/>
    <w:rsid w:val="0050537D"/>
    <w:rsid w:val="0050695C"/>
    <w:rsid w:val="00506F0D"/>
    <w:rsid w:val="00507AAB"/>
    <w:rsid w:val="005106F0"/>
    <w:rsid w:val="005106F1"/>
    <w:rsid w:val="00511951"/>
    <w:rsid w:val="00511CF5"/>
    <w:rsid w:val="00512458"/>
    <w:rsid w:val="00512A82"/>
    <w:rsid w:val="00513246"/>
    <w:rsid w:val="00513A60"/>
    <w:rsid w:val="0051503C"/>
    <w:rsid w:val="00515143"/>
    <w:rsid w:val="00516FDF"/>
    <w:rsid w:val="0052029A"/>
    <w:rsid w:val="0052063C"/>
    <w:rsid w:val="00520719"/>
    <w:rsid w:val="005207C5"/>
    <w:rsid w:val="00520A7B"/>
    <w:rsid w:val="0052113F"/>
    <w:rsid w:val="00521FFA"/>
    <w:rsid w:val="00522318"/>
    <w:rsid w:val="0052288A"/>
    <w:rsid w:val="00522FDE"/>
    <w:rsid w:val="00524B5B"/>
    <w:rsid w:val="00525433"/>
    <w:rsid w:val="005256CA"/>
    <w:rsid w:val="00525770"/>
    <w:rsid w:val="00526246"/>
    <w:rsid w:val="00526697"/>
    <w:rsid w:val="00526F1F"/>
    <w:rsid w:val="0052715A"/>
    <w:rsid w:val="005277B2"/>
    <w:rsid w:val="00527B86"/>
    <w:rsid w:val="00530350"/>
    <w:rsid w:val="00531717"/>
    <w:rsid w:val="005318AB"/>
    <w:rsid w:val="00531A30"/>
    <w:rsid w:val="00531D6A"/>
    <w:rsid w:val="00533AE7"/>
    <w:rsid w:val="00533C4A"/>
    <w:rsid w:val="005355C2"/>
    <w:rsid w:val="00536512"/>
    <w:rsid w:val="005373D8"/>
    <w:rsid w:val="00537A9F"/>
    <w:rsid w:val="005402FF"/>
    <w:rsid w:val="005406A1"/>
    <w:rsid w:val="00540B7F"/>
    <w:rsid w:val="00541363"/>
    <w:rsid w:val="005415D5"/>
    <w:rsid w:val="0054189D"/>
    <w:rsid w:val="00541EEE"/>
    <w:rsid w:val="00542658"/>
    <w:rsid w:val="005433F9"/>
    <w:rsid w:val="00545134"/>
    <w:rsid w:val="00546652"/>
    <w:rsid w:val="005469C3"/>
    <w:rsid w:val="005471B6"/>
    <w:rsid w:val="0054793C"/>
    <w:rsid w:val="005507B9"/>
    <w:rsid w:val="00550E4E"/>
    <w:rsid w:val="00551730"/>
    <w:rsid w:val="005541F9"/>
    <w:rsid w:val="00554B54"/>
    <w:rsid w:val="00554D4D"/>
    <w:rsid w:val="00554F7D"/>
    <w:rsid w:val="005550F9"/>
    <w:rsid w:val="00556BD3"/>
    <w:rsid w:val="00556D87"/>
    <w:rsid w:val="00556E4F"/>
    <w:rsid w:val="00557404"/>
    <w:rsid w:val="00561906"/>
    <w:rsid w:val="0056232C"/>
    <w:rsid w:val="00562C7A"/>
    <w:rsid w:val="005633EF"/>
    <w:rsid w:val="005634D2"/>
    <w:rsid w:val="00565512"/>
    <w:rsid w:val="005655F6"/>
    <w:rsid w:val="005657A0"/>
    <w:rsid w:val="005670B3"/>
    <w:rsid w:val="00567106"/>
    <w:rsid w:val="0056796A"/>
    <w:rsid w:val="005728A9"/>
    <w:rsid w:val="005731B1"/>
    <w:rsid w:val="0057371D"/>
    <w:rsid w:val="0057410A"/>
    <w:rsid w:val="0057488B"/>
    <w:rsid w:val="00574C0F"/>
    <w:rsid w:val="00575BA4"/>
    <w:rsid w:val="00575F8F"/>
    <w:rsid w:val="00575FC1"/>
    <w:rsid w:val="0057624A"/>
    <w:rsid w:val="00576928"/>
    <w:rsid w:val="0057774C"/>
    <w:rsid w:val="00577E6E"/>
    <w:rsid w:val="00581006"/>
    <w:rsid w:val="005834A9"/>
    <w:rsid w:val="00583FA0"/>
    <w:rsid w:val="0058438E"/>
    <w:rsid w:val="005855D9"/>
    <w:rsid w:val="00585611"/>
    <w:rsid w:val="00586345"/>
    <w:rsid w:val="0058697D"/>
    <w:rsid w:val="00586B2A"/>
    <w:rsid w:val="00586BE9"/>
    <w:rsid w:val="00586DB3"/>
    <w:rsid w:val="0058751C"/>
    <w:rsid w:val="00590618"/>
    <w:rsid w:val="00590F1C"/>
    <w:rsid w:val="0059128A"/>
    <w:rsid w:val="00591532"/>
    <w:rsid w:val="00592BEB"/>
    <w:rsid w:val="00592EA0"/>
    <w:rsid w:val="00593899"/>
    <w:rsid w:val="00593D87"/>
    <w:rsid w:val="00594C53"/>
    <w:rsid w:val="00595E39"/>
    <w:rsid w:val="00596F94"/>
    <w:rsid w:val="005973C8"/>
    <w:rsid w:val="00597D0F"/>
    <w:rsid w:val="00597D28"/>
    <w:rsid w:val="005A0593"/>
    <w:rsid w:val="005A1BB4"/>
    <w:rsid w:val="005A1E59"/>
    <w:rsid w:val="005A205A"/>
    <w:rsid w:val="005A30BE"/>
    <w:rsid w:val="005A333E"/>
    <w:rsid w:val="005A3599"/>
    <w:rsid w:val="005A4659"/>
    <w:rsid w:val="005A5BB5"/>
    <w:rsid w:val="005A6B93"/>
    <w:rsid w:val="005A783C"/>
    <w:rsid w:val="005B051D"/>
    <w:rsid w:val="005B12DE"/>
    <w:rsid w:val="005B19A1"/>
    <w:rsid w:val="005B2A6C"/>
    <w:rsid w:val="005B3887"/>
    <w:rsid w:val="005B438D"/>
    <w:rsid w:val="005B5031"/>
    <w:rsid w:val="005B694F"/>
    <w:rsid w:val="005B7462"/>
    <w:rsid w:val="005B7A81"/>
    <w:rsid w:val="005C0060"/>
    <w:rsid w:val="005C020C"/>
    <w:rsid w:val="005C0A34"/>
    <w:rsid w:val="005C0BFC"/>
    <w:rsid w:val="005C16AA"/>
    <w:rsid w:val="005C1726"/>
    <w:rsid w:val="005C3370"/>
    <w:rsid w:val="005C365A"/>
    <w:rsid w:val="005C36A3"/>
    <w:rsid w:val="005C4300"/>
    <w:rsid w:val="005C59BC"/>
    <w:rsid w:val="005C629E"/>
    <w:rsid w:val="005C78EC"/>
    <w:rsid w:val="005C7D8C"/>
    <w:rsid w:val="005D046A"/>
    <w:rsid w:val="005D139E"/>
    <w:rsid w:val="005D1807"/>
    <w:rsid w:val="005D2E82"/>
    <w:rsid w:val="005D3775"/>
    <w:rsid w:val="005D3C2A"/>
    <w:rsid w:val="005D4A97"/>
    <w:rsid w:val="005D5A20"/>
    <w:rsid w:val="005D6E3C"/>
    <w:rsid w:val="005D7466"/>
    <w:rsid w:val="005D7898"/>
    <w:rsid w:val="005D7BEB"/>
    <w:rsid w:val="005E0D7F"/>
    <w:rsid w:val="005E1A55"/>
    <w:rsid w:val="005E1D3C"/>
    <w:rsid w:val="005E289F"/>
    <w:rsid w:val="005E2E40"/>
    <w:rsid w:val="005E3589"/>
    <w:rsid w:val="005E4EBC"/>
    <w:rsid w:val="005E60BF"/>
    <w:rsid w:val="005F142A"/>
    <w:rsid w:val="005F17DB"/>
    <w:rsid w:val="005F1BA5"/>
    <w:rsid w:val="005F2485"/>
    <w:rsid w:val="005F2557"/>
    <w:rsid w:val="005F29C7"/>
    <w:rsid w:val="005F35D4"/>
    <w:rsid w:val="005F3CC9"/>
    <w:rsid w:val="005F3D70"/>
    <w:rsid w:val="005F424B"/>
    <w:rsid w:val="005F45B0"/>
    <w:rsid w:val="005F5127"/>
    <w:rsid w:val="005F6669"/>
    <w:rsid w:val="005F709E"/>
    <w:rsid w:val="005F74B3"/>
    <w:rsid w:val="0060044C"/>
    <w:rsid w:val="006005C9"/>
    <w:rsid w:val="0060085C"/>
    <w:rsid w:val="0060125F"/>
    <w:rsid w:val="00601590"/>
    <w:rsid w:val="0060297C"/>
    <w:rsid w:val="00602B94"/>
    <w:rsid w:val="00603013"/>
    <w:rsid w:val="0060470B"/>
    <w:rsid w:val="00605694"/>
    <w:rsid w:val="006064D0"/>
    <w:rsid w:val="006074DD"/>
    <w:rsid w:val="0061030C"/>
    <w:rsid w:val="00612087"/>
    <w:rsid w:val="00612827"/>
    <w:rsid w:val="006134B2"/>
    <w:rsid w:val="00613533"/>
    <w:rsid w:val="00614AF4"/>
    <w:rsid w:val="0061563A"/>
    <w:rsid w:val="0061585B"/>
    <w:rsid w:val="0061622A"/>
    <w:rsid w:val="00616695"/>
    <w:rsid w:val="00617298"/>
    <w:rsid w:val="00617AE3"/>
    <w:rsid w:val="00620A3C"/>
    <w:rsid w:val="00621D85"/>
    <w:rsid w:val="00621DA2"/>
    <w:rsid w:val="00622F80"/>
    <w:rsid w:val="00623987"/>
    <w:rsid w:val="00624AFB"/>
    <w:rsid w:val="00625AE6"/>
    <w:rsid w:val="00625FDF"/>
    <w:rsid w:val="00627235"/>
    <w:rsid w:val="006272AA"/>
    <w:rsid w:val="0063010D"/>
    <w:rsid w:val="00630178"/>
    <w:rsid w:val="00630DE5"/>
    <w:rsid w:val="006319CF"/>
    <w:rsid w:val="00631AC7"/>
    <w:rsid w:val="0063204E"/>
    <w:rsid w:val="00632253"/>
    <w:rsid w:val="00632CB2"/>
    <w:rsid w:val="006332F5"/>
    <w:rsid w:val="006337F6"/>
    <w:rsid w:val="00634508"/>
    <w:rsid w:val="00634A10"/>
    <w:rsid w:val="00634CC7"/>
    <w:rsid w:val="0063632E"/>
    <w:rsid w:val="006376CD"/>
    <w:rsid w:val="00641057"/>
    <w:rsid w:val="00641657"/>
    <w:rsid w:val="0064179C"/>
    <w:rsid w:val="00642714"/>
    <w:rsid w:val="006433A4"/>
    <w:rsid w:val="00643672"/>
    <w:rsid w:val="00644FF3"/>
    <w:rsid w:val="006455CE"/>
    <w:rsid w:val="00647B44"/>
    <w:rsid w:val="00647DB9"/>
    <w:rsid w:val="00650599"/>
    <w:rsid w:val="00650DB2"/>
    <w:rsid w:val="006524EB"/>
    <w:rsid w:val="00652E47"/>
    <w:rsid w:val="00653E4E"/>
    <w:rsid w:val="00654BC8"/>
    <w:rsid w:val="00655841"/>
    <w:rsid w:val="00655E20"/>
    <w:rsid w:val="006563D8"/>
    <w:rsid w:val="006565F0"/>
    <w:rsid w:val="00656E20"/>
    <w:rsid w:val="006603E0"/>
    <w:rsid w:val="00660A79"/>
    <w:rsid w:val="00660F10"/>
    <w:rsid w:val="00661003"/>
    <w:rsid w:val="006626BF"/>
    <w:rsid w:val="0066472C"/>
    <w:rsid w:val="00664958"/>
    <w:rsid w:val="00665345"/>
    <w:rsid w:val="00665986"/>
    <w:rsid w:val="00665C37"/>
    <w:rsid w:val="006663EA"/>
    <w:rsid w:val="00666B0A"/>
    <w:rsid w:val="00667194"/>
    <w:rsid w:val="006671B5"/>
    <w:rsid w:val="006673D9"/>
    <w:rsid w:val="00667904"/>
    <w:rsid w:val="00667DFA"/>
    <w:rsid w:val="00667E4A"/>
    <w:rsid w:val="0067008D"/>
    <w:rsid w:val="00670A99"/>
    <w:rsid w:val="00672143"/>
    <w:rsid w:val="006729B5"/>
    <w:rsid w:val="00673561"/>
    <w:rsid w:val="006746C8"/>
    <w:rsid w:val="00675867"/>
    <w:rsid w:val="00675CC3"/>
    <w:rsid w:val="00676679"/>
    <w:rsid w:val="0067725A"/>
    <w:rsid w:val="00677348"/>
    <w:rsid w:val="006776A5"/>
    <w:rsid w:val="00677F83"/>
    <w:rsid w:val="006805D7"/>
    <w:rsid w:val="0068109C"/>
    <w:rsid w:val="006827D0"/>
    <w:rsid w:val="00682907"/>
    <w:rsid w:val="00682F58"/>
    <w:rsid w:val="00684696"/>
    <w:rsid w:val="0068499D"/>
    <w:rsid w:val="00684BAE"/>
    <w:rsid w:val="006856DB"/>
    <w:rsid w:val="00685D57"/>
    <w:rsid w:val="00687D92"/>
    <w:rsid w:val="00690523"/>
    <w:rsid w:val="006942DD"/>
    <w:rsid w:val="00694834"/>
    <w:rsid w:val="00694998"/>
    <w:rsid w:val="006959A2"/>
    <w:rsid w:val="00695DB1"/>
    <w:rsid w:val="006967D4"/>
    <w:rsid w:val="00697138"/>
    <w:rsid w:val="00697B5D"/>
    <w:rsid w:val="00697C29"/>
    <w:rsid w:val="006A0D30"/>
    <w:rsid w:val="006A0EA1"/>
    <w:rsid w:val="006A13C3"/>
    <w:rsid w:val="006A1E59"/>
    <w:rsid w:val="006A23DB"/>
    <w:rsid w:val="006A2B42"/>
    <w:rsid w:val="006A3F0F"/>
    <w:rsid w:val="006A40E9"/>
    <w:rsid w:val="006A4D62"/>
    <w:rsid w:val="006A4D92"/>
    <w:rsid w:val="006A5FED"/>
    <w:rsid w:val="006A74CC"/>
    <w:rsid w:val="006A75B7"/>
    <w:rsid w:val="006B0042"/>
    <w:rsid w:val="006B1715"/>
    <w:rsid w:val="006B1720"/>
    <w:rsid w:val="006B20AD"/>
    <w:rsid w:val="006B22E5"/>
    <w:rsid w:val="006B35A6"/>
    <w:rsid w:val="006B37E9"/>
    <w:rsid w:val="006B3B43"/>
    <w:rsid w:val="006B41C2"/>
    <w:rsid w:val="006B5A8E"/>
    <w:rsid w:val="006B5D0D"/>
    <w:rsid w:val="006B63CE"/>
    <w:rsid w:val="006B67F6"/>
    <w:rsid w:val="006B7568"/>
    <w:rsid w:val="006C0B2F"/>
    <w:rsid w:val="006C0CDA"/>
    <w:rsid w:val="006C0FC2"/>
    <w:rsid w:val="006C1A32"/>
    <w:rsid w:val="006C1AB8"/>
    <w:rsid w:val="006C2189"/>
    <w:rsid w:val="006C2262"/>
    <w:rsid w:val="006C2441"/>
    <w:rsid w:val="006C2618"/>
    <w:rsid w:val="006C2EE6"/>
    <w:rsid w:val="006C3800"/>
    <w:rsid w:val="006C3957"/>
    <w:rsid w:val="006C3B19"/>
    <w:rsid w:val="006C45B1"/>
    <w:rsid w:val="006C53C7"/>
    <w:rsid w:val="006C5519"/>
    <w:rsid w:val="006C5521"/>
    <w:rsid w:val="006D04BF"/>
    <w:rsid w:val="006D0A53"/>
    <w:rsid w:val="006D2637"/>
    <w:rsid w:val="006D5D81"/>
    <w:rsid w:val="006D6B44"/>
    <w:rsid w:val="006D71A2"/>
    <w:rsid w:val="006D778D"/>
    <w:rsid w:val="006D7FB6"/>
    <w:rsid w:val="006E129C"/>
    <w:rsid w:val="006E1E35"/>
    <w:rsid w:val="006E2700"/>
    <w:rsid w:val="006E36E8"/>
    <w:rsid w:val="006E3BD0"/>
    <w:rsid w:val="006E48B0"/>
    <w:rsid w:val="006F02F3"/>
    <w:rsid w:val="006F0B7E"/>
    <w:rsid w:val="006F13D7"/>
    <w:rsid w:val="006F22B0"/>
    <w:rsid w:val="006F332C"/>
    <w:rsid w:val="006F3490"/>
    <w:rsid w:val="006F395A"/>
    <w:rsid w:val="006F509B"/>
    <w:rsid w:val="006F52C7"/>
    <w:rsid w:val="006F63F3"/>
    <w:rsid w:val="0070057E"/>
    <w:rsid w:val="007017B7"/>
    <w:rsid w:val="007026C8"/>
    <w:rsid w:val="007035C1"/>
    <w:rsid w:val="0070372A"/>
    <w:rsid w:val="00704561"/>
    <w:rsid w:val="007048B3"/>
    <w:rsid w:val="00704ACE"/>
    <w:rsid w:val="00704AE6"/>
    <w:rsid w:val="00704B4B"/>
    <w:rsid w:val="00705178"/>
    <w:rsid w:val="00706008"/>
    <w:rsid w:val="00706750"/>
    <w:rsid w:val="00706E76"/>
    <w:rsid w:val="0070716A"/>
    <w:rsid w:val="00707E29"/>
    <w:rsid w:val="0071066C"/>
    <w:rsid w:val="007106E1"/>
    <w:rsid w:val="00712231"/>
    <w:rsid w:val="00712589"/>
    <w:rsid w:val="0071335B"/>
    <w:rsid w:val="00713871"/>
    <w:rsid w:val="00714643"/>
    <w:rsid w:val="007163B6"/>
    <w:rsid w:val="00716F31"/>
    <w:rsid w:val="007170AC"/>
    <w:rsid w:val="0072024B"/>
    <w:rsid w:val="007204A9"/>
    <w:rsid w:val="007213C3"/>
    <w:rsid w:val="00721E03"/>
    <w:rsid w:val="0072402F"/>
    <w:rsid w:val="0072475B"/>
    <w:rsid w:val="00726094"/>
    <w:rsid w:val="00726288"/>
    <w:rsid w:val="00726A51"/>
    <w:rsid w:val="00726DF5"/>
    <w:rsid w:val="0072722F"/>
    <w:rsid w:val="007278AF"/>
    <w:rsid w:val="0073005E"/>
    <w:rsid w:val="007315DC"/>
    <w:rsid w:val="00731C5A"/>
    <w:rsid w:val="00733017"/>
    <w:rsid w:val="00733AA9"/>
    <w:rsid w:val="00733F1D"/>
    <w:rsid w:val="00734C87"/>
    <w:rsid w:val="00734ED8"/>
    <w:rsid w:val="0073509B"/>
    <w:rsid w:val="007364E9"/>
    <w:rsid w:val="00736BD9"/>
    <w:rsid w:val="00737AB6"/>
    <w:rsid w:val="00737E7C"/>
    <w:rsid w:val="00740469"/>
    <w:rsid w:val="00740C60"/>
    <w:rsid w:val="0074144D"/>
    <w:rsid w:val="0074181E"/>
    <w:rsid w:val="007435E5"/>
    <w:rsid w:val="007439F5"/>
    <w:rsid w:val="00745272"/>
    <w:rsid w:val="00745F60"/>
    <w:rsid w:val="0074666A"/>
    <w:rsid w:val="00750326"/>
    <w:rsid w:val="00750834"/>
    <w:rsid w:val="00750889"/>
    <w:rsid w:val="0075153A"/>
    <w:rsid w:val="00751AAE"/>
    <w:rsid w:val="00752153"/>
    <w:rsid w:val="00752254"/>
    <w:rsid w:val="007526DC"/>
    <w:rsid w:val="00752F40"/>
    <w:rsid w:val="007531CF"/>
    <w:rsid w:val="00753AE0"/>
    <w:rsid w:val="0075439D"/>
    <w:rsid w:val="0075493D"/>
    <w:rsid w:val="00754FAE"/>
    <w:rsid w:val="0075520E"/>
    <w:rsid w:val="007558FC"/>
    <w:rsid w:val="00755E72"/>
    <w:rsid w:val="0075602C"/>
    <w:rsid w:val="00757F67"/>
    <w:rsid w:val="007603D1"/>
    <w:rsid w:val="00760CE3"/>
    <w:rsid w:val="0076265D"/>
    <w:rsid w:val="00762ADA"/>
    <w:rsid w:val="00763C3E"/>
    <w:rsid w:val="007649A5"/>
    <w:rsid w:val="00764CAF"/>
    <w:rsid w:val="00764DA9"/>
    <w:rsid w:val="00766986"/>
    <w:rsid w:val="00767695"/>
    <w:rsid w:val="00767B89"/>
    <w:rsid w:val="007714C6"/>
    <w:rsid w:val="00771541"/>
    <w:rsid w:val="0077228D"/>
    <w:rsid w:val="0077246A"/>
    <w:rsid w:val="007726F7"/>
    <w:rsid w:val="007730B8"/>
    <w:rsid w:val="00774BCE"/>
    <w:rsid w:val="00775A57"/>
    <w:rsid w:val="00775B0D"/>
    <w:rsid w:val="0077606D"/>
    <w:rsid w:val="00777AEF"/>
    <w:rsid w:val="00777B9F"/>
    <w:rsid w:val="00781C21"/>
    <w:rsid w:val="00782317"/>
    <w:rsid w:val="00782901"/>
    <w:rsid w:val="00783310"/>
    <w:rsid w:val="00784206"/>
    <w:rsid w:val="00786013"/>
    <w:rsid w:val="007860F9"/>
    <w:rsid w:val="007906E0"/>
    <w:rsid w:val="0079119D"/>
    <w:rsid w:val="0079232E"/>
    <w:rsid w:val="00792DB5"/>
    <w:rsid w:val="00793130"/>
    <w:rsid w:val="00794982"/>
    <w:rsid w:val="00796374"/>
    <w:rsid w:val="007963C9"/>
    <w:rsid w:val="007976A8"/>
    <w:rsid w:val="007976B1"/>
    <w:rsid w:val="007A1287"/>
    <w:rsid w:val="007A1D4A"/>
    <w:rsid w:val="007A31BB"/>
    <w:rsid w:val="007A3664"/>
    <w:rsid w:val="007A3DA0"/>
    <w:rsid w:val="007A4832"/>
    <w:rsid w:val="007A4A16"/>
    <w:rsid w:val="007A4A6D"/>
    <w:rsid w:val="007A526A"/>
    <w:rsid w:val="007A58C5"/>
    <w:rsid w:val="007A5A59"/>
    <w:rsid w:val="007A779A"/>
    <w:rsid w:val="007B05CA"/>
    <w:rsid w:val="007B2064"/>
    <w:rsid w:val="007B2E6C"/>
    <w:rsid w:val="007B3147"/>
    <w:rsid w:val="007B489C"/>
    <w:rsid w:val="007B4C5E"/>
    <w:rsid w:val="007B4D64"/>
    <w:rsid w:val="007B4F20"/>
    <w:rsid w:val="007B5AB9"/>
    <w:rsid w:val="007B6C33"/>
    <w:rsid w:val="007B7D3B"/>
    <w:rsid w:val="007C19B4"/>
    <w:rsid w:val="007C2009"/>
    <w:rsid w:val="007C2594"/>
    <w:rsid w:val="007C25C5"/>
    <w:rsid w:val="007C27BE"/>
    <w:rsid w:val="007C46C6"/>
    <w:rsid w:val="007C49E8"/>
    <w:rsid w:val="007C5B17"/>
    <w:rsid w:val="007C5C7F"/>
    <w:rsid w:val="007D02E0"/>
    <w:rsid w:val="007D0E9B"/>
    <w:rsid w:val="007D134F"/>
    <w:rsid w:val="007D1B5B"/>
    <w:rsid w:val="007D1BCF"/>
    <w:rsid w:val="007D366A"/>
    <w:rsid w:val="007D3891"/>
    <w:rsid w:val="007D3D95"/>
    <w:rsid w:val="007D4123"/>
    <w:rsid w:val="007D4C55"/>
    <w:rsid w:val="007D5A50"/>
    <w:rsid w:val="007D7309"/>
    <w:rsid w:val="007D75CF"/>
    <w:rsid w:val="007E0440"/>
    <w:rsid w:val="007E1D07"/>
    <w:rsid w:val="007E2F15"/>
    <w:rsid w:val="007E317F"/>
    <w:rsid w:val="007E3754"/>
    <w:rsid w:val="007E5091"/>
    <w:rsid w:val="007E553A"/>
    <w:rsid w:val="007E5545"/>
    <w:rsid w:val="007E5755"/>
    <w:rsid w:val="007E5F45"/>
    <w:rsid w:val="007E6DC5"/>
    <w:rsid w:val="007E70F7"/>
    <w:rsid w:val="007F0F02"/>
    <w:rsid w:val="007F1473"/>
    <w:rsid w:val="007F2E4F"/>
    <w:rsid w:val="007F2F00"/>
    <w:rsid w:val="007F33EC"/>
    <w:rsid w:val="007F3D11"/>
    <w:rsid w:val="007F3FDC"/>
    <w:rsid w:val="007F43D4"/>
    <w:rsid w:val="007F4739"/>
    <w:rsid w:val="007F54E4"/>
    <w:rsid w:val="007F5B12"/>
    <w:rsid w:val="007F5EEE"/>
    <w:rsid w:val="007F6619"/>
    <w:rsid w:val="00801CA1"/>
    <w:rsid w:val="00802AD9"/>
    <w:rsid w:val="00802CC6"/>
    <w:rsid w:val="00804014"/>
    <w:rsid w:val="008046DE"/>
    <w:rsid w:val="00811B7F"/>
    <w:rsid w:val="00812579"/>
    <w:rsid w:val="00814B40"/>
    <w:rsid w:val="00814DB7"/>
    <w:rsid w:val="0081544F"/>
    <w:rsid w:val="00815595"/>
    <w:rsid w:val="0081562C"/>
    <w:rsid w:val="00815755"/>
    <w:rsid w:val="00817C67"/>
    <w:rsid w:val="00821FA0"/>
    <w:rsid w:val="0082209D"/>
    <w:rsid w:val="008230A6"/>
    <w:rsid w:val="00826164"/>
    <w:rsid w:val="00827C84"/>
    <w:rsid w:val="0083004E"/>
    <w:rsid w:val="00830775"/>
    <w:rsid w:val="00831694"/>
    <w:rsid w:val="00831967"/>
    <w:rsid w:val="008319CA"/>
    <w:rsid w:val="00831CF2"/>
    <w:rsid w:val="00831F92"/>
    <w:rsid w:val="00833A64"/>
    <w:rsid w:val="00834CCB"/>
    <w:rsid w:val="00834DFF"/>
    <w:rsid w:val="00835359"/>
    <w:rsid w:val="00836A1E"/>
    <w:rsid w:val="00840902"/>
    <w:rsid w:val="008410D8"/>
    <w:rsid w:val="00842274"/>
    <w:rsid w:val="00843F93"/>
    <w:rsid w:val="008457B9"/>
    <w:rsid w:val="0084593B"/>
    <w:rsid w:val="00846B15"/>
    <w:rsid w:val="00846B4B"/>
    <w:rsid w:val="00846F94"/>
    <w:rsid w:val="00850C6A"/>
    <w:rsid w:val="00851C7C"/>
    <w:rsid w:val="00852D62"/>
    <w:rsid w:val="00854140"/>
    <w:rsid w:val="00854C52"/>
    <w:rsid w:val="00854F13"/>
    <w:rsid w:val="00855435"/>
    <w:rsid w:val="00855A26"/>
    <w:rsid w:val="0085675E"/>
    <w:rsid w:val="00856C4A"/>
    <w:rsid w:val="00857B7E"/>
    <w:rsid w:val="00860A4F"/>
    <w:rsid w:val="00860CE9"/>
    <w:rsid w:val="0086137D"/>
    <w:rsid w:val="00861779"/>
    <w:rsid w:val="00862C1A"/>
    <w:rsid w:val="0086369A"/>
    <w:rsid w:val="00863974"/>
    <w:rsid w:val="00864644"/>
    <w:rsid w:val="00865352"/>
    <w:rsid w:val="0086566C"/>
    <w:rsid w:val="00866E80"/>
    <w:rsid w:val="0086711C"/>
    <w:rsid w:val="00867502"/>
    <w:rsid w:val="008678A2"/>
    <w:rsid w:val="00867C04"/>
    <w:rsid w:val="00867D32"/>
    <w:rsid w:val="00867EB5"/>
    <w:rsid w:val="00871EB7"/>
    <w:rsid w:val="0087206B"/>
    <w:rsid w:val="008733DC"/>
    <w:rsid w:val="0087384F"/>
    <w:rsid w:val="00873D2B"/>
    <w:rsid w:val="008745E7"/>
    <w:rsid w:val="00874A76"/>
    <w:rsid w:val="008757E4"/>
    <w:rsid w:val="00875BB7"/>
    <w:rsid w:val="00875F8A"/>
    <w:rsid w:val="00876A6D"/>
    <w:rsid w:val="0087731B"/>
    <w:rsid w:val="00877FFC"/>
    <w:rsid w:val="0088025F"/>
    <w:rsid w:val="0088043C"/>
    <w:rsid w:val="0088150C"/>
    <w:rsid w:val="00882149"/>
    <w:rsid w:val="008830A0"/>
    <w:rsid w:val="00884889"/>
    <w:rsid w:val="00884FDD"/>
    <w:rsid w:val="00885DE3"/>
    <w:rsid w:val="00890396"/>
    <w:rsid w:val="008906C9"/>
    <w:rsid w:val="008917BC"/>
    <w:rsid w:val="00892AD8"/>
    <w:rsid w:val="00893418"/>
    <w:rsid w:val="00893873"/>
    <w:rsid w:val="00893F57"/>
    <w:rsid w:val="008940CD"/>
    <w:rsid w:val="008942E5"/>
    <w:rsid w:val="00894F82"/>
    <w:rsid w:val="00897F5B"/>
    <w:rsid w:val="008A00E2"/>
    <w:rsid w:val="008A0B3F"/>
    <w:rsid w:val="008A0D76"/>
    <w:rsid w:val="008A1033"/>
    <w:rsid w:val="008A15C9"/>
    <w:rsid w:val="008A1B5D"/>
    <w:rsid w:val="008A1D6C"/>
    <w:rsid w:val="008A1D9B"/>
    <w:rsid w:val="008A2F67"/>
    <w:rsid w:val="008A401F"/>
    <w:rsid w:val="008A40A9"/>
    <w:rsid w:val="008A4118"/>
    <w:rsid w:val="008A56B6"/>
    <w:rsid w:val="008A6732"/>
    <w:rsid w:val="008A7CE2"/>
    <w:rsid w:val="008A7F63"/>
    <w:rsid w:val="008A7F90"/>
    <w:rsid w:val="008B06AD"/>
    <w:rsid w:val="008B0992"/>
    <w:rsid w:val="008B14DD"/>
    <w:rsid w:val="008B210E"/>
    <w:rsid w:val="008B3773"/>
    <w:rsid w:val="008B6BF4"/>
    <w:rsid w:val="008B6E57"/>
    <w:rsid w:val="008B7752"/>
    <w:rsid w:val="008C02BD"/>
    <w:rsid w:val="008C03B8"/>
    <w:rsid w:val="008C2B36"/>
    <w:rsid w:val="008C3F96"/>
    <w:rsid w:val="008C52E3"/>
    <w:rsid w:val="008C5425"/>
    <w:rsid w:val="008C5738"/>
    <w:rsid w:val="008C6138"/>
    <w:rsid w:val="008C6B1F"/>
    <w:rsid w:val="008C7D62"/>
    <w:rsid w:val="008D013C"/>
    <w:rsid w:val="008D04F0"/>
    <w:rsid w:val="008D05EF"/>
    <w:rsid w:val="008D1684"/>
    <w:rsid w:val="008D1C2F"/>
    <w:rsid w:val="008D265D"/>
    <w:rsid w:val="008D2926"/>
    <w:rsid w:val="008D2A5C"/>
    <w:rsid w:val="008D2AEA"/>
    <w:rsid w:val="008D2D9E"/>
    <w:rsid w:val="008D3301"/>
    <w:rsid w:val="008D36A8"/>
    <w:rsid w:val="008D3720"/>
    <w:rsid w:val="008D3A72"/>
    <w:rsid w:val="008D43C0"/>
    <w:rsid w:val="008D652E"/>
    <w:rsid w:val="008D6D81"/>
    <w:rsid w:val="008D6D89"/>
    <w:rsid w:val="008D70C1"/>
    <w:rsid w:val="008E0F2D"/>
    <w:rsid w:val="008E2022"/>
    <w:rsid w:val="008E265D"/>
    <w:rsid w:val="008E2A5D"/>
    <w:rsid w:val="008E3FDD"/>
    <w:rsid w:val="008E5BBA"/>
    <w:rsid w:val="008E6014"/>
    <w:rsid w:val="008E60BE"/>
    <w:rsid w:val="008E6126"/>
    <w:rsid w:val="008E65EB"/>
    <w:rsid w:val="008E66CE"/>
    <w:rsid w:val="008F02FE"/>
    <w:rsid w:val="008F33DC"/>
    <w:rsid w:val="008F3500"/>
    <w:rsid w:val="008F35E3"/>
    <w:rsid w:val="008F3EC2"/>
    <w:rsid w:val="008F466B"/>
    <w:rsid w:val="008F46D7"/>
    <w:rsid w:val="008F4C89"/>
    <w:rsid w:val="008F5444"/>
    <w:rsid w:val="008F5D02"/>
    <w:rsid w:val="008F5E86"/>
    <w:rsid w:val="008F6054"/>
    <w:rsid w:val="008F63C6"/>
    <w:rsid w:val="008F65A4"/>
    <w:rsid w:val="008F685E"/>
    <w:rsid w:val="008F6B74"/>
    <w:rsid w:val="008F6F78"/>
    <w:rsid w:val="008F75C4"/>
    <w:rsid w:val="008F7620"/>
    <w:rsid w:val="0090000D"/>
    <w:rsid w:val="009008D2"/>
    <w:rsid w:val="00900999"/>
    <w:rsid w:val="00902D0F"/>
    <w:rsid w:val="00903D7D"/>
    <w:rsid w:val="00904558"/>
    <w:rsid w:val="00904879"/>
    <w:rsid w:val="00904E32"/>
    <w:rsid w:val="009057B3"/>
    <w:rsid w:val="009061ED"/>
    <w:rsid w:val="0090668C"/>
    <w:rsid w:val="00907873"/>
    <w:rsid w:val="00907ECA"/>
    <w:rsid w:val="00910016"/>
    <w:rsid w:val="0091171B"/>
    <w:rsid w:val="00912082"/>
    <w:rsid w:val="00912C7C"/>
    <w:rsid w:val="0091322C"/>
    <w:rsid w:val="00913EB5"/>
    <w:rsid w:val="00915B5C"/>
    <w:rsid w:val="00915C0D"/>
    <w:rsid w:val="0092010F"/>
    <w:rsid w:val="00922958"/>
    <w:rsid w:val="00922CC4"/>
    <w:rsid w:val="00923373"/>
    <w:rsid w:val="00923925"/>
    <w:rsid w:val="0092404F"/>
    <w:rsid w:val="00924447"/>
    <w:rsid w:val="00924767"/>
    <w:rsid w:val="00924B56"/>
    <w:rsid w:val="00924E3C"/>
    <w:rsid w:val="00925368"/>
    <w:rsid w:val="00925622"/>
    <w:rsid w:val="0092581C"/>
    <w:rsid w:val="0092594E"/>
    <w:rsid w:val="00927520"/>
    <w:rsid w:val="00927706"/>
    <w:rsid w:val="00927C03"/>
    <w:rsid w:val="00932215"/>
    <w:rsid w:val="009325F4"/>
    <w:rsid w:val="009329DA"/>
    <w:rsid w:val="0093325E"/>
    <w:rsid w:val="009340EC"/>
    <w:rsid w:val="009352D0"/>
    <w:rsid w:val="009358AC"/>
    <w:rsid w:val="00935AC4"/>
    <w:rsid w:val="00936461"/>
    <w:rsid w:val="009368B8"/>
    <w:rsid w:val="00936F6A"/>
    <w:rsid w:val="00940755"/>
    <w:rsid w:val="00941335"/>
    <w:rsid w:val="0094336E"/>
    <w:rsid w:val="00944704"/>
    <w:rsid w:val="00944708"/>
    <w:rsid w:val="00944903"/>
    <w:rsid w:val="00945711"/>
    <w:rsid w:val="00945DE2"/>
    <w:rsid w:val="0094682B"/>
    <w:rsid w:val="00947673"/>
    <w:rsid w:val="00947AC2"/>
    <w:rsid w:val="00950AD8"/>
    <w:rsid w:val="00950CDD"/>
    <w:rsid w:val="00950F45"/>
    <w:rsid w:val="00951484"/>
    <w:rsid w:val="00951E00"/>
    <w:rsid w:val="009528B7"/>
    <w:rsid w:val="00952D01"/>
    <w:rsid w:val="00953C58"/>
    <w:rsid w:val="009550F4"/>
    <w:rsid w:val="00955773"/>
    <w:rsid w:val="00956409"/>
    <w:rsid w:val="0095660E"/>
    <w:rsid w:val="00961246"/>
    <w:rsid w:val="009612BB"/>
    <w:rsid w:val="00961B6E"/>
    <w:rsid w:val="009621CA"/>
    <w:rsid w:val="0096266E"/>
    <w:rsid w:val="00962A25"/>
    <w:rsid w:val="00962FD8"/>
    <w:rsid w:val="00963318"/>
    <w:rsid w:val="00964F3D"/>
    <w:rsid w:val="009653EB"/>
    <w:rsid w:val="00965A49"/>
    <w:rsid w:val="00966FE2"/>
    <w:rsid w:val="0096700B"/>
    <w:rsid w:val="0097109D"/>
    <w:rsid w:val="00972711"/>
    <w:rsid w:val="00972AB6"/>
    <w:rsid w:val="00973587"/>
    <w:rsid w:val="0097412B"/>
    <w:rsid w:val="009745C2"/>
    <w:rsid w:val="00974DC6"/>
    <w:rsid w:val="00974EBF"/>
    <w:rsid w:val="00974FC7"/>
    <w:rsid w:val="00975E7A"/>
    <w:rsid w:val="00976C1E"/>
    <w:rsid w:val="00976C1F"/>
    <w:rsid w:val="00976F3B"/>
    <w:rsid w:val="00977144"/>
    <w:rsid w:val="009775C2"/>
    <w:rsid w:val="00980853"/>
    <w:rsid w:val="00982521"/>
    <w:rsid w:val="00983A3F"/>
    <w:rsid w:val="009849F6"/>
    <w:rsid w:val="00985691"/>
    <w:rsid w:val="0098587B"/>
    <w:rsid w:val="00985CD4"/>
    <w:rsid w:val="009869EA"/>
    <w:rsid w:val="00987D65"/>
    <w:rsid w:val="0099034F"/>
    <w:rsid w:val="00990605"/>
    <w:rsid w:val="0099121F"/>
    <w:rsid w:val="00991742"/>
    <w:rsid w:val="00991C12"/>
    <w:rsid w:val="009929C2"/>
    <w:rsid w:val="0099437B"/>
    <w:rsid w:val="0099548F"/>
    <w:rsid w:val="00995D60"/>
    <w:rsid w:val="009A0552"/>
    <w:rsid w:val="009A0B37"/>
    <w:rsid w:val="009A2457"/>
    <w:rsid w:val="009A3BC3"/>
    <w:rsid w:val="009A50B3"/>
    <w:rsid w:val="009A5907"/>
    <w:rsid w:val="009A5B65"/>
    <w:rsid w:val="009A74DF"/>
    <w:rsid w:val="009A77DF"/>
    <w:rsid w:val="009B1AD1"/>
    <w:rsid w:val="009B36DA"/>
    <w:rsid w:val="009B3E9C"/>
    <w:rsid w:val="009B4255"/>
    <w:rsid w:val="009B46AC"/>
    <w:rsid w:val="009B56AA"/>
    <w:rsid w:val="009B64BC"/>
    <w:rsid w:val="009B6DD6"/>
    <w:rsid w:val="009B6F54"/>
    <w:rsid w:val="009B7159"/>
    <w:rsid w:val="009C0583"/>
    <w:rsid w:val="009C0662"/>
    <w:rsid w:val="009C0BB5"/>
    <w:rsid w:val="009C165E"/>
    <w:rsid w:val="009C1AEF"/>
    <w:rsid w:val="009C1B14"/>
    <w:rsid w:val="009C1C68"/>
    <w:rsid w:val="009C4324"/>
    <w:rsid w:val="009C4FF8"/>
    <w:rsid w:val="009C5B0F"/>
    <w:rsid w:val="009C5BC6"/>
    <w:rsid w:val="009C644C"/>
    <w:rsid w:val="009C7187"/>
    <w:rsid w:val="009C740A"/>
    <w:rsid w:val="009D0320"/>
    <w:rsid w:val="009D0480"/>
    <w:rsid w:val="009D0EF8"/>
    <w:rsid w:val="009D1761"/>
    <w:rsid w:val="009D1F56"/>
    <w:rsid w:val="009D215E"/>
    <w:rsid w:val="009D39FC"/>
    <w:rsid w:val="009D5580"/>
    <w:rsid w:val="009D6BC0"/>
    <w:rsid w:val="009E0623"/>
    <w:rsid w:val="009E06EC"/>
    <w:rsid w:val="009E06FC"/>
    <w:rsid w:val="009E2164"/>
    <w:rsid w:val="009E2BE2"/>
    <w:rsid w:val="009E45AC"/>
    <w:rsid w:val="009E5317"/>
    <w:rsid w:val="009E5A9A"/>
    <w:rsid w:val="009E5BC5"/>
    <w:rsid w:val="009E5FD5"/>
    <w:rsid w:val="009E6799"/>
    <w:rsid w:val="009E6D95"/>
    <w:rsid w:val="009E7F39"/>
    <w:rsid w:val="009E7FA5"/>
    <w:rsid w:val="009F0CF1"/>
    <w:rsid w:val="009F0F6E"/>
    <w:rsid w:val="009F1867"/>
    <w:rsid w:val="009F19C0"/>
    <w:rsid w:val="009F2C1D"/>
    <w:rsid w:val="009F446A"/>
    <w:rsid w:val="009F459A"/>
    <w:rsid w:val="009F4BB7"/>
    <w:rsid w:val="009F4DD8"/>
    <w:rsid w:val="009F4EE1"/>
    <w:rsid w:val="009F5FB1"/>
    <w:rsid w:val="009F63DD"/>
    <w:rsid w:val="009F70ED"/>
    <w:rsid w:val="009F7350"/>
    <w:rsid w:val="009F74F4"/>
    <w:rsid w:val="009F7C4F"/>
    <w:rsid w:val="00A014A6"/>
    <w:rsid w:val="00A02641"/>
    <w:rsid w:val="00A02682"/>
    <w:rsid w:val="00A02E0D"/>
    <w:rsid w:val="00A0493B"/>
    <w:rsid w:val="00A075BC"/>
    <w:rsid w:val="00A0782E"/>
    <w:rsid w:val="00A1092C"/>
    <w:rsid w:val="00A10EB9"/>
    <w:rsid w:val="00A11267"/>
    <w:rsid w:val="00A12001"/>
    <w:rsid w:val="00A125C5"/>
    <w:rsid w:val="00A12B72"/>
    <w:rsid w:val="00A13378"/>
    <w:rsid w:val="00A1491A"/>
    <w:rsid w:val="00A14CBF"/>
    <w:rsid w:val="00A15215"/>
    <w:rsid w:val="00A15B8E"/>
    <w:rsid w:val="00A15C66"/>
    <w:rsid w:val="00A15D7B"/>
    <w:rsid w:val="00A16DF7"/>
    <w:rsid w:val="00A17B66"/>
    <w:rsid w:val="00A17CB7"/>
    <w:rsid w:val="00A17F1A"/>
    <w:rsid w:val="00A206A4"/>
    <w:rsid w:val="00A20AFD"/>
    <w:rsid w:val="00A21AF1"/>
    <w:rsid w:val="00A23082"/>
    <w:rsid w:val="00A24065"/>
    <w:rsid w:val="00A2451C"/>
    <w:rsid w:val="00A24ACB"/>
    <w:rsid w:val="00A2538E"/>
    <w:rsid w:val="00A26613"/>
    <w:rsid w:val="00A27433"/>
    <w:rsid w:val="00A27A53"/>
    <w:rsid w:val="00A300A1"/>
    <w:rsid w:val="00A30686"/>
    <w:rsid w:val="00A3126E"/>
    <w:rsid w:val="00A31632"/>
    <w:rsid w:val="00A31EA2"/>
    <w:rsid w:val="00A31EBD"/>
    <w:rsid w:val="00A332E8"/>
    <w:rsid w:val="00A34A4C"/>
    <w:rsid w:val="00A34F10"/>
    <w:rsid w:val="00A3548D"/>
    <w:rsid w:val="00A35F78"/>
    <w:rsid w:val="00A36EEA"/>
    <w:rsid w:val="00A370FE"/>
    <w:rsid w:val="00A3719C"/>
    <w:rsid w:val="00A37EBF"/>
    <w:rsid w:val="00A37FC7"/>
    <w:rsid w:val="00A41CDA"/>
    <w:rsid w:val="00A437BB"/>
    <w:rsid w:val="00A444D0"/>
    <w:rsid w:val="00A44636"/>
    <w:rsid w:val="00A45094"/>
    <w:rsid w:val="00A464F9"/>
    <w:rsid w:val="00A46BAD"/>
    <w:rsid w:val="00A472D0"/>
    <w:rsid w:val="00A47773"/>
    <w:rsid w:val="00A50AC8"/>
    <w:rsid w:val="00A50D81"/>
    <w:rsid w:val="00A51055"/>
    <w:rsid w:val="00A519B8"/>
    <w:rsid w:val="00A536E9"/>
    <w:rsid w:val="00A541B2"/>
    <w:rsid w:val="00A54995"/>
    <w:rsid w:val="00A56A75"/>
    <w:rsid w:val="00A56EF3"/>
    <w:rsid w:val="00A577F6"/>
    <w:rsid w:val="00A57C68"/>
    <w:rsid w:val="00A60DE6"/>
    <w:rsid w:val="00A620F0"/>
    <w:rsid w:val="00A62B4E"/>
    <w:rsid w:val="00A62F34"/>
    <w:rsid w:val="00A63338"/>
    <w:rsid w:val="00A63558"/>
    <w:rsid w:val="00A6369B"/>
    <w:rsid w:val="00A64CAA"/>
    <w:rsid w:val="00A64D3F"/>
    <w:rsid w:val="00A64E69"/>
    <w:rsid w:val="00A65EE7"/>
    <w:rsid w:val="00A663C2"/>
    <w:rsid w:val="00A66CF7"/>
    <w:rsid w:val="00A66E82"/>
    <w:rsid w:val="00A70133"/>
    <w:rsid w:val="00A7098B"/>
    <w:rsid w:val="00A70BE1"/>
    <w:rsid w:val="00A7192D"/>
    <w:rsid w:val="00A73DF2"/>
    <w:rsid w:val="00A747B0"/>
    <w:rsid w:val="00A74B88"/>
    <w:rsid w:val="00A7500F"/>
    <w:rsid w:val="00A75455"/>
    <w:rsid w:val="00A76874"/>
    <w:rsid w:val="00A76AAD"/>
    <w:rsid w:val="00A7707D"/>
    <w:rsid w:val="00A770A6"/>
    <w:rsid w:val="00A7742E"/>
    <w:rsid w:val="00A8056A"/>
    <w:rsid w:val="00A80FCC"/>
    <w:rsid w:val="00A813B1"/>
    <w:rsid w:val="00A813C5"/>
    <w:rsid w:val="00A825B1"/>
    <w:rsid w:val="00A828D1"/>
    <w:rsid w:val="00A83A35"/>
    <w:rsid w:val="00A84F1C"/>
    <w:rsid w:val="00A85190"/>
    <w:rsid w:val="00A859B9"/>
    <w:rsid w:val="00A86F53"/>
    <w:rsid w:val="00A875C7"/>
    <w:rsid w:val="00A91BD4"/>
    <w:rsid w:val="00A92770"/>
    <w:rsid w:val="00A94FB4"/>
    <w:rsid w:val="00AA024F"/>
    <w:rsid w:val="00AA0CCE"/>
    <w:rsid w:val="00AA20FB"/>
    <w:rsid w:val="00AA28B1"/>
    <w:rsid w:val="00AA304E"/>
    <w:rsid w:val="00AA3419"/>
    <w:rsid w:val="00AA357F"/>
    <w:rsid w:val="00AA54A0"/>
    <w:rsid w:val="00AA5590"/>
    <w:rsid w:val="00AA5B7C"/>
    <w:rsid w:val="00AA6480"/>
    <w:rsid w:val="00AA65E6"/>
    <w:rsid w:val="00AA785A"/>
    <w:rsid w:val="00AA7B97"/>
    <w:rsid w:val="00AB01C8"/>
    <w:rsid w:val="00AB08B3"/>
    <w:rsid w:val="00AB13E6"/>
    <w:rsid w:val="00AB1961"/>
    <w:rsid w:val="00AB2405"/>
    <w:rsid w:val="00AB2B0B"/>
    <w:rsid w:val="00AB36C4"/>
    <w:rsid w:val="00AB3834"/>
    <w:rsid w:val="00AB3958"/>
    <w:rsid w:val="00AB39C9"/>
    <w:rsid w:val="00AB3E18"/>
    <w:rsid w:val="00AB4F0E"/>
    <w:rsid w:val="00AB4F57"/>
    <w:rsid w:val="00AB58B4"/>
    <w:rsid w:val="00AB6CC3"/>
    <w:rsid w:val="00AB76E2"/>
    <w:rsid w:val="00AC06ED"/>
    <w:rsid w:val="00AC09B9"/>
    <w:rsid w:val="00AC23CF"/>
    <w:rsid w:val="00AC28C4"/>
    <w:rsid w:val="00AC32B2"/>
    <w:rsid w:val="00AC3B0E"/>
    <w:rsid w:val="00AC3E70"/>
    <w:rsid w:val="00AC4D83"/>
    <w:rsid w:val="00AC5A0D"/>
    <w:rsid w:val="00AC5E8D"/>
    <w:rsid w:val="00AC604D"/>
    <w:rsid w:val="00AD00C2"/>
    <w:rsid w:val="00AD0731"/>
    <w:rsid w:val="00AD1B7F"/>
    <w:rsid w:val="00AD217D"/>
    <w:rsid w:val="00AD266B"/>
    <w:rsid w:val="00AD2EC1"/>
    <w:rsid w:val="00AD301D"/>
    <w:rsid w:val="00AD3EB6"/>
    <w:rsid w:val="00AD3F75"/>
    <w:rsid w:val="00AD520B"/>
    <w:rsid w:val="00AD5796"/>
    <w:rsid w:val="00AD6486"/>
    <w:rsid w:val="00AD6B3F"/>
    <w:rsid w:val="00AD78D8"/>
    <w:rsid w:val="00AE0545"/>
    <w:rsid w:val="00AE108D"/>
    <w:rsid w:val="00AE12D5"/>
    <w:rsid w:val="00AE1554"/>
    <w:rsid w:val="00AE160F"/>
    <w:rsid w:val="00AE16F1"/>
    <w:rsid w:val="00AE17CD"/>
    <w:rsid w:val="00AE1991"/>
    <w:rsid w:val="00AE1EEC"/>
    <w:rsid w:val="00AE2EA2"/>
    <w:rsid w:val="00AE3282"/>
    <w:rsid w:val="00AE3FB8"/>
    <w:rsid w:val="00AE45AF"/>
    <w:rsid w:val="00AE4AF9"/>
    <w:rsid w:val="00AE5A24"/>
    <w:rsid w:val="00AE5DDE"/>
    <w:rsid w:val="00AE7499"/>
    <w:rsid w:val="00AF051B"/>
    <w:rsid w:val="00AF05F6"/>
    <w:rsid w:val="00AF26A1"/>
    <w:rsid w:val="00AF31AE"/>
    <w:rsid w:val="00AF3572"/>
    <w:rsid w:val="00AF3C6A"/>
    <w:rsid w:val="00AF3F55"/>
    <w:rsid w:val="00AF4632"/>
    <w:rsid w:val="00AF5E10"/>
    <w:rsid w:val="00AF66F5"/>
    <w:rsid w:val="00AF7C3F"/>
    <w:rsid w:val="00B00018"/>
    <w:rsid w:val="00B01567"/>
    <w:rsid w:val="00B025CB"/>
    <w:rsid w:val="00B02A55"/>
    <w:rsid w:val="00B04407"/>
    <w:rsid w:val="00B05227"/>
    <w:rsid w:val="00B0569E"/>
    <w:rsid w:val="00B05D55"/>
    <w:rsid w:val="00B06A60"/>
    <w:rsid w:val="00B06BA1"/>
    <w:rsid w:val="00B06E34"/>
    <w:rsid w:val="00B1114C"/>
    <w:rsid w:val="00B11237"/>
    <w:rsid w:val="00B112BB"/>
    <w:rsid w:val="00B11CEF"/>
    <w:rsid w:val="00B12CAC"/>
    <w:rsid w:val="00B130C8"/>
    <w:rsid w:val="00B1372A"/>
    <w:rsid w:val="00B13EB3"/>
    <w:rsid w:val="00B1458E"/>
    <w:rsid w:val="00B146D5"/>
    <w:rsid w:val="00B14A7E"/>
    <w:rsid w:val="00B14F97"/>
    <w:rsid w:val="00B15B70"/>
    <w:rsid w:val="00B17141"/>
    <w:rsid w:val="00B17FB9"/>
    <w:rsid w:val="00B20992"/>
    <w:rsid w:val="00B21523"/>
    <w:rsid w:val="00B21EC3"/>
    <w:rsid w:val="00B227D3"/>
    <w:rsid w:val="00B23F6F"/>
    <w:rsid w:val="00B2752D"/>
    <w:rsid w:val="00B27777"/>
    <w:rsid w:val="00B27BC0"/>
    <w:rsid w:val="00B27F8F"/>
    <w:rsid w:val="00B308F5"/>
    <w:rsid w:val="00B30904"/>
    <w:rsid w:val="00B31575"/>
    <w:rsid w:val="00B31724"/>
    <w:rsid w:val="00B32144"/>
    <w:rsid w:val="00B33148"/>
    <w:rsid w:val="00B35DAE"/>
    <w:rsid w:val="00B36233"/>
    <w:rsid w:val="00B37A8C"/>
    <w:rsid w:val="00B40C15"/>
    <w:rsid w:val="00B41872"/>
    <w:rsid w:val="00B42AA5"/>
    <w:rsid w:val="00B44EC0"/>
    <w:rsid w:val="00B45C75"/>
    <w:rsid w:val="00B46579"/>
    <w:rsid w:val="00B46DA4"/>
    <w:rsid w:val="00B47BB5"/>
    <w:rsid w:val="00B47E81"/>
    <w:rsid w:val="00B51415"/>
    <w:rsid w:val="00B519AE"/>
    <w:rsid w:val="00B520FD"/>
    <w:rsid w:val="00B52BBE"/>
    <w:rsid w:val="00B53335"/>
    <w:rsid w:val="00B53BC1"/>
    <w:rsid w:val="00B53BF1"/>
    <w:rsid w:val="00B53E45"/>
    <w:rsid w:val="00B54227"/>
    <w:rsid w:val="00B545AF"/>
    <w:rsid w:val="00B54E3D"/>
    <w:rsid w:val="00B55062"/>
    <w:rsid w:val="00B5614F"/>
    <w:rsid w:val="00B56DFE"/>
    <w:rsid w:val="00B57278"/>
    <w:rsid w:val="00B57B15"/>
    <w:rsid w:val="00B601ED"/>
    <w:rsid w:val="00B6104D"/>
    <w:rsid w:val="00B617A0"/>
    <w:rsid w:val="00B633F9"/>
    <w:rsid w:val="00B643E5"/>
    <w:rsid w:val="00B6484E"/>
    <w:rsid w:val="00B65817"/>
    <w:rsid w:val="00B65B18"/>
    <w:rsid w:val="00B65D73"/>
    <w:rsid w:val="00B6661A"/>
    <w:rsid w:val="00B66739"/>
    <w:rsid w:val="00B66C50"/>
    <w:rsid w:val="00B677A4"/>
    <w:rsid w:val="00B701CF"/>
    <w:rsid w:val="00B70916"/>
    <w:rsid w:val="00B71979"/>
    <w:rsid w:val="00B72CEE"/>
    <w:rsid w:val="00B74559"/>
    <w:rsid w:val="00B757B9"/>
    <w:rsid w:val="00B759E3"/>
    <w:rsid w:val="00B76FF3"/>
    <w:rsid w:val="00B772C5"/>
    <w:rsid w:val="00B77DA5"/>
    <w:rsid w:val="00B80663"/>
    <w:rsid w:val="00B80AC4"/>
    <w:rsid w:val="00B80EB5"/>
    <w:rsid w:val="00B82E77"/>
    <w:rsid w:val="00B8367B"/>
    <w:rsid w:val="00B83FA0"/>
    <w:rsid w:val="00B847C0"/>
    <w:rsid w:val="00B8547D"/>
    <w:rsid w:val="00B865F4"/>
    <w:rsid w:val="00B86FF3"/>
    <w:rsid w:val="00B87445"/>
    <w:rsid w:val="00B87D5E"/>
    <w:rsid w:val="00B87DFB"/>
    <w:rsid w:val="00B9154F"/>
    <w:rsid w:val="00B925D4"/>
    <w:rsid w:val="00B92798"/>
    <w:rsid w:val="00B92A68"/>
    <w:rsid w:val="00B931AE"/>
    <w:rsid w:val="00B9395A"/>
    <w:rsid w:val="00B93B96"/>
    <w:rsid w:val="00B95D60"/>
    <w:rsid w:val="00B974EE"/>
    <w:rsid w:val="00BA01C1"/>
    <w:rsid w:val="00BA0EDB"/>
    <w:rsid w:val="00BA1583"/>
    <w:rsid w:val="00BA230C"/>
    <w:rsid w:val="00BA2462"/>
    <w:rsid w:val="00BA5613"/>
    <w:rsid w:val="00BA5A79"/>
    <w:rsid w:val="00BA620A"/>
    <w:rsid w:val="00BA6CCA"/>
    <w:rsid w:val="00BA7712"/>
    <w:rsid w:val="00BA7A20"/>
    <w:rsid w:val="00BA7BBC"/>
    <w:rsid w:val="00BB2952"/>
    <w:rsid w:val="00BB6FF7"/>
    <w:rsid w:val="00BB77E8"/>
    <w:rsid w:val="00BB7C86"/>
    <w:rsid w:val="00BC0ABE"/>
    <w:rsid w:val="00BC2D16"/>
    <w:rsid w:val="00BC3063"/>
    <w:rsid w:val="00BC433F"/>
    <w:rsid w:val="00BC4C1D"/>
    <w:rsid w:val="00BC4DB6"/>
    <w:rsid w:val="00BC5530"/>
    <w:rsid w:val="00BC7079"/>
    <w:rsid w:val="00BC7AE9"/>
    <w:rsid w:val="00BD01D5"/>
    <w:rsid w:val="00BD1164"/>
    <w:rsid w:val="00BD2885"/>
    <w:rsid w:val="00BD2965"/>
    <w:rsid w:val="00BD2B75"/>
    <w:rsid w:val="00BD3813"/>
    <w:rsid w:val="00BD4756"/>
    <w:rsid w:val="00BD4AD2"/>
    <w:rsid w:val="00BD4F50"/>
    <w:rsid w:val="00BD5181"/>
    <w:rsid w:val="00BD51A7"/>
    <w:rsid w:val="00BD5EA8"/>
    <w:rsid w:val="00BD6BD2"/>
    <w:rsid w:val="00BD7561"/>
    <w:rsid w:val="00BD7965"/>
    <w:rsid w:val="00BE08AD"/>
    <w:rsid w:val="00BE08F8"/>
    <w:rsid w:val="00BE1F36"/>
    <w:rsid w:val="00BE339E"/>
    <w:rsid w:val="00BE33E2"/>
    <w:rsid w:val="00BE4769"/>
    <w:rsid w:val="00BE4926"/>
    <w:rsid w:val="00BE5047"/>
    <w:rsid w:val="00BE5DB6"/>
    <w:rsid w:val="00BE6EAB"/>
    <w:rsid w:val="00BE6FB2"/>
    <w:rsid w:val="00BE79E1"/>
    <w:rsid w:val="00BE7A66"/>
    <w:rsid w:val="00BF248C"/>
    <w:rsid w:val="00BF2B89"/>
    <w:rsid w:val="00BF3C77"/>
    <w:rsid w:val="00BF4A73"/>
    <w:rsid w:val="00BF4C60"/>
    <w:rsid w:val="00BF52EC"/>
    <w:rsid w:val="00BF599A"/>
    <w:rsid w:val="00BF6FCD"/>
    <w:rsid w:val="00BF70D6"/>
    <w:rsid w:val="00BF7268"/>
    <w:rsid w:val="00BF73CB"/>
    <w:rsid w:val="00BF7690"/>
    <w:rsid w:val="00C00204"/>
    <w:rsid w:val="00C015CF"/>
    <w:rsid w:val="00C021D1"/>
    <w:rsid w:val="00C027C7"/>
    <w:rsid w:val="00C02A10"/>
    <w:rsid w:val="00C035CC"/>
    <w:rsid w:val="00C04C3F"/>
    <w:rsid w:val="00C04FC2"/>
    <w:rsid w:val="00C054CA"/>
    <w:rsid w:val="00C056B7"/>
    <w:rsid w:val="00C06069"/>
    <w:rsid w:val="00C06B67"/>
    <w:rsid w:val="00C06F55"/>
    <w:rsid w:val="00C072AA"/>
    <w:rsid w:val="00C078BA"/>
    <w:rsid w:val="00C079D9"/>
    <w:rsid w:val="00C11C34"/>
    <w:rsid w:val="00C11DDB"/>
    <w:rsid w:val="00C12AAF"/>
    <w:rsid w:val="00C144F3"/>
    <w:rsid w:val="00C14B10"/>
    <w:rsid w:val="00C15B78"/>
    <w:rsid w:val="00C15ED5"/>
    <w:rsid w:val="00C16FAA"/>
    <w:rsid w:val="00C17766"/>
    <w:rsid w:val="00C20005"/>
    <w:rsid w:val="00C20356"/>
    <w:rsid w:val="00C21A5B"/>
    <w:rsid w:val="00C21D46"/>
    <w:rsid w:val="00C21E57"/>
    <w:rsid w:val="00C2311C"/>
    <w:rsid w:val="00C2349D"/>
    <w:rsid w:val="00C243A5"/>
    <w:rsid w:val="00C247B1"/>
    <w:rsid w:val="00C24DF0"/>
    <w:rsid w:val="00C250D5"/>
    <w:rsid w:val="00C2561D"/>
    <w:rsid w:val="00C2567A"/>
    <w:rsid w:val="00C25C1C"/>
    <w:rsid w:val="00C26A9B"/>
    <w:rsid w:val="00C270B1"/>
    <w:rsid w:val="00C27498"/>
    <w:rsid w:val="00C27E1F"/>
    <w:rsid w:val="00C30A22"/>
    <w:rsid w:val="00C314D0"/>
    <w:rsid w:val="00C32554"/>
    <w:rsid w:val="00C334DF"/>
    <w:rsid w:val="00C338E3"/>
    <w:rsid w:val="00C33B47"/>
    <w:rsid w:val="00C33FAC"/>
    <w:rsid w:val="00C35666"/>
    <w:rsid w:val="00C363D8"/>
    <w:rsid w:val="00C36473"/>
    <w:rsid w:val="00C366AF"/>
    <w:rsid w:val="00C36C64"/>
    <w:rsid w:val="00C36DCD"/>
    <w:rsid w:val="00C4074F"/>
    <w:rsid w:val="00C43099"/>
    <w:rsid w:val="00C43118"/>
    <w:rsid w:val="00C43912"/>
    <w:rsid w:val="00C440FC"/>
    <w:rsid w:val="00C464F6"/>
    <w:rsid w:val="00C4687F"/>
    <w:rsid w:val="00C46B51"/>
    <w:rsid w:val="00C47679"/>
    <w:rsid w:val="00C47F8D"/>
    <w:rsid w:val="00C503C7"/>
    <w:rsid w:val="00C5136A"/>
    <w:rsid w:val="00C51445"/>
    <w:rsid w:val="00C51E6C"/>
    <w:rsid w:val="00C52F11"/>
    <w:rsid w:val="00C53C3B"/>
    <w:rsid w:val="00C5418C"/>
    <w:rsid w:val="00C54841"/>
    <w:rsid w:val="00C55BA7"/>
    <w:rsid w:val="00C55C7E"/>
    <w:rsid w:val="00C55D8B"/>
    <w:rsid w:val="00C55DA4"/>
    <w:rsid w:val="00C56B93"/>
    <w:rsid w:val="00C57024"/>
    <w:rsid w:val="00C5777B"/>
    <w:rsid w:val="00C60364"/>
    <w:rsid w:val="00C61BF9"/>
    <w:rsid w:val="00C61CF5"/>
    <w:rsid w:val="00C62274"/>
    <w:rsid w:val="00C62352"/>
    <w:rsid w:val="00C62718"/>
    <w:rsid w:val="00C62925"/>
    <w:rsid w:val="00C633CB"/>
    <w:rsid w:val="00C64C07"/>
    <w:rsid w:val="00C6511D"/>
    <w:rsid w:val="00C653B0"/>
    <w:rsid w:val="00C65B9B"/>
    <w:rsid w:val="00C6621B"/>
    <w:rsid w:val="00C67076"/>
    <w:rsid w:val="00C67259"/>
    <w:rsid w:val="00C6768C"/>
    <w:rsid w:val="00C70AEE"/>
    <w:rsid w:val="00C71699"/>
    <w:rsid w:val="00C71BE3"/>
    <w:rsid w:val="00C72B86"/>
    <w:rsid w:val="00C7386E"/>
    <w:rsid w:val="00C73C88"/>
    <w:rsid w:val="00C7508E"/>
    <w:rsid w:val="00C75AE7"/>
    <w:rsid w:val="00C7619B"/>
    <w:rsid w:val="00C76F0D"/>
    <w:rsid w:val="00C770BF"/>
    <w:rsid w:val="00C77CBD"/>
    <w:rsid w:val="00C8094C"/>
    <w:rsid w:val="00C81670"/>
    <w:rsid w:val="00C821D2"/>
    <w:rsid w:val="00C8376F"/>
    <w:rsid w:val="00C839A7"/>
    <w:rsid w:val="00C842FE"/>
    <w:rsid w:val="00C843FC"/>
    <w:rsid w:val="00C84EDC"/>
    <w:rsid w:val="00C851F1"/>
    <w:rsid w:val="00C853BE"/>
    <w:rsid w:val="00C862B7"/>
    <w:rsid w:val="00C8657D"/>
    <w:rsid w:val="00C86B4B"/>
    <w:rsid w:val="00C87ABF"/>
    <w:rsid w:val="00C87F36"/>
    <w:rsid w:val="00C90DA8"/>
    <w:rsid w:val="00C9178F"/>
    <w:rsid w:val="00C92898"/>
    <w:rsid w:val="00C93B85"/>
    <w:rsid w:val="00C9580A"/>
    <w:rsid w:val="00C9599D"/>
    <w:rsid w:val="00C95E46"/>
    <w:rsid w:val="00C96733"/>
    <w:rsid w:val="00C9701B"/>
    <w:rsid w:val="00C97F23"/>
    <w:rsid w:val="00CA018C"/>
    <w:rsid w:val="00CA0E94"/>
    <w:rsid w:val="00CA1B65"/>
    <w:rsid w:val="00CA1D8D"/>
    <w:rsid w:val="00CA3D09"/>
    <w:rsid w:val="00CA407D"/>
    <w:rsid w:val="00CA4340"/>
    <w:rsid w:val="00CA6B55"/>
    <w:rsid w:val="00CA75E3"/>
    <w:rsid w:val="00CB0260"/>
    <w:rsid w:val="00CB08E9"/>
    <w:rsid w:val="00CB0CB9"/>
    <w:rsid w:val="00CB0FD7"/>
    <w:rsid w:val="00CB1737"/>
    <w:rsid w:val="00CB1928"/>
    <w:rsid w:val="00CB279E"/>
    <w:rsid w:val="00CB3BA8"/>
    <w:rsid w:val="00CB4EA1"/>
    <w:rsid w:val="00CB4FD3"/>
    <w:rsid w:val="00CB5B5D"/>
    <w:rsid w:val="00CB6195"/>
    <w:rsid w:val="00CB71FE"/>
    <w:rsid w:val="00CC013C"/>
    <w:rsid w:val="00CC0541"/>
    <w:rsid w:val="00CC0CFF"/>
    <w:rsid w:val="00CC1121"/>
    <w:rsid w:val="00CC151A"/>
    <w:rsid w:val="00CC3B28"/>
    <w:rsid w:val="00CC3C97"/>
    <w:rsid w:val="00CC3D49"/>
    <w:rsid w:val="00CC5037"/>
    <w:rsid w:val="00CC52C6"/>
    <w:rsid w:val="00CC5F0D"/>
    <w:rsid w:val="00CC673F"/>
    <w:rsid w:val="00CC686E"/>
    <w:rsid w:val="00CC6979"/>
    <w:rsid w:val="00CC79A0"/>
    <w:rsid w:val="00CC7EF6"/>
    <w:rsid w:val="00CD11E1"/>
    <w:rsid w:val="00CD2804"/>
    <w:rsid w:val="00CD3643"/>
    <w:rsid w:val="00CD392E"/>
    <w:rsid w:val="00CD45ED"/>
    <w:rsid w:val="00CD4B8C"/>
    <w:rsid w:val="00CD6ABC"/>
    <w:rsid w:val="00CD6E15"/>
    <w:rsid w:val="00CD791D"/>
    <w:rsid w:val="00CE0063"/>
    <w:rsid w:val="00CE008F"/>
    <w:rsid w:val="00CE20AB"/>
    <w:rsid w:val="00CE2A26"/>
    <w:rsid w:val="00CE3AB3"/>
    <w:rsid w:val="00CE5238"/>
    <w:rsid w:val="00CE5389"/>
    <w:rsid w:val="00CE6C6E"/>
    <w:rsid w:val="00CE7514"/>
    <w:rsid w:val="00CE7833"/>
    <w:rsid w:val="00CE7C93"/>
    <w:rsid w:val="00CF0108"/>
    <w:rsid w:val="00CF1271"/>
    <w:rsid w:val="00CF1880"/>
    <w:rsid w:val="00CF2691"/>
    <w:rsid w:val="00CF38A1"/>
    <w:rsid w:val="00CF41F0"/>
    <w:rsid w:val="00CF45D0"/>
    <w:rsid w:val="00CF65CA"/>
    <w:rsid w:val="00CF6816"/>
    <w:rsid w:val="00CF687F"/>
    <w:rsid w:val="00CF7E38"/>
    <w:rsid w:val="00D00F81"/>
    <w:rsid w:val="00D016EF"/>
    <w:rsid w:val="00D0202B"/>
    <w:rsid w:val="00D0229C"/>
    <w:rsid w:val="00D0294A"/>
    <w:rsid w:val="00D035E4"/>
    <w:rsid w:val="00D0603D"/>
    <w:rsid w:val="00D0616B"/>
    <w:rsid w:val="00D114ED"/>
    <w:rsid w:val="00D11A6B"/>
    <w:rsid w:val="00D11B4A"/>
    <w:rsid w:val="00D1243A"/>
    <w:rsid w:val="00D12561"/>
    <w:rsid w:val="00D12961"/>
    <w:rsid w:val="00D13690"/>
    <w:rsid w:val="00D13B11"/>
    <w:rsid w:val="00D13B95"/>
    <w:rsid w:val="00D13D9C"/>
    <w:rsid w:val="00D158E7"/>
    <w:rsid w:val="00D15EDF"/>
    <w:rsid w:val="00D16AC6"/>
    <w:rsid w:val="00D17212"/>
    <w:rsid w:val="00D177FC"/>
    <w:rsid w:val="00D17C82"/>
    <w:rsid w:val="00D20020"/>
    <w:rsid w:val="00D21B68"/>
    <w:rsid w:val="00D21BC3"/>
    <w:rsid w:val="00D22F0C"/>
    <w:rsid w:val="00D23C70"/>
    <w:rsid w:val="00D2445D"/>
    <w:rsid w:val="00D248DE"/>
    <w:rsid w:val="00D24967"/>
    <w:rsid w:val="00D24AB5"/>
    <w:rsid w:val="00D269B3"/>
    <w:rsid w:val="00D274F2"/>
    <w:rsid w:val="00D27516"/>
    <w:rsid w:val="00D307B8"/>
    <w:rsid w:val="00D30FBD"/>
    <w:rsid w:val="00D31A84"/>
    <w:rsid w:val="00D31BFF"/>
    <w:rsid w:val="00D33810"/>
    <w:rsid w:val="00D34215"/>
    <w:rsid w:val="00D34554"/>
    <w:rsid w:val="00D34A58"/>
    <w:rsid w:val="00D35406"/>
    <w:rsid w:val="00D361EC"/>
    <w:rsid w:val="00D36D93"/>
    <w:rsid w:val="00D375C5"/>
    <w:rsid w:val="00D377B9"/>
    <w:rsid w:val="00D379D8"/>
    <w:rsid w:val="00D40AD5"/>
    <w:rsid w:val="00D41136"/>
    <w:rsid w:val="00D41381"/>
    <w:rsid w:val="00D41D30"/>
    <w:rsid w:val="00D4442D"/>
    <w:rsid w:val="00D455C1"/>
    <w:rsid w:val="00D50037"/>
    <w:rsid w:val="00D50A86"/>
    <w:rsid w:val="00D51087"/>
    <w:rsid w:val="00D52779"/>
    <w:rsid w:val="00D5369C"/>
    <w:rsid w:val="00D5426C"/>
    <w:rsid w:val="00D54CB8"/>
    <w:rsid w:val="00D5572D"/>
    <w:rsid w:val="00D561E2"/>
    <w:rsid w:val="00D5681B"/>
    <w:rsid w:val="00D56F84"/>
    <w:rsid w:val="00D57010"/>
    <w:rsid w:val="00D57D42"/>
    <w:rsid w:val="00D602D3"/>
    <w:rsid w:val="00D62159"/>
    <w:rsid w:val="00D62254"/>
    <w:rsid w:val="00D62BEA"/>
    <w:rsid w:val="00D63678"/>
    <w:rsid w:val="00D63967"/>
    <w:rsid w:val="00D63A29"/>
    <w:rsid w:val="00D63D74"/>
    <w:rsid w:val="00D641FA"/>
    <w:rsid w:val="00D6572E"/>
    <w:rsid w:val="00D67375"/>
    <w:rsid w:val="00D677AB"/>
    <w:rsid w:val="00D67AA1"/>
    <w:rsid w:val="00D67C84"/>
    <w:rsid w:val="00D67FBC"/>
    <w:rsid w:val="00D71139"/>
    <w:rsid w:val="00D71A03"/>
    <w:rsid w:val="00D71DFD"/>
    <w:rsid w:val="00D725AB"/>
    <w:rsid w:val="00D72EB7"/>
    <w:rsid w:val="00D737BF"/>
    <w:rsid w:val="00D74392"/>
    <w:rsid w:val="00D75B5C"/>
    <w:rsid w:val="00D75EB4"/>
    <w:rsid w:val="00D762C3"/>
    <w:rsid w:val="00D76E6B"/>
    <w:rsid w:val="00D77385"/>
    <w:rsid w:val="00D77A3C"/>
    <w:rsid w:val="00D77CCA"/>
    <w:rsid w:val="00D8008A"/>
    <w:rsid w:val="00D80933"/>
    <w:rsid w:val="00D80CE7"/>
    <w:rsid w:val="00D80E91"/>
    <w:rsid w:val="00D81FBD"/>
    <w:rsid w:val="00D829D5"/>
    <w:rsid w:val="00D83587"/>
    <w:rsid w:val="00D83725"/>
    <w:rsid w:val="00D848DC"/>
    <w:rsid w:val="00D8542D"/>
    <w:rsid w:val="00D85B64"/>
    <w:rsid w:val="00D85C15"/>
    <w:rsid w:val="00D860F2"/>
    <w:rsid w:val="00D8689B"/>
    <w:rsid w:val="00D87BB0"/>
    <w:rsid w:val="00D90924"/>
    <w:rsid w:val="00D918F0"/>
    <w:rsid w:val="00D91CB6"/>
    <w:rsid w:val="00D92564"/>
    <w:rsid w:val="00D928B0"/>
    <w:rsid w:val="00D929BD"/>
    <w:rsid w:val="00D93D53"/>
    <w:rsid w:val="00D94643"/>
    <w:rsid w:val="00D954EF"/>
    <w:rsid w:val="00D96D8B"/>
    <w:rsid w:val="00D974F4"/>
    <w:rsid w:val="00D97F30"/>
    <w:rsid w:val="00DA0FB1"/>
    <w:rsid w:val="00DA1788"/>
    <w:rsid w:val="00DA1844"/>
    <w:rsid w:val="00DA1B3E"/>
    <w:rsid w:val="00DA4102"/>
    <w:rsid w:val="00DA4CD5"/>
    <w:rsid w:val="00DA4DB9"/>
    <w:rsid w:val="00DA517E"/>
    <w:rsid w:val="00DA5D7C"/>
    <w:rsid w:val="00DA6016"/>
    <w:rsid w:val="00DA7844"/>
    <w:rsid w:val="00DB03A0"/>
    <w:rsid w:val="00DB07F2"/>
    <w:rsid w:val="00DB0908"/>
    <w:rsid w:val="00DB3472"/>
    <w:rsid w:val="00DB39BF"/>
    <w:rsid w:val="00DB3E9B"/>
    <w:rsid w:val="00DB4EC2"/>
    <w:rsid w:val="00DB6FE6"/>
    <w:rsid w:val="00DB7524"/>
    <w:rsid w:val="00DC0D6B"/>
    <w:rsid w:val="00DC1A8B"/>
    <w:rsid w:val="00DC1D35"/>
    <w:rsid w:val="00DC304D"/>
    <w:rsid w:val="00DC3D10"/>
    <w:rsid w:val="00DC412A"/>
    <w:rsid w:val="00DC41BC"/>
    <w:rsid w:val="00DC685F"/>
    <w:rsid w:val="00DC6A71"/>
    <w:rsid w:val="00DD26F8"/>
    <w:rsid w:val="00DD2809"/>
    <w:rsid w:val="00DD2FA9"/>
    <w:rsid w:val="00DD5342"/>
    <w:rsid w:val="00DD62F2"/>
    <w:rsid w:val="00DD68E7"/>
    <w:rsid w:val="00DD74FA"/>
    <w:rsid w:val="00DD77FE"/>
    <w:rsid w:val="00DE0B7E"/>
    <w:rsid w:val="00DE21B3"/>
    <w:rsid w:val="00DE3A22"/>
    <w:rsid w:val="00DF0B71"/>
    <w:rsid w:val="00DF0DD2"/>
    <w:rsid w:val="00DF1F7A"/>
    <w:rsid w:val="00DF27CE"/>
    <w:rsid w:val="00DF4064"/>
    <w:rsid w:val="00DF40D3"/>
    <w:rsid w:val="00DF41FA"/>
    <w:rsid w:val="00DF43B9"/>
    <w:rsid w:val="00DF58F3"/>
    <w:rsid w:val="00DF5ADD"/>
    <w:rsid w:val="00DF6769"/>
    <w:rsid w:val="00DF6B8C"/>
    <w:rsid w:val="00DF6D63"/>
    <w:rsid w:val="00DF714F"/>
    <w:rsid w:val="00DF7A14"/>
    <w:rsid w:val="00E00CC9"/>
    <w:rsid w:val="00E00E04"/>
    <w:rsid w:val="00E01488"/>
    <w:rsid w:val="00E014A7"/>
    <w:rsid w:val="00E0357D"/>
    <w:rsid w:val="00E037A4"/>
    <w:rsid w:val="00E03A17"/>
    <w:rsid w:val="00E03E2A"/>
    <w:rsid w:val="00E04340"/>
    <w:rsid w:val="00E04423"/>
    <w:rsid w:val="00E04F96"/>
    <w:rsid w:val="00E05335"/>
    <w:rsid w:val="00E053B0"/>
    <w:rsid w:val="00E059BC"/>
    <w:rsid w:val="00E06BFE"/>
    <w:rsid w:val="00E06CB1"/>
    <w:rsid w:val="00E06CB8"/>
    <w:rsid w:val="00E074D0"/>
    <w:rsid w:val="00E07814"/>
    <w:rsid w:val="00E10A44"/>
    <w:rsid w:val="00E11036"/>
    <w:rsid w:val="00E11FD9"/>
    <w:rsid w:val="00E124C9"/>
    <w:rsid w:val="00E1254C"/>
    <w:rsid w:val="00E12845"/>
    <w:rsid w:val="00E13772"/>
    <w:rsid w:val="00E138DD"/>
    <w:rsid w:val="00E13BB1"/>
    <w:rsid w:val="00E13D97"/>
    <w:rsid w:val="00E14B76"/>
    <w:rsid w:val="00E1523C"/>
    <w:rsid w:val="00E155D0"/>
    <w:rsid w:val="00E15B74"/>
    <w:rsid w:val="00E15C20"/>
    <w:rsid w:val="00E160A4"/>
    <w:rsid w:val="00E171D4"/>
    <w:rsid w:val="00E20606"/>
    <w:rsid w:val="00E2308C"/>
    <w:rsid w:val="00E230C5"/>
    <w:rsid w:val="00E24335"/>
    <w:rsid w:val="00E260C9"/>
    <w:rsid w:val="00E2774D"/>
    <w:rsid w:val="00E300E5"/>
    <w:rsid w:val="00E304AE"/>
    <w:rsid w:val="00E3087B"/>
    <w:rsid w:val="00E308E3"/>
    <w:rsid w:val="00E30E3E"/>
    <w:rsid w:val="00E3163F"/>
    <w:rsid w:val="00E32BAF"/>
    <w:rsid w:val="00E33627"/>
    <w:rsid w:val="00E348B1"/>
    <w:rsid w:val="00E34D7B"/>
    <w:rsid w:val="00E34EFF"/>
    <w:rsid w:val="00E36349"/>
    <w:rsid w:val="00E42099"/>
    <w:rsid w:val="00E42261"/>
    <w:rsid w:val="00E42E17"/>
    <w:rsid w:val="00E432DC"/>
    <w:rsid w:val="00E43728"/>
    <w:rsid w:val="00E44689"/>
    <w:rsid w:val="00E456AF"/>
    <w:rsid w:val="00E46FE8"/>
    <w:rsid w:val="00E502F2"/>
    <w:rsid w:val="00E51051"/>
    <w:rsid w:val="00E5136E"/>
    <w:rsid w:val="00E524D5"/>
    <w:rsid w:val="00E5519B"/>
    <w:rsid w:val="00E55F09"/>
    <w:rsid w:val="00E566C4"/>
    <w:rsid w:val="00E56D62"/>
    <w:rsid w:val="00E57DCB"/>
    <w:rsid w:val="00E61051"/>
    <w:rsid w:val="00E61B94"/>
    <w:rsid w:val="00E61F3C"/>
    <w:rsid w:val="00E622E5"/>
    <w:rsid w:val="00E637BA"/>
    <w:rsid w:val="00E64011"/>
    <w:rsid w:val="00E646AC"/>
    <w:rsid w:val="00E653B1"/>
    <w:rsid w:val="00E65795"/>
    <w:rsid w:val="00E6596B"/>
    <w:rsid w:val="00E65DD2"/>
    <w:rsid w:val="00E672B1"/>
    <w:rsid w:val="00E70E54"/>
    <w:rsid w:val="00E714AC"/>
    <w:rsid w:val="00E716D2"/>
    <w:rsid w:val="00E72D74"/>
    <w:rsid w:val="00E73D50"/>
    <w:rsid w:val="00E74163"/>
    <w:rsid w:val="00E7497D"/>
    <w:rsid w:val="00E74CF8"/>
    <w:rsid w:val="00E756F9"/>
    <w:rsid w:val="00E758DD"/>
    <w:rsid w:val="00E758E8"/>
    <w:rsid w:val="00E76A2E"/>
    <w:rsid w:val="00E80040"/>
    <w:rsid w:val="00E80600"/>
    <w:rsid w:val="00E80B36"/>
    <w:rsid w:val="00E81944"/>
    <w:rsid w:val="00E833FB"/>
    <w:rsid w:val="00E84FC5"/>
    <w:rsid w:val="00E857CA"/>
    <w:rsid w:val="00E86075"/>
    <w:rsid w:val="00E874B9"/>
    <w:rsid w:val="00E87B28"/>
    <w:rsid w:val="00E90AC8"/>
    <w:rsid w:val="00E91A3E"/>
    <w:rsid w:val="00E925A6"/>
    <w:rsid w:val="00E92607"/>
    <w:rsid w:val="00E938ED"/>
    <w:rsid w:val="00E94440"/>
    <w:rsid w:val="00E94544"/>
    <w:rsid w:val="00E94B01"/>
    <w:rsid w:val="00E94D39"/>
    <w:rsid w:val="00E96098"/>
    <w:rsid w:val="00E96187"/>
    <w:rsid w:val="00E9635C"/>
    <w:rsid w:val="00E970A2"/>
    <w:rsid w:val="00EA02DC"/>
    <w:rsid w:val="00EA0413"/>
    <w:rsid w:val="00EA0B69"/>
    <w:rsid w:val="00EA1A10"/>
    <w:rsid w:val="00EA525B"/>
    <w:rsid w:val="00EA589E"/>
    <w:rsid w:val="00EA5999"/>
    <w:rsid w:val="00EA5DFE"/>
    <w:rsid w:val="00EA5F1D"/>
    <w:rsid w:val="00EA62E9"/>
    <w:rsid w:val="00EB022B"/>
    <w:rsid w:val="00EB0B32"/>
    <w:rsid w:val="00EB2095"/>
    <w:rsid w:val="00EB34EA"/>
    <w:rsid w:val="00EB3A2D"/>
    <w:rsid w:val="00EB58B5"/>
    <w:rsid w:val="00EB5E16"/>
    <w:rsid w:val="00EB75F6"/>
    <w:rsid w:val="00EC2742"/>
    <w:rsid w:val="00EC35AA"/>
    <w:rsid w:val="00EC473C"/>
    <w:rsid w:val="00EC4E01"/>
    <w:rsid w:val="00EC4E96"/>
    <w:rsid w:val="00EC525C"/>
    <w:rsid w:val="00EC660D"/>
    <w:rsid w:val="00EC70C3"/>
    <w:rsid w:val="00EC7394"/>
    <w:rsid w:val="00EC769C"/>
    <w:rsid w:val="00EC7E75"/>
    <w:rsid w:val="00ED1385"/>
    <w:rsid w:val="00ED1C3E"/>
    <w:rsid w:val="00ED2DA0"/>
    <w:rsid w:val="00ED37C2"/>
    <w:rsid w:val="00ED4021"/>
    <w:rsid w:val="00ED4D9E"/>
    <w:rsid w:val="00ED655A"/>
    <w:rsid w:val="00ED6779"/>
    <w:rsid w:val="00ED739A"/>
    <w:rsid w:val="00ED74DE"/>
    <w:rsid w:val="00EE0A03"/>
    <w:rsid w:val="00EE109A"/>
    <w:rsid w:val="00EE2587"/>
    <w:rsid w:val="00EE3305"/>
    <w:rsid w:val="00EE3D68"/>
    <w:rsid w:val="00EE5475"/>
    <w:rsid w:val="00EE6F30"/>
    <w:rsid w:val="00EE7344"/>
    <w:rsid w:val="00EF08D5"/>
    <w:rsid w:val="00EF10E0"/>
    <w:rsid w:val="00EF1268"/>
    <w:rsid w:val="00EF2442"/>
    <w:rsid w:val="00EF2B0E"/>
    <w:rsid w:val="00EF3710"/>
    <w:rsid w:val="00EF43B9"/>
    <w:rsid w:val="00EF79D3"/>
    <w:rsid w:val="00F00582"/>
    <w:rsid w:val="00F009F0"/>
    <w:rsid w:val="00F00DC6"/>
    <w:rsid w:val="00F013FD"/>
    <w:rsid w:val="00F01C82"/>
    <w:rsid w:val="00F06FA9"/>
    <w:rsid w:val="00F100EA"/>
    <w:rsid w:val="00F10391"/>
    <w:rsid w:val="00F1062D"/>
    <w:rsid w:val="00F1085A"/>
    <w:rsid w:val="00F10EC4"/>
    <w:rsid w:val="00F11109"/>
    <w:rsid w:val="00F11927"/>
    <w:rsid w:val="00F124E9"/>
    <w:rsid w:val="00F126CD"/>
    <w:rsid w:val="00F135A6"/>
    <w:rsid w:val="00F145F0"/>
    <w:rsid w:val="00F15F1C"/>
    <w:rsid w:val="00F168EB"/>
    <w:rsid w:val="00F16F65"/>
    <w:rsid w:val="00F17C0C"/>
    <w:rsid w:val="00F21826"/>
    <w:rsid w:val="00F22508"/>
    <w:rsid w:val="00F227D0"/>
    <w:rsid w:val="00F240BB"/>
    <w:rsid w:val="00F24B90"/>
    <w:rsid w:val="00F25020"/>
    <w:rsid w:val="00F25278"/>
    <w:rsid w:val="00F25281"/>
    <w:rsid w:val="00F2699B"/>
    <w:rsid w:val="00F30FAC"/>
    <w:rsid w:val="00F31C2D"/>
    <w:rsid w:val="00F34B76"/>
    <w:rsid w:val="00F357F2"/>
    <w:rsid w:val="00F36C9A"/>
    <w:rsid w:val="00F37BC8"/>
    <w:rsid w:val="00F37C33"/>
    <w:rsid w:val="00F40F60"/>
    <w:rsid w:val="00F42369"/>
    <w:rsid w:val="00F43471"/>
    <w:rsid w:val="00F43819"/>
    <w:rsid w:val="00F43AE8"/>
    <w:rsid w:val="00F44975"/>
    <w:rsid w:val="00F459BB"/>
    <w:rsid w:val="00F45DF1"/>
    <w:rsid w:val="00F45ED9"/>
    <w:rsid w:val="00F46008"/>
    <w:rsid w:val="00F47146"/>
    <w:rsid w:val="00F476E9"/>
    <w:rsid w:val="00F50C37"/>
    <w:rsid w:val="00F51DC6"/>
    <w:rsid w:val="00F52E52"/>
    <w:rsid w:val="00F54169"/>
    <w:rsid w:val="00F54610"/>
    <w:rsid w:val="00F5485F"/>
    <w:rsid w:val="00F55082"/>
    <w:rsid w:val="00F557CD"/>
    <w:rsid w:val="00F55F25"/>
    <w:rsid w:val="00F567FB"/>
    <w:rsid w:val="00F56973"/>
    <w:rsid w:val="00F571F6"/>
    <w:rsid w:val="00F57EA4"/>
    <w:rsid w:val="00F57FED"/>
    <w:rsid w:val="00F60316"/>
    <w:rsid w:val="00F6179D"/>
    <w:rsid w:val="00F621A9"/>
    <w:rsid w:val="00F62B48"/>
    <w:rsid w:val="00F63EEF"/>
    <w:rsid w:val="00F6446F"/>
    <w:rsid w:val="00F644B8"/>
    <w:rsid w:val="00F64738"/>
    <w:rsid w:val="00F649C0"/>
    <w:rsid w:val="00F6535D"/>
    <w:rsid w:val="00F6576A"/>
    <w:rsid w:val="00F657C6"/>
    <w:rsid w:val="00F664C0"/>
    <w:rsid w:val="00F6790A"/>
    <w:rsid w:val="00F706E0"/>
    <w:rsid w:val="00F707CD"/>
    <w:rsid w:val="00F711B6"/>
    <w:rsid w:val="00F7151D"/>
    <w:rsid w:val="00F7330A"/>
    <w:rsid w:val="00F736B6"/>
    <w:rsid w:val="00F807A0"/>
    <w:rsid w:val="00F817ED"/>
    <w:rsid w:val="00F81ABB"/>
    <w:rsid w:val="00F820BA"/>
    <w:rsid w:val="00F824DB"/>
    <w:rsid w:val="00F8315E"/>
    <w:rsid w:val="00F83C3A"/>
    <w:rsid w:val="00F84922"/>
    <w:rsid w:val="00F85641"/>
    <w:rsid w:val="00F85C57"/>
    <w:rsid w:val="00F86791"/>
    <w:rsid w:val="00F87FA2"/>
    <w:rsid w:val="00F90532"/>
    <w:rsid w:val="00F909EB"/>
    <w:rsid w:val="00F915B4"/>
    <w:rsid w:val="00F928B0"/>
    <w:rsid w:val="00F92D2E"/>
    <w:rsid w:val="00F92FAE"/>
    <w:rsid w:val="00F937F4"/>
    <w:rsid w:val="00F946FD"/>
    <w:rsid w:val="00F9563E"/>
    <w:rsid w:val="00F971A9"/>
    <w:rsid w:val="00F97F24"/>
    <w:rsid w:val="00FA2BD1"/>
    <w:rsid w:val="00FA31CC"/>
    <w:rsid w:val="00FA3C7C"/>
    <w:rsid w:val="00FA4314"/>
    <w:rsid w:val="00FA4B90"/>
    <w:rsid w:val="00FA4CE6"/>
    <w:rsid w:val="00FA4D3F"/>
    <w:rsid w:val="00FA6136"/>
    <w:rsid w:val="00FA710D"/>
    <w:rsid w:val="00FB0745"/>
    <w:rsid w:val="00FB094D"/>
    <w:rsid w:val="00FB183A"/>
    <w:rsid w:val="00FB18D7"/>
    <w:rsid w:val="00FB1A1B"/>
    <w:rsid w:val="00FB1E9D"/>
    <w:rsid w:val="00FB25A0"/>
    <w:rsid w:val="00FB3D12"/>
    <w:rsid w:val="00FB4257"/>
    <w:rsid w:val="00FB4731"/>
    <w:rsid w:val="00FB4ADF"/>
    <w:rsid w:val="00FB566A"/>
    <w:rsid w:val="00FB60EF"/>
    <w:rsid w:val="00FB6821"/>
    <w:rsid w:val="00FB7774"/>
    <w:rsid w:val="00FC0D98"/>
    <w:rsid w:val="00FC1771"/>
    <w:rsid w:val="00FC2223"/>
    <w:rsid w:val="00FC549E"/>
    <w:rsid w:val="00FC569B"/>
    <w:rsid w:val="00FC5B0F"/>
    <w:rsid w:val="00FC5B4E"/>
    <w:rsid w:val="00FC665C"/>
    <w:rsid w:val="00FC74E2"/>
    <w:rsid w:val="00FC753A"/>
    <w:rsid w:val="00FD06B0"/>
    <w:rsid w:val="00FD109F"/>
    <w:rsid w:val="00FD17CB"/>
    <w:rsid w:val="00FD1AB5"/>
    <w:rsid w:val="00FD1D52"/>
    <w:rsid w:val="00FD3EF4"/>
    <w:rsid w:val="00FD4096"/>
    <w:rsid w:val="00FD4864"/>
    <w:rsid w:val="00FD5921"/>
    <w:rsid w:val="00FD634B"/>
    <w:rsid w:val="00FD7079"/>
    <w:rsid w:val="00FD71C5"/>
    <w:rsid w:val="00FD7408"/>
    <w:rsid w:val="00FD7BDE"/>
    <w:rsid w:val="00FE0194"/>
    <w:rsid w:val="00FE080C"/>
    <w:rsid w:val="00FE1A60"/>
    <w:rsid w:val="00FE1AB0"/>
    <w:rsid w:val="00FE33D2"/>
    <w:rsid w:val="00FE4913"/>
    <w:rsid w:val="00FE4C43"/>
    <w:rsid w:val="00FE55F8"/>
    <w:rsid w:val="00FE6C26"/>
    <w:rsid w:val="00FF07C0"/>
    <w:rsid w:val="00FF15F1"/>
    <w:rsid w:val="00FF1ED7"/>
    <w:rsid w:val="00FF2805"/>
    <w:rsid w:val="00FF348A"/>
    <w:rsid w:val="00FF361D"/>
    <w:rsid w:val="00FF3D29"/>
    <w:rsid w:val="00FF49A1"/>
    <w:rsid w:val="00FF68BC"/>
    <w:rsid w:val="00FF6A72"/>
    <w:rsid w:val="00FF71AE"/>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428299,#529dba"/>
    </o:shapedefaults>
    <o:shapelayout v:ext="edit">
      <o:idmap v:ext="edit" data="1"/>
    </o:shapelayout>
  </w:shapeDefaults>
  <w:doNotEmbedSmartTags/>
  <w:decimalSymbol w:val=","/>
  <w:listSeparator w:val=";"/>
  <w14:docId w14:val="2CF45309"/>
  <w15:chartTrackingRefBased/>
  <w15:docId w15:val="{F91941E2-0F56-47D4-8DCF-A6C963469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11267"/>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qFormat/>
    <w:rsid w:val="00E51051"/>
    <w:pPr>
      <w:keepNext/>
      <w:numPr>
        <w:numId w:val="12"/>
      </w:numPr>
      <w:suppressAutoHyphens/>
      <w:spacing w:before="240" w:after="120" w:line="240" w:lineRule="auto"/>
      <w:outlineLvl w:val="0"/>
    </w:pPr>
    <w:rPr>
      <w:b/>
      <w:kern w:val="32"/>
      <w:szCs w:val="20"/>
      <w:lang w:eastAsia="sl-SI"/>
    </w:rPr>
  </w:style>
  <w:style w:type="paragraph" w:styleId="Naslov2">
    <w:name w:val="heading 2"/>
    <w:basedOn w:val="Navaden"/>
    <w:next w:val="Navaden"/>
    <w:qFormat/>
    <w:rsid w:val="00704AE6"/>
    <w:pPr>
      <w:keepNext/>
      <w:spacing w:before="240" w:after="60"/>
      <w:outlineLvl w:val="1"/>
    </w:pPr>
    <w:rPr>
      <w:rFonts w:cs="Arial"/>
      <w:b/>
      <w:bCs/>
      <w:i/>
      <w:iCs/>
      <w:sz w:val="28"/>
      <w:szCs w:val="28"/>
    </w:rPr>
  </w:style>
  <w:style w:type="paragraph" w:styleId="Naslov3">
    <w:name w:val="heading 3"/>
    <w:basedOn w:val="Navaden"/>
    <w:next w:val="Navaden"/>
    <w:qFormat/>
    <w:rsid w:val="00704AE6"/>
    <w:pPr>
      <w:keepNext/>
      <w:tabs>
        <w:tab w:val="num" w:pos="720"/>
      </w:tabs>
      <w:spacing w:before="240" w:after="60" w:line="240" w:lineRule="auto"/>
      <w:ind w:left="720" w:hanging="720"/>
      <w:outlineLvl w:val="2"/>
    </w:pPr>
    <w:rPr>
      <w:rFonts w:cs="Arial"/>
      <w:b/>
      <w:bCs/>
      <w:sz w:val="26"/>
      <w:szCs w:val="26"/>
      <w:lang w:eastAsia="sl-SI"/>
    </w:rPr>
  </w:style>
  <w:style w:type="paragraph" w:styleId="Naslov4">
    <w:name w:val="heading 4"/>
    <w:basedOn w:val="Navaden"/>
    <w:next w:val="Navaden"/>
    <w:qFormat/>
    <w:rsid w:val="00704AE6"/>
    <w:pPr>
      <w:keepNext/>
      <w:tabs>
        <w:tab w:val="num" w:pos="864"/>
      </w:tabs>
      <w:spacing w:before="240" w:after="60" w:line="240" w:lineRule="auto"/>
      <w:ind w:left="864" w:hanging="864"/>
      <w:outlineLvl w:val="3"/>
    </w:pPr>
    <w:rPr>
      <w:b/>
      <w:bCs/>
      <w:sz w:val="28"/>
      <w:szCs w:val="28"/>
      <w:lang w:eastAsia="sl-SI"/>
    </w:rPr>
  </w:style>
  <w:style w:type="paragraph" w:styleId="Naslov5">
    <w:name w:val="heading 5"/>
    <w:basedOn w:val="Navaden"/>
    <w:next w:val="Navaden"/>
    <w:qFormat/>
    <w:rsid w:val="00704AE6"/>
    <w:pPr>
      <w:tabs>
        <w:tab w:val="num" w:pos="1008"/>
      </w:tabs>
      <w:spacing w:before="240" w:after="60" w:line="240" w:lineRule="auto"/>
      <w:ind w:left="1008" w:hanging="1008"/>
      <w:outlineLvl w:val="4"/>
    </w:pPr>
    <w:rPr>
      <w:b/>
      <w:bCs/>
      <w:i/>
      <w:iCs/>
      <w:sz w:val="26"/>
      <w:szCs w:val="26"/>
      <w:lang w:eastAsia="sl-SI"/>
    </w:rPr>
  </w:style>
  <w:style w:type="paragraph" w:styleId="Naslov6">
    <w:name w:val="heading 6"/>
    <w:basedOn w:val="Navaden"/>
    <w:next w:val="Navaden"/>
    <w:qFormat/>
    <w:rsid w:val="00704AE6"/>
    <w:pPr>
      <w:tabs>
        <w:tab w:val="num" w:pos="1152"/>
      </w:tabs>
      <w:spacing w:before="240" w:after="60" w:line="240" w:lineRule="auto"/>
      <w:ind w:left="1152" w:hanging="1152"/>
      <w:outlineLvl w:val="5"/>
    </w:pPr>
    <w:rPr>
      <w:b/>
      <w:bCs/>
      <w:sz w:val="22"/>
      <w:szCs w:val="22"/>
      <w:lang w:eastAsia="sl-SI"/>
    </w:rPr>
  </w:style>
  <w:style w:type="paragraph" w:styleId="Naslov7">
    <w:name w:val="heading 7"/>
    <w:basedOn w:val="Navaden"/>
    <w:next w:val="Navaden"/>
    <w:qFormat/>
    <w:rsid w:val="00704AE6"/>
    <w:pPr>
      <w:tabs>
        <w:tab w:val="num" w:pos="1296"/>
      </w:tabs>
      <w:spacing w:before="240" w:after="60" w:line="240" w:lineRule="auto"/>
      <w:ind w:left="1296" w:hanging="1296"/>
      <w:outlineLvl w:val="6"/>
    </w:pPr>
    <w:rPr>
      <w:sz w:val="24"/>
      <w:lang w:eastAsia="sl-SI"/>
    </w:rPr>
  </w:style>
  <w:style w:type="paragraph" w:styleId="Naslov8">
    <w:name w:val="heading 8"/>
    <w:basedOn w:val="Navaden"/>
    <w:next w:val="Navaden"/>
    <w:qFormat/>
    <w:rsid w:val="00704AE6"/>
    <w:pPr>
      <w:tabs>
        <w:tab w:val="num" w:pos="1440"/>
      </w:tabs>
      <w:spacing w:before="240" w:after="60" w:line="240" w:lineRule="auto"/>
      <w:ind w:left="1440" w:hanging="1440"/>
      <w:outlineLvl w:val="7"/>
    </w:pPr>
    <w:rPr>
      <w:i/>
      <w:iCs/>
      <w:sz w:val="24"/>
      <w:lang w:eastAsia="sl-SI"/>
    </w:rPr>
  </w:style>
  <w:style w:type="paragraph" w:styleId="Naslov9">
    <w:name w:val="heading 9"/>
    <w:basedOn w:val="Navaden"/>
    <w:next w:val="Navaden"/>
    <w:qFormat/>
    <w:rsid w:val="00704AE6"/>
    <w:pPr>
      <w:tabs>
        <w:tab w:val="num" w:pos="1584"/>
      </w:tabs>
      <w:spacing w:before="240" w:after="60" w:line="240" w:lineRule="auto"/>
      <w:ind w:left="1584" w:hanging="1584"/>
      <w:outlineLvl w:val="8"/>
    </w:pPr>
    <w:rPr>
      <w:rFonts w:cs="Arial"/>
      <w:sz w:val="22"/>
      <w:szCs w:val="2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Glava Znak2,Glava Znak Znak1,Glava Znak1 Znak,Glava Znak Char Znak Znak,Glava Znak3 Znak Znak,Glava Znak2 Znak Znak Znak,Glava Znak Znak1 Znak Znak Znak,Glava Znak1 Znak Znak Znak Znak,Glava Znak Znak Znak Znak Znak Znak"/>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uiPriority w:val="99"/>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tevilkastrani">
    <w:name w:val="page number"/>
    <w:basedOn w:val="Privzetapisavaodstavka"/>
    <w:rsid w:val="00F01C82"/>
  </w:style>
  <w:style w:type="paragraph" w:customStyle="1" w:styleId="odstavek1">
    <w:name w:val="odstavek1"/>
    <w:basedOn w:val="Navaden"/>
    <w:qFormat/>
    <w:rsid w:val="00801CA1"/>
    <w:pPr>
      <w:spacing w:before="240" w:line="240" w:lineRule="auto"/>
      <w:ind w:firstLine="1021"/>
      <w:jc w:val="both"/>
    </w:pPr>
    <w:rPr>
      <w:rFonts w:cs="Arial"/>
      <w:sz w:val="22"/>
      <w:szCs w:val="22"/>
      <w:lang w:eastAsia="sl-SI"/>
    </w:rPr>
  </w:style>
  <w:style w:type="paragraph" w:customStyle="1" w:styleId="len1">
    <w:name w:val="len1"/>
    <w:basedOn w:val="Navaden"/>
    <w:rsid w:val="00653E4E"/>
    <w:pPr>
      <w:spacing w:before="480" w:line="240" w:lineRule="auto"/>
      <w:jc w:val="center"/>
    </w:pPr>
    <w:rPr>
      <w:rFonts w:cs="Arial"/>
      <w:b/>
      <w:bCs/>
      <w:sz w:val="22"/>
      <w:szCs w:val="22"/>
      <w:lang w:eastAsia="sl-SI"/>
    </w:rPr>
  </w:style>
  <w:style w:type="paragraph" w:customStyle="1" w:styleId="lennaslov1">
    <w:name w:val="lennaslov1"/>
    <w:basedOn w:val="Navaden"/>
    <w:rsid w:val="00653E4E"/>
    <w:pPr>
      <w:spacing w:line="240" w:lineRule="auto"/>
      <w:jc w:val="center"/>
    </w:pPr>
    <w:rPr>
      <w:rFonts w:cs="Arial"/>
      <w:b/>
      <w:bCs/>
      <w:sz w:val="22"/>
      <w:szCs w:val="22"/>
      <w:lang w:eastAsia="sl-SI"/>
    </w:rPr>
  </w:style>
  <w:style w:type="paragraph" w:customStyle="1" w:styleId="alineazaodstavkom1">
    <w:name w:val="alineazaodstavkom1"/>
    <w:basedOn w:val="Navaden"/>
    <w:rsid w:val="00670A99"/>
    <w:pPr>
      <w:spacing w:line="240" w:lineRule="auto"/>
      <w:ind w:left="425" w:hanging="425"/>
      <w:jc w:val="both"/>
    </w:pPr>
    <w:rPr>
      <w:rFonts w:cs="Arial"/>
      <w:sz w:val="22"/>
      <w:szCs w:val="22"/>
      <w:lang w:eastAsia="sl-SI"/>
    </w:rPr>
  </w:style>
  <w:style w:type="character" w:customStyle="1" w:styleId="Naslov1Znak">
    <w:name w:val="Naslov 1 Znak"/>
    <w:aliases w:val="NASLOV Znak"/>
    <w:link w:val="Naslov1"/>
    <w:locked/>
    <w:rsid w:val="00E51051"/>
    <w:rPr>
      <w:rFonts w:ascii="Arial" w:hAnsi="Arial"/>
      <w:b/>
      <w:kern w:val="32"/>
    </w:rPr>
  </w:style>
  <w:style w:type="character" w:customStyle="1" w:styleId="VrstapredpisaZnak">
    <w:name w:val="Vrsta predpisa Znak"/>
    <w:link w:val="Vrstapredpisa"/>
    <w:locked/>
    <w:rsid w:val="00A11267"/>
    <w:rPr>
      <w:rFonts w:ascii="Arial" w:hAnsi="Arial" w:cs="Arial"/>
      <w:b/>
      <w:bCs/>
      <w:color w:val="000000"/>
      <w:spacing w:val="40"/>
      <w:sz w:val="22"/>
      <w:szCs w:val="22"/>
      <w:lang w:val="sl-SI" w:eastAsia="sl-SI" w:bidi="ar-SA"/>
    </w:rPr>
  </w:style>
  <w:style w:type="paragraph" w:customStyle="1" w:styleId="Vrstapredpisa">
    <w:name w:val="Vrsta predpisa"/>
    <w:basedOn w:val="Navaden"/>
    <w:link w:val="VrstapredpisaZnak"/>
    <w:rsid w:val="00A11267"/>
    <w:pPr>
      <w:suppressAutoHyphens/>
      <w:overflowPunct w:val="0"/>
      <w:autoSpaceDE w:val="0"/>
      <w:autoSpaceDN w:val="0"/>
      <w:adjustRightInd w:val="0"/>
      <w:spacing w:before="360" w:line="220" w:lineRule="exact"/>
      <w:jc w:val="center"/>
    </w:pPr>
    <w:rPr>
      <w:rFonts w:cs="Arial"/>
      <w:b/>
      <w:bCs/>
      <w:color w:val="000000"/>
      <w:spacing w:val="40"/>
      <w:sz w:val="22"/>
      <w:szCs w:val="22"/>
      <w:lang w:eastAsia="sl-SI"/>
    </w:rPr>
  </w:style>
  <w:style w:type="character" w:customStyle="1" w:styleId="NaslovpredpisaZnak">
    <w:name w:val="Naslov_predpisa Znak"/>
    <w:link w:val="Naslovpredpisa"/>
    <w:locked/>
    <w:rsid w:val="00A11267"/>
    <w:rPr>
      <w:rFonts w:ascii="Arial" w:hAnsi="Arial" w:cs="Arial"/>
      <w:b/>
      <w:sz w:val="22"/>
      <w:szCs w:val="22"/>
      <w:lang w:val="sl-SI" w:eastAsia="sl-SI" w:bidi="ar-SA"/>
    </w:rPr>
  </w:style>
  <w:style w:type="paragraph" w:customStyle="1" w:styleId="Naslovpredpisa">
    <w:name w:val="Naslov_predpisa"/>
    <w:basedOn w:val="Navaden"/>
    <w:link w:val="NaslovpredpisaZnak"/>
    <w:rsid w:val="00A11267"/>
    <w:pPr>
      <w:suppressAutoHyphens/>
      <w:overflowPunct w:val="0"/>
      <w:autoSpaceDE w:val="0"/>
      <w:autoSpaceDN w:val="0"/>
      <w:adjustRightInd w:val="0"/>
      <w:spacing w:before="120" w:after="160" w:line="200" w:lineRule="exact"/>
      <w:jc w:val="center"/>
    </w:pPr>
    <w:rPr>
      <w:rFonts w:cs="Arial"/>
      <w:b/>
      <w:sz w:val="22"/>
      <w:szCs w:val="22"/>
      <w:lang w:eastAsia="sl-SI"/>
    </w:rPr>
  </w:style>
  <w:style w:type="paragraph" w:customStyle="1" w:styleId="Poglavje">
    <w:name w:val="Poglavje"/>
    <w:basedOn w:val="Navaden"/>
    <w:rsid w:val="00A11267"/>
    <w:pPr>
      <w:suppressAutoHyphens/>
      <w:overflowPunct w:val="0"/>
      <w:autoSpaceDE w:val="0"/>
      <w:autoSpaceDN w:val="0"/>
      <w:adjustRightInd w:val="0"/>
      <w:spacing w:before="360" w:after="60" w:line="200" w:lineRule="exact"/>
      <w:jc w:val="center"/>
      <w:outlineLvl w:val="3"/>
    </w:pPr>
    <w:rPr>
      <w:rFonts w:cs="Arial"/>
      <w:b/>
      <w:sz w:val="22"/>
      <w:szCs w:val="22"/>
      <w:lang w:eastAsia="sl-SI"/>
    </w:rPr>
  </w:style>
  <w:style w:type="character" w:customStyle="1" w:styleId="NeotevilenodstavekZnak">
    <w:name w:val="Neoštevilčen odstavek Znak"/>
    <w:link w:val="Neotevilenodstavek"/>
    <w:locked/>
    <w:rsid w:val="00A11267"/>
    <w:rPr>
      <w:rFonts w:ascii="Arial" w:hAnsi="Arial" w:cs="Arial"/>
      <w:sz w:val="22"/>
      <w:szCs w:val="22"/>
      <w:lang w:val="sl-SI" w:eastAsia="sl-SI" w:bidi="ar-SA"/>
    </w:rPr>
  </w:style>
  <w:style w:type="paragraph" w:customStyle="1" w:styleId="Neotevilenodstavek">
    <w:name w:val="Neoštevilčen odstavek"/>
    <w:basedOn w:val="Navaden"/>
    <w:link w:val="NeotevilenodstavekZnak"/>
    <w:rsid w:val="00A11267"/>
    <w:pPr>
      <w:overflowPunct w:val="0"/>
      <w:autoSpaceDE w:val="0"/>
      <w:autoSpaceDN w:val="0"/>
      <w:adjustRightInd w:val="0"/>
      <w:spacing w:before="60" w:after="60" w:line="200" w:lineRule="exact"/>
      <w:jc w:val="both"/>
    </w:pPr>
    <w:rPr>
      <w:rFonts w:cs="Arial"/>
      <w:sz w:val="22"/>
      <w:szCs w:val="22"/>
      <w:lang w:eastAsia="sl-SI"/>
    </w:rPr>
  </w:style>
  <w:style w:type="character" w:customStyle="1" w:styleId="OddelekZnak1">
    <w:name w:val="Oddelek Znak1"/>
    <w:link w:val="Oddelek"/>
    <w:locked/>
    <w:rsid w:val="00A11267"/>
    <w:rPr>
      <w:rFonts w:ascii="Arial" w:hAnsi="Arial" w:cs="Arial"/>
      <w:b/>
      <w:sz w:val="22"/>
      <w:szCs w:val="22"/>
    </w:rPr>
  </w:style>
  <w:style w:type="paragraph" w:customStyle="1" w:styleId="Oddelek">
    <w:name w:val="Oddelek"/>
    <w:basedOn w:val="Navaden"/>
    <w:link w:val="OddelekZnak1"/>
    <w:rsid w:val="00A11267"/>
    <w:pPr>
      <w:numPr>
        <w:numId w:val="2"/>
      </w:numPr>
      <w:suppressAutoHyphens/>
      <w:overflowPunct w:val="0"/>
      <w:autoSpaceDE w:val="0"/>
      <w:autoSpaceDN w:val="0"/>
      <w:adjustRightInd w:val="0"/>
      <w:spacing w:before="280" w:after="60" w:line="200" w:lineRule="exact"/>
      <w:ind w:left="0" w:firstLine="0"/>
      <w:jc w:val="center"/>
      <w:outlineLvl w:val="3"/>
    </w:pPr>
    <w:rPr>
      <w:rFonts w:cs="Arial"/>
      <w:b/>
      <w:sz w:val="22"/>
      <w:szCs w:val="22"/>
      <w:lang w:eastAsia="sl-SI"/>
    </w:rPr>
  </w:style>
  <w:style w:type="paragraph" w:styleId="Odstavekseznama">
    <w:name w:val="List Paragraph"/>
    <w:basedOn w:val="Navaden"/>
    <w:link w:val="OdstavekseznamaZnak"/>
    <w:uiPriority w:val="34"/>
    <w:qFormat/>
    <w:rsid w:val="0092404F"/>
    <w:pPr>
      <w:spacing w:line="260" w:lineRule="atLeast"/>
      <w:ind w:left="708"/>
    </w:pPr>
  </w:style>
  <w:style w:type="character" w:customStyle="1" w:styleId="OdstavekseznamaZnak">
    <w:name w:val="Odstavek seznama Znak"/>
    <w:link w:val="Odstavekseznama"/>
    <w:uiPriority w:val="34"/>
    <w:locked/>
    <w:rsid w:val="0092404F"/>
    <w:rPr>
      <w:rFonts w:ascii="Arial" w:hAnsi="Arial"/>
      <w:szCs w:val="24"/>
      <w:lang w:val="sl-SI" w:eastAsia="en-US" w:bidi="ar-SA"/>
    </w:rPr>
  </w:style>
  <w:style w:type="paragraph" w:customStyle="1" w:styleId="ListParagraph1">
    <w:name w:val="List Paragraph1"/>
    <w:basedOn w:val="Navaden"/>
    <w:uiPriority w:val="34"/>
    <w:qFormat/>
    <w:rsid w:val="0092404F"/>
    <w:pPr>
      <w:spacing w:line="260" w:lineRule="atLeast"/>
      <w:ind w:left="720"/>
      <w:contextualSpacing/>
    </w:pPr>
    <w:rPr>
      <w:lang w:val="en-US"/>
    </w:rPr>
  </w:style>
  <w:style w:type="character" w:customStyle="1" w:styleId="custombold">
    <w:name w:val="custombold"/>
    <w:basedOn w:val="Privzetapisavaodstavka"/>
    <w:rsid w:val="0092404F"/>
  </w:style>
  <w:style w:type="character" w:styleId="Krepko">
    <w:name w:val="Strong"/>
    <w:qFormat/>
    <w:rsid w:val="00586B2A"/>
    <w:rPr>
      <w:b/>
      <w:bCs/>
    </w:rPr>
  </w:style>
  <w:style w:type="paragraph" w:customStyle="1" w:styleId="Odstavekseznama1">
    <w:name w:val="Odstavek seznama1"/>
    <w:basedOn w:val="Navaden"/>
    <w:link w:val="ListParagraphChar"/>
    <w:rsid w:val="007B6C33"/>
    <w:pPr>
      <w:spacing w:line="260" w:lineRule="atLeast"/>
      <w:ind w:left="708"/>
    </w:pPr>
  </w:style>
  <w:style w:type="character" w:customStyle="1" w:styleId="ListParagraphChar">
    <w:name w:val="List Paragraph Char"/>
    <w:link w:val="Odstavekseznama1"/>
    <w:uiPriority w:val="34"/>
    <w:locked/>
    <w:rsid w:val="007B6C33"/>
    <w:rPr>
      <w:rFonts w:ascii="Arial" w:hAnsi="Arial"/>
      <w:szCs w:val="24"/>
      <w:lang w:val="sl-SI" w:eastAsia="en-US" w:bidi="ar-SA"/>
    </w:rPr>
  </w:style>
  <w:style w:type="character" w:customStyle="1" w:styleId="ZnakZnak3">
    <w:name w:val="Znak Znak3"/>
    <w:rsid w:val="00704AE6"/>
    <w:rPr>
      <w:rFonts w:ascii="Tahoma" w:hAnsi="Tahoma" w:cs="Tahoma"/>
      <w:sz w:val="16"/>
      <w:szCs w:val="16"/>
      <w:lang w:val="en-US" w:eastAsia="en-US"/>
    </w:rPr>
  </w:style>
  <w:style w:type="character" w:customStyle="1" w:styleId="OddelekZnak">
    <w:name w:val="Oddelek Znak"/>
    <w:locked/>
    <w:rsid w:val="00704AE6"/>
    <w:rPr>
      <w:rFonts w:ascii="Arial" w:hAnsi="Arial" w:cs="Arial"/>
      <w:b/>
      <w:sz w:val="24"/>
      <w:szCs w:val="24"/>
      <w:lang w:val="sl-SI" w:eastAsia="sl-SI" w:bidi="ar-SA"/>
    </w:rPr>
  </w:style>
  <w:style w:type="paragraph" w:customStyle="1" w:styleId="Odstavekseznama10">
    <w:name w:val="Odstavek seznama1"/>
    <w:basedOn w:val="Navaden"/>
    <w:rsid w:val="00704AE6"/>
    <w:pPr>
      <w:spacing w:line="240" w:lineRule="auto"/>
      <w:ind w:left="720"/>
    </w:pPr>
    <w:rPr>
      <w:rFonts w:ascii="Times New Roman" w:hAnsi="Times New Roman"/>
      <w:sz w:val="24"/>
      <w:lang w:eastAsia="sl-SI"/>
    </w:rPr>
  </w:style>
  <w:style w:type="paragraph" w:styleId="Golobesedilo">
    <w:name w:val="Plain Text"/>
    <w:basedOn w:val="Navaden"/>
    <w:rsid w:val="00704AE6"/>
    <w:pPr>
      <w:spacing w:line="240" w:lineRule="auto"/>
      <w:jc w:val="both"/>
    </w:pPr>
    <w:rPr>
      <w:rFonts w:ascii="Courier New" w:eastAsia="Batang" w:hAnsi="Courier New" w:cs="Courier New"/>
      <w:szCs w:val="20"/>
      <w:lang w:eastAsia="ko-KR"/>
    </w:rPr>
  </w:style>
  <w:style w:type="paragraph" w:customStyle="1" w:styleId="NeotevilenodstavekZnakZnak">
    <w:name w:val="Neoštevilčen odstavek Znak Znak"/>
    <w:basedOn w:val="Navaden"/>
    <w:link w:val="NeotevilenodstavekZnakZnakZnak"/>
    <w:rsid w:val="00704AE6"/>
    <w:pPr>
      <w:overflowPunct w:val="0"/>
      <w:autoSpaceDE w:val="0"/>
      <w:autoSpaceDN w:val="0"/>
      <w:adjustRightInd w:val="0"/>
      <w:spacing w:before="60" w:after="60" w:line="200" w:lineRule="exact"/>
      <w:jc w:val="both"/>
      <w:textAlignment w:val="baseline"/>
    </w:pPr>
    <w:rPr>
      <w:rFonts w:cs="Arial"/>
      <w:sz w:val="24"/>
      <w:lang w:eastAsia="sl-SI"/>
    </w:rPr>
  </w:style>
  <w:style w:type="character" w:customStyle="1" w:styleId="NeotevilenodstavekZnakZnakZnak">
    <w:name w:val="Neoštevilčen odstavek Znak Znak Znak"/>
    <w:link w:val="NeotevilenodstavekZnakZnak"/>
    <w:rsid w:val="00704AE6"/>
    <w:rPr>
      <w:rFonts w:ascii="Arial" w:hAnsi="Arial" w:cs="Arial"/>
      <w:sz w:val="24"/>
      <w:szCs w:val="24"/>
      <w:lang w:val="sl-SI" w:eastAsia="sl-SI" w:bidi="ar-SA"/>
    </w:rPr>
  </w:style>
  <w:style w:type="paragraph" w:customStyle="1" w:styleId="Alineazaodstavkom">
    <w:name w:val="Alinea za odstavkom"/>
    <w:basedOn w:val="Navaden"/>
    <w:link w:val="AlineazaodstavkomZnak"/>
    <w:qFormat/>
    <w:rsid w:val="00704AE6"/>
    <w:pPr>
      <w:overflowPunct w:val="0"/>
      <w:autoSpaceDE w:val="0"/>
      <w:autoSpaceDN w:val="0"/>
      <w:adjustRightInd w:val="0"/>
      <w:spacing w:line="200" w:lineRule="exact"/>
      <w:jc w:val="both"/>
      <w:textAlignment w:val="baseline"/>
    </w:pPr>
    <w:rPr>
      <w:rFonts w:cs="Arial"/>
      <w:sz w:val="22"/>
      <w:szCs w:val="22"/>
      <w:lang w:eastAsia="sl-SI"/>
    </w:rPr>
  </w:style>
  <w:style w:type="character" w:customStyle="1" w:styleId="AlineazaodstavkomZnak">
    <w:name w:val="Alinea za odstavkom Znak"/>
    <w:link w:val="Alineazaodstavkom"/>
    <w:rsid w:val="00704AE6"/>
    <w:rPr>
      <w:rFonts w:ascii="Arial" w:hAnsi="Arial" w:cs="Arial"/>
      <w:sz w:val="22"/>
      <w:szCs w:val="22"/>
      <w:lang w:val="sl-SI" w:eastAsia="sl-SI" w:bidi="ar-SA"/>
    </w:rPr>
  </w:style>
  <w:style w:type="paragraph" w:customStyle="1" w:styleId="Odstavek">
    <w:name w:val="Odstavek"/>
    <w:basedOn w:val="Navaden"/>
    <w:link w:val="OdstavekZnak"/>
    <w:rsid w:val="00704AE6"/>
    <w:pPr>
      <w:overflowPunct w:val="0"/>
      <w:autoSpaceDE w:val="0"/>
      <w:autoSpaceDN w:val="0"/>
      <w:adjustRightInd w:val="0"/>
      <w:spacing w:before="240" w:line="240" w:lineRule="auto"/>
      <w:ind w:firstLine="1021"/>
      <w:jc w:val="both"/>
      <w:textAlignment w:val="baseline"/>
    </w:pPr>
    <w:rPr>
      <w:rFonts w:eastAsia="Calibri"/>
      <w:szCs w:val="20"/>
      <w:lang w:eastAsia="sl-SI"/>
    </w:rPr>
  </w:style>
  <w:style w:type="character" w:customStyle="1" w:styleId="OdstavekZnak">
    <w:name w:val="Odstavek Znak"/>
    <w:link w:val="Odstavek"/>
    <w:locked/>
    <w:rsid w:val="00704AE6"/>
    <w:rPr>
      <w:rFonts w:ascii="Arial" w:eastAsia="Calibri" w:hAnsi="Arial"/>
      <w:lang w:val="sl-SI" w:eastAsia="sl-SI" w:bidi="ar-SA"/>
    </w:rPr>
  </w:style>
  <w:style w:type="character" w:styleId="Pripombasklic">
    <w:name w:val="annotation reference"/>
    <w:rsid w:val="00704AE6"/>
    <w:rPr>
      <w:sz w:val="16"/>
      <w:szCs w:val="16"/>
    </w:rPr>
  </w:style>
  <w:style w:type="paragraph" w:customStyle="1" w:styleId="len">
    <w:name w:val="len"/>
    <w:basedOn w:val="Navaden"/>
    <w:rsid w:val="00704AE6"/>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704AE6"/>
    <w:pPr>
      <w:spacing w:before="100" w:beforeAutospacing="1" w:after="100" w:afterAutospacing="1" w:line="240" w:lineRule="auto"/>
    </w:pPr>
    <w:rPr>
      <w:rFonts w:ascii="Times New Roman" w:hAnsi="Times New Roman"/>
      <w:sz w:val="24"/>
      <w:lang w:eastAsia="sl-SI"/>
    </w:rPr>
  </w:style>
  <w:style w:type="paragraph" w:customStyle="1" w:styleId="odstavek0">
    <w:name w:val="odstavek"/>
    <w:basedOn w:val="Navaden"/>
    <w:rsid w:val="00704AE6"/>
    <w:pPr>
      <w:spacing w:before="100" w:beforeAutospacing="1" w:after="100" w:afterAutospacing="1" w:line="240" w:lineRule="auto"/>
    </w:pPr>
    <w:rPr>
      <w:rFonts w:ascii="Times New Roman" w:hAnsi="Times New Roman"/>
      <w:sz w:val="24"/>
      <w:lang w:eastAsia="sl-SI"/>
    </w:rPr>
  </w:style>
  <w:style w:type="character" w:customStyle="1" w:styleId="highlight">
    <w:name w:val="highlight"/>
    <w:basedOn w:val="Privzetapisavaodstavka"/>
    <w:rsid w:val="00704AE6"/>
  </w:style>
  <w:style w:type="paragraph" w:customStyle="1" w:styleId="alineazaodstavkom0">
    <w:name w:val="alineazaodstavkom"/>
    <w:basedOn w:val="Navaden"/>
    <w:rsid w:val="00704AE6"/>
    <w:pPr>
      <w:spacing w:before="100" w:beforeAutospacing="1" w:after="100" w:afterAutospacing="1" w:line="240" w:lineRule="auto"/>
    </w:pPr>
    <w:rPr>
      <w:rFonts w:ascii="Times New Roman" w:hAnsi="Times New Roman"/>
      <w:sz w:val="24"/>
      <w:lang w:eastAsia="sl-SI"/>
    </w:rPr>
  </w:style>
  <w:style w:type="paragraph" w:customStyle="1" w:styleId="Nastevanje1">
    <w:name w:val="Nastevanje 1"/>
    <w:basedOn w:val="Navaden"/>
    <w:rsid w:val="00704AE6"/>
    <w:pPr>
      <w:numPr>
        <w:numId w:val="9"/>
      </w:numPr>
      <w:spacing w:after="240" w:line="240" w:lineRule="auto"/>
      <w:ind w:left="568" w:hanging="284"/>
      <w:contextualSpacing/>
      <w:jc w:val="both"/>
    </w:pPr>
    <w:rPr>
      <w:rFonts w:cs="Arial"/>
      <w:sz w:val="22"/>
      <w:lang w:eastAsia="sl-SI"/>
    </w:rPr>
  </w:style>
  <w:style w:type="character" w:customStyle="1" w:styleId="highlightselected">
    <w:name w:val="highlight selected"/>
    <w:basedOn w:val="Privzetapisavaodstavka"/>
    <w:rsid w:val="00704AE6"/>
  </w:style>
  <w:style w:type="character" w:customStyle="1" w:styleId="GlavaZnak">
    <w:name w:val="Glava Znak"/>
    <w:aliases w:val="Glava Znak2 Znak,Glava Znak Znak1 Znak,Glava Znak1 Znak Znak,Glava Znak Char Znak Znak Znak,Glava Znak3 Znak Znak Znak,Glava Znak2 Znak Znak Znak Znak,Glava Znak Znak1 Znak Znak Znak Znak,Glava Znak1 Znak Znak Znak Znak Znak"/>
    <w:link w:val="Glava"/>
    <w:rsid w:val="00704AE6"/>
    <w:rPr>
      <w:rFonts w:ascii="Arial" w:hAnsi="Arial"/>
      <w:szCs w:val="24"/>
      <w:lang w:val="sl-SI" w:eastAsia="en-US" w:bidi="ar-SA"/>
    </w:rPr>
  </w:style>
  <w:style w:type="paragraph" w:styleId="Besedilooblaka">
    <w:name w:val="Balloon Text"/>
    <w:basedOn w:val="Navaden"/>
    <w:semiHidden/>
    <w:rsid w:val="00704AE6"/>
    <w:pPr>
      <w:widowControl w:val="0"/>
      <w:spacing w:line="240" w:lineRule="auto"/>
    </w:pPr>
    <w:rPr>
      <w:rFonts w:ascii="Tahoma" w:hAnsi="Tahoma" w:cs="Tahoma"/>
      <w:sz w:val="16"/>
      <w:szCs w:val="16"/>
      <w:lang w:eastAsia="sl-SI"/>
    </w:rPr>
  </w:style>
  <w:style w:type="paragraph" w:styleId="z-vrhobrazca">
    <w:name w:val="HTML Top of Form"/>
    <w:basedOn w:val="Navaden"/>
    <w:next w:val="Navaden"/>
    <w:hidden/>
    <w:rsid w:val="00704AE6"/>
    <w:pPr>
      <w:widowControl w:val="0"/>
      <w:pBdr>
        <w:bottom w:val="single" w:sz="6" w:space="1" w:color="auto"/>
      </w:pBdr>
      <w:spacing w:line="240" w:lineRule="auto"/>
      <w:jc w:val="center"/>
    </w:pPr>
    <w:rPr>
      <w:rFonts w:cs="Arial"/>
      <w:vanish/>
      <w:sz w:val="16"/>
      <w:szCs w:val="16"/>
      <w:lang w:eastAsia="sl-SI"/>
    </w:rPr>
  </w:style>
  <w:style w:type="paragraph" w:styleId="z-dnoobrazca">
    <w:name w:val="HTML Bottom of Form"/>
    <w:basedOn w:val="Navaden"/>
    <w:next w:val="Navaden"/>
    <w:hidden/>
    <w:rsid w:val="00704AE6"/>
    <w:pPr>
      <w:widowControl w:val="0"/>
      <w:pBdr>
        <w:top w:val="single" w:sz="6" w:space="1" w:color="auto"/>
      </w:pBdr>
      <w:spacing w:line="240" w:lineRule="auto"/>
      <w:jc w:val="center"/>
    </w:pPr>
    <w:rPr>
      <w:rFonts w:cs="Arial"/>
      <w:vanish/>
      <w:sz w:val="16"/>
      <w:szCs w:val="16"/>
      <w:lang w:eastAsia="sl-SI"/>
    </w:rPr>
  </w:style>
  <w:style w:type="paragraph" w:styleId="Kazalovsebine2">
    <w:name w:val="toc 2"/>
    <w:basedOn w:val="Navaden"/>
    <w:next w:val="Navaden"/>
    <w:rsid w:val="00704AE6"/>
    <w:pPr>
      <w:widowControl w:val="0"/>
      <w:spacing w:line="240" w:lineRule="auto"/>
      <w:ind w:left="220"/>
    </w:pPr>
    <w:rPr>
      <w:rFonts w:ascii="Times New Roman" w:hAnsi="Times New Roman"/>
      <w:smallCaps/>
      <w:szCs w:val="20"/>
      <w:lang w:eastAsia="sl-SI"/>
    </w:rPr>
  </w:style>
  <w:style w:type="paragraph" w:styleId="Telobesedila">
    <w:name w:val="Body Text"/>
    <w:basedOn w:val="Navaden"/>
    <w:link w:val="TelobesedilaZnak"/>
    <w:rsid w:val="00704AE6"/>
    <w:pPr>
      <w:widowControl w:val="0"/>
      <w:spacing w:line="240" w:lineRule="auto"/>
      <w:ind w:left="360"/>
      <w:jc w:val="both"/>
    </w:pPr>
    <w:rPr>
      <w:rFonts w:ascii="Times New Roman" w:hAnsi="Times New Roman"/>
      <w:sz w:val="24"/>
      <w:szCs w:val="20"/>
      <w:lang w:eastAsia="sl-SI"/>
    </w:rPr>
  </w:style>
  <w:style w:type="paragraph" w:styleId="Kazalovsebine1">
    <w:name w:val="toc 1"/>
    <w:basedOn w:val="Navaden"/>
    <w:next w:val="Navaden"/>
    <w:autoRedefine/>
    <w:rsid w:val="00704AE6"/>
    <w:pPr>
      <w:widowControl w:val="0"/>
      <w:spacing w:before="120" w:after="120" w:line="240" w:lineRule="auto"/>
    </w:pPr>
    <w:rPr>
      <w:rFonts w:ascii="Times New Roman" w:hAnsi="Times New Roman"/>
      <w:b/>
      <w:bCs/>
      <w:caps/>
      <w:szCs w:val="20"/>
      <w:lang w:eastAsia="sl-SI"/>
    </w:rPr>
  </w:style>
  <w:style w:type="paragraph" w:styleId="Naslov">
    <w:name w:val="Title"/>
    <w:basedOn w:val="Navaden"/>
    <w:qFormat/>
    <w:rsid w:val="00704AE6"/>
    <w:pPr>
      <w:spacing w:before="240" w:after="60" w:line="240" w:lineRule="auto"/>
      <w:ind w:left="360"/>
      <w:jc w:val="center"/>
      <w:outlineLvl w:val="0"/>
    </w:pPr>
    <w:rPr>
      <w:rFonts w:cs="Arial"/>
      <w:b/>
      <w:bCs/>
      <w:kern w:val="28"/>
      <w:sz w:val="32"/>
      <w:szCs w:val="32"/>
      <w:lang w:eastAsia="sl-SI"/>
    </w:rPr>
  </w:style>
  <w:style w:type="paragraph" w:styleId="Kazalovsebine3">
    <w:name w:val="toc 3"/>
    <w:basedOn w:val="Navaden"/>
    <w:next w:val="Navaden"/>
    <w:autoRedefine/>
    <w:semiHidden/>
    <w:rsid w:val="00704AE6"/>
    <w:pPr>
      <w:widowControl w:val="0"/>
      <w:spacing w:line="240" w:lineRule="auto"/>
      <w:ind w:left="440"/>
    </w:pPr>
    <w:rPr>
      <w:rFonts w:ascii="Times New Roman" w:hAnsi="Times New Roman"/>
      <w:i/>
      <w:iCs/>
      <w:szCs w:val="20"/>
      <w:lang w:eastAsia="sl-SI"/>
    </w:rPr>
  </w:style>
  <w:style w:type="paragraph" w:styleId="Kazalovsebine4">
    <w:name w:val="toc 4"/>
    <w:basedOn w:val="Navaden"/>
    <w:next w:val="Navaden"/>
    <w:autoRedefine/>
    <w:semiHidden/>
    <w:rsid w:val="00704AE6"/>
    <w:pPr>
      <w:widowControl w:val="0"/>
      <w:spacing w:line="240" w:lineRule="auto"/>
      <w:ind w:left="660"/>
    </w:pPr>
    <w:rPr>
      <w:rFonts w:ascii="Times New Roman" w:hAnsi="Times New Roman"/>
      <w:sz w:val="18"/>
      <w:szCs w:val="18"/>
      <w:lang w:eastAsia="sl-SI"/>
    </w:rPr>
  </w:style>
  <w:style w:type="paragraph" w:styleId="Kazalovsebine5">
    <w:name w:val="toc 5"/>
    <w:basedOn w:val="Navaden"/>
    <w:next w:val="Navaden"/>
    <w:autoRedefine/>
    <w:semiHidden/>
    <w:rsid w:val="00704AE6"/>
    <w:pPr>
      <w:widowControl w:val="0"/>
      <w:spacing w:line="240" w:lineRule="auto"/>
      <w:ind w:left="880"/>
    </w:pPr>
    <w:rPr>
      <w:rFonts w:ascii="Times New Roman" w:hAnsi="Times New Roman"/>
      <w:sz w:val="18"/>
      <w:szCs w:val="18"/>
      <w:lang w:eastAsia="sl-SI"/>
    </w:rPr>
  </w:style>
  <w:style w:type="paragraph" w:styleId="Kazalovsebine6">
    <w:name w:val="toc 6"/>
    <w:basedOn w:val="Navaden"/>
    <w:next w:val="Navaden"/>
    <w:autoRedefine/>
    <w:semiHidden/>
    <w:rsid w:val="00704AE6"/>
    <w:pPr>
      <w:widowControl w:val="0"/>
      <w:spacing w:line="240" w:lineRule="auto"/>
      <w:ind w:left="1100"/>
    </w:pPr>
    <w:rPr>
      <w:rFonts w:ascii="Times New Roman" w:hAnsi="Times New Roman"/>
      <w:sz w:val="18"/>
      <w:szCs w:val="18"/>
      <w:lang w:eastAsia="sl-SI"/>
    </w:rPr>
  </w:style>
  <w:style w:type="paragraph" w:styleId="Kazalovsebine7">
    <w:name w:val="toc 7"/>
    <w:basedOn w:val="Navaden"/>
    <w:next w:val="Navaden"/>
    <w:autoRedefine/>
    <w:semiHidden/>
    <w:rsid w:val="00704AE6"/>
    <w:pPr>
      <w:widowControl w:val="0"/>
      <w:spacing w:line="240" w:lineRule="auto"/>
      <w:ind w:left="1320"/>
    </w:pPr>
    <w:rPr>
      <w:rFonts w:ascii="Times New Roman" w:hAnsi="Times New Roman"/>
      <w:sz w:val="18"/>
      <w:szCs w:val="18"/>
      <w:lang w:eastAsia="sl-SI"/>
    </w:rPr>
  </w:style>
  <w:style w:type="paragraph" w:styleId="Kazalovsebine8">
    <w:name w:val="toc 8"/>
    <w:basedOn w:val="Navaden"/>
    <w:next w:val="Navaden"/>
    <w:autoRedefine/>
    <w:semiHidden/>
    <w:rsid w:val="00704AE6"/>
    <w:pPr>
      <w:widowControl w:val="0"/>
      <w:spacing w:line="240" w:lineRule="auto"/>
      <w:ind w:left="1540"/>
    </w:pPr>
    <w:rPr>
      <w:rFonts w:ascii="Times New Roman" w:hAnsi="Times New Roman"/>
      <w:sz w:val="18"/>
      <w:szCs w:val="18"/>
      <w:lang w:eastAsia="sl-SI"/>
    </w:rPr>
  </w:style>
  <w:style w:type="paragraph" w:styleId="Kazalovsebine9">
    <w:name w:val="toc 9"/>
    <w:basedOn w:val="Navaden"/>
    <w:next w:val="Navaden"/>
    <w:autoRedefine/>
    <w:semiHidden/>
    <w:rsid w:val="00704AE6"/>
    <w:pPr>
      <w:widowControl w:val="0"/>
      <w:spacing w:line="240" w:lineRule="auto"/>
      <w:ind w:left="1760"/>
    </w:pPr>
    <w:rPr>
      <w:rFonts w:ascii="Times New Roman" w:hAnsi="Times New Roman"/>
      <w:sz w:val="18"/>
      <w:szCs w:val="18"/>
      <w:lang w:eastAsia="sl-SI"/>
    </w:rPr>
  </w:style>
  <w:style w:type="paragraph" w:styleId="HTML-oblikovano">
    <w:name w:val="HTML Preformatted"/>
    <w:basedOn w:val="Navaden"/>
    <w:rsid w:val="00704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color w:val="000000"/>
      <w:sz w:val="18"/>
      <w:szCs w:val="18"/>
      <w:lang w:eastAsia="sl-SI"/>
    </w:rPr>
  </w:style>
  <w:style w:type="paragraph" w:customStyle="1" w:styleId="Noraml">
    <w:name w:val="Noraml"/>
    <w:basedOn w:val="Naslov"/>
    <w:rsid w:val="00704AE6"/>
  </w:style>
  <w:style w:type="paragraph" w:styleId="Telobesedila-zamik">
    <w:name w:val="Body Text Indent"/>
    <w:basedOn w:val="Navaden"/>
    <w:rsid w:val="00704AE6"/>
    <w:pPr>
      <w:widowControl w:val="0"/>
      <w:spacing w:after="120" w:line="240" w:lineRule="auto"/>
      <w:ind w:left="283"/>
    </w:pPr>
    <w:rPr>
      <w:sz w:val="22"/>
      <w:szCs w:val="20"/>
      <w:lang w:eastAsia="sl-SI"/>
    </w:rPr>
  </w:style>
  <w:style w:type="paragraph" w:customStyle="1" w:styleId="Heading2Leftnormal">
    <w:name w:val="Heading 2 + Left:  normal"/>
    <w:basedOn w:val="Naslov2"/>
    <w:rsid w:val="00704AE6"/>
    <w:pPr>
      <w:spacing w:line="240" w:lineRule="auto"/>
      <w:ind w:left="567"/>
    </w:pPr>
    <w:rPr>
      <w:rFonts w:cs="Times New Roman"/>
      <w:b w:val="0"/>
      <w:bCs w:val="0"/>
      <w:i w:val="0"/>
      <w:iCs w:val="0"/>
      <w:sz w:val="24"/>
      <w:szCs w:val="20"/>
      <w:lang w:eastAsia="sl-SI"/>
    </w:rPr>
  </w:style>
  <w:style w:type="character" w:customStyle="1" w:styleId="Heading1Char">
    <w:name w:val="Heading 1 Char"/>
    <w:rsid w:val="00704AE6"/>
    <w:rPr>
      <w:rFonts w:ascii="Arial" w:hAnsi="Arial"/>
      <w:b/>
      <w:kern w:val="28"/>
      <w:sz w:val="24"/>
      <w:lang w:val="sl-SI" w:eastAsia="sl-SI" w:bidi="ar-SA"/>
    </w:rPr>
  </w:style>
  <w:style w:type="paragraph" w:customStyle="1" w:styleId="BalloonText1">
    <w:name w:val="Balloon Text1"/>
    <w:basedOn w:val="Navaden"/>
    <w:semiHidden/>
    <w:rsid w:val="00704AE6"/>
    <w:pPr>
      <w:widowControl w:val="0"/>
      <w:spacing w:line="240" w:lineRule="auto"/>
    </w:pPr>
    <w:rPr>
      <w:rFonts w:ascii="Tahoma" w:hAnsi="Tahoma" w:cs="Tahoma"/>
      <w:sz w:val="16"/>
      <w:szCs w:val="16"/>
      <w:lang w:eastAsia="sl-SI"/>
    </w:rPr>
  </w:style>
  <w:style w:type="paragraph" w:customStyle="1" w:styleId="Style1">
    <w:name w:val="Style1"/>
    <w:basedOn w:val="Naslov2"/>
    <w:rsid w:val="00704AE6"/>
    <w:pPr>
      <w:numPr>
        <w:ilvl w:val="1"/>
      </w:numPr>
      <w:tabs>
        <w:tab w:val="num" w:pos="578"/>
      </w:tabs>
      <w:spacing w:line="240" w:lineRule="auto"/>
      <w:ind w:left="578" w:hanging="11"/>
    </w:pPr>
    <w:rPr>
      <w:rFonts w:cs="Times New Roman"/>
      <w:i w:val="0"/>
      <w:iCs w:val="0"/>
      <w:sz w:val="24"/>
      <w:szCs w:val="20"/>
      <w:lang w:eastAsia="sl-SI"/>
    </w:rPr>
  </w:style>
  <w:style w:type="paragraph" w:styleId="Napis">
    <w:name w:val="caption"/>
    <w:basedOn w:val="Navaden"/>
    <w:next w:val="Navaden"/>
    <w:qFormat/>
    <w:rsid w:val="00704AE6"/>
    <w:pPr>
      <w:widowControl w:val="0"/>
      <w:spacing w:before="120" w:after="120" w:line="240" w:lineRule="auto"/>
    </w:pPr>
    <w:rPr>
      <w:b/>
      <w:bCs/>
      <w:szCs w:val="20"/>
      <w:lang w:eastAsia="sl-SI"/>
    </w:rPr>
  </w:style>
  <w:style w:type="paragraph" w:styleId="Sprotnaopomba-besedilo">
    <w:name w:val="footnote text"/>
    <w:basedOn w:val="Navaden"/>
    <w:link w:val="Sprotnaopomba-besediloZnak"/>
    <w:semiHidden/>
    <w:rsid w:val="00704AE6"/>
    <w:pPr>
      <w:widowControl w:val="0"/>
      <w:spacing w:line="240" w:lineRule="auto"/>
    </w:pPr>
    <w:rPr>
      <w:szCs w:val="20"/>
      <w:lang w:eastAsia="sl-SI"/>
    </w:rPr>
  </w:style>
  <w:style w:type="character" w:styleId="SledenaHiperpovezava">
    <w:name w:val="FollowedHyperlink"/>
    <w:rsid w:val="00704AE6"/>
    <w:rPr>
      <w:color w:val="800080"/>
      <w:u w:val="single"/>
    </w:rPr>
  </w:style>
  <w:style w:type="paragraph" w:customStyle="1" w:styleId="h4">
    <w:name w:val="h4"/>
    <w:basedOn w:val="Navaden"/>
    <w:rsid w:val="00704AE6"/>
    <w:pPr>
      <w:spacing w:before="300" w:after="225" w:line="240" w:lineRule="auto"/>
      <w:ind w:left="15" w:right="15"/>
      <w:jc w:val="center"/>
    </w:pPr>
    <w:rPr>
      <w:rFonts w:cs="Arial"/>
      <w:b/>
      <w:bCs/>
      <w:color w:val="222222"/>
      <w:sz w:val="22"/>
      <w:szCs w:val="22"/>
      <w:lang w:val="en-US"/>
    </w:rPr>
  </w:style>
  <w:style w:type="paragraph" w:styleId="Navadensplet">
    <w:name w:val="Normal (Web)"/>
    <w:basedOn w:val="Navaden"/>
    <w:rsid w:val="00704AE6"/>
    <w:pPr>
      <w:spacing w:line="240" w:lineRule="auto"/>
    </w:pPr>
    <w:rPr>
      <w:rFonts w:ascii="Verdana" w:hAnsi="Verdana"/>
      <w:color w:val="323232"/>
      <w:sz w:val="17"/>
      <w:szCs w:val="17"/>
      <w:lang w:val="en-US"/>
    </w:rPr>
  </w:style>
  <w:style w:type="paragraph" w:customStyle="1" w:styleId="naslov20">
    <w:name w:val="naslov2"/>
    <w:basedOn w:val="Navaden"/>
    <w:rsid w:val="00704AE6"/>
    <w:pPr>
      <w:spacing w:line="240" w:lineRule="auto"/>
    </w:pPr>
    <w:rPr>
      <w:rFonts w:ascii="Verdana" w:hAnsi="Verdana"/>
      <w:b/>
      <w:bCs/>
      <w:color w:val="908F94"/>
      <w:sz w:val="17"/>
      <w:szCs w:val="17"/>
      <w:lang w:eastAsia="sl-SI"/>
    </w:rPr>
  </w:style>
  <w:style w:type="paragraph" w:styleId="Pripombabesedilo">
    <w:name w:val="annotation text"/>
    <w:basedOn w:val="Navaden"/>
    <w:link w:val="PripombabesediloZnak"/>
    <w:rsid w:val="00704AE6"/>
    <w:pPr>
      <w:widowControl w:val="0"/>
      <w:spacing w:line="240" w:lineRule="auto"/>
    </w:pPr>
    <w:rPr>
      <w:szCs w:val="20"/>
      <w:lang w:eastAsia="sl-SI"/>
    </w:rPr>
  </w:style>
  <w:style w:type="paragraph" w:styleId="Zadevapripombe">
    <w:name w:val="annotation subject"/>
    <w:basedOn w:val="Pripombabesedilo"/>
    <w:next w:val="Pripombabesedilo"/>
    <w:semiHidden/>
    <w:rsid w:val="00704AE6"/>
    <w:rPr>
      <w:b/>
      <w:bCs/>
    </w:rPr>
  </w:style>
  <w:style w:type="paragraph" w:customStyle="1" w:styleId="csc-linktotop">
    <w:name w:val=".csc-linktotop."/>
    <w:basedOn w:val="Navaden"/>
    <w:rsid w:val="00704AE6"/>
    <w:pPr>
      <w:spacing w:before="100" w:beforeAutospacing="1" w:after="100" w:afterAutospacing="1" w:line="240" w:lineRule="auto"/>
    </w:pPr>
    <w:rPr>
      <w:rFonts w:ascii="Times New Roman" w:hAnsi="Times New Roman"/>
      <w:sz w:val="24"/>
      <w:lang w:eastAsia="sl-SI"/>
    </w:rPr>
  </w:style>
  <w:style w:type="paragraph" w:styleId="Telobesedila3">
    <w:name w:val="Body Text 3"/>
    <w:basedOn w:val="Navaden"/>
    <w:rsid w:val="00704AE6"/>
    <w:pPr>
      <w:widowControl w:val="0"/>
      <w:spacing w:after="120" w:line="240" w:lineRule="auto"/>
    </w:pPr>
    <w:rPr>
      <w:sz w:val="16"/>
      <w:szCs w:val="16"/>
      <w:lang w:eastAsia="sl-SI"/>
    </w:rPr>
  </w:style>
  <w:style w:type="paragraph" w:customStyle="1" w:styleId="CharCharZnakZnak">
    <w:name w:val="Char Char Znak Znak"/>
    <w:basedOn w:val="Navaden"/>
    <w:rsid w:val="00704AE6"/>
    <w:pPr>
      <w:spacing w:after="160" w:line="240" w:lineRule="exact"/>
    </w:pPr>
    <w:rPr>
      <w:rFonts w:ascii="Tahoma" w:hAnsi="Tahoma"/>
      <w:szCs w:val="20"/>
      <w:lang w:val="en-US"/>
    </w:rPr>
  </w:style>
  <w:style w:type="paragraph" w:styleId="Brezrazmikov">
    <w:name w:val="No Spacing"/>
    <w:uiPriority w:val="1"/>
    <w:qFormat/>
    <w:rsid w:val="00704AE6"/>
    <w:rPr>
      <w:rFonts w:ascii="Calibri" w:eastAsia="Calibri" w:hAnsi="Calibri"/>
      <w:sz w:val="22"/>
      <w:szCs w:val="22"/>
      <w:lang w:eastAsia="en-US"/>
    </w:rPr>
  </w:style>
  <w:style w:type="paragraph" w:customStyle="1" w:styleId="glava2">
    <w:name w:val="glava2"/>
    <w:basedOn w:val="Navaden"/>
    <w:rsid w:val="00704AE6"/>
    <w:pPr>
      <w:tabs>
        <w:tab w:val="left" w:pos="7258"/>
        <w:tab w:val="right" w:pos="9497"/>
      </w:tabs>
      <w:spacing w:line="240" w:lineRule="auto"/>
      <w:ind w:left="567" w:hanging="425"/>
    </w:pPr>
    <w:rPr>
      <w:sz w:val="18"/>
      <w:szCs w:val="20"/>
      <w:lang w:eastAsia="sl-SI"/>
    </w:rPr>
  </w:style>
  <w:style w:type="paragraph" w:customStyle="1" w:styleId="SlogNaslov2Arial11ptRazmikvrsticPoljubno12li">
    <w:name w:val="Slog Naslov 2 + Arial 11 pt Razmik vrstic:  Poljubno 12 li"/>
    <w:basedOn w:val="Naslov2"/>
    <w:rsid w:val="00704AE6"/>
    <w:pPr>
      <w:numPr>
        <w:ilvl w:val="1"/>
        <w:numId w:val="1"/>
      </w:numPr>
      <w:spacing w:line="288" w:lineRule="auto"/>
      <w:jc w:val="both"/>
    </w:pPr>
    <w:rPr>
      <w:rFonts w:cs="Times New Roman"/>
      <w:i w:val="0"/>
      <w:sz w:val="22"/>
      <w:szCs w:val="20"/>
      <w:lang w:eastAsia="sl-SI"/>
    </w:rPr>
  </w:style>
  <w:style w:type="paragraph" w:customStyle="1" w:styleId="ZnakZnakZnakZnakZnakZnak">
    <w:name w:val="Znak Znak Znak Znak Znak Znak"/>
    <w:basedOn w:val="Navaden"/>
    <w:rsid w:val="00704AE6"/>
    <w:pPr>
      <w:spacing w:after="160" w:line="240" w:lineRule="exact"/>
    </w:pPr>
    <w:rPr>
      <w:rFonts w:ascii="Tahoma" w:hAnsi="Tahoma"/>
      <w:szCs w:val="20"/>
      <w:lang w:val="en-US"/>
    </w:rPr>
  </w:style>
  <w:style w:type="character" w:customStyle="1" w:styleId="HeaderChar">
    <w:name w:val="Header Char"/>
    <w:locked/>
    <w:rsid w:val="00704AE6"/>
    <w:rPr>
      <w:sz w:val="24"/>
      <w:szCs w:val="24"/>
    </w:rPr>
  </w:style>
  <w:style w:type="character" w:styleId="Sprotnaopomba-sklic">
    <w:name w:val="footnote reference"/>
    <w:rsid w:val="00704AE6"/>
    <w:rPr>
      <w:vertAlign w:val="superscript"/>
    </w:rPr>
  </w:style>
  <w:style w:type="character" w:customStyle="1" w:styleId="hps">
    <w:name w:val="hps"/>
    <w:rsid w:val="00704AE6"/>
  </w:style>
  <w:style w:type="character" w:styleId="Poudarek">
    <w:name w:val="Emphasis"/>
    <w:qFormat/>
    <w:rsid w:val="00704AE6"/>
    <w:rPr>
      <w:i/>
      <w:iCs/>
    </w:rPr>
  </w:style>
  <w:style w:type="character" w:customStyle="1" w:styleId="PripombabesediloZnak">
    <w:name w:val="Pripomba – besedilo Znak"/>
    <w:link w:val="Pripombabesedilo"/>
    <w:rsid w:val="00704AE6"/>
    <w:rPr>
      <w:rFonts w:ascii="Arial" w:hAnsi="Arial"/>
      <w:lang w:val="sl-SI" w:eastAsia="sl-SI" w:bidi="ar-SA"/>
    </w:rPr>
  </w:style>
  <w:style w:type="character" w:customStyle="1" w:styleId="Sprotnaopomba-besediloZnak">
    <w:name w:val="Sprotna opomba - besedilo Znak"/>
    <w:link w:val="Sprotnaopomba-besedilo"/>
    <w:semiHidden/>
    <w:rsid w:val="00704AE6"/>
    <w:rPr>
      <w:rFonts w:ascii="Arial" w:hAnsi="Arial"/>
      <w:lang w:val="sl-SI" w:eastAsia="sl-SI" w:bidi="ar-SA"/>
    </w:rPr>
  </w:style>
  <w:style w:type="paragraph" w:styleId="Telobesedila2">
    <w:name w:val="Body Text 2"/>
    <w:basedOn w:val="Navaden"/>
    <w:rsid w:val="00704AE6"/>
    <w:pPr>
      <w:spacing w:after="120" w:line="480" w:lineRule="auto"/>
    </w:pPr>
  </w:style>
  <w:style w:type="paragraph" w:customStyle="1" w:styleId="Odstavekseznama2">
    <w:name w:val="Odstavek seznama2"/>
    <w:basedOn w:val="Navaden"/>
    <w:rsid w:val="00704AE6"/>
    <w:pPr>
      <w:spacing w:line="240" w:lineRule="auto"/>
      <w:ind w:left="720"/>
      <w:contextualSpacing/>
    </w:pPr>
    <w:rPr>
      <w:rFonts w:eastAsia="Batang" w:cs="Mangal"/>
      <w:lang w:eastAsia="ko-KR" w:bidi="sa-IN"/>
    </w:rPr>
  </w:style>
  <w:style w:type="paragraph" w:customStyle="1" w:styleId="Brezrazmikov1">
    <w:name w:val="Brez razmikov1"/>
    <w:rsid w:val="00704AE6"/>
    <w:rPr>
      <w:rFonts w:ascii="Calibri" w:hAnsi="Calibri"/>
      <w:sz w:val="22"/>
      <w:szCs w:val="22"/>
      <w:lang w:eastAsia="en-US"/>
    </w:rPr>
  </w:style>
  <w:style w:type="paragraph" w:customStyle="1" w:styleId="Default">
    <w:name w:val="Default"/>
    <w:basedOn w:val="Navaden"/>
    <w:rsid w:val="00CB1737"/>
    <w:pPr>
      <w:autoSpaceDE w:val="0"/>
      <w:autoSpaceDN w:val="0"/>
      <w:spacing w:line="240" w:lineRule="auto"/>
    </w:pPr>
    <w:rPr>
      <w:rFonts w:eastAsia="Calibri" w:cs="Arial"/>
      <w:color w:val="000000"/>
      <w:sz w:val="24"/>
      <w:lang w:eastAsia="sl-SI"/>
    </w:rPr>
  </w:style>
  <w:style w:type="paragraph" w:customStyle="1" w:styleId="Normale">
    <w:name w:val="Normale"/>
    <w:uiPriority w:val="99"/>
    <w:rsid w:val="00B23F6F"/>
    <w:pPr>
      <w:widowControl w:val="0"/>
      <w:overflowPunct w:val="0"/>
      <w:autoSpaceDE w:val="0"/>
      <w:autoSpaceDN w:val="0"/>
      <w:adjustRightInd w:val="0"/>
      <w:spacing w:after="200" w:line="276" w:lineRule="auto"/>
    </w:pPr>
    <w:rPr>
      <w:rFonts w:ascii="Calibri" w:hAnsi="Calibri"/>
      <w:lang w:val="en-US" w:eastAsia="nl-NL"/>
    </w:rPr>
  </w:style>
  <w:style w:type="paragraph" w:customStyle="1" w:styleId="western">
    <w:name w:val="western"/>
    <w:basedOn w:val="Navaden"/>
    <w:qFormat/>
    <w:rsid w:val="00424E95"/>
    <w:pPr>
      <w:spacing w:before="100" w:beforeAutospacing="1" w:after="142" w:line="288" w:lineRule="auto"/>
    </w:pPr>
    <w:rPr>
      <w:rFonts w:ascii="Liberation Serif" w:hAnsi="Liberation Serif" w:cs="Liberation Serif"/>
      <w:color w:val="000000"/>
      <w:sz w:val="24"/>
      <w:lang w:eastAsia="sl-SI"/>
    </w:rPr>
  </w:style>
  <w:style w:type="character" w:customStyle="1" w:styleId="mrppsc">
    <w:name w:val="mrppsc"/>
    <w:qFormat/>
    <w:rsid w:val="00424E95"/>
  </w:style>
  <w:style w:type="character" w:customStyle="1" w:styleId="TelobesedilaZnak">
    <w:name w:val="Telo besedila Znak"/>
    <w:link w:val="Telobesedila"/>
    <w:rsid w:val="002151AA"/>
    <w:rPr>
      <w:sz w:val="24"/>
    </w:rPr>
  </w:style>
  <w:style w:type="paragraph" w:customStyle="1" w:styleId="Glava3">
    <w:name w:val="Glava 3"/>
    <w:basedOn w:val="Navaden"/>
    <w:rsid w:val="00980853"/>
    <w:pPr>
      <w:widowControl w:val="0"/>
      <w:tabs>
        <w:tab w:val="center" w:pos="4536"/>
        <w:tab w:val="right" w:pos="9072"/>
      </w:tabs>
      <w:spacing w:before="120" w:after="120" w:line="240" w:lineRule="auto"/>
    </w:pPr>
    <w:rPr>
      <w:b/>
      <w:snapToGrid w:val="0"/>
      <w:sz w:val="22"/>
      <w:szCs w:val="20"/>
      <w:lang w:eastAsia="sl-SI"/>
    </w:rPr>
  </w:style>
  <w:style w:type="character" w:styleId="Nerazreenaomemba">
    <w:name w:val="Unresolved Mention"/>
    <w:uiPriority w:val="99"/>
    <w:semiHidden/>
    <w:unhideWhenUsed/>
    <w:rsid w:val="004B2911"/>
    <w:rPr>
      <w:color w:val="605E5C"/>
      <w:shd w:val="clear" w:color="auto" w:fill="E1DFDD"/>
    </w:rPr>
  </w:style>
  <w:style w:type="paragraph" w:customStyle="1" w:styleId="rkovnatokazatevilnotoko">
    <w:name w:val="Črkovna točka za številčno točko"/>
    <w:link w:val="rkovnatokazatevilnotokoZnak"/>
    <w:qFormat/>
    <w:rsid w:val="00833A64"/>
    <w:pPr>
      <w:numPr>
        <w:numId w:val="22"/>
      </w:numPr>
      <w:jc w:val="both"/>
    </w:pPr>
    <w:rPr>
      <w:rFonts w:ascii="Arial" w:hAnsi="Arial" w:cs="Arial"/>
      <w:sz w:val="22"/>
      <w:szCs w:val="22"/>
    </w:rPr>
  </w:style>
  <w:style w:type="character" w:customStyle="1" w:styleId="rkovnatokazatevilnotokoZnak">
    <w:name w:val="Črkovna točka za številčno točko Znak"/>
    <w:link w:val="rkovnatokazatevilnotoko"/>
    <w:rsid w:val="00833A64"/>
    <w:rPr>
      <w:rFonts w:ascii="Arial" w:hAnsi="Arial" w:cs="Arial"/>
      <w:sz w:val="22"/>
      <w:szCs w:val="22"/>
    </w:rPr>
  </w:style>
  <w:style w:type="table" w:customStyle="1" w:styleId="Tabelamrea1">
    <w:name w:val="Tabela – mreža1"/>
    <w:basedOn w:val="Navadnatabela"/>
    <w:next w:val="Tabelamrea"/>
    <w:rsid w:val="00B06E3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vetlamrea">
    <w:name w:val="Grid Table Light"/>
    <w:basedOn w:val="Navadnatabela"/>
    <w:uiPriority w:val="40"/>
    <w:rsid w:val="00050BC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31520">
      <w:bodyDiv w:val="1"/>
      <w:marLeft w:val="0"/>
      <w:marRight w:val="0"/>
      <w:marTop w:val="0"/>
      <w:marBottom w:val="0"/>
      <w:divBdr>
        <w:top w:val="none" w:sz="0" w:space="0" w:color="auto"/>
        <w:left w:val="none" w:sz="0" w:space="0" w:color="auto"/>
        <w:bottom w:val="none" w:sz="0" w:space="0" w:color="auto"/>
        <w:right w:val="none" w:sz="0" w:space="0" w:color="auto"/>
      </w:divBdr>
    </w:div>
    <w:div w:id="222376372">
      <w:bodyDiv w:val="1"/>
      <w:marLeft w:val="0"/>
      <w:marRight w:val="0"/>
      <w:marTop w:val="0"/>
      <w:marBottom w:val="0"/>
      <w:divBdr>
        <w:top w:val="none" w:sz="0" w:space="0" w:color="auto"/>
        <w:left w:val="none" w:sz="0" w:space="0" w:color="auto"/>
        <w:bottom w:val="none" w:sz="0" w:space="0" w:color="auto"/>
        <w:right w:val="none" w:sz="0" w:space="0" w:color="auto"/>
      </w:divBdr>
    </w:div>
    <w:div w:id="319045528">
      <w:bodyDiv w:val="1"/>
      <w:marLeft w:val="0"/>
      <w:marRight w:val="0"/>
      <w:marTop w:val="0"/>
      <w:marBottom w:val="0"/>
      <w:divBdr>
        <w:top w:val="none" w:sz="0" w:space="0" w:color="auto"/>
        <w:left w:val="none" w:sz="0" w:space="0" w:color="auto"/>
        <w:bottom w:val="none" w:sz="0" w:space="0" w:color="auto"/>
        <w:right w:val="none" w:sz="0" w:space="0" w:color="auto"/>
      </w:divBdr>
    </w:div>
    <w:div w:id="457260536">
      <w:bodyDiv w:val="1"/>
      <w:marLeft w:val="0"/>
      <w:marRight w:val="0"/>
      <w:marTop w:val="0"/>
      <w:marBottom w:val="0"/>
      <w:divBdr>
        <w:top w:val="none" w:sz="0" w:space="0" w:color="auto"/>
        <w:left w:val="none" w:sz="0" w:space="0" w:color="auto"/>
        <w:bottom w:val="none" w:sz="0" w:space="0" w:color="auto"/>
        <w:right w:val="none" w:sz="0" w:space="0" w:color="auto"/>
      </w:divBdr>
    </w:div>
    <w:div w:id="714819756">
      <w:bodyDiv w:val="1"/>
      <w:marLeft w:val="0"/>
      <w:marRight w:val="0"/>
      <w:marTop w:val="0"/>
      <w:marBottom w:val="0"/>
      <w:divBdr>
        <w:top w:val="none" w:sz="0" w:space="0" w:color="auto"/>
        <w:left w:val="none" w:sz="0" w:space="0" w:color="auto"/>
        <w:bottom w:val="none" w:sz="0" w:space="0" w:color="auto"/>
        <w:right w:val="none" w:sz="0" w:space="0" w:color="auto"/>
      </w:divBdr>
    </w:div>
    <w:div w:id="740912165">
      <w:bodyDiv w:val="1"/>
      <w:marLeft w:val="0"/>
      <w:marRight w:val="0"/>
      <w:marTop w:val="0"/>
      <w:marBottom w:val="0"/>
      <w:divBdr>
        <w:top w:val="none" w:sz="0" w:space="0" w:color="auto"/>
        <w:left w:val="none" w:sz="0" w:space="0" w:color="auto"/>
        <w:bottom w:val="none" w:sz="0" w:space="0" w:color="auto"/>
        <w:right w:val="none" w:sz="0" w:space="0" w:color="auto"/>
      </w:divBdr>
    </w:div>
    <w:div w:id="797261589">
      <w:bodyDiv w:val="1"/>
      <w:marLeft w:val="0"/>
      <w:marRight w:val="0"/>
      <w:marTop w:val="0"/>
      <w:marBottom w:val="0"/>
      <w:divBdr>
        <w:top w:val="none" w:sz="0" w:space="0" w:color="auto"/>
        <w:left w:val="none" w:sz="0" w:space="0" w:color="auto"/>
        <w:bottom w:val="none" w:sz="0" w:space="0" w:color="auto"/>
        <w:right w:val="none" w:sz="0" w:space="0" w:color="auto"/>
      </w:divBdr>
    </w:div>
    <w:div w:id="844632286">
      <w:bodyDiv w:val="1"/>
      <w:marLeft w:val="0"/>
      <w:marRight w:val="0"/>
      <w:marTop w:val="0"/>
      <w:marBottom w:val="0"/>
      <w:divBdr>
        <w:top w:val="none" w:sz="0" w:space="0" w:color="auto"/>
        <w:left w:val="none" w:sz="0" w:space="0" w:color="auto"/>
        <w:bottom w:val="none" w:sz="0" w:space="0" w:color="auto"/>
        <w:right w:val="none" w:sz="0" w:space="0" w:color="auto"/>
      </w:divBdr>
    </w:div>
    <w:div w:id="1023440911">
      <w:bodyDiv w:val="1"/>
      <w:marLeft w:val="0"/>
      <w:marRight w:val="0"/>
      <w:marTop w:val="0"/>
      <w:marBottom w:val="0"/>
      <w:divBdr>
        <w:top w:val="none" w:sz="0" w:space="0" w:color="auto"/>
        <w:left w:val="none" w:sz="0" w:space="0" w:color="auto"/>
        <w:bottom w:val="none" w:sz="0" w:space="0" w:color="auto"/>
        <w:right w:val="none" w:sz="0" w:space="0" w:color="auto"/>
      </w:divBdr>
    </w:div>
    <w:div w:id="1160344929">
      <w:bodyDiv w:val="1"/>
      <w:marLeft w:val="0"/>
      <w:marRight w:val="0"/>
      <w:marTop w:val="0"/>
      <w:marBottom w:val="0"/>
      <w:divBdr>
        <w:top w:val="none" w:sz="0" w:space="0" w:color="auto"/>
        <w:left w:val="none" w:sz="0" w:space="0" w:color="auto"/>
        <w:bottom w:val="none" w:sz="0" w:space="0" w:color="auto"/>
        <w:right w:val="none" w:sz="0" w:space="0" w:color="auto"/>
      </w:divBdr>
    </w:div>
    <w:div w:id="1282305890">
      <w:bodyDiv w:val="1"/>
      <w:marLeft w:val="0"/>
      <w:marRight w:val="0"/>
      <w:marTop w:val="0"/>
      <w:marBottom w:val="0"/>
      <w:divBdr>
        <w:top w:val="none" w:sz="0" w:space="0" w:color="auto"/>
        <w:left w:val="none" w:sz="0" w:space="0" w:color="auto"/>
        <w:bottom w:val="none" w:sz="0" w:space="0" w:color="auto"/>
        <w:right w:val="none" w:sz="0" w:space="0" w:color="auto"/>
      </w:divBdr>
      <w:divsChild>
        <w:div w:id="452293091">
          <w:marLeft w:val="0"/>
          <w:marRight w:val="0"/>
          <w:marTop w:val="0"/>
          <w:marBottom w:val="0"/>
          <w:divBdr>
            <w:top w:val="none" w:sz="0" w:space="0" w:color="auto"/>
            <w:left w:val="none" w:sz="0" w:space="0" w:color="auto"/>
            <w:bottom w:val="none" w:sz="0" w:space="0" w:color="auto"/>
            <w:right w:val="none" w:sz="0" w:space="0" w:color="auto"/>
          </w:divBdr>
          <w:divsChild>
            <w:div w:id="342442540">
              <w:marLeft w:val="0"/>
              <w:marRight w:val="0"/>
              <w:marTop w:val="100"/>
              <w:marBottom w:val="100"/>
              <w:divBdr>
                <w:top w:val="none" w:sz="0" w:space="0" w:color="auto"/>
                <w:left w:val="none" w:sz="0" w:space="0" w:color="auto"/>
                <w:bottom w:val="none" w:sz="0" w:space="0" w:color="auto"/>
                <w:right w:val="none" w:sz="0" w:space="0" w:color="auto"/>
              </w:divBdr>
              <w:divsChild>
                <w:div w:id="1218662543">
                  <w:marLeft w:val="0"/>
                  <w:marRight w:val="0"/>
                  <w:marTop w:val="0"/>
                  <w:marBottom w:val="0"/>
                  <w:divBdr>
                    <w:top w:val="none" w:sz="0" w:space="0" w:color="auto"/>
                    <w:left w:val="none" w:sz="0" w:space="0" w:color="auto"/>
                    <w:bottom w:val="none" w:sz="0" w:space="0" w:color="auto"/>
                    <w:right w:val="none" w:sz="0" w:space="0" w:color="auto"/>
                  </w:divBdr>
                  <w:divsChild>
                    <w:div w:id="1058361268">
                      <w:marLeft w:val="0"/>
                      <w:marRight w:val="0"/>
                      <w:marTop w:val="0"/>
                      <w:marBottom w:val="0"/>
                      <w:divBdr>
                        <w:top w:val="none" w:sz="0" w:space="0" w:color="auto"/>
                        <w:left w:val="none" w:sz="0" w:space="0" w:color="auto"/>
                        <w:bottom w:val="none" w:sz="0" w:space="0" w:color="auto"/>
                        <w:right w:val="none" w:sz="0" w:space="0" w:color="auto"/>
                      </w:divBdr>
                      <w:divsChild>
                        <w:div w:id="940068364">
                          <w:marLeft w:val="0"/>
                          <w:marRight w:val="0"/>
                          <w:marTop w:val="0"/>
                          <w:marBottom w:val="0"/>
                          <w:divBdr>
                            <w:top w:val="none" w:sz="0" w:space="0" w:color="auto"/>
                            <w:left w:val="none" w:sz="0" w:space="0" w:color="auto"/>
                            <w:bottom w:val="none" w:sz="0" w:space="0" w:color="auto"/>
                            <w:right w:val="none" w:sz="0" w:space="0" w:color="auto"/>
                          </w:divBdr>
                          <w:divsChild>
                            <w:div w:id="65762167">
                              <w:marLeft w:val="0"/>
                              <w:marRight w:val="0"/>
                              <w:marTop w:val="0"/>
                              <w:marBottom w:val="0"/>
                              <w:divBdr>
                                <w:top w:val="none" w:sz="0" w:space="0" w:color="auto"/>
                                <w:left w:val="none" w:sz="0" w:space="0" w:color="auto"/>
                                <w:bottom w:val="none" w:sz="0" w:space="0" w:color="auto"/>
                                <w:right w:val="none" w:sz="0" w:space="0" w:color="auto"/>
                              </w:divBdr>
                              <w:divsChild>
                                <w:div w:id="695471745">
                                  <w:marLeft w:val="0"/>
                                  <w:marRight w:val="0"/>
                                  <w:marTop w:val="0"/>
                                  <w:marBottom w:val="0"/>
                                  <w:divBdr>
                                    <w:top w:val="none" w:sz="0" w:space="0" w:color="auto"/>
                                    <w:left w:val="none" w:sz="0" w:space="0" w:color="auto"/>
                                    <w:bottom w:val="none" w:sz="0" w:space="0" w:color="auto"/>
                                    <w:right w:val="none" w:sz="0" w:space="0" w:color="auto"/>
                                  </w:divBdr>
                                  <w:divsChild>
                                    <w:div w:id="865025256">
                                      <w:marLeft w:val="0"/>
                                      <w:marRight w:val="0"/>
                                      <w:marTop w:val="0"/>
                                      <w:marBottom w:val="0"/>
                                      <w:divBdr>
                                        <w:top w:val="none" w:sz="0" w:space="0" w:color="auto"/>
                                        <w:left w:val="none" w:sz="0" w:space="0" w:color="auto"/>
                                        <w:bottom w:val="none" w:sz="0" w:space="0" w:color="auto"/>
                                        <w:right w:val="none" w:sz="0" w:space="0" w:color="auto"/>
                                      </w:divBdr>
                                      <w:divsChild>
                                        <w:div w:id="140117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0765135">
      <w:bodyDiv w:val="1"/>
      <w:marLeft w:val="0"/>
      <w:marRight w:val="0"/>
      <w:marTop w:val="0"/>
      <w:marBottom w:val="0"/>
      <w:divBdr>
        <w:top w:val="none" w:sz="0" w:space="0" w:color="auto"/>
        <w:left w:val="none" w:sz="0" w:space="0" w:color="auto"/>
        <w:bottom w:val="none" w:sz="0" w:space="0" w:color="auto"/>
        <w:right w:val="none" w:sz="0" w:space="0" w:color="auto"/>
      </w:divBdr>
      <w:divsChild>
        <w:div w:id="1083836692">
          <w:marLeft w:val="0"/>
          <w:marRight w:val="0"/>
          <w:marTop w:val="0"/>
          <w:marBottom w:val="0"/>
          <w:divBdr>
            <w:top w:val="none" w:sz="0" w:space="0" w:color="auto"/>
            <w:left w:val="none" w:sz="0" w:space="0" w:color="auto"/>
            <w:bottom w:val="none" w:sz="0" w:space="0" w:color="auto"/>
            <w:right w:val="none" w:sz="0" w:space="0" w:color="auto"/>
          </w:divBdr>
          <w:divsChild>
            <w:div w:id="549537915">
              <w:marLeft w:val="0"/>
              <w:marRight w:val="0"/>
              <w:marTop w:val="100"/>
              <w:marBottom w:val="100"/>
              <w:divBdr>
                <w:top w:val="none" w:sz="0" w:space="0" w:color="auto"/>
                <w:left w:val="none" w:sz="0" w:space="0" w:color="auto"/>
                <w:bottom w:val="none" w:sz="0" w:space="0" w:color="auto"/>
                <w:right w:val="none" w:sz="0" w:space="0" w:color="auto"/>
              </w:divBdr>
              <w:divsChild>
                <w:div w:id="642587374">
                  <w:marLeft w:val="0"/>
                  <w:marRight w:val="0"/>
                  <w:marTop w:val="0"/>
                  <w:marBottom w:val="0"/>
                  <w:divBdr>
                    <w:top w:val="none" w:sz="0" w:space="0" w:color="auto"/>
                    <w:left w:val="none" w:sz="0" w:space="0" w:color="auto"/>
                    <w:bottom w:val="none" w:sz="0" w:space="0" w:color="auto"/>
                    <w:right w:val="none" w:sz="0" w:space="0" w:color="auto"/>
                  </w:divBdr>
                  <w:divsChild>
                    <w:div w:id="1395809814">
                      <w:marLeft w:val="0"/>
                      <w:marRight w:val="0"/>
                      <w:marTop w:val="0"/>
                      <w:marBottom w:val="0"/>
                      <w:divBdr>
                        <w:top w:val="none" w:sz="0" w:space="0" w:color="auto"/>
                        <w:left w:val="none" w:sz="0" w:space="0" w:color="auto"/>
                        <w:bottom w:val="none" w:sz="0" w:space="0" w:color="auto"/>
                        <w:right w:val="none" w:sz="0" w:space="0" w:color="auto"/>
                      </w:divBdr>
                      <w:divsChild>
                        <w:div w:id="514463164">
                          <w:marLeft w:val="0"/>
                          <w:marRight w:val="0"/>
                          <w:marTop w:val="0"/>
                          <w:marBottom w:val="0"/>
                          <w:divBdr>
                            <w:top w:val="none" w:sz="0" w:space="0" w:color="auto"/>
                            <w:left w:val="none" w:sz="0" w:space="0" w:color="auto"/>
                            <w:bottom w:val="none" w:sz="0" w:space="0" w:color="auto"/>
                            <w:right w:val="none" w:sz="0" w:space="0" w:color="auto"/>
                          </w:divBdr>
                          <w:divsChild>
                            <w:div w:id="1499426134">
                              <w:marLeft w:val="0"/>
                              <w:marRight w:val="0"/>
                              <w:marTop w:val="0"/>
                              <w:marBottom w:val="0"/>
                              <w:divBdr>
                                <w:top w:val="none" w:sz="0" w:space="0" w:color="auto"/>
                                <w:left w:val="none" w:sz="0" w:space="0" w:color="auto"/>
                                <w:bottom w:val="none" w:sz="0" w:space="0" w:color="auto"/>
                                <w:right w:val="none" w:sz="0" w:space="0" w:color="auto"/>
                              </w:divBdr>
                              <w:divsChild>
                                <w:div w:id="804079710">
                                  <w:marLeft w:val="0"/>
                                  <w:marRight w:val="0"/>
                                  <w:marTop w:val="0"/>
                                  <w:marBottom w:val="0"/>
                                  <w:divBdr>
                                    <w:top w:val="none" w:sz="0" w:space="0" w:color="auto"/>
                                    <w:left w:val="none" w:sz="0" w:space="0" w:color="auto"/>
                                    <w:bottom w:val="none" w:sz="0" w:space="0" w:color="auto"/>
                                    <w:right w:val="none" w:sz="0" w:space="0" w:color="auto"/>
                                  </w:divBdr>
                                  <w:divsChild>
                                    <w:div w:id="614989932">
                                      <w:marLeft w:val="0"/>
                                      <w:marRight w:val="0"/>
                                      <w:marTop w:val="0"/>
                                      <w:marBottom w:val="0"/>
                                      <w:divBdr>
                                        <w:top w:val="none" w:sz="0" w:space="0" w:color="auto"/>
                                        <w:left w:val="none" w:sz="0" w:space="0" w:color="auto"/>
                                        <w:bottom w:val="none" w:sz="0" w:space="0" w:color="auto"/>
                                        <w:right w:val="none" w:sz="0" w:space="0" w:color="auto"/>
                                      </w:divBdr>
                                      <w:divsChild>
                                        <w:div w:id="115225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5609066">
      <w:bodyDiv w:val="1"/>
      <w:marLeft w:val="0"/>
      <w:marRight w:val="0"/>
      <w:marTop w:val="0"/>
      <w:marBottom w:val="0"/>
      <w:divBdr>
        <w:top w:val="none" w:sz="0" w:space="0" w:color="auto"/>
        <w:left w:val="none" w:sz="0" w:space="0" w:color="auto"/>
        <w:bottom w:val="none" w:sz="0" w:space="0" w:color="auto"/>
        <w:right w:val="none" w:sz="0" w:space="0" w:color="auto"/>
      </w:divBdr>
    </w:div>
    <w:div w:id="1478302906">
      <w:bodyDiv w:val="1"/>
      <w:marLeft w:val="0"/>
      <w:marRight w:val="0"/>
      <w:marTop w:val="0"/>
      <w:marBottom w:val="0"/>
      <w:divBdr>
        <w:top w:val="none" w:sz="0" w:space="0" w:color="auto"/>
        <w:left w:val="none" w:sz="0" w:space="0" w:color="auto"/>
        <w:bottom w:val="none" w:sz="0" w:space="0" w:color="auto"/>
        <w:right w:val="none" w:sz="0" w:space="0" w:color="auto"/>
      </w:divBdr>
    </w:div>
    <w:div w:id="1486164629">
      <w:bodyDiv w:val="1"/>
      <w:marLeft w:val="0"/>
      <w:marRight w:val="0"/>
      <w:marTop w:val="0"/>
      <w:marBottom w:val="0"/>
      <w:divBdr>
        <w:top w:val="none" w:sz="0" w:space="0" w:color="auto"/>
        <w:left w:val="none" w:sz="0" w:space="0" w:color="auto"/>
        <w:bottom w:val="none" w:sz="0" w:space="0" w:color="auto"/>
        <w:right w:val="none" w:sz="0" w:space="0" w:color="auto"/>
      </w:divBdr>
    </w:div>
    <w:div w:id="1703365408">
      <w:bodyDiv w:val="1"/>
      <w:marLeft w:val="0"/>
      <w:marRight w:val="0"/>
      <w:marTop w:val="0"/>
      <w:marBottom w:val="0"/>
      <w:divBdr>
        <w:top w:val="none" w:sz="0" w:space="0" w:color="auto"/>
        <w:left w:val="none" w:sz="0" w:space="0" w:color="auto"/>
        <w:bottom w:val="none" w:sz="0" w:space="0" w:color="auto"/>
        <w:right w:val="none" w:sz="0" w:space="0" w:color="auto"/>
      </w:divBdr>
    </w:div>
    <w:div w:id="1852913983">
      <w:bodyDiv w:val="1"/>
      <w:marLeft w:val="0"/>
      <w:marRight w:val="0"/>
      <w:marTop w:val="0"/>
      <w:marBottom w:val="0"/>
      <w:divBdr>
        <w:top w:val="none" w:sz="0" w:space="0" w:color="auto"/>
        <w:left w:val="none" w:sz="0" w:space="0" w:color="auto"/>
        <w:bottom w:val="none" w:sz="0" w:space="0" w:color="auto"/>
        <w:right w:val="none" w:sz="0" w:space="0" w:color="auto"/>
      </w:divBdr>
    </w:div>
    <w:div w:id="1859343916">
      <w:bodyDiv w:val="1"/>
      <w:marLeft w:val="0"/>
      <w:marRight w:val="0"/>
      <w:marTop w:val="0"/>
      <w:marBottom w:val="0"/>
      <w:divBdr>
        <w:top w:val="none" w:sz="0" w:space="0" w:color="auto"/>
        <w:left w:val="none" w:sz="0" w:space="0" w:color="auto"/>
        <w:bottom w:val="none" w:sz="0" w:space="0" w:color="auto"/>
        <w:right w:val="none" w:sz="0" w:space="0" w:color="auto"/>
      </w:divBdr>
    </w:div>
    <w:div w:id="1896039420">
      <w:bodyDiv w:val="1"/>
      <w:marLeft w:val="0"/>
      <w:marRight w:val="0"/>
      <w:marTop w:val="0"/>
      <w:marBottom w:val="0"/>
      <w:divBdr>
        <w:top w:val="none" w:sz="0" w:space="0" w:color="auto"/>
        <w:left w:val="none" w:sz="0" w:space="0" w:color="auto"/>
        <w:bottom w:val="none" w:sz="0" w:space="0" w:color="auto"/>
        <w:right w:val="none" w:sz="0" w:space="0" w:color="auto"/>
      </w:divBdr>
    </w:div>
    <w:div w:id="1925869936">
      <w:bodyDiv w:val="1"/>
      <w:marLeft w:val="0"/>
      <w:marRight w:val="0"/>
      <w:marTop w:val="0"/>
      <w:marBottom w:val="0"/>
      <w:divBdr>
        <w:top w:val="none" w:sz="0" w:space="0" w:color="auto"/>
        <w:left w:val="none" w:sz="0" w:space="0" w:color="auto"/>
        <w:bottom w:val="none" w:sz="0" w:space="0" w:color="auto"/>
        <w:right w:val="none" w:sz="0" w:space="0" w:color="auto"/>
      </w:divBdr>
      <w:divsChild>
        <w:div w:id="55394575">
          <w:marLeft w:val="0"/>
          <w:marRight w:val="0"/>
          <w:marTop w:val="0"/>
          <w:marBottom w:val="0"/>
          <w:divBdr>
            <w:top w:val="none" w:sz="0" w:space="0" w:color="auto"/>
            <w:left w:val="none" w:sz="0" w:space="0" w:color="auto"/>
            <w:bottom w:val="none" w:sz="0" w:space="0" w:color="auto"/>
            <w:right w:val="none" w:sz="0" w:space="0" w:color="auto"/>
          </w:divBdr>
          <w:divsChild>
            <w:div w:id="660625774">
              <w:marLeft w:val="0"/>
              <w:marRight w:val="0"/>
              <w:marTop w:val="100"/>
              <w:marBottom w:val="100"/>
              <w:divBdr>
                <w:top w:val="none" w:sz="0" w:space="0" w:color="auto"/>
                <w:left w:val="none" w:sz="0" w:space="0" w:color="auto"/>
                <w:bottom w:val="none" w:sz="0" w:space="0" w:color="auto"/>
                <w:right w:val="none" w:sz="0" w:space="0" w:color="auto"/>
              </w:divBdr>
              <w:divsChild>
                <w:div w:id="1353189634">
                  <w:marLeft w:val="0"/>
                  <w:marRight w:val="0"/>
                  <w:marTop w:val="0"/>
                  <w:marBottom w:val="0"/>
                  <w:divBdr>
                    <w:top w:val="none" w:sz="0" w:space="0" w:color="auto"/>
                    <w:left w:val="none" w:sz="0" w:space="0" w:color="auto"/>
                    <w:bottom w:val="none" w:sz="0" w:space="0" w:color="auto"/>
                    <w:right w:val="none" w:sz="0" w:space="0" w:color="auto"/>
                  </w:divBdr>
                  <w:divsChild>
                    <w:div w:id="1729767272">
                      <w:marLeft w:val="0"/>
                      <w:marRight w:val="0"/>
                      <w:marTop w:val="0"/>
                      <w:marBottom w:val="0"/>
                      <w:divBdr>
                        <w:top w:val="none" w:sz="0" w:space="0" w:color="auto"/>
                        <w:left w:val="none" w:sz="0" w:space="0" w:color="auto"/>
                        <w:bottom w:val="none" w:sz="0" w:space="0" w:color="auto"/>
                        <w:right w:val="none" w:sz="0" w:space="0" w:color="auto"/>
                      </w:divBdr>
                      <w:divsChild>
                        <w:div w:id="635182275">
                          <w:marLeft w:val="0"/>
                          <w:marRight w:val="0"/>
                          <w:marTop w:val="0"/>
                          <w:marBottom w:val="0"/>
                          <w:divBdr>
                            <w:top w:val="none" w:sz="0" w:space="0" w:color="auto"/>
                            <w:left w:val="none" w:sz="0" w:space="0" w:color="auto"/>
                            <w:bottom w:val="none" w:sz="0" w:space="0" w:color="auto"/>
                            <w:right w:val="none" w:sz="0" w:space="0" w:color="auto"/>
                          </w:divBdr>
                          <w:divsChild>
                            <w:div w:id="627778764">
                              <w:marLeft w:val="0"/>
                              <w:marRight w:val="0"/>
                              <w:marTop w:val="0"/>
                              <w:marBottom w:val="0"/>
                              <w:divBdr>
                                <w:top w:val="none" w:sz="0" w:space="0" w:color="auto"/>
                                <w:left w:val="none" w:sz="0" w:space="0" w:color="auto"/>
                                <w:bottom w:val="none" w:sz="0" w:space="0" w:color="auto"/>
                                <w:right w:val="none" w:sz="0" w:space="0" w:color="auto"/>
                              </w:divBdr>
                              <w:divsChild>
                                <w:div w:id="1408728851">
                                  <w:marLeft w:val="0"/>
                                  <w:marRight w:val="0"/>
                                  <w:marTop w:val="0"/>
                                  <w:marBottom w:val="0"/>
                                  <w:divBdr>
                                    <w:top w:val="none" w:sz="0" w:space="0" w:color="auto"/>
                                    <w:left w:val="none" w:sz="0" w:space="0" w:color="auto"/>
                                    <w:bottom w:val="none" w:sz="0" w:space="0" w:color="auto"/>
                                    <w:right w:val="none" w:sz="0" w:space="0" w:color="auto"/>
                                  </w:divBdr>
                                  <w:divsChild>
                                    <w:div w:id="1519537530">
                                      <w:marLeft w:val="0"/>
                                      <w:marRight w:val="0"/>
                                      <w:marTop w:val="0"/>
                                      <w:marBottom w:val="0"/>
                                      <w:divBdr>
                                        <w:top w:val="none" w:sz="0" w:space="0" w:color="auto"/>
                                        <w:left w:val="none" w:sz="0" w:space="0" w:color="auto"/>
                                        <w:bottom w:val="none" w:sz="0" w:space="0" w:color="auto"/>
                                        <w:right w:val="none" w:sz="0" w:space="0" w:color="auto"/>
                                      </w:divBdr>
                                      <w:divsChild>
                                        <w:div w:id="21574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5354899">
      <w:bodyDiv w:val="1"/>
      <w:marLeft w:val="0"/>
      <w:marRight w:val="0"/>
      <w:marTop w:val="0"/>
      <w:marBottom w:val="0"/>
      <w:divBdr>
        <w:top w:val="none" w:sz="0" w:space="0" w:color="auto"/>
        <w:left w:val="none" w:sz="0" w:space="0" w:color="auto"/>
        <w:bottom w:val="none" w:sz="0" w:space="0" w:color="auto"/>
        <w:right w:val="none" w:sz="0" w:space="0" w:color="auto"/>
      </w:divBdr>
    </w:div>
    <w:div w:id="199579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uradni-list.si/1/objava.jsp?sop=2018-01-0276" TargetMode="External"/><Relationship Id="rId21" Type="http://schemas.openxmlformats.org/officeDocument/2006/relationships/hyperlink" Target="http://www.uradni-list.si/1/objava.jsp?sop=2015-01-1930" TargetMode="External"/><Relationship Id="rId42" Type="http://schemas.openxmlformats.org/officeDocument/2006/relationships/hyperlink" Target="http://www.uradni-list.si/1/objava.jsp?sop=2018-01-0544" TargetMode="External"/><Relationship Id="rId63" Type="http://schemas.openxmlformats.org/officeDocument/2006/relationships/hyperlink" Target="http://www.uradni-list.si/1/objava.jsp?sop=2017-01-3268" TargetMode="External"/><Relationship Id="rId84" Type="http://schemas.openxmlformats.org/officeDocument/2006/relationships/hyperlink" Target="http://www.uradni-list.si/1/objava.jsp?sop=2015-01-3772" TargetMode="External"/><Relationship Id="rId138" Type="http://schemas.openxmlformats.org/officeDocument/2006/relationships/hyperlink" Target="http://www.uradni-list.si/1/objava.jsp?sop=2020-01-3096" TargetMode="External"/><Relationship Id="rId159" Type="http://schemas.openxmlformats.org/officeDocument/2006/relationships/hyperlink" Target="http://www.uradni-list.si/1/objava.jsp?sop=2015-01-3304" TargetMode="External"/><Relationship Id="rId170" Type="http://schemas.openxmlformats.org/officeDocument/2006/relationships/hyperlink" Target="http://www.uradni-list.si/1/objava.jsp?sop=2019-01-2942" TargetMode="External"/><Relationship Id="rId191" Type="http://schemas.openxmlformats.org/officeDocument/2006/relationships/hyperlink" Target="http://www.uradni-list.si/1/objava.jsp?sop=2019-01-2937" TargetMode="External"/><Relationship Id="rId205" Type="http://schemas.openxmlformats.org/officeDocument/2006/relationships/hyperlink" Target="http://www.uradni-list.si/1/objava.jsp?sop=2013-01-2145" TargetMode="External"/><Relationship Id="rId226" Type="http://schemas.openxmlformats.org/officeDocument/2006/relationships/hyperlink" Target="http://www.uradni-list.si/1/objava.jsp?sop=2008-01-2416" TargetMode="External"/><Relationship Id="rId247" Type="http://schemas.openxmlformats.org/officeDocument/2006/relationships/hyperlink" Target="http://zakonodaja.gov.si/rpsi/r07/predpis_PRAV4067.html" TargetMode="External"/><Relationship Id="rId107" Type="http://schemas.openxmlformats.org/officeDocument/2006/relationships/hyperlink" Target="http://www.uradni-list.si/1/objava.jsp?sop=2014-01-3062" TargetMode="External"/><Relationship Id="rId268" Type="http://schemas.openxmlformats.org/officeDocument/2006/relationships/hyperlink" Target="http://www.uradni-list.si/1/objava.jsp?sop=2016-01-1364" TargetMode="External"/><Relationship Id="rId289" Type="http://schemas.openxmlformats.org/officeDocument/2006/relationships/hyperlink" Target="http://www.uradni-list.si/1/objava.jsp?sop=2014-01-0539" TargetMode="External"/><Relationship Id="rId11" Type="http://schemas.openxmlformats.org/officeDocument/2006/relationships/hyperlink" Target="http://www.uradni-list.si/1/objava.jsp?sop=2020-01-2523" TargetMode="External"/><Relationship Id="rId32" Type="http://schemas.openxmlformats.org/officeDocument/2006/relationships/hyperlink" Target="http://www.uradni-list.si/1/objava.jsp?sop=2012-01-3643" TargetMode="External"/><Relationship Id="rId53" Type="http://schemas.openxmlformats.org/officeDocument/2006/relationships/hyperlink" Target="http://www.uradni-list.si/1/objava.jsp?sop=2010-01-2187" TargetMode="External"/><Relationship Id="rId74" Type="http://schemas.openxmlformats.org/officeDocument/2006/relationships/hyperlink" Target="http://www.uradni-list.si/1/objava.jsp?sop=2013-01-3676" TargetMode="External"/><Relationship Id="rId128" Type="http://schemas.openxmlformats.org/officeDocument/2006/relationships/hyperlink" Target="http://www.uradni-list.si/1/objava.jsp?sop=2016-01-1705" TargetMode="External"/><Relationship Id="rId149" Type="http://schemas.openxmlformats.org/officeDocument/2006/relationships/hyperlink" Target="http://www.uradni-list.si/1/objava.jsp?sop=2013-01-4029" TargetMode="External"/><Relationship Id="rId5" Type="http://schemas.openxmlformats.org/officeDocument/2006/relationships/webSettings" Target="webSettings.xml"/><Relationship Id="rId95" Type="http://schemas.openxmlformats.org/officeDocument/2006/relationships/hyperlink" Target="http://www.uradni-list.si/1/objava.jsp?sop=2020-01-3287" TargetMode="External"/><Relationship Id="rId160" Type="http://schemas.openxmlformats.org/officeDocument/2006/relationships/hyperlink" Target="http://www.uradni-list.si/1/objava.jsp?sop=2006-01-4666" TargetMode="External"/><Relationship Id="rId181" Type="http://schemas.openxmlformats.org/officeDocument/2006/relationships/hyperlink" Target="http://www.uradni-list.si/1/objava.jsp?sop=2016-01-3686" TargetMode="External"/><Relationship Id="rId216" Type="http://schemas.openxmlformats.org/officeDocument/2006/relationships/hyperlink" Target="http://www.uradni-list.si/1/objava.jsp?sop=2014-01-4043" TargetMode="External"/><Relationship Id="rId237" Type="http://schemas.openxmlformats.org/officeDocument/2006/relationships/hyperlink" Target="http://www.uradni-list.si/1/objava.jsp?sop=2018-01-0887" TargetMode="External"/><Relationship Id="rId258" Type="http://schemas.openxmlformats.org/officeDocument/2006/relationships/hyperlink" Target="http://www.uradni-list.si/1/objava.jsp?sop=2017-01-1441" TargetMode="External"/><Relationship Id="rId279" Type="http://schemas.openxmlformats.org/officeDocument/2006/relationships/hyperlink" Target="http://www.uradni-list.si/1/objava.jsp?sop=2018-01-0275" TargetMode="External"/><Relationship Id="rId22" Type="http://schemas.openxmlformats.org/officeDocument/2006/relationships/hyperlink" Target="http://www.uradni-list.si/1/objava.jsp?sop=2016-01-1428" TargetMode="External"/><Relationship Id="rId43" Type="http://schemas.openxmlformats.org/officeDocument/2006/relationships/hyperlink" Target="http://www.uradni-list.si/1/objava.jsp?sop=2019-01-1628" TargetMode="External"/><Relationship Id="rId64" Type="http://schemas.openxmlformats.org/officeDocument/2006/relationships/hyperlink" Target="http://www.uradni-list.si/1/objava.jsp?sop=2018-01-3796" TargetMode="External"/><Relationship Id="rId118" Type="http://schemas.openxmlformats.org/officeDocument/2006/relationships/hyperlink" Target="http://www.uradni-list.si/1/objava.jsp?sop=2006-01-1229" TargetMode="External"/><Relationship Id="rId139" Type="http://schemas.openxmlformats.org/officeDocument/2006/relationships/hyperlink" Target="http://www.uradni-list.si/1/objava.jsp?sop=2006-01-2180" TargetMode="External"/><Relationship Id="rId290" Type="http://schemas.openxmlformats.org/officeDocument/2006/relationships/hyperlink" Target="http://www.uradni-list.si/1/objava.jsp?sop=2019-01-2923" TargetMode="External"/><Relationship Id="rId85" Type="http://schemas.openxmlformats.org/officeDocument/2006/relationships/hyperlink" Target="http://www.uradni-list.si/1/objava.jsp?sop=2018-01-0544" TargetMode="External"/><Relationship Id="rId150" Type="http://schemas.openxmlformats.org/officeDocument/2006/relationships/hyperlink" Target="http://www.uradni-list.si/1/objava.jsp?sop=2014-01-1619" TargetMode="External"/><Relationship Id="rId171" Type="http://schemas.openxmlformats.org/officeDocument/2006/relationships/hyperlink" Target="http://www.uradni-list.si/1/objava.jsp?sop=2015-01-3917" TargetMode="External"/><Relationship Id="rId192" Type="http://schemas.openxmlformats.org/officeDocument/2006/relationships/hyperlink" Target="http://www.uradni-list.si/1/objava.jsp?sop=2018-01-2329" TargetMode="External"/><Relationship Id="rId206" Type="http://schemas.openxmlformats.org/officeDocument/2006/relationships/hyperlink" Target="http://www.uradni-list.si/1/objava.jsp?sop=2014-01-1352" TargetMode="External"/><Relationship Id="rId227" Type="http://schemas.openxmlformats.org/officeDocument/2006/relationships/hyperlink" Target="http://www.uradni-list.si/1/objava.jsp?sop=2008-01-3026" TargetMode="External"/><Relationship Id="rId248" Type="http://schemas.openxmlformats.org/officeDocument/2006/relationships/hyperlink" Target="http://www.uradni-list.si/1/objava.jsp?sop=2003-01-3312" TargetMode="External"/><Relationship Id="rId269" Type="http://schemas.openxmlformats.org/officeDocument/2006/relationships/hyperlink" Target="http://www.uradni-list.si/1/objava.jsp?sop=2017-01-0740" TargetMode="External"/><Relationship Id="rId12" Type="http://schemas.openxmlformats.org/officeDocument/2006/relationships/hyperlink" Target="http://www.uradni-list.si/1/objava.jsp?sop=2020-01-3096" TargetMode="External"/><Relationship Id="rId33" Type="http://schemas.openxmlformats.org/officeDocument/2006/relationships/hyperlink" Target="http://www.uradni-list.si/1/objava.jsp?sop=2013-01-3676" TargetMode="External"/><Relationship Id="rId108" Type="http://schemas.openxmlformats.org/officeDocument/2006/relationships/hyperlink" Target="http://www.uradni-list.si/1/objava.jsp?sop=2014-01-3705" TargetMode="External"/><Relationship Id="rId129" Type="http://schemas.openxmlformats.org/officeDocument/2006/relationships/hyperlink" Target="http://www.uradni-list.si/1/objava.jsp?sop=2019-01-2129" TargetMode="External"/><Relationship Id="rId280" Type="http://schemas.openxmlformats.org/officeDocument/2006/relationships/hyperlink" Target="https://www.gov.si/drzavni-organi/organi-v-sestavi/urad-za-kemikalije/o-uradu-za-kemikalije/inspekcija-za-kemikalije/" TargetMode="External"/><Relationship Id="rId54" Type="http://schemas.openxmlformats.org/officeDocument/2006/relationships/hyperlink" Target="http://www.uradni-list.si/1/objava.jsp?sop=2011-01-2777" TargetMode="External"/><Relationship Id="rId75" Type="http://schemas.openxmlformats.org/officeDocument/2006/relationships/hyperlink" Target="http://www.uradni-list.si/1/objava.jsp?sop=2014-01-0541" TargetMode="External"/><Relationship Id="rId96" Type="http://schemas.openxmlformats.org/officeDocument/2006/relationships/hyperlink" Target="http://www.uradni-list.si/1/objava.jsp?sop=2013-01-0058" TargetMode="External"/><Relationship Id="rId140" Type="http://schemas.openxmlformats.org/officeDocument/2006/relationships/hyperlink" Target="http://www.uradni-list.si/1/objava.jsp?sop=2006-01-5018" TargetMode="External"/><Relationship Id="rId161" Type="http://schemas.openxmlformats.org/officeDocument/2006/relationships/hyperlink" Target="http://www.uradni-list.si/1/objava.jsp?sop=2008-01-1459" TargetMode="External"/><Relationship Id="rId182" Type="http://schemas.openxmlformats.org/officeDocument/2006/relationships/hyperlink" Target="http://www.uradni-list.si/1/objava.jsp?sop=2017-01-3163" TargetMode="External"/><Relationship Id="rId217" Type="http://schemas.openxmlformats.org/officeDocument/2006/relationships/hyperlink" Target="http://www.uradni-list.si/1/objava.jsp?sop=2019-01-3182" TargetMode="External"/><Relationship Id="rId6" Type="http://schemas.openxmlformats.org/officeDocument/2006/relationships/footnotes" Target="footnotes.xml"/><Relationship Id="rId238" Type="http://schemas.openxmlformats.org/officeDocument/2006/relationships/hyperlink" Target="http://www.uradni-list.si/1/objava.jsp?sop=2018-01-4120" TargetMode="External"/><Relationship Id="rId259" Type="http://schemas.openxmlformats.org/officeDocument/2006/relationships/hyperlink" Target="http://www.uradni-list.si/1/objava.jsp?sop=2019-01-2610" TargetMode="External"/><Relationship Id="rId23" Type="http://schemas.openxmlformats.org/officeDocument/2006/relationships/hyperlink" Target="http://www.uradni-list.si/1/objava.jsp?sop=2016-01-2296" TargetMode="External"/><Relationship Id="rId119" Type="http://schemas.openxmlformats.org/officeDocument/2006/relationships/hyperlink" Target="http://www.uradni-list.si/1/objava.jsp?sop=2014-01-2170" TargetMode="External"/><Relationship Id="rId270" Type="http://schemas.openxmlformats.org/officeDocument/2006/relationships/hyperlink" Target="http://www.uradni-list.si/1/objava.jsp?sop=2019-01-3233" TargetMode="External"/><Relationship Id="rId291" Type="http://schemas.openxmlformats.org/officeDocument/2006/relationships/footer" Target="footer1.xml"/><Relationship Id="rId44" Type="http://schemas.openxmlformats.org/officeDocument/2006/relationships/hyperlink" Target="http://www.uradni-list.si/1/objava.jsp?sop=2019-01-2928" TargetMode="External"/><Relationship Id="rId65" Type="http://schemas.openxmlformats.org/officeDocument/2006/relationships/hyperlink" Target="http://www.uradni-list.si/1/objava.jsp?sop=2019-01-2927" TargetMode="External"/><Relationship Id="rId86" Type="http://schemas.openxmlformats.org/officeDocument/2006/relationships/hyperlink" Target="http://www.uradni-list.si/1/objava.jsp?sop=2020-01-3501" TargetMode="External"/><Relationship Id="rId130" Type="http://schemas.openxmlformats.org/officeDocument/2006/relationships/hyperlink" Target="http://www.uradni-list.si/1/objava.jsp?sop=2019-01-2942" TargetMode="External"/><Relationship Id="rId151" Type="http://schemas.openxmlformats.org/officeDocument/2006/relationships/hyperlink" Target="http://www.uradni-list.si/1/objava.jsp?sop=2014-01-2388" TargetMode="External"/><Relationship Id="rId172" Type="http://schemas.openxmlformats.org/officeDocument/2006/relationships/hyperlink" Target="http://www.uradni-list.si/1/objava.jsp?sop=2018-01-1355" TargetMode="External"/><Relationship Id="rId193" Type="http://schemas.openxmlformats.org/officeDocument/2006/relationships/hyperlink" Target="http://www.uradni-list.si/1/objava.jsp?sop=2010-01-5732" TargetMode="External"/><Relationship Id="rId207" Type="http://schemas.openxmlformats.org/officeDocument/2006/relationships/hyperlink" Target="http://www.uradni-list.si/1/objava.jsp?sop=2020-01-3631" TargetMode="External"/><Relationship Id="rId228" Type="http://schemas.openxmlformats.org/officeDocument/2006/relationships/hyperlink" Target="http://www.uradni-list.si/1/objava.jsp?sop=2009-01-4888" TargetMode="External"/><Relationship Id="rId249" Type="http://schemas.openxmlformats.org/officeDocument/2006/relationships/hyperlink" Target="http://www.uradni-list.si/1/objava.jsp?sop=2004-01-0776" TargetMode="External"/><Relationship Id="rId13" Type="http://schemas.openxmlformats.org/officeDocument/2006/relationships/hyperlink" Target="http://www.uradni-list.si/1/objava.jsp?sop=2014-01-0663" TargetMode="External"/><Relationship Id="rId109" Type="http://schemas.openxmlformats.org/officeDocument/2006/relationships/hyperlink" Target="http://www.uradni-list.si/1/objava.jsp?sop=2016-01-1364" TargetMode="External"/><Relationship Id="rId260" Type="http://schemas.openxmlformats.org/officeDocument/2006/relationships/hyperlink" Target="http://www.uradni-list.si/1/objava.jsp?sop=2020-01-3287" TargetMode="External"/><Relationship Id="rId281" Type="http://schemas.openxmlformats.org/officeDocument/2006/relationships/hyperlink" Target="http://www.uradni-list.si/1/objava.jsp?sop=2016-01-3687" TargetMode="External"/><Relationship Id="rId34" Type="http://schemas.openxmlformats.org/officeDocument/2006/relationships/hyperlink" Target="http://www.uradni-list.si/1/objava.jsp?sop=2013-01-4127" TargetMode="External"/><Relationship Id="rId55" Type="http://schemas.openxmlformats.org/officeDocument/2006/relationships/hyperlink" Target="http://www.uradni-list.si/1/objava.jsp?sop=2012-01-0918" TargetMode="External"/><Relationship Id="rId76" Type="http://schemas.openxmlformats.org/officeDocument/2006/relationships/hyperlink" Target="http://www.uradni-list.si/1/objava.jsp?sop=2014-01-0832" TargetMode="External"/><Relationship Id="rId97" Type="http://schemas.openxmlformats.org/officeDocument/2006/relationships/hyperlink" Target="http://www.uradni-list.si/1/objava.jsp?sop=2014-01-1916" TargetMode="External"/><Relationship Id="rId120" Type="http://schemas.openxmlformats.org/officeDocument/2006/relationships/hyperlink" Target="http://www.uradni-list.si/1/objava.jsp?sop=2006-01-4666" TargetMode="External"/><Relationship Id="rId141" Type="http://schemas.openxmlformats.org/officeDocument/2006/relationships/hyperlink" Target="http://www.uradni-list.si/1/objava.jsp?sop=2014-01-0876" TargetMode="External"/><Relationship Id="rId7" Type="http://schemas.openxmlformats.org/officeDocument/2006/relationships/endnotes" Target="endnotes.xml"/><Relationship Id="rId71" Type="http://schemas.openxmlformats.org/officeDocument/2006/relationships/hyperlink" Target="http://www.uradni-list.si/1/objava.jsp?sop=2007-01-5469" TargetMode="External"/><Relationship Id="rId92" Type="http://schemas.openxmlformats.org/officeDocument/2006/relationships/hyperlink" Target="http://www.uradni-list.si/1/objava.jsp?sop=2017-01-3416" TargetMode="External"/><Relationship Id="rId162" Type="http://schemas.openxmlformats.org/officeDocument/2006/relationships/hyperlink" Target="http://www.uradni-list.si/1/objava.jsp?sop=2010-01-4217" TargetMode="External"/><Relationship Id="rId183" Type="http://schemas.openxmlformats.org/officeDocument/2006/relationships/hyperlink" Target="http://www.uradni-list.si/1/objava.jsp?sop=2018-01-0887" TargetMode="External"/><Relationship Id="rId213" Type="http://schemas.openxmlformats.org/officeDocument/2006/relationships/hyperlink" Target="http://www.uradni-list.si/1/objava.jsp?sop=2017-01-1523" TargetMode="External"/><Relationship Id="rId218" Type="http://schemas.openxmlformats.org/officeDocument/2006/relationships/hyperlink" Target="http://www.uradni-list.si/1/objava.jsp?sop=2004-01-2904" TargetMode="External"/><Relationship Id="rId234" Type="http://schemas.openxmlformats.org/officeDocument/2006/relationships/hyperlink" Target="http://www.uradni-list.si/1/objava.jsp?sop=2015-01-4085" TargetMode="External"/><Relationship Id="rId239" Type="http://schemas.openxmlformats.org/officeDocument/2006/relationships/hyperlink" Target="http://www.uradni-list.si/1/objava.jsp?sop=2020-01-2763" TargetMode="External"/><Relationship Id="rId2" Type="http://schemas.openxmlformats.org/officeDocument/2006/relationships/numbering" Target="numbering.xml"/><Relationship Id="rId29" Type="http://schemas.openxmlformats.org/officeDocument/2006/relationships/hyperlink" Target="http://www.uradni-list.si/1/objava.jsp?sop=2014-01-0961" TargetMode="External"/><Relationship Id="rId250" Type="http://schemas.openxmlformats.org/officeDocument/2006/relationships/hyperlink" Target="http://www.uradni-list.si/1/objava.jsp?sop=2006-01-2024" TargetMode="External"/><Relationship Id="rId255" Type="http://schemas.openxmlformats.org/officeDocument/2006/relationships/hyperlink" Target="http://www.uradni-list.si/1/objava.jsp?sop=2011-01-3719" TargetMode="External"/><Relationship Id="rId271" Type="http://schemas.openxmlformats.org/officeDocument/2006/relationships/hyperlink" Target="http://www.uradni-list.si/1/objava.jsp?sop=2020-01-3096" TargetMode="External"/><Relationship Id="rId276" Type="http://schemas.openxmlformats.org/officeDocument/2006/relationships/hyperlink" Target="http://www.uradni-list.si/1/objava.jsp?sop=2014-01-2077" TargetMode="External"/><Relationship Id="rId292" Type="http://schemas.openxmlformats.org/officeDocument/2006/relationships/footer" Target="footer2.xml"/><Relationship Id="rId24" Type="http://schemas.openxmlformats.org/officeDocument/2006/relationships/hyperlink" Target="http://www.uradni-list.si/1/objava.jsp?sop=2017-01-0741" TargetMode="External"/><Relationship Id="rId40" Type="http://schemas.openxmlformats.org/officeDocument/2006/relationships/hyperlink" Target="http://www.uradni-list.si/1/objava.jsp?sop=2016-01-2685" TargetMode="External"/><Relationship Id="rId45" Type="http://schemas.openxmlformats.org/officeDocument/2006/relationships/hyperlink" Target="http://www.uradni-list.si/1/objava.jsp?sop=2020-01-2544" TargetMode="External"/><Relationship Id="rId66" Type="http://schemas.openxmlformats.org/officeDocument/2006/relationships/hyperlink" Target="http://www.uradni-list.si/1/objava.jsp?sop=1993-01-1299" TargetMode="External"/><Relationship Id="rId87" Type="http://schemas.openxmlformats.org/officeDocument/2006/relationships/hyperlink" Target="http://www.uradni-list.si/1/objava.jsp?sop=2011-01-1584" TargetMode="External"/><Relationship Id="rId110" Type="http://schemas.openxmlformats.org/officeDocument/2006/relationships/hyperlink" Target="http://www.uradni-list.si/1/objava.jsp?sop=2017-01-0740" TargetMode="External"/><Relationship Id="rId115" Type="http://schemas.openxmlformats.org/officeDocument/2006/relationships/hyperlink" Target="http://www.uradni-list.si/1/objava.jsp?sop=2011-01-0691" TargetMode="External"/><Relationship Id="rId131" Type="http://schemas.openxmlformats.org/officeDocument/2006/relationships/hyperlink" Target="http://www.uradni-list.si/1/objava.jsp?sop=2004-01-3841" TargetMode="External"/><Relationship Id="rId136" Type="http://schemas.openxmlformats.org/officeDocument/2006/relationships/hyperlink" Target="http://www.uradni-list.si/1/objava.jsp?sop=2020-01-0766" TargetMode="External"/><Relationship Id="rId157" Type="http://schemas.openxmlformats.org/officeDocument/2006/relationships/hyperlink" Target="http://www.uradni-list.si/1/objava.jsp?sop=2015-01-3187" TargetMode="External"/><Relationship Id="rId178" Type="http://schemas.openxmlformats.org/officeDocument/2006/relationships/hyperlink" Target="http://www.uradni-list.si/1/objava.jsp?sop=2016-01-2926" TargetMode="External"/><Relationship Id="rId61" Type="http://schemas.openxmlformats.org/officeDocument/2006/relationships/hyperlink" Target="http://www.uradni-list.si/1/objava.jsp?sop=2015-01-3258" TargetMode="External"/><Relationship Id="rId82" Type="http://schemas.openxmlformats.org/officeDocument/2006/relationships/hyperlink" Target="http://www.uradni-list.si/1/objava.jsp?sop=2013-01-3677" TargetMode="External"/><Relationship Id="rId152" Type="http://schemas.openxmlformats.org/officeDocument/2006/relationships/hyperlink" Target="http://www.uradni-list.si/1/objava.jsp?sop=2015-01-3188" TargetMode="External"/><Relationship Id="rId173" Type="http://schemas.openxmlformats.org/officeDocument/2006/relationships/hyperlink" Target="http://www.uradni-list.si/1/objava.jsp?sop=2017-01-3593" TargetMode="External"/><Relationship Id="rId194" Type="http://schemas.openxmlformats.org/officeDocument/2006/relationships/hyperlink" Target="http://www.uradni-list.si/1/objava.jsp?sop=2012-01-2012" TargetMode="External"/><Relationship Id="rId199" Type="http://schemas.openxmlformats.org/officeDocument/2006/relationships/hyperlink" Target="http://www.uradni-list.si/1/objava.jsp?sop=2017-01-2914" TargetMode="External"/><Relationship Id="rId203" Type="http://schemas.openxmlformats.org/officeDocument/2006/relationships/hyperlink" Target="http://www.uradni-list.si/1/objava.jsp?sop=2016-01-1922" TargetMode="External"/><Relationship Id="rId208" Type="http://schemas.openxmlformats.org/officeDocument/2006/relationships/hyperlink" Target="http://www.uradni-list.si/1/objava.jsp?sop=2011-01-2039" TargetMode="External"/><Relationship Id="rId229" Type="http://schemas.openxmlformats.org/officeDocument/2006/relationships/hyperlink" Target="http://www.uradni-list.si/1/objava.jsp?sop=2009-01-4890" TargetMode="External"/><Relationship Id="rId19" Type="http://schemas.openxmlformats.org/officeDocument/2006/relationships/hyperlink" Target="http://www.uradni-list.si/1/objava.jsp?sop=2013-01-0784" TargetMode="External"/><Relationship Id="rId224" Type="http://schemas.openxmlformats.org/officeDocument/2006/relationships/hyperlink" Target="http://www.uradni-list.si/1/objava.jsp?sop=2006-01-2856" TargetMode="External"/><Relationship Id="rId240" Type="http://schemas.openxmlformats.org/officeDocument/2006/relationships/hyperlink" Target="http://www.uradni-list.si/1/objava.jsp?sop=2004-01-4233" TargetMode="External"/><Relationship Id="rId245" Type="http://schemas.openxmlformats.org/officeDocument/2006/relationships/hyperlink" Target="http://www.uradni-list.si/1/objava.jsp?sop=2018-01-1402" TargetMode="External"/><Relationship Id="rId261" Type="http://schemas.openxmlformats.org/officeDocument/2006/relationships/hyperlink" Target="http://www.uradni-list.si/1/objava.jsp?sop=2004-01-0776" TargetMode="External"/><Relationship Id="rId266" Type="http://schemas.openxmlformats.org/officeDocument/2006/relationships/hyperlink" Target="http://www.uradni-list.si/1/objava.jsp?sop=2014-01-3062" TargetMode="External"/><Relationship Id="rId287" Type="http://schemas.openxmlformats.org/officeDocument/2006/relationships/hyperlink" Target="http://www.uradni-list.si/1/objava.jsp?sop=2015-01-2767" TargetMode="External"/><Relationship Id="rId14" Type="http://schemas.openxmlformats.org/officeDocument/2006/relationships/hyperlink" Target="http://www.uradni-list.si/1/objava.jsp?sop=2017-01-2522" TargetMode="External"/><Relationship Id="rId30" Type="http://schemas.openxmlformats.org/officeDocument/2006/relationships/hyperlink" Target="http://www.uradni-list.si/1/objava.jsp?sop=2011-01-0553" TargetMode="External"/><Relationship Id="rId35" Type="http://schemas.openxmlformats.org/officeDocument/2006/relationships/hyperlink" Target="http://www.uradni-list.si/1/objava.jsp?sop=2014-01-0832" TargetMode="External"/><Relationship Id="rId56" Type="http://schemas.openxmlformats.org/officeDocument/2006/relationships/hyperlink" Target="http://www.uradni-list.si/1/objava.jsp?sop=2012-01-1283" TargetMode="External"/><Relationship Id="rId77" Type="http://schemas.openxmlformats.org/officeDocument/2006/relationships/hyperlink" Target="http://www.uradni-list.si/1/objava.jsp?sop=2015-01-0992" TargetMode="External"/><Relationship Id="rId100" Type="http://schemas.openxmlformats.org/officeDocument/2006/relationships/hyperlink" Target="http://www.uradni-list.si/1/objava.jsp?sop=2017-01-3732" TargetMode="External"/><Relationship Id="rId105" Type="http://schemas.openxmlformats.org/officeDocument/2006/relationships/hyperlink" Target="http://www.uradni-list.si/1/objava.jsp?sop=2013-01-0786" TargetMode="External"/><Relationship Id="rId126" Type="http://schemas.openxmlformats.org/officeDocument/2006/relationships/hyperlink" Target="http://www.uradni-list.si/1/objava.jsp?sop=2015-01-1930" TargetMode="External"/><Relationship Id="rId147" Type="http://schemas.openxmlformats.org/officeDocument/2006/relationships/hyperlink" Target="http://www.uradni-list.si/1/objava.jsp?sop=2020-01-3096" TargetMode="External"/><Relationship Id="rId168" Type="http://schemas.openxmlformats.org/officeDocument/2006/relationships/hyperlink" Target="http://www.uradni-list.si/1/objava.jsp?sop=2016-01-1705" TargetMode="External"/><Relationship Id="rId282" Type="http://schemas.openxmlformats.org/officeDocument/2006/relationships/hyperlink" Target="http://www.uradni-list.si/1/objava.jsp?sop=2017-01-3732" TargetMode="External"/><Relationship Id="rId8" Type="http://schemas.openxmlformats.org/officeDocument/2006/relationships/hyperlink" Target="http://www.uradni-list.si/1/objava.jsp?sop=2020-01-3772" TargetMode="External"/><Relationship Id="rId51" Type="http://schemas.openxmlformats.org/officeDocument/2006/relationships/hyperlink" Target="http://www.uradni-list.si/1/objava.jsp?sop=2009-01-4177" TargetMode="External"/><Relationship Id="rId72" Type="http://schemas.openxmlformats.org/officeDocument/2006/relationships/hyperlink" Target="http://www.uradni-list.si/1/objava.jsp?sop=2010-01-5480" TargetMode="External"/><Relationship Id="rId93" Type="http://schemas.openxmlformats.org/officeDocument/2006/relationships/hyperlink" Target="http://www.uradni-list.si/1/objava.jsp?sop=2018-21-0943" TargetMode="External"/><Relationship Id="rId98" Type="http://schemas.openxmlformats.org/officeDocument/2006/relationships/hyperlink" Target="http://www.uradni-list.si/1/objava.jsp?sop=2016-01-1999" TargetMode="External"/><Relationship Id="rId121" Type="http://schemas.openxmlformats.org/officeDocument/2006/relationships/hyperlink" Target="http://www.uradni-list.si/1/objava.jsp?sop=2008-01-1459" TargetMode="External"/><Relationship Id="rId142" Type="http://schemas.openxmlformats.org/officeDocument/2006/relationships/hyperlink" Target="http://www.uradni-list.si/1/objava.jsp?sop=2014-01-2077" TargetMode="External"/><Relationship Id="rId163" Type="http://schemas.openxmlformats.org/officeDocument/2006/relationships/hyperlink" Target="http://www.uradni-list.si/1/objava.jsp?sop=2010-01-4784" TargetMode="External"/><Relationship Id="rId184" Type="http://schemas.openxmlformats.org/officeDocument/2006/relationships/hyperlink" Target="http://www.uradni-list.si/1/objava.jsp?sop=2019-01-1924" TargetMode="External"/><Relationship Id="rId189" Type="http://schemas.openxmlformats.org/officeDocument/2006/relationships/hyperlink" Target="http://www.uradni-list.si/1/objava.jsp?sop=2015-01-2361" TargetMode="External"/><Relationship Id="rId219" Type="http://schemas.openxmlformats.org/officeDocument/2006/relationships/hyperlink" Target="http://www.uradni-list.si/1/objava.jsp?sop=2007-01-2227" TargetMode="External"/><Relationship Id="rId3" Type="http://schemas.openxmlformats.org/officeDocument/2006/relationships/styles" Target="styles.xml"/><Relationship Id="rId214" Type="http://schemas.openxmlformats.org/officeDocument/2006/relationships/hyperlink" Target="http://www.uradni-list.si/1/objava.jsp?sop=2017-01-2066" TargetMode="External"/><Relationship Id="rId230" Type="http://schemas.openxmlformats.org/officeDocument/2006/relationships/hyperlink" Target="http://www.uradni-list.si/1/objava.jsp?sop=2012-01-2011" TargetMode="External"/><Relationship Id="rId235" Type="http://schemas.openxmlformats.org/officeDocument/2006/relationships/hyperlink" Target="http://www.uradni-list.si/1/objava.jsp?sop=2016-01-1264" TargetMode="External"/><Relationship Id="rId251" Type="http://schemas.openxmlformats.org/officeDocument/2006/relationships/hyperlink" Target="http://www.uradni-list.si/1/objava.jsp?sop=2008-01-1981" TargetMode="External"/><Relationship Id="rId256" Type="http://schemas.openxmlformats.org/officeDocument/2006/relationships/hyperlink" Target="http://www.uradni-list.si/1/objava.jsp?sop=2012-01-1700" TargetMode="External"/><Relationship Id="rId277" Type="http://schemas.openxmlformats.org/officeDocument/2006/relationships/hyperlink" Target="http://www.uradni-list.si/1/objava.jsp?sop=2015-01-0728" TargetMode="External"/><Relationship Id="rId25" Type="http://schemas.openxmlformats.org/officeDocument/2006/relationships/hyperlink" Target="http://www.uradni-list.si/1/objava.jsp?sop=2004-01-3841" TargetMode="External"/><Relationship Id="rId46" Type="http://schemas.openxmlformats.org/officeDocument/2006/relationships/hyperlink" Target="http://www.uradni-list.si/1/objava.jsp?sop=2020-01-3772" TargetMode="External"/><Relationship Id="rId67" Type="http://schemas.openxmlformats.org/officeDocument/2006/relationships/hyperlink" Target="http://www.uradni-list.si/1/objava.jsp?sop=1999-01-2655" TargetMode="External"/><Relationship Id="rId116" Type="http://schemas.openxmlformats.org/officeDocument/2006/relationships/hyperlink" Target="http://www.uradni-list.si/1/objava.jsp?sop=2006-01-0098" TargetMode="External"/><Relationship Id="rId137" Type="http://schemas.openxmlformats.org/officeDocument/2006/relationships/hyperlink" Target="http://www.uradni-list.si/1/objava.jsp?sop=2020-01-2523" TargetMode="External"/><Relationship Id="rId158" Type="http://schemas.openxmlformats.org/officeDocument/2006/relationships/hyperlink" Target="http://www.uradni-list.si/1/objava.jsp?sop=2011-01-3715" TargetMode="External"/><Relationship Id="rId272" Type="http://schemas.openxmlformats.org/officeDocument/2006/relationships/hyperlink" Target="http://www.uradni-list.si/1/objava.jsp?sop=2021-01-0110" TargetMode="External"/><Relationship Id="rId293" Type="http://schemas.openxmlformats.org/officeDocument/2006/relationships/header" Target="header1.xml"/><Relationship Id="rId20" Type="http://schemas.openxmlformats.org/officeDocument/2006/relationships/hyperlink" Target="http://www.uradni-list.si/1/objava.jsp?sop=2013-21-2826" TargetMode="External"/><Relationship Id="rId41" Type="http://schemas.openxmlformats.org/officeDocument/2006/relationships/hyperlink" Target="http://www.uradni-list.si/1/objava.jsp?sop=2017-01-3269" TargetMode="External"/><Relationship Id="rId62" Type="http://schemas.openxmlformats.org/officeDocument/2006/relationships/hyperlink" Target="http://www.uradni-list.si/1/objava.jsp?sop=2016-01-2929" TargetMode="External"/><Relationship Id="rId83" Type="http://schemas.openxmlformats.org/officeDocument/2006/relationships/hyperlink" Target="http://www.uradni-list.si/1/objava.jsp?sop=2015-01-2277" TargetMode="External"/><Relationship Id="rId88" Type="http://schemas.openxmlformats.org/officeDocument/2006/relationships/hyperlink" Target="http://www.uradni-list.si/1/objava.jsp?sop=2006-01-5268" TargetMode="External"/><Relationship Id="rId111" Type="http://schemas.openxmlformats.org/officeDocument/2006/relationships/hyperlink" Target="http://www.uradni-list.si/1/objava.jsp?sop=2019-01-3233" TargetMode="External"/><Relationship Id="rId132" Type="http://schemas.openxmlformats.org/officeDocument/2006/relationships/hyperlink" Target="http://www.uradni-list.si/1/objava.jsp?sop=2010-01-0253" TargetMode="External"/><Relationship Id="rId153" Type="http://schemas.openxmlformats.org/officeDocument/2006/relationships/hyperlink" Target="http://www.uradni-list.si/1/objava.jsp?sop=2017-01-2002" TargetMode="External"/><Relationship Id="rId174" Type="http://schemas.openxmlformats.org/officeDocument/2006/relationships/hyperlink" Target="http://www.uradni-list.si/1/objava.jsp?sop=2019-01-2458" TargetMode="External"/><Relationship Id="rId179" Type="http://schemas.openxmlformats.org/officeDocument/2006/relationships/hyperlink" Target="http://www.uradni-list.si/1/objava.jsp?sop=2017-01-3592" TargetMode="External"/><Relationship Id="rId195" Type="http://schemas.openxmlformats.org/officeDocument/2006/relationships/hyperlink" Target="http://www.uradni-list.si/1/objava.jsp?sop=2014-01-1474" TargetMode="External"/><Relationship Id="rId209" Type="http://schemas.openxmlformats.org/officeDocument/2006/relationships/hyperlink" Target="http://www.uradni-list.si/1/objava.jsp?sop=2010-01-5419" TargetMode="External"/><Relationship Id="rId190" Type="http://schemas.openxmlformats.org/officeDocument/2006/relationships/hyperlink" Target="http://www.uradni-list.si/1/objava.jsp?sop=2016-01-0209" TargetMode="External"/><Relationship Id="rId204" Type="http://schemas.openxmlformats.org/officeDocument/2006/relationships/hyperlink" Target="http://www.uradni-list.si/1/objava.jsp?sop=2003-01-5391" TargetMode="External"/><Relationship Id="rId220" Type="http://schemas.openxmlformats.org/officeDocument/2006/relationships/hyperlink" Target="http://www.uradni-list.si/1/objava.jsp?sop=2012-01-2652" TargetMode="External"/><Relationship Id="rId225" Type="http://schemas.openxmlformats.org/officeDocument/2006/relationships/hyperlink" Target="http://www.uradni-list.si/1/objava.jsp?sop=2007-01-1761" TargetMode="External"/><Relationship Id="rId241" Type="http://schemas.openxmlformats.org/officeDocument/2006/relationships/hyperlink" Target="http://www.uradni-list.si/1/objava.jsp?sop=2006-01-2567" TargetMode="External"/><Relationship Id="rId246" Type="http://schemas.openxmlformats.org/officeDocument/2006/relationships/hyperlink" Target="http://www.uradni-list.si/1/objava.jsp?sop=2020-01-1235" TargetMode="External"/><Relationship Id="rId267" Type="http://schemas.openxmlformats.org/officeDocument/2006/relationships/hyperlink" Target="http://www.uradni-list.si/1/objava.jsp?sop=2014-01-3705" TargetMode="External"/><Relationship Id="rId288" Type="http://schemas.openxmlformats.org/officeDocument/2006/relationships/hyperlink" Target="http://www.uradni-list.si/1/objava.jsp?sop=2020-01-2317" TargetMode="External"/><Relationship Id="rId15" Type="http://schemas.openxmlformats.org/officeDocument/2006/relationships/hyperlink" Target="http://www.uradni-list.si/1/objava.jsp?sop=2010-01-0519" TargetMode="External"/><Relationship Id="rId36" Type="http://schemas.openxmlformats.org/officeDocument/2006/relationships/hyperlink" Target="http://www.uradni-list.si/1/objava.jsp?sop=2014-01-0961" TargetMode="External"/><Relationship Id="rId57" Type="http://schemas.openxmlformats.org/officeDocument/2006/relationships/hyperlink" Target="http://www.uradni-list.si/1/objava.jsp?sop=2012-01-3645" TargetMode="External"/><Relationship Id="rId106" Type="http://schemas.openxmlformats.org/officeDocument/2006/relationships/hyperlink" Target="http://www.uradni-list.si/1/objava.jsp?sop=2013-01-4126" TargetMode="External"/><Relationship Id="rId127" Type="http://schemas.openxmlformats.org/officeDocument/2006/relationships/hyperlink" Target="http://www.uradni-list.si/1/objava.jsp?sop=2016-01-0831" TargetMode="External"/><Relationship Id="rId262" Type="http://schemas.openxmlformats.org/officeDocument/2006/relationships/hyperlink" Target="http://www.uradni-list.si/1/objava.jsp?sop=2005-01-5039" TargetMode="External"/><Relationship Id="rId283" Type="http://schemas.openxmlformats.org/officeDocument/2006/relationships/hyperlink" Target="http://www.uradni-list.si/1/objava.jsp?sop=2019-01-3227" TargetMode="External"/><Relationship Id="rId10" Type="http://schemas.openxmlformats.org/officeDocument/2006/relationships/hyperlink" Target="http://www.uradni-list.si/1/objava.jsp?sop=2020-01-0766" TargetMode="External"/><Relationship Id="rId31" Type="http://schemas.openxmlformats.org/officeDocument/2006/relationships/hyperlink" Target="http://www.uradni-list.si/1/objava.jsp?sop=2012-01-1402" TargetMode="External"/><Relationship Id="rId52" Type="http://schemas.openxmlformats.org/officeDocument/2006/relationships/hyperlink" Target="http://www.uradni-list.si/1/objava.jsp?sop=2009-01-4984" TargetMode="External"/><Relationship Id="rId73" Type="http://schemas.openxmlformats.org/officeDocument/2006/relationships/hyperlink" Target="http://www.uradni-list.si/1/objava.jsp?sop=2013-01-2521" TargetMode="External"/><Relationship Id="rId78" Type="http://schemas.openxmlformats.org/officeDocument/2006/relationships/hyperlink" Target="http://www.uradni-list.si/1/objava.jsp?sop=2016-01-0340" TargetMode="External"/><Relationship Id="rId94" Type="http://schemas.openxmlformats.org/officeDocument/2006/relationships/hyperlink" Target="http://www.uradni-list.si/1/objava.jsp?sop=2020-01-1195" TargetMode="External"/><Relationship Id="rId99" Type="http://schemas.openxmlformats.org/officeDocument/2006/relationships/hyperlink" Target="http://www.uradni-list.si/1/objava.jsp?sop=2016-01-3687" TargetMode="External"/><Relationship Id="rId101" Type="http://schemas.openxmlformats.org/officeDocument/2006/relationships/hyperlink" Target="http://www.uradni-list.si/1/objava.jsp?sop=2019-01-3227" TargetMode="External"/><Relationship Id="rId122" Type="http://schemas.openxmlformats.org/officeDocument/2006/relationships/hyperlink" Target="http://www.uradni-list.si/1/objava.jsp?sop=2010-01-4217" TargetMode="External"/><Relationship Id="rId143" Type="http://schemas.openxmlformats.org/officeDocument/2006/relationships/hyperlink" Target="http://www.uradni-list.si/1/objava.jsp?sop=2015-01-0728" TargetMode="External"/><Relationship Id="rId148" Type="http://schemas.openxmlformats.org/officeDocument/2006/relationships/hyperlink" Target="http://www.uradni-list.si/1/objava.jsp?sop=2012-01-4315" TargetMode="External"/><Relationship Id="rId164" Type="http://schemas.openxmlformats.org/officeDocument/2006/relationships/hyperlink" Target="http://www.uradni-list.si/1/objava.jsp?sop=2011-01-3715" TargetMode="External"/><Relationship Id="rId169" Type="http://schemas.openxmlformats.org/officeDocument/2006/relationships/hyperlink" Target="http://www.uradni-list.si/1/objava.jsp?sop=2019-01-2129" TargetMode="External"/><Relationship Id="rId185" Type="http://schemas.openxmlformats.org/officeDocument/2006/relationships/hyperlink" Target="http://www.uradni-list.si/1/objava.jsp?sop=2020-01-2447" TargetMode="External"/><Relationship Id="rId4" Type="http://schemas.openxmlformats.org/officeDocument/2006/relationships/settings" Target="settings.xml"/><Relationship Id="rId9" Type="http://schemas.openxmlformats.org/officeDocument/2006/relationships/hyperlink" Target="http://www.uradni-list.si/1/objava.jsp?sop=2006-01-1348" TargetMode="External"/><Relationship Id="rId180" Type="http://schemas.openxmlformats.org/officeDocument/2006/relationships/hyperlink" Target="http://www.uradni-list.si/1/objava.jsp?sop=2020-01-1629" TargetMode="External"/><Relationship Id="rId210" Type="http://schemas.openxmlformats.org/officeDocument/2006/relationships/hyperlink" Target="http://www.uradni-list.si/1/objava.jsp?sop=2014-01-4043" TargetMode="External"/><Relationship Id="rId215" Type="http://schemas.openxmlformats.org/officeDocument/2006/relationships/hyperlink" Target="http://www.uradni-list.si/1/objava.jsp?sop=2010-01-5419" TargetMode="External"/><Relationship Id="rId236" Type="http://schemas.openxmlformats.org/officeDocument/2006/relationships/hyperlink" Target="http://www.uradni-list.si/1/objava.jsp?sop=2017-01-2914" TargetMode="External"/><Relationship Id="rId257" Type="http://schemas.openxmlformats.org/officeDocument/2006/relationships/hyperlink" Target="http://www.uradni-list.si/1/objava.jsp?sop=2017-01-0678" TargetMode="External"/><Relationship Id="rId278" Type="http://schemas.openxmlformats.org/officeDocument/2006/relationships/hyperlink" Target="http://www.uradni-list.si/1/objava.jsp?sop=2015-01-4086" TargetMode="External"/><Relationship Id="rId26" Type="http://schemas.openxmlformats.org/officeDocument/2006/relationships/hyperlink" Target="http://www.uradni-list.si/1/objava.jsp?sop=2010-01-0253" TargetMode="External"/><Relationship Id="rId231" Type="http://schemas.openxmlformats.org/officeDocument/2006/relationships/hyperlink" Target="http://www.uradni-list.si/1/objava.jsp?sop=2012-01-2415" TargetMode="External"/><Relationship Id="rId252" Type="http://schemas.openxmlformats.org/officeDocument/2006/relationships/hyperlink" Target="http://www.uradni-list.si/1/objava.jsp?sop=2008-01-2415" TargetMode="External"/><Relationship Id="rId273" Type="http://schemas.openxmlformats.org/officeDocument/2006/relationships/hyperlink" Target="http://www.uradni-list.si/1/objava.jsp?sop=2006-01-2180" TargetMode="External"/><Relationship Id="rId294" Type="http://schemas.openxmlformats.org/officeDocument/2006/relationships/fontTable" Target="fontTable.xml"/><Relationship Id="rId47" Type="http://schemas.openxmlformats.org/officeDocument/2006/relationships/hyperlink" Target="http://www.uradni-list.si/1/objava.jsp?sop=2006-01-5014" TargetMode="External"/><Relationship Id="rId68" Type="http://schemas.openxmlformats.org/officeDocument/2006/relationships/hyperlink" Target="http://www.uradni-list.si/1/objava.jsp?sop=2002-01-3231" TargetMode="External"/><Relationship Id="rId89" Type="http://schemas.openxmlformats.org/officeDocument/2006/relationships/hyperlink" Target="http://www.uradni-list.si/1/objava.jsp?sop=2008-01-2416" TargetMode="External"/><Relationship Id="rId112" Type="http://schemas.openxmlformats.org/officeDocument/2006/relationships/hyperlink" Target="http://www.uradni-list.si/1/objava.jsp?sop=2020-01-3096" TargetMode="External"/><Relationship Id="rId133" Type="http://schemas.openxmlformats.org/officeDocument/2006/relationships/hyperlink" Target="http://www.uradni-list.si/1/objava.jsp?sop=2007-01-2353" TargetMode="External"/><Relationship Id="rId154" Type="http://schemas.openxmlformats.org/officeDocument/2006/relationships/hyperlink" Target="http://www.uradni-list.si/1/objava.jsp?sop=2009-01-2497" TargetMode="External"/><Relationship Id="rId175" Type="http://schemas.openxmlformats.org/officeDocument/2006/relationships/hyperlink" Target="http://www.uradni-list.si/1/objava.jsp?sop=2017-01-2914" TargetMode="External"/><Relationship Id="rId196" Type="http://schemas.openxmlformats.org/officeDocument/2006/relationships/hyperlink" Target="http://www.uradni-list.si/1/objava.jsp?sop=2015-01-1878" TargetMode="External"/><Relationship Id="rId200" Type="http://schemas.openxmlformats.org/officeDocument/2006/relationships/hyperlink" Target="http://www.uradni-list.si/1/objava.jsp?sop=2019-01-2673" TargetMode="External"/><Relationship Id="rId16" Type="http://schemas.openxmlformats.org/officeDocument/2006/relationships/hyperlink" Target="http://www.uradni-list.si/1/objava.jsp?sop=2015-01-3610" TargetMode="External"/><Relationship Id="rId221" Type="http://schemas.openxmlformats.org/officeDocument/2006/relationships/hyperlink" Target="http://www.azp.si/media/dokumenti/Strategija__02032020-_koncna-podpis.pdf" TargetMode="External"/><Relationship Id="rId242" Type="http://schemas.openxmlformats.org/officeDocument/2006/relationships/hyperlink" Target="http://www.uradni-list.si/1/objava.jsp?sop=2010-01-0254" TargetMode="External"/><Relationship Id="rId263" Type="http://schemas.openxmlformats.org/officeDocument/2006/relationships/hyperlink" Target="http://www.uradni-list.si/1/objava.jsp?sop=2011-01-1376" TargetMode="External"/><Relationship Id="rId284" Type="http://schemas.openxmlformats.org/officeDocument/2006/relationships/hyperlink" Target="http://www.uradni-list.si/1/objava.jsp?sop=2008-01-4483" TargetMode="External"/><Relationship Id="rId37" Type="http://schemas.openxmlformats.org/officeDocument/2006/relationships/hyperlink" Target="http://www.uradni-list.si/1/objava.jsp?sop=2014-01-1619" TargetMode="External"/><Relationship Id="rId58" Type="http://schemas.openxmlformats.org/officeDocument/2006/relationships/hyperlink" Target="http://www.uradni-list.si/1/objava.jsp?sop=2013-01-2959" TargetMode="External"/><Relationship Id="rId79" Type="http://schemas.openxmlformats.org/officeDocument/2006/relationships/hyperlink" Target="http://www.uradni-list.si/1/objava.jsp?sop=2016-01-3230" TargetMode="External"/><Relationship Id="rId102" Type="http://schemas.openxmlformats.org/officeDocument/2006/relationships/hyperlink" Target="http://www.uradni-list.si/1/objava.jsp?sop=2011-01-3056" TargetMode="External"/><Relationship Id="rId123" Type="http://schemas.openxmlformats.org/officeDocument/2006/relationships/hyperlink" Target="http://www.uradni-list.si/1/objava.jsp?sop=2010-01-4784" TargetMode="External"/><Relationship Id="rId144" Type="http://schemas.openxmlformats.org/officeDocument/2006/relationships/hyperlink" Target="http://www.uradni-list.si/1/objava.jsp?sop=2015-01-4086" TargetMode="External"/><Relationship Id="rId90" Type="http://schemas.openxmlformats.org/officeDocument/2006/relationships/hyperlink" Target="http://www.uradni-list.si/1/objava.jsp?sop=2011-01-1805" TargetMode="External"/><Relationship Id="rId165" Type="http://schemas.openxmlformats.org/officeDocument/2006/relationships/hyperlink" Target="http://www.uradni-list.si/1/objava.jsp?sop=2012-01-1962" TargetMode="External"/><Relationship Id="rId186" Type="http://schemas.openxmlformats.org/officeDocument/2006/relationships/hyperlink" Target="http://www.uradni-list.si/1/objava.jsp?sop=2006-01-1350" TargetMode="External"/><Relationship Id="rId211" Type="http://schemas.openxmlformats.org/officeDocument/2006/relationships/hyperlink" Target="http://www.uradni-list.si/1/objava.jsp?sop=2019-01-3182" TargetMode="External"/><Relationship Id="rId232" Type="http://schemas.openxmlformats.org/officeDocument/2006/relationships/hyperlink" Target="http://www.uradni-list.si/1/objava.jsp?sop=2013-01-3337" TargetMode="External"/><Relationship Id="rId253" Type="http://schemas.openxmlformats.org/officeDocument/2006/relationships/hyperlink" Target="http://www.uradni-list.si/1/objava.jsp?sop=2010-01-3387" TargetMode="External"/><Relationship Id="rId274" Type="http://schemas.openxmlformats.org/officeDocument/2006/relationships/hyperlink" Target="http://www.uradni-list.si/1/objava.jsp?sop=2006-01-5018" TargetMode="External"/><Relationship Id="rId295" Type="http://schemas.openxmlformats.org/officeDocument/2006/relationships/theme" Target="theme/theme1.xml"/><Relationship Id="rId27" Type="http://schemas.openxmlformats.org/officeDocument/2006/relationships/hyperlink" Target="http://www.uradni-list.si/1/objava.jsp?sop=2007-01-0004" TargetMode="External"/><Relationship Id="rId48" Type="http://schemas.openxmlformats.org/officeDocument/2006/relationships/hyperlink" Target="http://www.uradni-list.si/1/objava.jsp?sop=2008-01-2343" TargetMode="External"/><Relationship Id="rId69" Type="http://schemas.openxmlformats.org/officeDocument/2006/relationships/hyperlink" Target="http://www.uradni-list.si/1/objava.jsp?sop=2002-01-5387" TargetMode="External"/><Relationship Id="rId113" Type="http://schemas.openxmlformats.org/officeDocument/2006/relationships/hyperlink" Target="http://www.uradni-list.si/1/objava.jsp?sop=2021-01-0110" TargetMode="External"/><Relationship Id="rId134" Type="http://schemas.openxmlformats.org/officeDocument/2006/relationships/hyperlink" Target="http://www.uradni-list.si/1/objava.jsp?sop=2014-01-1619" TargetMode="External"/><Relationship Id="rId80" Type="http://schemas.openxmlformats.org/officeDocument/2006/relationships/hyperlink" Target="http://www.uradni-list.si/1/objava.jsp?sop=2011-01-0449" TargetMode="External"/><Relationship Id="rId155" Type="http://schemas.openxmlformats.org/officeDocument/2006/relationships/hyperlink" Target="http://www.uradni-list.si/1/objava.jsp?sop=2010-01-4218" TargetMode="External"/><Relationship Id="rId176" Type="http://schemas.openxmlformats.org/officeDocument/2006/relationships/hyperlink" Target="http://www.uradni-list.si/1/objava.jsp?sop=2017-21-3507" TargetMode="External"/><Relationship Id="rId197" Type="http://schemas.openxmlformats.org/officeDocument/2006/relationships/hyperlink" Target="http://www.uradni-list.si/1/objava.jsp?sop=2018-01-0411" TargetMode="External"/><Relationship Id="rId201" Type="http://schemas.openxmlformats.org/officeDocument/2006/relationships/hyperlink" Target="http://www.uradni-list.si/1/objava.jsp?sop=2020-01-0977" TargetMode="External"/><Relationship Id="rId222" Type="http://schemas.openxmlformats.org/officeDocument/2006/relationships/hyperlink" Target="http://www.uradni-list.si/1/objava.jsp?sop=2006-01-1682" TargetMode="External"/><Relationship Id="rId243" Type="http://schemas.openxmlformats.org/officeDocument/2006/relationships/hyperlink" Target="http://www.uradni-list.si/1/objava.jsp?sop=2014-01-1918" TargetMode="External"/><Relationship Id="rId264" Type="http://schemas.openxmlformats.org/officeDocument/2006/relationships/hyperlink" Target="http://www.uradni-list.si/1/objava.jsp?sop=2013-01-0786" TargetMode="External"/><Relationship Id="rId285" Type="http://schemas.openxmlformats.org/officeDocument/2006/relationships/hyperlink" Target="http://www.uradni-list.si/1/objava.jsp?sop=2018-01-4120" TargetMode="External"/><Relationship Id="rId17" Type="http://schemas.openxmlformats.org/officeDocument/2006/relationships/hyperlink" Target="http://www.uradni-list.si/1/objava.jsp?sop=2018-01-4067" TargetMode="External"/><Relationship Id="rId38" Type="http://schemas.openxmlformats.org/officeDocument/2006/relationships/hyperlink" Target="http://www.uradni-list.si/1/objava.jsp?sop=2014-01-3647" TargetMode="External"/><Relationship Id="rId59" Type="http://schemas.openxmlformats.org/officeDocument/2006/relationships/hyperlink" Target="http://www.uradni-list.si/1/objava.jsp?sop=2014-01-2079" TargetMode="External"/><Relationship Id="rId103" Type="http://schemas.openxmlformats.org/officeDocument/2006/relationships/hyperlink" Target="http://www.uradni-list.si/1/objava.jsp?sop=2020-01-2765" TargetMode="External"/><Relationship Id="rId124" Type="http://schemas.openxmlformats.org/officeDocument/2006/relationships/hyperlink" Target="http://www.uradni-list.si/1/objava.jsp?sop=2011-01-3715" TargetMode="External"/><Relationship Id="rId70" Type="http://schemas.openxmlformats.org/officeDocument/2006/relationships/hyperlink" Target="http://www.uradni-list.si/1/objava.jsp?sop=2006-01-4911" TargetMode="External"/><Relationship Id="rId91" Type="http://schemas.openxmlformats.org/officeDocument/2006/relationships/hyperlink" Target="http://www.uradni-list.si/1/objava.jsp?sop=2015-01-0505" TargetMode="External"/><Relationship Id="rId145" Type="http://schemas.openxmlformats.org/officeDocument/2006/relationships/hyperlink" Target="http://www.uradni-list.si/1/objava.jsp?sop=2018-01-0275" TargetMode="External"/><Relationship Id="rId166" Type="http://schemas.openxmlformats.org/officeDocument/2006/relationships/hyperlink" Target="http://www.uradni-list.si/1/objava.jsp?sop=2015-01-1930" TargetMode="External"/><Relationship Id="rId187" Type="http://schemas.openxmlformats.org/officeDocument/2006/relationships/hyperlink" Target="http://www.uradni-list.si/1/objava.jsp?sop=2009-01-1985" TargetMode="External"/><Relationship Id="rId1" Type="http://schemas.openxmlformats.org/officeDocument/2006/relationships/customXml" Target="../customXml/item1.xml"/><Relationship Id="rId212" Type="http://schemas.openxmlformats.org/officeDocument/2006/relationships/hyperlink" Target="http://www.uradni-list.si/1/objava.jsp?sop=2002-01-1254" TargetMode="External"/><Relationship Id="rId233" Type="http://schemas.openxmlformats.org/officeDocument/2006/relationships/hyperlink" Target="http://www.uradni-list.si/1/objava.jsp?sop=2015-01-2359" TargetMode="External"/><Relationship Id="rId254" Type="http://schemas.openxmlformats.org/officeDocument/2006/relationships/hyperlink" Target="http://www.uradni-list.si/1/objava.jsp?sop=2011-01-2619" TargetMode="External"/><Relationship Id="rId28" Type="http://schemas.openxmlformats.org/officeDocument/2006/relationships/hyperlink" Target="http://www.uradni-list.si/1/objava.jsp?sop=2009-01-3792" TargetMode="External"/><Relationship Id="rId49" Type="http://schemas.openxmlformats.org/officeDocument/2006/relationships/hyperlink" Target="http://www.uradni-list.si/1/objava.jsp?sop=2008-01-3350" TargetMode="External"/><Relationship Id="rId114" Type="http://schemas.openxmlformats.org/officeDocument/2006/relationships/hyperlink" Target="http://www.uradni-list.si/1/objava.jsp?sop=2005-01-0892" TargetMode="External"/><Relationship Id="rId275" Type="http://schemas.openxmlformats.org/officeDocument/2006/relationships/hyperlink" Target="http://www.uradni-list.si/1/objava.jsp?sop=2014-01-0876" TargetMode="External"/><Relationship Id="rId60" Type="http://schemas.openxmlformats.org/officeDocument/2006/relationships/hyperlink" Target="http://www.uradni-list.si/1/objava.jsp?sop=2015-01-0896" TargetMode="External"/><Relationship Id="rId81" Type="http://schemas.openxmlformats.org/officeDocument/2006/relationships/hyperlink" Target="http://www.uradni-list.si/1/objava.jsp?sop=2013-21-0433" TargetMode="External"/><Relationship Id="rId135" Type="http://schemas.openxmlformats.org/officeDocument/2006/relationships/hyperlink" Target="http://www.uradni-list.si/1/objava.jsp?sop=2006-01-1348" TargetMode="External"/><Relationship Id="rId156" Type="http://schemas.openxmlformats.org/officeDocument/2006/relationships/hyperlink" Target="http://www.uradni-list.si/1/objava.jsp?sop=2014-01-1619" TargetMode="External"/><Relationship Id="rId177" Type="http://schemas.openxmlformats.org/officeDocument/2006/relationships/hyperlink" Target="http://www.uradni-list.si/1/objava.jsp?sop=2020-01-0978" TargetMode="External"/><Relationship Id="rId198" Type="http://schemas.openxmlformats.org/officeDocument/2006/relationships/hyperlink" Target="http://www.uradni-list.si/1/objava.jsp?sop=2014-01-0381" TargetMode="External"/><Relationship Id="rId202" Type="http://schemas.openxmlformats.org/officeDocument/2006/relationships/hyperlink" Target="http://www.uradni-list.si/1/objava.jsp?sop=2020-01-2762" TargetMode="External"/><Relationship Id="rId223" Type="http://schemas.openxmlformats.org/officeDocument/2006/relationships/hyperlink" Target="http://www.uradni-list.si/1/objava.jsp?sop=2006-01-2089" TargetMode="External"/><Relationship Id="rId244" Type="http://schemas.openxmlformats.org/officeDocument/2006/relationships/hyperlink" Target="http://www.uradni-list.si/1/objava.jsp?sop=2018-01-0887" TargetMode="External"/><Relationship Id="rId18" Type="http://schemas.openxmlformats.org/officeDocument/2006/relationships/hyperlink" Target="http://www.uradni-list.si/1/objava.jsp?sop=2006-01-1768" TargetMode="External"/><Relationship Id="rId39" Type="http://schemas.openxmlformats.org/officeDocument/2006/relationships/hyperlink" Target="http://www.uradni-list.si/1/objava.jsp?sop=2015-01-3571" TargetMode="External"/><Relationship Id="rId265" Type="http://schemas.openxmlformats.org/officeDocument/2006/relationships/hyperlink" Target="http://www.uradni-list.si/1/objava.jsp?sop=2013-01-4126" TargetMode="External"/><Relationship Id="rId286" Type="http://schemas.openxmlformats.org/officeDocument/2006/relationships/hyperlink" Target="http://www.uradni-list.si/1/objava.jsp?sop=2015-01-1513" TargetMode="External"/><Relationship Id="rId50" Type="http://schemas.openxmlformats.org/officeDocument/2006/relationships/hyperlink" Target="http://www.uradni-list.si/1/objava.jsp?sop=2009-01-0144" TargetMode="External"/><Relationship Id="rId104" Type="http://schemas.openxmlformats.org/officeDocument/2006/relationships/hyperlink" Target="http://www.uradni-list.si/1/objava.jsp?sop=2011-01-1376" TargetMode="External"/><Relationship Id="rId125" Type="http://schemas.openxmlformats.org/officeDocument/2006/relationships/hyperlink" Target="http://www.uradni-list.si/1/objava.jsp?sop=2012-01-1962" TargetMode="External"/><Relationship Id="rId146" Type="http://schemas.openxmlformats.org/officeDocument/2006/relationships/hyperlink" Target="http://www.uradni-list.si/1/objava.jsp?sop=2020-01-2610" TargetMode="External"/><Relationship Id="rId167" Type="http://schemas.openxmlformats.org/officeDocument/2006/relationships/hyperlink" Target="http://www.uradni-list.si/1/objava.jsp?sop=2016-01-0831" TargetMode="External"/><Relationship Id="rId188" Type="http://schemas.openxmlformats.org/officeDocument/2006/relationships/hyperlink" Target="http://www.uradni-list.si/1/objava.jsp?sop=2010-01-502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si/assets/organi-v-sestavi/IRSSS/DOKUMENTI/kriteriji_prioritete-dela-IRSS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CGP\Predloge\MJU\MJU.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BFB8B58-FF6D-4678-B7A3-C40175A33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MJU</Template>
  <TotalTime>1</TotalTime>
  <Pages>70</Pages>
  <Words>32450</Words>
  <Characters>245691</Characters>
  <Application>Microsoft Office Word</Application>
  <DocSecurity>4</DocSecurity>
  <Lines>2047</Lines>
  <Paragraphs>555</Paragraphs>
  <ScaleCrop>false</ScaleCrop>
  <HeadingPairs>
    <vt:vector size="2" baseType="variant">
      <vt:variant>
        <vt:lpstr>Naslov</vt:lpstr>
      </vt:variant>
      <vt:variant>
        <vt:i4>1</vt:i4>
      </vt:variant>
    </vt:vector>
  </HeadingPairs>
  <TitlesOfParts>
    <vt:vector size="1" baseType="lpstr">
      <vt:lpstr>Strateške usmeritve in prioritete inšpektoratov oziroma inšpekcij v letu 2021 (15. 2. 2021)</vt:lpstr>
    </vt:vector>
  </TitlesOfParts>
  <Company>MNZ RS</Company>
  <LinksUpToDate>false</LinksUpToDate>
  <CharactersWithSpaces>277586</CharactersWithSpaces>
  <SharedDoc>false</SharedDoc>
  <HLinks>
    <vt:vector size="1236" baseType="variant">
      <vt:variant>
        <vt:i4>7733288</vt:i4>
      </vt:variant>
      <vt:variant>
        <vt:i4>612</vt:i4>
      </vt:variant>
      <vt:variant>
        <vt:i4>0</vt:i4>
      </vt:variant>
      <vt:variant>
        <vt:i4>5</vt:i4>
      </vt:variant>
      <vt:variant>
        <vt:lpwstr>http://www.uradni-list.si/1/objava.jsp?sop=2019-01-2923</vt:lpwstr>
      </vt:variant>
      <vt:variant>
        <vt:lpwstr/>
      </vt:variant>
      <vt:variant>
        <vt:i4>7667753</vt:i4>
      </vt:variant>
      <vt:variant>
        <vt:i4>609</vt:i4>
      </vt:variant>
      <vt:variant>
        <vt:i4>0</vt:i4>
      </vt:variant>
      <vt:variant>
        <vt:i4>5</vt:i4>
      </vt:variant>
      <vt:variant>
        <vt:lpwstr>http://www.uradni-list.si/1/objava.jsp?sop=2014-01-0539</vt:lpwstr>
      </vt:variant>
      <vt:variant>
        <vt:lpwstr/>
      </vt:variant>
      <vt:variant>
        <vt:i4>7798819</vt:i4>
      </vt:variant>
      <vt:variant>
        <vt:i4>606</vt:i4>
      </vt:variant>
      <vt:variant>
        <vt:i4>0</vt:i4>
      </vt:variant>
      <vt:variant>
        <vt:i4>5</vt:i4>
      </vt:variant>
      <vt:variant>
        <vt:lpwstr>http://www.uradni-list.si/1/objava.jsp?sop=2019-01-3227</vt:lpwstr>
      </vt:variant>
      <vt:variant>
        <vt:lpwstr/>
      </vt:variant>
      <vt:variant>
        <vt:i4>7733288</vt:i4>
      </vt:variant>
      <vt:variant>
        <vt:i4>603</vt:i4>
      </vt:variant>
      <vt:variant>
        <vt:i4>0</vt:i4>
      </vt:variant>
      <vt:variant>
        <vt:i4>5</vt:i4>
      </vt:variant>
      <vt:variant>
        <vt:lpwstr>http://www.uradni-list.si/1/objava.jsp?sop=2017-01-3732</vt:lpwstr>
      </vt:variant>
      <vt:variant>
        <vt:lpwstr/>
      </vt:variant>
      <vt:variant>
        <vt:i4>8192040</vt:i4>
      </vt:variant>
      <vt:variant>
        <vt:i4>600</vt:i4>
      </vt:variant>
      <vt:variant>
        <vt:i4>0</vt:i4>
      </vt:variant>
      <vt:variant>
        <vt:i4>5</vt:i4>
      </vt:variant>
      <vt:variant>
        <vt:lpwstr>http://www.uradni-list.si/1/objava.jsp?sop=2016-01-3687</vt:lpwstr>
      </vt:variant>
      <vt:variant>
        <vt:lpwstr/>
      </vt:variant>
      <vt:variant>
        <vt:i4>5767244</vt:i4>
      </vt:variant>
      <vt:variant>
        <vt:i4>597</vt:i4>
      </vt:variant>
      <vt:variant>
        <vt:i4>0</vt:i4>
      </vt:variant>
      <vt:variant>
        <vt:i4>5</vt:i4>
      </vt:variant>
      <vt:variant>
        <vt:lpwstr>http://www.uk.gov.si/si/delovna_podrocja/inspekcijski_nadzor_nad_kemikalijami/strateska_usmeritev_in_prioriteta_dela_inspekcije_za_kemikalije_pri_uradu_rs_za_kemikalije/</vt:lpwstr>
      </vt:variant>
      <vt:variant>
        <vt:lpwstr/>
      </vt:variant>
      <vt:variant>
        <vt:i4>8257576</vt:i4>
      </vt:variant>
      <vt:variant>
        <vt:i4>594</vt:i4>
      </vt:variant>
      <vt:variant>
        <vt:i4>0</vt:i4>
      </vt:variant>
      <vt:variant>
        <vt:i4>5</vt:i4>
      </vt:variant>
      <vt:variant>
        <vt:lpwstr>http://www.uradni-list.si/1/objava.jsp?sop=2018-01-0887</vt:lpwstr>
      </vt:variant>
      <vt:variant>
        <vt:lpwstr/>
      </vt:variant>
      <vt:variant>
        <vt:i4>7667754</vt:i4>
      </vt:variant>
      <vt:variant>
        <vt:i4>591</vt:i4>
      </vt:variant>
      <vt:variant>
        <vt:i4>0</vt:i4>
      </vt:variant>
      <vt:variant>
        <vt:i4>5</vt:i4>
      </vt:variant>
      <vt:variant>
        <vt:lpwstr>http://www.uradni-list.si/1/objava.jsp?sop=2017-01-1523</vt:lpwstr>
      </vt:variant>
      <vt:variant>
        <vt:lpwstr/>
      </vt:variant>
      <vt:variant>
        <vt:i4>7405602</vt:i4>
      </vt:variant>
      <vt:variant>
        <vt:i4>588</vt:i4>
      </vt:variant>
      <vt:variant>
        <vt:i4>0</vt:i4>
      </vt:variant>
      <vt:variant>
        <vt:i4>5</vt:i4>
      </vt:variant>
      <vt:variant>
        <vt:lpwstr>http://www.uradni-list.si/1/objava.jsp?sop=2018-01-0275</vt:lpwstr>
      </vt:variant>
      <vt:variant>
        <vt:lpwstr/>
      </vt:variant>
      <vt:variant>
        <vt:i4>7995437</vt:i4>
      </vt:variant>
      <vt:variant>
        <vt:i4>585</vt:i4>
      </vt:variant>
      <vt:variant>
        <vt:i4>0</vt:i4>
      </vt:variant>
      <vt:variant>
        <vt:i4>5</vt:i4>
      </vt:variant>
      <vt:variant>
        <vt:lpwstr>http://www.uradni-list.si/1/objava.jsp?sop=2015-01-4086</vt:lpwstr>
      </vt:variant>
      <vt:variant>
        <vt:lpwstr/>
      </vt:variant>
      <vt:variant>
        <vt:i4>7602218</vt:i4>
      </vt:variant>
      <vt:variant>
        <vt:i4>582</vt:i4>
      </vt:variant>
      <vt:variant>
        <vt:i4>0</vt:i4>
      </vt:variant>
      <vt:variant>
        <vt:i4>5</vt:i4>
      </vt:variant>
      <vt:variant>
        <vt:lpwstr>http://www.uradni-list.si/1/objava.jsp?sop=2015-01-0728</vt:lpwstr>
      </vt:variant>
      <vt:variant>
        <vt:lpwstr/>
      </vt:variant>
      <vt:variant>
        <vt:i4>7536684</vt:i4>
      </vt:variant>
      <vt:variant>
        <vt:i4>579</vt:i4>
      </vt:variant>
      <vt:variant>
        <vt:i4>0</vt:i4>
      </vt:variant>
      <vt:variant>
        <vt:i4>5</vt:i4>
      </vt:variant>
      <vt:variant>
        <vt:lpwstr>http://www.uradni-list.si/1/objava.jsp?sop=2014-01-2077</vt:lpwstr>
      </vt:variant>
      <vt:variant>
        <vt:lpwstr/>
      </vt:variant>
      <vt:variant>
        <vt:i4>7405604</vt:i4>
      </vt:variant>
      <vt:variant>
        <vt:i4>576</vt:i4>
      </vt:variant>
      <vt:variant>
        <vt:i4>0</vt:i4>
      </vt:variant>
      <vt:variant>
        <vt:i4>5</vt:i4>
      </vt:variant>
      <vt:variant>
        <vt:lpwstr>http://www.uradni-list.si/1/objava.jsp?sop=2014-01-0876</vt:lpwstr>
      </vt:variant>
      <vt:variant>
        <vt:lpwstr/>
      </vt:variant>
      <vt:variant>
        <vt:i4>7536686</vt:i4>
      </vt:variant>
      <vt:variant>
        <vt:i4>573</vt:i4>
      </vt:variant>
      <vt:variant>
        <vt:i4>0</vt:i4>
      </vt:variant>
      <vt:variant>
        <vt:i4>5</vt:i4>
      </vt:variant>
      <vt:variant>
        <vt:lpwstr>http://www.uradni-list.si/1/objava.jsp?sop=2006-01-5018</vt:lpwstr>
      </vt:variant>
      <vt:variant>
        <vt:lpwstr/>
      </vt:variant>
      <vt:variant>
        <vt:i4>8192047</vt:i4>
      </vt:variant>
      <vt:variant>
        <vt:i4>570</vt:i4>
      </vt:variant>
      <vt:variant>
        <vt:i4>0</vt:i4>
      </vt:variant>
      <vt:variant>
        <vt:i4>5</vt:i4>
      </vt:variant>
      <vt:variant>
        <vt:lpwstr>http://www.uradni-list.si/1/objava.jsp?sop=2006-01-2180</vt:lpwstr>
      </vt:variant>
      <vt:variant>
        <vt:lpwstr/>
      </vt:variant>
      <vt:variant>
        <vt:i4>7405613</vt:i4>
      </vt:variant>
      <vt:variant>
        <vt:i4>567</vt:i4>
      </vt:variant>
      <vt:variant>
        <vt:i4>0</vt:i4>
      </vt:variant>
      <vt:variant>
        <vt:i4>5</vt:i4>
      </vt:variant>
      <vt:variant>
        <vt:lpwstr>http://www.uradni-list.si/1/objava.jsp?sop=2005-01-5039</vt:lpwstr>
      </vt:variant>
      <vt:variant>
        <vt:lpwstr/>
      </vt:variant>
      <vt:variant>
        <vt:i4>8257568</vt:i4>
      </vt:variant>
      <vt:variant>
        <vt:i4>564</vt:i4>
      </vt:variant>
      <vt:variant>
        <vt:i4>0</vt:i4>
      </vt:variant>
      <vt:variant>
        <vt:i4>5</vt:i4>
      </vt:variant>
      <vt:variant>
        <vt:lpwstr>http://www.uradni-list.si/1/objava.jsp?sop=2019-01-1196</vt:lpwstr>
      </vt:variant>
      <vt:variant>
        <vt:lpwstr/>
      </vt:variant>
      <vt:variant>
        <vt:i4>8126505</vt:i4>
      </vt:variant>
      <vt:variant>
        <vt:i4>561</vt:i4>
      </vt:variant>
      <vt:variant>
        <vt:i4>0</vt:i4>
      </vt:variant>
      <vt:variant>
        <vt:i4>5</vt:i4>
      </vt:variant>
      <vt:variant>
        <vt:lpwstr>http://www.uradni-list.si/1/objava.jsp?sop=2017-01-3698</vt:lpwstr>
      </vt:variant>
      <vt:variant>
        <vt:lpwstr/>
      </vt:variant>
      <vt:variant>
        <vt:i4>4915238</vt:i4>
      </vt:variant>
      <vt:variant>
        <vt:i4>558</vt:i4>
      </vt:variant>
      <vt:variant>
        <vt:i4>0</vt:i4>
      </vt:variant>
      <vt:variant>
        <vt:i4>5</vt:i4>
      </vt:variant>
      <vt:variant>
        <vt:lpwstr>http://zakonodaja.gov.si/rpsi/r07/predpis_PRAV4067.html</vt:lpwstr>
      </vt:variant>
      <vt:variant>
        <vt:lpwstr/>
      </vt:variant>
      <vt:variant>
        <vt:i4>7798820</vt:i4>
      </vt:variant>
      <vt:variant>
        <vt:i4>555</vt:i4>
      </vt:variant>
      <vt:variant>
        <vt:i4>0</vt:i4>
      </vt:variant>
      <vt:variant>
        <vt:i4>5</vt:i4>
      </vt:variant>
      <vt:variant>
        <vt:lpwstr>http://www.uradni-list.si/1/objava.jsp?sop=2018-01-1402</vt:lpwstr>
      </vt:variant>
      <vt:variant>
        <vt:lpwstr/>
      </vt:variant>
      <vt:variant>
        <vt:i4>8257576</vt:i4>
      </vt:variant>
      <vt:variant>
        <vt:i4>552</vt:i4>
      </vt:variant>
      <vt:variant>
        <vt:i4>0</vt:i4>
      </vt:variant>
      <vt:variant>
        <vt:i4>5</vt:i4>
      </vt:variant>
      <vt:variant>
        <vt:lpwstr>http://www.uradni-list.si/1/objava.jsp?sop=2018-01-0887</vt:lpwstr>
      </vt:variant>
      <vt:variant>
        <vt:lpwstr/>
      </vt:variant>
      <vt:variant>
        <vt:i4>7733285</vt:i4>
      </vt:variant>
      <vt:variant>
        <vt:i4>549</vt:i4>
      </vt:variant>
      <vt:variant>
        <vt:i4>0</vt:i4>
      </vt:variant>
      <vt:variant>
        <vt:i4>5</vt:i4>
      </vt:variant>
      <vt:variant>
        <vt:lpwstr>http://www.uradni-list.si/1/objava.jsp?sop=2014-01-1918</vt:lpwstr>
      </vt:variant>
      <vt:variant>
        <vt:lpwstr/>
      </vt:variant>
      <vt:variant>
        <vt:i4>7536682</vt:i4>
      </vt:variant>
      <vt:variant>
        <vt:i4>546</vt:i4>
      </vt:variant>
      <vt:variant>
        <vt:i4>0</vt:i4>
      </vt:variant>
      <vt:variant>
        <vt:i4>5</vt:i4>
      </vt:variant>
      <vt:variant>
        <vt:lpwstr>http://www.uradni-list.si/1/objava.jsp?sop=2010-01-0254</vt:lpwstr>
      </vt:variant>
      <vt:variant>
        <vt:lpwstr/>
      </vt:variant>
      <vt:variant>
        <vt:i4>7536683</vt:i4>
      </vt:variant>
      <vt:variant>
        <vt:i4>543</vt:i4>
      </vt:variant>
      <vt:variant>
        <vt:i4>0</vt:i4>
      </vt:variant>
      <vt:variant>
        <vt:i4>5</vt:i4>
      </vt:variant>
      <vt:variant>
        <vt:lpwstr>http://www.uradni-list.si/1/objava.jsp?sop=2006-01-2567</vt:lpwstr>
      </vt:variant>
      <vt:variant>
        <vt:lpwstr/>
      </vt:variant>
      <vt:variant>
        <vt:i4>7340078</vt:i4>
      </vt:variant>
      <vt:variant>
        <vt:i4>540</vt:i4>
      </vt:variant>
      <vt:variant>
        <vt:i4>0</vt:i4>
      </vt:variant>
      <vt:variant>
        <vt:i4>5</vt:i4>
      </vt:variant>
      <vt:variant>
        <vt:lpwstr>http://www.uradni-list.si/1/objava.jsp?sop=2004-01-4233</vt:lpwstr>
      </vt:variant>
      <vt:variant>
        <vt:lpwstr/>
      </vt:variant>
      <vt:variant>
        <vt:i4>7340065</vt:i4>
      </vt:variant>
      <vt:variant>
        <vt:i4>537</vt:i4>
      </vt:variant>
      <vt:variant>
        <vt:i4>0</vt:i4>
      </vt:variant>
      <vt:variant>
        <vt:i4>5</vt:i4>
      </vt:variant>
      <vt:variant>
        <vt:lpwstr>http://www.uradni-list.si/1/objava.jsp?sop=2018-01-4120</vt:lpwstr>
      </vt:variant>
      <vt:variant>
        <vt:lpwstr/>
      </vt:variant>
      <vt:variant>
        <vt:i4>8257576</vt:i4>
      </vt:variant>
      <vt:variant>
        <vt:i4>534</vt:i4>
      </vt:variant>
      <vt:variant>
        <vt:i4>0</vt:i4>
      </vt:variant>
      <vt:variant>
        <vt:i4>5</vt:i4>
      </vt:variant>
      <vt:variant>
        <vt:lpwstr>http://www.uradni-list.si/1/objava.jsp?sop=2018-01-0887</vt:lpwstr>
      </vt:variant>
      <vt:variant>
        <vt:lpwstr/>
      </vt:variant>
      <vt:variant>
        <vt:i4>7667750</vt:i4>
      </vt:variant>
      <vt:variant>
        <vt:i4>531</vt:i4>
      </vt:variant>
      <vt:variant>
        <vt:i4>0</vt:i4>
      </vt:variant>
      <vt:variant>
        <vt:i4>5</vt:i4>
      </vt:variant>
      <vt:variant>
        <vt:lpwstr>http://www.uradni-list.si/1/objava.jsp?sop=2017-01-2914</vt:lpwstr>
      </vt:variant>
      <vt:variant>
        <vt:lpwstr/>
      </vt:variant>
      <vt:variant>
        <vt:i4>7405612</vt:i4>
      </vt:variant>
      <vt:variant>
        <vt:i4>528</vt:i4>
      </vt:variant>
      <vt:variant>
        <vt:i4>0</vt:i4>
      </vt:variant>
      <vt:variant>
        <vt:i4>5</vt:i4>
      </vt:variant>
      <vt:variant>
        <vt:lpwstr>http://www.uradni-list.si/1/objava.jsp?sop=2016-01-1264</vt:lpwstr>
      </vt:variant>
      <vt:variant>
        <vt:lpwstr/>
      </vt:variant>
      <vt:variant>
        <vt:i4>7995437</vt:i4>
      </vt:variant>
      <vt:variant>
        <vt:i4>525</vt:i4>
      </vt:variant>
      <vt:variant>
        <vt:i4>0</vt:i4>
      </vt:variant>
      <vt:variant>
        <vt:i4>5</vt:i4>
      </vt:variant>
      <vt:variant>
        <vt:lpwstr>http://www.uradni-list.si/1/objava.jsp?sop=2015-01-4085</vt:lpwstr>
      </vt:variant>
      <vt:variant>
        <vt:lpwstr/>
      </vt:variant>
      <vt:variant>
        <vt:i4>7405614</vt:i4>
      </vt:variant>
      <vt:variant>
        <vt:i4>522</vt:i4>
      </vt:variant>
      <vt:variant>
        <vt:i4>0</vt:i4>
      </vt:variant>
      <vt:variant>
        <vt:i4>5</vt:i4>
      </vt:variant>
      <vt:variant>
        <vt:lpwstr>http://www.uradni-list.si/1/objava.jsp?sop=2015-01-2359</vt:lpwstr>
      </vt:variant>
      <vt:variant>
        <vt:lpwstr/>
      </vt:variant>
      <vt:variant>
        <vt:i4>7733288</vt:i4>
      </vt:variant>
      <vt:variant>
        <vt:i4>519</vt:i4>
      </vt:variant>
      <vt:variant>
        <vt:i4>0</vt:i4>
      </vt:variant>
      <vt:variant>
        <vt:i4>5</vt:i4>
      </vt:variant>
      <vt:variant>
        <vt:lpwstr>http://www.uradni-list.si/1/objava.jsp?sop=2013-01-3337</vt:lpwstr>
      </vt:variant>
      <vt:variant>
        <vt:lpwstr/>
      </vt:variant>
      <vt:variant>
        <vt:i4>7667758</vt:i4>
      </vt:variant>
      <vt:variant>
        <vt:i4>516</vt:i4>
      </vt:variant>
      <vt:variant>
        <vt:i4>0</vt:i4>
      </vt:variant>
      <vt:variant>
        <vt:i4>5</vt:i4>
      </vt:variant>
      <vt:variant>
        <vt:lpwstr>http://www.uradni-list.si/1/objava.jsp?sop=2012-01-2415</vt:lpwstr>
      </vt:variant>
      <vt:variant>
        <vt:lpwstr/>
      </vt:variant>
      <vt:variant>
        <vt:i4>7667754</vt:i4>
      </vt:variant>
      <vt:variant>
        <vt:i4>513</vt:i4>
      </vt:variant>
      <vt:variant>
        <vt:i4>0</vt:i4>
      </vt:variant>
      <vt:variant>
        <vt:i4>5</vt:i4>
      </vt:variant>
      <vt:variant>
        <vt:lpwstr>http://www.uradni-list.si/1/objava.jsp?sop=2012-01-2011</vt:lpwstr>
      </vt:variant>
      <vt:variant>
        <vt:lpwstr/>
      </vt:variant>
      <vt:variant>
        <vt:i4>7995433</vt:i4>
      </vt:variant>
      <vt:variant>
        <vt:i4>510</vt:i4>
      </vt:variant>
      <vt:variant>
        <vt:i4>0</vt:i4>
      </vt:variant>
      <vt:variant>
        <vt:i4>5</vt:i4>
      </vt:variant>
      <vt:variant>
        <vt:lpwstr>http://www.uradni-list.si/1/objava.jsp?sop=2009-01-4890</vt:lpwstr>
      </vt:variant>
      <vt:variant>
        <vt:lpwstr/>
      </vt:variant>
      <vt:variant>
        <vt:i4>8060969</vt:i4>
      </vt:variant>
      <vt:variant>
        <vt:i4>507</vt:i4>
      </vt:variant>
      <vt:variant>
        <vt:i4>0</vt:i4>
      </vt:variant>
      <vt:variant>
        <vt:i4>5</vt:i4>
      </vt:variant>
      <vt:variant>
        <vt:lpwstr>http://www.uradni-list.si/1/objava.jsp?sop=2009-01-4888</vt:lpwstr>
      </vt:variant>
      <vt:variant>
        <vt:lpwstr/>
      </vt:variant>
      <vt:variant>
        <vt:i4>7733280</vt:i4>
      </vt:variant>
      <vt:variant>
        <vt:i4>504</vt:i4>
      </vt:variant>
      <vt:variant>
        <vt:i4>0</vt:i4>
      </vt:variant>
      <vt:variant>
        <vt:i4>5</vt:i4>
      </vt:variant>
      <vt:variant>
        <vt:lpwstr>http://www.uradni-list.si/1/objava.jsp?sop=2008-01-3026</vt:lpwstr>
      </vt:variant>
      <vt:variant>
        <vt:lpwstr/>
      </vt:variant>
      <vt:variant>
        <vt:i4>7602212</vt:i4>
      </vt:variant>
      <vt:variant>
        <vt:i4>501</vt:i4>
      </vt:variant>
      <vt:variant>
        <vt:i4>0</vt:i4>
      </vt:variant>
      <vt:variant>
        <vt:i4>5</vt:i4>
      </vt:variant>
      <vt:variant>
        <vt:lpwstr>http://www.uradni-list.si/1/objava.jsp?sop=2008-01-2416</vt:lpwstr>
      </vt:variant>
      <vt:variant>
        <vt:lpwstr/>
      </vt:variant>
      <vt:variant>
        <vt:i4>7340072</vt:i4>
      </vt:variant>
      <vt:variant>
        <vt:i4>498</vt:i4>
      </vt:variant>
      <vt:variant>
        <vt:i4>0</vt:i4>
      </vt:variant>
      <vt:variant>
        <vt:i4>5</vt:i4>
      </vt:variant>
      <vt:variant>
        <vt:lpwstr>http://www.uradni-list.si/1/objava.jsp?sop=2007-01-1761</vt:lpwstr>
      </vt:variant>
      <vt:variant>
        <vt:lpwstr/>
      </vt:variant>
      <vt:variant>
        <vt:i4>7340070</vt:i4>
      </vt:variant>
      <vt:variant>
        <vt:i4>495</vt:i4>
      </vt:variant>
      <vt:variant>
        <vt:i4>0</vt:i4>
      </vt:variant>
      <vt:variant>
        <vt:i4>5</vt:i4>
      </vt:variant>
      <vt:variant>
        <vt:lpwstr>http://www.uradni-list.si/1/objava.jsp?sop=2006-01-2856</vt:lpwstr>
      </vt:variant>
      <vt:variant>
        <vt:lpwstr/>
      </vt:variant>
      <vt:variant>
        <vt:i4>8192046</vt:i4>
      </vt:variant>
      <vt:variant>
        <vt:i4>492</vt:i4>
      </vt:variant>
      <vt:variant>
        <vt:i4>0</vt:i4>
      </vt:variant>
      <vt:variant>
        <vt:i4>5</vt:i4>
      </vt:variant>
      <vt:variant>
        <vt:lpwstr>http://www.uradni-list.si/1/objava.jsp?sop=2006-01-2089</vt:lpwstr>
      </vt:variant>
      <vt:variant>
        <vt:lpwstr/>
      </vt:variant>
      <vt:variant>
        <vt:i4>8257576</vt:i4>
      </vt:variant>
      <vt:variant>
        <vt:i4>489</vt:i4>
      </vt:variant>
      <vt:variant>
        <vt:i4>0</vt:i4>
      </vt:variant>
      <vt:variant>
        <vt:i4>5</vt:i4>
      </vt:variant>
      <vt:variant>
        <vt:lpwstr>http://www.uradni-list.si/1/objava.jsp?sop=2006-01-1682</vt:lpwstr>
      </vt:variant>
      <vt:variant>
        <vt:lpwstr/>
      </vt:variant>
      <vt:variant>
        <vt:i4>7405607</vt:i4>
      </vt:variant>
      <vt:variant>
        <vt:i4>486</vt:i4>
      </vt:variant>
      <vt:variant>
        <vt:i4>0</vt:i4>
      </vt:variant>
      <vt:variant>
        <vt:i4>5</vt:i4>
      </vt:variant>
      <vt:variant>
        <vt:lpwstr>http://www.uradni-list.si/1/objava.jsp?sop=2018-01-1768</vt:lpwstr>
      </vt:variant>
      <vt:variant>
        <vt:lpwstr/>
      </vt:variant>
      <vt:variant>
        <vt:i4>7798827</vt:i4>
      </vt:variant>
      <vt:variant>
        <vt:i4>483</vt:i4>
      </vt:variant>
      <vt:variant>
        <vt:i4>0</vt:i4>
      </vt:variant>
      <vt:variant>
        <vt:i4>5</vt:i4>
      </vt:variant>
      <vt:variant>
        <vt:lpwstr>http://www.uradni-list.si/1/objava.jsp?sop=2014-01-2734</vt:lpwstr>
      </vt:variant>
      <vt:variant>
        <vt:lpwstr/>
      </vt:variant>
      <vt:variant>
        <vt:i4>8126504</vt:i4>
      </vt:variant>
      <vt:variant>
        <vt:i4>480</vt:i4>
      </vt:variant>
      <vt:variant>
        <vt:i4>0</vt:i4>
      </vt:variant>
      <vt:variant>
        <vt:i4>5</vt:i4>
      </vt:variant>
      <vt:variant>
        <vt:lpwstr>http://www.uradni-list.si/1/objava.jsp?sop=2011-01-3198</vt:lpwstr>
      </vt:variant>
      <vt:variant>
        <vt:lpwstr/>
      </vt:variant>
      <vt:variant>
        <vt:i4>7405607</vt:i4>
      </vt:variant>
      <vt:variant>
        <vt:i4>477</vt:i4>
      </vt:variant>
      <vt:variant>
        <vt:i4>0</vt:i4>
      </vt:variant>
      <vt:variant>
        <vt:i4>5</vt:i4>
      </vt:variant>
      <vt:variant>
        <vt:lpwstr>http://www.uradni-list.si/1/objava.jsp?sop=2018-01-1768</vt:lpwstr>
      </vt:variant>
      <vt:variant>
        <vt:lpwstr/>
      </vt:variant>
      <vt:variant>
        <vt:i4>7798827</vt:i4>
      </vt:variant>
      <vt:variant>
        <vt:i4>474</vt:i4>
      </vt:variant>
      <vt:variant>
        <vt:i4>0</vt:i4>
      </vt:variant>
      <vt:variant>
        <vt:i4>5</vt:i4>
      </vt:variant>
      <vt:variant>
        <vt:lpwstr>http://www.uradni-list.si/1/objava.jsp?sop=2014-01-2734</vt:lpwstr>
      </vt:variant>
      <vt:variant>
        <vt:lpwstr/>
      </vt:variant>
      <vt:variant>
        <vt:i4>8126504</vt:i4>
      </vt:variant>
      <vt:variant>
        <vt:i4>471</vt:i4>
      </vt:variant>
      <vt:variant>
        <vt:i4>0</vt:i4>
      </vt:variant>
      <vt:variant>
        <vt:i4>5</vt:i4>
      </vt:variant>
      <vt:variant>
        <vt:lpwstr>http://www.uradni-list.si/1/objava.jsp?sop=2011-01-3198</vt:lpwstr>
      </vt:variant>
      <vt:variant>
        <vt:lpwstr/>
      </vt:variant>
      <vt:variant>
        <vt:i4>7405612</vt:i4>
      </vt:variant>
      <vt:variant>
        <vt:i4>468</vt:i4>
      </vt:variant>
      <vt:variant>
        <vt:i4>0</vt:i4>
      </vt:variant>
      <vt:variant>
        <vt:i4>5</vt:i4>
      </vt:variant>
      <vt:variant>
        <vt:lpwstr>http://www.uradni-list.si/1/objava.jsp?sop=2012-01-2652</vt:lpwstr>
      </vt:variant>
      <vt:variant>
        <vt:lpwstr/>
      </vt:variant>
      <vt:variant>
        <vt:i4>7798829</vt:i4>
      </vt:variant>
      <vt:variant>
        <vt:i4>465</vt:i4>
      </vt:variant>
      <vt:variant>
        <vt:i4>0</vt:i4>
      </vt:variant>
      <vt:variant>
        <vt:i4>5</vt:i4>
      </vt:variant>
      <vt:variant>
        <vt:lpwstr>http://www.uradni-list.si/1/objava.jsp?sop=2007-01-2227</vt:lpwstr>
      </vt:variant>
      <vt:variant>
        <vt:lpwstr/>
      </vt:variant>
      <vt:variant>
        <vt:i4>7667749</vt:i4>
      </vt:variant>
      <vt:variant>
        <vt:i4>462</vt:i4>
      </vt:variant>
      <vt:variant>
        <vt:i4>0</vt:i4>
      </vt:variant>
      <vt:variant>
        <vt:i4>5</vt:i4>
      </vt:variant>
      <vt:variant>
        <vt:lpwstr>http://www.uradni-list.si/1/objava.jsp?sop=2004-01-2904</vt:lpwstr>
      </vt:variant>
      <vt:variant>
        <vt:lpwstr/>
      </vt:variant>
      <vt:variant>
        <vt:i4>7471151</vt:i4>
      </vt:variant>
      <vt:variant>
        <vt:i4>459</vt:i4>
      </vt:variant>
      <vt:variant>
        <vt:i4>0</vt:i4>
      </vt:variant>
      <vt:variant>
        <vt:i4>5</vt:i4>
      </vt:variant>
      <vt:variant>
        <vt:lpwstr>http://www.uradni-list.si/1/objava.jsp?sop=2017-01-2066</vt:lpwstr>
      </vt:variant>
      <vt:variant>
        <vt:lpwstr/>
      </vt:variant>
      <vt:variant>
        <vt:i4>7667754</vt:i4>
      </vt:variant>
      <vt:variant>
        <vt:i4>456</vt:i4>
      </vt:variant>
      <vt:variant>
        <vt:i4>0</vt:i4>
      </vt:variant>
      <vt:variant>
        <vt:i4>5</vt:i4>
      </vt:variant>
      <vt:variant>
        <vt:lpwstr>http://www.uradni-list.si/1/objava.jsp?sop=2017-01-1523</vt:lpwstr>
      </vt:variant>
      <vt:variant>
        <vt:lpwstr/>
      </vt:variant>
      <vt:variant>
        <vt:i4>7536680</vt:i4>
      </vt:variant>
      <vt:variant>
        <vt:i4>453</vt:i4>
      </vt:variant>
      <vt:variant>
        <vt:i4>0</vt:i4>
      </vt:variant>
      <vt:variant>
        <vt:i4>5</vt:i4>
      </vt:variant>
      <vt:variant>
        <vt:lpwstr>http://www.uradni-list.si/1/objava.jsp?sop=2002-01-1254</vt:lpwstr>
      </vt:variant>
      <vt:variant>
        <vt:lpwstr/>
      </vt:variant>
      <vt:variant>
        <vt:i4>8192032</vt:i4>
      </vt:variant>
      <vt:variant>
        <vt:i4>450</vt:i4>
      </vt:variant>
      <vt:variant>
        <vt:i4>0</vt:i4>
      </vt:variant>
      <vt:variant>
        <vt:i4>5</vt:i4>
      </vt:variant>
      <vt:variant>
        <vt:lpwstr>http://www.uradni-list.si/1/objava.jsp?sop=2019-01-3182</vt:lpwstr>
      </vt:variant>
      <vt:variant>
        <vt:lpwstr/>
      </vt:variant>
      <vt:variant>
        <vt:i4>7733292</vt:i4>
      </vt:variant>
      <vt:variant>
        <vt:i4>447</vt:i4>
      </vt:variant>
      <vt:variant>
        <vt:i4>0</vt:i4>
      </vt:variant>
      <vt:variant>
        <vt:i4>5</vt:i4>
      </vt:variant>
      <vt:variant>
        <vt:lpwstr>http://www.uradni-list.si/1/objava.jsp?sop=2014-01-4043</vt:lpwstr>
      </vt:variant>
      <vt:variant>
        <vt:lpwstr/>
      </vt:variant>
      <vt:variant>
        <vt:i4>7471148</vt:i4>
      </vt:variant>
      <vt:variant>
        <vt:i4>444</vt:i4>
      </vt:variant>
      <vt:variant>
        <vt:i4>0</vt:i4>
      </vt:variant>
      <vt:variant>
        <vt:i4>5</vt:i4>
      </vt:variant>
      <vt:variant>
        <vt:lpwstr>http://www.uradni-list.si/1/objava.jsp?sop=2010-01-5419</vt:lpwstr>
      </vt:variant>
      <vt:variant>
        <vt:lpwstr/>
      </vt:variant>
      <vt:variant>
        <vt:i4>7471151</vt:i4>
      </vt:variant>
      <vt:variant>
        <vt:i4>441</vt:i4>
      </vt:variant>
      <vt:variant>
        <vt:i4>0</vt:i4>
      </vt:variant>
      <vt:variant>
        <vt:i4>5</vt:i4>
      </vt:variant>
      <vt:variant>
        <vt:lpwstr>http://www.uradni-list.si/1/objava.jsp?sop=2014-01-1352</vt:lpwstr>
      </vt:variant>
      <vt:variant>
        <vt:lpwstr/>
      </vt:variant>
      <vt:variant>
        <vt:i4>7340074</vt:i4>
      </vt:variant>
      <vt:variant>
        <vt:i4>438</vt:i4>
      </vt:variant>
      <vt:variant>
        <vt:i4>0</vt:i4>
      </vt:variant>
      <vt:variant>
        <vt:i4>5</vt:i4>
      </vt:variant>
      <vt:variant>
        <vt:lpwstr>http://www.uradni-list.si/1/objava.jsp?sop=2013-01-2145</vt:lpwstr>
      </vt:variant>
      <vt:variant>
        <vt:lpwstr/>
      </vt:variant>
      <vt:variant>
        <vt:i4>8060968</vt:i4>
      </vt:variant>
      <vt:variant>
        <vt:i4>435</vt:i4>
      </vt:variant>
      <vt:variant>
        <vt:i4>0</vt:i4>
      </vt:variant>
      <vt:variant>
        <vt:i4>5</vt:i4>
      </vt:variant>
      <vt:variant>
        <vt:lpwstr>http://www.uradni-list.si/1/objava.jsp?sop=2003-01-5391</vt:lpwstr>
      </vt:variant>
      <vt:variant>
        <vt:lpwstr/>
      </vt:variant>
      <vt:variant>
        <vt:i4>7798825</vt:i4>
      </vt:variant>
      <vt:variant>
        <vt:i4>432</vt:i4>
      </vt:variant>
      <vt:variant>
        <vt:i4>0</vt:i4>
      </vt:variant>
      <vt:variant>
        <vt:i4>5</vt:i4>
      </vt:variant>
      <vt:variant>
        <vt:lpwstr>http://www.uradni-list.si/1/objava.jsp?sop=2011-01-2039</vt:lpwstr>
      </vt:variant>
      <vt:variant>
        <vt:lpwstr/>
      </vt:variant>
      <vt:variant>
        <vt:i4>7667751</vt:i4>
      </vt:variant>
      <vt:variant>
        <vt:i4>429</vt:i4>
      </vt:variant>
      <vt:variant>
        <vt:i4>0</vt:i4>
      </vt:variant>
      <vt:variant>
        <vt:i4>5</vt:i4>
      </vt:variant>
      <vt:variant>
        <vt:lpwstr>http://www.uradni-list.si/1/objava.jsp?sop=2016-01-1922</vt:lpwstr>
      </vt:variant>
      <vt:variant>
        <vt:lpwstr/>
      </vt:variant>
      <vt:variant>
        <vt:i4>7471139</vt:i4>
      </vt:variant>
      <vt:variant>
        <vt:i4>426</vt:i4>
      </vt:variant>
      <vt:variant>
        <vt:i4>0</vt:i4>
      </vt:variant>
      <vt:variant>
        <vt:i4>5</vt:i4>
      </vt:variant>
      <vt:variant>
        <vt:lpwstr>http://www.uradni-list.si/1/objava.jsp?sop=2018-01-1354</vt:lpwstr>
      </vt:variant>
      <vt:variant>
        <vt:lpwstr/>
      </vt:variant>
      <vt:variant>
        <vt:i4>8126506</vt:i4>
      </vt:variant>
      <vt:variant>
        <vt:i4>423</vt:i4>
      </vt:variant>
      <vt:variant>
        <vt:i4>0</vt:i4>
      </vt:variant>
      <vt:variant>
        <vt:i4>5</vt:i4>
      </vt:variant>
      <vt:variant>
        <vt:lpwstr>http://www.uradni-list.si/1/objava.jsp?sop=2016-21-2682</vt:lpwstr>
      </vt:variant>
      <vt:variant>
        <vt:lpwstr/>
      </vt:variant>
      <vt:variant>
        <vt:i4>7340071</vt:i4>
      </vt:variant>
      <vt:variant>
        <vt:i4>420</vt:i4>
      </vt:variant>
      <vt:variant>
        <vt:i4>0</vt:i4>
      </vt:variant>
      <vt:variant>
        <vt:i4>5</vt:i4>
      </vt:variant>
      <vt:variant>
        <vt:lpwstr>http://www.uradni-list.si/1/objava.jsp?sop=2016-01-1974</vt:lpwstr>
      </vt:variant>
      <vt:variant>
        <vt:lpwstr/>
      </vt:variant>
      <vt:variant>
        <vt:i4>7536679</vt:i4>
      </vt:variant>
      <vt:variant>
        <vt:i4>417</vt:i4>
      </vt:variant>
      <vt:variant>
        <vt:i4>0</vt:i4>
      </vt:variant>
      <vt:variant>
        <vt:i4>5</vt:i4>
      </vt:variant>
      <vt:variant>
        <vt:lpwstr>http://www.uradni-list.si/1/objava.jsp?sop=2019-01-2673</vt:lpwstr>
      </vt:variant>
      <vt:variant>
        <vt:lpwstr/>
      </vt:variant>
      <vt:variant>
        <vt:i4>7667750</vt:i4>
      </vt:variant>
      <vt:variant>
        <vt:i4>414</vt:i4>
      </vt:variant>
      <vt:variant>
        <vt:i4>0</vt:i4>
      </vt:variant>
      <vt:variant>
        <vt:i4>5</vt:i4>
      </vt:variant>
      <vt:variant>
        <vt:lpwstr>http://www.uradni-list.si/1/objava.jsp?sop=2017-01-2914</vt:lpwstr>
      </vt:variant>
      <vt:variant>
        <vt:lpwstr/>
      </vt:variant>
      <vt:variant>
        <vt:i4>8257583</vt:i4>
      </vt:variant>
      <vt:variant>
        <vt:i4>411</vt:i4>
      </vt:variant>
      <vt:variant>
        <vt:i4>0</vt:i4>
      </vt:variant>
      <vt:variant>
        <vt:i4>5</vt:i4>
      </vt:variant>
      <vt:variant>
        <vt:lpwstr>http://www.uradni-list.si/1/objava.jsp?sop=2014-01-0381</vt:lpwstr>
      </vt:variant>
      <vt:variant>
        <vt:lpwstr/>
      </vt:variant>
      <vt:variant>
        <vt:i4>7798820</vt:i4>
      </vt:variant>
      <vt:variant>
        <vt:i4>408</vt:i4>
      </vt:variant>
      <vt:variant>
        <vt:i4>0</vt:i4>
      </vt:variant>
      <vt:variant>
        <vt:i4>5</vt:i4>
      </vt:variant>
      <vt:variant>
        <vt:lpwstr>http://www.uradni-list.si/1/objava.jsp?sop=2018-01-0411</vt:lpwstr>
      </vt:variant>
      <vt:variant>
        <vt:lpwstr/>
      </vt:variant>
      <vt:variant>
        <vt:i4>7340069</vt:i4>
      </vt:variant>
      <vt:variant>
        <vt:i4>405</vt:i4>
      </vt:variant>
      <vt:variant>
        <vt:i4>0</vt:i4>
      </vt:variant>
      <vt:variant>
        <vt:i4>5</vt:i4>
      </vt:variant>
      <vt:variant>
        <vt:lpwstr>http://www.uradni-list.si/1/objava.jsp?sop=2015-01-1878</vt:lpwstr>
      </vt:variant>
      <vt:variant>
        <vt:lpwstr/>
      </vt:variant>
      <vt:variant>
        <vt:i4>7340072</vt:i4>
      </vt:variant>
      <vt:variant>
        <vt:i4>402</vt:i4>
      </vt:variant>
      <vt:variant>
        <vt:i4>0</vt:i4>
      </vt:variant>
      <vt:variant>
        <vt:i4>5</vt:i4>
      </vt:variant>
      <vt:variant>
        <vt:lpwstr>http://www.uradni-list.si/1/objava.jsp?sop=2014-01-1474</vt:lpwstr>
      </vt:variant>
      <vt:variant>
        <vt:lpwstr/>
      </vt:variant>
      <vt:variant>
        <vt:i4>7667754</vt:i4>
      </vt:variant>
      <vt:variant>
        <vt:i4>399</vt:i4>
      </vt:variant>
      <vt:variant>
        <vt:i4>0</vt:i4>
      </vt:variant>
      <vt:variant>
        <vt:i4>5</vt:i4>
      </vt:variant>
      <vt:variant>
        <vt:lpwstr>http://www.uradni-list.si/1/objava.jsp?sop=2012-01-2012</vt:lpwstr>
      </vt:variant>
      <vt:variant>
        <vt:lpwstr/>
      </vt:variant>
      <vt:variant>
        <vt:i4>7340079</vt:i4>
      </vt:variant>
      <vt:variant>
        <vt:i4>396</vt:i4>
      </vt:variant>
      <vt:variant>
        <vt:i4>0</vt:i4>
      </vt:variant>
      <vt:variant>
        <vt:i4>5</vt:i4>
      </vt:variant>
      <vt:variant>
        <vt:lpwstr>http://www.uradni-list.si/1/objava.jsp?sop=2010-01-5732</vt:lpwstr>
      </vt:variant>
      <vt:variant>
        <vt:lpwstr/>
      </vt:variant>
      <vt:variant>
        <vt:i4>7733283</vt:i4>
      </vt:variant>
      <vt:variant>
        <vt:i4>393</vt:i4>
      </vt:variant>
      <vt:variant>
        <vt:i4>0</vt:i4>
      </vt:variant>
      <vt:variant>
        <vt:i4>5</vt:i4>
      </vt:variant>
      <vt:variant>
        <vt:lpwstr>http://www.uradni-list.si/1/objava.jsp?sop=2018-01-2329</vt:lpwstr>
      </vt:variant>
      <vt:variant>
        <vt:lpwstr/>
      </vt:variant>
      <vt:variant>
        <vt:i4>7798824</vt:i4>
      </vt:variant>
      <vt:variant>
        <vt:i4>390</vt:i4>
      </vt:variant>
      <vt:variant>
        <vt:i4>0</vt:i4>
      </vt:variant>
      <vt:variant>
        <vt:i4>5</vt:i4>
      </vt:variant>
      <vt:variant>
        <vt:lpwstr>http://www.uradni-list.si/1/objava.jsp?sop=2019-01-2937</vt:lpwstr>
      </vt:variant>
      <vt:variant>
        <vt:lpwstr/>
      </vt:variant>
      <vt:variant>
        <vt:i4>7733292</vt:i4>
      </vt:variant>
      <vt:variant>
        <vt:i4>387</vt:i4>
      </vt:variant>
      <vt:variant>
        <vt:i4>0</vt:i4>
      </vt:variant>
      <vt:variant>
        <vt:i4>5</vt:i4>
      </vt:variant>
      <vt:variant>
        <vt:lpwstr>http://www.uradni-list.si/1/objava.jsp?sop=2016-01-0209</vt:lpwstr>
      </vt:variant>
      <vt:variant>
        <vt:lpwstr/>
      </vt:variant>
      <vt:variant>
        <vt:i4>7471150</vt:i4>
      </vt:variant>
      <vt:variant>
        <vt:i4>384</vt:i4>
      </vt:variant>
      <vt:variant>
        <vt:i4>0</vt:i4>
      </vt:variant>
      <vt:variant>
        <vt:i4>5</vt:i4>
      </vt:variant>
      <vt:variant>
        <vt:lpwstr>http://www.uradni-list.si/1/objava.jsp?sop=2015-01-2361</vt:lpwstr>
      </vt:variant>
      <vt:variant>
        <vt:lpwstr/>
      </vt:variant>
      <vt:variant>
        <vt:i4>7405608</vt:i4>
      </vt:variant>
      <vt:variant>
        <vt:i4>381</vt:i4>
      </vt:variant>
      <vt:variant>
        <vt:i4>0</vt:i4>
      </vt:variant>
      <vt:variant>
        <vt:i4>5</vt:i4>
      </vt:variant>
      <vt:variant>
        <vt:lpwstr>http://www.uradni-list.si/1/objava.jsp?sop=2010-01-5022</vt:lpwstr>
      </vt:variant>
      <vt:variant>
        <vt:lpwstr/>
      </vt:variant>
      <vt:variant>
        <vt:i4>8257576</vt:i4>
      </vt:variant>
      <vt:variant>
        <vt:i4>378</vt:i4>
      </vt:variant>
      <vt:variant>
        <vt:i4>0</vt:i4>
      </vt:variant>
      <vt:variant>
        <vt:i4>5</vt:i4>
      </vt:variant>
      <vt:variant>
        <vt:lpwstr>http://www.uradni-list.si/1/objava.jsp?sop=2009-01-1985</vt:lpwstr>
      </vt:variant>
      <vt:variant>
        <vt:lpwstr/>
      </vt:variant>
      <vt:variant>
        <vt:i4>7536685</vt:i4>
      </vt:variant>
      <vt:variant>
        <vt:i4>375</vt:i4>
      </vt:variant>
      <vt:variant>
        <vt:i4>0</vt:i4>
      </vt:variant>
      <vt:variant>
        <vt:i4>5</vt:i4>
      </vt:variant>
      <vt:variant>
        <vt:lpwstr>http://www.uradni-list.si/1/objava.jsp?sop=2006-01-1350</vt:lpwstr>
      </vt:variant>
      <vt:variant>
        <vt:lpwstr/>
      </vt:variant>
      <vt:variant>
        <vt:i4>7667752</vt:i4>
      </vt:variant>
      <vt:variant>
        <vt:i4>372</vt:i4>
      </vt:variant>
      <vt:variant>
        <vt:i4>0</vt:i4>
      </vt:variant>
      <vt:variant>
        <vt:i4>5</vt:i4>
      </vt:variant>
      <vt:variant>
        <vt:lpwstr>http://www.uradni-list.si/1/objava.jsp?sop=2019-01-1924</vt:lpwstr>
      </vt:variant>
      <vt:variant>
        <vt:lpwstr/>
      </vt:variant>
      <vt:variant>
        <vt:i4>8257576</vt:i4>
      </vt:variant>
      <vt:variant>
        <vt:i4>369</vt:i4>
      </vt:variant>
      <vt:variant>
        <vt:i4>0</vt:i4>
      </vt:variant>
      <vt:variant>
        <vt:i4>5</vt:i4>
      </vt:variant>
      <vt:variant>
        <vt:lpwstr>http://www.uradni-list.si/1/objava.jsp?sop=2018-01-0887</vt:lpwstr>
      </vt:variant>
      <vt:variant>
        <vt:lpwstr/>
      </vt:variant>
      <vt:variant>
        <vt:i4>7536686</vt:i4>
      </vt:variant>
      <vt:variant>
        <vt:i4>366</vt:i4>
      </vt:variant>
      <vt:variant>
        <vt:i4>0</vt:i4>
      </vt:variant>
      <vt:variant>
        <vt:i4>5</vt:i4>
      </vt:variant>
      <vt:variant>
        <vt:lpwstr>http://www.uradni-list.si/1/objava.jsp?sop=2017-01-3163</vt:lpwstr>
      </vt:variant>
      <vt:variant>
        <vt:lpwstr/>
      </vt:variant>
      <vt:variant>
        <vt:i4>8192040</vt:i4>
      </vt:variant>
      <vt:variant>
        <vt:i4>363</vt:i4>
      </vt:variant>
      <vt:variant>
        <vt:i4>0</vt:i4>
      </vt:variant>
      <vt:variant>
        <vt:i4>5</vt:i4>
      </vt:variant>
      <vt:variant>
        <vt:lpwstr>http://www.uradni-list.si/1/objava.jsp?sop=2016-01-3686</vt:lpwstr>
      </vt:variant>
      <vt:variant>
        <vt:lpwstr/>
      </vt:variant>
      <vt:variant>
        <vt:i4>8126506</vt:i4>
      </vt:variant>
      <vt:variant>
        <vt:i4>360</vt:i4>
      </vt:variant>
      <vt:variant>
        <vt:i4>0</vt:i4>
      </vt:variant>
      <vt:variant>
        <vt:i4>5</vt:i4>
      </vt:variant>
      <vt:variant>
        <vt:lpwstr>http://www.uradni-list.si/1/objava.jsp?sop=2017-01-3592</vt:lpwstr>
      </vt:variant>
      <vt:variant>
        <vt:lpwstr/>
      </vt:variant>
      <vt:variant>
        <vt:i4>7733287</vt:i4>
      </vt:variant>
      <vt:variant>
        <vt:i4>357</vt:i4>
      </vt:variant>
      <vt:variant>
        <vt:i4>0</vt:i4>
      </vt:variant>
      <vt:variant>
        <vt:i4>5</vt:i4>
      </vt:variant>
      <vt:variant>
        <vt:lpwstr>http://www.uradni-list.si/1/objava.jsp?sop=2016-01-2926</vt:lpwstr>
      </vt:variant>
      <vt:variant>
        <vt:lpwstr/>
      </vt:variant>
      <vt:variant>
        <vt:i4>8126506</vt:i4>
      </vt:variant>
      <vt:variant>
        <vt:i4>354</vt:i4>
      </vt:variant>
      <vt:variant>
        <vt:i4>0</vt:i4>
      </vt:variant>
      <vt:variant>
        <vt:i4>5</vt:i4>
      </vt:variant>
      <vt:variant>
        <vt:lpwstr>http://www.uradni-list.si/1/objava.jsp?sop=2017-01-3593</vt:lpwstr>
      </vt:variant>
      <vt:variant>
        <vt:lpwstr/>
      </vt:variant>
      <vt:variant>
        <vt:i4>7340072</vt:i4>
      </vt:variant>
      <vt:variant>
        <vt:i4>351</vt:i4>
      </vt:variant>
      <vt:variant>
        <vt:i4>0</vt:i4>
      </vt:variant>
      <vt:variant>
        <vt:i4>5</vt:i4>
      </vt:variant>
      <vt:variant>
        <vt:lpwstr>http://www.uradni-list.si/1/objava.jsp?sop=2019-01-2942</vt:lpwstr>
      </vt:variant>
      <vt:variant>
        <vt:lpwstr/>
      </vt:variant>
      <vt:variant>
        <vt:i4>7733280</vt:i4>
      </vt:variant>
      <vt:variant>
        <vt:i4>348</vt:i4>
      </vt:variant>
      <vt:variant>
        <vt:i4>0</vt:i4>
      </vt:variant>
      <vt:variant>
        <vt:i4>5</vt:i4>
      </vt:variant>
      <vt:variant>
        <vt:lpwstr>http://www.uradni-list.si/1/objava.jsp?sop=2019-01-2129</vt:lpwstr>
      </vt:variant>
      <vt:variant>
        <vt:lpwstr/>
      </vt:variant>
      <vt:variant>
        <vt:i4>7798825</vt:i4>
      </vt:variant>
      <vt:variant>
        <vt:i4>345</vt:i4>
      </vt:variant>
      <vt:variant>
        <vt:i4>0</vt:i4>
      </vt:variant>
      <vt:variant>
        <vt:i4>5</vt:i4>
      </vt:variant>
      <vt:variant>
        <vt:lpwstr>http://www.uradni-list.si/1/objava.jsp?sop=2016-01-1705</vt:lpwstr>
      </vt:variant>
      <vt:variant>
        <vt:lpwstr/>
      </vt:variant>
      <vt:variant>
        <vt:i4>7667750</vt:i4>
      </vt:variant>
      <vt:variant>
        <vt:i4>342</vt:i4>
      </vt:variant>
      <vt:variant>
        <vt:i4>0</vt:i4>
      </vt:variant>
      <vt:variant>
        <vt:i4>5</vt:i4>
      </vt:variant>
      <vt:variant>
        <vt:lpwstr>http://www.uradni-list.si/1/objava.jsp?sop=2016-01-0831</vt:lpwstr>
      </vt:variant>
      <vt:variant>
        <vt:lpwstr/>
      </vt:variant>
      <vt:variant>
        <vt:i4>7602212</vt:i4>
      </vt:variant>
      <vt:variant>
        <vt:i4>339</vt:i4>
      </vt:variant>
      <vt:variant>
        <vt:i4>0</vt:i4>
      </vt:variant>
      <vt:variant>
        <vt:i4>5</vt:i4>
      </vt:variant>
      <vt:variant>
        <vt:lpwstr>http://www.uradni-list.si/1/objava.jsp?sop=2015-01-1930</vt:lpwstr>
      </vt:variant>
      <vt:variant>
        <vt:lpwstr/>
      </vt:variant>
      <vt:variant>
        <vt:i4>7405603</vt:i4>
      </vt:variant>
      <vt:variant>
        <vt:i4>336</vt:i4>
      </vt:variant>
      <vt:variant>
        <vt:i4>0</vt:i4>
      </vt:variant>
      <vt:variant>
        <vt:i4>5</vt:i4>
      </vt:variant>
      <vt:variant>
        <vt:lpwstr>http://www.uradni-list.si/1/objava.jsp?sop=2012-01-1962</vt:lpwstr>
      </vt:variant>
      <vt:variant>
        <vt:lpwstr/>
      </vt:variant>
      <vt:variant>
        <vt:i4>7602222</vt:i4>
      </vt:variant>
      <vt:variant>
        <vt:i4>333</vt:i4>
      </vt:variant>
      <vt:variant>
        <vt:i4>0</vt:i4>
      </vt:variant>
      <vt:variant>
        <vt:i4>5</vt:i4>
      </vt:variant>
      <vt:variant>
        <vt:lpwstr>http://www.uradni-list.si/1/objava.jsp?sop=2011-01-3715</vt:lpwstr>
      </vt:variant>
      <vt:variant>
        <vt:lpwstr/>
      </vt:variant>
      <vt:variant>
        <vt:i4>7995439</vt:i4>
      </vt:variant>
      <vt:variant>
        <vt:i4>330</vt:i4>
      </vt:variant>
      <vt:variant>
        <vt:i4>0</vt:i4>
      </vt:variant>
      <vt:variant>
        <vt:i4>5</vt:i4>
      </vt:variant>
      <vt:variant>
        <vt:lpwstr>http://www.uradni-list.si/1/objava.jsp?sop=2010-01-4784</vt:lpwstr>
      </vt:variant>
      <vt:variant>
        <vt:lpwstr/>
      </vt:variant>
      <vt:variant>
        <vt:i4>7536682</vt:i4>
      </vt:variant>
      <vt:variant>
        <vt:i4>327</vt:i4>
      </vt:variant>
      <vt:variant>
        <vt:i4>0</vt:i4>
      </vt:variant>
      <vt:variant>
        <vt:i4>5</vt:i4>
      </vt:variant>
      <vt:variant>
        <vt:lpwstr>http://www.uradni-list.si/1/objava.jsp?sop=2010-01-4217</vt:lpwstr>
      </vt:variant>
      <vt:variant>
        <vt:lpwstr/>
      </vt:variant>
      <vt:variant>
        <vt:i4>7536676</vt:i4>
      </vt:variant>
      <vt:variant>
        <vt:i4>324</vt:i4>
      </vt:variant>
      <vt:variant>
        <vt:i4>0</vt:i4>
      </vt:variant>
      <vt:variant>
        <vt:i4>5</vt:i4>
      </vt:variant>
      <vt:variant>
        <vt:lpwstr>http://www.uradni-list.si/1/objava.jsp?sop=2008-01-1459</vt:lpwstr>
      </vt:variant>
      <vt:variant>
        <vt:lpwstr/>
      </vt:variant>
      <vt:variant>
        <vt:i4>7667752</vt:i4>
      </vt:variant>
      <vt:variant>
        <vt:i4>321</vt:i4>
      </vt:variant>
      <vt:variant>
        <vt:i4>0</vt:i4>
      </vt:variant>
      <vt:variant>
        <vt:i4>5</vt:i4>
      </vt:variant>
      <vt:variant>
        <vt:lpwstr>http://www.uradni-list.si/1/objava.jsp?sop=2006-01-4666</vt:lpwstr>
      </vt:variant>
      <vt:variant>
        <vt:lpwstr/>
      </vt:variant>
      <vt:variant>
        <vt:i4>7667758</vt:i4>
      </vt:variant>
      <vt:variant>
        <vt:i4>318</vt:i4>
      </vt:variant>
      <vt:variant>
        <vt:i4>0</vt:i4>
      </vt:variant>
      <vt:variant>
        <vt:i4>5</vt:i4>
      </vt:variant>
      <vt:variant>
        <vt:lpwstr>http://www.uradni-list.si/1/objava.jsp?sop=2015-01-3304</vt:lpwstr>
      </vt:variant>
      <vt:variant>
        <vt:lpwstr/>
      </vt:variant>
      <vt:variant>
        <vt:i4>7602222</vt:i4>
      </vt:variant>
      <vt:variant>
        <vt:i4>315</vt:i4>
      </vt:variant>
      <vt:variant>
        <vt:i4>0</vt:i4>
      </vt:variant>
      <vt:variant>
        <vt:i4>5</vt:i4>
      </vt:variant>
      <vt:variant>
        <vt:lpwstr>http://www.uradni-list.si/1/objava.jsp?sop=2011-01-3715</vt:lpwstr>
      </vt:variant>
      <vt:variant>
        <vt:lpwstr/>
      </vt:variant>
      <vt:variant>
        <vt:i4>8192044</vt:i4>
      </vt:variant>
      <vt:variant>
        <vt:i4>312</vt:i4>
      </vt:variant>
      <vt:variant>
        <vt:i4>0</vt:i4>
      </vt:variant>
      <vt:variant>
        <vt:i4>5</vt:i4>
      </vt:variant>
      <vt:variant>
        <vt:lpwstr>http://www.uradni-list.si/1/objava.jsp?sop=2015-01-3187</vt:lpwstr>
      </vt:variant>
      <vt:variant>
        <vt:lpwstr/>
      </vt:variant>
      <vt:variant>
        <vt:i4>7733290</vt:i4>
      </vt:variant>
      <vt:variant>
        <vt:i4>309</vt:i4>
      </vt:variant>
      <vt:variant>
        <vt:i4>0</vt:i4>
      </vt:variant>
      <vt:variant>
        <vt:i4>5</vt:i4>
      </vt:variant>
      <vt:variant>
        <vt:lpwstr>http://www.uradni-list.si/1/objava.jsp?sop=2014-01-1619</vt:lpwstr>
      </vt:variant>
      <vt:variant>
        <vt:lpwstr/>
      </vt:variant>
      <vt:variant>
        <vt:i4>7536682</vt:i4>
      </vt:variant>
      <vt:variant>
        <vt:i4>306</vt:i4>
      </vt:variant>
      <vt:variant>
        <vt:i4>0</vt:i4>
      </vt:variant>
      <vt:variant>
        <vt:i4>5</vt:i4>
      </vt:variant>
      <vt:variant>
        <vt:lpwstr>http://www.uradni-list.si/1/objava.jsp?sop=2010-01-4218</vt:lpwstr>
      </vt:variant>
      <vt:variant>
        <vt:lpwstr/>
      </vt:variant>
      <vt:variant>
        <vt:i4>8126501</vt:i4>
      </vt:variant>
      <vt:variant>
        <vt:i4>303</vt:i4>
      </vt:variant>
      <vt:variant>
        <vt:i4>0</vt:i4>
      </vt:variant>
      <vt:variant>
        <vt:i4>5</vt:i4>
      </vt:variant>
      <vt:variant>
        <vt:lpwstr>http://www.uradni-list.si/1/objava.jsp?sop=2009-01-2497</vt:lpwstr>
      </vt:variant>
      <vt:variant>
        <vt:lpwstr/>
      </vt:variant>
      <vt:variant>
        <vt:i4>7602223</vt:i4>
      </vt:variant>
      <vt:variant>
        <vt:i4>300</vt:i4>
      </vt:variant>
      <vt:variant>
        <vt:i4>0</vt:i4>
      </vt:variant>
      <vt:variant>
        <vt:i4>5</vt:i4>
      </vt:variant>
      <vt:variant>
        <vt:lpwstr>http://www.uradni-list.si/1/objava.jsp?sop=2017-01-2002</vt:lpwstr>
      </vt:variant>
      <vt:variant>
        <vt:lpwstr/>
      </vt:variant>
      <vt:variant>
        <vt:i4>8192044</vt:i4>
      </vt:variant>
      <vt:variant>
        <vt:i4>297</vt:i4>
      </vt:variant>
      <vt:variant>
        <vt:i4>0</vt:i4>
      </vt:variant>
      <vt:variant>
        <vt:i4>5</vt:i4>
      </vt:variant>
      <vt:variant>
        <vt:lpwstr>http://www.uradni-list.si/1/objava.jsp?sop=2015-01-3188</vt:lpwstr>
      </vt:variant>
      <vt:variant>
        <vt:lpwstr/>
      </vt:variant>
      <vt:variant>
        <vt:i4>8126511</vt:i4>
      </vt:variant>
      <vt:variant>
        <vt:i4>294</vt:i4>
      </vt:variant>
      <vt:variant>
        <vt:i4>0</vt:i4>
      </vt:variant>
      <vt:variant>
        <vt:i4>5</vt:i4>
      </vt:variant>
      <vt:variant>
        <vt:lpwstr>http://www.uradni-list.si/1/objava.jsp?sop=2014-01-2388</vt:lpwstr>
      </vt:variant>
      <vt:variant>
        <vt:lpwstr/>
      </vt:variant>
      <vt:variant>
        <vt:i4>7733290</vt:i4>
      </vt:variant>
      <vt:variant>
        <vt:i4>291</vt:i4>
      </vt:variant>
      <vt:variant>
        <vt:i4>0</vt:i4>
      </vt:variant>
      <vt:variant>
        <vt:i4>5</vt:i4>
      </vt:variant>
      <vt:variant>
        <vt:lpwstr>http://www.uradni-list.si/1/objava.jsp?sop=2014-01-1619</vt:lpwstr>
      </vt:variant>
      <vt:variant>
        <vt:lpwstr/>
      </vt:variant>
      <vt:variant>
        <vt:i4>7340075</vt:i4>
      </vt:variant>
      <vt:variant>
        <vt:i4>288</vt:i4>
      </vt:variant>
      <vt:variant>
        <vt:i4>0</vt:i4>
      </vt:variant>
      <vt:variant>
        <vt:i4>5</vt:i4>
      </vt:variant>
      <vt:variant>
        <vt:lpwstr>http://www.uradni-list.si/1/objava.jsp?sop=2013-01-4029</vt:lpwstr>
      </vt:variant>
      <vt:variant>
        <vt:lpwstr/>
      </vt:variant>
      <vt:variant>
        <vt:i4>7536681</vt:i4>
      </vt:variant>
      <vt:variant>
        <vt:i4>285</vt:i4>
      </vt:variant>
      <vt:variant>
        <vt:i4>0</vt:i4>
      </vt:variant>
      <vt:variant>
        <vt:i4>5</vt:i4>
      </vt:variant>
      <vt:variant>
        <vt:lpwstr>http://www.uradni-list.si/1/objava.jsp?sop=2012-01-4315</vt:lpwstr>
      </vt:variant>
      <vt:variant>
        <vt:lpwstr/>
      </vt:variant>
      <vt:variant>
        <vt:i4>7733291</vt:i4>
      </vt:variant>
      <vt:variant>
        <vt:i4>282</vt:i4>
      </vt:variant>
      <vt:variant>
        <vt:i4>0</vt:i4>
      </vt:variant>
      <vt:variant>
        <vt:i4>5</vt:i4>
      </vt:variant>
      <vt:variant>
        <vt:lpwstr>http://www.uradni-list.si/1/objava.jsp?sop=2013-01-3034</vt:lpwstr>
      </vt:variant>
      <vt:variant>
        <vt:lpwstr/>
      </vt:variant>
      <vt:variant>
        <vt:i4>7536682</vt:i4>
      </vt:variant>
      <vt:variant>
        <vt:i4>279</vt:i4>
      </vt:variant>
      <vt:variant>
        <vt:i4>0</vt:i4>
      </vt:variant>
      <vt:variant>
        <vt:i4>5</vt:i4>
      </vt:variant>
      <vt:variant>
        <vt:lpwstr>http://www.uradni-list.si/1/objava.jsp?sop=2010-01-0251</vt:lpwstr>
      </vt:variant>
      <vt:variant>
        <vt:lpwstr/>
      </vt:variant>
      <vt:variant>
        <vt:i4>7602216</vt:i4>
      </vt:variant>
      <vt:variant>
        <vt:i4>276</vt:i4>
      </vt:variant>
      <vt:variant>
        <vt:i4>0</vt:i4>
      </vt:variant>
      <vt:variant>
        <vt:i4>5</vt:i4>
      </vt:variant>
      <vt:variant>
        <vt:lpwstr>http://www.uradni-list.si/1/objava.jsp?sop=2008-01-2816</vt:lpwstr>
      </vt:variant>
      <vt:variant>
        <vt:lpwstr/>
      </vt:variant>
      <vt:variant>
        <vt:i4>7340075</vt:i4>
      </vt:variant>
      <vt:variant>
        <vt:i4>273</vt:i4>
      </vt:variant>
      <vt:variant>
        <vt:i4>0</vt:i4>
      </vt:variant>
      <vt:variant>
        <vt:i4>5</vt:i4>
      </vt:variant>
      <vt:variant>
        <vt:lpwstr>http://www.uradni-list.si/1/objava.jsp?sop=2007-01-6415</vt:lpwstr>
      </vt:variant>
      <vt:variant>
        <vt:lpwstr/>
      </vt:variant>
      <vt:variant>
        <vt:i4>8060970</vt:i4>
      </vt:variant>
      <vt:variant>
        <vt:i4>270</vt:i4>
      </vt:variant>
      <vt:variant>
        <vt:i4>0</vt:i4>
      </vt:variant>
      <vt:variant>
        <vt:i4>5</vt:i4>
      </vt:variant>
      <vt:variant>
        <vt:lpwstr>http://www.uradni-list.si/1/objava.jsp?sop=2006-01-4487</vt:lpwstr>
      </vt:variant>
      <vt:variant>
        <vt:lpwstr/>
      </vt:variant>
      <vt:variant>
        <vt:i4>7340071</vt:i4>
      </vt:variant>
      <vt:variant>
        <vt:i4>267</vt:i4>
      </vt:variant>
      <vt:variant>
        <vt:i4>0</vt:i4>
      </vt:variant>
      <vt:variant>
        <vt:i4>5</vt:i4>
      </vt:variant>
      <vt:variant>
        <vt:lpwstr>http://www.uradni-list.si/1/objava.jsp?sop=2006-01-0970</vt:lpwstr>
      </vt:variant>
      <vt:variant>
        <vt:lpwstr/>
      </vt:variant>
      <vt:variant>
        <vt:i4>7602217</vt:i4>
      </vt:variant>
      <vt:variant>
        <vt:i4>264</vt:i4>
      </vt:variant>
      <vt:variant>
        <vt:i4>0</vt:i4>
      </vt:variant>
      <vt:variant>
        <vt:i4>5</vt:i4>
      </vt:variant>
      <vt:variant>
        <vt:lpwstr>http://www.uradni-list.si/1/objava.jsp?sop=2009-01-3807</vt:lpwstr>
      </vt:variant>
      <vt:variant>
        <vt:lpwstr/>
      </vt:variant>
      <vt:variant>
        <vt:i4>7471143</vt:i4>
      </vt:variant>
      <vt:variant>
        <vt:i4>261</vt:i4>
      </vt:variant>
      <vt:variant>
        <vt:i4>0</vt:i4>
      </vt:variant>
      <vt:variant>
        <vt:i4>5</vt:i4>
      </vt:variant>
      <vt:variant>
        <vt:lpwstr>http://www.uradni-list.si/1/objava.jsp?sop=2006-01-2977</vt:lpwstr>
      </vt:variant>
      <vt:variant>
        <vt:lpwstr/>
      </vt:variant>
      <vt:variant>
        <vt:i4>7536685</vt:i4>
      </vt:variant>
      <vt:variant>
        <vt:i4>258</vt:i4>
      </vt:variant>
      <vt:variant>
        <vt:i4>0</vt:i4>
      </vt:variant>
      <vt:variant>
        <vt:i4>5</vt:i4>
      </vt:variant>
      <vt:variant>
        <vt:lpwstr>http://www.uradni-list.si/1/objava.jsp?sop=2014-01-2170</vt:lpwstr>
      </vt:variant>
      <vt:variant>
        <vt:lpwstr/>
      </vt:variant>
      <vt:variant>
        <vt:i4>7602220</vt:i4>
      </vt:variant>
      <vt:variant>
        <vt:i4>255</vt:i4>
      </vt:variant>
      <vt:variant>
        <vt:i4>0</vt:i4>
      </vt:variant>
      <vt:variant>
        <vt:i4>5</vt:i4>
      </vt:variant>
      <vt:variant>
        <vt:lpwstr>http://www.uradni-list.si/1/objava.jsp?sop=2006-01-1229</vt:lpwstr>
      </vt:variant>
      <vt:variant>
        <vt:lpwstr/>
      </vt:variant>
      <vt:variant>
        <vt:i4>7405602</vt:i4>
      </vt:variant>
      <vt:variant>
        <vt:i4>252</vt:i4>
      </vt:variant>
      <vt:variant>
        <vt:i4>0</vt:i4>
      </vt:variant>
      <vt:variant>
        <vt:i4>5</vt:i4>
      </vt:variant>
      <vt:variant>
        <vt:lpwstr>http://www.uradni-list.si/1/objava.jsp?sop=2018-01-0276</vt:lpwstr>
      </vt:variant>
      <vt:variant>
        <vt:lpwstr/>
      </vt:variant>
      <vt:variant>
        <vt:i4>8257582</vt:i4>
      </vt:variant>
      <vt:variant>
        <vt:i4>249</vt:i4>
      </vt:variant>
      <vt:variant>
        <vt:i4>0</vt:i4>
      </vt:variant>
      <vt:variant>
        <vt:i4>5</vt:i4>
      </vt:variant>
      <vt:variant>
        <vt:lpwstr>http://www.uradni-list.si/1/objava.jsp?sop=2006-01-0098</vt:lpwstr>
      </vt:variant>
      <vt:variant>
        <vt:lpwstr/>
      </vt:variant>
      <vt:variant>
        <vt:i4>7405602</vt:i4>
      </vt:variant>
      <vt:variant>
        <vt:i4>246</vt:i4>
      </vt:variant>
      <vt:variant>
        <vt:i4>0</vt:i4>
      </vt:variant>
      <vt:variant>
        <vt:i4>5</vt:i4>
      </vt:variant>
      <vt:variant>
        <vt:lpwstr>http://www.uradni-list.si/1/objava.jsp?sop=2018-01-0276</vt:lpwstr>
      </vt:variant>
      <vt:variant>
        <vt:lpwstr/>
      </vt:variant>
      <vt:variant>
        <vt:i4>8257582</vt:i4>
      </vt:variant>
      <vt:variant>
        <vt:i4>243</vt:i4>
      </vt:variant>
      <vt:variant>
        <vt:i4>0</vt:i4>
      </vt:variant>
      <vt:variant>
        <vt:i4>5</vt:i4>
      </vt:variant>
      <vt:variant>
        <vt:lpwstr>http://www.uradni-list.si/1/objava.jsp?sop=2006-01-0098</vt:lpwstr>
      </vt:variant>
      <vt:variant>
        <vt:lpwstr/>
      </vt:variant>
      <vt:variant>
        <vt:i4>8323119</vt:i4>
      </vt:variant>
      <vt:variant>
        <vt:i4>240</vt:i4>
      </vt:variant>
      <vt:variant>
        <vt:i4>0</vt:i4>
      </vt:variant>
      <vt:variant>
        <vt:i4>5</vt:i4>
      </vt:variant>
      <vt:variant>
        <vt:lpwstr>http://www.uradni-list.si/1/objava.jsp?sop=2011-01-0691</vt:lpwstr>
      </vt:variant>
      <vt:variant>
        <vt:lpwstr/>
      </vt:variant>
      <vt:variant>
        <vt:i4>8257573</vt:i4>
      </vt:variant>
      <vt:variant>
        <vt:i4>237</vt:i4>
      </vt:variant>
      <vt:variant>
        <vt:i4>0</vt:i4>
      </vt:variant>
      <vt:variant>
        <vt:i4>5</vt:i4>
      </vt:variant>
      <vt:variant>
        <vt:lpwstr>http://www.uradni-list.si/1/objava.jsp?sop=2005-01-0892</vt:lpwstr>
      </vt:variant>
      <vt:variant>
        <vt:lpwstr/>
      </vt:variant>
      <vt:variant>
        <vt:i4>7536686</vt:i4>
      </vt:variant>
      <vt:variant>
        <vt:i4>234</vt:i4>
      </vt:variant>
      <vt:variant>
        <vt:i4>0</vt:i4>
      </vt:variant>
      <vt:variant>
        <vt:i4>5</vt:i4>
      </vt:variant>
      <vt:variant>
        <vt:lpwstr>http://www.uradni-list.si/1/objava.jsp?sop=2003-01-4500</vt:lpwstr>
      </vt:variant>
      <vt:variant>
        <vt:lpwstr/>
      </vt:variant>
      <vt:variant>
        <vt:i4>7733283</vt:i4>
      </vt:variant>
      <vt:variant>
        <vt:i4>231</vt:i4>
      </vt:variant>
      <vt:variant>
        <vt:i4>0</vt:i4>
      </vt:variant>
      <vt:variant>
        <vt:i4>5</vt:i4>
      </vt:variant>
      <vt:variant>
        <vt:lpwstr>http://www.uradni-list.si/1/objava.jsp?sop=2019-01-3233</vt:lpwstr>
      </vt:variant>
      <vt:variant>
        <vt:lpwstr/>
      </vt:variant>
      <vt:variant>
        <vt:i4>7471144</vt:i4>
      </vt:variant>
      <vt:variant>
        <vt:i4>228</vt:i4>
      </vt:variant>
      <vt:variant>
        <vt:i4>0</vt:i4>
      </vt:variant>
      <vt:variant>
        <vt:i4>5</vt:i4>
      </vt:variant>
      <vt:variant>
        <vt:lpwstr>http://www.uradni-list.si/1/objava.jsp?sop=2017-01-0740</vt:lpwstr>
      </vt:variant>
      <vt:variant>
        <vt:lpwstr/>
      </vt:variant>
      <vt:variant>
        <vt:i4>7405613</vt:i4>
      </vt:variant>
      <vt:variant>
        <vt:i4>225</vt:i4>
      </vt:variant>
      <vt:variant>
        <vt:i4>0</vt:i4>
      </vt:variant>
      <vt:variant>
        <vt:i4>5</vt:i4>
      </vt:variant>
      <vt:variant>
        <vt:lpwstr>http://www.uradni-list.si/1/objava.jsp?sop=2016-01-1364</vt:lpwstr>
      </vt:variant>
      <vt:variant>
        <vt:lpwstr/>
      </vt:variant>
      <vt:variant>
        <vt:i4>7667755</vt:i4>
      </vt:variant>
      <vt:variant>
        <vt:i4>222</vt:i4>
      </vt:variant>
      <vt:variant>
        <vt:i4>0</vt:i4>
      </vt:variant>
      <vt:variant>
        <vt:i4>5</vt:i4>
      </vt:variant>
      <vt:variant>
        <vt:lpwstr>http://www.uradni-list.si/1/objava.jsp?sop=2014-01-3705</vt:lpwstr>
      </vt:variant>
      <vt:variant>
        <vt:lpwstr/>
      </vt:variant>
      <vt:variant>
        <vt:i4>7536684</vt:i4>
      </vt:variant>
      <vt:variant>
        <vt:i4>219</vt:i4>
      </vt:variant>
      <vt:variant>
        <vt:i4>0</vt:i4>
      </vt:variant>
      <vt:variant>
        <vt:i4>5</vt:i4>
      </vt:variant>
      <vt:variant>
        <vt:lpwstr>http://www.uradni-list.si/1/objava.jsp?sop=2014-01-3062</vt:lpwstr>
      </vt:variant>
      <vt:variant>
        <vt:lpwstr/>
      </vt:variant>
      <vt:variant>
        <vt:i4>7340074</vt:i4>
      </vt:variant>
      <vt:variant>
        <vt:i4>216</vt:i4>
      </vt:variant>
      <vt:variant>
        <vt:i4>0</vt:i4>
      </vt:variant>
      <vt:variant>
        <vt:i4>5</vt:i4>
      </vt:variant>
      <vt:variant>
        <vt:lpwstr>http://www.uradni-list.si/1/objava.jsp?sop=2013-01-4126</vt:lpwstr>
      </vt:variant>
      <vt:variant>
        <vt:lpwstr/>
      </vt:variant>
      <vt:variant>
        <vt:i4>8257580</vt:i4>
      </vt:variant>
      <vt:variant>
        <vt:i4>213</vt:i4>
      </vt:variant>
      <vt:variant>
        <vt:i4>0</vt:i4>
      </vt:variant>
      <vt:variant>
        <vt:i4>5</vt:i4>
      </vt:variant>
      <vt:variant>
        <vt:lpwstr>http://www.uradni-list.si/1/objava.jsp?sop=2013-01-0786</vt:lpwstr>
      </vt:variant>
      <vt:variant>
        <vt:lpwstr/>
      </vt:variant>
      <vt:variant>
        <vt:i4>7340074</vt:i4>
      </vt:variant>
      <vt:variant>
        <vt:i4>210</vt:i4>
      </vt:variant>
      <vt:variant>
        <vt:i4>0</vt:i4>
      </vt:variant>
      <vt:variant>
        <vt:i4>5</vt:i4>
      </vt:variant>
      <vt:variant>
        <vt:lpwstr>http://www.uradni-list.si/1/objava.jsp?sop=2011-01-1376</vt:lpwstr>
      </vt:variant>
      <vt:variant>
        <vt:lpwstr/>
      </vt:variant>
      <vt:variant>
        <vt:i4>7733292</vt:i4>
      </vt:variant>
      <vt:variant>
        <vt:i4>207</vt:i4>
      </vt:variant>
      <vt:variant>
        <vt:i4>0</vt:i4>
      </vt:variant>
      <vt:variant>
        <vt:i4>5</vt:i4>
      </vt:variant>
      <vt:variant>
        <vt:lpwstr>http://www.uradni-list.si/1/objava.jsp?sop=2016-01-3230</vt:lpwstr>
      </vt:variant>
      <vt:variant>
        <vt:lpwstr/>
      </vt:variant>
      <vt:variant>
        <vt:i4>7471149</vt:i4>
      </vt:variant>
      <vt:variant>
        <vt:i4>204</vt:i4>
      </vt:variant>
      <vt:variant>
        <vt:i4>0</vt:i4>
      </vt:variant>
      <vt:variant>
        <vt:i4>5</vt:i4>
      </vt:variant>
      <vt:variant>
        <vt:lpwstr>http://www.uradni-list.si/1/objava.jsp?sop=2016-01-0340</vt:lpwstr>
      </vt:variant>
      <vt:variant>
        <vt:lpwstr/>
      </vt:variant>
      <vt:variant>
        <vt:i4>8323108</vt:i4>
      </vt:variant>
      <vt:variant>
        <vt:i4>201</vt:i4>
      </vt:variant>
      <vt:variant>
        <vt:i4>0</vt:i4>
      </vt:variant>
      <vt:variant>
        <vt:i4>5</vt:i4>
      </vt:variant>
      <vt:variant>
        <vt:lpwstr>http://www.uradni-list.si/1/objava.jsp?sop=2015-01-0992</vt:lpwstr>
      </vt:variant>
      <vt:variant>
        <vt:lpwstr/>
      </vt:variant>
      <vt:variant>
        <vt:i4>7667748</vt:i4>
      </vt:variant>
      <vt:variant>
        <vt:i4>198</vt:i4>
      </vt:variant>
      <vt:variant>
        <vt:i4>0</vt:i4>
      </vt:variant>
      <vt:variant>
        <vt:i4>5</vt:i4>
      </vt:variant>
      <vt:variant>
        <vt:lpwstr>http://www.uradni-list.si/1/objava.jsp?sop=2014-01-0832</vt:lpwstr>
      </vt:variant>
      <vt:variant>
        <vt:lpwstr/>
      </vt:variant>
      <vt:variant>
        <vt:i4>7471145</vt:i4>
      </vt:variant>
      <vt:variant>
        <vt:i4>195</vt:i4>
      </vt:variant>
      <vt:variant>
        <vt:i4>0</vt:i4>
      </vt:variant>
      <vt:variant>
        <vt:i4>5</vt:i4>
      </vt:variant>
      <vt:variant>
        <vt:lpwstr>http://www.uradni-list.si/1/objava.jsp?sop=2014-01-0541</vt:lpwstr>
      </vt:variant>
      <vt:variant>
        <vt:lpwstr/>
      </vt:variant>
      <vt:variant>
        <vt:i4>7471149</vt:i4>
      </vt:variant>
      <vt:variant>
        <vt:i4>192</vt:i4>
      </vt:variant>
      <vt:variant>
        <vt:i4>0</vt:i4>
      </vt:variant>
      <vt:variant>
        <vt:i4>5</vt:i4>
      </vt:variant>
      <vt:variant>
        <vt:lpwstr>http://www.uradni-list.si/1/objava.jsp?sop=2013-01-3676</vt:lpwstr>
      </vt:variant>
      <vt:variant>
        <vt:lpwstr/>
      </vt:variant>
      <vt:variant>
        <vt:i4>7733294</vt:i4>
      </vt:variant>
      <vt:variant>
        <vt:i4>189</vt:i4>
      </vt:variant>
      <vt:variant>
        <vt:i4>0</vt:i4>
      </vt:variant>
      <vt:variant>
        <vt:i4>5</vt:i4>
      </vt:variant>
      <vt:variant>
        <vt:lpwstr>http://www.uradni-list.si/1/objava.jsp?sop=2013-01-2521</vt:lpwstr>
      </vt:variant>
      <vt:variant>
        <vt:lpwstr/>
      </vt:variant>
      <vt:variant>
        <vt:i4>8060972</vt:i4>
      </vt:variant>
      <vt:variant>
        <vt:i4>186</vt:i4>
      </vt:variant>
      <vt:variant>
        <vt:i4>0</vt:i4>
      </vt:variant>
      <vt:variant>
        <vt:i4>5</vt:i4>
      </vt:variant>
      <vt:variant>
        <vt:lpwstr>http://www.uradni-list.si/1/objava.jsp?sop=2010-01-5480</vt:lpwstr>
      </vt:variant>
      <vt:variant>
        <vt:lpwstr/>
      </vt:variant>
      <vt:variant>
        <vt:i4>7602219</vt:i4>
      </vt:variant>
      <vt:variant>
        <vt:i4>183</vt:i4>
      </vt:variant>
      <vt:variant>
        <vt:i4>0</vt:i4>
      </vt:variant>
      <vt:variant>
        <vt:i4>5</vt:i4>
      </vt:variant>
      <vt:variant>
        <vt:lpwstr>http://www.uradni-list.si/1/objava.jsp?sop=2007-01-5469</vt:lpwstr>
      </vt:variant>
      <vt:variant>
        <vt:lpwstr/>
      </vt:variant>
      <vt:variant>
        <vt:i4>7471143</vt:i4>
      </vt:variant>
      <vt:variant>
        <vt:i4>180</vt:i4>
      </vt:variant>
      <vt:variant>
        <vt:i4>0</vt:i4>
      </vt:variant>
      <vt:variant>
        <vt:i4>5</vt:i4>
      </vt:variant>
      <vt:variant>
        <vt:lpwstr>http://www.uradni-list.si/1/objava.jsp?sop=2006-01-4911</vt:lpwstr>
      </vt:variant>
      <vt:variant>
        <vt:lpwstr/>
      </vt:variant>
      <vt:variant>
        <vt:i4>7995433</vt:i4>
      </vt:variant>
      <vt:variant>
        <vt:i4>177</vt:i4>
      </vt:variant>
      <vt:variant>
        <vt:i4>0</vt:i4>
      </vt:variant>
      <vt:variant>
        <vt:i4>5</vt:i4>
      </vt:variant>
      <vt:variant>
        <vt:lpwstr>http://www.uradni-list.si/1/objava.jsp?sop=2002-01-5387</vt:lpwstr>
      </vt:variant>
      <vt:variant>
        <vt:lpwstr/>
      </vt:variant>
      <vt:variant>
        <vt:i4>7798824</vt:i4>
      </vt:variant>
      <vt:variant>
        <vt:i4>174</vt:i4>
      </vt:variant>
      <vt:variant>
        <vt:i4>0</vt:i4>
      </vt:variant>
      <vt:variant>
        <vt:i4>5</vt:i4>
      </vt:variant>
      <vt:variant>
        <vt:lpwstr>http://www.uradni-list.si/1/objava.jsp?sop=2002-01-3231</vt:lpwstr>
      </vt:variant>
      <vt:variant>
        <vt:lpwstr/>
      </vt:variant>
      <vt:variant>
        <vt:i4>7995438</vt:i4>
      </vt:variant>
      <vt:variant>
        <vt:i4>171</vt:i4>
      </vt:variant>
      <vt:variant>
        <vt:i4>0</vt:i4>
      </vt:variant>
      <vt:variant>
        <vt:i4>5</vt:i4>
      </vt:variant>
      <vt:variant>
        <vt:lpwstr>http://www.uradni-list.si/1/objava.jsp?sop=1999-01-2655</vt:lpwstr>
      </vt:variant>
      <vt:variant>
        <vt:lpwstr/>
      </vt:variant>
      <vt:variant>
        <vt:i4>7667744</vt:i4>
      </vt:variant>
      <vt:variant>
        <vt:i4>168</vt:i4>
      </vt:variant>
      <vt:variant>
        <vt:i4>0</vt:i4>
      </vt:variant>
      <vt:variant>
        <vt:i4>5</vt:i4>
      </vt:variant>
      <vt:variant>
        <vt:lpwstr>http://www.uradni-list.si/1/objava.jsp?sop=1993-01-1299</vt:lpwstr>
      </vt:variant>
      <vt:variant>
        <vt:lpwstr/>
      </vt:variant>
      <vt:variant>
        <vt:i4>7733288</vt:i4>
      </vt:variant>
      <vt:variant>
        <vt:i4>165</vt:i4>
      </vt:variant>
      <vt:variant>
        <vt:i4>0</vt:i4>
      </vt:variant>
      <vt:variant>
        <vt:i4>5</vt:i4>
      </vt:variant>
      <vt:variant>
        <vt:lpwstr>http://www.uradni-list.si/1/objava.jsp?sop=2019-01-2928</vt:lpwstr>
      </vt:variant>
      <vt:variant>
        <vt:lpwstr/>
      </vt:variant>
      <vt:variant>
        <vt:i4>7667751</vt:i4>
      </vt:variant>
      <vt:variant>
        <vt:i4>162</vt:i4>
      </vt:variant>
      <vt:variant>
        <vt:i4>0</vt:i4>
      </vt:variant>
      <vt:variant>
        <vt:i4>5</vt:i4>
      </vt:variant>
      <vt:variant>
        <vt:lpwstr>http://www.uradni-list.si/1/objava.jsp?sop=2019-01-1628</vt:lpwstr>
      </vt:variant>
      <vt:variant>
        <vt:lpwstr/>
      </vt:variant>
      <vt:variant>
        <vt:i4>7471141</vt:i4>
      </vt:variant>
      <vt:variant>
        <vt:i4>159</vt:i4>
      </vt:variant>
      <vt:variant>
        <vt:i4>0</vt:i4>
      </vt:variant>
      <vt:variant>
        <vt:i4>5</vt:i4>
      </vt:variant>
      <vt:variant>
        <vt:lpwstr>http://www.uradni-list.si/1/objava.jsp?sop=2018-01-0544</vt:lpwstr>
      </vt:variant>
      <vt:variant>
        <vt:lpwstr/>
      </vt:variant>
      <vt:variant>
        <vt:i4>7536685</vt:i4>
      </vt:variant>
      <vt:variant>
        <vt:i4>156</vt:i4>
      </vt:variant>
      <vt:variant>
        <vt:i4>0</vt:i4>
      </vt:variant>
      <vt:variant>
        <vt:i4>5</vt:i4>
      </vt:variant>
      <vt:variant>
        <vt:lpwstr>http://www.uradni-list.si/1/objava.jsp?sop=2017-01-3269</vt:lpwstr>
      </vt:variant>
      <vt:variant>
        <vt:lpwstr/>
      </vt:variant>
      <vt:variant>
        <vt:i4>8126504</vt:i4>
      </vt:variant>
      <vt:variant>
        <vt:i4>153</vt:i4>
      </vt:variant>
      <vt:variant>
        <vt:i4>0</vt:i4>
      </vt:variant>
      <vt:variant>
        <vt:i4>5</vt:i4>
      </vt:variant>
      <vt:variant>
        <vt:lpwstr>http://www.uradni-list.si/1/objava.jsp?sop=2016-01-2685</vt:lpwstr>
      </vt:variant>
      <vt:variant>
        <vt:lpwstr/>
      </vt:variant>
      <vt:variant>
        <vt:i4>7471144</vt:i4>
      </vt:variant>
      <vt:variant>
        <vt:i4>150</vt:i4>
      </vt:variant>
      <vt:variant>
        <vt:i4>0</vt:i4>
      </vt:variant>
      <vt:variant>
        <vt:i4>5</vt:i4>
      </vt:variant>
      <vt:variant>
        <vt:lpwstr>http://www.uradni-list.si/1/objava.jsp?sop=2015-01-3571</vt:lpwstr>
      </vt:variant>
      <vt:variant>
        <vt:lpwstr/>
      </vt:variant>
      <vt:variant>
        <vt:i4>7405610</vt:i4>
      </vt:variant>
      <vt:variant>
        <vt:i4>147</vt:i4>
      </vt:variant>
      <vt:variant>
        <vt:i4>0</vt:i4>
      </vt:variant>
      <vt:variant>
        <vt:i4>5</vt:i4>
      </vt:variant>
      <vt:variant>
        <vt:lpwstr>http://www.uradni-list.si/1/objava.jsp?sop=2014-01-3647</vt:lpwstr>
      </vt:variant>
      <vt:variant>
        <vt:lpwstr/>
      </vt:variant>
      <vt:variant>
        <vt:i4>7733290</vt:i4>
      </vt:variant>
      <vt:variant>
        <vt:i4>144</vt:i4>
      </vt:variant>
      <vt:variant>
        <vt:i4>0</vt:i4>
      </vt:variant>
      <vt:variant>
        <vt:i4>5</vt:i4>
      </vt:variant>
      <vt:variant>
        <vt:lpwstr>http://www.uradni-list.si/1/objava.jsp?sop=2014-01-1619</vt:lpwstr>
      </vt:variant>
      <vt:variant>
        <vt:lpwstr/>
      </vt:variant>
      <vt:variant>
        <vt:i4>7340069</vt:i4>
      </vt:variant>
      <vt:variant>
        <vt:i4>141</vt:i4>
      </vt:variant>
      <vt:variant>
        <vt:i4>0</vt:i4>
      </vt:variant>
      <vt:variant>
        <vt:i4>5</vt:i4>
      </vt:variant>
      <vt:variant>
        <vt:lpwstr>http://www.uradni-list.si/1/objava.jsp?sop=2014-01-0961</vt:lpwstr>
      </vt:variant>
      <vt:variant>
        <vt:lpwstr/>
      </vt:variant>
      <vt:variant>
        <vt:i4>7667748</vt:i4>
      </vt:variant>
      <vt:variant>
        <vt:i4>138</vt:i4>
      </vt:variant>
      <vt:variant>
        <vt:i4>0</vt:i4>
      </vt:variant>
      <vt:variant>
        <vt:i4>5</vt:i4>
      </vt:variant>
      <vt:variant>
        <vt:lpwstr>http://www.uradni-list.si/1/objava.jsp?sop=2014-01-0832</vt:lpwstr>
      </vt:variant>
      <vt:variant>
        <vt:lpwstr/>
      </vt:variant>
      <vt:variant>
        <vt:i4>7340074</vt:i4>
      </vt:variant>
      <vt:variant>
        <vt:i4>135</vt:i4>
      </vt:variant>
      <vt:variant>
        <vt:i4>0</vt:i4>
      </vt:variant>
      <vt:variant>
        <vt:i4>5</vt:i4>
      </vt:variant>
      <vt:variant>
        <vt:lpwstr>http://www.uradni-list.si/1/objava.jsp?sop=2013-01-4127</vt:lpwstr>
      </vt:variant>
      <vt:variant>
        <vt:lpwstr/>
      </vt:variant>
      <vt:variant>
        <vt:i4>7471149</vt:i4>
      </vt:variant>
      <vt:variant>
        <vt:i4>132</vt:i4>
      </vt:variant>
      <vt:variant>
        <vt:i4>0</vt:i4>
      </vt:variant>
      <vt:variant>
        <vt:i4>5</vt:i4>
      </vt:variant>
      <vt:variant>
        <vt:lpwstr>http://www.uradni-list.si/1/objava.jsp?sop=2013-01-3676</vt:lpwstr>
      </vt:variant>
      <vt:variant>
        <vt:lpwstr/>
      </vt:variant>
      <vt:variant>
        <vt:i4>7405612</vt:i4>
      </vt:variant>
      <vt:variant>
        <vt:i4>129</vt:i4>
      </vt:variant>
      <vt:variant>
        <vt:i4>0</vt:i4>
      </vt:variant>
      <vt:variant>
        <vt:i4>5</vt:i4>
      </vt:variant>
      <vt:variant>
        <vt:lpwstr>http://www.uradni-list.si/1/objava.jsp?sop=2012-01-3643</vt:lpwstr>
      </vt:variant>
      <vt:variant>
        <vt:lpwstr/>
      </vt:variant>
      <vt:variant>
        <vt:i4>7798830</vt:i4>
      </vt:variant>
      <vt:variant>
        <vt:i4>126</vt:i4>
      </vt:variant>
      <vt:variant>
        <vt:i4>0</vt:i4>
      </vt:variant>
      <vt:variant>
        <vt:i4>5</vt:i4>
      </vt:variant>
      <vt:variant>
        <vt:lpwstr>http://www.uradni-list.si/1/objava.jsp?sop=2012-01-1402</vt:lpwstr>
      </vt:variant>
      <vt:variant>
        <vt:lpwstr/>
      </vt:variant>
      <vt:variant>
        <vt:i4>7536684</vt:i4>
      </vt:variant>
      <vt:variant>
        <vt:i4>123</vt:i4>
      </vt:variant>
      <vt:variant>
        <vt:i4>0</vt:i4>
      </vt:variant>
      <vt:variant>
        <vt:i4>5</vt:i4>
      </vt:variant>
      <vt:variant>
        <vt:lpwstr>http://www.uradni-list.si/1/objava.jsp?sop=2011-01-0553</vt:lpwstr>
      </vt:variant>
      <vt:variant>
        <vt:lpwstr/>
      </vt:variant>
      <vt:variant>
        <vt:i4>7340069</vt:i4>
      </vt:variant>
      <vt:variant>
        <vt:i4>120</vt:i4>
      </vt:variant>
      <vt:variant>
        <vt:i4>0</vt:i4>
      </vt:variant>
      <vt:variant>
        <vt:i4>5</vt:i4>
      </vt:variant>
      <vt:variant>
        <vt:lpwstr>http://www.uradni-list.si/1/objava.jsp?sop=2014-01-0961</vt:lpwstr>
      </vt:variant>
      <vt:variant>
        <vt:lpwstr/>
      </vt:variant>
      <vt:variant>
        <vt:i4>7798823</vt:i4>
      </vt:variant>
      <vt:variant>
        <vt:i4>117</vt:i4>
      </vt:variant>
      <vt:variant>
        <vt:i4>0</vt:i4>
      </vt:variant>
      <vt:variant>
        <vt:i4>5</vt:i4>
      </vt:variant>
      <vt:variant>
        <vt:lpwstr>http://www.uradni-list.si/1/objava.jsp?sop=2019-01-0613</vt:lpwstr>
      </vt:variant>
      <vt:variant>
        <vt:lpwstr/>
      </vt:variant>
      <vt:variant>
        <vt:i4>7798824</vt:i4>
      </vt:variant>
      <vt:variant>
        <vt:i4>114</vt:i4>
      </vt:variant>
      <vt:variant>
        <vt:i4>0</vt:i4>
      </vt:variant>
      <vt:variant>
        <vt:i4>5</vt:i4>
      </vt:variant>
      <vt:variant>
        <vt:lpwstr>http://www.uradni-list.si/1/objava.jsp?sop=2019-01-2936</vt:lpwstr>
      </vt:variant>
      <vt:variant>
        <vt:lpwstr/>
      </vt:variant>
      <vt:variant>
        <vt:i4>7798824</vt:i4>
      </vt:variant>
      <vt:variant>
        <vt:i4>111</vt:i4>
      </vt:variant>
      <vt:variant>
        <vt:i4>0</vt:i4>
      </vt:variant>
      <vt:variant>
        <vt:i4>5</vt:i4>
      </vt:variant>
      <vt:variant>
        <vt:lpwstr>http://www.uradni-list.si/1/objava.jsp?sop=2019-01-0917</vt:lpwstr>
      </vt:variant>
      <vt:variant>
        <vt:lpwstr/>
      </vt:variant>
      <vt:variant>
        <vt:i4>8257576</vt:i4>
      </vt:variant>
      <vt:variant>
        <vt:i4>108</vt:i4>
      </vt:variant>
      <vt:variant>
        <vt:i4>0</vt:i4>
      </vt:variant>
      <vt:variant>
        <vt:i4>5</vt:i4>
      </vt:variant>
      <vt:variant>
        <vt:lpwstr>http://www.uradni-list.si/1/objava.jsp?sop=2018-01-0887</vt:lpwstr>
      </vt:variant>
      <vt:variant>
        <vt:lpwstr/>
      </vt:variant>
      <vt:variant>
        <vt:i4>7602216</vt:i4>
      </vt:variant>
      <vt:variant>
        <vt:i4>105</vt:i4>
      </vt:variant>
      <vt:variant>
        <vt:i4>0</vt:i4>
      </vt:variant>
      <vt:variant>
        <vt:i4>5</vt:i4>
      </vt:variant>
      <vt:variant>
        <vt:lpwstr>http://www.uradni-list.si/1/objava.jsp?sop=2017-01-0729</vt:lpwstr>
      </vt:variant>
      <vt:variant>
        <vt:lpwstr/>
      </vt:variant>
      <vt:variant>
        <vt:i4>7798822</vt:i4>
      </vt:variant>
      <vt:variant>
        <vt:i4>102</vt:i4>
      </vt:variant>
      <vt:variant>
        <vt:i4>0</vt:i4>
      </vt:variant>
      <vt:variant>
        <vt:i4>5</vt:i4>
      </vt:variant>
      <vt:variant>
        <vt:lpwstr>http://www.uradni-list.si/1/objava.jsp?sop=2019-01-3722</vt:lpwstr>
      </vt:variant>
      <vt:variant>
        <vt:lpwstr/>
      </vt:variant>
      <vt:variant>
        <vt:i4>7798824</vt:i4>
      </vt:variant>
      <vt:variant>
        <vt:i4>99</vt:i4>
      </vt:variant>
      <vt:variant>
        <vt:i4>0</vt:i4>
      </vt:variant>
      <vt:variant>
        <vt:i4>5</vt:i4>
      </vt:variant>
      <vt:variant>
        <vt:lpwstr>http://www.uradni-list.si/1/objava.jsp?sop=2019-01-0914</vt:lpwstr>
      </vt:variant>
      <vt:variant>
        <vt:lpwstr/>
      </vt:variant>
      <vt:variant>
        <vt:i4>7471144</vt:i4>
      </vt:variant>
      <vt:variant>
        <vt:i4>96</vt:i4>
      </vt:variant>
      <vt:variant>
        <vt:i4>0</vt:i4>
      </vt:variant>
      <vt:variant>
        <vt:i4>5</vt:i4>
      </vt:variant>
      <vt:variant>
        <vt:lpwstr>http://www.uradni-list.si/1/objava.jsp?sop=2017-01-0741</vt:lpwstr>
      </vt:variant>
      <vt:variant>
        <vt:lpwstr/>
      </vt:variant>
      <vt:variant>
        <vt:i4>8192044</vt:i4>
      </vt:variant>
      <vt:variant>
        <vt:i4>93</vt:i4>
      </vt:variant>
      <vt:variant>
        <vt:i4>0</vt:i4>
      </vt:variant>
      <vt:variant>
        <vt:i4>5</vt:i4>
      </vt:variant>
      <vt:variant>
        <vt:lpwstr>http://www.uradni-list.si/1/objava.jsp?sop=2016-01-2296</vt:lpwstr>
      </vt:variant>
      <vt:variant>
        <vt:lpwstr/>
      </vt:variant>
      <vt:variant>
        <vt:i4>7667754</vt:i4>
      </vt:variant>
      <vt:variant>
        <vt:i4>90</vt:i4>
      </vt:variant>
      <vt:variant>
        <vt:i4>0</vt:i4>
      </vt:variant>
      <vt:variant>
        <vt:i4>5</vt:i4>
      </vt:variant>
      <vt:variant>
        <vt:lpwstr>http://www.uradni-list.si/1/objava.jsp?sop=2016-01-1428</vt:lpwstr>
      </vt:variant>
      <vt:variant>
        <vt:lpwstr/>
      </vt:variant>
      <vt:variant>
        <vt:i4>7602212</vt:i4>
      </vt:variant>
      <vt:variant>
        <vt:i4>87</vt:i4>
      </vt:variant>
      <vt:variant>
        <vt:i4>0</vt:i4>
      </vt:variant>
      <vt:variant>
        <vt:i4>5</vt:i4>
      </vt:variant>
      <vt:variant>
        <vt:lpwstr>http://www.uradni-list.si/1/objava.jsp?sop=2015-01-1930</vt:lpwstr>
      </vt:variant>
      <vt:variant>
        <vt:lpwstr/>
      </vt:variant>
      <vt:variant>
        <vt:i4>7733281</vt:i4>
      </vt:variant>
      <vt:variant>
        <vt:i4>84</vt:i4>
      </vt:variant>
      <vt:variant>
        <vt:i4>0</vt:i4>
      </vt:variant>
      <vt:variant>
        <vt:i4>5</vt:i4>
      </vt:variant>
      <vt:variant>
        <vt:lpwstr>http://www.uradni-list.si/1/objava.jsp?sop=2013-21-2826</vt:lpwstr>
      </vt:variant>
      <vt:variant>
        <vt:lpwstr/>
      </vt:variant>
      <vt:variant>
        <vt:i4>8257580</vt:i4>
      </vt:variant>
      <vt:variant>
        <vt:i4>81</vt:i4>
      </vt:variant>
      <vt:variant>
        <vt:i4>0</vt:i4>
      </vt:variant>
      <vt:variant>
        <vt:i4>5</vt:i4>
      </vt:variant>
      <vt:variant>
        <vt:lpwstr>http://www.uradni-list.si/1/objava.jsp?sop=2013-01-0784</vt:lpwstr>
      </vt:variant>
      <vt:variant>
        <vt:lpwstr/>
      </vt:variant>
      <vt:variant>
        <vt:i4>8192038</vt:i4>
      </vt:variant>
      <vt:variant>
        <vt:i4>78</vt:i4>
      </vt:variant>
      <vt:variant>
        <vt:i4>0</vt:i4>
      </vt:variant>
      <vt:variant>
        <vt:i4>5</vt:i4>
      </vt:variant>
      <vt:variant>
        <vt:lpwstr>http://www.uradni-list.si/1/objava.jsp?sop=2009-01-3792</vt:lpwstr>
      </vt:variant>
      <vt:variant>
        <vt:lpwstr/>
      </vt:variant>
      <vt:variant>
        <vt:i4>7798831</vt:i4>
      </vt:variant>
      <vt:variant>
        <vt:i4>75</vt:i4>
      </vt:variant>
      <vt:variant>
        <vt:i4>0</vt:i4>
      </vt:variant>
      <vt:variant>
        <vt:i4>5</vt:i4>
      </vt:variant>
      <vt:variant>
        <vt:lpwstr>http://www.uradni-list.si/1/objava.jsp?sop=2007-01-0004</vt:lpwstr>
      </vt:variant>
      <vt:variant>
        <vt:lpwstr/>
      </vt:variant>
      <vt:variant>
        <vt:i4>7536682</vt:i4>
      </vt:variant>
      <vt:variant>
        <vt:i4>72</vt:i4>
      </vt:variant>
      <vt:variant>
        <vt:i4>0</vt:i4>
      </vt:variant>
      <vt:variant>
        <vt:i4>5</vt:i4>
      </vt:variant>
      <vt:variant>
        <vt:lpwstr>http://www.uradni-list.si/1/objava.jsp?sop=2010-01-0253</vt:lpwstr>
      </vt:variant>
      <vt:variant>
        <vt:lpwstr/>
      </vt:variant>
      <vt:variant>
        <vt:i4>7340068</vt:i4>
      </vt:variant>
      <vt:variant>
        <vt:i4>69</vt:i4>
      </vt:variant>
      <vt:variant>
        <vt:i4>0</vt:i4>
      </vt:variant>
      <vt:variant>
        <vt:i4>5</vt:i4>
      </vt:variant>
      <vt:variant>
        <vt:lpwstr>http://www.uradni-list.si/1/objava.jsp?sop=2004-01-3841</vt:lpwstr>
      </vt:variant>
      <vt:variant>
        <vt:lpwstr/>
      </vt:variant>
      <vt:variant>
        <vt:i4>7340073</vt:i4>
      </vt:variant>
      <vt:variant>
        <vt:i4>66</vt:i4>
      </vt:variant>
      <vt:variant>
        <vt:i4>0</vt:i4>
      </vt:variant>
      <vt:variant>
        <vt:i4>5</vt:i4>
      </vt:variant>
      <vt:variant>
        <vt:lpwstr>http://www.uradni-list.si/1/objava.jsp?sop=2006-01-1768</vt:lpwstr>
      </vt:variant>
      <vt:variant>
        <vt:lpwstr/>
      </vt:variant>
      <vt:variant>
        <vt:i4>7602208</vt:i4>
      </vt:variant>
      <vt:variant>
        <vt:i4>63</vt:i4>
      </vt:variant>
      <vt:variant>
        <vt:i4>0</vt:i4>
      </vt:variant>
      <vt:variant>
        <vt:i4>5</vt:i4>
      </vt:variant>
      <vt:variant>
        <vt:lpwstr>http://www.uradni-list.si/1/objava.jsp?sop=2018-01-4067</vt:lpwstr>
      </vt:variant>
      <vt:variant>
        <vt:lpwstr/>
      </vt:variant>
      <vt:variant>
        <vt:i4>7602219</vt:i4>
      </vt:variant>
      <vt:variant>
        <vt:i4>60</vt:i4>
      </vt:variant>
      <vt:variant>
        <vt:i4>0</vt:i4>
      </vt:variant>
      <vt:variant>
        <vt:i4>5</vt:i4>
      </vt:variant>
      <vt:variant>
        <vt:lpwstr>http://www.uradni-list.si/1/objava.jsp?sop=2015-01-3610</vt:lpwstr>
      </vt:variant>
      <vt:variant>
        <vt:lpwstr/>
      </vt:variant>
      <vt:variant>
        <vt:i4>7798829</vt:i4>
      </vt:variant>
      <vt:variant>
        <vt:i4>57</vt:i4>
      </vt:variant>
      <vt:variant>
        <vt:i4>0</vt:i4>
      </vt:variant>
      <vt:variant>
        <vt:i4>5</vt:i4>
      </vt:variant>
      <vt:variant>
        <vt:lpwstr>http://www.uradni-list.si/1/objava.jsp?sop=2010-01-0519</vt:lpwstr>
      </vt:variant>
      <vt:variant>
        <vt:lpwstr/>
      </vt:variant>
      <vt:variant>
        <vt:i4>7733290</vt:i4>
      </vt:variant>
      <vt:variant>
        <vt:i4>54</vt:i4>
      </vt:variant>
      <vt:variant>
        <vt:i4>0</vt:i4>
      </vt:variant>
      <vt:variant>
        <vt:i4>5</vt:i4>
      </vt:variant>
      <vt:variant>
        <vt:lpwstr>http://www.uradni-list.si/1/objava.jsp?sop=2017-01-2522</vt:lpwstr>
      </vt:variant>
      <vt:variant>
        <vt:lpwstr/>
      </vt:variant>
      <vt:variant>
        <vt:i4>7340074</vt:i4>
      </vt:variant>
      <vt:variant>
        <vt:i4>51</vt:i4>
      </vt:variant>
      <vt:variant>
        <vt:i4>0</vt:i4>
      </vt:variant>
      <vt:variant>
        <vt:i4>5</vt:i4>
      </vt:variant>
      <vt:variant>
        <vt:lpwstr>http://www.uradni-list.si/1/objava.jsp?sop=2014-01-0663</vt:lpwstr>
      </vt:variant>
      <vt:variant>
        <vt:lpwstr/>
      </vt:variant>
      <vt:variant>
        <vt:i4>7995437</vt:i4>
      </vt:variant>
      <vt:variant>
        <vt:i4>48</vt:i4>
      </vt:variant>
      <vt:variant>
        <vt:i4>0</vt:i4>
      </vt:variant>
      <vt:variant>
        <vt:i4>5</vt:i4>
      </vt:variant>
      <vt:variant>
        <vt:lpwstr>http://www.uradni-list.si/1/objava.jsp?sop=2015-01-4086</vt:lpwstr>
      </vt:variant>
      <vt:variant>
        <vt:lpwstr/>
      </vt:variant>
      <vt:variant>
        <vt:i4>7602218</vt:i4>
      </vt:variant>
      <vt:variant>
        <vt:i4>45</vt:i4>
      </vt:variant>
      <vt:variant>
        <vt:i4>0</vt:i4>
      </vt:variant>
      <vt:variant>
        <vt:i4>5</vt:i4>
      </vt:variant>
      <vt:variant>
        <vt:lpwstr>http://www.uradni-list.si/1/objava.jsp?sop=2015-01-0728</vt:lpwstr>
      </vt:variant>
      <vt:variant>
        <vt:lpwstr/>
      </vt:variant>
      <vt:variant>
        <vt:i4>7536684</vt:i4>
      </vt:variant>
      <vt:variant>
        <vt:i4>42</vt:i4>
      </vt:variant>
      <vt:variant>
        <vt:i4>0</vt:i4>
      </vt:variant>
      <vt:variant>
        <vt:i4>5</vt:i4>
      </vt:variant>
      <vt:variant>
        <vt:lpwstr>http://www.uradni-list.si/1/objava.jsp?sop=2014-01-2077</vt:lpwstr>
      </vt:variant>
      <vt:variant>
        <vt:lpwstr/>
      </vt:variant>
      <vt:variant>
        <vt:i4>7405604</vt:i4>
      </vt:variant>
      <vt:variant>
        <vt:i4>39</vt:i4>
      </vt:variant>
      <vt:variant>
        <vt:i4>0</vt:i4>
      </vt:variant>
      <vt:variant>
        <vt:i4>5</vt:i4>
      </vt:variant>
      <vt:variant>
        <vt:lpwstr>http://www.uradni-list.si/1/objava.jsp?sop=2014-01-0876</vt:lpwstr>
      </vt:variant>
      <vt:variant>
        <vt:lpwstr/>
      </vt:variant>
      <vt:variant>
        <vt:i4>7536686</vt:i4>
      </vt:variant>
      <vt:variant>
        <vt:i4>36</vt:i4>
      </vt:variant>
      <vt:variant>
        <vt:i4>0</vt:i4>
      </vt:variant>
      <vt:variant>
        <vt:i4>5</vt:i4>
      </vt:variant>
      <vt:variant>
        <vt:lpwstr>http://www.uradni-list.si/1/objava.jsp?sop=2006-01-5018</vt:lpwstr>
      </vt:variant>
      <vt:variant>
        <vt:lpwstr/>
      </vt:variant>
      <vt:variant>
        <vt:i4>8192047</vt:i4>
      </vt:variant>
      <vt:variant>
        <vt:i4>33</vt:i4>
      </vt:variant>
      <vt:variant>
        <vt:i4>0</vt:i4>
      </vt:variant>
      <vt:variant>
        <vt:i4>5</vt:i4>
      </vt:variant>
      <vt:variant>
        <vt:lpwstr>http://www.uradni-list.si/1/objava.jsp?sop=2006-01-2180</vt:lpwstr>
      </vt:variant>
      <vt:variant>
        <vt:lpwstr/>
      </vt:variant>
      <vt:variant>
        <vt:i4>7733290</vt:i4>
      </vt:variant>
      <vt:variant>
        <vt:i4>30</vt:i4>
      </vt:variant>
      <vt:variant>
        <vt:i4>0</vt:i4>
      </vt:variant>
      <vt:variant>
        <vt:i4>5</vt:i4>
      </vt:variant>
      <vt:variant>
        <vt:lpwstr>http://www.uradni-list.si/1/objava.jsp?sop=2014-01-1619</vt:lpwstr>
      </vt:variant>
      <vt:variant>
        <vt:lpwstr/>
      </vt:variant>
      <vt:variant>
        <vt:i4>7340076</vt:i4>
      </vt:variant>
      <vt:variant>
        <vt:i4>27</vt:i4>
      </vt:variant>
      <vt:variant>
        <vt:i4>0</vt:i4>
      </vt:variant>
      <vt:variant>
        <vt:i4>5</vt:i4>
      </vt:variant>
      <vt:variant>
        <vt:lpwstr>http://www.uradni-list.si/1/objava.jsp?sop=2007-01-2353</vt:lpwstr>
      </vt:variant>
      <vt:variant>
        <vt:lpwstr/>
      </vt:variant>
      <vt:variant>
        <vt:i4>7733290</vt:i4>
      </vt:variant>
      <vt:variant>
        <vt:i4>24</vt:i4>
      </vt:variant>
      <vt:variant>
        <vt:i4>0</vt:i4>
      </vt:variant>
      <vt:variant>
        <vt:i4>5</vt:i4>
      </vt:variant>
      <vt:variant>
        <vt:lpwstr>http://www.uradni-list.si/1/objava.jsp?sop=2017-01-2521</vt:lpwstr>
      </vt:variant>
      <vt:variant>
        <vt:lpwstr/>
      </vt:variant>
      <vt:variant>
        <vt:i4>7798827</vt:i4>
      </vt:variant>
      <vt:variant>
        <vt:i4>21</vt:i4>
      </vt:variant>
      <vt:variant>
        <vt:i4>0</vt:i4>
      </vt:variant>
      <vt:variant>
        <vt:i4>5</vt:i4>
      </vt:variant>
      <vt:variant>
        <vt:lpwstr>http://www.uradni-list.si/1/objava.jsp?sop=2014-01-2739</vt:lpwstr>
      </vt:variant>
      <vt:variant>
        <vt:lpwstr/>
      </vt:variant>
      <vt:variant>
        <vt:i4>8323116</vt:i4>
      </vt:variant>
      <vt:variant>
        <vt:i4>18</vt:i4>
      </vt:variant>
      <vt:variant>
        <vt:i4>0</vt:i4>
      </vt:variant>
      <vt:variant>
        <vt:i4>5</vt:i4>
      </vt:variant>
      <vt:variant>
        <vt:lpwstr>http://www.uradni-list.si/1/objava.jsp?sop=2013-01-1783</vt:lpwstr>
      </vt:variant>
      <vt:variant>
        <vt:lpwstr/>
      </vt:variant>
      <vt:variant>
        <vt:i4>8257580</vt:i4>
      </vt:variant>
      <vt:variant>
        <vt:i4>15</vt:i4>
      </vt:variant>
      <vt:variant>
        <vt:i4>0</vt:i4>
      </vt:variant>
      <vt:variant>
        <vt:i4>5</vt:i4>
      </vt:variant>
      <vt:variant>
        <vt:lpwstr>http://www.uradni-list.si/1/objava.jsp?sop=2013-01-0787</vt:lpwstr>
      </vt:variant>
      <vt:variant>
        <vt:lpwstr/>
      </vt:variant>
      <vt:variant>
        <vt:i4>7340072</vt:i4>
      </vt:variant>
      <vt:variant>
        <vt:i4>12</vt:i4>
      </vt:variant>
      <vt:variant>
        <vt:i4>0</vt:i4>
      </vt:variant>
      <vt:variant>
        <vt:i4>5</vt:i4>
      </vt:variant>
      <vt:variant>
        <vt:lpwstr>http://www.uradni-list.si/1/objava.jsp?sop=2012-01-0268</vt:lpwstr>
      </vt:variant>
      <vt:variant>
        <vt:lpwstr/>
      </vt:variant>
      <vt:variant>
        <vt:i4>7536672</vt:i4>
      </vt:variant>
      <vt:variant>
        <vt:i4>9</vt:i4>
      </vt:variant>
      <vt:variant>
        <vt:i4>0</vt:i4>
      </vt:variant>
      <vt:variant>
        <vt:i4>5</vt:i4>
      </vt:variant>
      <vt:variant>
        <vt:lpwstr>http://www.uradni-list.si/1/objava.jsp?sop=2010-01-1847</vt:lpwstr>
      </vt:variant>
      <vt:variant>
        <vt:lpwstr/>
      </vt:variant>
      <vt:variant>
        <vt:i4>7995430</vt:i4>
      </vt:variant>
      <vt:variant>
        <vt:i4>6</vt:i4>
      </vt:variant>
      <vt:variant>
        <vt:i4>0</vt:i4>
      </vt:variant>
      <vt:variant>
        <vt:i4>5</vt:i4>
      </vt:variant>
      <vt:variant>
        <vt:lpwstr>http://www.uradni-list.si/1/objava.jsp?sop=2008-01-4694</vt:lpwstr>
      </vt:variant>
      <vt:variant>
        <vt:lpwstr/>
      </vt:variant>
      <vt:variant>
        <vt:i4>7667749</vt:i4>
      </vt:variant>
      <vt:variant>
        <vt:i4>3</vt:i4>
      </vt:variant>
      <vt:variant>
        <vt:i4>0</vt:i4>
      </vt:variant>
      <vt:variant>
        <vt:i4>5</vt:i4>
      </vt:variant>
      <vt:variant>
        <vt:lpwstr>http://www.uradni-list.si/1/objava.jsp?sop=2005-01-0823</vt:lpwstr>
      </vt:variant>
      <vt:variant>
        <vt:lpwstr/>
      </vt:variant>
      <vt:variant>
        <vt:i4>3801180</vt:i4>
      </vt:variant>
      <vt:variant>
        <vt:i4>0</vt:i4>
      </vt:variant>
      <vt:variant>
        <vt:i4>0</vt:i4>
      </vt:variant>
      <vt:variant>
        <vt:i4>5</vt:i4>
      </vt:variant>
      <vt:variant>
        <vt:lpwstr>mailto:Gp.gs@gov.si</vt:lpwstr>
      </vt:variant>
      <vt:variant>
        <vt:lpwstr/>
      </vt:variant>
      <vt:variant>
        <vt:i4>8060951</vt:i4>
      </vt:variant>
      <vt:variant>
        <vt:i4>0</vt:i4>
      </vt:variant>
      <vt:variant>
        <vt:i4>0</vt:i4>
      </vt:variant>
      <vt:variant>
        <vt:i4>5</vt:i4>
      </vt:variant>
      <vt:variant>
        <vt:lpwstr>https://www.gov.si/assets/organi-v-sestavi/IRSSS/DOKUMENTI/kriteriji_prioritete-dela-IRSSS.pdf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Strateške usmeritve in prioritete inšpektoratov oziroma inšpekcij v letu 2021 (15. 2. 2021)</dc:title>
  <dc:subject/>
  <dc:creator>Melita Nikše</dc:creator>
  <cp:keywords/>
  <cp:lastModifiedBy>Darja Centa</cp:lastModifiedBy>
  <cp:revision>2</cp:revision>
  <cp:lastPrinted>2018-01-30T12:20:00Z</cp:lastPrinted>
  <dcterms:created xsi:type="dcterms:W3CDTF">2021-03-05T10:19:00Z</dcterms:created>
  <dcterms:modified xsi:type="dcterms:W3CDTF">2021-03-05T10:19:00Z</dcterms:modified>
</cp:coreProperties>
</file>