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AE35" w14:textId="6D0AA28F" w:rsidR="00DA5B5E" w:rsidRDefault="00DA5B5E" w:rsidP="00DA5B5E">
      <w:pPr>
        <w:pStyle w:val="Naslov1"/>
        <w:tabs>
          <w:tab w:val="left" w:pos="851"/>
        </w:tabs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882CD3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32DA962" w14:textId="58ADDFDB" w:rsidR="009C7B5B" w:rsidRDefault="00AF0A96" w:rsidP="00341D92">
      <w:pPr>
        <w:pStyle w:val="Naslov1"/>
        <w:tabs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313DAF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9C7B5B" w:rsidRPr="00313DAF">
        <w:rPr>
          <w:rFonts w:ascii="Arial" w:hAnsi="Arial" w:cs="Arial"/>
          <w:color w:val="auto"/>
          <w:sz w:val="20"/>
          <w:szCs w:val="20"/>
        </w:rPr>
        <w:t xml:space="preserve">Na podlagi petega odstavka 11. člena Zakona o inšpekcijskem nadzoru (Uradni list RS, št. </w:t>
      </w:r>
      <w:hyperlink r:id="rId7" w:tgtFrame="_blank" w:tooltip="Zakon o inšpekcijskem nadzoru (uradno prečiščeno besedilo)" w:history="1">
        <w:r w:rsidR="009C7B5B" w:rsidRPr="00313DAF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43/07</w:t>
        </w:r>
      </w:hyperlink>
      <w:r w:rsidR="009C7B5B" w:rsidRPr="00313DAF">
        <w:rPr>
          <w:rFonts w:ascii="Arial" w:hAnsi="Arial" w:cs="Arial"/>
          <w:color w:val="auto"/>
          <w:sz w:val="20"/>
          <w:szCs w:val="20"/>
        </w:rPr>
        <w:t xml:space="preserve"> – uradno prečiščeno besedilo in </w:t>
      </w:r>
      <w:hyperlink r:id="rId8" w:tgtFrame="_blank" w:tooltip="Zakon o spremembah in dopolnitvah Zakona o inšpekcijskem nadzoru" w:history="1">
        <w:r w:rsidR="009C7B5B" w:rsidRPr="00313DAF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40/14</w:t>
        </w:r>
      </w:hyperlink>
      <w:r w:rsidR="009C7B5B" w:rsidRPr="00313DAF">
        <w:rPr>
          <w:rFonts w:ascii="Arial" w:hAnsi="Arial" w:cs="Arial"/>
          <w:color w:val="auto"/>
          <w:sz w:val="20"/>
          <w:szCs w:val="20"/>
        </w:rPr>
        <w:t>) je Inšpekcijski svet</w:t>
      </w:r>
      <w:r w:rsidR="00317941" w:rsidRPr="00313DAF">
        <w:rPr>
          <w:rFonts w:ascii="Arial" w:hAnsi="Arial" w:cs="Arial"/>
          <w:color w:val="auto"/>
          <w:sz w:val="20"/>
          <w:szCs w:val="20"/>
        </w:rPr>
        <w:t xml:space="preserve"> na seji dne </w:t>
      </w:r>
      <w:r w:rsidR="006F00AE">
        <w:rPr>
          <w:rFonts w:ascii="Arial" w:hAnsi="Arial" w:cs="Arial"/>
          <w:color w:val="auto"/>
          <w:sz w:val="20"/>
          <w:szCs w:val="20"/>
        </w:rPr>
        <w:t>15</w:t>
      </w:r>
      <w:r w:rsidR="00AE2556">
        <w:rPr>
          <w:rFonts w:ascii="Arial" w:hAnsi="Arial" w:cs="Arial"/>
          <w:color w:val="auto"/>
          <w:sz w:val="20"/>
          <w:szCs w:val="20"/>
        </w:rPr>
        <w:t>. decembra 2022</w:t>
      </w:r>
      <w:r w:rsidR="009C7B5B" w:rsidRPr="00313DAF">
        <w:rPr>
          <w:rFonts w:ascii="Arial" w:hAnsi="Arial" w:cs="Arial"/>
          <w:color w:val="auto"/>
          <w:sz w:val="20"/>
          <w:szCs w:val="20"/>
        </w:rPr>
        <w:t xml:space="preserve"> sprejel</w:t>
      </w:r>
    </w:p>
    <w:p w14:paraId="7980528A" w14:textId="77777777" w:rsidR="009C7B5B" w:rsidRPr="00313DAF" w:rsidRDefault="009C7B5B" w:rsidP="009C7B5B">
      <w:pPr>
        <w:spacing w:after="0" w:line="259" w:lineRule="auto"/>
        <w:ind w:right="850"/>
        <w:rPr>
          <w:b/>
          <w:szCs w:val="20"/>
        </w:rPr>
      </w:pPr>
    </w:p>
    <w:p w14:paraId="4E2A0DF2" w14:textId="77777777" w:rsidR="002456CB" w:rsidRPr="00313DAF" w:rsidRDefault="00EE7373">
      <w:pPr>
        <w:spacing w:after="0" w:line="259" w:lineRule="auto"/>
        <w:ind w:left="858" w:right="850"/>
        <w:jc w:val="center"/>
        <w:rPr>
          <w:b/>
          <w:szCs w:val="20"/>
        </w:rPr>
      </w:pPr>
      <w:r w:rsidRPr="00313DAF">
        <w:rPr>
          <w:b/>
          <w:szCs w:val="20"/>
        </w:rPr>
        <w:t xml:space="preserve">POSLOVNIK </w:t>
      </w:r>
    </w:p>
    <w:p w14:paraId="307E63E9" w14:textId="0F51247B" w:rsidR="00232491" w:rsidRPr="00313DAF" w:rsidRDefault="002456CB">
      <w:pPr>
        <w:spacing w:after="0" w:line="259" w:lineRule="auto"/>
        <w:ind w:left="858" w:right="850"/>
        <w:jc w:val="center"/>
        <w:rPr>
          <w:b/>
          <w:szCs w:val="20"/>
        </w:rPr>
      </w:pPr>
      <w:r w:rsidRPr="00313DAF">
        <w:rPr>
          <w:b/>
          <w:szCs w:val="20"/>
        </w:rPr>
        <w:t xml:space="preserve">Inšpekcijskega sveta </w:t>
      </w:r>
    </w:p>
    <w:p w14:paraId="1763D2EE" w14:textId="77777777" w:rsidR="002456CB" w:rsidRPr="00313DAF" w:rsidRDefault="002456CB">
      <w:pPr>
        <w:spacing w:after="0" w:line="259" w:lineRule="auto"/>
        <w:ind w:left="858" w:right="850"/>
        <w:jc w:val="center"/>
        <w:rPr>
          <w:szCs w:val="20"/>
        </w:rPr>
      </w:pPr>
    </w:p>
    <w:p w14:paraId="7BCB9E7C" w14:textId="77777777" w:rsidR="00232491" w:rsidRPr="00313DAF" w:rsidRDefault="00EE7373">
      <w:pPr>
        <w:spacing w:after="0" w:line="259" w:lineRule="auto"/>
        <w:ind w:left="5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4D8BE7C4" w14:textId="77777777" w:rsidR="00232491" w:rsidRPr="00313DAF" w:rsidRDefault="00EE7373">
      <w:pPr>
        <w:spacing w:after="0" w:line="259" w:lineRule="auto"/>
        <w:ind w:left="858" w:right="853"/>
        <w:jc w:val="center"/>
        <w:rPr>
          <w:szCs w:val="20"/>
        </w:rPr>
      </w:pPr>
      <w:r w:rsidRPr="00313DAF">
        <w:rPr>
          <w:b/>
          <w:szCs w:val="20"/>
        </w:rPr>
        <w:t xml:space="preserve">I. SPLOŠNE DOLOČBE </w:t>
      </w:r>
    </w:p>
    <w:p w14:paraId="0B4739A0" w14:textId="77777777" w:rsidR="00232491" w:rsidRPr="00313DAF" w:rsidRDefault="00EE7373">
      <w:pPr>
        <w:spacing w:after="0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467A666C" w14:textId="77777777" w:rsidR="00232491" w:rsidRPr="00313DAF" w:rsidRDefault="00EE7373">
      <w:pPr>
        <w:numPr>
          <w:ilvl w:val="0"/>
          <w:numId w:val="1"/>
        </w:numPr>
        <w:spacing w:after="0" w:line="259" w:lineRule="auto"/>
        <w:ind w:right="740" w:hanging="221"/>
        <w:jc w:val="center"/>
        <w:rPr>
          <w:szCs w:val="20"/>
        </w:rPr>
      </w:pPr>
      <w:bookmarkStart w:id="0" w:name="_Hlk115244924"/>
      <w:r w:rsidRPr="00313DAF">
        <w:rPr>
          <w:b/>
          <w:szCs w:val="20"/>
        </w:rPr>
        <w:t xml:space="preserve">člen </w:t>
      </w:r>
    </w:p>
    <w:p w14:paraId="60B81905" w14:textId="77777777" w:rsidR="00232491" w:rsidRPr="00313DAF" w:rsidRDefault="00EE7373">
      <w:pPr>
        <w:spacing w:after="0" w:line="259" w:lineRule="auto"/>
        <w:ind w:left="858" w:right="742"/>
        <w:jc w:val="center"/>
        <w:rPr>
          <w:szCs w:val="20"/>
        </w:rPr>
      </w:pPr>
      <w:r w:rsidRPr="00313DAF">
        <w:rPr>
          <w:b/>
          <w:szCs w:val="20"/>
        </w:rPr>
        <w:t xml:space="preserve">(predmet urejanja) </w:t>
      </w:r>
    </w:p>
    <w:bookmarkEnd w:id="0"/>
    <w:p w14:paraId="11A4C237" w14:textId="77777777" w:rsidR="00232491" w:rsidRPr="00313DAF" w:rsidRDefault="00EE7373">
      <w:pPr>
        <w:spacing w:after="25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</w:p>
    <w:p w14:paraId="78BB72F2" w14:textId="03AA7363" w:rsidR="00232491" w:rsidRPr="00313DAF" w:rsidRDefault="00D4072D" w:rsidP="004A2ADF">
      <w:pPr>
        <w:tabs>
          <w:tab w:val="left" w:pos="851"/>
        </w:tabs>
        <w:ind w:left="-5"/>
        <w:rPr>
          <w:szCs w:val="20"/>
        </w:rPr>
      </w:pPr>
      <w:r w:rsidRPr="00313DAF">
        <w:rPr>
          <w:szCs w:val="20"/>
        </w:rPr>
        <w:t xml:space="preserve">      </w:t>
      </w:r>
      <w:r w:rsidR="00341D92" w:rsidRPr="00313DAF">
        <w:rPr>
          <w:szCs w:val="20"/>
        </w:rPr>
        <w:t xml:space="preserve">    </w:t>
      </w:r>
      <w:r w:rsidRPr="00313DAF">
        <w:rPr>
          <w:szCs w:val="20"/>
        </w:rPr>
        <w:t xml:space="preserve">   </w:t>
      </w:r>
      <w:r w:rsidR="00697C62">
        <w:rPr>
          <w:szCs w:val="20"/>
        </w:rPr>
        <w:t xml:space="preserve"> </w:t>
      </w:r>
      <w:r w:rsidRPr="00313DAF">
        <w:rPr>
          <w:szCs w:val="20"/>
        </w:rPr>
        <w:t xml:space="preserve"> </w:t>
      </w:r>
      <w:r w:rsidR="00EE7373" w:rsidRPr="00313DAF">
        <w:rPr>
          <w:szCs w:val="20"/>
        </w:rPr>
        <w:t xml:space="preserve">Ta poslovnik ureja organizacijo in način dela Inšpekcijskega sveta. </w:t>
      </w:r>
    </w:p>
    <w:p w14:paraId="4A35AC3E" w14:textId="740F6992" w:rsidR="00232491" w:rsidRDefault="00EE7373">
      <w:pPr>
        <w:spacing w:after="0" w:line="259" w:lineRule="auto"/>
        <w:ind w:left="162" w:firstLine="0"/>
        <w:jc w:val="center"/>
        <w:rPr>
          <w:szCs w:val="20"/>
        </w:rPr>
      </w:pPr>
      <w:r w:rsidRPr="00313DAF">
        <w:rPr>
          <w:szCs w:val="20"/>
        </w:rPr>
        <w:t xml:space="preserve"> </w:t>
      </w:r>
    </w:p>
    <w:p w14:paraId="43C85433" w14:textId="77777777" w:rsidR="004A2ADF" w:rsidRPr="00313DAF" w:rsidRDefault="004A2ADF" w:rsidP="004A2ADF">
      <w:pPr>
        <w:numPr>
          <w:ilvl w:val="0"/>
          <w:numId w:val="1"/>
        </w:numPr>
        <w:spacing w:after="0" w:line="259" w:lineRule="auto"/>
        <w:ind w:right="740" w:hanging="221"/>
        <w:jc w:val="center"/>
        <w:rPr>
          <w:szCs w:val="20"/>
        </w:rPr>
      </w:pPr>
      <w:r w:rsidRPr="00313DAF">
        <w:rPr>
          <w:b/>
          <w:szCs w:val="20"/>
        </w:rPr>
        <w:t xml:space="preserve">člen </w:t>
      </w:r>
    </w:p>
    <w:p w14:paraId="7752F926" w14:textId="5948EEBE" w:rsidR="004A2ADF" w:rsidRPr="00313DAF" w:rsidRDefault="004A2ADF" w:rsidP="004A2ADF">
      <w:pPr>
        <w:spacing w:after="0" w:line="259" w:lineRule="auto"/>
        <w:ind w:left="858" w:right="742"/>
        <w:jc w:val="center"/>
        <w:rPr>
          <w:szCs w:val="20"/>
        </w:rPr>
      </w:pPr>
      <w:r w:rsidRPr="00313DAF">
        <w:rPr>
          <w:b/>
          <w:szCs w:val="20"/>
        </w:rPr>
        <w:t>(</w:t>
      </w:r>
      <w:r>
        <w:rPr>
          <w:b/>
          <w:szCs w:val="20"/>
        </w:rPr>
        <w:t>slovnična oblika</w:t>
      </w:r>
      <w:r w:rsidRPr="00313DAF">
        <w:rPr>
          <w:b/>
          <w:szCs w:val="20"/>
        </w:rPr>
        <w:t xml:space="preserve">) </w:t>
      </w:r>
    </w:p>
    <w:p w14:paraId="1FDB3B09" w14:textId="4523EC38" w:rsidR="004A2ADF" w:rsidRPr="004A2ADF" w:rsidRDefault="004A2ADF" w:rsidP="004A2ADF">
      <w:pPr>
        <w:pStyle w:val="Odstavekseznama"/>
        <w:spacing w:after="0" w:line="259" w:lineRule="auto"/>
        <w:ind w:left="1069" w:firstLine="0"/>
        <w:jc w:val="center"/>
        <w:rPr>
          <w:b/>
          <w:bCs/>
          <w:szCs w:val="20"/>
        </w:rPr>
      </w:pPr>
    </w:p>
    <w:p w14:paraId="13900E89" w14:textId="09A2A1A0" w:rsidR="004A2ADF" w:rsidRDefault="004A2ADF" w:rsidP="004A2ADF">
      <w:pPr>
        <w:spacing w:after="0" w:line="259" w:lineRule="auto"/>
        <w:rPr>
          <w:rStyle w:val="mrppsc"/>
        </w:rPr>
      </w:pPr>
      <w:r>
        <w:rPr>
          <w:rStyle w:val="mrppsc"/>
        </w:rPr>
        <w:t xml:space="preserve">               V tem poslovniku uporabljeni izrazi, ki se nanašajo na osebe in so zapisani v moški slovnični obliki, so uporabljeni kot nevtralni za žensk</w:t>
      </w:r>
      <w:r w:rsidR="00E55D68">
        <w:rPr>
          <w:rStyle w:val="mrppsc"/>
        </w:rPr>
        <w:t>e</w:t>
      </w:r>
      <w:r>
        <w:rPr>
          <w:rStyle w:val="mrppsc"/>
        </w:rPr>
        <w:t xml:space="preserve"> in mošk</w:t>
      </w:r>
      <w:r w:rsidR="00E55D68">
        <w:rPr>
          <w:rStyle w:val="mrppsc"/>
        </w:rPr>
        <w:t>e</w:t>
      </w:r>
      <w:r>
        <w:rPr>
          <w:rStyle w:val="mrppsc"/>
        </w:rPr>
        <w:t>.</w:t>
      </w:r>
    </w:p>
    <w:p w14:paraId="26524EEA" w14:textId="77777777" w:rsidR="004A2ADF" w:rsidRPr="004A2ADF" w:rsidRDefault="004A2ADF" w:rsidP="004A2ADF">
      <w:pPr>
        <w:spacing w:after="0" w:line="259" w:lineRule="auto"/>
        <w:jc w:val="center"/>
        <w:rPr>
          <w:szCs w:val="20"/>
        </w:rPr>
      </w:pPr>
    </w:p>
    <w:p w14:paraId="081DA9F5" w14:textId="77777777" w:rsidR="00232491" w:rsidRPr="00313DAF" w:rsidRDefault="00EE7373" w:rsidP="004A2ADF">
      <w:pPr>
        <w:numPr>
          <w:ilvl w:val="0"/>
          <w:numId w:val="1"/>
        </w:numPr>
        <w:spacing w:after="0" w:line="259" w:lineRule="auto"/>
        <w:ind w:right="740" w:hanging="221"/>
        <w:jc w:val="center"/>
        <w:rPr>
          <w:szCs w:val="20"/>
        </w:rPr>
      </w:pPr>
      <w:r w:rsidRPr="00313DAF">
        <w:rPr>
          <w:b/>
          <w:szCs w:val="20"/>
        </w:rPr>
        <w:t xml:space="preserve">člen </w:t>
      </w:r>
    </w:p>
    <w:p w14:paraId="750DD0E6" w14:textId="63CC9BA5" w:rsidR="00232491" w:rsidRPr="00313DAF" w:rsidRDefault="00EE7373">
      <w:pPr>
        <w:spacing w:after="0" w:line="259" w:lineRule="auto"/>
        <w:ind w:left="858" w:right="855"/>
        <w:jc w:val="center"/>
        <w:rPr>
          <w:b/>
          <w:szCs w:val="20"/>
        </w:rPr>
      </w:pPr>
      <w:r w:rsidRPr="00313DAF">
        <w:rPr>
          <w:b/>
          <w:szCs w:val="20"/>
        </w:rPr>
        <w:t>(</w:t>
      </w:r>
      <w:r w:rsidR="006766A7" w:rsidRPr="00313DAF">
        <w:rPr>
          <w:b/>
          <w:szCs w:val="20"/>
        </w:rPr>
        <w:t>predsednik</w:t>
      </w:r>
      <w:r w:rsidRPr="00313DAF">
        <w:rPr>
          <w:b/>
          <w:szCs w:val="20"/>
        </w:rPr>
        <w:t xml:space="preserve"> </w:t>
      </w:r>
      <w:r w:rsidR="00DF3A84" w:rsidRPr="00313DAF">
        <w:rPr>
          <w:b/>
          <w:szCs w:val="20"/>
        </w:rPr>
        <w:t>in član</w:t>
      </w:r>
      <w:r w:rsidR="006766A7" w:rsidRPr="00313DAF">
        <w:rPr>
          <w:b/>
          <w:szCs w:val="20"/>
        </w:rPr>
        <w:t>i</w:t>
      </w:r>
      <w:r w:rsidR="00A758E9" w:rsidRPr="00313DAF">
        <w:rPr>
          <w:b/>
          <w:szCs w:val="20"/>
        </w:rPr>
        <w:t xml:space="preserve"> Inšpekcijskega sveta</w:t>
      </w:r>
      <w:r w:rsidRPr="00313DAF">
        <w:rPr>
          <w:b/>
          <w:szCs w:val="20"/>
        </w:rPr>
        <w:t xml:space="preserve">) </w:t>
      </w:r>
    </w:p>
    <w:p w14:paraId="602F422A" w14:textId="77777777" w:rsidR="0075690A" w:rsidRPr="00313DAF" w:rsidRDefault="0075690A">
      <w:pPr>
        <w:spacing w:after="0" w:line="259" w:lineRule="auto"/>
        <w:ind w:left="858" w:right="855"/>
        <w:jc w:val="center"/>
        <w:rPr>
          <w:szCs w:val="20"/>
        </w:rPr>
      </w:pPr>
    </w:p>
    <w:p w14:paraId="6E9834B9" w14:textId="08A42BFC" w:rsidR="00232491" w:rsidRPr="00313DAF" w:rsidRDefault="00EE7373" w:rsidP="000A5EE9">
      <w:pPr>
        <w:spacing w:after="0" w:line="259" w:lineRule="auto"/>
        <w:ind w:left="113" w:firstLine="0"/>
        <w:rPr>
          <w:color w:val="auto"/>
          <w:szCs w:val="20"/>
        </w:rPr>
      </w:pPr>
      <w:r w:rsidRPr="00313DAF">
        <w:rPr>
          <w:b/>
          <w:szCs w:val="20"/>
        </w:rPr>
        <w:t xml:space="preserve"> </w:t>
      </w:r>
      <w:r w:rsidR="00305D01" w:rsidRPr="00313DAF">
        <w:rPr>
          <w:color w:val="auto"/>
          <w:szCs w:val="20"/>
        </w:rPr>
        <w:t xml:space="preserve">       </w:t>
      </w:r>
      <w:r w:rsidR="00341D92" w:rsidRPr="00313DAF">
        <w:rPr>
          <w:color w:val="auto"/>
          <w:szCs w:val="20"/>
        </w:rPr>
        <w:t xml:space="preserve">   </w:t>
      </w:r>
      <w:r w:rsidR="000B5B7D">
        <w:rPr>
          <w:color w:val="auto"/>
          <w:szCs w:val="20"/>
        </w:rPr>
        <w:t xml:space="preserve"> </w:t>
      </w:r>
      <w:r w:rsidR="00305D01" w:rsidRPr="00313DAF">
        <w:rPr>
          <w:color w:val="auto"/>
          <w:szCs w:val="20"/>
        </w:rPr>
        <w:t xml:space="preserve">(1) </w:t>
      </w:r>
      <w:r w:rsidRPr="00313DAF">
        <w:rPr>
          <w:color w:val="auto"/>
          <w:szCs w:val="20"/>
        </w:rPr>
        <w:t>Inšpekcijski svet vodi minister, pristojen za upravo, ali oseba, ki jo minister pooblasti (v nadalj</w:t>
      </w:r>
      <w:r w:rsidR="00086610">
        <w:rPr>
          <w:color w:val="auto"/>
          <w:szCs w:val="20"/>
        </w:rPr>
        <w:t>njem besedilu</w:t>
      </w:r>
      <w:r w:rsidRPr="00313DAF">
        <w:rPr>
          <w:color w:val="auto"/>
          <w:szCs w:val="20"/>
        </w:rPr>
        <w:t>: predsednik</w:t>
      </w:r>
      <w:r w:rsidR="002B7FAB" w:rsidRPr="00313DAF">
        <w:rPr>
          <w:color w:val="auto"/>
          <w:szCs w:val="20"/>
        </w:rPr>
        <w:t xml:space="preserve"> Inšpekcijskega sveta</w:t>
      </w:r>
      <w:r w:rsidRPr="00313DAF">
        <w:rPr>
          <w:color w:val="auto"/>
          <w:szCs w:val="20"/>
        </w:rPr>
        <w:t xml:space="preserve">). </w:t>
      </w:r>
    </w:p>
    <w:p w14:paraId="0300A561" w14:textId="48111F1E" w:rsidR="00232491" w:rsidRPr="00313DAF" w:rsidRDefault="00EE7373" w:rsidP="000A5EE9">
      <w:pPr>
        <w:spacing w:after="0" w:line="259" w:lineRule="auto"/>
        <w:ind w:left="113" w:firstLine="0"/>
        <w:rPr>
          <w:szCs w:val="20"/>
        </w:rPr>
      </w:pPr>
      <w:r w:rsidRPr="00313DAF">
        <w:rPr>
          <w:szCs w:val="20"/>
        </w:rPr>
        <w:t xml:space="preserve"> </w:t>
      </w:r>
      <w:r w:rsidR="00305D01" w:rsidRPr="00313DAF">
        <w:rPr>
          <w:szCs w:val="20"/>
        </w:rPr>
        <w:t xml:space="preserve">    </w:t>
      </w:r>
      <w:r w:rsidR="00341D92" w:rsidRPr="00313DAF">
        <w:rPr>
          <w:szCs w:val="20"/>
        </w:rPr>
        <w:t xml:space="preserve">    </w:t>
      </w:r>
      <w:r w:rsidR="000B5B7D">
        <w:rPr>
          <w:szCs w:val="20"/>
        </w:rPr>
        <w:t xml:space="preserve"> </w:t>
      </w:r>
      <w:r w:rsidR="00305D01" w:rsidRPr="00313DAF">
        <w:rPr>
          <w:szCs w:val="20"/>
        </w:rPr>
        <w:t xml:space="preserve">  (2) </w:t>
      </w:r>
      <w:r w:rsidRPr="00313DAF">
        <w:rPr>
          <w:szCs w:val="20"/>
        </w:rPr>
        <w:t>Predsednik Inšpekcijskega sveta v skladu z zakonom</w:t>
      </w:r>
      <w:r w:rsidR="008531BF" w:rsidRPr="00313DAF">
        <w:rPr>
          <w:szCs w:val="20"/>
        </w:rPr>
        <w:t>, ki ureja inšpekcijski nadzor,</w:t>
      </w:r>
      <w:r w:rsidRPr="00313DAF">
        <w:rPr>
          <w:szCs w:val="20"/>
        </w:rPr>
        <w:t xml:space="preserve"> in tem poslovnikom </w:t>
      </w:r>
      <w:r w:rsidR="00294498">
        <w:rPr>
          <w:szCs w:val="20"/>
        </w:rPr>
        <w:t>zastopa</w:t>
      </w:r>
      <w:r w:rsidRPr="00313DAF">
        <w:rPr>
          <w:szCs w:val="20"/>
        </w:rPr>
        <w:t xml:space="preserve"> Inšpekcijski svet, vodi in usmerja delo Inšpekcijskega sveta, usklajuje delo članov Inšpekcijskega sveta in </w:t>
      </w:r>
      <w:r w:rsidR="00294498">
        <w:rPr>
          <w:szCs w:val="20"/>
        </w:rPr>
        <w:t>zagotavlja</w:t>
      </w:r>
      <w:r w:rsidRPr="00313DAF">
        <w:rPr>
          <w:szCs w:val="20"/>
        </w:rPr>
        <w:t xml:space="preserve"> enotnost Inšpekcijskega sveta. V ta namen sklicuje in vodi seje Inšpekcijskega sveta, predlaga sklepe, zahteva poročanje posameznih članov Inšpekcijskega sveta</w:t>
      </w:r>
      <w:r w:rsidR="00FC0AA9">
        <w:rPr>
          <w:szCs w:val="20"/>
        </w:rPr>
        <w:t xml:space="preserve">, predsednikov oziroma vodij notranjih organizacijskih oblik delovanja Inšpekcijskega sveta </w:t>
      </w:r>
      <w:r w:rsidRPr="00313DAF">
        <w:rPr>
          <w:szCs w:val="20"/>
        </w:rPr>
        <w:t xml:space="preserve">o opravljenih obveznostih, </w:t>
      </w:r>
      <w:r w:rsidR="00294498">
        <w:rPr>
          <w:szCs w:val="20"/>
        </w:rPr>
        <w:t>zastopa</w:t>
      </w:r>
      <w:r w:rsidRPr="00313DAF">
        <w:rPr>
          <w:szCs w:val="20"/>
        </w:rPr>
        <w:t xml:space="preserve"> Inšpekcijski svet pred organi državne uprave in drugimi državnimi organi ter </w:t>
      </w:r>
      <w:r w:rsidR="00294498">
        <w:rPr>
          <w:szCs w:val="20"/>
        </w:rPr>
        <w:t>s stališči</w:t>
      </w:r>
      <w:r w:rsidRPr="00313DAF">
        <w:rPr>
          <w:szCs w:val="20"/>
        </w:rPr>
        <w:t xml:space="preserve"> Inšpekcijskega sveta </w:t>
      </w:r>
      <w:r w:rsidR="00294498">
        <w:rPr>
          <w:szCs w:val="20"/>
        </w:rPr>
        <w:t>seznanja medije</w:t>
      </w:r>
      <w:r w:rsidRPr="00313DAF">
        <w:rPr>
          <w:szCs w:val="20"/>
        </w:rPr>
        <w:t xml:space="preserve">. </w:t>
      </w:r>
    </w:p>
    <w:p w14:paraId="3CF6FA2D" w14:textId="1053916D" w:rsidR="00DF3A84" w:rsidRPr="00313DAF" w:rsidRDefault="00DF3A84" w:rsidP="00C12C1C">
      <w:pPr>
        <w:tabs>
          <w:tab w:val="left" w:pos="851"/>
        </w:tabs>
        <w:spacing w:after="0" w:line="259" w:lineRule="auto"/>
        <w:ind w:left="113" w:firstLine="0"/>
        <w:rPr>
          <w:szCs w:val="20"/>
        </w:rPr>
      </w:pPr>
      <w:r w:rsidRPr="00313DAF">
        <w:rPr>
          <w:szCs w:val="20"/>
        </w:rPr>
        <w:t xml:space="preserve">     </w:t>
      </w:r>
      <w:r w:rsidR="00341D92" w:rsidRPr="00313DAF">
        <w:rPr>
          <w:szCs w:val="20"/>
        </w:rPr>
        <w:t xml:space="preserve">  </w:t>
      </w:r>
      <w:r w:rsidRPr="00313DAF">
        <w:rPr>
          <w:szCs w:val="20"/>
        </w:rPr>
        <w:t xml:space="preserve"> </w:t>
      </w:r>
      <w:r w:rsidR="0037515D">
        <w:rPr>
          <w:szCs w:val="20"/>
        </w:rPr>
        <w:t xml:space="preserve"> </w:t>
      </w:r>
      <w:r w:rsidRPr="00313DAF">
        <w:rPr>
          <w:szCs w:val="20"/>
        </w:rPr>
        <w:t xml:space="preserve"> </w:t>
      </w:r>
      <w:r w:rsidR="000B5B7D">
        <w:rPr>
          <w:szCs w:val="20"/>
        </w:rPr>
        <w:t xml:space="preserve"> </w:t>
      </w:r>
      <w:r w:rsidRPr="00313DAF">
        <w:rPr>
          <w:szCs w:val="20"/>
        </w:rPr>
        <w:t xml:space="preserve"> (3) Člani Inšpekcijskega sveta so glavni inšpektorji in predstojniki organov oziroma poslovodni organi oseb javnega prava, v katerih deluje inšpekcija, oziroma osebe, ki jih predstojnik oziroma poslovodni organ </w:t>
      </w:r>
      <w:r w:rsidR="0096091F">
        <w:rPr>
          <w:szCs w:val="20"/>
        </w:rPr>
        <w:t xml:space="preserve">za to </w:t>
      </w:r>
      <w:r w:rsidRPr="00313DAF">
        <w:rPr>
          <w:szCs w:val="20"/>
        </w:rPr>
        <w:t>pooblasti (v nadalj</w:t>
      </w:r>
      <w:r w:rsidR="00DF1334">
        <w:rPr>
          <w:szCs w:val="20"/>
        </w:rPr>
        <w:t>njem besedilu</w:t>
      </w:r>
      <w:r w:rsidRPr="00313DAF">
        <w:rPr>
          <w:szCs w:val="20"/>
        </w:rPr>
        <w:t>: člani Inšpekcijskega sveta).</w:t>
      </w:r>
    </w:p>
    <w:p w14:paraId="4AD5356E" w14:textId="77777777" w:rsidR="00232491" w:rsidRPr="00313DAF" w:rsidRDefault="00EE7373">
      <w:pPr>
        <w:spacing w:after="0" w:line="259" w:lineRule="auto"/>
        <w:ind w:left="162" w:firstLine="0"/>
        <w:jc w:val="center"/>
        <w:rPr>
          <w:szCs w:val="20"/>
        </w:rPr>
      </w:pPr>
      <w:r w:rsidRPr="00313DAF">
        <w:rPr>
          <w:szCs w:val="20"/>
        </w:rPr>
        <w:t xml:space="preserve"> </w:t>
      </w:r>
    </w:p>
    <w:p w14:paraId="706FA9D5" w14:textId="0A1A329C" w:rsidR="00232491" w:rsidRPr="004A07B7" w:rsidRDefault="00EE7373" w:rsidP="004A07B7">
      <w:pPr>
        <w:pStyle w:val="Odstavekseznama"/>
        <w:numPr>
          <w:ilvl w:val="0"/>
          <w:numId w:val="27"/>
        </w:numPr>
        <w:spacing w:after="0" w:line="259" w:lineRule="auto"/>
        <w:ind w:right="738"/>
        <w:jc w:val="center"/>
        <w:rPr>
          <w:szCs w:val="20"/>
        </w:rPr>
      </w:pPr>
      <w:r w:rsidRPr="004A07B7">
        <w:rPr>
          <w:b/>
          <w:szCs w:val="20"/>
        </w:rPr>
        <w:t>NALOGE IN DELOVANJE INŠPEKCIJSKEGA SVETA</w:t>
      </w:r>
    </w:p>
    <w:p w14:paraId="06D33E4D" w14:textId="77777777" w:rsidR="00232491" w:rsidRPr="00313DAF" w:rsidRDefault="00EE7373">
      <w:pPr>
        <w:spacing w:after="0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7109D56E" w14:textId="1E205C98" w:rsidR="00232491" w:rsidRPr="00C12C1C" w:rsidRDefault="00C12C1C" w:rsidP="00E74BCF">
      <w:pPr>
        <w:pStyle w:val="Odstavekseznama"/>
        <w:numPr>
          <w:ilvl w:val="0"/>
          <w:numId w:val="1"/>
        </w:numPr>
        <w:spacing w:after="0" w:line="259" w:lineRule="auto"/>
        <w:ind w:right="738"/>
        <w:jc w:val="center"/>
        <w:rPr>
          <w:b/>
          <w:bCs/>
          <w:szCs w:val="20"/>
        </w:rPr>
      </w:pPr>
      <w:r w:rsidRPr="00C12C1C">
        <w:rPr>
          <w:b/>
          <w:bCs/>
          <w:szCs w:val="20"/>
        </w:rPr>
        <w:t>člen</w:t>
      </w:r>
    </w:p>
    <w:p w14:paraId="214DC56A" w14:textId="1D7B162C" w:rsidR="00232491" w:rsidRPr="00313DAF" w:rsidRDefault="00EE7373">
      <w:pPr>
        <w:spacing w:after="24" w:line="259" w:lineRule="auto"/>
        <w:ind w:left="162" w:firstLine="0"/>
        <w:jc w:val="center"/>
        <w:rPr>
          <w:b/>
          <w:szCs w:val="20"/>
        </w:rPr>
      </w:pPr>
      <w:r w:rsidRPr="00313DAF">
        <w:rPr>
          <w:b/>
          <w:szCs w:val="20"/>
        </w:rPr>
        <w:t xml:space="preserve"> </w:t>
      </w:r>
      <w:r w:rsidR="000E6DA6" w:rsidRPr="00313DAF">
        <w:rPr>
          <w:b/>
          <w:szCs w:val="20"/>
        </w:rPr>
        <w:t>(naloge)</w:t>
      </w:r>
    </w:p>
    <w:p w14:paraId="3C8C3DD0" w14:textId="4B0FEB98" w:rsidR="000E6DA6" w:rsidRPr="00313DAF" w:rsidRDefault="000E6DA6">
      <w:pPr>
        <w:spacing w:after="24" w:line="259" w:lineRule="auto"/>
        <w:ind w:left="162" w:firstLine="0"/>
        <w:jc w:val="center"/>
        <w:rPr>
          <w:szCs w:val="20"/>
        </w:rPr>
      </w:pPr>
    </w:p>
    <w:p w14:paraId="46694B2C" w14:textId="726D6D68" w:rsidR="00454375" w:rsidRPr="00313DAF" w:rsidRDefault="00454375" w:rsidP="00454375">
      <w:pPr>
        <w:pStyle w:val="Brezrazmikov"/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       </w:t>
      </w:r>
      <w:r w:rsidR="00341D92" w:rsidRPr="00313DAF">
        <w:rPr>
          <w:color w:val="auto"/>
          <w:szCs w:val="20"/>
        </w:rPr>
        <w:t xml:space="preserve"> </w:t>
      </w:r>
      <w:r w:rsidRPr="00313DAF">
        <w:rPr>
          <w:color w:val="auto"/>
          <w:szCs w:val="20"/>
        </w:rPr>
        <w:t xml:space="preserve"> </w:t>
      </w:r>
      <w:r w:rsidR="00C12C1C">
        <w:rPr>
          <w:color w:val="auto"/>
          <w:szCs w:val="20"/>
        </w:rPr>
        <w:t xml:space="preserve">  </w:t>
      </w:r>
      <w:r w:rsidRPr="00313DAF">
        <w:rPr>
          <w:color w:val="auto"/>
          <w:szCs w:val="20"/>
        </w:rPr>
        <w:t xml:space="preserve"> (1) Inšpekcijski svet v okviru svojih pristojnosti sprejema sklepe, </w:t>
      </w:r>
      <w:r w:rsidR="001D6D72">
        <w:rPr>
          <w:color w:val="auto"/>
          <w:szCs w:val="20"/>
        </w:rPr>
        <w:t xml:space="preserve">mnenja oziroma stališča, </w:t>
      </w:r>
      <w:r w:rsidRPr="00313DAF">
        <w:rPr>
          <w:color w:val="auto"/>
          <w:szCs w:val="20"/>
        </w:rPr>
        <w:t xml:space="preserve">smernice in priporočila na sejah.    </w:t>
      </w:r>
    </w:p>
    <w:p w14:paraId="3F9B2F13" w14:textId="23D68196" w:rsidR="00232491" w:rsidRPr="00313DAF" w:rsidRDefault="00454375" w:rsidP="00341D92">
      <w:pPr>
        <w:tabs>
          <w:tab w:val="left" w:pos="851"/>
        </w:tabs>
        <w:rPr>
          <w:szCs w:val="20"/>
        </w:rPr>
      </w:pPr>
      <w:r w:rsidRPr="00313DAF">
        <w:rPr>
          <w:szCs w:val="20"/>
        </w:rPr>
        <w:t xml:space="preserve">      </w:t>
      </w:r>
      <w:r w:rsidR="00C12C1C">
        <w:rPr>
          <w:szCs w:val="20"/>
        </w:rPr>
        <w:t xml:space="preserve">  </w:t>
      </w:r>
      <w:r w:rsidRPr="00313DAF">
        <w:rPr>
          <w:szCs w:val="20"/>
        </w:rPr>
        <w:t xml:space="preserve"> </w:t>
      </w:r>
      <w:r w:rsidR="00341D92" w:rsidRPr="00313DAF">
        <w:rPr>
          <w:szCs w:val="20"/>
        </w:rPr>
        <w:t xml:space="preserve"> </w:t>
      </w:r>
      <w:r w:rsidRPr="00313DAF">
        <w:rPr>
          <w:szCs w:val="20"/>
        </w:rPr>
        <w:t xml:space="preserve">   (2) </w:t>
      </w:r>
      <w:r w:rsidR="00BC6AFB" w:rsidRPr="00313DAF">
        <w:rPr>
          <w:szCs w:val="20"/>
        </w:rPr>
        <w:t>Inšpekcijski svet za zagotavljanj</w:t>
      </w:r>
      <w:r w:rsidR="009119A3">
        <w:rPr>
          <w:szCs w:val="20"/>
        </w:rPr>
        <w:t>e</w:t>
      </w:r>
      <w:r w:rsidR="00BC6AFB" w:rsidRPr="00313DAF">
        <w:rPr>
          <w:szCs w:val="20"/>
        </w:rPr>
        <w:t xml:space="preserve"> večje </w:t>
      </w:r>
      <w:r w:rsidR="00EE7373" w:rsidRPr="00313DAF">
        <w:rPr>
          <w:szCs w:val="20"/>
        </w:rPr>
        <w:t>učinkovitosti delovanja inšpekcijskih organov</w:t>
      </w:r>
      <w:r w:rsidR="007B3B34">
        <w:rPr>
          <w:szCs w:val="20"/>
        </w:rPr>
        <w:t xml:space="preserve"> v javnem interesu</w:t>
      </w:r>
      <w:r w:rsidR="00EE7373" w:rsidRPr="00313DAF">
        <w:rPr>
          <w:szCs w:val="20"/>
        </w:rPr>
        <w:t xml:space="preserve">: </w:t>
      </w:r>
    </w:p>
    <w:p w14:paraId="50C8CC8E" w14:textId="77777777" w:rsidR="00972935" w:rsidRPr="00313DAF" w:rsidRDefault="00972935" w:rsidP="00C476DD">
      <w:pPr>
        <w:pStyle w:val="Odstavekseznama"/>
        <w:numPr>
          <w:ilvl w:val="0"/>
          <w:numId w:val="17"/>
        </w:numPr>
        <w:spacing w:after="25" w:line="259" w:lineRule="auto"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načrtuje skupno izvajanje nalog inšpekcijskega nadzora različnih inšpekcijskih organov in skrbi za hitro prenašanje informacij med njimi; </w:t>
      </w:r>
    </w:p>
    <w:p w14:paraId="208FB46C" w14:textId="5F4AB916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obravnava skupna strokovna in organizacijska vprašanja, povezana z delovanjem posameznih inšpekcijskih organov; </w:t>
      </w:r>
    </w:p>
    <w:p w14:paraId="44096249" w14:textId="77777777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določa in spremlja kazalce uspešnosti, učinkovitosti in kakovosti dela inšpekcijskih organov; </w:t>
      </w:r>
    </w:p>
    <w:p w14:paraId="7A75EF9E" w14:textId="77777777" w:rsidR="00972935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načrtuje in predlaga usposabljanje javnih uslužbencev v inšpekcijskih organih v skladu s potrebami; </w:t>
      </w:r>
    </w:p>
    <w:p w14:paraId="370C5633" w14:textId="3AD6C4B4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lastRenderedPageBreak/>
        <w:t xml:space="preserve">načrtuje standardizacijo opreme, evidenc in dostopov do </w:t>
      </w:r>
      <w:r w:rsidR="009119A3">
        <w:rPr>
          <w:color w:val="auto"/>
          <w:szCs w:val="20"/>
        </w:rPr>
        <w:t>zbirk</w:t>
      </w:r>
      <w:r w:rsidRPr="00313DAF">
        <w:rPr>
          <w:color w:val="auto"/>
          <w:szCs w:val="20"/>
        </w:rPr>
        <w:t xml:space="preserve"> podatkov, potrebnih za učinkovitejše opravljanje inšpekcijskega nadzora in vodenje prekrškovnih postopkov; </w:t>
      </w:r>
    </w:p>
    <w:p w14:paraId="6F53A789" w14:textId="77777777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zagotavlja skupni informacijski sistem za vse inšpekcijske organe, ki si medsebojno izmenjujejo podatke; </w:t>
      </w:r>
    </w:p>
    <w:p w14:paraId="774F17C5" w14:textId="77777777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zagotavlja enotno razlago predpisov, ki se nanašajo na delo inšpekcijskih organov; </w:t>
      </w:r>
    </w:p>
    <w:p w14:paraId="304FDB13" w14:textId="77777777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zagotavlja pravno pomoč v zahtevnih operativnih primerih; </w:t>
      </w:r>
    </w:p>
    <w:p w14:paraId="02944125" w14:textId="6E01A2F9" w:rsidR="00232491" w:rsidRPr="00313DAF" w:rsidRDefault="00243A94" w:rsidP="00C476DD">
      <w:pPr>
        <w:numPr>
          <w:ilvl w:val="0"/>
          <w:numId w:val="17"/>
        </w:numPr>
        <w:rPr>
          <w:color w:val="auto"/>
          <w:szCs w:val="20"/>
        </w:rPr>
      </w:pPr>
      <w:r>
        <w:rPr>
          <w:color w:val="auto"/>
          <w:szCs w:val="20"/>
        </w:rPr>
        <w:t xml:space="preserve">pristojnemu ministrstvu </w:t>
      </w:r>
      <w:r w:rsidR="006D1A41">
        <w:rPr>
          <w:color w:val="auto"/>
          <w:szCs w:val="20"/>
        </w:rPr>
        <w:t>predlaga</w:t>
      </w:r>
      <w:r w:rsidR="00325D0E">
        <w:rPr>
          <w:color w:val="auto"/>
          <w:szCs w:val="20"/>
        </w:rPr>
        <w:t>, da</w:t>
      </w:r>
      <w:r>
        <w:rPr>
          <w:color w:val="auto"/>
          <w:szCs w:val="20"/>
        </w:rPr>
        <w:t xml:space="preserve"> predlaga spremembe in dopolnitve </w:t>
      </w:r>
      <w:r w:rsidR="00325D0E">
        <w:rPr>
          <w:color w:val="auto"/>
          <w:szCs w:val="20"/>
        </w:rPr>
        <w:t>predpisov s področja inšpekcijskega nadzora in spremembe in dopolnitve teh predpisov obravnava</w:t>
      </w:r>
      <w:r w:rsidR="00EE7373" w:rsidRPr="00313DAF">
        <w:rPr>
          <w:color w:val="auto"/>
          <w:szCs w:val="20"/>
        </w:rPr>
        <w:t xml:space="preserve">; </w:t>
      </w:r>
    </w:p>
    <w:p w14:paraId="75CEFF88" w14:textId="175A06CF" w:rsidR="005B59D9" w:rsidRPr="009C43C5" w:rsidRDefault="00935870" w:rsidP="00C476DD">
      <w:pPr>
        <w:numPr>
          <w:ilvl w:val="0"/>
          <w:numId w:val="17"/>
        </w:numPr>
        <w:rPr>
          <w:color w:val="auto"/>
          <w:szCs w:val="20"/>
        </w:rPr>
      </w:pPr>
      <w:r w:rsidRPr="009C43C5">
        <w:rPr>
          <w:color w:val="auto"/>
          <w:szCs w:val="20"/>
        </w:rPr>
        <w:t>razpravlja o primerih</w:t>
      </w:r>
      <w:r w:rsidR="00A41551" w:rsidRPr="009C43C5">
        <w:rPr>
          <w:color w:val="auto"/>
          <w:szCs w:val="20"/>
        </w:rPr>
        <w:t xml:space="preserve"> spora o pristojnosti</w:t>
      </w:r>
      <w:r w:rsidR="00742E4D" w:rsidRPr="009C43C5">
        <w:rPr>
          <w:color w:val="auto"/>
          <w:szCs w:val="20"/>
        </w:rPr>
        <w:t xml:space="preserve"> med inšpekcijskimi organi</w:t>
      </w:r>
      <w:r w:rsidR="00454934" w:rsidRPr="009C43C5">
        <w:rPr>
          <w:color w:val="auto"/>
          <w:szCs w:val="20"/>
        </w:rPr>
        <w:t>;</w:t>
      </w:r>
    </w:p>
    <w:p w14:paraId="0C93E8BC" w14:textId="40206705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sodeluje pri reševanju vprašanj s področja pristojnosti inšpekcijskih organov; </w:t>
      </w:r>
    </w:p>
    <w:p w14:paraId="361CF346" w14:textId="0D5002C6" w:rsidR="00C476DD" w:rsidRPr="009C43C5" w:rsidRDefault="005D2EED" w:rsidP="00C476DD">
      <w:pPr>
        <w:numPr>
          <w:ilvl w:val="0"/>
          <w:numId w:val="17"/>
        </w:numPr>
        <w:rPr>
          <w:color w:val="auto"/>
          <w:szCs w:val="20"/>
        </w:rPr>
      </w:pPr>
      <w:r w:rsidRPr="009C43C5">
        <w:rPr>
          <w:color w:val="auto"/>
          <w:szCs w:val="20"/>
        </w:rPr>
        <w:t xml:space="preserve">pristojnemu ministrstvu predlaga, da </w:t>
      </w:r>
      <w:r w:rsidR="00C476DD" w:rsidRPr="009C43C5">
        <w:rPr>
          <w:color w:val="auto"/>
          <w:szCs w:val="20"/>
        </w:rPr>
        <w:t>pr</w:t>
      </w:r>
      <w:r w:rsidR="000C1A8B">
        <w:rPr>
          <w:color w:val="auto"/>
          <w:szCs w:val="20"/>
        </w:rPr>
        <w:t>ipravi</w:t>
      </w:r>
      <w:r w:rsidR="00C476DD" w:rsidRPr="009C43C5">
        <w:rPr>
          <w:color w:val="auto"/>
          <w:szCs w:val="20"/>
        </w:rPr>
        <w:t xml:space="preserve"> </w:t>
      </w:r>
      <w:r w:rsidRPr="009C43C5">
        <w:rPr>
          <w:color w:val="auto"/>
          <w:szCs w:val="20"/>
        </w:rPr>
        <w:t xml:space="preserve">predpise ali njihove spremembe, ki urejajo </w:t>
      </w:r>
      <w:r w:rsidR="00C476DD" w:rsidRPr="009C43C5">
        <w:rPr>
          <w:color w:val="auto"/>
          <w:szCs w:val="20"/>
        </w:rPr>
        <w:t>statusni in materialni položaj zaposlenih v inšpekcijskih organih;</w:t>
      </w:r>
    </w:p>
    <w:p w14:paraId="215421EF" w14:textId="77777777" w:rsidR="00232491" w:rsidRPr="00313DAF" w:rsidRDefault="00EE7373" w:rsidP="00C476DD">
      <w:pPr>
        <w:numPr>
          <w:ilvl w:val="0"/>
          <w:numId w:val="17"/>
        </w:numPr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obravnava poročila o delu inšpekcijskih organov in notranjih organizacijskih oblik Inšpekcijskega sveta. </w:t>
      </w:r>
    </w:p>
    <w:p w14:paraId="33A689AF" w14:textId="77777777" w:rsidR="00232491" w:rsidRPr="00313DAF" w:rsidRDefault="00EE7373" w:rsidP="00972935">
      <w:pPr>
        <w:spacing w:after="0" w:line="259" w:lineRule="auto"/>
        <w:ind w:left="498" w:firstLine="0"/>
        <w:jc w:val="center"/>
        <w:rPr>
          <w:szCs w:val="20"/>
        </w:rPr>
      </w:pPr>
      <w:r w:rsidRPr="00313DAF">
        <w:rPr>
          <w:szCs w:val="20"/>
        </w:rPr>
        <w:t xml:space="preserve"> </w:t>
      </w:r>
    </w:p>
    <w:p w14:paraId="16FCCE30" w14:textId="231E35AF" w:rsidR="00232491" w:rsidRPr="00313DAF" w:rsidRDefault="007B37AF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5</w:t>
      </w:r>
      <w:r w:rsidR="00EE7373" w:rsidRPr="00313DAF">
        <w:rPr>
          <w:b/>
          <w:szCs w:val="20"/>
        </w:rPr>
        <w:t xml:space="preserve">. člen </w:t>
      </w:r>
    </w:p>
    <w:p w14:paraId="7B7ECDD4" w14:textId="6C083574" w:rsidR="00232491" w:rsidRPr="00313DAF" w:rsidRDefault="00EE7373" w:rsidP="002E7C57">
      <w:pPr>
        <w:spacing w:after="0" w:line="259" w:lineRule="auto"/>
        <w:ind w:left="858" w:right="493"/>
        <w:jc w:val="center"/>
        <w:rPr>
          <w:szCs w:val="20"/>
        </w:rPr>
      </w:pPr>
      <w:r w:rsidRPr="00313DAF">
        <w:rPr>
          <w:b/>
          <w:szCs w:val="20"/>
        </w:rPr>
        <w:t>(</w:t>
      </w:r>
      <w:r w:rsidR="004238A4" w:rsidRPr="00313DAF">
        <w:rPr>
          <w:b/>
          <w:szCs w:val="20"/>
        </w:rPr>
        <w:t xml:space="preserve">sklic </w:t>
      </w:r>
      <w:r w:rsidRPr="00313DAF">
        <w:rPr>
          <w:b/>
          <w:szCs w:val="20"/>
        </w:rPr>
        <w:t>seje)</w:t>
      </w:r>
    </w:p>
    <w:p w14:paraId="4AAB4406" w14:textId="77777777" w:rsidR="00232491" w:rsidRPr="00313DAF" w:rsidRDefault="00EE7373">
      <w:pPr>
        <w:spacing w:after="25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4E2554FF" w14:textId="2A5ED8B7" w:rsidR="004517F9" w:rsidRPr="00313DAF" w:rsidRDefault="00EE7373" w:rsidP="007B37AF">
      <w:pPr>
        <w:pStyle w:val="Brezrazmikov"/>
        <w:tabs>
          <w:tab w:val="left" w:pos="851"/>
        </w:tabs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</w:t>
      </w:r>
      <w:r w:rsidR="00AF6595" w:rsidRPr="00313DAF">
        <w:rPr>
          <w:color w:val="auto"/>
          <w:szCs w:val="20"/>
        </w:rPr>
        <w:t xml:space="preserve">         </w:t>
      </w:r>
      <w:r w:rsidR="00341D92" w:rsidRPr="00313DAF">
        <w:rPr>
          <w:color w:val="auto"/>
          <w:szCs w:val="20"/>
        </w:rPr>
        <w:t xml:space="preserve">   </w:t>
      </w:r>
      <w:r w:rsidR="007B37AF">
        <w:rPr>
          <w:color w:val="auto"/>
          <w:szCs w:val="20"/>
        </w:rPr>
        <w:t xml:space="preserve">  </w:t>
      </w:r>
      <w:r w:rsidR="00764748" w:rsidRPr="00313DAF">
        <w:rPr>
          <w:color w:val="auto"/>
          <w:szCs w:val="20"/>
        </w:rPr>
        <w:t>(</w:t>
      </w:r>
      <w:r w:rsidR="009635CC" w:rsidRPr="00313DAF">
        <w:rPr>
          <w:color w:val="auto"/>
          <w:szCs w:val="20"/>
        </w:rPr>
        <w:t>1</w:t>
      </w:r>
      <w:r w:rsidR="00764748" w:rsidRPr="00313DAF">
        <w:rPr>
          <w:color w:val="auto"/>
          <w:szCs w:val="20"/>
        </w:rPr>
        <w:t xml:space="preserve">) </w:t>
      </w:r>
      <w:r w:rsidR="004517F9" w:rsidRPr="00313DAF">
        <w:rPr>
          <w:color w:val="auto"/>
          <w:szCs w:val="20"/>
        </w:rPr>
        <w:t>Inšpekcijski svet se sestane po potrebi, vendar najmanj dvakrat na leto.</w:t>
      </w:r>
    </w:p>
    <w:p w14:paraId="614D193E" w14:textId="62B55C7D" w:rsidR="00232491" w:rsidRPr="00313DAF" w:rsidRDefault="004517F9" w:rsidP="00511B80">
      <w:pPr>
        <w:pStyle w:val="Brezrazmikov"/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        </w:t>
      </w:r>
      <w:r w:rsidR="00341D92" w:rsidRPr="00313DAF">
        <w:rPr>
          <w:color w:val="auto"/>
          <w:szCs w:val="20"/>
        </w:rPr>
        <w:t xml:space="preserve">  </w:t>
      </w:r>
      <w:r w:rsidR="007B37AF">
        <w:rPr>
          <w:color w:val="auto"/>
          <w:szCs w:val="20"/>
        </w:rPr>
        <w:t xml:space="preserve">  </w:t>
      </w:r>
      <w:r w:rsidR="00341D92" w:rsidRPr="00313DAF">
        <w:rPr>
          <w:color w:val="auto"/>
          <w:szCs w:val="20"/>
        </w:rPr>
        <w:t xml:space="preserve"> </w:t>
      </w:r>
      <w:r w:rsidRPr="00313DAF">
        <w:rPr>
          <w:color w:val="auto"/>
          <w:szCs w:val="20"/>
        </w:rPr>
        <w:t xml:space="preserve"> (2) </w:t>
      </w:r>
      <w:r w:rsidR="00EE7373" w:rsidRPr="00313DAF">
        <w:rPr>
          <w:color w:val="auto"/>
          <w:szCs w:val="20"/>
        </w:rPr>
        <w:t>Sej</w:t>
      </w:r>
      <w:r w:rsidR="002E0C4B" w:rsidRPr="00313DAF">
        <w:rPr>
          <w:color w:val="auto"/>
          <w:szCs w:val="20"/>
        </w:rPr>
        <w:t>o</w:t>
      </w:r>
      <w:r w:rsidR="00EE7373" w:rsidRPr="00313DAF">
        <w:rPr>
          <w:color w:val="auto"/>
          <w:szCs w:val="20"/>
        </w:rPr>
        <w:t xml:space="preserve"> Inšpekcijskega sveta skli</w:t>
      </w:r>
      <w:r w:rsidR="002E0C4B" w:rsidRPr="00313DAF">
        <w:rPr>
          <w:color w:val="auto"/>
          <w:szCs w:val="20"/>
        </w:rPr>
        <w:t>če</w:t>
      </w:r>
      <w:r w:rsidR="00EE7373" w:rsidRPr="00313DAF">
        <w:rPr>
          <w:color w:val="auto"/>
          <w:szCs w:val="20"/>
        </w:rPr>
        <w:t xml:space="preserve"> predsednik</w:t>
      </w:r>
      <w:r w:rsidR="00764748" w:rsidRPr="00313DAF">
        <w:rPr>
          <w:color w:val="auto"/>
          <w:szCs w:val="20"/>
        </w:rPr>
        <w:t xml:space="preserve"> Inšpekcijskega sveta</w:t>
      </w:r>
      <w:r w:rsidR="002E0C4B" w:rsidRPr="00313DAF">
        <w:rPr>
          <w:color w:val="auto"/>
          <w:szCs w:val="20"/>
        </w:rPr>
        <w:t xml:space="preserve"> </w:t>
      </w:r>
      <w:r w:rsidR="00EB215E" w:rsidRPr="00313DAF">
        <w:rPr>
          <w:color w:val="auto"/>
          <w:szCs w:val="20"/>
        </w:rPr>
        <w:t>tako, da članom Inšpekcijskega sveta in drugim vabljenim pošlje vabilo in gradivo</w:t>
      </w:r>
      <w:r w:rsidR="00EE7373" w:rsidRPr="00313DAF">
        <w:rPr>
          <w:color w:val="auto"/>
          <w:szCs w:val="20"/>
        </w:rPr>
        <w:t xml:space="preserve">. Predsednik </w:t>
      </w:r>
      <w:r w:rsidR="00764748" w:rsidRPr="00313DAF">
        <w:rPr>
          <w:color w:val="auto"/>
          <w:szCs w:val="20"/>
        </w:rPr>
        <w:t xml:space="preserve">Inšpekcijskega sveta </w:t>
      </w:r>
      <w:r w:rsidR="00EE7373" w:rsidRPr="00313DAF">
        <w:rPr>
          <w:color w:val="auto"/>
          <w:szCs w:val="20"/>
        </w:rPr>
        <w:t xml:space="preserve">lahko skliče sejo tudi na predlog posameznega člana Inšpekcijskega sveta. </w:t>
      </w:r>
    </w:p>
    <w:p w14:paraId="54D7A9B5" w14:textId="2A862648" w:rsidR="004517F9" w:rsidRPr="00313DAF" w:rsidRDefault="004517F9" w:rsidP="004517F9">
      <w:pPr>
        <w:pStyle w:val="Brezrazmikov"/>
        <w:ind w:left="20"/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         </w:t>
      </w:r>
      <w:r w:rsidR="00341D92" w:rsidRPr="00313DAF">
        <w:rPr>
          <w:color w:val="auto"/>
          <w:szCs w:val="20"/>
        </w:rPr>
        <w:t xml:space="preserve"> </w:t>
      </w:r>
      <w:r w:rsidR="007B37AF">
        <w:rPr>
          <w:color w:val="auto"/>
          <w:szCs w:val="20"/>
        </w:rPr>
        <w:t xml:space="preserve">   </w:t>
      </w:r>
      <w:r w:rsidR="00341D92" w:rsidRPr="00313DAF">
        <w:rPr>
          <w:color w:val="auto"/>
          <w:szCs w:val="20"/>
        </w:rPr>
        <w:t xml:space="preserve"> </w:t>
      </w:r>
      <w:r w:rsidRPr="00313DAF">
        <w:rPr>
          <w:color w:val="auto"/>
          <w:szCs w:val="20"/>
        </w:rPr>
        <w:t>(3) Vabil</w:t>
      </w:r>
      <w:r w:rsidR="00005675" w:rsidRPr="00313DAF">
        <w:rPr>
          <w:color w:val="auto"/>
          <w:szCs w:val="20"/>
        </w:rPr>
        <w:t>o</w:t>
      </w:r>
      <w:r w:rsidRPr="00313DAF">
        <w:rPr>
          <w:color w:val="auto"/>
          <w:szCs w:val="20"/>
        </w:rPr>
        <w:t xml:space="preserve"> in gradivo se članom </w:t>
      </w:r>
      <w:r w:rsidR="00170D19">
        <w:rPr>
          <w:color w:val="auto"/>
          <w:szCs w:val="20"/>
        </w:rPr>
        <w:t xml:space="preserve">Inšpekcijskega sveta </w:t>
      </w:r>
      <w:r w:rsidRPr="00313DAF">
        <w:rPr>
          <w:color w:val="auto"/>
          <w:szCs w:val="20"/>
        </w:rPr>
        <w:t>in drugim vabljenim poš</w:t>
      </w:r>
      <w:r w:rsidR="00005675" w:rsidRPr="00313DAF">
        <w:rPr>
          <w:color w:val="auto"/>
          <w:szCs w:val="20"/>
        </w:rPr>
        <w:t>lje</w:t>
      </w:r>
      <w:r w:rsidR="00114AB7">
        <w:rPr>
          <w:color w:val="auto"/>
          <w:szCs w:val="20"/>
        </w:rPr>
        <w:t>ta</w:t>
      </w:r>
      <w:r w:rsidRPr="00313DAF">
        <w:rPr>
          <w:color w:val="auto"/>
          <w:szCs w:val="20"/>
        </w:rPr>
        <w:t xml:space="preserve"> po elektronski pošti najmanj pet delovnih dni pred sejo. </w:t>
      </w:r>
      <w:r w:rsidR="009A31B7">
        <w:rPr>
          <w:color w:val="auto"/>
          <w:szCs w:val="20"/>
        </w:rPr>
        <w:t>Izjemoma se lahko g</w:t>
      </w:r>
      <w:r w:rsidR="000A67AB" w:rsidRPr="00313DAF">
        <w:rPr>
          <w:color w:val="auto"/>
          <w:szCs w:val="20"/>
        </w:rPr>
        <w:t>radivo</w:t>
      </w:r>
      <w:r w:rsidR="00224550" w:rsidRPr="00313DAF">
        <w:rPr>
          <w:color w:val="auto"/>
          <w:szCs w:val="20"/>
        </w:rPr>
        <w:t>, če je še v pripravi,</w:t>
      </w:r>
      <w:r w:rsidR="000A67AB" w:rsidRPr="00313DAF">
        <w:rPr>
          <w:color w:val="auto"/>
          <w:szCs w:val="20"/>
        </w:rPr>
        <w:t xml:space="preserve"> članom </w:t>
      </w:r>
      <w:r w:rsidR="00170D19">
        <w:rPr>
          <w:color w:val="auto"/>
          <w:szCs w:val="20"/>
        </w:rPr>
        <w:t xml:space="preserve">Inšpekcijskega sveta </w:t>
      </w:r>
      <w:r w:rsidR="000A67AB" w:rsidRPr="00313DAF">
        <w:rPr>
          <w:color w:val="auto"/>
          <w:szCs w:val="20"/>
        </w:rPr>
        <w:t xml:space="preserve">in drugim vabljenim pošlje </w:t>
      </w:r>
      <w:r w:rsidR="00114AB7">
        <w:rPr>
          <w:color w:val="auto"/>
          <w:szCs w:val="20"/>
        </w:rPr>
        <w:t>pozneje</w:t>
      </w:r>
      <w:r w:rsidR="000A67AB" w:rsidRPr="00313DAF">
        <w:rPr>
          <w:color w:val="auto"/>
          <w:szCs w:val="20"/>
        </w:rPr>
        <w:t>, vendar najpozneje dan pred sejo.</w:t>
      </w:r>
      <w:r w:rsidR="00224550" w:rsidRPr="00313DAF">
        <w:rPr>
          <w:color w:val="auto"/>
          <w:szCs w:val="20"/>
        </w:rPr>
        <w:t xml:space="preserve"> </w:t>
      </w:r>
    </w:p>
    <w:p w14:paraId="3D70D8B7" w14:textId="03F93338" w:rsidR="00224550" w:rsidRPr="00313DAF" w:rsidRDefault="00224550" w:rsidP="00224550">
      <w:pPr>
        <w:spacing w:after="0" w:line="260" w:lineRule="atLeast"/>
        <w:ind w:left="0" w:firstLine="0"/>
        <w:outlineLvl w:val="3"/>
        <w:rPr>
          <w:rFonts w:eastAsia="Times New Roman"/>
          <w:color w:val="auto"/>
          <w:szCs w:val="20"/>
          <w:lang w:eastAsia="en-US"/>
        </w:rPr>
      </w:pPr>
      <w:r w:rsidRPr="00313DAF">
        <w:rPr>
          <w:rFonts w:eastAsia="Times New Roman"/>
          <w:color w:val="auto"/>
          <w:szCs w:val="20"/>
          <w:lang w:eastAsia="en-US"/>
        </w:rPr>
        <w:t xml:space="preserve">         </w:t>
      </w:r>
      <w:r w:rsidR="00341D92" w:rsidRPr="00313DAF">
        <w:rPr>
          <w:rFonts w:eastAsia="Times New Roman"/>
          <w:color w:val="auto"/>
          <w:szCs w:val="20"/>
          <w:lang w:eastAsia="en-US"/>
        </w:rPr>
        <w:t xml:space="preserve">  </w:t>
      </w:r>
      <w:r w:rsidR="007B37AF">
        <w:rPr>
          <w:rFonts w:eastAsia="Times New Roman"/>
          <w:color w:val="auto"/>
          <w:szCs w:val="20"/>
          <w:lang w:eastAsia="en-US"/>
        </w:rPr>
        <w:t xml:space="preserve">   </w:t>
      </w:r>
      <w:r w:rsidRPr="00313DAF">
        <w:rPr>
          <w:rFonts w:eastAsia="Times New Roman"/>
          <w:color w:val="auto"/>
          <w:szCs w:val="20"/>
          <w:lang w:eastAsia="en-US"/>
        </w:rPr>
        <w:t xml:space="preserve"> (4) Sejo Inšpekcijskega sveta ali sejo, na kateri sodelujejo le pristojni inšpekcijski organi, je v izrednih oziroma nujnih primerih dopustno sklicati tudi v krajšem roku, k</w:t>
      </w:r>
      <w:r w:rsidR="00B50000">
        <w:rPr>
          <w:rFonts w:eastAsia="Times New Roman"/>
          <w:color w:val="auto"/>
          <w:szCs w:val="20"/>
          <w:lang w:eastAsia="en-US"/>
        </w:rPr>
        <w:t>akor</w:t>
      </w:r>
      <w:r w:rsidRPr="00313DAF">
        <w:rPr>
          <w:rFonts w:eastAsia="Times New Roman"/>
          <w:color w:val="auto"/>
          <w:szCs w:val="20"/>
          <w:lang w:eastAsia="en-US"/>
        </w:rPr>
        <w:t xml:space="preserve"> je določen v prejšnjem odstavku tega člena.</w:t>
      </w:r>
    </w:p>
    <w:p w14:paraId="180D89C6" w14:textId="6265015B" w:rsidR="00232491" w:rsidRPr="00313DAF" w:rsidRDefault="00AF6595" w:rsidP="00511B80">
      <w:pPr>
        <w:pStyle w:val="Brezrazmikov"/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         </w:t>
      </w:r>
      <w:r w:rsidR="00341D92" w:rsidRPr="00313DAF">
        <w:rPr>
          <w:color w:val="auto"/>
          <w:szCs w:val="20"/>
        </w:rPr>
        <w:t xml:space="preserve">  </w:t>
      </w:r>
      <w:r w:rsidR="007B37AF">
        <w:rPr>
          <w:color w:val="auto"/>
          <w:szCs w:val="20"/>
        </w:rPr>
        <w:t xml:space="preserve">   </w:t>
      </w:r>
      <w:r w:rsidRPr="00313DAF">
        <w:rPr>
          <w:color w:val="auto"/>
          <w:szCs w:val="20"/>
        </w:rPr>
        <w:t>(</w:t>
      </w:r>
      <w:r w:rsidR="00224550" w:rsidRPr="00313DAF">
        <w:rPr>
          <w:color w:val="auto"/>
          <w:szCs w:val="20"/>
        </w:rPr>
        <w:t>5</w:t>
      </w:r>
      <w:r w:rsidRPr="00313DAF">
        <w:rPr>
          <w:color w:val="auto"/>
          <w:szCs w:val="20"/>
        </w:rPr>
        <w:t xml:space="preserve">) </w:t>
      </w:r>
      <w:r w:rsidR="00EE7373" w:rsidRPr="00313DAF">
        <w:rPr>
          <w:color w:val="auto"/>
          <w:szCs w:val="20"/>
        </w:rPr>
        <w:t xml:space="preserve">Predsednik </w:t>
      </w:r>
      <w:r w:rsidR="00224550" w:rsidRPr="00313DAF">
        <w:rPr>
          <w:color w:val="auto"/>
          <w:szCs w:val="20"/>
        </w:rPr>
        <w:t xml:space="preserve">Inšpekcijskega sveta </w:t>
      </w:r>
      <w:r w:rsidR="00EE7373" w:rsidRPr="00313DAF">
        <w:rPr>
          <w:color w:val="auto"/>
          <w:szCs w:val="20"/>
        </w:rPr>
        <w:t>p</w:t>
      </w:r>
      <w:r w:rsidR="00B50000">
        <w:rPr>
          <w:color w:val="auto"/>
          <w:szCs w:val="20"/>
        </w:rPr>
        <w:t>redlaga dnevni red seje ob njenem sklicu</w:t>
      </w:r>
      <w:r w:rsidR="00EE7373" w:rsidRPr="00313DAF">
        <w:rPr>
          <w:color w:val="auto"/>
          <w:szCs w:val="20"/>
        </w:rPr>
        <w:t xml:space="preserve">. Pri tem upošteva </w:t>
      </w:r>
      <w:r w:rsidR="00764748" w:rsidRPr="00313DAF">
        <w:rPr>
          <w:color w:val="auto"/>
          <w:szCs w:val="20"/>
        </w:rPr>
        <w:t xml:space="preserve">tudi </w:t>
      </w:r>
      <w:r w:rsidR="00EE7373" w:rsidRPr="00313DAF">
        <w:rPr>
          <w:color w:val="auto"/>
          <w:szCs w:val="20"/>
        </w:rPr>
        <w:t xml:space="preserve">predloge članov Inšpekcijskega sveta za uvrstitev na dnevni red, ki jih je prejel do </w:t>
      </w:r>
      <w:r w:rsidR="008717B0">
        <w:rPr>
          <w:color w:val="auto"/>
          <w:szCs w:val="20"/>
        </w:rPr>
        <w:t>pošiljanja vabila za sejo</w:t>
      </w:r>
      <w:r w:rsidR="00EE7373" w:rsidRPr="00313DAF">
        <w:rPr>
          <w:color w:val="auto"/>
          <w:szCs w:val="20"/>
        </w:rPr>
        <w:t xml:space="preserve">. </w:t>
      </w:r>
    </w:p>
    <w:p w14:paraId="56041C7E" w14:textId="01BF6D59" w:rsidR="00232491" w:rsidRPr="00313DAF" w:rsidRDefault="00232491" w:rsidP="00511B80">
      <w:pPr>
        <w:spacing w:after="0" w:line="259" w:lineRule="auto"/>
        <w:ind w:left="162" w:firstLine="0"/>
        <w:contextualSpacing/>
        <w:jc w:val="center"/>
        <w:rPr>
          <w:szCs w:val="20"/>
        </w:rPr>
      </w:pPr>
    </w:p>
    <w:p w14:paraId="76C5FD0A" w14:textId="7F5B824E" w:rsidR="00232491" w:rsidRPr="00313DAF" w:rsidRDefault="00F76242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6</w:t>
      </w:r>
      <w:r w:rsidR="00EE7373" w:rsidRPr="00313DAF">
        <w:rPr>
          <w:b/>
          <w:szCs w:val="20"/>
        </w:rPr>
        <w:t xml:space="preserve">. člen </w:t>
      </w:r>
    </w:p>
    <w:p w14:paraId="24895EB9" w14:textId="219DA956" w:rsidR="00232491" w:rsidRPr="00313DAF" w:rsidRDefault="00EE7373">
      <w:pPr>
        <w:spacing w:after="0" w:line="259" w:lineRule="auto"/>
        <w:ind w:left="858" w:right="495"/>
        <w:jc w:val="center"/>
        <w:rPr>
          <w:b/>
          <w:szCs w:val="20"/>
        </w:rPr>
      </w:pPr>
      <w:r w:rsidRPr="00313DAF">
        <w:rPr>
          <w:b/>
          <w:szCs w:val="20"/>
        </w:rPr>
        <w:t>(</w:t>
      </w:r>
      <w:r w:rsidR="007302C9" w:rsidRPr="00313DAF">
        <w:rPr>
          <w:b/>
          <w:szCs w:val="20"/>
        </w:rPr>
        <w:t>izvedba</w:t>
      </w:r>
      <w:r w:rsidRPr="00313DAF">
        <w:rPr>
          <w:b/>
          <w:szCs w:val="20"/>
        </w:rPr>
        <w:t xml:space="preserve"> seje) </w:t>
      </w:r>
    </w:p>
    <w:p w14:paraId="41B0FA4E" w14:textId="3D7F5475" w:rsidR="00454375" w:rsidRPr="00313DAF" w:rsidRDefault="00454375">
      <w:pPr>
        <w:spacing w:after="0" w:line="259" w:lineRule="auto"/>
        <w:ind w:left="858" w:right="495"/>
        <w:jc w:val="center"/>
        <w:rPr>
          <w:b/>
          <w:szCs w:val="20"/>
        </w:rPr>
      </w:pPr>
    </w:p>
    <w:p w14:paraId="175B9FAC" w14:textId="0FC5B0BC" w:rsidR="00224550" w:rsidRPr="00313DAF" w:rsidRDefault="00224550" w:rsidP="008F0F2A">
      <w:pPr>
        <w:pStyle w:val="Brezrazmikov"/>
        <w:contextualSpacing/>
        <w:rPr>
          <w:color w:val="auto"/>
          <w:szCs w:val="20"/>
        </w:rPr>
      </w:pPr>
      <w:r w:rsidRPr="00313DAF">
        <w:rPr>
          <w:color w:val="auto"/>
          <w:szCs w:val="20"/>
        </w:rPr>
        <w:t xml:space="preserve">        </w:t>
      </w:r>
      <w:r w:rsidR="00341D92" w:rsidRPr="00313DAF">
        <w:rPr>
          <w:color w:val="auto"/>
          <w:szCs w:val="20"/>
        </w:rPr>
        <w:t xml:space="preserve"> </w:t>
      </w:r>
      <w:r w:rsidRPr="00313DAF">
        <w:rPr>
          <w:color w:val="auto"/>
          <w:szCs w:val="20"/>
        </w:rPr>
        <w:t xml:space="preserve">   (</w:t>
      </w:r>
      <w:r w:rsidR="00CE13F6" w:rsidRPr="00313DAF">
        <w:rPr>
          <w:color w:val="auto"/>
          <w:szCs w:val="20"/>
        </w:rPr>
        <w:t>1</w:t>
      </w:r>
      <w:r w:rsidRPr="00313DAF">
        <w:rPr>
          <w:color w:val="auto"/>
          <w:szCs w:val="20"/>
        </w:rPr>
        <w:t>) Sej</w:t>
      </w:r>
      <w:r w:rsidR="00CE13F6" w:rsidRPr="00313DAF">
        <w:rPr>
          <w:color w:val="auto"/>
          <w:szCs w:val="20"/>
        </w:rPr>
        <w:t>a</w:t>
      </w:r>
      <w:r w:rsidRPr="00313DAF">
        <w:rPr>
          <w:color w:val="auto"/>
          <w:szCs w:val="20"/>
        </w:rPr>
        <w:t xml:space="preserve"> inšpekcijskega sveta s</w:t>
      </w:r>
      <w:r w:rsidR="00CE13F6" w:rsidRPr="00313DAF">
        <w:rPr>
          <w:color w:val="auto"/>
          <w:szCs w:val="20"/>
        </w:rPr>
        <w:t xml:space="preserve">e </w:t>
      </w:r>
      <w:r w:rsidRPr="00313DAF">
        <w:rPr>
          <w:color w:val="auto"/>
          <w:szCs w:val="20"/>
        </w:rPr>
        <w:t xml:space="preserve">lahko </w:t>
      </w:r>
      <w:r w:rsidR="00CE13F6" w:rsidRPr="00313DAF">
        <w:rPr>
          <w:color w:val="auto"/>
          <w:szCs w:val="20"/>
        </w:rPr>
        <w:t xml:space="preserve">izvede </w:t>
      </w:r>
      <w:r w:rsidRPr="00313DAF">
        <w:rPr>
          <w:color w:val="auto"/>
          <w:szCs w:val="20"/>
        </w:rPr>
        <w:t xml:space="preserve">tudi na daljavo </w:t>
      </w:r>
      <w:r w:rsidR="00715B4B" w:rsidRPr="00313DAF">
        <w:rPr>
          <w:color w:val="auto"/>
          <w:szCs w:val="20"/>
        </w:rPr>
        <w:t>ali</w:t>
      </w:r>
      <w:r w:rsidRPr="00313DAF">
        <w:rPr>
          <w:color w:val="auto"/>
          <w:szCs w:val="20"/>
        </w:rPr>
        <w:t xml:space="preserve"> dopisno. Predsednik Inšpekcijskega sveta se za način izvedbe seje odloči glede na teme, ki bodo obravnavane na seji</w:t>
      </w:r>
      <w:r w:rsidR="00515E0B">
        <w:rPr>
          <w:color w:val="auto"/>
          <w:szCs w:val="20"/>
        </w:rPr>
        <w:t>,</w:t>
      </w:r>
      <w:r w:rsidRPr="00313DAF">
        <w:rPr>
          <w:color w:val="auto"/>
          <w:szCs w:val="20"/>
        </w:rPr>
        <w:t xml:space="preserve"> in glede na druge okoliščine, od katerih je odvisen način izvedbe seje (nujnost sklica seje, epidemi</w:t>
      </w:r>
      <w:r w:rsidR="00515E0B">
        <w:rPr>
          <w:color w:val="auto"/>
          <w:szCs w:val="20"/>
        </w:rPr>
        <w:t>čne</w:t>
      </w:r>
      <w:r w:rsidRPr="00313DAF">
        <w:rPr>
          <w:color w:val="auto"/>
          <w:szCs w:val="20"/>
        </w:rPr>
        <w:t xml:space="preserve"> in druge izredne razmere). </w:t>
      </w:r>
      <w:r w:rsidR="001C71F0">
        <w:rPr>
          <w:color w:val="auto"/>
          <w:szCs w:val="20"/>
        </w:rPr>
        <w:t xml:space="preserve">Dopisno sejo predsednik Inšpekcijskega sveta praviloma skliče </w:t>
      </w:r>
      <w:r w:rsidR="000C7033">
        <w:rPr>
          <w:color w:val="auto"/>
          <w:szCs w:val="20"/>
        </w:rPr>
        <w:t>tedaj</w:t>
      </w:r>
      <w:r w:rsidR="001C71F0">
        <w:rPr>
          <w:color w:val="auto"/>
          <w:szCs w:val="20"/>
        </w:rPr>
        <w:t xml:space="preserve">, ko je o </w:t>
      </w:r>
      <w:r w:rsidR="00704BEB">
        <w:rPr>
          <w:color w:val="auto"/>
          <w:szCs w:val="20"/>
        </w:rPr>
        <w:t xml:space="preserve">predlaganem </w:t>
      </w:r>
      <w:r w:rsidR="001C71F0">
        <w:rPr>
          <w:color w:val="auto"/>
          <w:szCs w:val="20"/>
        </w:rPr>
        <w:t>sklepu mo</w:t>
      </w:r>
      <w:r w:rsidR="00001354">
        <w:rPr>
          <w:color w:val="auto"/>
          <w:szCs w:val="20"/>
        </w:rPr>
        <w:t>goče</w:t>
      </w:r>
      <w:r w:rsidR="001C71F0">
        <w:rPr>
          <w:color w:val="auto"/>
          <w:szCs w:val="20"/>
        </w:rPr>
        <w:t xml:space="preserve"> glasovati </w:t>
      </w:r>
      <w:r w:rsidR="00001354">
        <w:rPr>
          <w:color w:val="auto"/>
          <w:szCs w:val="20"/>
        </w:rPr>
        <w:t xml:space="preserve">z </w:t>
      </w:r>
      <w:r w:rsidR="001C71F0">
        <w:rPr>
          <w:color w:val="auto"/>
          <w:szCs w:val="20"/>
        </w:rPr>
        <w:t>»ZA« ali »PROTI« brez predhodne razprave.</w:t>
      </w:r>
    </w:p>
    <w:p w14:paraId="36A603A9" w14:textId="785CA746" w:rsidR="00232491" w:rsidRPr="00313DAF" w:rsidRDefault="00CE13F6" w:rsidP="00FB20E2">
      <w:pPr>
        <w:ind w:left="0" w:firstLine="0"/>
        <w:rPr>
          <w:szCs w:val="20"/>
        </w:rPr>
      </w:pPr>
      <w:r w:rsidRPr="00313DAF">
        <w:rPr>
          <w:szCs w:val="20"/>
        </w:rPr>
        <w:t xml:space="preserve">  </w:t>
      </w:r>
      <w:r w:rsidR="00E20C4F">
        <w:rPr>
          <w:szCs w:val="20"/>
        </w:rPr>
        <w:t xml:space="preserve">      </w:t>
      </w:r>
      <w:r w:rsidRPr="00313DAF">
        <w:rPr>
          <w:szCs w:val="20"/>
        </w:rPr>
        <w:t xml:space="preserve">    (</w:t>
      </w:r>
      <w:r w:rsidR="0031154C" w:rsidRPr="00313DAF">
        <w:rPr>
          <w:szCs w:val="20"/>
        </w:rPr>
        <w:t>2</w:t>
      </w:r>
      <w:r w:rsidRPr="00313DAF">
        <w:rPr>
          <w:szCs w:val="20"/>
        </w:rPr>
        <w:t xml:space="preserve">) </w:t>
      </w:r>
      <w:r w:rsidR="00EE7373" w:rsidRPr="00313DAF">
        <w:rPr>
          <w:szCs w:val="20"/>
        </w:rPr>
        <w:t xml:space="preserve">Sejo vodi predsednik Inšpekcijskega sveta. </w:t>
      </w:r>
    </w:p>
    <w:p w14:paraId="549F6C98" w14:textId="07EF94C3" w:rsidR="00232491" w:rsidRDefault="0031154C" w:rsidP="0031154C">
      <w:pPr>
        <w:rPr>
          <w:szCs w:val="20"/>
        </w:rPr>
      </w:pPr>
      <w:r w:rsidRPr="00313DAF">
        <w:rPr>
          <w:szCs w:val="20"/>
        </w:rPr>
        <w:t xml:space="preserve">         </w:t>
      </w:r>
      <w:r w:rsidR="00341D92" w:rsidRPr="00313DAF">
        <w:rPr>
          <w:szCs w:val="20"/>
        </w:rPr>
        <w:t xml:space="preserve"> </w:t>
      </w:r>
      <w:r w:rsidRPr="00313DAF">
        <w:rPr>
          <w:szCs w:val="20"/>
        </w:rPr>
        <w:t xml:space="preserve">  (3) </w:t>
      </w:r>
      <w:r w:rsidR="00EE7373" w:rsidRPr="00313DAF">
        <w:rPr>
          <w:szCs w:val="20"/>
        </w:rPr>
        <w:t>O seji se piše zapisnik</w:t>
      </w:r>
      <w:r w:rsidR="00411993">
        <w:rPr>
          <w:szCs w:val="20"/>
        </w:rPr>
        <w:t>, razen če ta poslovnik določa drugače.</w:t>
      </w:r>
      <w:r w:rsidR="00EE7373" w:rsidRPr="00313DAF">
        <w:rPr>
          <w:szCs w:val="20"/>
        </w:rPr>
        <w:t xml:space="preserve"> </w:t>
      </w:r>
    </w:p>
    <w:p w14:paraId="39C367FE" w14:textId="77777777" w:rsidR="003A39E6" w:rsidRDefault="003A39E6" w:rsidP="0031154C">
      <w:pPr>
        <w:rPr>
          <w:szCs w:val="20"/>
        </w:rPr>
      </w:pPr>
      <w:r>
        <w:rPr>
          <w:szCs w:val="20"/>
        </w:rPr>
        <w:t xml:space="preserve">            (4) Zapisnik seje Inšpekcijskega sveta vsebuje:</w:t>
      </w:r>
    </w:p>
    <w:p w14:paraId="5E0C5629" w14:textId="21118F3C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 w:rsidRPr="003A39E6">
        <w:rPr>
          <w:szCs w:val="20"/>
        </w:rPr>
        <w:t>podatke o datumu, uri</w:t>
      </w:r>
      <w:r w:rsidR="00E311FD">
        <w:rPr>
          <w:szCs w:val="20"/>
        </w:rPr>
        <w:t xml:space="preserve">, </w:t>
      </w:r>
      <w:r w:rsidRPr="003A39E6">
        <w:rPr>
          <w:szCs w:val="20"/>
        </w:rPr>
        <w:t xml:space="preserve">kraju </w:t>
      </w:r>
      <w:r w:rsidR="00DB06AD">
        <w:rPr>
          <w:szCs w:val="20"/>
        </w:rPr>
        <w:t>in</w:t>
      </w:r>
      <w:r w:rsidR="00DF4176">
        <w:rPr>
          <w:szCs w:val="20"/>
        </w:rPr>
        <w:t xml:space="preserve"> </w:t>
      </w:r>
      <w:r w:rsidRPr="003A39E6">
        <w:rPr>
          <w:szCs w:val="20"/>
        </w:rPr>
        <w:t xml:space="preserve">načinu izvedbe seje, </w:t>
      </w:r>
    </w:p>
    <w:p w14:paraId="39B4A72D" w14:textId="598A5A72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>
        <w:rPr>
          <w:szCs w:val="20"/>
        </w:rPr>
        <w:t xml:space="preserve">podatke </w:t>
      </w:r>
      <w:r w:rsidRPr="003A39E6">
        <w:rPr>
          <w:szCs w:val="20"/>
        </w:rPr>
        <w:t xml:space="preserve">o navzočih in odsotnih članih Inšpekcijskega sveta </w:t>
      </w:r>
      <w:r w:rsidR="00866BCA">
        <w:rPr>
          <w:szCs w:val="20"/>
        </w:rPr>
        <w:t>ter</w:t>
      </w:r>
      <w:r w:rsidRPr="003A39E6">
        <w:rPr>
          <w:szCs w:val="20"/>
        </w:rPr>
        <w:t xml:space="preserve"> drugih vabljenih, </w:t>
      </w:r>
    </w:p>
    <w:p w14:paraId="0376EFD2" w14:textId="09755B9E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>
        <w:rPr>
          <w:szCs w:val="20"/>
        </w:rPr>
        <w:t>dnevni red</w:t>
      </w:r>
      <w:r w:rsidRPr="003A39E6">
        <w:rPr>
          <w:szCs w:val="20"/>
        </w:rPr>
        <w:t xml:space="preserve">, </w:t>
      </w:r>
    </w:p>
    <w:p w14:paraId="5660CA13" w14:textId="07BD1893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 w:rsidRPr="003A39E6">
        <w:rPr>
          <w:szCs w:val="20"/>
        </w:rPr>
        <w:t>razprav</w:t>
      </w:r>
      <w:r w:rsidR="00A01985">
        <w:rPr>
          <w:szCs w:val="20"/>
        </w:rPr>
        <w:t>o</w:t>
      </w:r>
      <w:r w:rsidRPr="003A39E6">
        <w:rPr>
          <w:szCs w:val="20"/>
        </w:rPr>
        <w:t xml:space="preserve"> posamezn</w:t>
      </w:r>
      <w:r w:rsidR="00DA5171">
        <w:rPr>
          <w:szCs w:val="20"/>
        </w:rPr>
        <w:t>ih</w:t>
      </w:r>
      <w:r w:rsidRPr="003A39E6">
        <w:rPr>
          <w:szCs w:val="20"/>
        </w:rPr>
        <w:t xml:space="preserve"> razpravljavc</w:t>
      </w:r>
      <w:r w:rsidR="00DA5171">
        <w:rPr>
          <w:szCs w:val="20"/>
        </w:rPr>
        <w:t>ev</w:t>
      </w:r>
      <w:r>
        <w:rPr>
          <w:szCs w:val="20"/>
        </w:rPr>
        <w:t xml:space="preserve">, če </w:t>
      </w:r>
      <w:r w:rsidR="00A01985">
        <w:rPr>
          <w:szCs w:val="20"/>
        </w:rPr>
        <w:t>je</w:t>
      </w:r>
      <w:r w:rsidR="00DA5171">
        <w:rPr>
          <w:szCs w:val="20"/>
        </w:rPr>
        <w:t xml:space="preserve"> t</w:t>
      </w:r>
      <w:r w:rsidR="00A01985">
        <w:rPr>
          <w:szCs w:val="20"/>
        </w:rPr>
        <w:t>a</w:t>
      </w:r>
      <w:r w:rsidRPr="003A39E6">
        <w:rPr>
          <w:szCs w:val="20"/>
        </w:rPr>
        <w:t xml:space="preserve"> v skladu s točko dnevnega reda</w:t>
      </w:r>
      <w:r>
        <w:rPr>
          <w:szCs w:val="20"/>
        </w:rPr>
        <w:t>,</w:t>
      </w:r>
    </w:p>
    <w:p w14:paraId="4E303632" w14:textId="3D6F40BA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>
        <w:rPr>
          <w:szCs w:val="20"/>
        </w:rPr>
        <w:t>predlagane in sprejete sklepe,</w:t>
      </w:r>
    </w:p>
    <w:p w14:paraId="7012E926" w14:textId="69D0DD0D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>
        <w:rPr>
          <w:szCs w:val="20"/>
        </w:rPr>
        <w:t>druge podatke</w:t>
      </w:r>
      <w:r w:rsidR="00C34534">
        <w:rPr>
          <w:szCs w:val="20"/>
        </w:rPr>
        <w:t>, potrebne po mnenju</w:t>
      </w:r>
      <w:r>
        <w:rPr>
          <w:szCs w:val="20"/>
        </w:rPr>
        <w:t xml:space="preserve"> predsednika Inšpekcijskega sveta,</w:t>
      </w:r>
    </w:p>
    <w:p w14:paraId="1BDF98EF" w14:textId="03695E85" w:rsidR="003A39E6" w:rsidRDefault="003A39E6" w:rsidP="003A39E6">
      <w:pPr>
        <w:pStyle w:val="Odstavekseznama"/>
        <w:numPr>
          <w:ilvl w:val="0"/>
          <w:numId w:val="28"/>
        </w:numPr>
        <w:rPr>
          <w:szCs w:val="20"/>
        </w:rPr>
      </w:pPr>
      <w:r>
        <w:rPr>
          <w:szCs w:val="20"/>
        </w:rPr>
        <w:t>priloge.</w:t>
      </w:r>
    </w:p>
    <w:p w14:paraId="4276E7B6" w14:textId="7F766765" w:rsidR="00AD00D2" w:rsidRPr="00F3125A" w:rsidRDefault="00D42D9A" w:rsidP="00F3125A">
      <w:pPr>
        <w:rPr>
          <w:szCs w:val="20"/>
        </w:rPr>
      </w:pPr>
      <w:r>
        <w:rPr>
          <w:szCs w:val="20"/>
        </w:rPr>
        <w:t xml:space="preserve">            </w:t>
      </w:r>
      <w:r w:rsidR="00AD00D2">
        <w:rPr>
          <w:szCs w:val="20"/>
        </w:rPr>
        <w:t>(5) O dopisni seji se ne vodi zapisnik, temveč se v spisu vodijo le podatki o dnevnem redu, času glasovanja, sklepčnosti</w:t>
      </w:r>
      <w:r w:rsidR="00F720DE">
        <w:rPr>
          <w:szCs w:val="20"/>
        </w:rPr>
        <w:t xml:space="preserve"> in</w:t>
      </w:r>
      <w:r w:rsidR="00AD00D2">
        <w:rPr>
          <w:szCs w:val="20"/>
        </w:rPr>
        <w:t xml:space="preserve"> </w:t>
      </w:r>
      <w:r w:rsidR="00895DA1">
        <w:rPr>
          <w:szCs w:val="20"/>
        </w:rPr>
        <w:t>izidu</w:t>
      </w:r>
      <w:r w:rsidR="00AD00D2">
        <w:rPr>
          <w:szCs w:val="20"/>
        </w:rPr>
        <w:t xml:space="preserve"> glasovanja. </w:t>
      </w:r>
      <w:r w:rsidR="006B76F1">
        <w:rPr>
          <w:szCs w:val="20"/>
        </w:rPr>
        <w:t xml:space="preserve">O </w:t>
      </w:r>
      <w:r w:rsidR="00895DA1">
        <w:rPr>
          <w:szCs w:val="20"/>
        </w:rPr>
        <w:t>izidu</w:t>
      </w:r>
      <w:r w:rsidR="006B76F1">
        <w:rPr>
          <w:szCs w:val="20"/>
        </w:rPr>
        <w:t xml:space="preserve"> glasovanja</w:t>
      </w:r>
      <w:r w:rsidR="00F720DE">
        <w:rPr>
          <w:szCs w:val="20"/>
        </w:rPr>
        <w:t xml:space="preserve"> in sprejetem sklepu</w:t>
      </w:r>
      <w:r w:rsidR="006B76F1">
        <w:rPr>
          <w:szCs w:val="20"/>
        </w:rPr>
        <w:t xml:space="preserve"> se po elektronski po</w:t>
      </w:r>
      <w:r w:rsidR="00AD1999">
        <w:rPr>
          <w:szCs w:val="20"/>
        </w:rPr>
        <w:t>š</w:t>
      </w:r>
      <w:r w:rsidR="006B76F1">
        <w:rPr>
          <w:szCs w:val="20"/>
        </w:rPr>
        <w:t>ti obvesti</w:t>
      </w:r>
      <w:r w:rsidR="000E4108">
        <w:rPr>
          <w:szCs w:val="20"/>
        </w:rPr>
        <w:t>jo</w:t>
      </w:r>
      <w:r w:rsidR="006B76F1">
        <w:rPr>
          <w:szCs w:val="20"/>
        </w:rPr>
        <w:t xml:space="preserve"> sodelujoč</w:t>
      </w:r>
      <w:r w:rsidR="000E4108">
        <w:rPr>
          <w:szCs w:val="20"/>
        </w:rPr>
        <w:t>i</w:t>
      </w:r>
      <w:r w:rsidR="006B76F1">
        <w:rPr>
          <w:szCs w:val="20"/>
        </w:rPr>
        <w:t xml:space="preserve"> na dopisni seji.</w:t>
      </w:r>
    </w:p>
    <w:p w14:paraId="0315E2C2" w14:textId="1433593E" w:rsidR="00232491" w:rsidRPr="00313DAF" w:rsidRDefault="008F0F2A" w:rsidP="008F0F2A">
      <w:pPr>
        <w:rPr>
          <w:szCs w:val="20"/>
        </w:rPr>
      </w:pPr>
      <w:r w:rsidRPr="00313DAF">
        <w:rPr>
          <w:szCs w:val="20"/>
        </w:rPr>
        <w:t xml:space="preserve">          </w:t>
      </w:r>
      <w:r w:rsidR="00341D92" w:rsidRPr="00313DAF">
        <w:rPr>
          <w:szCs w:val="20"/>
        </w:rPr>
        <w:t xml:space="preserve"> </w:t>
      </w:r>
      <w:r w:rsidRPr="00313DAF">
        <w:rPr>
          <w:szCs w:val="20"/>
        </w:rPr>
        <w:t xml:space="preserve"> (</w:t>
      </w:r>
      <w:r w:rsidR="00D72186">
        <w:rPr>
          <w:szCs w:val="20"/>
        </w:rPr>
        <w:t>6</w:t>
      </w:r>
      <w:r w:rsidR="0031154C" w:rsidRPr="00313DAF">
        <w:rPr>
          <w:szCs w:val="20"/>
        </w:rPr>
        <w:t>)</w:t>
      </w:r>
      <w:r w:rsidR="007F36F4">
        <w:rPr>
          <w:szCs w:val="20"/>
        </w:rPr>
        <w:t xml:space="preserve"> </w:t>
      </w:r>
      <w:r w:rsidR="00CE13F6" w:rsidRPr="00313DAF">
        <w:rPr>
          <w:szCs w:val="20"/>
        </w:rPr>
        <w:t xml:space="preserve">Seja Inšpekcijskega sveta se </w:t>
      </w:r>
      <w:r w:rsidR="007F36F4">
        <w:rPr>
          <w:szCs w:val="20"/>
        </w:rPr>
        <w:t xml:space="preserve">lahko </w:t>
      </w:r>
      <w:r w:rsidR="00D52290">
        <w:rPr>
          <w:szCs w:val="20"/>
        </w:rPr>
        <w:t xml:space="preserve">zvočno snema </w:t>
      </w:r>
      <w:r w:rsidR="00CE13F6" w:rsidRPr="00313DAF">
        <w:rPr>
          <w:szCs w:val="20"/>
        </w:rPr>
        <w:t xml:space="preserve">zaradi priprave zapisnika. </w:t>
      </w:r>
      <w:r w:rsidR="00C80431">
        <w:rPr>
          <w:szCs w:val="20"/>
        </w:rPr>
        <w:t xml:space="preserve">Informacije o obdelavi osebnih podatkov v zvezi z zvočnim snemanjem sej se objavijo na spletni strani Inšpekcijskega </w:t>
      </w:r>
      <w:r w:rsidR="00C80431">
        <w:rPr>
          <w:szCs w:val="20"/>
        </w:rPr>
        <w:lastRenderedPageBreak/>
        <w:t xml:space="preserve">sveta. Predsednik Inšpekcijskega sveta </w:t>
      </w:r>
      <w:r w:rsidR="00205B7E">
        <w:rPr>
          <w:szCs w:val="20"/>
        </w:rPr>
        <w:t>z</w:t>
      </w:r>
      <w:r w:rsidR="00C80431">
        <w:rPr>
          <w:szCs w:val="20"/>
        </w:rPr>
        <w:t xml:space="preserve"> zvočn</w:t>
      </w:r>
      <w:r w:rsidR="00205B7E">
        <w:rPr>
          <w:szCs w:val="20"/>
        </w:rPr>
        <w:t>im</w:t>
      </w:r>
      <w:r w:rsidR="00C80431">
        <w:rPr>
          <w:szCs w:val="20"/>
        </w:rPr>
        <w:t xml:space="preserve"> snemanj</w:t>
      </w:r>
      <w:r w:rsidR="00205B7E">
        <w:rPr>
          <w:szCs w:val="20"/>
        </w:rPr>
        <w:t>em</w:t>
      </w:r>
      <w:r w:rsidR="00C80431">
        <w:rPr>
          <w:szCs w:val="20"/>
        </w:rPr>
        <w:t xml:space="preserve"> seje, upravljavc</w:t>
      </w:r>
      <w:r w:rsidR="00205B7E">
        <w:rPr>
          <w:szCs w:val="20"/>
        </w:rPr>
        <w:t>em</w:t>
      </w:r>
      <w:r w:rsidR="00C80431">
        <w:rPr>
          <w:szCs w:val="20"/>
        </w:rPr>
        <w:t>, namen</w:t>
      </w:r>
      <w:r w:rsidR="00205B7E">
        <w:rPr>
          <w:szCs w:val="20"/>
        </w:rPr>
        <w:t>om</w:t>
      </w:r>
      <w:r w:rsidR="00C80431">
        <w:rPr>
          <w:szCs w:val="20"/>
        </w:rPr>
        <w:t xml:space="preserve"> snemanja, obdobj</w:t>
      </w:r>
      <w:r w:rsidR="00205B7E">
        <w:rPr>
          <w:szCs w:val="20"/>
        </w:rPr>
        <w:t>em</w:t>
      </w:r>
      <w:r w:rsidR="00C80431">
        <w:rPr>
          <w:szCs w:val="20"/>
        </w:rPr>
        <w:t xml:space="preserve"> hrambe posnetkov ter mest</w:t>
      </w:r>
      <w:r w:rsidR="00205B7E">
        <w:rPr>
          <w:szCs w:val="20"/>
        </w:rPr>
        <w:t>om</w:t>
      </w:r>
      <w:r w:rsidR="00C80431">
        <w:rPr>
          <w:szCs w:val="20"/>
        </w:rPr>
        <w:t xml:space="preserve">, kjer je mogoče dobiti </w:t>
      </w:r>
      <w:r w:rsidR="00205B7E">
        <w:rPr>
          <w:szCs w:val="20"/>
        </w:rPr>
        <w:t>druge</w:t>
      </w:r>
      <w:r w:rsidR="00C80431">
        <w:rPr>
          <w:szCs w:val="20"/>
        </w:rPr>
        <w:t xml:space="preserve"> informacije o obdelavi osebnih podatkov, v vabilu ali na drug primeren način vnaprej seznani vse vabljene in morebitne druge navzoče osebe. Član Inšpekcijskega sveta lahko zvočni zapis seje za namen potrditve zapisnika posluša v prostorih ministrstva, pristojnega za upravo. Zvočni zapis seje se hrani na ministrstvu, pristojnem za upravo, do potrditve zapisnika. Po potrditvi zapisnika se zvočni zapis seje izbriše. </w:t>
      </w:r>
    </w:p>
    <w:p w14:paraId="79A8D04A" w14:textId="6B7C2B88" w:rsidR="00232491" w:rsidRDefault="007220DB" w:rsidP="007220DB">
      <w:pPr>
        <w:ind w:firstLine="0"/>
        <w:rPr>
          <w:szCs w:val="20"/>
        </w:rPr>
      </w:pPr>
      <w:r w:rsidRPr="00313DAF">
        <w:rPr>
          <w:szCs w:val="20"/>
        </w:rPr>
        <w:t xml:space="preserve">            (</w:t>
      </w:r>
      <w:r w:rsidR="00D72186">
        <w:rPr>
          <w:szCs w:val="20"/>
        </w:rPr>
        <w:t>7</w:t>
      </w:r>
      <w:r w:rsidRPr="00313DAF">
        <w:rPr>
          <w:szCs w:val="20"/>
        </w:rPr>
        <w:t xml:space="preserve">) </w:t>
      </w:r>
      <w:r w:rsidR="00EE7373" w:rsidRPr="00313DAF">
        <w:rPr>
          <w:szCs w:val="20"/>
        </w:rPr>
        <w:t>Seja se začne z določitvijo dnevnega reda. Na predlog</w:t>
      </w:r>
      <w:r w:rsidRPr="00313DAF">
        <w:rPr>
          <w:szCs w:val="20"/>
        </w:rPr>
        <w:t xml:space="preserve"> predsednika Inšpekcijskega sveta in</w:t>
      </w:r>
      <w:r w:rsidR="00EE7373" w:rsidRPr="00313DAF">
        <w:rPr>
          <w:szCs w:val="20"/>
        </w:rPr>
        <w:t xml:space="preserve"> članov </w:t>
      </w:r>
      <w:r w:rsidRPr="00313DAF">
        <w:rPr>
          <w:szCs w:val="20"/>
        </w:rPr>
        <w:t xml:space="preserve">Inšpekcijskega sveta </w:t>
      </w:r>
      <w:r w:rsidR="00EE7373" w:rsidRPr="00313DAF">
        <w:rPr>
          <w:szCs w:val="20"/>
        </w:rPr>
        <w:t xml:space="preserve">lahko Inšpekcijski svet v nujnih primerih razširi predlog dnevnega reda na seji. </w:t>
      </w:r>
    </w:p>
    <w:p w14:paraId="378D779B" w14:textId="67B1AFA4" w:rsidR="00C02D5D" w:rsidRDefault="00C02D5D" w:rsidP="00C02D5D">
      <w:pPr>
        <w:spacing w:after="25" w:line="259" w:lineRule="auto"/>
        <w:ind w:left="0" w:firstLine="0"/>
        <w:rPr>
          <w:szCs w:val="20"/>
        </w:rPr>
      </w:pPr>
      <w:r>
        <w:rPr>
          <w:szCs w:val="20"/>
        </w:rPr>
        <w:t xml:space="preserve">            (</w:t>
      </w:r>
      <w:r w:rsidR="00D72186">
        <w:rPr>
          <w:szCs w:val="20"/>
        </w:rPr>
        <w:t>8</w:t>
      </w:r>
      <w:r>
        <w:rPr>
          <w:szCs w:val="20"/>
        </w:rPr>
        <w:t>) Dnevni red lahko vsebuje točko »razno«, pod katero ni dopustno obravnavati zahtevnejših vsebinskih vprašanj, ki bi morala biti obravnavana v okviru posebne točke dnevnega reda s predložitvijo gradiva.</w:t>
      </w:r>
    </w:p>
    <w:p w14:paraId="5C532B4E" w14:textId="3326E60F" w:rsidR="00232491" w:rsidRDefault="00EE7373" w:rsidP="007220DB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7220DB" w:rsidRPr="00313DAF">
        <w:rPr>
          <w:szCs w:val="20"/>
        </w:rPr>
        <w:t xml:space="preserve">           (</w:t>
      </w:r>
      <w:r w:rsidR="00D72186">
        <w:rPr>
          <w:szCs w:val="20"/>
        </w:rPr>
        <w:t>9</w:t>
      </w:r>
      <w:r w:rsidR="007220DB" w:rsidRPr="00313DAF">
        <w:rPr>
          <w:szCs w:val="20"/>
        </w:rPr>
        <w:t xml:space="preserve">) </w:t>
      </w:r>
      <w:r w:rsidRPr="00313DAF">
        <w:rPr>
          <w:szCs w:val="20"/>
        </w:rPr>
        <w:t xml:space="preserve">Po določitvi dnevnega reda se potrdi zapisnik prejšnje seje in pregleda uresničevanje sklepov prejšnjih sej. Člani Inšpekcijskega sveta imajo pravico dati pripombe k zapisniku pisno pred sejo ali ustno na seji. O pripombah k zapisniku odloča Inšpekcijski svet. </w:t>
      </w:r>
    </w:p>
    <w:p w14:paraId="7DB13948" w14:textId="1E786FDA" w:rsidR="00232491" w:rsidRPr="00313DAF" w:rsidRDefault="00A26047" w:rsidP="00E31516">
      <w:pPr>
        <w:spacing w:after="25" w:line="259" w:lineRule="auto"/>
        <w:ind w:left="0" w:firstLine="0"/>
        <w:rPr>
          <w:szCs w:val="20"/>
        </w:rPr>
      </w:pPr>
      <w:r>
        <w:rPr>
          <w:szCs w:val="20"/>
        </w:rPr>
        <w:t xml:space="preserve">            </w:t>
      </w:r>
      <w:r w:rsidR="00EE7373" w:rsidRPr="00313DAF">
        <w:rPr>
          <w:szCs w:val="20"/>
        </w:rPr>
        <w:t xml:space="preserve"> </w:t>
      </w:r>
    </w:p>
    <w:p w14:paraId="12EF7938" w14:textId="2AB936CF" w:rsidR="00232491" w:rsidRPr="00313DAF" w:rsidRDefault="00E31516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7</w:t>
      </w:r>
      <w:r w:rsidR="00EE7373" w:rsidRPr="00313DAF">
        <w:rPr>
          <w:b/>
          <w:szCs w:val="20"/>
        </w:rPr>
        <w:t xml:space="preserve">. člen </w:t>
      </w:r>
    </w:p>
    <w:p w14:paraId="080A08C7" w14:textId="4C8E0D66" w:rsidR="00232491" w:rsidRPr="00313DAF" w:rsidRDefault="00EE7373">
      <w:pPr>
        <w:spacing w:after="0" w:line="259" w:lineRule="auto"/>
        <w:ind w:left="858" w:right="745"/>
        <w:jc w:val="center"/>
        <w:rPr>
          <w:szCs w:val="20"/>
        </w:rPr>
      </w:pPr>
      <w:r w:rsidRPr="00313DAF">
        <w:rPr>
          <w:b/>
          <w:szCs w:val="20"/>
        </w:rPr>
        <w:t xml:space="preserve">(sodelovanje </w:t>
      </w:r>
      <w:r w:rsidR="00E9170A" w:rsidRPr="00313DAF">
        <w:rPr>
          <w:b/>
          <w:szCs w:val="20"/>
        </w:rPr>
        <w:t xml:space="preserve">in odločanje </w:t>
      </w:r>
      <w:r w:rsidRPr="00313DAF">
        <w:rPr>
          <w:b/>
          <w:szCs w:val="20"/>
        </w:rPr>
        <w:t xml:space="preserve">na seji Inšpekcijskega sveta) </w:t>
      </w:r>
    </w:p>
    <w:p w14:paraId="03FF6CF3" w14:textId="77777777" w:rsidR="00232491" w:rsidRPr="00313DAF" w:rsidRDefault="00EE7373">
      <w:pPr>
        <w:spacing w:after="25" w:line="259" w:lineRule="auto"/>
        <w:ind w:left="163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311E5B94" w14:textId="37AD1D58" w:rsidR="00AE261E" w:rsidRDefault="00EA7C07" w:rsidP="00396845">
      <w:pPr>
        <w:pStyle w:val="Odstavekseznama"/>
        <w:ind w:left="0" w:firstLine="0"/>
        <w:rPr>
          <w:szCs w:val="20"/>
        </w:rPr>
      </w:pPr>
      <w:r w:rsidRPr="00313DAF">
        <w:rPr>
          <w:szCs w:val="20"/>
        </w:rPr>
        <w:t xml:space="preserve">            (1)</w:t>
      </w:r>
      <w:r w:rsidR="00C16B0F">
        <w:rPr>
          <w:szCs w:val="20"/>
        </w:rPr>
        <w:t xml:space="preserve"> </w:t>
      </w:r>
      <w:r w:rsidR="00EE7373" w:rsidRPr="00313DAF">
        <w:rPr>
          <w:szCs w:val="20"/>
        </w:rPr>
        <w:t xml:space="preserve">Na seji Inšpekcijskega sveta sodelujejo </w:t>
      </w:r>
      <w:r w:rsidR="00904BB1">
        <w:rPr>
          <w:szCs w:val="20"/>
        </w:rPr>
        <w:t xml:space="preserve">predsednik </w:t>
      </w:r>
      <w:r w:rsidR="00AE261E">
        <w:rPr>
          <w:szCs w:val="20"/>
        </w:rPr>
        <w:t xml:space="preserve">Inšpekcijskega sveta, </w:t>
      </w:r>
      <w:r w:rsidR="00EE7373" w:rsidRPr="00313DAF">
        <w:rPr>
          <w:szCs w:val="20"/>
        </w:rPr>
        <w:t>člani Inšpekcijskega sveta</w:t>
      </w:r>
      <w:r w:rsidR="00AE261E">
        <w:rPr>
          <w:szCs w:val="20"/>
        </w:rPr>
        <w:t xml:space="preserve"> in </w:t>
      </w:r>
      <w:r w:rsidR="003072DF">
        <w:rPr>
          <w:szCs w:val="20"/>
        </w:rPr>
        <w:t>p</w:t>
      </w:r>
      <w:r w:rsidR="00396845" w:rsidRPr="008D50D0">
        <w:rPr>
          <w:szCs w:val="20"/>
        </w:rPr>
        <w:t xml:space="preserve">redstavniki ministrstva, </w:t>
      </w:r>
      <w:r w:rsidR="00396845">
        <w:rPr>
          <w:szCs w:val="20"/>
        </w:rPr>
        <w:t xml:space="preserve">pristojnega </w:t>
      </w:r>
      <w:r w:rsidR="00396845" w:rsidRPr="008D50D0">
        <w:rPr>
          <w:szCs w:val="20"/>
        </w:rPr>
        <w:t>za upravo, katerih navzočnost</w:t>
      </w:r>
      <w:r w:rsidR="00AE261E">
        <w:rPr>
          <w:szCs w:val="20"/>
        </w:rPr>
        <w:t xml:space="preserve"> na seji</w:t>
      </w:r>
      <w:r w:rsidR="00396845" w:rsidRPr="008D50D0">
        <w:rPr>
          <w:szCs w:val="20"/>
        </w:rPr>
        <w:t xml:space="preserve"> je </w:t>
      </w:r>
      <w:r w:rsidR="003072DF">
        <w:rPr>
          <w:szCs w:val="20"/>
        </w:rPr>
        <w:t>potrebna</w:t>
      </w:r>
      <w:r w:rsidR="00396845">
        <w:rPr>
          <w:szCs w:val="20"/>
        </w:rPr>
        <w:t xml:space="preserve">. </w:t>
      </w:r>
    </w:p>
    <w:p w14:paraId="790351A8" w14:textId="7A232C20" w:rsidR="00232491" w:rsidRPr="00313DAF" w:rsidRDefault="00AE261E" w:rsidP="00396845">
      <w:pPr>
        <w:pStyle w:val="Odstavekseznama"/>
        <w:ind w:left="0" w:firstLine="0"/>
        <w:rPr>
          <w:szCs w:val="20"/>
        </w:rPr>
      </w:pPr>
      <w:r>
        <w:rPr>
          <w:szCs w:val="20"/>
        </w:rPr>
        <w:t xml:space="preserve">            (2) </w:t>
      </w:r>
      <w:r w:rsidR="00EE7373" w:rsidRPr="00313DAF">
        <w:rPr>
          <w:szCs w:val="20"/>
        </w:rPr>
        <w:t xml:space="preserve">Predsednik Inšpekcijskega sveta lahko </w:t>
      </w:r>
      <w:r w:rsidR="00DB767D">
        <w:rPr>
          <w:szCs w:val="20"/>
        </w:rPr>
        <w:t>po lastni presoji</w:t>
      </w:r>
      <w:r w:rsidR="00EE7373" w:rsidRPr="00313DAF">
        <w:rPr>
          <w:szCs w:val="20"/>
        </w:rPr>
        <w:t xml:space="preserve"> ali na predlog članov</w:t>
      </w:r>
      <w:r w:rsidR="00BF5F1F">
        <w:rPr>
          <w:szCs w:val="20"/>
        </w:rPr>
        <w:t xml:space="preserve"> Inšpekcijskega sveta</w:t>
      </w:r>
      <w:r w:rsidR="00EE7373" w:rsidRPr="00313DAF">
        <w:rPr>
          <w:szCs w:val="20"/>
        </w:rPr>
        <w:t xml:space="preserve"> na sejo povabi tudi</w:t>
      </w:r>
      <w:r w:rsidR="00D13D11">
        <w:rPr>
          <w:szCs w:val="20"/>
        </w:rPr>
        <w:t xml:space="preserve"> predsednike regijskih koordinacij inšpektorjev, vodje odborov </w:t>
      </w:r>
      <w:r w:rsidR="00904BB1">
        <w:rPr>
          <w:szCs w:val="20"/>
        </w:rPr>
        <w:t>I</w:t>
      </w:r>
      <w:r w:rsidR="00D13D11">
        <w:rPr>
          <w:szCs w:val="20"/>
        </w:rPr>
        <w:t>nšpekcijskega sveta in</w:t>
      </w:r>
      <w:r w:rsidR="00EE7373" w:rsidRPr="00313DAF">
        <w:rPr>
          <w:szCs w:val="20"/>
        </w:rPr>
        <w:t xml:space="preserve"> druge udeležence, ki bi lahko pomembno prispevali k uspešnemu reševanju posameznih vprašanj </w:t>
      </w:r>
      <w:r w:rsidR="002429BC">
        <w:rPr>
          <w:szCs w:val="20"/>
        </w:rPr>
        <w:t xml:space="preserve">z </w:t>
      </w:r>
      <w:r w:rsidR="00EE7373" w:rsidRPr="00313DAF">
        <w:rPr>
          <w:szCs w:val="20"/>
        </w:rPr>
        <w:t xml:space="preserve">dnevnega reda. </w:t>
      </w:r>
    </w:p>
    <w:p w14:paraId="0903D65F" w14:textId="4254B94C" w:rsidR="00232491" w:rsidRPr="00313DAF" w:rsidRDefault="00EE7373" w:rsidP="00EA7C07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EA7C07" w:rsidRPr="00313DAF">
        <w:rPr>
          <w:szCs w:val="20"/>
        </w:rPr>
        <w:t xml:space="preserve">          </w:t>
      </w:r>
      <w:r w:rsidR="00B9020B">
        <w:rPr>
          <w:szCs w:val="20"/>
        </w:rPr>
        <w:t xml:space="preserve"> </w:t>
      </w:r>
      <w:r w:rsidR="00EA7C07" w:rsidRPr="00313DAF">
        <w:rPr>
          <w:szCs w:val="20"/>
        </w:rPr>
        <w:t>(</w:t>
      </w:r>
      <w:r w:rsidR="00BF5F1F">
        <w:rPr>
          <w:szCs w:val="20"/>
        </w:rPr>
        <w:t>3</w:t>
      </w:r>
      <w:r w:rsidR="00EA7C07" w:rsidRPr="00313DAF">
        <w:rPr>
          <w:szCs w:val="20"/>
        </w:rPr>
        <w:t xml:space="preserve">) </w:t>
      </w:r>
      <w:r w:rsidR="00A323CF">
        <w:rPr>
          <w:szCs w:val="20"/>
        </w:rPr>
        <w:t>Č</w:t>
      </w:r>
      <w:r w:rsidRPr="00313DAF">
        <w:rPr>
          <w:szCs w:val="20"/>
        </w:rPr>
        <w:t xml:space="preserve">lana Inšpekcijskega sveta </w:t>
      </w:r>
      <w:r w:rsidR="00A323CF">
        <w:rPr>
          <w:szCs w:val="20"/>
        </w:rPr>
        <w:t>lahko v primeru odsotnosti na podlagi njegovega pooblastila nadomešča pooblaščenec</w:t>
      </w:r>
      <w:r w:rsidR="00B3165E">
        <w:rPr>
          <w:szCs w:val="20"/>
        </w:rPr>
        <w:t>, zaposlen pri inšpekcijskem organu</w:t>
      </w:r>
      <w:r w:rsidR="000F2137">
        <w:rPr>
          <w:szCs w:val="20"/>
        </w:rPr>
        <w:t>, ki lahko na seji razpravlja in glasuje</w:t>
      </w:r>
      <w:r w:rsidR="00B3165E">
        <w:rPr>
          <w:szCs w:val="20"/>
        </w:rPr>
        <w:t>.</w:t>
      </w:r>
      <w:r w:rsidR="00BF5F1F">
        <w:rPr>
          <w:szCs w:val="20"/>
        </w:rPr>
        <w:t xml:space="preserve"> </w:t>
      </w:r>
      <w:r w:rsidR="00FA646C">
        <w:rPr>
          <w:szCs w:val="20"/>
        </w:rPr>
        <w:t>Določba prejšnjega stavka</w:t>
      </w:r>
      <w:r w:rsidR="00BF5F1F">
        <w:rPr>
          <w:szCs w:val="20"/>
        </w:rPr>
        <w:t xml:space="preserve"> se uporablja tudi za nadomeščanje predsednika regijske koordinacije inšpektorjev in vodje odbora Inšpekcijskega sveta</w:t>
      </w:r>
      <w:r w:rsidR="00C079B0">
        <w:rPr>
          <w:szCs w:val="20"/>
        </w:rPr>
        <w:t>, pri čemer mora biti pooblaščenec član regijske koordinacije inšpektorjev oziroma odbora Inšpekcijskega sveta.</w:t>
      </w:r>
    </w:p>
    <w:p w14:paraId="5B14302A" w14:textId="38FFF0C7" w:rsidR="00723F3A" w:rsidRDefault="00B70CC2" w:rsidP="00EA7C07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      (</w:t>
      </w:r>
      <w:r w:rsidR="00F80BD0">
        <w:rPr>
          <w:szCs w:val="20"/>
        </w:rPr>
        <w:t>4</w:t>
      </w:r>
      <w:r w:rsidRPr="00313DAF">
        <w:rPr>
          <w:szCs w:val="20"/>
        </w:rPr>
        <w:t xml:space="preserve">) </w:t>
      </w:r>
      <w:r w:rsidR="00087773">
        <w:rPr>
          <w:szCs w:val="20"/>
        </w:rPr>
        <w:t xml:space="preserve">Seja </w:t>
      </w:r>
      <w:r w:rsidRPr="00313DAF">
        <w:rPr>
          <w:szCs w:val="20"/>
        </w:rPr>
        <w:t>Inšpekcijsk</w:t>
      </w:r>
      <w:r w:rsidR="00087773">
        <w:rPr>
          <w:szCs w:val="20"/>
        </w:rPr>
        <w:t>ega</w:t>
      </w:r>
      <w:r w:rsidRPr="00313DAF">
        <w:rPr>
          <w:szCs w:val="20"/>
        </w:rPr>
        <w:t xml:space="preserve"> svet</w:t>
      </w:r>
      <w:r w:rsidR="00087773">
        <w:rPr>
          <w:szCs w:val="20"/>
        </w:rPr>
        <w:t>a</w:t>
      </w:r>
      <w:r w:rsidRPr="00313DAF">
        <w:rPr>
          <w:szCs w:val="20"/>
        </w:rPr>
        <w:t xml:space="preserve"> </w:t>
      </w:r>
      <w:r w:rsidR="00C606F9" w:rsidRPr="00313DAF">
        <w:rPr>
          <w:szCs w:val="20"/>
        </w:rPr>
        <w:t>je sklepčn</w:t>
      </w:r>
      <w:r w:rsidR="00087773">
        <w:rPr>
          <w:szCs w:val="20"/>
        </w:rPr>
        <w:t>a</w:t>
      </w:r>
      <w:r w:rsidR="00C606F9" w:rsidRPr="00313DAF">
        <w:rPr>
          <w:szCs w:val="20"/>
        </w:rPr>
        <w:t>, če je na seji navzoč</w:t>
      </w:r>
      <w:r w:rsidR="00D77993">
        <w:rPr>
          <w:szCs w:val="20"/>
        </w:rPr>
        <w:t>a</w:t>
      </w:r>
      <w:r w:rsidR="00C606F9" w:rsidRPr="00313DAF">
        <w:rPr>
          <w:szCs w:val="20"/>
        </w:rPr>
        <w:t xml:space="preserve"> večina članov Inšpekcijskega sveta</w:t>
      </w:r>
      <w:r w:rsidR="00CD61C1">
        <w:rPr>
          <w:szCs w:val="20"/>
        </w:rPr>
        <w:t>.</w:t>
      </w:r>
    </w:p>
    <w:p w14:paraId="779F9423" w14:textId="64FDF89A" w:rsidR="00C16B0F" w:rsidRDefault="00C16B0F" w:rsidP="00EA7C07">
      <w:pPr>
        <w:spacing w:after="25" w:line="259" w:lineRule="auto"/>
        <w:ind w:left="0" w:firstLine="0"/>
        <w:rPr>
          <w:szCs w:val="20"/>
        </w:rPr>
      </w:pPr>
      <w:r>
        <w:rPr>
          <w:szCs w:val="20"/>
        </w:rPr>
        <w:t xml:space="preserve">             (5) O predlaganih sklepih glasujejo člani Inšpekcijskega sveta</w:t>
      </w:r>
      <w:r w:rsidR="00D549F8">
        <w:rPr>
          <w:szCs w:val="20"/>
        </w:rPr>
        <w:t xml:space="preserve">. </w:t>
      </w:r>
      <w:r w:rsidR="003F1F37">
        <w:rPr>
          <w:szCs w:val="20"/>
        </w:rPr>
        <w:t>O spreje</w:t>
      </w:r>
      <w:r w:rsidR="0057047A">
        <w:rPr>
          <w:szCs w:val="20"/>
        </w:rPr>
        <w:t>tju</w:t>
      </w:r>
      <w:r w:rsidR="003F1F37">
        <w:rPr>
          <w:szCs w:val="20"/>
        </w:rPr>
        <w:t xml:space="preserve"> poročila o delu Inšpekcijskega sveta za pre</w:t>
      </w:r>
      <w:r w:rsidR="007843F4">
        <w:rPr>
          <w:szCs w:val="20"/>
        </w:rPr>
        <w:t>jšnje leto</w:t>
      </w:r>
      <w:r w:rsidR="003F1F37">
        <w:rPr>
          <w:szCs w:val="20"/>
        </w:rPr>
        <w:t xml:space="preserve"> poleg članov Inšpekcijskega sveta glasujejo tudi predsedniki in vodje notranjih organizacijskih oblik delovanja Inšpekcijskega sveta, ki so sodelovali pri pripravi poročila o delu.</w:t>
      </w:r>
    </w:p>
    <w:p w14:paraId="7343AE36" w14:textId="3BEC723C" w:rsidR="00232491" w:rsidRPr="00313DAF" w:rsidRDefault="00232491">
      <w:pPr>
        <w:spacing w:after="0" w:line="259" w:lineRule="auto"/>
        <w:ind w:left="52" w:firstLine="0"/>
        <w:jc w:val="center"/>
        <w:rPr>
          <w:szCs w:val="20"/>
        </w:rPr>
      </w:pPr>
    </w:p>
    <w:p w14:paraId="067F3433" w14:textId="6C9F67E9" w:rsidR="00232491" w:rsidRPr="00313DAF" w:rsidRDefault="00DE41B5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8</w:t>
      </w:r>
      <w:r w:rsidR="00EE7373" w:rsidRPr="00313DAF">
        <w:rPr>
          <w:b/>
          <w:szCs w:val="20"/>
        </w:rPr>
        <w:t xml:space="preserve">. člen </w:t>
      </w:r>
    </w:p>
    <w:p w14:paraId="59022F44" w14:textId="77777777" w:rsidR="00232491" w:rsidRPr="00313DAF" w:rsidRDefault="00EE7373">
      <w:pPr>
        <w:spacing w:after="0" w:line="259" w:lineRule="auto"/>
        <w:ind w:left="858" w:right="740"/>
        <w:jc w:val="center"/>
        <w:rPr>
          <w:szCs w:val="20"/>
        </w:rPr>
      </w:pPr>
      <w:r w:rsidRPr="00313DAF">
        <w:rPr>
          <w:b/>
          <w:szCs w:val="20"/>
        </w:rPr>
        <w:t xml:space="preserve">(izvajanje strokovno-upravnih del) </w:t>
      </w:r>
    </w:p>
    <w:p w14:paraId="43DC1A05" w14:textId="77777777" w:rsidR="00232491" w:rsidRPr="00313DAF" w:rsidRDefault="00EE7373">
      <w:pPr>
        <w:spacing w:after="0" w:line="259" w:lineRule="auto"/>
        <w:ind w:left="163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00EBF435" w14:textId="175F3EC1" w:rsidR="008D50D0" w:rsidRDefault="008D50D0" w:rsidP="008D50D0">
      <w:pPr>
        <w:pStyle w:val="Odstavekseznama"/>
        <w:ind w:left="0" w:firstLine="0"/>
        <w:rPr>
          <w:szCs w:val="20"/>
        </w:rPr>
      </w:pPr>
      <w:r>
        <w:rPr>
          <w:szCs w:val="20"/>
        </w:rPr>
        <w:t xml:space="preserve">             </w:t>
      </w:r>
      <w:r w:rsidR="00EE7373" w:rsidRPr="008D50D0">
        <w:rPr>
          <w:szCs w:val="20"/>
        </w:rPr>
        <w:t xml:space="preserve">Strokovno-upravna dela za Inšpekcijski svet se opravljajo v ministrstvu, pristojnem za upravo. </w:t>
      </w:r>
    </w:p>
    <w:p w14:paraId="6DDF153E" w14:textId="4077F10E" w:rsidR="00232491" w:rsidRPr="008D50D0" w:rsidRDefault="008D50D0" w:rsidP="008D50D0">
      <w:pPr>
        <w:pStyle w:val="Odstavekseznama"/>
        <w:ind w:left="0" w:firstLine="0"/>
        <w:rPr>
          <w:szCs w:val="20"/>
        </w:rPr>
      </w:pPr>
      <w:r>
        <w:rPr>
          <w:szCs w:val="20"/>
        </w:rPr>
        <w:t xml:space="preserve">              </w:t>
      </w:r>
    </w:p>
    <w:p w14:paraId="223EED27" w14:textId="77777777" w:rsidR="00232491" w:rsidRPr="00313DAF" w:rsidRDefault="00EE7373">
      <w:pPr>
        <w:spacing w:after="0" w:line="259" w:lineRule="auto"/>
        <w:ind w:left="52" w:firstLine="0"/>
        <w:jc w:val="center"/>
        <w:rPr>
          <w:szCs w:val="20"/>
        </w:rPr>
      </w:pPr>
      <w:r w:rsidRPr="00313DAF">
        <w:rPr>
          <w:szCs w:val="20"/>
        </w:rPr>
        <w:t xml:space="preserve"> </w:t>
      </w:r>
    </w:p>
    <w:p w14:paraId="631CADEF" w14:textId="3D08ACDA" w:rsidR="00232491" w:rsidRPr="00313DAF" w:rsidRDefault="00E74BCF">
      <w:pPr>
        <w:spacing w:after="0" w:line="259" w:lineRule="auto"/>
        <w:ind w:left="809" w:firstLine="0"/>
        <w:jc w:val="left"/>
        <w:rPr>
          <w:szCs w:val="20"/>
        </w:rPr>
      </w:pPr>
      <w:r>
        <w:rPr>
          <w:b/>
          <w:szCs w:val="20"/>
        </w:rPr>
        <w:t>III</w:t>
      </w:r>
      <w:r w:rsidR="00EE7373" w:rsidRPr="00313DAF">
        <w:rPr>
          <w:b/>
          <w:szCs w:val="20"/>
        </w:rPr>
        <w:t xml:space="preserve">. NOTRANJE ORGANIZACIJSKE OBLIKE DELOVANJA INŠPEKCIJSKEGA SVETA </w:t>
      </w:r>
    </w:p>
    <w:p w14:paraId="5E498F93" w14:textId="77777777" w:rsidR="00232491" w:rsidRPr="00313DAF" w:rsidRDefault="00EE7373">
      <w:pPr>
        <w:spacing w:after="0" w:line="259" w:lineRule="auto"/>
        <w:ind w:left="52" w:firstLine="0"/>
        <w:jc w:val="center"/>
        <w:rPr>
          <w:szCs w:val="20"/>
        </w:rPr>
      </w:pPr>
      <w:r w:rsidRPr="00313DAF">
        <w:rPr>
          <w:szCs w:val="20"/>
        </w:rPr>
        <w:t xml:space="preserve"> </w:t>
      </w:r>
    </w:p>
    <w:p w14:paraId="4715EDDE" w14:textId="0EBE81DC" w:rsidR="00232491" w:rsidRPr="00313DAF" w:rsidRDefault="00DA0468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9</w:t>
      </w:r>
      <w:r w:rsidR="00EE7373" w:rsidRPr="00313DAF">
        <w:rPr>
          <w:b/>
          <w:szCs w:val="20"/>
        </w:rPr>
        <w:t xml:space="preserve">. člen </w:t>
      </w:r>
    </w:p>
    <w:p w14:paraId="2F5333F8" w14:textId="77777777" w:rsidR="00232491" w:rsidRPr="00313DAF" w:rsidRDefault="00EE7373">
      <w:pPr>
        <w:spacing w:after="0" w:line="259" w:lineRule="auto"/>
        <w:ind w:left="858" w:right="740"/>
        <w:jc w:val="center"/>
        <w:rPr>
          <w:szCs w:val="20"/>
        </w:rPr>
      </w:pPr>
      <w:r w:rsidRPr="00313DAF">
        <w:rPr>
          <w:b/>
          <w:szCs w:val="20"/>
        </w:rPr>
        <w:t xml:space="preserve">(odbori) </w:t>
      </w:r>
    </w:p>
    <w:p w14:paraId="25FD6E2A" w14:textId="77777777" w:rsidR="00232491" w:rsidRPr="00313DAF" w:rsidRDefault="00EE7373" w:rsidP="00F45277">
      <w:pPr>
        <w:spacing w:after="0" w:line="259" w:lineRule="auto"/>
        <w:ind w:left="163" w:firstLine="0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0677F629" w14:textId="7E77814E" w:rsidR="00232491" w:rsidRPr="00313DAF" w:rsidRDefault="001A0A0F" w:rsidP="00F45277">
      <w:pPr>
        <w:ind w:left="-5"/>
        <w:rPr>
          <w:szCs w:val="20"/>
        </w:rPr>
      </w:pPr>
      <w:r w:rsidRPr="00313DAF">
        <w:rPr>
          <w:szCs w:val="20"/>
        </w:rPr>
        <w:t xml:space="preserve">            </w:t>
      </w:r>
      <w:r w:rsidR="00EE7373" w:rsidRPr="00313DAF">
        <w:rPr>
          <w:szCs w:val="20"/>
        </w:rPr>
        <w:t>(1) V okviru Inšpekcijskega sveta delujejo odbori</w:t>
      </w:r>
      <w:r w:rsidR="00C90206">
        <w:rPr>
          <w:szCs w:val="20"/>
        </w:rPr>
        <w:t xml:space="preserve"> za</w:t>
      </w:r>
      <w:r w:rsidR="00EE7373" w:rsidRPr="00313DAF">
        <w:rPr>
          <w:szCs w:val="20"/>
        </w:rPr>
        <w:t xml:space="preserve">: </w:t>
      </w:r>
    </w:p>
    <w:p w14:paraId="432B3F83" w14:textId="66390075" w:rsidR="00232491" w:rsidRPr="00313DAF" w:rsidRDefault="00EE7373" w:rsidP="00F45277">
      <w:pPr>
        <w:pStyle w:val="Odstavekseznama"/>
        <w:numPr>
          <w:ilvl w:val="0"/>
          <w:numId w:val="21"/>
        </w:numPr>
        <w:rPr>
          <w:szCs w:val="20"/>
        </w:rPr>
      </w:pPr>
      <w:r w:rsidRPr="00313DAF">
        <w:rPr>
          <w:szCs w:val="20"/>
        </w:rPr>
        <w:t xml:space="preserve">merjenje uspešnosti, učinkovitosti in kakovosti dela </w:t>
      </w:r>
      <w:r w:rsidR="001A0A0F" w:rsidRPr="00313DAF">
        <w:rPr>
          <w:szCs w:val="20"/>
        </w:rPr>
        <w:t>inšpekcijskih organov;</w:t>
      </w:r>
    </w:p>
    <w:p w14:paraId="24F241CD" w14:textId="6487D0D3" w:rsidR="001A0A0F" w:rsidRPr="00313DAF" w:rsidRDefault="00EE7373" w:rsidP="00F45277">
      <w:pPr>
        <w:pStyle w:val="Odstavekseznama"/>
        <w:numPr>
          <w:ilvl w:val="0"/>
          <w:numId w:val="21"/>
        </w:numPr>
        <w:spacing w:after="0" w:line="268" w:lineRule="auto"/>
        <w:ind w:right="2188"/>
        <w:rPr>
          <w:szCs w:val="20"/>
        </w:rPr>
      </w:pPr>
      <w:r w:rsidRPr="00313DAF">
        <w:rPr>
          <w:szCs w:val="20"/>
        </w:rPr>
        <w:t xml:space="preserve">izobraževanje, izpopolnjevanje in usposabljanje; </w:t>
      </w:r>
    </w:p>
    <w:p w14:paraId="566C76E8" w14:textId="031830FC" w:rsidR="001A0A0F" w:rsidRPr="00313DAF" w:rsidRDefault="00EE7373" w:rsidP="00F45277">
      <w:pPr>
        <w:pStyle w:val="Odstavekseznama"/>
        <w:numPr>
          <w:ilvl w:val="0"/>
          <w:numId w:val="21"/>
        </w:numPr>
        <w:spacing w:after="0" w:line="268" w:lineRule="auto"/>
        <w:ind w:right="2188"/>
        <w:rPr>
          <w:szCs w:val="20"/>
        </w:rPr>
      </w:pPr>
      <w:r w:rsidRPr="00313DAF">
        <w:rPr>
          <w:szCs w:val="20"/>
        </w:rPr>
        <w:t xml:space="preserve">informacijsko podporo; </w:t>
      </w:r>
    </w:p>
    <w:p w14:paraId="6D305C67" w14:textId="4B775065" w:rsidR="00232491" w:rsidRDefault="00EE7373" w:rsidP="00F45277">
      <w:pPr>
        <w:pStyle w:val="Odstavekseznama"/>
        <w:numPr>
          <w:ilvl w:val="0"/>
          <w:numId w:val="21"/>
        </w:numPr>
        <w:spacing w:after="0" w:line="268" w:lineRule="auto"/>
        <w:ind w:right="2188"/>
        <w:rPr>
          <w:szCs w:val="20"/>
        </w:rPr>
      </w:pPr>
      <w:r w:rsidRPr="00313DAF">
        <w:rPr>
          <w:szCs w:val="20"/>
        </w:rPr>
        <w:t xml:space="preserve">pravno področje. </w:t>
      </w:r>
    </w:p>
    <w:p w14:paraId="3F2ABC45" w14:textId="66B3B9EB" w:rsidR="00232491" w:rsidRDefault="00EE7373" w:rsidP="00F45277">
      <w:pPr>
        <w:spacing w:after="23" w:line="259" w:lineRule="auto"/>
        <w:ind w:left="0" w:firstLine="0"/>
        <w:rPr>
          <w:szCs w:val="20"/>
        </w:rPr>
      </w:pPr>
      <w:r w:rsidRPr="00313DAF">
        <w:rPr>
          <w:szCs w:val="20"/>
        </w:rPr>
        <w:lastRenderedPageBreak/>
        <w:t xml:space="preserve"> </w:t>
      </w:r>
      <w:r w:rsidR="001A0A0F" w:rsidRPr="00313DAF">
        <w:rPr>
          <w:szCs w:val="20"/>
        </w:rPr>
        <w:t xml:space="preserve">           </w:t>
      </w:r>
      <w:r w:rsidRPr="00313DAF">
        <w:rPr>
          <w:szCs w:val="20"/>
        </w:rPr>
        <w:t xml:space="preserve">(2) </w:t>
      </w:r>
      <w:r w:rsidR="008504A8">
        <w:rPr>
          <w:szCs w:val="20"/>
        </w:rPr>
        <w:t>Vodjo odbora</w:t>
      </w:r>
      <w:r w:rsidR="003F0B4A">
        <w:rPr>
          <w:szCs w:val="20"/>
        </w:rPr>
        <w:t xml:space="preserve"> in njegovega</w:t>
      </w:r>
      <w:r w:rsidR="008504A8">
        <w:rPr>
          <w:szCs w:val="20"/>
        </w:rPr>
        <w:t xml:space="preserve"> namestnika, č</w:t>
      </w:r>
      <w:r w:rsidRPr="00313DAF">
        <w:rPr>
          <w:szCs w:val="20"/>
        </w:rPr>
        <w:t>lane</w:t>
      </w:r>
      <w:r w:rsidR="008504A8">
        <w:rPr>
          <w:szCs w:val="20"/>
        </w:rPr>
        <w:t xml:space="preserve"> odbora</w:t>
      </w:r>
      <w:r w:rsidR="00DA0468">
        <w:rPr>
          <w:szCs w:val="20"/>
        </w:rPr>
        <w:t xml:space="preserve">, </w:t>
      </w:r>
      <w:r w:rsidRPr="00313DAF">
        <w:rPr>
          <w:szCs w:val="20"/>
        </w:rPr>
        <w:t xml:space="preserve">naloge </w:t>
      </w:r>
      <w:r w:rsidR="003F0B4A">
        <w:rPr>
          <w:szCs w:val="20"/>
        </w:rPr>
        <w:t>ter</w:t>
      </w:r>
      <w:r w:rsidRPr="00313DAF">
        <w:rPr>
          <w:szCs w:val="20"/>
        </w:rPr>
        <w:t xml:space="preserve"> način poročanja odbor</w:t>
      </w:r>
      <w:r w:rsidR="008504A8">
        <w:rPr>
          <w:szCs w:val="20"/>
        </w:rPr>
        <w:t>a</w:t>
      </w:r>
      <w:r w:rsidR="00740F0F">
        <w:rPr>
          <w:szCs w:val="20"/>
        </w:rPr>
        <w:t xml:space="preserve"> določi</w:t>
      </w:r>
      <w:r w:rsidRPr="00313DAF">
        <w:rPr>
          <w:szCs w:val="20"/>
        </w:rPr>
        <w:t xml:space="preserve"> predsednik Inšpekcijskega sveta. </w:t>
      </w:r>
    </w:p>
    <w:p w14:paraId="18A8617C" w14:textId="3974DB76" w:rsidR="00D0509E" w:rsidRDefault="00D0509E">
      <w:pPr>
        <w:spacing w:after="0" w:line="259" w:lineRule="auto"/>
        <w:ind w:left="858" w:right="740"/>
        <w:jc w:val="center"/>
        <w:rPr>
          <w:b/>
          <w:szCs w:val="20"/>
        </w:rPr>
      </w:pPr>
      <w:r>
        <w:rPr>
          <w:szCs w:val="20"/>
        </w:rPr>
        <w:t xml:space="preserve">             </w:t>
      </w:r>
    </w:p>
    <w:p w14:paraId="4AE23B4D" w14:textId="761EDA44" w:rsidR="00232491" w:rsidRPr="00313DAF" w:rsidRDefault="00D0509E">
      <w:pPr>
        <w:spacing w:after="0" w:line="259" w:lineRule="auto"/>
        <w:ind w:left="858" w:right="740"/>
        <w:jc w:val="center"/>
        <w:rPr>
          <w:szCs w:val="20"/>
        </w:rPr>
      </w:pPr>
      <w:r>
        <w:rPr>
          <w:b/>
          <w:szCs w:val="20"/>
        </w:rPr>
        <w:t>10</w:t>
      </w:r>
      <w:r w:rsidR="00EE7373" w:rsidRPr="00313DAF">
        <w:rPr>
          <w:b/>
          <w:szCs w:val="20"/>
        </w:rPr>
        <w:t xml:space="preserve">. člen </w:t>
      </w:r>
    </w:p>
    <w:p w14:paraId="6409D475" w14:textId="4939AE59" w:rsidR="00232491" w:rsidRPr="00313DAF" w:rsidRDefault="00EE7373">
      <w:pPr>
        <w:spacing w:after="0" w:line="259" w:lineRule="auto"/>
        <w:ind w:left="858" w:right="493"/>
        <w:jc w:val="center"/>
        <w:rPr>
          <w:szCs w:val="20"/>
        </w:rPr>
      </w:pPr>
      <w:r w:rsidRPr="00313DAF">
        <w:rPr>
          <w:b/>
          <w:szCs w:val="20"/>
        </w:rPr>
        <w:t>(regijsk</w:t>
      </w:r>
      <w:r w:rsidR="00D8742D">
        <w:rPr>
          <w:b/>
          <w:szCs w:val="20"/>
        </w:rPr>
        <w:t>e</w:t>
      </w:r>
      <w:r w:rsidRPr="00313DAF">
        <w:rPr>
          <w:b/>
          <w:szCs w:val="20"/>
        </w:rPr>
        <w:t xml:space="preserve"> koordinacij</w:t>
      </w:r>
      <w:r w:rsidR="00D8742D">
        <w:rPr>
          <w:b/>
          <w:szCs w:val="20"/>
        </w:rPr>
        <w:t>e</w:t>
      </w:r>
      <w:r w:rsidRPr="00313DAF">
        <w:rPr>
          <w:b/>
          <w:szCs w:val="20"/>
        </w:rPr>
        <w:t xml:space="preserve"> inšpektorjev) </w:t>
      </w:r>
    </w:p>
    <w:p w14:paraId="68288463" w14:textId="77777777" w:rsidR="00232491" w:rsidRPr="00313DAF" w:rsidRDefault="00EE7373">
      <w:pPr>
        <w:spacing w:after="0" w:line="259" w:lineRule="auto"/>
        <w:ind w:left="163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756BBBC7" w14:textId="1041F3DE" w:rsidR="00232491" w:rsidRPr="00313DAF" w:rsidRDefault="00210526" w:rsidP="00FA60F9">
      <w:pPr>
        <w:rPr>
          <w:szCs w:val="20"/>
        </w:rPr>
      </w:pPr>
      <w:r w:rsidRPr="00313DAF">
        <w:rPr>
          <w:szCs w:val="20"/>
        </w:rPr>
        <w:t xml:space="preserve">            (1) </w:t>
      </w:r>
      <w:r w:rsidR="00EE7373" w:rsidRPr="00313DAF">
        <w:rPr>
          <w:szCs w:val="20"/>
        </w:rPr>
        <w:t>Za</w:t>
      </w:r>
      <w:r w:rsidR="00FD54E1">
        <w:rPr>
          <w:szCs w:val="20"/>
        </w:rPr>
        <w:t>radi</w:t>
      </w:r>
      <w:r w:rsidR="00EE7373" w:rsidRPr="00313DAF">
        <w:rPr>
          <w:szCs w:val="20"/>
        </w:rPr>
        <w:t xml:space="preserve"> koordinacij</w:t>
      </w:r>
      <w:r w:rsidR="00FD54E1">
        <w:rPr>
          <w:szCs w:val="20"/>
        </w:rPr>
        <w:t>e</w:t>
      </w:r>
      <w:r w:rsidR="00EE7373" w:rsidRPr="00313DAF">
        <w:rPr>
          <w:szCs w:val="20"/>
        </w:rPr>
        <w:t xml:space="preserve"> dela inšpekcijskih organov </w:t>
      </w:r>
      <w:r w:rsidR="00FD54E1">
        <w:rPr>
          <w:szCs w:val="20"/>
        </w:rPr>
        <w:t xml:space="preserve">se </w:t>
      </w:r>
      <w:r w:rsidR="00EE7373" w:rsidRPr="00313DAF">
        <w:rPr>
          <w:szCs w:val="20"/>
        </w:rPr>
        <w:t xml:space="preserve">na regionalni ravni ustanovijo regijske koordinacije inšpektorjev (v nadaljnjem besedilu: </w:t>
      </w:r>
      <w:r w:rsidR="009150DD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koordinacije). </w:t>
      </w:r>
    </w:p>
    <w:p w14:paraId="13FD9CC8" w14:textId="122A66A4" w:rsidR="00232491" w:rsidRPr="00313DAF" w:rsidRDefault="00EE7373" w:rsidP="00FA60F9">
      <w:pPr>
        <w:spacing w:after="24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D71841" w:rsidRPr="00313DAF">
        <w:rPr>
          <w:szCs w:val="20"/>
        </w:rPr>
        <w:t xml:space="preserve">           (2) </w:t>
      </w:r>
      <w:r w:rsidRPr="00313DAF">
        <w:rPr>
          <w:szCs w:val="20"/>
        </w:rPr>
        <w:t xml:space="preserve">Člani </w:t>
      </w:r>
      <w:r w:rsidR="009150DD">
        <w:rPr>
          <w:szCs w:val="20"/>
        </w:rPr>
        <w:t xml:space="preserve">regijskih </w:t>
      </w:r>
      <w:r w:rsidRPr="00313DAF">
        <w:rPr>
          <w:szCs w:val="20"/>
        </w:rPr>
        <w:t xml:space="preserve">koordinacij so praviloma vodje območnih enot inšpekcijskih organov. </w:t>
      </w:r>
      <w:r w:rsidR="00195015">
        <w:rPr>
          <w:szCs w:val="20"/>
        </w:rPr>
        <w:t xml:space="preserve">Predstojniki inšpekcijskih organov, ki imajo območne enote, določijo inšpektorja v inšpekcijskem organu, ki bo sodeloval kot član pri delu posamezne regijske koordinacije inšpektorjev. </w:t>
      </w:r>
      <w:r w:rsidRPr="00313DAF">
        <w:rPr>
          <w:szCs w:val="20"/>
        </w:rPr>
        <w:t xml:space="preserve">Sestava </w:t>
      </w:r>
      <w:r w:rsidR="009150DD">
        <w:rPr>
          <w:szCs w:val="20"/>
        </w:rPr>
        <w:t xml:space="preserve">regijskih </w:t>
      </w:r>
      <w:r w:rsidRPr="00313DAF">
        <w:rPr>
          <w:szCs w:val="20"/>
        </w:rPr>
        <w:t xml:space="preserve">koordinacij je razvidna iz Priloge I, ki je sestavni del tega poslovnika. </w:t>
      </w:r>
    </w:p>
    <w:p w14:paraId="2276F5BD" w14:textId="551BC21A" w:rsidR="00232491" w:rsidRPr="00313DAF" w:rsidRDefault="00EE7373" w:rsidP="00FA60F9">
      <w:pPr>
        <w:spacing w:after="24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D71841" w:rsidRPr="00313DAF">
        <w:rPr>
          <w:szCs w:val="20"/>
        </w:rPr>
        <w:t xml:space="preserve">           (3)  </w:t>
      </w:r>
      <w:r w:rsidRPr="00313DAF">
        <w:rPr>
          <w:szCs w:val="20"/>
        </w:rPr>
        <w:t xml:space="preserve">Če inšpekcijski organ nima območnih enot, lahko njegov predstojnik določi inšpektorja, ki bo član </w:t>
      </w:r>
      <w:r w:rsidR="0022171D">
        <w:rPr>
          <w:szCs w:val="20"/>
        </w:rPr>
        <w:t xml:space="preserve">regijske </w:t>
      </w:r>
      <w:r w:rsidRPr="00313DAF">
        <w:rPr>
          <w:szCs w:val="20"/>
        </w:rPr>
        <w:t xml:space="preserve">koordinacije, če oceni, da bi bilo glede na vsebino dela njegovo članstvo v </w:t>
      </w:r>
      <w:r w:rsidR="0022171D">
        <w:rPr>
          <w:szCs w:val="20"/>
        </w:rPr>
        <w:t xml:space="preserve">regijski </w:t>
      </w:r>
      <w:r w:rsidRPr="00313DAF">
        <w:rPr>
          <w:szCs w:val="20"/>
        </w:rPr>
        <w:t xml:space="preserve">koordinaciji smiselno. </w:t>
      </w:r>
    </w:p>
    <w:p w14:paraId="41A54787" w14:textId="5C22CC93" w:rsidR="00232491" w:rsidRPr="00313DAF" w:rsidRDefault="00D71841" w:rsidP="00FA60F9">
      <w:pPr>
        <w:spacing w:after="0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     (4)</w:t>
      </w:r>
      <w:r w:rsidR="00EE7373" w:rsidRPr="00313DAF">
        <w:rPr>
          <w:szCs w:val="20"/>
        </w:rPr>
        <w:t xml:space="preserve"> </w:t>
      </w:r>
      <w:r w:rsidRPr="00313DAF">
        <w:rPr>
          <w:szCs w:val="20"/>
        </w:rPr>
        <w:t xml:space="preserve"> </w:t>
      </w:r>
      <w:r w:rsidR="0022171D">
        <w:rPr>
          <w:szCs w:val="20"/>
        </w:rPr>
        <w:t>Regijsko k</w:t>
      </w:r>
      <w:r w:rsidR="00EE7373" w:rsidRPr="00313DAF">
        <w:rPr>
          <w:szCs w:val="20"/>
        </w:rPr>
        <w:t xml:space="preserve">oordinacijo vodi predsednik. </w:t>
      </w:r>
    </w:p>
    <w:p w14:paraId="67D95897" w14:textId="09A4015C" w:rsidR="00232491" w:rsidRPr="00313DAF" w:rsidRDefault="00EE7373" w:rsidP="00FA60F9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D71841" w:rsidRPr="00313DAF">
        <w:rPr>
          <w:szCs w:val="20"/>
        </w:rPr>
        <w:t xml:space="preserve">           (5) </w:t>
      </w:r>
      <w:r w:rsidRPr="00313DAF">
        <w:rPr>
          <w:szCs w:val="20"/>
        </w:rPr>
        <w:t xml:space="preserve">Kandidata za predsednika </w:t>
      </w:r>
      <w:r w:rsidR="0022171D">
        <w:rPr>
          <w:szCs w:val="20"/>
        </w:rPr>
        <w:t xml:space="preserve">regijske </w:t>
      </w:r>
      <w:r w:rsidRPr="00313DAF">
        <w:rPr>
          <w:szCs w:val="20"/>
        </w:rPr>
        <w:t xml:space="preserve">koordinacije določijo predstojniki inšpekcijskih organov, zastopanih v </w:t>
      </w:r>
      <w:r w:rsidR="00821A9E">
        <w:rPr>
          <w:szCs w:val="20"/>
        </w:rPr>
        <w:t xml:space="preserve">regijski </w:t>
      </w:r>
      <w:r w:rsidRPr="00313DAF">
        <w:rPr>
          <w:szCs w:val="20"/>
        </w:rPr>
        <w:t xml:space="preserve">koordinaciji. </w:t>
      </w:r>
    </w:p>
    <w:p w14:paraId="6781F1C2" w14:textId="1B124D59" w:rsidR="00232491" w:rsidRPr="00313DAF" w:rsidRDefault="00D71841" w:rsidP="00FA60F9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     (6) </w:t>
      </w:r>
      <w:r w:rsidR="00EE7373" w:rsidRPr="00313DAF">
        <w:rPr>
          <w:szCs w:val="20"/>
        </w:rPr>
        <w:t xml:space="preserve">Če se predstojniki inšpekcijskih organov, zastopanih v </w:t>
      </w:r>
      <w:r w:rsidR="0022171D">
        <w:rPr>
          <w:szCs w:val="20"/>
        </w:rPr>
        <w:t xml:space="preserve">regijski </w:t>
      </w:r>
      <w:r w:rsidR="00EE7373" w:rsidRPr="00313DAF">
        <w:rPr>
          <w:szCs w:val="20"/>
        </w:rPr>
        <w:t>koordinaciji, glede novega predsednika</w:t>
      </w:r>
      <w:r w:rsidR="0022171D">
        <w:rPr>
          <w:szCs w:val="20"/>
        </w:rPr>
        <w:t xml:space="preserve"> regijske</w:t>
      </w:r>
      <w:r w:rsidR="00EE7373" w:rsidRPr="00313DAF">
        <w:rPr>
          <w:szCs w:val="20"/>
        </w:rPr>
        <w:t xml:space="preserve"> koordinacije ne uskladijo do poteka mandata aktualnega predsednika </w:t>
      </w:r>
      <w:r w:rsidR="0022171D">
        <w:rPr>
          <w:szCs w:val="20"/>
        </w:rPr>
        <w:t xml:space="preserve">regijske </w:t>
      </w:r>
      <w:r w:rsidR="00EE7373" w:rsidRPr="00313DAF">
        <w:rPr>
          <w:szCs w:val="20"/>
        </w:rPr>
        <w:t>koordinacije, lahko kandidata za predsednika</w:t>
      </w:r>
      <w:r w:rsidR="0022171D">
        <w:rPr>
          <w:szCs w:val="20"/>
        </w:rPr>
        <w:t xml:space="preserve"> regijske</w:t>
      </w:r>
      <w:r w:rsidR="00EE7373" w:rsidRPr="00313DAF">
        <w:rPr>
          <w:szCs w:val="20"/>
        </w:rPr>
        <w:t xml:space="preserve"> koordinacije izberejo člani</w:t>
      </w:r>
      <w:r w:rsidR="0022171D">
        <w:rPr>
          <w:szCs w:val="20"/>
        </w:rPr>
        <w:t xml:space="preserve"> regijske</w:t>
      </w:r>
      <w:r w:rsidR="00EE7373" w:rsidRPr="00313DAF">
        <w:rPr>
          <w:szCs w:val="20"/>
        </w:rPr>
        <w:t xml:space="preserve"> koordinacije med seboj. Pri tem upoštevajo, kateri član </w:t>
      </w:r>
      <w:r w:rsidR="0022171D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oziroma predstavnik katerega inšpekcijskega organa še ni vodil </w:t>
      </w:r>
      <w:r w:rsidR="0022171D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oziroma je od njegovega vodenja </w:t>
      </w:r>
      <w:r w:rsidR="0022171D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preteklo največ časa. </w:t>
      </w:r>
    </w:p>
    <w:p w14:paraId="3914BEA5" w14:textId="6358DE70" w:rsidR="00232491" w:rsidRPr="00313DAF" w:rsidRDefault="00D71841" w:rsidP="00FA60F9">
      <w:pPr>
        <w:spacing w:after="24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 </w:t>
      </w:r>
      <w:r w:rsidR="00D76DBA" w:rsidRPr="00313DAF">
        <w:rPr>
          <w:szCs w:val="20"/>
        </w:rPr>
        <w:t xml:space="preserve"> </w:t>
      </w:r>
      <w:r w:rsidRPr="00313DAF">
        <w:rPr>
          <w:szCs w:val="20"/>
        </w:rPr>
        <w:t xml:space="preserve">   (7)</w:t>
      </w:r>
      <w:r w:rsidR="00EE7373" w:rsidRPr="00313DAF">
        <w:rPr>
          <w:szCs w:val="20"/>
        </w:rPr>
        <w:t xml:space="preserve"> Če se člani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v roku enega meseca od poteka mandata aktualnega predsednika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ne dogovorijo o novem predsedniku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koordinacije, se za kandidata za predsednika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 določi tisti član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 xml:space="preserve">koordinacije, ki je zaposlen v inšpekcijskem organu, zastopanem v </w:t>
      </w:r>
      <w:r w:rsidR="00821A9E">
        <w:rPr>
          <w:szCs w:val="20"/>
        </w:rPr>
        <w:t xml:space="preserve">regijski </w:t>
      </w:r>
      <w:r w:rsidR="00EE7373" w:rsidRPr="00313DAF">
        <w:rPr>
          <w:szCs w:val="20"/>
        </w:rPr>
        <w:t xml:space="preserve">koordinaciji, ki </w:t>
      </w:r>
      <w:r w:rsidR="00CF127F">
        <w:rPr>
          <w:szCs w:val="20"/>
        </w:rPr>
        <w:t xml:space="preserve">je </w:t>
      </w:r>
      <w:r w:rsidR="00EE7373" w:rsidRPr="00313DAF">
        <w:rPr>
          <w:szCs w:val="20"/>
        </w:rPr>
        <w:t xml:space="preserve">po abecednem redu </w:t>
      </w:r>
      <w:r w:rsidR="00CF127F">
        <w:rPr>
          <w:szCs w:val="20"/>
        </w:rPr>
        <w:t>naslednji za imenom</w:t>
      </w:r>
      <w:r w:rsidR="00EE7373" w:rsidRPr="00313DAF">
        <w:rPr>
          <w:szCs w:val="20"/>
        </w:rPr>
        <w:t xml:space="preserve"> tistega inšpekcijskega organa, katerega predstavnik je vodil </w:t>
      </w:r>
      <w:r w:rsidR="00821A9E">
        <w:rPr>
          <w:szCs w:val="20"/>
        </w:rPr>
        <w:t xml:space="preserve">regijsko </w:t>
      </w:r>
      <w:r w:rsidR="00EE7373" w:rsidRPr="00313DAF">
        <w:rPr>
          <w:szCs w:val="20"/>
        </w:rPr>
        <w:t xml:space="preserve">koordinacijo nazadnje. </w:t>
      </w:r>
    </w:p>
    <w:p w14:paraId="6E9CE60D" w14:textId="4B0E4664" w:rsidR="00232491" w:rsidRPr="00313DAF" w:rsidRDefault="00EE7373" w:rsidP="00FA60F9">
      <w:pPr>
        <w:spacing w:after="24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FA60F9" w:rsidRPr="00313DAF">
        <w:rPr>
          <w:szCs w:val="20"/>
        </w:rPr>
        <w:t xml:space="preserve">          (8) </w:t>
      </w:r>
      <w:r w:rsidRPr="00313DAF">
        <w:rPr>
          <w:szCs w:val="20"/>
        </w:rPr>
        <w:t xml:space="preserve">Član </w:t>
      </w:r>
      <w:r w:rsidR="00821A9E">
        <w:rPr>
          <w:szCs w:val="20"/>
        </w:rPr>
        <w:t xml:space="preserve">regijske </w:t>
      </w:r>
      <w:r w:rsidRPr="00313DAF">
        <w:rPr>
          <w:szCs w:val="20"/>
        </w:rPr>
        <w:t xml:space="preserve">koordinacije, ki je po šestem ali sedmem odstavku tega člena določen za kandidata za predsednika </w:t>
      </w:r>
      <w:r w:rsidR="00821A9E">
        <w:rPr>
          <w:szCs w:val="20"/>
        </w:rPr>
        <w:t xml:space="preserve">regijske </w:t>
      </w:r>
      <w:r w:rsidRPr="00313DAF">
        <w:rPr>
          <w:szCs w:val="20"/>
        </w:rPr>
        <w:t xml:space="preserve">koordinacije, o tem obvesti predstojnika inšpekcijskega organa, v katerem je zaposlen. </w:t>
      </w:r>
    </w:p>
    <w:p w14:paraId="6E1BF1C7" w14:textId="4D7AA123" w:rsidR="00232491" w:rsidRPr="00313DAF" w:rsidRDefault="00FA60F9" w:rsidP="00FA60F9">
      <w:pPr>
        <w:spacing w:after="0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    (9) </w:t>
      </w:r>
      <w:r w:rsidR="00EE7373" w:rsidRPr="00313DAF">
        <w:rPr>
          <w:szCs w:val="20"/>
        </w:rPr>
        <w:t xml:space="preserve">Predsednika </w:t>
      </w:r>
      <w:r w:rsidR="00821A9E">
        <w:rPr>
          <w:szCs w:val="20"/>
        </w:rPr>
        <w:t xml:space="preserve">regijske </w:t>
      </w:r>
      <w:r w:rsidR="00EE7373" w:rsidRPr="00313DAF">
        <w:rPr>
          <w:szCs w:val="20"/>
        </w:rPr>
        <w:t>koordinacije imenuje predsednik Inšpekcijskega sveta s sklepom</w:t>
      </w:r>
      <w:r w:rsidR="00821A9E">
        <w:rPr>
          <w:szCs w:val="20"/>
        </w:rPr>
        <w:t xml:space="preserve"> </w:t>
      </w:r>
      <w:r w:rsidR="00EE7373" w:rsidRPr="00313DAF">
        <w:rPr>
          <w:szCs w:val="20"/>
        </w:rPr>
        <w:t xml:space="preserve">za </w:t>
      </w:r>
      <w:r w:rsidR="00784A80">
        <w:rPr>
          <w:szCs w:val="20"/>
        </w:rPr>
        <w:t>dve leti</w:t>
      </w:r>
      <w:r w:rsidR="00EE7373" w:rsidRPr="00313DAF">
        <w:rPr>
          <w:szCs w:val="20"/>
        </w:rPr>
        <w:t xml:space="preserve">. </w:t>
      </w:r>
    </w:p>
    <w:p w14:paraId="351CA679" w14:textId="0B01EAA5" w:rsidR="00232491" w:rsidRPr="00313DAF" w:rsidRDefault="00EE7373" w:rsidP="00FA60F9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FA60F9" w:rsidRPr="00313DAF">
        <w:rPr>
          <w:szCs w:val="20"/>
        </w:rPr>
        <w:t xml:space="preserve">         (10) </w:t>
      </w:r>
      <w:r w:rsidR="00821A9E">
        <w:rPr>
          <w:szCs w:val="20"/>
        </w:rPr>
        <w:t>Regijska k</w:t>
      </w:r>
      <w:r w:rsidRPr="00313DAF">
        <w:rPr>
          <w:szCs w:val="20"/>
        </w:rPr>
        <w:t xml:space="preserve">oordinacija se sestaja najmanj enkrat na tri mesece. O svojem delu poroča predsedniku Inšpekcijskega sveta. Člani </w:t>
      </w:r>
      <w:r w:rsidR="00821A9E">
        <w:rPr>
          <w:szCs w:val="20"/>
        </w:rPr>
        <w:t xml:space="preserve">regijske </w:t>
      </w:r>
      <w:r w:rsidRPr="00313DAF">
        <w:rPr>
          <w:szCs w:val="20"/>
        </w:rPr>
        <w:t xml:space="preserve">koordinacije poročajo svojim predstojnikom. </w:t>
      </w:r>
    </w:p>
    <w:p w14:paraId="41C693C6" w14:textId="6CA94B00" w:rsidR="00232491" w:rsidRPr="00313DAF" w:rsidRDefault="00EE7373" w:rsidP="00FD54E1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106B0A" w:rsidRPr="00313DAF">
        <w:rPr>
          <w:szCs w:val="20"/>
        </w:rPr>
        <w:t xml:space="preserve">         (11) </w:t>
      </w:r>
      <w:r w:rsidRPr="00313DAF">
        <w:rPr>
          <w:szCs w:val="20"/>
        </w:rPr>
        <w:t xml:space="preserve">Glede na posamezno točko dnevnega reda se na sejo </w:t>
      </w:r>
      <w:r w:rsidR="00821A9E">
        <w:rPr>
          <w:szCs w:val="20"/>
        </w:rPr>
        <w:t xml:space="preserve">regijske </w:t>
      </w:r>
      <w:r w:rsidRPr="00313DAF">
        <w:rPr>
          <w:szCs w:val="20"/>
        </w:rPr>
        <w:t xml:space="preserve">koordinacije vabijo predstavniki upravnih enot, </w:t>
      </w:r>
      <w:r w:rsidR="00821A9E">
        <w:rPr>
          <w:szCs w:val="20"/>
        </w:rPr>
        <w:t xml:space="preserve">samoupravnih </w:t>
      </w:r>
      <w:r w:rsidRPr="00313DAF">
        <w:rPr>
          <w:szCs w:val="20"/>
        </w:rPr>
        <w:t xml:space="preserve">lokalnih skupnosti, policijskih uprav in druge osebe, ki lahko podajo pojasnila v posamezni zadevi. </w:t>
      </w:r>
    </w:p>
    <w:p w14:paraId="367A6B5A" w14:textId="4E56D5A8" w:rsidR="00232491" w:rsidRPr="00313DAF" w:rsidRDefault="00EE7373" w:rsidP="00106B0A">
      <w:pPr>
        <w:spacing w:after="24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  <w:r w:rsidR="00106B0A" w:rsidRPr="00313DAF">
        <w:rPr>
          <w:szCs w:val="20"/>
        </w:rPr>
        <w:t xml:space="preserve">         (12) </w:t>
      </w:r>
      <w:r w:rsidRPr="00313DAF">
        <w:rPr>
          <w:szCs w:val="20"/>
        </w:rPr>
        <w:t xml:space="preserve">Predsednik Inšpekcijskega sveta določi število in območja delovanja </w:t>
      </w:r>
      <w:r w:rsidR="00821A9E">
        <w:rPr>
          <w:szCs w:val="20"/>
        </w:rPr>
        <w:t xml:space="preserve">regijskih </w:t>
      </w:r>
      <w:r w:rsidRPr="00313DAF">
        <w:rPr>
          <w:szCs w:val="20"/>
        </w:rPr>
        <w:t xml:space="preserve">koordinacij. </w:t>
      </w:r>
    </w:p>
    <w:p w14:paraId="3BCBAD20" w14:textId="2F6804B9" w:rsidR="00106B0A" w:rsidRDefault="00106B0A">
      <w:pPr>
        <w:spacing w:after="0" w:line="259" w:lineRule="auto"/>
        <w:ind w:left="162" w:firstLine="0"/>
        <w:jc w:val="center"/>
        <w:rPr>
          <w:szCs w:val="20"/>
        </w:rPr>
      </w:pPr>
    </w:p>
    <w:p w14:paraId="4489FE21" w14:textId="7E07F9B5" w:rsidR="00E80FCA" w:rsidRPr="00E80FCA" w:rsidRDefault="00E80FCA">
      <w:pPr>
        <w:spacing w:after="0" w:line="259" w:lineRule="auto"/>
        <w:ind w:left="162" w:firstLine="0"/>
        <w:jc w:val="center"/>
        <w:rPr>
          <w:b/>
          <w:bCs/>
          <w:szCs w:val="20"/>
        </w:rPr>
      </w:pPr>
      <w:r w:rsidRPr="00E80FCA">
        <w:rPr>
          <w:b/>
          <w:bCs/>
          <w:szCs w:val="20"/>
        </w:rPr>
        <w:t>11. člen</w:t>
      </w:r>
    </w:p>
    <w:p w14:paraId="13038DEB" w14:textId="7922CAE2" w:rsidR="00E80FCA" w:rsidRPr="00E80FCA" w:rsidRDefault="00E80FCA">
      <w:pPr>
        <w:spacing w:after="0" w:line="259" w:lineRule="auto"/>
        <w:ind w:left="162" w:firstLine="0"/>
        <w:jc w:val="center"/>
        <w:rPr>
          <w:b/>
          <w:bCs/>
          <w:szCs w:val="20"/>
        </w:rPr>
      </w:pPr>
      <w:r w:rsidRPr="00E80FCA">
        <w:rPr>
          <w:b/>
          <w:bCs/>
          <w:szCs w:val="20"/>
        </w:rPr>
        <w:t>(izvedba sej</w:t>
      </w:r>
      <w:r>
        <w:rPr>
          <w:b/>
          <w:bCs/>
          <w:szCs w:val="20"/>
        </w:rPr>
        <w:t>e</w:t>
      </w:r>
      <w:r w:rsidRPr="00E80FCA">
        <w:rPr>
          <w:b/>
          <w:bCs/>
          <w:szCs w:val="20"/>
        </w:rPr>
        <w:t xml:space="preserve"> </w:t>
      </w:r>
      <w:r w:rsidR="000F2B7A">
        <w:rPr>
          <w:b/>
          <w:bCs/>
          <w:szCs w:val="20"/>
        </w:rPr>
        <w:t>notranje organizacijske oblike</w:t>
      </w:r>
      <w:r w:rsidRPr="00E80FCA">
        <w:rPr>
          <w:b/>
          <w:bCs/>
          <w:szCs w:val="20"/>
        </w:rPr>
        <w:t>)</w:t>
      </w:r>
    </w:p>
    <w:p w14:paraId="6F4E8A65" w14:textId="77777777" w:rsidR="00E80FCA" w:rsidRDefault="00E80FCA">
      <w:pPr>
        <w:spacing w:after="0" w:line="259" w:lineRule="auto"/>
        <w:ind w:left="162" w:firstLine="0"/>
        <w:jc w:val="center"/>
        <w:rPr>
          <w:szCs w:val="20"/>
        </w:rPr>
      </w:pPr>
    </w:p>
    <w:p w14:paraId="026FDE01" w14:textId="2CF6E05E" w:rsidR="00184963" w:rsidRPr="00184963" w:rsidRDefault="00E80FCA" w:rsidP="00184963">
      <w:pPr>
        <w:pStyle w:val="Odstavekseznama"/>
        <w:numPr>
          <w:ilvl w:val="0"/>
          <w:numId w:val="33"/>
        </w:numPr>
        <w:spacing w:after="23" w:line="259" w:lineRule="auto"/>
        <w:rPr>
          <w:szCs w:val="20"/>
        </w:rPr>
      </w:pPr>
      <w:r w:rsidRPr="00184963">
        <w:rPr>
          <w:szCs w:val="20"/>
        </w:rPr>
        <w:t>Odbori in regijske koordinacije vprašanja, za kater</w:t>
      </w:r>
      <w:r w:rsidR="00C26F0E" w:rsidRPr="00184963">
        <w:rPr>
          <w:szCs w:val="20"/>
        </w:rPr>
        <w:t>a</w:t>
      </w:r>
      <w:r w:rsidRPr="00184963">
        <w:rPr>
          <w:szCs w:val="20"/>
        </w:rPr>
        <w:t xml:space="preserve"> so pristojni, obravnavajo na sejah. </w:t>
      </w:r>
    </w:p>
    <w:p w14:paraId="2C67C248" w14:textId="110CE863" w:rsidR="00E80FCA" w:rsidRPr="00313DAF" w:rsidRDefault="00184963" w:rsidP="00E80FCA">
      <w:pPr>
        <w:spacing w:after="23" w:line="259" w:lineRule="auto"/>
        <w:ind w:left="0" w:firstLine="0"/>
        <w:rPr>
          <w:szCs w:val="20"/>
        </w:rPr>
      </w:pPr>
      <w:r>
        <w:rPr>
          <w:szCs w:val="20"/>
        </w:rPr>
        <w:t xml:space="preserve">           (2) </w:t>
      </w:r>
      <w:r w:rsidR="00E80FCA">
        <w:rPr>
          <w:szCs w:val="20"/>
        </w:rPr>
        <w:t>Za izvedbo sej se smiselno uporabljajo določbe tega poslovnika, ki urejajo sejo Inšpekcijskega sveta, razen določb o zvočnem zapisu seje.</w:t>
      </w:r>
    </w:p>
    <w:p w14:paraId="48A0B84E" w14:textId="58CB76DB" w:rsidR="00E80FCA" w:rsidRDefault="00E80FCA">
      <w:pPr>
        <w:spacing w:after="0" w:line="259" w:lineRule="auto"/>
        <w:ind w:left="162" w:firstLine="0"/>
        <w:jc w:val="center"/>
        <w:rPr>
          <w:szCs w:val="20"/>
        </w:rPr>
      </w:pPr>
    </w:p>
    <w:p w14:paraId="75139C9B" w14:textId="40618337" w:rsidR="00106B0A" w:rsidRPr="00313DAF" w:rsidRDefault="00106B0A">
      <w:pPr>
        <w:spacing w:after="0" w:line="259" w:lineRule="auto"/>
        <w:ind w:left="162" w:firstLine="0"/>
        <w:jc w:val="center"/>
        <w:rPr>
          <w:b/>
          <w:bCs/>
          <w:szCs w:val="20"/>
        </w:rPr>
      </w:pPr>
      <w:r w:rsidRPr="00313DAF">
        <w:rPr>
          <w:b/>
          <w:bCs/>
          <w:szCs w:val="20"/>
        </w:rPr>
        <w:t>1</w:t>
      </w:r>
      <w:r w:rsidR="00E80FCA">
        <w:rPr>
          <w:b/>
          <w:bCs/>
          <w:szCs w:val="20"/>
        </w:rPr>
        <w:t>2</w:t>
      </w:r>
      <w:r w:rsidRPr="00313DAF">
        <w:rPr>
          <w:b/>
          <w:bCs/>
          <w:szCs w:val="20"/>
        </w:rPr>
        <w:t xml:space="preserve">. člen </w:t>
      </w:r>
    </w:p>
    <w:p w14:paraId="226199EE" w14:textId="77777777" w:rsidR="00232491" w:rsidRPr="00313DAF" w:rsidRDefault="00EE7373">
      <w:pPr>
        <w:spacing w:after="0" w:line="259" w:lineRule="auto"/>
        <w:ind w:left="858" w:right="742"/>
        <w:jc w:val="center"/>
        <w:rPr>
          <w:szCs w:val="20"/>
        </w:rPr>
      </w:pPr>
      <w:r w:rsidRPr="00313DAF">
        <w:rPr>
          <w:b/>
          <w:szCs w:val="20"/>
        </w:rPr>
        <w:t xml:space="preserve">(druge notranje organizacijske oblike Inšpekcijskega sveta) </w:t>
      </w:r>
    </w:p>
    <w:p w14:paraId="155B14E2" w14:textId="77777777" w:rsidR="00232491" w:rsidRPr="00313DAF" w:rsidRDefault="00EE7373">
      <w:pPr>
        <w:spacing w:after="25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623CD846" w14:textId="696D9E79" w:rsidR="00232491" w:rsidRDefault="00106B0A">
      <w:pPr>
        <w:ind w:left="-5"/>
        <w:rPr>
          <w:szCs w:val="20"/>
        </w:rPr>
      </w:pPr>
      <w:r w:rsidRPr="00313DAF">
        <w:rPr>
          <w:szCs w:val="20"/>
        </w:rPr>
        <w:t xml:space="preserve">          </w:t>
      </w:r>
      <w:r w:rsidR="002A07F3" w:rsidRPr="00313DAF">
        <w:rPr>
          <w:szCs w:val="20"/>
        </w:rPr>
        <w:t xml:space="preserve"> </w:t>
      </w:r>
      <w:r w:rsidRPr="00313DAF">
        <w:rPr>
          <w:szCs w:val="20"/>
        </w:rPr>
        <w:t xml:space="preserve">  </w:t>
      </w:r>
      <w:r w:rsidR="00EE7373" w:rsidRPr="00313DAF">
        <w:rPr>
          <w:szCs w:val="20"/>
        </w:rPr>
        <w:t>Predsednik Inšpekcijskega sveta lahko določi tudi druge notranje organizacijske oblike Inšpekcijskega sveta</w:t>
      </w:r>
      <w:r w:rsidRPr="00313DAF">
        <w:rPr>
          <w:szCs w:val="20"/>
        </w:rPr>
        <w:t xml:space="preserve"> ter</w:t>
      </w:r>
      <w:r w:rsidR="00EE7373" w:rsidRPr="00313DAF">
        <w:rPr>
          <w:szCs w:val="20"/>
        </w:rPr>
        <w:t xml:space="preserve"> </w:t>
      </w:r>
      <w:r w:rsidRPr="00313DAF">
        <w:rPr>
          <w:szCs w:val="20"/>
        </w:rPr>
        <w:t>n</w:t>
      </w:r>
      <w:r w:rsidR="00EE7373" w:rsidRPr="00313DAF">
        <w:rPr>
          <w:szCs w:val="20"/>
        </w:rPr>
        <w:t xml:space="preserve">jihove člane, naloge in način poročanja. </w:t>
      </w:r>
    </w:p>
    <w:p w14:paraId="5341DBC8" w14:textId="77777777" w:rsidR="00232491" w:rsidRPr="00313DAF" w:rsidRDefault="00EE7373">
      <w:pPr>
        <w:spacing w:after="0" w:line="259" w:lineRule="auto"/>
        <w:ind w:left="113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</w:p>
    <w:p w14:paraId="20996625" w14:textId="50DD111B" w:rsidR="00232491" w:rsidRPr="00313DAF" w:rsidRDefault="00E74BCF">
      <w:pPr>
        <w:spacing w:after="154" w:line="259" w:lineRule="auto"/>
        <w:ind w:left="858"/>
        <w:jc w:val="center"/>
        <w:rPr>
          <w:szCs w:val="20"/>
        </w:rPr>
      </w:pPr>
      <w:r>
        <w:rPr>
          <w:b/>
          <w:szCs w:val="20"/>
        </w:rPr>
        <w:lastRenderedPageBreak/>
        <w:t>IV</w:t>
      </w:r>
      <w:r w:rsidR="00EE7373" w:rsidRPr="00313DAF">
        <w:rPr>
          <w:b/>
          <w:szCs w:val="20"/>
        </w:rPr>
        <w:t>. RAZMERJA INŠPEKCIJSKEGA SVETA</w:t>
      </w:r>
    </w:p>
    <w:p w14:paraId="37F04ECB" w14:textId="091C24A1" w:rsidR="00232491" w:rsidRPr="00313DAF" w:rsidRDefault="00EE7373">
      <w:pPr>
        <w:spacing w:after="0" w:line="259" w:lineRule="auto"/>
        <w:ind w:left="858" w:right="745"/>
        <w:jc w:val="center"/>
        <w:rPr>
          <w:szCs w:val="20"/>
        </w:rPr>
      </w:pPr>
      <w:r w:rsidRPr="00313DAF">
        <w:rPr>
          <w:b/>
          <w:szCs w:val="20"/>
        </w:rPr>
        <w:t>1</w:t>
      </w:r>
      <w:r w:rsidR="00E80FCA">
        <w:rPr>
          <w:b/>
          <w:szCs w:val="20"/>
        </w:rPr>
        <w:t>3</w:t>
      </w:r>
      <w:r w:rsidRPr="00313DAF">
        <w:rPr>
          <w:b/>
          <w:szCs w:val="20"/>
        </w:rPr>
        <w:t xml:space="preserve">. člen </w:t>
      </w:r>
    </w:p>
    <w:p w14:paraId="190B81D0" w14:textId="77777777" w:rsidR="00232491" w:rsidRPr="00313DAF" w:rsidRDefault="00EE7373">
      <w:pPr>
        <w:spacing w:after="0" w:line="259" w:lineRule="auto"/>
        <w:ind w:left="858" w:right="742"/>
        <w:jc w:val="center"/>
        <w:rPr>
          <w:szCs w:val="20"/>
        </w:rPr>
      </w:pPr>
      <w:r w:rsidRPr="00313DAF">
        <w:rPr>
          <w:b/>
          <w:szCs w:val="20"/>
        </w:rPr>
        <w:t xml:space="preserve">(razmerje do Vlade Republike Slovenije) </w:t>
      </w:r>
    </w:p>
    <w:p w14:paraId="697FC7A6" w14:textId="77777777" w:rsidR="00232491" w:rsidRPr="00313DAF" w:rsidRDefault="00EE7373">
      <w:pPr>
        <w:spacing w:after="0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661B2942" w14:textId="28C41FDA" w:rsidR="00232491" w:rsidRPr="00313DAF" w:rsidRDefault="00856E03" w:rsidP="00856E03">
      <w:pPr>
        <w:ind w:firstLine="0"/>
        <w:rPr>
          <w:szCs w:val="20"/>
        </w:rPr>
      </w:pPr>
      <w:r w:rsidRPr="00313DAF">
        <w:rPr>
          <w:szCs w:val="20"/>
        </w:rPr>
        <w:t xml:space="preserve">             (1) </w:t>
      </w:r>
      <w:r w:rsidR="00EE7373" w:rsidRPr="00313DAF">
        <w:rPr>
          <w:szCs w:val="20"/>
        </w:rPr>
        <w:t xml:space="preserve">Inšpekcijski svet lahko </w:t>
      </w:r>
      <w:r w:rsidR="0088470E">
        <w:rPr>
          <w:szCs w:val="20"/>
        </w:rPr>
        <w:t>z ugotovitvami in predlogi</w:t>
      </w:r>
      <w:r w:rsidR="00EE7373" w:rsidRPr="00313DAF">
        <w:rPr>
          <w:szCs w:val="20"/>
        </w:rPr>
        <w:t>, ki bi lahko pomembno prispevali k uspešnemu reševanju posameznih vprašanj, povezanih z učinkovitostjo delovanja inšpekcijskih organov, seznani pristojno ministrstvo oziroma vladno službo, lahko pa predlaga ministru, pristojnemu za upravo, da z gradivom in predlaganimi sklepi seznani Vlado Republike Slovenije</w:t>
      </w:r>
      <w:r w:rsidR="001759A4">
        <w:rPr>
          <w:szCs w:val="20"/>
        </w:rPr>
        <w:t xml:space="preserve"> (v nadaljnjem besedilu: vlada)</w:t>
      </w:r>
      <w:r w:rsidR="00EE7373" w:rsidRPr="00313DAF">
        <w:rPr>
          <w:szCs w:val="20"/>
        </w:rPr>
        <w:t xml:space="preserve">. </w:t>
      </w:r>
    </w:p>
    <w:p w14:paraId="3E4A41A2" w14:textId="6FDC024F" w:rsidR="002A5D55" w:rsidRDefault="00856E03" w:rsidP="00856E03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      </w:t>
      </w:r>
      <w:r w:rsidR="002A07F3" w:rsidRPr="00313DAF">
        <w:rPr>
          <w:szCs w:val="20"/>
        </w:rPr>
        <w:t xml:space="preserve"> </w:t>
      </w:r>
      <w:r w:rsidRPr="00313DAF">
        <w:rPr>
          <w:szCs w:val="20"/>
        </w:rPr>
        <w:t xml:space="preserve">    (2) </w:t>
      </w:r>
      <w:r w:rsidR="00EE7373" w:rsidRPr="00313DAF">
        <w:rPr>
          <w:szCs w:val="20"/>
        </w:rPr>
        <w:t xml:space="preserve">Inšpekcijski svet najpozneje do </w:t>
      </w:r>
      <w:r w:rsidR="00357B12" w:rsidRPr="00313DAF">
        <w:rPr>
          <w:szCs w:val="20"/>
        </w:rPr>
        <w:t>15. aprila</w:t>
      </w:r>
      <w:r w:rsidR="00EE7373" w:rsidRPr="00313DAF">
        <w:rPr>
          <w:szCs w:val="20"/>
        </w:rPr>
        <w:t xml:space="preserve"> v tekočem letu </w:t>
      </w:r>
      <w:r w:rsidR="009E19ED" w:rsidRPr="00313DAF">
        <w:rPr>
          <w:szCs w:val="20"/>
        </w:rPr>
        <w:t>sprejme</w:t>
      </w:r>
      <w:r w:rsidR="00EE7373" w:rsidRPr="00313DAF">
        <w:rPr>
          <w:szCs w:val="20"/>
        </w:rPr>
        <w:t xml:space="preserve"> poročilo o svojem delu v pre</w:t>
      </w:r>
      <w:r w:rsidR="00A654AE">
        <w:rPr>
          <w:szCs w:val="20"/>
        </w:rPr>
        <w:t>jšnjem</w:t>
      </w:r>
      <w:r w:rsidR="00EE7373" w:rsidRPr="00313DAF">
        <w:rPr>
          <w:szCs w:val="20"/>
        </w:rPr>
        <w:t xml:space="preserve"> letu, ki ga minister, pristojen za upravo, pošlje v seznanitev </w:t>
      </w:r>
      <w:r w:rsidR="001759A4">
        <w:rPr>
          <w:szCs w:val="20"/>
        </w:rPr>
        <w:t>vladi</w:t>
      </w:r>
      <w:r w:rsidR="00EE7373" w:rsidRPr="00313DAF">
        <w:rPr>
          <w:szCs w:val="20"/>
        </w:rPr>
        <w:t>.</w:t>
      </w:r>
      <w:r w:rsidR="002A5D55">
        <w:rPr>
          <w:szCs w:val="20"/>
        </w:rPr>
        <w:t xml:space="preserve"> </w:t>
      </w:r>
      <w:r w:rsidR="009E19ED" w:rsidRPr="00313DAF">
        <w:rPr>
          <w:szCs w:val="20"/>
        </w:rPr>
        <w:t xml:space="preserve"> </w:t>
      </w:r>
    </w:p>
    <w:p w14:paraId="1FE73F0F" w14:textId="2A0E2790" w:rsidR="00232491" w:rsidRPr="00313DAF" w:rsidRDefault="00232491">
      <w:pPr>
        <w:spacing w:after="0" w:line="259" w:lineRule="auto"/>
        <w:ind w:left="0" w:firstLine="0"/>
        <w:jc w:val="left"/>
        <w:rPr>
          <w:szCs w:val="20"/>
        </w:rPr>
      </w:pPr>
    </w:p>
    <w:p w14:paraId="056AE4C4" w14:textId="25F2C12A" w:rsidR="00232491" w:rsidRDefault="00E74BCF" w:rsidP="0011324E">
      <w:pPr>
        <w:spacing w:after="0" w:line="259" w:lineRule="auto"/>
        <w:ind w:left="858"/>
        <w:jc w:val="center"/>
        <w:rPr>
          <w:b/>
          <w:szCs w:val="20"/>
        </w:rPr>
      </w:pPr>
      <w:r>
        <w:rPr>
          <w:b/>
          <w:szCs w:val="20"/>
        </w:rPr>
        <w:t>V</w:t>
      </w:r>
      <w:r w:rsidR="00EE7373" w:rsidRPr="00313DAF">
        <w:rPr>
          <w:b/>
          <w:szCs w:val="20"/>
        </w:rPr>
        <w:t xml:space="preserve">. </w:t>
      </w:r>
      <w:r w:rsidR="00634939">
        <w:rPr>
          <w:b/>
          <w:szCs w:val="20"/>
        </w:rPr>
        <w:t xml:space="preserve">ZAUPNOST PODATKOV IN </w:t>
      </w:r>
      <w:r w:rsidR="00EE7373" w:rsidRPr="00313DAF">
        <w:rPr>
          <w:b/>
          <w:szCs w:val="20"/>
        </w:rPr>
        <w:t>JAVNOST DELA</w:t>
      </w:r>
    </w:p>
    <w:p w14:paraId="6AEAA0E6" w14:textId="77777777" w:rsidR="00634939" w:rsidRDefault="00634939" w:rsidP="0011324E">
      <w:pPr>
        <w:spacing w:after="0" w:line="259" w:lineRule="auto"/>
        <w:ind w:left="858"/>
        <w:jc w:val="center"/>
        <w:rPr>
          <w:b/>
          <w:szCs w:val="20"/>
        </w:rPr>
      </w:pPr>
    </w:p>
    <w:p w14:paraId="1513DCEC" w14:textId="298E7D6A" w:rsidR="00634939" w:rsidRPr="00634939" w:rsidRDefault="00634939" w:rsidP="00634939">
      <w:pPr>
        <w:pStyle w:val="Naslov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34939">
        <w:rPr>
          <w:rFonts w:ascii="Arial" w:hAnsi="Arial" w:cs="Arial"/>
          <w:b/>
          <w:bCs/>
          <w:color w:val="auto"/>
          <w:sz w:val="20"/>
          <w:szCs w:val="20"/>
        </w:rPr>
        <w:t>14. člen</w:t>
      </w:r>
    </w:p>
    <w:p w14:paraId="5A6E2199" w14:textId="0F32FB0D" w:rsidR="00634939" w:rsidRPr="00634939" w:rsidRDefault="00634939" w:rsidP="00634939">
      <w:pPr>
        <w:pStyle w:val="Naslov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34939">
        <w:rPr>
          <w:rFonts w:ascii="Arial" w:hAnsi="Arial" w:cs="Arial"/>
          <w:b/>
          <w:bCs/>
          <w:color w:val="auto"/>
          <w:sz w:val="20"/>
          <w:szCs w:val="20"/>
        </w:rPr>
        <w:t>(zaupnost podatkov)</w:t>
      </w:r>
    </w:p>
    <w:p w14:paraId="70D6DD29" w14:textId="72ABBF58" w:rsidR="00232491" w:rsidRDefault="00EE7373">
      <w:pPr>
        <w:spacing w:after="0" w:line="259" w:lineRule="auto"/>
        <w:ind w:left="1210" w:firstLine="0"/>
        <w:jc w:val="left"/>
        <w:rPr>
          <w:b/>
          <w:szCs w:val="20"/>
        </w:rPr>
      </w:pPr>
      <w:r w:rsidRPr="00313DAF">
        <w:rPr>
          <w:b/>
          <w:szCs w:val="20"/>
        </w:rPr>
        <w:t xml:space="preserve"> </w:t>
      </w:r>
    </w:p>
    <w:p w14:paraId="41D889CE" w14:textId="7A1F2AC4" w:rsidR="00634939" w:rsidRPr="00634939" w:rsidRDefault="00634939" w:rsidP="00634939">
      <w:pPr>
        <w:spacing w:after="0" w:line="259" w:lineRule="auto"/>
        <w:rPr>
          <w:bCs/>
          <w:szCs w:val="20"/>
        </w:rPr>
      </w:pPr>
      <w:r>
        <w:rPr>
          <w:b/>
          <w:szCs w:val="20"/>
        </w:rPr>
        <w:t xml:space="preserve">             </w:t>
      </w:r>
      <w:r w:rsidRPr="00634939">
        <w:rPr>
          <w:bCs/>
          <w:szCs w:val="20"/>
        </w:rPr>
        <w:t xml:space="preserve">Sodelujoči na sejah Inšpekcijskega sveta in </w:t>
      </w:r>
      <w:r w:rsidR="00A841F9">
        <w:rPr>
          <w:bCs/>
          <w:szCs w:val="20"/>
        </w:rPr>
        <w:t xml:space="preserve">sejah </w:t>
      </w:r>
      <w:r w:rsidR="006121F9">
        <w:rPr>
          <w:bCs/>
          <w:szCs w:val="20"/>
        </w:rPr>
        <w:t xml:space="preserve">njegovih </w:t>
      </w:r>
      <w:r w:rsidRPr="00634939">
        <w:rPr>
          <w:bCs/>
          <w:szCs w:val="20"/>
        </w:rPr>
        <w:t>notranjih organizacijskih oblik morajo varovati zaupnost podatkov, ki jih zvedo iz gradiv in na sejah.</w:t>
      </w:r>
    </w:p>
    <w:p w14:paraId="3EFFA1D4" w14:textId="77777777" w:rsidR="00634939" w:rsidRPr="00313DAF" w:rsidRDefault="00634939">
      <w:pPr>
        <w:spacing w:after="0" w:line="259" w:lineRule="auto"/>
        <w:ind w:left="1210" w:firstLine="0"/>
        <w:jc w:val="left"/>
        <w:rPr>
          <w:szCs w:val="20"/>
        </w:rPr>
      </w:pPr>
    </w:p>
    <w:p w14:paraId="7DEF634E" w14:textId="31D5D07B" w:rsidR="00232491" w:rsidRDefault="00EE7373" w:rsidP="00634939">
      <w:pPr>
        <w:spacing w:after="0" w:line="259" w:lineRule="auto"/>
        <w:ind w:left="858" w:right="744"/>
        <w:jc w:val="center"/>
        <w:rPr>
          <w:b/>
          <w:szCs w:val="20"/>
        </w:rPr>
      </w:pPr>
      <w:r w:rsidRPr="00313DAF">
        <w:rPr>
          <w:b/>
          <w:szCs w:val="20"/>
        </w:rPr>
        <w:t>1</w:t>
      </w:r>
      <w:r w:rsidR="00634939">
        <w:rPr>
          <w:b/>
          <w:szCs w:val="20"/>
        </w:rPr>
        <w:t>5</w:t>
      </w:r>
      <w:r w:rsidRPr="00313DAF">
        <w:rPr>
          <w:b/>
          <w:szCs w:val="20"/>
        </w:rPr>
        <w:t>. člen</w:t>
      </w:r>
    </w:p>
    <w:p w14:paraId="5CC43524" w14:textId="3BD7A695" w:rsidR="00634939" w:rsidRPr="00313DAF" w:rsidRDefault="00634939" w:rsidP="00634939">
      <w:pPr>
        <w:spacing w:after="0" w:line="259" w:lineRule="auto"/>
        <w:ind w:left="858" w:right="744"/>
        <w:jc w:val="center"/>
        <w:rPr>
          <w:szCs w:val="20"/>
        </w:rPr>
      </w:pPr>
      <w:r>
        <w:rPr>
          <w:b/>
          <w:szCs w:val="20"/>
        </w:rPr>
        <w:t>(javnost dela)</w:t>
      </w:r>
    </w:p>
    <w:p w14:paraId="63C19973" w14:textId="77777777" w:rsidR="00232491" w:rsidRPr="00313DAF" w:rsidRDefault="00EE7373">
      <w:pPr>
        <w:spacing w:after="25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0CFB26AC" w14:textId="7CE19A63" w:rsidR="0076181B" w:rsidRPr="00313DAF" w:rsidRDefault="0076181B" w:rsidP="0076181B">
      <w:pPr>
        <w:pStyle w:val="Odstavekseznama"/>
        <w:numPr>
          <w:ilvl w:val="0"/>
          <w:numId w:val="23"/>
        </w:numPr>
        <w:rPr>
          <w:szCs w:val="20"/>
        </w:rPr>
      </w:pPr>
      <w:r w:rsidRPr="00313DAF">
        <w:rPr>
          <w:szCs w:val="20"/>
        </w:rPr>
        <w:t xml:space="preserve">Na sejah Inšpekcijskega sveta, </w:t>
      </w:r>
      <w:r w:rsidR="008B3225">
        <w:rPr>
          <w:szCs w:val="20"/>
        </w:rPr>
        <w:t xml:space="preserve">regijskih </w:t>
      </w:r>
      <w:r w:rsidRPr="00313DAF">
        <w:rPr>
          <w:szCs w:val="20"/>
        </w:rPr>
        <w:t>koordinacij in odborov je javnost izključena.</w:t>
      </w:r>
      <w:r w:rsidR="005C4119" w:rsidRPr="00313DAF">
        <w:rPr>
          <w:szCs w:val="20"/>
        </w:rPr>
        <w:t xml:space="preserve">            </w:t>
      </w:r>
    </w:p>
    <w:p w14:paraId="1528C332" w14:textId="70F5C60D" w:rsidR="00232491" w:rsidRPr="00313DAF" w:rsidRDefault="0076181B" w:rsidP="0076181B">
      <w:pPr>
        <w:rPr>
          <w:szCs w:val="20"/>
        </w:rPr>
      </w:pPr>
      <w:r w:rsidRPr="00313DAF">
        <w:rPr>
          <w:szCs w:val="20"/>
        </w:rPr>
        <w:t xml:space="preserve">            (2)  Javnost se z delom Inšpekcijskega sveta seznanja </w:t>
      </w:r>
      <w:r w:rsidR="00F10227">
        <w:rPr>
          <w:szCs w:val="20"/>
        </w:rPr>
        <w:t>na</w:t>
      </w:r>
      <w:r w:rsidRPr="00313DAF">
        <w:rPr>
          <w:szCs w:val="20"/>
        </w:rPr>
        <w:t xml:space="preserve"> novinarski</w:t>
      </w:r>
      <w:r w:rsidR="00F10227">
        <w:rPr>
          <w:szCs w:val="20"/>
        </w:rPr>
        <w:t>h</w:t>
      </w:r>
      <w:r w:rsidRPr="00313DAF">
        <w:rPr>
          <w:szCs w:val="20"/>
        </w:rPr>
        <w:t xml:space="preserve"> konferenca</w:t>
      </w:r>
      <w:r w:rsidR="00F10227">
        <w:rPr>
          <w:szCs w:val="20"/>
        </w:rPr>
        <w:t>h</w:t>
      </w:r>
      <w:r w:rsidRPr="00313DAF">
        <w:rPr>
          <w:szCs w:val="20"/>
        </w:rPr>
        <w:t xml:space="preserve">, </w:t>
      </w:r>
      <w:r w:rsidR="00F10227">
        <w:rPr>
          <w:szCs w:val="20"/>
        </w:rPr>
        <w:t>iz sporočil za javnost</w:t>
      </w:r>
      <w:r w:rsidRPr="00313DAF">
        <w:rPr>
          <w:szCs w:val="20"/>
        </w:rPr>
        <w:t xml:space="preserve"> in </w:t>
      </w:r>
      <w:r w:rsidR="00F10227">
        <w:rPr>
          <w:szCs w:val="20"/>
        </w:rPr>
        <w:t>i</w:t>
      </w:r>
      <w:r w:rsidRPr="00313DAF">
        <w:rPr>
          <w:szCs w:val="20"/>
        </w:rPr>
        <w:t xml:space="preserve">z objav na svetovnem spletu. </w:t>
      </w:r>
    </w:p>
    <w:p w14:paraId="57D516A6" w14:textId="77777777" w:rsidR="00232491" w:rsidRPr="00313DAF" w:rsidRDefault="00EE7373">
      <w:pPr>
        <w:spacing w:after="0" w:line="259" w:lineRule="auto"/>
        <w:ind w:left="113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</w:p>
    <w:p w14:paraId="24D2D511" w14:textId="2847D18A" w:rsidR="00232491" w:rsidRPr="00313DAF" w:rsidRDefault="00E74BCF" w:rsidP="001F5838">
      <w:pPr>
        <w:spacing w:after="154" w:line="259" w:lineRule="auto"/>
        <w:ind w:left="858"/>
        <w:jc w:val="center"/>
        <w:rPr>
          <w:szCs w:val="20"/>
        </w:rPr>
      </w:pPr>
      <w:r>
        <w:rPr>
          <w:b/>
          <w:szCs w:val="20"/>
        </w:rPr>
        <w:t>VI</w:t>
      </w:r>
      <w:r w:rsidR="00EE7373" w:rsidRPr="00313DAF">
        <w:rPr>
          <w:b/>
          <w:szCs w:val="20"/>
        </w:rPr>
        <w:t>. KONČN</w:t>
      </w:r>
      <w:r w:rsidR="003C3FB8">
        <w:rPr>
          <w:b/>
          <w:szCs w:val="20"/>
        </w:rPr>
        <w:t>I</w:t>
      </w:r>
      <w:r w:rsidR="00EE7373" w:rsidRPr="00313DAF">
        <w:rPr>
          <w:b/>
          <w:szCs w:val="20"/>
        </w:rPr>
        <w:t xml:space="preserve"> DOLOČB</w:t>
      </w:r>
      <w:r w:rsidR="003C3FB8">
        <w:rPr>
          <w:b/>
          <w:szCs w:val="20"/>
        </w:rPr>
        <w:t>I</w:t>
      </w:r>
    </w:p>
    <w:p w14:paraId="4744C331" w14:textId="773675CD" w:rsidR="00232491" w:rsidRPr="00313DAF" w:rsidRDefault="00EE7373" w:rsidP="00D2535B">
      <w:pPr>
        <w:spacing w:after="0" w:line="259" w:lineRule="auto"/>
        <w:ind w:left="858" w:right="744"/>
        <w:jc w:val="center"/>
        <w:rPr>
          <w:szCs w:val="20"/>
        </w:rPr>
      </w:pPr>
      <w:r w:rsidRPr="00313DAF">
        <w:rPr>
          <w:b/>
          <w:szCs w:val="20"/>
        </w:rPr>
        <w:t>1</w:t>
      </w:r>
      <w:r w:rsidR="00634939">
        <w:rPr>
          <w:b/>
          <w:szCs w:val="20"/>
        </w:rPr>
        <w:t>6</w:t>
      </w:r>
      <w:r w:rsidRPr="00313DAF">
        <w:rPr>
          <w:b/>
          <w:szCs w:val="20"/>
        </w:rPr>
        <w:t>. člen</w:t>
      </w:r>
    </w:p>
    <w:p w14:paraId="34011CB9" w14:textId="77777777" w:rsidR="00232491" w:rsidRPr="00313DAF" w:rsidRDefault="00EE7373">
      <w:pPr>
        <w:spacing w:after="25" w:line="259" w:lineRule="auto"/>
        <w:ind w:left="162" w:firstLine="0"/>
        <w:jc w:val="center"/>
        <w:rPr>
          <w:szCs w:val="20"/>
        </w:rPr>
      </w:pPr>
      <w:r w:rsidRPr="00313DAF">
        <w:rPr>
          <w:b/>
          <w:szCs w:val="20"/>
        </w:rPr>
        <w:t xml:space="preserve"> </w:t>
      </w:r>
    </w:p>
    <w:p w14:paraId="29B7AA98" w14:textId="7B75F5E9" w:rsidR="00232491" w:rsidRDefault="005C4119" w:rsidP="00F31BB3">
      <w:pPr>
        <w:rPr>
          <w:szCs w:val="20"/>
        </w:rPr>
      </w:pPr>
      <w:r w:rsidRPr="00313DAF">
        <w:rPr>
          <w:szCs w:val="20"/>
        </w:rPr>
        <w:t xml:space="preserve">     </w:t>
      </w:r>
      <w:r w:rsidR="0076181B" w:rsidRPr="00313DAF">
        <w:rPr>
          <w:szCs w:val="20"/>
        </w:rPr>
        <w:t xml:space="preserve"> </w:t>
      </w:r>
      <w:r w:rsidRPr="00313DAF">
        <w:rPr>
          <w:szCs w:val="20"/>
        </w:rPr>
        <w:t xml:space="preserve">       </w:t>
      </w:r>
      <w:r w:rsidR="00EE7373" w:rsidRPr="00313DAF">
        <w:rPr>
          <w:szCs w:val="20"/>
        </w:rPr>
        <w:t>Z dnem, ko začne veljati ta poslovnik, preneha veljati Poslovnik Inšpekcijskega sveta</w:t>
      </w:r>
      <w:r w:rsidR="00A536AA" w:rsidRPr="00313DAF">
        <w:rPr>
          <w:szCs w:val="20"/>
        </w:rPr>
        <w:t xml:space="preserve">, ki ga je Inšpekcijski svet sprejel 20. decembra 2017 in h kateremu je </w:t>
      </w:r>
      <w:r w:rsidR="00A753AD">
        <w:rPr>
          <w:szCs w:val="20"/>
        </w:rPr>
        <w:t>vlada</w:t>
      </w:r>
      <w:r w:rsidR="00A536AA" w:rsidRPr="00313DAF">
        <w:rPr>
          <w:szCs w:val="20"/>
        </w:rPr>
        <w:t xml:space="preserve"> dala soglasje s sklepom, številka: 06100-1/2018/3 z dne 16. januarja 2018.</w:t>
      </w:r>
    </w:p>
    <w:p w14:paraId="0B52D2F1" w14:textId="47CC8F67" w:rsidR="00CA40BA" w:rsidRDefault="00CA40BA" w:rsidP="00F31BB3">
      <w:pPr>
        <w:rPr>
          <w:szCs w:val="20"/>
        </w:rPr>
      </w:pPr>
    </w:p>
    <w:p w14:paraId="0DA63046" w14:textId="1D0724D7" w:rsidR="00CA40BA" w:rsidRPr="0053541C" w:rsidRDefault="00CA40BA" w:rsidP="0053541C">
      <w:pPr>
        <w:jc w:val="center"/>
        <w:rPr>
          <w:b/>
          <w:bCs/>
          <w:szCs w:val="20"/>
        </w:rPr>
      </w:pPr>
      <w:r w:rsidRPr="0053541C">
        <w:rPr>
          <w:b/>
          <w:bCs/>
          <w:szCs w:val="20"/>
        </w:rPr>
        <w:t>17. člen</w:t>
      </w:r>
    </w:p>
    <w:p w14:paraId="361D0713" w14:textId="77777777" w:rsidR="00CA40BA" w:rsidRPr="00313DAF" w:rsidRDefault="00CA40BA" w:rsidP="00F31BB3">
      <w:pPr>
        <w:rPr>
          <w:szCs w:val="20"/>
        </w:rPr>
      </w:pPr>
    </w:p>
    <w:p w14:paraId="6C027D24" w14:textId="7767EF4A" w:rsidR="00232491" w:rsidRPr="00313DAF" w:rsidRDefault="00EE7373" w:rsidP="00F31BB3">
      <w:pPr>
        <w:spacing w:after="25" w:line="259" w:lineRule="auto"/>
        <w:ind w:left="0" w:firstLine="0"/>
        <w:rPr>
          <w:szCs w:val="20"/>
        </w:rPr>
      </w:pPr>
      <w:r w:rsidRPr="00313DAF">
        <w:rPr>
          <w:szCs w:val="20"/>
        </w:rPr>
        <w:t xml:space="preserve"> </w:t>
      </w:r>
      <w:r w:rsidR="005C4119" w:rsidRPr="00313DAF">
        <w:rPr>
          <w:szCs w:val="20"/>
        </w:rPr>
        <w:t xml:space="preserve">            </w:t>
      </w:r>
      <w:r w:rsidRPr="005610BB">
        <w:rPr>
          <w:szCs w:val="20"/>
        </w:rPr>
        <w:t xml:space="preserve">Ta poslovnik začne veljati </w:t>
      </w:r>
      <w:r w:rsidR="00B15953" w:rsidRPr="005610BB">
        <w:rPr>
          <w:szCs w:val="20"/>
        </w:rPr>
        <w:t xml:space="preserve">naslednji dan po sprejetju sklepa vlade o soglasju k njegovi vsebini. </w:t>
      </w:r>
      <w:r w:rsidR="005538AF" w:rsidRPr="005610BB">
        <w:rPr>
          <w:szCs w:val="20"/>
        </w:rPr>
        <w:t>Ministrstvo, pristojno za upravo, ta poslovnik objavi na spletu.</w:t>
      </w:r>
    </w:p>
    <w:p w14:paraId="3687CF7B" w14:textId="47CEB0CB" w:rsidR="00232491" w:rsidRPr="00313DAF" w:rsidRDefault="00EE7373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</w:p>
    <w:p w14:paraId="5F6140D3" w14:textId="38EC98EC" w:rsidR="000A797F" w:rsidRPr="00313DAF" w:rsidRDefault="000A797F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>Št</w:t>
      </w:r>
      <w:r w:rsidR="00511609" w:rsidRPr="00313DAF">
        <w:rPr>
          <w:szCs w:val="20"/>
        </w:rPr>
        <w:t>.</w:t>
      </w:r>
      <w:r w:rsidRPr="00313DAF">
        <w:rPr>
          <w:szCs w:val="20"/>
        </w:rPr>
        <w:t>:</w:t>
      </w:r>
      <w:r w:rsidR="00680008" w:rsidRPr="00313DAF">
        <w:rPr>
          <w:szCs w:val="20"/>
        </w:rPr>
        <w:t xml:space="preserve"> 013-48/2022/</w:t>
      </w:r>
      <w:r w:rsidR="006F1E64">
        <w:rPr>
          <w:szCs w:val="20"/>
        </w:rPr>
        <w:t>63</w:t>
      </w:r>
    </w:p>
    <w:p w14:paraId="547B168C" w14:textId="125351D1" w:rsidR="000A797F" w:rsidRPr="00313DAF" w:rsidRDefault="00511609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>Ljubljana</w:t>
      </w:r>
      <w:r w:rsidR="000A797F" w:rsidRPr="00313DAF">
        <w:rPr>
          <w:szCs w:val="20"/>
        </w:rPr>
        <w:t xml:space="preserve">, </w:t>
      </w:r>
      <w:r w:rsidRPr="00313DAF">
        <w:rPr>
          <w:szCs w:val="20"/>
        </w:rPr>
        <w:t>dne</w:t>
      </w:r>
      <w:r w:rsidR="009F2083">
        <w:rPr>
          <w:szCs w:val="20"/>
        </w:rPr>
        <w:t xml:space="preserve"> </w:t>
      </w:r>
      <w:r w:rsidR="006F1E64">
        <w:rPr>
          <w:szCs w:val="20"/>
        </w:rPr>
        <w:t>15</w:t>
      </w:r>
      <w:r w:rsidR="009F2083">
        <w:rPr>
          <w:szCs w:val="20"/>
        </w:rPr>
        <w:t>. decembra 2022</w:t>
      </w:r>
    </w:p>
    <w:p w14:paraId="4E739279" w14:textId="77777777" w:rsidR="00EB4EA2" w:rsidRDefault="00EB4EA2">
      <w:pPr>
        <w:spacing w:after="0" w:line="259" w:lineRule="auto"/>
        <w:ind w:left="0" w:firstLine="0"/>
        <w:jc w:val="left"/>
        <w:rPr>
          <w:szCs w:val="20"/>
        </w:rPr>
      </w:pPr>
    </w:p>
    <w:p w14:paraId="6EB26C65" w14:textId="6E83B996" w:rsidR="000A797F" w:rsidRPr="00313DAF" w:rsidRDefault="00906E18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                                                                                                                   </w:t>
      </w:r>
      <w:r w:rsidR="000A797F" w:rsidRPr="00313DAF">
        <w:rPr>
          <w:szCs w:val="20"/>
        </w:rPr>
        <w:t>Sanja Ajanović Hovnik</w:t>
      </w:r>
    </w:p>
    <w:p w14:paraId="47C53095" w14:textId="46D400B8" w:rsidR="000A797F" w:rsidRPr="00313DAF" w:rsidRDefault="00906E18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                                                                                                           predsednica Inšpekcijskega sveta</w:t>
      </w:r>
    </w:p>
    <w:p w14:paraId="132F6FD6" w14:textId="77777777" w:rsidR="00232491" w:rsidRPr="00313DAF" w:rsidRDefault="00EE7373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</w:t>
      </w:r>
    </w:p>
    <w:p w14:paraId="316FDE3E" w14:textId="734D833C" w:rsidR="00B62AA3" w:rsidRPr="00313DAF" w:rsidRDefault="00EE7373" w:rsidP="00AF3109">
      <w:pPr>
        <w:spacing w:after="0" w:line="259" w:lineRule="auto"/>
        <w:ind w:left="0" w:firstLine="0"/>
        <w:jc w:val="left"/>
        <w:rPr>
          <w:szCs w:val="20"/>
        </w:rPr>
      </w:pPr>
      <w:r w:rsidRPr="00313DAF">
        <w:rPr>
          <w:szCs w:val="20"/>
        </w:rPr>
        <w:t xml:space="preserve">  </w:t>
      </w:r>
    </w:p>
    <w:p w14:paraId="37EEEA22" w14:textId="77777777" w:rsidR="008223E9" w:rsidRDefault="008223E9" w:rsidP="005A2A9F">
      <w:pPr>
        <w:spacing w:after="158" w:line="251" w:lineRule="auto"/>
        <w:ind w:left="0" w:firstLine="0"/>
        <w:jc w:val="left"/>
        <w:rPr>
          <w:szCs w:val="20"/>
          <w:u w:val="single" w:color="000000"/>
        </w:rPr>
      </w:pPr>
    </w:p>
    <w:p w14:paraId="1E87D389" w14:textId="641FEDB3" w:rsidR="00232491" w:rsidRPr="00313DAF" w:rsidRDefault="00EE7373" w:rsidP="005A2A9F">
      <w:pPr>
        <w:spacing w:after="158" w:line="251" w:lineRule="auto"/>
        <w:ind w:left="0" w:firstLine="0"/>
        <w:jc w:val="left"/>
        <w:rPr>
          <w:szCs w:val="20"/>
        </w:rPr>
      </w:pPr>
      <w:r w:rsidRPr="00313DAF">
        <w:rPr>
          <w:szCs w:val="20"/>
          <w:u w:val="single" w:color="000000"/>
        </w:rPr>
        <w:t>Priloga I: Preglednica vseh koordinacij v Republiki Sloveniji, upravnih enot, ki spadajo pod posamezno</w:t>
      </w:r>
      <w:r w:rsidRPr="00313DAF">
        <w:rPr>
          <w:szCs w:val="20"/>
        </w:rPr>
        <w:t xml:space="preserve"> </w:t>
      </w:r>
      <w:r w:rsidRPr="00313DAF">
        <w:rPr>
          <w:szCs w:val="20"/>
          <w:u w:val="single" w:color="000000"/>
        </w:rPr>
        <w:t>koordinacijo, ter zastopanost inšpekcijskih organov v posamezni koordinaciji</w:t>
      </w:r>
      <w:r w:rsidRPr="00313DAF">
        <w:rPr>
          <w:szCs w:val="20"/>
        </w:rPr>
        <w:t xml:space="preserve">  </w:t>
      </w:r>
    </w:p>
    <w:sectPr w:rsidR="00232491" w:rsidRPr="00313DAF">
      <w:footerReference w:type="even" r:id="rId9"/>
      <w:footerReference w:type="default" r:id="rId10"/>
      <w:footerReference w:type="first" r:id="rId11"/>
      <w:pgSz w:w="11900" w:h="16840"/>
      <w:pgMar w:top="1426" w:right="1409" w:bottom="1504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7112" w14:textId="77777777" w:rsidR="00E46038" w:rsidRDefault="00E46038">
      <w:pPr>
        <w:spacing w:after="0" w:line="240" w:lineRule="auto"/>
      </w:pPr>
      <w:r>
        <w:separator/>
      </w:r>
    </w:p>
  </w:endnote>
  <w:endnote w:type="continuationSeparator" w:id="0">
    <w:p w14:paraId="00AAA84D" w14:textId="77777777" w:rsidR="00E46038" w:rsidRDefault="00E4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CBC4" w14:textId="77777777" w:rsidR="00232491" w:rsidRDefault="00EE737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281218E" w14:textId="77777777" w:rsidR="00232491" w:rsidRDefault="00EE7373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73CE" w14:textId="77777777" w:rsidR="00232491" w:rsidRDefault="00EE737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AF7A609" w14:textId="77777777" w:rsidR="00232491" w:rsidRDefault="00EE7373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CAC" w14:textId="77777777" w:rsidR="00232491" w:rsidRDefault="00EE737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742938E" w14:textId="77777777" w:rsidR="00232491" w:rsidRDefault="00EE7373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82E2" w14:textId="77777777" w:rsidR="00E46038" w:rsidRDefault="00E46038">
      <w:pPr>
        <w:spacing w:after="0" w:line="240" w:lineRule="auto"/>
      </w:pPr>
      <w:r>
        <w:separator/>
      </w:r>
    </w:p>
  </w:footnote>
  <w:footnote w:type="continuationSeparator" w:id="0">
    <w:p w14:paraId="2C5BACDA" w14:textId="77777777" w:rsidR="00E46038" w:rsidRDefault="00E46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4B2"/>
    <w:multiLevelType w:val="hybridMultilevel"/>
    <w:tmpl w:val="7AE061E0"/>
    <w:lvl w:ilvl="0" w:tplc="45D21D96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32" w:hanging="360"/>
      </w:pPr>
    </w:lvl>
    <w:lvl w:ilvl="2" w:tplc="0424001B" w:tentative="1">
      <w:start w:val="1"/>
      <w:numFmt w:val="lowerRoman"/>
      <w:lvlText w:val="%3."/>
      <w:lvlJc w:val="right"/>
      <w:pPr>
        <w:ind w:left="2352" w:hanging="180"/>
      </w:pPr>
    </w:lvl>
    <w:lvl w:ilvl="3" w:tplc="0424000F" w:tentative="1">
      <w:start w:val="1"/>
      <w:numFmt w:val="decimal"/>
      <w:lvlText w:val="%4."/>
      <w:lvlJc w:val="left"/>
      <w:pPr>
        <w:ind w:left="3072" w:hanging="360"/>
      </w:pPr>
    </w:lvl>
    <w:lvl w:ilvl="4" w:tplc="04240019" w:tentative="1">
      <w:start w:val="1"/>
      <w:numFmt w:val="lowerLetter"/>
      <w:lvlText w:val="%5."/>
      <w:lvlJc w:val="left"/>
      <w:pPr>
        <w:ind w:left="3792" w:hanging="360"/>
      </w:pPr>
    </w:lvl>
    <w:lvl w:ilvl="5" w:tplc="0424001B" w:tentative="1">
      <w:start w:val="1"/>
      <w:numFmt w:val="lowerRoman"/>
      <w:lvlText w:val="%6."/>
      <w:lvlJc w:val="right"/>
      <w:pPr>
        <w:ind w:left="4512" w:hanging="180"/>
      </w:pPr>
    </w:lvl>
    <w:lvl w:ilvl="6" w:tplc="0424000F" w:tentative="1">
      <w:start w:val="1"/>
      <w:numFmt w:val="decimal"/>
      <w:lvlText w:val="%7."/>
      <w:lvlJc w:val="left"/>
      <w:pPr>
        <w:ind w:left="5232" w:hanging="360"/>
      </w:pPr>
    </w:lvl>
    <w:lvl w:ilvl="7" w:tplc="04240019" w:tentative="1">
      <w:start w:val="1"/>
      <w:numFmt w:val="lowerLetter"/>
      <w:lvlText w:val="%8."/>
      <w:lvlJc w:val="left"/>
      <w:pPr>
        <w:ind w:left="5952" w:hanging="360"/>
      </w:pPr>
    </w:lvl>
    <w:lvl w:ilvl="8" w:tplc="0424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ABF641A"/>
    <w:multiLevelType w:val="hybridMultilevel"/>
    <w:tmpl w:val="8BE2BF04"/>
    <w:lvl w:ilvl="0" w:tplc="69AEC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912"/>
    <w:multiLevelType w:val="hybridMultilevel"/>
    <w:tmpl w:val="5296995E"/>
    <w:lvl w:ilvl="0" w:tplc="1BEC7106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5" w:hanging="360"/>
      </w:pPr>
    </w:lvl>
    <w:lvl w:ilvl="2" w:tplc="0424001B" w:tentative="1">
      <w:start w:val="1"/>
      <w:numFmt w:val="lowerRoman"/>
      <w:lvlText w:val="%3."/>
      <w:lvlJc w:val="right"/>
      <w:pPr>
        <w:ind w:left="2475" w:hanging="180"/>
      </w:pPr>
    </w:lvl>
    <w:lvl w:ilvl="3" w:tplc="0424000F" w:tentative="1">
      <w:start w:val="1"/>
      <w:numFmt w:val="decimal"/>
      <w:lvlText w:val="%4."/>
      <w:lvlJc w:val="left"/>
      <w:pPr>
        <w:ind w:left="3195" w:hanging="360"/>
      </w:pPr>
    </w:lvl>
    <w:lvl w:ilvl="4" w:tplc="04240019" w:tentative="1">
      <w:start w:val="1"/>
      <w:numFmt w:val="lowerLetter"/>
      <w:lvlText w:val="%5."/>
      <w:lvlJc w:val="left"/>
      <w:pPr>
        <w:ind w:left="3915" w:hanging="360"/>
      </w:pPr>
    </w:lvl>
    <w:lvl w:ilvl="5" w:tplc="0424001B" w:tentative="1">
      <w:start w:val="1"/>
      <w:numFmt w:val="lowerRoman"/>
      <w:lvlText w:val="%6."/>
      <w:lvlJc w:val="right"/>
      <w:pPr>
        <w:ind w:left="4635" w:hanging="180"/>
      </w:pPr>
    </w:lvl>
    <w:lvl w:ilvl="6" w:tplc="0424000F" w:tentative="1">
      <w:start w:val="1"/>
      <w:numFmt w:val="decimal"/>
      <w:lvlText w:val="%7."/>
      <w:lvlJc w:val="left"/>
      <w:pPr>
        <w:ind w:left="5355" w:hanging="360"/>
      </w:pPr>
    </w:lvl>
    <w:lvl w:ilvl="7" w:tplc="04240019" w:tentative="1">
      <w:start w:val="1"/>
      <w:numFmt w:val="lowerLetter"/>
      <w:lvlText w:val="%8."/>
      <w:lvlJc w:val="left"/>
      <w:pPr>
        <w:ind w:left="6075" w:hanging="360"/>
      </w:pPr>
    </w:lvl>
    <w:lvl w:ilvl="8" w:tplc="0424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3C63BD9"/>
    <w:multiLevelType w:val="hybridMultilevel"/>
    <w:tmpl w:val="0BA626D2"/>
    <w:lvl w:ilvl="0" w:tplc="5BB47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A2546"/>
    <w:multiLevelType w:val="hybridMultilevel"/>
    <w:tmpl w:val="A946608A"/>
    <w:lvl w:ilvl="0" w:tplc="C1F6705A">
      <w:start w:val="1"/>
      <w:numFmt w:val="decimal"/>
      <w:lvlText w:val="(%1)"/>
      <w:lvlJc w:val="left"/>
      <w:pPr>
        <w:ind w:left="97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2" w:hanging="360"/>
      </w:pPr>
    </w:lvl>
    <w:lvl w:ilvl="2" w:tplc="0424001B" w:tentative="1">
      <w:start w:val="1"/>
      <w:numFmt w:val="lowerRoman"/>
      <w:lvlText w:val="%3."/>
      <w:lvlJc w:val="right"/>
      <w:pPr>
        <w:ind w:left="2412" w:hanging="180"/>
      </w:pPr>
    </w:lvl>
    <w:lvl w:ilvl="3" w:tplc="0424000F" w:tentative="1">
      <w:start w:val="1"/>
      <w:numFmt w:val="decimal"/>
      <w:lvlText w:val="%4."/>
      <w:lvlJc w:val="left"/>
      <w:pPr>
        <w:ind w:left="3132" w:hanging="360"/>
      </w:pPr>
    </w:lvl>
    <w:lvl w:ilvl="4" w:tplc="04240019" w:tentative="1">
      <w:start w:val="1"/>
      <w:numFmt w:val="lowerLetter"/>
      <w:lvlText w:val="%5."/>
      <w:lvlJc w:val="left"/>
      <w:pPr>
        <w:ind w:left="3852" w:hanging="360"/>
      </w:pPr>
    </w:lvl>
    <w:lvl w:ilvl="5" w:tplc="0424001B" w:tentative="1">
      <w:start w:val="1"/>
      <w:numFmt w:val="lowerRoman"/>
      <w:lvlText w:val="%6."/>
      <w:lvlJc w:val="right"/>
      <w:pPr>
        <w:ind w:left="4572" w:hanging="180"/>
      </w:pPr>
    </w:lvl>
    <w:lvl w:ilvl="6" w:tplc="0424000F" w:tentative="1">
      <w:start w:val="1"/>
      <w:numFmt w:val="decimal"/>
      <w:lvlText w:val="%7."/>
      <w:lvlJc w:val="left"/>
      <w:pPr>
        <w:ind w:left="5292" w:hanging="360"/>
      </w:pPr>
    </w:lvl>
    <w:lvl w:ilvl="7" w:tplc="04240019" w:tentative="1">
      <w:start w:val="1"/>
      <w:numFmt w:val="lowerLetter"/>
      <w:lvlText w:val="%8."/>
      <w:lvlJc w:val="left"/>
      <w:pPr>
        <w:ind w:left="6012" w:hanging="360"/>
      </w:pPr>
    </w:lvl>
    <w:lvl w:ilvl="8" w:tplc="0424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25653B72"/>
    <w:multiLevelType w:val="hybridMultilevel"/>
    <w:tmpl w:val="AF0867BC"/>
    <w:lvl w:ilvl="0" w:tplc="0786006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68A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8FF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2A30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0AD7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6A50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4AF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47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E9A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B4208"/>
    <w:multiLevelType w:val="hybridMultilevel"/>
    <w:tmpl w:val="D5F00D2E"/>
    <w:lvl w:ilvl="0" w:tplc="9886EC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B2023A"/>
    <w:multiLevelType w:val="hybridMultilevel"/>
    <w:tmpl w:val="273EC434"/>
    <w:lvl w:ilvl="0" w:tplc="8CD67032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4A5B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41B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C3D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5894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20B1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D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CF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6A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47761"/>
    <w:multiLevelType w:val="hybridMultilevel"/>
    <w:tmpl w:val="65F87B54"/>
    <w:lvl w:ilvl="0" w:tplc="1CD2EA76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0" w:hanging="360"/>
      </w:pPr>
    </w:lvl>
    <w:lvl w:ilvl="2" w:tplc="0424001B" w:tentative="1">
      <w:start w:val="1"/>
      <w:numFmt w:val="lowerRoman"/>
      <w:lvlText w:val="%3."/>
      <w:lvlJc w:val="right"/>
      <w:pPr>
        <w:ind w:left="1810" w:hanging="180"/>
      </w:pPr>
    </w:lvl>
    <w:lvl w:ilvl="3" w:tplc="0424000F" w:tentative="1">
      <w:start w:val="1"/>
      <w:numFmt w:val="decimal"/>
      <w:lvlText w:val="%4."/>
      <w:lvlJc w:val="left"/>
      <w:pPr>
        <w:ind w:left="2530" w:hanging="360"/>
      </w:pPr>
    </w:lvl>
    <w:lvl w:ilvl="4" w:tplc="04240019" w:tentative="1">
      <w:start w:val="1"/>
      <w:numFmt w:val="lowerLetter"/>
      <w:lvlText w:val="%5."/>
      <w:lvlJc w:val="left"/>
      <w:pPr>
        <w:ind w:left="3250" w:hanging="360"/>
      </w:pPr>
    </w:lvl>
    <w:lvl w:ilvl="5" w:tplc="0424001B" w:tentative="1">
      <w:start w:val="1"/>
      <w:numFmt w:val="lowerRoman"/>
      <w:lvlText w:val="%6."/>
      <w:lvlJc w:val="right"/>
      <w:pPr>
        <w:ind w:left="3970" w:hanging="180"/>
      </w:pPr>
    </w:lvl>
    <w:lvl w:ilvl="6" w:tplc="0424000F" w:tentative="1">
      <w:start w:val="1"/>
      <w:numFmt w:val="decimal"/>
      <w:lvlText w:val="%7."/>
      <w:lvlJc w:val="left"/>
      <w:pPr>
        <w:ind w:left="4690" w:hanging="360"/>
      </w:pPr>
    </w:lvl>
    <w:lvl w:ilvl="7" w:tplc="04240019" w:tentative="1">
      <w:start w:val="1"/>
      <w:numFmt w:val="lowerLetter"/>
      <w:lvlText w:val="%8."/>
      <w:lvlJc w:val="left"/>
      <w:pPr>
        <w:ind w:left="5410" w:hanging="360"/>
      </w:pPr>
    </w:lvl>
    <w:lvl w:ilvl="8" w:tplc="0424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D333084"/>
    <w:multiLevelType w:val="hybridMultilevel"/>
    <w:tmpl w:val="B9EE884E"/>
    <w:lvl w:ilvl="0" w:tplc="EB280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9F7"/>
    <w:multiLevelType w:val="hybridMultilevel"/>
    <w:tmpl w:val="C334231E"/>
    <w:lvl w:ilvl="0" w:tplc="AEF44486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838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8F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4BB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C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66B4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2B4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04B2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26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9B7B34"/>
    <w:multiLevelType w:val="hybridMultilevel"/>
    <w:tmpl w:val="F40E68EA"/>
    <w:lvl w:ilvl="0" w:tplc="79182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7DA3"/>
    <w:multiLevelType w:val="hybridMultilevel"/>
    <w:tmpl w:val="47AAAF60"/>
    <w:lvl w:ilvl="0" w:tplc="46B6448E">
      <w:start w:val="1"/>
      <w:numFmt w:val="decimal"/>
      <w:lvlText w:val="(%1)"/>
      <w:lvlJc w:val="left"/>
      <w:pPr>
        <w:ind w:left="127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2" w:hanging="360"/>
      </w:pPr>
    </w:lvl>
    <w:lvl w:ilvl="2" w:tplc="0424001B" w:tentative="1">
      <w:start w:val="1"/>
      <w:numFmt w:val="lowerRoman"/>
      <w:lvlText w:val="%3."/>
      <w:lvlJc w:val="right"/>
      <w:pPr>
        <w:ind w:left="2712" w:hanging="180"/>
      </w:pPr>
    </w:lvl>
    <w:lvl w:ilvl="3" w:tplc="0424000F" w:tentative="1">
      <w:start w:val="1"/>
      <w:numFmt w:val="decimal"/>
      <w:lvlText w:val="%4."/>
      <w:lvlJc w:val="left"/>
      <w:pPr>
        <w:ind w:left="3432" w:hanging="360"/>
      </w:pPr>
    </w:lvl>
    <w:lvl w:ilvl="4" w:tplc="04240019" w:tentative="1">
      <w:start w:val="1"/>
      <w:numFmt w:val="lowerLetter"/>
      <w:lvlText w:val="%5."/>
      <w:lvlJc w:val="left"/>
      <w:pPr>
        <w:ind w:left="4152" w:hanging="360"/>
      </w:pPr>
    </w:lvl>
    <w:lvl w:ilvl="5" w:tplc="0424001B" w:tentative="1">
      <w:start w:val="1"/>
      <w:numFmt w:val="lowerRoman"/>
      <w:lvlText w:val="%6."/>
      <w:lvlJc w:val="right"/>
      <w:pPr>
        <w:ind w:left="4872" w:hanging="180"/>
      </w:pPr>
    </w:lvl>
    <w:lvl w:ilvl="6" w:tplc="0424000F" w:tentative="1">
      <w:start w:val="1"/>
      <w:numFmt w:val="decimal"/>
      <w:lvlText w:val="%7."/>
      <w:lvlJc w:val="left"/>
      <w:pPr>
        <w:ind w:left="5592" w:hanging="360"/>
      </w:pPr>
    </w:lvl>
    <w:lvl w:ilvl="7" w:tplc="04240019" w:tentative="1">
      <w:start w:val="1"/>
      <w:numFmt w:val="lowerLetter"/>
      <w:lvlText w:val="%8."/>
      <w:lvlJc w:val="left"/>
      <w:pPr>
        <w:ind w:left="6312" w:hanging="360"/>
      </w:pPr>
    </w:lvl>
    <w:lvl w:ilvl="8" w:tplc="0424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3" w15:restartNumberingAfterBreak="0">
    <w:nsid w:val="43CB796B"/>
    <w:multiLevelType w:val="hybridMultilevel"/>
    <w:tmpl w:val="C5DC33A6"/>
    <w:lvl w:ilvl="0" w:tplc="9886EC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D43E1B"/>
    <w:multiLevelType w:val="hybridMultilevel"/>
    <w:tmpl w:val="C7C434BE"/>
    <w:lvl w:ilvl="0" w:tplc="9886EC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2C6D0D"/>
    <w:multiLevelType w:val="hybridMultilevel"/>
    <w:tmpl w:val="82D6EF4C"/>
    <w:lvl w:ilvl="0" w:tplc="FFFFFFFF">
      <w:start w:val="1"/>
      <w:numFmt w:val="decimal"/>
      <w:lvlText w:val="%1."/>
      <w:lvlJc w:val="left"/>
      <w:pPr>
        <w:ind w:left="1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021B3B"/>
    <w:multiLevelType w:val="hybridMultilevel"/>
    <w:tmpl w:val="A0DC9360"/>
    <w:lvl w:ilvl="0" w:tplc="748ECE2C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CC5F2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C4DA1C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F099F6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4ED586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C2F916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C8A4C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DA3278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4BBF0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5607C3"/>
    <w:multiLevelType w:val="hybridMultilevel"/>
    <w:tmpl w:val="080AAFD0"/>
    <w:lvl w:ilvl="0" w:tplc="410CC152">
      <w:start w:val="1"/>
      <w:numFmt w:val="bullet"/>
      <w:lvlText w:val="–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49A3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CE08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B277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6F52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8B27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893F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E419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7AD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8C551B"/>
    <w:multiLevelType w:val="hybridMultilevel"/>
    <w:tmpl w:val="4F6AF8A6"/>
    <w:lvl w:ilvl="0" w:tplc="92E286E2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6489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0F9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43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089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4F9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84A1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8CC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449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931FE8"/>
    <w:multiLevelType w:val="hybridMultilevel"/>
    <w:tmpl w:val="83107C10"/>
    <w:lvl w:ilvl="0" w:tplc="8E0A8764">
      <w:start w:val="4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51A0FD6"/>
    <w:multiLevelType w:val="hybridMultilevel"/>
    <w:tmpl w:val="7C6A4B14"/>
    <w:lvl w:ilvl="0" w:tplc="2966809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56E80"/>
    <w:multiLevelType w:val="hybridMultilevel"/>
    <w:tmpl w:val="EAB82A78"/>
    <w:lvl w:ilvl="0" w:tplc="9886ECA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6E60239"/>
    <w:multiLevelType w:val="hybridMultilevel"/>
    <w:tmpl w:val="DDBC08A6"/>
    <w:lvl w:ilvl="0" w:tplc="1A6E34C0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A47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61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801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AEE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4C6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50CA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BE30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A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D5F77"/>
    <w:multiLevelType w:val="hybridMultilevel"/>
    <w:tmpl w:val="3E40A404"/>
    <w:lvl w:ilvl="0" w:tplc="9886ECAC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4" w15:restartNumberingAfterBreak="0">
    <w:nsid w:val="64BA043E"/>
    <w:multiLevelType w:val="hybridMultilevel"/>
    <w:tmpl w:val="F9A6DB1E"/>
    <w:lvl w:ilvl="0" w:tplc="9886EC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0651A3"/>
    <w:multiLevelType w:val="hybridMultilevel"/>
    <w:tmpl w:val="67A81A2A"/>
    <w:lvl w:ilvl="0" w:tplc="BAB66E3C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6E5B764F"/>
    <w:multiLevelType w:val="hybridMultilevel"/>
    <w:tmpl w:val="F1502FD0"/>
    <w:lvl w:ilvl="0" w:tplc="99608174">
      <w:start w:val="1"/>
      <w:numFmt w:val="decimal"/>
      <w:lvlText w:val="(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A80574">
      <w:start w:val="2"/>
      <w:numFmt w:val="decimal"/>
      <w:lvlText w:val="%2."/>
      <w:lvlJc w:val="left"/>
      <w:pPr>
        <w:ind w:left="1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E9112">
      <w:start w:val="1"/>
      <w:numFmt w:val="lowerRoman"/>
      <w:lvlText w:val="%3"/>
      <w:lvlJc w:val="left"/>
      <w:pPr>
        <w:ind w:left="4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47016">
      <w:start w:val="1"/>
      <w:numFmt w:val="decimal"/>
      <w:lvlText w:val="%4"/>
      <w:lvlJc w:val="left"/>
      <w:pPr>
        <w:ind w:left="4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D65250">
      <w:start w:val="1"/>
      <w:numFmt w:val="lowerLetter"/>
      <w:lvlText w:val="%5"/>
      <w:lvlJc w:val="left"/>
      <w:pPr>
        <w:ind w:left="5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C46928">
      <w:start w:val="1"/>
      <w:numFmt w:val="lowerRoman"/>
      <w:lvlText w:val="%6"/>
      <w:lvlJc w:val="left"/>
      <w:pPr>
        <w:ind w:left="6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3C781E">
      <w:start w:val="1"/>
      <w:numFmt w:val="decimal"/>
      <w:lvlText w:val="%7"/>
      <w:lvlJc w:val="left"/>
      <w:pPr>
        <w:ind w:left="7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A0174">
      <w:start w:val="1"/>
      <w:numFmt w:val="lowerLetter"/>
      <w:lvlText w:val="%8"/>
      <w:lvlJc w:val="left"/>
      <w:pPr>
        <w:ind w:left="7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CF64E">
      <w:start w:val="1"/>
      <w:numFmt w:val="lowerRoman"/>
      <w:lvlText w:val="%9"/>
      <w:lvlJc w:val="left"/>
      <w:pPr>
        <w:ind w:left="8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BC7296"/>
    <w:multiLevelType w:val="hybridMultilevel"/>
    <w:tmpl w:val="94EEF596"/>
    <w:lvl w:ilvl="0" w:tplc="DD2A0E8A">
      <w:start w:val="1"/>
      <w:numFmt w:val="decimal"/>
      <w:lvlText w:val="%1."/>
      <w:lvlJc w:val="left"/>
      <w:pPr>
        <w:ind w:left="1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60024">
      <w:start w:val="1"/>
      <w:numFmt w:val="lowerLetter"/>
      <w:lvlText w:val="%2"/>
      <w:lvlJc w:val="left"/>
      <w:pPr>
        <w:ind w:left="5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CC5E20">
      <w:start w:val="1"/>
      <w:numFmt w:val="lowerRoman"/>
      <w:lvlText w:val="%3"/>
      <w:lvlJc w:val="left"/>
      <w:pPr>
        <w:ind w:left="6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EF72C">
      <w:start w:val="1"/>
      <w:numFmt w:val="decimal"/>
      <w:lvlText w:val="%4"/>
      <w:lvlJc w:val="left"/>
      <w:pPr>
        <w:ind w:left="6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42768">
      <w:start w:val="1"/>
      <w:numFmt w:val="lowerLetter"/>
      <w:lvlText w:val="%5"/>
      <w:lvlJc w:val="left"/>
      <w:pPr>
        <w:ind w:left="7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0A324">
      <w:start w:val="1"/>
      <w:numFmt w:val="lowerRoman"/>
      <w:lvlText w:val="%6"/>
      <w:lvlJc w:val="left"/>
      <w:pPr>
        <w:ind w:left="8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88322">
      <w:start w:val="1"/>
      <w:numFmt w:val="decimal"/>
      <w:lvlText w:val="%7"/>
      <w:lvlJc w:val="left"/>
      <w:pPr>
        <w:ind w:left="8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480A6">
      <w:start w:val="1"/>
      <w:numFmt w:val="lowerLetter"/>
      <w:lvlText w:val="%8"/>
      <w:lvlJc w:val="left"/>
      <w:pPr>
        <w:ind w:left="9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8207E">
      <w:start w:val="1"/>
      <w:numFmt w:val="lowerRoman"/>
      <w:lvlText w:val="%9"/>
      <w:lvlJc w:val="left"/>
      <w:pPr>
        <w:ind w:left="10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4B44EF"/>
    <w:multiLevelType w:val="hybridMultilevel"/>
    <w:tmpl w:val="8C88B08C"/>
    <w:lvl w:ilvl="0" w:tplc="9886EC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34D2331"/>
    <w:multiLevelType w:val="hybridMultilevel"/>
    <w:tmpl w:val="07465CCC"/>
    <w:lvl w:ilvl="0" w:tplc="94004B60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30" w:hanging="360"/>
      </w:pPr>
    </w:lvl>
    <w:lvl w:ilvl="2" w:tplc="0424001B" w:tentative="1">
      <w:start w:val="1"/>
      <w:numFmt w:val="lowerRoman"/>
      <w:lvlText w:val="%3."/>
      <w:lvlJc w:val="right"/>
      <w:pPr>
        <w:ind w:left="2350" w:hanging="180"/>
      </w:pPr>
    </w:lvl>
    <w:lvl w:ilvl="3" w:tplc="0424000F" w:tentative="1">
      <w:start w:val="1"/>
      <w:numFmt w:val="decimal"/>
      <w:lvlText w:val="%4."/>
      <w:lvlJc w:val="left"/>
      <w:pPr>
        <w:ind w:left="3070" w:hanging="360"/>
      </w:pPr>
    </w:lvl>
    <w:lvl w:ilvl="4" w:tplc="04240019" w:tentative="1">
      <w:start w:val="1"/>
      <w:numFmt w:val="lowerLetter"/>
      <w:lvlText w:val="%5."/>
      <w:lvlJc w:val="left"/>
      <w:pPr>
        <w:ind w:left="3790" w:hanging="360"/>
      </w:pPr>
    </w:lvl>
    <w:lvl w:ilvl="5" w:tplc="0424001B" w:tentative="1">
      <w:start w:val="1"/>
      <w:numFmt w:val="lowerRoman"/>
      <w:lvlText w:val="%6."/>
      <w:lvlJc w:val="right"/>
      <w:pPr>
        <w:ind w:left="4510" w:hanging="180"/>
      </w:pPr>
    </w:lvl>
    <w:lvl w:ilvl="6" w:tplc="0424000F" w:tentative="1">
      <w:start w:val="1"/>
      <w:numFmt w:val="decimal"/>
      <w:lvlText w:val="%7."/>
      <w:lvlJc w:val="left"/>
      <w:pPr>
        <w:ind w:left="5230" w:hanging="360"/>
      </w:pPr>
    </w:lvl>
    <w:lvl w:ilvl="7" w:tplc="04240019" w:tentative="1">
      <w:start w:val="1"/>
      <w:numFmt w:val="lowerLetter"/>
      <w:lvlText w:val="%8."/>
      <w:lvlJc w:val="left"/>
      <w:pPr>
        <w:ind w:left="5950" w:hanging="360"/>
      </w:pPr>
    </w:lvl>
    <w:lvl w:ilvl="8" w:tplc="0424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78F34AEC"/>
    <w:multiLevelType w:val="hybridMultilevel"/>
    <w:tmpl w:val="93C69112"/>
    <w:lvl w:ilvl="0" w:tplc="1B9229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667805"/>
    <w:multiLevelType w:val="hybridMultilevel"/>
    <w:tmpl w:val="CC0A2C32"/>
    <w:lvl w:ilvl="0" w:tplc="4BC2CF78">
      <w:start w:val="2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BC41AF"/>
    <w:multiLevelType w:val="hybridMultilevel"/>
    <w:tmpl w:val="0BF2875E"/>
    <w:lvl w:ilvl="0" w:tplc="AA202154">
      <w:start w:val="1"/>
      <w:numFmt w:val="decimal"/>
      <w:lvlText w:val="(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1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7883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0C3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82F8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C50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45C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685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242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6"/>
  </w:num>
  <w:num w:numId="3">
    <w:abstractNumId w:val="16"/>
  </w:num>
  <w:num w:numId="4">
    <w:abstractNumId w:val="10"/>
  </w:num>
  <w:num w:numId="5">
    <w:abstractNumId w:val="18"/>
  </w:num>
  <w:num w:numId="6">
    <w:abstractNumId w:val="22"/>
  </w:num>
  <w:num w:numId="7">
    <w:abstractNumId w:val="17"/>
  </w:num>
  <w:num w:numId="8">
    <w:abstractNumId w:val="32"/>
  </w:num>
  <w:num w:numId="9">
    <w:abstractNumId w:val="5"/>
  </w:num>
  <w:num w:numId="10">
    <w:abstractNumId w:val="7"/>
  </w:num>
  <w:num w:numId="11">
    <w:abstractNumId w:val="11"/>
  </w:num>
  <w:num w:numId="12">
    <w:abstractNumId w:val="29"/>
  </w:num>
  <w:num w:numId="13">
    <w:abstractNumId w:val="9"/>
  </w:num>
  <w:num w:numId="14">
    <w:abstractNumId w:val="21"/>
  </w:num>
  <w:num w:numId="15">
    <w:abstractNumId w:val="24"/>
  </w:num>
  <w:num w:numId="16">
    <w:abstractNumId w:val="23"/>
  </w:num>
  <w:num w:numId="17">
    <w:abstractNumId w:val="28"/>
  </w:num>
  <w:num w:numId="18">
    <w:abstractNumId w:val="19"/>
  </w:num>
  <w:num w:numId="19">
    <w:abstractNumId w:val="8"/>
  </w:num>
  <w:num w:numId="20">
    <w:abstractNumId w:val="6"/>
  </w:num>
  <w:num w:numId="21">
    <w:abstractNumId w:val="14"/>
  </w:num>
  <w:num w:numId="22">
    <w:abstractNumId w:val="25"/>
  </w:num>
  <w:num w:numId="23">
    <w:abstractNumId w:val="2"/>
  </w:num>
  <w:num w:numId="24">
    <w:abstractNumId w:val="30"/>
  </w:num>
  <w:num w:numId="25">
    <w:abstractNumId w:val="15"/>
  </w:num>
  <w:num w:numId="26">
    <w:abstractNumId w:val="31"/>
  </w:num>
  <w:num w:numId="27">
    <w:abstractNumId w:val="20"/>
  </w:num>
  <w:num w:numId="28">
    <w:abstractNumId w:val="13"/>
  </w:num>
  <w:num w:numId="29">
    <w:abstractNumId w:val="0"/>
  </w:num>
  <w:num w:numId="30">
    <w:abstractNumId w:val="12"/>
  </w:num>
  <w:num w:numId="31">
    <w:abstractNumId w:val="3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1"/>
    <w:rsid w:val="00001354"/>
    <w:rsid w:val="00005675"/>
    <w:rsid w:val="000157A4"/>
    <w:rsid w:val="00020E7C"/>
    <w:rsid w:val="0003017E"/>
    <w:rsid w:val="0003091F"/>
    <w:rsid w:val="00086610"/>
    <w:rsid w:val="00087773"/>
    <w:rsid w:val="00097568"/>
    <w:rsid w:val="000A5EE9"/>
    <w:rsid w:val="000A67AB"/>
    <w:rsid w:val="000A797F"/>
    <w:rsid w:val="000B5B7D"/>
    <w:rsid w:val="000C1A8B"/>
    <w:rsid w:val="000C7033"/>
    <w:rsid w:val="000E206A"/>
    <w:rsid w:val="000E4108"/>
    <w:rsid w:val="000E6DA6"/>
    <w:rsid w:val="000F2137"/>
    <w:rsid w:val="000F2B7A"/>
    <w:rsid w:val="000F3454"/>
    <w:rsid w:val="00106B0A"/>
    <w:rsid w:val="0011324E"/>
    <w:rsid w:val="00114AB7"/>
    <w:rsid w:val="001176CA"/>
    <w:rsid w:val="0013061F"/>
    <w:rsid w:val="001312A3"/>
    <w:rsid w:val="00144E6B"/>
    <w:rsid w:val="00170D19"/>
    <w:rsid w:val="00173AF7"/>
    <w:rsid w:val="001759A4"/>
    <w:rsid w:val="00184963"/>
    <w:rsid w:val="00195015"/>
    <w:rsid w:val="001A0857"/>
    <w:rsid w:val="001A0A0F"/>
    <w:rsid w:val="001B6CD1"/>
    <w:rsid w:val="001B7016"/>
    <w:rsid w:val="001C71F0"/>
    <w:rsid w:val="001D572A"/>
    <w:rsid w:val="001D6D72"/>
    <w:rsid w:val="001E68AA"/>
    <w:rsid w:val="001F5838"/>
    <w:rsid w:val="00205B7E"/>
    <w:rsid w:val="00210526"/>
    <w:rsid w:val="00216F91"/>
    <w:rsid w:val="0022171D"/>
    <w:rsid w:val="00222A6B"/>
    <w:rsid w:val="00224550"/>
    <w:rsid w:val="00232491"/>
    <w:rsid w:val="002429BC"/>
    <w:rsid w:val="00243A94"/>
    <w:rsid w:val="002456CB"/>
    <w:rsid w:val="00246FD6"/>
    <w:rsid w:val="00260AAE"/>
    <w:rsid w:val="00275BAF"/>
    <w:rsid w:val="00294498"/>
    <w:rsid w:val="00296A36"/>
    <w:rsid w:val="002A07F3"/>
    <w:rsid w:val="002A5D55"/>
    <w:rsid w:val="002B4A89"/>
    <w:rsid w:val="002B5149"/>
    <w:rsid w:val="002B5D1D"/>
    <w:rsid w:val="002B6172"/>
    <w:rsid w:val="002B7FAB"/>
    <w:rsid w:val="002C5C77"/>
    <w:rsid w:val="002C72E6"/>
    <w:rsid w:val="002E0C4B"/>
    <w:rsid w:val="002E5787"/>
    <w:rsid w:val="002E7C57"/>
    <w:rsid w:val="00305D01"/>
    <w:rsid w:val="003072DF"/>
    <w:rsid w:val="0031154C"/>
    <w:rsid w:val="00312481"/>
    <w:rsid w:val="00313DAF"/>
    <w:rsid w:val="00317941"/>
    <w:rsid w:val="00325D0E"/>
    <w:rsid w:val="003418F1"/>
    <w:rsid w:val="00341D92"/>
    <w:rsid w:val="00357B12"/>
    <w:rsid w:val="003663D7"/>
    <w:rsid w:val="003730F5"/>
    <w:rsid w:val="0037515D"/>
    <w:rsid w:val="00396845"/>
    <w:rsid w:val="00397EB4"/>
    <w:rsid w:val="003A39E6"/>
    <w:rsid w:val="003B2176"/>
    <w:rsid w:val="003C2446"/>
    <w:rsid w:val="003C3FB8"/>
    <w:rsid w:val="003E7DE2"/>
    <w:rsid w:val="003F0B4A"/>
    <w:rsid w:val="003F1F37"/>
    <w:rsid w:val="003F75F2"/>
    <w:rsid w:val="00404117"/>
    <w:rsid w:val="00411993"/>
    <w:rsid w:val="004126AB"/>
    <w:rsid w:val="00420CB2"/>
    <w:rsid w:val="004238A4"/>
    <w:rsid w:val="004328E5"/>
    <w:rsid w:val="0043574E"/>
    <w:rsid w:val="00443C08"/>
    <w:rsid w:val="004517F9"/>
    <w:rsid w:val="0045379F"/>
    <w:rsid w:val="00454375"/>
    <w:rsid w:val="00454934"/>
    <w:rsid w:val="00457B53"/>
    <w:rsid w:val="00474B02"/>
    <w:rsid w:val="00486630"/>
    <w:rsid w:val="004878C8"/>
    <w:rsid w:val="00487AA4"/>
    <w:rsid w:val="004A07B7"/>
    <w:rsid w:val="004A2ADF"/>
    <w:rsid w:val="004A6052"/>
    <w:rsid w:val="004D0A4C"/>
    <w:rsid w:val="004F7BBB"/>
    <w:rsid w:val="00500792"/>
    <w:rsid w:val="0050208D"/>
    <w:rsid w:val="00505496"/>
    <w:rsid w:val="00511609"/>
    <w:rsid w:val="00511B80"/>
    <w:rsid w:val="00515E0B"/>
    <w:rsid w:val="0051600C"/>
    <w:rsid w:val="005214CA"/>
    <w:rsid w:val="00522383"/>
    <w:rsid w:val="0052512A"/>
    <w:rsid w:val="005279F3"/>
    <w:rsid w:val="005300D8"/>
    <w:rsid w:val="0053541C"/>
    <w:rsid w:val="005505D8"/>
    <w:rsid w:val="005538AF"/>
    <w:rsid w:val="005610BB"/>
    <w:rsid w:val="00563E2F"/>
    <w:rsid w:val="00567F8F"/>
    <w:rsid w:val="0057047A"/>
    <w:rsid w:val="005764E8"/>
    <w:rsid w:val="0058194B"/>
    <w:rsid w:val="0058627C"/>
    <w:rsid w:val="00592E67"/>
    <w:rsid w:val="005A2A9F"/>
    <w:rsid w:val="005B59D9"/>
    <w:rsid w:val="005C4119"/>
    <w:rsid w:val="005C46A9"/>
    <w:rsid w:val="005C77F5"/>
    <w:rsid w:val="005D2EED"/>
    <w:rsid w:val="005F5D13"/>
    <w:rsid w:val="00604BA5"/>
    <w:rsid w:val="006121F9"/>
    <w:rsid w:val="00616CC7"/>
    <w:rsid w:val="00634939"/>
    <w:rsid w:val="00651E97"/>
    <w:rsid w:val="0066658F"/>
    <w:rsid w:val="00673C6A"/>
    <w:rsid w:val="006766A7"/>
    <w:rsid w:val="00680008"/>
    <w:rsid w:val="00682DA0"/>
    <w:rsid w:val="00694494"/>
    <w:rsid w:val="00697C62"/>
    <w:rsid w:val="006B76F1"/>
    <w:rsid w:val="006C4828"/>
    <w:rsid w:val="006D1A41"/>
    <w:rsid w:val="006E4432"/>
    <w:rsid w:val="006F00AE"/>
    <w:rsid w:val="006F1E52"/>
    <w:rsid w:val="006F1E64"/>
    <w:rsid w:val="006F75E4"/>
    <w:rsid w:val="00700D3A"/>
    <w:rsid w:val="00704BEB"/>
    <w:rsid w:val="00707924"/>
    <w:rsid w:val="00713F51"/>
    <w:rsid w:val="0071578F"/>
    <w:rsid w:val="00715B4B"/>
    <w:rsid w:val="00721CCF"/>
    <w:rsid w:val="007220DB"/>
    <w:rsid w:val="00723F3A"/>
    <w:rsid w:val="007302C9"/>
    <w:rsid w:val="0073787B"/>
    <w:rsid w:val="00740F0F"/>
    <w:rsid w:val="00741178"/>
    <w:rsid w:val="00742E4D"/>
    <w:rsid w:val="0074376B"/>
    <w:rsid w:val="0075690A"/>
    <w:rsid w:val="0076181B"/>
    <w:rsid w:val="00764748"/>
    <w:rsid w:val="007843F4"/>
    <w:rsid w:val="00784A80"/>
    <w:rsid w:val="00797187"/>
    <w:rsid w:val="007A16E6"/>
    <w:rsid w:val="007B37AF"/>
    <w:rsid w:val="007B3B34"/>
    <w:rsid w:val="007D33DD"/>
    <w:rsid w:val="007E2757"/>
    <w:rsid w:val="007E3D98"/>
    <w:rsid w:val="007F1329"/>
    <w:rsid w:val="007F36F4"/>
    <w:rsid w:val="00821A9E"/>
    <w:rsid w:val="008223E9"/>
    <w:rsid w:val="00837846"/>
    <w:rsid w:val="00845884"/>
    <w:rsid w:val="00847509"/>
    <w:rsid w:val="008504A8"/>
    <w:rsid w:val="008531BF"/>
    <w:rsid w:val="00856E03"/>
    <w:rsid w:val="00857957"/>
    <w:rsid w:val="00866BCA"/>
    <w:rsid w:val="00871458"/>
    <w:rsid w:val="008717B0"/>
    <w:rsid w:val="00874EDB"/>
    <w:rsid w:val="00875B30"/>
    <w:rsid w:val="00880804"/>
    <w:rsid w:val="00882CD3"/>
    <w:rsid w:val="0088470E"/>
    <w:rsid w:val="008927D3"/>
    <w:rsid w:val="00895DA1"/>
    <w:rsid w:val="00897ADC"/>
    <w:rsid w:val="008A7B91"/>
    <w:rsid w:val="008B10CA"/>
    <w:rsid w:val="008B3225"/>
    <w:rsid w:val="008C2455"/>
    <w:rsid w:val="008D50D0"/>
    <w:rsid w:val="008F0F2A"/>
    <w:rsid w:val="00900198"/>
    <w:rsid w:val="00904BB1"/>
    <w:rsid w:val="00906E18"/>
    <w:rsid w:val="009119A3"/>
    <w:rsid w:val="009150DD"/>
    <w:rsid w:val="00935870"/>
    <w:rsid w:val="0096091F"/>
    <w:rsid w:val="009635CC"/>
    <w:rsid w:val="00972935"/>
    <w:rsid w:val="00981FB4"/>
    <w:rsid w:val="009A31B7"/>
    <w:rsid w:val="009A6108"/>
    <w:rsid w:val="009C1CE4"/>
    <w:rsid w:val="009C43C5"/>
    <w:rsid w:val="009C7B5B"/>
    <w:rsid w:val="009D3E86"/>
    <w:rsid w:val="009E19ED"/>
    <w:rsid w:val="009E1E29"/>
    <w:rsid w:val="009E6D2B"/>
    <w:rsid w:val="009E7A22"/>
    <w:rsid w:val="009F2083"/>
    <w:rsid w:val="009F25FF"/>
    <w:rsid w:val="00A01985"/>
    <w:rsid w:val="00A07756"/>
    <w:rsid w:val="00A20863"/>
    <w:rsid w:val="00A26047"/>
    <w:rsid w:val="00A323CF"/>
    <w:rsid w:val="00A41551"/>
    <w:rsid w:val="00A4196E"/>
    <w:rsid w:val="00A536AA"/>
    <w:rsid w:val="00A654AE"/>
    <w:rsid w:val="00A667E6"/>
    <w:rsid w:val="00A72846"/>
    <w:rsid w:val="00A753AD"/>
    <w:rsid w:val="00A758E9"/>
    <w:rsid w:val="00A841F9"/>
    <w:rsid w:val="00A84861"/>
    <w:rsid w:val="00AB6113"/>
    <w:rsid w:val="00AD00D2"/>
    <w:rsid w:val="00AD1999"/>
    <w:rsid w:val="00AE2556"/>
    <w:rsid w:val="00AE261E"/>
    <w:rsid w:val="00AF0A96"/>
    <w:rsid w:val="00AF3109"/>
    <w:rsid w:val="00AF3E75"/>
    <w:rsid w:val="00AF4159"/>
    <w:rsid w:val="00AF6595"/>
    <w:rsid w:val="00B15953"/>
    <w:rsid w:val="00B25B32"/>
    <w:rsid w:val="00B30A07"/>
    <w:rsid w:val="00B3165E"/>
    <w:rsid w:val="00B50000"/>
    <w:rsid w:val="00B53B52"/>
    <w:rsid w:val="00B62AA3"/>
    <w:rsid w:val="00B70CC2"/>
    <w:rsid w:val="00B7436B"/>
    <w:rsid w:val="00B9020B"/>
    <w:rsid w:val="00B96864"/>
    <w:rsid w:val="00BC3834"/>
    <w:rsid w:val="00BC6AFB"/>
    <w:rsid w:val="00BE7796"/>
    <w:rsid w:val="00BF45BE"/>
    <w:rsid w:val="00BF5F1F"/>
    <w:rsid w:val="00C00126"/>
    <w:rsid w:val="00C02D5D"/>
    <w:rsid w:val="00C079B0"/>
    <w:rsid w:val="00C12C1C"/>
    <w:rsid w:val="00C16B0F"/>
    <w:rsid w:val="00C24529"/>
    <w:rsid w:val="00C26F0E"/>
    <w:rsid w:val="00C271A0"/>
    <w:rsid w:val="00C34534"/>
    <w:rsid w:val="00C4616B"/>
    <w:rsid w:val="00C476DD"/>
    <w:rsid w:val="00C606F9"/>
    <w:rsid w:val="00C80431"/>
    <w:rsid w:val="00C875E4"/>
    <w:rsid w:val="00C90206"/>
    <w:rsid w:val="00C960FC"/>
    <w:rsid w:val="00CA40BA"/>
    <w:rsid w:val="00CA7B29"/>
    <w:rsid w:val="00CB3F18"/>
    <w:rsid w:val="00CC6FBB"/>
    <w:rsid w:val="00CD61C1"/>
    <w:rsid w:val="00CE13F6"/>
    <w:rsid w:val="00CF127F"/>
    <w:rsid w:val="00CF3C19"/>
    <w:rsid w:val="00D0509E"/>
    <w:rsid w:val="00D13052"/>
    <w:rsid w:val="00D13D11"/>
    <w:rsid w:val="00D2535B"/>
    <w:rsid w:val="00D2612D"/>
    <w:rsid w:val="00D334B6"/>
    <w:rsid w:val="00D3696E"/>
    <w:rsid w:val="00D4072D"/>
    <w:rsid w:val="00D42D9A"/>
    <w:rsid w:val="00D52290"/>
    <w:rsid w:val="00D549F8"/>
    <w:rsid w:val="00D600A7"/>
    <w:rsid w:val="00D71841"/>
    <w:rsid w:val="00D72186"/>
    <w:rsid w:val="00D76DBA"/>
    <w:rsid w:val="00D77993"/>
    <w:rsid w:val="00D8307B"/>
    <w:rsid w:val="00D8742D"/>
    <w:rsid w:val="00D956D4"/>
    <w:rsid w:val="00DA0468"/>
    <w:rsid w:val="00DA5171"/>
    <w:rsid w:val="00DA5B5E"/>
    <w:rsid w:val="00DB06AD"/>
    <w:rsid w:val="00DB1F17"/>
    <w:rsid w:val="00DB57F0"/>
    <w:rsid w:val="00DB767D"/>
    <w:rsid w:val="00DC4921"/>
    <w:rsid w:val="00DD029E"/>
    <w:rsid w:val="00DD1390"/>
    <w:rsid w:val="00DE3960"/>
    <w:rsid w:val="00DE41B5"/>
    <w:rsid w:val="00DE43FC"/>
    <w:rsid w:val="00DE467A"/>
    <w:rsid w:val="00DF1334"/>
    <w:rsid w:val="00DF3A84"/>
    <w:rsid w:val="00DF4176"/>
    <w:rsid w:val="00E17CE4"/>
    <w:rsid w:val="00E20C4F"/>
    <w:rsid w:val="00E24DFF"/>
    <w:rsid w:val="00E311FD"/>
    <w:rsid w:val="00E31516"/>
    <w:rsid w:val="00E45DFD"/>
    <w:rsid w:val="00E46038"/>
    <w:rsid w:val="00E47779"/>
    <w:rsid w:val="00E5323F"/>
    <w:rsid w:val="00E55D68"/>
    <w:rsid w:val="00E74BCF"/>
    <w:rsid w:val="00E80FCA"/>
    <w:rsid w:val="00E9170A"/>
    <w:rsid w:val="00EA5996"/>
    <w:rsid w:val="00EA7C07"/>
    <w:rsid w:val="00EB215E"/>
    <w:rsid w:val="00EB4EA2"/>
    <w:rsid w:val="00EB6C66"/>
    <w:rsid w:val="00ED197C"/>
    <w:rsid w:val="00EE7373"/>
    <w:rsid w:val="00EF6DB1"/>
    <w:rsid w:val="00F10227"/>
    <w:rsid w:val="00F118FD"/>
    <w:rsid w:val="00F161FF"/>
    <w:rsid w:val="00F2096A"/>
    <w:rsid w:val="00F25BE3"/>
    <w:rsid w:val="00F3125A"/>
    <w:rsid w:val="00F31BB3"/>
    <w:rsid w:val="00F442B2"/>
    <w:rsid w:val="00F45277"/>
    <w:rsid w:val="00F53E7B"/>
    <w:rsid w:val="00F61EA0"/>
    <w:rsid w:val="00F6557B"/>
    <w:rsid w:val="00F720DE"/>
    <w:rsid w:val="00F75A00"/>
    <w:rsid w:val="00F76242"/>
    <w:rsid w:val="00F80BD0"/>
    <w:rsid w:val="00F82CCF"/>
    <w:rsid w:val="00FA60F9"/>
    <w:rsid w:val="00FA646C"/>
    <w:rsid w:val="00FB20E2"/>
    <w:rsid w:val="00FC0AA9"/>
    <w:rsid w:val="00FC501D"/>
    <w:rsid w:val="00FC6BAE"/>
    <w:rsid w:val="00FD2C8C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4F2E"/>
  <w15:docId w15:val="{B00F682E-12D6-4136-B5E8-EF378CDA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4" w:line="26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3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5D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7B5B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7E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D4072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05D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rezrazmikov">
    <w:name w:val="No Spacing"/>
    <w:uiPriority w:val="1"/>
    <w:qFormat/>
    <w:rsid w:val="00764748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mrppsc">
    <w:name w:val="mrppsc"/>
    <w:basedOn w:val="Privzetapisavaodstavka"/>
    <w:rsid w:val="004A2ADF"/>
  </w:style>
  <w:style w:type="character" w:styleId="Pripombasklic">
    <w:name w:val="annotation reference"/>
    <w:basedOn w:val="Privzetapisavaodstavka"/>
    <w:uiPriority w:val="99"/>
    <w:semiHidden/>
    <w:unhideWhenUsed/>
    <w:rsid w:val="003418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18F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18F1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18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18F1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16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23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Poslovnik IS_čistopis, december 2017</vt:lpstr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Inšpekcijskega sveta</dc:title>
  <dc:subject/>
  <dc:creator>Darja Centa</dc:creator>
  <cp:keywords/>
  <cp:lastModifiedBy>Darja Centa</cp:lastModifiedBy>
  <cp:revision>3</cp:revision>
  <dcterms:created xsi:type="dcterms:W3CDTF">2023-01-06T07:37:00Z</dcterms:created>
  <dcterms:modified xsi:type="dcterms:W3CDTF">2023-01-06T07:47:00Z</dcterms:modified>
</cp:coreProperties>
</file>