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961FD" w:rsidRPr="006958A9" w:rsidTr="005D254A">
        <w:trPr>
          <w:gridAfter w:val="2"/>
          <w:wAfter w:w="3067" w:type="dxa"/>
        </w:trPr>
        <w:tc>
          <w:tcPr>
            <w:tcW w:w="6096" w:type="dxa"/>
            <w:gridSpan w:val="2"/>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Š</w:t>
            </w:r>
            <w:r w:rsidR="00C869E2" w:rsidRPr="006958A9">
              <w:rPr>
                <w:rFonts w:ascii="Arial" w:eastAsia="Times New Roman" w:hAnsi="Arial" w:cs="Arial"/>
                <w:sz w:val="20"/>
                <w:szCs w:val="20"/>
                <w:lang w:eastAsia="sl-SI"/>
              </w:rPr>
              <w:t xml:space="preserve">tevilka: </w:t>
            </w:r>
            <w:r w:rsidR="00FF2BDA" w:rsidRPr="006958A9">
              <w:rPr>
                <w:rFonts w:ascii="Arial" w:eastAsia="Times New Roman" w:hAnsi="Arial" w:cs="Arial"/>
                <w:sz w:val="20"/>
                <w:szCs w:val="20"/>
                <w:lang w:eastAsia="sl-SI"/>
              </w:rPr>
              <w:t>010-208/2019/</w:t>
            </w:r>
            <w:r w:rsidR="00C61CDB">
              <w:rPr>
                <w:rFonts w:ascii="Arial" w:eastAsia="Times New Roman" w:hAnsi="Arial" w:cs="Arial"/>
                <w:sz w:val="20"/>
                <w:szCs w:val="20"/>
                <w:lang w:eastAsia="sl-SI"/>
              </w:rPr>
              <w:t>60</w:t>
            </w:r>
          </w:p>
        </w:tc>
      </w:tr>
      <w:tr w:rsidR="00E961FD" w:rsidRPr="006958A9" w:rsidTr="005D254A">
        <w:trPr>
          <w:gridAfter w:val="2"/>
          <w:wAfter w:w="3067" w:type="dxa"/>
        </w:trPr>
        <w:tc>
          <w:tcPr>
            <w:tcW w:w="6096" w:type="dxa"/>
            <w:gridSpan w:val="2"/>
          </w:tcPr>
          <w:p w:rsidR="00E961FD" w:rsidRPr="006958A9" w:rsidRDefault="00AD1008" w:rsidP="005D254A">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Ljubljana</w:t>
            </w:r>
            <w:r w:rsidR="000C4900">
              <w:rPr>
                <w:rFonts w:ascii="Arial" w:eastAsia="Times New Roman" w:hAnsi="Arial" w:cs="Arial"/>
                <w:sz w:val="20"/>
                <w:szCs w:val="20"/>
                <w:lang w:eastAsia="sl-SI"/>
              </w:rPr>
              <w:t>, 2</w:t>
            </w:r>
            <w:r w:rsidR="00173A97">
              <w:rPr>
                <w:rFonts w:ascii="Arial" w:eastAsia="Times New Roman" w:hAnsi="Arial" w:cs="Arial"/>
                <w:sz w:val="20"/>
                <w:szCs w:val="20"/>
                <w:lang w:eastAsia="sl-SI"/>
              </w:rPr>
              <w:t>4</w:t>
            </w:r>
            <w:r w:rsidR="000C4900">
              <w:rPr>
                <w:rFonts w:ascii="Arial" w:eastAsia="Times New Roman" w:hAnsi="Arial" w:cs="Arial"/>
                <w:sz w:val="20"/>
                <w:szCs w:val="20"/>
                <w:lang w:eastAsia="sl-SI"/>
              </w:rPr>
              <w:t>. 1. 2020</w:t>
            </w:r>
          </w:p>
        </w:tc>
      </w:tr>
      <w:tr w:rsidR="00E961FD" w:rsidRPr="006958A9" w:rsidTr="005D254A">
        <w:trPr>
          <w:gridAfter w:val="2"/>
          <w:wAfter w:w="3067" w:type="dxa"/>
        </w:trPr>
        <w:tc>
          <w:tcPr>
            <w:tcW w:w="6096" w:type="dxa"/>
            <w:gridSpan w:val="2"/>
          </w:tcPr>
          <w:p w:rsidR="00E961FD" w:rsidRPr="006958A9" w:rsidRDefault="00E961FD" w:rsidP="00410A86">
            <w:pPr>
              <w:spacing w:line="260" w:lineRule="exact"/>
              <w:rPr>
                <w:rFonts w:ascii="Arial" w:eastAsia="Times New Roman" w:hAnsi="Arial" w:cs="Arial"/>
                <w:sz w:val="20"/>
                <w:szCs w:val="20"/>
              </w:rPr>
            </w:pPr>
          </w:p>
          <w:p w:rsidR="00E961FD" w:rsidRPr="006958A9" w:rsidRDefault="00E961FD" w:rsidP="005D254A">
            <w:pPr>
              <w:spacing w:line="260" w:lineRule="exact"/>
              <w:ind w:left="0"/>
              <w:rPr>
                <w:rFonts w:ascii="Arial" w:eastAsia="Times New Roman" w:hAnsi="Arial" w:cs="Arial"/>
                <w:sz w:val="20"/>
                <w:szCs w:val="20"/>
              </w:rPr>
            </w:pPr>
            <w:r w:rsidRPr="006958A9">
              <w:rPr>
                <w:rFonts w:ascii="Arial" w:eastAsia="Times New Roman" w:hAnsi="Arial" w:cs="Arial"/>
                <w:sz w:val="20"/>
                <w:szCs w:val="20"/>
              </w:rPr>
              <w:t>GENERALNI SEKRETARIAT VLADE REPUBLIKE SLOVENIJE</w:t>
            </w:r>
          </w:p>
          <w:p w:rsidR="00E961FD" w:rsidRPr="006958A9" w:rsidRDefault="00177FA3" w:rsidP="005D254A">
            <w:pPr>
              <w:spacing w:line="260" w:lineRule="exact"/>
              <w:ind w:left="0"/>
              <w:rPr>
                <w:rFonts w:ascii="Arial" w:eastAsia="Times New Roman" w:hAnsi="Arial" w:cs="Arial"/>
                <w:sz w:val="20"/>
                <w:szCs w:val="20"/>
              </w:rPr>
            </w:pPr>
            <w:hyperlink r:id="rId8" w:history="1">
              <w:r w:rsidR="005D254A" w:rsidRPr="006958A9">
                <w:rPr>
                  <w:rStyle w:val="Hiperpovezava"/>
                  <w:rFonts w:ascii="Arial" w:eastAsia="Times New Roman" w:hAnsi="Arial" w:cs="Arial"/>
                  <w:sz w:val="20"/>
                  <w:szCs w:val="20"/>
                </w:rPr>
                <w:t>Gp.gs@gov.si</w:t>
              </w:r>
            </w:hyperlink>
          </w:p>
          <w:p w:rsidR="00E961FD" w:rsidRPr="006958A9" w:rsidRDefault="00E961FD" w:rsidP="00410A86">
            <w:pPr>
              <w:spacing w:line="260" w:lineRule="exact"/>
              <w:rPr>
                <w:rFonts w:ascii="Arial" w:eastAsia="Times New Roman" w:hAnsi="Arial" w:cs="Arial"/>
                <w:sz w:val="20"/>
                <w:szCs w:val="20"/>
              </w:rPr>
            </w:pPr>
          </w:p>
        </w:tc>
      </w:tr>
      <w:tr w:rsidR="00E961FD" w:rsidRPr="006958A9" w:rsidTr="005D254A">
        <w:tc>
          <w:tcPr>
            <w:tcW w:w="9163" w:type="dxa"/>
            <w:gridSpan w:val="4"/>
          </w:tcPr>
          <w:p w:rsidR="00E961FD" w:rsidRPr="006958A9" w:rsidRDefault="00AD1008" w:rsidP="005D254A">
            <w:pPr>
              <w:suppressAutoHyphens/>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ZADEVA: </w:t>
            </w:r>
            <w:bookmarkStart w:id="0" w:name="_GoBack"/>
            <w:r w:rsidRPr="006958A9">
              <w:rPr>
                <w:rFonts w:ascii="Arial" w:eastAsia="Times New Roman" w:hAnsi="Arial" w:cs="Arial"/>
                <w:b/>
                <w:sz w:val="20"/>
                <w:szCs w:val="20"/>
                <w:lang w:eastAsia="sl-SI"/>
              </w:rPr>
              <w:t>Poročilo o izvedbi strateških usmeritev in prioritet inšpek</w:t>
            </w:r>
            <w:r w:rsidR="00C869E2" w:rsidRPr="006958A9">
              <w:rPr>
                <w:rFonts w:ascii="Arial" w:eastAsia="Times New Roman" w:hAnsi="Arial" w:cs="Arial"/>
                <w:b/>
                <w:sz w:val="20"/>
                <w:szCs w:val="20"/>
                <w:lang w:eastAsia="sl-SI"/>
              </w:rPr>
              <w:t xml:space="preserve">toratov </w:t>
            </w:r>
            <w:r w:rsidR="008A2939" w:rsidRPr="006958A9">
              <w:rPr>
                <w:rFonts w:ascii="Arial" w:eastAsia="Times New Roman" w:hAnsi="Arial" w:cs="Arial"/>
                <w:b/>
                <w:sz w:val="20"/>
                <w:szCs w:val="20"/>
                <w:lang w:eastAsia="sl-SI"/>
              </w:rPr>
              <w:t>oziroma</w:t>
            </w:r>
            <w:r w:rsidR="00C869E2" w:rsidRPr="006958A9">
              <w:rPr>
                <w:rFonts w:ascii="Arial" w:eastAsia="Times New Roman" w:hAnsi="Arial" w:cs="Arial"/>
                <w:b/>
                <w:sz w:val="20"/>
                <w:szCs w:val="20"/>
                <w:lang w:eastAsia="sl-SI"/>
              </w:rPr>
              <w:t xml:space="preserve"> inšpekcij v letu 201</w:t>
            </w:r>
            <w:r w:rsidR="001B41B3" w:rsidRPr="006958A9">
              <w:rPr>
                <w:rFonts w:ascii="Arial" w:eastAsia="Times New Roman" w:hAnsi="Arial" w:cs="Arial"/>
                <w:b/>
                <w:sz w:val="20"/>
                <w:szCs w:val="20"/>
                <w:lang w:eastAsia="sl-SI"/>
              </w:rPr>
              <w:t>9</w:t>
            </w:r>
            <w:r w:rsidR="00BD0828" w:rsidRPr="006958A9">
              <w:rPr>
                <w:rFonts w:ascii="Arial" w:eastAsia="Times New Roman" w:hAnsi="Arial" w:cs="Arial"/>
                <w:b/>
                <w:sz w:val="20"/>
                <w:szCs w:val="20"/>
                <w:lang w:eastAsia="sl-SI"/>
              </w:rPr>
              <w:t xml:space="preserve"> </w:t>
            </w:r>
            <w:bookmarkEnd w:id="0"/>
            <w:r w:rsidR="00D04646" w:rsidRPr="006958A9">
              <w:rPr>
                <w:rFonts w:ascii="Arial" w:eastAsia="Times New Roman" w:hAnsi="Arial" w:cs="Arial"/>
                <w:b/>
                <w:sz w:val="20"/>
                <w:szCs w:val="20"/>
                <w:lang w:eastAsia="sl-SI"/>
              </w:rPr>
              <w:t xml:space="preserve">– </w:t>
            </w:r>
            <w:r w:rsidR="001B41B3" w:rsidRPr="006958A9">
              <w:rPr>
                <w:rFonts w:ascii="Arial" w:eastAsia="Times New Roman" w:hAnsi="Arial" w:cs="Arial"/>
                <w:b/>
                <w:sz w:val="20"/>
                <w:szCs w:val="20"/>
                <w:lang w:eastAsia="sl-SI"/>
              </w:rPr>
              <w:t>PREDLOG ZA OBRAVNAVO</w:t>
            </w:r>
          </w:p>
        </w:tc>
      </w:tr>
      <w:tr w:rsidR="00E961FD" w:rsidRPr="006958A9" w:rsidTr="005D254A">
        <w:tc>
          <w:tcPr>
            <w:tcW w:w="9163" w:type="dxa"/>
            <w:gridSpan w:val="4"/>
          </w:tcPr>
          <w:p w:rsidR="00E961FD" w:rsidRPr="006958A9"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1. Predlog sklepov vlade:</w:t>
            </w:r>
          </w:p>
        </w:tc>
      </w:tr>
      <w:tr w:rsidR="00E961FD" w:rsidRPr="006958A9" w:rsidTr="005D254A">
        <w:tc>
          <w:tcPr>
            <w:tcW w:w="9163" w:type="dxa"/>
            <w:gridSpan w:val="4"/>
          </w:tcPr>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Na podlagi drugega odstavka 11.a člena Zakona o inšpekcijskem nadzoru </w:t>
            </w:r>
            <w:r w:rsidR="00B84743" w:rsidRPr="006958A9">
              <w:rPr>
                <w:rFonts w:ascii="Arial" w:hAnsi="Arial" w:cs="Arial"/>
                <w:sz w:val="20"/>
                <w:szCs w:val="20"/>
              </w:rPr>
              <w:t xml:space="preserve">(Uradni list RS, št. </w:t>
            </w:r>
            <w:hyperlink r:id="rId9" w:tgtFrame="_blank" w:tooltip="Zakon o inšpekcijskem nadzoru (uradno prečiščeno besedilo)" w:history="1">
              <w:r w:rsidR="00B84743" w:rsidRPr="006958A9">
                <w:rPr>
                  <w:rFonts w:ascii="Arial" w:hAnsi="Arial" w:cs="Arial"/>
                  <w:sz w:val="20"/>
                  <w:szCs w:val="20"/>
                </w:rPr>
                <w:t>43/07</w:t>
              </w:r>
            </w:hyperlink>
            <w:r w:rsidR="00B84743" w:rsidRPr="006958A9">
              <w:rPr>
                <w:rFonts w:ascii="Arial" w:hAnsi="Arial" w:cs="Arial"/>
                <w:sz w:val="20"/>
                <w:szCs w:val="20"/>
              </w:rPr>
              <w:t xml:space="preserve"> – uradno prečiščeno besedilo in </w:t>
            </w:r>
            <w:hyperlink r:id="rId10" w:tgtFrame="_blank" w:tooltip="Zakon o spremembah in dopolnitvah Zakona o inšpekcijskem nadzoru" w:history="1">
              <w:r w:rsidR="00B84743" w:rsidRPr="006958A9">
                <w:rPr>
                  <w:rFonts w:ascii="Arial" w:hAnsi="Arial" w:cs="Arial"/>
                  <w:sz w:val="20"/>
                  <w:szCs w:val="20"/>
                </w:rPr>
                <w:t>40/14</w:t>
              </w:r>
            </w:hyperlink>
            <w:r w:rsidR="00B84743" w:rsidRPr="006958A9">
              <w:rPr>
                <w:rFonts w:ascii="Arial" w:hAnsi="Arial" w:cs="Arial"/>
                <w:sz w:val="20"/>
                <w:szCs w:val="20"/>
              </w:rPr>
              <w:t xml:space="preserve">) </w:t>
            </w:r>
            <w:r w:rsidRPr="006958A9">
              <w:rPr>
                <w:rFonts w:ascii="Arial" w:eastAsia="Times New Roman" w:hAnsi="Arial" w:cs="Arial"/>
                <w:iCs/>
                <w:sz w:val="20"/>
                <w:szCs w:val="20"/>
                <w:lang w:eastAsia="sl-SI"/>
              </w:rPr>
              <w:t>je Vlada Republike Slovenije na ……seji dne…….sprejela</w:t>
            </w: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C33E8A">
            <w:pPr>
              <w:overflowPunct w:val="0"/>
              <w:autoSpaceDE w:val="0"/>
              <w:autoSpaceDN w:val="0"/>
              <w:adjustRightInd w:val="0"/>
              <w:spacing w:line="260" w:lineRule="exact"/>
              <w:jc w:val="center"/>
              <w:textAlignment w:val="baseline"/>
              <w:rPr>
                <w:rFonts w:ascii="Arial" w:eastAsia="Times New Roman" w:hAnsi="Arial" w:cs="Arial"/>
                <w:b/>
                <w:iCs/>
                <w:sz w:val="20"/>
                <w:szCs w:val="20"/>
                <w:lang w:eastAsia="sl-SI"/>
              </w:rPr>
            </w:pPr>
            <w:r w:rsidRPr="006958A9">
              <w:rPr>
                <w:rFonts w:ascii="Arial" w:eastAsia="Times New Roman" w:hAnsi="Arial" w:cs="Arial"/>
                <w:b/>
                <w:iCs/>
                <w:sz w:val="20"/>
                <w:szCs w:val="20"/>
                <w:lang w:eastAsia="sl-SI"/>
              </w:rPr>
              <w:t>SKLEP</w:t>
            </w: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Vlada Republike Slovenije se je seznanila s Poročilom o izvedbi strateških usmeritev in prioritet inšpek</w:t>
            </w:r>
            <w:r w:rsidR="006A5ACF" w:rsidRPr="006958A9">
              <w:rPr>
                <w:rFonts w:ascii="Arial" w:eastAsia="Times New Roman" w:hAnsi="Arial" w:cs="Arial"/>
                <w:iCs/>
                <w:sz w:val="20"/>
                <w:szCs w:val="20"/>
                <w:lang w:eastAsia="sl-SI"/>
              </w:rPr>
              <w:t xml:space="preserve">toratov </w:t>
            </w:r>
            <w:r w:rsidR="00D35499" w:rsidRPr="006958A9">
              <w:rPr>
                <w:rFonts w:ascii="Arial" w:eastAsia="Times New Roman" w:hAnsi="Arial" w:cs="Arial"/>
                <w:iCs/>
                <w:sz w:val="20"/>
                <w:szCs w:val="20"/>
                <w:lang w:eastAsia="sl-SI"/>
              </w:rPr>
              <w:t>oziroma</w:t>
            </w:r>
            <w:r w:rsidR="006A5ACF" w:rsidRPr="006958A9">
              <w:rPr>
                <w:rFonts w:ascii="Arial" w:eastAsia="Times New Roman" w:hAnsi="Arial" w:cs="Arial"/>
                <w:iCs/>
                <w:sz w:val="20"/>
                <w:szCs w:val="20"/>
                <w:lang w:eastAsia="sl-SI"/>
              </w:rPr>
              <w:t xml:space="preserve"> inšpekcij v letu 201</w:t>
            </w:r>
            <w:r w:rsidR="002233FA" w:rsidRPr="006958A9">
              <w:rPr>
                <w:rFonts w:ascii="Arial" w:eastAsia="Times New Roman" w:hAnsi="Arial" w:cs="Arial"/>
                <w:iCs/>
                <w:sz w:val="20"/>
                <w:szCs w:val="20"/>
                <w:lang w:eastAsia="sl-SI"/>
              </w:rPr>
              <w:t>9</w:t>
            </w:r>
            <w:r w:rsidRPr="006958A9">
              <w:rPr>
                <w:rFonts w:ascii="Arial" w:eastAsia="Times New Roman" w:hAnsi="Arial" w:cs="Arial"/>
                <w:iCs/>
                <w:sz w:val="20"/>
                <w:szCs w:val="20"/>
                <w:lang w:eastAsia="sl-SI"/>
              </w:rPr>
              <w:t xml:space="preserve">. </w:t>
            </w:r>
          </w:p>
          <w:p w:rsidR="00FE2EA0"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286FA7" w:rsidRPr="006958A9" w:rsidRDefault="00286FA7"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                                                                                                           </w:t>
            </w:r>
            <w:r w:rsidR="00C869E2" w:rsidRPr="006958A9">
              <w:rPr>
                <w:rFonts w:ascii="Arial" w:eastAsia="Times New Roman" w:hAnsi="Arial" w:cs="Arial"/>
                <w:iCs/>
                <w:sz w:val="20"/>
                <w:szCs w:val="20"/>
                <w:lang w:eastAsia="sl-SI"/>
              </w:rPr>
              <w:t xml:space="preserve">  Stojan Tramte</w:t>
            </w:r>
          </w:p>
          <w:p w:rsidR="00FE2EA0" w:rsidRPr="006958A9" w:rsidRDefault="00FE2EA0"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                                                                                                     </w:t>
            </w:r>
            <w:r w:rsidR="00C869E2" w:rsidRPr="006958A9">
              <w:rPr>
                <w:rFonts w:ascii="Arial" w:eastAsia="Times New Roman" w:hAnsi="Arial" w:cs="Arial"/>
                <w:iCs/>
                <w:sz w:val="20"/>
                <w:szCs w:val="20"/>
                <w:lang w:eastAsia="sl-SI"/>
              </w:rPr>
              <w:t>GENERALNI SEKRETAR</w:t>
            </w:r>
          </w:p>
          <w:p w:rsidR="00286FA7" w:rsidRDefault="00286FA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p>
          <w:p w:rsidR="00E961FD" w:rsidRPr="006958A9" w:rsidRDefault="00FE2EA0"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PREJMEJO:</w:t>
            </w:r>
          </w:p>
          <w:p w:rsidR="00FE2EA0" w:rsidRPr="006958A9" w:rsidRDefault="00FE2EA0" w:rsidP="00410A86">
            <w:pPr>
              <w:pStyle w:val="Odstavekseznama"/>
              <w:numPr>
                <w:ilvl w:val="0"/>
                <w:numId w:val="1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ministrstva</w:t>
            </w:r>
          </w:p>
          <w:p w:rsidR="00FE2EA0" w:rsidRPr="006958A9" w:rsidRDefault="00FE2EA0" w:rsidP="00410A86">
            <w:pPr>
              <w:pStyle w:val="Odstavekseznama"/>
              <w:numPr>
                <w:ilvl w:val="0"/>
                <w:numId w:val="10"/>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Služba Vlade RS za zakonodajo</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sz w:val="20"/>
                <w:szCs w:val="20"/>
                <w:lang w:eastAsia="sl-SI"/>
              </w:rPr>
              <w:t>2. Predlog za obravnavo predloga zakona po nujnem ali skrajšanem postopku v državnem zboru z obrazložitvijo razlogov:</w:t>
            </w:r>
          </w:p>
        </w:tc>
      </w:tr>
      <w:tr w:rsidR="00E961FD" w:rsidRPr="006958A9" w:rsidTr="005D254A">
        <w:tc>
          <w:tcPr>
            <w:tcW w:w="9163" w:type="dxa"/>
            <w:gridSpan w:val="4"/>
          </w:tcPr>
          <w:p w:rsidR="00E961FD" w:rsidRPr="006958A9" w:rsidRDefault="00F50D97"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sz w:val="20"/>
                <w:szCs w:val="20"/>
                <w:lang w:eastAsia="sl-SI"/>
              </w:rPr>
              <w:t>3.a Osebe, odgovorne za strokovno pripravo in usklajenost gradiva:</w:t>
            </w:r>
          </w:p>
        </w:tc>
      </w:tr>
      <w:tr w:rsidR="00E961FD" w:rsidRPr="006958A9" w:rsidTr="005D254A">
        <w:tc>
          <w:tcPr>
            <w:tcW w:w="9163" w:type="dxa"/>
            <w:gridSpan w:val="4"/>
          </w:tcPr>
          <w:p w:rsidR="00E961FD" w:rsidRPr="006958A9"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Rudi Medved</w:t>
            </w:r>
            <w:r w:rsidR="00F50D97" w:rsidRPr="006958A9">
              <w:rPr>
                <w:rFonts w:ascii="Arial" w:eastAsia="Times New Roman" w:hAnsi="Arial" w:cs="Arial"/>
                <w:iCs/>
                <w:sz w:val="20"/>
                <w:szCs w:val="20"/>
                <w:lang w:eastAsia="sl-SI"/>
              </w:rPr>
              <w:t>, minister za javno upravo</w:t>
            </w:r>
          </w:p>
          <w:p w:rsidR="00F50D97" w:rsidRPr="006958A9"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Mojca Ramšak Pešec</w:t>
            </w:r>
            <w:r w:rsidR="00F50D97" w:rsidRPr="006958A9">
              <w:rPr>
                <w:rFonts w:ascii="Arial" w:eastAsia="Times New Roman" w:hAnsi="Arial" w:cs="Arial"/>
                <w:iCs/>
                <w:sz w:val="20"/>
                <w:szCs w:val="20"/>
                <w:lang w:eastAsia="sl-SI"/>
              </w:rPr>
              <w:t>, državna sekretarka</w:t>
            </w:r>
          </w:p>
          <w:p w:rsidR="007A2BF9" w:rsidRPr="006958A9" w:rsidRDefault="00C74E0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Peter Pogačar, </w:t>
            </w:r>
            <w:r w:rsidR="002233FA" w:rsidRPr="006958A9">
              <w:rPr>
                <w:rFonts w:ascii="Arial" w:eastAsia="Times New Roman" w:hAnsi="Arial" w:cs="Arial"/>
                <w:iCs/>
                <w:sz w:val="20"/>
                <w:szCs w:val="20"/>
                <w:lang w:eastAsia="sl-SI"/>
              </w:rPr>
              <w:t>generalni direktor</w:t>
            </w:r>
            <w:r w:rsidR="007A2BF9" w:rsidRPr="006958A9">
              <w:rPr>
                <w:rFonts w:ascii="Arial" w:eastAsia="Times New Roman" w:hAnsi="Arial" w:cs="Arial"/>
                <w:iCs/>
                <w:sz w:val="20"/>
                <w:szCs w:val="20"/>
                <w:lang w:eastAsia="sl-SI"/>
              </w:rPr>
              <w:t xml:space="preserve"> Direktorata za javni sektor</w:t>
            </w:r>
          </w:p>
          <w:p w:rsidR="00F50D97" w:rsidRDefault="00F50D97"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Štefka Korade Purg, vodja sektorja, Ministrstvo za javno upravo</w:t>
            </w:r>
          </w:p>
          <w:p w:rsidR="00E17B3B" w:rsidRPr="006958A9" w:rsidRDefault="00E17B3B"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Melita Nikše, sekretarka</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iCs/>
                <w:sz w:val="20"/>
                <w:szCs w:val="20"/>
                <w:lang w:eastAsia="sl-SI"/>
              </w:rPr>
              <w:t xml:space="preserve">3.b Zunanji strokovnjaki, ki so </w:t>
            </w:r>
            <w:r w:rsidRPr="006958A9">
              <w:rPr>
                <w:rFonts w:ascii="Arial" w:eastAsia="Times New Roman" w:hAnsi="Arial" w:cs="Arial"/>
                <w:b/>
                <w:sz w:val="20"/>
                <w:szCs w:val="20"/>
                <w:lang w:eastAsia="sl-SI"/>
              </w:rPr>
              <w:t>sodelovali pri pripravi dela ali celotnega gradiva:</w:t>
            </w:r>
          </w:p>
        </w:tc>
      </w:tr>
      <w:tr w:rsidR="00E961FD" w:rsidRPr="006958A9" w:rsidTr="005D254A">
        <w:tc>
          <w:tcPr>
            <w:tcW w:w="9163" w:type="dxa"/>
            <w:gridSpan w:val="4"/>
          </w:tcPr>
          <w:p w:rsidR="00E961FD" w:rsidRPr="006958A9" w:rsidRDefault="00425A56"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w:t>
            </w:r>
          </w:p>
        </w:tc>
      </w:tr>
      <w:tr w:rsidR="00E961FD" w:rsidRPr="006958A9" w:rsidTr="005D254A">
        <w:tc>
          <w:tcPr>
            <w:tcW w:w="9163" w:type="dxa"/>
            <w:gridSpan w:val="4"/>
          </w:tcPr>
          <w:p w:rsidR="00E961FD" w:rsidRPr="006958A9" w:rsidRDefault="00E961FD" w:rsidP="005D254A">
            <w:pPr>
              <w:overflowPunct w:val="0"/>
              <w:autoSpaceDE w:val="0"/>
              <w:autoSpaceDN w:val="0"/>
              <w:adjustRightInd w:val="0"/>
              <w:spacing w:line="260" w:lineRule="exact"/>
              <w:ind w:left="0"/>
              <w:textAlignment w:val="baseline"/>
              <w:rPr>
                <w:rFonts w:ascii="Arial" w:eastAsia="Times New Roman" w:hAnsi="Arial" w:cs="Arial"/>
                <w:b/>
                <w:iCs/>
                <w:sz w:val="20"/>
                <w:szCs w:val="20"/>
                <w:lang w:eastAsia="sl-SI"/>
              </w:rPr>
            </w:pPr>
            <w:r w:rsidRPr="006958A9">
              <w:rPr>
                <w:rFonts w:ascii="Arial" w:eastAsia="Times New Roman" w:hAnsi="Arial" w:cs="Arial"/>
                <w:b/>
                <w:sz w:val="20"/>
                <w:szCs w:val="20"/>
                <w:lang w:eastAsia="sl-SI"/>
              </w:rPr>
              <w:t>4. Predstavniki vlade, ki bodo sodelovali pri delu državnega zbora:</w:t>
            </w:r>
          </w:p>
        </w:tc>
      </w:tr>
      <w:tr w:rsidR="00E961FD" w:rsidRPr="006958A9" w:rsidTr="005D254A">
        <w:tc>
          <w:tcPr>
            <w:tcW w:w="9163" w:type="dxa"/>
            <w:gridSpan w:val="4"/>
          </w:tcPr>
          <w:p w:rsidR="00E961FD" w:rsidRPr="006958A9" w:rsidRDefault="00425A56" w:rsidP="00761497">
            <w:pPr>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iCs/>
                <w:sz w:val="20"/>
                <w:szCs w:val="20"/>
                <w:lang w:eastAsia="sl-SI"/>
              </w:rPr>
              <w:t>/</w:t>
            </w:r>
          </w:p>
        </w:tc>
      </w:tr>
      <w:tr w:rsidR="00E961FD" w:rsidRPr="006958A9" w:rsidTr="005D254A">
        <w:tc>
          <w:tcPr>
            <w:tcW w:w="9163" w:type="dxa"/>
            <w:gridSpan w:val="4"/>
          </w:tcPr>
          <w:p w:rsidR="00E961FD" w:rsidRPr="006958A9"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5. Kratek povzetek gradiva:</w:t>
            </w:r>
          </w:p>
        </w:tc>
      </w:tr>
      <w:tr w:rsidR="00E961FD" w:rsidRPr="006958A9" w:rsidTr="005D254A">
        <w:tc>
          <w:tcPr>
            <w:tcW w:w="9163" w:type="dxa"/>
            <w:gridSpan w:val="4"/>
          </w:tcPr>
          <w:p w:rsidR="002A277A" w:rsidRPr="006958A9" w:rsidRDefault="00425A56" w:rsidP="005D254A">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Na podlagi 2. točke sklepa Vlade Republike Slo</w:t>
            </w:r>
            <w:r w:rsidR="00C74E07" w:rsidRPr="006958A9">
              <w:rPr>
                <w:rFonts w:ascii="Arial" w:eastAsia="Times New Roman" w:hAnsi="Arial" w:cs="Arial"/>
                <w:iCs/>
                <w:sz w:val="20"/>
                <w:szCs w:val="20"/>
                <w:lang w:eastAsia="sl-SI"/>
              </w:rPr>
              <w:t>venije, številka:</w:t>
            </w:r>
            <w:r w:rsidR="00E86399" w:rsidRPr="006958A9">
              <w:rPr>
                <w:rFonts w:ascii="Arial" w:eastAsia="Times New Roman" w:hAnsi="Arial" w:cs="Arial"/>
                <w:iCs/>
                <w:sz w:val="20"/>
                <w:szCs w:val="20"/>
                <w:lang w:eastAsia="sl-SI"/>
              </w:rPr>
              <w:t xml:space="preserve"> </w:t>
            </w:r>
            <w:r w:rsidR="00074BED" w:rsidRPr="006958A9">
              <w:rPr>
                <w:rFonts w:ascii="Arial" w:eastAsia="Times New Roman" w:hAnsi="Arial" w:cs="Arial"/>
                <w:iCs/>
                <w:sz w:val="20"/>
                <w:szCs w:val="20"/>
                <w:lang w:eastAsia="sl-SI"/>
              </w:rPr>
              <w:t xml:space="preserve">06100-5/2019/3 </w:t>
            </w:r>
            <w:r w:rsidR="00E86399" w:rsidRPr="006958A9">
              <w:rPr>
                <w:rFonts w:ascii="Arial" w:eastAsia="Times New Roman" w:hAnsi="Arial" w:cs="Arial"/>
                <w:iCs/>
                <w:sz w:val="20"/>
                <w:szCs w:val="20"/>
                <w:lang w:eastAsia="sl-SI"/>
              </w:rPr>
              <w:t xml:space="preserve">z dne </w:t>
            </w:r>
            <w:r w:rsidR="00074BED" w:rsidRPr="006958A9">
              <w:rPr>
                <w:rFonts w:ascii="Arial" w:eastAsia="Times New Roman" w:hAnsi="Arial" w:cs="Arial"/>
                <w:iCs/>
                <w:sz w:val="20"/>
                <w:szCs w:val="20"/>
                <w:lang w:eastAsia="sl-SI"/>
              </w:rPr>
              <w:t>28. 2. 2019</w:t>
            </w:r>
            <w:r w:rsidRPr="006958A9">
              <w:rPr>
                <w:rFonts w:ascii="Arial" w:eastAsia="Times New Roman" w:hAnsi="Arial" w:cs="Arial"/>
                <w:iCs/>
                <w:sz w:val="20"/>
                <w:szCs w:val="20"/>
                <w:lang w:eastAsia="sl-SI"/>
              </w:rPr>
              <w:t xml:space="preserve"> Ministrstvo za javno upravo</w:t>
            </w:r>
            <w:r w:rsidR="00E86399" w:rsidRPr="006958A9">
              <w:rPr>
                <w:rFonts w:ascii="Arial" w:eastAsia="Times New Roman" w:hAnsi="Arial" w:cs="Arial"/>
                <w:iCs/>
                <w:sz w:val="20"/>
                <w:szCs w:val="20"/>
                <w:lang w:eastAsia="sl-SI"/>
              </w:rPr>
              <w:t xml:space="preserve"> do </w:t>
            </w:r>
            <w:r w:rsidR="00074BED" w:rsidRPr="006958A9">
              <w:rPr>
                <w:rFonts w:ascii="Arial" w:eastAsia="Times New Roman" w:hAnsi="Arial" w:cs="Arial"/>
                <w:iCs/>
                <w:sz w:val="20"/>
                <w:szCs w:val="20"/>
                <w:lang w:eastAsia="sl-SI"/>
              </w:rPr>
              <w:t>20. 2. 2020</w:t>
            </w:r>
            <w:r w:rsidRPr="006958A9">
              <w:rPr>
                <w:rFonts w:ascii="Arial" w:eastAsia="Times New Roman" w:hAnsi="Arial" w:cs="Arial"/>
                <w:iCs/>
                <w:sz w:val="20"/>
                <w:szCs w:val="20"/>
                <w:lang w:eastAsia="sl-SI"/>
              </w:rPr>
              <w:t xml:space="preserve"> seznani</w:t>
            </w:r>
            <w:r w:rsidR="0050253A" w:rsidRPr="006958A9">
              <w:rPr>
                <w:rFonts w:ascii="Arial" w:eastAsia="Times New Roman" w:hAnsi="Arial" w:cs="Arial"/>
                <w:iCs/>
                <w:sz w:val="20"/>
                <w:szCs w:val="20"/>
                <w:lang w:eastAsia="sl-SI"/>
              </w:rPr>
              <w:t xml:space="preserve"> Vlado Republike Slovenije s P</w:t>
            </w:r>
            <w:r w:rsidRPr="006958A9">
              <w:rPr>
                <w:rFonts w:ascii="Arial" w:eastAsia="Times New Roman" w:hAnsi="Arial" w:cs="Arial"/>
                <w:iCs/>
                <w:sz w:val="20"/>
                <w:szCs w:val="20"/>
                <w:lang w:eastAsia="sl-SI"/>
              </w:rPr>
              <w:t>oročilom o izvedbi strateških usmeritev in prioritet inšpektorat</w:t>
            </w:r>
            <w:r w:rsidR="00C74E07" w:rsidRPr="006958A9">
              <w:rPr>
                <w:rFonts w:ascii="Arial" w:eastAsia="Times New Roman" w:hAnsi="Arial" w:cs="Arial"/>
                <w:iCs/>
                <w:sz w:val="20"/>
                <w:szCs w:val="20"/>
                <w:lang w:eastAsia="sl-SI"/>
              </w:rPr>
              <w:t>ov oziroma inšpekcij v letu 201</w:t>
            </w:r>
            <w:r w:rsidR="00374F2F" w:rsidRPr="006958A9">
              <w:rPr>
                <w:rFonts w:ascii="Arial" w:eastAsia="Times New Roman" w:hAnsi="Arial" w:cs="Arial"/>
                <w:iCs/>
                <w:sz w:val="20"/>
                <w:szCs w:val="20"/>
                <w:lang w:eastAsia="sl-SI"/>
              </w:rPr>
              <w:t>9</w:t>
            </w:r>
            <w:r w:rsidRPr="006958A9">
              <w:rPr>
                <w:rFonts w:ascii="Arial" w:eastAsia="Times New Roman" w:hAnsi="Arial" w:cs="Arial"/>
                <w:iCs/>
                <w:sz w:val="20"/>
                <w:szCs w:val="20"/>
                <w:lang w:eastAsia="sl-SI"/>
              </w:rPr>
              <w:t>.</w:t>
            </w:r>
            <w:r w:rsidR="001B41B3" w:rsidRPr="006958A9">
              <w:rPr>
                <w:rFonts w:ascii="Arial" w:eastAsia="Times New Roman" w:hAnsi="Arial" w:cs="Arial"/>
                <w:iCs/>
                <w:sz w:val="20"/>
                <w:szCs w:val="20"/>
                <w:lang w:eastAsia="sl-SI"/>
              </w:rPr>
              <w:t xml:space="preserve"> V skladu z navedenim sklepom je pripravljeno vladno gradivo</w:t>
            </w:r>
            <w:r w:rsidR="00763AF4" w:rsidRPr="006958A9">
              <w:rPr>
                <w:rFonts w:ascii="Arial" w:eastAsia="Times New Roman" w:hAnsi="Arial" w:cs="Arial"/>
                <w:iCs/>
                <w:sz w:val="20"/>
                <w:szCs w:val="20"/>
                <w:lang w:eastAsia="sl-SI"/>
              </w:rPr>
              <w:t xml:space="preserve"> tako, da je Ministrstvo za javno upravo pozvalo inšpekcijske organe in ministrstva za posredovanje podatkov.</w:t>
            </w:r>
            <w:r w:rsidR="00DD6574" w:rsidRPr="006958A9">
              <w:rPr>
                <w:rFonts w:ascii="Arial" w:eastAsia="Times New Roman" w:hAnsi="Arial" w:cs="Arial"/>
                <w:iCs/>
                <w:sz w:val="20"/>
                <w:szCs w:val="20"/>
                <w:lang w:eastAsia="sl-SI"/>
              </w:rPr>
              <w:t xml:space="preserve"> </w:t>
            </w:r>
          </w:p>
        </w:tc>
      </w:tr>
      <w:tr w:rsidR="00E961FD" w:rsidRPr="006958A9" w:rsidTr="005D254A">
        <w:tc>
          <w:tcPr>
            <w:tcW w:w="9163" w:type="dxa"/>
            <w:gridSpan w:val="4"/>
          </w:tcPr>
          <w:p w:rsidR="00E961FD" w:rsidRPr="006958A9" w:rsidRDefault="00E961FD" w:rsidP="005D254A">
            <w:pPr>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6. Presoja posledic za:</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a)</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javnofinančna sredstva nad 40.000 EUR v tekočem in naslednjih treh letih</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lastRenderedPageBreak/>
              <w:t>b)</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bCs/>
                <w:sz w:val="20"/>
                <w:szCs w:val="20"/>
                <w:lang w:eastAsia="sl-SI"/>
              </w:rPr>
              <w:t>usklajenost slovenskega pravnega reda s pravnim redom Evropske unije</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c)</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administrativne posledice</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č)</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sz w:val="20"/>
                <w:szCs w:val="20"/>
                <w:lang w:eastAsia="sl-SI"/>
              </w:rPr>
              <w:t>gospodarstvo, zlasti</w:t>
            </w:r>
            <w:r w:rsidRPr="006958A9">
              <w:rPr>
                <w:rFonts w:ascii="Arial" w:eastAsia="Times New Roman" w:hAnsi="Arial" w:cs="Arial"/>
                <w:bCs/>
                <w:sz w:val="20"/>
                <w:szCs w:val="20"/>
                <w:lang w:eastAsia="sl-SI"/>
              </w:rPr>
              <w:t xml:space="preserve"> mala in srednja podjetja ter konkurenčnost podjetij</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okolje, vključno s prostorskimi in varstvenimi vidiki</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e)</w:t>
            </w:r>
          </w:p>
        </w:tc>
        <w:tc>
          <w:tcPr>
            <w:tcW w:w="5444" w:type="dxa"/>
            <w:gridSpan w:val="2"/>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socialno področje</w:t>
            </w:r>
          </w:p>
        </w:tc>
        <w:tc>
          <w:tcPr>
            <w:tcW w:w="2271" w:type="dxa"/>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1448" w:type="dxa"/>
            <w:tcBorders>
              <w:bottom w:val="single" w:sz="4" w:space="0" w:color="auto"/>
            </w:tcBorders>
          </w:tcPr>
          <w:p w:rsidR="00E961FD" w:rsidRPr="006958A9" w:rsidRDefault="00E961FD" w:rsidP="00761497">
            <w:pPr>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f)</w:t>
            </w:r>
          </w:p>
        </w:tc>
        <w:tc>
          <w:tcPr>
            <w:tcW w:w="5444" w:type="dxa"/>
            <w:gridSpan w:val="2"/>
            <w:tcBorders>
              <w:bottom w:val="single" w:sz="4" w:space="0" w:color="auto"/>
            </w:tcBorders>
          </w:tcPr>
          <w:p w:rsidR="00E961FD" w:rsidRPr="006958A9" w:rsidRDefault="00E961FD" w:rsidP="004B7CD7">
            <w:pPr>
              <w:overflowPunct w:val="0"/>
              <w:autoSpaceDE w:val="0"/>
              <w:autoSpaceDN w:val="0"/>
              <w:adjustRightInd w:val="0"/>
              <w:spacing w:line="260" w:lineRule="exact"/>
              <w:ind w:left="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dokumente razvojnega načrtovanja:</w:t>
            </w:r>
          </w:p>
          <w:p w:rsidR="00E961FD" w:rsidRPr="006958A9"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nacionalne dokumente razvojnega načrtovanja</w:t>
            </w:r>
          </w:p>
          <w:p w:rsidR="00E961FD" w:rsidRPr="006958A9"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razvojne politike na ravni programov po strukturi razvojne klasifikacije programskega proračuna</w:t>
            </w:r>
          </w:p>
          <w:p w:rsidR="00E961FD" w:rsidRPr="006958A9" w:rsidRDefault="00E961FD" w:rsidP="004B7CD7">
            <w:pPr>
              <w:numPr>
                <w:ilvl w:val="0"/>
                <w:numId w:val="4"/>
              </w:numPr>
              <w:overflowPunct w:val="0"/>
              <w:autoSpaceDE w:val="0"/>
              <w:autoSpaceDN w:val="0"/>
              <w:adjustRightInd w:val="0"/>
              <w:spacing w:line="260" w:lineRule="exact"/>
              <w:ind w:left="360"/>
              <w:textAlignment w:val="baseline"/>
              <w:rPr>
                <w:rFonts w:ascii="Arial" w:eastAsia="Times New Roman" w:hAnsi="Arial" w:cs="Arial"/>
                <w:bCs/>
                <w:sz w:val="20"/>
                <w:szCs w:val="20"/>
                <w:lang w:eastAsia="sl-SI"/>
              </w:rPr>
            </w:pPr>
            <w:r w:rsidRPr="006958A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961FD" w:rsidRPr="006958A9" w:rsidRDefault="00E961FD" w:rsidP="00410A86">
            <w:p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D254A">
        <w:tc>
          <w:tcPr>
            <w:tcW w:w="9163" w:type="dxa"/>
            <w:gridSpan w:val="4"/>
            <w:tcBorders>
              <w:top w:val="single" w:sz="4" w:space="0" w:color="auto"/>
              <w:left w:val="single" w:sz="4" w:space="0" w:color="auto"/>
              <w:bottom w:val="single" w:sz="4" w:space="0" w:color="auto"/>
              <w:right w:val="single" w:sz="4" w:space="0" w:color="auto"/>
            </w:tcBorders>
          </w:tcPr>
          <w:p w:rsidR="00E961FD" w:rsidRPr="006958A9" w:rsidRDefault="00E961FD" w:rsidP="005D254A">
            <w:pPr>
              <w:widowControl w:val="0"/>
              <w:suppressAutoHyphens/>
              <w:overflowPunct w:val="0"/>
              <w:autoSpaceDE w:val="0"/>
              <w:autoSpaceDN w:val="0"/>
              <w:adjustRightInd w:val="0"/>
              <w:spacing w:line="260" w:lineRule="exact"/>
              <w:ind w:left="0"/>
              <w:textAlignment w:val="baseline"/>
              <w:outlineLvl w:val="3"/>
              <w:rPr>
                <w:rFonts w:ascii="Arial" w:eastAsia="Times New Roman" w:hAnsi="Arial" w:cs="Arial"/>
                <w:b/>
                <w:sz w:val="20"/>
                <w:szCs w:val="20"/>
                <w:lang w:eastAsia="sl-SI"/>
              </w:rPr>
            </w:pPr>
            <w:r w:rsidRPr="006958A9">
              <w:rPr>
                <w:rFonts w:ascii="Arial" w:eastAsia="Times New Roman" w:hAnsi="Arial" w:cs="Arial"/>
                <w:b/>
                <w:sz w:val="20"/>
                <w:szCs w:val="20"/>
                <w:lang w:eastAsia="sl-SI"/>
              </w:rPr>
              <w:t>7.a Predstavitev ocene finančnih posledic nad 40.000 EUR:</w:t>
            </w:r>
          </w:p>
          <w:p w:rsidR="00E961FD" w:rsidRPr="006958A9" w:rsidRDefault="00E961FD" w:rsidP="005D254A">
            <w:pPr>
              <w:widowControl w:val="0"/>
              <w:suppressAutoHyphens/>
              <w:overflowPunct w:val="0"/>
              <w:autoSpaceDE w:val="0"/>
              <w:autoSpaceDN w:val="0"/>
              <w:adjustRightInd w:val="0"/>
              <w:spacing w:line="260" w:lineRule="exact"/>
              <w:ind w:left="0"/>
              <w:textAlignment w:val="baseline"/>
              <w:outlineLvl w:val="3"/>
              <w:rPr>
                <w:rFonts w:ascii="Arial" w:eastAsia="Times New Roman" w:hAnsi="Arial" w:cs="Arial"/>
                <w:sz w:val="20"/>
                <w:szCs w:val="20"/>
                <w:lang w:eastAsia="sl-SI"/>
              </w:rPr>
            </w:pPr>
            <w:r w:rsidRPr="006958A9">
              <w:rPr>
                <w:rFonts w:ascii="Arial" w:eastAsia="Times New Roman" w:hAnsi="Arial" w:cs="Arial"/>
                <w:sz w:val="20"/>
                <w:szCs w:val="20"/>
                <w:lang w:eastAsia="sl-SI"/>
              </w:rPr>
              <w:t>(Samo če izberete DA pod točko 6.a.)</w:t>
            </w:r>
          </w:p>
        </w:tc>
      </w:tr>
    </w:tbl>
    <w:p w:rsidR="00E961FD" w:rsidRPr="006958A9" w:rsidRDefault="00E961FD" w:rsidP="005D254A">
      <w:pPr>
        <w:spacing w:line="260" w:lineRule="exact"/>
        <w:ind w:left="499"/>
        <w:rPr>
          <w:rFonts w:ascii="Arial" w:eastAsia="Times New Roman" w:hAnsi="Arial" w:cs="Arial"/>
          <w:vanish/>
          <w:sz w:val="20"/>
          <w:szCs w:val="20"/>
        </w:rPr>
      </w:pPr>
    </w:p>
    <w:tbl>
      <w:tblPr>
        <w:tblW w:w="920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93"/>
        <w:gridCol w:w="1394"/>
        <w:gridCol w:w="478"/>
        <w:gridCol w:w="1559"/>
        <w:gridCol w:w="854"/>
        <w:gridCol w:w="417"/>
        <w:gridCol w:w="321"/>
        <w:gridCol w:w="1624"/>
      </w:tblGrid>
      <w:tr w:rsidR="00E961FD" w:rsidRPr="006958A9" w:rsidTr="00567D5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961FD" w:rsidRPr="006958A9" w:rsidRDefault="00E961FD" w:rsidP="00410A86">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lastRenderedPageBreak/>
              <w:t>I. Ocena finančnih posledic, ki niso načrtovane v sprejetem proračunu</w:t>
            </w:r>
          </w:p>
        </w:tc>
      </w:tr>
      <w:tr w:rsidR="00E961FD" w:rsidRPr="006958A9" w:rsidTr="00567D55">
        <w:trPr>
          <w:cantSplit/>
          <w:trHeight w:val="276"/>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Tekoče leto (t)</w:t>
            </w: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 + 1</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 + 2</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t + 3</w:t>
            </w: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xml:space="preserve">) prihodkov državnega proračuna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xml:space="preserve">) prihodkov občinskih proračunov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xml:space="preserve">) odhodkov državnega proračuna </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r>
      <w:tr w:rsidR="00E961FD" w:rsidRPr="006958A9" w:rsidTr="00567D55">
        <w:trPr>
          <w:cantSplit/>
          <w:trHeight w:val="6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odhodkov občinskih proračunov</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sz w:val="20"/>
                <w:szCs w:val="20"/>
              </w:rPr>
            </w:pPr>
          </w:p>
        </w:tc>
      </w:tr>
      <w:tr w:rsidR="00E961FD" w:rsidRPr="006958A9" w:rsidTr="00567D55">
        <w:trPr>
          <w:cantSplit/>
          <w:trHeight w:val="423"/>
        </w:trPr>
        <w:tc>
          <w:tcPr>
            <w:tcW w:w="2553"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bCs/>
                <w:sz w:val="20"/>
                <w:szCs w:val="20"/>
              </w:rPr>
            </w:pPr>
            <w:r w:rsidRPr="006958A9">
              <w:rPr>
                <w:rFonts w:ascii="Arial" w:eastAsia="Times New Roman" w:hAnsi="Arial" w:cs="Arial"/>
                <w:bCs/>
                <w:sz w:val="20"/>
                <w:szCs w:val="20"/>
              </w:rPr>
              <w:t>Predvideno povečanje (+) ali zmanjšanje (</w:t>
            </w:r>
            <w:r w:rsidRPr="006958A9">
              <w:rPr>
                <w:rFonts w:ascii="Arial" w:eastAsia="Times New Roman" w:hAnsi="Arial" w:cs="Arial"/>
                <w:b/>
                <w:sz w:val="20"/>
                <w:szCs w:val="20"/>
              </w:rPr>
              <w:t>–</w:t>
            </w:r>
            <w:r w:rsidRPr="006958A9">
              <w:rPr>
                <w:rFonts w:ascii="Arial" w:eastAsia="Times New Roman" w:hAnsi="Arial" w:cs="Arial"/>
                <w:bCs/>
                <w:sz w:val="20"/>
                <w:szCs w:val="20"/>
              </w:rPr>
              <w:t>) obveznosti za druga javnofinančna sredstva</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kern w:val="32"/>
                <w:sz w:val="20"/>
                <w:szCs w:val="20"/>
                <w:lang w:eastAsia="sl-SI"/>
              </w:rPr>
            </w:pPr>
          </w:p>
        </w:tc>
      </w:tr>
      <w:tr w:rsidR="00E961FD" w:rsidRPr="006958A9" w:rsidTr="00567D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6958A9" w:rsidRDefault="00E961FD" w:rsidP="00410A86">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II. Finančne posledice za državni proračun</w:t>
            </w:r>
          </w:p>
        </w:tc>
      </w:tr>
      <w:tr w:rsidR="00E961FD" w:rsidRPr="006958A9" w:rsidTr="00567D5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6958A9" w:rsidRDefault="00E961FD" w:rsidP="00410A86">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proofErr w:type="spellStart"/>
            <w:r w:rsidRPr="006958A9">
              <w:rPr>
                <w:rFonts w:ascii="Arial" w:eastAsia="Times New Roman" w:hAnsi="Arial" w:cs="Arial"/>
                <w:b/>
                <w:kern w:val="32"/>
                <w:sz w:val="20"/>
                <w:szCs w:val="20"/>
                <w:lang w:eastAsia="sl-SI"/>
              </w:rPr>
              <w:t>II.a</w:t>
            </w:r>
            <w:proofErr w:type="spellEnd"/>
            <w:r w:rsidRPr="006958A9">
              <w:rPr>
                <w:rFonts w:ascii="Arial" w:eastAsia="Times New Roman" w:hAnsi="Arial" w:cs="Arial"/>
                <w:b/>
                <w:kern w:val="32"/>
                <w:sz w:val="20"/>
                <w:szCs w:val="20"/>
                <w:lang w:eastAsia="sl-SI"/>
              </w:rPr>
              <w:t xml:space="preserve"> Pravice porabe za izvedbo predlaganih rešitev so zagotovljene:</w:t>
            </w:r>
          </w:p>
        </w:tc>
      </w:tr>
      <w:tr w:rsidR="00E961FD" w:rsidRPr="006958A9" w:rsidTr="00567D55">
        <w:trPr>
          <w:cantSplit/>
          <w:trHeight w:val="100"/>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Ime proračunskega uporabnika </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Šifra in naziv ukrepa, projekta</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Šifra in naziv proračunske postavke</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Znesek za t + 1</w:t>
            </w:r>
          </w:p>
        </w:tc>
      </w:tr>
      <w:tr w:rsidR="00E961FD" w:rsidRPr="006958A9" w:rsidTr="00567D55">
        <w:trPr>
          <w:cantSplit/>
          <w:trHeight w:val="328"/>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5984" w:type="dxa"/>
            <w:gridSpan w:val="5"/>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SKUPAJ</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rPr>
                <w:rFonts w:ascii="Arial" w:eastAsia="Times New Roman" w:hAnsi="Arial" w:cs="Arial"/>
                <w:b/>
                <w:sz w:val="20"/>
                <w:szCs w:val="20"/>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6958A9" w:rsidTr="00567D5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961FD" w:rsidRPr="006958A9" w:rsidRDefault="00E961FD" w:rsidP="005D254A">
            <w:pPr>
              <w:widowControl w:val="0"/>
              <w:tabs>
                <w:tab w:val="left" w:pos="2340"/>
              </w:tabs>
              <w:spacing w:line="260" w:lineRule="exact"/>
              <w:ind w:left="0"/>
              <w:outlineLvl w:val="0"/>
              <w:rPr>
                <w:rFonts w:ascii="Arial" w:eastAsia="Times New Roman" w:hAnsi="Arial" w:cs="Arial"/>
                <w:b/>
                <w:kern w:val="32"/>
                <w:sz w:val="20"/>
                <w:szCs w:val="20"/>
                <w:lang w:eastAsia="sl-SI"/>
              </w:rPr>
            </w:pPr>
            <w:proofErr w:type="spellStart"/>
            <w:r w:rsidRPr="006958A9">
              <w:rPr>
                <w:rFonts w:ascii="Arial" w:eastAsia="Times New Roman" w:hAnsi="Arial" w:cs="Arial"/>
                <w:b/>
                <w:kern w:val="32"/>
                <w:sz w:val="20"/>
                <w:szCs w:val="20"/>
                <w:lang w:eastAsia="sl-SI"/>
              </w:rPr>
              <w:t>II.b</w:t>
            </w:r>
            <w:proofErr w:type="spellEnd"/>
            <w:r w:rsidRPr="006958A9">
              <w:rPr>
                <w:rFonts w:ascii="Arial" w:eastAsia="Times New Roman" w:hAnsi="Arial" w:cs="Arial"/>
                <w:b/>
                <w:kern w:val="32"/>
                <w:sz w:val="20"/>
                <w:szCs w:val="20"/>
                <w:lang w:eastAsia="sl-SI"/>
              </w:rPr>
              <w:t xml:space="preserve"> Manjkajoče pravice porabe bodo zagotovljene s prerazporeditvijo:</w:t>
            </w:r>
          </w:p>
        </w:tc>
      </w:tr>
      <w:tr w:rsidR="00E961FD" w:rsidRPr="006958A9" w:rsidTr="00567D55">
        <w:trPr>
          <w:cantSplit/>
          <w:trHeight w:val="100"/>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Ime proračunskega uporabnika </w:t>
            </w: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Šifra in naziv ukrepa, projekta</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Šifra in naziv proračunske postavke </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B7CD7">
            <w:pPr>
              <w:widowControl w:val="0"/>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Znesek za t + 1 </w:t>
            </w:r>
          </w:p>
        </w:tc>
      </w:tr>
      <w:tr w:rsidR="00E961FD" w:rsidRPr="006958A9"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2260"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5984" w:type="dxa"/>
            <w:gridSpan w:val="5"/>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SKUPAJ</w:t>
            </w: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c>
          <w:tcPr>
            <w:tcW w:w="1624" w:type="dxa"/>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6958A9" w:rsidTr="00567D5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961FD" w:rsidRPr="006958A9" w:rsidRDefault="00E961FD" w:rsidP="005D254A">
            <w:pPr>
              <w:widowControl w:val="0"/>
              <w:tabs>
                <w:tab w:val="left" w:pos="2340"/>
              </w:tabs>
              <w:spacing w:line="260" w:lineRule="exact"/>
              <w:ind w:left="0"/>
              <w:outlineLvl w:val="0"/>
              <w:rPr>
                <w:rFonts w:ascii="Arial" w:eastAsia="Times New Roman" w:hAnsi="Arial" w:cs="Arial"/>
                <w:b/>
                <w:kern w:val="32"/>
                <w:sz w:val="20"/>
                <w:szCs w:val="20"/>
                <w:lang w:eastAsia="sl-SI"/>
              </w:rPr>
            </w:pPr>
            <w:proofErr w:type="spellStart"/>
            <w:r w:rsidRPr="006958A9">
              <w:rPr>
                <w:rFonts w:ascii="Arial" w:eastAsia="Times New Roman" w:hAnsi="Arial" w:cs="Arial"/>
                <w:b/>
                <w:kern w:val="32"/>
                <w:sz w:val="20"/>
                <w:szCs w:val="20"/>
                <w:lang w:eastAsia="sl-SI"/>
              </w:rPr>
              <w:t>II.c</w:t>
            </w:r>
            <w:proofErr w:type="spellEnd"/>
            <w:r w:rsidRPr="006958A9">
              <w:rPr>
                <w:rFonts w:ascii="Arial" w:eastAsia="Times New Roman" w:hAnsi="Arial" w:cs="Arial"/>
                <w:b/>
                <w:kern w:val="32"/>
                <w:sz w:val="20"/>
                <w:szCs w:val="20"/>
                <w:lang w:eastAsia="sl-SI"/>
              </w:rPr>
              <w:t xml:space="preserve"> Načrtovana nadomestitev zmanjšanih prihodkov in povečanih odhodkov proračuna:</w:t>
            </w:r>
          </w:p>
        </w:tc>
      </w:tr>
      <w:tr w:rsidR="00E961FD" w:rsidRPr="006958A9" w:rsidTr="00567D55">
        <w:trPr>
          <w:cantSplit/>
          <w:trHeight w:val="100"/>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r w:rsidRPr="006958A9">
              <w:rPr>
                <w:rFonts w:ascii="Arial" w:eastAsia="Times New Roman" w:hAnsi="Arial" w:cs="Arial"/>
                <w:sz w:val="20"/>
                <w:szCs w:val="20"/>
              </w:rPr>
              <w:t>Novi prihodki</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r w:rsidRPr="006958A9">
              <w:rPr>
                <w:rFonts w:ascii="Arial" w:eastAsia="Times New Roman" w:hAnsi="Arial" w:cs="Arial"/>
                <w:sz w:val="20"/>
                <w:szCs w:val="20"/>
              </w:rPr>
              <w:t>Znesek za tekoče leto (t)</w:t>
            </w: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spacing w:line="260" w:lineRule="exact"/>
              <w:ind w:left="-122" w:right="-112"/>
              <w:rPr>
                <w:rFonts w:ascii="Arial" w:eastAsia="Times New Roman" w:hAnsi="Arial" w:cs="Arial"/>
                <w:sz w:val="20"/>
                <w:szCs w:val="20"/>
              </w:rPr>
            </w:pPr>
            <w:r w:rsidRPr="006958A9">
              <w:rPr>
                <w:rFonts w:ascii="Arial" w:eastAsia="Times New Roman" w:hAnsi="Arial" w:cs="Arial"/>
                <w:sz w:val="20"/>
                <w:szCs w:val="20"/>
              </w:rPr>
              <w:t>Znesek za t + 1</w:t>
            </w: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Cs/>
                <w:kern w:val="32"/>
                <w:sz w:val="20"/>
                <w:szCs w:val="20"/>
                <w:lang w:eastAsia="sl-SI"/>
              </w:rPr>
            </w:pPr>
          </w:p>
        </w:tc>
      </w:tr>
      <w:tr w:rsidR="00E961FD" w:rsidRPr="006958A9" w:rsidTr="00567D55">
        <w:trPr>
          <w:cantSplit/>
          <w:trHeight w:val="95"/>
        </w:trPr>
        <w:tc>
          <w:tcPr>
            <w:tcW w:w="3947"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5D254A">
            <w:pPr>
              <w:widowControl w:val="0"/>
              <w:tabs>
                <w:tab w:val="left" w:pos="360"/>
              </w:tabs>
              <w:spacing w:line="260" w:lineRule="exact"/>
              <w:ind w:left="0"/>
              <w:outlineLvl w:val="0"/>
              <w:rPr>
                <w:rFonts w:ascii="Arial" w:eastAsia="Times New Roman" w:hAnsi="Arial" w:cs="Arial"/>
                <w:b/>
                <w:kern w:val="32"/>
                <w:sz w:val="20"/>
                <w:szCs w:val="20"/>
                <w:lang w:eastAsia="sl-SI"/>
              </w:rPr>
            </w:pPr>
            <w:r w:rsidRPr="006958A9">
              <w:rPr>
                <w:rFonts w:ascii="Arial" w:eastAsia="Times New Roman" w:hAnsi="Arial" w:cs="Arial"/>
                <w:b/>
                <w:kern w:val="32"/>
                <w:sz w:val="20"/>
                <w:szCs w:val="20"/>
                <w:lang w:eastAsia="sl-SI"/>
              </w:rPr>
              <w:t>SKUPAJ</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c>
          <w:tcPr>
            <w:tcW w:w="2362" w:type="dxa"/>
            <w:gridSpan w:val="3"/>
            <w:tcBorders>
              <w:top w:val="single" w:sz="4" w:space="0" w:color="auto"/>
              <w:left w:val="single" w:sz="4" w:space="0" w:color="auto"/>
              <w:bottom w:val="single" w:sz="4" w:space="0" w:color="auto"/>
              <w:right w:val="single" w:sz="4" w:space="0" w:color="auto"/>
            </w:tcBorders>
            <w:vAlign w:val="center"/>
          </w:tcPr>
          <w:p w:rsidR="00E961FD" w:rsidRPr="006958A9" w:rsidRDefault="00E961FD" w:rsidP="00410A86">
            <w:pPr>
              <w:widowControl w:val="0"/>
              <w:tabs>
                <w:tab w:val="left" w:pos="360"/>
              </w:tabs>
              <w:spacing w:line="260" w:lineRule="exact"/>
              <w:outlineLvl w:val="0"/>
              <w:rPr>
                <w:rFonts w:ascii="Arial" w:eastAsia="Times New Roman" w:hAnsi="Arial" w:cs="Arial"/>
                <w:b/>
                <w:kern w:val="32"/>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961FD" w:rsidRPr="006958A9" w:rsidRDefault="00E961FD" w:rsidP="00410A86">
            <w:pPr>
              <w:widowControl w:val="0"/>
              <w:spacing w:line="260" w:lineRule="exact"/>
              <w:rPr>
                <w:rFonts w:ascii="Arial" w:eastAsia="Times New Roman" w:hAnsi="Arial" w:cs="Arial"/>
                <w:b/>
                <w:sz w:val="20"/>
                <w:szCs w:val="20"/>
              </w:rPr>
            </w:pPr>
          </w:p>
          <w:p w:rsidR="00E961FD" w:rsidRPr="006958A9" w:rsidRDefault="00E961FD" w:rsidP="005D254A">
            <w:pPr>
              <w:widowControl w:val="0"/>
              <w:spacing w:line="260" w:lineRule="exact"/>
              <w:ind w:left="0"/>
              <w:rPr>
                <w:rFonts w:ascii="Arial" w:eastAsia="Times New Roman" w:hAnsi="Arial" w:cs="Arial"/>
                <w:b/>
                <w:sz w:val="20"/>
                <w:szCs w:val="20"/>
              </w:rPr>
            </w:pPr>
            <w:r w:rsidRPr="006958A9">
              <w:rPr>
                <w:rFonts w:ascii="Arial" w:eastAsia="Times New Roman" w:hAnsi="Arial" w:cs="Arial"/>
                <w:b/>
                <w:sz w:val="20"/>
                <w:szCs w:val="20"/>
              </w:rPr>
              <w:t>OBRAZLOŽITEV:</w:t>
            </w:r>
          </w:p>
          <w:p w:rsidR="00E961FD" w:rsidRPr="006958A9" w:rsidRDefault="00E961FD" w:rsidP="00410A86">
            <w:pPr>
              <w:widowControl w:val="0"/>
              <w:numPr>
                <w:ilvl w:val="0"/>
                <w:numId w:val="2"/>
              </w:numPr>
              <w:suppressAutoHyphens/>
              <w:spacing w:line="260" w:lineRule="exact"/>
              <w:ind w:left="284" w:hanging="284"/>
              <w:rPr>
                <w:rFonts w:ascii="Arial" w:eastAsia="Times New Roman" w:hAnsi="Arial" w:cs="Arial"/>
                <w:b/>
                <w:sz w:val="20"/>
                <w:szCs w:val="20"/>
                <w:lang w:eastAsia="sl-SI"/>
              </w:rPr>
            </w:pPr>
            <w:r w:rsidRPr="006958A9">
              <w:rPr>
                <w:rFonts w:ascii="Arial" w:eastAsia="Times New Roman" w:hAnsi="Arial" w:cs="Arial"/>
                <w:b/>
                <w:sz w:val="20"/>
                <w:szCs w:val="20"/>
                <w:lang w:eastAsia="sl-SI"/>
              </w:rPr>
              <w:t>Ocena finančnih posledic, ki niso načrtovane v sprejetem proračunu</w:t>
            </w:r>
          </w:p>
          <w:p w:rsidR="00E961FD" w:rsidRPr="006958A9" w:rsidRDefault="00E961FD" w:rsidP="00971D12">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V zvezi s predlaganim vladnim gradivom se navedejo predvidene spremembe (povečanje, zmanjšanje):</w:t>
            </w:r>
          </w:p>
          <w:p w:rsidR="00E961FD" w:rsidRPr="006958A9" w:rsidRDefault="00E961FD" w:rsidP="00410A86">
            <w:pPr>
              <w:widowControl w:val="0"/>
              <w:numPr>
                <w:ilvl w:val="0"/>
                <w:numId w:val="5"/>
              </w:numPr>
              <w:suppressAutoHyphens/>
              <w:spacing w:line="260" w:lineRule="exact"/>
              <w:rPr>
                <w:rFonts w:ascii="Arial" w:eastAsia="Times New Roman" w:hAnsi="Arial" w:cs="Arial"/>
                <w:sz w:val="20"/>
                <w:szCs w:val="20"/>
              </w:rPr>
            </w:pPr>
            <w:r w:rsidRPr="006958A9">
              <w:rPr>
                <w:rFonts w:ascii="Arial" w:eastAsia="Times New Roman" w:hAnsi="Arial" w:cs="Arial"/>
                <w:sz w:val="20"/>
                <w:szCs w:val="20"/>
                <w:lang w:eastAsia="sl-SI"/>
              </w:rPr>
              <w:t>prihodkov državnega proračuna in občinskih proračunov,</w:t>
            </w:r>
          </w:p>
          <w:p w:rsidR="00E961FD" w:rsidRPr="006958A9" w:rsidRDefault="00E961FD" w:rsidP="00410A86">
            <w:pPr>
              <w:widowControl w:val="0"/>
              <w:numPr>
                <w:ilvl w:val="0"/>
                <w:numId w:val="5"/>
              </w:numPr>
              <w:suppressAutoHyphens/>
              <w:spacing w:line="260" w:lineRule="exact"/>
              <w:rPr>
                <w:rFonts w:ascii="Arial" w:eastAsia="Times New Roman" w:hAnsi="Arial" w:cs="Arial"/>
                <w:sz w:val="20"/>
                <w:szCs w:val="20"/>
              </w:rPr>
            </w:pPr>
            <w:r w:rsidRPr="006958A9">
              <w:rPr>
                <w:rFonts w:ascii="Arial" w:eastAsia="Times New Roman" w:hAnsi="Arial" w:cs="Arial"/>
                <w:sz w:val="20"/>
                <w:szCs w:val="20"/>
                <w:lang w:eastAsia="sl-SI"/>
              </w:rPr>
              <w:t>odhodkov državnega proračuna, ki niso načrtovani na ukrepih oziroma projektih sprejetih proračunov,</w:t>
            </w:r>
          </w:p>
          <w:p w:rsidR="00E961FD" w:rsidRPr="006958A9" w:rsidRDefault="00E961FD" w:rsidP="00410A86">
            <w:pPr>
              <w:widowControl w:val="0"/>
              <w:numPr>
                <w:ilvl w:val="0"/>
                <w:numId w:val="5"/>
              </w:numPr>
              <w:suppressAutoHyphens/>
              <w:spacing w:line="260" w:lineRule="exact"/>
              <w:rPr>
                <w:rFonts w:ascii="Arial" w:eastAsia="Times New Roman" w:hAnsi="Arial" w:cs="Arial"/>
                <w:sz w:val="20"/>
                <w:szCs w:val="20"/>
              </w:rPr>
            </w:pPr>
            <w:r w:rsidRPr="006958A9">
              <w:rPr>
                <w:rFonts w:ascii="Arial" w:eastAsia="Times New Roman" w:hAnsi="Arial" w:cs="Arial"/>
                <w:sz w:val="20"/>
                <w:szCs w:val="20"/>
                <w:lang w:eastAsia="sl-SI"/>
              </w:rPr>
              <w:t>obveznosti za druga javnofinančna sredstva (drugi viri), ki niso načrtovana na ukrepih oziroma projektih sprejetih proračunov.</w:t>
            </w:r>
          </w:p>
          <w:p w:rsidR="00E961FD" w:rsidRPr="006958A9" w:rsidRDefault="00E961FD" w:rsidP="00410A86">
            <w:pPr>
              <w:widowControl w:val="0"/>
              <w:numPr>
                <w:ilvl w:val="0"/>
                <w:numId w:val="2"/>
              </w:numPr>
              <w:suppressAutoHyphens/>
              <w:spacing w:line="260" w:lineRule="exact"/>
              <w:ind w:left="284" w:hanging="284"/>
              <w:rPr>
                <w:rFonts w:ascii="Arial" w:eastAsia="Times New Roman" w:hAnsi="Arial" w:cs="Arial"/>
                <w:b/>
                <w:sz w:val="20"/>
                <w:szCs w:val="20"/>
                <w:lang w:eastAsia="sl-SI"/>
              </w:rPr>
            </w:pPr>
            <w:r w:rsidRPr="006958A9">
              <w:rPr>
                <w:rFonts w:ascii="Arial" w:eastAsia="Times New Roman" w:hAnsi="Arial" w:cs="Arial"/>
                <w:b/>
                <w:sz w:val="20"/>
                <w:szCs w:val="20"/>
                <w:lang w:eastAsia="sl-SI"/>
              </w:rPr>
              <w:t>Finančne posledice za državni proračun</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E961FD" w:rsidRPr="006958A9" w:rsidRDefault="00E961FD" w:rsidP="00410A86">
            <w:pPr>
              <w:widowControl w:val="0"/>
              <w:suppressAutoHyphens/>
              <w:spacing w:line="260" w:lineRule="exact"/>
              <w:rPr>
                <w:rFonts w:ascii="Arial" w:eastAsia="Times New Roman" w:hAnsi="Arial" w:cs="Arial"/>
                <w:b/>
                <w:sz w:val="20"/>
                <w:szCs w:val="20"/>
                <w:lang w:eastAsia="sl-SI"/>
              </w:rPr>
            </w:pPr>
            <w:proofErr w:type="spellStart"/>
            <w:r w:rsidRPr="006958A9">
              <w:rPr>
                <w:rFonts w:ascii="Arial" w:eastAsia="Times New Roman" w:hAnsi="Arial" w:cs="Arial"/>
                <w:b/>
                <w:sz w:val="20"/>
                <w:szCs w:val="20"/>
                <w:lang w:eastAsia="sl-SI"/>
              </w:rPr>
              <w:t>II.a</w:t>
            </w:r>
            <w:proofErr w:type="spellEnd"/>
            <w:r w:rsidRPr="006958A9">
              <w:rPr>
                <w:rFonts w:ascii="Arial" w:eastAsia="Times New Roman" w:hAnsi="Arial" w:cs="Arial"/>
                <w:b/>
                <w:sz w:val="20"/>
                <w:szCs w:val="20"/>
                <w:lang w:eastAsia="sl-SI"/>
              </w:rPr>
              <w:t xml:space="preserve"> Pravice porabe za izvedbo predlaganih rešitev so zagotovljene:</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958A9">
              <w:rPr>
                <w:rFonts w:ascii="Arial" w:eastAsia="Times New Roman" w:hAnsi="Arial" w:cs="Arial"/>
                <w:sz w:val="20"/>
                <w:szCs w:val="20"/>
                <w:lang w:eastAsia="sl-SI"/>
              </w:rPr>
              <w:t>II.b</w:t>
            </w:r>
            <w:proofErr w:type="spellEnd"/>
            <w:r w:rsidRPr="006958A9">
              <w:rPr>
                <w:rFonts w:ascii="Arial" w:eastAsia="Times New Roman" w:hAnsi="Arial" w:cs="Arial"/>
                <w:sz w:val="20"/>
                <w:szCs w:val="20"/>
                <w:lang w:eastAsia="sl-SI"/>
              </w:rPr>
              <w:t>). Pri uvrstitvi novega projekta oziroma ukrepa v načrt razvojnih programov se navedejo:</w:t>
            </w:r>
          </w:p>
          <w:p w:rsidR="00E961FD" w:rsidRPr="006958A9"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6958A9">
              <w:rPr>
                <w:rFonts w:ascii="Arial" w:eastAsia="Times New Roman" w:hAnsi="Arial" w:cs="Arial"/>
                <w:sz w:val="20"/>
                <w:szCs w:val="20"/>
                <w:lang w:eastAsia="sl-SI"/>
              </w:rPr>
              <w:t>proračunski uporabnik, ki bo financiral novi projekt oziroma ukrep,</w:t>
            </w:r>
          </w:p>
          <w:p w:rsidR="00E961FD" w:rsidRPr="006958A9"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projekt oziroma ukrep, s katerim se bodo dosegli cilji vladnega gradiva, in </w:t>
            </w:r>
          </w:p>
          <w:p w:rsidR="00E961FD" w:rsidRPr="006958A9" w:rsidRDefault="00E961FD" w:rsidP="00410A86">
            <w:pPr>
              <w:widowControl w:val="0"/>
              <w:numPr>
                <w:ilvl w:val="0"/>
                <w:numId w:val="6"/>
              </w:numPr>
              <w:suppressAutoHyphens/>
              <w:spacing w:line="260" w:lineRule="exact"/>
              <w:rPr>
                <w:rFonts w:ascii="Arial" w:eastAsia="Times New Roman" w:hAnsi="Arial" w:cs="Arial"/>
                <w:sz w:val="20"/>
                <w:szCs w:val="20"/>
                <w:lang w:eastAsia="sl-SI"/>
              </w:rPr>
            </w:pPr>
            <w:r w:rsidRPr="006958A9">
              <w:rPr>
                <w:rFonts w:ascii="Arial" w:eastAsia="Times New Roman" w:hAnsi="Arial" w:cs="Arial"/>
                <w:sz w:val="20"/>
                <w:szCs w:val="20"/>
                <w:lang w:eastAsia="sl-SI"/>
              </w:rPr>
              <w:t>proračunske postavke.</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6958A9">
              <w:rPr>
                <w:rFonts w:ascii="Arial" w:eastAsia="Times New Roman" w:hAnsi="Arial" w:cs="Arial"/>
                <w:sz w:val="20"/>
                <w:szCs w:val="20"/>
                <w:lang w:eastAsia="sl-SI"/>
              </w:rPr>
              <w:t>II.b</w:t>
            </w:r>
            <w:proofErr w:type="spellEnd"/>
            <w:r w:rsidRPr="006958A9">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E961FD" w:rsidRPr="006958A9" w:rsidRDefault="00E961FD" w:rsidP="00410A86">
            <w:pPr>
              <w:widowControl w:val="0"/>
              <w:suppressAutoHyphens/>
              <w:spacing w:line="260" w:lineRule="exact"/>
              <w:ind w:left="714"/>
              <w:rPr>
                <w:rFonts w:ascii="Arial" w:eastAsia="Times New Roman" w:hAnsi="Arial" w:cs="Arial"/>
                <w:b/>
                <w:sz w:val="20"/>
                <w:szCs w:val="20"/>
                <w:lang w:eastAsia="sl-SI"/>
              </w:rPr>
            </w:pPr>
            <w:proofErr w:type="spellStart"/>
            <w:r w:rsidRPr="006958A9">
              <w:rPr>
                <w:rFonts w:ascii="Arial" w:eastAsia="Times New Roman" w:hAnsi="Arial" w:cs="Arial"/>
                <w:b/>
                <w:sz w:val="20"/>
                <w:szCs w:val="20"/>
                <w:lang w:eastAsia="sl-SI"/>
              </w:rPr>
              <w:t>II.b</w:t>
            </w:r>
            <w:proofErr w:type="spellEnd"/>
            <w:r w:rsidRPr="006958A9">
              <w:rPr>
                <w:rFonts w:ascii="Arial" w:eastAsia="Times New Roman" w:hAnsi="Arial" w:cs="Arial"/>
                <w:b/>
                <w:sz w:val="20"/>
                <w:szCs w:val="20"/>
                <w:lang w:eastAsia="sl-SI"/>
              </w:rPr>
              <w:t xml:space="preserve"> Manjkajoče pravice porabe bodo zagotovljene s prerazporeditvijo:</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958A9">
              <w:rPr>
                <w:rFonts w:ascii="Arial" w:eastAsia="Times New Roman" w:hAnsi="Arial" w:cs="Arial"/>
                <w:sz w:val="20"/>
                <w:szCs w:val="20"/>
                <w:lang w:eastAsia="sl-SI"/>
              </w:rPr>
              <w:t>II.a</w:t>
            </w:r>
            <w:proofErr w:type="spellEnd"/>
            <w:r w:rsidRPr="006958A9">
              <w:rPr>
                <w:rFonts w:ascii="Arial" w:eastAsia="Times New Roman" w:hAnsi="Arial" w:cs="Arial"/>
                <w:sz w:val="20"/>
                <w:szCs w:val="20"/>
                <w:lang w:eastAsia="sl-SI"/>
              </w:rPr>
              <w:t>.</w:t>
            </w:r>
          </w:p>
          <w:p w:rsidR="00E961FD" w:rsidRPr="006958A9" w:rsidRDefault="00E961FD" w:rsidP="00410A86">
            <w:pPr>
              <w:widowControl w:val="0"/>
              <w:suppressAutoHyphens/>
              <w:spacing w:line="260" w:lineRule="exact"/>
              <w:ind w:left="714"/>
              <w:rPr>
                <w:rFonts w:ascii="Arial" w:eastAsia="Times New Roman" w:hAnsi="Arial" w:cs="Arial"/>
                <w:b/>
                <w:sz w:val="20"/>
                <w:szCs w:val="20"/>
                <w:lang w:eastAsia="sl-SI"/>
              </w:rPr>
            </w:pPr>
            <w:proofErr w:type="spellStart"/>
            <w:r w:rsidRPr="006958A9">
              <w:rPr>
                <w:rFonts w:ascii="Arial" w:eastAsia="Times New Roman" w:hAnsi="Arial" w:cs="Arial"/>
                <w:b/>
                <w:sz w:val="20"/>
                <w:szCs w:val="20"/>
                <w:lang w:eastAsia="sl-SI"/>
              </w:rPr>
              <w:t>II.c</w:t>
            </w:r>
            <w:proofErr w:type="spellEnd"/>
            <w:r w:rsidRPr="006958A9">
              <w:rPr>
                <w:rFonts w:ascii="Arial" w:eastAsia="Times New Roman" w:hAnsi="Arial" w:cs="Arial"/>
                <w:b/>
                <w:sz w:val="20"/>
                <w:szCs w:val="20"/>
                <w:lang w:eastAsia="sl-SI"/>
              </w:rPr>
              <w:t xml:space="preserve"> Načrtovana nadomestitev zmanjšanih prihodkov in povečanih odhodkov proračuna:</w:t>
            </w:r>
          </w:p>
          <w:p w:rsidR="00E961FD" w:rsidRPr="006958A9" w:rsidRDefault="00E961FD" w:rsidP="00410A86">
            <w:pPr>
              <w:widowControl w:val="0"/>
              <w:spacing w:line="260" w:lineRule="exact"/>
              <w:ind w:left="284"/>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Če se povečani odhodki (pravice porabe) ne bodo zagotovili tako, kot je določeno v točkah </w:t>
            </w:r>
            <w:proofErr w:type="spellStart"/>
            <w:r w:rsidRPr="006958A9">
              <w:rPr>
                <w:rFonts w:ascii="Arial" w:eastAsia="Times New Roman" w:hAnsi="Arial" w:cs="Arial"/>
                <w:sz w:val="20"/>
                <w:szCs w:val="20"/>
                <w:lang w:eastAsia="sl-SI"/>
              </w:rPr>
              <w:t>II.a</w:t>
            </w:r>
            <w:proofErr w:type="spellEnd"/>
            <w:r w:rsidRPr="006958A9">
              <w:rPr>
                <w:rFonts w:ascii="Arial" w:eastAsia="Times New Roman" w:hAnsi="Arial" w:cs="Arial"/>
                <w:sz w:val="20"/>
                <w:szCs w:val="20"/>
                <w:lang w:eastAsia="sl-SI"/>
              </w:rPr>
              <w:t xml:space="preserve"> in </w:t>
            </w:r>
            <w:proofErr w:type="spellStart"/>
            <w:r w:rsidRPr="006958A9">
              <w:rPr>
                <w:rFonts w:ascii="Arial" w:eastAsia="Times New Roman" w:hAnsi="Arial" w:cs="Arial"/>
                <w:sz w:val="20"/>
                <w:szCs w:val="20"/>
                <w:lang w:eastAsia="sl-SI"/>
              </w:rPr>
              <w:t>II.b</w:t>
            </w:r>
            <w:proofErr w:type="spellEnd"/>
            <w:r w:rsidRPr="006958A9">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961FD" w:rsidRPr="006958A9" w:rsidRDefault="00E961FD" w:rsidP="00410A86">
            <w:pPr>
              <w:widowControl w:val="0"/>
              <w:suppressAutoHyphens/>
              <w:overflowPunct w:val="0"/>
              <w:autoSpaceDE w:val="0"/>
              <w:autoSpaceDN w:val="0"/>
              <w:adjustRightInd w:val="0"/>
              <w:spacing w:line="260" w:lineRule="exact"/>
              <w:textAlignment w:val="baseline"/>
              <w:rPr>
                <w:rFonts w:ascii="Arial" w:eastAsia="Times New Roman" w:hAnsi="Arial" w:cs="Arial"/>
                <w:b/>
                <w:bCs/>
                <w:spacing w:val="40"/>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6958A9" w:rsidRDefault="00E961FD" w:rsidP="005D254A">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7.b Predstavitev ocene finančnih posledic pod 40.000 EUR:</w:t>
            </w:r>
          </w:p>
          <w:p w:rsidR="00E961FD" w:rsidRPr="006958A9" w:rsidRDefault="00B214F9" w:rsidP="004B7CD7">
            <w:pPr>
              <w:spacing w:line="260" w:lineRule="exact"/>
              <w:ind w:left="0"/>
              <w:rPr>
                <w:rFonts w:ascii="Arial" w:eastAsia="Times New Roman" w:hAnsi="Arial" w:cs="Arial"/>
                <w:sz w:val="20"/>
                <w:szCs w:val="20"/>
              </w:rPr>
            </w:pPr>
            <w:r w:rsidRPr="006958A9">
              <w:rPr>
                <w:rFonts w:ascii="Arial" w:eastAsia="Times New Roman" w:hAnsi="Arial" w:cs="Arial"/>
                <w:sz w:val="20"/>
                <w:szCs w:val="20"/>
              </w:rPr>
              <w:t>Gradivo nima finančnih posledic.</w:t>
            </w:r>
          </w:p>
          <w:p w:rsidR="00E961FD" w:rsidRPr="006958A9" w:rsidRDefault="00E961FD" w:rsidP="00410A86">
            <w:pPr>
              <w:spacing w:line="260" w:lineRule="exact"/>
              <w:rPr>
                <w:rFonts w:ascii="Arial" w:eastAsia="Times New Roman" w:hAnsi="Arial" w:cs="Arial"/>
                <w:b/>
                <w:sz w:val="20"/>
                <w:szCs w:val="20"/>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961FD" w:rsidRPr="006958A9" w:rsidRDefault="00E961FD" w:rsidP="005D254A">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8. Predstavitev sodelovanja z združenji občin:</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tcPr>
          <w:p w:rsidR="00E961FD" w:rsidRPr="006958A9" w:rsidRDefault="00E961FD" w:rsidP="004B7CD7">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Vsebina predloženega gradiva (predpisa) vpliva na:</w:t>
            </w:r>
          </w:p>
          <w:p w:rsidR="00E961FD" w:rsidRPr="006958A9" w:rsidRDefault="00E961FD" w:rsidP="00410A86">
            <w:pPr>
              <w:widowControl w:val="0"/>
              <w:numPr>
                <w:ilvl w:val="1"/>
                <w:numId w:val="9"/>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pristojnosti občin,</w:t>
            </w:r>
          </w:p>
          <w:p w:rsidR="00E961FD" w:rsidRPr="006958A9" w:rsidRDefault="00E961FD" w:rsidP="00410A86">
            <w:pPr>
              <w:widowControl w:val="0"/>
              <w:numPr>
                <w:ilvl w:val="1"/>
                <w:numId w:val="9"/>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delovanje občin,</w:t>
            </w:r>
          </w:p>
          <w:p w:rsidR="00E961FD" w:rsidRPr="006958A9" w:rsidRDefault="00E961FD" w:rsidP="00410A86">
            <w:pPr>
              <w:widowControl w:val="0"/>
              <w:numPr>
                <w:ilvl w:val="1"/>
                <w:numId w:val="5"/>
              </w:numPr>
              <w:overflowPunct w:val="0"/>
              <w:autoSpaceDE w:val="0"/>
              <w:autoSpaceDN w:val="0"/>
              <w:adjustRightInd w:val="0"/>
              <w:spacing w:line="260" w:lineRule="exact"/>
              <w:ind w:left="418" w:hanging="426"/>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financiranje občin.</w:t>
            </w:r>
          </w:p>
          <w:p w:rsidR="00E961FD" w:rsidRPr="006958A9" w:rsidRDefault="00E961FD" w:rsidP="00410A86">
            <w:pPr>
              <w:widowControl w:val="0"/>
              <w:overflowPunct w:val="0"/>
              <w:autoSpaceDE w:val="0"/>
              <w:autoSpaceDN w:val="0"/>
              <w:adjustRightInd w:val="0"/>
              <w:spacing w:line="260" w:lineRule="exact"/>
              <w:ind w:left="1440"/>
              <w:textAlignment w:val="baseline"/>
              <w:rPr>
                <w:rFonts w:ascii="Arial" w:eastAsia="Times New Roman" w:hAnsi="Arial" w:cs="Arial"/>
                <w:iCs/>
                <w:sz w:val="20"/>
                <w:szCs w:val="20"/>
                <w:lang w:eastAsia="sl-SI"/>
              </w:rPr>
            </w:pPr>
          </w:p>
        </w:tc>
        <w:tc>
          <w:tcPr>
            <w:tcW w:w="1945" w:type="dxa"/>
            <w:gridSpan w:val="2"/>
          </w:tcPr>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NE</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Gradivo (predpis) je bilo poslano v mnenje: </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Sk</w:t>
            </w:r>
            <w:r w:rsidR="009C3A3F" w:rsidRPr="006958A9">
              <w:rPr>
                <w:rFonts w:ascii="Arial" w:eastAsia="Times New Roman" w:hAnsi="Arial" w:cs="Arial"/>
                <w:iCs/>
                <w:sz w:val="20"/>
                <w:szCs w:val="20"/>
                <w:lang w:eastAsia="sl-SI"/>
              </w:rPr>
              <w:t xml:space="preserve">upnosti občin Slovenije SOS: </w:t>
            </w:r>
            <w:r w:rsidRPr="006958A9">
              <w:rPr>
                <w:rFonts w:ascii="Arial" w:eastAsia="Times New Roman" w:hAnsi="Arial" w:cs="Arial"/>
                <w:iCs/>
                <w:sz w:val="20"/>
                <w:szCs w:val="20"/>
                <w:lang w:eastAsia="sl-SI"/>
              </w:rPr>
              <w:t>NE</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lastRenderedPageBreak/>
              <w:t>Zd</w:t>
            </w:r>
            <w:r w:rsidR="009C3A3F" w:rsidRPr="006958A9">
              <w:rPr>
                <w:rFonts w:ascii="Arial" w:eastAsia="Times New Roman" w:hAnsi="Arial" w:cs="Arial"/>
                <w:iCs/>
                <w:sz w:val="20"/>
                <w:szCs w:val="20"/>
                <w:lang w:eastAsia="sl-SI"/>
              </w:rPr>
              <w:t xml:space="preserve">ruženju občin Slovenije ZOS: </w:t>
            </w:r>
            <w:r w:rsidRPr="006958A9">
              <w:rPr>
                <w:rFonts w:ascii="Arial" w:eastAsia="Times New Roman" w:hAnsi="Arial" w:cs="Arial"/>
                <w:iCs/>
                <w:sz w:val="20"/>
                <w:szCs w:val="20"/>
                <w:lang w:eastAsia="sl-SI"/>
              </w:rPr>
              <w:t>NE</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Združenju m</w:t>
            </w:r>
            <w:r w:rsidR="009C3A3F" w:rsidRPr="006958A9">
              <w:rPr>
                <w:rFonts w:ascii="Arial" w:eastAsia="Times New Roman" w:hAnsi="Arial" w:cs="Arial"/>
                <w:iCs/>
                <w:sz w:val="20"/>
                <w:szCs w:val="20"/>
                <w:lang w:eastAsia="sl-SI"/>
              </w:rPr>
              <w:t xml:space="preserve">estnih občin Slovenije ZMOS: </w:t>
            </w:r>
            <w:r w:rsidRPr="006958A9">
              <w:rPr>
                <w:rFonts w:ascii="Arial" w:eastAsia="Times New Roman" w:hAnsi="Arial" w:cs="Arial"/>
                <w:iCs/>
                <w:sz w:val="20"/>
                <w:szCs w:val="20"/>
                <w:lang w:eastAsia="sl-SI"/>
              </w:rPr>
              <w:t>NE</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6958A9" w:rsidRDefault="00E961FD" w:rsidP="004B7CD7">
            <w:pPr>
              <w:widowControl w:val="0"/>
              <w:overflowPunct w:val="0"/>
              <w:autoSpaceDE w:val="0"/>
              <w:autoSpaceDN w:val="0"/>
              <w:adjustRightInd w:val="0"/>
              <w:spacing w:line="260" w:lineRule="exact"/>
              <w:ind w:left="36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Predlogi in pripombe združenj so bili upoštevani: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 celoti,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večinoma,</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delno,</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niso bili upoštevani.</w:t>
            </w:r>
          </w:p>
          <w:p w:rsidR="00E961FD" w:rsidRPr="006958A9" w:rsidRDefault="00E961FD" w:rsidP="00410A86">
            <w:pPr>
              <w:widowControl w:val="0"/>
              <w:overflowPunct w:val="0"/>
              <w:autoSpaceDE w:val="0"/>
              <w:autoSpaceDN w:val="0"/>
              <w:adjustRightInd w:val="0"/>
              <w:spacing w:line="260" w:lineRule="exact"/>
              <w:ind w:left="360"/>
              <w:textAlignment w:val="baseline"/>
              <w:rPr>
                <w:rFonts w:ascii="Arial" w:eastAsia="Times New Roman" w:hAnsi="Arial" w:cs="Arial"/>
                <w:iCs/>
                <w:sz w:val="20"/>
                <w:szCs w:val="20"/>
                <w:lang w:eastAsia="sl-SI"/>
              </w:rPr>
            </w:pPr>
          </w:p>
          <w:p w:rsidR="00E961FD" w:rsidRPr="006958A9" w:rsidRDefault="00E961FD" w:rsidP="00100683">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Bistveni predlogi in pripombe, ki niso bili upoštevani.</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9. Predstavitev sodelovanja javnosti:</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iCs/>
                <w:sz w:val="20"/>
                <w:szCs w:val="20"/>
                <w:lang w:eastAsia="sl-SI"/>
              </w:rPr>
              <w:t>Gradivo je bilo predhodno objavljeno na spletni strani predlagatelja:</w:t>
            </w:r>
          </w:p>
        </w:tc>
        <w:tc>
          <w:tcPr>
            <w:tcW w:w="1945" w:type="dxa"/>
            <w:gridSpan w:val="2"/>
          </w:tcPr>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6958A9" w:rsidRDefault="007563DB"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Gradivo ni bilo predhodno objavljeno na podlagi 11. točke 1. odstavka 6. člena Zakona o dostopu do informacij javnega značaja</w:t>
            </w:r>
            <w:r w:rsidR="008821DC" w:rsidRPr="006958A9">
              <w:rPr>
                <w:rFonts w:ascii="Arial" w:eastAsia="Times New Roman" w:hAnsi="Arial" w:cs="Arial"/>
                <w:iCs/>
                <w:sz w:val="20"/>
                <w:szCs w:val="20"/>
                <w:lang w:eastAsia="sl-SI"/>
              </w:rPr>
              <w:t xml:space="preserve"> </w:t>
            </w:r>
            <w:r w:rsidR="008821DC" w:rsidRPr="006958A9">
              <w:rPr>
                <w:rFonts w:ascii="Arial" w:hAnsi="Arial" w:cs="Arial"/>
                <w:sz w:val="20"/>
                <w:szCs w:val="20"/>
              </w:rPr>
              <w:t xml:space="preserve">(Uradni list RS, št. </w:t>
            </w:r>
            <w:hyperlink r:id="rId11" w:tgtFrame="_blank" w:tooltip="Zakon o dostopu do informacij javnega značaja (uradno prečiščeno besedilo)" w:history="1">
              <w:r w:rsidR="008821DC" w:rsidRPr="006958A9">
                <w:rPr>
                  <w:rFonts w:ascii="Arial" w:hAnsi="Arial" w:cs="Arial"/>
                  <w:sz w:val="20"/>
                  <w:szCs w:val="20"/>
                </w:rPr>
                <w:t>51/06</w:t>
              </w:r>
            </w:hyperlink>
            <w:r w:rsidR="008821DC" w:rsidRPr="006958A9">
              <w:rPr>
                <w:rFonts w:ascii="Arial" w:hAnsi="Arial" w:cs="Arial"/>
                <w:sz w:val="20"/>
                <w:szCs w:val="20"/>
              </w:rPr>
              <w:t xml:space="preserve"> – uradno prečiščeno besedilo, </w:t>
            </w:r>
            <w:hyperlink r:id="rId12" w:tgtFrame="_blank" w:tooltip="Zakon o davčnem postopku" w:history="1">
              <w:r w:rsidR="008821DC" w:rsidRPr="006958A9">
                <w:rPr>
                  <w:rFonts w:ascii="Arial" w:hAnsi="Arial" w:cs="Arial"/>
                  <w:sz w:val="20"/>
                  <w:szCs w:val="20"/>
                </w:rPr>
                <w:t>117/06</w:t>
              </w:r>
            </w:hyperlink>
            <w:r w:rsidR="008821DC" w:rsidRPr="006958A9">
              <w:rPr>
                <w:rFonts w:ascii="Arial" w:hAnsi="Arial" w:cs="Arial"/>
                <w:sz w:val="20"/>
                <w:szCs w:val="20"/>
              </w:rPr>
              <w:t xml:space="preserve"> – ZDavP-2, </w:t>
            </w:r>
            <w:hyperlink r:id="rId13" w:tgtFrame="_blank" w:tooltip="Zakon o spremembah in dopolnitvah Zakona o dostopu do informacij javnega značaja" w:history="1">
              <w:r w:rsidR="008821DC" w:rsidRPr="006958A9">
                <w:rPr>
                  <w:rFonts w:ascii="Arial" w:hAnsi="Arial" w:cs="Arial"/>
                  <w:sz w:val="20"/>
                  <w:szCs w:val="20"/>
                </w:rPr>
                <w:t>23/14</w:t>
              </w:r>
            </w:hyperlink>
            <w:r w:rsidR="008821DC" w:rsidRPr="006958A9">
              <w:rPr>
                <w:rFonts w:ascii="Arial" w:hAnsi="Arial" w:cs="Arial"/>
                <w:sz w:val="20"/>
                <w:szCs w:val="20"/>
              </w:rPr>
              <w:t xml:space="preserve">, </w:t>
            </w:r>
            <w:hyperlink r:id="rId14" w:tgtFrame="_blank" w:tooltip="Zakon o spremembah in dopolnitvah Zakona o dostopu do informacij javnega značaja" w:history="1">
              <w:r w:rsidR="008821DC" w:rsidRPr="006958A9">
                <w:rPr>
                  <w:rFonts w:ascii="Arial" w:hAnsi="Arial" w:cs="Arial"/>
                  <w:sz w:val="20"/>
                  <w:szCs w:val="20"/>
                </w:rPr>
                <w:t>50/14</w:t>
              </w:r>
            </w:hyperlink>
            <w:r w:rsidR="008821DC" w:rsidRPr="006958A9">
              <w:rPr>
                <w:rFonts w:ascii="Arial" w:hAnsi="Arial" w:cs="Arial"/>
                <w:sz w:val="20"/>
                <w:szCs w:val="20"/>
              </w:rPr>
              <w:t xml:space="preserve">, </w:t>
            </w:r>
            <w:hyperlink r:id="rId1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8821DC" w:rsidRPr="006958A9">
                <w:rPr>
                  <w:rFonts w:ascii="Arial" w:hAnsi="Arial" w:cs="Arial"/>
                  <w:sz w:val="20"/>
                  <w:szCs w:val="20"/>
                </w:rPr>
                <w:t>19/15</w:t>
              </w:r>
            </w:hyperlink>
            <w:r w:rsidR="004A7636" w:rsidRPr="006958A9">
              <w:rPr>
                <w:rFonts w:ascii="Arial" w:hAnsi="Arial" w:cs="Arial"/>
                <w:sz w:val="20"/>
                <w:szCs w:val="20"/>
              </w:rPr>
              <w:t xml:space="preserve"> – odl. US, </w:t>
            </w:r>
            <w:hyperlink r:id="rId16" w:tgtFrame="_blank" w:tooltip="Zakon o spremembah in dopolnitvah Zakona o dostopu do informacij javnega značaja" w:history="1">
              <w:r w:rsidR="008821DC" w:rsidRPr="006958A9">
                <w:rPr>
                  <w:rFonts w:ascii="Arial" w:hAnsi="Arial" w:cs="Arial"/>
                  <w:sz w:val="20"/>
                  <w:szCs w:val="20"/>
                </w:rPr>
                <w:t>102/15</w:t>
              </w:r>
            </w:hyperlink>
            <w:r w:rsidR="004A7636" w:rsidRPr="006958A9">
              <w:rPr>
                <w:rFonts w:ascii="Arial" w:hAnsi="Arial" w:cs="Arial"/>
                <w:sz w:val="20"/>
                <w:szCs w:val="20"/>
              </w:rPr>
              <w:t xml:space="preserve"> in 7/18</w:t>
            </w:r>
            <w:r w:rsidR="008821DC" w:rsidRPr="006958A9">
              <w:rPr>
                <w:rFonts w:ascii="Arial" w:hAnsi="Arial" w:cs="Arial"/>
                <w:sz w:val="20"/>
                <w:szCs w:val="20"/>
              </w:rPr>
              <w:t>)</w:t>
            </w: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(Če je odgovor DA, navedite:</w:t>
            </w:r>
          </w:p>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Datum objave: ………</w:t>
            </w:r>
          </w:p>
          <w:p w:rsidR="00E961FD" w:rsidRPr="006958A9" w:rsidRDefault="00E961FD" w:rsidP="005D254A">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V razpravo so bili vključeni: </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nevladne organizacije, </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predstavniki zainteresirane javnosti,</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predstavniki strokovne javnosti.</w:t>
            </w:r>
          </w:p>
          <w:p w:rsidR="00E961FD" w:rsidRPr="006958A9" w:rsidRDefault="00E961FD" w:rsidP="00410A86">
            <w:pPr>
              <w:widowControl w:val="0"/>
              <w:numPr>
                <w:ilvl w:val="0"/>
                <w:numId w:val="7"/>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w:t>
            </w: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 xml:space="preserve">Mnenja, predlogi in pripombe z navedbo predlagateljev </w:t>
            </w:r>
            <w:r w:rsidRPr="006958A9">
              <w:rPr>
                <w:rFonts w:ascii="Arial" w:eastAsia="Times New Roman" w:hAnsi="Arial" w:cs="Arial"/>
                <w:color w:val="000000"/>
                <w:sz w:val="20"/>
                <w:szCs w:val="20"/>
                <w:lang w:eastAsia="sl-SI"/>
              </w:rPr>
              <w:t>(imen in priimkov fizičnih oseb, ki niso poslovni subjekti, ne navajajte</w:t>
            </w:r>
            <w:r w:rsidRPr="006958A9">
              <w:rPr>
                <w:rFonts w:ascii="Arial" w:eastAsia="Times New Roman" w:hAnsi="Arial" w:cs="Arial"/>
                <w:iCs/>
                <w:sz w:val="20"/>
                <w:szCs w:val="20"/>
                <w:lang w:eastAsia="sl-SI"/>
              </w:rPr>
              <w:t>):</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Upoštevani so bili: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 celoti,</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večinoma,</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delno,</w:t>
            </w:r>
          </w:p>
          <w:p w:rsidR="00E961FD" w:rsidRPr="006958A9" w:rsidRDefault="00E961FD" w:rsidP="00410A86">
            <w:pPr>
              <w:widowControl w:val="0"/>
              <w:numPr>
                <w:ilvl w:val="0"/>
                <w:numId w:val="8"/>
              </w:numPr>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niso bili upoštevani.</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Bistvena mnenja, predlogi in pripombe, ki niso bili upoštevani, ter razlogi za neupoštevanje:</w:t>
            </w: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Poročilo je bilo dano ……………..</w:t>
            </w:r>
          </w:p>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iCs/>
                <w:sz w:val="20"/>
                <w:szCs w:val="20"/>
                <w:lang w:eastAsia="sl-SI"/>
              </w:rPr>
            </w:pPr>
            <w:r w:rsidRPr="006958A9">
              <w:rPr>
                <w:rFonts w:ascii="Arial" w:eastAsia="Times New Roman" w:hAnsi="Arial" w:cs="Arial"/>
                <w:iCs/>
                <w:sz w:val="20"/>
                <w:szCs w:val="20"/>
                <w:lang w:eastAsia="sl-SI"/>
              </w:rPr>
              <w:t>Javnost je bila vključena v pripravo gradiva v skladu z Zakonom o …, kar je navedeno v predlogu predpisa.)</w:t>
            </w:r>
          </w:p>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p>
        </w:tc>
      </w:tr>
      <w:tr w:rsidR="00E961FD"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vAlign w:val="center"/>
          </w:tcPr>
          <w:p w:rsidR="00E961FD" w:rsidRPr="006958A9" w:rsidRDefault="00E961FD" w:rsidP="0076586D">
            <w:pPr>
              <w:widowControl w:val="0"/>
              <w:overflowPunct w:val="0"/>
              <w:autoSpaceDE w:val="0"/>
              <w:autoSpaceDN w:val="0"/>
              <w:adjustRightInd w:val="0"/>
              <w:spacing w:line="260" w:lineRule="exact"/>
              <w:ind w:left="0"/>
              <w:textAlignment w:val="baseline"/>
              <w:rPr>
                <w:rFonts w:ascii="Arial" w:eastAsia="Times New Roman" w:hAnsi="Arial" w:cs="Arial"/>
                <w:sz w:val="20"/>
                <w:szCs w:val="20"/>
                <w:lang w:eastAsia="sl-SI"/>
              </w:rPr>
            </w:pPr>
            <w:r w:rsidRPr="006958A9">
              <w:rPr>
                <w:rFonts w:ascii="Arial" w:eastAsia="Times New Roman" w:hAnsi="Arial" w:cs="Arial"/>
                <w:b/>
                <w:sz w:val="20"/>
                <w:szCs w:val="20"/>
                <w:lang w:eastAsia="sl-SI"/>
              </w:rPr>
              <w:t>10. Pri pripravi gradiva so bile upoštevane zahteve iz Resolucije o normativni dejavnosti:</w:t>
            </w:r>
          </w:p>
        </w:tc>
        <w:tc>
          <w:tcPr>
            <w:tcW w:w="1945" w:type="dxa"/>
            <w:gridSpan w:val="2"/>
            <w:vAlign w:val="center"/>
          </w:tcPr>
          <w:p w:rsidR="00E961FD" w:rsidRPr="006958A9" w:rsidRDefault="00E961FD" w:rsidP="00410A86">
            <w:pPr>
              <w:widowControl w:val="0"/>
              <w:overflowPunct w:val="0"/>
              <w:autoSpaceDE w:val="0"/>
              <w:autoSpaceDN w:val="0"/>
              <w:adjustRightInd w:val="0"/>
              <w:spacing w:line="260" w:lineRule="exact"/>
              <w:textAlignment w:val="baseline"/>
              <w:rPr>
                <w:rFonts w:ascii="Arial" w:eastAsia="Times New Roman" w:hAnsi="Arial" w:cs="Arial"/>
                <w:iCs/>
                <w:sz w:val="20"/>
                <w:szCs w:val="20"/>
                <w:lang w:eastAsia="sl-SI"/>
              </w:rPr>
            </w:pPr>
            <w:r w:rsidRPr="006958A9">
              <w:rPr>
                <w:rFonts w:ascii="Arial" w:eastAsia="Times New Roman" w:hAnsi="Arial" w:cs="Arial"/>
                <w:sz w:val="20"/>
                <w:szCs w:val="20"/>
                <w:lang w:eastAsia="sl-SI"/>
              </w:rPr>
              <w:t>NE</w:t>
            </w:r>
          </w:p>
        </w:tc>
      </w:tr>
      <w:tr w:rsidR="00BA05FF" w:rsidRPr="006958A9" w:rsidTr="00567D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55" w:type="dxa"/>
            <w:gridSpan w:val="7"/>
            <w:vAlign w:val="center"/>
          </w:tcPr>
          <w:p w:rsidR="00BA05FF" w:rsidRPr="006958A9" w:rsidRDefault="00BA05FF" w:rsidP="0076586D">
            <w:pPr>
              <w:widowControl w:val="0"/>
              <w:overflowPunct w:val="0"/>
              <w:autoSpaceDE w:val="0"/>
              <w:autoSpaceDN w:val="0"/>
              <w:adjustRightInd w:val="0"/>
              <w:spacing w:line="260" w:lineRule="exact"/>
              <w:ind w:left="0"/>
              <w:textAlignment w:val="baseline"/>
              <w:rPr>
                <w:rFonts w:ascii="Arial" w:eastAsia="Times New Roman" w:hAnsi="Arial" w:cs="Arial"/>
                <w:b/>
                <w:sz w:val="20"/>
                <w:szCs w:val="20"/>
                <w:lang w:eastAsia="sl-SI"/>
              </w:rPr>
            </w:pPr>
            <w:r w:rsidRPr="006958A9">
              <w:rPr>
                <w:rFonts w:ascii="Arial" w:eastAsia="Times New Roman" w:hAnsi="Arial" w:cs="Arial"/>
                <w:b/>
                <w:sz w:val="20"/>
                <w:szCs w:val="20"/>
                <w:lang w:eastAsia="sl-SI"/>
              </w:rPr>
              <w:t>11. Gradivo je uvrščeno v delovni program vlade:</w:t>
            </w:r>
          </w:p>
        </w:tc>
        <w:tc>
          <w:tcPr>
            <w:tcW w:w="1945" w:type="dxa"/>
            <w:gridSpan w:val="2"/>
            <w:vAlign w:val="center"/>
          </w:tcPr>
          <w:p w:rsidR="00BA05FF" w:rsidRPr="006958A9" w:rsidRDefault="00BA05FF"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NE</w:t>
            </w:r>
          </w:p>
        </w:tc>
      </w:tr>
      <w:tr w:rsidR="00567D55" w:rsidRPr="006958A9" w:rsidTr="00F325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p>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                                                                                                                         Rudi Medved</w:t>
            </w:r>
          </w:p>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                                                                                                                           MINISTER</w:t>
            </w:r>
          </w:p>
          <w:p w:rsidR="00567D55" w:rsidRPr="006958A9" w:rsidRDefault="00567D55" w:rsidP="00410A86">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p>
        </w:tc>
      </w:tr>
    </w:tbl>
    <w:p w:rsidR="007A1098" w:rsidRPr="006958A9" w:rsidRDefault="007A1098" w:rsidP="007A1098">
      <w:pPr>
        <w:pStyle w:val="podpisi"/>
        <w:ind w:left="0"/>
        <w:rPr>
          <w:rFonts w:ascii="Arial" w:hAnsi="Arial" w:cs="Arial"/>
          <w:sz w:val="20"/>
          <w:szCs w:val="20"/>
          <w:lang w:val="sl-SI"/>
        </w:rPr>
      </w:pPr>
    </w:p>
    <w:p w:rsidR="007A1098" w:rsidRPr="006958A9" w:rsidRDefault="00DB78C9" w:rsidP="00FD2B9A">
      <w:pPr>
        <w:pStyle w:val="podpisi"/>
        <w:ind w:left="0"/>
        <w:rPr>
          <w:rFonts w:ascii="Arial" w:hAnsi="Arial" w:cs="Arial"/>
          <w:sz w:val="20"/>
          <w:szCs w:val="20"/>
          <w:lang w:val="sl-SI"/>
        </w:rPr>
      </w:pPr>
      <w:r w:rsidRPr="006958A9">
        <w:rPr>
          <w:rFonts w:ascii="Arial" w:hAnsi="Arial" w:cs="Arial"/>
          <w:sz w:val="20"/>
          <w:szCs w:val="20"/>
          <w:lang w:val="sl-SI"/>
        </w:rPr>
        <w:t>Priloga:</w:t>
      </w:r>
    </w:p>
    <w:p w:rsidR="00DB78C9" w:rsidRPr="006958A9" w:rsidRDefault="007A1098" w:rsidP="007A1098">
      <w:pPr>
        <w:pStyle w:val="podpisi"/>
        <w:ind w:left="0"/>
        <w:rPr>
          <w:rFonts w:ascii="Arial" w:hAnsi="Arial" w:cs="Arial"/>
          <w:sz w:val="20"/>
          <w:szCs w:val="20"/>
          <w:lang w:val="sl-SI"/>
        </w:rPr>
      </w:pPr>
      <w:r w:rsidRPr="006958A9">
        <w:rPr>
          <w:rFonts w:ascii="Arial" w:hAnsi="Arial" w:cs="Arial"/>
          <w:sz w:val="20"/>
          <w:szCs w:val="20"/>
          <w:lang w:val="sl-SI"/>
        </w:rPr>
        <w:t xml:space="preserve">- </w:t>
      </w:r>
      <w:r w:rsidR="00DB78C9" w:rsidRPr="006958A9">
        <w:rPr>
          <w:rFonts w:ascii="Arial" w:hAnsi="Arial" w:cs="Arial"/>
          <w:sz w:val="20"/>
          <w:szCs w:val="20"/>
          <w:lang w:val="sl-SI"/>
        </w:rPr>
        <w:t>Poročilo o izvedbi strateških usmeritev in prioritet inšpekt</w:t>
      </w:r>
      <w:r w:rsidR="007D416B" w:rsidRPr="006958A9">
        <w:rPr>
          <w:rFonts w:ascii="Arial" w:hAnsi="Arial" w:cs="Arial"/>
          <w:sz w:val="20"/>
          <w:szCs w:val="20"/>
          <w:lang w:val="sl-SI"/>
        </w:rPr>
        <w:t xml:space="preserve">oratov </w:t>
      </w:r>
      <w:r w:rsidR="002A277A" w:rsidRPr="006958A9">
        <w:rPr>
          <w:rFonts w:ascii="Arial" w:hAnsi="Arial" w:cs="Arial"/>
          <w:sz w:val="20"/>
          <w:szCs w:val="20"/>
          <w:lang w:val="sl-SI"/>
        </w:rPr>
        <w:t>oziroma</w:t>
      </w:r>
      <w:r w:rsidR="007D416B" w:rsidRPr="006958A9">
        <w:rPr>
          <w:rFonts w:ascii="Arial" w:hAnsi="Arial" w:cs="Arial"/>
          <w:sz w:val="20"/>
          <w:szCs w:val="20"/>
          <w:lang w:val="sl-SI"/>
        </w:rPr>
        <w:t xml:space="preserve"> inšpekcij </w:t>
      </w:r>
      <w:r w:rsidR="002A277A" w:rsidRPr="006958A9">
        <w:rPr>
          <w:rFonts w:ascii="Arial" w:hAnsi="Arial" w:cs="Arial"/>
          <w:sz w:val="20"/>
          <w:szCs w:val="20"/>
          <w:lang w:val="sl-SI"/>
        </w:rPr>
        <w:t>v letu 2019</w:t>
      </w:r>
    </w:p>
    <w:p w:rsidR="005D254A" w:rsidRPr="006958A9" w:rsidRDefault="005D254A"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4E1A74" w:rsidRPr="006958A9" w:rsidRDefault="004E1A74" w:rsidP="00C33E8A">
      <w:pPr>
        <w:pStyle w:val="podpisi"/>
        <w:jc w:val="center"/>
        <w:rPr>
          <w:rFonts w:ascii="Arial" w:hAnsi="Arial" w:cs="Arial"/>
          <w:b/>
          <w:sz w:val="20"/>
          <w:szCs w:val="20"/>
          <w:lang w:val="sl-SI"/>
        </w:rPr>
      </w:pPr>
    </w:p>
    <w:p w:rsidR="00147490" w:rsidRPr="006958A9" w:rsidRDefault="00147490" w:rsidP="00AC27DB">
      <w:pPr>
        <w:pStyle w:val="podpisi"/>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hAnsi="Arial" w:cs="Arial"/>
          <w:b/>
          <w:sz w:val="20"/>
          <w:szCs w:val="20"/>
          <w:lang w:val="sl-SI"/>
        </w:rPr>
      </w:pPr>
      <w:r w:rsidRPr="006958A9">
        <w:rPr>
          <w:rFonts w:ascii="Arial" w:hAnsi="Arial" w:cs="Arial"/>
          <w:b/>
          <w:sz w:val="20"/>
          <w:szCs w:val="20"/>
          <w:lang w:val="sl-SI"/>
        </w:rPr>
        <w:lastRenderedPageBreak/>
        <w:t>POROČILO O IZVEDBI STRATEŠKIH USMERITEV IN PRIORITET</w:t>
      </w:r>
    </w:p>
    <w:p w:rsidR="00147490" w:rsidRPr="006958A9" w:rsidRDefault="00147490" w:rsidP="00AC27DB">
      <w:pPr>
        <w:pStyle w:val="podpisi"/>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hAnsi="Arial" w:cs="Arial"/>
          <w:b/>
          <w:sz w:val="20"/>
          <w:szCs w:val="20"/>
          <w:lang w:val="sl-SI"/>
        </w:rPr>
      </w:pPr>
      <w:r w:rsidRPr="006958A9">
        <w:rPr>
          <w:rFonts w:ascii="Arial" w:hAnsi="Arial" w:cs="Arial"/>
          <w:b/>
          <w:sz w:val="20"/>
          <w:szCs w:val="20"/>
          <w:lang w:val="sl-SI"/>
        </w:rPr>
        <w:t xml:space="preserve">INŠPEKTORATOV </w:t>
      </w:r>
      <w:r w:rsidR="00DD6574" w:rsidRPr="006958A9">
        <w:rPr>
          <w:rFonts w:ascii="Arial" w:hAnsi="Arial" w:cs="Arial"/>
          <w:b/>
          <w:sz w:val="20"/>
          <w:szCs w:val="20"/>
          <w:lang w:val="sl-SI"/>
        </w:rPr>
        <w:t>OZIROMA</w:t>
      </w:r>
      <w:r w:rsidRPr="006958A9">
        <w:rPr>
          <w:rFonts w:ascii="Arial" w:hAnsi="Arial" w:cs="Arial"/>
          <w:b/>
          <w:sz w:val="20"/>
          <w:szCs w:val="20"/>
          <w:lang w:val="sl-SI"/>
        </w:rPr>
        <w:t xml:space="preserve"> INŠPEKCIJ</w:t>
      </w:r>
      <w:r w:rsidR="001F07FE" w:rsidRPr="006958A9">
        <w:rPr>
          <w:rFonts w:ascii="Arial" w:hAnsi="Arial" w:cs="Arial"/>
          <w:b/>
          <w:sz w:val="20"/>
          <w:szCs w:val="20"/>
          <w:lang w:val="sl-SI"/>
        </w:rPr>
        <w:t xml:space="preserve"> V LETU 201</w:t>
      </w:r>
      <w:r w:rsidR="00413B62" w:rsidRPr="006958A9">
        <w:rPr>
          <w:rFonts w:ascii="Arial" w:hAnsi="Arial" w:cs="Arial"/>
          <w:b/>
          <w:sz w:val="20"/>
          <w:szCs w:val="20"/>
          <w:lang w:val="sl-SI"/>
        </w:rPr>
        <w:t>9</w:t>
      </w:r>
    </w:p>
    <w:p w:rsidR="00147490" w:rsidRPr="006958A9" w:rsidRDefault="00147490" w:rsidP="00410A86">
      <w:pPr>
        <w:pStyle w:val="podpisi"/>
        <w:rPr>
          <w:rFonts w:ascii="Arial" w:hAnsi="Arial" w:cs="Arial"/>
          <w:b/>
          <w:sz w:val="20"/>
          <w:szCs w:val="20"/>
          <w:lang w:val="sl-SI"/>
        </w:rPr>
      </w:pPr>
    </w:p>
    <w:p w:rsidR="008F3AB5" w:rsidRPr="006958A9" w:rsidRDefault="008F3AB5" w:rsidP="009C3B87">
      <w:pPr>
        <w:pStyle w:val="podpisi"/>
        <w:ind w:left="0"/>
        <w:rPr>
          <w:rFonts w:ascii="Arial" w:hAnsi="Arial" w:cs="Arial"/>
          <w:sz w:val="20"/>
          <w:szCs w:val="20"/>
          <w:lang w:val="sl-SI"/>
        </w:rPr>
      </w:pPr>
      <w:r w:rsidRPr="006958A9">
        <w:rPr>
          <w:rFonts w:ascii="Arial" w:hAnsi="Arial" w:cs="Arial"/>
          <w:sz w:val="20"/>
          <w:szCs w:val="20"/>
          <w:lang w:val="sl-SI"/>
        </w:rPr>
        <w:t xml:space="preserve">Drugi odstavek 11.a člena Zakona o inšpekcijskem nadzoru (Uradni list RS, št. 43/07 – uradno prečiščeno besedilo in 40/14, v nadaljnjem besedilu: ZIN) določa, da minister, pristojen za upravo, do 1. marca tekočega leta seznani vlado s strateškimi usmeritvami in prioritetami, ki izhajajo iz sprejetih letnih programov dela. </w:t>
      </w:r>
    </w:p>
    <w:p w:rsidR="004E1A74" w:rsidRPr="006958A9" w:rsidRDefault="004E1A74" w:rsidP="009C3B87">
      <w:pPr>
        <w:pStyle w:val="podpisi"/>
        <w:ind w:left="0"/>
        <w:rPr>
          <w:rFonts w:ascii="Arial" w:hAnsi="Arial" w:cs="Arial"/>
          <w:sz w:val="20"/>
          <w:szCs w:val="20"/>
          <w:lang w:val="sl-SI"/>
        </w:rPr>
      </w:pPr>
    </w:p>
    <w:p w:rsidR="00147490" w:rsidRPr="006958A9" w:rsidRDefault="00147490" w:rsidP="009C3B87">
      <w:pPr>
        <w:pStyle w:val="podpisi"/>
        <w:ind w:left="0"/>
        <w:rPr>
          <w:rFonts w:ascii="Arial" w:hAnsi="Arial" w:cs="Arial"/>
          <w:sz w:val="20"/>
          <w:szCs w:val="20"/>
          <w:lang w:val="sl-SI"/>
        </w:rPr>
      </w:pPr>
      <w:r w:rsidRPr="006958A9">
        <w:rPr>
          <w:rFonts w:ascii="Arial" w:hAnsi="Arial" w:cs="Arial"/>
          <w:sz w:val="20"/>
          <w:szCs w:val="20"/>
          <w:lang w:val="sl-SI"/>
        </w:rPr>
        <w:t>Vlada Republike Slovenije je ob obravnavi Strateških usmeritev in prioritet inšpek</w:t>
      </w:r>
      <w:r w:rsidR="00C820F3" w:rsidRPr="006958A9">
        <w:rPr>
          <w:rFonts w:ascii="Arial" w:hAnsi="Arial" w:cs="Arial"/>
          <w:sz w:val="20"/>
          <w:szCs w:val="20"/>
          <w:lang w:val="sl-SI"/>
        </w:rPr>
        <w:t xml:space="preserve">toratov </w:t>
      </w:r>
      <w:r w:rsidR="00C9306A" w:rsidRPr="006958A9">
        <w:rPr>
          <w:rFonts w:ascii="Arial" w:hAnsi="Arial" w:cs="Arial"/>
          <w:sz w:val="20"/>
          <w:szCs w:val="20"/>
          <w:lang w:val="sl-SI"/>
        </w:rPr>
        <w:t>oziroma</w:t>
      </w:r>
      <w:r w:rsidR="00C820F3" w:rsidRPr="006958A9">
        <w:rPr>
          <w:rFonts w:ascii="Arial" w:hAnsi="Arial" w:cs="Arial"/>
          <w:sz w:val="20"/>
          <w:szCs w:val="20"/>
          <w:lang w:val="sl-SI"/>
        </w:rPr>
        <w:t xml:space="preserve"> inšpekcij v letu </w:t>
      </w:r>
      <w:r w:rsidR="00C9306A" w:rsidRPr="006958A9">
        <w:rPr>
          <w:rFonts w:ascii="Arial" w:hAnsi="Arial" w:cs="Arial"/>
          <w:sz w:val="20"/>
          <w:szCs w:val="20"/>
          <w:lang w:val="sl-SI"/>
        </w:rPr>
        <w:t>2019</w:t>
      </w:r>
      <w:r w:rsidRPr="006958A9">
        <w:rPr>
          <w:rFonts w:ascii="Arial" w:hAnsi="Arial" w:cs="Arial"/>
          <w:sz w:val="20"/>
          <w:szCs w:val="20"/>
          <w:lang w:val="sl-SI"/>
        </w:rPr>
        <w:t xml:space="preserve"> sprejela sklep</w:t>
      </w:r>
      <w:r w:rsidR="004242F5" w:rsidRPr="006958A9">
        <w:rPr>
          <w:rFonts w:ascii="Arial" w:hAnsi="Arial" w:cs="Arial"/>
          <w:sz w:val="20"/>
          <w:szCs w:val="20"/>
          <w:lang w:val="sl-SI"/>
        </w:rPr>
        <w:t>,</w:t>
      </w:r>
      <w:r w:rsidR="00C820F3" w:rsidRPr="006958A9">
        <w:rPr>
          <w:rFonts w:ascii="Arial" w:hAnsi="Arial" w:cs="Arial"/>
          <w:sz w:val="20"/>
          <w:szCs w:val="20"/>
          <w:lang w:val="sl-SI"/>
        </w:rPr>
        <w:t xml:space="preserve"> št. </w:t>
      </w:r>
      <w:r w:rsidR="00C9306A" w:rsidRPr="006958A9">
        <w:rPr>
          <w:rFonts w:ascii="Arial" w:hAnsi="Arial" w:cs="Arial"/>
          <w:sz w:val="20"/>
          <w:szCs w:val="20"/>
          <w:lang w:val="sl-SI"/>
        </w:rPr>
        <w:t>06100-5/2019/3</w:t>
      </w:r>
      <w:r w:rsidR="00C820F3" w:rsidRPr="006958A9">
        <w:rPr>
          <w:rFonts w:ascii="Arial" w:hAnsi="Arial" w:cs="Arial"/>
          <w:sz w:val="20"/>
          <w:szCs w:val="20"/>
          <w:lang w:val="sl-SI"/>
        </w:rPr>
        <w:t xml:space="preserve"> z dne </w:t>
      </w:r>
      <w:r w:rsidR="00C9306A" w:rsidRPr="006958A9">
        <w:rPr>
          <w:rFonts w:ascii="Arial" w:hAnsi="Arial" w:cs="Arial"/>
          <w:sz w:val="20"/>
          <w:szCs w:val="20"/>
          <w:lang w:val="sl-SI"/>
        </w:rPr>
        <w:t>28. 2. 2019</w:t>
      </w:r>
      <w:r w:rsidRPr="006958A9">
        <w:rPr>
          <w:rFonts w:ascii="Arial" w:hAnsi="Arial" w:cs="Arial"/>
          <w:sz w:val="20"/>
          <w:szCs w:val="20"/>
          <w:lang w:val="sl-SI"/>
        </w:rPr>
        <w:t>, na podlagi katerega je naložila Ministrstvu za</w:t>
      </w:r>
      <w:r w:rsidR="00375795" w:rsidRPr="006958A9">
        <w:rPr>
          <w:rFonts w:ascii="Arial" w:hAnsi="Arial" w:cs="Arial"/>
          <w:sz w:val="20"/>
          <w:szCs w:val="20"/>
          <w:lang w:val="sl-SI"/>
        </w:rPr>
        <w:t xml:space="preserve"> javno upravo, da do </w:t>
      </w:r>
      <w:r w:rsidR="00C9306A" w:rsidRPr="006958A9">
        <w:rPr>
          <w:rFonts w:ascii="Arial" w:hAnsi="Arial" w:cs="Arial"/>
          <w:sz w:val="20"/>
          <w:szCs w:val="20"/>
          <w:lang w:val="sl-SI"/>
        </w:rPr>
        <w:t>20. 2. 2020</w:t>
      </w:r>
      <w:r w:rsidRPr="006958A9">
        <w:rPr>
          <w:rFonts w:ascii="Arial" w:hAnsi="Arial" w:cs="Arial"/>
          <w:sz w:val="20"/>
          <w:szCs w:val="20"/>
          <w:lang w:val="sl-SI"/>
        </w:rPr>
        <w:t xml:space="preserve"> sezna</w:t>
      </w:r>
      <w:r w:rsidR="004242F5" w:rsidRPr="006958A9">
        <w:rPr>
          <w:rFonts w:ascii="Arial" w:hAnsi="Arial" w:cs="Arial"/>
          <w:sz w:val="20"/>
          <w:szCs w:val="20"/>
          <w:lang w:val="sl-SI"/>
        </w:rPr>
        <w:t>ni Vlado Republike Slovenije s P</w:t>
      </w:r>
      <w:r w:rsidRPr="006958A9">
        <w:rPr>
          <w:rFonts w:ascii="Arial" w:hAnsi="Arial" w:cs="Arial"/>
          <w:sz w:val="20"/>
          <w:szCs w:val="20"/>
          <w:lang w:val="sl-SI"/>
        </w:rPr>
        <w:t>oročilom o izvedbi strateških usmeritev in prioritet inšpektorat</w:t>
      </w:r>
      <w:r w:rsidR="00375795" w:rsidRPr="006958A9">
        <w:rPr>
          <w:rFonts w:ascii="Arial" w:hAnsi="Arial" w:cs="Arial"/>
          <w:sz w:val="20"/>
          <w:szCs w:val="20"/>
          <w:lang w:val="sl-SI"/>
        </w:rPr>
        <w:t xml:space="preserve">ov oziroma inšpekcij v letu </w:t>
      </w:r>
      <w:r w:rsidR="00C9306A" w:rsidRPr="006958A9">
        <w:rPr>
          <w:rFonts w:ascii="Arial" w:hAnsi="Arial" w:cs="Arial"/>
          <w:sz w:val="20"/>
          <w:szCs w:val="20"/>
          <w:lang w:val="sl-SI"/>
        </w:rPr>
        <w:t>2019</w:t>
      </w:r>
      <w:r w:rsidRPr="006958A9">
        <w:rPr>
          <w:rFonts w:ascii="Arial" w:hAnsi="Arial" w:cs="Arial"/>
          <w:sz w:val="20"/>
          <w:szCs w:val="20"/>
          <w:lang w:val="sl-SI"/>
        </w:rPr>
        <w:t xml:space="preserve">. </w:t>
      </w:r>
    </w:p>
    <w:p w:rsidR="004E1A74" w:rsidRPr="006958A9" w:rsidRDefault="004E1A74" w:rsidP="009C3B87">
      <w:pPr>
        <w:pStyle w:val="podpisi"/>
        <w:ind w:left="0"/>
        <w:rPr>
          <w:rFonts w:ascii="Arial" w:hAnsi="Arial" w:cs="Arial"/>
          <w:sz w:val="20"/>
          <w:szCs w:val="20"/>
          <w:lang w:val="sl-SI"/>
        </w:rPr>
      </w:pPr>
    </w:p>
    <w:p w:rsidR="007D26E5" w:rsidRPr="006958A9" w:rsidRDefault="007D26E5" w:rsidP="009C3B87">
      <w:pPr>
        <w:pStyle w:val="podpisi"/>
        <w:ind w:left="0"/>
        <w:rPr>
          <w:rFonts w:ascii="Arial" w:hAnsi="Arial" w:cs="Arial"/>
          <w:sz w:val="20"/>
          <w:szCs w:val="20"/>
          <w:lang w:val="sl-SI"/>
        </w:rPr>
      </w:pPr>
      <w:r w:rsidRPr="006958A9">
        <w:rPr>
          <w:rFonts w:ascii="Arial" w:hAnsi="Arial" w:cs="Arial"/>
          <w:sz w:val="20"/>
          <w:szCs w:val="20"/>
          <w:lang w:val="sl-SI"/>
        </w:rPr>
        <w:t xml:space="preserve">V gradivu so </w:t>
      </w:r>
      <w:r w:rsidR="009C3B87" w:rsidRPr="006958A9">
        <w:rPr>
          <w:rFonts w:ascii="Arial" w:hAnsi="Arial" w:cs="Arial"/>
          <w:sz w:val="20"/>
          <w:szCs w:val="20"/>
          <w:lang w:val="sl-SI"/>
        </w:rPr>
        <w:t>na nekaterih mestih</w:t>
      </w:r>
      <w:r w:rsidRPr="006958A9">
        <w:rPr>
          <w:rFonts w:ascii="Arial" w:hAnsi="Arial" w:cs="Arial"/>
          <w:sz w:val="20"/>
          <w:szCs w:val="20"/>
          <w:lang w:val="sl-SI"/>
        </w:rPr>
        <w:t xml:space="preserve"> uporabljene tudi naslednje kratice</w:t>
      </w:r>
      <w:r w:rsidR="00690E70">
        <w:rPr>
          <w:rFonts w:ascii="Arial" w:hAnsi="Arial" w:cs="Arial"/>
          <w:sz w:val="20"/>
          <w:szCs w:val="20"/>
          <w:lang w:val="sl-SI"/>
        </w:rPr>
        <w:t xml:space="preserve"> nazivov</w:t>
      </w:r>
      <w:r w:rsidRPr="006958A9">
        <w:rPr>
          <w:rFonts w:ascii="Arial" w:hAnsi="Arial" w:cs="Arial"/>
          <w:sz w:val="20"/>
          <w:szCs w:val="20"/>
          <w:lang w:val="sl-SI"/>
        </w:rPr>
        <w:t xml:space="preserve"> inšpekcijskih organov:</w:t>
      </w:r>
    </w:p>
    <w:p w:rsidR="00FE7F24" w:rsidRPr="006958A9" w:rsidRDefault="00FE7F24" w:rsidP="009C3B87">
      <w:pPr>
        <w:pStyle w:val="podpisi"/>
        <w:ind w:left="0"/>
        <w:rPr>
          <w:rFonts w:ascii="Arial" w:hAnsi="Arial" w:cs="Arial"/>
          <w:sz w:val="20"/>
          <w:szCs w:val="20"/>
          <w:lang w:val="sl-SI"/>
        </w:rPr>
      </w:pPr>
    </w:p>
    <w:p w:rsidR="005D254A" w:rsidRPr="006958A9" w:rsidRDefault="007D26E5" w:rsidP="004B574D">
      <w:pPr>
        <w:pStyle w:val="podpisi"/>
        <w:numPr>
          <w:ilvl w:val="0"/>
          <w:numId w:val="52"/>
        </w:numPr>
        <w:contextualSpacing/>
        <w:rPr>
          <w:rFonts w:ascii="Arial" w:hAnsi="Arial" w:cs="Arial"/>
          <w:sz w:val="20"/>
          <w:szCs w:val="20"/>
          <w:lang w:val="sl-SI"/>
        </w:rPr>
      </w:pPr>
      <w:r w:rsidRPr="006958A9">
        <w:rPr>
          <w:rFonts w:ascii="Arial" w:hAnsi="Arial" w:cs="Arial"/>
          <w:sz w:val="20"/>
          <w:szCs w:val="20"/>
          <w:lang w:val="sl-SI"/>
        </w:rPr>
        <w:t>AKOS: Agencija za komunikacijska omrežja in storitve Republike Slovenije</w:t>
      </w:r>
      <w:r w:rsidR="003E4C93">
        <w:rPr>
          <w:rFonts w:ascii="Arial" w:hAnsi="Arial" w:cs="Arial"/>
          <w:sz w:val="20"/>
          <w:szCs w:val="20"/>
          <w:lang w:val="sl-SI"/>
        </w:rPr>
        <w:t>,</w:t>
      </w:r>
      <w:r w:rsidR="005D254A" w:rsidRPr="006958A9">
        <w:rPr>
          <w:rFonts w:ascii="Arial" w:hAnsi="Arial" w:cs="Arial"/>
          <w:sz w:val="20"/>
          <w:szCs w:val="20"/>
          <w:lang w:val="sl-SI"/>
        </w:rPr>
        <w:t xml:space="preserve"> </w:t>
      </w:r>
    </w:p>
    <w:p w:rsidR="007D26E5" w:rsidRPr="006958A9" w:rsidRDefault="007D26E5" w:rsidP="004B574D">
      <w:pPr>
        <w:pStyle w:val="podpisi"/>
        <w:numPr>
          <w:ilvl w:val="0"/>
          <w:numId w:val="52"/>
        </w:numPr>
        <w:contextualSpacing/>
        <w:rPr>
          <w:rFonts w:ascii="Arial" w:hAnsi="Arial" w:cs="Arial"/>
          <w:sz w:val="20"/>
          <w:szCs w:val="20"/>
        </w:rPr>
      </w:pPr>
      <w:r w:rsidRPr="006958A9">
        <w:rPr>
          <w:rFonts w:ascii="Arial" w:hAnsi="Arial" w:cs="Arial"/>
          <w:sz w:val="20"/>
          <w:szCs w:val="20"/>
        </w:rPr>
        <w:t xml:space="preserve">JACL: </w:t>
      </w:r>
      <w:r w:rsidRPr="006958A9">
        <w:rPr>
          <w:rFonts w:ascii="Arial" w:hAnsi="Arial" w:cs="Arial"/>
          <w:sz w:val="20"/>
          <w:szCs w:val="20"/>
          <w:lang w:val="pl-PL"/>
        </w:rPr>
        <w:t>Javna agencija za civilno letalstvo Republike Slovenije</w:t>
      </w:r>
      <w:r w:rsidR="00817084">
        <w:rPr>
          <w:rFonts w:ascii="Arial" w:hAnsi="Arial" w:cs="Arial"/>
          <w:sz w:val="20"/>
          <w:szCs w:val="20"/>
          <w:lang w:val="pl-PL"/>
        </w:rPr>
        <w:t>,</w:t>
      </w:r>
      <w:r w:rsidRPr="006958A9">
        <w:rPr>
          <w:rFonts w:ascii="Arial" w:hAnsi="Arial" w:cs="Arial"/>
          <w:sz w:val="20"/>
          <w:szCs w:val="20"/>
          <w:lang w:val="pl-PL"/>
        </w:rPr>
        <w:t xml:space="preserve"> </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 xml:space="preserve">JAZMP: </w:t>
      </w:r>
      <w:r w:rsidRPr="006958A9">
        <w:rPr>
          <w:rFonts w:ascii="Arial" w:hAnsi="Arial" w:cs="Arial"/>
          <w:sz w:val="20"/>
          <w:szCs w:val="20"/>
        </w:rPr>
        <w:t>Javna agencija Republike Slovenije za zdravila in medicinske pripomočke</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IRSD: Inšpektorat Republike Slovenije za delo</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lang w:val="pl-PL"/>
        </w:rPr>
      </w:pPr>
      <w:r w:rsidRPr="006958A9">
        <w:rPr>
          <w:rFonts w:ascii="Arial" w:hAnsi="Arial" w:cs="Arial"/>
          <w:sz w:val="20"/>
          <w:szCs w:val="20"/>
          <w:lang w:val="pl-PL"/>
        </w:rPr>
        <w:t>IRSKGLR: Inšpektorat Republike Slovenije za kmetijstvo, gozdarstvo, lovstvo in ribištvo</w:t>
      </w:r>
      <w:r w:rsidR="00817084">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IRSKM: Inšpektorat Republike Slovenije za kulturo in medije</w:t>
      </w:r>
      <w:r w:rsidR="00817084">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IRSNZ: Inšpektorat Republike Slovenije za notranje zadeve</w:t>
      </w:r>
      <w:r w:rsidR="00817084">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IRSO: Inšpektorat Republike Slovenije za obrambo</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IRSVNDN: Inšpektorat Republike Slovenije za varstvo pred naravnimi in drugimi nesrečami</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eastAsia="sl-SI"/>
        </w:rPr>
        <w:t>IRSŠŠ: Inšpektorat Republike Slovenije za šolstvo in šport</w:t>
      </w:r>
      <w:r w:rsidR="00817084">
        <w:rPr>
          <w:rFonts w:ascii="Arial" w:hAnsi="Arial" w:cs="Arial"/>
          <w:sz w:val="20"/>
          <w:szCs w:val="20"/>
          <w:lang w:eastAsia="sl-SI"/>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IJS: Inšpektorat za javni sektor</w:t>
      </w:r>
      <w:r w:rsidR="004E1A74" w:rsidRPr="006958A9">
        <w:rPr>
          <w:rFonts w:ascii="Arial" w:hAnsi="Arial" w:cs="Arial"/>
          <w:sz w:val="20"/>
          <w:szCs w:val="20"/>
        </w:rPr>
        <w:t xml:space="preserve"> (ISJU – Inšpekcija za sistem javnih uslužbencev; UI – Upravna inšpekcija)</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IRSI: Inšpektorat Republike Slovenije za infrastrukturo</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eastAsia="sl-SI"/>
        </w:rPr>
        <w:t>ZIRS: Zdravstveni inšpektorat Republike Slovenije</w:t>
      </w:r>
      <w:r w:rsidR="00817084">
        <w:rPr>
          <w:rFonts w:ascii="Arial" w:hAnsi="Arial" w:cs="Arial"/>
          <w:sz w:val="20"/>
          <w:szCs w:val="20"/>
          <w:lang w:eastAsia="sl-SI"/>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TIRS: Tržni inšpektorat Republike Slovenije</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eastAsia="sl-SI"/>
        </w:rPr>
        <w:t>IRSOP: Inšpektorat Republike Slovenije za okolje in prostor</w:t>
      </w:r>
      <w:r w:rsidR="00817084">
        <w:rPr>
          <w:rFonts w:ascii="Arial" w:hAnsi="Arial" w:cs="Arial"/>
          <w:sz w:val="20"/>
          <w:szCs w:val="20"/>
          <w:lang w:eastAsia="sl-SI"/>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FURS: Finančna uprava Republike Slovenije</w:t>
      </w:r>
      <w:r w:rsidR="00817084">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UNP</w:t>
      </w:r>
      <w:r w:rsidR="00817084">
        <w:rPr>
          <w:rFonts w:ascii="Arial" w:hAnsi="Arial" w:cs="Arial"/>
          <w:sz w:val="20"/>
          <w:szCs w:val="20"/>
        </w:rPr>
        <w:t>, SPI</w:t>
      </w:r>
      <w:r w:rsidRPr="006958A9">
        <w:rPr>
          <w:rFonts w:ascii="Arial" w:hAnsi="Arial" w:cs="Arial"/>
          <w:sz w:val="20"/>
          <w:szCs w:val="20"/>
        </w:rPr>
        <w:t>: Urad Republike Slovenije za nadzor proračuna</w:t>
      </w:r>
      <w:r w:rsidR="00817084">
        <w:rPr>
          <w:rFonts w:ascii="Arial" w:hAnsi="Arial" w:cs="Arial"/>
          <w:sz w:val="20"/>
          <w:szCs w:val="20"/>
        </w:rPr>
        <w:t>, Sektor proračunske inšpekcije,</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UPPD: Urad Republike Slovenije za preprečevanje pranja denarja</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 xml:space="preserve">UVHVVR: Uprava Republike Slovenije </w:t>
      </w:r>
      <w:r w:rsidRPr="006958A9">
        <w:rPr>
          <w:rFonts w:ascii="Arial" w:hAnsi="Arial" w:cs="Arial"/>
          <w:sz w:val="20"/>
          <w:szCs w:val="20"/>
        </w:rPr>
        <w:t>za varno hrano, veterinarstvo in varstvo rastlin</w:t>
      </w:r>
      <w:r w:rsidR="00E22CFE">
        <w:rPr>
          <w:rFonts w:ascii="Arial" w:hAnsi="Arial" w:cs="Arial"/>
          <w:sz w:val="20"/>
          <w:szCs w:val="20"/>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URSP: Uprava Republike Slovenije za pomorstvo</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URSK</w:t>
      </w:r>
      <w:r w:rsidR="00840978" w:rsidRPr="006958A9">
        <w:rPr>
          <w:rFonts w:ascii="Arial" w:hAnsi="Arial" w:cs="Arial"/>
          <w:sz w:val="20"/>
          <w:szCs w:val="20"/>
          <w:lang w:val="pl-PL"/>
        </w:rPr>
        <w:t>, IK</w:t>
      </w:r>
      <w:r w:rsidRPr="006958A9">
        <w:rPr>
          <w:rFonts w:ascii="Arial" w:hAnsi="Arial" w:cs="Arial"/>
          <w:sz w:val="20"/>
          <w:szCs w:val="20"/>
          <w:lang w:val="pl-PL"/>
        </w:rPr>
        <w:t>: Urad Republike Slovenije za kemikalije</w:t>
      </w:r>
      <w:r w:rsidR="00840978" w:rsidRPr="006958A9">
        <w:rPr>
          <w:rFonts w:ascii="Arial" w:hAnsi="Arial" w:cs="Arial"/>
          <w:sz w:val="20"/>
          <w:szCs w:val="20"/>
          <w:lang w:val="pl-PL"/>
        </w:rPr>
        <w:t>, Inšpekcija za kemikalije</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URSVS</w:t>
      </w:r>
      <w:r w:rsidR="00353D60" w:rsidRPr="006958A9">
        <w:rPr>
          <w:rFonts w:ascii="Arial" w:hAnsi="Arial" w:cs="Arial"/>
          <w:sz w:val="20"/>
          <w:szCs w:val="20"/>
          <w:lang w:val="pl-PL"/>
        </w:rPr>
        <w:t>, IVS</w:t>
      </w:r>
      <w:r w:rsidRPr="006958A9">
        <w:rPr>
          <w:rFonts w:ascii="Arial" w:hAnsi="Arial" w:cs="Arial"/>
          <w:sz w:val="20"/>
          <w:szCs w:val="20"/>
          <w:lang w:val="pl-PL"/>
        </w:rPr>
        <w:t>: Uprava Republike Slovenije za varstvo pred sevanji</w:t>
      </w:r>
      <w:r w:rsidR="00353D60" w:rsidRPr="006958A9">
        <w:rPr>
          <w:rFonts w:ascii="Arial" w:hAnsi="Arial" w:cs="Arial"/>
          <w:sz w:val="20"/>
          <w:szCs w:val="20"/>
          <w:lang w:val="pl-PL"/>
        </w:rPr>
        <w:t>, Inšpekcija varstva pred sevanji</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lang w:val="pl-PL"/>
        </w:rPr>
        <w:t>MIRS: Urad za meroslovje v Ministrstvu za gospodarski razvoj in tehnologijo, Sektor za meroslovni nadzor</w:t>
      </w:r>
      <w:r w:rsidR="00E22CFE">
        <w:rPr>
          <w:rFonts w:ascii="Arial" w:hAnsi="Arial" w:cs="Arial"/>
          <w:sz w:val="20"/>
          <w:szCs w:val="20"/>
          <w:lang w:val="pl-PL"/>
        </w:rPr>
        <w:t>,</w:t>
      </w:r>
    </w:p>
    <w:p w:rsidR="007D26E5" w:rsidRPr="006958A9" w:rsidRDefault="007D26E5" w:rsidP="004B574D">
      <w:pPr>
        <w:pStyle w:val="Odstavekseznama"/>
        <w:numPr>
          <w:ilvl w:val="0"/>
          <w:numId w:val="52"/>
        </w:numPr>
        <w:rPr>
          <w:rFonts w:ascii="Arial" w:hAnsi="Arial" w:cs="Arial"/>
          <w:sz w:val="20"/>
          <w:szCs w:val="20"/>
        </w:rPr>
      </w:pPr>
      <w:r w:rsidRPr="006958A9">
        <w:rPr>
          <w:rFonts w:ascii="Arial" w:hAnsi="Arial" w:cs="Arial"/>
          <w:sz w:val="20"/>
          <w:szCs w:val="20"/>
        </w:rPr>
        <w:t>URSJV</w:t>
      </w:r>
      <w:r w:rsidR="00353D60" w:rsidRPr="006958A9">
        <w:rPr>
          <w:rFonts w:ascii="Arial" w:hAnsi="Arial" w:cs="Arial"/>
          <w:sz w:val="20"/>
          <w:szCs w:val="20"/>
        </w:rPr>
        <w:t>, ISJV</w:t>
      </w:r>
      <w:r w:rsidRPr="006958A9">
        <w:rPr>
          <w:rFonts w:ascii="Arial" w:hAnsi="Arial" w:cs="Arial"/>
          <w:sz w:val="20"/>
          <w:szCs w:val="20"/>
        </w:rPr>
        <w:t>: Uprava Republike Slovenije za jedrsko varnost</w:t>
      </w:r>
      <w:r w:rsidR="00353D60" w:rsidRPr="006958A9">
        <w:rPr>
          <w:rFonts w:ascii="Arial" w:hAnsi="Arial" w:cs="Arial"/>
          <w:sz w:val="20"/>
          <w:szCs w:val="20"/>
        </w:rPr>
        <w:t>, Inšpekcija za sevalno in jedrsko varnost</w:t>
      </w:r>
      <w:r w:rsidR="00E22CFE">
        <w:rPr>
          <w:rFonts w:ascii="Arial" w:hAnsi="Arial" w:cs="Arial"/>
          <w:sz w:val="20"/>
          <w:szCs w:val="20"/>
        </w:rPr>
        <w:t>.</w:t>
      </w:r>
    </w:p>
    <w:p w:rsidR="007D26E5" w:rsidRPr="006958A9" w:rsidRDefault="007D26E5" w:rsidP="005D254A">
      <w:pPr>
        <w:contextualSpacing/>
        <w:rPr>
          <w:rFonts w:ascii="Arial" w:hAnsi="Arial" w:cs="Arial"/>
          <w:sz w:val="20"/>
          <w:szCs w:val="20"/>
          <w:lang w:val="pl-PL"/>
        </w:rPr>
      </w:pPr>
    </w:p>
    <w:p w:rsidR="00147490" w:rsidRPr="006958A9" w:rsidRDefault="00147490" w:rsidP="008C6695">
      <w:pPr>
        <w:pStyle w:val="podpisi"/>
        <w:ind w:left="0"/>
        <w:rPr>
          <w:rFonts w:ascii="Arial" w:hAnsi="Arial" w:cs="Arial"/>
          <w:sz w:val="20"/>
          <w:szCs w:val="20"/>
          <w:lang w:val="sl-SI"/>
        </w:rPr>
      </w:pPr>
      <w:r w:rsidRPr="006958A9">
        <w:rPr>
          <w:rFonts w:ascii="Arial" w:hAnsi="Arial" w:cs="Arial"/>
          <w:sz w:val="20"/>
          <w:szCs w:val="20"/>
          <w:lang w:val="sl-SI"/>
        </w:rPr>
        <w:t xml:space="preserve">Ministrstvo za javno upravo </w:t>
      </w:r>
      <w:r w:rsidR="008C6695" w:rsidRPr="006958A9">
        <w:rPr>
          <w:rFonts w:ascii="Arial" w:hAnsi="Arial" w:cs="Arial"/>
          <w:sz w:val="20"/>
          <w:szCs w:val="20"/>
          <w:lang w:val="sl-SI"/>
        </w:rPr>
        <w:t xml:space="preserve">je </w:t>
      </w:r>
      <w:r w:rsidRPr="006958A9">
        <w:rPr>
          <w:rFonts w:ascii="Arial" w:hAnsi="Arial" w:cs="Arial"/>
          <w:sz w:val="20"/>
          <w:szCs w:val="20"/>
          <w:lang w:val="sl-SI"/>
        </w:rPr>
        <w:t>zbralo poročila ministrstev kot sledi v nadaljevanju:</w:t>
      </w:r>
    </w:p>
    <w:p w:rsidR="005E58C4" w:rsidRPr="006958A9" w:rsidRDefault="005E58C4"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5E58C4" w:rsidRPr="006958A9" w:rsidRDefault="005E58C4" w:rsidP="008C6695">
      <w:pPr>
        <w:pStyle w:val="podpisi"/>
        <w:ind w:left="0"/>
        <w:rPr>
          <w:rFonts w:ascii="Arial" w:hAnsi="Arial" w:cs="Arial"/>
          <w:sz w:val="20"/>
          <w:szCs w:val="20"/>
          <w:lang w:val="sl-SI"/>
        </w:rPr>
      </w:pPr>
    </w:p>
    <w:p w:rsidR="005E58C4" w:rsidRPr="006958A9" w:rsidRDefault="005E58C4" w:rsidP="008C6695">
      <w:pPr>
        <w:pStyle w:val="podpisi"/>
        <w:ind w:left="0"/>
        <w:rPr>
          <w:rFonts w:ascii="Arial" w:hAnsi="Arial" w:cs="Arial"/>
          <w:sz w:val="20"/>
          <w:szCs w:val="20"/>
          <w:lang w:val="sl-SI"/>
        </w:rPr>
      </w:pPr>
    </w:p>
    <w:p w:rsidR="005E58C4" w:rsidRPr="006958A9" w:rsidRDefault="005E58C4"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C55405" w:rsidRPr="006958A9" w:rsidRDefault="00C55405" w:rsidP="008C6695">
      <w:pPr>
        <w:pStyle w:val="podpisi"/>
        <w:ind w:left="0"/>
        <w:rPr>
          <w:rFonts w:ascii="Arial" w:hAnsi="Arial" w:cs="Arial"/>
          <w:sz w:val="20"/>
          <w:szCs w:val="20"/>
          <w:lang w:val="sl-SI"/>
        </w:rPr>
      </w:pPr>
    </w:p>
    <w:p w:rsidR="00587FF1" w:rsidRPr="006958A9" w:rsidRDefault="0086265A" w:rsidP="00AC27DB">
      <w:pPr>
        <w:numPr>
          <w:ilvl w:val="0"/>
          <w:numId w:val="12"/>
        </w:num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MINISTRSTVO ZA DELO, DRUŽINO, SOCIALNE ZADEVE IN ENAKE MOŽNOSTI</w:t>
      </w:r>
    </w:p>
    <w:p w:rsidR="00587FF1" w:rsidRPr="006958A9" w:rsidRDefault="00B25E7B" w:rsidP="00B25E7B">
      <w:pPr>
        <w:ind w:left="0"/>
        <w:rPr>
          <w:rFonts w:ascii="Arial" w:eastAsia="Times New Roman" w:hAnsi="Arial" w:cs="Arial"/>
          <w:b/>
          <w:color w:val="000000"/>
          <w:sz w:val="20"/>
          <w:szCs w:val="20"/>
        </w:rPr>
      </w:pPr>
      <w:r w:rsidRPr="006958A9">
        <w:rPr>
          <w:rFonts w:ascii="Arial" w:eastAsia="Times New Roman" w:hAnsi="Arial" w:cs="Arial"/>
          <w:b/>
          <w:color w:val="000000"/>
          <w:sz w:val="20"/>
          <w:szCs w:val="20"/>
        </w:rPr>
        <w:t>1.1</w:t>
      </w:r>
      <w:r w:rsidR="00BA153F" w:rsidRPr="006958A9">
        <w:rPr>
          <w:rFonts w:ascii="Arial" w:eastAsia="Times New Roman" w:hAnsi="Arial" w:cs="Arial"/>
          <w:b/>
          <w:color w:val="000000"/>
          <w:sz w:val="20"/>
          <w:szCs w:val="20"/>
        </w:rPr>
        <w:t xml:space="preserve"> INŠPEKTORAT REPUBLIKE SLOVENIJE ZA DELO </w:t>
      </w:r>
    </w:p>
    <w:p w:rsidR="00587FF1" w:rsidRPr="006958A9" w:rsidRDefault="00587FF1" w:rsidP="00410A86">
      <w:pPr>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3130"/>
        <w:gridCol w:w="3137"/>
      </w:tblGrid>
      <w:tr w:rsidR="008D1FD5" w:rsidRPr="006958A9" w:rsidTr="008D1FD5">
        <w:tc>
          <w:tcPr>
            <w:tcW w:w="2221" w:type="dxa"/>
            <w:shd w:val="clear" w:color="auto" w:fill="D9D9D9"/>
          </w:tcPr>
          <w:p w:rsidR="008D1FD5" w:rsidRPr="006958A9" w:rsidRDefault="008D1FD5" w:rsidP="00BE43A9">
            <w:pPr>
              <w:spacing w:line="260" w:lineRule="atLeast"/>
              <w:ind w:left="0"/>
              <w:rPr>
                <w:rFonts w:ascii="Arial" w:eastAsia="Times New Roman" w:hAnsi="Arial" w:cs="Arial"/>
                <w:b/>
                <w:sz w:val="20"/>
                <w:szCs w:val="20"/>
                <w:highlight w:val="lightGray"/>
              </w:rPr>
            </w:pPr>
            <w:r w:rsidRPr="006958A9">
              <w:rPr>
                <w:rFonts w:ascii="Arial" w:eastAsia="Times New Roman" w:hAnsi="Arial" w:cs="Arial"/>
                <w:b/>
                <w:sz w:val="20"/>
                <w:szCs w:val="20"/>
                <w:highlight w:val="lightGray"/>
              </w:rPr>
              <w:t>I</w:t>
            </w:r>
            <w:r w:rsidR="00876A5B" w:rsidRPr="006958A9">
              <w:rPr>
                <w:rFonts w:ascii="Arial" w:eastAsia="Times New Roman" w:hAnsi="Arial" w:cs="Arial"/>
                <w:b/>
                <w:sz w:val="20"/>
                <w:szCs w:val="20"/>
                <w:highlight w:val="lightGray"/>
              </w:rPr>
              <w:t>RSD</w:t>
            </w:r>
            <w:r w:rsidR="00606FAF" w:rsidRPr="006958A9">
              <w:rPr>
                <w:rFonts w:ascii="Arial" w:eastAsia="Times New Roman" w:hAnsi="Arial" w:cs="Arial"/>
                <w:b/>
                <w:sz w:val="20"/>
                <w:szCs w:val="20"/>
                <w:highlight w:val="lightGray"/>
              </w:rPr>
              <w:t>:</w:t>
            </w:r>
          </w:p>
        </w:tc>
        <w:tc>
          <w:tcPr>
            <w:tcW w:w="3130" w:type="dxa"/>
            <w:shd w:val="clear" w:color="auto" w:fill="D9D9D9"/>
          </w:tcPr>
          <w:p w:rsidR="008D1FD5" w:rsidRPr="006958A9" w:rsidRDefault="008D1FD5" w:rsidP="00BE43A9">
            <w:pPr>
              <w:spacing w:line="260" w:lineRule="atLeast"/>
              <w:ind w:left="0"/>
              <w:rPr>
                <w:rFonts w:ascii="Arial" w:eastAsia="Times New Roman" w:hAnsi="Arial" w:cs="Arial"/>
                <w:b/>
                <w:sz w:val="20"/>
                <w:szCs w:val="20"/>
                <w:highlight w:val="lightGray"/>
              </w:rPr>
            </w:pPr>
            <w:r w:rsidRPr="006958A9">
              <w:rPr>
                <w:rFonts w:ascii="Arial" w:eastAsia="Times New Roman" w:hAnsi="Arial" w:cs="Arial"/>
                <w:b/>
                <w:sz w:val="20"/>
                <w:szCs w:val="20"/>
                <w:highlight w:val="lightGray"/>
              </w:rPr>
              <w:t xml:space="preserve">PLANIRANE NALOGE </w:t>
            </w:r>
            <w:r w:rsidR="00E53B22" w:rsidRPr="006958A9">
              <w:rPr>
                <w:rFonts w:ascii="Arial" w:eastAsia="Times New Roman" w:hAnsi="Arial" w:cs="Arial"/>
                <w:b/>
                <w:sz w:val="20"/>
                <w:szCs w:val="20"/>
                <w:highlight w:val="lightGray"/>
              </w:rPr>
              <w:t>2019</w:t>
            </w:r>
          </w:p>
        </w:tc>
        <w:tc>
          <w:tcPr>
            <w:tcW w:w="3137" w:type="dxa"/>
            <w:shd w:val="clear" w:color="auto" w:fill="D9D9D9"/>
          </w:tcPr>
          <w:p w:rsidR="008D1FD5" w:rsidRPr="006958A9" w:rsidRDefault="008D1FD5" w:rsidP="00BE43A9">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highlight w:val="lightGray"/>
              </w:rPr>
              <w:t>IZVEDENE NALOGE</w:t>
            </w:r>
            <w:r w:rsidRPr="006958A9">
              <w:rPr>
                <w:rFonts w:ascii="Arial" w:eastAsia="Times New Roman" w:hAnsi="Arial" w:cs="Arial"/>
                <w:b/>
                <w:sz w:val="20"/>
                <w:szCs w:val="20"/>
              </w:rPr>
              <w:t xml:space="preserve"> </w:t>
            </w:r>
            <w:r w:rsidR="00E53B22" w:rsidRPr="006958A9">
              <w:rPr>
                <w:rFonts w:ascii="Arial" w:eastAsia="Times New Roman" w:hAnsi="Arial" w:cs="Arial"/>
                <w:b/>
                <w:sz w:val="20"/>
                <w:szCs w:val="20"/>
              </w:rPr>
              <w:t>2019</w:t>
            </w:r>
          </w:p>
        </w:tc>
      </w:tr>
      <w:tr w:rsidR="008D1FD5" w:rsidRPr="006958A9" w:rsidTr="008D1FD5">
        <w:trPr>
          <w:trHeight w:val="3109"/>
        </w:trPr>
        <w:tc>
          <w:tcPr>
            <w:tcW w:w="2221" w:type="dxa"/>
          </w:tcPr>
          <w:p w:rsidR="008D1FD5" w:rsidRPr="006958A9" w:rsidRDefault="008D1FD5" w:rsidP="00BE43A9">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30" w:type="dxa"/>
          </w:tcPr>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sz w:val="20"/>
                <w:szCs w:val="20"/>
              </w:rPr>
              <w:t xml:space="preserve">1. </w:t>
            </w:r>
            <w:r w:rsidRPr="006958A9">
              <w:rPr>
                <w:rFonts w:ascii="Arial" w:eastAsia="Calibri" w:hAnsi="Arial" w:cs="Arial"/>
                <w:b/>
                <w:sz w:val="20"/>
                <w:szCs w:val="20"/>
              </w:rPr>
              <w:t>Usmerjene akcije nadzora nad izvajanjem delovnopravne zakonodaje in zakonodaje s področja varnosti in zdravja pri delu</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1.1. Akcija nadzora nad izvajanjem delovnopravne zakonodaje ter predpisov s področja varnosti in zdravja pri delu pri delodajalcih v dejavnosti trgovine</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1.2. Akcija nadzora nad izvajanjem delovnopravne zakonodaje in predpisov s področja varnosti in zdravja pri delu na začasnih in premičnih gradbiščih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1.3. Akcija nadzora izvajanja določb v zvezi z zagotavljanjem dela delavcev drugemu uporabniku in določb o pravicah napotenih delavcev ter akcija nadzora nad izvajanjem predpisov o varnosti in zdravju pri delu v dejavnostih proizvodnje kovin in kovinskih izdelkov</w:t>
            </w:r>
          </w:p>
          <w:p w:rsidR="008D1FD5" w:rsidRPr="006958A9" w:rsidRDefault="008D1FD5" w:rsidP="008D1FD5">
            <w:pPr>
              <w:spacing w:line="260" w:lineRule="atLeast"/>
              <w:rPr>
                <w:rFonts w:ascii="Arial" w:eastAsia="Times New Roman" w:hAnsi="Arial" w:cs="Arial"/>
                <w:sz w:val="20"/>
                <w:szCs w:val="20"/>
              </w:rPr>
            </w:pPr>
          </w:p>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sz w:val="20"/>
                <w:szCs w:val="20"/>
              </w:rPr>
              <w:t xml:space="preserve">2. </w:t>
            </w:r>
            <w:r w:rsidRPr="006958A9">
              <w:rPr>
                <w:rFonts w:ascii="Arial" w:eastAsia="Calibri" w:hAnsi="Arial" w:cs="Arial"/>
                <w:b/>
                <w:sz w:val="20"/>
                <w:szCs w:val="20"/>
              </w:rPr>
              <w:t>Usmerjene akcije s področja nadzora delovnih razmerij</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2.1. Akcija nadzora nad izvajanjem delovnopravne zakonodaje pri delodajalcih v gostinstvu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2.2. </w:t>
            </w:r>
            <w:r w:rsidRPr="006958A9">
              <w:rPr>
                <w:rFonts w:ascii="Arial" w:eastAsia="Times New Roman" w:hAnsi="Arial" w:cs="Arial"/>
                <w:sz w:val="20"/>
                <w:szCs w:val="20"/>
                <w:lang w:eastAsia="sl-SI"/>
              </w:rPr>
              <w:t xml:space="preserve">Akcija nadzora nad izvajanjem delovnopravne zakonodaje pri delodajalcih v dejavnosti prometa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2.3. Akcija nadzora nad izvajanjem delovnopravne zakonodaje pri delodajalcih v dejavnosti obratovanja taksijev</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2.4. Akcija nadzora nad izvajanjem Zakona o čezmejnem izvajanju storitev </w:t>
            </w:r>
            <w:r w:rsidR="004B7CD7" w:rsidRPr="006958A9">
              <w:rPr>
                <w:rFonts w:ascii="Arial" w:hAnsi="Arial" w:cs="Arial"/>
                <w:sz w:val="20"/>
                <w:szCs w:val="20"/>
              </w:rPr>
              <w:t xml:space="preserve">(Uradni list RS, št. </w:t>
            </w:r>
            <w:hyperlink r:id="rId17" w:tgtFrame="_blank" w:tooltip="Zakon o čezmejnem izvajanju storitev (ZČmIS)" w:history="1">
              <w:r w:rsidR="004B7CD7" w:rsidRPr="006958A9">
                <w:rPr>
                  <w:rFonts w:ascii="Arial" w:hAnsi="Arial" w:cs="Arial"/>
                  <w:sz w:val="20"/>
                  <w:szCs w:val="20"/>
                </w:rPr>
                <w:t>10/17</w:t>
              </w:r>
            </w:hyperlink>
            <w:r w:rsidR="004B7CD7" w:rsidRPr="006958A9">
              <w:rPr>
                <w:rFonts w:ascii="Arial" w:hAnsi="Arial" w:cs="Arial"/>
                <w:sz w:val="20"/>
                <w:szCs w:val="20"/>
              </w:rPr>
              <w:t>, v nadaljnjem besedilu: Zakon o čezmejnem izvajanju storitev)</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lastRenderedPageBreak/>
              <w:t>2.5. Akcija nadzora nad izvajanjem 131., 134. in 135. člena Zakona o delovnih razmerjih</w:t>
            </w:r>
            <w:r w:rsidR="002F45DF" w:rsidRPr="006958A9">
              <w:rPr>
                <w:rFonts w:ascii="Arial" w:eastAsia="Times New Roman" w:hAnsi="Arial" w:cs="Arial"/>
                <w:sz w:val="20"/>
                <w:szCs w:val="20"/>
              </w:rPr>
              <w:t xml:space="preserve"> </w:t>
            </w:r>
            <w:r w:rsidR="002F45DF" w:rsidRPr="006958A9">
              <w:rPr>
                <w:rFonts w:ascii="Arial" w:hAnsi="Arial" w:cs="Arial"/>
                <w:sz w:val="20"/>
                <w:szCs w:val="20"/>
              </w:rPr>
              <w:t xml:space="preserve">(Uradni list RS, št. </w:t>
            </w:r>
            <w:hyperlink r:id="rId18" w:tgtFrame="_blank" w:tooltip="Zakon o delovnih razmerjih (ZDR-1)" w:history="1">
              <w:r w:rsidR="002F45DF" w:rsidRPr="006958A9">
                <w:rPr>
                  <w:rFonts w:ascii="Arial" w:hAnsi="Arial" w:cs="Arial"/>
                  <w:sz w:val="20"/>
                  <w:szCs w:val="20"/>
                </w:rPr>
                <w:t>21/13</w:t>
              </w:r>
            </w:hyperlink>
            <w:r w:rsidR="002F45DF" w:rsidRPr="006958A9">
              <w:rPr>
                <w:rFonts w:ascii="Arial" w:hAnsi="Arial" w:cs="Arial"/>
                <w:sz w:val="20"/>
                <w:szCs w:val="20"/>
              </w:rPr>
              <w:t xml:space="preserve">, </w:t>
            </w:r>
            <w:hyperlink r:id="rId19" w:tgtFrame="_blank" w:tooltip="Popravek Zakona o delovnih razmerjih" w:history="1">
              <w:r w:rsidR="002F45DF" w:rsidRPr="006958A9">
                <w:rPr>
                  <w:rFonts w:ascii="Arial" w:hAnsi="Arial" w:cs="Arial"/>
                  <w:sz w:val="20"/>
                  <w:szCs w:val="20"/>
                </w:rPr>
                <w:t>78/13 – popr.</w:t>
              </w:r>
            </w:hyperlink>
            <w:r w:rsidR="002F45DF" w:rsidRPr="006958A9">
              <w:rPr>
                <w:rFonts w:ascii="Arial" w:hAnsi="Arial" w:cs="Arial"/>
                <w:sz w:val="20"/>
                <w:szCs w:val="20"/>
              </w:rPr>
              <w:t xml:space="preserve">, </w:t>
            </w:r>
            <w:hyperlink r:id="rId20" w:tgtFrame="_blank" w:tooltip="Zakon o zaposlovanju, samozaposlovanju in delu tujcev" w:history="1">
              <w:r w:rsidR="002F45DF" w:rsidRPr="006958A9">
                <w:rPr>
                  <w:rFonts w:ascii="Arial" w:hAnsi="Arial" w:cs="Arial"/>
                  <w:sz w:val="20"/>
                  <w:szCs w:val="20"/>
                </w:rPr>
                <w:t>47/15</w:t>
              </w:r>
            </w:hyperlink>
            <w:r w:rsidR="002F45DF" w:rsidRPr="006958A9">
              <w:rPr>
                <w:rFonts w:ascii="Arial" w:hAnsi="Arial" w:cs="Arial"/>
                <w:sz w:val="20"/>
                <w:szCs w:val="20"/>
              </w:rPr>
              <w:t xml:space="preserve"> – ZZSDT, </w:t>
            </w:r>
            <w:hyperlink r:id="rId21" w:tgtFrame="_blank" w:tooltip="Zakon o spremembah in dopolnitvah Pomorskega zakonika" w:history="1">
              <w:r w:rsidR="002F45DF" w:rsidRPr="006958A9">
                <w:rPr>
                  <w:rFonts w:ascii="Arial" w:hAnsi="Arial" w:cs="Arial"/>
                  <w:sz w:val="20"/>
                  <w:szCs w:val="20"/>
                </w:rPr>
                <w:t>33/16</w:t>
              </w:r>
            </w:hyperlink>
            <w:r w:rsidR="002F45DF" w:rsidRPr="006958A9">
              <w:rPr>
                <w:rFonts w:ascii="Arial" w:hAnsi="Arial" w:cs="Arial"/>
                <w:sz w:val="20"/>
                <w:szCs w:val="20"/>
              </w:rPr>
              <w:t xml:space="preserve"> – PZ-F, </w:t>
            </w:r>
            <w:hyperlink r:id="rId22" w:tgtFrame="_blank" w:tooltip="Zakon o dopolnitvah Zakona o delovnih razmerjih" w:history="1">
              <w:r w:rsidR="002F45DF" w:rsidRPr="006958A9">
                <w:rPr>
                  <w:rFonts w:ascii="Arial" w:hAnsi="Arial" w:cs="Arial"/>
                  <w:sz w:val="20"/>
                  <w:szCs w:val="20"/>
                </w:rPr>
                <w:t>52/16</w:t>
              </w:r>
            </w:hyperlink>
            <w:r w:rsidR="002F45DF" w:rsidRPr="006958A9">
              <w:rPr>
                <w:rFonts w:ascii="Arial" w:hAnsi="Arial" w:cs="Arial"/>
                <w:sz w:val="20"/>
                <w:szCs w:val="20"/>
              </w:rPr>
              <w:t xml:space="preserve">, </w:t>
            </w:r>
            <w:hyperlink r:id="rId23" w:tgtFrame="_blank" w:tooltip="Odločba o razveljavitvi četrtega odstavka 88. člena Zakona o delovnih razmerjih in delni razveljavitvi sklepa Vrhovnega sodišča, sklepa Višjega delovnega in socialnega sodišča in sklepa Delovnega sodišča v Mariboru" w:history="1">
              <w:r w:rsidR="002F45DF" w:rsidRPr="006958A9">
                <w:rPr>
                  <w:rFonts w:ascii="Arial" w:hAnsi="Arial" w:cs="Arial"/>
                  <w:sz w:val="20"/>
                  <w:szCs w:val="20"/>
                </w:rPr>
                <w:t>15/17</w:t>
              </w:r>
            </w:hyperlink>
            <w:r w:rsidR="002F45DF" w:rsidRPr="006958A9">
              <w:rPr>
                <w:rFonts w:ascii="Arial" w:hAnsi="Arial" w:cs="Arial"/>
                <w:sz w:val="20"/>
                <w:szCs w:val="20"/>
              </w:rPr>
              <w:t xml:space="preserve"> – odl. US, </w:t>
            </w:r>
            <w:hyperlink r:id="rId24" w:tgtFrame="_blank" w:tooltip="Zakon o poslovni skrivnosti" w:history="1">
              <w:r w:rsidR="002F45DF" w:rsidRPr="006958A9">
                <w:rPr>
                  <w:rFonts w:ascii="Arial" w:hAnsi="Arial" w:cs="Arial"/>
                  <w:sz w:val="20"/>
                  <w:szCs w:val="20"/>
                </w:rPr>
                <w:t>22/19</w:t>
              </w:r>
            </w:hyperlink>
            <w:r w:rsidR="002F45DF" w:rsidRPr="006958A9">
              <w:rPr>
                <w:rFonts w:ascii="Arial" w:hAnsi="Arial" w:cs="Arial"/>
                <w:sz w:val="20"/>
                <w:szCs w:val="20"/>
              </w:rPr>
              <w:t xml:space="preserve"> – ZPosS in </w:t>
            </w:r>
            <w:hyperlink r:id="rId25" w:tgtFrame="_blank" w:tooltip="Zakon o dopolnitvi Zakona o delovnih razmerjih" w:history="1">
              <w:r w:rsidR="002F45DF" w:rsidRPr="006958A9">
                <w:rPr>
                  <w:rFonts w:ascii="Arial" w:hAnsi="Arial" w:cs="Arial"/>
                  <w:sz w:val="20"/>
                  <w:szCs w:val="20"/>
                </w:rPr>
                <w:t>81/19</w:t>
              </w:r>
            </w:hyperlink>
            <w:r w:rsidR="002F45DF" w:rsidRPr="006958A9">
              <w:rPr>
                <w:rFonts w:ascii="Arial" w:hAnsi="Arial" w:cs="Arial"/>
                <w:sz w:val="20"/>
                <w:szCs w:val="20"/>
              </w:rPr>
              <w:t>, v nadaljnjem besedilu: Zakon o delovnih razmerjih)</w:t>
            </w: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p>
          <w:p w:rsidR="00537023" w:rsidRPr="006958A9" w:rsidRDefault="00537023"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 </w:t>
            </w:r>
            <w:r w:rsidRPr="006958A9">
              <w:rPr>
                <w:rFonts w:ascii="Arial" w:eastAsia="Times New Roman" w:hAnsi="Arial" w:cs="Arial"/>
                <w:b/>
                <w:sz w:val="20"/>
                <w:szCs w:val="20"/>
              </w:rPr>
              <w:t>Usmerjene akcije s področja nadzora varnosti in zdravja pri delu</w:t>
            </w:r>
            <w:r w:rsidRPr="006958A9">
              <w:rPr>
                <w:rFonts w:ascii="Arial" w:eastAsia="Times New Roman"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3.1. Akcija nadzora nad izvajanjem predpisov o varnosti in zdravju pri delu pri delodajalcih, izbranih na osnovi metodologije naključnih številk (reprezentativni vzorec)</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3.2. Akcija nadzora nad izvajanjem predpisov o varnosti in zdravju pri delu v zvezi z obveščanjem delavcev prek njihovih predstavnikov glede varnosti in zdravja pri delu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3.3. Akcija nadzora nad izvajanjem predpisov o varnosti in zdravju pri delu v zvezi z nevarnimi snovmi  pri delodajalcih, ki izvajajo delovni proces »peskanja«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3.4. Akcija nadzora nad izvajanjem predpisov o varnosti in zdravju pri delu v zvezi z vzdrževalnimi deli</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3.5. Akcija nadzora nad izvajanjem predpisov o varnosti in zdravju pri delu v bolnišnicah, zdravstvenih domovih in drugih zdravstvenih inštitucijah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3.6. Akcija nadzora nad izvajanjem predpisov o izpolnjevanju pogojev za opravljanje strokovnih nalog na področju varnosti pri delu ter </w:t>
            </w:r>
            <w:r w:rsidRPr="006958A9">
              <w:rPr>
                <w:rFonts w:ascii="Arial" w:eastAsia="Times New Roman" w:hAnsi="Arial" w:cs="Arial"/>
                <w:sz w:val="20"/>
                <w:szCs w:val="20"/>
              </w:rPr>
              <w:lastRenderedPageBreak/>
              <w:t>strokovnostjo opravljanja teh nalog</w:t>
            </w: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b/>
                <w:sz w:val="20"/>
                <w:szCs w:val="20"/>
              </w:rPr>
            </w:pPr>
            <w:r w:rsidRPr="006958A9">
              <w:rPr>
                <w:rFonts w:ascii="Arial" w:eastAsia="Times New Roman" w:hAnsi="Arial" w:cs="Arial"/>
                <w:sz w:val="20"/>
                <w:szCs w:val="20"/>
              </w:rPr>
              <w:t xml:space="preserve">4. </w:t>
            </w:r>
            <w:r w:rsidRPr="006958A9">
              <w:rPr>
                <w:rFonts w:ascii="Arial" w:eastAsia="Times New Roman" w:hAnsi="Arial" w:cs="Arial"/>
                <w:b/>
                <w:sz w:val="20"/>
                <w:szCs w:val="20"/>
              </w:rPr>
              <w:t>Socialna inšpekcija:</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4.1. Nadzor nad oblikami in učinkovitostjo sodelovanja med posameznimi enotami CSD in CSD v primerih obravnave ogroženosti otrok, nasilja v družini in urejanja družinskih razmerij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4.2. Nadzor nad upoštevanjem procesnega položaja otrok in načinom upoštevanja izražene volje otroka - pri najmanj 6 različnih CSD oziroma 18 enotah CSD</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4.3. Nadzor na področju obravnave nasilja v družini - pri najmanj 6 različnih CSD oziroma 18 enotah CSD</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4.4. Nadzor na področju uveljavljanja pravic do institucionalnega varstva - pri najmanj 15 izvajalcih institucionalnega varstva za starejše od 65 let</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4.5. Nadzor nalog občin pri organiziranju in izvajanju socialne oskrbe - v najmanj 20 občinah</w:t>
            </w:r>
          </w:p>
          <w:p w:rsidR="008D1FD5" w:rsidRPr="006958A9" w:rsidRDefault="008D1FD5" w:rsidP="00BE43A9">
            <w:pPr>
              <w:spacing w:line="260" w:lineRule="atLeast"/>
              <w:ind w:left="0"/>
              <w:rPr>
                <w:rFonts w:ascii="Arial" w:eastAsia="Calibri" w:hAnsi="Arial" w:cs="Arial"/>
                <w:sz w:val="20"/>
                <w:szCs w:val="20"/>
                <w:lang w:eastAsia="sl-SI"/>
              </w:rPr>
            </w:pPr>
            <w:r w:rsidRPr="006958A9">
              <w:rPr>
                <w:rFonts w:ascii="Arial" w:eastAsia="Times New Roman" w:hAnsi="Arial" w:cs="Arial"/>
                <w:sz w:val="20"/>
                <w:szCs w:val="20"/>
              </w:rPr>
              <w:t>4.6. Nadzor nudenja storitve osebam, ki so nameščene na varovani oddelek izvajalcev institucionalnega varstva za odrasle osebe s težavami v duševnem zdravju - pri najmanj 3 različnih izvajalcih</w:t>
            </w:r>
            <w:r w:rsidRPr="006958A9">
              <w:rPr>
                <w:rFonts w:ascii="Arial" w:eastAsia="Calibri" w:hAnsi="Arial" w:cs="Arial"/>
                <w:sz w:val="20"/>
                <w:szCs w:val="20"/>
                <w:lang w:eastAsia="sl-SI"/>
              </w:rPr>
              <w:t xml:space="preserve">    </w:t>
            </w:r>
          </w:p>
          <w:p w:rsidR="008D1FD5" w:rsidRPr="006958A9" w:rsidRDefault="008D1FD5" w:rsidP="008D1FD5">
            <w:pPr>
              <w:spacing w:line="260" w:lineRule="atLeast"/>
              <w:rPr>
                <w:rFonts w:ascii="Arial" w:eastAsia="Times New Roman" w:hAnsi="Arial" w:cs="Arial"/>
                <w:sz w:val="20"/>
                <w:szCs w:val="20"/>
              </w:rPr>
            </w:pPr>
          </w:p>
        </w:tc>
        <w:tc>
          <w:tcPr>
            <w:tcW w:w="3137" w:type="dxa"/>
          </w:tcPr>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b/>
                <w:sz w:val="20"/>
                <w:szCs w:val="20"/>
              </w:rPr>
              <w:lastRenderedPageBreak/>
              <w:t>1. Usmerjene akcije nadzora nad izvajanjem delovnopravne zakonodaje in zakonodaje s področja varnosti in zdravja pri delu</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1.1. Akcija nadzora nad izvajanjem delovnopravne zakonodaje ter predpisov s področja varnosti in zdravja pri delu pri delodajalcih v dejavnosti trgovine</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1.2. Akcija nadzora nad izvajanjem delovnopravne zakonodaje in predpisov s področja varnosti in zdravja pri delu na začasnih in premičnih gradbiščih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1.3. Akcija nadzora izvajanja določb v zvezi z zagotavljanjem dela delavcev drugemu uporabniku in določb o pravicah napotenih delavcev ter akcija nadzora nad izvajanjem predpisov o varnosti in zdravju pri delu v dejavnostih proizvodnje kovin in kovinskih izdelkov</w:t>
            </w:r>
          </w:p>
          <w:p w:rsidR="008D1FD5" w:rsidRPr="006958A9" w:rsidRDefault="008D1FD5" w:rsidP="008D1FD5">
            <w:pPr>
              <w:spacing w:line="260" w:lineRule="atLeast"/>
              <w:rPr>
                <w:rFonts w:ascii="Arial" w:eastAsia="Times New Roman" w:hAnsi="Arial" w:cs="Arial"/>
                <w:sz w:val="20"/>
                <w:szCs w:val="20"/>
              </w:rPr>
            </w:pPr>
          </w:p>
          <w:p w:rsidR="008D1FD5" w:rsidRPr="006958A9" w:rsidRDefault="008D1FD5" w:rsidP="00BE43A9">
            <w:pPr>
              <w:spacing w:line="260" w:lineRule="atLeast"/>
              <w:ind w:left="0"/>
              <w:rPr>
                <w:rFonts w:ascii="Arial" w:eastAsia="Calibri" w:hAnsi="Arial" w:cs="Arial"/>
                <w:sz w:val="20"/>
                <w:szCs w:val="20"/>
              </w:rPr>
            </w:pPr>
            <w:r w:rsidRPr="006958A9">
              <w:rPr>
                <w:rFonts w:ascii="Arial" w:eastAsia="Calibri" w:hAnsi="Arial" w:cs="Arial"/>
                <w:sz w:val="20"/>
                <w:szCs w:val="20"/>
              </w:rPr>
              <w:t xml:space="preserve">2. </w:t>
            </w:r>
            <w:r w:rsidRPr="006958A9">
              <w:rPr>
                <w:rFonts w:ascii="Arial" w:eastAsia="Calibri" w:hAnsi="Arial" w:cs="Arial"/>
                <w:b/>
                <w:sz w:val="20"/>
                <w:szCs w:val="20"/>
              </w:rPr>
              <w:t>Usmerjene akcije s področja nadzora delovnih razmerij</w:t>
            </w:r>
            <w:r w:rsidRPr="006958A9">
              <w:rPr>
                <w:rFonts w:ascii="Arial" w:eastAsia="Calibri"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2.1. Akcija nadzora nad izvajanjem delovnopravne zakonodaje pri delodajalcih v gostinstvu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2.2. </w:t>
            </w:r>
            <w:r w:rsidRPr="006958A9">
              <w:rPr>
                <w:rFonts w:ascii="Arial" w:eastAsia="Times New Roman" w:hAnsi="Arial" w:cs="Arial"/>
                <w:sz w:val="20"/>
                <w:szCs w:val="20"/>
                <w:lang w:eastAsia="sl-SI"/>
              </w:rPr>
              <w:t xml:space="preserve">Akcija nadzora nad izvajanjem delovnopravne zakonodaje pri delodajalcih v dejavnosti prometa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2.3. Akcija nadzora nad izvajanjem delovnopravne zakonodaje pri delodajalcih v dejavnosti obratovanja taksijev</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2.4. Akcija nadzora nad izvajanjem Zakona o čezmejnem izvajanju storitev </w:t>
            </w:r>
          </w:p>
          <w:p w:rsidR="00F75D59" w:rsidRPr="006958A9" w:rsidRDefault="00F75D59" w:rsidP="00BE43A9">
            <w:pPr>
              <w:spacing w:line="260" w:lineRule="atLeast"/>
              <w:ind w:left="0"/>
              <w:rPr>
                <w:rFonts w:ascii="Arial" w:eastAsia="Times New Roman" w:hAnsi="Arial" w:cs="Arial"/>
                <w:sz w:val="20"/>
                <w:szCs w:val="20"/>
              </w:rPr>
            </w:pPr>
          </w:p>
          <w:p w:rsidR="00F75D59" w:rsidRPr="006958A9" w:rsidRDefault="00F75D59" w:rsidP="00BE43A9">
            <w:pPr>
              <w:spacing w:line="260" w:lineRule="atLeast"/>
              <w:ind w:left="0"/>
              <w:rPr>
                <w:rFonts w:ascii="Arial" w:eastAsia="Times New Roman" w:hAnsi="Arial" w:cs="Arial"/>
                <w:sz w:val="20"/>
                <w:szCs w:val="20"/>
              </w:rPr>
            </w:pPr>
          </w:p>
          <w:p w:rsidR="00F75D59" w:rsidRPr="006958A9" w:rsidRDefault="00F75D59"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lastRenderedPageBreak/>
              <w:t>2.5. Akcija nadzora nad izvajanjem 131., 134. in 135. člena Zakona o delovnih razmerjih</w:t>
            </w: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2F45DF" w:rsidRPr="006958A9" w:rsidRDefault="002F45DF"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u w:val="single"/>
              </w:rPr>
            </w:pPr>
            <w:r w:rsidRPr="006958A9">
              <w:rPr>
                <w:rFonts w:ascii="Arial" w:eastAsia="Times New Roman" w:hAnsi="Arial" w:cs="Arial"/>
                <w:sz w:val="20"/>
                <w:szCs w:val="20"/>
              </w:rPr>
              <w:t xml:space="preserve">2.6. Akcija nadzora nad evidencami o izrabi delovnega časa v dejavnosti gostinstva in gradbeništva - </w:t>
            </w:r>
            <w:r w:rsidRPr="006958A9">
              <w:rPr>
                <w:rFonts w:ascii="Arial" w:eastAsia="Times New Roman" w:hAnsi="Arial" w:cs="Arial"/>
                <w:sz w:val="20"/>
                <w:szCs w:val="20"/>
                <w:u w:val="single"/>
              </w:rPr>
              <w:t>določena naknadno zaradi aktualnosti problematike</w:t>
            </w:r>
          </w:p>
          <w:p w:rsidR="008D1FD5" w:rsidRDefault="008D1FD5" w:rsidP="00BE43A9">
            <w:pPr>
              <w:spacing w:line="260" w:lineRule="atLeast"/>
              <w:ind w:left="0"/>
              <w:rPr>
                <w:rFonts w:ascii="Arial" w:eastAsia="Times New Roman" w:hAnsi="Arial" w:cs="Arial"/>
                <w:sz w:val="20"/>
                <w:szCs w:val="20"/>
              </w:rPr>
            </w:pPr>
          </w:p>
          <w:p w:rsidR="001E6F53" w:rsidRPr="006958A9" w:rsidRDefault="001E6F53"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 </w:t>
            </w:r>
            <w:r w:rsidRPr="006958A9">
              <w:rPr>
                <w:rFonts w:ascii="Arial" w:eastAsia="Times New Roman" w:hAnsi="Arial" w:cs="Arial"/>
                <w:b/>
                <w:sz w:val="20"/>
                <w:szCs w:val="20"/>
              </w:rPr>
              <w:t>Usmerjene akcije s področja nadzora varnosti in zdravja pri delu</w:t>
            </w:r>
            <w:r w:rsidRPr="006958A9">
              <w:rPr>
                <w:rFonts w:ascii="Arial" w:eastAsia="Times New Roman"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3.1. Akcija nadzora nad izvajanjem predpisov o varnosti in zdravju pri delu pri delodajalcih, izbranih na osnovi metodologije naključnih številk (reprezentativni vzorec)</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3.2. Akcija nadzora nad izvajanjem predpisov o varnosti in zdravju pri delu v zvezi z obveščanjem delavcev prek njihovih predstavnikov glede varnosti in zdravja pri delu</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3.3. Akcija nadzora nad izvajanjem predpisov o varnosti in zdravju pri delu v zvezi z nevarnimi snovmi  pri delodajalcih, ki izvajajo delovni proces »peskanja«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3.4. Akcija nadzora nad izvajanjem predpisov o varnosti in zdravju pri delu v zvezi z vzdrževalnimi deli</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3.5. Akcija nadzora nad izvajanjem predpisov o varnosti in zdravju pri delu v bolnišnicah, zdravstvenih domovih in drugih zdravstvenih inštitucijah</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3.6. Akcija nadzora nad izvajanjem predpisov o izpolnjevanju pogojev za opravljanje strokovnih nalog na področju varnosti pri delu ter </w:t>
            </w:r>
            <w:r w:rsidRPr="006958A9">
              <w:rPr>
                <w:rFonts w:ascii="Arial" w:eastAsia="Times New Roman" w:hAnsi="Arial" w:cs="Arial"/>
                <w:sz w:val="20"/>
                <w:szCs w:val="20"/>
              </w:rPr>
              <w:lastRenderedPageBreak/>
              <w:t>strokovnostjo opravljanja teh nalog</w:t>
            </w:r>
          </w:p>
          <w:p w:rsidR="008D1FD5" w:rsidRPr="006958A9" w:rsidRDefault="008D1FD5"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4. </w:t>
            </w:r>
            <w:r w:rsidRPr="006958A9">
              <w:rPr>
                <w:rFonts w:ascii="Arial" w:eastAsia="Times New Roman" w:hAnsi="Arial" w:cs="Arial"/>
                <w:b/>
                <w:sz w:val="20"/>
                <w:szCs w:val="20"/>
              </w:rPr>
              <w:t>Socialna inšpekcija:</w:t>
            </w:r>
            <w:r w:rsidRPr="006958A9">
              <w:rPr>
                <w:rFonts w:ascii="Arial" w:eastAsia="Times New Roman" w:hAnsi="Arial" w:cs="Arial"/>
                <w:sz w:val="20"/>
                <w:szCs w:val="20"/>
              </w:rPr>
              <w:t xml:space="preserve">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4.1. Nadzor nad oblikami in učinkovitostjo sodelovanja med posameznimi enotami CSD in CSD v primerih obravnave ogroženosti otrok, nasilja v družini in urejanja družinskih razmerij </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4.2. Nadzor nad upoštevanjem procesnega položaja otrok in načinom upoštevanja izražene volje otroka - pri 10 različnih CSD oziroma 21 enotah CSD</w:t>
            </w:r>
          </w:p>
          <w:p w:rsidR="00752449" w:rsidRPr="006958A9" w:rsidRDefault="00752449"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4.3. Nadzor na področju obravnave nasilja v družini - pri 9 različnih CSD oziroma 19 enotah CSD</w:t>
            </w: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4.4. Nadzor na področju uveljavljanja pravic do institucionalnega varstva - pri 29             izvajalcih institucionalnega varstva za starejše od 65 let</w:t>
            </w:r>
          </w:p>
          <w:p w:rsidR="005B51FD" w:rsidRPr="006958A9" w:rsidRDefault="005B51FD"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4.5. Nadzor nalog občin pri organiziranju in izvajanju socialne oskrbe - v 30 občinah</w:t>
            </w:r>
          </w:p>
          <w:p w:rsidR="005B51FD" w:rsidRPr="006958A9" w:rsidRDefault="005B51FD" w:rsidP="00BE43A9">
            <w:pPr>
              <w:spacing w:line="260" w:lineRule="atLeast"/>
              <w:ind w:left="0"/>
              <w:rPr>
                <w:rFonts w:ascii="Arial" w:eastAsia="Times New Roman" w:hAnsi="Arial" w:cs="Arial"/>
                <w:sz w:val="20"/>
                <w:szCs w:val="20"/>
              </w:rPr>
            </w:pPr>
          </w:p>
          <w:p w:rsidR="008D1FD5" w:rsidRPr="006958A9" w:rsidRDefault="008D1FD5" w:rsidP="00BE43A9">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4.6. Nadzor nudenja storitve osebam, ki so nameščene na varovani oddelek izvajalcev institucionalnega varstva za odrasle osebe s težavami v duševnem zdravju - pri 2 različnih izvajalcih (v RS storitev izvajajo 4 izvajalci)</w:t>
            </w:r>
          </w:p>
          <w:p w:rsidR="008D1FD5" w:rsidRPr="006958A9" w:rsidRDefault="008D1FD5" w:rsidP="008D1FD5">
            <w:pPr>
              <w:spacing w:line="260" w:lineRule="atLeast"/>
              <w:rPr>
                <w:rFonts w:ascii="Arial" w:eastAsia="Times New Roman" w:hAnsi="Arial" w:cs="Arial"/>
                <w:sz w:val="20"/>
                <w:szCs w:val="20"/>
              </w:rPr>
            </w:pPr>
          </w:p>
        </w:tc>
      </w:tr>
      <w:tr w:rsidR="008D1FD5" w:rsidRPr="006958A9" w:rsidTr="008D1FD5">
        <w:tc>
          <w:tcPr>
            <w:tcW w:w="2221" w:type="dxa"/>
          </w:tcPr>
          <w:p w:rsidR="008D1FD5" w:rsidRPr="006958A9" w:rsidRDefault="008D1FD5" w:rsidP="004A3617">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6267" w:type="dxa"/>
            <w:gridSpan w:val="2"/>
            <w:vMerge w:val="restart"/>
          </w:tcPr>
          <w:p w:rsidR="008D1FD5" w:rsidRPr="006958A9" w:rsidRDefault="008D1FD5" w:rsidP="004A3617">
            <w:pPr>
              <w:spacing w:line="240" w:lineRule="auto"/>
              <w:ind w:left="0"/>
              <w:rPr>
                <w:rFonts w:ascii="Arial" w:eastAsia="Calibri" w:hAnsi="Arial" w:cs="Arial"/>
                <w:sz w:val="20"/>
                <w:szCs w:val="20"/>
              </w:rPr>
            </w:pPr>
            <w:r w:rsidRPr="006958A9">
              <w:rPr>
                <w:rFonts w:ascii="Arial" w:eastAsia="Calibri" w:hAnsi="Arial" w:cs="Arial"/>
                <w:sz w:val="20"/>
                <w:szCs w:val="20"/>
              </w:rPr>
              <w:t>I</w:t>
            </w:r>
            <w:r w:rsidR="000F0F16" w:rsidRPr="006958A9">
              <w:rPr>
                <w:rFonts w:ascii="Arial" w:eastAsia="Calibri" w:hAnsi="Arial" w:cs="Arial"/>
                <w:sz w:val="20"/>
                <w:szCs w:val="20"/>
              </w:rPr>
              <w:t>RSD</w:t>
            </w:r>
            <w:r w:rsidRPr="006958A9">
              <w:rPr>
                <w:rFonts w:ascii="Arial" w:eastAsia="Calibri" w:hAnsi="Arial" w:cs="Arial"/>
                <w:sz w:val="20"/>
                <w:szCs w:val="20"/>
              </w:rPr>
              <w:t xml:space="preserve"> je v letu 2019 prejel 7.185 novih prijav, opravljenih pa je bilo 14.118 inšpekcijskih pregledov. Pri inšpekcijskih pregledih, opravljenih na osnovi prejetih pobud in prijav, v okviru usmerjenih akcij nadzora ter v okviru Programa rednih inšpekcijskih nadzorov pri izvajalcih postopkov za ugotavljanje in potrjevanje nacionalnih poklicnih kvalifikacij je bilo ugotovljenih 25.222 kršitev in izrečenih 11.346 ukrepov. Podanih je bilo 40 naznanil kaznivih dejanj oziroma ovadb. Aktivni so bili tudi v okviru Projekta Odpravimo konflikte na delovnem mestu – ozaveščanje o možnosti posredovanja v sporu med delavcem in delodajalcem ter svetovanje delodajalcem, to je: promoviranje in izvajanje mirnega razreševanja sporov med delavci in delodajalci ter opolnomočenje delodajalcev glede zagotavljanja dostojnega dela zaposlenih. </w:t>
            </w:r>
          </w:p>
          <w:p w:rsidR="008D1FD5" w:rsidRPr="006958A9" w:rsidRDefault="008D1FD5" w:rsidP="004A3617">
            <w:pPr>
              <w:spacing w:line="240" w:lineRule="auto"/>
              <w:ind w:left="0"/>
              <w:rPr>
                <w:rFonts w:ascii="Arial" w:eastAsia="Calibri" w:hAnsi="Arial" w:cs="Arial"/>
                <w:sz w:val="20"/>
                <w:szCs w:val="20"/>
              </w:rPr>
            </w:pPr>
          </w:p>
          <w:p w:rsidR="008D1FD5" w:rsidRPr="006958A9" w:rsidRDefault="008D1FD5" w:rsidP="004A3617">
            <w:pPr>
              <w:spacing w:line="240" w:lineRule="auto"/>
              <w:ind w:left="0"/>
              <w:rPr>
                <w:rFonts w:ascii="Arial" w:eastAsia="Calibri" w:hAnsi="Arial" w:cs="Arial"/>
                <w:sz w:val="20"/>
                <w:szCs w:val="20"/>
              </w:rPr>
            </w:pPr>
            <w:r w:rsidRPr="006958A9">
              <w:rPr>
                <w:rFonts w:ascii="Arial" w:eastAsia="Calibri" w:hAnsi="Arial" w:cs="Arial"/>
                <w:sz w:val="20"/>
                <w:szCs w:val="20"/>
              </w:rPr>
              <w:lastRenderedPageBreak/>
              <w:t>Podrobnejši podatki bodo razvidni iz Letnega poročila I</w:t>
            </w:r>
            <w:r w:rsidR="001D06EC" w:rsidRPr="006958A9">
              <w:rPr>
                <w:rFonts w:ascii="Arial" w:eastAsia="Calibri" w:hAnsi="Arial" w:cs="Arial"/>
                <w:sz w:val="20"/>
                <w:szCs w:val="20"/>
              </w:rPr>
              <w:t>nšpektorata RS za delo</w:t>
            </w:r>
            <w:r w:rsidRPr="006958A9">
              <w:rPr>
                <w:rFonts w:ascii="Arial" w:eastAsia="Calibri" w:hAnsi="Arial" w:cs="Arial"/>
                <w:sz w:val="20"/>
                <w:szCs w:val="20"/>
              </w:rPr>
              <w:t xml:space="preserve"> za leto 2019.</w:t>
            </w:r>
          </w:p>
          <w:p w:rsidR="008D1FD5" w:rsidRPr="006958A9" w:rsidRDefault="008D1FD5" w:rsidP="004A3617">
            <w:pPr>
              <w:spacing w:line="240" w:lineRule="auto"/>
              <w:ind w:left="0"/>
              <w:rPr>
                <w:rFonts w:ascii="Arial" w:eastAsia="Calibri" w:hAnsi="Arial" w:cs="Arial"/>
                <w:sz w:val="20"/>
                <w:szCs w:val="20"/>
              </w:rPr>
            </w:pPr>
          </w:p>
          <w:p w:rsidR="008D1FD5" w:rsidRPr="006958A9" w:rsidRDefault="008D1FD5" w:rsidP="004A3617">
            <w:pPr>
              <w:spacing w:line="240" w:lineRule="auto"/>
              <w:ind w:left="0"/>
              <w:rPr>
                <w:rFonts w:ascii="Arial" w:eastAsia="Calibri" w:hAnsi="Arial" w:cs="Arial"/>
                <w:sz w:val="20"/>
                <w:szCs w:val="20"/>
              </w:rPr>
            </w:pPr>
            <w:r w:rsidRPr="006958A9">
              <w:rPr>
                <w:rFonts w:ascii="Arial" w:eastAsia="Calibri" w:hAnsi="Arial" w:cs="Arial"/>
                <w:sz w:val="20"/>
                <w:szCs w:val="20"/>
              </w:rPr>
              <w:t>Prednostnih inšpekcijskih nadzorov v svojih evidencah ne ločuje</w:t>
            </w:r>
            <w:r w:rsidR="004276B4" w:rsidRPr="006958A9">
              <w:rPr>
                <w:rFonts w:ascii="Arial" w:eastAsia="Calibri" w:hAnsi="Arial" w:cs="Arial"/>
                <w:sz w:val="20"/>
                <w:szCs w:val="20"/>
              </w:rPr>
              <w:t>j</w:t>
            </w:r>
            <w:r w:rsidRPr="006958A9">
              <w:rPr>
                <w:rFonts w:ascii="Arial" w:eastAsia="Calibri" w:hAnsi="Arial" w:cs="Arial"/>
                <w:sz w:val="20"/>
                <w:szCs w:val="20"/>
              </w:rPr>
              <w:t>o, v skladu z drugim odstavkom 14. člena Zakona o inšpekciji dela</w:t>
            </w:r>
            <w:r w:rsidR="008B3DDB" w:rsidRPr="006958A9">
              <w:rPr>
                <w:rFonts w:ascii="Arial" w:eastAsia="Calibri" w:hAnsi="Arial" w:cs="Arial"/>
                <w:sz w:val="20"/>
                <w:szCs w:val="20"/>
              </w:rPr>
              <w:t xml:space="preserve"> </w:t>
            </w:r>
            <w:r w:rsidR="008B3DDB" w:rsidRPr="006958A9">
              <w:rPr>
                <w:rFonts w:ascii="Arial" w:hAnsi="Arial" w:cs="Arial"/>
                <w:sz w:val="20"/>
                <w:szCs w:val="20"/>
              </w:rPr>
              <w:t xml:space="preserve">(Uradni list RS, št. </w:t>
            </w:r>
            <w:hyperlink r:id="rId26" w:tgtFrame="_blank" w:tooltip="Zakon o inšpekciji dela (ZID-1)" w:history="1">
              <w:r w:rsidR="008B3DDB" w:rsidRPr="006958A9">
                <w:rPr>
                  <w:rFonts w:ascii="Arial" w:hAnsi="Arial" w:cs="Arial"/>
                  <w:sz w:val="20"/>
                  <w:szCs w:val="20"/>
                </w:rPr>
                <w:t>19/14</w:t>
              </w:r>
            </w:hyperlink>
            <w:r w:rsidR="008B3DDB" w:rsidRPr="006958A9">
              <w:rPr>
                <w:rFonts w:ascii="Arial" w:hAnsi="Arial" w:cs="Arial"/>
                <w:sz w:val="20"/>
                <w:szCs w:val="20"/>
              </w:rPr>
              <w:t xml:space="preserve"> in </w:t>
            </w:r>
            <w:hyperlink r:id="rId27" w:tgtFrame="_blank" w:tooltip="Zakon o spremembah in dopolnitvah Zakona o inšpekciji dela" w:history="1">
              <w:r w:rsidR="008B3DDB" w:rsidRPr="006958A9">
                <w:rPr>
                  <w:rFonts w:ascii="Arial" w:hAnsi="Arial" w:cs="Arial"/>
                  <w:sz w:val="20"/>
                  <w:szCs w:val="20"/>
                </w:rPr>
                <w:t>55/17</w:t>
              </w:r>
            </w:hyperlink>
            <w:r w:rsidR="008B3DDB" w:rsidRPr="006958A9">
              <w:rPr>
                <w:rFonts w:ascii="Arial" w:hAnsi="Arial" w:cs="Arial"/>
                <w:sz w:val="20"/>
                <w:szCs w:val="20"/>
              </w:rPr>
              <w:t xml:space="preserve">) </w:t>
            </w:r>
            <w:r w:rsidRPr="006958A9">
              <w:rPr>
                <w:rFonts w:ascii="Arial" w:eastAsia="Calibri" w:hAnsi="Arial" w:cs="Arial"/>
                <w:sz w:val="20"/>
                <w:szCs w:val="20"/>
              </w:rPr>
              <w:t>pa prednostno obravnava</w:t>
            </w:r>
            <w:r w:rsidR="004276B4" w:rsidRPr="006958A9">
              <w:rPr>
                <w:rFonts w:ascii="Arial" w:eastAsia="Calibri" w:hAnsi="Arial" w:cs="Arial"/>
                <w:sz w:val="20"/>
                <w:szCs w:val="20"/>
              </w:rPr>
              <w:t>j</w:t>
            </w:r>
            <w:r w:rsidRPr="006958A9">
              <w:rPr>
                <w:rFonts w:ascii="Arial" w:eastAsia="Calibri" w:hAnsi="Arial" w:cs="Arial"/>
                <w:sz w:val="20"/>
                <w:szCs w:val="20"/>
              </w:rPr>
              <w:t>o</w:t>
            </w:r>
            <w:r w:rsidRPr="006958A9">
              <w:rPr>
                <w:rFonts w:ascii="Arial" w:eastAsia="Calibri" w:hAnsi="Arial" w:cs="Arial"/>
                <w:b/>
                <w:sz w:val="20"/>
                <w:szCs w:val="20"/>
              </w:rPr>
              <w:t xml:space="preserve"> </w:t>
            </w:r>
            <w:r w:rsidRPr="006958A9">
              <w:rPr>
                <w:rFonts w:ascii="Arial" w:eastAsia="Calibri" w:hAnsi="Arial" w:cs="Arial"/>
                <w:sz w:val="20"/>
                <w:szCs w:val="20"/>
              </w:rPr>
              <w:t>prijave, iz katerih nedvoumno izhaja verjetnost:</w:t>
            </w:r>
          </w:p>
          <w:p w:rsidR="008D1FD5" w:rsidRPr="006958A9" w:rsidRDefault="00A5432E" w:rsidP="004A3617">
            <w:pPr>
              <w:numPr>
                <w:ilvl w:val="0"/>
                <w:numId w:val="26"/>
              </w:numPr>
              <w:spacing w:line="240" w:lineRule="auto"/>
              <w:ind w:left="0"/>
              <w:rPr>
                <w:rFonts w:ascii="Arial" w:eastAsia="Calibri" w:hAnsi="Arial" w:cs="Arial"/>
                <w:sz w:val="20"/>
                <w:szCs w:val="20"/>
              </w:rPr>
            </w:pPr>
            <w:r w:rsidRPr="006958A9">
              <w:rPr>
                <w:rFonts w:ascii="Arial" w:eastAsia="Calibri" w:hAnsi="Arial" w:cs="Arial"/>
                <w:sz w:val="20"/>
                <w:szCs w:val="20"/>
              </w:rPr>
              <w:t xml:space="preserve">- </w:t>
            </w:r>
            <w:r w:rsidR="008D1FD5" w:rsidRPr="006958A9">
              <w:rPr>
                <w:rFonts w:ascii="Arial" w:eastAsia="Calibri" w:hAnsi="Arial" w:cs="Arial"/>
                <w:sz w:val="20"/>
                <w:szCs w:val="20"/>
              </w:rPr>
              <w:t>da bodo izpolnjeni pogoji za izdajo prepovedne odločbe iz 19. člena tega zakona ali</w:t>
            </w:r>
          </w:p>
          <w:p w:rsidR="008D1FD5" w:rsidRPr="006958A9" w:rsidRDefault="00A5432E" w:rsidP="004A3617">
            <w:pPr>
              <w:numPr>
                <w:ilvl w:val="0"/>
                <w:numId w:val="26"/>
              </w:numPr>
              <w:spacing w:line="260" w:lineRule="atLeast"/>
              <w:ind w:left="0"/>
              <w:rPr>
                <w:rFonts w:ascii="Arial" w:eastAsia="Calibri" w:hAnsi="Arial" w:cs="Arial"/>
                <w:sz w:val="20"/>
                <w:szCs w:val="20"/>
              </w:rPr>
            </w:pPr>
            <w:r w:rsidRPr="006958A9">
              <w:rPr>
                <w:rFonts w:ascii="Arial" w:eastAsia="Calibri" w:hAnsi="Arial" w:cs="Arial"/>
                <w:sz w:val="20"/>
                <w:szCs w:val="20"/>
              </w:rPr>
              <w:t xml:space="preserve">- </w:t>
            </w:r>
            <w:r w:rsidR="008D1FD5" w:rsidRPr="006958A9">
              <w:rPr>
                <w:rFonts w:ascii="Arial" w:eastAsia="Calibri" w:hAnsi="Arial" w:cs="Arial"/>
                <w:sz w:val="20"/>
                <w:szCs w:val="20"/>
              </w:rPr>
              <w:t>da gre za kršitev pravic večjega števila delavcev pri zavezancu na podlagi predpisov, za nadzor nad katerimi je pristojen inšpektorat.</w:t>
            </w:r>
          </w:p>
        </w:tc>
      </w:tr>
      <w:tr w:rsidR="008D1FD5" w:rsidRPr="006958A9" w:rsidTr="008D1FD5">
        <w:tc>
          <w:tcPr>
            <w:tcW w:w="2221" w:type="dxa"/>
          </w:tcPr>
          <w:p w:rsidR="008D1FD5" w:rsidRPr="006958A9" w:rsidRDefault="008D1FD5" w:rsidP="004A3617">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6267" w:type="dxa"/>
            <w:gridSpan w:val="2"/>
            <w:vMerge/>
          </w:tcPr>
          <w:p w:rsidR="008D1FD5" w:rsidRPr="006958A9" w:rsidRDefault="008D1FD5" w:rsidP="008D1FD5">
            <w:pPr>
              <w:spacing w:line="260" w:lineRule="atLeast"/>
              <w:rPr>
                <w:rFonts w:ascii="Arial" w:eastAsia="Times New Roman" w:hAnsi="Arial" w:cs="Arial"/>
                <w:sz w:val="20"/>
                <w:szCs w:val="20"/>
              </w:rPr>
            </w:pPr>
          </w:p>
        </w:tc>
      </w:tr>
      <w:tr w:rsidR="008D1FD5" w:rsidRPr="006958A9" w:rsidTr="008D1FD5">
        <w:tc>
          <w:tcPr>
            <w:tcW w:w="2221"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30" w:type="dxa"/>
          </w:tcPr>
          <w:p w:rsidR="008D1FD5" w:rsidRPr="006958A9" w:rsidRDefault="008D1FD5" w:rsidP="008D1FD5">
            <w:pPr>
              <w:spacing w:line="260" w:lineRule="atLeast"/>
              <w:rPr>
                <w:rFonts w:ascii="Arial" w:eastAsia="Times New Roman" w:hAnsi="Arial" w:cs="Arial"/>
                <w:sz w:val="20"/>
                <w:szCs w:val="20"/>
              </w:rPr>
            </w:pPr>
          </w:p>
        </w:tc>
        <w:tc>
          <w:tcPr>
            <w:tcW w:w="3137"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3.198 novih prekrškovnih zadev</w:t>
            </w:r>
          </w:p>
        </w:tc>
      </w:tr>
      <w:tr w:rsidR="008D1FD5" w:rsidRPr="006958A9" w:rsidTr="008D1FD5">
        <w:tc>
          <w:tcPr>
            <w:tcW w:w="2221" w:type="dxa"/>
          </w:tcPr>
          <w:p w:rsidR="008D1FD5" w:rsidRPr="006958A9" w:rsidRDefault="008D1FD5" w:rsidP="004A3617">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30"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1. </w:t>
            </w:r>
            <w:r w:rsidRPr="006958A9">
              <w:rPr>
                <w:rFonts w:ascii="Arial" w:eastAsia="Times New Roman" w:hAnsi="Arial" w:cs="Arial"/>
                <w:sz w:val="20"/>
                <w:szCs w:val="20"/>
                <w:lang w:eastAsia="sl-SI"/>
              </w:rPr>
              <w:t xml:space="preserve">Akcija nadzora nad izvajanjem delovnopravne zakonodaje pri delodajalcih v dejavnosti prometa – predvidena v sodelovanju </w:t>
            </w:r>
            <w:r w:rsidR="00436A6E" w:rsidRPr="006958A9">
              <w:rPr>
                <w:rFonts w:ascii="Arial" w:eastAsia="Times New Roman" w:hAnsi="Arial" w:cs="Arial"/>
                <w:sz w:val="20"/>
                <w:szCs w:val="20"/>
                <w:lang w:eastAsia="sl-SI"/>
              </w:rPr>
              <w:t>z</w:t>
            </w:r>
            <w:r w:rsidRPr="006958A9">
              <w:rPr>
                <w:rFonts w:ascii="Arial" w:eastAsia="Times New Roman" w:hAnsi="Arial" w:cs="Arial"/>
                <w:sz w:val="20"/>
                <w:szCs w:val="20"/>
                <w:lang w:eastAsia="sl-SI"/>
              </w:rPr>
              <w:t xml:space="preserve"> Inšpektoratom RS za infrastrukturo in Finančno upravo RS</w:t>
            </w: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2. Akcija nadzora nad izvajanjem delovnopravne zakonodaje pri delodajalcih v dejavnosti obratovanja taksijev - predvidena v sodelovanju s Tržnim inšpektoratom RS, Finančno upravo RS in Inšpektoratom RS za infrastrukturo</w:t>
            </w:r>
          </w:p>
          <w:p w:rsidR="008D1FD5" w:rsidRPr="006958A9" w:rsidRDefault="008D1FD5" w:rsidP="008D1FD5">
            <w:pPr>
              <w:spacing w:line="260" w:lineRule="atLeast"/>
              <w:rPr>
                <w:rFonts w:ascii="Arial" w:eastAsia="Calibri" w:hAnsi="Arial" w:cs="Arial"/>
                <w:sz w:val="20"/>
                <w:szCs w:val="20"/>
              </w:rPr>
            </w:pPr>
          </w:p>
          <w:p w:rsidR="008D1FD5" w:rsidRPr="006958A9" w:rsidRDefault="008D1FD5" w:rsidP="008D1FD5">
            <w:pPr>
              <w:spacing w:line="240" w:lineRule="auto"/>
              <w:rPr>
                <w:rFonts w:ascii="Arial" w:eastAsia="Calibri" w:hAnsi="Arial" w:cs="Arial"/>
                <w:sz w:val="20"/>
                <w:szCs w:val="20"/>
              </w:rPr>
            </w:pPr>
          </w:p>
          <w:p w:rsidR="008D1FD5" w:rsidRPr="006958A9" w:rsidRDefault="008D1FD5" w:rsidP="008D1FD5">
            <w:pPr>
              <w:spacing w:line="260" w:lineRule="atLeast"/>
              <w:rPr>
                <w:rFonts w:ascii="Arial" w:eastAsia="Times New Roman" w:hAnsi="Arial" w:cs="Arial"/>
                <w:sz w:val="20"/>
                <w:szCs w:val="20"/>
              </w:rPr>
            </w:pPr>
          </w:p>
        </w:tc>
        <w:tc>
          <w:tcPr>
            <w:tcW w:w="3137" w:type="dxa"/>
          </w:tcPr>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1. </w:t>
            </w:r>
            <w:r w:rsidRPr="006958A9">
              <w:rPr>
                <w:rFonts w:ascii="Arial" w:eastAsia="Times New Roman" w:hAnsi="Arial" w:cs="Arial"/>
                <w:sz w:val="20"/>
                <w:szCs w:val="20"/>
                <w:lang w:eastAsia="sl-SI"/>
              </w:rPr>
              <w:t xml:space="preserve">Akcija nadzora nad izvajanjem delovnopravne zakonodaje pri delodajalcih v dejavnosti prometa – izvedena v sodelovanju </w:t>
            </w:r>
            <w:r w:rsidR="00436A6E" w:rsidRPr="006958A9">
              <w:rPr>
                <w:rFonts w:ascii="Arial" w:eastAsia="Times New Roman" w:hAnsi="Arial" w:cs="Arial"/>
                <w:sz w:val="20"/>
                <w:szCs w:val="20"/>
                <w:lang w:eastAsia="sl-SI"/>
              </w:rPr>
              <w:t>z</w:t>
            </w:r>
            <w:r w:rsidRPr="006958A9">
              <w:rPr>
                <w:rFonts w:ascii="Arial" w:eastAsia="Times New Roman" w:hAnsi="Arial" w:cs="Arial"/>
                <w:sz w:val="20"/>
                <w:szCs w:val="20"/>
                <w:lang w:eastAsia="sl-SI"/>
              </w:rPr>
              <w:t xml:space="preserve"> Inšpektoratom RS za infrastrukturo </w:t>
            </w:r>
          </w:p>
          <w:p w:rsidR="00624356" w:rsidRPr="006958A9" w:rsidRDefault="00624356" w:rsidP="004A3617">
            <w:pPr>
              <w:spacing w:line="260" w:lineRule="atLeast"/>
              <w:ind w:left="0"/>
              <w:rPr>
                <w:rFonts w:ascii="Arial" w:eastAsia="Times New Roman" w:hAnsi="Arial" w:cs="Arial"/>
                <w:color w:val="000000"/>
                <w:sz w:val="20"/>
                <w:szCs w:val="20"/>
              </w:rPr>
            </w:pP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color w:val="000000"/>
                <w:sz w:val="20"/>
                <w:szCs w:val="20"/>
              </w:rPr>
              <w:t>2. Akcija nadzora nad izvajanjem delovnopravne zakonodaje pri delodajalcih v dejavnosti obratovanja taksijev - izvedena v sodelovanju s Tržnim inšpektoratom RS, Finančno upravo RS in Inšpektoratom RS za infrastrukturo</w:t>
            </w: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color w:val="FF0000"/>
                <w:sz w:val="20"/>
                <w:szCs w:val="20"/>
              </w:rPr>
            </w:pPr>
            <w:r w:rsidRPr="006958A9">
              <w:rPr>
                <w:rFonts w:ascii="Arial" w:eastAsia="Times New Roman" w:hAnsi="Arial" w:cs="Arial"/>
                <w:sz w:val="20"/>
                <w:szCs w:val="20"/>
              </w:rPr>
              <w:t>Poleg že navedenih usmerjenih akcij nadzora se je I</w:t>
            </w:r>
            <w:r w:rsidR="00624356" w:rsidRPr="006958A9">
              <w:rPr>
                <w:rFonts w:ascii="Arial" w:eastAsia="Times New Roman" w:hAnsi="Arial" w:cs="Arial"/>
                <w:sz w:val="20"/>
                <w:szCs w:val="20"/>
              </w:rPr>
              <w:t>RSD</w:t>
            </w:r>
            <w:r w:rsidRPr="006958A9">
              <w:rPr>
                <w:rFonts w:ascii="Arial" w:eastAsia="Times New Roman" w:hAnsi="Arial" w:cs="Arial"/>
                <w:sz w:val="20"/>
                <w:szCs w:val="20"/>
              </w:rPr>
              <w:t xml:space="preserve"> vključeval v usmerjene akcije drugih organov nadzora, kadar je izpostavljena problematika posegala tudi na delovno področje I</w:t>
            </w:r>
            <w:r w:rsidR="00CE4DF4" w:rsidRPr="006958A9">
              <w:rPr>
                <w:rFonts w:ascii="Arial" w:eastAsia="Times New Roman" w:hAnsi="Arial" w:cs="Arial"/>
                <w:sz w:val="20"/>
                <w:szCs w:val="20"/>
              </w:rPr>
              <w:t>RSD</w:t>
            </w:r>
            <w:r w:rsidRPr="006958A9">
              <w:rPr>
                <w:rFonts w:ascii="Arial" w:eastAsia="Times New Roman" w:hAnsi="Arial" w:cs="Arial"/>
                <w:sz w:val="20"/>
                <w:szCs w:val="20"/>
              </w:rPr>
              <w:t xml:space="preserve">. Tako sta se inšpektorja s področja delovnih razmerij oziroma varnosti in zdravja pri delu pridružila skupnemu nadzoru </w:t>
            </w:r>
            <w:r w:rsidRPr="006958A9">
              <w:rPr>
                <w:rFonts w:ascii="Arial" w:eastAsia="Calibri" w:hAnsi="Arial" w:cs="Arial"/>
                <w:sz w:val="20"/>
                <w:szCs w:val="20"/>
                <w:lang w:eastAsia="sl-SI"/>
              </w:rPr>
              <w:t>Policije, Finančne uprave RS in Tržnega inšpektorata RS nad zaposlitvami oziroma delom delavk v nočnem lokalu.</w:t>
            </w: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Inšpektorji s področja delovnih razmerij ter varnosti in zdravja pri delu so se skupaj s Finančno upravo RS, Policijo in Zvezo svobodnih sindikatov Slovenije pridružili skupni evropski akciji (skupni akcijski dnevi - JAD) z </w:t>
            </w:r>
            <w:r w:rsidRPr="006958A9">
              <w:rPr>
                <w:rFonts w:ascii="Arial" w:eastAsia="Times New Roman" w:hAnsi="Arial" w:cs="Arial"/>
                <w:sz w:val="20"/>
                <w:szCs w:val="20"/>
              </w:rPr>
              <w:lastRenderedPageBreak/>
              <w:t>namenom preprečevanja izkoriščanja delavcev (trgovina z ljudmi). Opravljeni so bili inšpekcijski nadzori v dejavnosti gradbeništva.</w:t>
            </w:r>
          </w:p>
          <w:p w:rsidR="008D1FD5" w:rsidRPr="006958A9" w:rsidRDefault="008D1FD5" w:rsidP="004A3617">
            <w:pPr>
              <w:spacing w:line="260" w:lineRule="atLeast"/>
              <w:ind w:left="0"/>
              <w:rPr>
                <w:rFonts w:ascii="Arial" w:eastAsia="Times New Roman" w:hAnsi="Arial" w:cs="Arial"/>
                <w:sz w:val="20"/>
                <w:szCs w:val="20"/>
              </w:rPr>
            </w:pPr>
          </w:p>
          <w:p w:rsidR="008D1FD5" w:rsidRPr="006958A9" w:rsidRDefault="008D1FD5" w:rsidP="004A3617">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Inšpektorji so sodelovali tudi v nekaterih skupnih akcijah oziroma nadzorih, organiziranih v okviru regijskih koordinacij.</w:t>
            </w:r>
          </w:p>
        </w:tc>
      </w:tr>
    </w:tbl>
    <w:p w:rsidR="008D1FD5" w:rsidRPr="006958A9" w:rsidRDefault="008D1FD5" w:rsidP="008D1FD5">
      <w:pPr>
        <w:rPr>
          <w:rFonts w:ascii="Arial" w:eastAsia="Times New Roman" w:hAnsi="Arial" w:cs="Arial"/>
          <w:color w:val="000000"/>
          <w:sz w:val="20"/>
          <w:szCs w:val="20"/>
        </w:rPr>
      </w:pPr>
    </w:p>
    <w:p w:rsidR="00587FF1" w:rsidRPr="006958A9" w:rsidRDefault="00E00AD2" w:rsidP="00AC27DB">
      <w:pPr>
        <w:numPr>
          <w:ilvl w:val="0"/>
          <w:numId w:val="12"/>
        </w:num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rPr>
          <w:rFonts w:ascii="Arial" w:eastAsia="Times New Roman" w:hAnsi="Arial" w:cs="Arial"/>
          <w:b/>
          <w:sz w:val="20"/>
          <w:szCs w:val="20"/>
          <w:lang w:eastAsia="sl-SI"/>
        </w:rPr>
      </w:pPr>
      <w:r w:rsidRPr="006958A9">
        <w:rPr>
          <w:rFonts w:ascii="Arial" w:eastAsia="Times New Roman" w:hAnsi="Arial" w:cs="Arial"/>
          <w:b/>
          <w:sz w:val="20"/>
          <w:szCs w:val="20"/>
          <w:lang w:eastAsia="sl-SI"/>
        </w:rPr>
        <w:t>MINISTRSTVO ZA FINANCE</w:t>
      </w:r>
    </w:p>
    <w:p w:rsidR="00587FF1" w:rsidRPr="0070486A" w:rsidRDefault="008B6A80" w:rsidP="00627D49">
      <w:pPr>
        <w:pStyle w:val="Odstavekseznama"/>
        <w:numPr>
          <w:ilvl w:val="1"/>
          <w:numId w:val="2"/>
        </w:numPr>
        <w:autoSpaceDE w:val="0"/>
        <w:autoSpaceDN w:val="0"/>
        <w:adjustRightInd w:val="0"/>
        <w:ind w:left="360"/>
        <w:rPr>
          <w:rFonts w:ascii="Arial" w:eastAsia="Times New Roman" w:hAnsi="Arial" w:cs="Arial"/>
          <w:b/>
          <w:sz w:val="20"/>
          <w:szCs w:val="20"/>
        </w:rPr>
      </w:pPr>
      <w:r w:rsidRPr="0070486A">
        <w:rPr>
          <w:rFonts w:ascii="Arial" w:eastAsia="Times New Roman" w:hAnsi="Arial" w:cs="Arial"/>
          <w:b/>
          <w:sz w:val="20"/>
          <w:szCs w:val="20"/>
        </w:rPr>
        <w:t>FINANČNA UPRAVA REPUBLIKE SLOVENIJE</w:t>
      </w:r>
    </w:p>
    <w:p w:rsidR="00060807" w:rsidRPr="006958A9" w:rsidRDefault="00060807" w:rsidP="00627D49">
      <w:pPr>
        <w:autoSpaceDE w:val="0"/>
        <w:autoSpaceDN w:val="0"/>
        <w:adjustRightInd w:val="0"/>
        <w:ind w:left="0"/>
        <w:rPr>
          <w:rFonts w:ascii="Arial" w:eastAsia="Times New Roman" w:hAnsi="Arial" w:cs="Arial"/>
          <w:b/>
          <w:sz w:val="20"/>
          <w:szCs w:val="20"/>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1"/>
        <w:gridCol w:w="3149"/>
        <w:gridCol w:w="2908"/>
      </w:tblGrid>
      <w:tr w:rsidR="00E32876" w:rsidRPr="00E32876" w:rsidTr="003427EC">
        <w:tc>
          <w:tcPr>
            <w:tcW w:w="2613" w:type="dxa"/>
            <w:shd w:val="clear" w:color="auto" w:fill="D9D9D9" w:themeFill="background1" w:themeFillShade="D9"/>
          </w:tcPr>
          <w:p w:rsidR="00E32876" w:rsidRPr="00E32876" w:rsidRDefault="00E32876" w:rsidP="003427EC">
            <w:pPr>
              <w:ind w:left="0"/>
              <w:rPr>
                <w:rFonts w:ascii="Arial" w:hAnsi="Arial" w:cs="Arial"/>
                <w:b/>
                <w:sz w:val="20"/>
                <w:szCs w:val="20"/>
              </w:rPr>
            </w:pPr>
            <w:r w:rsidRPr="00E32876">
              <w:rPr>
                <w:rFonts w:ascii="Arial" w:hAnsi="Arial" w:cs="Arial"/>
                <w:b/>
                <w:sz w:val="20"/>
                <w:szCs w:val="20"/>
              </w:rPr>
              <w:t>FURS</w:t>
            </w:r>
            <w:r w:rsidR="001E6F53">
              <w:rPr>
                <w:rFonts w:ascii="Arial" w:hAnsi="Arial" w:cs="Arial"/>
                <w:b/>
                <w:sz w:val="20"/>
                <w:szCs w:val="20"/>
              </w:rPr>
              <w:t>:</w:t>
            </w:r>
            <w:r w:rsidRPr="00E32876">
              <w:rPr>
                <w:rFonts w:ascii="Arial" w:hAnsi="Arial" w:cs="Arial"/>
                <w:b/>
                <w:sz w:val="20"/>
                <w:szCs w:val="20"/>
              </w:rPr>
              <w:t xml:space="preserve"> </w:t>
            </w:r>
          </w:p>
        </w:tc>
        <w:tc>
          <w:tcPr>
            <w:tcW w:w="3368" w:type="dxa"/>
            <w:shd w:val="clear" w:color="auto" w:fill="D9D9D9" w:themeFill="background1" w:themeFillShade="D9"/>
          </w:tcPr>
          <w:p w:rsidR="00E32876" w:rsidRPr="00E32876" w:rsidRDefault="00E32876" w:rsidP="003427EC">
            <w:pPr>
              <w:ind w:left="0"/>
              <w:rPr>
                <w:rFonts w:ascii="Arial" w:hAnsi="Arial" w:cs="Arial"/>
                <w:b/>
                <w:sz w:val="20"/>
                <w:szCs w:val="20"/>
              </w:rPr>
            </w:pPr>
            <w:r w:rsidRPr="00E32876">
              <w:rPr>
                <w:rFonts w:ascii="Arial" w:hAnsi="Arial" w:cs="Arial"/>
                <w:b/>
                <w:sz w:val="20"/>
                <w:szCs w:val="20"/>
              </w:rPr>
              <w:t>PLANIRANE NALOGE 2019</w:t>
            </w:r>
          </w:p>
        </w:tc>
        <w:tc>
          <w:tcPr>
            <w:tcW w:w="3081" w:type="dxa"/>
            <w:shd w:val="clear" w:color="auto" w:fill="D9D9D9" w:themeFill="background1" w:themeFillShade="D9"/>
          </w:tcPr>
          <w:p w:rsidR="00E32876" w:rsidRPr="00E32876" w:rsidRDefault="00E32876" w:rsidP="003427EC">
            <w:pPr>
              <w:ind w:left="0"/>
              <w:rPr>
                <w:rFonts w:ascii="Arial" w:hAnsi="Arial" w:cs="Arial"/>
                <w:b/>
                <w:sz w:val="20"/>
                <w:szCs w:val="20"/>
              </w:rPr>
            </w:pPr>
            <w:r w:rsidRPr="00E32876">
              <w:rPr>
                <w:rFonts w:ascii="Arial" w:hAnsi="Arial" w:cs="Arial"/>
                <w:b/>
                <w:sz w:val="20"/>
                <w:szCs w:val="20"/>
              </w:rPr>
              <w:t>IZVEDENE NALOGE 2019</w:t>
            </w:r>
          </w:p>
        </w:tc>
      </w:tr>
      <w:tr w:rsidR="00E32876" w:rsidRPr="00E32876" w:rsidTr="00E234EB">
        <w:tc>
          <w:tcPr>
            <w:tcW w:w="2613" w:type="dxa"/>
          </w:tcPr>
          <w:p w:rsidR="00E32876" w:rsidRPr="00E32876" w:rsidRDefault="00E32876" w:rsidP="003427EC">
            <w:pPr>
              <w:ind w:left="0"/>
              <w:outlineLvl w:val="1"/>
              <w:rPr>
                <w:rFonts w:ascii="Arial" w:hAnsi="Arial" w:cs="Arial"/>
                <w:color w:val="FF0000"/>
                <w:sz w:val="20"/>
                <w:szCs w:val="20"/>
              </w:rPr>
            </w:pPr>
            <w:r w:rsidRPr="00E32876">
              <w:rPr>
                <w:rFonts w:ascii="Arial" w:hAnsi="Arial" w:cs="Arial"/>
                <w:sz w:val="20"/>
                <w:szCs w:val="20"/>
              </w:rPr>
              <w:t xml:space="preserve">Izvedba sistemskih inšpekcijskih nadzorov </w:t>
            </w:r>
          </w:p>
        </w:tc>
        <w:tc>
          <w:tcPr>
            <w:tcW w:w="3368" w:type="dxa"/>
          </w:tcPr>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sz w:val="20"/>
                <w:szCs w:val="20"/>
              </w:rPr>
              <w:t xml:space="preserve">Sistemski nadzor zavezancev se zagotavlja na osnovi letnega načrta, ki se pripravi z analizo tveganja. </w:t>
            </w:r>
            <w:r w:rsidRPr="00E32876">
              <w:rPr>
                <w:rFonts w:ascii="Arial" w:hAnsi="Arial" w:cs="Arial"/>
                <w:sz w:val="20"/>
                <w:szCs w:val="20"/>
                <w:lang w:eastAsia="sl-SI"/>
              </w:rPr>
              <w:t>Določen del letnega načrta je temeljil tudi na naključnem izboru. 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w:t>
            </w:r>
            <w:r w:rsidRPr="00E32876">
              <w:rPr>
                <w:rFonts w:ascii="Arial" w:hAnsi="Arial" w:cs="Arial"/>
                <w:sz w:val="20"/>
                <w:szCs w:val="20"/>
              </w:rPr>
              <w:t xml:space="preserve"> Finančni inšpekcijski nadzori so bili tudi v letu 2019 ciljno usmerjeni na tvegana področja, pri čemer so bile aktivnosti nadzora usmerjene v odkrivanje in zmanjševanje obsega davčnih in carinskih utaj ter v izboljšanje prostovoljnega izpolnjevanja davčnih obveznosti. </w:t>
            </w:r>
          </w:p>
          <w:p w:rsidR="00E32876" w:rsidRPr="00E32876" w:rsidRDefault="00E32876" w:rsidP="00E234EB">
            <w:pPr>
              <w:autoSpaceDE w:val="0"/>
              <w:autoSpaceDN w:val="0"/>
              <w:adjustRightInd w:val="0"/>
              <w:spacing w:line="240" w:lineRule="auto"/>
              <w:rPr>
                <w:rFonts w:ascii="Arial" w:hAnsi="Arial" w:cs="Arial"/>
                <w:color w:val="FF0000"/>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Inšpekcijski nadzori na </w:t>
            </w:r>
            <w:r w:rsidRPr="00E32876">
              <w:rPr>
                <w:rFonts w:ascii="Arial" w:hAnsi="Arial" w:cs="Arial"/>
                <w:b/>
                <w:sz w:val="20"/>
                <w:szCs w:val="20"/>
              </w:rPr>
              <w:t>področju davkov</w:t>
            </w:r>
            <w:r w:rsidRPr="00E32876">
              <w:rPr>
                <w:rFonts w:ascii="Arial" w:hAnsi="Arial" w:cs="Arial"/>
                <w:sz w:val="20"/>
                <w:szCs w:val="20"/>
              </w:rPr>
              <w:t xml:space="preserve"> so bili tako načrtovani na področju davka na dodano vrednost, davkov in prispevkov od dohodkov fizičnih oseb, davka od dohodkov pravnih oseb (v sklopu teh je bil ločen načrt pripravljen  za transferne cene) in davka od dohodkov iz dejavnosti.</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V načrtih nadzora je bilo posebej obravnavano področje nadzora e-poslovanja, področje davčnih </w:t>
            </w:r>
            <w:r w:rsidRPr="00E32876">
              <w:rPr>
                <w:rFonts w:ascii="Arial" w:hAnsi="Arial" w:cs="Arial"/>
                <w:sz w:val="20"/>
                <w:szCs w:val="20"/>
              </w:rPr>
              <w:lastRenderedPageBreak/>
              <w:t xml:space="preserve">blagajn ter nadzor dela in zaposlovanja na črno in poslovanja z davčnimi oazami.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234EB" w:rsidRDefault="00E234EB" w:rsidP="003427EC">
            <w:pPr>
              <w:ind w:left="0"/>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Področje </w:t>
            </w:r>
            <w:r w:rsidRPr="00E32876">
              <w:rPr>
                <w:rFonts w:ascii="Arial" w:hAnsi="Arial" w:cs="Arial"/>
                <w:b/>
                <w:sz w:val="20"/>
                <w:szCs w:val="20"/>
              </w:rPr>
              <w:t>transfernih cen</w:t>
            </w:r>
            <w:r w:rsidRPr="00E32876">
              <w:rPr>
                <w:rFonts w:ascii="Arial" w:hAnsi="Arial" w:cs="Arial"/>
                <w:sz w:val="20"/>
                <w:szCs w:val="20"/>
              </w:rPr>
              <w:t xml:space="preserve"> je aktualno zaradi pomembnosti mednarodnega poslovanja, ki je nujno za gospodarsko rast države, ob tem je potrebno zagotoviti, da ne prihaja do neupravičenega prenašanja dobičkov iz države. Izbor zavezancev za davek za izvedbo sistemskih inšpekcijskih nadzorov je temeljil na načelu pomembnosti davka, ki ga zavezanec za davek prispeva v javnofinančne prihodke, upoštevana je bila tudi pomembnost preventivnega delovanja, kjer se z nadzori pri novo registriranih zavezancih skuša zagotoviti visoko začetno stopnjo prostovoljnega plačevanja davčnih obveznosti.</w:t>
            </w:r>
          </w:p>
          <w:p w:rsidR="00E32876" w:rsidRPr="00E32876" w:rsidRDefault="00E32876" w:rsidP="00E234EB">
            <w:pPr>
              <w:rPr>
                <w:rFonts w:ascii="Arial" w:hAnsi="Arial" w:cs="Arial"/>
                <w:color w:val="FF0000"/>
                <w:sz w:val="20"/>
                <w:szCs w:val="20"/>
              </w:rPr>
            </w:pPr>
          </w:p>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b/>
                <w:sz w:val="20"/>
                <w:szCs w:val="20"/>
              </w:rPr>
              <w:t xml:space="preserve">Na področju carin, trošarin in okoljskih dajatev, </w:t>
            </w:r>
            <w:r w:rsidRPr="00E32876">
              <w:rPr>
                <w:rFonts w:ascii="Arial" w:hAnsi="Arial" w:cs="Arial"/>
                <w:sz w:val="20"/>
                <w:szCs w:val="20"/>
              </w:rPr>
              <w:t>se načrtuje izvajanje inšpekcijskih nadzorov predvsem v zvezi s pravilnim uvrščanjem blaga v kombinirano nomenklaturo carinske tarife, deklariranjem porekla blaga, deklariranjem pravilne carinske vrednosti, plačevanjem trošarine od alkohola, alkoholnih pijač, energentov in električno energijo, upravičenostjo vračila trošarin, obračunavanjem okoljskih dajatev</w:t>
            </w:r>
            <w:r w:rsidR="00E234EB">
              <w:rPr>
                <w:rFonts w:ascii="Arial" w:hAnsi="Arial" w:cs="Arial"/>
                <w:sz w:val="20"/>
                <w:szCs w:val="20"/>
              </w:rPr>
              <w:t>.</w:t>
            </w:r>
            <w:r w:rsidRPr="00E32876">
              <w:rPr>
                <w:rFonts w:ascii="Arial" w:hAnsi="Arial" w:cs="Arial"/>
                <w:sz w:val="20"/>
                <w:szCs w:val="20"/>
              </w:rPr>
              <w:t xml:space="preserve"> V nadzorih so bili poleg kriterija pomembnosti posamezne dajatve v nacionalnih javnofinančnih blagajn in proračuna Evropske unije, upoštevani še kriteriji zaščite državljanov, varnosti in varstva okolja.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162C38" w:rsidRDefault="00162C38" w:rsidP="00E234EB">
            <w:pPr>
              <w:ind w:left="0"/>
              <w:rPr>
                <w:rFonts w:ascii="Arial" w:hAnsi="Arial" w:cs="Arial"/>
                <w:sz w:val="20"/>
                <w:szCs w:val="20"/>
              </w:rPr>
            </w:pPr>
          </w:p>
          <w:p w:rsidR="00E32876" w:rsidRPr="00E32876" w:rsidRDefault="00E32876" w:rsidP="00E234EB">
            <w:pPr>
              <w:ind w:left="0"/>
              <w:rPr>
                <w:rFonts w:ascii="Arial" w:hAnsi="Arial" w:cs="Arial"/>
                <w:sz w:val="20"/>
                <w:szCs w:val="20"/>
              </w:rPr>
            </w:pPr>
            <w:r w:rsidRPr="00E32876">
              <w:rPr>
                <w:rFonts w:ascii="Arial" w:hAnsi="Arial" w:cs="Arial"/>
                <w:sz w:val="20"/>
                <w:szCs w:val="20"/>
              </w:rPr>
              <w:t xml:space="preserve">Na področju </w:t>
            </w:r>
            <w:r w:rsidRPr="00E32876">
              <w:rPr>
                <w:rFonts w:ascii="Arial" w:hAnsi="Arial" w:cs="Arial"/>
                <w:b/>
                <w:sz w:val="20"/>
                <w:szCs w:val="20"/>
              </w:rPr>
              <w:t>iger na srečo</w:t>
            </w:r>
            <w:r w:rsidRPr="00E32876">
              <w:rPr>
                <w:rFonts w:ascii="Arial" w:hAnsi="Arial" w:cs="Arial"/>
                <w:sz w:val="20"/>
                <w:szCs w:val="20"/>
              </w:rPr>
              <w:t xml:space="preserve"> je FURS pri planiranju sistemskih inšpekcijskih nadzorov zasledoval cilje, ki sledijo posebni </w:t>
            </w:r>
            <w:r w:rsidRPr="00E32876">
              <w:rPr>
                <w:rFonts w:ascii="Arial" w:hAnsi="Arial" w:cs="Arial"/>
                <w:sz w:val="20"/>
                <w:szCs w:val="20"/>
              </w:rPr>
              <w:lastRenderedPageBreak/>
              <w:t xml:space="preserve">naravi področja, ki morajo izhajati iz prevladujočega javnega interesa zaščite igralcev, preprečevanja zasvojenosti, pranja denarja in financiranja terorizma ter drugih kaznivih dejanj oziroma se upošteva skrb za javni red, javno varnost, varovanje javnega reda in miru.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color w:val="FF0000"/>
                <w:sz w:val="20"/>
                <w:szCs w:val="20"/>
              </w:rPr>
            </w:pPr>
          </w:p>
          <w:p w:rsidR="00E32876" w:rsidRPr="00E32876" w:rsidRDefault="00E32876" w:rsidP="00E234EB">
            <w:pPr>
              <w:rPr>
                <w:rFonts w:ascii="Arial" w:hAnsi="Arial" w:cs="Arial"/>
                <w:color w:val="FF0000"/>
                <w:sz w:val="20"/>
                <w:szCs w:val="20"/>
              </w:rPr>
            </w:pP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lastRenderedPageBreak/>
              <w:t>Ocenjuje</w:t>
            </w:r>
            <w:r w:rsidR="00E234EB">
              <w:rPr>
                <w:rFonts w:ascii="Arial" w:hAnsi="Arial" w:cs="Arial"/>
                <w:sz w:val="20"/>
                <w:szCs w:val="20"/>
              </w:rPr>
              <w:t>j</w:t>
            </w:r>
            <w:r w:rsidRPr="00E32876">
              <w:rPr>
                <w:rFonts w:ascii="Arial" w:hAnsi="Arial" w:cs="Arial"/>
                <w:sz w:val="20"/>
                <w:szCs w:val="20"/>
              </w:rPr>
              <w:t xml:space="preserve">o, da je FURS v letu 2019 strateške usmeritve in prioritete realiziral.  </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Skupaj je bilo izvedenih </w:t>
            </w:r>
            <w:r w:rsidRPr="00E32876">
              <w:rPr>
                <w:rFonts w:ascii="Arial" w:hAnsi="Arial" w:cs="Arial"/>
                <w:b/>
                <w:sz w:val="20"/>
                <w:szCs w:val="20"/>
              </w:rPr>
              <w:t>5.</w:t>
            </w:r>
            <w:r w:rsidR="006D7A00">
              <w:rPr>
                <w:rFonts w:ascii="Arial" w:hAnsi="Arial" w:cs="Arial"/>
                <w:b/>
                <w:sz w:val="20"/>
                <w:szCs w:val="20"/>
              </w:rPr>
              <w:t>811</w:t>
            </w:r>
            <w:r w:rsidRPr="00E32876">
              <w:rPr>
                <w:rFonts w:ascii="Arial" w:hAnsi="Arial" w:cs="Arial"/>
                <w:b/>
                <w:sz w:val="20"/>
                <w:szCs w:val="20"/>
              </w:rPr>
              <w:t xml:space="preserve"> inšpekcijskih nadzorov in pri tem so bile ugotovljene dodatne davčne obveznosti v višini 1</w:t>
            </w:r>
            <w:r w:rsidR="00765E4E">
              <w:rPr>
                <w:rFonts w:ascii="Arial" w:hAnsi="Arial" w:cs="Arial"/>
                <w:b/>
                <w:sz w:val="20"/>
                <w:szCs w:val="20"/>
              </w:rPr>
              <w:t>68</w:t>
            </w:r>
            <w:r w:rsidRPr="00E32876">
              <w:rPr>
                <w:rFonts w:ascii="Arial" w:hAnsi="Arial" w:cs="Arial"/>
                <w:b/>
                <w:sz w:val="20"/>
                <w:szCs w:val="20"/>
              </w:rPr>
              <w:t>,</w:t>
            </w:r>
            <w:r w:rsidR="00765E4E">
              <w:rPr>
                <w:rFonts w:ascii="Arial" w:hAnsi="Arial" w:cs="Arial"/>
                <w:b/>
                <w:sz w:val="20"/>
                <w:szCs w:val="20"/>
              </w:rPr>
              <w:t>1</w:t>
            </w:r>
            <w:r w:rsidRPr="00E32876">
              <w:rPr>
                <w:rFonts w:ascii="Arial" w:hAnsi="Arial" w:cs="Arial"/>
                <w:b/>
                <w:sz w:val="20"/>
                <w:szCs w:val="20"/>
              </w:rPr>
              <w:t xml:space="preserve"> milijonov </w:t>
            </w:r>
            <w:r w:rsidRPr="00E32876">
              <w:rPr>
                <w:rFonts w:ascii="Arial" w:hAnsi="Arial" w:cs="Arial"/>
                <w:sz w:val="20"/>
                <w:szCs w:val="20"/>
              </w:rPr>
              <w:t>EUR ter posredni učinki (zmanjšanje izgub in olajšav) v višini 1</w:t>
            </w:r>
            <w:r w:rsidR="00765E4E">
              <w:rPr>
                <w:rFonts w:ascii="Arial" w:hAnsi="Arial" w:cs="Arial"/>
                <w:sz w:val="20"/>
                <w:szCs w:val="20"/>
              </w:rPr>
              <w:t>40</w:t>
            </w:r>
            <w:r w:rsidRPr="00E32876">
              <w:rPr>
                <w:rFonts w:ascii="Arial" w:hAnsi="Arial" w:cs="Arial"/>
                <w:sz w:val="20"/>
                <w:szCs w:val="20"/>
              </w:rPr>
              <w:t>,</w:t>
            </w:r>
            <w:r w:rsidR="00765E4E">
              <w:rPr>
                <w:rFonts w:ascii="Arial" w:hAnsi="Arial" w:cs="Arial"/>
                <w:sz w:val="20"/>
                <w:szCs w:val="20"/>
              </w:rPr>
              <w:t>3</w:t>
            </w:r>
            <w:r w:rsidRPr="00E32876">
              <w:rPr>
                <w:rFonts w:ascii="Arial" w:hAnsi="Arial" w:cs="Arial"/>
                <w:sz w:val="20"/>
                <w:szCs w:val="20"/>
              </w:rPr>
              <w:t xml:space="preserve"> milijona EUR (podatki vključujejo tudi inšpekcijske nadzore s področja preiskav).</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Default="00E32876" w:rsidP="00E234EB">
            <w:pPr>
              <w:rPr>
                <w:rFonts w:ascii="Arial" w:hAnsi="Arial" w:cs="Arial"/>
                <w:sz w:val="20"/>
                <w:szCs w:val="20"/>
              </w:rPr>
            </w:pPr>
          </w:p>
          <w:p w:rsidR="003427EC" w:rsidRPr="00E32876" w:rsidRDefault="003427EC"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področju nadzora </w:t>
            </w:r>
            <w:r w:rsidRPr="00E32876">
              <w:rPr>
                <w:rFonts w:ascii="Arial" w:hAnsi="Arial" w:cs="Arial"/>
                <w:b/>
                <w:sz w:val="20"/>
                <w:szCs w:val="20"/>
              </w:rPr>
              <w:t>davkov</w:t>
            </w:r>
            <w:r w:rsidRPr="00E32876">
              <w:rPr>
                <w:rFonts w:ascii="Arial" w:hAnsi="Arial" w:cs="Arial"/>
                <w:sz w:val="20"/>
                <w:szCs w:val="20"/>
              </w:rPr>
              <w:t xml:space="preserve"> (brez transfernih cen), je bilo v letu 2019 izvedenih 4.</w:t>
            </w:r>
            <w:r w:rsidR="00095531">
              <w:rPr>
                <w:rFonts w:ascii="Arial" w:hAnsi="Arial" w:cs="Arial"/>
                <w:sz w:val="20"/>
                <w:szCs w:val="20"/>
              </w:rPr>
              <w:t>849</w:t>
            </w:r>
            <w:r w:rsidRPr="00E32876">
              <w:rPr>
                <w:rFonts w:ascii="Arial" w:hAnsi="Arial" w:cs="Arial"/>
                <w:sz w:val="20"/>
                <w:szCs w:val="20"/>
              </w:rPr>
              <w:t xml:space="preserve"> inšpekcijskih nadzorov. Dodatno ugotovljene davčne obveznosti znašajo 11</w:t>
            </w:r>
            <w:r w:rsidR="00095531">
              <w:rPr>
                <w:rFonts w:ascii="Arial" w:hAnsi="Arial" w:cs="Arial"/>
                <w:sz w:val="20"/>
                <w:szCs w:val="20"/>
              </w:rPr>
              <w:t>8</w:t>
            </w:r>
            <w:r w:rsidRPr="00E32876">
              <w:rPr>
                <w:rFonts w:ascii="Arial" w:hAnsi="Arial" w:cs="Arial"/>
                <w:sz w:val="20"/>
                <w:szCs w:val="20"/>
              </w:rPr>
              <w:t>,</w:t>
            </w:r>
            <w:r w:rsidR="00095531">
              <w:rPr>
                <w:rFonts w:ascii="Arial" w:hAnsi="Arial" w:cs="Arial"/>
                <w:sz w:val="20"/>
                <w:szCs w:val="20"/>
              </w:rPr>
              <w:t>3</w:t>
            </w:r>
            <w:r w:rsidRPr="00E32876">
              <w:rPr>
                <w:rFonts w:ascii="Arial" w:hAnsi="Arial" w:cs="Arial"/>
                <w:sz w:val="20"/>
                <w:szCs w:val="20"/>
              </w:rPr>
              <w:t xml:space="preserve"> milijonov EUR ter posredni učinki v višini 2</w:t>
            </w:r>
            <w:r w:rsidR="00095531">
              <w:rPr>
                <w:rFonts w:ascii="Arial" w:hAnsi="Arial" w:cs="Arial"/>
                <w:sz w:val="20"/>
                <w:szCs w:val="20"/>
              </w:rPr>
              <w:t>7</w:t>
            </w:r>
            <w:r w:rsidRPr="00E32876">
              <w:rPr>
                <w:rFonts w:ascii="Arial" w:hAnsi="Arial" w:cs="Arial"/>
                <w:sz w:val="20"/>
                <w:szCs w:val="20"/>
              </w:rPr>
              <w:t>,</w:t>
            </w:r>
            <w:r w:rsidR="00095531">
              <w:rPr>
                <w:rFonts w:ascii="Arial" w:hAnsi="Arial" w:cs="Arial"/>
                <w:sz w:val="20"/>
                <w:szCs w:val="20"/>
              </w:rPr>
              <w:t>1</w:t>
            </w:r>
            <w:r w:rsidRPr="00E32876">
              <w:rPr>
                <w:rFonts w:ascii="Arial" w:hAnsi="Arial" w:cs="Arial"/>
                <w:sz w:val="20"/>
                <w:szCs w:val="20"/>
              </w:rPr>
              <w:t xml:space="preserve"> milijona EUR.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področju </w:t>
            </w:r>
            <w:r w:rsidRPr="00E32876">
              <w:rPr>
                <w:rFonts w:ascii="Arial" w:hAnsi="Arial" w:cs="Arial"/>
                <w:b/>
                <w:sz w:val="20"/>
                <w:szCs w:val="20"/>
              </w:rPr>
              <w:t>transfernih cen</w:t>
            </w:r>
            <w:r w:rsidRPr="00E32876">
              <w:rPr>
                <w:rFonts w:ascii="Arial" w:hAnsi="Arial" w:cs="Arial"/>
                <w:sz w:val="20"/>
                <w:szCs w:val="20"/>
              </w:rPr>
              <w:t xml:space="preserve"> je bilo v letu 2019 izvedenih </w:t>
            </w:r>
            <w:r w:rsidR="003D5A52">
              <w:rPr>
                <w:rFonts w:ascii="Arial" w:hAnsi="Arial" w:cs="Arial"/>
                <w:sz w:val="20"/>
                <w:szCs w:val="20"/>
              </w:rPr>
              <w:t>65</w:t>
            </w:r>
            <w:r w:rsidRPr="00E32876">
              <w:rPr>
                <w:rFonts w:ascii="Arial" w:hAnsi="Arial" w:cs="Arial"/>
                <w:sz w:val="20"/>
                <w:szCs w:val="20"/>
              </w:rPr>
              <w:t xml:space="preserve"> nadzorov, pri tem je bilo dodatno obračunanih </w:t>
            </w:r>
            <w:r w:rsidR="003D5A52">
              <w:rPr>
                <w:rFonts w:ascii="Arial" w:hAnsi="Arial" w:cs="Arial"/>
                <w:sz w:val="20"/>
                <w:szCs w:val="20"/>
              </w:rPr>
              <w:t>8,9</w:t>
            </w:r>
            <w:r w:rsidRPr="00E32876">
              <w:rPr>
                <w:rFonts w:ascii="Arial" w:hAnsi="Arial" w:cs="Arial"/>
                <w:sz w:val="20"/>
                <w:szCs w:val="20"/>
              </w:rPr>
              <w:t xml:space="preserve"> milijonov EUR dajatev ter ugotovljenih </w:t>
            </w:r>
            <w:r w:rsidR="003D5A52">
              <w:rPr>
                <w:rFonts w:ascii="Arial" w:hAnsi="Arial" w:cs="Arial"/>
                <w:sz w:val="20"/>
                <w:szCs w:val="20"/>
              </w:rPr>
              <w:t>95,7</w:t>
            </w:r>
            <w:r w:rsidRPr="00E32876">
              <w:rPr>
                <w:rFonts w:ascii="Arial" w:hAnsi="Arial" w:cs="Arial"/>
                <w:sz w:val="20"/>
                <w:szCs w:val="20"/>
              </w:rPr>
              <w:t xml:space="preserve"> milijonov EUR posrednih finančnih učinkov.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234EB" w:rsidRDefault="00E234EB" w:rsidP="003427EC">
            <w:pPr>
              <w:ind w:left="0"/>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področju </w:t>
            </w:r>
            <w:r w:rsidRPr="00E32876">
              <w:rPr>
                <w:rFonts w:ascii="Arial" w:hAnsi="Arial" w:cs="Arial"/>
                <w:b/>
                <w:sz w:val="20"/>
                <w:szCs w:val="20"/>
              </w:rPr>
              <w:t>carin, trošarin</w:t>
            </w:r>
            <w:r w:rsidRPr="00E32876">
              <w:rPr>
                <w:rFonts w:ascii="Arial" w:hAnsi="Arial" w:cs="Arial"/>
                <w:sz w:val="20"/>
                <w:szCs w:val="20"/>
              </w:rPr>
              <w:t xml:space="preserve">, in </w:t>
            </w:r>
            <w:r w:rsidRPr="00E32876">
              <w:rPr>
                <w:rFonts w:ascii="Arial" w:hAnsi="Arial" w:cs="Arial"/>
                <w:b/>
                <w:sz w:val="20"/>
                <w:szCs w:val="20"/>
              </w:rPr>
              <w:t xml:space="preserve">okoljskih dajatev, </w:t>
            </w:r>
            <w:r w:rsidRPr="00E32876">
              <w:rPr>
                <w:rFonts w:ascii="Arial" w:hAnsi="Arial" w:cs="Arial"/>
                <w:sz w:val="20"/>
                <w:szCs w:val="20"/>
              </w:rPr>
              <w:t>je bilo v letu 2019 opravljenih 2</w:t>
            </w:r>
            <w:r w:rsidR="00AA507A">
              <w:rPr>
                <w:rFonts w:ascii="Arial" w:hAnsi="Arial" w:cs="Arial"/>
                <w:sz w:val="20"/>
                <w:szCs w:val="20"/>
              </w:rPr>
              <w:t>97</w:t>
            </w:r>
            <w:r w:rsidRPr="00E32876">
              <w:rPr>
                <w:rFonts w:ascii="Arial" w:hAnsi="Arial" w:cs="Arial"/>
                <w:sz w:val="20"/>
                <w:szCs w:val="20"/>
              </w:rPr>
              <w:t xml:space="preserve"> inšpekcijski nadzorov. Naknadno je bilo obračunanih za 1,</w:t>
            </w:r>
            <w:r w:rsidR="00AA507A">
              <w:rPr>
                <w:rFonts w:ascii="Arial" w:hAnsi="Arial" w:cs="Arial"/>
                <w:sz w:val="20"/>
                <w:szCs w:val="20"/>
              </w:rPr>
              <w:t>3</w:t>
            </w:r>
            <w:r w:rsidRPr="00E32876">
              <w:rPr>
                <w:rFonts w:ascii="Arial" w:hAnsi="Arial" w:cs="Arial"/>
                <w:sz w:val="20"/>
                <w:szCs w:val="20"/>
              </w:rPr>
              <w:t xml:space="preserve"> milijonov EUR  dajatev. </w:t>
            </w: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V </w:t>
            </w:r>
            <w:r w:rsidRPr="00E32876">
              <w:rPr>
                <w:rFonts w:ascii="Arial" w:hAnsi="Arial" w:cs="Arial"/>
                <w:b/>
                <w:sz w:val="20"/>
                <w:szCs w:val="20"/>
              </w:rPr>
              <w:t>preiskavah</w:t>
            </w:r>
            <w:r w:rsidRPr="00E32876">
              <w:rPr>
                <w:rFonts w:ascii="Arial" w:hAnsi="Arial" w:cs="Arial"/>
                <w:sz w:val="20"/>
                <w:szCs w:val="20"/>
              </w:rPr>
              <w:t xml:space="preserve"> na področju davkov, carin, trošarin je bilo v letu 2019 izvedenih 2</w:t>
            </w:r>
            <w:r w:rsidR="006D4627">
              <w:rPr>
                <w:rFonts w:ascii="Arial" w:hAnsi="Arial" w:cs="Arial"/>
                <w:sz w:val="20"/>
                <w:szCs w:val="20"/>
              </w:rPr>
              <w:t>27</w:t>
            </w:r>
            <w:r w:rsidRPr="00E32876">
              <w:rPr>
                <w:rFonts w:ascii="Arial" w:hAnsi="Arial" w:cs="Arial"/>
                <w:sz w:val="20"/>
                <w:szCs w:val="20"/>
              </w:rPr>
              <w:t xml:space="preserve"> inšpekcijskih nadzorov</w:t>
            </w:r>
            <w:r w:rsidR="006D4627">
              <w:rPr>
                <w:rFonts w:ascii="Arial" w:hAnsi="Arial" w:cs="Arial"/>
                <w:sz w:val="20"/>
                <w:szCs w:val="20"/>
              </w:rPr>
              <w:t xml:space="preserve"> in preiskav</w:t>
            </w:r>
            <w:r w:rsidRPr="00E32876">
              <w:rPr>
                <w:rFonts w:ascii="Arial" w:hAnsi="Arial" w:cs="Arial"/>
                <w:sz w:val="20"/>
                <w:szCs w:val="20"/>
              </w:rPr>
              <w:t xml:space="preserve">, v katerih je bila dodatno </w:t>
            </w:r>
            <w:r w:rsidR="006D4627">
              <w:rPr>
                <w:rFonts w:ascii="Arial" w:hAnsi="Arial" w:cs="Arial"/>
                <w:sz w:val="20"/>
                <w:szCs w:val="20"/>
              </w:rPr>
              <w:t>ugotovljena</w:t>
            </w:r>
            <w:r w:rsidRPr="00E32876">
              <w:rPr>
                <w:rFonts w:ascii="Arial" w:hAnsi="Arial" w:cs="Arial"/>
                <w:sz w:val="20"/>
                <w:szCs w:val="20"/>
              </w:rPr>
              <w:t xml:space="preserve"> davčna obveznost v višini 3</w:t>
            </w:r>
            <w:r w:rsidR="006D4627">
              <w:rPr>
                <w:rFonts w:ascii="Arial" w:hAnsi="Arial" w:cs="Arial"/>
                <w:sz w:val="20"/>
                <w:szCs w:val="20"/>
              </w:rPr>
              <w:t>9</w:t>
            </w:r>
            <w:r w:rsidRPr="00E32876">
              <w:rPr>
                <w:rFonts w:ascii="Arial" w:hAnsi="Arial" w:cs="Arial"/>
                <w:sz w:val="20"/>
                <w:szCs w:val="20"/>
              </w:rPr>
              <w:t>,</w:t>
            </w:r>
            <w:r w:rsidR="006D4627">
              <w:rPr>
                <w:rFonts w:ascii="Arial" w:hAnsi="Arial" w:cs="Arial"/>
                <w:sz w:val="20"/>
                <w:szCs w:val="20"/>
              </w:rPr>
              <w:t>6</w:t>
            </w:r>
            <w:r w:rsidRPr="00E32876">
              <w:rPr>
                <w:rFonts w:ascii="Arial" w:hAnsi="Arial" w:cs="Arial"/>
                <w:sz w:val="20"/>
                <w:szCs w:val="20"/>
              </w:rPr>
              <w:t xml:space="preserve"> milijonov EUR ter posredni učinki v višini 17,</w:t>
            </w:r>
            <w:r w:rsidR="00923DAF">
              <w:rPr>
                <w:rFonts w:ascii="Arial" w:hAnsi="Arial" w:cs="Arial"/>
                <w:sz w:val="20"/>
                <w:szCs w:val="20"/>
              </w:rPr>
              <w:t>5</w:t>
            </w:r>
            <w:r w:rsidRPr="00E32876">
              <w:rPr>
                <w:rFonts w:ascii="Arial" w:hAnsi="Arial" w:cs="Arial"/>
                <w:sz w:val="20"/>
                <w:szCs w:val="20"/>
              </w:rPr>
              <w:t xml:space="preserve"> milijona EUR.</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FURS</w:t>
            </w:r>
            <w:r w:rsidRPr="00E32876">
              <w:rPr>
                <w:rFonts w:ascii="Arial" w:hAnsi="Arial" w:cs="Arial"/>
                <w:b/>
                <w:sz w:val="20"/>
                <w:szCs w:val="20"/>
              </w:rPr>
              <w:t xml:space="preserve"> </w:t>
            </w:r>
            <w:r w:rsidRPr="00E32876">
              <w:rPr>
                <w:rFonts w:ascii="Arial" w:hAnsi="Arial" w:cs="Arial"/>
                <w:sz w:val="20"/>
                <w:szCs w:val="20"/>
              </w:rPr>
              <w:t>je</w:t>
            </w:r>
            <w:r w:rsidRPr="00E32876">
              <w:rPr>
                <w:rFonts w:ascii="Arial" w:hAnsi="Arial" w:cs="Arial"/>
                <w:b/>
                <w:sz w:val="20"/>
                <w:szCs w:val="20"/>
              </w:rPr>
              <w:t xml:space="preserve"> </w:t>
            </w:r>
            <w:r w:rsidRPr="00E32876">
              <w:rPr>
                <w:rFonts w:ascii="Arial" w:hAnsi="Arial" w:cs="Arial"/>
                <w:sz w:val="20"/>
                <w:szCs w:val="20"/>
              </w:rPr>
              <w:t xml:space="preserve">v skladu z določili </w:t>
            </w:r>
            <w:r w:rsidRPr="00E32876">
              <w:rPr>
                <w:rFonts w:ascii="Arial" w:hAnsi="Arial" w:cs="Arial"/>
                <w:b/>
                <w:sz w:val="20"/>
                <w:szCs w:val="20"/>
              </w:rPr>
              <w:t>Zakona o igrah na srečo</w:t>
            </w:r>
            <w:r w:rsidRPr="00E32876">
              <w:rPr>
                <w:rFonts w:ascii="Arial" w:hAnsi="Arial" w:cs="Arial"/>
                <w:sz w:val="20"/>
                <w:szCs w:val="20"/>
              </w:rPr>
              <w:t xml:space="preserve"> v letu 2019 izvedel </w:t>
            </w:r>
            <w:r w:rsidR="00923DAF">
              <w:rPr>
                <w:rFonts w:ascii="Arial" w:hAnsi="Arial" w:cs="Arial"/>
                <w:sz w:val="20"/>
                <w:szCs w:val="20"/>
              </w:rPr>
              <w:t>373</w:t>
            </w:r>
            <w:r w:rsidRPr="00E32876">
              <w:rPr>
                <w:rFonts w:ascii="Arial" w:hAnsi="Arial" w:cs="Arial"/>
                <w:sz w:val="20"/>
                <w:szCs w:val="20"/>
              </w:rPr>
              <w:t xml:space="preserve"> nadzorov. FURS pri inšpekcijskem nadzoru iger na </w:t>
            </w:r>
            <w:r w:rsidRPr="00E32876">
              <w:rPr>
                <w:rFonts w:ascii="Arial" w:hAnsi="Arial" w:cs="Arial"/>
                <w:sz w:val="20"/>
                <w:szCs w:val="20"/>
              </w:rPr>
              <w:lastRenderedPageBreak/>
              <w:t xml:space="preserve">srečo opravlja neposreden nadzor z izvajanjem inšpekcijskih postopkov pri zavezancih in posredni nadzor preko informacijskega sistema, v katerega so neposredno povezani nadzorni informacijski sistemi koncesionarjev. </w:t>
            </w:r>
          </w:p>
          <w:p w:rsidR="00E32876" w:rsidRPr="00E32876" w:rsidRDefault="00E32876" w:rsidP="00E234EB">
            <w:pPr>
              <w:rPr>
                <w:rFonts w:ascii="Arial" w:hAnsi="Arial" w:cs="Arial"/>
                <w:sz w:val="20"/>
                <w:szCs w:val="20"/>
              </w:rPr>
            </w:pPr>
          </w:p>
          <w:p w:rsidR="00E32876" w:rsidRPr="00E32876" w:rsidRDefault="00E32876" w:rsidP="003427EC">
            <w:pPr>
              <w:ind w:left="0"/>
              <w:rPr>
                <w:rFonts w:ascii="Arial" w:hAnsi="Arial" w:cs="Arial"/>
                <w:sz w:val="20"/>
                <w:szCs w:val="20"/>
                <w:lang w:eastAsia="sl-SI"/>
              </w:rPr>
            </w:pPr>
            <w:r w:rsidRPr="00E32876">
              <w:rPr>
                <w:rFonts w:ascii="Arial" w:hAnsi="Arial" w:cs="Arial"/>
                <w:sz w:val="20"/>
                <w:szCs w:val="20"/>
              </w:rPr>
              <w:t xml:space="preserve">V okviru navedenih nadzorov iger na srečo je bilo izvedenih 51 nadzorov nedovoljenih spletnih prirediteljev. V 28 primerih je bilo ugotovljeno, da igre ni mogoče igrati ali izvršiti vplačila v igro, v 12 primerih je prireditelj spoštoval opozorilo ali odločbo, ki mu jo je posredoval FURS. </w:t>
            </w:r>
            <w:r w:rsidRPr="00E32876">
              <w:rPr>
                <w:rFonts w:ascii="Arial" w:hAnsi="Arial" w:cs="Arial"/>
                <w:sz w:val="20"/>
                <w:szCs w:val="20"/>
                <w:lang w:eastAsia="sl-SI"/>
              </w:rPr>
              <w:t>V 11 primerih je FURS Upravnemu sodišču</w:t>
            </w:r>
            <w:r w:rsidR="003B4619">
              <w:rPr>
                <w:rFonts w:ascii="Arial" w:hAnsi="Arial" w:cs="Arial"/>
                <w:sz w:val="20"/>
                <w:szCs w:val="20"/>
                <w:lang w:eastAsia="sl-SI"/>
              </w:rPr>
              <w:t xml:space="preserve"> RS</w:t>
            </w:r>
            <w:r w:rsidRPr="00E32876">
              <w:rPr>
                <w:rFonts w:ascii="Arial" w:hAnsi="Arial" w:cs="Arial"/>
                <w:sz w:val="20"/>
                <w:szCs w:val="20"/>
                <w:lang w:eastAsia="sl-SI"/>
              </w:rPr>
              <w:t xml:space="preserve"> predlagal, da</w:t>
            </w:r>
            <w:r w:rsidRPr="00E32876">
              <w:rPr>
                <w:rFonts w:ascii="Arial" w:hAnsi="Arial" w:cs="Arial"/>
                <w:sz w:val="20"/>
                <w:szCs w:val="20"/>
              </w:rPr>
              <w:t xml:space="preserve"> odredi omejitev dostopa do spletnih strani, prek katerih se prirejajo spletne igre na srečo brez koncesije vlade</w:t>
            </w:r>
            <w:r w:rsidRPr="00E32876">
              <w:rPr>
                <w:rFonts w:ascii="Arial" w:hAnsi="Arial" w:cs="Arial"/>
                <w:sz w:val="20"/>
                <w:szCs w:val="20"/>
                <w:lang w:eastAsia="sl-SI"/>
              </w:rPr>
              <w:t xml:space="preserve">. </w:t>
            </w:r>
          </w:p>
          <w:p w:rsidR="00E32876" w:rsidRPr="00E32876" w:rsidRDefault="00E32876" w:rsidP="00E234EB">
            <w:pPr>
              <w:rPr>
                <w:rFonts w:ascii="Arial" w:hAnsi="Arial" w:cs="Arial"/>
                <w:sz w:val="20"/>
                <w:szCs w:val="20"/>
              </w:rPr>
            </w:pPr>
          </w:p>
        </w:tc>
      </w:tr>
      <w:tr w:rsidR="00E32876" w:rsidRPr="00E32876" w:rsidTr="00E234EB">
        <w:tc>
          <w:tcPr>
            <w:tcW w:w="2613" w:type="dxa"/>
          </w:tcPr>
          <w:p w:rsidR="00E32876" w:rsidRPr="00E32876" w:rsidRDefault="00E32876" w:rsidP="003427EC">
            <w:pPr>
              <w:ind w:left="0"/>
              <w:outlineLvl w:val="1"/>
              <w:rPr>
                <w:rFonts w:ascii="Arial" w:hAnsi="Arial" w:cs="Arial"/>
                <w:sz w:val="20"/>
                <w:szCs w:val="20"/>
              </w:rPr>
            </w:pPr>
            <w:r w:rsidRPr="00E32876">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368" w:type="dxa"/>
          </w:tcPr>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sz w:val="20"/>
                <w:szCs w:val="20"/>
              </w:rPr>
              <w:t>Kot prioritetn</w:t>
            </w:r>
            <w:r w:rsidR="00435336">
              <w:rPr>
                <w:rFonts w:ascii="Arial" w:hAnsi="Arial" w:cs="Arial"/>
                <w:sz w:val="20"/>
                <w:szCs w:val="20"/>
              </w:rPr>
              <w:t>i</w:t>
            </w:r>
            <w:r w:rsidRPr="00E32876">
              <w:rPr>
                <w:rFonts w:ascii="Arial" w:hAnsi="Arial" w:cs="Arial"/>
                <w:sz w:val="20"/>
                <w:szCs w:val="20"/>
              </w:rPr>
              <w:t xml:space="preserve"> nadzor</w:t>
            </w:r>
            <w:r w:rsidR="00435336">
              <w:rPr>
                <w:rFonts w:ascii="Arial" w:hAnsi="Arial" w:cs="Arial"/>
                <w:sz w:val="20"/>
                <w:szCs w:val="20"/>
              </w:rPr>
              <w:t>i</w:t>
            </w:r>
            <w:r w:rsidRPr="00E32876">
              <w:rPr>
                <w:rFonts w:ascii="Arial" w:hAnsi="Arial" w:cs="Arial"/>
                <w:sz w:val="20"/>
                <w:szCs w:val="20"/>
              </w:rPr>
              <w:t xml:space="preserve"> </w:t>
            </w:r>
            <w:r w:rsidR="00435336">
              <w:rPr>
                <w:rFonts w:ascii="Arial" w:hAnsi="Arial" w:cs="Arial"/>
                <w:sz w:val="20"/>
                <w:szCs w:val="20"/>
              </w:rPr>
              <w:t>se obravnavajo</w:t>
            </w:r>
            <w:r w:rsidRPr="00E32876">
              <w:rPr>
                <w:rFonts w:ascii="Arial" w:hAnsi="Arial" w:cs="Arial"/>
                <w:sz w:val="20"/>
                <w:szCs w:val="20"/>
              </w:rPr>
              <w:t xml:space="preserve"> tudi utemeljene prijave na podlagi izvedene analize tveganja ter pobude drugih  organov.  </w:t>
            </w:r>
          </w:p>
          <w:p w:rsidR="00E32876" w:rsidRPr="00E32876" w:rsidRDefault="00E32876" w:rsidP="00E234EB">
            <w:pPr>
              <w:autoSpaceDE w:val="0"/>
              <w:autoSpaceDN w:val="0"/>
              <w:adjustRightInd w:val="0"/>
              <w:spacing w:line="240" w:lineRule="auto"/>
              <w:rPr>
                <w:rFonts w:ascii="Arial" w:hAnsi="Arial" w:cs="Arial"/>
                <w:sz w:val="20"/>
                <w:szCs w:val="20"/>
              </w:rPr>
            </w:pPr>
          </w:p>
          <w:p w:rsidR="00E32876" w:rsidRPr="00E32876" w:rsidRDefault="00E32876" w:rsidP="003427EC">
            <w:pPr>
              <w:autoSpaceDE w:val="0"/>
              <w:autoSpaceDN w:val="0"/>
              <w:adjustRightInd w:val="0"/>
              <w:spacing w:line="240" w:lineRule="auto"/>
              <w:ind w:left="0"/>
              <w:rPr>
                <w:rFonts w:ascii="Arial" w:hAnsi="Arial" w:cs="Arial"/>
                <w:sz w:val="20"/>
                <w:szCs w:val="20"/>
              </w:rPr>
            </w:pPr>
            <w:r w:rsidRPr="00E32876">
              <w:rPr>
                <w:rFonts w:ascii="Arial" w:hAnsi="Arial" w:cs="Arial"/>
                <w:sz w:val="20"/>
                <w:szCs w:val="20"/>
              </w:rPr>
              <w:t xml:space="preserve">Kot prijave z visokim tveganjem so vrednotili prijave, ki so imele pomemben vpliv na JFP.  </w:t>
            </w:r>
          </w:p>
          <w:p w:rsidR="00E32876" w:rsidRPr="00E32876" w:rsidRDefault="00E32876" w:rsidP="00E234EB">
            <w:pPr>
              <w:autoSpaceDE w:val="0"/>
              <w:autoSpaceDN w:val="0"/>
              <w:adjustRightInd w:val="0"/>
              <w:spacing w:line="240" w:lineRule="auto"/>
              <w:rPr>
                <w:rFonts w:ascii="Arial" w:hAnsi="Arial" w:cs="Arial"/>
                <w:sz w:val="20"/>
                <w:szCs w:val="20"/>
              </w:rPr>
            </w:pP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t>Strateški cilj na področju obravnave prijav je bil realiziran. V letu 2019  je bilo neposredno na podlagi prijav uvedenih 1.</w:t>
            </w:r>
            <w:r w:rsidR="00BA717A">
              <w:rPr>
                <w:rFonts w:ascii="Arial" w:hAnsi="Arial" w:cs="Arial"/>
                <w:sz w:val="20"/>
                <w:szCs w:val="20"/>
              </w:rPr>
              <w:t>116</w:t>
            </w:r>
            <w:r w:rsidRPr="00E32876">
              <w:rPr>
                <w:rFonts w:ascii="Arial" w:hAnsi="Arial" w:cs="Arial"/>
                <w:sz w:val="20"/>
                <w:szCs w:val="20"/>
              </w:rPr>
              <w:t xml:space="preserve"> nadzorov (</w:t>
            </w:r>
            <w:r w:rsidR="00BA717A">
              <w:rPr>
                <w:rFonts w:ascii="Arial" w:hAnsi="Arial" w:cs="Arial"/>
                <w:sz w:val="20"/>
                <w:szCs w:val="20"/>
              </w:rPr>
              <w:t>19,2</w:t>
            </w:r>
            <w:r w:rsidR="00435336">
              <w:rPr>
                <w:rFonts w:ascii="Arial" w:hAnsi="Arial" w:cs="Arial"/>
                <w:sz w:val="20"/>
                <w:szCs w:val="20"/>
              </w:rPr>
              <w:t xml:space="preserve"> </w:t>
            </w:r>
            <w:r w:rsidRPr="00E32876">
              <w:rPr>
                <w:rFonts w:ascii="Arial" w:hAnsi="Arial" w:cs="Arial"/>
                <w:sz w:val="20"/>
                <w:szCs w:val="20"/>
              </w:rPr>
              <w:t>% vseh nadzorov) od skupno 5.</w:t>
            </w:r>
            <w:r w:rsidR="00BA717A">
              <w:rPr>
                <w:rFonts w:ascii="Arial" w:hAnsi="Arial" w:cs="Arial"/>
                <w:sz w:val="20"/>
                <w:szCs w:val="20"/>
              </w:rPr>
              <w:t>811</w:t>
            </w:r>
            <w:r w:rsidRPr="00E32876">
              <w:rPr>
                <w:rFonts w:ascii="Arial" w:hAnsi="Arial" w:cs="Arial"/>
                <w:sz w:val="20"/>
                <w:szCs w:val="20"/>
              </w:rPr>
              <w:t xml:space="preserve"> nadzorov.</w:t>
            </w:r>
          </w:p>
        </w:tc>
      </w:tr>
      <w:tr w:rsidR="00E32876" w:rsidRPr="00E32876" w:rsidTr="00E234EB">
        <w:tc>
          <w:tcPr>
            <w:tcW w:w="2613"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t>Uvedeni prekrškovni postopki</w:t>
            </w:r>
          </w:p>
        </w:tc>
        <w:tc>
          <w:tcPr>
            <w:tcW w:w="3368" w:type="dxa"/>
          </w:tcPr>
          <w:p w:rsidR="00E32876" w:rsidRPr="00E32876" w:rsidRDefault="00E32876" w:rsidP="00E234EB">
            <w:pPr>
              <w:rPr>
                <w:rFonts w:ascii="Arial" w:hAnsi="Arial" w:cs="Arial"/>
                <w:strike/>
                <w:color w:val="FF0000"/>
                <w:sz w:val="20"/>
                <w:szCs w:val="20"/>
                <w:highlight w:val="yellow"/>
              </w:rPr>
            </w:pP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FURS je v letu 2019 storilcem prekrškov na podlagi zaznanih oziroma ugotovljenih kršitev v inšpekcijskih postopkih (vključno s preiskavami) izdala </w:t>
            </w:r>
            <w:r w:rsidRPr="00E32876">
              <w:rPr>
                <w:rFonts w:ascii="Arial" w:hAnsi="Arial" w:cs="Arial"/>
                <w:b/>
                <w:sz w:val="20"/>
                <w:szCs w:val="20"/>
              </w:rPr>
              <w:t>3</w:t>
            </w:r>
            <w:r w:rsidR="007567F4">
              <w:rPr>
                <w:rFonts w:ascii="Arial" w:hAnsi="Arial" w:cs="Arial"/>
                <w:b/>
                <w:sz w:val="20"/>
                <w:szCs w:val="20"/>
              </w:rPr>
              <w:t>81</w:t>
            </w:r>
            <w:r w:rsidRPr="00E32876">
              <w:rPr>
                <w:rFonts w:ascii="Arial" w:hAnsi="Arial" w:cs="Arial"/>
                <w:b/>
                <w:sz w:val="20"/>
                <w:szCs w:val="20"/>
              </w:rPr>
              <w:t xml:space="preserve"> plačilnih nalogov in 2.</w:t>
            </w:r>
            <w:r w:rsidR="007567F4">
              <w:rPr>
                <w:rFonts w:ascii="Arial" w:hAnsi="Arial" w:cs="Arial"/>
                <w:b/>
                <w:sz w:val="20"/>
                <w:szCs w:val="20"/>
              </w:rPr>
              <w:t>524</w:t>
            </w:r>
            <w:r w:rsidRPr="00E32876">
              <w:rPr>
                <w:rFonts w:ascii="Arial" w:hAnsi="Arial" w:cs="Arial"/>
                <w:b/>
                <w:sz w:val="20"/>
                <w:szCs w:val="20"/>
              </w:rPr>
              <w:t xml:space="preserve"> odločb</w:t>
            </w:r>
            <w:r w:rsidRPr="00E32876">
              <w:rPr>
                <w:rFonts w:ascii="Arial" w:hAnsi="Arial" w:cs="Arial"/>
                <w:sz w:val="20"/>
                <w:szCs w:val="20"/>
              </w:rPr>
              <w:t xml:space="preserve">. Upoštevajoč izdane prekrškovne akte je bila v letu 2019 na podlagi ugotovljenih kršitev v inšpekcijskih postopkih izrečena </w:t>
            </w:r>
            <w:r w:rsidRPr="00E32876">
              <w:rPr>
                <w:rFonts w:ascii="Arial" w:hAnsi="Arial" w:cs="Arial"/>
                <w:b/>
                <w:sz w:val="20"/>
                <w:szCs w:val="20"/>
              </w:rPr>
              <w:t>globa v skupnem znesku 7,</w:t>
            </w:r>
            <w:r w:rsidR="007567F4">
              <w:rPr>
                <w:rFonts w:ascii="Arial" w:hAnsi="Arial" w:cs="Arial"/>
                <w:b/>
                <w:sz w:val="20"/>
                <w:szCs w:val="20"/>
              </w:rPr>
              <w:t>8</w:t>
            </w:r>
            <w:r w:rsidRPr="00E32876">
              <w:rPr>
                <w:rFonts w:ascii="Arial" w:hAnsi="Arial" w:cs="Arial"/>
                <w:b/>
                <w:sz w:val="20"/>
                <w:szCs w:val="20"/>
              </w:rPr>
              <w:t xml:space="preserve"> milijona EUR.</w:t>
            </w:r>
          </w:p>
        </w:tc>
      </w:tr>
      <w:tr w:rsidR="00E32876" w:rsidRPr="00E32876" w:rsidTr="00E234EB">
        <w:tc>
          <w:tcPr>
            <w:tcW w:w="2613" w:type="dxa"/>
          </w:tcPr>
          <w:p w:rsidR="00E32876" w:rsidRPr="00E32876" w:rsidRDefault="00E32876" w:rsidP="003427EC">
            <w:pPr>
              <w:ind w:left="0"/>
              <w:outlineLvl w:val="1"/>
              <w:rPr>
                <w:rFonts w:ascii="Arial" w:hAnsi="Arial" w:cs="Arial"/>
                <w:sz w:val="20"/>
                <w:szCs w:val="20"/>
              </w:rPr>
            </w:pPr>
            <w:r w:rsidRPr="00E32876">
              <w:rPr>
                <w:rFonts w:ascii="Arial" w:hAnsi="Arial" w:cs="Arial"/>
                <w:sz w:val="20"/>
                <w:szCs w:val="20"/>
              </w:rPr>
              <w:t>Izvedba skupnih inšpekcijskih nadzorov</w:t>
            </w:r>
          </w:p>
        </w:tc>
        <w:tc>
          <w:tcPr>
            <w:tcW w:w="3368" w:type="dxa"/>
          </w:tcPr>
          <w:p w:rsidR="00E32876" w:rsidRPr="00E32876" w:rsidRDefault="00E32876" w:rsidP="003427EC">
            <w:pPr>
              <w:autoSpaceDE w:val="0"/>
              <w:autoSpaceDN w:val="0"/>
              <w:adjustRightInd w:val="0"/>
              <w:ind w:left="0"/>
              <w:rPr>
                <w:rFonts w:ascii="Arial" w:hAnsi="Arial" w:cs="Arial"/>
                <w:sz w:val="20"/>
                <w:szCs w:val="20"/>
              </w:rPr>
            </w:pPr>
            <w:r w:rsidRPr="00E32876">
              <w:rPr>
                <w:rFonts w:ascii="Arial" w:hAnsi="Arial" w:cs="Arial"/>
                <w:sz w:val="20"/>
                <w:szCs w:val="20"/>
              </w:rPr>
              <w:t>Za leto 2019 je bilo planirano, da bodo tako kot v prejšnjih letih, nadzori izvedeni v okviru RKI</w:t>
            </w:r>
            <w:r w:rsidR="00E637FC">
              <w:rPr>
                <w:rFonts w:ascii="Arial" w:hAnsi="Arial" w:cs="Arial"/>
                <w:sz w:val="20"/>
                <w:szCs w:val="20"/>
              </w:rPr>
              <w:t xml:space="preserve"> (regijski koordinacij inšpektorjev)</w:t>
            </w:r>
            <w:r w:rsidRPr="00E32876">
              <w:rPr>
                <w:rFonts w:ascii="Arial" w:hAnsi="Arial" w:cs="Arial"/>
                <w:sz w:val="20"/>
                <w:szCs w:val="20"/>
              </w:rPr>
              <w:t xml:space="preserve">, še posebej na področju boja zoper sivo ekonomijo. </w:t>
            </w:r>
          </w:p>
          <w:p w:rsidR="00E32876" w:rsidRPr="00E32876" w:rsidRDefault="00E32876" w:rsidP="00E234EB">
            <w:pPr>
              <w:autoSpaceDE w:val="0"/>
              <w:autoSpaceDN w:val="0"/>
              <w:adjustRightInd w:val="0"/>
              <w:rPr>
                <w:rFonts w:ascii="Arial" w:hAnsi="Arial" w:cs="Arial"/>
                <w:sz w:val="20"/>
                <w:szCs w:val="20"/>
              </w:rPr>
            </w:pPr>
          </w:p>
          <w:p w:rsidR="00166123" w:rsidRDefault="00166123" w:rsidP="003427EC">
            <w:pPr>
              <w:ind w:left="0"/>
              <w:rPr>
                <w:rFonts w:ascii="Arial" w:hAnsi="Arial" w:cs="Arial"/>
                <w:sz w:val="20"/>
                <w:szCs w:val="20"/>
              </w:rPr>
            </w:pPr>
          </w:p>
          <w:p w:rsidR="00166123" w:rsidRDefault="00166123" w:rsidP="003427EC">
            <w:pPr>
              <w:ind w:left="0"/>
              <w:rPr>
                <w:rFonts w:ascii="Arial" w:hAnsi="Arial" w:cs="Arial"/>
                <w:sz w:val="20"/>
                <w:szCs w:val="20"/>
              </w:rPr>
            </w:pPr>
          </w:p>
          <w:p w:rsidR="00166123" w:rsidRDefault="00166123" w:rsidP="003427EC">
            <w:pPr>
              <w:ind w:left="0"/>
              <w:rPr>
                <w:rFonts w:ascii="Arial" w:hAnsi="Arial" w:cs="Arial"/>
                <w:sz w:val="20"/>
                <w:szCs w:val="20"/>
              </w:rPr>
            </w:pPr>
          </w:p>
          <w:p w:rsidR="00166123" w:rsidRDefault="00166123" w:rsidP="003427EC">
            <w:pPr>
              <w:ind w:left="0"/>
              <w:rPr>
                <w:rFonts w:ascii="Arial" w:hAnsi="Arial" w:cs="Arial"/>
                <w:sz w:val="20"/>
                <w:szCs w:val="20"/>
              </w:rPr>
            </w:pPr>
          </w:p>
          <w:p w:rsidR="00E32876" w:rsidRPr="00E32876" w:rsidRDefault="00E32876" w:rsidP="003427EC">
            <w:pPr>
              <w:ind w:left="0"/>
              <w:rPr>
                <w:rFonts w:ascii="Arial" w:hAnsi="Arial" w:cs="Arial"/>
                <w:sz w:val="20"/>
                <w:szCs w:val="20"/>
              </w:rPr>
            </w:pPr>
            <w:r w:rsidRPr="00E32876">
              <w:rPr>
                <w:rFonts w:ascii="Arial" w:hAnsi="Arial" w:cs="Arial"/>
                <w:sz w:val="20"/>
                <w:szCs w:val="20"/>
              </w:rPr>
              <w:t xml:space="preserve">Na podlagi ugotovitev v postopkih nadzora iz preteklih let, </w:t>
            </w:r>
            <w:r w:rsidR="00166123">
              <w:rPr>
                <w:rFonts w:ascii="Arial" w:hAnsi="Arial" w:cs="Arial"/>
                <w:sz w:val="20"/>
                <w:szCs w:val="20"/>
              </w:rPr>
              <w:t xml:space="preserve">so bili </w:t>
            </w:r>
            <w:r w:rsidRPr="00E32876">
              <w:rPr>
                <w:rFonts w:ascii="Arial" w:hAnsi="Arial" w:cs="Arial"/>
                <w:sz w:val="20"/>
                <w:szCs w:val="20"/>
              </w:rPr>
              <w:t>v letu 2019 z drugimi inšpektorati načrt</w:t>
            </w:r>
            <w:r w:rsidR="00166123">
              <w:rPr>
                <w:rFonts w:ascii="Arial" w:hAnsi="Arial" w:cs="Arial"/>
                <w:sz w:val="20"/>
                <w:szCs w:val="20"/>
              </w:rPr>
              <w:t>ovani</w:t>
            </w:r>
            <w:r w:rsidRPr="00E32876">
              <w:rPr>
                <w:rFonts w:ascii="Arial" w:hAnsi="Arial" w:cs="Arial"/>
                <w:sz w:val="20"/>
                <w:szCs w:val="20"/>
              </w:rPr>
              <w:t xml:space="preserve"> nadzor</w:t>
            </w:r>
            <w:r w:rsidR="00166123">
              <w:rPr>
                <w:rFonts w:ascii="Arial" w:hAnsi="Arial" w:cs="Arial"/>
                <w:sz w:val="20"/>
                <w:szCs w:val="20"/>
              </w:rPr>
              <w:t>i</w:t>
            </w:r>
            <w:r w:rsidRPr="00E32876">
              <w:rPr>
                <w:rFonts w:ascii="Arial" w:hAnsi="Arial" w:cs="Arial"/>
                <w:sz w:val="20"/>
                <w:szCs w:val="20"/>
              </w:rPr>
              <w:t xml:space="preserve"> na naslednjih področjih:</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dela tujcev v okviru čezmejnega opravljanja storitev in zaposlovanja tujcev (predvsem na področju pekarstva, gradbeništva in drugih rizičnih dejavnostih…);</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dela in zaposlovanja na črno ter izdajanja računov v dejavnostih, kjer se opravlja pretežno gotovinsko poslovanje;</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obračun davčnih obveznosti zaradi neizplačanega regresa;</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color w:val="000000"/>
                <w:sz w:val="20"/>
                <w:szCs w:val="20"/>
              </w:rPr>
              <w:t>v posameznih izpostavljenih dejavnostih (spletna prodaja, taksi dejavnosti, dejavnosti sobodajalcev, dejavnosti varstva otrok);</w:t>
            </w:r>
          </w:p>
          <w:p w:rsidR="00E32876" w:rsidRPr="00E32876" w:rsidRDefault="00E32876" w:rsidP="00E32876">
            <w:pPr>
              <w:pStyle w:val="Odstavekseznama"/>
              <w:numPr>
                <w:ilvl w:val="0"/>
                <w:numId w:val="66"/>
              </w:numPr>
              <w:ind w:hanging="282"/>
              <w:rPr>
                <w:rFonts w:ascii="Arial" w:hAnsi="Arial" w:cs="Arial"/>
                <w:color w:val="000000"/>
                <w:sz w:val="20"/>
                <w:szCs w:val="20"/>
              </w:rPr>
            </w:pPr>
            <w:r w:rsidRPr="00E32876">
              <w:rPr>
                <w:rFonts w:ascii="Arial" w:hAnsi="Arial" w:cs="Arial"/>
                <w:sz w:val="20"/>
                <w:szCs w:val="20"/>
              </w:rPr>
              <w:t>nadzor pri igrah na srečo.</w:t>
            </w:r>
          </w:p>
        </w:tc>
        <w:tc>
          <w:tcPr>
            <w:tcW w:w="3081" w:type="dxa"/>
          </w:tcPr>
          <w:p w:rsidR="00E32876" w:rsidRPr="00E32876" w:rsidRDefault="00E32876" w:rsidP="003427EC">
            <w:pPr>
              <w:ind w:left="0"/>
              <w:rPr>
                <w:rFonts w:ascii="Arial" w:hAnsi="Arial" w:cs="Arial"/>
                <w:sz w:val="20"/>
                <w:szCs w:val="20"/>
              </w:rPr>
            </w:pPr>
            <w:r w:rsidRPr="00E32876">
              <w:rPr>
                <w:rFonts w:ascii="Arial" w:hAnsi="Arial" w:cs="Arial"/>
                <w:sz w:val="20"/>
                <w:szCs w:val="20"/>
              </w:rPr>
              <w:lastRenderedPageBreak/>
              <w:t>Usmeritve in prioritete glede skupnih inšpekcijskih nadzorov</w:t>
            </w:r>
            <w:r w:rsidR="00166123">
              <w:rPr>
                <w:rFonts w:ascii="Arial" w:hAnsi="Arial" w:cs="Arial"/>
                <w:sz w:val="20"/>
                <w:szCs w:val="20"/>
              </w:rPr>
              <w:t>,</w:t>
            </w:r>
            <w:r w:rsidRPr="00E32876">
              <w:rPr>
                <w:rFonts w:ascii="Arial" w:hAnsi="Arial" w:cs="Arial"/>
                <w:sz w:val="20"/>
                <w:szCs w:val="20"/>
              </w:rPr>
              <w:t xml:space="preserve"> ki so se izvajale v okviru RKI</w:t>
            </w:r>
            <w:r w:rsidR="00166123">
              <w:rPr>
                <w:rFonts w:ascii="Arial" w:hAnsi="Arial" w:cs="Arial"/>
                <w:sz w:val="20"/>
                <w:szCs w:val="20"/>
              </w:rPr>
              <w:t xml:space="preserve">, </w:t>
            </w:r>
            <w:r w:rsidRPr="00E32876">
              <w:rPr>
                <w:rFonts w:ascii="Arial" w:hAnsi="Arial" w:cs="Arial"/>
                <w:sz w:val="20"/>
                <w:szCs w:val="20"/>
              </w:rPr>
              <w:t xml:space="preserve">so bile realizirane z izvajanjem skupnih nadzorov in z izvajanjem samostojnih nadzorov na področjih, za </w:t>
            </w:r>
            <w:r w:rsidRPr="00E32876">
              <w:rPr>
                <w:rFonts w:ascii="Arial" w:hAnsi="Arial" w:cs="Arial"/>
                <w:sz w:val="20"/>
                <w:szCs w:val="20"/>
              </w:rPr>
              <w:lastRenderedPageBreak/>
              <w:t xml:space="preserve">katera je bilo načrtovano, da se bodo ti nadzori izvajali. </w:t>
            </w:r>
          </w:p>
          <w:p w:rsidR="00E32876" w:rsidRPr="00E32876" w:rsidRDefault="00E32876" w:rsidP="00E234EB">
            <w:pPr>
              <w:rPr>
                <w:rFonts w:ascii="Arial" w:hAnsi="Arial" w:cs="Arial"/>
                <w:color w:val="FF0000"/>
                <w:sz w:val="20"/>
                <w:szCs w:val="20"/>
              </w:rPr>
            </w:pPr>
          </w:p>
          <w:p w:rsidR="00F22EA0" w:rsidRDefault="00F22EA0" w:rsidP="003427EC">
            <w:pPr>
              <w:ind w:left="0"/>
              <w:rPr>
                <w:rFonts w:ascii="Arial" w:hAnsi="Arial" w:cs="Arial"/>
                <w:sz w:val="20"/>
                <w:szCs w:val="20"/>
              </w:rPr>
            </w:pPr>
          </w:p>
          <w:p w:rsidR="00E32876" w:rsidRPr="00E32876" w:rsidRDefault="00E32876" w:rsidP="003427EC">
            <w:pPr>
              <w:ind w:left="0"/>
              <w:rPr>
                <w:rFonts w:ascii="Arial" w:hAnsi="Arial" w:cs="Arial"/>
                <w:sz w:val="20"/>
                <w:szCs w:val="20"/>
                <w:lang w:eastAsia="sl-SI"/>
              </w:rPr>
            </w:pPr>
            <w:r w:rsidRPr="00E32876">
              <w:rPr>
                <w:rFonts w:ascii="Arial" w:hAnsi="Arial" w:cs="Arial"/>
                <w:sz w:val="20"/>
                <w:szCs w:val="20"/>
              </w:rPr>
              <w:t>Nadzori so se izvajali na področjih</w:t>
            </w:r>
            <w:r w:rsidRPr="00E32876">
              <w:rPr>
                <w:rFonts w:ascii="Arial" w:hAnsi="Arial" w:cs="Arial"/>
                <w:sz w:val="20"/>
                <w:szCs w:val="20"/>
                <w:lang w:eastAsia="sl-SI"/>
              </w:rPr>
              <w:t>:</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dela in zaposlovanja na črno ter izdajanje računov v dejavnostih, kjer se opravlja pretežno gotovinsko poslovanje (v dejavnosti gojenje drugih sadnih dreves in grmovnic, trgovina na drobno na stojnicah in v specializiranih prodajalnah s sadjem in zelenjavo</w:t>
            </w:r>
            <w:r w:rsidR="00043682">
              <w:rPr>
                <w:rFonts w:ascii="Arial" w:hAnsi="Arial" w:cs="Arial"/>
                <w:sz w:val="20"/>
                <w:szCs w:val="20"/>
              </w:rPr>
              <w:t>)</w:t>
            </w:r>
            <w:r w:rsidR="00162C38">
              <w:rPr>
                <w:rFonts w:ascii="Arial" w:hAnsi="Arial" w:cs="Arial"/>
                <w:sz w:val="20"/>
                <w:szCs w:val="20"/>
              </w:rPr>
              <w:t>;</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nadzor zaposlovanja na črno v dejavnosti šol voženj</w:t>
            </w:r>
            <w:r w:rsidR="00162C38">
              <w:rPr>
                <w:rFonts w:ascii="Arial" w:hAnsi="Arial" w:cs="Arial"/>
                <w:sz w:val="20"/>
                <w:szCs w:val="20"/>
              </w:rPr>
              <w:t>;</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nadzor dela na črno v dejavnosti prodaje pasjih mladičev;</w:t>
            </w:r>
          </w:p>
          <w:p w:rsidR="00E32876" w:rsidRPr="00E32876" w:rsidRDefault="00E32876" w:rsidP="00E32876">
            <w:pPr>
              <w:pStyle w:val="Odstavekseznama"/>
              <w:numPr>
                <w:ilvl w:val="0"/>
                <w:numId w:val="67"/>
              </w:numPr>
              <w:rPr>
                <w:rFonts w:ascii="Arial" w:hAnsi="Arial" w:cs="Arial"/>
                <w:color w:val="000000"/>
                <w:sz w:val="20"/>
                <w:szCs w:val="20"/>
              </w:rPr>
            </w:pPr>
            <w:r w:rsidRPr="00E32876">
              <w:rPr>
                <w:rFonts w:ascii="Arial" w:hAnsi="Arial" w:cs="Arial"/>
                <w:color w:val="000000"/>
                <w:sz w:val="20"/>
                <w:szCs w:val="20"/>
              </w:rPr>
              <w:t>v posameznih izpostavljenih dejavnostih, kot so taksi dejavnosti in dejavnosti sobodajalcev;</w:t>
            </w:r>
          </w:p>
          <w:p w:rsidR="00E32876" w:rsidRPr="00E32876" w:rsidRDefault="00E32876" w:rsidP="00E32876">
            <w:pPr>
              <w:pStyle w:val="Odstavekseznama"/>
              <w:numPr>
                <w:ilvl w:val="0"/>
                <w:numId w:val="67"/>
              </w:numPr>
              <w:rPr>
                <w:rFonts w:ascii="Arial" w:hAnsi="Arial" w:cs="Arial"/>
                <w:color w:val="000000"/>
                <w:sz w:val="20"/>
                <w:szCs w:val="20"/>
              </w:rPr>
            </w:pPr>
            <w:r w:rsidRPr="00E32876">
              <w:rPr>
                <w:rFonts w:ascii="Arial" w:hAnsi="Arial" w:cs="Arial"/>
                <w:color w:val="000000"/>
                <w:sz w:val="20"/>
                <w:szCs w:val="20"/>
              </w:rPr>
              <w:t>neizplačanega regresa;</w:t>
            </w:r>
          </w:p>
          <w:p w:rsidR="00E32876" w:rsidRPr="00E32876" w:rsidRDefault="00E32876" w:rsidP="00E32876">
            <w:pPr>
              <w:pStyle w:val="Odstavekseznama"/>
              <w:numPr>
                <w:ilvl w:val="0"/>
                <w:numId w:val="67"/>
              </w:numPr>
              <w:rPr>
                <w:rFonts w:ascii="Arial" w:hAnsi="Arial" w:cs="Arial"/>
                <w:sz w:val="20"/>
                <w:szCs w:val="20"/>
              </w:rPr>
            </w:pPr>
            <w:r w:rsidRPr="00E32876">
              <w:rPr>
                <w:rFonts w:ascii="Arial" w:hAnsi="Arial" w:cs="Arial"/>
                <w:sz w:val="20"/>
                <w:szCs w:val="20"/>
              </w:rPr>
              <w:t>nadzor na področju iger na srečo;</w:t>
            </w:r>
          </w:p>
          <w:p w:rsidR="00E32876" w:rsidRPr="00E32876" w:rsidRDefault="00E32876" w:rsidP="00E32876">
            <w:pPr>
              <w:pStyle w:val="Odstavekseznama"/>
              <w:numPr>
                <w:ilvl w:val="0"/>
                <w:numId w:val="67"/>
              </w:numPr>
              <w:rPr>
                <w:rFonts w:ascii="Arial" w:hAnsi="Arial" w:cs="Arial"/>
                <w:color w:val="000000"/>
                <w:sz w:val="20"/>
                <w:szCs w:val="20"/>
              </w:rPr>
            </w:pPr>
            <w:r w:rsidRPr="00E32876">
              <w:rPr>
                <w:rFonts w:ascii="Arial" w:hAnsi="Arial" w:cs="Arial"/>
                <w:color w:val="000000"/>
                <w:sz w:val="20"/>
                <w:szCs w:val="20"/>
              </w:rPr>
              <w:t>prodaje sladkih izdelkov (rolade, čokolade, rezine…), ki vsebujejo alkohol (ne-pravilno uporabo znižane davčne stopnje DDV).</w:t>
            </w:r>
          </w:p>
        </w:tc>
      </w:tr>
    </w:tbl>
    <w:p w:rsidR="00E32876" w:rsidRPr="006958A9" w:rsidRDefault="00E32876" w:rsidP="00627D49">
      <w:pPr>
        <w:autoSpaceDE w:val="0"/>
        <w:autoSpaceDN w:val="0"/>
        <w:adjustRightInd w:val="0"/>
        <w:ind w:left="0"/>
        <w:rPr>
          <w:rFonts w:ascii="Arial" w:eastAsia="Times New Roman" w:hAnsi="Arial" w:cs="Arial"/>
          <w:b/>
          <w:sz w:val="20"/>
          <w:szCs w:val="20"/>
          <w:highlight w:val="cyan"/>
        </w:rPr>
      </w:pPr>
    </w:p>
    <w:p w:rsidR="00587FF1" w:rsidRPr="0084789B" w:rsidRDefault="008B6A80" w:rsidP="00627D49">
      <w:pPr>
        <w:pStyle w:val="Odstavekseznama"/>
        <w:numPr>
          <w:ilvl w:val="1"/>
          <w:numId w:val="2"/>
        </w:numPr>
        <w:autoSpaceDE w:val="0"/>
        <w:autoSpaceDN w:val="0"/>
        <w:adjustRightInd w:val="0"/>
        <w:ind w:left="360"/>
        <w:rPr>
          <w:rFonts w:ascii="Arial" w:eastAsia="Times New Roman" w:hAnsi="Arial" w:cs="Arial"/>
          <w:b/>
          <w:color w:val="000000"/>
          <w:sz w:val="20"/>
          <w:szCs w:val="20"/>
        </w:rPr>
      </w:pPr>
      <w:r w:rsidRPr="0084789B">
        <w:rPr>
          <w:rFonts w:ascii="Arial" w:eastAsia="Times New Roman" w:hAnsi="Arial" w:cs="Arial"/>
          <w:b/>
          <w:color w:val="000000"/>
          <w:sz w:val="20"/>
          <w:szCs w:val="20"/>
        </w:rPr>
        <w:t>URAD RS ZA NADZOR PRORAČUNA, SEKTOR PRORAČUNSKE INŠPEKCIJE</w:t>
      </w:r>
    </w:p>
    <w:p w:rsidR="00123AD2" w:rsidRDefault="00123AD2" w:rsidP="00123AD2">
      <w:pPr>
        <w:jc w:val="center"/>
        <w:rPr>
          <w:szCs w:val="20"/>
        </w:rPr>
      </w:pPr>
    </w:p>
    <w:p w:rsidR="008C2E2F" w:rsidRPr="008C2E2F" w:rsidRDefault="008C2E2F" w:rsidP="008C2E2F">
      <w:pPr>
        <w:pStyle w:val="datumtevilka"/>
        <w:ind w:left="0"/>
        <w:rPr>
          <w:rFonts w:ascii="Arial" w:hAnsi="Arial" w:cs="Arial"/>
          <w:sz w:val="20"/>
        </w:rPr>
      </w:pPr>
      <w:r>
        <w:rPr>
          <w:rFonts w:ascii="Arial" w:hAnsi="Arial" w:cs="Arial"/>
          <w:sz w:val="20"/>
        </w:rPr>
        <w:t>Urad RS za nadzor proračuna, Sektor proračunske inšpekcije</w:t>
      </w:r>
      <w:r w:rsidR="00F3127A">
        <w:rPr>
          <w:rFonts w:ascii="Arial" w:hAnsi="Arial" w:cs="Arial"/>
          <w:sz w:val="20"/>
        </w:rPr>
        <w:t>,</w:t>
      </w:r>
      <w:r>
        <w:rPr>
          <w:rFonts w:ascii="Arial" w:hAnsi="Arial" w:cs="Arial"/>
          <w:sz w:val="20"/>
        </w:rPr>
        <w:t xml:space="preserve"> je </w:t>
      </w:r>
      <w:r w:rsidRPr="008C2E2F">
        <w:rPr>
          <w:rFonts w:ascii="Arial" w:hAnsi="Arial" w:cs="Arial"/>
          <w:sz w:val="20"/>
        </w:rPr>
        <w:t xml:space="preserve">naloge izvedel v skladu s sprejetim Letnim načrtom dela za leto 2019, s katerim so bili določeni strateški cilji in prioritete proračunske inšpekcije. </w:t>
      </w:r>
    </w:p>
    <w:p w:rsidR="008C2E2F" w:rsidRDefault="008C2E2F" w:rsidP="008C2E2F">
      <w:pPr>
        <w:pStyle w:val="datumtevilka"/>
        <w:ind w:left="0"/>
        <w:rPr>
          <w:rFonts w:ascii="Arial" w:hAnsi="Arial" w:cs="Arial"/>
          <w:b/>
          <w:sz w:val="20"/>
        </w:rPr>
      </w:pPr>
    </w:p>
    <w:p w:rsidR="008C2E2F" w:rsidRPr="00D7119A" w:rsidRDefault="008C2E2F" w:rsidP="008C2E2F">
      <w:pPr>
        <w:pStyle w:val="datumtevilka"/>
        <w:ind w:left="0"/>
        <w:rPr>
          <w:rFonts w:ascii="Arial" w:hAnsi="Arial" w:cs="Arial"/>
          <w:sz w:val="20"/>
        </w:rPr>
      </w:pPr>
      <w:r w:rsidRPr="00D7119A">
        <w:rPr>
          <w:rFonts w:ascii="Arial" w:hAnsi="Arial" w:cs="Arial"/>
          <w:sz w:val="20"/>
        </w:rPr>
        <w:t>Strateški cilji, ki jih je z letnim načrtom 2019 zasledovala proračunska inšpekcija</w:t>
      </w:r>
      <w:r w:rsidR="00D7119A" w:rsidRPr="00D7119A">
        <w:rPr>
          <w:rFonts w:ascii="Arial" w:hAnsi="Arial" w:cs="Arial"/>
          <w:sz w:val="20"/>
        </w:rPr>
        <w:t>,</w:t>
      </w:r>
      <w:r w:rsidRPr="00D7119A">
        <w:rPr>
          <w:rFonts w:ascii="Arial" w:hAnsi="Arial" w:cs="Arial"/>
          <w:sz w:val="20"/>
        </w:rPr>
        <w:t xml:space="preserve"> so bili:</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nadzora nad čim večjim številom neposrednih in posrednih proračunskih uporabnikov in nad čim več različnimi področji porabe proračunskih sredstev,</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nadzora nad čim večjim obsegom proračunskih sredstev,</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čim hitrejše odzivnosti inšpekcijskega organa v primerih, ko so drugi pristojni organi podali zahtevo za izvedbo nadzora,</w:t>
      </w:r>
    </w:p>
    <w:p w:rsidR="008C2E2F" w:rsidRPr="008C2E2F" w:rsidRDefault="008C2E2F" w:rsidP="008C2E2F">
      <w:pPr>
        <w:pStyle w:val="datumtevilka"/>
        <w:numPr>
          <w:ilvl w:val="0"/>
          <w:numId w:val="68"/>
        </w:numPr>
        <w:spacing w:line="240" w:lineRule="auto"/>
        <w:rPr>
          <w:rFonts w:ascii="Arial" w:hAnsi="Arial" w:cs="Arial"/>
          <w:sz w:val="20"/>
        </w:rPr>
      </w:pPr>
      <w:r w:rsidRPr="008C2E2F">
        <w:rPr>
          <w:rFonts w:ascii="Arial" w:hAnsi="Arial" w:cs="Arial"/>
          <w:sz w:val="20"/>
        </w:rPr>
        <w:t>zagotavljanje čim hitrejše odzivnosti inšpekcijskega organa v primeru prejetih prijav in na druge načine zaznanih nepravilnosti (npr. pri notranjem revidiranju in drugih oblikah nadzora).</w:t>
      </w:r>
    </w:p>
    <w:p w:rsidR="008C2E2F" w:rsidRPr="008C2E2F" w:rsidRDefault="008C2E2F" w:rsidP="008C2E2F">
      <w:pPr>
        <w:pStyle w:val="datumtevilka"/>
        <w:rPr>
          <w:rFonts w:ascii="Arial" w:hAnsi="Arial" w:cs="Arial"/>
          <w:sz w:val="20"/>
        </w:rPr>
      </w:pPr>
    </w:p>
    <w:p w:rsidR="008C2E2F" w:rsidRPr="002F05FE" w:rsidRDefault="008C2E2F" w:rsidP="00D7119A">
      <w:pPr>
        <w:pStyle w:val="datumtevilka"/>
        <w:ind w:left="0"/>
        <w:rPr>
          <w:rFonts w:ascii="Arial" w:hAnsi="Arial" w:cs="Arial"/>
          <w:sz w:val="20"/>
        </w:rPr>
      </w:pPr>
      <w:r w:rsidRPr="008C2E2F">
        <w:rPr>
          <w:rFonts w:ascii="Arial" w:hAnsi="Arial" w:cs="Arial"/>
          <w:sz w:val="20"/>
        </w:rPr>
        <w:t xml:space="preserve">Poleg nadzora zakonitosti in namenskosti porabe proračunskih sredstev je bil v letu 2019 </w:t>
      </w:r>
      <w:r w:rsidRPr="008C2E2F">
        <w:rPr>
          <w:rFonts w:ascii="Arial" w:hAnsi="Arial" w:cs="Arial"/>
          <w:b/>
          <w:sz w:val="20"/>
        </w:rPr>
        <w:t>prioritetni cilj</w:t>
      </w:r>
      <w:r w:rsidRPr="008C2E2F">
        <w:rPr>
          <w:rFonts w:ascii="Arial" w:hAnsi="Arial" w:cs="Arial"/>
          <w:sz w:val="20"/>
        </w:rPr>
        <w:t xml:space="preserve"> rednih inšpekcijskih pregledov nadzor nad sklepanjem pogodb za opravljanje različnih storitev in del pri PU, kot so pogodbe o svetovanju, </w:t>
      </w:r>
      <w:proofErr w:type="spellStart"/>
      <w:r w:rsidRPr="008C2E2F">
        <w:rPr>
          <w:rFonts w:ascii="Arial" w:hAnsi="Arial" w:cs="Arial"/>
          <w:sz w:val="20"/>
        </w:rPr>
        <w:t>podjemne</w:t>
      </w:r>
      <w:proofErr w:type="spellEnd"/>
      <w:r w:rsidRPr="008C2E2F">
        <w:rPr>
          <w:rFonts w:ascii="Arial" w:hAnsi="Arial" w:cs="Arial"/>
          <w:sz w:val="20"/>
        </w:rPr>
        <w:t xml:space="preserve"> pogodbe, pogodbe o </w:t>
      </w:r>
      <w:r w:rsidRPr="008C2E2F">
        <w:rPr>
          <w:rFonts w:ascii="Arial" w:hAnsi="Arial" w:cs="Arial"/>
          <w:sz w:val="20"/>
        </w:rPr>
        <w:lastRenderedPageBreak/>
        <w:t>izvajanju avtorskih del, povečano pa je bilo tudi število nadzorov pri občinah (namenski prihodki občin iz proračuna RS po določbah</w:t>
      </w:r>
      <w:r w:rsidR="00CF5CBD">
        <w:rPr>
          <w:rFonts w:ascii="Arial" w:hAnsi="Arial" w:cs="Arial"/>
          <w:sz w:val="20"/>
        </w:rPr>
        <w:t xml:space="preserve"> </w:t>
      </w:r>
      <w:r w:rsidR="00CF5CBD" w:rsidRPr="002F05FE">
        <w:rPr>
          <w:rFonts w:ascii="Arial" w:hAnsi="Arial" w:cs="Arial"/>
          <w:sz w:val="20"/>
        </w:rPr>
        <w:t>Zakona o financiranju občin</w:t>
      </w:r>
      <w:r w:rsidRPr="002F05FE">
        <w:rPr>
          <w:rFonts w:ascii="Arial" w:hAnsi="Arial" w:cs="Arial"/>
          <w:sz w:val="20"/>
        </w:rPr>
        <w:t xml:space="preserve"> </w:t>
      </w:r>
      <w:r w:rsidR="00CF5CBD" w:rsidRPr="002F05FE">
        <w:rPr>
          <w:rFonts w:ascii="Arial" w:hAnsi="Arial" w:cs="Arial"/>
          <w:sz w:val="20"/>
          <w:lang w:eastAsia="en-US"/>
        </w:rPr>
        <w:t xml:space="preserve">(Uradni list RS, št. </w:t>
      </w:r>
      <w:hyperlink r:id="rId28" w:tgtFrame="_blank" w:tooltip="Zakon o financiranju občin (ZFO-1)" w:history="1">
        <w:r w:rsidR="00CF5CBD" w:rsidRPr="002F05FE">
          <w:rPr>
            <w:rFonts w:ascii="Arial" w:hAnsi="Arial" w:cs="Arial"/>
            <w:sz w:val="20"/>
            <w:lang w:eastAsia="en-US"/>
          </w:rPr>
          <w:t>123/06</w:t>
        </w:r>
      </w:hyperlink>
      <w:r w:rsidR="00CF5CBD" w:rsidRPr="002F05FE">
        <w:rPr>
          <w:rFonts w:ascii="Arial" w:hAnsi="Arial" w:cs="Arial"/>
          <w:sz w:val="20"/>
          <w:lang w:eastAsia="en-US"/>
        </w:rPr>
        <w:t xml:space="preserve">, </w:t>
      </w:r>
      <w:hyperlink r:id="rId29" w:tgtFrame="_blank" w:tooltip="Zakon o spremembah in dopolnitvah Zakona o financiranju občin" w:history="1">
        <w:r w:rsidR="00CF5CBD" w:rsidRPr="002F05FE">
          <w:rPr>
            <w:rFonts w:ascii="Arial" w:hAnsi="Arial" w:cs="Arial"/>
            <w:sz w:val="20"/>
            <w:lang w:eastAsia="en-US"/>
          </w:rPr>
          <w:t>57/08</w:t>
        </w:r>
      </w:hyperlink>
      <w:r w:rsidR="00CF5CBD" w:rsidRPr="002F05FE">
        <w:rPr>
          <w:rFonts w:ascii="Arial" w:hAnsi="Arial" w:cs="Arial"/>
          <w:sz w:val="20"/>
          <w:lang w:eastAsia="en-US"/>
        </w:rPr>
        <w:t xml:space="preserve">, </w:t>
      </w:r>
      <w:hyperlink r:id="rId30" w:tgtFrame="_blank" w:tooltip="Zakon o dopolnitvi Zakona o financiranju občin" w:history="1">
        <w:r w:rsidR="00CF5CBD" w:rsidRPr="002F05FE">
          <w:rPr>
            <w:rFonts w:ascii="Arial" w:hAnsi="Arial" w:cs="Arial"/>
            <w:sz w:val="20"/>
            <w:lang w:eastAsia="en-US"/>
          </w:rPr>
          <w:t>36/11</w:t>
        </w:r>
      </w:hyperlink>
      <w:r w:rsidR="00CF5CBD" w:rsidRPr="002F05FE">
        <w:rPr>
          <w:rFonts w:ascii="Arial" w:hAnsi="Arial" w:cs="Arial"/>
          <w:sz w:val="20"/>
          <w:lang w:eastAsia="en-US"/>
        </w:rPr>
        <w:t xml:space="preserve">, </w:t>
      </w:r>
      <w:hyperlink r:id="rId31" w:tgtFrame="_blank" w:tooltip="Zakon o ukrepih za uravnoteženje javnih financ občin" w:history="1">
        <w:r w:rsidR="00CF5CBD" w:rsidRPr="002F05FE">
          <w:rPr>
            <w:rFonts w:ascii="Arial" w:hAnsi="Arial" w:cs="Arial"/>
            <w:sz w:val="20"/>
            <w:lang w:eastAsia="en-US"/>
          </w:rPr>
          <w:t>14/15</w:t>
        </w:r>
      </w:hyperlink>
      <w:r w:rsidR="00CF5CBD" w:rsidRPr="002F05FE">
        <w:rPr>
          <w:rFonts w:ascii="Arial" w:hAnsi="Arial" w:cs="Arial"/>
          <w:sz w:val="20"/>
          <w:lang w:eastAsia="en-US"/>
        </w:rPr>
        <w:t xml:space="preserve"> – ZUUJFO, </w:t>
      </w:r>
      <w:hyperlink r:id="rId32" w:tgtFrame="_blank" w:tooltip="Zakon o spremembah Zakona o financiranju občin" w:history="1">
        <w:r w:rsidR="00CF5CBD" w:rsidRPr="002F05FE">
          <w:rPr>
            <w:rFonts w:ascii="Arial" w:hAnsi="Arial" w:cs="Arial"/>
            <w:sz w:val="20"/>
            <w:lang w:eastAsia="en-US"/>
          </w:rPr>
          <w:t>71/17</w:t>
        </w:r>
      </w:hyperlink>
      <w:r w:rsidR="00CF5CBD" w:rsidRPr="002F05FE">
        <w:rPr>
          <w:rFonts w:ascii="Arial" w:hAnsi="Arial" w:cs="Arial"/>
          <w:sz w:val="20"/>
          <w:lang w:eastAsia="en-US"/>
        </w:rPr>
        <w:t xml:space="preserve"> in </w:t>
      </w:r>
      <w:hyperlink r:id="rId33" w:tgtFrame="_blank" w:tooltip="Popravek Zakona o spremembah Zakona o financiranju občin (ZFO-1C)" w:history="1">
        <w:r w:rsidR="00CF5CBD" w:rsidRPr="002F05FE">
          <w:rPr>
            <w:rFonts w:ascii="Arial" w:hAnsi="Arial" w:cs="Arial"/>
            <w:sz w:val="20"/>
            <w:lang w:eastAsia="en-US"/>
          </w:rPr>
          <w:t>21/18 – popr.</w:t>
        </w:r>
      </w:hyperlink>
      <w:r w:rsidRPr="002F05FE">
        <w:rPr>
          <w:rFonts w:ascii="Arial" w:hAnsi="Arial" w:cs="Arial"/>
          <w:sz w:val="20"/>
        </w:rPr>
        <w:t>).</w:t>
      </w:r>
    </w:p>
    <w:p w:rsidR="008C2E2F" w:rsidRPr="008C2E2F" w:rsidRDefault="008C2E2F" w:rsidP="00D7119A">
      <w:pPr>
        <w:pStyle w:val="datumtevilka"/>
        <w:ind w:left="0"/>
        <w:rPr>
          <w:rFonts w:ascii="Arial" w:hAnsi="Arial" w:cs="Arial"/>
          <w:sz w:val="20"/>
        </w:rPr>
      </w:pPr>
    </w:p>
    <w:p w:rsidR="008C2E2F" w:rsidRPr="008C2E2F" w:rsidRDefault="008C2E2F" w:rsidP="00D7119A">
      <w:pPr>
        <w:pStyle w:val="datumtevilka"/>
        <w:ind w:left="0"/>
        <w:rPr>
          <w:rFonts w:ascii="Arial" w:hAnsi="Arial" w:cs="Arial"/>
          <w:sz w:val="20"/>
        </w:rPr>
      </w:pPr>
      <w:r w:rsidRPr="008C2E2F">
        <w:rPr>
          <w:rFonts w:ascii="Arial" w:hAnsi="Arial" w:cs="Arial"/>
          <w:sz w:val="20"/>
        </w:rPr>
        <w:t xml:space="preserve">V letu 2019 je SPI načrtoval izvedbo </w:t>
      </w:r>
      <w:r w:rsidRPr="008C2E2F">
        <w:rPr>
          <w:rFonts w:ascii="Arial" w:hAnsi="Arial" w:cs="Arial"/>
          <w:b/>
          <w:sz w:val="20"/>
        </w:rPr>
        <w:t>42</w:t>
      </w:r>
      <w:r w:rsidRPr="008C2E2F">
        <w:rPr>
          <w:rFonts w:ascii="Arial" w:hAnsi="Arial" w:cs="Arial"/>
          <w:sz w:val="20"/>
        </w:rPr>
        <w:t xml:space="preserve"> inšpekcijskih nadzorov, od tega </w:t>
      </w:r>
      <w:r w:rsidRPr="008C2E2F">
        <w:rPr>
          <w:rFonts w:ascii="Arial" w:hAnsi="Arial" w:cs="Arial"/>
          <w:i/>
          <w:sz w:val="20"/>
        </w:rPr>
        <w:t>32 rednih</w:t>
      </w:r>
      <w:r w:rsidRPr="008C2E2F">
        <w:rPr>
          <w:rFonts w:ascii="Arial" w:hAnsi="Arial" w:cs="Arial"/>
          <w:sz w:val="20"/>
        </w:rPr>
        <w:t xml:space="preserve"> in </w:t>
      </w:r>
      <w:r w:rsidRPr="008C2E2F">
        <w:rPr>
          <w:rFonts w:ascii="Arial" w:hAnsi="Arial" w:cs="Arial"/>
          <w:i/>
          <w:sz w:val="20"/>
        </w:rPr>
        <w:t>10 na podlagi prijav in pobud</w:t>
      </w:r>
      <w:r w:rsidRPr="008C2E2F">
        <w:rPr>
          <w:rFonts w:ascii="Arial" w:hAnsi="Arial" w:cs="Arial"/>
          <w:sz w:val="20"/>
        </w:rPr>
        <w:t xml:space="preserve">, izvedel jih je </w:t>
      </w:r>
      <w:r w:rsidRPr="008C2E2F">
        <w:rPr>
          <w:rFonts w:ascii="Arial" w:hAnsi="Arial" w:cs="Arial"/>
          <w:b/>
          <w:sz w:val="20"/>
        </w:rPr>
        <w:t>53</w:t>
      </w:r>
      <w:r w:rsidRPr="008C2E2F">
        <w:rPr>
          <w:rFonts w:ascii="Arial" w:hAnsi="Arial" w:cs="Arial"/>
          <w:sz w:val="20"/>
        </w:rPr>
        <w:t xml:space="preserve">, od tega </w:t>
      </w:r>
      <w:r w:rsidRPr="008C2E2F">
        <w:rPr>
          <w:rFonts w:ascii="Arial" w:hAnsi="Arial" w:cs="Arial"/>
          <w:i/>
          <w:sz w:val="20"/>
        </w:rPr>
        <w:t>32 rednih</w:t>
      </w:r>
      <w:r w:rsidRPr="008C2E2F">
        <w:rPr>
          <w:rFonts w:ascii="Arial" w:hAnsi="Arial" w:cs="Arial"/>
          <w:sz w:val="20"/>
        </w:rPr>
        <w:t xml:space="preserve"> (od tega jih je 9 še v izvajanju in bodo preneseni v leto 2020) in </w:t>
      </w:r>
      <w:r w:rsidRPr="008C2E2F">
        <w:rPr>
          <w:rFonts w:ascii="Arial" w:hAnsi="Arial" w:cs="Arial"/>
          <w:i/>
          <w:sz w:val="20"/>
        </w:rPr>
        <w:t>21 prioritetnih</w:t>
      </w:r>
      <w:r w:rsidRPr="008C2E2F">
        <w:rPr>
          <w:rFonts w:ascii="Arial" w:hAnsi="Arial" w:cs="Arial"/>
          <w:sz w:val="20"/>
        </w:rPr>
        <w:t xml:space="preserve"> (od tega jih je 6 še v izvajanju in bodo preneseni v leto 2020), ki jih je uvedel na podlagi prejetih prijav in pobud, katerih prednostna obravnava je bila upravičena z vidika javnega interesa. </w:t>
      </w:r>
    </w:p>
    <w:p w:rsidR="008C2E2F" w:rsidRPr="008C2E2F" w:rsidRDefault="008C2E2F" w:rsidP="00D7119A">
      <w:pPr>
        <w:pStyle w:val="datumtevilka"/>
        <w:ind w:left="0"/>
        <w:rPr>
          <w:rFonts w:ascii="Arial" w:hAnsi="Arial" w:cs="Arial"/>
          <w:sz w:val="20"/>
        </w:rPr>
      </w:pPr>
    </w:p>
    <w:p w:rsidR="008C2E2F" w:rsidRPr="008C2E2F" w:rsidRDefault="008C2E2F" w:rsidP="00D7119A">
      <w:pPr>
        <w:pStyle w:val="datumtevilka"/>
        <w:ind w:left="0"/>
        <w:rPr>
          <w:rFonts w:ascii="Arial" w:hAnsi="Arial" w:cs="Arial"/>
          <w:sz w:val="20"/>
        </w:rPr>
      </w:pPr>
      <w:r w:rsidRPr="008C2E2F">
        <w:rPr>
          <w:rFonts w:ascii="Arial" w:hAnsi="Arial" w:cs="Arial"/>
          <w:sz w:val="20"/>
        </w:rPr>
        <w:t>Iz navedenega je razvidno, da je proračunska inšpekcija v letu 2019 v celoti izvedla načrtovane naloge, tako po obsegu kot po določenih strateških in prioritetnih ciljih. Po obsegu so bile izvajane naloge presežene za 26 %, zato bo SPI v prihodnje povečal število načrtovanih inšpekcijskih nadzorov, kar bo podlaga za določitev povečanj</w:t>
      </w:r>
      <w:r w:rsidR="003A72A7">
        <w:rPr>
          <w:rFonts w:ascii="Arial" w:hAnsi="Arial" w:cs="Arial"/>
          <w:sz w:val="20"/>
        </w:rPr>
        <w:t>a</w:t>
      </w:r>
      <w:r w:rsidRPr="008C2E2F">
        <w:rPr>
          <w:rFonts w:ascii="Arial" w:hAnsi="Arial" w:cs="Arial"/>
          <w:sz w:val="20"/>
        </w:rPr>
        <w:t xml:space="preserve"> števila nadzorov v Letnem načrtu za leto 2020.</w:t>
      </w:r>
    </w:p>
    <w:p w:rsidR="008C2E2F" w:rsidRPr="003F596B" w:rsidRDefault="008C2E2F" w:rsidP="00123AD2">
      <w:pPr>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135"/>
        <w:gridCol w:w="2867"/>
      </w:tblGrid>
      <w:tr w:rsidR="00123AD2" w:rsidRPr="0027475D" w:rsidTr="00F3083D">
        <w:tc>
          <w:tcPr>
            <w:tcW w:w="2660" w:type="dxa"/>
            <w:shd w:val="clear" w:color="auto" w:fill="D9D9D9" w:themeFill="background1" w:themeFillShade="D9"/>
          </w:tcPr>
          <w:p w:rsidR="00123AD2" w:rsidRPr="0027475D" w:rsidRDefault="00F3083D" w:rsidP="00123AD2">
            <w:pPr>
              <w:ind w:left="0"/>
              <w:rPr>
                <w:rFonts w:ascii="Arial" w:hAnsi="Arial" w:cs="Arial"/>
                <w:b/>
                <w:sz w:val="20"/>
                <w:szCs w:val="20"/>
              </w:rPr>
            </w:pPr>
            <w:r w:rsidRPr="0027475D">
              <w:rPr>
                <w:rFonts w:ascii="Arial" w:hAnsi="Arial" w:cs="Arial"/>
                <w:b/>
                <w:sz w:val="20"/>
                <w:szCs w:val="20"/>
              </w:rPr>
              <w:t>UNP</w:t>
            </w:r>
            <w:r w:rsidR="009818B0">
              <w:rPr>
                <w:rFonts w:ascii="Arial" w:hAnsi="Arial" w:cs="Arial"/>
                <w:b/>
                <w:sz w:val="20"/>
                <w:szCs w:val="20"/>
              </w:rPr>
              <w:t>, SPI</w:t>
            </w:r>
            <w:r w:rsidRPr="0027475D">
              <w:rPr>
                <w:rFonts w:ascii="Arial" w:hAnsi="Arial" w:cs="Arial"/>
                <w:b/>
                <w:sz w:val="20"/>
                <w:szCs w:val="20"/>
              </w:rPr>
              <w:t>:</w:t>
            </w:r>
          </w:p>
        </w:tc>
        <w:tc>
          <w:tcPr>
            <w:tcW w:w="3402" w:type="dxa"/>
            <w:shd w:val="clear" w:color="auto" w:fill="D9D9D9" w:themeFill="background1" w:themeFillShade="D9"/>
          </w:tcPr>
          <w:p w:rsidR="00123AD2" w:rsidRPr="0027475D" w:rsidRDefault="00123AD2" w:rsidP="00123AD2">
            <w:pPr>
              <w:ind w:left="0"/>
              <w:rPr>
                <w:rFonts w:ascii="Arial" w:hAnsi="Arial" w:cs="Arial"/>
                <w:b/>
                <w:sz w:val="20"/>
                <w:szCs w:val="20"/>
              </w:rPr>
            </w:pPr>
            <w:r w:rsidRPr="0027475D">
              <w:rPr>
                <w:rFonts w:ascii="Arial" w:hAnsi="Arial" w:cs="Arial"/>
                <w:b/>
                <w:sz w:val="20"/>
                <w:szCs w:val="20"/>
              </w:rPr>
              <w:t>PLANIRANE NALOGE 2019</w:t>
            </w:r>
          </w:p>
        </w:tc>
        <w:tc>
          <w:tcPr>
            <w:tcW w:w="3118" w:type="dxa"/>
            <w:shd w:val="clear" w:color="auto" w:fill="D9D9D9" w:themeFill="background1" w:themeFillShade="D9"/>
          </w:tcPr>
          <w:p w:rsidR="00123AD2" w:rsidRPr="0027475D" w:rsidRDefault="00123AD2" w:rsidP="00123AD2">
            <w:pPr>
              <w:ind w:left="0"/>
              <w:rPr>
                <w:rFonts w:ascii="Arial" w:hAnsi="Arial" w:cs="Arial"/>
                <w:b/>
                <w:sz w:val="20"/>
                <w:szCs w:val="20"/>
              </w:rPr>
            </w:pPr>
            <w:r w:rsidRPr="0027475D">
              <w:rPr>
                <w:rFonts w:ascii="Arial" w:hAnsi="Arial" w:cs="Arial"/>
                <w:b/>
                <w:sz w:val="20"/>
                <w:szCs w:val="20"/>
              </w:rPr>
              <w:t>IZVEDENE NALOGE 2019</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sistemskih inšpekcijskih nadzorov (na podlagi količnika ocene tveganja in na podlagi izbranih aktualnih vsebinskih področij)</w:t>
            </w:r>
          </w:p>
        </w:tc>
        <w:tc>
          <w:tcPr>
            <w:tcW w:w="3402"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32</w:t>
            </w:r>
          </w:p>
        </w:tc>
        <w:tc>
          <w:tcPr>
            <w:tcW w:w="3118"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32 (od tega še v teku 9, prenos v leto 2020)</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prioritetnih inšpekcijskih nadzorov na osnovi prejetih pobud in prijav, katerih je prednostna obravnava upravičena z vidika javnega interesa</w:t>
            </w:r>
          </w:p>
        </w:tc>
        <w:tc>
          <w:tcPr>
            <w:tcW w:w="3402"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10</w:t>
            </w:r>
          </w:p>
        </w:tc>
        <w:tc>
          <w:tcPr>
            <w:tcW w:w="3118"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21 (od tega še v teku 6, prenos v leto 2020)</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inšpekcijskih nadzorov na osnovi ostalih pobud in prijav</w:t>
            </w:r>
          </w:p>
        </w:tc>
        <w:tc>
          <w:tcPr>
            <w:tcW w:w="3402"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c>
          <w:tcPr>
            <w:tcW w:w="3118"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r>
      <w:tr w:rsidR="00123AD2" w:rsidRPr="0027475D" w:rsidTr="00E234EB">
        <w:tc>
          <w:tcPr>
            <w:tcW w:w="2660" w:type="dxa"/>
          </w:tcPr>
          <w:p w:rsidR="00123AD2" w:rsidRPr="0027475D" w:rsidRDefault="00123AD2" w:rsidP="00123AD2">
            <w:pPr>
              <w:ind w:left="0"/>
              <w:rPr>
                <w:rFonts w:ascii="Arial" w:hAnsi="Arial" w:cs="Arial"/>
                <w:sz w:val="20"/>
                <w:szCs w:val="20"/>
              </w:rPr>
            </w:pPr>
            <w:r w:rsidRPr="0027475D">
              <w:rPr>
                <w:rFonts w:ascii="Arial" w:hAnsi="Arial" w:cs="Arial"/>
                <w:sz w:val="20"/>
                <w:szCs w:val="20"/>
              </w:rPr>
              <w:t>Uvedeni prekrškovni postopki</w:t>
            </w:r>
          </w:p>
        </w:tc>
        <w:tc>
          <w:tcPr>
            <w:tcW w:w="3402"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c>
          <w:tcPr>
            <w:tcW w:w="3118"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r>
      <w:tr w:rsidR="00123AD2" w:rsidRPr="0027475D" w:rsidTr="00E234EB">
        <w:tc>
          <w:tcPr>
            <w:tcW w:w="2660" w:type="dxa"/>
          </w:tcPr>
          <w:p w:rsidR="00123AD2" w:rsidRPr="0027475D" w:rsidRDefault="00123AD2" w:rsidP="00123AD2">
            <w:pPr>
              <w:ind w:left="0"/>
              <w:outlineLvl w:val="1"/>
              <w:rPr>
                <w:rFonts w:ascii="Arial" w:hAnsi="Arial" w:cs="Arial"/>
                <w:sz w:val="20"/>
                <w:szCs w:val="20"/>
              </w:rPr>
            </w:pPr>
            <w:r w:rsidRPr="0027475D">
              <w:rPr>
                <w:rFonts w:ascii="Arial" w:hAnsi="Arial" w:cs="Arial"/>
                <w:sz w:val="20"/>
                <w:szCs w:val="20"/>
              </w:rPr>
              <w:t>Izvedba skupnih inšpekcijskih nadzorov</w:t>
            </w:r>
          </w:p>
        </w:tc>
        <w:tc>
          <w:tcPr>
            <w:tcW w:w="3402"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c>
          <w:tcPr>
            <w:tcW w:w="3118" w:type="dxa"/>
          </w:tcPr>
          <w:p w:rsidR="00123AD2" w:rsidRPr="0027475D" w:rsidRDefault="00123AD2" w:rsidP="00E234EB">
            <w:pPr>
              <w:jc w:val="center"/>
              <w:rPr>
                <w:rFonts w:ascii="Arial" w:hAnsi="Arial" w:cs="Arial"/>
                <w:sz w:val="20"/>
                <w:szCs w:val="20"/>
              </w:rPr>
            </w:pPr>
            <w:r w:rsidRPr="0027475D">
              <w:rPr>
                <w:rFonts w:ascii="Arial" w:hAnsi="Arial" w:cs="Arial"/>
                <w:sz w:val="20"/>
                <w:szCs w:val="20"/>
              </w:rPr>
              <w:t>-</w:t>
            </w:r>
          </w:p>
        </w:tc>
      </w:tr>
    </w:tbl>
    <w:p w:rsidR="00123AD2" w:rsidRPr="003F596B" w:rsidRDefault="00123AD2" w:rsidP="00123AD2">
      <w:pPr>
        <w:jc w:val="center"/>
        <w:rPr>
          <w:szCs w:val="20"/>
        </w:rPr>
      </w:pPr>
    </w:p>
    <w:p w:rsidR="00044287" w:rsidRPr="006958A9" w:rsidRDefault="008B6A80" w:rsidP="00627D49">
      <w:pPr>
        <w:pStyle w:val="Odstavekseznama"/>
        <w:numPr>
          <w:ilvl w:val="1"/>
          <w:numId w:val="2"/>
        </w:numPr>
        <w:spacing w:line="240" w:lineRule="auto"/>
        <w:ind w:left="360"/>
        <w:rPr>
          <w:rFonts w:ascii="Arial" w:hAnsi="Arial" w:cs="Arial"/>
          <w:b/>
          <w:sz w:val="20"/>
          <w:szCs w:val="20"/>
        </w:rPr>
      </w:pPr>
      <w:r w:rsidRPr="006958A9">
        <w:rPr>
          <w:rFonts w:ascii="Arial" w:hAnsi="Arial" w:cs="Arial"/>
          <w:b/>
          <w:sz w:val="20"/>
          <w:szCs w:val="20"/>
        </w:rPr>
        <w:t>URAD REPUBLIKE SLOVENIJE ZA PREPREČEVANJE PRANJA DENARJA</w:t>
      </w:r>
    </w:p>
    <w:p w:rsidR="00970A15" w:rsidRDefault="00970A15" w:rsidP="00970A15">
      <w:pPr>
        <w:spacing w:line="276" w:lineRule="auto"/>
        <w:rPr>
          <w:rFonts w:ascii="Arial" w:hAnsi="Arial" w:cs="Arial"/>
          <w:bCs/>
          <w:sz w:val="20"/>
          <w:szCs w:val="20"/>
        </w:rPr>
      </w:pPr>
    </w:p>
    <w:p w:rsidR="00256B3A" w:rsidRPr="006958A9" w:rsidRDefault="00256B3A" w:rsidP="00256B3A">
      <w:pPr>
        <w:pStyle w:val="podpisi"/>
        <w:spacing w:line="276" w:lineRule="auto"/>
        <w:ind w:left="0"/>
        <w:rPr>
          <w:rFonts w:ascii="Arial" w:eastAsia="Times New Roman" w:hAnsi="Arial" w:cs="Arial"/>
          <w:sz w:val="20"/>
          <w:szCs w:val="20"/>
          <w:lang w:val="sl-SI"/>
        </w:rPr>
      </w:pPr>
      <w:r w:rsidRPr="006958A9">
        <w:rPr>
          <w:rFonts w:ascii="Arial" w:hAnsi="Arial" w:cs="Arial"/>
          <w:sz w:val="20"/>
          <w:szCs w:val="20"/>
          <w:lang w:val="sl-SI"/>
        </w:rPr>
        <w:t>Urad je z Zakonom o preprečevanju pranja denarja in financiranja terorizma (Uradni list RS, št. 68/16 in 81/19, v nadaljnjem besedilu: ZPPDFT-1), ki je stopil v veljavo dne 19. 11. 2016, pridobil pristojnost izvajanja inšpekcijskih nadzorov. Urad je z izvajanjem osnovnih aktivnosti za začetek opravljanja te nove naloge pričel leta 2017. V letu 2019 se je v primerjavi z letom 2018 število nadzorov povečalo, poleg nadzorov brez sodelovanja zavezancev je bilo opravljeno tudi večje število nadzorov neposredno pri zavezancih. Inšpekcijski nadzori so bili ena pomembnih delovnih nalog Sektorja za preventivo in nadzor, kamor je ta naloga Urada organizacijsko umeščena. V Sektor za preventivo in nadzor sicer spada še vrsta drugih delovnih nalog, tako da se v okviru razpoložljivih kadrovskih virov izvajajo tako naloge inšpekcijskega nadzora, kot tudi naloge, ki se v širšem smislu nanašajo na preventivno delo na področju preprečevanja pranja denarja in financiranja terorizma</w:t>
      </w:r>
      <w:r w:rsidR="00251B62">
        <w:rPr>
          <w:rFonts w:ascii="Arial" w:hAnsi="Arial" w:cs="Arial"/>
          <w:sz w:val="20"/>
          <w:szCs w:val="20"/>
          <w:lang w:val="sl-SI"/>
        </w:rPr>
        <w:t>,</w:t>
      </w:r>
      <w:r w:rsidRPr="006958A9">
        <w:rPr>
          <w:rFonts w:ascii="Arial" w:hAnsi="Arial" w:cs="Arial"/>
          <w:sz w:val="20"/>
          <w:szCs w:val="20"/>
          <w:lang w:val="sl-SI"/>
        </w:rPr>
        <w:t xml:space="preserve"> npr. v letu 2019 je potekalo intenzivno delo na pripravi novele ZPPDTF-1, ki je bila sprejeta konec leta.</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Skladno s sprejetimi strateškimi usmeritvami in prioritetami inšpekcijskega nadzora za leto 2019 je Urad načrtoval samostojne inšpekcijske nadzore predvsem pri tistih zavezancih, ki svojega primarnega nadzornika nimajo in pri katerih posledično pred uveljavitvijo ZPPDFT-1 nadzorniške </w:t>
      </w:r>
      <w:r w:rsidRPr="006958A9">
        <w:rPr>
          <w:rFonts w:ascii="Arial" w:hAnsi="Arial" w:cs="Arial"/>
          <w:sz w:val="20"/>
          <w:szCs w:val="20"/>
          <w:lang w:val="sl-SI"/>
        </w:rPr>
        <w:lastRenderedPageBreak/>
        <w:t>aktivnosti niso bile izvedene, saj pristojnost nadzora ni bila določena. Skladno s tem so bili v letu 2019 izvedeni nadzori pretežno v kategoriji zavezancev, ki so pravne in fizične osebe, ki opravljajo posle v zvezi z dejavnostjo računovodskih storitev in storitev davčnega svetovanja. Za to skupino zavezancev je značilno, da imajo podroben vpogled v poslovanje svojih strank in imajo s tega vidika lahko pomembno vlogo tako pri preprečevanju pranja denarja, kot tudi pri njegovem odkrivanju. Skupno je bilo tako v letu 2019 izvedenih 62 samostojnih nadzorov pri tej kategoriji zavezancev.</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Poleg navedenih inšpekcijskih nadzorov pri računovodjih in davčnih svetovalcih je Urad izvedel tudi en nadzor pri banki na podlagi predloga drugega nadzornega organa. </w:t>
      </w:r>
    </w:p>
    <w:p w:rsidR="00256B3A" w:rsidRPr="006958A9" w:rsidRDefault="00256B3A" w:rsidP="00256B3A">
      <w:pPr>
        <w:pStyle w:val="podpisi"/>
        <w:spacing w:line="276" w:lineRule="auto"/>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Glede na to, da je Urad pristojen tudi za nadzor nad vpisi dejanskih lastnikov v Register dejanskih lastnikov, je bilo v zvezi z obveznostjo vpisa podatkov o dejanskih lastnikih v Register dejanskih lastnikov v letu 2019 pri poslovnih subjektih opravljenih 50 inšpekcijskih nadzorov, pri čemer je bilo v zvezi z njimi uvedenih 47 prekrškovnih postopkov. </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Iz navedenega izhaja, da je Urad izvedel 113 samostojnih nadzorov po posameznih področjih, kot je obrazloženo zgoraj. Ocenjujejo, da je glede na razpoložljive kadrovske vire, ob upoštevanju drugih nalog, ki se izvajajo v Sektorju za preventivo in nadzor, ter glede na dejstvo, da gre še vedno za relativno novo nalogo Urada, potekala uspešno, saj je bil cilj, ki so si ga zadali, celo presežen.</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Nadzorniške ugotovitve se skladajo s predvidevanji o stanju izvajanja zakonodaje pri zavezancih na terenu. Glede na izvedena usposabljanja v nefinančnem sektorju in zaznano raven ozaveščenosti teh zavezancev ter relativno nove pristojnosti Urada na področju nadzora je bilo pričakovano, da je poznavanje obveznosti pri teh zavezancih še vedno pomanjkljivo. Ugotavljajo, da zavezanci tako v samih nadzorih kot tudi v okviru usposabljanj ali posameznih zaprosil za strokovno pomoč pokažejo več razumevanja za pomembnost tega področja in na splošno je zaznan trend izboljšanja ravni ozaveščenosti. Ne glede na to so potrebne še nadaljnje aktivnosti, da bo izvajanje ukrepov v nefinančnem sektorju na primerljivi ravni s finančnim sektorjem. </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Glede izvedbe nadzorov na področju obveznosti vpisovanja podatkov v Register dejanskih lastnikov menijo, da je potrebno s tovrstnim ciljnim nadzorom nadaljevati in s tem prispevati k splošni ravni ozaveščenosti o pomembnosti transparentnosti lastništva poslovnih subjektov, hkrati pa tudi doseči čim bolj popolno bazo registra s čim bolj verodostojnimi podatki.</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Poleg samostojnih inšpekcijskih nadzorov je v letu 2019 potekalo tudi sodelovanje z drugimi nadzornimi organi po ZPPDFT-1 v obliki skupnih nadzorov. Tako je Urad izvedel 6 nadzorov skupaj s Finančno upravo Republike Slovenije pri igralnicah oziroma igralnih salonih, ter 2 z Agencijo za trg vrednostnih papirjev, in sicer pri poslovanju ene banke in ene borznoposredniške družbe, s čimer je bilo nadgrajeno sodelovanje s tema dvema nadzornikoma iz predhodnega leta. </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Skupni nadzori prispevajo k boljšemu poznavanju materije s področja ZPPDFT-1 ter s področja sektorske zakonodaje in njenih specifik, kar vsem udeleženim inšpektorjem omogoča pridobiti širšo sliko o zavezancu in njegovem poslovanju ter s tem boljše možnosti zaznati neizvajanje zakonskih ukrepov in izreči ustrezne ukrepe.</w:t>
      </w:r>
    </w:p>
    <w:p w:rsidR="00256B3A" w:rsidRPr="006958A9" w:rsidRDefault="00256B3A" w:rsidP="00256B3A">
      <w:pPr>
        <w:pStyle w:val="podpisi"/>
        <w:spacing w:line="276" w:lineRule="auto"/>
        <w:ind w:left="0"/>
        <w:rPr>
          <w:rFonts w:ascii="Arial" w:hAnsi="Arial" w:cs="Arial"/>
          <w:sz w:val="20"/>
          <w:szCs w:val="20"/>
          <w:lang w:val="sl-SI"/>
        </w:rPr>
      </w:pPr>
    </w:p>
    <w:p w:rsidR="00256B3A" w:rsidRPr="006958A9" w:rsidRDefault="00256B3A" w:rsidP="00256B3A">
      <w:pPr>
        <w:pStyle w:val="podpisi"/>
        <w:spacing w:line="276" w:lineRule="auto"/>
        <w:ind w:left="0"/>
        <w:rPr>
          <w:rFonts w:ascii="Arial" w:hAnsi="Arial" w:cs="Arial"/>
          <w:sz w:val="20"/>
          <w:szCs w:val="20"/>
          <w:lang w:val="sl-SI"/>
        </w:rPr>
      </w:pPr>
      <w:r w:rsidRPr="006958A9">
        <w:rPr>
          <w:rFonts w:ascii="Arial" w:hAnsi="Arial" w:cs="Arial"/>
          <w:sz w:val="20"/>
          <w:szCs w:val="20"/>
          <w:lang w:val="sl-SI"/>
        </w:rPr>
        <w:t xml:space="preserve">Glede na obseg zavezancev za izvajanje določb ZPPDFT-1 ter številčnost in raznolikost nadzornih organov, ki nadzorujejo posamezne vrste zavezancev (Banka Slovenije, Agencija za trg vrednostnih papirjev, Agencija za zavarovalni nadzor, Finančna uprava RS, Tržni inšpektorat RS, Agencija za javni nadzor nad revidiranjem, Slovenski inštitut za revizijo, Odvetniška zbornica </w:t>
      </w:r>
      <w:r w:rsidRPr="006958A9">
        <w:rPr>
          <w:rFonts w:ascii="Arial" w:hAnsi="Arial" w:cs="Arial"/>
          <w:sz w:val="20"/>
          <w:szCs w:val="20"/>
          <w:lang w:val="sl-SI"/>
        </w:rPr>
        <w:lastRenderedPageBreak/>
        <w:t>in Notarska zbornica) Urad v okviru obstoječih kadrovskih možnosti tudi v prihodnje predvideva izvajanje inšpekcijskega nadzora na način, ki vključuje tako samostojne inšpekcijske nadzore predvsem pri zavezancih, ki primarnega nadzornika nimajo, kot tudi skupne inšpekcijske nadzore z drugimi nadzorniki z namenom poenotenja nadzorniških praks in izboljšanja izvajanja določb ZPPDFT-1 v praksi.</w:t>
      </w:r>
    </w:p>
    <w:p w:rsidR="00F252C7" w:rsidRPr="006958A9" w:rsidRDefault="00F252C7" w:rsidP="00970A15">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967"/>
        <w:gridCol w:w="3062"/>
      </w:tblGrid>
      <w:tr w:rsidR="00970A15" w:rsidRPr="006958A9" w:rsidTr="009A2B2C">
        <w:tc>
          <w:tcPr>
            <w:tcW w:w="2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A15" w:rsidRPr="006958A9" w:rsidRDefault="00B03C55" w:rsidP="009A2B2C">
            <w:pPr>
              <w:spacing w:line="276" w:lineRule="auto"/>
              <w:ind w:left="0"/>
              <w:rPr>
                <w:rFonts w:ascii="Arial" w:hAnsi="Arial" w:cs="Arial"/>
                <w:b/>
                <w:sz w:val="20"/>
                <w:szCs w:val="20"/>
              </w:rPr>
            </w:pPr>
            <w:r w:rsidRPr="006958A9">
              <w:rPr>
                <w:rFonts w:ascii="Arial" w:hAnsi="Arial" w:cs="Arial"/>
                <w:b/>
                <w:sz w:val="20"/>
                <w:szCs w:val="20"/>
              </w:rPr>
              <w:t xml:space="preserve">UPPD: </w:t>
            </w:r>
          </w:p>
          <w:p w:rsidR="00B03C55" w:rsidRPr="006958A9" w:rsidRDefault="00B03C55">
            <w:pPr>
              <w:spacing w:line="276" w:lineRule="auto"/>
              <w:rPr>
                <w:rFonts w:ascii="Arial" w:hAnsi="Arial" w:cs="Arial"/>
                <w:b/>
                <w:sz w:val="20"/>
                <w:szCs w:val="20"/>
              </w:rPr>
            </w:pPr>
          </w:p>
        </w:tc>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A15" w:rsidRPr="006958A9" w:rsidRDefault="00970A15" w:rsidP="009A2B2C">
            <w:pPr>
              <w:spacing w:line="276" w:lineRule="auto"/>
              <w:ind w:left="0"/>
              <w:rPr>
                <w:rFonts w:ascii="Arial" w:hAnsi="Arial" w:cs="Arial"/>
                <w:b/>
                <w:sz w:val="20"/>
                <w:szCs w:val="20"/>
              </w:rPr>
            </w:pPr>
            <w:r w:rsidRPr="006958A9">
              <w:rPr>
                <w:rFonts w:ascii="Arial" w:hAnsi="Arial" w:cs="Arial"/>
                <w:b/>
                <w:sz w:val="20"/>
                <w:szCs w:val="20"/>
              </w:rPr>
              <w:t xml:space="preserve">PLANIRANE NALOGE </w:t>
            </w:r>
            <w:r w:rsidR="00B03C55" w:rsidRPr="006958A9">
              <w:rPr>
                <w:rFonts w:ascii="Arial" w:hAnsi="Arial" w:cs="Arial"/>
                <w:b/>
                <w:sz w:val="20"/>
                <w:szCs w:val="20"/>
              </w:rPr>
              <w:t>2019</w:t>
            </w:r>
          </w:p>
        </w:tc>
        <w:tc>
          <w:tcPr>
            <w:tcW w:w="3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A15" w:rsidRPr="006958A9" w:rsidRDefault="00970A15" w:rsidP="009A2B2C">
            <w:pPr>
              <w:spacing w:line="276" w:lineRule="auto"/>
              <w:ind w:left="0"/>
              <w:rPr>
                <w:rFonts w:ascii="Arial" w:hAnsi="Arial" w:cs="Arial"/>
                <w:b/>
                <w:sz w:val="20"/>
                <w:szCs w:val="20"/>
              </w:rPr>
            </w:pPr>
            <w:r w:rsidRPr="006958A9">
              <w:rPr>
                <w:rFonts w:ascii="Arial" w:hAnsi="Arial" w:cs="Arial"/>
                <w:b/>
                <w:sz w:val="20"/>
                <w:szCs w:val="20"/>
              </w:rPr>
              <w:t xml:space="preserve">IZVEDENE NALOGE </w:t>
            </w:r>
            <w:r w:rsidR="00B03C55" w:rsidRPr="006958A9">
              <w:rPr>
                <w:rFonts w:ascii="Arial" w:hAnsi="Arial" w:cs="Arial"/>
                <w:b/>
                <w:sz w:val="20"/>
                <w:szCs w:val="20"/>
              </w:rPr>
              <w:t>2019</w:t>
            </w:r>
            <w:r w:rsidR="00537023" w:rsidRPr="006958A9">
              <w:rPr>
                <w:rFonts w:ascii="Arial" w:hAnsi="Arial" w:cs="Arial"/>
                <w:b/>
                <w:sz w:val="20"/>
                <w:szCs w:val="20"/>
              </w:rPr>
              <w:t xml:space="preserve"> </w:t>
            </w: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Sistemski inšpekcijski nadzori so po vsebini usmerjeni pretežno v nadzor nad spoštovanjem določb, ki se nanašajo na: </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izdelavo ocene tveganja pranja denarja in financiranja terorizma s poudarkom na segmentiranju strank,</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izvajanje ukrepov za poznavanje stranke (pregled stranke) s poudarkom na ugotavljanju dejanskih lastnikov, in</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skrb za redno strokovno usposabljanje zaposlenih ter zagotovitev redne notranje kontrole nad opravljanjem nalog po ZPPDFT-1.</w:t>
            </w:r>
          </w:p>
          <w:p w:rsidR="00AD2346" w:rsidRDefault="00AD2346" w:rsidP="009A2B2C">
            <w:pPr>
              <w:spacing w:line="276" w:lineRule="auto"/>
              <w:ind w:left="0"/>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Pri vseh treh ključnih segmentih je poseben poudarek na področju t.im. visoko tveganih držav.</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Urad je tako v okviru samostojnih kot tudi skupnih inšpekcijskih nadzorov pri zavezancih preverjal spoštovanje določb, ki se nanašajo na:</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w:t>
            </w:r>
            <w:r w:rsidR="00AD2346">
              <w:rPr>
                <w:rFonts w:ascii="Arial" w:hAnsi="Arial" w:cs="Arial"/>
                <w:sz w:val="20"/>
                <w:szCs w:val="20"/>
              </w:rPr>
              <w:t xml:space="preserve"> </w:t>
            </w:r>
            <w:r w:rsidRPr="006958A9">
              <w:rPr>
                <w:rFonts w:ascii="Arial" w:hAnsi="Arial" w:cs="Arial"/>
                <w:sz w:val="20"/>
                <w:szCs w:val="20"/>
              </w:rPr>
              <w:t xml:space="preserve"> izdelavo ocene tveganja pranja denarja in financiranja terorizma s poudarkom na segmentiranju strank,</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izvajanje ukrepov za poznavanje stranke (pregled stranke) s poudarkom na ugotavljanju dejanskih lastnikov, in</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skrb za redno strokovno usposabljanje zaposlenih ter zagotovitev redne notranje kontrole nad opravljanjem nalog po ZPPDFT-1.</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Pri vseh treh ključnih segmentih je bil poseben poudarek dan tudi področju t.im. visoko tveganih držav.</w:t>
            </w:r>
          </w:p>
          <w:p w:rsidR="00970A15" w:rsidRPr="006958A9" w:rsidRDefault="00970A15">
            <w:pPr>
              <w:spacing w:line="276" w:lineRule="auto"/>
              <w:rPr>
                <w:rFonts w:ascii="Arial" w:hAnsi="Arial" w:cs="Arial"/>
                <w:sz w:val="20"/>
                <w:szCs w:val="20"/>
              </w:rPr>
            </w:pP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prioritetnih inšpekcijskih nadzorov na osnovi prejetih pobud in prijav, katerih je prednostna obravnava upravičena z vidika javnega interesa</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Prioritetni inšpekcijski nadzori so bili načrtovani v primeru prejetih pobud, prijav in lastnih analiz takrat, ko je prednostna obravnava upravičena z vidika javnega interesa, v primerih večkratnih kršitev ter v primerih, ko so ugotovitve nadzornikov pomembne za delo drugih organov ali inštitucij.</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Urad posebnih pobud ali prijav za izvedbo nadzorov, katerih prednostna obravnava bi bila upravičena z vidika javnega interesa, ni prejel.  </w:t>
            </w: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Urad je zaradi uvedbe inšpekcijskih pristojnosti načrtoval, da se bodo samostojni inšpekcijski nadzori izvedli predvsem pri tistem delu zavezancev, ki svojega primarnega nadzornika nimajo, </w:t>
            </w:r>
            <w:r w:rsidRPr="006958A9">
              <w:rPr>
                <w:rFonts w:ascii="Arial" w:hAnsi="Arial" w:cs="Arial"/>
                <w:sz w:val="20"/>
                <w:szCs w:val="20"/>
              </w:rPr>
              <w:lastRenderedPageBreak/>
              <w:t>pri čemer je potrebno upoštevati morebitne podatke o nedoslednem izvajanju zakonskih ukrepov, ter tudi podatke o zavezancih, pri katerih so izvedene pomembnejše spremembe, ki lahko vplivajo na izvajanje določb ZPPDFT-1.</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 xml:space="preserve">Urad je svojo nadzorno pristojnost pretežno usmeril na tista področja oziroma zavezance, pri katerih nadzornih aktivnosti pred ZPPDFT-1 niso bile izvedene. Poleg tega je izvedel tudi dva nadzora pri </w:t>
            </w:r>
            <w:r w:rsidRPr="006958A9">
              <w:rPr>
                <w:rFonts w:ascii="Arial" w:hAnsi="Arial" w:cs="Arial"/>
                <w:sz w:val="20"/>
                <w:szCs w:val="20"/>
              </w:rPr>
              <w:lastRenderedPageBreak/>
              <w:t>zavezancih na osnovi lastnih ugotovitev v zvezi z zaznano možnostjo kršitve izvajanja ukrepov po ZPPDFT-1.</w:t>
            </w:r>
          </w:p>
          <w:p w:rsidR="00970A15" w:rsidRPr="006958A9" w:rsidRDefault="00970A15">
            <w:pPr>
              <w:spacing w:line="276" w:lineRule="auto"/>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Številčna izvedba samostojnih nadzorov sicer ni dosegla načrtovane vrednosti, kar gre pripisati dodatnim obremenitvam z drugimi nalogami v Sektorju za preventivo in nadzor, ne glede  na to pa je bilo v letu 2018 kot prvem polnem letu izvajanja novih zakonskih pooblastil dobro zastavljeno izvajanje samostojnih nadzorov tako po različnosti kategorij (zavezanci brez primarnega nadzornika, zavezanci iz finančnega sektorja, poslovni subjekti kot obvezniki za vpis podatkov v Register dejanskih lastnikov), kot tudi po njihovi številčni zastopanosti in vsebinskemu izvajanju nadzora.</w:t>
            </w:r>
          </w:p>
          <w:p w:rsidR="00970A15" w:rsidRPr="006958A9" w:rsidRDefault="00970A15">
            <w:pPr>
              <w:spacing w:line="276" w:lineRule="auto"/>
              <w:rPr>
                <w:rFonts w:ascii="Arial" w:hAnsi="Arial" w:cs="Arial"/>
                <w:sz w:val="20"/>
                <w:szCs w:val="20"/>
              </w:rPr>
            </w:pPr>
          </w:p>
          <w:p w:rsidR="00970A15" w:rsidRPr="006958A9" w:rsidRDefault="00970A15">
            <w:pPr>
              <w:spacing w:line="276" w:lineRule="auto"/>
              <w:rPr>
                <w:rFonts w:ascii="Arial" w:hAnsi="Arial" w:cs="Arial"/>
                <w:sz w:val="20"/>
                <w:szCs w:val="20"/>
              </w:rPr>
            </w:pPr>
          </w:p>
          <w:p w:rsidR="00970A15" w:rsidRPr="006958A9" w:rsidRDefault="00970A15">
            <w:pPr>
              <w:spacing w:line="276" w:lineRule="auto"/>
              <w:rPr>
                <w:rFonts w:ascii="Arial" w:hAnsi="Arial" w:cs="Arial"/>
                <w:sz w:val="20"/>
                <w:szCs w:val="20"/>
              </w:rPr>
            </w:pP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Uvedeni prekrškovni postopki</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V letu 201</w:t>
            </w:r>
            <w:r w:rsidR="000F2AAB">
              <w:rPr>
                <w:rFonts w:ascii="Arial" w:hAnsi="Arial" w:cs="Arial"/>
                <w:sz w:val="20"/>
                <w:szCs w:val="20"/>
              </w:rPr>
              <w:t>9</w:t>
            </w:r>
            <w:r w:rsidRPr="006958A9">
              <w:rPr>
                <w:rFonts w:ascii="Arial" w:hAnsi="Arial" w:cs="Arial"/>
                <w:sz w:val="20"/>
                <w:szCs w:val="20"/>
              </w:rPr>
              <w:t xml:space="preserve"> je bilo uvedenih 22 prekrškovnih postopkov.</w:t>
            </w:r>
          </w:p>
          <w:p w:rsidR="00970A15" w:rsidRPr="006958A9" w:rsidRDefault="00970A15">
            <w:pPr>
              <w:spacing w:line="276" w:lineRule="auto"/>
              <w:rPr>
                <w:rFonts w:ascii="Arial" w:hAnsi="Arial" w:cs="Arial"/>
                <w:sz w:val="20"/>
                <w:szCs w:val="20"/>
              </w:rPr>
            </w:pPr>
            <w:r w:rsidRPr="006958A9">
              <w:rPr>
                <w:rFonts w:ascii="Arial" w:hAnsi="Arial" w:cs="Arial"/>
                <w:sz w:val="20"/>
                <w:szCs w:val="20"/>
              </w:rPr>
              <w:t xml:space="preserve"> </w:t>
            </w:r>
          </w:p>
        </w:tc>
      </w:tr>
      <w:tr w:rsidR="00970A15" w:rsidRPr="006958A9" w:rsidTr="00970A15">
        <w:tc>
          <w:tcPr>
            <w:tcW w:w="2625" w:type="dxa"/>
            <w:tcBorders>
              <w:top w:val="single" w:sz="4" w:space="0" w:color="auto"/>
              <w:left w:val="single" w:sz="4" w:space="0" w:color="auto"/>
              <w:bottom w:val="single" w:sz="4" w:space="0" w:color="auto"/>
              <w:right w:val="single" w:sz="4" w:space="0" w:color="auto"/>
            </w:tcBorders>
            <w:hideMark/>
          </w:tcPr>
          <w:p w:rsidR="00970A15" w:rsidRPr="006958A9" w:rsidRDefault="00970A15" w:rsidP="009A2B2C">
            <w:pPr>
              <w:spacing w:line="276" w:lineRule="auto"/>
              <w:ind w:left="0"/>
              <w:outlineLvl w:val="1"/>
              <w:rPr>
                <w:rFonts w:ascii="Arial" w:hAnsi="Arial" w:cs="Arial"/>
                <w:sz w:val="20"/>
                <w:szCs w:val="20"/>
              </w:rPr>
            </w:pPr>
            <w:r w:rsidRPr="006958A9">
              <w:rPr>
                <w:rFonts w:ascii="Arial" w:hAnsi="Arial" w:cs="Arial"/>
                <w:sz w:val="20"/>
                <w:szCs w:val="20"/>
              </w:rPr>
              <w:t>Izvedba skupnih inšpekcijskih nadzorov</w:t>
            </w:r>
          </w:p>
        </w:tc>
        <w:tc>
          <w:tcPr>
            <w:tcW w:w="3153"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Urad je načrtoval sodelovanje s primarnimi nadzorniki z namenom vzpostavitve primerljivih metodoloških pristopov, poenotenja nadzorniških praks in prenosa dobrih praks pri izvajanju nadzora, pri naslednjih skupnih nadzorih: </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 z Banko Slovenije v bančnem sektorju, </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Agencijo z trg vrednostnih papirjev v sektorju vrednostnih papirjev,</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Agencijo za zavarovalni nadzor v zavarovalniškem sektorju,</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 s Finančno upravo RS pri prirediteljih in koncesionarjih, ki prirejajo igre na srečo,</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 </w:t>
            </w:r>
            <w:r w:rsidR="006A0B4B" w:rsidRPr="006958A9">
              <w:rPr>
                <w:rFonts w:ascii="Arial" w:hAnsi="Arial" w:cs="Arial"/>
                <w:sz w:val="20"/>
                <w:szCs w:val="20"/>
              </w:rPr>
              <w:t xml:space="preserve"> </w:t>
            </w:r>
            <w:r w:rsidRPr="006958A9">
              <w:rPr>
                <w:rFonts w:ascii="Arial" w:hAnsi="Arial" w:cs="Arial"/>
                <w:sz w:val="20"/>
                <w:szCs w:val="20"/>
              </w:rPr>
              <w:t>s Tržnim inšpektoratom RS pri kreditodajalcih in subjektih, ki poslujejo z nepremičninami</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Odvetniško zbornico pri odvetnikih in odvetniških družbah in</w:t>
            </w: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z Notarsko zbornico pri notarjih.</w:t>
            </w:r>
          </w:p>
          <w:p w:rsidR="00970A15" w:rsidRPr="006958A9" w:rsidRDefault="00970A15">
            <w:pPr>
              <w:spacing w:line="276" w:lineRule="auto"/>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Izvedba skupnih nadzorov je bila načrtovana po predhodnem dogovoru s primarnimi nadzorniki.</w:t>
            </w:r>
          </w:p>
          <w:p w:rsidR="00970A15" w:rsidRPr="006958A9" w:rsidRDefault="00970A15">
            <w:pPr>
              <w:spacing w:line="276" w:lineRule="auto"/>
              <w:rPr>
                <w:rFonts w:ascii="Arial" w:hAnsi="Arial" w:cs="Arial"/>
                <w:sz w:val="20"/>
                <w:szCs w:val="20"/>
              </w:rPr>
            </w:pPr>
          </w:p>
        </w:tc>
        <w:tc>
          <w:tcPr>
            <w:tcW w:w="3284" w:type="dxa"/>
            <w:tcBorders>
              <w:top w:val="single" w:sz="4" w:space="0" w:color="auto"/>
              <w:left w:val="single" w:sz="4" w:space="0" w:color="auto"/>
              <w:bottom w:val="single" w:sz="4" w:space="0" w:color="auto"/>
              <w:right w:val="single" w:sz="4" w:space="0" w:color="auto"/>
            </w:tcBorders>
          </w:tcPr>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lastRenderedPageBreak/>
              <w:t>Urad je skladno s 155. členom ZPPDFT-1 sodeloval s primarnimi nadzorniki ter skupaj z njimi opravil 17 skupnih nadzorov, in sicer je sodeloval s Finančno upravo</w:t>
            </w:r>
            <w:r w:rsidR="00AD2346">
              <w:rPr>
                <w:rFonts w:ascii="Arial" w:hAnsi="Arial" w:cs="Arial"/>
                <w:sz w:val="20"/>
                <w:szCs w:val="20"/>
              </w:rPr>
              <w:t xml:space="preserve"> RS</w:t>
            </w:r>
            <w:r w:rsidRPr="006958A9">
              <w:rPr>
                <w:rFonts w:ascii="Arial" w:hAnsi="Arial" w:cs="Arial"/>
                <w:sz w:val="20"/>
                <w:szCs w:val="20"/>
              </w:rPr>
              <w:t xml:space="preserve"> v petih skupnih nadzorih (pri prirediteljih in koncesionarjih, ki prirejajo igre na srečo), s Tržnim inšpektoratom RS v desetih skupnih nadzorih (pri kreditodajalcih) in z Agencijo za trg vrednostnih papirjev v dveh skupnih nadzorih.</w:t>
            </w:r>
          </w:p>
          <w:p w:rsidR="009A2B2C" w:rsidRPr="006958A9" w:rsidRDefault="009A2B2C" w:rsidP="009A2B2C">
            <w:pPr>
              <w:spacing w:line="276" w:lineRule="auto"/>
              <w:ind w:left="0"/>
              <w:rPr>
                <w:rFonts w:ascii="Arial" w:hAnsi="Arial" w:cs="Arial"/>
                <w:sz w:val="20"/>
                <w:szCs w:val="20"/>
              </w:rPr>
            </w:pPr>
          </w:p>
          <w:p w:rsidR="00970A15" w:rsidRPr="006958A9" w:rsidRDefault="00970A15" w:rsidP="009A2B2C">
            <w:pPr>
              <w:spacing w:line="276" w:lineRule="auto"/>
              <w:ind w:left="0"/>
              <w:rPr>
                <w:rFonts w:ascii="Arial" w:hAnsi="Arial" w:cs="Arial"/>
                <w:sz w:val="20"/>
                <w:szCs w:val="20"/>
              </w:rPr>
            </w:pPr>
            <w:r w:rsidRPr="006958A9">
              <w:rPr>
                <w:rFonts w:ascii="Arial" w:hAnsi="Arial" w:cs="Arial"/>
                <w:sz w:val="20"/>
                <w:szCs w:val="20"/>
              </w:rPr>
              <w:t xml:space="preserve">Na podlagi izvedenih skupnih nadzorov je ugotovljeno, da je ta oblika sodelovanja koristna za vse deležnike, tako zavezance </w:t>
            </w:r>
            <w:r w:rsidRPr="006958A9">
              <w:rPr>
                <w:rFonts w:ascii="Arial" w:hAnsi="Arial" w:cs="Arial"/>
                <w:sz w:val="20"/>
                <w:szCs w:val="20"/>
              </w:rPr>
              <w:lastRenderedPageBreak/>
              <w:t>same in različne nadzorne organe, kot tudi Urad.</w:t>
            </w:r>
          </w:p>
          <w:p w:rsidR="00970A15" w:rsidRPr="006958A9" w:rsidRDefault="00970A15">
            <w:pPr>
              <w:spacing w:line="276" w:lineRule="auto"/>
              <w:rPr>
                <w:rFonts w:ascii="Arial" w:hAnsi="Arial" w:cs="Arial"/>
                <w:sz w:val="20"/>
                <w:szCs w:val="20"/>
              </w:rPr>
            </w:pPr>
          </w:p>
        </w:tc>
      </w:tr>
    </w:tbl>
    <w:p w:rsidR="00587FF1" w:rsidRPr="006958A9" w:rsidRDefault="00044287"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 xml:space="preserve">3. </w:t>
      </w:r>
      <w:r w:rsidR="006D3433" w:rsidRPr="006958A9">
        <w:rPr>
          <w:rFonts w:ascii="Arial" w:eastAsia="Times New Roman" w:hAnsi="Arial" w:cs="Arial"/>
          <w:b/>
          <w:sz w:val="20"/>
          <w:szCs w:val="20"/>
          <w:lang w:eastAsia="sl-SI"/>
        </w:rPr>
        <w:t>MINISTRSTVO ZA GOSPODARSKI RAZVOJ IN TEHNOLOGIJO</w:t>
      </w:r>
    </w:p>
    <w:p w:rsidR="00587FF1" w:rsidRPr="006958A9" w:rsidRDefault="00E3133B" w:rsidP="003636BB">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 xml:space="preserve">3.1 </w:t>
      </w:r>
      <w:r w:rsidR="00C43965" w:rsidRPr="006958A9">
        <w:rPr>
          <w:rFonts w:ascii="Arial" w:eastAsia="Times New Roman" w:hAnsi="Arial" w:cs="Arial"/>
          <w:b/>
          <w:sz w:val="20"/>
          <w:szCs w:val="20"/>
        </w:rPr>
        <w:t>TRŽNI INŠPEKTORAT REPUBLIKE SLOVENIJE</w:t>
      </w:r>
    </w:p>
    <w:p w:rsidR="00D74445" w:rsidRPr="006958A9" w:rsidRDefault="00D74445" w:rsidP="001B41B3">
      <w:pPr>
        <w:rPr>
          <w:rFonts w:ascii="Arial" w:eastAsia="Times New Roman" w:hAnsi="Arial" w:cs="Arial"/>
          <w:b/>
          <w:sz w:val="20"/>
          <w:szCs w:val="20"/>
        </w:rPr>
      </w:pPr>
    </w:p>
    <w:tbl>
      <w:tblPr>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A0" w:firstRow="1" w:lastRow="0" w:firstColumn="1" w:lastColumn="0" w:noHBand="0" w:noVBand="1"/>
      </w:tblPr>
      <w:tblGrid>
        <w:gridCol w:w="2495"/>
        <w:gridCol w:w="3062"/>
        <w:gridCol w:w="3062"/>
      </w:tblGrid>
      <w:tr w:rsidR="001B41B3" w:rsidRPr="006958A9" w:rsidTr="00F9575C">
        <w:trPr>
          <w:tblHeader/>
        </w:trPr>
        <w:tc>
          <w:tcPr>
            <w:tcW w:w="2495" w:type="dxa"/>
            <w:shd w:val="clear" w:color="auto" w:fill="D9D9D9"/>
          </w:tcPr>
          <w:p w:rsidR="001B41B3" w:rsidRPr="006958A9" w:rsidRDefault="00415790" w:rsidP="00C41CE9">
            <w:pPr>
              <w:ind w:left="0"/>
              <w:rPr>
                <w:rFonts w:ascii="Arial" w:hAnsi="Arial" w:cs="Arial"/>
                <w:b/>
                <w:sz w:val="20"/>
                <w:szCs w:val="20"/>
              </w:rPr>
            </w:pPr>
            <w:r w:rsidRPr="006958A9">
              <w:rPr>
                <w:rFonts w:ascii="Arial" w:hAnsi="Arial" w:cs="Arial"/>
                <w:b/>
                <w:sz w:val="20"/>
                <w:szCs w:val="20"/>
              </w:rPr>
              <w:t>TIRS</w:t>
            </w:r>
            <w:r w:rsidR="00AE51C6" w:rsidRPr="006958A9">
              <w:rPr>
                <w:rFonts w:ascii="Arial" w:hAnsi="Arial" w:cs="Arial"/>
                <w:b/>
                <w:sz w:val="20"/>
                <w:szCs w:val="20"/>
              </w:rPr>
              <w:t>:</w:t>
            </w:r>
          </w:p>
        </w:tc>
        <w:tc>
          <w:tcPr>
            <w:tcW w:w="3062" w:type="dxa"/>
            <w:shd w:val="clear" w:color="auto" w:fill="D9D9D9"/>
          </w:tcPr>
          <w:p w:rsidR="001B41B3" w:rsidRPr="006958A9" w:rsidRDefault="00A901C8" w:rsidP="00C41CE9">
            <w:pPr>
              <w:ind w:left="0"/>
              <w:rPr>
                <w:rFonts w:ascii="Arial" w:hAnsi="Arial" w:cs="Arial"/>
                <w:b/>
                <w:sz w:val="20"/>
                <w:szCs w:val="20"/>
              </w:rPr>
            </w:pPr>
            <w:r w:rsidRPr="006958A9">
              <w:rPr>
                <w:rFonts w:ascii="Arial" w:hAnsi="Arial" w:cs="Arial"/>
                <w:b/>
                <w:sz w:val="20"/>
                <w:szCs w:val="20"/>
              </w:rPr>
              <w:t xml:space="preserve">NAČRTOVANE NALOGE </w:t>
            </w:r>
            <w:r w:rsidR="001B41B3" w:rsidRPr="006958A9">
              <w:rPr>
                <w:rFonts w:ascii="Arial" w:hAnsi="Arial" w:cs="Arial"/>
                <w:b/>
                <w:sz w:val="20"/>
                <w:szCs w:val="20"/>
              </w:rPr>
              <w:t>2019</w:t>
            </w:r>
          </w:p>
        </w:tc>
        <w:tc>
          <w:tcPr>
            <w:tcW w:w="3062" w:type="dxa"/>
            <w:shd w:val="clear" w:color="auto" w:fill="D9D9D9"/>
          </w:tcPr>
          <w:p w:rsidR="001B41B3" w:rsidRPr="006958A9" w:rsidRDefault="00A901C8" w:rsidP="00C41CE9">
            <w:pPr>
              <w:ind w:left="0"/>
              <w:rPr>
                <w:rFonts w:ascii="Arial" w:hAnsi="Arial" w:cs="Arial"/>
                <w:b/>
                <w:sz w:val="20"/>
                <w:szCs w:val="20"/>
              </w:rPr>
            </w:pPr>
            <w:r w:rsidRPr="006958A9">
              <w:rPr>
                <w:rFonts w:ascii="Arial" w:hAnsi="Arial" w:cs="Arial"/>
                <w:b/>
                <w:sz w:val="20"/>
                <w:szCs w:val="20"/>
              </w:rPr>
              <w:t xml:space="preserve">REALIZIRANE NALOGE </w:t>
            </w:r>
            <w:r w:rsidR="001B41B3" w:rsidRPr="006958A9">
              <w:rPr>
                <w:rFonts w:ascii="Arial" w:hAnsi="Arial" w:cs="Arial"/>
                <w:b/>
                <w:sz w:val="20"/>
                <w:szCs w:val="20"/>
              </w:rPr>
              <w:t>2019</w:t>
            </w:r>
          </w:p>
        </w:tc>
      </w:tr>
      <w:tr w:rsidR="001B41B3" w:rsidRPr="006958A9" w:rsidTr="00F9575C">
        <w:tc>
          <w:tcPr>
            <w:tcW w:w="2495" w:type="dxa"/>
            <w:shd w:val="clear" w:color="auto" w:fill="auto"/>
          </w:tcPr>
          <w:p w:rsidR="001B41B3" w:rsidRPr="006958A9" w:rsidRDefault="001B41B3" w:rsidP="003636BB">
            <w:pPr>
              <w:pStyle w:val="Navaden-a"/>
              <w:ind w:left="0"/>
              <w:rPr>
                <w:rFonts w:cs="Arial"/>
                <w:sz w:val="20"/>
              </w:rPr>
            </w:pPr>
            <w:r w:rsidRPr="006958A9">
              <w:rPr>
                <w:rFonts w:cs="Arial"/>
                <w:sz w:val="20"/>
              </w:rPr>
              <w:t>Izvedba sistemskih inšpekcijskih nadzorov (na podlagi količnika ocene tveganja in na podlagi izbranih aktualnih vsebinskih področij)</w:t>
            </w:r>
          </w:p>
        </w:tc>
        <w:tc>
          <w:tcPr>
            <w:tcW w:w="3062" w:type="dxa"/>
            <w:shd w:val="clear" w:color="auto" w:fill="auto"/>
          </w:tcPr>
          <w:p w:rsidR="001B41B3" w:rsidRPr="006958A9" w:rsidRDefault="001B41B3" w:rsidP="007A0BB0">
            <w:pPr>
              <w:pStyle w:val="Navaden-a"/>
              <w:ind w:left="0"/>
              <w:rPr>
                <w:rFonts w:cs="Arial"/>
                <w:sz w:val="20"/>
              </w:rPr>
            </w:pPr>
            <w:r w:rsidRPr="006958A9">
              <w:rPr>
                <w:rFonts w:cs="Arial"/>
                <w:sz w:val="20"/>
              </w:rPr>
              <w:t>Na podlagi opravljene ocene tveganja so za 2019 pripravili prioritetne inšpekcijske nadzore na naslednjih področjih (urejeno po abecedi):</w:t>
            </w:r>
          </w:p>
          <w:p w:rsidR="001B41B3" w:rsidRPr="006958A9" w:rsidRDefault="001B41B3" w:rsidP="004B574D">
            <w:pPr>
              <w:pStyle w:val="Nastevanje1a"/>
              <w:numPr>
                <w:ilvl w:val="0"/>
                <w:numId w:val="53"/>
              </w:numPr>
              <w:rPr>
                <w:rFonts w:cs="Arial"/>
                <w:sz w:val="20"/>
              </w:rPr>
            </w:pPr>
            <w:r w:rsidRPr="006958A9">
              <w:rPr>
                <w:rFonts w:cs="Arial"/>
                <w:sz w:val="20"/>
              </w:rPr>
              <w:t>avtorske in sorodnih pravic pri uporabi računalniških programov,</w:t>
            </w:r>
          </w:p>
          <w:p w:rsidR="001B41B3" w:rsidRPr="006958A9" w:rsidRDefault="001B41B3" w:rsidP="004B574D">
            <w:pPr>
              <w:pStyle w:val="Nastevanje1a"/>
              <w:numPr>
                <w:ilvl w:val="0"/>
                <w:numId w:val="53"/>
              </w:numPr>
              <w:rPr>
                <w:rFonts w:cs="Arial"/>
                <w:sz w:val="20"/>
              </w:rPr>
            </w:pPr>
            <w:r w:rsidRPr="006958A9">
              <w:rPr>
                <w:rFonts w:cs="Arial"/>
                <w:sz w:val="20"/>
              </w:rPr>
              <w:t>baterij in akumulatorjev,</w:t>
            </w:r>
          </w:p>
          <w:p w:rsidR="001B41B3" w:rsidRPr="006958A9" w:rsidRDefault="001B41B3" w:rsidP="004B574D">
            <w:pPr>
              <w:pStyle w:val="Nastevanje1a"/>
              <w:numPr>
                <w:ilvl w:val="0"/>
                <w:numId w:val="53"/>
              </w:numPr>
              <w:rPr>
                <w:rFonts w:cs="Arial"/>
                <w:sz w:val="20"/>
              </w:rPr>
            </w:pPr>
            <w:r w:rsidRPr="006958A9">
              <w:rPr>
                <w:rFonts w:cs="Arial"/>
                <w:sz w:val="20"/>
              </w:rPr>
              <w:t>cen dimnikarskih storitev,</w:t>
            </w:r>
          </w:p>
          <w:p w:rsidR="001B41B3" w:rsidRPr="006958A9" w:rsidRDefault="001B41B3" w:rsidP="004B574D">
            <w:pPr>
              <w:pStyle w:val="Nastevanje1a"/>
              <w:numPr>
                <w:ilvl w:val="0"/>
                <w:numId w:val="53"/>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3"/>
              </w:numPr>
              <w:rPr>
                <w:rFonts w:cs="Arial"/>
                <w:sz w:val="20"/>
              </w:rPr>
            </w:pPr>
            <w:r w:rsidRPr="006958A9">
              <w:rPr>
                <w:rFonts w:cs="Arial"/>
                <w:sz w:val="20"/>
              </w:rPr>
              <w:t>davčnega potrjevanja računov,</w:t>
            </w:r>
          </w:p>
          <w:p w:rsidR="001B41B3" w:rsidRPr="006958A9" w:rsidRDefault="001B41B3" w:rsidP="004B574D">
            <w:pPr>
              <w:pStyle w:val="Nastevanje1a"/>
              <w:numPr>
                <w:ilvl w:val="0"/>
                <w:numId w:val="53"/>
              </w:numPr>
              <w:rPr>
                <w:rFonts w:cs="Arial"/>
                <w:sz w:val="20"/>
              </w:rPr>
            </w:pPr>
            <w:r w:rsidRPr="006958A9">
              <w:rPr>
                <w:rFonts w:cs="Arial"/>
                <w:sz w:val="20"/>
              </w:rPr>
              <w:t>dovoljenj za prodajo tobačnih in povezanih izdelkov,</w:t>
            </w:r>
          </w:p>
          <w:p w:rsidR="001B41B3" w:rsidRPr="006958A9" w:rsidRDefault="001B41B3" w:rsidP="004B574D">
            <w:pPr>
              <w:pStyle w:val="Nastevanje1a"/>
              <w:numPr>
                <w:ilvl w:val="0"/>
                <w:numId w:val="53"/>
              </w:numPr>
              <w:rPr>
                <w:rFonts w:cs="Arial"/>
                <w:sz w:val="20"/>
              </w:rPr>
            </w:pPr>
            <w:r w:rsidRPr="006958A9">
              <w:rPr>
                <w:rFonts w:cs="Arial"/>
                <w:sz w:val="20"/>
              </w:rPr>
              <w:t>električne opreme,</w:t>
            </w:r>
          </w:p>
          <w:p w:rsidR="001B41B3" w:rsidRPr="006958A9" w:rsidRDefault="001B41B3" w:rsidP="004B574D">
            <w:pPr>
              <w:pStyle w:val="Nastevanje1a"/>
              <w:numPr>
                <w:ilvl w:val="0"/>
                <w:numId w:val="53"/>
              </w:numPr>
              <w:rPr>
                <w:rFonts w:cs="Arial"/>
                <w:sz w:val="20"/>
              </w:rPr>
            </w:pPr>
            <w:r w:rsidRPr="006958A9">
              <w:rPr>
                <w:rFonts w:cs="Arial"/>
                <w:sz w:val="20"/>
              </w:rPr>
              <w:t>elektromagnetne združljivost naprav,</w:t>
            </w:r>
          </w:p>
          <w:p w:rsidR="001B41B3" w:rsidRPr="006958A9" w:rsidRDefault="001B41B3" w:rsidP="004B574D">
            <w:pPr>
              <w:pStyle w:val="Nastevanje1a"/>
              <w:numPr>
                <w:ilvl w:val="0"/>
                <w:numId w:val="53"/>
              </w:numPr>
              <w:rPr>
                <w:rFonts w:cs="Arial"/>
                <w:sz w:val="20"/>
              </w:rPr>
            </w:pPr>
            <w:r w:rsidRPr="006958A9">
              <w:rPr>
                <w:rFonts w:cs="Arial"/>
                <w:sz w:val="20"/>
              </w:rPr>
              <w:t>emisij snovi v zrak,</w:t>
            </w:r>
          </w:p>
          <w:p w:rsidR="001B41B3" w:rsidRPr="006958A9" w:rsidRDefault="001B41B3" w:rsidP="004B574D">
            <w:pPr>
              <w:pStyle w:val="Nastevanje1a"/>
              <w:numPr>
                <w:ilvl w:val="0"/>
                <w:numId w:val="53"/>
              </w:numPr>
              <w:rPr>
                <w:rFonts w:cs="Arial"/>
                <w:sz w:val="20"/>
              </w:rPr>
            </w:pPr>
            <w:r w:rsidRPr="006958A9">
              <w:rPr>
                <w:rFonts w:cs="Arial"/>
                <w:sz w:val="20"/>
              </w:rPr>
              <w:t>energijskega označevanja proizvodov,</w:t>
            </w:r>
          </w:p>
          <w:p w:rsidR="001B41B3" w:rsidRPr="006958A9" w:rsidRDefault="001B41B3" w:rsidP="004B574D">
            <w:pPr>
              <w:pStyle w:val="Nastevanje1a"/>
              <w:numPr>
                <w:ilvl w:val="0"/>
                <w:numId w:val="53"/>
              </w:numPr>
              <w:rPr>
                <w:rFonts w:cs="Arial"/>
                <w:sz w:val="20"/>
              </w:rPr>
            </w:pPr>
            <w:r w:rsidRPr="006958A9">
              <w:rPr>
                <w:rFonts w:cs="Arial"/>
                <w:sz w:val="20"/>
              </w:rPr>
              <w:t>gradbenih proizvodov,</w:t>
            </w:r>
          </w:p>
          <w:p w:rsidR="001B41B3" w:rsidRPr="006958A9" w:rsidRDefault="001B41B3" w:rsidP="004B574D">
            <w:pPr>
              <w:pStyle w:val="Nastevanje1a"/>
              <w:numPr>
                <w:ilvl w:val="0"/>
                <w:numId w:val="53"/>
              </w:numPr>
              <w:rPr>
                <w:rFonts w:cs="Arial"/>
                <w:sz w:val="20"/>
              </w:rPr>
            </w:pPr>
            <w:r w:rsidRPr="006958A9">
              <w:rPr>
                <w:rFonts w:cs="Arial"/>
                <w:sz w:val="20"/>
              </w:rPr>
              <w:t>informacij, ki so na voljo potrošnikom o novih osebnih avtomobilih,</w:t>
            </w:r>
          </w:p>
          <w:p w:rsidR="001B41B3" w:rsidRPr="006958A9" w:rsidRDefault="001B41B3" w:rsidP="004B574D">
            <w:pPr>
              <w:pStyle w:val="Nastevanje1a"/>
              <w:numPr>
                <w:ilvl w:val="0"/>
                <w:numId w:val="53"/>
              </w:numPr>
              <w:rPr>
                <w:rFonts w:cs="Arial"/>
                <w:sz w:val="20"/>
              </w:rPr>
            </w:pPr>
            <w:r w:rsidRPr="006958A9">
              <w:rPr>
                <w:rFonts w:cs="Arial"/>
                <w:sz w:val="20"/>
              </w:rPr>
              <w:t>izdajanja navodil za uporabo in drugih listin v slovenskem jeziku,</w:t>
            </w:r>
          </w:p>
          <w:p w:rsidR="001B41B3" w:rsidRPr="006958A9" w:rsidRDefault="001B41B3" w:rsidP="004B574D">
            <w:pPr>
              <w:pStyle w:val="Nastevanje1a"/>
              <w:numPr>
                <w:ilvl w:val="0"/>
                <w:numId w:val="53"/>
              </w:numPr>
              <w:rPr>
                <w:rFonts w:cs="Arial"/>
                <w:sz w:val="20"/>
              </w:rPr>
            </w:pPr>
            <w:r w:rsidRPr="006958A9">
              <w:rPr>
                <w:rFonts w:cs="Arial"/>
                <w:sz w:val="20"/>
              </w:rPr>
              <w:lastRenderedPageBreak/>
              <w:t>izpolnjevanja minimalnih tehničnih pogojev v trgovini,</w:t>
            </w:r>
          </w:p>
          <w:p w:rsidR="001B41B3" w:rsidRPr="006958A9" w:rsidRDefault="001B41B3" w:rsidP="004B574D">
            <w:pPr>
              <w:pStyle w:val="Nastevanje1a"/>
              <w:numPr>
                <w:ilvl w:val="0"/>
                <w:numId w:val="53"/>
              </w:numPr>
              <w:rPr>
                <w:rFonts w:cs="Arial"/>
                <w:sz w:val="20"/>
              </w:rPr>
            </w:pPr>
            <w:r w:rsidRPr="006958A9">
              <w:rPr>
                <w:rFonts w:cs="Arial"/>
                <w:sz w:val="20"/>
              </w:rPr>
              <w:t>naključno izbranih subjektov,</w:t>
            </w:r>
          </w:p>
          <w:p w:rsidR="001B41B3" w:rsidRPr="006958A9" w:rsidRDefault="001B41B3" w:rsidP="004B574D">
            <w:pPr>
              <w:pStyle w:val="Nastevanje1a"/>
              <w:numPr>
                <w:ilvl w:val="0"/>
                <w:numId w:val="53"/>
              </w:numPr>
              <w:rPr>
                <w:rFonts w:cs="Arial"/>
                <w:sz w:val="20"/>
              </w:rPr>
            </w:pPr>
            <w:r w:rsidRPr="006958A9">
              <w:rPr>
                <w:rFonts w:cs="Arial"/>
                <w:sz w:val="20"/>
              </w:rPr>
              <w:t>nepoštene poslovne prakse,</w:t>
            </w:r>
          </w:p>
          <w:p w:rsidR="001B41B3" w:rsidRPr="006958A9" w:rsidRDefault="001B41B3" w:rsidP="004B574D">
            <w:pPr>
              <w:pStyle w:val="Nastevanje1a"/>
              <w:numPr>
                <w:ilvl w:val="0"/>
                <w:numId w:val="53"/>
              </w:numPr>
              <w:rPr>
                <w:rFonts w:cs="Arial"/>
                <w:sz w:val="20"/>
              </w:rPr>
            </w:pPr>
            <w:r w:rsidRPr="006958A9">
              <w:rPr>
                <w:rFonts w:cs="Arial"/>
                <w:sz w:val="20"/>
              </w:rPr>
              <w:t>nepoštenih pogodbenih pogojev,</w:t>
            </w:r>
          </w:p>
          <w:p w:rsidR="001B41B3" w:rsidRPr="006958A9" w:rsidRDefault="001B41B3" w:rsidP="004B574D">
            <w:pPr>
              <w:pStyle w:val="Nastevanje1a"/>
              <w:numPr>
                <w:ilvl w:val="0"/>
                <w:numId w:val="53"/>
              </w:numPr>
              <w:rPr>
                <w:rFonts w:cs="Arial"/>
                <w:sz w:val="20"/>
              </w:rPr>
            </w:pPr>
            <w:r w:rsidRPr="006958A9">
              <w:rPr>
                <w:rFonts w:cs="Arial"/>
                <w:sz w:val="20"/>
              </w:rPr>
              <w:t>nepremičninskega posredovanja,</w:t>
            </w:r>
          </w:p>
          <w:p w:rsidR="001B41B3" w:rsidRPr="006958A9" w:rsidRDefault="001B41B3" w:rsidP="004B574D">
            <w:pPr>
              <w:pStyle w:val="Nastevanje1a"/>
              <w:numPr>
                <w:ilvl w:val="0"/>
                <w:numId w:val="53"/>
              </w:numPr>
              <w:rPr>
                <w:rFonts w:cs="Arial"/>
                <w:sz w:val="20"/>
              </w:rPr>
            </w:pPr>
            <w:r w:rsidRPr="006958A9">
              <w:rPr>
                <w:rFonts w:cs="Arial"/>
                <w:sz w:val="20"/>
              </w:rPr>
              <w:t>odpadne električne in elektronske opreme,</w:t>
            </w:r>
          </w:p>
          <w:p w:rsidR="001B41B3" w:rsidRPr="006958A9" w:rsidRDefault="001B41B3" w:rsidP="004B574D">
            <w:pPr>
              <w:pStyle w:val="Nastevanje1a"/>
              <w:numPr>
                <w:ilvl w:val="0"/>
                <w:numId w:val="53"/>
              </w:numPr>
              <w:rPr>
                <w:rFonts w:cs="Arial"/>
                <w:sz w:val="20"/>
              </w:rPr>
            </w:pPr>
            <w:r w:rsidRPr="006958A9">
              <w:rPr>
                <w:rFonts w:cs="Arial"/>
                <w:sz w:val="20"/>
              </w:rPr>
              <w:t>okoljsko primerne zasnove proizvodov, ki rabijo energijo,</w:t>
            </w:r>
          </w:p>
          <w:p w:rsidR="001B41B3" w:rsidRPr="006958A9" w:rsidRDefault="001B41B3" w:rsidP="004B574D">
            <w:pPr>
              <w:pStyle w:val="Nastevanje1a"/>
              <w:numPr>
                <w:ilvl w:val="0"/>
                <w:numId w:val="53"/>
              </w:numPr>
              <w:rPr>
                <w:rFonts w:cs="Arial"/>
                <w:sz w:val="20"/>
              </w:rPr>
            </w:pPr>
            <w:r w:rsidRPr="006958A9">
              <w:rPr>
                <w:rFonts w:cs="Arial"/>
                <w:sz w:val="20"/>
              </w:rPr>
              <w:t>opravljanja dela na črno gospodarskih subjektov,</w:t>
            </w:r>
          </w:p>
          <w:p w:rsidR="001B41B3" w:rsidRPr="006958A9" w:rsidRDefault="001B41B3" w:rsidP="004B574D">
            <w:pPr>
              <w:pStyle w:val="Nastevanje1a"/>
              <w:numPr>
                <w:ilvl w:val="0"/>
                <w:numId w:val="53"/>
              </w:numPr>
              <w:rPr>
                <w:rFonts w:cs="Arial"/>
                <w:sz w:val="20"/>
              </w:rPr>
            </w:pPr>
            <w:r w:rsidRPr="006958A9">
              <w:rPr>
                <w:rFonts w:cs="Arial"/>
                <w:sz w:val="20"/>
              </w:rPr>
              <w:t>opravljanja gostinske dejavnosti,</w:t>
            </w:r>
          </w:p>
          <w:p w:rsidR="001B41B3" w:rsidRPr="006958A9" w:rsidRDefault="001B41B3" w:rsidP="004B574D">
            <w:pPr>
              <w:pStyle w:val="Nastevanje1a"/>
              <w:numPr>
                <w:ilvl w:val="0"/>
                <w:numId w:val="53"/>
              </w:numPr>
              <w:rPr>
                <w:rFonts w:cs="Arial"/>
                <w:sz w:val="20"/>
              </w:rPr>
            </w:pPr>
            <w:r w:rsidRPr="006958A9">
              <w:rPr>
                <w:rFonts w:cs="Arial"/>
                <w:sz w:val="20"/>
              </w:rPr>
              <w:t>opravljanja pogrebne dejavnosti,</w:t>
            </w:r>
          </w:p>
          <w:p w:rsidR="001B41B3" w:rsidRPr="006958A9" w:rsidRDefault="001B41B3" w:rsidP="004B574D">
            <w:pPr>
              <w:pStyle w:val="Nastevanje1a"/>
              <w:numPr>
                <w:ilvl w:val="0"/>
                <w:numId w:val="53"/>
              </w:numPr>
              <w:rPr>
                <w:rFonts w:cs="Arial"/>
                <w:sz w:val="20"/>
              </w:rPr>
            </w:pPr>
            <w:r w:rsidRPr="006958A9">
              <w:rPr>
                <w:rFonts w:cs="Arial"/>
                <w:sz w:val="20"/>
              </w:rPr>
              <w:t>opravljanje obrtnih dejavnosti,</w:t>
            </w:r>
          </w:p>
          <w:p w:rsidR="001B41B3" w:rsidRPr="006958A9" w:rsidRDefault="001B41B3" w:rsidP="004B574D">
            <w:pPr>
              <w:pStyle w:val="Nastevanje1a"/>
              <w:numPr>
                <w:ilvl w:val="0"/>
                <w:numId w:val="53"/>
              </w:numPr>
              <w:rPr>
                <w:rFonts w:cs="Arial"/>
                <w:sz w:val="20"/>
              </w:rPr>
            </w:pPr>
            <w:r w:rsidRPr="006958A9">
              <w:rPr>
                <w:rFonts w:cs="Arial"/>
                <w:sz w:val="20"/>
              </w:rPr>
              <w:t>osebne varovalne opreme,</w:t>
            </w:r>
          </w:p>
          <w:p w:rsidR="001B41B3" w:rsidRPr="006958A9" w:rsidRDefault="001B41B3" w:rsidP="004B574D">
            <w:pPr>
              <w:pStyle w:val="Nastevanje1a"/>
              <w:numPr>
                <w:ilvl w:val="0"/>
                <w:numId w:val="53"/>
              </w:numPr>
              <w:rPr>
                <w:rFonts w:cs="Arial"/>
                <w:sz w:val="20"/>
              </w:rPr>
            </w:pPr>
            <w:r w:rsidRPr="006958A9">
              <w:rPr>
                <w:rFonts w:cs="Arial"/>
                <w:sz w:val="20"/>
              </w:rPr>
              <w:t>označevanja cen,</w:t>
            </w:r>
          </w:p>
          <w:p w:rsidR="001B41B3" w:rsidRPr="006958A9" w:rsidRDefault="001B41B3" w:rsidP="004B574D">
            <w:pPr>
              <w:pStyle w:val="Nastevanje1a"/>
              <w:numPr>
                <w:ilvl w:val="0"/>
                <w:numId w:val="53"/>
              </w:numPr>
              <w:rPr>
                <w:rFonts w:cs="Arial"/>
                <w:sz w:val="20"/>
              </w:rPr>
            </w:pPr>
            <w:r w:rsidRPr="006958A9">
              <w:rPr>
                <w:rFonts w:cs="Arial"/>
                <w:sz w:val="20"/>
              </w:rPr>
              <w:t>označevanja obutve v prodaji,</w:t>
            </w:r>
          </w:p>
          <w:p w:rsidR="001B41B3" w:rsidRPr="006958A9" w:rsidRDefault="001B41B3" w:rsidP="004B574D">
            <w:pPr>
              <w:pStyle w:val="Nastevanje1a"/>
              <w:numPr>
                <w:ilvl w:val="0"/>
                <w:numId w:val="53"/>
              </w:numPr>
              <w:rPr>
                <w:rFonts w:cs="Arial"/>
                <w:sz w:val="20"/>
              </w:rPr>
            </w:pPr>
            <w:r w:rsidRPr="006958A9">
              <w:rPr>
                <w:rFonts w:cs="Arial"/>
                <w:sz w:val="20"/>
              </w:rPr>
              <w:t>označevanja tekstila v prodaji,</w:t>
            </w:r>
          </w:p>
          <w:p w:rsidR="001B41B3" w:rsidRPr="006958A9" w:rsidRDefault="001B41B3" w:rsidP="004B574D">
            <w:pPr>
              <w:pStyle w:val="Nastevanje1a"/>
              <w:numPr>
                <w:ilvl w:val="0"/>
                <w:numId w:val="53"/>
              </w:numPr>
              <w:rPr>
                <w:rFonts w:cs="Arial"/>
                <w:sz w:val="20"/>
              </w:rPr>
            </w:pPr>
            <w:r w:rsidRPr="006958A9">
              <w:rPr>
                <w:rFonts w:cs="Arial"/>
                <w:sz w:val="20"/>
              </w:rPr>
              <w:t>plinskih naprav,</w:t>
            </w:r>
          </w:p>
          <w:p w:rsidR="001B41B3" w:rsidRPr="006958A9" w:rsidRDefault="001B41B3" w:rsidP="004B574D">
            <w:pPr>
              <w:pStyle w:val="Nastevanje1a"/>
              <w:numPr>
                <w:ilvl w:val="0"/>
                <w:numId w:val="53"/>
              </w:numPr>
              <w:rPr>
                <w:rFonts w:cs="Arial"/>
                <w:sz w:val="20"/>
              </w:rPr>
            </w:pPr>
            <w:r w:rsidRPr="006958A9">
              <w:rPr>
                <w:rFonts w:cs="Arial"/>
                <w:sz w:val="20"/>
              </w:rPr>
              <w:t>plovil za rekreacijo,</w:t>
            </w:r>
          </w:p>
          <w:p w:rsidR="001B41B3" w:rsidRPr="006958A9" w:rsidRDefault="001B41B3" w:rsidP="004B574D">
            <w:pPr>
              <w:pStyle w:val="Nastevanje1a"/>
              <w:numPr>
                <w:ilvl w:val="0"/>
                <w:numId w:val="53"/>
              </w:numPr>
              <w:rPr>
                <w:rFonts w:cs="Arial"/>
                <w:sz w:val="20"/>
              </w:rPr>
            </w:pPr>
            <w:r w:rsidRPr="006958A9">
              <w:rPr>
                <w:rFonts w:cs="Arial"/>
                <w:sz w:val="20"/>
              </w:rPr>
              <w:t>poslovanja taksistov s potrošniki,</w:t>
            </w:r>
          </w:p>
          <w:p w:rsidR="001B41B3" w:rsidRPr="006958A9" w:rsidRDefault="001B41B3" w:rsidP="004B574D">
            <w:pPr>
              <w:pStyle w:val="Nastevanje1a"/>
              <w:numPr>
                <w:ilvl w:val="0"/>
                <w:numId w:val="53"/>
              </w:numPr>
              <w:rPr>
                <w:rFonts w:cs="Arial"/>
                <w:sz w:val="20"/>
              </w:rPr>
            </w:pPr>
            <w:r w:rsidRPr="006958A9">
              <w:rPr>
                <w:rFonts w:cs="Arial"/>
                <w:sz w:val="20"/>
              </w:rPr>
              <w:t>potrošniških kreditov,</w:t>
            </w:r>
          </w:p>
          <w:p w:rsidR="001B41B3" w:rsidRPr="006958A9" w:rsidRDefault="001B41B3" w:rsidP="004B574D">
            <w:pPr>
              <w:pStyle w:val="Nastevanje1a"/>
              <w:numPr>
                <w:ilvl w:val="0"/>
                <w:numId w:val="53"/>
              </w:numPr>
              <w:rPr>
                <w:rFonts w:cs="Arial"/>
                <w:sz w:val="20"/>
              </w:rPr>
            </w:pPr>
            <w:r w:rsidRPr="006958A9">
              <w:rPr>
                <w:rFonts w:cs="Arial"/>
                <w:sz w:val="20"/>
              </w:rPr>
              <w:t>preprečevanja pranja denarja in financiranja terorizma,</w:t>
            </w:r>
          </w:p>
          <w:p w:rsidR="001B41B3" w:rsidRPr="006958A9" w:rsidRDefault="001B41B3" w:rsidP="004B574D">
            <w:pPr>
              <w:pStyle w:val="Nastevanje1a"/>
              <w:numPr>
                <w:ilvl w:val="0"/>
                <w:numId w:val="53"/>
              </w:numPr>
              <w:rPr>
                <w:rFonts w:cs="Arial"/>
                <w:sz w:val="20"/>
              </w:rPr>
            </w:pPr>
            <w:r w:rsidRPr="006958A9">
              <w:rPr>
                <w:rFonts w:cs="Arial"/>
                <w:sz w:val="20"/>
              </w:rPr>
              <w:t>prodaje alkoholnih pijač v prodajalnah,</w:t>
            </w:r>
          </w:p>
          <w:p w:rsidR="001B41B3" w:rsidRPr="006958A9" w:rsidRDefault="001B41B3" w:rsidP="004B574D">
            <w:pPr>
              <w:pStyle w:val="Nastevanje1a"/>
              <w:numPr>
                <w:ilvl w:val="0"/>
                <w:numId w:val="53"/>
              </w:numPr>
              <w:rPr>
                <w:rFonts w:cs="Arial"/>
                <w:sz w:val="20"/>
              </w:rPr>
            </w:pPr>
            <w:r w:rsidRPr="006958A9">
              <w:rPr>
                <w:rFonts w:cs="Arial"/>
                <w:sz w:val="20"/>
              </w:rPr>
              <w:t>prodaje na daljavo preko interneta,</w:t>
            </w:r>
          </w:p>
          <w:p w:rsidR="001B41B3" w:rsidRPr="006958A9" w:rsidRDefault="001B41B3" w:rsidP="004B574D">
            <w:pPr>
              <w:pStyle w:val="Nastevanje1a"/>
              <w:numPr>
                <w:ilvl w:val="0"/>
                <w:numId w:val="53"/>
              </w:numPr>
              <w:rPr>
                <w:rFonts w:cs="Arial"/>
                <w:sz w:val="20"/>
              </w:rPr>
            </w:pPr>
            <w:r w:rsidRPr="006958A9">
              <w:rPr>
                <w:rFonts w:cs="Arial"/>
                <w:sz w:val="20"/>
              </w:rPr>
              <w:t>prodaje pirotehničnih izdelkov,</w:t>
            </w:r>
          </w:p>
          <w:p w:rsidR="001B41B3" w:rsidRPr="006958A9" w:rsidRDefault="001B41B3" w:rsidP="004B574D">
            <w:pPr>
              <w:pStyle w:val="Nastevanje1a"/>
              <w:numPr>
                <w:ilvl w:val="0"/>
                <w:numId w:val="53"/>
              </w:numPr>
              <w:rPr>
                <w:rFonts w:cs="Arial"/>
                <w:sz w:val="20"/>
              </w:rPr>
            </w:pPr>
            <w:r w:rsidRPr="006958A9">
              <w:rPr>
                <w:rFonts w:cs="Arial"/>
                <w:sz w:val="20"/>
              </w:rPr>
              <w:t>prodaje plastičnih nosilnih vrečk,</w:t>
            </w:r>
          </w:p>
          <w:p w:rsidR="001B41B3" w:rsidRPr="006958A9" w:rsidRDefault="001B41B3" w:rsidP="004B574D">
            <w:pPr>
              <w:pStyle w:val="Nastevanje1a"/>
              <w:numPr>
                <w:ilvl w:val="0"/>
                <w:numId w:val="53"/>
              </w:numPr>
              <w:rPr>
                <w:rFonts w:cs="Arial"/>
                <w:sz w:val="20"/>
              </w:rPr>
            </w:pPr>
            <w:r w:rsidRPr="006958A9">
              <w:rPr>
                <w:rFonts w:cs="Arial"/>
                <w:sz w:val="20"/>
              </w:rPr>
              <w:t>prodaje rabljenih izdelkov v trgovinah,</w:t>
            </w:r>
          </w:p>
          <w:p w:rsidR="001B41B3" w:rsidRPr="006958A9" w:rsidRDefault="001B41B3" w:rsidP="004B574D">
            <w:pPr>
              <w:pStyle w:val="Nastevanje1a"/>
              <w:numPr>
                <w:ilvl w:val="0"/>
                <w:numId w:val="53"/>
              </w:numPr>
              <w:rPr>
                <w:rFonts w:cs="Arial"/>
                <w:sz w:val="20"/>
              </w:rPr>
            </w:pPr>
            <w:r w:rsidRPr="006958A9">
              <w:rPr>
                <w:rFonts w:cs="Arial"/>
                <w:sz w:val="20"/>
              </w:rPr>
              <w:t>prodaje tobačnih izdelkov,</w:t>
            </w:r>
          </w:p>
          <w:p w:rsidR="001B41B3" w:rsidRPr="006958A9" w:rsidRDefault="001B41B3" w:rsidP="004B574D">
            <w:pPr>
              <w:pStyle w:val="Nastevanje1a"/>
              <w:numPr>
                <w:ilvl w:val="0"/>
                <w:numId w:val="53"/>
              </w:numPr>
              <w:rPr>
                <w:rFonts w:cs="Arial"/>
                <w:sz w:val="20"/>
              </w:rPr>
            </w:pPr>
            <w:r w:rsidRPr="006958A9">
              <w:rPr>
                <w:rFonts w:cs="Arial"/>
                <w:sz w:val="20"/>
              </w:rPr>
              <w:t>proizvodov po obvestilih ICSMS,</w:t>
            </w:r>
          </w:p>
          <w:p w:rsidR="001B41B3" w:rsidRPr="006958A9" w:rsidRDefault="001B41B3" w:rsidP="004B574D">
            <w:pPr>
              <w:pStyle w:val="Nastevanje1a"/>
              <w:numPr>
                <w:ilvl w:val="0"/>
                <w:numId w:val="53"/>
              </w:numPr>
              <w:rPr>
                <w:rFonts w:cs="Arial"/>
                <w:sz w:val="20"/>
              </w:rPr>
            </w:pPr>
            <w:r w:rsidRPr="006958A9">
              <w:rPr>
                <w:rFonts w:cs="Arial"/>
                <w:sz w:val="20"/>
              </w:rPr>
              <w:t>proizvodov po obvestilih RAPEX,</w:t>
            </w:r>
          </w:p>
          <w:p w:rsidR="001B41B3" w:rsidRPr="006958A9" w:rsidRDefault="001B41B3" w:rsidP="004B574D">
            <w:pPr>
              <w:pStyle w:val="Nastevanje1a"/>
              <w:numPr>
                <w:ilvl w:val="0"/>
                <w:numId w:val="53"/>
              </w:numPr>
              <w:rPr>
                <w:rFonts w:cs="Arial"/>
                <w:sz w:val="20"/>
              </w:rPr>
            </w:pPr>
            <w:r w:rsidRPr="006958A9">
              <w:rPr>
                <w:rFonts w:cs="Arial"/>
                <w:sz w:val="20"/>
              </w:rPr>
              <w:t>proizvodov po obvestilih zaščitne klavzule,</w:t>
            </w:r>
          </w:p>
          <w:p w:rsidR="001B41B3" w:rsidRPr="006958A9" w:rsidRDefault="001B41B3" w:rsidP="009B5ED8">
            <w:pPr>
              <w:pStyle w:val="Nastevanje1a"/>
              <w:numPr>
                <w:ilvl w:val="0"/>
                <w:numId w:val="53"/>
              </w:numPr>
              <w:rPr>
                <w:rFonts w:cs="Arial"/>
                <w:sz w:val="20"/>
              </w:rPr>
            </w:pPr>
            <w:r w:rsidRPr="006958A9">
              <w:rPr>
                <w:rFonts w:cs="Arial"/>
                <w:sz w:val="20"/>
              </w:rPr>
              <w:lastRenderedPageBreak/>
              <w:t>proizvodov, ki vstopajo na trg skupnosti,</w:t>
            </w:r>
          </w:p>
          <w:p w:rsidR="001B41B3" w:rsidRPr="006958A9" w:rsidRDefault="001B41B3" w:rsidP="009B5ED8">
            <w:pPr>
              <w:pStyle w:val="Nastevanje1a"/>
              <w:numPr>
                <w:ilvl w:val="0"/>
                <w:numId w:val="53"/>
              </w:numPr>
              <w:rPr>
                <w:rFonts w:cs="Arial"/>
                <w:sz w:val="20"/>
              </w:rPr>
            </w:pPr>
            <w:r w:rsidRPr="006958A9">
              <w:rPr>
                <w:rFonts w:cs="Arial"/>
                <w:sz w:val="20"/>
              </w:rPr>
              <w:t>radijske opreme,</w:t>
            </w:r>
          </w:p>
          <w:p w:rsidR="001B41B3" w:rsidRPr="006958A9" w:rsidRDefault="001B41B3" w:rsidP="009B5ED8">
            <w:pPr>
              <w:pStyle w:val="Nastevanje1a"/>
              <w:numPr>
                <w:ilvl w:val="0"/>
                <w:numId w:val="53"/>
              </w:numPr>
              <w:rPr>
                <w:rFonts w:cs="Arial"/>
                <w:sz w:val="20"/>
              </w:rPr>
            </w:pPr>
            <w:r w:rsidRPr="006958A9">
              <w:rPr>
                <w:rFonts w:cs="Arial"/>
                <w:sz w:val="20"/>
              </w:rPr>
              <w:t>sejemske prodaje potrošnikom,</w:t>
            </w:r>
          </w:p>
          <w:p w:rsidR="001B41B3" w:rsidRPr="006958A9" w:rsidRDefault="001B41B3" w:rsidP="009B5ED8">
            <w:pPr>
              <w:pStyle w:val="Nastevanje1a"/>
              <w:numPr>
                <w:ilvl w:val="0"/>
                <w:numId w:val="53"/>
              </w:numPr>
              <w:rPr>
                <w:rFonts w:cs="Arial"/>
                <w:sz w:val="20"/>
              </w:rPr>
            </w:pPr>
            <w:r w:rsidRPr="006958A9">
              <w:rPr>
                <w:rFonts w:cs="Arial"/>
                <w:sz w:val="20"/>
              </w:rPr>
              <w:t>splošne varnosti proizvodov,</w:t>
            </w:r>
          </w:p>
          <w:p w:rsidR="001B41B3" w:rsidRPr="006958A9" w:rsidRDefault="001B41B3" w:rsidP="009B5ED8">
            <w:pPr>
              <w:pStyle w:val="Nastevanje1a"/>
              <w:numPr>
                <w:ilvl w:val="0"/>
                <w:numId w:val="53"/>
              </w:numPr>
              <w:rPr>
                <w:rFonts w:cs="Arial"/>
                <w:sz w:val="20"/>
              </w:rPr>
            </w:pPr>
            <w:r w:rsidRPr="006958A9">
              <w:rPr>
                <w:rFonts w:cs="Arial"/>
                <w:sz w:val="20"/>
              </w:rPr>
              <w:t>strojev,</w:t>
            </w:r>
          </w:p>
          <w:p w:rsidR="001B41B3" w:rsidRPr="006958A9" w:rsidRDefault="001B41B3" w:rsidP="009B5ED8">
            <w:pPr>
              <w:pStyle w:val="Nastevanje1a"/>
              <w:numPr>
                <w:ilvl w:val="0"/>
                <w:numId w:val="53"/>
              </w:numPr>
              <w:rPr>
                <w:rFonts w:cs="Arial"/>
                <w:sz w:val="20"/>
              </w:rPr>
            </w:pPr>
            <w:r w:rsidRPr="006958A9">
              <w:rPr>
                <w:rFonts w:cs="Arial"/>
                <w:sz w:val="20"/>
              </w:rPr>
              <w:t>tlačne opreme,</w:t>
            </w:r>
          </w:p>
          <w:p w:rsidR="001B41B3" w:rsidRPr="006958A9" w:rsidRDefault="001B41B3" w:rsidP="009B5ED8">
            <w:pPr>
              <w:pStyle w:val="Nastevanje1a"/>
              <w:numPr>
                <w:ilvl w:val="0"/>
                <w:numId w:val="53"/>
              </w:numPr>
              <w:rPr>
                <w:rFonts w:cs="Arial"/>
                <w:sz w:val="20"/>
              </w:rPr>
            </w:pPr>
            <w:r w:rsidRPr="006958A9">
              <w:rPr>
                <w:rFonts w:cs="Arial"/>
                <w:sz w:val="20"/>
              </w:rPr>
              <w:t>turističnih paketov in licenc v turizmu,</w:t>
            </w:r>
          </w:p>
          <w:p w:rsidR="001B41B3" w:rsidRPr="006958A9" w:rsidRDefault="001B41B3" w:rsidP="009B5ED8">
            <w:pPr>
              <w:pStyle w:val="Nastevanje1a"/>
              <w:numPr>
                <w:ilvl w:val="0"/>
                <w:numId w:val="53"/>
              </w:numPr>
              <w:rPr>
                <w:rFonts w:cs="Arial"/>
                <w:sz w:val="20"/>
              </w:rPr>
            </w:pPr>
            <w:r w:rsidRPr="006958A9">
              <w:rPr>
                <w:rFonts w:cs="Arial"/>
                <w:sz w:val="20"/>
              </w:rPr>
              <w:t>uporabe fluoriranih toplogrednih plinov,</w:t>
            </w:r>
          </w:p>
          <w:p w:rsidR="001B41B3" w:rsidRPr="006958A9" w:rsidRDefault="001B41B3" w:rsidP="009B5ED8">
            <w:pPr>
              <w:pStyle w:val="Nastevanje1a"/>
              <w:numPr>
                <w:ilvl w:val="0"/>
                <w:numId w:val="53"/>
              </w:numPr>
              <w:rPr>
                <w:rFonts w:cs="Arial"/>
                <w:sz w:val="20"/>
              </w:rPr>
            </w:pPr>
            <w:r w:rsidRPr="006958A9">
              <w:rPr>
                <w:rFonts w:cs="Arial"/>
                <w:sz w:val="20"/>
              </w:rPr>
              <w:t>varnosti vrvic in vezalk na otroških oblačilih.</w:t>
            </w:r>
          </w:p>
          <w:p w:rsidR="001B41B3" w:rsidRPr="006958A9" w:rsidRDefault="001B41B3" w:rsidP="00C9306A">
            <w:pPr>
              <w:pStyle w:val="Nastevanje1a"/>
              <w:numPr>
                <w:ilvl w:val="0"/>
                <w:numId w:val="0"/>
              </w:numPr>
              <w:ind w:left="284" w:hanging="284"/>
              <w:rPr>
                <w:rFonts w:cs="Arial"/>
                <w:sz w:val="20"/>
              </w:rPr>
            </w:pPr>
          </w:p>
        </w:tc>
        <w:tc>
          <w:tcPr>
            <w:tcW w:w="3062" w:type="dxa"/>
            <w:shd w:val="clear" w:color="auto" w:fill="auto"/>
          </w:tcPr>
          <w:p w:rsidR="001B41B3" w:rsidRDefault="001B41B3" w:rsidP="003163C4">
            <w:pPr>
              <w:pStyle w:val="Navaden-a"/>
              <w:ind w:left="0"/>
              <w:rPr>
                <w:rFonts w:cs="Arial"/>
                <w:sz w:val="20"/>
              </w:rPr>
            </w:pPr>
            <w:r w:rsidRPr="006958A9">
              <w:rPr>
                <w:rFonts w:cs="Arial"/>
                <w:sz w:val="20"/>
              </w:rPr>
              <w:lastRenderedPageBreak/>
              <w:t>V 2019 so realizirali prioritetne inšpekcijske nadzore na 49 načrtovanih področjih (urejeno po abecedi):</w:t>
            </w:r>
          </w:p>
          <w:p w:rsidR="009B5ED8" w:rsidRPr="006958A9" w:rsidRDefault="009B5ED8" w:rsidP="003163C4">
            <w:pPr>
              <w:pStyle w:val="Navaden-a"/>
              <w:ind w:left="0"/>
              <w:rPr>
                <w:rFonts w:cs="Arial"/>
                <w:sz w:val="20"/>
              </w:rPr>
            </w:pPr>
          </w:p>
          <w:p w:rsidR="001B41B3" w:rsidRPr="006958A9" w:rsidRDefault="001B41B3" w:rsidP="004B574D">
            <w:pPr>
              <w:pStyle w:val="Nastevanje1a"/>
              <w:numPr>
                <w:ilvl w:val="0"/>
                <w:numId w:val="54"/>
              </w:numPr>
              <w:rPr>
                <w:rFonts w:cs="Arial"/>
                <w:sz w:val="20"/>
              </w:rPr>
            </w:pPr>
            <w:r w:rsidRPr="006958A9">
              <w:rPr>
                <w:rFonts w:cs="Arial"/>
                <w:sz w:val="20"/>
              </w:rPr>
              <w:t>avtorske in sorodnih pravic pri uporabi računalniških programov,</w:t>
            </w:r>
          </w:p>
          <w:p w:rsidR="001B41B3" w:rsidRPr="006958A9" w:rsidRDefault="001B41B3" w:rsidP="004B574D">
            <w:pPr>
              <w:pStyle w:val="Nastevanje1a"/>
              <w:numPr>
                <w:ilvl w:val="0"/>
                <w:numId w:val="54"/>
              </w:numPr>
              <w:rPr>
                <w:rFonts w:cs="Arial"/>
                <w:sz w:val="20"/>
              </w:rPr>
            </w:pPr>
            <w:r w:rsidRPr="006958A9">
              <w:rPr>
                <w:rFonts w:cs="Arial"/>
                <w:sz w:val="20"/>
              </w:rPr>
              <w:t>baterij in akumulatorjev,</w:t>
            </w:r>
          </w:p>
          <w:p w:rsidR="001B41B3" w:rsidRPr="006958A9" w:rsidRDefault="001B41B3" w:rsidP="004B574D">
            <w:pPr>
              <w:pStyle w:val="Nastevanje1a"/>
              <w:numPr>
                <w:ilvl w:val="0"/>
                <w:numId w:val="54"/>
              </w:numPr>
              <w:rPr>
                <w:rFonts w:cs="Arial"/>
                <w:sz w:val="20"/>
              </w:rPr>
            </w:pPr>
            <w:r w:rsidRPr="006958A9">
              <w:rPr>
                <w:rFonts w:cs="Arial"/>
                <w:sz w:val="20"/>
              </w:rPr>
              <w:t>cen dimnikarskih storitev,</w:t>
            </w:r>
          </w:p>
          <w:p w:rsidR="001B41B3" w:rsidRPr="006958A9" w:rsidRDefault="001B41B3" w:rsidP="004B574D">
            <w:pPr>
              <w:pStyle w:val="Nastevanje1a"/>
              <w:numPr>
                <w:ilvl w:val="0"/>
                <w:numId w:val="54"/>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4"/>
              </w:numPr>
              <w:rPr>
                <w:rFonts w:cs="Arial"/>
                <w:sz w:val="20"/>
              </w:rPr>
            </w:pPr>
            <w:r w:rsidRPr="006958A9">
              <w:rPr>
                <w:rFonts w:cs="Arial"/>
                <w:sz w:val="20"/>
              </w:rPr>
              <w:t>davčnega potrjevanja računov,</w:t>
            </w:r>
          </w:p>
          <w:p w:rsidR="001B41B3" w:rsidRPr="006958A9" w:rsidRDefault="001B41B3" w:rsidP="004B574D">
            <w:pPr>
              <w:pStyle w:val="Nastevanje1a"/>
              <w:numPr>
                <w:ilvl w:val="0"/>
                <w:numId w:val="54"/>
              </w:numPr>
              <w:rPr>
                <w:rFonts w:cs="Arial"/>
                <w:sz w:val="20"/>
              </w:rPr>
            </w:pPr>
            <w:r w:rsidRPr="006958A9">
              <w:rPr>
                <w:rFonts w:cs="Arial"/>
                <w:sz w:val="20"/>
              </w:rPr>
              <w:t>dovoljenj za prodajo tobačnih in povezanih izdelkov,</w:t>
            </w:r>
          </w:p>
          <w:p w:rsidR="001B41B3" w:rsidRPr="006958A9" w:rsidRDefault="001B41B3" w:rsidP="004B574D">
            <w:pPr>
              <w:pStyle w:val="Nastevanje1a"/>
              <w:numPr>
                <w:ilvl w:val="0"/>
                <w:numId w:val="54"/>
              </w:numPr>
              <w:rPr>
                <w:rFonts w:cs="Arial"/>
                <w:sz w:val="20"/>
              </w:rPr>
            </w:pPr>
            <w:r w:rsidRPr="006958A9">
              <w:rPr>
                <w:rFonts w:cs="Arial"/>
                <w:sz w:val="20"/>
              </w:rPr>
              <w:t>električne opreme,</w:t>
            </w:r>
          </w:p>
          <w:p w:rsidR="001B41B3" w:rsidRPr="006958A9" w:rsidRDefault="001B41B3" w:rsidP="004B574D">
            <w:pPr>
              <w:pStyle w:val="Nastevanje1a"/>
              <w:numPr>
                <w:ilvl w:val="0"/>
                <w:numId w:val="54"/>
              </w:numPr>
              <w:rPr>
                <w:rFonts w:cs="Arial"/>
                <w:sz w:val="20"/>
              </w:rPr>
            </w:pPr>
            <w:r w:rsidRPr="006958A9">
              <w:rPr>
                <w:rFonts w:cs="Arial"/>
                <w:sz w:val="20"/>
              </w:rPr>
              <w:t>elektromagnetne združljivost naprav,</w:t>
            </w:r>
          </w:p>
          <w:p w:rsidR="001B41B3" w:rsidRPr="006958A9" w:rsidRDefault="001B41B3" w:rsidP="004B574D">
            <w:pPr>
              <w:pStyle w:val="Nastevanje1a"/>
              <w:numPr>
                <w:ilvl w:val="0"/>
                <w:numId w:val="54"/>
              </w:numPr>
              <w:rPr>
                <w:rFonts w:cs="Arial"/>
                <w:sz w:val="20"/>
              </w:rPr>
            </w:pPr>
            <w:r w:rsidRPr="006958A9">
              <w:rPr>
                <w:rFonts w:cs="Arial"/>
                <w:sz w:val="20"/>
              </w:rPr>
              <w:t>emisij snovi v zrak,</w:t>
            </w:r>
          </w:p>
          <w:p w:rsidR="001B41B3" w:rsidRPr="006958A9" w:rsidRDefault="001B41B3" w:rsidP="004B574D">
            <w:pPr>
              <w:pStyle w:val="Nastevanje1a"/>
              <w:numPr>
                <w:ilvl w:val="0"/>
                <w:numId w:val="54"/>
              </w:numPr>
              <w:rPr>
                <w:rFonts w:cs="Arial"/>
                <w:sz w:val="20"/>
              </w:rPr>
            </w:pPr>
            <w:r w:rsidRPr="006958A9">
              <w:rPr>
                <w:rFonts w:cs="Arial"/>
                <w:sz w:val="20"/>
              </w:rPr>
              <w:t>energijskega označevanja proizvodov,</w:t>
            </w:r>
          </w:p>
          <w:p w:rsidR="001B41B3" w:rsidRPr="006958A9" w:rsidRDefault="001B41B3" w:rsidP="004B574D">
            <w:pPr>
              <w:pStyle w:val="Nastevanje1a"/>
              <w:numPr>
                <w:ilvl w:val="0"/>
                <w:numId w:val="54"/>
              </w:numPr>
              <w:rPr>
                <w:rFonts w:cs="Arial"/>
                <w:sz w:val="20"/>
              </w:rPr>
            </w:pPr>
            <w:r w:rsidRPr="006958A9">
              <w:rPr>
                <w:rFonts w:cs="Arial"/>
                <w:sz w:val="20"/>
              </w:rPr>
              <w:t>gradbenih proizvodov,</w:t>
            </w:r>
          </w:p>
          <w:p w:rsidR="001B41B3" w:rsidRPr="006958A9" w:rsidRDefault="001B41B3" w:rsidP="004B574D">
            <w:pPr>
              <w:pStyle w:val="Nastevanje1a"/>
              <w:numPr>
                <w:ilvl w:val="0"/>
                <w:numId w:val="54"/>
              </w:numPr>
              <w:rPr>
                <w:rFonts w:cs="Arial"/>
                <w:sz w:val="20"/>
              </w:rPr>
            </w:pPr>
            <w:r w:rsidRPr="006958A9">
              <w:rPr>
                <w:rFonts w:cs="Arial"/>
                <w:sz w:val="20"/>
              </w:rPr>
              <w:t>informacij, ki so na voljo potrošnikom o novih osebnih avtomobilih,</w:t>
            </w:r>
          </w:p>
          <w:p w:rsidR="001B41B3" w:rsidRPr="006958A9" w:rsidRDefault="001B41B3" w:rsidP="004B574D">
            <w:pPr>
              <w:pStyle w:val="Nastevanje1a"/>
              <w:numPr>
                <w:ilvl w:val="0"/>
                <w:numId w:val="54"/>
              </w:numPr>
              <w:rPr>
                <w:rFonts w:cs="Arial"/>
                <w:sz w:val="20"/>
              </w:rPr>
            </w:pPr>
            <w:r w:rsidRPr="006958A9">
              <w:rPr>
                <w:rFonts w:cs="Arial"/>
                <w:sz w:val="20"/>
              </w:rPr>
              <w:t>izdajanja navodil za uporabo in drugih listin v slovenskem jeziku,</w:t>
            </w:r>
          </w:p>
          <w:p w:rsidR="001B41B3" w:rsidRPr="006958A9" w:rsidRDefault="001B41B3" w:rsidP="004B574D">
            <w:pPr>
              <w:pStyle w:val="Nastevanje1a"/>
              <w:numPr>
                <w:ilvl w:val="0"/>
                <w:numId w:val="54"/>
              </w:numPr>
              <w:rPr>
                <w:rFonts w:cs="Arial"/>
                <w:sz w:val="20"/>
              </w:rPr>
            </w:pPr>
            <w:r w:rsidRPr="006958A9">
              <w:rPr>
                <w:rFonts w:cs="Arial"/>
                <w:sz w:val="20"/>
              </w:rPr>
              <w:lastRenderedPageBreak/>
              <w:t>izpolnjevanja minimalnih tehničnih pogojev v trgovini,</w:t>
            </w:r>
          </w:p>
          <w:p w:rsidR="001B41B3" w:rsidRPr="006958A9" w:rsidRDefault="001B41B3" w:rsidP="004B574D">
            <w:pPr>
              <w:pStyle w:val="Nastevanje1a"/>
              <w:numPr>
                <w:ilvl w:val="0"/>
                <w:numId w:val="54"/>
              </w:numPr>
              <w:rPr>
                <w:rFonts w:cs="Arial"/>
                <w:sz w:val="20"/>
              </w:rPr>
            </w:pPr>
            <w:r w:rsidRPr="006958A9">
              <w:rPr>
                <w:rFonts w:cs="Arial"/>
                <w:sz w:val="20"/>
              </w:rPr>
              <w:t>naključno izbranih subjektov,</w:t>
            </w:r>
          </w:p>
          <w:p w:rsidR="001B41B3" w:rsidRPr="006958A9" w:rsidRDefault="001B41B3" w:rsidP="004B574D">
            <w:pPr>
              <w:pStyle w:val="Nastevanje1a"/>
              <w:numPr>
                <w:ilvl w:val="0"/>
                <w:numId w:val="54"/>
              </w:numPr>
              <w:rPr>
                <w:rFonts w:cs="Arial"/>
                <w:sz w:val="20"/>
              </w:rPr>
            </w:pPr>
            <w:r w:rsidRPr="006958A9">
              <w:rPr>
                <w:rFonts w:cs="Arial"/>
                <w:sz w:val="20"/>
              </w:rPr>
              <w:t>nepoštene poslovne prakse,</w:t>
            </w:r>
          </w:p>
          <w:p w:rsidR="001B41B3" w:rsidRPr="006958A9" w:rsidRDefault="001B41B3" w:rsidP="004B574D">
            <w:pPr>
              <w:pStyle w:val="Nastevanje1a"/>
              <w:numPr>
                <w:ilvl w:val="0"/>
                <w:numId w:val="54"/>
              </w:numPr>
              <w:rPr>
                <w:rFonts w:cs="Arial"/>
                <w:sz w:val="20"/>
              </w:rPr>
            </w:pPr>
            <w:r w:rsidRPr="006958A9">
              <w:rPr>
                <w:rFonts w:cs="Arial"/>
                <w:sz w:val="20"/>
              </w:rPr>
              <w:t>nepoštenih pogodbenih pogojev,</w:t>
            </w:r>
          </w:p>
          <w:p w:rsidR="001B41B3" w:rsidRPr="006958A9" w:rsidRDefault="001B41B3" w:rsidP="004B574D">
            <w:pPr>
              <w:pStyle w:val="Nastevanje1a"/>
              <w:numPr>
                <w:ilvl w:val="0"/>
                <w:numId w:val="54"/>
              </w:numPr>
              <w:rPr>
                <w:rFonts w:cs="Arial"/>
                <w:sz w:val="20"/>
              </w:rPr>
            </w:pPr>
            <w:r w:rsidRPr="006958A9">
              <w:rPr>
                <w:rFonts w:cs="Arial"/>
                <w:sz w:val="20"/>
              </w:rPr>
              <w:t>nepremičninskega posredovanja,</w:t>
            </w:r>
          </w:p>
          <w:p w:rsidR="001B41B3" w:rsidRPr="006958A9" w:rsidRDefault="001B41B3" w:rsidP="004B574D">
            <w:pPr>
              <w:pStyle w:val="Nastevanje1a"/>
              <w:numPr>
                <w:ilvl w:val="0"/>
                <w:numId w:val="54"/>
              </w:numPr>
              <w:rPr>
                <w:rFonts w:cs="Arial"/>
                <w:sz w:val="20"/>
              </w:rPr>
            </w:pPr>
            <w:r w:rsidRPr="006958A9">
              <w:rPr>
                <w:rFonts w:cs="Arial"/>
                <w:sz w:val="20"/>
              </w:rPr>
              <w:t>odpadne električne in elektronske opreme,</w:t>
            </w:r>
          </w:p>
          <w:p w:rsidR="001B41B3" w:rsidRPr="006958A9" w:rsidRDefault="001B41B3" w:rsidP="004B574D">
            <w:pPr>
              <w:pStyle w:val="Nastevanje1a"/>
              <w:numPr>
                <w:ilvl w:val="0"/>
                <w:numId w:val="54"/>
              </w:numPr>
              <w:rPr>
                <w:rFonts w:cs="Arial"/>
                <w:sz w:val="20"/>
              </w:rPr>
            </w:pPr>
            <w:r w:rsidRPr="006958A9">
              <w:rPr>
                <w:rFonts w:cs="Arial"/>
                <w:sz w:val="20"/>
              </w:rPr>
              <w:t>okoljsko primerne zasnove proizvodov, ki rabijo energijo,</w:t>
            </w:r>
          </w:p>
          <w:p w:rsidR="001B41B3" w:rsidRPr="006958A9" w:rsidRDefault="001B41B3" w:rsidP="004B574D">
            <w:pPr>
              <w:pStyle w:val="Nastevanje1a"/>
              <w:numPr>
                <w:ilvl w:val="0"/>
                <w:numId w:val="54"/>
              </w:numPr>
              <w:rPr>
                <w:rFonts w:cs="Arial"/>
                <w:sz w:val="20"/>
              </w:rPr>
            </w:pPr>
            <w:r w:rsidRPr="006958A9">
              <w:rPr>
                <w:rFonts w:cs="Arial"/>
                <w:sz w:val="20"/>
              </w:rPr>
              <w:t>opravljanja dela na črno gospodarskih subjektov,</w:t>
            </w:r>
          </w:p>
          <w:p w:rsidR="001B41B3" w:rsidRPr="006958A9" w:rsidRDefault="001B41B3" w:rsidP="004B574D">
            <w:pPr>
              <w:pStyle w:val="Nastevanje1a"/>
              <w:numPr>
                <w:ilvl w:val="0"/>
                <w:numId w:val="54"/>
              </w:numPr>
              <w:rPr>
                <w:rFonts w:cs="Arial"/>
                <w:sz w:val="20"/>
              </w:rPr>
            </w:pPr>
            <w:r w:rsidRPr="006958A9">
              <w:rPr>
                <w:rFonts w:cs="Arial"/>
                <w:sz w:val="20"/>
              </w:rPr>
              <w:t>opravljanja gostinske dejavnosti,</w:t>
            </w:r>
          </w:p>
          <w:p w:rsidR="001B41B3" w:rsidRPr="006958A9" w:rsidRDefault="001B41B3" w:rsidP="004B574D">
            <w:pPr>
              <w:pStyle w:val="Nastevanje1a"/>
              <w:numPr>
                <w:ilvl w:val="0"/>
                <w:numId w:val="54"/>
              </w:numPr>
              <w:rPr>
                <w:rFonts w:cs="Arial"/>
                <w:sz w:val="20"/>
              </w:rPr>
            </w:pPr>
            <w:r w:rsidRPr="006958A9">
              <w:rPr>
                <w:rFonts w:cs="Arial"/>
                <w:sz w:val="20"/>
              </w:rPr>
              <w:t>opravljanje obrtnih dejavnosti,</w:t>
            </w:r>
          </w:p>
          <w:p w:rsidR="001B41B3" w:rsidRPr="006958A9" w:rsidRDefault="001B41B3" w:rsidP="004B574D">
            <w:pPr>
              <w:pStyle w:val="Nastevanje1a"/>
              <w:numPr>
                <w:ilvl w:val="0"/>
                <w:numId w:val="54"/>
              </w:numPr>
              <w:rPr>
                <w:rFonts w:cs="Arial"/>
                <w:sz w:val="20"/>
              </w:rPr>
            </w:pPr>
            <w:r w:rsidRPr="006958A9">
              <w:rPr>
                <w:rFonts w:cs="Arial"/>
                <w:sz w:val="20"/>
              </w:rPr>
              <w:t>osebne varovalne opreme,</w:t>
            </w:r>
          </w:p>
          <w:p w:rsidR="001B41B3" w:rsidRPr="006958A9" w:rsidRDefault="001B41B3" w:rsidP="004B574D">
            <w:pPr>
              <w:pStyle w:val="Nastevanje1a"/>
              <w:numPr>
                <w:ilvl w:val="0"/>
                <w:numId w:val="54"/>
              </w:numPr>
              <w:rPr>
                <w:rFonts w:cs="Arial"/>
                <w:sz w:val="20"/>
              </w:rPr>
            </w:pPr>
            <w:r w:rsidRPr="006958A9">
              <w:rPr>
                <w:rFonts w:cs="Arial"/>
                <w:sz w:val="20"/>
              </w:rPr>
              <w:t>označevanja cen,</w:t>
            </w:r>
          </w:p>
          <w:p w:rsidR="001B41B3" w:rsidRPr="006958A9" w:rsidRDefault="001B41B3" w:rsidP="004B574D">
            <w:pPr>
              <w:pStyle w:val="Nastevanje1a"/>
              <w:numPr>
                <w:ilvl w:val="0"/>
                <w:numId w:val="54"/>
              </w:numPr>
              <w:rPr>
                <w:rFonts w:cs="Arial"/>
                <w:sz w:val="20"/>
              </w:rPr>
            </w:pPr>
            <w:r w:rsidRPr="006958A9">
              <w:rPr>
                <w:rFonts w:cs="Arial"/>
                <w:sz w:val="20"/>
              </w:rPr>
              <w:t>označevanja obutve v prodaji,</w:t>
            </w:r>
          </w:p>
          <w:p w:rsidR="001B41B3" w:rsidRPr="006958A9" w:rsidRDefault="001B41B3" w:rsidP="004B574D">
            <w:pPr>
              <w:pStyle w:val="Nastevanje1a"/>
              <w:numPr>
                <w:ilvl w:val="0"/>
                <w:numId w:val="54"/>
              </w:numPr>
              <w:rPr>
                <w:rFonts w:cs="Arial"/>
                <w:sz w:val="20"/>
              </w:rPr>
            </w:pPr>
            <w:r w:rsidRPr="006958A9">
              <w:rPr>
                <w:rFonts w:cs="Arial"/>
                <w:sz w:val="20"/>
              </w:rPr>
              <w:t>označevanja tekstila v prodaji,</w:t>
            </w:r>
          </w:p>
          <w:p w:rsidR="001B41B3" w:rsidRPr="006958A9" w:rsidRDefault="001B41B3" w:rsidP="004B574D">
            <w:pPr>
              <w:pStyle w:val="Nastevanje1a"/>
              <w:numPr>
                <w:ilvl w:val="0"/>
                <w:numId w:val="54"/>
              </w:numPr>
              <w:rPr>
                <w:rFonts w:cs="Arial"/>
                <w:sz w:val="20"/>
              </w:rPr>
            </w:pPr>
            <w:r w:rsidRPr="006958A9">
              <w:rPr>
                <w:rFonts w:cs="Arial"/>
                <w:sz w:val="20"/>
              </w:rPr>
              <w:t>plinskih naprav,</w:t>
            </w:r>
          </w:p>
          <w:p w:rsidR="001B41B3" w:rsidRPr="006958A9" w:rsidRDefault="001B41B3" w:rsidP="004B574D">
            <w:pPr>
              <w:pStyle w:val="Nastevanje1a"/>
              <w:numPr>
                <w:ilvl w:val="0"/>
                <w:numId w:val="54"/>
              </w:numPr>
              <w:rPr>
                <w:rFonts w:cs="Arial"/>
                <w:sz w:val="20"/>
              </w:rPr>
            </w:pPr>
            <w:r w:rsidRPr="006958A9">
              <w:rPr>
                <w:rFonts w:cs="Arial"/>
                <w:sz w:val="20"/>
              </w:rPr>
              <w:t>plovil za rekreacijo,</w:t>
            </w:r>
          </w:p>
          <w:p w:rsidR="001B41B3" w:rsidRPr="006958A9" w:rsidRDefault="001B41B3" w:rsidP="004B574D">
            <w:pPr>
              <w:pStyle w:val="Nastevanje1a"/>
              <w:numPr>
                <w:ilvl w:val="0"/>
                <w:numId w:val="54"/>
              </w:numPr>
              <w:rPr>
                <w:rFonts w:cs="Arial"/>
                <w:sz w:val="20"/>
              </w:rPr>
            </w:pPr>
            <w:r w:rsidRPr="006958A9">
              <w:rPr>
                <w:rFonts w:cs="Arial"/>
                <w:sz w:val="20"/>
              </w:rPr>
              <w:t>poslovanja taksistov s potrošniki,</w:t>
            </w:r>
          </w:p>
          <w:p w:rsidR="001B41B3" w:rsidRPr="006958A9" w:rsidRDefault="001B41B3" w:rsidP="004B574D">
            <w:pPr>
              <w:pStyle w:val="Nastevanje1a"/>
              <w:numPr>
                <w:ilvl w:val="0"/>
                <w:numId w:val="54"/>
              </w:numPr>
              <w:rPr>
                <w:rFonts w:cs="Arial"/>
                <w:sz w:val="20"/>
              </w:rPr>
            </w:pPr>
            <w:r w:rsidRPr="006958A9">
              <w:rPr>
                <w:rFonts w:cs="Arial"/>
                <w:sz w:val="20"/>
              </w:rPr>
              <w:t>potrošniških kreditov,</w:t>
            </w:r>
          </w:p>
          <w:p w:rsidR="001B41B3" w:rsidRPr="006958A9" w:rsidRDefault="001B41B3" w:rsidP="004B574D">
            <w:pPr>
              <w:pStyle w:val="Nastevanje1a"/>
              <w:numPr>
                <w:ilvl w:val="0"/>
                <w:numId w:val="54"/>
              </w:numPr>
              <w:rPr>
                <w:rFonts w:cs="Arial"/>
                <w:sz w:val="20"/>
              </w:rPr>
            </w:pPr>
            <w:r w:rsidRPr="006958A9">
              <w:rPr>
                <w:rFonts w:cs="Arial"/>
                <w:sz w:val="20"/>
              </w:rPr>
              <w:t>preprečevanja pranja denarja in financiranja terorizma,</w:t>
            </w:r>
          </w:p>
          <w:p w:rsidR="001B41B3" w:rsidRPr="006958A9" w:rsidRDefault="001B41B3" w:rsidP="004B574D">
            <w:pPr>
              <w:pStyle w:val="Nastevanje1a"/>
              <w:numPr>
                <w:ilvl w:val="0"/>
                <w:numId w:val="54"/>
              </w:numPr>
              <w:rPr>
                <w:rFonts w:cs="Arial"/>
                <w:sz w:val="20"/>
              </w:rPr>
            </w:pPr>
            <w:r w:rsidRPr="006958A9">
              <w:rPr>
                <w:rFonts w:cs="Arial"/>
                <w:sz w:val="20"/>
              </w:rPr>
              <w:t>prodaje alkoholnih pijač v prodajalnah,</w:t>
            </w:r>
          </w:p>
          <w:p w:rsidR="001B41B3" w:rsidRPr="006958A9" w:rsidRDefault="001B41B3" w:rsidP="004B574D">
            <w:pPr>
              <w:pStyle w:val="Nastevanje1a"/>
              <w:numPr>
                <w:ilvl w:val="0"/>
                <w:numId w:val="54"/>
              </w:numPr>
              <w:rPr>
                <w:rFonts w:cs="Arial"/>
                <w:sz w:val="20"/>
              </w:rPr>
            </w:pPr>
            <w:r w:rsidRPr="006958A9">
              <w:rPr>
                <w:rFonts w:cs="Arial"/>
                <w:sz w:val="20"/>
              </w:rPr>
              <w:t>prodaje na daljavo preko interneta,</w:t>
            </w:r>
          </w:p>
          <w:p w:rsidR="001B41B3" w:rsidRPr="006958A9" w:rsidRDefault="001B41B3" w:rsidP="004B574D">
            <w:pPr>
              <w:pStyle w:val="Nastevanje1a"/>
              <w:numPr>
                <w:ilvl w:val="0"/>
                <w:numId w:val="54"/>
              </w:numPr>
              <w:rPr>
                <w:rFonts w:cs="Arial"/>
                <w:sz w:val="20"/>
              </w:rPr>
            </w:pPr>
            <w:r w:rsidRPr="006958A9">
              <w:rPr>
                <w:rFonts w:cs="Arial"/>
                <w:sz w:val="20"/>
              </w:rPr>
              <w:t>prodaje pirotehničnih izdelkov,</w:t>
            </w:r>
          </w:p>
          <w:p w:rsidR="001B41B3" w:rsidRPr="006958A9" w:rsidRDefault="001B41B3" w:rsidP="004B574D">
            <w:pPr>
              <w:pStyle w:val="Nastevanje1a"/>
              <w:numPr>
                <w:ilvl w:val="0"/>
                <w:numId w:val="54"/>
              </w:numPr>
              <w:rPr>
                <w:rFonts w:cs="Arial"/>
                <w:sz w:val="20"/>
              </w:rPr>
            </w:pPr>
            <w:r w:rsidRPr="006958A9">
              <w:rPr>
                <w:rFonts w:cs="Arial"/>
                <w:sz w:val="20"/>
              </w:rPr>
              <w:t>prodaje plastičnih nosilnih vrečk,</w:t>
            </w:r>
          </w:p>
          <w:p w:rsidR="001B41B3" w:rsidRPr="006958A9" w:rsidRDefault="001B41B3" w:rsidP="004B574D">
            <w:pPr>
              <w:pStyle w:val="Nastevanje1a"/>
              <w:numPr>
                <w:ilvl w:val="0"/>
                <w:numId w:val="54"/>
              </w:numPr>
              <w:rPr>
                <w:rFonts w:cs="Arial"/>
                <w:sz w:val="20"/>
              </w:rPr>
            </w:pPr>
            <w:r w:rsidRPr="006958A9">
              <w:rPr>
                <w:rFonts w:cs="Arial"/>
                <w:sz w:val="20"/>
              </w:rPr>
              <w:t>prodaje rabljenih izdelkov v trgovinah,</w:t>
            </w:r>
          </w:p>
          <w:p w:rsidR="001B41B3" w:rsidRPr="006958A9" w:rsidRDefault="001B41B3" w:rsidP="004B574D">
            <w:pPr>
              <w:pStyle w:val="Nastevanje1a"/>
              <w:numPr>
                <w:ilvl w:val="0"/>
                <w:numId w:val="54"/>
              </w:numPr>
              <w:rPr>
                <w:rFonts w:cs="Arial"/>
                <w:sz w:val="20"/>
              </w:rPr>
            </w:pPr>
            <w:r w:rsidRPr="006958A9">
              <w:rPr>
                <w:rFonts w:cs="Arial"/>
                <w:sz w:val="20"/>
              </w:rPr>
              <w:t>prodaje tobačnih izdelkov,</w:t>
            </w:r>
          </w:p>
          <w:p w:rsidR="001B41B3" w:rsidRPr="006958A9" w:rsidRDefault="001B41B3" w:rsidP="004B574D">
            <w:pPr>
              <w:pStyle w:val="Nastevanje1a"/>
              <w:numPr>
                <w:ilvl w:val="0"/>
                <w:numId w:val="54"/>
              </w:numPr>
              <w:rPr>
                <w:rFonts w:cs="Arial"/>
                <w:sz w:val="20"/>
              </w:rPr>
            </w:pPr>
            <w:r w:rsidRPr="006958A9">
              <w:rPr>
                <w:rFonts w:cs="Arial"/>
                <w:sz w:val="20"/>
              </w:rPr>
              <w:t>proizvodov po obvestilih ICSMS,</w:t>
            </w:r>
          </w:p>
          <w:p w:rsidR="001B41B3" w:rsidRPr="006958A9" w:rsidRDefault="001B41B3" w:rsidP="004B574D">
            <w:pPr>
              <w:pStyle w:val="Nastevanje1a"/>
              <w:numPr>
                <w:ilvl w:val="0"/>
                <w:numId w:val="54"/>
              </w:numPr>
              <w:rPr>
                <w:rFonts w:cs="Arial"/>
                <w:sz w:val="20"/>
              </w:rPr>
            </w:pPr>
            <w:r w:rsidRPr="006958A9">
              <w:rPr>
                <w:rFonts w:cs="Arial"/>
                <w:sz w:val="20"/>
              </w:rPr>
              <w:t>proizvodov po obvestilih RAPEX,</w:t>
            </w:r>
          </w:p>
          <w:p w:rsidR="001B41B3" w:rsidRPr="006958A9" w:rsidRDefault="001B41B3" w:rsidP="004B574D">
            <w:pPr>
              <w:pStyle w:val="Nastevanje1a"/>
              <w:numPr>
                <w:ilvl w:val="0"/>
                <w:numId w:val="54"/>
              </w:numPr>
              <w:rPr>
                <w:rFonts w:cs="Arial"/>
                <w:sz w:val="20"/>
              </w:rPr>
            </w:pPr>
            <w:r w:rsidRPr="006958A9">
              <w:rPr>
                <w:rFonts w:cs="Arial"/>
                <w:sz w:val="20"/>
              </w:rPr>
              <w:t>proizvodov po obvestilih zaščitne klavzule,</w:t>
            </w:r>
          </w:p>
          <w:p w:rsidR="001B41B3" w:rsidRPr="006958A9" w:rsidRDefault="001B41B3" w:rsidP="004B574D">
            <w:pPr>
              <w:pStyle w:val="Nastevanje1a"/>
              <w:numPr>
                <w:ilvl w:val="0"/>
                <w:numId w:val="54"/>
              </w:numPr>
              <w:rPr>
                <w:rFonts w:cs="Arial"/>
                <w:sz w:val="20"/>
              </w:rPr>
            </w:pPr>
            <w:r w:rsidRPr="006958A9">
              <w:rPr>
                <w:rFonts w:cs="Arial"/>
                <w:sz w:val="20"/>
              </w:rPr>
              <w:t>proizvodov, ki vstopajo na trg skupnosti,</w:t>
            </w:r>
          </w:p>
          <w:p w:rsidR="001B41B3" w:rsidRPr="006958A9" w:rsidRDefault="001B41B3" w:rsidP="004B574D">
            <w:pPr>
              <w:pStyle w:val="Nastevanje1a"/>
              <w:numPr>
                <w:ilvl w:val="0"/>
                <w:numId w:val="54"/>
              </w:numPr>
              <w:rPr>
                <w:rFonts w:cs="Arial"/>
                <w:sz w:val="20"/>
              </w:rPr>
            </w:pPr>
            <w:r w:rsidRPr="006958A9">
              <w:rPr>
                <w:rFonts w:cs="Arial"/>
                <w:sz w:val="20"/>
              </w:rPr>
              <w:t>radijske opreme,</w:t>
            </w:r>
          </w:p>
          <w:p w:rsidR="001B41B3" w:rsidRPr="006958A9" w:rsidRDefault="001B41B3" w:rsidP="004B574D">
            <w:pPr>
              <w:pStyle w:val="Nastevanje1a"/>
              <w:numPr>
                <w:ilvl w:val="0"/>
                <w:numId w:val="54"/>
              </w:numPr>
              <w:rPr>
                <w:rFonts w:cs="Arial"/>
                <w:sz w:val="20"/>
              </w:rPr>
            </w:pPr>
            <w:r w:rsidRPr="006958A9">
              <w:rPr>
                <w:rFonts w:cs="Arial"/>
                <w:sz w:val="20"/>
              </w:rPr>
              <w:lastRenderedPageBreak/>
              <w:t>sejemske prodaje potrošnikom,</w:t>
            </w:r>
          </w:p>
          <w:p w:rsidR="001B41B3" w:rsidRPr="006958A9" w:rsidRDefault="001B41B3" w:rsidP="004B574D">
            <w:pPr>
              <w:pStyle w:val="Nastevanje1a"/>
              <w:numPr>
                <w:ilvl w:val="0"/>
                <w:numId w:val="54"/>
              </w:numPr>
              <w:rPr>
                <w:rFonts w:cs="Arial"/>
                <w:sz w:val="20"/>
              </w:rPr>
            </w:pPr>
            <w:r w:rsidRPr="006958A9">
              <w:rPr>
                <w:rFonts w:cs="Arial"/>
                <w:sz w:val="20"/>
              </w:rPr>
              <w:t>splošne varnosti proizvodov,</w:t>
            </w:r>
          </w:p>
          <w:p w:rsidR="001B41B3" w:rsidRPr="006958A9" w:rsidRDefault="001B41B3" w:rsidP="004B574D">
            <w:pPr>
              <w:pStyle w:val="Nastevanje1a"/>
              <w:numPr>
                <w:ilvl w:val="0"/>
                <w:numId w:val="54"/>
              </w:numPr>
              <w:rPr>
                <w:rFonts w:cs="Arial"/>
                <w:sz w:val="20"/>
              </w:rPr>
            </w:pPr>
            <w:r w:rsidRPr="006958A9">
              <w:rPr>
                <w:rFonts w:cs="Arial"/>
                <w:sz w:val="20"/>
              </w:rPr>
              <w:t>strojev,</w:t>
            </w:r>
          </w:p>
          <w:p w:rsidR="001B41B3" w:rsidRPr="006958A9" w:rsidRDefault="001B41B3" w:rsidP="004B574D">
            <w:pPr>
              <w:pStyle w:val="Nastevanje1a"/>
              <w:numPr>
                <w:ilvl w:val="0"/>
                <w:numId w:val="54"/>
              </w:numPr>
              <w:rPr>
                <w:rFonts w:cs="Arial"/>
                <w:sz w:val="20"/>
              </w:rPr>
            </w:pPr>
            <w:r w:rsidRPr="006958A9">
              <w:rPr>
                <w:rFonts w:cs="Arial"/>
                <w:sz w:val="20"/>
              </w:rPr>
              <w:t>tlačne opreme,</w:t>
            </w:r>
          </w:p>
          <w:p w:rsidR="001B41B3" w:rsidRPr="006958A9" w:rsidRDefault="001B41B3" w:rsidP="004B574D">
            <w:pPr>
              <w:pStyle w:val="Nastevanje1a"/>
              <w:numPr>
                <w:ilvl w:val="0"/>
                <w:numId w:val="54"/>
              </w:numPr>
              <w:rPr>
                <w:rFonts w:cs="Arial"/>
                <w:sz w:val="20"/>
              </w:rPr>
            </w:pPr>
            <w:r w:rsidRPr="006958A9">
              <w:rPr>
                <w:rFonts w:cs="Arial"/>
                <w:sz w:val="20"/>
              </w:rPr>
              <w:t>turističnih paketov in licenc v turizmu,</w:t>
            </w:r>
          </w:p>
          <w:p w:rsidR="001B41B3" w:rsidRPr="006958A9" w:rsidRDefault="001B41B3" w:rsidP="004B574D">
            <w:pPr>
              <w:pStyle w:val="Nastevanje1a"/>
              <w:numPr>
                <w:ilvl w:val="0"/>
                <w:numId w:val="54"/>
              </w:numPr>
              <w:rPr>
                <w:rFonts w:cs="Arial"/>
                <w:sz w:val="20"/>
              </w:rPr>
            </w:pPr>
            <w:r w:rsidRPr="006958A9">
              <w:rPr>
                <w:rFonts w:cs="Arial"/>
                <w:sz w:val="20"/>
              </w:rPr>
              <w:t>varnosti vrvic in vezalk na otroških oblačilih.</w:t>
            </w:r>
          </w:p>
          <w:p w:rsidR="001B41B3" w:rsidRPr="006958A9" w:rsidRDefault="001B41B3" w:rsidP="00D026AD">
            <w:pPr>
              <w:pStyle w:val="Prazno"/>
              <w:ind w:left="284"/>
              <w:rPr>
                <w:rFonts w:cs="Arial"/>
                <w:sz w:val="20"/>
              </w:rPr>
            </w:pPr>
          </w:p>
          <w:p w:rsidR="001B41B3" w:rsidRPr="006958A9" w:rsidRDefault="001B41B3" w:rsidP="002636B0">
            <w:pPr>
              <w:pStyle w:val="Navaden-a"/>
              <w:ind w:left="0"/>
              <w:rPr>
                <w:rFonts w:cs="Arial"/>
                <w:sz w:val="20"/>
              </w:rPr>
            </w:pPr>
            <w:r w:rsidRPr="006958A9">
              <w:rPr>
                <w:rFonts w:cs="Arial"/>
                <w:sz w:val="20"/>
              </w:rPr>
              <w:t>Glede na načrtovane naloge v letu 2019 niso realizirali nadzora na 2 področjih (urejeno po abecedi):</w:t>
            </w:r>
          </w:p>
          <w:p w:rsidR="001B41B3" w:rsidRPr="006958A9" w:rsidRDefault="001B41B3" w:rsidP="004B574D">
            <w:pPr>
              <w:pStyle w:val="Nastevanje1a"/>
              <w:numPr>
                <w:ilvl w:val="0"/>
                <w:numId w:val="55"/>
              </w:numPr>
              <w:rPr>
                <w:rFonts w:cs="Arial"/>
                <w:sz w:val="20"/>
              </w:rPr>
            </w:pPr>
            <w:r w:rsidRPr="006958A9">
              <w:rPr>
                <w:rFonts w:cs="Arial"/>
                <w:sz w:val="20"/>
              </w:rPr>
              <w:t>opravljanja pogrebne dejavnosti,</w:t>
            </w:r>
          </w:p>
          <w:p w:rsidR="001B41B3" w:rsidRPr="006958A9" w:rsidRDefault="001B41B3" w:rsidP="004B574D">
            <w:pPr>
              <w:pStyle w:val="Nastevanje1a"/>
              <w:numPr>
                <w:ilvl w:val="0"/>
                <w:numId w:val="55"/>
              </w:numPr>
              <w:rPr>
                <w:rFonts w:cs="Arial"/>
                <w:sz w:val="20"/>
              </w:rPr>
            </w:pPr>
            <w:r w:rsidRPr="006958A9">
              <w:rPr>
                <w:rFonts w:cs="Arial"/>
                <w:sz w:val="20"/>
              </w:rPr>
              <w:t>uporabe fluoriranih toplogrednih plinov.</w:t>
            </w:r>
          </w:p>
          <w:p w:rsidR="001B41B3" w:rsidRPr="006958A9" w:rsidRDefault="001B41B3" w:rsidP="00D026AD">
            <w:pPr>
              <w:pStyle w:val="Prazno"/>
              <w:ind w:left="284"/>
              <w:rPr>
                <w:rFonts w:cs="Arial"/>
                <w:sz w:val="20"/>
              </w:rPr>
            </w:pPr>
          </w:p>
          <w:p w:rsidR="001B41B3" w:rsidRPr="006958A9" w:rsidRDefault="001B41B3" w:rsidP="002636B0">
            <w:pPr>
              <w:pStyle w:val="Navaden-a"/>
              <w:ind w:left="0"/>
              <w:rPr>
                <w:rFonts w:cs="Arial"/>
                <w:sz w:val="20"/>
              </w:rPr>
            </w:pPr>
            <w:r w:rsidRPr="006958A9">
              <w:rPr>
                <w:rFonts w:cs="Arial"/>
                <w:sz w:val="20"/>
              </w:rPr>
              <w:t>Zaradi trenutnih razmer na trgu so poleg načrtovanih in realiziranih nadzorov izvedli še nadzore na naslednjih 2 področjih (urejeno po abecedi):</w:t>
            </w:r>
          </w:p>
          <w:p w:rsidR="001B41B3" w:rsidRPr="006958A9" w:rsidRDefault="001B41B3" w:rsidP="004B574D">
            <w:pPr>
              <w:pStyle w:val="Nastevanje1a"/>
              <w:numPr>
                <w:ilvl w:val="0"/>
                <w:numId w:val="56"/>
              </w:numPr>
              <w:rPr>
                <w:rFonts w:cs="Arial"/>
                <w:sz w:val="20"/>
              </w:rPr>
            </w:pPr>
            <w:r w:rsidRPr="006958A9">
              <w:rPr>
                <w:rFonts w:cs="Arial"/>
                <w:sz w:val="20"/>
              </w:rPr>
              <w:t>avtorske in sorodnih pravic pri RTV organizacijah,</w:t>
            </w:r>
          </w:p>
          <w:p w:rsidR="001B41B3" w:rsidRPr="006958A9" w:rsidRDefault="001B41B3" w:rsidP="004B574D">
            <w:pPr>
              <w:pStyle w:val="Nastevanje1a"/>
              <w:numPr>
                <w:ilvl w:val="0"/>
                <w:numId w:val="56"/>
              </w:numPr>
              <w:rPr>
                <w:rFonts w:cs="Arial"/>
                <w:sz w:val="20"/>
              </w:rPr>
            </w:pPr>
            <w:r w:rsidRPr="006958A9">
              <w:rPr>
                <w:rFonts w:cs="Arial"/>
                <w:sz w:val="20"/>
              </w:rPr>
              <w:t>nadzora po vseh predpisih, za katere je zadolžen Tržni inšpektorat RS.</w:t>
            </w:r>
          </w:p>
        </w:tc>
      </w:tr>
      <w:tr w:rsidR="001B41B3" w:rsidRPr="006958A9" w:rsidTr="00F9575C">
        <w:tc>
          <w:tcPr>
            <w:tcW w:w="2495" w:type="dxa"/>
            <w:shd w:val="clear" w:color="auto" w:fill="auto"/>
          </w:tcPr>
          <w:p w:rsidR="001B41B3" w:rsidRPr="006958A9" w:rsidRDefault="001B41B3" w:rsidP="00D026AD">
            <w:pPr>
              <w:pStyle w:val="Navaden-a"/>
              <w:ind w:left="0"/>
              <w:rPr>
                <w:rFonts w:cs="Arial"/>
                <w:sz w:val="20"/>
              </w:rPr>
            </w:pPr>
            <w:r w:rsidRPr="006958A9">
              <w:rPr>
                <w:rFonts w:cs="Arial"/>
                <w:sz w:val="20"/>
              </w:rPr>
              <w:lastRenderedPageBreak/>
              <w:t>Izvedba  prioritetnih inšpekcijskih nadzorov na osnovi prejetih pobud in prijav, katerih je prednostna obravnava upravičena z vidika javnega interesa</w:t>
            </w:r>
          </w:p>
        </w:tc>
        <w:tc>
          <w:tcPr>
            <w:tcW w:w="3062" w:type="dxa"/>
            <w:shd w:val="clear" w:color="auto" w:fill="auto"/>
          </w:tcPr>
          <w:p w:rsidR="001B41B3" w:rsidRPr="006958A9" w:rsidRDefault="001B41B3" w:rsidP="003163C4">
            <w:pPr>
              <w:pStyle w:val="Navaden-a"/>
              <w:ind w:left="0"/>
              <w:rPr>
                <w:rFonts w:cs="Arial"/>
                <w:sz w:val="20"/>
              </w:rPr>
            </w:pPr>
            <w:r w:rsidRPr="006958A9">
              <w:rPr>
                <w:rFonts w:cs="Arial"/>
                <w:sz w:val="20"/>
              </w:rPr>
              <w:t>-</w:t>
            </w:r>
          </w:p>
        </w:tc>
        <w:tc>
          <w:tcPr>
            <w:tcW w:w="3062" w:type="dxa"/>
            <w:shd w:val="clear" w:color="auto" w:fill="auto"/>
          </w:tcPr>
          <w:p w:rsidR="001B41B3" w:rsidRPr="006958A9" w:rsidRDefault="001B41B3" w:rsidP="00D026AD">
            <w:pPr>
              <w:pStyle w:val="Navaden-a"/>
              <w:ind w:left="0"/>
              <w:rPr>
                <w:rFonts w:cs="Arial"/>
                <w:sz w:val="20"/>
              </w:rPr>
            </w:pPr>
            <w:r w:rsidRPr="006958A9">
              <w:rPr>
                <w:rFonts w:cs="Arial"/>
                <w:sz w:val="20"/>
              </w:rPr>
              <w:t>Na Tržnem inšpektoratu RS že pri izdelavi letnega načrta preizkuša</w:t>
            </w:r>
            <w:r w:rsidR="00F9575C" w:rsidRPr="006958A9">
              <w:rPr>
                <w:rFonts w:cs="Arial"/>
                <w:sz w:val="20"/>
              </w:rPr>
              <w:t>j</w:t>
            </w:r>
            <w:r w:rsidRPr="006958A9">
              <w:rPr>
                <w:rFonts w:cs="Arial"/>
                <w:sz w:val="20"/>
              </w:rPr>
              <w:t>o vsa področja, za katera nadzor so zadolženi, z oceno tveganja, ki vključuje tudi javni interes. Tekom tekočega leta pa si prizadeva</w:t>
            </w:r>
            <w:r w:rsidR="00F9575C" w:rsidRPr="006958A9">
              <w:rPr>
                <w:rFonts w:cs="Arial"/>
                <w:sz w:val="20"/>
              </w:rPr>
              <w:t>j</w:t>
            </w:r>
            <w:r w:rsidRPr="006958A9">
              <w:rPr>
                <w:rFonts w:cs="Arial"/>
                <w:sz w:val="20"/>
              </w:rPr>
              <w:t>o, da na vseh načrtovanih področjih prioritetne nadzore tudi izvede</w:t>
            </w:r>
            <w:r w:rsidR="00F9575C" w:rsidRPr="006958A9">
              <w:rPr>
                <w:rFonts w:cs="Arial"/>
                <w:sz w:val="20"/>
              </w:rPr>
              <w:t>j</w:t>
            </w:r>
            <w:r w:rsidRPr="006958A9">
              <w:rPr>
                <w:rFonts w:cs="Arial"/>
                <w:sz w:val="20"/>
              </w:rPr>
              <w:t>o.</w:t>
            </w:r>
          </w:p>
          <w:p w:rsidR="001B41B3" w:rsidRPr="006958A9" w:rsidRDefault="001B41B3" w:rsidP="00D026AD">
            <w:pPr>
              <w:pStyle w:val="Prazno"/>
              <w:ind w:left="0"/>
              <w:rPr>
                <w:rFonts w:cs="Arial"/>
                <w:sz w:val="20"/>
              </w:rPr>
            </w:pPr>
          </w:p>
          <w:p w:rsidR="001B41B3" w:rsidRPr="006958A9" w:rsidRDefault="001B41B3" w:rsidP="00D026AD">
            <w:pPr>
              <w:pStyle w:val="Navaden-a"/>
              <w:ind w:left="0"/>
              <w:rPr>
                <w:rFonts w:cs="Arial"/>
                <w:sz w:val="20"/>
              </w:rPr>
            </w:pPr>
            <w:r w:rsidRPr="006958A9">
              <w:rPr>
                <w:rFonts w:cs="Arial"/>
                <w:sz w:val="20"/>
              </w:rPr>
              <w:t>Ker pa se razmere na trgu nenehno spreminjajo oziroma nastajajo nepredvidljivi dogodki, so v 2019 namesto 2 načrtovanih področij opravili izredni inšpekcijski nadzor na 2 področjih.</w:t>
            </w:r>
          </w:p>
        </w:tc>
      </w:tr>
      <w:tr w:rsidR="001B41B3" w:rsidRPr="006958A9" w:rsidTr="00F9575C">
        <w:tc>
          <w:tcPr>
            <w:tcW w:w="2495" w:type="dxa"/>
            <w:shd w:val="clear" w:color="auto" w:fill="auto"/>
          </w:tcPr>
          <w:p w:rsidR="001B41B3" w:rsidRPr="006958A9" w:rsidRDefault="001B41B3" w:rsidP="00D026AD">
            <w:pPr>
              <w:pStyle w:val="Navaden-a"/>
              <w:ind w:left="0"/>
              <w:rPr>
                <w:rFonts w:cs="Arial"/>
                <w:sz w:val="20"/>
              </w:rPr>
            </w:pPr>
            <w:r w:rsidRPr="006958A9">
              <w:rPr>
                <w:rFonts w:cs="Arial"/>
                <w:sz w:val="20"/>
              </w:rPr>
              <w:t>Izvedba inšpekcijskih nadzorov na osnovi ostalih prejetih pobud in prijav</w:t>
            </w:r>
          </w:p>
        </w:tc>
        <w:tc>
          <w:tcPr>
            <w:tcW w:w="3062" w:type="dxa"/>
            <w:shd w:val="clear" w:color="auto" w:fill="auto"/>
          </w:tcPr>
          <w:p w:rsidR="001B41B3" w:rsidRPr="006958A9" w:rsidRDefault="001B41B3" w:rsidP="009E7A9C">
            <w:pPr>
              <w:pStyle w:val="Navaden-a"/>
              <w:ind w:left="0"/>
              <w:rPr>
                <w:rFonts w:cs="Arial"/>
                <w:sz w:val="20"/>
              </w:rPr>
            </w:pPr>
            <w:r w:rsidRPr="006958A9">
              <w:rPr>
                <w:rFonts w:cs="Arial"/>
                <w:sz w:val="20"/>
              </w:rPr>
              <w:t>-</w:t>
            </w:r>
          </w:p>
        </w:tc>
        <w:tc>
          <w:tcPr>
            <w:tcW w:w="3062" w:type="dxa"/>
            <w:shd w:val="clear" w:color="auto" w:fill="auto"/>
          </w:tcPr>
          <w:p w:rsidR="001B41B3" w:rsidRPr="006958A9" w:rsidRDefault="001B41B3" w:rsidP="00D026AD">
            <w:pPr>
              <w:pStyle w:val="Navaden-a"/>
              <w:ind w:left="0"/>
              <w:rPr>
                <w:rFonts w:cs="Arial"/>
                <w:sz w:val="20"/>
              </w:rPr>
            </w:pPr>
            <w:r w:rsidRPr="006958A9">
              <w:rPr>
                <w:rFonts w:cs="Arial"/>
                <w:sz w:val="20"/>
              </w:rPr>
              <w:t>Na Tržnem inšpektoratu RS so v letu 2019 prejeli 5155 prijav.</w:t>
            </w:r>
          </w:p>
        </w:tc>
      </w:tr>
      <w:tr w:rsidR="001B41B3" w:rsidRPr="006958A9" w:rsidTr="00F9575C">
        <w:tc>
          <w:tcPr>
            <w:tcW w:w="2495" w:type="dxa"/>
            <w:shd w:val="clear" w:color="auto" w:fill="auto"/>
          </w:tcPr>
          <w:p w:rsidR="001B41B3" w:rsidRPr="006958A9" w:rsidRDefault="001B41B3" w:rsidP="00D026AD">
            <w:pPr>
              <w:pStyle w:val="Navaden-a"/>
              <w:ind w:left="0"/>
              <w:rPr>
                <w:rFonts w:cs="Arial"/>
                <w:sz w:val="20"/>
              </w:rPr>
            </w:pPr>
            <w:r w:rsidRPr="006958A9">
              <w:rPr>
                <w:rFonts w:cs="Arial"/>
                <w:sz w:val="20"/>
              </w:rPr>
              <w:lastRenderedPageBreak/>
              <w:t>Uvedeni prekrškovni postopki</w:t>
            </w:r>
          </w:p>
        </w:tc>
        <w:tc>
          <w:tcPr>
            <w:tcW w:w="3062" w:type="dxa"/>
            <w:shd w:val="clear" w:color="auto" w:fill="auto"/>
          </w:tcPr>
          <w:p w:rsidR="001B41B3" w:rsidRPr="006958A9" w:rsidRDefault="001B41B3" w:rsidP="009E7A9C">
            <w:pPr>
              <w:pStyle w:val="Navaden-a"/>
              <w:ind w:left="0"/>
              <w:rPr>
                <w:rFonts w:cs="Arial"/>
                <w:sz w:val="20"/>
              </w:rPr>
            </w:pPr>
            <w:r w:rsidRPr="006958A9">
              <w:rPr>
                <w:rFonts w:cs="Arial"/>
                <w:sz w:val="20"/>
              </w:rPr>
              <w:t>-</w:t>
            </w:r>
          </w:p>
        </w:tc>
        <w:tc>
          <w:tcPr>
            <w:tcW w:w="3062" w:type="dxa"/>
            <w:shd w:val="clear" w:color="auto" w:fill="auto"/>
          </w:tcPr>
          <w:p w:rsidR="001B41B3" w:rsidRPr="006958A9" w:rsidRDefault="001B41B3" w:rsidP="00D026AD">
            <w:pPr>
              <w:pStyle w:val="Navaden-a"/>
              <w:ind w:left="0"/>
              <w:rPr>
                <w:rFonts w:cs="Arial"/>
                <w:sz w:val="20"/>
              </w:rPr>
            </w:pPr>
            <w:r w:rsidRPr="006958A9">
              <w:rPr>
                <w:rFonts w:cs="Arial"/>
                <w:sz w:val="20"/>
              </w:rPr>
              <w:t>Na Tržnem inšpektoratu RS so v letu 2019 uvedli 3708 prekrškovnih postopkov.</w:t>
            </w:r>
          </w:p>
        </w:tc>
      </w:tr>
      <w:tr w:rsidR="001B41B3" w:rsidRPr="006958A9" w:rsidTr="00C22F0E">
        <w:tc>
          <w:tcPr>
            <w:tcW w:w="2495" w:type="dxa"/>
            <w:shd w:val="clear" w:color="auto" w:fill="FFFFFF" w:themeFill="background1"/>
          </w:tcPr>
          <w:p w:rsidR="001B41B3" w:rsidRPr="006958A9" w:rsidRDefault="001B41B3" w:rsidP="00D026AD">
            <w:pPr>
              <w:pStyle w:val="Navaden-a"/>
              <w:ind w:left="0"/>
              <w:rPr>
                <w:rFonts w:cs="Arial"/>
                <w:sz w:val="20"/>
              </w:rPr>
            </w:pPr>
            <w:r w:rsidRPr="006958A9">
              <w:rPr>
                <w:rFonts w:cs="Arial"/>
                <w:sz w:val="20"/>
              </w:rPr>
              <w:t>Izvedba skupnih inšpekcijskih nadzorov</w:t>
            </w:r>
          </w:p>
        </w:tc>
        <w:tc>
          <w:tcPr>
            <w:tcW w:w="3062" w:type="dxa"/>
            <w:shd w:val="clear" w:color="auto" w:fill="FFFFFF" w:themeFill="background1"/>
          </w:tcPr>
          <w:p w:rsidR="001B41B3" w:rsidRPr="006958A9" w:rsidRDefault="001B41B3" w:rsidP="002636B0">
            <w:pPr>
              <w:pStyle w:val="Navaden-a"/>
              <w:ind w:left="0"/>
              <w:rPr>
                <w:rFonts w:cs="Arial"/>
                <w:sz w:val="20"/>
              </w:rPr>
            </w:pPr>
            <w:r w:rsidRPr="006958A9">
              <w:rPr>
                <w:rFonts w:cs="Arial"/>
                <w:sz w:val="20"/>
              </w:rPr>
              <w:t>Z drugimi inšpekcijami so za 2019 načrtovali skupne inšpekcijske nadzore na naslednjih področjih (urejeno po abecedi):</w:t>
            </w:r>
          </w:p>
          <w:p w:rsidR="001B41B3" w:rsidRPr="006958A9" w:rsidRDefault="001B41B3" w:rsidP="004B574D">
            <w:pPr>
              <w:pStyle w:val="Nastevanje1a"/>
              <w:numPr>
                <w:ilvl w:val="0"/>
                <w:numId w:val="57"/>
              </w:numPr>
              <w:rPr>
                <w:rFonts w:cs="Arial"/>
                <w:sz w:val="20"/>
              </w:rPr>
            </w:pPr>
            <w:r w:rsidRPr="006958A9">
              <w:rPr>
                <w:rFonts w:cs="Arial"/>
                <w:sz w:val="20"/>
              </w:rPr>
              <w:t>analiz sestave tekstilnih izdelkov,</w:t>
            </w:r>
          </w:p>
          <w:p w:rsidR="001B41B3" w:rsidRPr="006958A9" w:rsidRDefault="001B41B3" w:rsidP="004B574D">
            <w:pPr>
              <w:pStyle w:val="Nastevanje1a"/>
              <w:numPr>
                <w:ilvl w:val="0"/>
                <w:numId w:val="57"/>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7"/>
              </w:numPr>
              <w:rPr>
                <w:rFonts w:cs="Arial"/>
                <w:sz w:val="20"/>
              </w:rPr>
            </w:pPr>
            <w:r w:rsidRPr="006958A9">
              <w:rPr>
                <w:rFonts w:cs="Arial"/>
                <w:sz w:val="20"/>
              </w:rPr>
              <w:t>gostinskih obratov, ki nudijo glasbo za ples in razvedrilo,</w:t>
            </w:r>
          </w:p>
          <w:p w:rsidR="001B41B3" w:rsidRPr="006958A9" w:rsidRDefault="001B41B3" w:rsidP="004B574D">
            <w:pPr>
              <w:pStyle w:val="Nastevanje1a"/>
              <w:numPr>
                <w:ilvl w:val="0"/>
                <w:numId w:val="57"/>
              </w:numPr>
              <w:rPr>
                <w:rFonts w:cs="Arial"/>
                <w:sz w:val="20"/>
              </w:rPr>
            </w:pPr>
            <w:r w:rsidRPr="006958A9">
              <w:rPr>
                <w:rFonts w:cs="Arial"/>
                <w:sz w:val="20"/>
              </w:rPr>
              <w:t>nastanitev (</w:t>
            </w:r>
            <w:proofErr w:type="spellStart"/>
            <w:r w:rsidRPr="006958A9">
              <w:rPr>
                <w:rFonts w:cs="Arial"/>
                <w:sz w:val="20"/>
              </w:rPr>
              <w:t>Airbnb</w:t>
            </w:r>
            <w:proofErr w:type="spellEnd"/>
            <w:r w:rsidRPr="006958A9">
              <w:rPr>
                <w:rFonts w:cs="Arial"/>
                <w:sz w:val="20"/>
              </w:rPr>
              <w:t>) - z izmenjavo informacij,</w:t>
            </w:r>
          </w:p>
          <w:p w:rsidR="001B41B3" w:rsidRPr="006958A9" w:rsidRDefault="001B41B3" w:rsidP="004B574D">
            <w:pPr>
              <w:pStyle w:val="Nastevanje1a"/>
              <w:numPr>
                <w:ilvl w:val="0"/>
                <w:numId w:val="57"/>
              </w:numPr>
              <w:rPr>
                <w:rFonts w:cs="Arial"/>
                <w:sz w:val="20"/>
              </w:rPr>
            </w:pPr>
            <w:r w:rsidRPr="006958A9">
              <w:rPr>
                <w:rFonts w:cs="Arial"/>
                <w:sz w:val="20"/>
              </w:rPr>
              <w:t>opravljanja taksi storitev,</w:t>
            </w:r>
          </w:p>
          <w:p w:rsidR="001B41B3" w:rsidRPr="006958A9" w:rsidRDefault="001B41B3" w:rsidP="004B574D">
            <w:pPr>
              <w:pStyle w:val="Nastevanje1a"/>
              <w:numPr>
                <w:ilvl w:val="0"/>
                <w:numId w:val="57"/>
              </w:numPr>
              <w:rPr>
                <w:rFonts w:cs="Arial"/>
                <w:sz w:val="20"/>
              </w:rPr>
            </w:pPr>
            <w:r w:rsidRPr="006958A9">
              <w:rPr>
                <w:rFonts w:cs="Arial"/>
                <w:sz w:val="20"/>
              </w:rPr>
              <w:t>osebne varovalne opreme,</w:t>
            </w:r>
          </w:p>
          <w:p w:rsidR="001B41B3" w:rsidRPr="006958A9" w:rsidRDefault="001B41B3" w:rsidP="004B574D">
            <w:pPr>
              <w:pStyle w:val="Nastevanje1a"/>
              <w:numPr>
                <w:ilvl w:val="0"/>
                <w:numId w:val="57"/>
              </w:numPr>
              <w:rPr>
                <w:rFonts w:cs="Arial"/>
                <w:sz w:val="20"/>
              </w:rPr>
            </w:pPr>
            <w:r w:rsidRPr="006958A9">
              <w:rPr>
                <w:rFonts w:cs="Arial"/>
                <w:sz w:val="20"/>
              </w:rPr>
              <w:t>pomorske opreme,</w:t>
            </w:r>
          </w:p>
          <w:p w:rsidR="001B41B3" w:rsidRPr="006958A9" w:rsidRDefault="001B41B3" w:rsidP="004B574D">
            <w:pPr>
              <w:pStyle w:val="Nastevanje1a"/>
              <w:numPr>
                <w:ilvl w:val="0"/>
                <w:numId w:val="57"/>
              </w:numPr>
              <w:rPr>
                <w:rFonts w:cs="Arial"/>
                <w:sz w:val="20"/>
              </w:rPr>
            </w:pPr>
            <w:r w:rsidRPr="006958A9">
              <w:rPr>
                <w:rFonts w:cs="Arial"/>
                <w:sz w:val="20"/>
              </w:rPr>
              <w:t>prodaje na stojnicah,</w:t>
            </w:r>
          </w:p>
          <w:p w:rsidR="001B41B3" w:rsidRPr="006958A9" w:rsidRDefault="001B41B3" w:rsidP="004B574D">
            <w:pPr>
              <w:pStyle w:val="Nastevanje1a"/>
              <w:numPr>
                <w:ilvl w:val="0"/>
                <w:numId w:val="57"/>
              </w:numPr>
              <w:rPr>
                <w:rFonts w:cs="Arial"/>
                <w:sz w:val="20"/>
              </w:rPr>
            </w:pPr>
            <w:r w:rsidRPr="006958A9">
              <w:rPr>
                <w:rFonts w:cs="Arial"/>
                <w:sz w:val="20"/>
              </w:rPr>
              <w:t xml:space="preserve">razvrstitvi proizvodov, za katere veljajo zahteve </w:t>
            </w:r>
            <w:r w:rsidR="004111CC" w:rsidRPr="006958A9">
              <w:rPr>
                <w:rFonts w:cs="Arial"/>
                <w:sz w:val="20"/>
              </w:rPr>
              <w:t xml:space="preserve">Zakona o splošni varnosti proizvodov </w:t>
            </w:r>
            <w:r w:rsidR="004111CC" w:rsidRPr="006958A9">
              <w:rPr>
                <w:rFonts w:eastAsiaTheme="minorHAnsi" w:cs="Arial"/>
                <w:sz w:val="20"/>
              </w:rPr>
              <w:t xml:space="preserve">(Uradni list RS, št. </w:t>
            </w:r>
            <w:hyperlink r:id="rId34" w:tgtFrame="_blank" w:tooltip="Zakon o splošni varnosti proizvodov (ZSVP-1)" w:history="1">
              <w:r w:rsidR="004111CC" w:rsidRPr="006958A9">
                <w:rPr>
                  <w:rFonts w:eastAsiaTheme="minorHAnsi" w:cs="Arial"/>
                  <w:sz w:val="20"/>
                </w:rPr>
                <w:t>101/03</w:t>
              </w:r>
            </w:hyperlink>
            <w:r w:rsidR="004111CC" w:rsidRPr="006958A9">
              <w:rPr>
                <w:rFonts w:eastAsiaTheme="minorHAnsi" w:cs="Arial"/>
                <w:sz w:val="20"/>
              </w:rPr>
              <w:t>, v nadalj</w:t>
            </w:r>
            <w:r w:rsidR="00D3040A" w:rsidRPr="006958A9">
              <w:rPr>
                <w:rFonts w:eastAsiaTheme="minorHAnsi" w:cs="Arial"/>
                <w:sz w:val="20"/>
              </w:rPr>
              <w:t>njem besedilu</w:t>
            </w:r>
            <w:r w:rsidR="004111CC" w:rsidRPr="006958A9">
              <w:rPr>
                <w:rFonts w:eastAsiaTheme="minorHAnsi" w:cs="Arial"/>
                <w:sz w:val="20"/>
              </w:rPr>
              <w:t xml:space="preserve">: </w:t>
            </w:r>
            <w:r w:rsidRPr="006958A9">
              <w:rPr>
                <w:rFonts w:cs="Arial"/>
                <w:sz w:val="20"/>
              </w:rPr>
              <w:t>ZSVP-1</w:t>
            </w:r>
            <w:r w:rsidR="004111CC" w:rsidRPr="006958A9">
              <w:rPr>
                <w:rFonts w:cs="Arial"/>
                <w:sz w:val="20"/>
              </w:rPr>
              <w:t>)</w:t>
            </w:r>
            <w:r w:rsidRPr="006958A9">
              <w:rPr>
                <w:rFonts w:cs="Arial"/>
                <w:sz w:val="20"/>
              </w:rPr>
              <w:t>,</w:t>
            </w:r>
          </w:p>
          <w:p w:rsidR="001B41B3" w:rsidRPr="006958A9" w:rsidRDefault="001B41B3" w:rsidP="004B574D">
            <w:pPr>
              <w:pStyle w:val="Nastevanje1a"/>
              <w:numPr>
                <w:ilvl w:val="0"/>
                <w:numId w:val="57"/>
              </w:numPr>
              <w:rPr>
                <w:rFonts w:cs="Arial"/>
                <w:sz w:val="20"/>
              </w:rPr>
            </w:pPr>
            <w:r w:rsidRPr="006958A9">
              <w:rPr>
                <w:rFonts w:cs="Arial"/>
                <w:sz w:val="20"/>
              </w:rPr>
              <w:t>skladnosti proizvodov ob uvozu.</w:t>
            </w:r>
          </w:p>
          <w:p w:rsidR="001B41B3" w:rsidRPr="006958A9" w:rsidRDefault="001B41B3" w:rsidP="00C9306A">
            <w:pPr>
              <w:rPr>
                <w:rFonts w:ascii="Arial" w:hAnsi="Arial" w:cs="Arial"/>
                <w:sz w:val="20"/>
                <w:szCs w:val="20"/>
              </w:rPr>
            </w:pPr>
          </w:p>
        </w:tc>
        <w:tc>
          <w:tcPr>
            <w:tcW w:w="3062" w:type="dxa"/>
            <w:shd w:val="clear" w:color="auto" w:fill="FFFFFF" w:themeFill="background1"/>
          </w:tcPr>
          <w:p w:rsidR="001B41B3" w:rsidRPr="006958A9" w:rsidRDefault="001B41B3" w:rsidP="002636B0">
            <w:pPr>
              <w:pStyle w:val="Navaden-a"/>
              <w:ind w:left="0"/>
              <w:rPr>
                <w:rFonts w:cs="Arial"/>
                <w:sz w:val="20"/>
              </w:rPr>
            </w:pPr>
            <w:r w:rsidRPr="006958A9">
              <w:rPr>
                <w:rFonts w:cs="Arial"/>
                <w:sz w:val="20"/>
              </w:rPr>
              <w:t>Skupaj z drugimi inšpekcijami so v 2019 realizirali 8 skupnih inšpekcijskih nadzorov na naslednjih področjih (urejeno po abecedi):</w:t>
            </w:r>
          </w:p>
          <w:p w:rsidR="001B41B3" w:rsidRPr="006958A9" w:rsidRDefault="001B41B3" w:rsidP="004B574D">
            <w:pPr>
              <w:pStyle w:val="Nastevanje1a"/>
              <w:numPr>
                <w:ilvl w:val="0"/>
                <w:numId w:val="58"/>
              </w:numPr>
              <w:rPr>
                <w:rFonts w:cs="Arial"/>
                <w:sz w:val="20"/>
              </w:rPr>
            </w:pPr>
            <w:r w:rsidRPr="006958A9">
              <w:rPr>
                <w:rFonts w:cs="Arial"/>
                <w:sz w:val="20"/>
              </w:rPr>
              <w:t>analiz sestave tekstilnih izdelkov,</w:t>
            </w:r>
          </w:p>
          <w:p w:rsidR="001B41B3" w:rsidRPr="006958A9" w:rsidRDefault="001B41B3" w:rsidP="004B574D">
            <w:pPr>
              <w:pStyle w:val="Nastevanje1a"/>
              <w:numPr>
                <w:ilvl w:val="0"/>
                <w:numId w:val="58"/>
              </w:numPr>
              <w:rPr>
                <w:rFonts w:cs="Arial"/>
                <w:sz w:val="20"/>
              </w:rPr>
            </w:pPr>
            <w:r w:rsidRPr="006958A9">
              <w:rPr>
                <w:rFonts w:cs="Arial"/>
                <w:sz w:val="20"/>
              </w:rPr>
              <w:t>nastanitev (</w:t>
            </w:r>
            <w:proofErr w:type="spellStart"/>
            <w:r w:rsidRPr="006958A9">
              <w:rPr>
                <w:rFonts w:cs="Arial"/>
                <w:sz w:val="20"/>
              </w:rPr>
              <w:t>Airbnb</w:t>
            </w:r>
            <w:proofErr w:type="spellEnd"/>
            <w:r w:rsidRPr="006958A9">
              <w:rPr>
                <w:rFonts w:cs="Arial"/>
                <w:sz w:val="20"/>
              </w:rPr>
              <w:t>) – z  izmenjavo informacij,</w:t>
            </w:r>
          </w:p>
          <w:p w:rsidR="001B41B3" w:rsidRPr="006958A9" w:rsidRDefault="001B41B3" w:rsidP="004B574D">
            <w:pPr>
              <w:pStyle w:val="Nastevanje1a"/>
              <w:numPr>
                <w:ilvl w:val="0"/>
                <w:numId w:val="58"/>
              </w:numPr>
              <w:rPr>
                <w:rFonts w:cs="Arial"/>
                <w:sz w:val="20"/>
              </w:rPr>
            </w:pPr>
            <w:r w:rsidRPr="006958A9">
              <w:rPr>
                <w:rFonts w:cs="Arial"/>
                <w:sz w:val="20"/>
              </w:rPr>
              <w:t>opravljanja taksi storitev,</w:t>
            </w:r>
          </w:p>
          <w:p w:rsidR="001B41B3" w:rsidRPr="006958A9" w:rsidRDefault="001B41B3" w:rsidP="004B574D">
            <w:pPr>
              <w:pStyle w:val="Nastevanje1a"/>
              <w:numPr>
                <w:ilvl w:val="0"/>
                <w:numId w:val="58"/>
              </w:numPr>
              <w:rPr>
                <w:rFonts w:cs="Arial"/>
                <w:sz w:val="20"/>
              </w:rPr>
            </w:pPr>
            <w:r w:rsidRPr="006958A9">
              <w:rPr>
                <w:rFonts w:cs="Arial"/>
                <w:sz w:val="20"/>
              </w:rPr>
              <w:t>osebne varovalne opreme,</w:t>
            </w:r>
          </w:p>
          <w:p w:rsidR="001B41B3" w:rsidRPr="006958A9" w:rsidRDefault="001B41B3" w:rsidP="004B574D">
            <w:pPr>
              <w:pStyle w:val="Nastevanje1a"/>
              <w:numPr>
                <w:ilvl w:val="0"/>
                <w:numId w:val="58"/>
              </w:numPr>
              <w:rPr>
                <w:rFonts w:cs="Arial"/>
                <w:sz w:val="20"/>
              </w:rPr>
            </w:pPr>
            <w:r w:rsidRPr="006958A9">
              <w:rPr>
                <w:rFonts w:cs="Arial"/>
                <w:sz w:val="20"/>
              </w:rPr>
              <w:t>pomorske opreme,</w:t>
            </w:r>
          </w:p>
          <w:p w:rsidR="001B41B3" w:rsidRPr="006958A9" w:rsidRDefault="001B41B3" w:rsidP="004B574D">
            <w:pPr>
              <w:pStyle w:val="Nastevanje1a"/>
              <w:numPr>
                <w:ilvl w:val="0"/>
                <w:numId w:val="58"/>
              </w:numPr>
              <w:rPr>
                <w:rFonts w:cs="Arial"/>
                <w:sz w:val="20"/>
              </w:rPr>
            </w:pPr>
            <w:r w:rsidRPr="006958A9">
              <w:rPr>
                <w:rFonts w:cs="Arial"/>
                <w:sz w:val="20"/>
              </w:rPr>
              <w:t>prodaje na stojnicah,</w:t>
            </w:r>
          </w:p>
          <w:p w:rsidR="001B41B3" w:rsidRPr="006958A9" w:rsidRDefault="001B41B3" w:rsidP="004B574D">
            <w:pPr>
              <w:pStyle w:val="Nastevanje1a"/>
              <w:numPr>
                <w:ilvl w:val="0"/>
                <w:numId w:val="58"/>
              </w:numPr>
              <w:rPr>
                <w:rFonts w:cs="Arial"/>
                <w:sz w:val="20"/>
              </w:rPr>
            </w:pPr>
            <w:r w:rsidRPr="006958A9">
              <w:rPr>
                <w:rFonts w:cs="Arial"/>
                <w:sz w:val="20"/>
              </w:rPr>
              <w:t>razvrstitvi proizvodov, za katere veljajo zahteve ZSVP-1,</w:t>
            </w:r>
          </w:p>
          <w:p w:rsidR="001B41B3" w:rsidRPr="006958A9" w:rsidRDefault="001B41B3" w:rsidP="004B574D">
            <w:pPr>
              <w:pStyle w:val="Nastevanje1a"/>
              <w:numPr>
                <w:ilvl w:val="0"/>
                <w:numId w:val="58"/>
              </w:numPr>
              <w:rPr>
                <w:rFonts w:cs="Arial"/>
                <w:sz w:val="20"/>
              </w:rPr>
            </w:pPr>
            <w:r w:rsidRPr="006958A9">
              <w:rPr>
                <w:rFonts w:cs="Arial"/>
                <w:sz w:val="20"/>
              </w:rPr>
              <w:t>skladnosti proizvodov ob uvozu.</w:t>
            </w:r>
          </w:p>
          <w:p w:rsidR="001B41B3" w:rsidRPr="006958A9" w:rsidRDefault="001B41B3" w:rsidP="00D026AD">
            <w:pPr>
              <w:pStyle w:val="Navaden-a"/>
              <w:ind w:left="284"/>
              <w:rPr>
                <w:rFonts w:cs="Arial"/>
                <w:sz w:val="20"/>
              </w:rPr>
            </w:pPr>
          </w:p>
          <w:p w:rsidR="001B41B3" w:rsidRPr="006958A9" w:rsidRDefault="001B41B3" w:rsidP="003163C4">
            <w:pPr>
              <w:pStyle w:val="Navaden-a"/>
              <w:ind w:left="0"/>
              <w:rPr>
                <w:rFonts w:cs="Arial"/>
                <w:sz w:val="20"/>
              </w:rPr>
            </w:pPr>
            <w:r w:rsidRPr="006958A9">
              <w:rPr>
                <w:rFonts w:cs="Arial"/>
                <w:sz w:val="20"/>
              </w:rPr>
              <w:t>Glede na načrtovane skupne naloge z drugimi inšpekcijami v letu 2019 niso realizirali nadzora na 2 področjih (urejeno po abecedi):</w:t>
            </w:r>
          </w:p>
          <w:p w:rsidR="001B41B3" w:rsidRPr="006958A9" w:rsidRDefault="001B41B3" w:rsidP="004B574D">
            <w:pPr>
              <w:pStyle w:val="Nastevanje1a"/>
              <w:numPr>
                <w:ilvl w:val="0"/>
                <w:numId w:val="58"/>
              </w:numPr>
              <w:rPr>
                <w:rFonts w:cs="Arial"/>
                <w:sz w:val="20"/>
              </w:rPr>
            </w:pPr>
            <w:r w:rsidRPr="006958A9">
              <w:rPr>
                <w:rFonts w:cs="Arial"/>
                <w:sz w:val="20"/>
              </w:rPr>
              <w:t>čezmejnega opravljanja dejavnosti,</w:t>
            </w:r>
          </w:p>
          <w:p w:rsidR="001B41B3" w:rsidRPr="006958A9" w:rsidRDefault="001B41B3" w:rsidP="004B574D">
            <w:pPr>
              <w:pStyle w:val="Nastevanje1a"/>
              <w:numPr>
                <w:ilvl w:val="0"/>
                <w:numId w:val="58"/>
              </w:numPr>
              <w:rPr>
                <w:rFonts w:cs="Arial"/>
                <w:sz w:val="20"/>
              </w:rPr>
            </w:pPr>
            <w:r w:rsidRPr="006958A9">
              <w:rPr>
                <w:rFonts w:cs="Arial"/>
                <w:sz w:val="20"/>
              </w:rPr>
              <w:t>gostinskih obratov, ki nudijo glasbo za ples in razvedrilo.</w:t>
            </w:r>
          </w:p>
          <w:p w:rsidR="001B41B3" w:rsidRPr="006958A9" w:rsidRDefault="001B41B3" w:rsidP="00D026AD">
            <w:pPr>
              <w:pStyle w:val="Navaden-a"/>
              <w:ind w:left="284"/>
              <w:rPr>
                <w:rFonts w:cs="Arial"/>
                <w:sz w:val="20"/>
              </w:rPr>
            </w:pPr>
          </w:p>
          <w:p w:rsidR="001B41B3" w:rsidRPr="006958A9" w:rsidRDefault="001B41B3" w:rsidP="007A0BB0">
            <w:pPr>
              <w:pStyle w:val="Navaden-a"/>
              <w:ind w:left="0"/>
              <w:rPr>
                <w:rFonts w:cs="Arial"/>
                <w:sz w:val="20"/>
              </w:rPr>
            </w:pPr>
            <w:r w:rsidRPr="006958A9">
              <w:rPr>
                <w:rFonts w:cs="Arial"/>
                <w:sz w:val="20"/>
              </w:rPr>
              <w:t>Zaradi trenutnih razmer na trgu so poleg načrtovanih in realiziranih nadzorov izvedli še skupne nadzore z drugimi inšpekcijami na naslednjih 2 področjih (urejeno po abecedi):</w:t>
            </w:r>
          </w:p>
          <w:p w:rsidR="001B41B3" w:rsidRPr="006958A9" w:rsidRDefault="001B41B3" w:rsidP="004B574D">
            <w:pPr>
              <w:pStyle w:val="Nastevanje1a"/>
              <w:numPr>
                <w:ilvl w:val="0"/>
                <w:numId w:val="59"/>
              </w:numPr>
              <w:rPr>
                <w:rFonts w:cs="Arial"/>
                <w:sz w:val="20"/>
              </w:rPr>
            </w:pPr>
            <w:r w:rsidRPr="006958A9">
              <w:rPr>
                <w:rFonts w:cs="Arial"/>
                <w:sz w:val="20"/>
              </w:rPr>
              <w:t>prodaje na tržnicah,</w:t>
            </w:r>
          </w:p>
          <w:p w:rsidR="001B41B3" w:rsidRPr="006958A9" w:rsidRDefault="001B41B3" w:rsidP="004B574D">
            <w:pPr>
              <w:pStyle w:val="Navaden-a"/>
              <w:numPr>
                <w:ilvl w:val="0"/>
                <w:numId w:val="59"/>
              </w:numPr>
              <w:rPr>
                <w:rFonts w:cs="Arial"/>
                <w:sz w:val="20"/>
              </w:rPr>
            </w:pPr>
            <w:r w:rsidRPr="006958A9">
              <w:rPr>
                <w:rFonts w:cs="Arial"/>
                <w:sz w:val="20"/>
              </w:rPr>
              <w:t>sob za pobeg.</w:t>
            </w:r>
          </w:p>
        </w:tc>
      </w:tr>
    </w:tbl>
    <w:p w:rsidR="00370CD5" w:rsidRPr="006958A9" w:rsidRDefault="00370CD5" w:rsidP="00410A86">
      <w:pPr>
        <w:rPr>
          <w:rFonts w:ascii="Arial" w:eastAsia="Times New Roman" w:hAnsi="Arial" w:cs="Arial"/>
          <w:b/>
          <w:sz w:val="20"/>
          <w:szCs w:val="20"/>
        </w:rPr>
      </w:pPr>
    </w:p>
    <w:p w:rsidR="00587FF1" w:rsidRPr="006958A9" w:rsidRDefault="00E77AD5" w:rsidP="00E40902">
      <w:pPr>
        <w:pStyle w:val="Odstavekseznama"/>
        <w:numPr>
          <w:ilvl w:val="1"/>
          <w:numId w:val="60"/>
        </w:numPr>
        <w:rPr>
          <w:rFonts w:ascii="Arial" w:eastAsia="Times New Roman" w:hAnsi="Arial" w:cs="Arial"/>
          <w:b/>
          <w:sz w:val="20"/>
          <w:szCs w:val="20"/>
        </w:rPr>
      </w:pPr>
      <w:r w:rsidRPr="006958A9">
        <w:rPr>
          <w:rFonts w:ascii="Arial" w:eastAsia="Times New Roman" w:hAnsi="Arial" w:cs="Arial"/>
          <w:b/>
          <w:sz w:val="20"/>
          <w:szCs w:val="20"/>
        </w:rPr>
        <w:t>URAD REPUBLIKE SLOVENIJE ZA MEROSLOVJE, SEKTOR ZA MEROSLOVNI NADZOR</w:t>
      </w:r>
    </w:p>
    <w:p w:rsidR="00C22F0E" w:rsidRPr="006958A9" w:rsidRDefault="00C22F0E" w:rsidP="00B7375A">
      <w:pPr>
        <w:pStyle w:val="Odstavekseznama"/>
        <w:ind w:left="360"/>
        <w:rPr>
          <w:rFonts w:ascii="Arial" w:eastAsia="Times New Roman" w:hAnsi="Arial" w:cs="Arial"/>
          <w:b/>
          <w:sz w:val="20"/>
          <w:szCs w:val="20"/>
          <w:u w:val="single"/>
        </w:rPr>
      </w:pPr>
    </w:p>
    <w:p w:rsidR="00587FF1" w:rsidRPr="006958A9" w:rsidRDefault="00587FF1" w:rsidP="00410A86">
      <w:pPr>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35"/>
        <w:gridCol w:w="3260"/>
      </w:tblGrid>
      <w:tr w:rsidR="00605C7B" w:rsidRPr="006958A9" w:rsidTr="00F27B83">
        <w:tc>
          <w:tcPr>
            <w:tcW w:w="2547" w:type="dxa"/>
            <w:shd w:val="clear" w:color="auto" w:fill="D9D9D9" w:themeFill="background1" w:themeFillShade="D9"/>
          </w:tcPr>
          <w:p w:rsidR="00605C7B" w:rsidRPr="006958A9" w:rsidRDefault="00605C7B" w:rsidP="0037179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MIRS</w:t>
            </w:r>
            <w:r w:rsidR="00025F74" w:rsidRPr="006958A9">
              <w:rPr>
                <w:rFonts w:ascii="Arial" w:eastAsia="Times New Roman" w:hAnsi="Arial" w:cs="Arial"/>
                <w:b/>
                <w:sz w:val="20"/>
                <w:szCs w:val="20"/>
              </w:rPr>
              <w:t>:</w:t>
            </w:r>
          </w:p>
        </w:tc>
        <w:tc>
          <w:tcPr>
            <w:tcW w:w="2835" w:type="dxa"/>
            <w:shd w:val="clear" w:color="auto" w:fill="D9D9D9" w:themeFill="background1" w:themeFillShade="D9"/>
          </w:tcPr>
          <w:p w:rsidR="00605C7B" w:rsidRPr="006958A9" w:rsidRDefault="00605C7B" w:rsidP="0037179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3260" w:type="dxa"/>
            <w:shd w:val="clear" w:color="auto" w:fill="D9D9D9" w:themeFill="background1" w:themeFillShade="D9"/>
          </w:tcPr>
          <w:p w:rsidR="00605C7B" w:rsidRPr="006958A9" w:rsidRDefault="00605C7B" w:rsidP="0037179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IZVEDENE NALOGE 2019</w:t>
            </w:r>
          </w:p>
        </w:tc>
      </w:tr>
      <w:tr w:rsidR="00605C7B" w:rsidRPr="006958A9" w:rsidTr="00F27B83">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2835" w:type="dxa"/>
          </w:tcPr>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1. Nadzirala se bodo predvsem merila pri katerih je možnost tveganja - finančna, tehnična, zdravstvena,...večja</w:t>
            </w:r>
          </w:p>
          <w:p w:rsidR="00605C7B" w:rsidRPr="006958A9" w:rsidRDefault="00605C7B" w:rsidP="00371791">
            <w:pPr>
              <w:spacing w:line="240" w:lineRule="auto"/>
              <w:ind w:left="0"/>
              <w:contextualSpacing/>
              <w:rPr>
                <w:rFonts w:ascii="Arial" w:eastAsia="SimSun" w:hAnsi="Arial" w:cs="Arial"/>
                <w:i/>
                <w:iCs/>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2. Povečanje učinkovitosti nadzora s poudarkom na vsebini nadzorov – testiranje meril in ne na neformalnem številu izvedenih nadzorov </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lang w:eastAsia="zh-CN"/>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52707C" w:rsidRPr="006958A9" w:rsidRDefault="0052707C" w:rsidP="00605C7B">
            <w:pPr>
              <w:spacing w:line="260" w:lineRule="atLeast"/>
              <w:rPr>
                <w:rFonts w:ascii="Arial" w:eastAsia="Times New Roman" w:hAnsi="Arial" w:cs="Arial"/>
                <w:sz w:val="20"/>
                <w:szCs w:val="20"/>
              </w:rPr>
            </w:pPr>
          </w:p>
          <w:p w:rsidR="00605C7B" w:rsidRPr="006958A9" w:rsidRDefault="00605C7B" w:rsidP="00605C7B">
            <w:pPr>
              <w:spacing w:line="260" w:lineRule="atLeast"/>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 Interna projekta nadzora nad števci električne energije in plinomerov v prometu</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1B401C" w:rsidRPr="006958A9" w:rsidRDefault="001B401C" w:rsidP="00371791">
            <w:pPr>
              <w:spacing w:line="260" w:lineRule="atLeast"/>
              <w:ind w:left="0"/>
              <w:rPr>
                <w:rFonts w:ascii="Arial" w:eastAsia="Times New Roman" w:hAnsi="Arial" w:cs="Arial"/>
                <w:sz w:val="20"/>
                <w:szCs w:val="20"/>
              </w:rPr>
            </w:pPr>
          </w:p>
          <w:p w:rsidR="0052707C" w:rsidRPr="006958A9" w:rsidRDefault="0052707C"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4. Skupni EU projekt nad vodomeri v prometu</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1405D0" w:rsidRDefault="001405D0" w:rsidP="00371791">
            <w:pPr>
              <w:spacing w:line="260" w:lineRule="atLeast"/>
              <w:ind w:left="0"/>
              <w:rPr>
                <w:rFonts w:ascii="Arial" w:eastAsia="Times New Roman" w:hAnsi="Arial" w:cs="Arial"/>
                <w:sz w:val="20"/>
                <w:szCs w:val="20"/>
              </w:rPr>
            </w:pPr>
          </w:p>
          <w:p w:rsidR="000776D5" w:rsidRPr="006958A9" w:rsidRDefault="000776D5"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5. Interni projekt nadzora nad pripravami za merjenje tekočih goriv pri polnjenju rezervoarjev motornih vozil (bencinski servisi)</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Nadzor nad neavtomatskimi tehtnicami s poudarkom na kontrolnem preskusu na različnih področjih (gostinstvo, ribarnice, mesnice,…)</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605C7B" w:rsidRPr="006958A9" w:rsidRDefault="00605C7B" w:rsidP="00605C7B">
            <w:pPr>
              <w:spacing w:line="240" w:lineRule="auto"/>
              <w:contextualSpacing/>
              <w:rPr>
                <w:rFonts w:ascii="Arial" w:eastAsia="SimSun" w:hAnsi="Arial" w:cs="Arial"/>
                <w:sz w:val="20"/>
                <w:szCs w:val="20"/>
                <w:u w:val="single"/>
                <w:lang w:eastAsia="zh-CN"/>
              </w:rPr>
            </w:pPr>
          </w:p>
          <w:p w:rsidR="001B401C" w:rsidRPr="006958A9" w:rsidRDefault="001B401C" w:rsidP="00605C7B">
            <w:pPr>
              <w:spacing w:line="240" w:lineRule="auto"/>
              <w:contextualSpacing/>
              <w:rPr>
                <w:rFonts w:ascii="Arial" w:eastAsia="SimSun" w:hAnsi="Arial" w:cs="Arial"/>
                <w:sz w:val="20"/>
                <w:szCs w:val="20"/>
                <w:u w:val="single"/>
                <w:lang w:eastAsia="zh-CN"/>
              </w:rPr>
            </w:pPr>
          </w:p>
          <w:p w:rsidR="001B401C" w:rsidRPr="006958A9" w:rsidRDefault="001B401C" w:rsidP="00605C7B">
            <w:pPr>
              <w:spacing w:line="240" w:lineRule="auto"/>
              <w:contextualSpacing/>
              <w:rPr>
                <w:rFonts w:ascii="Arial" w:eastAsia="SimSun" w:hAnsi="Arial" w:cs="Arial"/>
                <w:sz w:val="20"/>
                <w:szCs w:val="20"/>
                <w:u w:val="single"/>
                <w:lang w:eastAsia="zh-CN"/>
              </w:rPr>
            </w:pPr>
          </w:p>
          <w:p w:rsidR="001B401C" w:rsidRPr="006958A9" w:rsidRDefault="001B401C" w:rsidP="00605C7B">
            <w:pPr>
              <w:spacing w:line="240" w:lineRule="auto"/>
              <w:contextualSpacing/>
              <w:rPr>
                <w:rFonts w:ascii="Arial" w:eastAsia="SimSun" w:hAnsi="Arial" w:cs="Arial"/>
                <w:sz w:val="20"/>
                <w:szCs w:val="20"/>
                <w:u w:val="single"/>
                <w:lang w:eastAsia="zh-CN"/>
              </w:rPr>
            </w:pPr>
          </w:p>
          <w:p w:rsidR="0052707C" w:rsidRPr="006958A9" w:rsidRDefault="0052707C" w:rsidP="00371791">
            <w:pPr>
              <w:spacing w:line="240" w:lineRule="auto"/>
              <w:ind w:left="0"/>
              <w:contextualSpacing/>
              <w:rPr>
                <w:rFonts w:ascii="Arial" w:eastAsia="SimSun" w:hAnsi="Arial" w:cs="Arial"/>
                <w:sz w:val="20"/>
                <w:szCs w:val="20"/>
                <w:u w:val="single"/>
                <w:lang w:eastAsia="zh-CN"/>
              </w:rPr>
            </w:pPr>
          </w:p>
          <w:p w:rsidR="00605C7B" w:rsidRPr="006958A9" w:rsidRDefault="00605C7B" w:rsidP="00371791">
            <w:pPr>
              <w:spacing w:line="240" w:lineRule="auto"/>
              <w:ind w:left="0"/>
              <w:contextualSpacing/>
              <w:rPr>
                <w:rFonts w:ascii="Arial" w:eastAsia="SimSun" w:hAnsi="Arial" w:cs="Arial"/>
                <w:sz w:val="20"/>
                <w:szCs w:val="20"/>
                <w:u w:val="single"/>
                <w:lang w:eastAsia="zh-CN"/>
              </w:rPr>
            </w:pPr>
            <w:r w:rsidRPr="006958A9">
              <w:rPr>
                <w:rFonts w:ascii="Arial" w:eastAsia="SimSun" w:hAnsi="Arial" w:cs="Arial"/>
                <w:sz w:val="20"/>
                <w:szCs w:val="20"/>
                <w:u w:val="single"/>
                <w:lang w:eastAsia="zh-CN"/>
              </w:rPr>
              <w:t>Predpakirani izdelki</w:t>
            </w:r>
          </w:p>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1. Nadzor zavezancev, ki so bili kršitelji v preteklosti</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2. Nadzor novih zavezancev predvsem s področja ekoloških izdelkov in naravne kozmetike </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3. Dobavitelji z znakom »e« se nadzirajo enkrat v treh letih, če pretekli nadzor ni bil negativen, v nasprotnem enkrat na leto</w:t>
            </w: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rPr>
            </w:pPr>
          </w:p>
          <w:p w:rsidR="00605C7B" w:rsidRPr="006958A9" w:rsidRDefault="00605C7B" w:rsidP="00371791">
            <w:pPr>
              <w:spacing w:line="260" w:lineRule="atLeast"/>
              <w:ind w:left="0"/>
              <w:rPr>
                <w:rFonts w:ascii="Arial" w:eastAsia="Times New Roman" w:hAnsi="Arial" w:cs="Arial"/>
                <w:sz w:val="20"/>
                <w:szCs w:val="20"/>
                <w:u w:val="single"/>
              </w:rPr>
            </w:pPr>
            <w:r w:rsidRPr="006958A9">
              <w:rPr>
                <w:rFonts w:ascii="Arial" w:eastAsia="Times New Roman" w:hAnsi="Arial" w:cs="Arial"/>
                <w:sz w:val="20"/>
                <w:szCs w:val="20"/>
                <w:u w:val="single"/>
              </w:rPr>
              <w:t>Plemenite kovine:</w:t>
            </w:r>
          </w:p>
          <w:p w:rsidR="00605C7B" w:rsidRPr="006958A9" w:rsidRDefault="00605C7B" w:rsidP="00371791">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1. Nadzor dobaviteljev kršiteljev</w:t>
            </w:r>
          </w:p>
          <w:p w:rsidR="00605C7B" w:rsidRPr="006958A9" w:rsidRDefault="00605C7B" w:rsidP="00371791">
            <w:pPr>
              <w:spacing w:line="240" w:lineRule="auto"/>
              <w:ind w:left="0"/>
              <w:contextualSpacing/>
              <w:rPr>
                <w:rFonts w:ascii="Arial" w:eastAsia="SimSun" w:hAnsi="Arial" w:cs="Arial"/>
                <w:sz w:val="20"/>
                <w:szCs w:val="20"/>
                <w:lang w:eastAsia="zh-CN"/>
              </w:rPr>
            </w:pPr>
          </w:p>
          <w:p w:rsidR="00605C7B" w:rsidRPr="006958A9" w:rsidRDefault="00605C7B" w:rsidP="00371791">
            <w:pPr>
              <w:spacing w:line="240" w:lineRule="auto"/>
              <w:ind w:left="0"/>
              <w:contextualSpacing/>
              <w:rPr>
                <w:rFonts w:ascii="Arial" w:eastAsia="SimSun" w:hAnsi="Arial" w:cs="Arial"/>
                <w:sz w:val="20"/>
                <w:szCs w:val="20"/>
                <w:lang w:eastAsia="zh-CN"/>
              </w:rPr>
            </w:pPr>
            <w:r w:rsidRPr="006958A9">
              <w:rPr>
                <w:rFonts w:ascii="Arial" w:eastAsia="SimSun" w:hAnsi="Arial" w:cs="Arial"/>
                <w:sz w:val="20"/>
                <w:szCs w:val="20"/>
                <w:lang w:eastAsia="zh-CN"/>
              </w:rPr>
              <w:t>2. Preventiven nadzor tudi pri ostalih dobaviteljih</w:t>
            </w:r>
          </w:p>
          <w:p w:rsidR="00605C7B" w:rsidRPr="006958A9" w:rsidRDefault="00605C7B" w:rsidP="00605C7B">
            <w:pPr>
              <w:spacing w:line="240" w:lineRule="auto"/>
              <w:contextualSpacing/>
              <w:rPr>
                <w:rFonts w:ascii="Arial" w:eastAsia="SimSun" w:hAnsi="Arial" w:cs="Arial"/>
                <w:sz w:val="20"/>
                <w:szCs w:val="20"/>
              </w:rPr>
            </w:pPr>
          </w:p>
          <w:p w:rsidR="00605C7B" w:rsidRPr="006958A9" w:rsidRDefault="00605C7B" w:rsidP="00605C7B">
            <w:pPr>
              <w:spacing w:line="240" w:lineRule="auto"/>
              <w:contextualSpacing/>
              <w:rPr>
                <w:rFonts w:ascii="Arial" w:eastAsia="SimSun" w:hAnsi="Arial" w:cs="Arial"/>
                <w:sz w:val="20"/>
                <w:szCs w:val="20"/>
              </w:rPr>
            </w:pPr>
          </w:p>
          <w:p w:rsidR="00605C7B" w:rsidRPr="006958A9" w:rsidRDefault="00605C7B" w:rsidP="00605C7B">
            <w:pPr>
              <w:spacing w:line="240" w:lineRule="auto"/>
              <w:contextualSpacing/>
              <w:rPr>
                <w:rFonts w:ascii="Arial" w:eastAsia="SimSun" w:hAnsi="Arial" w:cs="Arial"/>
                <w:sz w:val="20"/>
                <w:szCs w:val="20"/>
                <w:lang w:eastAsia="zh-CN"/>
              </w:rPr>
            </w:pP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V letu 2019 je bilo izveden</w:t>
            </w:r>
            <w:r w:rsidR="001405D0" w:rsidRPr="006958A9">
              <w:rPr>
                <w:rFonts w:ascii="Arial" w:eastAsia="Times New Roman" w:hAnsi="Arial" w:cs="Arial"/>
                <w:sz w:val="20"/>
                <w:szCs w:val="20"/>
              </w:rPr>
              <w:t>ih</w:t>
            </w:r>
            <w:r w:rsidRPr="006958A9">
              <w:rPr>
                <w:rFonts w:ascii="Arial" w:eastAsia="Times New Roman" w:hAnsi="Arial" w:cs="Arial"/>
                <w:sz w:val="20"/>
                <w:szCs w:val="20"/>
              </w:rPr>
              <w:t xml:space="preserve">  661 od 550 planiranih nadzornih postopkov. Nadzirala so se področja, kjer so pričakovana večja tveganja (finančna, zdravstvena, tehnična, </w:t>
            </w:r>
            <w:proofErr w:type="spellStart"/>
            <w:r w:rsidRPr="006958A9">
              <w:rPr>
                <w:rFonts w:ascii="Arial" w:eastAsia="Times New Roman" w:hAnsi="Arial" w:cs="Arial"/>
                <w:sz w:val="20"/>
                <w:szCs w:val="20"/>
              </w:rPr>
              <w:t>okoljska</w:t>
            </w:r>
            <w:proofErr w:type="spellEnd"/>
            <w:r w:rsidRPr="006958A9">
              <w:rPr>
                <w:rFonts w:ascii="Arial" w:eastAsia="Times New Roman" w:hAnsi="Arial" w:cs="Arial"/>
                <w:sz w:val="20"/>
                <w:szCs w:val="20"/>
              </w:rPr>
              <w:t xml:space="preserve">). </w:t>
            </w:r>
            <w:r w:rsidRPr="006958A9">
              <w:rPr>
                <w:rFonts w:ascii="Arial" w:eastAsia="Times New Roman" w:hAnsi="Arial" w:cs="Arial"/>
                <w:sz w:val="20"/>
                <w:szCs w:val="20"/>
              </w:rPr>
              <w:lastRenderedPageBreak/>
              <w:t>Nadzirana so bila naslednja merila: priprave za merjenje tekočih goriv pri polnjenju rezervoarjev motornih vozil (bencinski servisi), merilniki tlaka v pnevmatikah, taksimetri, neavtomatske tehtnice, merilniki krvnega tlaka, števci el</w:t>
            </w:r>
            <w:r w:rsidR="001405D0" w:rsidRPr="006958A9">
              <w:rPr>
                <w:rFonts w:ascii="Arial" w:eastAsia="Times New Roman" w:hAnsi="Arial" w:cs="Arial"/>
                <w:sz w:val="20"/>
                <w:szCs w:val="20"/>
              </w:rPr>
              <w:t>.</w:t>
            </w:r>
            <w:r w:rsidRPr="006958A9">
              <w:rPr>
                <w:rFonts w:ascii="Arial" w:eastAsia="Times New Roman" w:hAnsi="Arial" w:cs="Arial"/>
                <w:sz w:val="20"/>
                <w:szCs w:val="20"/>
              </w:rPr>
              <w:t xml:space="preserve"> energije, vodomeri, naprave za merjenje izpušnih plinov, gostinska posoda ter še nekatera druga merila. </w:t>
            </w:r>
          </w:p>
          <w:p w:rsidR="00605C7B" w:rsidRPr="006958A9" w:rsidRDefault="00605C7B" w:rsidP="00371791">
            <w:pPr>
              <w:spacing w:line="260" w:lineRule="exact"/>
              <w:ind w:left="0"/>
              <w:rPr>
                <w:rFonts w:ascii="Arial" w:eastAsia="Times New Roman" w:hAnsi="Arial" w:cs="Arial"/>
                <w:sz w:val="20"/>
                <w:szCs w:val="20"/>
              </w:rPr>
            </w:pPr>
          </w:p>
          <w:p w:rsidR="00671B3A" w:rsidRPr="006958A9" w:rsidRDefault="00671B3A" w:rsidP="00371791">
            <w:pPr>
              <w:spacing w:line="260" w:lineRule="exact"/>
              <w:ind w:left="0"/>
              <w:rPr>
                <w:rFonts w:ascii="Arial" w:eastAsia="Times New Roman" w:hAnsi="Arial" w:cs="Arial"/>
                <w:sz w:val="20"/>
                <w:szCs w:val="20"/>
              </w:rPr>
            </w:pPr>
          </w:p>
          <w:p w:rsidR="00671B3A" w:rsidRPr="006958A9" w:rsidRDefault="00671B3A"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Preskus točnosti meril s kontrolnimi preskusi na mestu uporabe meril </w:t>
            </w:r>
            <w:r w:rsidR="001405D0" w:rsidRPr="006958A9">
              <w:rPr>
                <w:rFonts w:ascii="Arial" w:eastAsia="Times New Roman" w:hAnsi="Arial" w:cs="Arial"/>
                <w:sz w:val="20"/>
                <w:szCs w:val="20"/>
              </w:rPr>
              <w:t>so</w:t>
            </w:r>
            <w:r w:rsidRPr="006958A9">
              <w:rPr>
                <w:rFonts w:ascii="Arial" w:eastAsia="Times New Roman" w:hAnsi="Arial" w:cs="Arial"/>
                <w:sz w:val="20"/>
                <w:szCs w:val="20"/>
              </w:rPr>
              <w:t xml:space="preserve"> bil</w:t>
            </w:r>
            <w:r w:rsidR="001405D0" w:rsidRPr="006958A9">
              <w:rPr>
                <w:rFonts w:ascii="Arial" w:eastAsia="Times New Roman" w:hAnsi="Arial" w:cs="Arial"/>
                <w:sz w:val="20"/>
                <w:szCs w:val="20"/>
              </w:rPr>
              <w:t>i</w:t>
            </w:r>
            <w:r w:rsidRPr="006958A9">
              <w:rPr>
                <w:rFonts w:ascii="Arial" w:eastAsia="Times New Roman" w:hAnsi="Arial" w:cs="Arial"/>
                <w:sz w:val="20"/>
                <w:szCs w:val="20"/>
              </w:rPr>
              <w:t xml:space="preserve"> izveden</w:t>
            </w:r>
            <w:r w:rsidR="001405D0" w:rsidRPr="006958A9">
              <w:rPr>
                <w:rFonts w:ascii="Arial" w:eastAsia="Times New Roman" w:hAnsi="Arial" w:cs="Arial"/>
                <w:sz w:val="20"/>
                <w:szCs w:val="20"/>
              </w:rPr>
              <w:t>i</w:t>
            </w:r>
            <w:r w:rsidRPr="006958A9">
              <w:rPr>
                <w:rFonts w:ascii="Arial" w:eastAsia="Times New Roman" w:hAnsi="Arial" w:cs="Arial"/>
                <w:sz w:val="20"/>
                <w:szCs w:val="20"/>
              </w:rPr>
              <w:t xml:space="preserve"> pri nadzoru nad  bencinskimi servisi in neavtomatskimi tehtnicami. Tako je bilo v 70 nadzornih pregledih testiranih več kot 390 meril za točenje goriva na bencinskih servisih. Na področju neavtomatskih tehtnic pa so izvedli 26 kontrolnih preskusov (testov) meril na različnih področjih uporabe (trgovine, mesnice, letališče, pošte,..)</w:t>
            </w:r>
          </w:p>
          <w:p w:rsidR="00605C7B" w:rsidRPr="006958A9" w:rsidRDefault="00605C7B" w:rsidP="00371791">
            <w:pPr>
              <w:spacing w:line="260" w:lineRule="exact"/>
              <w:ind w:left="0"/>
              <w:rPr>
                <w:rFonts w:ascii="Arial" w:eastAsia="Times New Roman" w:hAnsi="Arial" w:cs="Arial"/>
                <w:sz w:val="20"/>
                <w:szCs w:val="20"/>
              </w:rPr>
            </w:pPr>
          </w:p>
          <w:p w:rsidR="001B401C" w:rsidRPr="006958A9" w:rsidRDefault="001B401C" w:rsidP="00371791">
            <w:pPr>
              <w:spacing w:line="260" w:lineRule="exact"/>
              <w:ind w:left="0"/>
              <w:rPr>
                <w:rFonts w:ascii="Arial" w:eastAsia="Times New Roman" w:hAnsi="Arial" w:cs="Arial"/>
                <w:sz w:val="20"/>
                <w:szCs w:val="20"/>
              </w:rPr>
            </w:pPr>
          </w:p>
          <w:p w:rsidR="001B401C" w:rsidRPr="006958A9" w:rsidRDefault="001B401C" w:rsidP="00371791">
            <w:pPr>
              <w:spacing w:line="260" w:lineRule="exact"/>
              <w:ind w:left="0"/>
              <w:rPr>
                <w:rFonts w:ascii="Arial" w:eastAsia="Times New Roman" w:hAnsi="Arial" w:cs="Arial"/>
                <w:sz w:val="20"/>
                <w:szCs w:val="20"/>
              </w:rPr>
            </w:pPr>
          </w:p>
          <w:p w:rsidR="001B401C" w:rsidRPr="006958A9" w:rsidRDefault="001B401C"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Nadzor nad plinomeri v prometu je prestavljen na leto 2020 zaradi planiranega skupnega EU projekta na tem področju. Izveden je bil nadzor nad števci el. energije pri dveh elektrodistribucijah.</w:t>
            </w:r>
          </w:p>
          <w:p w:rsidR="00605C7B" w:rsidRPr="006958A9" w:rsidRDefault="00605C7B" w:rsidP="00371791">
            <w:pPr>
              <w:spacing w:line="260" w:lineRule="exact"/>
              <w:ind w:left="0"/>
              <w:rPr>
                <w:rFonts w:ascii="Arial" w:eastAsia="Times New Roman" w:hAnsi="Arial" w:cs="Arial"/>
                <w:sz w:val="20"/>
                <w:szCs w:val="20"/>
              </w:rPr>
            </w:pPr>
          </w:p>
          <w:p w:rsidR="001405D0" w:rsidRPr="006958A9" w:rsidRDefault="001405D0" w:rsidP="00371791">
            <w:pPr>
              <w:spacing w:line="260" w:lineRule="exact"/>
              <w:ind w:left="0"/>
              <w:rPr>
                <w:rFonts w:ascii="Arial" w:eastAsia="Times New Roman" w:hAnsi="Arial" w:cs="Arial"/>
                <w:sz w:val="20"/>
                <w:szCs w:val="20"/>
              </w:rPr>
            </w:pPr>
          </w:p>
          <w:p w:rsidR="000776D5" w:rsidRDefault="000776D5"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EU projekt nadzora nad vodomeri v prometu je v zaključni fazi. V projektu sodeluje 6 držav (Bolgarija, Finska, Francija, Nemčija, Slovenija in Španija). V Sloveniji je bilo pregledanih in testiranih 6 vodomerov dveh proizvajalcev. Pri vodomerih enega proizvajalca je bila ugotovljena formalna neskladnost </w:t>
            </w:r>
            <w:r w:rsidRPr="006958A9">
              <w:rPr>
                <w:rFonts w:ascii="Arial" w:eastAsia="Times New Roman" w:hAnsi="Arial" w:cs="Arial"/>
                <w:sz w:val="20"/>
                <w:szCs w:val="20"/>
              </w:rPr>
              <w:lastRenderedPageBreak/>
              <w:t>v zvezi s pravilnostjo oznak skladnosti.</w:t>
            </w:r>
          </w:p>
          <w:p w:rsidR="00605C7B" w:rsidRPr="006958A9" w:rsidRDefault="00605C7B" w:rsidP="00371791">
            <w:pPr>
              <w:spacing w:line="260" w:lineRule="exact"/>
              <w:ind w:left="0"/>
              <w:rPr>
                <w:rFonts w:ascii="Arial" w:eastAsia="Times New Roman" w:hAnsi="Arial" w:cs="Arial"/>
                <w:sz w:val="20"/>
                <w:szCs w:val="20"/>
              </w:rPr>
            </w:pPr>
          </w:p>
          <w:p w:rsidR="00605C7B" w:rsidRPr="006958A9" w:rsidRDefault="00605C7B" w:rsidP="00371791">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internem projektu nadzora nad bencinskimi servisi so po preskusu okrog 390 meril naredili analizo rezultatov po proizvajalcih in vrstah goriv s ciljem neposrednega vpliva na doseganje še boljše natančnosti meril znotraj največjih dovoljenih pogreškov.  </w:t>
            </w:r>
          </w:p>
          <w:p w:rsidR="00605C7B" w:rsidRPr="006958A9" w:rsidRDefault="00605C7B"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605C7B" w:rsidRPr="006958A9" w:rsidRDefault="00605C7B" w:rsidP="00371791">
            <w:pPr>
              <w:spacing w:line="288" w:lineRule="auto"/>
              <w:ind w:left="0"/>
              <w:rPr>
                <w:rFonts w:ascii="Arial" w:eastAsia="Times New Roman" w:hAnsi="Arial" w:cs="Arial"/>
                <w:sz w:val="20"/>
                <w:szCs w:val="20"/>
              </w:rPr>
            </w:pPr>
            <w:r w:rsidRPr="006958A9">
              <w:rPr>
                <w:rFonts w:ascii="Arial" w:eastAsia="Times New Roman" w:hAnsi="Arial" w:cs="Arial"/>
                <w:sz w:val="20"/>
                <w:szCs w:val="20"/>
              </w:rPr>
              <w:t>V letu 2019 je bilo pregledanih okrog 340 neavtomatskih tehtnic na različnih področjih in testirali 26 meril v trgovinah, mesnicah, gostilnah, na letališču, prodajnih stojnicah) in pri tem ugotavljali ali so še v okviru največjih dovoljenih pogreškov. Nadzirani so bili predvsem manjši zavezanci pri katerih odkrivajo največ kršitev. Vse pregledane tehtnice so bile točne (znotraj največjih dovoljenih pogreškov).</w:t>
            </w:r>
          </w:p>
          <w:p w:rsidR="001B401C" w:rsidRPr="006958A9" w:rsidRDefault="001B401C"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1B401C" w:rsidRPr="006958A9" w:rsidRDefault="001B401C" w:rsidP="00371791">
            <w:pPr>
              <w:spacing w:line="288" w:lineRule="auto"/>
              <w:ind w:left="0"/>
              <w:rPr>
                <w:rFonts w:ascii="Arial" w:eastAsia="Times New Roman" w:hAnsi="Arial" w:cs="Arial"/>
                <w:sz w:val="20"/>
                <w:szCs w:val="20"/>
              </w:rPr>
            </w:pPr>
          </w:p>
          <w:p w:rsidR="00605C7B" w:rsidRPr="006958A9" w:rsidRDefault="00605C7B" w:rsidP="00371791">
            <w:pPr>
              <w:spacing w:line="288" w:lineRule="auto"/>
              <w:ind w:left="0"/>
              <w:rPr>
                <w:rFonts w:ascii="Arial" w:eastAsia="Times New Roman" w:hAnsi="Arial" w:cs="Arial"/>
                <w:color w:val="000000"/>
                <w:sz w:val="20"/>
                <w:szCs w:val="20"/>
              </w:rPr>
            </w:pPr>
            <w:r w:rsidRPr="006958A9">
              <w:rPr>
                <w:rFonts w:ascii="Arial" w:eastAsia="Times New Roman" w:hAnsi="Arial" w:cs="Arial"/>
                <w:sz w:val="20"/>
                <w:szCs w:val="20"/>
              </w:rPr>
              <w:t>Skupno je bilo izvedenih 67 nadzorov. Nadzirani so bili predvsem živilski izdelki. I</w:t>
            </w:r>
            <w:r w:rsidRPr="006958A9">
              <w:rPr>
                <w:rFonts w:ascii="Arial" w:eastAsia="Times New Roman" w:hAnsi="Arial" w:cs="Arial"/>
                <w:color w:val="000000"/>
                <w:sz w:val="20"/>
                <w:szCs w:val="20"/>
              </w:rPr>
              <w:t xml:space="preserve">zvedenih je bilo 28 nadzorov pri zavezancih, ki so bili kršitelji že v preteklih letih. 13 zavezancev je bilo prvič nadzorovanih, in sicer 12 na področju živil, od tega kar 5 na področju prehranskih dopolnil, ki so bila letos prvič sistematično nadzorovana in naknadno prepoznana kot prednostna. Pri imetnikih znaka </w:t>
            </w:r>
            <w:r w:rsidR="00434CBF">
              <w:rPr>
                <w:rFonts w:ascii="Arial" w:eastAsia="Times New Roman" w:hAnsi="Arial" w:cs="Arial"/>
                <w:color w:val="000000"/>
                <w:sz w:val="20"/>
                <w:szCs w:val="20"/>
              </w:rPr>
              <w:t>»</w:t>
            </w:r>
            <w:r w:rsidRPr="006958A9">
              <w:rPr>
                <w:rFonts w:ascii="Arial" w:eastAsia="Times New Roman" w:hAnsi="Arial" w:cs="Arial"/>
                <w:color w:val="000000"/>
                <w:sz w:val="20"/>
                <w:szCs w:val="20"/>
              </w:rPr>
              <w:t>e</w:t>
            </w:r>
            <w:r w:rsidR="00434CBF">
              <w:rPr>
                <w:rFonts w:ascii="Arial" w:eastAsia="Times New Roman" w:hAnsi="Arial" w:cs="Arial"/>
                <w:color w:val="000000"/>
                <w:sz w:val="20"/>
                <w:szCs w:val="20"/>
              </w:rPr>
              <w:t>«</w:t>
            </w:r>
            <w:r w:rsidRPr="006958A9">
              <w:rPr>
                <w:rFonts w:ascii="Arial" w:eastAsia="Times New Roman" w:hAnsi="Arial" w:cs="Arial"/>
                <w:color w:val="000000"/>
                <w:sz w:val="20"/>
                <w:szCs w:val="20"/>
              </w:rPr>
              <w:t>, je bilo izvedenih 13 nadzornih pregledov.</w:t>
            </w:r>
          </w:p>
          <w:p w:rsidR="00605C7B" w:rsidRPr="006958A9" w:rsidRDefault="00605C7B" w:rsidP="00371791">
            <w:pPr>
              <w:spacing w:line="260" w:lineRule="exact"/>
              <w:ind w:left="0"/>
              <w:rPr>
                <w:rFonts w:ascii="Arial" w:eastAsia="Times New Roman" w:hAnsi="Arial" w:cs="Arial"/>
                <w:sz w:val="20"/>
                <w:szCs w:val="20"/>
              </w:rPr>
            </w:pPr>
          </w:p>
          <w:p w:rsidR="001B401C" w:rsidRDefault="001B401C" w:rsidP="00371791">
            <w:pPr>
              <w:spacing w:line="260" w:lineRule="exact"/>
              <w:ind w:left="0"/>
              <w:rPr>
                <w:rFonts w:ascii="Arial" w:eastAsia="Times New Roman" w:hAnsi="Arial" w:cs="Arial"/>
                <w:sz w:val="20"/>
                <w:szCs w:val="20"/>
              </w:rPr>
            </w:pPr>
          </w:p>
          <w:p w:rsidR="00B445D1" w:rsidRPr="006958A9" w:rsidRDefault="00B445D1" w:rsidP="00371791">
            <w:pPr>
              <w:spacing w:line="260" w:lineRule="exact"/>
              <w:ind w:left="0"/>
              <w:rPr>
                <w:rFonts w:ascii="Arial" w:eastAsia="Times New Roman" w:hAnsi="Arial" w:cs="Arial"/>
                <w:sz w:val="20"/>
                <w:szCs w:val="20"/>
              </w:rPr>
            </w:pPr>
          </w:p>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Izvedeno 69 od 90 planiranih nadzornih postopkov. V večini primerov so bili nadzirani </w:t>
            </w:r>
            <w:r w:rsidRPr="006958A9">
              <w:rPr>
                <w:rFonts w:ascii="Arial" w:eastAsia="Times New Roman" w:hAnsi="Arial" w:cs="Arial"/>
                <w:sz w:val="20"/>
                <w:szCs w:val="20"/>
              </w:rPr>
              <w:lastRenderedPageBreak/>
              <w:t>zavezanci kršitelji že v preteklosti, nekaj nadzorov pa je bilo izvedeno tudi pri  dobaviteljih, ki v preteklosti niso bili kršitelji.</w:t>
            </w:r>
          </w:p>
          <w:p w:rsidR="00605C7B" w:rsidRPr="006958A9" w:rsidRDefault="00605C7B" w:rsidP="00605C7B">
            <w:pPr>
              <w:spacing w:line="260" w:lineRule="exact"/>
              <w:rPr>
                <w:rFonts w:ascii="Arial" w:eastAsia="Times New Roman" w:hAnsi="Arial" w:cs="Arial"/>
                <w:sz w:val="20"/>
                <w:szCs w:val="20"/>
              </w:rPr>
            </w:pPr>
          </w:p>
        </w:tc>
      </w:tr>
      <w:tr w:rsidR="00605C7B" w:rsidRPr="006958A9" w:rsidTr="00371791">
        <w:trPr>
          <w:trHeight w:val="3094"/>
        </w:trPr>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Prejete prijave na področju naprav za točenje goriv, neavtomatskih tehtnic,  taksimetrov, vodomerov, predpakiranih izdelkov </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Nadzor se prioritetno izvaja na vseh področjih, kjer pogosto prihaja do pritožb uporabnikov in prijav. To so predvsem množična merila (števci el. energije, vodomeri, merilniki toplotne energije), naprave za merjenje tekočih goriv (bencinske črpalke), taksimetri, neavtomatske tehtnice,… </w:t>
            </w:r>
          </w:p>
        </w:tc>
      </w:tr>
      <w:tr w:rsidR="00605C7B" w:rsidRPr="006958A9" w:rsidTr="00F27B83">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prejetih pobud in prijav</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Prejete prijave na področju taksimetrov, naprav za točenje goriv, neavtomatskih tehtnic, vodomerov in predpakiranih izdelkov</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V letu 2019 so prejeli 21 prijav in pritožb in sicer: za taksimetre 4 prijave, priprave za merjenje tekočih goriv pri polnjenju rezervoarjev motornih vozil 4 prijave, 6 prijave za področje predpakiranih izdelkov, 2 prijavi za avtocisterne za kurilno olje, 4 za vodomere in 1 prijavo za merilnik toplotne energije. Vse prijave so bile obravnavane, vendar v nobenem primeru ta ni bila upravičena. </w:t>
            </w:r>
          </w:p>
        </w:tc>
      </w:tr>
      <w:tr w:rsidR="00605C7B" w:rsidRPr="006958A9" w:rsidTr="00F27B83">
        <w:tc>
          <w:tcPr>
            <w:tcW w:w="2547"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V primeru (predvsem večjih ali ponavljajočih se) kršitev so bili uvedeni prekrškovni postopki</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Izvedenih je bilo 49 hitrih prekrškovnih postopkov, v katerih so bili izdani plačilni nalogi in sicer 29 na področju meril, 10 na področju plemenitih kovin  ter 10 na področju predpakiranih izdelkov. </w:t>
            </w:r>
          </w:p>
        </w:tc>
      </w:tr>
      <w:tr w:rsidR="00605C7B" w:rsidRPr="006958A9" w:rsidTr="00F27B83">
        <w:tc>
          <w:tcPr>
            <w:tcW w:w="2547" w:type="dxa"/>
          </w:tcPr>
          <w:p w:rsidR="00605C7B" w:rsidRPr="006958A9" w:rsidRDefault="00605C7B"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2835"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Na področju nadzora taksistov že nekaj let poteka ustaljena akcija skupnega nadzora med Uradom, Inšpektoratom </w:t>
            </w:r>
            <w:r w:rsidR="000C0F16" w:rsidRPr="006958A9">
              <w:rPr>
                <w:rFonts w:ascii="Arial" w:eastAsia="Times New Roman" w:hAnsi="Arial" w:cs="Arial"/>
                <w:sz w:val="20"/>
                <w:szCs w:val="20"/>
              </w:rPr>
              <w:t>RS za infrastrukturo</w:t>
            </w:r>
            <w:r w:rsidRPr="006958A9">
              <w:rPr>
                <w:rFonts w:ascii="Arial" w:eastAsia="Times New Roman" w:hAnsi="Arial" w:cs="Arial"/>
                <w:sz w:val="20"/>
                <w:szCs w:val="20"/>
              </w:rPr>
              <w:t>, T</w:t>
            </w:r>
            <w:r w:rsidR="000C0F16" w:rsidRPr="006958A9">
              <w:rPr>
                <w:rFonts w:ascii="Arial" w:eastAsia="Times New Roman" w:hAnsi="Arial" w:cs="Arial"/>
                <w:sz w:val="20"/>
                <w:szCs w:val="20"/>
              </w:rPr>
              <w:t>ržnim inšpektoratom RS</w:t>
            </w:r>
            <w:r w:rsidRPr="006958A9">
              <w:rPr>
                <w:rFonts w:ascii="Arial" w:eastAsia="Times New Roman" w:hAnsi="Arial" w:cs="Arial"/>
                <w:sz w:val="20"/>
                <w:szCs w:val="20"/>
              </w:rPr>
              <w:t>, F</w:t>
            </w:r>
            <w:r w:rsidR="000C0F16" w:rsidRPr="006958A9">
              <w:rPr>
                <w:rFonts w:ascii="Arial" w:eastAsia="Times New Roman" w:hAnsi="Arial" w:cs="Arial"/>
                <w:sz w:val="20"/>
                <w:szCs w:val="20"/>
              </w:rPr>
              <w:t>inančno upravo RS</w:t>
            </w:r>
            <w:r w:rsidRPr="006958A9">
              <w:rPr>
                <w:rFonts w:ascii="Arial" w:eastAsia="Times New Roman" w:hAnsi="Arial" w:cs="Arial"/>
                <w:sz w:val="20"/>
                <w:szCs w:val="20"/>
              </w:rPr>
              <w:t xml:space="preserve">, Policijo in </w:t>
            </w:r>
            <w:r w:rsidR="000C0F16" w:rsidRPr="006958A9">
              <w:rPr>
                <w:rFonts w:ascii="Arial" w:eastAsia="Times New Roman" w:hAnsi="Arial" w:cs="Arial"/>
                <w:sz w:val="20"/>
                <w:szCs w:val="20"/>
              </w:rPr>
              <w:t>I</w:t>
            </w:r>
            <w:r w:rsidRPr="006958A9">
              <w:rPr>
                <w:rFonts w:ascii="Arial" w:eastAsia="Times New Roman" w:hAnsi="Arial" w:cs="Arial"/>
                <w:sz w:val="20"/>
                <w:szCs w:val="20"/>
              </w:rPr>
              <w:t xml:space="preserve">nšpektoratom </w:t>
            </w:r>
            <w:r w:rsidR="000C0F16" w:rsidRPr="006958A9">
              <w:rPr>
                <w:rFonts w:ascii="Arial" w:eastAsia="Times New Roman" w:hAnsi="Arial" w:cs="Arial"/>
                <w:sz w:val="20"/>
                <w:szCs w:val="20"/>
              </w:rPr>
              <w:t>M</w:t>
            </w:r>
            <w:r w:rsidRPr="006958A9">
              <w:rPr>
                <w:rFonts w:ascii="Arial" w:eastAsia="Times New Roman" w:hAnsi="Arial" w:cs="Arial"/>
                <w:sz w:val="20"/>
                <w:szCs w:val="20"/>
              </w:rPr>
              <w:t xml:space="preserve">estne občine Ljubljana. </w:t>
            </w:r>
          </w:p>
        </w:tc>
        <w:tc>
          <w:tcPr>
            <w:tcW w:w="3260" w:type="dxa"/>
          </w:tcPr>
          <w:p w:rsidR="00605C7B" w:rsidRPr="006958A9" w:rsidRDefault="00605C7B"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482414" w:rsidRPr="006958A9">
              <w:rPr>
                <w:rFonts w:ascii="Arial" w:eastAsia="Times New Roman" w:hAnsi="Arial" w:cs="Arial"/>
                <w:sz w:val="20"/>
                <w:szCs w:val="20"/>
              </w:rPr>
              <w:t>ih</w:t>
            </w:r>
            <w:r w:rsidRPr="006958A9">
              <w:rPr>
                <w:rFonts w:ascii="Arial" w:eastAsia="Times New Roman" w:hAnsi="Arial" w:cs="Arial"/>
                <w:sz w:val="20"/>
                <w:szCs w:val="20"/>
              </w:rPr>
              <w:t xml:space="preserve"> je bilo več kot 22 skupnih akcij, v katerih je bilo pregledanih več kot petdeset  taksimetrov. Izveden je bil en skupni nadzor z inšpektorji za </w:t>
            </w:r>
            <w:r w:rsidR="00F3017B" w:rsidRPr="006958A9">
              <w:rPr>
                <w:rFonts w:ascii="Arial" w:eastAsia="Times New Roman" w:hAnsi="Arial" w:cs="Arial"/>
                <w:sz w:val="20"/>
                <w:szCs w:val="20"/>
              </w:rPr>
              <w:t>o</w:t>
            </w:r>
            <w:r w:rsidRPr="006958A9">
              <w:rPr>
                <w:rFonts w:ascii="Arial" w:eastAsia="Times New Roman" w:hAnsi="Arial" w:cs="Arial"/>
                <w:sz w:val="20"/>
                <w:szCs w:val="20"/>
              </w:rPr>
              <w:t>kolje in naravo na področju vodomerov.</w:t>
            </w:r>
          </w:p>
          <w:p w:rsidR="00605C7B" w:rsidRPr="006958A9" w:rsidRDefault="00605C7B" w:rsidP="00605C7B">
            <w:pPr>
              <w:spacing w:line="260" w:lineRule="exact"/>
              <w:rPr>
                <w:rFonts w:ascii="Arial" w:eastAsia="Times New Roman" w:hAnsi="Arial" w:cs="Arial"/>
                <w:sz w:val="20"/>
                <w:szCs w:val="20"/>
              </w:rPr>
            </w:pPr>
          </w:p>
        </w:tc>
      </w:tr>
    </w:tbl>
    <w:p w:rsidR="008E6E75" w:rsidRPr="006958A9" w:rsidRDefault="008E6E75" w:rsidP="00410A86">
      <w:pPr>
        <w:rPr>
          <w:rFonts w:ascii="Arial" w:eastAsia="Times New Roman" w:hAnsi="Arial" w:cs="Arial"/>
          <w:b/>
          <w:sz w:val="20"/>
          <w:szCs w:val="20"/>
          <w:u w:val="single"/>
        </w:rPr>
      </w:pPr>
    </w:p>
    <w:p w:rsidR="00053167" w:rsidRDefault="00053167" w:rsidP="00410A86">
      <w:pPr>
        <w:rPr>
          <w:rFonts w:ascii="Arial" w:eastAsia="Times New Roman" w:hAnsi="Arial" w:cs="Arial"/>
          <w:b/>
          <w:sz w:val="20"/>
          <w:szCs w:val="20"/>
          <w:u w:val="single"/>
        </w:rPr>
      </w:pPr>
    </w:p>
    <w:p w:rsidR="00AC50C2" w:rsidRDefault="00AC50C2" w:rsidP="00410A86">
      <w:pPr>
        <w:rPr>
          <w:rFonts w:ascii="Arial" w:eastAsia="Times New Roman" w:hAnsi="Arial" w:cs="Arial"/>
          <w:b/>
          <w:sz w:val="20"/>
          <w:szCs w:val="20"/>
          <w:u w:val="single"/>
        </w:rPr>
      </w:pPr>
    </w:p>
    <w:p w:rsidR="00AC50C2" w:rsidRDefault="00AC50C2" w:rsidP="00410A86">
      <w:pPr>
        <w:rPr>
          <w:rFonts w:ascii="Arial" w:eastAsia="Times New Roman" w:hAnsi="Arial" w:cs="Arial"/>
          <w:b/>
          <w:sz w:val="20"/>
          <w:szCs w:val="20"/>
          <w:u w:val="single"/>
        </w:rPr>
      </w:pPr>
    </w:p>
    <w:p w:rsidR="00AC50C2" w:rsidRPr="006958A9" w:rsidRDefault="00AC50C2" w:rsidP="00410A86">
      <w:pPr>
        <w:rPr>
          <w:rFonts w:ascii="Arial" w:eastAsia="Times New Roman" w:hAnsi="Arial" w:cs="Arial"/>
          <w:b/>
          <w:sz w:val="20"/>
          <w:szCs w:val="20"/>
          <w:u w:val="single"/>
        </w:rPr>
      </w:pPr>
    </w:p>
    <w:p w:rsidR="00587FF1" w:rsidRPr="006958A9" w:rsidRDefault="00D8359E" w:rsidP="00AC27DB">
      <w:pPr>
        <w:pBdr>
          <w:top w:val="single" w:sz="4" w:space="1" w:color="auto"/>
          <w:left w:val="single" w:sz="4" w:space="4" w:color="auto"/>
          <w:bottom w:val="single" w:sz="4" w:space="1" w:color="auto"/>
          <w:right w:val="single" w:sz="4" w:space="4" w:color="auto"/>
        </w:pBdr>
        <w:shd w:val="clear" w:color="auto" w:fill="9CC2E5" w:themeFill="accent5" w:themeFillTint="99"/>
        <w:ind w:left="0"/>
        <w:rPr>
          <w:rFonts w:ascii="Arial" w:eastAsia="Times New Roman" w:hAnsi="Arial" w:cs="Arial"/>
          <w:b/>
          <w:sz w:val="20"/>
          <w:szCs w:val="20"/>
        </w:rPr>
      </w:pPr>
      <w:r w:rsidRPr="006958A9">
        <w:rPr>
          <w:rFonts w:ascii="Arial" w:eastAsia="Times New Roman" w:hAnsi="Arial" w:cs="Arial"/>
          <w:b/>
          <w:sz w:val="20"/>
          <w:szCs w:val="20"/>
        </w:rPr>
        <w:lastRenderedPageBreak/>
        <w:t xml:space="preserve">4. </w:t>
      </w:r>
      <w:r w:rsidR="00D90B5B" w:rsidRPr="006958A9">
        <w:rPr>
          <w:rFonts w:ascii="Arial" w:eastAsia="Times New Roman" w:hAnsi="Arial" w:cs="Arial"/>
          <w:b/>
          <w:sz w:val="20"/>
          <w:szCs w:val="20"/>
        </w:rPr>
        <w:t>MINISTRSTVO ZA KMETIJSTVO, GOZDARSTVO IN PREHRANO</w:t>
      </w:r>
    </w:p>
    <w:p w:rsidR="00587FF1" w:rsidRPr="006958A9" w:rsidRDefault="000C606C" w:rsidP="00371791">
      <w:pPr>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4.1 </w:t>
      </w:r>
      <w:r w:rsidR="00E77AD5" w:rsidRPr="006958A9">
        <w:rPr>
          <w:rFonts w:ascii="Arial" w:eastAsia="Times New Roman" w:hAnsi="Arial" w:cs="Arial"/>
          <w:b/>
          <w:sz w:val="20"/>
          <w:szCs w:val="20"/>
          <w:lang w:eastAsia="sl-SI"/>
        </w:rPr>
        <w:t>INŠPEKTORAT REPUBLIKE SLOVENIJE ZA KMETIJSTVO, GOZDARSTVO, LOVSTVO IN RIBIŠTVO</w:t>
      </w:r>
    </w:p>
    <w:p w:rsidR="00B7375A" w:rsidRPr="006958A9" w:rsidRDefault="00150986" w:rsidP="00371791">
      <w:pPr>
        <w:ind w:left="0"/>
        <w:rPr>
          <w:rFonts w:ascii="Arial" w:hAnsi="Arial" w:cs="Arial"/>
          <w:b/>
          <w:sz w:val="20"/>
          <w:szCs w:val="20"/>
        </w:rPr>
      </w:pPr>
      <w:r w:rsidRPr="006958A9">
        <w:rPr>
          <w:rFonts w:ascii="Arial" w:hAnsi="Arial" w:cs="Arial"/>
          <w:b/>
          <w:sz w:val="20"/>
          <w:szCs w:val="20"/>
        </w:rPr>
        <w:t>Inšpekcija za kmetijstvo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3158"/>
        <w:gridCol w:w="3030"/>
      </w:tblGrid>
      <w:tr w:rsidR="00B7375A" w:rsidRPr="006958A9" w:rsidTr="00F27B83">
        <w:tc>
          <w:tcPr>
            <w:tcW w:w="2454" w:type="dxa"/>
            <w:shd w:val="clear" w:color="auto" w:fill="BFBFBF" w:themeFill="background1" w:themeFillShade="BF"/>
          </w:tcPr>
          <w:p w:rsidR="00B7375A" w:rsidRPr="006958A9" w:rsidRDefault="00D96050" w:rsidP="00B97894">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58" w:type="dxa"/>
            <w:shd w:val="clear" w:color="auto" w:fill="BFBFBF" w:themeFill="background1" w:themeFillShade="BF"/>
          </w:tcPr>
          <w:p w:rsidR="00B7375A" w:rsidRPr="006958A9" w:rsidRDefault="00B7375A" w:rsidP="00B97894">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3030" w:type="dxa"/>
            <w:shd w:val="clear" w:color="auto" w:fill="BFBFBF" w:themeFill="background1" w:themeFillShade="BF"/>
          </w:tcPr>
          <w:p w:rsidR="00B7375A" w:rsidRPr="006958A9" w:rsidRDefault="00B7375A" w:rsidP="00B97894">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 2019</w:t>
            </w: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58" w:type="dxa"/>
          </w:tcPr>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preprečevanja zaraščanja in neobdelanosti kmetijskih zemljišč;</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preprečevanja degradacije in onesnaževanja kmetijskih zemljišč;</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 izvajanja nitratne uredbe in gnojenja z digestatom glede kmetijsko okoljskih pogojev </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 subjektov, ki se ukvarjajo z osnovno dopolnilno in dejavnostjo v kmetijstvu, nadzor vpisa in prijave podatkov v register kmetijskih gospodarstev, označevanje in trženje storitev; </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identifikacije in registracije govedi in prašičev, registracija čebelnjakov ter akvakulture;</w:t>
            </w:r>
          </w:p>
          <w:p w:rsidR="00B7375A" w:rsidRPr="006958A9" w:rsidRDefault="00B7375A" w:rsidP="009A00F2">
            <w:pPr>
              <w:numPr>
                <w:ilvl w:val="0"/>
                <w:numId w:val="33"/>
              </w:numPr>
              <w:rPr>
                <w:rFonts w:ascii="Arial" w:eastAsia="Times New Roman" w:hAnsi="Arial" w:cs="Arial"/>
                <w:sz w:val="20"/>
                <w:szCs w:val="20"/>
                <w:lang w:eastAsia="sl-SI"/>
              </w:rPr>
            </w:pPr>
            <w:r w:rsidRPr="006958A9">
              <w:rPr>
                <w:rFonts w:ascii="Arial" w:eastAsia="Times New Roman" w:hAnsi="Arial" w:cs="Arial"/>
                <w:sz w:val="20"/>
                <w:szCs w:val="20"/>
                <w:lang w:eastAsia="sl-SI"/>
              </w:rPr>
              <w:t>nadzor nad prometom z gnojili</w:t>
            </w:r>
          </w:p>
        </w:tc>
        <w:tc>
          <w:tcPr>
            <w:tcW w:w="3030" w:type="dxa"/>
          </w:tcPr>
          <w:p w:rsidR="00B7375A" w:rsidRPr="006958A9" w:rsidRDefault="00B7375A" w:rsidP="00BD6BBE">
            <w:pPr>
              <w:ind w:left="0"/>
              <w:rPr>
                <w:rFonts w:ascii="Arial" w:hAnsi="Arial" w:cs="Arial"/>
                <w:sz w:val="20"/>
                <w:szCs w:val="20"/>
              </w:rPr>
            </w:pPr>
            <w:r w:rsidRPr="006958A9">
              <w:rPr>
                <w:rFonts w:ascii="Arial" w:hAnsi="Arial" w:cs="Arial"/>
                <w:sz w:val="20"/>
                <w:szCs w:val="20"/>
              </w:rPr>
              <w:t>a. št. pregledov: 2361</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w:t>
            </w:r>
            <w:r w:rsidR="00EE2FC1" w:rsidRPr="006958A9">
              <w:rPr>
                <w:rFonts w:ascii="Arial" w:hAnsi="Arial" w:cs="Arial"/>
                <w:sz w:val="20"/>
                <w:szCs w:val="20"/>
              </w:rPr>
              <w:t xml:space="preserve"> </w:t>
            </w:r>
            <w:r w:rsidRPr="006958A9">
              <w:rPr>
                <w:rFonts w:ascii="Arial" w:hAnsi="Arial" w:cs="Arial"/>
                <w:sz w:val="20"/>
                <w:szCs w:val="20"/>
              </w:rPr>
              <w:t>5</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351</w:t>
            </w:r>
          </w:p>
          <w:p w:rsidR="00B7375A" w:rsidRPr="006958A9" w:rsidRDefault="00B7375A" w:rsidP="00BD6BBE">
            <w:pPr>
              <w:ind w:left="0"/>
              <w:rPr>
                <w:rFonts w:ascii="Arial" w:hAnsi="Arial" w:cs="Arial"/>
                <w:sz w:val="20"/>
                <w:szCs w:val="20"/>
              </w:rPr>
            </w:pPr>
            <w:r w:rsidRPr="006958A9">
              <w:rPr>
                <w:rFonts w:ascii="Arial" w:hAnsi="Arial" w:cs="Arial"/>
                <w:sz w:val="20"/>
                <w:szCs w:val="20"/>
              </w:rPr>
              <w:t>b. št. pregledov: 2163</w:t>
            </w:r>
          </w:p>
          <w:p w:rsidR="00B7375A" w:rsidRPr="006958A9" w:rsidRDefault="00B7375A" w:rsidP="00BD6BBE">
            <w:pPr>
              <w:ind w:left="0"/>
              <w:rPr>
                <w:rFonts w:ascii="Arial" w:hAnsi="Arial" w:cs="Arial"/>
                <w:color w:val="FF0000"/>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10</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241</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c. št. pregledov: 2469   </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7</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223</w:t>
            </w:r>
          </w:p>
          <w:p w:rsidR="00B7375A" w:rsidRPr="006958A9" w:rsidRDefault="00B7375A" w:rsidP="00BD6BBE">
            <w:pPr>
              <w:ind w:left="0"/>
              <w:rPr>
                <w:rFonts w:ascii="Arial" w:hAnsi="Arial" w:cs="Arial"/>
                <w:sz w:val="20"/>
                <w:szCs w:val="20"/>
              </w:rPr>
            </w:pPr>
            <w:r w:rsidRPr="006958A9">
              <w:rPr>
                <w:rFonts w:ascii="Arial" w:hAnsi="Arial" w:cs="Arial"/>
                <w:sz w:val="20"/>
                <w:szCs w:val="20"/>
              </w:rPr>
              <w:t>d. št. pregledov:</w:t>
            </w:r>
            <w:r w:rsidR="007B42E7" w:rsidRPr="006958A9">
              <w:rPr>
                <w:rFonts w:ascii="Arial" w:hAnsi="Arial" w:cs="Arial"/>
                <w:sz w:val="20"/>
                <w:szCs w:val="20"/>
              </w:rPr>
              <w:t xml:space="preserve"> </w:t>
            </w:r>
            <w:r w:rsidRPr="006958A9">
              <w:rPr>
                <w:rFonts w:ascii="Arial" w:hAnsi="Arial" w:cs="Arial"/>
                <w:sz w:val="20"/>
                <w:szCs w:val="20"/>
              </w:rPr>
              <w:t>2063</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6</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odločbe:141</w:t>
            </w:r>
          </w:p>
          <w:p w:rsidR="00B7375A" w:rsidRPr="006958A9" w:rsidRDefault="00B7375A" w:rsidP="00BD6BBE">
            <w:pPr>
              <w:ind w:left="0"/>
              <w:rPr>
                <w:rFonts w:ascii="Arial" w:hAnsi="Arial" w:cs="Arial"/>
                <w:sz w:val="20"/>
                <w:szCs w:val="20"/>
              </w:rPr>
            </w:pPr>
            <w:r w:rsidRPr="006958A9">
              <w:rPr>
                <w:rFonts w:ascii="Arial" w:hAnsi="Arial" w:cs="Arial"/>
                <w:sz w:val="20"/>
                <w:szCs w:val="20"/>
              </w:rPr>
              <w:t>e. št. pregledov:</w:t>
            </w:r>
            <w:r w:rsidR="007B42E7" w:rsidRPr="006958A9">
              <w:rPr>
                <w:rFonts w:ascii="Arial" w:hAnsi="Arial" w:cs="Arial"/>
                <w:sz w:val="20"/>
                <w:szCs w:val="20"/>
              </w:rPr>
              <w:t xml:space="preserve"> </w:t>
            </w:r>
            <w:r w:rsidRPr="006958A9">
              <w:rPr>
                <w:rFonts w:ascii="Arial" w:hAnsi="Arial" w:cs="Arial"/>
                <w:sz w:val="20"/>
                <w:szCs w:val="20"/>
              </w:rPr>
              <w:t>1136</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32</w:t>
            </w:r>
          </w:p>
          <w:p w:rsidR="00B7375A" w:rsidRPr="006958A9" w:rsidRDefault="00B7375A" w:rsidP="00BD6BBE">
            <w:pPr>
              <w:ind w:left="0"/>
              <w:rPr>
                <w:rFonts w:ascii="Arial" w:hAnsi="Arial" w:cs="Arial"/>
                <w:color w:val="FF0000"/>
                <w:sz w:val="20"/>
                <w:szCs w:val="20"/>
              </w:rPr>
            </w:pPr>
            <w:r w:rsidRPr="006958A9">
              <w:rPr>
                <w:rFonts w:ascii="Arial" w:hAnsi="Arial" w:cs="Arial"/>
                <w:sz w:val="20"/>
                <w:szCs w:val="20"/>
              </w:rPr>
              <w:t xml:space="preserve">    inšp. odločbe: 86</w:t>
            </w:r>
          </w:p>
          <w:p w:rsidR="00B7375A" w:rsidRPr="006958A9" w:rsidRDefault="00B7375A" w:rsidP="00BD6BBE">
            <w:pPr>
              <w:ind w:left="0"/>
              <w:rPr>
                <w:rFonts w:ascii="Arial" w:hAnsi="Arial" w:cs="Arial"/>
                <w:sz w:val="20"/>
                <w:szCs w:val="20"/>
              </w:rPr>
            </w:pPr>
            <w:proofErr w:type="spellStart"/>
            <w:r w:rsidRPr="006958A9">
              <w:rPr>
                <w:rFonts w:ascii="Arial" w:hAnsi="Arial" w:cs="Arial"/>
                <w:sz w:val="20"/>
                <w:szCs w:val="20"/>
              </w:rPr>
              <w:t>f.</w:t>
            </w:r>
            <w:proofErr w:type="spellEnd"/>
            <w:r w:rsidRPr="006958A9">
              <w:rPr>
                <w:rFonts w:ascii="Arial" w:hAnsi="Arial" w:cs="Arial"/>
                <w:sz w:val="20"/>
                <w:szCs w:val="20"/>
              </w:rPr>
              <w:t xml:space="preserve"> št. pregledov:</w:t>
            </w:r>
            <w:r w:rsidR="007B42E7" w:rsidRPr="006958A9">
              <w:rPr>
                <w:rFonts w:ascii="Arial" w:hAnsi="Arial" w:cs="Arial"/>
                <w:sz w:val="20"/>
                <w:szCs w:val="20"/>
              </w:rPr>
              <w:t xml:space="preserve"> </w:t>
            </w:r>
            <w:r w:rsidRPr="006958A9">
              <w:rPr>
                <w:rFonts w:ascii="Arial" w:hAnsi="Arial" w:cs="Arial"/>
                <w:sz w:val="20"/>
                <w:szCs w:val="20"/>
              </w:rPr>
              <w:t>205</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opozorila </w:t>
            </w:r>
            <w:r w:rsidR="00F3017B" w:rsidRPr="006958A9">
              <w:rPr>
                <w:rFonts w:ascii="Arial" w:hAnsi="Arial" w:cs="Arial"/>
                <w:sz w:val="20"/>
                <w:szCs w:val="20"/>
              </w:rPr>
              <w:t xml:space="preserve">po </w:t>
            </w:r>
            <w:r w:rsidRPr="006958A9">
              <w:rPr>
                <w:rFonts w:ascii="Arial" w:hAnsi="Arial" w:cs="Arial"/>
                <w:sz w:val="20"/>
                <w:szCs w:val="20"/>
              </w:rPr>
              <w:t>ZIN: 3</w:t>
            </w:r>
          </w:p>
          <w:p w:rsidR="00B7375A" w:rsidRPr="006958A9" w:rsidRDefault="00B7375A" w:rsidP="00BD6BBE">
            <w:pPr>
              <w:ind w:left="0"/>
              <w:rPr>
                <w:rFonts w:ascii="Arial" w:hAnsi="Arial" w:cs="Arial"/>
                <w:sz w:val="20"/>
                <w:szCs w:val="20"/>
              </w:rPr>
            </w:pPr>
            <w:r w:rsidRPr="006958A9">
              <w:rPr>
                <w:rFonts w:ascii="Arial" w:hAnsi="Arial" w:cs="Arial"/>
                <w:sz w:val="20"/>
                <w:szCs w:val="20"/>
              </w:rPr>
              <w:t xml:space="preserve">    inšp. odločbe: 21</w:t>
            </w:r>
          </w:p>
          <w:p w:rsidR="00B7375A" w:rsidRPr="006958A9" w:rsidRDefault="00B7375A" w:rsidP="004111CC">
            <w:pPr>
              <w:rPr>
                <w:rFonts w:ascii="Arial" w:hAnsi="Arial" w:cs="Arial"/>
                <w:sz w:val="20"/>
                <w:szCs w:val="20"/>
              </w:rPr>
            </w:pP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58"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Prioritetni inšpekcijski nadzori na podlagi prejetih prijav in pobud se obravnavajo prednostno.</w:t>
            </w:r>
          </w:p>
        </w:tc>
        <w:tc>
          <w:tcPr>
            <w:tcW w:w="3030"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Vsi prioritetni inšpekcijski nadzori na podlagi prejetih prijav in pobud so bili izvedeni v najkrajšem možnem času.</w:t>
            </w: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158"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Inšpekcijski nadzori na podlagi prejetih prijav in pobud se obravnavajo prednostno, takoj za prioritetnimi.</w:t>
            </w:r>
          </w:p>
        </w:tc>
        <w:tc>
          <w:tcPr>
            <w:tcW w:w="3030"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Vsi inšpekcijski nadzori na podlagi prejetih prijav in pobud so bili izvedeni.</w:t>
            </w:r>
          </w:p>
        </w:tc>
      </w:tr>
      <w:tr w:rsidR="00B7375A" w:rsidRPr="006958A9" w:rsidTr="00F27B83">
        <w:tc>
          <w:tcPr>
            <w:tcW w:w="2454" w:type="dxa"/>
          </w:tcPr>
          <w:p w:rsidR="00B7375A" w:rsidRPr="006958A9" w:rsidRDefault="00B7375A" w:rsidP="00371791">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58" w:type="dxa"/>
          </w:tcPr>
          <w:p w:rsidR="00B7375A" w:rsidRPr="006958A9" w:rsidRDefault="00B7375A" w:rsidP="004111CC">
            <w:pPr>
              <w:spacing w:line="260" w:lineRule="exact"/>
              <w:jc w:val="center"/>
              <w:rPr>
                <w:rFonts w:ascii="Arial" w:eastAsia="Times New Roman" w:hAnsi="Arial" w:cs="Arial"/>
                <w:sz w:val="20"/>
                <w:szCs w:val="20"/>
              </w:rPr>
            </w:pPr>
            <w:r w:rsidRPr="006958A9">
              <w:rPr>
                <w:rFonts w:ascii="Arial" w:eastAsia="Times New Roman" w:hAnsi="Arial" w:cs="Arial"/>
                <w:sz w:val="20"/>
                <w:szCs w:val="20"/>
              </w:rPr>
              <w:t>/</w:t>
            </w:r>
          </w:p>
        </w:tc>
        <w:tc>
          <w:tcPr>
            <w:tcW w:w="3030" w:type="dxa"/>
          </w:tcPr>
          <w:p w:rsidR="00B7375A" w:rsidRPr="006958A9" w:rsidRDefault="00B7375A" w:rsidP="004E0A2A">
            <w:pPr>
              <w:ind w:left="0"/>
              <w:rPr>
                <w:rFonts w:ascii="Arial" w:hAnsi="Arial" w:cs="Arial"/>
                <w:sz w:val="20"/>
                <w:szCs w:val="20"/>
              </w:rPr>
            </w:pPr>
            <w:r w:rsidRPr="006958A9">
              <w:rPr>
                <w:rFonts w:ascii="Arial" w:hAnsi="Arial" w:cs="Arial"/>
                <w:sz w:val="20"/>
                <w:szCs w:val="20"/>
              </w:rPr>
              <w:t>Izrečenih je bilo 382 prekrškovnih ukrepov:</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-opozoril</w:t>
            </w:r>
            <w:r w:rsidR="00F3017B" w:rsidRPr="006958A9">
              <w:rPr>
                <w:rFonts w:ascii="Arial" w:eastAsia="Times New Roman" w:hAnsi="Arial" w:cs="Arial"/>
                <w:sz w:val="20"/>
                <w:szCs w:val="20"/>
              </w:rPr>
              <w:t>a</w:t>
            </w:r>
            <w:r w:rsidRPr="006958A9">
              <w:rPr>
                <w:rFonts w:ascii="Arial" w:eastAsia="Times New Roman" w:hAnsi="Arial" w:cs="Arial"/>
                <w:sz w:val="20"/>
                <w:szCs w:val="20"/>
              </w:rPr>
              <w:t xml:space="preserve"> </w:t>
            </w:r>
            <w:r w:rsidR="00EE2FC1" w:rsidRPr="006958A9">
              <w:rPr>
                <w:rFonts w:ascii="Arial" w:eastAsia="Times New Roman" w:hAnsi="Arial" w:cs="Arial"/>
                <w:sz w:val="20"/>
                <w:szCs w:val="20"/>
              </w:rPr>
              <w:t xml:space="preserve">po </w:t>
            </w:r>
            <w:r w:rsidR="003166C1" w:rsidRPr="006958A9">
              <w:rPr>
                <w:rFonts w:ascii="Arial" w:eastAsia="Times New Roman" w:hAnsi="Arial" w:cs="Arial"/>
                <w:sz w:val="20"/>
                <w:szCs w:val="20"/>
              </w:rPr>
              <w:t xml:space="preserve">Zakonu o prekrških </w:t>
            </w:r>
            <w:r w:rsidR="003166C1" w:rsidRPr="006958A9">
              <w:rPr>
                <w:rFonts w:ascii="Arial" w:hAnsi="Arial" w:cs="Arial"/>
                <w:sz w:val="20"/>
                <w:szCs w:val="20"/>
              </w:rPr>
              <w:t xml:space="preserve">(Uradni list RS, št. </w:t>
            </w:r>
            <w:hyperlink r:id="rId35" w:tgtFrame="_blank" w:tooltip="Zakon o prekrških (uradno prečiščeno besedilo)" w:history="1">
              <w:r w:rsidR="003166C1" w:rsidRPr="006958A9">
                <w:rPr>
                  <w:rFonts w:ascii="Arial" w:hAnsi="Arial" w:cs="Arial"/>
                  <w:sz w:val="20"/>
                  <w:szCs w:val="20"/>
                </w:rPr>
                <w:t>29/11</w:t>
              </w:r>
            </w:hyperlink>
            <w:r w:rsidR="003166C1" w:rsidRPr="006958A9">
              <w:rPr>
                <w:rFonts w:ascii="Arial" w:hAnsi="Arial" w:cs="Arial"/>
                <w:sz w:val="20"/>
                <w:szCs w:val="20"/>
              </w:rPr>
              <w:t xml:space="preserve"> – uradno prečiščeno besedilo, </w:t>
            </w:r>
            <w:hyperlink r:id="rId36" w:tgtFrame="_blank" w:tooltip="Zakon o spremembah in dopolnitvah Zakona o prekrških" w:history="1">
              <w:r w:rsidR="003166C1" w:rsidRPr="006958A9">
                <w:rPr>
                  <w:rFonts w:ascii="Arial" w:hAnsi="Arial" w:cs="Arial"/>
                  <w:sz w:val="20"/>
                  <w:szCs w:val="20"/>
                </w:rPr>
                <w:t>21/13</w:t>
              </w:r>
            </w:hyperlink>
            <w:r w:rsidR="003166C1" w:rsidRPr="006958A9">
              <w:rPr>
                <w:rFonts w:ascii="Arial" w:hAnsi="Arial" w:cs="Arial"/>
                <w:sz w:val="20"/>
                <w:szCs w:val="20"/>
              </w:rPr>
              <w:t xml:space="preserve">, </w:t>
            </w:r>
            <w:hyperlink r:id="rId37" w:tgtFrame="_blank" w:tooltip="Zakon o spremembah in dopolnitvah Zakona o prekrških" w:history="1">
              <w:r w:rsidR="003166C1" w:rsidRPr="006958A9">
                <w:rPr>
                  <w:rFonts w:ascii="Arial" w:hAnsi="Arial" w:cs="Arial"/>
                  <w:sz w:val="20"/>
                  <w:szCs w:val="20"/>
                </w:rPr>
                <w:t>111/13</w:t>
              </w:r>
            </w:hyperlink>
            <w:r w:rsidR="003166C1" w:rsidRPr="006958A9">
              <w:rPr>
                <w:rFonts w:ascii="Arial" w:hAnsi="Arial" w:cs="Arial"/>
                <w:sz w:val="20"/>
                <w:szCs w:val="20"/>
              </w:rPr>
              <w:t xml:space="preserve">, </w:t>
            </w:r>
            <w:hyperlink r:id="rId38" w:tgtFrame="_blank" w:tooltip="Odločba o ugotovitvi, da je prvi stavek prvega odstavka 193. člena Zakona o prekrških v neskladju z Ustavo" w:history="1">
              <w:r w:rsidR="003166C1" w:rsidRPr="006958A9">
                <w:rPr>
                  <w:rFonts w:ascii="Arial" w:hAnsi="Arial" w:cs="Arial"/>
                  <w:sz w:val="20"/>
                  <w:szCs w:val="20"/>
                </w:rPr>
                <w:t>74/14</w:t>
              </w:r>
            </w:hyperlink>
            <w:r w:rsidR="003166C1" w:rsidRPr="006958A9">
              <w:rPr>
                <w:rFonts w:ascii="Arial" w:hAnsi="Arial" w:cs="Arial"/>
                <w:sz w:val="20"/>
                <w:szCs w:val="20"/>
              </w:rPr>
              <w:t xml:space="preserve"> – odl. US, </w:t>
            </w:r>
            <w:hyperlink r:id="rId39" w:tgtFrame="_blank" w:tooltip="Odločba o razveljavitvi prvega, drugega, tretjega in četrtega odstavka 19. člena, sedmega odstavka 19. člena, kolikor se nanaša na izvršitev uklonilnega zapora, ter 202.b člena Zakona o prekrških" w:history="1">
              <w:r w:rsidR="003166C1" w:rsidRPr="006958A9">
                <w:rPr>
                  <w:rFonts w:ascii="Arial" w:hAnsi="Arial" w:cs="Arial"/>
                  <w:sz w:val="20"/>
                  <w:szCs w:val="20"/>
                </w:rPr>
                <w:t>92/14</w:t>
              </w:r>
            </w:hyperlink>
            <w:r w:rsidR="003166C1" w:rsidRPr="006958A9">
              <w:rPr>
                <w:rFonts w:ascii="Arial" w:hAnsi="Arial" w:cs="Arial"/>
                <w:sz w:val="20"/>
                <w:szCs w:val="20"/>
              </w:rPr>
              <w:t xml:space="preserve"> – odl. US, </w:t>
            </w:r>
            <w:hyperlink r:id="rId40" w:tgtFrame="_blank" w:tooltip="Zakon o spremembah in dopolnitvah Zakona o prekrških" w:history="1">
              <w:r w:rsidR="003166C1" w:rsidRPr="006958A9">
                <w:rPr>
                  <w:rFonts w:ascii="Arial" w:hAnsi="Arial" w:cs="Arial"/>
                  <w:sz w:val="20"/>
                  <w:szCs w:val="20"/>
                </w:rPr>
                <w:t>32/16</w:t>
              </w:r>
            </w:hyperlink>
            <w:r w:rsidR="003166C1" w:rsidRPr="006958A9">
              <w:rPr>
                <w:rFonts w:ascii="Arial" w:hAnsi="Arial" w:cs="Arial"/>
                <w:sz w:val="20"/>
                <w:szCs w:val="20"/>
              </w:rPr>
              <w:t xml:space="preserve">, </w:t>
            </w:r>
            <w:hyperlink r:id="rId41" w:tgtFrame="_blank" w:tooltip="Odločba o razveljavitvi tretjega odstavka 61. člena Zakona o prekrških" w:history="1">
              <w:r w:rsidR="003166C1" w:rsidRPr="006958A9">
                <w:rPr>
                  <w:rFonts w:ascii="Arial" w:hAnsi="Arial" w:cs="Arial"/>
                  <w:sz w:val="20"/>
                  <w:szCs w:val="20"/>
                </w:rPr>
                <w:t>15/17</w:t>
              </w:r>
            </w:hyperlink>
            <w:r w:rsidR="003166C1" w:rsidRPr="006958A9">
              <w:rPr>
                <w:rFonts w:ascii="Arial" w:hAnsi="Arial" w:cs="Arial"/>
                <w:sz w:val="20"/>
                <w:szCs w:val="20"/>
              </w:rPr>
              <w:t xml:space="preserve"> – odl. US in </w:t>
            </w:r>
            <w:hyperlink r:id="rId42" w:tgtFrame="_blank" w:tooltip="Odločba o ugotovitvi protiustavnosti Zakona o prekrških" w:history="1">
              <w:r w:rsidR="003166C1" w:rsidRPr="006958A9">
                <w:rPr>
                  <w:rFonts w:ascii="Arial" w:hAnsi="Arial" w:cs="Arial"/>
                  <w:sz w:val="20"/>
                  <w:szCs w:val="20"/>
                </w:rPr>
                <w:t>73/19</w:t>
              </w:r>
            </w:hyperlink>
            <w:r w:rsidR="003166C1" w:rsidRPr="006958A9">
              <w:rPr>
                <w:rFonts w:ascii="Arial" w:hAnsi="Arial" w:cs="Arial"/>
                <w:sz w:val="20"/>
                <w:szCs w:val="20"/>
              </w:rPr>
              <w:t xml:space="preserve"> – odl. US, v nadaljnjem besedilu: </w:t>
            </w:r>
            <w:r w:rsidRPr="006958A9">
              <w:rPr>
                <w:rFonts w:ascii="Arial" w:eastAsia="Times New Roman" w:hAnsi="Arial" w:cs="Arial"/>
                <w:sz w:val="20"/>
                <w:szCs w:val="20"/>
              </w:rPr>
              <w:t>ZP</w:t>
            </w:r>
            <w:r w:rsidR="00EE2FC1" w:rsidRPr="006958A9">
              <w:rPr>
                <w:rFonts w:ascii="Arial" w:eastAsia="Times New Roman" w:hAnsi="Arial" w:cs="Arial"/>
                <w:sz w:val="20"/>
                <w:szCs w:val="20"/>
              </w:rPr>
              <w:t>-1</w:t>
            </w:r>
            <w:r w:rsidR="003166C1" w:rsidRPr="006958A9">
              <w:rPr>
                <w:rFonts w:ascii="Arial" w:eastAsia="Times New Roman" w:hAnsi="Arial" w:cs="Arial"/>
                <w:sz w:val="20"/>
                <w:szCs w:val="20"/>
              </w:rPr>
              <w:t>)</w:t>
            </w:r>
            <w:r w:rsidRPr="006958A9">
              <w:rPr>
                <w:rFonts w:ascii="Arial" w:eastAsia="Times New Roman" w:hAnsi="Arial" w:cs="Arial"/>
                <w:sz w:val="20"/>
                <w:szCs w:val="20"/>
              </w:rPr>
              <w:t>: 136</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88</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122</w:t>
            </w:r>
          </w:p>
          <w:p w:rsidR="00B7375A" w:rsidRPr="006958A9" w:rsidRDefault="00B7375A" w:rsidP="004E0A2A">
            <w:pPr>
              <w:ind w:left="0"/>
              <w:rPr>
                <w:rFonts w:ascii="Arial" w:hAnsi="Arial" w:cs="Arial"/>
                <w:sz w:val="20"/>
                <w:szCs w:val="20"/>
              </w:rPr>
            </w:pPr>
            <w:r w:rsidRPr="006958A9">
              <w:rPr>
                <w:rFonts w:ascii="Arial" w:eastAsia="Times New Roman" w:hAnsi="Arial" w:cs="Arial"/>
                <w:sz w:val="20"/>
                <w:szCs w:val="20"/>
              </w:rPr>
              <w:lastRenderedPageBreak/>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36</w:t>
            </w:r>
          </w:p>
        </w:tc>
      </w:tr>
      <w:tr w:rsidR="00B7375A" w:rsidRPr="006958A9" w:rsidTr="00F27B83">
        <w:tc>
          <w:tcPr>
            <w:tcW w:w="2454"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skupnih inšpekcijskih nadzorov</w:t>
            </w:r>
          </w:p>
        </w:tc>
        <w:tc>
          <w:tcPr>
            <w:tcW w:w="3158" w:type="dxa"/>
          </w:tcPr>
          <w:p w:rsidR="00B7375A" w:rsidRPr="006958A9" w:rsidRDefault="00B7375A" w:rsidP="009A00F2">
            <w:pPr>
              <w:numPr>
                <w:ilvl w:val="0"/>
                <w:numId w:val="32"/>
              </w:numPr>
              <w:spacing w:line="240" w:lineRule="auto"/>
              <w:ind w:left="357" w:hanging="357"/>
              <w:rPr>
                <w:rFonts w:ascii="Arial" w:hAnsi="Arial" w:cs="Arial"/>
                <w:sz w:val="20"/>
                <w:szCs w:val="20"/>
                <w:lang w:eastAsia="sl-SI"/>
              </w:rPr>
            </w:pPr>
            <w:r w:rsidRPr="006958A9">
              <w:rPr>
                <w:rFonts w:ascii="Arial" w:hAnsi="Arial" w:cs="Arial"/>
                <w:sz w:val="20"/>
                <w:szCs w:val="20"/>
                <w:lang w:eastAsia="sl-SI"/>
              </w:rPr>
              <w:t>nadzor prodaje kmetijskih pridelkov in živil na tržnicah;</w:t>
            </w:r>
          </w:p>
          <w:p w:rsidR="00B7375A" w:rsidRPr="006958A9" w:rsidRDefault="00B7375A" w:rsidP="009A00F2">
            <w:pPr>
              <w:numPr>
                <w:ilvl w:val="0"/>
                <w:numId w:val="32"/>
              </w:numPr>
              <w:spacing w:line="240" w:lineRule="auto"/>
              <w:ind w:left="357" w:hanging="357"/>
              <w:rPr>
                <w:rFonts w:ascii="Arial" w:hAnsi="Arial" w:cs="Arial"/>
                <w:sz w:val="20"/>
                <w:szCs w:val="20"/>
                <w:lang w:eastAsia="sl-SI"/>
              </w:rPr>
            </w:pPr>
            <w:r w:rsidRPr="006958A9">
              <w:rPr>
                <w:rFonts w:ascii="Arial" w:hAnsi="Arial" w:cs="Arial"/>
                <w:sz w:val="20"/>
                <w:szCs w:val="20"/>
                <w:lang w:eastAsia="sl-SI"/>
              </w:rPr>
              <w:t>nadzor dopolnilne dejavnosti na kmetijah;</w:t>
            </w:r>
          </w:p>
          <w:p w:rsidR="00B7375A" w:rsidRPr="006958A9" w:rsidRDefault="00B7375A" w:rsidP="009A00F2">
            <w:pPr>
              <w:numPr>
                <w:ilvl w:val="0"/>
                <w:numId w:val="32"/>
              </w:numPr>
              <w:spacing w:line="240" w:lineRule="auto"/>
              <w:ind w:left="357" w:hanging="357"/>
              <w:rPr>
                <w:rFonts w:ascii="Arial" w:hAnsi="Arial" w:cs="Arial"/>
                <w:sz w:val="20"/>
                <w:szCs w:val="20"/>
                <w:lang w:eastAsia="sl-SI"/>
              </w:rPr>
            </w:pPr>
            <w:r w:rsidRPr="006958A9">
              <w:rPr>
                <w:rFonts w:ascii="Arial" w:hAnsi="Arial" w:cs="Arial"/>
                <w:sz w:val="20"/>
                <w:szCs w:val="20"/>
                <w:lang w:eastAsia="sl-SI"/>
              </w:rPr>
              <w:t>nadzor uporabe digestata iz bioplinarn na kmetijskih zemljiščih</w:t>
            </w:r>
          </w:p>
        </w:tc>
        <w:tc>
          <w:tcPr>
            <w:tcW w:w="3030" w:type="dxa"/>
          </w:tcPr>
          <w:p w:rsidR="00B7375A" w:rsidRPr="006958A9" w:rsidRDefault="00B7375A" w:rsidP="00371791">
            <w:pPr>
              <w:ind w:left="0"/>
              <w:rPr>
                <w:rFonts w:ascii="Arial" w:hAnsi="Arial" w:cs="Arial"/>
                <w:sz w:val="20"/>
                <w:szCs w:val="20"/>
              </w:rPr>
            </w:pPr>
            <w:r w:rsidRPr="006958A9">
              <w:rPr>
                <w:rFonts w:ascii="Arial" w:hAnsi="Arial" w:cs="Arial"/>
                <w:sz w:val="20"/>
                <w:szCs w:val="20"/>
              </w:rPr>
              <w:t>Izvedeni so bili vsi planirani skupni nadzori.</w:t>
            </w:r>
          </w:p>
        </w:tc>
      </w:tr>
    </w:tbl>
    <w:p w:rsidR="00F45DE5" w:rsidRPr="006958A9" w:rsidRDefault="00F45DE5" w:rsidP="00B7375A">
      <w:pPr>
        <w:rPr>
          <w:rFonts w:ascii="Arial" w:hAnsi="Arial" w:cs="Arial"/>
          <w:b/>
          <w:sz w:val="20"/>
          <w:szCs w:val="20"/>
        </w:rPr>
      </w:pPr>
    </w:p>
    <w:p w:rsidR="00B7375A" w:rsidRPr="006958A9" w:rsidRDefault="001744A1" w:rsidP="001744A1">
      <w:pPr>
        <w:ind w:left="0"/>
        <w:rPr>
          <w:rFonts w:ascii="Arial" w:hAnsi="Arial" w:cs="Arial"/>
          <w:b/>
          <w:sz w:val="20"/>
          <w:szCs w:val="20"/>
        </w:rPr>
      </w:pPr>
      <w:r w:rsidRPr="006958A9">
        <w:rPr>
          <w:rFonts w:ascii="Arial" w:hAnsi="Arial" w:cs="Arial"/>
          <w:b/>
          <w:sz w:val="20"/>
          <w:szCs w:val="20"/>
        </w:rPr>
        <w:t>Inšpekcija za gozdarstvo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3135"/>
        <w:gridCol w:w="3030"/>
      </w:tblGrid>
      <w:tr w:rsidR="00B7375A" w:rsidRPr="006958A9" w:rsidTr="00F27B83">
        <w:tc>
          <w:tcPr>
            <w:tcW w:w="2477"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35" w:type="dxa"/>
            <w:shd w:val="clear" w:color="auto" w:fill="BFBFBF" w:themeFill="background1" w:themeFillShade="BF"/>
          </w:tcPr>
          <w:p w:rsidR="00B7375A" w:rsidRPr="006958A9" w:rsidRDefault="00B7375A" w:rsidP="00747B0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F45DE5" w:rsidRPr="006958A9">
              <w:rPr>
                <w:rFonts w:ascii="Arial" w:eastAsia="Times New Roman" w:hAnsi="Arial" w:cs="Arial"/>
                <w:b/>
                <w:sz w:val="20"/>
                <w:szCs w:val="20"/>
              </w:rPr>
              <w:t xml:space="preserve"> 2019</w:t>
            </w:r>
          </w:p>
        </w:tc>
        <w:tc>
          <w:tcPr>
            <w:tcW w:w="3030" w:type="dxa"/>
            <w:shd w:val="clear" w:color="auto" w:fill="BFBFBF" w:themeFill="background1" w:themeFillShade="BF"/>
          </w:tcPr>
          <w:p w:rsidR="00B7375A" w:rsidRPr="006958A9" w:rsidRDefault="00B7375A" w:rsidP="00747B0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F45DE5" w:rsidRPr="006958A9">
              <w:rPr>
                <w:rFonts w:ascii="Arial" w:eastAsia="Times New Roman" w:hAnsi="Arial" w:cs="Arial"/>
                <w:b/>
                <w:sz w:val="20"/>
                <w:szCs w:val="20"/>
              </w:rPr>
              <w:t xml:space="preserve"> 2019</w:t>
            </w:r>
          </w:p>
        </w:tc>
      </w:tr>
      <w:tr w:rsidR="00B7375A" w:rsidRPr="006958A9" w:rsidTr="00671247">
        <w:trPr>
          <w:trHeight w:val="891"/>
        </w:trPr>
        <w:tc>
          <w:tcPr>
            <w:tcW w:w="2477" w:type="dxa"/>
          </w:tcPr>
          <w:p w:rsidR="00B7375A" w:rsidRPr="006958A9" w:rsidRDefault="00B7375A" w:rsidP="00371791">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35" w:type="dxa"/>
          </w:tcPr>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izvajanja sečenj, gojitvenih in posebno pa varstvenih ter drugih del v gozdovih;</w:t>
            </w:r>
          </w:p>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izvajalcev del v gozdovih</w:t>
            </w:r>
            <w:r w:rsidR="00703C21" w:rsidRPr="006958A9">
              <w:rPr>
                <w:rFonts w:ascii="Arial" w:eastAsia="Times New Roman" w:hAnsi="Arial" w:cs="Arial"/>
                <w:sz w:val="20"/>
                <w:szCs w:val="20"/>
                <w:lang w:eastAsia="sl-SI"/>
              </w:rPr>
              <w:t>;</w:t>
            </w:r>
          </w:p>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subjektov, ki dajejo na trg gozdno lesne sortimente</w:t>
            </w:r>
            <w:r w:rsidR="00703C21" w:rsidRPr="006958A9">
              <w:rPr>
                <w:rFonts w:ascii="Arial" w:eastAsia="Times New Roman" w:hAnsi="Arial" w:cs="Arial"/>
                <w:sz w:val="20"/>
                <w:szCs w:val="20"/>
                <w:lang w:eastAsia="sl-SI"/>
              </w:rPr>
              <w:t>;</w:t>
            </w:r>
            <w:r w:rsidRPr="006958A9">
              <w:rPr>
                <w:rFonts w:ascii="Arial" w:eastAsia="Times New Roman" w:hAnsi="Arial" w:cs="Arial"/>
                <w:sz w:val="20"/>
                <w:szCs w:val="20"/>
                <w:lang w:eastAsia="sl-SI"/>
              </w:rPr>
              <w:t xml:space="preserve"> </w:t>
            </w:r>
          </w:p>
          <w:p w:rsidR="00B7375A" w:rsidRPr="006958A9" w:rsidRDefault="00B7375A" w:rsidP="002A4B91">
            <w:pPr>
              <w:numPr>
                <w:ilvl w:val="0"/>
                <w:numId w:val="34"/>
              </w:numPr>
              <w:ind w:left="215" w:hanging="218"/>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nadzor posegov v gozd in gozdni prostor</w:t>
            </w:r>
          </w:p>
          <w:p w:rsidR="00B7375A" w:rsidRPr="006958A9" w:rsidRDefault="00B7375A" w:rsidP="004111CC">
            <w:pPr>
              <w:spacing w:line="260" w:lineRule="exact"/>
              <w:rPr>
                <w:rFonts w:ascii="Arial" w:eastAsia="Times New Roman" w:hAnsi="Arial" w:cs="Arial"/>
                <w:sz w:val="20"/>
                <w:szCs w:val="20"/>
              </w:rPr>
            </w:pPr>
          </w:p>
        </w:tc>
        <w:tc>
          <w:tcPr>
            <w:tcW w:w="3030" w:type="dxa"/>
          </w:tcPr>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a. št. pregledov: 608</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w:t>
            </w:r>
            <w:r w:rsidR="00F3017B" w:rsidRPr="006958A9">
              <w:rPr>
                <w:rFonts w:ascii="Arial" w:eastAsia="Times New Roman" w:hAnsi="Arial" w:cs="Arial"/>
                <w:sz w:val="20"/>
                <w:szCs w:val="20"/>
              </w:rPr>
              <w:t xml:space="preserve"> po</w:t>
            </w:r>
            <w:r w:rsidRPr="006958A9">
              <w:rPr>
                <w:rFonts w:ascii="Arial" w:eastAsia="Times New Roman" w:hAnsi="Arial" w:cs="Arial"/>
                <w:sz w:val="20"/>
                <w:szCs w:val="20"/>
              </w:rPr>
              <w:t xml:space="preserve"> ZIN: 59</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33</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b. št. pregledov: 322</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 </w:t>
            </w:r>
            <w:r w:rsidR="00F3017B" w:rsidRPr="006958A9">
              <w:rPr>
                <w:rFonts w:ascii="Arial" w:eastAsia="Times New Roman" w:hAnsi="Arial" w:cs="Arial"/>
                <w:sz w:val="20"/>
                <w:szCs w:val="20"/>
              </w:rPr>
              <w:t xml:space="preserve">po </w:t>
            </w:r>
            <w:r w:rsidRPr="006958A9">
              <w:rPr>
                <w:rFonts w:ascii="Arial" w:eastAsia="Times New Roman" w:hAnsi="Arial" w:cs="Arial"/>
                <w:sz w:val="20"/>
                <w:szCs w:val="20"/>
              </w:rPr>
              <w:t>ZIN: 77</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78</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c. št. pregledov: 167</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 </w:t>
            </w:r>
            <w:r w:rsidR="00F3017B" w:rsidRPr="006958A9">
              <w:rPr>
                <w:rFonts w:ascii="Arial" w:eastAsia="Times New Roman" w:hAnsi="Arial" w:cs="Arial"/>
                <w:sz w:val="20"/>
                <w:szCs w:val="20"/>
              </w:rPr>
              <w:t xml:space="preserve">po </w:t>
            </w:r>
            <w:r w:rsidRPr="006958A9">
              <w:rPr>
                <w:rFonts w:ascii="Arial" w:eastAsia="Times New Roman" w:hAnsi="Arial" w:cs="Arial"/>
                <w:sz w:val="20"/>
                <w:szCs w:val="20"/>
              </w:rPr>
              <w:t>ZIN:</w:t>
            </w:r>
            <w:r w:rsidR="00EA04D3" w:rsidRPr="006958A9">
              <w:rPr>
                <w:rFonts w:ascii="Arial" w:eastAsia="Times New Roman" w:hAnsi="Arial" w:cs="Arial"/>
                <w:sz w:val="20"/>
                <w:szCs w:val="20"/>
              </w:rPr>
              <w:t xml:space="preserve"> </w:t>
            </w:r>
            <w:r w:rsidRPr="006958A9">
              <w:rPr>
                <w:rFonts w:ascii="Arial" w:eastAsia="Times New Roman" w:hAnsi="Arial" w:cs="Arial"/>
                <w:sz w:val="20"/>
                <w:szCs w:val="20"/>
              </w:rPr>
              <w:t>24</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6</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d. št. pregledov: 330</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opozorila </w:t>
            </w:r>
            <w:r w:rsidR="00F3017B" w:rsidRPr="006958A9">
              <w:rPr>
                <w:rFonts w:ascii="Arial" w:eastAsia="Times New Roman" w:hAnsi="Arial" w:cs="Arial"/>
                <w:sz w:val="20"/>
                <w:szCs w:val="20"/>
              </w:rPr>
              <w:t xml:space="preserve">po </w:t>
            </w:r>
            <w:r w:rsidRPr="006958A9">
              <w:rPr>
                <w:rFonts w:ascii="Arial" w:eastAsia="Times New Roman" w:hAnsi="Arial" w:cs="Arial"/>
                <w:sz w:val="20"/>
                <w:szCs w:val="20"/>
              </w:rPr>
              <w:t>ZIN: 62</w:t>
            </w:r>
          </w:p>
          <w:p w:rsidR="00B7375A" w:rsidRPr="006958A9" w:rsidRDefault="00B7375A" w:rsidP="00703C21">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inšp. odločbe: 48</w:t>
            </w:r>
          </w:p>
        </w:tc>
      </w:tr>
      <w:tr w:rsidR="00B7375A" w:rsidRPr="006958A9" w:rsidTr="00F27B83">
        <w:tc>
          <w:tcPr>
            <w:tcW w:w="2477" w:type="dxa"/>
          </w:tcPr>
          <w:p w:rsidR="00B7375A" w:rsidRPr="006958A9" w:rsidRDefault="00B7375A" w:rsidP="00671247">
            <w:pPr>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135"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inšpekcijski nadzori na podlagi prejetih prijav in pobud se obravnavajo prednostno.</w:t>
            </w:r>
          </w:p>
        </w:tc>
        <w:tc>
          <w:tcPr>
            <w:tcW w:w="3030"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Vsi prioritetni inšpekcijski nadzori na podlagi prejetih prijav in pobud so bili izvedeni v najkrajšem možnem času.</w:t>
            </w:r>
          </w:p>
        </w:tc>
      </w:tr>
      <w:tr w:rsidR="00B7375A" w:rsidRPr="006958A9" w:rsidTr="00F27B83">
        <w:tc>
          <w:tcPr>
            <w:tcW w:w="2477" w:type="dxa"/>
          </w:tcPr>
          <w:p w:rsidR="00B7375A" w:rsidRPr="006958A9" w:rsidRDefault="00B7375A" w:rsidP="00671247">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135"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Inšpekcijski nadzori na podlagi prejetih prijav in pobud se obravnavajo prednostno, takoj za prioritetnimi.</w:t>
            </w:r>
          </w:p>
        </w:tc>
        <w:tc>
          <w:tcPr>
            <w:tcW w:w="3030"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Vsi inšpekcijski nadzori na podlagi prejetih prijav in pobud so bili izvedeni.</w:t>
            </w:r>
          </w:p>
        </w:tc>
      </w:tr>
      <w:tr w:rsidR="00B7375A" w:rsidRPr="006958A9" w:rsidTr="00F27B83">
        <w:tc>
          <w:tcPr>
            <w:tcW w:w="2477"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35" w:type="dxa"/>
          </w:tcPr>
          <w:p w:rsidR="00B7375A" w:rsidRPr="006958A9" w:rsidRDefault="00B7375A" w:rsidP="004111CC">
            <w:pPr>
              <w:spacing w:line="260" w:lineRule="exact"/>
              <w:jc w:val="center"/>
              <w:rPr>
                <w:rFonts w:ascii="Arial" w:eastAsia="Times New Roman" w:hAnsi="Arial" w:cs="Arial"/>
                <w:sz w:val="20"/>
                <w:szCs w:val="20"/>
              </w:rPr>
            </w:pPr>
          </w:p>
        </w:tc>
        <w:tc>
          <w:tcPr>
            <w:tcW w:w="3030" w:type="dxa"/>
          </w:tcPr>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694250" w:rsidRPr="006958A9">
              <w:rPr>
                <w:rFonts w:ascii="Arial" w:eastAsia="Times New Roman" w:hAnsi="Arial" w:cs="Arial"/>
                <w:sz w:val="20"/>
                <w:szCs w:val="20"/>
              </w:rPr>
              <w:t>ih je bilo</w:t>
            </w:r>
            <w:r w:rsidRPr="006958A9">
              <w:rPr>
                <w:rFonts w:ascii="Arial" w:eastAsia="Times New Roman" w:hAnsi="Arial" w:cs="Arial"/>
                <w:sz w:val="20"/>
                <w:szCs w:val="20"/>
              </w:rPr>
              <w:t xml:space="preserve"> 935 prekrškovnih postopkov:</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opozoril</w:t>
            </w:r>
            <w:r w:rsidR="00F3017B" w:rsidRPr="006958A9">
              <w:rPr>
                <w:rFonts w:ascii="Arial" w:eastAsia="Times New Roman" w:hAnsi="Arial" w:cs="Arial"/>
                <w:sz w:val="20"/>
                <w:szCs w:val="20"/>
              </w:rPr>
              <w:t>a</w:t>
            </w:r>
            <w:r w:rsidRPr="006958A9">
              <w:rPr>
                <w:rFonts w:ascii="Arial" w:eastAsia="Times New Roman" w:hAnsi="Arial" w:cs="Arial"/>
                <w:sz w:val="20"/>
                <w:szCs w:val="20"/>
              </w:rPr>
              <w:t xml:space="preserve"> </w:t>
            </w:r>
            <w:r w:rsidR="00253650" w:rsidRPr="006958A9">
              <w:rPr>
                <w:rFonts w:ascii="Arial" w:eastAsia="Times New Roman" w:hAnsi="Arial" w:cs="Arial"/>
                <w:sz w:val="20"/>
                <w:szCs w:val="20"/>
              </w:rPr>
              <w:t xml:space="preserve">po </w:t>
            </w:r>
            <w:r w:rsidRPr="006958A9">
              <w:rPr>
                <w:rFonts w:ascii="Arial" w:eastAsia="Times New Roman" w:hAnsi="Arial" w:cs="Arial"/>
                <w:sz w:val="20"/>
                <w:szCs w:val="20"/>
              </w:rPr>
              <w:t>ZP</w:t>
            </w:r>
            <w:r w:rsidR="00253650" w:rsidRPr="006958A9">
              <w:rPr>
                <w:rFonts w:ascii="Arial" w:eastAsia="Times New Roman" w:hAnsi="Arial" w:cs="Arial"/>
                <w:sz w:val="20"/>
                <w:szCs w:val="20"/>
              </w:rPr>
              <w:t>-1</w:t>
            </w:r>
            <w:r w:rsidRPr="006958A9">
              <w:rPr>
                <w:rFonts w:ascii="Arial" w:eastAsia="Times New Roman" w:hAnsi="Arial" w:cs="Arial"/>
                <w:sz w:val="20"/>
                <w:szCs w:val="20"/>
              </w:rPr>
              <w:t>: 192</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361</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85</w:t>
            </w:r>
          </w:p>
          <w:p w:rsidR="00B7375A" w:rsidRPr="006958A9" w:rsidRDefault="00B7375A" w:rsidP="004E0A2A">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297</w:t>
            </w:r>
          </w:p>
        </w:tc>
      </w:tr>
      <w:tr w:rsidR="00B7375A" w:rsidRPr="006958A9" w:rsidTr="00F27B83">
        <w:tc>
          <w:tcPr>
            <w:tcW w:w="2477" w:type="dxa"/>
          </w:tcPr>
          <w:p w:rsidR="00B7375A" w:rsidRPr="006958A9" w:rsidRDefault="00B7375A" w:rsidP="00671247">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35" w:type="dxa"/>
          </w:tcPr>
          <w:p w:rsidR="00B7375A" w:rsidRPr="006958A9" w:rsidRDefault="00B7375A" w:rsidP="007C6A5F">
            <w:pPr>
              <w:spacing w:line="260" w:lineRule="exact"/>
              <w:ind w:left="0"/>
              <w:rPr>
                <w:rFonts w:ascii="Arial" w:eastAsia="Times New Roman" w:hAnsi="Arial" w:cs="Arial"/>
                <w:sz w:val="20"/>
                <w:szCs w:val="20"/>
              </w:rPr>
            </w:pPr>
            <w:r w:rsidRPr="006958A9">
              <w:rPr>
                <w:rFonts w:ascii="Arial" w:eastAsia="Times New Roman" w:hAnsi="Arial" w:cs="Arial"/>
                <w:sz w:val="20"/>
                <w:szCs w:val="20"/>
              </w:rPr>
              <w:t>- nadzor izvajalcev del v gozdovih;</w:t>
            </w:r>
          </w:p>
          <w:p w:rsidR="00B7375A" w:rsidRPr="006958A9" w:rsidRDefault="00B7375A" w:rsidP="007C6A5F">
            <w:pPr>
              <w:spacing w:line="260" w:lineRule="exact"/>
              <w:ind w:left="0"/>
              <w:rPr>
                <w:rFonts w:ascii="Arial" w:eastAsia="Times New Roman" w:hAnsi="Arial" w:cs="Arial"/>
                <w:sz w:val="20"/>
                <w:szCs w:val="20"/>
              </w:rPr>
            </w:pPr>
            <w:r w:rsidRPr="006958A9">
              <w:rPr>
                <w:rFonts w:ascii="Arial" w:eastAsia="Times New Roman" w:hAnsi="Arial" w:cs="Arial"/>
                <w:sz w:val="20"/>
                <w:szCs w:val="20"/>
              </w:rPr>
              <w:t>- nadzor subjektov, ki dajejo na trg gozdno lesne sortimente</w:t>
            </w:r>
          </w:p>
        </w:tc>
        <w:tc>
          <w:tcPr>
            <w:tcW w:w="3030" w:type="dxa"/>
          </w:tcPr>
          <w:p w:rsidR="00B7375A" w:rsidRPr="006958A9" w:rsidRDefault="00B7375A" w:rsidP="00671247">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Izvedeni so bili vsi planirani skupni nadzori.</w:t>
            </w:r>
          </w:p>
        </w:tc>
      </w:tr>
    </w:tbl>
    <w:p w:rsidR="00B7375A" w:rsidRPr="006958A9" w:rsidRDefault="00B7375A" w:rsidP="00B7375A">
      <w:pPr>
        <w:rPr>
          <w:rFonts w:ascii="Arial" w:hAnsi="Arial" w:cs="Arial"/>
          <w:b/>
          <w:sz w:val="20"/>
          <w:szCs w:val="20"/>
        </w:rPr>
      </w:pPr>
    </w:p>
    <w:p w:rsidR="00B7375A" w:rsidRPr="006958A9" w:rsidRDefault="00037B51" w:rsidP="00037B51">
      <w:pPr>
        <w:ind w:left="0"/>
        <w:rPr>
          <w:rFonts w:ascii="Arial" w:hAnsi="Arial" w:cs="Arial"/>
          <w:b/>
          <w:sz w:val="20"/>
          <w:szCs w:val="20"/>
        </w:rPr>
      </w:pPr>
      <w:r w:rsidRPr="006958A9">
        <w:rPr>
          <w:rFonts w:ascii="Arial" w:hAnsi="Arial" w:cs="Arial"/>
          <w:b/>
          <w:sz w:val="20"/>
          <w:szCs w:val="20"/>
        </w:rPr>
        <w:t>Inšpekcija za lovstvo in ribištvo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3128"/>
        <w:gridCol w:w="3033"/>
      </w:tblGrid>
      <w:tr w:rsidR="00B7375A" w:rsidRPr="006958A9" w:rsidTr="00F27B83">
        <w:tc>
          <w:tcPr>
            <w:tcW w:w="2481"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28"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AE2643" w:rsidRPr="006958A9">
              <w:rPr>
                <w:rFonts w:ascii="Arial" w:eastAsia="Times New Roman" w:hAnsi="Arial" w:cs="Arial"/>
                <w:b/>
                <w:sz w:val="20"/>
                <w:szCs w:val="20"/>
              </w:rPr>
              <w:t xml:space="preserve"> 2019</w:t>
            </w:r>
          </w:p>
        </w:tc>
        <w:tc>
          <w:tcPr>
            <w:tcW w:w="3033" w:type="dxa"/>
            <w:shd w:val="clear" w:color="auto" w:fill="BFBFBF" w:themeFill="background1" w:themeFillShade="BF"/>
          </w:tcPr>
          <w:p w:rsidR="00B7375A" w:rsidRPr="006958A9" w:rsidRDefault="00B7375A" w:rsidP="00A35F31">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AE2643" w:rsidRPr="006958A9">
              <w:rPr>
                <w:rFonts w:ascii="Arial" w:eastAsia="Times New Roman" w:hAnsi="Arial" w:cs="Arial"/>
                <w:b/>
                <w:sz w:val="20"/>
                <w:szCs w:val="20"/>
              </w:rPr>
              <w:t xml:space="preserve"> 2019</w:t>
            </w:r>
          </w:p>
        </w:tc>
      </w:tr>
      <w:tr w:rsidR="00B7375A" w:rsidRPr="006958A9" w:rsidTr="00F27B83">
        <w:tc>
          <w:tcPr>
            <w:tcW w:w="2481" w:type="dxa"/>
          </w:tcPr>
          <w:p w:rsidR="00B7375A" w:rsidRPr="006958A9" w:rsidRDefault="00B7375A" w:rsidP="004F471E">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28"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1540 inšpekcijskih postopkov</w:t>
            </w:r>
          </w:p>
        </w:tc>
        <w:tc>
          <w:tcPr>
            <w:tcW w:w="3033"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2894 inšpekcijskih postopkov</w:t>
            </w:r>
          </w:p>
        </w:tc>
      </w:tr>
      <w:tr w:rsidR="00B7375A" w:rsidRPr="006958A9" w:rsidTr="00F27B83">
        <w:tc>
          <w:tcPr>
            <w:tcW w:w="2481" w:type="dxa"/>
          </w:tcPr>
          <w:p w:rsidR="00B7375A" w:rsidRPr="006958A9" w:rsidRDefault="00B7375A" w:rsidP="004F471E">
            <w:pPr>
              <w:ind w:left="0"/>
              <w:jc w:val="left"/>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128"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Prioritetna obravnava vseh prejetih pobud in prijav</w:t>
            </w:r>
            <w:r w:rsidR="0014054D" w:rsidRPr="006958A9">
              <w:rPr>
                <w:rFonts w:ascii="Arial" w:eastAsia="Times New Roman" w:hAnsi="Arial" w:cs="Arial"/>
                <w:sz w:val="20"/>
                <w:szCs w:val="20"/>
              </w:rPr>
              <w:t>.</w:t>
            </w:r>
          </w:p>
        </w:tc>
        <w:tc>
          <w:tcPr>
            <w:tcW w:w="3033" w:type="dxa"/>
          </w:tcPr>
          <w:p w:rsidR="00B7375A" w:rsidRPr="006958A9" w:rsidRDefault="00B7375A" w:rsidP="004111CC">
            <w:pPr>
              <w:spacing w:line="260" w:lineRule="exact"/>
              <w:jc w:val="center"/>
              <w:rPr>
                <w:rFonts w:ascii="Arial" w:eastAsia="Times New Roman" w:hAnsi="Arial" w:cs="Arial"/>
                <w:sz w:val="20"/>
                <w:szCs w:val="20"/>
              </w:rPr>
            </w:pP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Izvedenih je bilo 140 inšpekcijskih nadzorov na podlagi prijav</w:t>
            </w:r>
          </w:p>
        </w:tc>
      </w:tr>
      <w:tr w:rsidR="00B7375A" w:rsidRPr="006958A9" w:rsidTr="00F27B83">
        <w:tc>
          <w:tcPr>
            <w:tcW w:w="2481" w:type="dxa"/>
          </w:tcPr>
          <w:p w:rsidR="00B7375A" w:rsidRPr="006958A9" w:rsidRDefault="00B7375A" w:rsidP="004F471E">
            <w:pPr>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128"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Inšpekcijski nadzori na podlagi prejetih prijav in pobud se obravnavajo prednostno, takoj za prioritetnimi.</w:t>
            </w:r>
          </w:p>
        </w:tc>
        <w:tc>
          <w:tcPr>
            <w:tcW w:w="3033"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Vsi inšpekcijski nadzori na podlagi prejetih prijav in pobud so bili izvedeni.</w:t>
            </w:r>
          </w:p>
        </w:tc>
      </w:tr>
      <w:tr w:rsidR="00B7375A" w:rsidRPr="006958A9" w:rsidTr="00F27B83">
        <w:tc>
          <w:tcPr>
            <w:tcW w:w="2481"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28" w:type="dxa"/>
          </w:tcPr>
          <w:p w:rsidR="00B7375A" w:rsidRPr="006958A9" w:rsidRDefault="00B7375A" w:rsidP="004F471E">
            <w:pPr>
              <w:ind w:left="0"/>
              <w:rPr>
                <w:rFonts w:ascii="Arial" w:hAnsi="Arial" w:cs="Arial"/>
                <w:sz w:val="20"/>
                <w:szCs w:val="20"/>
              </w:rPr>
            </w:pPr>
            <w:r w:rsidRPr="006958A9">
              <w:rPr>
                <w:rFonts w:ascii="Arial" w:hAnsi="Arial" w:cs="Arial"/>
                <w:sz w:val="20"/>
                <w:szCs w:val="20"/>
              </w:rPr>
              <w:t>Načrtovanih je bilo 245 prekrškovnih postopkov</w:t>
            </w:r>
          </w:p>
        </w:tc>
        <w:tc>
          <w:tcPr>
            <w:tcW w:w="3033"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B33BBC" w:rsidRPr="006958A9">
              <w:rPr>
                <w:rFonts w:ascii="Arial" w:eastAsia="Times New Roman" w:hAnsi="Arial" w:cs="Arial"/>
                <w:sz w:val="20"/>
                <w:szCs w:val="20"/>
              </w:rPr>
              <w:t>ih je bilo</w:t>
            </w:r>
            <w:r w:rsidRPr="006958A9">
              <w:rPr>
                <w:rFonts w:ascii="Arial" w:eastAsia="Times New Roman" w:hAnsi="Arial" w:cs="Arial"/>
                <w:sz w:val="20"/>
                <w:szCs w:val="20"/>
              </w:rPr>
              <w:t xml:space="preserve"> 623 prekrškovnih postopkov:</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opozoril</w:t>
            </w:r>
            <w:r w:rsidR="00F3017B" w:rsidRPr="006958A9">
              <w:rPr>
                <w:rFonts w:ascii="Arial" w:eastAsia="Times New Roman" w:hAnsi="Arial" w:cs="Arial"/>
                <w:sz w:val="20"/>
                <w:szCs w:val="20"/>
              </w:rPr>
              <w:t>a</w:t>
            </w:r>
            <w:r w:rsidR="002B2245" w:rsidRPr="006958A9">
              <w:rPr>
                <w:rFonts w:ascii="Arial" w:eastAsia="Times New Roman" w:hAnsi="Arial" w:cs="Arial"/>
                <w:sz w:val="20"/>
                <w:szCs w:val="20"/>
              </w:rPr>
              <w:t xml:space="preserve"> po</w:t>
            </w:r>
            <w:r w:rsidRPr="006958A9">
              <w:rPr>
                <w:rFonts w:ascii="Arial" w:eastAsia="Times New Roman" w:hAnsi="Arial" w:cs="Arial"/>
                <w:sz w:val="20"/>
                <w:szCs w:val="20"/>
              </w:rPr>
              <w:t xml:space="preserve"> ZP</w:t>
            </w:r>
            <w:r w:rsidR="002B2245" w:rsidRPr="006958A9">
              <w:rPr>
                <w:rFonts w:ascii="Arial" w:eastAsia="Times New Roman" w:hAnsi="Arial" w:cs="Arial"/>
                <w:sz w:val="20"/>
                <w:szCs w:val="20"/>
              </w:rPr>
              <w:t>-1</w:t>
            </w:r>
            <w:r w:rsidRPr="006958A9">
              <w:rPr>
                <w:rFonts w:ascii="Arial" w:eastAsia="Times New Roman" w:hAnsi="Arial" w:cs="Arial"/>
                <w:sz w:val="20"/>
                <w:szCs w:val="20"/>
              </w:rPr>
              <w:t>: 152</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130</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185</w:t>
            </w:r>
          </w:p>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156</w:t>
            </w:r>
          </w:p>
        </w:tc>
      </w:tr>
      <w:tr w:rsidR="00B7375A" w:rsidRPr="006958A9" w:rsidTr="00F27B83">
        <w:tc>
          <w:tcPr>
            <w:tcW w:w="2481" w:type="dxa"/>
          </w:tcPr>
          <w:p w:rsidR="00B7375A" w:rsidRPr="006958A9" w:rsidRDefault="00B7375A" w:rsidP="004F471E">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28"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hAnsi="Arial" w:cs="Arial"/>
                <w:sz w:val="20"/>
                <w:szCs w:val="20"/>
              </w:rPr>
              <w:t xml:space="preserve">Število planiranih skupnih nadzorov s TIRS, FURS in Policijo: </w:t>
            </w:r>
            <w:r w:rsidRPr="006958A9">
              <w:rPr>
                <w:rFonts w:ascii="Arial" w:eastAsia="Times New Roman" w:hAnsi="Arial" w:cs="Arial"/>
                <w:sz w:val="20"/>
                <w:szCs w:val="20"/>
              </w:rPr>
              <w:t>12</w:t>
            </w:r>
          </w:p>
        </w:tc>
        <w:tc>
          <w:tcPr>
            <w:tcW w:w="3033" w:type="dxa"/>
          </w:tcPr>
          <w:p w:rsidR="00B7375A" w:rsidRPr="006958A9" w:rsidRDefault="00B7375A" w:rsidP="004F471E">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Realiziranih je bilo 21 skupnih nadzorov </w:t>
            </w:r>
          </w:p>
        </w:tc>
      </w:tr>
    </w:tbl>
    <w:p w:rsidR="00B7375A" w:rsidRPr="006958A9" w:rsidRDefault="00B7375A" w:rsidP="00B7375A">
      <w:pPr>
        <w:rPr>
          <w:rFonts w:ascii="Arial" w:hAnsi="Arial" w:cs="Arial"/>
          <w:b/>
          <w:sz w:val="20"/>
          <w:szCs w:val="20"/>
        </w:rPr>
      </w:pPr>
    </w:p>
    <w:p w:rsidR="00B7375A" w:rsidRPr="006958A9" w:rsidRDefault="0014054D" w:rsidP="0014054D">
      <w:pPr>
        <w:ind w:left="0"/>
        <w:rPr>
          <w:rFonts w:ascii="Arial" w:hAnsi="Arial" w:cs="Arial"/>
          <w:b/>
          <w:sz w:val="20"/>
          <w:szCs w:val="20"/>
        </w:rPr>
      </w:pPr>
      <w:r w:rsidRPr="006958A9">
        <w:rPr>
          <w:rFonts w:ascii="Arial" w:hAnsi="Arial" w:cs="Arial"/>
          <w:b/>
          <w:sz w:val="20"/>
          <w:szCs w:val="20"/>
        </w:rPr>
        <w:t>Inšpekcija za vinarstvo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3157"/>
        <w:gridCol w:w="3018"/>
      </w:tblGrid>
      <w:tr w:rsidR="00B7375A" w:rsidRPr="006958A9" w:rsidTr="0014054D">
        <w:tc>
          <w:tcPr>
            <w:tcW w:w="2467" w:type="dxa"/>
            <w:shd w:val="clear" w:color="auto" w:fill="D9D9D9" w:themeFill="background1" w:themeFillShade="D9"/>
          </w:tcPr>
          <w:p w:rsidR="00B7375A" w:rsidRPr="006958A9" w:rsidRDefault="00B7375A" w:rsidP="004111CC">
            <w:pPr>
              <w:spacing w:line="260" w:lineRule="exact"/>
              <w:jc w:val="center"/>
              <w:rPr>
                <w:rFonts w:ascii="Arial" w:eastAsia="Times New Roman" w:hAnsi="Arial" w:cs="Arial"/>
                <w:b/>
                <w:sz w:val="20"/>
                <w:szCs w:val="20"/>
              </w:rPr>
            </w:pPr>
            <w:r w:rsidRPr="006958A9">
              <w:rPr>
                <w:rFonts w:ascii="Arial" w:eastAsia="Times New Roman" w:hAnsi="Arial" w:cs="Arial"/>
                <w:b/>
                <w:sz w:val="20"/>
                <w:szCs w:val="20"/>
              </w:rPr>
              <w:t>ORGAN:</w:t>
            </w:r>
          </w:p>
        </w:tc>
        <w:tc>
          <w:tcPr>
            <w:tcW w:w="3157" w:type="dxa"/>
            <w:shd w:val="clear" w:color="auto" w:fill="D9D9D9" w:themeFill="background1" w:themeFillShade="D9"/>
          </w:tcPr>
          <w:p w:rsidR="00B7375A" w:rsidRPr="006958A9" w:rsidRDefault="00B7375A" w:rsidP="004111CC">
            <w:pPr>
              <w:spacing w:line="260" w:lineRule="exact"/>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255E8F" w:rsidRPr="006958A9">
              <w:rPr>
                <w:rFonts w:ascii="Arial" w:eastAsia="Times New Roman" w:hAnsi="Arial" w:cs="Arial"/>
                <w:b/>
                <w:sz w:val="20"/>
                <w:szCs w:val="20"/>
              </w:rPr>
              <w:t xml:space="preserve"> 2019</w:t>
            </w:r>
          </w:p>
        </w:tc>
        <w:tc>
          <w:tcPr>
            <w:tcW w:w="3018" w:type="dxa"/>
            <w:shd w:val="clear" w:color="auto" w:fill="D9D9D9" w:themeFill="background1" w:themeFillShade="D9"/>
          </w:tcPr>
          <w:p w:rsidR="00B7375A" w:rsidRPr="006958A9" w:rsidRDefault="00B7375A" w:rsidP="004111CC">
            <w:pPr>
              <w:spacing w:line="260" w:lineRule="exact"/>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255E8F" w:rsidRPr="006958A9">
              <w:rPr>
                <w:rFonts w:ascii="Arial" w:eastAsia="Times New Roman" w:hAnsi="Arial" w:cs="Arial"/>
                <w:b/>
                <w:sz w:val="20"/>
                <w:szCs w:val="20"/>
              </w:rPr>
              <w:t xml:space="preserve"> 2019</w:t>
            </w:r>
          </w:p>
        </w:tc>
      </w:tr>
      <w:tr w:rsidR="00B7375A" w:rsidRPr="006958A9" w:rsidTr="00F27B83">
        <w:tc>
          <w:tcPr>
            <w:tcW w:w="2467" w:type="dxa"/>
          </w:tcPr>
          <w:p w:rsidR="00B7375A" w:rsidRPr="006958A9" w:rsidRDefault="00B7375A" w:rsidP="00651697">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57" w:type="dxa"/>
          </w:tcPr>
          <w:p w:rsidR="00B7375A" w:rsidRPr="006958A9" w:rsidRDefault="0014054D" w:rsidP="009A00F2">
            <w:pPr>
              <w:numPr>
                <w:ilvl w:val="0"/>
                <w:numId w:val="36"/>
              </w:numPr>
              <w:spacing w:line="260" w:lineRule="exact"/>
              <w:ind w:left="240" w:hanging="240"/>
              <w:contextualSpacing/>
              <w:rPr>
                <w:rFonts w:ascii="Arial" w:hAnsi="Arial" w:cs="Arial"/>
                <w:sz w:val="20"/>
                <w:szCs w:val="20"/>
                <w:lang w:eastAsia="sl-SI"/>
              </w:rPr>
            </w:pPr>
            <w:r w:rsidRPr="006958A9">
              <w:rPr>
                <w:rFonts w:ascii="Arial" w:hAnsi="Arial" w:cs="Arial"/>
                <w:color w:val="000000"/>
                <w:sz w:val="20"/>
                <w:szCs w:val="20"/>
                <w:lang w:eastAsia="sl-SI"/>
              </w:rPr>
              <w:t>P</w:t>
            </w:r>
            <w:r w:rsidR="00B7375A" w:rsidRPr="006958A9">
              <w:rPr>
                <w:rFonts w:ascii="Arial" w:hAnsi="Arial" w:cs="Arial"/>
                <w:color w:val="000000"/>
                <w:sz w:val="20"/>
                <w:szCs w:val="20"/>
                <w:lang w:eastAsia="sl-SI"/>
              </w:rPr>
              <w:t>otrošniku zagotavljati kakovostno in zdravstveno neoporečno vino</w:t>
            </w:r>
            <w:r w:rsidRPr="006958A9">
              <w:rPr>
                <w:rFonts w:ascii="Arial" w:hAnsi="Arial" w:cs="Arial"/>
                <w:color w:val="000000"/>
                <w:sz w:val="20"/>
                <w:szCs w:val="20"/>
                <w:lang w:eastAsia="sl-SI"/>
              </w:rPr>
              <w:t>.</w:t>
            </w:r>
          </w:p>
          <w:p w:rsidR="00B7375A" w:rsidRPr="006958A9" w:rsidRDefault="00B7375A" w:rsidP="009A00F2">
            <w:pPr>
              <w:numPr>
                <w:ilvl w:val="0"/>
                <w:numId w:val="36"/>
              </w:numPr>
              <w:spacing w:line="240" w:lineRule="auto"/>
              <w:ind w:left="240" w:hanging="240"/>
              <w:rPr>
                <w:rFonts w:ascii="Arial" w:hAnsi="Arial" w:cs="Arial"/>
                <w:sz w:val="20"/>
                <w:szCs w:val="20"/>
              </w:rPr>
            </w:pPr>
            <w:r w:rsidRPr="006958A9">
              <w:rPr>
                <w:rFonts w:ascii="Arial" w:hAnsi="Arial" w:cs="Arial"/>
                <w:sz w:val="20"/>
                <w:szCs w:val="20"/>
              </w:rPr>
              <w:t>V čim večji meri zagotoviti varstvo geografskega porekla na način, da se poveča delež pridelovalcev, ki vodijo predpisane evidence in zmanjša število nepravilnih označitev vina v prometu.</w:t>
            </w:r>
          </w:p>
          <w:p w:rsidR="00B7375A" w:rsidRPr="006958A9" w:rsidRDefault="00B7375A" w:rsidP="009A00F2">
            <w:pPr>
              <w:numPr>
                <w:ilvl w:val="0"/>
                <w:numId w:val="36"/>
              </w:numPr>
              <w:spacing w:line="240" w:lineRule="auto"/>
              <w:ind w:left="240" w:hanging="240"/>
              <w:rPr>
                <w:rFonts w:ascii="Arial" w:hAnsi="Arial" w:cs="Arial"/>
                <w:sz w:val="20"/>
                <w:szCs w:val="20"/>
              </w:rPr>
            </w:pPr>
            <w:r w:rsidRPr="006958A9">
              <w:rPr>
                <w:rFonts w:ascii="Arial" w:hAnsi="Arial" w:cs="Arial"/>
                <w:sz w:val="20"/>
                <w:szCs w:val="20"/>
              </w:rPr>
              <w:t>Okrepiti obseg sodelovanja z ostalimi inšpekcijami, zlasti F</w:t>
            </w:r>
            <w:r w:rsidR="00F40820" w:rsidRPr="006958A9">
              <w:rPr>
                <w:rFonts w:ascii="Arial" w:hAnsi="Arial" w:cs="Arial"/>
                <w:sz w:val="20"/>
                <w:szCs w:val="20"/>
              </w:rPr>
              <w:t>inančno upravo RS</w:t>
            </w:r>
            <w:r w:rsidRPr="006958A9">
              <w:rPr>
                <w:rFonts w:ascii="Arial" w:hAnsi="Arial" w:cs="Arial"/>
                <w:sz w:val="20"/>
                <w:szCs w:val="20"/>
              </w:rPr>
              <w:t>, U</w:t>
            </w:r>
            <w:r w:rsidR="00F40820" w:rsidRPr="006958A9">
              <w:rPr>
                <w:rFonts w:ascii="Arial" w:hAnsi="Arial" w:cs="Arial"/>
                <w:sz w:val="20"/>
                <w:szCs w:val="20"/>
              </w:rPr>
              <w:t xml:space="preserve">pravo </w:t>
            </w:r>
            <w:r w:rsidRPr="006958A9">
              <w:rPr>
                <w:rFonts w:ascii="Arial" w:hAnsi="Arial" w:cs="Arial"/>
                <w:sz w:val="20"/>
                <w:szCs w:val="20"/>
              </w:rPr>
              <w:t>RS</w:t>
            </w:r>
            <w:r w:rsidR="00F40820" w:rsidRPr="006958A9">
              <w:rPr>
                <w:rFonts w:ascii="Arial" w:hAnsi="Arial" w:cs="Arial"/>
                <w:sz w:val="20"/>
                <w:szCs w:val="20"/>
              </w:rPr>
              <w:t xml:space="preserve"> za varno hrano, veterinarstvo in varstvo rastlin</w:t>
            </w:r>
            <w:r w:rsidRPr="006958A9">
              <w:rPr>
                <w:rFonts w:ascii="Arial" w:hAnsi="Arial" w:cs="Arial"/>
                <w:sz w:val="20"/>
                <w:szCs w:val="20"/>
              </w:rPr>
              <w:t>, T</w:t>
            </w:r>
            <w:r w:rsidR="00F40820" w:rsidRPr="006958A9">
              <w:rPr>
                <w:rFonts w:ascii="Arial" w:hAnsi="Arial" w:cs="Arial"/>
                <w:sz w:val="20"/>
                <w:szCs w:val="20"/>
              </w:rPr>
              <w:t>ržnim inšpektoratom RS</w:t>
            </w:r>
            <w:r w:rsidRPr="006958A9">
              <w:rPr>
                <w:rFonts w:ascii="Arial" w:hAnsi="Arial" w:cs="Arial"/>
                <w:sz w:val="20"/>
                <w:szCs w:val="20"/>
              </w:rPr>
              <w:t xml:space="preserve"> in I</w:t>
            </w:r>
            <w:r w:rsidR="00F40820" w:rsidRPr="006958A9">
              <w:rPr>
                <w:rFonts w:ascii="Arial" w:hAnsi="Arial" w:cs="Arial"/>
                <w:sz w:val="20"/>
                <w:szCs w:val="20"/>
              </w:rPr>
              <w:t>nšpektoratom RS za delo</w:t>
            </w:r>
            <w:r w:rsidRPr="006958A9">
              <w:rPr>
                <w:rFonts w:ascii="Arial" w:hAnsi="Arial" w:cs="Arial"/>
                <w:sz w:val="20"/>
                <w:szCs w:val="20"/>
              </w:rPr>
              <w:t>, predvsem na področju izmenjave podatkov</w:t>
            </w:r>
            <w:r w:rsidR="0014054D" w:rsidRPr="006958A9">
              <w:rPr>
                <w:rFonts w:ascii="Arial" w:hAnsi="Arial" w:cs="Arial"/>
                <w:sz w:val="20"/>
                <w:szCs w:val="20"/>
              </w:rPr>
              <w:t>.</w:t>
            </w:r>
            <w:r w:rsidRPr="006958A9">
              <w:rPr>
                <w:rFonts w:ascii="Arial" w:hAnsi="Arial" w:cs="Arial"/>
                <w:sz w:val="20"/>
                <w:szCs w:val="20"/>
              </w:rPr>
              <w:t xml:space="preserve"> </w:t>
            </w:r>
          </w:p>
          <w:p w:rsidR="00B7375A" w:rsidRPr="006958A9" w:rsidRDefault="00B7375A" w:rsidP="009A00F2">
            <w:pPr>
              <w:numPr>
                <w:ilvl w:val="0"/>
                <w:numId w:val="36"/>
              </w:numPr>
              <w:spacing w:line="260" w:lineRule="exact"/>
              <w:ind w:left="240" w:hanging="240"/>
              <w:contextualSpacing/>
              <w:rPr>
                <w:rFonts w:ascii="Arial" w:hAnsi="Arial" w:cs="Arial"/>
                <w:sz w:val="20"/>
                <w:szCs w:val="20"/>
                <w:lang w:eastAsia="sl-SI"/>
              </w:rPr>
            </w:pPr>
            <w:r w:rsidRPr="006958A9">
              <w:rPr>
                <w:rFonts w:ascii="Arial" w:hAnsi="Arial" w:cs="Arial"/>
                <w:sz w:val="20"/>
                <w:szCs w:val="20"/>
                <w:lang w:eastAsia="sl-SI"/>
              </w:rPr>
              <w:t>Pri enem inšpekcijskem pregledu opraviti nadzor po več zakonih in vsebinah hkrati</w:t>
            </w:r>
            <w:r w:rsidR="0014054D" w:rsidRPr="006958A9">
              <w:rPr>
                <w:rFonts w:ascii="Arial" w:hAnsi="Arial" w:cs="Arial"/>
                <w:sz w:val="20"/>
                <w:szCs w:val="20"/>
                <w:lang w:eastAsia="sl-SI"/>
              </w:rPr>
              <w:t>.</w:t>
            </w:r>
          </w:p>
          <w:p w:rsidR="00B7375A" w:rsidRPr="006958A9" w:rsidRDefault="00B7375A" w:rsidP="009A00F2">
            <w:pPr>
              <w:numPr>
                <w:ilvl w:val="0"/>
                <w:numId w:val="36"/>
              </w:numPr>
              <w:spacing w:line="260" w:lineRule="exact"/>
              <w:ind w:left="240" w:hanging="240"/>
              <w:contextualSpacing/>
              <w:rPr>
                <w:rFonts w:ascii="Arial" w:hAnsi="Arial" w:cs="Arial"/>
                <w:sz w:val="20"/>
                <w:szCs w:val="20"/>
                <w:lang w:eastAsia="sl-SI"/>
              </w:rPr>
            </w:pPr>
            <w:r w:rsidRPr="006958A9">
              <w:rPr>
                <w:rFonts w:ascii="Arial" w:hAnsi="Arial" w:cs="Arial"/>
                <w:sz w:val="20"/>
                <w:szCs w:val="20"/>
                <w:lang w:eastAsia="sl-SI"/>
              </w:rPr>
              <w:t>Nadzor dopolnilnih dejavnosti turizma na kmetiji.</w:t>
            </w:r>
          </w:p>
        </w:tc>
        <w:tc>
          <w:tcPr>
            <w:tcW w:w="3018" w:type="dxa"/>
          </w:tcPr>
          <w:p w:rsidR="00B7375A" w:rsidRPr="006958A9" w:rsidRDefault="00B7375A" w:rsidP="00651697">
            <w:pPr>
              <w:ind w:left="0"/>
              <w:rPr>
                <w:rFonts w:ascii="Arial" w:hAnsi="Arial" w:cs="Arial"/>
                <w:sz w:val="20"/>
                <w:szCs w:val="20"/>
              </w:rPr>
            </w:pPr>
            <w:r w:rsidRPr="006958A9">
              <w:rPr>
                <w:rFonts w:ascii="Arial" w:hAnsi="Arial" w:cs="Arial"/>
                <w:sz w:val="20"/>
                <w:szCs w:val="20"/>
              </w:rPr>
              <w:t>št. pregledov: 2182</w:t>
            </w:r>
          </w:p>
          <w:p w:rsidR="00B7375A" w:rsidRPr="006958A9" w:rsidRDefault="00B7375A" w:rsidP="00651697">
            <w:pPr>
              <w:ind w:left="0"/>
              <w:rPr>
                <w:rFonts w:ascii="Arial" w:hAnsi="Arial" w:cs="Arial"/>
                <w:sz w:val="20"/>
                <w:szCs w:val="20"/>
              </w:rPr>
            </w:pPr>
            <w:r w:rsidRPr="006958A9">
              <w:rPr>
                <w:rFonts w:ascii="Arial" w:hAnsi="Arial" w:cs="Arial"/>
                <w:sz w:val="20"/>
                <w:szCs w:val="20"/>
              </w:rPr>
              <w:t>opozorila</w:t>
            </w:r>
            <w:r w:rsidR="00F3017B" w:rsidRPr="006958A9">
              <w:rPr>
                <w:rFonts w:ascii="Arial" w:hAnsi="Arial" w:cs="Arial"/>
                <w:sz w:val="20"/>
                <w:szCs w:val="20"/>
              </w:rPr>
              <w:t xml:space="preserve"> po</w:t>
            </w:r>
            <w:r w:rsidRPr="006958A9">
              <w:rPr>
                <w:rFonts w:ascii="Arial" w:hAnsi="Arial" w:cs="Arial"/>
                <w:sz w:val="20"/>
                <w:szCs w:val="20"/>
              </w:rPr>
              <w:t xml:space="preserve"> ZIN: 137</w:t>
            </w:r>
          </w:p>
          <w:p w:rsidR="00B7375A" w:rsidRPr="006958A9" w:rsidRDefault="00B7375A" w:rsidP="00651697">
            <w:pPr>
              <w:ind w:left="0"/>
              <w:rPr>
                <w:rFonts w:ascii="Arial" w:hAnsi="Arial" w:cs="Arial"/>
                <w:sz w:val="20"/>
                <w:szCs w:val="20"/>
              </w:rPr>
            </w:pPr>
            <w:r w:rsidRPr="006958A9">
              <w:rPr>
                <w:rFonts w:ascii="Arial" w:hAnsi="Arial" w:cs="Arial"/>
                <w:sz w:val="20"/>
                <w:szCs w:val="20"/>
              </w:rPr>
              <w:t>inšp. odločbe: 192</w:t>
            </w:r>
          </w:p>
          <w:p w:rsidR="00B7375A" w:rsidRPr="006958A9" w:rsidRDefault="00B7375A" w:rsidP="004111CC">
            <w:pPr>
              <w:rPr>
                <w:rFonts w:ascii="Arial" w:hAnsi="Arial" w:cs="Arial"/>
                <w:sz w:val="20"/>
                <w:szCs w:val="20"/>
              </w:rPr>
            </w:pPr>
          </w:p>
        </w:tc>
      </w:tr>
      <w:tr w:rsidR="00B7375A" w:rsidRPr="006958A9" w:rsidTr="00F27B83">
        <w:tc>
          <w:tcPr>
            <w:tcW w:w="2467" w:type="dxa"/>
          </w:tcPr>
          <w:p w:rsidR="00B7375A" w:rsidRPr="006958A9" w:rsidRDefault="00B7375A" w:rsidP="00651697">
            <w:pPr>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prednostna obravnava je upravičena z vidika javnega interesa</w:t>
            </w:r>
          </w:p>
        </w:tc>
        <w:tc>
          <w:tcPr>
            <w:tcW w:w="3157" w:type="dxa"/>
          </w:tcPr>
          <w:p w:rsidR="00B7375A" w:rsidRPr="006958A9" w:rsidRDefault="00B7375A" w:rsidP="00651697">
            <w:pPr>
              <w:ind w:left="0"/>
              <w:rPr>
                <w:rFonts w:ascii="Arial" w:hAnsi="Arial" w:cs="Arial"/>
                <w:sz w:val="20"/>
                <w:szCs w:val="20"/>
              </w:rPr>
            </w:pPr>
            <w:r w:rsidRPr="006958A9">
              <w:rPr>
                <w:rFonts w:ascii="Arial" w:hAnsi="Arial" w:cs="Arial"/>
                <w:sz w:val="20"/>
                <w:szCs w:val="20"/>
              </w:rPr>
              <w:t>Prioritetni inšpekcijski nadzori na podlagi prejetih prijav in pobud se obravnavajo prednostno.</w:t>
            </w:r>
          </w:p>
        </w:tc>
        <w:tc>
          <w:tcPr>
            <w:tcW w:w="3018" w:type="dxa"/>
          </w:tcPr>
          <w:p w:rsidR="00B7375A" w:rsidRPr="006958A9" w:rsidRDefault="00B7375A" w:rsidP="00651697">
            <w:pPr>
              <w:ind w:left="0"/>
              <w:rPr>
                <w:rFonts w:ascii="Arial" w:hAnsi="Arial" w:cs="Arial"/>
                <w:sz w:val="20"/>
                <w:szCs w:val="20"/>
              </w:rPr>
            </w:pPr>
            <w:r w:rsidRPr="006958A9">
              <w:rPr>
                <w:rFonts w:ascii="Arial" w:hAnsi="Arial" w:cs="Arial"/>
                <w:sz w:val="20"/>
                <w:szCs w:val="20"/>
              </w:rPr>
              <w:t>Vsi prioritetni inšpekcijski nadzori na podlagi prejetih prijav in pobud so bili izvedeni v najkrajšem možnem času.</w:t>
            </w:r>
          </w:p>
        </w:tc>
      </w:tr>
      <w:tr w:rsidR="00B7375A" w:rsidRPr="006958A9" w:rsidTr="00F27B83">
        <w:tc>
          <w:tcPr>
            <w:tcW w:w="2467" w:type="dxa"/>
          </w:tcPr>
          <w:p w:rsidR="00B7375A" w:rsidRPr="006958A9" w:rsidRDefault="00B7375A" w:rsidP="00334DBD">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inšpekcijskih nadzorov na osnovi ostalih pobud in prijav</w:t>
            </w:r>
          </w:p>
        </w:tc>
        <w:tc>
          <w:tcPr>
            <w:tcW w:w="3157"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Inšpekcijski nadzori na podlagi prejetih prijav in pobud se obravnavajo prednostno, takoj za prioritetnimi.</w:t>
            </w:r>
          </w:p>
        </w:tc>
        <w:tc>
          <w:tcPr>
            <w:tcW w:w="3018"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Vsi inšpekcijski nadzori na podlagi prejetih prijav in pobud so bili izvedeni.</w:t>
            </w:r>
          </w:p>
        </w:tc>
      </w:tr>
      <w:tr w:rsidR="00B7375A" w:rsidRPr="006958A9" w:rsidTr="00F27B83">
        <w:tc>
          <w:tcPr>
            <w:tcW w:w="2467" w:type="dxa"/>
          </w:tcPr>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57"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Uvedba prekrškovnih postopkov v primerih, ko je za kršitev določena kazenska določba.</w:t>
            </w:r>
          </w:p>
        </w:tc>
        <w:tc>
          <w:tcPr>
            <w:tcW w:w="3018" w:type="dxa"/>
          </w:tcPr>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w:t>
            </w:r>
            <w:r w:rsidR="00016817" w:rsidRPr="006958A9">
              <w:rPr>
                <w:rFonts w:ascii="Arial" w:eastAsia="Times New Roman" w:hAnsi="Arial" w:cs="Arial"/>
                <w:sz w:val="20"/>
                <w:szCs w:val="20"/>
              </w:rPr>
              <w:t>ih</w:t>
            </w:r>
            <w:r w:rsidRPr="006958A9">
              <w:rPr>
                <w:rFonts w:ascii="Arial" w:eastAsia="Times New Roman" w:hAnsi="Arial" w:cs="Arial"/>
                <w:sz w:val="20"/>
                <w:szCs w:val="20"/>
              </w:rPr>
              <w:t xml:space="preserve"> </w:t>
            </w:r>
            <w:r w:rsidR="00F3017B" w:rsidRPr="006958A9">
              <w:rPr>
                <w:rFonts w:ascii="Arial" w:eastAsia="Times New Roman" w:hAnsi="Arial" w:cs="Arial"/>
                <w:sz w:val="20"/>
                <w:szCs w:val="20"/>
              </w:rPr>
              <w:t xml:space="preserve">je bilo </w:t>
            </w:r>
            <w:r w:rsidRPr="006958A9">
              <w:rPr>
                <w:rFonts w:ascii="Arial" w:eastAsia="Times New Roman" w:hAnsi="Arial" w:cs="Arial"/>
                <w:sz w:val="20"/>
                <w:szCs w:val="20"/>
              </w:rPr>
              <w:t>207 prekrškovnih postopkov:</w:t>
            </w:r>
          </w:p>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opozoril</w:t>
            </w:r>
            <w:r w:rsidR="00F3017B" w:rsidRPr="006958A9">
              <w:rPr>
                <w:rFonts w:ascii="Arial" w:eastAsia="Times New Roman" w:hAnsi="Arial" w:cs="Arial"/>
                <w:sz w:val="20"/>
                <w:szCs w:val="20"/>
              </w:rPr>
              <w:t>a</w:t>
            </w:r>
            <w:r w:rsidRPr="006958A9">
              <w:rPr>
                <w:rFonts w:ascii="Arial" w:eastAsia="Times New Roman" w:hAnsi="Arial" w:cs="Arial"/>
                <w:sz w:val="20"/>
                <w:szCs w:val="20"/>
              </w:rPr>
              <w:t xml:space="preserve"> </w:t>
            </w:r>
            <w:r w:rsidR="00993705" w:rsidRPr="006958A9">
              <w:rPr>
                <w:rFonts w:ascii="Arial" w:eastAsia="Times New Roman" w:hAnsi="Arial" w:cs="Arial"/>
                <w:sz w:val="20"/>
                <w:szCs w:val="20"/>
              </w:rPr>
              <w:t xml:space="preserve">po </w:t>
            </w:r>
            <w:r w:rsidRPr="006958A9">
              <w:rPr>
                <w:rFonts w:ascii="Arial" w:eastAsia="Times New Roman" w:hAnsi="Arial" w:cs="Arial"/>
                <w:sz w:val="20"/>
                <w:szCs w:val="20"/>
              </w:rPr>
              <w:t>ZP</w:t>
            </w:r>
            <w:r w:rsidR="00993705" w:rsidRPr="006958A9">
              <w:rPr>
                <w:rFonts w:ascii="Arial" w:eastAsia="Times New Roman" w:hAnsi="Arial" w:cs="Arial"/>
                <w:sz w:val="20"/>
                <w:szCs w:val="20"/>
              </w:rPr>
              <w:t>-1</w:t>
            </w:r>
            <w:r w:rsidRPr="006958A9">
              <w:rPr>
                <w:rFonts w:ascii="Arial" w:eastAsia="Times New Roman" w:hAnsi="Arial" w:cs="Arial"/>
                <w:sz w:val="20"/>
                <w:szCs w:val="20"/>
              </w:rPr>
              <w:t>: 52</w:t>
            </w:r>
          </w:p>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 opomin: 130</w:t>
            </w:r>
          </w:p>
          <w:p w:rsidR="00B7375A" w:rsidRPr="006958A9" w:rsidRDefault="00B7375A" w:rsidP="00334DBD">
            <w:pPr>
              <w:spacing w:line="260" w:lineRule="exact"/>
              <w:ind w:left="0"/>
              <w:rPr>
                <w:rFonts w:ascii="Arial" w:eastAsia="Times New Roman" w:hAnsi="Arial" w:cs="Arial"/>
                <w:sz w:val="20"/>
                <w:szCs w:val="20"/>
              </w:rPr>
            </w:pPr>
            <w:r w:rsidRPr="006958A9">
              <w:rPr>
                <w:rFonts w:ascii="Arial" w:eastAsia="Times New Roman" w:hAnsi="Arial" w:cs="Arial"/>
                <w:sz w:val="20"/>
                <w:szCs w:val="20"/>
              </w:rPr>
              <w:t>- plačilni nalog: 13</w:t>
            </w:r>
          </w:p>
          <w:p w:rsidR="00B7375A" w:rsidRPr="006958A9" w:rsidRDefault="00B7375A" w:rsidP="00334DBD">
            <w:pPr>
              <w:snapToGrid w:val="0"/>
              <w:ind w:left="0"/>
              <w:rPr>
                <w:rFonts w:ascii="Arial" w:hAnsi="Arial" w:cs="Arial"/>
                <w:sz w:val="20"/>
                <w:szCs w:val="20"/>
                <w:lang w:eastAsia="sl-SI"/>
              </w:rPr>
            </w:pPr>
            <w:r w:rsidRPr="006958A9">
              <w:rPr>
                <w:rFonts w:ascii="Arial" w:eastAsia="Times New Roman" w:hAnsi="Arial" w:cs="Arial"/>
                <w:sz w:val="20"/>
                <w:szCs w:val="20"/>
              </w:rPr>
              <w:t xml:space="preserve">- odločba </w:t>
            </w:r>
            <w:r w:rsidR="00F3017B" w:rsidRPr="006958A9">
              <w:rPr>
                <w:rFonts w:ascii="Arial" w:eastAsia="Times New Roman" w:hAnsi="Arial" w:cs="Arial"/>
                <w:sz w:val="20"/>
                <w:szCs w:val="20"/>
              </w:rPr>
              <w:t>(</w:t>
            </w:r>
            <w:r w:rsidRPr="006958A9">
              <w:rPr>
                <w:rFonts w:ascii="Arial" w:eastAsia="Times New Roman" w:hAnsi="Arial" w:cs="Arial"/>
                <w:sz w:val="20"/>
                <w:szCs w:val="20"/>
              </w:rPr>
              <w:t>globa</w:t>
            </w:r>
            <w:r w:rsidR="00F3017B" w:rsidRPr="006958A9">
              <w:rPr>
                <w:rFonts w:ascii="Arial" w:eastAsia="Times New Roman" w:hAnsi="Arial" w:cs="Arial"/>
                <w:sz w:val="20"/>
                <w:szCs w:val="20"/>
              </w:rPr>
              <w:t>)</w:t>
            </w:r>
            <w:r w:rsidRPr="006958A9">
              <w:rPr>
                <w:rFonts w:ascii="Arial" w:eastAsia="Times New Roman" w:hAnsi="Arial" w:cs="Arial"/>
                <w:sz w:val="20"/>
                <w:szCs w:val="20"/>
              </w:rPr>
              <w:t>: 12</w:t>
            </w:r>
          </w:p>
        </w:tc>
      </w:tr>
      <w:tr w:rsidR="00B7375A" w:rsidRPr="006958A9" w:rsidTr="00F27B83">
        <w:tc>
          <w:tcPr>
            <w:tcW w:w="2467" w:type="dxa"/>
          </w:tcPr>
          <w:p w:rsidR="00B7375A" w:rsidRPr="006958A9" w:rsidRDefault="00B7375A" w:rsidP="00334DBD">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57" w:type="dxa"/>
          </w:tcPr>
          <w:p w:rsidR="00B7375A" w:rsidRPr="006958A9" w:rsidRDefault="00B7375A" w:rsidP="00FB017D">
            <w:pPr>
              <w:ind w:left="0"/>
              <w:rPr>
                <w:rFonts w:ascii="Arial" w:hAnsi="Arial" w:cs="Arial"/>
                <w:sz w:val="20"/>
                <w:szCs w:val="20"/>
              </w:rPr>
            </w:pPr>
            <w:r w:rsidRPr="006958A9">
              <w:rPr>
                <w:rFonts w:ascii="Arial" w:hAnsi="Arial" w:cs="Arial"/>
                <w:sz w:val="20"/>
                <w:szCs w:val="20"/>
              </w:rPr>
              <w:t>Po vsebini nadzora so bili planirani trije skupni inšpekcijski nadzori s T</w:t>
            </w:r>
            <w:r w:rsidR="00FB017D" w:rsidRPr="006958A9">
              <w:rPr>
                <w:rFonts w:ascii="Arial" w:hAnsi="Arial" w:cs="Arial"/>
                <w:sz w:val="20"/>
                <w:szCs w:val="20"/>
              </w:rPr>
              <w:t>IRS</w:t>
            </w:r>
            <w:r w:rsidRPr="006958A9">
              <w:rPr>
                <w:rFonts w:ascii="Arial" w:hAnsi="Arial" w:cs="Arial"/>
                <w:sz w:val="20"/>
                <w:szCs w:val="20"/>
              </w:rPr>
              <w:t>, F</w:t>
            </w:r>
            <w:r w:rsidR="00FB017D" w:rsidRPr="006958A9">
              <w:rPr>
                <w:rFonts w:ascii="Arial" w:hAnsi="Arial" w:cs="Arial"/>
                <w:sz w:val="20"/>
                <w:szCs w:val="20"/>
              </w:rPr>
              <w:t>URS</w:t>
            </w:r>
            <w:r w:rsidRPr="006958A9">
              <w:rPr>
                <w:rFonts w:ascii="Arial" w:hAnsi="Arial" w:cs="Arial"/>
                <w:sz w:val="20"/>
                <w:szCs w:val="20"/>
              </w:rPr>
              <w:t xml:space="preserve"> in Policijo:</w:t>
            </w:r>
          </w:p>
          <w:p w:rsidR="00B7375A" w:rsidRPr="006958A9" w:rsidRDefault="00B7375A" w:rsidP="00334DBD">
            <w:pPr>
              <w:numPr>
                <w:ilvl w:val="0"/>
                <w:numId w:val="35"/>
              </w:numPr>
              <w:snapToGrid w:val="0"/>
              <w:spacing w:line="240" w:lineRule="auto"/>
              <w:ind w:left="360"/>
              <w:rPr>
                <w:rFonts w:ascii="Arial" w:hAnsi="Arial" w:cs="Arial"/>
                <w:sz w:val="20"/>
                <w:szCs w:val="20"/>
                <w:lang w:eastAsia="sl-SI"/>
              </w:rPr>
            </w:pPr>
            <w:r w:rsidRPr="006958A9">
              <w:rPr>
                <w:rFonts w:ascii="Arial" w:hAnsi="Arial" w:cs="Arial"/>
                <w:sz w:val="20"/>
                <w:szCs w:val="20"/>
                <w:lang w:eastAsia="sl-SI"/>
              </w:rPr>
              <w:t>nadzor prometa z grozdjem</w:t>
            </w:r>
            <w:r w:rsidR="00FB017D" w:rsidRPr="006958A9">
              <w:rPr>
                <w:rFonts w:ascii="Arial" w:hAnsi="Arial" w:cs="Arial"/>
                <w:sz w:val="20"/>
                <w:szCs w:val="20"/>
                <w:lang w:eastAsia="sl-SI"/>
              </w:rPr>
              <w:t>,</w:t>
            </w:r>
          </w:p>
          <w:p w:rsidR="00B7375A" w:rsidRPr="006958A9" w:rsidRDefault="00B7375A" w:rsidP="00334DBD">
            <w:pPr>
              <w:numPr>
                <w:ilvl w:val="0"/>
                <w:numId w:val="35"/>
              </w:numPr>
              <w:snapToGrid w:val="0"/>
              <w:spacing w:line="240" w:lineRule="auto"/>
              <w:ind w:left="360"/>
              <w:rPr>
                <w:rFonts w:ascii="Arial" w:hAnsi="Arial" w:cs="Arial"/>
                <w:sz w:val="20"/>
                <w:szCs w:val="20"/>
                <w:lang w:eastAsia="sl-SI"/>
              </w:rPr>
            </w:pPr>
            <w:r w:rsidRPr="006958A9">
              <w:rPr>
                <w:rFonts w:ascii="Arial" w:hAnsi="Arial" w:cs="Arial"/>
                <w:sz w:val="20"/>
                <w:szCs w:val="20"/>
                <w:lang w:eastAsia="sl-SI"/>
              </w:rPr>
              <w:t>nadzor vodenja evidenc in izdajanje računov pri prometu z vinom</w:t>
            </w:r>
            <w:r w:rsidR="00FB017D" w:rsidRPr="006958A9">
              <w:rPr>
                <w:rFonts w:ascii="Arial" w:hAnsi="Arial" w:cs="Arial"/>
                <w:sz w:val="20"/>
                <w:szCs w:val="20"/>
                <w:lang w:eastAsia="sl-SI"/>
              </w:rPr>
              <w:t>.</w:t>
            </w:r>
          </w:p>
        </w:tc>
        <w:tc>
          <w:tcPr>
            <w:tcW w:w="3018" w:type="dxa"/>
          </w:tcPr>
          <w:p w:rsidR="00B7375A" w:rsidRPr="006958A9" w:rsidRDefault="00B7375A" w:rsidP="00334DBD">
            <w:pPr>
              <w:ind w:left="0"/>
              <w:rPr>
                <w:rFonts w:ascii="Arial" w:hAnsi="Arial" w:cs="Arial"/>
                <w:sz w:val="20"/>
                <w:szCs w:val="20"/>
              </w:rPr>
            </w:pPr>
            <w:r w:rsidRPr="006958A9">
              <w:rPr>
                <w:rFonts w:ascii="Arial" w:hAnsi="Arial" w:cs="Arial"/>
                <w:sz w:val="20"/>
                <w:szCs w:val="20"/>
              </w:rPr>
              <w:t>Izvedeni so bili vsi planirani skupni nadzori.</w:t>
            </w:r>
          </w:p>
          <w:p w:rsidR="00B7375A" w:rsidRPr="006958A9" w:rsidRDefault="00B7375A" w:rsidP="004111CC">
            <w:pPr>
              <w:rPr>
                <w:rFonts w:ascii="Arial" w:hAnsi="Arial" w:cs="Arial"/>
                <w:sz w:val="20"/>
                <w:szCs w:val="20"/>
              </w:rPr>
            </w:pPr>
          </w:p>
        </w:tc>
      </w:tr>
    </w:tbl>
    <w:p w:rsidR="00B0238A" w:rsidRPr="006958A9" w:rsidRDefault="00B0238A" w:rsidP="00410A86">
      <w:pPr>
        <w:rPr>
          <w:rFonts w:ascii="Arial" w:eastAsia="Times New Roman" w:hAnsi="Arial" w:cs="Arial"/>
          <w:sz w:val="20"/>
          <w:szCs w:val="20"/>
        </w:rPr>
      </w:pPr>
    </w:p>
    <w:p w:rsidR="00142DAB" w:rsidRPr="006958A9" w:rsidRDefault="00142DAB" w:rsidP="00410A86">
      <w:pPr>
        <w:rPr>
          <w:rFonts w:ascii="Arial" w:eastAsia="Times New Roman" w:hAnsi="Arial" w:cs="Arial"/>
          <w:sz w:val="20"/>
          <w:szCs w:val="20"/>
        </w:rPr>
      </w:pPr>
    </w:p>
    <w:p w:rsidR="00587FF1" w:rsidRPr="006958A9" w:rsidRDefault="005338E0" w:rsidP="00334DBD">
      <w:pPr>
        <w:ind w:left="0"/>
        <w:rPr>
          <w:rFonts w:ascii="Arial" w:eastAsia="Times New Roman" w:hAnsi="Arial" w:cs="Arial"/>
          <w:b/>
          <w:sz w:val="20"/>
          <w:szCs w:val="20"/>
          <w:u w:val="single"/>
        </w:rPr>
      </w:pPr>
      <w:r w:rsidRPr="006958A9">
        <w:rPr>
          <w:rFonts w:ascii="Arial" w:eastAsia="Times New Roman" w:hAnsi="Arial" w:cs="Arial"/>
          <w:b/>
          <w:sz w:val="20"/>
          <w:szCs w:val="20"/>
        </w:rPr>
        <w:t xml:space="preserve">4.2 </w:t>
      </w:r>
      <w:r w:rsidR="00F44DA2" w:rsidRPr="006958A9">
        <w:rPr>
          <w:rFonts w:ascii="Arial" w:eastAsia="Times New Roman" w:hAnsi="Arial" w:cs="Arial"/>
          <w:b/>
          <w:sz w:val="20"/>
          <w:szCs w:val="20"/>
        </w:rPr>
        <w:t>UPRAVA REPUBLIKE SLOVENIJE ZA VARNO HRANO, VETERINARSTVO IN VARSTVO RASTLIN, INŠPEKCIJA ZA VARNO HRANO, VETERINARSTVO IN VARSTVO RASTLIN</w:t>
      </w:r>
      <w:r w:rsidR="00F44DA2" w:rsidRPr="006958A9">
        <w:rPr>
          <w:rFonts w:ascii="Arial" w:eastAsia="Times New Roman" w:hAnsi="Arial" w:cs="Arial"/>
          <w:b/>
          <w:sz w:val="20"/>
          <w:szCs w:val="20"/>
          <w:u w:val="single"/>
        </w:rPr>
        <w:t xml:space="preserve"> </w:t>
      </w:r>
    </w:p>
    <w:p w:rsidR="00224762" w:rsidRPr="006958A9" w:rsidRDefault="00224762" w:rsidP="00410A86">
      <w:pPr>
        <w:pStyle w:val="Odstavekseznama"/>
        <w:rPr>
          <w:rFonts w:ascii="Arial" w:eastAsia="Times New Roman" w:hAnsi="Arial" w:cs="Arial"/>
          <w:b/>
          <w:sz w:val="20"/>
          <w:szCs w:val="20"/>
          <w:u w:val="singl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513"/>
        <w:gridCol w:w="4433"/>
      </w:tblGrid>
      <w:tr w:rsidR="00A231D3" w:rsidRPr="006958A9" w:rsidTr="007843AA">
        <w:tc>
          <w:tcPr>
            <w:tcW w:w="1701" w:type="dxa"/>
            <w:shd w:val="clear" w:color="auto" w:fill="D9D9D9" w:themeFill="background1" w:themeFillShade="D9"/>
          </w:tcPr>
          <w:p w:rsidR="00A231D3" w:rsidRPr="006958A9" w:rsidRDefault="001038BF" w:rsidP="004529A4">
            <w:pPr>
              <w:ind w:left="0"/>
              <w:jc w:val="center"/>
              <w:rPr>
                <w:rFonts w:ascii="Arial" w:hAnsi="Arial" w:cs="Arial"/>
                <w:b/>
                <w:sz w:val="20"/>
                <w:szCs w:val="20"/>
              </w:rPr>
            </w:pPr>
            <w:r w:rsidRPr="006958A9">
              <w:rPr>
                <w:rFonts w:ascii="Arial" w:hAnsi="Arial" w:cs="Arial"/>
                <w:b/>
                <w:sz w:val="20"/>
                <w:szCs w:val="20"/>
              </w:rPr>
              <w:t>UVHVVR:</w:t>
            </w:r>
          </w:p>
        </w:tc>
        <w:tc>
          <w:tcPr>
            <w:tcW w:w="2513" w:type="dxa"/>
            <w:shd w:val="clear" w:color="auto" w:fill="D9D9D9" w:themeFill="background1" w:themeFillShade="D9"/>
          </w:tcPr>
          <w:p w:rsidR="00A231D3" w:rsidRPr="006958A9" w:rsidRDefault="00A231D3" w:rsidP="004529A4">
            <w:pPr>
              <w:ind w:left="0"/>
              <w:jc w:val="center"/>
              <w:rPr>
                <w:rFonts w:ascii="Arial" w:hAnsi="Arial" w:cs="Arial"/>
                <w:b/>
                <w:sz w:val="20"/>
                <w:szCs w:val="20"/>
              </w:rPr>
            </w:pPr>
            <w:r w:rsidRPr="006958A9">
              <w:rPr>
                <w:rFonts w:ascii="Arial" w:hAnsi="Arial" w:cs="Arial"/>
                <w:b/>
                <w:sz w:val="20"/>
                <w:szCs w:val="20"/>
              </w:rPr>
              <w:t>PLANIRANE NALOGE</w:t>
            </w:r>
            <w:r w:rsidR="00A740E1" w:rsidRPr="006958A9">
              <w:rPr>
                <w:rFonts w:ascii="Arial" w:hAnsi="Arial" w:cs="Arial"/>
                <w:b/>
                <w:sz w:val="20"/>
                <w:szCs w:val="20"/>
              </w:rPr>
              <w:t xml:space="preserve"> 2019</w:t>
            </w:r>
          </w:p>
        </w:tc>
        <w:tc>
          <w:tcPr>
            <w:tcW w:w="4433" w:type="dxa"/>
            <w:shd w:val="clear" w:color="auto" w:fill="D9D9D9" w:themeFill="background1" w:themeFillShade="D9"/>
          </w:tcPr>
          <w:p w:rsidR="00A231D3" w:rsidRPr="006958A9" w:rsidRDefault="00A231D3" w:rsidP="004529A4">
            <w:pPr>
              <w:ind w:left="0"/>
              <w:jc w:val="center"/>
              <w:rPr>
                <w:rFonts w:ascii="Arial" w:hAnsi="Arial" w:cs="Arial"/>
                <w:b/>
                <w:sz w:val="20"/>
                <w:szCs w:val="20"/>
              </w:rPr>
            </w:pPr>
            <w:r w:rsidRPr="006958A9">
              <w:rPr>
                <w:rFonts w:ascii="Arial" w:hAnsi="Arial" w:cs="Arial"/>
                <w:b/>
                <w:sz w:val="20"/>
                <w:szCs w:val="20"/>
              </w:rPr>
              <w:t>IZVEDENE NALOGE</w:t>
            </w:r>
            <w:r w:rsidR="00A740E1" w:rsidRPr="006958A9">
              <w:rPr>
                <w:rFonts w:ascii="Arial" w:hAnsi="Arial" w:cs="Arial"/>
                <w:b/>
                <w:sz w:val="20"/>
                <w:szCs w:val="20"/>
              </w:rPr>
              <w:t xml:space="preserve"> 2019</w:t>
            </w:r>
          </w:p>
        </w:tc>
      </w:tr>
      <w:tr w:rsidR="00A231D3" w:rsidRPr="006958A9" w:rsidTr="007843AA">
        <w:tc>
          <w:tcPr>
            <w:tcW w:w="1701" w:type="dxa"/>
          </w:tcPr>
          <w:p w:rsidR="00A231D3" w:rsidRPr="006958A9" w:rsidRDefault="00A231D3" w:rsidP="007B562D">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2513" w:type="dxa"/>
          </w:tcPr>
          <w:p w:rsidR="00A231D3" w:rsidRPr="006958A9" w:rsidRDefault="00A231D3" w:rsidP="007B562D">
            <w:pPr>
              <w:autoSpaceDE w:val="0"/>
              <w:autoSpaceDN w:val="0"/>
              <w:adjustRightInd w:val="0"/>
              <w:spacing w:line="260" w:lineRule="atLeast"/>
              <w:ind w:left="0"/>
              <w:rPr>
                <w:rFonts w:ascii="Arial" w:hAnsi="Arial" w:cs="Arial"/>
                <w:sz w:val="20"/>
                <w:szCs w:val="20"/>
              </w:rPr>
            </w:pPr>
            <w:r w:rsidRPr="006958A9">
              <w:rPr>
                <w:rFonts w:ascii="Arial" w:hAnsi="Arial" w:cs="Arial"/>
                <w:sz w:val="20"/>
                <w:szCs w:val="20"/>
              </w:rPr>
              <w:t>Izvedba rednih nalog nadzora v skladu s planom dela, upoštevajoč, da je obseg nalog določen glede na ocene tveganja, na naslednjih področjih:</w:t>
            </w:r>
          </w:p>
          <w:p w:rsidR="00A231D3" w:rsidRPr="006958A9" w:rsidRDefault="00A231D3" w:rsidP="005D254A">
            <w:pPr>
              <w:autoSpaceDE w:val="0"/>
              <w:autoSpaceDN w:val="0"/>
              <w:adjustRightInd w:val="0"/>
              <w:spacing w:line="260" w:lineRule="atLeast"/>
              <w:rPr>
                <w:rFonts w:ascii="Arial" w:hAnsi="Arial" w:cs="Arial"/>
                <w:sz w:val="20"/>
                <w:szCs w:val="20"/>
              </w:rPr>
            </w:pPr>
          </w:p>
          <w:p w:rsidR="00A231D3" w:rsidRPr="006958A9" w:rsidRDefault="00A231D3" w:rsidP="005D254A">
            <w:pPr>
              <w:autoSpaceDE w:val="0"/>
              <w:autoSpaceDN w:val="0"/>
              <w:adjustRightInd w:val="0"/>
              <w:spacing w:line="260" w:lineRule="atLeast"/>
              <w:rPr>
                <w:rFonts w:ascii="Arial" w:hAnsi="Arial" w:cs="Arial"/>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7B562D" w:rsidRPr="006958A9" w:rsidRDefault="007B562D" w:rsidP="005D254A">
            <w:pPr>
              <w:autoSpaceDE w:val="0"/>
              <w:autoSpaceDN w:val="0"/>
              <w:adjustRightInd w:val="0"/>
              <w:spacing w:line="240" w:lineRule="auto"/>
              <w:rPr>
                <w:rFonts w:ascii="Arial" w:hAnsi="Arial" w:cs="Arial"/>
                <w:color w:val="000000"/>
                <w:sz w:val="20"/>
                <w:szCs w:val="20"/>
              </w:rPr>
            </w:pPr>
          </w:p>
          <w:p w:rsidR="0054499F" w:rsidRPr="006958A9" w:rsidRDefault="0054499F" w:rsidP="005D254A">
            <w:pPr>
              <w:autoSpaceDE w:val="0"/>
              <w:autoSpaceDN w:val="0"/>
              <w:adjustRightInd w:val="0"/>
              <w:spacing w:line="240" w:lineRule="auto"/>
              <w:rPr>
                <w:rFonts w:ascii="Arial" w:hAnsi="Arial" w:cs="Arial"/>
                <w:color w:val="000000"/>
                <w:sz w:val="20"/>
                <w:szCs w:val="20"/>
              </w:rPr>
            </w:pPr>
          </w:p>
          <w:p w:rsidR="0054499F" w:rsidRPr="006958A9" w:rsidRDefault="0054499F" w:rsidP="005D254A">
            <w:pPr>
              <w:autoSpaceDE w:val="0"/>
              <w:autoSpaceDN w:val="0"/>
              <w:adjustRightInd w:val="0"/>
              <w:spacing w:line="240" w:lineRule="auto"/>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1. Zdravstveno varstvo živali</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54499F" w:rsidRPr="006958A9" w:rsidRDefault="0054499F"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2. Zaščita živali</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Default="00D86940" w:rsidP="007B562D">
            <w:pPr>
              <w:autoSpaceDE w:val="0"/>
              <w:autoSpaceDN w:val="0"/>
              <w:adjustRightInd w:val="0"/>
              <w:spacing w:line="240" w:lineRule="auto"/>
              <w:ind w:left="0"/>
              <w:rPr>
                <w:rFonts w:ascii="Arial" w:hAnsi="Arial" w:cs="Arial"/>
                <w:color w:val="000000"/>
                <w:sz w:val="20"/>
                <w:szCs w:val="20"/>
              </w:rPr>
            </w:pPr>
          </w:p>
          <w:p w:rsidR="00646D35" w:rsidRPr="006958A9" w:rsidRDefault="00646D35"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3. Identifikacija in registracija živali</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D86940" w:rsidRPr="006958A9" w:rsidRDefault="00D86940"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4. Uporaba zdravil in ugotavljanje njihovih ostankov</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u w:val="single"/>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5. Področje živalskih stranskih proizvodov</w:t>
            </w:r>
            <w:r w:rsidR="006720C7" w:rsidRPr="006958A9">
              <w:rPr>
                <w:rFonts w:ascii="Arial" w:hAnsi="Arial" w:cs="Arial"/>
                <w:color w:val="000000"/>
                <w:sz w:val="20"/>
                <w:szCs w:val="20"/>
                <w:u w:val="single"/>
              </w:rPr>
              <w:t xml:space="preserve"> (ŽSP)</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Pr="006958A9" w:rsidRDefault="006720C7" w:rsidP="005D254A">
            <w:pPr>
              <w:autoSpaceDE w:val="0"/>
              <w:autoSpaceDN w:val="0"/>
              <w:adjustRightInd w:val="0"/>
              <w:spacing w:line="240" w:lineRule="auto"/>
              <w:rPr>
                <w:rFonts w:ascii="Arial" w:hAnsi="Arial" w:cs="Arial"/>
                <w:color w:val="000000"/>
                <w:sz w:val="20"/>
                <w:szCs w:val="20"/>
              </w:rPr>
            </w:pPr>
          </w:p>
          <w:p w:rsidR="006720C7" w:rsidRDefault="006720C7" w:rsidP="005D254A">
            <w:pPr>
              <w:autoSpaceDE w:val="0"/>
              <w:autoSpaceDN w:val="0"/>
              <w:adjustRightInd w:val="0"/>
              <w:spacing w:line="240" w:lineRule="auto"/>
              <w:rPr>
                <w:rFonts w:ascii="Arial" w:hAnsi="Arial" w:cs="Arial"/>
                <w:color w:val="000000"/>
                <w:sz w:val="20"/>
                <w:szCs w:val="20"/>
              </w:rPr>
            </w:pPr>
          </w:p>
          <w:p w:rsidR="00646D35" w:rsidRPr="006958A9" w:rsidRDefault="00646D35" w:rsidP="005D254A">
            <w:pPr>
              <w:autoSpaceDE w:val="0"/>
              <w:autoSpaceDN w:val="0"/>
              <w:adjustRightInd w:val="0"/>
              <w:spacing w:line="240" w:lineRule="auto"/>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6. Področje distribucije, proizvodnje in uporabe krme</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 xml:space="preserve">7. Področje proizvodnje, predelave in distribucije živil, varnost živil, kakovost živil ter označevanje živil </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6A6FAA" w:rsidRPr="006958A9" w:rsidRDefault="006A6FAA" w:rsidP="007B562D">
            <w:pPr>
              <w:autoSpaceDE w:val="0"/>
              <w:autoSpaceDN w:val="0"/>
              <w:adjustRightInd w:val="0"/>
              <w:spacing w:line="240" w:lineRule="auto"/>
              <w:ind w:left="0"/>
              <w:rPr>
                <w:rFonts w:ascii="Arial" w:hAnsi="Arial" w:cs="Arial"/>
                <w:color w:val="000000"/>
                <w:sz w:val="20"/>
                <w:szCs w:val="20"/>
                <w:u w:val="single"/>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 xml:space="preserve">8. Nadzor nad izvajalci prenesenih nalog nadzora </w:t>
            </w:r>
          </w:p>
          <w:p w:rsidR="00A231D3" w:rsidRPr="006958A9" w:rsidRDefault="00A231D3"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0C1B60" w:rsidRPr="006958A9" w:rsidRDefault="000C1B60" w:rsidP="007B562D">
            <w:pPr>
              <w:autoSpaceDE w:val="0"/>
              <w:autoSpaceDN w:val="0"/>
              <w:adjustRightInd w:val="0"/>
              <w:spacing w:line="240" w:lineRule="auto"/>
              <w:ind w:left="0"/>
              <w:rPr>
                <w:rFonts w:ascii="Arial" w:hAnsi="Arial" w:cs="Arial"/>
                <w:color w:val="000000"/>
                <w:sz w:val="20"/>
                <w:szCs w:val="20"/>
              </w:rPr>
            </w:pPr>
          </w:p>
          <w:p w:rsidR="00884FD5" w:rsidRPr="006958A9" w:rsidRDefault="00884FD5"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9. Področje zdravja rastlin, rastlinskega reprodukcijskega materiala, fitofarmacevtskih</w:t>
            </w: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sredstev</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884FD5" w:rsidRPr="006958A9" w:rsidRDefault="00884FD5"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7B562D">
            <w:pPr>
              <w:autoSpaceDE w:val="0"/>
              <w:autoSpaceDN w:val="0"/>
              <w:adjustRightInd w:val="0"/>
              <w:spacing w:line="240" w:lineRule="auto"/>
              <w:ind w:left="0"/>
              <w:rPr>
                <w:rFonts w:ascii="Arial" w:hAnsi="Arial" w:cs="Arial"/>
                <w:color w:val="000000"/>
                <w:sz w:val="20"/>
                <w:szCs w:val="20"/>
                <w:u w:val="single"/>
              </w:rPr>
            </w:pPr>
            <w:r w:rsidRPr="006958A9">
              <w:rPr>
                <w:rFonts w:ascii="Arial" w:hAnsi="Arial" w:cs="Arial"/>
                <w:color w:val="000000"/>
                <w:sz w:val="20"/>
                <w:szCs w:val="20"/>
                <w:u w:val="single"/>
              </w:rPr>
              <w:t xml:space="preserve">10. Področje uvoza živih živali, živil živalskega in rastlinskega izvora ter </w:t>
            </w:r>
            <w:r w:rsidRPr="006958A9">
              <w:rPr>
                <w:rFonts w:ascii="Arial" w:hAnsi="Arial" w:cs="Arial"/>
                <w:color w:val="000000"/>
                <w:sz w:val="20"/>
                <w:szCs w:val="20"/>
                <w:u w:val="single"/>
              </w:rPr>
              <w:lastRenderedPageBreak/>
              <w:t>uvoza drugega blaga, kjer se izvajajo posebni pregledi za sprostitev blaga na teritorij EU</w:t>
            </w: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40" w:lineRule="auto"/>
              <w:rPr>
                <w:rFonts w:ascii="Arial" w:hAnsi="Arial" w:cs="Arial"/>
                <w:color w:val="000000"/>
                <w:sz w:val="20"/>
                <w:szCs w:val="20"/>
              </w:rPr>
            </w:pPr>
          </w:p>
          <w:p w:rsidR="00A231D3" w:rsidRPr="006958A9" w:rsidRDefault="00A231D3" w:rsidP="005D254A">
            <w:pPr>
              <w:autoSpaceDE w:val="0"/>
              <w:autoSpaceDN w:val="0"/>
              <w:adjustRightInd w:val="0"/>
              <w:spacing w:line="260" w:lineRule="atLeast"/>
              <w:rPr>
                <w:rFonts w:ascii="Arial" w:hAnsi="Arial" w:cs="Arial"/>
                <w:sz w:val="20"/>
                <w:szCs w:val="20"/>
              </w:rPr>
            </w:pPr>
          </w:p>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7B562D">
            <w:pPr>
              <w:autoSpaceDE w:val="0"/>
              <w:autoSpaceDN w:val="0"/>
              <w:adjustRightInd w:val="0"/>
              <w:spacing w:line="240" w:lineRule="auto"/>
              <w:ind w:left="0"/>
              <w:rPr>
                <w:rFonts w:ascii="Arial" w:hAnsi="Arial" w:cs="Arial"/>
                <w:color w:val="000000"/>
                <w:sz w:val="20"/>
                <w:szCs w:val="20"/>
              </w:rPr>
            </w:pPr>
            <w:r w:rsidRPr="006958A9">
              <w:rPr>
                <w:rFonts w:ascii="Arial" w:hAnsi="Arial" w:cs="Arial"/>
                <w:sz w:val="20"/>
                <w:szCs w:val="20"/>
              </w:rPr>
              <w:lastRenderedPageBreak/>
              <w:t>Planirane redne naloge nadzora so bile zvedene v planiranem obsegu na področjih zdravstvenega varstva živali,</w:t>
            </w:r>
            <w:r w:rsidRPr="006958A9">
              <w:rPr>
                <w:rFonts w:ascii="Arial" w:hAnsi="Arial" w:cs="Arial"/>
                <w:color w:val="000000"/>
                <w:sz w:val="20"/>
                <w:szCs w:val="20"/>
              </w:rPr>
              <w:t xml:space="preserve"> področju živalskih stranskih proizvodov, na področju nadzor nad izvajalci prenesenih nalog nadzora, na področju zdravja rastlin, rastlinskega reprodukcijskega materiala, fitofarmacevtskih sredstev in na področju uvoza živih živali, živil živalskega in rastlinskega izvora ter uvoza drugega blaga, kjer se izvajajo posebni pregledi za sprostitev blaga na teritorij EU. Na ostalih področjih plan izvedbe rednih nalog nadzora ni bil izveden v predvidenem obsegu.</w:t>
            </w:r>
          </w:p>
          <w:p w:rsidR="00A231D3" w:rsidRPr="006958A9" w:rsidRDefault="00A231D3" w:rsidP="005D254A">
            <w:pPr>
              <w:rPr>
                <w:rFonts w:ascii="Arial" w:hAnsi="Arial" w:cs="Arial"/>
                <w:sz w:val="20"/>
                <w:szCs w:val="20"/>
              </w:rPr>
            </w:pPr>
            <w:r w:rsidRPr="006958A9">
              <w:rPr>
                <w:rFonts w:ascii="Arial" w:hAnsi="Arial" w:cs="Arial"/>
                <w:sz w:val="20"/>
                <w:szCs w:val="20"/>
              </w:rPr>
              <w:t xml:space="preserve"> </w:t>
            </w:r>
          </w:p>
          <w:p w:rsidR="007B562D" w:rsidRPr="006958A9" w:rsidRDefault="007B562D" w:rsidP="005D254A">
            <w:pPr>
              <w:rPr>
                <w:rFonts w:ascii="Arial" w:hAnsi="Arial" w:cs="Arial"/>
                <w:sz w:val="20"/>
                <w:szCs w:val="20"/>
              </w:rPr>
            </w:pPr>
          </w:p>
          <w:p w:rsidR="007B562D" w:rsidRPr="006958A9" w:rsidRDefault="007B562D" w:rsidP="005D254A">
            <w:pPr>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1. </w:t>
            </w:r>
            <w:r w:rsidRPr="006958A9">
              <w:rPr>
                <w:rFonts w:ascii="Arial" w:hAnsi="Arial" w:cs="Arial"/>
                <w:sz w:val="20"/>
                <w:szCs w:val="20"/>
                <w:lang w:eastAsia="sl-SI"/>
              </w:rPr>
              <w:t xml:space="preserve">Tudi v letu 2019 je bil glavni cilj z nadzornimi ukrepi zagotoviti, da se načrtovano zdravstveno varstvo živali izvaja v skladu s pravnimi podlagami in da so odrejeni ukrepi za preprečitev in izkoreninjenje bolezni pravočasni in učinkoviti. </w:t>
            </w:r>
            <w:r w:rsidRPr="006958A9">
              <w:rPr>
                <w:rFonts w:ascii="Arial" w:hAnsi="Arial" w:cs="Arial"/>
                <w:sz w:val="20"/>
                <w:szCs w:val="20"/>
              </w:rPr>
              <w:t xml:space="preserve">Naloge nadzora izvedene v planiranem obsegu, razen na področju reprodukcije živali, kjer je predpisano število nadzorov ne glede na tveganje, ki ga posamezen subjekt predstavlja. </w:t>
            </w:r>
          </w:p>
          <w:p w:rsidR="0054499F" w:rsidRPr="006958A9" w:rsidRDefault="0054499F"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lang w:eastAsia="sl-SI"/>
              </w:rPr>
              <w:t xml:space="preserve">Pomemben del tega cilja je bilo ohranjanje pridobljenih zdravstvenih statusov in garancij na področju zdravja živali (tuberkuloza govedi, </w:t>
            </w:r>
            <w:proofErr w:type="spellStart"/>
            <w:r w:rsidRPr="006958A9">
              <w:rPr>
                <w:rFonts w:ascii="Arial" w:hAnsi="Arial" w:cs="Arial"/>
                <w:sz w:val="20"/>
                <w:szCs w:val="20"/>
                <w:lang w:eastAsia="sl-SI"/>
              </w:rPr>
              <w:t>enzootska</w:t>
            </w:r>
            <w:proofErr w:type="spellEnd"/>
            <w:r w:rsidRPr="006958A9">
              <w:rPr>
                <w:rFonts w:ascii="Arial" w:hAnsi="Arial" w:cs="Arial"/>
                <w:sz w:val="20"/>
                <w:szCs w:val="20"/>
                <w:lang w:eastAsia="sl-SI"/>
              </w:rPr>
              <w:t xml:space="preserve"> goveja levkoza, bruceloza govedi, bruceloza drobnice -B. </w:t>
            </w:r>
            <w:proofErr w:type="spellStart"/>
            <w:r w:rsidRPr="006958A9">
              <w:rPr>
                <w:rFonts w:ascii="Arial" w:hAnsi="Arial" w:cs="Arial"/>
                <w:sz w:val="20"/>
                <w:szCs w:val="20"/>
                <w:lang w:eastAsia="sl-SI"/>
              </w:rPr>
              <w:t>melitensis</w:t>
            </w:r>
            <w:proofErr w:type="spellEnd"/>
            <w:r w:rsidRPr="006958A9">
              <w:rPr>
                <w:rFonts w:ascii="Arial" w:hAnsi="Arial" w:cs="Arial"/>
                <w:sz w:val="20"/>
                <w:szCs w:val="20"/>
                <w:lang w:eastAsia="sl-SI"/>
              </w:rPr>
              <w:t xml:space="preserve">, bolezen </w:t>
            </w:r>
            <w:proofErr w:type="spellStart"/>
            <w:r w:rsidRPr="006958A9">
              <w:rPr>
                <w:rFonts w:ascii="Arial" w:hAnsi="Arial" w:cs="Arial"/>
                <w:sz w:val="20"/>
                <w:szCs w:val="20"/>
                <w:lang w:eastAsia="sl-SI"/>
              </w:rPr>
              <w:t>Aujeszkega</w:t>
            </w:r>
            <w:proofErr w:type="spellEnd"/>
            <w:r w:rsidRPr="006958A9">
              <w:rPr>
                <w:rFonts w:ascii="Arial" w:hAnsi="Arial" w:cs="Arial"/>
                <w:sz w:val="20"/>
                <w:szCs w:val="20"/>
                <w:lang w:eastAsia="sl-SI"/>
              </w:rPr>
              <w:t xml:space="preserve"> - dodatne garancije in glede BSE </w:t>
            </w:r>
            <w:r w:rsidRPr="006958A9">
              <w:rPr>
                <w:rFonts w:ascii="Arial" w:hAnsi="Arial" w:cs="Arial"/>
                <w:sz w:val="20"/>
                <w:szCs w:val="20"/>
                <w:lang w:eastAsia="sl-SI"/>
              </w:rPr>
              <w:lastRenderedPageBreak/>
              <w:t>priznan status države z zanemarljivim tveganjem in status države proste stekline).  Izvedene so b</w:t>
            </w:r>
            <w:r w:rsidR="007843AA" w:rsidRPr="006958A9">
              <w:rPr>
                <w:rFonts w:ascii="Arial" w:hAnsi="Arial" w:cs="Arial"/>
                <w:sz w:val="20"/>
                <w:szCs w:val="20"/>
                <w:lang w:eastAsia="sl-SI"/>
              </w:rPr>
              <w:t>i</w:t>
            </w:r>
            <w:r w:rsidRPr="006958A9">
              <w:rPr>
                <w:rFonts w:ascii="Arial" w:hAnsi="Arial" w:cs="Arial"/>
                <w:sz w:val="20"/>
                <w:szCs w:val="20"/>
                <w:lang w:eastAsia="sl-SI"/>
              </w:rPr>
              <w:t xml:space="preserve">le vse naloge nadzora, strokovne in upravne naloge  in  na podlagi nadzora odrejeni vsi ukrepi, da je </w:t>
            </w:r>
            <w:r w:rsidRPr="006958A9">
              <w:rPr>
                <w:rFonts w:ascii="Arial" w:hAnsi="Arial" w:cs="Arial"/>
                <w:sz w:val="20"/>
                <w:szCs w:val="20"/>
              </w:rPr>
              <w:t>Tveganja na področju ohranjanja statusa države proste stekline še vedno predstavljajo nelegalni premiki hišnih živali iz tretjih držav.</w:t>
            </w:r>
          </w:p>
          <w:p w:rsidR="0054499F" w:rsidRPr="006958A9" w:rsidRDefault="0054499F"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t xml:space="preserve">Z izvajanjem rednih inšpekcijskih pregledov nad izvajalci prenesenih nalog nadzora s področja zdravstvenega varstva živali je bilo ugotovljeno kvalitetno izvajanje storitev ter visoka stopnja skladnosti z zakonodajo oziroma strokovnimi pravili. </w:t>
            </w:r>
          </w:p>
          <w:p w:rsidR="0054499F" w:rsidRPr="006958A9" w:rsidRDefault="0054499F" w:rsidP="007B562D">
            <w:pPr>
              <w:spacing w:line="240" w:lineRule="auto"/>
              <w:ind w:left="0"/>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Na področju trgovanja in izvoza živih živali so posebna naloga inšpekcije tudi pregledi pošiljk, ki gredo v izvoz in izdaja certifikatov- spričeval o skladnosti pošiljk. Na letni ravni inšpektorji izdajo med 1200 do 1500 certifikatov vezanih na pošiljke živih živali.</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lang w:eastAsia="sl-SI"/>
              </w:rPr>
              <w:t xml:space="preserve">2. </w:t>
            </w:r>
            <w:r w:rsidRPr="006958A9">
              <w:rPr>
                <w:rFonts w:ascii="Arial" w:hAnsi="Arial" w:cs="Arial"/>
                <w:sz w:val="20"/>
                <w:szCs w:val="20"/>
              </w:rPr>
              <w:t xml:space="preserve">Glavni cilj uradnega nadzora na področju zaščite in dobrobiti živali je nadzor nad odgovornostjo vseh </w:t>
            </w:r>
            <w:r w:rsidRPr="006958A9">
              <w:rPr>
                <w:rFonts w:ascii="Arial" w:hAnsi="Arial" w:cs="Arial"/>
                <w:sz w:val="20"/>
                <w:szCs w:val="20"/>
                <w:lang w:val="x-none"/>
              </w:rPr>
              <w:t xml:space="preserve">pravnih in fizičnih oseb, ki so v kakršnemkoli odnosu do živali </w:t>
            </w:r>
            <w:r w:rsidRPr="006958A9">
              <w:rPr>
                <w:rFonts w:ascii="Arial" w:hAnsi="Arial" w:cs="Arial"/>
                <w:sz w:val="20"/>
                <w:szCs w:val="20"/>
              </w:rPr>
              <w:t xml:space="preserve">ob ravnanjih z živalmi </w:t>
            </w:r>
            <w:r w:rsidRPr="006958A9">
              <w:rPr>
                <w:rFonts w:ascii="Arial" w:hAnsi="Arial" w:cs="Arial"/>
                <w:sz w:val="20"/>
                <w:szCs w:val="20"/>
                <w:lang w:val="x-none"/>
              </w:rPr>
              <w:t xml:space="preserve">ter </w:t>
            </w:r>
            <w:r w:rsidRPr="006958A9">
              <w:rPr>
                <w:rFonts w:ascii="Arial" w:hAnsi="Arial" w:cs="Arial"/>
                <w:sz w:val="20"/>
                <w:szCs w:val="20"/>
              </w:rPr>
              <w:t xml:space="preserve">nadzor nad </w:t>
            </w:r>
            <w:r w:rsidRPr="006958A9">
              <w:rPr>
                <w:rFonts w:ascii="Arial" w:hAnsi="Arial" w:cs="Arial"/>
                <w:sz w:val="20"/>
                <w:szCs w:val="20"/>
                <w:lang w:val="x-none"/>
              </w:rPr>
              <w:t>skladnost</w:t>
            </w:r>
            <w:r w:rsidRPr="006958A9">
              <w:rPr>
                <w:rFonts w:ascii="Arial" w:hAnsi="Arial" w:cs="Arial"/>
                <w:sz w:val="20"/>
                <w:szCs w:val="20"/>
              </w:rPr>
              <w:t xml:space="preserve">jo </w:t>
            </w:r>
            <w:r w:rsidRPr="006958A9">
              <w:rPr>
                <w:rFonts w:ascii="Arial" w:hAnsi="Arial" w:cs="Arial"/>
                <w:sz w:val="20"/>
                <w:szCs w:val="20"/>
                <w:lang w:val="x-none"/>
              </w:rPr>
              <w:t xml:space="preserve">ravnanj s </w:t>
            </w:r>
            <w:r w:rsidRPr="006958A9">
              <w:rPr>
                <w:rFonts w:ascii="Arial" w:hAnsi="Arial" w:cs="Arial"/>
                <w:sz w:val="20"/>
                <w:szCs w:val="20"/>
              </w:rPr>
              <w:t xml:space="preserve">področnimi </w:t>
            </w:r>
            <w:r w:rsidRPr="006958A9">
              <w:rPr>
                <w:rFonts w:ascii="Arial" w:hAnsi="Arial" w:cs="Arial"/>
                <w:sz w:val="20"/>
                <w:szCs w:val="20"/>
                <w:lang w:val="x-none"/>
              </w:rPr>
              <w:t>predpisi</w:t>
            </w:r>
            <w:r w:rsidRPr="006958A9">
              <w:rPr>
                <w:rFonts w:ascii="Arial" w:hAnsi="Arial" w:cs="Arial"/>
                <w:sz w:val="20"/>
                <w:szCs w:val="20"/>
              </w:rPr>
              <w:t xml:space="preserve">. </w:t>
            </w:r>
          </w:p>
          <w:p w:rsidR="00D86940" w:rsidRPr="006958A9" w:rsidRDefault="00D86940" w:rsidP="007B562D">
            <w:pPr>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rPr>
              <w:t xml:space="preserve">V letu 2019 je bil izveden nadzor Evropske Komisije na področju izpolnjevanja pogoje za izstopno točko za izvoz živih živali, to je Luka Koper. Ugotovitve so pokazale veliko stopnjo skladnosti nadzora razen pomanjkljivosti pri dokumentih, ki spremljajo živali in odsotnost določitve odgovornega prevoznika živali v času ladijskega transporta. Vzrok je v kraju izvora pošiljk, to so druge države članice. </w:t>
            </w:r>
          </w:p>
          <w:p w:rsidR="00D86940" w:rsidRPr="006958A9" w:rsidRDefault="00D86940" w:rsidP="007B562D">
            <w:pPr>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rPr>
              <w:t xml:space="preserve">Cilj uradnega nadzora </w:t>
            </w:r>
            <w:r w:rsidRPr="006958A9">
              <w:rPr>
                <w:rFonts w:ascii="Arial" w:hAnsi="Arial" w:cs="Arial"/>
                <w:sz w:val="20"/>
                <w:szCs w:val="20"/>
                <w:u w:val="single"/>
              </w:rPr>
              <w:t>na področju rejnih živali</w:t>
            </w:r>
            <w:r w:rsidRPr="006958A9">
              <w:rPr>
                <w:rFonts w:ascii="Arial" w:hAnsi="Arial" w:cs="Arial"/>
                <w:sz w:val="20"/>
                <w:szCs w:val="20"/>
              </w:rPr>
              <w:t xml:space="preserve"> je do leta 2020 doseči v povprečju več kot 85 % skladnost s predpisi v vseh preverjanih kriterijih skladno z verificiranimi listami preverjanj. V letu 2019 </w:t>
            </w:r>
            <w:r w:rsidRPr="006958A9">
              <w:rPr>
                <w:rFonts w:ascii="Arial" w:hAnsi="Arial" w:cs="Arial"/>
                <w:sz w:val="20"/>
                <w:szCs w:val="20"/>
                <w:lang w:eastAsia="sl-SI"/>
              </w:rPr>
              <w:t xml:space="preserve"> so bile naloge rednega nadzora nad imetniki rejnih živali izvedene v nekoliko nižjem odstotku kot je bilo načrtovano.</w:t>
            </w:r>
          </w:p>
          <w:p w:rsidR="00D86940" w:rsidRPr="006958A9" w:rsidRDefault="00D86940"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rPr>
            </w:pPr>
            <w:r w:rsidRPr="006958A9">
              <w:rPr>
                <w:rFonts w:ascii="Arial" w:hAnsi="Arial" w:cs="Arial"/>
                <w:sz w:val="20"/>
                <w:szCs w:val="20"/>
              </w:rPr>
              <w:t xml:space="preserve">Cilji uradnega nadzora na področju </w:t>
            </w:r>
            <w:r w:rsidRPr="006958A9">
              <w:rPr>
                <w:rFonts w:ascii="Arial" w:hAnsi="Arial" w:cs="Arial"/>
                <w:sz w:val="20"/>
                <w:szCs w:val="20"/>
                <w:u w:val="single"/>
              </w:rPr>
              <w:t>hišnih živali</w:t>
            </w:r>
            <w:r w:rsidRPr="006958A9">
              <w:rPr>
                <w:rFonts w:ascii="Arial" w:hAnsi="Arial" w:cs="Arial"/>
                <w:sz w:val="20"/>
                <w:szCs w:val="20"/>
              </w:rPr>
              <w:t xml:space="preserve"> in zapuščenih živali so še naprej preprečevati ilegalno trgovino s pasjimi mladiči in ilegalne vnose psov, mačk in dihurjev iz tretjih držav in opredeliti postopke do rezidentov tretjih držav v RS. V ta namen je bila ustanovljena posebna delovna skupina, ki je obravnavala odkrite primere ilegalnega trgovanja zlasti internetne prodaje hišnih živali. </w:t>
            </w:r>
          </w:p>
          <w:p w:rsidR="00D86940" w:rsidRPr="006958A9" w:rsidRDefault="00D86940" w:rsidP="007B562D">
            <w:pPr>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lastRenderedPageBreak/>
              <w:t>Še vedno je v</w:t>
            </w:r>
            <w:r w:rsidRPr="006958A9">
              <w:rPr>
                <w:rFonts w:ascii="Arial" w:hAnsi="Arial" w:cs="Arial"/>
                <w:sz w:val="20"/>
                <w:szCs w:val="20"/>
              </w:rPr>
              <w:t>eliko število prijav glede opustitve dolžnega skrbništva na področju zaščite hišnih živali.</w:t>
            </w:r>
            <w:r w:rsidRPr="006958A9">
              <w:rPr>
                <w:rFonts w:ascii="Arial" w:hAnsi="Arial" w:cs="Arial"/>
                <w:sz w:val="20"/>
                <w:szCs w:val="20"/>
                <w:lang w:eastAsia="sl-SI"/>
              </w:rPr>
              <w:t xml:space="preserve"> Za odpravo vseh odkritih neskladnosti so bili izrečeni upravno inšpekcijski ukrepi in uvedeni prekrškovni postopki za ugotovljeno kršitev zakonodaje</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3.</w:t>
            </w:r>
            <w:r w:rsidRPr="006958A9">
              <w:rPr>
                <w:rFonts w:ascii="Arial" w:hAnsi="Arial" w:cs="Arial"/>
                <w:sz w:val="20"/>
                <w:szCs w:val="20"/>
              </w:rPr>
              <w:t xml:space="preserve"> Na področju identifikacije in registracije živali je cilj uradnega nadzora odkriti kritične procese in druga tveganja, ki se lahko pojavijo z nespoštovanjem pravil v zvezi z identifikacijo živali. </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Na tem področju niso bile izvedene  planirane naloge</w:t>
            </w:r>
            <w:r w:rsidR="00D86940" w:rsidRPr="006958A9">
              <w:rPr>
                <w:rFonts w:ascii="Arial" w:hAnsi="Arial" w:cs="Arial"/>
                <w:sz w:val="20"/>
                <w:szCs w:val="20"/>
              </w:rPr>
              <w:t>.</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Največ neskladnosti je bilo zabeleženih pri označevanju prašičev, ki so izvirali iz drugih držav članic in so bili rejeni in zaklani v R</w:t>
            </w:r>
            <w:r w:rsidR="00D86940" w:rsidRPr="006958A9">
              <w:rPr>
                <w:rFonts w:ascii="Arial" w:hAnsi="Arial" w:cs="Arial"/>
                <w:sz w:val="20"/>
                <w:szCs w:val="20"/>
              </w:rPr>
              <w:t>epubliki</w:t>
            </w:r>
            <w:r w:rsidRPr="006958A9">
              <w:rPr>
                <w:rFonts w:ascii="Arial" w:hAnsi="Arial" w:cs="Arial"/>
                <w:sz w:val="20"/>
                <w:szCs w:val="20"/>
              </w:rPr>
              <w:t xml:space="preserve"> Sloveniji. Neskladja so bila tudi glede pravilne označitve kopitarjev. Najmanjši delež neskladij glede na število pregledov je bil zabeležen pri govedi.  </w:t>
            </w:r>
          </w:p>
          <w:p w:rsidR="00D86940" w:rsidRPr="006958A9" w:rsidRDefault="00D86940" w:rsidP="007B562D">
            <w:pPr>
              <w:ind w:left="0"/>
              <w:rPr>
                <w:rFonts w:ascii="Arial" w:hAnsi="Arial" w:cs="Arial"/>
                <w:sz w:val="20"/>
                <w:szCs w:val="20"/>
              </w:rPr>
            </w:pPr>
          </w:p>
          <w:p w:rsidR="00A231D3" w:rsidRPr="006958A9" w:rsidRDefault="00A231D3" w:rsidP="007B562D">
            <w:pPr>
              <w:autoSpaceDE w:val="0"/>
              <w:autoSpaceDN w:val="0"/>
              <w:adjustRightInd w:val="0"/>
              <w:spacing w:line="260" w:lineRule="atLeast"/>
              <w:ind w:left="0"/>
              <w:rPr>
                <w:rFonts w:ascii="Arial" w:hAnsi="Arial" w:cs="Arial"/>
                <w:sz w:val="20"/>
                <w:szCs w:val="20"/>
              </w:rPr>
            </w:pPr>
            <w:r w:rsidRPr="006958A9">
              <w:rPr>
                <w:rFonts w:ascii="Arial" w:hAnsi="Arial" w:cs="Arial"/>
                <w:sz w:val="20"/>
                <w:szCs w:val="20"/>
              </w:rPr>
              <w:t>Neskladja v zvezi s pravilnim označevanjem prašičev, kopitarjev, govedi, drobnice so bila odpravljena in kršitelji sankcionirani.</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4. Tudi v letu 2019 je bil poudarek usmerjenih nadzorov na pravilni in s tem povezani odgovorni uporabi protimikrobnih zdravil (antibiotikov), in še zlasti tistih iz skupine kritičnega pomena ter s posebno pozornostjo nad njihovo uporabo na gospodarstvih pri pitovnih piščancih.</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Redne naloge nadzora so izvedene v manjšem obsegu kot je bilo načrtovano.</w:t>
            </w:r>
          </w:p>
          <w:p w:rsidR="00D86940" w:rsidRPr="006958A9" w:rsidRDefault="00D86940"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Nepravilna uporaba zdravil s strani imetnikov rejnih živali še vedno predstavlja tveganje za pojav protimikrobne rezistence in pojav </w:t>
            </w:r>
            <w:proofErr w:type="spellStart"/>
            <w:r w:rsidRPr="006958A9">
              <w:rPr>
                <w:rFonts w:ascii="Arial" w:hAnsi="Arial" w:cs="Arial"/>
                <w:sz w:val="20"/>
                <w:szCs w:val="20"/>
              </w:rPr>
              <w:t>rezidua</w:t>
            </w:r>
            <w:proofErr w:type="spellEnd"/>
            <w:r w:rsidRPr="006958A9">
              <w:rPr>
                <w:rFonts w:ascii="Arial" w:hAnsi="Arial" w:cs="Arial"/>
                <w:sz w:val="20"/>
                <w:szCs w:val="20"/>
              </w:rPr>
              <w:t xml:space="preserve"> v živilih. Odkrito je bilo več neskladij glede prometa in uporabe zdravil, izvedeni so bili vsi odrejeni ukrepi.</w:t>
            </w:r>
          </w:p>
          <w:p w:rsidR="00A231D3" w:rsidRPr="006958A9" w:rsidRDefault="00A231D3" w:rsidP="005D254A">
            <w:pPr>
              <w:rPr>
                <w:rFonts w:ascii="Arial" w:hAnsi="Arial" w:cs="Arial"/>
                <w:sz w:val="20"/>
                <w:szCs w:val="20"/>
              </w:rPr>
            </w:pPr>
          </w:p>
          <w:p w:rsidR="00A231D3" w:rsidRPr="006958A9" w:rsidRDefault="00A231D3" w:rsidP="005D254A">
            <w:pPr>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5. Eden izmed ciljev nadzora na področju </w:t>
            </w:r>
            <w:r w:rsidRPr="006958A9">
              <w:rPr>
                <w:rFonts w:ascii="Arial" w:hAnsi="Arial" w:cs="Arial"/>
                <w:color w:val="000000"/>
                <w:sz w:val="20"/>
                <w:szCs w:val="20"/>
              </w:rPr>
              <w:t>živalskih stranskih proizvodov (ŽSP) v letu 2019 je i</w:t>
            </w:r>
            <w:r w:rsidRPr="006958A9">
              <w:rPr>
                <w:rFonts w:ascii="Arial" w:hAnsi="Arial" w:cs="Arial"/>
                <w:sz w:val="20"/>
                <w:szCs w:val="20"/>
              </w:rPr>
              <w:t xml:space="preserve">dentifikacija nosilcev dejavnosti, ki ravnajo z ŽSP. Predvsem na področjih, kjer se prepleta več sklopov zakonodaje (veterinarska in okoljevarstvena oziroma kmetijska), lahko prihaja do pomanjkljivosti pri registraciji dejavnosti ali odobritvi obrata. Število odobrenih </w:t>
            </w:r>
            <w:r w:rsidRPr="006958A9">
              <w:rPr>
                <w:rFonts w:ascii="Arial" w:hAnsi="Arial" w:cs="Arial"/>
                <w:sz w:val="20"/>
                <w:szCs w:val="20"/>
              </w:rPr>
              <w:lastRenderedPageBreak/>
              <w:t>bioplinaren, ki uporabljajo živalske stranske proizvode se zmanjšuje in je konec leta 2019 skupaj 12 obratov.</w:t>
            </w:r>
          </w:p>
          <w:p w:rsidR="00357234" w:rsidRPr="006958A9" w:rsidRDefault="00357234" w:rsidP="007B562D">
            <w:pPr>
              <w:autoSpaceDE w:val="0"/>
              <w:autoSpaceDN w:val="0"/>
              <w:adjustRightInd w:val="0"/>
              <w:spacing w:line="240" w:lineRule="auto"/>
              <w:ind w:left="0"/>
              <w:rPr>
                <w:rFonts w:ascii="Arial" w:hAnsi="Arial" w:cs="Arial"/>
                <w:color w:val="000000"/>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Naloge nadzora izvedene v planiranem obsegu. Neskladnosti v zvezi pravočasnim odstranjevanjem predvsem kadavrov so bil</w:t>
            </w:r>
            <w:r w:rsidR="00884FD5" w:rsidRPr="006958A9">
              <w:rPr>
                <w:rFonts w:ascii="Arial" w:hAnsi="Arial" w:cs="Arial"/>
                <w:sz w:val="20"/>
                <w:szCs w:val="20"/>
              </w:rPr>
              <w:t>e</w:t>
            </w:r>
            <w:r w:rsidRPr="006958A9">
              <w:rPr>
                <w:rFonts w:ascii="Arial" w:hAnsi="Arial" w:cs="Arial"/>
                <w:sz w:val="20"/>
                <w:szCs w:val="20"/>
              </w:rPr>
              <w:t xml:space="preserve"> odpravljen</w:t>
            </w:r>
            <w:r w:rsidR="00884FD5" w:rsidRPr="006958A9">
              <w:rPr>
                <w:rFonts w:ascii="Arial" w:hAnsi="Arial" w:cs="Arial"/>
                <w:sz w:val="20"/>
                <w:szCs w:val="20"/>
              </w:rPr>
              <w:t>e</w:t>
            </w:r>
            <w:r w:rsidRPr="006958A9">
              <w:rPr>
                <w:rFonts w:ascii="Arial" w:hAnsi="Arial" w:cs="Arial"/>
                <w:sz w:val="20"/>
                <w:szCs w:val="20"/>
              </w:rPr>
              <w:t xml:space="preserve">. </w:t>
            </w:r>
          </w:p>
          <w:p w:rsidR="00A231D3" w:rsidRPr="006958A9" w:rsidRDefault="00A231D3" w:rsidP="005D254A">
            <w:pPr>
              <w:rPr>
                <w:rFonts w:ascii="Arial" w:hAnsi="Arial" w:cs="Arial"/>
                <w:sz w:val="20"/>
                <w:szCs w:val="20"/>
              </w:rPr>
            </w:pPr>
          </w:p>
          <w:p w:rsidR="007B562D" w:rsidRPr="006958A9" w:rsidRDefault="007B562D" w:rsidP="005D254A">
            <w:pPr>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6. Redne naloge nadzora so bile izvedene v manjšem obsegu od predvidenega. </w:t>
            </w:r>
          </w:p>
          <w:p w:rsidR="00884FD5" w:rsidRPr="006958A9" w:rsidRDefault="00884FD5" w:rsidP="007B562D">
            <w:pPr>
              <w:ind w:left="0"/>
              <w:rPr>
                <w:rFonts w:ascii="Arial" w:hAnsi="Arial" w:cs="Arial"/>
                <w:color w:val="000000"/>
                <w:sz w:val="20"/>
                <w:szCs w:val="20"/>
              </w:rPr>
            </w:pPr>
          </w:p>
          <w:p w:rsidR="00A231D3" w:rsidRPr="006958A9" w:rsidRDefault="00A231D3" w:rsidP="007B562D">
            <w:pPr>
              <w:ind w:left="0"/>
              <w:rPr>
                <w:rFonts w:ascii="Arial" w:hAnsi="Arial" w:cs="Arial"/>
                <w:color w:val="000000"/>
                <w:sz w:val="20"/>
                <w:szCs w:val="20"/>
              </w:rPr>
            </w:pPr>
            <w:r w:rsidRPr="006958A9">
              <w:rPr>
                <w:rFonts w:ascii="Arial" w:hAnsi="Arial" w:cs="Arial"/>
                <w:color w:val="000000"/>
                <w:sz w:val="20"/>
                <w:szCs w:val="20"/>
              </w:rPr>
              <w:t xml:space="preserve">Skupno število vseh uradnih pregledov je bilo 587, neskladnosti so bile ugotovljene pri 176 nosilcih dejavnosti poslovanja s krmo.  V sklopu teh pregledov je bilo opravljenih 58 izrednih pregledov, kar predstavlja 10 % vseh pregledov. </w:t>
            </w:r>
          </w:p>
          <w:p w:rsidR="00A231D3" w:rsidRPr="006958A9" w:rsidRDefault="00A231D3" w:rsidP="007B562D">
            <w:pPr>
              <w:ind w:left="0"/>
              <w:rPr>
                <w:rFonts w:ascii="Arial" w:hAnsi="Arial" w:cs="Arial"/>
                <w:sz w:val="20"/>
                <w:szCs w:val="20"/>
              </w:rPr>
            </w:pPr>
            <w:r w:rsidRPr="006958A9">
              <w:rPr>
                <w:rFonts w:ascii="Arial" w:hAnsi="Arial" w:cs="Arial"/>
                <w:color w:val="000000"/>
                <w:sz w:val="20"/>
                <w:szCs w:val="20"/>
              </w:rPr>
              <w:t>Največ neskladij je bilo ugotovljenih pri registriranih proizvajalcih krmnih mešanic in posamičnih krmil ter posrednikih. Najpogostejša ugotovljena neskladja se nanašajo na neustrezne registracije nosilcev dejavnosti poslovanja s krmo, pomanjkljivosti v HACCP načrtih, označevanje in vodenje evidenc.</w:t>
            </w:r>
            <w:r w:rsidRPr="006958A9">
              <w:rPr>
                <w:rFonts w:ascii="Arial" w:hAnsi="Arial" w:cs="Arial"/>
                <w:sz w:val="20"/>
                <w:szCs w:val="20"/>
                <w:lang w:eastAsia="sl-SI"/>
              </w:rPr>
              <w:t xml:space="preserve"> Na letni ravni inšpektorji izdajo tudi med 2000 do 2500 certifikatov za izvoz krme.</w:t>
            </w:r>
          </w:p>
          <w:p w:rsidR="00A231D3" w:rsidRPr="006958A9" w:rsidRDefault="00A231D3" w:rsidP="005D254A">
            <w:pPr>
              <w:rPr>
                <w:rFonts w:ascii="Arial" w:hAnsi="Arial" w:cs="Arial"/>
                <w:sz w:val="20"/>
                <w:szCs w:val="20"/>
              </w:rPr>
            </w:pPr>
          </w:p>
          <w:p w:rsidR="004C215B" w:rsidRPr="006958A9" w:rsidRDefault="004C215B" w:rsidP="005D254A">
            <w:pPr>
              <w:rPr>
                <w:rFonts w:ascii="Arial" w:hAnsi="Arial" w:cs="Arial"/>
                <w:sz w:val="20"/>
                <w:szCs w:val="20"/>
              </w:rPr>
            </w:pPr>
          </w:p>
          <w:p w:rsidR="004C215B" w:rsidRPr="006958A9" w:rsidRDefault="004C215B" w:rsidP="005D254A">
            <w:pPr>
              <w:rPr>
                <w:rFonts w:ascii="Arial" w:hAnsi="Arial" w:cs="Arial"/>
                <w:sz w:val="20"/>
                <w:szCs w:val="20"/>
              </w:rPr>
            </w:pPr>
          </w:p>
          <w:p w:rsidR="00A231D3" w:rsidRPr="006958A9" w:rsidRDefault="00A231D3" w:rsidP="005D254A">
            <w:pPr>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7. Glavna cilja na področju živil sta do leta 2020 zmanjšati število neskladij na področju sledljivosti in označevanja živil iz dosedanjih 30</w:t>
            </w:r>
            <w:r w:rsidR="00884FD5" w:rsidRPr="006958A9">
              <w:rPr>
                <w:rFonts w:ascii="Arial" w:hAnsi="Arial" w:cs="Arial"/>
                <w:sz w:val="20"/>
                <w:szCs w:val="20"/>
              </w:rPr>
              <w:t xml:space="preserve"> </w:t>
            </w:r>
            <w:r w:rsidRPr="006958A9">
              <w:rPr>
                <w:rFonts w:ascii="Arial" w:hAnsi="Arial" w:cs="Arial"/>
                <w:sz w:val="20"/>
                <w:szCs w:val="20"/>
              </w:rPr>
              <w:t>% na 15</w:t>
            </w:r>
            <w:r w:rsidR="00884FD5" w:rsidRPr="006958A9">
              <w:rPr>
                <w:rFonts w:ascii="Arial" w:hAnsi="Arial" w:cs="Arial"/>
                <w:sz w:val="20"/>
                <w:szCs w:val="20"/>
              </w:rPr>
              <w:t xml:space="preserve"> </w:t>
            </w:r>
            <w:r w:rsidRPr="006958A9">
              <w:rPr>
                <w:rFonts w:ascii="Arial" w:hAnsi="Arial" w:cs="Arial"/>
                <w:sz w:val="20"/>
                <w:szCs w:val="20"/>
              </w:rPr>
              <w:t>% in povečati učinkovitost notranjih kontrol nosilcev dejavnosti vzpostavljenih na načelih HACCP. Vse bolj pa je cilj zagotoviti izvedbo tistih nalog uradnega nadzora, brez katerih pravni osebe ne morejo izvajati svojih dejavnosti.</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884FD5"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Inšpekcijski pregledi zajemajo celotno agroživilsko verigo od primarne proizvodnje, predelave, distribucije, uvoza  ter javne prehrane. Vsi planirani pregledi se izvajajo glede na tveganje, ki ga subjekti nadzora predstavljajo. Na tem področju je delež pregledov, ki so posledica prijav občanov iz leta v leto večji</w:t>
            </w:r>
            <w:r w:rsidR="00884FD5" w:rsidRPr="006958A9">
              <w:rPr>
                <w:rFonts w:ascii="Arial" w:hAnsi="Arial" w:cs="Arial"/>
                <w:sz w:val="20"/>
                <w:szCs w:val="20"/>
              </w:rPr>
              <w:t>.</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  </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Nekaj subjektom je bila zaradi ugotovljenih neskladnosti izrečena začasna prepoved izvajanja dejavnosti. Več začasnih prepovedi dejavnosti je še vedno na področju gostinstva oziroma javne prehrane. Inšpektorji so izvedli skupaj s sodišči uspešne postopke zasega predmetov s katerimi so bili storjeni prekrški.</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lastRenderedPageBreak/>
              <w:t xml:space="preserve">Ne glede na izrazit kadrovski deficit je z upravljanjem kadrov uspelo izvesti vse obvezne preglede (izvedba predpisanih </w:t>
            </w:r>
            <w:proofErr w:type="spellStart"/>
            <w:r w:rsidRPr="006958A9">
              <w:rPr>
                <w:rFonts w:ascii="Arial" w:hAnsi="Arial" w:cs="Arial"/>
                <w:sz w:val="20"/>
                <w:szCs w:val="20"/>
              </w:rPr>
              <w:t>ante</w:t>
            </w:r>
            <w:proofErr w:type="spellEnd"/>
            <w:r w:rsidRPr="006958A9">
              <w:rPr>
                <w:rFonts w:ascii="Arial" w:hAnsi="Arial" w:cs="Arial"/>
                <w:sz w:val="20"/>
                <w:szCs w:val="20"/>
              </w:rPr>
              <w:t xml:space="preserve"> in post </w:t>
            </w:r>
            <w:proofErr w:type="spellStart"/>
            <w:r w:rsidRPr="006958A9">
              <w:rPr>
                <w:rFonts w:ascii="Arial" w:hAnsi="Arial" w:cs="Arial"/>
                <w:sz w:val="20"/>
                <w:szCs w:val="20"/>
              </w:rPr>
              <w:t>mortem</w:t>
            </w:r>
            <w:proofErr w:type="spellEnd"/>
            <w:r w:rsidRPr="006958A9">
              <w:rPr>
                <w:rFonts w:ascii="Arial" w:hAnsi="Arial" w:cs="Arial"/>
                <w:sz w:val="20"/>
                <w:szCs w:val="20"/>
              </w:rPr>
              <w:t xml:space="preserve"> pregledov), na način, da ni prišlo do motenj v delovanju gospodarskih subjektov. Teh pregledov je na letni ravni med 300.000 in 320.000 v 79 odobrenih obratih za klanje živali in v 104 obratih za klanje na turističnih kmetijah.</w:t>
            </w: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Na področju nadzora nad prisotnostjo salmonel pri perutnini je bil glavni cilj  ohraniti odstotek pozitivnih jat na nivoju določenem z evropsko zakonodajo. V ta namen so bila  opravljena vsa uradna vzorčenja in pregledi za preverjanje ohranjanja tega odstotka ter izvedeni ukrepi v primeru jat, pozitivnih na salmonelo.</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Glede na postavljene prioritete na tem področju so bili izvedeni posebni nadzori glede sledljivosti živil živalskega izvora, glede sledljivosti in označevanja živil neživalskega izvora, zlasti sadja in zelenjave in glede pravilnosti navajanja porekla, ali s poreklom povezanih prostovoljnih označb. </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Na področju kakovosti živil so bile izvedene vse načrtovane naloge. Dodatno so izvedeni posebni nadzori glede kakovosti sadja in zelenjave, ki se prodaja na tržnicah in drugih prodajnih mestih in dodatno na sadju in zelenjavi, ki se prodaja v vzgojno izobraževalne ustanove, glede kakovosti olivnega olja in glede kakovosti perutninskega mesa.</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Z pravočasnimi in primernimi ukrepi so inšpektorji obvladali tako mikrobiološko kot kemično tveganje, ki ga so ga predstavljale surovine iz Poljske (kebab) in meso iz Avstrije, saj ni bilo zabeleženih zdravstvenih motenj.</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Kot posledica nedovoljene rabe dovoljenega aditiva žveplovega dioksida je bilo veliko javne pozornosti usmerjeno na obveščanje potrošnikov o goljufivi praksi. Po pregledu in analizi lastnih aktivnosti, je bil zaključek, da so le te potekale učinkovito, v skladu z zakonodajo vključno z obveščanjem potrošnikov. </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Preverjanje živil z vzorčenjem in analiziranjem na mikrobiološke standarde, kemične standarde (</w:t>
            </w:r>
            <w:proofErr w:type="spellStart"/>
            <w:r w:rsidRPr="006958A9">
              <w:rPr>
                <w:rFonts w:ascii="Arial" w:hAnsi="Arial" w:cs="Arial"/>
                <w:sz w:val="20"/>
                <w:szCs w:val="20"/>
              </w:rPr>
              <w:t>rezidua</w:t>
            </w:r>
            <w:proofErr w:type="spellEnd"/>
            <w:r w:rsidRPr="006958A9">
              <w:rPr>
                <w:rFonts w:ascii="Arial" w:hAnsi="Arial" w:cs="Arial"/>
                <w:sz w:val="20"/>
                <w:szCs w:val="20"/>
              </w:rPr>
              <w:t xml:space="preserve">, </w:t>
            </w:r>
            <w:proofErr w:type="spellStart"/>
            <w:r w:rsidRPr="006958A9">
              <w:rPr>
                <w:rFonts w:ascii="Arial" w:hAnsi="Arial" w:cs="Arial"/>
                <w:sz w:val="20"/>
                <w:szCs w:val="20"/>
              </w:rPr>
              <w:t>kontaminanti</w:t>
            </w:r>
            <w:proofErr w:type="spellEnd"/>
            <w:r w:rsidRPr="006958A9">
              <w:rPr>
                <w:rFonts w:ascii="Arial" w:hAnsi="Arial" w:cs="Arial"/>
                <w:sz w:val="20"/>
                <w:szCs w:val="20"/>
              </w:rPr>
              <w:t>, pesticidi, aditivi in drugi izboljševalci) je bilo izvedeno v predvidenem obsegu</w:t>
            </w:r>
            <w:r w:rsidR="00884FD5" w:rsidRPr="006958A9">
              <w:rPr>
                <w:rFonts w:ascii="Arial" w:hAnsi="Arial" w:cs="Arial"/>
                <w:sz w:val="20"/>
                <w:szCs w:val="20"/>
              </w:rPr>
              <w:t xml:space="preserve">. </w:t>
            </w:r>
            <w:r w:rsidRPr="006958A9">
              <w:rPr>
                <w:rFonts w:ascii="Arial" w:hAnsi="Arial" w:cs="Arial"/>
                <w:sz w:val="20"/>
                <w:szCs w:val="20"/>
              </w:rPr>
              <w:t xml:space="preserve"> </w:t>
            </w:r>
          </w:p>
          <w:p w:rsidR="00884FD5" w:rsidRPr="006958A9" w:rsidRDefault="00884FD5" w:rsidP="007B562D">
            <w:pPr>
              <w:autoSpaceDE w:val="0"/>
              <w:autoSpaceDN w:val="0"/>
              <w:adjustRightInd w:val="0"/>
              <w:spacing w:line="240" w:lineRule="auto"/>
              <w:ind w:left="0"/>
              <w:rPr>
                <w:rFonts w:ascii="Arial" w:hAnsi="Arial" w:cs="Arial"/>
                <w:sz w:val="20"/>
                <w:szCs w:val="20"/>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t>Za odpravo vseh odkritih neskladnosti so bili izrečeni upravno inšpekcijski ukrepi in uvedeni prekrškovni postopki za ugotovljeno kršitev zakonodaje.</w:t>
            </w:r>
          </w:p>
          <w:p w:rsidR="00884FD5" w:rsidRPr="006958A9" w:rsidRDefault="00884FD5" w:rsidP="007B562D">
            <w:pPr>
              <w:spacing w:line="240" w:lineRule="auto"/>
              <w:ind w:left="0"/>
              <w:rPr>
                <w:rFonts w:ascii="Arial" w:hAnsi="Arial" w:cs="Arial"/>
                <w:sz w:val="20"/>
                <w:szCs w:val="20"/>
                <w:lang w:eastAsia="sl-SI"/>
              </w:rPr>
            </w:pPr>
          </w:p>
          <w:p w:rsidR="00A231D3" w:rsidRPr="006958A9" w:rsidRDefault="00A231D3" w:rsidP="007B562D">
            <w:pPr>
              <w:spacing w:line="240" w:lineRule="auto"/>
              <w:ind w:left="0"/>
              <w:rPr>
                <w:rFonts w:ascii="Arial" w:hAnsi="Arial" w:cs="Arial"/>
                <w:sz w:val="20"/>
                <w:szCs w:val="20"/>
                <w:lang w:eastAsia="sl-SI"/>
              </w:rPr>
            </w:pPr>
            <w:r w:rsidRPr="006958A9">
              <w:rPr>
                <w:rFonts w:ascii="Arial" w:hAnsi="Arial" w:cs="Arial"/>
                <w:sz w:val="20"/>
                <w:szCs w:val="20"/>
                <w:lang w:eastAsia="sl-SI"/>
              </w:rPr>
              <w:lastRenderedPageBreak/>
              <w:t>Na področju živil so posebna naloga inšpekcije tudi pregledi pošiljk, ki gredo v izvoz in izdaja certifikatov- spričeval o skladnosti pošiljk. Na letni ravni inšpektorji izdajo med 10.000 do 12.000 certifikatov.</w:t>
            </w:r>
          </w:p>
          <w:p w:rsidR="00A231D3" w:rsidRPr="006958A9" w:rsidRDefault="00A231D3" w:rsidP="005D254A">
            <w:pPr>
              <w:spacing w:line="240" w:lineRule="auto"/>
              <w:rPr>
                <w:rFonts w:ascii="Arial" w:hAnsi="Arial" w:cs="Arial"/>
                <w:sz w:val="20"/>
                <w:szCs w:val="20"/>
                <w:lang w:eastAsia="sl-SI"/>
              </w:rPr>
            </w:pP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 xml:space="preserve">8.Na področju nadzora nad izvajalci prenesenih nalog nadzora je bil glavni cilj izvesti nadzor nad celotnim delovanjem izvajalcev vključno s preverjanjem na mestu izvajanja kontrol. </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Z nadzori so bile odkrite določene nepravilnosti izvajalcev prenesenih nalog nadzora, ki pa so bila odpravljena tako, da ni bilo potrebe po posegu v imenovanje za izvajalca prenesenih nalog nadzora.</w:t>
            </w:r>
          </w:p>
          <w:p w:rsidR="00A231D3" w:rsidRPr="006958A9" w:rsidRDefault="00A231D3" w:rsidP="007B562D">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Dopolnjena je bila tudi shema medsebojnega obveščanja.</w:t>
            </w: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5D254A">
            <w:pPr>
              <w:autoSpaceDE w:val="0"/>
              <w:autoSpaceDN w:val="0"/>
              <w:adjustRightInd w:val="0"/>
              <w:spacing w:line="240" w:lineRule="auto"/>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9. Glavna cilja In</w:t>
            </w:r>
            <w:r w:rsidR="00884FD5" w:rsidRPr="006958A9">
              <w:rPr>
                <w:rFonts w:ascii="Arial" w:hAnsi="Arial" w:cs="Arial"/>
                <w:sz w:val="20"/>
                <w:szCs w:val="20"/>
              </w:rPr>
              <w:t>š</w:t>
            </w:r>
            <w:r w:rsidRPr="006958A9">
              <w:rPr>
                <w:rFonts w:ascii="Arial" w:hAnsi="Arial" w:cs="Arial"/>
                <w:sz w:val="20"/>
                <w:szCs w:val="20"/>
              </w:rPr>
              <w:t xml:space="preserve">pekcije za varno hrano, veterinarstvo in varstvo rastlin na področju </w:t>
            </w:r>
            <w:r w:rsidRPr="006958A9">
              <w:rPr>
                <w:rFonts w:ascii="Arial" w:hAnsi="Arial" w:cs="Arial"/>
                <w:sz w:val="20"/>
                <w:szCs w:val="20"/>
                <w:u w:val="single"/>
              </w:rPr>
              <w:t>zdravja rastlin</w:t>
            </w:r>
            <w:r w:rsidRPr="006958A9">
              <w:rPr>
                <w:rFonts w:ascii="Arial" w:hAnsi="Arial" w:cs="Arial"/>
                <w:sz w:val="20"/>
                <w:szCs w:val="20"/>
              </w:rPr>
              <w:t xml:space="preserve"> sta bila zgodnje odkrivanje, preprečevanje vnosa in širjenja nadzorovanih rastlinskih škodljivih organizmov in zagotavljanje prehranske varnosti (</w:t>
            </w:r>
            <w:proofErr w:type="spellStart"/>
            <w:r w:rsidRPr="006958A9">
              <w:rPr>
                <w:rFonts w:ascii="Arial" w:hAnsi="Arial" w:cs="Arial"/>
                <w:sz w:val="20"/>
                <w:szCs w:val="20"/>
              </w:rPr>
              <w:t>food</w:t>
            </w:r>
            <w:proofErr w:type="spellEnd"/>
            <w:r w:rsidRPr="006958A9">
              <w:rPr>
                <w:rFonts w:ascii="Arial" w:hAnsi="Arial" w:cs="Arial"/>
                <w:sz w:val="20"/>
                <w:szCs w:val="20"/>
              </w:rPr>
              <w:t xml:space="preserve"> </w:t>
            </w:r>
            <w:proofErr w:type="spellStart"/>
            <w:r w:rsidRPr="006958A9">
              <w:rPr>
                <w:rFonts w:ascii="Arial" w:hAnsi="Arial" w:cs="Arial"/>
                <w:sz w:val="20"/>
                <w:szCs w:val="20"/>
              </w:rPr>
              <w:t>security</w:t>
            </w:r>
            <w:proofErr w:type="spellEnd"/>
            <w:r w:rsidRPr="006958A9">
              <w:rPr>
                <w:rFonts w:ascii="Arial" w:hAnsi="Arial" w:cs="Arial"/>
                <w:sz w:val="20"/>
                <w:szCs w:val="20"/>
              </w:rPr>
              <w:t>) s preprečevanjem zmanjšanja pridelka ali dostopnostjo rastlin, ki se uporabljajo v prehranski verigi. Dodatno je bil postavljen tudi cilj vzpostaviti postopke nadzora, tako, da se učinkovito prepreči vnos novih škodljivih organizmov zlasti na področju LPM. Inšpekcijski pregledi na tem področju niso bili izvedeni v predvidenem obsegu zaradi kadrovskega primanjkljaja in veliko število izrednih nalog.</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Izredno veliko napora in inšpekcijskih pregledov je bilo usmerjeno v preprečevanje vnosa in širjenja </w:t>
            </w:r>
            <w:proofErr w:type="spellStart"/>
            <w:r w:rsidRPr="006958A9">
              <w:rPr>
                <w:rFonts w:ascii="Arial" w:hAnsi="Arial" w:cs="Arial"/>
                <w:sz w:val="20"/>
                <w:szCs w:val="20"/>
              </w:rPr>
              <w:t>viroidnih</w:t>
            </w:r>
            <w:proofErr w:type="spellEnd"/>
            <w:r w:rsidRPr="006958A9">
              <w:rPr>
                <w:rFonts w:ascii="Arial" w:hAnsi="Arial" w:cs="Arial"/>
                <w:sz w:val="20"/>
                <w:szCs w:val="20"/>
              </w:rPr>
              <w:t xml:space="preserve"> zakrnelosti hmelja zlasti bolezni, ki jo povzroča </w:t>
            </w:r>
            <w:proofErr w:type="spellStart"/>
            <w:r w:rsidRPr="006958A9">
              <w:rPr>
                <w:rFonts w:ascii="Arial" w:hAnsi="Arial" w:cs="Arial"/>
                <w:sz w:val="20"/>
                <w:szCs w:val="20"/>
              </w:rPr>
              <w:t>Citrus</w:t>
            </w:r>
            <w:proofErr w:type="spellEnd"/>
            <w:r w:rsidRPr="006958A9">
              <w:rPr>
                <w:rFonts w:ascii="Arial" w:hAnsi="Arial" w:cs="Arial"/>
                <w:sz w:val="20"/>
                <w:szCs w:val="20"/>
              </w:rPr>
              <w:t xml:space="preserve"> bark </w:t>
            </w:r>
            <w:proofErr w:type="spellStart"/>
            <w:r w:rsidRPr="006958A9">
              <w:rPr>
                <w:rFonts w:ascii="Arial" w:hAnsi="Arial" w:cs="Arial"/>
                <w:sz w:val="20"/>
                <w:szCs w:val="20"/>
              </w:rPr>
              <w:t>cracking</w:t>
            </w:r>
            <w:proofErr w:type="spellEnd"/>
            <w:r w:rsidRPr="006958A9">
              <w:rPr>
                <w:rFonts w:ascii="Arial" w:hAnsi="Arial" w:cs="Arial"/>
                <w:sz w:val="20"/>
                <w:szCs w:val="20"/>
              </w:rPr>
              <w:t xml:space="preserve"> </w:t>
            </w:r>
            <w:proofErr w:type="spellStart"/>
            <w:r w:rsidRPr="006958A9">
              <w:rPr>
                <w:rFonts w:ascii="Arial" w:hAnsi="Arial" w:cs="Arial"/>
                <w:sz w:val="20"/>
                <w:szCs w:val="20"/>
              </w:rPr>
              <w:t>viroid</w:t>
            </w:r>
            <w:proofErr w:type="spellEnd"/>
            <w:r w:rsidRPr="006958A9">
              <w:rPr>
                <w:rFonts w:ascii="Arial" w:hAnsi="Arial" w:cs="Arial"/>
                <w:sz w:val="20"/>
                <w:szCs w:val="20"/>
              </w:rPr>
              <w:t xml:space="preserve"> (</w:t>
            </w:r>
            <w:proofErr w:type="spellStart"/>
            <w:r w:rsidRPr="006958A9">
              <w:rPr>
                <w:rFonts w:ascii="Arial" w:hAnsi="Arial" w:cs="Arial"/>
                <w:sz w:val="20"/>
                <w:szCs w:val="20"/>
              </w:rPr>
              <w:t>CBCVd</w:t>
            </w:r>
            <w:proofErr w:type="spellEnd"/>
            <w:r w:rsidRPr="006958A9">
              <w:rPr>
                <w:rFonts w:ascii="Arial" w:hAnsi="Arial" w:cs="Arial"/>
                <w:sz w:val="20"/>
                <w:szCs w:val="20"/>
              </w:rPr>
              <w:t xml:space="preserve">). Sprejet je bil večletni akcijski načrt za obvladovanje in izkoreninjenje te bolezni. </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Prav tako so se v letu 2019 nadaljevali nadzori nad imetniki trte za izvajanje ukrepov za zatiranje zlate trsne rumenice. </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V letu 2019 se je pričelo tudi z vzpostavitvijo sistema bolj učinkovitega nadzora nad lesenim pakirnim materialom, ki izvira iz določenih tretjih držav in predstavlja veliko tveganje za vnos škodljivcev, ki trenutno niso v R</w:t>
            </w:r>
            <w:r w:rsidR="00884FD5" w:rsidRPr="006958A9">
              <w:rPr>
                <w:rFonts w:ascii="Arial" w:hAnsi="Arial" w:cs="Arial"/>
                <w:sz w:val="20"/>
                <w:szCs w:val="20"/>
              </w:rPr>
              <w:t>epubliki</w:t>
            </w:r>
            <w:r w:rsidRPr="006958A9">
              <w:rPr>
                <w:rFonts w:ascii="Arial" w:hAnsi="Arial" w:cs="Arial"/>
                <w:sz w:val="20"/>
                <w:szCs w:val="20"/>
              </w:rPr>
              <w:t xml:space="preserve"> Sloveniji ali v EU. </w:t>
            </w:r>
          </w:p>
          <w:p w:rsidR="00884FD5" w:rsidRPr="006958A9" w:rsidRDefault="00884FD5" w:rsidP="007B562D">
            <w:pPr>
              <w:ind w:left="0"/>
              <w:rPr>
                <w:rFonts w:ascii="Arial" w:hAnsi="Arial" w:cs="Arial"/>
                <w:sz w:val="20"/>
                <w:szCs w:val="20"/>
              </w:rPr>
            </w:pPr>
          </w:p>
          <w:p w:rsidR="00884FD5" w:rsidRPr="006958A9" w:rsidRDefault="00A231D3" w:rsidP="007B562D">
            <w:pPr>
              <w:ind w:left="0"/>
              <w:rPr>
                <w:rFonts w:ascii="Arial" w:hAnsi="Arial" w:cs="Arial"/>
                <w:sz w:val="20"/>
                <w:szCs w:val="20"/>
              </w:rPr>
            </w:pPr>
            <w:r w:rsidRPr="006958A9">
              <w:rPr>
                <w:rFonts w:ascii="Arial" w:hAnsi="Arial" w:cs="Arial"/>
                <w:sz w:val="20"/>
                <w:szCs w:val="20"/>
              </w:rPr>
              <w:t xml:space="preserve">Veliko nadzorov  je bilo zaradi pojava ambrozije. Vsako leto se izvede med 300 in 350 nadzorov </w:t>
            </w:r>
            <w:r w:rsidRPr="006958A9">
              <w:rPr>
                <w:rFonts w:ascii="Arial" w:hAnsi="Arial" w:cs="Arial"/>
                <w:sz w:val="20"/>
                <w:szCs w:val="20"/>
              </w:rPr>
              <w:lastRenderedPageBreak/>
              <w:t>zaradi odreditve ukrepov odstranjevanja te rastline, ki povzroča alergije pri prebivalstvu.</w:t>
            </w: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 </w:t>
            </w:r>
          </w:p>
          <w:p w:rsidR="00A231D3" w:rsidRPr="006958A9" w:rsidRDefault="00A231D3" w:rsidP="007B562D">
            <w:pPr>
              <w:ind w:left="0"/>
              <w:rPr>
                <w:rFonts w:ascii="Arial" w:hAnsi="Arial" w:cs="Arial"/>
                <w:sz w:val="20"/>
                <w:szCs w:val="20"/>
                <w:lang w:eastAsia="sl-SI"/>
              </w:rPr>
            </w:pPr>
            <w:r w:rsidRPr="006958A9">
              <w:rPr>
                <w:rFonts w:ascii="Arial" w:hAnsi="Arial" w:cs="Arial"/>
                <w:sz w:val="20"/>
                <w:szCs w:val="20"/>
                <w:lang w:eastAsia="sl-SI"/>
              </w:rPr>
              <w:t>Za odpravo vseh odkritih neskladnosti so bili izrečeni upravno inšpekcijski ukrepi in uvedeni prekrškovni postopki za ugotovljeno kršitev zakonodaje.</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Glavni cilj na področju nadzora glede uporabe </w:t>
            </w:r>
            <w:r w:rsidRPr="006958A9">
              <w:rPr>
                <w:rFonts w:ascii="Arial" w:hAnsi="Arial" w:cs="Arial"/>
                <w:sz w:val="20"/>
                <w:szCs w:val="20"/>
                <w:u w:val="single"/>
              </w:rPr>
              <w:t>fitofarmacevtskih sredstev</w:t>
            </w:r>
            <w:r w:rsidRPr="006958A9">
              <w:rPr>
                <w:rFonts w:ascii="Arial" w:hAnsi="Arial" w:cs="Arial"/>
                <w:sz w:val="20"/>
                <w:szCs w:val="20"/>
              </w:rPr>
              <w:t xml:space="preserve">  je, da se v obdobju 2018 - 2020  preveri sledljivost nabave in uporabe FFS  pri 6 % poklicnih uporabnikov. Prav tako je cilj s pregledi označenosti FFS in izvedbo predpisanih ukrepov zagotoviti padanje trenda nepravilno označenih FFS na trgu ter vzpostaviti učinkovit sistem nadzorov za preprečevanje ilegalnega nakupa FFS v drugih državah članicah. Z aktivnostmi želimo tudi ohranjati doseženo skladnost naprav za kemično </w:t>
            </w:r>
            <w:proofErr w:type="spellStart"/>
            <w:r w:rsidRPr="006958A9">
              <w:rPr>
                <w:rFonts w:ascii="Arial" w:hAnsi="Arial" w:cs="Arial"/>
                <w:sz w:val="20"/>
                <w:szCs w:val="20"/>
              </w:rPr>
              <w:t>tretiranje</w:t>
            </w:r>
            <w:proofErr w:type="spellEnd"/>
            <w:r w:rsidRPr="006958A9">
              <w:rPr>
                <w:rFonts w:ascii="Arial" w:hAnsi="Arial" w:cs="Arial"/>
                <w:sz w:val="20"/>
                <w:szCs w:val="20"/>
              </w:rPr>
              <w:t xml:space="preserve"> semen.</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Posebna pozornost je bila namenjena pravilni rabi FFDS v hmeljiščih v Mislinjski dolini, kjer pa kljub polemiki v javnosti in dodatnega nadzora ni bilo odkritih neskladnosti.</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lang w:eastAsia="sl-SI"/>
              </w:rPr>
            </w:pPr>
            <w:r w:rsidRPr="006958A9">
              <w:rPr>
                <w:rFonts w:ascii="Arial" w:hAnsi="Arial" w:cs="Arial"/>
                <w:sz w:val="20"/>
                <w:szCs w:val="20"/>
              </w:rPr>
              <w:t xml:space="preserve">Inšpekcijski pregledi so bili izvedeni v obsegu, ki je nekoliko manjši od načrtovanega. </w:t>
            </w:r>
            <w:r w:rsidRPr="006958A9">
              <w:rPr>
                <w:rFonts w:ascii="Arial" w:hAnsi="Arial" w:cs="Arial"/>
                <w:sz w:val="20"/>
                <w:szCs w:val="20"/>
                <w:lang w:eastAsia="sl-SI"/>
              </w:rPr>
              <w:t>Za odpravo vseh odkritih neskladnosti so bili izrečeni upravno inšpekcijski ukrepi in uvedeni prekrškovni postopki za ugotovljeno kršitev zakonodaje.</w:t>
            </w:r>
          </w:p>
          <w:p w:rsidR="00884FD5" w:rsidRPr="006958A9" w:rsidRDefault="00884FD5" w:rsidP="007B562D">
            <w:pPr>
              <w:ind w:left="0"/>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Glavni cilj na področju nadzora nad skladnostjo </w:t>
            </w:r>
            <w:r w:rsidRPr="006958A9">
              <w:rPr>
                <w:rFonts w:ascii="Arial" w:hAnsi="Arial" w:cs="Arial"/>
                <w:sz w:val="20"/>
                <w:szCs w:val="20"/>
                <w:u w:val="single"/>
              </w:rPr>
              <w:t>semen rastlinskega materiala</w:t>
            </w:r>
            <w:r w:rsidRPr="006958A9">
              <w:rPr>
                <w:rFonts w:ascii="Arial" w:hAnsi="Arial" w:cs="Arial"/>
                <w:sz w:val="20"/>
                <w:szCs w:val="20"/>
              </w:rPr>
              <w:t xml:space="preserve"> je bil z izvedbo rednih nalog nadzora in ustreznimi ukrepi zagotavljati kakovosten semenski material kmetijskih rastlin v pridelavi in na trgu ter z izvedbo rednih nalog nadzora preprečiti širjenje gospodarskih rastlinskih škodljivcev s semenskim materialom.</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Inšpekcijski nadzor dobaviteljev, ki so vpisani v SEME register in nimajo dovoljenja za izdajo etikete dobavitelja, se je opravljal naključno ter dobaviteljih, kjer so bila ugotovljena neskladja v preteklosti.</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lang w:eastAsia="sl-SI"/>
              </w:rPr>
            </w:pPr>
            <w:r w:rsidRPr="006958A9">
              <w:rPr>
                <w:rFonts w:ascii="Arial" w:hAnsi="Arial" w:cs="Arial"/>
                <w:sz w:val="20"/>
                <w:szCs w:val="20"/>
                <w:lang w:eastAsia="sl-SI"/>
              </w:rPr>
              <w:t>Za odpravo vseh odkritih neskladnosti so bili izrečeni upravno inšpekcijski ukrepi in uvedeni prekrškovni postopki za ugotovljeno kršitev zakonodaje, kar je bilo v letu 2019 zaradi dopolnitve zakonodaje lažje izvesti.</w:t>
            </w:r>
          </w:p>
          <w:p w:rsidR="00A231D3" w:rsidRPr="006958A9" w:rsidRDefault="00A231D3" w:rsidP="005D254A">
            <w:pPr>
              <w:rPr>
                <w:rFonts w:ascii="Arial" w:hAnsi="Arial" w:cs="Arial"/>
                <w:sz w:val="20"/>
                <w:szCs w:val="20"/>
                <w:lang w:eastAsia="sl-SI"/>
              </w:rPr>
            </w:pPr>
          </w:p>
          <w:p w:rsidR="00A231D3" w:rsidRPr="006958A9" w:rsidRDefault="00A231D3" w:rsidP="007B562D">
            <w:pPr>
              <w:ind w:left="0"/>
              <w:rPr>
                <w:rFonts w:ascii="Arial" w:hAnsi="Arial" w:cs="Arial"/>
                <w:sz w:val="20"/>
                <w:szCs w:val="20"/>
              </w:rPr>
            </w:pPr>
            <w:r w:rsidRPr="006958A9">
              <w:rPr>
                <w:rFonts w:ascii="Arial" w:hAnsi="Arial" w:cs="Arial"/>
                <w:sz w:val="20"/>
                <w:szCs w:val="20"/>
                <w:lang w:eastAsia="sl-SI"/>
              </w:rPr>
              <w:t xml:space="preserve">10. </w:t>
            </w:r>
            <w:r w:rsidRPr="006958A9">
              <w:rPr>
                <w:rFonts w:ascii="Arial" w:hAnsi="Arial" w:cs="Arial"/>
                <w:sz w:val="20"/>
                <w:szCs w:val="20"/>
              </w:rPr>
              <w:t xml:space="preserve">Luka Koper in Letališče Brnik sta določena kot točka za preglede živil živalskega izvora, določenih živali pa tudi za preglede tako za </w:t>
            </w:r>
            <w:r w:rsidRPr="006958A9">
              <w:rPr>
                <w:rFonts w:ascii="Arial" w:hAnsi="Arial" w:cs="Arial"/>
                <w:sz w:val="20"/>
                <w:szCs w:val="20"/>
              </w:rPr>
              <w:lastRenderedPageBreak/>
              <w:t xml:space="preserve">varnost živil neživalskega izvora kot kakovost živil pri uvozih. Prav tako sta ti točki mesta pregledov uvoza glede zdravja rastlin, skladnosti rastlinskega semenskega materiala in skladnosti uvoza fitofarmacevtskih sredstev. Posamezna pošiljka je lahko predmet pregledov po več parametrih. Na vsaki pošiljki se izvajajo vsaj identifikacijski pregledi, lahko pa tudi dokumentacijski in fizični pregledi z vzorčenjem in analizo. </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Za uspešno poslovanje in konkurenčnost tako Luke Koper kot tudi letališča Brnik je bistvenega pomena, da inšpekcijski postopki potekajo tako, da je omogočen kar se da hiter pretok blaga. Zato je UVHVVR vzpostavila posebne protokole tako za prevoz vzorcev do laboratorija kot tudi za pripravljenost uradnega laboratorija za izvedbo analiz. Zato je eden glavnih ciljev na tem področju ohraniti učinkovitost in hitrost postopkov nadzora.</w:t>
            </w:r>
          </w:p>
          <w:p w:rsidR="00884FD5" w:rsidRPr="006958A9" w:rsidRDefault="00884FD5" w:rsidP="007B562D">
            <w:pPr>
              <w:ind w:left="0"/>
              <w:rPr>
                <w:rFonts w:ascii="Arial" w:hAnsi="Arial" w:cs="Arial"/>
                <w:sz w:val="20"/>
                <w:szCs w:val="20"/>
              </w:rPr>
            </w:pPr>
          </w:p>
          <w:p w:rsidR="00A231D3" w:rsidRPr="006958A9" w:rsidRDefault="00A231D3" w:rsidP="007B562D">
            <w:pPr>
              <w:ind w:left="0"/>
              <w:rPr>
                <w:rFonts w:ascii="Arial" w:hAnsi="Arial" w:cs="Arial"/>
                <w:sz w:val="20"/>
                <w:szCs w:val="20"/>
              </w:rPr>
            </w:pPr>
            <w:r w:rsidRPr="006958A9">
              <w:rPr>
                <w:rFonts w:ascii="Arial" w:hAnsi="Arial" w:cs="Arial"/>
                <w:sz w:val="20"/>
                <w:szCs w:val="20"/>
              </w:rPr>
              <w:t xml:space="preserve">Letno se pregleda med 10.000 do 12.000 pošiljk, od tega med 5.000 do 7.000 fizično in odvzame med 700 in 800 vzorcev blaga pred sprostitvijo na trg. V večini primerov gre za pregled sadja in zelenjave pa tudi drugih živil in krme iz tretjih držav.  Pomemben del predstavlja tudi izdaja fitosanitarnih potrdil ob izvozu zlasti lesa in nadzor lesenega pakirnega materiala in uvozu lesa. </w:t>
            </w:r>
          </w:p>
        </w:tc>
      </w:tr>
      <w:tr w:rsidR="00A231D3" w:rsidRPr="006958A9" w:rsidTr="007843AA">
        <w:tc>
          <w:tcPr>
            <w:tcW w:w="1701" w:type="dxa"/>
          </w:tcPr>
          <w:p w:rsidR="00A231D3" w:rsidRPr="006958A9" w:rsidRDefault="00A231D3" w:rsidP="00CC090E">
            <w:pPr>
              <w:ind w:left="0"/>
              <w:outlineLvl w:val="1"/>
              <w:rPr>
                <w:rFonts w:ascii="Arial" w:hAnsi="Arial" w:cs="Arial"/>
                <w:sz w:val="20"/>
                <w:szCs w:val="20"/>
              </w:rPr>
            </w:pPr>
            <w:r w:rsidRPr="006958A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2513" w:type="dxa"/>
          </w:tcPr>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t>Inšpekcija UVHVVR obravnava vse prijete prijave in pobude, ki predstavljajo, ali bi lahko predstavljale kršitve nacionalnih predpisov ali predpisov Unije. Na letni ravni inšpekcija UVHVVR prejme med 3500 in 4000 prijav. Prioriteta obravnave prijav in razporejanja kadrovskih virov je določena z internim navodilom Inšpekcije UVHVVR, ki določa prednostne naloge za vsako področje delovanja UVHVVR posebej.</w:t>
            </w:r>
          </w:p>
          <w:p w:rsidR="00884FD5" w:rsidRPr="006958A9" w:rsidRDefault="00884FD5" w:rsidP="00CC090E">
            <w:pPr>
              <w:ind w:left="0"/>
              <w:rPr>
                <w:rFonts w:ascii="Arial" w:hAnsi="Arial" w:cs="Arial"/>
                <w:sz w:val="20"/>
                <w:szCs w:val="20"/>
              </w:rPr>
            </w:pPr>
          </w:p>
          <w:p w:rsidR="00A231D3" w:rsidRPr="006958A9" w:rsidRDefault="00A231D3" w:rsidP="00CC090E">
            <w:pPr>
              <w:ind w:left="0"/>
              <w:rPr>
                <w:rFonts w:ascii="Arial" w:hAnsi="Arial" w:cs="Arial"/>
                <w:sz w:val="20"/>
                <w:szCs w:val="20"/>
              </w:rPr>
            </w:pPr>
            <w:r w:rsidRPr="006958A9">
              <w:rPr>
                <w:rFonts w:ascii="Arial" w:hAnsi="Arial" w:cs="Arial"/>
                <w:sz w:val="20"/>
                <w:szCs w:val="20"/>
              </w:rPr>
              <w:t xml:space="preserve">Rezultati nadzora so premet zanimanja številnih medijev, ki do podatkov prihajajo tudi z zahtevami </w:t>
            </w:r>
            <w:r w:rsidR="009A5D8A" w:rsidRPr="006958A9">
              <w:rPr>
                <w:rFonts w:ascii="Arial" w:hAnsi="Arial" w:cs="Arial"/>
                <w:sz w:val="20"/>
                <w:szCs w:val="20"/>
              </w:rPr>
              <w:t>za</w:t>
            </w:r>
            <w:r w:rsidRPr="006958A9">
              <w:rPr>
                <w:rFonts w:ascii="Arial" w:hAnsi="Arial" w:cs="Arial"/>
                <w:sz w:val="20"/>
                <w:szCs w:val="20"/>
              </w:rPr>
              <w:t xml:space="preserve"> informacij</w:t>
            </w:r>
            <w:r w:rsidR="009A5D8A" w:rsidRPr="006958A9">
              <w:rPr>
                <w:rFonts w:ascii="Arial" w:hAnsi="Arial" w:cs="Arial"/>
                <w:sz w:val="20"/>
                <w:szCs w:val="20"/>
              </w:rPr>
              <w:t>e</w:t>
            </w:r>
            <w:r w:rsidRPr="006958A9">
              <w:rPr>
                <w:rFonts w:ascii="Arial" w:hAnsi="Arial" w:cs="Arial"/>
                <w:sz w:val="20"/>
                <w:szCs w:val="20"/>
              </w:rPr>
              <w:t xml:space="preserve"> v skladu z </w:t>
            </w:r>
            <w:r w:rsidR="004D59DF" w:rsidRPr="006958A9">
              <w:rPr>
                <w:rFonts w:ascii="Arial" w:hAnsi="Arial" w:cs="Arial"/>
                <w:sz w:val="20"/>
                <w:szCs w:val="20"/>
              </w:rPr>
              <w:t xml:space="preserve">Zakonom o dostopu do informacij javnega značaja (Uradni list RS, št. </w:t>
            </w:r>
            <w:hyperlink r:id="rId43" w:tgtFrame="_blank" w:tooltip="Zakon o dostopu do informacij javnega značaja (uradno prečiščeno besedilo)" w:history="1">
              <w:r w:rsidR="004D59DF" w:rsidRPr="006958A9">
                <w:rPr>
                  <w:rFonts w:ascii="Arial" w:hAnsi="Arial" w:cs="Arial"/>
                  <w:sz w:val="20"/>
                  <w:szCs w:val="20"/>
                </w:rPr>
                <w:t>51/06</w:t>
              </w:r>
            </w:hyperlink>
            <w:r w:rsidR="004D59DF" w:rsidRPr="006958A9">
              <w:rPr>
                <w:rFonts w:ascii="Arial" w:hAnsi="Arial" w:cs="Arial"/>
                <w:sz w:val="20"/>
                <w:szCs w:val="20"/>
              </w:rPr>
              <w:t xml:space="preserve"> – uradno prečiščeno besedilo, </w:t>
            </w:r>
            <w:hyperlink r:id="rId44" w:tgtFrame="_blank" w:tooltip="Zakon o davčnem postopku" w:history="1">
              <w:r w:rsidR="004D59DF" w:rsidRPr="006958A9">
                <w:rPr>
                  <w:rFonts w:ascii="Arial" w:hAnsi="Arial" w:cs="Arial"/>
                  <w:sz w:val="20"/>
                  <w:szCs w:val="20"/>
                </w:rPr>
                <w:t>117/06</w:t>
              </w:r>
            </w:hyperlink>
            <w:r w:rsidR="004D59DF" w:rsidRPr="006958A9">
              <w:rPr>
                <w:rFonts w:ascii="Arial" w:hAnsi="Arial" w:cs="Arial"/>
                <w:sz w:val="20"/>
                <w:szCs w:val="20"/>
              </w:rPr>
              <w:t xml:space="preserve"> – ZDavP-2, </w:t>
            </w:r>
            <w:hyperlink r:id="rId45" w:tgtFrame="_blank" w:tooltip="Zakon o spremembah in dopolnitvah Zakona o dostopu do informacij javnega značaja" w:history="1">
              <w:r w:rsidR="004D59DF" w:rsidRPr="006958A9">
                <w:rPr>
                  <w:rFonts w:ascii="Arial" w:hAnsi="Arial" w:cs="Arial"/>
                  <w:sz w:val="20"/>
                  <w:szCs w:val="20"/>
                </w:rPr>
                <w:t>23/14</w:t>
              </w:r>
            </w:hyperlink>
            <w:r w:rsidR="004D59DF" w:rsidRPr="006958A9">
              <w:rPr>
                <w:rFonts w:ascii="Arial" w:hAnsi="Arial" w:cs="Arial"/>
                <w:sz w:val="20"/>
                <w:szCs w:val="20"/>
              </w:rPr>
              <w:t xml:space="preserve">, </w:t>
            </w:r>
            <w:hyperlink r:id="rId46" w:tgtFrame="_blank" w:tooltip="Zakon o spremembah in dopolnitvah Zakona o dostopu do informacij javnega značaja" w:history="1">
              <w:r w:rsidR="004D59DF" w:rsidRPr="006958A9">
                <w:rPr>
                  <w:rFonts w:ascii="Arial" w:hAnsi="Arial" w:cs="Arial"/>
                  <w:sz w:val="20"/>
                  <w:szCs w:val="20"/>
                </w:rPr>
                <w:t>50/14</w:t>
              </w:r>
            </w:hyperlink>
            <w:r w:rsidR="004D59DF" w:rsidRPr="006958A9">
              <w:rPr>
                <w:rFonts w:ascii="Arial" w:hAnsi="Arial" w:cs="Arial"/>
                <w:sz w:val="20"/>
                <w:szCs w:val="20"/>
              </w:rPr>
              <w:t xml:space="preserve">, </w:t>
            </w:r>
            <w:hyperlink r:id="rId4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4D59DF" w:rsidRPr="006958A9">
                <w:rPr>
                  <w:rFonts w:ascii="Arial" w:hAnsi="Arial" w:cs="Arial"/>
                  <w:sz w:val="20"/>
                  <w:szCs w:val="20"/>
                </w:rPr>
                <w:t>19/15</w:t>
              </w:r>
            </w:hyperlink>
            <w:r w:rsidR="004D59DF" w:rsidRPr="006958A9">
              <w:rPr>
                <w:rFonts w:ascii="Arial" w:hAnsi="Arial" w:cs="Arial"/>
                <w:sz w:val="20"/>
                <w:szCs w:val="20"/>
              </w:rPr>
              <w:t xml:space="preserve"> – odl. US, </w:t>
            </w:r>
            <w:hyperlink r:id="rId48" w:tgtFrame="_blank" w:tooltip="Zakon o spremembah in dopolnitvah Zakona o dostopu do informacij javnega značaja" w:history="1">
              <w:r w:rsidR="004D59DF" w:rsidRPr="006958A9">
                <w:rPr>
                  <w:rFonts w:ascii="Arial" w:hAnsi="Arial" w:cs="Arial"/>
                  <w:sz w:val="20"/>
                  <w:szCs w:val="20"/>
                </w:rPr>
                <w:t>102/15</w:t>
              </w:r>
            </w:hyperlink>
            <w:r w:rsidR="004D59DF" w:rsidRPr="006958A9">
              <w:rPr>
                <w:rFonts w:ascii="Arial" w:hAnsi="Arial" w:cs="Arial"/>
                <w:sz w:val="20"/>
                <w:szCs w:val="20"/>
              </w:rPr>
              <w:t xml:space="preserve"> in </w:t>
            </w:r>
            <w:hyperlink r:id="rId49" w:tgtFrame="_blank" w:tooltip="Zakon o dopolnitvi Zakona o dostopu do informacij javnega značaja" w:history="1">
              <w:r w:rsidR="004D59DF" w:rsidRPr="006958A9">
                <w:rPr>
                  <w:rFonts w:ascii="Arial" w:hAnsi="Arial" w:cs="Arial"/>
                  <w:sz w:val="20"/>
                  <w:szCs w:val="20"/>
                </w:rPr>
                <w:t>7/18</w:t>
              </w:r>
            </w:hyperlink>
            <w:r w:rsidR="004D59DF" w:rsidRPr="006958A9">
              <w:rPr>
                <w:rFonts w:ascii="Arial" w:hAnsi="Arial" w:cs="Arial"/>
                <w:sz w:val="20"/>
                <w:szCs w:val="20"/>
              </w:rPr>
              <w:t>)</w:t>
            </w:r>
            <w:r w:rsidRPr="006958A9">
              <w:rPr>
                <w:rFonts w:ascii="Arial" w:hAnsi="Arial" w:cs="Arial"/>
                <w:sz w:val="20"/>
                <w:szCs w:val="20"/>
              </w:rPr>
              <w:t xml:space="preserve">. </w:t>
            </w:r>
          </w:p>
        </w:tc>
      </w:tr>
      <w:tr w:rsidR="00A231D3" w:rsidRPr="006958A9" w:rsidTr="007843AA">
        <w:tc>
          <w:tcPr>
            <w:tcW w:w="1701" w:type="dxa"/>
          </w:tcPr>
          <w:p w:rsidR="00A231D3" w:rsidRPr="006958A9" w:rsidRDefault="00A231D3" w:rsidP="00CC090E">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2513" w:type="dxa"/>
          </w:tcPr>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CC090E">
            <w:pPr>
              <w:autoSpaceDE w:val="0"/>
              <w:autoSpaceDN w:val="0"/>
              <w:adjustRightInd w:val="0"/>
              <w:spacing w:line="240" w:lineRule="auto"/>
              <w:ind w:left="0"/>
              <w:rPr>
                <w:rFonts w:ascii="Arial" w:hAnsi="Arial" w:cs="Arial"/>
                <w:sz w:val="20"/>
                <w:szCs w:val="20"/>
              </w:rPr>
            </w:pPr>
            <w:r w:rsidRPr="006958A9">
              <w:rPr>
                <w:rFonts w:ascii="Arial" w:hAnsi="Arial" w:cs="Arial"/>
                <w:sz w:val="20"/>
                <w:szCs w:val="20"/>
              </w:rPr>
              <w:t>Kot v preteklih letih je bilo tudi v 2019 največ prijav in pobud na področju zaščite hišnih živali, na področju označevanja živil, zlasti navajanju porekla živil ter na področju kakovosti živil. V letu 2019 se je izrazito povečalo število prijav na področju pravilnega označevanja živil.</w:t>
            </w:r>
          </w:p>
          <w:p w:rsidR="00A231D3" w:rsidRPr="006958A9" w:rsidRDefault="00A231D3" w:rsidP="005D254A">
            <w:pPr>
              <w:jc w:val="center"/>
              <w:rPr>
                <w:rFonts w:ascii="Arial" w:hAnsi="Arial" w:cs="Arial"/>
                <w:sz w:val="20"/>
                <w:szCs w:val="20"/>
              </w:rPr>
            </w:pPr>
          </w:p>
        </w:tc>
      </w:tr>
      <w:tr w:rsidR="00A231D3" w:rsidRPr="006958A9" w:rsidTr="00CC090E">
        <w:trPr>
          <w:trHeight w:val="1317"/>
        </w:trPr>
        <w:tc>
          <w:tcPr>
            <w:tcW w:w="1701"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lastRenderedPageBreak/>
              <w:t>Uvedeni prekrškovni postopki</w:t>
            </w:r>
          </w:p>
        </w:tc>
        <w:tc>
          <w:tcPr>
            <w:tcW w:w="2513" w:type="dxa"/>
          </w:tcPr>
          <w:p w:rsidR="00A231D3" w:rsidRPr="006958A9" w:rsidRDefault="00A231D3" w:rsidP="005D254A">
            <w:pPr>
              <w:jc w:val="center"/>
              <w:rPr>
                <w:rFonts w:ascii="Arial" w:hAnsi="Arial" w:cs="Arial"/>
                <w:sz w:val="20"/>
                <w:szCs w:val="20"/>
              </w:rPr>
            </w:pPr>
          </w:p>
        </w:tc>
        <w:tc>
          <w:tcPr>
            <w:tcW w:w="4433"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t>V letu 2019 je bilo izrečen</w:t>
            </w:r>
            <w:r w:rsidR="009A5D8A" w:rsidRPr="006958A9">
              <w:rPr>
                <w:rFonts w:ascii="Arial" w:hAnsi="Arial" w:cs="Arial"/>
                <w:sz w:val="20"/>
                <w:szCs w:val="20"/>
              </w:rPr>
              <w:t>ih</w:t>
            </w:r>
            <w:r w:rsidRPr="006958A9">
              <w:rPr>
                <w:rFonts w:ascii="Arial" w:hAnsi="Arial" w:cs="Arial"/>
                <w:sz w:val="20"/>
                <w:szCs w:val="20"/>
              </w:rPr>
              <w:t xml:space="preserve"> skupaj 4068 prekrškovnih ukrepov. Znesek izrečenih glob je skupaj </w:t>
            </w:r>
            <w:r w:rsidRPr="00AE6CB7">
              <w:rPr>
                <w:rFonts w:ascii="Arial" w:hAnsi="Arial" w:cs="Arial"/>
                <w:sz w:val="20"/>
                <w:szCs w:val="20"/>
              </w:rPr>
              <w:t>1</w:t>
            </w:r>
            <w:r w:rsidR="009203F4" w:rsidRPr="00AE6CB7">
              <w:rPr>
                <w:rFonts w:ascii="Arial" w:hAnsi="Arial" w:cs="Arial"/>
                <w:sz w:val="20"/>
                <w:szCs w:val="20"/>
              </w:rPr>
              <w:t>.</w:t>
            </w:r>
            <w:r w:rsidRPr="00AE6CB7">
              <w:rPr>
                <w:rFonts w:ascii="Arial" w:hAnsi="Arial" w:cs="Arial"/>
                <w:sz w:val="20"/>
                <w:szCs w:val="20"/>
              </w:rPr>
              <w:t>396</w:t>
            </w:r>
            <w:r w:rsidR="00770FE4" w:rsidRPr="00AE6CB7">
              <w:rPr>
                <w:rFonts w:ascii="Arial" w:hAnsi="Arial" w:cs="Arial"/>
                <w:sz w:val="20"/>
                <w:szCs w:val="20"/>
              </w:rPr>
              <w:t>.</w:t>
            </w:r>
            <w:r w:rsidRPr="00AE6CB7">
              <w:rPr>
                <w:rFonts w:ascii="Arial" w:hAnsi="Arial" w:cs="Arial"/>
                <w:sz w:val="20"/>
                <w:szCs w:val="20"/>
              </w:rPr>
              <w:t>54</w:t>
            </w:r>
            <w:r w:rsidR="00770FE4" w:rsidRPr="00AE6CB7">
              <w:rPr>
                <w:rFonts w:ascii="Arial" w:hAnsi="Arial" w:cs="Arial"/>
                <w:sz w:val="20"/>
                <w:szCs w:val="20"/>
              </w:rPr>
              <w:t>6</w:t>
            </w:r>
            <w:r w:rsidRPr="00AE6CB7">
              <w:rPr>
                <w:rFonts w:ascii="Arial" w:hAnsi="Arial" w:cs="Arial"/>
                <w:sz w:val="20"/>
                <w:szCs w:val="20"/>
              </w:rPr>
              <w:t>,85 evra.</w:t>
            </w:r>
          </w:p>
        </w:tc>
      </w:tr>
      <w:tr w:rsidR="00A231D3" w:rsidRPr="006958A9" w:rsidTr="007843AA">
        <w:tc>
          <w:tcPr>
            <w:tcW w:w="1701" w:type="dxa"/>
          </w:tcPr>
          <w:p w:rsidR="00A231D3" w:rsidRPr="006958A9" w:rsidRDefault="00A231D3" w:rsidP="00CC090E">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2513" w:type="dxa"/>
          </w:tcPr>
          <w:p w:rsidR="00A231D3" w:rsidRPr="006958A9" w:rsidRDefault="00A231D3" w:rsidP="00CC090E">
            <w:pPr>
              <w:ind w:left="0"/>
              <w:jc w:val="center"/>
              <w:rPr>
                <w:rFonts w:ascii="Arial" w:hAnsi="Arial" w:cs="Arial"/>
                <w:sz w:val="20"/>
                <w:szCs w:val="20"/>
              </w:rPr>
            </w:pPr>
            <w:r w:rsidRPr="006958A9">
              <w:rPr>
                <w:rFonts w:ascii="Arial" w:hAnsi="Arial" w:cs="Arial"/>
                <w:sz w:val="20"/>
                <w:szCs w:val="20"/>
              </w:rPr>
              <w:t xml:space="preserve">FURS, TIRS, </w:t>
            </w:r>
            <w:r w:rsidR="002B1E42" w:rsidRPr="006958A9">
              <w:rPr>
                <w:rFonts w:ascii="Arial" w:hAnsi="Arial" w:cs="Arial"/>
                <w:sz w:val="20"/>
                <w:szCs w:val="20"/>
              </w:rPr>
              <w:t>IRSKGLR (Inšpekcija za kmetijstvo)</w:t>
            </w:r>
            <w:r w:rsidRPr="006958A9">
              <w:rPr>
                <w:rFonts w:ascii="Arial" w:hAnsi="Arial" w:cs="Arial"/>
                <w:sz w:val="20"/>
                <w:szCs w:val="20"/>
              </w:rPr>
              <w:t>, Policija</w:t>
            </w:r>
          </w:p>
        </w:tc>
        <w:tc>
          <w:tcPr>
            <w:tcW w:w="4433" w:type="dxa"/>
          </w:tcPr>
          <w:p w:rsidR="00A231D3" w:rsidRPr="006958A9" w:rsidRDefault="00A231D3" w:rsidP="00CC090E">
            <w:pPr>
              <w:ind w:left="0"/>
              <w:rPr>
                <w:rFonts w:ascii="Arial" w:hAnsi="Arial" w:cs="Arial"/>
                <w:sz w:val="20"/>
                <w:szCs w:val="20"/>
              </w:rPr>
            </w:pPr>
            <w:r w:rsidRPr="006958A9">
              <w:rPr>
                <w:rFonts w:ascii="Arial" w:hAnsi="Arial" w:cs="Arial"/>
                <w:sz w:val="20"/>
                <w:szCs w:val="20"/>
              </w:rPr>
              <w:t xml:space="preserve">Redno sodelovanje </w:t>
            </w:r>
            <w:r w:rsidR="00487AE1" w:rsidRPr="006958A9">
              <w:rPr>
                <w:rFonts w:ascii="Arial" w:hAnsi="Arial" w:cs="Arial"/>
                <w:sz w:val="20"/>
                <w:szCs w:val="20"/>
              </w:rPr>
              <w:t>s</w:t>
            </w:r>
            <w:r w:rsidRPr="006958A9">
              <w:rPr>
                <w:rFonts w:ascii="Arial" w:hAnsi="Arial" w:cs="Arial"/>
                <w:sz w:val="20"/>
                <w:szCs w:val="20"/>
              </w:rPr>
              <w:t xml:space="preserve"> FURS pri nadzoru uvoza živil, rastlinskega materiala, fitofarmacevtskih sredstev in ekoloških živil.</w:t>
            </w:r>
          </w:p>
          <w:p w:rsidR="009A5D8A" w:rsidRPr="006958A9" w:rsidRDefault="009A5D8A" w:rsidP="00CC090E">
            <w:pPr>
              <w:ind w:left="0"/>
              <w:rPr>
                <w:rFonts w:ascii="Arial" w:hAnsi="Arial" w:cs="Arial"/>
                <w:sz w:val="20"/>
                <w:szCs w:val="20"/>
              </w:rPr>
            </w:pPr>
          </w:p>
          <w:p w:rsidR="00A231D3" w:rsidRPr="006958A9" w:rsidRDefault="00A231D3" w:rsidP="00CC090E">
            <w:pPr>
              <w:ind w:left="0"/>
              <w:rPr>
                <w:rFonts w:ascii="Arial" w:hAnsi="Arial" w:cs="Arial"/>
                <w:sz w:val="20"/>
                <w:szCs w:val="20"/>
              </w:rPr>
            </w:pPr>
            <w:r w:rsidRPr="006958A9">
              <w:rPr>
                <w:rFonts w:ascii="Arial" w:hAnsi="Arial" w:cs="Arial"/>
                <w:sz w:val="20"/>
                <w:szCs w:val="20"/>
              </w:rPr>
              <w:t xml:space="preserve">Nadzor na področju primarne proizvodnje živil in prodaje proizvodov primarne pridelave na tržnicah </w:t>
            </w:r>
            <w:r w:rsidR="00B375E7" w:rsidRPr="006958A9">
              <w:rPr>
                <w:rFonts w:ascii="Arial" w:hAnsi="Arial" w:cs="Arial"/>
                <w:sz w:val="20"/>
                <w:szCs w:val="20"/>
              </w:rPr>
              <w:t>z IRSKGLR</w:t>
            </w:r>
            <w:r w:rsidRPr="006958A9">
              <w:rPr>
                <w:rFonts w:ascii="Arial" w:hAnsi="Arial" w:cs="Arial"/>
                <w:sz w:val="20"/>
                <w:szCs w:val="20"/>
              </w:rPr>
              <w:t xml:space="preserve"> </w:t>
            </w:r>
            <w:r w:rsidR="00B375E7" w:rsidRPr="006958A9">
              <w:rPr>
                <w:rFonts w:ascii="Arial" w:hAnsi="Arial" w:cs="Arial"/>
                <w:sz w:val="20"/>
                <w:szCs w:val="20"/>
              </w:rPr>
              <w:t>(Inšpekcijo za kmetijstvo)</w:t>
            </w:r>
            <w:r w:rsidRPr="006958A9">
              <w:rPr>
                <w:rFonts w:ascii="Arial" w:hAnsi="Arial" w:cs="Arial"/>
                <w:sz w:val="20"/>
                <w:szCs w:val="20"/>
              </w:rPr>
              <w:t xml:space="preserve"> ter TIRS.</w:t>
            </w:r>
          </w:p>
          <w:p w:rsidR="009A5D8A" w:rsidRPr="006958A9" w:rsidRDefault="009A5D8A" w:rsidP="00CC090E">
            <w:pPr>
              <w:ind w:left="0"/>
              <w:rPr>
                <w:rFonts w:ascii="Arial" w:hAnsi="Arial" w:cs="Arial"/>
                <w:sz w:val="20"/>
                <w:szCs w:val="20"/>
              </w:rPr>
            </w:pPr>
          </w:p>
          <w:p w:rsidR="00A231D3" w:rsidRPr="006958A9" w:rsidRDefault="00A231D3" w:rsidP="00CC090E">
            <w:pPr>
              <w:ind w:left="0"/>
              <w:rPr>
                <w:rFonts w:ascii="Arial" w:hAnsi="Arial" w:cs="Arial"/>
                <w:sz w:val="20"/>
                <w:szCs w:val="20"/>
              </w:rPr>
            </w:pPr>
            <w:r w:rsidRPr="006958A9">
              <w:rPr>
                <w:rFonts w:ascii="Arial" w:hAnsi="Arial" w:cs="Arial"/>
                <w:sz w:val="20"/>
                <w:szCs w:val="20"/>
              </w:rPr>
              <w:t>Redno sodelovanje s Policijo pri obravnavi nevarnih živali in kršitvah predvsem Zakona o zaščiti živali</w:t>
            </w:r>
            <w:r w:rsidR="005B1F0D" w:rsidRPr="006958A9">
              <w:rPr>
                <w:rFonts w:ascii="Arial" w:hAnsi="Arial" w:cs="Arial"/>
                <w:sz w:val="20"/>
                <w:szCs w:val="20"/>
              </w:rPr>
              <w:t xml:space="preserve"> (Uradni list RS, št. </w:t>
            </w:r>
            <w:hyperlink r:id="rId50" w:tgtFrame="_blank" w:tooltip="Zakon o zaščiti živali (uradno prečiščeno besedilo)" w:history="1">
              <w:r w:rsidR="005B1F0D" w:rsidRPr="006958A9">
                <w:rPr>
                  <w:rFonts w:ascii="Arial" w:hAnsi="Arial" w:cs="Arial"/>
                  <w:sz w:val="20"/>
                  <w:szCs w:val="20"/>
                </w:rPr>
                <w:t>38/13</w:t>
              </w:r>
            </w:hyperlink>
            <w:r w:rsidR="005B1F0D" w:rsidRPr="006958A9">
              <w:rPr>
                <w:rFonts w:ascii="Arial" w:hAnsi="Arial" w:cs="Arial"/>
                <w:sz w:val="20"/>
                <w:szCs w:val="20"/>
              </w:rPr>
              <w:t xml:space="preserve"> – uradno prečiščeno besedilo in </w:t>
            </w:r>
            <w:hyperlink r:id="rId51" w:tgtFrame="_blank" w:tooltip="Zakon o nevladnih organizacijah" w:history="1">
              <w:r w:rsidR="005B1F0D" w:rsidRPr="006958A9">
                <w:rPr>
                  <w:rFonts w:ascii="Arial" w:hAnsi="Arial" w:cs="Arial"/>
                  <w:sz w:val="20"/>
                  <w:szCs w:val="20"/>
                </w:rPr>
                <w:t>21/18</w:t>
              </w:r>
            </w:hyperlink>
            <w:r w:rsidR="005B1F0D" w:rsidRPr="006958A9">
              <w:rPr>
                <w:rFonts w:ascii="Arial" w:hAnsi="Arial" w:cs="Arial"/>
                <w:sz w:val="20"/>
                <w:szCs w:val="20"/>
              </w:rPr>
              <w:t xml:space="preserve"> – </w:t>
            </w:r>
            <w:proofErr w:type="spellStart"/>
            <w:r w:rsidR="005B1F0D" w:rsidRPr="006958A9">
              <w:rPr>
                <w:rFonts w:ascii="Arial" w:hAnsi="Arial" w:cs="Arial"/>
                <w:sz w:val="20"/>
                <w:szCs w:val="20"/>
              </w:rPr>
              <w:t>ZNOrg</w:t>
            </w:r>
            <w:proofErr w:type="spellEnd"/>
            <w:r w:rsidR="005B1F0D" w:rsidRPr="006958A9">
              <w:rPr>
                <w:rFonts w:ascii="Arial" w:hAnsi="Arial" w:cs="Arial"/>
                <w:sz w:val="20"/>
                <w:szCs w:val="20"/>
              </w:rPr>
              <w:t>)</w:t>
            </w:r>
            <w:r w:rsidRPr="006958A9">
              <w:rPr>
                <w:rFonts w:ascii="Arial" w:hAnsi="Arial" w:cs="Arial"/>
                <w:sz w:val="20"/>
                <w:szCs w:val="20"/>
              </w:rPr>
              <w:t>.</w:t>
            </w:r>
          </w:p>
        </w:tc>
      </w:tr>
    </w:tbl>
    <w:p w:rsidR="00A231D3" w:rsidRPr="006958A9" w:rsidRDefault="00A231D3" w:rsidP="00A231D3">
      <w:pPr>
        <w:jc w:val="center"/>
        <w:rPr>
          <w:rFonts w:ascii="Arial" w:hAnsi="Arial" w:cs="Arial"/>
          <w:sz w:val="20"/>
          <w:szCs w:val="20"/>
        </w:rPr>
      </w:pPr>
    </w:p>
    <w:p w:rsidR="00587FF1" w:rsidRPr="006958A9" w:rsidRDefault="00D17A6A"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5. </w:t>
      </w:r>
      <w:r w:rsidR="00A231D3" w:rsidRPr="006958A9">
        <w:rPr>
          <w:rFonts w:ascii="Arial" w:eastAsia="Times New Roman" w:hAnsi="Arial" w:cs="Arial"/>
          <w:b/>
          <w:sz w:val="20"/>
          <w:szCs w:val="20"/>
          <w:lang w:eastAsia="sl-SI"/>
        </w:rPr>
        <w:t>M</w:t>
      </w:r>
      <w:r w:rsidR="00CA4EE2" w:rsidRPr="006958A9">
        <w:rPr>
          <w:rFonts w:ascii="Arial" w:eastAsia="Times New Roman" w:hAnsi="Arial" w:cs="Arial"/>
          <w:b/>
          <w:sz w:val="20"/>
          <w:szCs w:val="20"/>
          <w:lang w:eastAsia="sl-SI"/>
        </w:rPr>
        <w:t>INISTRSTVO ZA KULTURO</w:t>
      </w:r>
    </w:p>
    <w:p w:rsidR="00587FF1" w:rsidRPr="006958A9" w:rsidRDefault="00D17A6A" w:rsidP="003A785B">
      <w:pPr>
        <w:ind w:left="0"/>
        <w:rPr>
          <w:rFonts w:ascii="Arial" w:eastAsia="Times New Roman" w:hAnsi="Arial" w:cs="Arial"/>
          <w:b/>
          <w:sz w:val="20"/>
          <w:szCs w:val="20"/>
          <w:u w:val="single"/>
        </w:rPr>
      </w:pPr>
      <w:r w:rsidRPr="006958A9">
        <w:rPr>
          <w:rFonts w:ascii="Arial" w:eastAsia="Times New Roman" w:hAnsi="Arial" w:cs="Arial"/>
          <w:b/>
          <w:sz w:val="20"/>
          <w:szCs w:val="20"/>
        </w:rPr>
        <w:t xml:space="preserve">5.1 </w:t>
      </w:r>
      <w:r w:rsidR="00E77AD5" w:rsidRPr="006958A9">
        <w:rPr>
          <w:rFonts w:ascii="Arial" w:eastAsia="Times New Roman" w:hAnsi="Arial" w:cs="Arial"/>
          <w:b/>
          <w:sz w:val="20"/>
          <w:szCs w:val="20"/>
        </w:rPr>
        <w:t>INŠPEKTORAT REPUBLIKE SLOVENIJE ZA KULTURO IN MEDIJE</w:t>
      </w:r>
    </w:p>
    <w:p w:rsidR="00C607FC" w:rsidRPr="006958A9" w:rsidRDefault="00C607FC" w:rsidP="00410A86">
      <w:pPr>
        <w:rPr>
          <w:rFonts w:ascii="Arial" w:eastAsia="Times New Roman" w:hAnsi="Arial" w:cs="Arial"/>
          <w:b/>
          <w:sz w:val="20"/>
          <w:szCs w:val="20"/>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1"/>
        <w:gridCol w:w="3256"/>
        <w:gridCol w:w="3055"/>
      </w:tblGrid>
      <w:tr w:rsidR="00C607FC" w:rsidRPr="006958A9" w:rsidTr="00F27B83">
        <w:tc>
          <w:tcPr>
            <w:tcW w:w="2331" w:type="dxa"/>
            <w:shd w:val="clear" w:color="auto" w:fill="D9D9D9" w:themeFill="background1" w:themeFillShade="D9"/>
          </w:tcPr>
          <w:p w:rsidR="00C607FC" w:rsidRPr="006958A9" w:rsidRDefault="00C607FC" w:rsidP="00E943DD">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w:t>
            </w:r>
            <w:r w:rsidR="00742495" w:rsidRPr="006958A9">
              <w:rPr>
                <w:rFonts w:ascii="Arial" w:eastAsia="Times New Roman" w:hAnsi="Arial" w:cs="Arial"/>
                <w:b/>
                <w:sz w:val="20"/>
                <w:szCs w:val="20"/>
              </w:rPr>
              <w:t>RSKM</w:t>
            </w:r>
            <w:r w:rsidR="00050AEA" w:rsidRPr="006958A9">
              <w:rPr>
                <w:rFonts w:ascii="Arial" w:eastAsia="Times New Roman" w:hAnsi="Arial" w:cs="Arial"/>
                <w:b/>
                <w:sz w:val="20"/>
                <w:szCs w:val="20"/>
              </w:rPr>
              <w:t>:</w:t>
            </w:r>
          </w:p>
        </w:tc>
        <w:tc>
          <w:tcPr>
            <w:tcW w:w="3256" w:type="dxa"/>
            <w:shd w:val="clear" w:color="auto" w:fill="D9D9D9" w:themeFill="background1" w:themeFillShade="D9"/>
          </w:tcPr>
          <w:p w:rsidR="00C607FC" w:rsidRPr="006958A9" w:rsidRDefault="00C607FC" w:rsidP="00585CC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PLANIRANE NALOGE</w:t>
            </w:r>
            <w:r w:rsidR="002C2692" w:rsidRPr="006958A9">
              <w:rPr>
                <w:rFonts w:ascii="Arial" w:eastAsia="Times New Roman" w:hAnsi="Arial" w:cs="Arial"/>
                <w:b/>
                <w:sz w:val="20"/>
                <w:szCs w:val="20"/>
              </w:rPr>
              <w:t xml:space="preserve"> 2019</w:t>
            </w:r>
          </w:p>
        </w:tc>
        <w:tc>
          <w:tcPr>
            <w:tcW w:w="3055" w:type="dxa"/>
            <w:shd w:val="clear" w:color="auto" w:fill="D9D9D9" w:themeFill="background1" w:themeFillShade="D9"/>
          </w:tcPr>
          <w:p w:rsidR="00C607FC" w:rsidRPr="006958A9" w:rsidRDefault="00C607FC" w:rsidP="00585CC5">
            <w:pPr>
              <w:spacing w:line="260" w:lineRule="exact"/>
              <w:ind w:left="0"/>
              <w:jc w:val="center"/>
              <w:rPr>
                <w:rFonts w:ascii="Arial" w:eastAsia="Times New Roman" w:hAnsi="Arial" w:cs="Arial"/>
                <w:b/>
                <w:sz w:val="20"/>
                <w:szCs w:val="20"/>
              </w:rPr>
            </w:pPr>
            <w:r w:rsidRPr="006958A9">
              <w:rPr>
                <w:rFonts w:ascii="Arial" w:eastAsia="Times New Roman" w:hAnsi="Arial" w:cs="Arial"/>
                <w:b/>
                <w:sz w:val="20"/>
                <w:szCs w:val="20"/>
              </w:rPr>
              <w:t>IZVEDENE NALOGE</w:t>
            </w:r>
            <w:r w:rsidR="002C2692" w:rsidRPr="006958A9">
              <w:rPr>
                <w:rFonts w:ascii="Arial" w:eastAsia="Times New Roman" w:hAnsi="Arial" w:cs="Arial"/>
                <w:b/>
                <w:sz w:val="20"/>
                <w:szCs w:val="20"/>
              </w:rPr>
              <w:t xml:space="preserve"> 2019</w:t>
            </w: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256"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Redni inšpekcijski nadzori, na podlagi katerih se pri zavezancih preverja spoštovanje izvajanja predpisov, ki so v pristojnosti nadzora IRSKM, izvedeni na področju nadzora nad:</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KNJIŽNICE IN KNJIŽNIČNA DEJAVNOST:</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Preverjanje obratovalnega časa in organiziranosti izbranih splošnih knjižnic</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VARSTVOM DOKUMENTARNEGA IN ARHIVSKEGA GRADIVA: </w:t>
            </w:r>
          </w:p>
          <w:p w:rsidR="00C607FC" w:rsidRPr="006958A9" w:rsidRDefault="00C607FC" w:rsidP="002D653F">
            <w:pPr>
              <w:ind w:left="0"/>
              <w:jc w:val="left"/>
              <w:rPr>
                <w:rFonts w:ascii="Arial" w:eastAsia="Times New Roman" w:hAnsi="Arial" w:cs="Arial"/>
                <w:sz w:val="20"/>
                <w:szCs w:val="20"/>
              </w:rPr>
            </w:pP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 xml:space="preserve">Nadzor nad izpolnjevanjem določb </w:t>
            </w:r>
            <w:r w:rsidR="0021266F" w:rsidRPr="006958A9">
              <w:rPr>
                <w:rFonts w:ascii="Arial" w:hAnsi="Arial" w:cs="Arial"/>
                <w:sz w:val="20"/>
                <w:szCs w:val="20"/>
              </w:rPr>
              <w:t xml:space="preserve">Zakona o varstvu dokumentarnega in arhivskega gradiva ter arhivih (Uradni list RS, št. </w:t>
            </w:r>
            <w:hyperlink r:id="rId52" w:tgtFrame="_blank" w:tooltip="Zakon o varstvu dokumentarnega in arhivskega gradiva ter arhivih (ZVDAGA)" w:history="1">
              <w:r w:rsidR="0021266F" w:rsidRPr="006958A9">
                <w:rPr>
                  <w:rFonts w:ascii="Arial" w:hAnsi="Arial" w:cs="Arial"/>
                  <w:sz w:val="20"/>
                  <w:szCs w:val="20"/>
                </w:rPr>
                <w:t>30/06</w:t>
              </w:r>
            </w:hyperlink>
            <w:r w:rsidR="0021266F" w:rsidRPr="006958A9">
              <w:rPr>
                <w:rFonts w:ascii="Arial" w:hAnsi="Arial" w:cs="Arial"/>
                <w:sz w:val="20"/>
                <w:szCs w:val="20"/>
              </w:rPr>
              <w:t xml:space="preserve"> in </w:t>
            </w:r>
            <w:hyperlink r:id="rId53" w:tgtFrame="_blank" w:tooltip="Zakon o spremembah in dopolnitvah Zakona o varstvu dokumentarnega in arhivskega gradiva ter arhivih" w:history="1">
              <w:r w:rsidR="0021266F" w:rsidRPr="006958A9">
                <w:rPr>
                  <w:rFonts w:ascii="Arial" w:hAnsi="Arial" w:cs="Arial"/>
                  <w:sz w:val="20"/>
                  <w:szCs w:val="20"/>
                </w:rPr>
                <w:t>51/14</w:t>
              </w:r>
            </w:hyperlink>
            <w:r w:rsidR="0021266F" w:rsidRPr="006958A9">
              <w:rPr>
                <w:rFonts w:ascii="Arial" w:hAnsi="Arial" w:cs="Arial"/>
                <w:sz w:val="20"/>
                <w:szCs w:val="20"/>
              </w:rPr>
              <w:t xml:space="preserve">, v nadaljnjem besedilu: </w:t>
            </w:r>
            <w:r w:rsidRPr="006958A9">
              <w:rPr>
                <w:rFonts w:ascii="Arial" w:eastAsia="Times New Roman" w:hAnsi="Arial" w:cs="Arial"/>
                <w:sz w:val="20"/>
                <w:szCs w:val="20"/>
              </w:rPr>
              <w:t>ZVDAGA</w:t>
            </w:r>
            <w:r w:rsidR="0021266F" w:rsidRPr="006958A9">
              <w:rPr>
                <w:rFonts w:ascii="Arial" w:eastAsia="Times New Roman" w:hAnsi="Arial" w:cs="Arial"/>
                <w:sz w:val="20"/>
                <w:szCs w:val="20"/>
              </w:rPr>
              <w:t>)</w:t>
            </w:r>
            <w:r w:rsidRPr="006958A9">
              <w:rPr>
                <w:rFonts w:ascii="Arial" w:eastAsia="Times New Roman" w:hAnsi="Arial" w:cs="Arial"/>
                <w:sz w:val="20"/>
                <w:szCs w:val="20"/>
              </w:rPr>
              <w:t xml:space="preserve"> glede materialnega varstva pri </w:t>
            </w:r>
            <w:r w:rsidRPr="006958A9">
              <w:rPr>
                <w:rFonts w:ascii="Arial" w:eastAsia="Times New Roman" w:hAnsi="Arial" w:cs="Arial"/>
                <w:sz w:val="20"/>
                <w:szCs w:val="20"/>
                <w:lang w:eastAsia="sl-SI"/>
              </w:rPr>
              <w:t>izvajalcih javne arhivske službe</w:t>
            </w:r>
            <w:r w:rsidRPr="006958A9">
              <w:rPr>
                <w:rFonts w:ascii="Arial" w:eastAsia="Times New Roman" w:hAnsi="Arial" w:cs="Arial"/>
                <w:sz w:val="20"/>
                <w:szCs w:val="20"/>
              </w:rPr>
              <w:t xml:space="preserve"> (npr. depoji) in varstva </w:t>
            </w:r>
            <w:r w:rsidRPr="006958A9">
              <w:rPr>
                <w:rFonts w:ascii="Arial" w:eastAsia="Times New Roman" w:hAnsi="Arial" w:cs="Arial"/>
                <w:sz w:val="20"/>
                <w:szCs w:val="20"/>
                <w:lang w:eastAsia="sl-SI"/>
              </w:rPr>
              <w:t xml:space="preserve">e-arhivske dediščine pri ustvarjalcih arhivskega gradiva </w:t>
            </w:r>
            <w:r w:rsidRPr="006958A9">
              <w:rPr>
                <w:rFonts w:ascii="Arial" w:eastAsia="Times New Roman" w:hAnsi="Arial" w:cs="Arial"/>
                <w:sz w:val="20"/>
                <w:szCs w:val="20"/>
                <w:lang w:eastAsia="sl-SI"/>
              </w:rPr>
              <w:lastRenderedPageBreak/>
              <w:t>večjega pomena (npr. notranja pravila).</w:t>
            </w:r>
            <w:r w:rsidRPr="006958A9">
              <w:rPr>
                <w:rFonts w:ascii="Arial" w:eastAsia="Times New Roman" w:hAnsi="Arial" w:cs="Arial"/>
                <w:sz w:val="20"/>
                <w:szCs w:val="20"/>
              </w:rPr>
              <w:t xml:space="preserve"> </w:t>
            </w:r>
          </w:p>
          <w:p w:rsidR="00C607FC" w:rsidRPr="006958A9" w:rsidRDefault="00C607FC" w:rsidP="00C607FC">
            <w:pPr>
              <w:spacing w:line="260" w:lineRule="exact"/>
              <w:rPr>
                <w:rFonts w:ascii="Arial" w:eastAsia="Times New Roman" w:hAnsi="Arial" w:cs="Arial"/>
                <w:sz w:val="20"/>
                <w:szCs w:val="20"/>
              </w:rPr>
            </w:pPr>
          </w:p>
        </w:tc>
        <w:tc>
          <w:tcPr>
            <w:tcW w:w="3055" w:type="dxa"/>
          </w:tcPr>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KNJIŽNICE IN KNJIŽNIČNA DEJAVNOST:</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Opravljeni vsi načrtovani redni nadzori s preverjanjem obratovalnega časa in poslovanja splošnih knjižnic.</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VARSTVOM DOKUMENTARNEGA IN ARHIVSKEGA GRADIVA:</w:t>
            </w:r>
          </w:p>
          <w:p w:rsidR="00C607FC" w:rsidRPr="006958A9" w:rsidRDefault="00C607FC" w:rsidP="00585CC5">
            <w:pPr>
              <w:ind w:left="0"/>
              <w:rPr>
                <w:rFonts w:ascii="Arial" w:eastAsia="Times New Roman" w:hAnsi="Arial" w:cs="Arial"/>
                <w:sz w:val="20"/>
                <w:szCs w:val="20"/>
              </w:rPr>
            </w:pP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 xml:space="preserve">Izveden nadzor oz. kontrola izvrševanja naloženih ukrepov glede materialnega varstva pri </w:t>
            </w:r>
            <w:r w:rsidRPr="006958A9">
              <w:rPr>
                <w:rFonts w:ascii="Arial" w:eastAsia="Times New Roman" w:hAnsi="Arial" w:cs="Arial"/>
                <w:color w:val="000000"/>
                <w:sz w:val="20"/>
                <w:szCs w:val="20"/>
                <w:lang w:eastAsia="sl-SI"/>
              </w:rPr>
              <w:t>izvajalcih javne arhivske službe</w:t>
            </w:r>
            <w:r w:rsidRPr="006958A9">
              <w:rPr>
                <w:rFonts w:ascii="Arial" w:eastAsia="Times New Roman" w:hAnsi="Arial" w:cs="Arial"/>
                <w:sz w:val="20"/>
                <w:szCs w:val="20"/>
              </w:rPr>
              <w:t xml:space="preserve"> (npr. izvršba v zadevi »depo PAM«) in varstva </w:t>
            </w:r>
            <w:r w:rsidRPr="006958A9">
              <w:rPr>
                <w:rFonts w:ascii="Arial" w:eastAsia="Times New Roman" w:hAnsi="Arial" w:cs="Arial"/>
                <w:color w:val="000000"/>
                <w:sz w:val="20"/>
                <w:szCs w:val="20"/>
                <w:lang w:eastAsia="sl-SI"/>
              </w:rPr>
              <w:t>e-arhivske dediščine pri ustvarjalcih arhivskega gradiva večjega pomena (</w:t>
            </w:r>
            <w:r w:rsidRPr="006958A9">
              <w:rPr>
                <w:rFonts w:ascii="Arial" w:eastAsia="Times New Roman" w:hAnsi="Arial" w:cs="Arial"/>
                <w:sz w:val="20"/>
                <w:szCs w:val="20"/>
              </w:rPr>
              <w:t xml:space="preserve">notranja pravila Ministrstva za pravosodje). </w:t>
            </w:r>
          </w:p>
          <w:p w:rsidR="002D653F" w:rsidRPr="006958A9" w:rsidRDefault="002D653F" w:rsidP="002D653F">
            <w:pPr>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Drug sistemski nadzor se zaradi reševanja prijav in menjave predpisov (Pravilnik o enotnih tehnoloških zahtevah) ni izvajal.</w:t>
            </w: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256" w:type="dxa"/>
          </w:tcPr>
          <w:p w:rsidR="00C607FC" w:rsidRPr="006958A9" w:rsidRDefault="00C607FC" w:rsidP="002D653F">
            <w:pPr>
              <w:pStyle w:val="Brezrazmikov"/>
              <w:ind w:left="0"/>
              <w:jc w:val="left"/>
              <w:rPr>
                <w:rFonts w:ascii="Arial" w:hAnsi="Arial" w:cs="Arial"/>
                <w:sz w:val="20"/>
                <w:szCs w:val="20"/>
              </w:rPr>
            </w:pPr>
            <w:r w:rsidRPr="006958A9">
              <w:rPr>
                <w:rFonts w:ascii="Arial" w:hAnsi="Arial" w:cs="Arial"/>
                <w:sz w:val="20"/>
                <w:szCs w:val="20"/>
              </w:rPr>
              <w:t>Prioritetni inšpekcijski nadzori, opravljeni na podlagi prejetih prijav in pobud za nadzor glede na težo kršitve in možne posledice, ki jih kršitev ima za javni interes in kadar gre za zadevo, v kateri je delo drugih organov ali institucij odvisno od ugotovitev inšpektorjev:</w:t>
            </w:r>
          </w:p>
          <w:p w:rsidR="00C607FC" w:rsidRPr="006958A9" w:rsidRDefault="00C607FC" w:rsidP="00C607FC">
            <w:pPr>
              <w:spacing w:line="260" w:lineRule="exact"/>
              <w:rPr>
                <w:rFonts w:ascii="Arial" w:eastAsia="Calibri" w:hAnsi="Arial" w:cs="Arial"/>
                <w:sz w:val="20"/>
                <w:szCs w:val="20"/>
              </w:rPr>
            </w:pPr>
          </w:p>
          <w:p w:rsidR="00F35F63" w:rsidRPr="006958A9" w:rsidRDefault="00F35F63" w:rsidP="00C607FC">
            <w:pPr>
              <w:spacing w:line="260" w:lineRule="exact"/>
              <w:rPr>
                <w:rFonts w:ascii="Arial" w:eastAsia="Calibri"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Calibri" w:hAnsi="Arial" w:cs="Arial"/>
                <w:sz w:val="20"/>
                <w:szCs w:val="20"/>
              </w:rPr>
              <w:t>KULTURNA DEDIŠČINA:</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Prioritetni inšpekcijski nadzori so bili planirani v primerih objektov, ki imajo status kulturnega spomenika, državnega ali lokalnega pomena in je, bodisi zaradi nedovoljenih posegov, bodisi zaradi nevzdrževanja,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w:t>
            </w:r>
          </w:p>
          <w:p w:rsidR="00C607FC" w:rsidRPr="006958A9" w:rsidRDefault="00C607FC" w:rsidP="00C607FC">
            <w:pPr>
              <w:spacing w:line="260" w:lineRule="exact"/>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313CE2">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VARSTVOM DOKUMENTARNEGA IN ARHIVSKEGA GRADIVA:</w:t>
            </w:r>
          </w:p>
          <w:p w:rsidR="00C607FC" w:rsidRPr="006958A9" w:rsidRDefault="00C607FC" w:rsidP="00313CE2">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Arhivsko gradivo, ki ima status kulturnega spomenika, primeri</w:t>
            </w:r>
            <w:r w:rsidR="00F35F63" w:rsidRPr="006958A9">
              <w:rPr>
                <w:rFonts w:ascii="Arial" w:eastAsia="Times New Roman" w:hAnsi="Arial" w:cs="Arial"/>
                <w:sz w:val="20"/>
                <w:szCs w:val="20"/>
              </w:rPr>
              <w:t>,</w:t>
            </w:r>
            <w:r w:rsidRPr="006958A9">
              <w:rPr>
                <w:rFonts w:ascii="Arial" w:eastAsia="Times New Roman" w:hAnsi="Arial" w:cs="Arial"/>
                <w:sz w:val="20"/>
                <w:szCs w:val="20"/>
              </w:rPr>
              <w:t xml:space="preserve"> ko zaradi nesreč, ki jih bodisi namerno ali nenamerno povzroči človek (npr. požar, vdor vode) ali zaradi naravnih nesreč (npr. poplava, vihar, potres, plaz in podobno), obstaja (neposredna) nevarnost poškodovanja ali je že nastala škoda na arhivskem gradivu, ter drugi primeri</w:t>
            </w:r>
            <w:r w:rsidR="00F35F63" w:rsidRPr="006958A9">
              <w:rPr>
                <w:rFonts w:ascii="Arial" w:eastAsia="Times New Roman" w:hAnsi="Arial" w:cs="Arial"/>
                <w:sz w:val="20"/>
                <w:szCs w:val="20"/>
              </w:rPr>
              <w:t>,</w:t>
            </w:r>
            <w:r w:rsidRPr="006958A9">
              <w:rPr>
                <w:rFonts w:ascii="Arial" w:eastAsia="Times New Roman" w:hAnsi="Arial" w:cs="Arial"/>
                <w:sz w:val="20"/>
                <w:szCs w:val="20"/>
              </w:rPr>
              <w:t xml:space="preserve"> ko zaradi nepravilnega ravnanja oziroma rabe ali opustitve dolžnega ravnanja z arhivskim gradivom obstaja (neposredna) </w:t>
            </w:r>
            <w:r w:rsidRPr="006958A9">
              <w:rPr>
                <w:rFonts w:ascii="Arial" w:eastAsia="Times New Roman" w:hAnsi="Arial" w:cs="Arial"/>
                <w:sz w:val="20"/>
                <w:szCs w:val="20"/>
              </w:rPr>
              <w:lastRenderedPageBreak/>
              <w:t>nevarnost poškodovanja ali je že nastala škoda na arhivskem gradivu (npr. kot posledica ne zagotavljanja materialnih, kadrovskih in finančnih pogojev za varstvo arhivskega gradiva ali/in nepoznavanja/neupoštevanja arhivske zakonodaje).</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2D653F" w:rsidRPr="006958A9" w:rsidRDefault="002D653F" w:rsidP="00C607FC">
            <w:pPr>
              <w:spacing w:line="260" w:lineRule="exact"/>
              <w:rPr>
                <w:rFonts w:ascii="Arial" w:eastAsia="Times New Roman" w:hAnsi="Arial" w:cs="Arial"/>
                <w:sz w:val="20"/>
                <w:szCs w:val="20"/>
              </w:rPr>
            </w:pPr>
          </w:p>
          <w:p w:rsidR="002D653F" w:rsidRPr="006958A9" w:rsidRDefault="002D653F" w:rsidP="00C607FC">
            <w:pPr>
              <w:spacing w:line="260" w:lineRule="exact"/>
              <w:rPr>
                <w:rFonts w:ascii="Arial" w:eastAsia="Times New Roman" w:hAnsi="Arial" w:cs="Arial"/>
                <w:sz w:val="20"/>
                <w:szCs w:val="20"/>
              </w:rPr>
            </w:pPr>
          </w:p>
          <w:p w:rsidR="0071274B" w:rsidRPr="006958A9" w:rsidRDefault="0071274B"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PREMIČNA KULTURNA DEDIŠČINA IN MUZEJI: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Nacionalno bogastvo oz. premičnina, ki ima status kulturnega spomenika in je, bodisi poškodovana ali je v neposredni nevarnosti poškodovanja, bodisi zaradi nepravilnega vzdrževanja, ravnanja ali rabe, bodisi zaradi opustitve dolžnega vzdrževanja ali ravnanja obstaja nevarnost njegovega poškodovanja.</w:t>
            </w: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Arheološka ostalina, ki ima status kulturnega spomenika, in je bodisi zaradi nedovoljenih posegov bodisi zaradi ne vzdrževanja, ogrožena.</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JAVNA RABA SLOVENŠČINE: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Spletno predstavljanje pravnih oseb in fizičnih oseb z registrirano dejavnostjo.</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OBVEZNI IZVOD PUBLIKACIJ:</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Oddaja obveznih izvodov (</w:t>
            </w:r>
            <w:r w:rsidR="00655698" w:rsidRPr="006958A9">
              <w:rPr>
                <w:rFonts w:ascii="Arial" w:eastAsia="Times New Roman" w:hAnsi="Arial" w:cs="Arial"/>
                <w:sz w:val="20"/>
                <w:szCs w:val="20"/>
              </w:rPr>
              <w:t xml:space="preserve">5. člen </w:t>
            </w:r>
            <w:r w:rsidR="00655698" w:rsidRPr="006958A9">
              <w:rPr>
                <w:rFonts w:ascii="Arial" w:hAnsi="Arial" w:cs="Arial"/>
                <w:sz w:val="20"/>
                <w:szCs w:val="20"/>
              </w:rPr>
              <w:t xml:space="preserve">Zakona o obveznem izvodu publikacij (Uradni list RS, št. </w:t>
            </w:r>
            <w:hyperlink r:id="rId54" w:tgtFrame="_blank" w:tooltip="Zakon o obveznem izvodu publikacij (ZOIPub)" w:history="1">
              <w:r w:rsidR="00655698" w:rsidRPr="006958A9">
                <w:rPr>
                  <w:rFonts w:ascii="Arial" w:hAnsi="Arial" w:cs="Arial"/>
                  <w:sz w:val="20"/>
                  <w:szCs w:val="20"/>
                </w:rPr>
                <w:t>69/06</w:t>
              </w:r>
            </w:hyperlink>
            <w:r w:rsidR="00655698" w:rsidRPr="006958A9">
              <w:rPr>
                <w:rFonts w:ascii="Arial" w:hAnsi="Arial" w:cs="Arial"/>
                <w:sz w:val="20"/>
                <w:szCs w:val="20"/>
              </w:rPr>
              <w:t xml:space="preserve"> in </w:t>
            </w:r>
            <w:hyperlink r:id="rId55" w:tgtFrame="_blank" w:tooltip="Zakon o spremembah in dopolnitvah Zakona o obveznem izvodu publikacij" w:history="1">
              <w:r w:rsidR="00655698" w:rsidRPr="006958A9">
                <w:rPr>
                  <w:rFonts w:ascii="Arial" w:hAnsi="Arial" w:cs="Arial"/>
                  <w:sz w:val="20"/>
                  <w:szCs w:val="20"/>
                </w:rPr>
                <w:t>86/09</w:t>
              </w:r>
            </w:hyperlink>
            <w:r w:rsidR="00655698" w:rsidRPr="006958A9">
              <w:rPr>
                <w:rFonts w:ascii="Arial" w:hAnsi="Arial" w:cs="Arial"/>
                <w:sz w:val="20"/>
                <w:szCs w:val="20"/>
              </w:rPr>
              <w:t>, v nadaljnjem besedilu:</w:t>
            </w:r>
            <w:r w:rsidRPr="006958A9">
              <w:rPr>
                <w:rFonts w:ascii="Arial" w:eastAsia="Times New Roman" w:hAnsi="Arial" w:cs="Arial"/>
                <w:sz w:val="20"/>
                <w:szCs w:val="20"/>
              </w:rPr>
              <w:t xml:space="preserve"> ZOIPub)  </w:t>
            </w:r>
          </w:p>
          <w:p w:rsidR="00C607FC" w:rsidRPr="006958A9" w:rsidRDefault="00C607FC" w:rsidP="00585CC5">
            <w:pPr>
              <w:spacing w:line="260" w:lineRule="exact"/>
              <w:ind w:left="0"/>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Prioritetni inšpekcijski nadzori so bili planirani v primerih zaščite otrok in mladoletnikov v spletnih elektronskih publikacijah, izdajanja programskih vsebin prek medija, ki ni vpisan v razvid medijev pri pristojnem ministrstvu, omejitve lastništva v medijih in zaščite slovenskega jezika v medijih.</w:t>
            </w:r>
          </w:p>
        </w:tc>
        <w:tc>
          <w:tcPr>
            <w:tcW w:w="3055" w:type="dxa"/>
          </w:tcPr>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2D653F" w:rsidRPr="006958A9" w:rsidRDefault="002D653F"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hAnsi="Arial" w:cs="Arial"/>
                <w:sz w:val="20"/>
                <w:szCs w:val="20"/>
              </w:rPr>
              <w:t>Prioritetni inšpekcijski nadzori so bili uvedeni v vseh primerih, v katerih je bila prednostna obravnava upravičena z vidika varstva javnega interesa in se vsi nanašajo na objekte, ki imajo status kulturnega spomenika, državnega ali lokalnega pomena. Planirane naloge so bile v letu 2019 izvedene 100</w:t>
            </w:r>
            <w:r w:rsidR="00F35F63" w:rsidRPr="006958A9">
              <w:rPr>
                <w:rFonts w:ascii="Arial" w:hAnsi="Arial" w:cs="Arial"/>
                <w:sz w:val="20"/>
                <w:szCs w:val="20"/>
              </w:rPr>
              <w:t xml:space="preserve"> </w:t>
            </w:r>
            <w:r w:rsidRPr="006958A9">
              <w:rPr>
                <w:rFonts w:ascii="Arial" w:hAnsi="Arial" w:cs="Arial"/>
                <w:sz w:val="20"/>
                <w:szCs w:val="20"/>
              </w:rPr>
              <w:t>%.</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F35F63" w:rsidRPr="006958A9" w:rsidRDefault="00F35F63" w:rsidP="002D653F">
            <w:pPr>
              <w:spacing w:line="260" w:lineRule="exact"/>
              <w:jc w:val="left"/>
              <w:rPr>
                <w:rFonts w:ascii="Arial" w:eastAsia="Times New Roman" w:hAnsi="Arial" w:cs="Arial"/>
                <w:sz w:val="20"/>
                <w:szCs w:val="20"/>
              </w:rPr>
            </w:pPr>
          </w:p>
          <w:p w:rsidR="002D653F" w:rsidRPr="006958A9" w:rsidRDefault="002D653F"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VARSTVOM DOKUMENTARNEGA IN ARHIVSKEGA GRADIVA: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Izveden nadzor nad varstvom arhivskega gradiva javnopravnih oseb (34., 39., 40. člen ZVDAGA): </w:t>
            </w:r>
          </w:p>
          <w:p w:rsidR="00C607FC" w:rsidRPr="006958A9" w:rsidRDefault="00C607FC" w:rsidP="002D653F">
            <w:pPr>
              <w:ind w:left="0"/>
              <w:contextualSpacing/>
              <w:jc w:val="left"/>
              <w:rPr>
                <w:rFonts w:ascii="Arial" w:eastAsia="Times New Roman" w:hAnsi="Arial" w:cs="Arial"/>
                <w:sz w:val="20"/>
                <w:szCs w:val="20"/>
              </w:rPr>
            </w:pPr>
            <w:r w:rsidRPr="006958A9">
              <w:rPr>
                <w:rFonts w:ascii="Arial" w:eastAsia="Times New Roman" w:hAnsi="Arial" w:cs="Arial"/>
                <w:sz w:val="20"/>
                <w:szCs w:val="20"/>
              </w:rPr>
              <w:t>Izveden nadzor nad varstvom arhivskega gradiva javnopravnih oseb (34., 39., 40. člen ZVDAGA): pri ustvarjalcih s področja vzgoje in izobraževanja (gimnazije, strokovne šole in mladinski domovi) sprejem ukrepov za zagotovitve materialnega varstva in ureditev/popis/izročitev javnega arhivskega gradiva;</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lastRenderedPageBreak/>
              <w:t>pri ustvarjalcih s področja zdravstva sprejem ukrepov za zagotovitev materialnega varstva in ureditev/popis/izročitev javnega arhivskega gradiva (npr. Splošna bolnišnica dr. Franca Derganca);</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pri organih državne uprave (agencije) sprejem ukrepov za zagotovitev varstva dokumentarnega in arhivskega gradiva v digitalni obliki;</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 xml:space="preserve">pri različnih ustvarjalcih (šole, občine, kulturni domovi) – najemnikih storitev hrambe pri zunanjih izvajalcih (zaključenih več zadev v zvezi s podjetjem </w:t>
            </w:r>
            <w:proofErr w:type="spellStart"/>
            <w:r w:rsidRPr="006958A9">
              <w:rPr>
                <w:rFonts w:ascii="Arial" w:eastAsia="Times New Roman" w:hAnsi="Arial" w:cs="Arial"/>
                <w:sz w:val="20"/>
                <w:szCs w:val="20"/>
              </w:rPr>
              <w:t>Tetrada</w:t>
            </w:r>
            <w:proofErr w:type="spellEnd"/>
            <w:r w:rsidRPr="006958A9">
              <w:rPr>
                <w:rFonts w:ascii="Arial" w:eastAsia="Times New Roman" w:hAnsi="Arial" w:cs="Arial"/>
                <w:sz w:val="20"/>
                <w:szCs w:val="20"/>
              </w:rPr>
              <w:t xml:space="preserve"> </w:t>
            </w:r>
            <w:proofErr w:type="spellStart"/>
            <w:r w:rsidRPr="006958A9">
              <w:rPr>
                <w:rFonts w:ascii="Arial" w:eastAsia="Times New Roman" w:hAnsi="Arial" w:cs="Arial"/>
                <w:sz w:val="20"/>
                <w:szCs w:val="20"/>
              </w:rPr>
              <w:t>d.o.o</w:t>
            </w:r>
            <w:proofErr w:type="spellEnd"/>
            <w:r w:rsidRPr="006958A9">
              <w:rPr>
                <w:rFonts w:ascii="Arial" w:eastAsia="Times New Roman" w:hAnsi="Arial" w:cs="Arial"/>
                <w:sz w:val="20"/>
                <w:szCs w:val="20"/>
              </w:rPr>
              <w:t xml:space="preserve">. v stečaju). </w:t>
            </w:r>
          </w:p>
          <w:p w:rsidR="00C607FC" w:rsidRPr="006958A9" w:rsidRDefault="00C607FC" w:rsidP="002D653F">
            <w:pPr>
              <w:spacing w:line="260" w:lineRule="exact"/>
              <w:ind w:left="0"/>
              <w:jc w:val="left"/>
              <w:rPr>
                <w:rFonts w:ascii="Arial" w:eastAsia="Times New Roman" w:hAnsi="Arial" w:cs="Arial"/>
                <w:sz w:val="20"/>
                <w:szCs w:val="20"/>
              </w:rPr>
            </w:pPr>
          </w:p>
          <w:p w:rsidR="00585CC5" w:rsidRPr="006958A9" w:rsidRDefault="00585CC5" w:rsidP="002D653F">
            <w:pPr>
              <w:spacing w:line="260" w:lineRule="exact"/>
              <w:ind w:left="0"/>
              <w:jc w:val="left"/>
              <w:rPr>
                <w:rFonts w:ascii="Arial" w:eastAsia="Times New Roman" w:hAnsi="Arial" w:cs="Arial"/>
                <w:sz w:val="20"/>
                <w:szCs w:val="20"/>
              </w:rPr>
            </w:pPr>
          </w:p>
          <w:p w:rsidR="00585CC5" w:rsidRPr="006958A9" w:rsidRDefault="00585CC5" w:rsidP="002D653F">
            <w:pPr>
              <w:spacing w:line="260" w:lineRule="exact"/>
              <w:ind w:left="0"/>
              <w:jc w:val="left"/>
              <w:rPr>
                <w:rFonts w:ascii="Arial" w:eastAsia="Times New Roman" w:hAnsi="Arial" w:cs="Arial"/>
                <w:sz w:val="20"/>
                <w:szCs w:val="20"/>
              </w:rPr>
            </w:pPr>
          </w:p>
          <w:p w:rsidR="00407678" w:rsidRDefault="00407678"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PREMIČNA KULTURNA DEDIŠČINA IN MUZEJI: </w:t>
            </w:r>
          </w:p>
          <w:p w:rsidR="00C607FC" w:rsidRPr="006958A9" w:rsidRDefault="00C607FC" w:rsidP="002D653F">
            <w:pPr>
              <w:ind w:left="0"/>
              <w:jc w:val="left"/>
              <w:rPr>
                <w:rFonts w:ascii="Arial" w:eastAsia="Times New Roman" w:hAnsi="Arial" w:cs="Arial"/>
                <w:sz w:val="20"/>
                <w:szCs w:val="20"/>
              </w:rPr>
            </w:pPr>
            <w:r w:rsidRPr="006958A9">
              <w:rPr>
                <w:rFonts w:ascii="Arial" w:eastAsia="Times New Roman" w:hAnsi="Arial" w:cs="Arial"/>
                <w:sz w:val="20"/>
                <w:szCs w:val="20"/>
              </w:rPr>
              <w:t>Izveden nadzor zaradi neustrezne hrambe nacionalnega bogastva (npr. sprejeti ukrepi za varstvo likovne zbirke Avgusta Černigoja; izvršeni ukrepi za varstvo arheološke zbirke PMPO).</w:t>
            </w: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2D653F" w:rsidRPr="006958A9" w:rsidRDefault="002D653F"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hAnsi="Arial" w:cs="Arial"/>
                <w:sz w:val="20"/>
                <w:szCs w:val="20"/>
              </w:rPr>
            </w:pPr>
            <w:r w:rsidRPr="006958A9">
              <w:rPr>
                <w:rFonts w:ascii="Arial" w:hAnsi="Arial" w:cs="Arial"/>
                <w:sz w:val="20"/>
                <w:szCs w:val="20"/>
              </w:rPr>
              <w:t xml:space="preserve">Izveden nadzor nad nedovoljenimi posegi </w:t>
            </w:r>
            <w:r w:rsidRPr="006958A9">
              <w:rPr>
                <w:rFonts w:ascii="Arial" w:hAnsi="Arial" w:cs="Arial"/>
                <w:spacing w:val="-3"/>
                <w:sz w:val="20"/>
                <w:szCs w:val="20"/>
              </w:rPr>
              <w:t xml:space="preserve">v arheološko dediščino: (npr. </w:t>
            </w:r>
            <w:r w:rsidRPr="006958A9">
              <w:rPr>
                <w:rFonts w:ascii="Arial" w:hAnsi="Arial" w:cs="Arial"/>
                <w:sz w:val="20"/>
                <w:szCs w:val="20"/>
              </w:rPr>
              <w:t>arheološko najdišče Ig;  Spodnje Škofije; Slovenj Gradec, Grintovec pri Šmarju,</w:t>
            </w:r>
          </w:p>
          <w:p w:rsidR="00C607FC" w:rsidRPr="006958A9" w:rsidRDefault="00C607FC" w:rsidP="002D653F">
            <w:pPr>
              <w:spacing w:line="260" w:lineRule="exact"/>
              <w:ind w:left="0"/>
              <w:jc w:val="left"/>
              <w:rPr>
                <w:rFonts w:ascii="Arial" w:hAnsi="Arial" w:cs="Arial"/>
                <w:sz w:val="20"/>
                <w:szCs w:val="20"/>
              </w:rPr>
            </w:pPr>
            <w:r w:rsidRPr="006958A9">
              <w:rPr>
                <w:rFonts w:ascii="Arial" w:hAnsi="Arial" w:cs="Arial"/>
                <w:sz w:val="20"/>
                <w:szCs w:val="20"/>
              </w:rPr>
              <w:t>Spodnja Hajdina).</w:t>
            </w: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B159A1" w:rsidRDefault="00B159A1"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JAVNA RABA SLOVENŠČINE:</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Izveden</w:t>
            </w:r>
            <w:r w:rsidR="00B159A1">
              <w:rPr>
                <w:rFonts w:ascii="Arial" w:eastAsia="Times New Roman" w:hAnsi="Arial" w:cs="Arial"/>
                <w:sz w:val="20"/>
                <w:szCs w:val="20"/>
              </w:rPr>
              <w:t>ih</w:t>
            </w:r>
            <w:r w:rsidRPr="006958A9">
              <w:rPr>
                <w:rFonts w:ascii="Arial" w:eastAsia="Times New Roman" w:hAnsi="Arial" w:cs="Arial"/>
                <w:sz w:val="20"/>
                <w:szCs w:val="20"/>
              </w:rPr>
              <w:t xml:space="preserve"> je bilo 80</w:t>
            </w:r>
            <w:r w:rsidR="00F35F63"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 nadzorov na osnovi prejetih prijav in pobud glede spletnega </w:t>
            </w:r>
            <w:r w:rsidRPr="006958A9">
              <w:rPr>
                <w:rFonts w:ascii="Arial" w:eastAsia="Times New Roman" w:hAnsi="Arial" w:cs="Arial"/>
                <w:sz w:val="20"/>
                <w:szCs w:val="20"/>
              </w:rPr>
              <w:lastRenderedPageBreak/>
              <w:t xml:space="preserve">predstavljanja pravnih oseb in fizičnih oseb z registrirano dejavnostjo. </w:t>
            </w:r>
          </w:p>
          <w:p w:rsidR="00C607FC" w:rsidRPr="006958A9" w:rsidRDefault="00C607FC" w:rsidP="002D653F">
            <w:pPr>
              <w:spacing w:line="260" w:lineRule="exact"/>
              <w:ind w:left="0"/>
              <w:jc w:val="left"/>
              <w:rPr>
                <w:rFonts w:ascii="Arial" w:eastAsia="Times New Roman" w:hAnsi="Arial" w:cs="Arial"/>
                <w:sz w:val="20"/>
                <w:szCs w:val="20"/>
              </w:rPr>
            </w:pPr>
          </w:p>
          <w:p w:rsidR="002D653F" w:rsidRPr="006958A9" w:rsidRDefault="002D653F"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OBVEZNI IZVOD PUBLIKACIJ:</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Izveden je bil celoten načrtovan nadzor, razen novega pripada pobud in prijav, prejetih v oktobru 2019.</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Izvedeni so bili tudi nadzori zaradi omejitev lastništva medijev.</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Prijave glede prioritetno planiranih inšpekcijskih nadzorov glede zaščite otrok in mladoletnikov v spletnih elektronskih publikacijah, prijav ni bilo.</w:t>
            </w:r>
          </w:p>
          <w:p w:rsidR="00C607FC" w:rsidRPr="006958A9" w:rsidRDefault="00C607FC" w:rsidP="002D653F">
            <w:pPr>
              <w:spacing w:line="260" w:lineRule="exact"/>
              <w:jc w:val="left"/>
              <w:rPr>
                <w:rFonts w:ascii="Arial" w:eastAsia="Times New Roman" w:hAnsi="Arial" w:cs="Arial"/>
                <w:sz w:val="20"/>
                <w:szCs w:val="20"/>
              </w:rPr>
            </w:pP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inšpekcijskih nadzorov na osnovi ostalih pobud in prijav</w:t>
            </w:r>
          </w:p>
        </w:tc>
        <w:tc>
          <w:tcPr>
            <w:tcW w:w="3256"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Neprioritetni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 OBVEZNI IZVOD PUBLIKACIJ, KNJIŽNICE IN KNJIŽNIČNA DEJAVNOST:</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V okviru razpoložljive kadrovske sestave inšpektorata se obravnavajo glede na vrstni red prispetja.</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tc>
        <w:tc>
          <w:tcPr>
            <w:tcW w:w="3055"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Neprioritetni inšpekcijski nadzori, na podlagi prejetih prijav in pobud so bili izvedeni v večjem številu primerov kot v preteklem poročevalnem obdobju, tudi iz razloga nove zaposlitve na področju kulturne dediščine v zadnjem trimesečnem obdobju. Obravnavanih je bilo približno 80 </w:t>
            </w:r>
            <w:r w:rsidR="008C51BF">
              <w:rPr>
                <w:rFonts w:ascii="Arial" w:eastAsia="Times New Roman" w:hAnsi="Arial" w:cs="Arial"/>
                <w:sz w:val="20"/>
                <w:szCs w:val="20"/>
              </w:rPr>
              <w:t>%</w:t>
            </w:r>
            <w:r w:rsidRPr="006958A9">
              <w:rPr>
                <w:rFonts w:ascii="Arial" w:eastAsia="Times New Roman" w:hAnsi="Arial" w:cs="Arial"/>
                <w:sz w:val="20"/>
                <w:szCs w:val="20"/>
              </w:rPr>
              <w:t xml:space="preserve"> prejetih prijav v primerih, v katerih prednostna obravnava ni bila upravičena.</w:t>
            </w:r>
          </w:p>
          <w:p w:rsidR="00C607FC" w:rsidRPr="006958A9" w:rsidRDefault="00C607FC"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 xml:space="preserve">PREMIČNA KULTURNA DEDIŠČINA IN MUZEJI: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Izveden nadzor nad trgovanjem s kulturno dediščino: trgovci s kulturno dediščino. </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C92CFA" w:rsidRDefault="00C607FC" w:rsidP="002D653F">
            <w:pPr>
              <w:spacing w:line="260" w:lineRule="exact"/>
              <w:ind w:left="0"/>
              <w:jc w:val="left"/>
              <w:rPr>
                <w:rFonts w:ascii="Arial" w:eastAsia="Times New Roman" w:hAnsi="Arial" w:cs="Arial"/>
                <w:sz w:val="20"/>
                <w:szCs w:val="20"/>
              </w:rPr>
            </w:pPr>
            <w:r w:rsidRPr="00C92CFA">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eastAsia="Times New Roman" w:hAnsi="Arial" w:cs="Arial"/>
                <w:sz w:val="20"/>
                <w:szCs w:val="20"/>
              </w:rPr>
            </w:pPr>
            <w:r w:rsidRPr="00C92CFA">
              <w:rPr>
                <w:rFonts w:ascii="Arial" w:eastAsia="Times New Roman" w:hAnsi="Arial" w:cs="Arial"/>
                <w:sz w:val="20"/>
                <w:szCs w:val="20"/>
              </w:rPr>
              <w:t>Nadzor</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nad nedovoljenimi posegi, ki </w:t>
            </w:r>
            <w:r w:rsidR="00BB4359" w:rsidRPr="00C92CFA">
              <w:rPr>
                <w:rFonts w:ascii="Arial" w:eastAsia="Times New Roman" w:hAnsi="Arial" w:cs="Arial"/>
                <w:sz w:val="20"/>
                <w:szCs w:val="20"/>
              </w:rPr>
              <w:t>so</w:t>
            </w:r>
            <w:r w:rsidRPr="00C92CFA">
              <w:rPr>
                <w:rFonts w:ascii="Arial" w:eastAsia="Times New Roman" w:hAnsi="Arial" w:cs="Arial"/>
                <w:sz w:val="20"/>
                <w:szCs w:val="20"/>
              </w:rPr>
              <w:t xml:space="preserve"> bil</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začet</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v let</w:t>
            </w:r>
            <w:r w:rsidR="00BB4359" w:rsidRPr="00C92CFA">
              <w:rPr>
                <w:rFonts w:ascii="Arial" w:eastAsia="Times New Roman" w:hAnsi="Arial" w:cs="Arial"/>
                <w:sz w:val="20"/>
                <w:szCs w:val="20"/>
              </w:rPr>
              <w:t>ih</w:t>
            </w:r>
            <w:r w:rsidRPr="00C92CFA">
              <w:rPr>
                <w:rFonts w:ascii="Arial" w:eastAsia="Times New Roman" w:hAnsi="Arial" w:cs="Arial"/>
                <w:sz w:val="20"/>
                <w:szCs w:val="20"/>
              </w:rPr>
              <w:t xml:space="preserve"> 2018</w:t>
            </w:r>
            <w:r w:rsidR="00BB4359" w:rsidRPr="00C92CFA">
              <w:rPr>
                <w:rFonts w:ascii="Arial" w:eastAsia="Times New Roman" w:hAnsi="Arial" w:cs="Arial"/>
                <w:sz w:val="20"/>
                <w:szCs w:val="20"/>
              </w:rPr>
              <w:t xml:space="preserve"> in 2019,</w:t>
            </w:r>
            <w:r w:rsidRPr="00C92CFA">
              <w:rPr>
                <w:rFonts w:ascii="Arial" w:eastAsia="Times New Roman" w:hAnsi="Arial" w:cs="Arial"/>
                <w:sz w:val="20"/>
                <w:szCs w:val="20"/>
              </w:rPr>
              <w:t xml:space="preserve"> se bo</w:t>
            </w:r>
            <w:r w:rsidR="00BB4359" w:rsidRPr="00C92CFA">
              <w:rPr>
                <w:rFonts w:ascii="Arial" w:eastAsia="Times New Roman" w:hAnsi="Arial" w:cs="Arial"/>
                <w:sz w:val="20"/>
                <w:szCs w:val="20"/>
              </w:rPr>
              <w:t>do</w:t>
            </w:r>
            <w:r w:rsidRPr="00C92CFA">
              <w:rPr>
                <w:rFonts w:ascii="Arial" w:eastAsia="Times New Roman" w:hAnsi="Arial" w:cs="Arial"/>
                <w:sz w:val="20"/>
                <w:szCs w:val="20"/>
              </w:rPr>
              <w:t xml:space="preserve"> nadaljeval</w:t>
            </w:r>
            <w:r w:rsidR="00BB4359" w:rsidRPr="00C92CFA">
              <w:rPr>
                <w:rFonts w:ascii="Arial" w:eastAsia="Times New Roman" w:hAnsi="Arial" w:cs="Arial"/>
                <w:sz w:val="20"/>
                <w:szCs w:val="20"/>
              </w:rPr>
              <w:t>i</w:t>
            </w:r>
            <w:r w:rsidRPr="00C92CFA">
              <w:rPr>
                <w:rFonts w:ascii="Arial" w:eastAsia="Times New Roman" w:hAnsi="Arial" w:cs="Arial"/>
                <w:sz w:val="20"/>
                <w:szCs w:val="20"/>
              </w:rPr>
              <w:t>/zaključil</w:t>
            </w:r>
            <w:r w:rsidR="00BB4359" w:rsidRPr="00C92CFA">
              <w:rPr>
                <w:rFonts w:ascii="Arial" w:eastAsia="Times New Roman" w:hAnsi="Arial" w:cs="Arial"/>
                <w:sz w:val="20"/>
                <w:szCs w:val="20"/>
              </w:rPr>
              <w:t>i</w:t>
            </w:r>
            <w:r w:rsidRPr="00C92CFA">
              <w:rPr>
                <w:rFonts w:ascii="Arial" w:eastAsia="Times New Roman" w:hAnsi="Arial" w:cs="Arial"/>
                <w:sz w:val="20"/>
                <w:szCs w:val="20"/>
              </w:rPr>
              <w:t xml:space="preserve"> v prvi polovici leta 20</w:t>
            </w:r>
            <w:r w:rsidR="00BB4359" w:rsidRPr="00C92CFA">
              <w:rPr>
                <w:rFonts w:ascii="Arial" w:eastAsia="Times New Roman" w:hAnsi="Arial" w:cs="Arial"/>
                <w:sz w:val="20"/>
                <w:szCs w:val="20"/>
              </w:rPr>
              <w:t>20</w:t>
            </w:r>
            <w:r w:rsidRPr="00C92CFA">
              <w:rPr>
                <w:rFonts w:ascii="Arial" w:eastAsia="Times New Roman" w:hAnsi="Arial" w:cs="Arial"/>
                <w:sz w:val="20"/>
                <w:szCs w:val="20"/>
              </w:rPr>
              <w:t>.</w:t>
            </w:r>
            <w:r w:rsidRPr="006958A9">
              <w:rPr>
                <w:rFonts w:ascii="Arial" w:eastAsia="Times New Roman" w:hAnsi="Arial" w:cs="Arial"/>
                <w:sz w:val="20"/>
                <w:szCs w:val="20"/>
              </w:rPr>
              <w:t xml:space="preserve">    </w:t>
            </w:r>
          </w:p>
          <w:p w:rsidR="00C607FC" w:rsidRPr="006958A9" w:rsidRDefault="00C607FC" w:rsidP="00585CC5">
            <w:pPr>
              <w:spacing w:line="260" w:lineRule="exact"/>
              <w:ind w:left="0"/>
              <w:rPr>
                <w:rFonts w:ascii="Arial" w:eastAsia="Times New Roman" w:hAnsi="Arial" w:cs="Arial"/>
                <w:sz w:val="20"/>
                <w:szCs w:val="20"/>
              </w:rPr>
            </w:pPr>
          </w:p>
          <w:p w:rsidR="009544EA" w:rsidRDefault="009544EA"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 OBVEZNI IZVOD PUBLIKACIJ, KNJIŽNICE IN KNJIŽNIČNA DEJAVNOST:</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Izvedenih in zaključenih je bilo 36 nadzorov na vseh področjih.</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DOKUMENTARNO IN ARHIVSKO GRADIVO TER ARHIVI: </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Sprejem ukrepov za ureditev zbirke in izročitev javnega arhivskega gradiva pristojnemu arhivu: Dom starejših občanov.  </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Izredni inšpekcijski nadzori na podlagi prejetih prijav in pobud so bili izvedeni v relativno velikem številu primerov. Začetih je bilo okoli 80</w:t>
            </w:r>
            <w:r w:rsidR="002D653F"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 postopkov na podlagi prijav (sovražni govor, oglaševalske vsebine v medijih, </w:t>
            </w:r>
            <w:proofErr w:type="spellStart"/>
            <w:r w:rsidRPr="006958A9">
              <w:rPr>
                <w:rFonts w:ascii="Arial" w:eastAsia="Times New Roman" w:hAnsi="Arial" w:cs="Arial"/>
                <w:sz w:val="20"/>
                <w:szCs w:val="20"/>
              </w:rPr>
              <w:t>impresum</w:t>
            </w:r>
            <w:proofErr w:type="spellEnd"/>
            <w:r w:rsidRPr="006958A9">
              <w:rPr>
                <w:rFonts w:ascii="Arial" w:eastAsia="Times New Roman" w:hAnsi="Arial" w:cs="Arial"/>
                <w:sz w:val="20"/>
                <w:szCs w:val="20"/>
              </w:rPr>
              <w:t>, volilna in referendumska kampanja v medijih…), v letu 2019 je bilo zaključenih okoli 60</w:t>
            </w:r>
            <w:r w:rsidR="002D653F" w:rsidRPr="006958A9">
              <w:rPr>
                <w:rFonts w:ascii="Arial" w:eastAsia="Times New Roman" w:hAnsi="Arial" w:cs="Arial"/>
                <w:sz w:val="20"/>
                <w:szCs w:val="20"/>
              </w:rPr>
              <w:t xml:space="preserve"> </w:t>
            </w:r>
            <w:r w:rsidRPr="006958A9">
              <w:rPr>
                <w:rFonts w:ascii="Arial" w:eastAsia="Times New Roman" w:hAnsi="Arial" w:cs="Arial"/>
                <w:sz w:val="20"/>
                <w:szCs w:val="20"/>
              </w:rPr>
              <w:t>% navedenih postopkov.</w:t>
            </w:r>
          </w:p>
        </w:tc>
      </w:tr>
      <w:tr w:rsidR="00C607FC" w:rsidRPr="006958A9" w:rsidTr="00F27B83">
        <w:tc>
          <w:tcPr>
            <w:tcW w:w="2331" w:type="dxa"/>
          </w:tcPr>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Uvedeni prekrškovni postopki</w:t>
            </w:r>
          </w:p>
        </w:tc>
        <w:tc>
          <w:tcPr>
            <w:tcW w:w="3256"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KULTURNA DEDIŠČINA:</w:t>
            </w:r>
          </w:p>
          <w:p w:rsidR="00C607FC" w:rsidRPr="006958A9" w:rsidRDefault="00C607FC" w:rsidP="002D653F">
            <w:pPr>
              <w:pStyle w:val="Brezrazmikov"/>
              <w:ind w:left="0"/>
              <w:jc w:val="left"/>
              <w:rPr>
                <w:rFonts w:ascii="Arial" w:hAnsi="Arial" w:cs="Arial"/>
                <w:sz w:val="20"/>
                <w:szCs w:val="20"/>
              </w:rPr>
            </w:pPr>
            <w:r w:rsidRPr="006958A9">
              <w:rPr>
                <w:rFonts w:ascii="Arial" w:hAnsi="Arial" w:cs="Arial"/>
                <w:sz w:val="20"/>
                <w:szCs w:val="20"/>
              </w:rPr>
              <w:t xml:space="preserve">Vodenje prekrškovnih postopkov ni bilo posebej planirano, vendar je IRSKM na področju </w:t>
            </w:r>
            <w:r w:rsidRPr="006958A9">
              <w:rPr>
                <w:rFonts w:ascii="Arial" w:hAnsi="Arial" w:cs="Arial"/>
                <w:sz w:val="20"/>
                <w:szCs w:val="20"/>
              </w:rPr>
              <w:lastRenderedPageBreak/>
              <w:t>nepremične kulturne dediščine, v okviru svojih zmožnosti, na podlagi določil ZP-1, v primerih ko so bile v inšpekcijskih postopkih ugotovljene kršitve, zoper kršitelje uvedel tudi prekrškovne postopke.</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Prekrški povezani s spletnim predstavljanjem.</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DOKUMENTARNO IN ARHIVSKO GRADIVO TER ARHIVI: </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-neopravljen preizkus strokovne usposobljenosti </w:t>
            </w: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C607FC" w:rsidRPr="006958A9" w:rsidRDefault="00C607FC" w:rsidP="00C607FC">
            <w:pPr>
              <w:spacing w:line="260" w:lineRule="exact"/>
              <w:rPr>
                <w:rFonts w:ascii="Arial" w:eastAsia="Times New Roman" w:hAnsi="Arial" w:cs="Arial"/>
                <w:sz w:val="20"/>
                <w:szCs w:val="20"/>
              </w:rPr>
            </w:pPr>
          </w:p>
          <w:p w:rsidR="00F35F63" w:rsidRPr="006958A9" w:rsidRDefault="00F35F63" w:rsidP="00C607FC">
            <w:pPr>
              <w:spacing w:line="260" w:lineRule="exact"/>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Planirani so bili hitri prekrškovni postopki v zvezi z morebitnimi kršitvami </w:t>
            </w:r>
            <w:r w:rsidR="009912DA" w:rsidRPr="006958A9">
              <w:rPr>
                <w:rFonts w:ascii="Arial" w:eastAsia="Times New Roman" w:hAnsi="Arial" w:cs="Arial"/>
                <w:sz w:val="20"/>
                <w:szCs w:val="20"/>
              </w:rPr>
              <w:t>Zakona o medijih</w:t>
            </w:r>
            <w:r w:rsidR="00455992" w:rsidRPr="006958A9">
              <w:rPr>
                <w:rFonts w:ascii="Arial" w:eastAsia="Times New Roman" w:hAnsi="Arial" w:cs="Arial"/>
                <w:sz w:val="20"/>
                <w:szCs w:val="20"/>
              </w:rPr>
              <w:t xml:space="preserve"> </w:t>
            </w:r>
            <w:r w:rsidR="004B5895" w:rsidRPr="006958A9">
              <w:rPr>
                <w:rFonts w:ascii="Arial" w:hAnsi="Arial" w:cs="Arial"/>
                <w:sz w:val="20"/>
                <w:szCs w:val="20"/>
              </w:rPr>
              <w:t xml:space="preserve">(Uradni list RS, št. </w:t>
            </w:r>
            <w:hyperlink r:id="rId56" w:tgtFrame="_blank" w:tooltip="Zakon o medijih (uradno prečiščeno besedilo)" w:history="1">
              <w:r w:rsidR="004B5895" w:rsidRPr="006958A9">
                <w:rPr>
                  <w:rFonts w:ascii="Arial" w:hAnsi="Arial" w:cs="Arial"/>
                  <w:sz w:val="20"/>
                  <w:szCs w:val="20"/>
                </w:rPr>
                <w:t>110/06</w:t>
              </w:r>
            </w:hyperlink>
            <w:r w:rsidR="004B5895" w:rsidRPr="006958A9">
              <w:rPr>
                <w:rFonts w:ascii="Arial" w:hAnsi="Arial" w:cs="Arial"/>
                <w:sz w:val="20"/>
                <w:szCs w:val="20"/>
              </w:rPr>
              <w:t xml:space="preserve"> – uradno prečiščeno besedilo, </w:t>
            </w:r>
            <w:hyperlink r:id="rId57" w:tgtFrame="_blank" w:tooltip="Zakon o preprečevanju omejevanja konkurence" w:history="1">
              <w:r w:rsidR="004B5895" w:rsidRPr="006958A9">
                <w:rPr>
                  <w:rFonts w:ascii="Arial" w:hAnsi="Arial" w:cs="Arial"/>
                  <w:sz w:val="20"/>
                  <w:szCs w:val="20"/>
                </w:rPr>
                <w:t>36/08</w:t>
              </w:r>
            </w:hyperlink>
            <w:r w:rsidR="004B5895" w:rsidRPr="006958A9">
              <w:rPr>
                <w:rFonts w:ascii="Arial" w:hAnsi="Arial" w:cs="Arial"/>
                <w:sz w:val="20"/>
                <w:szCs w:val="20"/>
              </w:rPr>
              <w:t xml:space="preserve"> – ZPOmK-1, </w:t>
            </w:r>
            <w:hyperlink r:id="rId58" w:tgtFrame="_blank" w:tooltip="Zakon o Slovenskem filmskem centru, javni agenciji Republike Slovenije" w:history="1">
              <w:r w:rsidR="004B5895" w:rsidRPr="006958A9">
                <w:rPr>
                  <w:rFonts w:ascii="Arial" w:hAnsi="Arial" w:cs="Arial"/>
                  <w:sz w:val="20"/>
                  <w:szCs w:val="20"/>
                </w:rPr>
                <w:t>77/10</w:t>
              </w:r>
            </w:hyperlink>
            <w:r w:rsidR="004B5895" w:rsidRPr="006958A9">
              <w:rPr>
                <w:rFonts w:ascii="Arial" w:hAnsi="Arial" w:cs="Arial"/>
                <w:sz w:val="20"/>
                <w:szCs w:val="20"/>
              </w:rPr>
              <w:t xml:space="preserve"> – ZSFCJA, </w:t>
            </w:r>
            <w:hyperlink r:id="rId59" w:tgtFrame="_blank" w:tooltip="Odločba o ugotovitvi, da je drugi odstavek 26. člena Zakona o medijih v neskladju z Ustavo, ter o razveljavitvi sodbe Vrhovnega sodišča, sodbe Višjega sodišča v Kopru in sodbe Okrajnega sodišča v Kopru" w:history="1">
              <w:r w:rsidR="004B5895" w:rsidRPr="006958A9">
                <w:rPr>
                  <w:rFonts w:ascii="Arial" w:hAnsi="Arial" w:cs="Arial"/>
                  <w:sz w:val="20"/>
                  <w:szCs w:val="20"/>
                </w:rPr>
                <w:t>90/10</w:t>
              </w:r>
            </w:hyperlink>
            <w:r w:rsidR="004B5895" w:rsidRPr="006958A9">
              <w:rPr>
                <w:rFonts w:ascii="Arial" w:hAnsi="Arial" w:cs="Arial"/>
                <w:sz w:val="20"/>
                <w:szCs w:val="20"/>
              </w:rPr>
              <w:t xml:space="preserve"> – odl. US, </w:t>
            </w:r>
            <w:hyperlink r:id="rId60" w:tgtFrame="_blank" w:tooltip="Zakon o avdiovizualnih medijskih storitvah" w:history="1">
              <w:r w:rsidR="004B5895" w:rsidRPr="006958A9">
                <w:rPr>
                  <w:rFonts w:ascii="Arial" w:hAnsi="Arial" w:cs="Arial"/>
                  <w:sz w:val="20"/>
                  <w:szCs w:val="20"/>
                </w:rPr>
                <w:t>87/11</w:t>
              </w:r>
            </w:hyperlink>
            <w:r w:rsidR="004B5895" w:rsidRPr="006958A9">
              <w:rPr>
                <w:rFonts w:ascii="Arial" w:hAnsi="Arial" w:cs="Arial"/>
                <w:sz w:val="20"/>
                <w:szCs w:val="20"/>
              </w:rPr>
              <w:t xml:space="preserve"> – ZAvMS, </w:t>
            </w:r>
            <w:hyperlink r:id="rId61" w:tgtFrame="_blank" w:tooltip="Zakon o spremembi Zakona o medijih" w:history="1">
              <w:r w:rsidR="004B5895" w:rsidRPr="006958A9">
                <w:rPr>
                  <w:rFonts w:ascii="Arial" w:hAnsi="Arial" w:cs="Arial"/>
                  <w:sz w:val="20"/>
                  <w:szCs w:val="20"/>
                </w:rPr>
                <w:t>47/12</w:t>
              </w:r>
            </w:hyperlink>
            <w:r w:rsidR="004B5895" w:rsidRPr="006958A9">
              <w:rPr>
                <w:rFonts w:ascii="Arial" w:hAnsi="Arial" w:cs="Arial"/>
                <w:sz w:val="20"/>
                <w:szCs w:val="20"/>
              </w:rPr>
              <w:t xml:space="preserve">, </w:t>
            </w:r>
            <w:hyperlink r:id="rId62" w:tgtFrame="_blank" w:tooltip="Zakon o zaposlovanju, samozaposlovanju in delu tujcev" w:history="1">
              <w:r w:rsidR="004B5895" w:rsidRPr="006958A9">
                <w:rPr>
                  <w:rFonts w:ascii="Arial" w:hAnsi="Arial" w:cs="Arial"/>
                  <w:sz w:val="20"/>
                  <w:szCs w:val="20"/>
                </w:rPr>
                <w:t>47/15</w:t>
              </w:r>
            </w:hyperlink>
            <w:r w:rsidR="004B5895" w:rsidRPr="006958A9">
              <w:rPr>
                <w:rFonts w:ascii="Arial" w:hAnsi="Arial" w:cs="Arial"/>
                <w:sz w:val="20"/>
                <w:szCs w:val="20"/>
              </w:rPr>
              <w:t xml:space="preserve"> – ZZSDT, </w:t>
            </w:r>
            <w:hyperlink r:id="rId63" w:tgtFrame="_blank" w:tooltip="Zakon o spremembah in dopolnitvah Zakona o medijih" w:history="1">
              <w:r w:rsidR="004B5895" w:rsidRPr="006958A9">
                <w:rPr>
                  <w:rFonts w:ascii="Arial" w:hAnsi="Arial" w:cs="Arial"/>
                  <w:sz w:val="20"/>
                  <w:szCs w:val="20"/>
                </w:rPr>
                <w:t>22/16</w:t>
              </w:r>
            </w:hyperlink>
            <w:r w:rsidR="004B5895" w:rsidRPr="006958A9">
              <w:rPr>
                <w:rFonts w:ascii="Arial" w:hAnsi="Arial" w:cs="Arial"/>
                <w:sz w:val="20"/>
                <w:szCs w:val="20"/>
              </w:rPr>
              <w:t xml:space="preserve">, </w:t>
            </w:r>
            <w:hyperlink r:id="rId64" w:tgtFrame="_blank" w:tooltip="Zakon o spremembi Zakona o medijih" w:history="1">
              <w:r w:rsidR="004B5895" w:rsidRPr="006958A9">
                <w:rPr>
                  <w:rFonts w:ascii="Arial" w:hAnsi="Arial" w:cs="Arial"/>
                  <w:sz w:val="20"/>
                  <w:szCs w:val="20"/>
                </w:rPr>
                <w:t>39/16</w:t>
              </w:r>
            </w:hyperlink>
            <w:r w:rsidR="004B5895" w:rsidRPr="006958A9">
              <w:rPr>
                <w:rFonts w:ascii="Arial" w:hAnsi="Arial" w:cs="Arial"/>
                <w:sz w:val="20"/>
                <w:szCs w:val="20"/>
              </w:rPr>
              <w:t xml:space="preserve">, </w:t>
            </w:r>
            <w:hyperlink r:id="rId65" w:tgtFrame="_blank" w:tooltip="Odločba o razveljavitvi drugega odstavka 39. člena Zakona o medijih" w:history="1">
              <w:r w:rsidR="004B5895" w:rsidRPr="006958A9">
                <w:rPr>
                  <w:rFonts w:ascii="Arial" w:hAnsi="Arial" w:cs="Arial"/>
                  <w:sz w:val="20"/>
                  <w:szCs w:val="20"/>
                </w:rPr>
                <w:t>45/19</w:t>
              </w:r>
            </w:hyperlink>
            <w:r w:rsidR="004B5895" w:rsidRPr="006958A9">
              <w:rPr>
                <w:rFonts w:ascii="Arial" w:hAnsi="Arial" w:cs="Arial"/>
                <w:sz w:val="20"/>
                <w:szCs w:val="20"/>
              </w:rPr>
              <w:t xml:space="preserve"> – odl. US in </w:t>
            </w:r>
            <w:hyperlink r:id="rId66" w:tgtFrame="_blank" w:tooltip="Odločba o ugotovitvi, da sedmi odstavek 109. člena Zakona o medijih ni v neskladju z Ustavo Odločba o razveljavitvi prvega odstavka 86. člena in prvega do petega odstavka 86.a člena Zakona o medijih" w:history="1">
              <w:r w:rsidR="004B5895" w:rsidRPr="006958A9">
                <w:rPr>
                  <w:rFonts w:ascii="Arial" w:hAnsi="Arial" w:cs="Arial"/>
                  <w:sz w:val="20"/>
                  <w:szCs w:val="20"/>
                </w:rPr>
                <w:t>67/19</w:t>
              </w:r>
            </w:hyperlink>
            <w:r w:rsidR="004B5895" w:rsidRPr="006958A9">
              <w:rPr>
                <w:rFonts w:ascii="Arial" w:hAnsi="Arial" w:cs="Arial"/>
                <w:sz w:val="20"/>
                <w:szCs w:val="20"/>
              </w:rPr>
              <w:t xml:space="preserve"> – odl. US, v nadaljnjem besedilu: </w:t>
            </w:r>
            <w:r w:rsidR="009912DA" w:rsidRPr="006958A9">
              <w:rPr>
                <w:rFonts w:ascii="Arial" w:eastAsia="Times New Roman" w:hAnsi="Arial" w:cs="Arial"/>
                <w:sz w:val="20"/>
                <w:szCs w:val="20"/>
              </w:rPr>
              <w:t xml:space="preserve"> </w:t>
            </w:r>
            <w:r w:rsidRPr="006958A9">
              <w:rPr>
                <w:rFonts w:ascii="Arial" w:eastAsia="Times New Roman" w:hAnsi="Arial" w:cs="Arial"/>
                <w:sz w:val="20"/>
                <w:szCs w:val="20"/>
              </w:rPr>
              <w:t>Z</w:t>
            </w:r>
            <w:r w:rsidR="004B5895" w:rsidRPr="006958A9">
              <w:rPr>
                <w:rFonts w:ascii="Arial" w:eastAsia="Times New Roman" w:hAnsi="Arial" w:cs="Arial"/>
                <w:sz w:val="20"/>
                <w:szCs w:val="20"/>
              </w:rPr>
              <w:t>M</w:t>
            </w:r>
            <w:r w:rsidRPr="006958A9">
              <w:rPr>
                <w:rFonts w:ascii="Arial" w:eastAsia="Times New Roman" w:hAnsi="Arial" w:cs="Arial"/>
                <w:sz w:val="20"/>
                <w:szCs w:val="20"/>
              </w:rPr>
              <w:t>ed</w:t>
            </w:r>
            <w:r w:rsidR="004B5895" w:rsidRPr="006958A9">
              <w:rPr>
                <w:rFonts w:ascii="Arial" w:eastAsia="Times New Roman" w:hAnsi="Arial" w:cs="Arial"/>
                <w:sz w:val="20"/>
                <w:szCs w:val="20"/>
              </w:rPr>
              <w:t>)</w:t>
            </w:r>
            <w:r w:rsidRPr="006958A9">
              <w:rPr>
                <w:rFonts w:ascii="Arial" w:eastAsia="Times New Roman" w:hAnsi="Arial" w:cs="Arial"/>
                <w:sz w:val="20"/>
                <w:szCs w:val="20"/>
              </w:rPr>
              <w:t>.</w:t>
            </w:r>
          </w:p>
          <w:p w:rsidR="00C607FC" w:rsidRPr="006958A9" w:rsidRDefault="00C607FC" w:rsidP="00C607FC">
            <w:pPr>
              <w:spacing w:line="260" w:lineRule="exact"/>
              <w:rPr>
                <w:rFonts w:ascii="Arial" w:eastAsia="Times New Roman" w:hAnsi="Arial" w:cs="Arial"/>
                <w:sz w:val="20"/>
                <w:szCs w:val="20"/>
              </w:rPr>
            </w:pPr>
          </w:p>
        </w:tc>
        <w:tc>
          <w:tcPr>
            <w:tcW w:w="3055" w:type="dxa"/>
          </w:tcPr>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lastRenderedPageBreak/>
              <w:t>KULTURNA DEDIŠČINA:</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Na področju nepremične kulturne dediščine so bili prekrškovni postopki uvedeni v </w:t>
            </w:r>
            <w:r w:rsidRPr="006958A9">
              <w:rPr>
                <w:rFonts w:ascii="Arial" w:eastAsia="Times New Roman" w:hAnsi="Arial" w:cs="Arial"/>
                <w:sz w:val="20"/>
                <w:szCs w:val="20"/>
              </w:rPr>
              <w:lastRenderedPageBreak/>
              <w:t>manjšem številu kot v predhodnih poročevalnih obdobjih, zaradi večjega števila inšpekcijskih zadev v katerih je bila prednostna obravnava upravičena z vidika varstva javnega interesa.</w:t>
            </w:r>
          </w:p>
          <w:p w:rsidR="00C607FC" w:rsidRPr="006958A9" w:rsidRDefault="00C607FC" w:rsidP="002D653F">
            <w:pPr>
              <w:spacing w:line="260" w:lineRule="exact"/>
              <w:ind w:left="0"/>
              <w:jc w:val="left"/>
              <w:rPr>
                <w:rFonts w:ascii="Arial" w:eastAsia="Times New Roman"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PREMIČNA KULTURNA DEDIŠČINA IN MUZEJI: </w:t>
            </w:r>
          </w:p>
          <w:p w:rsidR="00C607FC" w:rsidRPr="006958A9" w:rsidRDefault="00C607FC" w:rsidP="002D653F">
            <w:pPr>
              <w:ind w:left="0"/>
              <w:jc w:val="left"/>
              <w:rPr>
                <w:rFonts w:ascii="Arial" w:hAnsi="Arial" w:cs="Arial"/>
                <w:sz w:val="20"/>
                <w:szCs w:val="20"/>
              </w:rPr>
            </w:pPr>
            <w:r w:rsidRPr="006958A9">
              <w:rPr>
                <w:rFonts w:ascii="Arial" w:hAnsi="Arial" w:cs="Arial"/>
                <w:sz w:val="20"/>
                <w:szCs w:val="20"/>
              </w:rPr>
              <w:t xml:space="preserve">Izveden nadzor nad trgovanjem s kulturno dediščino pri trgovcih na območju Ljubljane (npr. trgovanje s skulpturami Janeza Boljke). </w:t>
            </w:r>
          </w:p>
          <w:p w:rsidR="002D653F" w:rsidRPr="006958A9" w:rsidRDefault="002D653F" w:rsidP="002D653F">
            <w:pPr>
              <w:ind w:left="0"/>
              <w:jc w:val="left"/>
              <w:rPr>
                <w:rFonts w:ascii="Arial" w:hAnsi="Arial" w:cs="Arial"/>
                <w:sz w:val="20"/>
                <w:szCs w:val="20"/>
              </w:rPr>
            </w:pP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 xml:space="preserve">NEPREMIČNA KULTURNA DEDIŠČINA (ARHEOLOGIJA): </w:t>
            </w:r>
          </w:p>
          <w:p w:rsidR="00C607FC" w:rsidRPr="006958A9" w:rsidRDefault="00C607FC" w:rsidP="002D653F">
            <w:pPr>
              <w:spacing w:line="260" w:lineRule="exact"/>
              <w:ind w:left="0"/>
              <w:jc w:val="left"/>
              <w:rPr>
                <w:rFonts w:ascii="Arial" w:eastAsia="Times New Roman" w:hAnsi="Arial" w:cs="Arial"/>
                <w:sz w:val="20"/>
                <w:szCs w:val="20"/>
              </w:rPr>
            </w:pPr>
            <w:r w:rsidRPr="006958A9">
              <w:rPr>
                <w:rFonts w:ascii="Arial" w:eastAsia="Times New Roman" w:hAnsi="Arial" w:cs="Arial"/>
                <w:sz w:val="20"/>
                <w:szCs w:val="20"/>
              </w:rPr>
              <w:t>Nadaljevanje nadzora nad nedovoljenimi posegi v različnih zadevah.</w:t>
            </w:r>
          </w:p>
          <w:p w:rsidR="00C607FC" w:rsidRPr="006958A9" w:rsidRDefault="00C607FC" w:rsidP="002D653F">
            <w:pPr>
              <w:spacing w:line="260" w:lineRule="exact"/>
              <w:ind w:left="0"/>
              <w:jc w:val="left"/>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JAVNA RABA SLOVENŠČINE:</w:t>
            </w:r>
          </w:p>
          <w:p w:rsidR="00C607FC" w:rsidRPr="006958A9" w:rsidRDefault="00C607FC" w:rsidP="00585CC5">
            <w:pPr>
              <w:ind w:left="0"/>
              <w:rPr>
                <w:rFonts w:ascii="Arial" w:hAnsi="Arial" w:cs="Arial"/>
                <w:b/>
                <w:sz w:val="20"/>
                <w:szCs w:val="20"/>
              </w:rPr>
            </w:pPr>
            <w:r w:rsidRPr="006958A9">
              <w:rPr>
                <w:rFonts w:ascii="Arial" w:eastAsia="Times New Roman" w:hAnsi="Arial" w:cs="Arial"/>
                <w:sz w:val="20"/>
                <w:szCs w:val="20"/>
              </w:rPr>
              <w:t>Prekrškovnih postopkov ni bilo vodenih.</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p>
          <w:p w:rsidR="002D653F" w:rsidRPr="006958A9" w:rsidRDefault="002D653F"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DOKUMENTARNO IN ARHIVSKO GRADIVO TER ARHIVI: </w:t>
            </w:r>
          </w:p>
          <w:p w:rsidR="00C607FC" w:rsidRPr="006958A9" w:rsidRDefault="00C607FC" w:rsidP="00585CC5">
            <w:pPr>
              <w:spacing w:line="260" w:lineRule="exact"/>
              <w:ind w:left="0"/>
              <w:rPr>
                <w:rFonts w:ascii="Arial" w:eastAsia="Times New Roman" w:hAnsi="Arial" w:cs="Arial"/>
                <w:sz w:val="20"/>
                <w:szCs w:val="20"/>
              </w:rPr>
            </w:pPr>
          </w:p>
          <w:p w:rsidR="00C607FC" w:rsidRPr="006958A9" w:rsidRDefault="00C607FC" w:rsidP="00585CC5">
            <w:pPr>
              <w:ind w:left="0"/>
              <w:rPr>
                <w:rFonts w:ascii="Arial" w:hAnsi="Arial" w:cs="Arial"/>
                <w:b/>
                <w:sz w:val="20"/>
                <w:szCs w:val="20"/>
              </w:rPr>
            </w:pPr>
            <w:r w:rsidRPr="006958A9">
              <w:rPr>
                <w:rFonts w:ascii="Arial" w:hAnsi="Arial" w:cs="Arial"/>
                <w:sz w:val="20"/>
                <w:szCs w:val="20"/>
              </w:rPr>
              <w:t xml:space="preserve">-Sprejem ukrepov v zvezi z neopravljenim izpitom strokovne usposobljenosti (npr. Javni sklad Republike Slovenije za kulturne dejavnosti); </w:t>
            </w:r>
          </w:p>
          <w:p w:rsidR="00C607FC" w:rsidRPr="006958A9" w:rsidRDefault="00C607FC" w:rsidP="00585CC5">
            <w:pPr>
              <w:ind w:left="0"/>
              <w:rPr>
                <w:rFonts w:ascii="Arial" w:hAnsi="Arial" w:cs="Arial"/>
                <w:sz w:val="20"/>
                <w:szCs w:val="20"/>
              </w:rPr>
            </w:pPr>
            <w:r w:rsidRPr="006958A9">
              <w:rPr>
                <w:rFonts w:ascii="Arial" w:hAnsi="Arial" w:cs="Arial"/>
                <w:sz w:val="20"/>
                <w:szCs w:val="20"/>
              </w:rPr>
              <w:t xml:space="preserve">-Sprejem ukrepov za ureditev zbirke in izročitev javnega arhivskega gradiva pristojnemu arhivu: (npr. APZ T. Tomšič). </w:t>
            </w:r>
          </w:p>
          <w:p w:rsidR="00C607FC" w:rsidRPr="006958A9" w:rsidRDefault="00C607FC" w:rsidP="00585CC5">
            <w:pPr>
              <w:spacing w:line="260" w:lineRule="exact"/>
              <w:ind w:left="0"/>
              <w:rPr>
                <w:rFonts w:ascii="Arial" w:eastAsia="Times New Roman" w:hAnsi="Arial" w:cs="Arial"/>
                <w:sz w:val="20"/>
                <w:szCs w:val="20"/>
              </w:rPr>
            </w:pPr>
          </w:p>
          <w:p w:rsidR="00F35F63" w:rsidRPr="006958A9" w:rsidRDefault="00F35F63" w:rsidP="00585CC5">
            <w:pPr>
              <w:spacing w:line="260" w:lineRule="exact"/>
              <w:ind w:left="0"/>
              <w:rPr>
                <w:rFonts w:ascii="Arial" w:eastAsia="Times New Roman" w:hAnsi="Arial" w:cs="Arial"/>
                <w:sz w:val="20"/>
                <w:szCs w:val="20"/>
              </w:rPr>
            </w:pP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MEDIJI:</w:t>
            </w:r>
          </w:p>
          <w:p w:rsidR="00C607FC" w:rsidRPr="006958A9" w:rsidRDefault="00C607FC" w:rsidP="00585CC5">
            <w:pPr>
              <w:spacing w:line="260" w:lineRule="exact"/>
              <w:ind w:left="0"/>
              <w:rPr>
                <w:rFonts w:ascii="Arial" w:eastAsia="Times New Roman" w:hAnsi="Arial" w:cs="Arial"/>
                <w:sz w:val="20"/>
                <w:szCs w:val="20"/>
              </w:rPr>
            </w:pPr>
            <w:r w:rsidRPr="006958A9">
              <w:rPr>
                <w:rFonts w:ascii="Arial" w:eastAsia="Times New Roman" w:hAnsi="Arial" w:cs="Arial"/>
                <w:sz w:val="20"/>
                <w:szCs w:val="20"/>
              </w:rPr>
              <w:t xml:space="preserve">Na področju nadzora nad mediji so bila zavezancem izrečena opozorila zaradi manjših kršitev ZMed in </w:t>
            </w:r>
            <w:r w:rsidR="002A2DB4" w:rsidRPr="006958A9">
              <w:rPr>
                <w:rFonts w:ascii="Arial" w:hAnsi="Arial" w:cs="Arial"/>
                <w:sz w:val="20"/>
                <w:szCs w:val="20"/>
              </w:rPr>
              <w:t xml:space="preserve">Zakona o volilni in referendumski kampanji (Uradni list RS, št. </w:t>
            </w:r>
            <w:hyperlink r:id="rId67" w:tgtFrame="_blank" w:tooltip="Zakon o volilni in referendumski kampanji (ZVRK)" w:history="1">
              <w:r w:rsidR="002A2DB4" w:rsidRPr="006958A9">
                <w:rPr>
                  <w:rFonts w:ascii="Arial" w:hAnsi="Arial" w:cs="Arial"/>
                  <w:sz w:val="20"/>
                  <w:szCs w:val="20"/>
                </w:rPr>
                <w:t>41/07</w:t>
              </w:r>
            </w:hyperlink>
            <w:r w:rsidR="002A2DB4" w:rsidRPr="006958A9">
              <w:rPr>
                <w:rFonts w:ascii="Arial" w:hAnsi="Arial" w:cs="Arial"/>
                <w:sz w:val="20"/>
                <w:szCs w:val="20"/>
              </w:rPr>
              <w:t xml:space="preserve">, </w:t>
            </w:r>
            <w:hyperlink r:id="rId68" w:tgtFrame="_blank" w:tooltip="Zakon o spremembah in dopolnitvah Zakona o političnih strankah" w:history="1">
              <w:r w:rsidR="002A2DB4" w:rsidRPr="006958A9">
                <w:rPr>
                  <w:rFonts w:ascii="Arial" w:hAnsi="Arial" w:cs="Arial"/>
                  <w:sz w:val="20"/>
                  <w:szCs w:val="20"/>
                </w:rPr>
                <w:t>103/07</w:t>
              </w:r>
            </w:hyperlink>
            <w:r w:rsidR="002A2DB4" w:rsidRPr="006958A9">
              <w:rPr>
                <w:rFonts w:ascii="Arial" w:hAnsi="Arial" w:cs="Arial"/>
                <w:sz w:val="20"/>
                <w:szCs w:val="20"/>
              </w:rPr>
              <w:t xml:space="preserve"> – ZPolS-D, </w:t>
            </w:r>
            <w:hyperlink r:id="rId69" w:tgtFrame="_blank" w:tooltip="Zakon o spremembah in dopolnitvah Zakona o volilni in referendumski kampanji" w:history="1">
              <w:r w:rsidR="002A2DB4" w:rsidRPr="006958A9">
                <w:rPr>
                  <w:rFonts w:ascii="Arial" w:hAnsi="Arial" w:cs="Arial"/>
                  <w:sz w:val="20"/>
                  <w:szCs w:val="20"/>
                </w:rPr>
                <w:t>11/11</w:t>
              </w:r>
            </w:hyperlink>
            <w:r w:rsidR="002A2DB4" w:rsidRPr="006958A9">
              <w:rPr>
                <w:rFonts w:ascii="Arial" w:hAnsi="Arial" w:cs="Arial"/>
                <w:sz w:val="20"/>
                <w:szCs w:val="20"/>
              </w:rPr>
              <w:t xml:space="preserve">, </w:t>
            </w:r>
            <w:hyperlink r:id="rId70" w:tgtFrame="_blank" w:tooltip="Odločba o ugotovitvi, da je drugi odstavek 5. člena Zakona o volilni in referendumski kampanji v neskladju z Ustavo in razveljavitvi sodbe Okrajnega sodišča v Ljubljani" w:history="1">
              <w:r w:rsidR="002A2DB4" w:rsidRPr="006958A9">
                <w:rPr>
                  <w:rFonts w:ascii="Arial" w:hAnsi="Arial" w:cs="Arial"/>
                  <w:sz w:val="20"/>
                  <w:szCs w:val="20"/>
                </w:rPr>
                <w:t>28/11</w:t>
              </w:r>
            </w:hyperlink>
            <w:r w:rsidR="002A2DB4" w:rsidRPr="006958A9">
              <w:rPr>
                <w:rFonts w:ascii="Arial" w:hAnsi="Arial" w:cs="Arial"/>
                <w:sz w:val="20"/>
                <w:szCs w:val="20"/>
              </w:rPr>
              <w:t xml:space="preserve"> – odl. US in </w:t>
            </w:r>
            <w:hyperlink r:id="rId71" w:tgtFrame="_blank" w:tooltip="Zakon o spremembah in dopolnitvah Zakona o volilni in referendumski kampanji" w:history="1">
              <w:r w:rsidR="002A2DB4" w:rsidRPr="006958A9">
                <w:rPr>
                  <w:rFonts w:ascii="Arial" w:hAnsi="Arial" w:cs="Arial"/>
                  <w:sz w:val="20"/>
                  <w:szCs w:val="20"/>
                </w:rPr>
                <w:t>98/13</w:t>
              </w:r>
            </w:hyperlink>
            <w:r w:rsidR="002A2DB4" w:rsidRPr="006958A9">
              <w:rPr>
                <w:rFonts w:ascii="Arial" w:hAnsi="Arial" w:cs="Arial"/>
                <w:sz w:val="20"/>
                <w:szCs w:val="20"/>
              </w:rPr>
              <w:t>)</w:t>
            </w:r>
            <w:r w:rsidRPr="006958A9">
              <w:rPr>
                <w:rFonts w:ascii="Arial" w:eastAsia="Times New Roman" w:hAnsi="Arial" w:cs="Arial"/>
                <w:sz w:val="20"/>
                <w:szCs w:val="20"/>
              </w:rPr>
              <w:t xml:space="preserve">. </w:t>
            </w:r>
          </w:p>
        </w:tc>
      </w:tr>
      <w:tr w:rsidR="00C607FC" w:rsidRPr="006958A9" w:rsidTr="00F27B83">
        <w:tc>
          <w:tcPr>
            <w:tcW w:w="2331" w:type="dxa"/>
          </w:tcPr>
          <w:p w:rsidR="00C607FC" w:rsidRPr="006958A9" w:rsidRDefault="00C607FC" w:rsidP="00585CC5">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skupnih inšpekcijskih nadzorov</w:t>
            </w:r>
          </w:p>
        </w:tc>
        <w:tc>
          <w:tcPr>
            <w:tcW w:w="3256" w:type="dxa"/>
          </w:tcPr>
          <w:p w:rsidR="00C607FC" w:rsidRPr="006958A9" w:rsidRDefault="00C607FC" w:rsidP="00585CC5">
            <w:pPr>
              <w:pStyle w:val="Brezrazmikov"/>
              <w:ind w:left="0"/>
              <w:rPr>
                <w:rFonts w:ascii="Arial" w:hAnsi="Arial" w:cs="Arial"/>
                <w:sz w:val="20"/>
                <w:szCs w:val="20"/>
              </w:rPr>
            </w:pPr>
            <w:r w:rsidRPr="006958A9">
              <w:rPr>
                <w:rFonts w:ascii="Arial" w:hAnsi="Arial" w:cs="Arial"/>
                <w:sz w:val="20"/>
                <w:szCs w:val="20"/>
              </w:rPr>
              <w:t xml:space="preserve">IRSKM v letu 2019 ni načrtoval skupnih inšpekcijskih nadzorov z drugimi inšpekcijskimi organi. </w:t>
            </w:r>
          </w:p>
          <w:p w:rsidR="00C607FC" w:rsidRPr="006958A9" w:rsidRDefault="00C607FC" w:rsidP="00585CC5">
            <w:pPr>
              <w:pStyle w:val="Brezrazmikov"/>
              <w:ind w:left="0"/>
              <w:rPr>
                <w:rFonts w:ascii="Arial" w:hAnsi="Arial" w:cs="Arial"/>
                <w:sz w:val="20"/>
                <w:szCs w:val="20"/>
              </w:rPr>
            </w:pPr>
          </w:p>
          <w:p w:rsidR="00C607FC" w:rsidRPr="006958A9" w:rsidRDefault="00C607FC" w:rsidP="00585CC5">
            <w:pPr>
              <w:pStyle w:val="Brezrazmikov"/>
              <w:ind w:left="0"/>
              <w:rPr>
                <w:rFonts w:ascii="Arial" w:hAnsi="Arial" w:cs="Arial"/>
                <w:sz w:val="20"/>
                <w:szCs w:val="20"/>
              </w:rPr>
            </w:pPr>
          </w:p>
          <w:p w:rsidR="00C607FC" w:rsidRPr="006958A9" w:rsidRDefault="00C607FC" w:rsidP="00585CC5">
            <w:pPr>
              <w:pStyle w:val="Brezrazmikov"/>
              <w:ind w:left="0"/>
              <w:rPr>
                <w:rFonts w:ascii="Arial" w:hAnsi="Arial" w:cs="Arial"/>
                <w:sz w:val="20"/>
                <w:szCs w:val="20"/>
              </w:rPr>
            </w:pPr>
            <w:r w:rsidRPr="006958A9">
              <w:rPr>
                <w:rFonts w:ascii="Arial" w:hAnsi="Arial" w:cs="Arial"/>
                <w:sz w:val="20"/>
                <w:szCs w:val="20"/>
              </w:rPr>
              <w:t>Skupni inšpekcijski nadzori na področju nepremične kulturne dediščine niso bili planirani.</w:t>
            </w:r>
          </w:p>
          <w:p w:rsidR="00C607FC" w:rsidRPr="006958A9" w:rsidRDefault="00C607FC" w:rsidP="00C607FC">
            <w:pPr>
              <w:pStyle w:val="Brezrazmikov"/>
              <w:rPr>
                <w:rFonts w:ascii="Arial" w:eastAsia="Times New Roman" w:hAnsi="Arial" w:cs="Arial"/>
                <w:sz w:val="20"/>
                <w:szCs w:val="20"/>
              </w:rPr>
            </w:pPr>
          </w:p>
        </w:tc>
        <w:tc>
          <w:tcPr>
            <w:tcW w:w="3055" w:type="dxa"/>
          </w:tcPr>
          <w:p w:rsidR="00C607FC" w:rsidRPr="006958A9" w:rsidRDefault="00C607FC" w:rsidP="00585CC5">
            <w:pPr>
              <w:pStyle w:val="Brezrazmikov"/>
              <w:ind w:left="0"/>
              <w:rPr>
                <w:rFonts w:ascii="Arial" w:eastAsia="Times New Roman" w:hAnsi="Arial" w:cs="Arial"/>
                <w:sz w:val="20"/>
                <w:szCs w:val="20"/>
              </w:rPr>
            </w:pPr>
            <w:r w:rsidRPr="006958A9">
              <w:rPr>
                <w:rFonts w:ascii="Arial" w:eastAsia="Times New Roman" w:hAnsi="Arial" w:cs="Arial"/>
                <w:sz w:val="20"/>
                <w:szCs w:val="20"/>
              </w:rPr>
              <w:t>Skupni inšpekcijski nadzori na področju nepremične kulturne dediščine niso bili planirani.</w:t>
            </w:r>
          </w:p>
          <w:p w:rsidR="00C607FC" w:rsidRPr="006958A9" w:rsidRDefault="00C607FC" w:rsidP="00585CC5">
            <w:pPr>
              <w:pStyle w:val="Brezrazmikov"/>
              <w:ind w:left="0"/>
              <w:rPr>
                <w:rFonts w:ascii="Arial" w:eastAsia="Times New Roman" w:hAnsi="Arial" w:cs="Arial"/>
                <w:sz w:val="20"/>
                <w:szCs w:val="20"/>
              </w:rPr>
            </w:pPr>
            <w:r w:rsidRPr="006958A9">
              <w:rPr>
                <w:rFonts w:ascii="Arial" w:eastAsia="Times New Roman" w:hAnsi="Arial" w:cs="Arial"/>
                <w:sz w:val="20"/>
                <w:szCs w:val="20"/>
              </w:rPr>
              <w:t>Po potrebi pa so se na področju nepremične kulturne dediščine izvajale usklajene skupne aktivnosti z Gradbeno inšpekcijo (IRSOP).</w:t>
            </w:r>
          </w:p>
        </w:tc>
      </w:tr>
    </w:tbl>
    <w:p w:rsidR="00C607FC" w:rsidRPr="006958A9" w:rsidRDefault="00C607FC" w:rsidP="00C607FC">
      <w:pPr>
        <w:spacing w:line="260" w:lineRule="exact"/>
        <w:jc w:val="center"/>
        <w:rPr>
          <w:rFonts w:ascii="Arial" w:eastAsia="Times New Roman" w:hAnsi="Arial" w:cs="Arial"/>
          <w:sz w:val="20"/>
          <w:szCs w:val="20"/>
        </w:rPr>
      </w:pPr>
    </w:p>
    <w:p w:rsidR="00587FF1" w:rsidRPr="006958A9" w:rsidRDefault="00587FF1"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6. </w:t>
      </w:r>
      <w:r w:rsidR="0043085D" w:rsidRPr="006958A9">
        <w:rPr>
          <w:rFonts w:ascii="Arial" w:eastAsia="Times New Roman" w:hAnsi="Arial" w:cs="Arial"/>
          <w:b/>
          <w:sz w:val="20"/>
          <w:szCs w:val="20"/>
          <w:lang w:eastAsia="sl-SI"/>
        </w:rPr>
        <w:t>MINISTRSTVO ZA NOTRANJE ZADEVE</w:t>
      </w:r>
    </w:p>
    <w:p w:rsidR="00587FF1" w:rsidRPr="006958A9" w:rsidRDefault="001F576C" w:rsidP="007F1BE3">
      <w:pPr>
        <w:autoSpaceDE w:val="0"/>
        <w:autoSpaceDN w:val="0"/>
        <w:adjustRightInd w:val="0"/>
        <w:ind w:left="0"/>
        <w:rPr>
          <w:rFonts w:ascii="Arial" w:eastAsia="Times New Roman" w:hAnsi="Arial" w:cs="Arial"/>
          <w:b/>
          <w:sz w:val="20"/>
          <w:szCs w:val="20"/>
        </w:rPr>
      </w:pPr>
      <w:r w:rsidRPr="00FA3F73">
        <w:rPr>
          <w:rFonts w:ascii="Arial" w:eastAsia="Times New Roman" w:hAnsi="Arial" w:cs="Arial"/>
          <w:b/>
          <w:sz w:val="20"/>
          <w:szCs w:val="20"/>
        </w:rPr>
        <w:t xml:space="preserve">6.1 </w:t>
      </w:r>
      <w:r w:rsidR="00E77AD5" w:rsidRPr="00FA3F73">
        <w:rPr>
          <w:rFonts w:ascii="Arial" w:eastAsia="Times New Roman" w:hAnsi="Arial" w:cs="Arial"/>
          <w:b/>
          <w:sz w:val="20"/>
          <w:szCs w:val="20"/>
        </w:rPr>
        <w:t>INŠPEKTORAT REPUBLIKE SLOVENIJE ZA NOTRANJE ZADEVE</w:t>
      </w:r>
    </w:p>
    <w:p w:rsidR="00953E6D" w:rsidRDefault="00953E6D" w:rsidP="007F1BE3">
      <w:pPr>
        <w:ind w:left="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4"/>
        <w:gridCol w:w="3123"/>
        <w:gridCol w:w="2891"/>
      </w:tblGrid>
      <w:tr w:rsidR="0076777A" w:rsidRPr="00FA3F73" w:rsidTr="00FA3F73">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77A" w:rsidRPr="00FA3F73" w:rsidRDefault="0076777A" w:rsidP="008D225A">
            <w:pPr>
              <w:ind w:left="0"/>
              <w:rPr>
                <w:rFonts w:ascii="Arial" w:hAnsi="Arial" w:cs="Arial"/>
                <w:b/>
                <w:sz w:val="20"/>
                <w:szCs w:val="20"/>
              </w:rPr>
            </w:pPr>
            <w:r w:rsidRPr="00FA3F73">
              <w:rPr>
                <w:rFonts w:ascii="Arial" w:hAnsi="Arial" w:cs="Arial"/>
                <w:b/>
                <w:sz w:val="20"/>
                <w:szCs w:val="20"/>
              </w:rPr>
              <w:t>IRSNZ:</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77A" w:rsidRPr="00FA3F73" w:rsidRDefault="0076777A" w:rsidP="008D225A">
            <w:pPr>
              <w:ind w:left="0"/>
              <w:rPr>
                <w:rFonts w:ascii="Arial" w:hAnsi="Arial" w:cs="Arial"/>
                <w:b/>
                <w:sz w:val="20"/>
                <w:szCs w:val="20"/>
              </w:rPr>
            </w:pPr>
            <w:r w:rsidRPr="00FA3F73">
              <w:rPr>
                <w:rFonts w:ascii="Arial" w:hAnsi="Arial" w:cs="Arial"/>
                <w:b/>
                <w:sz w:val="20"/>
                <w:szCs w:val="20"/>
              </w:rPr>
              <w:t>PLANIRANE NALOGE 2019</w:t>
            </w:r>
          </w:p>
        </w:tc>
        <w:tc>
          <w:tcPr>
            <w:tcW w:w="2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777A" w:rsidRPr="00FA3F73" w:rsidRDefault="0076777A" w:rsidP="008D225A">
            <w:pPr>
              <w:ind w:left="0"/>
              <w:rPr>
                <w:rFonts w:ascii="Arial" w:hAnsi="Arial" w:cs="Arial"/>
                <w:b/>
                <w:sz w:val="20"/>
                <w:szCs w:val="20"/>
              </w:rPr>
            </w:pPr>
            <w:r w:rsidRPr="00FA3F73">
              <w:rPr>
                <w:rFonts w:ascii="Arial" w:hAnsi="Arial" w:cs="Arial"/>
                <w:b/>
                <w:sz w:val="20"/>
                <w:szCs w:val="20"/>
              </w:rPr>
              <w:t>IZVEDENE NALOGE 2019</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sistemskih inšpekcijskih nadzorov (na podlagi količnika ocene tveganja in na podlagi izbranih aktualnih vsebinskih področij)</w:t>
            </w:r>
          </w:p>
        </w:tc>
        <w:tc>
          <w:tcPr>
            <w:tcW w:w="3123" w:type="dxa"/>
            <w:tcBorders>
              <w:top w:val="single" w:sz="4" w:space="0" w:color="auto"/>
              <w:left w:val="single" w:sz="4" w:space="0" w:color="auto"/>
              <w:bottom w:val="single" w:sz="4" w:space="0" w:color="auto"/>
              <w:right w:val="single" w:sz="4" w:space="0" w:color="auto"/>
            </w:tcBorders>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Planiranih je bilo med 680 in 700 inšpekcijskih (sistemskih) nadzorov. </w:t>
            </w:r>
          </w:p>
          <w:p w:rsidR="0076777A" w:rsidRPr="00FA3F73" w:rsidRDefault="0076777A">
            <w:pPr>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Skupaj je bilo izvedenih </w:t>
            </w:r>
            <w:r w:rsidRPr="00FA3F73">
              <w:rPr>
                <w:rFonts w:ascii="Arial" w:hAnsi="Arial" w:cs="Arial"/>
                <w:b/>
                <w:sz w:val="20"/>
                <w:szCs w:val="20"/>
              </w:rPr>
              <w:t>792</w:t>
            </w:r>
            <w:r w:rsidRPr="00FA3F73">
              <w:rPr>
                <w:rFonts w:ascii="Arial" w:hAnsi="Arial" w:cs="Arial"/>
                <w:sz w:val="20"/>
                <w:szCs w:val="20"/>
              </w:rPr>
              <w:t xml:space="preserve"> inšpekcijskih (sistemskih) nadzorov in ponovnih nadzorov. Realizacija je bila nadpovprečna, saj se je izvedlo za 16 odstotkov več nadzorov, kot v letu 2018, kljub temu, da je manjkal 1 inšpektor. </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prioritetnih inšpekcijskih nadzorov na osnovi prejetih pobud in prijav, katerih je prednostna obravnava upravičena z vidika javnega interesa</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Obravnava vseh prejetih pobud in prijav v čimkrajšem času</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Vse prijave so bile obravnavane takoj, v roku do 7 dni. Vse upravičene prijave in pobude so se preverile takoj v okviru sistemskih načrtovanih nadzorov. V kolikor pa so bili ti nadzori že opravljeni pred prijavo, pa so se izvedli ponovni oziroma izredni inšpekcijski nadzori v točno določenem obsegu.</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inšpekcijskih nadzorov na osnovi ostalih prejetih pobud in prijav</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Planiranih je bilo med 40 in 50 inšpekcijskih nadzorov na podlagi prejetih pobud in prijav.</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Vse prijave so bile obravnavane in zaključene v tekočem letu. Ni zaostankov.</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Uvedeni prekrškovni postopki</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Zagotoviti hitro reševanje prekrškovnih zadev in odprava zaostankov iz preteklih let.</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Sprejetih je bilo skupaj 721 prekrškovnih odločitev, vsi postopki o prekršku pa so se izvedli takoj, brez nepotrebnega odlašanja. </w:t>
            </w:r>
          </w:p>
        </w:tc>
      </w:tr>
      <w:tr w:rsidR="0076777A" w:rsidRPr="00FA3F73" w:rsidTr="0076777A">
        <w:tc>
          <w:tcPr>
            <w:tcW w:w="2474"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spacing w:line="240" w:lineRule="exact"/>
              <w:ind w:left="0"/>
              <w:outlineLvl w:val="1"/>
              <w:rPr>
                <w:rFonts w:ascii="Arial" w:hAnsi="Arial" w:cs="Arial"/>
                <w:sz w:val="20"/>
                <w:szCs w:val="20"/>
              </w:rPr>
            </w:pPr>
            <w:r w:rsidRPr="00FA3F73">
              <w:rPr>
                <w:rFonts w:ascii="Arial" w:hAnsi="Arial" w:cs="Arial"/>
                <w:sz w:val="20"/>
                <w:szCs w:val="20"/>
              </w:rPr>
              <w:t>Izvedba skupnih inšpekcijskih nadzorov</w:t>
            </w:r>
          </w:p>
        </w:tc>
        <w:tc>
          <w:tcPr>
            <w:tcW w:w="3123"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 xml:space="preserve">Planirano je bilo sodelovanje z drugimi inšpekcijskimi službami in Policijo. </w:t>
            </w:r>
          </w:p>
        </w:tc>
        <w:tc>
          <w:tcPr>
            <w:tcW w:w="2891" w:type="dxa"/>
            <w:tcBorders>
              <w:top w:val="single" w:sz="4" w:space="0" w:color="auto"/>
              <w:left w:val="single" w:sz="4" w:space="0" w:color="auto"/>
              <w:bottom w:val="single" w:sz="4" w:space="0" w:color="auto"/>
              <w:right w:val="single" w:sz="4" w:space="0" w:color="auto"/>
            </w:tcBorders>
            <w:hideMark/>
          </w:tcPr>
          <w:p w:rsidR="0076777A" w:rsidRPr="00FA3F73" w:rsidRDefault="0076777A" w:rsidP="008D225A">
            <w:pPr>
              <w:ind w:left="0"/>
              <w:rPr>
                <w:rFonts w:ascii="Arial" w:hAnsi="Arial" w:cs="Arial"/>
                <w:sz w:val="20"/>
                <w:szCs w:val="20"/>
              </w:rPr>
            </w:pPr>
            <w:r w:rsidRPr="00FA3F73">
              <w:rPr>
                <w:rFonts w:ascii="Arial" w:hAnsi="Arial" w:cs="Arial"/>
                <w:sz w:val="20"/>
                <w:szCs w:val="20"/>
              </w:rPr>
              <w:t>Izvedeni so bili skupni nadzori z tržno, delovno, finančno in požarno inšpekcijo. Izvedeni so bili tudi skupni nadzori s Policijskimi postajami in upravami.</w:t>
            </w:r>
          </w:p>
        </w:tc>
      </w:tr>
    </w:tbl>
    <w:p w:rsidR="0076777A" w:rsidRDefault="0076777A" w:rsidP="0076777A">
      <w:pPr>
        <w:rPr>
          <w:rFonts w:ascii="Arial" w:eastAsia="Times New Roman" w:hAnsi="Arial"/>
          <w:sz w:val="20"/>
          <w:szCs w:val="24"/>
        </w:rPr>
      </w:pPr>
    </w:p>
    <w:p w:rsidR="00D34F68" w:rsidRPr="006958A9" w:rsidRDefault="00587FF1"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 xml:space="preserve">7. </w:t>
      </w:r>
      <w:r w:rsidR="006830AA" w:rsidRPr="006958A9">
        <w:rPr>
          <w:rFonts w:ascii="Arial" w:eastAsia="Times New Roman" w:hAnsi="Arial" w:cs="Arial"/>
          <w:b/>
          <w:sz w:val="20"/>
          <w:szCs w:val="20"/>
          <w:lang w:eastAsia="sl-SI"/>
        </w:rPr>
        <w:t>MINISTRSTVO ZA JAVNO UPRAVO</w:t>
      </w:r>
    </w:p>
    <w:p w:rsidR="00A165A2" w:rsidRPr="006958A9" w:rsidRDefault="001F576C" w:rsidP="001F576C">
      <w:pPr>
        <w:spacing w:before="100" w:beforeAutospacing="1" w:after="100" w:afterAutospacing="1"/>
        <w:ind w:left="0"/>
        <w:rPr>
          <w:rFonts w:ascii="Arial" w:hAnsi="Arial" w:cs="Arial"/>
          <w:b/>
          <w:sz w:val="20"/>
          <w:szCs w:val="20"/>
        </w:rPr>
      </w:pPr>
      <w:r w:rsidRPr="006958A9">
        <w:rPr>
          <w:rFonts w:ascii="Arial" w:eastAsia="Times New Roman" w:hAnsi="Arial" w:cs="Arial"/>
          <w:b/>
          <w:sz w:val="20"/>
          <w:szCs w:val="20"/>
        </w:rPr>
        <w:t xml:space="preserve">7.1 </w:t>
      </w:r>
      <w:r w:rsidR="008B2045" w:rsidRPr="006958A9">
        <w:rPr>
          <w:rFonts w:ascii="Arial" w:eastAsia="Times New Roman" w:hAnsi="Arial" w:cs="Arial"/>
          <w:b/>
          <w:sz w:val="20"/>
          <w:szCs w:val="20"/>
        </w:rPr>
        <w:t>INŠPEKTOR, KI OPRAVLJA NADZOR PO ZAKONU O ELEKTRONSKEM POSLOVANJU IN ELEKTRONSKEM PODPISU</w:t>
      </w:r>
      <w:r w:rsidR="00751551" w:rsidRPr="006958A9">
        <w:rPr>
          <w:rFonts w:ascii="Arial" w:eastAsia="Times New Roman" w:hAnsi="Arial" w:cs="Arial"/>
          <w:b/>
          <w:sz w:val="20"/>
          <w:szCs w:val="20"/>
        </w:rPr>
        <w:t xml:space="preserve">, </w:t>
      </w:r>
      <w:bookmarkStart w:id="1" w:name="_Toc473444660"/>
      <w:bookmarkStart w:id="2" w:name="_Toc473445532"/>
      <w:bookmarkStart w:id="3" w:name="_Toc473445745"/>
      <w:bookmarkStart w:id="4" w:name="_Toc473445947"/>
      <w:bookmarkStart w:id="5" w:name="_Toc2135008"/>
      <w:r w:rsidR="008B2045" w:rsidRPr="006958A9">
        <w:rPr>
          <w:rFonts w:ascii="Arial" w:hAnsi="Arial" w:cs="Arial"/>
          <w:b/>
          <w:sz w:val="20"/>
          <w:szCs w:val="20"/>
        </w:rPr>
        <w:t xml:space="preserve">UREDBI (EU) ŠT. </w:t>
      </w:r>
      <w:r w:rsidR="00751551" w:rsidRPr="006958A9">
        <w:rPr>
          <w:rFonts w:ascii="Arial" w:hAnsi="Arial" w:cs="Arial"/>
          <w:b/>
          <w:sz w:val="20"/>
          <w:szCs w:val="20"/>
        </w:rPr>
        <w:t xml:space="preserve">910/2014 </w:t>
      </w:r>
      <w:r w:rsidR="008B2045" w:rsidRPr="006958A9">
        <w:rPr>
          <w:rFonts w:ascii="Arial" w:hAnsi="Arial" w:cs="Arial"/>
          <w:b/>
          <w:sz w:val="20"/>
          <w:szCs w:val="20"/>
        </w:rPr>
        <w:t xml:space="preserve">EVROPSKEGA PARLAMENTA IN SVETA O ELEKTRONSKI IDENTIFIKACIJI IN STORITVAH ZAUPANJA ZA ELEKTRONSKE TRANSAKCIJE NA NOTRANJEM TRGU IN O RAZVELJAVITVI DIREKTIVE </w:t>
      </w:r>
      <w:r w:rsidR="00751551" w:rsidRPr="006958A9">
        <w:rPr>
          <w:rFonts w:ascii="Arial" w:hAnsi="Arial" w:cs="Arial"/>
          <w:b/>
          <w:sz w:val="20"/>
          <w:szCs w:val="20"/>
        </w:rPr>
        <w:t xml:space="preserve">1999/93/ES </w:t>
      </w:r>
      <w:r w:rsidR="00BC01CD" w:rsidRPr="006958A9">
        <w:rPr>
          <w:rFonts w:ascii="Arial" w:hAnsi="Arial" w:cs="Arial"/>
          <w:b/>
          <w:sz w:val="20"/>
          <w:szCs w:val="20"/>
        </w:rPr>
        <w:t xml:space="preserve">IN UREDBI O IZVAJANJU UREDBE (EU) O ELEKTRONSKI IDENTIFIKACIJI IN STORITVAH ZAUPANJA ZA ELEKTRONSKE TRANSAKCIJE NA NOTRANJEM TRGU IN RAZVELJAVITVI DIREKTIVE </w:t>
      </w:r>
      <w:r w:rsidR="00751551" w:rsidRPr="006958A9">
        <w:rPr>
          <w:rFonts w:ascii="Arial" w:hAnsi="Arial" w:cs="Arial"/>
          <w:b/>
          <w:sz w:val="20"/>
          <w:szCs w:val="20"/>
        </w:rPr>
        <w:t>1999/93/</w:t>
      </w:r>
      <w:r w:rsidR="00942D16" w:rsidRPr="006958A9">
        <w:rPr>
          <w:rFonts w:ascii="Arial" w:hAnsi="Arial" w:cs="Arial"/>
          <w:b/>
          <w:sz w:val="20"/>
          <w:szCs w:val="20"/>
        </w:rPr>
        <w:t>ES</w:t>
      </w:r>
      <w:r w:rsidR="00751551" w:rsidRPr="006958A9">
        <w:rPr>
          <w:rFonts w:ascii="Arial" w:hAnsi="Arial" w:cs="Arial"/>
          <w:b/>
          <w:sz w:val="20"/>
          <w:szCs w:val="20"/>
        </w:rPr>
        <w:t xml:space="preserve"> </w:t>
      </w:r>
    </w:p>
    <w:p w:rsidR="001511F5" w:rsidRPr="006958A9" w:rsidRDefault="001511F5" w:rsidP="0084266C">
      <w:pPr>
        <w:ind w:left="12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3135"/>
        <w:gridCol w:w="2867"/>
      </w:tblGrid>
      <w:tr w:rsidR="00086F27" w:rsidRPr="006958A9" w:rsidTr="00C22F0E">
        <w:tc>
          <w:tcPr>
            <w:tcW w:w="2486" w:type="dxa"/>
            <w:shd w:val="clear" w:color="auto" w:fill="D9D9D9" w:themeFill="background1" w:themeFillShade="D9"/>
          </w:tcPr>
          <w:p w:rsidR="00086F27" w:rsidRPr="006958A9" w:rsidRDefault="00C22F0E" w:rsidP="007F1BE3">
            <w:pPr>
              <w:ind w:left="0"/>
              <w:rPr>
                <w:rFonts w:ascii="Arial" w:hAnsi="Arial" w:cs="Arial"/>
                <w:b/>
                <w:sz w:val="20"/>
                <w:szCs w:val="20"/>
              </w:rPr>
            </w:pPr>
            <w:r w:rsidRPr="006958A9">
              <w:rPr>
                <w:rFonts w:ascii="Arial" w:hAnsi="Arial" w:cs="Arial"/>
                <w:b/>
                <w:sz w:val="20"/>
                <w:szCs w:val="20"/>
              </w:rPr>
              <w:t>ORGAN</w:t>
            </w:r>
          </w:p>
        </w:tc>
        <w:tc>
          <w:tcPr>
            <w:tcW w:w="3135" w:type="dxa"/>
            <w:shd w:val="clear" w:color="auto" w:fill="D9D9D9" w:themeFill="background1" w:themeFillShade="D9"/>
          </w:tcPr>
          <w:p w:rsidR="00086F27" w:rsidRPr="006958A9" w:rsidRDefault="00086F27" w:rsidP="007F1BE3">
            <w:pPr>
              <w:ind w:left="0"/>
              <w:jc w:val="center"/>
              <w:rPr>
                <w:rFonts w:ascii="Arial" w:hAnsi="Arial" w:cs="Arial"/>
                <w:b/>
                <w:sz w:val="20"/>
                <w:szCs w:val="20"/>
              </w:rPr>
            </w:pPr>
            <w:r w:rsidRPr="006958A9">
              <w:rPr>
                <w:rFonts w:ascii="Arial" w:hAnsi="Arial" w:cs="Arial"/>
                <w:b/>
                <w:sz w:val="20"/>
                <w:szCs w:val="20"/>
              </w:rPr>
              <w:t>PLANIRANE NALOGE</w:t>
            </w:r>
            <w:r w:rsidR="00C22F0E" w:rsidRPr="006958A9">
              <w:rPr>
                <w:rFonts w:ascii="Arial" w:hAnsi="Arial" w:cs="Arial"/>
                <w:b/>
                <w:sz w:val="20"/>
                <w:szCs w:val="20"/>
              </w:rPr>
              <w:t xml:space="preserve"> 2019</w:t>
            </w:r>
          </w:p>
        </w:tc>
        <w:tc>
          <w:tcPr>
            <w:tcW w:w="2867" w:type="dxa"/>
            <w:shd w:val="clear" w:color="auto" w:fill="D9D9D9" w:themeFill="background1" w:themeFillShade="D9"/>
          </w:tcPr>
          <w:p w:rsidR="00086F27" w:rsidRPr="006958A9" w:rsidRDefault="00086F27" w:rsidP="007F1BE3">
            <w:pPr>
              <w:ind w:left="0"/>
              <w:jc w:val="center"/>
              <w:rPr>
                <w:rFonts w:ascii="Arial" w:hAnsi="Arial" w:cs="Arial"/>
                <w:b/>
                <w:sz w:val="20"/>
                <w:szCs w:val="20"/>
              </w:rPr>
            </w:pPr>
            <w:r w:rsidRPr="006958A9">
              <w:rPr>
                <w:rFonts w:ascii="Arial" w:hAnsi="Arial" w:cs="Arial"/>
                <w:b/>
                <w:sz w:val="20"/>
                <w:szCs w:val="20"/>
              </w:rPr>
              <w:t>IZVEDENE NALOGE</w:t>
            </w:r>
            <w:r w:rsidR="00C22F0E" w:rsidRPr="006958A9">
              <w:rPr>
                <w:rFonts w:ascii="Arial" w:hAnsi="Arial" w:cs="Arial"/>
                <w:b/>
                <w:sz w:val="20"/>
                <w:szCs w:val="20"/>
              </w:rPr>
              <w:t xml:space="preserve"> 2019</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prioritetnih inšpekcijskih nadzorov na osnovi prejetih pobud in prijav, katerih je prednostna obravnava upravičena z vidika javnega interesa</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2</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4</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r w:rsidR="00086F27" w:rsidRPr="006958A9" w:rsidTr="00C22F0E">
        <w:tc>
          <w:tcPr>
            <w:tcW w:w="2486" w:type="dxa"/>
          </w:tcPr>
          <w:p w:rsidR="00086F27" w:rsidRPr="006958A9" w:rsidRDefault="00086F27" w:rsidP="007F1BE3">
            <w:pPr>
              <w:ind w:left="0"/>
              <w:rPr>
                <w:rFonts w:ascii="Arial" w:hAnsi="Arial" w:cs="Arial"/>
                <w:sz w:val="20"/>
                <w:szCs w:val="20"/>
              </w:rPr>
            </w:pPr>
            <w:r w:rsidRPr="006958A9">
              <w:rPr>
                <w:rFonts w:ascii="Arial" w:hAnsi="Arial" w:cs="Arial"/>
                <w:sz w:val="20"/>
                <w:szCs w:val="20"/>
              </w:rPr>
              <w:t>Uvedeni prekrškovni postopki</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r w:rsidR="00086F27" w:rsidRPr="006958A9" w:rsidTr="00C22F0E">
        <w:tc>
          <w:tcPr>
            <w:tcW w:w="2486" w:type="dxa"/>
          </w:tcPr>
          <w:p w:rsidR="00086F27" w:rsidRPr="006958A9" w:rsidRDefault="00086F27" w:rsidP="007F1BE3">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3135"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c>
          <w:tcPr>
            <w:tcW w:w="2867" w:type="dxa"/>
          </w:tcPr>
          <w:p w:rsidR="00086F27" w:rsidRPr="006958A9" w:rsidRDefault="00326D93" w:rsidP="007F1BE3">
            <w:pPr>
              <w:ind w:left="0"/>
              <w:jc w:val="center"/>
              <w:rPr>
                <w:rFonts w:ascii="Arial" w:hAnsi="Arial" w:cs="Arial"/>
                <w:sz w:val="20"/>
                <w:szCs w:val="20"/>
              </w:rPr>
            </w:pPr>
            <w:r w:rsidRPr="006958A9">
              <w:rPr>
                <w:rFonts w:ascii="Arial" w:hAnsi="Arial" w:cs="Arial"/>
                <w:sz w:val="20"/>
                <w:szCs w:val="20"/>
              </w:rPr>
              <w:t>0</w:t>
            </w:r>
          </w:p>
        </w:tc>
      </w:tr>
    </w:tbl>
    <w:p w:rsidR="00086F27" w:rsidRPr="006958A9" w:rsidRDefault="00086F27" w:rsidP="005A513C">
      <w:pPr>
        <w:rPr>
          <w:rFonts w:ascii="Arial" w:hAnsi="Arial" w:cs="Arial"/>
          <w:sz w:val="20"/>
          <w:szCs w:val="20"/>
        </w:rPr>
      </w:pPr>
    </w:p>
    <w:bookmarkEnd w:id="1"/>
    <w:bookmarkEnd w:id="2"/>
    <w:bookmarkEnd w:id="3"/>
    <w:bookmarkEnd w:id="4"/>
    <w:bookmarkEnd w:id="5"/>
    <w:p w:rsidR="00587FF1" w:rsidRPr="006958A9" w:rsidRDefault="005564DC" w:rsidP="006D49AA">
      <w:pPr>
        <w:pStyle w:val="Odstavekseznama"/>
        <w:numPr>
          <w:ilvl w:val="1"/>
          <w:numId w:val="61"/>
        </w:numPr>
        <w:spacing w:before="100" w:beforeAutospacing="1" w:after="100" w:afterAutospacing="1"/>
        <w:rPr>
          <w:rFonts w:ascii="Arial" w:eastAsia="Times New Roman" w:hAnsi="Arial" w:cs="Arial"/>
          <w:b/>
          <w:sz w:val="20"/>
          <w:szCs w:val="20"/>
          <w:lang w:eastAsia="sl-SI"/>
        </w:rPr>
      </w:pPr>
      <w:r w:rsidRPr="006958A9">
        <w:rPr>
          <w:rFonts w:ascii="Arial" w:eastAsia="Times New Roman" w:hAnsi="Arial" w:cs="Arial"/>
          <w:b/>
          <w:sz w:val="20"/>
          <w:szCs w:val="20"/>
          <w:lang w:eastAsia="sl-SI"/>
        </w:rPr>
        <w:t>INŠPEKTORAT REPUBLIKE SLOVENIJE ZA JAVNI SEKTOR</w:t>
      </w:r>
    </w:p>
    <w:p w:rsidR="00266C79" w:rsidRPr="006958A9" w:rsidRDefault="00266C79" w:rsidP="00410A86">
      <w:pPr>
        <w:pStyle w:val="Odstavekseznama"/>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3080"/>
        <w:gridCol w:w="3059"/>
      </w:tblGrid>
      <w:tr w:rsidR="0028126E" w:rsidRPr="006958A9" w:rsidTr="0028126E">
        <w:tc>
          <w:tcPr>
            <w:tcW w:w="2349" w:type="dxa"/>
            <w:shd w:val="clear" w:color="auto" w:fill="D9D9D9" w:themeFill="background1" w:themeFillShade="D9"/>
          </w:tcPr>
          <w:p w:rsidR="0028126E" w:rsidRPr="006958A9" w:rsidRDefault="001511F5" w:rsidP="00DC1EC1">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IJS</w:t>
            </w:r>
            <w:r w:rsidR="0028126E" w:rsidRPr="006958A9">
              <w:rPr>
                <w:rFonts w:ascii="Arial" w:eastAsia="Times New Roman" w:hAnsi="Arial" w:cs="Arial"/>
                <w:b/>
                <w:sz w:val="20"/>
                <w:szCs w:val="20"/>
              </w:rPr>
              <w:t xml:space="preserve">: </w:t>
            </w:r>
          </w:p>
        </w:tc>
        <w:tc>
          <w:tcPr>
            <w:tcW w:w="3080" w:type="dxa"/>
            <w:shd w:val="clear" w:color="auto" w:fill="D9D9D9" w:themeFill="background1" w:themeFillShade="D9"/>
          </w:tcPr>
          <w:p w:rsidR="0028126E" w:rsidRPr="006958A9" w:rsidRDefault="0028126E" w:rsidP="0084266C">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3059" w:type="dxa"/>
            <w:shd w:val="clear" w:color="auto" w:fill="D9D9D9" w:themeFill="background1" w:themeFillShade="D9"/>
          </w:tcPr>
          <w:p w:rsidR="0028126E" w:rsidRPr="006958A9" w:rsidRDefault="0028126E" w:rsidP="0084266C">
            <w:pPr>
              <w:spacing w:line="260" w:lineRule="exact"/>
              <w:ind w:left="0"/>
              <w:rPr>
                <w:rFonts w:ascii="Arial" w:eastAsia="Times New Roman" w:hAnsi="Arial" w:cs="Arial"/>
                <w:b/>
                <w:sz w:val="20"/>
                <w:szCs w:val="20"/>
              </w:rPr>
            </w:pPr>
            <w:r w:rsidRPr="006958A9">
              <w:rPr>
                <w:rFonts w:ascii="Arial" w:eastAsia="Times New Roman" w:hAnsi="Arial" w:cs="Arial"/>
                <w:b/>
                <w:sz w:val="20"/>
                <w:szCs w:val="20"/>
              </w:rPr>
              <w:t>IZVEDENE NALOGE 2019</w:t>
            </w:r>
            <w:r w:rsidRPr="006958A9">
              <w:rPr>
                <w:rFonts w:ascii="Arial" w:eastAsia="Times New Roman" w:hAnsi="Arial" w:cs="Arial"/>
                <w:b/>
                <w:sz w:val="20"/>
                <w:szCs w:val="20"/>
                <w:vertAlign w:val="superscript"/>
              </w:rPr>
              <w:footnoteReference w:id="1"/>
            </w: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r w:rsidRPr="006958A9">
              <w:rPr>
                <w:rFonts w:ascii="Arial" w:eastAsia="Times New Roman" w:hAnsi="Arial" w:cs="Arial"/>
                <w:sz w:val="20"/>
                <w:szCs w:val="20"/>
                <w:vertAlign w:val="superscript"/>
              </w:rPr>
              <w:t xml:space="preserve"> </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vrtcih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osnovnih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srednjih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Sistemski nadzor – Izvajanje ZJU in ZSPJS v najmanjših občinah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Izvajanje ZSPJS v najmanjših občinskih javnih zavodih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Najvišje izplačane bruto plače v podskupinah javnega sektorja (ISJU) – 12</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Kontrolni nadzor izplačila delovne uspešnosti iz naslova povečanega obsega dela in iz naslova prodaje blaga in storitev na trgu (ISJU) – 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v osnovnih šolah (UI) - 6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251. člena ZUP v pritožbenih postopkih (UI) - 3</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in UUP v Inšpektoratu RS za šolstvo in šport (UI) - 1</w:t>
            </w:r>
          </w:p>
          <w:p w:rsidR="0028126E" w:rsidRPr="006958A9" w:rsidRDefault="0028126E" w:rsidP="0028126E">
            <w:pPr>
              <w:spacing w:line="260" w:lineRule="exact"/>
              <w:rPr>
                <w:rFonts w:ascii="Arial" w:eastAsia="Times New Roman" w:hAnsi="Arial" w:cs="Arial"/>
                <w:sz w:val="20"/>
                <w:szCs w:val="20"/>
              </w:rPr>
            </w:pPr>
          </w:p>
        </w:tc>
        <w:tc>
          <w:tcPr>
            <w:tcW w:w="3059" w:type="dxa"/>
            <w:shd w:val="clear" w:color="auto" w:fill="auto"/>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Sistemski nadzor – Ocenjevanje delovne uspešnosti in napredovanje zaposlenih v vrtcih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osnovnih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Ocenjevanje delovne uspešnosti in napredovanje zaposlenih v srednjih šolah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Sistemski nadzor – Izvajanje ZJU in ZSPJS v najmanjših občinah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Izvajanje ZSPJS v najmanjših občinskih javnih zavodih (ISJU) – 7</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Najvišje izplačane bruto plače v podskupinah javnega sektorja (ISJU) – 21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nadzor – Kontrolni nadzor izplačila delovne uspešnosti iz naslova povečanega obsega dela in iz naslova prodaje blaga in storitev na trgu (ISJU) – 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v osnovnih šolah (UI) - 6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251. člena ZUP v pritožbenih postopkih (UI) - 3</w:t>
            </w:r>
          </w:p>
          <w:p w:rsidR="0028126E" w:rsidRPr="006958A9" w:rsidRDefault="0028126E" w:rsidP="0028126E">
            <w:pPr>
              <w:spacing w:line="260" w:lineRule="exact"/>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Sistemski inšpekcijski nadzori  - izvajanje ZUP in UUP v Inšpektoratu RS za šolstvo in šport (UI) - 1</w:t>
            </w:r>
          </w:p>
          <w:p w:rsidR="0028126E" w:rsidRPr="006958A9" w:rsidRDefault="0028126E" w:rsidP="0028126E">
            <w:pPr>
              <w:spacing w:line="260" w:lineRule="exact"/>
              <w:rPr>
                <w:rFonts w:ascii="Arial" w:eastAsia="Times New Roman" w:hAnsi="Arial" w:cs="Arial"/>
                <w:sz w:val="20"/>
                <w:szCs w:val="20"/>
              </w:rPr>
            </w:pP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pri katerih je prednostna obravnava upravičena z vidika javnega interesa</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večje finančne posledice, nepravilnosti na vodilnih delovnih mestih, povezava z delom drugih organov (ISJU) – 85</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bistvene kršitve strank v postopku, neurejeno področje upravnega postopka, neodzivnost organa, povezava z delom drugih organov (UI)  - 199</w:t>
            </w:r>
          </w:p>
          <w:p w:rsidR="0028126E" w:rsidRPr="006958A9" w:rsidRDefault="0028126E" w:rsidP="0028126E">
            <w:pPr>
              <w:spacing w:line="260" w:lineRule="exact"/>
              <w:rPr>
                <w:rFonts w:ascii="Arial" w:eastAsia="Times New Roman" w:hAnsi="Arial" w:cs="Arial"/>
                <w:sz w:val="20"/>
                <w:szCs w:val="20"/>
              </w:rPr>
            </w:pPr>
          </w:p>
        </w:tc>
        <w:tc>
          <w:tcPr>
            <w:tcW w:w="305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večje finančne posledice, nepravilnosti na vodilnih delovnih mestih, povezava z delom drugih organov (ISJU) – 61</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Prioritetni nadzori na podlagi prijav (več ali večkratne kršitve, bistvene kršitve strank v postopku, neurejeno področje upravnega postopka, neodzivnost organa, povezava z delom drugih organov (UI)  - 150</w:t>
            </w:r>
          </w:p>
          <w:p w:rsidR="0028126E" w:rsidRPr="006958A9" w:rsidRDefault="0028126E" w:rsidP="0028126E">
            <w:pPr>
              <w:spacing w:line="260" w:lineRule="exact"/>
              <w:rPr>
                <w:rFonts w:ascii="Arial" w:eastAsia="Times New Roman" w:hAnsi="Arial" w:cs="Arial"/>
                <w:sz w:val="20"/>
                <w:szCs w:val="20"/>
              </w:rPr>
            </w:pP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inšpekcijskih nadzorov na osnovi </w:t>
            </w:r>
            <w:r w:rsidRPr="006958A9">
              <w:rPr>
                <w:rFonts w:ascii="Arial" w:eastAsia="Times New Roman" w:hAnsi="Arial" w:cs="Arial"/>
                <w:sz w:val="20"/>
                <w:szCs w:val="20"/>
              </w:rPr>
              <w:lastRenderedPageBreak/>
              <w:t>ostalih prejetih pobud in prijav</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Nadzori na podlagi prijav po vrstnem redu prispetja (ISJU) – v okviru kadrovskih možnosti - 156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Nadzori na podlagi prijav po vrstnem redu prispetja (UI) - v okviru kadrovskih možnosti - 256</w:t>
            </w:r>
          </w:p>
          <w:p w:rsidR="0028126E" w:rsidRPr="006958A9" w:rsidRDefault="0028126E" w:rsidP="0028126E">
            <w:pPr>
              <w:spacing w:line="260" w:lineRule="exact"/>
              <w:rPr>
                <w:rFonts w:ascii="Arial" w:eastAsia="Times New Roman" w:hAnsi="Arial" w:cs="Arial"/>
                <w:sz w:val="20"/>
                <w:szCs w:val="20"/>
              </w:rPr>
            </w:pPr>
          </w:p>
          <w:p w:rsidR="0028126E" w:rsidRPr="006958A9" w:rsidRDefault="0028126E" w:rsidP="0028126E">
            <w:pPr>
              <w:spacing w:line="260" w:lineRule="exact"/>
              <w:rPr>
                <w:rFonts w:ascii="Arial" w:eastAsia="Times New Roman" w:hAnsi="Arial" w:cs="Arial"/>
                <w:sz w:val="20"/>
                <w:szCs w:val="20"/>
              </w:rPr>
            </w:pPr>
          </w:p>
        </w:tc>
        <w:tc>
          <w:tcPr>
            <w:tcW w:w="305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Nadzori na podlagi prijav po vrstnem redu prispetja (ISJU) - 226</w:t>
            </w: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p>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Nadzori na podlagi prijav po vrstnem redu prispetja (UI) - 561</w:t>
            </w:r>
          </w:p>
          <w:p w:rsidR="0028126E" w:rsidRPr="006958A9" w:rsidRDefault="0028126E" w:rsidP="0028126E">
            <w:pPr>
              <w:spacing w:line="260" w:lineRule="exact"/>
              <w:rPr>
                <w:rFonts w:ascii="Arial" w:eastAsia="Times New Roman" w:hAnsi="Arial" w:cs="Arial"/>
                <w:sz w:val="20"/>
                <w:szCs w:val="20"/>
              </w:rPr>
            </w:pPr>
          </w:p>
        </w:tc>
      </w:tr>
      <w:tr w:rsidR="0028126E" w:rsidRPr="006958A9" w:rsidTr="0028126E">
        <w:tc>
          <w:tcPr>
            <w:tcW w:w="234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lastRenderedPageBreak/>
              <w:t>Uvedeni prekrškovni postopki</w:t>
            </w:r>
          </w:p>
        </w:tc>
        <w:tc>
          <w:tcPr>
            <w:tcW w:w="3080"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Glede na ugotovljene kršitve</w:t>
            </w:r>
          </w:p>
        </w:tc>
        <w:tc>
          <w:tcPr>
            <w:tcW w:w="3059" w:type="dxa"/>
          </w:tcPr>
          <w:p w:rsidR="0028126E" w:rsidRPr="006958A9" w:rsidRDefault="0028126E" w:rsidP="0084266C">
            <w:pPr>
              <w:spacing w:line="260" w:lineRule="exact"/>
              <w:ind w:left="0"/>
              <w:rPr>
                <w:rFonts w:ascii="Arial" w:eastAsia="Times New Roman" w:hAnsi="Arial" w:cs="Arial"/>
                <w:sz w:val="20"/>
                <w:szCs w:val="20"/>
              </w:rPr>
            </w:pPr>
            <w:r w:rsidRPr="006958A9">
              <w:rPr>
                <w:rFonts w:ascii="Arial" w:eastAsia="Times New Roman" w:hAnsi="Arial" w:cs="Arial"/>
                <w:sz w:val="20"/>
                <w:szCs w:val="20"/>
              </w:rPr>
              <w:t>Uvedenih je bilo 73 prekrškovnih postopkov na IJS</w:t>
            </w:r>
          </w:p>
        </w:tc>
      </w:tr>
      <w:tr w:rsidR="0028126E" w:rsidRPr="006958A9" w:rsidTr="0028126E">
        <w:tc>
          <w:tcPr>
            <w:tcW w:w="2349" w:type="dxa"/>
          </w:tcPr>
          <w:p w:rsidR="0028126E" w:rsidRPr="006958A9" w:rsidRDefault="0028126E" w:rsidP="0084266C">
            <w:pPr>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080" w:type="dxa"/>
          </w:tcPr>
          <w:p w:rsidR="0028126E" w:rsidRPr="006958A9" w:rsidRDefault="0028126E" w:rsidP="0084266C">
            <w:pPr>
              <w:spacing w:line="260" w:lineRule="exact"/>
              <w:ind w:left="1440"/>
              <w:rPr>
                <w:rFonts w:ascii="Arial" w:eastAsia="Times New Roman" w:hAnsi="Arial" w:cs="Arial"/>
                <w:sz w:val="20"/>
                <w:szCs w:val="20"/>
              </w:rPr>
            </w:pPr>
            <w:r w:rsidRPr="006958A9">
              <w:rPr>
                <w:rFonts w:ascii="Arial" w:eastAsia="Times New Roman" w:hAnsi="Arial" w:cs="Arial"/>
                <w:sz w:val="20"/>
                <w:szCs w:val="20"/>
              </w:rPr>
              <w:t>0</w:t>
            </w:r>
          </w:p>
        </w:tc>
        <w:tc>
          <w:tcPr>
            <w:tcW w:w="3059" w:type="dxa"/>
          </w:tcPr>
          <w:p w:rsidR="0028126E" w:rsidRPr="006958A9" w:rsidRDefault="0028126E" w:rsidP="0084266C">
            <w:pPr>
              <w:spacing w:line="260" w:lineRule="exact"/>
              <w:ind w:left="1440"/>
              <w:rPr>
                <w:rFonts w:ascii="Arial" w:eastAsia="Times New Roman" w:hAnsi="Arial" w:cs="Arial"/>
                <w:sz w:val="20"/>
                <w:szCs w:val="20"/>
              </w:rPr>
            </w:pPr>
            <w:r w:rsidRPr="006958A9">
              <w:rPr>
                <w:rFonts w:ascii="Arial" w:eastAsia="Times New Roman" w:hAnsi="Arial" w:cs="Arial"/>
                <w:sz w:val="20"/>
                <w:szCs w:val="20"/>
              </w:rPr>
              <w:t>0</w:t>
            </w:r>
          </w:p>
        </w:tc>
      </w:tr>
    </w:tbl>
    <w:p w:rsidR="0028126E" w:rsidRPr="006958A9" w:rsidRDefault="0028126E" w:rsidP="0028126E">
      <w:pPr>
        <w:spacing w:line="260" w:lineRule="exact"/>
        <w:rPr>
          <w:rFonts w:ascii="Arial" w:eastAsia="Times New Roman" w:hAnsi="Arial" w:cs="Arial"/>
          <w:sz w:val="20"/>
          <w:szCs w:val="20"/>
        </w:rPr>
      </w:pPr>
    </w:p>
    <w:p w:rsidR="008E7AAC" w:rsidRPr="006958A9" w:rsidRDefault="005564DC" w:rsidP="006D49AA">
      <w:pPr>
        <w:pStyle w:val="Odstavekseznama"/>
        <w:numPr>
          <w:ilvl w:val="1"/>
          <w:numId w:val="61"/>
        </w:numPr>
        <w:rPr>
          <w:rFonts w:ascii="Arial" w:eastAsia="Times New Roman" w:hAnsi="Arial" w:cs="Arial"/>
          <w:b/>
          <w:sz w:val="20"/>
          <w:szCs w:val="20"/>
        </w:rPr>
      </w:pPr>
      <w:r w:rsidRPr="006958A9">
        <w:rPr>
          <w:rFonts w:ascii="Arial" w:eastAsia="Times New Roman" w:hAnsi="Arial" w:cs="Arial"/>
          <w:b/>
          <w:sz w:val="20"/>
          <w:szCs w:val="20"/>
        </w:rPr>
        <w:t>AGENCIJA ZA KOMUNIKACIJSKA OMREŽJA IN STORITVE REPUBLIKE SLOVENIJE</w:t>
      </w:r>
    </w:p>
    <w:p w:rsidR="00784118" w:rsidRPr="006958A9" w:rsidRDefault="00784118" w:rsidP="00784118">
      <w:pPr>
        <w:rPr>
          <w:rFonts w:ascii="Arial" w:eastAsia="Times New Roman" w:hAnsi="Arial" w:cs="Arial"/>
          <w:b/>
          <w:sz w:val="20"/>
          <w:szCs w:val="20"/>
          <w:u w:val="single"/>
        </w:rPr>
      </w:pPr>
    </w:p>
    <w:p w:rsidR="00784118" w:rsidRPr="006958A9" w:rsidRDefault="00784118" w:rsidP="00784118">
      <w:pPr>
        <w:rPr>
          <w:rFonts w:ascii="Arial" w:eastAsia="Times New Roman" w:hAnsi="Arial" w:cs="Arial"/>
          <w:b/>
          <w:sz w:val="20"/>
          <w:szCs w:val="20"/>
          <w:u w:val="single"/>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395"/>
        <w:gridCol w:w="2409"/>
      </w:tblGrid>
      <w:tr w:rsidR="00D5381C" w:rsidRPr="006958A9" w:rsidTr="00D5381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AKOS</w:t>
            </w:r>
            <w:r w:rsidR="00F5668A" w:rsidRPr="006958A9">
              <w:rPr>
                <w:rFonts w:ascii="Arial" w:eastAsia="Times New Roman" w:hAnsi="Arial" w:cs="Arial"/>
                <w:b/>
                <w:sz w:val="20"/>
                <w:szCs w:val="20"/>
              </w:rPr>
              <w:t>:</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IZVEDENE NALOGE  2019</w:t>
            </w:r>
          </w:p>
          <w:p w:rsidR="00784118" w:rsidRPr="006958A9" w:rsidRDefault="00784118" w:rsidP="00F5668A">
            <w:pPr>
              <w:widowControl w:val="0"/>
              <w:spacing w:line="240" w:lineRule="auto"/>
              <w:ind w:left="0"/>
              <w:rPr>
                <w:rFonts w:ascii="Arial" w:eastAsia="Times New Roman" w:hAnsi="Arial" w:cs="Arial"/>
                <w:b/>
                <w:sz w:val="20"/>
                <w:szCs w:val="20"/>
              </w:rPr>
            </w:pPr>
            <w:r w:rsidRPr="006958A9">
              <w:rPr>
                <w:rFonts w:ascii="Arial" w:eastAsia="Times New Roman" w:hAnsi="Arial" w:cs="Arial"/>
                <w:b/>
                <w:sz w:val="20"/>
                <w:szCs w:val="20"/>
              </w:rPr>
              <w:t>(število opravljenih nadzorov)</w:t>
            </w:r>
          </w:p>
        </w:tc>
      </w:tr>
      <w:tr w:rsidR="00784118" w:rsidRPr="006958A9" w:rsidTr="003D169F">
        <w:tc>
          <w:tcPr>
            <w:tcW w:w="1696" w:type="dxa"/>
            <w:vMerge w:val="restart"/>
            <w:tcBorders>
              <w:top w:val="single" w:sz="4" w:space="0" w:color="auto"/>
            </w:tcBorders>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4395" w:type="dxa"/>
            <w:tcBorders>
              <w:top w:val="single" w:sz="4" w:space="0" w:color="auto"/>
            </w:tcBorders>
          </w:tcPr>
          <w:p w:rsidR="00784118" w:rsidRPr="006958A9" w:rsidRDefault="00784118" w:rsidP="009A00F2">
            <w:pPr>
              <w:widowControl w:val="0"/>
              <w:numPr>
                <w:ilvl w:val="0"/>
                <w:numId w:val="39"/>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Nadzori nad zagotavljanjem nevtralnosti interneta in zagotavljanjem EU uredbe o gostovanju in uredbe o nevtralnosti interneta.</w:t>
            </w:r>
          </w:p>
        </w:tc>
        <w:tc>
          <w:tcPr>
            <w:tcW w:w="2409" w:type="dxa"/>
            <w:tcBorders>
              <w:top w:val="single" w:sz="4" w:space="0" w:color="auto"/>
            </w:tcBorders>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2 inšpekcijska nadzora</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Nadzori nad izvrševanjem odločb v zvezi z zagotavljanjem konkurence in učinkovite rabe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prostora.</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6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7"/>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Zakonita uporaba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spektra in radijske in terminalne opreme.</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19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7"/>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Določbe o zaščiti otrok in mladoletnikov pred potencialno škodljivimi vsebinami v televizijskih programih in avdiovizualnih medijskih storitvah na zahtevo po Zakonu o avdiovizualnih medijskih storitvah</w:t>
            </w:r>
            <w:r w:rsidR="00224600">
              <w:rPr>
                <w:rFonts w:ascii="Arial" w:eastAsia="Times New Roman" w:hAnsi="Arial" w:cs="Arial"/>
                <w:color w:val="000000" w:themeColor="text1"/>
                <w:sz w:val="20"/>
                <w:szCs w:val="20"/>
              </w:rPr>
              <w:t xml:space="preserve"> </w:t>
            </w:r>
            <w:r w:rsidR="00224600" w:rsidRPr="006958A9">
              <w:rPr>
                <w:rFonts w:ascii="Arial" w:hAnsi="Arial" w:cs="Arial"/>
                <w:sz w:val="20"/>
                <w:szCs w:val="20"/>
              </w:rPr>
              <w:t xml:space="preserve">(Uradni list RS, št. </w:t>
            </w:r>
            <w:hyperlink r:id="rId72" w:tgtFrame="_blank" w:tooltip="Zakon o avdiovizualnih medijskih storitvah (ZAvMS)" w:history="1">
              <w:r w:rsidR="00224600" w:rsidRPr="006958A9">
                <w:rPr>
                  <w:rFonts w:ascii="Arial" w:hAnsi="Arial" w:cs="Arial"/>
                  <w:sz w:val="20"/>
                  <w:szCs w:val="20"/>
                </w:rPr>
                <w:t>87/11</w:t>
              </w:r>
            </w:hyperlink>
            <w:r w:rsidR="00224600" w:rsidRPr="006958A9">
              <w:rPr>
                <w:rFonts w:ascii="Arial" w:hAnsi="Arial" w:cs="Arial"/>
                <w:sz w:val="20"/>
                <w:szCs w:val="20"/>
              </w:rPr>
              <w:t xml:space="preserve"> in </w:t>
            </w:r>
            <w:hyperlink r:id="rId73" w:tgtFrame="_blank" w:tooltip="Zakon o spremembah in dopolnitvah Zakona o avdiovizualnih medijskih storitvah" w:history="1">
              <w:r w:rsidR="00224600" w:rsidRPr="006958A9">
                <w:rPr>
                  <w:rFonts w:ascii="Arial" w:hAnsi="Arial" w:cs="Arial"/>
                  <w:sz w:val="20"/>
                  <w:szCs w:val="20"/>
                </w:rPr>
                <w:t>84/15</w:t>
              </w:r>
            </w:hyperlink>
            <w:r w:rsidR="00224600" w:rsidRPr="006958A9">
              <w:rPr>
                <w:rFonts w:ascii="Arial" w:hAnsi="Arial" w:cs="Arial"/>
                <w:sz w:val="20"/>
                <w:szCs w:val="20"/>
              </w:rPr>
              <w:t>, v nadaljnjem besedilu: Zakon o avdiovizualnih medijskih storitvah)</w:t>
            </w:r>
            <w:r w:rsidRPr="006958A9">
              <w:rPr>
                <w:rFonts w:ascii="Arial" w:eastAsia="Times New Roman" w:hAnsi="Arial" w:cs="Arial"/>
                <w:color w:val="000000" w:themeColor="text1"/>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0 inšpekcijskih nadzorov</w:t>
            </w:r>
            <w:r w:rsidRPr="006958A9">
              <w:rPr>
                <w:rFonts w:ascii="Arial" w:eastAsia="Times New Roman" w:hAnsi="Arial" w:cs="Arial"/>
                <w:color w:val="000000" w:themeColor="text1"/>
                <w:sz w:val="20"/>
                <w:szCs w:val="20"/>
                <w:vertAlign w:val="superscript"/>
              </w:rPr>
              <w:footnoteReference w:id="2"/>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Doseganje deležev evropskih in slovenskih avdiovizualnih del v letu 2019 na podlagi prejetih letnih poročil ponudnikov avdiovizualnih medijskih storitev po Zakonu o avdiovizualnih medijskih storitvah</w:t>
            </w:r>
            <w:r w:rsidRPr="006958A9">
              <w:rPr>
                <w:rFonts w:ascii="Arial" w:eastAsia="Times New Roman"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2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Določbe o zaščiti gledalcev pred prekomernim oglaševanjem na televiziji po Zakonu o avdiovizualnih medijskih storitvah.</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1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Nadzor nad kakovostjo izvajanja univerzalne storitve po Zakonu o poštnih storitvah</w:t>
            </w:r>
            <w:r w:rsidR="00815F83" w:rsidRPr="006958A9">
              <w:rPr>
                <w:rFonts w:ascii="Arial" w:hAnsi="Arial" w:cs="Arial"/>
                <w:sz w:val="20"/>
                <w:szCs w:val="20"/>
              </w:rPr>
              <w:t xml:space="preserve"> (Uradni list RS, št. </w:t>
            </w:r>
            <w:hyperlink r:id="rId74" w:tgtFrame="_blank" w:tooltip="Zakon o poštnih storitvah (ZPSto-2)" w:history="1">
              <w:r w:rsidR="00815F83" w:rsidRPr="006958A9">
                <w:rPr>
                  <w:rFonts w:ascii="Arial" w:hAnsi="Arial" w:cs="Arial"/>
                  <w:sz w:val="20"/>
                  <w:szCs w:val="20"/>
                </w:rPr>
                <w:t>51/09</w:t>
              </w:r>
            </w:hyperlink>
            <w:r w:rsidR="00815F83" w:rsidRPr="006958A9">
              <w:rPr>
                <w:rFonts w:ascii="Arial" w:hAnsi="Arial" w:cs="Arial"/>
                <w:sz w:val="20"/>
                <w:szCs w:val="20"/>
              </w:rPr>
              <w:t xml:space="preserve">, </w:t>
            </w:r>
            <w:hyperlink r:id="rId75" w:tgtFrame="_blank" w:tooltip="Zakon o spremembah Zakona o poštnih storitvah" w:history="1">
              <w:r w:rsidR="00815F83" w:rsidRPr="006958A9">
                <w:rPr>
                  <w:rFonts w:ascii="Arial" w:hAnsi="Arial" w:cs="Arial"/>
                  <w:sz w:val="20"/>
                  <w:szCs w:val="20"/>
                </w:rPr>
                <w:t>77/10</w:t>
              </w:r>
            </w:hyperlink>
            <w:r w:rsidR="00815F83" w:rsidRPr="006958A9">
              <w:rPr>
                <w:rFonts w:ascii="Arial" w:hAnsi="Arial" w:cs="Arial"/>
                <w:sz w:val="20"/>
                <w:szCs w:val="20"/>
              </w:rPr>
              <w:t xml:space="preserve">, </w:t>
            </w:r>
            <w:hyperlink r:id="rId76" w:tgtFrame="_blank" w:tooltip="Zakon o spremembah in dopolnitvah Zakona o inšpekcijskem nadzoru" w:history="1">
              <w:r w:rsidR="00815F83" w:rsidRPr="006958A9">
                <w:rPr>
                  <w:rFonts w:ascii="Arial" w:hAnsi="Arial" w:cs="Arial"/>
                  <w:sz w:val="20"/>
                  <w:szCs w:val="20"/>
                </w:rPr>
                <w:t>40/14</w:t>
              </w:r>
            </w:hyperlink>
            <w:r w:rsidR="00815F83" w:rsidRPr="006958A9">
              <w:rPr>
                <w:rFonts w:ascii="Arial" w:hAnsi="Arial" w:cs="Arial"/>
                <w:sz w:val="20"/>
                <w:szCs w:val="20"/>
              </w:rPr>
              <w:t xml:space="preserve"> – ZIN-B in </w:t>
            </w:r>
            <w:hyperlink r:id="rId77" w:tgtFrame="_blank" w:tooltip="Zakon o spremembah in dopolnitvah Zakona o poštnih storitvah" w:history="1">
              <w:r w:rsidR="00815F83" w:rsidRPr="006958A9">
                <w:rPr>
                  <w:rFonts w:ascii="Arial" w:hAnsi="Arial" w:cs="Arial"/>
                  <w:sz w:val="20"/>
                  <w:szCs w:val="20"/>
                </w:rPr>
                <w:t>81/15</w:t>
              </w:r>
            </w:hyperlink>
            <w:r w:rsidR="003016EF" w:rsidRPr="006958A9">
              <w:rPr>
                <w:rFonts w:ascii="Arial" w:hAnsi="Arial" w:cs="Arial"/>
                <w:sz w:val="20"/>
                <w:szCs w:val="20"/>
              </w:rPr>
              <w:t>, v nadaljnjem besedilu: Zakon o poštnih storitvah</w:t>
            </w:r>
            <w:r w:rsidR="00815F83" w:rsidRPr="006958A9">
              <w:rPr>
                <w:rFonts w:ascii="Arial"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8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Preverjanje služnostnih pogodb.</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45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Sistemski pregledi izpolnjevanja obveznost objave skupnih gradenj agenciji.</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3 inšpekcijski nadzori</w:t>
            </w:r>
          </w:p>
        </w:tc>
      </w:tr>
      <w:tr w:rsidR="00784118" w:rsidRPr="006958A9" w:rsidTr="003D169F">
        <w:tc>
          <w:tcPr>
            <w:tcW w:w="1696" w:type="dxa"/>
            <w:vMerge w:val="restart"/>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prioritetnih </w:t>
            </w:r>
            <w:r w:rsidRPr="006958A9">
              <w:rPr>
                <w:rFonts w:ascii="Arial" w:eastAsia="Times New Roman" w:hAnsi="Arial" w:cs="Arial"/>
                <w:sz w:val="20"/>
                <w:szCs w:val="20"/>
              </w:rPr>
              <w:lastRenderedPageBreak/>
              <w:t>inšpekcijskih nadzorov na osnovi prejetih pobud in prijav, katerih je prednostna obravnava upravičena z vidika javnega interesa</w:t>
            </w:r>
          </w:p>
          <w:p w:rsidR="00784118" w:rsidRPr="006958A9" w:rsidRDefault="00784118" w:rsidP="00784118">
            <w:pPr>
              <w:widowControl w:val="0"/>
              <w:spacing w:line="240" w:lineRule="auto"/>
              <w:outlineLvl w:val="1"/>
              <w:rPr>
                <w:rFonts w:ascii="Arial" w:eastAsia="Times New Roman" w:hAnsi="Arial" w:cs="Arial"/>
                <w:sz w:val="20"/>
                <w:szCs w:val="20"/>
              </w:rPr>
            </w:pPr>
          </w:p>
          <w:p w:rsidR="00784118" w:rsidRPr="006958A9" w:rsidRDefault="00784118" w:rsidP="00784118">
            <w:pPr>
              <w:widowControl w:val="0"/>
              <w:spacing w:line="240" w:lineRule="auto"/>
              <w:outlineLvl w:val="1"/>
              <w:rPr>
                <w:rFonts w:ascii="Arial" w:eastAsia="Times New Roman" w:hAnsi="Arial" w:cs="Arial"/>
                <w:sz w:val="20"/>
                <w:szCs w:val="20"/>
              </w:rPr>
            </w:pPr>
          </w:p>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lastRenderedPageBreak/>
              <w:t xml:space="preserve">Nadzori nad zagotavljanjem nevtralnosti interneta in zagotavljanjem EU uredbe o </w:t>
            </w:r>
            <w:r w:rsidRPr="006958A9">
              <w:rPr>
                <w:rFonts w:ascii="Arial" w:eastAsia="Times New Roman" w:hAnsi="Arial" w:cs="Arial"/>
                <w:color w:val="000000" w:themeColor="text1"/>
                <w:sz w:val="20"/>
                <w:szCs w:val="20"/>
              </w:rPr>
              <w:lastRenderedPageBreak/>
              <w:t>gostovanju in uredbe o nevtralnosti interneta.</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lastRenderedPageBreak/>
              <w:t>2 inšpekcijska nadzora</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Nadzori nad izvrševanjem odločb v zvezi z zagotavljanjem konkurence in učinkovite rabe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prostora.</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8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Nadzori v zvezi zagotavljanja zasebnosti komunikacij in pravic uporabnikov.</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15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 xml:space="preserve">Zakonita uporaba </w:t>
            </w:r>
            <w:proofErr w:type="spellStart"/>
            <w:r w:rsidRPr="006958A9">
              <w:rPr>
                <w:rFonts w:ascii="Arial" w:eastAsia="Times New Roman" w:hAnsi="Arial" w:cs="Arial"/>
                <w:color w:val="000000" w:themeColor="text1"/>
                <w:sz w:val="20"/>
                <w:szCs w:val="20"/>
              </w:rPr>
              <w:t>radiofrekvenčnega</w:t>
            </w:r>
            <w:proofErr w:type="spellEnd"/>
            <w:r w:rsidRPr="006958A9">
              <w:rPr>
                <w:rFonts w:ascii="Arial" w:eastAsia="Times New Roman" w:hAnsi="Arial" w:cs="Arial"/>
                <w:color w:val="000000" w:themeColor="text1"/>
                <w:sz w:val="20"/>
                <w:szCs w:val="20"/>
              </w:rPr>
              <w:t xml:space="preserve"> spektra in radijske in terminalne opreme.</w:t>
            </w:r>
          </w:p>
        </w:tc>
        <w:tc>
          <w:tcPr>
            <w:tcW w:w="2409" w:type="dxa"/>
          </w:tcPr>
          <w:p w:rsidR="00784118" w:rsidRPr="006958A9" w:rsidRDefault="00784118" w:rsidP="009626E9">
            <w:pPr>
              <w:widowControl w:val="0"/>
              <w:spacing w:line="360" w:lineRule="auto"/>
              <w:ind w:left="0"/>
              <w:rPr>
                <w:rFonts w:ascii="Arial" w:eastAsia="Times New Roman" w:hAnsi="Arial" w:cs="Arial"/>
                <w:sz w:val="20"/>
                <w:szCs w:val="20"/>
              </w:rPr>
            </w:pPr>
            <w:r w:rsidRPr="006958A9">
              <w:rPr>
                <w:rFonts w:ascii="Arial" w:eastAsia="Times New Roman" w:hAnsi="Arial" w:cs="Arial"/>
                <w:sz w:val="20"/>
                <w:szCs w:val="20"/>
              </w:rPr>
              <w:t>31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Nadzor nad izpolnjevanjem pogojev za radijske in televizijske programe posebnega pomena.</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16 inšpekcijskih nadzorov</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Nadzor nad izjemami izvajanja univerzalne storitve (ustreznost odstopanj od vročitve in dostave na dom) po Zakonu o poštnih storitvah.</w:t>
            </w:r>
          </w:p>
        </w:tc>
        <w:tc>
          <w:tcPr>
            <w:tcW w:w="2409" w:type="dxa"/>
          </w:tcPr>
          <w:p w:rsidR="00784118" w:rsidRPr="006958A9" w:rsidRDefault="00784118" w:rsidP="009626E9">
            <w:pPr>
              <w:widowControl w:val="0"/>
              <w:spacing w:line="240" w:lineRule="auto"/>
              <w:ind w:left="0"/>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2 inšpekcijska nadzora</w:t>
            </w:r>
          </w:p>
        </w:tc>
      </w:tr>
      <w:tr w:rsidR="00784118" w:rsidRPr="006958A9" w:rsidTr="003D169F">
        <w:tc>
          <w:tcPr>
            <w:tcW w:w="1696" w:type="dxa"/>
            <w:vMerge/>
            <w:shd w:val="clear" w:color="auto" w:fill="FFFFFF" w:themeFill="background1"/>
          </w:tcPr>
          <w:p w:rsidR="00784118" w:rsidRPr="006958A9" w:rsidRDefault="00784118" w:rsidP="00784118">
            <w:pPr>
              <w:widowControl w:val="0"/>
              <w:spacing w:line="240" w:lineRule="auto"/>
              <w:outlineLvl w:val="1"/>
              <w:rPr>
                <w:rFonts w:ascii="Arial" w:eastAsia="Times New Roman" w:hAnsi="Arial" w:cs="Arial"/>
                <w:sz w:val="20"/>
                <w:szCs w:val="20"/>
              </w:rPr>
            </w:pPr>
          </w:p>
        </w:tc>
        <w:tc>
          <w:tcPr>
            <w:tcW w:w="4395" w:type="dxa"/>
          </w:tcPr>
          <w:p w:rsidR="00784118" w:rsidRPr="006958A9" w:rsidRDefault="00784118" w:rsidP="009A00F2">
            <w:pPr>
              <w:widowControl w:val="0"/>
              <w:numPr>
                <w:ilvl w:val="0"/>
                <w:numId w:val="38"/>
              </w:numPr>
              <w:spacing w:line="240" w:lineRule="auto"/>
              <w:ind w:left="241" w:hanging="241"/>
              <w:contextualSpacing/>
              <w:rPr>
                <w:rFonts w:ascii="Arial" w:eastAsia="Calibri" w:hAnsi="Arial" w:cs="Arial"/>
                <w:color w:val="000000" w:themeColor="text1"/>
                <w:sz w:val="20"/>
                <w:szCs w:val="20"/>
                <w:lang w:eastAsia="sl-SI"/>
              </w:rPr>
            </w:pPr>
            <w:r w:rsidRPr="006958A9">
              <w:rPr>
                <w:rFonts w:ascii="Arial" w:eastAsia="Calibri" w:hAnsi="Arial" w:cs="Arial"/>
                <w:color w:val="000000" w:themeColor="text1"/>
                <w:sz w:val="20"/>
                <w:szCs w:val="20"/>
                <w:lang w:eastAsia="sl-SI"/>
              </w:rPr>
              <w:t>Preverjanje vpisa komunikacijske infrastrukture v evidenco infrastrukturnih omrežij.</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16 inšpekcijskih nadzorov</w:t>
            </w:r>
          </w:p>
        </w:tc>
      </w:tr>
      <w:tr w:rsidR="00784118" w:rsidRPr="006958A9" w:rsidTr="003D169F">
        <w:tc>
          <w:tcPr>
            <w:tcW w:w="1696" w:type="dxa"/>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4395" w:type="dxa"/>
          </w:tcPr>
          <w:p w:rsidR="00784118" w:rsidRPr="006958A9" w:rsidRDefault="00784118" w:rsidP="009626E9">
            <w:pPr>
              <w:widowControl w:val="0"/>
              <w:spacing w:line="240" w:lineRule="auto"/>
              <w:ind w:left="0"/>
              <w:contextualSpacing/>
              <w:rPr>
                <w:rFonts w:ascii="Arial" w:eastAsia="Times New Roman" w:hAnsi="Arial" w:cs="Arial"/>
                <w:color w:val="000000" w:themeColor="text1"/>
                <w:sz w:val="20"/>
                <w:szCs w:val="20"/>
              </w:rPr>
            </w:pPr>
            <w:r w:rsidRPr="006958A9">
              <w:rPr>
                <w:rFonts w:ascii="Arial" w:eastAsia="Times New Roman" w:hAnsi="Arial" w:cs="Arial"/>
                <w:color w:val="000000" w:themeColor="text1"/>
                <w:sz w:val="20"/>
                <w:szCs w:val="20"/>
              </w:rPr>
              <w:t>Ni planirano</w:t>
            </w:r>
            <w:r w:rsidR="00B87A33" w:rsidRPr="006958A9">
              <w:rPr>
                <w:rFonts w:ascii="Arial" w:eastAsia="Times New Roman" w:hAnsi="Arial" w:cs="Arial"/>
                <w:color w:val="000000" w:themeColor="text1"/>
                <w:sz w:val="20"/>
                <w:szCs w:val="20"/>
              </w:rPr>
              <w:t>.</w:t>
            </w:r>
          </w:p>
        </w:tc>
        <w:tc>
          <w:tcPr>
            <w:tcW w:w="2409" w:type="dxa"/>
          </w:tcPr>
          <w:p w:rsidR="00784118" w:rsidRPr="006958A9" w:rsidRDefault="007A0F76" w:rsidP="009626E9">
            <w:pPr>
              <w:widowControl w:val="0"/>
              <w:spacing w:line="240" w:lineRule="auto"/>
              <w:ind w:left="0"/>
              <w:rPr>
                <w:rFonts w:ascii="Arial" w:eastAsia="Times New Roman" w:hAnsi="Arial" w:cs="Arial"/>
                <w:sz w:val="20"/>
                <w:szCs w:val="20"/>
              </w:rPr>
            </w:pPr>
            <w:r>
              <w:rPr>
                <w:rFonts w:ascii="Arial" w:eastAsia="Times New Roman" w:hAnsi="Arial" w:cs="Arial"/>
                <w:sz w:val="20"/>
                <w:szCs w:val="20"/>
              </w:rPr>
              <w:t>466 inšpekcijskih nadzorov</w:t>
            </w:r>
          </w:p>
        </w:tc>
      </w:tr>
      <w:tr w:rsidR="00784118" w:rsidRPr="006958A9" w:rsidTr="003D169F">
        <w:tc>
          <w:tcPr>
            <w:tcW w:w="1696" w:type="dxa"/>
            <w:shd w:val="clear" w:color="auto" w:fill="FFFFFF" w:themeFill="background1"/>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4395"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Ni planirano</w:t>
            </w:r>
            <w:r w:rsidR="00B87A33" w:rsidRPr="006958A9">
              <w:rPr>
                <w:rFonts w:ascii="Arial" w:eastAsia="Times New Roman"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19 prekrškovnih postopkov</w:t>
            </w:r>
          </w:p>
        </w:tc>
      </w:tr>
      <w:tr w:rsidR="00784118" w:rsidRPr="006958A9" w:rsidTr="003D169F">
        <w:tc>
          <w:tcPr>
            <w:tcW w:w="1696" w:type="dxa"/>
            <w:shd w:val="clear" w:color="auto" w:fill="FFFFFF" w:themeFill="background1"/>
          </w:tcPr>
          <w:p w:rsidR="00784118" w:rsidRPr="006958A9" w:rsidRDefault="00784118" w:rsidP="009626E9">
            <w:pPr>
              <w:widowControl w:val="0"/>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4395"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Ni planirano</w:t>
            </w:r>
            <w:r w:rsidR="00B87A33" w:rsidRPr="006958A9">
              <w:rPr>
                <w:rFonts w:ascii="Arial" w:eastAsia="Times New Roman" w:hAnsi="Arial" w:cs="Arial"/>
                <w:sz w:val="20"/>
                <w:szCs w:val="20"/>
              </w:rPr>
              <w:t>.</w:t>
            </w:r>
          </w:p>
        </w:tc>
        <w:tc>
          <w:tcPr>
            <w:tcW w:w="2409" w:type="dxa"/>
          </w:tcPr>
          <w:p w:rsidR="00784118" w:rsidRPr="006958A9" w:rsidRDefault="00784118" w:rsidP="009626E9">
            <w:pPr>
              <w:widowControl w:val="0"/>
              <w:spacing w:line="240" w:lineRule="auto"/>
              <w:ind w:left="0"/>
              <w:rPr>
                <w:rFonts w:ascii="Arial" w:eastAsia="Times New Roman" w:hAnsi="Arial" w:cs="Arial"/>
                <w:sz w:val="20"/>
                <w:szCs w:val="20"/>
              </w:rPr>
            </w:pPr>
            <w:r w:rsidRPr="006958A9">
              <w:rPr>
                <w:rFonts w:ascii="Arial" w:eastAsia="Times New Roman" w:hAnsi="Arial" w:cs="Arial"/>
                <w:sz w:val="20"/>
                <w:szCs w:val="20"/>
              </w:rPr>
              <w:t>Ne poroča</w:t>
            </w:r>
            <w:r w:rsidR="000C67C8" w:rsidRPr="006958A9">
              <w:rPr>
                <w:rFonts w:ascii="Arial" w:eastAsia="Times New Roman" w:hAnsi="Arial" w:cs="Arial"/>
                <w:sz w:val="20"/>
                <w:szCs w:val="20"/>
              </w:rPr>
              <w:t>jo.</w:t>
            </w:r>
          </w:p>
        </w:tc>
      </w:tr>
    </w:tbl>
    <w:p w:rsidR="00784118" w:rsidRPr="006958A9" w:rsidRDefault="00784118" w:rsidP="00784118">
      <w:pPr>
        <w:rPr>
          <w:rFonts w:ascii="Arial" w:eastAsia="Times New Roman" w:hAnsi="Arial" w:cs="Arial"/>
          <w:b/>
          <w:sz w:val="20"/>
          <w:szCs w:val="20"/>
          <w:u w:val="single"/>
        </w:rPr>
      </w:pPr>
    </w:p>
    <w:p w:rsidR="00587FF1" w:rsidRPr="006958A9" w:rsidRDefault="00587FF1" w:rsidP="00AC27DB">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8. </w:t>
      </w:r>
      <w:r w:rsidR="00DE5C52" w:rsidRPr="006958A9">
        <w:rPr>
          <w:rFonts w:ascii="Arial" w:eastAsia="Times New Roman" w:hAnsi="Arial" w:cs="Arial"/>
          <w:b/>
          <w:sz w:val="20"/>
          <w:szCs w:val="20"/>
          <w:lang w:eastAsia="sl-SI"/>
        </w:rPr>
        <w:t>MINISTRSTVO ZA OBRAMBO</w:t>
      </w:r>
    </w:p>
    <w:p w:rsidR="00587FF1" w:rsidRPr="006958A9" w:rsidRDefault="00882095" w:rsidP="00EF3AA7">
      <w:pPr>
        <w:autoSpaceDE w:val="0"/>
        <w:autoSpaceDN w:val="0"/>
        <w:adjustRightInd w:val="0"/>
        <w:ind w:left="0"/>
        <w:rPr>
          <w:rFonts w:ascii="Arial" w:eastAsia="Times New Roman" w:hAnsi="Arial" w:cs="Arial"/>
          <w:b/>
          <w:sz w:val="20"/>
          <w:szCs w:val="20"/>
          <w:u w:val="single"/>
        </w:rPr>
      </w:pPr>
      <w:r w:rsidRPr="006958A9">
        <w:rPr>
          <w:rFonts w:ascii="Arial" w:eastAsia="Times New Roman" w:hAnsi="Arial" w:cs="Arial"/>
          <w:b/>
          <w:sz w:val="20"/>
          <w:szCs w:val="20"/>
        </w:rPr>
        <w:t xml:space="preserve">8.1 </w:t>
      </w:r>
      <w:r w:rsidR="005564DC" w:rsidRPr="006958A9">
        <w:rPr>
          <w:rFonts w:ascii="Arial" w:eastAsia="Times New Roman" w:hAnsi="Arial" w:cs="Arial"/>
          <w:b/>
          <w:sz w:val="20"/>
          <w:szCs w:val="20"/>
        </w:rPr>
        <w:t>INŠPEKTORAT REPUBLIKE SLOVENIJE ZA OBRAMBO</w:t>
      </w:r>
      <w:r w:rsidR="005564DC" w:rsidRPr="006958A9">
        <w:rPr>
          <w:rFonts w:ascii="Arial" w:eastAsia="Times New Roman" w:hAnsi="Arial" w:cs="Arial"/>
          <w:b/>
          <w:sz w:val="20"/>
          <w:szCs w:val="20"/>
          <w:u w:val="single"/>
        </w:rPr>
        <w:t xml:space="preserve"> </w:t>
      </w:r>
    </w:p>
    <w:p w:rsidR="00E119B2" w:rsidRPr="006958A9" w:rsidRDefault="00E119B2" w:rsidP="00E119B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5"/>
        <w:gridCol w:w="3148"/>
        <w:gridCol w:w="2875"/>
      </w:tblGrid>
      <w:tr w:rsidR="00E119B2" w:rsidRPr="006958A9" w:rsidTr="00B00C42">
        <w:tc>
          <w:tcPr>
            <w:tcW w:w="2660" w:type="dxa"/>
            <w:shd w:val="clear" w:color="auto" w:fill="D9D9D9" w:themeFill="background1" w:themeFillShade="D9"/>
          </w:tcPr>
          <w:p w:rsidR="00E119B2" w:rsidRPr="006958A9" w:rsidRDefault="00DD42E2" w:rsidP="00EF3AA7">
            <w:pPr>
              <w:ind w:left="0"/>
              <w:rPr>
                <w:rFonts w:ascii="Arial" w:hAnsi="Arial" w:cs="Arial"/>
                <w:b/>
                <w:sz w:val="20"/>
                <w:szCs w:val="20"/>
              </w:rPr>
            </w:pPr>
            <w:r w:rsidRPr="006958A9">
              <w:rPr>
                <w:rFonts w:ascii="Arial" w:hAnsi="Arial" w:cs="Arial"/>
                <w:b/>
                <w:sz w:val="20"/>
                <w:szCs w:val="20"/>
              </w:rPr>
              <w:t>IRSO</w:t>
            </w:r>
            <w:r w:rsidR="001E6EA7" w:rsidRPr="006958A9">
              <w:rPr>
                <w:rFonts w:ascii="Arial" w:hAnsi="Arial" w:cs="Arial"/>
                <w:b/>
                <w:sz w:val="20"/>
                <w:szCs w:val="20"/>
              </w:rPr>
              <w:t>:</w:t>
            </w:r>
          </w:p>
        </w:tc>
        <w:tc>
          <w:tcPr>
            <w:tcW w:w="3402" w:type="dxa"/>
            <w:shd w:val="clear" w:color="auto" w:fill="D9D9D9" w:themeFill="background1" w:themeFillShade="D9"/>
          </w:tcPr>
          <w:p w:rsidR="00E119B2" w:rsidRPr="006958A9" w:rsidRDefault="00E119B2" w:rsidP="00EF3AA7">
            <w:pPr>
              <w:ind w:left="0"/>
              <w:jc w:val="center"/>
              <w:rPr>
                <w:rFonts w:ascii="Arial" w:hAnsi="Arial" w:cs="Arial"/>
                <w:b/>
                <w:sz w:val="20"/>
                <w:szCs w:val="20"/>
              </w:rPr>
            </w:pPr>
            <w:r w:rsidRPr="006958A9">
              <w:rPr>
                <w:rFonts w:ascii="Arial" w:hAnsi="Arial" w:cs="Arial"/>
                <w:b/>
                <w:sz w:val="20"/>
                <w:szCs w:val="20"/>
              </w:rPr>
              <w:t>PLANIRANE NALOGE 2019</w:t>
            </w:r>
          </w:p>
        </w:tc>
        <w:tc>
          <w:tcPr>
            <w:tcW w:w="3118" w:type="dxa"/>
            <w:shd w:val="clear" w:color="auto" w:fill="D9D9D9" w:themeFill="background1" w:themeFillShade="D9"/>
          </w:tcPr>
          <w:p w:rsidR="00E119B2" w:rsidRPr="006958A9" w:rsidRDefault="00E119B2" w:rsidP="00EF3AA7">
            <w:pPr>
              <w:ind w:left="0"/>
              <w:jc w:val="center"/>
              <w:rPr>
                <w:rFonts w:ascii="Arial" w:hAnsi="Arial" w:cs="Arial"/>
                <w:b/>
                <w:sz w:val="20"/>
                <w:szCs w:val="20"/>
              </w:rPr>
            </w:pPr>
            <w:r w:rsidRPr="006958A9">
              <w:rPr>
                <w:rFonts w:ascii="Arial" w:hAnsi="Arial" w:cs="Arial"/>
                <w:b/>
                <w:sz w:val="20"/>
                <w:szCs w:val="20"/>
              </w:rPr>
              <w:t>IZVEDENE NALOGE 2019</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402" w:type="dxa"/>
          </w:tcPr>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p</w:t>
            </w:r>
            <w:r w:rsidR="00E119B2" w:rsidRPr="006958A9">
              <w:rPr>
                <w:rFonts w:ascii="Arial" w:hAnsi="Arial" w:cs="Arial"/>
                <w:sz w:val="20"/>
                <w:szCs w:val="20"/>
              </w:rPr>
              <w:t>rostovoljno služenje vojaškega roka (napotitev, usposabljanje, logistika);</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z</w:t>
            </w:r>
            <w:r w:rsidR="00E119B2" w:rsidRPr="006958A9">
              <w:rPr>
                <w:rFonts w:ascii="Arial" w:hAnsi="Arial" w:cs="Arial"/>
                <w:sz w:val="20"/>
                <w:szCs w:val="20"/>
              </w:rPr>
              <w:t xml:space="preserve">agotavljanje enot SV za potrebe NATO </w:t>
            </w:r>
            <w:proofErr w:type="spellStart"/>
            <w:r w:rsidR="00E119B2" w:rsidRPr="006958A9">
              <w:rPr>
                <w:rFonts w:ascii="Arial" w:hAnsi="Arial" w:cs="Arial"/>
                <w:sz w:val="20"/>
                <w:szCs w:val="20"/>
              </w:rPr>
              <w:t>Response</w:t>
            </w:r>
            <w:proofErr w:type="spellEnd"/>
            <w:r w:rsidR="00E119B2" w:rsidRPr="006958A9">
              <w:rPr>
                <w:rFonts w:ascii="Arial" w:hAnsi="Arial" w:cs="Arial"/>
                <w:sz w:val="20"/>
                <w:szCs w:val="20"/>
              </w:rPr>
              <w:t xml:space="preserve"> </w:t>
            </w:r>
            <w:proofErr w:type="spellStart"/>
            <w:r w:rsidR="00E119B2" w:rsidRPr="006958A9">
              <w:rPr>
                <w:rFonts w:ascii="Arial" w:hAnsi="Arial" w:cs="Arial"/>
                <w:sz w:val="20"/>
                <w:szCs w:val="20"/>
              </w:rPr>
              <w:t>Force</w:t>
            </w:r>
            <w:proofErr w:type="spellEnd"/>
            <w:r w:rsidR="00E119B2" w:rsidRPr="006958A9">
              <w:rPr>
                <w:rFonts w:ascii="Arial" w:hAnsi="Arial" w:cs="Arial"/>
                <w:sz w:val="20"/>
                <w:szCs w:val="20"/>
              </w:rPr>
              <w:t xml:space="preserve"> – NRF;</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n</w:t>
            </w:r>
            <w:r w:rsidR="00E119B2" w:rsidRPr="006958A9">
              <w:rPr>
                <w:rFonts w:ascii="Arial" w:hAnsi="Arial" w:cs="Arial"/>
                <w:sz w:val="20"/>
                <w:szCs w:val="20"/>
              </w:rPr>
              <w:t>enapovedani inšpekcijski nadzori na področju notranje službe in spoštovanja dnevnega razporeda dela v vojašnicah SV;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r</w:t>
            </w:r>
            <w:r w:rsidR="00E119B2" w:rsidRPr="006958A9">
              <w:rPr>
                <w:rFonts w:ascii="Arial" w:hAnsi="Arial" w:cs="Arial"/>
                <w:sz w:val="20"/>
                <w:szCs w:val="20"/>
              </w:rPr>
              <w:t>avnanje z vojaškim strelnim orožjem in strelivom v Slovenski vojski;</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i</w:t>
            </w:r>
            <w:r w:rsidR="00E119B2" w:rsidRPr="006958A9">
              <w:rPr>
                <w:rFonts w:ascii="Arial" w:hAnsi="Arial" w:cs="Arial"/>
                <w:sz w:val="20"/>
                <w:szCs w:val="20"/>
              </w:rPr>
              <w:t xml:space="preserve">nšpekcijski nadzori pri gospodarskih subjektih, nosilcih dovoljenj in soglasij za </w:t>
            </w:r>
            <w:r w:rsidR="00E119B2" w:rsidRPr="006958A9">
              <w:rPr>
                <w:rFonts w:ascii="Arial" w:hAnsi="Arial" w:cs="Arial"/>
                <w:sz w:val="20"/>
                <w:szCs w:val="20"/>
              </w:rPr>
              <w:lastRenderedPageBreak/>
              <w:t>promet in proizvodnjo vojaškega orožja in opreme;</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u</w:t>
            </w:r>
            <w:r w:rsidR="00E119B2" w:rsidRPr="006958A9">
              <w:rPr>
                <w:rFonts w:ascii="Arial" w:hAnsi="Arial" w:cs="Arial"/>
                <w:sz w:val="20"/>
                <w:szCs w:val="20"/>
              </w:rPr>
              <w:t>poštevanje obveznih usmeritev za oblikovanje formacij SV;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o</w:t>
            </w:r>
            <w:r w:rsidR="00E119B2" w:rsidRPr="006958A9">
              <w:rPr>
                <w:rFonts w:ascii="Arial" w:hAnsi="Arial" w:cs="Arial"/>
                <w:sz w:val="20"/>
                <w:szCs w:val="20"/>
              </w:rPr>
              <w:t>brambno načrtovanje pri zavezancih obrambnega načrtovanja;</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s</w:t>
            </w:r>
            <w:r w:rsidR="00E119B2" w:rsidRPr="006958A9">
              <w:rPr>
                <w:rFonts w:ascii="Arial" w:hAnsi="Arial" w:cs="Arial"/>
                <w:sz w:val="20"/>
                <w:szCs w:val="20"/>
              </w:rPr>
              <w:t>troški dela (dodatki in nadomestila, delovni čas) in finančna zagotovitev;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u</w:t>
            </w:r>
            <w:r w:rsidR="00E119B2" w:rsidRPr="006958A9">
              <w:rPr>
                <w:rFonts w:ascii="Arial" w:hAnsi="Arial" w:cs="Arial"/>
                <w:sz w:val="20"/>
                <w:szCs w:val="20"/>
              </w:rPr>
              <w:t>pravljanje KIS na obrambnem področju s poudarkom na kibernetski varnosti;</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o</w:t>
            </w:r>
            <w:r w:rsidR="00E119B2" w:rsidRPr="006958A9">
              <w:rPr>
                <w:rFonts w:ascii="Arial" w:hAnsi="Arial" w:cs="Arial"/>
                <w:sz w:val="20"/>
                <w:szCs w:val="20"/>
              </w:rPr>
              <w:t>bravnava tajnih obrambnih podatkov;</w:t>
            </w:r>
          </w:p>
          <w:p w:rsidR="00E119B2" w:rsidRPr="006958A9" w:rsidRDefault="002662EA" w:rsidP="00E119B2">
            <w:pPr>
              <w:pStyle w:val="Odstavekseznama"/>
              <w:numPr>
                <w:ilvl w:val="0"/>
                <w:numId w:val="43"/>
              </w:numPr>
              <w:ind w:left="175" w:hanging="175"/>
              <w:contextualSpacing w:val="0"/>
              <w:outlineLvl w:val="1"/>
              <w:rPr>
                <w:rFonts w:ascii="Arial" w:hAnsi="Arial" w:cs="Arial"/>
                <w:sz w:val="20"/>
                <w:szCs w:val="20"/>
              </w:rPr>
            </w:pPr>
            <w:r w:rsidRPr="006958A9">
              <w:rPr>
                <w:rFonts w:ascii="Arial" w:hAnsi="Arial" w:cs="Arial"/>
                <w:sz w:val="20"/>
                <w:szCs w:val="20"/>
              </w:rPr>
              <w:t>p</w:t>
            </w:r>
            <w:r w:rsidR="00E119B2" w:rsidRPr="006958A9">
              <w:rPr>
                <w:rFonts w:ascii="Arial" w:hAnsi="Arial" w:cs="Arial"/>
                <w:sz w:val="20"/>
                <w:szCs w:val="20"/>
              </w:rPr>
              <w:t>onovni inšpekcijski nadzori na področjih, kjer so bile v preteklosti ugotovljene večje nepravilnosti.</w:t>
            </w:r>
          </w:p>
          <w:p w:rsidR="00E119B2" w:rsidRPr="006958A9" w:rsidRDefault="00E119B2" w:rsidP="005D254A">
            <w:pPr>
              <w:ind w:left="175" w:hanging="175"/>
              <w:rPr>
                <w:rFonts w:ascii="Arial" w:hAnsi="Arial" w:cs="Arial"/>
                <w:sz w:val="20"/>
                <w:szCs w:val="20"/>
              </w:rPr>
            </w:pPr>
          </w:p>
        </w:tc>
        <w:tc>
          <w:tcPr>
            <w:tcW w:w="3118"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lastRenderedPageBreak/>
              <w:t>Izvedene so bile vse planirane naloge.</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prioritetnih inšpekcijskih nadzorov na osnovi prejetih pobud in prijav, katerih je prednostna obravnava upravičena z vidika javnega interesa</w:t>
            </w:r>
          </w:p>
        </w:tc>
        <w:tc>
          <w:tcPr>
            <w:tcW w:w="3402"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Izredni inšpekcijski nadzori na podlagi prvega in tretjega odstavka 12. člena Pravilnika o inšpekcijskem nadzoru na obrambnem področju</w:t>
            </w:r>
            <w:r w:rsidR="00EF6139" w:rsidRPr="006958A9">
              <w:rPr>
                <w:rFonts w:ascii="Arial" w:hAnsi="Arial" w:cs="Arial"/>
                <w:sz w:val="20"/>
                <w:szCs w:val="20"/>
              </w:rPr>
              <w:t xml:space="preserve"> (Uradni list RS, št. </w:t>
            </w:r>
            <w:hyperlink r:id="rId78" w:tgtFrame="_blank" w:tooltip="Pravilnik o inšpekcijskem nadzoru na obrambnem področju" w:history="1">
              <w:r w:rsidR="00EF6139" w:rsidRPr="006958A9">
                <w:rPr>
                  <w:rFonts w:ascii="Arial" w:hAnsi="Arial" w:cs="Arial"/>
                  <w:sz w:val="20"/>
                  <w:szCs w:val="20"/>
                </w:rPr>
                <w:t>88/03</w:t>
              </w:r>
            </w:hyperlink>
            <w:r w:rsidR="00EF6139" w:rsidRPr="006958A9">
              <w:rPr>
                <w:rFonts w:ascii="Arial" w:hAnsi="Arial" w:cs="Arial"/>
                <w:sz w:val="20"/>
                <w:szCs w:val="20"/>
              </w:rPr>
              <w:t xml:space="preserve">, </w:t>
            </w:r>
            <w:hyperlink r:id="rId79" w:tgtFrame="_blank" w:tooltip="Pravilnik o spremembah in dopolnitvah Pravilnika o inšpekcijskem nadzoru na obrambnem področju" w:history="1">
              <w:r w:rsidR="00EF6139" w:rsidRPr="006958A9">
                <w:rPr>
                  <w:rFonts w:ascii="Arial" w:hAnsi="Arial" w:cs="Arial"/>
                  <w:sz w:val="20"/>
                  <w:szCs w:val="20"/>
                </w:rPr>
                <w:t>92/15</w:t>
              </w:r>
            </w:hyperlink>
            <w:r w:rsidR="00EF6139" w:rsidRPr="006958A9">
              <w:rPr>
                <w:rFonts w:ascii="Arial" w:hAnsi="Arial" w:cs="Arial"/>
                <w:sz w:val="20"/>
                <w:szCs w:val="20"/>
              </w:rPr>
              <w:t xml:space="preserve"> in </w:t>
            </w:r>
            <w:hyperlink r:id="rId80" w:tgtFrame="_blank" w:tooltip="Pravilnik o spremembah in dopolnitvah Pravilnika o inšpekcijskem nadzoru na obrambnem področju" w:history="1">
              <w:r w:rsidR="00EF6139" w:rsidRPr="006958A9">
                <w:rPr>
                  <w:rFonts w:ascii="Arial" w:hAnsi="Arial" w:cs="Arial"/>
                  <w:sz w:val="20"/>
                  <w:szCs w:val="20"/>
                </w:rPr>
                <w:t>62/19</w:t>
              </w:r>
            </w:hyperlink>
            <w:r w:rsidR="00EF6139" w:rsidRPr="006958A9">
              <w:rPr>
                <w:rFonts w:ascii="Arial" w:hAnsi="Arial" w:cs="Arial"/>
                <w:sz w:val="20"/>
                <w:szCs w:val="20"/>
              </w:rPr>
              <w:t>, v nadaljnjem besedilu: Pravilnik o inšpekcijskem nadzoru na obrambnem področju).</w:t>
            </w:r>
          </w:p>
        </w:tc>
        <w:tc>
          <w:tcPr>
            <w:tcW w:w="3118"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Izvedenih je bilo pet izrednih inšpekcijskih nadzorov na podlagi prvega in tretjega odstavka 12. člena Pravilnika o inšpekcijskem nadzoru na obrambnem področju.</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402"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Izredni inšpekcijski nadzori na podlagi prvega in tretjega odstavka 12. člena Pravilnika o inšpekcijskem nadzoru na obrambnem področju</w:t>
            </w:r>
            <w:r w:rsidR="00C802D6" w:rsidRPr="006958A9">
              <w:rPr>
                <w:rFonts w:ascii="Arial" w:hAnsi="Arial" w:cs="Arial"/>
                <w:sz w:val="20"/>
                <w:szCs w:val="20"/>
              </w:rPr>
              <w:t>.</w:t>
            </w:r>
          </w:p>
        </w:tc>
        <w:tc>
          <w:tcPr>
            <w:tcW w:w="3118"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 xml:space="preserve">Izvedeni so bili trije izredni inšpekcijski nadzori na osnovi ostalih pobud in prijav. </w:t>
            </w:r>
          </w:p>
        </w:tc>
      </w:tr>
      <w:tr w:rsidR="00E119B2" w:rsidRPr="006958A9" w:rsidTr="005D254A">
        <w:tc>
          <w:tcPr>
            <w:tcW w:w="2660"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Uvedeni prekrškovni postopki</w:t>
            </w:r>
          </w:p>
        </w:tc>
        <w:tc>
          <w:tcPr>
            <w:tcW w:w="3402"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Izvajanje nalog prekrškovnega organa v primerih ugotovitve prekrškov</w:t>
            </w:r>
            <w:r w:rsidR="00C802D6" w:rsidRPr="006958A9">
              <w:rPr>
                <w:rFonts w:ascii="Arial" w:hAnsi="Arial" w:cs="Arial"/>
                <w:sz w:val="20"/>
                <w:szCs w:val="20"/>
              </w:rPr>
              <w:t>.</w:t>
            </w:r>
          </w:p>
        </w:tc>
        <w:tc>
          <w:tcPr>
            <w:tcW w:w="3118"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V petih primerih je bil obravnavan sum storitve prekrška, pri čemer je bilo izrečenih šest opozoril o storjenem prekršku.</w:t>
            </w:r>
          </w:p>
        </w:tc>
      </w:tr>
      <w:tr w:rsidR="00E119B2" w:rsidRPr="006958A9" w:rsidTr="005D254A">
        <w:tc>
          <w:tcPr>
            <w:tcW w:w="2660" w:type="dxa"/>
          </w:tcPr>
          <w:p w:rsidR="00E119B2" w:rsidRPr="006958A9" w:rsidRDefault="00E119B2" w:rsidP="00EF3AA7">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3402"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Načrtovan je bil skupni inšpekcijski nadzor z IRSD</w:t>
            </w:r>
            <w:r w:rsidR="00C802D6" w:rsidRPr="006958A9">
              <w:rPr>
                <w:rFonts w:ascii="Arial" w:hAnsi="Arial" w:cs="Arial"/>
                <w:sz w:val="20"/>
                <w:szCs w:val="20"/>
              </w:rPr>
              <w:t>.</w:t>
            </w:r>
            <w:r w:rsidRPr="006958A9">
              <w:rPr>
                <w:rFonts w:ascii="Arial" w:hAnsi="Arial" w:cs="Arial"/>
                <w:sz w:val="20"/>
                <w:szCs w:val="20"/>
              </w:rPr>
              <w:t xml:space="preserve"> </w:t>
            </w:r>
          </w:p>
        </w:tc>
        <w:tc>
          <w:tcPr>
            <w:tcW w:w="3118" w:type="dxa"/>
          </w:tcPr>
          <w:p w:rsidR="00E119B2" w:rsidRPr="006958A9" w:rsidRDefault="00E119B2" w:rsidP="00EF3AA7">
            <w:pPr>
              <w:ind w:left="0"/>
              <w:rPr>
                <w:rFonts w:ascii="Arial" w:hAnsi="Arial" w:cs="Arial"/>
                <w:sz w:val="20"/>
                <w:szCs w:val="20"/>
              </w:rPr>
            </w:pPr>
            <w:r w:rsidRPr="006958A9">
              <w:rPr>
                <w:rFonts w:ascii="Arial" w:hAnsi="Arial" w:cs="Arial"/>
                <w:sz w:val="20"/>
                <w:szCs w:val="20"/>
              </w:rPr>
              <w:t>Skupni inšpekcijski nadzor je bil uspešno opravljen.</w:t>
            </w:r>
          </w:p>
        </w:tc>
      </w:tr>
    </w:tbl>
    <w:p w:rsidR="00E119B2" w:rsidRPr="006958A9" w:rsidRDefault="00E119B2" w:rsidP="00E119B2">
      <w:pPr>
        <w:jc w:val="center"/>
        <w:rPr>
          <w:rFonts w:ascii="Arial" w:hAnsi="Arial" w:cs="Arial"/>
          <w:sz w:val="20"/>
          <w:szCs w:val="20"/>
        </w:rPr>
      </w:pPr>
    </w:p>
    <w:p w:rsidR="00587FF1" w:rsidRPr="006958A9" w:rsidRDefault="002C5903" w:rsidP="00EF3AA7">
      <w:pPr>
        <w:autoSpaceDE w:val="0"/>
        <w:autoSpaceDN w:val="0"/>
        <w:adjustRightInd w:val="0"/>
        <w:ind w:left="0"/>
        <w:rPr>
          <w:rFonts w:ascii="Arial" w:eastAsia="Times New Roman" w:hAnsi="Arial" w:cs="Arial"/>
          <w:b/>
          <w:sz w:val="20"/>
          <w:szCs w:val="20"/>
          <w:u w:val="single"/>
        </w:rPr>
      </w:pPr>
      <w:r w:rsidRPr="006958A9">
        <w:rPr>
          <w:rFonts w:ascii="Arial" w:eastAsia="Times New Roman" w:hAnsi="Arial" w:cs="Arial"/>
          <w:b/>
          <w:sz w:val="20"/>
          <w:szCs w:val="20"/>
        </w:rPr>
        <w:t>8.</w:t>
      </w:r>
      <w:r w:rsidR="005F77C6" w:rsidRPr="006958A9">
        <w:rPr>
          <w:rFonts w:ascii="Arial" w:eastAsia="Times New Roman" w:hAnsi="Arial" w:cs="Arial"/>
          <w:b/>
          <w:sz w:val="20"/>
          <w:szCs w:val="20"/>
        </w:rPr>
        <w:t>2</w:t>
      </w:r>
      <w:r w:rsidRPr="006958A9">
        <w:rPr>
          <w:rFonts w:ascii="Arial" w:eastAsia="Times New Roman" w:hAnsi="Arial" w:cs="Arial"/>
          <w:b/>
          <w:sz w:val="20"/>
          <w:szCs w:val="20"/>
        </w:rPr>
        <w:t xml:space="preserve"> </w:t>
      </w:r>
      <w:r w:rsidR="005564DC" w:rsidRPr="006958A9">
        <w:rPr>
          <w:rFonts w:ascii="Arial" w:eastAsia="Times New Roman" w:hAnsi="Arial" w:cs="Arial"/>
          <w:b/>
          <w:sz w:val="20"/>
          <w:szCs w:val="20"/>
        </w:rPr>
        <w:t xml:space="preserve">INŠPEKTORAT REPUBLIKE SLOVENIJE ZA VARSTVO PRED NARAVNIMI IN DRUGIMI NESREČAMI </w:t>
      </w:r>
    </w:p>
    <w:p w:rsidR="00C97AB7" w:rsidRPr="006958A9" w:rsidRDefault="00C97AB7" w:rsidP="00C97AB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4169"/>
        <w:gridCol w:w="2396"/>
      </w:tblGrid>
      <w:tr w:rsidR="00C97AB7" w:rsidRPr="006958A9" w:rsidTr="00351BCF">
        <w:tc>
          <w:tcPr>
            <w:tcW w:w="2660" w:type="dxa"/>
            <w:shd w:val="clear" w:color="auto" w:fill="D9D9D9" w:themeFill="background1" w:themeFillShade="D9"/>
          </w:tcPr>
          <w:p w:rsidR="00C97AB7" w:rsidRPr="006958A9" w:rsidRDefault="00C97AB7" w:rsidP="0038727C">
            <w:pPr>
              <w:ind w:left="0"/>
              <w:rPr>
                <w:rFonts w:ascii="Arial" w:hAnsi="Arial" w:cs="Arial"/>
                <w:b/>
                <w:sz w:val="20"/>
                <w:szCs w:val="20"/>
              </w:rPr>
            </w:pPr>
            <w:r w:rsidRPr="006958A9">
              <w:rPr>
                <w:rFonts w:ascii="Arial" w:hAnsi="Arial" w:cs="Arial"/>
                <w:b/>
                <w:sz w:val="20"/>
                <w:szCs w:val="20"/>
              </w:rPr>
              <w:t>IRSVNDN</w:t>
            </w:r>
            <w:r w:rsidR="00A948DC" w:rsidRPr="006958A9">
              <w:rPr>
                <w:rFonts w:ascii="Arial" w:hAnsi="Arial" w:cs="Arial"/>
                <w:b/>
                <w:sz w:val="20"/>
                <w:szCs w:val="20"/>
              </w:rPr>
              <w:t>:</w:t>
            </w:r>
          </w:p>
        </w:tc>
        <w:tc>
          <w:tcPr>
            <w:tcW w:w="6946" w:type="dxa"/>
            <w:shd w:val="clear" w:color="auto" w:fill="D9D9D9" w:themeFill="background1" w:themeFillShade="D9"/>
          </w:tcPr>
          <w:p w:rsidR="00C97AB7" w:rsidRPr="006958A9" w:rsidRDefault="00C97AB7" w:rsidP="0038727C">
            <w:pPr>
              <w:ind w:left="0"/>
              <w:rPr>
                <w:rFonts w:ascii="Arial" w:hAnsi="Arial" w:cs="Arial"/>
                <w:b/>
                <w:sz w:val="20"/>
                <w:szCs w:val="20"/>
              </w:rPr>
            </w:pPr>
            <w:r w:rsidRPr="006958A9">
              <w:rPr>
                <w:rFonts w:ascii="Arial" w:hAnsi="Arial" w:cs="Arial"/>
                <w:b/>
                <w:sz w:val="20"/>
                <w:szCs w:val="20"/>
              </w:rPr>
              <w:t>PLANIRANE NALOGE 2019</w:t>
            </w:r>
          </w:p>
        </w:tc>
        <w:tc>
          <w:tcPr>
            <w:tcW w:w="3260" w:type="dxa"/>
            <w:shd w:val="clear" w:color="auto" w:fill="D9D9D9" w:themeFill="background1" w:themeFillShade="D9"/>
          </w:tcPr>
          <w:p w:rsidR="00C97AB7" w:rsidRPr="006958A9" w:rsidRDefault="00C97AB7" w:rsidP="0038727C">
            <w:pPr>
              <w:ind w:left="0"/>
              <w:rPr>
                <w:rFonts w:ascii="Arial" w:hAnsi="Arial" w:cs="Arial"/>
                <w:b/>
                <w:sz w:val="20"/>
                <w:szCs w:val="20"/>
              </w:rPr>
            </w:pPr>
            <w:r w:rsidRPr="006958A9">
              <w:rPr>
                <w:rFonts w:ascii="Arial" w:hAnsi="Arial" w:cs="Arial"/>
                <w:b/>
                <w:sz w:val="20"/>
                <w:szCs w:val="20"/>
              </w:rPr>
              <w:t>IZVEDENE NALOGE 2019</w:t>
            </w: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t xml:space="preserve">Izvedba sistemskih inšpekcijskih nadzorov (na podlagi količnika ocene tveganja in na podlagi izbranih aktualnih </w:t>
            </w:r>
            <w:r w:rsidRPr="006958A9">
              <w:rPr>
                <w:rFonts w:ascii="Arial" w:hAnsi="Arial" w:cs="Arial"/>
                <w:sz w:val="20"/>
                <w:szCs w:val="20"/>
              </w:rPr>
              <w:lastRenderedPageBreak/>
              <w:t>vsebinskih področij)</w:t>
            </w:r>
          </w:p>
        </w:tc>
        <w:tc>
          <w:tcPr>
            <w:tcW w:w="6946"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bCs/>
                <w:sz w:val="20"/>
                <w:szCs w:val="20"/>
              </w:rPr>
              <w:lastRenderedPageBreak/>
              <w:t>Varstvo pred požarom</w:t>
            </w:r>
            <w:r w:rsidRPr="006958A9">
              <w:rPr>
                <w:rFonts w:ascii="Arial" w:hAnsi="Arial" w:cs="Arial"/>
                <w:sz w:val="20"/>
                <w:szCs w:val="20"/>
              </w:rPr>
              <w:t>:</w:t>
            </w:r>
          </w:p>
          <w:p w:rsidR="00C97AB7" w:rsidRPr="006958A9" w:rsidRDefault="00C97AB7" w:rsidP="005D254A">
            <w:pPr>
              <w:autoSpaceDE w:val="0"/>
              <w:autoSpaceDN w:val="0"/>
              <w:adjustRightInd w:val="0"/>
              <w:rPr>
                <w:rFonts w:ascii="Arial" w:hAnsi="Arial" w:cs="Arial"/>
                <w:sz w:val="20"/>
                <w:szCs w:val="20"/>
              </w:rPr>
            </w:pP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 xml:space="preserve">nadzori celotnega področja varstva pred požarom v objektih, ki so v javnem interesu in niso bili pregledani v zadnjih treh letih, </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lastRenderedPageBreak/>
              <w:t>nadzori celotnega področja varstva pred požarom pri ostalih objektih, ki niso bili pregledani pet ali več let,</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usmerjeni nadzori v nakupovalnih centrih v času velikonočnih in novoletnih praznikih,</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pri organizacijah, ki so si pridobile na področju varstva pred požarom pooblastilo Uprave RS za zaščito in reševanje za izvajanje ukrepov in izvajanje požarnega varovanja bodo pri vseh, ki so si pridobile pooblastilo na novo ter pri organizacijah za vzdrževanje gasilnikov, ali še izpolnjujejo pogoje, opravili nadzor izpolnjevanja pogojev za pridobitev pooblastila ter nadzor na področju sive ekonomije ter dela na črno,</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 xml:space="preserve">nadzori naravnega okolja, predvsem v času razglašene velike ali zelo velike požarne ogroženosti, </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nadzori izpolnjevanja zahtev varstva pred požarom med gradnjo,</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izvajanje inšpekcijskih nadzorov na podlagi Gradbenega zakona</w:t>
            </w:r>
            <w:r w:rsidR="00AC6B33" w:rsidRPr="006958A9">
              <w:rPr>
                <w:rFonts w:ascii="Arial" w:hAnsi="Arial" w:cs="Arial"/>
                <w:sz w:val="20"/>
                <w:szCs w:val="20"/>
              </w:rPr>
              <w:t xml:space="preserve"> (Uradni list RS, št. </w:t>
            </w:r>
            <w:hyperlink r:id="rId81" w:tgtFrame="_blank" w:tooltip="Gradbeni zakon (GZ)" w:history="1">
              <w:r w:rsidR="00AC6B33" w:rsidRPr="006958A9">
                <w:rPr>
                  <w:rFonts w:ascii="Arial" w:hAnsi="Arial" w:cs="Arial"/>
                  <w:sz w:val="20"/>
                  <w:szCs w:val="20"/>
                </w:rPr>
                <w:t>61/17</w:t>
              </w:r>
            </w:hyperlink>
            <w:r w:rsidR="00AC6B33" w:rsidRPr="006958A9">
              <w:rPr>
                <w:rFonts w:ascii="Arial" w:hAnsi="Arial" w:cs="Arial"/>
                <w:sz w:val="20"/>
                <w:szCs w:val="20"/>
              </w:rPr>
              <w:t xml:space="preserve"> in </w:t>
            </w:r>
            <w:hyperlink r:id="rId82" w:tgtFrame="_blank" w:tooltip="Popravek Gradbenega zakona (GZ)" w:history="1">
              <w:r w:rsidR="00AC6B33" w:rsidRPr="006958A9">
                <w:rPr>
                  <w:rFonts w:ascii="Arial" w:hAnsi="Arial" w:cs="Arial"/>
                  <w:sz w:val="20"/>
                  <w:szCs w:val="20"/>
                </w:rPr>
                <w:t>72/17 – popr.</w:t>
              </w:r>
            </w:hyperlink>
            <w:r w:rsidR="00AC6B33" w:rsidRPr="006958A9">
              <w:rPr>
                <w:rFonts w:ascii="Arial" w:hAnsi="Arial" w:cs="Arial"/>
                <w:sz w:val="20"/>
                <w:szCs w:val="20"/>
              </w:rPr>
              <w:t>, v nadaljnjem besedilu: GZ)</w:t>
            </w:r>
            <w:r w:rsidRPr="006958A9">
              <w:rPr>
                <w:rFonts w:ascii="Arial" w:hAnsi="Arial" w:cs="Arial"/>
                <w:sz w:val="20"/>
                <w:szCs w:val="20"/>
              </w:rPr>
              <w:t>,</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 xml:space="preserve">nadzori zavezancev in sistemov, ki imajo v uporabi </w:t>
            </w:r>
            <w:proofErr w:type="spellStart"/>
            <w:r w:rsidRPr="006958A9">
              <w:rPr>
                <w:rFonts w:ascii="Arial" w:hAnsi="Arial" w:cs="Arial"/>
                <w:sz w:val="20"/>
                <w:szCs w:val="20"/>
              </w:rPr>
              <w:t>fluorirane</w:t>
            </w:r>
            <w:proofErr w:type="spellEnd"/>
            <w:r w:rsidRPr="006958A9">
              <w:rPr>
                <w:rFonts w:ascii="Arial" w:hAnsi="Arial" w:cs="Arial"/>
                <w:sz w:val="20"/>
                <w:szCs w:val="20"/>
              </w:rPr>
              <w:t xml:space="preserve"> toplogredne pline,</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izvajanje inšpekcijskih nalog na podlagi Zakona o dimnikarskih storitvah</w:t>
            </w:r>
            <w:r w:rsidR="003C3D2C" w:rsidRPr="006958A9">
              <w:rPr>
                <w:rFonts w:ascii="Arial" w:hAnsi="Arial" w:cs="Arial"/>
                <w:sz w:val="20"/>
                <w:szCs w:val="20"/>
              </w:rPr>
              <w:t xml:space="preserve"> (Uradni list RS, št. </w:t>
            </w:r>
            <w:hyperlink r:id="rId83" w:tgtFrame="_blank" w:tooltip="Zakon o dimnikarskih storitvah (ZDimS)" w:history="1">
              <w:r w:rsidR="003C3D2C" w:rsidRPr="006958A9">
                <w:rPr>
                  <w:rFonts w:ascii="Arial" w:hAnsi="Arial" w:cs="Arial"/>
                  <w:sz w:val="20"/>
                  <w:szCs w:val="20"/>
                </w:rPr>
                <w:t>68/16</w:t>
              </w:r>
            </w:hyperlink>
            <w:r w:rsidR="003C3D2C" w:rsidRPr="006958A9">
              <w:rPr>
                <w:rFonts w:ascii="Arial" w:hAnsi="Arial" w:cs="Arial"/>
                <w:sz w:val="20"/>
                <w:szCs w:val="20"/>
              </w:rPr>
              <w:t>)</w:t>
            </w:r>
            <w:r w:rsidRPr="006958A9">
              <w:rPr>
                <w:rFonts w:ascii="Arial" w:hAnsi="Arial" w:cs="Arial"/>
                <w:sz w:val="20"/>
                <w:szCs w:val="20"/>
              </w:rPr>
              <w:t>,</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izvajaje inšpekcijskih nadzorov v obratih, ki imajo okoljevarstveno dovoljenje,</w:t>
            </w:r>
          </w:p>
          <w:p w:rsidR="00C97AB7" w:rsidRPr="006958A9" w:rsidRDefault="00C97AB7" w:rsidP="00C97AB7">
            <w:pPr>
              <w:numPr>
                <w:ilvl w:val="0"/>
                <w:numId w:val="44"/>
              </w:numPr>
              <w:autoSpaceDE w:val="0"/>
              <w:autoSpaceDN w:val="0"/>
              <w:adjustRightInd w:val="0"/>
              <w:rPr>
                <w:rFonts w:ascii="Arial" w:hAnsi="Arial" w:cs="Arial"/>
                <w:sz w:val="20"/>
                <w:szCs w:val="20"/>
              </w:rPr>
            </w:pPr>
            <w:r w:rsidRPr="006958A9">
              <w:rPr>
                <w:rFonts w:ascii="Arial" w:hAnsi="Arial" w:cs="Arial"/>
                <w:sz w:val="20"/>
                <w:szCs w:val="20"/>
              </w:rPr>
              <w:t>nadzori večjih javnih prireditev.</w:t>
            </w:r>
          </w:p>
          <w:p w:rsidR="00C97AB7" w:rsidRPr="006958A9" w:rsidRDefault="00C97AB7" w:rsidP="005D254A">
            <w:pPr>
              <w:autoSpaceDE w:val="0"/>
              <w:autoSpaceDN w:val="0"/>
              <w:adjustRightInd w:val="0"/>
              <w:ind w:left="360"/>
              <w:rPr>
                <w:rFonts w:ascii="Arial" w:hAnsi="Arial" w:cs="Arial"/>
                <w:sz w:val="20"/>
                <w:szCs w:val="20"/>
              </w:rPr>
            </w:pPr>
          </w:p>
          <w:p w:rsidR="005D691D" w:rsidRPr="006958A9" w:rsidRDefault="005D691D" w:rsidP="005D254A">
            <w:pPr>
              <w:autoSpaceDE w:val="0"/>
              <w:autoSpaceDN w:val="0"/>
              <w:adjustRightInd w:val="0"/>
              <w:ind w:left="360"/>
              <w:rPr>
                <w:rFonts w:ascii="Arial" w:hAnsi="Arial" w:cs="Arial"/>
                <w:sz w:val="20"/>
                <w:szCs w:val="20"/>
              </w:rPr>
            </w:pPr>
          </w:p>
          <w:p w:rsidR="00C97AB7" w:rsidRPr="006958A9" w:rsidRDefault="00C97AB7" w:rsidP="0038727C">
            <w:pPr>
              <w:autoSpaceDE w:val="0"/>
              <w:autoSpaceDN w:val="0"/>
              <w:adjustRightInd w:val="0"/>
              <w:ind w:left="0"/>
              <w:rPr>
                <w:rFonts w:ascii="Arial" w:hAnsi="Arial" w:cs="Arial"/>
                <w:bCs/>
                <w:sz w:val="20"/>
                <w:szCs w:val="20"/>
              </w:rPr>
            </w:pPr>
            <w:r w:rsidRPr="006958A9">
              <w:rPr>
                <w:rFonts w:ascii="Arial" w:hAnsi="Arial" w:cs="Arial"/>
                <w:bCs/>
                <w:sz w:val="20"/>
                <w:szCs w:val="20"/>
              </w:rPr>
              <w:t>Varstvo pred naravnimi in drugimi nesrečami:</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 xml:space="preserve">nadzori sistema varstva pred naravnimi in drugimi nesrečami v občinah in podjetjih, </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nadzori na področju organiziranja, opremljanja in usposabljanja sil zaščite, reševanja in pomoči regije, občine in podjetij,</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nadzori v podjetjih in občinah kjer so podjetja, ki so opredeljena kot viri večjega tveganja,</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 xml:space="preserve">nadzori enot in sil za zaščito, reševanje in pomoč, ki jih organizira država, socialno varstvene  in vzgojno-izobraževalne institucije, </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na področju gradnje, uporabe in vzdrževanja zaklonišč se bo nadzirala gradnja novih objektov in upoštevanje zahtev za izgradnjo novih zaklonišč,</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lastRenderedPageBreak/>
              <w:t>sodelovanje pri ocenjevanjih vaj na področju zaščite in reševanja,</w:t>
            </w:r>
          </w:p>
          <w:p w:rsidR="00C97AB7" w:rsidRPr="006958A9" w:rsidRDefault="00C97AB7" w:rsidP="00C97AB7">
            <w:pPr>
              <w:numPr>
                <w:ilvl w:val="0"/>
                <w:numId w:val="45"/>
              </w:numPr>
              <w:autoSpaceDE w:val="0"/>
              <w:autoSpaceDN w:val="0"/>
              <w:adjustRightInd w:val="0"/>
              <w:rPr>
                <w:rFonts w:ascii="Arial" w:hAnsi="Arial" w:cs="Arial"/>
                <w:sz w:val="20"/>
                <w:szCs w:val="20"/>
              </w:rPr>
            </w:pPr>
            <w:r w:rsidRPr="006958A9">
              <w:rPr>
                <w:rFonts w:ascii="Arial" w:hAnsi="Arial" w:cs="Arial"/>
                <w:sz w:val="20"/>
                <w:szCs w:val="20"/>
              </w:rPr>
              <w:t xml:space="preserve">nadzori izvajanja storitev </w:t>
            </w:r>
            <w:proofErr w:type="spellStart"/>
            <w:r w:rsidRPr="006958A9">
              <w:rPr>
                <w:rFonts w:ascii="Arial" w:hAnsi="Arial" w:cs="Arial"/>
                <w:sz w:val="20"/>
                <w:szCs w:val="20"/>
              </w:rPr>
              <w:t>eCall</w:t>
            </w:r>
            <w:proofErr w:type="spellEnd"/>
            <w:r w:rsidRPr="006958A9">
              <w:rPr>
                <w:rFonts w:ascii="Arial" w:hAnsi="Arial" w:cs="Arial"/>
                <w:sz w:val="20"/>
                <w:szCs w:val="20"/>
              </w:rPr>
              <w:t>.</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38727C">
            <w:pPr>
              <w:autoSpaceDE w:val="0"/>
              <w:autoSpaceDN w:val="0"/>
              <w:adjustRightInd w:val="0"/>
              <w:ind w:left="0"/>
              <w:rPr>
                <w:rFonts w:ascii="Arial" w:hAnsi="Arial" w:cs="Arial"/>
                <w:bCs/>
                <w:sz w:val="20"/>
                <w:szCs w:val="20"/>
              </w:rPr>
            </w:pPr>
            <w:r w:rsidRPr="006958A9">
              <w:rPr>
                <w:rFonts w:ascii="Arial" w:hAnsi="Arial" w:cs="Arial"/>
                <w:bCs/>
                <w:sz w:val="20"/>
                <w:szCs w:val="20"/>
              </w:rPr>
              <w:t>Varstvo pred utopitvami:</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redni nenapovedani ter izredni nadzori kopališč glede izpolnjevanja zahtev varnosti na kopališčih in reševalcev iz vode,</w:t>
            </w: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 xml:space="preserve">nadzor izvajalcev raftinga, kajakaštva, </w:t>
            </w:r>
            <w:proofErr w:type="spellStart"/>
            <w:r w:rsidRPr="006958A9">
              <w:rPr>
                <w:rFonts w:ascii="Arial" w:hAnsi="Arial" w:cs="Arial"/>
                <w:sz w:val="20"/>
                <w:szCs w:val="20"/>
              </w:rPr>
              <w:t>soteskanja</w:t>
            </w:r>
            <w:proofErr w:type="spellEnd"/>
            <w:r w:rsidRPr="006958A9">
              <w:rPr>
                <w:rFonts w:ascii="Arial" w:hAnsi="Arial" w:cs="Arial"/>
                <w:sz w:val="20"/>
                <w:szCs w:val="20"/>
              </w:rPr>
              <w:t xml:space="preserve"> in drugih pridobitnih dejavnosti na vodi ter izposojevalcev plovil,</w:t>
            </w: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nadzor izvajalcev usposabljanj za reševalce iz vode,</w:t>
            </w:r>
          </w:p>
          <w:p w:rsidR="00C97AB7" w:rsidRPr="006958A9" w:rsidRDefault="00C97AB7" w:rsidP="00C97AB7">
            <w:pPr>
              <w:numPr>
                <w:ilvl w:val="0"/>
                <w:numId w:val="46"/>
              </w:numPr>
              <w:autoSpaceDE w:val="0"/>
              <w:autoSpaceDN w:val="0"/>
              <w:adjustRightInd w:val="0"/>
              <w:rPr>
                <w:rFonts w:ascii="Arial" w:hAnsi="Arial" w:cs="Arial"/>
                <w:sz w:val="20"/>
                <w:szCs w:val="20"/>
              </w:rPr>
            </w:pPr>
            <w:r w:rsidRPr="006958A9">
              <w:rPr>
                <w:rFonts w:ascii="Arial" w:hAnsi="Arial" w:cs="Arial"/>
                <w:sz w:val="20"/>
                <w:szCs w:val="20"/>
              </w:rPr>
              <w:t>nadzori javnih prireditev ob, v in na vodi.</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38727C">
            <w:pPr>
              <w:autoSpaceDE w:val="0"/>
              <w:autoSpaceDN w:val="0"/>
              <w:adjustRightInd w:val="0"/>
              <w:ind w:left="0"/>
              <w:rPr>
                <w:rFonts w:ascii="Arial" w:hAnsi="Arial" w:cs="Arial"/>
                <w:bCs/>
                <w:sz w:val="20"/>
                <w:szCs w:val="20"/>
              </w:rPr>
            </w:pPr>
            <w:r w:rsidRPr="006958A9">
              <w:rPr>
                <w:rFonts w:ascii="Arial" w:hAnsi="Arial" w:cs="Arial"/>
                <w:bCs/>
                <w:sz w:val="20"/>
                <w:szCs w:val="20"/>
              </w:rPr>
              <w:t>Gasilstvo:</w:t>
            </w:r>
          </w:p>
          <w:p w:rsidR="00C97AB7" w:rsidRPr="006958A9" w:rsidRDefault="00C97AB7" w:rsidP="005D254A">
            <w:pPr>
              <w:autoSpaceDE w:val="0"/>
              <w:autoSpaceDN w:val="0"/>
              <w:adjustRightInd w:val="0"/>
              <w:rPr>
                <w:rFonts w:ascii="Arial" w:hAnsi="Arial" w:cs="Arial"/>
                <w:bCs/>
                <w:sz w:val="20"/>
                <w:szCs w:val="20"/>
              </w:rPr>
            </w:pPr>
          </w:p>
          <w:p w:rsidR="00C97AB7" w:rsidRPr="006958A9" w:rsidRDefault="00C97AB7" w:rsidP="00C97AB7">
            <w:pPr>
              <w:numPr>
                <w:ilvl w:val="0"/>
                <w:numId w:val="47"/>
              </w:numPr>
              <w:autoSpaceDE w:val="0"/>
              <w:autoSpaceDN w:val="0"/>
              <w:adjustRightInd w:val="0"/>
              <w:rPr>
                <w:rFonts w:ascii="Arial" w:hAnsi="Arial" w:cs="Arial"/>
                <w:sz w:val="20"/>
                <w:szCs w:val="20"/>
              </w:rPr>
            </w:pPr>
            <w:r w:rsidRPr="006958A9">
              <w:rPr>
                <w:rFonts w:ascii="Arial" w:hAnsi="Arial" w:cs="Arial"/>
                <w:sz w:val="20"/>
                <w:szCs w:val="20"/>
              </w:rPr>
              <w:t>nadzori zdravniških pregledov gasilcev v gasilskih enot,</w:t>
            </w:r>
          </w:p>
          <w:p w:rsidR="00C97AB7" w:rsidRPr="006958A9" w:rsidRDefault="00C97AB7" w:rsidP="00C97AB7">
            <w:pPr>
              <w:numPr>
                <w:ilvl w:val="0"/>
                <w:numId w:val="47"/>
              </w:numPr>
              <w:autoSpaceDE w:val="0"/>
              <w:autoSpaceDN w:val="0"/>
              <w:adjustRightInd w:val="0"/>
              <w:rPr>
                <w:rFonts w:ascii="Arial" w:hAnsi="Arial" w:cs="Arial"/>
                <w:sz w:val="20"/>
                <w:szCs w:val="20"/>
              </w:rPr>
            </w:pPr>
            <w:r w:rsidRPr="006958A9">
              <w:rPr>
                <w:rFonts w:ascii="Arial" w:hAnsi="Arial" w:cs="Arial"/>
                <w:sz w:val="20"/>
                <w:szCs w:val="20"/>
              </w:rPr>
              <w:t>nadzori izpolnjevanja obveznosti po pogodbah za izvajanje nalog širšega pomena,</w:t>
            </w:r>
          </w:p>
          <w:p w:rsidR="00C97AB7" w:rsidRPr="006958A9" w:rsidRDefault="00C97AB7" w:rsidP="00C97AB7">
            <w:pPr>
              <w:numPr>
                <w:ilvl w:val="0"/>
                <w:numId w:val="47"/>
              </w:numPr>
              <w:autoSpaceDE w:val="0"/>
              <w:autoSpaceDN w:val="0"/>
              <w:adjustRightInd w:val="0"/>
              <w:rPr>
                <w:rFonts w:ascii="Arial" w:hAnsi="Arial" w:cs="Arial"/>
                <w:sz w:val="20"/>
                <w:szCs w:val="20"/>
              </w:rPr>
            </w:pPr>
            <w:r w:rsidRPr="006958A9">
              <w:rPr>
                <w:rFonts w:ascii="Arial" w:hAnsi="Arial" w:cs="Arial"/>
                <w:sz w:val="20"/>
                <w:szCs w:val="20"/>
              </w:rPr>
              <w:t>nadzori izpolnjevanja zahtev osebne varovalne opreme, ki jo nosijo poklicni  in prostovoljni gasilci v gasilskih enotah</w:t>
            </w:r>
          </w:p>
          <w:p w:rsidR="00C97AB7" w:rsidRPr="006958A9" w:rsidRDefault="00C97AB7" w:rsidP="005D254A">
            <w:pPr>
              <w:rPr>
                <w:rFonts w:ascii="Arial" w:hAnsi="Arial" w:cs="Arial"/>
                <w:sz w:val="20"/>
                <w:szCs w:val="20"/>
              </w:rPr>
            </w:pP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lastRenderedPageBreak/>
              <w:t xml:space="preserve">IRSVNDN je </w:t>
            </w:r>
            <w:r w:rsidRPr="006958A9">
              <w:rPr>
                <w:rFonts w:ascii="Arial" w:hAnsi="Arial" w:cs="Arial"/>
                <w:b/>
                <w:sz w:val="20"/>
                <w:szCs w:val="20"/>
              </w:rPr>
              <w:t>SKUPNO</w:t>
            </w:r>
            <w:r w:rsidRPr="006958A9">
              <w:rPr>
                <w:rFonts w:ascii="Arial" w:hAnsi="Arial" w:cs="Arial"/>
                <w:sz w:val="20"/>
                <w:szCs w:val="20"/>
              </w:rPr>
              <w:t xml:space="preserve"> opravil </w:t>
            </w:r>
            <w:r w:rsidRPr="006958A9">
              <w:rPr>
                <w:rFonts w:ascii="Arial" w:hAnsi="Arial" w:cs="Arial"/>
                <w:b/>
                <w:sz w:val="20"/>
                <w:szCs w:val="20"/>
              </w:rPr>
              <w:t>4.556</w:t>
            </w:r>
            <w:r w:rsidRPr="006958A9">
              <w:rPr>
                <w:rFonts w:ascii="Arial" w:hAnsi="Arial" w:cs="Arial"/>
                <w:sz w:val="20"/>
                <w:szCs w:val="20"/>
              </w:rPr>
              <w:t xml:space="preserve"> inšpekcijskih nadzorov, od tega na področju:</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t>v</w:t>
            </w:r>
            <w:r w:rsidR="00C97AB7" w:rsidRPr="006958A9">
              <w:rPr>
                <w:rFonts w:ascii="Arial" w:hAnsi="Arial" w:cs="Arial"/>
                <w:sz w:val="20"/>
                <w:szCs w:val="20"/>
              </w:rPr>
              <w:t>arstva pred požarom – 4.151 nadzorov,</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lastRenderedPageBreak/>
              <w:t>v</w:t>
            </w:r>
            <w:r w:rsidR="00C97AB7" w:rsidRPr="006958A9">
              <w:rPr>
                <w:rFonts w:ascii="Arial" w:hAnsi="Arial" w:cs="Arial"/>
                <w:sz w:val="20"/>
                <w:szCs w:val="20"/>
              </w:rPr>
              <w:t>arstva pred naravnimi in drugimi nesrečami – 69 nadzorov,</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t>v</w:t>
            </w:r>
            <w:r w:rsidR="00C97AB7" w:rsidRPr="006958A9">
              <w:rPr>
                <w:rFonts w:ascii="Arial" w:hAnsi="Arial" w:cs="Arial"/>
                <w:sz w:val="20"/>
                <w:szCs w:val="20"/>
              </w:rPr>
              <w:t>arstva pred utopitvami – 229 nadzorov,</w:t>
            </w:r>
          </w:p>
          <w:p w:rsidR="00C97AB7" w:rsidRPr="006958A9" w:rsidRDefault="00DB6FD7" w:rsidP="00C97AB7">
            <w:pPr>
              <w:pStyle w:val="Odstavekseznama"/>
              <w:numPr>
                <w:ilvl w:val="0"/>
                <w:numId w:val="49"/>
              </w:numPr>
              <w:spacing w:line="260" w:lineRule="exact"/>
              <w:rPr>
                <w:rFonts w:ascii="Arial" w:hAnsi="Arial" w:cs="Arial"/>
                <w:sz w:val="20"/>
                <w:szCs w:val="20"/>
              </w:rPr>
            </w:pPr>
            <w:r w:rsidRPr="006958A9">
              <w:rPr>
                <w:rFonts w:ascii="Arial" w:hAnsi="Arial" w:cs="Arial"/>
                <w:sz w:val="20"/>
                <w:szCs w:val="20"/>
              </w:rPr>
              <w:t>g</w:t>
            </w:r>
            <w:r w:rsidR="00C97AB7" w:rsidRPr="006958A9">
              <w:rPr>
                <w:rFonts w:ascii="Arial" w:hAnsi="Arial" w:cs="Arial"/>
                <w:sz w:val="20"/>
                <w:szCs w:val="20"/>
              </w:rPr>
              <w:t>asilstva – 107 nadzorov.</w:t>
            </w:r>
          </w:p>
          <w:p w:rsidR="00C97AB7" w:rsidRPr="006958A9" w:rsidRDefault="00C97AB7" w:rsidP="005D254A">
            <w:pPr>
              <w:rPr>
                <w:rFonts w:ascii="Arial" w:hAnsi="Arial" w:cs="Arial"/>
                <w:sz w:val="20"/>
                <w:szCs w:val="20"/>
              </w:rPr>
            </w:pP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6946"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sz w:val="20"/>
                <w:szCs w:val="20"/>
              </w:rPr>
              <w:t>V IRSVNDN bodo na podlagi usmeritev glavnega inšpektorja obravnavne vse prejete prijave. Na podlagi omenjenih usmeritev morajo biti pri vseh prijavah postopki začeti v roku 30 dni. Ocenje</w:t>
            </w:r>
            <w:r w:rsidR="004E6FA8" w:rsidRPr="006958A9">
              <w:rPr>
                <w:rFonts w:ascii="Arial" w:hAnsi="Arial" w:cs="Arial"/>
                <w:sz w:val="20"/>
                <w:szCs w:val="20"/>
              </w:rPr>
              <w:t>no je</w:t>
            </w:r>
            <w:r w:rsidRPr="006958A9">
              <w:rPr>
                <w:rFonts w:ascii="Arial" w:hAnsi="Arial" w:cs="Arial"/>
                <w:sz w:val="20"/>
                <w:szCs w:val="20"/>
              </w:rPr>
              <w:t>, da bo tudi v letu 2019 opravljeno med 8 do 10 % nadzorov na podlagi prijav pravnih in fizičnih oseb.</w:t>
            </w: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IRSVNDN je v letu 2019 opravili 258 inšpekcijskih nadzorov na podlagi prijav, kar predstavlja 5,7 % vseh nadzorov.</w:t>
            </w: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6946"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IRSVNDN bo na osnovi prejetih prijav opravil prednostno tiste nadzore, kjer bo na podlagi vsebine prejete prijave ocenil, da je zaradi velike neposredne ogroženosti človeških življenj potrebno takojšnje ukrepanje.</w:t>
            </w: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 xml:space="preserve">IRSVNDN je na osnovi prejetih prijav opravil prednostno tiste nadzore, kjer </w:t>
            </w:r>
            <w:r w:rsidR="004E6FA8" w:rsidRPr="006958A9">
              <w:rPr>
                <w:rFonts w:ascii="Arial" w:hAnsi="Arial" w:cs="Arial"/>
                <w:sz w:val="20"/>
                <w:szCs w:val="20"/>
              </w:rPr>
              <w:t>je</w:t>
            </w:r>
            <w:r w:rsidRPr="006958A9">
              <w:rPr>
                <w:rFonts w:ascii="Arial" w:hAnsi="Arial" w:cs="Arial"/>
                <w:sz w:val="20"/>
                <w:szCs w:val="20"/>
              </w:rPr>
              <w:t xml:space="preserve"> na podlagi vsebine prejete prijave ocenil, da je zaradi velike neposredne ogroženosti človeških življenj potrebno takojšnje ukrepanje.</w:t>
            </w:r>
          </w:p>
        </w:tc>
      </w:tr>
      <w:tr w:rsidR="00C97AB7" w:rsidRPr="006958A9" w:rsidTr="005D254A">
        <w:tc>
          <w:tcPr>
            <w:tcW w:w="26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Uvedeni prekrškovni postopki</w:t>
            </w:r>
          </w:p>
        </w:tc>
        <w:tc>
          <w:tcPr>
            <w:tcW w:w="6946"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IRSVNDN bo tudi v 2019 dosledno izvajal naloge prekrškovnega organa na vseh področjih nadzora, ki so v njegovi pristojnosti.</w:t>
            </w:r>
          </w:p>
        </w:tc>
        <w:tc>
          <w:tcPr>
            <w:tcW w:w="3260" w:type="dxa"/>
          </w:tcPr>
          <w:p w:rsidR="00C97AB7" w:rsidRPr="006958A9" w:rsidRDefault="00C97AB7" w:rsidP="0038727C">
            <w:pPr>
              <w:ind w:left="0"/>
              <w:rPr>
                <w:rFonts w:ascii="Arial" w:hAnsi="Arial" w:cs="Arial"/>
                <w:sz w:val="20"/>
                <w:szCs w:val="20"/>
              </w:rPr>
            </w:pPr>
            <w:r w:rsidRPr="006958A9">
              <w:rPr>
                <w:rFonts w:ascii="Arial" w:hAnsi="Arial" w:cs="Arial"/>
                <w:sz w:val="20"/>
                <w:szCs w:val="20"/>
              </w:rPr>
              <w:t xml:space="preserve">IRSVNDN je </w:t>
            </w:r>
            <w:r w:rsidRPr="006958A9">
              <w:rPr>
                <w:rFonts w:ascii="Arial" w:hAnsi="Arial" w:cs="Arial"/>
                <w:b/>
                <w:sz w:val="20"/>
                <w:szCs w:val="20"/>
              </w:rPr>
              <w:t xml:space="preserve">SKUPNO </w:t>
            </w:r>
            <w:r w:rsidRPr="006958A9">
              <w:rPr>
                <w:rFonts w:ascii="Arial" w:hAnsi="Arial" w:cs="Arial"/>
                <w:sz w:val="20"/>
                <w:szCs w:val="20"/>
              </w:rPr>
              <w:t xml:space="preserve">opravil </w:t>
            </w:r>
            <w:r w:rsidRPr="006958A9">
              <w:rPr>
                <w:rFonts w:ascii="Arial" w:hAnsi="Arial" w:cs="Arial"/>
                <w:b/>
                <w:sz w:val="20"/>
                <w:szCs w:val="20"/>
              </w:rPr>
              <w:t>4.093</w:t>
            </w:r>
            <w:r w:rsidRPr="006958A9">
              <w:rPr>
                <w:rFonts w:ascii="Arial" w:hAnsi="Arial" w:cs="Arial"/>
                <w:sz w:val="20"/>
                <w:szCs w:val="20"/>
              </w:rPr>
              <w:t xml:space="preserve"> prekrškovnih nalog, od tega:</w:t>
            </w:r>
          </w:p>
          <w:p w:rsidR="00C97AB7" w:rsidRPr="006958A9" w:rsidRDefault="00C97AB7" w:rsidP="00C97AB7">
            <w:pPr>
              <w:pStyle w:val="Odstavekseznama"/>
              <w:numPr>
                <w:ilvl w:val="0"/>
                <w:numId w:val="50"/>
              </w:numPr>
              <w:spacing w:line="260" w:lineRule="exact"/>
              <w:rPr>
                <w:rFonts w:ascii="Arial" w:hAnsi="Arial" w:cs="Arial"/>
                <w:sz w:val="20"/>
                <w:szCs w:val="20"/>
              </w:rPr>
            </w:pPr>
            <w:r w:rsidRPr="006958A9">
              <w:rPr>
                <w:rFonts w:ascii="Arial" w:hAnsi="Arial" w:cs="Arial"/>
                <w:sz w:val="20"/>
                <w:szCs w:val="20"/>
              </w:rPr>
              <w:t>14 ODL postopkov,</w:t>
            </w:r>
          </w:p>
          <w:p w:rsidR="00C97AB7" w:rsidRPr="006958A9" w:rsidRDefault="00C97AB7" w:rsidP="00C97AB7">
            <w:pPr>
              <w:pStyle w:val="Odstavekseznama"/>
              <w:numPr>
                <w:ilvl w:val="0"/>
                <w:numId w:val="50"/>
              </w:numPr>
              <w:spacing w:line="260" w:lineRule="exact"/>
              <w:rPr>
                <w:rFonts w:ascii="Arial" w:hAnsi="Arial" w:cs="Arial"/>
                <w:sz w:val="20"/>
                <w:szCs w:val="20"/>
              </w:rPr>
            </w:pPr>
            <w:r w:rsidRPr="006958A9">
              <w:rPr>
                <w:rFonts w:ascii="Arial" w:hAnsi="Arial" w:cs="Arial"/>
                <w:sz w:val="20"/>
                <w:szCs w:val="20"/>
              </w:rPr>
              <w:t>13 PN postopkov,</w:t>
            </w:r>
          </w:p>
          <w:p w:rsidR="00C97AB7" w:rsidRPr="006958A9" w:rsidRDefault="00C97AB7" w:rsidP="00C97AB7">
            <w:pPr>
              <w:pStyle w:val="Odstavekseznama"/>
              <w:numPr>
                <w:ilvl w:val="0"/>
                <w:numId w:val="50"/>
              </w:numPr>
              <w:spacing w:line="260" w:lineRule="exact"/>
              <w:rPr>
                <w:rFonts w:ascii="Arial" w:hAnsi="Arial" w:cs="Arial"/>
                <w:sz w:val="20"/>
                <w:szCs w:val="20"/>
              </w:rPr>
            </w:pPr>
            <w:r w:rsidRPr="006958A9">
              <w:rPr>
                <w:rFonts w:ascii="Arial" w:hAnsi="Arial" w:cs="Arial"/>
                <w:sz w:val="20"/>
                <w:szCs w:val="20"/>
              </w:rPr>
              <w:lastRenderedPageBreak/>
              <w:t>4.066 opozoril.</w:t>
            </w:r>
          </w:p>
        </w:tc>
      </w:tr>
      <w:tr w:rsidR="00C97AB7" w:rsidRPr="006958A9" w:rsidTr="005D254A">
        <w:tc>
          <w:tcPr>
            <w:tcW w:w="2660" w:type="dxa"/>
          </w:tcPr>
          <w:p w:rsidR="00C97AB7" w:rsidRPr="006958A9" w:rsidRDefault="00C97AB7" w:rsidP="0038727C">
            <w:pPr>
              <w:ind w:left="0"/>
              <w:outlineLvl w:val="1"/>
              <w:rPr>
                <w:rFonts w:ascii="Arial" w:hAnsi="Arial" w:cs="Arial"/>
                <w:sz w:val="20"/>
                <w:szCs w:val="20"/>
              </w:rPr>
            </w:pPr>
            <w:r w:rsidRPr="006958A9">
              <w:rPr>
                <w:rFonts w:ascii="Arial" w:hAnsi="Arial" w:cs="Arial"/>
                <w:sz w:val="20"/>
                <w:szCs w:val="20"/>
              </w:rPr>
              <w:lastRenderedPageBreak/>
              <w:t>Izvedba skupnih inšpekcijskih nadzorov</w:t>
            </w:r>
          </w:p>
        </w:tc>
        <w:tc>
          <w:tcPr>
            <w:tcW w:w="6946"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sz w:val="20"/>
                <w:szCs w:val="20"/>
              </w:rPr>
              <w:t>IRSVNDN bo sodeloval pri skupnih inšpekcijskih pregledih na področjih:</w:t>
            </w:r>
          </w:p>
          <w:p w:rsidR="00C97AB7" w:rsidRPr="006958A9" w:rsidRDefault="00C97AB7" w:rsidP="005D254A">
            <w:pPr>
              <w:autoSpaceDE w:val="0"/>
              <w:autoSpaceDN w:val="0"/>
              <w:adjustRightInd w:val="0"/>
              <w:rPr>
                <w:rFonts w:ascii="Arial" w:hAnsi="Arial" w:cs="Arial"/>
                <w:sz w:val="20"/>
                <w:szCs w:val="20"/>
              </w:rPr>
            </w:pP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gostinskih in zabaviščnih objektov,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 xml:space="preserve">športnih storitev (rafting, kajakaštvo, </w:t>
            </w:r>
            <w:proofErr w:type="spellStart"/>
            <w:r w:rsidRPr="006958A9">
              <w:rPr>
                <w:rFonts w:ascii="Arial" w:hAnsi="Arial" w:cs="Arial"/>
                <w:sz w:val="20"/>
                <w:szCs w:val="20"/>
              </w:rPr>
              <w:t>soteskanje</w:t>
            </w:r>
            <w:proofErr w:type="spellEnd"/>
            <w:r w:rsidRPr="006958A9">
              <w:rPr>
                <w:rFonts w:ascii="Arial" w:hAnsi="Arial" w:cs="Arial"/>
                <w:sz w:val="20"/>
                <w:szCs w:val="20"/>
              </w:rPr>
              <w:t xml:space="preserve"> in druge pridobitne dejavnosti na vodi),</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varnosti kopališč,</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izposoje plovil,</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varstva pred požarom v naravnem okolju,</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prodaje pirotehničnih sredstev,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osebne varovalne opreme,</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javnih prireditev,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objektov Slovenske vojske (skladišča streliva in MES).</w:t>
            </w:r>
          </w:p>
        </w:tc>
        <w:tc>
          <w:tcPr>
            <w:tcW w:w="3260" w:type="dxa"/>
          </w:tcPr>
          <w:p w:rsidR="00C97AB7" w:rsidRPr="006958A9" w:rsidRDefault="00C97AB7" w:rsidP="0038727C">
            <w:pPr>
              <w:autoSpaceDE w:val="0"/>
              <w:autoSpaceDN w:val="0"/>
              <w:adjustRightInd w:val="0"/>
              <w:ind w:left="0"/>
              <w:rPr>
                <w:rFonts w:ascii="Arial" w:hAnsi="Arial" w:cs="Arial"/>
                <w:sz w:val="20"/>
                <w:szCs w:val="20"/>
              </w:rPr>
            </w:pPr>
            <w:r w:rsidRPr="006958A9">
              <w:rPr>
                <w:rFonts w:ascii="Arial" w:hAnsi="Arial" w:cs="Arial"/>
                <w:sz w:val="20"/>
                <w:szCs w:val="20"/>
              </w:rPr>
              <w:t>IRSVNDN je sodeloval pri skupnih inšpekcijskih pregledih na področjih:</w:t>
            </w:r>
          </w:p>
          <w:p w:rsidR="00C97AB7" w:rsidRPr="006958A9" w:rsidRDefault="00C97AB7" w:rsidP="005D254A">
            <w:pPr>
              <w:autoSpaceDE w:val="0"/>
              <w:autoSpaceDN w:val="0"/>
              <w:adjustRightInd w:val="0"/>
              <w:rPr>
                <w:rFonts w:ascii="Arial" w:hAnsi="Arial" w:cs="Arial"/>
                <w:sz w:val="20"/>
                <w:szCs w:val="20"/>
              </w:rPr>
            </w:pP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gostinskih in zabaviščnih objektov,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 xml:space="preserve">športnih storitev (rafting, kajakaštvo, </w:t>
            </w:r>
            <w:proofErr w:type="spellStart"/>
            <w:r w:rsidRPr="006958A9">
              <w:rPr>
                <w:rFonts w:ascii="Arial" w:hAnsi="Arial" w:cs="Arial"/>
                <w:sz w:val="20"/>
                <w:szCs w:val="20"/>
              </w:rPr>
              <w:t>soteskanje</w:t>
            </w:r>
            <w:proofErr w:type="spellEnd"/>
            <w:r w:rsidRPr="006958A9">
              <w:rPr>
                <w:rFonts w:ascii="Arial" w:hAnsi="Arial" w:cs="Arial"/>
                <w:sz w:val="20"/>
                <w:szCs w:val="20"/>
              </w:rPr>
              <w:t xml:space="preserve"> in druge pridobitne dejavnosti na vodi),</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varnosti kopališč,</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izposoje plovil,</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prodaje pirotehničnih sredstev,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osebne varovalne opreme,</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javnih prireditev,</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objektov Slovenske vojske (skladišča streliva in MES),</w:t>
            </w:r>
          </w:p>
          <w:p w:rsidR="00C97AB7" w:rsidRPr="006958A9" w:rsidRDefault="00C97AB7" w:rsidP="00C97AB7">
            <w:pPr>
              <w:numPr>
                <w:ilvl w:val="0"/>
                <w:numId w:val="48"/>
              </w:numPr>
              <w:autoSpaceDE w:val="0"/>
              <w:autoSpaceDN w:val="0"/>
              <w:adjustRightInd w:val="0"/>
              <w:rPr>
                <w:rFonts w:ascii="Arial" w:hAnsi="Arial" w:cs="Arial"/>
                <w:sz w:val="20"/>
                <w:szCs w:val="20"/>
              </w:rPr>
            </w:pPr>
            <w:r w:rsidRPr="006958A9">
              <w:rPr>
                <w:rFonts w:ascii="Arial" w:hAnsi="Arial" w:cs="Arial"/>
                <w:sz w:val="20"/>
                <w:szCs w:val="20"/>
              </w:rPr>
              <w:t>nadzorov obratov, ki imajo izdan</w:t>
            </w:r>
            <w:r w:rsidR="004E6FA8" w:rsidRPr="006958A9">
              <w:rPr>
                <w:rFonts w:ascii="Arial" w:hAnsi="Arial" w:cs="Arial"/>
                <w:sz w:val="20"/>
                <w:szCs w:val="20"/>
              </w:rPr>
              <w:t>a</w:t>
            </w:r>
            <w:r w:rsidRPr="006958A9">
              <w:rPr>
                <w:rFonts w:ascii="Arial" w:hAnsi="Arial" w:cs="Arial"/>
                <w:sz w:val="20"/>
                <w:szCs w:val="20"/>
              </w:rPr>
              <w:t xml:space="preserve"> OVD.</w:t>
            </w:r>
          </w:p>
        </w:tc>
      </w:tr>
    </w:tbl>
    <w:p w:rsidR="00F41D2E" w:rsidRPr="006958A9" w:rsidRDefault="00F41D2E" w:rsidP="00410A86">
      <w:pPr>
        <w:rPr>
          <w:rFonts w:ascii="Arial" w:hAnsi="Arial" w:cs="Arial"/>
          <w:sz w:val="20"/>
          <w:szCs w:val="20"/>
        </w:rPr>
      </w:pPr>
    </w:p>
    <w:p w:rsidR="00587FF1" w:rsidRPr="006958A9" w:rsidRDefault="00587FF1" w:rsidP="00F415D0">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9. </w:t>
      </w:r>
      <w:r w:rsidR="00DD533D" w:rsidRPr="006958A9">
        <w:rPr>
          <w:rFonts w:ascii="Arial" w:eastAsia="Times New Roman" w:hAnsi="Arial" w:cs="Arial"/>
          <w:b/>
          <w:sz w:val="20"/>
          <w:szCs w:val="20"/>
          <w:lang w:eastAsia="sl-SI"/>
        </w:rPr>
        <w:t>MINISTRSTVO ZA INFRASTRUKTURO</w:t>
      </w:r>
    </w:p>
    <w:p w:rsidR="00587FF1" w:rsidRPr="006958A9" w:rsidRDefault="00B16AF2" w:rsidP="00B16AF2">
      <w:pPr>
        <w:spacing w:before="100" w:beforeAutospacing="1" w:after="100" w:afterAutospacing="1"/>
        <w:ind w:left="0"/>
        <w:rPr>
          <w:rFonts w:ascii="Arial" w:eastAsia="Times New Roman" w:hAnsi="Arial" w:cs="Arial"/>
          <w:b/>
          <w:sz w:val="20"/>
          <w:szCs w:val="20"/>
          <w:u w:val="single"/>
          <w:lang w:eastAsia="sl-SI"/>
        </w:rPr>
      </w:pPr>
      <w:r w:rsidRPr="006958A9">
        <w:rPr>
          <w:rFonts w:ascii="Arial" w:eastAsia="Times New Roman" w:hAnsi="Arial" w:cs="Arial"/>
          <w:b/>
          <w:sz w:val="20"/>
          <w:szCs w:val="20"/>
          <w:lang w:eastAsia="sl-SI"/>
        </w:rPr>
        <w:t xml:space="preserve">9.1 </w:t>
      </w:r>
      <w:r w:rsidR="005564DC" w:rsidRPr="006958A9">
        <w:rPr>
          <w:rFonts w:ascii="Arial" w:eastAsia="Times New Roman" w:hAnsi="Arial" w:cs="Arial"/>
          <w:b/>
          <w:sz w:val="20"/>
          <w:szCs w:val="20"/>
          <w:lang w:eastAsia="sl-SI"/>
        </w:rPr>
        <w:t>INŠPEKTORAT REPUBLIKE SLOVENIJE ZA INFRASTRUKTURO</w:t>
      </w:r>
      <w:r w:rsidR="005564DC" w:rsidRPr="006958A9">
        <w:rPr>
          <w:rFonts w:ascii="Arial" w:eastAsia="Times New Roman" w:hAnsi="Arial" w:cs="Arial"/>
          <w:b/>
          <w:sz w:val="20"/>
          <w:szCs w:val="20"/>
          <w:u w:val="single"/>
          <w:lang w:eastAsia="sl-SI"/>
        </w:rPr>
        <w:t xml:space="preserve">  </w:t>
      </w:r>
    </w:p>
    <w:tbl>
      <w:tblPr>
        <w:tblW w:w="8505" w:type="dxa"/>
        <w:tblInd w:w="-5" w:type="dxa"/>
        <w:tblLayout w:type="fixed"/>
        <w:tblCellMar>
          <w:left w:w="93" w:type="dxa"/>
        </w:tblCellMar>
        <w:tblLook w:val="04A0" w:firstRow="1" w:lastRow="0" w:firstColumn="1" w:lastColumn="0" w:noHBand="0" w:noVBand="1"/>
      </w:tblPr>
      <w:tblGrid>
        <w:gridCol w:w="1966"/>
        <w:gridCol w:w="3748"/>
        <w:gridCol w:w="2791"/>
      </w:tblGrid>
      <w:tr w:rsidR="009C7AE3" w:rsidRPr="006958A9" w:rsidTr="00AB5A68">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4A0D14">
            <w:pPr>
              <w:ind w:left="0"/>
              <w:rPr>
                <w:rFonts w:ascii="Arial" w:eastAsia="Batang" w:hAnsi="Arial" w:cs="Arial"/>
                <w:b/>
                <w:bCs/>
                <w:sz w:val="20"/>
                <w:szCs w:val="20"/>
                <w:lang w:eastAsia="ko-KR"/>
              </w:rPr>
            </w:pPr>
            <w:r w:rsidRPr="006958A9">
              <w:rPr>
                <w:rFonts w:ascii="Arial" w:hAnsi="Arial" w:cs="Arial"/>
                <w:b/>
                <w:bCs/>
                <w:iCs/>
                <w:sz w:val="20"/>
                <w:szCs w:val="20"/>
              </w:rPr>
              <w:t>Izvedba sistemskih inšpekcijskih nadzorov (na podlagi količnika ocene tveganj in na podlagi aktualnih vsebinskih področij)</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4A0D14">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4A0D14">
            <w:pPr>
              <w:snapToGrid w:val="0"/>
              <w:ind w:left="0"/>
              <w:rPr>
                <w:rFonts w:ascii="Arial" w:hAnsi="Arial" w:cs="Arial"/>
                <w:sz w:val="20"/>
                <w:szCs w:val="20"/>
              </w:rPr>
            </w:pPr>
            <w:r w:rsidRPr="006958A9">
              <w:rPr>
                <w:rFonts w:ascii="Arial" w:hAnsi="Arial" w:cs="Arial"/>
                <w:b/>
                <w:bCs/>
                <w:sz w:val="20"/>
                <w:szCs w:val="20"/>
              </w:rPr>
              <w:t>Izvedene naloge 2019</w:t>
            </w:r>
          </w:p>
        </w:tc>
      </w:tr>
      <w:tr w:rsidR="009C7AE3" w:rsidRPr="006958A9" w:rsidTr="002466B0">
        <w:tc>
          <w:tcPr>
            <w:tcW w:w="1966" w:type="dxa"/>
            <w:vMerge w:val="restart"/>
            <w:tcBorders>
              <w:top w:val="single" w:sz="4" w:space="0" w:color="auto"/>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i/>
                <w:iCs/>
                <w:sz w:val="20"/>
                <w:szCs w:val="20"/>
              </w:rPr>
              <w:t>Inšpekcija za cestni promet</w:t>
            </w:r>
          </w:p>
        </w:tc>
        <w:tc>
          <w:tcPr>
            <w:tcW w:w="3748" w:type="dxa"/>
            <w:tcBorders>
              <w:top w:val="single" w:sz="4" w:space="0" w:color="auto"/>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color w:val="00000A"/>
                <w:sz w:val="20"/>
                <w:szCs w:val="20"/>
              </w:rPr>
            </w:pPr>
            <w:r w:rsidRPr="006958A9">
              <w:rPr>
                <w:rFonts w:ascii="Arial" w:hAnsi="Arial" w:cs="Arial"/>
                <w:color w:val="00000A"/>
                <w:sz w:val="20"/>
                <w:szCs w:val="20"/>
              </w:rPr>
              <w:t>Nadzor prevozov blaga in potnikov v cestnem prometu – na cesti</w:t>
            </w:r>
          </w:p>
          <w:p w:rsidR="009C7AE3" w:rsidRPr="006958A9" w:rsidRDefault="009C7AE3" w:rsidP="004A0D14">
            <w:pPr>
              <w:ind w:left="0"/>
              <w:rPr>
                <w:rFonts w:ascii="Arial" w:hAnsi="Arial" w:cs="Arial"/>
                <w:sz w:val="20"/>
                <w:szCs w:val="20"/>
              </w:rPr>
            </w:pPr>
            <w:r w:rsidRPr="006958A9">
              <w:rPr>
                <w:rFonts w:ascii="Arial" w:hAnsi="Arial" w:cs="Arial"/>
                <w:color w:val="00000A"/>
                <w:sz w:val="20"/>
                <w:szCs w:val="20"/>
              </w:rPr>
              <w:t>(v skladu z Nacionalnim programom varnosti v cestnem prometu za obdobje 2019-2020, v nadalj</w:t>
            </w:r>
            <w:r w:rsidR="00282026" w:rsidRPr="006958A9">
              <w:rPr>
                <w:rFonts w:ascii="Arial" w:hAnsi="Arial" w:cs="Arial"/>
                <w:color w:val="00000A"/>
                <w:sz w:val="20"/>
                <w:szCs w:val="20"/>
              </w:rPr>
              <w:t>njem besedilu</w:t>
            </w:r>
            <w:r w:rsidR="002D3FB7" w:rsidRPr="006958A9">
              <w:rPr>
                <w:rFonts w:ascii="Arial" w:hAnsi="Arial" w:cs="Arial"/>
                <w:color w:val="00000A"/>
                <w:sz w:val="20"/>
                <w:szCs w:val="20"/>
              </w:rPr>
              <w:t>:</w:t>
            </w:r>
            <w:r w:rsidRPr="006958A9">
              <w:rPr>
                <w:rFonts w:ascii="Arial" w:hAnsi="Arial" w:cs="Arial"/>
                <w:color w:val="00000A"/>
                <w:sz w:val="20"/>
                <w:szCs w:val="20"/>
              </w:rPr>
              <w:t xml:space="preserve"> NPVCP)  </w:t>
            </w:r>
          </w:p>
        </w:tc>
        <w:tc>
          <w:tcPr>
            <w:tcW w:w="2791" w:type="dxa"/>
            <w:vMerge w:val="restart"/>
            <w:tcBorders>
              <w:top w:val="single" w:sz="4" w:space="0" w:color="auto"/>
              <w:left w:val="single" w:sz="4" w:space="0" w:color="00000A"/>
              <w:bottom w:val="single" w:sz="4" w:space="0" w:color="00000A"/>
              <w:right w:val="single" w:sz="4" w:space="0" w:color="00000A"/>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Naloge so bile izvedene kvantitativno v okviru planiranega obsega ter kvalitativno v smislu doseganja začrtanih ciljev</w:t>
            </w: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prevozov potnikov v notranjem cestnem prometu</w:t>
            </w:r>
          </w:p>
          <w:p w:rsidR="009C7AE3" w:rsidRPr="006958A9" w:rsidRDefault="009C7AE3" w:rsidP="004A0D14">
            <w:pPr>
              <w:ind w:left="0"/>
              <w:rPr>
                <w:rFonts w:ascii="Arial" w:hAnsi="Arial" w:cs="Arial"/>
                <w:b/>
                <w:sz w:val="20"/>
                <w:szCs w:val="20"/>
              </w:rPr>
            </w:pPr>
            <w:r w:rsidRPr="006958A9">
              <w:rPr>
                <w:rFonts w:ascii="Arial" w:hAnsi="Arial" w:cs="Arial"/>
                <w:sz w:val="20"/>
                <w:szCs w:val="20"/>
              </w:rPr>
              <w:t>(prevozi šoloobveznih otrok v skladu z NPVCP, taksi prevozi, javni potniški promet)</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 xml:space="preserve">Nadzor po Zakonu o motornih vozilih </w:t>
            </w:r>
            <w:r w:rsidR="00282026" w:rsidRPr="006958A9">
              <w:rPr>
                <w:rFonts w:ascii="Arial" w:hAnsi="Arial" w:cs="Arial"/>
                <w:sz w:val="20"/>
                <w:szCs w:val="20"/>
              </w:rPr>
              <w:t xml:space="preserve">(Uradni list RS, št. </w:t>
            </w:r>
            <w:hyperlink r:id="rId84" w:tgtFrame="_blank" w:tooltip="Zakon o motornih vozilih (ZMV-1)" w:history="1">
              <w:r w:rsidR="00282026" w:rsidRPr="006958A9">
                <w:rPr>
                  <w:rFonts w:ascii="Arial" w:hAnsi="Arial" w:cs="Arial"/>
                  <w:sz w:val="20"/>
                  <w:szCs w:val="20"/>
                </w:rPr>
                <w:t>75/17</w:t>
              </w:r>
            </w:hyperlink>
            <w:r w:rsidR="00282026" w:rsidRPr="006958A9">
              <w:rPr>
                <w:rFonts w:ascii="Arial" w:hAnsi="Arial" w:cs="Arial"/>
                <w:sz w:val="20"/>
                <w:szCs w:val="20"/>
              </w:rPr>
              <w:t xml:space="preserve">, v nadaljnjem </w:t>
            </w:r>
            <w:r w:rsidR="00282026" w:rsidRPr="006958A9">
              <w:rPr>
                <w:rFonts w:ascii="Arial" w:hAnsi="Arial" w:cs="Arial"/>
                <w:sz w:val="20"/>
                <w:szCs w:val="20"/>
              </w:rPr>
              <w:lastRenderedPageBreak/>
              <w:t xml:space="preserve">besedilu: Zakon o motornih vozilih) </w:t>
            </w:r>
            <w:r w:rsidRPr="006958A9">
              <w:rPr>
                <w:rFonts w:ascii="Arial" w:hAnsi="Arial" w:cs="Arial"/>
                <w:sz w:val="20"/>
                <w:szCs w:val="20"/>
              </w:rPr>
              <w:t>(postopki preverjanja in odpoklicev v sistemu RAPEX)</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po Zakonu o motornih vozilih nad strokovnimi organizacijami za tehnične preglede in registracijskimi organizacijami (v skladu z NPVCP)</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nad socialno zakonodajo na sedežu podjetij</w:t>
            </w:r>
            <w:r w:rsidRPr="006958A9">
              <w:rPr>
                <w:rFonts w:ascii="Arial" w:hAnsi="Arial" w:cs="Arial"/>
                <w:b/>
                <w:sz w:val="20"/>
                <w:szCs w:val="20"/>
              </w:rPr>
              <w:t xml:space="preserve"> </w:t>
            </w:r>
            <w:r w:rsidRPr="006958A9">
              <w:rPr>
                <w:rFonts w:ascii="Arial" w:hAnsi="Arial" w:cs="Arial"/>
                <w:sz w:val="20"/>
                <w:szCs w:val="20"/>
              </w:rPr>
              <w:t>(v skladu z določili Direktive 2006/22/ES</w:t>
            </w:r>
            <w:r w:rsidR="00F53BBC" w:rsidRPr="006958A9">
              <w:rPr>
                <w:rFonts w:ascii="Arial" w:hAnsi="Arial" w:cs="Arial"/>
                <w:sz w:val="20"/>
                <w:szCs w:val="20"/>
              </w:rPr>
              <w:t>)</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po Zakonu o voznikih</w:t>
            </w:r>
            <w:r w:rsidR="004A3C85" w:rsidRPr="006958A9">
              <w:rPr>
                <w:rFonts w:ascii="Arial" w:hAnsi="Arial" w:cs="Arial"/>
                <w:sz w:val="20"/>
                <w:szCs w:val="20"/>
              </w:rPr>
              <w:t xml:space="preserve"> (Uradni list RS, št. </w:t>
            </w:r>
            <w:hyperlink r:id="rId85" w:tgtFrame="_blank" w:tooltip="Zakon o voznikih (ZVoz-1)" w:history="1">
              <w:r w:rsidR="004A3C85" w:rsidRPr="006958A9">
                <w:rPr>
                  <w:rFonts w:ascii="Arial" w:hAnsi="Arial" w:cs="Arial"/>
                  <w:sz w:val="20"/>
                  <w:szCs w:val="20"/>
                </w:rPr>
                <w:t>85/16</w:t>
              </w:r>
            </w:hyperlink>
            <w:r w:rsidR="004A3C85" w:rsidRPr="006958A9">
              <w:rPr>
                <w:rFonts w:ascii="Arial" w:hAnsi="Arial" w:cs="Arial"/>
                <w:sz w:val="20"/>
                <w:szCs w:val="20"/>
              </w:rPr>
              <w:t xml:space="preserve">, </w:t>
            </w:r>
            <w:hyperlink r:id="rId86" w:tgtFrame="_blank" w:tooltip="Zakon o spremembah in dopolnitvi Zakona o voznikih" w:history="1">
              <w:r w:rsidR="004A3C85" w:rsidRPr="006958A9">
                <w:rPr>
                  <w:rFonts w:ascii="Arial" w:hAnsi="Arial" w:cs="Arial"/>
                  <w:sz w:val="20"/>
                  <w:szCs w:val="20"/>
                </w:rPr>
                <w:t>67/17</w:t>
              </w:r>
            </w:hyperlink>
            <w:r w:rsidR="004A3C85" w:rsidRPr="006958A9">
              <w:rPr>
                <w:rFonts w:ascii="Arial" w:hAnsi="Arial" w:cs="Arial"/>
                <w:sz w:val="20"/>
                <w:szCs w:val="20"/>
              </w:rPr>
              <w:t xml:space="preserve">, </w:t>
            </w:r>
            <w:hyperlink r:id="rId87" w:tgtFrame="_blank" w:tooltip="Zakon o nevladnih organizacijah" w:history="1">
              <w:r w:rsidR="004A3C85" w:rsidRPr="006958A9">
                <w:rPr>
                  <w:rFonts w:ascii="Arial" w:hAnsi="Arial" w:cs="Arial"/>
                  <w:sz w:val="20"/>
                  <w:szCs w:val="20"/>
                </w:rPr>
                <w:t>21/18</w:t>
              </w:r>
            </w:hyperlink>
            <w:r w:rsidR="004A3C85" w:rsidRPr="006958A9">
              <w:rPr>
                <w:rFonts w:ascii="Arial" w:hAnsi="Arial" w:cs="Arial"/>
                <w:sz w:val="20"/>
                <w:szCs w:val="20"/>
              </w:rPr>
              <w:t xml:space="preserve"> – </w:t>
            </w:r>
            <w:proofErr w:type="spellStart"/>
            <w:r w:rsidR="004A3C85" w:rsidRPr="006958A9">
              <w:rPr>
                <w:rFonts w:ascii="Arial" w:hAnsi="Arial" w:cs="Arial"/>
                <w:sz w:val="20"/>
                <w:szCs w:val="20"/>
              </w:rPr>
              <w:t>ZNOrg</w:t>
            </w:r>
            <w:proofErr w:type="spellEnd"/>
            <w:r w:rsidR="004A3C85" w:rsidRPr="006958A9">
              <w:rPr>
                <w:rFonts w:ascii="Arial" w:hAnsi="Arial" w:cs="Arial"/>
                <w:sz w:val="20"/>
                <w:szCs w:val="20"/>
              </w:rPr>
              <w:t xml:space="preserve"> in </w:t>
            </w:r>
            <w:hyperlink r:id="rId88" w:tgtFrame="_blank" w:tooltip="Zakon o spremembah in dopolnitvah Zakona o voznikih" w:history="1">
              <w:r w:rsidR="004A3C85" w:rsidRPr="006958A9">
                <w:rPr>
                  <w:rFonts w:ascii="Arial" w:hAnsi="Arial" w:cs="Arial"/>
                  <w:sz w:val="20"/>
                  <w:szCs w:val="20"/>
                </w:rPr>
                <w:t>43/19</w:t>
              </w:r>
            </w:hyperlink>
            <w:r w:rsidR="004A3C85" w:rsidRPr="006958A9">
              <w:rPr>
                <w:rFonts w:ascii="Arial" w:hAnsi="Arial" w:cs="Arial"/>
                <w:sz w:val="20"/>
                <w:szCs w:val="20"/>
              </w:rPr>
              <w:t>)</w:t>
            </w:r>
            <w:r w:rsidRPr="006958A9">
              <w:rPr>
                <w:rFonts w:ascii="Arial" w:hAnsi="Arial" w:cs="Arial"/>
                <w:sz w:val="20"/>
                <w:szCs w:val="20"/>
              </w:rPr>
              <w:t>, ki se nanaša na delo</w:t>
            </w:r>
            <w:r w:rsidR="004A0D14" w:rsidRPr="006958A9">
              <w:rPr>
                <w:rFonts w:ascii="Arial" w:hAnsi="Arial" w:cs="Arial"/>
                <w:sz w:val="20"/>
                <w:szCs w:val="20"/>
              </w:rPr>
              <w:t xml:space="preserve"> </w:t>
            </w:r>
            <w:r w:rsidRPr="006958A9">
              <w:rPr>
                <w:rFonts w:ascii="Arial" w:hAnsi="Arial" w:cs="Arial"/>
                <w:sz w:val="20"/>
                <w:szCs w:val="20"/>
              </w:rPr>
              <w:t>subjektov, ki usposabljajo kandidate za voznike, izvajajo programe</w:t>
            </w:r>
            <w:r w:rsidR="004A0D14" w:rsidRPr="006958A9">
              <w:rPr>
                <w:rFonts w:ascii="Arial" w:hAnsi="Arial" w:cs="Arial"/>
                <w:sz w:val="20"/>
                <w:szCs w:val="20"/>
              </w:rPr>
              <w:t xml:space="preserve"> </w:t>
            </w:r>
            <w:r w:rsidRPr="006958A9">
              <w:rPr>
                <w:rFonts w:ascii="Arial" w:hAnsi="Arial" w:cs="Arial"/>
                <w:sz w:val="20"/>
                <w:szCs w:val="20"/>
              </w:rPr>
              <w:t>za voznike začetnike in programe dodatnih izobraževanj.</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single" w:sz="4" w:space="0" w:color="auto"/>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nad prevozniki ter pošiljatelji in prejemniki nevarnega blaga</w:t>
            </w:r>
          </w:p>
        </w:tc>
        <w:tc>
          <w:tcPr>
            <w:tcW w:w="2791" w:type="dxa"/>
            <w:vMerge/>
            <w:tcBorders>
              <w:top w:val="single" w:sz="4" w:space="0" w:color="auto"/>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varno uporabo cest in varstvom cest</w:t>
            </w:r>
          </w:p>
        </w:tc>
        <w:tc>
          <w:tcPr>
            <w:tcW w:w="2791" w:type="dxa"/>
            <w:vMerge w:val="restart"/>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Naloge so bile izvedene kvantitativno v okviru planiranega obsega ter kvalitativno v smislu doseganja začrtanih ciljev</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bCs/>
                <w:sz w:val="20"/>
                <w:szCs w:val="20"/>
              </w:rPr>
            </w:pPr>
            <w:r w:rsidRPr="006958A9">
              <w:rPr>
                <w:rFonts w:ascii="Arial" w:hAnsi="Arial" w:cs="Arial"/>
                <w:sz w:val="20"/>
                <w:szCs w:val="20"/>
              </w:rPr>
              <w:t>Zagotavljanje preglednosti na državnih cestah</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bCs/>
                <w:sz w:val="20"/>
                <w:szCs w:val="20"/>
              </w:rPr>
            </w:pPr>
            <w:r w:rsidRPr="006958A9">
              <w:rPr>
                <w:rFonts w:ascii="Arial" w:hAnsi="Arial" w:cs="Arial"/>
                <w:sz w:val="20"/>
                <w:szCs w:val="20"/>
              </w:rPr>
              <w:t>Prometna signalizacija, prometna oprema ter ukrepi za umirjanje prometa</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vodenjem železniškega prometa</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železniškimi tirnimi vozili in elektroenergetiko</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gradnjo, rekonstrukcijo in vzdrževanjem železniških objektov</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Nadzor nad industrijskimi tiri in progami drugih železnic</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žičniškim napravami za prevoz oseb</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 xml:space="preserve">Nadzor nad smučišči </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proizvodnjo električne energije (NEK, TEŠ, ostali proizvajalci)</w:t>
            </w:r>
          </w:p>
        </w:tc>
        <w:tc>
          <w:tcPr>
            <w:tcW w:w="2791" w:type="dxa"/>
            <w:vMerge w:val="restart"/>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4A0D14">
            <w:pPr>
              <w:ind w:left="0"/>
              <w:rPr>
                <w:rFonts w:ascii="Arial" w:hAnsi="Arial" w:cs="Arial"/>
                <w:sz w:val="20"/>
                <w:szCs w:val="20"/>
              </w:rPr>
            </w:pPr>
            <w:r w:rsidRPr="006958A9">
              <w:rPr>
                <w:rFonts w:ascii="Arial" w:hAnsi="Arial" w:cs="Arial"/>
                <w:sz w:val="20"/>
                <w:szCs w:val="20"/>
              </w:rPr>
              <w:t>Naloge so bile izvedene kvantitativno v okviru planiranega obsega ter kvalitativno v smislu doseganja začrtanih ciljev</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distribucijskim  omrežjem</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nad porabniki električne energije</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4A0D14">
            <w:pPr>
              <w:ind w:left="0"/>
              <w:rPr>
                <w:rFonts w:ascii="Arial" w:hAnsi="Arial" w:cs="Arial"/>
                <w:b/>
                <w:sz w:val="20"/>
                <w:szCs w:val="20"/>
              </w:rPr>
            </w:pPr>
            <w:r w:rsidRPr="006958A9">
              <w:rPr>
                <w:rFonts w:ascii="Arial" w:hAnsi="Arial" w:cs="Arial"/>
                <w:sz w:val="20"/>
                <w:szCs w:val="20"/>
              </w:rPr>
              <w:t>Nadzor opreme pod tlakom v uporabi</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620E6E">
            <w:pPr>
              <w:ind w:left="0"/>
              <w:rPr>
                <w:rFonts w:ascii="Arial" w:hAnsi="Arial" w:cs="Arial"/>
                <w:b/>
                <w:sz w:val="20"/>
                <w:szCs w:val="20"/>
              </w:rPr>
            </w:pPr>
            <w:r w:rsidRPr="006958A9">
              <w:rPr>
                <w:rFonts w:ascii="Arial" w:hAnsi="Arial" w:cs="Arial"/>
                <w:sz w:val="20"/>
                <w:szCs w:val="20"/>
              </w:rPr>
              <w:t>Nadzor nad kurjeno in drugače ogrevano tlačno opremo</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rPr>
          <w:trHeight w:val="684"/>
        </w:trPr>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nad nosilci rudarske pravice in izvajalci rudarskih del</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nad zavezanci, ki pri izvajanju rudarskih del potrebujejo električne naprave in instalacije</w:t>
            </w:r>
          </w:p>
        </w:tc>
        <w:tc>
          <w:tcPr>
            <w:tcW w:w="2791" w:type="dxa"/>
            <w:vMerge/>
            <w:tcBorders>
              <w:top w:val="nil"/>
              <w:left w:val="single" w:sz="4" w:space="0" w:color="00000A"/>
              <w:bottom w:val="single" w:sz="4" w:space="0" w:color="00000A"/>
              <w:right w:val="single" w:sz="4" w:space="0" w:color="00000A"/>
            </w:tcBorders>
            <w:vAlign w:val="center"/>
            <w:hideMark/>
          </w:tcPr>
          <w:p w:rsidR="009C7AE3" w:rsidRPr="006958A9" w:rsidRDefault="009C7AE3">
            <w:pPr>
              <w:rPr>
                <w:rFonts w:ascii="Arial" w:eastAsia="Batang" w:hAnsi="Arial" w:cs="Arial"/>
                <w:sz w:val="20"/>
                <w:szCs w:val="20"/>
                <w:lang w:eastAsia="ko-KR"/>
              </w:rPr>
            </w:pPr>
          </w:p>
        </w:tc>
      </w:tr>
      <w:tr w:rsidR="009C7AE3" w:rsidRPr="006958A9" w:rsidTr="0020292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620E6E">
            <w:pPr>
              <w:snapToGrid w:val="0"/>
              <w:ind w:left="0"/>
              <w:rPr>
                <w:rFonts w:ascii="Arial" w:hAnsi="Arial" w:cs="Arial"/>
                <w:b/>
                <w:bCs/>
                <w:sz w:val="20"/>
                <w:szCs w:val="20"/>
              </w:rPr>
            </w:pPr>
            <w:r w:rsidRPr="006958A9">
              <w:rPr>
                <w:rFonts w:ascii="Arial" w:hAnsi="Arial" w:cs="Arial"/>
                <w:b/>
                <w:bCs/>
                <w:iCs/>
                <w:sz w:val="20"/>
                <w:szCs w:val="20"/>
              </w:rPr>
              <w:t>Sistemski inšpekcijski nadzori (z zakoni predpisani obdobni in nepredvideni nadzori)</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620E6E">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620E6E">
            <w:pPr>
              <w:snapToGrid w:val="0"/>
              <w:ind w:left="0"/>
              <w:rPr>
                <w:rFonts w:ascii="Arial" w:hAnsi="Arial" w:cs="Arial"/>
                <w:sz w:val="20"/>
                <w:szCs w:val="20"/>
              </w:rPr>
            </w:pPr>
            <w:r w:rsidRPr="006958A9">
              <w:rPr>
                <w:rFonts w:ascii="Arial" w:hAnsi="Arial" w:cs="Arial"/>
                <w:b/>
                <w:bCs/>
                <w:sz w:val="20"/>
                <w:szCs w:val="20"/>
              </w:rPr>
              <w:t>Izvedene naloge 2019</w:t>
            </w:r>
          </w:p>
        </w:tc>
      </w:tr>
      <w:tr w:rsidR="009C7AE3" w:rsidRPr="006958A9" w:rsidTr="002466B0">
        <w:tc>
          <w:tcPr>
            <w:tcW w:w="1966" w:type="dxa"/>
            <w:tcBorders>
              <w:top w:val="single" w:sz="4" w:space="0" w:color="auto"/>
              <w:left w:val="single" w:sz="4" w:space="0" w:color="00000A"/>
              <w:bottom w:val="single" w:sz="4" w:space="0" w:color="00000A"/>
              <w:right w:val="nil"/>
            </w:tcBorders>
            <w:shd w:val="clear" w:color="auto" w:fill="FFFFFF"/>
            <w:hideMark/>
          </w:tcPr>
          <w:p w:rsidR="009C7AE3" w:rsidRPr="006958A9" w:rsidRDefault="009C7AE3" w:rsidP="00620E6E">
            <w:pPr>
              <w:snapToGrid w:val="0"/>
              <w:ind w:left="0"/>
              <w:rPr>
                <w:rFonts w:ascii="Arial" w:hAnsi="Arial" w:cs="Arial"/>
                <w:sz w:val="20"/>
                <w:szCs w:val="20"/>
              </w:rPr>
            </w:pPr>
            <w:r w:rsidRPr="006958A9">
              <w:rPr>
                <w:rFonts w:ascii="Arial" w:hAnsi="Arial" w:cs="Arial"/>
                <w:i/>
                <w:iCs/>
                <w:sz w:val="20"/>
                <w:szCs w:val="20"/>
              </w:rPr>
              <w:lastRenderedPageBreak/>
              <w:t>Inšpekcija za cestni promet</w:t>
            </w:r>
          </w:p>
        </w:tc>
        <w:tc>
          <w:tcPr>
            <w:tcW w:w="3748" w:type="dxa"/>
            <w:tcBorders>
              <w:top w:val="single" w:sz="4" w:space="0" w:color="auto"/>
              <w:left w:val="single" w:sz="4" w:space="0" w:color="00000A"/>
              <w:bottom w:val="single" w:sz="4" w:space="0" w:color="00000A"/>
              <w:right w:val="nil"/>
            </w:tcBorders>
            <w:shd w:val="clear" w:color="auto" w:fill="FFFFFF"/>
          </w:tcPr>
          <w:p w:rsidR="009C7AE3" w:rsidRPr="006958A9" w:rsidRDefault="009C7AE3" w:rsidP="00620E6E">
            <w:pPr>
              <w:ind w:left="0"/>
              <w:rPr>
                <w:rFonts w:ascii="Arial" w:hAnsi="Arial" w:cs="Arial"/>
                <w:sz w:val="20"/>
                <w:szCs w:val="20"/>
                <w:lang w:eastAsia="sl-SI"/>
              </w:rPr>
            </w:pPr>
            <w:r w:rsidRPr="006958A9">
              <w:rPr>
                <w:rFonts w:ascii="Arial" w:hAnsi="Arial" w:cs="Arial"/>
                <w:sz w:val="20"/>
                <w:szCs w:val="20"/>
              </w:rPr>
              <w:t>Nadzor nad socialno zakonodajo na sedežu podjetij</w:t>
            </w:r>
            <w:r w:rsidRPr="006958A9">
              <w:rPr>
                <w:rFonts w:ascii="Arial" w:hAnsi="Arial" w:cs="Arial"/>
                <w:sz w:val="20"/>
                <w:szCs w:val="20"/>
                <w:lang w:eastAsia="sl-SI"/>
              </w:rPr>
              <w:t xml:space="preserve"> in na cesti</w:t>
            </w:r>
            <w:r w:rsidR="0067040E">
              <w:rPr>
                <w:rFonts w:ascii="Arial" w:hAnsi="Arial" w:cs="Arial"/>
                <w:sz w:val="20"/>
                <w:szCs w:val="20"/>
                <w:lang w:eastAsia="sl-SI"/>
              </w:rPr>
              <w:t>.</w:t>
            </w:r>
          </w:p>
          <w:p w:rsidR="009C7AE3" w:rsidRPr="006958A9" w:rsidRDefault="009C7AE3" w:rsidP="00620E6E">
            <w:pPr>
              <w:widowControl w:val="0"/>
              <w:ind w:left="0"/>
              <w:rPr>
                <w:rFonts w:ascii="Arial" w:hAnsi="Arial" w:cs="Arial"/>
                <w:sz w:val="20"/>
                <w:szCs w:val="20"/>
                <w:lang w:eastAsia="ko-KR"/>
              </w:rPr>
            </w:pPr>
            <w:r w:rsidRPr="006958A9">
              <w:rPr>
                <w:rFonts w:ascii="Arial" w:hAnsi="Arial" w:cs="Arial"/>
                <w:sz w:val="20"/>
                <w:szCs w:val="20"/>
                <w:lang w:eastAsia="sl-SI"/>
              </w:rPr>
              <w:t>Po Direktivi 2006/22/ES je bilo potrebno v letu 2019 opraviti pregled 3</w:t>
            </w:r>
            <w:r w:rsidR="0020292C" w:rsidRPr="006958A9">
              <w:rPr>
                <w:rFonts w:ascii="Arial" w:hAnsi="Arial" w:cs="Arial"/>
                <w:sz w:val="20"/>
                <w:szCs w:val="20"/>
                <w:lang w:eastAsia="sl-SI"/>
              </w:rPr>
              <w:t xml:space="preserve"> </w:t>
            </w:r>
            <w:r w:rsidRPr="006958A9">
              <w:rPr>
                <w:rFonts w:ascii="Arial" w:hAnsi="Arial" w:cs="Arial"/>
                <w:sz w:val="20"/>
                <w:szCs w:val="20"/>
                <w:lang w:eastAsia="sl-SI"/>
              </w:rPr>
              <w:t>% od vseh delovnih dni voznikov. Na podlagi podatkov o številu vozil za katera velja Uredba 561/06/ES in številu delovnih dni voznikov ter delitvijo preverjanj med inšpekcijo in drugimi nadzornimi organi (policijo in FURS) je bila inšpekcija v letu 2019 dolžna opraviti najmanj 142.000 preverjanj delovnih dni voznikov na sedežih podjetij in 18.000 preverjanj delovnih dni voznikov na cesti.</w:t>
            </w:r>
          </w:p>
        </w:tc>
        <w:tc>
          <w:tcPr>
            <w:tcW w:w="2791" w:type="dxa"/>
            <w:tcBorders>
              <w:top w:val="single" w:sz="4" w:space="0" w:color="auto"/>
              <w:left w:val="single" w:sz="4" w:space="0" w:color="00000A"/>
              <w:bottom w:val="single" w:sz="4" w:space="0" w:color="00000A"/>
              <w:right w:val="single" w:sz="4" w:space="0" w:color="00000A"/>
            </w:tcBorders>
            <w:shd w:val="clear" w:color="auto" w:fill="FFFFFF"/>
          </w:tcPr>
          <w:p w:rsidR="009C7AE3" w:rsidRPr="006958A9" w:rsidRDefault="009C7AE3" w:rsidP="00620E6E">
            <w:pPr>
              <w:snapToGrid w:val="0"/>
              <w:ind w:left="0"/>
              <w:rPr>
                <w:rFonts w:ascii="Arial" w:hAnsi="Arial" w:cs="Arial"/>
                <w:sz w:val="20"/>
                <w:szCs w:val="20"/>
              </w:rPr>
            </w:pPr>
            <w:r w:rsidRPr="006958A9">
              <w:rPr>
                <w:rFonts w:ascii="Arial" w:hAnsi="Arial" w:cs="Arial"/>
                <w:sz w:val="20"/>
                <w:szCs w:val="20"/>
              </w:rPr>
              <w:t>Nadzori po številu delovnih dni voznikov na sedežu podjetij in na cesti so bili opravljeni v skladu s predpisanim obsegom po Direktivi.</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highlight w:val="yellow"/>
              </w:rPr>
            </w:pPr>
          </w:p>
        </w:tc>
      </w:tr>
      <w:tr w:rsidR="009C7AE3" w:rsidRPr="006958A9" w:rsidTr="002466B0">
        <w:tc>
          <w:tcPr>
            <w:tcW w:w="1966" w:type="dxa"/>
            <w:tcBorders>
              <w:top w:val="nil"/>
              <w:left w:val="single" w:sz="4" w:space="0" w:color="00000A"/>
              <w:bottom w:val="single" w:sz="4" w:space="0" w:color="00000A"/>
              <w:right w:val="nil"/>
            </w:tcBorders>
            <w:shd w:val="clear" w:color="auto" w:fill="FFFFFF"/>
          </w:tcPr>
          <w:p w:rsidR="009C7AE3" w:rsidRPr="006958A9" w:rsidRDefault="009C7AE3" w:rsidP="00620E6E">
            <w:pPr>
              <w:snapToGrid w:val="0"/>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c>
          <w:tcPr>
            <w:tcW w:w="3748" w:type="dxa"/>
            <w:tcBorders>
              <w:top w:val="nil"/>
              <w:left w:val="single" w:sz="4" w:space="0" w:color="00000A"/>
              <w:bottom w:val="single" w:sz="4" w:space="0" w:color="00000A"/>
              <w:right w:val="nil"/>
            </w:tcBorders>
            <w:shd w:val="clear" w:color="auto" w:fill="FFFFFF"/>
            <w:hideMark/>
          </w:tcPr>
          <w:p w:rsidR="009C7AE3" w:rsidRDefault="009C7AE3" w:rsidP="00620E6E">
            <w:pPr>
              <w:ind w:left="0"/>
              <w:rPr>
                <w:rFonts w:ascii="Arial" w:hAnsi="Arial" w:cs="Arial"/>
                <w:sz w:val="20"/>
                <w:szCs w:val="20"/>
              </w:rPr>
            </w:pPr>
            <w:r w:rsidRPr="006958A9">
              <w:rPr>
                <w:rFonts w:ascii="Arial" w:hAnsi="Arial" w:cs="Arial"/>
                <w:sz w:val="20"/>
                <w:szCs w:val="20"/>
              </w:rPr>
              <w:t>Nadzor predorov s strani inšpektorja za ceste</w:t>
            </w:r>
            <w:r w:rsidR="00620E6E" w:rsidRPr="006958A9">
              <w:rPr>
                <w:rFonts w:ascii="Arial" w:hAnsi="Arial" w:cs="Arial"/>
                <w:sz w:val="20"/>
                <w:szCs w:val="20"/>
              </w:rPr>
              <w:t>.</w:t>
            </w:r>
          </w:p>
          <w:p w:rsidR="0067040E" w:rsidRPr="006958A9" w:rsidRDefault="0067040E" w:rsidP="00620E6E">
            <w:pPr>
              <w:ind w:left="0"/>
              <w:rPr>
                <w:rFonts w:ascii="Arial" w:hAnsi="Arial" w:cs="Arial"/>
                <w:sz w:val="20"/>
                <w:szCs w:val="20"/>
              </w:rPr>
            </w:pPr>
          </w:p>
          <w:p w:rsidR="009C7AE3" w:rsidRPr="006958A9" w:rsidRDefault="009C7AE3" w:rsidP="00620E6E">
            <w:pPr>
              <w:ind w:left="0"/>
              <w:rPr>
                <w:rFonts w:ascii="Arial" w:hAnsi="Arial" w:cs="Arial"/>
                <w:sz w:val="20"/>
                <w:szCs w:val="20"/>
              </w:rPr>
            </w:pPr>
            <w:r w:rsidRPr="006958A9">
              <w:rPr>
                <w:rFonts w:ascii="Arial" w:hAnsi="Arial" w:cs="Arial"/>
                <w:sz w:val="20"/>
                <w:szCs w:val="20"/>
              </w:rPr>
              <w:t>Po 120. členu Zakonu o cestah</w:t>
            </w:r>
            <w:r w:rsidR="001D0EF4" w:rsidRPr="006958A9">
              <w:rPr>
                <w:rFonts w:ascii="Arial" w:hAnsi="Arial" w:cs="Arial"/>
                <w:sz w:val="20"/>
                <w:szCs w:val="20"/>
              </w:rPr>
              <w:t xml:space="preserve"> (Uradni list RS, št. </w:t>
            </w:r>
            <w:hyperlink r:id="rId89" w:tgtFrame="_blank" w:tooltip="Zakon o cestah (ZCes-1)" w:history="1">
              <w:r w:rsidR="001D0EF4" w:rsidRPr="006958A9">
                <w:rPr>
                  <w:rFonts w:ascii="Arial" w:hAnsi="Arial" w:cs="Arial"/>
                  <w:sz w:val="20"/>
                  <w:szCs w:val="20"/>
                </w:rPr>
                <w:t>109/10</w:t>
              </w:r>
            </w:hyperlink>
            <w:r w:rsidR="001D0EF4" w:rsidRPr="006958A9">
              <w:rPr>
                <w:rFonts w:ascii="Arial" w:hAnsi="Arial" w:cs="Arial"/>
                <w:sz w:val="20"/>
                <w:szCs w:val="20"/>
              </w:rPr>
              <w:t xml:space="preserve">, </w:t>
            </w:r>
            <w:hyperlink r:id="rId90" w:tgtFrame="_blank" w:tooltip="Zakon o spremembah in dopolnitvah Zakona o cestah" w:history="1">
              <w:r w:rsidR="001D0EF4" w:rsidRPr="006958A9">
                <w:rPr>
                  <w:rFonts w:ascii="Arial" w:hAnsi="Arial" w:cs="Arial"/>
                  <w:sz w:val="20"/>
                  <w:szCs w:val="20"/>
                </w:rPr>
                <w:t>48/12</w:t>
              </w:r>
            </w:hyperlink>
            <w:r w:rsidR="001D0EF4" w:rsidRPr="006958A9">
              <w:rPr>
                <w:rFonts w:ascii="Arial" w:hAnsi="Arial" w:cs="Arial"/>
                <w:sz w:val="20"/>
                <w:szCs w:val="20"/>
              </w:rPr>
              <w:t xml:space="preserve">, </w:t>
            </w:r>
            <w:hyperlink r:id="rId91" w:tgtFrame="_blank" w:tooltip="Odločba o razveljavitvi zadnjega stavka šestega odstavka 5. člena Zakona o cestah" w:history="1">
              <w:r w:rsidR="001D0EF4" w:rsidRPr="006958A9">
                <w:rPr>
                  <w:rFonts w:ascii="Arial" w:hAnsi="Arial" w:cs="Arial"/>
                  <w:sz w:val="20"/>
                  <w:szCs w:val="20"/>
                </w:rPr>
                <w:t>36/14</w:t>
              </w:r>
            </w:hyperlink>
            <w:r w:rsidR="001D0EF4" w:rsidRPr="006958A9">
              <w:rPr>
                <w:rFonts w:ascii="Arial" w:hAnsi="Arial" w:cs="Arial"/>
                <w:sz w:val="20"/>
                <w:szCs w:val="20"/>
              </w:rPr>
              <w:t xml:space="preserve"> – odl. US, </w:t>
            </w:r>
            <w:hyperlink r:id="rId92" w:tgtFrame="_blank" w:tooltip="Zakon o dopolnitvah Zakona o cestah" w:history="1">
              <w:r w:rsidR="001D0EF4" w:rsidRPr="006958A9">
                <w:rPr>
                  <w:rFonts w:ascii="Arial" w:hAnsi="Arial" w:cs="Arial"/>
                  <w:sz w:val="20"/>
                  <w:szCs w:val="20"/>
                </w:rPr>
                <w:t>46/15</w:t>
              </w:r>
            </w:hyperlink>
            <w:r w:rsidR="001D0EF4" w:rsidRPr="006958A9">
              <w:rPr>
                <w:rFonts w:ascii="Arial" w:hAnsi="Arial" w:cs="Arial"/>
                <w:sz w:val="20"/>
                <w:szCs w:val="20"/>
              </w:rPr>
              <w:t xml:space="preserve"> in </w:t>
            </w:r>
            <w:hyperlink r:id="rId93" w:tgtFrame="_blank" w:tooltip="Zakon o spremembah in dopolnitvah Zakona o cestah" w:history="1">
              <w:r w:rsidR="001D0EF4" w:rsidRPr="006958A9">
                <w:rPr>
                  <w:rFonts w:ascii="Arial" w:hAnsi="Arial" w:cs="Arial"/>
                  <w:sz w:val="20"/>
                  <w:szCs w:val="20"/>
                </w:rPr>
                <w:t>10/18</w:t>
              </w:r>
            </w:hyperlink>
            <w:r w:rsidR="00A978AB" w:rsidRPr="006958A9">
              <w:rPr>
                <w:rFonts w:ascii="Arial" w:hAnsi="Arial" w:cs="Arial"/>
                <w:sz w:val="20"/>
                <w:szCs w:val="20"/>
              </w:rPr>
              <w:t>, v nadaljnjem besedilu: Zakon o cestah</w:t>
            </w:r>
            <w:r w:rsidR="001D0EF4" w:rsidRPr="006958A9">
              <w:rPr>
                <w:rFonts w:ascii="Arial" w:hAnsi="Arial" w:cs="Arial"/>
                <w:sz w:val="20"/>
                <w:szCs w:val="20"/>
              </w:rPr>
              <w:t xml:space="preserve">) </w:t>
            </w:r>
            <w:r w:rsidRPr="006958A9">
              <w:rPr>
                <w:rFonts w:ascii="Arial" w:hAnsi="Arial" w:cs="Arial"/>
                <w:sz w:val="20"/>
                <w:szCs w:val="20"/>
              </w:rPr>
              <w:t xml:space="preserve">mora pristojni inšpektor za ceste opraviti nadzor predora iz 80. člena Zakona o cestah najmanj vsaka 3 leta. </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predorov je bil opravljen v drugi polovici leta 2018, zato v letu 2019 ti nadzori niso bili načrtovani.</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620E6E">
            <w:pPr>
              <w:snapToGrid w:val="0"/>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620E6E">
            <w:pPr>
              <w:ind w:left="0"/>
              <w:rPr>
                <w:rFonts w:ascii="Arial" w:hAnsi="Arial" w:cs="Arial"/>
                <w:sz w:val="20"/>
                <w:szCs w:val="20"/>
              </w:rPr>
            </w:pPr>
            <w:r w:rsidRPr="006958A9">
              <w:rPr>
                <w:rFonts w:ascii="Arial" w:hAnsi="Arial" w:cs="Arial"/>
                <w:sz w:val="20"/>
                <w:szCs w:val="20"/>
              </w:rPr>
              <w:t>Nadzor rudarskega inšpektorja v primeru smrtne ali skupinske nesreče v rudniku (prvi odstavek 127. člen Zakona o rudarstvu</w:t>
            </w:r>
            <w:r w:rsidR="000C41E4" w:rsidRPr="006958A9">
              <w:rPr>
                <w:rFonts w:ascii="Arial" w:hAnsi="Arial" w:cs="Arial"/>
                <w:sz w:val="20"/>
                <w:szCs w:val="20"/>
              </w:rPr>
              <w:t xml:space="preserve"> (Uradni list RS, št. </w:t>
            </w:r>
            <w:hyperlink r:id="rId94" w:tgtFrame="_blank" w:tooltip="Zakon o rudarstvu (uradno prečiščeno besedilo)" w:history="1">
              <w:r w:rsidR="000C41E4" w:rsidRPr="006958A9">
                <w:rPr>
                  <w:rFonts w:ascii="Arial" w:hAnsi="Arial" w:cs="Arial"/>
                  <w:sz w:val="20"/>
                  <w:szCs w:val="20"/>
                </w:rPr>
                <w:t>14/14</w:t>
              </w:r>
            </w:hyperlink>
            <w:r w:rsidR="000C41E4" w:rsidRPr="006958A9">
              <w:rPr>
                <w:rFonts w:ascii="Arial" w:hAnsi="Arial" w:cs="Arial"/>
                <w:sz w:val="20"/>
                <w:szCs w:val="20"/>
              </w:rPr>
              <w:t xml:space="preserve"> – uradno prečiščeno besedilo in </w:t>
            </w:r>
            <w:hyperlink r:id="rId95" w:tgtFrame="_blank" w:tooltip="Gradbeni zakon" w:history="1">
              <w:r w:rsidR="000C41E4" w:rsidRPr="006958A9">
                <w:rPr>
                  <w:rFonts w:ascii="Arial" w:hAnsi="Arial" w:cs="Arial"/>
                  <w:sz w:val="20"/>
                  <w:szCs w:val="20"/>
                </w:rPr>
                <w:t>61/17</w:t>
              </w:r>
            </w:hyperlink>
            <w:r w:rsidR="000C41E4" w:rsidRPr="006958A9">
              <w:rPr>
                <w:rFonts w:ascii="Arial" w:hAnsi="Arial" w:cs="Arial"/>
                <w:sz w:val="20"/>
                <w:szCs w:val="20"/>
              </w:rPr>
              <w:t xml:space="preserve"> – GZ, v nadaljnjem besedilu: Zakon o rudarstvu)</w:t>
            </w:r>
            <w:r w:rsidRPr="006958A9">
              <w:rPr>
                <w:rFonts w:ascii="Arial" w:hAnsi="Arial" w:cs="Arial"/>
                <w:sz w:val="20"/>
                <w:szCs w:val="20"/>
              </w:rPr>
              <w:t xml:space="preserve">): </w:t>
            </w:r>
          </w:p>
          <w:p w:rsidR="009C7AE3" w:rsidRPr="006958A9" w:rsidRDefault="009C7AE3" w:rsidP="00620E6E">
            <w:pPr>
              <w:ind w:left="0"/>
              <w:rPr>
                <w:rFonts w:ascii="Arial" w:hAnsi="Arial" w:cs="Arial"/>
                <w:sz w:val="20"/>
                <w:szCs w:val="20"/>
              </w:rPr>
            </w:pPr>
          </w:p>
          <w:p w:rsidR="009C7AE3" w:rsidRPr="006958A9" w:rsidRDefault="009C7AE3" w:rsidP="00620E6E">
            <w:pPr>
              <w:ind w:left="0"/>
              <w:rPr>
                <w:rFonts w:ascii="Arial" w:hAnsi="Arial" w:cs="Arial"/>
                <w:sz w:val="20"/>
                <w:szCs w:val="20"/>
              </w:rPr>
            </w:pPr>
            <w:r w:rsidRPr="006958A9">
              <w:rPr>
                <w:rFonts w:ascii="Arial" w:hAnsi="Arial" w:cs="Arial"/>
                <w:sz w:val="20"/>
                <w:szCs w:val="20"/>
              </w:rPr>
              <w:t>Rudarski inšpektor mora  v primeru smrtne ali skupinske nesreče v rudniku takoj, na kraju samem pričeti z raziskavo okoliščin nesreče, odrediti ukrepe za zavarovanje dokazov in ukrepe varnostne narave in izdelati pisno mnenje o vzrokih nesreče.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t>V letu 2019 se je raziskava okoliščin nesreče po prvem odstavku 127. člena Zakona o rudarstvu izvedla v primeru vseh obvestil o smrtnih ali skupinskih nesrečah ter v primeru težje nesreče v rudniku (7 primerov, od tega 2 delovni nesreči s smrtnim izidom, 3 skupinske delovne nesreče in 2 nevarna pojava).</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620E6E">
            <w:pPr>
              <w:ind w:left="0"/>
              <w:rPr>
                <w:rFonts w:ascii="Arial" w:hAnsi="Arial" w:cs="Arial"/>
                <w:sz w:val="20"/>
                <w:szCs w:val="20"/>
              </w:rPr>
            </w:pPr>
            <w:r w:rsidRPr="006958A9">
              <w:rPr>
                <w:rFonts w:ascii="Arial" w:hAnsi="Arial" w:cs="Arial"/>
                <w:sz w:val="20"/>
                <w:szCs w:val="20"/>
              </w:rPr>
              <w:t>Izvajanje del na infrastrukturi v primeru izrednih dogodkov (464. člen Energetskega zakona</w:t>
            </w:r>
            <w:r w:rsidR="00CD1D38" w:rsidRPr="006958A9">
              <w:rPr>
                <w:rFonts w:ascii="Arial" w:hAnsi="Arial" w:cs="Arial"/>
                <w:sz w:val="20"/>
                <w:szCs w:val="20"/>
              </w:rPr>
              <w:t xml:space="preserve"> (Uradni list RS, št. </w:t>
            </w:r>
            <w:hyperlink r:id="rId96" w:tgtFrame="_blank" w:tooltip="Energetski zakon (uradno prečiščeno besedilo)" w:history="1">
              <w:r w:rsidR="00CD1D38" w:rsidRPr="006958A9">
                <w:rPr>
                  <w:rFonts w:ascii="Arial" w:hAnsi="Arial" w:cs="Arial"/>
                  <w:sz w:val="20"/>
                  <w:szCs w:val="20"/>
                </w:rPr>
                <w:t>60/19</w:t>
              </w:r>
            </w:hyperlink>
            <w:r w:rsidR="00CD1D38" w:rsidRPr="006958A9">
              <w:rPr>
                <w:rFonts w:ascii="Arial" w:hAnsi="Arial" w:cs="Arial"/>
                <w:sz w:val="20"/>
                <w:szCs w:val="20"/>
              </w:rPr>
              <w:t xml:space="preserve"> – uradno prečiščeno besedilo, v nadaljnjem besedilu: Energetski zakon)</w:t>
            </w:r>
            <w:r w:rsidRPr="006958A9">
              <w:rPr>
                <w:rFonts w:ascii="Arial" w:hAnsi="Arial" w:cs="Arial"/>
                <w:sz w:val="20"/>
                <w:szCs w:val="20"/>
              </w:rPr>
              <w:t>).</w:t>
            </w:r>
          </w:p>
          <w:p w:rsidR="009C7AE3" w:rsidRPr="006958A9" w:rsidRDefault="009C7AE3">
            <w:pPr>
              <w:rPr>
                <w:rFonts w:ascii="Arial" w:hAnsi="Arial" w:cs="Arial"/>
                <w:sz w:val="20"/>
                <w:szCs w:val="20"/>
              </w:rPr>
            </w:pPr>
          </w:p>
          <w:p w:rsidR="009C7AE3" w:rsidRPr="006958A9" w:rsidRDefault="009C7AE3" w:rsidP="00620E6E">
            <w:pPr>
              <w:ind w:left="0"/>
              <w:rPr>
                <w:rFonts w:ascii="Arial" w:hAnsi="Arial" w:cs="Arial"/>
                <w:sz w:val="20"/>
                <w:szCs w:val="20"/>
              </w:rPr>
            </w:pPr>
            <w:r w:rsidRPr="006958A9">
              <w:rPr>
                <w:rFonts w:ascii="Arial" w:hAnsi="Arial" w:cs="Arial"/>
                <w:sz w:val="20"/>
                <w:szCs w:val="20"/>
              </w:rPr>
              <w:t xml:space="preserve">Nadzor energetskega inšpektorja se opravi v primeru, ko je potrebno zaradi nesreče, poškodbe ali drugega izrednega dogodka zagotoviti hitro izvedbo del in drugih ukrepov v zvezi z zavarovanjem ali zagotovitvijo obratovanja infrastrukture, pa tega ni mogoče zagotoviti v okviru pridobljenih služnosti v javno korist ali drugih pravic na nepremičnini, pa lastnik ali posestnik </w:t>
            </w:r>
            <w:r w:rsidRPr="006958A9">
              <w:rPr>
                <w:rFonts w:ascii="Arial" w:hAnsi="Arial" w:cs="Arial"/>
                <w:sz w:val="20"/>
                <w:szCs w:val="20"/>
              </w:rPr>
              <w:lastRenderedPageBreak/>
              <w:t xml:space="preserve">nepremičnine ne dovoli začasnega dostopa do infrastrukture, ki je na njegovi nepremičnini oz. preko katere je potreben dostop do infrastrukture. </w:t>
            </w:r>
          </w:p>
          <w:p w:rsidR="009C7AE3" w:rsidRPr="006958A9" w:rsidRDefault="009C7AE3">
            <w:pPr>
              <w:rPr>
                <w:rFonts w:ascii="Arial" w:hAnsi="Arial" w:cs="Arial"/>
                <w:sz w:val="20"/>
                <w:szCs w:val="20"/>
              </w:rPr>
            </w:pPr>
          </w:p>
          <w:p w:rsidR="009C7AE3" w:rsidRPr="006958A9" w:rsidRDefault="009C7AE3">
            <w:pPr>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620E6E">
            <w:pPr>
              <w:ind w:left="0"/>
              <w:rPr>
                <w:rFonts w:ascii="Arial" w:hAnsi="Arial" w:cs="Arial"/>
                <w:sz w:val="20"/>
                <w:szCs w:val="20"/>
              </w:rPr>
            </w:pPr>
            <w:r w:rsidRPr="006958A9">
              <w:rPr>
                <w:rFonts w:ascii="Arial" w:hAnsi="Arial" w:cs="Arial"/>
                <w:sz w:val="20"/>
                <w:szCs w:val="20"/>
              </w:rPr>
              <w:lastRenderedPageBreak/>
              <w:t>V letu 2019 ni bilo potrebe po postopanju po 464. členu Energetskega zakona.</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C247E0">
            <w:pPr>
              <w:ind w:left="0"/>
              <w:rPr>
                <w:rFonts w:ascii="Arial" w:hAnsi="Arial" w:cs="Arial"/>
                <w:sz w:val="20"/>
                <w:szCs w:val="20"/>
              </w:rPr>
            </w:pPr>
            <w:r w:rsidRPr="006958A9">
              <w:rPr>
                <w:rFonts w:ascii="Arial" w:hAnsi="Arial" w:cs="Arial"/>
                <w:sz w:val="20"/>
                <w:szCs w:val="20"/>
              </w:rPr>
              <w:t>Nadzor rudarskega inšpektorja na 1 leto (drugi odstavek 127. člena Zakona o rudarstvu):</w:t>
            </w:r>
          </w:p>
          <w:p w:rsidR="009C7AE3" w:rsidRPr="006958A9" w:rsidRDefault="009C7AE3" w:rsidP="00C247E0">
            <w:pPr>
              <w:ind w:left="0"/>
              <w:rPr>
                <w:rFonts w:ascii="Arial" w:hAnsi="Arial" w:cs="Arial"/>
                <w:sz w:val="20"/>
                <w:szCs w:val="20"/>
              </w:rPr>
            </w:pPr>
          </w:p>
          <w:p w:rsidR="009C7AE3" w:rsidRPr="006958A9" w:rsidRDefault="009C7AE3" w:rsidP="00C247E0">
            <w:pPr>
              <w:ind w:left="0"/>
              <w:rPr>
                <w:rFonts w:ascii="Arial" w:hAnsi="Arial" w:cs="Arial"/>
                <w:sz w:val="20"/>
                <w:szCs w:val="20"/>
              </w:rPr>
            </w:pPr>
            <w:r w:rsidRPr="006958A9">
              <w:rPr>
                <w:rFonts w:ascii="Arial" w:hAnsi="Arial" w:cs="Arial"/>
                <w:sz w:val="20"/>
                <w:szCs w:val="20"/>
              </w:rPr>
              <w:t xml:space="preserve">Rudarski inšpektor mora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v pridobivalnih prostorih, kjer je do izteka koncesije manj kot 3 leta. </w:t>
            </w:r>
          </w:p>
          <w:p w:rsidR="009C7AE3" w:rsidRPr="006958A9" w:rsidRDefault="009C7AE3" w:rsidP="00C247E0">
            <w:pPr>
              <w:ind w:left="0"/>
              <w:rPr>
                <w:rFonts w:ascii="Arial" w:hAnsi="Arial" w:cs="Arial"/>
                <w:sz w:val="20"/>
                <w:szCs w:val="20"/>
              </w:rPr>
            </w:pPr>
          </w:p>
          <w:p w:rsidR="009C7AE3" w:rsidRPr="006958A9" w:rsidRDefault="009C7AE3" w:rsidP="00C247E0">
            <w:pPr>
              <w:ind w:left="0"/>
              <w:rPr>
                <w:rFonts w:ascii="Arial" w:hAnsi="Arial" w:cs="Arial"/>
                <w:sz w:val="20"/>
                <w:szCs w:val="20"/>
              </w:rPr>
            </w:pPr>
            <w:r w:rsidRPr="006958A9">
              <w:rPr>
                <w:rFonts w:ascii="Arial" w:hAnsi="Arial" w:cs="Arial"/>
                <w:sz w:val="20"/>
                <w:szCs w:val="20"/>
              </w:rPr>
              <w:t>V letu 2019 je bilo takšnih zavezancev 127.</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C247E0">
            <w:pPr>
              <w:ind w:left="0"/>
              <w:rPr>
                <w:rFonts w:ascii="Arial" w:hAnsi="Arial" w:cs="Arial"/>
                <w:sz w:val="20"/>
                <w:szCs w:val="20"/>
              </w:rPr>
            </w:pPr>
            <w:r w:rsidRPr="006958A9">
              <w:rPr>
                <w:rFonts w:ascii="Arial" w:hAnsi="Arial" w:cs="Arial"/>
                <w:sz w:val="20"/>
                <w:szCs w:val="20"/>
              </w:rPr>
              <w:t>V letu 2019 je bil nadzor opravljen pri vseh teh zavezancih.</w:t>
            </w:r>
          </w:p>
        </w:tc>
      </w:tr>
      <w:tr w:rsidR="0023772E" w:rsidRPr="006958A9" w:rsidTr="0046358E">
        <w:trPr>
          <w:trHeight w:val="2870"/>
        </w:trPr>
        <w:tc>
          <w:tcPr>
            <w:tcW w:w="1966" w:type="dxa"/>
            <w:vMerge/>
            <w:tcBorders>
              <w:top w:val="nil"/>
              <w:left w:val="single" w:sz="4" w:space="0" w:color="00000A"/>
              <w:bottom w:val="single" w:sz="4" w:space="0" w:color="auto"/>
              <w:right w:val="nil"/>
            </w:tcBorders>
            <w:vAlign w:val="center"/>
            <w:hideMark/>
          </w:tcPr>
          <w:p w:rsidR="0023772E" w:rsidRPr="006958A9" w:rsidRDefault="0023772E">
            <w:pPr>
              <w:rPr>
                <w:rFonts w:ascii="Arial" w:eastAsia="Batang" w:hAnsi="Arial" w:cs="Arial"/>
                <w:sz w:val="20"/>
                <w:szCs w:val="20"/>
                <w:lang w:eastAsia="ko-KR"/>
              </w:rPr>
            </w:pPr>
          </w:p>
        </w:tc>
        <w:tc>
          <w:tcPr>
            <w:tcW w:w="3748" w:type="dxa"/>
            <w:tcBorders>
              <w:top w:val="nil"/>
              <w:left w:val="single" w:sz="4" w:space="0" w:color="00000A"/>
              <w:bottom w:val="single" w:sz="4" w:space="0" w:color="auto"/>
              <w:right w:val="nil"/>
            </w:tcBorders>
            <w:shd w:val="clear" w:color="auto" w:fill="FFFFFF"/>
          </w:tcPr>
          <w:p w:rsidR="0023772E" w:rsidRPr="006958A9" w:rsidRDefault="0023772E" w:rsidP="00C247E0">
            <w:pPr>
              <w:ind w:left="0"/>
              <w:rPr>
                <w:rFonts w:ascii="Arial" w:hAnsi="Arial" w:cs="Arial"/>
                <w:sz w:val="20"/>
                <w:szCs w:val="20"/>
              </w:rPr>
            </w:pPr>
            <w:r w:rsidRPr="006958A9">
              <w:rPr>
                <w:rFonts w:ascii="Arial" w:hAnsi="Arial" w:cs="Arial"/>
                <w:sz w:val="20"/>
                <w:szCs w:val="20"/>
              </w:rPr>
              <w:t>Nadzor rudarskega inšpektorja nad izvajanjem rudarskih del na 2 leti (tretji odstavek 127. člena Zakona o rudarstvu):</w:t>
            </w:r>
          </w:p>
          <w:p w:rsidR="0023772E" w:rsidRPr="006958A9" w:rsidRDefault="0023772E" w:rsidP="00C247E0">
            <w:pPr>
              <w:ind w:left="0"/>
              <w:rPr>
                <w:rFonts w:ascii="Arial" w:hAnsi="Arial" w:cs="Arial"/>
                <w:sz w:val="20"/>
                <w:szCs w:val="20"/>
              </w:rPr>
            </w:pPr>
          </w:p>
          <w:p w:rsidR="0023772E" w:rsidRPr="006958A9" w:rsidRDefault="0023772E" w:rsidP="00C247E0">
            <w:pPr>
              <w:ind w:left="0"/>
              <w:rPr>
                <w:rFonts w:ascii="Arial" w:hAnsi="Arial" w:cs="Arial"/>
                <w:sz w:val="20"/>
                <w:szCs w:val="20"/>
              </w:rPr>
            </w:pPr>
            <w:r w:rsidRPr="006958A9">
              <w:rPr>
                <w:rFonts w:ascii="Arial" w:hAnsi="Arial" w:cs="Arial"/>
                <w:sz w:val="20"/>
                <w:szCs w:val="20"/>
              </w:rPr>
              <w:t xml:space="preserve">Rudarski inšpektor mora v vseh ostalih primerih opraviti nadzor najmanj enkrat na 2 leti. </w:t>
            </w:r>
          </w:p>
          <w:p w:rsidR="0023772E" w:rsidRPr="006958A9" w:rsidRDefault="0023772E" w:rsidP="00C247E0">
            <w:pPr>
              <w:ind w:left="0"/>
              <w:rPr>
                <w:rFonts w:ascii="Arial" w:hAnsi="Arial" w:cs="Arial"/>
                <w:sz w:val="20"/>
                <w:szCs w:val="20"/>
              </w:rPr>
            </w:pPr>
          </w:p>
          <w:p w:rsidR="0023772E" w:rsidRPr="006958A9" w:rsidRDefault="0023772E" w:rsidP="00C247E0">
            <w:pPr>
              <w:ind w:left="0"/>
              <w:rPr>
                <w:rFonts w:ascii="Arial" w:hAnsi="Arial" w:cs="Arial"/>
                <w:sz w:val="20"/>
                <w:szCs w:val="20"/>
              </w:rPr>
            </w:pPr>
            <w:r w:rsidRPr="006958A9">
              <w:rPr>
                <w:rFonts w:ascii="Arial" w:hAnsi="Arial" w:cs="Arial"/>
                <w:sz w:val="20"/>
                <w:szCs w:val="20"/>
              </w:rPr>
              <w:t>V letu 2019 je bilo  takšnih zavezancev 74.</w:t>
            </w:r>
          </w:p>
          <w:p w:rsidR="0023772E" w:rsidRPr="006958A9" w:rsidRDefault="0023772E" w:rsidP="00C247E0">
            <w:pPr>
              <w:ind w:left="0"/>
              <w:rPr>
                <w:rFonts w:ascii="Arial" w:hAnsi="Arial" w:cs="Arial"/>
                <w:sz w:val="20"/>
                <w:szCs w:val="20"/>
              </w:rPr>
            </w:pPr>
            <w:r w:rsidRPr="006958A9">
              <w:rPr>
                <w:rFonts w:ascii="Arial" w:hAnsi="Arial" w:cs="Arial"/>
                <w:sz w:val="20"/>
                <w:szCs w:val="20"/>
              </w:rPr>
              <w:t xml:space="preserve"> </w:t>
            </w:r>
          </w:p>
        </w:tc>
        <w:tc>
          <w:tcPr>
            <w:tcW w:w="2791" w:type="dxa"/>
            <w:tcBorders>
              <w:top w:val="nil"/>
              <w:left w:val="single" w:sz="4" w:space="0" w:color="00000A"/>
              <w:bottom w:val="single" w:sz="4" w:space="0" w:color="auto"/>
              <w:right w:val="single" w:sz="4" w:space="0" w:color="00000A"/>
            </w:tcBorders>
            <w:shd w:val="clear" w:color="auto" w:fill="FFFFFF"/>
            <w:hideMark/>
          </w:tcPr>
          <w:p w:rsidR="0023772E" w:rsidRPr="006958A9" w:rsidRDefault="0023772E" w:rsidP="00C247E0">
            <w:pPr>
              <w:ind w:left="0"/>
              <w:rPr>
                <w:rFonts w:ascii="Arial" w:hAnsi="Arial" w:cs="Arial"/>
                <w:sz w:val="20"/>
                <w:szCs w:val="20"/>
              </w:rPr>
            </w:pPr>
            <w:r w:rsidRPr="006958A9">
              <w:rPr>
                <w:rFonts w:ascii="Arial" w:hAnsi="Arial" w:cs="Arial"/>
                <w:sz w:val="20"/>
                <w:szCs w:val="20"/>
              </w:rPr>
              <w:t>V letu 2019 je bil opravljen nadzor pri vseh teh zavezancih.</w:t>
            </w:r>
          </w:p>
        </w:tc>
      </w:tr>
      <w:tr w:rsidR="009C7AE3" w:rsidRPr="006958A9" w:rsidTr="0046358E">
        <w:tc>
          <w:tcPr>
            <w:tcW w:w="1966" w:type="dxa"/>
            <w:tcBorders>
              <w:top w:val="single" w:sz="4" w:space="0" w:color="auto"/>
              <w:left w:val="single" w:sz="4" w:space="0" w:color="00000A"/>
              <w:bottom w:val="single" w:sz="4" w:space="0" w:color="00000A"/>
              <w:right w:val="nil"/>
            </w:tcBorders>
            <w:shd w:val="clear" w:color="auto" w:fill="D9D9D9" w:themeFill="background1" w:themeFillShade="D9"/>
            <w:hideMark/>
          </w:tcPr>
          <w:p w:rsidR="009C7AE3" w:rsidRPr="006958A9" w:rsidRDefault="009C7AE3" w:rsidP="00003D88">
            <w:pPr>
              <w:snapToGrid w:val="0"/>
              <w:ind w:left="0"/>
              <w:rPr>
                <w:rFonts w:ascii="Arial" w:hAnsi="Arial" w:cs="Arial"/>
                <w:b/>
                <w:bCs/>
                <w:iCs/>
                <w:sz w:val="20"/>
                <w:szCs w:val="20"/>
              </w:rPr>
            </w:pPr>
            <w:r w:rsidRPr="006958A9">
              <w:rPr>
                <w:rFonts w:ascii="Arial" w:hAnsi="Arial" w:cs="Arial"/>
                <w:b/>
                <w:bCs/>
                <w:iCs/>
                <w:sz w:val="20"/>
                <w:szCs w:val="20"/>
              </w:rPr>
              <w:t>Sistemski inšpekcijski nadzori (področja, na katerih so se v preteklih pregledih odkrivale večje nepravilnosti)</w:t>
            </w:r>
          </w:p>
        </w:tc>
        <w:tc>
          <w:tcPr>
            <w:tcW w:w="3748" w:type="dxa"/>
            <w:tcBorders>
              <w:top w:val="single" w:sz="4" w:space="0" w:color="auto"/>
              <w:left w:val="single" w:sz="4" w:space="0" w:color="00000A"/>
              <w:bottom w:val="single" w:sz="4" w:space="0" w:color="00000A"/>
              <w:right w:val="nil"/>
            </w:tcBorders>
            <w:shd w:val="clear" w:color="auto" w:fill="D9D9D9" w:themeFill="background1" w:themeFillShade="D9"/>
          </w:tcPr>
          <w:p w:rsidR="009C7AE3" w:rsidRPr="006958A9" w:rsidRDefault="009C7AE3">
            <w:pPr>
              <w:snapToGrid w:val="0"/>
              <w:rPr>
                <w:rFonts w:ascii="Arial" w:hAnsi="Arial" w:cs="Arial"/>
                <w:b/>
                <w:bCs/>
                <w:i/>
                <w:iCs/>
                <w:sz w:val="20"/>
                <w:szCs w:val="20"/>
              </w:rPr>
            </w:pPr>
          </w:p>
          <w:p w:rsidR="009C7AE3" w:rsidRPr="006958A9" w:rsidRDefault="009C7AE3">
            <w:pPr>
              <w:snapToGrid w:val="0"/>
              <w:rPr>
                <w:rFonts w:ascii="Arial" w:hAnsi="Arial" w:cs="Arial"/>
                <w:b/>
                <w:bCs/>
                <w:i/>
                <w:iCs/>
                <w:sz w:val="20"/>
                <w:szCs w:val="20"/>
              </w:rPr>
            </w:pPr>
          </w:p>
          <w:p w:rsidR="009C7AE3" w:rsidRPr="006958A9" w:rsidRDefault="009C7AE3">
            <w:pPr>
              <w:snapToGrid w:val="0"/>
              <w:rPr>
                <w:rFonts w:ascii="Arial" w:hAnsi="Arial" w:cs="Arial"/>
                <w:b/>
                <w:bCs/>
                <w:i/>
                <w:iCs/>
                <w:sz w:val="20"/>
                <w:szCs w:val="20"/>
              </w:rPr>
            </w:pPr>
          </w:p>
          <w:p w:rsidR="009C7AE3" w:rsidRPr="006958A9" w:rsidRDefault="009C7AE3" w:rsidP="00003D88">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pPr>
              <w:snapToGrid w:val="0"/>
              <w:rPr>
                <w:rFonts w:ascii="Arial" w:hAnsi="Arial" w:cs="Arial"/>
                <w:b/>
                <w:bCs/>
                <w:sz w:val="20"/>
                <w:szCs w:val="20"/>
              </w:rPr>
            </w:pPr>
          </w:p>
          <w:p w:rsidR="009C7AE3" w:rsidRPr="006958A9" w:rsidRDefault="009C7AE3" w:rsidP="00003D88">
            <w:pPr>
              <w:snapToGrid w:val="0"/>
              <w:ind w:left="0"/>
              <w:rPr>
                <w:rFonts w:ascii="Arial" w:hAnsi="Arial" w:cs="Arial"/>
                <w:sz w:val="20"/>
                <w:szCs w:val="20"/>
              </w:rPr>
            </w:pPr>
            <w:r w:rsidRPr="006958A9">
              <w:rPr>
                <w:rFonts w:ascii="Arial" w:hAnsi="Arial" w:cs="Arial"/>
                <w:b/>
                <w:bCs/>
                <w:sz w:val="20"/>
                <w:szCs w:val="20"/>
              </w:rPr>
              <w:t>Izvedene naloge 2019</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003D88">
            <w:pPr>
              <w:snapToGrid w:val="0"/>
              <w:ind w:left="0"/>
              <w:rPr>
                <w:rFonts w:ascii="Arial" w:hAnsi="Arial" w:cs="Arial"/>
                <w:sz w:val="20"/>
                <w:szCs w:val="20"/>
              </w:rPr>
            </w:pPr>
            <w:r w:rsidRPr="006958A9">
              <w:rPr>
                <w:rFonts w:ascii="Arial" w:hAnsi="Arial" w:cs="Arial"/>
                <w:i/>
                <w:iCs/>
                <w:sz w:val="20"/>
                <w:szCs w:val="20"/>
              </w:rPr>
              <w:t>Inšpekcija za cestni promet</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003D88">
            <w:pPr>
              <w:snapToGrid w:val="0"/>
              <w:ind w:left="0"/>
              <w:rPr>
                <w:rFonts w:ascii="Arial" w:hAnsi="Arial" w:cs="Arial"/>
                <w:color w:val="00000A"/>
                <w:sz w:val="20"/>
                <w:szCs w:val="20"/>
              </w:rPr>
            </w:pPr>
            <w:r w:rsidRPr="006958A9">
              <w:rPr>
                <w:rFonts w:ascii="Arial" w:hAnsi="Arial" w:cs="Arial"/>
                <w:color w:val="00000A"/>
                <w:sz w:val="20"/>
                <w:szCs w:val="20"/>
              </w:rPr>
              <w:t>Nadzor nad zagotavljanjem tehnične ustreznosti vozil v cestnem prometu:</w:t>
            </w:r>
          </w:p>
          <w:p w:rsidR="009C7AE3" w:rsidRPr="006958A9" w:rsidRDefault="00003D88" w:rsidP="00003D88">
            <w:pPr>
              <w:snapToGrid w:val="0"/>
              <w:ind w:left="0"/>
              <w:rPr>
                <w:rFonts w:ascii="Arial" w:hAnsi="Arial" w:cs="Arial"/>
                <w:color w:val="00000A"/>
                <w:sz w:val="20"/>
                <w:szCs w:val="20"/>
              </w:rPr>
            </w:pPr>
            <w:r w:rsidRPr="006958A9">
              <w:rPr>
                <w:rFonts w:ascii="Arial" w:hAnsi="Arial" w:cs="Arial"/>
                <w:color w:val="00000A"/>
                <w:sz w:val="20"/>
                <w:szCs w:val="20"/>
              </w:rPr>
              <w:t xml:space="preserve">- </w:t>
            </w:r>
            <w:r w:rsidR="009C7AE3" w:rsidRPr="006958A9">
              <w:rPr>
                <w:rFonts w:ascii="Arial" w:hAnsi="Arial" w:cs="Arial"/>
                <w:color w:val="00000A"/>
                <w:sz w:val="20"/>
                <w:szCs w:val="20"/>
              </w:rPr>
              <w:t xml:space="preserve">nadzor nad delom strokovnih organizacij za tehnične preglede po Zakonu o motornih vozilih in </w:t>
            </w:r>
          </w:p>
          <w:p w:rsidR="009C7AE3" w:rsidRPr="006958A9" w:rsidRDefault="00003D88" w:rsidP="00003D88">
            <w:pPr>
              <w:snapToGrid w:val="0"/>
              <w:ind w:left="0"/>
              <w:rPr>
                <w:rFonts w:ascii="Arial" w:hAnsi="Arial" w:cs="Arial"/>
                <w:sz w:val="20"/>
                <w:szCs w:val="20"/>
              </w:rPr>
            </w:pPr>
            <w:r w:rsidRPr="006958A9">
              <w:rPr>
                <w:rFonts w:ascii="Arial" w:hAnsi="Arial" w:cs="Arial"/>
                <w:color w:val="00000A"/>
                <w:sz w:val="20"/>
                <w:szCs w:val="20"/>
              </w:rPr>
              <w:t xml:space="preserve">- </w:t>
            </w:r>
            <w:r w:rsidR="009C7AE3" w:rsidRPr="006958A9">
              <w:rPr>
                <w:rFonts w:ascii="Arial" w:hAnsi="Arial" w:cs="Arial"/>
                <w:color w:val="00000A"/>
                <w:sz w:val="20"/>
                <w:szCs w:val="20"/>
              </w:rPr>
              <w:t xml:space="preserve">nadzor tehnične brezhibnosti v obliki izvedbe začetnih tehničnih cestnih </w:t>
            </w:r>
            <w:r w:rsidR="009C7AE3" w:rsidRPr="006958A9">
              <w:rPr>
                <w:rFonts w:ascii="Arial" w:hAnsi="Arial" w:cs="Arial"/>
                <w:color w:val="00000A"/>
                <w:sz w:val="20"/>
                <w:szCs w:val="20"/>
              </w:rPr>
              <w:lastRenderedPageBreak/>
              <w:t>pregledov v skladu z določili Direktive 2014-47/EU</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lastRenderedPageBreak/>
              <w:t>Nadzori v letu 2019 so bili s strani ICP opravljeni v predvidenem obsegu.</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Dodatno so inšpektorji ICP v mesecu decembru 2019 sodelovali v postopkih izrednih pregledov motornih </w:t>
            </w:r>
            <w:r w:rsidRPr="006958A9">
              <w:rPr>
                <w:rFonts w:ascii="Arial" w:hAnsi="Arial" w:cs="Arial"/>
                <w:sz w:val="20"/>
                <w:szCs w:val="20"/>
              </w:rPr>
              <w:lastRenderedPageBreak/>
              <w:t>vozil, ki so bili odrejeni s strani policije v sklopu kriminalistične preiskave goljufije v strokovni organizaciji za TP.</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ind w:left="0"/>
              <w:rPr>
                <w:rFonts w:ascii="Arial" w:hAnsi="Arial" w:cs="Arial"/>
                <w:sz w:val="20"/>
                <w:szCs w:val="20"/>
              </w:rPr>
            </w:pPr>
            <w:r w:rsidRPr="006958A9">
              <w:rPr>
                <w:rFonts w:ascii="Arial" w:hAnsi="Arial" w:cs="Arial"/>
                <w:sz w:val="20"/>
                <w:szCs w:val="20"/>
              </w:rPr>
              <w:t>Nadzor po Zakonu o delovnem času in obveznih počitkih mobilnih delavcev ter o zapisovalni opremi v cestnih prevozih</w:t>
            </w:r>
            <w:r w:rsidR="0038497E" w:rsidRPr="006958A9">
              <w:rPr>
                <w:rFonts w:ascii="Arial" w:hAnsi="Arial" w:cs="Arial"/>
                <w:sz w:val="20"/>
                <w:szCs w:val="20"/>
              </w:rPr>
              <w:t xml:space="preserve"> (Uradni list RS, št. </w:t>
            </w:r>
            <w:hyperlink r:id="rId97" w:tgtFrame="_blank" w:tooltip="Zakon o delovnem času in obveznih počitkih mobilnih delavcev ter o zapisovalni opremi v cestnih prevozih (uradno prečiščeno besedilo)" w:history="1">
              <w:r w:rsidR="0038497E" w:rsidRPr="006958A9">
                <w:rPr>
                  <w:rFonts w:ascii="Arial" w:hAnsi="Arial" w:cs="Arial"/>
                  <w:sz w:val="20"/>
                  <w:szCs w:val="20"/>
                </w:rPr>
                <w:t>45/16</w:t>
              </w:r>
            </w:hyperlink>
            <w:r w:rsidR="0038497E" w:rsidRPr="006958A9">
              <w:rPr>
                <w:rFonts w:ascii="Arial" w:hAnsi="Arial" w:cs="Arial"/>
                <w:sz w:val="20"/>
                <w:szCs w:val="20"/>
              </w:rPr>
              <w:t xml:space="preserve"> – uradno prečiščeno besedilo in </w:t>
            </w:r>
            <w:hyperlink r:id="rId98" w:tgtFrame="_blank" w:tooltip="Popravek Uradnega prečiščenega besedila Zakona o delovnem času in obveznih počitkih mobilnih delavcev ter o zapisovalni opremi v cestnih prevozih (ZDCOPMD-UPB7p)" w:history="1">
              <w:r w:rsidR="0038497E" w:rsidRPr="006958A9">
                <w:rPr>
                  <w:rFonts w:ascii="Arial" w:hAnsi="Arial" w:cs="Arial"/>
                  <w:sz w:val="20"/>
                  <w:szCs w:val="20"/>
                </w:rPr>
                <w:t>62/16 – popr.</w:t>
              </w:r>
            </w:hyperlink>
            <w:r w:rsidR="0038497E" w:rsidRPr="006958A9">
              <w:rPr>
                <w:rFonts w:ascii="Arial" w:hAnsi="Arial" w:cs="Arial"/>
                <w:sz w:val="20"/>
                <w:szCs w:val="20"/>
              </w:rPr>
              <w:t>, v nadaljnjem besedilu: Zakon o delovnem času in obveznih počitkih mobilnih delavcev ter o zapisovalni opremi v cestnih prevozih)</w:t>
            </w:r>
            <w:r w:rsidRPr="006958A9">
              <w:rPr>
                <w:rFonts w:ascii="Arial" w:hAnsi="Arial" w:cs="Arial"/>
                <w:sz w:val="20"/>
                <w:szCs w:val="20"/>
              </w:rPr>
              <w:t xml:space="preserve"> z vidika ugotavljanja in preprečevanja manipulacij s tahografi in posledičnega prikrivanja dejanskih podatkov o aktivnostih voznikov</w:t>
            </w:r>
            <w:r w:rsidR="0067040E">
              <w:rPr>
                <w:rFonts w:ascii="Arial" w:hAnsi="Arial" w:cs="Arial"/>
                <w:sz w:val="20"/>
                <w:szCs w:val="20"/>
              </w:rPr>
              <w:t>.</w:t>
            </w: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 področju preprečevanja manipulacij s tahografi po Zakonu o delovnem času in obveznih počitkih mobilnih delavcev ter o zapisovalni opremi v cestnih prevozi</w:t>
            </w:r>
            <w:r w:rsidR="003C2037" w:rsidRPr="006958A9">
              <w:rPr>
                <w:rFonts w:ascii="Arial" w:hAnsi="Arial" w:cs="Arial"/>
                <w:sz w:val="20"/>
                <w:szCs w:val="20"/>
              </w:rPr>
              <w:t>h</w:t>
            </w:r>
            <w:r w:rsidRPr="006958A9">
              <w:rPr>
                <w:rFonts w:ascii="Arial" w:hAnsi="Arial" w:cs="Arial"/>
                <w:sz w:val="20"/>
                <w:szCs w:val="20"/>
              </w:rPr>
              <w:t xml:space="preserve"> je bilo izvedenih več kompleksnejših inšpekcijskih pregledov na sedežu podjetij in usmerjenih nadzorov na cesti v kombinaciji z internim praktičnim  usposabljanjem za odkrivanje manipulacij. </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zapor na državnih cestah po Zakonu o cestah in Pravilniku o zaporah na cestah</w:t>
            </w:r>
            <w:r w:rsidR="00ED1B88" w:rsidRPr="006958A9">
              <w:rPr>
                <w:rFonts w:ascii="Arial" w:hAnsi="Arial" w:cs="Arial"/>
                <w:sz w:val="20"/>
                <w:szCs w:val="20"/>
              </w:rPr>
              <w:t xml:space="preserve"> (Uradni list RS, št. </w:t>
            </w:r>
            <w:hyperlink r:id="rId99" w:tgtFrame="_blank" w:tooltip="Pravilnik o zaporah na cestah" w:history="1">
              <w:r w:rsidR="00ED1B88" w:rsidRPr="006958A9">
                <w:rPr>
                  <w:rFonts w:ascii="Arial" w:hAnsi="Arial" w:cs="Arial"/>
                  <w:sz w:val="20"/>
                  <w:szCs w:val="20"/>
                </w:rPr>
                <w:t>4/16</w:t>
              </w:r>
            </w:hyperlink>
            <w:r w:rsidR="00ED1B88" w:rsidRPr="006958A9">
              <w:rPr>
                <w:rFonts w:ascii="Arial" w:hAnsi="Arial" w:cs="Arial"/>
                <w:sz w:val="20"/>
                <w:szCs w:val="20"/>
              </w:rPr>
              <w:t>)</w:t>
            </w:r>
            <w:r w:rsidRPr="006958A9">
              <w:rPr>
                <w:rFonts w:ascii="Arial" w:hAnsi="Arial" w:cs="Arial"/>
                <w:sz w:val="20"/>
                <w:szCs w:val="20"/>
              </w:rPr>
              <w:t>.</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color w:val="000000"/>
                <w:sz w:val="20"/>
                <w:szCs w:val="20"/>
              </w:rPr>
            </w:pPr>
            <w:r w:rsidRPr="006958A9">
              <w:rPr>
                <w:rFonts w:ascii="Arial" w:hAnsi="Arial" w:cs="Arial"/>
                <w:color w:val="000000"/>
                <w:sz w:val="20"/>
                <w:szCs w:val="20"/>
              </w:rPr>
              <w:t xml:space="preserve">Navedeni nadzori so kot aktivnost vključeni tudi v obdobni načrt </w:t>
            </w:r>
            <w:r w:rsidRPr="006958A9">
              <w:rPr>
                <w:rFonts w:ascii="Arial" w:hAnsi="Arial" w:cs="Arial"/>
                <w:sz w:val="20"/>
                <w:szCs w:val="20"/>
              </w:rPr>
              <w:t>Nacionalnega programa varnosti cestnega prometa 2013-2022 (AVP)</w:t>
            </w: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Z namenom zagotavljanja varnosti na državnih cestah  zaradi izvajanja del ob cesti in napovedanega večjega obsega del na avtocestah zaradi rušitev cestninskih postaj (6 čelnih in 12 stranskih) so se v letu 2019 izvedli sistematično usmerjeni nadzori zapor cest zaradi del ali prireditev na državnih cestah (avtocestah).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na nivojskih prehodih po Zakonu o železniškem prometu</w:t>
            </w:r>
            <w:r w:rsidR="006269B8" w:rsidRPr="006958A9">
              <w:rPr>
                <w:rFonts w:ascii="Arial" w:hAnsi="Arial" w:cs="Arial"/>
                <w:sz w:val="20"/>
                <w:szCs w:val="20"/>
              </w:rPr>
              <w:t xml:space="preserve"> (Uradni list RS, št. </w:t>
            </w:r>
            <w:hyperlink r:id="rId100" w:tgtFrame="_blank" w:tooltip="Zakon o železniškem prometu (uradno prečiščeno besedilo)" w:history="1">
              <w:r w:rsidR="006269B8" w:rsidRPr="006958A9">
                <w:rPr>
                  <w:rFonts w:ascii="Arial" w:hAnsi="Arial" w:cs="Arial"/>
                  <w:sz w:val="20"/>
                  <w:szCs w:val="20"/>
                </w:rPr>
                <w:t>99/15</w:t>
              </w:r>
            </w:hyperlink>
            <w:r w:rsidR="006269B8" w:rsidRPr="006958A9">
              <w:rPr>
                <w:rFonts w:ascii="Arial" w:hAnsi="Arial" w:cs="Arial"/>
                <w:sz w:val="20"/>
                <w:szCs w:val="20"/>
              </w:rPr>
              <w:t xml:space="preserve"> – uradno prečiščeno besedilo in </w:t>
            </w:r>
            <w:hyperlink r:id="rId101" w:tgtFrame="_blank" w:tooltip="Zakon o spremembah in dopolnitvah Zakona o železniškem prometu" w:history="1">
              <w:r w:rsidR="006269B8" w:rsidRPr="006958A9">
                <w:rPr>
                  <w:rFonts w:ascii="Arial" w:hAnsi="Arial" w:cs="Arial"/>
                  <w:sz w:val="20"/>
                  <w:szCs w:val="20"/>
                </w:rPr>
                <w:t>30/18</w:t>
              </w:r>
            </w:hyperlink>
            <w:r w:rsidR="00F644CF" w:rsidRPr="006958A9">
              <w:rPr>
                <w:rFonts w:ascii="Arial" w:hAnsi="Arial" w:cs="Arial"/>
                <w:sz w:val="20"/>
                <w:szCs w:val="20"/>
              </w:rPr>
              <w:t>, v nadaljnjem besedilu: ZZelP</w:t>
            </w:r>
            <w:r w:rsidR="006269B8" w:rsidRPr="006958A9">
              <w:rPr>
                <w:rFonts w:ascii="Arial" w:hAnsi="Arial" w:cs="Arial"/>
                <w:sz w:val="20"/>
                <w:szCs w:val="20"/>
              </w:rPr>
              <w:t>)</w:t>
            </w:r>
            <w:r w:rsidRPr="006958A9">
              <w:rPr>
                <w:rFonts w:ascii="Arial" w:hAnsi="Arial" w:cs="Arial"/>
                <w:sz w:val="20"/>
                <w:szCs w:val="20"/>
              </w:rPr>
              <w:t>, Zakonu o varnosti v železniškem prometu</w:t>
            </w:r>
            <w:r w:rsidR="006B50EB" w:rsidRPr="006958A9">
              <w:rPr>
                <w:rFonts w:ascii="Arial" w:hAnsi="Arial" w:cs="Arial"/>
                <w:sz w:val="20"/>
                <w:szCs w:val="20"/>
              </w:rPr>
              <w:t xml:space="preserve"> (Uradni list RS, št. </w:t>
            </w:r>
            <w:hyperlink r:id="rId102" w:tgtFrame="_blank" w:tooltip="Zakon o varnosti v železniškem prometu (ZVZelP-1)" w:history="1">
              <w:r w:rsidR="006B50EB" w:rsidRPr="006958A9">
                <w:rPr>
                  <w:rFonts w:ascii="Arial" w:hAnsi="Arial" w:cs="Arial"/>
                  <w:sz w:val="20"/>
                  <w:szCs w:val="20"/>
                </w:rPr>
                <w:t>30/18</w:t>
              </w:r>
            </w:hyperlink>
            <w:r w:rsidR="006B50EB" w:rsidRPr="006958A9">
              <w:rPr>
                <w:rFonts w:ascii="Arial" w:hAnsi="Arial" w:cs="Arial"/>
                <w:sz w:val="20"/>
                <w:szCs w:val="20"/>
              </w:rPr>
              <w:t>, v nadaljnjem besedilu: ZVZelP-1)</w:t>
            </w:r>
            <w:r w:rsidRPr="006958A9">
              <w:rPr>
                <w:rFonts w:ascii="Arial" w:hAnsi="Arial" w:cs="Arial"/>
                <w:sz w:val="20"/>
                <w:szCs w:val="20"/>
              </w:rPr>
              <w:t xml:space="preserve"> in Pravilniku o nivojskih prehodih</w:t>
            </w:r>
            <w:r w:rsidR="00F81B13" w:rsidRPr="006958A9">
              <w:rPr>
                <w:rFonts w:ascii="Arial" w:hAnsi="Arial" w:cs="Arial"/>
                <w:sz w:val="20"/>
                <w:szCs w:val="20"/>
              </w:rPr>
              <w:t xml:space="preserve"> (Uradni list RS, št. 55/19)</w:t>
            </w:r>
            <w:r w:rsidRPr="006958A9">
              <w:rPr>
                <w:rFonts w:ascii="Arial" w:hAnsi="Arial" w:cs="Arial"/>
                <w:sz w:val="20"/>
                <w:szCs w:val="20"/>
              </w:rPr>
              <w:t>.</w:t>
            </w:r>
          </w:p>
          <w:p w:rsidR="009C7AE3" w:rsidRPr="006958A9" w:rsidRDefault="009C7AE3">
            <w:pPr>
              <w:snapToGrid w:val="0"/>
              <w:rPr>
                <w:rFonts w:ascii="Arial" w:hAnsi="Arial" w:cs="Arial"/>
                <w:sz w:val="20"/>
                <w:szCs w:val="20"/>
              </w:rPr>
            </w:pPr>
          </w:p>
          <w:p w:rsidR="009C7AE3" w:rsidRPr="006958A9" w:rsidRDefault="009C7AE3" w:rsidP="002466B0">
            <w:pPr>
              <w:snapToGrid w:val="0"/>
              <w:ind w:left="0"/>
              <w:rPr>
                <w:rFonts w:ascii="Arial" w:hAnsi="Arial" w:cs="Arial"/>
                <w:color w:val="000000"/>
                <w:sz w:val="20"/>
                <w:szCs w:val="20"/>
              </w:rPr>
            </w:pPr>
            <w:r w:rsidRPr="006958A9">
              <w:rPr>
                <w:rFonts w:ascii="Arial" w:hAnsi="Arial" w:cs="Arial"/>
                <w:color w:val="000000"/>
                <w:sz w:val="20"/>
                <w:szCs w:val="20"/>
              </w:rPr>
              <w:t xml:space="preserve">Navedeni nadzori so kot aktivnost vključeni tudi v obdobni načrt </w:t>
            </w:r>
            <w:r w:rsidRPr="006958A9">
              <w:rPr>
                <w:rFonts w:ascii="Arial" w:hAnsi="Arial" w:cs="Arial"/>
                <w:sz w:val="20"/>
                <w:szCs w:val="20"/>
              </w:rPr>
              <w:t>Nacionalnega programa varnosti cestnega prometa 2013-2022 (AVP)</w:t>
            </w: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V letu 2018 in preteklih letih so se pri poostrenem inšpekcijskem nadzoru na nivojskih prehodih zaznale kršitve zakona, zato je bilo tudi v letu 2019 načrtovan poostren nadzor v tem segmentu, s poudarkom na delovanju in vzdrževanju naprav za zavarovanje prometa, pravilnosti in ustreznosti izvedbe ter delovanju prometne signalizacije, nadzoru ustrezne preglednosti, zagotovitvijo višinskega profila, skladnost z določbami Pravilnika o nivojskih prehodih pri nadgradnjah železniškega podsistema.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lastRenderedPageBreak/>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oseb, ki opravljajo varnostno kritične naloge (OVKN) skladno z določili 77. člena ZVZelP-1</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Z namenom ugotavljanja pojava prisotnosti alkohola pri osebah, ki opravljajo varnostno kritične naloge (OVKN) med delom, ter ciljno usmeritvijo ničnosti prisotnosti alkohola pri OVKN, je bil tudi v letu 2019 izveden poostren nadzor OVKN – preverjanje psihofizičnega stanja OVKN, predvsem v delu prisotnosti alkohola. </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objektov (predori, galerije, mostovi) na železniški progi</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Zaradi dogodka podora stropa v predoru na postaji Šentilj, ki se je zgodil v novembru 2018, je inšpekcija za železniški promet v letu 2019 izvedla sistematično usmerjen nadzor nad opravljanjem rednih in obdobnih glavnih pregledov upravljavca v predorih.</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Nadzori so bili opravljeni v predvidenem obsegu. </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poslovnika industrijskih tirov ali proge druge železnice (92. člen ZVZelP-1).</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smučišč v času zimskih počitnic skladno z 19. členom Zakona o varnosti na smučiščih</w:t>
            </w:r>
            <w:r w:rsidR="00DA065C" w:rsidRPr="006958A9">
              <w:rPr>
                <w:rFonts w:ascii="Arial" w:hAnsi="Arial" w:cs="Arial"/>
                <w:sz w:val="20"/>
                <w:szCs w:val="20"/>
              </w:rPr>
              <w:t xml:space="preserve"> (Uradni list RS, št. </w:t>
            </w:r>
            <w:hyperlink r:id="rId103" w:tgtFrame="_blank" w:tooltip="Zakon o varnosti na smučiščih (ZVSmuč-1)" w:history="1">
              <w:r w:rsidR="00DA065C" w:rsidRPr="006958A9">
                <w:rPr>
                  <w:rFonts w:ascii="Arial" w:hAnsi="Arial" w:cs="Arial"/>
                  <w:sz w:val="20"/>
                  <w:szCs w:val="20"/>
                </w:rPr>
                <w:t>44/16</w:t>
              </w:r>
            </w:hyperlink>
            <w:r w:rsidR="00DA065C" w:rsidRPr="006958A9">
              <w:rPr>
                <w:rFonts w:ascii="Arial" w:hAnsi="Arial" w:cs="Arial"/>
                <w:sz w:val="20"/>
                <w:szCs w:val="20"/>
              </w:rPr>
              <w:t>)</w:t>
            </w:r>
            <w:r w:rsidRPr="006958A9">
              <w:rPr>
                <w:rFonts w:ascii="Arial" w:hAnsi="Arial" w:cs="Arial"/>
                <w:sz w:val="20"/>
                <w:szCs w:val="20"/>
              </w:rPr>
              <w:t>, s poudarkoma na dolžnosti upravljavca in nadzornikov</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Z namenom zagotavljanja večje varnosti na smučiščih v času zimskih počitnic, ko je pričakovati obratovanje tudi manjših smučišč ter porast obiskovalcev vseh ostalih smučišč, se je v letu 2019 opravil poostren inšpekcijski nadzor zagotavljanja varnosti na smučiščih.</w:t>
            </w: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so bili opravljeni v predvidenem obsegu, inšpektorja sta ugotovila več nepravilnosti, katere so bile v času nadzora že odpravljene.</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CF27AA">
            <w:pPr>
              <w:snapToGrid w:val="0"/>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eastAsia="Times New Roman" w:hAnsi="Arial" w:cs="Arial"/>
                <w:sz w:val="20"/>
                <w:szCs w:val="20"/>
                <w:lang w:eastAsia="sl-SI"/>
              </w:rPr>
              <w:t>Nadzor nad varnostjo in zdravjem pri delu pri izgradnji predorov</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v letu 2019 niso bili potrebni, ker ni bilo nove gradnje predorov.</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 nad koncesionarji, ki jim rudarska pravica poteče v letu 2021</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Nadzor nad dobavitelji lesne biomase, ki so zavezanci za plačevanje prispevka za energetsko učinkovitost   </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eastAsia="Times New Roman" w:hAnsi="Arial" w:cs="Arial"/>
                <w:sz w:val="20"/>
                <w:szCs w:val="20"/>
                <w:lang w:eastAsia="sl-SI"/>
              </w:rPr>
              <w:t xml:space="preserve">Nadzor nad vsebnostjo </w:t>
            </w:r>
            <w:proofErr w:type="spellStart"/>
            <w:r w:rsidRPr="006958A9">
              <w:rPr>
                <w:rFonts w:ascii="Arial" w:eastAsia="Times New Roman" w:hAnsi="Arial" w:cs="Arial"/>
                <w:sz w:val="20"/>
                <w:szCs w:val="20"/>
                <w:lang w:eastAsia="sl-SI"/>
              </w:rPr>
              <w:t>biogoriv</w:t>
            </w:r>
            <w:proofErr w:type="spellEnd"/>
            <w:r w:rsidRPr="006958A9">
              <w:rPr>
                <w:rFonts w:ascii="Arial" w:eastAsia="Times New Roman" w:hAnsi="Arial" w:cs="Arial"/>
                <w:sz w:val="20"/>
                <w:szCs w:val="20"/>
                <w:lang w:eastAsia="sl-SI"/>
              </w:rPr>
              <w:t xml:space="preserve"> pri distributerjih tekočih goriv za promet </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Nadzori v letu 2019 so bili opravljeni v predvidenem obsegu.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w:t>
            </w:r>
            <w:r w:rsidRPr="006958A9">
              <w:rPr>
                <w:rFonts w:ascii="Arial" w:eastAsia="Times New Roman" w:hAnsi="Arial" w:cs="Arial"/>
                <w:sz w:val="20"/>
                <w:szCs w:val="20"/>
                <w:lang w:eastAsia="sl-SI"/>
              </w:rPr>
              <w:t>adzor nad stabilnimi tlačnimi posodami za UNP – plinohrami ob javnih objektih (šole, dijaški domovi, zdravstveni domovi, domovi upokojencev....)</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V letu 2019 je potekal usmerjen nadzor energetskih inšpektorjev za področje strojne energetike nad stabilnimi tlačnimi posodami za UNP, ki se nahajajo ob javnih objektih.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Nadzori so bili opravljeni v predvidenem obsegu</w:t>
            </w:r>
            <w:r w:rsidR="002466B0" w:rsidRPr="006958A9">
              <w:rPr>
                <w:rFonts w:ascii="Arial" w:hAnsi="Arial" w:cs="Arial"/>
                <w:sz w:val="20"/>
                <w:szCs w:val="20"/>
              </w:rPr>
              <w:t>.</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2" w:space="0" w:color="000001"/>
              <w:right w:val="single" w:sz="2" w:space="0" w:color="000001"/>
            </w:tcBorders>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N</w:t>
            </w:r>
            <w:r w:rsidRPr="006958A9">
              <w:rPr>
                <w:rFonts w:ascii="Arial" w:eastAsia="Times New Roman" w:hAnsi="Arial" w:cs="Arial"/>
                <w:sz w:val="20"/>
                <w:szCs w:val="20"/>
                <w:lang w:eastAsia="sl-SI"/>
              </w:rPr>
              <w:t>adzor nizko napetostnih inštalacij v  stavbah in zaščite stavb pred delovanjem strele v javnih objektih kot so šole, dijaški domovi, zdravstveni domovi, domovi upokojencev</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Energetski inšpektorji za področje elektro energetike so v letu 2019 izvajali usmerjene in sistematične nadzore </w:t>
            </w:r>
            <w:r w:rsidRPr="006958A9">
              <w:rPr>
                <w:rFonts w:ascii="Arial" w:eastAsia="Times New Roman" w:hAnsi="Arial" w:cs="Arial"/>
                <w:sz w:val="20"/>
                <w:szCs w:val="20"/>
                <w:lang w:eastAsia="sl-SI"/>
              </w:rPr>
              <w:t xml:space="preserve">nizko napetostnih inštalacij v stavbah in nadzore zaščite stavb pred delovanjem strele v javnih objektih kot so šole, dijaški domovi, zdravstveni domovi, domovi upokojencev. </w:t>
            </w:r>
          </w:p>
          <w:p w:rsidR="009C7AE3" w:rsidRPr="006958A9" w:rsidRDefault="009C7AE3">
            <w:pPr>
              <w:snapToGrid w:val="0"/>
              <w:rPr>
                <w:rFonts w:ascii="Arial" w:hAnsi="Arial" w:cs="Arial"/>
                <w:sz w:val="20"/>
                <w:szCs w:val="20"/>
              </w:rPr>
            </w:pPr>
          </w:p>
          <w:p w:rsidR="009C7AE3" w:rsidRPr="006958A9" w:rsidRDefault="009C7AE3" w:rsidP="002466B0">
            <w:pPr>
              <w:snapToGrid w:val="0"/>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Nadzori so bili opravljeni v predvidenem obsegu. </w:t>
            </w:r>
          </w:p>
          <w:p w:rsidR="009C7AE3" w:rsidRPr="006958A9" w:rsidRDefault="009C7AE3">
            <w:pPr>
              <w:snapToGrid w:val="0"/>
              <w:rPr>
                <w:rFonts w:ascii="Arial" w:eastAsia="Batang" w:hAnsi="Arial" w:cs="Arial"/>
                <w:sz w:val="20"/>
                <w:szCs w:val="20"/>
                <w:lang w:eastAsia="ko-KR"/>
              </w:rPr>
            </w:pP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single" w:sz="2" w:space="0" w:color="000001"/>
              <w:left w:val="single" w:sz="2" w:space="0" w:color="000001"/>
              <w:bottom w:val="single" w:sz="4" w:space="0" w:color="00000A"/>
              <w:right w:val="single" w:sz="2" w:space="0" w:color="000001"/>
            </w:tcBorders>
            <w:hideMark/>
          </w:tcPr>
          <w:p w:rsidR="009C7AE3" w:rsidRPr="006958A9" w:rsidRDefault="009C7AE3" w:rsidP="002466B0">
            <w:pPr>
              <w:snapToGrid w:val="0"/>
              <w:ind w:left="0"/>
              <w:rPr>
                <w:rFonts w:ascii="Arial" w:hAnsi="Arial" w:cs="Arial"/>
                <w:color w:val="000000"/>
                <w:sz w:val="20"/>
                <w:szCs w:val="20"/>
              </w:rPr>
            </w:pPr>
            <w:r w:rsidRPr="006958A9">
              <w:rPr>
                <w:rFonts w:ascii="Arial" w:hAnsi="Arial" w:cs="Arial"/>
                <w:color w:val="000000"/>
                <w:sz w:val="20"/>
                <w:szCs w:val="20"/>
              </w:rPr>
              <w:t xml:space="preserve">Nadzor nad </w:t>
            </w:r>
            <w:r w:rsidRPr="006958A9">
              <w:rPr>
                <w:rFonts w:ascii="Arial" w:eastAsia="Times New Roman" w:hAnsi="Arial" w:cs="Arial"/>
                <w:iCs/>
                <w:color w:val="000000"/>
                <w:sz w:val="20"/>
                <w:szCs w:val="20"/>
                <w:lang w:eastAsia="sl-SI"/>
              </w:rPr>
              <w:t>distribucijskim omrežjem 110-0,4 kV (daljnovodi in transformatorske postaje)</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Pravilnik ureja zaščito pred električnim udarom, zaščito pred tokovno preobremenitvijo, zaščito pred prenapetostjo in način izvajanja meritev. Nadzor so izvajali energetski inšpektorji za področje elektro energetike.</w:t>
            </w:r>
          </w:p>
          <w:p w:rsidR="009C7AE3" w:rsidRPr="006958A9" w:rsidRDefault="009C7AE3">
            <w:pPr>
              <w:snapToGrid w:val="0"/>
              <w:rPr>
                <w:rFonts w:ascii="Arial" w:hAnsi="Arial" w:cs="Arial"/>
                <w:sz w:val="20"/>
                <w:szCs w:val="20"/>
              </w:rPr>
            </w:pPr>
          </w:p>
          <w:p w:rsidR="009C7AE3" w:rsidRPr="006958A9" w:rsidRDefault="009C7AE3" w:rsidP="002466B0">
            <w:pPr>
              <w:snapToGrid w:val="0"/>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Nadzori v letu 2019 so bili opravljeni v predvidenem obsegu. </w:t>
            </w:r>
          </w:p>
        </w:tc>
      </w:tr>
      <w:tr w:rsidR="009C7AE3" w:rsidRPr="006958A9" w:rsidTr="00CF27AA">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2466B0">
            <w:pPr>
              <w:snapToGrid w:val="0"/>
              <w:ind w:left="0"/>
              <w:rPr>
                <w:rFonts w:ascii="Arial" w:hAnsi="Arial" w:cs="Arial"/>
                <w:b/>
                <w:bCs/>
                <w:i/>
                <w:iCs/>
                <w:sz w:val="20"/>
                <w:szCs w:val="20"/>
              </w:rPr>
            </w:pPr>
            <w:r w:rsidRPr="006958A9">
              <w:rPr>
                <w:rFonts w:ascii="Arial" w:hAnsi="Arial" w:cs="Arial"/>
                <w:b/>
                <w:bCs/>
                <w:sz w:val="20"/>
                <w:szCs w:val="20"/>
              </w:rPr>
              <w:t>Izvedba  prioritetnih inšpekcijskih nadzorov na osnovi prejetih pobud in prijav, katerih je prednostna obravnava upravičena z vidika javnega interesa</w:t>
            </w:r>
          </w:p>
        </w:tc>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2466B0">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7AE3" w:rsidRPr="006958A9" w:rsidRDefault="009C7AE3" w:rsidP="002466B0">
            <w:pPr>
              <w:snapToGrid w:val="0"/>
              <w:ind w:left="0"/>
              <w:rPr>
                <w:rFonts w:ascii="Arial" w:hAnsi="Arial" w:cs="Arial"/>
                <w:b/>
                <w:bCs/>
                <w:sz w:val="20"/>
                <w:szCs w:val="20"/>
              </w:rPr>
            </w:pPr>
            <w:r w:rsidRPr="006958A9">
              <w:rPr>
                <w:rFonts w:ascii="Arial" w:hAnsi="Arial" w:cs="Arial"/>
                <w:b/>
                <w:bCs/>
                <w:sz w:val="20"/>
                <w:szCs w:val="20"/>
              </w:rPr>
              <w:t>Izvedene naloge 2019</w:t>
            </w:r>
          </w:p>
          <w:p w:rsidR="009C7AE3" w:rsidRPr="006958A9" w:rsidRDefault="009C7AE3">
            <w:pPr>
              <w:snapToGrid w:val="0"/>
              <w:rPr>
                <w:rFonts w:ascii="Arial" w:hAnsi="Arial" w:cs="Arial"/>
                <w:b/>
                <w:bCs/>
                <w:sz w:val="20"/>
                <w:szCs w:val="20"/>
              </w:rPr>
            </w:pPr>
          </w:p>
        </w:tc>
      </w:tr>
      <w:tr w:rsidR="009C7AE3" w:rsidRPr="006958A9" w:rsidTr="002466B0">
        <w:tc>
          <w:tcPr>
            <w:tcW w:w="1966"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i/>
                <w:iCs/>
                <w:sz w:val="20"/>
                <w:szCs w:val="20"/>
              </w:rPr>
              <w:lastRenderedPageBreak/>
              <w:t>Inšpekcija za cestni promet</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V letu 2019 so bile prioritetno obravnavane prijave povezane s sumi izvajanja dela (prevozov) na črno ter področji nadzora, ki imajo vpliv na varnost v cestnem prometu kot so: nadzor nad časi vožnje poklicnih voznikov, izvajanje postopkov usposabljanja na področju šol voženj, in tehnična brezhibnost vozil.</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Obravnavana so bila vsa obvestila s teh področij in izvedeni ustrezni postopki in ukrepi. Tudi v  sodelovanju z drugimi pristojnimi organi (AVP, policija</w:t>
            </w:r>
            <w:r w:rsidR="009A24C1" w:rsidRPr="006958A9">
              <w:rPr>
                <w:rFonts w:ascii="Arial" w:hAnsi="Arial" w:cs="Arial"/>
                <w:sz w:val="20"/>
                <w:szCs w:val="20"/>
              </w:rPr>
              <w:t>,</w:t>
            </w:r>
            <w:r w:rsidRPr="006958A9">
              <w:rPr>
                <w:rFonts w:ascii="Arial" w:hAnsi="Arial" w:cs="Arial"/>
                <w:sz w:val="20"/>
                <w:szCs w:val="20"/>
              </w:rPr>
              <w:t xml:space="preserve"> FURS). </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V letu 2019 so bile prioritetno obravnavane prijave nevarnih odsekov na cestah, del oz. kršitev</w:t>
            </w:r>
            <w:r w:rsidR="009A24C1" w:rsidRPr="006958A9">
              <w:rPr>
                <w:rFonts w:ascii="Arial" w:hAnsi="Arial" w:cs="Arial"/>
                <w:sz w:val="20"/>
                <w:szCs w:val="20"/>
              </w:rPr>
              <w:t>,</w:t>
            </w:r>
            <w:r w:rsidRPr="006958A9">
              <w:rPr>
                <w:rFonts w:ascii="Arial" w:hAnsi="Arial" w:cs="Arial"/>
                <w:sz w:val="20"/>
                <w:szCs w:val="20"/>
              </w:rPr>
              <w:t xml:space="preserve"> ki ogrožajo, ovirajo ali zmanjšujejo varnost na cesti. Prav tako je bilo še vedno zaznati večje število prijav vezanih na oglaševanje oz. objekte za obveščanje in oglaševanje.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Obravnavane so bile vse prejete prijave na tem področju, vendar se zaradi kompleksnosti lahko del realizacije inšpekcijskih postopkov prenese v naslednje periodično obdobje.</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Prioritetna obravnava v primerih, ko je potrebno  zagotoviti ustrezno stopnjo varnosti in delovanja skladno s predpisi v železniškem prometu na področju železniških prevozov in oseb ki opravljajo varnostno kritična naloge (OVKN)  v železniškem prometu, zagotoviti ustrezno stopnjo varnosti in delovanja železniških tirnih vozil in elektroenergetike skupaj s pripadajočimi OVKN, zagotoviti ustrezno stopnjo varnosti na celotni železniški infrastrukturi in njeno funkcioniranje skladno z njenim namenom, zagotoviti ustrezno stopnjo varnosti in delovanja signalno varnostnih in telekomunikacijskih naprav v železniškem prometu.</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Tekoče so bile obravnavane vse prijave s tega področja z namenom zagotavljanja ustrezne stopnje varnosti in varnega delovanja železniškega prometa ter s tem zmanjšanja možnosti za nastanek različnih nesreč in izrednih dogodkov v železniškem prometu</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Prioritetna obravnava v primerih, ko je potrebno zagotoviti ustrezno varnost smučarjev in drugega osebja pri prevozih z žičniškimi napravami ter urejenosti smučišča, kar posledično pomeni zmanjšanje možnosti za kakršnekoli nesreče.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V letu 2019 so bile obravnavane vse takšne prijave, z namenom zmanjšanja možnosti za nastanek različnih nesreč na žičniških napravah in smučiščih.</w:t>
            </w:r>
          </w:p>
        </w:tc>
      </w:tr>
      <w:tr w:rsidR="009C7AE3" w:rsidRPr="006958A9" w:rsidTr="002466B0">
        <w:tc>
          <w:tcPr>
            <w:tcW w:w="1966" w:type="dxa"/>
            <w:vMerge w:val="restart"/>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i/>
                <w:iCs/>
                <w:sz w:val="20"/>
                <w:szCs w:val="20"/>
              </w:rPr>
              <w:t>Inšpekcija za energetiko in rudarstvo</w:t>
            </w: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bCs/>
                <w:sz w:val="20"/>
                <w:szCs w:val="20"/>
              </w:rPr>
            </w:pPr>
            <w:r w:rsidRPr="006958A9">
              <w:rPr>
                <w:rFonts w:ascii="Arial" w:hAnsi="Arial" w:cs="Arial"/>
                <w:sz w:val="20"/>
                <w:szCs w:val="20"/>
              </w:rPr>
              <w:t>Prioritetna obravnava v primerih, ko je potrebno zagotoviti varnost in zdravje pri delu v rudnikih ter v primeru nepravilnega miniranja.</w:t>
            </w:r>
          </w:p>
        </w:tc>
        <w:tc>
          <w:tcPr>
            <w:tcW w:w="2791" w:type="dxa"/>
            <w:tcBorders>
              <w:top w:val="nil"/>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 xml:space="preserve">V letu 2019 so bile obravnavane vse prijave s tega področja. </w:t>
            </w:r>
          </w:p>
          <w:p w:rsidR="009C7AE3" w:rsidRPr="006958A9" w:rsidRDefault="009C7AE3" w:rsidP="002466B0">
            <w:pPr>
              <w:snapToGrid w:val="0"/>
              <w:ind w:left="0"/>
              <w:rPr>
                <w:rFonts w:ascii="Arial" w:hAnsi="Arial" w:cs="Arial"/>
                <w:sz w:val="20"/>
                <w:szCs w:val="20"/>
              </w:rPr>
            </w:pPr>
          </w:p>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Osnovni cilj teh inšpekcijskih nadzorov je bilo zagotavljanje varnosti in zdravja pri delu pri izvajanju rudarskih del in nadzor nad vplivi rudarskih del na okolje.</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lang w:val="x-none"/>
              </w:rPr>
              <w:t xml:space="preserve">Po 31. členu Zakona o rudarstvu mora med izvajanjem raziskovalnih rudarskih del in po njihovem prenehanju nosilec dovoljenja za raziskovanje na lokaciji, na </w:t>
            </w:r>
            <w:r w:rsidRPr="006958A9">
              <w:rPr>
                <w:rFonts w:ascii="Arial" w:hAnsi="Arial" w:cs="Arial"/>
                <w:sz w:val="20"/>
                <w:szCs w:val="20"/>
                <w:lang w:val="x-none"/>
              </w:rPr>
              <w:lastRenderedPageBreak/>
              <w:t>kateri se izvajajo oziroma so izvedena raziskovalna rudarska dela zagotoviti vse potrebne ukrepe, da se prepreči nastanek nevarnosti za ljudi, premoženje in okolico ter o teh ukrepih obvestiti pristojno rudarsko inšpekcijo in inšpekcijo, pristojno za okolje</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lastRenderedPageBreak/>
              <w:t xml:space="preserve">Inšpektorji so prejeta obvestila obravnavali ter uvedli inšpekcijski nadzor. </w:t>
            </w:r>
          </w:p>
        </w:tc>
      </w:tr>
      <w:tr w:rsidR="009C7AE3" w:rsidRPr="006958A9" w:rsidTr="002466B0">
        <w:tc>
          <w:tcPr>
            <w:tcW w:w="1966" w:type="dxa"/>
            <w:vMerge/>
            <w:tcBorders>
              <w:top w:val="nil"/>
              <w:left w:val="single" w:sz="4" w:space="0" w:color="00000A"/>
              <w:bottom w:val="single" w:sz="4" w:space="0" w:color="00000A"/>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00000A"/>
              <w:right w:val="nil"/>
            </w:tcBorders>
            <w:shd w:val="clear" w:color="auto" w:fill="FFFFFF"/>
            <w:hideMark/>
          </w:tcPr>
          <w:p w:rsidR="009C7AE3" w:rsidRPr="006958A9" w:rsidRDefault="009C7AE3" w:rsidP="002466B0">
            <w:pPr>
              <w:snapToGrid w:val="0"/>
              <w:ind w:left="0"/>
              <w:rPr>
                <w:rFonts w:ascii="Arial" w:hAnsi="Arial" w:cs="Arial"/>
                <w:bCs/>
                <w:sz w:val="20"/>
                <w:szCs w:val="20"/>
              </w:rPr>
            </w:pPr>
            <w:r w:rsidRPr="006958A9">
              <w:rPr>
                <w:rFonts w:ascii="Arial" w:hAnsi="Arial" w:cs="Arial"/>
                <w:sz w:val="20"/>
                <w:szCs w:val="20"/>
              </w:rPr>
              <w:t xml:space="preserve">Po tretjem odstavku 76. člena Zakona o rudarstvu mora </w:t>
            </w:r>
            <w:r w:rsidRPr="006958A9">
              <w:rPr>
                <w:rFonts w:ascii="Arial" w:hAnsi="Arial" w:cs="Arial"/>
                <w:sz w:val="20"/>
                <w:szCs w:val="20"/>
                <w:lang w:val="x-none"/>
              </w:rPr>
              <w:t>odgovorna oseba izvajalca rudarskih del o vsakem pojavu nevarnosti, še posebej o pojavih eksplozivnih, zadušljivih, strupenih plinov, vdorih vode, mulja, blata, hribinskih udarih in plazovih, nastalih previsih, nestabilnih brežinah, zatajenih razstrelnih sredstvih in o drugih nastalih nevarnostih, ki lahko ogrozijo zaposlene, objekte in naprave takoj obvestiti pristojno rudarsko inšpekcijo.</w:t>
            </w:r>
          </w:p>
        </w:tc>
        <w:tc>
          <w:tcPr>
            <w:tcW w:w="2791" w:type="dxa"/>
            <w:tcBorders>
              <w:top w:val="nil"/>
              <w:left w:val="single" w:sz="4" w:space="0" w:color="00000A"/>
              <w:bottom w:val="single" w:sz="4" w:space="0" w:color="00000A"/>
              <w:right w:val="single" w:sz="4" w:space="0" w:color="00000A"/>
            </w:tcBorders>
            <w:shd w:val="clear" w:color="auto" w:fill="FFFFFF"/>
            <w:hideMark/>
          </w:tcPr>
          <w:p w:rsidR="009C7AE3" w:rsidRPr="006958A9" w:rsidRDefault="009C7AE3" w:rsidP="002466B0">
            <w:pPr>
              <w:ind w:left="0"/>
              <w:rPr>
                <w:rFonts w:ascii="Arial" w:hAnsi="Arial" w:cs="Arial"/>
                <w:sz w:val="20"/>
                <w:szCs w:val="20"/>
              </w:rPr>
            </w:pPr>
            <w:r w:rsidRPr="006958A9">
              <w:rPr>
                <w:rFonts w:ascii="Arial" w:hAnsi="Arial" w:cs="Arial"/>
                <w:sz w:val="20"/>
                <w:szCs w:val="20"/>
              </w:rPr>
              <w:t>Inšpektorji so v vseh primerih obvestil izvedli inšpekcijski nadzor.</w:t>
            </w:r>
          </w:p>
        </w:tc>
      </w:tr>
      <w:tr w:rsidR="007267C9" w:rsidRPr="006958A9" w:rsidTr="002C5302">
        <w:trPr>
          <w:trHeight w:val="2640"/>
        </w:trPr>
        <w:tc>
          <w:tcPr>
            <w:tcW w:w="1966" w:type="dxa"/>
            <w:tcBorders>
              <w:top w:val="single" w:sz="4" w:space="0" w:color="auto"/>
              <w:left w:val="single" w:sz="4" w:space="0" w:color="auto"/>
              <w:right w:val="single" w:sz="4" w:space="0" w:color="auto"/>
            </w:tcBorders>
            <w:shd w:val="clear" w:color="auto" w:fill="D9D9D9" w:themeFill="background1" w:themeFillShade="D9"/>
            <w:hideMark/>
          </w:tcPr>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Izvedba inšpekcijskih nadzorov na osnovi ostalih pobud in prijav,</w:t>
            </w:r>
          </w:p>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obravnava obvestil, ki so jih upravljavci infrastrukture dolžni posredovati IRSI</w:t>
            </w:r>
          </w:p>
        </w:tc>
        <w:tc>
          <w:tcPr>
            <w:tcW w:w="3748" w:type="dxa"/>
            <w:tcBorders>
              <w:top w:val="single" w:sz="4" w:space="0" w:color="auto"/>
              <w:left w:val="single" w:sz="4" w:space="0" w:color="auto"/>
              <w:right w:val="single" w:sz="4" w:space="0" w:color="auto"/>
            </w:tcBorders>
            <w:shd w:val="clear" w:color="auto" w:fill="D9D9D9" w:themeFill="background1" w:themeFillShade="D9"/>
          </w:tcPr>
          <w:p w:rsidR="007267C9" w:rsidRPr="006958A9" w:rsidRDefault="007267C9">
            <w:pPr>
              <w:snapToGrid w:val="0"/>
              <w:rPr>
                <w:rFonts w:ascii="Arial" w:hAnsi="Arial" w:cs="Arial"/>
                <w:b/>
                <w:bCs/>
                <w:sz w:val="20"/>
                <w:szCs w:val="20"/>
              </w:rPr>
            </w:pPr>
          </w:p>
          <w:p w:rsidR="007267C9" w:rsidRPr="006958A9" w:rsidRDefault="007267C9">
            <w:pPr>
              <w:snapToGrid w:val="0"/>
              <w:rPr>
                <w:rFonts w:ascii="Arial" w:hAnsi="Arial" w:cs="Arial"/>
                <w:b/>
                <w:bCs/>
                <w:sz w:val="20"/>
                <w:szCs w:val="20"/>
              </w:rPr>
            </w:pPr>
          </w:p>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auto"/>
              <w:right w:val="single" w:sz="4" w:space="0" w:color="auto"/>
            </w:tcBorders>
            <w:shd w:val="clear" w:color="auto" w:fill="D9D9D9" w:themeFill="background1" w:themeFillShade="D9"/>
          </w:tcPr>
          <w:p w:rsidR="007267C9" w:rsidRPr="006958A9" w:rsidRDefault="007267C9">
            <w:pPr>
              <w:snapToGrid w:val="0"/>
              <w:rPr>
                <w:rFonts w:ascii="Arial" w:hAnsi="Arial" w:cs="Arial"/>
                <w:b/>
                <w:bCs/>
                <w:sz w:val="20"/>
                <w:szCs w:val="20"/>
              </w:rPr>
            </w:pPr>
          </w:p>
          <w:p w:rsidR="007267C9" w:rsidRPr="006958A9" w:rsidRDefault="007267C9">
            <w:pPr>
              <w:snapToGrid w:val="0"/>
              <w:rPr>
                <w:rFonts w:ascii="Arial" w:hAnsi="Arial" w:cs="Arial"/>
                <w:b/>
                <w:bCs/>
                <w:sz w:val="20"/>
                <w:szCs w:val="20"/>
              </w:rPr>
            </w:pPr>
          </w:p>
          <w:p w:rsidR="007267C9" w:rsidRPr="006958A9" w:rsidRDefault="007267C9" w:rsidP="002466B0">
            <w:pPr>
              <w:snapToGrid w:val="0"/>
              <w:ind w:left="0"/>
              <w:rPr>
                <w:rFonts w:ascii="Arial" w:hAnsi="Arial" w:cs="Arial"/>
                <w:b/>
                <w:bCs/>
                <w:sz w:val="20"/>
                <w:szCs w:val="20"/>
              </w:rPr>
            </w:pPr>
            <w:r w:rsidRPr="006958A9">
              <w:rPr>
                <w:rFonts w:ascii="Arial" w:hAnsi="Arial" w:cs="Arial"/>
                <w:b/>
                <w:bCs/>
                <w:sz w:val="20"/>
                <w:szCs w:val="20"/>
              </w:rPr>
              <w:t>Izvedene naloge 2019</w:t>
            </w:r>
          </w:p>
          <w:p w:rsidR="007267C9" w:rsidRPr="006958A9" w:rsidRDefault="007267C9">
            <w:pPr>
              <w:snapToGrid w:val="0"/>
              <w:rPr>
                <w:rFonts w:ascii="Arial" w:hAnsi="Arial" w:cs="Arial"/>
                <w:b/>
                <w:bCs/>
                <w:sz w:val="20"/>
                <w:szCs w:val="20"/>
              </w:rPr>
            </w:pPr>
          </w:p>
        </w:tc>
      </w:tr>
      <w:tr w:rsidR="009C7AE3" w:rsidRPr="006958A9" w:rsidTr="002466B0">
        <w:tc>
          <w:tcPr>
            <w:tcW w:w="1966" w:type="dxa"/>
            <w:vMerge w:val="restart"/>
            <w:tcBorders>
              <w:top w:val="single" w:sz="4" w:space="0" w:color="auto"/>
              <w:left w:val="single" w:sz="4" w:space="0" w:color="00000A"/>
              <w:bottom w:val="single" w:sz="4" w:space="0" w:color="auto"/>
              <w:right w:val="nil"/>
            </w:tcBorders>
            <w:shd w:val="clear" w:color="auto" w:fill="FFFFFF"/>
            <w:hideMark/>
          </w:tcPr>
          <w:p w:rsidR="009C7AE3" w:rsidRPr="006958A9" w:rsidRDefault="009C7AE3" w:rsidP="002466B0">
            <w:pPr>
              <w:snapToGrid w:val="0"/>
              <w:ind w:left="0"/>
              <w:rPr>
                <w:rFonts w:ascii="Arial" w:hAnsi="Arial" w:cs="Arial"/>
                <w:sz w:val="20"/>
                <w:szCs w:val="20"/>
              </w:rPr>
            </w:pPr>
            <w:r w:rsidRPr="006958A9">
              <w:rPr>
                <w:rFonts w:ascii="Arial" w:hAnsi="Arial" w:cs="Arial"/>
                <w:i/>
                <w:iCs/>
                <w:sz w:val="20"/>
                <w:szCs w:val="20"/>
              </w:rPr>
              <w:t>Inšpekcija za ceste, železniški promet, žičniške naprave in smučišča</w:t>
            </w:r>
          </w:p>
        </w:tc>
        <w:tc>
          <w:tcPr>
            <w:tcW w:w="3748" w:type="dxa"/>
            <w:tcBorders>
              <w:top w:val="single" w:sz="4" w:space="0" w:color="auto"/>
              <w:left w:val="single" w:sz="4" w:space="0" w:color="00000A"/>
              <w:bottom w:val="single" w:sz="4" w:space="0" w:color="00000A"/>
              <w:right w:val="nil"/>
            </w:tcBorders>
            <w:shd w:val="clear" w:color="auto" w:fill="FFFFFF"/>
            <w:hideMark/>
          </w:tcPr>
          <w:p w:rsidR="009C7AE3" w:rsidRPr="006958A9" w:rsidRDefault="002466B0" w:rsidP="002466B0">
            <w:pPr>
              <w:pStyle w:val="odstavek1"/>
              <w:snapToGrid w:val="0"/>
              <w:spacing w:before="0"/>
              <w:ind w:left="0" w:firstLine="0"/>
              <w:contextualSpacing/>
              <w:jc w:val="left"/>
              <w:rPr>
                <w:sz w:val="20"/>
                <w:szCs w:val="20"/>
              </w:rPr>
            </w:pPr>
            <w:r w:rsidRPr="006958A9">
              <w:rPr>
                <w:sz w:val="20"/>
                <w:szCs w:val="20"/>
              </w:rPr>
              <w:t>P</w:t>
            </w:r>
            <w:r w:rsidR="009C7AE3" w:rsidRPr="006958A9">
              <w:rPr>
                <w:sz w:val="20"/>
                <w:szCs w:val="20"/>
              </w:rPr>
              <w:t xml:space="preserve">o 52. členu Zakona o žičniških napravah za prevoz oseb </w:t>
            </w:r>
            <w:r w:rsidR="008D68AC" w:rsidRPr="006958A9">
              <w:rPr>
                <w:rFonts w:eastAsiaTheme="minorHAnsi"/>
                <w:sz w:val="20"/>
                <w:szCs w:val="20"/>
                <w:lang w:eastAsia="en-US"/>
              </w:rPr>
              <w:t xml:space="preserve">(Uradni list RS, št. </w:t>
            </w:r>
            <w:hyperlink r:id="rId104" w:tgtFrame="_blank" w:tooltip="Zakon o žičniških napravah za prevoz oseb (ZŽNPO)" w:history="1">
              <w:r w:rsidR="008D68AC" w:rsidRPr="006958A9">
                <w:rPr>
                  <w:rFonts w:eastAsiaTheme="minorHAnsi"/>
                  <w:sz w:val="20"/>
                  <w:szCs w:val="20"/>
                  <w:lang w:eastAsia="en-US"/>
                </w:rPr>
                <w:t>126/03</w:t>
              </w:r>
            </w:hyperlink>
            <w:r w:rsidR="008D68AC" w:rsidRPr="006958A9">
              <w:rPr>
                <w:rFonts w:eastAsiaTheme="minorHAnsi"/>
                <w:sz w:val="20"/>
                <w:szCs w:val="20"/>
                <w:lang w:eastAsia="en-US"/>
              </w:rPr>
              <w:t xml:space="preserve">, </w:t>
            </w:r>
            <w:hyperlink r:id="rId105" w:tgtFrame="_blank" w:tooltip="Zakon o spremembi in dopolnitvi Zakona o žičniških napravah za prevoz oseb" w:history="1">
              <w:r w:rsidR="008D68AC" w:rsidRPr="006958A9">
                <w:rPr>
                  <w:rFonts w:eastAsiaTheme="minorHAnsi"/>
                  <w:sz w:val="20"/>
                  <w:szCs w:val="20"/>
                  <w:lang w:eastAsia="en-US"/>
                </w:rPr>
                <w:t>56/13</w:t>
              </w:r>
            </w:hyperlink>
            <w:r w:rsidR="008D68AC" w:rsidRPr="006958A9">
              <w:rPr>
                <w:rFonts w:eastAsiaTheme="minorHAnsi"/>
                <w:sz w:val="20"/>
                <w:szCs w:val="20"/>
                <w:lang w:eastAsia="en-US"/>
              </w:rPr>
              <w:t xml:space="preserve"> in </w:t>
            </w:r>
            <w:hyperlink r:id="rId106" w:tgtFrame="_blank" w:tooltip="Zakon o spremembah in dopolnitvi Zakona o žičniških napravah za prevoz oseb" w:history="1">
              <w:r w:rsidR="008D68AC" w:rsidRPr="006958A9">
                <w:rPr>
                  <w:rFonts w:eastAsiaTheme="minorHAnsi"/>
                  <w:sz w:val="20"/>
                  <w:szCs w:val="20"/>
                  <w:lang w:eastAsia="en-US"/>
                </w:rPr>
                <w:t>33/14</w:t>
              </w:r>
            </w:hyperlink>
            <w:r w:rsidR="008D68AC" w:rsidRPr="006958A9">
              <w:rPr>
                <w:rFonts w:eastAsiaTheme="minorHAnsi"/>
                <w:sz w:val="20"/>
                <w:szCs w:val="20"/>
                <w:lang w:eastAsia="en-US"/>
              </w:rPr>
              <w:t xml:space="preserve">) </w:t>
            </w:r>
            <w:r w:rsidR="009C7AE3" w:rsidRPr="006958A9">
              <w:rPr>
                <w:sz w:val="20"/>
                <w:szCs w:val="20"/>
              </w:rPr>
              <w:t>mora upravljavec naprave v primeru nesreče ali drugega izrednega dogodka na žičniški napravi, o tem nemudoma obvestiti inšpektorja za žičniške naprave, v skladu s predpisi pa tudi druge pristojne organe in službe ter narediti pisno poročilo</w:t>
            </w:r>
            <w:r w:rsidR="00CB11D1" w:rsidRPr="006958A9">
              <w:rPr>
                <w:sz w:val="20"/>
                <w:szCs w:val="20"/>
              </w:rPr>
              <w:t>.</w:t>
            </w:r>
          </w:p>
        </w:tc>
        <w:tc>
          <w:tcPr>
            <w:tcW w:w="2791" w:type="dxa"/>
            <w:tcBorders>
              <w:top w:val="single" w:sz="4" w:space="0" w:color="auto"/>
              <w:left w:val="single" w:sz="4" w:space="0" w:color="00000A"/>
              <w:bottom w:val="single" w:sz="4" w:space="0" w:color="00000A"/>
              <w:right w:val="single" w:sz="4" w:space="0" w:color="00000A"/>
            </w:tcBorders>
            <w:shd w:val="clear" w:color="auto" w:fill="FFFFFF"/>
          </w:tcPr>
          <w:p w:rsidR="009C7AE3" w:rsidRPr="006958A9" w:rsidRDefault="009C7AE3" w:rsidP="002466B0">
            <w:pPr>
              <w:snapToGrid w:val="0"/>
              <w:ind w:left="0"/>
              <w:rPr>
                <w:rFonts w:ascii="Arial" w:hAnsi="Arial" w:cs="Arial"/>
                <w:sz w:val="20"/>
                <w:szCs w:val="20"/>
              </w:rPr>
            </w:pPr>
            <w:r w:rsidRPr="006958A9">
              <w:rPr>
                <w:rFonts w:ascii="Arial" w:hAnsi="Arial" w:cs="Arial"/>
                <w:sz w:val="20"/>
                <w:szCs w:val="20"/>
              </w:rPr>
              <w:t>Inšpektorja sta prejeta obvestila obravnavala. V kolikor sta na podlagi vsebine presodila, da je potreben nadzor zaradi zagotovitve varnosti smučarjev in drugega osebja pri prevozu z žičniškimi napravami, sta uvedla inšpekcijski nadzor.</w:t>
            </w: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p w:rsidR="009C7AE3" w:rsidRPr="006958A9" w:rsidRDefault="009C7AE3">
            <w:pPr>
              <w:snapToGrid w:val="0"/>
              <w:rPr>
                <w:rFonts w:ascii="Arial" w:hAnsi="Arial" w:cs="Arial"/>
                <w:sz w:val="20"/>
                <w:szCs w:val="20"/>
              </w:rPr>
            </w:pPr>
          </w:p>
        </w:tc>
      </w:tr>
      <w:tr w:rsidR="009C7AE3" w:rsidRPr="006958A9" w:rsidTr="002466B0">
        <w:tc>
          <w:tcPr>
            <w:tcW w:w="1966" w:type="dxa"/>
            <w:vMerge/>
            <w:tcBorders>
              <w:top w:val="single" w:sz="4" w:space="0" w:color="auto"/>
              <w:left w:val="single" w:sz="4" w:space="0" w:color="00000A"/>
              <w:bottom w:val="single" w:sz="4" w:space="0" w:color="auto"/>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auto"/>
              <w:right w:val="nil"/>
            </w:tcBorders>
            <w:shd w:val="clear" w:color="auto" w:fill="FFFFFF"/>
            <w:hideMark/>
          </w:tcPr>
          <w:p w:rsidR="009C7AE3" w:rsidRPr="006958A9" w:rsidRDefault="00DF7C53" w:rsidP="00523A9C">
            <w:pPr>
              <w:pStyle w:val="odstavek1"/>
              <w:snapToGrid w:val="0"/>
              <w:spacing w:before="0"/>
              <w:ind w:left="0" w:firstLine="0"/>
              <w:contextualSpacing/>
              <w:jc w:val="left"/>
              <w:rPr>
                <w:sz w:val="20"/>
                <w:szCs w:val="20"/>
              </w:rPr>
            </w:pPr>
            <w:r w:rsidRPr="006958A9">
              <w:rPr>
                <w:sz w:val="20"/>
                <w:szCs w:val="20"/>
              </w:rPr>
              <w:t>Deseti odstavek</w:t>
            </w:r>
            <w:r w:rsidR="009C7AE3" w:rsidRPr="006958A9">
              <w:rPr>
                <w:sz w:val="20"/>
                <w:szCs w:val="20"/>
              </w:rPr>
              <w:t xml:space="preserve"> 21. člena Z</w:t>
            </w:r>
            <w:r w:rsidR="00CB11D1" w:rsidRPr="006958A9">
              <w:rPr>
                <w:sz w:val="20"/>
                <w:szCs w:val="20"/>
              </w:rPr>
              <w:t>VZelP-1</w:t>
            </w:r>
            <w:r w:rsidR="009C7AE3" w:rsidRPr="006958A9">
              <w:rPr>
                <w:sz w:val="20"/>
                <w:szCs w:val="20"/>
              </w:rPr>
              <w:t xml:space="preserve"> določa, da mora</w:t>
            </w:r>
            <w:r w:rsidR="0043359E" w:rsidRPr="006958A9">
              <w:rPr>
                <w:sz w:val="20"/>
                <w:szCs w:val="20"/>
              </w:rPr>
              <w:t>ta</w:t>
            </w:r>
            <w:r w:rsidR="009C7AE3" w:rsidRPr="006958A9">
              <w:rPr>
                <w:sz w:val="20"/>
                <w:szCs w:val="20"/>
              </w:rPr>
              <w:t xml:space="preserve"> upravljavec in prevoznik nemudoma obvestiti inšpektorat, pristojen za železniški promet</w:t>
            </w:r>
            <w:r w:rsidR="00143452" w:rsidRPr="006958A9">
              <w:rPr>
                <w:sz w:val="20"/>
                <w:szCs w:val="20"/>
              </w:rPr>
              <w:t>,</w:t>
            </w:r>
            <w:r w:rsidR="009C7AE3" w:rsidRPr="006958A9">
              <w:rPr>
                <w:sz w:val="20"/>
                <w:szCs w:val="20"/>
              </w:rPr>
              <w:t xml:space="preserve"> in varnostni organ o nesrečah in resnih nesrečah</w:t>
            </w:r>
            <w:r w:rsidR="00143452" w:rsidRPr="006958A9">
              <w:rPr>
                <w:sz w:val="20"/>
                <w:szCs w:val="20"/>
              </w:rPr>
              <w:t>.</w:t>
            </w:r>
          </w:p>
        </w:tc>
        <w:tc>
          <w:tcPr>
            <w:tcW w:w="2791" w:type="dxa"/>
            <w:tcBorders>
              <w:top w:val="nil"/>
              <w:left w:val="single" w:sz="4" w:space="0" w:color="00000A"/>
              <w:bottom w:val="single" w:sz="4" w:space="0" w:color="auto"/>
              <w:right w:val="single" w:sz="4" w:space="0" w:color="00000A"/>
            </w:tcBorders>
            <w:shd w:val="clear" w:color="auto" w:fill="FFFFFF"/>
            <w:hideMark/>
          </w:tcPr>
          <w:p w:rsidR="009C7AE3" w:rsidRPr="006958A9" w:rsidRDefault="009C7AE3" w:rsidP="00523A9C">
            <w:pPr>
              <w:snapToGrid w:val="0"/>
              <w:ind w:left="0"/>
              <w:rPr>
                <w:rFonts w:ascii="Arial" w:hAnsi="Arial" w:cs="Arial"/>
                <w:sz w:val="20"/>
                <w:szCs w:val="20"/>
              </w:rPr>
            </w:pPr>
            <w:r w:rsidRPr="006958A9">
              <w:rPr>
                <w:rFonts w:ascii="Arial" w:hAnsi="Arial" w:cs="Arial"/>
                <w:sz w:val="20"/>
                <w:szCs w:val="20"/>
              </w:rPr>
              <w:t>Inšpektorji so prejeta obvestila obravnavali v skladu s svojo pristojnostjo ter uvedli nadzor, v kolikor so presodili, da je potrebno zagotoviti ustrezno stopnjo varnosti in delovanja skladno s predpisi v železniškem prometu.</w:t>
            </w:r>
          </w:p>
        </w:tc>
      </w:tr>
      <w:tr w:rsidR="009C7AE3" w:rsidRPr="006958A9" w:rsidTr="002466B0">
        <w:tc>
          <w:tcPr>
            <w:tcW w:w="1966" w:type="dxa"/>
            <w:vMerge/>
            <w:tcBorders>
              <w:top w:val="single" w:sz="4" w:space="0" w:color="auto"/>
              <w:left w:val="single" w:sz="4" w:space="0" w:color="00000A"/>
              <w:bottom w:val="single" w:sz="4" w:space="0" w:color="auto"/>
              <w:right w:val="nil"/>
            </w:tcBorders>
            <w:vAlign w:val="center"/>
            <w:hideMark/>
          </w:tcPr>
          <w:p w:rsidR="009C7AE3" w:rsidRPr="006958A9" w:rsidRDefault="009C7AE3">
            <w:pPr>
              <w:rPr>
                <w:rFonts w:ascii="Arial" w:eastAsia="Batang" w:hAnsi="Arial" w:cs="Arial"/>
                <w:sz w:val="20"/>
                <w:szCs w:val="20"/>
                <w:lang w:eastAsia="ko-KR"/>
              </w:rPr>
            </w:pPr>
          </w:p>
        </w:tc>
        <w:tc>
          <w:tcPr>
            <w:tcW w:w="3748" w:type="dxa"/>
            <w:tcBorders>
              <w:top w:val="nil"/>
              <w:left w:val="single" w:sz="4" w:space="0" w:color="00000A"/>
              <w:bottom w:val="single" w:sz="4" w:space="0" w:color="auto"/>
              <w:right w:val="nil"/>
            </w:tcBorders>
            <w:shd w:val="clear" w:color="auto" w:fill="FFFFFF"/>
            <w:hideMark/>
          </w:tcPr>
          <w:p w:rsidR="009C7AE3" w:rsidRPr="006958A9" w:rsidRDefault="009C7AE3" w:rsidP="00523A9C">
            <w:pPr>
              <w:pStyle w:val="odstavek1"/>
              <w:snapToGrid w:val="0"/>
              <w:spacing w:before="0"/>
              <w:ind w:left="0" w:firstLine="0"/>
              <w:contextualSpacing/>
              <w:jc w:val="left"/>
              <w:rPr>
                <w:sz w:val="20"/>
                <w:szCs w:val="20"/>
              </w:rPr>
            </w:pPr>
            <w:r w:rsidRPr="006958A9">
              <w:rPr>
                <w:sz w:val="20"/>
                <w:szCs w:val="20"/>
              </w:rPr>
              <w:t>Sedmi odstavek 26. člena Z</w:t>
            </w:r>
            <w:r w:rsidR="00FA5BC9" w:rsidRPr="006958A9">
              <w:rPr>
                <w:sz w:val="20"/>
                <w:szCs w:val="20"/>
              </w:rPr>
              <w:t>VZelP-1</w:t>
            </w:r>
            <w:r w:rsidRPr="006958A9">
              <w:rPr>
                <w:sz w:val="20"/>
                <w:szCs w:val="20"/>
              </w:rPr>
              <w:t xml:space="preserve"> določa, da mora upravljavec o vseh posegih v varovalni progovni pas, ki niso v skladu s pogoji iz tega člena, takoj obvestiti inšpekcijo, pristojno za železniški promet.</w:t>
            </w:r>
          </w:p>
        </w:tc>
        <w:tc>
          <w:tcPr>
            <w:tcW w:w="2791" w:type="dxa"/>
            <w:tcBorders>
              <w:top w:val="nil"/>
              <w:left w:val="single" w:sz="4" w:space="0" w:color="00000A"/>
              <w:bottom w:val="single" w:sz="4" w:space="0" w:color="auto"/>
              <w:right w:val="single" w:sz="4" w:space="0" w:color="00000A"/>
            </w:tcBorders>
            <w:shd w:val="clear" w:color="auto" w:fill="FFFFFF"/>
            <w:hideMark/>
          </w:tcPr>
          <w:p w:rsidR="009C7AE3" w:rsidRPr="006958A9" w:rsidRDefault="009C7AE3" w:rsidP="00523A9C">
            <w:pPr>
              <w:snapToGrid w:val="0"/>
              <w:ind w:left="0"/>
              <w:rPr>
                <w:rFonts w:ascii="Arial" w:hAnsi="Arial" w:cs="Arial"/>
                <w:sz w:val="20"/>
                <w:szCs w:val="20"/>
              </w:rPr>
            </w:pPr>
            <w:r w:rsidRPr="006958A9">
              <w:rPr>
                <w:rFonts w:ascii="Arial" w:hAnsi="Arial" w:cs="Arial"/>
                <w:sz w:val="20"/>
                <w:szCs w:val="20"/>
              </w:rPr>
              <w:t xml:space="preserve">Inšpektorji so prejeta obvestila obravnavali v skladu s svojo pristojnostjo ter uvedli inšpekcijski nadzor, </w:t>
            </w:r>
            <w:r w:rsidRPr="006958A9">
              <w:rPr>
                <w:rFonts w:ascii="Arial" w:hAnsi="Arial" w:cs="Arial"/>
                <w:sz w:val="20"/>
                <w:szCs w:val="20"/>
              </w:rPr>
              <w:lastRenderedPageBreak/>
              <w:t>v kolikor so presodili, da je kršen predpis ki ga nadzirajo.</w:t>
            </w:r>
          </w:p>
        </w:tc>
      </w:tr>
      <w:tr w:rsidR="009C7AE3" w:rsidRPr="006958A9" w:rsidTr="002466B0">
        <w:tc>
          <w:tcPr>
            <w:tcW w:w="1966"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snapToGrid w:val="0"/>
              <w:ind w:left="0"/>
              <w:rPr>
                <w:rFonts w:ascii="Arial" w:hAnsi="Arial" w:cs="Arial"/>
                <w:i/>
                <w:iCs/>
                <w:sz w:val="20"/>
                <w:szCs w:val="20"/>
              </w:rPr>
            </w:pPr>
            <w:r w:rsidRPr="006958A9">
              <w:rPr>
                <w:rFonts w:ascii="Arial" w:hAnsi="Arial" w:cs="Arial"/>
                <w:i/>
                <w:iCs/>
                <w:sz w:val="20"/>
                <w:szCs w:val="20"/>
              </w:rPr>
              <w:lastRenderedPageBreak/>
              <w:t>Inšpekcija za energetiko in rudarstvo</w:t>
            </w: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sz w:val="20"/>
                <w:szCs w:val="20"/>
              </w:rPr>
            </w:pPr>
            <w:r w:rsidRPr="006958A9">
              <w:rPr>
                <w:sz w:val="20"/>
                <w:szCs w:val="20"/>
              </w:rPr>
              <w:t>457. člen Energetskega zakona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Energetskega zakona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r w:rsidR="00431FC7" w:rsidRPr="006958A9">
              <w:rPr>
                <w:sz w:val="20"/>
                <w:szCs w:val="20"/>
              </w:rPr>
              <w:t>.</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snapToGrid w:val="0"/>
              <w:ind w:left="0"/>
              <w:rPr>
                <w:rFonts w:ascii="Arial" w:hAnsi="Arial" w:cs="Arial"/>
                <w:sz w:val="20"/>
                <w:szCs w:val="20"/>
              </w:rPr>
            </w:pPr>
            <w:r w:rsidRPr="006958A9">
              <w:rPr>
                <w:rFonts w:ascii="Arial" w:hAnsi="Arial" w:cs="Arial"/>
                <w:sz w:val="20"/>
                <w:szCs w:val="20"/>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tc>
      </w:tr>
      <w:tr w:rsidR="009C7AE3" w:rsidRPr="006958A9" w:rsidTr="0043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Uvedeni prekrškovni postopki</w:t>
            </w:r>
          </w:p>
        </w:tc>
        <w:tc>
          <w:tcPr>
            <w:tcW w:w="3748" w:type="dxa"/>
            <w:tcBorders>
              <w:top w:val="single" w:sz="4" w:space="0" w:color="auto"/>
              <w:left w:val="single" w:sz="4" w:space="0" w:color="00000A"/>
              <w:bottom w:val="single" w:sz="4" w:space="0" w:color="00000A"/>
              <w:right w:val="single" w:sz="4" w:space="0" w:color="auto"/>
            </w:tcBorders>
            <w:shd w:val="clear" w:color="auto" w:fill="D9D9D9" w:themeFill="background1" w:themeFillShade="D9"/>
            <w:vAlign w:val="center"/>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vAlign w:val="center"/>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Izvedene naloge 2019</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pPr>
              <w:snapToGrid w:val="0"/>
              <w:rPr>
                <w:rFonts w:ascii="Arial" w:hAnsi="Arial" w:cs="Arial"/>
                <w:sz w:val="20"/>
                <w:szCs w:val="20"/>
              </w:rPr>
            </w:pPr>
          </w:p>
        </w:tc>
        <w:tc>
          <w:tcPr>
            <w:tcW w:w="3748"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rsidP="00523A9C">
            <w:pPr>
              <w:ind w:left="0"/>
              <w:rPr>
                <w:rFonts w:ascii="Arial" w:hAnsi="Arial" w:cs="Arial"/>
                <w:sz w:val="20"/>
                <w:szCs w:val="20"/>
              </w:rPr>
            </w:pPr>
            <w:r w:rsidRPr="006958A9">
              <w:rPr>
                <w:rFonts w:ascii="Arial" w:hAnsi="Arial" w:cs="Arial"/>
                <w:sz w:val="20"/>
                <w:szCs w:val="20"/>
              </w:rPr>
              <w:t xml:space="preserve">Prekrškovnih postopkov se na IRSI ni planiralo, kajti uvedba prekrškovnega postopka je odvisna od ugotovljenih oz. zaznanih kršitev bodisi v okviru inšpekcijskega postopka, bodisi glede na prejete predloge upravičenih predlagateljev za uvedbo prekrškovnega postopka. </w:t>
            </w:r>
          </w:p>
          <w:p w:rsidR="00523A9C" w:rsidRPr="006958A9" w:rsidRDefault="00523A9C" w:rsidP="00523A9C">
            <w:pPr>
              <w:ind w:left="0"/>
              <w:rPr>
                <w:rFonts w:ascii="Arial" w:hAnsi="Arial" w:cs="Arial"/>
                <w:sz w:val="20"/>
                <w:szCs w:val="20"/>
              </w:rPr>
            </w:pPr>
          </w:p>
          <w:p w:rsidR="009C7AE3" w:rsidRPr="006958A9" w:rsidRDefault="009C7AE3" w:rsidP="00523A9C">
            <w:pPr>
              <w:ind w:left="0"/>
              <w:rPr>
                <w:rFonts w:ascii="Arial" w:hAnsi="Arial" w:cs="Arial"/>
                <w:sz w:val="20"/>
                <w:szCs w:val="20"/>
              </w:rPr>
            </w:pPr>
            <w:r w:rsidRPr="006958A9">
              <w:rPr>
                <w:rFonts w:ascii="Arial" w:hAnsi="Arial" w:cs="Arial"/>
                <w:sz w:val="20"/>
                <w:szCs w:val="20"/>
              </w:rPr>
              <w:t>IRSI je glede na pretekla leta ocenil višino izrečenih glob za leto 2019 na 850.000,00 EUR.</w:t>
            </w:r>
          </w:p>
          <w:p w:rsidR="009C7AE3" w:rsidRPr="006958A9" w:rsidRDefault="009C7AE3">
            <w:pPr>
              <w:rPr>
                <w:rFonts w:ascii="Arial" w:hAnsi="Arial" w:cs="Arial"/>
                <w:sz w:val="20"/>
                <w:szCs w:val="20"/>
              </w:rPr>
            </w:pPr>
          </w:p>
          <w:p w:rsidR="009C7AE3" w:rsidRPr="006958A9" w:rsidRDefault="009C7AE3">
            <w:pPr>
              <w:rPr>
                <w:rFonts w:ascii="Arial" w:hAnsi="Arial" w:cs="Arial"/>
                <w:sz w:val="20"/>
                <w:szCs w:val="20"/>
              </w:rPr>
            </w:pPr>
          </w:p>
          <w:p w:rsidR="009C7AE3" w:rsidRPr="006958A9" w:rsidRDefault="009C7AE3">
            <w:pPr>
              <w:pStyle w:val="odstavek1"/>
              <w:snapToGrid w:val="0"/>
              <w:spacing w:before="0"/>
              <w:ind w:firstLine="0"/>
              <w:contextualSpacing/>
              <w:jc w:val="left"/>
              <w:rPr>
                <w:sz w:val="20"/>
                <w:szCs w:val="20"/>
              </w:rPr>
            </w:pPr>
          </w:p>
        </w:tc>
        <w:tc>
          <w:tcPr>
            <w:tcW w:w="2791"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rsidP="00523A9C">
            <w:pPr>
              <w:ind w:left="0"/>
              <w:rPr>
                <w:rFonts w:ascii="Arial" w:hAnsi="Arial" w:cs="Arial"/>
                <w:sz w:val="20"/>
                <w:szCs w:val="20"/>
              </w:rPr>
            </w:pPr>
            <w:r w:rsidRPr="006958A9">
              <w:rPr>
                <w:rFonts w:ascii="Arial" w:hAnsi="Arial" w:cs="Arial"/>
                <w:sz w:val="20"/>
                <w:szCs w:val="20"/>
              </w:rPr>
              <w:t>IRSI je v postopkih, ki jih je uvedel po uradni dolžnosti ter v postopkih, ki jih je uvedel na predlog upravičenih predlagateljev izrekel globe v skupni višini 1.376.860 EUR, kar je 162</w:t>
            </w:r>
            <w:r w:rsidR="00431FC7" w:rsidRPr="006958A9">
              <w:rPr>
                <w:rFonts w:ascii="Arial" w:hAnsi="Arial" w:cs="Arial"/>
                <w:sz w:val="20"/>
                <w:szCs w:val="20"/>
              </w:rPr>
              <w:t xml:space="preserve"> </w:t>
            </w:r>
            <w:r w:rsidRPr="006958A9">
              <w:rPr>
                <w:rFonts w:ascii="Arial" w:hAnsi="Arial" w:cs="Arial"/>
                <w:sz w:val="20"/>
                <w:szCs w:val="20"/>
              </w:rPr>
              <w:t>% od ocenjenega.</w:t>
            </w:r>
          </w:p>
          <w:p w:rsidR="009C7AE3" w:rsidRPr="006958A9" w:rsidRDefault="009C7AE3">
            <w:pPr>
              <w:rPr>
                <w:rFonts w:ascii="Arial" w:hAnsi="Arial" w:cs="Arial"/>
                <w:sz w:val="20"/>
                <w:szCs w:val="20"/>
              </w:rPr>
            </w:pPr>
          </w:p>
          <w:p w:rsidR="009C7AE3" w:rsidRPr="006958A9" w:rsidRDefault="009C7AE3">
            <w:pPr>
              <w:rPr>
                <w:rFonts w:ascii="Arial" w:hAnsi="Arial" w:cs="Arial"/>
                <w:sz w:val="20"/>
                <w:szCs w:val="20"/>
              </w:rPr>
            </w:pPr>
          </w:p>
        </w:tc>
      </w:tr>
      <w:tr w:rsidR="009C7AE3" w:rsidRPr="006958A9" w:rsidTr="0043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Izvedba skupnih inšpekcijskih nadzorov</w:t>
            </w:r>
          </w:p>
        </w:tc>
        <w:tc>
          <w:tcPr>
            <w:tcW w:w="3748" w:type="dxa"/>
            <w:tcBorders>
              <w:top w:val="single" w:sz="4" w:space="0" w:color="auto"/>
              <w:left w:val="single" w:sz="4" w:space="0" w:color="00000A"/>
              <w:bottom w:val="single" w:sz="4" w:space="0" w:color="00000A"/>
              <w:right w:val="single" w:sz="4" w:space="0" w:color="auto"/>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rsidP="00523A9C">
            <w:pPr>
              <w:snapToGrid w:val="0"/>
              <w:ind w:left="0"/>
              <w:rPr>
                <w:rFonts w:ascii="Arial" w:hAnsi="Arial" w:cs="Arial"/>
                <w:sz w:val="20"/>
                <w:szCs w:val="20"/>
              </w:rPr>
            </w:pPr>
            <w:r w:rsidRPr="006958A9">
              <w:rPr>
                <w:rFonts w:ascii="Arial" w:hAnsi="Arial" w:cs="Arial"/>
                <w:b/>
                <w:bCs/>
                <w:sz w:val="20"/>
                <w:szCs w:val="20"/>
              </w:rPr>
              <w:t>Planirane naloge 2019</w:t>
            </w:r>
          </w:p>
        </w:tc>
        <w:tc>
          <w:tcPr>
            <w:tcW w:w="2791"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tcPr>
          <w:p w:rsidR="009C7AE3" w:rsidRPr="006958A9" w:rsidRDefault="009C7AE3">
            <w:pPr>
              <w:snapToGrid w:val="0"/>
              <w:rPr>
                <w:rFonts w:ascii="Arial" w:hAnsi="Arial" w:cs="Arial"/>
                <w:b/>
                <w:bCs/>
                <w:sz w:val="20"/>
                <w:szCs w:val="20"/>
              </w:rPr>
            </w:pPr>
          </w:p>
          <w:p w:rsidR="009C7AE3" w:rsidRPr="006958A9" w:rsidRDefault="009C7AE3" w:rsidP="00523A9C">
            <w:pPr>
              <w:snapToGrid w:val="0"/>
              <w:ind w:left="0"/>
              <w:rPr>
                <w:rFonts w:ascii="Arial" w:hAnsi="Arial" w:cs="Arial"/>
                <w:b/>
                <w:bCs/>
                <w:sz w:val="20"/>
                <w:szCs w:val="20"/>
              </w:rPr>
            </w:pPr>
            <w:r w:rsidRPr="006958A9">
              <w:rPr>
                <w:rFonts w:ascii="Arial" w:hAnsi="Arial" w:cs="Arial"/>
                <w:b/>
                <w:bCs/>
                <w:sz w:val="20"/>
                <w:szCs w:val="20"/>
              </w:rPr>
              <w:t>Izvedene naloge 2019</w:t>
            </w:r>
          </w:p>
          <w:p w:rsidR="009C7AE3" w:rsidRPr="006958A9" w:rsidRDefault="009C7AE3">
            <w:pPr>
              <w:rPr>
                <w:rFonts w:ascii="Arial" w:hAnsi="Arial" w:cs="Arial"/>
                <w:sz w:val="20"/>
                <w:szCs w:val="20"/>
              </w:rPr>
            </w:pP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snapToGrid w:val="0"/>
              <w:ind w:left="0"/>
              <w:rPr>
                <w:rFonts w:ascii="Arial" w:hAnsi="Arial" w:cs="Arial"/>
                <w:b/>
                <w:bCs/>
                <w:sz w:val="20"/>
                <w:szCs w:val="20"/>
              </w:rPr>
            </w:pPr>
            <w:r w:rsidRPr="006958A9">
              <w:rPr>
                <w:rFonts w:ascii="Arial" w:hAnsi="Arial" w:cs="Arial"/>
                <w:i/>
                <w:iCs/>
                <w:sz w:val="20"/>
                <w:szCs w:val="20"/>
              </w:rPr>
              <w:t>Inšpekcija za cestni prome</w:t>
            </w:r>
            <w:r w:rsidRPr="006958A9">
              <w:rPr>
                <w:rFonts w:ascii="Arial" w:hAnsi="Arial" w:cs="Arial"/>
                <w:sz w:val="20"/>
                <w:szCs w:val="20"/>
              </w:rPr>
              <w:t>t</w:t>
            </w:r>
          </w:p>
        </w:tc>
        <w:tc>
          <w:tcPr>
            <w:tcW w:w="3748" w:type="dxa"/>
            <w:tcBorders>
              <w:top w:val="single" w:sz="4" w:space="0" w:color="auto"/>
              <w:left w:val="single" w:sz="4" w:space="0" w:color="auto"/>
              <w:bottom w:val="single" w:sz="4" w:space="0" w:color="auto"/>
              <w:right w:val="single" w:sz="4" w:space="0" w:color="auto"/>
            </w:tcBorders>
            <w:shd w:val="clear" w:color="auto" w:fill="FFFFFF"/>
          </w:tcPr>
          <w:p w:rsidR="009C7AE3" w:rsidRPr="006958A9" w:rsidRDefault="009C7AE3" w:rsidP="00523A9C">
            <w:pPr>
              <w:ind w:left="0"/>
              <w:rPr>
                <w:rFonts w:ascii="Arial" w:hAnsi="Arial" w:cs="Arial"/>
                <w:sz w:val="20"/>
                <w:szCs w:val="20"/>
              </w:rPr>
            </w:pPr>
            <w:r w:rsidRPr="006958A9">
              <w:rPr>
                <w:rFonts w:ascii="Arial" w:hAnsi="Arial" w:cs="Arial"/>
                <w:sz w:val="20"/>
                <w:szCs w:val="20"/>
              </w:rPr>
              <w:t>Nadzor nad prevozi blaga in potnikov v cestnem prometu na cesti v sodelovanju s policijo in mobilnimi enotami FURS. V letu 2019 so bili načrtovani 4 skupni nadzori na mesec.</w:t>
            </w:r>
          </w:p>
          <w:p w:rsidR="009C7AE3" w:rsidRPr="006958A9" w:rsidRDefault="009C7AE3">
            <w:pPr>
              <w:pStyle w:val="odstavek1"/>
              <w:snapToGrid w:val="0"/>
              <w:spacing w:before="0"/>
              <w:ind w:firstLine="0"/>
              <w:contextualSpacing/>
              <w:jc w:val="left"/>
              <w:rPr>
                <w:sz w:val="20"/>
                <w:szCs w:val="20"/>
              </w:rPr>
            </w:pP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hAnsi="Arial" w:cs="Arial"/>
                <w:sz w:val="20"/>
                <w:szCs w:val="20"/>
              </w:rPr>
            </w:pPr>
            <w:r w:rsidRPr="006958A9">
              <w:rPr>
                <w:rFonts w:ascii="Arial" w:hAnsi="Arial" w:cs="Arial"/>
                <w:sz w:val="20"/>
                <w:szCs w:val="20"/>
              </w:rPr>
              <w:t>V letu 2019 so bile aktivnosti izvedene v planiranem obsegu. Z izvedenimi aktivnostmi cestnih nadzorov se zasleduje predvsem cilj izboljšanja varnosti v cestnem prometu.</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vMerge/>
            <w:tcBorders>
              <w:top w:val="single" w:sz="4" w:space="0" w:color="auto"/>
              <w:left w:val="single" w:sz="4" w:space="0" w:color="auto"/>
              <w:bottom w:val="single" w:sz="4" w:space="0" w:color="auto"/>
              <w:right w:val="single" w:sz="4" w:space="0" w:color="auto"/>
            </w:tcBorders>
            <w:vAlign w:val="center"/>
            <w:hideMark/>
          </w:tcPr>
          <w:p w:rsidR="009C7AE3" w:rsidRPr="006958A9" w:rsidRDefault="009C7AE3">
            <w:pPr>
              <w:rPr>
                <w:rFonts w:ascii="Arial" w:eastAsia="Batang" w:hAnsi="Arial" w:cs="Arial"/>
                <w:b/>
                <w:bCs/>
                <w:sz w:val="20"/>
                <w:szCs w:val="20"/>
                <w:lang w:eastAsia="ko-KR"/>
              </w:rPr>
            </w:pP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sz w:val="20"/>
                <w:szCs w:val="20"/>
              </w:rPr>
            </w:pPr>
            <w:r w:rsidRPr="006958A9">
              <w:rPr>
                <w:rFonts w:eastAsia="Batang"/>
                <w:sz w:val="20"/>
                <w:szCs w:val="20"/>
              </w:rPr>
              <w:t xml:space="preserve">Nadzor nad taksi prevozi s ciljem ugotavljanja in preprečevanja dela na črno v taksi dejavnosti. V sodelovanju s FURS, TIRS, Policijo in Uradom za </w:t>
            </w:r>
            <w:r w:rsidRPr="006958A9">
              <w:rPr>
                <w:rFonts w:eastAsia="Batang"/>
                <w:sz w:val="20"/>
                <w:szCs w:val="20"/>
              </w:rPr>
              <w:lastRenderedPageBreak/>
              <w:t>meroslovje. V letu 2019 so bili načrtovani 1-2 skupna nadzora na mesec.</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hAnsi="Arial" w:cs="Arial"/>
                <w:sz w:val="20"/>
                <w:szCs w:val="20"/>
              </w:rPr>
            </w:pPr>
            <w:r w:rsidRPr="006958A9">
              <w:rPr>
                <w:rFonts w:ascii="Arial" w:hAnsi="Arial" w:cs="Arial"/>
                <w:sz w:val="20"/>
                <w:szCs w:val="20"/>
              </w:rPr>
              <w:lastRenderedPageBreak/>
              <w:t xml:space="preserve">V letu 2019 so bili izvedeni nadzori v okviru plana, s poudarkom na nadzoru taksi </w:t>
            </w:r>
            <w:r w:rsidRPr="006958A9">
              <w:rPr>
                <w:rFonts w:ascii="Arial" w:hAnsi="Arial" w:cs="Arial"/>
                <w:sz w:val="20"/>
                <w:szCs w:val="20"/>
              </w:rPr>
              <w:lastRenderedPageBreak/>
              <w:t>prevozov na področju MO Ljubljana.</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vMerge/>
            <w:tcBorders>
              <w:top w:val="single" w:sz="4" w:space="0" w:color="auto"/>
              <w:left w:val="single" w:sz="4" w:space="0" w:color="auto"/>
              <w:bottom w:val="single" w:sz="4" w:space="0" w:color="auto"/>
              <w:right w:val="single" w:sz="4" w:space="0" w:color="auto"/>
            </w:tcBorders>
            <w:vAlign w:val="center"/>
            <w:hideMark/>
          </w:tcPr>
          <w:p w:rsidR="009C7AE3" w:rsidRPr="006958A9" w:rsidRDefault="009C7AE3">
            <w:pPr>
              <w:rPr>
                <w:rFonts w:ascii="Arial" w:eastAsia="Batang" w:hAnsi="Arial" w:cs="Arial"/>
                <w:b/>
                <w:bCs/>
                <w:sz w:val="20"/>
                <w:szCs w:val="20"/>
                <w:lang w:eastAsia="ko-KR"/>
              </w:rPr>
            </w:pP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rFonts w:eastAsia="Batang"/>
                <w:sz w:val="20"/>
                <w:szCs w:val="20"/>
              </w:rPr>
            </w:pPr>
            <w:r w:rsidRPr="006958A9">
              <w:rPr>
                <w:rFonts w:eastAsia="Batang"/>
                <w:sz w:val="20"/>
                <w:szCs w:val="20"/>
              </w:rPr>
              <w:t xml:space="preserve">V septembru 2019 izvedba 3-dnevnega mednarodnega cestnega nadzora v sodelovanju med: </w:t>
            </w:r>
            <w:r w:rsidRPr="006958A9">
              <w:rPr>
                <w:sz w:val="20"/>
                <w:szCs w:val="20"/>
              </w:rPr>
              <w:t>IRSI (inšpekcija za cestni promet), policija, FURS (mobilni oddelek), nadzorni organi iz tujine (HU, HR, DE, CZ).</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eastAsia="Batang" w:hAnsi="Arial" w:cs="Arial"/>
                <w:sz w:val="20"/>
                <w:szCs w:val="20"/>
              </w:rPr>
            </w:pPr>
            <w:r w:rsidRPr="006958A9">
              <w:rPr>
                <w:rFonts w:ascii="Arial" w:hAnsi="Arial" w:cs="Arial"/>
                <w:sz w:val="20"/>
                <w:szCs w:val="20"/>
              </w:rPr>
              <w:t>Planirana aktivnost uspešno izvedena. Poleg izmenjave metod dela in dobrih praks nadzornih organov je bilo med izvajanjem cestnih nadzorov odkritih več manipulacij s tahografi in Ad-</w:t>
            </w:r>
            <w:proofErr w:type="spellStart"/>
            <w:r w:rsidRPr="006958A9">
              <w:rPr>
                <w:rFonts w:ascii="Arial" w:hAnsi="Arial" w:cs="Arial"/>
                <w:sz w:val="20"/>
                <w:szCs w:val="20"/>
              </w:rPr>
              <w:t>blue</w:t>
            </w:r>
            <w:proofErr w:type="spellEnd"/>
            <w:r w:rsidRPr="006958A9">
              <w:rPr>
                <w:rFonts w:ascii="Arial" w:hAnsi="Arial" w:cs="Arial"/>
                <w:sz w:val="20"/>
                <w:szCs w:val="20"/>
              </w:rPr>
              <w:t xml:space="preserve">. </w:t>
            </w:r>
          </w:p>
        </w:tc>
      </w:tr>
      <w:tr w:rsidR="009C7AE3" w:rsidRPr="006958A9" w:rsidTr="00246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66"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hAnsi="Arial" w:cs="Arial"/>
                <w:b/>
                <w:bCs/>
                <w:sz w:val="20"/>
                <w:szCs w:val="20"/>
              </w:rPr>
            </w:pPr>
            <w:r w:rsidRPr="006958A9">
              <w:rPr>
                <w:rFonts w:ascii="Arial" w:hAnsi="Arial" w:cs="Arial"/>
                <w:i/>
                <w:iCs/>
                <w:sz w:val="20"/>
                <w:szCs w:val="20"/>
              </w:rPr>
              <w:t>Inšpekcija za energetiko in rudarstvo</w:t>
            </w:r>
          </w:p>
        </w:tc>
        <w:tc>
          <w:tcPr>
            <w:tcW w:w="3748"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pStyle w:val="odstavek1"/>
              <w:snapToGrid w:val="0"/>
              <w:spacing w:before="0"/>
              <w:ind w:left="0" w:firstLine="0"/>
              <w:contextualSpacing/>
              <w:jc w:val="left"/>
              <w:rPr>
                <w:rFonts w:eastAsia="Batang"/>
                <w:sz w:val="20"/>
                <w:szCs w:val="20"/>
              </w:rPr>
            </w:pPr>
            <w:r w:rsidRPr="006958A9">
              <w:rPr>
                <w:rFonts w:eastAsia="Batang"/>
                <w:sz w:val="20"/>
                <w:szCs w:val="20"/>
              </w:rPr>
              <w:t>Nadzor nad zavezanci, ki imajo okoljevarstvena dovoljenja - energetski inšpektorji so v letu 2019 sodelovali v interventnih skupinah za pregled in dopolnitev okoljevarstvenih dovoljenj po sklepu Vlade RS (2 letni projekt, katerega nosilec je MOP, IRSOP).</w:t>
            </w:r>
          </w:p>
        </w:tc>
        <w:tc>
          <w:tcPr>
            <w:tcW w:w="2791" w:type="dxa"/>
            <w:tcBorders>
              <w:top w:val="single" w:sz="4" w:space="0" w:color="auto"/>
              <w:left w:val="single" w:sz="4" w:space="0" w:color="auto"/>
              <w:bottom w:val="single" w:sz="4" w:space="0" w:color="auto"/>
              <w:right w:val="single" w:sz="4" w:space="0" w:color="auto"/>
            </w:tcBorders>
            <w:shd w:val="clear" w:color="auto" w:fill="FFFFFF"/>
            <w:hideMark/>
          </w:tcPr>
          <w:p w:rsidR="009C7AE3" w:rsidRPr="006958A9" w:rsidRDefault="009C7AE3" w:rsidP="00523A9C">
            <w:pPr>
              <w:ind w:left="0"/>
              <w:rPr>
                <w:rFonts w:ascii="Arial" w:eastAsia="Batang" w:hAnsi="Arial" w:cs="Arial"/>
                <w:sz w:val="20"/>
                <w:szCs w:val="20"/>
              </w:rPr>
            </w:pPr>
            <w:r w:rsidRPr="006958A9">
              <w:rPr>
                <w:rFonts w:ascii="Arial" w:hAnsi="Arial" w:cs="Arial"/>
                <w:sz w:val="20"/>
                <w:szCs w:val="20"/>
              </w:rPr>
              <w:t>Nadzori so se letu 2019 izvajali po seznamu, ki ga je izdelal IRSOP.</w:t>
            </w:r>
          </w:p>
        </w:tc>
      </w:tr>
    </w:tbl>
    <w:p w:rsidR="009C7AE3" w:rsidRPr="006958A9" w:rsidRDefault="009C7AE3" w:rsidP="009C7AE3">
      <w:pPr>
        <w:rPr>
          <w:rFonts w:ascii="Arial" w:eastAsia="Batang" w:hAnsi="Arial" w:cs="Arial"/>
          <w:sz w:val="20"/>
          <w:szCs w:val="20"/>
          <w:lang w:eastAsia="ko-KR"/>
        </w:rPr>
      </w:pPr>
    </w:p>
    <w:p w:rsidR="009C7AE3" w:rsidRPr="005A38EF" w:rsidRDefault="009C7AE3" w:rsidP="00BB7980">
      <w:pPr>
        <w:ind w:left="0"/>
        <w:rPr>
          <w:rFonts w:ascii="Arial" w:hAnsi="Arial" w:cs="Arial"/>
          <w:sz w:val="16"/>
          <w:szCs w:val="16"/>
        </w:rPr>
      </w:pPr>
      <w:r w:rsidRPr="005A38EF">
        <w:rPr>
          <w:rFonts w:ascii="Arial" w:hAnsi="Arial" w:cs="Arial"/>
          <w:sz w:val="16"/>
          <w:szCs w:val="16"/>
        </w:rPr>
        <w:t xml:space="preserve">OPOMBA: Inšpekcijski postopki, ki so upoštevani pod posamezno rubriko, se lahko vsebinsko pokrivajo. </w:t>
      </w:r>
    </w:p>
    <w:p w:rsidR="009C7AE3" w:rsidRPr="006958A9" w:rsidRDefault="009C7AE3" w:rsidP="009C7AE3">
      <w:pPr>
        <w:rPr>
          <w:rFonts w:ascii="Arial" w:hAnsi="Arial" w:cs="Arial"/>
          <w:sz w:val="20"/>
          <w:szCs w:val="20"/>
        </w:rPr>
      </w:pPr>
    </w:p>
    <w:p w:rsidR="00587FF1" w:rsidRPr="006958A9" w:rsidRDefault="008739BF" w:rsidP="00490BA1">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 xml:space="preserve">9.2 </w:t>
      </w:r>
      <w:r w:rsidR="005564DC" w:rsidRPr="006958A9">
        <w:rPr>
          <w:rFonts w:ascii="Arial" w:eastAsia="Times New Roman" w:hAnsi="Arial" w:cs="Arial"/>
          <w:b/>
          <w:sz w:val="20"/>
          <w:szCs w:val="20"/>
        </w:rPr>
        <w:t>UPRAVA REPUBLIKE SLOVENIJE ZA POMORSTVO, POMORSKA INŠPEKCIJA</w:t>
      </w:r>
    </w:p>
    <w:p w:rsidR="00587FF1" w:rsidRPr="006958A9" w:rsidRDefault="00587FF1" w:rsidP="002A2855">
      <w:pPr>
        <w:spacing w:line="240" w:lineRule="auto"/>
        <w:rPr>
          <w:rFonts w:ascii="Arial" w:eastAsia="Times New Roman"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3911"/>
        <w:gridCol w:w="1405"/>
        <w:gridCol w:w="1217"/>
      </w:tblGrid>
      <w:tr w:rsidR="00F442E2" w:rsidRPr="006958A9" w:rsidTr="00F442E2">
        <w:tc>
          <w:tcPr>
            <w:tcW w:w="2079" w:type="dxa"/>
            <w:shd w:val="clear" w:color="auto" w:fill="D9D9D9" w:themeFill="background1" w:themeFillShade="D9"/>
          </w:tcPr>
          <w:p w:rsidR="00F442E2" w:rsidRPr="006958A9" w:rsidRDefault="0013402B" w:rsidP="00490BA1">
            <w:pPr>
              <w:ind w:left="0"/>
              <w:rPr>
                <w:rFonts w:ascii="Arial" w:hAnsi="Arial" w:cs="Arial"/>
                <w:b/>
                <w:sz w:val="20"/>
                <w:szCs w:val="20"/>
              </w:rPr>
            </w:pPr>
            <w:r w:rsidRPr="006958A9">
              <w:rPr>
                <w:rFonts w:ascii="Arial" w:hAnsi="Arial" w:cs="Arial"/>
                <w:b/>
                <w:sz w:val="20"/>
                <w:szCs w:val="20"/>
              </w:rPr>
              <w:t>URSP</w:t>
            </w:r>
            <w:r w:rsidR="00A67B1C" w:rsidRPr="006958A9">
              <w:rPr>
                <w:rFonts w:ascii="Arial" w:hAnsi="Arial" w:cs="Arial"/>
                <w:b/>
                <w:sz w:val="20"/>
                <w:szCs w:val="20"/>
              </w:rPr>
              <w:t>:</w:t>
            </w:r>
          </w:p>
        </w:tc>
        <w:tc>
          <w:tcPr>
            <w:tcW w:w="4211" w:type="dxa"/>
            <w:shd w:val="clear" w:color="auto" w:fill="D9D9D9" w:themeFill="background1" w:themeFillShade="D9"/>
          </w:tcPr>
          <w:p w:rsidR="00F442E2" w:rsidRPr="006958A9" w:rsidRDefault="00F442E2" w:rsidP="00490BA1">
            <w:pPr>
              <w:ind w:left="0"/>
              <w:rPr>
                <w:rFonts w:ascii="Arial" w:hAnsi="Arial" w:cs="Arial"/>
                <w:b/>
                <w:sz w:val="20"/>
                <w:szCs w:val="20"/>
              </w:rPr>
            </w:pPr>
            <w:r w:rsidRPr="006958A9">
              <w:rPr>
                <w:rFonts w:ascii="Arial" w:hAnsi="Arial" w:cs="Arial"/>
                <w:b/>
                <w:sz w:val="20"/>
                <w:szCs w:val="20"/>
              </w:rPr>
              <w:t>PLANIRANE NALOGE 2019</w:t>
            </w:r>
          </w:p>
        </w:tc>
        <w:tc>
          <w:tcPr>
            <w:tcW w:w="1032" w:type="dxa"/>
            <w:shd w:val="clear" w:color="auto" w:fill="D9D9D9" w:themeFill="background1" w:themeFillShade="D9"/>
          </w:tcPr>
          <w:p w:rsidR="00F442E2" w:rsidRPr="006958A9" w:rsidRDefault="00F442E2" w:rsidP="00490BA1">
            <w:pPr>
              <w:spacing w:line="240" w:lineRule="auto"/>
              <w:ind w:left="0"/>
              <w:jc w:val="center"/>
              <w:rPr>
                <w:rFonts w:ascii="Arial" w:hAnsi="Arial" w:cs="Arial"/>
                <w:b/>
                <w:sz w:val="20"/>
                <w:szCs w:val="20"/>
              </w:rPr>
            </w:pPr>
            <w:r w:rsidRPr="006958A9">
              <w:rPr>
                <w:rFonts w:ascii="Arial" w:hAnsi="Arial" w:cs="Arial"/>
                <w:b/>
                <w:sz w:val="20"/>
                <w:szCs w:val="20"/>
              </w:rPr>
              <w:t>PLANIRANO</w:t>
            </w:r>
          </w:p>
          <w:p w:rsidR="00F442E2" w:rsidRPr="006958A9" w:rsidRDefault="00F442E2" w:rsidP="005D254A">
            <w:pPr>
              <w:spacing w:line="240" w:lineRule="auto"/>
              <w:jc w:val="center"/>
              <w:rPr>
                <w:rFonts w:ascii="Arial" w:hAnsi="Arial" w:cs="Arial"/>
                <w:b/>
                <w:sz w:val="20"/>
                <w:szCs w:val="20"/>
              </w:rPr>
            </w:pPr>
            <w:r w:rsidRPr="006958A9">
              <w:rPr>
                <w:rFonts w:ascii="Arial" w:hAnsi="Arial" w:cs="Arial"/>
                <w:b/>
                <w:sz w:val="20"/>
                <w:szCs w:val="20"/>
              </w:rPr>
              <w:t>2019</w:t>
            </w:r>
          </w:p>
        </w:tc>
        <w:tc>
          <w:tcPr>
            <w:tcW w:w="1166" w:type="dxa"/>
            <w:shd w:val="clear" w:color="auto" w:fill="D9D9D9" w:themeFill="background1" w:themeFillShade="D9"/>
          </w:tcPr>
          <w:p w:rsidR="00F442E2" w:rsidRPr="006958A9" w:rsidRDefault="00F442E2" w:rsidP="00490BA1">
            <w:pPr>
              <w:spacing w:line="240" w:lineRule="auto"/>
              <w:ind w:left="0"/>
              <w:jc w:val="center"/>
              <w:rPr>
                <w:rFonts w:ascii="Arial" w:hAnsi="Arial" w:cs="Arial"/>
                <w:b/>
                <w:sz w:val="20"/>
                <w:szCs w:val="20"/>
              </w:rPr>
            </w:pPr>
            <w:r w:rsidRPr="006958A9">
              <w:rPr>
                <w:rFonts w:ascii="Arial" w:hAnsi="Arial" w:cs="Arial"/>
                <w:b/>
                <w:sz w:val="20"/>
                <w:szCs w:val="20"/>
              </w:rPr>
              <w:t>IZVEDENE NALOGE 2019</w:t>
            </w:r>
          </w:p>
        </w:tc>
      </w:tr>
      <w:tr w:rsidR="00F442E2" w:rsidRPr="006958A9" w:rsidTr="00F442E2">
        <w:trPr>
          <w:trHeight w:val="496"/>
        </w:trPr>
        <w:tc>
          <w:tcPr>
            <w:tcW w:w="2079" w:type="dxa"/>
            <w:vMerge w:val="restart"/>
          </w:tcPr>
          <w:p w:rsidR="00F442E2" w:rsidRPr="006958A9" w:rsidRDefault="00F442E2" w:rsidP="00490BA1">
            <w:pPr>
              <w:spacing w:line="240" w:lineRule="auto"/>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Obvezni inšpekcijski pregledi tujih ladij, ki prihajajo v RS  / (Uredba o inšpekcijskem nadzoru tujih ladij (Ur</w:t>
            </w:r>
            <w:r w:rsidR="00406170" w:rsidRPr="006958A9">
              <w:rPr>
                <w:rFonts w:ascii="Arial" w:hAnsi="Arial" w:cs="Arial"/>
                <w:sz w:val="20"/>
                <w:szCs w:val="20"/>
              </w:rPr>
              <w:t xml:space="preserve">adni </w:t>
            </w:r>
            <w:r w:rsidRPr="006958A9">
              <w:rPr>
                <w:rFonts w:ascii="Arial" w:hAnsi="Arial" w:cs="Arial"/>
                <w:sz w:val="20"/>
                <w:szCs w:val="20"/>
              </w:rPr>
              <w:t>l</w:t>
            </w:r>
            <w:r w:rsidR="00406170" w:rsidRPr="006958A9">
              <w:rPr>
                <w:rFonts w:ascii="Arial" w:hAnsi="Arial" w:cs="Arial"/>
                <w:sz w:val="20"/>
                <w:szCs w:val="20"/>
              </w:rPr>
              <w:t xml:space="preserve">ist </w:t>
            </w:r>
            <w:r w:rsidRPr="006958A9">
              <w:rPr>
                <w:rFonts w:ascii="Arial" w:hAnsi="Arial" w:cs="Arial"/>
                <w:sz w:val="20"/>
                <w:szCs w:val="20"/>
              </w:rPr>
              <w:t>št. 105/10, 96/14 in 84/15)</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(Kvoto določa Evropska agencija za pomorsko varnost "EMSA") </w:t>
            </w:r>
          </w:p>
        </w:tc>
        <w:tc>
          <w:tcPr>
            <w:tcW w:w="1032"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140</w:t>
            </w:r>
          </w:p>
        </w:tc>
        <w:tc>
          <w:tcPr>
            <w:tcW w:w="1166"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142</w:t>
            </w:r>
          </w:p>
        </w:tc>
      </w:tr>
      <w:tr w:rsidR="00F442E2" w:rsidRPr="006958A9" w:rsidTr="00F442E2">
        <w:trPr>
          <w:trHeight w:val="346"/>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 delovnih in bivalnih pogojev članov ladijskih posadk / (Konvencija MLC,</w:t>
            </w:r>
            <w:r w:rsidR="00406170" w:rsidRPr="006958A9">
              <w:rPr>
                <w:rFonts w:ascii="Arial" w:hAnsi="Arial" w:cs="Arial"/>
                <w:sz w:val="20"/>
                <w:szCs w:val="20"/>
              </w:rPr>
              <w:t xml:space="preserve"> </w:t>
            </w:r>
            <w:r w:rsidRPr="006958A9">
              <w:rPr>
                <w:rFonts w:ascii="Arial" w:hAnsi="Arial" w:cs="Arial"/>
                <w:sz w:val="20"/>
                <w:szCs w:val="20"/>
              </w:rPr>
              <w:t xml:space="preserve">2006) </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140</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142</w:t>
            </w:r>
          </w:p>
        </w:tc>
      </w:tr>
      <w:tr w:rsidR="00F442E2" w:rsidRPr="006958A9" w:rsidTr="00F442E2">
        <w:trPr>
          <w:trHeight w:val="496"/>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Inšpekcijski nadzor nad ustreznim izvajanjem ukrepov zaščite in protiterorističnih dejavnosti na ladjah </w:t>
            </w:r>
          </w:p>
          <w:p w:rsidR="00F442E2" w:rsidRPr="006958A9" w:rsidRDefault="00F442E2" w:rsidP="00490BA1">
            <w:pPr>
              <w:spacing w:line="240" w:lineRule="auto"/>
              <w:ind w:left="0"/>
              <w:rPr>
                <w:rFonts w:ascii="Arial" w:hAnsi="Arial" w:cs="Arial"/>
                <w:sz w:val="20"/>
                <w:szCs w:val="20"/>
              </w:rPr>
            </w:pPr>
            <w:r w:rsidRPr="006958A9">
              <w:rPr>
                <w:rFonts w:ascii="Arial" w:hAnsi="Arial" w:cs="Arial"/>
                <w:bCs/>
                <w:sz w:val="20"/>
                <w:szCs w:val="20"/>
                <w:shd w:val="clear" w:color="auto" w:fill="FFFFFF"/>
              </w:rPr>
              <w:t>(Uredba o izvajanju zaščitnih ukrepov na ladjah in v pristaniščih  / Uradni list RS, št. </w:t>
            </w:r>
            <w:hyperlink r:id="rId107" w:tgtFrame="_blank" w:tooltip="Uredba o izvajanju zaščitnih ukrepov na ladjah in v pristaniščih" w:history="1">
              <w:r w:rsidRPr="006958A9">
                <w:rPr>
                  <w:rStyle w:val="Hiperpovezava"/>
                  <w:rFonts w:ascii="Arial" w:hAnsi="Arial" w:cs="Arial"/>
                  <w:bCs/>
                  <w:color w:val="auto"/>
                  <w:sz w:val="20"/>
                  <w:szCs w:val="20"/>
                  <w:u w:val="none"/>
                  <w:shd w:val="clear" w:color="auto" w:fill="FFFFFF"/>
                </w:rPr>
                <w:t>64/04</w:t>
              </w:r>
            </w:hyperlink>
            <w:r w:rsidRPr="006958A9">
              <w:rPr>
                <w:rFonts w:ascii="Arial" w:hAnsi="Arial" w:cs="Arial"/>
                <w:bCs/>
                <w:sz w:val="20"/>
                <w:szCs w:val="20"/>
                <w:shd w:val="clear" w:color="auto" w:fill="FFFFFF"/>
              </w:rPr>
              <w:t>, </w:t>
            </w:r>
            <w:hyperlink r:id="rId108" w:tgtFrame="_blank" w:tooltip="Uredba o spremembah in dopolnitvah Uredbe o izvajanju zaščitnih ukrepov na ladjah in v pristaniščih" w:history="1">
              <w:r w:rsidRPr="006958A9">
                <w:rPr>
                  <w:rStyle w:val="Hiperpovezava"/>
                  <w:rFonts w:ascii="Arial" w:hAnsi="Arial" w:cs="Arial"/>
                  <w:bCs/>
                  <w:color w:val="auto"/>
                  <w:sz w:val="20"/>
                  <w:szCs w:val="20"/>
                  <w:u w:val="none"/>
                  <w:shd w:val="clear" w:color="auto" w:fill="FFFFFF"/>
                </w:rPr>
                <w:t>41/07</w:t>
              </w:r>
            </w:hyperlink>
            <w:r w:rsidRPr="006958A9">
              <w:rPr>
                <w:rFonts w:ascii="Arial" w:hAnsi="Arial" w:cs="Arial"/>
                <w:bCs/>
                <w:sz w:val="20"/>
                <w:szCs w:val="20"/>
                <w:shd w:val="clear" w:color="auto" w:fill="FFFFFF"/>
              </w:rPr>
              <w:t> in </w:t>
            </w:r>
            <w:hyperlink r:id="rId109" w:tgtFrame="_blank" w:tooltip="Uredba o spremembi in dopolnitvah Uredbe o izvajanju zaščitnih ukrepov na ladjah in v pristaniščih" w:history="1">
              <w:r w:rsidRPr="006958A9">
                <w:rPr>
                  <w:rStyle w:val="Hiperpovezava"/>
                  <w:rFonts w:ascii="Arial" w:hAnsi="Arial" w:cs="Arial"/>
                  <w:bCs/>
                  <w:color w:val="auto"/>
                  <w:sz w:val="20"/>
                  <w:szCs w:val="20"/>
                  <w:u w:val="none"/>
                  <w:shd w:val="clear" w:color="auto" w:fill="FFFFFF"/>
                </w:rPr>
                <w:t>68/12</w:t>
              </w:r>
            </w:hyperlink>
            <w:r w:rsidRPr="006958A9">
              <w:rPr>
                <w:rFonts w:ascii="Arial" w:hAnsi="Arial" w:cs="Arial"/>
                <w:bCs/>
                <w:sz w:val="20"/>
                <w:szCs w:val="20"/>
                <w:shd w:val="clear" w:color="auto" w:fill="FFFFFF"/>
              </w:rPr>
              <w:t>)</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140</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142</w:t>
            </w:r>
          </w:p>
        </w:tc>
      </w:tr>
      <w:tr w:rsidR="00F442E2" w:rsidRPr="006958A9" w:rsidTr="00F442E2">
        <w:trPr>
          <w:trHeight w:val="496"/>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Izvedba inšpekcijskih pregledov tujih ladij, v skladu z Uredbo o Fizikalno kemijskih lastnostih tekočih goriv / (Direktiva 2016/802/EC, Izvedbeni sklep 2015/253)</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(Kvoto določa Evropska agencija za pomorsko varnost "EMSA")</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75</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75</w:t>
            </w:r>
          </w:p>
        </w:tc>
      </w:tr>
      <w:tr w:rsidR="00F442E2" w:rsidRPr="006958A9" w:rsidTr="00F442E2">
        <w:trPr>
          <w:trHeight w:val="328"/>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Vzorčenje oz. ugotavljanje količine žvepla v gorivih</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(Direktiva 2016/802/EC, Izvedbeni sklep 2015/253)</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(Kvoto določa Evropska agencija za pomorsko varnost "EMSA")</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15</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15</w:t>
            </w:r>
          </w:p>
        </w:tc>
      </w:tr>
      <w:tr w:rsidR="00F442E2" w:rsidRPr="006958A9" w:rsidTr="00F442E2">
        <w:trPr>
          <w:trHeight w:val="372"/>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Inšpekcijski nadzor rednih linijskih tujih potniških ladij  / </w:t>
            </w:r>
            <w:r w:rsidRPr="006958A9">
              <w:rPr>
                <w:rFonts w:ascii="Arial" w:hAnsi="Arial" w:cs="Arial"/>
                <w:bCs/>
                <w:sz w:val="20"/>
                <w:szCs w:val="20"/>
                <w:shd w:val="clear" w:color="auto" w:fill="FFFFFF"/>
              </w:rPr>
              <w:t>Pravilnik o pregledih Ro-Ro potniških ladij in hitrih potniških plovil (Uradni list RS, št. 67/19)</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4</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5</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 domačih ladij (redni)</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Izredni inšpekcijski nadzori tujih ladij</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nadzori terminalov za razsuti in sipki tovor</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(Direktiva 2001/96/EC, Pravilnik o varnem nakladanju in razkladanju ladij za prevoz razsutega tovora / Ur</w:t>
            </w:r>
            <w:r w:rsidR="00406170" w:rsidRPr="006958A9">
              <w:rPr>
                <w:rFonts w:ascii="Arial" w:hAnsi="Arial" w:cs="Arial"/>
                <w:sz w:val="20"/>
                <w:szCs w:val="20"/>
              </w:rPr>
              <w:t xml:space="preserve">adni </w:t>
            </w:r>
            <w:r w:rsidRPr="006958A9">
              <w:rPr>
                <w:rFonts w:ascii="Arial" w:hAnsi="Arial" w:cs="Arial"/>
                <w:sz w:val="20"/>
                <w:szCs w:val="20"/>
              </w:rPr>
              <w:t>l</w:t>
            </w:r>
            <w:r w:rsidR="00406170" w:rsidRPr="006958A9">
              <w:rPr>
                <w:rFonts w:ascii="Arial" w:hAnsi="Arial" w:cs="Arial"/>
                <w:sz w:val="20"/>
                <w:szCs w:val="20"/>
              </w:rPr>
              <w:t xml:space="preserve">ist </w:t>
            </w:r>
            <w:r w:rsidRPr="006958A9">
              <w:rPr>
                <w:rFonts w:ascii="Arial" w:hAnsi="Arial" w:cs="Arial"/>
                <w:sz w:val="20"/>
                <w:szCs w:val="20"/>
              </w:rPr>
              <w:t>št.: 58/06)</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4</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4</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Inšpekcijski nadzori ladij za prevoz razsutih in sipkih tovorov/</w:t>
            </w:r>
          </w:p>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(Direktiva 2001/96/EC, Pravilnik o varnem nakladanju in razkladanju ladij za prevoz razsutega tovora / Ur</w:t>
            </w:r>
            <w:r w:rsidR="00AB14A1" w:rsidRPr="006958A9">
              <w:rPr>
                <w:rFonts w:ascii="Arial" w:hAnsi="Arial" w:cs="Arial"/>
                <w:sz w:val="20"/>
                <w:szCs w:val="20"/>
              </w:rPr>
              <w:t xml:space="preserve">adni </w:t>
            </w:r>
            <w:r w:rsidRPr="006958A9">
              <w:rPr>
                <w:rFonts w:ascii="Arial" w:hAnsi="Arial" w:cs="Arial"/>
                <w:sz w:val="20"/>
                <w:szCs w:val="20"/>
              </w:rPr>
              <w:t>l</w:t>
            </w:r>
            <w:r w:rsidR="00AB14A1" w:rsidRPr="006958A9">
              <w:rPr>
                <w:rFonts w:ascii="Arial" w:hAnsi="Arial" w:cs="Arial"/>
                <w:sz w:val="20"/>
                <w:szCs w:val="20"/>
              </w:rPr>
              <w:t xml:space="preserve">ist </w:t>
            </w:r>
            <w:r w:rsidRPr="006958A9">
              <w:rPr>
                <w:rFonts w:ascii="Arial" w:hAnsi="Arial" w:cs="Arial"/>
                <w:sz w:val="20"/>
                <w:szCs w:val="20"/>
              </w:rPr>
              <w:t>št.: 58/06)</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5</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 xml:space="preserve">Inšpekcijski nadzor SLO pristanišč / </w:t>
            </w:r>
            <w:r w:rsidRPr="006958A9">
              <w:rPr>
                <w:rFonts w:ascii="Arial" w:hAnsi="Arial" w:cs="Arial"/>
                <w:sz w:val="20"/>
                <w:szCs w:val="20"/>
                <w:u w:val="single"/>
              </w:rPr>
              <w:t>plovbnih poti</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w:t>
            </w:r>
          </w:p>
        </w:tc>
      </w:tr>
      <w:tr w:rsidR="00F442E2" w:rsidRPr="006958A9" w:rsidTr="00F442E2">
        <w:trPr>
          <w:trHeight w:val="30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Izredni Inšpekcijski nadzor SLO pristanišč / plovbnih poti</w:t>
            </w:r>
          </w:p>
        </w:tc>
        <w:tc>
          <w:tcPr>
            <w:tcW w:w="1032" w:type="dxa"/>
          </w:tcPr>
          <w:p w:rsidR="00F442E2" w:rsidRPr="006958A9" w:rsidRDefault="00F442E2" w:rsidP="005D254A">
            <w:pPr>
              <w:spacing w:line="240" w:lineRule="auto"/>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5D254A">
            <w:pPr>
              <w:spacing w:line="240" w:lineRule="auto"/>
              <w:jc w:val="center"/>
              <w:rPr>
                <w:rFonts w:ascii="Arial" w:hAnsi="Arial" w:cs="Arial"/>
                <w:sz w:val="20"/>
                <w:szCs w:val="20"/>
              </w:rPr>
            </w:pPr>
            <w:r w:rsidRPr="006958A9">
              <w:rPr>
                <w:rFonts w:ascii="Arial" w:hAnsi="Arial" w:cs="Arial"/>
                <w:sz w:val="20"/>
                <w:szCs w:val="20"/>
              </w:rPr>
              <w:t>-</w:t>
            </w:r>
          </w:p>
        </w:tc>
      </w:tr>
      <w:tr w:rsidR="00F442E2" w:rsidRPr="006958A9" w:rsidTr="00F442E2">
        <w:trPr>
          <w:trHeight w:val="240"/>
        </w:trPr>
        <w:tc>
          <w:tcPr>
            <w:tcW w:w="2079" w:type="dxa"/>
            <w:vMerge/>
          </w:tcPr>
          <w:p w:rsidR="00F442E2" w:rsidRPr="006958A9" w:rsidRDefault="00F442E2" w:rsidP="005D254A">
            <w:pPr>
              <w:spacing w:line="240" w:lineRule="auto"/>
              <w:outlineLvl w:val="1"/>
              <w:rPr>
                <w:rFonts w:ascii="Arial" w:hAnsi="Arial" w:cs="Arial"/>
                <w:sz w:val="20"/>
                <w:szCs w:val="20"/>
              </w:rPr>
            </w:pPr>
          </w:p>
        </w:tc>
        <w:tc>
          <w:tcPr>
            <w:tcW w:w="4211" w:type="dxa"/>
          </w:tcPr>
          <w:p w:rsidR="00F442E2" w:rsidRPr="006958A9" w:rsidRDefault="00F442E2" w:rsidP="00490BA1">
            <w:pPr>
              <w:pStyle w:val="Glava"/>
              <w:widowControl w:val="0"/>
              <w:tabs>
                <w:tab w:val="left" w:pos="830"/>
              </w:tabs>
              <w:spacing w:line="240" w:lineRule="auto"/>
              <w:ind w:left="0"/>
              <w:rPr>
                <w:rFonts w:ascii="Arial" w:hAnsi="Arial" w:cs="Arial"/>
                <w:sz w:val="20"/>
                <w:szCs w:val="20"/>
              </w:rPr>
            </w:pPr>
            <w:r w:rsidRPr="006958A9">
              <w:rPr>
                <w:rFonts w:ascii="Arial" w:hAnsi="Arial" w:cs="Arial"/>
                <w:sz w:val="20"/>
                <w:szCs w:val="20"/>
              </w:rPr>
              <w:t>Inšpekcijski nadzor plovbe po celinskih vodah</w:t>
            </w:r>
          </w:p>
          <w:p w:rsidR="00F442E2" w:rsidRPr="006958A9" w:rsidRDefault="00F442E2" w:rsidP="00490BA1">
            <w:pPr>
              <w:spacing w:line="240" w:lineRule="auto"/>
              <w:ind w:left="0"/>
              <w:rPr>
                <w:rFonts w:ascii="Arial" w:hAnsi="Arial" w:cs="Arial"/>
                <w:sz w:val="20"/>
                <w:szCs w:val="20"/>
              </w:rPr>
            </w:pPr>
            <w:r w:rsidRPr="006958A9">
              <w:rPr>
                <w:rFonts w:ascii="Arial" w:hAnsi="Arial" w:cs="Arial"/>
                <w:bCs/>
                <w:sz w:val="20"/>
                <w:szCs w:val="20"/>
                <w:shd w:val="clear" w:color="auto" w:fill="FFFFFF"/>
              </w:rPr>
              <w:t>(Zakon o plovbi po celinskih vodah (Uradni list RS, št. </w:t>
            </w:r>
            <w:hyperlink r:id="rId110" w:tgtFrame="_blank" w:tooltip="Zakon o plovbi po celinskih vodah (ZPCV)" w:history="1">
              <w:r w:rsidRPr="006958A9">
                <w:rPr>
                  <w:rStyle w:val="Hiperpovezava"/>
                  <w:rFonts w:ascii="Arial" w:hAnsi="Arial" w:cs="Arial"/>
                  <w:bCs/>
                  <w:color w:val="auto"/>
                  <w:sz w:val="20"/>
                  <w:szCs w:val="20"/>
                  <w:u w:val="none"/>
                  <w:shd w:val="clear" w:color="auto" w:fill="FFFFFF"/>
                </w:rPr>
                <w:t>30/02</w:t>
              </w:r>
            </w:hyperlink>
            <w:r w:rsidRPr="006958A9">
              <w:rPr>
                <w:rFonts w:ascii="Arial" w:hAnsi="Arial" w:cs="Arial"/>
                <w:bCs/>
                <w:sz w:val="20"/>
                <w:szCs w:val="20"/>
                <w:shd w:val="clear" w:color="auto" w:fill="FFFFFF"/>
              </w:rPr>
              <w:t>, </w:t>
            </w:r>
            <w:hyperlink r:id="rId111" w:tgtFrame="_blank" w:tooltip="Zakon o športu" w:history="1">
              <w:r w:rsidRPr="006958A9">
                <w:rPr>
                  <w:rStyle w:val="Hiperpovezava"/>
                  <w:rFonts w:ascii="Arial" w:hAnsi="Arial" w:cs="Arial"/>
                  <w:bCs/>
                  <w:color w:val="auto"/>
                  <w:sz w:val="20"/>
                  <w:szCs w:val="20"/>
                  <w:u w:val="none"/>
                  <w:shd w:val="clear" w:color="auto" w:fill="FFFFFF"/>
                </w:rPr>
                <w:t>29/17</w:t>
              </w:r>
            </w:hyperlink>
            <w:r w:rsidRPr="006958A9">
              <w:rPr>
                <w:rFonts w:ascii="Arial" w:hAnsi="Arial" w:cs="Arial"/>
                <w:bCs/>
                <w:sz w:val="20"/>
                <w:szCs w:val="20"/>
                <w:shd w:val="clear" w:color="auto" w:fill="FFFFFF"/>
              </w:rPr>
              <w:t> – ZŠpo-1 in </w:t>
            </w:r>
            <w:hyperlink r:id="rId112" w:tgtFrame="_blank" w:tooltip="Zakon o spremembah in dopolnitvah Pomorskega zakonika" w:history="1">
              <w:r w:rsidRPr="006958A9">
                <w:rPr>
                  <w:rStyle w:val="Hiperpovezava"/>
                  <w:rFonts w:ascii="Arial" w:hAnsi="Arial" w:cs="Arial"/>
                  <w:bCs/>
                  <w:color w:val="auto"/>
                  <w:sz w:val="20"/>
                  <w:szCs w:val="20"/>
                  <w:u w:val="none"/>
                  <w:shd w:val="clear" w:color="auto" w:fill="FFFFFF"/>
                </w:rPr>
                <w:t>41/17</w:t>
              </w:r>
            </w:hyperlink>
            <w:r w:rsidRPr="006958A9">
              <w:rPr>
                <w:rFonts w:ascii="Arial" w:hAnsi="Arial" w:cs="Arial"/>
                <w:bCs/>
                <w:sz w:val="20"/>
                <w:szCs w:val="20"/>
                <w:shd w:val="clear" w:color="auto" w:fill="FFFFFF"/>
              </w:rPr>
              <w:t> )</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60</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54</w:t>
            </w:r>
          </w:p>
        </w:tc>
      </w:tr>
      <w:tr w:rsidR="00F442E2" w:rsidRPr="006958A9" w:rsidTr="00F442E2">
        <w:trPr>
          <w:trHeight w:val="538"/>
        </w:trPr>
        <w:tc>
          <w:tcPr>
            <w:tcW w:w="2079" w:type="dxa"/>
          </w:tcPr>
          <w:p w:rsidR="00F442E2" w:rsidRPr="006958A9" w:rsidRDefault="00F442E2" w:rsidP="00490BA1">
            <w:pPr>
              <w:spacing w:line="240" w:lineRule="auto"/>
              <w:ind w:left="0"/>
              <w:outlineLvl w:val="1"/>
              <w:rPr>
                <w:rFonts w:ascii="Arial" w:hAnsi="Arial" w:cs="Arial"/>
                <w:sz w:val="20"/>
                <w:szCs w:val="20"/>
              </w:rPr>
            </w:pPr>
            <w:r w:rsidRPr="006958A9">
              <w:rPr>
                <w:rFonts w:ascii="Arial" w:hAnsi="Arial" w:cs="Arial"/>
                <w:sz w:val="20"/>
                <w:szCs w:val="20"/>
              </w:rPr>
              <w:t>Izvedba inšpekcijskih nadzorov na osnovi ostalih prejetih pobud in prijav</w:t>
            </w:r>
          </w:p>
        </w:tc>
        <w:tc>
          <w:tcPr>
            <w:tcW w:w="4211"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Izredni Inšpekcijski nadzor iz področja varnosti in zdravja pri delu pri pravni osebi, ki upravlja z morskimi plovili za gospodarske namene (</w:t>
            </w:r>
            <w:r w:rsidRPr="006958A9">
              <w:rPr>
                <w:rFonts w:ascii="Arial" w:hAnsi="Arial" w:cs="Arial"/>
                <w:bCs/>
                <w:sz w:val="20"/>
                <w:szCs w:val="20"/>
                <w:shd w:val="clear" w:color="auto" w:fill="FFFFFF"/>
              </w:rPr>
              <w:t>Zakon o varnosti in zdravju pri delu (Uradni list RS, št. </w:t>
            </w:r>
            <w:hyperlink r:id="rId113" w:tgtFrame="_blank" w:tooltip="Zakon o varnosti in zdravju pri delu (ZVZD-1)" w:history="1">
              <w:r w:rsidRPr="006958A9">
                <w:rPr>
                  <w:rStyle w:val="Hiperpovezava"/>
                  <w:rFonts w:ascii="Arial" w:hAnsi="Arial" w:cs="Arial"/>
                  <w:bCs/>
                  <w:color w:val="auto"/>
                  <w:sz w:val="20"/>
                  <w:szCs w:val="20"/>
                  <w:u w:val="none"/>
                  <w:shd w:val="clear" w:color="auto" w:fill="FFFFFF"/>
                </w:rPr>
                <w:t>43/11</w:t>
              </w:r>
            </w:hyperlink>
            <w:r w:rsidRPr="006958A9">
              <w:rPr>
                <w:rFonts w:ascii="Arial" w:hAnsi="Arial" w:cs="Arial"/>
                <w:bCs/>
                <w:sz w:val="20"/>
                <w:szCs w:val="20"/>
                <w:shd w:val="clear" w:color="auto" w:fill="FFFFFF"/>
              </w:rPr>
              <w:t xml:space="preserve">) </w:t>
            </w:r>
            <w:r w:rsidRPr="006958A9">
              <w:rPr>
                <w:rFonts w:ascii="Arial" w:hAnsi="Arial" w:cs="Arial"/>
                <w:sz w:val="20"/>
                <w:szCs w:val="20"/>
              </w:rPr>
              <w:t xml:space="preserve">ter nadzor izpolnjevanja pogojev pravnih oseb, ki izvajajo dejavnost opravljanja pregledov vkrcanega tovora nevarnega blaga ter izdajanja potrdil (Pravilnik o pogojih za opravljanje pregledov vkrcanega tovora nevarnega blaga na ladjah in za izdajo potrdil / </w:t>
            </w:r>
            <w:r w:rsidRPr="006958A9">
              <w:rPr>
                <w:rFonts w:ascii="Arial" w:hAnsi="Arial" w:cs="Arial"/>
                <w:bCs/>
                <w:sz w:val="20"/>
                <w:szCs w:val="20"/>
                <w:shd w:val="clear" w:color="auto" w:fill="FFFFFF"/>
              </w:rPr>
              <w:t>Uradni list RS, št. 14/09).</w:t>
            </w:r>
          </w:p>
        </w:tc>
        <w:tc>
          <w:tcPr>
            <w:tcW w:w="1032"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5D254A">
            <w:pPr>
              <w:spacing w:line="240" w:lineRule="auto"/>
              <w:jc w:val="center"/>
              <w:rPr>
                <w:rFonts w:ascii="Arial" w:hAnsi="Arial" w:cs="Arial"/>
                <w:sz w:val="20"/>
                <w:szCs w:val="20"/>
              </w:rPr>
            </w:pPr>
          </w:p>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7</w:t>
            </w:r>
          </w:p>
        </w:tc>
      </w:tr>
      <w:tr w:rsidR="00F442E2" w:rsidRPr="006958A9" w:rsidTr="00F442E2">
        <w:tc>
          <w:tcPr>
            <w:tcW w:w="2079" w:type="dxa"/>
          </w:tcPr>
          <w:p w:rsidR="00F442E2" w:rsidRPr="006958A9" w:rsidRDefault="00F442E2" w:rsidP="00490BA1">
            <w:pPr>
              <w:spacing w:line="240" w:lineRule="auto"/>
              <w:ind w:left="0"/>
              <w:rPr>
                <w:rFonts w:ascii="Arial" w:hAnsi="Arial" w:cs="Arial"/>
                <w:sz w:val="20"/>
                <w:szCs w:val="20"/>
              </w:rPr>
            </w:pPr>
            <w:r w:rsidRPr="006958A9">
              <w:rPr>
                <w:rFonts w:ascii="Arial" w:hAnsi="Arial" w:cs="Arial"/>
                <w:sz w:val="20"/>
                <w:szCs w:val="20"/>
              </w:rPr>
              <w:t>Uvedeni prekrškovni  postopki</w:t>
            </w:r>
          </w:p>
        </w:tc>
        <w:tc>
          <w:tcPr>
            <w:tcW w:w="4211"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032"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w:t>
            </w:r>
          </w:p>
        </w:tc>
        <w:tc>
          <w:tcPr>
            <w:tcW w:w="1166" w:type="dxa"/>
          </w:tcPr>
          <w:p w:rsidR="00F442E2" w:rsidRPr="006958A9" w:rsidRDefault="00F442E2" w:rsidP="00490BA1">
            <w:pPr>
              <w:spacing w:line="240" w:lineRule="auto"/>
              <w:ind w:left="0"/>
              <w:jc w:val="center"/>
              <w:rPr>
                <w:rFonts w:ascii="Arial" w:hAnsi="Arial" w:cs="Arial"/>
                <w:sz w:val="20"/>
                <w:szCs w:val="20"/>
              </w:rPr>
            </w:pPr>
            <w:r w:rsidRPr="006958A9">
              <w:rPr>
                <w:rFonts w:ascii="Arial" w:hAnsi="Arial" w:cs="Arial"/>
                <w:sz w:val="20"/>
                <w:szCs w:val="20"/>
              </w:rPr>
              <w:t>23</w:t>
            </w:r>
          </w:p>
        </w:tc>
      </w:tr>
    </w:tbl>
    <w:p w:rsidR="00F442E2" w:rsidRPr="006958A9" w:rsidRDefault="00F442E2" w:rsidP="002A2855">
      <w:pPr>
        <w:spacing w:line="240" w:lineRule="auto"/>
        <w:rPr>
          <w:rFonts w:ascii="Arial" w:eastAsia="Times New Roman" w:hAnsi="Arial" w:cs="Arial"/>
          <w:b/>
          <w:sz w:val="20"/>
          <w:szCs w:val="20"/>
          <w:u w:val="single"/>
        </w:rPr>
      </w:pPr>
    </w:p>
    <w:p w:rsidR="00587FF1" w:rsidRPr="006958A9" w:rsidRDefault="00272A9F" w:rsidP="005A73D8">
      <w:pPr>
        <w:spacing w:line="260" w:lineRule="exact"/>
        <w:ind w:left="0"/>
        <w:rPr>
          <w:rFonts w:ascii="Arial" w:eastAsia="Times New Roman" w:hAnsi="Arial" w:cs="Arial"/>
          <w:b/>
          <w:sz w:val="20"/>
          <w:szCs w:val="20"/>
          <w:u w:val="single"/>
        </w:rPr>
      </w:pPr>
      <w:r w:rsidRPr="006958A9">
        <w:rPr>
          <w:rFonts w:ascii="Arial" w:eastAsia="Times New Roman" w:hAnsi="Arial" w:cs="Arial"/>
          <w:b/>
          <w:sz w:val="20"/>
          <w:szCs w:val="20"/>
        </w:rPr>
        <w:t>9.</w:t>
      </w:r>
      <w:r w:rsidR="002A2855" w:rsidRPr="006958A9">
        <w:rPr>
          <w:rFonts w:ascii="Arial" w:eastAsia="Times New Roman" w:hAnsi="Arial" w:cs="Arial"/>
          <w:b/>
          <w:sz w:val="20"/>
          <w:szCs w:val="20"/>
        </w:rPr>
        <w:t>3</w:t>
      </w:r>
      <w:r w:rsidRPr="006958A9">
        <w:rPr>
          <w:rFonts w:ascii="Arial" w:eastAsia="Times New Roman" w:hAnsi="Arial" w:cs="Arial"/>
          <w:b/>
          <w:sz w:val="20"/>
          <w:szCs w:val="20"/>
        </w:rPr>
        <w:t xml:space="preserve"> </w:t>
      </w:r>
      <w:r w:rsidR="005564DC" w:rsidRPr="006958A9">
        <w:rPr>
          <w:rFonts w:ascii="Arial" w:eastAsia="Times New Roman" w:hAnsi="Arial" w:cs="Arial"/>
          <w:b/>
          <w:sz w:val="20"/>
          <w:szCs w:val="20"/>
        </w:rPr>
        <w:t>JAVNA AGENCIJA ZA CIVILNO LETALSTVO REPUBLIKE SLOVENIJE</w:t>
      </w:r>
    </w:p>
    <w:p w:rsidR="004C4BDC" w:rsidRPr="006958A9" w:rsidRDefault="004C4BDC" w:rsidP="004C4BDC">
      <w:pPr>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722"/>
      </w:tblGrid>
      <w:tr w:rsidR="004C4BDC" w:rsidRPr="006958A9" w:rsidTr="00EC4652">
        <w:tc>
          <w:tcPr>
            <w:tcW w:w="2660" w:type="dxa"/>
            <w:shd w:val="clear" w:color="auto" w:fill="D9D9D9" w:themeFill="background1" w:themeFillShade="D9"/>
          </w:tcPr>
          <w:p w:rsidR="004C4BDC" w:rsidRPr="006958A9" w:rsidRDefault="004C4BDC" w:rsidP="00DC3B15">
            <w:pPr>
              <w:ind w:left="0"/>
              <w:rPr>
                <w:rFonts w:ascii="Arial" w:hAnsi="Arial" w:cs="Arial"/>
                <w:b/>
                <w:sz w:val="20"/>
                <w:szCs w:val="20"/>
              </w:rPr>
            </w:pPr>
            <w:r w:rsidRPr="006958A9">
              <w:rPr>
                <w:rFonts w:ascii="Arial" w:hAnsi="Arial" w:cs="Arial"/>
                <w:b/>
                <w:sz w:val="20"/>
                <w:szCs w:val="20"/>
              </w:rPr>
              <w:t>JACL</w:t>
            </w:r>
            <w:r w:rsidR="00DC3B15" w:rsidRPr="006958A9">
              <w:rPr>
                <w:rFonts w:ascii="Arial" w:hAnsi="Arial" w:cs="Arial"/>
                <w:b/>
                <w:sz w:val="20"/>
                <w:szCs w:val="20"/>
              </w:rPr>
              <w:t>:</w:t>
            </w:r>
          </w:p>
        </w:tc>
        <w:tc>
          <w:tcPr>
            <w:tcW w:w="3118" w:type="dxa"/>
            <w:shd w:val="clear" w:color="auto" w:fill="D9D9D9" w:themeFill="background1" w:themeFillShade="D9"/>
          </w:tcPr>
          <w:p w:rsidR="004C4BDC" w:rsidRPr="006958A9" w:rsidRDefault="004C4BDC" w:rsidP="005D254A">
            <w:pPr>
              <w:rPr>
                <w:rFonts w:ascii="Arial" w:hAnsi="Arial" w:cs="Arial"/>
                <w:b/>
                <w:sz w:val="20"/>
                <w:szCs w:val="20"/>
              </w:rPr>
            </w:pPr>
            <w:r w:rsidRPr="006958A9">
              <w:rPr>
                <w:rFonts w:ascii="Arial" w:hAnsi="Arial" w:cs="Arial"/>
                <w:b/>
                <w:sz w:val="20"/>
                <w:szCs w:val="20"/>
              </w:rPr>
              <w:t xml:space="preserve">PLANIRANE NALOGE </w:t>
            </w:r>
            <w:r w:rsidR="00C62FB9" w:rsidRPr="006958A9">
              <w:rPr>
                <w:rFonts w:ascii="Arial" w:hAnsi="Arial" w:cs="Arial"/>
                <w:b/>
                <w:sz w:val="20"/>
                <w:szCs w:val="20"/>
              </w:rPr>
              <w:t>2019</w:t>
            </w:r>
          </w:p>
        </w:tc>
        <w:tc>
          <w:tcPr>
            <w:tcW w:w="2722" w:type="dxa"/>
            <w:shd w:val="clear" w:color="auto" w:fill="D9D9D9" w:themeFill="background1" w:themeFillShade="D9"/>
          </w:tcPr>
          <w:p w:rsidR="004C4BDC" w:rsidRPr="006958A9" w:rsidRDefault="004C4BDC" w:rsidP="005D254A">
            <w:pPr>
              <w:rPr>
                <w:rFonts w:ascii="Arial" w:hAnsi="Arial" w:cs="Arial"/>
                <w:b/>
                <w:sz w:val="20"/>
                <w:szCs w:val="20"/>
              </w:rPr>
            </w:pPr>
            <w:r w:rsidRPr="006958A9">
              <w:rPr>
                <w:rFonts w:ascii="Arial" w:hAnsi="Arial" w:cs="Arial"/>
                <w:b/>
                <w:sz w:val="20"/>
                <w:szCs w:val="20"/>
              </w:rPr>
              <w:t xml:space="preserve">IZVEDENE NALOGE </w:t>
            </w:r>
            <w:r w:rsidR="00C62FB9" w:rsidRPr="006958A9">
              <w:rPr>
                <w:rFonts w:ascii="Arial" w:hAnsi="Arial" w:cs="Arial"/>
                <w:b/>
                <w:sz w:val="20"/>
                <w:szCs w:val="20"/>
              </w:rPr>
              <w:t>2019</w:t>
            </w:r>
          </w:p>
        </w:tc>
      </w:tr>
      <w:tr w:rsidR="004C4BDC" w:rsidRPr="006958A9" w:rsidTr="00EC4652">
        <w:tc>
          <w:tcPr>
            <w:tcW w:w="2660" w:type="dxa"/>
          </w:tcPr>
          <w:p w:rsidR="004C4BDC" w:rsidRPr="006958A9" w:rsidRDefault="004C4BDC" w:rsidP="005A73D8">
            <w:pPr>
              <w:ind w:left="0"/>
              <w:outlineLvl w:val="1"/>
              <w:rPr>
                <w:rFonts w:ascii="Arial" w:hAnsi="Arial" w:cs="Arial"/>
                <w:sz w:val="20"/>
                <w:szCs w:val="20"/>
              </w:rPr>
            </w:pPr>
            <w:r w:rsidRPr="006958A9">
              <w:rPr>
                <w:rFonts w:ascii="Arial" w:hAnsi="Arial" w:cs="Arial"/>
                <w:sz w:val="20"/>
                <w:szCs w:val="20"/>
              </w:rPr>
              <w:t>Izvedba sistemskih inšpekcijskih nadzorov (na podlagi količnika ocene tveganja in na podlagi izbranih aktualnih vsebinskih področij)</w:t>
            </w:r>
          </w:p>
        </w:tc>
        <w:tc>
          <w:tcPr>
            <w:tcW w:w="3118" w:type="dxa"/>
          </w:tcPr>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plovnosti 50 (od tega 21 ACAM)</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letalskih operacij in licenciranja osebja 84</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letališč, vzletišč in varovanja 12</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Področje navigacijskih služb zračnega prometa 7</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Preverjanje na ploščadi 40</w:t>
            </w:r>
          </w:p>
          <w:p w:rsidR="004C4BDC" w:rsidRPr="003C3426" w:rsidRDefault="004C4BDC" w:rsidP="004C4BDC">
            <w:pPr>
              <w:pStyle w:val="Odstavekseznama"/>
              <w:numPr>
                <w:ilvl w:val="0"/>
                <w:numId w:val="51"/>
              </w:numPr>
              <w:spacing w:line="260" w:lineRule="exact"/>
              <w:ind w:left="317" w:hanging="283"/>
              <w:rPr>
                <w:rFonts w:ascii="Arial" w:hAnsi="Arial" w:cs="Arial"/>
                <w:sz w:val="20"/>
                <w:szCs w:val="20"/>
              </w:rPr>
            </w:pPr>
            <w:r w:rsidRPr="003C3426">
              <w:rPr>
                <w:rFonts w:ascii="Arial" w:hAnsi="Arial" w:cs="Arial"/>
                <w:sz w:val="20"/>
                <w:szCs w:val="20"/>
              </w:rPr>
              <w:t>Pravice potnikov 6</w:t>
            </w:r>
          </w:p>
          <w:p w:rsidR="004C4BDC" w:rsidRPr="006958A9" w:rsidRDefault="004C4BDC" w:rsidP="005D254A">
            <w:pPr>
              <w:pStyle w:val="Odstavekseznama"/>
              <w:spacing w:line="260" w:lineRule="exact"/>
              <w:ind w:left="317"/>
              <w:rPr>
                <w:rFonts w:ascii="Arial" w:hAnsi="Arial" w:cs="Arial"/>
                <w:sz w:val="20"/>
                <w:szCs w:val="20"/>
              </w:rPr>
            </w:pPr>
          </w:p>
          <w:p w:rsidR="004C4BDC" w:rsidRPr="006958A9" w:rsidRDefault="004C4BDC" w:rsidP="005D254A">
            <w:pPr>
              <w:rPr>
                <w:rFonts w:ascii="Arial" w:hAnsi="Arial" w:cs="Arial"/>
                <w:sz w:val="20"/>
                <w:szCs w:val="20"/>
              </w:rPr>
            </w:pPr>
          </w:p>
        </w:tc>
        <w:tc>
          <w:tcPr>
            <w:tcW w:w="2722" w:type="dxa"/>
          </w:tcPr>
          <w:p w:rsidR="004C4BDC" w:rsidRPr="006958A9" w:rsidRDefault="004C4BDC" w:rsidP="005A73D8">
            <w:pPr>
              <w:ind w:left="0"/>
              <w:rPr>
                <w:rFonts w:ascii="Arial" w:hAnsi="Arial" w:cs="Arial"/>
                <w:sz w:val="20"/>
                <w:szCs w:val="20"/>
              </w:rPr>
            </w:pPr>
            <w:r w:rsidRPr="006958A9">
              <w:rPr>
                <w:rFonts w:ascii="Arial" w:hAnsi="Arial" w:cs="Arial"/>
                <w:sz w:val="20"/>
                <w:szCs w:val="20"/>
              </w:rPr>
              <w:t xml:space="preserve">1. Področje plovnosti </w:t>
            </w:r>
            <w:r w:rsidR="00F639B9">
              <w:rPr>
                <w:rFonts w:ascii="Arial" w:hAnsi="Arial" w:cs="Arial"/>
                <w:sz w:val="20"/>
                <w:szCs w:val="20"/>
              </w:rPr>
              <w:t>86</w:t>
            </w:r>
            <w:r w:rsidRPr="006958A9">
              <w:rPr>
                <w:rFonts w:ascii="Arial" w:hAnsi="Arial" w:cs="Arial"/>
                <w:sz w:val="20"/>
                <w:szCs w:val="20"/>
              </w:rPr>
              <w:t xml:space="preserve"> (od tega</w:t>
            </w:r>
            <w:r w:rsidR="002A7B66" w:rsidRPr="006958A9">
              <w:rPr>
                <w:rFonts w:ascii="Arial" w:hAnsi="Arial" w:cs="Arial"/>
                <w:sz w:val="20"/>
                <w:szCs w:val="20"/>
              </w:rPr>
              <w:t xml:space="preserve"> </w:t>
            </w:r>
            <w:r w:rsidRPr="006958A9">
              <w:rPr>
                <w:rFonts w:ascii="Arial" w:hAnsi="Arial" w:cs="Arial"/>
                <w:sz w:val="20"/>
                <w:szCs w:val="20"/>
              </w:rPr>
              <w:t>28 ACAM)</w:t>
            </w:r>
          </w:p>
          <w:p w:rsidR="004C4BDC" w:rsidRPr="006958A9" w:rsidRDefault="004C4BDC" w:rsidP="005A73D8">
            <w:pPr>
              <w:ind w:left="0"/>
              <w:rPr>
                <w:rFonts w:ascii="Arial" w:hAnsi="Arial" w:cs="Arial"/>
                <w:sz w:val="20"/>
                <w:szCs w:val="20"/>
              </w:rPr>
            </w:pPr>
            <w:r w:rsidRPr="006958A9">
              <w:rPr>
                <w:rFonts w:ascii="Arial" w:hAnsi="Arial" w:cs="Arial"/>
                <w:sz w:val="20"/>
                <w:szCs w:val="20"/>
              </w:rPr>
              <w:t>2. Področje letalskih operacij in  licenciranja osebja 125</w:t>
            </w:r>
          </w:p>
          <w:p w:rsidR="004C4BDC" w:rsidRPr="006958A9" w:rsidRDefault="004C4BDC" w:rsidP="005A73D8">
            <w:pPr>
              <w:ind w:left="0"/>
              <w:rPr>
                <w:rFonts w:ascii="Arial" w:hAnsi="Arial" w:cs="Arial"/>
                <w:sz w:val="20"/>
                <w:szCs w:val="20"/>
              </w:rPr>
            </w:pPr>
            <w:r w:rsidRPr="006958A9">
              <w:rPr>
                <w:rFonts w:ascii="Arial" w:hAnsi="Arial" w:cs="Arial"/>
                <w:sz w:val="20"/>
                <w:szCs w:val="20"/>
              </w:rPr>
              <w:t>3. Področje letališč, vzletišč in</w:t>
            </w:r>
            <w:r w:rsidR="002A7B66" w:rsidRPr="006958A9">
              <w:rPr>
                <w:rFonts w:ascii="Arial" w:hAnsi="Arial" w:cs="Arial"/>
                <w:sz w:val="20"/>
                <w:szCs w:val="20"/>
              </w:rPr>
              <w:t xml:space="preserve"> </w:t>
            </w:r>
            <w:r w:rsidRPr="006958A9">
              <w:rPr>
                <w:rFonts w:ascii="Arial" w:hAnsi="Arial" w:cs="Arial"/>
                <w:sz w:val="20"/>
                <w:szCs w:val="20"/>
              </w:rPr>
              <w:t>varovanja 20</w:t>
            </w:r>
          </w:p>
          <w:p w:rsidR="004C4BDC" w:rsidRPr="006958A9" w:rsidRDefault="004C4BDC" w:rsidP="005A73D8">
            <w:pPr>
              <w:ind w:left="0"/>
              <w:rPr>
                <w:rFonts w:ascii="Arial" w:hAnsi="Arial" w:cs="Arial"/>
                <w:sz w:val="20"/>
                <w:szCs w:val="20"/>
              </w:rPr>
            </w:pPr>
            <w:r w:rsidRPr="006958A9">
              <w:rPr>
                <w:rFonts w:ascii="Arial" w:hAnsi="Arial" w:cs="Arial"/>
                <w:sz w:val="20"/>
                <w:szCs w:val="20"/>
              </w:rPr>
              <w:t>4. Področje navigacijskih služb zračnega prometa 25</w:t>
            </w:r>
          </w:p>
          <w:p w:rsidR="004C4BDC" w:rsidRPr="006958A9" w:rsidRDefault="004C4BDC" w:rsidP="005A73D8">
            <w:pPr>
              <w:ind w:left="0"/>
              <w:rPr>
                <w:rFonts w:ascii="Arial" w:hAnsi="Arial" w:cs="Arial"/>
                <w:sz w:val="20"/>
                <w:szCs w:val="20"/>
              </w:rPr>
            </w:pPr>
            <w:r w:rsidRPr="006958A9">
              <w:rPr>
                <w:rFonts w:ascii="Arial" w:hAnsi="Arial" w:cs="Arial"/>
                <w:sz w:val="20"/>
                <w:szCs w:val="20"/>
              </w:rPr>
              <w:t>5. Preverjanje na ploščadi 41</w:t>
            </w:r>
          </w:p>
          <w:p w:rsidR="004C4BDC" w:rsidRPr="006958A9" w:rsidRDefault="004C4BDC" w:rsidP="005A73D8">
            <w:pPr>
              <w:ind w:left="0"/>
              <w:rPr>
                <w:rFonts w:ascii="Arial" w:hAnsi="Arial" w:cs="Arial"/>
                <w:sz w:val="20"/>
                <w:szCs w:val="20"/>
              </w:rPr>
            </w:pPr>
            <w:r w:rsidRPr="006958A9">
              <w:rPr>
                <w:rFonts w:ascii="Arial" w:hAnsi="Arial" w:cs="Arial"/>
                <w:sz w:val="20"/>
                <w:szCs w:val="20"/>
              </w:rPr>
              <w:t>6. Pravice potnikov 4</w:t>
            </w:r>
          </w:p>
          <w:p w:rsidR="004C4BDC" w:rsidRPr="006958A9" w:rsidRDefault="004C4BDC" w:rsidP="005A73D8">
            <w:pPr>
              <w:ind w:left="0"/>
              <w:rPr>
                <w:rFonts w:ascii="Arial" w:hAnsi="Arial" w:cs="Arial"/>
                <w:sz w:val="20"/>
                <w:szCs w:val="20"/>
              </w:rPr>
            </w:pPr>
            <w:r w:rsidRPr="006958A9">
              <w:rPr>
                <w:rFonts w:ascii="Arial" w:hAnsi="Arial" w:cs="Arial"/>
                <w:sz w:val="20"/>
                <w:szCs w:val="20"/>
              </w:rPr>
              <w:t>7. V letu 2019 je bilo izvedenih</w:t>
            </w:r>
            <w:r w:rsidR="002A7B66" w:rsidRPr="006958A9">
              <w:rPr>
                <w:rFonts w:ascii="Arial" w:hAnsi="Arial" w:cs="Arial"/>
                <w:sz w:val="20"/>
                <w:szCs w:val="20"/>
              </w:rPr>
              <w:t xml:space="preserve"> </w:t>
            </w:r>
            <w:r w:rsidRPr="006958A9">
              <w:rPr>
                <w:rFonts w:ascii="Arial" w:hAnsi="Arial" w:cs="Arial"/>
                <w:sz w:val="20"/>
                <w:szCs w:val="20"/>
              </w:rPr>
              <w:t xml:space="preserve">poleg planiranih inšpekcij še </w:t>
            </w:r>
          </w:p>
          <w:p w:rsidR="004C4BDC" w:rsidRPr="006958A9" w:rsidRDefault="004C4BDC" w:rsidP="005A73D8">
            <w:pPr>
              <w:ind w:left="0"/>
              <w:rPr>
                <w:rFonts w:ascii="Arial" w:hAnsi="Arial" w:cs="Arial"/>
                <w:b/>
                <w:sz w:val="20"/>
                <w:szCs w:val="20"/>
              </w:rPr>
            </w:pPr>
            <w:r w:rsidRPr="006958A9">
              <w:rPr>
                <w:rFonts w:ascii="Arial" w:hAnsi="Arial" w:cs="Arial"/>
                <w:b/>
                <w:sz w:val="20"/>
                <w:szCs w:val="20"/>
              </w:rPr>
              <w:t xml:space="preserve">87 preizkusov     alkoholiziranosti </w:t>
            </w:r>
            <w:r w:rsidRPr="006958A9">
              <w:rPr>
                <w:rFonts w:ascii="Arial" w:hAnsi="Arial" w:cs="Arial"/>
                <w:b/>
                <w:sz w:val="20"/>
                <w:szCs w:val="20"/>
              </w:rPr>
              <w:lastRenderedPageBreak/>
              <w:t>letalskega</w:t>
            </w:r>
            <w:r w:rsidR="002A7B66" w:rsidRPr="006958A9">
              <w:rPr>
                <w:rFonts w:ascii="Arial" w:hAnsi="Arial" w:cs="Arial"/>
                <w:b/>
                <w:sz w:val="20"/>
                <w:szCs w:val="20"/>
              </w:rPr>
              <w:t xml:space="preserve"> </w:t>
            </w:r>
            <w:r w:rsidRPr="006958A9">
              <w:rPr>
                <w:rFonts w:ascii="Arial" w:hAnsi="Arial" w:cs="Arial"/>
                <w:b/>
                <w:sz w:val="20"/>
                <w:szCs w:val="20"/>
              </w:rPr>
              <w:t>in drugega strokovnega osebja.</w:t>
            </w:r>
          </w:p>
          <w:p w:rsidR="004C4BDC" w:rsidRPr="006958A9" w:rsidRDefault="004C4BDC" w:rsidP="005D254A">
            <w:pPr>
              <w:rPr>
                <w:rFonts w:ascii="Arial" w:hAnsi="Arial" w:cs="Arial"/>
                <w:sz w:val="20"/>
                <w:szCs w:val="20"/>
              </w:rPr>
            </w:pPr>
          </w:p>
        </w:tc>
      </w:tr>
      <w:tr w:rsidR="004C4BDC" w:rsidRPr="006958A9" w:rsidTr="00EC4652">
        <w:tc>
          <w:tcPr>
            <w:tcW w:w="2660" w:type="dxa"/>
          </w:tcPr>
          <w:p w:rsidR="004C4BDC" w:rsidRPr="006958A9" w:rsidRDefault="004C4BDC" w:rsidP="005A73D8">
            <w:pPr>
              <w:ind w:left="0"/>
              <w:outlineLvl w:val="1"/>
              <w:rPr>
                <w:rFonts w:ascii="Arial" w:hAnsi="Arial" w:cs="Arial"/>
                <w:sz w:val="20"/>
                <w:szCs w:val="20"/>
              </w:rPr>
            </w:pPr>
            <w:r w:rsidRPr="006958A9">
              <w:rPr>
                <w:rFonts w:ascii="Arial" w:hAnsi="Arial" w:cs="Arial"/>
                <w:sz w:val="20"/>
                <w:szCs w:val="20"/>
              </w:rPr>
              <w:lastRenderedPageBreak/>
              <w:t>Izvedba  prioritetnih inšpekcijskih nadzorov na osnovi prejetih pobud in prijav, katerih je prednostna obravnava upravičena z vidika javnega interesa</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4C4BDC" w:rsidP="00535182">
            <w:pPr>
              <w:ind w:left="0"/>
              <w:rPr>
                <w:rFonts w:ascii="Arial" w:eastAsia="Calibri" w:hAnsi="Arial" w:cs="Arial"/>
                <w:color w:val="000000"/>
                <w:sz w:val="20"/>
                <w:szCs w:val="20"/>
              </w:rPr>
            </w:pPr>
            <w:r w:rsidRPr="006958A9">
              <w:rPr>
                <w:rFonts w:ascii="Arial" w:eastAsia="Calibri" w:hAnsi="Arial" w:cs="Arial"/>
                <w:color w:val="000000"/>
                <w:sz w:val="20"/>
                <w:szCs w:val="20"/>
              </w:rPr>
              <w:t>J</w:t>
            </w:r>
            <w:r w:rsidR="00C30DA4" w:rsidRPr="006958A9">
              <w:rPr>
                <w:rFonts w:ascii="Arial" w:eastAsia="Calibri" w:hAnsi="Arial" w:cs="Arial"/>
                <w:color w:val="000000"/>
                <w:sz w:val="20"/>
                <w:szCs w:val="20"/>
              </w:rPr>
              <w:t>ACL</w:t>
            </w:r>
            <w:r w:rsidRPr="006958A9">
              <w:rPr>
                <w:rFonts w:ascii="Arial" w:eastAsia="Calibri" w:hAnsi="Arial" w:cs="Arial"/>
                <w:color w:val="000000"/>
                <w:sz w:val="20"/>
                <w:szCs w:val="20"/>
              </w:rPr>
              <w:t xml:space="preserve"> je dolžna izvajati inšpekcijsko preverjanje na ploščadi (RAMP inšpekcije), pri katerih gre za nadzor pretežno tujih operatorjev, ki pristajajo v Republiki Sloveniji. Pri izvedbi tovrstnih nadzorov se upoštevajo vnaprej določeni kazalniki tveganja usklajeni na EASA ravni. V zvezi s tem je bilo izvedenih 41 nadzorov. </w:t>
            </w:r>
          </w:p>
          <w:p w:rsidR="004C4BDC" w:rsidRPr="006958A9" w:rsidRDefault="004C4BDC" w:rsidP="005D254A">
            <w:pPr>
              <w:rPr>
                <w:rFonts w:ascii="Arial" w:eastAsia="Calibri" w:hAnsi="Arial" w:cs="Arial"/>
                <w:color w:val="000000"/>
                <w:sz w:val="20"/>
                <w:szCs w:val="20"/>
              </w:rPr>
            </w:pPr>
          </w:p>
          <w:p w:rsidR="004C4BDC" w:rsidRPr="006958A9" w:rsidRDefault="004C4BDC" w:rsidP="00535182">
            <w:pPr>
              <w:ind w:left="0"/>
              <w:rPr>
                <w:rFonts w:ascii="Arial" w:hAnsi="Arial" w:cs="Arial"/>
                <w:sz w:val="20"/>
                <w:szCs w:val="20"/>
              </w:rPr>
            </w:pPr>
            <w:r w:rsidRPr="006958A9">
              <w:rPr>
                <w:rFonts w:ascii="Arial" w:hAnsi="Arial" w:cs="Arial"/>
                <w:sz w:val="20"/>
                <w:szCs w:val="20"/>
              </w:rPr>
              <w:t xml:space="preserve">Poudariti je potrebno, da je </w:t>
            </w:r>
            <w:r w:rsidR="00B23502" w:rsidRPr="006958A9">
              <w:rPr>
                <w:rFonts w:ascii="Arial" w:hAnsi="Arial" w:cs="Arial"/>
                <w:sz w:val="20"/>
                <w:szCs w:val="20"/>
              </w:rPr>
              <w:t>JACL</w:t>
            </w:r>
            <w:r w:rsidRPr="006958A9">
              <w:rPr>
                <w:rFonts w:ascii="Arial" w:hAnsi="Arial" w:cs="Arial"/>
                <w:sz w:val="20"/>
                <w:szCs w:val="20"/>
              </w:rPr>
              <w:t xml:space="preserve">  letalski </w:t>
            </w:r>
            <w:r w:rsidRPr="006958A9">
              <w:rPr>
                <w:rFonts w:ascii="Arial" w:hAnsi="Arial" w:cs="Arial"/>
                <w:b/>
                <w:sz w:val="20"/>
                <w:szCs w:val="20"/>
              </w:rPr>
              <w:t>upravni, strokovni, regulativni, nadzorni in prekrškovni organ</w:t>
            </w:r>
            <w:r w:rsidRPr="006958A9">
              <w:rPr>
                <w:rFonts w:ascii="Arial" w:hAnsi="Arial" w:cs="Arial"/>
                <w:sz w:val="20"/>
                <w:szCs w:val="20"/>
              </w:rPr>
              <w:t xml:space="preserve"> Republike Slovenije na področju letalskih</w:t>
            </w:r>
          </w:p>
          <w:p w:rsidR="004C4BDC" w:rsidRPr="006958A9" w:rsidRDefault="004C4BDC" w:rsidP="00DA27A9">
            <w:pPr>
              <w:ind w:left="0"/>
              <w:rPr>
                <w:rFonts w:ascii="Arial" w:hAnsi="Arial" w:cs="Arial"/>
                <w:sz w:val="20"/>
                <w:szCs w:val="20"/>
                <w:highlight w:val="yellow"/>
              </w:rPr>
            </w:pPr>
            <w:r w:rsidRPr="006958A9">
              <w:rPr>
                <w:rFonts w:ascii="Arial" w:hAnsi="Arial" w:cs="Arial"/>
                <w:sz w:val="20"/>
                <w:szCs w:val="20"/>
              </w:rPr>
              <w:t>predpisov in pravnih aktov, ki veljajo oziroma se uporabljajo v</w:t>
            </w:r>
            <w:r w:rsidR="00DA27A9" w:rsidRPr="006958A9">
              <w:rPr>
                <w:rFonts w:ascii="Arial" w:hAnsi="Arial" w:cs="Arial"/>
                <w:sz w:val="20"/>
                <w:szCs w:val="20"/>
              </w:rPr>
              <w:t xml:space="preserve"> </w:t>
            </w:r>
            <w:r w:rsidRPr="006958A9">
              <w:rPr>
                <w:rFonts w:ascii="Arial" w:hAnsi="Arial" w:cs="Arial"/>
                <w:sz w:val="20"/>
                <w:szCs w:val="20"/>
              </w:rPr>
              <w:t>Republiki Sloveniji</w:t>
            </w:r>
            <w:r w:rsidR="00DA27A9" w:rsidRPr="006958A9">
              <w:rPr>
                <w:rFonts w:ascii="Arial" w:hAnsi="Arial" w:cs="Arial"/>
                <w:sz w:val="20"/>
                <w:szCs w:val="20"/>
              </w:rPr>
              <w:t>, t</w:t>
            </w:r>
            <w:r w:rsidRPr="006958A9">
              <w:rPr>
                <w:rFonts w:ascii="Arial" w:hAnsi="Arial" w:cs="Arial"/>
                <w:sz w:val="20"/>
                <w:szCs w:val="20"/>
              </w:rPr>
              <w:t>ako da  J</w:t>
            </w:r>
            <w:r w:rsidR="00B23502" w:rsidRPr="006958A9">
              <w:rPr>
                <w:rFonts w:ascii="Arial" w:hAnsi="Arial" w:cs="Arial"/>
                <w:sz w:val="20"/>
                <w:szCs w:val="20"/>
              </w:rPr>
              <w:t>ACL</w:t>
            </w:r>
            <w:r w:rsidRPr="006958A9">
              <w:rPr>
                <w:rFonts w:ascii="Arial" w:hAnsi="Arial" w:cs="Arial"/>
                <w:sz w:val="20"/>
                <w:szCs w:val="20"/>
              </w:rPr>
              <w:t xml:space="preserve"> izvaja poleg inšpekcij tudi številne druge naloge. Podvržena pa je ne le slovenskim inšpekcijam, temveč tudi evropskim in mednarodnim. V letu 2019 sta bili s strani EASA opravljeni dve inšpekciji in sicer na področju upravljanja varnosti in skladnosti ter licenciranja osebja. S strani Evropske komisije pa nadzor nad področjem varovanja civilnega letalstva. Prav tako je bil v letu 2019 izveden obširen nadzor na vseh področjih delovanja agencije s strani ICAO (Mednarodne organizacije civilnega letalstva). </w:t>
            </w:r>
          </w:p>
        </w:tc>
      </w:tr>
      <w:tr w:rsidR="004C4BDC" w:rsidRPr="006958A9" w:rsidTr="00EC4652">
        <w:tc>
          <w:tcPr>
            <w:tcW w:w="2660" w:type="dxa"/>
          </w:tcPr>
          <w:p w:rsidR="004C4BDC" w:rsidRPr="006958A9" w:rsidRDefault="004C4BDC" w:rsidP="00535182">
            <w:pPr>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535182" w:rsidP="00B11303">
            <w:pPr>
              <w:ind w:left="0"/>
              <w:rPr>
                <w:rFonts w:ascii="Arial" w:hAnsi="Arial" w:cs="Arial"/>
                <w:sz w:val="20"/>
                <w:szCs w:val="20"/>
                <w:highlight w:val="yellow"/>
              </w:rPr>
            </w:pPr>
            <w:r w:rsidRPr="006958A9">
              <w:rPr>
                <w:rFonts w:ascii="Arial" w:hAnsi="Arial" w:cs="Arial"/>
                <w:sz w:val="20"/>
                <w:szCs w:val="20"/>
              </w:rPr>
              <w:t xml:space="preserve"> </w:t>
            </w:r>
            <w:r w:rsidR="004C4BDC" w:rsidRPr="006958A9">
              <w:rPr>
                <w:rFonts w:ascii="Arial" w:hAnsi="Arial" w:cs="Arial"/>
                <w:sz w:val="20"/>
                <w:szCs w:val="20"/>
              </w:rPr>
              <w:t>0</w:t>
            </w:r>
          </w:p>
        </w:tc>
      </w:tr>
      <w:tr w:rsidR="004C4BDC" w:rsidRPr="006958A9" w:rsidTr="00EC4652">
        <w:tc>
          <w:tcPr>
            <w:tcW w:w="2660" w:type="dxa"/>
          </w:tcPr>
          <w:p w:rsidR="004C4BDC" w:rsidRPr="006958A9" w:rsidRDefault="004C4BDC" w:rsidP="00535182">
            <w:pPr>
              <w:ind w:left="0"/>
              <w:rPr>
                <w:rFonts w:ascii="Arial" w:hAnsi="Arial" w:cs="Arial"/>
                <w:sz w:val="20"/>
                <w:szCs w:val="20"/>
              </w:rPr>
            </w:pPr>
            <w:r w:rsidRPr="006958A9">
              <w:rPr>
                <w:rFonts w:ascii="Arial" w:hAnsi="Arial" w:cs="Arial"/>
                <w:sz w:val="20"/>
                <w:szCs w:val="20"/>
              </w:rPr>
              <w:t>Uvedeni prekrškovni postopki</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4C4BDC" w:rsidP="00535182">
            <w:pPr>
              <w:ind w:left="0"/>
              <w:rPr>
                <w:rFonts w:ascii="Arial" w:hAnsi="Arial" w:cs="Arial"/>
                <w:sz w:val="20"/>
                <w:szCs w:val="20"/>
              </w:rPr>
            </w:pPr>
            <w:r w:rsidRPr="006958A9">
              <w:rPr>
                <w:rFonts w:ascii="Arial" w:hAnsi="Arial" w:cs="Arial"/>
                <w:sz w:val="20"/>
                <w:szCs w:val="20"/>
              </w:rPr>
              <w:t>Področje letališč, vzletišč in varovanja 2</w:t>
            </w:r>
          </w:p>
        </w:tc>
      </w:tr>
      <w:tr w:rsidR="004C4BDC" w:rsidRPr="006958A9" w:rsidTr="00EC4652">
        <w:tc>
          <w:tcPr>
            <w:tcW w:w="2660" w:type="dxa"/>
          </w:tcPr>
          <w:p w:rsidR="004C4BDC" w:rsidRPr="006958A9" w:rsidRDefault="004C4BDC" w:rsidP="00535182">
            <w:pPr>
              <w:ind w:left="0"/>
              <w:outlineLvl w:val="1"/>
              <w:rPr>
                <w:rFonts w:ascii="Arial" w:hAnsi="Arial" w:cs="Arial"/>
                <w:sz w:val="20"/>
                <w:szCs w:val="20"/>
              </w:rPr>
            </w:pPr>
            <w:r w:rsidRPr="006958A9">
              <w:rPr>
                <w:rFonts w:ascii="Arial" w:hAnsi="Arial" w:cs="Arial"/>
                <w:sz w:val="20"/>
                <w:szCs w:val="20"/>
              </w:rPr>
              <w:t>Izvedba skupnih inšpekcijskih nadzorov</w:t>
            </w:r>
          </w:p>
        </w:tc>
        <w:tc>
          <w:tcPr>
            <w:tcW w:w="3118" w:type="dxa"/>
          </w:tcPr>
          <w:p w:rsidR="004C4BDC" w:rsidRPr="006958A9" w:rsidRDefault="004C4BDC" w:rsidP="005D254A">
            <w:pPr>
              <w:rPr>
                <w:rFonts w:ascii="Arial" w:hAnsi="Arial" w:cs="Arial"/>
                <w:sz w:val="20"/>
                <w:szCs w:val="20"/>
              </w:rPr>
            </w:pPr>
          </w:p>
        </w:tc>
        <w:tc>
          <w:tcPr>
            <w:tcW w:w="2722" w:type="dxa"/>
          </w:tcPr>
          <w:p w:rsidR="004C4BDC" w:rsidRPr="006958A9" w:rsidRDefault="00535182" w:rsidP="00B11303">
            <w:pPr>
              <w:ind w:left="0"/>
              <w:rPr>
                <w:rFonts w:ascii="Arial" w:hAnsi="Arial" w:cs="Arial"/>
                <w:sz w:val="20"/>
                <w:szCs w:val="20"/>
                <w:highlight w:val="yellow"/>
              </w:rPr>
            </w:pPr>
            <w:r w:rsidRPr="006958A9">
              <w:rPr>
                <w:rFonts w:ascii="Arial" w:hAnsi="Arial" w:cs="Arial"/>
                <w:sz w:val="20"/>
                <w:szCs w:val="20"/>
              </w:rPr>
              <w:t xml:space="preserve"> </w:t>
            </w:r>
            <w:r w:rsidR="004C4BDC" w:rsidRPr="006958A9">
              <w:rPr>
                <w:rFonts w:ascii="Arial" w:hAnsi="Arial" w:cs="Arial"/>
                <w:sz w:val="20"/>
                <w:szCs w:val="20"/>
              </w:rPr>
              <w:t>0</w:t>
            </w:r>
          </w:p>
        </w:tc>
      </w:tr>
    </w:tbl>
    <w:p w:rsidR="00587FF1" w:rsidRPr="006958A9" w:rsidRDefault="00587FF1" w:rsidP="00882F63">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lastRenderedPageBreak/>
        <w:t xml:space="preserve">10. </w:t>
      </w:r>
      <w:r w:rsidR="00D85A4E" w:rsidRPr="006958A9">
        <w:rPr>
          <w:rFonts w:ascii="Arial" w:eastAsia="Times New Roman" w:hAnsi="Arial" w:cs="Arial"/>
          <w:b/>
          <w:sz w:val="20"/>
          <w:szCs w:val="20"/>
          <w:lang w:eastAsia="sl-SI"/>
        </w:rPr>
        <w:t>MINISTRSTVO ZA OKOLJE IN PROSTOR</w:t>
      </w:r>
    </w:p>
    <w:p w:rsidR="00587FF1" w:rsidRPr="006958A9" w:rsidRDefault="00D12E96" w:rsidP="00D12E96">
      <w:pPr>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10.1 </w:t>
      </w:r>
      <w:r w:rsidR="005564DC" w:rsidRPr="006958A9">
        <w:rPr>
          <w:rFonts w:ascii="Arial" w:eastAsia="Times New Roman" w:hAnsi="Arial" w:cs="Arial"/>
          <w:b/>
          <w:sz w:val="20"/>
          <w:szCs w:val="20"/>
          <w:lang w:eastAsia="sl-SI"/>
        </w:rPr>
        <w:t xml:space="preserve">INŠPEKTORAT REPUBLIKE SLOVENIJE ZA OKOLJE IN PROSTOR </w:t>
      </w:r>
    </w:p>
    <w:p w:rsidR="001B48AA" w:rsidRPr="006958A9" w:rsidRDefault="00FD4EF1" w:rsidP="006020F7">
      <w:pPr>
        <w:pStyle w:val="Odstavekseznama1"/>
        <w:spacing w:line="240" w:lineRule="exact"/>
        <w:ind w:left="0"/>
        <w:rPr>
          <w:rFonts w:ascii="Arial" w:hAnsi="Arial" w:cs="Arial"/>
          <w:b/>
          <w:sz w:val="20"/>
          <w:szCs w:val="20"/>
        </w:rPr>
      </w:pPr>
      <w:r w:rsidRPr="006958A9">
        <w:rPr>
          <w:rFonts w:ascii="Arial" w:hAnsi="Arial" w:cs="Arial"/>
          <w:b/>
          <w:sz w:val="20"/>
          <w:szCs w:val="20"/>
        </w:rPr>
        <w:t>Gradbena inšpekcija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3"/>
        <w:gridCol w:w="3969"/>
      </w:tblGrid>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541688">
            <w:pPr>
              <w:ind w:left="0"/>
              <w:rPr>
                <w:rFonts w:ascii="Arial" w:hAnsi="Arial" w:cs="Arial"/>
                <w:sz w:val="20"/>
                <w:szCs w:val="20"/>
              </w:rPr>
            </w:pPr>
            <w:r w:rsidRPr="006958A9">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C21628">
            <w:pPr>
              <w:ind w:left="0"/>
              <w:rPr>
                <w:rFonts w:ascii="Arial" w:hAnsi="Arial" w:cs="Arial"/>
                <w:sz w:val="20"/>
                <w:szCs w:val="20"/>
              </w:rPr>
            </w:pPr>
            <w:r w:rsidRPr="006958A9">
              <w:rPr>
                <w:rFonts w:ascii="Arial" w:hAnsi="Arial" w:cs="Arial"/>
                <w:b/>
                <w:sz w:val="20"/>
                <w:szCs w:val="20"/>
              </w:rPr>
              <w:t>PLANIRANE NALOGE 2019</w:t>
            </w:r>
          </w:p>
        </w:tc>
        <w:tc>
          <w:tcPr>
            <w:tcW w:w="2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C21628">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C21628">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Redni, kontrolni in izredni inšpekcijski nadzori</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ight="693"/>
              <w:rPr>
                <w:rFonts w:ascii="Arial" w:hAnsi="Arial" w:cs="Arial"/>
                <w:sz w:val="20"/>
                <w:szCs w:val="20"/>
              </w:rPr>
            </w:pPr>
            <w:r w:rsidRPr="006958A9">
              <w:rPr>
                <w:rFonts w:ascii="Arial" w:hAnsi="Arial" w:cs="Arial"/>
                <w:sz w:val="20"/>
                <w:szCs w:val="20"/>
              </w:rPr>
              <w:t>Predvidenih je 7.000 inšpekcijskih pregledov v letu 2019.</w:t>
            </w:r>
          </w:p>
          <w:p w:rsidR="001B48AA" w:rsidRPr="006958A9" w:rsidRDefault="001B48AA" w:rsidP="005D254A">
            <w:pPr>
              <w:ind w:right="693"/>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color w:val="000000"/>
                <w:sz w:val="20"/>
                <w:szCs w:val="20"/>
              </w:rPr>
              <w:t xml:space="preserve">Od 7.000 načrtovanih inšpekcijskih pregledov za leto 2019 jih je bilo realiziranih 7.204, kar pomeni, </w:t>
            </w:r>
            <w:r w:rsidRPr="006958A9">
              <w:rPr>
                <w:rFonts w:ascii="Arial" w:hAnsi="Arial" w:cs="Arial"/>
                <w:sz w:val="20"/>
                <w:szCs w:val="20"/>
              </w:rPr>
              <w:t xml:space="preserve">da je bil zastavljeni cilj dosežen. </w:t>
            </w: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F3257E">
            <w:pPr>
              <w:ind w:left="0"/>
              <w:rPr>
                <w:rFonts w:ascii="Arial" w:hAnsi="Arial" w:cs="Arial"/>
                <w:sz w:val="20"/>
                <w:szCs w:val="20"/>
              </w:rPr>
            </w:pPr>
            <w:r w:rsidRPr="006958A9">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nad preprečevanjem nedovoljenih gradenj objektov, v zadevah, kjer ni podane pobude</w:t>
            </w:r>
          </w:p>
          <w:p w:rsidR="001B48AA" w:rsidRPr="006958A9" w:rsidRDefault="001B48AA" w:rsidP="005D254A">
            <w:pPr>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C21628">
            <w:pPr>
              <w:ind w:left="0"/>
              <w:rPr>
                <w:rFonts w:ascii="Arial" w:hAnsi="Arial" w:cs="Arial"/>
                <w:sz w:val="20"/>
                <w:szCs w:val="20"/>
              </w:rPr>
            </w:pPr>
            <w:r w:rsidRPr="006958A9">
              <w:rPr>
                <w:rFonts w:ascii="Arial" w:hAnsi="Arial" w:cs="Arial"/>
                <w:sz w:val="20"/>
                <w:szCs w:val="20"/>
              </w:rPr>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48AA" w:rsidRPr="006958A9" w:rsidRDefault="001B48AA" w:rsidP="00C21628">
            <w:pPr>
              <w:ind w:left="0"/>
              <w:rPr>
                <w:rFonts w:ascii="Arial" w:hAnsi="Arial" w:cs="Arial"/>
                <w:sz w:val="20"/>
                <w:szCs w:val="20"/>
              </w:rPr>
            </w:pPr>
            <w:r w:rsidRPr="006958A9">
              <w:rPr>
                <w:rFonts w:ascii="Arial" w:hAnsi="Arial" w:cs="Arial"/>
                <w:bCs/>
                <w:sz w:val="20"/>
                <w:szCs w:val="20"/>
              </w:rPr>
              <w:t xml:space="preserve">Gradbena inšpekcija IRSOP je med 1. januarjem 2019 in 1. oktobrom 2019 izvedla koordinirano akcijo v zvezi z nadzorom preprečevanja </w:t>
            </w:r>
            <w:r w:rsidRPr="006958A9">
              <w:rPr>
                <w:rFonts w:ascii="Arial" w:hAnsi="Arial" w:cs="Arial"/>
                <w:bCs/>
                <w:iCs/>
                <w:sz w:val="20"/>
                <w:szCs w:val="20"/>
              </w:rPr>
              <w:t>nedovoljenih objektov, v zadevah, kjer ni podane pobude</w:t>
            </w:r>
            <w:r w:rsidRPr="006958A9">
              <w:rPr>
                <w:rFonts w:ascii="Arial" w:hAnsi="Arial" w:cs="Arial"/>
                <w:bCs/>
                <w:sz w:val="20"/>
                <w:szCs w:val="20"/>
                <w:lang w:eastAsia="sl-SI"/>
              </w:rPr>
              <w:t xml:space="preserve">. </w:t>
            </w:r>
            <w:r w:rsidRPr="006958A9">
              <w:rPr>
                <w:rFonts w:ascii="Arial" w:hAnsi="Arial" w:cs="Arial"/>
                <w:bCs/>
                <w:sz w:val="20"/>
                <w:szCs w:val="20"/>
              </w:rPr>
              <w:t>Akcija je bila usmerjena v odkrivanje nedovoljenih gradenj, predvsem na varovanih območjih</w:t>
            </w:r>
            <w:r w:rsidRPr="006958A9">
              <w:rPr>
                <w:rFonts w:ascii="Arial" w:hAnsi="Arial" w:cs="Arial"/>
                <w:sz w:val="20"/>
                <w:szCs w:val="20"/>
              </w:rPr>
              <w:t>, pa tudi na drugih območjih, v zvezi z objekti, kjer ni podane pobude oziroma prijave. Akcija nadzora je prvenstveno usmerjena v objekte v gradnji in ne v že zgrajene in vseljene objekte</w:t>
            </w:r>
            <w:r w:rsidRPr="006958A9">
              <w:rPr>
                <w:rFonts w:ascii="Arial" w:hAnsi="Arial" w:cs="Arial"/>
                <w:bCs/>
                <w:sz w:val="20"/>
                <w:szCs w:val="20"/>
              </w:rPr>
              <w:t xml:space="preserve">.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akciji je sodelovalo 55 gradbenih inšpektorjev IRSOP. </w:t>
            </w:r>
            <w:r w:rsidRPr="006958A9">
              <w:rPr>
                <w:rFonts w:ascii="Arial" w:hAnsi="Arial" w:cs="Arial"/>
                <w:bCs/>
                <w:sz w:val="20"/>
                <w:szCs w:val="20"/>
              </w:rPr>
              <w:t xml:space="preserve">Od 260 načrtovanih inšpekcijskih pregledov oz. nadzorov je bilo uvedenih </w:t>
            </w:r>
            <w:r w:rsidRPr="006958A9">
              <w:rPr>
                <w:rFonts w:ascii="Arial" w:hAnsi="Arial" w:cs="Arial"/>
                <w:sz w:val="20"/>
                <w:szCs w:val="20"/>
              </w:rPr>
              <w:t xml:space="preserve">298 postopkov, od teh 280 upravnih inšpekcijskih postopkov in 18 prekrškovnih postopkov, znotraj katerih je bilo opravljenih 481 </w:t>
            </w:r>
            <w:r w:rsidRPr="006958A9">
              <w:rPr>
                <w:rFonts w:ascii="Arial" w:hAnsi="Arial" w:cs="Arial"/>
                <w:bCs/>
                <w:sz w:val="20"/>
                <w:szCs w:val="20"/>
              </w:rPr>
              <w:t>inšpekcijskih pregledov oz. nadzorov</w:t>
            </w:r>
            <w:r w:rsidRPr="006958A9">
              <w:rPr>
                <w:rFonts w:ascii="Arial" w:hAnsi="Arial" w:cs="Arial"/>
                <w:sz w:val="20"/>
                <w:szCs w:val="20"/>
              </w:rPr>
              <w:t xml:space="preserve">. Inšpekcijski nadzor je bil prvenstveno usmerjen v gradnjo zahtevnih in manj zahtevnih objektov katerih nadzor je v širšem interesu.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iCs/>
                <w:sz w:val="20"/>
                <w:szCs w:val="20"/>
              </w:rPr>
            </w:pPr>
            <w:r w:rsidRPr="006958A9">
              <w:rPr>
                <w:rFonts w:ascii="Arial" w:hAnsi="Arial" w:cs="Arial"/>
                <w:sz w:val="20"/>
                <w:szCs w:val="20"/>
              </w:rPr>
              <w:t xml:space="preserve">V sklopu akcije je bilo opravljenih 481 inšpekcijskih rednih pregledov in 92 zaslišanj. V primeru ugotovljenih lažjih nepravilnosti so bili zavezanci v 17 primerih na podlagi 33. člena ZIN opozorjeni na ugotovljene nepravilnosti ter jim je bil odrejen rok za njihovo odpravo, z opozorilom, da </w:t>
            </w:r>
            <w:r w:rsidRPr="006958A9">
              <w:rPr>
                <w:rFonts w:ascii="Arial" w:hAnsi="Arial" w:cs="Arial"/>
                <w:bCs/>
                <w:sz w:val="20"/>
                <w:szCs w:val="20"/>
              </w:rPr>
              <w:t xml:space="preserve">v kolikor nepravilnosti ne bodo odpravljene v navedenem roku, bodo izrečeni drugi ukrepi v skladu z </w:t>
            </w:r>
            <w:r w:rsidR="00FD4EF1" w:rsidRPr="006958A9">
              <w:rPr>
                <w:rFonts w:ascii="Arial" w:hAnsi="Arial" w:cs="Arial"/>
                <w:bCs/>
                <w:sz w:val="20"/>
                <w:szCs w:val="20"/>
              </w:rPr>
              <w:t xml:space="preserve">Gradbenim zakonom </w:t>
            </w:r>
            <w:r w:rsidR="00FD4EF1" w:rsidRPr="006958A9">
              <w:rPr>
                <w:rFonts w:ascii="Arial" w:hAnsi="Arial" w:cs="Arial"/>
                <w:sz w:val="20"/>
                <w:szCs w:val="20"/>
              </w:rPr>
              <w:t xml:space="preserve">(Uradni list RS, št. </w:t>
            </w:r>
            <w:hyperlink r:id="rId114" w:tgtFrame="_blank" w:tooltip="Gradbeni zakon (GZ)" w:history="1">
              <w:r w:rsidR="00FD4EF1" w:rsidRPr="006958A9">
                <w:rPr>
                  <w:rFonts w:ascii="Arial" w:hAnsi="Arial" w:cs="Arial"/>
                  <w:sz w:val="20"/>
                  <w:szCs w:val="20"/>
                </w:rPr>
                <w:t>61/17</w:t>
              </w:r>
            </w:hyperlink>
            <w:r w:rsidR="00FD4EF1" w:rsidRPr="006958A9">
              <w:rPr>
                <w:rFonts w:ascii="Arial" w:hAnsi="Arial" w:cs="Arial"/>
                <w:sz w:val="20"/>
                <w:szCs w:val="20"/>
              </w:rPr>
              <w:t xml:space="preserve"> in </w:t>
            </w:r>
            <w:hyperlink r:id="rId115" w:tgtFrame="_blank" w:tooltip="Popravek Gradbenega zakona (GZ)" w:history="1">
              <w:r w:rsidR="00FD4EF1" w:rsidRPr="006958A9">
                <w:rPr>
                  <w:rFonts w:ascii="Arial" w:hAnsi="Arial" w:cs="Arial"/>
                  <w:sz w:val="20"/>
                  <w:szCs w:val="20"/>
                </w:rPr>
                <w:t>72/17 – popr.</w:t>
              </w:r>
            </w:hyperlink>
            <w:r w:rsidR="00FD4EF1" w:rsidRPr="006958A9">
              <w:rPr>
                <w:rFonts w:ascii="Arial" w:hAnsi="Arial" w:cs="Arial"/>
                <w:sz w:val="20"/>
                <w:szCs w:val="20"/>
              </w:rPr>
              <w:t xml:space="preserve">, v nadaljnjem besedilu: </w:t>
            </w:r>
            <w:r w:rsidRPr="006958A9">
              <w:rPr>
                <w:rFonts w:ascii="Arial" w:hAnsi="Arial" w:cs="Arial"/>
                <w:bCs/>
                <w:sz w:val="20"/>
                <w:szCs w:val="20"/>
              </w:rPr>
              <w:t>GZ</w:t>
            </w:r>
            <w:r w:rsidR="00FD4EF1" w:rsidRPr="006958A9">
              <w:rPr>
                <w:rFonts w:ascii="Arial" w:hAnsi="Arial" w:cs="Arial"/>
                <w:bCs/>
                <w:sz w:val="20"/>
                <w:szCs w:val="20"/>
              </w:rPr>
              <w:t>)</w:t>
            </w:r>
            <w:r w:rsidRPr="006958A9">
              <w:rPr>
                <w:rFonts w:ascii="Arial" w:hAnsi="Arial" w:cs="Arial"/>
                <w:bCs/>
                <w:sz w:val="20"/>
                <w:szCs w:val="20"/>
              </w:rPr>
              <w:t xml:space="preserve">.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zadevah, ki so bile predmet nadzora v okviru akcije in nepravilnosti niso bile ugotovljene oziroma so bile te v času, ko je </w:t>
            </w:r>
            <w:r w:rsidRPr="006958A9">
              <w:rPr>
                <w:rFonts w:ascii="Arial" w:hAnsi="Arial" w:cs="Arial"/>
                <w:sz w:val="20"/>
                <w:szCs w:val="20"/>
              </w:rPr>
              <w:lastRenderedPageBreak/>
              <w:t>potekala akcija, že odpravljene, so gradbeni inšpektorji postopke ustavili. Tako je bilo na dan 11. decembra 2019 izdanih 84 sklepov o ustavitvi postopkov in 42 ustavitev postopka na zapisnik. V 6 zadevah je bilo na zapisnik ugotovljeno, da so inšpekcijski zavezanci sami izvršili odločbe.</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iCs/>
                <w:sz w:val="20"/>
                <w:szCs w:val="20"/>
              </w:rPr>
            </w:pPr>
            <w:r w:rsidRPr="006958A9">
              <w:rPr>
                <w:rFonts w:ascii="Arial" w:hAnsi="Arial" w:cs="Arial"/>
                <w:sz w:val="20"/>
                <w:szCs w:val="20"/>
              </w:rPr>
              <w:t>V akciji preprečevanja nedovoljenih gradenj</w:t>
            </w:r>
            <w:r w:rsidRPr="006958A9">
              <w:rPr>
                <w:rFonts w:ascii="Arial" w:hAnsi="Arial" w:cs="Arial"/>
                <w:iCs/>
                <w:sz w:val="20"/>
                <w:szCs w:val="20"/>
              </w:rPr>
              <w:t xml:space="preserve"> – 2019 je bilo skupno izdanih 92</w:t>
            </w:r>
            <w:r w:rsidRPr="006958A9">
              <w:rPr>
                <w:rFonts w:ascii="Arial" w:hAnsi="Arial" w:cs="Arial"/>
                <w:sz w:val="20"/>
                <w:szCs w:val="20"/>
              </w:rPr>
              <w:t xml:space="preserve"> </w:t>
            </w:r>
            <w:r w:rsidRPr="006958A9">
              <w:rPr>
                <w:rFonts w:ascii="Arial" w:hAnsi="Arial" w:cs="Arial"/>
                <w:iCs/>
                <w:sz w:val="20"/>
                <w:szCs w:val="20"/>
              </w:rPr>
              <w:t xml:space="preserve">inšpekcijskih odločb.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iCs/>
                <w:sz w:val="20"/>
                <w:szCs w:val="20"/>
              </w:rPr>
              <w:t>O</w:t>
            </w:r>
            <w:r w:rsidRPr="006958A9">
              <w:rPr>
                <w:rFonts w:ascii="Arial" w:hAnsi="Arial" w:cs="Arial"/>
                <w:sz w:val="20"/>
                <w:szCs w:val="20"/>
              </w:rPr>
              <w:t xml:space="preserve">dkritih je bilo 51 nelegalnih objektov po GZ, za katere so bile na podlagi 1. odstavka 82. člena GZ izdane odločbe, s katerimi so gradbeni inšpektorji odredili ustavitev gradenj ter odstranitev objektov. Izdani sta bili tudi dve odločbi za odklop od javnega komunalnega omrežja oziroma infrastrukture. Na podlagi določb Zakona o graditvi objektov (ZGO-1) je bil ugotovljen en nelegalen objekt, za katerega je bila na podlagi 152. člena ZGO-1 izdana odločba, s katero je bila odrejena ustavitev gradenj ter rok za njeno odstranitev. Gradbeni inšpektorji so v sklopu akcije odkrili tudi 6 neskladnih objektov, za katere so bile na podlagi 83. člena GZ izdane odločbe. V sklopu akcije so bili ugotovljeni tudi štirje nevarni objekti, za katere so bile na podlagi 85. člena GZ odrejene takojšnje prepovedi uporabe objektov in njihova odstranitev oziroma zavarovanje. Skupno je tako bilo ugotovljenih 62 nedovoljenih objektov.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zvezi z ugotovljenimi nepravilnostmi v zvezi s prijavo začetka gradnje in izpolnjevanjem bistvenih zahtev so gradbeni inšpektorji izdali tudi štiri odločbe za odpravo nepravilnosti, in sicer tri odločbe na podlagi 1. alineje 1. točke 80. člena GZ ter eno odločbo na podlagi 2. alineje 1. točke 80. člena GZ. Ugotovljene nepravilnosti so se nanašale na nepopolno prijavo začetka gradnje ter neobstoj predpisane dokumentacije za izvedbo gradnje.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V zvezi z ugotovljenimi nepravilnostmi pri sami gradnji so gradbeni inšpektorji izdali 24 odločb za odpravo nepravilnosti na podlagi 86. člena GZ. Ugotovljene nepravilnosti so se nanašale na:</w:t>
            </w: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-nepopolno ograditev gradbišča z ograjo, ki bi preprečevala dostop tretjim osebam na gradbišče; </w:t>
            </w:r>
          </w:p>
          <w:p w:rsidR="001B48AA" w:rsidRPr="006958A9" w:rsidRDefault="001B48AA" w:rsidP="00C21628">
            <w:pPr>
              <w:ind w:left="0"/>
              <w:rPr>
                <w:rFonts w:ascii="Arial" w:hAnsi="Arial" w:cs="Arial"/>
                <w:sz w:val="20"/>
                <w:szCs w:val="20"/>
              </w:rPr>
            </w:pPr>
            <w:r w:rsidRPr="006958A9">
              <w:rPr>
                <w:rFonts w:ascii="Arial" w:hAnsi="Arial" w:cs="Arial"/>
                <w:sz w:val="20"/>
                <w:szCs w:val="20"/>
              </w:rPr>
              <w:lastRenderedPageBreak/>
              <w:t>-nepopolno označitev gradbišča s tablo, na kateri so navedeni vsi udeleženci pri graditvi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gradbiščne table;</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dokazil o imenovanju nadzornika za vodenje strokovnega nadzora pri gradnji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-neobstoj pogodbe za vodenje strokovnega nadzora pri gradnji objekta; </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projektne dokumentacije za izvedbo gradnje (v nadaljevanju PZI);</w:t>
            </w:r>
          </w:p>
          <w:p w:rsidR="001B48AA" w:rsidRPr="006958A9" w:rsidRDefault="001B48AA" w:rsidP="00C21628">
            <w:pPr>
              <w:ind w:left="0"/>
              <w:rPr>
                <w:rFonts w:ascii="Arial" w:hAnsi="Arial" w:cs="Arial"/>
                <w:bCs/>
                <w:sz w:val="20"/>
                <w:szCs w:val="20"/>
                <w:lang w:eastAsia="sl-SI"/>
              </w:rPr>
            </w:pPr>
            <w:r w:rsidRPr="006958A9">
              <w:rPr>
                <w:rFonts w:ascii="Arial" w:hAnsi="Arial" w:cs="Arial"/>
                <w:sz w:val="20"/>
                <w:szCs w:val="20"/>
              </w:rPr>
              <w:t xml:space="preserve">-neobstoj </w:t>
            </w:r>
            <w:r w:rsidRPr="006958A9">
              <w:rPr>
                <w:rFonts w:ascii="Arial" w:hAnsi="Arial" w:cs="Arial"/>
                <w:bCs/>
                <w:sz w:val="20"/>
                <w:szCs w:val="20"/>
                <w:lang w:eastAsia="sl-SI"/>
              </w:rPr>
              <w:t>načrta organizacije gradbišča, ki bi bil izdelan v skladu s pogoji iz gradbenega dovoljenja.</w:t>
            </w:r>
          </w:p>
          <w:p w:rsidR="001B48AA" w:rsidRPr="006958A9" w:rsidRDefault="001B48AA" w:rsidP="005D254A">
            <w:pPr>
              <w:rPr>
                <w:rFonts w:ascii="Arial" w:hAnsi="Arial" w:cs="Arial"/>
                <w:bCs/>
                <w:sz w:val="20"/>
                <w:szCs w:val="20"/>
                <w:lang w:eastAsia="sl-SI"/>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V zvezi z vodenjem prekrškovnih postopkov je bilo v sklopu akcije izdanih 10 odločb po Z</w:t>
            </w:r>
            <w:r w:rsidR="00871585" w:rsidRPr="006958A9">
              <w:rPr>
                <w:rFonts w:ascii="Arial" w:hAnsi="Arial" w:cs="Arial"/>
                <w:sz w:val="20"/>
                <w:szCs w:val="20"/>
              </w:rPr>
              <w:t>P-1</w:t>
            </w:r>
            <w:r w:rsidRPr="006958A9">
              <w:rPr>
                <w:rFonts w:ascii="Arial" w:hAnsi="Arial" w:cs="Arial"/>
                <w:sz w:val="20"/>
                <w:szCs w:val="20"/>
              </w:rPr>
              <w:t xml:space="preserve"> z izrečenim opominom, 1 odločba o prekršku v višini izrečene globe 1.000,00 </w:t>
            </w:r>
            <w:r w:rsidRPr="006958A9">
              <w:rPr>
                <w:rFonts w:ascii="Arial" w:hAnsi="Arial" w:cs="Arial"/>
                <w:color w:val="000000"/>
                <w:sz w:val="20"/>
                <w:szCs w:val="20"/>
              </w:rPr>
              <w:t>€</w:t>
            </w:r>
            <w:r w:rsidRPr="006958A9">
              <w:rPr>
                <w:rFonts w:ascii="Arial" w:hAnsi="Arial" w:cs="Arial"/>
                <w:sz w:val="20"/>
                <w:szCs w:val="20"/>
              </w:rPr>
              <w:t xml:space="preserve">, 6 plačilnih nalogov po ZP-1 v skupni višini izrečenih glob 5.000,00 </w:t>
            </w:r>
            <w:r w:rsidRPr="006958A9">
              <w:rPr>
                <w:rFonts w:ascii="Arial" w:hAnsi="Arial" w:cs="Arial"/>
                <w:color w:val="000000"/>
                <w:sz w:val="20"/>
                <w:szCs w:val="20"/>
              </w:rPr>
              <w:t>€</w:t>
            </w:r>
            <w:r w:rsidRPr="006958A9">
              <w:rPr>
                <w:rFonts w:ascii="Arial" w:hAnsi="Arial" w:cs="Arial"/>
                <w:sz w:val="20"/>
                <w:szCs w:val="20"/>
              </w:rPr>
              <w:t xml:space="preserve"> ter ena ustavitev prekrškovnega postopka. Ugotovljeni prekrški so se nanašali na ugotovljene nedovoljene objekte, ko se je z gradnjo pričelo pred pridobitvijo pravnomočnega gradbenega dovoljenja (investitor, izvajalec), na neobstoj sklenjenega zavarovanja pred odgovornostjo za škodo, ki bi lahko nastala pri opravljanju arhitekturne in inženirske dejavnosti oziroma pri opravljanju dejavnosti izvajalca del, zaradi ne-prijave začetka gradnje na predpisan način ter zaradi neustreznega zavarovanja gradbišča ali označitve z gradbiščno tablo.</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tabs>
                <w:tab w:val="left" w:pos="6160"/>
              </w:tabs>
              <w:autoSpaceDE w:val="0"/>
              <w:autoSpaceDN w:val="0"/>
              <w:adjustRightInd w:val="0"/>
              <w:ind w:left="0"/>
              <w:rPr>
                <w:rFonts w:ascii="Arial" w:hAnsi="Arial" w:cs="Arial"/>
                <w:bCs/>
                <w:sz w:val="20"/>
                <w:szCs w:val="20"/>
              </w:rPr>
            </w:pPr>
            <w:r w:rsidRPr="006958A9">
              <w:rPr>
                <w:rFonts w:ascii="Arial" w:hAnsi="Arial" w:cs="Arial"/>
                <w:sz w:val="20"/>
                <w:szCs w:val="20"/>
              </w:rPr>
              <w:t>Pri izvedbi akcije n</w:t>
            </w:r>
            <w:r w:rsidRPr="006958A9">
              <w:rPr>
                <w:rFonts w:ascii="Arial" w:hAnsi="Arial" w:cs="Arial"/>
                <w:bCs/>
                <w:sz w:val="20"/>
                <w:szCs w:val="20"/>
              </w:rPr>
              <w:t>adzora nad preprečevanjem nedovoljenih gradenj objektov še vedno ugotavlja</w:t>
            </w:r>
            <w:r w:rsidR="00AA07AA" w:rsidRPr="006958A9">
              <w:rPr>
                <w:rFonts w:ascii="Arial" w:hAnsi="Arial" w:cs="Arial"/>
                <w:bCs/>
                <w:sz w:val="20"/>
                <w:szCs w:val="20"/>
              </w:rPr>
              <w:t>j</w:t>
            </w:r>
            <w:r w:rsidRPr="006958A9">
              <w:rPr>
                <w:rFonts w:ascii="Arial" w:hAnsi="Arial" w:cs="Arial"/>
                <w:bCs/>
                <w:sz w:val="20"/>
                <w:szCs w:val="20"/>
              </w:rPr>
              <w:t xml:space="preserve">o, da je odstotek ugotovljenih nelegalnih gradenj pri ciljno usmerjenih rednih nadzorih terena (ni podane prijave ali pobude) previsok. Gradbeni inšpektorji so pri izvedbi predmetne akcije v skupaj </w:t>
            </w:r>
            <w:r w:rsidRPr="006958A9">
              <w:rPr>
                <w:rFonts w:ascii="Arial" w:hAnsi="Arial" w:cs="Arial"/>
                <w:sz w:val="20"/>
                <w:szCs w:val="20"/>
              </w:rPr>
              <w:t>280</w:t>
            </w:r>
            <w:r w:rsidRPr="006958A9">
              <w:rPr>
                <w:rFonts w:ascii="Arial" w:hAnsi="Arial" w:cs="Arial"/>
                <w:bCs/>
                <w:sz w:val="20"/>
                <w:szCs w:val="20"/>
              </w:rPr>
              <w:t xml:space="preserve"> uvedenih inšpekcijskih postopkih že odločili v 190 zadevah (67,9</w:t>
            </w:r>
            <w:r w:rsidR="00CA544B" w:rsidRPr="006958A9">
              <w:rPr>
                <w:rFonts w:ascii="Arial" w:hAnsi="Arial" w:cs="Arial"/>
                <w:bCs/>
                <w:sz w:val="20"/>
                <w:szCs w:val="20"/>
              </w:rPr>
              <w:t xml:space="preserve"> </w:t>
            </w:r>
            <w:r w:rsidRPr="006958A9">
              <w:rPr>
                <w:rFonts w:ascii="Arial" w:hAnsi="Arial" w:cs="Arial"/>
                <w:bCs/>
                <w:sz w:val="20"/>
                <w:szCs w:val="20"/>
              </w:rPr>
              <w:t>%). V teh je bilo do 12. decembra 2019 odkritih 62 nedovoljenih objektov, kar predstavlja skoraj 33</w:t>
            </w:r>
            <w:r w:rsidR="00CA544B" w:rsidRPr="006958A9">
              <w:rPr>
                <w:rFonts w:ascii="Arial" w:hAnsi="Arial" w:cs="Arial"/>
                <w:bCs/>
                <w:sz w:val="20"/>
                <w:szCs w:val="20"/>
              </w:rPr>
              <w:t xml:space="preserve"> </w:t>
            </w:r>
            <w:r w:rsidRPr="006958A9">
              <w:rPr>
                <w:rFonts w:ascii="Arial" w:hAnsi="Arial" w:cs="Arial"/>
                <w:bCs/>
                <w:sz w:val="20"/>
                <w:szCs w:val="20"/>
              </w:rPr>
              <w:t>% preverjenih objektov. Skupno je bil inšpekcijski ukrep (izdana inšpekcijska odločba) izrečen v zvezi z 92 objekti, kar predstavlja skoraj polovico preverjenih objektov (48,4</w:t>
            </w:r>
            <w:r w:rsidR="00CA544B" w:rsidRPr="006958A9">
              <w:rPr>
                <w:rFonts w:ascii="Arial" w:hAnsi="Arial" w:cs="Arial"/>
                <w:bCs/>
                <w:sz w:val="20"/>
                <w:szCs w:val="20"/>
              </w:rPr>
              <w:t xml:space="preserve"> </w:t>
            </w:r>
            <w:r w:rsidRPr="006958A9">
              <w:rPr>
                <w:rFonts w:ascii="Arial" w:hAnsi="Arial" w:cs="Arial"/>
                <w:bCs/>
                <w:sz w:val="20"/>
                <w:szCs w:val="20"/>
              </w:rPr>
              <w:t xml:space="preserve">%). Glede na to, da v 90 zadevah ugotovitveni postopki še potekajo, pričakujemo, da se bo odstotek ugotovljenih nedovoljenih objektov po končanju vseh upravnih zadev spremenil. </w:t>
            </w:r>
          </w:p>
          <w:p w:rsidR="001B48AA" w:rsidRPr="006958A9" w:rsidRDefault="001B48AA" w:rsidP="005D254A">
            <w:pPr>
              <w:tabs>
                <w:tab w:val="left" w:pos="6160"/>
              </w:tabs>
              <w:autoSpaceDE w:val="0"/>
              <w:autoSpaceDN w:val="0"/>
              <w:adjustRightInd w:val="0"/>
              <w:rPr>
                <w:rFonts w:ascii="Arial" w:hAnsi="Arial" w:cs="Arial"/>
                <w:bCs/>
                <w:sz w:val="20"/>
                <w:szCs w:val="20"/>
              </w:rPr>
            </w:pPr>
          </w:p>
          <w:p w:rsidR="001B48AA" w:rsidRPr="006958A9" w:rsidRDefault="001B48AA" w:rsidP="00C21628">
            <w:pPr>
              <w:tabs>
                <w:tab w:val="left" w:pos="6160"/>
              </w:tabs>
              <w:autoSpaceDE w:val="0"/>
              <w:autoSpaceDN w:val="0"/>
              <w:adjustRightInd w:val="0"/>
              <w:ind w:left="0"/>
              <w:rPr>
                <w:rFonts w:ascii="Arial" w:hAnsi="Arial" w:cs="Arial"/>
                <w:sz w:val="20"/>
                <w:szCs w:val="20"/>
              </w:rPr>
            </w:pPr>
            <w:r w:rsidRPr="006958A9">
              <w:rPr>
                <w:rFonts w:ascii="Arial" w:hAnsi="Arial" w:cs="Arial"/>
                <w:bCs/>
                <w:sz w:val="20"/>
                <w:szCs w:val="20"/>
              </w:rPr>
              <w:t>Do sedaj pridobljeni rezultati predmetne akcije kažejo, da je vsak tretji objekt v gradnji nedovoljen, pri vsakem drugem pa je bila ugotovljena nepravilnost. Rezultati akcije tako še vedno kažejo, da se stanje na terenu v primerjavi s prejšnjimi leti ni izboljšalo. Ocenjuje</w:t>
            </w:r>
            <w:r w:rsidR="00CA544B" w:rsidRPr="006958A9">
              <w:rPr>
                <w:rFonts w:ascii="Arial" w:hAnsi="Arial" w:cs="Arial"/>
                <w:bCs/>
                <w:sz w:val="20"/>
                <w:szCs w:val="20"/>
              </w:rPr>
              <w:t>j</w:t>
            </w:r>
            <w:r w:rsidRPr="006958A9">
              <w:rPr>
                <w:rFonts w:ascii="Arial" w:hAnsi="Arial" w:cs="Arial"/>
                <w:bCs/>
                <w:sz w:val="20"/>
                <w:szCs w:val="20"/>
              </w:rPr>
              <w:t>o, da je b</w:t>
            </w:r>
            <w:r w:rsidRPr="006958A9">
              <w:rPr>
                <w:rFonts w:ascii="Arial" w:hAnsi="Arial" w:cs="Arial"/>
                <w:sz w:val="20"/>
                <w:szCs w:val="20"/>
              </w:rPr>
              <w:t>ila tudi letošnja akcija n</w:t>
            </w:r>
            <w:r w:rsidRPr="006958A9">
              <w:rPr>
                <w:rFonts w:ascii="Arial" w:hAnsi="Arial" w:cs="Arial"/>
                <w:bCs/>
                <w:sz w:val="20"/>
                <w:szCs w:val="20"/>
              </w:rPr>
              <w:t xml:space="preserve">adzora nad preprečevanjem nedovoljenih gradenj objektov v zadevah, kjer ni bilo podane pobude, </w:t>
            </w:r>
            <w:r w:rsidRPr="006958A9">
              <w:rPr>
                <w:rFonts w:ascii="Arial" w:hAnsi="Arial" w:cs="Arial"/>
                <w:sz w:val="20"/>
                <w:szCs w:val="20"/>
              </w:rPr>
              <w:t xml:space="preserve">uspešna, in da lahko le z rednimi pregledi na terenu med gradnjo dolgoročno zagotovimo zmanjšanje števila gradenj, ki se pričnejo izvajati brez predpisanega pravnomočnega gradbenega dovoljenja. </w:t>
            </w:r>
          </w:p>
          <w:p w:rsidR="001B48AA" w:rsidRPr="006958A9" w:rsidRDefault="001B48AA" w:rsidP="005D254A">
            <w:pPr>
              <w:tabs>
                <w:tab w:val="left" w:pos="6160"/>
              </w:tabs>
              <w:autoSpaceDE w:val="0"/>
              <w:autoSpaceDN w:val="0"/>
              <w:adjustRightInd w:val="0"/>
              <w:rPr>
                <w:rFonts w:ascii="Arial" w:hAnsi="Arial" w:cs="Arial"/>
                <w:sz w:val="20"/>
                <w:szCs w:val="20"/>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nad preprečevanjem nedovoljenih gradenj objektov v zadevah, kjer je podana pobuda</w:t>
            </w:r>
          </w:p>
          <w:p w:rsidR="001B48AA" w:rsidRPr="006958A9" w:rsidRDefault="001B48AA" w:rsidP="005D254A">
            <w:pPr>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Akcija bo usmerjena v nadzor nad gradnjo objektov, kjer je podana pobuda, predvsem v varovanih območjih pa tudi na drugih območjih. Gradbeni inšpektorji bodo z izrednimi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260.</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bCs/>
                <w:sz w:val="20"/>
                <w:szCs w:val="20"/>
              </w:rPr>
              <w:t xml:space="preserve">Gradbena inšpekcija IRSOP je med 1. februarjem 2019 in 1. aprilom 2019 izvedla koordinirano akcijo v zvezi z nadzorom preprečevanja nedovoljenih gradenj objektov v zadevah, kjer je bila podana prijava oz. pobuda. </w:t>
            </w:r>
            <w:r w:rsidRPr="006958A9">
              <w:rPr>
                <w:rFonts w:ascii="Arial" w:hAnsi="Arial" w:cs="Arial"/>
                <w:sz w:val="20"/>
                <w:szCs w:val="20"/>
              </w:rPr>
              <w:t xml:space="preserve">Akcija je bila usmerjena v odkrivanje nedovoljenih gradenj </w:t>
            </w:r>
            <w:r w:rsidRPr="006958A9">
              <w:rPr>
                <w:rFonts w:ascii="Arial" w:hAnsi="Arial" w:cs="Arial"/>
                <w:color w:val="000000"/>
                <w:sz w:val="20"/>
                <w:szCs w:val="20"/>
              </w:rPr>
              <w:t xml:space="preserve">predvsem v zvezi s tistimi objekti, za katere je bila podana pobuda oziroma prijava. </w:t>
            </w:r>
          </w:p>
          <w:p w:rsidR="001B48AA" w:rsidRPr="006958A9" w:rsidRDefault="001B48AA" w:rsidP="00C21628">
            <w:pPr>
              <w:autoSpaceDE w:val="0"/>
              <w:autoSpaceDN w:val="0"/>
              <w:adjustRightInd w:val="0"/>
              <w:ind w:left="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V akciji je sodelovalo 55 gradbenih inšpektorjev </w:t>
            </w:r>
            <w:r w:rsidRPr="006958A9">
              <w:rPr>
                <w:rFonts w:ascii="Arial" w:hAnsi="Arial" w:cs="Arial"/>
                <w:sz w:val="20"/>
                <w:szCs w:val="20"/>
              </w:rPr>
              <w:t>IRSOP. Gradbeni inšpektorji so v zvezi z akcijo uvedli 362</w:t>
            </w:r>
            <w:r w:rsidRPr="006958A9">
              <w:rPr>
                <w:rFonts w:ascii="Arial" w:hAnsi="Arial" w:cs="Arial"/>
                <w:color w:val="000000"/>
                <w:sz w:val="20"/>
                <w:szCs w:val="20"/>
              </w:rPr>
              <w:t xml:space="preserve"> </w:t>
            </w:r>
            <w:r w:rsidRPr="006958A9">
              <w:rPr>
                <w:rFonts w:ascii="Arial" w:hAnsi="Arial" w:cs="Arial"/>
                <w:sz w:val="20"/>
                <w:szCs w:val="20"/>
              </w:rPr>
              <w:t>postopkov, od teh 354</w:t>
            </w:r>
            <w:r w:rsidRPr="006958A9">
              <w:rPr>
                <w:rFonts w:ascii="Arial" w:hAnsi="Arial" w:cs="Arial"/>
                <w:color w:val="000000"/>
                <w:sz w:val="20"/>
                <w:szCs w:val="20"/>
              </w:rPr>
              <w:t xml:space="preserve"> </w:t>
            </w:r>
            <w:r w:rsidRPr="006958A9">
              <w:rPr>
                <w:rFonts w:ascii="Arial" w:hAnsi="Arial" w:cs="Arial"/>
                <w:sz w:val="20"/>
                <w:szCs w:val="20"/>
              </w:rPr>
              <w:t>upravnih inšpekcijskih postopkov in 8</w:t>
            </w:r>
            <w:r w:rsidRPr="006958A9">
              <w:rPr>
                <w:rFonts w:ascii="Arial" w:hAnsi="Arial" w:cs="Arial"/>
                <w:color w:val="000000"/>
                <w:sz w:val="20"/>
                <w:szCs w:val="20"/>
              </w:rPr>
              <w:t xml:space="preserve"> </w:t>
            </w:r>
            <w:r w:rsidRPr="006958A9">
              <w:rPr>
                <w:rFonts w:ascii="Arial" w:hAnsi="Arial" w:cs="Arial"/>
                <w:sz w:val="20"/>
                <w:szCs w:val="20"/>
              </w:rPr>
              <w:t xml:space="preserve">prekrškovnih postopkov. </w:t>
            </w:r>
          </w:p>
          <w:p w:rsidR="001B48AA" w:rsidRPr="006958A9" w:rsidRDefault="001B48AA" w:rsidP="00C21628">
            <w:pPr>
              <w:ind w:left="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bCs/>
                <w:sz w:val="20"/>
                <w:szCs w:val="20"/>
              </w:rPr>
              <w:t>Od 260 načrtovanih inšpekcijskih pregledov oz. nadzorov jih je bilo na dan 14. maj 2019 realiziranih 469, kar pomeni, da je bil načrt izpolnjen.</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sklopu akcije je bilo opravljenih 469 inšpekcijskih pregledov in 119 zaslišanj. </w:t>
            </w:r>
            <w:r w:rsidRPr="006958A9">
              <w:rPr>
                <w:rFonts w:ascii="Arial" w:hAnsi="Arial" w:cs="Arial"/>
                <w:sz w:val="20"/>
                <w:szCs w:val="20"/>
              </w:rPr>
              <w:t>V primeru ugotovljenih lažjih nepravilnosti so bili zavezanci v 12</w:t>
            </w:r>
            <w:r w:rsidRPr="006958A9">
              <w:rPr>
                <w:rFonts w:ascii="Arial" w:hAnsi="Arial" w:cs="Arial"/>
                <w:color w:val="000000"/>
                <w:sz w:val="20"/>
                <w:szCs w:val="20"/>
              </w:rPr>
              <w:t xml:space="preserve"> </w:t>
            </w:r>
            <w:r w:rsidRPr="006958A9">
              <w:rPr>
                <w:rFonts w:ascii="Arial" w:hAnsi="Arial" w:cs="Arial"/>
                <w:sz w:val="20"/>
                <w:szCs w:val="20"/>
              </w:rPr>
              <w:t xml:space="preserve">primerih na podlagi 33. člena ZIN opozorjeni na ugotovljene nepravilnosti ter jim je bil odrejen rok za njihovo odpravo, z opozorilom, da </w:t>
            </w:r>
            <w:r w:rsidRPr="006958A9">
              <w:rPr>
                <w:rFonts w:ascii="Arial" w:hAnsi="Arial" w:cs="Arial"/>
                <w:bCs/>
                <w:sz w:val="20"/>
                <w:szCs w:val="20"/>
              </w:rPr>
              <w:t>v kolikor nepravilnosti ne bodo odpravljene v navedenem roku, bodo izrečeni drugi ukrepi v skladu z GZ. Izrečen je bil tudi en ukrep na zapisnik.</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zadevah, ki so bile predmet nadzora v okviru akcije in nepravilnosti niso bile ugotovljene oziroma so bile v času, ko je potekala akcija, že odpravljene, so </w:t>
            </w:r>
            <w:r w:rsidRPr="006958A9">
              <w:rPr>
                <w:rFonts w:ascii="Arial" w:hAnsi="Arial" w:cs="Arial"/>
                <w:color w:val="000000"/>
                <w:sz w:val="20"/>
                <w:szCs w:val="20"/>
              </w:rPr>
              <w:lastRenderedPageBreak/>
              <w:t xml:space="preserve">gradbeni inšpektorji postopke ustavili. Tako je bilo 14. maja 2019 izdanih 48 sklepov o ustavitvi postopka in 54 ustavitev postopka na zapisnik. V eni zadevi je bilo na zapisnik ugotovljeno, da je inšpekcijski zavezanec sam izvršil odločbo.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iCs/>
                <w:sz w:val="20"/>
                <w:szCs w:val="20"/>
              </w:rPr>
            </w:pPr>
            <w:r w:rsidRPr="006958A9">
              <w:rPr>
                <w:rFonts w:ascii="Arial" w:hAnsi="Arial" w:cs="Arial"/>
                <w:sz w:val="20"/>
                <w:szCs w:val="20"/>
              </w:rPr>
              <w:t>V akciji preprečevanja nedovoljenih objektov</w:t>
            </w:r>
            <w:r w:rsidRPr="006958A9">
              <w:rPr>
                <w:rFonts w:ascii="Arial" w:hAnsi="Arial" w:cs="Arial"/>
                <w:bCs/>
                <w:sz w:val="20"/>
                <w:szCs w:val="20"/>
              </w:rPr>
              <w:t xml:space="preserve"> </w:t>
            </w:r>
            <w:r w:rsidRPr="006958A9">
              <w:rPr>
                <w:rFonts w:ascii="Arial" w:hAnsi="Arial" w:cs="Arial"/>
                <w:bCs/>
                <w:iCs/>
                <w:sz w:val="20"/>
                <w:szCs w:val="20"/>
              </w:rPr>
              <w:t>v zadevah, kjer je podana prijava oziroma pobuda,</w:t>
            </w:r>
            <w:r w:rsidRPr="006958A9">
              <w:rPr>
                <w:rFonts w:ascii="Arial" w:hAnsi="Arial" w:cs="Arial"/>
                <w:iCs/>
                <w:sz w:val="20"/>
                <w:szCs w:val="20"/>
              </w:rPr>
              <w:t xml:space="preserve"> je bilo skupno izdanih 83</w:t>
            </w:r>
            <w:r w:rsidRPr="006958A9">
              <w:rPr>
                <w:rFonts w:ascii="Arial" w:hAnsi="Arial" w:cs="Arial"/>
                <w:sz w:val="20"/>
                <w:szCs w:val="20"/>
              </w:rPr>
              <w:t xml:space="preserve"> </w:t>
            </w:r>
            <w:r w:rsidRPr="006958A9">
              <w:rPr>
                <w:rFonts w:ascii="Arial" w:hAnsi="Arial" w:cs="Arial"/>
                <w:iCs/>
                <w:sz w:val="20"/>
                <w:szCs w:val="20"/>
              </w:rPr>
              <w:t xml:space="preserve">inšpekcijskih odločb.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iCs/>
                <w:sz w:val="20"/>
                <w:szCs w:val="20"/>
              </w:rPr>
              <w:t>O</w:t>
            </w:r>
            <w:r w:rsidRPr="006958A9">
              <w:rPr>
                <w:rFonts w:ascii="Arial" w:hAnsi="Arial" w:cs="Arial"/>
                <w:sz w:val="20"/>
                <w:szCs w:val="20"/>
              </w:rPr>
              <w:t>dkritih je bilo 76 nelegalnih objektov, za katere so bile na podlagi 82. člena GZ izdane odločbe, s katerimi so gradbeni inšpektorji odredili ustavitev gradenj ter odstranitev objektov. Gradbeni inšpektorji so v sklopu akcije odkrili tudi tri neskladne objekte, za katere so bile na podlagi prve in druge točke 83. člena GZ izdane odločbe. V sklopu akcije sta bila odkrita tudi dva nevarna objekta, za katera so bile na podlagi 85. člena GZ odrejene takojšnje prepovedi uporabe objektov in njihova odstranitev oziroma zavarovanje. V sklopu akcije sta bili izdani tudi dve odločbi na podlagi 84. člena GZ zaradi neskladne uporabe objekta, s katerima je bila odrejena prepoved uporabe objekta do izdaje uporabnega dovoljenja oziroma pravnomočnosti novega gradbenega dovoljenja.</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vseh zadevah, vključenih v akcijo, še niso bili pridobljeni vsi podatki, na osnovi katerih bi lahko ugotovili dejansko stanje, zato bodo ugotovitveni postopki potekali tudi po predvidenem časovnem okvirju akcije. </w:t>
            </w:r>
            <w:r w:rsidRPr="006958A9">
              <w:rPr>
                <w:rFonts w:ascii="Arial" w:hAnsi="Arial" w:cs="Arial"/>
                <w:color w:val="000000"/>
                <w:sz w:val="20"/>
                <w:szCs w:val="20"/>
              </w:rPr>
              <w:t>Od skupno uvedenih</w:t>
            </w:r>
            <w:r w:rsidRPr="006958A9">
              <w:rPr>
                <w:rFonts w:ascii="Arial" w:hAnsi="Arial" w:cs="Arial"/>
                <w:sz w:val="20"/>
                <w:szCs w:val="20"/>
              </w:rPr>
              <w:t xml:space="preserve"> 354</w:t>
            </w:r>
            <w:r w:rsidRPr="006958A9">
              <w:rPr>
                <w:rFonts w:ascii="Arial" w:hAnsi="Arial" w:cs="Arial"/>
                <w:color w:val="000000"/>
                <w:sz w:val="20"/>
                <w:szCs w:val="20"/>
              </w:rPr>
              <w:t xml:space="preserve"> </w:t>
            </w:r>
            <w:r w:rsidRPr="006958A9">
              <w:rPr>
                <w:rFonts w:ascii="Arial" w:hAnsi="Arial" w:cs="Arial"/>
                <w:sz w:val="20"/>
                <w:szCs w:val="20"/>
              </w:rPr>
              <w:t>upravnih inšpekcijskih postopkov še ni odločeno v 224 zadevah, kar predstavlja 63,3</w:t>
            </w:r>
            <w:r w:rsidR="00CA544B" w:rsidRPr="006958A9">
              <w:rPr>
                <w:rFonts w:ascii="Arial" w:hAnsi="Arial" w:cs="Arial"/>
                <w:sz w:val="20"/>
                <w:szCs w:val="20"/>
              </w:rPr>
              <w:t xml:space="preserve"> </w:t>
            </w:r>
            <w:r w:rsidRPr="006958A9">
              <w:rPr>
                <w:rFonts w:ascii="Arial" w:hAnsi="Arial" w:cs="Arial"/>
                <w:sz w:val="20"/>
                <w:szCs w:val="20"/>
              </w:rPr>
              <w:t>% vseh zadev.</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V zvezi z vodenjem prekrškovnih postopkov je bilo v sklopu akcije izdano eno pisno opozorilo po ZP-1, ena odločba po ZP-1 z izrečenim opominom, ena odločba o prekršku v višini izrečene globe 1.000,00 € in štirje plačilni nalogi po ZP-1 v skupni višini izrečenih glob 5.500,00 €. </w:t>
            </w:r>
          </w:p>
          <w:p w:rsidR="001B48AA" w:rsidRPr="006958A9" w:rsidRDefault="001B48AA" w:rsidP="005D254A">
            <w:pPr>
              <w:tabs>
                <w:tab w:val="left" w:pos="6160"/>
              </w:tabs>
              <w:autoSpaceDE w:val="0"/>
              <w:autoSpaceDN w:val="0"/>
              <w:adjustRightInd w:val="0"/>
              <w:rPr>
                <w:rFonts w:ascii="Arial" w:hAnsi="Arial" w:cs="Arial"/>
                <w:sz w:val="20"/>
                <w:szCs w:val="20"/>
              </w:rPr>
            </w:pPr>
          </w:p>
          <w:p w:rsidR="001B48AA" w:rsidRPr="006958A9" w:rsidRDefault="001B48AA" w:rsidP="00C21628">
            <w:pPr>
              <w:tabs>
                <w:tab w:val="left" w:pos="6160"/>
              </w:tabs>
              <w:autoSpaceDE w:val="0"/>
              <w:autoSpaceDN w:val="0"/>
              <w:adjustRightInd w:val="0"/>
              <w:ind w:left="0"/>
              <w:rPr>
                <w:rFonts w:ascii="Arial" w:hAnsi="Arial" w:cs="Arial"/>
                <w:sz w:val="20"/>
                <w:szCs w:val="20"/>
              </w:rPr>
            </w:pPr>
            <w:r w:rsidRPr="006958A9">
              <w:rPr>
                <w:rFonts w:ascii="Arial" w:hAnsi="Arial" w:cs="Arial"/>
                <w:bCs/>
                <w:color w:val="000000"/>
                <w:sz w:val="20"/>
                <w:szCs w:val="20"/>
              </w:rPr>
              <w:t>Ocenjuje</w:t>
            </w:r>
            <w:r w:rsidR="00CA544B" w:rsidRPr="006958A9">
              <w:rPr>
                <w:rFonts w:ascii="Arial" w:hAnsi="Arial" w:cs="Arial"/>
                <w:bCs/>
                <w:color w:val="000000"/>
                <w:sz w:val="20"/>
                <w:szCs w:val="20"/>
              </w:rPr>
              <w:t>j</w:t>
            </w:r>
            <w:r w:rsidRPr="006958A9">
              <w:rPr>
                <w:rFonts w:ascii="Arial" w:hAnsi="Arial" w:cs="Arial"/>
                <w:bCs/>
                <w:color w:val="000000"/>
                <w:sz w:val="20"/>
                <w:szCs w:val="20"/>
              </w:rPr>
              <w:t>o, da je b</w:t>
            </w:r>
            <w:r w:rsidRPr="006958A9">
              <w:rPr>
                <w:rFonts w:ascii="Arial" w:hAnsi="Arial" w:cs="Arial"/>
                <w:sz w:val="20"/>
                <w:szCs w:val="20"/>
              </w:rPr>
              <w:t xml:space="preserve">ila letošnja akcija </w:t>
            </w:r>
            <w:r w:rsidRPr="006958A9">
              <w:rPr>
                <w:rFonts w:ascii="Arial" w:hAnsi="Arial" w:cs="Arial"/>
                <w:color w:val="000000"/>
                <w:sz w:val="20"/>
                <w:szCs w:val="20"/>
              </w:rPr>
              <w:t>n</w:t>
            </w:r>
            <w:r w:rsidRPr="006958A9">
              <w:rPr>
                <w:rFonts w:ascii="Arial" w:hAnsi="Arial" w:cs="Arial"/>
                <w:bCs/>
                <w:color w:val="000000"/>
                <w:sz w:val="20"/>
                <w:szCs w:val="20"/>
              </w:rPr>
              <w:t xml:space="preserve">adzora nad preprečevanjem nedovoljenih gradenj objektov v zadevah, kjer je podana prijava oziroma pobuda, </w:t>
            </w:r>
            <w:r w:rsidRPr="006958A9">
              <w:rPr>
                <w:rFonts w:ascii="Arial" w:hAnsi="Arial" w:cs="Arial"/>
                <w:sz w:val="20"/>
                <w:szCs w:val="20"/>
              </w:rPr>
              <w:t xml:space="preserve">uspešna, saj so z izvedeno akcijo odkrili objekte, za katere niso pridobljena ustrezna dovoljenja. </w:t>
            </w:r>
            <w:r w:rsidRPr="006958A9">
              <w:rPr>
                <w:rFonts w:ascii="Arial" w:hAnsi="Arial" w:cs="Arial"/>
                <w:sz w:val="20"/>
                <w:szCs w:val="20"/>
              </w:rPr>
              <w:lastRenderedPageBreak/>
              <w:t>U</w:t>
            </w:r>
            <w:r w:rsidRPr="006958A9">
              <w:rPr>
                <w:rFonts w:ascii="Arial" w:hAnsi="Arial" w:cs="Arial"/>
                <w:bCs/>
                <w:color w:val="000000"/>
                <w:sz w:val="20"/>
                <w:szCs w:val="20"/>
              </w:rPr>
              <w:t>gotavlja</w:t>
            </w:r>
            <w:r w:rsidR="00CA544B" w:rsidRPr="006958A9">
              <w:rPr>
                <w:rFonts w:ascii="Arial" w:hAnsi="Arial" w:cs="Arial"/>
                <w:bCs/>
                <w:color w:val="000000"/>
                <w:sz w:val="20"/>
                <w:szCs w:val="20"/>
              </w:rPr>
              <w:t>j</w:t>
            </w:r>
            <w:r w:rsidRPr="006958A9">
              <w:rPr>
                <w:rFonts w:ascii="Arial" w:hAnsi="Arial" w:cs="Arial"/>
                <w:bCs/>
                <w:color w:val="000000"/>
                <w:sz w:val="20"/>
                <w:szCs w:val="20"/>
              </w:rPr>
              <w:t xml:space="preserve">o, da je odstotek ugotovljenih nelegalnih objektov še vedno previsok. Gradbeni inšpektorji so pri izvedbi predmetne akcije v skupno </w:t>
            </w:r>
            <w:r w:rsidRPr="006958A9">
              <w:rPr>
                <w:rFonts w:ascii="Arial" w:hAnsi="Arial" w:cs="Arial"/>
                <w:sz w:val="20"/>
                <w:szCs w:val="20"/>
              </w:rPr>
              <w:t>354</w:t>
            </w:r>
            <w:r w:rsidRPr="006958A9">
              <w:rPr>
                <w:rFonts w:ascii="Arial" w:hAnsi="Arial" w:cs="Arial"/>
                <w:bCs/>
                <w:color w:val="000000"/>
                <w:sz w:val="20"/>
                <w:szCs w:val="20"/>
              </w:rPr>
              <w:t xml:space="preserve"> uvedenih inšpekcijskih postopkih do časa poročanja odkrili 83 kršitev, zaradi katerih je bila izdana upravna odločba, ob tem, da v 63,3</w:t>
            </w:r>
            <w:r w:rsidR="00CA544B" w:rsidRPr="006958A9">
              <w:rPr>
                <w:rFonts w:ascii="Arial" w:hAnsi="Arial" w:cs="Arial"/>
                <w:bCs/>
                <w:color w:val="000000"/>
                <w:sz w:val="20"/>
                <w:szCs w:val="20"/>
              </w:rPr>
              <w:t xml:space="preserve"> </w:t>
            </w:r>
            <w:r w:rsidRPr="006958A9">
              <w:rPr>
                <w:rFonts w:ascii="Arial" w:hAnsi="Arial" w:cs="Arial"/>
                <w:bCs/>
                <w:color w:val="000000"/>
                <w:sz w:val="20"/>
                <w:szCs w:val="20"/>
              </w:rPr>
              <w:t xml:space="preserve">% obravnavanih zadev v času poročanja sploh še ni bilo odločeno oziroma da ugotovitveni postopek v teh zadevah še poteka. </w:t>
            </w: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nad vgrajevanjem gradbenih proizvodov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Opravljena bo kontrola vgrajevanja konkretnih gradbenih proizvodov v objekt, kontrolirali bomo predvsem opremljenost teh proizvodov z dokazili o ustreznosti. Predvideno skupno število nadzorov je 120.</w:t>
            </w:r>
          </w:p>
          <w:p w:rsidR="001B48AA" w:rsidRPr="006958A9" w:rsidRDefault="001B48AA" w:rsidP="005D254A">
            <w:pPr>
              <w:autoSpaceDE w:val="0"/>
              <w:autoSpaceDN w:val="0"/>
              <w:adjustRightInd w:val="0"/>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color w:val="000000"/>
                <w:sz w:val="20"/>
                <w:szCs w:val="20"/>
              </w:rPr>
            </w:pPr>
            <w:r w:rsidRPr="006958A9">
              <w:rPr>
                <w:rFonts w:ascii="Arial" w:hAnsi="Arial" w:cs="Arial"/>
                <w:bCs/>
                <w:sz w:val="20"/>
                <w:szCs w:val="20"/>
              </w:rPr>
              <w:t>Gradbena inšpekcija IRSOP je med 1. januarjem 2019 in 1. oktobrom 2019 izvedla nadzorovano akcijo nad vgrajevanjem gradbenih proizvodov.</w:t>
            </w:r>
            <w:r w:rsidRPr="006958A9">
              <w:rPr>
                <w:rFonts w:ascii="Arial" w:hAnsi="Arial" w:cs="Arial"/>
                <w:bCs/>
                <w:sz w:val="20"/>
                <w:szCs w:val="20"/>
                <w:lang w:eastAsia="sl-SI"/>
              </w:rPr>
              <w:t xml:space="preserve"> </w:t>
            </w:r>
            <w:r w:rsidRPr="006958A9">
              <w:rPr>
                <w:rFonts w:ascii="Arial" w:hAnsi="Arial" w:cs="Arial"/>
                <w:noProof/>
                <w:sz w:val="20"/>
                <w:szCs w:val="20"/>
              </w:rPr>
              <w:t>Cilj akcije je bil ugotoviti stanje na področju vgrajevanja gradbenih proizvodov – ali izvajalec gradbenih del dobavlja in vgrajuje izključno gradbene proizvode, ki ustrezajo nameravani uporabi in ki so bili dani v promet v skladu s predpisi za dajanje gradbenih proizvodov v promet in katerih skladnost je potrjena z ustreznimi listinami o skladnosti.</w:t>
            </w:r>
          </w:p>
          <w:p w:rsidR="001B48AA" w:rsidRPr="006958A9" w:rsidRDefault="001B48AA" w:rsidP="005D254A">
            <w:pPr>
              <w:pStyle w:val="Telobesedila2"/>
              <w:spacing w:after="0" w:line="240" w:lineRule="exact"/>
              <w:rPr>
                <w:rFonts w:cs="Arial"/>
                <w:noProof/>
                <w:szCs w:val="20"/>
              </w:rPr>
            </w:pPr>
          </w:p>
          <w:p w:rsidR="001B48AA" w:rsidRPr="006958A9" w:rsidRDefault="001B48AA" w:rsidP="00C21628">
            <w:pPr>
              <w:pStyle w:val="Telobesedila2"/>
              <w:spacing w:after="0" w:line="240" w:lineRule="exact"/>
              <w:ind w:left="0"/>
              <w:rPr>
                <w:rFonts w:cs="Arial"/>
                <w:noProof/>
                <w:szCs w:val="20"/>
              </w:rPr>
            </w:pPr>
            <w:r w:rsidRPr="006958A9">
              <w:rPr>
                <w:rFonts w:cs="Arial"/>
                <w:noProof/>
                <w:szCs w:val="20"/>
              </w:rPr>
              <w:t xml:space="preserve">Gradbeni inšpektorji so preverjali gradbišča novogradenj s poudarkom na naslednjih gradbenih proizvodih: </w:t>
            </w:r>
            <w:r w:rsidRPr="006958A9">
              <w:rPr>
                <w:rFonts w:cs="Arial"/>
                <w:noProof/>
                <w:szCs w:val="20"/>
                <w:lang w:eastAsia="sl-SI"/>
              </w:rPr>
              <w:t xml:space="preserve">vezna sredstva lesenih konstrukcij, armatura za beton (ravne palice in mreže; krivljena armatura izvzeta), protipožarna ter dimo-tesna vrata in vrata na evakuacijski poti oziroma druge gradbene proizvode, v kolikor naštetih ni bilo. </w:t>
            </w:r>
          </w:p>
          <w:p w:rsidR="001B48AA" w:rsidRPr="006958A9" w:rsidRDefault="001B48AA" w:rsidP="005D254A">
            <w:pPr>
              <w:rPr>
                <w:rFonts w:ascii="Arial" w:hAnsi="Arial" w:cs="Arial"/>
                <w:noProof/>
                <w:sz w:val="20"/>
                <w:szCs w:val="20"/>
              </w:rPr>
            </w:pPr>
          </w:p>
          <w:p w:rsidR="001B48AA" w:rsidRPr="006958A9" w:rsidRDefault="001B48AA" w:rsidP="00C21628">
            <w:pPr>
              <w:autoSpaceDE w:val="0"/>
              <w:autoSpaceDN w:val="0"/>
              <w:adjustRightInd w:val="0"/>
              <w:ind w:left="0"/>
              <w:rPr>
                <w:rFonts w:ascii="Arial" w:hAnsi="Arial" w:cs="Arial"/>
                <w:noProof/>
                <w:sz w:val="20"/>
                <w:szCs w:val="20"/>
              </w:rPr>
            </w:pPr>
            <w:r w:rsidRPr="006958A9">
              <w:rPr>
                <w:rFonts w:ascii="Arial" w:hAnsi="Arial" w:cs="Arial"/>
                <w:noProof/>
                <w:color w:val="000000"/>
                <w:sz w:val="20"/>
                <w:szCs w:val="20"/>
              </w:rPr>
              <w:t xml:space="preserve">V akciji je sodelovalo 8 gradbenih inšpektorjev </w:t>
            </w:r>
            <w:r w:rsidRPr="006958A9">
              <w:rPr>
                <w:rFonts w:ascii="Arial" w:hAnsi="Arial" w:cs="Arial"/>
                <w:noProof/>
                <w:sz w:val="20"/>
                <w:szCs w:val="20"/>
              </w:rPr>
              <w:t xml:space="preserve">IRSOP. </w:t>
            </w:r>
            <w:r w:rsidRPr="006958A9">
              <w:rPr>
                <w:rFonts w:ascii="Arial" w:hAnsi="Arial" w:cs="Arial"/>
                <w:bCs/>
                <w:noProof/>
                <w:sz w:val="20"/>
                <w:szCs w:val="20"/>
              </w:rPr>
              <w:t xml:space="preserve">Od 120 načrtovanih inšpekcijskih pregledov oz. nadzorov je bilo uvedenih </w:t>
            </w:r>
            <w:r w:rsidRPr="006958A9">
              <w:rPr>
                <w:rFonts w:ascii="Arial" w:hAnsi="Arial" w:cs="Arial"/>
                <w:noProof/>
                <w:sz w:val="20"/>
                <w:szCs w:val="20"/>
              </w:rPr>
              <w:t>133</w:t>
            </w:r>
            <w:r w:rsidRPr="006958A9">
              <w:rPr>
                <w:rFonts w:ascii="Arial" w:hAnsi="Arial" w:cs="Arial"/>
                <w:noProof/>
                <w:color w:val="000000"/>
                <w:sz w:val="20"/>
                <w:szCs w:val="20"/>
              </w:rPr>
              <w:t xml:space="preserve"> </w:t>
            </w:r>
            <w:r w:rsidRPr="006958A9">
              <w:rPr>
                <w:rFonts w:ascii="Arial" w:hAnsi="Arial" w:cs="Arial"/>
                <w:noProof/>
                <w:sz w:val="20"/>
                <w:szCs w:val="20"/>
              </w:rPr>
              <w:t>postopkov, od teh 127</w:t>
            </w:r>
            <w:r w:rsidRPr="006958A9">
              <w:rPr>
                <w:rFonts w:ascii="Arial" w:hAnsi="Arial" w:cs="Arial"/>
                <w:noProof/>
                <w:color w:val="000000"/>
                <w:sz w:val="20"/>
                <w:szCs w:val="20"/>
              </w:rPr>
              <w:t xml:space="preserve"> </w:t>
            </w:r>
            <w:r w:rsidRPr="006958A9">
              <w:rPr>
                <w:rFonts w:ascii="Arial" w:hAnsi="Arial" w:cs="Arial"/>
                <w:noProof/>
                <w:sz w:val="20"/>
                <w:szCs w:val="20"/>
              </w:rPr>
              <w:t>upravnih inšpekcijskih postopkov in 6</w:t>
            </w:r>
            <w:r w:rsidRPr="006958A9">
              <w:rPr>
                <w:rFonts w:ascii="Arial" w:hAnsi="Arial" w:cs="Arial"/>
                <w:noProof/>
                <w:color w:val="000000"/>
                <w:sz w:val="20"/>
                <w:szCs w:val="20"/>
              </w:rPr>
              <w:t xml:space="preserve"> </w:t>
            </w:r>
            <w:r w:rsidRPr="006958A9">
              <w:rPr>
                <w:rFonts w:ascii="Arial" w:hAnsi="Arial" w:cs="Arial"/>
                <w:noProof/>
                <w:sz w:val="20"/>
                <w:szCs w:val="20"/>
              </w:rPr>
              <w:t xml:space="preserve">prekrškovnih postopkov, znotraj katerih je bilo opravljenih 162 </w:t>
            </w:r>
            <w:r w:rsidRPr="006958A9">
              <w:rPr>
                <w:rFonts w:ascii="Arial" w:hAnsi="Arial" w:cs="Arial"/>
                <w:bCs/>
                <w:noProof/>
                <w:sz w:val="20"/>
                <w:szCs w:val="20"/>
              </w:rPr>
              <w:t>inšpekcijskih pregledov oz. nadzorov</w:t>
            </w:r>
            <w:r w:rsidRPr="006958A9">
              <w:rPr>
                <w:rFonts w:ascii="Arial" w:hAnsi="Arial" w:cs="Arial"/>
                <w:noProof/>
                <w:sz w:val="20"/>
                <w:szCs w:val="20"/>
              </w:rPr>
              <w:t xml:space="preserve">. Pregledanih je bilo skupaj 267 gradbenih proizvodov pri različnih subjektih, od katerih en ni ustrezal projektnim zahtevam, štirje proizvodi niso bili ustrezno vgrajeni in enajst jih ni bilo danih na trg v skladu s pravili. Pri 256 proizvodih ni bilo najdenih nepravilnosti. </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 xml:space="preserve">Inšpektorji so izdali 2 opozorili po ZIN in 7 odločb po GZ. Štirje postopki z ugotovljenimi nepravilnostmi so še v teku. Pri določenih proizvodih je bilo najdenih več nepravilnosti hkrati, za katere pa je bil izrečen en ukrep. </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 xml:space="preserve">Med 16 pregledanimi veznimi sredstvi za les smo v 4 primerih ugotovili nepravilnosti. Izdani sta bili 2 odločbi izvajalcem zaradi vgradnje neprimernih proizvodov ter 2 odločbi projektantu zaradi nedoločenosti detajlov PZI. Kritična so predvsem sidranja strešnih gred v AB venec. Ugotovljeno je bilo, da se za sidrišča uporabljajo navojne palice, ki temu niso namenjene, in sidrne kljuke, ki niso dane na trg v skladu s predpisi za gradbene proizvode. </w:t>
            </w:r>
          </w:p>
          <w:p w:rsidR="00CA544B" w:rsidRPr="006958A9" w:rsidRDefault="00CA544B" w:rsidP="00C21628">
            <w:pPr>
              <w:ind w:left="0"/>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 xml:space="preserve">V nekaj primerih so bili že projekti pomanjkljivo določeni in nadzorniki niso dosledno ukrepali (preverili skladnost izvedbe s PZI, ali v primerih odstopanja od PGD-PZI skupaj s statikom poiskali novo tehnično rešitev). Večinoma so se zadeve v zvezi z neprimernimi stiki po posredovanju gradbene inšpekcije rešile s spremembo projektnih rešitev in zamenjavo gradbenih proizvodov. </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Pri nadzoru armaturnih palic in mrež je bila v enem primeru ugotovljena nepravilnost, vendar je postopek še v teku in končni ukrepi še niso izdani.</w:t>
            </w:r>
          </w:p>
          <w:p w:rsidR="001B48AA" w:rsidRPr="006958A9" w:rsidRDefault="001B48AA" w:rsidP="00C21628">
            <w:pPr>
              <w:ind w:left="0"/>
              <w:rPr>
                <w:rFonts w:ascii="Arial" w:hAnsi="Arial" w:cs="Arial"/>
                <w:noProof/>
                <w:sz w:val="20"/>
                <w:szCs w:val="20"/>
              </w:rPr>
            </w:pPr>
          </w:p>
          <w:p w:rsidR="001B48AA" w:rsidRPr="006958A9" w:rsidRDefault="001B48AA" w:rsidP="00C21628">
            <w:pPr>
              <w:ind w:left="0"/>
              <w:rPr>
                <w:rFonts w:ascii="Arial" w:hAnsi="Arial" w:cs="Arial"/>
                <w:noProof/>
                <w:sz w:val="20"/>
                <w:szCs w:val="20"/>
              </w:rPr>
            </w:pPr>
            <w:r w:rsidRPr="006958A9">
              <w:rPr>
                <w:rFonts w:ascii="Arial" w:hAnsi="Arial" w:cs="Arial"/>
                <w:noProof/>
                <w:sz w:val="20"/>
                <w:szCs w:val="20"/>
              </w:rPr>
              <w:t>V zvezi s požarnimi vrati je bilo pregledanih 8 proizvodov. Nepravilnosti niso bile ugotovljene.</w:t>
            </w:r>
          </w:p>
          <w:p w:rsidR="001B48AA" w:rsidRPr="006958A9" w:rsidRDefault="001B48AA" w:rsidP="005D254A">
            <w:pPr>
              <w:rPr>
                <w:rFonts w:ascii="Arial" w:hAnsi="Arial" w:cs="Arial"/>
                <w:noProof/>
                <w:sz w:val="20"/>
                <w:szCs w:val="20"/>
              </w:rPr>
            </w:pPr>
          </w:p>
          <w:p w:rsidR="001B48AA" w:rsidRPr="006958A9" w:rsidRDefault="001B48AA" w:rsidP="00C21628">
            <w:pPr>
              <w:ind w:left="0"/>
              <w:rPr>
                <w:rFonts w:ascii="Arial" w:hAnsi="Arial" w:cs="Arial"/>
                <w:noProof/>
                <w:color w:val="000000" w:themeColor="text1"/>
                <w:sz w:val="20"/>
                <w:szCs w:val="20"/>
              </w:rPr>
            </w:pPr>
            <w:r w:rsidRPr="006958A9">
              <w:rPr>
                <w:rFonts w:ascii="Arial" w:hAnsi="Arial" w:cs="Arial"/>
                <w:noProof/>
                <w:sz w:val="20"/>
                <w:szCs w:val="20"/>
              </w:rPr>
              <w:t xml:space="preserve">Poleg zgoraj navedenih skupin gradbenih proizvodov je bilo pregledanih še 134 drugih proizvodov. Med njimi je bilo v dveh </w:t>
            </w:r>
            <w:r w:rsidRPr="006958A9">
              <w:rPr>
                <w:rFonts w:ascii="Arial" w:hAnsi="Arial" w:cs="Arial"/>
                <w:noProof/>
                <w:color w:val="000000" w:themeColor="text1"/>
                <w:sz w:val="20"/>
                <w:szCs w:val="20"/>
              </w:rPr>
              <w:t>primerih lesene strešne konstrukcije ugotovljeno, da proizvod ni dan na trg v skladu s pravili, zaradi česar je bila izdana odločba. V enem primeru lesene konstrukcije s štirimi različnimi proizvajalci lesenih konstruktivnih elementov je bilo prav tako ugotovljeno, da proizvodi niso dani na trg v skladu s pravili, za katere pa je inšpektor zahteval pridobitev dokazila o ustreznosti vgrajenih proizvodov in o svojih ugotovitvah obvestil TIRS. Po prejetju dokazil o ustreznosti je bilo zagotovljeno izpolnjevanje bistvenih zahtev za objekte. V enem primeru je bilo ugotovljeno, da je bil vgrajen beton, ki ni bil dan na trg in za katerega lastnosti niso podane oziroma ustrezno zagotovljene, zaradi česar je bila izdana odločba po GZ.</w:t>
            </w:r>
          </w:p>
          <w:p w:rsidR="001B48AA" w:rsidRPr="006958A9" w:rsidRDefault="001B48AA" w:rsidP="005D254A">
            <w:pPr>
              <w:rPr>
                <w:rFonts w:ascii="Arial" w:hAnsi="Arial" w:cs="Arial"/>
                <w:sz w:val="20"/>
                <w:szCs w:val="20"/>
                <w:lang w:eastAsia="sl-SI"/>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Koordinirana akcija: Nadzor na gradbiščih - Nadzor nad delom udeležencev pri graditvi objektov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Preverjalo se bo ali udeleženci pri graditvi objektov izpolnjujejo z zakonom določene pogoje za opravljanje svojega dela (investitor, izvajalec, nadzornik…). V sklopu akcije bo izveden tudi nadzor nad prijavo začetka gradnje, kot to določa GZ</w:t>
            </w:r>
            <w:r w:rsidRPr="006958A9">
              <w:rPr>
                <w:rFonts w:ascii="Arial" w:eastAsia="Calibri" w:hAnsi="Arial" w:cs="Arial"/>
                <w:sz w:val="20"/>
                <w:szCs w:val="20"/>
              </w:rPr>
              <w:t>, torej ali se gradnja, za katero je predpisana prijava začetka gradnje, izvaja na podlagi popolne prijave in predpisane dokumentacije za izvedbo gradnje</w:t>
            </w:r>
            <w:r w:rsidRPr="006958A9">
              <w:rPr>
                <w:rFonts w:ascii="Arial" w:hAnsi="Arial" w:cs="Arial"/>
                <w:sz w:val="20"/>
                <w:szCs w:val="20"/>
              </w:rPr>
              <w:t>. V sklopu akcije bo o</w:t>
            </w:r>
            <w:r w:rsidRPr="006958A9">
              <w:rPr>
                <w:rFonts w:ascii="Arial" w:hAnsi="Arial" w:cs="Arial"/>
                <w:iCs/>
                <w:sz w:val="20"/>
                <w:szCs w:val="20"/>
              </w:rPr>
              <w:t xml:space="preserve">pravljen tudi nadzor nad </w:t>
            </w:r>
            <w:r w:rsidRPr="006958A9">
              <w:rPr>
                <w:rFonts w:ascii="Arial" w:hAnsi="Arial" w:cs="Arial"/>
                <w:bCs/>
                <w:sz w:val="20"/>
                <w:szCs w:val="20"/>
              </w:rPr>
              <w:t xml:space="preserve">označitvijo in zaščito gradbišč, na podlagi določb </w:t>
            </w:r>
            <w:r w:rsidRPr="006958A9">
              <w:rPr>
                <w:rFonts w:ascii="Arial" w:hAnsi="Arial" w:cs="Arial"/>
                <w:sz w:val="20"/>
                <w:szCs w:val="20"/>
              </w:rPr>
              <w:t>GZ in podzakonskih predpisov, izdanih na njegovi podlagi, med katere sodi tudi Pravilnik o gradbiščih. Predvideno skupno število nadzorov je 360.</w:t>
            </w:r>
          </w:p>
          <w:p w:rsidR="001B48AA" w:rsidRPr="006958A9" w:rsidRDefault="001B48AA" w:rsidP="005D254A">
            <w:pPr>
              <w:autoSpaceDE w:val="0"/>
              <w:autoSpaceDN w:val="0"/>
              <w:adjustRightInd w:val="0"/>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Med februarjem in oktobrom 2019 je gradbena inšpekcija IRSOP izvedla koordinirano akcijo n</w:t>
            </w:r>
            <w:r w:rsidRPr="006958A9">
              <w:rPr>
                <w:rFonts w:ascii="Arial" w:hAnsi="Arial" w:cs="Arial"/>
                <w:bCs/>
                <w:color w:val="000000"/>
                <w:sz w:val="20"/>
                <w:szCs w:val="20"/>
              </w:rPr>
              <w:t xml:space="preserve">adzora </w:t>
            </w:r>
            <w:r w:rsidRPr="006958A9">
              <w:rPr>
                <w:rFonts w:ascii="Arial" w:hAnsi="Arial" w:cs="Arial"/>
                <w:iCs/>
                <w:sz w:val="20"/>
                <w:szCs w:val="20"/>
              </w:rPr>
              <w:t xml:space="preserve">nad </w:t>
            </w:r>
            <w:r w:rsidRPr="006958A9">
              <w:rPr>
                <w:rFonts w:ascii="Arial" w:hAnsi="Arial" w:cs="Arial"/>
                <w:bCs/>
                <w:sz w:val="20"/>
                <w:szCs w:val="20"/>
              </w:rPr>
              <w:t>delom udeležencev pri graditvi objektov</w:t>
            </w:r>
            <w:r w:rsidRPr="006958A9">
              <w:rPr>
                <w:rFonts w:ascii="Arial" w:hAnsi="Arial" w:cs="Arial"/>
                <w:sz w:val="20"/>
                <w:szCs w:val="20"/>
              </w:rPr>
              <w:t>.</w:t>
            </w:r>
            <w:r w:rsidRPr="006958A9">
              <w:rPr>
                <w:rFonts w:ascii="Arial" w:hAnsi="Arial" w:cs="Arial"/>
                <w:bCs/>
                <w:sz w:val="20"/>
                <w:szCs w:val="20"/>
              </w:rPr>
              <w:t xml:space="preserve"> </w:t>
            </w:r>
            <w:r w:rsidRPr="006958A9">
              <w:rPr>
                <w:rFonts w:ascii="Arial" w:hAnsi="Arial" w:cs="Arial"/>
                <w:color w:val="000000"/>
                <w:sz w:val="20"/>
                <w:szCs w:val="20"/>
              </w:rPr>
              <w:t xml:space="preserve">V akciji je sodelovalo 52 gradbenih inšpektorjev </w:t>
            </w:r>
            <w:r w:rsidRPr="006958A9">
              <w:rPr>
                <w:rFonts w:ascii="Arial" w:hAnsi="Arial" w:cs="Arial"/>
                <w:sz w:val="20"/>
                <w:szCs w:val="20"/>
              </w:rPr>
              <w:t xml:space="preserve">IRSOP. </w:t>
            </w:r>
            <w:r w:rsidRPr="006958A9">
              <w:rPr>
                <w:rFonts w:ascii="Arial" w:hAnsi="Arial" w:cs="Arial"/>
                <w:bCs/>
                <w:sz w:val="20"/>
                <w:szCs w:val="20"/>
              </w:rPr>
              <w:t xml:space="preserve">Od 360 načrtovanih inšpekcijskih pregledov oz. nadzorov je bilo uvedenih </w:t>
            </w:r>
            <w:r w:rsidRPr="006958A9">
              <w:rPr>
                <w:rFonts w:ascii="Arial" w:hAnsi="Arial" w:cs="Arial"/>
                <w:sz w:val="20"/>
                <w:szCs w:val="20"/>
              </w:rPr>
              <w:t>386</w:t>
            </w:r>
            <w:r w:rsidRPr="006958A9">
              <w:rPr>
                <w:rFonts w:ascii="Arial" w:hAnsi="Arial" w:cs="Arial"/>
                <w:color w:val="000000"/>
                <w:sz w:val="20"/>
                <w:szCs w:val="20"/>
              </w:rPr>
              <w:t xml:space="preserve"> </w:t>
            </w:r>
            <w:r w:rsidRPr="006958A9">
              <w:rPr>
                <w:rFonts w:ascii="Arial" w:hAnsi="Arial" w:cs="Arial"/>
                <w:sz w:val="20"/>
                <w:szCs w:val="20"/>
              </w:rPr>
              <w:t>postopkov, od teh 369</w:t>
            </w:r>
            <w:r w:rsidRPr="006958A9">
              <w:rPr>
                <w:rFonts w:ascii="Arial" w:hAnsi="Arial" w:cs="Arial"/>
                <w:color w:val="000000"/>
                <w:sz w:val="20"/>
                <w:szCs w:val="20"/>
              </w:rPr>
              <w:t xml:space="preserve"> </w:t>
            </w:r>
            <w:r w:rsidRPr="006958A9">
              <w:rPr>
                <w:rFonts w:ascii="Arial" w:hAnsi="Arial" w:cs="Arial"/>
                <w:sz w:val="20"/>
                <w:szCs w:val="20"/>
              </w:rPr>
              <w:t>upravnih inšpekcijskih postopkov in 17</w:t>
            </w:r>
            <w:r w:rsidRPr="006958A9">
              <w:rPr>
                <w:rFonts w:ascii="Arial" w:hAnsi="Arial" w:cs="Arial"/>
                <w:color w:val="000000"/>
                <w:sz w:val="20"/>
                <w:szCs w:val="20"/>
              </w:rPr>
              <w:t xml:space="preserve"> </w:t>
            </w:r>
            <w:r w:rsidRPr="006958A9">
              <w:rPr>
                <w:rFonts w:ascii="Arial" w:hAnsi="Arial" w:cs="Arial"/>
                <w:sz w:val="20"/>
                <w:szCs w:val="20"/>
              </w:rPr>
              <w:t xml:space="preserve">prekrškovnih postopkov, znotraj katerih je bilo opravljenih 598 </w:t>
            </w:r>
            <w:r w:rsidRPr="006958A9">
              <w:rPr>
                <w:rFonts w:ascii="Arial" w:hAnsi="Arial" w:cs="Arial"/>
                <w:bCs/>
                <w:sz w:val="20"/>
                <w:szCs w:val="20"/>
              </w:rPr>
              <w:t>inšpekcijskih pregledov oz. nadzorov</w:t>
            </w:r>
            <w:r w:rsidRPr="006958A9">
              <w:rPr>
                <w:rFonts w:ascii="Arial" w:hAnsi="Arial" w:cs="Arial"/>
                <w:sz w:val="20"/>
                <w:szCs w:val="20"/>
              </w:rPr>
              <w:t xml:space="preserve">. </w:t>
            </w:r>
          </w:p>
          <w:p w:rsidR="001B48AA" w:rsidRPr="006958A9" w:rsidRDefault="001B48AA" w:rsidP="005D254A">
            <w:pPr>
              <w:autoSpaceDE w:val="0"/>
              <w:autoSpaceDN w:val="0"/>
              <w:adjustRightInd w:val="0"/>
              <w:rPr>
                <w:rFonts w:ascii="Arial" w:hAnsi="Arial" w:cs="Arial"/>
                <w:b/>
                <w:sz w:val="20"/>
                <w:szCs w:val="20"/>
                <w:u w:val="single"/>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sklopu akcije je bilo opravljenih 598 inšpekcijskih pregledov in 110 zaslišanj. V zvezi z akcijo so gradbeni inšpektorji sestavili tudi 268 ostalih zapisnikov. </w:t>
            </w:r>
            <w:r w:rsidRPr="006958A9">
              <w:rPr>
                <w:rFonts w:ascii="Arial" w:hAnsi="Arial" w:cs="Arial"/>
                <w:sz w:val="20"/>
                <w:szCs w:val="20"/>
              </w:rPr>
              <w:t xml:space="preserve">V primeru ugotovljenih lažjih nepravilnosti so bili zavezanci v 40 primerih na podlagi 33. člena ZIN opozorjeni na ugotovljene nepravilnosti ter jim je bil odrejen rok za njihovo odpravo, z opozorilom, da </w:t>
            </w:r>
            <w:r w:rsidRPr="006958A9">
              <w:rPr>
                <w:rFonts w:ascii="Arial" w:hAnsi="Arial" w:cs="Arial"/>
                <w:bCs/>
                <w:sz w:val="20"/>
                <w:szCs w:val="20"/>
              </w:rPr>
              <w:t xml:space="preserve">v kolikor nepravilnosti ne bodo odpravljene v navedenem roku, bodo izrečeni drugi ukrepi v skladu z zakonom.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color w:val="000000"/>
                <w:sz w:val="20"/>
                <w:szCs w:val="20"/>
              </w:rPr>
            </w:pPr>
            <w:r w:rsidRPr="006958A9">
              <w:rPr>
                <w:rFonts w:ascii="Arial" w:hAnsi="Arial" w:cs="Arial"/>
                <w:color w:val="000000"/>
                <w:sz w:val="20"/>
                <w:szCs w:val="20"/>
              </w:rPr>
              <w:t xml:space="preserve">V zadevah, ki so bile predmet nadzora v okviru akcije in nepravilnosti niso bile ugotovljene oziroma so bile v času, ko je potekala akcija, že odpravljene, so gradbeni inšpektorji postopke ustavili. Tako je bilo na dan 12. decembra 2019 izdanih 172 sklepov o ustavitvi postopkov, 1 sklep o ustavitvi izvršbe in 61 ustavitev postopka na zapisnik. </w:t>
            </w:r>
          </w:p>
          <w:p w:rsidR="001B48AA" w:rsidRPr="006958A9" w:rsidRDefault="001B48AA" w:rsidP="005D254A">
            <w:pPr>
              <w:rPr>
                <w:rFonts w:ascii="Arial" w:hAnsi="Arial" w:cs="Arial"/>
                <w:color w:val="000000"/>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V zvezi z vodenjem prekrškovnih postopkov je bilo v sklopu akcije izdanih 8 odločb po ZP-1 z izrečenim opominom, 3 pisna opozorila po ZP-1, 5 plačilnih nalogov po ZP-1 v skupni višini izrečenih glob 6.500,00 € ter 1 ustavitev postopka po 51 čl. ZP-1. V eni zadevi ugotovitveni prekrškovni postopek še ni zaključen. </w:t>
            </w:r>
          </w:p>
          <w:p w:rsidR="001B48AA" w:rsidRPr="006958A9" w:rsidRDefault="001B48AA" w:rsidP="005D254A">
            <w:pPr>
              <w:rPr>
                <w:rFonts w:ascii="Arial" w:hAnsi="Arial" w:cs="Arial"/>
                <w:color w:val="000000"/>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Ugotovljeni prekrški so se nanašali na neustrezno zavarovanje gradbišča ali označitev z gradbiščno tablo, opravljanje dejavnosti gradbeništva, ko za to niso izpolnjeni pogoji, na neobstoj sklenjenega zavarovanja pred odgovornostjo za škodo, ki bi lahko nastala pri opravljanju arhitekturne in inženirske dejavnosti oziroma pri opravljanju dejavnosti izvajalca del, na nesklenjen dogovor o izvajanju storitev v pisni obliki ter </w:t>
            </w:r>
            <w:proofErr w:type="spellStart"/>
            <w:r w:rsidRPr="006958A9">
              <w:rPr>
                <w:rFonts w:ascii="Arial" w:hAnsi="Arial" w:cs="Arial"/>
                <w:color w:val="000000"/>
                <w:sz w:val="20"/>
                <w:szCs w:val="20"/>
              </w:rPr>
              <w:t>neimenovanje</w:t>
            </w:r>
            <w:proofErr w:type="spellEnd"/>
            <w:r w:rsidRPr="006958A9">
              <w:rPr>
                <w:rFonts w:ascii="Arial" w:hAnsi="Arial" w:cs="Arial"/>
                <w:color w:val="000000"/>
                <w:sz w:val="20"/>
                <w:szCs w:val="20"/>
              </w:rPr>
              <w:t xml:space="preserve"> nadzornika. </w:t>
            </w:r>
          </w:p>
          <w:p w:rsidR="001B48AA" w:rsidRPr="006958A9" w:rsidRDefault="001B48AA" w:rsidP="00C21628">
            <w:pPr>
              <w:autoSpaceDE w:val="0"/>
              <w:autoSpaceDN w:val="0"/>
              <w:adjustRightInd w:val="0"/>
              <w:ind w:left="0"/>
              <w:rPr>
                <w:rFonts w:ascii="Arial" w:hAnsi="Arial" w:cs="Arial"/>
                <w:color w:val="000000"/>
                <w:sz w:val="20"/>
                <w:szCs w:val="20"/>
              </w:rPr>
            </w:pPr>
          </w:p>
          <w:p w:rsidR="001B48AA" w:rsidRPr="006958A9" w:rsidRDefault="001B48AA" w:rsidP="00C21628">
            <w:pPr>
              <w:autoSpaceDE w:val="0"/>
              <w:autoSpaceDN w:val="0"/>
              <w:adjustRightInd w:val="0"/>
              <w:ind w:left="0"/>
              <w:rPr>
                <w:rFonts w:ascii="Arial" w:hAnsi="Arial" w:cs="Arial"/>
                <w:iCs/>
                <w:sz w:val="20"/>
                <w:szCs w:val="20"/>
              </w:rPr>
            </w:pPr>
            <w:r w:rsidRPr="006958A9">
              <w:rPr>
                <w:rFonts w:ascii="Arial" w:hAnsi="Arial" w:cs="Arial"/>
                <w:color w:val="000000"/>
                <w:sz w:val="20"/>
                <w:szCs w:val="20"/>
              </w:rPr>
              <w:t>V akciji n</w:t>
            </w:r>
            <w:r w:rsidRPr="006958A9">
              <w:rPr>
                <w:rFonts w:ascii="Arial" w:hAnsi="Arial" w:cs="Arial"/>
                <w:bCs/>
                <w:color w:val="000000"/>
                <w:sz w:val="20"/>
                <w:szCs w:val="20"/>
              </w:rPr>
              <w:t xml:space="preserve">adzora </w:t>
            </w:r>
            <w:r w:rsidRPr="006958A9">
              <w:rPr>
                <w:rFonts w:ascii="Arial" w:hAnsi="Arial" w:cs="Arial"/>
                <w:iCs/>
                <w:sz w:val="20"/>
                <w:szCs w:val="20"/>
              </w:rPr>
              <w:t>nad</w:t>
            </w:r>
            <w:r w:rsidRPr="006958A9">
              <w:rPr>
                <w:rFonts w:ascii="Arial" w:hAnsi="Arial" w:cs="Arial"/>
                <w:sz w:val="20"/>
                <w:szCs w:val="20"/>
              </w:rPr>
              <w:t xml:space="preserve"> delom udeležencev pri graditvi objektov</w:t>
            </w:r>
            <w:r w:rsidRPr="006958A9">
              <w:rPr>
                <w:rFonts w:ascii="Arial" w:hAnsi="Arial" w:cs="Arial"/>
                <w:iCs/>
                <w:sz w:val="20"/>
                <w:szCs w:val="20"/>
              </w:rPr>
              <w:t xml:space="preserve"> je bilo skupno izdanih 57 inšpekcijskih odločb.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Odkritih je bilo 7 nelegalnih objektov, za katere so bile izdane odločbe za ustavitev gradnje ter odstranitev objekta. Ugotovljen je bil en neskladen objekt, za katerega je bila izdana odločba na podlagi 1. točke 83. čl</w:t>
            </w:r>
            <w:r w:rsidR="00CA544B" w:rsidRPr="006958A9">
              <w:rPr>
                <w:rFonts w:ascii="Arial" w:hAnsi="Arial" w:cs="Arial"/>
                <w:sz w:val="20"/>
                <w:szCs w:val="20"/>
              </w:rPr>
              <w:t>ena</w:t>
            </w:r>
            <w:r w:rsidRPr="006958A9">
              <w:rPr>
                <w:rFonts w:ascii="Arial" w:hAnsi="Arial" w:cs="Arial"/>
                <w:sz w:val="20"/>
                <w:szCs w:val="20"/>
              </w:rPr>
              <w:t xml:space="preserve"> GZ, s katero je inšpektor odredil, da se gradnja ustavi, dokler investitor ne pridobi spremenjenega gradbenega dovoljenja. V zvezi z neskladno uporabo objekta sta bili izdani dve odločbi na podlagi 84. čl</w:t>
            </w:r>
            <w:r w:rsidR="00CA544B" w:rsidRPr="006958A9">
              <w:rPr>
                <w:rFonts w:ascii="Arial" w:hAnsi="Arial" w:cs="Arial"/>
                <w:sz w:val="20"/>
                <w:szCs w:val="20"/>
              </w:rPr>
              <w:t>ena</w:t>
            </w:r>
            <w:r w:rsidRPr="006958A9">
              <w:rPr>
                <w:rFonts w:ascii="Arial" w:hAnsi="Arial" w:cs="Arial"/>
                <w:sz w:val="20"/>
                <w:szCs w:val="20"/>
              </w:rPr>
              <w:t xml:space="preserve"> GZ, s katerima je bila odrejena prepoved uporabe objekta do izdaje uporabnega dovoljenja.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zvezi z ugotovljenimi nepravilnostmi v zvezi s prijavo začetka gradnje in izpolnjevanjem bistvenih zahtev so gradbeni inšpektorji izdali dve odločbi za odpravo nepravilnosti, in sicer eno odločbo na podlagi 1. alineje 1. točke 80. člena GZ ter eno odločbo na podlagi 3. alineje 1. točke 80. člena GZ. Ugotovljene nepravilnosti so se nanašale na neizpolnjevanje bistvenih zahtev ter </w:t>
            </w:r>
            <w:proofErr w:type="spellStart"/>
            <w:r w:rsidRPr="006958A9">
              <w:rPr>
                <w:rFonts w:ascii="Arial" w:hAnsi="Arial" w:cs="Arial"/>
                <w:sz w:val="20"/>
                <w:szCs w:val="20"/>
              </w:rPr>
              <w:t>neimenovanje</w:t>
            </w:r>
            <w:proofErr w:type="spellEnd"/>
            <w:r w:rsidRPr="006958A9">
              <w:rPr>
                <w:rFonts w:ascii="Arial" w:hAnsi="Arial" w:cs="Arial"/>
                <w:sz w:val="20"/>
                <w:szCs w:val="20"/>
              </w:rPr>
              <w:t xml:space="preserve"> nadzornika.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V zvezi z ugotovljenimi nepravilnostmi pri sami gradnji so gradbeni inšpektorji izdali eno odločbo na podlagi 1. točke 1. odstavka 150. člena ZGO-1 ter 44 odločb za odpravo nepravilnosti na podlagi 86. člena GZ. Ugotovljene nepravilnosti so se nanašale na:</w:t>
            </w:r>
          </w:p>
          <w:p w:rsidR="001B48AA" w:rsidRPr="006958A9" w:rsidRDefault="001B48AA" w:rsidP="00C21628">
            <w:pPr>
              <w:ind w:left="0"/>
              <w:rPr>
                <w:rFonts w:ascii="Arial" w:hAnsi="Arial" w:cs="Arial"/>
                <w:sz w:val="20"/>
                <w:szCs w:val="20"/>
              </w:rPr>
            </w:pPr>
            <w:r w:rsidRPr="006958A9">
              <w:rPr>
                <w:rFonts w:ascii="Arial" w:hAnsi="Arial" w:cs="Arial"/>
                <w:sz w:val="20"/>
                <w:szCs w:val="20"/>
              </w:rPr>
              <w:t>-neurejenost</w:t>
            </w:r>
            <w:r w:rsidRPr="006958A9">
              <w:rPr>
                <w:rFonts w:ascii="Arial" w:hAnsi="Arial" w:cs="Arial"/>
                <w:sz w:val="20"/>
                <w:szCs w:val="20"/>
                <w:lang w:val="x-none"/>
              </w:rPr>
              <w:t xml:space="preserve"> gradbišč</w:t>
            </w:r>
            <w:r w:rsidRPr="006958A9">
              <w:rPr>
                <w:rFonts w:ascii="Arial" w:hAnsi="Arial" w:cs="Arial"/>
                <w:sz w:val="20"/>
                <w:szCs w:val="20"/>
              </w:rPr>
              <w:t>a</w:t>
            </w:r>
            <w:r w:rsidRPr="006958A9">
              <w:rPr>
                <w:rFonts w:ascii="Arial" w:hAnsi="Arial" w:cs="Arial"/>
                <w:sz w:val="20"/>
                <w:szCs w:val="20"/>
                <w:lang w:val="x-none"/>
              </w:rPr>
              <w:t xml:space="preserve"> v skladu z varnostnim načrtom</w:t>
            </w:r>
            <w:r w:rsidRPr="006958A9">
              <w:rPr>
                <w:rFonts w:ascii="Arial" w:hAnsi="Arial" w:cs="Arial"/>
                <w:sz w:val="20"/>
                <w:szCs w:val="20"/>
              </w:rPr>
              <w:t>;</w:t>
            </w:r>
          </w:p>
          <w:p w:rsidR="001B48AA" w:rsidRPr="006958A9" w:rsidRDefault="001B48AA" w:rsidP="00C21628">
            <w:pPr>
              <w:ind w:left="0" w:hanging="142"/>
              <w:rPr>
                <w:rFonts w:ascii="Arial" w:hAnsi="Arial" w:cs="Arial"/>
                <w:sz w:val="20"/>
                <w:szCs w:val="20"/>
              </w:rPr>
            </w:pPr>
            <w:r w:rsidRPr="006958A9">
              <w:rPr>
                <w:rFonts w:ascii="Arial" w:hAnsi="Arial" w:cs="Arial"/>
                <w:sz w:val="20"/>
                <w:szCs w:val="20"/>
              </w:rPr>
              <w:t xml:space="preserve">-nepopolno ograditev gradbišča z ograjo, katera bi preprečevala dostop tretjim osebam na gradbišče; </w:t>
            </w:r>
          </w:p>
          <w:p w:rsidR="001B48AA" w:rsidRPr="006958A9" w:rsidRDefault="001B48AA" w:rsidP="00C21628">
            <w:pPr>
              <w:ind w:left="0"/>
              <w:rPr>
                <w:rFonts w:ascii="Arial" w:hAnsi="Arial" w:cs="Arial"/>
                <w:sz w:val="20"/>
                <w:szCs w:val="20"/>
              </w:rPr>
            </w:pPr>
            <w:r w:rsidRPr="006958A9">
              <w:rPr>
                <w:rFonts w:ascii="Arial" w:hAnsi="Arial" w:cs="Arial"/>
                <w:sz w:val="20"/>
                <w:szCs w:val="20"/>
              </w:rPr>
              <w:t>-nepopolno označitev gradbišča s tablo, na kateri so navedeni vsi udeleženci pri graditvi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gradbiščne table;</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dokazil o imenovanju nadzornika za vodenje strokovnega nadzora pri gradnji objekta;</w:t>
            </w:r>
          </w:p>
          <w:p w:rsidR="001B48AA" w:rsidRPr="006958A9" w:rsidRDefault="001B48AA" w:rsidP="00C21628">
            <w:pPr>
              <w:ind w:left="0"/>
              <w:rPr>
                <w:rFonts w:ascii="Arial" w:hAnsi="Arial" w:cs="Arial"/>
                <w:sz w:val="20"/>
                <w:szCs w:val="20"/>
              </w:rPr>
            </w:pPr>
            <w:r w:rsidRPr="006958A9">
              <w:rPr>
                <w:rFonts w:ascii="Arial" w:hAnsi="Arial" w:cs="Arial"/>
                <w:sz w:val="20"/>
                <w:szCs w:val="20"/>
              </w:rPr>
              <w:t>-neobstoj PZI;</w:t>
            </w:r>
          </w:p>
          <w:p w:rsidR="001B48AA" w:rsidRPr="006958A9" w:rsidRDefault="001B48AA" w:rsidP="00C21628">
            <w:pPr>
              <w:ind w:left="0"/>
              <w:rPr>
                <w:rFonts w:ascii="Arial" w:hAnsi="Arial" w:cs="Arial"/>
                <w:bCs/>
                <w:sz w:val="20"/>
                <w:szCs w:val="20"/>
                <w:lang w:eastAsia="sl-SI"/>
              </w:rPr>
            </w:pPr>
            <w:r w:rsidRPr="006958A9">
              <w:rPr>
                <w:rFonts w:ascii="Arial" w:hAnsi="Arial" w:cs="Arial"/>
                <w:sz w:val="20"/>
                <w:szCs w:val="20"/>
              </w:rPr>
              <w:t xml:space="preserve">-neobstoj </w:t>
            </w:r>
            <w:r w:rsidRPr="006958A9">
              <w:rPr>
                <w:rFonts w:ascii="Arial" w:hAnsi="Arial" w:cs="Arial"/>
                <w:bCs/>
                <w:sz w:val="20"/>
                <w:szCs w:val="20"/>
                <w:lang w:eastAsia="sl-SI"/>
              </w:rPr>
              <w:t>načrta organizacije gradbišča, ki bi bil izdelan v skladu s pogoji iz gradbenega dovoljenja.</w:t>
            </w:r>
          </w:p>
          <w:p w:rsidR="001B48AA" w:rsidRPr="006958A9" w:rsidRDefault="001B48AA" w:rsidP="005D254A">
            <w:pPr>
              <w:rPr>
                <w:rFonts w:ascii="Arial" w:hAnsi="Arial" w:cs="Arial"/>
                <w:bCs/>
                <w:sz w:val="20"/>
                <w:szCs w:val="20"/>
                <w:lang w:eastAsia="sl-SI"/>
              </w:rPr>
            </w:pPr>
          </w:p>
          <w:p w:rsidR="001B48AA" w:rsidRPr="006958A9" w:rsidRDefault="001B48AA" w:rsidP="00C21628">
            <w:pPr>
              <w:ind w:left="0"/>
              <w:rPr>
                <w:rFonts w:ascii="Arial" w:hAnsi="Arial" w:cs="Arial"/>
                <w:bCs/>
                <w:sz w:val="20"/>
                <w:szCs w:val="20"/>
              </w:rPr>
            </w:pPr>
            <w:r w:rsidRPr="006958A9">
              <w:rPr>
                <w:rFonts w:ascii="Arial" w:hAnsi="Arial" w:cs="Arial"/>
                <w:sz w:val="20"/>
                <w:szCs w:val="20"/>
              </w:rPr>
              <w:t xml:space="preserve">V vseh zadevah, ki so vključene v akcijo, pa še niso bili pridobljeni vsi podatki, na </w:t>
            </w:r>
            <w:r w:rsidRPr="006958A9">
              <w:rPr>
                <w:rFonts w:ascii="Arial" w:hAnsi="Arial" w:cs="Arial"/>
                <w:sz w:val="20"/>
                <w:szCs w:val="20"/>
              </w:rPr>
              <w:lastRenderedPageBreak/>
              <w:t xml:space="preserve">osnovi katerih bi lahko ugotovili dejansko stanje, zato bodo ugotovitveni postopki potekali tudi po predvidenem časovnem okvirju akcije. </w:t>
            </w:r>
            <w:r w:rsidRPr="006958A9">
              <w:rPr>
                <w:rFonts w:ascii="Arial" w:hAnsi="Arial" w:cs="Arial"/>
                <w:color w:val="000000"/>
                <w:sz w:val="20"/>
                <w:szCs w:val="20"/>
              </w:rPr>
              <w:t>Od skupno uvedenih</w:t>
            </w:r>
            <w:r w:rsidRPr="006958A9">
              <w:rPr>
                <w:rFonts w:ascii="Arial" w:hAnsi="Arial" w:cs="Arial"/>
                <w:sz w:val="20"/>
                <w:szCs w:val="20"/>
              </w:rPr>
              <w:t xml:space="preserve"> 369</w:t>
            </w:r>
            <w:r w:rsidRPr="006958A9">
              <w:rPr>
                <w:rFonts w:ascii="Arial" w:hAnsi="Arial" w:cs="Arial"/>
                <w:color w:val="000000"/>
                <w:sz w:val="20"/>
                <w:szCs w:val="20"/>
              </w:rPr>
              <w:t xml:space="preserve"> </w:t>
            </w:r>
            <w:r w:rsidRPr="006958A9">
              <w:rPr>
                <w:rFonts w:ascii="Arial" w:hAnsi="Arial" w:cs="Arial"/>
                <w:sz w:val="20"/>
                <w:szCs w:val="20"/>
              </w:rPr>
              <w:t>upravnih inšpekcijskih postopkov še ni odločeno v 125 zadevah, kar predstavlja 33,9</w:t>
            </w:r>
            <w:r w:rsidR="009053B7" w:rsidRPr="006958A9">
              <w:rPr>
                <w:rFonts w:ascii="Arial" w:hAnsi="Arial" w:cs="Arial"/>
                <w:sz w:val="20"/>
                <w:szCs w:val="20"/>
              </w:rPr>
              <w:t xml:space="preserve"> </w:t>
            </w:r>
            <w:r w:rsidRPr="006958A9">
              <w:rPr>
                <w:rFonts w:ascii="Arial" w:hAnsi="Arial" w:cs="Arial"/>
                <w:sz w:val="20"/>
                <w:szCs w:val="20"/>
              </w:rPr>
              <w:t xml:space="preserve">% vseh zadev, zato </w:t>
            </w:r>
            <w:r w:rsidRPr="006958A9">
              <w:rPr>
                <w:rFonts w:ascii="Arial" w:hAnsi="Arial" w:cs="Arial"/>
                <w:bCs/>
                <w:color w:val="000000"/>
                <w:sz w:val="20"/>
                <w:szCs w:val="20"/>
              </w:rPr>
              <w:t xml:space="preserve">pričakujemo, da se bi lahko število ugotovljenih nepravilnosti še povečalo. </w:t>
            </w:r>
            <w:r w:rsidRPr="006958A9">
              <w:rPr>
                <w:rFonts w:ascii="Arial" w:hAnsi="Arial" w:cs="Arial"/>
                <w:sz w:val="20"/>
                <w:szCs w:val="20"/>
              </w:rPr>
              <w:t>Bistvene ugotovitve nadzora so, da veliko gradbišč ni oziroma ni ustrezno označenih in ograjenih glede na zahteve Pravilnika o gradbiščih</w:t>
            </w:r>
            <w:r w:rsidR="00CE542C" w:rsidRPr="006958A9">
              <w:rPr>
                <w:rFonts w:ascii="Arial" w:hAnsi="Arial" w:cs="Arial"/>
                <w:sz w:val="20"/>
                <w:szCs w:val="20"/>
              </w:rPr>
              <w:t xml:space="preserve"> (Uradni list RS, št. </w:t>
            </w:r>
            <w:hyperlink r:id="rId116" w:tgtFrame="_blank" w:tooltip="Pravilnik o gradbiščih" w:history="1">
              <w:r w:rsidR="00CE542C" w:rsidRPr="006958A9">
                <w:rPr>
                  <w:rFonts w:ascii="Arial" w:hAnsi="Arial" w:cs="Arial"/>
                  <w:sz w:val="20"/>
                  <w:szCs w:val="20"/>
                </w:rPr>
                <w:t>55/08</w:t>
              </w:r>
            </w:hyperlink>
            <w:r w:rsidR="00CE542C" w:rsidRPr="006958A9">
              <w:rPr>
                <w:rFonts w:ascii="Arial" w:hAnsi="Arial" w:cs="Arial"/>
                <w:sz w:val="20"/>
                <w:szCs w:val="20"/>
              </w:rPr>
              <w:t xml:space="preserve">, </w:t>
            </w:r>
            <w:hyperlink r:id="rId117" w:tgtFrame="_blank" w:tooltip="Popravek Pravilnika o gradbiščih" w:history="1">
              <w:r w:rsidR="00CE542C" w:rsidRPr="006958A9">
                <w:rPr>
                  <w:rFonts w:ascii="Arial" w:hAnsi="Arial" w:cs="Arial"/>
                  <w:sz w:val="20"/>
                  <w:szCs w:val="20"/>
                </w:rPr>
                <w:t>54/09 – popr.</w:t>
              </w:r>
            </w:hyperlink>
            <w:r w:rsidR="00CE542C" w:rsidRPr="006958A9">
              <w:rPr>
                <w:rFonts w:ascii="Arial" w:hAnsi="Arial" w:cs="Arial"/>
                <w:sz w:val="20"/>
                <w:szCs w:val="20"/>
              </w:rPr>
              <w:t xml:space="preserve"> in </w:t>
            </w:r>
            <w:hyperlink r:id="rId118" w:tgtFrame="_blank" w:tooltip="Gradbeni zakon" w:history="1">
              <w:r w:rsidR="00CE542C" w:rsidRPr="006958A9">
                <w:rPr>
                  <w:rFonts w:ascii="Arial" w:hAnsi="Arial" w:cs="Arial"/>
                  <w:sz w:val="20"/>
                  <w:szCs w:val="20"/>
                </w:rPr>
                <w:t>61/17</w:t>
              </w:r>
            </w:hyperlink>
            <w:r w:rsidR="00CE542C" w:rsidRPr="006958A9">
              <w:rPr>
                <w:rFonts w:ascii="Arial" w:hAnsi="Arial" w:cs="Arial"/>
                <w:sz w:val="20"/>
                <w:szCs w:val="20"/>
              </w:rPr>
              <w:t xml:space="preserve"> – GZ)</w:t>
            </w:r>
            <w:r w:rsidRPr="006958A9">
              <w:rPr>
                <w:rFonts w:ascii="Arial" w:hAnsi="Arial" w:cs="Arial"/>
                <w:sz w:val="20"/>
                <w:szCs w:val="20"/>
              </w:rPr>
              <w:t xml:space="preserve">, vendar so bile pomanjkljivosti tekom akcije v veliki meri odpravljene, kar nakazuje na to, da je bil namen akcije </w:t>
            </w:r>
            <w:r w:rsidRPr="006958A9">
              <w:rPr>
                <w:rFonts w:ascii="Arial" w:hAnsi="Arial" w:cs="Arial"/>
                <w:bCs/>
                <w:sz w:val="20"/>
                <w:szCs w:val="20"/>
              </w:rPr>
              <w:t xml:space="preserve">v letu 2019 dosežen. </w:t>
            </w:r>
          </w:p>
          <w:p w:rsidR="001B48AA" w:rsidRPr="006958A9" w:rsidRDefault="001B48AA" w:rsidP="005D254A">
            <w:pPr>
              <w:rPr>
                <w:rFonts w:ascii="Arial" w:hAnsi="Arial" w:cs="Arial"/>
                <w:bCs/>
                <w:sz w:val="20"/>
                <w:szCs w:val="20"/>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highlight w:val="yellow"/>
              </w:rPr>
            </w:pPr>
            <w:r w:rsidRPr="006958A9">
              <w:rPr>
                <w:rFonts w:ascii="Arial" w:hAnsi="Arial" w:cs="Arial"/>
                <w:sz w:val="20"/>
                <w:szCs w:val="20"/>
              </w:rPr>
              <w:lastRenderedPageBreak/>
              <w:t>6</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highlight w:val="yellow"/>
              </w:rPr>
            </w:pPr>
            <w:r w:rsidRPr="006958A9">
              <w:rPr>
                <w:rFonts w:ascii="Arial" w:eastAsia="Calibri" w:hAnsi="Arial" w:cs="Arial"/>
                <w:sz w:val="20"/>
                <w:szCs w:val="20"/>
              </w:rPr>
              <w:t>Koordinirana akcija: Nadzor nad uporabo objektov, pri katerih je potekal poostren nadzor OVD</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Akcija gradbene inšpekcije IRSOP v letu 2019 bo usmerjena v nadzor nad uporabo objektov, </w:t>
            </w:r>
            <w:r w:rsidRPr="006958A9">
              <w:rPr>
                <w:rFonts w:ascii="Arial" w:eastAsia="Calibri" w:hAnsi="Arial" w:cs="Arial"/>
                <w:sz w:val="20"/>
                <w:szCs w:val="20"/>
              </w:rPr>
              <w:t>pri katerih je potekal poostren nadzor okoljevarstvenih dovoljenj.</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Skladno z 82. členom </w:t>
            </w:r>
            <w:r w:rsidR="00F456CF" w:rsidRPr="006958A9">
              <w:rPr>
                <w:rFonts w:ascii="Arial" w:hAnsi="Arial" w:cs="Arial"/>
                <w:sz w:val="20"/>
                <w:szCs w:val="20"/>
              </w:rPr>
              <w:t xml:space="preserve">(Uradni list RS, št. </w:t>
            </w:r>
            <w:hyperlink r:id="rId119" w:tgtFrame="_blank" w:tooltip="Zakon o varstvu okolja (uradno prečiščeno besedilo)" w:history="1">
              <w:r w:rsidR="00F456CF" w:rsidRPr="006958A9">
                <w:rPr>
                  <w:rFonts w:ascii="Arial" w:hAnsi="Arial" w:cs="Arial"/>
                  <w:sz w:val="20"/>
                  <w:szCs w:val="20"/>
                </w:rPr>
                <w:t>39/06</w:t>
              </w:r>
            </w:hyperlink>
            <w:r w:rsidR="00F456CF" w:rsidRPr="006958A9">
              <w:rPr>
                <w:rFonts w:ascii="Arial" w:hAnsi="Arial" w:cs="Arial"/>
                <w:sz w:val="20"/>
                <w:szCs w:val="20"/>
              </w:rPr>
              <w:t xml:space="preserve"> – uradno prečiščeno besedilo, </w:t>
            </w:r>
            <w:hyperlink r:id="rId120" w:tgtFrame="_blank" w:tooltip="Zakon o meteorološki dejavnosti" w:history="1">
              <w:r w:rsidR="00F456CF" w:rsidRPr="006958A9">
                <w:rPr>
                  <w:rFonts w:ascii="Arial" w:hAnsi="Arial" w:cs="Arial"/>
                  <w:sz w:val="20"/>
                  <w:szCs w:val="20"/>
                </w:rPr>
                <w:t>49/06</w:t>
              </w:r>
            </w:hyperlink>
            <w:r w:rsidR="00F456CF" w:rsidRPr="006958A9">
              <w:rPr>
                <w:rFonts w:ascii="Arial" w:hAnsi="Arial" w:cs="Arial"/>
                <w:sz w:val="20"/>
                <w:szCs w:val="20"/>
              </w:rPr>
              <w:t xml:space="preserve"> – ZMetD, </w:t>
            </w:r>
            <w:hyperlink r:id="rId121" w:tgtFrame="_blank" w:tooltip="Odločba o delni razveljavitvi drugega odstavka 187. člena Zakona o varstvu okolja" w:history="1">
              <w:r w:rsidR="00F456CF" w:rsidRPr="006958A9">
                <w:rPr>
                  <w:rFonts w:ascii="Arial" w:hAnsi="Arial" w:cs="Arial"/>
                  <w:sz w:val="20"/>
                  <w:szCs w:val="20"/>
                </w:rPr>
                <w:t>66/06</w:t>
              </w:r>
            </w:hyperlink>
            <w:r w:rsidR="00F456CF" w:rsidRPr="006958A9">
              <w:rPr>
                <w:rFonts w:ascii="Arial" w:hAnsi="Arial" w:cs="Arial"/>
                <w:sz w:val="20"/>
                <w:szCs w:val="20"/>
              </w:rPr>
              <w:t xml:space="preserve"> – odl. US, </w:t>
            </w:r>
            <w:hyperlink r:id="rId122" w:tgtFrame="_blank" w:tooltip="Zakon o prostorskem načrtovanju" w:history="1">
              <w:r w:rsidR="00F456CF" w:rsidRPr="006958A9">
                <w:rPr>
                  <w:rFonts w:ascii="Arial" w:hAnsi="Arial" w:cs="Arial"/>
                  <w:sz w:val="20"/>
                  <w:szCs w:val="20"/>
                </w:rPr>
                <w:t>33/07</w:t>
              </w:r>
            </w:hyperlink>
            <w:r w:rsidR="00F456CF" w:rsidRPr="006958A9">
              <w:rPr>
                <w:rFonts w:ascii="Arial" w:hAnsi="Arial" w:cs="Arial"/>
                <w:sz w:val="20"/>
                <w:szCs w:val="20"/>
              </w:rPr>
              <w:t xml:space="preserve"> – ZPNačrt, </w:t>
            </w:r>
            <w:hyperlink r:id="rId123" w:tgtFrame="_blank" w:tooltip="Zakon o spremembah in dopolnitvah Zakona o financiranju občin" w:history="1">
              <w:r w:rsidR="00F456CF" w:rsidRPr="006958A9">
                <w:rPr>
                  <w:rFonts w:ascii="Arial" w:hAnsi="Arial" w:cs="Arial"/>
                  <w:sz w:val="20"/>
                  <w:szCs w:val="20"/>
                </w:rPr>
                <w:t>57/08</w:t>
              </w:r>
            </w:hyperlink>
            <w:r w:rsidR="00F456CF" w:rsidRPr="006958A9">
              <w:rPr>
                <w:rFonts w:ascii="Arial" w:hAnsi="Arial" w:cs="Arial"/>
                <w:sz w:val="20"/>
                <w:szCs w:val="20"/>
              </w:rPr>
              <w:t xml:space="preserve"> – ZFO-1A, </w:t>
            </w:r>
            <w:hyperlink r:id="rId124" w:tgtFrame="_blank" w:tooltip="Zakon o spremembah in dopolnitvah Zakona o varstvu okolja" w:history="1">
              <w:r w:rsidR="00F456CF" w:rsidRPr="006958A9">
                <w:rPr>
                  <w:rFonts w:ascii="Arial" w:hAnsi="Arial" w:cs="Arial"/>
                  <w:sz w:val="20"/>
                  <w:szCs w:val="20"/>
                </w:rPr>
                <w:t>70/08</w:t>
              </w:r>
            </w:hyperlink>
            <w:r w:rsidR="00F456CF" w:rsidRPr="006958A9">
              <w:rPr>
                <w:rFonts w:ascii="Arial" w:hAnsi="Arial" w:cs="Arial"/>
                <w:sz w:val="20"/>
                <w:szCs w:val="20"/>
              </w:rPr>
              <w:t xml:space="preserve">, </w:t>
            </w:r>
            <w:hyperlink r:id="rId125" w:tgtFrame="_blank" w:tooltip="Zakon o spremembah in dopolnitvah Zakona o varstvu okolja" w:history="1">
              <w:r w:rsidR="00F456CF" w:rsidRPr="006958A9">
                <w:rPr>
                  <w:rFonts w:ascii="Arial" w:hAnsi="Arial" w:cs="Arial"/>
                  <w:sz w:val="20"/>
                  <w:szCs w:val="20"/>
                </w:rPr>
                <w:t>108/09</w:t>
              </w:r>
            </w:hyperlink>
            <w:r w:rsidR="00F456CF" w:rsidRPr="006958A9">
              <w:rPr>
                <w:rFonts w:ascii="Arial" w:hAnsi="Arial" w:cs="Arial"/>
                <w:sz w:val="20"/>
                <w:szCs w:val="20"/>
              </w:rPr>
              <w:t xml:space="preserve">, </w:t>
            </w:r>
            <w:hyperlink r:id="rId126" w:tgtFrame="_blank" w:tooltip="Zakon o spremembah in dopolnitvah Zakona o prostorskem načrtovanju" w:history="1">
              <w:r w:rsidR="00F456CF" w:rsidRPr="006958A9">
                <w:rPr>
                  <w:rFonts w:ascii="Arial" w:hAnsi="Arial" w:cs="Arial"/>
                  <w:sz w:val="20"/>
                  <w:szCs w:val="20"/>
                </w:rPr>
                <w:t>108/09</w:t>
              </w:r>
            </w:hyperlink>
            <w:r w:rsidR="00F456CF" w:rsidRPr="006958A9">
              <w:rPr>
                <w:rFonts w:ascii="Arial" w:hAnsi="Arial" w:cs="Arial"/>
                <w:sz w:val="20"/>
                <w:szCs w:val="20"/>
              </w:rPr>
              <w:t xml:space="preserve"> – ZPNačrt-A, </w:t>
            </w:r>
            <w:hyperlink r:id="rId127" w:tgtFrame="_blank" w:tooltip="Zakon o spremembah Zakona o varstvu okolja" w:history="1">
              <w:r w:rsidR="00F456CF" w:rsidRPr="006958A9">
                <w:rPr>
                  <w:rFonts w:ascii="Arial" w:hAnsi="Arial" w:cs="Arial"/>
                  <w:sz w:val="20"/>
                  <w:szCs w:val="20"/>
                </w:rPr>
                <w:t>48/12</w:t>
              </w:r>
            </w:hyperlink>
            <w:r w:rsidR="00F456CF" w:rsidRPr="006958A9">
              <w:rPr>
                <w:rFonts w:ascii="Arial" w:hAnsi="Arial" w:cs="Arial"/>
                <w:sz w:val="20"/>
                <w:szCs w:val="20"/>
              </w:rPr>
              <w:t xml:space="preserve">, </w:t>
            </w:r>
            <w:hyperlink r:id="rId128" w:tgtFrame="_blank" w:tooltip="Zakon o spremembah in dopolnitvah Zakona o varstvu okolja" w:history="1">
              <w:r w:rsidR="00F456CF" w:rsidRPr="006958A9">
                <w:rPr>
                  <w:rFonts w:ascii="Arial" w:hAnsi="Arial" w:cs="Arial"/>
                  <w:sz w:val="20"/>
                  <w:szCs w:val="20"/>
                </w:rPr>
                <w:t>57/12</w:t>
              </w:r>
            </w:hyperlink>
            <w:r w:rsidR="00F456CF" w:rsidRPr="006958A9">
              <w:rPr>
                <w:rFonts w:ascii="Arial" w:hAnsi="Arial" w:cs="Arial"/>
                <w:sz w:val="20"/>
                <w:szCs w:val="20"/>
              </w:rPr>
              <w:t xml:space="preserve">, </w:t>
            </w:r>
            <w:hyperlink r:id="rId129" w:tgtFrame="_blank" w:tooltip="Zakon o spremembah in dopolnitvah Zakona o varstvu okolja" w:history="1">
              <w:r w:rsidR="00F456CF" w:rsidRPr="006958A9">
                <w:rPr>
                  <w:rFonts w:ascii="Arial" w:hAnsi="Arial" w:cs="Arial"/>
                  <w:sz w:val="20"/>
                  <w:szCs w:val="20"/>
                </w:rPr>
                <w:t>92/13</w:t>
              </w:r>
            </w:hyperlink>
            <w:r w:rsidR="00F456CF" w:rsidRPr="006958A9">
              <w:rPr>
                <w:rFonts w:ascii="Arial" w:hAnsi="Arial" w:cs="Arial"/>
                <w:sz w:val="20"/>
                <w:szCs w:val="20"/>
              </w:rPr>
              <w:t xml:space="preserve">, </w:t>
            </w:r>
            <w:hyperlink r:id="rId130" w:tgtFrame="_blank" w:tooltip="Zakon o spremembah Zakona o varstvu okolja" w:history="1">
              <w:r w:rsidR="00F456CF" w:rsidRPr="006958A9">
                <w:rPr>
                  <w:rFonts w:ascii="Arial" w:hAnsi="Arial" w:cs="Arial"/>
                  <w:sz w:val="20"/>
                  <w:szCs w:val="20"/>
                </w:rPr>
                <w:t>56/15</w:t>
              </w:r>
            </w:hyperlink>
            <w:r w:rsidR="00F456CF" w:rsidRPr="006958A9">
              <w:rPr>
                <w:rFonts w:ascii="Arial" w:hAnsi="Arial" w:cs="Arial"/>
                <w:sz w:val="20"/>
                <w:szCs w:val="20"/>
              </w:rPr>
              <w:t xml:space="preserve">, </w:t>
            </w:r>
            <w:hyperlink r:id="rId131" w:tgtFrame="_blank" w:tooltip="Zakon o spremembah Zakona o spremembah in dopolnitvah Zakona o varstvu okolja" w:history="1">
              <w:r w:rsidR="00F456CF" w:rsidRPr="006958A9">
                <w:rPr>
                  <w:rFonts w:ascii="Arial" w:hAnsi="Arial" w:cs="Arial"/>
                  <w:sz w:val="20"/>
                  <w:szCs w:val="20"/>
                </w:rPr>
                <w:t>102/15</w:t>
              </w:r>
            </w:hyperlink>
            <w:r w:rsidR="00F456CF" w:rsidRPr="006958A9">
              <w:rPr>
                <w:rFonts w:ascii="Arial" w:hAnsi="Arial" w:cs="Arial"/>
                <w:sz w:val="20"/>
                <w:szCs w:val="20"/>
              </w:rPr>
              <w:t xml:space="preserve">, </w:t>
            </w:r>
            <w:hyperlink r:id="rId132" w:tgtFrame="_blank" w:tooltip="Zakon o spremembah in dopolnitvah Zakona o varstvu okolja" w:history="1">
              <w:r w:rsidR="00F456CF" w:rsidRPr="006958A9">
                <w:rPr>
                  <w:rFonts w:ascii="Arial" w:hAnsi="Arial" w:cs="Arial"/>
                  <w:sz w:val="20"/>
                  <w:szCs w:val="20"/>
                </w:rPr>
                <w:t>30/16</w:t>
              </w:r>
            </w:hyperlink>
            <w:r w:rsidR="00F456CF" w:rsidRPr="006958A9">
              <w:rPr>
                <w:rFonts w:ascii="Arial" w:hAnsi="Arial" w:cs="Arial"/>
                <w:sz w:val="20"/>
                <w:szCs w:val="20"/>
              </w:rPr>
              <w:t xml:space="preserve">, </w:t>
            </w:r>
            <w:hyperlink r:id="rId133" w:tgtFrame="_blank" w:tooltip="Gradbeni zakon" w:history="1">
              <w:r w:rsidR="00F456CF" w:rsidRPr="006958A9">
                <w:rPr>
                  <w:rFonts w:ascii="Arial" w:hAnsi="Arial" w:cs="Arial"/>
                  <w:sz w:val="20"/>
                  <w:szCs w:val="20"/>
                </w:rPr>
                <w:t>61/17</w:t>
              </w:r>
            </w:hyperlink>
            <w:r w:rsidR="00F456CF" w:rsidRPr="006958A9">
              <w:rPr>
                <w:rFonts w:ascii="Arial" w:hAnsi="Arial" w:cs="Arial"/>
                <w:sz w:val="20"/>
                <w:szCs w:val="20"/>
              </w:rPr>
              <w:t xml:space="preserve"> – GZ, </w:t>
            </w:r>
            <w:hyperlink r:id="rId134" w:tgtFrame="_blank" w:tooltip="Zakon o nevladnih organizacijah" w:history="1">
              <w:r w:rsidR="00F456CF" w:rsidRPr="006958A9">
                <w:rPr>
                  <w:rFonts w:ascii="Arial" w:hAnsi="Arial" w:cs="Arial"/>
                  <w:sz w:val="20"/>
                  <w:szCs w:val="20"/>
                </w:rPr>
                <w:t>21/18</w:t>
              </w:r>
            </w:hyperlink>
            <w:r w:rsidR="00F456CF" w:rsidRPr="006958A9">
              <w:rPr>
                <w:rFonts w:ascii="Arial" w:hAnsi="Arial" w:cs="Arial"/>
                <w:sz w:val="20"/>
                <w:szCs w:val="20"/>
              </w:rPr>
              <w:t xml:space="preserve"> – </w:t>
            </w:r>
            <w:proofErr w:type="spellStart"/>
            <w:r w:rsidR="00F456CF" w:rsidRPr="006958A9">
              <w:rPr>
                <w:rFonts w:ascii="Arial" w:hAnsi="Arial" w:cs="Arial"/>
                <w:sz w:val="20"/>
                <w:szCs w:val="20"/>
              </w:rPr>
              <w:t>ZNOrg</w:t>
            </w:r>
            <w:proofErr w:type="spellEnd"/>
            <w:r w:rsidR="00F456CF" w:rsidRPr="006958A9">
              <w:rPr>
                <w:rFonts w:ascii="Arial" w:hAnsi="Arial" w:cs="Arial"/>
                <w:sz w:val="20"/>
                <w:szCs w:val="20"/>
              </w:rPr>
              <w:t xml:space="preserve"> in </w:t>
            </w:r>
            <w:hyperlink r:id="rId135" w:tgtFrame="_blank" w:tooltip="Zakon o interventnih ukrepih pri ravnanju s komunalno odpadno embalažo in z odpadnimi nagrobnimi svečami" w:history="1">
              <w:r w:rsidR="00F456CF" w:rsidRPr="006958A9">
                <w:rPr>
                  <w:rFonts w:ascii="Arial" w:hAnsi="Arial" w:cs="Arial"/>
                  <w:sz w:val="20"/>
                  <w:szCs w:val="20"/>
                </w:rPr>
                <w:t>84/18</w:t>
              </w:r>
            </w:hyperlink>
            <w:r w:rsidR="00F456CF" w:rsidRPr="006958A9">
              <w:rPr>
                <w:rFonts w:ascii="Arial" w:hAnsi="Arial" w:cs="Arial"/>
                <w:sz w:val="20"/>
                <w:szCs w:val="20"/>
              </w:rPr>
              <w:t xml:space="preserve"> – ZIURKOE, v nadaljnjem besedilu: </w:t>
            </w:r>
            <w:r w:rsidRPr="006958A9">
              <w:rPr>
                <w:rFonts w:ascii="Arial" w:hAnsi="Arial" w:cs="Arial"/>
                <w:sz w:val="20"/>
                <w:szCs w:val="20"/>
              </w:rPr>
              <w:t>ZVO-1</w:t>
            </w:r>
            <w:r w:rsidR="00F456CF" w:rsidRPr="006958A9">
              <w:rPr>
                <w:rFonts w:ascii="Arial" w:hAnsi="Arial" w:cs="Arial"/>
                <w:sz w:val="20"/>
                <w:szCs w:val="20"/>
              </w:rPr>
              <w:t>)</w:t>
            </w:r>
            <w:r w:rsidRPr="006958A9">
              <w:rPr>
                <w:rFonts w:ascii="Arial" w:hAnsi="Arial" w:cs="Arial"/>
                <w:sz w:val="20"/>
                <w:szCs w:val="20"/>
              </w:rPr>
              <w:t xml:space="preserve"> je potrebno za obratovanje naprave ali za vsako večjo spremembo v obratovanju pridobiti okoljevarstveno dovoljenje, če se v njej izvaja dejavnost, ki povzroča emisije v zrak, vode ali tla in so zanjo predpisane mejne vrednosti emisij. Naprava je nepremična </w:t>
            </w:r>
            <w:r w:rsidRPr="006958A9">
              <w:rPr>
                <w:rFonts w:ascii="Arial" w:hAnsi="Arial" w:cs="Arial"/>
                <w:sz w:val="20"/>
                <w:szCs w:val="20"/>
              </w:rPr>
              <w:lastRenderedPageBreak/>
              <w:t>ali premična tehnološka enota, za katero je določeno, da lahko povzroča obremenitev okolja, ker v njej poteka eden ali več določenih tehnoloških procesov in na istem kraju drugi z njimi neposredno tehnološko povezani procesi, ki lahko povzročajo obremenitev okolja.</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w w:val="105"/>
                <w:sz w:val="20"/>
                <w:szCs w:val="20"/>
              </w:rPr>
            </w:pPr>
            <w:r w:rsidRPr="006958A9">
              <w:rPr>
                <w:rFonts w:ascii="Arial" w:hAnsi="Arial" w:cs="Arial"/>
                <w:sz w:val="20"/>
                <w:szCs w:val="20"/>
              </w:rPr>
              <w:t xml:space="preserve">Cilj akcije gradbene inšpekcije je preprečevanje uporabe objektov brez uporabnih dovoljenj, v katerih delujejo tovrstne naprave. </w:t>
            </w:r>
            <w:r w:rsidRPr="006958A9">
              <w:rPr>
                <w:rFonts w:ascii="Arial" w:hAnsi="Arial" w:cs="Arial"/>
                <w:w w:val="105"/>
                <w:sz w:val="20"/>
                <w:szCs w:val="20"/>
              </w:rPr>
              <w:t>Gradbena inšpekcija bo v okviru inšpekcijskega nadzorstva preverila zlasti, ali so izpolnjeni pogoji za začetek uporabe objekta po</w:t>
            </w:r>
            <w:r w:rsidRPr="006958A9">
              <w:rPr>
                <w:rFonts w:ascii="Arial" w:hAnsi="Arial" w:cs="Arial"/>
                <w:spacing w:val="-16"/>
                <w:w w:val="105"/>
                <w:sz w:val="20"/>
                <w:szCs w:val="20"/>
              </w:rPr>
              <w:t xml:space="preserve"> </w:t>
            </w:r>
            <w:r w:rsidRPr="006958A9">
              <w:rPr>
                <w:rFonts w:ascii="Arial" w:hAnsi="Arial" w:cs="Arial"/>
                <w:w w:val="105"/>
                <w:sz w:val="20"/>
                <w:szCs w:val="20"/>
              </w:rPr>
              <w:t>zakonu ter ali se objekt uporablja na podlagi uporabnega</w:t>
            </w:r>
            <w:r w:rsidRPr="006958A9">
              <w:rPr>
                <w:rFonts w:ascii="Arial" w:hAnsi="Arial" w:cs="Arial"/>
                <w:spacing w:val="-16"/>
                <w:w w:val="105"/>
                <w:sz w:val="20"/>
                <w:szCs w:val="20"/>
              </w:rPr>
              <w:t xml:space="preserve"> </w:t>
            </w:r>
            <w:r w:rsidRPr="006958A9">
              <w:rPr>
                <w:rFonts w:ascii="Arial" w:hAnsi="Arial" w:cs="Arial"/>
                <w:w w:val="105"/>
                <w:sz w:val="20"/>
                <w:szCs w:val="20"/>
              </w:rPr>
              <w:t>dovoljenja.</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Predvideno skupno število nadzorovanih objektov je 102, pri katerih bo opravljeno vsaj 102 nadzorov.</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noProof/>
                <w:sz w:val="20"/>
                <w:szCs w:val="20"/>
                <w:lang w:eastAsia="sl-SI"/>
              </w:rPr>
            </w:pPr>
            <w:r w:rsidRPr="006958A9">
              <w:rPr>
                <w:rFonts w:ascii="Arial" w:hAnsi="Arial" w:cs="Arial"/>
                <w:sz w:val="20"/>
                <w:szCs w:val="20"/>
              </w:rPr>
              <w:lastRenderedPageBreak/>
              <w:t xml:space="preserve">Med marcem in decembrom leta 2019 </w:t>
            </w:r>
            <w:r w:rsidRPr="006958A9">
              <w:rPr>
                <w:rFonts w:ascii="Arial" w:hAnsi="Arial" w:cs="Arial"/>
                <w:color w:val="000000"/>
                <w:sz w:val="20"/>
                <w:szCs w:val="20"/>
              </w:rPr>
              <w:t>je gradbena inšpekcija IRSOP izvedla koordinirano akcijo n</w:t>
            </w:r>
            <w:r w:rsidRPr="006958A9">
              <w:rPr>
                <w:rFonts w:ascii="Arial" w:hAnsi="Arial" w:cs="Arial"/>
                <w:bCs/>
                <w:color w:val="000000"/>
                <w:sz w:val="20"/>
                <w:szCs w:val="20"/>
              </w:rPr>
              <w:t xml:space="preserve">adzora </w:t>
            </w:r>
            <w:r w:rsidRPr="006958A9">
              <w:rPr>
                <w:rFonts w:ascii="Arial" w:hAnsi="Arial" w:cs="Arial"/>
                <w:noProof/>
                <w:sz w:val="20"/>
                <w:szCs w:val="20"/>
                <w:lang w:eastAsia="sl-SI"/>
              </w:rPr>
              <w:t>nad uporabo tistih objektov, pri katerih je potekal poostren nadzor nad okoljevarstvenimi dovoljenji.</w:t>
            </w:r>
          </w:p>
          <w:p w:rsidR="001B48AA" w:rsidRPr="006958A9" w:rsidRDefault="001B48AA" w:rsidP="005D254A">
            <w:pPr>
              <w:rPr>
                <w:rFonts w:ascii="Arial" w:hAnsi="Arial" w:cs="Arial"/>
                <w:noProof/>
                <w:sz w:val="20"/>
                <w:szCs w:val="20"/>
                <w:lang w:eastAsia="sl-SI"/>
              </w:rPr>
            </w:pPr>
          </w:p>
          <w:p w:rsidR="001B48AA" w:rsidRPr="006958A9" w:rsidRDefault="001B48AA" w:rsidP="00C21628">
            <w:pPr>
              <w:autoSpaceDE w:val="0"/>
              <w:autoSpaceDN w:val="0"/>
              <w:adjustRightInd w:val="0"/>
              <w:ind w:left="0"/>
              <w:rPr>
                <w:rFonts w:ascii="Arial" w:hAnsi="Arial" w:cs="Arial"/>
                <w:noProof/>
                <w:sz w:val="20"/>
                <w:szCs w:val="20"/>
                <w:lang w:eastAsia="sl-SI"/>
              </w:rPr>
            </w:pPr>
            <w:r w:rsidRPr="006958A9">
              <w:rPr>
                <w:rFonts w:ascii="Arial" w:hAnsi="Arial" w:cs="Arial"/>
                <w:color w:val="000000"/>
                <w:sz w:val="20"/>
                <w:szCs w:val="20"/>
              </w:rPr>
              <w:t>V akciji je sodelovalo 51 gradbenih inšpektorjev</w:t>
            </w:r>
            <w:r w:rsidRPr="006958A9">
              <w:rPr>
                <w:rFonts w:ascii="Arial" w:hAnsi="Arial" w:cs="Arial"/>
                <w:sz w:val="20"/>
                <w:szCs w:val="20"/>
              </w:rPr>
              <w:t>. V okviru akcije je bil predviden nadzor nad 102 objekti oziroma lokacijami, dejansko pa je bil nadzor izvršen na 96 lokacijah (v dveh primerih je prišlo do podvojitve lokacij, v enem primeru je bilo naknadno ugotovljeno, da je v zvezi z objektom postopek gradbene inšpekcije že uveden, v treh primerih pa nadzor ni bil izveden zaradi odhoda gradbenih inšpektorjev). V okviru akcije nadzora sta bila uvedena</w:t>
            </w:r>
            <w:r w:rsidRPr="006958A9">
              <w:rPr>
                <w:rFonts w:ascii="Arial" w:hAnsi="Arial" w:cs="Arial"/>
                <w:bCs/>
                <w:sz w:val="20"/>
                <w:szCs w:val="20"/>
              </w:rPr>
              <w:t xml:space="preserve"> </w:t>
            </w:r>
            <w:r w:rsidRPr="006958A9">
              <w:rPr>
                <w:rFonts w:ascii="Arial" w:hAnsi="Arial" w:cs="Arial"/>
                <w:sz w:val="20"/>
                <w:szCs w:val="20"/>
              </w:rPr>
              <w:t>102</w:t>
            </w:r>
            <w:r w:rsidRPr="006958A9">
              <w:rPr>
                <w:rFonts w:ascii="Arial" w:hAnsi="Arial" w:cs="Arial"/>
                <w:color w:val="000000"/>
                <w:sz w:val="20"/>
                <w:szCs w:val="20"/>
              </w:rPr>
              <w:t xml:space="preserve"> </w:t>
            </w:r>
            <w:r w:rsidRPr="006958A9">
              <w:rPr>
                <w:rFonts w:ascii="Arial" w:hAnsi="Arial" w:cs="Arial"/>
                <w:sz w:val="20"/>
                <w:szCs w:val="20"/>
              </w:rPr>
              <w:t>postopka, od tega 99</w:t>
            </w:r>
            <w:r w:rsidRPr="006958A9">
              <w:rPr>
                <w:rFonts w:ascii="Arial" w:hAnsi="Arial" w:cs="Arial"/>
                <w:color w:val="000000"/>
                <w:sz w:val="20"/>
                <w:szCs w:val="20"/>
              </w:rPr>
              <w:t xml:space="preserve"> </w:t>
            </w:r>
            <w:r w:rsidRPr="006958A9">
              <w:rPr>
                <w:rFonts w:ascii="Arial" w:hAnsi="Arial" w:cs="Arial"/>
                <w:sz w:val="20"/>
                <w:szCs w:val="20"/>
              </w:rPr>
              <w:t>upravnih inšpekcijskih postopkov in 3</w:t>
            </w:r>
            <w:r w:rsidRPr="006958A9">
              <w:rPr>
                <w:rFonts w:ascii="Arial" w:hAnsi="Arial" w:cs="Arial"/>
                <w:color w:val="000000"/>
                <w:sz w:val="20"/>
                <w:szCs w:val="20"/>
              </w:rPr>
              <w:t xml:space="preserve"> </w:t>
            </w:r>
            <w:r w:rsidRPr="006958A9">
              <w:rPr>
                <w:rFonts w:ascii="Arial" w:hAnsi="Arial" w:cs="Arial"/>
                <w:sz w:val="20"/>
                <w:szCs w:val="20"/>
              </w:rPr>
              <w:t xml:space="preserve">prekrškovni postopki. V okviru vsakega upravnega postopka je bil opravljen vsaj en inšpekcijski pregled. Inšpekcijski nadzor je bil prvenstveno usmerjen v </w:t>
            </w:r>
            <w:r w:rsidRPr="006958A9">
              <w:rPr>
                <w:rFonts w:ascii="Arial" w:hAnsi="Arial" w:cs="Arial"/>
                <w:noProof/>
                <w:sz w:val="20"/>
                <w:szCs w:val="20"/>
                <w:lang w:eastAsia="sl-SI"/>
              </w:rPr>
              <w:t xml:space="preserve">v nadzor nad uporabo tistih objektov, pri katerih je potekal poostren nadzor nad okoljevarstvenimi dovoljenji. </w:t>
            </w:r>
          </w:p>
          <w:p w:rsidR="001B48AA" w:rsidRPr="006958A9" w:rsidRDefault="001B48AA" w:rsidP="005D254A">
            <w:pPr>
              <w:autoSpaceDE w:val="0"/>
              <w:autoSpaceDN w:val="0"/>
              <w:adjustRightInd w:val="0"/>
              <w:rPr>
                <w:rFonts w:ascii="Arial" w:hAnsi="Arial" w:cs="Arial"/>
                <w:color w:val="000000"/>
                <w:sz w:val="20"/>
                <w:szCs w:val="20"/>
              </w:rPr>
            </w:pPr>
          </w:p>
          <w:p w:rsidR="001B48AA" w:rsidRPr="006958A9" w:rsidRDefault="001B48AA" w:rsidP="00C21628">
            <w:pPr>
              <w:pStyle w:val="odstavek1"/>
              <w:spacing w:before="0" w:line="240" w:lineRule="exact"/>
              <w:ind w:left="0" w:firstLine="0"/>
              <w:rPr>
                <w:sz w:val="20"/>
                <w:szCs w:val="20"/>
              </w:rPr>
            </w:pPr>
            <w:r w:rsidRPr="006958A9">
              <w:rPr>
                <w:sz w:val="20"/>
                <w:szCs w:val="20"/>
              </w:rPr>
              <w:t>Gradbeni</w:t>
            </w:r>
            <w:r w:rsidRPr="006958A9">
              <w:rPr>
                <w:sz w:val="20"/>
                <w:szCs w:val="20"/>
                <w:lang w:val="x-none"/>
              </w:rPr>
              <w:t xml:space="preserve"> inšpektor</w:t>
            </w:r>
            <w:r w:rsidRPr="006958A9">
              <w:rPr>
                <w:sz w:val="20"/>
                <w:szCs w:val="20"/>
              </w:rPr>
              <w:t xml:space="preserve"> je</w:t>
            </w:r>
            <w:r w:rsidRPr="006958A9">
              <w:rPr>
                <w:sz w:val="20"/>
                <w:szCs w:val="20"/>
                <w:lang w:val="x-none"/>
              </w:rPr>
              <w:t xml:space="preserve"> v okviru inšpekcijskega nadzorstva nadzor</w:t>
            </w:r>
            <w:r w:rsidRPr="006958A9">
              <w:rPr>
                <w:sz w:val="20"/>
                <w:szCs w:val="20"/>
              </w:rPr>
              <w:t>oval</w:t>
            </w:r>
            <w:r w:rsidRPr="006958A9">
              <w:rPr>
                <w:sz w:val="20"/>
                <w:szCs w:val="20"/>
                <w:lang w:val="x-none"/>
              </w:rPr>
              <w:t xml:space="preserve"> zlasti:</w:t>
            </w:r>
          </w:p>
          <w:p w:rsidR="001B48AA" w:rsidRPr="006958A9" w:rsidRDefault="001B48AA" w:rsidP="009A00F2">
            <w:pPr>
              <w:pStyle w:val="alineazaodstavkom1"/>
              <w:numPr>
                <w:ilvl w:val="0"/>
                <w:numId w:val="42"/>
              </w:numPr>
              <w:spacing w:line="240" w:lineRule="exact"/>
              <w:rPr>
                <w:sz w:val="20"/>
                <w:szCs w:val="20"/>
              </w:rPr>
            </w:pPr>
            <w:r w:rsidRPr="006958A9">
              <w:rPr>
                <w:sz w:val="20"/>
                <w:szCs w:val="20"/>
                <w:lang w:val="x-none"/>
              </w:rPr>
              <w:t>ali so izpolnjeni pogoji za začetek uporabe objektov po zakonu</w:t>
            </w:r>
            <w:r w:rsidRPr="006958A9">
              <w:rPr>
                <w:sz w:val="20"/>
                <w:szCs w:val="20"/>
              </w:rPr>
              <w:t>;</w:t>
            </w:r>
          </w:p>
          <w:p w:rsidR="001B48AA" w:rsidRPr="006958A9" w:rsidRDefault="001B48AA" w:rsidP="009A00F2">
            <w:pPr>
              <w:pStyle w:val="alineazaodstavkom1"/>
              <w:numPr>
                <w:ilvl w:val="0"/>
                <w:numId w:val="42"/>
              </w:numPr>
              <w:spacing w:line="240" w:lineRule="exact"/>
              <w:rPr>
                <w:sz w:val="20"/>
                <w:szCs w:val="20"/>
              </w:rPr>
            </w:pPr>
            <w:r w:rsidRPr="006958A9">
              <w:rPr>
                <w:sz w:val="20"/>
                <w:szCs w:val="20"/>
              </w:rPr>
              <w:t>ali se objekt uporablja na podlagi uporabnega dovoljenja;</w:t>
            </w:r>
          </w:p>
          <w:p w:rsidR="001B48AA" w:rsidRPr="006958A9" w:rsidRDefault="001B48AA" w:rsidP="009A00F2">
            <w:pPr>
              <w:pStyle w:val="alineazaodstavkom1"/>
              <w:numPr>
                <w:ilvl w:val="0"/>
                <w:numId w:val="42"/>
              </w:numPr>
              <w:spacing w:line="240" w:lineRule="exact"/>
              <w:rPr>
                <w:sz w:val="20"/>
                <w:szCs w:val="20"/>
              </w:rPr>
            </w:pPr>
            <w:r w:rsidRPr="006958A9">
              <w:rPr>
                <w:sz w:val="20"/>
                <w:szCs w:val="20"/>
              </w:rPr>
              <w:t xml:space="preserve">ali gre za objekt iz 118. člena </w:t>
            </w:r>
            <w:r w:rsidRPr="006958A9">
              <w:rPr>
                <w:bCs/>
                <w:sz w:val="20"/>
                <w:szCs w:val="20"/>
              </w:rPr>
              <w:t xml:space="preserve">GZ </w:t>
            </w:r>
            <w:r w:rsidRPr="006958A9">
              <w:rPr>
                <w:sz w:val="20"/>
                <w:szCs w:val="20"/>
              </w:rPr>
              <w:t>in šteje, da ima objekt uporabno dovoljenje po samem zakonu;</w:t>
            </w:r>
          </w:p>
          <w:p w:rsidR="001B48AA" w:rsidRPr="006958A9" w:rsidRDefault="001B48AA" w:rsidP="009A00F2">
            <w:pPr>
              <w:pStyle w:val="alineazaodstavkom1"/>
              <w:numPr>
                <w:ilvl w:val="0"/>
                <w:numId w:val="42"/>
              </w:numPr>
              <w:spacing w:line="240" w:lineRule="exact"/>
              <w:rPr>
                <w:sz w:val="20"/>
                <w:szCs w:val="20"/>
              </w:rPr>
            </w:pPr>
            <w:r w:rsidRPr="006958A9">
              <w:rPr>
                <w:sz w:val="20"/>
                <w:szCs w:val="20"/>
              </w:rPr>
              <w:lastRenderedPageBreak/>
              <w:t>ali so po izdaji uporabnega dovoljenja na objektu izvedeni posegi, ki terjajo gradbeno dovoljenje.</w:t>
            </w:r>
          </w:p>
          <w:p w:rsidR="001B48AA" w:rsidRPr="006958A9" w:rsidRDefault="001B48AA" w:rsidP="005D254A">
            <w:pPr>
              <w:pStyle w:val="Telobesedila2"/>
              <w:spacing w:after="0" w:line="240" w:lineRule="exact"/>
              <w:rPr>
                <w:rFonts w:cs="Arial"/>
                <w:szCs w:val="20"/>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okviru akcije je bilo uvedenih 99 upravnih postopkov in 3 prekrškovni postopki, skupaj 102 postopka. Inšpektorji so v zvezi z ugotovljenimi kršitvami izdali 12 upravnih odločb in 3 opozorila v upravnem postopku ter dva opomina v prekrškovnem postopku. Od dvanajstih upravnih odločb je bila v desetih primerih prepovedana uporaba objekta, v dveh primerih pa odrejena odstranitev objekta. V štirih primerih so zavezanci po izdaji inšpekcijske odločbe odpravili ugotovljene kršitve. Inšpekcijski upravni postopki so bili do dneva sestave poročila ustavljeni v skupno 75 primerih. V 16 inšpekcijskih upravnih postopkih in enem inšpekcijskem prekrškovnem postopku dejansko stanje še ni dokončno ugotovljeno. </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Iz rezultatov akcije izhaja, da je bila v 12,1% inšpekcijskih upravnih postopkov zaradi ugotovljene kršitve izdana inšpekcijska upravna odločba, pri čemer je z ugotovitvijo zaključenih približno 75% postopkov. Ukrepi so bili v večini primerov izrečeni zaradi neskladne uporabe objekta, to je uporabe objekta ali dela objekta brez uporabnega dovoljenja, v nasprotju z izdanim gradbenim dovoljenjem oziroma v nasprotju z uporabnim dovoljenjem, le v posamičnih primerih je bil ugotovljen nelegalen oziroma nevaren objekt. Ob pregledu objektov oziroma delov objektov, v zvezi s katerimi je bil izrečen ukrep prepovedi uporabe, je ugotovljeno, da so bila gradbena dovoljenja za predmetne objekte v večini primerov izdana po letu 2005.</w:t>
            </w:r>
          </w:p>
          <w:p w:rsidR="001B48AA" w:rsidRPr="006958A9" w:rsidRDefault="001B48AA" w:rsidP="005D254A">
            <w:pPr>
              <w:autoSpaceDE w:val="0"/>
              <w:autoSpaceDN w:val="0"/>
              <w:adjustRightInd w:val="0"/>
              <w:rPr>
                <w:rFonts w:ascii="Arial" w:hAnsi="Arial" w:cs="Arial"/>
                <w:sz w:val="20"/>
                <w:szCs w:val="20"/>
                <w:highlight w:val="yellow"/>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highlight w:val="yellow"/>
              </w:rPr>
            </w:pPr>
            <w:r w:rsidRPr="006958A9">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highlight w:val="yellow"/>
              </w:rPr>
            </w:pPr>
            <w:r w:rsidRPr="006958A9">
              <w:rPr>
                <w:rFonts w:ascii="Arial" w:eastAsia="Calibri" w:hAnsi="Arial" w:cs="Arial"/>
                <w:sz w:val="20"/>
                <w:szCs w:val="20"/>
              </w:rPr>
              <w:t>Koordinirana akcija: Nadzor nad gradnjo, uporabo in izpolnjevanjem bistvene zahteve univerzalne graditve in rabe objektov v javni rabi</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Akcija bo usmerjena v nadzor nad objekti v javni rabi. </w:t>
            </w:r>
            <w:r w:rsidRPr="006958A9">
              <w:rPr>
                <w:rFonts w:ascii="Arial" w:hAnsi="Arial" w:cs="Arial"/>
                <w:noProof/>
                <w:sz w:val="20"/>
                <w:szCs w:val="20"/>
                <w:lang w:eastAsia="sl-SI"/>
              </w:rPr>
              <w:t xml:space="preserve">Objekt v javni rabi je objekt, katerega raba je pod enakimi pogoji namenjena vsem. Akcija bo usmerjena predvsem v tiste objekte, v katerih se zadržuje večje število ljudi (šole, vrtci, bolnišnice, javne </w:t>
            </w:r>
            <w:r w:rsidRPr="006958A9">
              <w:rPr>
                <w:rFonts w:ascii="Arial" w:hAnsi="Arial" w:cs="Arial"/>
                <w:noProof/>
                <w:sz w:val="20"/>
                <w:szCs w:val="20"/>
                <w:lang w:eastAsia="sl-SI"/>
              </w:rPr>
              <w:lastRenderedPageBreak/>
              <w:t>ustanove, kopališča,…).</w:t>
            </w:r>
            <w:r w:rsidRPr="006958A9">
              <w:rPr>
                <w:rFonts w:ascii="Arial" w:hAnsi="Arial" w:cs="Arial"/>
                <w:sz w:val="20"/>
                <w:szCs w:val="20"/>
              </w:rPr>
              <w:t xml:space="preserve"> Cilj akcije je</w:t>
            </w:r>
            <w:r w:rsidRPr="006958A9">
              <w:rPr>
                <w:rFonts w:ascii="Arial" w:hAnsi="Arial" w:cs="Arial"/>
                <w:noProof/>
                <w:sz w:val="20"/>
                <w:szCs w:val="20"/>
              </w:rPr>
              <w:t xml:space="preserve"> preprečitev uporabe objektov v javni rabi brez uporabnih dovoljenj; zagotavljanje izpolnjevanja bistvenih zahtev objektov; ugotovitev, ali objekti v javni rabi zagotavljajo dostopnost grajenega okolja; ugotovitev, ali se objekti v javni rabi gradijo in rekonstruirajo tako, da zagotavljajo dostopnost grajenega okolja; ugotovitev, ali se objekti v javni rabi vzdržujejo tako, da zagotavljajo dostopnost grajenega okolja; odprava obstoječih grajenih ovir; preprečitev nastanka novih grajenih ovir</w:t>
            </w:r>
            <w:r w:rsidRPr="006958A9">
              <w:rPr>
                <w:rFonts w:ascii="Arial" w:hAnsi="Arial" w:cs="Arial"/>
                <w:sz w:val="20"/>
                <w:szCs w:val="20"/>
              </w:rPr>
              <w:t xml:space="preserve">. </w:t>
            </w:r>
            <w:r w:rsidRPr="006958A9">
              <w:rPr>
                <w:rFonts w:ascii="Arial" w:hAnsi="Arial" w:cs="Arial"/>
                <w:w w:val="105"/>
                <w:sz w:val="20"/>
                <w:szCs w:val="20"/>
              </w:rPr>
              <w:t xml:space="preserve">Gradbena inšpekcija bo v okviru inšpekcijskega nadzorstva preverila zlasti, ali so izpolnjeni pogoji za začetek </w:t>
            </w:r>
            <w:r w:rsidRPr="006958A9">
              <w:rPr>
                <w:rFonts w:ascii="Arial" w:hAnsi="Arial" w:cs="Arial"/>
                <w:sz w:val="20"/>
                <w:szCs w:val="20"/>
              </w:rPr>
              <w:t xml:space="preserve">uporabe objektov po zakonu; ali se objekt uporablja na podlagi uporabnega dovoljenja oziroma ali gre za objekt, za katerega se po samem zakonu šteje, da ima uporabno dovoljenje. Preverjalo se bo tudi, ali je </w:t>
            </w:r>
            <w:hyperlink r:id="rId136" w:tgtFrame="centralno" w:history="1">
              <w:r w:rsidRPr="006958A9">
                <w:rPr>
                  <w:rFonts w:ascii="Arial" w:hAnsi="Arial" w:cs="Arial"/>
                  <w:sz w:val="20"/>
                  <w:szCs w:val="20"/>
                </w:rPr>
                <w:t xml:space="preserve">zagotovljen neoviran dostop, vstop in uporaba objektov v javni rabi </w:t>
              </w:r>
            </w:hyperlink>
            <w:r w:rsidRPr="006958A9">
              <w:rPr>
                <w:rFonts w:ascii="Arial" w:hAnsi="Arial" w:cs="Arial"/>
                <w:sz w:val="20"/>
                <w:szCs w:val="20"/>
              </w:rPr>
              <w:t>(Pravilnik o univerzalni graditvi in uporabi objektov). Predvideno skupno število nadzorov je 160.</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bCs/>
                <w:sz w:val="20"/>
                <w:szCs w:val="20"/>
              </w:rPr>
            </w:pPr>
            <w:r w:rsidRPr="006958A9">
              <w:rPr>
                <w:rFonts w:ascii="Arial" w:hAnsi="Arial" w:cs="Arial"/>
                <w:sz w:val="20"/>
                <w:szCs w:val="20"/>
              </w:rPr>
              <w:lastRenderedPageBreak/>
              <w:t xml:space="preserve">Med januarjem in decembrom leta 2019 </w:t>
            </w:r>
            <w:r w:rsidRPr="006958A9">
              <w:rPr>
                <w:rFonts w:ascii="Arial" w:hAnsi="Arial" w:cs="Arial"/>
                <w:color w:val="000000"/>
                <w:sz w:val="20"/>
                <w:szCs w:val="20"/>
              </w:rPr>
              <w:t>je gradbena inšpekcija IRSOP izvedla koordinirano akcijo n</w:t>
            </w:r>
            <w:r w:rsidRPr="006958A9">
              <w:rPr>
                <w:rFonts w:ascii="Arial" w:hAnsi="Arial" w:cs="Arial"/>
                <w:bCs/>
                <w:color w:val="000000"/>
                <w:sz w:val="20"/>
                <w:szCs w:val="20"/>
              </w:rPr>
              <w:t xml:space="preserve">adzora </w:t>
            </w:r>
            <w:r w:rsidRPr="006958A9">
              <w:rPr>
                <w:rFonts w:ascii="Arial" w:hAnsi="Arial" w:cs="Arial"/>
                <w:noProof/>
                <w:sz w:val="20"/>
                <w:szCs w:val="20"/>
                <w:lang w:eastAsia="sl-SI"/>
              </w:rPr>
              <w:t>nad uporabo objektov, v katerih se zadržuje večje število ljudi (šole, vrtci, bolnišnice, javne ustanove, kopališča,…), t. j. objektov v javni rabi, v okvir akcije pa je bilo mogoče vključiti tudi objekte, ki niso v javni rabi.</w:t>
            </w:r>
            <w:r w:rsidRPr="006958A9">
              <w:rPr>
                <w:rFonts w:ascii="Arial" w:hAnsi="Arial" w:cs="Arial"/>
                <w:sz w:val="20"/>
                <w:szCs w:val="20"/>
              </w:rPr>
              <w:t xml:space="preserve"> Poleg tega je gradbeni inšpektor v okviru te akcije nadzoroval tudi, ali objekti v javni rabi izpolnjujejo bistveno zahtevo univerzalne graditve in rabe objektov (22. člen GZ), ki jo podrobneje ureja Pravilnik o </w:t>
            </w:r>
            <w:r w:rsidRPr="006958A9">
              <w:rPr>
                <w:rFonts w:ascii="Arial" w:hAnsi="Arial" w:cs="Arial"/>
                <w:sz w:val="20"/>
                <w:szCs w:val="20"/>
              </w:rPr>
              <w:lastRenderedPageBreak/>
              <w:t>univerzalni graditvi in uporabi objektov</w:t>
            </w:r>
            <w:r w:rsidR="00C21CFC" w:rsidRPr="006958A9">
              <w:rPr>
                <w:rFonts w:ascii="Arial" w:hAnsi="Arial" w:cs="Arial"/>
                <w:sz w:val="20"/>
                <w:szCs w:val="20"/>
              </w:rPr>
              <w:t xml:space="preserve"> (Uradni list RS, št. </w:t>
            </w:r>
            <w:hyperlink r:id="rId137" w:tgtFrame="_blank" w:tooltip="Pravilnik o univerzalni graditvi in uporabi objektov" w:history="1">
              <w:r w:rsidR="00C21CFC" w:rsidRPr="006958A9">
                <w:rPr>
                  <w:rFonts w:ascii="Arial" w:hAnsi="Arial" w:cs="Arial"/>
                  <w:sz w:val="20"/>
                  <w:szCs w:val="20"/>
                </w:rPr>
                <w:t>41/18</w:t>
              </w:r>
            </w:hyperlink>
            <w:r w:rsidR="00D054C1" w:rsidRPr="006958A9">
              <w:rPr>
                <w:rFonts w:ascii="Arial" w:hAnsi="Arial" w:cs="Arial"/>
                <w:sz w:val="20"/>
                <w:szCs w:val="20"/>
              </w:rPr>
              <w:t>, v nadaljnjem besedilu: Pravilnik o univerzalni graditvi in uporabi objektov</w:t>
            </w:r>
            <w:r w:rsidR="00C21CFC" w:rsidRPr="006958A9">
              <w:rPr>
                <w:rFonts w:ascii="Arial" w:hAnsi="Arial" w:cs="Arial"/>
                <w:sz w:val="20"/>
                <w:szCs w:val="20"/>
              </w:rPr>
              <w:t>)</w:t>
            </w:r>
            <w:r w:rsidRPr="006958A9">
              <w:rPr>
                <w:rFonts w:ascii="Arial" w:hAnsi="Arial" w:cs="Arial"/>
                <w:bCs/>
                <w:sz w:val="20"/>
                <w:szCs w:val="20"/>
              </w:rPr>
              <w:t>.</w:t>
            </w:r>
            <w:r w:rsidRPr="006958A9">
              <w:rPr>
                <w:rFonts w:ascii="Arial" w:hAnsi="Arial" w:cs="Arial"/>
                <w:sz w:val="20"/>
                <w:szCs w:val="20"/>
              </w:rPr>
              <w:t xml:space="preserve"> 15. člen GZ našteva bistvene in druge zahteve za objekte in določa, da se objekti rekonstruirajo, vzdržujejo ali se jim spreminja namembnost tako, da so izpolnjene bistvene in druge zahteve, ki veljajo v času spreminjanja objekta, pri čemer se preverjanje izpolnjevanja teh zahtev omeji na tiste bistvene in druge zahteve, ki so predmet spreminjanja objekta. Ta zahteva pa se ne uporablja, če je to tehnično neizvedljivo ali povezano z nesorazmernimi stroški, pri čemer se pri spreminjanju objektov ne sme poslabšati gradbenotehničnega stanja objekta. Dodatno 15. člen GZ določa, da lahko v objektih, varovanih na podlagi predpisov s področja varstva kulturne dediščine, projektirane ali izvedene rešitve odstopajo ali ne dosegajo predpisanih bistvenih in drugih zahtev, če to izhaja iz mnenja ali pogojev pristojnega mnenjedajalca za področje kulturne dediščine, pri čemer z odstopanjem ne smejo biti neposredno ogroženi varnost objekta, življenje in zdravje ljudi, sosednje nepremičnine ali okolje. </w:t>
            </w:r>
          </w:p>
          <w:p w:rsidR="001B48AA" w:rsidRPr="006958A9" w:rsidRDefault="001B48AA" w:rsidP="005D254A">
            <w:pPr>
              <w:rPr>
                <w:rFonts w:ascii="Arial" w:hAnsi="Arial" w:cs="Arial"/>
                <w:bCs/>
                <w:sz w:val="20"/>
                <w:szCs w:val="20"/>
              </w:rPr>
            </w:pPr>
          </w:p>
          <w:p w:rsidR="001B48AA" w:rsidRPr="006958A9" w:rsidRDefault="001B48AA" w:rsidP="00C21628">
            <w:pPr>
              <w:ind w:left="0"/>
              <w:rPr>
                <w:rFonts w:ascii="Arial" w:hAnsi="Arial" w:cs="Arial"/>
                <w:sz w:val="20"/>
                <w:szCs w:val="20"/>
              </w:rPr>
            </w:pPr>
            <w:r w:rsidRPr="006958A9">
              <w:rPr>
                <w:rFonts w:ascii="Arial" w:hAnsi="Arial" w:cs="Arial"/>
                <w:color w:val="000000"/>
                <w:sz w:val="20"/>
                <w:szCs w:val="20"/>
              </w:rPr>
              <w:t xml:space="preserve">V akciji je sodelovalo 46 gradbenih inšpektorjev </w:t>
            </w:r>
            <w:r w:rsidRPr="006958A9">
              <w:rPr>
                <w:rFonts w:ascii="Arial" w:hAnsi="Arial" w:cs="Arial"/>
                <w:sz w:val="20"/>
                <w:szCs w:val="20"/>
              </w:rPr>
              <w:t xml:space="preserve">IRSOP. </w:t>
            </w:r>
            <w:r w:rsidRPr="006958A9">
              <w:rPr>
                <w:rFonts w:ascii="Arial" w:hAnsi="Arial" w:cs="Arial"/>
                <w:bCs/>
                <w:sz w:val="20"/>
                <w:szCs w:val="20"/>
              </w:rPr>
              <w:t xml:space="preserve">Od 160 načrtovanih inšpekcijskih pregledov oz. nadzorov je bilo uvedenih </w:t>
            </w:r>
            <w:r w:rsidRPr="006958A9">
              <w:rPr>
                <w:rFonts w:ascii="Arial" w:hAnsi="Arial" w:cs="Arial"/>
                <w:sz w:val="20"/>
                <w:szCs w:val="20"/>
              </w:rPr>
              <w:t>137</w:t>
            </w:r>
            <w:r w:rsidRPr="006958A9">
              <w:rPr>
                <w:rFonts w:ascii="Arial" w:hAnsi="Arial" w:cs="Arial"/>
                <w:color w:val="000000"/>
                <w:sz w:val="20"/>
                <w:szCs w:val="20"/>
              </w:rPr>
              <w:t xml:space="preserve"> </w:t>
            </w:r>
            <w:r w:rsidRPr="006958A9">
              <w:rPr>
                <w:rFonts w:ascii="Arial" w:hAnsi="Arial" w:cs="Arial"/>
                <w:sz w:val="20"/>
                <w:szCs w:val="20"/>
              </w:rPr>
              <w:t>postopkov, od teh 135</w:t>
            </w:r>
            <w:r w:rsidRPr="006958A9">
              <w:rPr>
                <w:rFonts w:ascii="Arial" w:hAnsi="Arial" w:cs="Arial"/>
                <w:color w:val="000000"/>
                <w:sz w:val="20"/>
                <w:szCs w:val="20"/>
              </w:rPr>
              <w:t xml:space="preserve"> </w:t>
            </w:r>
            <w:r w:rsidRPr="006958A9">
              <w:rPr>
                <w:rFonts w:ascii="Arial" w:hAnsi="Arial" w:cs="Arial"/>
                <w:sz w:val="20"/>
                <w:szCs w:val="20"/>
              </w:rPr>
              <w:t xml:space="preserve">inšpekcijskih upravnih postopkov in 2 inšpekcijska prekrškovna postopka, znotraj katerih je bilo opravljenih 169 </w:t>
            </w:r>
            <w:r w:rsidRPr="006958A9">
              <w:rPr>
                <w:rFonts w:ascii="Arial" w:hAnsi="Arial" w:cs="Arial"/>
                <w:bCs/>
                <w:sz w:val="20"/>
                <w:szCs w:val="20"/>
              </w:rPr>
              <w:t>inšpekcijskih pregledov oz. nadzorov</w:t>
            </w:r>
            <w:r w:rsidRPr="006958A9">
              <w:rPr>
                <w:rFonts w:ascii="Arial" w:hAnsi="Arial" w:cs="Arial"/>
                <w:sz w:val="20"/>
                <w:szCs w:val="20"/>
              </w:rPr>
              <w:t xml:space="preserve">. </w:t>
            </w:r>
          </w:p>
          <w:p w:rsidR="001B48AA" w:rsidRPr="006958A9" w:rsidRDefault="001B48AA" w:rsidP="005D254A">
            <w:pPr>
              <w:rPr>
                <w:rFonts w:ascii="Arial" w:hAnsi="Arial" w:cs="Arial"/>
                <w:sz w:val="20"/>
                <w:szCs w:val="20"/>
                <w:highlight w:val="yellow"/>
              </w:rPr>
            </w:pPr>
          </w:p>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V okviru akcije je bilo uvedenih 135 upravnih in 2 prekrškovna postopka, v okviru katerih je bilo opravljenih 169 inšpekcijskih pregledov. Inšpektorji so v zvezi z ugotovljenimi kršitvami v inšpekcijskih upravnih postopkih izdali 6 upravnih odločb in 10 opozoril, v inšpekcijskih prekrškovnih postopkih pa izrekli opozorilo in opomin. Od šestih upravnih odločb je bila v štirih primerih prepovedana uporaba objekta, v dveh primerih pa odrejena odstranitev objekta. V zvezi z bistveno zahtevo univerzalne graditve in rabe objektov so inšpektorji izrekli 6 opozoril. Inšpekcijski upravni postopki so bili do dneva sestave poročila ustavljeni v 90 primerih, od tega 39 na </w:t>
            </w:r>
            <w:r w:rsidRPr="006958A9">
              <w:rPr>
                <w:rFonts w:ascii="Arial" w:hAnsi="Arial" w:cs="Arial"/>
                <w:sz w:val="20"/>
                <w:szCs w:val="20"/>
              </w:rPr>
              <w:lastRenderedPageBreak/>
              <w:t>zapisnik in 51 s sklepom o ustavitvi postopka, zaključena sta tudi oba inšpekcijska prekrškovna postopka. V 29 inšpekcijskih upravnih postopkih dejansko stanje še ni dokončno ugotovljeno.</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color w:val="000000"/>
                <w:sz w:val="20"/>
                <w:szCs w:val="20"/>
              </w:rPr>
            </w:pPr>
            <w:r w:rsidRPr="006958A9">
              <w:rPr>
                <w:rFonts w:ascii="Arial" w:hAnsi="Arial" w:cs="Arial"/>
                <w:sz w:val="20"/>
                <w:szCs w:val="20"/>
              </w:rPr>
              <w:t xml:space="preserve">Glede na rezultate akcije </w:t>
            </w:r>
            <w:r w:rsidR="00186B40" w:rsidRPr="006958A9">
              <w:rPr>
                <w:rFonts w:ascii="Arial" w:hAnsi="Arial" w:cs="Arial"/>
                <w:sz w:val="20"/>
                <w:szCs w:val="20"/>
              </w:rPr>
              <w:t>se lahko zaključi</w:t>
            </w:r>
            <w:r w:rsidRPr="006958A9">
              <w:rPr>
                <w:rFonts w:ascii="Arial" w:hAnsi="Arial" w:cs="Arial"/>
                <w:sz w:val="20"/>
                <w:szCs w:val="20"/>
              </w:rPr>
              <w:t>, da je stanje na terenu zadovoljivo, saj je le v 4,4</w:t>
            </w:r>
            <w:r w:rsidR="00186B40" w:rsidRPr="006958A9">
              <w:rPr>
                <w:rFonts w:ascii="Arial" w:hAnsi="Arial" w:cs="Arial"/>
                <w:sz w:val="20"/>
                <w:szCs w:val="20"/>
              </w:rPr>
              <w:t xml:space="preserve"> </w:t>
            </w:r>
            <w:r w:rsidRPr="006958A9">
              <w:rPr>
                <w:rFonts w:ascii="Arial" w:hAnsi="Arial" w:cs="Arial"/>
                <w:sz w:val="20"/>
                <w:szCs w:val="20"/>
              </w:rPr>
              <w:t>% postopkov zaradi ugotovljene kršitve izdana inšpekcijska upravna odločba, pri čemer je z ugotovitvijo zaključenih skoraj 80</w:t>
            </w:r>
            <w:r w:rsidR="00186B40" w:rsidRPr="006958A9">
              <w:rPr>
                <w:rFonts w:ascii="Arial" w:hAnsi="Arial" w:cs="Arial"/>
                <w:sz w:val="20"/>
                <w:szCs w:val="20"/>
              </w:rPr>
              <w:t xml:space="preserve"> </w:t>
            </w:r>
            <w:r w:rsidRPr="006958A9">
              <w:rPr>
                <w:rFonts w:ascii="Arial" w:hAnsi="Arial" w:cs="Arial"/>
                <w:sz w:val="20"/>
                <w:szCs w:val="20"/>
              </w:rPr>
              <w:t xml:space="preserve">% postopkov. V zvezi z bistveno zahtevo univerzalne graditve in rabe objektov so inšpektorji izrekli 6 opozoril, s katerimi so zavezance opozorili na pomanjkljivosti in zahtevali njihovo odpravo. </w:t>
            </w:r>
            <w:r w:rsidRPr="006958A9">
              <w:rPr>
                <w:rFonts w:ascii="Arial" w:hAnsi="Arial" w:cs="Arial"/>
                <w:color w:val="000000"/>
                <w:sz w:val="20"/>
                <w:szCs w:val="20"/>
              </w:rPr>
              <w:t xml:space="preserve">Pri nadzoru uporabe </w:t>
            </w:r>
            <w:r w:rsidRPr="006958A9">
              <w:rPr>
                <w:rFonts w:ascii="Arial" w:hAnsi="Arial" w:cs="Arial"/>
                <w:sz w:val="20"/>
                <w:szCs w:val="20"/>
              </w:rPr>
              <w:t>objektov v javni rabi</w:t>
            </w:r>
            <w:r w:rsidRPr="006958A9">
              <w:rPr>
                <w:rFonts w:ascii="Arial" w:hAnsi="Arial" w:cs="Arial"/>
                <w:b/>
                <w:sz w:val="20"/>
                <w:szCs w:val="20"/>
              </w:rPr>
              <w:t xml:space="preserve"> </w:t>
            </w:r>
            <w:r w:rsidRPr="006958A9">
              <w:rPr>
                <w:rFonts w:ascii="Arial" w:hAnsi="Arial" w:cs="Arial"/>
                <w:color w:val="000000"/>
                <w:sz w:val="20"/>
                <w:szCs w:val="20"/>
              </w:rPr>
              <w:t xml:space="preserve">tako ni bilo ugotovljenih večjih odstopanj od pravnega reda. </w:t>
            </w:r>
          </w:p>
          <w:p w:rsidR="001B48AA" w:rsidRPr="006958A9" w:rsidRDefault="001B48AA" w:rsidP="005D254A">
            <w:pPr>
              <w:autoSpaceDE w:val="0"/>
              <w:autoSpaceDN w:val="0"/>
              <w:adjustRightInd w:val="0"/>
              <w:rPr>
                <w:rFonts w:ascii="Arial" w:hAnsi="Arial" w:cs="Arial"/>
                <w:sz w:val="20"/>
                <w:szCs w:val="20"/>
                <w:highlight w:val="yellow"/>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8</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Vodenje prekrškovnih postopkov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Vodenje prekrškovnih postopkov predstavlja redno obvezno delo.</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color w:val="000000"/>
                <w:sz w:val="20"/>
                <w:szCs w:val="20"/>
                <w:lang w:eastAsia="sl-SI"/>
              </w:rPr>
            </w:pPr>
            <w:r w:rsidRPr="006958A9">
              <w:rPr>
                <w:rFonts w:ascii="Arial" w:hAnsi="Arial" w:cs="Arial"/>
                <w:color w:val="000000"/>
                <w:sz w:val="20"/>
                <w:szCs w:val="20"/>
              </w:rPr>
              <w:t xml:space="preserve">Vodenje prekrškovnih postopkov je predstavljalo redno delo. Gradbeni inšpektorji so v letu 2019 uvedli 482 prekrškovnih postopkov. Izdanih je bilo 55 odločb o prekršku v skupni višini izrečenih glob 107.800,00 </w:t>
            </w:r>
            <w:r w:rsidRPr="006958A9">
              <w:rPr>
                <w:rFonts w:ascii="Arial" w:hAnsi="Arial" w:cs="Arial"/>
                <w:color w:val="000000"/>
                <w:sz w:val="20"/>
                <w:szCs w:val="20"/>
                <w:lang w:eastAsia="sl-SI"/>
              </w:rPr>
              <w:t>€</w:t>
            </w:r>
            <w:r w:rsidRPr="006958A9">
              <w:rPr>
                <w:rFonts w:ascii="Arial" w:hAnsi="Arial" w:cs="Arial"/>
                <w:color w:val="000000"/>
                <w:sz w:val="20"/>
                <w:szCs w:val="20"/>
              </w:rPr>
              <w:t xml:space="preserve"> in 201 plačilni nalog v skupni višini izrečenih glob 191.150,00 </w:t>
            </w:r>
            <w:r w:rsidRPr="006958A9">
              <w:rPr>
                <w:rFonts w:ascii="Arial" w:hAnsi="Arial" w:cs="Arial"/>
                <w:color w:val="000000"/>
                <w:sz w:val="20"/>
                <w:szCs w:val="20"/>
                <w:lang w:eastAsia="sl-SI"/>
              </w:rPr>
              <w:t>€</w:t>
            </w:r>
            <w:r w:rsidRPr="006958A9">
              <w:rPr>
                <w:rFonts w:ascii="Arial" w:hAnsi="Arial" w:cs="Arial"/>
                <w:color w:val="000000"/>
                <w:sz w:val="20"/>
                <w:szCs w:val="20"/>
              </w:rPr>
              <w:t>.</w:t>
            </w:r>
          </w:p>
          <w:p w:rsidR="001B48AA" w:rsidRPr="006958A9" w:rsidRDefault="001B48AA" w:rsidP="005D254A">
            <w:pPr>
              <w:rPr>
                <w:rFonts w:ascii="Arial" w:hAnsi="Arial" w:cs="Arial"/>
                <w:sz w:val="20"/>
                <w:szCs w:val="20"/>
                <w:highlight w:val="yellow"/>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9</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Izvajanje izvršb po drugi osebi</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ind w:left="0"/>
              <w:rPr>
                <w:rFonts w:ascii="Arial" w:hAnsi="Arial" w:cs="Arial"/>
                <w:sz w:val="20"/>
                <w:szCs w:val="20"/>
              </w:rPr>
            </w:pPr>
            <w:r w:rsidRPr="006958A9">
              <w:rPr>
                <w:rFonts w:ascii="Arial" w:hAnsi="Arial" w:cs="Arial"/>
                <w:sz w:val="20"/>
                <w:szCs w:val="20"/>
              </w:rPr>
              <w:t xml:space="preserve">Izvajanje upravnih izvršb inšpekcijskih odločb po drugi osebi bo gradbena inšpekcija opravljala skladno s prioritetami dela gradbene inšpekcije pri izvršilnih postopkih in vrstnim redom pri izvršbah. </w:t>
            </w:r>
          </w:p>
          <w:p w:rsidR="001B48AA" w:rsidRPr="006958A9" w:rsidRDefault="001B48AA" w:rsidP="005D254A">
            <w:pPr>
              <w:rPr>
                <w:rFonts w:ascii="Arial" w:hAnsi="Arial" w:cs="Arial"/>
                <w:sz w:val="20"/>
                <w:szCs w:val="20"/>
              </w:rPr>
            </w:pPr>
          </w:p>
          <w:p w:rsidR="001B48AA" w:rsidRPr="006958A9" w:rsidRDefault="001B48AA" w:rsidP="00C21628">
            <w:pPr>
              <w:ind w:left="0"/>
              <w:rPr>
                <w:rFonts w:ascii="Arial" w:hAnsi="Arial" w:cs="Arial"/>
                <w:sz w:val="20"/>
                <w:szCs w:val="20"/>
              </w:rPr>
            </w:pPr>
            <w:r w:rsidRPr="006958A9">
              <w:rPr>
                <w:rFonts w:ascii="Arial" w:eastAsia="Calibri" w:hAnsi="Arial" w:cs="Arial"/>
                <w:sz w:val="20"/>
                <w:szCs w:val="20"/>
              </w:rPr>
              <w:t>Gradbena inšpekcija ima za leto 2019 v proračunu zagotovljenih 225.000,00 € za izvršbe, opravljale pa se bodo tudi izvršbe, za katere so že založena sredstva po sklepih o založitvi sredstev iz preteklih let.</w:t>
            </w:r>
          </w:p>
          <w:p w:rsidR="001B48AA" w:rsidRPr="006958A9" w:rsidRDefault="001B48AA" w:rsidP="005D254A">
            <w:pPr>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lang w:eastAsia="sl-SI"/>
              </w:rPr>
              <w:t xml:space="preserve">Zakon o splošnem upravnem postopku </w:t>
            </w:r>
            <w:r w:rsidRPr="006958A9">
              <w:rPr>
                <w:rFonts w:ascii="Arial" w:hAnsi="Arial" w:cs="Arial"/>
                <w:sz w:val="20"/>
                <w:szCs w:val="20"/>
              </w:rPr>
              <w:t xml:space="preserve">(Uradni list RS, št. </w:t>
            </w:r>
            <w:hyperlink r:id="rId138" w:tgtFrame="_blank" w:tooltip="Zakon o splošnem upravnem postopku (uradno prečiščeno besedilo)" w:history="1">
              <w:r w:rsidRPr="006958A9">
                <w:rPr>
                  <w:rFonts w:ascii="Arial" w:hAnsi="Arial" w:cs="Arial"/>
                  <w:sz w:val="20"/>
                  <w:szCs w:val="20"/>
                </w:rPr>
                <w:t>24/06</w:t>
              </w:r>
            </w:hyperlink>
            <w:r w:rsidRPr="006958A9">
              <w:rPr>
                <w:rFonts w:ascii="Arial" w:hAnsi="Arial" w:cs="Arial"/>
                <w:sz w:val="20"/>
                <w:szCs w:val="20"/>
              </w:rPr>
              <w:t xml:space="preserve"> – uradno prečiščeno besedilo, </w:t>
            </w:r>
            <w:hyperlink r:id="rId139" w:tgtFrame="_blank" w:tooltip="Zakon o upravnem sporu" w:history="1">
              <w:r w:rsidRPr="006958A9">
                <w:rPr>
                  <w:rFonts w:ascii="Arial" w:hAnsi="Arial" w:cs="Arial"/>
                  <w:sz w:val="20"/>
                  <w:szCs w:val="20"/>
                </w:rPr>
                <w:t>105/06</w:t>
              </w:r>
            </w:hyperlink>
            <w:r w:rsidRPr="006958A9">
              <w:rPr>
                <w:rFonts w:ascii="Arial" w:hAnsi="Arial" w:cs="Arial"/>
                <w:sz w:val="20"/>
                <w:szCs w:val="20"/>
              </w:rPr>
              <w:t xml:space="preserve"> – ZUS-1, </w:t>
            </w:r>
            <w:hyperlink r:id="rId140" w:tgtFrame="_blank" w:tooltip="Zakon o spremembah in dopolnitvah Zakona o splošnem upravnem postopku" w:history="1">
              <w:r w:rsidRPr="006958A9">
                <w:rPr>
                  <w:rFonts w:ascii="Arial" w:hAnsi="Arial" w:cs="Arial"/>
                  <w:sz w:val="20"/>
                  <w:szCs w:val="20"/>
                </w:rPr>
                <w:t>126/07</w:t>
              </w:r>
            </w:hyperlink>
            <w:r w:rsidRPr="006958A9">
              <w:rPr>
                <w:rFonts w:ascii="Arial" w:hAnsi="Arial" w:cs="Arial"/>
                <w:sz w:val="20"/>
                <w:szCs w:val="20"/>
              </w:rPr>
              <w:t xml:space="preserve">, </w:t>
            </w:r>
            <w:hyperlink r:id="rId141" w:tgtFrame="_blank" w:tooltip="Zakon o spremembi in dopolnitvah Zakona o splošnem upravnem postopku" w:history="1">
              <w:r w:rsidRPr="006958A9">
                <w:rPr>
                  <w:rFonts w:ascii="Arial" w:hAnsi="Arial" w:cs="Arial"/>
                  <w:sz w:val="20"/>
                  <w:szCs w:val="20"/>
                </w:rPr>
                <w:t>65/08</w:t>
              </w:r>
            </w:hyperlink>
            <w:r w:rsidRPr="006958A9">
              <w:rPr>
                <w:rFonts w:ascii="Arial" w:hAnsi="Arial" w:cs="Arial"/>
                <w:sz w:val="20"/>
                <w:szCs w:val="20"/>
              </w:rPr>
              <w:t xml:space="preserve">, </w:t>
            </w:r>
            <w:hyperlink r:id="rId142" w:tgtFrame="_blank" w:tooltip="Zakon o spremembah in dopolnitvah Zakona o splošnem upravnem postopku" w:history="1">
              <w:r w:rsidRPr="006958A9">
                <w:rPr>
                  <w:rFonts w:ascii="Arial" w:hAnsi="Arial" w:cs="Arial"/>
                  <w:sz w:val="20"/>
                  <w:szCs w:val="20"/>
                </w:rPr>
                <w:t>8/10</w:t>
              </w:r>
            </w:hyperlink>
            <w:r w:rsidRPr="006958A9">
              <w:rPr>
                <w:rFonts w:ascii="Arial" w:hAnsi="Arial" w:cs="Arial"/>
                <w:sz w:val="20"/>
                <w:szCs w:val="20"/>
              </w:rPr>
              <w:t xml:space="preserve"> in </w:t>
            </w:r>
            <w:hyperlink r:id="rId143" w:tgtFrame="_blank" w:tooltip="Zakon o spremembah in dopolnitvi Zakona o splošnem upravnem postopku" w:history="1">
              <w:r w:rsidRPr="006958A9">
                <w:rPr>
                  <w:rFonts w:ascii="Arial" w:hAnsi="Arial" w:cs="Arial"/>
                  <w:sz w:val="20"/>
                  <w:szCs w:val="20"/>
                </w:rPr>
                <w:t>82/13</w:t>
              </w:r>
            </w:hyperlink>
            <w:r w:rsidR="00EB22BD" w:rsidRPr="006958A9">
              <w:rPr>
                <w:rFonts w:ascii="Arial" w:hAnsi="Arial" w:cs="Arial"/>
                <w:sz w:val="20"/>
                <w:szCs w:val="20"/>
              </w:rPr>
              <w:t>, v nadaljnjem besedilu: ZUP</w:t>
            </w:r>
            <w:r w:rsidRPr="006958A9">
              <w:rPr>
                <w:rFonts w:ascii="Arial" w:hAnsi="Arial" w:cs="Arial"/>
                <w:sz w:val="20"/>
                <w:szCs w:val="20"/>
              </w:rPr>
              <w:t xml:space="preserve">) </w:t>
            </w:r>
            <w:r w:rsidRPr="006958A9">
              <w:rPr>
                <w:rFonts w:ascii="Arial" w:hAnsi="Arial" w:cs="Arial"/>
                <w:sz w:val="20"/>
                <w:szCs w:val="20"/>
                <w:lang w:eastAsia="sl-SI"/>
              </w:rPr>
              <w:t xml:space="preserve">v drugem odstavku </w:t>
            </w:r>
            <w:r w:rsidRPr="006958A9">
              <w:rPr>
                <w:rFonts w:ascii="Arial" w:hAnsi="Arial" w:cs="Arial"/>
                <w:sz w:val="20"/>
                <w:szCs w:val="20"/>
              </w:rPr>
              <w:t>297. člena določa, da lahko organ, ki opravlja izvršbo, naloži zavezancu s sklepom, naj založi znesek, ki je potreben za kritje izvršilnih stroškov, proti poznejšemu obračunu. V letu 2019 bo v povezavi z vodenjem izvršilnih postopkov obvezna izdaja sklepov o založitvi sredstev za prvih 100 zadev iz osnovnega seznama izvršilnih postopkov (na dan 10. 1. tekočega leta), ki še nimajo izdanega sklepa o založitvi sredstev - razen nevarnih gradenj.</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letu 2019 bo gradbena inšpekcija tudi nadaljevala s postopki s Seznama za izdajo sklepov za založitev sredstev iz leta 2017, v katerih sklep o založitvi sredstev še ni bil izdan. </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lastRenderedPageBreak/>
              <w:t>Gradbena inšpekcija je v letu 2019 izvajanje upravnih izvršb inšpekcijskih odločb po drugi osebi opravljala skladno s prioritetami dela gradbene inšpekcije pri izvršilnih postopkih in vrstnim redom pri izvršbah.</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V letu 2019 je bilo opravljenih pet izvršb po drugi osebi, in sicer v zvezi z nevarnimi gradnjami manj zahtevnih objektov.</w:t>
            </w:r>
          </w:p>
          <w:p w:rsidR="001B48AA" w:rsidRPr="006958A9" w:rsidRDefault="001B48AA" w:rsidP="005D254A">
            <w:pPr>
              <w:autoSpaceDE w:val="0"/>
              <w:autoSpaceDN w:val="0"/>
              <w:adjustRightInd w:val="0"/>
              <w:rPr>
                <w:rFonts w:ascii="Arial" w:hAnsi="Arial" w:cs="Arial"/>
                <w:color w:val="000000"/>
                <w:sz w:val="20"/>
                <w:szCs w:val="20"/>
                <w:lang w:eastAsia="sl-SI"/>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color w:val="000000"/>
                <w:sz w:val="20"/>
                <w:szCs w:val="20"/>
                <w:lang w:eastAsia="sl-SI"/>
              </w:rPr>
              <w:t>Z</w:t>
            </w:r>
            <w:r w:rsidR="00EB22BD" w:rsidRPr="006958A9">
              <w:rPr>
                <w:rFonts w:ascii="Arial" w:hAnsi="Arial" w:cs="Arial"/>
                <w:color w:val="000000"/>
                <w:sz w:val="20"/>
                <w:szCs w:val="20"/>
                <w:lang w:eastAsia="sl-SI"/>
              </w:rPr>
              <w:t>UP</w:t>
            </w:r>
            <w:r w:rsidRPr="006958A9">
              <w:rPr>
                <w:rFonts w:ascii="Arial" w:hAnsi="Arial" w:cs="Arial"/>
                <w:color w:val="000000"/>
                <w:sz w:val="20"/>
                <w:szCs w:val="20"/>
                <w:lang w:eastAsia="sl-SI"/>
              </w:rPr>
              <w:t xml:space="preserve"> v 2. odstavku </w:t>
            </w:r>
            <w:r w:rsidRPr="006958A9">
              <w:rPr>
                <w:rFonts w:ascii="Arial" w:hAnsi="Arial" w:cs="Arial"/>
                <w:sz w:val="20"/>
                <w:szCs w:val="20"/>
              </w:rPr>
              <w:t xml:space="preserve">297. člena določa, da lahko organ, ki opravlja izvršbo, naloži zavezancu s sklepom, naj založi znesek, ki je potreben za kritje izvršilnih stroškov, proti poznejšemu obračunu. Izdaja sklepov o založitvi sredstev (v nadaljevanju SOZS) je bila v letu 2019 načrtovana na način, da bo gradbena inšpekcija nadaljevala s postopki iz leta 2017, v katerih sklep o založitvi sredstev še ni bil izdan.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letu 2019 je bila v povezavi z vodenjem izvršilnih postopkov tudi obvezna izdaja sklepov o založitvi sredstev za prvih 100 zadev iz osnovnega seznama izvršilnih postopkov (izdelan na dan 24. 1. 2019), ki še nimajo izdanega sklepa o založitvi </w:t>
            </w:r>
            <w:r w:rsidRPr="006958A9">
              <w:rPr>
                <w:rFonts w:ascii="Arial" w:hAnsi="Arial" w:cs="Arial"/>
                <w:sz w:val="20"/>
                <w:szCs w:val="20"/>
              </w:rPr>
              <w:lastRenderedPageBreak/>
              <w:t>sredstev - razen nevarnih gradenj. V ta namen je bilo pregledanih prvih 471 zadev iz seznama izvršilnih postopkov.</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C21628">
            <w:pPr>
              <w:autoSpaceDE w:val="0"/>
              <w:autoSpaceDN w:val="0"/>
              <w:adjustRightInd w:val="0"/>
              <w:ind w:left="0"/>
              <w:rPr>
                <w:rFonts w:ascii="Arial" w:hAnsi="Arial" w:cs="Arial"/>
                <w:sz w:val="20"/>
                <w:szCs w:val="20"/>
              </w:rPr>
            </w:pPr>
            <w:r w:rsidRPr="006958A9">
              <w:rPr>
                <w:rFonts w:ascii="Arial" w:hAnsi="Arial" w:cs="Arial"/>
                <w:sz w:val="20"/>
                <w:szCs w:val="20"/>
              </w:rPr>
              <w:t xml:space="preserve">V letu 2019 je gradbena inšpekcija nadaljevala s postopki s Seznama za izdajo sklepov za založitev sredstev iz leta 2017, vendar vsi načrtovani sklepi še niso bili izdani. Poleg tega je gradbena inšpekcija izdajala sklepe o založitvi sredstev za prvih 100 zadev iz osnovnega seznama izvršilnih postopkov za leto 2019. </w:t>
            </w:r>
          </w:p>
          <w:p w:rsidR="001B48AA" w:rsidRPr="006958A9" w:rsidRDefault="001B48AA" w:rsidP="005D254A">
            <w:pPr>
              <w:autoSpaceDE w:val="0"/>
              <w:autoSpaceDN w:val="0"/>
              <w:adjustRightInd w:val="0"/>
              <w:rPr>
                <w:rFonts w:ascii="Arial" w:hAnsi="Arial" w:cs="Arial"/>
                <w:sz w:val="20"/>
                <w:szCs w:val="20"/>
                <w:highlight w:val="red"/>
              </w:rPr>
            </w:pPr>
          </w:p>
        </w:tc>
      </w:tr>
      <w:tr w:rsidR="001B48AA" w:rsidRPr="006958A9" w:rsidTr="006020F7">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7B1FC4">
            <w:pPr>
              <w:ind w:left="0"/>
              <w:rPr>
                <w:rFonts w:ascii="Arial" w:hAnsi="Arial" w:cs="Arial"/>
                <w:sz w:val="20"/>
                <w:szCs w:val="20"/>
              </w:rPr>
            </w:pPr>
            <w:r w:rsidRPr="006958A9">
              <w:rPr>
                <w:rFonts w:ascii="Arial" w:hAnsi="Arial" w:cs="Arial"/>
                <w:sz w:val="20"/>
                <w:szCs w:val="20"/>
              </w:rPr>
              <w:lastRenderedPageBreak/>
              <w:t>10</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Izvedba skupnih inšpekcijskih nadzorov</w:t>
            </w:r>
          </w:p>
        </w:tc>
        <w:tc>
          <w:tcPr>
            <w:tcW w:w="226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lang w:val="pt-PT"/>
              </w:rPr>
            </w:pPr>
            <w:r w:rsidRPr="006958A9">
              <w:rPr>
                <w:rFonts w:ascii="Arial" w:hAnsi="Arial" w:cs="Arial"/>
                <w:sz w:val="20"/>
                <w:szCs w:val="20"/>
                <w:lang w:val="pt-PT"/>
              </w:rPr>
              <w:t xml:space="preserve">Sodelovanje v skupnih akcijah nadzora: </w:t>
            </w:r>
            <w:r w:rsidRPr="006958A9">
              <w:rPr>
                <w:rFonts w:ascii="Arial" w:hAnsi="Arial" w:cs="Arial"/>
                <w:sz w:val="20"/>
                <w:szCs w:val="20"/>
              </w:rPr>
              <w:t>Glede na v preteklosti ugotovljene potrebe po skupnih akcijah je bilo načrtovano, da bo gradbena inšpekcija IRSOP v letu 2019 organizirala skupno akcijo nadzora z Inšpektoratom RS za delo (v nadaljevanju IRSD) na področju nadzora gradbišč.</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color w:val="000000"/>
                <w:sz w:val="20"/>
                <w:szCs w:val="20"/>
              </w:rPr>
              <w:t xml:space="preserve">V času od </w:t>
            </w:r>
            <w:r w:rsidRPr="006958A9">
              <w:rPr>
                <w:rFonts w:ascii="Arial" w:hAnsi="Arial" w:cs="Arial"/>
                <w:iCs/>
                <w:sz w:val="20"/>
                <w:szCs w:val="20"/>
              </w:rPr>
              <w:t xml:space="preserve">januarja do novembra 2019 je potekala skupna akcija nadzorov gradbene inšpekcije IRSOP in Inšpekcije nadzora varnosti in zdravja pri delu IRSD na 7 izbranih večjih gradbiščih na območju OE Maribor.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iCs/>
                <w:sz w:val="20"/>
                <w:szCs w:val="20"/>
              </w:rPr>
              <w:t>Preglede gradbišč so gradbeni inšpektorji IRSOP opravili ločeno od inšpektorjev IRSD v različnih fazah gradnje. Predmet skupnega nadzora je bilo področje ureditev in označitev gradbišč ter preveritev, ali so investitorji zagotovili ustrezen načrt organizacije gradbišča (65.</w:t>
            </w:r>
            <w:r w:rsidR="00860BB5" w:rsidRPr="006958A9">
              <w:rPr>
                <w:rFonts w:ascii="Arial" w:hAnsi="Arial" w:cs="Arial"/>
                <w:iCs/>
                <w:sz w:val="20"/>
                <w:szCs w:val="20"/>
              </w:rPr>
              <w:t xml:space="preserve"> </w:t>
            </w:r>
            <w:r w:rsidRPr="006958A9">
              <w:rPr>
                <w:rFonts w:ascii="Arial" w:hAnsi="Arial" w:cs="Arial"/>
                <w:iCs/>
                <w:sz w:val="20"/>
                <w:szCs w:val="20"/>
              </w:rPr>
              <w:t>čl</w:t>
            </w:r>
            <w:r w:rsidR="00860BB5" w:rsidRPr="006958A9">
              <w:rPr>
                <w:rFonts w:ascii="Arial" w:hAnsi="Arial" w:cs="Arial"/>
                <w:iCs/>
                <w:sz w:val="20"/>
                <w:szCs w:val="20"/>
              </w:rPr>
              <w:t>en</w:t>
            </w:r>
            <w:r w:rsidRPr="006958A9">
              <w:rPr>
                <w:rFonts w:ascii="Arial" w:hAnsi="Arial" w:cs="Arial"/>
                <w:iCs/>
                <w:sz w:val="20"/>
                <w:szCs w:val="20"/>
              </w:rPr>
              <w:t xml:space="preserve"> GZ). </w:t>
            </w:r>
            <w:r w:rsidRPr="006958A9">
              <w:rPr>
                <w:rFonts w:ascii="Arial" w:hAnsi="Arial" w:cs="Arial"/>
                <w:bCs/>
                <w:sz w:val="20"/>
                <w:szCs w:val="20"/>
              </w:rPr>
              <w:t xml:space="preserve">Akcija je usmerjena v </w:t>
            </w:r>
            <w:r w:rsidRPr="006958A9">
              <w:rPr>
                <w:rFonts w:ascii="Arial" w:hAnsi="Arial" w:cs="Arial"/>
                <w:sz w:val="20"/>
                <w:szCs w:val="20"/>
              </w:rPr>
              <w:t>temeljno nalogo gradbene inšpekcije, ki jo utemeljuje ključna beseda G2</w:t>
            </w:r>
            <w:r w:rsidR="00860BB5" w:rsidRPr="006958A9">
              <w:rPr>
                <w:rFonts w:ascii="Arial" w:hAnsi="Arial" w:cs="Arial"/>
                <w:sz w:val="20"/>
                <w:szCs w:val="20"/>
              </w:rPr>
              <w:t xml:space="preserve"> </w:t>
            </w:r>
            <w:r w:rsidRPr="006958A9">
              <w:rPr>
                <w:rFonts w:ascii="Arial" w:hAnsi="Arial" w:cs="Arial"/>
                <w:sz w:val="20"/>
                <w:szCs w:val="20"/>
              </w:rPr>
              <w:t xml:space="preserve">- bistvene zahteve in izpolnjevanje pogojev. </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iCs/>
                <w:sz w:val="20"/>
                <w:szCs w:val="20"/>
              </w:rPr>
              <w:t>Pri pregledih gradbišč v okviru akcije je sodelovalo 5 gradbenih inšpektorjev, ki so opravili 17 skupnih pregledov na 7 gradbiščih. Zaradi ugotovljenih manjših nepravilnosti so gradbeni inšpektorji na podlagi 33. čl</w:t>
            </w:r>
            <w:r w:rsidR="004B361E" w:rsidRPr="006958A9">
              <w:rPr>
                <w:rFonts w:ascii="Arial" w:hAnsi="Arial" w:cs="Arial"/>
                <w:iCs/>
                <w:sz w:val="20"/>
                <w:szCs w:val="20"/>
              </w:rPr>
              <w:t>ena</w:t>
            </w:r>
            <w:r w:rsidRPr="006958A9">
              <w:rPr>
                <w:rFonts w:ascii="Arial" w:hAnsi="Arial" w:cs="Arial"/>
                <w:iCs/>
                <w:sz w:val="20"/>
                <w:szCs w:val="20"/>
              </w:rPr>
              <w:t xml:space="preserve"> ZIN izrekli 4 ustna opozorila.</w:t>
            </w:r>
          </w:p>
          <w:p w:rsidR="001B48AA" w:rsidRPr="006958A9" w:rsidRDefault="001B48AA" w:rsidP="005D254A">
            <w:pPr>
              <w:autoSpaceDE w:val="0"/>
              <w:autoSpaceDN w:val="0"/>
              <w:adjustRightInd w:val="0"/>
              <w:rPr>
                <w:rFonts w:ascii="Arial" w:hAnsi="Arial" w:cs="Arial"/>
                <w:iCs/>
                <w:sz w:val="20"/>
                <w:szCs w:val="20"/>
              </w:rPr>
            </w:pPr>
          </w:p>
          <w:p w:rsidR="001B48AA" w:rsidRPr="006958A9" w:rsidRDefault="001B48AA" w:rsidP="00310661">
            <w:pPr>
              <w:autoSpaceDE w:val="0"/>
              <w:autoSpaceDN w:val="0"/>
              <w:adjustRightInd w:val="0"/>
              <w:ind w:left="0"/>
              <w:rPr>
                <w:rFonts w:ascii="Arial" w:hAnsi="Arial" w:cs="Arial"/>
                <w:iCs/>
                <w:sz w:val="20"/>
                <w:szCs w:val="20"/>
              </w:rPr>
            </w:pPr>
            <w:r w:rsidRPr="006958A9">
              <w:rPr>
                <w:rFonts w:ascii="Arial" w:hAnsi="Arial" w:cs="Arial"/>
                <w:iCs/>
                <w:sz w:val="20"/>
                <w:szCs w:val="20"/>
              </w:rPr>
              <w:t>Večjih nepravilnosti gradbeni inšpektorji niso ugotovili. V štirih primerih so bile ugotovljene le pomanjkljivosti pri označitvi gradbišč glede podatkov na gradbeni tabli, ograditvi gradbišča in predpisanem načrtu, ki ga ni bilo na gradbišču. Nepravilnosti so bile takoj odpravljene, zato drugi ukrepi niso bili potrebni.</w:t>
            </w:r>
          </w:p>
          <w:p w:rsidR="001B48AA" w:rsidRPr="006958A9" w:rsidRDefault="001B48AA" w:rsidP="005D254A">
            <w:pPr>
              <w:rPr>
                <w:rFonts w:ascii="Arial" w:hAnsi="Arial" w:cs="Arial"/>
                <w:sz w:val="20"/>
                <w:szCs w:val="20"/>
              </w:rPr>
            </w:pPr>
          </w:p>
          <w:p w:rsidR="001B48AA" w:rsidRPr="006958A9" w:rsidRDefault="001B48AA" w:rsidP="00310661">
            <w:pPr>
              <w:autoSpaceDE w:val="0"/>
              <w:autoSpaceDN w:val="0"/>
              <w:adjustRightInd w:val="0"/>
              <w:ind w:left="0"/>
              <w:rPr>
                <w:rFonts w:ascii="Arial" w:hAnsi="Arial" w:cs="Arial"/>
                <w:sz w:val="20"/>
                <w:szCs w:val="20"/>
              </w:rPr>
            </w:pPr>
            <w:r w:rsidRPr="006958A9">
              <w:rPr>
                <w:rFonts w:ascii="Arial" w:hAnsi="Arial" w:cs="Arial"/>
                <w:sz w:val="20"/>
                <w:szCs w:val="20"/>
              </w:rPr>
              <w:t xml:space="preserve">Večina postopkov v zvezi s skupnimi  nadzori gradbišč je že zaključenih, nekateri postopki na teh gradbiščih pa se bodo še nadaljevali. </w:t>
            </w:r>
          </w:p>
          <w:p w:rsidR="001B48AA" w:rsidRPr="006958A9" w:rsidRDefault="001B48AA" w:rsidP="005D254A">
            <w:pPr>
              <w:rPr>
                <w:rFonts w:ascii="Arial" w:hAnsi="Arial" w:cs="Arial"/>
                <w:sz w:val="20"/>
                <w:szCs w:val="20"/>
                <w:highlight w:val="yellow"/>
              </w:rPr>
            </w:pPr>
          </w:p>
        </w:tc>
      </w:tr>
    </w:tbl>
    <w:p w:rsidR="001B48AA" w:rsidRPr="006958A9" w:rsidRDefault="001B48AA" w:rsidP="001B48AA">
      <w:pPr>
        <w:pStyle w:val="Odstavekseznama1"/>
        <w:spacing w:line="240" w:lineRule="exact"/>
        <w:rPr>
          <w:rFonts w:ascii="Arial" w:hAnsi="Arial" w:cs="Arial"/>
          <w:sz w:val="20"/>
          <w:szCs w:val="20"/>
          <w:highlight w:val="yellow"/>
        </w:rPr>
      </w:pPr>
    </w:p>
    <w:p w:rsidR="001B48AA" w:rsidRPr="006958A9" w:rsidRDefault="001B48AA" w:rsidP="001B48AA">
      <w:pPr>
        <w:pStyle w:val="Odstavekseznama1"/>
        <w:spacing w:line="240" w:lineRule="exact"/>
        <w:rPr>
          <w:rFonts w:ascii="Arial" w:hAnsi="Arial" w:cs="Arial"/>
          <w:sz w:val="20"/>
          <w:szCs w:val="20"/>
        </w:rPr>
      </w:pPr>
    </w:p>
    <w:p w:rsidR="001B48AA" w:rsidRPr="006958A9" w:rsidRDefault="001B48AA" w:rsidP="00A82192">
      <w:pPr>
        <w:pStyle w:val="Odstavekseznama1"/>
        <w:spacing w:line="240" w:lineRule="exact"/>
        <w:ind w:left="0"/>
        <w:rPr>
          <w:rFonts w:ascii="Arial" w:hAnsi="Arial" w:cs="Arial"/>
          <w:b/>
          <w:sz w:val="20"/>
          <w:szCs w:val="20"/>
        </w:rPr>
      </w:pPr>
      <w:r w:rsidRPr="006958A9">
        <w:rPr>
          <w:rFonts w:ascii="Arial" w:hAnsi="Arial" w:cs="Arial"/>
          <w:b/>
          <w:sz w:val="20"/>
          <w:szCs w:val="20"/>
        </w:rPr>
        <w:t>G</w:t>
      </w:r>
      <w:r w:rsidR="001E4EAF" w:rsidRPr="006958A9">
        <w:rPr>
          <w:rFonts w:ascii="Arial" w:hAnsi="Arial" w:cs="Arial"/>
          <w:b/>
          <w:sz w:val="20"/>
          <w:szCs w:val="20"/>
        </w:rPr>
        <w:t>eodetska inšpekcija</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814"/>
        <w:gridCol w:w="2127"/>
        <w:gridCol w:w="3969"/>
      </w:tblGrid>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A23309">
            <w:pPr>
              <w:ind w:left="0"/>
              <w:rPr>
                <w:rFonts w:ascii="Arial" w:hAnsi="Arial" w:cs="Arial"/>
                <w:sz w:val="20"/>
                <w:szCs w:val="20"/>
              </w:rPr>
            </w:pPr>
            <w:r w:rsidRPr="006958A9">
              <w:rPr>
                <w:rFonts w:ascii="Arial" w:hAnsi="Arial" w:cs="Arial"/>
                <w:sz w:val="20"/>
                <w:szCs w:val="20"/>
              </w:rPr>
              <w:t>Št</w:t>
            </w:r>
          </w:p>
        </w:tc>
        <w:tc>
          <w:tcPr>
            <w:tcW w:w="18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5D254A">
            <w:pPr>
              <w:ind w:left="34" w:hanging="34"/>
              <w:rPr>
                <w:rFonts w:ascii="Arial" w:hAnsi="Arial" w:cs="Arial"/>
                <w:sz w:val="20"/>
                <w:szCs w:val="20"/>
              </w:rPr>
            </w:pPr>
            <w:r w:rsidRPr="006958A9">
              <w:rPr>
                <w:rFonts w:ascii="Arial" w:hAnsi="Arial" w:cs="Arial"/>
                <w:b/>
                <w:sz w:val="20"/>
                <w:szCs w:val="20"/>
              </w:rPr>
              <w:t>PLANIRANE NALOGE 2019</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A23309">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A23309">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Redni, kontrolni in izredni inšpekcijski nadzori</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Predvidenih je 70 inšpekcijskih pregledov oz. prekrškovnih postopkov v letu 2019.</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color w:val="000000"/>
                <w:sz w:val="20"/>
                <w:szCs w:val="20"/>
              </w:rPr>
              <w:t>Od 70 načrtovanih inšpekcijskih pregledov oz. prekrškovnih postopkov za leto 2019 jih je bilo realiziranih 228, kar pomeni, da je plan realiziran.</w:t>
            </w: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2</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D523D1">
            <w:pPr>
              <w:ind w:left="0"/>
              <w:jc w:val="left"/>
              <w:rPr>
                <w:rFonts w:ascii="Arial" w:hAnsi="Arial" w:cs="Arial"/>
                <w:sz w:val="20"/>
                <w:szCs w:val="20"/>
                <w:highlight w:val="yellow"/>
              </w:rPr>
            </w:pPr>
            <w:r w:rsidRPr="006958A9">
              <w:rPr>
                <w:rFonts w:ascii="Arial" w:hAnsi="Arial" w:cs="Arial"/>
                <w:sz w:val="20"/>
                <w:szCs w:val="20"/>
              </w:rPr>
              <w:t>Koordinirana akcija - Doseganje cilja večje pravne varnosti lastnikov nepremičnin, večje varnosti vlaganj v nepremičnine in investicij, povezanih z nepremičninam</w:t>
            </w:r>
            <w:r w:rsidR="00D523D1" w:rsidRPr="006958A9">
              <w:rPr>
                <w:rFonts w:ascii="Arial" w:hAnsi="Arial" w:cs="Arial"/>
                <w:sz w:val="20"/>
                <w:szCs w:val="20"/>
              </w:rPr>
              <w:t>i</w:t>
            </w:r>
            <w:r w:rsidRPr="006958A9">
              <w:rPr>
                <w:rFonts w:ascii="Arial" w:hAnsi="Arial" w:cs="Arial"/>
                <w:sz w:val="20"/>
                <w:szCs w:val="20"/>
              </w:rPr>
              <w:t>, nepremičnin</w:t>
            </w:r>
            <w:r w:rsidR="005B7430">
              <w:rPr>
                <w:rFonts w:ascii="Arial" w:hAnsi="Arial" w:cs="Arial"/>
                <w:sz w:val="20"/>
                <w:szCs w:val="20"/>
              </w:rPr>
              <w:t>.</w:t>
            </w:r>
            <w:r w:rsidRPr="006958A9">
              <w:rPr>
                <w:rFonts w:ascii="Arial" w:hAnsi="Arial" w:cs="Arial"/>
                <w:sz w:val="20"/>
                <w:szCs w:val="20"/>
              </w:rPr>
              <w:t xml:space="preserve"> trga, pravično obdavčenje nepremičnin</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 xml:space="preserve">Obravnavani bodo predlagani in ugotovljeni prekrški v zvezi z evidentiranjem stavb ali delov stavb v kataster stavb oz. register nepremičnin. </w:t>
            </w:r>
          </w:p>
          <w:p w:rsidR="001B48AA" w:rsidRPr="006958A9" w:rsidRDefault="001B48AA" w:rsidP="005D254A">
            <w:pPr>
              <w:rPr>
                <w:rFonts w:ascii="Arial" w:hAnsi="Arial" w:cs="Arial"/>
                <w:sz w:val="20"/>
                <w:szCs w:val="20"/>
              </w:rPr>
            </w:pPr>
          </w:p>
          <w:p w:rsidR="001B48AA" w:rsidRPr="006958A9" w:rsidRDefault="001B48AA" w:rsidP="00310661">
            <w:pPr>
              <w:ind w:left="0"/>
              <w:rPr>
                <w:rFonts w:ascii="Arial" w:eastAsia="Calibri" w:hAnsi="Arial" w:cs="Arial"/>
                <w:bCs/>
                <w:color w:val="000000"/>
                <w:sz w:val="20"/>
                <w:szCs w:val="20"/>
              </w:rPr>
            </w:pPr>
            <w:r w:rsidRPr="006958A9">
              <w:rPr>
                <w:rFonts w:ascii="Arial" w:eastAsia="Calibri" w:hAnsi="Arial" w:cs="Arial"/>
                <w:bCs/>
                <w:color w:val="000000"/>
                <w:sz w:val="20"/>
                <w:szCs w:val="20"/>
              </w:rPr>
              <w:t>Predvideno št. prekrškovnih postopkov je 50.</w:t>
            </w:r>
          </w:p>
          <w:p w:rsidR="001B48AA" w:rsidRPr="006958A9" w:rsidRDefault="001B48AA" w:rsidP="005D254A">
            <w:pPr>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Geodetska inšpekcija IRSOP je v letu 2019 izvedla z letnim načrtom planirano akcijo v zvezi z evidentiranjem nepremičnin v katastru stavb (KS) in registru nepremičnin (REN). Kataster stavb je poleg zemljiškega katastra temeljna evidenca o nepremičninah. Ostale evidence, ki jih vodijo različni organi državne uprave, so povezujejo z zemljiškim katastrom po identifikacijski oznaki katastrske občine (šifra k.</w:t>
            </w:r>
            <w:r w:rsidR="007C6806" w:rsidRPr="006958A9">
              <w:rPr>
                <w:rFonts w:ascii="Arial" w:hAnsi="Arial" w:cs="Arial"/>
                <w:sz w:val="20"/>
                <w:szCs w:val="20"/>
                <w:lang w:eastAsia="sl-SI"/>
              </w:rPr>
              <w:t xml:space="preserve"> </w:t>
            </w:r>
            <w:r w:rsidRPr="006958A9">
              <w:rPr>
                <w:rFonts w:ascii="Arial" w:hAnsi="Arial" w:cs="Arial"/>
                <w:sz w:val="20"/>
                <w:szCs w:val="20"/>
                <w:lang w:eastAsia="sl-SI"/>
              </w:rPr>
              <w:t>o.) in parcele (parcelna številka), s katastrom stavb pa z identifikacijsko oznako stavbe oz. dela stavbe.</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Nadzor nad evidenco katastra stavb opravi geodetska uprava. V primeru, da ugotovi, da stavba ali del stavbe ni evidentiran v katastru stavb in so izpolnjeni pogoji za evidentiranje stavbe v katastru stavb, pozove, ne glede na leto izgradnje stavbe, lastnika parcele, ki je povezana s stavbo, </w:t>
            </w:r>
            <w:r w:rsidRPr="006958A9">
              <w:rPr>
                <w:rFonts w:ascii="Arial" w:hAnsi="Arial" w:cs="Arial"/>
                <w:sz w:val="20"/>
                <w:szCs w:val="20"/>
                <w:lang w:eastAsia="sl-SI"/>
              </w:rPr>
              <w:lastRenderedPageBreak/>
              <w:t>ali imetnika stavbne pravice, če je na tej parceli vzpostavljena stavbna pravica, da v treh mesecih po prejemu poziva vloži zahtevo za vpis stavbe v kataster stavb. Če geodetska uprava ugotovi, da so na stavbi ali delu stavbe nastale spremembe in bi moral lastnik dela stavbe, imetnik stavbne pravice ali upravnik stavbe vložiti zahtevo za spremembo podatkov katastra stavb, pa tega ni storil, le-tega pozove, da v treh mesecih vloži zahtevo za spremembo podatkov katastra stavb. Če lastnik parcele ali imetnik stavbne pravice, oziroma upravnik stavbe tega v določenem roku ne stori, geodetska uprava poda geodetski inšpekciji predlog za uvedbo prekrškovnega postopka.</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Tudi nadzor nad evidenco registra nepremičnin opravi geodetska uprava. Kadar ugotovi, da vpisani registrski podatki ne ustrezajo dejanskemu stanju, pozove lastnika ali upravnika, da podatke posreduje z vprašalnikom. Lastnik ali upravnik stavbe mora geodetski upravi najpozneje v 30 dneh od dneva prejema vprašalnika poslati pravilne in popolne podatke o nepremičnini. Če lastnik ali upravnik stavbe v tem roku ne pošlje izpolnjenega vprašalnika ali pošlje nepopolno izpolnjen vprašalnik, geodetska uprava geodetski inšpekciji prav tako poda predlog za uvedbo prekrškovnega postopka.</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V letu 2019 je geodetska inšpekcija obravnavala 117 zadev zaradi </w:t>
            </w:r>
            <w:proofErr w:type="spellStart"/>
            <w:r w:rsidRPr="006958A9">
              <w:rPr>
                <w:rFonts w:ascii="Arial" w:hAnsi="Arial" w:cs="Arial"/>
                <w:sz w:val="20"/>
                <w:szCs w:val="20"/>
                <w:lang w:eastAsia="sl-SI"/>
              </w:rPr>
              <w:t>neevidentiranja</w:t>
            </w:r>
            <w:proofErr w:type="spellEnd"/>
            <w:r w:rsidRPr="006958A9">
              <w:rPr>
                <w:rFonts w:ascii="Arial" w:hAnsi="Arial" w:cs="Arial"/>
                <w:sz w:val="20"/>
                <w:szCs w:val="20"/>
                <w:lang w:eastAsia="sl-SI"/>
              </w:rPr>
              <w:t xml:space="preserve"> stavb v kataster stavb oziroma zaradi napačnega evidentiranja podatkov v registru nepremičnin. V vseh primerih so bili uvedeni prekrškovni postopki. Izdanih je bilo 7 odločb o prekršku z izrečeno globo, 47 odločb z izrekom opomina in 19 pisnih opozoril. V skladu z 51. členom</w:t>
            </w:r>
            <w:r w:rsidRPr="006958A9">
              <w:rPr>
                <w:rFonts w:ascii="Arial" w:hAnsi="Arial" w:cs="Arial"/>
                <w:sz w:val="20"/>
                <w:szCs w:val="20"/>
              </w:rPr>
              <w:t xml:space="preserve"> ZP-1 je bilo zaradi različnih razlogov ustavljenih 36 prekrškovnih postopkov, torej odločba o prekršku v teh primerih ni bila izdana.</w:t>
            </w:r>
          </w:p>
          <w:p w:rsidR="001B48AA" w:rsidRPr="006958A9" w:rsidRDefault="001B48AA" w:rsidP="005D254A">
            <w:pPr>
              <w:rPr>
                <w:rFonts w:ascii="Arial" w:hAnsi="Arial" w:cs="Arial"/>
                <w:sz w:val="20"/>
                <w:szCs w:val="20"/>
                <w:lang w:eastAsia="sl-SI"/>
              </w:rPr>
            </w:pPr>
          </w:p>
          <w:p w:rsidR="001B48AA" w:rsidRPr="006958A9" w:rsidRDefault="001B48AA" w:rsidP="00310661">
            <w:pPr>
              <w:tabs>
                <w:tab w:val="left" w:pos="6237"/>
              </w:tabs>
              <w:ind w:left="0"/>
              <w:rPr>
                <w:rFonts w:ascii="Arial" w:hAnsi="Arial" w:cs="Arial"/>
                <w:sz w:val="20"/>
                <w:szCs w:val="20"/>
                <w:lang w:eastAsia="sl-SI"/>
              </w:rPr>
            </w:pPr>
            <w:r w:rsidRPr="006958A9">
              <w:rPr>
                <w:rFonts w:ascii="Arial" w:hAnsi="Arial" w:cs="Arial"/>
                <w:sz w:val="20"/>
                <w:szCs w:val="20"/>
                <w:lang w:eastAsia="sl-SI"/>
              </w:rPr>
              <w:t xml:space="preserve">Glede na stanje v preteklih letih je po uvedbi prekrškovnih postopkov evidentiranja nepremičnin opaziti ustreznejši odziv kršiteljev. Le-ti v večini primerov po prejemu obvestila geodetske inšpekcije o uvedbi prekrškovnega postopka naročijo pri pooblaščenih geodetskih podjetjih potreben elaborat za </w:t>
            </w:r>
            <w:r w:rsidRPr="006958A9">
              <w:rPr>
                <w:rFonts w:ascii="Arial" w:hAnsi="Arial" w:cs="Arial"/>
                <w:sz w:val="20"/>
                <w:szCs w:val="20"/>
                <w:lang w:eastAsia="sl-SI"/>
              </w:rPr>
              <w:lastRenderedPageBreak/>
              <w:t>evidentiranje stavbe v kataster stavb in evidentiranje zemljišča pod stavbo v zemljiški kataster in tako odpravijo kršitev še pred izdajo odločbe o prekršku.</w:t>
            </w:r>
          </w:p>
          <w:p w:rsidR="001B48AA" w:rsidRPr="006958A9" w:rsidRDefault="001B48AA" w:rsidP="005D254A">
            <w:pPr>
              <w:rPr>
                <w:rFonts w:ascii="Arial" w:hAnsi="Arial" w:cs="Arial"/>
                <w:sz w:val="20"/>
                <w:szCs w:val="20"/>
                <w:highlight w:val="yellow"/>
                <w:lang w:eastAsia="sl-SI"/>
              </w:rPr>
            </w:pP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3</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highlight w:val="yellow"/>
              </w:rPr>
            </w:pPr>
            <w:r w:rsidRPr="006958A9">
              <w:rPr>
                <w:rFonts w:ascii="Arial" w:hAnsi="Arial" w:cs="Arial"/>
                <w:sz w:val="20"/>
                <w:szCs w:val="20"/>
              </w:rPr>
              <w:t>Koordinirana akcija - Doseganje cilja zagotavljanja izpolnjevanja pogojev podjetij in v njih zaposlenih posameznikov za opravljanje geodetske dejavnosti</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highlight w:val="yellow"/>
              </w:rPr>
            </w:pPr>
            <w:r w:rsidRPr="006958A9">
              <w:rPr>
                <w:rFonts w:ascii="Arial" w:hAnsi="Arial" w:cs="Arial"/>
                <w:color w:val="000000"/>
                <w:sz w:val="20"/>
                <w:szCs w:val="20"/>
                <w:lang w:eastAsia="sl-SI"/>
              </w:rPr>
              <w:t>Izveden bo nadzor nad 20 naključno izbranimi podjetji, ki opravljajo geodetsko dejavnost poleg prejetih prijav.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Geodetska inšpekcija IRSOP je v letu 2019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dejavnosti.</w:t>
            </w:r>
          </w:p>
          <w:p w:rsidR="001B48AA" w:rsidRPr="006958A9" w:rsidRDefault="001B48AA" w:rsidP="005D254A">
            <w:pPr>
              <w:rPr>
                <w:rFonts w:ascii="Arial" w:hAnsi="Arial" w:cs="Arial"/>
                <w:sz w:val="20"/>
                <w:szCs w:val="20"/>
                <w:lang w:eastAsia="sl-SI"/>
              </w:rPr>
            </w:pPr>
          </w:p>
          <w:p w:rsidR="001B48AA" w:rsidRPr="006958A9" w:rsidRDefault="001B48AA" w:rsidP="000421C0">
            <w:pPr>
              <w:ind w:left="0"/>
              <w:rPr>
                <w:rFonts w:ascii="Arial" w:hAnsi="Arial" w:cs="Arial"/>
                <w:sz w:val="20"/>
                <w:szCs w:val="20"/>
                <w:lang w:eastAsia="sl-SI"/>
              </w:rPr>
            </w:pPr>
            <w:r w:rsidRPr="006958A9">
              <w:rPr>
                <w:rFonts w:ascii="Arial" w:hAnsi="Arial" w:cs="Arial"/>
                <w:sz w:val="20"/>
                <w:szCs w:val="20"/>
              </w:rPr>
              <w:t>Dejavnost na področju poklicnih nalog pooblaščenih inženirjev geodezije lahko opravlja gospodarski subjekt, ki izpolnjuje pogoje za opravljanje geodetske inženirske dejavnosti na osnovi Zakona o arhitekturni in inženirski dejavnosti (Uradni list RS, št. 61/17</w:t>
            </w:r>
            <w:r w:rsidR="000421C0" w:rsidRPr="006958A9">
              <w:rPr>
                <w:rFonts w:ascii="Arial" w:hAnsi="Arial" w:cs="Arial"/>
                <w:sz w:val="20"/>
                <w:szCs w:val="20"/>
              </w:rPr>
              <w:t>, v nadaljnjem besedilu: ZAID</w:t>
            </w:r>
            <w:r w:rsidRPr="006958A9">
              <w:rPr>
                <w:rFonts w:ascii="Arial" w:hAnsi="Arial" w:cs="Arial"/>
                <w:sz w:val="20"/>
                <w:szCs w:val="20"/>
              </w:rPr>
              <w:t>).</w:t>
            </w:r>
            <w:r w:rsidRPr="006958A9">
              <w:rPr>
                <w:rFonts w:ascii="Arial" w:hAnsi="Arial" w:cs="Arial"/>
                <w:sz w:val="20"/>
                <w:szCs w:val="20"/>
                <w:lang w:eastAsia="sl-SI"/>
              </w:rPr>
              <w:t xml:space="preserve"> V Poslovnem registru Slovenije mora imeti vpisano dejavnost 71.121 (Geofizikalne meritve, kartiranje). Poleg tega mora izpolnjevati še naslednje pogoje:</w:t>
            </w:r>
          </w:p>
          <w:p w:rsidR="001B48AA" w:rsidRPr="006958A9" w:rsidRDefault="001B48AA" w:rsidP="005D254A">
            <w:pPr>
              <w:rPr>
                <w:rFonts w:ascii="Arial" w:hAnsi="Arial" w:cs="Arial"/>
                <w:sz w:val="20"/>
                <w:szCs w:val="20"/>
                <w:lang w:eastAsia="sl-SI"/>
              </w:rPr>
            </w:pPr>
          </w:p>
          <w:p w:rsidR="001B48AA" w:rsidRPr="006958A9" w:rsidRDefault="001B48AA" w:rsidP="009A00F2">
            <w:pPr>
              <w:numPr>
                <w:ilvl w:val="0"/>
                <w:numId w:val="41"/>
              </w:numPr>
              <w:ind w:left="357" w:hanging="357"/>
              <w:rPr>
                <w:rFonts w:ascii="Arial" w:hAnsi="Arial" w:cs="Arial"/>
                <w:sz w:val="20"/>
                <w:szCs w:val="20"/>
                <w:lang w:eastAsia="sl-SI"/>
              </w:rPr>
            </w:pPr>
            <w:r w:rsidRPr="006958A9">
              <w:rPr>
                <w:rFonts w:ascii="Arial" w:hAnsi="Arial" w:cs="Arial"/>
                <w:sz w:val="20"/>
                <w:szCs w:val="20"/>
                <w:lang w:eastAsia="sl-SI"/>
              </w:rPr>
              <w:t>da ima za polni delovni čas ali za krajši delovni čas v posebnih primerih v skladu z zakonom, ki ureja delovna razmerja, zaposlenega vsaj enega pooblaščenega inženirja geodezije; ali če imajo najmanj polovico deležev v družbi družbeniki, ki so pooblaščeni inženirji geodezije ali gospodarski subjekt, ki izpolnjuje pogoje za opravljanje geodetske inženirske dejavnosti iz tega zakona in je eden od pooblaščenih inženirjev geodezije hkrati poslovodni organ; ali če je fizična oseba, ki samostojno opravlja geodetsko inženirsko dejavnost za polni delovni čas ali za krajši delovni čas v posebnih primerih v skladu z zakonom, ki ureja delovna razmerja, sama pooblaščeni inženir geodezije,</w:t>
            </w:r>
          </w:p>
          <w:p w:rsidR="001B48AA" w:rsidRPr="006958A9" w:rsidRDefault="001B48AA" w:rsidP="009A00F2">
            <w:pPr>
              <w:numPr>
                <w:ilvl w:val="0"/>
                <w:numId w:val="41"/>
              </w:numPr>
              <w:ind w:left="357" w:hanging="357"/>
              <w:rPr>
                <w:rFonts w:ascii="Arial" w:hAnsi="Arial" w:cs="Arial"/>
                <w:sz w:val="20"/>
                <w:szCs w:val="20"/>
                <w:lang w:eastAsia="sl-SI"/>
              </w:rPr>
            </w:pPr>
            <w:r w:rsidRPr="006958A9">
              <w:rPr>
                <w:rFonts w:ascii="Arial" w:hAnsi="Arial" w:cs="Arial"/>
                <w:sz w:val="20"/>
                <w:szCs w:val="20"/>
                <w:lang w:eastAsia="sl-SI"/>
              </w:rPr>
              <w:t>da ima zagotovljeno zavarovanje pred odgovornostjo za škodo v skladu z zakonom,</w:t>
            </w:r>
          </w:p>
          <w:p w:rsidR="001B48AA" w:rsidRPr="006958A9" w:rsidRDefault="001B48AA" w:rsidP="009A00F2">
            <w:pPr>
              <w:numPr>
                <w:ilvl w:val="0"/>
                <w:numId w:val="41"/>
              </w:numPr>
              <w:rPr>
                <w:rFonts w:ascii="Arial" w:hAnsi="Arial" w:cs="Arial"/>
                <w:sz w:val="20"/>
                <w:szCs w:val="20"/>
                <w:lang w:eastAsia="sl-SI"/>
              </w:rPr>
            </w:pPr>
            <w:r w:rsidRPr="006958A9">
              <w:rPr>
                <w:rFonts w:ascii="Arial" w:hAnsi="Arial" w:cs="Arial"/>
                <w:sz w:val="20"/>
                <w:szCs w:val="20"/>
              </w:rPr>
              <w:t>da ni v stečajnem postopku.</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Iz Poslovnega registra Slovenije je bilo naključno izbranih 20 geodetskih podjetij, ki imajo registrirano kot glavno dejavnost </w:t>
            </w:r>
            <w:r w:rsidRPr="006958A9">
              <w:rPr>
                <w:rFonts w:ascii="Arial" w:hAnsi="Arial" w:cs="Arial"/>
                <w:sz w:val="20"/>
                <w:szCs w:val="20"/>
                <w:lang w:eastAsia="sl-SI"/>
              </w:rPr>
              <w:lastRenderedPageBreak/>
              <w:t>71.121 (Geofizikalne meritve, kartiranje). Izbrana podjetja so enakomerno razpršena po celi Sloveniji. Med obravnavanimi podjetji je bilo 10 samostojnih podjetnikov in 10 družb z omejeno odgovornostjo.</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Glede izpolnjevanja pogojev, ki jih mora posamezni geodetski gospodarski subjekt izkazati v zvezi z opravljanjem geodetske dejavnosti, je bilo ugotovljeno, da dva gospodarska subjekta ne izpolnjujeta pogojev, ki jih predpisuje ZAID. Za ta dva gospodarska subjekta bo uveden postopek o prekršku. Šest geodetskih gospodarskih subjektov je bilo pozvano k dopolnitvi poslane dokumentacije in je postopek pridobivanja dokumentacije še v teku.</w:t>
            </w:r>
          </w:p>
          <w:p w:rsidR="001B48AA" w:rsidRPr="006958A9" w:rsidRDefault="001B48AA" w:rsidP="005D254A">
            <w:pPr>
              <w:rPr>
                <w:rFonts w:ascii="Arial" w:hAnsi="Arial" w:cs="Arial"/>
                <w:sz w:val="20"/>
                <w:szCs w:val="20"/>
                <w:lang w:eastAsia="sl-SI"/>
              </w:rPr>
            </w:pPr>
          </w:p>
          <w:p w:rsidR="001B48AA" w:rsidRPr="006958A9" w:rsidRDefault="001B48AA" w:rsidP="00310661">
            <w:pPr>
              <w:ind w:left="0"/>
              <w:rPr>
                <w:rFonts w:ascii="Arial" w:hAnsi="Arial" w:cs="Arial"/>
                <w:sz w:val="20"/>
                <w:szCs w:val="20"/>
                <w:lang w:eastAsia="sl-SI"/>
              </w:rPr>
            </w:pPr>
            <w:r w:rsidRPr="006958A9">
              <w:rPr>
                <w:rFonts w:ascii="Arial" w:hAnsi="Arial" w:cs="Arial"/>
                <w:sz w:val="20"/>
                <w:szCs w:val="20"/>
                <w:lang w:eastAsia="sl-SI"/>
              </w:rPr>
              <w:t xml:space="preserve">V preostalih 12 primerih so geodetski gospodarski subjekti posredovali skupaj z izjavo vso zahtevano dokumentacijo. </w:t>
            </w:r>
          </w:p>
          <w:p w:rsidR="0072346F" w:rsidRPr="006958A9" w:rsidRDefault="0072346F" w:rsidP="00310661">
            <w:pPr>
              <w:ind w:left="0"/>
              <w:rPr>
                <w:rFonts w:ascii="Arial" w:hAnsi="Arial" w:cs="Arial"/>
                <w:sz w:val="20"/>
                <w:szCs w:val="20"/>
              </w:rPr>
            </w:pPr>
          </w:p>
          <w:p w:rsidR="001B48AA" w:rsidRPr="006958A9" w:rsidRDefault="001B48AA" w:rsidP="00310661">
            <w:pPr>
              <w:ind w:left="0"/>
              <w:rPr>
                <w:rFonts w:ascii="Arial" w:hAnsi="Arial" w:cs="Arial"/>
                <w:sz w:val="20"/>
                <w:szCs w:val="20"/>
              </w:rPr>
            </w:pPr>
            <w:r w:rsidRPr="006958A9">
              <w:rPr>
                <w:rFonts w:ascii="Arial" w:hAnsi="Arial" w:cs="Arial"/>
                <w:sz w:val="20"/>
                <w:szCs w:val="20"/>
              </w:rPr>
              <w:t>Sodelovanje pooblaščenega inženirja s področja geodezije so izkazali s priloženim izpisom obveznih zdravstvenih zavarovanj, iz katerega je razvidno, da ima predmetni gospodarski subjekt (zavezanec pri ZZZS) sklenjeno obvezno zdravstveno zavarovanje za (vsaj enega) pooblaščenega inženirja s področja geodezije, ki je pri Inženirski zbornici Slovenije vpisan v Imenik pooblaščenih inženirjev z aktivnim poklicnim nazivom.</w:t>
            </w:r>
          </w:p>
          <w:p w:rsidR="0072346F" w:rsidRPr="006958A9" w:rsidRDefault="0072346F" w:rsidP="00310661">
            <w:pPr>
              <w:ind w:left="0"/>
              <w:rPr>
                <w:rFonts w:ascii="Arial" w:hAnsi="Arial" w:cs="Arial"/>
                <w:sz w:val="20"/>
                <w:szCs w:val="20"/>
              </w:rPr>
            </w:pPr>
          </w:p>
          <w:p w:rsidR="001B48AA" w:rsidRPr="006958A9" w:rsidRDefault="001B48AA" w:rsidP="00310661">
            <w:pPr>
              <w:ind w:left="0"/>
              <w:rPr>
                <w:rFonts w:ascii="Arial" w:hAnsi="Arial" w:cs="Arial"/>
                <w:sz w:val="20"/>
                <w:szCs w:val="20"/>
              </w:rPr>
            </w:pPr>
            <w:r w:rsidRPr="006958A9">
              <w:rPr>
                <w:rFonts w:ascii="Arial" w:hAnsi="Arial" w:cs="Arial"/>
                <w:sz w:val="20"/>
                <w:szCs w:val="20"/>
              </w:rPr>
              <w:t xml:space="preserve">Zavarovanje pred odgovornostjo za škodo gospodarski subjekti izkazujejo s sklenjeno Polico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 </w:t>
            </w:r>
            <w:r w:rsidRPr="006958A9">
              <w:rPr>
                <w:rFonts w:ascii="Arial" w:hAnsi="Arial" w:cs="Arial"/>
                <w:color w:val="000000"/>
                <w:sz w:val="20"/>
                <w:szCs w:val="20"/>
                <w:lang w:eastAsia="sl-SI"/>
              </w:rPr>
              <w:t>€</w:t>
            </w:r>
            <w:r w:rsidRPr="006958A9">
              <w:rPr>
                <w:rFonts w:ascii="Arial" w:hAnsi="Arial" w:cs="Arial"/>
                <w:sz w:val="20"/>
                <w:szCs w:val="20"/>
              </w:rPr>
              <w:t xml:space="preserve"> ali več.</w:t>
            </w:r>
          </w:p>
          <w:p w:rsidR="0072346F" w:rsidRPr="006958A9" w:rsidRDefault="0072346F" w:rsidP="00310661">
            <w:pPr>
              <w:tabs>
                <w:tab w:val="left" w:pos="6237"/>
              </w:tabs>
              <w:ind w:left="0"/>
              <w:rPr>
                <w:rFonts w:ascii="Arial" w:hAnsi="Arial" w:cs="Arial"/>
                <w:sz w:val="20"/>
                <w:szCs w:val="20"/>
              </w:rPr>
            </w:pPr>
          </w:p>
          <w:p w:rsidR="001B48AA" w:rsidRPr="006958A9" w:rsidRDefault="001B48AA" w:rsidP="00310661">
            <w:pPr>
              <w:tabs>
                <w:tab w:val="left" w:pos="6237"/>
              </w:tabs>
              <w:ind w:left="0"/>
              <w:rPr>
                <w:rFonts w:ascii="Arial" w:hAnsi="Arial" w:cs="Arial"/>
                <w:sz w:val="20"/>
                <w:szCs w:val="20"/>
                <w:lang w:eastAsia="sl-SI"/>
              </w:rPr>
            </w:pPr>
            <w:r w:rsidRPr="006958A9">
              <w:rPr>
                <w:rFonts w:ascii="Arial" w:hAnsi="Arial" w:cs="Arial"/>
                <w:sz w:val="20"/>
                <w:szCs w:val="20"/>
              </w:rPr>
              <w:t>Gospodarski subjekti so izkazovali, da niso v stečajnem postopku, z ustreznim potrdilom pristojnega Okrožnega sodišča.</w:t>
            </w:r>
          </w:p>
          <w:p w:rsidR="001B48AA" w:rsidRPr="006958A9" w:rsidRDefault="001B48AA" w:rsidP="005D254A">
            <w:pPr>
              <w:rPr>
                <w:rFonts w:ascii="Arial" w:hAnsi="Arial" w:cs="Arial"/>
                <w:sz w:val="20"/>
                <w:szCs w:val="20"/>
                <w:highlight w:val="yellow"/>
                <w:lang w:eastAsia="sl-SI"/>
              </w:rPr>
            </w:pPr>
          </w:p>
        </w:tc>
      </w:tr>
      <w:tr w:rsidR="001B48AA" w:rsidRPr="006958A9" w:rsidTr="00D523D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4</w:t>
            </w:r>
          </w:p>
        </w:tc>
        <w:tc>
          <w:tcPr>
            <w:tcW w:w="1814"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Vodenje prekrškovnih postopkov</w:t>
            </w:r>
          </w:p>
        </w:tc>
        <w:tc>
          <w:tcPr>
            <w:tcW w:w="2127"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 xml:space="preserve">Vodenje prekrškovnih postopkov </w:t>
            </w:r>
            <w:r w:rsidRPr="006958A9">
              <w:rPr>
                <w:rFonts w:ascii="Arial" w:hAnsi="Arial" w:cs="Arial"/>
                <w:sz w:val="20"/>
                <w:szCs w:val="20"/>
              </w:rPr>
              <w:lastRenderedPageBreak/>
              <w:t>predstavlja redno obvezno delo.</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color w:val="000000"/>
                <w:sz w:val="20"/>
                <w:szCs w:val="20"/>
                <w:lang w:eastAsia="sl-SI"/>
              </w:rPr>
            </w:pPr>
            <w:r w:rsidRPr="006958A9">
              <w:rPr>
                <w:rFonts w:ascii="Arial" w:hAnsi="Arial" w:cs="Arial"/>
                <w:color w:val="000000"/>
                <w:sz w:val="20"/>
                <w:szCs w:val="20"/>
              </w:rPr>
              <w:lastRenderedPageBreak/>
              <w:t xml:space="preserve">Vodenje prekrškovnih postopkov je predstavljalo redno delo. Geodetska inšpektorica je v letu 2019 uvedla 112 </w:t>
            </w:r>
            <w:r w:rsidRPr="006958A9">
              <w:rPr>
                <w:rFonts w:ascii="Arial" w:hAnsi="Arial" w:cs="Arial"/>
                <w:color w:val="000000"/>
                <w:sz w:val="20"/>
                <w:szCs w:val="20"/>
              </w:rPr>
              <w:lastRenderedPageBreak/>
              <w:t>prekrškovnih postopkov. Izdanih je bilo 9 odločb o prekršku v skupni višini izrečenih glob 533,84</w:t>
            </w:r>
            <w:r w:rsidRPr="006958A9">
              <w:rPr>
                <w:rFonts w:ascii="Arial" w:hAnsi="Arial" w:cs="Arial"/>
                <w:color w:val="000000"/>
                <w:sz w:val="20"/>
                <w:szCs w:val="20"/>
                <w:lang w:eastAsia="sl-SI"/>
              </w:rPr>
              <w:t xml:space="preserve"> </w:t>
            </w:r>
            <w:r w:rsidRPr="006958A9">
              <w:rPr>
                <w:rFonts w:ascii="Arial" w:hAnsi="Arial" w:cs="Arial"/>
                <w:color w:val="000000"/>
                <w:sz w:val="20"/>
                <w:szCs w:val="20"/>
              </w:rPr>
              <w:t>€.</w:t>
            </w:r>
          </w:p>
          <w:p w:rsidR="001B48AA" w:rsidRPr="006958A9" w:rsidRDefault="001B48AA" w:rsidP="005D254A">
            <w:pPr>
              <w:autoSpaceDE w:val="0"/>
              <w:autoSpaceDN w:val="0"/>
              <w:adjustRightInd w:val="0"/>
              <w:rPr>
                <w:rFonts w:ascii="Arial" w:hAnsi="Arial" w:cs="Arial"/>
                <w:color w:val="000000"/>
                <w:sz w:val="20"/>
                <w:szCs w:val="20"/>
              </w:rPr>
            </w:pPr>
          </w:p>
        </w:tc>
      </w:tr>
    </w:tbl>
    <w:p w:rsidR="001B48AA" w:rsidRPr="006958A9" w:rsidRDefault="001B48AA" w:rsidP="001B48AA">
      <w:pPr>
        <w:rPr>
          <w:rFonts w:ascii="Arial" w:hAnsi="Arial" w:cs="Arial"/>
          <w:sz w:val="20"/>
          <w:szCs w:val="20"/>
        </w:rPr>
      </w:pPr>
    </w:p>
    <w:p w:rsidR="001B48AA" w:rsidRPr="006958A9" w:rsidRDefault="001B48AA" w:rsidP="00E05FB5">
      <w:pPr>
        <w:pStyle w:val="Odstavekseznama1"/>
        <w:spacing w:line="240" w:lineRule="exact"/>
        <w:ind w:left="0"/>
        <w:rPr>
          <w:rFonts w:ascii="Arial" w:hAnsi="Arial" w:cs="Arial"/>
          <w:b/>
          <w:sz w:val="20"/>
          <w:szCs w:val="20"/>
        </w:rPr>
      </w:pPr>
      <w:r w:rsidRPr="006958A9">
        <w:rPr>
          <w:rFonts w:ascii="Arial" w:hAnsi="Arial" w:cs="Arial"/>
          <w:b/>
          <w:sz w:val="20"/>
          <w:szCs w:val="20"/>
        </w:rPr>
        <w:t>S</w:t>
      </w:r>
      <w:r w:rsidR="0072346F" w:rsidRPr="006958A9">
        <w:rPr>
          <w:rFonts w:ascii="Arial" w:hAnsi="Arial" w:cs="Arial"/>
          <w:b/>
          <w:sz w:val="20"/>
          <w:szCs w:val="20"/>
        </w:rPr>
        <w:t>tanovanjska inšpekcija</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3969"/>
      </w:tblGrid>
      <w:tr w:rsidR="001B48AA" w:rsidRPr="006958A9" w:rsidTr="00F3663B">
        <w:trPr>
          <w:trHeight w:val="1026"/>
        </w:trPr>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F7274D">
            <w:pPr>
              <w:ind w:left="0"/>
              <w:rPr>
                <w:rFonts w:ascii="Arial" w:hAnsi="Arial" w:cs="Arial"/>
                <w:sz w:val="20"/>
                <w:szCs w:val="20"/>
              </w:rPr>
            </w:pPr>
            <w:r w:rsidRPr="006958A9">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310661">
            <w:pPr>
              <w:ind w:left="0"/>
              <w:rPr>
                <w:rFonts w:ascii="Arial" w:hAnsi="Arial" w:cs="Arial"/>
                <w:sz w:val="20"/>
                <w:szCs w:val="20"/>
              </w:rPr>
            </w:pPr>
            <w:r w:rsidRPr="006958A9">
              <w:rPr>
                <w:rFonts w:ascii="Arial" w:hAnsi="Arial" w:cs="Arial"/>
                <w:b/>
                <w:sz w:val="20"/>
                <w:szCs w:val="20"/>
              </w:rPr>
              <w:t>PLANIRANE NALOGE 2019</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310661">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310661">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Za uresničitev teh ciljev glede na planirano kadrovsko zasedbo stanovanjske inšpekcije v letu 2019 načrtujemo 200 inšpekcijskih pregledov.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color w:val="000000"/>
                <w:sz w:val="20"/>
                <w:szCs w:val="20"/>
              </w:rPr>
              <w:t>Od 200 načrtovanih inšpekcijskih pregledov za leto 2019 jih je bilo realiziranih 335, kar pomeni, da je plan realiziran.</w:t>
            </w: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Koordinirana akcija: Nadzor nad upravniki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 xml:space="preserve">Akcija bo usmerjena v nadzor nad upravniki. </w:t>
            </w:r>
          </w:p>
          <w:p w:rsidR="001B48AA" w:rsidRPr="006958A9" w:rsidRDefault="001B48AA" w:rsidP="005D254A">
            <w:pPr>
              <w:autoSpaceDE w:val="0"/>
              <w:autoSpaceDN w:val="0"/>
              <w:adjustRightInd w:val="0"/>
              <w:rPr>
                <w:rFonts w:ascii="Arial" w:eastAsia="Calibri" w:hAnsi="Arial" w:cs="Arial"/>
                <w:sz w:val="20"/>
                <w:szCs w:val="20"/>
              </w:rPr>
            </w:pPr>
          </w:p>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Izveden bo nadzor nad 25 naključno izbranimi upravniki večstanovanjskih objektov, razpršenih po območju celotne Republike Slovenije.</w:t>
            </w:r>
          </w:p>
          <w:p w:rsidR="001B48AA" w:rsidRPr="006958A9" w:rsidRDefault="001B48AA" w:rsidP="005D254A">
            <w:pPr>
              <w:autoSpaceDE w:val="0"/>
              <w:autoSpaceDN w:val="0"/>
              <w:adjustRightInd w:val="0"/>
              <w:rPr>
                <w:rFonts w:ascii="Arial" w:eastAsia="Calibri" w:hAnsi="Arial" w:cs="Arial"/>
                <w:sz w:val="20"/>
                <w:szCs w:val="20"/>
              </w:rPr>
            </w:pPr>
          </w:p>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 xml:space="preserve">Nadzor bo usmerjen v obveznosti upravnika kot jih določa SZ-1: </w:t>
            </w:r>
          </w:p>
          <w:p w:rsidR="001B48AA" w:rsidRPr="006958A9" w:rsidRDefault="001B48AA" w:rsidP="00310661">
            <w:pPr>
              <w:tabs>
                <w:tab w:val="left" w:pos="-935"/>
                <w:tab w:val="left" w:pos="-792"/>
                <w:tab w:val="left" w:pos="-432"/>
              </w:tabs>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1. Ali skliče in izvede zbor lastnikov v skladu s tretjim odstavkom 36. člena SZ-1;</w:t>
            </w:r>
          </w:p>
          <w:p w:rsidR="001B48AA" w:rsidRPr="006958A9" w:rsidRDefault="001B48AA" w:rsidP="00310661">
            <w:pPr>
              <w:tabs>
                <w:tab w:val="left" w:pos="-935"/>
                <w:tab w:val="left" w:pos="-792"/>
                <w:tab w:val="left" w:pos="-432"/>
              </w:tabs>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2. Ali sestavi zapisnik zbora skladno z 38. členom SZ-1;</w:t>
            </w:r>
          </w:p>
          <w:p w:rsidR="001B48AA" w:rsidRPr="006958A9" w:rsidRDefault="001B48AA" w:rsidP="00310661">
            <w:pPr>
              <w:ind w:left="0"/>
              <w:rPr>
                <w:rFonts w:ascii="Arial" w:eastAsia="Calibri" w:hAnsi="Arial" w:cs="Arial"/>
                <w:sz w:val="20"/>
                <w:szCs w:val="20"/>
              </w:rPr>
            </w:pPr>
            <w:r w:rsidRPr="006958A9">
              <w:rPr>
                <w:rFonts w:ascii="Arial" w:eastAsia="Calibri" w:hAnsi="Arial" w:cs="Arial"/>
                <w:sz w:val="20"/>
                <w:szCs w:val="20"/>
              </w:rPr>
              <w:t>3. Ali upravnik poda letno poročilo o upravljanju objekta skladno s 6. tč. 50. člena SZ-1.</w:t>
            </w:r>
          </w:p>
          <w:p w:rsidR="001B48AA" w:rsidRPr="006958A9" w:rsidRDefault="001B48AA" w:rsidP="005D254A">
            <w:pPr>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F3663B">
            <w:pPr>
              <w:pStyle w:val="Telobesedila"/>
              <w:kinsoku w:val="0"/>
              <w:overflowPunct w:val="0"/>
              <w:spacing w:line="240" w:lineRule="exact"/>
              <w:ind w:left="0" w:right="42"/>
              <w:rPr>
                <w:rFonts w:ascii="Arial" w:hAnsi="Arial" w:cs="Arial"/>
                <w:sz w:val="20"/>
              </w:rPr>
            </w:pPr>
            <w:r w:rsidRPr="006958A9">
              <w:rPr>
                <w:rFonts w:ascii="Arial" w:hAnsi="Arial" w:cs="Arial"/>
                <w:sz w:val="20"/>
              </w:rPr>
              <w:t xml:space="preserve">V letu </w:t>
            </w:r>
            <w:r w:rsidRPr="006958A9">
              <w:rPr>
                <w:rFonts w:ascii="Arial" w:hAnsi="Arial" w:cs="Arial"/>
                <w:bCs/>
                <w:sz w:val="20"/>
              </w:rPr>
              <w:t xml:space="preserve">2019 </w:t>
            </w:r>
            <w:r w:rsidRPr="006958A9">
              <w:rPr>
                <w:rFonts w:ascii="Arial" w:hAnsi="Arial" w:cs="Arial"/>
                <w:sz w:val="20"/>
              </w:rPr>
              <w:t xml:space="preserve">je bila izvedena usmerjena akcija IRSOP za preveritev zagotavljanja pogojev za učinkovito upravljanje večstanovanjskih stavb. V ta namen je načrtovan inšpekcijski nadzor nad naključno izbranimi večstanovanjskimi stavbami, razpršenimi po celotnem območju </w:t>
            </w:r>
            <w:r w:rsidRPr="006958A9">
              <w:rPr>
                <w:rFonts w:ascii="Arial" w:hAnsi="Arial" w:cs="Arial"/>
                <w:iCs/>
                <w:sz w:val="20"/>
              </w:rPr>
              <w:t xml:space="preserve">Republike Slovenije </w:t>
            </w:r>
            <w:r w:rsidRPr="006958A9">
              <w:rPr>
                <w:rFonts w:ascii="Arial" w:hAnsi="Arial" w:cs="Arial"/>
                <w:sz w:val="20"/>
              </w:rPr>
              <w:t xml:space="preserve">(v nadaljevanju RS). Zaradi zagotovitve zajema čim večjega nabora upravnikov, ki upravljajo večstanovanjske stavbe, kot jih opredeljuje </w:t>
            </w:r>
            <w:r w:rsidRPr="006958A9">
              <w:rPr>
                <w:rFonts w:ascii="Arial" w:hAnsi="Arial" w:cs="Arial"/>
                <w:bCs/>
                <w:sz w:val="20"/>
              </w:rPr>
              <w:t xml:space="preserve">49. </w:t>
            </w:r>
            <w:r w:rsidRPr="006958A9">
              <w:rPr>
                <w:rFonts w:ascii="Arial" w:hAnsi="Arial" w:cs="Arial"/>
                <w:sz w:val="20"/>
              </w:rPr>
              <w:t xml:space="preserve">člen </w:t>
            </w:r>
            <w:r w:rsidRPr="006958A9">
              <w:rPr>
                <w:rFonts w:ascii="Arial" w:hAnsi="Arial" w:cs="Arial"/>
                <w:bCs/>
                <w:iCs/>
                <w:sz w:val="20"/>
              </w:rPr>
              <w:t>Stanovanjskega zakona</w:t>
            </w:r>
            <w:r w:rsidR="00CA2904" w:rsidRPr="006958A9">
              <w:rPr>
                <w:rFonts w:ascii="Arial" w:eastAsiaTheme="minorHAnsi" w:hAnsi="Arial" w:cs="Arial"/>
                <w:sz w:val="20"/>
                <w:lang w:eastAsia="en-US"/>
              </w:rPr>
              <w:t xml:space="preserve"> (Uradni list RS, št. </w:t>
            </w:r>
            <w:hyperlink r:id="rId144" w:tgtFrame="_blank" w:tooltip="Stanovanjski zakon (SZ-1)" w:history="1">
              <w:r w:rsidR="00CA2904" w:rsidRPr="006958A9">
                <w:rPr>
                  <w:rFonts w:ascii="Arial" w:eastAsiaTheme="minorHAnsi" w:hAnsi="Arial" w:cs="Arial"/>
                  <w:sz w:val="20"/>
                  <w:lang w:eastAsia="en-US"/>
                </w:rPr>
                <w:t>69/03</w:t>
              </w:r>
            </w:hyperlink>
            <w:r w:rsidR="00CA2904" w:rsidRPr="006958A9">
              <w:rPr>
                <w:rFonts w:ascii="Arial" w:eastAsiaTheme="minorHAnsi" w:hAnsi="Arial" w:cs="Arial"/>
                <w:sz w:val="20"/>
                <w:lang w:eastAsia="en-US"/>
              </w:rPr>
              <w:t xml:space="preserve">, </w:t>
            </w:r>
            <w:hyperlink r:id="rId145" w:tgtFrame="_blank" w:tooltip="Zakon o varstvu kupcev stanovanj in enostanovanjskih stavb" w:history="1">
              <w:r w:rsidR="00CA2904" w:rsidRPr="006958A9">
                <w:rPr>
                  <w:rFonts w:ascii="Arial" w:eastAsiaTheme="minorHAnsi" w:hAnsi="Arial" w:cs="Arial"/>
                  <w:sz w:val="20"/>
                  <w:lang w:eastAsia="en-US"/>
                </w:rPr>
                <w:t>18/04</w:t>
              </w:r>
            </w:hyperlink>
            <w:r w:rsidR="00CA2904" w:rsidRPr="006958A9">
              <w:rPr>
                <w:rFonts w:ascii="Arial" w:eastAsiaTheme="minorHAnsi" w:hAnsi="Arial" w:cs="Arial"/>
                <w:sz w:val="20"/>
                <w:lang w:eastAsia="en-US"/>
              </w:rPr>
              <w:t xml:space="preserve"> – ZVKSES, </w:t>
            </w:r>
            <w:hyperlink r:id="rId146" w:tgtFrame="_blank" w:tooltip="Zakon o evidentiranju nepremičnin" w:history="1">
              <w:r w:rsidR="00CA2904" w:rsidRPr="006958A9">
                <w:rPr>
                  <w:rFonts w:ascii="Arial" w:eastAsiaTheme="minorHAnsi" w:hAnsi="Arial" w:cs="Arial"/>
                  <w:sz w:val="20"/>
                  <w:lang w:eastAsia="en-US"/>
                </w:rPr>
                <w:t>47/06</w:t>
              </w:r>
            </w:hyperlink>
            <w:r w:rsidR="00CA2904" w:rsidRPr="006958A9">
              <w:rPr>
                <w:rFonts w:ascii="Arial" w:eastAsiaTheme="minorHAnsi" w:hAnsi="Arial" w:cs="Arial"/>
                <w:sz w:val="20"/>
                <w:lang w:eastAsia="en-US"/>
              </w:rPr>
              <w:t xml:space="preserve"> – ZEN, </w:t>
            </w:r>
            <w:hyperlink r:id="rId147" w:tgtFrame="_blank" w:tooltip="Zakon o vzpostavitvi etažne lastnine na predlog pridobitelja posameznega dela stavbe in o določanju pripadajočega zemljišča k stavbi" w:history="1">
              <w:r w:rsidR="00CA2904" w:rsidRPr="006958A9">
                <w:rPr>
                  <w:rFonts w:ascii="Arial" w:eastAsiaTheme="minorHAnsi" w:hAnsi="Arial" w:cs="Arial"/>
                  <w:sz w:val="20"/>
                  <w:lang w:eastAsia="en-US"/>
                </w:rPr>
                <w:t>45/08</w:t>
              </w:r>
            </w:hyperlink>
            <w:r w:rsidR="00CA2904" w:rsidRPr="006958A9">
              <w:rPr>
                <w:rFonts w:ascii="Arial" w:eastAsiaTheme="minorHAnsi" w:hAnsi="Arial" w:cs="Arial"/>
                <w:sz w:val="20"/>
                <w:lang w:eastAsia="en-US"/>
              </w:rPr>
              <w:t xml:space="preserve"> – </w:t>
            </w:r>
            <w:proofErr w:type="spellStart"/>
            <w:r w:rsidR="00CA2904" w:rsidRPr="006958A9">
              <w:rPr>
                <w:rFonts w:ascii="Arial" w:eastAsiaTheme="minorHAnsi" w:hAnsi="Arial" w:cs="Arial"/>
                <w:sz w:val="20"/>
                <w:lang w:eastAsia="en-US"/>
              </w:rPr>
              <w:t>ZVEtL</w:t>
            </w:r>
            <w:proofErr w:type="spellEnd"/>
            <w:r w:rsidR="00CA2904" w:rsidRPr="006958A9">
              <w:rPr>
                <w:rFonts w:ascii="Arial" w:eastAsiaTheme="minorHAnsi" w:hAnsi="Arial" w:cs="Arial"/>
                <w:sz w:val="20"/>
                <w:lang w:eastAsia="en-US"/>
              </w:rPr>
              <w:t xml:space="preserve">, </w:t>
            </w:r>
            <w:hyperlink r:id="rId148" w:tgtFrame="_blank" w:tooltip="Zakon o spremembah in dopolnitvah Stanovanjskega zakona" w:history="1">
              <w:r w:rsidR="00CA2904" w:rsidRPr="006958A9">
                <w:rPr>
                  <w:rFonts w:ascii="Arial" w:eastAsiaTheme="minorHAnsi" w:hAnsi="Arial" w:cs="Arial"/>
                  <w:sz w:val="20"/>
                  <w:lang w:eastAsia="en-US"/>
                </w:rPr>
                <w:t>57/08</w:t>
              </w:r>
            </w:hyperlink>
            <w:r w:rsidR="00CA2904" w:rsidRPr="006958A9">
              <w:rPr>
                <w:rFonts w:ascii="Arial" w:eastAsiaTheme="minorHAnsi" w:hAnsi="Arial" w:cs="Arial"/>
                <w:sz w:val="20"/>
                <w:lang w:eastAsia="en-US"/>
              </w:rPr>
              <w:t xml:space="preserve">, </w:t>
            </w:r>
            <w:hyperlink r:id="rId149" w:tgtFrame="_blank" w:tooltip="Zakon o uveljavljanju pravic iz javnih sredstev" w:history="1">
              <w:r w:rsidR="00CA2904" w:rsidRPr="006958A9">
                <w:rPr>
                  <w:rFonts w:ascii="Arial" w:eastAsiaTheme="minorHAnsi" w:hAnsi="Arial" w:cs="Arial"/>
                  <w:sz w:val="20"/>
                  <w:lang w:eastAsia="en-US"/>
                </w:rPr>
                <w:t>62/10</w:t>
              </w:r>
            </w:hyperlink>
            <w:r w:rsidR="00CA2904" w:rsidRPr="006958A9">
              <w:rPr>
                <w:rFonts w:ascii="Arial" w:eastAsiaTheme="minorHAnsi" w:hAnsi="Arial" w:cs="Arial"/>
                <w:sz w:val="20"/>
                <w:lang w:eastAsia="en-US"/>
              </w:rPr>
              <w:t xml:space="preserve"> – ZUPJS, </w:t>
            </w:r>
            <w:hyperlink r:id="rId150" w:tgtFrame="_blank" w:tooltip="Odločba o razveljavitvi 127. člena Stanovanjskega zakona" w:history="1">
              <w:r w:rsidR="00CA2904" w:rsidRPr="006958A9">
                <w:rPr>
                  <w:rFonts w:ascii="Arial" w:eastAsiaTheme="minorHAnsi" w:hAnsi="Arial" w:cs="Arial"/>
                  <w:sz w:val="20"/>
                  <w:lang w:eastAsia="en-US"/>
                </w:rPr>
                <w:t>56/11</w:t>
              </w:r>
            </w:hyperlink>
            <w:r w:rsidR="00CA2904" w:rsidRPr="006958A9">
              <w:rPr>
                <w:rFonts w:ascii="Arial" w:eastAsiaTheme="minorHAnsi" w:hAnsi="Arial" w:cs="Arial"/>
                <w:sz w:val="20"/>
                <w:lang w:eastAsia="en-US"/>
              </w:rPr>
              <w:t xml:space="preserve"> – odl. US, </w:t>
            </w:r>
            <w:hyperlink r:id="rId151" w:tgtFrame="_blank" w:tooltip="Zakon o spremembi in dopolnitvi Stanovanjskega zakona" w:history="1">
              <w:r w:rsidR="00CA2904" w:rsidRPr="006958A9">
                <w:rPr>
                  <w:rFonts w:ascii="Arial" w:eastAsiaTheme="minorHAnsi" w:hAnsi="Arial" w:cs="Arial"/>
                  <w:sz w:val="20"/>
                  <w:lang w:eastAsia="en-US"/>
                </w:rPr>
                <w:t>87/11</w:t>
              </w:r>
            </w:hyperlink>
            <w:r w:rsidR="00CA2904" w:rsidRPr="006958A9">
              <w:rPr>
                <w:rFonts w:ascii="Arial" w:eastAsiaTheme="minorHAnsi" w:hAnsi="Arial" w:cs="Arial"/>
                <w:sz w:val="20"/>
                <w:lang w:eastAsia="en-US"/>
              </w:rPr>
              <w:t xml:space="preserve">, </w:t>
            </w:r>
            <w:hyperlink r:id="rId152" w:tgtFrame="_blank" w:tooltip="Zakon za uravnoteženje javnih financ" w:history="1">
              <w:r w:rsidR="00CA2904" w:rsidRPr="006958A9">
                <w:rPr>
                  <w:rFonts w:ascii="Arial" w:eastAsiaTheme="minorHAnsi" w:hAnsi="Arial" w:cs="Arial"/>
                  <w:sz w:val="20"/>
                  <w:lang w:eastAsia="en-US"/>
                </w:rPr>
                <w:t>40/12</w:t>
              </w:r>
            </w:hyperlink>
            <w:r w:rsidR="00CA2904" w:rsidRPr="006958A9">
              <w:rPr>
                <w:rFonts w:ascii="Arial" w:eastAsiaTheme="minorHAnsi" w:hAnsi="Arial" w:cs="Arial"/>
                <w:sz w:val="20"/>
                <w:lang w:eastAsia="en-US"/>
              </w:rPr>
              <w:t xml:space="preserve"> – ZUJF, </w:t>
            </w:r>
            <w:hyperlink r:id="rId153" w:tgtFrame="_blank" w:tooltip="Odločba o razveljavitvi prvega odstavka 195. člena Stanovanjskega zakona, kolikor se nanaša na najemne pogodbe za neprofitna stanovanja v občinah, oddana na javnem razpisu." w:history="1">
              <w:r w:rsidR="00CA2904" w:rsidRPr="006958A9">
                <w:rPr>
                  <w:rFonts w:ascii="Arial" w:eastAsiaTheme="minorHAnsi" w:hAnsi="Arial" w:cs="Arial"/>
                  <w:sz w:val="20"/>
                  <w:lang w:eastAsia="en-US"/>
                </w:rPr>
                <w:t>14/17</w:t>
              </w:r>
            </w:hyperlink>
            <w:r w:rsidR="00CA2904" w:rsidRPr="006958A9">
              <w:rPr>
                <w:rFonts w:ascii="Arial" w:eastAsiaTheme="minorHAnsi" w:hAnsi="Arial" w:cs="Arial"/>
                <w:sz w:val="20"/>
                <w:lang w:eastAsia="en-US"/>
              </w:rPr>
              <w:t xml:space="preserve"> – odl. US, </w:t>
            </w:r>
            <w:hyperlink r:id="rId154" w:tgtFrame="_blank" w:tooltip="Zakon o spremembah in dopolnitvah Stanovanjskega zakona" w:history="1">
              <w:r w:rsidR="00CA2904" w:rsidRPr="006958A9">
                <w:rPr>
                  <w:rFonts w:ascii="Arial" w:eastAsiaTheme="minorHAnsi" w:hAnsi="Arial" w:cs="Arial"/>
                  <w:sz w:val="20"/>
                  <w:lang w:eastAsia="en-US"/>
                </w:rPr>
                <w:t>27/17</w:t>
              </w:r>
            </w:hyperlink>
            <w:r w:rsidR="00CA2904" w:rsidRPr="006958A9">
              <w:rPr>
                <w:rFonts w:ascii="Arial" w:eastAsiaTheme="minorHAnsi" w:hAnsi="Arial" w:cs="Arial"/>
                <w:sz w:val="20"/>
                <w:lang w:eastAsia="en-US"/>
              </w:rPr>
              <w:t xml:space="preserve"> in </w:t>
            </w:r>
            <w:hyperlink r:id="rId155" w:tgtFrame="_blank" w:tooltip="Zakon o spremembah in dopolnitvah Stanovanjskega zakona" w:history="1">
              <w:r w:rsidR="00CA2904" w:rsidRPr="006958A9">
                <w:rPr>
                  <w:rFonts w:ascii="Arial" w:eastAsiaTheme="minorHAnsi" w:hAnsi="Arial" w:cs="Arial"/>
                  <w:sz w:val="20"/>
                  <w:lang w:eastAsia="en-US"/>
                </w:rPr>
                <w:t>59/19</w:t>
              </w:r>
            </w:hyperlink>
            <w:r w:rsidR="00CA2904" w:rsidRPr="006958A9">
              <w:rPr>
                <w:rFonts w:ascii="Arial" w:eastAsiaTheme="minorHAnsi" w:hAnsi="Arial" w:cs="Arial"/>
                <w:sz w:val="20"/>
                <w:lang w:eastAsia="en-US"/>
              </w:rPr>
              <w:t>, v nadaljnjem besedilu:</w:t>
            </w:r>
            <w:r w:rsidRPr="006958A9">
              <w:rPr>
                <w:rFonts w:ascii="Arial" w:hAnsi="Arial" w:cs="Arial"/>
                <w:bCs/>
                <w:iCs/>
                <w:sz w:val="20"/>
              </w:rPr>
              <w:t xml:space="preserve"> SZ-1)</w:t>
            </w:r>
            <w:r w:rsidRPr="006958A9">
              <w:rPr>
                <w:rFonts w:ascii="Arial" w:hAnsi="Arial" w:cs="Arial"/>
                <w:sz w:val="20"/>
              </w:rPr>
              <w:t>, je bil vzorec naključnih stavb izbran na način, da se je posamezni u</w:t>
            </w:r>
            <w:r w:rsidRPr="006958A9">
              <w:rPr>
                <w:rFonts w:ascii="Arial" w:hAnsi="Arial" w:cs="Arial"/>
                <w:iCs/>
                <w:sz w:val="20"/>
              </w:rPr>
              <w:t xml:space="preserve">pravnik </w:t>
            </w:r>
            <w:r w:rsidRPr="006958A9">
              <w:rPr>
                <w:rFonts w:ascii="Arial" w:hAnsi="Arial" w:cs="Arial"/>
                <w:sz w:val="20"/>
              </w:rPr>
              <w:t xml:space="preserve">pojavil le enkrat (25 stavb). Usmerjeni nadzor upravljanja večstanovanjskih stavb za preteklo koledarsko leto </w:t>
            </w:r>
            <w:r w:rsidRPr="006958A9">
              <w:rPr>
                <w:rFonts w:ascii="Arial" w:hAnsi="Arial" w:cs="Arial"/>
                <w:bCs/>
                <w:sz w:val="20"/>
              </w:rPr>
              <w:t>201</w:t>
            </w:r>
            <w:r w:rsidR="00A34B4F" w:rsidRPr="006958A9">
              <w:rPr>
                <w:rFonts w:ascii="Arial" w:hAnsi="Arial" w:cs="Arial"/>
                <w:bCs/>
                <w:sz w:val="20"/>
              </w:rPr>
              <w:t>9</w:t>
            </w:r>
            <w:r w:rsidRPr="006958A9">
              <w:rPr>
                <w:rFonts w:ascii="Arial" w:hAnsi="Arial" w:cs="Arial"/>
                <w:bCs/>
                <w:sz w:val="20"/>
              </w:rPr>
              <w:t xml:space="preserve"> </w:t>
            </w:r>
            <w:r w:rsidRPr="006958A9">
              <w:rPr>
                <w:rFonts w:ascii="Arial" w:hAnsi="Arial" w:cs="Arial"/>
                <w:sz w:val="20"/>
              </w:rPr>
              <w:t>je</w:t>
            </w:r>
            <w:r w:rsidRPr="006958A9">
              <w:rPr>
                <w:rFonts w:ascii="Arial" w:hAnsi="Arial" w:cs="Arial"/>
                <w:spacing w:val="7"/>
                <w:sz w:val="20"/>
              </w:rPr>
              <w:t xml:space="preserve"> </w:t>
            </w:r>
            <w:r w:rsidRPr="006958A9">
              <w:rPr>
                <w:rFonts w:ascii="Arial" w:hAnsi="Arial" w:cs="Arial"/>
                <w:sz w:val="20"/>
              </w:rPr>
              <w:t>zajemal:</w:t>
            </w:r>
          </w:p>
          <w:p w:rsidR="001B48AA" w:rsidRPr="006958A9" w:rsidRDefault="001B48AA" w:rsidP="009A00F2">
            <w:pPr>
              <w:pStyle w:val="Odstavekseznama"/>
              <w:widowControl w:val="0"/>
              <w:numPr>
                <w:ilvl w:val="0"/>
                <w:numId w:val="40"/>
              </w:numPr>
              <w:tabs>
                <w:tab w:val="left" w:pos="179"/>
              </w:tabs>
              <w:kinsoku w:val="0"/>
              <w:overflowPunct w:val="0"/>
              <w:autoSpaceDE w:val="0"/>
              <w:autoSpaceDN w:val="0"/>
              <w:adjustRightInd w:val="0"/>
              <w:ind w:left="0" w:firstLine="67"/>
              <w:contextualSpacing w:val="0"/>
              <w:rPr>
                <w:rFonts w:ascii="Arial" w:hAnsi="Arial" w:cs="Arial"/>
                <w:sz w:val="20"/>
                <w:szCs w:val="20"/>
              </w:rPr>
            </w:pPr>
            <w:r w:rsidRPr="006958A9">
              <w:rPr>
                <w:rFonts w:ascii="Arial" w:hAnsi="Arial" w:cs="Arial"/>
                <w:sz w:val="20"/>
                <w:szCs w:val="20"/>
              </w:rPr>
              <w:t>Ali upravnik v</w:t>
            </w:r>
            <w:r w:rsidRPr="006958A9">
              <w:rPr>
                <w:rFonts w:ascii="Arial" w:hAnsi="Arial" w:cs="Arial"/>
                <w:spacing w:val="10"/>
                <w:sz w:val="20"/>
                <w:szCs w:val="20"/>
              </w:rPr>
              <w:t xml:space="preserve"> </w:t>
            </w:r>
            <w:r w:rsidRPr="006958A9">
              <w:rPr>
                <w:rFonts w:ascii="Arial" w:hAnsi="Arial" w:cs="Arial"/>
                <w:sz w:val="20"/>
                <w:szCs w:val="20"/>
              </w:rPr>
              <w:t>201</w:t>
            </w:r>
            <w:r w:rsidR="00A34B4F" w:rsidRPr="006958A9">
              <w:rPr>
                <w:rFonts w:ascii="Arial" w:hAnsi="Arial" w:cs="Arial"/>
                <w:sz w:val="20"/>
                <w:szCs w:val="20"/>
              </w:rPr>
              <w:t>9</w:t>
            </w:r>
            <w:r w:rsidRPr="006958A9">
              <w:rPr>
                <w:rFonts w:ascii="Arial" w:hAnsi="Arial" w:cs="Arial"/>
                <w:sz w:val="20"/>
                <w:szCs w:val="20"/>
              </w:rPr>
              <w:t xml:space="preserve"> skliče in izvede zbor etažnih lastnikov v skladu s tretjim odstavkom 36. člena SZ-1, ki določa, da je upravnik dolžan sklicati in izvesti zbor lastnikov najmanj enkrat letno.</w:t>
            </w:r>
          </w:p>
          <w:p w:rsidR="001B48AA" w:rsidRPr="006958A9" w:rsidRDefault="001B48AA" w:rsidP="009A00F2">
            <w:pPr>
              <w:pStyle w:val="Odstavekseznama"/>
              <w:widowControl w:val="0"/>
              <w:numPr>
                <w:ilvl w:val="0"/>
                <w:numId w:val="40"/>
              </w:numPr>
              <w:tabs>
                <w:tab w:val="left" w:pos="179"/>
              </w:tabs>
              <w:kinsoku w:val="0"/>
              <w:overflowPunct w:val="0"/>
              <w:autoSpaceDE w:val="0"/>
              <w:autoSpaceDN w:val="0"/>
              <w:adjustRightInd w:val="0"/>
              <w:ind w:left="0" w:firstLine="67"/>
              <w:contextualSpacing w:val="0"/>
              <w:rPr>
                <w:rFonts w:ascii="Arial" w:hAnsi="Arial" w:cs="Arial"/>
                <w:sz w:val="20"/>
                <w:szCs w:val="20"/>
              </w:rPr>
            </w:pPr>
            <w:r w:rsidRPr="006958A9">
              <w:rPr>
                <w:rFonts w:ascii="Arial" w:hAnsi="Arial" w:cs="Arial"/>
                <w:sz w:val="20"/>
                <w:szCs w:val="20"/>
              </w:rPr>
              <w:t xml:space="preserve"> Ali upravnik za</w:t>
            </w:r>
            <w:r w:rsidRPr="006958A9">
              <w:rPr>
                <w:rFonts w:ascii="Arial" w:hAnsi="Arial" w:cs="Arial"/>
                <w:spacing w:val="17"/>
                <w:sz w:val="20"/>
                <w:szCs w:val="20"/>
              </w:rPr>
              <w:t xml:space="preserve"> </w:t>
            </w:r>
            <w:r w:rsidRPr="006958A9">
              <w:rPr>
                <w:rFonts w:ascii="Arial" w:hAnsi="Arial" w:cs="Arial"/>
                <w:sz w:val="20"/>
                <w:szCs w:val="20"/>
              </w:rPr>
              <w:t>201</w:t>
            </w:r>
            <w:r w:rsidR="00A34B4F" w:rsidRPr="006958A9">
              <w:rPr>
                <w:rFonts w:ascii="Arial" w:hAnsi="Arial" w:cs="Arial"/>
                <w:sz w:val="20"/>
                <w:szCs w:val="20"/>
              </w:rPr>
              <w:t>9</w:t>
            </w:r>
            <w:r w:rsidRPr="006958A9">
              <w:rPr>
                <w:rFonts w:ascii="Arial" w:hAnsi="Arial" w:cs="Arial"/>
                <w:sz w:val="20"/>
                <w:szCs w:val="20"/>
              </w:rPr>
              <w:t xml:space="preserve"> sestavi zapisnik skladno z 38. členom </w:t>
            </w:r>
            <w:r w:rsidRPr="006958A9">
              <w:rPr>
                <w:rFonts w:ascii="Arial" w:hAnsi="Arial" w:cs="Arial"/>
                <w:bCs/>
                <w:sz w:val="20"/>
                <w:szCs w:val="20"/>
              </w:rPr>
              <w:t>SZ-1, ki določa, da mora u</w:t>
            </w:r>
            <w:r w:rsidRPr="006958A9">
              <w:rPr>
                <w:rFonts w:ascii="Arial" w:hAnsi="Arial" w:cs="Arial"/>
                <w:sz w:val="20"/>
                <w:szCs w:val="20"/>
              </w:rPr>
              <w:t>pravnik najpozneje v 30 dneh po vsakem zboru sestaviti zapisnik. Zapisnik je potrjen, ko ga podpišeta etažna lastnika, ki ju določijo prisotni na zboru lastnikov.</w:t>
            </w:r>
          </w:p>
          <w:p w:rsidR="001B48AA" w:rsidRPr="006958A9" w:rsidRDefault="001B48AA" w:rsidP="009A00F2">
            <w:pPr>
              <w:pStyle w:val="Odstavekseznama"/>
              <w:widowControl w:val="0"/>
              <w:numPr>
                <w:ilvl w:val="0"/>
                <w:numId w:val="40"/>
              </w:numPr>
              <w:tabs>
                <w:tab w:val="left" w:pos="179"/>
              </w:tabs>
              <w:kinsoku w:val="0"/>
              <w:overflowPunct w:val="0"/>
              <w:autoSpaceDE w:val="0"/>
              <w:autoSpaceDN w:val="0"/>
              <w:adjustRightInd w:val="0"/>
              <w:ind w:left="0" w:firstLine="67"/>
              <w:contextualSpacing w:val="0"/>
              <w:rPr>
                <w:rFonts w:ascii="Arial" w:hAnsi="Arial" w:cs="Arial"/>
                <w:sz w:val="20"/>
                <w:szCs w:val="20"/>
              </w:rPr>
            </w:pPr>
            <w:r w:rsidRPr="006958A9">
              <w:rPr>
                <w:rFonts w:ascii="Arial" w:hAnsi="Arial" w:cs="Arial"/>
                <w:sz w:val="20"/>
                <w:szCs w:val="20"/>
              </w:rPr>
              <w:t>Ali upravnik za</w:t>
            </w:r>
            <w:r w:rsidRPr="006958A9">
              <w:rPr>
                <w:rFonts w:ascii="Arial" w:hAnsi="Arial" w:cs="Arial"/>
                <w:spacing w:val="8"/>
                <w:sz w:val="20"/>
                <w:szCs w:val="20"/>
              </w:rPr>
              <w:t xml:space="preserve"> </w:t>
            </w:r>
            <w:r w:rsidRPr="006958A9">
              <w:rPr>
                <w:rFonts w:ascii="Arial" w:hAnsi="Arial" w:cs="Arial"/>
                <w:sz w:val="20"/>
                <w:szCs w:val="20"/>
              </w:rPr>
              <w:t>201</w:t>
            </w:r>
            <w:r w:rsidR="00A34B4F" w:rsidRPr="006958A9">
              <w:rPr>
                <w:rFonts w:ascii="Arial" w:hAnsi="Arial" w:cs="Arial"/>
                <w:sz w:val="20"/>
                <w:szCs w:val="20"/>
              </w:rPr>
              <w:t>9</w:t>
            </w:r>
            <w:r w:rsidRPr="006958A9">
              <w:rPr>
                <w:rFonts w:ascii="Arial" w:hAnsi="Arial" w:cs="Arial"/>
                <w:sz w:val="20"/>
                <w:szCs w:val="20"/>
              </w:rPr>
              <w:t xml:space="preserve"> poda letno poročilo o upravljanju objekta skladno z 6. točko 1. odstavka 50. člena SZ-1. </w:t>
            </w:r>
          </w:p>
          <w:p w:rsidR="001B48AA" w:rsidRPr="006958A9" w:rsidRDefault="001B48AA" w:rsidP="005D254A">
            <w:pPr>
              <w:tabs>
                <w:tab w:val="left" w:pos="823"/>
              </w:tabs>
              <w:kinsoku w:val="0"/>
              <w:overflowPunct w:val="0"/>
              <w:ind w:left="111" w:right="1844"/>
              <w:rPr>
                <w:rFonts w:ascii="Arial" w:hAnsi="Arial" w:cs="Arial"/>
                <w:sz w:val="20"/>
                <w:szCs w:val="20"/>
              </w:rPr>
            </w:pPr>
          </w:p>
          <w:p w:rsidR="001B48AA" w:rsidRPr="006958A9" w:rsidRDefault="001B48AA" w:rsidP="00F3663B">
            <w:pPr>
              <w:pStyle w:val="Telobesedila"/>
              <w:kinsoku w:val="0"/>
              <w:overflowPunct w:val="0"/>
              <w:spacing w:line="240" w:lineRule="exact"/>
              <w:ind w:left="0"/>
              <w:rPr>
                <w:rFonts w:ascii="Arial" w:hAnsi="Arial" w:cs="Arial"/>
                <w:sz w:val="20"/>
              </w:rPr>
            </w:pPr>
            <w:r w:rsidRPr="006958A9">
              <w:rPr>
                <w:rFonts w:ascii="Arial" w:hAnsi="Arial" w:cs="Arial"/>
                <w:sz w:val="20"/>
              </w:rPr>
              <w:lastRenderedPageBreak/>
              <w:t xml:space="preserve">Od načrtovanih stavb oziroma usmerjenih nadzorov (25 stavb) je bilo v usmerjeno akcijo vključenih </w:t>
            </w:r>
            <w:r w:rsidRPr="006958A9">
              <w:rPr>
                <w:rFonts w:ascii="Arial" w:hAnsi="Arial" w:cs="Arial"/>
                <w:bCs/>
                <w:sz w:val="20"/>
              </w:rPr>
              <w:t xml:space="preserve">25 </w:t>
            </w:r>
            <w:r w:rsidRPr="006958A9">
              <w:rPr>
                <w:rFonts w:ascii="Arial" w:hAnsi="Arial" w:cs="Arial"/>
                <w:sz w:val="20"/>
              </w:rPr>
              <w:t>stavb oziroma u</w:t>
            </w:r>
            <w:r w:rsidRPr="006958A9">
              <w:rPr>
                <w:rFonts w:ascii="Arial" w:hAnsi="Arial" w:cs="Arial"/>
                <w:iCs/>
                <w:sz w:val="20"/>
              </w:rPr>
              <w:t xml:space="preserve">pravnikov. </w:t>
            </w:r>
            <w:r w:rsidRPr="006958A9">
              <w:rPr>
                <w:rFonts w:ascii="Arial" w:hAnsi="Arial" w:cs="Arial"/>
                <w:sz w:val="20"/>
              </w:rPr>
              <w:t>V zvezi z izvedenimi nadzori v 20 izvedenih usmerjenih nadzorih ni bilo ugotovljenih nepravilnosti, v 5 izvedenih usmerjenih nadzorih pa so bili uvedeni prekrškovni postopki in</w:t>
            </w:r>
            <w:r w:rsidRPr="006958A9">
              <w:rPr>
                <w:rFonts w:ascii="Arial" w:hAnsi="Arial" w:cs="Arial"/>
                <w:spacing w:val="-3"/>
                <w:sz w:val="20"/>
              </w:rPr>
              <w:t xml:space="preserve"> </w:t>
            </w:r>
            <w:r w:rsidRPr="006958A9">
              <w:rPr>
                <w:rFonts w:ascii="Arial" w:hAnsi="Arial" w:cs="Arial"/>
                <w:sz w:val="20"/>
              </w:rPr>
              <w:t xml:space="preserve">sicer: zaradi kršitve 3 odstavka </w:t>
            </w:r>
            <w:r w:rsidRPr="006958A9">
              <w:rPr>
                <w:rFonts w:ascii="Arial" w:hAnsi="Arial" w:cs="Arial"/>
                <w:spacing w:val="-3"/>
                <w:sz w:val="20"/>
              </w:rPr>
              <w:t xml:space="preserve">36. </w:t>
            </w:r>
            <w:r w:rsidRPr="006958A9">
              <w:rPr>
                <w:rFonts w:ascii="Arial" w:hAnsi="Arial" w:cs="Arial"/>
                <w:sz w:val="20"/>
              </w:rPr>
              <w:t xml:space="preserve">člena </w:t>
            </w:r>
            <w:r w:rsidRPr="006958A9">
              <w:rPr>
                <w:rFonts w:ascii="Arial" w:hAnsi="Arial" w:cs="Arial"/>
                <w:bCs/>
                <w:sz w:val="20"/>
              </w:rPr>
              <w:t xml:space="preserve">SZ-1 </w:t>
            </w:r>
            <w:r w:rsidRPr="006958A9">
              <w:rPr>
                <w:rFonts w:ascii="Arial" w:hAnsi="Arial" w:cs="Arial"/>
                <w:sz w:val="20"/>
              </w:rPr>
              <w:t>- 2 prekrškovna</w:t>
            </w:r>
            <w:r w:rsidRPr="006958A9">
              <w:rPr>
                <w:rFonts w:ascii="Arial" w:hAnsi="Arial" w:cs="Arial"/>
                <w:spacing w:val="6"/>
                <w:sz w:val="20"/>
              </w:rPr>
              <w:t xml:space="preserve"> </w:t>
            </w:r>
            <w:r w:rsidRPr="006958A9">
              <w:rPr>
                <w:rFonts w:ascii="Arial" w:hAnsi="Arial" w:cs="Arial"/>
                <w:sz w:val="20"/>
              </w:rPr>
              <w:t xml:space="preserve">postopka in zaradi kršitve </w:t>
            </w:r>
            <w:r w:rsidRPr="006958A9">
              <w:rPr>
                <w:rFonts w:ascii="Arial" w:hAnsi="Arial" w:cs="Arial"/>
                <w:bCs/>
                <w:sz w:val="20"/>
              </w:rPr>
              <w:t xml:space="preserve">38. </w:t>
            </w:r>
            <w:r w:rsidRPr="006958A9">
              <w:rPr>
                <w:rFonts w:ascii="Arial" w:hAnsi="Arial" w:cs="Arial"/>
                <w:sz w:val="20"/>
              </w:rPr>
              <w:t>člena ZIN - 3 prekrškovni</w:t>
            </w:r>
            <w:r w:rsidRPr="006958A9">
              <w:rPr>
                <w:rFonts w:ascii="Arial" w:hAnsi="Arial" w:cs="Arial"/>
                <w:spacing w:val="-17"/>
                <w:sz w:val="20"/>
              </w:rPr>
              <w:t xml:space="preserve"> </w:t>
            </w:r>
            <w:r w:rsidRPr="006958A9">
              <w:rPr>
                <w:rFonts w:ascii="Arial" w:hAnsi="Arial" w:cs="Arial"/>
                <w:sz w:val="20"/>
              </w:rPr>
              <w:t>postopki. Kršitev 6.točke 1.odstavka 50. člena SZ-1 v vseh 25 zadevah ni bilo</w:t>
            </w:r>
            <w:r w:rsidRPr="006958A9">
              <w:rPr>
                <w:rFonts w:ascii="Arial" w:hAnsi="Arial" w:cs="Arial"/>
                <w:spacing w:val="-26"/>
                <w:sz w:val="20"/>
              </w:rPr>
              <w:t xml:space="preserve"> </w:t>
            </w:r>
            <w:r w:rsidRPr="006958A9">
              <w:rPr>
                <w:rFonts w:ascii="Arial" w:hAnsi="Arial" w:cs="Arial"/>
                <w:sz w:val="20"/>
              </w:rPr>
              <w:t>ugotovljenih.</w:t>
            </w:r>
          </w:p>
          <w:p w:rsidR="001B48AA" w:rsidRPr="006958A9" w:rsidRDefault="001B48AA" w:rsidP="005D254A">
            <w:pPr>
              <w:pStyle w:val="Telobesedila"/>
              <w:kinsoku w:val="0"/>
              <w:overflowPunct w:val="0"/>
              <w:spacing w:line="240" w:lineRule="exact"/>
              <w:rPr>
                <w:rFonts w:ascii="Arial" w:hAnsi="Arial" w:cs="Arial"/>
                <w:sz w:val="20"/>
              </w:rPr>
            </w:pPr>
          </w:p>
          <w:p w:rsidR="001B48AA" w:rsidRPr="006958A9" w:rsidRDefault="001B48AA" w:rsidP="00F3663B">
            <w:pPr>
              <w:pStyle w:val="Telobesedila"/>
              <w:kinsoku w:val="0"/>
              <w:overflowPunct w:val="0"/>
              <w:spacing w:line="240" w:lineRule="exact"/>
              <w:ind w:left="0"/>
              <w:rPr>
                <w:rFonts w:ascii="Arial" w:hAnsi="Arial" w:cs="Arial"/>
                <w:sz w:val="20"/>
              </w:rPr>
            </w:pPr>
            <w:r w:rsidRPr="006958A9">
              <w:rPr>
                <w:rFonts w:ascii="Arial" w:hAnsi="Arial" w:cs="Arial"/>
                <w:sz w:val="20"/>
              </w:rPr>
              <w:t xml:space="preserve">Ugotovljene kršitve </w:t>
            </w:r>
            <w:r w:rsidRPr="006958A9">
              <w:rPr>
                <w:rFonts w:ascii="Arial" w:hAnsi="Arial" w:cs="Arial"/>
                <w:bCs/>
                <w:sz w:val="20"/>
              </w:rPr>
              <w:t xml:space="preserve">SZ-1 </w:t>
            </w:r>
            <w:r w:rsidRPr="006958A9">
              <w:rPr>
                <w:rFonts w:ascii="Arial" w:hAnsi="Arial" w:cs="Arial"/>
                <w:sz w:val="20"/>
              </w:rPr>
              <w:t>se pretežno nanašajo na izpolnjevanje obveze, da mora upravnik sklicati in izvesti zbor lastnikov najmanj enkrat letno in nesestavo zapisnika zbora po vsakem zboru lastnikov v predpisanem roku 30 dni.</w:t>
            </w:r>
          </w:p>
          <w:p w:rsidR="001B48AA" w:rsidRPr="006958A9" w:rsidRDefault="001B48AA" w:rsidP="005D254A">
            <w:pPr>
              <w:pStyle w:val="Telobesedila"/>
              <w:kinsoku w:val="0"/>
              <w:overflowPunct w:val="0"/>
              <w:spacing w:line="240" w:lineRule="exact"/>
              <w:rPr>
                <w:rFonts w:ascii="Arial" w:hAnsi="Arial" w:cs="Arial"/>
                <w:sz w:val="20"/>
              </w:rPr>
            </w:pPr>
          </w:p>
          <w:p w:rsidR="001B48AA" w:rsidRPr="006958A9" w:rsidRDefault="001B48AA" w:rsidP="00F3663B">
            <w:pPr>
              <w:pStyle w:val="Telobesedila"/>
              <w:tabs>
                <w:tab w:val="left" w:pos="2731"/>
              </w:tabs>
              <w:kinsoku w:val="0"/>
              <w:overflowPunct w:val="0"/>
              <w:spacing w:line="240" w:lineRule="exact"/>
              <w:ind w:left="0"/>
              <w:rPr>
                <w:rFonts w:ascii="Arial" w:hAnsi="Arial" w:cs="Arial"/>
                <w:sz w:val="20"/>
              </w:rPr>
            </w:pPr>
            <w:r w:rsidRPr="006958A9">
              <w:rPr>
                <w:rFonts w:ascii="Arial" w:hAnsi="Arial" w:cs="Arial"/>
                <w:sz w:val="20"/>
              </w:rPr>
              <w:t>Od uvedenih 25 inšpekcijskih postopkov nadzorov usmerjene akcije upravljanja 2019 je 21 postopkov na dan 23. 12. 2019 že zaključenih.</w:t>
            </w:r>
          </w:p>
          <w:p w:rsidR="001B48AA" w:rsidRPr="006958A9" w:rsidRDefault="001B48AA" w:rsidP="005D254A">
            <w:pPr>
              <w:pStyle w:val="Telobesedila"/>
              <w:tabs>
                <w:tab w:val="left" w:pos="2731"/>
              </w:tabs>
              <w:kinsoku w:val="0"/>
              <w:overflowPunct w:val="0"/>
              <w:spacing w:line="240" w:lineRule="exact"/>
              <w:rPr>
                <w:rFonts w:ascii="Arial" w:hAnsi="Arial" w:cs="Arial"/>
                <w:sz w:val="20"/>
              </w:rPr>
            </w:pPr>
          </w:p>
          <w:p w:rsidR="001B48AA" w:rsidRPr="006958A9" w:rsidRDefault="001B48AA" w:rsidP="00F3663B">
            <w:pPr>
              <w:pStyle w:val="Telobesedila"/>
              <w:tabs>
                <w:tab w:val="left" w:pos="2731"/>
              </w:tabs>
              <w:kinsoku w:val="0"/>
              <w:overflowPunct w:val="0"/>
              <w:spacing w:line="240" w:lineRule="exact"/>
              <w:ind w:left="0"/>
              <w:rPr>
                <w:rFonts w:ascii="Arial" w:hAnsi="Arial" w:cs="Arial"/>
                <w:sz w:val="20"/>
              </w:rPr>
            </w:pPr>
            <w:r w:rsidRPr="006958A9">
              <w:rPr>
                <w:rFonts w:ascii="Arial" w:hAnsi="Arial" w:cs="Arial"/>
                <w:sz w:val="20"/>
              </w:rPr>
              <w:t>Od uvedenih 5 prekrškovnih postopkov je 1 prekrškovni postopek na dan izdelave poročila zaključen (izdana odločba o prekršku pravni in odgovorni osebi z izrekom globe), 4 prekrškovni postopki so na dan poročila še v teku.</w:t>
            </w:r>
          </w:p>
          <w:p w:rsidR="001B48AA" w:rsidRPr="006958A9" w:rsidRDefault="001B48AA" w:rsidP="005D254A">
            <w:pPr>
              <w:pStyle w:val="Telobesedila"/>
              <w:kinsoku w:val="0"/>
              <w:overflowPunct w:val="0"/>
              <w:spacing w:line="240" w:lineRule="exact"/>
              <w:ind w:right="1719"/>
              <w:rPr>
                <w:rFonts w:ascii="Arial" w:hAnsi="Arial" w:cs="Arial"/>
                <w:sz w:val="20"/>
              </w:rPr>
            </w:pPr>
          </w:p>
          <w:p w:rsidR="001B48AA" w:rsidRPr="006958A9" w:rsidRDefault="001B48AA" w:rsidP="00F3663B">
            <w:pPr>
              <w:pStyle w:val="Telobesedila"/>
              <w:kinsoku w:val="0"/>
              <w:overflowPunct w:val="0"/>
              <w:spacing w:line="240" w:lineRule="exact"/>
              <w:ind w:left="0" w:right="42"/>
              <w:rPr>
                <w:rFonts w:ascii="Arial" w:hAnsi="Arial" w:cs="Arial"/>
                <w:sz w:val="20"/>
              </w:rPr>
            </w:pPr>
            <w:r w:rsidRPr="006958A9">
              <w:rPr>
                <w:rFonts w:ascii="Arial" w:hAnsi="Arial" w:cs="Arial"/>
                <w:sz w:val="20"/>
              </w:rPr>
              <w:t xml:space="preserve">Ob izvedeni usmerjeni akciji </w:t>
            </w:r>
            <w:r w:rsidRPr="006958A9">
              <w:rPr>
                <w:rFonts w:ascii="Arial" w:hAnsi="Arial" w:cs="Arial"/>
                <w:iCs/>
                <w:sz w:val="20"/>
              </w:rPr>
              <w:t xml:space="preserve">Stanovanjske inšpekcije </w:t>
            </w:r>
            <w:r w:rsidRPr="006958A9">
              <w:rPr>
                <w:rFonts w:ascii="Arial" w:hAnsi="Arial" w:cs="Arial"/>
                <w:sz w:val="20"/>
              </w:rPr>
              <w:t xml:space="preserve">na področju zagotavljanja ustreznega okolja za učinkovito upravljanje večstanovanjskih stavb so bile zaznane opisane kršitve </w:t>
            </w:r>
            <w:r w:rsidRPr="006958A9">
              <w:rPr>
                <w:rFonts w:ascii="Arial" w:hAnsi="Arial" w:cs="Arial"/>
                <w:bCs/>
                <w:sz w:val="20"/>
              </w:rPr>
              <w:t xml:space="preserve">SZ-1 </w:t>
            </w:r>
            <w:r w:rsidRPr="006958A9">
              <w:rPr>
                <w:rFonts w:ascii="Arial" w:hAnsi="Arial" w:cs="Arial"/>
                <w:sz w:val="20"/>
              </w:rPr>
              <w:t xml:space="preserve">ter ugotovljene nekatere posebne okoliščine in sicer, da so v vseh primerih </w:t>
            </w:r>
            <w:r w:rsidRPr="006958A9">
              <w:rPr>
                <w:rFonts w:ascii="Arial" w:hAnsi="Arial" w:cs="Arial"/>
                <w:iCs/>
                <w:sz w:val="20"/>
              </w:rPr>
              <w:t xml:space="preserve">upravniki </w:t>
            </w:r>
            <w:r w:rsidRPr="006958A9">
              <w:rPr>
                <w:rFonts w:ascii="Arial" w:hAnsi="Arial" w:cs="Arial"/>
                <w:sz w:val="20"/>
              </w:rPr>
              <w:t xml:space="preserve">izdelali in izstavili Poročilo o upravnikovem delu za leto 2018. </w:t>
            </w:r>
          </w:p>
          <w:p w:rsidR="001B48AA" w:rsidRPr="006958A9" w:rsidRDefault="001B48AA" w:rsidP="005D254A">
            <w:pPr>
              <w:pStyle w:val="align-justify"/>
              <w:spacing w:before="0" w:beforeAutospacing="0" w:after="0" w:afterAutospacing="0" w:line="240" w:lineRule="exact"/>
              <w:jc w:val="left"/>
              <w:rPr>
                <w:rFonts w:ascii="Arial" w:hAnsi="Arial" w:cs="Arial"/>
                <w:sz w:val="20"/>
                <w:szCs w:val="20"/>
                <w:highlight w:val="yellow"/>
              </w:rPr>
            </w:pP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3</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Koordinirana akcija: Nadzor nad poslovanjem prodajalcev stanovanj in enostanovanjskih stavb</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hAnsi="Arial" w:cs="Arial"/>
                <w:sz w:val="20"/>
                <w:szCs w:val="20"/>
              </w:rPr>
            </w:pPr>
            <w:r w:rsidRPr="006958A9">
              <w:rPr>
                <w:rFonts w:ascii="Arial" w:eastAsia="Calibri" w:hAnsi="Arial" w:cs="Arial"/>
                <w:sz w:val="20"/>
                <w:szCs w:val="20"/>
              </w:rPr>
              <w:t xml:space="preserve">Akcija bo izvedena na podlagi Zakona o varstvu kupcev stanovanj in enostanovanjskih stavb (Uradni list RS, št. 18/04, v nadaljevanju: </w:t>
            </w:r>
            <w:r w:rsidRPr="006958A9">
              <w:rPr>
                <w:rFonts w:ascii="Arial" w:eastAsia="Calibri" w:hAnsi="Arial" w:cs="Arial"/>
                <w:bCs/>
                <w:sz w:val="20"/>
                <w:szCs w:val="20"/>
              </w:rPr>
              <w:t>ZVKSES</w:t>
            </w:r>
            <w:r w:rsidRPr="006958A9">
              <w:rPr>
                <w:rFonts w:ascii="Arial" w:eastAsia="Calibri" w:hAnsi="Arial" w:cs="Arial"/>
                <w:sz w:val="20"/>
                <w:szCs w:val="20"/>
              </w:rPr>
              <w:t xml:space="preserve">). Izveden bo nadzor nad </w:t>
            </w:r>
            <w:r w:rsidRPr="006958A9">
              <w:rPr>
                <w:rFonts w:ascii="Arial" w:hAnsi="Arial" w:cs="Arial"/>
                <w:sz w:val="20"/>
                <w:szCs w:val="20"/>
              </w:rPr>
              <w:t xml:space="preserve">poslovanjem prodajalcev stanovanj in enostanovanjskih </w:t>
            </w:r>
            <w:r w:rsidRPr="006958A9">
              <w:rPr>
                <w:rFonts w:ascii="Arial" w:hAnsi="Arial" w:cs="Arial"/>
                <w:sz w:val="20"/>
                <w:szCs w:val="20"/>
              </w:rPr>
              <w:lastRenderedPageBreak/>
              <w:t>stavb v fazi prodaje posameznim kupcem.</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310661">
            <w:pPr>
              <w:autoSpaceDE w:val="0"/>
              <w:autoSpaceDN w:val="0"/>
              <w:adjustRightInd w:val="0"/>
              <w:ind w:left="0"/>
              <w:rPr>
                <w:rFonts w:ascii="Arial" w:hAnsi="Arial" w:cs="Arial"/>
                <w:sz w:val="20"/>
                <w:szCs w:val="20"/>
              </w:rPr>
            </w:pPr>
            <w:r w:rsidRPr="006958A9">
              <w:rPr>
                <w:rFonts w:ascii="Arial" w:eastAsia="Calibri" w:hAnsi="Arial" w:cs="Arial"/>
                <w:sz w:val="20"/>
                <w:szCs w:val="20"/>
              </w:rPr>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s prvim odstavkom </w:t>
            </w:r>
            <w:r w:rsidRPr="006958A9">
              <w:rPr>
                <w:rFonts w:ascii="Arial" w:eastAsia="Calibri" w:hAnsi="Arial" w:cs="Arial"/>
                <w:bCs/>
                <w:sz w:val="20"/>
                <w:szCs w:val="20"/>
              </w:rPr>
              <w:t>94</w:t>
            </w:r>
            <w:r w:rsidRPr="006958A9">
              <w:rPr>
                <w:rFonts w:ascii="Arial" w:eastAsia="Calibri" w:hAnsi="Arial" w:cs="Arial"/>
                <w:sz w:val="20"/>
                <w:szCs w:val="20"/>
              </w:rPr>
              <w:t xml:space="preserve">. člena </w:t>
            </w:r>
            <w:r w:rsidRPr="006958A9">
              <w:rPr>
                <w:rFonts w:ascii="Arial" w:eastAsia="Calibri" w:hAnsi="Arial" w:cs="Arial"/>
                <w:bCs/>
                <w:sz w:val="20"/>
                <w:szCs w:val="20"/>
              </w:rPr>
              <w:t>ZVKSES</w:t>
            </w:r>
            <w:r w:rsidRPr="006958A9">
              <w:rPr>
                <w:rFonts w:ascii="Arial" w:eastAsia="Calibri" w:hAnsi="Arial" w:cs="Arial"/>
                <w:sz w:val="20"/>
                <w:szCs w:val="20"/>
              </w:rPr>
              <w:t xml:space="preserve"> inšpekcijski nadzor nad tem, ali prodajalci pri prodaji enostanovanjskih stavb in stanovanj potrošnikom ravnajo v skladu z določbami </w:t>
            </w:r>
            <w:r w:rsidRPr="006958A9">
              <w:rPr>
                <w:rFonts w:ascii="Arial" w:eastAsia="Calibri" w:hAnsi="Arial" w:cs="Arial"/>
                <w:bCs/>
                <w:sz w:val="20"/>
                <w:szCs w:val="20"/>
              </w:rPr>
              <w:t>ZVKSES,</w:t>
            </w:r>
            <w:r w:rsidRPr="006958A9">
              <w:rPr>
                <w:rFonts w:ascii="Arial" w:eastAsia="Calibri" w:hAnsi="Arial" w:cs="Arial"/>
                <w:sz w:val="20"/>
                <w:szCs w:val="20"/>
              </w:rPr>
              <w:t xml:space="preserve"> opravljajo inšpektorji stanovanjske inšpekcije. </w:t>
            </w:r>
            <w:r w:rsidRPr="006958A9">
              <w:rPr>
                <w:rFonts w:ascii="Arial" w:eastAsia="Calibri" w:hAnsi="Arial" w:cs="Arial"/>
                <w:iCs/>
                <w:sz w:val="20"/>
                <w:szCs w:val="20"/>
              </w:rPr>
              <w:t>Stanovanjska inšpekcija</w:t>
            </w:r>
            <w:r w:rsidRPr="006958A9">
              <w:rPr>
                <w:rFonts w:ascii="Arial" w:eastAsia="Calibri" w:hAnsi="Arial" w:cs="Arial"/>
                <w:sz w:val="20"/>
                <w:szCs w:val="20"/>
              </w:rPr>
              <w:t xml:space="preserve"> lahko ukrepa, v kolikor obstajajo utemeljeni razlogi za uvedbo postopka po uradni dolžnosti ter izreka na podlagi </w:t>
            </w:r>
            <w:r w:rsidRPr="006958A9">
              <w:rPr>
                <w:rFonts w:ascii="Arial" w:eastAsia="Calibri" w:hAnsi="Arial" w:cs="Arial"/>
                <w:bCs/>
                <w:sz w:val="20"/>
                <w:szCs w:val="20"/>
              </w:rPr>
              <w:t>94.</w:t>
            </w:r>
            <w:r w:rsidRPr="006958A9">
              <w:rPr>
                <w:rFonts w:ascii="Arial" w:eastAsia="Calibri" w:hAnsi="Arial" w:cs="Arial"/>
                <w:sz w:val="20"/>
                <w:szCs w:val="20"/>
              </w:rPr>
              <w:t xml:space="preserve"> člena </w:t>
            </w:r>
            <w:r w:rsidRPr="006958A9">
              <w:rPr>
                <w:rFonts w:ascii="Arial" w:eastAsia="Calibri" w:hAnsi="Arial" w:cs="Arial"/>
                <w:bCs/>
                <w:sz w:val="20"/>
                <w:szCs w:val="20"/>
              </w:rPr>
              <w:t>ZVKSES</w:t>
            </w:r>
            <w:r w:rsidRPr="006958A9">
              <w:rPr>
                <w:rFonts w:ascii="Arial" w:eastAsia="Calibri" w:hAnsi="Arial" w:cs="Arial"/>
                <w:sz w:val="20"/>
                <w:szCs w:val="20"/>
              </w:rPr>
              <w:t xml:space="preserve"> morebitne ukrepe. Ob ugotovljenih nepravilnostih po uradni dolžnosti inšpektor lahko uvede tudi prekrškovni postopek za prekrške kot je to opredeljeno v </w:t>
            </w:r>
            <w:r w:rsidRPr="006958A9">
              <w:rPr>
                <w:rFonts w:ascii="Arial" w:eastAsia="Calibri" w:hAnsi="Arial" w:cs="Arial"/>
                <w:bCs/>
                <w:sz w:val="20"/>
                <w:szCs w:val="20"/>
              </w:rPr>
              <w:t>96</w:t>
            </w:r>
            <w:r w:rsidRPr="006958A9">
              <w:rPr>
                <w:rFonts w:ascii="Arial" w:eastAsia="Calibri" w:hAnsi="Arial" w:cs="Arial"/>
                <w:sz w:val="20"/>
                <w:szCs w:val="20"/>
              </w:rPr>
              <w:t xml:space="preserve">. členu </w:t>
            </w:r>
            <w:r w:rsidRPr="006958A9">
              <w:rPr>
                <w:rFonts w:ascii="Arial" w:eastAsia="Calibri" w:hAnsi="Arial" w:cs="Arial"/>
                <w:bCs/>
                <w:sz w:val="20"/>
                <w:szCs w:val="20"/>
              </w:rPr>
              <w:t>ZVKSES</w:t>
            </w:r>
            <w:r w:rsidRPr="006958A9">
              <w:rPr>
                <w:rFonts w:ascii="Arial" w:eastAsia="Calibri" w:hAnsi="Arial" w:cs="Arial"/>
                <w:sz w:val="20"/>
                <w:szCs w:val="20"/>
              </w:rPr>
              <w:t xml:space="preserve">. </w:t>
            </w:r>
          </w:p>
          <w:p w:rsidR="001B48AA" w:rsidRPr="006958A9" w:rsidRDefault="001B48AA" w:rsidP="005D254A">
            <w:pPr>
              <w:autoSpaceDE w:val="0"/>
              <w:autoSpaceDN w:val="0"/>
              <w:adjustRightInd w:val="0"/>
              <w:rPr>
                <w:rFonts w:ascii="Arial" w:hAnsi="Arial" w:cs="Arial"/>
                <w:sz w:val="20"/>
                <w:szCs w:val="20"/>
              </w:rPr>
            </w:pPr>
          </w:p>
          <w:p w:rsidR="001B48AA" w:rsidRPr="006958A9" w:rsidRDefault="001B48AA" w:rsidP="00310661">
            <w:pPr>
              <w:autoSpaceDE w:val="0"/>
              <w:autoSpaceDN w:val="0"/>
              <w:adjustRightInd w:val="0"/>
              <w:ind w:left="0"/>
              <w:rPr>
                <w:rFonts w:ascii="Arial" w:eastAsia="Calibri" w:hAnsi="Arial" w:cs="Arial"/>
                <w:color w:val="000000"/>
                <w:sz w:val="20"/>
                <w:szCs w:val="20"/>
              </w:rPr>
            </w:pPr>
            <w:r w:rsidRPr="006958A9">
              <w:rPr>
                <w:rFonts w:ascii="Arial" w:eastAsia="Calibri" w:hAnsi="Arial" w:cs="Arial"/>
                <w:sz w:val="20"/>
                <w:szCs w:val="20"/>
              </w:rPr>
              <w:t>Akcija bo potekala na območju celotne Republike Slovenije v 25 zadevah (</w:t>
            </w:r>
            <w:r w:rsidRPr="006958A9">
              <w:rPr>
                <w:rFonts w:ascii="Arial" w:eastAsia="Calibri" w:hAnsi="Arial" w:cs="Arial"/>
                <w:color w:val="000000"/>
                <w:sz w:val="20"/>
                <w:szCs w:val="20"/>
              </w:rPr>
              <w:t xml:space="preserve">predlog je 10 večjih stavb kjer je po SZ-1 obvezen </w:t>
            </w:r>
            <w:r w:rsidRPr="006958A9">
              <w:rPr>
                <w:rFonts w:ascii="Arial" w:eastAsia="Calibri" w:hAnsi="Arial" w:cs="Arial"/>
                <w:color w:val="000000"/>
                <w:sz w:val="20"/>
                <w:szCs w:val="20"/>
              </w:rPr>
              <w:lastRenderedPageBreak/>
              <w:t>upravnik, ter 15 manjših objektov, saj so zaznali težave kjer investitorji prodajajo manjše objekte).</w:t>
            </w:r>
          </w:p>
          <w:p w:rsidR="001B48AA" w:rsidRPr="006958A9" w:rsidRDefault="001B48AA" w:rsidP="005D254A">
            <w:pPr>
              <w:autoSpaceDE w:val="0"/>
              <w:autoSpaceDN w:val="0"/>
              <w:adjustRightInd w:val="0"/>
              <w:rPr>
                <w:rFonts w:ascii="Arial" w:hAnsi="Arial" w:cs="Arial"/>
                <w:sz w:val="20"/>
                <w:szCs w:val="20"/>
                <w:highlight w:val="yellow"/>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lastRenderedPageBreak/>
              <w:t xml:space="preserve">Da bi zaščitili končne kupce pred tveganjem neizpolnitve obveznosti investitorja oziroma vmesnega kupca kot prodajalca po prodajni pogodbi ob prodaji stanovanj in enostanovanjskih stavb, je stanovanjska inšpekcija IRSOP v letu 2019 izvedla inšpekcijski nadzor nad naključno prodajo stanovanj in enostanovanjskih stavb, ki jih prodajalci oglašujejo v različnih medijih. </w:t>
            </w:r>
          </w:p>
          <w:p w:rsidR="001B48AA" w:rsidRPr="006958A9" w:rsidRDefault="001B48AA" w:rsidP="005D254A">
            <w:pPr>
              <w:pStyle w:val="Navadensplet"/>
              <w:spacing w:line="240" w:lineRule="exact"/>
              <w:rPr>
                <w:rFonts w:ascii="Arial" w:hAnsi="Arial" w:cs="Arial"/>
                <w:color w:val="auto"/>
                <w:sz w:val="20"/>
                <w:szCs w:val="20"/>
                <w:lang w:val="sl-SI"/>
              </w:rPr>
            </w:pP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 xml:space="preserve">Inšpekcijski nadzor nad oglaševanjem prodaje je bil izveden nad naključno </w:t>
            </w:r>
            <w:r w:rsidRPr="006958A9">
              <w:rPr>
                <w:rFonts w:ascii="Arial" w:hAnsi="Arial" w:cs="Arial"/>
                <w:color w:val="auto"/>
                <w:sz w:val="20"/>
                <w:szCs w:val="20"/>
                <w:lang w:val="sl-SI"/>
              </w:rPr>
              <w:lastRenderedPageBreak/>
              <w:t xml:space="preserve">izbranimi nepremičninami na območju celotne države. Inšpektorji so preverjali, ali so izpolnjeni pogoji za sklepanje pogodb oziroma oglaševanje nepremičnine kot so opredeljeni v ZVKSES, in sicer, ali je prodajalec bodisi </w:t>
            </w:r>
            <w:r w:rsidRPr="006958A9">
              <w:rPr>
                <w:rStyle w:val="Krepko"/>
                <w:rFonts w:ascii="Arial" w:hAnsi="Arial" w:cs="Arial"/>
                <w:color w:val="auto"/>
                <w:sz w:val="20"/>
                <w:szCs w:val="20"/>
                <w:lang w:val="sl-SI"/>
              </w:rPr>
              <w:t>lastnik</w:t>
            </w:r>
            <w:r w:rsidRPr="006958A9">
              <w:rPr>
                <w:rFonts w:ascii="Arial" w:hAnsi="Arial" w:cs="Arial"/>
                <w:color w:val="auto"/>
                <w:sz w:val="20"/>
                <w:szCs w:val="20"/>
                <w:lang w:val="sl-SI"/>
              </w:rPr>
              <w:t xml:space="preserve"> zemljiške parcele, na kateri bo gradil oziroma gradi enostanovanjsko stavbo oziroma stavbo z več posameznimi deli, ki je predmet prodajne pogodbe, bodisi </w:t>
            </w:r>
            <w:r w:rsidRPr="006958A9">
              <w:rPr>
                <w:rStyle w:val="Krepko"/>
                <w:rFonts w:ascii="Arial" w:hAnsi="Arial" w:cs="Arial"/>
                <w:color w:val="auto"/>
                <w:sz w:val="20"/>
                <w:szCs w:val="20"/>
                <w:lang w:val="sl-SI"/>
              </w:rPr>
              <w:t>imetnik stavbne pravice</w:t>
            </w:r>
            <w:r w:rsidRPr="006958A9">
              <w:rPr>
                <w:rFonts w:ascii="Arial" w:hAnsi="Arial" w:cs="Arial"/>
                <w:color w:val="auto"/>
                <w:sz w:val="20"/>
                <w:szCs w:val="20"/>
                <w:lang w:val="sl-SI"/>
              </w:rPr>
              <w:t xml:space="preserve"> na zemljiški parceli, na podlagi katere je upravičen zgraditi enostanovanjsko stavbo oziroma stavbo z več posameznimi deli, ki je predmet prodajne pogodbe; ali je bilo za gradnjo iz izdano dokončno </w:t>
            </w:r>
            <w:r w:rsidRPr="006958A9">
              <w:rPr>
                <w:rStyle w:val="Krepko"/>
                <w:rFonts w:ascii="Arial" w:hAnsi="Arial" w:cs="Arial"/>
                <w:color w:val="auto"/>
                <w:sz w:val="20"/>
                <w:szCs w:val="20"/>
                <w:lang w:val="sl-SI"/>
              </w:rPr>
              <w:t>gradbeno dovoljenje</w:t>
            </w:r>
            <w:r w:rsidRPr="006958A9">
              <w:rPr>
                <w:rFonts w:ascii="Arial" w:hAnsi="Arial" w:cs="Arial"/>
                <w:b/>
                <w:color w:val="auto"/>
                <w:sz w:val="20"/>
                <w:szCs w:val="20"/>
                <w:lang w:val="sl-SI"/>
              </w:rPr>
              <w:t xml:space="preserve"> </w:t>
            </w:r>
            <w:r w:rsidRPr="006958A9">
              <w:rPr>
                <w:rFonts w:ascii="Arial" w:hAnsi="Arial" w:cs="Arial"/>
                <w:color w:val="auto"/>
                <w:sz w:val="20"/>
                <w:szCs w:val="20"/>
                <w:lang w:val="sl-SI"/>
              </w:rPr>
              <w:t xml:space="preserve">in v primeru, da je predmet prodaje posamezen del stavbe z več posameznimi deli, ali je prodajalec v obliki notarskega zapisa določil </w:t>
            </w:r>
            <w:r w:rsidRPr="006958A9">
              <w:rPr>
                <w:rStyle w:val="Krepko"/>
                <w:rFonts w:ascii="Arial" w:hAnsi="Arial" w:cs="Arial"/>
                <w:color w:val="auto"/>
                <w:sz w:val="20"/>
                <w:szCs w:val="20"/>
                <w:lang w:val="sl-SI"/>
              </w:rPr>
              <w:t>splošne pogoje prodaje</w:t>
            </w:r>
            <w:r w:rsidRPr="006958A9">
              <w:rPr>
                <w:rFonts w:ascii="Arial" w:hAnsi="Arial" w:cs="Arial"/>
                <w:color w:val="auto"/>
                <w:sz w:val="20"/>
                <w:szCs w:val="20"/>
                <w:lang w:val="sl-SI"/>
              </w:rPr>
              <w:t xml:space="preserve"> posameznih delov stavbe z vsebino.</w:t>
            </w: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 xml:space="preserve">Prodajalcem so inšpektorji posredovali pisni poziv za dostavo ustrezne dokumentacije. Ko so inšpektorji ugotovili nepravilnosti, so po uradni dolžnosti izdali odločbo o prepovedi oglaševanja in sklepanja pogodb ter uvedli tudi prekrškovni postopek. V primeru, ko v okviru izvedenega obsega nadzora ni bilo ugotovljenih nepravilnosti, so inšpekcijski postopek končali. </w:t>
            </w:r>
            <w:r w:rsidRPr="006958A9">
              <w:rPr>
                <w:rFonts w:ascii="Arial" w:hAnsi="Arial" w:cs="Arial"/>
                <w:color w:val="auto"/>
                <w:sz w:val="20"/>
                <w:szCs w:val="20"/>
                <w:lang w:val="sl-SI"/>
              </w:rPr>
              <w:br/>
              <w:t>Nadzor je bil izveden za sedemindvajset oglaševanih nepremičnin. V osmih primerih je vršil prodajo investitor sam, v devetnajstih pa je imel sklenjeno posredniško pogodbo o prodaji in oglaševanju nepremičnine z nepremičninskim posrednikom.</w:t>
            </w:r>
          </w:p>
          <w:p w:rsidR="001B48AA" w:rsidRPr="006958A9" w:rsidRDefault="001B48AA" w:rsidP="00310661">
            <w:pPr>
              <w:pStyle w:val="Navadensplet"/>
              <w:spacing w:line="240" w:lineRule="exact"/>
              <w:ind w:left="0"/>
              <w:rPr>
                <w:rFonts w:ascii="Arial" w:hAnsi="Arial" w:cs="Arial"/>
                <w:color w:val="auto"/>
                <w:sz w:val="20"/>
                <w:szCs w:val="20"/>
                <w:lang w:val="sl-SI"/>
              </w:rPr>
            </w:pP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Inšpektorji so za štiri oglaševane nepremičnine ugotovili, da dejansko ne gre za prodajo novogradenj, temveč za prodajo še »nikoli vseljenih« nepremičnin, ki so sicer oglaševane kot novogradnja. V nadzorih preostalih triindvajset prodajalcev nepremičnin, je bilo v petih primerih ugotovljeno, da niso izpolnjeni pogoji, ki jih za pričetek oglaševanja in prodaje nepremičnin določa ZVKSES.</w:t>
            </w: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 xml:space="preserve"> </w:t>
            </w:r>
            <w:r w:rsidRPr="006958A9">
              <w:rPr>
                <w:rFonts w:ascii="Arial" w:hAnsi="Arial" w:cs="Arial"/>
                <w:color w:val="auto"/>
                <w:sz w:val="20"/>
                <w:szCs w:val="20"/>
                <w:lang w:val="sl-SI"/>
              </w:rPr>
              <w:br/>
              <w:t xml:space="preserve">V okviru izvedene usmerjene akcije IRSOP za preveritev oglaševanja prodaje stanovanj in enostanovanjskih stavb ni bila izdana nobena upravna odločba, saj so vsi prodajalci nemudoma pristopili k vzpostavitvi zakonitega stanja (prenehanje oglaševanja, dopolnitev dokumentacije). V </w:t>
            </w:r>
            <w:r w:rsidRPr="006958A9">
              <w:rPr>
                <w:rFonts w:ascii="Arial" w:hAnsi="Arial" w:cs="Arial"/>
                <w:color w:val="auto"/>
                <w:sz w:val="20"/>
                <w:szCs w:val="20"/>
                <w:lang w:val="sl-SI"/>
              </w:rPr>
              <w:lastRenderedPageBreak/>
              <w:t>dveh primerih so inšpektorji uvedli prekrškovna postopka, kjer sta bili ob upoštevanju teže prekrška izrečeni dve opozorili in ena odločba o prekršku – opomin. V enem primeru, ko so inšpektorji ugotovili, da nepremičnina, ki jo oglašuje nepremičninski posrednik, nima gradbenega dovoljenja za gradnjo, je bil zaradi nelegalne gradnje uveden inšpekcijski postopek, v enem primeru je investitor pridobil gradbeno dovoljenje (z oglaševanjem je pričel nekoliko prehitro).</w:t>
            </w:r>
          </w:p>
          <w:p w:rsidR="001B48AA" w:rsidRPr="006958A9" w:rsidRDefault="001B48AA" w:rsidP="005D254A">
            <w:pPr>
              <w:rPr>
                <w:rFonts w:ascii="Arial" w:hAnsi="Arial" w:cs="Arial"/>
                <w:sz w:val="20"/>
                <w:szCs w:val="20"/>
                <w:highlight w:val="yellow"/>
              </w:rPr>
            </w:pP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4</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Koordinirana akcija: redni pregledi dvigal in njihovo vzdrževanje v večstanovanjskih stavbah</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autoSpaceDE w:val="0"/>
              <w:autoSpaceDN w:val="0"/>
              <w:adjustRightInd w:val="0"/>
              <w:ind w:left="0"/>
              <w:rPr>
                <w:rFonts w:ascii="Arial" w:eastAsia="Calibri" w:hAnsi="Arial" w:cs="Arial"/>
                <w:sz w:val="20"/>
                <w:szCs w:val="20"/>
              </w:rPr>
            </w:pPr>
            <w:r w:rsidRPr="006958A9">
              <w:rPr>
                <w:rFonts w:ascii="Arial" w:eastAsia="Calibri" w:hAnsi="Arial" w:cs="Arial"/>
                <w:sz w:val="20"/>
                <w:szCs w:val="20"/>
              </w:rPr>
              <w:t>Podlaga za inšpekcijske postopke v teh zadevah bo temeljila na podatkih dnevno informativnega biltena centra za obveščanje, Uprave RS za zaščito in reševanje, ki zajema podatke o nujnih intervencijah na dvigalih. Akcija bo potekala na območju celotne Republike Slovenije v 20 zadevah.</w:t>
            </w:r>
          </w:p>
          <w:p w:rsidR="001B48AA" w:rsidRPr="006958A9" w:rsidRDefault="001B48AA" w:rsidP="005D254A">
            <w:pPr>
              <w:autoSpaceDE w:val="0"/>
              <w:autoSpaceDN w:val="0"/>
              <w:adjustRightInd w:val="0"/>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Stanovanjska inšpekcija IRSOP je v letu 2019 izvedla z letnim načrtom planirano akcijo nadzora v zvezi z obveznimi rednimi pregledi dvigal in njihovim vzdrževanjem v večstanovanjskih stavbah z namenom ugotavljanja in preprečevanja večjega obsega kršitev in zaščite javnega interesa.</w:t>
            </w:r>
          </w:p>
          <w:p w:rsidR="001B48AA" w:rsidRPr="006958A9" w:rsidRDefault="001B48AA" w:rsidP="005D254A">
            <w:pPr>
              <w:pStyle w:val="Navadensplet"/>
              <w:spacing w:line="240" w:lineRule="exact"/>
              <w:rPr>
                <w:rFonts w:ascii="Arial" w:hAnsi="Arial" w:cs="Arial"/>
                <w:color w:val="auto"/>
                <w:sz w:val="20"/>
                <w:szCs w:val="20"/>
                <w:lang w:val="sl-SI"/>
              </w:rPr>
            </w:pPr>
          </w:p>
          <w:p w:rsidR="001B48AA" w:rsidRPr="006958A9" w:rsidRDefault="001B48AA" w:rsidP="00310661">
            <w:pPr>
              <w:pStyle w:val="Navadensplet"/>
              <w:spacing w:line="240" w:lineRule="exact"/>
              <w:ind w:left="0"/>
              <w:rPr>
                <w:rFonts w:ascii="Arial" w:hAnsi="Arial" w:cs="Arial"/>
                <w:color w:val="auto"/>
                <w:sz w:val="20"/>
                <w:szCs w:val="20"/>
                <w:lang w:val="sl-SI"/>
              </w:rPr>
            </w:pPr>
            <w:r w:rsidRPr="006958A9">
              <w:rPr>
                <w:rFonts w:ascii="Arial" w:hAnsi="Arial" w:cs="Arial"/>
                <w:color w:val="auto"/>
                <w:sz w:val="20"/>
                <w:szCs w:val="20"/>
                <w:lang w:val="sl-SI"/>
              </w:rPr>
              <w:t>Podlaga za inšpekcijske postopke v teh zadevah je temeljila na podatkih registra SPIN, Uprave RS za zaščito in reševanje, ki med drugim zajema podatke o nujnih intervencijah zaradi nepravilnosti na dvigalih opravljenih v letu 201</w:t>
            </w:r>
            <w:r w:rsidR="00FD4E5C" w:rsidRPr="006958A9">
              <w:rPr>
                <w:rFonts w:ascii="Arial" w:hAnsi="Arial" w:cs="Arial"/>
                <w:color w:val="auto"/>
                <w:sz w:val="20"/>
                <w:szCs w:val="20"/>
                <w:lang w:val="sl-SI"/>
              </w:rPr>
              <w:t>9</w:t>
            </w:r>
            <w:r w:rsidRPr="006958A9">
              <w:rPr>
                <w:rFonts w:ascii="Arial" w:hAnsi="Arial" w:cs="Arial"/>
                <w:color w:val="auto"/>
                <w:sz w:val="20"/>
                <w:szCs w:val="20"/>
                <w:lang w:val="sl-SI"/>
              </w:rPr>
              <w:t>.</w:t>
            </w:r>
          </w:p>
          <w:p w:rsidR="001B48AA" w:rsidRPr="006958A9" w:rsidRDefault="001B48AA" w:rsidP="00310661">
            <w:pPr>
              <w:pStyle w:val="Navadensplet"/>
              <w:spacing w:line="240" w:lineRule="exact"/>
              <w:ind w:left="0"/>
              <w:rPr>
                <w:rFonts w:ascii="Arial" w:hAnsi="Arial" w:cs="Arial"/>
                <w:sz w:val="20"/>
                <w:szCs w:val="20"/>
                <w:lang w:val="sl-SI"/>
              </w:rPr>
            </w:pPr>
            <w:r w:rsidRPr="006958A9">
              <w:rPr>
                <w:rFonts w:ascii="Arial" w:hAnsi="Arial" w:cs="Arial"/>
                <w:sz w:val="20"/>
                <w:szCs w:val="20"/>
                <w:lang w:val="sl-SI"/>
              </w:rPr>
              <w:br/>
            </w:r>
            <w:r w:rsidRPr="006958A9">
              <w:rPr>
                <w:rFonts w:ascii="Arial" w:hAnsi="Arial" w:cs="Arial"/>
                <w:color w:val="auto"/>
                <w:sz w:val="20"/>
                <w:szCs w:val="20"/>
                <w:lang w:val="sl-SI"/>
              </w:rPr>
              <w:t xml:space="preserve">Stanovanjska inšpekcija je na območju celotne Republike Slovenije obravnavala 20 objektov in sicer po 1 objekt iz Idrije, Kopra, Krškega, Laškega, Pirana, Sežane, Velenja, Zagorja ob Savi, Zreč in Škofje Loke, 2 objekta iz Trbovelj ter po 4 objekte iz Jesenic in Kranja. </w:t>
            </w:r>
          </w:p>
          <w:p w:rsidR="001B48AA" w:rsidRPr="006958A9" w:rsidRDefault="001B48AA" w:rsidP="00310661">
            <w:pPr>
              <w:pStyle w:val="Navadensplet"/>
              <w:spacing w:line="240" w:lineRule="exact"/>
              <w:ind w:left="0"/>
              <w:rPr>
                <w:rFonts w:ascii="Arial" w:hAnsi="Arial" w:cs="Arial"/>
                <w:sz w:val="20"/>
                <w:szCs w:val="20"/>
                <w:lang w:val="sl-SI"/>
              </w:rPr>
            </w:pPr>
            <w:r w:rsidRPr="006958A9">
              <w:rPr>
                <w:rFonts w:ascii="Arial" w:hAnsi="Arial" w:cs="Arial"/>
                <w:sz w:val="20"/>
                <w:szCs w:val="20"/>
                <w:lang w:val="sl-SI"/>
              </w:rPr>
              <w:br/>
            </w:r>
            <w:r w:rsidRPr="006958A9">
              <w:rPr>
                <w:rFonts w:ascii="Arial" w:hAnsi="Arial" w:cs="Arial"/>
                <w:color w:val="auto"/>
                <w:sz w:val="20"/>
                <w:szCs w:val="20"/>
                <w:lang w:val="sl-SI"/>
              </w:rPr>
              <w:t>Upravniki so morali inšpektorjem predložiti zadnje poročilo o periodičnem pregledu dvigala s strani pooblaščene organizacije, izjavo ali so bile morebitno ugotovljene pomanjkljivosti in ali so bile okvare na dvigalu odpravljene, ter izjavo o razlogih, zakaj morebitno ugotovljene pomanjkljivosti še niso odpravljene.</w:t>
            </w:r>
          </w:p>
          <w:p w:rsidR="001B48AA" w:rsidRPr="006958A9" w:rsidRDefault="001B48AA" w:rsidP="00310661">
            <w:pPr>
              <w:pStyle w:val="Navadensplet"/>
              <w:spacing w:line="240" w:lineRule="exact"/>
              <w:ind w:left="0"/>
              <w:rPr>
                <w:rFonts w:ascii="Arial" w:hAnsi="Arial" w:cs="Arial"/>
                <w:sz w:val="20"/>
                <w:szCs w:val="20"/>
                <w:lang w:val="sl-SI"/>
              </w:rPr>
            </w:pPr>
            <w:r w:rsidRPr="006958A9">
              <w:rPr>
                <w:rFonts w:ascii="Arial" w:hAnsi="Arial" w:cs="Arial"/>
                <w:sz w:val="20"/>
                <w:szCs w:val="20"/>
                <w:lang w:val="sl-SI"/>
              </w:rPr>
              <w:br/>
            </w:r>
            <w:r w:rsidRPr="006958A9">
              <w:rPr>
                <w:rFonts w:ascii="Arial" w:hAnsi="Arial" w:cs="Arial"/>
                <w:color w:val="auto"/>
                <w:sz w:val="20"/>
                <w:szCs w:val="20"/>
                <w:lang w:val="sl-SI"/>
              </w:rPr>
              <w:t>Od skupno 20 obravnavanih primerov so inšpektorji v šestih primerih izdali ureditvene odločbe v dveh primerih rok iz odločbe še ni potekel, v 14 primerih pa ni bilo ugotovljenih pomanjkljivosti vzdrževanja dvigal, oziroma so bile te, po izjavi upravnika in priloženih izjavah pogodbenih serviserjev, odpravljene.</w:t>
            </w:r>
          </w:p>
          <w:p w:rsidR="001B48AA" w:rsidRPr="006958A9" w:rsidRDefault="001B48AA" w:rsidP="005D254A">
            <w:pPr>
              <w:autoSpaceDE w:val="0"/>
              <w:autoSpaceDN w:val="0"/>
              <w:adjustRightInd w:val="0"/>
              <w:rPr>
                <w:rFonts w:ascii="Arial" w:hAnsi="Arial" w:cs="Arial"/>
                <w:color w:val="000000"/>
                <w:sz w:val="20"/>
                <w:szCs w:val="20"/>
                <w:highlight w:val="yellow"/>
                <w:lang w:eastAsia="sl-SI"/>
              </w:rPr>
            </w:pPr>
          </w:p>
        </w:tc>
      </w:tr>
      <w:tr w:rsidR="001B48AA" w:rsidRPr="006958A9" w:rsidTr="00F3663B">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sz w:val="20"/>
                <w:szCs w:val="20"/>
              </w:rPr>
            </w:pPr>
            <w:r w:rsidRPr="006958A9">
              <w:rPr>
                <w:rFonts w:ascii="Arial" w:hAnsi="Arial" w:cs="Arial"/>
                <w:sz w:val="20"/>
                <w:szCs w:val="20"/>
              </w:rPr>
              <w:t>Vodenje prekrškovnih postopkov predstavlja redno obvezno delo.</w:t>
            </w:r>
          </w:p>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310661">
            <w:pPr>
              <w:ind w:left="0"/>
              <w:rPr>
                <w:rFonts w:ascii="Arial" w:hAnsi="Arial" w:cs="Arial"/>
                <w:color w:val="000000"/>
                <w:sz w:val="20"/>
                <w:szCs w:val="20"/>
                <w:highlight w:val="yellow"/>
              </w:rPr>
            </w:pPr>
            <w:r w:rsidRPr="006958A9">
              <w:rPr>
                <w:rFonts w:ascii="Arial" w:hAnsi="Arial" w:cs="Arial"/>
                <w:color w:val="000000"/>
                <w:sz w:val="20"/>
                <w:szCs w:val="20"/>
              </w:rPr>
              <w:t xml:space="preserve">Vodenje prekrškovnih postopkov je predstavljalo redno delo. Stanovanjski inšpektorji so v letu 2019 uvedli 105 prekrškovnih postopkov. Izdanih je bilo 12 odločb o prekršku v skupni višini izrečenih glob 10.300,00 </w:t>
            </w:r>
            <w:r w:rsidRPr="006958A9">
              <w:rPr>
                <w:rFonts w:ascii="Arial" w:hAnsi="Arial" w:cs="Arial"/>
                <w:color w:val="000000"/>
                <w:sz w:val="20"/>
                <w:szCs w:val="20"/>
                <w:lang w:eastAsia="sl-SI"/>
              </w:rPr>
              <w:t>€.</w:t>
            </w:r>
          </w:p>
        </w:tc>
      </w:tr>
    </w:tbl>
    <w:p w:rsidR="001B48AA" w:rsidRPr="006958A9" w:rsidRDefault="001B48AA" w:rsidP="001B48AA">
      <w:pPr>
        <w:rPr>
          <w:rFonts w:ascii="Arial" w:hAnsi="Arial" w:cs="Arial"/>
          <w:sz w:val="20"/>
          <w:szCs w:val="20"/>
          <w:highlight w:val="yellow"/>
        </w:rPr>
      </w:pPr>
    </w:p>
    <w:p w:rsidR="00541688" w:rsidRPr="006958A9" w:rsidRDefault="00541688" w:rsidP="00986F3F">
      <w:pPr>
        <w:ind w:left="0"/>
        <w:rPr>
          <w:rFonts w:ascii="Arial" w:hAnsi="Arial" w:cs="Arial"/>
          <w:b/>
          <w:sz w:val="20"/>
          <w:szCs w:val="20"/>
        </w:rPr>
      </w:pPr>
    </w:p>
    <w:p w:rsidR="001B48AA" w:rsidRPr="006958A9" w:rsidRDefault="001B48AA" w:rsidP="00986F3F">
      <w:pPr>
        <w:ind w:left="0"/>
        <w:rPr>
          <w:rFonts w:ascii="Arial" w:hAnsi="Arial" w:cs="Arial"/>
          <w:b/>
          <w:sz w:val="20"/>
          <w:szCs w:val="20"/>
        </w:rPr>
      </w:pPr>
      <w:r w:rsidRPr="006958A9">
        <w:rPr>
          <w:rFonts w:ascii="Arial" w:hAnsi="Arial" w:cs="Arial"/>
          <w:b/>
          <w:sz w:val="20"/>
          <w:szCs w:val="20"/>
        </w:rPr>
        <w:t>I</w:t>
      </w:r>
      <w:r w:rsidR="002F3B81" w:rsidRPr="006958A9">
        <w:rPr>
          <w:rFonts w:ascii="Arial" w:hAnsi="Arial" w:cs="Arial"/>
          <w:b/>
          <w:sz w:val="20"/>
          <w:szCs w:val="20"/>
        </w:rPr>
        <w:t>nšpekcija za okolje in naravo</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2268"/>
        <w:gridCol w:w="3969"/>
      </w:tblGrid>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8A0D8E">
            <w:pPr>
              <w:ind w:left="0"/>
              <w:rPr>
                <w:rFonts w:ascii="Arial" w:hAnsi="Arial" w:cs="Arial"/>
                <w:sz w:val="20"/>
                <w:szCs w:val="20"/>
              </w:rPr>
            </w:pPr>
            <w:r w:rsidRPr="006958A9">
              <w:rPr>
                <w:rFonts w:ascii="Arial" w:hAnsi="Arial" w:cs="Arial"/>
                <w:sz w:val="20"/>
                <w:szCs w:val="20"/>
              </w:rPr>
              <w:t>Št</w:t>
            </w:r>
          </w:p>
        </w:tc>
        <w:tc>
          <w:tcPr>
            <w:tcW w:w="16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986F3F">
            <w:pPr>
              <w:ind w:left="0"/>
              <w:rPr>
                <w:rFonts w:ascii="Arial" w:hAnsi="Arial" w:cs="Arial"/>
                <w:sz w:val="20"/>
                <w:szCs w:val="20"/>
              </w:rPr>
            </w:pPr>
            <w:r w:rsidRPr="006958A9">
              <w:rPr>
                <w:rFonts w:ascii="Arial" w:hAnsi="Arial" w:cs="Arial"/>
                <w:b/>
                <w:sz w:val="20"/>
                <w:szCs w:val="20"/>
              </w:rPr>
              <w:t>PLANIRANE NALOGE 2019</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986F3F">
            <w:pPr>
              <w:ind w:left="0"/>
              <w:rPr>
                <w:rFonts w:ascii="Arial" w:hAnsi="Arial" w:cs="Arial"/>
                <w:sz w:val="20"/>
                <w:szCs w:val="20"/>
              </w:rPr>
            </w:pPr>
            <w:r w:rsidRPr="006958A9">
              <w:rPr>
                <w:rFonts w:ascii="Arial" w:hAnsi="Arial" w:cs="Arial"/>
                <w:sz w:val="20"/>
                <w:szCs w:val="20"/>
              </w:rPr>
              <w:t>Obrazložitev</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8AA" w:rsidRPr="006958A9" w:rsidRDefault="001B48AA" w:rsidP="00986F3F">
            <w:pPr>
              <w:ind w:left="0"/>
              <w:rPr>
                <w:rFonts w:ascii="Arial" w:hAnsi="Arial" w:cs="Arial"/>
                <w:sz w:val="20"/>
                <w:szCs w:val="20"/>
              </w:rPr>
            </w:pPr>
            <w:r w:rsidRPr="006958A9">
              <w:rPr>
                <w:rFonts w:ascii="Arial" w:hAnsi="Arial" w:cs="Arial"/>
                <w:b/>
                <w:sz w:val="20"/>
                <w:szCs w:val="20"/>
              </w:rPr>
              <w:t>IZVEDENE NALOGE 2019</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rPr>
            </w:pPr>
            <w:r w:rsidRPr="006958A9">
              <w:rPr>
                <w:rFonts w:ascii="Arial" w:hAnsi="Arial" w:cs="Arial"/>
                <w:sz w:val="20"/>
                <w:szCs w:val="20"/>
              </w:rPr>
              <w:t>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rPr>
              <w:t>Redni, kontrolni in izredni inšpekcijski nadzori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rPr>
              <w:t>Predvidenih je 6.500 inšpekcijskih pregledov v letu 2019. V okviru načrtovanega števila pregledov bodo inšpektorji izvedli preglede pri 1445 zavezancih, ki so vključeni v program dela na podlagi izvedene analize tveganja.</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Inšpekcija za okolje in naravo je v letu 2019  opravila 5.235 i</w:t>
            </w:r>
            <w:r w:rsidRPr="006958A9">
              <w:rPr>
                <w:rFonts w:ascii="Arial" w:hAnsi="Arial" w:cs="Arial"/>
                <w:sz w:val="20"/>
                <w:szCs w:val="20"/>
              </w:rPr>
              <w:t xml:space="preserve">nšpekcijskih nadzorov na terenu, poleg tega je bilo opravljenih še </w:t>
            </w:r>
            <w:r w:rsidRPr="006958A9">
              <w:rPr>
                <w:rFonts w:ascii="Arial" w:hAnsi="Arial" w:cs="Arial"/>
                <w:color w:val="000000"/>
                <w:sz w:val="20"/>
                <w:szCs w:val="20"/>
              </w:rPr>
              <w:t>1.348</w:t>
            </w:r>
            <w:r w:rsidRPr="006958A9">
              <w:rPr>
                <w:rFonts w:ascii="Arial" w:hAnsi="Arial" w:cs="Arial"/>
                <w:sz w:val="20"/>
                <w:szCs w:val="20"/>
              </w:rPr>
              <w:t xml:space="preserve"> drugih nadzorov, </w:t>
            </w:r>
            <w:r w:rsidRPr="006958A9">
              <w:rPr>
                <w:rFonts w:ascii="Arial" w:hAnsi="Arial" w:cs="Arial"/>
                <w:color w:val="000000"/>
                <w:sz w:val="20"/>
                <w:szCs w:val="20"/>
              </w:rPr>
              <w:t>v okviru katerih je bilo opravljenih 10.584 pregledov po delovnih področjih, za katere nadzor je inšpekcija pristojna. Zastavljeni cilj glede števila pregledov je bil izpolnjen.</w:t>
            </w:r>
          </w:p>
          <w:p w:rsidR="001B48AA" w:rsidRPr="006958A9" w:rsidRDefault="001B48AA" w:rsidP="005D254A">
            <w:pPr>
              <w:autoSpaceDE w:val="0"/>
              <w:autoSpaceDN w:val="0"/>
              <w:adjustRightInd w:val="0"/>
              <w:rPr>
                <w:rFonts w:ascii="Arial" w:hAnsi="Arial" w:cs="Arial"/>
                <w:color w:val="000000"/>
                <w:sz w:val="20"/>
                <w:szCs w:val="20"/>
              </w:rPr>
            </w:pPr>
          </w:p>
        </w:tc>
      </w:tr>
      <w:tr w:rsidR="001B48AA" w:rsidRPr="006958A9" w:rsidTr="00C20671">
        <w:trPr>
          <w:trHeight w:val="1133"/>
        </w:trPr>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F3257E">
            <w:pPr>
              <w:ind w:left="0"/>
              <w:rPr>
                <w:rFonts w:ascii="Arial" w:hAnsi="Arial" w:cs="Arial"/>
                <w:sz w:val="20"/>
                <w:szCs w:val="20"/>
                <w:highlight w:val="yellow"/>
              </w:rPr>
            </w:pPr>
            <w:r w:rsidRPr="006958A9">
              <w:rPr>
                <w:rFonts w:ascii="Arial" w:hAnsi="Arial" w:cs="Arial"/>
                <w:sz w:val="20"/>
                <w:szCs w:val="20"/>
              </w:rPr>
              <w:t>2</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sz w:val="20"/>
                <w:szCs w:val="20"/>
              </w:rPr>
            </w:pPr>
            <w:r w:rsidRPr="006958A9">
              <w:rPr>
                <w:rFonts w:ascii="Arial" w:hAnsi="Arial" w:cs="Arial"/>
                <w:sz w:val="20"/>
                <w:szCs w:val="20"/>
              </w:rPr>
              <w:t xml:space="preserve">Koordinirana akcija: </w:t>
            </w: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Nadzor čezmejnega pošiljanja odpadkov</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b/>
                <w:sz w:val="20"/>
                <w:szCs w:val="20"/>
              </w:rPr>
            </w:pPr>
            <w:r w:rsidRPr="006958A9">
              <w:rPr>
                <w:rFonts w:ascii="Arial" w:hAnsi="Arial" w:cs="Arial"/>
                <w:color w:val="000000"/>
                <w:sz w:val="20"/>
                <w:szCs w:val="20"/>
              </w:rPr>
              <w:t xml:space="preserve">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w:t>
            </w:r>
            <w:r w:rsidRPr="006958A9">
              <w:rPr>
                <w:rFonts w:ascii="Arial" w:hAnsi="Arial" w:cs="Arial"/>
                <w:color w:val="000000"/>
                <w:sz w:val="20"/>
                <w:szCs w:val="20"/>
              </w:rPr>
              <w:lastRenderedPageBreak/>
              <w:t>V letu 2019 bo opravljenih približno 30 skupnih akcij nadzora.</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lang w:eastAsia="sl-SI"/>
              </w:rPr>
              <w:lastRenderedPageBreak/>
              <w:t xml:space="preserve">V letu 2019 je bilo izvedenih 45 skupnih akcij nadzora na avtocestnih počivališčih, mejnih prehodih ter v pristanišču Koper. </w:t>
            </w:r>
            <w:r w:rsidRPr="006958A9">
              <w:rPr>
                <w:rFonts w:ascii="Arial" w:hAnsi="Arial" w:cs="Arial"/>
                <w:sz w:val="20"/>
                <w:szCs w:val="20"/>
              </w:rPr>
              <w:t xml:space="preserve">Akcije so potekale skladno z dogovori z ostalimi predstavniki nadzornih organov (Policija in FURS). </w:t>
            </w:r>
          </w:p>
          <w:p w:rsidR="001B48AA" w:rsidRPr="006958A9" w:rsidRDefault="001B48AA" w:rsidP="00986F3F">
            <w:pPr>
              <w:spacing w:line="240" w:lineRule="auto"/>
              <w:ind w:left="0"/>
              <w:rPr>
                <w:rFonts w:ascii="Arial" w:hAnsi="Arial" w:cs="Arial"/>
                <w:sz w:val="20"/>
                <w:szCs w:val="20"/>
              </w:rPr>
            </w:pPr>
            <w:r w:rsidRPr="006958A9">
              <w:rPr>
                <w:rFonts w:ascii="Arial" w:hAnsi="Arial" w:cs="Arial"/>
                <w:sz w:val="20"/>
                <w:szCs w:val="20"/>
              </w:rPr>
              <w:t>Akcije na avtocestnih počivališčih so potekale z izločanjem tovornih vozil iz prometa oz. s preusmeritvijo prometa tovornih vozil preko počivališč. Na mejnih prehodih s Hrvaško in v pristanišču Koper so bili pregledi izvedeni na podlagi podatkov iz carinskih dokumentov. Pregledanih je bilo preko 1000 tovornih vozil, kontejnerjev in vagonov, v 227 primerih je šlo za prevoz odpadkov preko meja, odkrita je bilo devet nezakonitih pošiljk odpadkov, v ostalih primerih večjih nepravilnosti ni bilo ugotovljenih.</w:t>
            </w:r>
          </w:p>
          <w:p w:rsidR="001B48AA" w:rsidRPr="006958A9" w:rsidRDefault="001B48AA" w:rsidP="00986F3F">
            <w:pPr>
              <w:pStyle w:val="align-justify"/>
              <w:spacing w:before="0" w:beforeAutospacing="0" w:after="0" w:afterAutospacing="0"/>
              <w:ind w:left="0"/>
              <w:jc w:val="left"/>
              <w:rPr>
                <w:rFonts w:ascii="Arial" w:hAnsi="Arial" w:cs="Arial"/>
                <w:sz w:val="20"/>
                <w:szCs w:val="20"/>
              </w:rPr>
            </w:pPr>
            <w:r w:rsidRPr="006958A9">
              <w:rPr>
                <w:rFonts w:ascii="Arial" w:hAnsi="Arial" w:cs="Arial"/>
                <w:sz w:val="20"/>
                <w:szCs w:val="20"/>
              </w:rPr>
              <w:t>Inšpektorji za okolje so opravili tudi večje število inšpekcijskih pregledov v podjetjih.</w:t>
            </w:r>
          </w:p>
          <w:p w:rsidR="00986F3F" w:rsidRPr="006958A9" w:rsidRDefault="00986F3F" w:rsidP="00986F3F">
            <w:pPr>
              <w:ind w:left="0"/>
              <w:rPr>
                <w:rFonts w:ascii="Arial" w:hAnsi="Arial" w:cs="Arial"/>
                <w:sz w:val="20"/>
                <w:szCs w:val="20"/>
              </w:rPr>
            </w:pPr>
          </w:p>
          <w:p w:rsidR="001B48AA" w:rsidRPr="006958A9" w:rsidRDefault="001B48AA" w:rsidP="00986F3F">
            <w:pPr>
              <w:ind w:left="0"/>
              <w:rPr>
                <w:rFonts w:ascii="Arial" w:hAnsi="Arial" w:cs="Arial"/>
                <w:sz w:val="20"/>
                <w:szCs w:val="20"/>
                <w:highlight w:val="yellow"/>
              </w:rPr>
            </w:pPr>
            <w:r w:rsidRPr="006958A9">
              <w:rPr>
                <w:rFonts w:ascii="Arial" w:hAnsi="Arial" w:cs="Arial"/>
                <w:sz w:val="20"/>
                <w:szCs w:val="20"/>
              </w:rPr>
              <w:t>Konec septembra so se predstavniki Inšpekcije za okolje in Policije  v okviru SWEAP projekta na Švedskem udeležili izmenjave uradnikov. Namen izmenjave je bil skupno izvajanje akcij nadzora, izmenjava izkušenj, informacij in dobrih praks.</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3</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t>Komunalna odpadna embalaža (KOE)</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6A036A">
            <w:pPr>
              <w:pStyle w:val="Default"/>
              <w:ind w:left="0"/>
              <w:rPr>
                <w:b/>
                <w:sz w:val="20"/>
                <w:szCs w:val="20"/>
              </w:rPr>
            </w:pPr>
            <w:r w:rsidRPr="006958A9">
              <w:rPr>
                <w:rFonts w:eastAsia="Batang"/>
                <w:color w:val="auto"/>
                <w:sz w:val="20"/>
                <w:szCs w:val="20"/>
                <w:lang w:eastAsia="ko-KR"/>
              </w:rPr>
              <w:t>V začetku leta se bodo dokončale interventne aktivnosti v zvezi z zadnjo spremembo Uredbe o ravnanju z embalažo in odpadno embalažo</w:t>
            </w:r>
            <w:r w:rsidR="006A036A" w:rsidRPr="006958A9">
              <w:rPr>
                <w:rFonts w:eastAsia="Batang"/>
                <w:color w:val="auto"/>
                <w:sz w:val="20"/>
                <w:szCs w:val="20"/>
                <w:lang w:eastAsia="ko-KR"/>
              </w:rPr>
              <w:t xml:space="preserve"> </w:t>
            </w:r>
            <w:r w:rsidR="006A036A" w:rsidRPr="006958A9">
              <w:rPr>
                <w:color w:val="auto"/>
                <w:sz w:val="20"/>
                <w:szCs w:val="20"/>
              </w:rPr>
              <w:t xml:space="preserve">(Uradni list RS, št. </w:t>
            </w:r>
            <w:hyperlink r:id="rId156" w:tgtFrame="_blank" w:tooltip="Uredba o ravnanju z embalažo in odpadno embalažo" w:history="1">
              <w:r w:rsidR="006A036A" w:rsidRPr="006958A9">
                <w:rPr>
                  <w:rStyle w:val="Hiperpovezava"/>
                  <w:color w:val="auto"/>
                  <w:sz w:val="20"/>
                  <w:szCs w:val="20"/>
                  <w:u w:val="none"/>
                </w:rPr>
                <w:t>84/06</w:t>
              </w:r>
            </w:hyperlink>
            <w:r w:rsidR="006A036A" w:rsidRPr="006958A9">
              <w:rPr>
                <w:color w:val="auto"/>
                <w:sz w:val="20"/>
                <w:szCs w:val="20"/>
              </w:rPr>
              <w:t xml:space="preserve">, </w:t>
            </w:r>
            <w:hyperlink r:id="rId157" w:tgtFrame="_blank" w:tooltip="Uredba o spremembah in dopolnitvah Uredbe o ravnanju z embalažo in odpadno embalažo" w:history="1">
              <w:r w:rsidR="006A036A" w:rsidRPr="006958A9">
                <w:rPr>
                  <w:rStyle w:val="Hiperpovezava"/>
                  <w:color w:val="auto"/>
                  <w:sz w:val="20"/>
                  <w:szCs w:val="20"/>
                  <w:u w:val="none"/>
                </w:rPr>
                <w:t>106/06</w:t>
              </w:r>
            </w:hyperlink>
            <w:r w:rsidR="006A036A" w:rsidRPr="006958A9">
              <w:rPr>
                <w:color w:val="auto"/>
                <w:sz w:val="20"/>
                <w:szCs w:val="20"/>
              </w:rPr>
              <w:t xml:space="preserve">, </w:t>
            </w:r>
            <w:hyperlink r:id="rId158" w:tgtFrame="_blank" w:tooltip="Uredba o spremembah in dopolnitvah Uredbe o ravnanju z embalažo in odpadno embalažo" w:history="1">
              <w:r w:rsidR="006A036A" w:rsidRPr="006958A9">
                <w:rPr>
                  <w:rStyle w:val="Hiperpovezava"/>
                  <w:color w:val="auto"/>
                  <w:sz w:val="20"/>
                  <w:szCs w:val="20"/>
                  <w:u w:val="none"/>
                </w:rPr>
                <w:t>110/07</w:t>
              </w:r>
            </w:hyperlink>
            <w:r w:rsidR="006A036A" w:rsidRPr="006958A9">
              <w:rPr>
                <w:color w:val="auto"/>
                <w:sz w:val="20"/>
                <w:szCs w:val="20"/>
              </w:rPr>
              <w:t xml:space="preserve">, </w:t>
            </w:r>
            <w:hyperlink r:id="rId159" w:tgtFrame="_blank" w:tooltip="Uredba o spremembah in dopolnitvah Uredbe o ravnanju z embalažo in odpadno embalažo" w:history="1">
              <w:r w:rsidR="006A036A" w:rsidRPr="006958A9">
                <w:rPr>
                  <w:rStyle w:val="Hiperpovezava"/>
                  <w:color w:val="auto"/>
                  <w:sz w:val="20"/>
                  <w:szCs w:val="20"/>
                  <w:u w:val="none"/>
                </w:rPr>
                <w:t>67/11</w:t>
              </w:r>
            </w:hyperlink>
            <w:r w:rsidR="006A036A" w:rsidRPr="006958A9">
              <w:rPr>
                <w:color w:val="auto"/>
                <w:sz w:val="20"/>
                <w:szCs w:val="20"/>
              </w:rPr>
              <w:t xml:space="preserve">, </w:t>
            </w:r>
            <w:hyperlink r:id="rId160" w:tgtFrame="_blank" w:tooltip="Popravek Uredbe o spremembah in dopolnitvah Uredbe o ravnanju z embalažo in odpadno embalažo" w:history="1">
              <w:r w:rsidR="006A036A" w:rsidRPr="006958A9">
                <w:rPr>
                  <w:rStyle w:val="Hiperpovezava"/>
                  <w:color w:val="auto"/>
                  <w:sz w:val="20"/>
                  <w:szCs w:val="20"/>
                  <w:u w:val="none"/>
                </w:rPr>
                <w:t>68/11 – popr.</w:t>
              </w:r>
            </w:hyperlink>
            <w:r w:rsidR="006A036A" w:rsidRPr="006958A9">
              <w:rPr>
                <w:color w:val="auto"/>
                <w:sz w:val="20"/>
                <w:szCs w:val="20"/>
              </w:rPr>
              <w:t xml:space="preserve">, </w:t>
            </w:r>
            <w:hyperlink r:id="rId161" w:tgtFrame="_blank" w:tooltip="Uredba o spremembah Uredbe o ravnanju z embalažo in odpadno embalažo" w:history="1">
              <w:r w:rsidR="006A036A" w:rsidRPr="006958A9">
                <w:rPr>
                  <w:rStyle w:val="Hiperpovezava"/>
                  <w:color w:val="auto"/>
                  <w:sz w:val="20"/>
                  <w:szCs w:val="20"/>
                  <w:u w:val="none"/>
                </w:rPr>
                <w:t>18/14</w:t>
              </w:r>
            </w:hyperlink>
            <w:r w:rsidR="006A036A" w:rsidRPr="006958A9">
              <w:rPr>
                <w:color w:val="auto"/>
                <w:sz w:val="20"/>
                <w:szCs w:val="20"/>
              </w:rPr>
              <w:t xml:space="preserve">, </w:t>
            </w:r>
            <w:hyperlink r:id="rId162" w:tgtFrame="_blank" w:tooltip="Uredba o spremembah in dopolnitvah Uredbe o ravnanju z embalažo in odpadno embalažo" w:history="1">
              <w:r w:rsidR="006A036A" w:rsidRPr="006958A9">
                <w:rPr>
                  <w:rStyle w:val="Hiperpovezava"/>
                  <w:color w:val="auto"/>
                  <w:sz w:val="20"/>
                  <w:szCs w:val="20"/>
                  <w:u w:val="none"/>
                </w:rPr>
                <w:t>57/15</w:t>
              </w:r>
            </w:hyperlink>
            <w:r w:rsidR="006A036A" w:rsidRPr="006958A9">
              <w:rPr>
                <w:color w:val="auto"/>
                <w:sz w:val="20"/>
                <w:szCs w:val="20"/>
              </w:rPr>
              <w:t xml:space="preserve">, </w:t>
            </w:r>
            <w:hyperlink r:id="rId163" w:tgtFrame="_blank" w:tooltip="Uredba o spremembah in dopolnitvi Uredbe o ravnanju z embalažo in odpadno embalažo" w:history="1">
              <w:r w:rsidR="006A036A" w:rsidRPr="006958A9">
                <w:rPr>
                  <w:rStyle w:val="Hiperpovezava"/>
                  <w:color w:val="auto"/>
                  <w:sz w:val="20"/>
                  <w:szCs w:val="20"/>
                  <w:u w:val="none"/>
                </w:rPr>
                <w:t>103/15</w:t>
              </w:r>
            </w:hyperlink>
            <w:r w:rsidR="006A036A" w:rsidRPr="006958A9">
              <w:rPr>
                <w:color w:val="auto"/>
                <w:sz w:val="20"/>
                <w:szCs w:val="20"/>
              </w:rPr>
              <w:t xml:space="preserve">, </w:t>
            </w:r>
            <w:hyperlink r:id="rId164" w:tgtFrame="_blank" w:tooltip="Popravek Uredbe o spremembah in dopolnitvi Uredbe o ravnanju z embalažo in odpadno embalažo" w:history="1">
              <w:r w:rsidR="006A036A" w:rsidRPr="006958A9">
                <w:rPr>
                  <w:rStyle w:val="Hiperpovezava"/>
                  <w:color w:val="auto"/>
                  <w:sz w:val="20"/>
                  <w:szCs w:val="20"/>
                  <w:u w:val="none"/>
                </w:rPr>
                <w:t>2/16 – popr.</w:t>
              </w:r>
            </w:hyperlink>
            <w:r w:rsidR="006A036A" w:rsidRPr="006958A9">
              <w:rPr>
                <w:color w:val="auto"/>
                <w:sz w:val="20"/>
                <w:szCs w:val="20"/>
              </w:rPr>
              <w:t xml:space="preserve">, </w:t>
            </w:r>
            <w:hyperlink r:id="rId165" w:tgtFrame="_blank" w:tooltip="Uredba o spremembah in dopolnitvah Uredbe o ravnanju z embalažo in odpadno embalažo" w:history="1">
              <w:r w:rsidR="006A036A" w:rsidRPr="006958A9">
                <w:rPr>
                  <w:rStyle w:val="Hiperpovezava"/>
                  <w:color w:val="auto"/>
                  <w:sz w:val="20"/>
                  <w:szCs w:val="20"/>
                  <w:u w:val="none"/>
                </w:rPr>
                <w:t>35/17</w:t>
              </w:r>
            </w:hyperlink>
            <w:r w:rsidR="006A036A" w:rsidRPr="006958A9">
              <w:rPr>
                <w:color w:val="auto"/>
                <w:sz w:val="20"/>
                <w:szCs w:val="20"/>
              </w:rPr>
              <w:t xml:space="preserve">, </w:t>
            </w:r>
            <w:hyperlink r:id="rId166" w:tgtFrame="_blank" w:tooltip="Uredba o spremembah in dopolnitvah Uredbe o obvezni občinski gospodarski javni službi zbiranja komunalnih odpadkov" w:history="1">
              <w:r w:rsidR="006A036A" w:rsidRPr="006958A9">
                <w:rPr>
                  <w:rStyle w:val="Hiperpovezava"/>
                  <w:color w:val="auto"/>
                  <w:sz w:val="20"/>
                  <w:szCs w:val="20"/>
                  <w:u w:val="none"/>
                </w:rPr>
                <w:t>60/18</w:t>
              </w:r>
            </w:hyperlink>
            <w:r w:rsidR="006A036A" w:rsidRPr="006958A9">
              <w:rPr>
                <w:color w:val="auto"/>
                <w:sz w:val="20"/>
                <w:szCs w:val="20"/>
              </w:rPr>
              <w:t xml:space="preserve">, </w:t>
            </w:r>
            <w:hyperlink r:id="rId167" w:tgtFrame="_blank" w:tooltip="Uredba o spremembah in dopolnitvah Uredbe o ravnanju z embalažo in odpadno embalažo" w:history="1">
              <w:r w:rsidR="006A036A" w:rsidRPr="006958A9">
                <w:rPr>
                  <w:rStyle w:val="Hiperpovezava"/>
                  <w:color w:val="auto"/>
                  <w:sz w:val="20"/>
                  <w:szCs w:val="20"/>
                  <w:u w:val="none"/>
                </w:rPr>
                <w:t>68/18</w:t>
              </w:r>
            </w:hyperlink>
            <w:r w:rsidR="006A036A" w:rsidRPr="006958A9">
              <w:rPr>
                <w:color w:val="auto"/>
                <w:sz w:val="20"/>
                <w:szCs w:val="20"/>
              </w:rPr>
              <w:t xml:space="preserve"> in </w:t>
            </w:r>
            <w:hyperlink r:id="rId168" w:tgtFrame="_blank" w:tooltip="Zakon o interventnih ukrepih pri ravnanju s komunalno odpadno embalažo in z odpadnimi nagrobnimi svečami" w:history="1">
              <w:r w:rsidR="006A036A" w:rsidRPr="006958A9">
                <w:rPr>
                  <w:rStyle w:val="Hiperpovezava"/>
                  <w:color w:val="auto"/>
                  <w:sz w:val="20"/>
                  <w:szCs w:val="20"/>
                  <w:u w:val="none"/>
                </w:rPr>
                <w:t>84/18</w:t>
              </w:r>
            </w:hyperlink>
            <w:r w:rsidR="006A036A" w:rsidRPr="006958A9">
              <w:rPr>
                <w:color w:val="auto"/>
                <w:sz w:val="20"/>
                <w:szCs w:val="20"/>
              </w:rPr>
              <w:t xml:space="preserve"> – ZIURKOE)</w:t>
            </w:r>
            <w:r w:rsidRPr="006958A9">
              <w:rPr>
                <w:rFonts w:eastAsia="Batang"/>
                <w:color w:val="auto"/>
                <w:sz w:val="20"/>
                <w:szCs w:val="20"/>
                <w:lang w:eastAsia="ko-KR"/>
              </w:rPr>
              <w:t>. Prav tako se bodo v začetku leta izvajale aktivnosti po Zakonu o interventnih ukrepih pri ravnanju s komunalno odpadno embalažo in odpadnimi nagrobnimi svečami (</w:t>
            </w:r>
            <w:r w:rsidR="006A1EDF" w:rsidRPr="006958A9">
              <w:rPr>
                <w:color w:val="auto"/>
                <w:sz w:val="20"/>
                <w:szCs w:val="20"/>
              </w:rPr>
              <w:t xml:space="preserve">Uradni list RS, št. </w:t>
            </w:r>
            <w:hyperlink r:id="rId169" w:tgtFrame="_blank" w:tooltip="Zakon o interventnih ukrepih pri ravnanju s komunalno odpadno embalažo in z odpadnimi nagrobnimi svečami (ZIURKOE)" w:history="1">
              <w:r w:rsidR="006A1EDF" w:rsidRPr="006958A9">
                <w:rPr>
                  <w:color w:val="auto"/>
                  <w:sz w:val="20"/>
                  <w:szCs w:val="20"/>
                </w:rPr>
                <w:t>84/18</w:t>
              </w:r>
            </w:hyperlink>
            <w:r w:rsidR="006A1EDF" w:rsidRPr="006958A9">
              <w:rPr>
                <w:color w:val="auto"/>
                <w:sz w:val="20"/>
                <w:szCs w:val="20"/>
              </w:rPr>
              <w:t xml:space="preserve">, v nadaljnjem besedilu: </w:t>
            </w:r>
            <w:r w:rsidRPr="006958A9">
              <w:rPr>
                <w:rFonts w:eastAsia="Batang"/>
                <w:color w:val="auto"/>
                <w:sz w:val="20"/>
                <w:szCs w:val="20"/>
                <w:lang w:eastAsia="ko-KR"/>
              </w:rPr>
              <w:t>ZI</w:t>
            </w:r>
            <w:r w:rsidR="006A1EDF" w:rsidRPr="006958A9">
              <w:rPr>
                <w:rFonts w:eastAsia="Batang"/>
                <w:color w:val="auto"/>
                <w:sz w:val="20"/>
                <w:szCs w:val="20"/>
                <w:lang w:eastAsia="ko-KR"/>
              </w:rPr>
              <w:t>U</w:t>
            </w:r>
            <w:r w:rsidRPr="006958A9">
              <w:rPr>
                <w:rFonts w:eastAsia="Batang"/>
                <w:color w:val="auto"/>
                <w:sz w:val="20"/>
                <w:szCs w:val="20"/>
                <w:lang w:eastAsia="ko-KR"/>
              </w:rPr>
              <w:t>RKOE). Nadalje se bo nadzor izvajal predvsem v družbah za ravnanje z odpadno embalažo po veljavnih OVD.</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sz w:val="20"/>
                <w:szCs w:val="20"/>
                <w:highlight w:val="yellow"/>
              </w:rPr>
            </w:pPr>
            <w:r w:rsidRPr="006958A9">
              <w:rPr>
                <w:rFonts w:ascii="Arial" w:hAnsi="Arial" w:cs="Arial"/>
                <w:color w:val="000000"/>
                <w:sz w:val="20"/>
                <w:szCs w:val="20"/>
              </w:rPr>
              <w:t>V začetku leta so inšpektorji za okolje izvedli izredne inšpekcijske preglede pri izvajalcih javnih služb zbiranja komunalnih odpadkov in druge obveznosti, ki so jim bile naložene z ZI</w:t>
            </w:r>
            <w:r w:rsidR="00001211" w:rsidRPr="006958A9">
              <w:rPr>
                <w:rFonts w:ascii="Arial" w:hAnsi="Arial" w:cs="Arial"/>
                <w:color w:val="000000"/>
                <w:sz w:val="20"/>
                <w:szCs w:val="20"/>
              </w:rPr>
              <w:t>U</w:t>
            </w:r>
            <w:r w:rsidRPr="006958A9">
              <w:rPr>
                <w:rFonts w:ascii="Arial" w:hAnsi="Arial" w:cs="Arial"/>
                <w:color w:val="000000"/>
                <w:sz w:val="20"/>
                <w:szCs w:val="20"/>
              </w:rPr>
              <w:t xml:space="preserve">RKOE. Prav tako so spremljali izvajanje obveznosti </w:t>
            </w:r>
            <w:r w:rsidR="00001211" w:rsidRPr="006958A9">
              <w:rPr>
                <w:rFonts w:ascii="Arial" w:hAnsi="Arial" w:cs="Arial"/>
                <w:color w:val="000000"/>
                <w:sz w:val="20"/>
                <w:szCs w:val="20"/>
              </w:rPr>
              <w:t>izvajalcev javnih služb</w:t>
            </w:r>
            <w:r w:rsidRPr="006958A9">
              <w:rPr>
                <w:rFonts w:ascii="Arial" w:hAnsi="Arial" w:cs="Arial"/>
                <w:color w:val="000000"/>
                <w:sz w:val="20"/>
                <w:szCs w:val="20"/>
              </w:rPr>
              <w:t xml:space="preserve"> in izvajalcev obdelave KOE, ki so nastale z zadnjo spremembo Uredbe o ravnanju z embalažo in odpadno embalažo s konca 2018. Po tem, ko je ARSO konec marca 2019 spremenil OVD za DROE, so inšpektorji povsod, kjer so bile zaznane kršitve OVD s strani DROE, uvedli inšpekcijske in prekrškovne postopke predvsem z namenom, da se pri </w:t>
            </w:r>
            <w:r w:rsidR="00001211" w:rsidRPr="006958A9">
              <w:rPr>
                <w:rFonts w:ascii="Arial" w:hAnsi="Arial" w:cs="Arial"/>
                <w:color w:val="000000"/>
                <w:sz w:val="20"/>
                <w:szCs w:val="20"/>
              </w:rPr>
              <w:t>izvajalcih javnih služb</w:t>
            </w:r>
            <w:r w:rsidRPr="006958A9">
              <w:rPr>
                <w:rFonts w:ascii="Arial" w:hAnsi="Arial" w:cs="Arial"/>
                <w:color w:val="000000"/>
                <w:sz w:val="20"/>
                <w:szCs w:val="20"/>
              </w:rPr>
              <w:t xml:space="preserve"> ne bi nabrale neobvladljivo velike količine KOE. Konec leta je Upravno sodišče R</w:t>
            </w:r>
            <w:r w:rsidR="00001211" w:rsidRPr="006958A9">
              <w:rPr>
                <w:rFonts w:ascii="Arial" w:hAnsi="Arial" w:cs="Arial"/>
                <w:color w:val="000000"/>
                <w:sz w:val="20"/>
                <w:szCs w:val="20"/>
              </w:rPr>
              <w:t>epublike Slovenije</w:t>
            </w:r>
            <w:r w:rsidRPr="006958A9">
              <w:rPr>
                <w:rFonts w:ascii="Arial" w:hAnsi="Arial" w:cs="Arial"/>
                <w:color w:val="000000"/>
                <w:sz w:val="20"/>
                <w:szCs w:val="20"/>
              </w:rPr>
              <w:t xml:space="preserve"> odpravilo spremenjene OVD za DROE in s tem med drugim tudi obveznosti sprotnega prevzemanje KOE s strani DROE pri </w:t>
            </w:r>
            <w:r w:rsidR="00001211" w:rsidRPr="006958A9">
              <w:rPr>
                <w:rFonts w:ascii="Arial" w:hAnsi="Arial" w:cs="Arial"/>
                <w:color w:val="000000"/>
                <w:sz w:val="20"/>
                <w:szCs w:val="20"/>
              </w:rPr>
              <w:t>izvajalcih javnih služb</w:t>
            </w:r>
            <w:r w:rsidRPr="006958A9">
              <w:rPr>
                <w:rFonts w:ascii="Arial" w:hAnsi="Arial" w:cs="Arial"/>
                <w:color w:val="000000"/>
                <w:sz w:val="20"/>
                <w:szCs w:val="20"/>
              </w:rPr>
              <w:t>.</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4</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t>Revizija OVD</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V tem letu se bo nadaljevalo z akcijo interdisciplinarnih inšpekcijskih nadzorov tistih naprav in obratov, ki bi lahko imeli potencialno večji vpliv na okolje. Podlaga za akcijo je sklep Vlade RS iz 2018. Inšpekcijske preglede poleg IRSOP izvajajo še IRSVNDN, IRSI in Urad za kemikalije. Na osnovi poročil bo ARSO posodobil OVD pregledanih naprav in obratov. V letu 2019 se bo predvidoma izvedel nadzor 240 naprav oziroma obratov.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Gre za usmerjeno akcijo, ki so jo po sklepu Vlade RS,  septembra 2018, začeli skupno izvajati  inšpektorji za okolje, inšpektorji za varstvo pred naravnimi in drugimi nesrečami ter energetski inšpektorji. V kolikor gre za objekte, ki se ukvarjajo s kemikalijami, se jim pridružijo še inšpektorji Urada za kemikalije. Tedensko so inšpekto</w:t>
            </w:r>
            <w:r w:rsidR="00340DD4" w:rsidRPr="006958A9">
              <w:rPr>
                <w:rFonts w:ascii="Arial" w:hAnsi="Arial" w:cs="Arial"/>
                <w:color w:val="000000"/>
                <w:sz w:val="20"/>
                <w:szCs w:val="20"/>
              </w:rPr>
              <w:t>r</w:t>
            </w:r>
            <w:r w:rsidRPr="006958A9">
              <w:rPr>
                <w:rFonts w:ascii="Arial" w:hAnsi="Arial" w:cs="Arial"/>
                <w:color w:val="000000"/>
                <w:sz w:val="20"/>
                <w:szCs w:val="20"/>
              </w:rPr>
              <w:t>ji izvedli nadzor pri petih imetnikih naprave ali obrata, ki lahko povzročijo okoljsko nesrečo.</w:t>
            </w:r>
          </w:p>
          <w:p w:rsidR="001B48AA" w:rsidRPr="006958A9" w:rsidRDefault="001B48AA" w:rsidP="00986F3F">
            <w:pPr>
              <w:autoSpaceDE w:val="0"/>
              <w:autoSpaceDN w:val="0"/>
              <w:adjustRightInd w:val="0"/>
              <w:ind w:left="0"/>
              <w:rPr>
                <w:rFonts w:ascii="Arial" w:hAnsi="Arial" w:cs="Arial"/>
                <w:color w:val="000000"/>
                <w:sz w:val="20"/>
                <w:szCs w:val="20"/>
              </w:rPr>
            </w:pP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Inšpektorji so v letu 2019 naredili 232 inšpekcijskih nadzorov, v katerih so preverjali skladnost delovanja obratov in naprav s predpisi in z zahtevami okoljevarstvenih dovoljenji (OVD).</w:t>
            </w:r>
            <w:r w:rsidRPr="006958A9">
              <w:rPr>
                <w:rFonts w:ascii="Arial" w:hAnsi="Arial" w:cs="Arial"/>
                <w:bCs/>
                <w:color w:val="000000"/>
                <w:sz w:val="20"/>
                <w:szCs w:val="20"/>
              </w:rPr>
              <w:t xml:space="preserve"> </w:t>
            </w:r>
            <w:r w:rsidRPr="006958A9">
              <w:rPr>
                <w:rFonts w:ascii="Arial" w:hAnsi="Arial" w:cs="Arial"/>
                <w:color w:val="000000"/>
                <w:sz w:val="20"/>
                <w:szCs w:val="20"/>
              </w:rPr>
              <w:t>Od teh, 10 zavezancev ni več delovalo.</w:t>
            </w:r>
          </w:p>
          <w:p w:rsidR="001B48AA" w:rsidRPr="006958A9" w:rsidRDefault="001B48AA" w:rsidP="005D254A">
            <w:pPr>
              <w:autoSpaceDE w:val="0"/>
              <w:autoSpaceDN w:val="0"/>
              <w:adjustRightInd w:val="0"/>
              <w:rPr>
                <w:rFonts w:ascii="Arial" w:hAnsi="Arial" w:cs="Arial"/>
                <w:color w:val="000000"/>
                <w:sz w:val="20"/>
                <w:szCs w:val="20"/>
              </w:rPr>
            </w:pPr>
          </w:p>
          <w:p w:rsidR="001B48AA" w:rsidRPr="006958A9" w:rsidRDefault="001B48AA" w:rsidP="00986F3F">
            <w:pPr>
              <w:pStyle w:val="align-justify"/>
              <w:spacing w:before="0" w:beforeAutospacing="0" w:after="0" w:afterAutospacing="0" w:line="260" w:lineRule="exact"/>
              <w:ind w:left="0"/>
              <w:jc w:val="left"/>
              <w:rPr>
                <w:rFonts w:ascii="Arial" w:hAnsi="Arial" w:cs="Arial"/>
                <w:sz w:val="20"/>
                <w:szCs w:val="20"/>
                <w:highlight w:val="yellow"/>
              </w:rPr>
            </w:pPr>
            <w:r w:rsidRPr="006958A9">
              <w:rPr>
                <w:rFonts w:ascii="Arial" w:eastAsiaTheme="minorHAnsi" w:hAnsi="Arial" w:cs="Arial"/>
                <w:color w:val="000000"/>
                <w:sz w:val="20"/>
                <w:szCs w:val="20"/>
              </w:rPr>
              <w:t xml:space="preserve">Pri </w:t>
            </w:r>
            <w:r w:rsidRPr="006958A9">
              <w:rPr>
                <w:rFonts w:ascii="Arial" w:eastAsiaTheme="minorHAnsi" w:hAnsi="Arial" w:cs="Arial"/>
                <w:bCs/>
                <w:color w:val="000000"/>
                <w:sz w:val="20"/>
                <w:szCs w:val="20"/>
              </w:rPr>
              <w:t>134</w:t>
            </w:r>
            <w:r w:rsidRPr="006958A9">
              <w:rPr>
                <w:rFonts w:ascii="Arial" w:eastAsiaTheme="minorHAnsi" w:hAnsi="Arial" w:cs="Arial"/>
                <w:color w:val="000000"/>
                <w:sz w:val="20"/>
                <w:szCs w:val="20"/>
              </w:rPr>
              <w:t xml:space="preserve"> zavezancih inšpektorji za okolje niso odkrili kršitev predpisov in določil OVD. Za ureditev kršitev, ki so jih ugotovili </w:t>
            </w:r>
            <w:r w:rsidRPr="006958A9">
              <w:rPr>
                <w:rFonts w:ascii="Arial" w:eastAsiaTheme="minorHAnsi" w:hAnsi="Arial" w:cs="Arial"/>
                <w:color w:val="000000"/>
                <w:sz w:val="20"/>
                <w:szCs w:val="20"/>
              </w:rPr>
              <w:lastRenderedPageBreak/>
              <w:t xml:space="preserve">pri </w:t>
            </w:r>
            <w:r w:rsidRPr="006958A9">
              <w:rPr>
                <w:rFonts w:ascii="Arial" w:eastAsiaTheme="minorHAnsi" w:hAnsi="Arial" w:cs="Arial"/>
                <w:bCs/>
                <w:color w:val="000000"/>
                <w:sz w:val="20"/>
                <w:szCs w:val="20"/>
              </w:rPr>
              <w:t>88</w:t>
            </w:r>
            <w:r w:rsidRPr="006958A9">
              <w:rPr>
                <w:rFonts w:ascii="Arial" w:eastAsiaTheme="minorHAnsi" w:hAnsi="Arial" w:cs="Arial"/>
                <w:color w:val="000000"/>
                <w:sz w:val="20"/>
                <w:szCs w:val="20"/>
              </w:rPr>
              <w:t xml:space="preserve"> zavezancih pa so izdali </w:t>
            </w:r>
            <w:r w:rsidRPr="006958A9">
              <w:rPr>
                <w:rFonts w:ascii="Arial" w:eastAsiaTheme="minorHAnsi" w:hAnsi="Arial" w:cs="Arial"/>
                <w:bCs/>
                <w:color w:val="000000"/>
                <w:sz w:val="20"/>
                <w:szCs w:val="20"/>
              </w:rPr>
              <w:t>41</w:t>
            </w:r>
            <w:r w:rsidRPr="006958A9">
              <w:rPr>
                <w:rFonts w:ascii="Arial" w:eastAsiaTheme="minorHAnsi" w:hAnsi="Arial" w:cs="Arial"/>
                <w:color w:val="000000"/>
                <w:sz w:val="20"/>
                <w:szCs w:val="20"/>
              </w:rPr>
              <w:t xml:space="preserve"> odločb in </w:t>
            </w:r>
            <w:r w:rsidRPr="006958A9">
              <w:rPr>
                <w:rFonts w:ascii="Arial" w:eastAsiaTheme="minorHAnsi" w:hAnsi="Arial" w:cs="Arial"/>
                <w:bCs/>
                <w:color w:val="000000"/>
                <w:sz w:val="20"/>
                <w:szCs w:val="20"/>
              </w:rPr>
              <w:t>54</w:t>
            </w:r>
            <w:r w:rsidRPr="006958A9">
              <w:rPr>
                <w:rFonts w:ascii="Arial" w:eastAsiaTheme="minorHAnsi" w:hAnsi="Arial" w:cs="Arial"/>
                <w:color w:val="000000"/>
                <w:sz w:val="20"/>
                <w:szCs w:val="20"/>
              </w:rPr>
              <w:t xml:space="preserve"> opozoril, začeli pa so tudi </w:t>
            </w:r>
            <w:r w:rsidRPr="006958A9">
              <w:rPr>
                <w:rFonts w:ascii="Arial" w:eastAsiaTheme="minorHAnsi" w:hAnsi="Arial" w:cs="Arial"/>
                <w:bCs/>
                <w:color w:val="000000"/>
                <w:sz w:val="20"/>
                <w:szCs w:val="20"/>
              </w:rPr>
              <w:t>12</w:t>
            </w:r>
            <w:r w:rsidRPr="006958A9">
              <w:rPr>
                <w:rFonts w:ascii="Arial" w:eastAsiaTheme="minorHAnsi" w:hAnsi="Arial" w:cs="Arial"/>
                <w:color w:val="000000"/>
                <w:sz w:val="20"/>
                <w:szCs w:val="20"/>
              </w:rPr>
              <w:t xml:space="preserve"> prekrškovnih postopkov in en izvršilni postopek. Glede na to, da zavezanci kršitve odpravljajo v določenih rokih, z akcijo dosegamo pomemben cilj in sicer, da povečujemo skladnosti delovanja zavezancev s predpisi, in zmanjšujemo možnost tveganja za okolje in človeka.</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lastRenderedPageBreak/>
              <w:t>5</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340DD4">
            <w:pPr>
              <w:ind w:left="0"/>
              <w:rPr>
                <w:rFonts w:ascii="Arial" w:hAnsi="Arial" w:cs="Arial"/>
                <w:sz w:val="20"/>
                <w:szCs w:val="20"/>
              </w:rPr>
            </w:pPr>
            <w:r w:rsidRPr="006958A9">
              <w:rPr>
                <w:rFonts w:ascii="Arial" w:hAnsi="Arial" w:cs="Arial"/>
                <w:sz w:val="20"/>
                <w:szCs w:val="20"/>
              </w:rPr>
              <w:t>F-plini</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pStyle w:val="datumtevilka"/>
              <w:tabs>
                <w:tab w:val="clear" w:pos="1701"/>
                <w:tab w:val="left" w:pos="343"/>
              </w:tabs>
              <w:spacing w:line="240" w:lineRule="auto"/>
              <w:ind w:left="0"/>
              <w:rPr>
                <w:rFonts w:ascii="Arial" w:hAnsi="Arial" w:cs="Arial"/>
                <w:b/>
                <w:sz w:val="20"/>
              </w:rPr>
            </w:pPr>
            <w:r w:rsidRPr="006958A9">
              <w:rPr>
                <w:rFonts w:ascii="Arial" w:hAnsi="Arial" w:cs="Arial"/>
                <w:sz w:val="20"/>
              </w:rPr>
              <w:t xml:space="preserve">V okviru akcije F-plini se bodo na podlagi 183 prejetih prijav s strani Agencije RS za okolje izvedli postopki o prekrških zoper pooblaščena podjetja za vzdrževanje in namestitve nepremične opreme za hlajenje, klimatizacijo in toplotnih črpalk, ki za leto 2017 niso predložila letnega poročila v skladu s 7. členom Uredbe </w:t>
            </w:r>
            <w:r w:rsidRPr="006958A9">
              <w:rPr>
                <w:rFonts w:ascii="Arial" w:eastAsia="Times New Roman" w:hAnsi="Arial" w:cs="Arial"/>
                <w:sz w:val="20"/>
                <w:lang w:eastAsia="en-US"/>
              </w:rPr>
              <w:t>o uporabi fluoriranih toplogrednih plinov in ozonu škodljivih snoveh</w:t>
            </w:r>
            <w:r w:rsidRPr="006958A9">
              <w:rPr>
                <w:rFonts w:ascii="Arial" w:hAnsi="Arial" w:cs="Arial"/>
                <w:sz w:val="20"/>
              </w:rPr>
              <w:t xml:space="preserve"> v predpisanem roku.  </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Inšpekcija za okolje in naravo je v letu 2018 prejela prijavo Agencije RS za okolje (ARSO), da 183 pooblaščenih podjetij za vzdrževanje in namestitve nepremične opreme za hlajenje, klimatizacijo in toplotnih črpalk (pooblaščeno podjetje), za leto 2017 ARSO ni poslalo letnega poročila v skladu z Uredbo o uporabi fluoriranih toplogrednih plinov in ozonu škodljivih snoveh. To je bila skoraj tretjina tistih, ki bi do 31. marca 2018 morali na ARSO poslati letno poročilo o polnjenju in zajemu ozonu škodljivih snovi in fluoriranih toplogrednih plinov za preteklo leto (2017), v katerem je treba navesti tudi podatke o ravnanju z odpadnimi ozonu škodljivimi snovmi in fluoriranimi toplogrednimi plini.</w:t>
            </w:r>
          </w:p>
          <w:p w:rsidR="001B48AA" w:rsidRPr="006958A9" w:rsidRDefault="001B48AA" w:rsidP="005D254A">
            <w:pPr>
              <w:autoSpaceDE w:val="0"/>
              <w:autoSpaceDN w:val="0"/>
              <w:adjustRightInd w:val="0"/>
              <w:rPr>
                <w:rFonts w:ascii="Arial" w:hAnsi="Arial" w:cs="Arial"/>
                <w:color w:val="000000"/>
                <w:sz w:val="20"/>
                <w:szCs w:val="20"/>
              </w:rPr>
            </w:pPr>
            <w:r w:rsidRPr="006958A9">
              <w:rPr>
                <w:rFonts w:ascii="Arial" w:hAnsi="Arial" w:cs="Arial"/>
                <w:color w:val="000000"/>
                <w:sz w:val="20"/>
                <w:szCs w:val="20"/>
              </w:rPr>
              <w:t xml:space="preserve"> </w:t>
            </w: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Inšpekcija je uvedla prekrškovne postopke zoper 169 kršiteljev, saj je bilo ugotovljeno, da so nekatera podjetja prenehala poslovati že pred obdobjem obveznosti poročanja (2</w:t>
            </w:r>
            <w:r w:rsidR="00340DD4" w:rsidRPr="006958A9">
              <w:rPr>
                <w:rFonts w:ascii="Arial" w:hAnsi="Arial" w:cs="Arial"/>
                <w:color w:val="000000"/>
                <w:sz w:val="20"/>
                <w:szCs w:val="20"/>
              </w:rPr>
              <w:t xml:space="preserve"> </w:t>
            </w:r>
            <w:r w:rsidRPr="006958A9">
              <w:rPr>
                <w:rFonts w:ascii="Arial" w:hAnsi="Arial" w:cs="Arial"/>
                <w:color w:val="000000"/>
                <w:sz w:val="20"/>
                <w:szCs w:val="20"/>
              </w:rPr>
              <w:t>x) oziroma so prenehala poslovati ali so bila v stečaju tekom obdobja obveznosti poročanja in je Inšpekcija smatrala, da uvedba postopka o prekršku ne bi bila smotrna (10</w:t>
            </w:r>
            <w:r w:rsidR="00340DD4" w:rsidRPr="006958A9">
              <w:rPr>
                <w:rFonts w:ascii="Arial" w:hAnsi="Arial" w:cs="Arial"/>
                <w:color w:val="000000"/>
                <w:sz w:val="20"/>
                <w:szCs w:val="20"/>
              </w:rPr>
              <w:t xml:space="preserve"> </w:t>
            </w:r>
            <w:r w:rsidRPr="006958A9">
              <w:rPr>
                <w:rFonts w:ascii="Arial" w:hAnsi="Arial" w:cs="Arial"/>
                <w:color w:val="000000"/>
                <w:sz w:val="20"/>
                <w:szCs w:val="20"/>
              </w:rPr>
              <w:t>x), v enem primeru je bil v skladu ZP-1 že izrečeno opozorilo na zapisnik tekom inšpekcijskega nadzora, glede enega kršitelja pa je bila Inšpekcija še pred uvedbo postopka obveščena s strani ARSO, da je bil na seznam kršiteljev dan pomotoma. Večinoma so bili izdani opomini, saj so zavezanci nepravilnosti med postopkom odpravili. Podjetju, ki je kršitev ponovilo, je bila izrečena globa v višini 3000 evrov. V nekaj primerih je bilo ugotovljeno, da prekršek ni bil storjen.</w:t>
            </w:r>
          </w:p>
          <w:p w:rsidR="001B48AA" w:rsidRPr="006958A9" w:rsidRDefault="001B48AA" w:rsidP="00986F3F">
            <w:pPr>
              <w:autoSpaceDE w:val="0"/>
              <w:autoSpaceDN w:val="0"/>
              <w:adjustRightInd w:val="0"/>
              <w:ind w:left="0"/>
              <w:rPr>
                <w:rFonts w:ascii="Arial" w:hAnsi="Arial" w:cs="Arial"/>
                <w:color w:val="000000"/>
                <w:sz w:val="20"/>
                <w:szCs w:val="20"/>
              </w:rPr>
            </w:pPr>
            <w:r w:rsidRPr="006958A9">
              <w:rPr>
                <w:rFonts w:ascii="Arial" w:hAnsi="Arial" w:cs="Arial"/>
                <w:color w:val="000000"/>
                <w:sz w:val="20"/>
                <w:szCs w:val="20"/>
              </w:rPr>
              <w:t xml:space="preserve"> </w:t>
            </w:r>
          </w:p>
          <w:p w:rsidR="001B48AA" w:rsidRPr="006958A9" w:rsidRDefault="001B48AA" w:rsidP="00986F3F">
            <w:pPr>
              <w:ind w:left="0"/>
              <w:rPr>
                <w:rFonts w:ascii="Arial" w:hAnsi="Arial" w:cs="Arial"/>
                <w:sz w:val="20"/>
                <w:szCs w:val="20"/>
                <w:highlight w:val="yellow"/>
              </w:rPr>
            </w:pPr>
            <w:r w:rsidRPr="006958A9">
              <w:rPr>
                <w:rFonts w:ascii="Arial" w:hAnsi="Arial" w:cs="Arial"/>
                <w:color w:val="000000"/>
                <w:sz w:val="20"/>
                <w:szCs w:val="20"/>
              </w:rPr>
              <w:t>Po podatkih ARSO se je zaradi opravljene akcije število kršiteljev bistveno zmanjšalo. Za leto 2018 ni poročalo le 20 pooblaščenih podjetij</w:t>
            </w:r>
            <w:r w:rsidR="00340DD4" w:rsidRPr="006958A9">
              <w:rPr>
                <w:rFonts w:ascii="Arial" w:hAnsi="Arial" w:cs="Arial"/>
                <w:color w:val="000000"/>
                <w:sz w:val="20"/>
                <w:szCs w:val="20"/>
              </w:rPr>
              <w:t>.</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6</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lastRenderedPageBreak/>
              <w:t>Nadzor rabe vode pri zavezancih, ki odvzemajo največje količine vode</w:t>
            </w:r>
          </w:p>
          <w:p w:rsidR="001B48AA" w:rsidRPr="006958A9" w:rsidRDefault="001B48AA" w:rsidP="005D254A">
            <w:pP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ind w:left="0"/>
              <w:rPr>
                <w:rFonts w:ascii="Arial" w:hAnsi="Arial" w:cs="Arial"/>
                <w:bCs/>
                <w:noProof/>
                <w:color w:val="000000"/>
                <w:sz w:val="20"/>
                <w:szCs w:val="20"/>
              </w:rPr>
            </w:pPr>
            <w:r w:rsidRPr="006958A9">
              <w:rPr>
                <w:rFonts w:ascii="Arial" w:hAnsi="Arial" w:cs="Arial"/>
                <w:bCs/>
                <w:noProof/>
                <w:sz w:val="20"/>
                <w:szCs w:val="20"/>
              </w:rPr>
              <w:lastRenderedPageBreak/>
              <w:t xml:space="preserve">V akciji nadzora rabe vode se bo preverjalo ključne zahteve za </w:t>
            </w:r>
            <w:r w:rsidRPr="006958A9">
              <w:rPr>
                <w:rFonts w:ascii="Arial" w:hAnsi="Arial" w:cs="Arial"/>
                <w:bCs/>
                <w:noProof/>
                <w:sz w:val="20"/>
                <w:szCs w:val="20"/>
              </w:rPr>
              <w:lastRenderedPageBreak/>
              <w:t xml:space="preserve">posebno rabo vode v skladu z </w:t>
            </w:r>
            <w:r w:rsidR="0094632E" w:rsidRPr="006958A9">
              <w:rPr>
                <w:rFonts w:ascii="Arial" w:hAnsi="Arial" w:cs="Arial"/>
                <w:bCs/>
                <w:noProof/>
                <w:sz w:val="20"/>
                <w:szCs w:val="20"/>
              </w:rPr>
              <w:t xml:space="preserve">Zakonom o vodah </w:t>
            </w:r>
            <w:r w:rsidR="0094632E" w:rsidRPr="006958A9">
              <w:rPr>
                <w:rFonts w:ascii="Arial" w:hAnsi="Arial" w:cs="Arial"/>
                <w:sz w:val="20"/>
                <w:szCs w:val="20"/>
              </w:rPr>
              <w:t xml:space="preserve">(Uradni list RS, št. </w:t>
            </w:r>
            <w:hyperlink r:id="rId170" w:tgtFrame="_blank" w:tooltip="Zakon o vodah (ZV-1)" w:history="1">
              <w:r w:rsidR="0094632E" w:rsidRPr="006958A9">
                <w:rPr>
                  <w:rFonts w:ascii="Arial" w:hAnsi="Arial" w:cs="Arial"/>
                  <w:sz w:val="20"/>
                  <w:szCs w:val="20"/>
                </w:rPr>
                <w:t>67/02</w:t>
              </w:r>
            </w:hyperlink>
            <w:r w:rsidR="0094632E" w:rsidRPr="006958A9">
              <w:rPr>
                <w:rFonts w:ascii="Arial" w:hAnsi="Arial" w:cs="Arial"/>
                <w:sz w:val="20"/>
                <w:szCs w:val="20"/>
              </w:rPr>
              <w:t xml:space="preserve">, </w:t>
            </w:r>
            <w:hyperlink r:id="rId171" w:tgtFrame="_blank" w:tooltip="Zakon o spremembah in dopolnitvah zakona o zdravstveni inšpekciji" w:history="1">
              <w:r w:rsidR="0094632E" w:rsidRPr="006958A9">
                <w:rPr>
                  <w:rFonts w:ascii="Arial" w:hAnsi="Arial" w:cs="Arial"/>
                  <w:sz w:val="20"/>
                  <w:szCs w:val="20"/>
                </w:rPr>
                <w:t>2/04</w:t>
              </w:r>
            </w:hyperlink>
            <w:r w:rsidR="0094632E" w:rsidRPr="006958A9">
              <w:rPr>
                <w:rFonts w:ascii="Arial" w:hAnsi="Arial" w:cs="Arial"/>
                <w:sz w:val="20"/>
                <w:szCs w:val="20"/>
              </w:rPr>
              <w:t xml:space="preserve"> – ZZdrI-A, </w:t>
            </w:r>
            <w:hyperlink r:id="rId172" w:tgtFrame="_blank" w:tooltip="Zakon o varstvu okolja" w:history="1">
              <w:r w:rsidR="0094632E" w:rsidRPr="006958A9">
                <w:rPr>
                  <w:rFonts w:ascii="Arial" w:hAnsi="Arial" w:cs="Arial"/>
                  <w:sz w:val="20"/>
                  <w:szCs w:val="20"/>
                </w:rPr>
                <w:t>41/04</w:t>
              </w:r>
            </w:hyperlink>
            <w:r w:rsidR="0094632E" w:rsidRPr="006958A9">
              <w:rPr>
                <w:rFonts w:ascii="Arial" w:hAnsi="Arial" w:cs="Arial"/>
                <w:sz w:val="20"/>
                <w:szCs w:val="20"/>
              </w:rPr>
              <w:t xml:space="preserve"> – ZVO-1, </w:t>
            </w:r>
            <w:hyperlink r:id="rId173" w:tgtFrame="_blank" w:tooltip="Zakon o spremembah in dopolnitvah Zakona o vodah" w:history="1">
              <w:r w:rsidR="0094632E" w:rsidRPr="006958A9">
                <w:rPr>
                  <w:rFonts w:ascii="Arial" w:hAnsi="Arial" w:cs="Arial"/>
                  <w:sz w:val="20"/>
                  <w:szCs w:val="20"/>
                </w:rPr>
                <w:t>57/08</w:t>
              </w:r>
            </w:hyperlink>
            <w:r w:rsidR="0094632E" w:rsidRPr="006958A9">
              <w:rPr>
                <w:rFonts w:ascii="Arial" w:hAnsi="Arial" w:cs="Arial"/>
                <w:sz w:val="20"/>
                <w:szCs w:val="20"/>
              </w:rPr>
              <w:t xml:space="preserve">, </w:t>
            </w:r>
            <w:hyperlink r:id="rId174" w:tgtFrame="_blank" w:tooltip="Zakon o spremembah in dopolnitvah Zakona o vodah" w:history="1">
              <w:r w:rsidR="0094632E" w:rsidRPr="006958A9">
                <w:rPr>
                  <w:rFonts w:ascii="Arial" w:hAnsi="Arial" w:cs="Arial"/>
                  <w:sz w:val="20"/>
                  <w:szCs w:val="20"/>
                </w:rPr>
                <w:t>57/12</w:t>
              </w:r>
            </w:hyperlink>
            <w:r w:rsidR="0094632E" w:rsidRPr="006958A9">
              <w:rPr>
                <w:rFonts w:ascii="Arial" w:hAnsi="Arial" w:cs="Arial"/>
                <w:sz w:val="20"/>
                <w:szCs w:val="20"/>
              </w:rPr>
              <w:t xml:space="preserve">, </w:t>
            </w:r>
            <w:hyperlink r:id="rId175" w:tgtFrame="_blank" w:tooltip="Zakon o dopolnitvah Zakona o vodah" w:history="1">
              <w:r w:rsidR="0094632E" w:rsidRPr="006958A9">
                <w:rPr>
                  <w:rFonts w:ascii="Arial" w:hAnsi="Arial" w:cs="Arial"/>
                  <w:sz w:val="20"/>
                  <w:szCs w:val="20"/>
                </w:rPr>
                <w:t>100/13</w:t>
              </w:r>
            </w:hyperlink>
            <w:r w:rsidR="0094632E" w:rsidRPr="006958A9">
              <w:rPr>
                <w:rFonts w:ascii="Arial" w:hAnsi="Arial" w:cs="Arial"/>
                <w:sz w:val="20"/>
                <w:szCs w:val="20"/>
              </w:rPr>
              <w:t xml:space="preserve">, </w:t>
            </w:r>
            <w:hyperlink r:id="rId176" w:tgtFrame="_blank" w:tooltip="Zakon o spremembah in dopolnitvah Zakona o vodah" w:history="1">
              <w:r w:rsidR="0094632E" w:rsidRPr="006958A9">
                <w:rPr>
                  <w:rFonts w:ascii="Arial" w:hAnsi="Arial" w:cs="Arial"/>
                  <w:sz w:val="20"/>
                  <w:szCs w:val="20"/>
                </w:rPr>
                <w:t>40/14</w:t>
              </w:r>
            </w:hyperlink>
            <w:r w:rsidR="0094632E" w:rsidRPr="006958A9">
              <w:rPr>
                <w:rFonts w:ascii="Arial" w:hAnsi="Arial" w:cs="Arial"/>
                <w:sz w:val="20"/>
                <w:szCs w:val="20"/>
              </w:rPr>
              <w:t xml:space="preserve"> in </w:t>
            </w:r>
            <w:hyperlink r:id="rId177" w:tgtFrame="_blank" w:tooltip="Zakon o spremembah in dopolnitvah Zakona o vodah" w:history="1">
              <w:r w:rsidR="0094632E" w:rsidRPr="006958A9">
                <w:rPr>
                  <w:rFonts w:ascii="Arial" w:hAnsi="Arial" w:cs="Arial"/>
                  <w:sz w:val="20"/>
                  <w:szCs w:val="20"/>
                </w:rPr>
                <w:t>56/15</w:t>
              </w:r>
            </w:hyperlink>
            <w:r w:rsidR="0094632E" w:rsidRPr="006958A9">
              <w:rPr>
                <w:rFonts w:ascii="Arial" w:hAnsi="Arial" w:cs="Arial"/>
                <w:sz w:val="20"/>
                <w:szCs w:val="20"/>
              </w:rPr>
              <w:t xml:space="preserve">, v nadaljnjem besedilu: </w:t>
            </w:r>
            <w:r w:rsidRPr="006958A9">
              <w:rPr>
                <w:rFonts w:ascii="Arial" w:hAnsi="Arial" w:cs="Arial"/>
                <w:bCs/>
                <w:noProof/>
                <w:sz w:val="20"/>
                <w:szCs w:val="20"/>
              </w:rPr>
              <w:t>ZV-1</w:t>
            </w:r>
            <w:r w:rsidR="0094632E" w:rsidRPr="006958A9">
              <w:rPr>
                <w:rFonts w:ascii="Arial" w:hAnsi="Arial" w:cs="Arial"/>
                <w:bCs/>
                <w:noProof/>
                <w:sz w:val="20"/>
                <w:szCs w:val="20"/>
              </w:rPr>
              <w:t>)</w:t>
            </w:r>
            <w:r w:rsidRPr="006958A9">
              <w:rPr>
                <w:rFonts w:ascii="Arial" w:hAnsi="Arial" w:cs="Arial"/>
                <w:bCs/>
                <w:noProof/>
                <w:color w:val="000000"/>
                <w:sz w:val="20"/>
                <w:szCs w:val="20"/>
              </w:rPr>
              <w:t xml:space="preserve"> in vodnimi dovoljenji pri  zavezancih, ki odvzemajo največje količine vode. V okviru akcije je predviden nadzor 50. zavezancev. </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lastRenderedPageBreak/>
              <w:t xml:space="preserve">V nadzoru so inšpektorji za okolje preverili 90 vodnih pravic pri 77 zavezancih. Ugotavljali so zlasti skladnost namena in </w:t>
            </w:r>
            <w:r w:rsidRPr="006958A9">
              <w:rPr>
                <w:rFonts w:ascii="Arial" w:hAnsi="Arial" w:cs="Arial"/>
                <w:sz w:val="20"/>
                <w:szCs w:val="20"/>
              </w:rPr>
              <w:lastRenderedPageBreak/>
              <w:t xml:space="preserve">obsega vodne pravice, izvajanja meritev odvzete vode, plačevanja dajatev, vodenja poslovnika, zagotavljanja ekološkega pretoka in količine odpadne vode. Največ kršitev (pri več kot 30% vodnih pravic) je bilo ugotovljenih pri meritvah odvzete vode, zlasti glede skladnosti vodomerov in njihovo redno overitvijo. Zahteve v zvezi s poslovnikom niso izpolnjene pri četrtini vodnih pravic. Od 21 nosilcev vodnih pravic, ki imajo določen ekološki pretok, jih kar 9 ni v skladu z zakonodajo v roku vložilo vloge za pridobitev vodnega soglasja. </w:t>
            </w:r>
          </w:p>
          <w:p w:rsidR="00AE4B5F" w:rsidRPr="006958A9" w:rsidRDefault="00AE4B5F" w:rsidP="00986F3F">
            <w:pPr>
              <w:ind w:left="0"/>
              <w:rPr>
                <w:rFonts w:ascii="Arial" w:hAnsi="Arial" w:cs="Arial"/>
                <w:sz w:val="20"/>
                <w:szCs w:val="20"/>
              </w:rPr>
            </w:pPr>
          </w:p>
          <w:p w:rsidR="001B48AA" w:rsidRPr="006958A9" w:rsidRDefault="001B48AA" w:rsidP="00986F3F">
            <w:pPr>
              <w:ind w:left="0"/>
              <w:rPr>
                <w:rFonts w:ascii="Arial" w:hAnsi="Arial" w:cs="Arial"/>
                <w:sz w:val="20"/>
                <w:szCs w:val="20"/>
              </w:rPr>
            </w:pPr>
            <w:r w:rsidRPr="006958A9">
              <w:rPr>
                <w:rFonts w:ascii="Arial" w:hAnsi="Arial" w:cs="Arial"/>
                <w:sz w:val="20"/>
                <w:szCs w:val="20"/>
              </w:rPr>
              <w:t xml:space="preserve">Do konca leta so inšpektorji izrekli 23 opozoril v skladu z ZIN, izdali 14 inšpekcijskih odločb in 7 opominov v prekrškovnih postopkih. </w:t>
            </w:r>
          </w:p>
          <w:p w:rsidR="001B48AA" w:rsidRPr="006958A9" w:rsidRDefault="001B48AA" w:rsidP="005D254A">
            <w:pPr>
              <w:pStyle w:val="datumtevilka"/>
              <w:tabs>
                <w:tab w:val="left" w:pos="0"/>
              </w:tabs>
              <w:rPr>
                <w:rFonts w:ascii="Arial" w:hAnsi="Arial" w:cs="Arial"/>
                <w:sz w:val="20"/>
                <w:highlight w:val="yellow"/>
              </w:rPr>
            </w:pP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lastRenderedPageBreak/>
              <w:t>7</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Koordinirana akcija:</w:t>
            </w:r>
          </w:p>
          <w:p w:rsidR="001B48AA" w:rsidRPr="006958A9" w:rsidRDefault="001B48AA" w:rsidP="00986F3F">
            <w:pPr>
              <w:ind w:left="0"/>
              <w:rPr>
                <w:rFonts w:ascii="Arial" w:hAnsi="Arial" w:cs="Arial"/>
                <w:sz w:val="20"/>
                <w:szCs w:val="20"/>
              </w:rPr>
            </w:pPr>
            <w:r w:rsidRPr="006958A9">
              <w:rPr>
                <w:rFonts w:ascii="Arial" w:hAnsi="Arial" w:cs="Arial"/>
                <w:sz w:val="20"/>
                <w:szCs w:val="20"/>
              </w:rPr>
              <w:t>Akcija nadzora v okviru izvajanja ukrepov Programa upravljanja območji NATURA 2000 – Kras, habitat človeške ribice</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pStyle w:val="Normale"/>
              <w:spacing w:after="0" w:line="260" w:lineRule="exact"/>
              <w:ind w:left="0"/>
              <w:rPr>
                <w:rFonts w:ascii="Arial" w:hAnsi="Arial" w:cs="Arial"/>
              </w:rPr>
            </w:pPr>
            <w:r w:rsidRPr="006958A9">
              <w:rPr>
                <w:rFonts w:ascii="Arial" w:hAnsi="Arial" w:cs="Arial"/>
                <w:lang w:val="sl-SI"/>
              </w:rPr>
              <w:t>Akcija nadzora na področju narave bo potekala v okviru izvajanja ukrepov Programa upravljanja območji NATURA 2000 (PUN) za zaščito habitat človeške ribice. Akcija bo v skladu s cilji PUN usmerjena na vire nitrata na območju Krasa, zlasti na kompostarne in bioplinarno na območju Krasa, kjer bo poudarek predvsem na preverjanju kakovosti digestatov in kompostov. V akcijo bodo vključene tudi KČN na območju krasa, kjer je še zaznano čezmerno obremenjevanje voda in nekaj farm. V okviru akcije je predviden nadzor 12 zavezancev.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bCs/>
                <w:color w:val="000000"/>
                <w:sz w:val="20"/>
                <w:szCs w:val="20"/>
              </w:rPr>
            </w:pPr>
            <w:r w:rsidRPr="006958A9">
              <w:rPr>
                <w:rFonts w:ascii="Arial" w:hAnsi="Arial" w:cs="Arial"/>
                <w:sz w:val="20"/>
                <w:szCs w:val="20"/>
              </w:rPr>
              <w:t xml:space="preserve">Nadzor je bil izveden v štirih kompostarnah, eni </w:t>
            </w:r>
            <w:proofErr w:type="spellStart"/>
            <w:r w:rsidRPr="006958A9">
              <w:rPr>
                <w:rFonts w:ascii="Arial" w:hAnsi="Arial" w:cs="Arial"/>
                <w:sz w:val="20"/>
                <w:szCs w:val="20"/>
              </w:rPr>
              <w:t>bioplinarni</w:t>
            </w:r>
            <w:proofErr w:type="spellEnd"/>
            <w:r w:rsidRPr="006958A9">
              <w:rPr>
                <w:rFonts w:ascii="Arial" w:hAnsi="Arial" w:cs="Arial"/>
                <w:sz w:val="20"/>
                <w:szCs w:val="20"/>
              </w:rPr>
              <w:t xml:space="preserve">, šestih perutninskih in dveh prašičjih farmah ter petih komunalnih čistilnih napravah. Inšpektorji so pri teh zavezancih ugotavljali ali prihaja do prekomernih obremenitev okolja, kar ogroža habitat človeške ribice. </w:t>
            </w:r>
            <w:r w:rsidRPr="006958A9">
              <w:rPr>
                <w:rFonts w:ascii="Arial" w:hAnsi="Arial" w:cs="Arial"/>
                <w:bCs/>
                <w:color w:val="000000"/>
                <w:sz w:val="20"/>
                <w:szCs w:val="20"/>
              </w:rPr>
              <w:t>Nadzor pomembnejših zavezancev, na območju Krasa je pokazal, da je ravnanje z odpadnimi vodami dobro obvladano. Enako velja za farme, pri čemer je potrebno pojasniti, da Inšpekcija za okolje in naravo nadzira le zahteve okoljevarstvenih dovoljenj, samo uporabo gnojevke in gnoja, skladiščenje ipd. pa nadzira kmetijska inšpekcija.</w:t>
            </w:r>
          </w:p>
          <w:p w:rsidR="00AE4B5F" w:rsidRPr="006958A9" w:rsidRDefault="00AE4B5F" w:rsidP="00986F3F">
            <w:pPr>
              <w:ind w:left="0"/>
              <w:rPr>
                <w:rFonts w:ascii="Arial" w:hAnsi="Arial" w:cs="Arial"/>
                <w:bCs/>
                <w:color w:val="000000"/>
                <w:sz w:val="20"/>
                <w:szCs w:val="20"/>
              </w:rPr>
            </w:pPr>
          </w:p>
          <w:p w:rsidR="001B48AA" w:rsidRPr="006958A9" w:rsidRDefault="001B48AA" w:rsidP="00986F3F">
            <w:pPr>
              <w:ind w:left="0"/>
              <w:rPr>
                <w:rFonts w:ascii="Arial" w:hAnsi="Arial" w:cs="Arial"/>
                <w:bCs/>
                <w:color w:val="000000"/>
                <w:sz w:val="20"/>
                <w:szCs w:val="20"/>
              </w:rPr>
            </w:pPr>
            <w:r w:rsidRPr="006958A9">
              <w:rPr>
                <w:rFonts w:ascii="Arial" w:hAnsi="Arial" w:cs="Arial"/>
                <w:bCs/>
                <w:color w:val="000000"/>
                <w:sz w:val="20"/>
                <w:szCs w:val="20"/>
              </w:rPr>
              <w:t xml:space="preserve">Nadzor kompostarn in bioplinarne je pokazal, da skladnost zavezancev še ni zadovoljiva. Zlasti so bili zaskrbljujoči rezultati kontrolnih monitoringov, ki so v dveh primerih pokazali, da kompost oz. digestat ne dosegata ustrezne kakovosti. </w:t>
            </w:r>
          </w:p>
          <w:p w:rsidR="001B48AA" w:rsidRPr="006958A9" w:rsidRDefault="001B48AA" w:rsidP="00986F3F">
            <w:pPr>
              <w:ind w:left="0"/>
              <w:rPr>
                <w:rFonts w:ascii="Arial" w:hAnsi="Arial" w:cs="Arial"/>
                <w:bCs/>
                <w:color w:val="000000"/>
                <w:sz w:val="20"/>
                <w:szCs w:val="20"/>
              </w:rPr>
            </w:pPr>
            <w:r w:rsidRPr="006958A9">
              <w:rPr>
                <w:rFonts w:ascii="Arial" w:hAnsi="Arial" w:cs="Arial"/>
                <w:sz w:val="20"/>
                <w:szCs w:val="20"/>
              </w:rPr>
              <w:t xml:space="preserve">Do konca novembra 2019 so inšpektorji izrekli 33 opozoril v skladu z ZIN, izdali 3 inšpekcijske odločbe in uvedli dva prekrškovna postopka. </w:t>
            </w:r>
          </w:p>
          <w:p w:rsidR="001B48AA" w:rsidRPr="006958A9" w:rsidRDefault="001B48AA" w:rsidP="005D254A">
            <w:pPr>
              <w:autoSpaceDE w:val="0"/>
              <w:autoSpaceDN w:val="0"/>
              <w:adjustRightInd w:val="0"/>
              <w:rPr>
                <w:rFonts w:ascii="Arial" w:hAnsi="Arial" w:cs="Arial"/>
                <w:bCs/>
                <w:color w:val="000000"/>
                <w:sz w:val="20"/>
                <w:szCs w:val="20"/>
                <w:highlight w:val="yellow"/>
              </w:rPr>
            </w:pP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t xml:space="preserve">8 </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Akcija nadzora – oskrba s pitno vodo</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5D254A">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V letu 2019 je bilo v sklopu akcije uvedenih 96 inšpekcijskih nadzorov.</w:t>
            </w: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 xml:space="preserve">Zavezanci so bili pozvani, da predložijo </w:t>
            </w:r>
            <w:r w:rsidRPr="006958A9">
              <w:rPr>
                <w:rFonts w:ascii="Arial" w:hAnsi="Arial" w:cs="Arial"/>
                <w:bCs/>
                <w:color w:val="000000"/>
                <w:sz w:val="20"/>
                <w:szCs w:val="20"/>
              </w:rPr>
              <w:t>Program ukrepov v primeru izrednih dogodkov na javnem vodovodu v skladu s predpisi, ki urejajo varstvo pred naravnimi in drugimi nesrečami</w:t>
            </w:r>
            <w:r w:rsidRPr="006958A9">
              <w:rPr>
                <w:rFonts w:ascii="Arial" w:hAnsi="Arial" w:cs="Arial"/>
                <w:color w:val="000000"/>
                <w:sz w:val="20"/>
                <w:szCs w:val="20"/>
              </w:rPr>
              <w:t xml:space="preserve">, ki ga določa 14. točka prvega odstavka 22. člena Uredbe in </w:t>
            </w:r>
            <w:r w:rsidRPr="006958A9">
              <w:rPr>
                <w:rFonts w:ascii="Arial" w:hAnsi="Arial" w:cs="Arial"/>
                <w:bCs/>
                <w:color w:val="000000"/>
                <w:sz w:val="20"/>
                <w:szCs w:val="20"/>
              </w:rPr>
              <w:lastRenderedPageBreak/>
              <w:t>Program ukrepov v primerih izrednih dogodkov zaradi onesnaženja</w:t>
            </w:r>
            <w:r w:rsidRPr="006958A9">
              <w:rPr>
                <w:rFonts w:ascii="Arial" w:hAnsi="Arial" w:cs="Arial"/>
                <w:color w:val="000000"/>
                <w:sz w:val="20"/>
                <w:szCs w:val="20"/>
              </w:rPr>
              <w:t xml:space="preserve">, ki ga določa 15. točka prvega odstavka 22. člena Uredbe. V šestnajstih primerih so bili zavezanci pozvani, da predložijo tudi </w:t>
            </w:r>
            <w:r w:rsidRPr="006958A9">
              <w:rPr>
                <w:rFonts w:ascii="Arial" w:hAnsi="Arial" w:cs="Arial"/>
                <w:bCs/>
                <w:color w:val="000000"/>
                <w:sz w:val="20"/>
                <w:szCs w:val="20"/>
              </w:rPr>
              <w:t>Program oskrbe s pitno vodo v skladu s 25. členom Uredbe</w:t>
            </w:r>
            <w:r w:rsidRPr="006958A9">
              <w:rPr>
                <w:rFonts w:ascii="Arial" w:hAnsi="Arial" w:cs="Arial"/>
                <w:color w:val="000000"/>
                <w:sz w:val="20"/>
                <w:szCs w:val="20"/>
              </w:rPr>
              <w:t xml:space="preserve">, ki ga določa 8. točka prvega odstavka 22. člena Uredbe, dva zavezanca pa sta bila pozvana k predložitvi (tudi) </w:t>
            </w:r>
            <w:r w:rsidRPr="006958A9">
              <w:rPr>
                <w:rFonts w:ascii="Arial" w:hAnsi="Arial" w:cs="Arial"/>
                <w:bCs/>
                <w:color w:val="000000"/>
                <w:sz w:val="20"/>
                <w:szCs w:val="20"/>
              </w:rPr>
              <w:t>Evidence upravljavcev javnih vodovodov na svojem območju</w:t>
            </w:r>
            <w:r w:rsidRPr="006958A9">
              <w:rPr>
                <w:rFonts w:ascii="Arial" w:hAnsi="Arial" w:cs="Arial"/>
                <w:color w:val="000000"/>
                <w:sz w:val="20"/>
                <w:szCs w:val="20"/>
              </w:rPr>
              <w:t xml:space="preserve">, ki jo določa drugi odstavek 8. člena Uredbe. </w:t>
            </w:r>
          </w:p>
          <w:p w:rsidR="001B48AA" w:rsidRPr="006958A9" w:rsidRDefault="001B48AA" w:rsidP="005D254A">
            <w:pPr>
              <w:autoSpaceDE w:val="0"/>
              <w:autoSpaceDN w:val="0"/>
              <w:adjustRightInd w:val="0"/>
              <w:spacing w:line="240" w:lineRule="auto"/>
              <w:rPr>
                <w:rFonts w:ascii="Arial" w:hAnsi="Arial" w:cs="Arial"/>
                <w:color w:val="000000"/>
                <w:sz w:val="20"/>
                <w:szCs w:val="20"/>
              </w:rPr>
            </w:pP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Zahtevano dokumentacijo je predložilo 94 zavezancev. Pri 88 zavezancih ni bilo ugotovljenih nepravilnosti, zato bodo postopki ustavljeni. Od šestih zavezancev, pri katerih so bile ugotovljene nepravilnosti, so štirje postopki še v teku, en postopek je bil ustavljen po odpravi nepravilnosti pred izdajo ureditvene odločbe (ustavljeno po 135. členu ZUP), en postopek je bil  ustavljen po 28. členu ZIN, saj nepravilnosti niso bile ugotovljene.</w:t>
            </w:r>
          </w:p>
          <w:p w:rsidR="001B48AA" w:rsidRPr="006958A9" w:rsidRDefault="001B48AA" w:rsidP="005D254A">
            <w:pPr>
              <w:autoSpaceDE w:val="0"/>
              <w:autoSpaceDN w:val="0"/>
              <w:adjustRightInd w:val="0"/>
              <w:spacing w:line="240" w:lineRule="auto"/>
              <w:rPr>
                <w:rFonts w:ascii="Arial" w:hAnsi="Arial" w:cs="Arial"/>
                <w:color w:val="000000"/>
                <w:sz w:val="20"/>
                <w:szCs w:val="20"/>
              </w:rPr>
            </w:pPr>
            <w:r w:rsidRPr="006958A9">
              <w:rPr>
                <w:rFonts w:ascii="Arial" w:hAnsi="Arial" w:cs="Arial"/>
                <w:color w:val="000000"/>
                <w:sz w:val="20"/>
                <w:szCs w:val="20"/>
              </w:rPr>
              <w:t xml:space="preserve">  </w:t>
            </w:r>
          </w:p>
          <w:p w:rsidR="001B48AA" w:rsidRPr="006958A9" w:rsidRDefault="001B48AA" w:rsidP="00986F3F">
            <w:pPr>
              <w:ind w:left="0"/>
              <w:rPr>
                <w:rFonts w:ascii="Arial" w:hAnsi="Arial" w:cs="Arial"/>
                <w:sz w:val="20"/>
                <w:szCs w:val="20"/>
                <w:highlight w:val="yellow"/>
              </w:rPr>
            </w:pPr>
            <w:r w:rsidRPr="006958A9">
              <w:rPr>
                <w:rFonts w:ascii="Arial" w:hAnsi="Arial" w:cs="Arial"/>
                <w:color w:val="000000"/>
                <w:sz w:val="20"/>
                <w:szCs w:val="20"/>
              </w:rPr>
              <w:t>Dva zavezanca se na poziv k predložitvi dokumentacije nista odzvala, zato bo uveden postopek o prekršku zaradi storitve prekrška po 4. točki prvega odstavka 38. člena ZIN v povezavi s 5. alineo 1. točke prvega odstavka 38. člena ZIN</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23758B">
            <w:pPr>
              <w:ind w:left="0"/>
              <w:rPr>
                <w:rFonts w:ascii="Arial" w:hAnsi="Arial" w:cs="Arial"/>
                <w:sz w:val="20"/>
                <w:szCs w:val="20"/>
                <w:highlight w:val="yellow"/>
              </w:rPr>
            </w:pPr>
            <w:r w:rsidRPr="006958A9">
              <w:rPr>
                <w:rFonts w:ascii="Arial" w:hAnsi="Arial" w:cs="Arial"/>
                <w:sz w:val="20"/>
                <w:szCs w:val="20"/>
              </w:rPr>
              <w:lastRenderedPageBreak/>
              <w:t>9</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Vodenje prekrškovnih postopkov</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Vodenje prekrškovnega postopka je del rednega dela.</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color w:val="000000"/>
                <w:sz w:val="20"/>
                <w:szCs w:val="20"/>
                <w:lang w:eastAsia="sl-SI"/>
              </w:rPr>
            </w:pPr>
            <w:r w:rsidRPr="006958A9">
              <w:rPr>
                <w:rFonts w:ascii="Arial" w:hAnsi="Arial" w:cs="Arial"/>
                <w:color w:val="000000"/>
                <w:sz w:val="20"/>
                <w:szCs w:val="20"/>
              </w:rPr>
              <w:t xml:space="preserve">Inšpekcija za okolje in naravo je v letu 2019 uvedla 941  prekrškovnih postopkov. Izdanih je bilo 235  odločb o prekršku v skupni višini izrečenih glob 354.854,58 </w:t>
            </w:r>
            <w:r w:rsidRPr="006958A9">
              <w:rPr>
                <w:rFonts w:ascii="Arial" w:hAnsi="Arial" w:cs="Arial"/>
                <w:color w:val="000000"/>
                <w:sz w:val="20"/>
                <w:szCs w:val="20"/>
                <w:lang w:eastAsia="sl-SI"/>
              </w:rPr>
              <w:t>€</w:t>
            </w:r>
            <w:r w:rsidRPr="006958A9">
              <w:rPr>
                <w:rFonts w:ascii="Arial" w:hAnsi="Arial" w:cs="Arial"/>
                <w:color w:val="000000"/>
                <w:sz w:val="20"/>
                <w:szCs w:val="20"/>
              </w:rPr>
              <w:t xml:space="preserve"> in 59  plačilnih nalogov po ZP-1 v skupni višini izrečenih glob 57.140,00 </w:t>
            </w:r>
            <w:r w:rsidRPr="006958A9">
              <w:rPr>
                <w:rFonts w:ascii="Arial" w:hAnsi="Arial" w:cs="Arial"/>
                <w:color w:val="000000"/>
                <w:sz w:val="20"/>
                <w:szCs w:val="20"/>
                <w:lang w:eastAsia="sl-SI"/>
              </w:rPr>
              <w:t>€</w:t>
            </w:r>
            <w:r w:rsidRPr="006958A9">
              <w:rPr>
                <w:rFonts w:ascii="Arial" w:hAnsi="Arial" w:cs="Arial"/>
                <w:color w:val="000000"/>
                <w:sz w:val="20"/>
                <w:szCs w:val="20"/>
              </w:rPr>
              <w:t>.</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1B12EE">
            <w:pPr>
              <w:ind w:left="0"/>
              <w:rPr>
                <w:rFonts w:ascii="Arial" w:hAnsi="Arial" w:cs="Arial"/>
                <w:sz w:val="20"/>
                <w:szCs w:val="20"/>
                <w:highlight w:val="yellow"/>
              </w:rPr>
            </w:pPr>
            <w:r w:rsidRPr="006958A9">
              <w:rPr>
                <w:rFonts w:ascii="Arial" w:hAnsi="Arial" w:cs="Arial"/>
                <w:sz w:val="20"/>
                <w:szCs w:val="20"/>
              </w:rPr>
              <w:t>10</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Izvedba kontrolnih monitoringov</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lang w:val="pt-PT"/>
              </w:rPr>
            </w:pPr>
            <w:r w:rsidRPr="006958A9">
              <w:rPr>
                <w:rFonts w:ascii="Arial" w:hAnsi="Arial" w:cs="Arial"/>
                <w:sz w:val="20"/>
                <w:szCs w:val="20"/>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tabs>
                <w:tab w:val="left" w:pos="360"/>
              </w:tabs>
              <w:spacing w:line="240" w:lineRule="auto"/>
              <w:ind w:left="0"/>
              <w:rPr>
                <w:rFonts w:ascii="Arial" w:hAnsi="Arial" w:cs="Arial"/>
                <w:sz w:val="20"/>
                <w:szCs w:val="20"/>
                <w:lang w:val="pt-PT"/>
              </w:rPr>
            </w:pPr>
            <w:r w:rsidRPr="006958A9">
              <w:rPr>
                <w:rFonts w:ascii="Arial" w:hAnsi="Arial" w:cs="Arial"/>
                <w:sz w:val="20"/>
                <w:szCs w:val="20"/>
              </w:rPr>
              <w:t xml:space="preserve">Inšpekcija za okolje in naravo je v skladu </w:t>
            </w:r>
            <w:r w:rsidRPr="006958A9">
              <w:rPr>
                <w:rFonts w:ascii="Arial" w:hAnsi="Arial" w:cs="Arial"/>
                <w:sz w:val="20"/>
                <w:szCs w:val="20"/>
                <w:lang w:val="pt-PT"/>
              </w:rPr>
              <w:t xml:space="preserve">z določili tretjega odstavka 157. čl. ZVO-1 odrejala izvedbo kontrolnega monitoringa. Izredni monitoring se odredi predvsem pri zavezancih, kjer inšpektor dvomi v pravilnost rezultatov rednega monitoringa in kjer je za zavezanca na Inšpekcijo za okolje in naravo prispelo več prijav čezmernega obremenjevanja okolja. V letu 2019 je bilo izvedenih 8 kontrolnih monitoringov (5 na področju komposta in digestata, 1 na področju odpadkov (ocena odpadka za potrebe čezmejnega pošiljanja odpadkov), 1 na področju hrupa in 1 na področju emisij v vode). </w:t>
            </w:r>
          </w:p>
        </w:tc>
      </w:tr>
      <w:tr w:rsidR="001B48AA" w:rsidRPr="006958A9" w:rsidTr="00C20671">
        <w:tc>
          <w:tcPr>
            <w:tcW w:w="454" w:type="dxa"/>
            <w:tcBorders>
              <w:top w:val="single" w:sz="4" w:space="0" w:color="000000"/>
              <w:left w:val="single" w:sz="4" w:space="0" w:color="000000"/>
              <w:bottom w:val="single" w:sz="4" w:space="0" w:color="000000"/>
              <w:right w:val="single" w:sz="4" w:space="0" w:color="000000"/>
            </w:tcBorders>
          </w:tcPr>
          <w:p w:rsidR="001B48AA" w:rsidRPr="006958A9" w:rsidRDefault="001B48AA" w:rsidP="004C2AA7">
            <w:pPr>
              <w:ind w:left="0"/>
              <w:rPr>
                <w:rFonts w:ascii="Arial" w:hAnsi="Arial" w:cs="Arial"/>
                <w:sz w:val="20"/>
                <w:szCs w:val="20"/>
                <w:highlight w:val="yellow"/>
              </w:rPr>
            </w:pPr>
            <w:r w:rsidRPr="006958A9">
              <w:rPr>
                <w:rFonts w:ascii="Arial" w:hAnsi="Arial" w:cs="Arial"/>
                <w:sz w:val="20"/>
                <w:szCs w:val="20"/>
              </w:rPr>
              <w:t>11</w:t>
            </w:r>
          </w:p>
        </w:tc>
        <w:tc>
          <w:tcPr>
            <w:tcW w:w="1673"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rPr>
            </w:pPr>
            <w:r w:rsidRPr="006958A9">
              <w:rPr>
                <w:rFonts w:ascii="Arial" w:hAnsi="Arial" w:cs="Arial"/>
                <w:sz w:val="20"/>
                <w:szCs w:val="20"/>
              </w:rPr>
              <w:t>Izvajanje izvršb po drugi osebi</w:t>
            </w:r>
          </w:p>
        </w:tc>
        <w:tc>
          <w:tcPr>
            <w:tcW w:w="2268"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ind w:left="0"/>
              <w:rPr>
                <w:rFonts w:ascii="Arial" w:hAnsi="Arial" w:cs="Arial"/>
                <w:sz w:val="20"/>
                <w:szCs w:val="20"/>
                <w:lang w:val="pt-PT"/>
              </w:rPr>
            </w:pPr>
            <w:r w:rsidRPr="006958A9">
              <w:rPr>
                <w:rFonts w:ascii="Arial" w:hAnsi="Arial" w:cs="Arial"/>
                <w:sz w:val="20"/>
                <w:szCs w:val="20"/>
                <w:lang w:val="pt-PT"/>
              </w:rPr>
              <w:t xml:space="preserve">Inšpekcija za okolje in naravo bo nadaljevala z izvršilnimi postopki po drugi osebi, predvsem pri odstranjevanju </w:t>
            </w:r>
            <w:r w:rsidRPr="006958A9">
              <w:rPr>
                <w:rFonts w:ascii="Arial" w:hAnsi="Arial" w:cs="Arial"/>
                <w:sz w:val="20"/>
                <w:szCs w:val="20"/>
                <w:lang w:val="pt-PT"/>
              </w:rPr>
              <w:lastRenderedPageBreak/>
              <w:t>nedovoljeno odloženih odpadkov.</w:t>
            </w:r>
          </w:p>
        </w:tc>
        <w:tc>
          <w:tcPr>
            <w:tcW w:w="3969" w:type="dxa"/>
            <w:tcBorders>
              <w:top w:val="single" w:sz="4" w:space="0" w:color="000000"/>
              <w:left w:val="single" w:sz="4" w:space="0" w:color="000000"/>
              <w:bottom w:val="single" w:sz="4" w:space="0" w:color="000000"/>
              <w:right w:val="single" w:sz="4" w:space="0" w:color="000000"/>
            </w:tcBorders>
          </w:tcPr>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lastRenderedPageBreak/>
              <w:t xml:space="preserve">V letu 2019 se je nadaljevala izvršba  odstranjevanja nezakonito odloženih odpadnih pnevmatik na Dravskem polju, v skupni količini 4.626 ton. </w:t>
            </w: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 xml:space="preserve">Začela in zaključila se je izvršba pri podjetju Ekosistemi (sanacija pogorišča),  </w:t>
            </w:r>
            <w:r w:rsidRPr="006958A9">
              <w:rPr>
                <w:rFonts w:ascii="Arial" w:hAnsi="Arial" w:cs="Arial"/>
                <w:color w:val="000000"/>
                <w:sz w:val="20"/>
                <w:szCs w:val="20"/>
              </w:rPr>
              <w:lastRenderedPageBreak/>
              <w:t>odstranjenih je bilo 7.500 ton odpadkov. Ker s tem niso bili odstranjeni vsi odpadki (ostalo približno 2.500 ton odpadkov), se bo z izvršbo nadaljevalo tudi v letu 2020.</w:t>
            </w:r>
          </w:p>
          <w:p w:rsidR="001B48AA" w:rsidRPr="006958A9" w:rsidRDefault="001B48AA" w:rsidP="00986F3F">
            <w:pPr>
              <w:autoSpaceDE w:val="0"/>
              <w:autoSpaceDN w:val="0"/>
              <w:adjustRightInd w:val="0"/>
              <w:spacing w:line="240" w:lineRule="auto"/>
              <w:ind w:left="0"/>
              <w:rPr>
                <w:rFonts w:ascii="Arial" w:hAnsi="Arial" w:cs="Arial"/>
                <w:color w:val="000000"/>
                <w:sz w:val="20"/>
                <w:szCs w:val="20"/>
              </w:rPr>
            </w:pPr>
            <w:r w:rsidRPr="006958A9">
              <w:rPr>
                <w:rFonts w:ascii="Arial" w:hAnsi="Arial" w:cs="Arial"/>
                <w:color w:val="000000"/>
                <w:sz w:val="20"/>
                <w:szCs w:val="20"/>
              </w:rPr>
              <w:t>Izvedene so bile tudi izvršbe odstranitve betonskega kanala iz potoka Pijažentin v Kopru, odstranitev 80 sodov mazuta v Murski Soboti ter odstranitev zacevitve na potoku Voslica.</w:t>
            </w:r>
          </w:p>
          <w:p w:rsidR="001B48AA" w:rsidRPr="006958A9" w:rsidRDefault="001B48AA" w:rsidP="00986F3F">
            <w:pPr>
              <w:autoSpaceDE w:val="0"/>
              <w:autoSpaceDN w:val="0"/>
              <w:adjustRightInd w:val="0"/>
              <w:spacing w:line="240" w:lineRule="auto"/>
              <w:ind w:left="0"/>
              <w:rPr>
                <w:rFonts w:ascii="Arial" w:hAnsi="Arial" w:cs="Arial"/>
                <w:color w:val="000000"/>
                <w:sz w:val="20"/>
                <w:szCs w:val="20"/>
                <w:highlight w:val="yellow"/>
              </w:rPr>
            </w:pPr>
            <w:r w:rsidRPr="006958A9">
              <w:rPr>
                <w:rFonts w:ascii="Arial" w:hAnsi="Arial" w:cs="Arial"/>
                <w:sz w:val="20"/>
                <w:szCs w:val="20"/>
              </w:rPr>
              <w:t xml:space="preserve">Postopki izvršb so dostikrat oteženi zaradi postopkov stečajev podjetji ali poskusov izbrisa iz poslovnega registra. V nekaterih primerih so problemi tudi pri pridobivanju ponudb v postopkih javnega naročanja, saj v enem primeru za odstranitev nevarnih odpadkov ni bilo mogoče pridobiti ustreznega ponudnika za izvedbo izvršbe.  </w:t>
            </w:r>
          </w:p>
        </w:tc>
      </w:tr>
    </w:tbl>
    <w:p w:rsidR="001B48AA" w:rsidRPr="006958A9" w:rsidRDefault="001B48AA" w:rsidP="001B48AA">
      <w:pPr>
        <w:rPr>
          <w:rFonts w:ascii="Arial" w:hAnsi="Arial" w:cs="Arial"/>
          <w:sz w:val="20"/>
          <w:szCs w:val="20"/>
          <w:highlight w:val="yellow"/>
        </w:rPr>
      </w:pPr>
    </w:p>
    <w:p w:rsidR="00B93170" w:rsidRPr="006958A9" w:rsidRDefault="0023758B" w:rsidP="0023758B">
      <w:pPr>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10.2 </w:t>
      </w:r>
      <w:r w:rsidR="005564DC" w:rsidRPr="006958A9">
        <w:rPr>
          <w:rFonts w:ascii="Arial" w:eastAsia="Times New Roman" w:hAnsi="Arial" w:cs="Arial"/>
          <w:b/>
          <w:sz w:val="20"/>
          <w:szCs w:val="20"/>
          <w:lang w:eastAsia="sl-SI"/>
        </w:rPr>
        <w:t xml:space="preserve">UPRAVA REPUBLIKE SLOVENIJE ZA JEDRSKO VARNOST, INŠPEKCIJA ZA SEVALNO IN JEDRSKO </w:t>
      </w:r>
      <w:r w:rsidR="005074FD" w:rsidRPr="006958A9">
        <w:rPr>
          <w:rFonts w:ascii="Arial" w:eastAsia="Times New Roman" w:hAnsi="Arial" w:cs="Arial"/>
          <w:b/>
          <w:sz w:val="20"/>
          <w:szCs w:val="20"/>
          <w:lang w:eastAsia="sl-SI"/>
        </w:rPr>
        <w:t>VARNOST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3133"/>
        <w:gridCol w:w="2886"/>
      </w:tblGrid>
      <w:tr w:rsidR="0059266A" w:rsidRPr="006958A9" w:rsidTr="0059266A">
        <w:tc>
          <w:tcPr>
            <w:tcW w:w="2630" w:type="dxa"/>
            <w:shd w:val="clear" w:color="auto" w:fill="D9D9D9" w:themeFill="background1" w:themeFillShade="D9"/>
          </w:tcPr>
          <w:p w:rsidR="0059266A" w:rsidRPr="006958A9" w:rsidRDefault="0059266A" w:rsidP="003D2B03">
            <w:pPr>
              <w:suppressAutoHyphens/>
              <w:spacing w:line="240" w:lineRule="auto"/>
              <w:ind w:left="0"/>
              <w:rPr>
                <w:rFonts w:ascii="Arial" w:eastAsia="Times New Roman" w:hAnsi="Arial" w:cs="Arial"/>
                <w:b/>
                <w:sz w:val="20"/>
                <w:szCs w:val="20"/>
                <w:lang w:eastAsia="ar-SA"/>
              </w:rPr>
            </w:pPr>
            <w:r w:rsidRPr="006958A9">
              <w:rPr>
                <w:rFonts w:ascii="Arial" w:eastAsia="Times New Roman" w:hAnsi="Arial" w:cs="Arial"/>
                <w:b/>
                <w:sz w:val="20"/>
                <w:szCs w:val="20"/>
                <w:lang w:eastAsia="ar-SA"/>
              </w:rPr>
              <w:t>URSJV</w:t>
            </w:r>
            <w:r w:rsidR="003D2B03" w:rsidRPr="006958A9">
              <w:rPr>
                <w:rFonts w:ascii="Arial" w:eastAsia="Times New Roman" w:hAnsi="Arial" w:cs="Arial"/>
                <w:b/>
                <w:sz w:val="20"/>
                <w:szCs w:val="20"/>
                <w:lang w:eastAsia="ar-SA"/>
              </w:rPr>
              <w:t>, ISJV:</w:t>
            </w:r>
          </w:p>
        </w:tc>
        <w:tc>
          <w:tcPr>
            <w:tcW w:w="3357" w:type="dxa"/>
            <w:shd w:val="clear" w:color="auto" w:fill="D9D9D9" w:themeFill="background1" w:themeFillShade="D9"/>
          </w:tcPr>
          <w:p w:rsidR="0059266A" w:rsidRPr="006958A9" w:rsidRDefault="0059266A" w:rsidP="005074FD">
            <w:pPr>
              <w:suppressAutoHyphens/>
              <w:spacing w:line="240" w:lineRule="auto"/>
              <w:ind w:left="0"/>
              <w:jc w:val="center"/>
              <w:rPr>
                <w:rFonts w:ascii="Arial" w:eastAsia="Times New Roman" w:hAnsi="Arial" w:cs="Arial"/>
                <w:b/>
                <w:sz w:val="20"/>
                <w:szCs w:val="20"/>
                <w:lang w:eastAsia="ar-SA"/>
              </w:rPr>
            </w:pPr>
            <w:r w:rsidRPr="006958A9">
              <w:rPr>
                <w:rFonts w:ascii="Arial" w:eastAsia="Times New Roman" w:hAnsi="Arial" w:cs="Arial"/>
                <w:b/>
                <w:sz w:val="20"/>
                <w:szCs w:val="20"/>
                <w:lang w:eastAsia="ar-SA"/>
              </w:rPr>
              <w:t>PLANIRANE NALOGE 2019</w:t>
            </w:r>
          </w:p>
        </w:tc>
        <w:tc>
          <w:tcPr>
            <w:tcW w:w="3075" w:type="dxa"/>
            <w:shd w:val="clear" w:color="auto" w:fill="D9D9D9" w:themeFill="background1" w:themeFillShade="D9"/>
          </w:tcPr>
          <w:p w:rsidR="0059266A" w:rsidRPr="006958A9" w:rsidRDefault="0059266A" w:rsidP="000B5BE4">
            <w:pPr>
              <w:suppressAutoHyphens/>
              <w:spacing w:line="240" w:lineRule="auto"/>
              <w:ind w:left="0"/>
              <w:jc w:val="center"/>
              <w:rPr>
                <w:rFonts w:ascii="Arial" w:eastAsia="Times New Roman" w:hAnsi="Arial" w:cs="Arial"/>
                <w:b/>
                <w:sz w:val="20"/>
                <w:szCs w:val="20"/>
                <w:lang w:eastAsia="ar-SA"/>
              </w:rPr>
            </w:pPr>
            <w:r w:rsidRPr="006958A9">
              <w:rPr>
                <w:rFonts w:ascii="Arial" w:eastAsia="Times New Roman" w:hAnsi="Arial" w:cs="Arial"/>
                <w:b/>
                <w:sz w:val="20"/>
                <w:szCs w:val="20"/>
                <w:lang w:eastAsia="ar-SA"/>
              </w:rPr>
              <w:t>IZVEDENE NALOGE 2019</w:t>
            </w:r>
          </w:p>
          <w:p w:rsidR="005074FD" w:rsidRPr="006958A9" w:rsidRDefault="005074FD" w:rsidP="000B5BE4">
            <w:pPr>
              <w:suppressAutoHyphens/>
              <w:spacing w:line="240" w:lineRule="auto"/>
              <w:ind w:left="0"/>
              <w:jc w:val="center"/>
              <w:rPr>
                <w:rFonts w:ascii="Arial" w:eastAsia="Times New Roman" w:hAnsi="Arial" w:cs="Arial"/>
                <w:b/>
                <w:sz w:val="20"/>
                <w:szCs w:val="20"/>
                <w:lang w:eastAsia="ar-SA"/>
              </w:rPr>
            </w:pPr>
          </w:p>
        </w:tc>
      </w:tr>
      <w:tr w:rsidR="0059266A" w:rsidRPr="006958A9" w:rsidTr="005D254A">
        <w:tc>
          <w:tcPr>
            <w:tcW w:w="2630" w:type="dxa"/>
          </w:tcPr>
          <w:p w:rsidR="0059266A" w:rsidRPr="006958A9" w:rsidRDefault="0059266A" w:rsidP="000B5BE4">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t>Izvedba sistemskih inšpekcijskih nadzorov (na podlagi količnika ocene tveganja in na podlagi izbranih aktualnih vsebinskih področij)</w:t>
            </w:r>
          </w:p>
        </w:tc>
        <w:tc>
          <w:tcPr>
            <w:tcW w:w="3357" w:type="dxa"/>
          </w:tcPr>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4 inšpekcijski nadzori strokovnega usposabljanja operaterjev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50 inšpekcijskih nadzorov obratovanja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12 inšpekcijskih nadzorov med remontom NEK 2019.</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2 inšpekcijska nadzora raziskovalnega reaktorja TRIGA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3 inšpekcijski nadzori Agencije za radioaktivne odpadke (ARAO).</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 xml:space="preserve">1 nadzor pooblaščenih izvedencev po 58. členu </w:t>
            </w:r>
            <w:r w:rsidR="00F84819" w:rsidRPr="006958A9">
              <w:rPr>
                <w:rFonts w:ascii="Arial" w:eastAsia="Times New Roman" w:hAnsi="Arial" w:cs="Arial"/>
                <w:sz w:val="20"/>
                <w:szCs w:val="20"/>
                <w:lang w:eastAsia="ar-SA"/>
              </w:rPr>
              <w:t xml:space="preserve">Zakona o </w:t>
            </w:r>
            <w:r w:rsidR="00F84819" w:rsidRPr="006958A9">
              <w:rPr>
                <w:rFonts w:ascii="Arial" w:hAnsi="Arial" w:cs="Arial"/>
                <w:sz w:val="20"/>
                <w:szCs w:val="20"/>
              </w:rPr>
              <w:t xml:space="preserve">varstvu pred ionizirajočimi sevanji in jedrski varnosti (Uradni list RS, št. </w:t>
            </w:r>
            <w:hyperlink r:id="rId178" w:tgtFrame="_blank" w:tooltip="Zakon o varstvu pred ionizirajočimi sevanji in jedrski varnosti (ZVISJV-1)" w:history="1">
              <w:r w:rsidR="00F84819" w:rsidRPr="006958A9">
                <w:rPr>
                  <w:rFonts w:ascii="Arial" w:hAnsi="Arial" w:cs="Arial"/>
                  <w:sz w:val="20"/>
                  <w:szCs w:val="20"/>
                </w:rPr>
                <w:t>76/17</w:t>
              </w:r>
            </w:hyperlink>
            <w:r w:rsidR="00F84819" w:rsidRPr="006958A9">
              <w:rPr>
                <w:rFonts w:ascii="Arial" w:hAnsi="Arial" w:cs="Arial"/>
                <w:sz w:val="20"/>
                <w:szCs w:val="20"/>
              </w:rPr>
              <w:t xml:space="preserve"> in </w:t>
            </w:r>
            <w:hyperlink r:id="rId179" w:tgtFrame="_blank" w:tooltip="Zakon o spremembah in dopolnitvah Zakona o varstvu pred ionizirajočimi sevanji in jedrski varnosti (ZVISJV-1A)" w:history="1">
              <w:r w:rsidR="00F84819" w:rsidRPr="006958A9">
                <w:rPr>
                  <w:rFonts w:ascii="Arial" w:hAnsi="Arial" w:cs="Arial"/>
                  <w:sz w:val="20"/>
                  <w:szCs w:val="20"/>
                </w:rPr>
                <w:t>26/19</w:t>
              </w:r>
            </w:hyperlink>
            <w:r w:rsidR="00F84819" w:rsidRPr="006958A9">
              <w:rPr>
                <w:rFonts w:ascii="Arial" w:hAnsi="Arial" w:cs="Arial"/>
                <w:sz w:val="20"/>
                <w:szCs w:val="20"/>
              </w:rPr>
              <w:t xml:space="preserve">, v nadaljnjem besedilu: </w:t>
            </w:r>
            <w:r w:rsidRPr="006958A9">
              <w:rPr>
                <w:rFonts w:ascii="Arial" w:eastAsia="Times New Roman" w:hAnsi="Arial" w:cs="Arial"/>
                <w:sz w:val="20"/>
                <w:szCs w:val="20"/>
                <w:lang w:eastAsia="ar-SA"/>
              </w:rPr>
              <w:t>ZVISJV</w:t>
            </w:r>
            <w:r w:rsidR="00541688" w:rsidRPr="006958A9">
              <w:rPr>
                <w:rFonts w:ascii="Arial" w:eastAsia="Times New Roman" w:hAnsi="Arial" w:cs="Arial"/>
                <w:sz w:val="20"/>
                <w:szCs w:val="20"/>
                <w:lang w:eastAsia="ar-SA"/>
              </w:rPr>
              <w:t>-1</w:t>
            </w:r>
            <w:r w:rsidR="00F84819" w:rsidRPr="006958A9">
              <w:rPr>
                <w:rFonts w:ascii="Arial" w:eastAsia="Times New Roman" w:hAnsi="Arial" w:cs="Arial"/>
                <w:sz w:val="20"/>
                <w:szCs w:val="20"/>
                <w:lang w:eastAsia="ar-SA"/>
              </w:rPr>
              <w:t>)</w:t>
            </w:r>
            <w:r w:rsidRPr="006958A9">
              <w:rPr>
                <w:rFonts w:ascii="Arial" w:eastAsia="Times New Roman" w:hAnsi="Arial" w:cs="Arial"/>
                <w:sz w:val="20"/>
                <w:szCs w:val="20"/>
                <w:lang w:eastAsia="ar-SA"/>
              </w:rPr>
              <w:t>.</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11 inšpekcijskih nadzorov industrijske radiografije in virov HASS (</w:t>
            </w:r>
            <w:proofErr w:type="spellStart"/>
            <w:r w:rsidRPr="006958A9">
              <w:rPr>
                <w:rFonts w:ascii="Arial" w:eastAsia="Times New Roman" w:hAnsi="Arial" w:cs="Arial"/>
                <w:sz w:val="20"/>
                <w:szCs w:val="20"/>
                <w:lang w:eastAsia="ar-SA"/>
              </w:rPr>
              <w:t>High</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Activity</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Sealed</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Source</w:t>
            </w:r>
            <w:proofErr w:type="spellEnd"/>
            <w:r w:rsidRPr="006958A9">
              <w:rPr>
                <w:rFonts w:ascii="Arial" w:eastAsia="Times New Roman" w:hAnsi="Arial" w:cs="Arial"/>
                <w:sz w:val="20"/>
                <w:szCs w:val="20"/>
                <w:lang w:eastAsia="ar-SA"/>
              </w:rPr>
              <w:t xml:space="preserve"> – Visoko aktivni zaprti vir sevanja).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61 inšpekcijskih nadzorov pri ostalih izvajalcih sevalnih dejavnosti.</w:t>
            </w:r>
          </w:p>
          <w:p w:rsidR="0059266A" w:rsidRPr="006958A9" w:rsidRDefault="0059266A" w:rsidP="0059266A">
            <w:pPr>
              <w:suppressAutoHyphens/>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Intervencije – ocenjeno na 10</w:t>
            </w:r>
          </w:p>
        </w:tc>
        <w:tc>
          <w:tcPr>
            <w:tcW w:w="3075" w:type="dxa"/>
          </w:tcPr>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9 inšpekcijskih nadzorov strokovnega usposabljanja operaterjev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35 inšpekcijskih nadzorov obratovanja NEK.</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12 inšpekcijskih nadzorov med remontom NEK 2019.</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inšpekcijski nadzor raziskovalnega reaktorja TRIGA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inšpekcijski nadzori Agencije za radioaktivne odpadke (ARAO).</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nadzor pooblaščenih izvedencev po 58. členu ZVISJV</w:t>
            </w:r>
            <w:r w:rsidR="005A2D46" w:rsidRPr="006958A9">
              <w:rPr>
                <w:rFonts w:ascii="Arial" w:eastAsia="Times New Roman" w:hAnsi="Arial" w:cs="Arial"/>
                <w:sz w:val="20"/>
                <w:szCs w:val="20"/>
                <w:lang w:eastAsia="ar-SA"/>
              </w:rPr>
              <w:t>-1</w:t>
            </w:r>
            <w:r w:rsidRPr="006958A9">
              <w:rPr>
                <w:rFonts w:ascii="Arial" w:eastAsia="Times New Roman" w:hAnsi="Arial" w:cs="Arial"/>
                <w:sz w:val="20"/>
                <w:szCs w:val="20"/>
                <w:lang w:eastAsia="ar-SA"/>
              </w:rPr>
              <w:t>.</w:t>
            </w:r>
          </w:p>
          <w:p w:rsidR="0059266A" w:rsidRPr="006958A9" w:rsidRDefault="0059266A"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7E7990" w:rsidRPr="006958A9" w:rsidRDefault="007E7990"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10 inšpekcijskih nadzor</w:t>
            </w:r>
            <w:r w:rsidR="00D14BC8" w:rsidRPr="006958A9">
              <w:rPr>
                <w:rFonts w:ascii="Arial" w:eastAsia="Times New Roman" w:hAnsi="Arial" w:cs="Arial"/>
                <w:sz w:val="20"/>
                <w:szCs w:val="20"/>
                <w:lang w:eastAsia="ar-SA"/>
              </w:rPr>
              <w:t>ov</w:t>
            </w:r>
            <w:r w:rsidRPr="006958A9">
              <w:rPr>
                <w:rFonts w:ascii="Arial" w:eastAsia="Times New Roman" w:hAnsi="Arial" w:cs="Arial"/>
                <w:sz w:val="20"/>
                <w:szCs w:val="20"/>
                <w:lang w:eastAsia="ar-SA"/>
              </w:rPr>
              <w:t xml:space="preserve"> virov HASS (</w:t>
            </w:r>
            <w:proofErr w:type="spellStart"/>
            <w:r w:rsidRPr="006958A9">
              <w:rPr>
                <w:rFonts w:ascii="Arial" w:eastAsia="Times New Roman" w:hAnsi="Arial" w:cs="Arial"/>
                <w:sz w:val="20"/>
                <w:szCs w:val="20"/>
                <w:lang w:eastAsia="ar-SA"/>
              </w:rPr>
              <w:t>High</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Activity</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Sealed</w:t>
            </w:r>
            <w:proofErr w:type="spellEnd"/>
            <w:r w:rsidRPr="006958A9">
              <w:rPr>
                <w:rFonts w:ascii="Arial" w:eastAsia="Times New Roman" w:hAnsi="Arial" w:cs="Arial"/>
                <w:sz w:val="20"/>
                <w:szCs w:val="20"/>
                <w:lang w:eastAsia="ar-SA"/>
              </w:rPr>
              <w:t xml:space="preserve"> </w:t>
            </w:r>
            <w:proofErr w:type="spellStart"/>
            <w:r w:rsidRPr="006958A9">
              <w:rPr>
                <w:rFonts w:ascii="Arial" w:eastAsia="Times New Roman" w:hAnsi="Arial" w:cs="Arial"/>
                <w:sz w:val="20"/>
                <w:szCs w:val="20"/>
                <w:lang w:eastAsia="ar-SA"/>
              </w:rPr>
              <w:t>Source</w:t>
            </w:r>
            <w:proofErr w:type="spellEnd"/>
            <w:r w:rsidRPr="006958A9">
              <w:rPr>
                <w:rFonts w:ascii="Arial" w:eastAsia="Times New Roman" w:hAnsi="Arial" w:cs="Arial"/>
                <w:sz w:val="20"/>
                <w:szCs w:val="20"/>
                <w:lang w:eastAsia="ar-SA"/>
              </w:rPr>
              <w:t xml:space="preserve"> – Visoko aktivni zaprti vir sevanja).</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59266A">
            <w:pPr>
              <w:suppressAutoHyphens/>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49 inšpekcijskih nadzorov pri ostalih izvajalcih sevalnih dejavnosti.</w:t>
            </w:r>
          </w:p>
          <w:p w:rsidR="0059266A" w:rsidRPr="006958A9" w:rsidRDefault="0059266A" w:rsidP="000B5BE4">
            <w:pPr>
              <w:suppressAutoHyphens/>
              <w:ind w:left="0"/>
              <w:rPr>
                <w:rFonts w:ascii="Arial" w:eastAsia="Times New Roman" w:hAnsi="Arial" w:cs="Arial"/>
                <w:sz w:val="20"/>
                <w:szCs w:val="20"/>
                <w:lang w:eastAsia="ar-SA"/>
              </w:rPr>
            </w:pPr>
          </w:p>
          <w:p w:rsidR="0059266A" w:rsidRPr="006958A9" w:rsidRDefault="0059266A" w:rsidP="000B5BE4">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Intervencije 15</w:t>
            </w:r>
          </w:p>
        </w:tc>
      </w:tr>
      <w:tr w:rsidR="0059266A" w:rsidRPr="006958A9" w:rsidTr="005D254A">
        <w:tc>
          <w:tcPr>
            <w:tcW w:w="2630" w:type="dxa"/>
          </w:tcPr>
          <w:p w:rsidR="0059266A" w:rsidRPr="006958A9" w:rsidRDefault="0059266A" w:rsidP="009E17C6">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lastRenderedPageBreak/>
              <w:t>Izvedba  prioritetnih inšpekcijskih nadzorov na osnovi prejetih pobud in prijav, katerih je prednostna obravnava upravičena z vidika javnega interesa</w:t>
            </w:r>
          </w:p>
        </w:tc>
        <w:tc>
          <w:tcPr>
            <w:tcW w:w="3357"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w:t>
            </w:r>
          </w:p>
        </w:tc>
        <w:tc>
          <w:tcPr>
            <w:tcW w:w="3075"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Ni bilo</w:t>
            </w:r>
          </w:p>
        </w:tc>
      </w:tr>
      <w:tr w:rsidR="0059266A" w:rsidRPr="006958A9" w:rsidTr="005D254A">
        <w:tc>
          <w:tcPr>
            <w:tcW w:w="2630" w:type="dxa"/>
          </w:tcPr>
          <w:p w:rsidR="0059266A" w:rsidRPr="006958A9" w:rsidRDefault="0059266A" w:rsidP="009E17C6">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t>Izvedba inšpekcijskih nadzorov na osnovi ostalih pobud in prijav</w:t>
            </w:r>
          </w:p>
        </w:tc>
        <w:tc>
          <w:tcPr>
            <w:tcW w:w="3357"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w:t>
            </w:r>
          </w:p>
        </w:tc>
        <w:tc>
          <w:tcPr>
            <w:tcW w:w="3075"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Obravnavani dve prijavi</w:t>
            </w:r>
          </w:p>
        </w:tc>
      </w:tr>
      <w:tr w:rsidR="0059266A" w:rsidRPr="006958A9" w:rsidTr="005D254A">
        <w:tc>
          <w:tcPr>
            <w:tcW w:w="2630" w:type="dxa"/>
          </w:tcPr>
          <w:p w:rsidR="0059266A" w:rsidRPr="006958A9" w:rsidRDefault="0059266A" w:rsidP="009E17C6">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Uvedeni prekrškovni postopki</w:t>
            </w:r>
          </w:p>
        </w:tc>
        <w:tc>
          <w:tcPr>
            <w:tcW w:w="3357"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w:t>
            </w:r>
          </w:p>
        </w:tc>
        <w:tc>
          <w:tcPr>
            <w:tcW w:w="3075" w:type="dxa"/>
          </w:tcPr>
          <w:p w:rsidR="0059266A" w:rsidRPr="006958A9" w:rsidRDefault="0059266A" w:rsidP="00163B9E">
            <w:pPr>
              <w:suppressAutoHyphens/>
              <w:spacing w:line="240" w:lineRule="auto"/>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Dva prekrškovna postopka</w:t>
            </w:r>
          </w:p>
        </w:tc>
      </w:tr>
      <w:tr w:rsidR="0059266A" w:rsidRPr="006958A9" w:rsidTr="005D254A">
        <w:tc>
          <w:tcPr>
            <w:tcW w:w="2630" w:type="dxa"/>
          </w:tcPr>
          <w:p w:rsidR="0059266A" w:rsidRPr="006958A9" w:rsidRDefault="0059266A" w:rsidP="009E17C6">
            <w:pPr>
              <w:suppressAutoHyphens/>
              <w:ind w:left="0"/>
              <w:outlineLvl w:val="1"/>
              <w:rPr>
                <w:rFonts w:ascii="Arial" w:eastAsia="Times New Roman" w:hAnsi="Arial" w:cs="Arial"/>
                <w:sz w:val="20"/>
                <w:szCs w:val="20"/>
                <w:lang w:eastAsia="ar-SA"/>
              </w:rPr>
            </w:pPr>
            <w:r w:rsidRPr="006958A9">
              <w:rPr>
                <w:rFonts w:ascii="Arial" w:eastAsia="Times New Roman" w:hAnsi="Arial" w:cs="Arial"/>
                <w:sz w:val="20"/>
                <w:szCs w:val="20"/>
                <w:lang w:eastAsia="ar-SA"/>
              </w:rPr>
              <w:t>Izvedba skupnih inšpekcijskih nadzorov</w:t>
            </w:r>
          </w:p>
        </w:tc>
        <w:tc>
          <w:tcPr>
            <w:tcW w:w="3357" w:type="dxa"/>
          </w:tcPr>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(po potrebi) z IRSVNDN</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(po potrebi) z IRSNZ</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(po potrebi) z URSVS</w:t>
            </w:r>
          </w:p>
        </w:tc>
        <w:tc>
          <w:tcPr>
            <w:tcW w:w="3075" w:type="dxa"/>
          </w:tcPr>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0 krat z IRSVNDN</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1 krat z IRSNZ</w:t>
            </w:r>
          </w:p>
          <w:p w:rsidR="0059266A" w:rsidRPr="006958A9" w:rsidRDefault="0059266A" w:rsidP="009E17C6">
            <w:pPr>
              <w:suppressAutoHyphens/>
              <w:ind w:left="0"/>
              <w:rPr>
                <w:rFonts w:ascii="Arial" w:eastAsia="Times New Roman" w:hAnsi="Arial" w:cs="Arial"/>
                <w:sz w:val="20"/>
                <w:szCs w:val="20"/>
                <w:lang w:eastAsia="ar-SA"/>
              </w:rPr>
            </w:pPr>
            <w:r w:rsidRPr="006958A9">
              <w:rPr>
                <w:rFonts w:ascii="Arial" w:eastAsia="Times New Roman" w:hAnsi="Arial" w:cs="Arial"/>
                <w:sz w:val="20"/>
                <w:szCs w:val="20"/>
                <w:lang w:eastAsia="ar-SA"/>
              </w:rPr>
              <w:t>0 krat z URSVS</w:t>
            </w:r>
          </w:p>
        </w:tc>
      </w:tr>
    </w:tbl>
    <w:p w:rsidR="00587FF1" w:rsidRPr="006958A9" w:rsidRDefault="00587FF1" w:rsidP="00882F63">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 xml:space="preserve">11. </w:t>
      </w:r>
      <w:r w:rsidR="007209D9" w:rsidRPr="006958A9">
        <w:rPr>
          <w:rFonts w:ascii="Arial" w:eastAsia="Times New Roman" w:hAnsi="Arial" w:cs="Arial"/>
          <w:b/>
          <w:sz w:val="20"/>
          <w:szCs w:val="20"/>
          <w:lang w:eastAsia="sl-SI"/>
        </w:rPr>
        <w:t>MINISTRSTVO ZA IZOBRAŽEVANJE, ZNANOST IN ŠPORT</w:t>
      </w:r>
    </w:p>
    <w:p w:rsidR="00587FF1" w:rsidRPr="006958A9" w:rsidRDefault="002A2855" w:rsidP="009E17C6">
      <w:pPr>
        <w:ind w:left="0"/>
        <w:rPr>
          <w:rFonts w:ascii="Arial" w:eastAsia="Times New Roman" w:hAnsi="Arial" w:cs="Arial"/>
          <w:b/>
          <w:sz w:val="20"/>
          <w:szCs w:val="20"/>
          <w:u w:val="single"/>
        </w:rPr>
      </w:pPr>
      <w:r w:rsidRPr="006958A9">
        <w:rPr>
          <w:rFonts w:ascii="Arial" w:eastAsia="Times New Roman" w:hAnsi="Arial" w:cs="Arial"/>
          <w:b/>
          <w:sz w:val="20"/>
          <w:szCs w:val="20"/>
        </w:rPr>
        <w:t>1</w:t>
      </w:r>
      <w:r w:rsidR="006F52DC" w:rsidRPr="006958A9">
        <w:rPr>
          <w:rFonts w:ascii="Arial" w:eastAsia="Times New Roman" w:hAnsi="Arial" w:cs="Arial"/>
          <w:b/>
          <w:sz w:val="20"/>
          <w:szCs w:val="20"/>
        </w:rPr>
        <w:t>1</w:t>
      </w:r>
      <w:r w:rsidRPr="006958A9">
        <w:rPr>
          <w:rFonts w:ascii="Arial" w:eastAsia="Times New Roman" w:hAnsi="Arial" w:cs="Arial"/>
          <w:b/>
          <w:sz w:val="20"/>
          <w:szCs w:val="20"/>
        </w:rPr>
        <w:t>.</w:t>
      </w:r>
      <w:r w:rsidR="006F52DC" w:rsidRPr="006958A9">
        <w:rPr>
          <w:rFonts w:ascii="Arial" w:eastAsia="Times New Roman" w:hAnsi="Arial" w:cs="Arial"/>
          <w:b/>
          <w:sz w:val="20"/>
          <w:szCs w:val="20"/>
        </w:rPr>
        <w:t>1</w:t>
      </w:r>
      <w:r w:rsidRPr="006958A9">
        <w:rPr>
          <w:rFonts w:ascii="Arial" w:eastAsia="Times New Roman" w:hAnsi="Arial" w:cs="Arial"/>
          <w:b/>
          <w:sz w:val="20"/>
          <w:szCs w:val="20"/>
        </w:rPr>
        <w:t xml:space="preserve"> </w:t>
      </w:r>
      <w:r w:rsidR="007A73F7" w:rsidRPr="006958A9">
        <w:rPr>
          <w:rFonts w:ascii="Arial" w:eastAsia="Times New Roman" w:hAnsi="Arial" w:cs="Arial"/>
          <w:b/>
          <w:sz w:val="20"/>
          <w:szCs w:val="20"/>
        </w:rPr>
        <w:t>INŠPEKTORAT REPUBLIKE SLOVENIJE ZA ŠOLSTVO IN ŠPORT</w:t>
      </w:r>
    </w:p>
    <w:p w:rsidR="00587FF1" w:rsidRPr="006958A9" w:rsidRDefault="00587FF1" w:rsidP="00410A86">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3133"/>
        <w:gridCol w:w="2983"/>
      </w:tblGrid>
      <w:tr w:rsidR="00C34B14" w:rsidRPr="006958A9" w:rsidTr="002C5302">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I</w:t>
            </w:r>
            <w:r w:rsidR="001F60C8" w:rsidRPr="006958A9">
              <w:rPr>
                <w:rFonts w:ascii="Arial" w:eastAsia="Times New Roman" w:hAnsi="Arial" w:cs="Arial"/>
                <w:b/>
                <w:sz w:val="20"/>
                <w:szCs w:val="20"/>
              </w:rPr>
              <w:t>RSŠŠ:</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PLANIRANE NALOGE </w:t>
            </w:r>
            <w:r w:rsidR="002C5302" w:rsidRPr="006958A9">
              <w:rPr>
                <w:rFonts w:ascii="Arial" w:eastAsia="Times New Roman" w:hAnsi="Arial" w:cs="Arial"/>
                <w:b/>
                <w:sz w:val="20"/>
                <w:szCs w:val="20"/>
              </w:rPr>
              <w:t>2019</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IZVEDENE NALOGE </w:t>
            </w:r>
            <w:r w:rsidR="002C5302" w:rsidRPr="006958A9">
              <w:rPr>
                <w:rFonts w:ascii="Arial" w:eastAsia="Times New Roman" w:hAnsi="Arial" w:cs="Arial"/>
                <w:b/>
                <w:sz w:val="20"/>
                <w:szCs w:val="20"/>
              </w:rPr>
              <w:t>2019</w:t>
            </w:r>
          </w:p>
          <w:p w:rsidR="002C5302" w:rsidRPr="006958A9" w:rsidRDefault="002C5302" w:rsidP="009E17C6">
            <w:pPr>
              <w:spacing w:line="260" w:lineRule="atLeast"/>
              <w:ind w:left="0"/>
              <w:rPr>
                <w:rFonts w:ascii="Arial" w:eastAsia="Times New Roman" w:hAnsi="Arial" w:cs="Arial"/>
                <w:b/>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130  INŠPEKCIJSKIH REDNIH NADZOROV </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(40 NA PODROČJU ŠOLSTVA IN 90 NA PODROČJU ŠPORTA) </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V skladu z določbami 3. člena Zakona o šolski inšpekciji</w:t>
            </w:r>
            <w:r w:rsidR="002368C5" w:rsidRPr="006958A9">
              <w:rPr>
                <w:rFonts w:ascii="Arial" w:eastAsia="Times New Roman" w:hAnsi="Arial" w:cs="Arial"/>
                <w:sz w:val="20"/>
                <w:szCs w:val="20"/>
              </w:rPr>
              <w:t xml:space="preserve"> </w:t>
            </w:r>
            <w:r w:rsidR="002368C5" w:rsidRPr="006958A9">
              <w:rPr>
                <w:rFonts w:ascii="Arial" w:hAnsi="Arial" w:cs="Arial"/>
                <w:sz w:val="20"/>
                <w:szCs w:val="20"/>
              </w:rPr>
              <w:t xml:space="preserve">(Uradni list RS, št. </w:t>
            </w:r>
            <w:hyperlink r:id="rId180" w:tgtFrame="_blank" w:tooltip="Zakon o šolski inšpekciji (uradno prečiščeno besedilo)" w:history="1">
              <w:r w:rsidR="002368C5" w:rsidRPr="006958A9">
                <w:rPr>
                  <w:rFonts w:ascii="Arial" w:hAnsi="Arial" w:cs="Arial"/>
                  <w:sz w:val="20"/>
                  <w:szCs w:val="20"/>
                </w:rPr>
                <w:t>114/05</w:t>
              </w:r>
            </w:hyperlink>
            <w:r w:rsidR="002368C5" w:rsidRPr="006958A9">
              <w:rPr>
                <w:rFonts w:ascii="Arial" w:hAnsi="Arial" w:cs="Arial"/>
                <w:sz w:val="20"/>
                <w:szCs w:val="20"/>
              </w:rPr>
              <w:t xml:space="preserve"> – uradno prečiščeno besedilo) </w:t>
            </w:r>
            <w:r w:rsidRPr="006958A9">
              <w:rPr>
                <w:rFonts w:ascii="Arial" w:eastAsia="Times New Roman" w:hAnsi="Arial" w:cs="Arial"/>
                <w:sz w:val="20"/>
                <w:szCs w:val="20"/>
              </w:rPr>
              <w:t xml:space="preserve">  je glavni inšpektor v soglasju s pristojnim ministrom, določil letni program dela inšpektorata,  s katerim je bilo načrtovana izvedba 130 rednih nadzorov. </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Upoštevaje oceno tveganja na delovnem področju je bila prioriteta   spremljanje zakonitosti delovanja izobraževalnih organizacij s posebnim poudarkom na izvajanju določb Zakona o šolski prehrani</w:t>
            </w:r>
            <w:r w:rsidR="000335D8" w:rsidRPr="006958A9">
              <w:rPr>
                <w:rFonts w:ascii="Arial" w:eastAsia="Times New Roman" w:hAnsi="Arial" w:cs="Arial"/>
                <w:sz w:val="20"/>
                <w:szCs w:val="20"/>
                <w:lang w:eastAsia="sl-SI"/>
              </w:rPr>
              <w:t xml:space="preserve"> </w:t>
            </w:r>
            <w:r w:rsidR="000335D8" w:rsidRPr="006958A9">
              <w:rPr>
                <w:rFonts w:ascii="Arial" w:hAnsi="Arial" w:cs="Arial"/>
                <w:sz w:val="20"/>
                <w:szCs w:val="20"/>
              </w:rPr>
              <w:t xml:space="preserve">(Uradni list RS, št. </w:t>
            </w:r>
            <w:hyperlink r:id="rId181" w:tgtFrame="_blank" w:tooltip="Zakon o šolski prehrani (ZŠolPre-1)" w:history="1">
              <w:r w:rsidR="000335D8" w:rsidRPr="006958A9">
                <w:rPr>
                  <w:rFonts w:ascii="Arial" w:hAnsi="Arial" w:cs="Arial"/>
                  <w:sz w:val="20"/>
                  <w:szCs w:val="20"/>
                </w:rPr>
                <w:t>3/13</w:t>
              </w:r>
            </w:hyperlink>
            <w:r w:rsidR="000335D8" w:rsidRPr="006958A9">
              <w:rPr>
                <w:rFonts w:ascii="Arial" w:hAnsi="Arial" w:cs="Arial"/>
                <w:sz w:val="20"/>
                <w:szCs w:val="20"/>
              </w:rPr>
              <w:t xml:space="preserve">, </w:t>
            </w:r>
            <w:hyperlink r:id="rId182" w:tgtFrame="_blank" w:tooltip="Zakon o spremembah in dopolnitvah Zakona o šolski prehrani" w:history="1">
              <w:r w:rsidR="000335D8" w:rsidRPr="006958A9">
                <w:rPr>
                  <w:rFonts w:ascii="Arial" w:hAnsi="Arial" w:cs="Arial"/>
                  <w:sz w:val="20"/>
                  <w:szCs w:val="20"/>
                </w:rPr>
                <w:t>46/14</w:t>
              </w:r>
            </w:hyperlink>
            <w:r w:rsidR="000335D8" w:rsidRPr="006958A9">
              <w:rPr>
                <w:rFonts w:ascii="Arial" w:hAnsi="Arial" w:cs="Arial"/>
                <w:sz w:val="20"/>
                <w:szCs w:val="20"/>
              </w:rPr>
              <w:t xml:space="preserve"> in </w:t>
            </w:r>
            <w:hyperlink r:id="rId183" w:tgtFrame="_blank" w:tooltip="Zakon o spremembah in dopolnitvah Zakona o organizaciji in financiranju vzgoje in izobraževanja" w:history="1">
              <w:r w:rsidR="000335D8" w:rsidRPr="006958A9">
                <w:rPr>
                  <w:rFonts w:ascii="Arial" w:hAnsi="Arial" w:cs="Arial"/>
                  <w:sz w:val="20"/>
                  <w:szCs w:val="20"/>
                </w:rPr>
                <w:t>46/16</w:t>
              </w:r>
            </w:hyperlink>
            <w:r w:rsidR="000335D8" w:rsidRPr="006958A9">
              <w:rPr>
                <w:rFonts w:ascii="Arial" w:hAnsi="Arial" w:cs="Arial"/>
                <w:sz w:val="20"/>
                <w:szCs w:val="20"/>
              </w:rPr>
              <w:t xml:space="preserve"> – ZOFVI-L)</w:t>
            </w:r>
            <w:r w:rsidRPr="006958A9">
              <w:rPr>
                <w:rFonts w:ascii="Arial" w:eastAsia="Times New Roman" w:hAnsi="Arial" w:cs="Arial"/>
                <w:sz w:val="20"/>
                <w:szCs w:val="20"/>
                <w:lang w:eastAsia="sl-SI"/>
              </w:rPr>
              <w:t>. </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Nadzor na področju športa se je  nanašal na področje </w:t>
            </w:r>
            <w:r w:rsidRPr="006958A9">
              <w:rPr>
                <w:rFonts w:ascii="Arial" w:eastAsia="Times New Roman" w:hAnsi="Arial" w:cs="Arial"/>
                <w:sz w:val="20"/>
                <w:szCs w:val="20"/>
                <w:lang w:eastAsia="sl-SI"/>
              </w:rPr>
              <w:lastRenderedPageBreak/>
              <w:t>izpolnjevanja pogojev za opravljanje nalog v športu nacionalnega pomena  in namensko porabo javnih sredstev, nadzore na zagotavljanje varnosti na športnih prireditvah in točenje alkohola ter izvajanja nadzorov Letnih programov športa na lokalni ravni. </w:t>
            </w:r>
          </w:p>
          <w:p w:rsidR="00C34B14" w:rsidRPr="006958A9" w:rsidRDefault="00C34B14" w:rsidP="00C34B14">
            <w:pPr>
              <w:spacing w:line="260" w:lineRule="atLeast"/>
              <w:rPr>
                <w:rFonts w:ascii="Arial" w:eastAsia="Times New Roman" w:hAnsi="Arial" w:cs="Arial"/>
                <w:sz w:val="20"/>
                <w:szCs w:val="20"/>
                <w:lang w:eastAsia="sl-SI"/>
              </w:rPr>
            </w:pPr>
            <w:r w:rsidRPr="006958A9">
              <w:rPr>
                <w:rFonts w:ascii="Arial" w:eastAsia="Times New Roman" w:hAnsi="Arial" w:cs="Arial"/>
                <w:sz w:val="20"/>
                <w:szCs w:val="20"/>
                <w:lang w:eastAsia="sl-SI"/>
              </w:rPr>
              <w:t> </w:t>
            </w: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lastRenderedPageBreak/>
              <w:t>127 REDNIH NADZOROV</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(36 NA PODROČJU ŠOLSTVA IN  91 NA PODROČJU ŠPORTA) </w:t>
            </w:r>
          </w:p>
          <w:p w:rsidR="00C34B14" w:rsidRPr="006958A9" w:rsidRDefault="00C34B14" w:rsidP="009E17C6">
            <w:pPr>
              <w:spacing w:line="260" w:lineRule="atLeast"/>
              <w:ind w:left="0"/>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Načrtovani redni nadzori v celoti zaradi večjega števila prejetih pobud za izredne nadzore, niso bili izvedeni. </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C34B14">
            <w:pPr>
              <w:spacing w:line="260" w:lineRule="atLeast"/>
              <w:rPr>
                <w:rFonts w:ascii="Arial" w:eastAsia="Calibri" w:hAnsi="Arial" w:cs="Arial"/>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contextualSpacing/>
              <w:rPr>
                <w:rFonts w:ascii="Arial" w:eastAsia="Times New Roman" w:hAnsi="Arial" w:cs="Arial"/>
                <w:sz w:val="20"/>
                <w:szCs w:val="20"/>
                <w:u w:val="single"/>
                <w:lang w:eastAsia="sl-SI"/>
              </w:rPr>
            </w:pPr>
            <w:r w:rsidRPr="006958A9">
              <w:rPr>
                <w:rFonts w:ascii="Arial" w:eastAsia="Times New Roman" w:hAnsi="Arial" w:cs="Arial"/>
                <w:sz w:val="20"/>
                <w:szCs w:val="20"/>
                <w:lang w:eastAsia="sl-SI"/>
              </w:rPr>
              <w:t xml:space="preserve">Na področju šolstva se prioritetno obravnavajo različne pojavne oblike nasilja, ocenjevanje,  postopki imenovanja ravnateljev/direktorjev in konstituiranje organov ter zadeve, </w:t>
            </w:r>
            <w:r w:rsidRPr="006958A9">
              <w:rPr>
                <w:rFonts w:ascii="Arial" w:eastAsia="Calibri" w:hAnsi="Arial" w:cs="Arial"/>
                <w:sz w:val="20"/>
                <w:szCs w:val="20"/>
                <w:lang w:eastAsia="sl-SI"/>
              </w:rPr>
              <w:t xml:space="preserve">v katerih je delo drugih organov odvisno od naših ugotovitev. </w:t>
            </w:r>
          </w:p>
          <w:p w:rsidR="00C34B14" w:rsidRPr="006958A9" w:rsidRDefault="00C34B14" w:rsidP="009E17C6">
            <w:pPr>
              <w:spacing w:line="260" w:lineRule="atLeast"/>
              <w:ind w:left="0"/>
              <w:rPr>
                <w:rFonts w:ascii="Arial" w:eastAsia="Times New Roman" w:hAnsi="Arial" w:cs="Arial"/>
                <w:sz w:val="20"/>
                <w:szCs w:val="20"/>
                <w:u w:val="single"/>
                <w:lang w:eastAsia="sl-SI"/>
              </w:rPr>
            </w:pPr>
          </w:p>
          <w:p w:rsidR="00C34B14" w:rsidRPr="006958A9" w:rsidRDefault="00C34B14" w:rsidP="009E17C6">
            <w:pPr>
              <w:autoSpaceDE w:val="0"/>
              <w:autoSpaceDN w:val="0"/>
              <w:adjustRightInd w:val="0"/>
              <w:spacing w:line="260" w:lineRule="atLeast"/>
              <w:ind w:left="0"/>
              <w:contextualSpacing/>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Na področju športa se prioritetno obravnavajo izvajanje strokovnega dela v športu, pravice športnikov in nasilje v športu, registracije, ipd. </w:t>
            </w:r>
          </w:p>
          <w:p w:rsidR="00C34B14" w:rsidRPr="006958A9" w:rsidRDefault="00C34B14" w:rsidP="00C34B14">
            <w:pPr>
              <w:spacing w:line="260" w:lineRule="atLeast"/>
              <w:rPr>
                <w:rFonts w:ascii="Arial" w:eastAsia="Times New Roman" w:hAnsi="Arial" w:cs="Arial"/>
                <w:sz w:val="20"/>
                <w:szCs w:val="20"/>
              </w:rPr>
            </w:pPr>
            <w:r w:rsidRPr="006958A9">
              <w:rPr>
                <w:rFonts w:ascii="Arial" w:eastAsia="Times New Roman" w:hAnsi="Arial" w:cs="Arial"/>
                <w:sz w:val="20"/>
                <w:szCs w:val="20"/>
              </w:rPr>
              <w:t xml:space="preserve"> </w:t>
            </w:r>
          </w:p>
          <w:p w:rsidR="00C34B14" w:rsidRPr="006958A9" w:rsidRDefault="00C34B14" w:rsidP="00C34B14">
            <w:pPr>
              <w:spacing w:line="260" w:lineRule="atLeast"/>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070BAB"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P</w:t>
            </w:r>
            <w:r w:rsidR="00C34B14" w:rsidRPr="006958A9">
              <w:rPr>
                <w:rFonts w:ascii="Arial" w:eastAsia="Times New Roman" w:hAnsi="Arial" w:cs="Arial"/>
                <w:b/>
                <w:sz w:val="20"/>
                <w:szCs w:val="20"/>
              </w:rPr>
              <w:t>ribližno 300 izrednih nadzorov</w:t>
            </w:r>
            <w:r w:rsidRPr="006958A9">
              <w:rPr>
                <w:rFonts w:ascii="Arial" w:eastAsia="Times New Roman" w:hAnsi="Arial" w:cs="Arial"/>
                <w:b/>
                <w:sz w:val="20"/>
                <w:szCs w:val="20"/>
              </w:rPr>
              <w:t>.</w:t>
            </w:r>
          </w:p>
          <w:p w:rsidR="00C34B14" w:rsidRPr="006958A9" w:rsidRDefault="00C34B14" w:rsidP="009E17C6">
            <w:pPr>
              <w:spacing w:line="260" w:lineRule="atLeast"/>
              <w:ind w:left="0"/>
              <w:rPr>
                <w:rFonts w:ascii="Arial" w:eastAsia="Times New Roman" w:hAnsi="Arial" w:cs="Arial"/>
                <w:sz w:val="20"/>
                <w:szCs w:val="20"/>
              </w:rPr>
            </w:pPr>
          </w:p>
          <w:p w:rsidR="00C34B14" w:rsidRPr="006958A9" w:rsidRDefault="00C34B14" w:rsidP="00C34B14">
            <w:pPr>
              <w:spacing w:line="260" w:lineRule="atLeast"/>
              <w:rPr>
                <w:rFonts w:ascii="Arial" w:eastAsia="Times New Roman" w:hAnsi="Arial" w:cs="Arial"/>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pobud in prijav</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735 </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(izredni in ponovni)</w:t>
            </w:r>
          </w:p>
          <w:p w:rsidR="00C34B14" w:rsidRPr="006958A9" w:rsidRDefault="00C34B14" w:rsidP="00C34B14">
            <w:pPr>
              <w:spacing w:line="260" w:lineRule="atLeast"/>
              <w:rPr>
                <w:rFonts w:ascii="Arial" w:eastAsia="Times New Roman" w:hAnsi="Arial" w:cs="Arial"/>
                <w:sz w:val="20"/>
                <w:szCs w:val="20"/>
              </w:rPr>
            </w:pPr>
          </w:p>
          <w:p w:rsidR="00C34B14" w:rsidRPr="006958A9" w:rsidRDefault="00C34B14" w:rsidP="00C34B14">
            <w:pPr>
              <w:spacing w:line="260" w:lineRule="atLeast"/>
              <w:rPr>
                <w:rFonts w:ascii="Arial" w:eastAsia="Times New Roman" w:hAnsi="Arial" w:cs="Arial"/>
                <w:sz w:val="20"/>
                <w:szCs w:val="20"/>
                <w:lang w:eastAsia="sl-SI"/>
              </w:rPr>
            </w:pP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 xml:space="preserve">868 </w:t>
            </w:r>
          </w:p>
          <w:p w:rsidR="00C34B14" w:rsidRPr="006958A9" w:rsidRDefault="00C34B14" w:rsidP="009E17C6">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(izredni in ponovni nadzori)</w:t>
            </w:r>
          </w:p>
          <w:p w:rsidR="00C34B14" w:rsidRPr="006958A9" w:rsidRDefault="00C34B14" w:rsidP="009E17C6">
            <w:pPr>
              <w:spacing w:line="260" w:lineRule="atLeast"/>
              <w:ind w:left="0"/>
              <w:rPr>
                <w:rFonts w:ascii="Arial" w:eastAsia="Times New Roman" w:hAnsi="Arial" w:cs="Arial"/>
                <w:sz w:val="20"/>
                <w:szCs w:val="20"/>
              </w:rPr>
            </w:pP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Realizirano je večje število izvedenih izrednih nadzorov,  ugotovljeno je, da so številčno in  vsebinsko pobude vedno bolj obširne in zahtevne za obravnavo.</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Vsebina pregledov je bila prvenstveno usmerjena v uresničevanje pravic in dolžnosti otrok in udeležencev izobraževanja,  predvsem na področju predšolske vzgoje ter primarnega in sekundarnega izobraževanja.</w:t>
            </w:r>
          </w:p>
          <w:p w:rsidR="00C34B14" w:rsidRPr="006958A9" w:rsidRDefault="00C34B14" w:rsidP="009E17C6">
            <w:pPr>
              <w:spacing w:line="260" w:lineRule="atLeast"/>
              <w:ind w:left="0"/>
              <w:rPr>
                <w:rFonts w:ascii="Arial" w:eastAsia="Times New Roman" w:hAnsi="Arial" w:cs="Arial"/>
                <w:sz w:val="20"/>
                <w:szCs w:val="20"/>
                <w:lang w:eastAsia="sl-SI"/>
              </w:rPr>
            </w:pPr>
            <w:r w:rsidRPr="006958A9">
              <w:rPr>
                <w:rFonts w:ascii="Arial" w:eastAsia="Times New Roman" w:hAnsi="Arial" w:cs="Arial"/>
                <w:sz w:val="20"/>
                <w:szCs w:val="20"/>
                <w:lang w:eastAsia="sl-SI"/>
              </w:rPr>
              <w:t xml:space="preserve">Področja nadzora so bila usmerjena na področje obravnave nasilja, ocenjevanja znanja, postopke imenovanja ravnateljev, organizacijo dela v zavodih in izpolnjevanje pogojev Na področju športa </w:t>
            </w:r>
            <w:r w:rsidRPr="006958A9">
              <w:rPr>
                <w:rFonts w:ascii="Arial" w:eastAsia="Times New Roman" w:hAnsi="Arial" w:cs="Arial"/>
                <w:sz w:val="20"/>
                <w:szCs w:val="20"/>
                <w:lang w:eastAsia="sl-SI"/>
              </w:rPr>
              <w:lastRenderedPageBreak/>
              <w:t>smo prejeli povečano število pobud v zvezi z izvajanjem Zakona o športu. </w:t>
            </w:r>
          </w:p>
          <w:p w:rsidR="00C34B14" w:rsidRPr="006958A9" w:rsidRDefault="00C34B14" w:rsidP="00C34B14">
            <w:pPr>
              <w:spacing w:line="260" w:lineRule="atLeast"/>
              <w:rPr>
                <w:rFonts w:ascii="Arial" w:eastAsia="Times New Roman" w:hAnsi="Arial" w:cs="Arial"/>
                <w:sz w:val="20"/>
                <w:szCs w:val="20"/>
              </w:rPr>
            </w:pP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lastRenderedPageBreak/>
              <w:t>Uvedeni prekrškovni postopki</w:t>
            </w:r>
          </w:p>
        </w:tc>
        <w:tc>
          <w:tcPr>
            <w:tcW w:w="3402" w:type="dxa"/>
            <w:tcBorders>
              <w:top w:val="single" w:sz="4" w:space="0" w:color="auto"/>
              <w:left w:val="single" w:sz="4" w:space="0" w:color="auto"/>
              <w:bottom w:val="single" w:sz="4" w:space="0" w:color="auto"/>
              <w:right w:val="single" w:sz="4" w:space="0" w:color="auto"/>
            </w:tcBorders>
            <w:hideMark/>
          </w:tcPr>
          <w:p w:rsidR="00C34B14" w:rsidRPr="006958A9" w:rsidRDefault="00C34B14" w:rsidP="00EA1BF8">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120</w:t>
            </w: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EA1BF8">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177</w:t>
            </w:r>
          </w:p>
          <w:p w:rsidR="00C34B14" w:rsidRPr="006958A9" w:rsidRDefault="00C34B14" w:rsidP="00EA1BF8">
            <w:pPr>
              <w:spacing w:line="260" w:lineRule="atLeast"/>
              <w:ind w:left="0"/>
              <w:rPr>
                <w:rFonts w:ascii="Arial" w:eastAsia="Times New Roman" w:hAnsi="Arial" w:cs="Arial"/>
                <w:sz w:val="20"/>
                <w:szCs w:val="20"/>
              </w:rPr>
            </w:pPr>
          </w:p>
          <w:p w:rsidR="00C34B14" w:rsidRPr="006958A9" w:rsidRDefault="00C34B14" w:rsidP="00EA1BF8">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Prevladujejo prekrški zaradi neobiskovanja pouka šoloobveznih otrok</w:t>
            </w:r>
          </w:p>
        </w:tc>
      </w:tr>
      <w:tr w:rsidR="00C34B14" w:rsidRPr="006958A9" w:rsidTr="004111CC">
        <w:tc>
          <w:tcPr>
            <w:tcW w:w="2660" w:type="dxa"/>
            <w:tcBorders>
              <w:top w:val="single" w:sz="4" w:space="0" w:color="auto"/>
              <w:left w:val="single" w:sz="4" w:space="0" w:color="auto"/>
              <w:bottom w:val="single" w:sz="4" w:space="0" w:color="auto"/>
              <w:right w:val="single" w:sz="4" w:space="0" w:color="auto"/>
            </w:tcBorders>
            <w:hideMark/>
          </w:tcPr>
          <w:p w:rsidR="00C34B14" w:rsidRPr="006958A9" w:rsidRDefault="00C34B14" w:rsidP="009E17C6">
            <w:pPr>
              <w:spacing w:line="260" w:lineRule="atLeast"/>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402" w:type="dxa"/>
            <w:tcBorders>
              <w:top w:val="single" w:sz="4" w:space="0" w:color="auto"/>
              <w:left w:val="single" w:sz="4" w:space="0" w:color="auto"/>
              <w:bottom w:val="single" w:sz="4" w:space="0" w:color="auto"/>
              <w:right w:val="single" w:sz="4" w:space="0" w:color="auto"/>
            </w:tcBorders>
          </w:tcPr>
          <w:p w:rsidR="00C34B14" w:rsidRPr="006958A9" w:rsidRDefault="00C34B14" w:rsidP="00EA1BF8">
            <w:pPr>
              <w:spacing w:line="260" w:lineRule="atLeast"/>
              <w:ind w:left="0"/>
              <w:rPr>
                <w:rFonts w:ascii="Arial" w:eastAsia="Times New Roman" w:hAnsi="Arial" w:cs="Arial"/>
                <w:sz w:val="20"/>
                <w:szCs w:val="20"/>
              </w:rPr>
            </w:pPr>
            <w:r w:rsidRPr="006958A9">
              <w:rPr>
                <w:rFonts w:ascii="Arial" w:eastAsia="Times New Roman" w:hAnsi="Arial" w:cs="Arial"/>
                <w:b/>
                <w:sz w:val="20"/>
                <w:szCs w:val="20"/>
              </w:rPr>
              <w:t>nedoločeno</w:t>
            </w:r>
            <w:r w:rsidRPr="006958A9">
              <w:rPr>
                <w:rFonts w:ascii="Arial" w:eastAsia="Times New Roman" w:hAnsi="Arial" w:cs="Arial"/>
                <w:sz w:val="20"/>
                <w:szCs w:val="20"/>
              </w:rPr>
              <w:t xml:space="preserve"> </w:t>
            </w:r>
          </w:p>
          <w:p w:rsidR="00C34B14" w:rsidRPr="006958A9" w:rsidRDefault="00C34B14" w:rsidP="00EA1BF8">
            <w:pPr>
              <w:spacing w:line="260" w:lineRule="atLeast"/>
              <w:ind w:left="0"/>
              <w:rPr>
                <w:rFonts w:ascii="Arial" w:eastAsia="Times New Roman" w:hAnsi="Arial" w:cs="Arial"/>
                <w:sz w:val="20"/>
                <w:szCs w:val="20"/>
              </w:rPr>
            </w:pPr>
          </w:p>
          <w:p w:rsidR="00C34B14" w:rsidRPr="006958A9" w:rsidRDefault="00C34B14" w:rsidP="00EA1BF8">
            <w:pPr>
              <w:spacing w:line="260" w:lineRule="atLeast"/>
              <w:ind w:left="0"/>
              <w:textAlignment w:val="baseline"/>
              <w:rPr>
                <w:rFonts w:ascii="Arial" w:eastAsia="Times New Roman" w:hAnsi="Arial" w:cs="Arial"/>
                <w:sz w:val="20"/>
                <w:szCs w:val="20"/>
                <w:lang w:eastAsia="sl-SI"/>
              </w:rPr>
            </w:pPr>
            <w:r w:rsidRPr="006958A9">
              <w:rPr>
                <w:rFonts w:ascii="Arial" w:eastAsia="Times New Roman" w:hAnsi="Arial" w:cs="Arial"/>
                <w:sz w:val="20"/>
                <w:szCs w:val="20"/>
                <w:lang w:eastAsia="sl-SI"/>
              </w:rPr>
              <w:t>na podlagi programa dela Inšpekcijskega sveta oziroma posamičnih dogovorov in</w:t>
            </w:r>
          </w:p>
          <w:p w:rsidR="00C34B14" w:rsidRPr="006958A9" w:rsidRDefault="00C34B14" w:rsidP="00C34B14">
            <w:pPr>
              <w:spacing w:line="260" w:lineRule="atLeast"/>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C34B14" w:rsidRPr="006958A9" w:rsidRDefault="00C34B14" w:rsidP="00EA1BF8">
            <w:pPr>
              <w:spacing w:line="260" w:lineRule="atLeast"/>
              <w:ind w:left="0"/>
              <w:rPr>
                <w:rFonts w:ascii="Arial" w:eastAsia="Times New Roman" w:hAnsi="Arial" w:cs="Arial"/>
                <w:b/>
                <w:sz w:val="20"/>
                <w:szCs w:val="20"/>
              </w:rPr>
            </w:pPr>
            <w:r w:rsidRPr="006958A9">
              <w:rPr>
                <w:rFonts w:ascii="Arial" w:eastAsia="Times New Roman" w:hAnsi="Arial" w:cs="Arial"/>
                <w:b/>
                <w:sz w:val="20"/>
                <w:szCs w:val="20"/>
              </w:rPr>
              <w:t>0</w:t>
            </w:r>
          </w:p>
          <w:p w:rsidR="00C34B14" w:rsidRPr="006958A9" w:rsidRDefault="00C34B14" w:rsidP="00EA1BF8">
            <w:pPr>
              <w:spacing w:line="260" w:lineRule="atLeast"/>
              <w:ind w:left="0"/>
              <w:rPr>
                <w:rFonts w:ascii="Arial" w:eastAsia="Times New Roman" w:hAnsi="Arial" w:cs="Arial"/>
                <w:b/>
                <w:sz w:val="20"/>
                <w:szCs w:val="20"/>
              </w:rPr>
            </w:pPr>
          </w:p>
          <w:p w:rsidR="00C34B14" w:rsidRPr="006958A9" w:rsidRDefault="00C34B14" w:rsidP="00EA1BF8">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ni bilo izkazane potrebe po skupnem nadzoru</w:t>
            </w:r>
          </w:p>
        </w:tc>
      </w:tr>
    </w:tbl>
    <w:p w:rsidR="00C34B14" w:rsidRPr="006958A9" w:rsidRDefault="00C34B14" w:rsidP="00C34B14">
      <w:pPr>
        <w:spacing w:line="260" w:lineRule="atLeast"/>
        <w:jc w:val="center"/>
        <w:rPr>
          <w:rFonts w:ascii="Arial" w:eastAsia="Times New Roman" w:hAnsi="Arial" w:cs="Arial"/>
          <w:sz w:val="20"/>
          <w:szCs w:val="20"/>
        </w:rPr>
      </w:pPr>
    </w:p>
    <w:p w:rsidR="00587FF1" w:rsidRPr="006958A9" w:rsidRDefault="00D461D9" w:rsidP="00882F63">
      <w:pPr>
        <w:pBdr>
          <w:top w:val="single" w:sz="4" w:space="1" w:color="auto"/>
          <w:left w:val="single" w:sz="4" w:space="4" w:color="auto"/>
          <w:bottom w:val="single" w:sz="4" w:space="1" w:color="auto"/>
          <w:right w:val="single" w:sz="4" w:space="4" w:color="auto"/>
        </w:pBdr>
        <w:shd w:val="clear" w:color="auto" w:fill="9CC2E5" w:themeFill="accent5" w:themeFillTint="99"/>
        <w:spacing w:before="100" w:beforeAutospacing="1" w:after="100" w:afterAutospacing="1"/>
        <w:ind w:left="0"/>
        <w:rPr>
          <w:rFonts w:ascii="Arial" w:eastAsia="Times New Roman" w:hAnsi="Arial" w:cs="Arial"/>
          <w:b/>
          <w:sz w:val="20"/>
          <w:szCs w:val="20"/>
          <w:lang w:eastAsia="sl-SI"/>
        </w:rPr>
      </w:pPr>
      <w:r w:rsidRPr="006958A9">
        <w:rPr>
          <w:rFonts w:ascii="Arial" w:eastAsia="Times New Roman" w:hAnsi="Arial" w:cs="Arial"/>
          <w:b/>
          <w:sz w:val="20"/>
          <w:szCs w:val="20"/>
          <w:lang w:eastAsia="sl-SI"/>
        </w:rPr>
        <w:t>12</w:t>
      </w:r>
      <w:r w:rsidR="00587FF1" w:rsidRPr="006958A9">
        <w:rPr>
          <w:rFonts w:ascii="Arial" w:eastAsia="Times New Roman" w:hAnsi="Arial" w:cs="Arial"/>
          <w:b/>
          <w:sz w:val="20"/>
          <w:szCs w:val="20"/>
          <w:lang w:eastAsia="sl-SI"/>
        </w:rPr>
        <w:t xml:space="preserve">. </w:t>
      </w:r>
      <w:r w:rsidR="00617A34" w:rsidRPr="006958A9">
        <w:rPr>
          <w:rFonts w:ascii="Arial" w:eastAsia="Times New Roman" w:hAnsi="Arial" w:cs="Arial"/>
          <w:b/>
          <w:sz w:val="20"/>
          <w:szCs w:val="20"/>
          <w:lang w:eastAsia="sl-SI"/>
        </w:rPr>
        <w:t>MINISTRSTVO ZA ZDRAVJE</w:t>
      </w:r>
    </w:p>
    <w:p w:rsidR="00587FF1" w:rsidRPr="006958A9" w:rsidRDefault="00587FF1" w:rsidP="00B2457E">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w:t>
      </w:r>
      <w:r w:rsidR="005E5F7E" w:rsidRPr="006958A9">
        <w:rPr>
          <w:rFonts w:ascii="Arial" w:eastAsia="Times New Roman" w:hAnsi="Arial" w:cs="Arial"/>
          <w:b/>
          <w:noProof/>
          <w:sz w:val="20"/>
          <w:szCs w:val="20"/>
        </w:rPr>
        <w:t>2</w:t>
      </w:r>
      <w:r w:rsidRPr="006958A9">
        <w:rPr>
          <w:rFonts w:ascii="Arial" w:eastAsia="Times New Roman" w:hAnsi="Arial" w:cs="Arial"/>
          <w:b/>
          <w:noProof/>
          <w:sz w:val="20"/>
          <w:szCs w:val="20"/>
        </w:rPr>
        <w:t>.</w:t>
      </w:r>
      <w:r w:rsidR="005E5F7E" w:rsidRPr="006958A9">
        <w:rPr>
          <w:rFonts w:ascii="Arial" w:eastAsia="Times New Roman" w:hAnsi="Arial" w:cs="Arial"/>
          <w:b/>
          <w:noProof/>
          <w:sz w:val="20"/>
          <w:szCs w:val="20"/>
        </w:rPr>
        <w:t xml:space="preserve">1 </w:t>
      </w:r>
      <w:r w:rsidR="007A73F7" w:rsidRPr="006958A9">
        <w:rPr>
          <w:rFonts w:ascii="Arial" w:eastAsia="Times New Roman" w:hAnsi="Arial" w:cs="Arial"/>
          <w:b/>
          <w:noProof/>
          <w:sz w:val="20"/>
          <w:szCs w:val="20"/>
        </w:rPr>
        <w:t>ZDRAVSTVENI INŠPEKTORAT REPUBLIKE SLOVENIJE</w:t>
      </w:r>
      <w:r w:rsidR="007A73F7" w:rsidRPr="006958A9">
        <w:rPr>
          <w:rFonts w:ascii="Arial" w:eastAsia="Times New Roman" w:hAnsi="Arial" w:cs="Arial"/>
          <w:b/>
          <w:noProof/>
          <w:sz w:val="20"/>
          <w:szCs w:val="20"/>
          <w:u w:val="single"/>
        </w:rPr>
        <w:t xml:space="preserve"> </w:t>
      </w:r>
    </w:p>
    <w:p w:rsidR="0068498D" w:rsidRPr="006958A9" w:rsidRDefault="0068498D" w:rsidP="0068498D">
      <w:pPr>
        <w:spacing w:line="240" w:lineRule="auto"/>
        <w:rPr>
          <w:rFonts w:ascii="Arial" w:eastAsia="Times New Roman" w:hAnsi="Arial" w:cs="Arial"/>
          <w:b/>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094"/>
        <w:gridCol w:w="2746"/>
      </w:tblGrid>
      <w:tr w:rsidR="0068498D" w:rsidRPr="006958A9" w:rsidTr="00F27B83">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98D" w:rsidRPr="006958A9" w:rsidRDefault="0068498D" w:rsidP="00B2457E">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rPr>
              <w:t>ZIRS</w:t>
            </w:r>
            <w:r w:rsidR="00D741D2" w:rsidRPr="006958A9">
              <w:rPr>
                <w:rFonts w:ascii="Arial" w:eastAsia="Times New Roman" w:hAnsi="Arial" w:cs="Arial"/>
                <w:b/>
                <w:sz w:val="20"/>
                <w:szCs w:val="20"/>
              </w:rPr>
              <w:t>:</w:t>
            </w:r>
          </w:p>
        </w:tc>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98D" w:rsidRPr="006958A9" w:rsidRDefault="0068498D" w:rsidP="00B2457E">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PLANIRANE NALOGE 2019</w:t>
            </w:r>
          </w:p>
        </w:tc>
        <w:tc>
          <w:tcPr>
            <w:tcW w:w="2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98D" w:rsidRPr="006958A9" w:rsidRDefault="0068498D" w:rsidP="00B2457E">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IZVEDENE NALOGE 2019</w:t>
            </w:r>
          </w:p>
          <w:p w:rsidR="00D61AA9" w:rsidRPr="006958A9" w:rsidRDefault="00D61AA9" w:rsidP="00B2457E">
            <w:pPr>
              <w:spacing w:line="240" w:lineRule="auto"/>
              <w:ind w:left="0"/>
              <w:rPr>
                <w:rFonts w:ascii="Arial" w:eastAsia="Times New Roman" w:hAnsi="Arial" w:cs="Arial"/>
                <w:b/>
                <w:sz w:val="20"/>
                <w:szCs w:val="20"/>
                <w:lang w:val="en-US"/>
              </w:rPr>
            </w:pP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sistemskih inšpekcijskih nadzorov (na podlagi količnika ocene tveganja in na podlagi izbranih aktualnih vsebinskih področij)</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ZIRS z namenom varovanja javnega zdravja v državi opravlja inšpekcijske nadzore nad izvajanjem zakonov in drugih predpisov, ki urejajo področja:</w:t>
            </w:r>
          </w:p>
          <w:p w:rsidR="0068498D" w:rsidRPr="006958A9" w:rsidRDefault="0068498D" w:rsidP="00B2457E">
            <w:pPr>
              <w:spacing w:line="240" w:lineRule="auto"/>
              <w:ind w:left="0"/>
              <w:outlineLvl w:val="0"/>
              <w:rPr>
                <w:rFonts w:ascii="Arial" w:eastAsia="Times New Roman" w:hAnsi="Arial" w:cs="Arial"/>
                <w:noProof/>
                <w:sz w:val="20"/>
                <w:szCs w:val="20"/>
              </w:rPr>
            </w:pPr>
            <w:r w:rsidRPr="006958A9">
              <w:rPr>
                <w:rFonts w:ascii="Arial" w:eastAsia="Times New Roman" w:hAnsi="Arial" w:cs="Arial"/>
                <w:noProof/>
                <w:sz w:val="20"/>
                <w:szCs w:val="20"/>
              </w:rPr>
              <w:t xml:space="preserve">• zdravstvene dejavnosti, pacientovih pravic, zdravniške službe, duševnega zdravja, presaditev delov človeškega telesa zaradi zdravljenja, ravnanja z odpadki, ki nastajajo pri opravljanju zdravstvene dejavnosti,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nalezljivih bolezni, minimalnih sanitarno zdravstvenih pogojev,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zdravilstva,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kopališč in kopalnih vod,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pitne vode in objektov ter naprav za javno preskrbo za pitno vodo,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varnosti na smučiščih,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w:t>
            </w:r>
            <w:r w:rsidR="00644835" w:rsidRPr="006958A9">
              <w:rPr>
                <w:rFonts w:ascii="Arial" w:eastAsia="Times New Roman" w:hAnsi="Arial" w:cs="Arial"/>
                <w:noProof/>
                <w:sz w:val="20"/>
                <w:szCs w:val="20"/>
              </w:rPr>
              <w:t xml:space="preserve"> </w:t>
            </w:r>
            <w:r w:rsidRPr="006958A9">
              <w:rPr>
                <w:rFonts w:ascii="Arial" w:eastAsia="Times New Roman" w:hAnsi="Arial" w:cs="Arial"/>
                <w:noProof/>
                <w:sz w:val="20"/>
                <w:szCs w:val="20"/>
              </w:rPr>
              <w:t xml:space="preserve">splošne varnosti proizvodov, kozmetičnih proizvodov, varnosti igrač,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w:t>
            </w:r>
            <w:r w:rsidR="00644835" w:rsidRPr="006958A9">
              <w:rPr>
                <w:rFonts w:ascii="Arial" w:eastAsia="Times New Roman" w:hAnsi="Arial" w:cs="Arial"/>
                <w:noProof/>
                <w:sz w:val="20"/>
                <w:szCs w:val="20"/>
              </w:rPr>
              <w:t xml:space="preserve"> </w:t>
            </w:r>
            <w:r w:rsidRPr="006958A9">
              <w:rPr>
                <w:rFonts w:ascii="Arial" w:eastAsia="Times New Roman" w:hAnsi="Arial" w:cs="Arial"/>
                <w:noProof/>
                <w:sz w:val="20"/>
                <w:szCs w:val="20"/>
              </w:rPr>
              <w:t xml:space="preserve">materialov in izdelkov, namenjenim za stik z živili,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zdravstvene ustreznosti oziroma varnosti prehranskih dopolnil in živil za posebne skupine,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 omejevanje porabe alkohola in omejevanja uporabe tobačnih in povezanih izdelkov.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lastRenderedPageBreak/>
              <w:t>Delokrog obsega tudi preprečevanje dela in zaposlovanja na črno pri izvajalcih dejavnosti, ki so pod nadzorom inšpektorata.</w:t>
            </w:r>
          </w:p>
          <w:p w:rsidR="0068498D" w:rsidRPr="006958A9" w:rsidRDefault="0068498D" w:rsidP="00B2457E">
            <w:pPr>
              <w:spacing w:line="240" w:lineRule="auto"/>
              <w:ind w:left="0"/>
              <w:outlineLvl w:val="1"/>
              <w:rPr>
                <w:rFonts w:ascii="Arial" w:eastAsia="Times New Roman" w:hAnsi="Arial" w:cs="Arial"/>
                <w:noProof/>
                <w:sz w:val="20"/>
                <w:szCs w:val="20"/>
              </w:rPr>
            </w:pPr>
          </w:p>
          <w:p w:rsidR="0068498D" w:rsidRPr="006958A9" w:rsidRDefault="0068498D" w:rsidP="00B2457E">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Redni oziroma sistemski inšpekcijski nadzori se izvajajo po uradni dolžnosti. Pogostost nadzora na posameznem področju je določena s kategorizacijo objektov, ki je narejena na podlagi ocene tveganja. Ocena tveganja upošteva vrsto in obseg aktivnosti tistih dejavnosti oziroma objektov, ki so pod nadzorom, ciljne populacije potrošnikov/uporabnikov in stopnje implementacije notranjega nadzora, ob upoštevanju razpoložljivih virov inšpektorata. Pri analizi se upoštevajo podatki o realizaciji nadzora, vrstah in številu prijav v prejšnjem letu, potreben obseg dela v bodočem letu, pričakovane spremembe predpisov in tekoča problematika. Znotraj rednih nazorov so tudi odvzemi vzorcev.</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lastRenderedPageBreak/>
              <w:t>Redni oziroma sistemski inšpekcijski nadzori so bili opravljeni na vseh področjih. Pri izvajalcih dejavnosti, ki so pod nadzorom inšpektorata, so bili opravljeni tudi inšpekcijski nadzori na področju dela in zaposlovanja na črno.</w:t>
            </w:r>
          </w:p>
          <w:p w:rsidR="0068498D" w:rsidRPr="006958A9" w:rsidRDefault="0068498D" w:rsidP="0068498D">
            <w:pPr>
              <w:spacing w:line="240" w:lineRule="auto"/>
              <w:outlineLvl w:val="1"/>
              <w:rPr>
                <w:rFonts w:ascii="Arial" w:eastAsia="Times New Roman" w:hAnsi="Arial" w:cs="Arial"/>
                <w:noProof/>
                <w:sz w:val="20"/>
                <w:szCs w:val="20"/>
              </w:rPr>
            </w:pP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Izvedenih je bilo preko 27.000 </w:t>
            </w:r>
            <w:r w:rsidRPr="006958A9">
              <w:rPr>
                <w:rFonts w:ascii="Arial" w:eastAsia="Times New Roman" w:hAnsi="Arial" w:cs="Arial"/>
                <w:b/>
                <w:noProof/>
                <w:sz w:val="20"/>
                <w:szCs w:val="20"/>
              </w:rPr>
              <w:t xml:space="preserve"> </w:t>
            </w:r>
            <w:r w:rsidRPr="006958A9">
              <w:rPr>
                <w:rFonts w:ascii="Arial" w:eastAsia="Times New Roman" w:hAnsi="Arial" w:cs="Arial"/>
                <w:noProof/>
                <w:sz w:val="20"/>
                <w:szCs w:val="20"/>
              </w:rPr>
              <w:t>rednih inšpekcijskih nadzorov.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prioritetnih inšpekcijskih nadzorov na osnovi prejetih pobud in prijav, katerih je prednostna obravnava upravičena z vidika javnega interesa</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V planu izrednih inšpekcijskih nadzorov na podlagi prejetih pobud in prijav je bilo predvideno, da bo glede na javni interes-varovanje javnega zdravja, pogosto potrebna hitra obravnava. </w:t>
            </w:r>
          </w:p>
          <w:p w:rsidR="0068498D" w:rsidRPr="006958A9" w:rsidRDefault="0068498D" w:rsidP="0068498D">
            <w:pPr>
              <w:spacing w:line="240" w:lineRule="auto"/>
              <w:outlineLvl w:val="1"/>
              <w:rPr>
                <w:rFonts w:ascii="Arial" w:eastAsia="Times New Roman" w:hAnsi="Arial" w:cs="Arial"/>
                <w:noProof/>
                <w:sz w:val="20"/>
                <w:szCs w:val="20"/>
              </w:rPr>
            </w:pP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 xml:space="preserve">Kot predvideno je pri večini zadev, ki so bile predmet prijav in pobud, šlo za vprašanja ogrožanja javnega zdravja, kar je pogojevalo t.i. prioritetno obravnavo. </w:t>
            </w: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Na podlagi prijetih prijav in odstopov drugih organov so opravili okoli 1.400 inšpekcijskih nadzorov.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Izvedba inšpekcijskih nadzorov na osnovi ostalih prejetih pobud in prijav</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Plan izrednega inšpekcijskega nadzora je obsegal tudi obravnave na podlagi ostalih pobud oziroma primerov utemeljenih sumov na kršenje predpisov, ki so pod nadzorom inšpektorata, kot tudi kontrolne inšpekcijske nadzore zaradi preverjanja odprave predhodno ugotovljenih neskladnosti.</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Na podlagi ostalih pobud oziroma primerov utemeljenih sumov na kršenje predpisov, ki so pod nadzorom inšpektorata, je bilo opravljenih okoli 400  inšpekcijskih nadzorov.</w:t>
            </w:r>
          </w:p>
          <w:p w:rsidR="00B2457E" w:rsidRPr="006958A9" w:rsidRDefault="00B2457E" w:rsidP="00B2457E">
            <w:pPr>
              <w:spacing w:line="240" w:lineRule="auto"/>
              <w:ind w:left="0"/>
              <w:outlineLvl w:val="1"/>
              <w:rPr>
                <w:rFonts w:ascii="Arial" w:eastAsia="Times New Roman" w:hAnsi="Arial" w:cs="Arial"/>
                <w:noProof/>
                <w:sz w:val="20"/>
                <w:szCs w:val="20"/>
              </w:rPr>
            </w:pPr>
          </w:p>
          <w:p w:rsidR="0068498D" w:rsidRPr="006958A9" w:rsidRDefault="0068498D" w:rsidP="00B2457E">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Zaradi preverjanja odprave ugotovljenih neskladnosti je bilo izvedenih okoli 600 kontrolnih inšpekcijskih nadzorov.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Uvedeni prekrškovni postopki</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w:t>
            </w:r>
          </w:p>
        </w:tc>
        <w:tc>
          <w:tcPr>
            <w:tcW w:w="2746"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Pri uvedenih prekrškovnih postopkih je bilo izdanih preko 2.700 prekrškovnih sankcij in ukrepov.</w:t>
            </w:r>
          </w:p>
        </w:tc>
      </w:tr>
      <w:tr w:rsidR="0068498D"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lastRenderedPageBreak/>
              <w:t>Izvedba skupnih inšpekcijskih nadzorov</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noProof/>
                <w:sz w:val="20"/>
                <w:szCs w:val="20"/>
              </w:rPr>
              <w:t>Področja predvidenih skupnih inšpekcijskih nadzorov:</w:t>
            </w:r>
          </w:p>
          <w:p w:rsidR="0068498D" w:rsidRPr="006958A9" w:rsidRDefault="0068498D" w:rsidP="00596BFD">
            <w:pPr>
              <w:spacing w:line="240" w:lineRule="auto"/>
              <w:ind w:left="34"/>
              <w:rPr>
                <w:rFonts w:ascii="Arial" w:eastAsia="Times New Roman" w:hAnsi="Arial" w:cs="Arial"/>
                <w:noProof/>
                <w:sz w:val="20"/>
                <w:szCs w:val="20"/>
              </w:rPr>
            </w:pPr>
            <w:r w:rsidRPr="006958A9">
              <w:rPr>
                <w:rFonts w:ascii="Arial" w:eastAsia="Times New Roman" w:hAnsi="Arial" w:cs="Arial"/>
                <w:noProof/>
                <w:sz w:val="20"/>
                <w:szCs w:val="20"/>
              </w:rPr>
              <w:t>- varnost prehranskih dopolnil in živil za posebne skupine ter kozmetike; nadzor nad trženjem mejnih izdelkov z zdravili v sodelovanju z Javno agencijo RS za zdravila in medicinske pripomočke</w:t>
            </w:r>
          </w:p>
          <w:p w:rsidR="0068498D" w:rsidRPr="006958A9" w:rsidRDefault="0068498D" w:rsidP="009A00F2">
            <w:pPr>
              <w:numPr>
                <w:ilvl w:val="0"/>
                <w:numId w:val="28"/>
              </w:numPr>
              <w:spacing w:line="240" w:lineRule="auto"/>
              <w:ind w:left="175" w:hanging="141"/>
              <w:contextualSpacing/>
              <w:rPr>
                <w:rFonts w:ascii="Arial" w:eastAsia="Times New Roman" w:hAnsi="Arial" w:cs="Arial"/>
                <w:noProof/>
                <w:sz w:val="20"/>
                <w:szCs w:val="20"/>
                <w:lang w:val="it-IT"/>
              </w:rPr>
            </w:pPr>
            <w:r w:rsidRPr="006958A9">
              <w:rPr>
                <w:rFonts w:ascii="Arial" w:eastAsia="Times New Roman" w:hAnsi="Arial" w:cs="Arial"/>
                <w:noProof/>
                <w:sz w:val="20"/>
                <w:szCs w:val="20"/>
                <w:lang w:val="it-IT"/>
              </w:rPr>
              <w:t xml:space="preserve">omejevanje porabe alkohola, in sicer: </w:t>
            </w:r>
          </w:p>
          <w:p w:rsidR="0068498D" w:rsidRPr="006958A9" w:rsidRDefault="0068498D" w:rsidP="009A00F2">
            <w:pPr>
              <w:numPr>
                <w:ilvl w:val="0"/>
                <w:numId w:val="29"/>
              </w:numPr>
              <w:spacing w:line="240" w:lineRule="auto"/>
              <w:contextualSpacing/>
              <w:rPr>
                <w:rFonts w:ascii="Arial" w:eastAsia="Times New Roman" w:hAnsi="Arial" w:cs="Arial"/>
                <w:noProof/>
                <w:sz w:val="20"/>
                <w:szCs w:val="20"/>
                <w:lang w:val="it-IT"/>
              </w:rPr>
            </w:pPr>
            <w:r w:rsidRPr="006958A9">
              <w:rPr>
                <w:rFonts w:ascii="Arial" w:eastAsia="Times New Roman" w:hAnsi="Arial" w:cs="Arial"/>
                <w:noProof/>
                <w:sz w:val="20"/>
                <w:szCs w:val="20"/>
                <w:lang w:val="it-IT"/>
              </w:rPr>
              <w:t xml:space="preserve">sodelovanje v Akciji Slovenija piha 0,0 z Ministrstvom za zdravje, Tržnim inšpektoratom RS, Inšpektoratom RS za delo, Javno agencijo Republike Slovenije za varnost prometa, Ministrstvom za notranje zadeve (Policijo), Nacionalnim inštitutom za javno zdravje in nevladnimi organizacijami, </w:t>
            </w:r>
          </w:p>
          <w:p w:rsidR="0068498D" w:rsidRPr="006958A9" w:rsidRDefault="0068498D" w:rsidP="009A00F2">
            <w:pPr>
              <w:numPr>
                <w:ilvl w:val="0"/>
                <w:numId w:val="29"/>
              </w:numPr>
              <w:spacing w:line="240" w:lineRule="auto"/>
              <w:contextualSpacing/>
              <w:rPr>
                <w:rFonts w:ascii="Arial" w:eastAsia="Times New Roman" w:hAnsi="Arial" w:cs="Arial"/>
                <w:noProof/>
                <w:sz w:val="20"/>
                <w:szCs w:val="20"/>
                <w:lang w:val="en-US"/>
              </w:rPr>
            </w:pPr>
            <w:r w:rsidRPr="006958A9">
              <w:rPr>
                <w:rFonts w:ascii="Arial" w:eastAsia="Times New Roman" w:hAnsi="Arial" w:cs="Arial"/>
                <w:noProof/>
                <w:sz w:val="20"/>
                <w:szCs w:val="20"/>
                <w:lang w:val="en-US"/>
              </w:rPr>
              <w:t xml:space="preserve">poostren nadzor na dan maturantske četvorke: skupna akcija s Policijo in Tržnim inšpektoratom RS in </w:t>
            </w:r>
          </w:p>
          <w:p w:rsidR="0068498D" w:rsidRPr="006958A9" w:rsidRDefault="0068498D" w:rsidP="009A00F2">
            <w:pPr>
              <w:numPr>
                <w:ilvl w:val="0"/>
                <w:numId w:val="29"/>
              </w:numPr>
              <w:spacing w:line="240" w:lineRule="auto"/>
              <w:contextualSpacing/>
              <w:rPr>
                <w:rFonts w:ascii="Arial" w:eastAsia="Times New Roman" w:hAnsi="Arial" w:cs="Arial"/>
                <w:noProof/>
                <w:sz w:val="20"/>
                <w:szCs w:val="20"/>
                <w:lang w:val="en-US"/>
              </w:rPr>
            </w:pPr>
            <w:r w:rsidRPr="006958A9">
              <w:rPr>
                <w:rFonts w:ascii="Arial" w:eastAsia="Times New Roman" w:hAnsi="Arial" w:cs="Arial"/>
                <w:noProof/>
                <w:sz w:val="20"/>
                <w:szCs w:val="20"/>
                <w:lang w:val="en-US"/>
              </w:rPr>
              <w:t>izvedba skupnih akcij v gostinstvu in na prireditvah s Policijo in Tržnim inšpektoratom RS</w:t>
            </w:r>
            <w:r w:rsidRPr="006958A9">
              <w:rPr>
                <w:rFonts w:ascii="Arial" w:eastAsia="Times New Roman" w:hAnsi="Arial" w:cs="Arial"/>
                <w:noProof/>
                <w:sz w:val="20"/>
                <w:szCs w:val="20"/>
              </w:rPr>
              <w:t>, ki so poleg omejevanja porabe alkohola usmerjene še na področje na uporabe tobačnih in povezanih izdelkov.</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V skladu s strategijo delovanja inšpekcijskih služb so v okviru skupnih inšpekcijskih nadzorov izvedli nadzor, usmerjen v točno določeno problematiko.</w:t>
            </w:r>
          </w:p>
          <w:p w:rsidR="0068498D" w:rsidRPr="006958A9" w:rsidRDefault="0068498D" w:rsidP="0068498D">
            <w:pPr>
              <w:spacing w:line="240" w:lineRule="auto"/>
              <w:rPr>
                <w:rFonts w:ascii="Arial" w:eastAsia="Times New Roman" w:hAnsi="Arial" w:cs="Arial"/>
                <w:sz w:val="20"/>
                <w:szCs w:val="20"/>
              </w:rPr>
            </w:pPr>
          </w:p>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Na področju mejnih izdelkov z zdravili je z Javno agencijo RS za zdravila in medicinske pripomočke potekal nadzor nad trženjem teh izdelkov. </w:t>
            </w:r>
          </w:p>
          <w:p w:rsidR="0068498D" w:rsidRPr="006958A9" w:rsidRDefault="0068498D" w:rsidP="0068498D">
            <w:pPr>
              <w:spacing w:line="240" w:lineRule="auto"/>
              <w:rPr>
                <w:rFonts w:ascii="Arial" w:eastAsia="Times New Roman" w:hAnsi="Arial" w:cs="Arial"/>
                <w:sz w:val="20"/>
                <w:szCs w:val="20"/>
              </w:rPr>
            </w:pPr>
          </w:p>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Sodelovali so v Akciji "</w:t>
            </w:r>
            <w:r w:rsidRPr="006958A9">
              <w:rPr>
                <w:rFonts w:ascii="Arial" w:eastAsia="Times New Roman" w:hAnsi="Arial" w:cs="Arial"/>
                <w:sz w:val="20"/>
                <w:szCs w:val="20"/>
                <w:lang w:val="it-IT"/>
              </w:rPr>
              <w:t xml:space="preserve"> </w:t>
            </w:r>
            <w:r w:rsidRPr="006958A9">
              <w:rPr>
                <w:rFonts w:ascii="Arial" w:eastAsia="Times New Roman" w:hAnsi="Arial" w:cs="Arial"/>
                <w:sz w:val="20"/>
                <w:szCs w:val="20"/>
              </w:rPr>
              <w:t xml:space="preserve">Slovenija piha 0,0". </w:t>
            </w:r>
          </w:p>
          <w:p w:rsidR="0068498D" w:rsidRPr="006958A9" w:rsidRDefault="0068498D" w:rsidP="0068498D">
            <w:pPr>
              <w:spacing w:line="240" w:lineRule="auto"/>
              <w:rPr>
                <w:rFonts w:ascii="Arial" w:eastAsia="Times New Roman" w:hAnsi="Arial" w:cs="Arial"/>
                <w:sz w:val="20"/>
                <w:szCs w:val="20"/>
              </w:rPr>
            </w:pPr>
          </w:p>
          <w:p w:rsidR="0068498D" w:rsidRPr="006958A9" w:rsidRDefault="0068498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Skupaj s Tržnim inšpektoratom RS in Policijo so v času maturantske četvorke izvedli poostren nadzor nad spoštovanjem prepovedi prodaje alkoholnih pijač mladoletnim.</w:t>
            </w:r>
          </w:p>
          <w:p w:rsidR="0068498D" w:rsidRPr="006958A9" w:rsidRDefault="0068498D" w:rsidP="0068498D">
            <w:pPr>
              <w:spacing w:line="240" w:lineRule="auto"/>
              <w:outlineLvl w:val="1"/>
              <w:rPr>
                <w:rFonts w:ascii="Arial" w:eastAsia="Times New Roman" w:hAnsi="Arial" w:cs="Arial"/>
                <w:sz w:val="20"/>
                <w:szCs w:val="20"/>
              </w:rPr>
            </w:pPr>
          </w:p>
          <w:p w:rsidR="0068498D" w:rsidRPr="006958A9" w:rsidRDefault="0068498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Celo leto so v skupnih akcijah, ki so usmerjene na omejevanje porabe alkohola in uporabe tobačnih in povezanih izdelkov na javnih prireditvah in v gostinskih objektih, sodelovali s Tržnim inšpektoratom RS, Policijo, Finančno upravo RS, Inšpektoratom RS za delo, Upravo RS za varno hrano, veterinarstvo in varstvo rastlin.</w:t>
            </w:r>
          </w:p>
          <w:p w:rsidR="0068498D" w:rsidRPr="006958A9" w:rsidRDefault="0068498D" w:rsidP="0068498D">
            <w:pPr>
              <w:spacing w:line="240" w:lineRule="auto"/>
              <w:outlineLvl w:val="1"/>
              <w:rPr>
                <w:rFonts w:ascii="Arial" w:eastAsia="Times New Roman" w:hAnsi="Arial" w:cs="Arial"/>
                <w:sz w:val="20"/>
                <w:szCs w:val="20"/>
              </w:rPr>
            </w:pPr>
          </w:p>
          <w:p w:rsidR="0068498D" w:rsidRPr="006958A9" w:rsidRDefault="0068498D" w:rsidP="00596BFD">
            <w:pPr>
              <w:spacing w:line="240" w:lineRule="auto"/>
              <w:ind w:left="0"/>
              <w:outlineLvl w:val="1"/>
              <w:rPr>
                <w:rFonts w:ascii="Arial" w:eastAsia="Times New Roman" w:hAnsi="Arial" w:cs="Arial"/>
                <w:noProof/>
                <w:sz w:val="20"/>
                <w:szCs w:val="20"/>
              </w:rPr>
            </w:pPr>
            <w:r w:rsidRPr="006958A9">
              <w:rPr>
                <w:rFonts w:ascii="Arial" w:eastAsia="Times New Roman" w:hAnsi="Arial" w:cs="Arial"/>
                <w:sz w:val="20"/>
                <w:szCs w:val="20"/>
              </w:rPr>
              <w:t>Podrobnejši podatki o izvedenih nalogah bodo razvidni iz Letnega poročila ZIRS za leto 2019 in iz Poročila inšpekcijskega sveta za leto 2019.</w:t>
            </w:r>
          </w:p>
        </w:tc>
      </w:tr>
    </w:tbl>
    <w:p w:rsidR="005D6731" w:rsidRDefault="005D6731" w:rsidP="00410A86">
      <w:pPr>
        <w:rPr>
          <w:rFonts w:ascii="Arial" w:eastAsia="Times New Roman" w:hAnsi="Arial" w:cs="Arial"/>
          <w:b/>
          <w:noProof/>
          <w:sz w:val="20"/>
          <w:szCs w:val="20"/>
          <w:u w:val="single"/>
        </w:rPr>
      </w:pPr>
    </w:p>
    <w:p w:rsidR="00587FF1" w:rsidRPr="006958A9" w:rsidRDefault="00622097" w:rsidP="00596BFD">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12.</w:t>
      </w:r>
      <w:r w:rsidR="00D461D9" w:rsidRPr="006958A9">
        <w:rPr>
          <w:rFonts w:ascii="Arial" w:eastAsia="Times New Roman" w:hAnsi="Arial" w:cs="Arial"/>
          <w:b/>
          <w:noProof/>
          <w:sz w:val="20"/>
          <w:szCs w:val="20"/>
        </w:rPr>
        <w:t xml:space="preserve">2 </w:t>
      </w:r>
      <w:r w:rsidR="007A73F7" w:rsidRPr="006958A9">
        <w:rPr>
          <w:rFonts w:ascii="Arial" w:eastAsia="Times New Roman" w:hAnsi="Arial" w:cs="Arial"/>
          <w:b/>
          <w:noProof/>
          <w:sz w:val="20"/>
          <w:szCs w:val="20"/>
        </w:rPr>
        <w:t>URAD REPUBLIKE SLOVENIJE ZA KEMIKALIJE, INŠPEKCIJA ZA KEMIKALIJE</w:t>
      </w:r>
    </w:p>
    <w:p w:rsidR="007C133D" w:rsidRPr="006958A9" w:rsidRDefault="007C133D" w:rsidP="007C133D">
      <w:pPr>
        <w:spacing w:line="240" w:lineRule="auto"/>
        <w:rPr>
          <w:rFonts w:ascii="Arial" w:eastAsia="Times New Roman" w:hAnsi="Arial" w:cs="Arial"/>
          <w:b/>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722"/>
      </w:tblGrid>
      <w:tr w:rsidR="007C133D" w:rsidRPr="006958A9" w:rsidTr="00F27B83">
        <w:tc>
          <w:tcPr>
            <w:tcW w:w="2660" w:type="dxa"/>
            <w:shd w:val="clear" w:color="auto" w:fill="D9D9D9" w:themeFill="background1" w:themeFillShade="D9"/>
          </w:tcPr>
          <w:p w:rsidR="007C133D" w:rsidRPr="006958A9" w:rsidRDefault="000B5BB0" w:rsidP="00596BFD">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 xml:space="preserve">URSK, </w:t>
            </w:r>
            <w:r w:rsidR="00E72B98" w:rsidRPr="006958A9">
              <w:rPr>
                <w:rFonts w:ascii="Arial" w:eastAsia="Times New Roman" w:hAnsi="Arial" w:cs="Arial"/>
                <w:b/>
                <w:sz w:val="20"/>
                <w:szCs w:val="20"/>
              </w:rPr>
              <w:t>Inšpekcija za kemikalije (</w:t>
            </w:r>
            <w:r w:rsidR="007C133D" w:rsidRPr="006958A9">
              <w:rPr>
                <w:rFonts w:ascii="Arial" w:eastAsia="Times New Roman" w:hAnsi="Arial" w:cs="Arial"/>
                <w:b/>
                <w:sz w:val="20"/>
                <w:szCs w:val="20"/>
              </w:rPr>
              <w:t>IK</w:t>
            </w:r>
            <w:r w:rsidR="00E72B98" w:rsidRPr="006958A9">
              <w:rPr>
                <w:rFonts w:ascii="Arial" w:eastAsia="Times New Roman" w:hAnsi="Arial" w:cs="Arial"/>
                <w:b/>
                <w:sz w:val="20"/>
                <w:szCs w:val="20"/>
              </w:rPr>
              <w:t>)</w:t>
            </w:r>
            <w:r w:rsidR="00C53109" w:rsidRPr="006958A9">
              <w:rPr>
                <w:rFonts w:ascii="Arial" w:eastAsia="Times New Roman" w:hAnsi="Arial" w:cs="Arial"/>
                <w:b/>
                <w:sz w:val="20"/>
                <w:szCs w:val="20"/>
              </w:rPr>
              <w:t>:</w:t>
            </w:r>
          </w:p>
        </w:tc>
        <w:tc>
          <w:tcPr>
            <w:tcW w:w="3118" w:type="dxa"/>
            <w:shd w:val="clear" w:color="auto" w:fill="D9D9D9" w:themeFill="background1" w:themeFillShade="D9"/>
          </w:tcPr>
          <w:p w:rsidR="007C133D" w:rsidRPr="006958A9" w:rsidRDefault="007C133D"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PLANIRANE NALOGE 2019</w:t>
            </w:r>
          </w:p>
        </w:tc>
        <w:tc>
          <w:tcPr>
            <w:tcW w:w="2722" w:type="dxa"/>
            <w:shd w:val="clear" w:color="auto" w:fill="D9D9D9" w:themeFill="background1" w:themeFillShade="D9"/>
          </w:tcPr>
          <w:p w:rsidR="007C133D" w:rsidRPr="006958A9" w:rsidRDefault="007C133D"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IZVEDENE NALOGE 2019</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p>
        </w:tc>
        <w:tc>
          <w:tcPr>
            <w:tcW w:w="3118" w:type="dxa"/>
          </w:tcPr>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Vzorčenje sredstev za čiščenje vetrobranskih stekel (20 vzorcev)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Vzorčenje nakita – bižuterije (50 vzorcev)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Vzorčenje električne in elektronske opreme (10 vzorcev)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lastRenderedPageBreak/>
              <w:t>Sodelovanje v mednarodnem projektu glede avtorizacije in nadzora nad intermediati (do 20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Sodelovanje v mednarodnem projektu nadzora nad tretiranimi proizvodi (do 20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eteriko in sestavinami za kozmetiko (5</w:t>
            </w:r>
            <w:r w:rsidR="00257695" w:rsidRPr="006958A9">
              <w:rPr>
                <w:rFonts w:ascii="Arial" w:eastAsia="Times New Roman" w:hAnsi="Arial" w:cs="Arial"/>
                <w:sz w:val="20"/>
                <w:szCs w:val="20"/>
              </w:rPr>
              <w:t xml:space="preserve"> </w:t>
            </w:r>
            <w:r w:rsidRPr="006958A9">
              <w:rPr>
                <w:rFonts w:ascii="Arial" w:eastAsia="Times New Roman" w:hAnsi="Arial" w:cs="Arial"/>
                <w:sz w:val="20"/>
                <w:szCs w:val="20"/>
              </w:rPr>
              <w:t>-10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nosilci OVD (do 80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prometom in označeva</w:t>
            </w:r>
            <w:r w:rsidR="00AF3A5D" w:rsidRPr="006958A9">
              <w:rPr>
                <w:rFonts w:ascii="Arial" w:eastAsia="Times New Roman" w:hAnsi="Arial" w:cs="Arial"/>
                <w:sz w:val="20"/>
                <w:szCs w:val="20"/>
              </w:rPr>
              <w:t>n</w:t>
            </w:r>
            <w:r w:rsidRPr="006958A9">
              <w:rPr>
                <w:rFonts w:ascii="Arial" w:eastAsia="Times New Roman" w:hAnsi="Arial" w:cs="Arial"/>
                <w:sz w:val="20"/>
                <w:szCs w:val="20"/>
              </w:rPr>
              <w:t>jem prekurzorjev za eksplozive (do 10 zavezancev)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označevanjem nevarnih igrač (10-20 izdelkov)</w:t>
            </w:r>
          </w:p>
          <w:p w:rsidR="007C133D" w:rsidRPr="006958A9" w:rsidRDefault="007C133D" w:rsidP="009A00F2">
            <w:pPr>
              <w:numPr>
                <w:ilvl w:val="0"/>
                <w:numId w:val="30"/>
              </w:numPr>
              <w:spacing w:line="240" w:lineRule="auto"/>
              <w:contextualSpacing/>
              <w:rPr>
                <w:rFonts w:ascii="Arial" w:eastAsia="Times New Roman" w:hAnsi="Arial" w:cs="Arial"/>
                <w:sz w:val="20"/>
                <w:szCs w:val="20"/>
              </w:rPr>
            </w:pPr>
            <w:r w:rsidRPr="006958A9">
              <w:rPr>
                <w:rFonts w:ascii="Arial" w:eastAsia="Times New Roman" w:hAnsi="Arial" w:cs="Arial"/>
                <w:sz w:val="20"/>
                <w:szCs w:val="20"/>
              </w:rPr>
              <w:t>Nadzor nad biocidnimi izdelki, ki vsebujejo apno (do 20 zavezancev)</w:t>
            </w:r>
          </w:p>
          <w:p w:rsidR="007C133D" w:rsidRPr="006958A9" w:rsidRDefault="007C133D" w:rsidP="009A00F2">
            <w:pPr>
              <w:numPr>
                <w:ilvl w:val="0"/>
                <w:numId w:val="30"/>
              </w:numPr>
              <w:spacing w:line="240" w:lineRule="auto"/>
              <w:contextualSpacing/>
              <w:rPr>
                <w:rFonts w:ascii="Arial" w:eastAsia="Times New Roman" w:hAnsi="Arial" w:cs="Arial"/>
                <w:b/>
                <w:sz w:val="20"/>
                <w:szCs w:val="20"/>
              </w:rPr>
            </w:pPr>
            <w:r w:rsidRPr="006958A9">
              <w:rPr>
                <w:rFonts w:ascii="Arial" w:eastAsia="Times New Roman" w:hAnsi="Arial" w:cs="Arial"/>
                <w:sz w:val="20"/>
                <w:szCs w:val="20"/>
              </w:rPr>
              <w:t>Nadzor nad prodajo peska (do 20 zavezancev)</w:t>
            </w:r>
          </w:p>
        </w:tc>
        <w:tc>
          <w:tcPr>
            <w:tcW w:w="2722" w:type="dxa"/>
          </w:tcPr>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lastRenderedPageBreak/>
              <w:t xml:space="preserve">- </w:t>
            </w:r>
            <w:r w:rsidR="007C133D" w:rsidRPr="006958A9">
              <w:rPr>
                <w:rFonts w:ascii="Arial" w:eastAsia="Times New Roman" w:hAnsi="Arial" w:cs="Arial"/>
                <w:sz w:val="20"/>
                <w:szCs w:val="20"/>
              </w:rPr>
              <w:t>20 vzorcev – 1 neustrezen</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50 vzorcev – 8 neustreznih</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10 vzorcev – 4 neustrezni</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10 zavezancev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E32FA0" w:rsidRPr="006958A9" w:rsidRDefault="00E32FA0"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10 zavezancev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E32FA0" w:rsidRPr="006958A9" w:rsidRDefault="00E32FA0"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3 zavezanci - akcija se nadaljuje v l. 2020</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41 zavezancev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0 - sprememba evropske zakonodaje, izvedbena uredba še ni sprejeta</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22 izdelkov treh dobaviteljev</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3 zavezanci</w:t>
            </w: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7C133D" w:rsidP="00596BFD">
            <w:pPr>
              <w:spacing w:line="240" w:lineRule="auto"/>
              <w:ind w:left="0"/>
              <w:rPr>
                <w:rFonts w:ascii="Arial" w:eastAsia="Times New Roman" w:hAnsi="Arial" w:cs="Arial"/>
                <w:sz w:val="20"/>
                <w:szCs w:val="20"/>
              </w:rPr>
            </w:pPr>
          </w:p>
          <w:p w:rsidR="007C133D" w:rsidRPr="006958A9" w:rsidRDefault="00E32FA0"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 </w:t>
            </w:r>
            <w:r w:rsidR="007C133D" w:rsidRPr="006958A9">
              <w:rPr>
                <w:rFonts w:ascii="Arial" w:eastAsia="Times New Roman" w:hAnsi="Arial" w:cs="Arial"/>
                <w:sz w:val="20"/>
                <w:szCs w:val="20"/>
              </w:rPr>
              <w:t>8 zavezancev</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Izvedba prioritetnih inšpekcijskih nadzorov na osnovi prejetih pobud in prijav, katerih je prednostna obravnava upravičena z vidika javnega interesa</w:t>
            </w:r>
          </w:p>
        </w:tc>
        <w:tc>
          <w:tcPr>
            <w:tcW w:w="3118"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Do 70 zavezancev</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48 zavezancev</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inšpekcijskih nadzorov na osnovi ostalih prejetih pobud in prijav</w:t>
            </w:r>
          </w:p>
        </w:tc>
        <w:tc>
          <w:tcPr>
            <w:tcW w:w="3118"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Načrtovano med 200 in 250 RAPEX notifikacij</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325 notifikacij</w:t>
            </w:r>
          </w:p>
        </w:tc>
      </w:tr>
      <w:tr w:rsidR="007C133D" w:rsidRPr="006958A9" w:rsidTr="00F27B83">
        <w:tc>
          <w:tcPr>
            <w:tcW w:w="2660"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Uvedeni prekrškovni postopki</w:t>
            </w:r>
          </w:p>
        </w:tc>
        <w:tc>
          <w:tcPr>
            <w:tcW w:w="3118"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Število ni načrtovano</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5</w:t>
            </w:r>
          </w:p>
        </w:tc>
      </w:tr>
      <w:tr w:rsidR="007C133D" w:rsidRPr="006958A9" w:rsidTr="00F27B83">
        <w:tc>
          <w:tcPr>
            <w:tcW w:w="2660" w:type="dxa"/>
          </w:tcPr>
          <w:p w:rsidR="007C133D" w:rsidRPr="006958A9" w:rsidRDefault="007C133D"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skupnih inšpekcijskih nadzorov</w:t>
            </w:r>
          </w:p>
        </w:tc>
        <w:tc>
          <w:tcPr>
            <w:tcW w:w="3118" w:type="dxa"/>
          </w:tcPr>
          <w:p w:rsidR="007C133D" w:rsidRPr="006958A9" w:rsidRDefault="007C133D" w:rsidP="00596BFD">
            <w:pPr>
              <w:spacing w:line="240" w:lineRule="auto"/>
              <w:ind w:left="0"/>
              <w:contextualSpacing/>
              <w:rPr>
                <w:rFonts w:ascii="Arial" w:eastAsia="Times New Roman" w:hAnsi="Arial" w:cs="Arial"/>
                <w:sz w:val="20"/>
                <w:szCs w:val="20"/>
              </w:rPr>
            </w:pPr>
            <w:r w:rsidRPr="006958A9">
              <w:rPr>
                <w:rFonts w:ascii="Arial" w:eastAsia="Times New Roman" w:hAnsi="Arial" w:cs="Arial"/>
                <w:sz w:val="20"/>
                <w:szCs w:val="20"/>
              </w:rPr>
              <w:t>Ni načrtovano</w:t>
            </w:r>
          </w:p>
        </w:tc>
        <w:tc>
          <w:tcPr>
            <w:tcW w:w="2722" w:type="dxa"/>
          </w:tcPr>
          <w:p w:rsidR="007C133D" w:rsidRPr="006958A9" w:rsidRDefault="007C133D"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41 zavezancev</w:t>
            </w:r>
          </w:p>
        </w:tc>
      </w:tr>
    </w:tbl>
    <w:p w:rsidR="007C133D" w:rsidRDefault="007C133D" w:rsidP="00596BFD">
      <w:pPr>
        <w:ind w:left="0"/>
        <w:rPr>
          <w:rFonts w:ascii="Arial" w:eastAsia="Times New Roman" w:hAnsi="Arial" w:cs="Arial"/>
          <w:b/>
          <w:noProof/>
          <w:sz w:val="20"/>
          <w:szCs w:val="20"/>
          <w:u w:val="single"/>
        </w:rPr>
      </w:pPr>
    </w:p>
    <w:p w:rsidR="00587FF1" w:rsidRPr="006958A9" w:rsidRDefault="00CE077C" w:rsidP="00596BFD">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12.</w:t>
      </w:r>
      <w:r w:rsidR="002A2855" w:rsidRPr="006958A9">
        <w:rPr>
          <w:rFonts w:ascii="Arial" w:eastAsia="Times New Roman" w:hAnsi="Arial" w:cs="Arial"/>
          <w:b/>
          <w:noProof/>
          <w:sz w:val="20"/>
          <w:szCs w:val="20"/>
        </w:rPr>
        <w:t xml:space="preserve">3 </w:t>
      </w:r>
      <w:r w:rsidR="007A73F7" w:rsidRPr="006958A9">
        <w:rPr>
          <w:rFonts w:ascii="Arial" w:eastAsia="Times New Roman" w:hAnsi="Arial" w:cs="Arial"/>
          <w:b/>
          <w:noProof/>
          <w:sz w:val="20"/>
          <w:szCs w:val="20"/>
        </w:rPr>
        <w:t>UPRAVA REPUBLIKE SLOVENIJE ZA VARSTVO PRED SEVANJI, INŠPEKCIJA VARSTVA PRED SEVANJI</w:t>
      </w:r>
    </w:p>
    <w:p w:rsidR="00F31CAB" w:rsidRPr="006958A9" w:rsidRDefault="00F31CAB" w:rsidP="00410A86">
      <w:pPr>
        <w:spacing w:line="240" w:lineRule="auto"/>
        <w:rPr>
          <w:rFonts w:ascii="Arial" w:eastAsia="Times New Roman"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3118"/>
        <w:gridCol w:w="2722"/>
      </w:tblGrid>
      <w:tr w:rsidR="00CC2784" w:rsidRPr="006958A9" w:rsidTr="00F27B83">
        <w:tc>
          <w:tcPr>
            <w:tcW w:w="2660" w:type="dxa"/>
            <w:shd w:val="clear" w:color="auto" w:fill="D9D9D9" w:themeFill="background1" w:themeFillShade="D9"/>
          </w:tcPr>
          <w:p w:rsidR="00CC2784" w:rsidRPr="006958A9" w:rsidRDefault="00AF4FC1" w:rsidP="00596BFD">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URSVS, Inšpekcija varstva pred sevanji (</w:t>
            </w:r>
            <w:r w:rsidR="00CC2784" w:rsidRPr="006958A9">
              <w:rPr>
                <w:rFonts w:ascii="Arial" w:eastAsia="Times New Roman" w:hAnsi="Arial" w:cs="Arial"/>
                <w:b/>
                <w:sz w:val="20"/>
                <w:szCs w:val="20"/>
              </w:rPr>
              <w:t>IVS</w:t>
            </w:r>
            <w:r w:rsidRPr="006958A9">
              <w:rPr>
                <w:rFonts w:ascii="Arial" w:eastAsia="Times New Roman" w:hAnsi="Arial" w:cs="Arial"/>
                <w:b/>
                <w:sz w:val="20"/>
                <w:szCs w:val="20"/>
              </w:rPr>
              <w:t>):</w:t>
            </w:r>
          </w:p>
        </w:tc>
        <w:tc>
          <w:tcPr>
            <w:tcW w:w="3118" w:type="dxa"/>
            <w:shd w:val="clear" w:color="auto" w:fill="D9D9D9" w:themeFill="background1" w:themeFillShade="D9"/>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PLANIRANE NALOGE 2019</w:t>
            </w:r>
          </w:p>
        </w:tc>
        <w:tc>
          <w:tcPr>
            <w:tcW w:w="2722" w:type="dxa"/>
            <w:shd w:val="clear" w:color="auto" w:fill="D9D9D9" w:themeFill="background1" w:themeFillShade="D9"/>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b/>
                <w:sz w:val="20"/>
                <w:szCs w:val="20"/>
                <w:lang w:val="en-US"/>
              </w:rPr>
              <w:t>IZVEDENE NALOGE 2019</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shd w:val="clear" w:color="auto" w:fill="FFFFFF"/>
          </w:tcPr>
          <w:p w:rsidR="00CC2784" w:rsidRPr="006958A9" w:rsidRDefault="00CC2784" w:rsidP="00CC2784">
            <w:pPr>
              <w:spacing w:line="240" w:lineRule="auto"/>
              <w:rPr>
                <w:rFonts w:ascii="Arial" w:eastAsia="Times New Roman" w:hAnsi="Arial" w:cs="Arial"/>
                <w:b/>
                <w:color w:val="FF0000"/>
                <w:sz w:val="20"/>
                <w:szCs w:val="20"/>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sz w:val="20"/>
                <w:szCs w:val="20"/>
                <w:lang w:val="en-US"/>
              </w:rPr>
              <w:t xml:space="preserve">REDNI (A) (185) </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rsidR="00CC2784" w:rsidRPr="006958A9" w:rsidRDefault="00CC2784" w:rsidP="00596BFD">
            <w:pPr>
              <w:spacing w:line="240" w:lineRule="auto"/>
              <w:ind w:left="0"/>
              <w:rPr>
                <w:rFonts w:ascii="Arial" w:eastAsia="Times New Roman" w:hAnsi="Arial" w:cs="Arial"/>
                <w:b/>
                <w:sz w:val="20"/>
                <w:szCs w:val="20"/>
                <w:lang w:val="en-US"/>
              </w:rPr>
            </w:pPr>
            <w:r w:rsidRPr="006958A9">
              <w:rPr>
                <w:rFonts w:ascii="Arial" w:eastAsia="Times New Roman" w:hAnsi="Arial" w:cs="Arial"/>
                <w:sz w:val="20"/>
                <w:szCs w:val="20"/>
                <w:lang w:val="en-US"/>
              </w:rPr>
              <w:t>REDNI (A) (193)</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A - Izvedba </w:t>
            </w:r>
            <w:r w:rsidRPr="006958A9">
              <w:rPr>
                <w:rFonts w:ascii="Arial" w:eastAsia="Times New Roman" w:hAnsi="Arial" w:cs="Arial"/>
                <w:b/>
                <w:sz w:val="20"/>
                <w:szCs w:val="20"/>
              </w:rPr>
              <w:t>sistemskih</w:t>
            </w:r>
            <w:r w:rsidRPr="006958A9">
              <w:rPr>
                <w:rFonts w:ascii="Arial" w:eastAsia="Times New Roman" w:hAnsi="Arial" w:cs="Arial"/>
                <w:sz w:val="20"/>
                <w:szCs w:val="20"/>
              </w:rPr>
              <w:t xml:space="preserve"> inšpekcijskih nadzorov (na podlagi količnika ocene tveganja in na podlagi izbranih aktualnih vsebinskih področij)</w:t>
            </w:r>
          </w:p>
        </w:tc>
        <w:tc>
          <w:tcPr>
            <w:tcW w:w="3118" w:type="dxa"/>
            <w:tcBorders>
              <w:top w:val="single" w:sz="4" w:space="0" w:color="auto"/>
              <w:left w:val="single" w:sz="4" w:space="0" w:color="auto"/>
              <w:bottom w:val="single" w:sz="4" w:space="0" w:color="auto"/>
              <w:right w:val="single" w:sz="4" w:space="0" w:color="auto"/>
            </w:tcBorders>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načrtovani periodični pregledi (20)</w:t>
            </w:r>
          </w:p>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pregled povezan z začetkom ali prenehanjem uporabe (150)</w:t>
            </w:r>
          </w:p>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povišana koncentracija radona (15)</w:t>
            </w:r>
          </w:p>
          <w:p w:rsidR="00CC2784" w:rsidRPr="006958A9" w:rsidRDefault="00CC2784" w:rsidP="00CC2784">
            <w:pPr>
              <w:spacing w:line="240" w:lineRule="auto"/>
              <w:outlineLvl w:val="1"/>
              <w:rPr>
                <w:rFonts w:ascii="Arial" w:eastAsia="Times New Roman" w:hAnsi="Arial" w:cs="Arial"/>
                <w:sz w:val="20"/>
                <w:szCs w:val="20"/>
              </w:rPr>
            </w:pP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načrtovani periodični pregledi (18),</w:t>
            </w:r>
          </w:p>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pregled povezan z začetkom ali prenehanjem uporabe (161)</w:t>
            </w:r>
          </w:p>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noProof/>
                <w:sz w:val="20"/>
                <w:szCs w:val="20"/>
              </w:rPr>
              <w:t>- povišana koncentracija radona (14)</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tcPr>
          <w:p w:rsidR="00CC2784" w:rsidRPr="006958A9" w:rsidRDefault="00CC2784" w:rsidP="00CC2784">
            <w:pPr>
              <w:spacing w:line="240" w:lineRule="auto"/>
              <w:outlineLvl w:val="1"/>
              <w:rPr>
                <w:rFonts w:ascii="Arial" w:eastAsia="Times New Roman"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IZREDNI (B+C) (15)</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IZREDNI (B+C) (15)</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B - Izvedba </w:t>
            </w:r>
            <w:r w:rsidRPr="006958A9">
              <w:rPr>
                <w:rFonts w:ascii="Arial" w:eastAsia="Times New Roman" w:hAnsi="Arial" w:cs="Arial"/>
                <w:b/>
                <w:sz w:val="20"/>
                <w:szCs w:val="20"/>
              </w:rPr>
              <w:t xml:space="preserve">prioritetnih </w:t>
            </w:r>
            <w:r w:rsidRPr="006958A9">
              <w:rPr>
                <w:rFonts w:ascii="Arial" w:eastAsia="Times New Roman" w:hAnsi="Arial" w:cs="Arial"/>
                <w:sz w:val="20"/>
                <w:szCs w:val="20"/>
              </w:rPr>
              <w:t xml:space="preserve">inšpekcijskih nadzorov na </w:t>
            </w:r>
            <w:r w:rsidRPr="006958A9">
              <w:rPr>
                <w:rFonts w:ascii="Arial" w:eastAsia="Times New Roman" w:hAnsi="Arial" w:cs="Arial"/>
                <w:sz w:val="20"/>
                <w:szCs w:val="20"/>
              </w:rPr>
              <w:lastRenderedPageBreak/>
              <w:t>osnovi prejetih pobud in prijav, katerih je prednostna obravnava upravičena z vidika javnega interesa</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lastRenderedPageBreak/>
              <w:t>- nenačrtovani izredni dogodki (5)</w:t>
            </w:r>
          </w:p>
        </w:tc>
        <w:tc>
          <w:tcPr>
            <w:tcW w:w="2722" w:type="dxa"/>
            <w:tcBorders>
              <w:top w:val="single" w:sz="4" w:space="0" w:color="auto"/>
              <w:left w:val="single" w:sz="4" w:space="0" w:color="auto"/>
              <w:bottom w:val="single" w:sz="4" w:space="0" w:color="auto"/>
              <w:right w:val="single" w:sz="4" w:space="0" w:color="auto"/>
            </w:tcBorders>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nenačrtovani izredni dogodki (2)</w:t>
            </w:r>
          </w:p>
          <w:p w:rsidR="00CC2784" w:rsidRPr="006958A9" w:rsidRDefault="00CC2784" w:rsidP="00CC2784">
            <w:pPr>
              <w:spacing w:line="240" w:lineRule="auto"/>
              <w:rPr>
                <w:rFonts w:ascii="Arial" w:eastAsia="Times New Roman" w:hAnsi="Arial" w:cs="Arial"/>
                <w:noProof/>
                <w:sz w:val="20"/>
                <w:szCs w:val="20"/>
              </w:rPr>
            </w:pP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lastRenderedPageBreak/>
              <w:t xml:space="preserve">C - Izvedba inšpekcijskih nadzorov na osnovi </w:t>
            </w:r>
            <w:r w:rsidRPr="006958A9">
              <w:rPr>
                <w:rFonts w:ascii="Arial" w:eastAsia="Times New Roman" w:hAnsi="Arial" w:cs="Arial"/>
                <w:b/>
                <w:sz w:val="20"/>
                <w:szCs w:val="20"/>
              </w:rPr>
              <w:t>ostalih</w:t>
            </w:r>
            <w:r w:rsidRPr="006958A9">
              <w:rPr>
                <w:rFonts w:ascii="Arial" w:eastAsia="Times New Roman" w:hAnsi="Arial" w:cs="Arial"/>
                <w:sz w:val="20"/>
                <w:szCs w:val="20"/>
              </w:rPr>
              <w:t xml:space="preserve"> prejetih pobud in prijav</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povečana izpostavljenost (5)</w:t>
            </w:r>
          </w:p>
          <w:p w:rsidR="00CC2784" w:rsidRPr="006958A9" w:rsidRDefault="00FA3DA0"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 xml:space="preserve">- </w:t>
            </w:r>
            <w:r w:rsidR="00CC2784" w:rsidRPr="006958A9">
              <w:rPr>
                <w:rFonts w:ascii="Arial" w:eastAsia="Times New Roman" w:hAnsi="Arial" w:cs="Arial"/>
                <w:noProof/>
                <w:sz w:val="20"/>
                <w:szCs w:val="20"/>
              </w:rPr>
              <w:t>ugotovljene tehnične nepravilnosti (5)</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noProof/>
                <w:sz w:val="20"/>
                <w:szCs w:val="20"/>
              </w:rPr>
            </w:pPr>
            <w:r w:rsidRPr="006958A9">
              <w:rPr>
                <w:rFonts w:ascii="Arial" w:eastAsia="Times New Roman" w:hAnsi="Arial" w:cs="Arial"/>
                <w:noProof/>
                <w:sz w:val="20"/>
                <w:szCs w:val="20"/>
              </w:rPr>
              <w:t>- povečana izpostavljenost (2)</w:t>
            </w:r>
          </w:p>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 ugotovljene tehnične nepravilnosti (11)</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Uvedeni </w:t>
            </w:r>
            <w:r w:rsidRPr="006958A9">
              <w:rPr>
                <w:rFonts w:ascii="Arial" w:eastAsia="Times New Roman" w:hAnsi="Arial" w:cs="Arial"/>
                <w:b/>
                <w:sz w:val="20"/>
                <w:szCs w:val="20"/>
              </w:rPr>
              <w:t>prekrškovni</w:t>
            </w:r>
            <w:r w:rsidRPr="006958A9">
              <w:rPr>
                <w:rFonts w:ascii="Arial" w:eastAsia="Times New Roman" w:hAnsi="Arial" w:cs="Arial"/>
                <w:sz w:val="20"/>
                <w:szCs w:val="20"/>
              </w:rPr>
              <w:t xml:space="preserve"> postopki</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rPr>
                <w:rFonts w:ascii="Arial" w:eastAsia="Times New Roman" w:hAnsi="Arial" w:cs="Arial"/>
                <w:sz w:val="20"/>
                <w:szCs w:val="20"/>
              </w:rPr>
            </w:pPr>
            <w:r w:rsidRPr="006958A9">
              <w:rPr>
                <w:rFonts w:ascii="Arial" w:eastAsia="Times New Roman" w:hAnsi="Arial" w:cs="Arial"/>
                <w:sz w:val="20"/>
                <w:szCs w:val="20"/>
              </w:rPr>
              <w:t>/</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 xml:space="preserve">Izvedba </w:t>
            </w:r>
            <w:r w:rsidRPr="006958A9">
              <w:rPr>
                <w:rFonts w:ascii="Arial" w:eastAsia="Times New Roman" w:hAnsi="Arial" w:cs="Arial"/>
                <w:b/>
                <w:sz w:val="20"/>
                <w:szCs w:val="20"/>
              </w:rPr>
              <w:t>skupnih</w:t>
            </w:r>
            <w:r w:rsidRPr="006958A9">
              <w:rPr>
                <w:rFonts w:ascii="Arial" w:eastAsia="Times New Roman" w:hAnsi="Arial" w:cs="Arial"/>
                <w:sz w:val="20"/>
                <w:szCs w:val="20"/>
              </w:rPr>
              <w:t xml:space="preserve"> inšpekcijskih nadzorov</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varstvo pred sevanji v sodelovanju z Inšpekcijo za sevalno in jedrsko varnost (Nuklearna elektrarna Krško, Institut "Jožef Štefan" in industrijska radiografija)</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sz w:val="20"/>
                <w:szCs w:val="20"/>
              </w:rPr>
            </w:pPr>
            <w:r w:rsidRPr="006958A9">
              <w:rPr>
                <w:rFonts w:ascii="Arial" w:eastAsia="Times New Roman" w:hAnsi="Arial" w:cs="Arial"/>
                <w:noProof/>
                <w:sz w:val="20"/>
                <w:szCs w:val="20"/>
              </w:rPr>
              <w:t>/</w:t>
            </w:r>
          </w:p>
        </w:tc>
      </w:tr>
      <w:tr w:rsidR="00CC2784" w:rsidRPr="006958A9" w:rsidTr="00F27B83">
        <w:tc>
          <w:tcPr>
            <w:tcW w:w="2660"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b/>
                <w:sz w:val="20"/>
                <w:szCs w:val="20"/>
              </w:rPr>
            </w:pPr>
            <w:r w:rsidRPr="006958A9">
              <w:rPr>
                <w:rFonts w:ascii="Arial" w:eastAsia="Times New Roman" w:hAnsi="Arial" w:cs="Arial"/>
                <w:b/>
                <w:sz w:val="20"/>
                <w:szCs w:val="20"/>
              </w:rPr>
              <w:t>SKUPAJ (št. pregledov)</w:t>
            </w:r>
          </w:p>
        </w:tc>
        <w:tc>
          <w:tcPr>
            <w:tcW w:w="3118"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b/>
                <w:noProof/>
                <w:sz w:val="20"/>
                <w:szCs w:val="20"/>
              </w:rPr>
            </w:pPr>
            <w:r w:rsidRPr="006958A9">
              <w:rPr>
                <w:rFonts w:ascii="Arial" w:eastAsia="Times New Roman" w:hAnsi="Arial" w:cs="Arial"/>
                <w:b/>
                <w:noProof/>
                <w:sz w:val="20"/>
                <w:szCs w:val="20"/>
              </w:rPr>
              <w:t>200</w:t>
            </w:r>
          </w:p>
        </w:tc>
        <w:tc>
          <w:tcPr>
            <w:tcW w:w="2722" w:type="dxa"/>
            <w:tcBorders>
              <w:top w:val="single" w:sz="4" w:space="0" w:color="auto"/>
              <w:left w:val="single" w:sz="4" w:space="0" w:color="auto"/>
              <w:bottom w:val="single" w:sz="4" w:space="0" w:color="auto"/>
              <w:right w:val="single" w:sz="4" w:space="0" w:color="auto"/>
            </w:tcBorders>
            <w:hideMark/>
          </w:tcPr>
          <w:p w:rsidR="00CC2784" w:rsidRPr="006958A9" w:rsidRDefault="00CC2784" w:rsidP="00596BFD">
            <w:pPr>
              <w:spacing w:line="240" w:lineRule="auto"/>
              <w:ind w:left="0"/>
              <w:outlineLvl w:val="1"/>
              <w:rPr>
                <w:rFonts w:ascii="Arial" w:eastAsia="Times New Roman" w:hAnsi="Arial" w:cs="Arial"/>
                <w:b/>
                <w:noProof/>
                <w:sz w:val="20"/>
                <w:szCs w:val="20"/>
              </w:rPr>
            </w:pPr>
            <w:r w:rsidRPr="006958A9">
              <w:rPr>
                <w:rFonts w:ascii="Arial" w:eastAsia="Times New Roman" w:hAnsi="Arial" w:cs="Arial"/>
                <w:b/>
                <w:noProof/>
                <w:sz w:val="20"/>
                <w:szCs w:val="20"/>
              </w:rPr>
              <w:t>208</w:t>
            </w:r>
          </w:p>
        </w:tc>
      </w:tr>
    </w:tbl>
    <w:p w:rsidR="008A0C2A" w:rsidRPr="006958A9" w:rsidRDefault="008A0C2A" w:rsidP="00410A86">
      <w:pPr>
        <w:spacing w:line="240" w:lineRule="auto"/>
        <w:rPr>
          <w:rFonts w:ascii="Arial" w:eastAsia="Times New Roman" w:hAnsi="Arial" w:cs="Arial"/>
          <w:sz w:val="20"/>
          <w:szCs w:val="20"/>
        </w:rPr>
      </w:pPr>
    </w:p>
    <w:p w:rsidR="00587FF1" w:rsidRPr="006958A9" w:rsidRDefault="00100109" w:rsidP="009D766C">
      <w:pPr>
        <w:ind w:left="0"/>
        <w:rPr>
          <w:rFonts w:ascii="Arial" w:eastAsia="Times New Roman" w:hAnsi="Arial" w:cs="Arial"/>
          <w:b/>
          <w:noProof/>
          <w:sz w:val="20"/>
          <w:szCs w:val="20"/>
          <w:u w:val="single"/>
        </w:rPr>
      </w:pPr>
      <w:r w:rsidRPr="006958A9">
        <w:rPr>
          <w:rFonts w:ascii="Arial" w:eastAsia="Times New Roman" w:hAnsi="Arial" w:cs="Arial"/>
          <w:b/>
          <w:noProof/>
          <w:sz w:val="20"/>
          <w:szCs w:val="20"/>
        </w:rPr>
        <w:t>12.</w:t>
      </w:r>
      <w:r w:rsidR="0015452A" w:rsidRPr="006958A9">
        <w:rPr>
          <w:rFonts w:ascii="Arial" w:eastAsia="Times New Roman" w:hAnsi="Arial" w:cs="Arial"/>
          <w:b/>
          <w:noProof/>
          <w:sz w:val="20"/>
          <w:szCs w:val="20"/>
        </w:rPr>
        <w:t>4</w:t>
      </w:r>
      <w:r w:rsidRPr="006958A9">
        <w:rPr>
          <w:rFonts w:ascii="Arial" w:eastAsia="Times New Roman" w:hAnsi="Arial" w:cs="Arial"/>
          <w:b/>
          <w:noProof/>
          <w:sz w:val="20"/>
          <w:szCs w:val="20"/>
        </w:rPr>
        <w:t xml:space="preserve"> </w:t>
      </w:r>
      <w:r w:rsidR="007A73F7" w:rsidRPr="006958A9">
        <w:rPr>
          <w:rFonts w:ascii="Arial" w:eastAsia="Times New Roman" w:hAnsi="Arial" w:cs="Arial"/>
          <w:b/>
          <w:noProof/>
          <w:sz w:val="20"/>
          <w:szCs w:val="20"/>
        </w:rPr>
        <w:t>INŠPEKCIJA JAVNE AGENCIJE REPUBLIKE SLOVENIJE ZA ZDRAVILA IN MEDICINSKE PRIPOMOČKE</w:t>
      </w:r>
    </w:p>
    <w:p w:rsidR="00587FF1" w:rsidRPr="006958A9" w:rsidRDefault="00587FF1" w:rsidP="00410A86">
      <w:pPr>
        <w:rPr>
          <w:rFonts w:ascii="Arial" w:eastAsia="Times New Roman" w:hAnsi="Arial" w:cs="Arial"/>
          <w:noProof/>
          <w:sz w:val="20"/>
          <w:szCs w:val="20"/>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2931"/>
        <w:gridCol w:w="2964"/>
      </w:tblGrid>
      <w:tr w:rsidR="00B848BA" w:rsidRPr="006958A9" w:rsidTr="00D67CD0">
        <w:tc>
          <w:tcPr>
            <w:tcW w:w="2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BA" w:rsidRPr="006958A9" w:rsidRDefault="00B848BA" w:rsidP="009D766C">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JAZMP</w:t>
            </w:r>
            <w:r w:rsidR="00FA3DA0" w:rsidRPr="006958A9">
              <w:rPr>
                <w:rFonts w:ascii="Arial" w:eastAsia="Times New Roman" w:hAnsi="Arial" w:cs="Arial"/>
                <w:b/>
                <w:sz w:val="20"/>
                <w:szCs w:val="20"/>
              </w:rPr>
              <w:t>:</w:t>
            </w:r>
          </w:p>
        </w:tc>
        <w:tc>
          <w:tcPr>
            <w:tcW w:w="2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BA" w:rsidRPr="006958A9" w:rsidRDefault="00B848BA" w:rsidP="009D766C">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PLANIRANE NALOGE 2019</w:t>
            </w:r>
          </w:p>
        </w:tc>
        <w:tc>
          <w:tcPr>
            <w:tcW w:w="2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48BA" w:rsidRPr="006958A9" w:rsidRDefault="00B848BA" w:rsidP="009D766C">
            <w:pPr>
              <w:spacing w:line="240" w:lineRule="auto"/>
              <w:ind w:left="0"/>
              <w:rPr>
                <w:rFonts w:ascii="Arial" w:eastAsia="Times New Roman" w:hAnsi="Arial" w:cs="Arial"/>
                <w:b/>
                <w:sz w:val="20"/>
                <w:szCs w:val="20"/>
              </w:rPr>
            </w:pPr>
            <w:r w:rsidRPr="006958A9">
              <w:rPr>
                <w:rFonts w:ascii="Arial" w:eastAsia="Times New Roman" w:hAnsi="Arial" w:cs="Arial"/>
                <w:b/>
                <w:sz w:val="20"/>
                <w:szCs w:val="20"/>
              </w:rPr>
              <w:t>IZVEDENE NALOGE 2019</w:t>
            </w:r>
          </w:p>
        </w:tc>
      </w:tr>
      <w:tr w:rsidR="00B848B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B848BA" w:rsidRPr="006958A9" w:rsidRDefault="00B848BA" w:rsidP="009D766C">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sistemskih inšpekcijskih nadzorov (na podlagi količnika ocene tveganja in na podlagi izbranih aktualnih vsebinskih področij)</w:t>
            </w:r>
            <w:r w:rsidRPr="006958A9">
              <w:rPr>
                <w:rFonts w:ascii="Arial" w:eastAsia="Times New Roman" w:hAnsi="Arial" w:cs="Arial"/>
                <w:sz w:val="20"/>
                <w:szCs w:val="20"/>
                <w:vertAlign w:val="superscript"/>
              </w:rPr>
              <w:footnoteReference w:id="3"/>
            </w:r>
          </w:p>
        </w:tc>
        <w:tc>
          <w:tcPr>
            <w:tcW w:w="2931"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Redni nadzori: 145</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Ponovni nadzori: 3</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Pregled ocene tveganja po ZLD-1: 15</w:t>
            </w:r>
          </w:p>
        </w:tc>
        <w:tc>
          <w:tcPr>
            <w:tcW w:w="2964"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Redni nadzori: 160</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Ponovni nadzori:3</w:t>
            </w:r>
          </w:p>
          <w:p w:rsidR="00B848BA" w:rsidRPr="006958A9" w:rsidRDefault="00B848BA" w:rsidP="009D766C">
            <w:pPr>
              <w:spacing w:line="260" w:lineRule="atLeast"/>
              <w:ind w:left="0"/>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Pregled ocene tveganja po ZLD-1: 14</w:t>
            </w:r>
          </w:p>
        </w:tc>
      </w:tr>
      <w:tr w:rsidR="00B848B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B848BA" w:rsidRPr="006958A9" w:rsidRDefault="00B848BA" w:rsidP="009D766C">
            <w:pPr>
              <w:spacing w:line="240" w:lineRule="auto"/>
              <w:ind w:left="0"/>
              <w:outlineLvl w:val="1"/>
              <w:rPr>
                <w:rFonts w:ascii="Arial" w:eastAsia="Times New Roman" w:hAnsi="Arial" w:cs="Arial"/>
                <w:sz w:val="20"/>
                <w:szCs w:val="20"/>
              </w:rPr>
            </w:pPr>
            <w:r w:rsidRPr="006958A9">
              <w:rPr>
                <w:rFonts w:ascii="Arial" w:eastAsia="Times New Roman" w:hAnsi="Arial" w:cs="Arial"/>
                <w:sz w:val="20"/>
                <w:szCs w:val="20"/>
              </w:rPr>
              <w:t>Izvedba prioritetnih inšpekcijskih nadzorov na osnovi prejetih pobud in prijav, katerih je prednostna obravnava upravičena z vidika javnega interesa</w:t>
            </w:r>
            <w:r w:rsidRPr="006958A9">
              <w:rPr>
                <w:rFonts w:ascii="Arial" w:eastAsia="Times New Roman" w:hAnsi="Arial" w:cs="Arial"/>
                <w:sz w:val="20"/>
                <w:szCs w:val="20"/>
                <w:vertAlign w:val="superscript"/>
              </w:rPr>
              <w:footnoteReference w:id="4"/>
            </w:r>
          </w:p>
        </w:tc>
        <w:tc>
          <w:tcPr>
            <w:tcW w:w="2931"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Prijave (vključno s sodelovanjem s Carino), COEN, neustrezna kakovost (</w:t>
            </w:r>
            <w:proofErr w:type="spellStart"/>
            <w:r w:rsidRPr="006958A9">
              <w:rPr>
                <w:rFonts w:ascii="Arial" w:eastAsia="Times New Roman" w:hAnsi="Arial" w:cs="Arial"/>
                <w:sz w:val="20"/>
                <w:szCs w:val="20"/>
              </w:rPr>
              <w:t>quality-defects</w:t>
            </w:r>
            <w:proofErr w:type="spellEnd"/>
            <w:r w:rsidRPr="006958A9">
              <w:rPr>
                <w:rFonts w:ascii="Arial" w:eastAsia="Times New Roman" w:hAnsi="Arial" w:cs="Arial"/>
                <w:sz w:val="20"/>
                <w:szCs w:val="20"/>
              </w:rPr>
              <w:t xml:space="preserve">), odpoklici: 645 </w:t>
            </w:r>
          </w:p>
          <w:p w:rsidR="00B848BA" w:rsidRPr="006958A9" w:rsidRDefault="00B848BA" w:rsidP="00B848BA">
            <w:pPr>
              <w:spacing w:line="260" w:lineRule="atLeast"/>
              <w:rPr>
                <w:rFonts w:ascii="Arial" w:eastAsia="Times New Roman" w:hAnsi="Arial" w:cs="Arial"/>
                <w:sz w:val="20"/>
                <w:szCs w:val="20"/>
              </w:rPr>
            </w:pPr>
          </w:p>
          <w:p w:rsidR="00B848BA" w:rsidRPr="006958A9" w:rsidRDefault="00B848BA" w:rsidP="00B848BA">
            <w:pPr>
              <w:spacing w:line="260" w:lineRule="atLeast"/>
              <w:rPr>
                <w:rFonts w:ascii="Arial" w:eastAsia="Times New Roman" w:hAnsi="Arial" w:cs="Arial"/>
                <w:sz w:val="20"/>
                <w:szCs w:val="20"/>
              </w:rPr>
            </w:pPr>
            <w:r w:rsidRPr="006958A9">
              <w:rPr>
                <w:rFonts w:ascii="Arial" w:eastAsia="Times New Roman" w:hAnsi="Arial" w:cs="Arial"/>
                <w:sz w:val="20"/>
                <w:szCs w:val="20"/>
              </w:rPr>
              <w:t>Izredni nadzori: 1</w:t>
            </w:r>
          </w:p>
        </w:tc>
        <w:tc>
          <w:tcPr>
            <w:tcW w:w="2964" w:type="dxa"/>
            <w:tcBorders>
              <w:top w:val="single" w:sz="4" w:space="0" w:color="auto"/>
              <w:left w:val="single" w:sz="4" w:space="0" w:color="auto"/>
              <w:bottom w:val="single" w:sz="4" w:space="0" w:color="auto"/>
              <w:right w:val="single" w:sz="4" w:space="0" w:color="auto"/>
            </w:tcBorders>
          </w:tcPr>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Prijave (vključno s sodelovanjem s Carino), COEN, neustrezna kakovost (</w:t>
            </w:r>
            <w:proofErr w:type="spellStart"/>
            <w:r w:rsidRPr="006958A9">
              <w:rPr>
                <w:rFonts w:ascii="Arial" w:eastAsia="Times New Roman" w:hAnsi="Arial" w:cs="Arial"/>
                <w:sz w:val="20"/>
                <w:szCs w:val="20"/>
              </w:rPr>
              <w:t>quality-defects</w:t>
            </w:r>
            <w:proofErr w:type="spellEnd"/>
            <w:r w:rsidRPr="006958A9">
              <w:rPr>
                <w:rFonts w:ascii="Arial" w:eastAsia="Times New Roman" w:hAnsi="Arial" w:cs="Arial"/>
                <w:sz w:val="20"/>
                <w:szCs w:val="20"/>
              </w:rPr>
              <w:t>), odpoklici: 558</w:t>
            </w:r>
          </w:p>
          <w:p w:rsidR="00B848BA" w:rsidRPr="006958A9" w:rsidRDefault="00B848BA" w:rsidP="00B848BA">
            <w:pPr>
              <w:spacing w:line="260" w:lineRule="atLeast"/>
              <w:rPr>
                <w:rFonts w:ascii="Arial" w:eastAsia="Times New Roman" w:hAnsi="Arial" w:cs="Arial"/>
                <w:sz w:val="20"/>
                <w:szCs w:val="20"/>
              </w:rPr>
            </w:pPr>
          </w:p>
          <w:p w:rsidR="00B848BA" w:rsidRPr="006958A9" w:rsidRDefault="00B848BA" w:rsidP="009D766C">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Izredni nadzori: 2</w:t>
            </w:r>
          </w:p>
        </w:tc>
      </w:tr>
      <w:tr w:rsidR="008A0C2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Izvedba inšpekcijskih nadzorov na osnovi ostalih pobud in prijav</w:t>
            </w:r>
            <w:r w:rsidRPr="006958A9">
              <w:rPr>
                <w:rStyle w:val="Sprotnaopomba-sklic"/>
                <w:rFonts w:ascii="Arial" w:hAnsi="Arial" w:cs="Arial"/>
                <w:sz w:val="20"/>
                <w:szCs w:val="20"/>
              </w:rPr>
              <w:footnoteReference w:id="5"/>
            </w:r>
          </w:p>
        </w:tc>
        <w:tc>
          <w:tcPr>
            <w:tcW w:w="2931" w:type="dxa"/>
            <w:tcBorders>
              <w:top w:val="single" w:sz="4" w:space="0" w:color="auto"/>
              <w:left w:val="single" w:sz="4" w:space="0" w:color="auto"/>
              <w:bottom w:val="single" w:sz="4" w:space="0" w:color="auto"/>
              <w:right w:val="single" w:sz="4" w:space="0" w:color="auto"/>
            </w:tcBorders>
          </w:tcPr>
          <w:p w:rsidR="008A0C2A" w:rsidRPr="006958A9" w:rsidRDefault="008A0C2A" w:rsidP="009D766C">
            <w:pPr>
              <w:ind w:left="0"/>
              <w:rPr>
                <w:rFonts w:ascii="Arial" w:hAnsi="Arial" w:cs="Arial"/>
                <w:sz w:val="20"/>
                <w:szCs w:val="20"/>
              </w:rPr>
            </w:pPr>
            <w:r w:rsidRPr="006958A9">
              <w:rPr>
                <w:rFonts w:ascii="Arial" w:hAnsi="Arial" w:cs="Arial"/>
                <w:sz w:val="20"/>
                <w:szCs w:val="20"/>
              </w:rPr>
              <w:t>Verifikacije: 78</w:t>
            </w:r>
          </w:p>
          <w:p w:rsidR="008A0C2A" w:rsidRPr="006958A9" w:rsidRDefault="008A0C2A" w:rsidP="009D766C">
            <w:pPr>
              <w:ind w:left="0"/>
              <w:rPr>
                <w:rFonts w:ascii="Arial" w:hAnsi="Arial" w:cs="Arial"/>
                <w:sz w:val="20"/>
                <w:szCs w:val="20"/>
              </w:rPr>
            </w:pPr>
          </w:p>
          <w:p w:rsidR="008A0C2A" w:rsidRPr="006958A9" w:rsidRDefault="008A0C2A" w:rsidP="009D766C">
            <w:pPr>
              <w:ind w:left="0"/>
              <w:rPr>
                <w:rFonts w:ascii="Arial" w:hAnsi="Arial" w:cs="Arial"/>
                <w:sz w:val="20"/>
                <w:szCs w:val="20"/>
              </w:rPr>
            </w:pPr>
            <w:r w:rsidRPr="006958A9">
              <w:rPr>
                <w:rFonts w:ascii="Arial" w:hAnsi="Arial" w:cs="Arial"/>
                <w:sz w:val="20"/>
                <w:szCs w:val="20"/>
              </w:rPr>
              <w:t>Tujina: 8</w:t>
            </w:r>
          </w:p>
        </w:tc>
        <w:tc>
          <w:tcPr>
            <w:tcW w:w="2964" w:type="dxa"/>
            <w:tcBorders>
              <w:top w:val="single" w:sz="4" w:space="0" w:color="auto"/>
              <w:left w:val="single" w:sz="4" w:space="0" w:color="auto"/>
              <w:bottom w:val="single" w:sz="4" w:space="0" w:color="auto"/>
              <w:right w:val="single" w:sz="4" w:space="0" w:color="auto"/>
            </w:tcBorders>
          </w:tcPr>
          <w:p w:rsidR="008A0C2A" w:rsidRPr="006958A9" w:rsidRDefault="008A0C2A" w:rsidP="009D766C">
            <w:pPr>
              <w:ind w:left="0"/>
              <w:rPr>
                <w:rFonts w:ascii="Arial" w:hAnsi="Arial" w:cs="Arial"/>
                <w:sz w:val="20"/>
                <w:szCs w:val="20"/>
              </w:rPr>
            </w:pPr>
            <w:r w:rsidRPr="006958A9">
              <w:rPr>
                <w:rFonts w:ascii="Arial" w:hAnsi="Arial" w:cs="Arial"/>
                <w:sz w:val="20"/>
                <w:szCs w:val="20"/>
              </w:rPr>
              <w:t>Verifikacije: 61</w:t>
            </w:r>
          </w:p>
          <w:p w:rsidR="008A0C2A" w:rsidRPr="006958A9" w:rsidRDefault="008A0C2A" w:rsidP="009D766C">
            <w:pPr>
              <w:ind w:left="0"/>
              <w:rPr>
                <w:rFonts w:ascii="Arial" w:hAnsi="Arial" w:cs="Arial"/>
                <w:sz w:val="20"/>
                <w:szCs w:val="20"/>
              </w:rPr>
            </w:pPr>
          </w:p>
          <w:p w:rsidR="008A0C2A" w:rsidRPr="006958A9" w:rsidRDefault="008A0C2A" w:rsidP="009D766C">
            <w:pPr>
              <w:ind w:left="0"/>
              <w:rPr>
                <w:rFonts w:ascii="Arial" w:hAnsi="Arial" w:cs="Arial"/>
                <w:sz w:val="20"/>
                <w:szCs w:val="20"/>
              </w:rPr>
            </w:pPr>
            <w:r w:rsidRPr="006958A9">
              <w:rPr>
                <w:rFonts w:ascii="Arial" w:hAnsi="Arial" w:cs="Arial"/>
                <w:sz w:val="20"/>
                <w:szCs w:val="20"/>
              </w:rPr>
              <w:t>Tujina: 10</w:t>
            </w:r>
          </w:p>
        </w:tc>
      </w:tr>
      <w:tr w:rsidR="008A0C2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rPr>
                <w:rFonts w:ascii="Arial" w:hAnsi="Arial" w:cs="Arial"/>
                <w:sz w:val="20"/>
                <w:szCs w:val="20"/>
              </w:rPr>
            </w:pPr>
            <w:r w:rsidRPr="006958A9">
              <w:rPr>
                <w:rFonts w:ascii="Arial" w:hAnsi="Arial" w:cs="Arial"/>
                <w:sz w:val="20"/>
                <w:szCs w:val="20"/>
              </w:rPr>
              <w:t>Uvedeni prekrškovni postopki</w:t>
            </w:r>
          </w:p>
        </w:tc>
        <w:tc>
          <w:tcPr>
            <w:tcW w:w="2931"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ind w:left="0"/>
              <w:rPr>
                <w:rFonts w:ascii="Arial" w:hAnsi="Arial" w:cs="Arial"/>
                <w:sz w:val="20"/>
                <w:szCs w:val="20"/>
              </w:rPr>
            </w:pPr>
            <w:r w:rsidRPr="006958A9">
              <w:rPr>
                <w:rFonts w:ascii="Arial" w:hAnsi="Arial" w:cs="Arial"/>
                <w:sz w:val="20"/>
                <w:szCs w:val="20"/>
              </w:rPr>
              <w:t>10</w:t>
            </w:r>
          </w:p>
        </w:tc>
        <w:tc>
          <w:tcPr>
            <w:tcW w:w="2964"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ind w:left="0"/>
              <w:rPr>
                <w:rFonts w:ascii="Arial" w:hAnsi="Arial" w:cs="Arial"/>
                <w:sz w:val="20"/>
                <w:szCs w:val="20"/>
              </w:rPr>
            </w:pPr>
            <w:r w:rsidRPr="006958A9">
              <w:rPr>
                <w:rFonts w:ascii="Arial" w:hAnsi="Arial" w:cs="Arial"/>
                <w:sz w:val="20"/>
                <w:szCs w:val="20"/>
              </w:rPr>
              <w:t>13</w:t>
            </w:r>
          </w:p>
        </w:tc>
      </w:tr>
      <w:tr w:rsidR="008A0C2A" w:rsidRPr="006958A9" w:rsidTr="00D67CD0">
        <w:tc>
          <w:tcPr>
            <w:tcW w:w="2593"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Izvedba skupnih inšpekcijskih nadzorov</w:t>
            </w:r>
          </w:p>
        </w:tc>
        <w:tc>
          <w:tcPr>
            <w:tcW w:w="2931"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0</w:t>
            </w:r>
          </w:p>
        </w:tc>
        <w:tc>
          <w:tcPr>
            <w:tcW w:w="2964" w:type="dxa"/>
            <w:tcBorders>
              <w:top w:val="single" w:sz="4" w:space="0" w:color="auto"/>
              <w:left w:val="single" w:sz="4" w:space="0" w:color="auto"/>
              <w:bottom w:val="single" w:sz="4" w:space="0" w:color="auto"/>
              <w:right w:val="single" w:sz="4" w:space="0" w:color="auto"/>
            </w:tcBorders>
            <w:hideMark/>
          </w:tcPr>
          <w:p w:rsidR="008A0C2A" w:rsidRPr="006958A9" w:rsidRDefault="008A0C2A" w:rsidP="009D766C">
            <w:pPr>
              <w:spacing w:line="240" w:lineRule="auto"/>
              <w:ind w:left="0"/>
              <w:outlineLvl w:val="1"/>
              <w:rPr>
                <w:rFonts w:ascii="Arial" w:hAnsi="Arial" w:cs="Arial"/>
                <w:sz w:val="20"/>
                <w:szCs w:val="20"/>
              </w:rPr>
            </w:pPr>
            <w:r w:rsidRPr="006958A9">
              <w:rPr>
                <w:rFonts w:ascii="Arial" w:hAnsi="Arial" w:cs="Arial"/>
                <w:sz w:val="20"/>
                <w:szCs w:val="20"/>
              </w:rPr>
              <w:t>0</w:t>
            </w:r>
          </w:p>
        </w:tc>
      </w:tr>
    </w:tbl>
    <w:p w:rsidR="00B848BA" w:rsidRDefault="00B848BA" w:rsidP="00410A86">
      <w:pPr>
        <w:rPr>
          <w:rFonts w:ascii="Arial" w:eastAsia="Times New Roman" w:hAnsi="Arial" w:cs="Arial"/>
          <w:noProof/>
          <w:sz w:val="20"/>
          <w:szCs w:val="20"/>
        </w:rPr>
      </w:pPr>
    </w:p>
    <w:p w:rsidR="00CC7910" w:rsidRPr="006958A9" w:rsidRDefault="00CC7910" w:rsidP="00410A86">
      <w:pPr>
        <w:rPr>
          <w:rFonts w:ascii="Arial" w:eastAsia="Times New Roman" w:hAnsi="Arial" w:cs="Arial"/>
          <w:noProof/>
          <w:sz w:val="20"/>
          <w:szCs w:val="20"/>
        </w:rPr>
      </w:pPr>
    </w:p>
    <w:p w:rsidR="00E83BEB" w:rsidRPr="006958A9" w:rsidRDefault="00E83BEB" w:rsidP="007F401C">
      <w:pPr>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eastAsia="Times New Roman" w:hAnsi="Arial" w:cs="Arial"/>
          <w:b/>
          <w:noProof/>
          <w:sz w:val="20"/>
          <w:szCs w:val="20"/>
        </w:rPr>
      </w:pPr>
    </w:p>
    <w:p w:rsidR="00587FF1" w:rsidRPr="006958A9" w:rsidRDefault="00566607" w:rsidP="007F401C">
      <w:pPr>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eastAsia="Times New Roman" w:hAnsi="Arial" w:cs="Arial"/>
          <w:b/>
          <w:noProof/>
          <w:sz w:val="20"/>
          <w:szCs w:val="20"/>
        </w:rPr>
      </w:pPr>
      <w:r w:rsidRPr="006958A9">
        <w:rPr>
          <w:rFonts w:ascii="Arial" w:eastAsia="Times New Roman" w:hAnsi="Arial" w:cs="Arial"/>
          <w:b/>
          <w:noProof/>
          <w:sz w:val="20"/>
          <w:szCs w:val="20"/>
        </w:rPr>
        <w:lastRenderedPageBreak/>
        <w:t>ZAKLJUČEK</w:t>
      </w:r>
    </w:p>
    <w:p w:rsidR="00E83BEB" w:rsidRPr="006958A9" w:rsidRDefault="00E83BEB" w:rsidP="007F401C">
      <w:pPr>
        <w:pBdr>
          <w:top w:val="single" w:sz="4" w:space="1" w:color="auto"/>
          <w:left w:val="single" w:sz="4" w:space="4" w:color="auto"/>
          <w:bottom w:val="single" w:sz="4" w:space="1" w:color="auto"/>
          <w:right w:val="single" w:sz="4" w:space="4" w:color="auto"/>
        </w:pBdr>
        <w:shd w:val="clear" w:color="auto" w:fill="9CC2E5" w:themeFill="accent5" w:themeFillTint="99"/>
        <w:ind w:left="0"/>
        <w:jc w:val="center"/>
        <w:rPr>
          <w:rFonts w:ascii="Arial" w:eastAsia="Times New Roman" w:hAnsi="Arial" w:cs="Arial"/>
          <w:b/>
          <w:noProof/>
          <w:color w:val="0070C0"/>
          <w:sz w:val="20"/>
          <w:szCs w:val="20"/>
        </w:rPr>
      </w:pPr>
    </w:p>
    <w:p w:rsidR="00587FF1" w:rsidRPr="006958A9" w:rsidRDefault="00587FF1" w:rsidP="00C6668A">
      <w:pPr>
        <w:ind w:left="0"/>
        <w:rPr>
          <w:rFonts w:ascii="Arial" w:eastAsia="Times New Roman" w:hAnsi="Arial" w:cs="Arial"/>
          <w:b/>
          <w:noProof/>
          <w:sz w:val="20"/>
          <w:szCs w:val="20"/>
        </w:rPr>
      </w:pPr>
    </w:p>
    <w:p w:rsidR="00587FF1" w:rsidRPr="006958A9" w:rsidRDefault="00587FF1" w:rsidP="00C6668A">
      <w:pPr>
        <w:tabs>
          <w:tab w:val="left" w:pos="8910"/>
        </w:tabs>
        <w:autoSpaceDE w:val="0"/>
        <w:autoSpaceDN w:val="0"/>
        <w:adjustRightInd w:val="0"/>
        <w:spacing w:line="260" w:lineRule="exact"/>
        <w:ind w:left="0"/>
        <w:rPr>
          <w:rFonts w:ascii="Arial" w:eastAsia="Times New Roman" w:hAnsi="Arial" w:cs="Arial"/>
          <w:sz w:val="20"/>
          <w:szCs w:val="20"/>
          <w:lang w:eastAsia="sl-SI"/>
        </w:rPr>
      </w:pPr>
      <w:r w:rsidRPr="006958A9">
        <w:rPr>
          <w:rFonts w:ascii="Arial" w:eastAsia="Times New Roman" w:hAnsi="Arial" w:cs="Arial"/>
          <w:color w:val="000000"/>
          <w:sz w:val="20"/>
          <w:szCs w:val="20"/>
          <w:lang w:eastAsia="sl-SI"/>
        </w:rPr>
        <w:t xml:space="preserve">Inšpektorati in inšpekcije so večinoma v celoti izvedli </w:t>
      </w:r>
      <w:r w:rsidRPr="006958A9">
        <w:rPr>
          <w:rFonts w:ascii="Arial" w:eastAsia="Times New Roman" w:hAnsi="Arial" w:cs="Arial"/>
          <w:sz w:val="20"/>
          <w:szCs w:val="20"/>
          <w:lang w:eastAsia="sl-SI"/>
        </w:rPr>
        <w:t>str</w:t>
      </w:r>
      <w:r w:rsidR="00BC5389" w:rsidRPr="006958A9">
        <w:rPr>
          <w:rFonts w:ascii="Arial" w:eastAsia="Times New Roman" w:hAnsi="Arial" w:cs="Arial"/>
          <w:sz w:val="20"/>
          <w:szCs w:val="20"/>
          <w:lang w:eastAsia="sl-SI"/>
        </w:rPr>
        <w:t>ateške usmeritve in prioritete iz</w:t>
      </w:r>
      <w:r w:rsidRPr="006958A9">
        <w:rPr>
          <w:rFonts w:ascii="Arial" w:eastAsia="Times New Roman" w:hAnsi="Arial" w:cs="Arial"/>
          <w:sz w:val="20"/>
          <w:szCs w:val="20"/>
          <w:lang w:eastAsia="sl-SI"/>
        </w:rPr>
        <w:t xml:space="preserve"> svoje pristojnosti, kot tudi uspešno izvedli planirane skupne </w:t>
      </w:r>
      <w:r w:rsidR="005A5E63" w:rsidRPr="006958A9">
        <w:rPr>
          <w:rFonts w:ascii="Arial" w:eastAsia="Times New Roman" w:hAnsi="Arial" w:cs="Arial"/>
          <w:sz w:val="20"/>
          <w:szCs w:val="20"/>
          <w:lang w:eastAsia="sl-SI"/>
        </w:rPr>
        <w:t>inšpekcijske nadzore v letu 201</w:t>
      </w:r>
      <w:r w:rsidR="00300193" w:rsidRPr="006958A9">
        <w:rPr>
          <w:rFonts w:ascii="Arial" w:eastAsia="Times New Roman" w:hAnsi="Arial" w:cs="Arial"/>
          <w:sz w:val="20"/>
          <w:szCs w:val="20"/>
          <w:lang w:eastAsia="sl-SI"/>
        </w:rPr>
        <w:t>9</w:t>
      </w:r>
      <w:r w:rsidRPr="006958A9">
        <w:rPr>
          <w:rFonts w:ascii="Arial" w:eastAsia="Times New Roman" w:hAnsi="Arial" w:cs="Arial"/>
          <w:sz w:val="20"/>
          <w:szCs w:val="20"/>
          <w:lang w:eastAsia="sl-SI"/>
        </w:rPr>
        <w:t xml:space="preserve">. </w:t>
      </w:r>
      <w:r w:rsidR="00FD5679">
        <w:rPr>
          <w:rFonts w:ascii="Arial" w:eastAsia="Times New Roman" w:hAnsi="Arial" w:cs="Arial"/>
          <w:sz w:val="20"/>
          <w:szCs w:val="20"/>
          <w:lang w:eastAsia="sl-SI"/>
        </w:rPr>
        <w:t xml:space="preserve">Nekateri so celo presegli načrtovane aktivnosti v okviru svojih pristojnosti. </w:t>
      </w:r>
      <w:r w:rsidRPr="006958A9">
        <w:rPr>
          <w:rFonts w:ascii="Arial" w:eastAsia="Times New Roman" w:hAnsi="Arial" w:cs="Arial"/>
          <w:sz w:val="20"/>
          <w:szCs w:val="20"/>
          <w:lang w:eastAsia="sl-SI"/>
        </w:rPr>
        <w:t xml:space="preserve">Ministrstva so s tem v zvezi ocenila njihovo delo, kot sledi v nadaljevanju: </w:t>
      </w:r>
    </w:p>
    <w:p w:rsidR="00587FF1" w:rsidRPr="006958A9" w:rsidRDefault="00587FF1" w:rsidP="00C6668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p>
    <w:p w:rsidR="00D044C9" w:rsidRPr="006958A9" w:rsidRDefault="000A2475" w:rsidP="00C6668A">
      <w:pPr>
        <w:pStyle w:val="Odstavekseznama"/>
        <w:numPr>
          <w:ilvl w:val="0"/>
          <w:numId w:val="15"/>
        </w:numPr>
        <w:tabs>
          <w:tab w:val="left" w:pos="8910"/>
        </w:tabs>
        <w:autoSpaceDE w:val="0"/>
        <w:autoSpaceDN w:val="0"/>
        <w:adjustRightInd w:val="0"/>
        <w:spacing w:line="260" w:lineRule="exact"/>
        <w:ind w:left="360"/>
        <w:rPr>
          <w:rFonts w:ascii="Arial" w:eastAsia="Times New Roman" w:hAnsi="Arial" w:cs="Arial"/>
          <w:color w:val="000000"/>
          <w:sz w:val="20"/>
          <w:szCs w:val="20"/>
          <w:u w:val="single"/>
          <w:lang w:eastAsia="sl-SI"/>
        </w:rPr>
      </w:pPr>
      <w:r w:rsidRPr="006958A9">
        <w:rPr>
          <w:rFonts w:ascii="Arial" w:eastAsia="Times New Roman" w:hAnsi="Arial" w:cs="Arial"/>
          <w:b/>
          <w:color w:val="000000"/>
          <w:sz w:val="20"/>
          <w:szCs w:val="20"/>
          <w:u w:val="single"/>
          <w:lang w:eastAsia="sl-SI"/>
        </w:rPr>
        <w:t xml:space="preserve">MINISTRSTVO ZA DELO, DRUŽINO, SOCIALNE ZADEVE IN ENAKE MOŽNOSTI: </w:t>
      </w:r>
    </w:p>
    <w:p w:rsidR="00D06514" w:rsidRPr="006958A9" w:rsidRDefault="00D06514" w:rsidP="00D06514">
      <w:pPr>
        <w:pStyle w:val="Odstavekseznama"/>
        <w:ind w:left="360"/>
        <w:rPr>
          <w:rFonts w:ascii="Arial" w:hAnsi="Arial" w:cs="Arial"/>
          <w:color w:val="000000"/>
          <w:sz w:val="20"/>
          <w:szCs w:val="20"/>
          <w:lang w:eastAsia="sl-SI"/>
        </w:rPr>
      </w:pPr>
    </w:p>
    <w:p w:rsidR="009A7231" w:rsidRPr="006958A9" w:rsidRDefault="009A7231" w:rsidP="00C6668A">
      <w:pPr>
        <w:ind w:left="0"/>
        <w:rPr>
          <w:rFonts w:ascii="Arial" w:eastAsia="Times New Roman" w:hAnsi="Arial" w:cs="Arial"/>
          <w:sz w:val="20"/>
          <w:szCs w:val="20"/>
        </w:rPr>
      </w:pPr>
      <w:r w:rsidRPr="006958A9">
        <w:rPr>
          <w:rFonts w:ascii="Arial" w:hAnsi="Arial" w:cs="Arial"/>
          <w:color w:val="000000"/>
          <w:sz w:val="20"/>
          <w:szCs w:val="20"/>
          <w:lang w:eastAsia="sl-SI"/>
        </w:rPr>
        <w:t xml:space="preserve">Ministrstvo za delo, družino, socialne zadeve in enake možnosti ocenjuje, da je bil </w:t>
      </w:r>
      <w:r w:rsidR="00F40D57" w:rsidRPr="006958A9">
        <w:rPr>
          <w:rFonts w:ascii="Arial" w:hAnsi="Arial" w:cs="Arial"/>
          <w:color w:val="000000"/>
          <w:sz w:val="20"/>
          <w:szCs w:val="20"/>
          <w:lang w:eastAsia="sl-SI"/>
        </w:rPr>
        <w:t>Inšpektorat Republike Slovenije</w:t>
      </w:r>
      <w:r w:rsidRPr="006958A9">
        <w:rPr>
          <w:rFonts w:ascii="Arial" w:hAnsi="Arial" w:cs="Arial"/>
          <w:color w:val="000000"/>
          <w:sz w:val="20"/>
          <w:szCs w:val="20"/>
          <w:lang w:eastAsia="sl-SI"/>
        </w:rPr>
        <w:t xml:space="preserve"> </w:t>
      </w:r>
      <w:r w:rsidR="00F40D57" w:rsidRPr="006958A9">
        <w:rPr>
          <w:rFonts w:ascii="Arial" w:hAnsi="Arial" w:cs="Arial"/>
          <w:color w:val="000000"/>
          <w:sz w:val="20"/>
          <w:szCs w:val="20"/>
          <w:lang w:eastAsia="sl-SI"/>
        </w:rPr>
        <w:t xml:space="preserve">za delo </w:t>
      </w:r>
      <w:r w:rsidRPr="006958A9">
        <w:rPr>
          <w:rFonts w:ascii="Arial" w:hAnsi="Arial" w:cs="Arial"/>
          <w:color w:val="000000"/>
          <w:sz w:val="20"/>
          <w:szCs w:val="20"/>
          <w:lang w:eastAsia="sl-SI"/>
        </w:rPr>
        <w:t>pri</w:t>
      </w:r>
      <w:r w:rsidR="00F40D57" w:rsidRPr="006958A9">
        <w:rPr>
          <w:rFonts w:ascii="Arial" w:hAnsi="Arial" w:cs="Arial"/>
          <w:color w:val="000000"/>
          <w:sz w:val="20"/>
          <w:szCs w:val="20"/>
          <w:lang w:eastAsia="sl-SI"/>
        </w:rPr>
        <w:t xml:space="preserve"> izvajanju strateških usmeritev in prioritet v letu 2019</w:t>
      </w:r>
      <w:r w:rsidRPr="006958A9">
        <w:rPr>
          <w:rFonts w:ascii="Arial" w:hAnsi="Arial" w:cs="Arial"/>
          <w:color w:val="000000"/>
          <w:sz w:val="20"/>
          <w:szCs w:val="20"/>
          <w:lang w:eastAsia="sl-SI"/>
        </w:rPr>
        <w:t xml:space="preserve">  uspešen, saj je izvedel planirane naloge. V letu 2019 je bil poudarek na področjih, ki se kažejo kot najbolj tvegana za kršitve pravic večjemu številu delavcev – zagotavljanje plačila za delo, ki vključuje tudi regres za letni dopust, spoštovanje določb glede delovnega časa, zagotavljanja počitkov in odmorov delavcev, opravljanje dela delavcev v različnih oblikah dela zunaj delovnega razmerja (</w:t>
      </w:r>
      <w:proofErr w:type="spellStart"/>
      <w:r w:rsidRPr="006958A9">
        <w:rPr>
          <w:rFonts w:ascii="Arial" w:hAnsi="Arial" w:cs="Arial"/>
          <w:color w:val="000000"/>
          <w:sz w:val="20"/>
          <w:szCs w:val="20"/>
          <w:lang w:eastAsia="sl-SI"/>
        </w:rPr>
        <w:t>prekarno</w:t>
      </w:r>
      <w:proofErr w:type="spellEnd"/>
      <w:r w:rsidRPr="006958A9">
        <w:rPr>
          <w:rFonts w:ascii="Arial" w:hAnsi="Arial" w:cs="Arial"/>
          <w:color w:val="000000"/>
          <w:sz w:val="20"/>
          <w:szCs w:val="20"/>
          <w:lang w:eastAsia="sl-SI"/>
        </w:rPr>
        <w:t xml:space="preserve"> delo), nezakonito zagotavljanje delovne sile, spremljali so tudi tuje delodajalce, ki izvajajo čezmejne storitve v Sloveniji oziroma napotujejo delavce na delo v Slovenijo. Na področju varnosti in zdravja pri delu so posebno pozornost namenili osveščanju delodajalcev, delavcev oziroma njihovih predstavnikov ter predstavnikov stroke, zmanjševanju števila delodajalcev, ki še nikoli niso imeli inšpekcijskega nadzora s področja varnosti in zdravja pri delu ter zagotavljanju varnega in zdravega dela na začasnih in premičnih gradbiščih. Socialna inšpekcija je izvajala načrtovane socialnovarstvene storitve in naloge.</w:t>
      </w:r>
    </w:p>
    <w:p w:rsidR="009A7231" w:rsidRPr="006958A9" w:rsidRDefault="009A7231" w:rsidP="00C6668A">
      <w:pPr>
        <w:tabs>
          <w:tab w:val="left" w:pos="8910"/>
        </w:tabs>
        <w:autoSpaceDE w:val="0"/>
        <w:autoSpaceDN w:val="0"/>
        <w:adjustRightInd w:val="0"/>
        <w:spacing w:line="260" w:lineRule="exact"/>
        <w:ind w:left="360"/>
        <w:rPr>
          <w:rFonts w:ascii="Arial" w:eastAsia="Times New Roman" w:hAnsi="Arial" w:cs="Arial"/>
          <w:color w:val="000000"/>
          <w:sz w:val="20"/>
          <w:szCs w:val="20"/>
          <w:highlight w:val="yellow"/>
          <w:u w:val="single"/>
          <w:lang w:eastAsia="sl-SI"/>
        </w:rPr>
      </w:pPr>
    </w:p>
    <w:p w:rsidR="00507391" w:rsidRPr="006958A9" w:rsidRDefault="000A2475" w:rsidP="00C6668A">
      <w:pPr>
        <w:pStyle w:val="Odstavekseznama"/>
        <w:numPr>
          <w:ilvl w:val="0"/>
          <w:numId w:val="15"/>
        </w:numPr>
        <w:spacing w:line="260" w:lineRule="exact"/>
        <w:ind w:left="360"/>
        <w:rPr>
          <w:rFonts w:ascii="Arial" w:eastAsia="Times New Roman" w:hAnsi="Arial" w:cs="Arial"/>
          <w:sz w:val="20"/>
          <w:szCs w:val="20"/>
          <w:u w:val="single"/>
        </w:rPr>
      </w:pPr>
      <w:r w:rsidRPr="006958A9">
        <w:rPr>
          <w:rFonts w:ascii="Arial" w:eastAsia="Times New Roman" w:hAnsi="Arial" w:cs="Arial"/>
          <w:b/>
          <w:sz w:val="20"/>
          <w:szCs w:val="20"/>
          <w:u w:val="single"/>
        </w:rPr>
        <w:t>MINISTRSTVO ZA FINANCE:</w:t>
      </w:r>
    </w:p>
    <w:p w:rsidR="00507391" w:rsidRPr="006958A9" w:rsidRDefault="00507391" w:rsidP="00C6668A">
      <w:pPr>
        <w:spacing w:line="260" w:lineRule="exact"/>
        <w:ind w:left="0"/>
        <w:rPr>
          <w:rFonts w:ascii="Arial" w:eastAsia="Times New Roman" w:hAnsi="Arial" w:cs="Arial"/>
          <w:sz w:val="20"/>
          <w:szCs w:val="20"/>
        </w:rPr>
      </w:pPr>
    </w:p>
    <w:p w:rsidR="00507391" w:rsidRPr="00E831FA" w:rsidRDefault="00E831FA" w:rsidP="00E831FA">
      <w:pPr>
        <w:spacing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 xml:space="preserve">Ministrstvo za finance </w:t>
      </w:r>
      <w:r w:rsidR="00D401D5">
        <w:rPr>
          <w:rFonts w:ascii="Arial" w:eastAsia="Times New Roman" w:hAnsi="Arial" w:cs="Arial"/>
          <w:color w:val="000000"/>
          <w:sz w:val="20"/>
          <w:szCs w:val="20"/>
        </w:rPr>
        <w:t>je ocenilo</w:t>
      </w:r>
      <w:r>
        <w:rPr>
          <w:rFonts w:ascii="Arial" w:eastAsia="Times New Roman" w:hAnsi="Arial" w:cs="Arial"/>
          <w:color w:val="000000"/>
          <w:sz w:val="20"/>
          <w:szCs w:val="20"/>
        </w:rPr>
        <w:t>, da so Finančna uprava Republike Slovenije, Urad Republike Slovenije za preprečevanje pranja denarja in Urad Republike Slovenije za nadzor proračuna</w:t>
      </w:r>
      <w:r w:rsidR="007A3DCD">
        <w:rPr>
          <w:rFonts w:ascii="Arial" w:eastAsia="Times New Roman" w:hAnsi="Arial" w:cs="Arial"/>
          <w:color w:val="000000"/>
          <w:sz w:val="20"/>
          <w:szCs w:val="20"/>
        </w:rPr>
        <w:t xml:space="preserve"> uspešno izpolnili načrtovane strateške usmeritve in prioritete za leto 2019.</w:t>
      </w:r>
    </w:p>
    <w:p w:rsidR="000255DA" w:rsidRPr="006958A9" w:rsidRDefault="000255DA" w:rsidP="000255DA">
      <w:pPr>
        <w:pStyle w:val="podpisi"/>
        <w:spacing w:line="276" w:lineRule="auto"/>
        <w:ind w:left="0"/>
        <w:rPr>
          <w:rFonts w:ascii="Arial" w:hAnsi="Arial" w:cs="Arial"/>
          <w:sz w:val="20"/>
          <w:szCs w:val="20"/>
          <w:lang w:val="sl-SI"/>
        </w:rPr>
      </w:pPr>
    </w:p>
    <w:p w:rsidR="00FA6872" w:rsidRPr="006958A9" w:rsidRDefault="000A2475" w:rsidP="005748CC">
      <w:pPr>
        <w:pStyle w:val="Odstavekseznama"/>
        <w:numPr>
          <w:ilvl w:val="0"/>
          <w:numId w:val="15"/>
        </w:numPr>
        <w:spacing w:line="260" w:lineRule="exact"/>
        <w:ind w:left="360"/>
        <w:rPr>
          <w:rFonts w:ascii="Arial" w:eastAsia="Times New Roman" w:hAnsi="Arial" w:cs="Arial"/>
          <w:sz w:val="20"/>
          <w:szCs w:val="20"/>
          <w:u w:val="single"/>
        </w:rPr>
      </w:pPr>
      <w:r w:rsidRPr="006958A9">
        <w:rPr>
          <w:rFonts w:ascii="Arial" w:eastAsia="Times New Roman" w:hAnsi="Arial" w:cs="Arial"/>
          <w:b/>
          <w:sz w:val="20"/>
          <w:szCs w:val="20"/>
          <w:u w:val="single"/>
        </w:rPr>
        <w:t>MINISTRSTVO ZA GOSPODARSKI RAZVOJ IN TEHNOLOGIJO</w:t>
      </w:r>
      <w:r w:rsidRPr="006958A9">
        <w:rPr>
          <w:rFonts w:ascii="Arial" w:eastAsia="Times New Roman" w:hAnsi="Arial" w:cs="Arial"/>
          <w:sz w:val="20"/>
          <w:szCs w:val="20"/>
          <w:u w:val="single"/>
        </w:rPr>
        <w:t>:</w:t>
      </w:r>
    </w:p>
    <w:p w:rsidR="00FA6872" w:rsidRPr="006958A9" w:rsidRDefault="00FA6872" w:rsidP="005748CC">
      <w:pPr>
        <w:spacing w:line="260" w:lineRule="exact"/>
        <w:ind w:left="0"/>
        <w:rPr>
          <w:rFonts w:ascii="Arial" w:eastAsia="Times New Roman" w:hAnsi="Arial" w:cs="Arial"/>
          <w:b/>
          <w:sz w:val="20"/>
          <w:szCs w:val="20"/>
        </w:rPr>
      </w:pPr>
    </w:p>
    <w:p w:rsidR="00FA6872" w:rsidRPr="006958A9" w:rsidRDefault="00FA6872" w:rsidP="005748CC">
      <w:pPr>
        <w:pStyle w:val="Odstavekseznama"/>
        <w:numPr>
          <w:ilvl w:val="0"/>
          <w:numId w:val="17"/>
        </w:numPr>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rPr>
        <w:t xml:space="preserve">Tržni inšpektorat Republike Slovenije </w:t>
      </w:r>
    </w:p>
    <w:p w:rsidR="00150F7A" w:rsidRPr="006958A9" w:rsidRDefault="00150F7A" w:rsidP="00150F7A">
      <w:pPr>
        <w:spacing w:line="260" w:lineRule="exact"/>
        <w:rPr>
          <w:rFonts w:ascii="Arial" w:eastAsia="Times New Roman" w:hAnsi="Arial" w:cs="Arial"/>
          <w:sz w:val="20"/>
          <w:szCs w:val="20"/>
          <w:u w:val="single"/>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Poslanstvo Tržnega inšpektorata RS je izvajanje učinkovitega inšpekcijskega nadzora in zagotavljanje preventivnega delovanja z namenom zagotavljanja urejenosti trga in zadovoljstva uporabnikov, zaposlenih in širše družbene skupnosti.</w:t>
      </w:r>
    </w:p>
    <w:p w:rsidR="005748CC" w:rsidRPr="006958A9" w:rsidRDefault="005748CC" w:rsidP="005748CC">
      <w:pPr>
        <w:ind w:left="0"/>
        <w:rPr>
          <w:rFonts w:ascii="Arial" w:hAnsi="Arial" w:cs="Arial"/>
          <w:sz w:val="20"/>
          <w:szCs w:val="20"/>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Zato na Tržnem inšpektoratu RS že vrsto let na podlagi ocene tveganja konec leta pripravijo seznam prioritetnih področij, za katere v naslednjem koledarskem letu izvedejo prioritetne nadzore po vsej Sloveniji. V oceni tveganja upoštevajo različne dejavnike: od kršitev preteklih let, števila prijav, do lastnih predlogov in predlogov zunanjih deležnikov (drugih inšpektoratov, Ministrstva za gospodarski razvoj in tehnologijo, drugih državnih organov, različnih zbornic, laboratorijev in potrošniških organizacij). V letni načrt prioritetnih nadzorov vsako leto vključijo tudi nadzore, ki jih izvedejo skupaj z drugimi zainteresiranimi inšpekcijami.</w:t>
      </w:r>
    </w:p>
    <w:p w:rsidR="005748CC" w:rsidRPr="006958A9" w:rsidRDefault="005748CC" w:rsidP="005748CC">
      <w:pPr>
        <w:ind w:left="0"/>
        <w:rPr>
          <w:rFonts w:ascii="Arial" w:hAnsi="Arial" w:cs="Arial"/>
          <w:sz w:val="20"/>
          <w:szCs w:val="20"/>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Kljub temu, da imajo vsako leto pripravljen seznam prioritetnih nadzorov, sproti spremljajo tudi dogajanja na področjih, za katere nadzor so zadolženi. Če ugotovijo, da trenutno stanje na trgu ali drugi nepredvideni dogodki v državi zahtevajo njihov nadzor oziroma ukrepanje, poleg načrtovanih nadzorov pripravijo in izvedejo tudi izredne nadzore.</w:t>
      </w:r>
    </w:p>
    <w:p w:rsidR="005748CC" w:rsidRPr="006958A9" w:rsidRDefault="005748CC" w:rsidP="005748CC">
      <w:pPr>
        <w:ind w:left="0"/>
        <w:rPr>
          <w:rFonts w:ascii="Arial" w:hAnsi="Arial" w:cs="Arial"/>
          <w:sz w:val="20"/>
          <w:szCs w:val="20"/>
        </w:rPr>
      </w:pPr>
    </w:p>
    <w:p w:rsidR="00150F7A" w:rsidRPr="006958A9" w:rsidRDefault="00150F7A" w:rsidP="005748CC">
      <w:pPr>
        <w:ind w:left="0"/>
        <w:rPr>
          <w:rFonts w:ascii="Arial" w:hAnsi="Arial" w:cs="Arial"/>
          <w:sz w:val="20"/>
          <w:szCs w:val="20"/>
        </w:rPr>
      </w:pPr>
      <w:r w:rsidRPr="006958A9">
        <w:rPr>
          <w:rFonts w:ascii="Arial" w:hAnsi="Arial" w:cs="Arial"/>
          <w:sz w:val="20"/>
          <w:szCs w:val="20"/>
        </w:rPr>
        <w:t xml:space="preserve">Za leto 2019 so na podlagi opravljene ocene tveganja področij načrtovali izvedbo prioritetnih nadzorov na 51 področjih, na nekaterih področjih tudi več nadzorov. Dejansko so nadzore opravili na 49 načrtovanih področjih, dve področji pa so zaradi trenutnega stanja na trgu zamenjali z 2 drugima področjema. Skupaj so na Tržnem inšpektoratu RS v 2019 izvedli nadzore po številu </w:t>
      </w:r>
      <w:r w:rsidRPr="006958A9">
        <w:rPr>
          <w:rFonts w:ascii="Arial" w:hAnsi="Arial" w:cs="Arial"/>
          <w:sz w:val="20"/>
          <w:szCs w:val="20"/>
        </w:rPr>
        <w:lastRenderedPageBreak/>
        <w:t>vseh načrtovanih področjih. Od načrtovanih nadzorov niso izvedli nadzora opravljanja pogrebne dejavnosti in uporabe fluoriranih toplogrednih plinov.</w:t>
      </w:r>
    </w:p>
    <w:p w:rsidR="005748CC" w:rsidRPr="006958A9" w:rsidRDefault="005748CC" w:rsidP="005748CC">
      <w:pPr>
        <w:ind w:left="0"/>
        <w:rPr>
          <w:rFonts w:ascii="Arial" w:hAnsi="Arial" w:cs="Arial"/>
          <w:sz w:val="20"/>
          <w:szCs w:val="20"/>
        </w:rPr>
      </w:pPr>
    </w:p>
    <w:p w:rsidR="00150F7A" w:rsidRPr="006958A9" w:rsidRDefault="00150F7A" w:rsidP="005748CC">
      <w:pPr>
        <w:spacing w:line="260" w:lineRule="exact"/>
        <w:ind w:left="0"/>
        <w:rPr>
          <w:rFonts w:ascii="Arial" w:eastAsia="Times New Roman" w:hAnsi="Arial" w:cs="Arial"/>
          <w:sz w:val="20"/>
          <w:szCs w:val="20"/>
          <w:u w:val="single"/>
        </w:rPr>
      </w:pPr>
      <w:r w:rsidRPr="006958A9">
        <w:rPr>
          <w:rFonts w:ascii="Arial" w:hAnsi="Arial" w:cs="Arial"/>
          <w:sz w:val="20"/>
          <w:szCs w:val="20"/>
        </w:rPr>
        <w:t>Leta 2019 so načrtovali, da bodo skupaj z drugimi inšpekcijami opravili 10 nadzorov. Dejansko so skupaj z drugimi inšpekcijami opravili 8 nadzorov, zaradi spremenjenih okoliščin na trgu pa še 2 nenačrtovana nadzora. Od načrtovanih skupnih nadzorov niso izvedli skupnega nadzora čezmejnega opravljanja dejavnosti in gostinskih obratov, ki nudijo glasbo za ples in razvedrilo. Če pa so v okviru lastnih inšpekcijskih nadzorov ugotovili možne kršitve predpisov, ki niso v pristojnosti nadzora Tržnega inšpektorata RS, so le-te odstopili pristojnim inšpekcijam.</w:t>
      </w:r>
    </w:p>
    <w:p w:rsidR="00FA6872" w:rsidRPr="006958A9" w:rsidRDefault="00FA6872" w:rsidP="00F364FD">
      <w:pPr>
        <w:spacing w:line="260" w:lineRule="exact"/>
        <w:ind w:left="360"/>
        <w:rPr>
          <w:rFonts w:ascii="Arial" w:eastAsia="Times New Roman" w:hAnsi="Arial" w:cs="Arial"/>
          <w:sz w:val="20"/>
          <w:szCs w:val="20"/>
        </w:rPr>
      </w:pPr>
    </w:p>
    <w:p w:rsidR="00FA6872" w:rsidRPr="000976B9" w:rsidRDefault="00FA6872" w:rsidP="00883A76">
      <w:pPr>
        <w:pStyle w:val="Odstavekseznama"/>
        <w:numPr>
          <w:ilvl w:val="0"/>
          <w:numId w:val="69"/>
        </w:numPr>
        <w:spacing w:line="260" w:lineRule="exact"/>
        <w:rPr>
          <w:rFonts w:ascii="Arial" w:eastAsia="Times New Roman" w:hAnsi="Arial" w:cs="Arial"/>
          <w:sz w:val="20"/>
          <w:szCs w:val="20"/>
          <w:u w:val="single"/>
        </w:rPr>
      </w:pPr>
      <w:r w:rsidRPr="000976B9">
        <w:rPr>
          <w:rFonts w:ascii="Arial" w:eastAsia="Times New Roman" w:hAnsi="Arial" w:cs="Arial"/>
          <w:sz w:val="20"/>
          <w:szCs w:val="20"/>
          <w:u w:val="single"/>
        </w:rPr>
        <w:t>Urad za meroslovje, Sektor za meroslovni nadzor</w:t>
      </w:r>
    </w:p>
    <w:p w:rsidR="00FA6872" w:rsidRPr="006958A9" w:rsidRDefault="00FA6872" w:rsidP="00410A86">
      <w:pPr>
        <w:spacing w:line="260" w:lineRule="exact"/>
        <w:rPr>
          <w:rFonts w:ascii="Arial" w:eastAsia="Times New Roman" w:hAnsi="Arial" w:cs="Arial"/>
          <w:sz w:val="20"/>
          <w:szCs w:val="20"/>
        </w:rPr>
      </w:pPr>
    </w:p>
    <w:p w:rsidR="00C3638E"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V letu 2019 je bilo izveden</w:t>
      </w:r>
      <w:r w:rsidR="00EC29A1" w:rsidRPr="006958A9">
        <w:rPr>
          <w:rFonts w:ascii="Arial" w:eastAsia="Times New Roman" w:hAnsi="Arial" w:cs="Arial"/>
          <w:sz w:val="20"/>
          <w:szCs w:val="20"/>
        </w:rPr>
        <w:t>ih</w:t>
      </w:r>
      <w:r w:rsidRPr="006958A9">
        <w:rPr>
          <w:rFonts w:ascii="Arial" w:eastAsia="Times New Roman" w:hAnsi="Arial" w:cs="Arial"/>
          <w:sz w:val="20"/>
          <w:szCs w:val="20"/>
        </w:rPr>
        <w:t xml:space="preserve"> 661 inšpekcijskih nadzornih pregledov nad </w:t>
      </w:r>
      <w:r w:rsidRPr="006958A9">
        <w:rPr>
          <w:rFonts w:ascii="Arial" w:eastAsia="Times New Roman" w:hAnsi="Arial" w:cs="Arial"/>
          <w:sz w:val="20"/>
          <w:szCs w:val="20"/>
          <w:u w:val="single"/>
        </w:rPr>
        <w:t>merili v uporabi in prometu. Izdan</w:t>
      </w:r>
      <w:r w:rsidR="00EC29A1" w:rsidRPr="006958A9">
        <w:rPr>
          <w:rFonts w:ascii="Arial" w:eastAsia="Times New Roman" w:hAnsi="Arial" w:cs="Arial"/>
          <w:sz w:val="20"/>
          <w:szCs w:val="20"/>
          <w:u w:val="single"/>
        </w:rPr>
        <w:t>ih</w:t>
      </w:r>
      <w:r w:rsidRPr="006958A9">
        <w:rPr>
          <w:rFonts w:ascii="Arial" w:eastAsia="Times New Roman" w:hAnsi="Arial" w:cs="Arial"/>
          <w:sz w:val="20"/>
          <w:szCs w:val="20"/>
          <w:u w:val="single"/>
        </w:rPr>
        <w:t xml:space="preserve"> je bilo 107 upravnih odločb, 29 plačilnih nalogov, izrečeni</w:t>
      </w:r>
      <w:r w:rsidR="00EC29A1" w:rsidRPr="006958A9">
        <w:rPr>
          <w:rFonts w:ascii="Arial" w:eastAsia="Times New Roman" w:hAnsi="Arial" w:cs="Arial"/>
          <w:sz w:val="20"/>
          <w:szCs w:val="20"/>
          <w:u w:val="single"/>
        </w:rPr>
        <w:t>h</w:t>
      </w:r>
      <w:r w:rsidRPr="006958A9">
        <w:rPr>
          <w:rFonts w:ascii="Arial" w:eastAsia="Times New Roman" w:hAnsi="Arial" w:cs="Arial"/>
          <w:sz w:val="20"/>
          <w:szCs w:val="20"/>
          <w:u w:val="single"/>
        </w:rPr>
        <w:t xml:space="preserve"> 152 opozoril za ugotovljene manjše neskladnosti po Z</w:t>
      </w:r>
      <w:r w:rsidR="009C1FBA" w:rsidRPr="006958A9">
        <w:rPr>
          <w:rFonts w:ascii="Arial" w:eastAsia="Times New Roman" w:hAnsi="Arial" w:cs="Arial"/>
          <w:sz w:val="20"/>
          <w:szCs w:val="20"/>
          <w:u w:val="single"/>
        </w:rPr>
        <w:t>P-1</w:t>
      </w:r>
      <w:r w:rsidRPr="006958A9">
        <w:rPr>
          <w:rFonts w:ascii="Arial" w:eastAsia="Times New Roman" w:hAnsi="Arial" w:cs="Arial"/>
          <w:sz w:val="20"/>
          <w:szCs w:val="20"/>
          <w:u w:val="single"/>
        </w:rPr>
        <w:t xml:space="preserve"> in 78 opozoril po Z</w:t>
      </w:r>
      <w:r w:rsidR="009C1FBA" w:rsidRPr="006958A9">
        <w:rPr>
          <w:rFonts w:ascii="Arial" w:eastAsia="Times New Roman" w:hAnsi="Arial" w:cs="Arial"/>
          <w:sz w:val="20"/>
          <w:szCs w:val="20"/>
          <w:u w:val="single"/>
        </w:rPr>
        <w:t>IN</w:t>
      </w:r>
      <w:r w:rsidRPr="006958A9">
        <w:rPr>
          <w:rFonts w:ascii="Arial" w:eastAsia="Times New Roman" w:hAnsi="Arial" w:cs="Arial"/>
          <w:sz w:val="20"/>
          <w:szCs w:val="20"/>
          <w:u w:val="single"/>
        </w:rPr>
        <w:t>.</w:t>
      </w:r>
      <w:r w:rsidRPr="006958A9">
        <w:rPr>
          <w:rFonts w:ascii="Arial" w:eastAsia="Times New Roman" w:hAnsi="Arial" w:cs="Arial"/>
          <w:sz w:val="20"/>
          <w:szCs w:val="20"/>
        </w:rPr>
        <w:t xml:space="preserve"> Največ opozoril je bilo izdan</w:t>
      </w:r>
      <w:r w:rsidR="00EC29A1" w:rsidRPr="006958A9">
        <w:rPr>
          <w:rFonts w:ascii="Arial" w:eastAsia="Times New Roman" w:hAnsi="Arial" w:cs="Arial"/>
          <w:sz w:val="20"/>
          <w:szCs w:val="20"/>
        </w:rPr>
        <w:t>ih</w:t>
      </w:r>
      <w:r w:rsidRPr="006958A9">
        <w:rPr>
          <w:rFonts w:ascii="Arial" w:eastAsia="Times New Roman" w:hAnsi="Arial" w:cs="Arial"/>
          <w:sz w:val="20"/>
          <w:szCs w:val="20"/>
        </w:rPr>
        <w:t xml:space="preserve"> pri nadzoru neavtomatskih tehtnic, merilnikih tlaka v pnevmatikah in meril v zdravstvu pri zavezancih, pri katerih je bil izveden nadzor prvič. Tudi v tem letu je bil presežen zastavljen plan predvsem zaradi bolj pogostih nadzornih pregledov, boljše organizacije dela in tudi zaradi več izvedenih bolj enostavnih postopkov nadzora.</w:t>
      </w:r>
      <w:r w:rsidR="00C3638E" w:rsidRPr="006958A9">
        <w:rPr>
          <w:rFonts w:ascii="Arial" w:eastAsia="Times New Roman" w:hAnsi="Arial" w:cs="Arial"/>
          <w:sz w:val="20"/>
          <w:szCs w:val="20"/>
        </w:rPr>
        <w:t xml:space="preserve"> </w:t>
      </w:r>
    </w:p>
    <w:p w:rsidR="00C3638E" w:rsidRPr="006958A9" w:rsidRDefault="00C3638E"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Na področju nadzora nad merili v prometu je Urad RS za meroslovje sodeloval v </w:t>
      </w:r>
      <w:r w:rsidRPr="006958A9">
        <w:rPr>
          <w:rFonts w:ascii="Arial" w:eastAsia="Times New Roman" w:hAnsi="Arial" w:cs="Arial"/>
          <w:sz w:val="20"/>
          <w:szCs w:val="20"/>
          <w:u w:val="single"/>
        </w:rPr>
        <w:t>Evropskem (EU) projektu</w:t>
      </w:r>
      <w:r w:rsidRPr="006958A9">
        <w:rPr>
          <w:rFonts w:ascii="Arial" w:eastAsia="Times New Roman" w:hAnsi="Arial" w:cs="Arial"/>
          <w:sz w:val="20"/>
          <w:szCs w:val="20"/>
        </w:rPr>
        <w:t xml:space="preserve"> nadzora nad vodomeri, ki je v zaključni fazi. V projektu poleg Slovenije sodeluje še 5 držav. Vsaka država bo testirala in pregledala 6 vzorčnih meril dveh tipov – dveh proizvajalcev. V Sloveniji so testirali 6 vodomerov. Pri vodomerih enega proizvajalca je bila ugotovljena neskladnost</w:t>
      </w:r>
      <w:r w:rsidR="00EC29A1" w:rsidRPr="006958A9">
        <w:rPr>
          <w:rFonts w:ascii="Arial" w:eastAsia="Times New Roman" w:hAnsi="Arial" w:cs="Arial"/>
          <w:sz w:val="20"/>
          <w:szCs w:val="20"/>
        </w:rPr>
        <w:t>,</w:t>
      </w:r>
      <w:r w:rsidRPr="006958A9">
        <w:rPr>
          <w:rFonts w:ascii="Arial" w:eastAsia="Times New Roman" w:hAnsi="Arial" w:cs="Arial"/>
          <w:sz w:val="20"/>
          <w:szCs w:val="20"/>
        </w:rPr>
        <w:t xml:space="preserve"> povezana z oznakami skladnosti, saj je te možno odstraniti brez uničenja in kot takšne prenesti iz merila na merilo. Za vodomere je začasno prepovedano dajanje na trg</w:t>
      </w:r>
      <w:r w:rsidR="00EC29A1" w:rsidRPr="006958A9">
        <w:rPr>
          <w:rFonts w:ascii="Arial" w:eastAsia="Times New Roman" w:hAnsi="Arial" w:cs="Arial"/>
          <w:sz w:val="20"/>
          <w:szCs w:val="20"/>
        </w:rPr>
        <w:t>,</w:t>
      </w:r>
      <w:r w:rsidRPr="006958A9">
        <w:rPr>
          <w:rFonts w:ascii="Arial" w:eastAsia="Times New Roman" w:hAnsi="Arial" w:cs="Arial"/>
          <w:sz w:val="20"/>
          <w:szCs w:val="20"/>
        </w:rPr>
        <w:t xml:space="preserve"> dokler se neskladnost ne odpravi. </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sta bila izvedena tudi dva interna projekta nadzora meril v uporabi: interni projekt nadzora nad pripravami za merjenje tekočih goriv pri polnjenju rezervoarjev motornih vozil (bencinski servisi) in projekt nadzora nad neavtomatskimi tehtnicami v uporabi, v večini primerov pri manjših prodajalcih sadja in zelenjave, pekovskega peciva in tehtnicah v mesnicah in ribarnicah. </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Na področju bencinskih servisov je bilo opravljenih 69 nadzornih pregledov in pri tem testiranih okrog 390 točilnih merilnih naprav. Razen v dveh primerih so bila vsa testirana merila točna</w:t>
      </w:r>
      <w:r w:rsidR="0006718A"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 znotraj največjih dovoljenih pogreškov. </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Na področju neavtomatskih tehtnic je bilo izvedenih 340 nadzornih pregledov in pri tem pregledanih več kot 900 neavtomatskih tehtnic. Na nekaterih področjih so bili izvedeni tudi kontrolni preskusi meril na mestu uporabe. Pri zgoraj navedenih nadzorih je bilo v hitrem postopku iz</w:t>
      </w:r>
      <w:r w:rsidR="00EC29A1" w:rsidRPr="006958A9">
        <w:rPr>
          <w:rFonts w:ascii="Arial" w:eastAsia="Times New Roman" w:hAnsi="Arial" w:cs="Arial"/>
          <w:sz w:val="20"/>
          <w:szCs w:val="20"/>
        </w:rPr>
        <w:t>rečenih</w:t>
      </w:r>
      <w:r w:rsidRPr="006958A9">
        <w:rPr>
          <w:rFonts w:ascii="Arial" w:eastAsia="Times New Roman" w:hAnsi="Arial" w:cs="Arial"/>
          <w:sz w:val="20"/>
          <w:szCs w:val="20"/>
        </w:rPr>
        <w:t xml:space="preserve"> 22 glob za prekrške, v 80 primerih je bila zavezancem izdana odločba o prepovedi uporabe meril in v enem primeru je bil zoper zavezanca voden prekrškovni postopek.</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Poleg navedenih projektov je bilo izvedenih  tudi 15 nadzornih pregledov nad pretočnimi merili za goriva na avtocisternah, 80 nadzorov nad merilniki tlaka v pnevmatikah, 22 nad taksimetri, 49 nadzorov nad neavtomatskimi tehtnicami in merilniki krvnega tlaka v zdravstvu, 13 nad vodomeri, 17 nad gostinsko posodo ter nekaj nadzorov nad plinomeri in merilniki toplotne energije. Izveden je bil sistematičen nadzor nad vsemi 94 delavnicam tehničnih pregledov motornih vozil, kjer so </w:t>
      </w:r>
      <w:r w:rsidRPr="006958A9">
        <w:rPr>
          <w:rFonts w:ascii="Arial" w:eastAsia="Times New Roman" w:hAnsi="Arial" w:cs="Arial"/>
          <w:sz w:val="20"/>
          <w:szCs w:val="20"/>
        </w:rPr>
        <w:lastRenderedPageBreak/>
        <w:t>bila nadzirana merila za merjenje zaviralne sile motornih vozil, naprave za merjenje izpušnih plinov in manometri tlaka v pnevmatikah</w:t>
      </w:r>
      <w:r w:rsidR="00EC29A1" w:rsidRPr="006958A9">
        <w:rPr>
          <w:rFonts w:ascii="Arial" w:eastAsia="Times New Roman" w:hAnsi="Arial" w:cs="Arial"/>
          <w:sz w:val="20"/>
          <w:szCs w:val="20"/>
        </w:rPr>
        <w:t>.</w:t>
      </w:r>
    </w:p>
    <w:p w:rsidR="00211FAC" w:rsidRPr="006958A9" w:rsidRDefault="00211FAC" w:rsidP="00CA0706">
      <w:pPr>
        <w:spacing w:line="260" w:lineRule="exact"/>
        <w:ind w:left="0"/>
        <w:rPr>
          <w:rFonts w:ascii="Arial" w:eastAsia="Times New Roman" w:hAnsi="Arial" w:cs="Arial"/>
          <w:sz w:val="20"/>
          <w:szCs w:val="20"/>
        </w:rPr>
      </w:pPr>
    </w:p>
    <w:p w:rsidR="00211FAC" w:rsidRPr="006958A9" w:rsidRDefault="00211FAC" w:rsidP="00CA0706">
      <w:pPr>
        <w:autoSpaceDE w:val="0"/>
        <w:autoSpaceDN w:val="0"/>
        <w:adjustRightInd w:val="0"/>
        <w:spacing w:line="260" w:lineRule="exact"/>
        <w:ind w:left="0"/>
        <w:rPr>
          <w:rFonts w:ascii="Arial" w:eastAsia="Times New Roman" w:hAnsi="Arial" w:cs="Arial"/>
          <w:color w:val="000000"/>
          <w:sz w:val="20"/>
          <w:szCs w:val="20"/>
          <w:lang w:eastAsia="sl-SI"/>
        </w:rPr>
      </w:pPr>
      <w:r w:rsidRPr="006958A9">
        <w:rPr>
          <w:rFonts w:ascii="Arial" w:eastAsia="Times New Roman" w:hAnsi="Arial" w:cs="Arial"/>
          <w:color w:val="000000"/>
          <w:sz w:val="20"/>
          <w:szCs w:val="20"/>
          <w:lang w:eastAsia="sl-SI"/>
        </w:rPr>
        <w:t xml:space="preserve">Na področju </w:t>
      </w:r>
      <w:r w:rsidRPr="006958A9">
        <w:rPr>
          <w:rFonts w:ascii="Arial" w:eastAsia="Times New Roman" w:hAnsi="Arial" w:cs="Arial"/>
          <w:bCs/>
          <w:color w:val="000000"/>
          <w:sz w:val="20"/>
          <w:szCs w:val="20"/>
          <w:u w:val="single"/>
          <w:lang w:eastAsia="sl-SI"/>
        </w:rPr>
        <w:t>predpakiranih izdelkov</w:t>
      </w:r>
      <w:r w:rsidRPr="006958A9">
        <w:rPr>
          <w:rFonts w:ascii="Arial" w:eastAsia="Times New Roman" w:hAnsi="Arial" w:cs="Arial"/>
          <w:color w:val="000000"/>
          <w:sz w:val="20"/>
          <w:szCs w:val="20"/>
          <w:lang w:eastAsia="sl-SI"/>
        </w:rPr>
        <w:t xml:space="preserve"> je bilo </w:t>
      </w:r>
      <w:r w:rsidRPr="006958A9">
        <w:rPr>
          <w:rFonts w:ascii="Arial" w:eastAsia="Times New Roman" w:hAnsi="Arial" w:cs="Arial"/>
          <w:color w:val="000000"/>
          <w:sz w:val="20"/>
          <w:szCs w:val="20"/>
          <w:u w:val="single"/>
          <w:lang w:eastAsia="sl-SI"/>
        </w:rPr>
        <w:t>izvedenih 67 inšpekcijskih  nadzorov</w:t>
      </w:r>
      <w:r w:rsidRPr="006958A9">
        <w:rPr>
          <w:rFonts w:ascii="Arial" w:eastAsia="Times New Roman" w:hAnsi="Arial" w:cs="Arial"/>
          <w:color w:val="000000"/>
          <w:sz w:val="20"/>
          <w:szCs w:val="20"/>
          <w:lang w:eastAsia="sl-SI"/>
        </w:rPr>
        <w:t xml:space="preserve">. Zaradi potreb je bilo izvedenih nekaj več nadzorov, kot je bilo načrtovano. 28 nadzorov je bilo izvedenih pri zavezancih, ki so bili kršitelji že v preteklih letih, pri 13 zavezancih je bil opravljen nadzor prvič, in sicer 12 na področju živil, od tega kar 5 na področju prehranskih dopolnil, ki so bila prvič sistematično nadzorovana in naknadno prepoznana kot prednostna. Izdanih je bilo </w:t>
      </w:r>
      <w:r w:rsidRPr="006958A9">
        <w:rPr>
          <w:rFonts w:ascii="Arial" w:eastAsia="Times New Roman" w:hAnsi="Arial" w:cs="Arial"/>
          <w:color w:val="000000"/>
          <w:sz w:val="20"/>
          <w:szCs w:val="20"/>
          <w:u w:val="single"/>
          <w:lang w:eastAsia="sl-SI"/>
        </w:rPr>
        <w:t>18 prepovednih odločb in 10 plačilnih nalogov ter izrečenih 37 opozoril po ZP</w:t>
      </w:r>
      <w:r w:rsidR="00EC29A1" w:rsidRPr="006958A9">
        <w:rPr>
          <w:rFonts w:ascii="Arial" w:eastAsia="Times New Roman" w:hAnsi="Arial" w:cs="Arial"/>
          <w:color w:val="000000"/>
          <w:sz w:val="20"/>
          <w:szCs w:val="20"/>
          <w:u w:val="single"/>
          <w:lang w:eastAsia="sl-SI"/>
        </w:rPr>
        <w:t>-1</w:t>
      </w:r>
      <w:r w:rsidRPr="006958A9">
        <w:rPr>
          <w:rFonts w:ascii="Arial" w:eastAsia="Times New Roman" w:hAnsi="Arial" w:cs="Arial"/>
          <w:color w:val="000000"/>
          <w:sz w:val="20"/>
          <w:szCs w:val="20"/>
          <w:u w:val="single"/>
          <w:lang w:eastAsia="sl-SI"/>
        </w:rPr>
        <w:t xml:space="preserve"> in 23 po ZIN</w:t>
      </w:r>
      <w:r w:rsidRPr="006958A9">
        <w:rPr>
          <w:rFonts w:ascii="Arial" w:eastAsia="Times New Roman" w:hAnsi="Arial" w:cs="Arial"/>
          <w:color w:val="000000"/>
          <w:sz w:val="20"/>
          <w:szCs w:val="20"/>
          <w:lang w:eastAsia="sl-SI"/>
        </w:rPr>
        <w:t>. Največ nepravilnosti je bilo ugotovljenih pri pakircih, ki so bili prvič nadzorovani (novi zavezanci). Večina nepravilnosti se je nanašala na dokumentacijo in označevanje, za kar so bila izrečena opozorila. Za količinsko neustrezne serije ter neoverjena merila so bile izdane odločbe, pri nekaterih tudi plačilni nalogi.</w:t>
      </w:r>
    </w:p>
    <w:p w:rsidR="00211FAC" w:rsidRPr="006958A9" w:rsidRDefault="00211FAC" w:rsidP="00CA0706">
      <w:pPr>
        <w:spacing w:line="260" w:lineRule="exact"/>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je bilo na področju </w:t>
      </w:r>
      <w:r w:rsidRPr="006958A9">
        <w:rPr>
          <w:rFonts w:ascii="Arial" w:eastAsia="Times New Roman" w:hAnsi="Arial" w:cs="Arial"/>
          <w:sz w:val="20"/>
          <w:szCs w:val="20"/>
          <w:u w:val="single"/>
        </w:rPr>
        <w:t>izdelkov iz plemenitih kovin izvedenih 69 inšpekcijskih nadzorov, večina teh nadzorov je bila izvedenih pri stalnih kršiteljih. Za ugotovljene nepravilnosti je bilo izdanih 11 prepovednih odločb, 10 plačilnih nalogov ter izrečenih 28 opozoril za manjše kršitve po ZP</w:t>
      </w:r>
      <w:r w:rsidR="00EC29A1" w:rsidRPr="006958A9">
        <w:rPr>
          <w:rFonts w:ascii="Arial" w:eastAsia="Times New Roman" w:hAnsi="Arial" w:cs="Arial"/>
          <w:sz w:val="20"/>
          <w:szCs w:val="20"/>
          <w:u w:val="single"/>
        </w:rPr>
        <w:t>-1</w:t>
      </w:r>
      <w:r w:rsidRPr="006958A9">
        <w:rPr>
          <w:rFonts w:ascii="Arial" w:eastAsia="Times New Roman" w:hAnsi="Arial" w:cs="Arial"/>
          <w:sz w:val="20"/>
          <w:szCs w:val="20"/>
          <w:u w:val="single"/>
        </w:rPr>
        <w:t xml:space="preserve"> in 27 opozoril po ZIN</w:t>
      </w:r>
      <w:r w:rsidRPr="006958A9">
        <w:rPr>
          <w:rFonts w:ascii="Arial" w:eastAsia="Times New Roman" w:hAnsi="Arial" w:cs="Arial"/>
          <w:sz w:val="20"/>
          <w:szCs w:val="20"/>
        </w:rPr>
        <w:t xml:space="preserve">. Tudi to leto je bilo izvedenih manj nadzornih pregledov, kot je bilo načrtovano iz razloga, ker je bilo pri izvajanju nadzora ugotovljeno, da je stanje dokaj urejeno in da so se zaradi ustavitve prodaje izdelkov nekoliko zmanjšale tudi potrebe po nadzoru na tem področju. Skladno s prioritetami nadzora je bilo posledično opravljenih več nadzornih pregledov na področju meril.  </w:t>
      </w:r>
    </w:p>
    <w:p w:rsidR="00211FAC" w:rsidRPr="006958A9" w:rsidRDefault="00211FAC" w:rsidP="00CA0706">
      <w:pPr>
        <w:spacing w:line="260" w:lineRule="exact"/>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se je Urad RS za meroslovje osredotočil na pregledovanje zapisov </w:t>
      </w:r>
      <w:r w:rsidRPr="006958A9">
        <w:rPr>
          <w:rFonts w:ascii="Arial" w:eastAsia="Times New Roman" w:hAnsi="Arial" w:cs="Arial"/>
          <w:sz w:val="20"/>
          <w:szCs w:val="20"/>
          <w:u w:val="single"/>
        </w:rPr>
        <w:t>merskih enot</w:t>
      </w:r>
      <w:r w:rsidRPr="006958A9">
        <w:rPr>
          <w:rFonts w:ascii="Arial" w:eastAsia="Times New Roman" w:hAnsi="Arial" w:cs="Arial"/>
          <w:sz w:val="20"/>
          <w:szCs w:val="20"/>
        </w:rPr>
        <w:t xml:space="preserve"> na spletnih straneh prodajalcev avtomobilov kot tudi drugih oglaševalskih medijih. Kršiteljem je bilo skupaj izdanih 13 opozorilnih dopisov zaradi uporabe nedovoljenih enot </w:t>
      </w:r>
      <w:r w:rsidRPr="006958A9">
        <w:rPr>
          <w:rFonts w:ascii="Arial" w:eastAsia="Times New Roman" w:hAnsi="Arial" w:cs="Arial"/>
          <w:i/>
          <w:sz w:val="20"/>
          <w:szCs w:val="20"/>
        </w:rPr>
        <w:t>kalorij</w:t>
      </w:r>
      <w:r w:rsidRPr="006958A9">
        <w:rPr>
          <w:rFonts w:ascii="Arial" w:eastAsia="Times New Roman" w:hAnsi="Arial" w:cs="Arial"/>
          <w:sz w:val="20"/>
          <w:szCs w:val="20"/>
        </w:rPr>
        <w:t xml:space="preserve">, </w:t>
      </w:r>
      <w:r w:rsidRPr="006958A9">
        <w:rPr>
          <w:rFonts w:ascii="Arial" w:eastAsia="Times New Roman" w:hAnsi="Arial" w:cs="Arial"/>
          <w:i/>
          <w:sz w:val="20"/>
          <w:szCs w:val="20"/>
        </w:rPr>
        <w:t>inč</w:t>
      </w:r>
      <w:r w:rsidRPr="006958A9">
        <w:rPr>
          <w:rFonts w:ascii="Arial" w:eastAsia="Times New Roman" w:hAnsi="Arial" w:cs="Arial"/>
          <w:sz w:val="20"/>
          <w:szCs w:val="20"/>
        </w:rPr>
        <w:t xml:space="preserve"> in </w:t>
      </w:r>
      <w:r w:rsidRPr="006958A9">
        <w:rPr>
          <w:rFonts w:ascii="Arial" w:eastAsia="Times New Roman" w:hAnsi="Arial" w:cs="Arial"/>
          <w:i/>
          <w:sz w:val="20"/>
          <w:szCs w:val="20"/>
        </w:rPr>
        <w:t>konjskih moči</w:t>
      </w:r>
      <w:r w:rsidRPr="006958A9">
        <w:rPr>
          <w:rFonts w:ascii="Arial" w:eastAsia="Times New Roman" w:hAnsi="Arial" w:cs="Arial"/>
          <w:sz w:val="20"/>
          <w:szCs w:val="20"/>
        </w:rPr>
        <w:t>.</w:t>
      </w:r>
    </w:p>
    <w:p w:rsidR="00211FAC" w:rsidRPr="006958A9" w:rsidRDefault="00211FAC" w:rsidP="00CA0706">
      <w:pPr>
        <w:spacing w:line="288" w:lineRule="auto"/>
        <w:ind w:left="0"/>
        <w:rPr>
          <w:rFonts w:ascii="Arial" w:eastAsia="Times New Roman" w:hAnsi="Arial" w:cs="Arial"/>
          <w:sz w:val="20"/>
          <w:szCs w:val="20"/>
        </w:rPr>
      </w:pPr>
    </w:p>
    <w:p w:rsidR="00211FAC" w:rsidRPr="006958A9" w:rsidRDefault="00211FAC" w:rsidP="00CA0706">
      <w:pPr>
        <w:spacing w:line="288" w:lineRule="auto"/>
        <w:ind w:left="0"/>
        <w:rPr>
          <w:rFonts w:ascii="Arial" w:eastAsia="Times New Roman" w:hAnsi="Arial" w:cs="Arial"/>
          <w:sz w:val="20"/>
          <w:szCs w:val="20"/>
        </w:rPr>
      </w:pPr>
      <w:r w:rsidRPr="006958A9">
        <w:rPr>
          <w:rFonts w:ascii="Arial" w:eastAsia="Times New Roman" w:hAnsi="Arial" w:cs="Arial"/>
          <w:sz w:val="20"/>
          <w:szCs w:val="20"/>
        </w:rPr>
        <w:t xml:space="preserve">V letu 2019 so se inšpektorji Urada RS za meroslovje udeležili strokovnega izobraževanja o zahtevah za neavtomatske tehtnice in blagajne, ki so priključene na neavtomatske tehtnice. Na novo zaposleni inšpektor se je udeležil delavnice Priprava na izpit ter strokovni izpit za inšpektorja </w:t>
      </w:r>
      <w:r w:rsidRPr="006958A9">
        <w:rPr>
          <w:rFonts w:ascii="Arial" w:eastAsia="Times New Roman" w:hAnsi="Arial" w:cs="Arial"/>
          <w:color w:val="000000"/>
          <w:sz w:val="20"/>
          <w:szCs w:val="20"/>
          <w:lang w:eastAsia="sl-SI"/>
        </w:rPr>
        <w:t>ter delavnice Aktualna vprašanja izvajanja inšpekcijskega nadzora po ZIN in ZUP</w:t>
      </w:r>
      <w:r w:rsidRPr="006958A9">
        <w:rPr>
          <w:rFonts w:ascii="Arial" w:eastAsia="Times New Roman" w:hAnsi="Arial" w:cs="Arial"/>
          <w:sz w:val="20"/>
          <w:szCs w:val="20"/>
        </w:rPr>
        <w:t xml:space="preserve">, ki jih je organizirala Upravna akademija. Strokovno izobraževanje inšpektorjev se izvaja skozi sodelovanje in izmenjavo informacij s strokovnimi sodelavci zaposlenimi na uradu in poteka skozi celo leto. </w:t>
      </w:r>
    </w:p>
    <w:p w:rsidR="00211FAC" w:rsidRPr="006958A9" w:rsidRDefault="00211FAC" w:rsidP="00CA0706">
      <w:pPr>
        <w:spacing w:before="100" w:beforeAutospacing="1" w:after="100" w:afterAutospacing="1" w:line="260" w:lineRule="exact"/>
        <w:ind w:left="0"/>
        <w:outlineLvl w:val="0"/>
        <w:rPr>
          <w:rFonts w:ascii="Arial" w:eastAsia="Times New Roman" w:hAnsi="Arial" w:cs="Arial"/>
          <w:bCs/>
          <w:kern w:val="36"/>
          <w:sz w:val="20"/>
          <w:szCs w:val="20"/>
          <w:lang w:eastAsia="sl-SI"/>
        </w:rPr>
      </w:pPr>
      <w:r w:rsidRPr="006958A9">
        <w:rPr>
          <w:rFonts w:ascii="Arial" w:eastAsia="Times New Roman" w:hAnsi="Arial" w:cs="Arial"/>
          <w:sz w:val="20"/>
          <w:szCs w:val="20"/>
        </w:rPr>
        <w:t xml:space="preserve">V letu 2019 je Urad RS za meroslovje novinarjem posredoval informacije v zvezi z nadzorom nad bencinskimi servisi in nadzoru nasploh. Za časopis Dnevnik je Urad RS za meroslovje pripravil odgovore na vprašanja v zvezi s pravilno uporabo merskih enot, ki so bili dne 28. 9. 2019 objavljeni v članku: </w:t>
      </w:r>
      <w:r w:rsidRPr="006958A9">
        <w:rPr>
          <w:rFonts w:ascii="Arial" w:eastAsia="Times New Roman" w:hAnsi="Arial" w:cs="Arial"/>
          <w:i/>
          <w:sz w:val="20"/>
          <w:szCs w:val="20"/>
        </w:rPr>
        <w:t>»</w:t>
      </w:r>
      <w:r w:rsidRPr="006958A9">
        <w:rPr>
          <w:rFonts w:ascii="Arial" w:eastAsia="Times New Roman" w:hAnsi="Arial" w:cs="Arial"/>
          <w:bCs/>
          <w:i/>
          <w:kern w:val="36"/>
          <w:sz w:val="20"/>
          <w:szCs w:val="20"/>
          <w:lang w:eastAsia="sl-SI"/>
        </w:rPr>
        <w:t>Merske enote v avtomobilizmu:</w:t>
      </w:r>
      <w:r w:rsidRPr="006958A9">
        <w:rPr>
          <w:rFonts w:ascii="Arial" w:eastAsia="Times New Roman" w:hAnsi="Arial" w:cs="Arial"/>
          <w:bCs/>
          <w:kern w:val="36"/>
          <w:sz w:val="20"/>
          <w:szCs w:val="20"/>
          <w:lang w:eastAsia="sl-SI"/>
        </w:rPr>
        <w:t xml:space="preserve"> </w:t>
      </w:r>
      <w:r w:rsidRPr="006958A9">
        <w:rPr>
          <w:rFonts w:ascii="Arial" w:eastAsia="Times New Roman" w:hAnsi="Arial" w:cs="Arial"/>
          <w:bCs/>
          <w:i/>
          <w:kern w:val="36"/>
          <w:sz w:val="20"/>
          <w:szCs w:val="20"/>
          <w:lang w:eastAsia="sl-SI"/>
        </w:rPr>
        <w:t>Dovoljenih skoraj ne poznamo«</w:t>
      </w:r>
      <w:r w:rsidRPr="006958A9">
        <w:rPr>
          <w:rFonts w:ascii="Arial" w:eastAsia="Times New Roman" w:hAnsi="Arial" w:cs="Arial"/>
          <w:sz w:val="20"/>
          <w:szCs w:val="20"/>
        </w:rPr>
        <w:t>.</w:t>
      </w:r>
    </w:p>
    <w:p w:rsidR="00211FAC" w:rsidRPr="006958A9" w:rsidRDefault="00211FAC" w:rsidP="00CA0706">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Vse planirane naloge na področju nadzora nad merili in predpakiranimi izdelki so bile izvedene v večjem obsegu kot so bile načrtovane, izjema je EU projekt nad plinomeri, ki je prestavljen na leto 2020. Na področju nadzora nad merskimi enotami je bil</w:t>
      </w:r>
      <w:r w:rsidR="007515B6" w:rsidRPr="006958A9">
        <w:rPr>
          <w:rFonts w:ascii="Arial" w:eastAsia="Times New Roman" w:hAnsi="Arial" w:cs="Arial"/>
          <w:sz w:val="20"/>
          <w:szCs w:val="20"/>
        </w:rPr>
        <w:t>o</w:t>
      </w:r>
      <w:r w:rsidRPr="006958A9">
        <w:rPr>
          <w:rFonts w:ascii="Arial" w:eastAsia="Times New Roman" w:hAnsi="Arial" w:cs="Arial"/>
          <w:sz w:val="20"/>
          <w:szCs w:val="20"/>
        </w:rPr>
        <w:t xml:space="preserve"> število odposlanih opozoril nekoliko manjše iz razloga preusmeritve nalog na bolj prioritetna področja. Na področju plemenitih kovin je bilo prav tako izvedeno manjše število nadzornih postopkov iz razloga urejenega stanja ter preusmeritve nadzorov na bolj prioritetna področja na področju meril in predpakiranih izdelkov.</w:t>
      </w:r>
    </w:p>
    <w:p w:rsidR="00395D45" w:rsidRPr="006958A9" w:rsidRDefault="00395D45" w:rsidP="00410A86">
      <w:pPr>
        <w:spacing w:line="260" w:lineRule="exact"/>
        <w:rPr>
          <w:rFonts w:ascii="Arial" w:eastAsia="Times New Roman" w:hAnsi="Arial" w:cs="Arial"/>
          <w:b/>
          <w:sz w:val="20"/>
          <w:szCs w:val="20"/>
          <w:u w:val="single"/>
        </w:rPr>
      </w:pPr>
    </w:p>
    <w:p w:rsidR="00395D45" w:rsidRPr="006958A9" w:rsidRDefault="000A2475" w:rsidP="00CA0706">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t xml:space="preserve">MINISTRSTVO ZA KMETIJSTVO, GOZDARSTVO IN PREHRANO: </w:t>
      </w:r>
    </w:p>
    <w:p w:rsidR="00395D45" w:rsidRPr="006958A9" w:rsidRDefault="00395D45" w:rsidP="00CA0706">
      <w:pPr>
        <w:spacing w:line="260" w:lineRule="exact"/>
        <w:ind w:left="0"/>
        <w:rPr>
          <w:rFonts w:ascii="Arial" w:eastAsia="Times New Roman" w:hAnsi="Arial" w:cs="Arial"/>
          <w:b/>
          <w:sz w:val="20"/>
          <w:szCs w:val="20"/>
        </w:rPr>
      </w:pPr>
    </w:p>
    <w:p w:rsidR="00395D45" w:rsidRPr="006958A9" w:rsidRDefault="00395D45" w:rsidP="00CA0706">
      <w:pPr>
        <w:pStyle w:val="Odstavekseznama"/>
        <w:numPr>
          <w:ilvl w:val="0"/>
          <w:numId w:val="17"/>
        </w:numPr>
        <w:spacing w:line="260" w:lineRule="exact"/>
        <w:ind w:left="360"/>
        <w:rPr>
          <w:rFonts w:ascii="Arial" w:eastAsia="Times New Roman" w:hAnsi="Arial" w:cs="Arial"/>
          <w:bCs/>
          <w:sz w:val="20"/>
          <w:szCs w:val="20"/>
          <w:u w:val="single"/>
        </w:rPr>
      </w:pPr>
      <w:r w:rsidRPr="006958A9">
        <w:rPr>
          <w:rFonts w:ascii="Arial" w:eastAsia="Times New Roman" w:hAnsi="Arial" w:cs="Arial"/>
          <w:bCs/>
          <w:sz w:val="20"/>
          <w:szCs w:val="20"/>
          <w:u w:val="single"/>
        </w:rPr>
        <w:t>Inšpektorat RS za kmetijstvo, gozdarstvo, lovstvo in ribištvo</w:t>
      </w:r>
    </w:p>
    <w:p w:rsidR="00D2514C" w:rsidRPr="006958A9" w:rsidRDefault="00D2514C" w:rsidP="00D2514C">
      <w:pPr>
        <w:spacing w:line="260" w:lineRule="exact"/>
        <w:rPr>
          <w:rFonts w:ascii="Arial" w:eastAsia="Times New Roman" w:hAnsi="Arial" w:cs="Arial"/>
          <w:bCs/>
          <w:sz w:val="20"/>
          <w:szCs w:val="20"/>
          <w:u w:val="single"/>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Inšpekcija za kmetijstvo je v letu 2019 prioritetno izvajala nadzor nad preprečevanjem zaraščanja in degradacije kmetijskih zemljišč, rabo živinskih gnojil in digestata na občutljivih območjih kot so vodovarstvena območja, gnojenje v času prepovedi ter ustreznost skladiščnih kapacitet predvsem na vodovarstvenih območjih. Izvajal se je tudi nadzor registrov RKG in VOLOS zaradi zagotavljanja sledljivosti porekla slovenskih pridelkov in živil ter finančnega poslovanja in skladnosti poslovanja z zakonodajo, posebno na področju nadzora dopolnilnih dejavnosti na kmetijskih gospodarstvih. </w:t>
      </w:r>
    </w:p>
    <w:p w:rsidR="00FD58F8" w:rsidRPr="006958A9" w:rsidRDefault="00FD58F8" w:rsidP="00C57EBA">
      <w:pPr>
        <w:ind w:left="0"/>
        <w:rPr>
          <w:rFonts w:ascii="Arial" w:hAnsi="Arial" w:cs="Arial"/>
          <w:sz w:val="20"/>
          <w:szCs w:val="20"/>
        </w:rPr>
      </w:pPr>
    </w:p>
    <w:p w:rsidR="002B3141" w:rsidRPr="006958A9" w:rsidRDefault="002B3141" w:rsidP="00C57EBA">
      <w:pPr>
        <w:ind w:left="0"/>
        <w:rPr>
          <w:rFonts w:ascii="Arial" w:hAnsi="Arial" w:cs="Arial"/>
          <w:bCs/>
          <w:sz w:val="20"/>
          <w:szCs w:val="20"/>
        </w:rPr>
      </w:pPr>
      <w:r w:rsidRPr="006958A9">
        <w:rPr>
          <w:rFonts w:ascii="Arial" w:hAnsi="Arial" w:cs="Arial"/>
          <w:bCs/>
          <w:sz w:val="20"/>
          <w:szCs w:val="20"/>
        </w:rPr>
        <w:t xml:space="preserve">Na </w:t>
      </w:r>
      <w:r w:rsidR="00FD58F8" w:rsidRPr="006958A9">
        <w:rPr>
          <w:rFonts w:ascii="Arial" w:hAnsi="Arial" w:cs="Arial"/>
          <w:bCs/>
          <w:sz w:val="20"/>
          <w:szCs w:val="20"/>
        </w:rPr>
        <w:t>I</w:t>
      </w:r>
      <w:r w:rsidRPr="006958A9">
        <w:rPr>
          <w:rFonts w:ascii="Arial" w:hAnsi="Arial" w:cs="Arial"/>
          <w:bCs/>
          <w:sz w:val="20"/>
          <w:szCs w:val="20"/>
        </w:rPr>
        <w:t xml:space="preserve">nšpekciji za gozdarstvo je bil poudarek nadzora na izvajanju sanitarnih sečenj zaradi </w:t>
      </w:r>
      <w:proofErr w:type="spellStart"/>
      <w:r w:rsidRPr="006958A9">
        <w:rPr>
          <w:rFonts w:ascii="Arial" w:hAnsi="Arial" w:cs="Arial"/>
          <w:bCs/>
          <w:sz w:val="20"/>
          <w:szCs w:val="20"/>
        </w:rPr>
        <w:t>prenamnožitve</w:t>
      </w:r>
      <w:proofErr w:type="spellEnd"/>
      <w:r w:rsidRPr="006958A9">
        <w:rPr>
          <w:rFonts w:ascii="Arial" w:hAnsi="Arial" w:cs="Arial"/>
          <w:bCs/>
          <w:sz w:val="20"/>
          <w:szCs w:val="20"/>
        </w:rPr>
        <w:t xml:space="preserve"> podlubnikov in na področju nadzora izvajalcev del v gozdovih ter sledljivosti lesa in lesnih sortimentov. Na zadnjih dveh področjih je inšpekcija sodelovala tudi z drugimi nadzornimi organi, predvsem s FURS.</w:t>
      </w:r>
    </w:p>
    <w:p w:rsidR="00FD58F8" w:rsidRPr="006958A9" w:rsidRDefault="00FD58F8" w:rsidP="00C57EBA">
      <w:pPr>
        <w:ind w:left="0"/>
        <w:rPr>
          <w:rFonts w:ascii="Arial" w:hAnsi="Arial" w:cs="Arial"/>
          <w:bCs/>
          <w:sz w:val="20"/>
          <w:szCs w:val="20"/>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Inšpekcija za lovstvo in ribištvo je prioritetno izvajala nadzor nad upravljavci lovišč, nadzoru odvzema divjadi, kategorizaciji in vodenju evidenc. Na področju nadzora morskega ribištva je bil poudarek nadzora ribolova na morju, kjer prihaja do številnih kršitev, zaradi težav z implementacijo arbitražnega sporazuma o meji z Republiko Hrvaško. Število teh kršitev se je v letu 2019, v primerjavi s prejšnjim letom precej povečalo. </w:t>
      </w:r>
    </w:p>
    <w:p w:rsidR="00FD58F8" w:rsidRPr="006958A9" w:rsidRDefault="00FD58F8" w:rsidP="00C57EBA">
      <w:pPr>
        <w:ind w:left="0"/>
        <w:rPr>
          <w:rFonts w:ascii="Arial" w:hAnsi="Arial" w:cs="Arial"/>
          <w:sz w:val="20"/>
          <w:szCs w:val="20"/>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Inšpekcija za vinarstvo je prioritetno nadzirala promet z vinom in drugimi enološkimi proizvodi, tudi uvoz, kakovost vina, poreklo, sledljivost in pravilno označenost vina v prometu. Poudarek je bil tudi na nadzoru posredovanja podatkov pridelovalcev vina in grozdja v registre, ki jih vodi MKGP. Na tem področju je inšpekcija izrekla največ ureditvenih odločb in drugih inšpekcijskih ukrepov.  </w:t>
      </w:r>
    </w:p>
    <w:p w:rsidR="00FD58F8" w:rsidRPr="006958A9" w:rsidRDefault="00FD58F8" w:rsidP="00F364FD">
      <w:pPr>
        <w:ind w:left="360"/>
        <w:rPr>
          <w:rFonts w:ascii="Arial" w:hAnsi="Arial" w:cs="Arial"/>
          <w:sz w:val="20"/>
          <w:szCs w:val="20"/>
        </w:rPr>
      </w:pPr>
    </w:p>
    <w:p w:rsidR="002B3141" w:rsidRPr="006958A9" w:rsidRDefault="002B3141" w:rsidP="00C57EBA">
      <w:pPr>
        <w:ind w:left="0"/>
        <w:rPr>
          <w:rFonts w:ascii="Arial" w:hAnsi="Arial" w:cs="Arial"/>
          <w:sz w:val="20"/>
          <w:szCs w:val="20"/>
        </w:rPr>
      </w:pPr>
      <w:r w:rsidRPr="006958A9">
        <w:rPr>
          <w:rFonts w:ascii="Arial" w:hAnsi="Arial" w:cs="Arial"/>
          <w:sz w:val="20"/>
          <w:szCs w:val="20"/>
        </w:rPr>
        <w:t xml:space="preserve">Iz poročil posameznih inšpekcij izhaja, da so bile načrtovane inšpekcijske aktivnosti IRSKGLR na področju izvedbe strateških ciljev v celoti realizirane in na nekaterih področjih presežene, kot v primeru nadzora morskega ribištva na morju.  </w:t>
      </w:r>
    </w:p>
    <w:p w:rsidR="00B7375A" w:rsidRPr="006958A9" w:rsidRDefault="00B7375A" w:rsidP="00B7375A">
      <w:pPr>
        <w:spacing w:line="260" w:lineRule="exact"/>
        <w:rPr>
          <w:rFonts w:ascii="Arial" w:eastAsia="Times New Roman" w:hAnsi="Arial" w:cs="Arial"/>
          <w:bCs/>
          <w:sz w:val="20"/>
          <w:szCs w:val="20"/>
          <w:u w:val="single"/>
        </w:rPr>
      </w:pPr>
    </w:p>
    <w:p w:rsidR="00D2514C" w:rsidRPr="006958A9" w:rsidRDefault="00D2514C" w:rsidP="00C57EBA">
      <w:pPr>
        <w:pStyle w:val="Odstavekseznama"/>
        <w:numPr>
          <w:ilvl w:val="0"/>
          <w:numId w:val="17"/>
        </w:numPr>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rPr>
        <w:t xml:space="preserve">Uprava RS za varno hrano, veterinarstvo in varstvo rastlin, Inšpekcija za varno hrano, veterinarstvo in varstvo rastlin </w:t>
      </w:r>
    </w:p>
    <w:p w:rsidR="00B7375A" w:rsidRPr="006958A9" w:rsidRDefault="00B7375A" w:rsidP="00C57EBA">
      <w:pPr>
        <w:spacing w:line="260" w:lineRule="exact"/>
        <w:ind w:left="0"/>
        <w:rPr>
          <w:rFonts w:ascii="Arial" w:eastAsia="Times New Roman" w:hAnsi="Arial" w:cs="Arial"/>
          <w:bCs/>
          <w:sz w:val="20"/>
          <w:szCs w:val="20"/>
          <w:u w:val="single"/>
        </w:rPr>
      </w:pPr>
    </w:p>
    <w:p w:rsidR="0050263E" w:rsidRPr="006958A9" w:rsidRDefault="00FD58F8"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 xml:space="preserve">UVHVVR, </w:t>
      </w:r>
      <w:r w:rsidR="0050263E" w:rsidRPr="006958A9">
        <w:rPr>
          <w:rFonts w:ascii="Arial" w:hAnsi="Arial" w:cs="Arial"/>
          <w:color w:val="000000"/>
          <w:sz w:val="20"/>
          <w:szCs w:val="20"/>
        </w:rPr>
        <w:t>Inšpekcija za varno hrano, veterinarstvo in varstvo rastlin</w:t>
      </w:r>
      <w:r w:rsidRPr="006958A9">
        <w:rPr>
          <w:rFonts w:ascii="Arial" w:hAnsi="Arial" w:cs="Arial"/>
          <w:color w:val="000000"/>
          <w:sz w:val="20"/>
          <w:szCs w:val="20"/>
        </w:rPr>
        <w:t>,</w:t>
      </w:r>
      <w:r w:rsidR="0050263E" w:rsidRPr="006958A9">
        <w:rPr>
          <w:rFonts w:ascii="Arial" w:hAnsi="Arial" w:cs="Arial"/>
          <w:color w:val="000000"/>
          <w:sz w:val="20"/>
          <w:szCs w:val="20"/>
        </w:rPr>
        <w:t xml:space="preserve"> je uspešno izvedla naloge v skladu s strateškimi usmeritvami in določenimi prioritetami.</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Pr="006958A9"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 xml:space="preserve">Načrtovani inšpekcijski nadzori za leto 2019 so bili realizirani v povprečju v 72 %, z odstopanjem od 60 do 105 %. Posebni nadzori za obvladovanje tveganj in nadzori na podlagi prijav so bili izvedeni v načrtovanem obsegu.  </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Pr="006958A9"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 xml:space="preserve">Posebej je bila inšpekcija uspešna pri doseganju cilja odkrivanja nepravilnega označevanja sadja in zelenjave in pri izvajanju postopkov v zvezi z obvladovanjem </w:t>
      </w:r>
      <w:r w:rsidRPr="006958A9">
        <w:rPr>
          <w:rFonts w:ascii="Arial" w:hAnsi="Arial" w:cs="Arial"/>
          <w:sz w:val="20"/>
          <w:szCs w:val="20"/>
        </w:rPr>
        <w:t xml:space="preserve">širjenja in zatiranja  </w:t>
      </w:r>
      <w:proofErr w:type="spellStart"/>
      <w:r w:rsidRPr="006958A9">
        <w:rPr>
          <w:rFonts w:ascii="Arial" w:hAnsi="Arial" w:cs="Arial"/>
          <w:sz w:val="20"/>
          <w:szCs w:val="20"/>
        </w:rPr>
        <w:t>viroidnih</w:t>
      </w:r>
      <w:proofErr w:type="spellEnd"/>
      <w:r w:rsidRPr="006958A9">
        <w:rPr>
          <w:rFonts w:ascii="Arial" w:hAnsi="Arial" w:cs="Arial"/>
          <w:sz w:val="20"/>
          <w:szCs w:val="20"/>
        </w:rPr>
        <w:t xml:space="preserve"> zakrnelosti hmelja. Vsi postopki v zvezi z petletnim programom izkoreninjenjem bolezni modrikastega jezika so bili učinkovito izvedeni.</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Pr="006958A9"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Nadzori so bili učinkoviti, saj so bila odkrita tveganja v postopkih nadzora obvladana oziroma znižana na sprejemljiv nivo. Inšpekcija je izrekala upravno inšpekcijske ukrepe za odpravo odkritih neskladij in izrekla predpisane globe za ugotovljene prekrške v skladu z zakoni.</w:t>
      </w:r>
    </w:p>
    <w:p w:rsidR="00FD58F8" w:rsidRPr="006958A9" w:rsidRDefault="00FD58F8" w:rsidP="00C57EBA">
      <w:pPr>
        <w:autoSpaceDE w:val="0"/>
        <w:autoSpaceDN w:val="0"/>
        <w:adjustRightInd w:val="0"/>
        <w:spacing w:line="260" w:lineRule="atLeast"/>
        <w:ind w:left="0"/>
        <w:rPr>
          <w:rFonts w:ascii="Arial" w:hAnsi="Arial" w:cs="Arial"/>
          <w:color w:val="000000"/>
          <w:sz w:val="20"/>
          <w:szCs w:val="20"/>
        </w:rPr>
      </w:pPr>
    </w:p>
    <w:p w:rsidR="0050263E" w:rsidRDefault="0050263E" w:rsidP="00C57EBA">
      <w:pPr>
        <w:autoSpaceDE w:val="0"/>
        <w:autoSpaceDN w:val="0"/>
        <w:adjustRightInd w:val="0"/>
        <w:spacing w:line="260" w:lineRule="atLeast"/>
        <w:ind w:left="0"/>
        <w:rPr>
          <w:rFonts w:ascii="Arial" w:hAnsi="Arial" w:cs="Arial"/>
          <w:color w:val="000000"/>
          <w:sz w:val="20"/>
          <w:szCs w:val="20"/>
        </w:rPr>
      </w:pPr>
      <w:r w:rsidRPr="006958A9">
        <w:rPr>
          <w:rFonts w:ascii="Arial" w:hAnsi="Arial" w:cs="Arial"/>
          <w:color w:val="000000"/>
          <w:sz w:val="20"/>
          <w:szCs w:val="20"/>
        </w:rPr>
        <w:t>Slovenski potrošniki so bili učinkovito, pravočasno in na primeren način obveščenih o vseh tveganjih, ki so bila odkrita v postopkih nadzora in so imela vpliv na končnega potrošnika.</w:t>
      </w:r>
    </w:p>
    <w:p w:rsidR="002B386C" w:rsidRDefault="002B386C" w:rsidP="00C57EBA">
      <w:pPr>
        <w:autoSpaceDE w:val="0"/>
        <w:autoSpaceDN w:val="0"/>
        <w:adjustRightInd w:val="0"/>
        <w:spacing w:line="260" w:lineRule="atLeast"/>
        <w:ind w:left="0"/>
        <w:rPr>
          <w:rFonts w:ascii="Arial" w:hAnsi="Arial" w:cs="Arial"/>
          <w:color w:val="000000"/>
          <w:sz w:val="20"/>
          <w:szCs w:val="20"/>
        </w:rPr>
      </w:pPr>
    </w:p>
    <w:p w:rsidR="002B386C" w:rsidRPr="006958A9" w:rsidRDefault="002B386C" w:rsidP="00C57EBA">
      <w:pPr>
        <w:autoSpaceDE w:val="0"/>
        <w:autoSpaceDN w:val="0"/>
        <w:adjustRightInd w:val="0"/>
        <w:spacing w:line="260" w:lineRule="atLeast"/>
        <w:ind w:left="0"/>
        <w:rPr>
          <w:rFonts w:ascii="Arial" w:hAnsi="Arial" w:cs="Arial"/>
          <w:color w:val="000000"/>
          <w:sz w:val="20"/>
          <w:szCs w:val="20"/>
        </w:rPr>
      </w:pPr>
    </w:p>
    <w:p w:rsidR="00877645" w:rsidRPr="006958A9" w:rsidRDefault="00877645" w:rsidP="00C57EBA">
      <w:pPr>
        <w:spacing w:line="260" w:lineRule="exact"/>
        <w:ind w:left="0"/>
        <w:rPr>
          <w:rFonts w:ascii="Arial" w:eastAsia="Times New Roman" w:hAnsi="Arial" w:cs="Arial"/>
          <w:b/>
          <w:sz w:val="20"/>
          <w:szCs w:val="20"/>
          <w:u w:val="single"/>
        </w:rPr>
      </w:pPr>
    </w:p>
    <w:p w:rsidR="00877645" w:rsidRPr="006958A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lastRenderedPageBreak/>
        <w:t>MINISTRSTVO ZA KULTURO:</w:t>
      </w:r>
    </w:p>
    <w:p w:rsidR="0075464A" w:rsidRPr="006958A9" w:rsidRDefault="0075464A" w:rsidP="00C57EBA">
      <w:pPr>
        <w:pStyle w:val="Odstavekseznama"/>
        <w:spacing w:line="260" w:lineRule="exact"/>
        <w:ind w:left="0"/>
        <w:rPr>
          <w:rFonts w:ascii="Arial" w:eastAsia="Times New Roman" w:hAnsi="Arial" w:cs="Arial"/>
          <w:b/>
          <w:sz w:val="20"/>
          <w:szCs w:val="20"/>
          <w:u w:val="single"/>
        </w:rPr>
      </w:pPr>
    </w:p>
    <w:p w:rsidR="0075464A" w:rsidRPr="006958A9" w:rsidRDefault="0075464A" w:rsidP="00C57EBA">
      <w:pPr>
        <w:pStyle w:val="Odstavekseznama"/>
        <w:numPr>
          <w:ilvl w:val="0"/>
          <w:numId w:val="25"/>
        </w:numPr>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rPr>
        <w:t>Inšpektorat RS za kulturo in medije</w:t>
      </w:r>
    </w:p>
    <w:p w:rsidR="003875ED" w:rsidRPr="006958A9" w:rsidRDefault="003875ED" w:rsidP="00C57EBA">
      <w:pPr>
        <w:pStyle w:val="Odstavekseznama"/>
        <w:spacing w:line="260" w:lineRule="exact"/>
        <w:ind w:left="0"/>
        <w:rPr>
          <w:rFonts w:ascii="Arial" w:eastAsia="Times New Roman" w:hAnsi="Arial" w:cs="Arial"/>
          <w:b/>
          <w:sz w:val="20"/>
          <w:szCs w:val="20"/>
          <w:u w:val="single"/>
        </w:rPr>
      </w:pP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Ministrstvo za kulturo v zvezi z realizacijo Strateških usmeritev in prioritet Inšpektorata Republike Slovenije za kulturo in medije ocenjuje, da je Inšpektorat Republike Slovenije za kulturo in medije (v nadaljnjem besedilu: IRSKM), za katerega je v prvi vrsti potrebno poudariti, da je povsem samostojen in neodvisen organ v sestavi ministrstva, v svoji izjemno majhni kadrovski zasedbi (6 inšpektorjev (v zadnjem trimesečnem obdobju so na področju kulturne dediščine pridobili novo zaposlitev), glavna inšpektorica in ena administrativno-tehnična sodelavka), skoraj v celoti realiziral planirane naloge v letu 2019. </w:t>
      </w:r>
    </w:p>
    <w:p w:rsidR="00FB1C21" w:rsidRPr="006958A9" w:rsidRDefault="00FB1C21" w:rsidP="00C57EBA">
      <w:pPr>
        <w:ind w:left="0"/>
        <w:rPr>
          <w:rFonts w:ascii="Arial" w:hAnsi="Arial" w:cs="Arial"/>
          <w:sz w:val="20"/>
          <w:szCs w:val="20"/>
        </w:rPr>
      </w:pPr>
    </w:p>
    <w:p w:rsidR="003875ED" w:rsidRPr="006958A9" w:rsidRDefault="003875ED" w:rsidP="00C57EBA">
      <w:pPr>
        <w:ind w:left="0"/>
        <w:rPr>
          <w:rFonts w:ascii="Arial" w:hAnsi="Arial" w:cs="Arial"/>
          <w:sz w:val="20"/>
          <w:szCs w:val="20"/>
        </w:rPr>
      </w:pPr>
      <w:r w:rsidRPr="006958A9">
        <w:rPr>
          <w:rFonts w:ascii="Arial" w:hAnsi="Arial" w:cs="Arial"/>
          <w:sz w:val="20"/>
          <w:szCs w:val="20"/>
        </w:rPr>
        <w:t>Skladno z nalogami, ki jih je IRSKM izvedel v letu 2019, Ministrstvo za kulturo ugotavlja,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(ki jih je IRSKM tudi javno objavil na svoji spletni strani) za določanje prioritetnih inšpekcijskih nadzorov, upoštevaje oceno tveganja na posameznem področju.</w:t>
      </w:r>
    </w:p>
    <w:p w:rsidR="00FB1C21" w:rsidRPr="006958A9" w:rsidRDefault="00FB1C21" w:rsidP="00C57EBA">
      <w:pPr>
        <w:ind w:left="0"/>
        <w:rPr>
          <w:rFonts w:ascii="Arial" w:hAnsi="Arial" w:cs="Arial"/>
          <w:sz w:val="20"/>
          <w:szCs w:val="20"/>
        </w:rPr>
      </w:pPr>
    </w:p>
    <w:p w:rsidR="00FB1C21" w:rsidRPr="006958A9" w:rsidRDefault="003875ED" w:rsidP="00C57EBA">
      <w:pPr>
        <w:ind w:left="0"/>
        <w:rPr>
          <w:rFonts w:ascii="Arial" w:hAnsi="Arial" w:cs="Arial"/>
          <w:sz w:val="20"/>
          <w:szCs w:val="20"/>
        </w:rPr>
      </w:pPr>
      <w:r w:rsidRPr="006958A9">
        <w:rPr>
          <w:rFonts w:ascii="Arial" w:hAnsi="Arial" w:cs="Arial"/>
          <w:sz w:val="20"/>
          <w:szCs w:val="20"/>
        </w:rPr>
        <w:t>Izredni inšpekcijski nadzori na osnovi ostalih prejetih pobud in prijav so bili izvedeni v večjem številu primerov na področjih nadzora nad kulturno dediščino, javno rabo slovenščine, medijev, volilne in referendumske kampanje v medijih ter arhivov. Prav tako ocenjuje, da je bilo glede na razpoložljivo kadrovsko sestavo IRSKM, izvedenih in zaključenih relativno veliko število postopkov, vsi ostali nadzori oz</w:t>
      </w:r>
      <w:r w:rsidR="00FB1C21" w:rsidRPr="006958A9">
        <w:rPr>
          <w:rFonts w:ascii="Arial" w:hAnsi="Arial" w:cs="Arial"/>
          <w:sz w:val="20"/>
          <w:szCs w:val="20"/>
        </w:rPr>
        <w:t>iroma</w:t>
      </w:r>
      <w:r w:rsidRPr="006958A9">
        <w:rPr>
          <w:rFonts w:ascii="Arial" w:hAnsi="Arial" w:cs="Arial"/>
          <w:sz w:val="20"/>
          <w:szCs w:val="20"/>
        </w:rPr>
        <w:t xml:space="preserve"> postopki pa se bodo nadaljevali v naslednjem poročevalnem obdobju.</w:t>
      </w: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 </w:t>
      </w:r>
    </w:p>
    <w:p w:rsidR="00FB1C21" w:rsidRPr="006958A9" w:rsidRDefault="003875ED" w:rsidP="00C57EBA">
      <w:pPr>
        <w:ind w:left="0"/>
        <w:rPr>
          <w:rFonts w:ascii="Arial" w:hAnsi="Arial" w:cs="Arial"/>
          <w:sz w:val="20"/>
          <w:szCs w:val="20"/>
        </w:rPr>
      </w:pPr>
      <w:r w:rsidRPr="006958A9">
        <w:rPr>
          <w:rFonts w:ascii="Arial" w:hAnsi="Arial" w:cs="Arial"/>
          <w:sz w:val="20"/>
          <w:szCs w:val="20"/>
        </w:rPr>
        <w:t>Ministrstvo za kulturo prav tako ocenjuje, da so bili prekrškovni postopki uvedeni v večini primerov, pri katerih so bile ugotovljene kršitve, ter da je IRSKM zgledno sodeloval oziroma po potrebi izvajal usklajene aktivnosti z drugimi inšpekcijskimi organi (predvsem z Inšpektoratom</w:t>
      </w:r>
      <w:r w:rsidR="00FB1C21" w:rsidRPr="006958A9">
        <w:rPr>
          <w:rFonts w:ascii="Arial" w:hAnsi="Arial" w:cs="Arial"/>
          <w:sz w:val="20"/>
          <w:szCs w:val="20"/>
        </w:rPr>
        <w:t xml:space="preserve"> Republike Slovenije za </w:t>
      </w:r>
      <w:r w:rsidRPr="006958A9">
        <w:rPr>
          <w:rFonts w:ascii="Arial" w:hAnsi="Arial" w:cs="Arial"/>
          <w:sz w:val="20"/>
          <w:szCs w:val="20"/>
        </w:rPr>
        <w:t>okolje in prostor</w:t>
      </w:r>
      <w:r w:rsidR="00E9078E" w:rsidRPr="006958A9">
        <w:rPr>
          <w:rFonts w:ascii="Arial" w:hAnsi="Arial" w:cs="Arial"/>
          <w:sz w:val="20"/>
          <w:szCs w:val="20"/>
        </w:rPr>
        <w:t xml:space="preserve">, </w:t>
      </w:r>
      <w:r w:rsidRPr="006958A9">
        <w:rPr>
          <w:rFonts w:ascii="Arial" w:hAnsi="Arial" w:cs="Arial"/>
          <w:sz w:val="20"/>
          <w:szCs w:val="20"/>
        </w:rPr>
        <w:t>Gradbeno inšpekcijo).</w:t>
      </w: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 </w:t>
      </w:r>
    </w:p>
    <w:p w:rsidR="003875ED" w:rsidRPr="006958A9" w:rsidRDefault="003875ED" w:rsidP="00C57EBA">
      <w:pPr>
        <w:ind w:left="0"/>
        <w:rPr>
          <w:rFonts w:ascii="Arial" w:hAnsi="Arial" w:cs="Arial"/>
          <w:sz w:val="20"/>
          <w:szCs w:val="20"/>
        </w:rPr>
      </w:pPr>
      <w:r w:rsidRPr="006958A9">
        <w:rPr>
          <w:rFonts w:ascii="Arial" w:hAnsi="Arial" w:cs="Arial"/>
          <w:sz w:val="20"/>
          <w:szCs w:val="20"/>
        </w:rPr>
        <w:t xml:space="preserve">IRSKM kvalitetno opravlja vse naloge inšpekcijskega nadzora v skladu z veljavnimi predpisi. </w:t>
      </w:r>
    </w:p>
    <w:p w:rsidR="00877645" w:rsidRPr="006958A9" w:rsidRDefault="00877645" w:rsidP="00410A86">
      <w:pPr>
        <w:tabs>
          <w:tab w:val="left" w:pos="8910"/>
        </w:tabs>
        <w:autoSpaceDE w:val="0"/>
        <w:autoSpaceDN w:val="0"/>
        <w:adjustRightInd w:val="0"/>
        <w:spacing w:line="260" w:lineRule="exact"/>
        <w:ind w:left="360"/>
        <w:rPr>
          <w:rFonts w:ascii="Arial" w:eastAsia="Times New Roman" w:hAnsi="Arial" w:cs="Arial"/>
          <w:color w:val="000000"/>
          <w:sz w:val="20"/>
          <w:szCs w:val="20"/>
          <w:lang w:eastAsia="sl-SI"/>
        </w:rPr>
      </w:pPr>
    </w:p>
    <w:p w:rsidR="00587FF1" w:rsidRPr="007E35BD" w:rsidRDefault="000A2475" w:rsidP="00C57EBA">
      <w:pPr>
        <w:pStyle w:val="Odstavekseznama"/>
        <w:numPr>
          <w:ilvl w:val="0"/>
          <w:numId w:val="15"/>
        </w:numPr>
        <w:tabs>
          <w:tab w:val="left" w:pos="8910"/>
        </w:tabs>
        <w:autoSpaceDE w:val="0"/>
        <w:autoSpaceDN w:val="0"/>
        <w:adjustRightInd w:val="0"/>
        <w:spacing w:line="260" w:lineRule="exact"/>
        <w:ind w:left="360"/>
        <w:rPr>
          <w:rFonts w:ascii="Arial" w:eastAsia="Times New Roman" w:hAnsi="Arial" w:cs="Arial"/>
          <w:color w:val="000000"/>
          <w:sz w:val="20"/>
          <w:szCs w:val="20"/>
          <w:u w:val="single"/>
          <w:lang w:eastAsia="sl-SI"/>
        </w:rPr>
      </w:pPr>
      <w:r w:rsidRPr="007E35BD">
        <w:rPr>
          <w:rFonts w:ascii="Arial" w:eastAsia="Times New Roman" w:hAnsi="Arial" w:cs="Arial"/>
          <w:b/>
          <w:sz w:val="20"/>
          <w:szCs w:val="20"/>
          <w:u w:val="single"/>
          <w:lang w:eastAsia="sl-SI"/>
        </w:rPr>
        <w:t xml:space="preserve">MINISTRSTVO ZA NOTRANJE ZADEVE: </w:t>
      </w:r>
    </w:p>
    <w:p w:rsidR="00587FF1" w:rsidRPr="006958A9" w:rsidRDefault="00587FF1" w:rsidP="00C57EB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p>
    <w:p w:rsidR="007E35BD" w:rsidRPr="00E75021" w:rsidRDefault="00E75021" w:rsidP="00E75021">
      <w:pPr>
        <w:pStyle w:val="Odstavekseznama"/>
        <w:numPr>
          <w:ilvl w:val="0"/>
          <w:numId w:val="25"/>
        </w:numPr>
        <w:tabs>
          <w:tab w:val="left" w:pos="8910"/>
        </w:tabs>
        <w:autoSpaceDE w:val="0"/>
        <w:autoSpaceDN w:val="0"/>
        <w:adjustRightInd w:val="0"/>
        <w:spacing w:line="260" w:lineRule="exact"/>
        <w:ind w:left="284" w:hanging="284"/>
        <w:rPr>
          <w:rFonts w:ascii="Arial" w:eastAsia="Times New Roman" w:hAnsi="Arial" w:cs="Arial"/>
          <w:color w:val="000000"/>
          <w:sz w:val="20"/>
          <w:szCs w:val="20"/>
          <w:u w:val="single"/>
          <w:lang w:eastAsia="sl-SI"/>
        </w:rPr>
      </w:pPr>
      <w:r>
        <w:rPr>
          <w:rFonts w:ascii="Arial" w:eastAsia="Times New Roman" w:hAnsi="Arial" w:cs="Arial"/>
          <w:color w:val="000000"/>
          <w:sz w:val="20"/>
          <w:szCs w:val="20"/>
          <w:u w:val="single"/>
          <w:lang w:eastAsia="sl-SI"/>
        </w:rPr>
        <w:t xml:space="preserve"> </w:t>
      </w:r>
      <w:r w:rsidRPr="00E75021">
        <w:rPr>
          <w:rFonts w:ascii="Arial" w:eastAsia="Times New Roman" w:hAnsi="Arial" w:cs="Arial"/>
          <w:color w:val="000000"/>
          <w:sz w:val="20"/>
          <w:szCs w:val="20"/>
          <w:u w:val="single"/>
          <w:lang w:eastAsia="sl-SI"/>
        </w:rPr>
        <w:t>I</w:t>
      </w:r>
      <w:r w:rsidR="00FF2358" w:rsidRPr="00E75021">
        <w:rPr>
          <w:rFonts w:ascii="Arial" w:eastAsia="Times New Roman" w:hAnsi="Arial" w:cs="Arial"/>
          <w:color w:val="000000"/>
          <w:sz w:val="20"/>
          <w:szCs w:val="20"/>
          <w:u w:val="single"/>
          <w:lang w:eastAsia="sl-SI"/>
        </w:rPr>
        <w:t>nšpektorat Republike Slovenije za notranje zadeve</w:t>
      </w:r>
    </w:p>
    <w:p w:rsidR="007E35BD" w:rsidRDefault="007E35BD" w:rsidP="007E35BD">
      <w:pPr>
        <w:tabs>
          <w:tab w:val="left" w:pos="8910"/>
        </w:tabs>
        <w:autoSpaceDE w:val="0"/>
        <w:autoSpaceDN w:val="0"/>
        <w:adjustRightInd w:val="0"/>
        <w:spacing w:line="260" w:lineRule="exact"/>
        <w:ind w:left="0"/>
        <w:rPr>
          <w:rFonts w:cs="Arial"/>
          <w:b/>
          <w:i/>
          <w:szCs w:val="20"/>
          <w:lang w:eastAsia="sl-SI"/>
        </w:rPr>
      </w:pPr>
    </w:p>
    <w:p w:rsidR="007E35BD" w:rsidRPr="007E35BD" w:rsidRDefault="007E35BD" w:rsidP="007E35BD">
      <w:pPr>
        <w:tabs>
          <w:tab w:val="left" w:pos="8910"/>
        </w:tabs>
        <w:autoSpaceDE w:val="0"/>
        <w:autoSpaceDN w:val="0"/>
        <w:adjustRightInd w:val="0"/>
        <w:spacing w:line="260" w:lineRule="exact"/>
        <w:ind w:left="0"/>
        <w:rPr>
          <w:rFonts w:ascii="Arial" w:eastAsia="Times New Roman" w:hAnsi="Arial" w:cs="Arial"/>
          <w:color w:val="000000"/>
          <w:sz w:val="20"/>
          <w:szCs w:val="20"/>
          <w:u w:val="single"/>
          <w:lang w:eastAsia="sl-SI"/>
        </w:rPr>
      </w:pPr>
      <w:r w:rsidRPr="007E35BD">
        <w:rPr>
          <w:rFonts w:ascii="Arial" w:hAnsi="Arial" w:cs="Arial"/>
          <w:sz w:val="20"/>
          <w:szCs w:val="20"/>
          <w:lang w:eastAsia="sl-SI"/>
        </w:rPr>
        <w:t xml:space="preserve">Ministrstvo za notranje zadeve ocenjuje, da so bile vse strateške usmeritve in prioritete dela Inšpektorata Republike Slovenije za notranje zadeve izvedene uspešno in skladno s postavljenimi cilji. </w:t>
      </w:r>
    </w:p>
    <w:p w:rsidR="00FF2358" w:rsidRPr="006958A9" w:rsidRDefault="00FF2358" w:rsidP="00FF2358">
      <w:pPr>
        <w:pStyle w:val="Odstavekseznama"/>
        <w:tabs>
          <w:tab w:val="left" w:pos="8910"/>
        </w:tabs>
        <w:autoSpaceDE w:val="0"/>
        <w:autoSpaceDN w:val="0"/>
        <w:adjustRightInd w:val="0"/>
        <w:spacing w:line="260" w:lineRule="exact"/>
        <w:ind w:left="720"/>
        <w:rPr>
          <w:rFonts w:ascii="Arial" w:eastAsia="Times New Roman" w:hAnsi="Arial" w:cs="Arial"/>
          <w:color w:val="000000"/>
          <w:sz w:val="20"/>
          <w:szCs w:val="20"/>
          <w:lang w:eastAsia="sl-SI"/>
        </w:rPr>
      </w:pPr>
    </w:p>
    <w:p w:rsidR="00587FF1" w:rsidRPr="006958A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JAVNO UPRAVO:</w:t>
      </w:r>
    </w:p>
    <w:p w:rsidR="00587FF1" w:rsidRPr="006958A9" w:rsidRDefault="00587FF1" w:rsidP="00C57EBA">
      <w:pPr>
        <w:autoSpaceDE w:val="0"/>
        <w:autoSpaceDN w:val="0"/>
        <w:adjustRightInd w:val="0"/>
        <w:spacing w:line="260" w:lineRule="exact"/>
        <w:ind w:left="0"/>
        <w:rPr>
          <w:rFonts w:ascii="Arial" w:eastAsia="Times New Roman" w:hAnsi="Arial" w:cs="Arial"/>
          <w:sz w:val="20"/>
          <w:szCs w:val="20"/>
        </w:rPr>
      </w:pPr>
    </w:p>
    <w:p w:rsidR="00587FF1" w:rsidRPr="006958A9" w:rsidRDefault="00587FF1" w:rsidP="00C57EBA">
      <w:pPr>
        <w:pStyle w:val="Odstavekseznama"/>
        <w:numPr>
          <w:ilvl w:val="0"/>
          <w:numId w:val="17"/>
        </w:numPr>
        <w:spacing w:line="260" w:lineRule="exact"/>
        <w:ind w:left="360"/>
        <w:rPr>
          <w:rFonts w:ascii="Arial" w:eastAsia="Times New Roman" w:hAnsi="Arial" w:cs="Arial"/>
          <w:sz w:val="20"/>
          <w:szCs w:val="20"/>
          <w:u w:val="single"/>
          <w:lang w:eastAsia="sl-SI"/>
        </w:rPr>
      </w:pPr>
      <w:r w:rsidRPr="006958A9">
        <w:rPr>
          <w:rFonts w:ascii="Arial" w:eastAsia="Times New Roman" w:hAnsi="Arial" w:cs="Arial"/>
          <w:sz w:val="20"/>
          <w:szCs w:val="20"/>
          <w:u w:val="single"/>
        </w:rPr>
        <w:t xml:space="preserve">Inšpektor, pristojen za </w:t>
      </w:r>
      <w:r w:rsidR="00831491" w:rsidRPr="006958A9">
        <w:rPr>
          <w:rFonts w:ascii="Arial" w:eastAsia="Times New Roman" w:hAnsi="Arial" w:cs="Arial"/>
          <w:sz w:val="20"/>
          <w:szCs w:val="20"/>
          <w:u w:val="single"/>
        </w:rPr>
        <w:t xml:space="preserve">nadzor po </w:t>
      </w:r>
      <w:r w:rsidR="00831491" w:rsidRPr="006958A9">
        <w:rPr>
          <w:rFonts w:ascii="Arial" w:hAnsi="Arial" w:cs="Arial"/>
          <w:sz w:val="20"/>
          <w:szCs w:val="20"/>
          <w:u w:val="single"/>
        </w:rPr>
        <w:t>Z</w:t>
      </w:r>
      <w:r w:rsidR="00FD58F8" w:rsidRPr="006958A9">
        <w:rPr>
          <w:rFonts w:ascii="Arial" w:hAnsi="Arial" w:cs="Arial"/>
          <w:sz w:val="20"/>
          <w:szCs w:val="20"/>
          <w:u w:val="single"/>
        </w:rPr>
        <w:t>EPEP</w:t>
      </w:r>
      <w:r w:rsidR="00831491" w:rsidRPr="006958A9">
        <w:rPr>
          <w:rFonts w:ascii="Arial" w:hAnsi="Arial" w:cs="Arial"/>
          <w:sz w:val="20"/>
          <w:szCs w:val="20"/>
          <w:u w:val="single"/>
        </w:rPr>
        <w:t>, Uredbi (EU) št. 910/2014 Evropskega parlamenta in Sveta o elektronski identifikaciji in storitvah zaupanja za elektronske transakcije na notranjem trgu in o razveljavitvi Direktive 1999/93/ES (v nadaljevanju</w:t>
      </w:r>
      <w:r w:rsidR="004361FD" w:rsidRPr="006958A9">
        <w:rPr>
          <w:rFonts w:ascii="Arial" w:hAnsi="Arial" w:cs="Arial"/>
          <w:sz w:val="20"/>
          <w:szCs w:val="20"/>
          <w:u w:val="single"/>
        </w:rPr>
        <w:t>:</w:t>
      </w:r>
      <w:r w:rsidR="00831491" w:rsidRPr="006958A9">
        <w:rPr>
          <w:rFonts w:ascii="Arial" w:hAnsi="Arial" w:cs="Arial"/>
          <w:sz w:val="20"/>
          <w:szCs w:val="20"/>
          <w:u w:val="single"/>
        </w:rPr>
        <w:t xml:space="preserve"> Uredba eIDAS) in Uredbi o izvajanju Uredbe (EU) o elektronski identifikaciji in storitvah zaupanja za elektronske transakcije na notranjem trgu in razveljavitvi Direktive 1999/93/ES (Uradni list RS, št. 46/16)</w:t>
      </w:r>
    </w:p>
    <w:p w:rsidR="001E2A59" w:rsidRPr="006958A9" w:rsidRDefault="001E2A59" w:rsidP="00410A86">
      <w:pPr>
        <w:spacing w:line="260" w:lineRule="exact"/>
        <w:contextualSpacing/>
        <w:rPr>
          <w:rFonts w:ascii="Arial" w:eastAsia="Times New Roman" w:hAnsi="Arial" w:cs="Arial"/>
          <w:b/>
          <w:sz w:val="20"/>
          <w:szCs w:val="20"/>
          <w:lang w:eastAsia="sl-SI"/>
        </w:rPr>
      </w:pPr>
    </w:p>
    <w:p w:rsidR="00CF1AE2" w:rsidRDefault="00CF1AE2" w:rsidP="00C57EBA">
      <w:pPr>
        <w:ind w:left="0"/>
        <w:rPr>
          <w:rFonts w:ascii="Arial" w:hAnsi="Arial" w:cs="Arial"/>
          <w:sz w:val="20"/>
          <w:szCs w:val="20"/>
        </w:rPr>
      </w:pPr>
      <w:r w:rsidRPr="006958A9">
        <w:rPr>
          <w:rFonts w:ascii="Arial" w:hAnsi="Arial" w:cs="Arial"/>
          <w:sz w:val="20"/>
          <w:szCs w:val="20"/>
        </w:rPr>
        <w:t>Ministrstvo za javno upravo ocenjuje, da je pri reševanju zadev inšpektor</w:t>
      </w:r>
      <w:r w:rsidR="00B4691C" w:rsidRPr="006958A9">
        <w:rPr>
          <w:rFonts w:ascii="Arial" w:hAnsi="Arial" w:cs="Arial"/>
          <w:sz w:val="20"/>
          <w:szCs w:val="20"/>
        </w:rPr>
        <w:t>,</w:t>
      </w:r>
      <w:r w:rsidRPr="006958A9">
        <w:rPr>
          <w:rFonts w:ascii="Arial" w:hAnsi="Arial" w:cs="Arial"/>
          <w:sz w:val="20"/>
          <w:szCs w:val="20"/>
        </w:rPr>
        <w:t xml:space="preserve"> pristojen za nadzor po Z</w:t>
      </w:r>
      <w:r w:rsidR="00FD58F8" w:rsidRPr="006958A9">
        <w:rPr>
          <w:rFonts w:ascii="Arial" w:hAnsi="Arial" w:cs="Arial"/>
          <w:sz w:val="20"/>
          <w:szCs w:val="20"/>
        </w:rPr>
        <w:t>EPEP</w:t>
      </w:r>
      <w:r w:rsidRPr="006958A9">
        <w:rPr>
          <w:rFonts w:ascii="Arial" w:hAnsi="Arial" w:cs="Arial"/>
          <w:sz w:val="20"/>
          <w:szCs w:val="20"/>
        </w:rPr>
        <w:t>, Uredb</w:t>
      </w:r>
      <w:r w:rsidR="00FD58F8" w:rsidRPr="006958A9">
        <w:rPr>
          <w:rFonts w:ascii="Arial" w:hAnsi="Arial" w:cs="Arial"/>
          <w:sz w:val="20"/>
          <w:szCs w:val="20"/>
        </w:rPr>
        <w:t>i</w:t>
      </w:r>
      <w:r w:rsidRPr="006958A9">
        <w:rPr>
          <w:rFonts w:ascii="Arial" w:hAnsi="Arial" w:cs="Arial"/>
          <w:sz w:val="20"/>
          <w:szCs w:val="20"/>
        </w:rPr>
        <w:t xml:space="preserve"> eIDAS</w:t>
      </w:r>
      <w:r w:rsidR="00FD58F8" w:rsidRPr="006958A9">
        <w:rPr>
          <w:rFonts w:ascii="Arial" w:hAnsi="Arial" w:cs="Arial"/>
          <w:sz w:val="20"/>
          <w:szCs w:val="20"/>
        </w:rPr>
        <w:t xml:space="preserve"> </w:t>
      </w:r>
      <w:r w:rsidRPr="006958A9">
        <w:rPr>
          <w:rFonts w:ascii="Arial" w:hAnsi="Arial" w:cs="Arial"/>
          <w:sz w:val="20"/>
          <w:szCs w:val="20"/>
        </w:rPr>
        <w:t xml:space="preserve">in Uredbi o izvajanju Uredbe (EU) o elektronski identifikaciji in storitvah zaupanja za elektronske transakcije na notranjem trgu in razveljavitvi Direktive 1999/93/ES (Uradni list RS, št. 46/16) v letu 2019 deloval v skladu s sprejetim načrtom dela in opredeljenimi strateškimi usmeritvami in prioritetami. </w:t>
      </w:r>
    </w:p>
    <w:p w:rsidR="002E2248" w:rsidRPr="006958A9" w:rsidRDefault="002E2248" w:rsidP="00C57EBA">
      <w:pPr>
        <w:ind w:left="0"/>
        <w:rPr>
          <w:rFonts w:ascii="Arial" w:hAnsi="Arial" w:cs="Arial"/>
          <w:sz w:val="20"/>
          <w:szCs w:val="20"/>
        </w:rPr>
      </w:pPr>
    </w:p>
    <w:p w:rsidR="002E2248" w:rsidRPr="006958A9" w:rsidRDefault="002E2248" w:rsidP="002E2248">
      <w:pPr>
        <w:ind w:left="0"/>
        <w:rPr>
          <w:rFonts w:ascii="Arial" w:hAnsi="Arial" w:cs="Arial"/>
          <w:sz w:val="20"/>
          <w:szCs w:val="20"/>
        </w:rPr>
      </w:pPr>
      <w:r w:rsidRPr="006958A9">
        <w:rPr>
          <w:rFonts w:ascii="Arial" w:hAnsi="Arial" w:cs="Arial"/>
          <w:sz w:val="20"/>
          <w:szCs w:val="20"/>
        </w:rPr>
        <w:t xml:space="preserve">Inšpektor je aktivno sodeloval v delnem procesu akreditiranja (do-akreditaciji) dveh nacionalnih organov za ugotavljanje skladnosti, ki ga je izvajala Slovenska Akreditacija, in pri delnem procesu certificiranja štirih ponudnikov kvalificiranih storitev zaupanja. </w:t>
      </w:r>
    </w:p>
    <w:p w:rsidR="002E2248" w:rsidRPr="006958A9" w:rsidRDefault="002E2248" w:rsidP="002E2248">
      <w:pPr>
        <w:ind w:left="0"/>
        <w:rPr>
          <w:rFonts w:ascii="Arial" w:hAnsi="Arial" w:cs="Arial"/>
          <w:sz w:val="20"/>
          <w:szCs w:val="20"/>
        </w:rPr>
      </w:pPr>
    </w:p>
    <w:p w:rsidR="002E2248" w:rsidRPr="006958A9" w:rsidRDefault="002E2248" w:rsidP="002E2248">
      <w:pPr>
        <w:ind w:left="0"/>
        <w:rPr>
          <w:rFonts w:ascii="Arial" w:hAnsi="Arial" w:cs="Arial"/>
          <w:sz w:val="20"/>
          <w:szCs w:val="20"/>
        </w:rPr>
      </w:pPr>
      <w:r w:rsidRPr="006958A9">
        <w:rPr>
          <w:rFonts w:ascii="Arial" w:hAnsi="Arial" w:cs="Arial"/>
          <w:sz w:val="20"/>
          <w:szCs w:val="20"/>
        </w:rPr>
        <w:t>Opravil je štiri izredne inšpekcijske preglede. Izredne inšpekcijske preglede je opravil zaradi prednostne obravnave</w:t>
      </w:r>
      <w:r>
        <w:rPr>
          <w:rFonts w:ascii="Arial" w:hAnsi="Arial" w:cs="Arial"/>
          <w:sz w:val="20"/>
          <w:szCs w:val="20"/>
        </w:rPr>
        <w:t>,</w:t>
      </w:r>
      <w:r w:rsidRPr="006958A9">
        <w:rPr>
          <w:rFonts w:ascii="Arial" w:hAnsi="Arial" w:cs="Arial"/>
          <w:sz w:val="20"/>
          <w:szCs w:val="20"/>
        </w:rPr>
        <w:t xml:space="preserve"> upravičene z vidika javnega interesa na podlagi prijave.</w:t>
      </w:r>
    </w:p>
    <w:p w:rsidR="002E2248" w:rsidRPr="006958A9" w:rsidRDefault="002E2248" w:rsidP="002E2248">
      <w:pPr>
        <w:ind w:left="0"/>
        <w:rPr>
          <w:rFonts w:ascii="Arial" w:hAnsi="Arial" w:cs="Arial"/>
          <w:sz w:val="20"/>
          <w:szCs w:val="20"/>
        </w:rPr>
      </w:pPr>
    </w:p>
    <w:p w:rsidR="002E2248" w:rsidRPr="006958A9" w:rsidRDefault="002E2248" w:rsidP="002E2248">
      <w:pPr>
        <w:ind w:left="0"/>
        <w:rPr>
          <w:rFonts w:ascii="Arial" w:hAnsi="Arial" w:cs="Arial"/>
          <w:sz w:val="20"/>
          <w:szCs w:val="20"/>
        </w:rPr>
      </w:pPr>
      <w:r w:rsidRPr="006958A9">
        <w:rPr>
          <w:rFonts w:ascii="Arial" w:hAnsi="Arial" w:cs="Arial"/>
          <w:sz w:val="20"/>
          <w:szCs w:val="20"/>
        </w:rPr>
        <w:t>Poleg tega je inšpektor pristojen za storitve zaupanja:</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sodeloval v projektih, odborih, medresorskih in drugih komisijah s področja pristojnosti,</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sodeloval pri upravnih nalogah ministrstva s področja pristojnosti,</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sodeloval z organi EU in drugimi mednarodnimi organizacijami in</w:t>
      </w:r>
    </w:p>
    <w:p w:rsidR="002E2248" w:rsidRPr="006958A9" w:rsidRDefault="002E2248" w:rsidP="002E2248">
      <w:pPr>
        <w:widowControl w:val="0"/>
        <w:numPr>
          <w:ilvl w:val="0"/>
          <w:numId w:val="27"/>
        </w:numPr>
        <w:tabs>
          <w:tab w:val="clear" w:pos="784"/>
          <w:tab w:val="num" w:pos="488"/>
        </w:tabs>
        <w:spacing w:line="240" w:lineRule="auto"/>
        <w:ind w:left="488"/>
        <w:rPr>
          <w:rFonts w:ascii="Arial" w:hAnsi="Arial" w:cs="Arial"/>
          <w:sz w:val="20"/>
          <w:szCs w:val="20"/>
        </w:rPr>
      </w:pPr>
      <w:r w:rsidRPr="006958A9">
        <w:rPr>
          <w:rFonts w:ascii="Arial" w:hAnsi="Arial" w:cs="Arial"/>
          <w:sz w:val="20"/>
          <w:szCs w:val="20"/>
        </w:rPr>
        <w:t>spremljal razvoj storitev zaupanja v EU in v Sloveniji.</w:t>
      </w:r>
    </w:p>
    <w:p w:rsidR="002E2248" w:rsidRPr="006958A9" w:rsidRDefault="002E2248" w:rsidP="002E2248">
      <w:pPr>
        <w:ind w:left="424"/>
        <w:rPr>
          <w:rFonts w:ascii="Arial" w:hAnsi="Arial" w:cs="Arial"/>
          <w:sz w:val="20"/>
          <w:szCs w:val="20"/>
        </w:rPr>
      </w:pPr>
    </w:p>
    <w:p w:rsidR="002E2248" w:rsidRPr="006958A9" w:rsidRDefault="002E2248" w:rsidP="0047599D">
      <w:pPr>
        <w:ind w:left="0"/>
        <w:rPr>
          <w:rFonts w:ascii="Arial" w:hAnsi="Arial" w:cs="Arial"/>
          <w:sz w:val="20"/>
          <w:szCs w:val="20"/>
        </w:rPr>
      </w:pPr>
      <w:r w:rsidRPr="006958A9">
        <w:rPr>
          <w:rFonts w:ascii="Arial" w:hAnsi="Arial" w:cs="Arial"/>
          <w:sz w:val="20"/>
          <w:szCs w:val="20"/>
        </w:rPr>
        <w:t>Dne 9. 9. 2019 je bil inšpektor pristojen za storitve zaupanja, trajno premeščen iz Direktorata za informacijsko družbo na Upravo Republike Slovenije za informacijsko varnost</w:t>
      </w:r>
      <w:r>
        <w:rPr>
          <w:rFonts w:ascii="Arial" w:hAnsi="Arial" w:cs="Arial"/>
          <w:sz w:val="20"/>
          <w:szCs w:val="20"/>
        </w:rPr>
        <w:t>,</w:t>
      </w:r>
      <w:r w:rsidRPr="006958A9">
        <w:rPr>
          <w:rFonts w:ascii="Arial" w:hAnsi="Arial" w:cs="Arial"/>
          <w:sz w:val="20"/>
          <w:szCs w:val="20"/>
        </w:rPr>
        <w:t xml:space="preserve"> znotraj katere deluje tudi Inšpekcija za informacijsko družbo. </w:t>
      </w:r>
    </w:p>
    <w:p w:rsidR="002E2248" w:rsidRPr="006958A9" w:rsidRDefault="002E2248" w:rsidP="0047599D">
      <w:pPr>
        <w:ind w:left="0"/>
        <w:rPr>
          <w:rFonts w:ascii="Arial" w:hAnsi="Arial" w:cs="Arial"/>
          <w:sz w:val="20"/>
          <w:szCs w:val="20"/>
        </w:rPr>
      </w:pPr>
    </w:p>
    <w:p w:rsidR="002E2248" w:rsidRPr="006958A9" w:rsidRDefault="002E2248" w:rsidP="0047599D">
      <w:pPr>
        <w:ind w:left="0"/>
        <w:rPr>
          <w:rFonts w:ascii="Arial" w:hAnsi="Arial" w:cs="Arial"/>
          <w:sz w:val="20"/>
          <w:szCs w:val="20"/>
        </w:rPr>
      </w:pPr>
      <w:r w:rsidRPr="006958A9">
        <w:rPr>
          <w:rFonts w:ascii="Arial" w:hAnsi="Arial" w:cs="Arial"/>
          <w:sz w:val="20"/>
          <w:szCs w:val="20"/>
        </w:rPr>
        <w:t>Kot član strokovnih delovnih skupin se je udeležil sestankov s področja informacijske varnosti, dostopnosti spletišč in mobilnih aplikacij ter dveh izobraževanj vodenja nacionalnega zanesljivega seznama.</w:t>
      </w:r>
    </w:p>
    <w:p w:rsidR="002E2248" w:rsidRPr="006958A9" w:rsidRDefault="002E2248" w:rsidP="0047599D">
      <w:pPr>
        <w:ind w:left="0"/>
        <w:rPr>
          <w:rFonts w:ascii="Arial" w:hAnsi="Arial" w:cs="Arial"/>
          <w:sz w:val="20"/>
          <w:szCs w:val="20"/>
        </w:rPr>
      </w:pPr>
      <w:r w:rsidRPr="006958A9">
        <w:rPr>
          <w:rFonts w:ascii="Arial" w:hAnsi="Arial" w:cs="Arial"/>
          <w:sz w:val="20"/>
          <w:szCs w:val="20"/>
        </w:rPr>
        <w:t xml:space="preserve"> </w:t>
      </w:r>
    </w:p>
    <w:p w:rsidR="002E2248" w:rsidRPr="006958A9" w:rsidRDefault="002E2248" w:rsidP="0047599D">
      <w:pPr>
        <w:ind w:left="0"/>
        <w:rPr>
          <w:rFonts w:ascii="Arial" w:hAnsi="Arial" w:cs="Arial"/>
          <w:sz w:val="20"/>
          <w:szCs w:val="20"/>
        </w:rPr>
      </w:pPr>
      <w:r w:rsidRPr="006958A9">
        <w:rPr>
          <w:rFonts w:ascii="Arial" w:hAnsi="Arial" w:cs="Arial"/>
          <w:sz w:val="20"/>
          <w:szCs w:val="20"/>
        </w:rPr>
        <w:t>Zaradi spremembe prioritete dela vsled nujnosti priprave novega Zakona o elektronski identifikaciji in storitvah zaupanja, nujnosti priprave rešitev za vzpostavitev nacionalnega okolja na področju elektronske identifikacije in nujnosti izvedbe tekočih del, ki jih je po Uredbi eIDAS dolžan opraviti, inšpektor ni uspel izvesti rednih inšpekcijskih pregledov ponudnikov kvalificiranih storitev zaupanja. Kljub temu je opravljal stalni administrativni nadzor vseh šestih ponudnikov kvalificiranih storitev zaupanja. V okviru ostalih del znotraj nadzornega organa je sodeloval pri pregledu medresorske zakonodaje, pomagal pri vodenju nacionalnega zanesljivega seznama ter nudil pomoč s področja za katerega nadzor je pristojen tako občanom kot podjetjem.</w:t>
      </w:r>
    </w:p>
    <w:p w:rsidR="0013457F" w:rsidRPr="006958A9" w:rsidRDefault="0013457F" w:rsidP="00410A86">
      <w:pPr>
        <w:widowControl w:val="0"/>
        <w:spacing w:line="240" w:lineRule="auto"/>
        <w:rPr>
          <w:rFonts w:ascii="Arial" w:eastAsia="Times New Roman" w:hAnsi="Arial" w:cs="Arial"/>
          <w:b/>
          <w:sz w:val="20"/>
          <w:szCs w:val="20"/>
          <w:lang w:eastAsia="sl-SI"/>
        </w:rPr>
      </w:pPr>
    </w:p>
    <w:p w:rsidR="0013457F" w:rsidRPr="006958A9" w:rsidRDefault="0072705C" w:rsidP="00C57EBA">
      <w:pPr>
        <w:pStyle w:val="Odstavekseznama"/>
        <w:widowControl w:val="0"/>
        <w:numPr>
          <w:ilvl w:val="0"/>
          <w:numId w:val="17"/>
        </w:numPr>
        <w:spacing w:line="240" w:lineRule="auto"/>
        <w:ind w:left="360"/>
        <w:rPr>
          <w:rFonts w:ascii="Arial" w:eastAsia="Times New Roman" w:hAnsi="Arial" w:cs="Arial"/>
          <w:sz w:val="20"/>
          <w:szCs w:val="20"/>
          <w:u w:val="single"/>
          <w:lang w:eastAsia="sl-SI"/>
        </w:rPr>
      </w:pPr>
      <w:r w:rsidRPr="006958A9">
        <w:rPr>
          <w:rFonts w:ascii="Arial" w:eastAsia="Times New Roman" w:hAnsi="Arial" w:cs="Arial"/>
          <w:sz w:val="20"/>
          <w:szCs w:val="20"/>
          <w:u w:val="single"/>
          <w:lang w:eastAsia="sl-SI"/>
        </w:rPr>
        <w:t xml:space="preserve">Inšpektorat </w:t>
      </w:r>
      <w:r w:rsidR="005A4608" w:rsidRPr="006958A9">
        <w:rPr>
          <w:rFonts w:ascii="Arial" w:eastAsia="Times New Roman" w:hAnsi="Arial" w:cs="Arial"/>
          <w:sz w:val="20"/>
          <w:szCs w:val="20"/>
          <w:u w:val="single"/>
          <w:lang w:eastAsia="sl-SI"/>
        </w:rPr>
        <w:t>Republike Slovenije</w:t>
      </w:r>
      <w:r w:rsidRPr="006958A9">
        <w:rPr>
          <w:rFonts w:ascii="Arial" w:eastAsia="Times New Roman" w:hAnsi="Arial" w:cs="Arial"/>
          <w:sz w:val="20"/>
          <w:szCs w:val="20"/>
          <w:u w:val="single"/>
          <w:lang w:eastAsia="sl-SI"/>
        </w:rPr>
        <w:t xml:space="preserve"> za javni sektor</w:t>
      </w:r>
    </w:p>
    <w:p w:rsidR="008E7104" w:rsidRPr="006958A9" w:rsidRDefault="008E7104" w:rsidP="00C57EBA">
      <w:pPr>
        <w:widowControl w:val="0"/>
        <w:spacing w:line="240" w:lineRule="auto"/>
        <w:ind w:left="0"/>
        <w:rPr>
          <w:rFonts w:ascii="Arial" w:eastAsia="Times New Roman" w:hAnsi="Arial" w:cs="Arial"/>
          <w:sz w:val="20"/>
          <w:szCs w:val="20"/>
          <w:u w:val="single"/>
          <w:lang w:eastAsia="sl-SI"/>
        </w:rPr>
      </w:pPr>
    </w:p>
    <w:p w:rsidR="00D31A89" w:rsidRPr="006958A9" w:rsidRDefault="006E6DBA" w:rsidP="00C57EBA">
      <w:pPr>
        <w:spacing w:line="260" w:lineRule="exact"/>
        <w:ind w:left="0"/>
        <w:rPr>
          <w:rFonts w:ascii="Arial" w:eastAsia="Times New Roman" w:hAnsi="Arial" w:cs="Arial"/>
          <w:sz w:val="20"/>
          <w:szCs w:val="20"/>
        </w:rPr>
      </w:pPr>
      <w:r>
        <w:rPr>
          <w:rFonts w:ascii="Arial" w:eastAsia="Times New Roman" w:hAnsi="Arial" w:cs="Arial"/>
          <w:sz w:val="20"/>
          <w:szCs w:val="20"/>
        </w:rPr>
        <w:t>Ministrstvo za javno upravo ocenjuje</w:t>
      </w:r>
      <w:r w:rsidR="00D31A89" w:rsidRPr="006958A9">
        <w:rPr>
          <w:rFonts w:ascii="Arial" w:eastAsia="Times New Roman" w:hAnsi="Arial" w:cs="Arial"/>
          <w:sz w:val="20"/>
          <w:szCs w:val="20"/>
        </w:rPr>
        <w:t xml:space="preserve">, da je IJS izvedel vse načrtovane sistemske inšpekcijske nadzore, prav tako pa tudi večino načrtovanih prioritetnih nadzorov. Bistveno večje od načrtovanega pa je bilo  število opravljenih nadzorov, ki se izvajajo po vrstnem redu prispetja prijav. IJS je v celoti rešil bistveno več zadev kot v predhodnem letu (okrog 20 % več) in s tem bistveno izboljšal ažurnost v obravnavi prijav.  </w:t>
      </w:r>
    </w:p>
    <w:p w:rsidR="00D27AF7" w:rsidRPr="006958A9" w:rsidRDefault="00D27AF7" w:rsidP="00C57EBA">
      <w:pPr>
        <w:spacing w:after="80" w:line="260" w:lineRule="exact"/>
        <w:ind w:left="0"/>
        <w:rPr>
          <w:rFonts w:ascii="Arial" w:eastAsia="Times New Roman" w:hAnsi="Arial" w:cs="Arial"/>
          <w:sz w:val="20"/>
          <w:szCs w:val="20"/>
          <w:lang w:eastAsia="sl-SI"/>
        </w:rPr>
      </w:pPr>
    </w:p>
    <w:p w:rsidR="003A31C4" w:rsidRPr="006958A9" w:rsidRDefault="00587FF1" w:rsidP="00C57EBA">
      <w:pPr>
        <w:pStyle w:val="Odstavekseznama"/>
        <w:numPr>
          <w:ilvl w:val="0"/>
          <w:numId w:val="18"/>
        </w:numPr>
        <w:autoSpaceDE w:val="0"/>
        <w:autoSpaceDN w:val="0"/>
        <w:adjustRightInd w:val="0"/>
        <w:spacing w:line="260" w:lineRule="exact"/>
        <w:ind w:left="360"/>
        <w:rPr>
          <w:rFonts w:ascii="Arial" w:eastAsia="Times New Roman" w:hAnsi="Arial" w:cs="Arial"/>
          <w:sz w:val="20"/>
          <w:szCs w:val="20"/>
          <w:u w:val="single"/>
        </w:rPr>
      </w:pPr>
      <w:r w:rsidRPr="006958A9">
        <w:rPr>
          <w:rFonts w:ascii="Arial" w:eastAsia="Times New Roman" w:hAnsi="Arial" w:cs="Arial"/>
          <w:sz w:val="20"/>
          <w:szCs w:val="20"/>
          <w:u w:val="single"/>
          <w:lang w:eastAsia="sl-SI"/>
        </w:rPr>
        <w:t>Agencija za komunikacijska omrežja in storitve RS</w:t>
      </w:r>
    </w:p>
    <w:p w:rsidR="00D31A89" w:rsidRPr="006958A9" w:rsidRDefault="00D31A89" w:rsidP="00C57EBA">
      <w:pPr>
        <w:autoSpaceDE w:val="0"/>
        <w:autoSpaceDN w:val="0"/>
        <w:adjustRightInd w:val="0"/>
        <w:spacing w:line="260" w:lineRule="exact"/>
        <w:ind w:left="0"/>
        <w:rPr>
          <w:rFonts w:ascii="Arial" w:eastAsia="Times New Roman" w:hAnsi="Arial" w:cs="Arial"/>
          <w:sz w:val="20"/>
          <w:szCs w:val="20"/>
          <w:u w:val="single"/>
        </w:rPr>
      </w:pPr>
    </w:p>
    <w:p w:rsidR="00904531" w:rsidRPr="006958A9" w:rsidRDefault="00904531" w:rsidP="00C57EBA">
      <w:pPr>
        <w:spacing w:line="240" w:lineRule="auto"/>
        <w:ind w:left="0"/>
        <w:rPr>
          <w:rFonts w:ascii="Arial" w:hAnsi="Arial" w:cs="Arial"/>
          <w:sz w:val="20"/>
          <w:szCs w:val="20"/>
        </w:rPr>
      </w:pPr>
      <w:r w:rsidRPr="006958A9">
        <w:rPr>
          <w:rFonts w:ascii="Arial" w:hAnsi="Arial" w:cs="Arial"/>
          <w:sz w:val="20"/>
          <w:szCs w:val="20"/>
          <w:lang w:eastAsia="sl-SI"/>
        </w:rPr>
        <w:t>Pooblaščene osebe A</w:t>
      </w:r>
      <w:r w:rsidR="00620963" w:rsidRPr="006958A9">
        <w:rPr>
          <w:rFonts w:ascii="Arial" w:hAnsi="Arial" w:cs="Arial"/>
          <w:sz w:val="20"/>
          <w:szCs w:val="20"/>
          <w:lang w:eastAsia="sl-SI"/>
        </w:rPr>
        <w:t>KOS</w:t>
      </w:r>
      <w:r w:rsidRPr="006958A9">
        <w:rPr>
          <w:rFonts w:ascii="Arial" w:hAnsi="Arial" w:cs="Arial"/>
          <w:sz w:val="20"/>
          <w:szCs w:val="20"/>
          <w:lang w:eastAsia="sl-SI"/>
        </w:rPr>
        <w:t xml:space="preserve"> so uspešno v obsegu in realnih rokih v letu 2019, z upoštevanjem plana dela za leto 2019, v celoti izvedle vse planirane inšpekcijske nadzore na področjih za katera je bilo ocenjeno, na osnovi izkušenj iz preteklosti, da obstaja večja verjetnost kršitve zakonov. Planirani in izvedeni inšpekcijski nadzori so bili usmerjeni na področja zagotavljanja konkurenčnega trga e-komunikacij, varnosti in celovitosti omrežij elektronskih komunikacij, nevtralnosti interneta, zagotavljanje javnega interesa in konkurenčnosti trga na področju elektronskih medijev in zakonite uporabe radio</w:t>
      </w:r>
      <w:r w:rsidR="007A6A83" w:rsidRPr="006958A9">
        <w:rPr>
          <w:rFonts w:ascii="Arial" w:hAnsi="Arial" w:cs="Arial"/>
          <w:sz w:val="20"/>
          <w:szCs w:val="20"/>
          <w:lang w:eastAsia="sl-SI"/>
        </w:rPr>
        <w:t>-</w:t>
      </w:r>
      <w:r w:rsidRPr="006958A9">
        <w:rPr>
          <w:rFonts w:ascii="Arial" w:hAnsi="Arial" w:cs="Arial"/>
          <w:sz w:val="20"/>
          <w:szCs w:val="20"/>
          <w:lang w:eastAsia="sl-SI"/>
        </w:rPr>
        <w:t>frekvenčnega spektra.</w:t>
      </w:r>
    </w:p>
    <w:p w:rsidR="003A31C4" w:rsidRPr="006958A9" w:rsidRDefault="003A31C4" w:rsidP="00C57EBA">
      <w:pPr>
        <w:autoSpaceDE w:val="0"/>
        <w:autoSpaceDN w:val="0"/>
        <w:adjustRightInd w:val="0"/>
        <w:spacing w:line="260" w:lineRule="exact"/>
        <w:ind w:left="0"/>
        <w:contextualSpacing/>
        <w:rPr>
          <w:rFonts w:ascii="Arial" w:eastAsia="Times New Roman" w:hAnsi="Arial" w:cs="Arial"/>
          <w:b/>
          <w:sz w:val="20"/>
          <w:szCs w:val="20"/>
          <w:lang w:eastAsia="sl-SI"/>
        </w:rPr>
      </w:pPr>
    </w:p>
    <w:p w:rsidR="00587FF1" w:rsidRPr="006958A9" w:rsidRDefault="000A2475" w:rsidP="00C57EBA">
      <w:pPr>
        <w:pStyle w:val="Odstavekseznama"/>
        <w:numPr>
          <w:ilvl w:val="0"/>
          <w:numId w:val="15"/>
        </w:numPr>
        <w:spacing w:line="260" w:lineRule="atLeast"/>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OBRAMBO:</w:t>
      </w:r>
    </w:p>
    <w:p w:rsidR="00F2687F" w:rsidRPr="006958A9" w:rsidRDefault="00F2687F" w:rsidP="00C57EBA">
      <w:pPr>
        <w:spacing w:line="260" w:lineRule="atLeast"/>
        <w:ind w:left="0"/>
        <w:rPr>
          <w:rFonts w:ascii="Arial" w:eastAsia="Times New Roman" w:hAnsi="Arial" w:cs="Arial"/>
          <w:sz w:val="20"/>
          <w:szCs w:val="20"/>
        </w:rPr>
      </w:pPr>
    </w:p>
    <w:p w:rsidR="007A6A83" w:rsidRPr="006958A9" w:rsidRDefault="007A6A83" w:rsidP="00C57EBA">
      <w:pPr>
        <w:ind w:left="0"/>
        <w:rPr>
          <w:rFonts w:ascii="Arial" w:hAnsi="Arial" w:cs="Arial"/>
          <w:sz w:val="20"/>
          <w:szCs w:val="20"/>
        </w:rPr>
      </w:pPr>
      <w:r w:rsidRPr="006958A9">
        <w:rPr>
          <w:rFonts w:ascii="Arial" w:hAnsi="Arial" w:cs="Arial"/>
          <w:sz w:val="20"/>
          <w:szCs w:val="20"/>
        </w:rPr>
        <w:t>Ministrstvo za obrambo ocenjuje, da sta oba inšpektorata, ki delujeta znotraj Ministrstva za obrambo, to sta Inšpektorat RS za obrambo (IRSO) in Inšpektorat RS za varstvo pred naravnimi in drugimi nesrečami (IRSVNDN) v letu 2019 opravila vse naloge in obveznosti v skladu s strateškimi usmeritvami ter sprejetima letnima načrtoma dela za posamezni inšpektorat. Naloge so bile opravljene kakovostno, strokovno in v načrtovanem obsegu.</w:t>
      </w:r>
    </w:p>
    <w:p w:rsidR="00FD4679" w:rsidRPr="006958A9" w:rsidRDefault="00FD4679" w:rsidP="00C57EBA">
      <w:pPr>
        <w:spacing w:line="260" w:lineRule="atLeast"/>
        <w:ind w:left="0"/>
        <w:rPr>
          <w:rFonts w:ascii="Arial" w:eastAsia="Times New Roman" w:hAnsi="Arial" w:cs="Arial"/>
          <w:sz w:val="20"/>
          <w:szCs w:val="20"/>
        </w:rPr>
      </w:pPr>
    </w:p>
    <w:p w:rsidR="003321E4" w:rsidRPr="006958A9" w:rsidRDefault="000A2475" w:rsidP="00C57EBA">
      <w:pPr>
        <w:pStyle w:val="Odstavekseznama"/>
        <w:numPr>
          <w:ilvl w:val="0"/>
          <w:numId w:val="15"/>
        </w:numPr>
        <w:tabs>
          <w:tab w:val="left" w:pos="8910"/>
        </w:tabs>
        <w:autoSpaceDE w:val="0"/>
        <w:autoSpaceDN w:val="0"/>
        <w:adjustRightInd w:val="0"/>
        <w:spacing w:line="260" w:lineRule="exact"/>
        <w:ind w:left="360"/>
        <w:rPr>
          <w:rFonts w:ascii="Arial" w:eastAsia="Times New Roman" w:hAnsi="Arial" w:cs="Arial"/>
          <w:b/>
          <w:color w:val="000000"/>
          <w:sz w:val="20"/>
          <w:szCs w:val="20"/>
          <w:u w:val="single"/>
          <w:lang w:eastAsia="sl-SI"/>
        </w:rPr>
      </w:pPr>
      <w:r w:rsidRPr="006958A9">
        <w:rPr>
          <w:rFonts w:ascii="Arial" w:eastAsia="Times New Roman" w:hAnsi="Arial" w:cs="Arial"/>
          <w:b/>
          <w:color w:val="000000"/>
          <w:sz w:val="20"/>
          <w:szCs w:val="20"/>
          <w:u w:val="single"/>
          <w:lang w:eastAsia="sl-SI"/>
        </w:rPr>
        <w:t>MINISTRSTVO ZA INFRASTRUKTURO:</w:t>
      </w:r>
    </w:p>
    <w:p w:rsidR="00B608AC" w:rsidRPr="006958A9" w:rsidRDefault="00B608AC" w:rsidP="00C57EBA">
      <w:pPr>
        <w:tabs>
          <w:tab w:val="left" w:pos="8910"/>
        </w:tabs>
        <w:autoSpaceDE w:val="0"/>
        <w:autoSpaceDN w:val="0"/>
        <w:adjustRightInd w:val="0"/>
        <w:spacing w:line="260" w:lineRule="exact"/>
        <w:ind w:left="0"/>
        <w:rPr>
          <w:rFonts w:ascii="Arial" w:eastAsia="Times New Roman" w:hAnsi="Arial" w:cs="Arial"/>
          <w:b/>
          <w:color w:val="000000"/>
          <w:sz w:val="20"/>
          <w:szCs w:val="20"/>
          <w:u w:val="single"/>
          <w:lang w:eastAsia="sl-SI"/>
        </w:rPr>
      </w:pPr>
    </w:p>
    <w:p w:rsidR="000C0B7F" w:rsidRPr="006958A9" w:rsidRDefault="004624FA" w:rsidP="00C57EBA">
      <w:pPr>
        <w:tabs>
          <w:tab w:val="left" w:pos="8910"/>
        </w:tabs>
        <w:autoSpaceDE w:val="0"/>
        <w:autoSpaceDN w:val="0"/>
        <w:adjustRightInd w:val="0"/>
        <w:spacing w:line="260" w:lineRule="exact"/>
        <w:ind w:left="0"/>
        <w:rPr>
          <w:rFonts w:ascii="Arial" w:eastAsia="Times New Roman" w:hAnsi="Arial" w:cs="Arial"/>
          <w:color w:val="000000"/>
          <w:sz w:val="20"/>
          <w:szCs w:val="20"/>
          <w:lang w:eastAsia="sl-SI"/>
        </w:rPr>
      </w:pPr>
      <w:r w:rsidRPr="006958A9">
        <w:rPr>
          <w:rFonts w:ascii="Arial" w:eastAsia="Times New Roman" w:hAnsi="Arial" w:cs="Arial"/>
          <w:color w:val="000000"/>
          <w:sz w:val="20"/>
          <w:szCs w:val="20"/>
          <w:lang w:eastAsia="sl-SI"/>
        </w:rPr>
        <w:t xml:space="preserve">Ministrstvo za infrastrukturo </w:t>
      </w:r>
      <w:r w:rsidR="004414EC" w:rsidRPr="006958A9">
        <w:rPr>
          <w:rFonts w:ascii="Arial" w:eastAsia="Times New Roman" w:hAnsi="Arial" w:cs="Arial"/>
          <w:color w:val="000000"/>
          <w:sz w:val="20"/>
          <w:szCs w:val="20"/>
          <w:lang w:eastAsia="sl-SI"/>
        </w:rPr>
        <w:t>ocenjuje</w:t>
      </w:r>
      <w:r w:rsidRPr="006958A9">
        <w:rPr>
          <w:rFonts w:ascii="Arial" w:eastAsia="Times New Roman" w:hAnsi="Arial" w:cs="Arial"/>
          <w:color w:val="000000"/>
          <w:sz w:val="20"/>
          <w:szCs w:val="20"/>
          <w:lang w:eastAsia="sl-SI"/>
        </w:rPr>
        <w:t xml:space="preserve">, da so vse inšpekcijske službe v okviru </w:t>
      </w:r>
      <w:r w:rsidR="006801A4" w:rsidRPr="006958A9">
        <w:rPr>
          <w:rFonts w:ascii="Arial" w:eastAsia="Times New Roman" w:hAnsi="Arial" w:cs="Arial"/>
          <w:color w:val="000000"/>
          <w:sz w:val="20"/>
          <w:szCs w:val="20"/>
          <w:lang w:eastAsia="sl-SI"/>
        </w:rPr>
        <w:t>tega ministrstva izvedle načrtovane strateške usmeritve in prioritete v letu 2019.</w:t>
      </w:r>
    </w:p>
    <w:p w:rsidR="004C4BDC" w:rsidRPr="006958A9" w:rsidRDefault="004C4BDC" w:rsidP="00C57EBA">
      <w:pPr>
        <w:tabs>
          <w:tab w:val="left" w:pos="8910"/>
        </w:tabs>
        <w:autoSpaceDE w:val="0"/>
        <w:autoSpaceDN w:val="0"/>
        <w:adjustRightInd w:val="0"/>
        <w:spacing w:line="260" w:lineRule="exact"/>
        <w:ind w:left="0"/>
        <w:rPr>
          <w:rFonts w:ascii="Arial" w:eastAsia="Times New Roman" w:hAnsi="Arial" w:cs="Arial"/>
          <w:b/>
          <w:color w:val="000000"/>
          <w:sz w:val="20"/>
          <w:szCs w:val="20"/>
          <w:u w:val="single"/>
          <w:lang w:eastAsia="sl-SI"/>
        </w:rPr>
      </w:pPr>
    </w:p>
    <w:p w:rsidR="00500A28" w:rsidRPr="008534F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8534F9">
        <w:rPr>
          <w:rFonts w:ascii="Arial" w:eastAsia="Times New Roman" w:hAnsi="Arial" w:cs="Arial"/>
          <w:b/>
          <w:sz w:val="20"/>
          <w:szCs w:val="20"/>
          <w:u w:val="single"/>
        </w:rPr>
        <w:t>MINISTRSTVO ZA OKOLJE IN PROSTOR:</w:t>
      </w:r>
    </w:p>
    <w:p w:rsidR="00500A28" w:rsidRPr="00A65388" w:rsidRDefault="00500A28" w:rsidP="00C57EBA">
      <w:pPr>
        <w:spacing w:line="260" w:lineRule="exact"/>
        <w:ind w:left="0"/>
        <w:rPr>
          <w:rFonts w:ascii="Arial" w:eastAsia="Times New Roman" w:hAnsi="Arial" w:cs="Arial"/>
          <w:b/>
          <w:sz w:val="20"/>
          <w:szCs w:val="20"/>
          <w:highlight w:val="yellow"/>
        </w:rPr>
      </w:pPr>
    </w:p>
    <w:p w:rsidR="00AD791D" w:rsidRPr="006958A9" w:rsidRDefault="00B912F5" w:rsidP="00C57EBA">
      <w:pPr>
        <w:spacing w:line="260" w:lineRule="exact"/>
        <w:ind w:left="0"/>
        <w:rPr>
          <w:rFonts w:ascii="Arial" w:eastAsia="Times New Roman" w:hAnsi="Arial" w:cs="Arial"/>
          <w:sz w:val="20"/>
          <w:szCs w:val="20"/>
        </w:rPr>
      </w:pPr>
      <w:r>
        <w:rPr>
          <w:rFonts w:ascii="Arial" w:eastAsia="Times New Roman" w:hAnsi="Arial" w:cs="Arial"/>
          <w:sz w:val="20"/>
          <w:szCs w:val="20"/>
        </w:rPr>
        <w:t>Ministrstvo za okolje in prostor ocenjuje, da sta Inšpektorat Republike Slovenije za okolje in prostor in Inšpekcija za sevalno in jedrsko varnost, ki deluje pri Upravi R</w:t>
      </w:r>
      <w:r w:rsidR="007F755E">
        <w:rPr>
          <w:rFonts w:ascii="Arial" w:eastAsia="Times New Roman" w:hAnsi="Arial" w:cs="Arial"/>
          <w:sz w:val="20"/>
          <w:szCs w:val="20"/>
        </w:rPr>
        <w:t>epublike Slovenije</w:t>
      </w:r>
      <w:r>
        <w:rPr>
          <w:rFonts w:ascii="Arial" w:eastAsia="Times New Roman" w:hAnsi="Arial" w:cs="Arial"/>
          <w:sz w:val="20"/>
          <w:szCs w:val="20"/>
        </w:rPr>
        <w:t xml:space="preserve"> za jedrsko varnost, z vidika realizacije načrtovanih nalog in aktivnosti ter doseženih učinkov v letu 2019 delovala uspešno.</w:t>
      </w:r>
    </w:p>
    <w:p w:rsidR="00587FF1" w:rsidRPr="006958A9" w:rsidRDefault="00587FF1" w:rsidP="00410A86">
      <w:pPr>
        <w:spacing w:line="260" w:lineRule="exact"/>
        <w:ind w:left="360"/>
        <w:rPr>
          <w:rFonts w:ascii="Arial" w:eastAsia="Times New Roman" w:hAnsi="Arial" w:cs="Arial"/>
          <w:b/>
          <w:sz w:val="20"/>
          <w:szCs w:val="20"/>
        </w:rPr>
      </w:pPr>
    </w:p>
    <w:p w:rsidR="001B163F" w:rsidRPr="006958A9" w:rsidRDefault="000A2475" w:rsidP="00C57EBA">
      <w:pPr>
        <w:pStyle w:val="Odstavekseznama"/>
        <w:numPr>
          <w:ilvl w:val="0"/>
          <w:numId w:val="15"/>
        </w:numPr>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IZOBRAŽEVANJE, ZNANOST IN ŠPORT:</w:t>
      </w:r>
    </w:p>
    <w:p w:rsidR="0025577C" w:rsidRPr="006958A9" w:rsidRDefault="0025577C" w:rsidP="0025577C">
      <w:pPr>
        <w:ind w:left="0"/>
        <w:rPr>
          <w:rFonts w:ascii="Arial" w:eastAsia="Times New Roman" w:hAnsi="Arial" w:cs="Arial"/>
          <w:b/>
          <w:sz w:val="20"/>
          <w:szCs w:val="20"/>
          <w:u w:val="single"/>
        </w:rPr>
      </w:pPr>
    </w:p>
    <w:p w:rsidR="0025577C" w:rsidRPr="006958A9" w:rsidRDefault="0025577C" w:rsidP="007D4083">
      <w:pPr>
        <w:pStyle w:val="Odstavekseznama"/>
        <w:numPr>
          <w:ilvl w:val="0"/>
          <w:numId w:val="23"/>
        </w:numPr>
        <w:ind w:left="284" w:hanging="295"/>
        <w:rPr>
          <w:rFonts w:ascii="Arial" w:eastAsia="Times New Roman" w:hAnsi="Arial" w:cs="Arial"/>
          <w:sz w:val="20"/>
          <w:szCs w:val="20"/>
          <w:u w:val="single"/>
        </w:rPr>
      </w:pPr>
      <w:r w:rsidRPr="006958A9">
        <w:rPr>
          <w:rFonts w:ascii="Arial" w:eastAsia="Times New Roman" w:hAnsi="Arial" w:cs="Arial"/>
          <w:sz w:val="20"/>
          <w:szCs w:val="20"/>
          <w:u w:val="single"/>
        </w:rPr>
        <w:t>Inšpektorat Republike Slovenije za šolstvo in šport</w:t>
      </w:r>
    </w:p>
    <w:p w:rsidR="001B163F" w:rsidRPr="006958A9" w:rsidRDefault="001B163F" w:rsidP="00C57EBA">
      <w:pPr>
        <w:ind w:left="0"/>
        <w:rPr>
          <w:rFonts w:ascii="Arial" w:eastAsia="Times New Roman" w:hAnsi="Arial" w:cs="Arial"/>
          <w:sz w:val="20"/>
          <w:szCs w:val="20"/>
          <w:lang w:eastAsia="sl-SI"/>
        </w:rPr>
      </w:pPr>
    </w:p>
    <w:p w:rsidR="00DD5553" w:rsidRPr="006958A9" w:rsidRDefault="00DD5553"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Ministrstvo za izobraževanje znanost in šport je seznanjeno z ugotovitvami izvedenih nadzorov na področju šolstva in športa in je na ta način tudi pridobilo oceno </w:t>
      </w:r>
      <w:r w:rsidRPr="006958A9">
        <w:rPr>
          <w:rFonts w:ascii="Arial" w:eastAsia="Times New Roman" w:hAnsi="Arial" w:cs="Arial"/>
          <w:sz w:val="20"/>
          <w:szCs w:val="20"/>
          <w:lang w:eastAsia="sl-SI"/>
        </w:rPr>
        <w:t xml:space="preserve">zakonitosti delovanja zavezancev na področju šolstva in športa. S tem je oblikovana </w:t>
      </w:r>
      <w:r w:rsidRPr="006958A9">
        <w:rPr>
          <w:rFonts w:ascii="Arial" w:eastAsia="Times New Roman" w:hAnsi="Arial" w:cs="Arial"/>
          <w:sz w:val="20"/>
          <w:szCs w:val="20"/>
        </w:rPr>
        <w:t xml:space="preserve">realna ocena stanja uresničevanja zakonitosti na posameznih področjih kot osnova za ukrepanje ministrstva na normativnem področju. </w:t>
      </w:r>
    </w:p>
    <w:p w:rsidR="00DD5553" w:rsidRPr="006958A9" w:rsidRDefault="00DD5553" w:rsidP="00C57EBA">
      <w:pPr>
        <w:spacing w:line="260" w:lineRule="atLeast"/>
        <w:ind w:left="0"/>
        <w:rPr>
          <w:rFonts w:ascii="Arial" w:eastAsia="Times New Roman" w:hAnsi="Arial" w:cs="Arial"/>
          <w:sz w:val="20"/>
          <w:szCs w:val="20"/>
        </w:rPr>
      </w:pPr>
    </w:p>
    <w:p w:rsidR="00DD5553" w:rsidRPr="006958A9" w:rsidRDefault="00DD5553"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Ministrstvo za izobraževanje, znanost in šport bo še naprej sodelovalo pri prenovi šolske inšpekcije, s katero je pričelo v letu 2019 z imenovanjem Projektnega sveta za prenovo šolske inšpekcije in imenovanjem Delovne skupine za prenovo šolske inšpekcije. Ob tem bo tudi  podpiralo strateške usmeritve namenjene krepitvi svetovalno</w:t>
      </w:r>
      <w:r w:rsidR="0007152F" w:rsidRPr="006958A9">
        <w:rPr>
          <w:rFonts w:ascii="Arial" w:eastAsia="Times New Roman" w:hAnsi="Arial" w:cs="Arial"/>
          <w:sz w:val="20"/>
          <w:szCs w:val="20"/>
        </w:rPr>
        <w:t xml:space="preserve"> </w:t>
      </w:r>
      <w:r w:rsidRPr="006958A9">
        <w:rPr>
          <w:rFonts w:ascii="Arial" w:eastAsia="Times New Roman" w:hAnsi="Arial" w:cs="Arial"/>
          <w:sz w:val="20"/>
          <w:szCs w:val="20"/>
        </w:rPr>
        <w:t>-</w:t>
      </w:r>
      <w:r w:rsidR="0007152F" w:rsidRPr="006958A9">
        <w:rPr>
          <w:rFonts w:ascii="Arial" w:eastAsia="Times New Roman" w:hAnsi="Arial" w:cs="Arial"/>
          <w:sz w:val="20"/>
          <w:szCs w:val="20"/>
        </w:rPr>
        <w:t xml:space="preserve"> </w:t>
      </w:r>
      <w:r w:rsidRPr="006958A9">
        <w:rPr>
          <w:rFonts w:ascii="Arial" w:eastAsia="Times New Roman" w:hAnsi="Arial" w:cs="Arial"/>
          <w:sz w:val="20"/>
          <w:szCs w:val="20"/>
        </w:rPr>
        <w:t xml:space="preserve">preventivne dejavnosti ter ekonomičnosti in učinkovitosti postopka. Prenos ugotovitev v sistem, preko upravne zanke, mora postati temeljno vodilo dela inšpektorata, saj le to pomeni razvoj šolskega in športnega sistema. </w:t>
      </w:r>
    </w:p>
    <w:p w:rsidR="007C102D" w:rsidRPr="006958A9" w:rsidRDefault="007C102D" w:rsidP="00F364FD">
      <w:pPr>
        <w:spacing w:line="260" w:lineRule="atLeast"/>
        <w:ind w:left="360"/>
        <w:rPr>
          <w:rFonts w:ascii="Arial" w:eastAsia="Times New Roman" w:hAnsi="Arial" w:cs="Arial"/>
          <w:sz w:val="20"/>
          <w:szCs w:val="20"/>
        </w:rPr>
      </w:pPr>
    </w:p>
    <w:p w:rsidR="00587FF1" w:rsidRPr="006958A9" w:rsidRDefault="000A2475" w:rsidP="00C57EBA">
      <w:pPr>
        <w:pStyle w:val="Odstavekseznama"/>
        <w:numPr>
          <w:ilvl w:val="0"/>
          <w:numId w:val="15"/>
        </w:numPr>
        <w:spacing w:line="260" w:lineRule="exact"/>
        <w:ind w:left="360"/>
        <w:rPr>
          <w:rFonts w:ascii="Arial" w:eastAsia="Times New Roman" w:hAnsi="Arial" w:cs="Arial"/>
          <w:b/>
          <w:sz w:val="20"/>
          <w:szCs w:val="20"/>
          <w:u w:val="single"/>
        </w:rPr>
      </w:pPr>
      <w:r w:rsidRPr="006958A9">
        <w:rPr>
          <w:rFonts w:ascii="Arial" w:eastAsia="Times New Roman" w:hAnsi="Arial" w:cs="Arial"/>
          <w:b/>
          <w:sz w:val="20"/>
          <w:szCs w:val="20"/>
          <w:u w:val="single"/>
        </w:rPr>
        <w:t>MINISTRSTVO ZA ZDRAVJE:</w:t>
      </w:r>
    </w:p>
    <w:p w:rsidR="00587FF1" w:rsidRPr="006958A9" w:rsidRDefault="00587FF1" w:rsidP="00C57EBA">
      <w:pPr>
        <w:spacing w:line="240" w:lineRule="auto"/>
        <w:ind w:left="0"/>
        <w:rPr>
          <w:rFonts w:ascii="Arial" w:eastAsia="Times New Roman" w:hAnsi="Arial" w:cs="Arial"/>
          <w:sz w:val="20"/>
          <w:szCs w:val="20"/>
        </w:rPr>
      </w:pPr>
    </w:p>
    <w:p w:rsidR="00587FF1" w:rsidRPr="006958A9" w:rsidRDefault="00587FF1" w:rsidP="00C57EBA">
      <w:pPr>
        <w:pStyle w:val="Odstavekseznama"/>
        <w:numPr>
          <w:ilvl w:val="0"/>
          <w:numId w:val="18"/>
        </w:numPr>
        <w:spacing w:line="240" w:lineRule="auto"/>
        <w:ind w:left="360"/>
        <w:rPr>
          <w:rFonts w:ascii="Arial" w:eastAsia="Times New Roman" w:hAnsi="Arial" w:cs="Arial"/>
          <w:sz w:val="20"/>
          <w:szCs w:val="20"/>
          <w:u w:val="single"/>
        </w:rPr>
      </w:pPr>
      <w:r w:rsidRPr="006958A9">
        <w:rPr>
          <w:rFonts w:ascii="Arial" w:eastAsia="Times New Roman" w:hAnsi="Arial" w:cs="Arial"/>
          <w:sz w:val="20"/>
          <w:szCs w:val="20"/>
          <w:u w:val="single"/>
        </w:rPr>
        <w:t>Zdravstveni inšpektorat Republike Slovenije</w:t>
      </w:r>
    </w:p>
    <w:p w:rsidR="00E720F8" w:rsidRPr="006958A9" w:rsidRDefault="00E720F8" w:rsidP="00C57EBA">
      <w:pPr>
        <w:spacing w:line="240" w:lineRule="auto"/>
        <w:ind w:left="0"/>
        <w:rPr>
          <w:rFonts w:ascii="Arial" w:eastAsia="Times New Roman" w:hAnsi="Arial" w:cs="Arial"/>
          <w:sz w:val="20"/>
          <w:szCs w:val="20"/>
          <w:u w:val="single"/>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Z</w:t>
      </w:r>
      <w:r w:rsidR="004C7433" w:rsidRPr="006958A9">
        <w:rPr>
          <w:rFonts w:ascii="Arial" w:eastAsia="Times New Roman" w:hAnsi="Arial" w:cs="Arial"/>
          <w:sz w:val="20"/>
          <w:szCs w:val="20"/>
        </w:rPr>
        <w:t>dravstveni inšpektorat Republike Slovenije (v nadaljnjem besedilu: ZIRS)</w:t>
      </w:r>
      <w:r w:rsidRPr="006958A9">
        <w:rPr>
          <w:rFonts w:ascii="Arial" w:eastAsia="Times New Roman" w:hAnsi="Arial" w:cs="Arial"/>
          <w:sz w:val="20"/>
          <w:szCs w:val="20"/>
        </w:rPr>
        <w:t xml:space="preserve"> je v letu 2019 pri izvajanju inšpekcijskega nadzora na področjih njegovega delokroga uspešno sledil opredeljenim strateškim usmeritvam in pri tem upošteval postavljene prioritete. </w:t>
      </w:r>
    </w:p>
    <w:p w:rsidR="00F8323E" w:rsidRPr="006958A9" w:rsidRDefault="00F8323E" w:rsidP="00C57EBA">
      <w:pPr>
        <w:spacing w:line="240" w:lineRule="auto"/>
        <w:ind w:left="0"/>
        <w:rPr>
          <w:rFonts w:ascii="Arial" w:eastAsia="Times New Roman" w:hAnsi="Arial" w:cs="Arial"/>
          <w:sz w:val="20"/>
          <w:szCs w:val="20"/>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Planirane redne oziroma sistemske inšpekcijske nadzore je ZIRS opravil na vseh področjih delokroga. </w:t>
      </w:r>
    </w:p>
    <w:p w:rsidR="00F8323E" w:rsidRPr="006958A9" w:rsidRDefault="00F8323E" w:rsidP="00C57EBA">
      <w:pPr>
        <w:spacing w:line="240" w:lineRule="auto"/>
        <w:ind w:left="0"/>
        <w:rPr>
          <w:rFonts w:ascii="Arial" w:eastAsia="Times New Roman" w:hAnsi="Arial" w:cs="Arial"/>
          <w:sz w:val="20"/>
          <w:szCs w:val="20"/>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Prioritetne inšpekcijske nadzore na osnovi prejetih pobud in prijav je zaradi dejstva, da so se nanašale na ogrožanje javnega zdravja, ZIRS izvedel prednostno. </w:t>
      </w:r>
    </w:p>
    <w:p w:rsidR="00F8323E" w:rsidRPr="006958A9" w:rsidRDefault="00F8323E" w:rsidP="00C57EBA">
      <w:pPr>
        <w:spacing w:line="240" w:lineRule="auto"/>
        <w:ind w:left="0"/>
        <w:rPr>
          <w:rFonts w:ascii="Arial" w:eastAsia="Times New Roman" w:hAnsi="Arial" w:cs="Arial"/>
          <w:sz w:val="20"/>
          <w:szCs w:val="20"/>
        </w:rPr>
      </w:pPr>
    </w:p>
    <w:p w:rsidR="00F8323E" w:rsidRPr="006958A9" w:rsidRDefault="00F8323E"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ZIRS je uspešno realiziral tudi planirane skupne inšpekcijske nadzore.</w:t>
      </w:r>
    </w:p>
    <w:p w:rsidR="00F8323E" w:rsidRPr="006958A9" w:rsidRDefault="00F8323E" w:rsidP="00C57EBA">
      <w:pPr>
        <w:spacing w:line="240" w:lineRule="auto"/>
        <w:ind w:left="0"/>
        <w:rPr>
          <w:rFonts w:ascii="Arial" w:eastAsia="Times New Roman" w:hAnsi="Arial" w:cs="Arial"/>
          <w:sz w:val="20"/>
          <w:szCs w:val="20"/>
          <w:u w:val="single"/>
        </w:rPr>
      </w:pPr>
    </w:p>
    <w:p w:rsidR="00587FF1" w:rsidRPr="006958A9" w:rsidRDefault="00587FF1" w:rsidP="00C57EBA">
      <w:pPr>
        <w:pStyle w:val="Odstavekseznama"/>
        <w:numPr>
          <w:ilvl w:val="0"/>
          <w:numId w:val="18"/>
        </w:numPr>
        <w:spacing w:line="240" w:lineRule="auto"/>
        <w:ind w:left="360"/>
        <w:rPr>
          <w:rFonts w:ascii="Arial" w:eastAsia="Times New Roman" w:hAnsi="Arial" w:cs="Arial"/>
          <w:sz w:val="20"/>
          <w:szCs w:val="20"/>
          <w:u w:val="single"/>
        </w:rPr>
      </w:pPr>
      <w:r w:rsidRPr="006958A9">
        <w:rPr>
          <w:rFonts w:ascii="Arial" w:eastAsia="Times New Roman" w:hAnsi="Arial" w:cs="Arial"/>
          <w:sz w:val="20"/>
          <w:szCs w:val="20"/>
          <w:u w:val="single"/>
        </w:rPr>
        <w:t>Urad Republike Slovenije za kemikalije, Inšpekcija za kemikalije</w:t>
      </w:r>
      <w:r w:rsidR="001A32AD" w:rsidRPr="006958A9">
        <w:rPr>
          <w:rFonts w:ascii="Arial" w:eastAsia="Times New Roman" w:hAnsi="Arial" w:cs="Arial"/>
          <w:sz w:val="20"/>
          <w:szCs w:val="20"/>
          <w:u w:val="single"/>
        </w:rPr>
        <w:t xml:space="preserve"> </w:t>
      </w:r>
    </w:p>
    <w:p w:rsidR="002B1CCD" w:rsidRPr="006958A9" w:rsidRDefault="002B1CCD" w:rsidP="00C57EBA">
      <w:pPr>
        <w:spacing w:line="240" w:lineRule="auto"/>
        <w:ind w:left="0"/>
        <w:rPr>
          <w:rFonts w:ascii="Arial" w:eastAsia="Times New Roman" w:hAnsi="Arial" w:cs="Arial"/>
          <w:sz w:val="20"/>
          <w:szCs w:val="20"/>
          <w:u w:val="single"/>
        </w:rPr>
      </w:pPr>
    </w:p>
    <w:p w:rsidR="001A32AD" w:rsidRPr="006958A9" w:rsidRDefault="00265CE7"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Urad Republike Slovenije za kemikalije, Inšpekcija za kemikalije (v nadaljnjem besedilu: </w:t>
      </w:r>
      <w:r w:rsidR="001A32AD" w:rsidRPr="006958A9">
        <w:rPr>
          <w:rFonts w:ascii="Arial" w:eastAsia="Times New Roman" w:hAnsi="Arial" w:cs="Arial"/>
          <w:sz w:val="20"/>
          <w:szCs w:val="20"/>
        </w:rPr>
        <w:t>IK</w:t>
      </w:r>
      <w:r w:rsidRPr="006958A9">
        <w:rPr>
          <w:rFonts w:ascii="Arial" w:eastAsia="Times New Roman" w:hAnsi="Arial" w:cs="Arial"/>
          <w:sz w:val="20"/>
          <w:szCs w:val="20"/>
        </w:rPr>
        <w:t>)</w:t>
      </w:r>
      <w:r w:rsidR="000E35C6" w:rsidRPr="006958A9">
        <w:rPr>
          <w:rFonts w:ascii="Arial" w:eastAsia="Times New Roman" w:hAnsi="Arial" w:cs="Arial"/>
          <w:sz w:val="20"/>
          <w:szCs w:val="20"/>
        </w:rPr>
        <w:t>,</w:t>
      </w:r>
      <w:r w:rsidR="001A32AD" w:rsidRPr="006958A9">
        <w:rPr>
          <w:rFonts w:ascii="Arial" w:eastAsia="Times New Roman" w:hAnsi="Arial" w:cs="Arial"/>
          <w:sz w:val="20"/>
          <w:szCs w:val="20"/>
        </w:rPr>
        <w:t xml:space="preserve"> ima izdelano in objavljeno strategijo za določanje izbora zavezancev in prioritet dela kot tudi akcij vzorčenja in poostrenega nadzora že več let. </w:t>
      </w:r>
    </w:p>
    <w:p w:rsidR="001A32AD" w:rsidRPr="006958A9" w:rsidRDefault="001A32AD" w:rsidP="00C57EBA">
      <w:pPr>
        <w:spacing w:line="260" w:lineRule="atLeast"/>
        <w:ind w:left="0"/>
        <w:rPr>
          <w:rFonts w:ascii="Arial" w:eastAsia="Times New Roman" w:hAnsi="Arial" w:cs="Arial"/>
          <w:sz w:val="20"/>
          <w:szCs w:val="20"/>
        </w:rPr>
      </w:pPr>
    </w:p>
    <w:p w:rsidR="001A32AD" w:rsidRPr="006958A9" w:rsidRDefault="001A32AD"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 xml:space="preserve">Ocenjujemo, da strateški plan odraža tako ustrezno načrtovanje dela kot tudi zadostno stopnjo fleksibilnosti glede na potrebe, ovire in spremembe, ki se pokažejo v tekočem letu izvajanja plana. </w:t>
      </w:r>
      <w:r w:rsidRPr="006958A9">
        <w:rPr>
          <w:rFonts w:ascii="Arial" w:eastAsia="Times New Roman" w:hAnsi="Arial" w:cs="Arial"/>
          <w:sz w:val="20"/>
          <w:szCs w:val="20"/>
        </w:rPr>
        <w:lastRenderedPageBreak/>
        <w:t>Izvedba vseh področij ni odvisna od načrtovanja in dela IK, temveč je popolnoma odvisna od priliva prijav in RAPEX notifikacij ter od števila najdenih neustreznih vzorcev.</w:t>
      </w:r>
    </w:p>
    <w:p w:rsidR="001A32AD" w:rsidRPr="006958A9" w:rsidRDefault="001A32AD" w:rsidP="00C57EBA">
      <w:pPr>
        <w:spacing w:line="260" w:lineRule="atLeast"/>
        <w:ind w:left="0"/>
        <w:rPr>
          <w:rFonts w:ascii="Arial" w:eastAsia="Times New Roman" w:hAnsi="Arial" w:cs="Arial"/>
          <w:sz w:val="20"/>
          <w:szCs w:val="20"/>
        </w:rPr>
      </w:pPr>
    </w:p>
    <w:p w:rsidR="001A32AD" w:rsidRPr="006958A9" w:rsidRDefault="001A32AD" w:rsidP="00C57EBA">
      <w:pPr>
        <w:spacing w:line="260" w:lineRule="atLeast"/>
        <w:ind w:left="0"/>
        <w:rPr>
          <w:rFonts w:ascii="Arial" w:eastAsia="Times New Roman" w:hAnsi="Arial" w:cs="Arial"/>
          <w:sz w:val="20"/>
          <w:szCs w:val="20"/>
        </w:rPr>
      </w:pPr>
      <w:r w:rsidRPr="006958A9">
        <w:rPr>
          <w:rFonts w:ascii="Arial" w:eastAsia="Times New Roman" w:hAnsi="Arial" w:cs="Arial"/>
          <w:sz w:val="20"/>
          <w:szCs w:val="20"/>
        </w:rPr>
        <w:t>Strateški plan je izveden v celoti.</w:t>
      </w:r>
    </w:p>
    <w:p w:rsidR="00C0597B" w:rsidRPr="006958A9" w:rsidRDefault="00C0597B" w:rsidP="00C57EBA">
      <w:pPr>
        <w:spacing w:line="240" w:lineRule="auto"/>
        <w:ind w:left="0"/>
        <w:rPr>
          <w:rFonts w:ascii="Arial" w:eastAsia="Times New Roman" w:hAnsi="Arial" w:cs="Arial"/>
          <w:b/>
          <w:sz w:val="20"/>
          <w:szCs w:val="20"/>
        </w:rPr>
      </w:pPr>
    </w:p>
    <w:p w:rsidR="00587FF1" w:rsidRPr="006958A9" w:rsidRDefault="00587FF1" w:rsidP="00C57EBA">
      <w:pPr>
        <w:pStyle w:val="Odstavekseznama"/>
        <w:numPr>
          <w:ilvl w:val="0"/>
          <w:numId w:val="18"/>
        </w:numPr>
        <w:ind w:left="360" w:right="23"/>
        <w:rPr>
          <w:rFonts w:ascii="Arial" w:eastAsia="Times New Roman" w:hAnsi="Arial" w:cs="Arial"/>
          <w:color w:val="000000"/>
          <w:sz w:val="20"/>
          <w:szCs w:val="20"/>
          <w:u w:val="single"/>
          <w:lang w:eastAsia="sl-SI"/>
        </w:rPr>
      </w:pPr>
      <w:r w:rsidRPr="006958A9">
        <w:rPr>
          <w:rFonts w:ascii="Arial" w:eastAsia="Times New Roman" w:hAnsi="Arial" w:cs="Arial"/>
          <w:color w:val="000000"/>
          <w:sz w:val="20"/>
          <w:szCs w:val="20"/>
          <w:u w:val="single"/>
          <w:lang w:eastAsia="sl-SI"/>
        </w:rPr>
        <w:t xml:space="preserve">Uprava Republike Slovenije za varstvo pred sevanji, Inšpekcija varstva pred sevanji </w:t>
      </w:r>
    </w:p>
    <w:p w:rsidR="002B1CCD" w:rsidRPr="006958A9" w:rsidRDefault="002B1CCD" w:rsidP="00C57EBA">
      <w:pPr>
        <w:ind w:left="0" w:right="23"/>
        <w:rPr>
          <w:rFonts w:ascii="Arial" w:eastAsia="Times New Roman" w:hAnsi="Arial" w:cs="Arial"/>
          <w:color w:val="000000"/>
          <w:sz w:val="20"/>
          <w:szCs w:val="20"/>
          <w:u w:val="single"/>
          <w:lang w:eastAsia="sl-SI"/>
        </w:rPr>
      </w:pPr>
    </w:p>
    <w:p w:rsidR="00894C04" w:rsidRPr="006958A9" w:rsidRDefault="00894C04"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Število vseh inšpekcijskih pregledov je 4 % večje od načrtovanega, po področjih pa je delež nekoliko drugačen od načrtovanega. Področja, ki so bila predmet rednih inšpekcijskih nadzorov, so:</w:t>
      </w:r>
    </w:p>
    <w:p w:rsidR="00894C04" w:rsidRPr="006958A9" w:rsidRDefault="00894C04" w:rsidP="00C57EBA">
      <w:pPr>
        <w:numPr>
          <w:ilvl w:val="0"/>
          <w:numId w:val="31"/>
        </w:numPr>
        <w:spacing w:line="240" w:lineRule="auto"/>
        <w:ind w:left="360"/>
        <w:rPr>
          <w:rFonts w:ascii="Arial" w:eastAsia="Times New Roman" w:hAnsi="Arial" w:cs="Arial"/>
          <w:sz w:val="20"/>
          <w:szCs w:val="20"/>
        </w:rPr>
      </w:pPr>
      <w:r w:rsidRPr="006958A9">
        <w:rPr>
          <w:rFonts w:ascii="Arial" w:eastAsia="Times New Roman" w:hAnsi="Arial" w:cs="Arial"/>
          <w:sz w:val="20"/>
          <w:szCs w:val="20"/>
        </w:rPr>
        <w:t xml:space="preserve">načrtovani periodični pregledi, povezani z znanim tveganjem, ki sledi kompleksnosti izvajanja dejavnosti in izkušnjami o preteklem delovanju. </w:t>
      </w:r>
    </w:p>
    <w:p w:rsidR="00894C04" w:rsidRPr="006958A9" w:rsidRDefault="00894C04" w:rsidP="00C57EBA">
      <w:pPr>
        <w:numPr>
          <w:ilvl w:val="0"/>
          <w:numId w:val="31"/>
        </w:numPr>
        <w:spacing w:line="240" w:lineRule="auto"/>
        <w:ind w:left="360"/>
        <w:rPr>
          <w:rFonts w:ascii="Arial" w:eastAsia="Times New Roman" w:hAnsi="Arial" w:cs="Arial"/>
          <w:sz w:val="20"/>
          <w:szCs w:val="20"/>
        </w:rPr>
      </w:pPr>
      <w:r w:rsidRPr="006958A9">
        <w:rPr>
          <w:rFonts w:ascii="Arial" w:eastAsia="Times New Roman" w:hAnsi="Arial" w:cs="Arial"/>
          <w:sz w:val="20"/>
          <w:szCs w:val="20"/>
        </w:rPr>
        <w:t xml:space="preserve">pregledi, povezani z začetkom oziroma prenehanjem uporabe vira sevanja, </w:t>
      </w:r>
    </w:p>
    <w:p w:rsidR="00894C04" w:rsidRPr="006958A9" w:rsidRDefault="00894C04" w:rsidP="00C57EBA">
      <w:pPr>
        <w:numPr>
          <w:ilvl w:val="0"/>
          <w:numId w:val="31"/>
        </w:numPr>
        <w:spacing w:line="240" w:lineRule="auto"/>
        <w:ind w:left="360"/>
        <w:rPr>
          <w:rFonts w:ascii="Arial" w:eastAsia="Times New Roman" w:hAnsi="Arial" w:cs="Arial"/>
          <w:sz w:val="20"/>
          <w:szCs w:val="20"/>
        </w:rPr>
      </w:pPr>
      <w:r w:rsidRPr="006958A9">
        <w:rPr>
          <w:rFonts w:ascii="Arial" w:eastAsia="Times New Roman" w:hAnsi="Arial" w:cs="Arial"/>
          <w:sz w:val="20"/>
          <w:szCs w:val="20"/>
        </w:rPr>
        <w:t>pregledi objektov zaradi povišane koncentracije radioaktivnega plina radona.</w:t>
      </w:r>
    </w:p>
    <w:p w:rsidR="00894C04" w:rsidRPr="006958A9" w:rsidRDefault="00894C04" w:rsidP="00C57EBA">
      <w:pPr>
        <w:spacing w:line="240" w:lineRule="auto"/>
        <w:ind w:left="0"/>
        <w:rPr>
          <w:rFonts w:ascii="Arial" w:eastAsia="Times New Roman" w:hAnsi="Arial" w:cs="Arial"/>
          <w:sz w:val="20"/>
          <w:szCs w:val="20"/>
        </w:rPr>
      </w:pPr>
    </w:p>
    <w:p w:rsidR="00894C04" w:rsidRPr="006958A9" w:rsidRDefault="00894C04"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 xml:space="preserve">Število pregledov, povezanih z začetkom oziroma prenehanjem uporabe vira sevanja, je zaradi njihove narave mogoče načrtovati le okvirno, in sicer na podlagi izkušenj iz preteklih let. V letu 2019 je bilo tovrstnih pregledov 7 % več kot predvideno. Število pregledov zaradi povišane koncentracije radona, število načrtovanih periodičnih pregledov in število izrednih pregledov je bilo v skladu z napovedanim obsegom. Za 2020 se ocenjuje, da bo število vseh inšpekcijskih pregledov kot tudi porazdelitev glede na posamezne vrste primerljivo obsegu iz leta 2019. V 2019 ni bil v sodelovanju z drugimi inšpekcijami izveden noben inšpekcijski pregled. </w:t>
      </w:r>
    </w:p>
    <w:p w:rsidR="00894C04" w:rsidRPr="006958A9" w:rsidRDefault="00894C04" w:rsidP="00C57EBA">
      <w:pPr>
        <w:spacing w:line="240" w:lineRule="auto"/>
        <w:ind w:left="0"/>
        <w:rPr>
          <w:rFonts w:ascii="Arial" w:eastAsia="Times New Roman" w:hAnsi="Arial" w:cs="Arial"/>
          <w:sz w:val="20"/>
          <w:szCs w:val="20"/>
        </w:rPr>
      </w:pPr>
    </w:p>
    <w:p w:rsidR="00894C04" w:rsidRPr="006958A9" w:rsidRDefault="00894C04" w:rsidP="00C57EBA">
      <w:pPr>
        <w:spacing w:line="240" w:lineRule="auto"/>
        <w:ind w:left="0"/>
        <w:rPr>
          <w:rFonts w:ascii="Arial" w:eastAsia="Times New Roman" w:hAnsi="Arial" w:cs="Arial"/>
          <w:sz w:val="20"/>
          <w:szCs w:val="20"/>
        </w:rPr>
      </w:pPr>
      <w:r w:rsidRPr="006958A9">
        <w:rPr>
          <w:rFonts w:ascii="Arial" w:eastAsia="Times New Roman" w:hAnsi="Arial" w:cs="Arial"/>
          <w:sz w:val="20"/>
          <w:szCs w:val="20"/>
        </w:rPr>
        <w:t>Na podlagi prijav in pobud je bilo izvedeno 15 inšpekcijskih pregledov, kar je v okviru pričakovanj oziroma 7,2 % vseh pregledov, kar je primerljivo s pričakovanih 7,5 %. Prednostna obravnava upravičena z vidika javnega interesa se je izkazala pri 4 inšpekcijskih pregledih.</w:t>
      </w:r>
    </w:p>
    <w:p w:rsidR="00884D33" w:rsidRPr="006958A9" w:rsidRDefault="00884D33" w:rsidP="00C57EBA">
      <w:pPr>
        <w:spacing w:line="240" w:lineRule="auto"/>
        <w:ind w:left="0"/>
        <w:rPr>
          <w:rFonts w:ascii="Arial" w:eastAsia="Times New Roman" w:hAnsi="Arial" w:cs="Arial"/>
          <w:color w:val="000000"/>
          <w:sz w:val="20"/>
          <w:szCs w:val="20"/>
          <w:lang w:eastAsia="sl-SI"/>
        </w:rPr>
      </w:pPr>
    </w:p>
    <w:p w:rsidR="00587FF1" w:rsidRPr="006958A9" w:rsidRDefault="00E3059D" w:rsidP="00C57EBA">
      <w:pPr>
        <w:pStyle w:val="Odstavekseznama"/>
        <w:numPr>
          <w:ilvl w:val="0"/>
          <w:numId w:val="19"/>
        </w:numPr>
        <w:spacing w:line="240" w:lineRule="auto"/>
        <w:ind w:left="360"/>
        <w:rPr>
          <w:rFonts w:ascii="Arial" w:eastAsia="Times New Roman" w:hAnsi="Arial" w:cs="Arial"/>
          <w:sz w:val="20"/>
          <w:szCs w:val="20"/>
          <w:u w:val="single"/>
        </w:rPr>
      </w:pPr>
      <w:r w:rsidRPr="006958A9">
        <w:rPr>
          <w:rFonts w:ascii="Arial" w:eastAsia="Times New Roman" w:hAnsi="Arial" w:cs="Arial"/>
          <w:sz w:val="20"/>
          <w:szCs w:val="20"/>
          <w:u w:val="single"/>
        </w:rPr>
        <w:t>Inšpekcija Javne agencije</w:t>
      </w:r>
      <w:r w:rsidR="00587FF1" w:rsidRPr="006958A9">
        <w:rPr>
          <w:rFonts w:ascii="Arial" w:eastAsia="Times New Roman" w:hAnsi="Arial" w:cs="Arial"/>
          <w:sz w:val="20"/>
          <w:szCs w:val="20"/>
          <w:u w:val="single"/>
        </w:rPr>
        <w:t xml:space="preserve"> Republike Slovenije za zdravila in medicinske pripomočke </w:t>
      </w:r>
    </w:p>
    <w:p w:rsidR="00587FF1" w:rsidRPr="006958A9" w:rsidRDefault="00587FF1" w:rsidP="00C57EBA">
      <w:pPr>
        <w:spacing w:before="120"/>
        <w:ind w:left="0" w:right="23"/>
        <w:rPr>
          <w:rFonts w:ascii="Arial" w:eastAsia="Times New Roman" w:hAnsi="Arial" w:cs="Arial"/>
          <w:color w:val="000000"/>
          <w:sz w:val="20"/>
          <w:szCs w:val="20"/>
          <w:lang w:eastAsia="sl-SI"/>
        </w:rPr>
      </w:pPr>
    </w:p>
    <w:p w:rsidR="003102DA" w:rsidRPr="006958A9" w:rsidRDefault="003102DA" w:rsidP="00C57EBA">
      <w:pPr>
        <w:spacing w:line="240" w:lineRule="auto"/>
        <w:ind w:left="0"/>
        <w:rPr>
          <w:rFonts w:ascii="Arial" w:eastAsia="Times New Roman" w:hAnsi="Arial" w:cs="Arial"/>
          <w:sz w:val="20"/>
          <w:szCs w:val="20"/>
          <w:lang w:eastAsia="sl-SI"/>
        </w:rPr>
      </w:pPr>
      <w:r w:rsidRPr="006958A9">
        <w:rPr>
          <w:rFonts w:ascii="Arial" w:eastAsia="Times New Roman" w:hAnsi="Arial" w:cs="Arial"/>
          <w:sz w:val="20"/>
          <w:szCs w:val="20"/>
        </w:rPr>
        <w:t xml:space="preserve">Ministrstvo za zdravje ocenjuje, da je bil zastavljeni plan inšpekcijskih nadzorov </w:t>
      </w:r>
      <w:r w:rsidR="007E1400" w:rsidRPr="006958A9">
        <w:rPr>
          <w:rFonts w:ascii="Arial" w:eastAsia="Times New Roman" w:hAnsi="Arial" w:cs="Arial"/>
          <w:sz w:val="20"/>
          <w:szCs w:val="20"/>
        </w:rPr>
        <w:t xml:space="preserve">Javne agencije Republike Slovenije za zdravila in medicinske pripomočke (v nadaljnjem besedilu: </w:t>
      </w:r>
      <w:r w:rsidRPr="006958A9">
        <w:rPr>
          <w:rFonts w:ascii="Arial" w:eastAsia="Times New Roman" w:hAnsi="Arial" w:cs="Arial"/>
          <w:sz w:val="20"/>
          <w:szCs w:val="20"/>
        </w:rPr>
        <w:t>JAZMP</w:t>
      </w:r>
      <w:r w:rsidR="007E1400" w:rsidRPr="006958A9">
        <w:rPr>
          <w:rFonts w:ascii="Arial" w:eastAsia="Times New Roman" w:hAnsi="Arial" w:cs="Arial"/>
          <w:sz w:val="20"/>
          <w:szCs w:val="20"/>
        </w:rPr>
        <w:t>)</w:t>
      </w:r>
      <w:r w:rsidRPr="006958A9">
        <w:rPr>
          <w:rFonts w:ascii="Arial" w:eastAsia="Times New Roman" w:hAnsi="Arial" w:cs="Arial"/>
          <w:sz w:val="20"/>
          <w:szCs w:val="20"/>
        </w:rPr>
        <w:t xml:space="preserve"> uspešno realiziran. Realizirani so bili zakonsko predpisani pregledi in pregledi izbrani na osnovi ocene tveganja. Do razhajanj prihaja predvsem pri nalogah, ki jih generirajo zunanji deležniki (npr. verifikacije, procesiranje COEN obvestil, prijave). V tem delu so bile planirane višje številke, kot se je tovrstnih dogodkov med letom dejansko zgodilo. Tako so tipično obravnavali manj prijav odstopov kakovosti, in sicer tako pri zdravilih kot tudi pri medicinskih pripomočkih. Podobno velja v primeru verifikacij, kjer so s strani poslovnih subjektov prejeli manj vlog od predvidenih v letnem načrtu. Uspešno je realiziran obsežen program rednih nadzorov, kjer je iz istih zunanjih razlogov bilo treba izpeljati približno 10 % več inšpekcij od prvotno planiranih. Z ustreznim upravljanjem in razporejanjem virov so uspeli realizirati eno ključnih strateških nalog JAZMP. Do odstopov pa je prišlo pri nadzoru izvajanja ZLD-1, kjer sta obseg in dinamika nekaterih nalog pogojeni z implementacijo aktov zunanjih deležnikov.</w:t>
      </w:r>
    </w:p>
    <w:p w:rsidR="00587FF1" w:rsidRPr="006958A9" w:rsidRDefault="00587FF1" w:rsidP="00C57EBA">
      <w:pPr>
        <w:spacing w:line="260" w:lineRule="exact"/>
        <w:ind w:left="0"/>
        <w:rPr>
          <w:rFonts w:ascii="Arial" w:eastAsia="Times New Roman" w:hAnsi="Arial" w:cs="Arial"/>
          <w:sz w:val="20"/>
          <w:szCs w:val="20"/>
        </w:rPr>
      </w:pPr>
    </w:p>
    <w:p w:rsidR="005B29B8" w:rsidRPr="006958A9" w:rsidRDefault="005B29B8" w:rsidP="00C57EBA">
      <w:pPr>
        <w:spacing w:line="260" w:lineRule="exact"/>
        <w:ind w:left="0"/>
        <w:rPr>
          <w:rFonts w:ascii="Arial" w:eastAsia="Times New Roman" w:hAnsi="Arial" w:cs="Arial"/>
          <w:sz w:val="20"/>
          <w:szCs w:val="20"/>
          <w:lang w:eastAsia="sl-SI"/>
        </w:rPr>
      </w:pPr>
    </w:p>
    <w:sectPr w:rsidR="005B29B8" w:rsidRPr="006958A9" w:rsidSect="00164064">
      <w:headerReference w:type="even" r:id="rId184"/>
      <w:headerReference w:type="default" r:id="rId185"/>
      <w:footerReference w:type="even" r:id="rId186"/>
      <w:footerReference w:type="default" r:id="rId187"/>
      <w:headerReference w:type="first" r:id="rId188"/>
      <w:footerReference w:type="first" r:id="rId18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26" w:rsidRDefault="006F7226">
      <w:r>
        <w:separator/>
      </w:r>
    </w:p>
  </w:endnote>
  <w:endnote w:type="continuationSeparator" w:id="0">
    <w:p w:rsidR="006F7226" w:rsidRDefault="006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79337"/>
      <w:docPartObj>
        <w:docPartGallery w:val="Page Numbers (Bottom of Page)"/>
        <w:docPartUnique/>
      </w:docPartObj>
    </w:sdtPr>
    <w:sdtEndPr/>
    <w:sdtContent>
      <w:p w:rsidR="00646D35" w:rsidRDefault="00646D35">
        <w:pPr>
          <w:pStyle w:val="Noga"/>
          <w:jc w:val="right"/>
        </w:pPr>
        <w:r>
          <w:fldChar w:fldCharType="begin"/>
        </w:r>
        <w:r>
          <w:instrText>PAGE   \* MERGEFORMAT</w:instrText>
        </w:r>
        <w:r>
          <w:fldChar w:fldCharType="separate"/>
        </w:r>
        <w:r>
          <w:rPr>
            <w:noProof/>
          </w:rPr>
          <w:t>98</w:t>
        </w:r>
        <w:r>
          <w:fldChar w:fldCharType="end"/>
        </w:r>
      </w:p>
    </w:sdtContent>
  </w:sdt>
  <w:p w:rsidR="00646D35" w:rsidRDefault="00646D3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26" w:rsidRDefault="006F7226">
      <w:r>
        <w:separator/>
      </w:r>
    </w:p>
  </w:footnote>
  <w:footnote w:type="continuationSeparator" w:id="0">
    <w:p w:rsidR="006F7226" w:rsidRDefault="006F7226">
      <w:r>
        <w:continuationSeparator/>
      </w:r>
    </w:p>
  </w:footnote>
  <w:footnote w:id="1">
    <w:p w:rsidR="00646D35" w:rsidRPr="0028126E" w:rsidRDefault="00646D35" w:rsidP="00224600">
      <w:pPr>
        <w:pStyle w:val="Sprotnaopomba-besedilo"/>
        <w:ind w:left="0"/>
        <w:rPr>
          <w:sz w:val="16"/>
          <w:szCs w:val="16"/>
        </w:rPr>
      </w:pPr>
      <w:r w:rsidRPr="0028126E">
        <w:rPr>
          <w:rStyle w:val="Sprotnaopomba-sklic"/>
          <w:sz w:val="16"/>
          <w:szCs w:val="16"/>
        </w:rPr>
        <w:footnoteRef/>
      </w:r>
      <w:r w:rsidRPr="0028126E">
        <w:rPr>
          <w:sz w:val="16"/>
          <w:szCs w:val="16"/>
        </w:rPr>
        <w:t xml:space="preserve"> Upoštevani so nadzori, ki so bili uvedeni v letu 2019 (ne glede na datum zaključka zadeve).</w:t>
      </w:r>
    </w:p>
  </w:footnote>
  <w:footnote w:id="2">
    <w:p w:rsidR="00646D35" w:rsidRPr="00E325FF" w:rsidRDefault="00646D35" w:rsidP="009626E9">
      <w:pPr>
        <w:pStyle w:val="Sprotnaopomba-besedilo"/>
        <w:ind w:left="0"/>
        <w:rPr>
          <w:sz w:val="16"/>
          <w:szCs w:val="16"/>
        </w:rPr>
      </w:pPr>
      <w:r w:rsidRPr="00E325FF">
        <w:rPr>
          <w:rStyle w:val="Sprotnaopomba-sklic"/>
          <w:sz w:val="16"/>
          <w:szCs w:val="16"/>
        </w:rPr>
        <w:footnoteRef/>
      </w:r>
      <w:r w:rsidRPr="00E325FF">
        <w:rPr>
          <w:i/>
          <w:sz w:val="16"/>
          <w:szCs w:val="16"/>
        </w:rPr>
        <w:t xml:space="preserve"> </w:t>
      </w:r>
      <w:r w:rsidRPr="00E325FF">
        <w:rPr>
          <w:rFonts w:cstheme="minorHAnsi"/>
          <w:sz w:val="16"/>
          <w:szCs w:val="16"/>
        </w:rPr>
        <w:t>AKOS na tem področju deluje preventivno s projektom Gledoskop, v okviru katerega redno spremlja izvajanje zaščite otrok pred potencialno škodljivimi vsebinami v vsebinah. Če bi kljub temu zaznal kršitve zadevnih določb, bi AKOS uvedel postopek inšpekcijskega nadzora. AKOS kršitev zadevnih določb ni zaznal in zato v letu 2019 ni uvedel nobenega inšpekcijskega postopka na tem področju.</w:t>
      </w:r>
    </w:p>
  </w:footnote>
  <w:footnote w:id="3">
    <w:p w:rsidR="00646D35" w:rsidRPr="000E246B" w:rsidRDefault="00646D35" w:rsidP="009D766C">
      <w:pPr>
        <w:pStyle w:val="Sprotnaopomba-besedilo"/>
        <w:ind w:left="0"/>
        <w:contextualSpacing/>
        <w:rPr>
          <w:rFonts w:cs="Arial"/>
          <w:sz w:val="16"/>
          <w:szCs w:val="16"/>
        </w:rPr>
      </w:pPr>
      <w:r w:rsidRPr="000E246B">
        <w:rPr>
          <w:rStyle w:val="Sprotnaopomba-sklic"/>
          <w:rFonts w:eastAsiaTheme="minorHAnsi" w:cs="Arial"/>
          <w:sz w:val="16"/>
          <w:szCs w:val="16"/>
        </w:rPr>
        <w:footnoteRef/>
      </w:r>
      <w:r w:rsidRPr="000E246B">
        <w:rPr>
          <w:rFonts w:cs="Arial"/>
          <w:sz w:val="16"/>
          <w:szCs w:val="16"/>
        </w:rPr>
        <w:t xml:space="preserve"> Pod sistemske inšpekcijske nadzore so uvrščeni nadzori, ki se izvajajo na podlagi zakonsko določene periode in/ali ocene tveganja. Vključeni so tudi pregledi ocen tveganja, ki jih morajo v skladu </w:t>
      </w:r>
      <w:r>
        <w:rPr>
          <w:rFonts w:cs="Arial"/>
          <w:sz w:val="16"/>
          <w:szCs w:val="16"/>
        </w:rPr>
        <w:t>z</w:t>
      </w:r>
      <w:r w:rsidRPr="000E246B">
        <w:rPr>
          <w:rFonts w:cs="Arial"/>
          <w:sz w:val="16"/>
          <w:szCs w:val="16"/>
        </w:rPr>
        <w:t xml:space="preserve"> 83. členom Zakona o lekarniški dejavnosti </w:t>
      </w:r>
      <w:r w:rsidRPr="000E246B">
        <w:rPr>
          <w:rFonts w:eastAsiaTheme="minorHAnsi" w:cs="Arial"/>
          <w:sz w:val="16"/>
          <w:szCs w:val="16"/>
          <w:lang w:eastAsia="en-US"/>
        </w:rPr>
        <w:t xml:space="preserve">(Uradni list RS, št. </w:t>
      </w:r>
      <w:hyperlink r:id="rId1" w:tgtFrame="_blank" w:tooltip="Zakon o lekarniški dejavnosti (ZLD-1)" w:history="1">
        <w:r w:rsidRPr="000E246B">
          <w:rPr>
            <w:rFonts w:eastAsiaTheme="minorHAnsi" w:cs="Arial"/>
            <w:sz w:val="16"/>
            <w:szCs w:val="16"/>
            <w:lang w:eastAsia="en-US"/>
          </w:rPr>
          <w:t>85/16</w:t>
        </w:r>
      </w:hyperlink>
      <w:r w:rsidRPr="000E246B">
        <w:rPr>
          <w:rFonts w:eastAsiaTheme="minorHAnsi" w:cs="Arial"/>
          <w:sz w:val="16"/>
          <w:szCs w:val="16"/>
          <w:lang w:eastAsia="en-US"/>
        </w:rPr>
        <w:t xml:space="preserve">, </w:t>
      </w:r>
      <w:hyperlink r:id="rId2" w:tgtFrame="_blank" w:tooltip="Zakon o dopolnitvi Zakona o lekarniški dejavnosti" w:history="1">
        <w:r w:rsidRPr="000E246B">
          <w:rPr>
            <w:rFonts w:eastAsiaTheme="minorHAnsi" w:cs="Arial"/>
            <w:sz w:val="16"/>
            <w:szCs w:val="16"/>
            <w:lang w:eastAsia="en-US"/>
          </w:rPr>
          <w:t>77/17</w:t>
        </w:r>
      </w:hyperlink>
      <w:r w:rsidRPr="000E246B">
        <w:rPr>
          <w:rFonts w:eastAsiaTheme="minorHAnsi" w:cs="Arial"/>
          <w:sz w:val="16"/>
          <w:szCs w:val="16"/>
          <w:lang w:eastAsia="en-US"/>
        </w:rPr>
        <w:t xml:space="preserve"> in </w:t>
      </w:r>
      <w:hyperlink r:id="rId3" w:tgtFrame="_blank" w:tooltip="Zakon o spremembi Zakona o lekarniški dejavnosti" w:history="1">
        <w:r w:rsidRPr="000E246B">
          <w:rPr>
            <w:rFonts w:eastAsiaTheme="minorHAnsi" w:cs="Arial"/>
            <w:sz w:val="16"/>
            <w:szCs w:val="16"/>
            <w:lang w:eastAsia="en-US"/>
          </w:rPr>
          <w:t>73/19</w:t>
        </w:r>
      </w:hyperlink>
      <w:r w:rsidRPr="000E246B">
        <w:rPr>
          <w:rFonts w:eastAsiaTheme="minorHAnsi" w:cs="Arial"/>
          <w:sz w:val="16"/>
          <w:szCs w:val="16"/>
          <w:lang w:eastAsia="en-US"/>
        </w:rPr>
        <w:t xml:space="preserve">, </w:t>
      </w:r>
      <w:r w:rsidRPr="000E246B">
        <w:rPr>
          <w:rFonts w:cs="Arial"/>
          <w:sz w:val="16"/>
          <w:szCs w:val="16"/>
        </w:rPr>
        <w:t xml:space="preserve">v nadaljnjem besedilu: ZLD-1) pripraviti izvajalci lekarniške dejavnosti. </w:t>
      </w:r>
    </w:p>
  </w:footnote>
  <w:footnote w:id="4">
    <w:p w:rsidR="00646D35" w:rsidRPr="00817204" w:rsidRDefault="00646D35" w:rsidP="009D766C">
      <w:pPr>
        <w:spacing w:line="240" w:lineRule="auto"/>
        <w:ind w:left="0"/>
        <w:contextualSpacing/>
        <w:rPr>
          <w:rFonts w:ascii="Arial" w:hAnsi="Arial" w:cs="Arial"/>
          <w:sz w:val="16"/>
          <w:szCs w:val="16"/>
        </w:rPr>
      </w:pPr>
      <w:r w:rsidRPr="00817204">
        <w:rPr>
          <w:rStyle w:val="Sprotnaopomba-sklic"/>
          <w:rFonts w:ascii="Arial" w:hAnsi="Arial" w:cs="Arial"/>
          <w:sz w:val="16"/>
          <w:szCs w:val="16"/>
        </w:rPr>
        <w:footnoteRef/>
      </w:r>
      <w:r w:rsidRPr="00817204">
        <w:rPr>
          <w:rFonts w:ascii="Arial" w:hAnsi="Arial" w:cs="Arial"/>
          <w:sz w:val="16"/>
          <w:szCs w:val="16"/>
        </w:rPr>
        <w:t xml:space="preserve"> Pod prioritetne inšpekcijske nadzore so vključene vse prejete prijave (vključujoč strokovno podporo </w:t>
      </w:r>
      <w:r>
        <w:rPr>
          <w:rFonts w:ascii="Arial" w:hAnsi="Arial" w:cs="Arial"/>
          <w:sz w:val="16"/>
          <w:szCs w:val="16"/>
        </w:rPr>
        <w:t>c</w:t>
      </w:r>
      <w:r w:rsidRPr="00817204">
        <w:rPr>
          <w:rFonts w:ascii="Arial" w:hAnsi="Arial" w:cs="Arial"/>
          <w:sz w:val="16"/>
          <w:szCs w:val="16"/>
        </w:rPr>
        <w:t xml:space="preserve">arini pri nadzoru nad uvozom zdravil), obravnavo obvestil COEN (sistem obveščanja med pristojnimi organi za nadzor medicinskih pripomočkov), obravnavo obvestil o sumu na neustrezno kakovost zdravil (vključujoč sistem hitrega obveščanja RAS, obvestila poslovnih subjektov, vključenih v proizvodnjo in promet z zdravili, obvestila izvajalcev zdravstvene dejavnosti, obvestila končnih uporabnikov, obvestila o neskladnostih z dobrimi praksami) ter vodenje odpoklicev. </w:t>
      </w:r>
    </w:p>
  </w:footnote>
  <w:footnote w:id="5">
    <w:p w:rsidR="00646D35" w:rsidRPr="00817204" w:rsidRDefault="00646D35" w:rsidP="00C6668A">
      <w:pPr>
        <w:spacing w:line="240" w:lineRule="auto"/>
        <w:ind w:left="0"/>
        <w:contextualSpacing/>
        <w:rPr>
          <w:rFonts w:ascii="Arial" w:hAnsi="Arial" w:cs="Arial"/>
          <w:sz w:val="16"/>
          <w:szCs w:val="16"/>
        </w:rPr>
      </w:pPr>
      <w:r w:rsidRPr="00817204">
        <w:rPr>
          <w:rStyle w:val="Sprotnaopomba-sklic"/>
          <w:rFonts w:ascii="Arial" w:hAnsi="Arial" w:cs="Arial"/>
          <w:sz w:val="16"/>
          <w:szCs w:val="16"/>
        </w:rPr>
        <w:footnoteRef/>
      </w:r>
      <w:r w:rsidRPr="00817204">
        <w:rPr>
          <w:rFonts w:ascii="Arial" w:hAnsi="Arial" w:cs="Arial"/>
          <w:sz w:val="16"/>
          <w:szCs w:val="16"/>
        </w:rPr>
        <w:t xml:space="preserve"> V rubriki inšpekcijskih nadzorov na osnovi ostalih pobud in prijav se poroča o nadzorih, ki jih izvajajo na podlagi vlog predlagateljev (poslovnih subjektov ali tujih oziroma mednarodnih regulatornih organov). Vključena so preverjanja izpolnjevanja pogojev za opravljanje dejavnosti v primeru pridobitve ali spremembe dovoljenja za opravljanje dejavnosti na ozemlju Republike Slovenije ter preverjanja dobrih praks v tretjih državah.</w:t>
      </w:r>
    </w:p>
    <w:p w:rsidR="00646D35" w:rsidRDefault="00646D35" w:rsidP="008A0C2A">
      <w:pPr>
        <w:pStyle w:val="Sprotnaopomba-besedilo"/>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Default="00646D3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35" w:rsidRPr="008F3500" w:rsidRDefault="00646D35" w:rsidP="00173FA0">
    <w:pPr>
      <w:pStyle w:val="Glava"/>
      <w:tabs>
        <w:tab w:val="clear" w:pos="4320"/>
        <w:tab w:val="clear" w:pos="8640"/>
        <w:tab w:val="left" w:pos="5112"/>
      </w:tabs>
      <w:spacing w:before="120"/>
      <w:ind w:left="0"/>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76AED"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TT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646D35" w:rsidRPr="008F3500" w:rsidRDefault="00646D35" w:rsidP="00406DD7">
    <w:pPr>
      <w:pStyle w:val="Glava"/>
      <w:tabs>
        <w:tab w:val="clear" w:pos="4320"/>
        <w:tab w:val="clear" w:pos="8640"/>
        <w:tab w:val="left" w:pos="5112"/>
      </w:tabs>
      <w:rPr>
        <w:rFonts w:cs="Arial"/>
        <w:sz w:val="16"/>
      </w:rPr>
    </w:pPr>
    <w:r w:rsidRPr="008F3500">
      <w:rPr>
        <w:rFonts w:cs="Arial"/>
        <w:sz w:val="16"/>
      </w:rPr>
      <w:tab/>
      <w:t xml:space="preserve">F: </w:t>
    </w:r>
    <w:r>
      <w:rPr>
        <w:rFonts w:cs="Arial"/>
        <w:sz w:val="16"/>
      </w:rPr>
      <w:t>01 478 83 31</w:t>
    </w:r>
  </w:p>
  <w:p w:rsidR="00646D35" w:rsidRPr="008F3500" w:rsidRDefault="00646D35" w:rsidP="00406DD7">
    <w:pPr>
      <w:pStyle w:val="Glava"/>
      <w:tabs>
        <w:tab w:val="clear" w:pos="4320"/>
        <w:tab w:val="clear" w:pos="8640"/>
        <w:tab w:val="left" w:pos="5112"/>
      </w:tabs>
      <w:rPr>
        <w:rFonts w:cs="Arial"/>
        <w:sz w:val="16"/>
      </w:rPr>
    </w:pPr>
    <w:r w:rsidRPr="008F3500">
      <w:rPr>
        <w:rFonts w:cs="Arial"/>
        <w:sz w:val="16"/>
      </w:rPr>
      <w:tab/>
      <w:t xml:space="preserve">E: </w:t>
    </w:r>
    <w:r>
      <w:rPr>
        <w:rFonts w:cs="Arial"/>
        <w:sz w:val="16"/>
      </w:rPr>
      <w:t>gp.mju@gov.si</w:t>
    </w:r>
  </w:p>
  <w:p w:rsidR="00646D35" w:rsidRPr="008F3500" w:rsidRDefault="00646D35" w:rsidP="00406DD7">
    <w:pPr>
      <w:pStyle w:val="Glava"/>
      <w:tabs>
        <w:tab w:val="clear" w:pos="4320"/>
        <w:tab w:val="clear" w:pos="8640"/>
        <w:tab w:val="left" w:pos="5112"/>
      </w:tabs>
      <w:rPr>
        <w:rFonts w:cs="Arial"/>
        <w:sz w:val="16"/>
      </w:rPr>
    </w:pPr>
    <w:r w:rsidRPr="008F3500">
      <w:rPr>
        <w:rFonts w:cs="Arial"/>
        <w:sz w:val="16"/>
      </w:rPr>
      <w:tab/>
    </w:r>
    <w:r>
      <w:rPr>
        <w:rFonts w:cs="Arial"/>
        <w:sz w:val="16"/>
      </w:rPr>
      <w:t>www.mju.gov.si</w:t>
    </w:r>
  </w:p>
  <w:p w:rsidR="00646D35" w:rsidRDefault="00646D35" w:rsidP="007D75CF">
    <w:pPr>
      <w:pStyle w:val="Glava"/>
      <w:tabs>
        <w:tab w:val="clear" w:pos="4320"/>
        <w:tab w:val="clear" w:pos="8640"/>
        <w:tab w:val="left" w:pos="5112"/>
      </w:tabs>
    </w:pPr>
  </w:p>
  <w:p w:rsidR="00646D35" w:rsidRPr="008F3500" w:rsidRDefault="00646D3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4" w:hanging="720"/>
      </w:pPr>
      <w:rPr>
        <w:rFonts w:ascii="Arial" w:hAnsi="Arial" w:cs="Arial"/>
        <w:b w:val="0"/>
        <w:bCs w:val="0"/>
        <w:spacing w:val="-1"/>
        <w:w w:val="107"/>
        <w:sz w:val="20"/>
        <w:szCs w:val="20"/>
      </w:rPr>
    </w:lvl>
    <w:lvl w:ilvl="1">
      <w:start w:val="2"/>
      <w:numFmt w:val="upperRoman"/>
      <w:lvlText w:val="%2."/>
      <w:lvlJc w:val="left"/>
      <w:pPr>
        <w:ind w:left="1188" w:hanging="722"/>
      </w:pPr>
      <w:rPr>
        <w:b w:val="0"/>
        <w:bCs w:val="0"/>
        <w:spacing w:val="-1"/>
        <w:w w:val="107"/>
      </w:rPr>
    </w:lvl>
    <w:lvl w:ilvl="2">
      <w:numFmt w:val="bullet"/>
      <w:lvlText w:val="•"/>
      <w:lvlJc w:val="left"/>
      <w:pPr>
        <w:ind w:left="2056" w:hanging="722"/>
      </w:pPr>
    </w:lvl>
    <w:lvl w:ilvl="3">
      <w:numFmt w:val="bullet"/>
      <w:lvlText w:val="•"/>
      <w:lvlJc w:val="left"/>
      <w:pPr>
        <w:ind w:left="2932" w:hanging="722"/>
      </w:pPr>
    </w:lvl>
    <w:lvl w:ilvl="4">
      <w:numFmt w:val="bullet"/>
      <w:lvlText w:val="•"/>
      <w:lvlJc w:val="left"/>
      <w:pPr>
        <w:ind w:left="3808" w:hanging="722"/>
      </w:pPr>
    </w:lvl>
    <w:lvl w:ilvl="5">
      <w:numFmt w:val="bullet"/>
      <w:lvlText w:val="•"/>
      <w:lvlJc w:val="left"/>
      <w:pPr>
        <w:ind w:left="4685" w:hanging="722"/>
      </w:pPr>
    </w:lvl>
    <w:lvl w:ilvl="6">
      <w:numFmt w:val="bullet"/>
      <w:lvlText w:val="•"/>
      <w:lvlJc w:val="left"/>
      <w:pPr>
        <w:ind w:left="5561" w:hanging="722"/>
      </w:pPr>
    </w:lvl>
    <w:lvl w:ilvl="7">
      <w:numFmt w:val="bullet"/>
      <w:lvlText w:val="•"/>
      <w:lvlJc w:val="left"/>
      <w:pPr>
        <w:ind w:left="6437" w:hanging="722"/>
      </w:pPr>
    </w:lvl>
    <w:lvl w:ilvl="8">
      <w:numFmt w:val="bullet"/>
      <w:lvlText w:val="•"/>
      <w:lvlJc w:val="left"/>
      <w:pPr>
        <w:ind w:left="7313" w:hanging="722"/>
      </w:pPr>
    </w:lvl>
  </w:abstractNum>
  <w:abstractNum w:abstractNumId="1" w15:restartNumberingAfterBreak="0">
    <w:nsid w:val="02506E4F"/>
    <w:multiLevelType w:val="hybridMultilevel"/>
    <w:tmpl w:val="AB12844C"/>
    <w:lvl w:ilvl="0" w:tplc="229AB8C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03076F"/>
    <w:multiLevelType w:val="hybridMultilevel"/>
    <w:tmpl w:val="3B4885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406FBC"/>
    <w:multiLevelType w:val="hybridMultilevel"/>
    <w:tmpl w:val="A0D22F74"/>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8543A23"/>
    <w:multiLevelType w:val="hybridMultilevel"/>
    <w:tmpl w:val="F6084D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4F51CD"/>
    <w:multiLevelType w:val="multilevel"/>
    <w:tmpl w:val="E3C45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C205F3"/>
    <w:multiLevelType w:val="hybridMultilevel"/>
    <w:tmpl w:val="A6161B22"/>
    <w:lvl w:ilvl="0" w:tplc="0424000F">
      <w:start w:val="1"/>
      <w:numFmt w:val="decimal"/>
      <w:lvlText w:val="%1."/>
      <w:lvlJc w:val="left"/>
      <w:pPr>
        <w:tabs>
          <w:tab w:val="num" w:pos="360"/>
        </w:tabs>
        <w:ind w:left="360" w:hanging="360"/>
      </w:pPr>
    </w:lvl>
    <w:lvl w:ilvl="1" w:tplc="4BDEFC92">
      <w:start w:val="1"/>
      <w:numFmt w:val="bullet"/>
      <w:lvlText w:val="–"/>
      <w:lvlJc w:val="left"/>
      <w:pPr>
        <w:tabs>
          <w:tab w:val="num" w:pos="1080"/>
        </w:tabs>
        <w:ind w:left="1080" w:hanging="360"/>
      </w:pPr>
      <w:rPr>
        <w:rFonts w:ascii="Sylfaen" w:hAnsi="Sylfae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09D15A67"/>
    <w:multiLevelType w:val="hybridMultilevel"/>
    <w:tmpl w:val="9BA8F6C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B836415"/>
    <w:multiLevelType w:val="hybridMultilevel"/>
    <w:tmpl w:val="A04AC00E"/>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755EA"/>
    <w:multiLevelType w:val="hybridMultilevel"/>
    <w:tmpl w:val="55367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EB610EE"/>
    <w:multiLevelType w:val="hybridMultilevel"/>
    <w:tmpl w:val="5BBCB536"/>
    <w:lvl w:ilvl="0" w:tplc="04240001">
      <w:start w:val="1"/>
      <w:numFmt w:val="bullet"/>
      <w:lvlText w:val=""/>
      <w:lvlJc w:val="left"/>
      <w:pPr>
        <w:ind w:left="535" w:hanging="360"/>
      </w:pPr>
      <w:rPr>
        <w:rFonts w:ascii="Symbol" w:hAnsi="Symbol" w:hint="default"/>
      </w:rPr>
    </w:lvl>
    <w:lvl w:ilvl="1" w:tplc="04240003">
      <w:start w:val="1"/>
      <w:numFmt w:val="bullet"/>
      <w:lvlText w:val="o"/>
      <w:lvlJc w:val="left"/>
      <w:pPr>
        <w:ind w:left="1255" w:hanging="360"/>
      </w:pPr>
      <w:rPr>
        <w:rFonts w:ascii="Courier New" w:hAnsi="Courier New" w:cs="Courier New" w:hint="default"/>
      </w:rPr>
    </w:lvl>
    <w:lvl w:ilvl="2" w:tplc="04240005">
      <w:start w:val="1"/>
      <w:numFmt w:val="bullet"/>
      <w:lvlText w:val=""/>
      <w:lvlJc w:val="left"/>
      <w:pPr>
        <w:ind w:left="1975" w:hanging="360"/>
      </w:pPr>
      <w:rPr>
        <w:rFonts w:ascii="Wingdings" w:hAnsi="Wingdings" w:hint="default"/>
      </w:rPr>
    </w:lvl>
    <w:lvl w:ilvl="3" w:tplc="04240001">
      <w:start w:val="1"/>
      <w:numFmt w:val="bullet"/>
      <w:lvlText w:val=""/>
      <w:lvlJc w:val="left"/>
      <w:pPr>
        <w:ind w:left="2695" w:hanging="360"/>
      </w:pPr>
      <w:rPr>
        <w:rFonts w:ascii="Symbol" w:hAnsi="Symbol" w:hint="default"/>
      </w:rPr>
    </w:lvl>
    <w:lvl w:ilvl="4" w:tplc="04240003">
      <w:start w:val="1"/>
      <w:numFmt w:val="bullet"/>
      <w:lvlText w:val="o"/>
      <w:lvlJc w:val="left"/>
      <w:pPr>
        <w:ind w:left="3415" w:hanging="360"/>
      </w:pPr>
      <w:rPr>
        <w:rFonts w:ascii="Courier New" w:hAnsi="Courier New" w:cs="Courier New" w:hint="default"/>
      </w:rPr>
    </w:lvl>
    <w:lvl w:ilvl="5" w:tplc="04240005">
      <w:start w:val="1"/>
      <w:numFmt w:val="bullet"/>
      <w:lvlText w:val=""/>
      <w:lvlJc w:val="left"/>
      <w:pPr>
        <w:ind w:left="4135" w:hanging="360"/>
      </w:pPr>
      <w:rPr>
        <w:rFonts w:ascii="Wingdings" w:hAnsi="Wingdings" w:hint="default"/>
      </w:rPr>
    </w:lvl>
    <w:lvl w:ilvl="6" w:tplc="04240001">
      <w:start w:val="1"/>
      <w:numFmt w:val="bullet"/>
      <w:lvlText w:val=""/>
      <w:lvlJc w:val="left"/>
      <w:pPr>
        <w:ind w:left="4855" w:hanging="360"/>
      </w:pPr>
      <w:rPr>
        <w:rFonts w:ascii="Symbol" w:hAnsi="Symbol" w:hint="default"/>
      </w:rPr>
    </w:lvl>
    <w:lvl w:ilvl="7" w:tplc="04240003">
      <w:start w:val="1"/>
      <w:numFmt w:val="bullet"/>
      <w:lvlText w:val="o"/>
      <w:lvlJc w:val="left"/>
      <w:pPr>
        <w:ind w:left="5575" w:hanging="360"/>
      </w:pPr>
      <w:rPr>
        <w:rFonts w:ascii="Courier New" w:hAnsi="Courier New" w:cs="Courier New" w:hint="default"/>
      </w:rPr>
    </w:lvl>
    <w:lvl w:ilvl="8" w:tplc="04240005">
      <w:start w:val="1"/>
      <w:numFmt w:val="bullet"/>
      <w:lvlText w:val=""/>
      <w:lvlJc w:val="left"/>
      <w:pPr>
        <w:ind w:left="6295" w:hanging="360"/>
      </w:pPr>
      <w:rPr>
        <w:rFonts w:ascii="Wingdings" w:hAnsi="Wingdings" w:hint="default"/>
      </w:rPr>
    </w:lvl>
  </w:abstractNum>
  <w:abstractNum w:abstractNumId="11" w15:restartNumberingAfterBreak="0">
    <w:nsid w:val="11093C7D"/>
    <w:multiLevelType w:val="hybridMultilevel"/>
    <w:tmpl w:val="9FB696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9B5DFA"/>
    <w:multiLevelType w:val="hybridMultilevel"/>
    <w:tmpl w:val="1298C2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1E7D3B"/>
    <w:multiLevelType w:val="hybridMultilevel"/>
    <w:tmpl w:val="573285AA"/>
    <w:lvl w:ilvl="0" w:tplc="755CD342">
      <w:start w:val="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3C5682"/>
    <w:multiLevelType w:val="multilevel"/>
    <w:tmpl w:val="7D86DE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D82D42"/>
    <w:multiLevelType w:val="multilevel"/>
    <w:tmpl w:val="5970A9AE"/>
    <w:lvl w:ilvl="0">
      <w:start w:val="10"/>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2166483"/>
    <w:multiLevelType w:val="multilevel"/>
    <w:tmpl w:val="96BC3194"/>
    <w:lvl w:ilvl="0">
      <w:start w:val="10"/>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263575CB"/>
    <w:multiLevelType w:val="hybridMultilevel"/>
    <w:tmpl w:val="723E1F88"/>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D4CCA"/>
    <w:multiLevelType w:val="hybridMultilevel"/>
    <w:tmpl w:val="3CD87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45FF3"/>
    <w:multiLevelType w:val="hybridMultilevel"/>
    <w:tmpl w:val="62000992"/>
    <w:lvl w:ilvl="0" w:tplc="BF20D8C4">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C6E39C5"/>
    <w:multiLevelType w:val="hybridMultilevel"/>
    <w:tmpl w:val="4B0EA9DE"/>
    <w:lvl w:ilvl="0" w:tplc="0424000F">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0905FE"/>
    <w:multiLevelType w:val="hybridMultilevel"/>
    <w:tmpl w:val="88B63352"/>
    <w:lvl w:ilvl="0" w:tplc="280E26E8">
      <w:start w:val="1"/>
      <w:numFmt w:val="decimal"/>
      <w:lvlText w:val="%1."/>
      <w:lvlJc w:val="left"/>
      <w:pPr>
        <w:ind w:left="720" w:hanging="360"/>
      </w:pPr>
      <w:rPr>
        <w:rFonts w:ascii="Verdana" w:eastAsia="Times New Roman" w:hAnsi="Verdana"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43A4771"/>
    <w:multiLevelType w:val="hybridMultilevel"/>
    <w:tmpl w:val="FD0C6C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3A2B91"/>
    <w:multiLevelType w:val="hybridMultilevel"/>
    <w:tmpl w:val="27568AEC"/>
    <w:lvl w:ilvl="0" w:tplc="CB40DCA2">
      <w:start w:val="1"/>
      <w:numFmt w:val="lowerLetter"/>
      <w:lvlText w:val="%1."/>
      <w:lvlJc w:val="left"/>
      <w:pPr>
        <w:ind w:left="218" w:hanging="360"/>
      </w:pPr>
      <w:rPr>
        <w:rFonts w:ascii="Arial" w:eastAsia="Times New Roman" w:hAnsi="Arial" w:cs="Arial"/>
      </w:rPr>
    </w:lvl>
    <w:lvl w:ilvl="1" w:tplc="04240003">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5" w15:restartNumberingAfterBreak="0">
    <w:nsid w:val="37851DE6"/>
    <w:multiLevelType w:val="hybridMultilevel"/>
    <w:tmpl w:val="608070FC"/>
    <w:lvl w:ilvl="0" w:tplc="EDBCE4C8">
      <w:start w:val="6"/>
      <w:numFmt w:val="bullet"/>
      <w:lvlText w:val="-"/>
      <w:lvlJc w:val="left"/>
      <w:pPr>
        <w:ind w:left="282" w:hanging="708"/>
      </w:pPr>
      <w:rPr>
        <w:rFonts w:ascii="Arial" w:eastAsia="Times New Roman" w:hAnsi="Arial" w:cs="Arial" w:hint="default"/>
      </w:rPr>
    </w:lvl>
    <w:lvl w:ilvl="1" w:tplc="04240003" w:tentative="1">
      <w:start w:val="1"/>
      <w:numFmt w:val="bullet"/>
      <w:lvlText w:val="o"/>
      <w:lvlJc w:val="left"/>
      <w:pPr>
        <w:ind w:left="654" w:hanging="360"/>
      </w:pPr>
      <w:rPr>
        <w:rFonts w:ascii="Courier New" w:hAnsi="Courier New" w:cs="Courier New" w:hint="default"/>
      </w:rPr>
    </w:lvl>
    <w:lvl w:ilvl="2" w:tplc="04240005" w:tentative="1">
      <w:start w:val="1"/>
      <w:numFmt w:val="bullet"/>
      <w:lvlText w:val=""/>
      <w:lvlJc w:val="left"/>
      <w:pPr>
        <w:ind w:left="1374" w:hanging="360"/>
      </w:pPr>
      <w:rPr>
        <w:rFonts w:ascii="Wingdings" w:hAnsi="Wingdings" w:hint="default"/>
      </w:rPr>
    </w:lvl>
    <w:lvl w:ilvl="3" w:tplc="04240001" w:tentative="1">
      <w:start w:val="1"/>
      <w:numFmt w:val="bullet"/>
      <w:lvlText w:val=""/>
      <w:lvlJc w:val="left"/>
      <w:pPr>
        <w:ind w:left="2094" w:hanging="360"/>
      </w:pPr>
      <w:rPr>
        <w:rFonts w:ascii="Symbol" w:hAnsi="Symbol" w:hint="default"/>
      </w:rPr>
    </w:lvl>
    <w:lvl w:ilvl="4" w:tplc="04240003" w:tentative="1">
      <w:start w:val="1"/>
      <w:numFmt w:val="bullet"/>
      <w:lvlText w:val="o"/>
      <w:lvlJc w:val="left"/>
      <w:pPr>
        <w:ind w:left="2814" w:hanging="360"/>
      </w:pPr>
      <w:rPr>
        <w:rFonts w:ascii="Courier New" w:hAnsi="Courier New" w:cs="Courier New" w:hint="default"/>
      </w:rPr>
    </w:lvl>
    <w:lvl w:ilvl="5" w:tplc="04240005" w:tentative="1">
      <w:start w:val="1"/>
      <w:numFmt w:val="bullet"/>
      <w:lvlText w:val=""/>
      <w:lvlJc w:val="left"/>
      <w:pPr>
        <w:ind w:left="3534" w:hanging="360"/>
      </w:pPr>
      <w:rPr>
        <w:rFonts w:ascii="Wingdings" w:hAnsi="Wingdings" w:hint="default"/>
      </w:rPr>
    </w:lvl>
    <w:lvl w:ilvl="6" w:tplc="04240001" w:tentative="1">
      <w:start w:val="1"/>
      <w:numFmt w:val="bullet"/>
      <w:lvlText w:val=""/>
      <w:lvlJc w:val="left"/>
      <w:pPr>
        <w:ind w:left="4254" w:hanging="360"/>
      </w:pPr>
      <w:rPr>
        <w:rFonts w:ascii="Symbol" w:hAnsi="Symbol" w:hint="default"/>
      </w:rPr>
    </w:lvl>
    <w:lvl w:ilvl="7" w:tplc="04240003" w:tentative="1">
      <w:start w:val="1"/>
      <w:numFmt w:val="bullet"/>
      <w:lvlText w:val="o"/>
      <w:lvlJc w:val="left"/>
      <w:pPr>
        <w:ind w:left="4974" w:hanging="360"/>
      </w:pPr>
      <w:rPr>
        <w:rFonts w:ascii="Courier New" w:hAnsi="Courier New" w:cs="Courier New" w:hint="default"/>
      </w:rPr>
    </w:lvl>
    <w:lvl w:ilvl="8" w:tplc="04240005" w:tentative="1">
      <w:start w:val="1"/>
      <w:numFmt w:val="bullet"/>
      <w:lvlText w:val=""/>
      <w:lvlJc w:val="left"/>
      <w:pPr>
        <w:ind w:left="5694" w:hanging="360"/>
      </w:pPr>
      <w:rPr>
        <w:rFonts w:ascii="Wingdings" w:hAnsi="Wingdings" w:hint="default"/>
      </w:rPr>
    </w:lvl>
  </w:abstractNum>
  <w:abstractNum w:abstractNumId="26" w15:restartNumberingAfterBreak="0">
    <w:nsid w:val="38C46D48"/>
    <w:multiLevelType w:val="hybridMultilevel"/>
    <w:tmpl w:val="499692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B3635F4"/>
    <w:multiLevelType w:val="hybridMultilevel"/>
    <w:tmpl w:val="06040D16"/>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D2245D"/>
    <w:multiLevelType w:val="hybridMultilevel"/>
    <w:tmpl w:val="7194AC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E2719E7"/>
    <w:multiLevelType w:val="hybridMultilevel"/>
    <w:tmpl w:val="E20CA350"/>
    <w:lvl w:ilvl="0" w:tplc="0424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44970F4"/>
    <w:multiLevelType w:val="hybridMultilevel"/>
    <w:tmpl w:val="42F2CF56"/>
    <w:lvl w:ilvl="0" w:tplc="4BDEFC92">
      <w:start w:val="1"/>
      <w:numFmt w:val="bullet"/>
      <w:lvlText w:val="–"/>
      <w:lvlJc w:val="left"/>
      <w:pPr>
        <w:tabs>
          <w:tab w:val="num" w:pos="360"/>
        </w:tabs>
        <w:ind w:left="360" w:hanging="360"/>
      </w:pPr>
      <w:rPr>
        <w:rFonts w:ascii="Sylfaen" w:hAnsi="Sylfae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624D59"/>
    <w:multiLevelType w:val="multilevel"/>
    <w:tmpl w:val="33862750"/>
    <w:lvl w:ilvl="0">
      <w:start w:val="10"/>
      <w:numFmt w:val="decimal"/>
      <w:lvlText w:val="%1"/>
      <w:lvlJc w:val="left"/>
      <w:pPr>
        <w:ind w:left="375" w:hanging="375"/>
      </w:pPr>
      <w:rPr>
        <w:rFonts w:hint="default"/>
        <w:u w:val="single"/>
      </w:rPr>
    </w:lvl>
    <w:lvl w:ilvl="1">
      <w:start w:val="2"/>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48BE6700"/>
    <w:multiLevelType w:val="hybridMultilevel"/>
    <w:tmpl w:val="90F69F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08A0A9F"/>
    <w:multiLevelType w:val="hybridMultilevel"/>
    <w:tmpl w:val="5EE6FCE6"/>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6A30BA"/>
    <w:multiLevelType w:val="hybridMultilevel"/>
    <w:tmpl w:val="5DC83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61931F0"/>
    <w:multiLevelType w:val="hybridMultilevel"/>
    <w:tmpl w:val="F6A0FB84"/>
    <w:lvl w:ilvl="0" w:tplc="678864F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360A5B"/>
    <w:multiLevelType w:val="hybridMultilevel"/>
    <w:tmpl w:val="0BC01874"/>
    <w:lvl w:ilvl="0" w:tplc="06B4792E">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EE27B7"/>
    <w:multiLevelType w:val="hybridMultilevel"/>
    <w:tmpl w:val="BEFA2DE0"/>
    <w:lvl w:ilvl="0" w:tplc="0212BAB2">
      <w:numFmt w:val="bullet"/>
      <w:lvlText w:val="-"/>
      <w:lvlJc w:val="left"/>
      <w:pPr>
        <w:ind w:left="360" w:hanging="360"/>
      </w:pPr>
      <w:rPr>
        <w:rFonts w:ascii="Arial" w:eastAsiaTheme="minorHAnsi"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C0D3339"/>
    <w:multiLevelType w:val="multilevel"/>
    <w:tmpl w:val="AD9250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721B8E"/>
    <w:multiLevelType w:val="hybridMultilevel"/>
    <w:tmpl w:val="B258758E"/>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5" w15:restartNumberingAfterBreak="0">
    <w:nsid w:val="5FFF7BFB"/>
    <w:multiLevelType w:val="hybridMultilevel"/>
    <w:tmpl w:val="2B0002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pStyle w:val="SlogNaslov2Arial11ptRazmikvrsticPoljubno12li"/>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2191363"/>
    <w:multiLevelType w:val="hybridMultilevel"/>
    <w:tmpl w:val="00B22E4E"/>
    <w:lvl w:ilvl="0" w:tplc="04240005">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8" w15:restartNumberingAfterBreak="0">
    <w:nsid w:val="62F932AE"/>
    <w:multiLevelType w:val="hybridMultilevel"/>
    <w:tmpl w:val="EAA210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0" w15:restartNumberingAfterBreak="0">
    <w:nsid w:val="65507719"/>
    <w:multiLevelType w:val="hybridMultilevel"/>
    <w:tmpl w:val="8E7EF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8052E"/>
    <w:multiLevelType w:val="hybridMultilevel"/>
    <w:tmpl w:val="D65C0B98"/>
    <w:lvl w:ilvl="0" w:tplc="04240019">
      <w:start w:val="1"/>
      <w:numFmt w:val="lowerLetter"/>
      <w:lvlText w:val="%1."/>
      <w:lvlJc w:val="left"/>
      <w:pPr>
        <w:ind w:left="1068" w:hanging="360"/>
      </w:pPr>
      <w:rPr>
        <w:rFonts w:cs="Times New Roman"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2" w15:restartNumberingAfterBreak="0">
    <w:nsid w:val="67521381"/>
    <w:multiLevelType w:val="hybridMultilevel"/>
    <w:tmpl w:val="FBBAD7EC"/>
    <w:lvl w:ilvl="0" w:tplc="D3A4F5B4">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53" w15:restartNumberingAfterBreak="0">
    <w:nsid w:val="676021F0"/>
    <w:multiLevelType w:val="hybridMultilevel"/>
    <w:tmpl w:val="41B8A2CE"/>
    <w:lvl w:ilvl="0" w:tplc="04240005">
      <w:start w:val="1"/>
      <w:numFmt w:val="bullet"/>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8863046"/>
    <w:multiLevelType w:val="hybridMultilevel"/>
    <w:tmpl w:val="51F8F41E"/>
    <w:lvl w:ilvl="0" w:tplc="A43C316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99E2B64"/>
    <w:multiLevelType w:val="hybridMultilevel"/>
    <w:tmpl w:val="DA34B0B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F765B81"/>
    <w:multiLevelType w:val="hybridMultilevel"/>
    <w:tmpl w:val="6F92CF82"/>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73485796"/>
    <w:multiLevelType w:val="hybridMultilevel"/>
    <w:tmpl w:val="DBB65BD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6A5E09"/>
    <w:multiLevelType w:val="hybridMultilevel"/>
    <w:tmpl w:val="828E1DC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325D56"/>
    <w:multiLevelType w:val="hybridMultilevel"/>
    <w:tmpl w:val="37841D28"/>
    <w:lvl w:ilvl="0" w:tplc="5FCED0F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A35A58"/>
    <w:multiLevelType w:val="hybridMultilevel"/>
    <w:tmpl w:val="C7E2B9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9D711CF"/>
    <w:multiLevelType w:val="hybridMultilevel"/>
    <w:tmpl w:val="F0FE082A"/>
    <w:lvl w:ilvl="0" w:tplc="322E8F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B675F17"/>
    <w:multiLevelType w:val="hybridMultilevel"/>
    <w:tmpl w:val="67F2114E"/>
    <w:lvl w:ilvl="0" w:tplc="4BDEFC92">
      <w:start w:val="1"/>
      <w:numFmt w:val="bullet"/>
      <w:lvlText w:val="–"/>
      <w:lvlJc w:val="left"/>
      <w:pPr>
        <w:tabs>
          <w:tab w:val="num" w:pos="360"/>
        </w:tabs>
        <w:ind w:left="360" w:hanging="360"/>
      </w:pPr>
      <w:rPr>
        <w:rFonts w:ascii="Sylfaen" w:hAnsi="Sylfae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D95B0B"/>
    <w:multiLevelType w:val="hybridMultilevel"/>
    <w:tmpl w:val="50B0E8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D99390E"/>
    <w:multiLevelType w:val="hybridMultilevel"/>
    <w:tmpl w:val="2174A7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E1A02CB"/>
    <w:multiLevelType w:val="hybridMultilevel"/>
    <w:tmpl w:val="F6641A6A"/>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9"/>
  </w:num>
  <w:num w:numId="2">
    <w:abstractNumId w:val="14"/>
  </w:num>
  <w:num w:numId="3">
    <w:abstractNumId w:val="46"/>
  </w:num>
  <w:num w:numId="4">
    <w:abstractNumId w:val="42"/>
  </w:num>
  <w:num w:numId="5">
    <w:abstractNumId w:val="54"/>
  </w:num>
  <w:num w:numId="6">
    <w:abstractNumId w:val="68"/>
  </w:num>
  <w:num w:numId="7">
    <w:abstractNumId w:val="31"/>
  </w:num>
  <w:num w:numId="8">
    <w:abstractNumId w:val="20"/>
  </w:num>
  <w:num w:numId="9">
    <w:abstractNumId w:val="33"/>
  </w:num>
  <w:num w:numId="10">
    <w:abstractNumId w:val="19"/>
  </w:num>
  <w:num w:numId="11">
    <w:abstractNumId w:val="59"/>
  </w:num>
  <w:num w:numId="12">
    <w:abstractNumId w:val="6"/>
  </w:num>
  <w:num w:numId="13">
    <w:abstractNumId w:val="39"/>
  </w:num>
  <w:num w:numId="14">
    <w:abstractNumId w:val="37"/>
  </w:num>
  <w:num w:numId="15">
    <w:abstractNumId w:val="61"/>
  </w:num>
  <w:num w:numId="16">
    <w:abstractNumId w:val="4"/>
  </w:num>
  <w:num w:numId="17">
    <w:abstractNumId w:val="67"/>
  </w:num>
  <w:num w:numId="18">
    <w:abstractNumId w:val="65"/>
  </w:num>
  <w:num w:numId="19">
    <w:abstractNumId w:val="23"/>
  </w:num>
  <w:num w:numId="20">
    <w:abstractNumId w:val="21"/>
  </w:num>
  <w:num w:numId="21">
    <w:abstractNumId w:val="3"/>
  </w:num>
  <w:num w:numId="22">
    <w:abstractNumId w:val="18"/>
  </w:num>
  <w:num w:numId="23">
    <w:abstractNumId w:val="62"/>
  </w:num>
  <w:num w:numId="24">
    <w:abstractNumId w:val="2"/>
  </w:num>
  <w:num w:numId="25">
    <w:abstractNumId w:val="45"/>
  </w:num>
  <w:num w:numId="26">
    <w:abstractNumId w:val="13"/>
  </w:num>
  <w:num w:numId="27">
    <w:abstractNumId w:val="44"/>
  </w:num>
  <w:num w:numId="28">
    <w:abstractNumId w:val="1"/>
  </w:num>
  <w:num w:numId="29">
    <w:abstractNumId w:val="10"/>
  </w:num>
  <w:num w:numId="30">
    <w:abstractNumId w:val="55"/>
  </w:num>
  <w:num w:numId="31">
    <w:abstractNumId w:val="63"/>
  </w:num>
  <w:num w:numId="32">
    <w:abstractNumId w:val="40"/>
  </w:num>
  <w:num w:numId="33">
    <w:abstractNumId w:val="30"/>
  </w:num>
  <w:num w:numId="34">
    <w:abstractNumId w:val="24"/>
  </w:num>
  <w:num w:numId="35">
    <w:abstractNumId w:val="50"/>
  </w:num>
  <w:num w:numId="36">
    <w:abstractNumId w:val="51"/>
  </w:num>
  <w:num w:numId="37">
    <w:abstractNumId w:val="57"/>
  </w:num>
  <w:num w:numId="38">
    <w:abstractNumId w:val="11"/>
  </w:num>
  <w:num w:numId="39">
    <w:abstractNumId w:val="9"/>
  </w:num>
  <w:num w:numId="40">
    <w:abstractNumId w:val="0"/>
  </w:num>
  <w:num w:numId="41">
    <w:abstractNumId w:val="26"/>
  </w:num>
  <w:num w:numId="42">
    <w:abstractNumId w:val="35"/>
  </w:num>
  <w:num w:numId="43">
    <w:abstractNumId w:val="38"/>
  </w:num>
  <w:num w:numId="44">
    <w:abstractNumId w:val="58"/>
  </w:num>
  <w:num w:numId="45">
    <w:abstractNumId w:val="64"/>
  </w:num>
  <w:num w:numId="46">
    <w:abstractNumId w:val="28"/>
  </w:num>
  <w:num w:numId="47">
    <w:abstractNumId w:val="60"/>
  </w:num>
  <w:num w:numId="48">
    <w:abstractNumId w:val="32"/>
  </w:num>
  <w:num w:numId="49">
    <w:abstractNumId w:val="29"/>
  </w:num>
  <w:num w:numId="50">
    <w:abstractNumId w:val="66"/>
  </w:num>
  <w:num w:numId="51">
    <w:abstractNumId w:val="22"/>
  </w:num>
  <w:num w:numId="52">
    <w:abstractNumId w:val="27"/>
  </w:num>
  <w:num w:numId="53">
    <w:abstractNumId w:val="47"/>
  </w:num>
  <w:num w:numId="54">
    <w:abstractNumId w:val="8"/>
  </w:num>
  <w:num w:numId="55">
    <w:abstractNumId w:val="17"/>
  </w:num>
  <w:num w:numId="56">
    <w:abstractNumId w:val="53"/>
  </w:num>
  <w:num w:numId="57">
    <w:abstractNumId w:val="36"/>
  </w:num>
  <w:num w:numId="58">
    <w:abstractNumId w:val="48"/>
  </w:num>
  <w:num w:numId="59">
    <w:abstractNumId w:val="12"/>
  </w:num>
  <w:num w:numId="60">
    <w:abstractNumId w:val="5"/>
  </w:num>
  <w:num w:numId="61">
    <w:abstractNumId w:val="43"/>
  </w:num>
  <w:num w:numId="62">
    <w:abstractNumId w:val="34"/>
  </w:num>
  <w:num w:numId="63">
    <w:abstractNumId w:val="16"/>
  </w:num>
  <w:num w:numId="64">
    <w:abstractNumId w:val="15"/>
  </w:num>
  <w:num w:numId="65">
    <w:abstractNumId w:val="56"/>
  </w:num>
  <w:num w:numId="66">
    <w:abstractNumId w:val="25"/>
  </w:num>
  <w:num w:numId="67">
    <w:abstractNumId w:val="41"/>
  </w:num>
  <w:num w:numId="68">
    <w:abstractNumId w:val="52"/>
  </w:num>
  <w:num w:numId="6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3"/>
    <w:rsid w:val="00001211"/>
    <w:rsid w:val="000015B4"/>
    <w:rsid w:val="00002E79"/>
    <w:rsid w:val="00003950"/>
    <w:rsid w:val="00003D88"/>
    <w:rsid w:val="000102AB"/>
    <w:rsid w:val="00010D35"/>
    <w:rsid w:val="00011072"/>
    <w:rsid w:val="00014D51"/>
    <w:rsid w:val="00015DFB"/>
    <w:rsid w:val="00016817"/>
    <w:rsid w:val="00017FF5"/>
    <w:rsid w:val="0002084C"/>
    <w:rsid w:val="0002277D"/>
    <w:rsid w:val="00023A88"/>
    <w:rsid w:val="00023E82"/>
    <w:rsid w:val="000255DA"/>
    <w:rsid w:val="00025F65"/>
    <w:rsid w:val="00025F74"/>
    <w:rsid w:val="00027650"/>
    <w:rsid w:val="0003179F"/>
    <w:rsid w:val="00031DC7"/>
    <w:rsid w:val="000335D8"/>
    <w:rsid w:val="00035F7E"/>
    <w:rsid w:val="000372C5"/>
    <w:rsid w:val="00037B51"/>
    <w:rsid w:val="000413B9"/>
    <w:rsid w:val="000421C0"/>
    <w:rsid w:val="00042C44"/>
    <w:rsid w:val="00043682"/>
    <w:rsid w:val="00044287"/>
    <w:rsid w:val="000448B6"/>
    <w:rsid w:val="000450E9"/>
    <w:rsid w:val="000470BF"/>
    <w:rsid w:val="00047636"/>
    <w:rsid w:val="00050AEA"/>
    <w:rsid w:val="00053167"/>
    <w:rsid w:val="00054786"/>
    <w:rsid w:val="00060807"/>
    <w:rsid w:val="00060AB8"/>
    <w:rsid w:val="000630DA"/>
    <w:rsid w:val="00064F34"/>
    <w:rsid w:val="00066E34"/>
    <w:rsid w:val="0006718A"/>
    <w:rsid w:val="00067961"/>
    <w:rsid w:val="00067D69"/>
    <w:rsid w:val="00070BAB"/>
    <w:rsid w:val="00071114"/>
    <w:rsid w:val="0007152F"/>
    <w:rsid w:val="00072A3C"/>
    <w:rsid w:val="00073918"/>
    <w:rsid w:val="00073D64"/>
    <w:rsid w:val="00074BED"/>
    <w:rsid w:val="00074E35"/>
    <w:rsid w:val="00076162"/>
    <w:rsid w:val="000776D5"/>
    <w:rsid w:val="0008157D"/>
    <w:rsid w:val="0008266E"/>
    <w:rsid w:val="000853E5"/>
    <w:rsid w:val="00086E23"/>
    <w:rsid w:val="00086F27"/>
    <w:rsid w:val="0008701D"/>
    <w:rsid w:val="00091F38"/>
    <w:rsid w:val="0009231F"/>
    <w:rsid w:val="00093D43"/>
    <w:rsid w:val="00093F89"/>
    <w:rsid w:val="0009402A"/>
    <w:rsid w:val="000949DD"/>
    <w:rsid w:val="00095531"/>
    <w:rsid w:val="00095FF3"/>
    <w:rsid w:val="000969BE"/>
    <w:rsid w:val="00096A35"/>
    <w:rsid w:val="000976B9"/>
    <w:rsid w:val="00097D1A"/>
    <w:rsid w:val="000A1378"/>
    <w:rsid w:val="000A2475"/>
    <w:rsid w:val="000A27FF"/>
    <w:rsid w:val="000A2917"/>
    <w:rsid w:val="000A2954"/>
    <w:rsid w:val="000A3500"/>
    <w:rsid w:val="000A423C"/>
    <w:rsid w:val="000A61CC"/>
    <w:rsid w:val="000A6401"/>
    <w:rsid w:val="000A6F9F"/>
    <w:rsid w:val="000A7238"/>
    <w:rsid w:val="000B04B5"/>
    <w:rsid w:val="000B0A5D"/>
    <w:rsid w:val="000B1ECF"/>
    <w:rsid w:val="000B360D"/>
    <w:rsid w:val="000B4A27"/>
    <w:rsid w:val="000B5BB0"/>
    <w:rsid w:val="000B5BE4"/>
    <w:rsid w:val="000B6486"/>
    <w:rsid w:val="000C0260"/>
    <w:rsid w:val="000C0B7F"/>
    <w:rsid w:val="000C0F16"/>
    <w:rsid w:val="000C1B60"/>
    <w:rsid w:val="000C1FF6"/>
    <w:rsid w:val="000C2DBC"/>
    <w:rsid w:val="000C3640"/>
    <w:rsid w:val="000C41E4"/>
    <w:rsid w:val="000C4900"/>
    <w:rsid w:val="000C56E4"/>
    <w:rsid w:val="000C606C"/>
    <w:rsid w:val="000C67C8"/>
    <w:rsid w:val="000C790C"/>
    <w:rsid w:val="000D0781"/>
    <w:rsid w:val="000D1A3F"/>
    <w:rsid w:val="000D22B1"/>
    <w:rsid w:val="000E029B"/>
    <w:rsid w:val="000E0807"/>
    <w:rsid w:val="000E1055"/>
    <w:rsid w:val="000E246B"/>
    <w:rsid w:val="000E321D"/>
    <w:rsid w:val="000E35A9"/>
    <w:rsid w:val="000E35C6"/>
    <w:rsid w:val="000E55F7"/>
    <w:rsid w:val="000E5ED3"/>
    <w:rsid w:val="000E625C"/>
    <w:rsid w:val="000E6466"/>
    <w:rsid w:val="000E6CA8"/>
    <w:rsid w:val="000F004C"/>
    <w:rsid w:val="000F0F16"/>
    <w:rsid w:val="000F115E"/>
    <w:rsid w:val="000F1C3D"/>
    <w:rsid w:val="000F2AAB"/>
    <w:rsid w:val="000F3871"/>
    <w:rsid w:val="000F3940"/>
    <w:rsid w:val="000F40CD"/>
    <w:rsid w:val="000F41BE"/>
    <w:rsid w:val="000F43C1"/>
    <w:rsid w:val="000F4499"/>
    <w:rsid w:val="000F4779"/>
    <w:rsid w:val="000F4A7B"/>
    <w:rsid w:val="000F7FF5"/>
    <w:rsid w:val="00100109"/>
    <w:rsid w:val="00100683"/>
    <w:rsid w:val="0010086B"/>
    <w:rsid w:val="0010091B"/>
    <w:rsid w:val="00100F9B"/>
    <w:rsid w:val="00103297"/>
    <w:rsid w:val="001038BF"/>
    <w:rsid w:val="001050FB"/>
    <w:rsid w:val="00107079"/>
    <w:rsid w:val="0011159F"/>
    <w:rsid w:val="001115C2"/>
    <w:rsid w:val="00112164"/>
    <w:rsid w:val="0011224A"/>
    <w:rsid w:val="00112466"/>
    <w:rsid w:val="00112E73"/>
    <w:rsid w:val="001160FE"/>
    <w:rsid w:val="00116C99"/>
    <w:rsid w:val="00116FFD"/>
    <w:rsid w:val="00117505"/>
    <w:rsid w:val="00117556"/>
    <w:rsid w:val="00120A79"/>
    <w:rsid w:val="00122C3C"/>
    <w:rsid w:val="00122DAB"/>
    <w:rsid w:val="00123AD2"/>
    <w:rsid w:val="00124F44"/>
    <w:rsid w:val="00125DC2"/>
    <w:rsid w:val="00125E2B"/>
    <w:rsid w:val="00126D1A"/>
    <w:rsid w:val="00127543"/>
    <w:rsid w:val="00127B86"/>
    <w:rsid w:val="00131ADC"/>
    <w:rsid w:val="0013402B"/>
    <w:rsid w:val="0013457F"/>
    <w:rsid w:val="00134E28"/>
    <w:rsid w:val="001357B2"/>
    <w:rsid w:val="00136210"/>
    <w:rsid w:val="00137050"/>
    <w:rsid w:val="00137500"/>
    <w:rsid w:val="00137BB2"/>
    <w:rsid w:val="0014054D"/>
    <w:rsid w:val="001405D0"/>
    <w:rsid w:val="001417A4"/>
    <w:rsid w:val="00142836"/>
    <w:rsid w:val="00142DAB"/>
    <w:rsid w:val="00143452"/>
    <w:rsid w:val="00143C96"/>
    <w:rsid w:val="00145239"/>
    <w:rsid w:val="00145B07"/>
    <w:rsid w:val="00146314"/>
    <w:rsid w:val="00147490"/>
    <w:rsid w:val="00150986"/>
    <w:rsid w:val="00150F7A"/>
    <w:rsid w:val="001511F5"/>
    <w:rsid w:val="001518C1"/>
    <w:rsid w:val="00153265"/>
    <w:rsid w:val="0015452A"/>
    <w:rsid w:val="001546DE"/>
    <w:rsid w:val="00155079"/>
    <w:rsid w:val="00156008"/>
    <w:rsid w:val="001565DF"/>
    <w:rsid w:val="00156BF5"/>
    <w:rsid w:val="00157FDE"/>
    <w:rsid w:val="00161085"/>
    <w:rsid w:val="00162821"/>
    <w:rsid w:val="00162C38"/>
    <w:rsid w:val="00162F10"/>
    <w:rsid w:val="0016327F"/>
    <w:rsid w:val="00163B9E"/>
    <w:rsid w:val="00164064"/>
    <w:rsid w:val="001658C1"/>
    <w:rsid w:val="001659C0"/>
    <w:rsid w:val="00166123"/>
    <w:rsid w:val="00166D31"/>
    <w:rsid w:val="00167642"/>
    <w:rsid w:val="00167A4C"/>
    <w:rsid w:val="00171A30"/>
    <w:rsid w:val="0017262D"/>
    <w:rsid w:val="00172D6F"/>
    <w:rsid w:val="00173A97"/>
    <w:rsid w:val="00173FA0"/>
    <w:rsid w:val="00174009"/>
    <w:rsid w:val="001743E6"/>
    <w:rsid w:val="001744A1"/>
    <w:rsid w:val="0017478F"/>
    <w:rsid w:val="001757BA"/>
    <w:rsid w:val="00175DDF"/>
    <w:rsid w:val="00177FA3"/>
    <w:rsid w:val="001840D8"/>
    <w:rsid w:val="001843CE"/>
    <w:rsid w:val="00185D2A"/>
    <w:rsid w:val="001864FF"/>
    <w:rsid w:val="00186B40"/>
    <w:rsid w:val="00190A83"/>
    <w:rsid w:val="00190BBD"/>
    <w:rsid w:val="00191BAD"/>
    <w:rsid w:val="00196465"/>
    <w:rsid w:val="001A1B79"/>
    <w:rsid w:val="001A32AD"/>
    <w:rsid w:val="001A3AE5"/>
    <w:rsid w:val="001A4E49"/>
    <w:rsid w:val="001A5186"/>
    <w:rsid w:val="001A63C0"/>
    <w:rsid w:val="001A644D"/>
    <w:rsid w:val="001A6B26"/>
    <w:rsid w:val="001B1231"/>
    <w:rsid w:val="001B12EE"/>
    <w:rsid w:val="001B163F"/>
    <w:rsid w:val="001B1CDB"/>
    <w:rsid w:val="001B2295"/>
    <w:rsid w:val="001B2AA0"/>
    <w:rsid w:val="001B3F20"/>
    <w:rsid w:val="001B401C"/>
    <w:rsid w:val="001B41B3"/>
    <w:rsid w:val="001B48AA"/>
    <w:rsid w:val="001C0252"/>
    <w:rsid w:val="001C0530"/>
    <w:rsid w:val="001C15CA"/>
    <w:rsid w:val="001C1B45"/>
    <w:rsid w:val="001C2E5B"/>
    <w:rsid w:val="001C42AE"/>
    <w:rsid w:val="001C49A0"/>
    <w:rsid w:val="001C4E0B"/>
    <w:rsid w:val="001C574B"/>
    <w:rsid w:val="001C5AEB"/>
    <w:rsid w:val="001C70D9"/>
    <w:rsid w:val="001D06EC"/>
    <w:rsid w:val="001D0CAD"/>
    <w:rsid w:val="001D0EF4"/>
    <w:rsid w:val="001D1372"/>
    <w:rsid w:val="001D2AE6"/>
    <w:rsid w:val="001D3048"/>
    <w:rsid w:val="001D39B8"/>
    <w:rsid w:val="001D4483"/>
    <w:rsid w:val="001D4F99"/>
    <w:rsid w:val="001D6892"/>
    <w:rsid w:val="001D697E"/>
    <w:rsid w:val="001D7A69"/>
    <w:rsid w:val="001E0B98"/>
    <w:rsid w:val="001E2A59"/>
    <w:rsid w:val="001E33C5"/>
    <w:rsid w:val="001E3C5A"/>
    <w:rsid w:val="001E4EAF"/>
    <w:rsid w:val="001E6EA7"/>
    <w:rsid w:val="001E6F53"/>
    <w:rsid w:val="001F07FE"/>
    <w:rsid w:val="001F1AD1"/>
    <w:rsid w:val="001F1D4C"/>
    <w:rsid w:val="001F2CAC"/>
    <w:rsid w:val="001F47B5"/>
    <w:rsid w:val="001F576C"/>
    <w:rsid w:val="001F60C8"/>
    <w:rsid w:val="001F6C9A"/>
    <w:rsid w:val="001F7B10"/>
    <w:rsid w:val="001F7B27"/>
    <w:rsid w:val="00200D94"/>
    <w:rsid w:val="00201F40"/>
    <w:rsid w:val="002021B2"/>
    <w:rsid w:val="00202403"/>
    <w:rsid w:val="0020292C"/>
    <w:rsid w:val="00202A77"/>
    <w:rsid w:val="0020335E"/>
    <w:rsid w:val="0020531A"/>
    <w:rsid w:val="00205608"/>
    <w:rsid w:val="00205DD9"/>
    <w:rsid w:val="00206797"/>
    <w:rsid w:val="0020791E"/>
    <w:rsid w:val="00211F04"/>
    <w:rsid w:val="00211FAC"/>
    <w:rsid w:val="002124AE"/>
    <w:rsid w:val="0021266F"/>
    <w:rsid w:val="00212DF1"/>
    <w:rsid w:val="00216033"/>
    <w:rsid w:val="00216452"/>
    <w:rsid w:val="0021792F"/>
    <w:rsid w:val="00221470"/>
    <w:rsid w:val="00221B16"/>
    <w:rsid w:val="00222FE3"/>
    <w:rsid w:val="002233FA"/>
    <w:rsid w:val="00224600"/>
    <w:rsid w:val="00224762"/>
    <w:rsid w:val="00224B28"/>
    <w:rsid w:val="00230E46"/>
    <w:rsid w:val="00231575"/>
    <w:rsid w:val="002325AD"/>
    <w:rsid w:val="00234B2C"/>
    <w:rsid w:val="00235A5D"/>
    <w:rsid w:val="002365BD"/>
    <w:rsid w:val="00236744"/>
    <w:rsid w:val="002368C5"/>
    <w:rsid w:val="0023744E"/>
    <w:rsid w:val="0023758B"/>
    <w:rsid w:val="0023772E"/>
    <w:rsid w:val="00240CC5"/>
    <w:rsid w:val="002425F9"/>
    <w:rsid w:val="00243AFA"/>
    <w:rsid w:val="002466B0"/>
    <w:rsid w:val="00250C03"/>
    <w:rsid w:val="00251B62"/>
    <w:rsid w:val="00251D6F"/>
    <w:rsid w:val="00252085"/>
    <w:rsid w:val="00252A74"/>
    <w:rsid w:val="00253650"/>
    <w:rsid w:val="0025577C"/>
    <w:rsid w:val="00255E6C"/>
    <w:rsid w:val="00255E8F"/>
    <w:rsid w:val="00256B3A"/>
    <w:rsid w:val="00257695"/>
    <w:rsid w:val="00261DDA"/>
    <w:rsid w:val="00262094"/>
    <w:rsid w:val="00262DDB"/>
    <w:rsid w:val="002636B0"/>
    <w:rsid w:val="00265CE7"/>
    <w:rsid w:val="002662EA"/>
    <w:rsid w:val="00266C79"/>
    <w:rsid w:val="002673D3"/>
    <w:rsid w:val="00267E56"/>
    <w:rsid w:val="00271CE5"/>
    <w:rsid w:val="00271E42"/>
    <w:rsid w:val="0027214D"/>
    <w:rsid w:val="002723E9"/>
    <w:rsid w:val="00272A9F"/>
    <w:rsid w:val="00272C70"/>
    <w:rsid w:val="00273E2F"/>
    <w:rsid w:val="0027475D"/>
    <w:rsid w:val="00275DCA"/>
    <w:rsid w:val="002772D6"/>
    <w:rsid w:val="00277415"/>
    <w:rsid w:val="00277D02"/>
    <w:rsid w:val="002802BC"/>
    <w:rsid w:val="0028126E"/>
    <w:rsid w:val="00281A32"/>
    <w:rsid w:val="00282020"/>
    <w:rsid w:val="00282026"/>
    <w:rsid w:val="002840BD"/>
    <w:rsid w:val="002843A2"/>
    <w:rsid w:val="00284C08"/>
    <w:rsid w:val="00286FA7"/>
    <w:rsid w:val="00287623"/>
    <w:rsid w:val="00287B50"/>
    <w:rsid w:val="002913BC"/>
    <w:rsid w:val="0029338E"/>
    <w:rsid w:val="002958C7"/>
    <w:rsid w:val="002962F5"/>
    <w:rsid w:val="002A0EEC"/>
    <w:rsid w:val="002A1072"/>
    <w:rsid w:val="002A1D11"/>
    <w:rsid w:val="002A212E"/>
    <w:rsid w:val="002A277A"/>
    <w:rsid w:val="002A2855"/>
    <w:rsid w:val="002A2923"/>
    <w:rsid w:val="002A2B69"/>
    <w:rsid w:val="002A2DB4"/>
    <w:rsid w:val="002A3FAD"/>
    <w:rsid w:val="002A4062"/>
    <w:rsid w:val="002A4714"/>
    <w:rsid w:val="002A4B91"/>
    <w:rsid w:val="002A4E8C"/>
    <w:rsid w:val="002A50B4"/>
    <w:rsid w:val="002A69AD"/>
    <w:rsid w:val="002A69D4"/>
    <w:rsid w:val="002A7080"/>
    <w:rsid w:val="002A7B66"/>
    <w:rsid w:val="002A7FB2"/>
    <w:rsid w:val="002B163F"/>
    <w:rsid w:val="002B1CCD"/>
    <w:rsid w:val="002B1E42"/>
    <w:rsid w:val="002B1F48"/>
    <w:rsid w:val="002B2245"/>
    <w:rsid w:val="002B3141"/>
    <w:rsid w:val="002B386C"/>
    <w:rsid w:val="002C2692"/>
    <w:rsid w:val="002C5302"/>
    <w:rsid w:val="002C5903"/>
    <w:rsid w:val="002C65C4"/>
    <w:rsid w:val="002D0F21"/>
    <w:rsid w:val="002D175E"/>
    <w:rsid w:val="002D2FC7"/>
    <w:rsid w:val="002D396A"/>
    <w:rsid w:val="002D3C6B"/>
    <w:rsid w:val="002D3FB7"/>
    <w:rsid w:val="002D4153"/>
    <w:rsid w:val="002D653F"/>
    <w:rsid w:val="002D6EB4"/>
    <w:rsid w:val="002D72A8"/>
    <w:rsid w:val="002E2248"/>
    <w:rsid w:val="002E2B0D"/>
    <w:rsid w:val="002E4350"/>
    <w:rsid w:val="002E72A1"/>
    <w:rsid w:val="002F01C9"/>
    <w:rsid w:val="002F05FE"/>
    <w:rsid w:val="002F3B81"/>
    <w:rsid w:val="002F45DF"/>
    <w:rsid w:val="002F470C"/>
    <w:rsid w:val="002F4E42"/>
    <w:rsid w:val="002F59AA"/>
    <w:rsid w:val="002F7453"/>
    <w:rsid w:val="002F781C"/>
    <w:rsid w:val="00300193"/>
    <w:rsid w:val="003016EF"/>
    <w:rsid w:val="00301D56"/>
    <w:rsid w:val="00302402"/>
    <w:rsid w:val="00304AD5"/>
    <w:rsid w:val="00304B56"/>
    <w:rsid w:val="00305086"/>
    <w:rsid w:val="003060D0"/>
    <w:rsid w:val="003073D0"/>
    <w:rsid w:val="003102DA"/>
    <w:rsid w:val="003105D5"/>
    <w:rsid w:val="00310661"/>
    <w:rsid w:val="003114A7"/>
    <w:rsid w:val="00312975"/>
    <w:rsid w:val="00313781"/>
    <w:rsid w:val="003139A9"/>
    <w:rsid w:val="00313C38"/>
    <w:rsid w:val="00313CE2"/>
    <w:rsid w:val="00314BA3"/>
    <w:rsid w:val="003163C4"/>
    <w:rsid w:val="003166C1"/>
    <w:rsid w:val="00317662"/>
    <w:rsid w:val="003177CD"/>
    <w:rsid w:val="0032233E"/>
    <w:rsid w:val="00322982"/>
    <w:rsid w:val="00322BD3"/>
    <w:rsid w:val="003236C4"/>
    <w:rsid w:val="003248D7"/>
    <w:rsid w:val="00326D93"/>
    <w:rsid w:val="003275E9"/>
    <w:rsid w:val="0033017E"/>
    <w:rsid w:val="003305ED"/>
    <w:rsid w:val="00331850"/>
    <w:rsid w:val="003321E4"/>
    <w:rsid w:val="00332529"/>
    <w:rsid w:val="00333925"/>
    <w:rsid w:val="00334DBD"/>
    <w:rsid w:val="00335924"/>
    <w:rsid w:val="00340DD4"/>
    <w:rsid w:val="00341A31"/>
    <w:rsid w:val="00341F74"/>
    <w:rsid w:val="003427EC"/>
    <w:rsid w:val="00342B6C"/>
    <w:rsid w:val="00342E80"/>
    <w:rsid w:val="00345623"/>
    <w:rsid w:val="0034780D"/>
    <w:rsid w:val="003507C6"/>
    <w:rsid w:val="00350A5F"/>
    <w:rsid w:val="00351412"/>
    <w:rsid w:val="0035148D"/>
    <w:rsid w:val="00351BCF"/>
    <w:rsid w:val="00352D13"/>
    <w:rsid w:val="00353A7D"/>
    <w:rsid w:val="00353D60"/>
    <w:rsid w:val="003547FE"/>
    <w:rsid w:val="00357234"/>
    <w:rsid w:val="003629B6"/>
    <w:rsid w:val="003636BB"/>
    <w:rsid w:val="003636BF"/>
    <w:rsid w:val="00363CE2"/>
    <w:rsid w:val="00363D26"/>
    <w:rsid w:val="00370CD5"/>
    <w:rsid w:val="00371442"/>
    <w:rsid w:val="00371513"/>
    <w:rsid w:val="00371791"/>
    <w:rsid w:val="00372271"/>
    <w:rsid w:val="00374F2F"/>
    <w:rsid w:val="00375795"/>
    <w:rsid w:val="0037587B"/>
    <w:rsid w:val="00375DE9"/>
    <w:rsid w:val="00377A93"/>
    <w:rsid w:val="00377C22"/>
    <w:rsid w:val="0038030E"/>
    <w:rsid w:val="003807FC"/>
    <w:rsid w:val="00382209"/>
    <w:rsid w:val="00382B69"/>
    <w:rsid w:val="003841D4"/>
    <w:rsid w:val="003845B4"/>
    <w:rsid w:val="0038497E"/>
    <w:rsid w:val="0038584A"/>
    <w:rsid w:val="00387004"/>
    <w:rsid w:val="0038727C"/>
    <w:rsid w:val="0038727F"/>
    <w:rsid w:val="003875ED"/>
    <w:rsid w:val="00387B1A"/>
    <w:rsid w:val="003926FE"/>
    <w:rsid w:val="00394033"/>
    <w:rsid w:val="00395678"/>
    <w:rsid w:val="00395D45"/>
    <w:rsid w:val="00396C1C"/>
    <w:rsid w:val="00396E62"/>
    <w:rsid w:val="00397593"/>
    <w:rsid w:val="0039760F"/>
    <w:rsid w:val="003A1CB4"/>
    <w:rsid w:val="003A2221"/>
    <w:rsid w:val="003A31C4"/>
    <w:rsid w:val="003A728A"/>
    <w:rsid w:val="003A72A7"/>
    <w:rsid w:val="003A785B"/>
    <w:rsid w:val="003A7D31"/>
    <w:rsid w:val="003B0297"/>
    <w:rsid w:val="003B0620"/>
    <w:rsid w:val="003B3591"/>
    <w:rsid w:val="003B39AC"/>
    <w:rsid w:val="003B3A40"/>
    <w:rsid w:val="003B4619"/>
    <w:rsid w:val="003B5690"/>
    <w:rsid w:val="003B6167"/>
    <w:rsid w:val="003C2037"/>
    <w:rsid w:val="003C3426"/>
    <w:rsid w:val="003C3B13"/>
    <w:rsid w:val="003C3D2C"/>
    <w:rsid w:val="003C5224"/>
    <w:rsid w:val="003C5BC5"/>
    <w:rsid w:val="003C5EE5"/>
    <w:rsid w:val="003C6DCC"/>
    <w:rsid w:val="003D0219"/>
    <w:rsid w:val="003D169F"/>
    <w:rsid w:val="003D2536"/>
    <w:rsid w:val="003D2B03"/>
    <w:rsid w:val="003D3F35"/>
    <w:rsid w:val="003D5A52"/>
    <w:rsid w:val="003D6641"/>
    <w:rsid w:val="003D7C8B"/>
    <w:rsid w:val="003E102D"/>
    <w:rsid w:val="003E1C74"/>
    <w:rsid w:val="003E2028"/>
    <w:rsid w:val="003E4C93"/>
    <w:rsid w:val="003E5174"/>
    <w:rsid w:val="003E60B0"/>
    <w:rsid w:val="003E7F80"/>
    <w:rsid w:val="003F012A"/>
    <w:rsid w:val="003F06EC"/>
    <w:rsid w:val="003F3402"/>
    <w:rsid w:val="003F340F"/>
    <w:rsid w:val="003F39DE"/>
    <w:rsid w:val="003F40E1"/>
    <w:rsid w:val="003F5522"/>
    <w:rsid w:val="003F618B"/>
    <w:rsid w:val="003F6A0B"/>
    <w:rsid w:val="003F725B"/>
    <w:rsid w:val="003F7559"/>
    <w:rsid w:val="003F7C96"/>
    <w:rsid w:val="004000F5"/>
    <w:rsid w:val="00400D8A"/>
    <w:rsid w:val="00401872"/>
    <w:rsid w:val="00404594"/>
    <w:rsid w:val="00406170"/>
    <w:rsid w:val="00406DD7"/>
    <w:rsid w:val="00407678"/>
    <w:rsid w:val="00410A6F"/>
    <w:rsid w:val="00410A86"/>
    <w:rsid w:val="004111CC"/>
    <w:rsid w:val="00411572"/>
    <w:rsid w:val="00413B62"/>
    <w:rsid w:val="00413F56"/>
    <w:rsid w:val="004140CD"/>
    <w:rsid w:val="00415790"/>
    <w:rsid w:val="00415C8F"/>
    <w:rsid w:val="00416075"/>
    <w:rsid w:val="00416567"/>
    <w:rsid w:val="004171FD"/>
    <w:rsid w:val="00420D5D"/>
    <w:rsid w:val="00421F81"/>
    <w:rsid w:val="00423854"/>
    <w:rsid w:val="00423C6C"/>
    <w:rsid w:val="004242F5"/>
    <w:rsid w:val="00424648"/>
    <w:rsid w:val="00424853"/>
    <w:rsid w:val="00425A56"/>
    <w:rsid w:val="004263B6"/>
    <w:rsid w:val="004276B4"/>
    <w:rsid w:val="0043051C"/>
    <w:rsid w:val="0043085D"/>
    <w:rsid w:val="00431FC7"/>
    <w:rsid w:val="0043359E"/>
    <w:rsid w:val="00434CBF"/>
    <w:rsid w:val="00435336"/>
    <w:rsid w:val="004361FD"/>
    <w:rsid w:val="00436A6E"/>
    <w:rsid w:val="00436B2A"/>
    <w:rsid w:val="0043791C"/>
    <w:rsid w:val="004414EC"/>
    <w:rsid w:val="0044221C"/>
    <w:rsid w:val="00443251"/>
    <w:rsid w:val="00443270"/>
    <w:rsid w:val="004434B3"/>
    <w:rsid w:val="00444ED6"/>
    <w:rsid w:val="00445614"/>
    <w:rsid w:val="004460FA"/>
    <w:rsid w:val="0044693B"/>
    <w:rsid w:val="004529A4"/>
    <w:rsid w:val="00452EDC"/>
    <w:rsid w:val="00454359"/>
    <w:rsid w:val="004558F4"/>
    <w:rsid w:val="00455992"/>
    <w:rsid w:val="00456644"/>
    <w:rsid w:val="0045692B"/>
    <w:rsid w:val="00457790"/>
    <w:rsid w:val="004624FA"/>
    <w:rsid w:val="00462957"/>
    <w:rsid w:val="0046358E"/>
    <w:rsid w:val="004657EE"/>
    <w:rsid w:val="00466DE2"/>
    <w:rsid w:val="004675D8"/>
    <w:rsid w:val="004677EF"/>
    <w:rsid w:val="004722B1"/>
    <w:rsid w:val="00473A9F"/>
    <w:rsid w:val="00474130"/>
    <w:rsid w:val="0047599D"/>
    <w:rsid w:val="00475E44"/>
    <w:rsid w:val="0047728E"/>
    <w:rsid w:val="00480249"/>
    <w:rsid w:val="004821B1"/>
    <w:rsid w:val="00482414"/>
    <w:rsid w:val="00482FF5"/>
    <w:rsid w:val="004841A6"/>
    <w:rsid w:val="00484B99"/>
    <w:rsid w:val="00486072"/>
    <w:rsid w:val="004878FC"/>
    <w:rsid w:val="00487A5A"/>
    <w:rsid w:val="00487AE1"/>
    <w:rsid w:val="00490BA1"/>
    <w:rsid w:val="004919EC"/>
    <w:rsid w:val="00491BD1"/>
    <w:rsid w:val="00492B70"/>
    <w:rsid w:val="00495797"/>
    <w:rsid w:val="004A0D14"/>
    <w:rsid w:val="004A1347"/>
    <w:rsid w:val="004A19B0"/>
    <w:rsid w:val="004A3617"/>
    <w:rsid w:val="004A3C85"/>
    <w:rsid w:val="004A4088"/>
    <w:rsid w:val="004A54CF"/>
    <w:rsid w:val="004A7636"/>
    <w:rsid w:val="004A76B3"/>
    <w:rsid w:val="004B12AA"/>
    <w:rsid w:val="004B361E"/>
    <w:rsid w:val="004B4F4D"/>
    <w:rsid w:val="004B56A8"/>
    <w:rsid w:val="004B574D"/>
    <w:rsid w:val="004B5895"/>
    <w:rsid w:val="004B69BC"/>
    <w:rsid w:val="004B7CD7"/>
    <w:rsid w:val="004C1AAB"/>
    <w:rsid w:val="004C1CD2"/>
    <w:rsid w:val="004C215B"/>
    <w:rsid w:val="004C2AA7"/>
    <w:rsid w:val="004C4BDC"/>
    <w:rsid w:val="004C4C2C"/>
    <w:rsid w:val="004C4C7A"/>
    <w:rsid w:val="004C7433"/>
    <w:rsid w:val="004C7A0A"/>
    <w:rsid w:val="004D0545"/>
    <w:rsid w:val="004D0DF2"/>
    <w:rsid w:val="004D0FD5"/>
    <w:rsid w:val="004D1DB2"/>
    <w:rsid w:val="004D314F"/>
    <w:rsid w:val="004D4957"/>
    <w:rsid w:val="004D4A74"/>
    <w:rsid w:val="004D4CFD"/>
    <w:rsid w:val="004D52B4"/>
    <w:rsid w:val="004D5784"/>
    <w:rsid w:val="004D59DF"/>
    <w:rsid w:val="004D5C75"/>
    <w:rsid w:val="004D5C9B"/>
    <w:rsid w:val="004D6E70"/>
    <w:rsid w:val="004E0A2A"/>
    <w:rsid w:val="004E0CEF"/>
    <w:rsid w:val="004E1A74"/>
    <w:rsid w:val="004E1D3C"/>
    <w:rsid w:val="004E4D0F"/>
    <w:rsid w:val="004E593B"/>
    <w:rsid w:val="004E6AE0"/>
    <w:rsid w:val="004E6F9F"/>
    <w:rsid w:val="004E6FA8"/>
    <w:rsid w:val="004E7A62"/>
    <w:rsid w:val="004F1CA4"/>
    <w:rsid w:val="004F4701"/>
    <w:rsid w:val="004F471E"/>
    <w:rsid w:val="004F4A6E"/>
    <w:rsid w:val="004F5388"/>
    <w:rsid w:val="004F642F"/>
    <w:rsid w:val="004F7970"/>
    <w:rsid w:val="00500A28"/>
    <w:rsid w:val="00500C7F"/>
    <w:rsid w:val="0050253A"/>
    <w:rsid w:val="0050263E"/>
    <w:rsid w:val="005059DB"/>
    <w:rsid w:val="00507391"/>
    <w:rsid w:val="005074FD"/>
    <w:rsid w:val="0051025E"/>
    <w:rsid w:val="005133F8"/>
    <w:rsid w:val="00513D89"/>
    <w:rsid w:val="00513F1C"/>
    <w:rsid w:val="005142B4"/>
    <w:rsid w:val="005143FE"/>
    <w:rsid w:val="005206C3"/>
    <w:rsid w:val="005207C5"/>
    <w:rsid w:val="00523A9C"/>
    <w:rsid w:val="00523D7F"/>
    <w:rsid w:val="00523F16"/>
    <w:rsid w:val="00524E34"/>
    <w:rsid w:val="0052620F"/>
    <w:rsid w:val="00526246"/>
    <w:rsid w:val="0052707C"/>
    <w:rsid w:val="00527656"/>
    <w:rsid w:val="005308E1"/>
    <w:rsid w:val="00530EF0"/>
    <w:rsid w:val="00531DB0"/>
    <w:rsid w:val="0053213F"/>
    <w:rsid w:val="005338E0"/>
    <w:rsid w:val="00534490"/>
    <w:rsid w:val="00535182"/>
    <w:rsid w:val="00535C7F"/>
    <w:rsid w:val="00536021"/>
    <w:rsid w:val="005364CB"/>
    <w:rsid w:val="005368F3"/>
    <w:rsid w:val="00537023"/>
    <w:rsid w:val="00537A11"/>
    <w:rsid w:val="00540C11"/>
    <w:rsid w:val="00541688"/>
    <w:rsid w:val="00542010"/>
    <w:rsid w:val="00543A10"/>
    <w:rsid w:val="0054423B"/>
    <w:rsid w:val="005444DE"/>
    <w:rsid w:val="00544976"/>
    <w:rsid w:val="0054499F"/>
    <w:rsid w:val="00546297"/>
    <w:rsid w:val="005464CB"/>
    <w:rsid w:val="00546C26"/>
    <w:rsid w:val="00547C53"/>
    <w:rsid w:val="00550037"/>
    <w:rsid w:val="00554547"/>
    <w:rsid w:val="005545E8"/>
    <w:rsid w:val="00554671"/>
    <w:rsid w:val="005564DC"/>
    <w:rsid w:val="00557EAB"/>
    <w:rsid w:val="00557EF0"/>
    <w:rsid w:val="00562555"/>
    <w:rsid w:val="00563A22"/>
    <w:rsid w:val="00564383"/>
    <w:rsid w:val="00564F20"/>
    <w:rsid w:val="005664C9"/>
    <w:rsid w:val="00566607"/>
    <w:rsid w:val="00566FD4"/>
    <w:rsid w:val="0056703C"/>
    <w:rsid w:val="00567106"/>
    <w:rsid w:val="005672FD"/>
    <w:rsid w:val="00567D55"/>
    <w:rsid w:val="00573DE0"/>
    <w:rsid w:val="00574428"/>
    <w:rsid w:val="005748CC"/>
    <w:rsid w:val="005757F8"/>
    <w:rsid w:val="0057626B"/>
    <w:rsid w:val="005763B9"/>
    <w:rsid w:val="00577DAD"/>
    <w:rsid w:val="00583EA3"/>
    <w:rsid w:val="005843E1"/>
    <w:rsid w:val="005847FE"/>
    <w:rsid w:val="00585CC5"/>
    <w:rsid w:val="00587FF1"/>
    <w:rsid w:val="00590997"/>
    <w:rsid w:val="00591C4E"/>
    <w:rsid w:val="0059266A"/>
    <w:rsid w:val="00593C33"/>
    <w:rsid w:val="005947EC"/>
    <w:rsid w:val="0059643A"/>
    <w:rsid w:val="00596BFD"/>
    <w:rsid w:val="00596F32"/>
    <w:rsid w:val="0059710E"/>
    <w:rsid w:val="00597F8C"/>
    <w:rsid w:val="005A2D28"/>
    <w:rsid w:val="005A2D46"/>
    <w:rsid w:val="005A34CE"/>
    <w:rsid w:val="005A38EF"/>
    <w:rsid w:val="005A4608"/>
    <w:rsid w:val="005A48B2"/>
    <w:rsid w:val="005A4E3A"/>
    <w:rsid w:val="005A513C"/>
    <w:rsid w:val="005A5CAC"/>
    <w:rsid w:val="005A5E63"/>
    <w:rsid w:val="005A5EB5"/>
    <w:rsid w:val="005A6907"/>
    <w:rsid w:val="005A73D8"/>
    <w:rsid w:val="005A74CB"/>
    <w:rsid w:val="005A7C49"/>
    <w:rsid w:val="005B10E0"/>
    <w:rsid w:val="005B1F0D"/>
    <w:rsid w:val="005B29B8"/>
    <w:rsid w:val="005B503D"/>
    <w:rsid w:val="005B51FD"/>
    <w:rsid w:val="005B6241"/>
    <w:rsid w:val="005B7430"/>
    <w:rsid w:val="005B74B9"/>
    <w:rsid w:val="005B7555"/>
    <w:rsid w:val="005C1FE2"/>
    <w:rsid w:val="005C2AA1"/>
    <w:rsid w:val="005C34B6"/>
    <w:rsid w:val="005C779E"/>
    <w:rsid w:val="005D0116"/>
    <w:rsid w:val="005D254A"/>
    <w:rsid w:val="005D3CF8"/>
    <w:rsid w:val="005D53EE"/>
    <w:rsid w:val="005D6731"/>
    <w:rsid w:val="005D691D"/>
    <w:rsid w:val="005D7158"/>
    <w:rsid w:val="005E005D"/>
    <w:rsid w:val="005E0340"/>
    <w:rsid w:val="005E08EA"/>
    <w:rsid w:val="005E1081"/>
    <w:rsid w:val="005E1D3C"/>
    <w:rsid w:val="005E4EC7"/>
    <w:rsid w:val="005E56EE"/>
    <w:rsid w:val="005E58C4"/>
    <w:rsid w:val="005E5F7E"/>
    <w:rsid w:val="005F1027"/>
    <w:rsid w:val="005F3543"/>
    <w:rsid w:val="005F3A2B"/>
    <w:rsid w:val="005F77C6"/>
    <w:rsid w:val="006020F7"/>
    <w:rsid w:val="0060276C"/>
    <w:rsid w:val="00602856"/>
    <w:rsid w:val="00603AF0"/>
    <w:rsid w:val="00605C7B"/>
    <w:rsid w:val="00606FAF"/>
    <w:rsid w:val="0061034D"/>
    <w:rsid w:val="00610CE0"/>
    <w:rsid w:val="00611B15"/>
    <w:rsid w:val="00611B1B"/>
    <w:rsid w:val="00611DFA"/>
    <w:rsid w:val="00614132"/>
    <w:rsid w:val="00615E43"/>
    <w:rsid w:val="00615F4E"/>
    <w:rsid w:val="00617A34"/>
    <w:rsid w:val="00620756"/>
    <w:rsid w:val="00620963"/>
    <w:rsid w:val="00620E6E"/>
    <w:rsid w:val="00622097"/>
    <w:rsid w:val="00622621"/>
    <w:rsid w:val="006227B9"/>
    <w:rsid w:val="0062362F"/>
    <w:rsid w:val="00624356"/>
    <w:rsid w:val="006254A0"/>
    <w:rsid w:val="00625AE6"/>
    <w:rsid w:val="00626166"/>
    <w:rsid w:val="006269B8"/>
    <w:rsid w:val="00627AA1"/>
    <w:rsid w:val="00627B80"/>
    <w:rsid w:val="00627D49"/>
    <w:rsid w:val="00631707"/>
    <w:rsid w:val="00632253"/>
    <w:rsid w:val="006328CE"/>
    <w:rsid w:val="0063395F"/>
    <w:rsid w:val="00633E9C"/>
    <w:rsid w:val="0063585A"/>
    <w:rsid w:val="006362C3"/>
    <w:rsid w:val="00636B85"/>
    <w:rsid w:val="00637413"/>
    <w:rsid w:val="00640B1A"/>
    <w:rsid w:val="00641D2D"/>
    <w:rsid w:val="00642714"/>
    <w:rsid w:val="00644245"/>
    <w:rsid w:val="00644835"/>
    <w:rsid w:val="00645556"/>
    <w:rsid w:val="006455CE"/>
    <w:rsid w:val="00645B6A"/>
    <w:rsid w:val="0064671B"/>
    <w:rsid w:val="00646D35"/>
    <w:rsid w:val="00651697"/>
    <w:rsid w:val="0065319E"/>
    <w:rsid w:val="006538FA"/>
    <w:rsid w:val="00654262"/>
    <w:rsid w:val="00655698"/>
    <w:rsid w:val="00655841"/>
    <w:rsid w:val="00655DE6"/>
    <w:rsid w:val="00655E20"/>
    <w:rsid w:val="006565BF"/>
    <w:rsid w:val="00660078"/>
    <w:rsid w:val="00664110"/>
    <w:rsid w:val="00664B38"/>
    <w:rsid w:val="006661E4"/>
    <w:rsid w:val="0066639E"/>
    <w:rsid w:val="00666BB6"/>
    <w:rsid w:val="0067040E"/>
    <w:rsid w:val="00670C13"/>
    <w:rsid w:val="0067113C"/>
    <w:rsid w:val="00671247"/>
    <w:rsid w:val="00671B17"/>
    <w:rsid w:val="00671B3A"/>
    <w:rsid w:val="006720C7"/>
    <w:rsid w:val="00673514"/>
    <w:rsid w:val="006735D4"/>
    <w:rsid w:val="00674939"/>
    <w:rsid w:val="0067771C"/>
    <w:rsid w:val="006801A4"/>
    <w:rsid w:val="00681EF0"/>
    <w:rsid w:val="00682E54"/>
    <w:rsid w:val="006830AA"/>
    <w:rsid w:val="0068498D"/>
    <w:rsid w:val="00685C39"/>
    <w:rsid w:val="00686FD6"/>
    <w:rsid w:val="00690848"/>
    <w:rsid w:val="00690E70"/>
    <w:rsid w:val="00691AE5"/>
    <w:rsid w:val="00691CAA"/>
    <w:rsid w:val="00693DC7"/>
    <w:rsid w:val="00694139"/>
    <w:rsid w:val="00694250"/>
    <w:rsid w:val="006958A9"/>
    <w:rsid w:val="00696212"/>
    <w:rsid w:val="006963FC"/>
    <w:rsid w:val="006A036A"/>
    <w:rsid w:val="006A0B4B"/>
    <w:rsid w:val="006A1EDF"/>
    <w:rsid w:val="006A2835"/>
    <w:rsid w:val="006A3A37"/>
    <w:rsid w:val="006A461C"/>
    <w:rsid w:val="006A5624"/>
    <w:rsid w:val="006A5ACF"/>
    <w:rsid w:val="006A5C8F"/>
    <w:rsid w:val="006A6FAA"/>
    <w:rsid w:val="006B2239"/>
    <w:rsid w:val="006B42D9"/>
    <w:rsid w:val="006B509E"/>
    <w:rsid w:val="006B50EB"/>
    <w:rsid w:val="006C085D"/>
    <w:rsid w:val="006C0BE6"/>
    <w:rsid w:val="006C2FF1"/>
    <w:rsid w:val="006C350E"/>
    <w:rsid w:val="006C4CBE"/>
    <w:rsid w:val="006C4E7C"/>
    <w:rsid w:val="006C6B73"/>
    <w:rsid w:val="006D0409"/>
    <w:rsid w:val="006D20AF"/>
    <w:rsid w:val="006D2102"/>
    <w:rsid w:val="006D3433"/>
    <w:rsid w:val="006D4627"/>
    <w:rsid w:val="006D49AA"/>
    <w:rsid w:val="006D5644"/>
    <w:rsid w:val="006D6F8F"/>
    <w:rsid w:val="006D7A00"/>
    <w:rsid w:val="006E06B4"/>
    <w:rsid w:val="006E2C76"/>
    <w:rsid w:val="006E6DBA"/>
    <w:rsid w:val="006E7EC5"/>
    <w:rsid w:val="006F0E0B"/>
    <w:rsid w:val="006F0E7C"/>
    <w:rsid w:val="006F2A5C"/>
    <w:rsid w:val="006F349D"/>
    <w:rsid w:val="006F3FEC"/>
    <w:rsid w:val="006F4341"/>
    <w:rsid w:val="006F52DC"/>
    <w:rsid w:val="006F53EC"/>
    <w:rsid w:val="006F6CA0"/>
    <w:rsid w:val="006F7226"/>
    <w:rsid w:val="006F7857"/>
    <w:rsid w:val="00700646"/>
    <w:rsid w:val="00700A3F"/>
    <w:rsid w:val="00700E98"/>
    <w:rsid w:val="00703C21"/>
    <w:rsid w:val="0070486A"/>
    <w:rsid w:val="00704F22"/>
    <w:rsid w:val="0070648F"/>
    <w:rsid w:val="007077E7"/>
    <w:rsid w:val="00710E0B"/>
    <w:rsid w:val="0071129E"/>
    <w:rsid w:val="00711706"/>
    <w:rsid w:val="00711860"/>
    <w:rsid w:val="00711FCC"/>
    <w:rsid w:val="00712489"/>
    <w:rsid w:val="0071274B"/>
    <w:rsid w:val="00712CA1"/>
    <w:rsid w:val="00713D74"/>
    <w:rsid w:val="00714469"/>
    <w:rsid w:val="0071547A"/>
    <w:rsid w:val="00716C1C"/>
    <w:rsid w:val="00717509"/>
    <w:rsid w:val="00717698"/>
    <w:rsid w:val="007209D9"/>
    <w:rsid w:val="007218A1"/>
    <w:rsid w:val="00722782"/>
    <w:rsid w:val="00722BFD"/>
    <w:rsid w:val="00722DF5"/>
    <w:rsid w:val="0072346F"/>
    <w:rsid w:val="00724101"/>
    <w:rsid w:val="00725B2A"/>
    <w:rsid w:val="007267C9"/>
    <w:rsid w:val="00726CF9"/>
    <w:rsid w:val="0072705C"/>
    <w:rsid w:val="0073034C"/>
    <w:rsid w:val="0073086D"/>
    <w:rsid w:val="00730C87"/>
    <w:rsid w:val="00731474"/>
    <w:rsid w:val="00732B82"/>
    <w:rsid w:val="00733017"/>
    <w:rsid w:val="00733B87"/>
    <w:rsid w:val="00736ADD"/>
    <w:rsid w:val="00737645"/>
    <w:rsid w:val="00740E86"/>
    <w:rsid w:val="00741C38"/>
    <w:rsid w:val="00742495"/>
    <w:rsid w:val="00744109"/>
    <w:rsid w:val="00744A3D"/>
    <w:rsid w:val="00746ABB"/>
    <w:rsid w:val="00747393"/>
    <w:rsid w:val="007474ED"/>
    <w:rsid w:val="00747B05"/>
    <w:rsid w:val="00747C70"/>
    <w:rsid w:val="00751551"/>
    <w:rsid w:val="007515B6"/>
    <w:rsid w:val="00751DDF"/>
    <w:rsid w:val="00752265"/>
    <w:rsid w:val="00752449"/>
    <w:rsid w:val="00753C23"/>
    <w:rsid w:val="0075464A"/>
    <w:rsid w:val="00755E00"/>
    <w:rsid w:val="007563DB"/>
    <w:rsid w:val="007567F4"/>
    <w:rsid w:val="0075746C"/>
    <w:rsid w:val="00761497"/>
    <w:rsid w:val="00761EDE"/>
    <w:rsid w:val="00762FF8"/>
    <w:rsid w:val="007633DC"/>
    <w:rsid w:val="00763AF4"/>
    <w:rsid w:val="00763B15"/>
    <w:rsid w:val="0076528D"/>
    <w:rsid w:val="0076586D"/>
    <w:rsid w:val="00765E4E"/>
    <w:rsid w:val="0076777A"/>
    <w:rsid w:val="00767795"/>
    <w:rsid w:val="00770FE4"/>
    <w:rsid w:val="0077155A"/>
    <w:rsid w:val="007730C6"/>
    <w:rsid w:val="0077325B"/>
    <w:rsid w:val="00774166"/>
    <w:rsid w:val="00775804"/>
    <w:rsid w:val="00776003"/>
    <w:rsid w:val="00776078"/>
    <w:rsid w:val="0077724A"/>
    <w:rsid w:val="0077747E"/>
    <w:rsid w:val="0078095E"/>
    <w:rsid w:val="0078203E"/>
    <w:rsid w:val="007820B0"/>
    <w:rsid w:val="0078275F"/>
    <w:rsid w:val="00783310"/>
    <w:rsid w:val="00784118"/>
    <w:rsid w:val="007843AA"/>
    <w:rsid w:val="00784C3B"/>
    <w:rsid w:val="00784D82"/>
    <w:rsid w:val="00786E14"/>
    <w:rsid w:val="007904B7"/>
    <w:rsid w:val="007907B7"/>
    <w:rsid w:val="00793CEE"/>
    <w:rsid w:val="0079442E"/>
    <w:rsid w:val="007978F8"/>
    <w:rsid w:val="00797962"/>
    <w:rsid w:val="007A0878"/>
    <w:rsid w:val="007A0BB0"/>
    <w:rsid w:val="007A0F76"/>
    <w:rsid w:val="007A1098"/>
    <w:rsid w:val="007A2663"/>
    <w:rsid w:val="007A2BF9"/>
    <w:rsid w:val="007A3DCD"/>
    <w:rsid w:val="007A4898"/>
    <w:rsid w:val="007A49C2"/>
    <w:rsid w:val="007A4A6D"/>
    <w:rsid w:val="007A5123"/>
    <w:rsid w:val="007A52F8"/>
    <w:rsid w:val="007A642D"/>
    <w:rsid w:val="007A6A83"/>
    <w:rsid w:val="007A73F7"/>
    <w:rsid w:val="007B00BE"/>
    <w:rsid w:val="007B1FC4"/>
    <w:rsid w:val="007B32F2"/>
    <w:rsid w:val="007B42E7"/>
    <w:rsid w:val="007B4AA4"/>
    <w:rsid w:val="007B562D"/>
    <w:rsid w:val="007B7838"/>
    <w:rsid w:val="007C089A"/>
    <w:rsid w:val="007C102D"/>
    <w:rsid w:val="007C133D"/>
    <w:rsid w:val="007C1F58"/>
    <w:rsid w:val="007C3E89"/>
    <w:rsid w:val="007C6806"/>
    <w:rsid w:val="007C6A5F"/>
    <w:rsid w:val="007D05E1"/>
    <w:rsid w:val="007D1BCF"/>
    <w:rsid w:val="007D1D42"/>
    <w:rsid w:val="007D26E5"/>
    <w:rsid w:val="007D39B2"/>
    <w:rsid w:val="007D4083"/>
    <w:rsid w:val="007D416B"/>
    <w:rsid w:val="007D7597"/>
    <w:rsid w:val="007D75CF"/>
    <w:rsid w:val="007D7E49"/>
    <w:rsid w:val="007D7FDC"/>
    <w:rsid w:val="007E0440"/>
    <w:rsid w:val="007E04F5"/>
    <w:rsid w:val="007E0AF6"/>
    <w:rsid w:val="007E1400"/>
    <w:rsid w:val="007E35BD"/>
    <w:rsid w:val="007E6DC5"/>
    <w:rsid w:val="007E7990"/>
    <w:rsid w:val="007F1BE3"/>
    <w:rsid w:val="007F2EB4"/>
    <w:rsid w:val="007F2F14"/>
    <w:rsid w:val="007F401C"/>
    <w:rsid w:val="007F527D"/>
    <w:rsid w:val="007F5F6C"/>
    <w:rsid w:val="007F603B"/>
    <w:rsid w:val="007F63BB"/>
    <w:rsid w:val="007F755E"/>
    <w:rsid w:val="007F7E1E"/>
    <w:rsid w:val="00800D0F"/>
    <w:rsid w:val="00802CAA"/>
    <w:rsid w:val="008037EE"/>
    <w:rsid w:val="00804CD5"/>
    <w:rsid w:val="00804E78"/>
    <w:rsid w:val="00804EA0"/>
    <w:rsid w:val="0080677C"/>
    <w:rsid w:val="008069E9"/>
    <w:rsid w:val="00811BCF"/>
    <w:rsid w:val="00814119"/>
    <w:rsid w:val="00814FBE"/>
    <w:rsid w:val="00815F0D"/>
    <w:rsid w:val="00815F83"/>
    <w:rsid w:val="00817084"/>
    <w:rsid w:val="00817204"/>
    <w:rsid w:val="00821786"/>
    <w:rsid w:val="008223AB"/>
    <w:rsid w:val="00822A9A"/>
    <w:rsid w:val="00823808"/>
    <w:rsid w:val="00825CD8"/>
    <w:rsid w:val="00831491"/>
    <w:rsid w:val="00831B25"/>
    <w:rsid w:val="0083210B"/>
    <w:rsid w:val="008370EE"/>
    <w:rsid w:val="00840978"/>
    <w:rsid w:val="00841523"/>
    <w:rsid w:val="0084154F"/>
    <w:rsid w:val="0084184C"/>
    <w:rsid w:val="008424EB"/>
    <w:rsid w:val="0084262C"/>
    <w:rsid w:val="0084266C"/>
    <w:rsid w:val="008467C8"/>
    <w:rsid w:val="008472E2"/>
    <w:rsid w:val="0084789B"/>
    <w:rsid w:val="008504C3"/>
    <w:rsid w:val="00853118"/>
    <w:rsid w:val="00853342"/>
    <w:rsid w:val="008534F9"/>
    <w:rsid w:val="0085751C"/>
    <w:rsid w:val="00860BB5"/>
    <w:rsid w:val="008620B8"/>
    <w:rsid w:val="00862576"/>
    <w:rsid w:val="0086265A"/>
    <w:rsid w:val="0086439C"/>
    <w:rsid w:val="00864B09"/>
    <w:rsid w:val="008665D4"/>
    <w:rsid w:val="00866E80"/>
    <w:rsid w:val="00870084"/>
    <w:rsid w:val="00871585"/>
    <w:rsid w:val="008726B3"/>
    <w:rsid w:val="008730F9"/>
    <w:rsid w:val="008739BF"/>
    <w:rsid w:val="0087430B"/>
    <w:rsid w:val="0087487F"/>
    <w:rsid w:val="00876A5B"/>
    <w:rsid w:val="00877645"/>
    <w:rsid w:val="00877FFC"/>
    <w:rsid w:val="0088043C"/>
    <w:rsid w:val="00880CCB"/>
    <w:rsid w:val="0088127C"/>
    <w:rsid w:val="008816C3"/>
    <w:rsid w:val="00882016"/>
    <w:rsid w:val="00882095"/>
    <w:rsid w:val="008821DC"/>
    <w:rsid w:val="00882F63"/>
    <w:rsid w:val="008831F5"/>
    <w:rsid w:val="00883A76"/>
    <w:rsid w:val="00883AB3"/>
    <w:rsid w:val="00884889"/>
    <w:rsid w:val="00884A4D"/>
    <w:rsid w:val="00884D33"/>
    <w:rsid w:val="00884D61"/>
    <w:rsid w:val="00884FD5"/>
    <w:rsid w:val="00885736"/>
    <w:rsid w:val="008867B5"/>
    <w:rsid w:val="00887721"/>
    <w:rsid w:val="00887BE2"/>
    <w:rsid w:val="008902F3"/>
    <w:rsid w:val="00890396"/>
    <w:rsid w:val="008906C9"/>
    <w:rsid w:val="008912E2"/>
    <w:rsid w:val="00891AD4"/>
    <w:rsid w:val="008924D8"/>
    <w:rsid w:val="00893778"/>
    <w:rsid w:val="008941DD"/>
    <w:rsid w:val="0089477F"/>
    <w:rsid w:val="00894C04"/>
    <w:rsid w:val="00896880"/>
    <w:rsid w:val="008A0C2A"/>
    <w:rsid w:val="008A0D8E"/>
    <w:rsid w:val="008A2397"/>
    <w:rsid w:val="008A266B"/>
    <w:rsid w:val="008A2939"/>
    <w:rsid w:val="008A3AB7"/>
    <w:rsid w:val="008A41AF"/>
    <w:rsid w:val="008A4298"/>
    <w:rsid w:val="008A7F2E"/>
    <w:rsid w:val="008B0118"/>
    <w:rsid w:val="008B012D"/>
    <w:rsid w:val="008B1214"/>
    <w:rsid w:val="008B17A0"/>
    <w:rsid w:val="008B1956"/>
    <w:rsid w:val="008B1ACA"/>
    <w:rsid w:val="008B2045"/>
    <w:rsid w:val="008B2903"/>
    <w:rsid w:val="008B29A8"/>
    <w:rsid w:val="008B3DDB"/>
    <w:rsid w:val="008B5449"/>
    <w:rsid w:val="008B549E"/>
    <w:rsid w:val="008B6A80"/>
    <w:rsid w:val="008B740C"/>
    <w:rsid w:val="008B7938"/>
    <w:rsid w:val="008C15B7"/>
    <w:rsid w:val="008C1C53"/>
    <w:rsid w:val="008C230E"/>
    <w:rsid w:val="008C2E2F"/>
    <w:rsid w:val="008C391B"/>
    <w:rsid w:val="008C45A1"/>
    <w:rsid w:val="008C4BBB"/>
    <w:rsid w:val="008C4C6B"/>
    <w:rsid w:val="008C51BF"/>
    <w:rsid w:val="008C5738"/>
    <w:rsid w:val="008C6695"/>
    <w:rsid w:val="008D018E"/>
    <w:rsid w:val="008D04F0"/>
    <w:rsid w:val="008D0590"/>
    <w:rsid w:val="008D05EA"/>
    <w:rsid w:val="008D1592"/>
    <w:rsid w:val="008D1FD5"/>
    <w:rsid w:val="008D225A"/>
    <w:rsid w:val="008D2675"/>
    <w:rsid w:val="008D2B75"/>
    <w:rsid w:val="008D2FA6"/>
    <w:rsid w:val="008D2FC3"/>
    <w:rsid w:val="008D5574"/>
    <w:rsid w:val="008D68AC"/>
    <w:rsid w:val="008D6FE6"/>
    <w:rsid w:val="008D7C64"/>
    <w:rsid w:val="008E185C"/>
    <w:rsid w:val="008E536F"/>
    <w:rsid w:val="008E5D1F"/>
    <w:rsid w:val="008E65EB"/>
    <w:rsid w:val="008E6A34"/>
    <w:rsid w:val="008E6E75"/>
    <w:rsid w:val="008E7104"/>
    <w:rsid w:val="008E7AAC"/>
    <w:rsid w:val="008F0E6D"/>
    <w:rsid w:val="008F19B6"/>
    <w:rsid w:val="008F331F"/>
    <w:rsid w:val="008F3500"/>
    <w:rsid w:val="008F3AB5"/>
    <w:rsid w:val="008F3E04"/>
    <w:rsid w:val="008F53C2"/>
    <w:rsid w:val="008F75CA"/>
    <w:rsid w:val="00900264"/>
    <w:rsid w:val="00904531"/>
    <w:rsid w:val="00905053"/>
    <w:rsid w:val="009053B7"/>
    <w:rsid w:val="00905E90"/>
    <w:rsid w:val="00905FEB"/>
    <w:rsid w:val="0090633A"/>
    <w:rsid w:val="00910BAA"/>
    <w:rsid w:val="009114BE"/>
    <w:rsid w:val="00911B59"/>
    <w:rsid w:val="0091530B"/>
    <w:rsid w:val="00915C0D"/>
    <w:rsid w:val="00917DD5"/>
    <w:rsid w:val="009203F4"/>
    <w:rsid w:val="00920569"/>
    <w:rsid w:val="00921458"/>
    <w:rsid w:val="00921859"/>
    <w:rsid w:val="0092305D"/>
    <w:rsid w:val="00923CA3"/>
    <w:rsid w:val="00923DAF"/>
    <w:rsid w:val="00924E3C"/>
    <w:rsid w:val="00925833"/>
    <w:rsid w:val="00926E96"/>
    <w:rsid w:val="009272FA"/>
    <w:rsid w:val="00931F44"/>
    <w:rsid w:val="00932C1C"/>
    <w:rsid w:val="00932C28"/>
    <w:rsid w:val="009330EF"/>
    <w:rsid w:val="00934E86"/>
    <w:rsid w:val="009367A9"/>
    <w:rsid w:val="0093708D"/>
    <w:rsid w:val="0094135D"/>
    <w:rsid w:val="009413D5"/>
    <w:rsid w:val="00941FD0"/>
    <w:rsid w:val="00942D16"/>
    <w:rsid w:val="00943345"/>
    <w:rsid w:val="00945745"/>
    <w:rsid w:val="0094632E"/>
    <w:rsid w:val="0094666A"/>
    <w:rsid w:val="009466CD"/>
    <w:rsid w:val="009469A5"/>
    <w:rsid w:val="009502F8"/>
    <w:rsid w:val="00952C33"/>
    <w:rsid w:val="0095332B"/>
    <w:rsid w:val="00953E6D"/>
    <w:rsid w:val="009544EA"/>
    <w:rsid w:val="00955CF0"/>
    <w:rsid w:val="00960261"/>
    <w:rsid w:val="009612BB"/>
    <w:rsid w:val="00961E18"/>
    <w:rsid w:val="009626E9"/>
    <w:rsid w:val="00962845"/>
    <w:rsid w:val="00964E8C"/>
    <w:rsid w:val="00966A5F"/>
    <w:rsid w:val="009678B1"/>
    <w:rsid w:val="00970A15"/>
    <w:rsid w:val="00971D12"/>
    <w:rsid w:val="00972EC7"/>
    <w:rsid w:val="00977D8F"/>
    <w:rsid w:val="0098159D"/>
    <w:rsid w:val="009815CF"/>
    <w:rsid w:val="009818B0"/>
    <w:rsid w:val="00986428"/>
    <w:rsid w:val="00986E0C"/>
    <w:rsid w:val="00986E53"/>
    <w:rsid w:val="00986F3F"/>
    <w:rsid w:val="0099066F"/>
    <w:rsid w:val="009912DA"/>
    <w:rsid w:val="00991A31"/>
    <w:rsid w:val="009924CE"/>
    <w:rsid w:val="00992EC3"/>
    <w:rsid w:val="00993705"/>
    <w:rsid w:val="0099437B"/>
    <w:rsid w:val="009956B8"/>
    <w:rsid w:val="0099589B"/>
    <w:rsid w:val="00996B00"/>
    <w:rsid w:val="009A00F2"/>
    <w:rsid w:val="009A1D99"/>
    <w:rsid w:val="009A24C1"/>
    <w:rsid w:val="009A2B2C"/>
    <w:rsid w:val="009A3A49"/>
    <w:rsid w:val="009A3F22"/>
    <w:rsid w:val="009A4394"/>
    <w:rsid w:val="009A47F7"/>
    <w:rsid w:val="009A4A9F"/>
    <w:rsid w:val="009A5D8A"/>
    <w:rsid w:val="009A699E"/>
    <w:rsid w:val="009A7231"/>
    <w:rsid w:val="009A7647"/>
    <w:rsid w:val="009A78B4"/>
    <w:rsid w:val="009B1334"/>
    <w:rsid w:val="009B141A"/>
    <w:rsid w:val="009B1975"/>
    <w:rsid w:val="009B1A84"/>
    <w:rsid w:val="009B5ED8"/>
    <w:rsid w:val="009B6FF6"/>
    <w:rsid w:val="009C1325"/>
    <w:rsid w:val="009C1FBA"/>
    <w:rsid w:val="009C2DF0"/>
    <w:rsid w:val="009C3A3F"/>
    <w:rsid w:val="009C3B87"/>
    <w:rsid w:val="009C5782"/>
    <w:rsid w:val="009C6E40"/>
    <w:rsid w:val="009C740A"/>
    <w:rsid w:val="009C7AE3"/>
    <w:rsid w:val="009D0E1B"/>
    <w:rsid w:val="009D14ED"/>
    <w:rsid w:val="009D1ACB"/>
    <w:rsid w:val="009D233C"/>
    <w:rsid w:val="009D23E2"/>
    <w:rsid w:val="009D2CA4"/>
    <w:rsid w:val="009D3291"/>
    <w:rsid w:val="009D3854"/>
    <w:rsid w:val="009D5C9F"/>
    <w:rsid w:val="009D65C2"/>
    <w:rsid w:val="009D766C"/>
    <w:rsid w:val="009E0A15"/>
    <w:rsid w:val="009E17C6"/>
    <w:rsid w:val="009E1893"/>
    <w:rsid w:val="009E3B8C"/>
    <w:rsid w:val="009E435F"/>
    <w:rsid w:val="009E60EA"/>
    <w:rsid w:val="009E6D5B"/>
    <w:rsid w:val="009E7A9C"/>
    <w:rsid w:val="009F0570"/>
    <w:rsid w:val="009F2032"/>
    <w:rsid w:val="009F32F8"/>
    <w:rsid w:val="009F4E68"/>
    <w:rsid w:val="00A021A7"/>
    <w:rsid w:val="00A04BB7"/>
    <w:rsid w:val="00A05CEB"/>
    <w:rsid w:val="00A07E64"/>
    <w:rsid w:val="00A11DE6"/>
    <w:rsid w:val="00A125C5"/>
    <w:rsid w:val="00A13E84"/>
    <w:rsid w:val="00A165A2"/>
    <w:rsid w:val="00A16F8F"/>
    <w:rsid w:val="00A203DA"/>
    <w:rsid w:val="00A20456"/>
    <w:rsid w:val="00A213D2"/>
    <w:rsid w:val="00A21930"/>
    <w:rsid w:val="00A231D3"/>
    <w:rsid w:val="00A23252"/>
    <w:rsid w:val="00A23309"/>
    <w:rsid w:val="00A238E8"/>
    <w:rsid w:val="00A24504"/>
    <w:rsid w:val="00A2451C"/>
    <w:rsid w:val="00A26757"/>
    <w:rsid w:val="00A302C4"/>
    <w:rsid w:val="00A3126E"/>
    <w:rsid w:val="00A32C65"/>
    <w:rsid w:val="00A32F60"/>
    <w:rsid w:val="00A3321C"/>
    <w:rsid w:val="00A3364E"/>
    <w:rsid w:val="00A338BE"/>
    <w:rsid w:val="00A34B4F"/>
    <w:rsid w:val="00A35F31"/>
    <w:rsid w:val="00A361D1"/>
    <w:rsid w:val="00A3640D"/>
    <w:rsid w:val="00A3666E"/>
    <w:rsid w:val="00A37A6C"/>
    <w:rsid w:val="00A37C5B"/>
    <w:rsid w:val="00A41EBF"/>
    <w:rsid w:val="00A420A4"/>
    <w:rsid w:val="00A425CB"/>
    <w:rsid w:val="00A442B6"/>
    <w:rsid w:val="00A46DCE"/>
    <w:rsid w:val="00A4773E"/>
    <w:rsid w:val="00A518F5"/>
    <w:rsid w:val="00A51C6C"/>
    <w:rsid w:val="00A5432E"/>
    <w:rsid w:val="00A55452"/>
    <w:rsid w:val="00A55490"/>
    <w:rsid w:val="00A56257"/>
    <w:rsid w:val="00A56954"/>
    <w:rsid w:val="00A56C0E"/>
    <w:rsid w:val="00A603F6"/>
    <w:rsid w:val="00A62719"/>
    <w:rsid w:val="00A65373"/>
    <w:rsid w:val="00A65388"/>
    <w:rsid w:val="00A65EE7"/>
    <w:rsid w:val="00A66DAF"/>
    <w:rsid w:val="00A66EC9"/>
    <w:rsid w:val="00A67B1C"/>
    <w:rsid w:val="00A70133"/>
    <w:rsid w:val="00A70345"/>
    <w:rsid w:val="00A70F5E"/>
    <w:rsid w:val="00A740E1"/>
    <w:rsid w:val="00A74E07"/>
    <w:rsid w:val="00A770A6"/>
    <w:rsid w:val="00A813B1"/>
    <w:rsid w:val="00A82192"/>
    <w:rsid w:val="00A832C7"/>
    <w:rsid w:val="00A860AB"/>
    <w:rsid w:val="00A86DA0"/>
    <w:rsid w:val="00A87C3B"/>
    <w:rsid w:val="00A90036"/>
    <w:rsid w:val="00A901C8"/>
    <w:rsid w:val="00A906ED"/>
    <w:rsid w:val="00A94824"/>
    <w:rsid w:val="00A948DC"/>
    <w:rsid w:val="00A9570F"/>
    <w:rsid w:val="00A96892"/>
    <w:rsid w:val="00A978AB"/>
    <w:rsid w:val="00A97D6D"/>
    <w:rsid w:val="00AA02FB"/>
    <w:rsid w:val="00AA07AA"/>
    <w:rsid w:val="00AA178B"/>
    <w:rsid w:val="00AA19E3"/>
    <w:rsid w:val="00AA2F10"/>
    <w:rsid w:val="00AA3FF4"/>
    <w:rsid w:val="00AA413C"/>
    <w:rsid w:val="00AA4ABB"/>
    <w:rsid w:val="00AA507A"/>
    <w:rsid w:val="00AA6671"/>
    <w:rsid w:val="00AB0AA6"/>
    <w:rsid w:val="00AB0ECF"/>
    <w:rsid w:val="00AB14A1"/>
    <w:rsid w:val="00AB2FB2"/>
    <w:rsid w:val="00AB36C4"/>
    <w:rsid w:val="00AB4780"/>
    <w:rsid w:val="00AB5A68"/>
    <w:rsid w:val="00AB7686"/>
    <w:rsid w:val="00AB7783"/>
    <w:rsid w:val="00AC0CAD"/>
    <w:rsid w:val="00AC27DB"/>
    <w:rsid w:val="00AC32B2"/>
    <w:rsid w:val="00AC34EA"/>
    <w:rsid w:val="00AC3CFF"/>
    <w:rsid w:val="00AC4B8A"/>
    <w:rsid w:val="00AC50C2"/>
    <w:rsid w:val="00AC6547"/>
    <w:rsid w:val="00AC6B33"/>
    <w:rsid w:val="00AC7F3F"/>
    <w:rsid w:val="00AD037D"/>
    <w:rsid w:val="00AD05CF"/>
    <w:rsid w:val="00AD1008"/>
    <w:rsid w:val="00AD217D"/>
    <w:rsid w:val="00AD2346"/>
    <w:rsid w:val="00AD3623"/>
    <w:rsid w:val="00AD3F93"/>
    <w:rsid w:val="00AD6FA4"/>
    <w:rsid w:val="00AD791D"/>
    <w:rsid w:val="00AE10A5"/>
    <w:rsid w:val="00AE1556"/>
    <w:rsid w:val="00AE18DD"/>
    <w:rsid w:val="00AE2643"/>
    <w:rsid w:val="00AE2F10"/>
    <w:rsid w:val="00AE43E1"/>
    <w:rsid w:val="00AE4628"/>
    <w:rsid w:val="00AE4B5F"/>
    <w:rsid w:val="00AE51C6"/>
    <w:rsid w:val="00AE6C6E"/>
    <w:rsid w:val="00AE6CB7"/>
    <w:rsid w:val="00AF051B"/>
    <w:rsid w:val="00AF1B82"/>
    <w:rsid w:val="00AF1D1D"/>
    <w:rsid w:val="00AF3A5D"/>
    <w:rsid w:val="00AF45CE"/>
    <w:rsid w:val="00AF4FC1"/>
    <w:rsid w:val="00AF6341"/>
    <w:rsid w:val="00AF6AC4"/>
    <w:rsid w:val="00B0028A"/>
    <w:rsid w:val="00B00C42"/>
    <w:rsid w:val="00B0238A"/>
    <w:rsid w:val="00B0364E"/>
    <w:rsid w:val="00B03C55"/>
    <w:rsid w:val="00B100AD"/>
    <w:rsid w:val="00B109EA"/>
    <w:rsid w:val="00B11303"/>
    <w:rsid w:val="00B121BD"/>
    <w:rsid w:val="00B14B51"/>
    <w:rsid w:val="00B159A1"/>
    <w:rsid w:val="00B16AF2"/>
    <w:rsid w:val="00B17141"/>
    <w:rsid w:val="00B2096E"/>
    <w:rsid w:val="00B214F9"/>
    <w:rsid w:val="00B23502"/>
    <w:rsid w:val="00B24346"/>
    <w:rsid w:val="00B2457E"/>
    <w:rsid w:val="00B25E7B"/>
    <w:rsid w:val="00B27373"/>
    <w:rsid w:val="00B27B87"/>
    <w:rsid w:val="00B303DB"/>
    <w:rsid w:val="00B3131E"/>
    <w:rsid w:val="00B31575"/>
    <w:rsid w:val="00B33BBC"/>
    <w:rsid w:val="00B33EC2"/>
    <w:rsid w:val="00B34D4A"/>
    <w:rsid w:val="00B375E7"/>
    <w:rsid w:val="00B423D2"/>
    <w:rsid w:val="00B445D1"/>
    <w:rsid w:val="00B44C46"/>
    <w:rsid w:val="00B44EBB"/>
    <w:rsid w:val="00B4691C"/>
    <w:rsid w:val="00B46923"/>
    <w:rsid w:val="00B52EF6"/>
    <w:rsid w:val="00B535D1"/>
    <w:rsid w:val="00B544C6"/>
    <w:rsid w:val="00B55CEC"/>
    <w:rsid w:val="00B563A0"/>
    <w:rsid w:val="00B608AC"/>
    <w:rsid w:val="00B6180C"/>
    <w:rsid w:val="00B6261F"/>
    <w:rsid w:val="00B632D2"/>
    <w:rsid w:val="00B63B3D"/>
    <w:rsid w:val="00B72B91"/>
    <w:rsid w:val="00B7375A"/>
    <w:rsid w:val="00B74891"/>
    <w:rsid w:val="00B77074"/>
    <w:rsid w:val="00B77C04"/>
    <w:rsid w:val="00B80C30"/>
    <w:rsid w:val="00B84631"/>
    <w:rsid w:val="00B84743"/>
    <w:rsid w:val="00B848BA"/>
    <w:rsid w:val="00B8547D"/>
    <w:rsid w:val="00B85F55"/>
    <w:rsid w:val="00B87A33"/>
    <w:rsid w:val="00B87BFD"/>
    <w:rsid w:val="00B912F5"/>
    <w:rsid w:val="00B91F16"/>
    <w:rsid w:val="00B93004"/>
    <w:rsid w:val="00B93170"/>
    <w:rsid w:val="00B93610"/>
    <w:rsid w:val="00B95AC6"/>
    <w:rsid w:val="00B976D0"/>
    <w:rsid w:val="00B97894"/>
    <w:rsid w:val="00B97F23"/>
    <w:rsid w:val="00BA05FF"/>
    <w:rsid w:val="00BA0F41"/>
    <w:rsid w:val="00BA153F"/>
    <w:rsid w:val="00BA26AA"/>
    <w:rsid w:val="00BA3535"/>
    <w:rsid w:val="00BA717A"/>
    <w:rsid w:val="00BA7BBC"/>
    <w:rsid w:val="00BB07D9"/>
    <w:rsid w:val="00BB1F19"/>
    <w:rsid w:val="00BB2C9B"/>
    <w:rsid w:val="00BB32DD"/>
    <w:rsid w:val="00BB337A"/>
    <w:rsid w:val="00BB4359"/>
    <w:rsid w:val="00BB617D"/>
    <w:rsid w:val="00BB689E"/>
    <w:rsid w:val="00BB7067"/>
    <w:rsid w:val="00BB75B4"/>
    <w:rsid w:val="00BB777C"/>
    <w:rsid w:val="00BB7980"/>
    <w:rsid w:val="00BC01CD"/>
    <w:rsid w:val="00BC0819"/>
    <w:rsid w:val="00BC1E9B"/>
    <w:rsid w:val="00BC38BF"/>
    <w:rsid w:val="00BC5389"/>
    <w:rsid w:val="00BC748F"/>
    <w:rsid w:val="00BC7BDA"/>
    <w:rsid w:val="00BD0828"/>
    <w:rsid w:val="00BD0F8A"/>
    <w:rsid w:val="00BD27C2"/>
    <w:rsid w:val="00BD2A0F"/>
    <w:rsid w:val="00BD2B08"/>
    <w:rsid w:val="00BD64F9"/>
    <w:rsid w:val="00BD6BBE"/>
    <w:rsid w:val="00BD6E2A"/>
    <w:rsid w:val="00BE018C"/>
    <w:rsid w:val="00BE07E5"/>
    <w:rsid w:val="00BE0E1E"/>
    <w:rsid w:val="00BE1EAE"/>
    <w:rsid w:val="00BE1F2A"/>
    <w:rsid w:val="00BE22E6"/>
    <w:rsid w:val="00BE43A9"/>
    <w:rsid w:val="00BE5455"/>
    <w:rsid w:val="00BE7F71"/>
    <w:rsid w:val="00BF448B"/>
    <w:rsid w:val="00BF4B87"/>
    <w:rsid w:val="00BF4B96"/>
    <w:rsid w:val="00C0597B"/>
    <w:rsid w:val="00C06D1D"/>
    <w:rsid w:val="00C1045F"/>
    <w:rsid w:val="00C1123D"/>
    <w:rsid w:val="00C164B3"/>
    <w:rsid w:val="00C16875"/>
    <w:rsid w:val="00C16D4F"/>
    <w:rsid w:val="00C16E77"/>
    <w:rsid w:val="00C20671"/>
    <w:rsid w:val="00C21628"/>
    <w:rsid w:val="00C21CFC"/>
    <w:rsid w:val="00C226C3"/>
    <w:rsid w:val="00C227DF"/>
    <w:rsid w:val="00C22F0E"/>
    <w:rsid w:val="00C2379E"/>
    <w:rsid w:val="00C247E0"/>
    <w:rsid w:val="00C250D5"/>
    <w:rsid w:val="00C26F98"/>
    <w:rsid w:val="00C27326"/>
    <w:rsid w:val="00C27785"/>
    <w:rsid w:val="00C30DA4"/>
    <w:rsid w:val="00C318A7"/>
    <w:rsid w:val="00C31AC3"/>
    <w:rsid w:val="00C31D1B"/>
    <w:rsid w:val="00C321D2"/>
    <w:rsid w:val="00C332E8"/>
    <w:rsid w:val="00C33E8A"/>
    <w:rsid w:val="00C34B14"/>
    <w:rsid w:val="00C35543"/>
    <w:rsid w:val="00C35666"/>
    <w:rsid w:val="00C3638E"/>
    <w:rsid w:val="00C404D8"/>
    <w:rsid w:val="00C41CE9"/>
    <w:rsid w:val="00C43965"/>
    <w:rsid w:val="00C43DDA"/>
    <w:rsid w:val="00C4562D"/>
    <w:rsid w:val="00C46EDA"/>
    <w:rsid w:val="00C47335"/>
    <w:rsid w:val="00C50E00"/>
    <w:rsid w:val="00C5141F"/>
    <w:rsid w:val="00C53109"/>
    <w:rsid w:val="00C5408C"/>
    <w:rsid w:val="00C55405"/>
    <w:rsid w:val="00C57B8B"/>
    <w:rsid w:val="00C57EBA"/>
    <w:rsid w:val="00C607FC"/>
    <w:rsid w:val="00C61CDB"/>
    <w:rsid w:val="00C62FB9"/>
    <w:rsid w:val="00C6428A"/>
    <w:rsid w:val="00C6473F"/>
    <w:rsid w:val="00C6668A"/>
    <w:rsid w:val="00C6706C"/>
    <w:rsid w:val="00C67397"/>
    <w:rsid w:val="00C71699"/>
    <w:rsid w:val="00C71A8E"/>
    <w:rsid w:val="00C73987"/>
    <w:rsid w:val="00C7418A"/>
    <w:rsid w:val="00C74E07"/>
    <w:rsid w:val="00C759ED"/>
    <w:rsid w:val="00C75CF6"/>
    <w:rsid w:val="00C777DE"/>
    <w:rsid w:val="00C802D6"/>
    <w:rsid w:val="00C80602"/>
    <w:rsid w:val="00C80E81"/>
    <w:rsid w:val="00C81165"/>
    <w:rsid w:val="00C8172D"/>
    <w:rsid w:val="00C820F3"/>
    <w:rsid w:val="00C823CD"/>
    <w:rsid w:val="00C85860"/>
    <w:rsid w:val="00C8622D"/>
    <w:rsid w:val="00C869E2"/>
    <w:rsid w:val="00C87874"/>
    <w:rsid w:val="00C904EC"/>
    <w:rsid w:val="00C905C9"/>
    <w:rsid w:val="00C92898"/>
    <w:rsid w:val="00C92B4E"/>
    <w:rsid w:val="00C92CFA"/>
    <w:rsid w:val="00C9306A"/>
    <w:rsid w:val="00C93825"/>
    <w:rsid w:val="00C94221"/>
    <w:rsid w:val="00C94D77"/>
    <w:rsid w:val="00C97AB7"/>
    <w:rsid w:val="00CA0706"/>
    <w:rsid w:val="00CA183A"/>
    <w:rsid w:val="00CA2904"/>
    <w:rsid w:val="00CA4340"/>
    <w:rsid w:val="00CA4EE2"/>
    <w:rsid w:val="00CA544B"/>
    <w:rsid w:val="00CA5E8D"/>
    <w:rsid w:val="00CA71B2"/>
    <w:rsid w:val="00CB11D1"/>
    <w:rsid w:val="00CB186E"/>
    <w:rsid w:val="00CB41E7"/>
    <w:rsid w:val="00CB5D8E"/>
    <w:rsid w:val="00CB71FE"/>
    <w:rsid w:val="00CC014E"/>
    <w:rsid w:val="00CC05C6"/>
    <w:rsid w:val="00CC090E"/>
    <w:rsid w:val="00CC17C0"/>
    <w:rsid w:val="00CC2376"/>
    <w:rsid w:val="00CC2784"/>
    <w:rsid w:val="00CC3A5F"/>
    <w:rsid w:val="00CC4077"/>
    <w:rsid w:val="00CC649D"/>
    <w:rsid w:val="00CC72E9"/>
    <w:rsid w:val="00CC75E1"/>
    <w:rsid w:val="00CC7730"/>
    <w:rsid w:val="00CC7910"/>
    <w:rsid w:val="00CC7927"/>
    <w:rsid w:val="00CD06F2"/>
    <w:rsid w:val="00CD1D38"/>
    <w:rsid w:val="00CD2297"/>
    <w:rsid w:val="00CD2BBB"/>
    <w:rsid w:val="00CD57E5"/>
    <w:rsid w:val="00CD6256"/>
    <w:rsid w:val="00CE077C"/>
    <w:rsid w:val="00CE4DF4"/>
    <w:rsid w:val="00CE5238"/>
    <w:rsid w:val="00CE542C"/>
    <w:rsid w:val="00CE7514"/>
    <w:rsid w:val="00CF04E0"/>
    <w:rsid w:val="00CF19BD"/>
    <w:rsid w:val="00CF1AE2"/>
    <w:rsid w:val="00CF27AA"/>
    <w:rsid w:val="00CF2AD4"/>
    <w:rsid w:val="00CF2BE2"/>
    <w:rsid w:val="00CF5CBD"/>
    <w:rsid w:val="00CF60A7"/>
    <w:rsid w:val="00CF659B"/>
    <w:rsid w:val="00CF6CE5"/>
    <w:rsid w:val="00D01262"/>
    <w:rsid w:val="00D026AD"/>
    <w:rsid w:val="00D027EA"/>
    <w:rsid w:val="00D037BF"/>
    <w:rsid w:val="00D03B58"/>
    <w:rsid w:val="00D044C9"/>
    <w:rsid w:val="00D04646"/>
    <w:rsid w:val="00D051B8"/>
    <w:rsid w:val="00D054C1"/>
    <w:rsid w:val="00D05D01"/>
    <w:rsid w:val="00D05E1C"/>
    <w:rsid w:val="00D06514"/>
    <w:rsid w:val="00D0756D"/>
    <w:rsid w:val="00D07A83"/>
    <w:rsid w:val="00D11293"/>
    <w:rsid w:val="00D12E96"/>
    <w:rsid w:val="00D14747"/>
    <w:rsid w:val="00D14BC8"/>
    <w:rsid w:val="00D17A63"/>
    <w:rsid w:val="00D17A6A"/>
    <w:rsid w:val="00D217B0"/>
    <w:rsid w:val="00D23448"/>
    <w:rsid w:val="00D237C3"/>
    <w:rsid w:val="00D23D2D"/>
    <w:rsid w:val="00D24857"/>
    <w:rsid w:val="00D248DE"/>
    <w:rsid w:val="00D2514C"/>
    <w:rsid w:val="00D25928"/>
    <w:rsid w:val="00D25959"/>
    <w:rsid w:val="00D27AF7"/>
    <w:rsid w:val="00D3040A"/>
    <w:rsid w:val="00D31A89"/>
    <w:rsid w:val="00D31EFE"/>
    <w:rsid w:val="00D32500"/>
    <w:rsid w:val="00D34F68"/>
    <w:rsid w:val="00D35499"/>
    <w:rsid w:val="00D3716C"/>
    <w:rsid w:val="00D401D5"/>
    <w:rsid w:val="00D40263"/>
    <w:rsid w:val="00D4119E"/>
    <w:rsid w:val="00D42A5F"/>
    <w:rsid w:val="00D447CB"/>
    <w:rsid w:val="00D4580A"/>
    <w:rsid w:val="00D461D9"/>
    <w:rsid w:val="00D47135"/>
    <w:rsid w:val="00D50E59"/>
    <w:rsid w:val="00D51B7B"/>
    <w:rsid w:val="00D523D1"/>
    <w:rsid w:val="00D52FAF"/>
    <w:rsid w:val="00D5381C"/>
    <w:rsid w:val="00D53E68"/>
    <w:rsid w:val="00D57377"/>
    <w:rsid w:val="00D57625"/>
    <w:rsid w:val="00D612AC"/>
    <w:rsid w:val="00D61AA9"/>
    <w:rsid w:val="00D627BB"/>
    <w:rsid w:val="00D66AD5"/>
    <w:rsid w:val="00D67CD0"/>
    <w:rsid w:val="00D7119A"/>
    <w:rsid w:val="00D7198F"/>
    <w:rsid w:val="00D73AA2"/>
    <w:rsid w:val="00D741D2"/>
    <w:rsid w:val="00D743B1"/>
    <w:rsid w:val="00D74445"/>
    <w:rsid w:val="00D763F7"/>
    <w:rsid w:val="00D76F45"/>
    <w:rsid w:val="00D7771E"/>
    <w:rsid w:val="00D7782D"/>
    <w:rsid w:val="00D82B6C"/>
    <w:rsid w:val="00D8359E"/>
    <w:rsid w:val="00D836F7"/>
    <w:rsid w:val="00D84672"/>
    <w:rsid w:val="00D8542D"/>
    <w:rsid w:val="00D85A4E"/>
    <w:rsid w:val="00D86940"/>
    <w:rsid w:val="00D9056E"/>
    <w:rsid w:val="00D90B5B"/>
    <w:rsid w:val="00D9405C"/>
    <w:rsid w:val="00D940E3"/>
    <w:rsid w:val="00D96050"/>
    <w:rsid w:val="00D9613C"/>
    <w:rsid w:val="00D966E7"/>
    <w:rsid w:val="00D966E9"/>
    <w:rsid w:val="00D97293"/>
    <w:rsid w:val="00DA0115"/>
    <w:rsid w:val="00DA065C"/>
    <w:rsid w:val="00DA1251"/>
    <w:rsid w:val="00DA192D"/>
    <w:rsid w:val="00DA1EAF"/>
    <w:rsid w:val="00DA24EF"/>
    <w:rsid w:val="00DA2772"/>
    <w:rsid w:val="00DA27A9"/>
    <w:rsid w:val="00DA3446"/>
    <w:rsid w:val="00DA5FB0"/>
    <w:rsid w:val="00DB033C"/>
    <w:rsid w:val="00DB06C8"/>
    <w:rsid w:val="00DB1A7D"/>
    <w:rsid w:val="00DB1D3D"/>
    <w:rsid w:val="00DB2580"/>
    <w:rsid w:val="00DB2C02"/>
    <w:rsid w:val="00DB33E7"/>
    <w:rsid w:val="00DB427B"/>
    <w:rsid w:val="00DB4645"/>
    <w:rsid w:val="00DB6FD7"/>
    <w:rsid w:val="00DB751C"/>
    <w:rsid w:val="00DB771B"/>
    <w:rsid w:val="00DB78C9"/>
    <w:rsid w:val="00DC0107"/>
    <w:rsid w:val="00DC058A"/>
    <w:rsid w:val="00DC064C"/>
    <w:rsid w:val="00DC1EC1"/>
    <w:rsid w:val="00DC23AA"/>
    <w:rsid w:val="00DC3B15"/>
    <w:rsid w:val="00DC52CA"/>
    <w:rsid w:val="00DC58C2"/>
    <w:rsid w:val="00DC6A71"/>
    <w:rsid w:val="00DC7AF4"/>
    <w:rsid w:val="00DD42E2"/>
    <w:rsid w:val="00DD533D"/>
    <w:rsid w:val="00DD5553"/>
    <w:rsid w:val="00DD5A59"/>
    <w:rsid w:val="00DD5E32"/>
    <w:rsid w:val="00DD6574"/>
    <w:rsid w:val="00DD6A4B"/>
    <w:rsid w:val="00DE0F8A"/>
    <w:rsid w:val="00DE1B18"/>
    <w:rsid w:val="00DE26D8"/>
    <w:rsid w:val="00DE3C1A"/>
    <w:rsid w:val="00DE5C52"/>
    <w:rsid w:val="00DF2AE0"/>
    <w:rsid w:val="00DF4730"/>
    <w:rsid w:val="00DF640D"/>
    <w:rsid w:val="00DF7C53"/>
    <w:rsid w:val="00E0091D"/>
    <w:rsid w:val="00E00AD2"/>
    <w:rsid w:val="00E016B2"/>
    <w:rsid w:val="00E0357D"/>
    <w:rsid w:val="00E03A00"/>
    <w:rsid w:val="00E05FB5"/>
    <w:rsid w:val="00E0680E"/>
    <w:rsid w:val="00E06F93"/>
    <w:rsid w:val="00E078BB"/>
    <w:rsid w:val="00E1027C"/>
    <w:rsid w:val="00E10309"/>
    <w:rsid w:val="00E116D2"/>
    <w:rsid w:val="00E119B2"/>
    <w:rsid w:val="00E11C97"/>
    <w:rsid w:val="00E124C9"/>
    <w:rsid w:val="00E12975"/>
    <w:rsid w:val="00E17710"/>
    <w:rsid w:val="00E17B3B"/>
    <w:rsid w:val="00E17E07"/>
    <w:rsid w:val="00E20A6D"/>
    <w:rsid w:val="00E20EAF"/>
    <w:rsid w:val="00E21C54"/>
    <w:rsid w:val="00E220EA"/>
    <w:rsid w:val="00E22CFE"/>
    <w:rsid w:val="00E2322E"/>
    <w:rsid w:val="00E234EB"/>
    <w:rsid w:val="00E24CEA"/>
    <w:rsid w:val="00E263D4"/>
    <w:rsid w:val="00E2695B"/>
    <w:rsid w:val="00E27C6C"/>
    <w:rsid w:val="00E3059D"/>
    <w:rsid w:val="00E3087B"/>
    <w:rsid w:val="00E3092C"/>
    <w:rsid w:val="00E3133B"/>
    <w:rsid w:val="00E32102"/>
    <w:rsid w:val="00E325FF"/>
    <w:rsid w:val="00E32876"/>
    <w:rsid w:val="00E32A7E"/>
    <w:rsid w:val="00E32FA0"/>
    <w:rsid w:val="00E349A9"/>
    <w:rsid w:val="00E34A1B"/>
    <w:rsid w:val="00E35A0D"/>
    <w:rsid w:val="00E40138"/>
    <w:rsid w:val="00E40902"/>
    <w:rsid w:val="00E41E29"/>
    <w:rsid w:val="00E42C49"/>
    <w:rsid w:val="00E43D38"/>
    <w:rsid w:val="00E446A6"/>
    <w:rsid w:val="00E44FA1"/>
    <w:rsid w:val="00E454C4"/>
    <w:rsid w:val="00E45502"/>
    <w:rsid w:val="00E45951"/>
    <w:rsid w:val="00E50418"/>
    <w:rsid w:val="00E51FE7"/>
    <w:rsid w:val="00E52E77"/>
    <w:rsid w:val="00E53B22"/>
    <w:rsid w:val="00E54EFA"/>
    <w:rsid w:val="00E55CEC"/>
    <w:rsid w:val="00E55D34"/>
    <w:rsid w:val="00E57420"/>
    <w:rsid w:val="00E57F15"/>
    <w:rsid w:val="00E637FC"/>
    <w:rsid w:val="00E65516"/>
    <w:rsid w:val="00E66A81"/>
    <w:rsid w:val="00E720F8"/>
    <w:rsid w:val="00E72B98"/>
    <w:rsid w:val="00E73D7E"/>
    <w:rsid w:val="00E73DDE"/>
    <w:rsid w:val="00E749AB"/>
    <w:rsid w:val="00E74CF8"/>
    <w:rsid w:val="00E75021"/>
    <w:rsid w:val="00E7505E"/>
    <w:rsid w:val="00E76A2E"/>
    <w:rsid w:val="00E77AD5"/>
    <w:rsid w:val="00E81A04"/>
    <w:rsid w:val="00E83013"/>
    <w:rsid w:val="00E831FA"/>
    <w:rsid w:val="00E83BEB"/>
    <w:rsid w:val="00E8403C"/>
    <w:rsid w:val="00E85290"/>
    <w:rsid w:val="00E85571"/>
    <w:rsid w:val="00E859C6"/>
    <w:rsid w:val="00E85C16"/>
    <w:rsid w:val="00E86399"/>
    <w:rsid w:val="00E864F0"/>
    <w:rsid w:val="00E86C99"/>
    <w:rsid w:val="00E9078E"/>
    <w:rsid w:val="00E90845"/>
    <w:rsid w:val="00E909A5"/>
    <w:rsid w:val="00E92664"/>
    <w:rsid w:val="00E943DD"/>
    <w:rsid w:val="00E961FD"/>
    <w:rsid w:val="00E9769B"/>
    <w:rsid w:val="00EA0413"/>
    <w:rsid w:val="00EA04D3"/>
    <w:rsid w:val="00EA1530"/>
    <w:rsid w:val="00EA18FE"/>
    <w:rsid w:val="00EA1BF8"/>
    <w:rsid w:val="00EA282E"/>
    <w:rsid w:val="00EA47D6"/>
    <w:rsid w:val="00EA524F"/>
    <w:rsid w:val="00EA6876"/>
    <w:rsid w:val="00EA6E3A"/>
    <w:rsid w:val="00EA702B"/>
    <w:rsid w:val="00EB11E5"/>
    <w:rsid w:val="00EB22BD"/>
    <w:rsid w:val="00EB2940"/>
    <w:rsid w:val="00EB2A5B"/>
    <w:rsid w:val="00EB5082"/>
    <w:rsid w:val="00EB5732"/>
    <w:rsid w:val="00EB7529"/>
    <w:rsid w:val="00EC02A1"/>
    <w:rsid w:val="00EC29A1"/>
    <w:rsid w:val="00EC29DA"/>
    <w:rsid w:val="00EC41A5"/>
    <w:rsid w:val="00EC4652"/>
    <w:rsid w:val="00EC5D68"/>
    <w:rsid w:val="00EC6B45"/>
    <w:rsid w:val="00EC7179"/>
    <w:rsid w:val="00ED126C"/>
    <w:rsid w:val="00ED1B88"/>
    <w:rsid w:val="00ED1C3E"/>
    <w:rsid w:val="00ED6779"/>
    <w:rsid w:val="00EE0197"/>
    <w:rsid w:val="00EE12EE"/>
    <w:rsid w:val="00EE14E5"/>
    <w:rsid w:val="00EE2FC1"/>
    <w:rsid w:val="00EF17DB"/>
    <w:rsid w:val="00EF2A03"/>
    <w:rsid w:val="00EF3707"/>
    <w:rsid w:val="00EF3AA7"/>
    <w:rsid w:val="00EF43FD"/>
    <w:rsid w:val="00EF4988"/>
    <w:rsid w:val="00EF604B"/>
    <w:rsid w:val="00EF6139"/>
    <w:rsid w:val="00EF63D2"/>
    <w:rsid w:val="00EF6648"/>
    <w:rsid w:val="00F00DD4"/>
    <w:rsid w:val="00F01B71"/>
    <w:rsid w:val="00F01C84"/>
    <w:rsid w:val="00F03497"/>
    <w:rsid w:val="00F055D7"/>
    <w:rsid w:val="00F05E1A"/>
    <w:rsid w:val="00F060EC"/>
    <w:rsid w:val="00F073EB"/>
    <w:rsid w:val="00F0793F"/>
    <w:rsid w:val="00F13BF1"/>
    <w:rsid w:val="00F14FB6"/>
    <w:rsid w:val="00F16FE6"/>
    <w:rsid w:val="00F21CCA"/>
    <w:rsid w:val="00F22EA0"/>
    <w:rsid w:val="00F240BB"/>
    <w:rsid w:val="00F252C7"/>
    <w:rsid w:val="00F25894"/>
    <w:rsid w:val="00F2687F"/>
    <w:rsid w:val="00F26881"/>
    <w:rsid w:val="00F275BC"/>
    <w:rsid w:val="00F27B83"/>
    <w:rsid w:val="00F30130"/>
    <w:rsid w:val="00F3017B"/>
    <w:rsid w:val="00F3083D"/>
    <w:rsid w:val="00F3127A"/>
    <w:rsid w:val="00F31CAB"/>
    <w:rsid w:val="00F32113"/>
    <w:rsid w:val="00F3257E"/>
    <w:rsid w:val="00F33770"/>
    <w:rsid w:val="00F33F82"/>
    <w:rsid w:val="00F34F15"/>
    <w:rsid w:val="00F35803"/>
    <w:rsid w:val="00F35F63"/>
    <w:rsid w:val="00F364FD"/>
    <w:rsid w:val="00F3663B"/>
    <w:rsid w:val="00F377AC"/>
    <w:rsid w:val="00F40147"/>
    <w:rsid w:val="00F40820"/>
    <w:rsid w:val="00F40D57"/>
    <w:rsid w:val="00F415D0"/>
    <w:rsid w:val="00F41D2E"/>
    <w:rsid w:val="00F442E2"/>
    <w:rsid w:val="00F44DA2"/>
    <w:rsid w:val="00F456CF"/>
    <w:rsid w:val="00F45DE5"/>
    <w:rsid w:val="00F46080"/>
    <w:rsid w:val="00F50BCD"/>
    <w:rsid w:val="00F50D97"/>
    <w:rsid w:val="00F5363B"/>
    <w:rsid w:val="00F53BBC"/>
    <w:rsid w:val="00F53F1C"/>
    <w:rsid w:val="00F541E5"/>
    <w:rsid w:val="00F5668A"/>
    <w:rsid w:val="00F578D7"/>
    <w:rsid w:val="00F57FED"/>
    <w:rsid w:val="00F639B9"/>
    <w:rsid w:val="00F644CF"/>
    <w:rsid w:val="00F716B2"/>
    <w:rsid w:val="00F7274D"/>
    <w:rsid w:val="00F72A63"/>
    <w:rsid w:val="00F72C9B"/>
    <w:rsid w:val="00F738BE"/>
    <w:rsid w:val="00F7550F"/>
    <w:rsid w:val="00F75D59"/>
    <w:rsid w:val="00F768E7"/>
    <w:rsid w:val="00F76CEF"/>
    <w:rsid w:val="00F7702E"/>
    <w:rsid w:val="00F77560"/>
    <w:rsid w:val="00F81B13"/>
    <w:rsid w:val="00F82CA5"/>
    <w:rsid w:val="00F8323E"/>
    <w:rsid w:val="00F84819"/>
    <w:rsid w:val="00F84FC1"/>
    <w:rsid w:val="00F851E1"/>
    <w:rsid w:val="00F85D7C"/>
    <w:rsid w:val="00F8719D"/>
    <w:rsid w:val="00F902A5"/>
    <w:rsid w:val="00F92A0D"/>
    <w:rsid w:val="00F9409A"/>
    <w:rsid w:val="00F9575C"/>
    <w:rsid w:val="00FA0A76"/>
    <w:rsid w:val="00FA135A"/>
    <w:rsid w:val="00FA2A20"/>
    <w:rsid w:val="00FA32E1"/>
    <w:rsid w:val="00FA3DA0"/>
    <w:rsid w:val="00FA3F71"/>
    <w:rsid w:val="00FA3F73"/>
    <w:rsid w:val="00FA41E7"/>
    <w:rsid w:val="00FA5BC9"/>
    <w:rsid w:val="00FA5C13"/>
    <w:rsid w:val="00FA6872"/>
    <w:rsid w:val="00FB017D"/>
    <w:rsid w:val="00FB12F2"/>
    <w:rsid w:val="00FB1C21"/>
    <w:rsid w:val="00FB24F8"/>
    <w:rsid w:val="00FB3662"/>
    <w:rsid w:val="00FB5E15"/>
    <w:rsid w:val="00FB6D6A"/>
    <w:rsid w:val="00FB77B4"/>
    <w:rsid w:val="00FC3497"/>
    <w:rsid w:val="00FD2B9A"/>
    <w:rsid w:val="00FD2D7A"/>
    <w:rsid w:val="00FD3250"/>
    <w:rsid w:val="00FD3768"/>
    <w:rsid w:val="00FD3DF7"/>
    <w:rsid w:val="00FD4679"/>
    <w:rsid w:val="00FD4E5C"/>
    <w:rsid w:val="00FD4EF1"/>
    <w:rsid w:val="00FD5679"/>
    <w:rsid w:val="00FD58F8"/>
    <w:rsid w:val="00FE0194"/>
    <w:rsid w:val="00FE1BCF"/>
    <w:rsid w:val="00FE2415"/>
    <w:rsid w:val="00FE2EA0"/>
    <w:rsid w:val="00FE2F75"/>
    <w:rsid w:val="00FE60CF"/>
    <w:rsid w:val="00FE6534"/>
    <w:rsid w:val="00FE7F24"/>
    <w:rsid w:val="00FE7F96"/>
    <w:rsid w:val="00FF09EC"/>
    <w:rsid w:val="00FF0D73"/>
    <w:rsid w:val="00FF107F"/>
    <w:rsid w:val="00FF1539"/>
    <w:rsid w:val="00FF2358"/>
    <w:rsid w:val="00FF2BDA"/>
    <w:rsid w:val="00FF348A"/>
    <w:rsid w:val="00FF4F9C"/>
    <w:rsid w:val="00FF5D67"/>
    <w:rsid w:val="00FF68BC"/>
    <w:rsid w:val="00FF6E1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240" w:lineRule="atLeast"/>
        <w:ind w:left="215"/>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2"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961FD"/>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FE2EA0"/>
    <w:pPr>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numbering" w:customStyle="1" w:styleId="Brezseznama1">
    <w:name w:val="Brez seznama1"/>
    <w:next w:val="Brezseznama"/>
    <w:semiHidden/>
    <w:unhideWhenUsed/>
    <w:rsid w:val="00587FF1"/>
  </w:style>
  <w:style w:type="character" w:customStyle="1" w:styleId="Naslov1Znak">
    <w:name w:val="Naslov 1 Znak"/>
    <w:aliases w:val="NASLOV Znak"/>
    <w:basedOn w:val="Privzetapisavaodstavka"/>
    <w:link w:val="Naslov1"/>
    <w:rsid w:val="00587FF1"/>
    <w:rPr>
      <w:rFonts w:asciiTheme="minorHAnsi" w:eastAsiaTheme="minorHAnsi" w:hAnsiTheme="minorHAnsi" w:cstheme="minorBidi"/>
      <w:b/>
      <w:kern w:val="32"/>
      <w:sz w:val="28"/>
      <w:szCs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13"/>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rsid w:val="00587FF1"/>
    <w:pPr>
      <w:spacing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587FF1"/>
    <w:pPr>
      <w:spacing w:line="240" w:lineRule="auto"/>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line="200" w:lineRule="exact"/>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line="240" w:lineRule="auto"/>
      <w:ind w:firstLine="1021"/>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11"/>
      </w:numPr>
      <w:spacing w:after="240" w:line="240" w:lineRule="auto"/>
      <w:ind w:left="568" w:hanging="284"/>
      <w:contextualSpacing/>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uiPriority w:val="99"/>
    <w:semiHidden/>
    <w:rsid w:val="00587FF1"/>
    <w:pPr>
      <w:widowControl w:val="0"/>
      <w:spacing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uiPriority w:val="1"/>
    <w:qFormat/>
    <w:rsid w:val="00587FF1"/>
    <w:pPr>
      <w:widowControl w:val="0"/>
      <w:spacing w:line="240" w:lineRule="auto"/>
      <w:ind w:left="360"/>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1"/>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rsid w:val="00587FF1"/>
    <w:pPr>
      <w:widowControl w:val="0"/>
      <w:spacing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basedOn w:val="Navaden"/>
    <w:uiPriority w:val="99"/>
    <w:rsid w:val="00587FF1"/>
    <w:pPr>
      <w:spacing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rPr>
      <w:rFonts w:ascii="Tahoma" w:eastAsia="Times New Roman" w:hAnsi="Tahoma" w:cs="Times New Roman"/>
      <w:sz w:val="20"/>
      <w:szCs w:val="20"/>
      <w:lang w:val="en-US"/>
    </w:rPr>
  </w:style>
  <w:style w:type="paragraph" w:customStyle="1" w:styleId="Odstavekseznama2">
    <w:name w:val="Odstavek seznama2"/>
    <w:basedOn w:val="Navaden"/>
    <w:rsid w:val="00587FF1"/>
    <w:pPr>
      <w:spacing w:line="240" w:lineRule="auto"/>
      <w:contextualSpacing/>
    </w:pPr>
    <w:rPr>
      <w:rFonts w:ascii="Arial" w:eastAsia="Batang" w:hAnsi="Arial" w:cs="Mangal"/>
      <w:sz w:val="20"/>
      <w:szCs w:val="24"/>
      <w:lang w:eastAsia="ko-KR" w:bidi="sa-IN"/>
    </w:rPr>
  </w:style>
  <w:style w:type="paragraph" w:styleId="Brezrazmikov">
    <w:name w:val="No Spacing"/>
    <w:uiPriority w:val="1"/>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3"/>
      </w:numPr>
      <w:spacing w:line="288" w:lineRule="auto"/>
    </w:pPr>
    <w:rPr>
      <w:rFonts w:cs="Times New Roman"/>
      <w:i w:val="0"/>
      <w:sz w:val="22"/>
      <w:szCs w:val="20"/>
      <w:lang w:eastAsia="sl-SI"/>
    </w:rPr>
  </w:style>
  <w:style w:type="paragraph" w:customStyle="1" w:styleId="ZnakZnakZnakZnakZnakZnak">
    <w:name w:val="Znak Znak Znak Znak Znak Znak"/>
    <w:basedOn w:val="Navaden"/>
    <w:rsid w:val="00587FF1"/>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line="240" w:lineRule="auto"/>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line="240" w:lineRule="auto"/>
      <w:ind w:firstLine="1021"/>
    </w:pPr>
    <w:rPr>
      <w:rFonts w:ascii="Arial" w:eastAsia="Times New Roman" w:hAnsi="Arial" w:cs="Arial"/>
      <w:lang w:eastAsia="ko-KR"/>
    </w:rPr>
  </w:style>
  <w:style w:type="paragraph" w:styleId="Telobesedila2">
    <w:name w:val="Body Text 2"/>
    <w:basedOn w:val="Navaden"/>
    <w:link w:val="Telobesedila2Znak"/>
    <w:uiPriority w:val="99"/>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uiPriority w:val="99"/>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line="240" w:lineRule="auto"/>
    </w:pPr>
    <w:rPr>
      <w:rFonts w:ascii="Arial" w:eastAsia="Times New Roman" w:hAnsi="Arial" w:cs="Times New Roman"/>
      <w:sz w:val="18"/>
      <w:szCs w:val="20"/>
    </w:rPr>
  </w:style>
  <w:style w:type="paragraph" w:customStyle="1" w:styleId="Prazno">
    <w:name w:val="Prazno"/>
    <w:basedOn w:val="Navaden"/>
    <w:qFormat/>
    <w:rsid w:val="00587FF1"/>
    <w:pPr>
      <w:spacing w:line="240" w:lineRule="auto"/>
    </w:pPr>
    <w:rPr>
      <w:rFonts w:ascii="Arial" w:eastAsia="Times New Roman" w:hAnsi="Arial" w:cs="Times New Roman"/>
      <w:sz w:val="16"/>
      <w:szCs w:val="20"/>
    </w:rPr>
  </w:style>
  <w:style w:type="paragraph" w:customStyle="1" w:styleId="align-justify">
    <w:name w:val="align-justify"/>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line="240" w:lineRule="auto"/>
      <w:ind w:left="425" w:hanging="425"/>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06DD7"/>
    <w:rPr>
      <w:color w:val="808080"/>
      <w:shd w:val="clear" w:color="auto" w:fill="E6E6E6"/>
    </w:rPr>
  </w:style>
  <w:style w:type="paragraph" w:customStyle="1" w:styleId="Normale">
    <w:name w:val="Normale"/>
    <w:uiPriority w:val="99"/>
    <w:rsid w:val="00CC72E9"/>
    <w:pPr>
      <w:widowControl w:val="0"/>
      <w:overflowPunct w:val="0"/>
      <w:autoSpaceDE w:val="0"/>
      <w:autoSpaceDN w:val="0"/>
      <w:adjustRightInd w:val="0"/>
      <w:spacing w:after="200" w:line="276" w:lineRule="auto"/>
    </w:pPr>
    <w:rPr>
      <w:rFonts w:ascii="Calibri" w:hAnsi="Calibri"/>
      <w:lang w:val="en-US" w:eastAsia="nl-NL"/>
    </w:rPr>
  </w:style>
  <w:style w:type="table" w:customStyle="1" w:styleId="Tabelamrea1">
    <w:name w:val="Tabela – mreža1"/>
    <w:basedOn w:val="Navadnatabela"/>
    <w:next w:val="Tabelamrea"/>
    <w:uiPriority w:val="39"/>
    <w:rsid w:val="0095332B"/>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rsid w:val="001B48AA"/>
  </w:style>
  <w:style w:type="paragraph" w:customStyle="1" w:styleId="mrppsi">
    <w:name w:val="mrppsi"/>
    <w:basedOn w:val="Navaden"/>
    <w:rsid w:val="001B48AA"/>
    <w:pPr>
      <w:spacing w:after="167"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1B48AA"/>
    <w:pPr>
      <w:spacing w:line="240" w:lineRule="auto"/>
      <w:ind w:left="425" w:hanging="425"/>
    </w:pPr>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E3287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6759">
      <w:bodyDiv w:val="1"/>
      <w:marLeft w:val="0"/>
      <w:marRight w:val="0"/>
      <w:marTop w:val="0"/>
      <w:marBottom w:val="0"/>
      <w:divBdr>
        <w:top w:val="none" w:sz="0" w:space="0" w:color="auto"/>
        <w:left w:val="none" w:sz="0" w:space="0" w:color="auto"/>
        <w:bottom w:val="none" w:sz="0" w:space="0" w:color="auto"/>
        <w:right w:val="none" w:sz="0" w:space="0" w:color="auto"/>
      </w:divBdr>
    </w:div>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292368336">
      <w:bodyDiv w:val="1"/>
      <w:marLeft w:val="0"/>
      <w:marRight w:val="0"/>
      <w:marTop w:val="0"/>
      <w:marBottom w:val="0"/>
      <w:divBdr>
        <w:top w:val="none" w:sz="0" w:space="0" w:color="auto"/>
        <w:left w:val="none" w:sz="0" w:space="0" w:color="auto"/>
        <w:bottom w:val="none" w:sz="0" w:space="0" w:color="auto"/>
        <w:right w:val="none" w:sz="0" w:space="0" w:color="auto"/>
      </w:divBdr>
    </w:div>
    <w:div w:id="409816037">
      <w:bodyDiv w:val="1"/>
      <w:marLeft w:val="0"/>
      <w:marRight w:val="0"/>
      <w:marTop w:val="0"/>
      <w:marBottom w:val="0"/>
      <w:divBdr>
        <w:top w:val="none" w:sz="0" w:space="0" w:color="auto"/>
        <w:left w:val="none" w:sz="0" w:space="0" w:color="auto"/>
        <w:bottom w:val="none" w:sz="0" w:space="0" w:color="auto"/>
        <w:right w:val="none" w:sz="0" w:space="0" w:color="auto"/>
      </w:divBdr>
    </w:div>
    <w:div w:id="472334728">
      <w:bodyDiv w:val="1"/>
      <w:marLeft w:val="0"/>
      <w:marRight w:val="0"/>
      <w:marTop w:val="0"/>
      <w:marBottom w:val="0"/>
      <w:divBdr>
        <w:top w:val="none" w:sz="0" w:space="0" w:color="auto"/>
        <w:left w:val="none" w:sz="0" w:space="0" w:color="auto"/>
        <w:bottom w:val="none" w:sz="0" w:space="0" w:color="auto"/>
        <w:right w:val="none" w:sz="0" w:space="0" w:color="auto"/>
      </w:divBdr>
    </w:div>
    <w:div w:id="495264004">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1034572951">
      <w:bodyDiv w:val="1"/>
      <w:marLeft w:val="0"/>
      <w:marRight w:val="0"/>
      <w:marTop w:val="0"/>
      <w:marBottom w:val="0"/>
      <w:divBdr>
        <w:top w:val="none" w:sz="0" w:space="0" w:color="auto"/>
        <w:left w:val="none" w:sz="0" w:space="0" w:color="auto"/>
        <w:bottom w:val="none" w:sz="0" w:space="0" w:color="auto"/>
        <w:right w:val="none" w:sz="0" w:space="0" w:color="auto"/>
      </w:divBdr>
    </w:div>
    <w:div w:id="1310941771">
      <w:bodyDiv w:val="1"/>
      <w:marLeft w:val="0"/>
      <w:marRight w:val="0"/>
      <w:marTop w:val="0"/>
      <w:marBottom w:val="0"/>
      <w:divBdr>
        <w:top w:val="none" w:sz="0" w:space="0" w:color="auto"/>
        <w:left w:val="none" w:sz="0" w:space="0" w:color="auto"/>
        <w:bottom w:val="none" w:sz="0" w:space="0" w:color="auto"/>
        <w:right w:val="none" w:sz="0" w:space="0" w:color="auto"/>
      </w:divBdr>
    </w:div>
    <w:div w:id="1332945822">
      <w:bodyDiv w:val="1"/>
      <w:marLeft w:val="0"/>
      <w:marRight w:val="0"/>
      <w:marTop w:val="0"/>
      <w:marBottom w:val="0"/>
      <w:divBdr>
        <w:top w:val="none" w:sz="0" w:space="0" w:color="auto"/>
        <w:left w:val="none" w:sz="0" w:space="0" w:color="auto"/>
        <w:bottom w:val="none" w:sz="0" w:space="0" w:color="auto"/>
        <w:right w:val="none" w:sz="0" w:space="0" w:color="auto"/>
      </w:divBdr>
    </w:div>
    <w:div w:id="1404371908">
      <w:bodyDiv w:val="1"/>
      <w:marLeft w:val="0"/>
      <w:marRight w:val="0"/>
      <w:marTop w:val="0"/>
      <w:marBottom w:val="0"/>
      <w:divBdr>
        <w:top w:val="none" w:sz="0" w:space="0" w:color="auto"/>
        <w:left w:val="none" w:sz="0" w:space="0" w:color="auto"/>
        <w:bottom w:val="none" w:sz="0" w:space="0" w:color="auto"/>
        <w:right w:val="none" w:sz="0" w:space="0" w:color="auto"/>
      </w:divBdr>
    </w:div>
    <w:div w:id="1508448297">
      <w:bodyDiv w:val="1"/>
      <w:marLeft w:val="0"/>
      <w:marRight w:val="0"/>
      <w:marTop w:val="0"/>
      <w:marBottom w:val="0"/>
      <w:divBdr>
        <w:top w:val="none" w:sz="0" w:space="0" w:color="auto"/>
        <w:left w:val="none" w:sz="0" w:space="0" w:color="auto"/>
        <w:bottom w:val="none" w:sz="0" w:space="0" w:color="auto"/>
        <w:right w:val="none" w:sz="0" w:space="0" w:color="auto"/>
      </w:divBdr>
    </w:div>
    <w:div w:id="1632981320">
      <w:bodyDiv w:val="1"/>
      <w:marLeft w:val="0"/>
      <w:marRight w:val="0"/>
      <w:marTop w:val="0"/>
      <w:marBottom w:val="0"/>
      <w:divBdr>
        <w:top w:val="none" w:sz="0" w:space="0" w:color="auto"/>
        <w:left w:val="none" w:sz="0" w:space="0" w:color="auto"/>
        <w:bottom w:val="none" w:sz="0" w:space="0" w:color="auto"/>
        <w:right w:val="none" w:sz="0" w:space="0" w:color="auto"/>
      </w:divBdr>
    </w:div>
    <w:div w:id="1657416493">
      <w:bodyDiv w:val="1"/>
      <w:marLeft w:val="0"/>
      <w:marRight w:val="0"/>
      <w:marTop w:val="0"/>
      <w:marBottom w:val="0"/>
      <w:divBdr>
        <w:top w:val="none" w:sz="0" w:space="0" w:color="auto"/>
        <w:left w:val="none" w:sz="0" w:space="0" w:color="auto"/>
        <w:bottom w:val="none" w:sz="0" w:space="0" w:color="auto"/>
        <w:right w:val="none" w:sz="0" w:space="0" w:color="auto"/>
      </w:divBdr>
    </w:div>
    <w:div w:id="1740209065">
      <w:bodyDiv w:val="1"/>
      <w:marLeft w:val="0"/>
      <w:marRight w:val="0"/>
      <w:marTop w:val="0"/>
      <w:marBottom w:val="0"/>
      <w:divBdr>
        <w:top w:val="none" w:sz="0" w:space="0" w:color="auto"/>
        <w:left w:val="none" w:sz="0" w:space="0" w:color="auto"/>
        <w:bottom w:val="none" w:sz="0" w:space="0" w:color="auto"/>
        <w:right w:val="none" w:sz="0" w:space="0" w:color="auto"/>
      </w:divBdr>
    </w:div>
    <w:div w:id="1749423291">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1814910662">
      <w:bodyDiv w:val="1"/>
      <w:marLeft w:val="0"/>
      <w:marRight w:val="0"/>
      <w:marTop w:val="0"/>
      <w:marBottom w:val="0"/>
      <w:divBdr>
        <w:top w:val="none" w:sz="0" w:space="0" w:color="auto"/>
        <w:left w:val="none" w:sz="0" w:space="0" w:color="auto"/>
        <w:bottom w:val="none" w:sz="0" w:space="0" w:color="auto"/>
        <w:right w:val="none" w:sz="0" w:space="0" w:color="auto"/>
      </w:divBdr>
    </w:div>
    <w:div w:id="1879467042">
      <w:bodyDiv w:val="1"/>
      <w:marLeft w:val="0"/>
      <w:marRight w:val="0"/>
      <w:marTop w:val="0"/>
      <w:marBottom w:val="0"/>
      <w:divBdr>
        <w:top w:val="none" w:sz="0" w:space="0" w:color="auto"/>
        <w:left w:val="none" w:sz="0" w:space="0" w:color="auto"/>
        <w:bottom w:val="none" w:sz="0" w:space="0" w:color="auto"/>
        <w:right w:val="none" w:sz="0" w:space="0" w:color="auto"/>
      </w:divBdr>
    </w:div>
    <w:div w:id="1933581536">
      <w:bodyDiv w:val="1"/>
      <w:marLeft w:val="0"/>
      <w:marRight w:val="0"/>
      <w:marTop w:val="0"/>
      <w:marBottom w:val="0"/>
      <w:divBdr>
        <w:top w:val="none" w:sz="0" w:space="0" w:color="auto"/>
        <w:left w:val="none" w:sz="0" w:space="0" w:color="auto"/>
        <w:bottom w:val="none" w:sz="0" w:space="0" w:color="auto"/>
        <w:right w:val="none" w:sz="0" w:space="0" w:color="auto"/>
      </w:divBdr>
    </w:div>
    <w:div w:id="2011326452">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 w:id="2056539027">
      <w:bodyDiv w:val="1"/>
      <w:marLeft w:val="0"/>
      <w:marRight w:val="0"/>
      <w:marTop w:val="0"/>
      <w:marBottom w:val="0"/>
      <w:divBdr>
        <w:top w:val="none" w:sz="0" w:space="0" w:color="auto"/>
        <w:left w:val="none" w:sz="0" w:space="0" w:color="auto"/>
        <w:bottom w:val="none" w:sz="0" w:space="0" w:color="auto"/>
        <w:right w:val="none" w:sz="0" w:space="0" w:color="auto"/>
      </w:divBdr>
    </w:div>
    <w:div w:id="20912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0663" TargetMode="External"/><Relationship Id="rId117" Type="http://schemas.openxmlformats.org/officeDocument/2006/relationships/hyperlink" Target="http://www.uradni-list.si/1/objava.jsp?sop=2009-21-2700" TargetMode="External"/><Relationship Id="rId21" Type="http://schemas.openxmlformats.org/officeDocument/2006/relationships/hyperlink" Target="http://www.uradni-list.si/1/objava.jsp?sop=2016-01-1428" TargetMode="External"/><Relationship Id="rId42" Type="http://schemas.openxmlformats.org/officeDocument/2006/relationships/hyperlink" Target="http://www.uradni-list.si/1/objava.jsp?sop=2019-01-3233" TargetMode="External"/><Relationship Id="rId47" Type="http://schemas.openxmlformats.org/officeDocument/2006/relationships/hyperlink" Target="http://www.uradni-list.si/1/objava.jsp?sop=2015-01-0728" TargetMode="External"/><Relationship Id="rId63" Type="http://schemas.openxmlformats.org/officeDocument/2006/relationships/hyperlink" Target="http://www.uradni-list.si/1/objava.jsp?sop=2016-01-0831" TargetMode="External"/><Relationship Id="rId68" Type="http://schemas.openxmlformats.org/officeDocument/2006/relationships/hyperlink" Target="http://www.uradni-list.si/1/objava.jsp?sop=2007-01-5133" TargetMode="External"/><Relationship Id="rId84" Type="http://schemas.openxmlformats.org/officeDocument/2006/relationships/hyperlink" Target="http://www.uradni-list.si/1/objava.jsp?sop=2017-01-3592" TargetMode="External"/><Relationship Id="rId89" Type="http://schemas.openxmlformats.org/officeDocument/2006/relationships/hyperlink" Target="http://www.uradni-list.si/1/objava.jsp?sop=2010-01-5732" TargetMode="External"/><Relationship Id="rId112" Type="http://schemas.openxmlformats.org/officeDocument/2006/relationships/hyperlink" Target="http://www.uradni-list.si/1/objava.jsp?sop=2017-01-2066" TargetMode="External"/><Relationship Id="rId133" Type="http://schemas.openxmlformats.org/officeDocument/2006/relationships/hyperlink" Target="http://www.uradni-list.si/1/objava.jsp?sop=2017-01-2914" TargetMode="External"/><Relationship Id="rId138" Type="http://schemas.openxmlformats.org/officeDocument/2006/relationships/hyperlink" Target="http://www.uradni-list.si/1/objava.jsp?sop=2006-01-0970" TargetMode="External"/><Relationship Id="rId154" Type="http://schemas.openxmlformats.org/officeDocument/2006/relationships/hyperlink" Target="http://www.uradni-list.si/1/objava.jsp?sop=2017-01-1441" TargetMode="External"/><Relationship Id="rId159" Type="http://schemas.openxmlformats.org/officeDocument/2006/relationships/hyperlink" Target="http://www.uradni-list.si/1/objava.jsp?sop=2011-01-3043" TargetMode="External"/><Relationship Id="rId175" Type="http://schemas.openxmlformats.org/officeDocument/2006/relationships/hyperlink" Target="http://www.uradni-list.si/1/objava.jsp?sop=2013-01-3602" TargetMode="External"/><Relationship Id="rId170" Type="http://schemas.openxmlformats.org/officeDocument/2006/relationships/hyperlink" Target="http://www.uradni-list.si/1/objava.jsp?sop=2002-01-3237" TargetMode="External"/><Relationship Id="rId191" Type="http://schemas.openxmlformats.org/officeDocument/2006/relationships/theme" Target="theme/theme1.xml"/><Relationship Id="rId16" Type="http://schemas.openxmlformats.org/officeDocument/2006/relationships/hyperlink" Target="http://www.uradni-list.si/1/objava.jsp?sop=2015-01-4086" TargetMode="External"/><Relationship Id="rId107" Type="http://schemas.openxmlformats.org/officeDocument/2006/relationships/hyperlink" Target="http://www.uradni-list.si/1/objava.jsp?sop=2004-01-2904" TargetMode="External"/><Relationship Id="rId11" Type="http://schemas.openxmlformats.org/officeDocument/2006/relationships/hyperlink" Target="http://www.uradni-list.si/1/objava.jsp?sop=2006-01-2180" TargetMode="External"/><Relationship Id="rId32" Type="http://schemas.openxmlformats.org/officeDocument/2006/relationships/hyperlink" Target="http://www.uradni-list.si/1/objava.jsp?sop=2017-01-3416" TargetMode="External"/><Relationship Id="rId37" Type="http://schemas.openxmlformats.org/officeDocument/2006/relationships/hyperlink" Target="http://www.uradni-list.si/1/objava.jsp?sop=2013-01-4126" TargetMode="External"/><Relationship Id="rId53" Type="http://schemas.openxmlformats.org/officeDocument/2006/relationships/hyperlink" Target="http://www.uradni-list.si/1/objava.jsp?sop=2014-01-2170" TargetMode="External"/><Relationship Id="rId58" Type="http://schemas.openxmlformats.org/officeDocument/2006/relationships/hyperlink" Target="http://www.uradni-list.si/1/objava.jsp?sop=2010-01-4217" TargetMode="External"/><Relationship Id="rId74" Type="http://schemas.openxmlformats.org/officeDocument/2006/relationships/hyperlink" Target="http://www.uradni-list.si/1/objava.jsp?sop=2009-01-2497" TargetMode="External"/><Relationship Id="rId79" Type="http://schemas.openxmlformats.org/officeDocument/2006/relationships/hyperlink" Target="http://www.uradni-list.si/1/objava.jsp?sop=2015-01-3619" TargetMode="External"/><Relationship Id="rId102" Type="http://schemas.openxmlformats.org/officeDocument/2006/relationships/hyperlink" Target="http://www.uradni-list.si/1/objava.jsp?sop=2018-01-1354" TargetMode="External"/><Relationship Id="rId123" Type="http://schemas.openxmlformats.org/officeDocument/2006/relationships/hyperlink" Target="http://www.uradni-list.si/1/objava.jsp?sop=2008-01-2416" TargetMode="External"/><Relationship Id="rId128" Type="http://schemas.openxmlformats.org/officeDocument/2006/relationships/hyperlink" Target="http://www.uradni-list.si/1/objava.jsp?sop=2012-01-2415" TargetMode="External"/><Relationship Id="rId144" Type="http://schemas.openxmlformats.org/officeDocument/2006/relationships/hyperlink" Target="http://www.uradni-list.si/1/objava.jsp?sop=2003-01-3312" TargetMode="External"/><Relationship Id="rId149" Type="http://schemas.openxmlformats.org/officeDocument/2006/relationships/hyperlink" Target="http://www.uradni-list.si/1/objava.jsp?sop=2010-01-3387" TargetMode="External"/><Relationship Id="rId5" Type="http://schemas.openxmlformats.org/officeDocument/2006/relationships/webSettings" Target="webSettings.xml"/><Relationship Id="rId90" Type="http://schemas.openxmlformats.org/officeDocument/2006/relationships/hyperlink" Target="http://www.uradni-list.si/1/objava.jsp?sop=2012-01-2012" TargetMode="External"/><Relationship Id="rId95" Type="http://schemas.openxmlformats.org/officeDocument/2006/relationships/hyperlink" Target="http://www.uradni-list.si/1/objava.jsp?sop=2017-01-2914" TargetMode="External"/><Relationship Id="rId160" Type="http://schemas.openxmlformats.org/officeDocument/2006/relationships/hyperlink" Target="http://www.uradni-list.si/1/objava.jsp?sop=2011-21-3054" TargetMode="External"/><Relationship Id="rId165" Type="http://schemas.openxmlformats.org/officeDocument/2006/relationships/hyperlink" Target="http://www.uradni-list.si/1/objava.jsp?sop=2017-01-1927" TargetMode="External"/><Relationship Id="rId181" Type="http://schemas.openxmlformats.org/officeDocument/2006/relationships/hyperlink" Target="http://www.uradni-list.si/1/objava.jsp?sop=2013-01-0058" TargetMode="External"/><Relationship Id="rId186" Type="http://schemas.openxmlformats.org/officeDocument/2006/relationships/footer" Target="footer1.xml"/><Relationship Id="rId22" Type="http://schemas.openxmlformats.org/officeDocument/2006/relationships/hyperlink" Target="http://www.uradni-list.si/1/objava.jsp?sop=2016-01-2296" TargetMode="External"/><Relationship Id="rId27" Type="http://schemas.openxmlformats.org/officeDocument/2006/relationships/hyperlink" Target="http://www.uradni-list.si/1/objava.jsp?sop=2017-01-2522" TargetMode="External"/><Relationship Id="rId43" Type="http://schemas.openxmlformats.org/officeDocument/2006/relationships/hyperlink" Target="http://www.uradni-list.si/1/objava.jsp?sop=2006-01-2180" TargetMode="External"/><Relationship Id="rId48" Type="http://schemas.openxmlformats.org/officeDocument/2006/relationships/hyperlink" Target="http://www.uradni-list.si/1/objava.jsp?sop=2015-01-4086" TargetMode="External"/><Relationship Id="rId64" Type="http://schemas.openxmlformats.org/officeDocument/2006/relationships/hyperlink" Target="http://www.uradni-list.si/1/objava.jsp?sop=2016-01-1705" TargetMode="External"/><Relationship Id="rId69" Type="http://schemas.openxmlformats.org/officeDocument/2006/relationships/hyperlink" Target="http://www.uradni-list.si/1/objava.jsp?sop=2011-01-0448" TargetMode="External"/><Relationship Id="rId113" Type="http://schemas.openxmlformats.org/officeDocument/2006/relationships/hyperlink" Target="http://www.uradni-list.si/1/objava.jsp?sop=2011-01-2039" TargetMode="External"/><Relationship Id="rId118" Type="http://schemas.openxmlformats.org/officeDocument/2006/relationships/hyperlink" Target="http://www.uradni-list.si/1/objava.jsp?sop=2017-01-2914" TargetMode="External"/><Relationship Id="rId134" Type="http://schemas.openxmlformats.org/officeDocument/2006/relationships/hyperlink" Target="http://www.uradni-list.si/1/objava.jsp?sop=2018-01-0887" TargetMode="External"/><Relationship Id="rId139" Type="http://schemas.openxmlformats.org/officeDocument/2006/relationships/hyperlink" Target="http://www.uradni-list.si/1/objava.jsp?sop=2006-01-4487" TargetMode="External"/><Relationship Id="rId80" Type="http://schemas.openxmlformats.org/officeDocument/2006/relationships/hyperlink" Target="http://www.uradni-list.si/1/objava.jsp?sop=2019-01-2806" TargetMode="External"/><Relationship Id="rId85" Type="http://schemas.openxmlformats.org/officeDocument/2006/relationships/hyperlink" Target="http://www.uradni-list.si/1/objava.jsp?sop=2016-01-3686" TargetMode="External"/><Relationship Id="rId150" Type="http://schemas.openxmlformats.org/officeDocument/2006/relationships/hyperlink" Target="http://www.uradni-list.si/1/objava.jsp?sop=2011-01-2619" TargetMode="External"/><Relationship Id="rId155" Type="http://schemas.openxmlformats.org/officeDocument/2006/relationships/hyperlink" Target="http://www.uradni-list.si/1/objava.jsp?sop=2019-01-2610" TargetMode="External"/><Relationship Id="rId171" Type="http://schemas.openxmlformats.org/officeDocument/2006/relationships/hyperlink" Target="http://www.uradni-list.si/1/objava.jsp?sop=2004-01-0064" TargetMode="External"/><Relationship Id="rId176" Type="http://schemas.openxmlformats.org/officeDocument/2006/relationships/hyperlink" Target="http://www.uradni-list.si/1/objava.jsp?sop=2014-01-1618" TargetMode="External"/><Relationship Id="rId12" Type="http://schemas.openxmlformats.org/officeDocument/2006/relationships/hyperlink" Target="http://www.uradni-list.si/1/objava.jsp?sop=2006-01-5018" TargetMode="External"/><Relationship Id="rId17" Type="http://schemas.openxmlformats.org/officeDocument/2006/relationships/hyperlink" Target="http://www.uradni-list.si/1/objava.jsp?sop=2017-01-0461" TargetMode="External"/><Relationship Id="rId33" Type="http://schemas.openxmlformats.org/officeDocument/2006/relationships/hyperlink" Target="http://www.uradni-list.si/1/objava.jsp?sop=2018-21-0943" TargetMode="External"/><Relationship Id="rId38" Type="http://schemas.openxmlformats.org/officeDocument/2006/relationships/hyperlink" Target="http://www.uradni-list.si/1/objava.jsp?sop=2014-01-3062" TargetMode="External"/><Relationship Id="rId59" Type="http://schemas.openxmlformats.org/officeDocument/2006/relationships/hyperlink" Target="http://www.uradni-list.si/1/objava.jsp?sop=2010-01-4784" TargetMode="External"/><Relationship Id="rId103" Type="http://schemas.openxmlformats.org/officeDocument/2006/relationships/hyperlink" Target="http://www.uradni-list.si/1/objava.jsp?sop=2016-01-1922" TargetMode="External"/><Relationship Id="rId108" Type="http://schemas.openxmlformats.org/officeDocument/2006/relationships/hyperlink" Target="http://www.uradni-list.si/1/objava.jsp?sop=2007-01-2227" TargetMode="External"/><Relationship Id="rId124" Type="http://schemas.openxmlformats.org/officeDocument/2006/relationships/hyperlink" Target="http://www.uradni-list.si/1/objava.jsp?sop=2008-01-3026" TargetMode="External"/><Relationship Id="rId129" Type="http://schemas.openxmlformats.org/officeDocument/2006/relationships/hyperlink" Target="http://www.uradni-list.si/1/objava.jsp?sop=2013-01-3337" TargetMode="External"/><Relationship Id="rId54" Type="http://schemas.openxmlformats.org/officeDocument/2006/relationships/hyperlink" Target="http://www.uradni-list.si/1/objava.jsp?sop=2006-01-2977" TargetMode="External"/><Relationship Id="rId70" Type="http://schemas.openxmlformats.org/officeDocument/2006/relationships/hyperlink" Target="http://www.uradni-list.si/1/objava.jsp?sop=2011-01-1309" TargetMode="External"/><Relationship Id="rId75" Type="http://schemas.openxmlformats.org/officeDocument/2006/relationships/hyperlink" Target="http://www.uradni-list.si/1/objava.jsp?sop=2010-01-4218" TargetMode="External"/><Relationship Id="rId91" Type="http://schemas.openxmlformats.org/officeDocument/2006/relationships/hyperlink" Target="http://www.uradni-list.si/1/objava.jsp?sop=2014-01-1474" TargetMode="External"/><Relationship Id="rId96" Type="http://schemas.openxmlformats.org/officeDocument/2006/relationships/hyperlink" Target="http://www.uradni-list.si/1/objava.jsp?sop=2019-01-2673" TargetMode="External"/><Relationship Id="rId140" Type="http://schemas.openxmlformats.org/officeDocument/2006/relationships/hyperlink" Target="http://www.uradni-list.si/1/objava.jsp?sop=2007-01-6415" TargetMode="External"/><Relationship Id="rId145" Type="http://schemas.openxmlformats.org/officeDocument/2006/relationships/hyperlink" Target="http://www.uradni-list.si/1/objava.jsp?sop=2004-01-0776" TargetMode="External"/><Relationship Id="rId161" Type="http://schemas.openxmlformats.org/officeDocument/2006/relationships/hyperlink" Target="http://www.uradni-list.si/1/objava.jsp?sop=2014-01-0659" TargetMode="External"/><Relationship Id="rId166" Type="http://schemas.openxmlformats.org/officeDocument/2006/relationships/hyperlink" Target="http://www.uradni-list.si/1/objava.jsp?sop=2018-01-2949" TargetMode="External"/><Relationship Id="rId182" Type="http://schemas.openxmlformats.org/officeDocument/2006/relationships/hyperlink" Target="http://www.uradni-list.si/1/objava.jsp?sop=2014-01-1916" TargetMode="External"/><Relationship Id="rId187"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radni-list.si/1/objava.jsp?sop=2017-01-0741" TargetMode="External"/><Relationship Id="rId28" Type="http://schemas.openxmlformats.org/officeDocument/2006/relationships/hyperlink" Target="http://www.uradni-list.si/1/objava.jsp?sop=2006-01-5268" TargetMode="External"/><Relationship Id="rId49" Type="http://schemas.openxmlformats.org/officeDocument/2006/relationships/hyperlink" Target="http://www.uradni-list.si/1/objava.jsp?sop=2018-01-0275" TargetMode="External"/><Relationship Id="rId114" Type="http://schemas.openxmlformats.org/officeDocument/2006/relationships/hyperlink" Target="http://www.uradni-list.si/1/objava.jsp?sop=2017-01-2914" TargetMode="External"/><Relationship Id="rId119" Type="http://schemas.openxmlformats.org/officeDocument/2006/relationships/hyperlink" Target="http://www.uradni-list.si/1/objava.jsp?sop=2006-01-1682" TargetMode="External"/><Relationship Id="rId44" Type="http://schemas.openxmlformats.org/officeDocument/2006/relationships/hyperlink" Target="http://www.uradni-list.si/1/objava.jsp?sop=2006-01-5018" TargetMode="External"/><Relationship Id="rId60" Type="http://schemas.openxmlformats.org/officeDocument/2006/relationships/hyperlink" Target="http://www.uradni-list.si/1/objava.jsp?sop=2011-01-3715" TargetMode="External"/><Relationship Id="rId65" Type="http://schemas.openxmlformats.org/officeDocument/2006/relationships/hyperlink" Target="http://www.uradni-list.si/1/objava.jsp?sop=2019-01-2129" TargetMode="External"/><Relationship Id="rId81" Type="http://schemas.openxmlformats.org/officeDocument/2006/relationships/hyperlink" Target="http://www.uradni-list.si/1/objava.jsp?sop=2017-01-2914" TargetMode="External"/><Relationship Id="rId86" Type="http://schemas.openxmlformats.org/officeDocument/2006/relationships/hyperlink" Target="http://www.uradni-list.si/1/objava.jsp?sop=2017-01-3163" TargetMode="External"/><Relationship Id="rId130" Type="http://schemas.openxmlformats.org/officeDocument/2006/relationships/hyperlink" Target="http://www.uradni-list.si/1/objava.jsp?sop=2015-01-2359" TargetMode="External"/><Relationship Id="rId135" Type="http://schemas.openxmlformats.org/officeDocument/2006/relationships/hyperlink" Target="http://www.uradni-list.si/1/objava.jsp?sop=2018-01-4120" TargetMode="External"/><Relationship Id="rId151" Type="http://schemas.openxmlformats.org/officeDocument/2006/relationships/hyperlink" Target="http://www.uradni-list.si/1/objava.jsp?sop=2011-01-3719" TargetMode="External"/><Relationship Id="rId156" Type="http://schemas.openxmlformats.org/officeDocument/2006/relationships/hyperlink" Target="http://www.uradni-list.si/1/objava.jsp?sop=2006-01-3703" TargetMode="External"/><Relationship Id="rId177" Type="http://schemas.openxmlformats.org/officeDocument/2006/relationships/hyperlink" Target="http://www.uradni-list.si/1/objava.jsp?sop=2015-01-2360" TargetMode="External"/><Relationship Id="rId172" Type="http://schemas.openxmlformats.org/officeDocument/2006/relationships/hyperlink" Target="http://www.uradni-list.si/1/objava.jsp?sop=2004-01-1694" TargetMode="External"/><Relationship Id="rId13" Type="http://schemas.openxmlformats.org/officeDocument/2006/relationships/hyperlink" Target="http://www.uradni-list.si/1/objava.jsp?sop=2014-01-0876" TargetMode="External"/><Relationship Id="rId18" Type="http://schemas.openxmlformats.org/officeDocument/2006/relationships/hyperlink" Target="http://www.uradni-list.si/1/objava.jsp?sop=2013-01-0784" TargetMode="External"/><Relationship Id="rId39" Type="http://schemas.openxmlformats.org/officeDocument/2006/relationships/hyperlink" Target="http://www.uradni-list.si/1/objava.jsp?sop=2014-01-3705" TargetMode="External"/><Relationship Id="rId109" Type="http://schemas.openxmlformats.org/officeDocument/2006/relationships/hyperlink" Target="http://www.uradni-list.si/1/objava.jsp?sop=2012-01-2652" TargetMode="External"/><Relationship Id="rId34" Type="http://schemas.openxmlformats.org/officeDocument/2006/relationships/hyperlink" Target="http://www.uradni-list.si/1/objava.jsp?sop=2003-01-4500" TargetMode="External"/><Relationship Id="rId50" Type="http://schemas.openxmlformats.org/officeDocument/2006/relationships/hyperlink" Target="http://www.uradni-list.si/1/objava.jsp?sop=2013-01-1457" TargetMode="External"/><Relationship Id="rId55" Type="http://schemas.openxmlformats.org/officeDocument/2006/relationships/hyperlink" Target="http://www.uradni-list.si/1/objava.jsp?sop=2009-01-3807" TargetMode="External"/><Relationship Id="rId76" Type="http://schemas.openxmlformats.org/officeDocument/2006/relationships/hyperlink" Target="http://www.uradni-list.si/1/objava.jsp?sop=2014-01-1619" TargetMode="External"/><Relationship Id="rId97" Type="http://schemas.openxmlformats.org/officeDocument/2006/relationships/hyperlink" Target="http://www.uradni-list.si/1/objava.jsp?sop=2016-01-1974" TargetMode="External"/><Relationship Id="rId104" Type="http://schemas.openxmlformats.org/officeDocument/2006/relationships/hyperlink" Target="http://www.uradni-list.si/1/objava.jsp?sop=2003-01-5391" TargetMode="External"/><Relationship Id="rId120" Type="http://schemas.openxmlformats.org/officeDocument/2006/relationships/hyperlink" Target="http://www.uradni-list.si/1/objava.jsp?sop=2006-01-2089" TargetMode="External"/><Relationship Id="rId125" Type="http://schemas.openxmlformats.org/officeDocument/2006/relationships/hyperlink" Target="http://www.uradni-list.si/1/objava.jsp?sop=2009-01-4888" TargetMode="External"/><Relationship Id="rId141" Type="http://schemas.openxmlformats.org/officeDocument/2006/relationships/hyperlink" Target="http://www.uradni-list.si/1/objava.jsp?sop=2008-01-2816" TargetMode="External"/><Relationship Id="rId146" Type="http://schemas.openxmlformats.org/officeDocument/2006/relationships/hyperlink" Target="http://www.uradni-list.si/1/objava.jsp?sop=2006-01-2024" TargetMode="External"/><Relationship Id="rId167" Type="http://schemas.openxmlformats.org/officeDocument/2006/relationships/hyperlink" Target="http://www.uradni-list.si/1/objava.jsp?sop=2018-01-3393" TargetMode="External"/><Relationship Id="rId18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uradni-list.si/1/objava.jsp?sop=2013-01-3490" TargetMode="External"/><Relationship Id="rId92" Type="http://schemas.openxmlformats.org/officeDocument/2006/relationships/hyperlink" Target="http://www.uradni-list.si/1/objava.jsp?sop=2015-01-1878" TargetMode="External"/><Relationship Id="rId162" Type="http://schemas.openxmlformats.org/officeDocument/2006/relationships/hyperlink" Target="http://www.uradni-list.si/1/objava.jsp?sop=2015-01-2395" TargetMode="External"/><Relationship Id="rId183" Type="http://schemas.openxmlformats.org/officeDocument/2006/relationships/hyperlink" Target="http://www.uradni-list.si/1/objava.jsp?sop=2016-01-1999" TargetMode="External"/><Relationship Id="rId2" Type="http://schemas.openxmlformats.org/officeDocument/2006/relationships/numbering" Target="numbering.xml"/><Relationship Id="rId29" Type="http://schemas.openxmlformats.org/officeDocument/2006/relationships/hyperlink" Target="http://www.uradni-list.si/1/objava.jsp?sop=2008-01-2416" TargetMode="External"/><Relationship Id="rId24" Type="http://schemas.openxmlformats.org/officeDocument/2006/relationships/hyperlink" Target="http://www.uradni-list.si/1/objava.jsp?sop=2019-01-0914" TargetMode="External"/><Relationship Id="rId40" Type="http://schemas.openxmlformats.org/officeDocument/2006/relationships/hyperlink" Target="http://www.uradni-list.si/1/objava.jsp?sop=2016-01-1364" TargetMode="External"/><Relationship Id="rId45" Type="http://schemas.openxmlformats.org/officeDocument/2006/relationships/hyperlink" Target="http://www.uradni-list.si/1/objava.jsp?sop=2014-01-0876" TargetMode="External"/><Relationship Id="rId66" Type="http://schemas.openxmlformats.org/officeDocument/2006/relationships/hyperlink" Target="http://www.uradni-list.si/1/objava.jsp?sop=2019-01-2942" TargetMode="External"/><Relationship Id="rId87" Type="http://schemas.openxmlformats.org/officeDocument/2006/relationships/hyperlink" Target="http://www.uradni-list.si/1/objava.jsp?sop=2018-01-0887" TargetMode="External"/><Relationship Id="rId110" Type="http://schemas.openxmlformats.org/officeDocument/2006/relationships/hyperlink" Target="http://www.uradni-list.si/1/objava.jsp?sop=2002-01-1254" TargetMode="External"/><Relationship Id="rId115" Type="http://schemas.openxmlformats.org/officeDocument/2006/relationships/hyperlink" Target="http://www.uradni-list.si/1/objava.jsp?sop=2017-21-3507" TargetMode="External"/><Relationship Id="rId131" Type="http://schemas.openxmlformats.org/officeDocument/2006/relationships/hyperlink" Target="http://www.uradni-list.si/1/objava.jsp?sop=2015-01-4085" TargetMode="External"/><Relationship Id="rId136" Type="http://schemas.openxmlformats.org/officeDocument/2006/relationships/hyperlink" Target="http://zakonodaja.gov.si/rpsi/r07/predpis_PRAV4067.html" TargetMode="External"/><Relationship Id="rId157" Type="http://schemas.openxmlformats.org/officeDocument/2006/relationships/hyperlink" Target="http://www.uradni-list.si/1/objava.jsp?sop=2006-01-4543" TargetMode="External"/><Relationship Id="rId178" Type="http://schemas.openxmlformats.org/officeDocument/2006/relationships/hyperlink" Target="http://www.uradni-list.si/1/objava.jsp?sop=2017-01-3698" TargetMode="External"/><Relationship Id="rId61" Type="http://schemas.openxmlformats.org/officeDocument/2006/relationships/hyperlink" Target="http://www.uradni-list.si/1/objava.jsp?sop=2012-01-1962" TargetMode="External"/><Relationship Id="rId82" Type="http://schemas.openxmlformats.org/officeDocument/2006/relationships/hyperlink" Target="http://www.uradni-list.si/1/objava.jsp?sop=2017-21-3507" TargetMode="External"/><Relationship Id="rId152" Type="http://schemas.openxmlformats.org/officeDocument/2006/relationships/hyperlink" Target="http://www.uradni-list.si/1/objava.jsp?sop=2012-01-1700" TargetMode="External"/><Relationship Id="rId173" Type="http://schemas.openxmlformats.org/officeDocument/2006/relationships/hyperlink" Target="http://www.uradni-list.si/1/objava.jsp?sop=2008-01-2417" TargetMode="External"/><Relationship Id="rId19" Type="http://schemas.openxmlformats.org/officeDocument/2006/relationships/hyperlink" Target="http://www.uradni-list.si/1/objava.jsp?sop=2013-21-2826" TargetMode="External"/><Relationship Id="rId14" Type="http://schemas.openxmlformats.org/officeDocument/2006/relationships/hyperlink" Target="http://www.uradni-list.si/1/objava.jsp?sop=2014-01-2077" TargetMode="External"/><Relationship Id="rId30" Type="http://schemas.openxmlformats.org/officeDocument/2006/relationships/hyperlink" Target="http://www.uradni-list.si/1/objava.jsp?sop=2011-01-1805" TargetMode="External"/><Relationship Id="rId35" Type="http://schemas.openxmlformats.org/officeDocument/2006/relationships/hyperlink" Target="http://www.uradni-list.si/1/objava.jsp?sop=2011-01-1376" TargetMode="External"/><Relationship Id="rId56" Type="http://schemas.openxmlformats.org/officeDocument/2006/relationships/hyperlink" Target="http://www.uradni-list.si/1/objava.jsp?sop=2006-01-4666" TargetMode="External"/><Relationship Id="rId77" Type="http://schemas.openxmlformats.org/officeDocument/2006/relationships/hyperlink" Target="http://www.uradni-list.si/1/objava.jsp?sop=2015-01-3187" TargetMode="External"/><Relationship Id="rId100" Type="http://schemas.openxmlformats.org/officeDocument/2006/relationships/hyperlink" Target="http://www.uradni-list.si/1/objava.jsp?sop=2015-01-3917" TargetMode="External"/><Relationship Id="rId105" Type="http://schemas.openxmlformats.org/officeDocument/2006/relationships/hyperlink" Target="http://www.uradni-list.si/1/objava.jsp?sop=2013-01-2145" TargetMode="External"/><Relationship Id="rId126" Type="http://schemas.openxmlformats.org/officeDocument/2006/relationships/hyperlink" Target="http://www.uradni-list.si/1/objava.jsp?sop=2009-01-4890" TargetMode="External"/><Relationship Id="rId147" Type="http://schemas.openxmlformats.org/officeDocument/2006/relationships/hyperlink" Target="http://www.uradni-list.si/1/objava.jsp?sop=2008-01-1981" TargetMode="External"/><Relationship Id="rId168" Type="http://schemas.openxmlformats.org/officeDocument/2006/relationships/hyperlink" Target="http://www.uradni-list.si/1/objava.jsp?sop=2018-01-4120" TargetMode="External"/><Relationship Id="rId8" Type="http://schemas.openxmlformats.org/officeDocument/2006/relationships/hyperlink" Target="mailto:Gp.gs@gov.si" TargetMode="External"/><Relationship Id="rId51" Type="http://schemas.openxmlformats.org/officeDocument/2006/relationships/hyperlink" Target="http://www.uradni-list.si/1/objava.jsp?sop=2018-01-0887" TargetMode="External"/><Relationship Id="rId72" Type="http://schemas.openxmlformats.org/officeDocument/2006/relationships/hyperlink" Target="http://www.uradni-list.si/1/objava.jsp?sop=2011-01-3715" TargetMode="External"/><Relationship Id="rId93" Type="http://schemas.openxmlformats.org/officeDocument/2006/relationships/hyperlink" Target="http://www.uradni-list.si/1/objava.jsp?sop=2018-01-0411" TargetMode="External"/><Relationship Id="rId98" Type="http://schemas.openxmlformats.org/officeDocument/2006/relationships/hyperlink" Target="http://www.uradni-list.si/1/objava.jsp?sop=2016-21-2682" TargetMode="External"/><Relationship Id="rId121" Type="http://schemas.openxmlformats.org/officeDocument/2006/relationships/hyperlink" Target="http://www.uradni-list.si/1/objava.jsp?sop=2006-01-2856" TargetMode="External"/><Relationship Id="rId142" Type="http://schemas.openxmlformats.org/officeDocument/2006/relationships/hyperlink" Target="http://www.uradni-list.si/1/objava.jsp?sop=2010-01-0251" TargetMode="External"/><Relationship Id="rId163" Type="http://schemas.openxmlformats.org/officeDocument/2006/relationships/hyperlink" Target="http://www.uradni-list.si/1/objava.jsp?sop=2015-01-4118" TargetMode="External"/><Relationship Id="rId184" Type="http://schemas.openxmlformats.org/officeDocument/2006/relationships/header" Target="header1.xm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www.uradni-list.si/1/objava.jsp?sop=2019-01-3722" TargetMode="External"/><Relationship Id="rId46" Type="http://schemas.openxmlformats.org/officeDocument/2006/relationships/hyperlink" Target="http://www.uradni-list.si/1/objava.jsp?sop=2014-01-2077" TargetMode="External"/><Relationship Id="rId67" Type="http://schemas.openxmlformats.org/officeDocument/2006/relationships/hyperlink" Target="http://www.uradni-list.si/1/objava.jsp?sop=2007-01-2221" TargetMode="External"/><Relationship Id="rId116" Type="http://schemas.openxmlformats.org/officeDocument/2006/relationships/hyperlink" Target="http://www.uradni-list.si/1/objava.jsp?sop=2008-01-2337" TargetMode="External"/><Relationship Id="rId137" Type="http://schemas.openxmlformats.org/officeDocument/2006/relationships/hyperlink" Target="http://www.uradni-list.si/1/objava.jsp?sop=2018-01-2044" TargetMode="External"/><Relationship Id="rId158" Type="http://schemas.openxmlformats.org/officeDocument/2006/relationships/hyperlink" Target="http://www.uradni-list.si/1/objava.jsp?sop=2007-01-5473" TargetMode="External"/><Relationship Id="rId20" Type="http://schemas.openxmlformats.org/officeDocument/2006/relationships/hyperlink" Target="http://www.uradni-list.si/1/objava.jsp?sop=2015-01-1930" TargetMode="External"/><Relationship Id="rId41" Type="http://schemas.openxmlformats.org/officeDocument/2006/relationships/hyperlink" Target="http://www.uradni-list.si/1/objava.jsp?sop=2017-01-0740" TargetMode="External"/><Relationship Id="rId62" Type="http://schemas.openxmlformats.org/officeDocument/2006/relationships/hyperlink" Target="http://www.uradni-list.si/1/objava.jsp?sop=2015-01-1930" TargetMode="External"/><Relationship Id="rId83" Type="http://schemas.openxmlformats.org/officeDocument/2006/relationships/hyperlink" Target="http://www.uradni-list.si/1/objava.jsp?sop=2016-01-2926" TargetMode="External"/><Relationship Id="rId88" Type="http://schemas.openxmlformats.org/officeDocument/2006/relationships/hyperlink" Target="http://www.uradni-list.si/1/objava.jsp?sop=2019-01-1924" TargetMode="External"/><Relationship Id="rId111" Type="http://schemas.openxmlformats.org/officeDocument/2006/relationships/hyperlink" Target="http://www.uradni-list.si/1/objava.jsp?sop=2017-01-1523" TargetMode="External"/><Relationship Id="rId132" Type="http://schemas.openxmlformats.org/officeDocument/2006/relationships/hyperlink" Target="http://www.uradni-list.si/1/objava.jsp?sop=2016-01-1264" TargetMode="External"/><Relationship Id="rId153" Type="http://schemas.openxmlformats.org/officeDocument/2006/relationships/hyperlink" Target="http://www.uradni-list.si/1/objava.jsp?sop=2017-01-0678" TargetMode="External"/><Relationship Id="rId174" Type="http://schemas.openxmlformats.org/officeDocument/2006/relationships/hyperlink" Target="http://www.uradni-list.si/1/objava.jsp?sop=2012-01-2418" TargetMode="External"/><Relationship Id="rId179" Type="http://schemas.openxmlformats.org/officeDocument/2006/relationships/hyperlink" Target="http://www.uradni-list.si/1/objava.jsp?sop=2019-01-1196" TargetMode="External"/><Relationship Id="rId190" Type="http://schemas.openxmlformats.org/officeDocument/2006/relationships/fontTable" Target="fontTable.xml"/><Relationship Id="rId15" Type="http://schemas.openxmlformats.org/officeDocument/2006/relationships/hyperlink" Target="http://www.uradni-list.si/1/objava.jsp?sop=2015-01-0728" TargetMode="External"/><Relationship Id="rId36" Type="http://schemas.openxmlformats.org/officeDocument/2006/relationships/hyperlink" Target="http://www.uradni-list.si/1/objava.jsp?sop=2013-01-0786" TargetMode="External"/><Relationship Id="rId57" Type="http://schemas.openxmlformats.org/officeDocument/2006/relationships/hyperlink" Target="http://www.uradni-list.si/1/objava.jsp?sop=2008-01-1459" TargetMode="External"/><Relationship Id="rId106" Type="http://schemas.openxmlformats.org/officeDocument/2006/relationships/hyperlink" Target="http://www.uradni-list.si/1/objava.jsp?sop=2014-01-1352" TargetMode="External"/><Relationship Id="rId127" Type="http://schemas.openxmlformats.org/officeDocument/2006/relationships/hyperlink" Target="http://www.uradni-list.si/1/objava.jsp?sop=2012-01-2011" TargetMode="External"/><Relationship Id="rId10" Type="http://schemas.openxmlformats.org/officeDocument/2006/relationships/hyperlink" Target="http://www.uradni-list.si/1/objava.jsp?sop=2014-01-1619" TargetMode="External"/><Relationship Id="rId31" Type="http://schemas.openxmlformats.org/officeDocument/2006/relationships/hyperlink" Target="http://www.uradni-list.si/1/objava.jsp?sop=2015-01-0505" TargetMode="External"/><Relationship Id="rId52" Type="http://schemas.openxmlformats.org/officeDocument/2006/relationships/hyperlink" Target="http://www.uradni-list.si/1/objava.jsp?sop=2006-01-1229" TargetMode="External"/><Relationship Id="rId73" Type="http://schemas.openxmlformats.org/officeDocument/2006/relationships/hyperlink" Target="http://www.uradni-list.si/1/objava.jsp?sop=2015-01-3304" TargetMode="External"/><Relationship Id="rId78" Type="http://schemas.openxmlformats.org/officeDocument/2006/relationships/hyperlink" Target="http://www.uradni-list.si/1/objava.jsp?sop=2003-01-4082" TargetMode="External"/><Relationship Id="rId94" Type="http://schemas.openxmlformats.org/officeDocument/2006/relationships/hyperlink" Target="http://www.uradni-list.si/1/objava.jsp?sop=2014-01-0381" TargetMode="External"/><Relationship Id="rId99" Type="http://schemas.openxmlformats.org/officeDocument/2006/relationships/hyperlink" Target="http://www.uradni-list.si/1/objava.jsp?sop=2016-01-0159" TargetMode="External"/><Relationship Id="rId101" Type="http://schemas.openxmlformats.org/officeDocument/2006/relationships/hyperlink" Target="http://www.uradni-list.si/1/objava.jsp?sop=2018-01-1355" TargetMode="External"/><Relationship Id="rId122" Type="http://schemas.openxmlformats.org/officeDocument/2006/relationships/hyperlink" Target="http://www.uradni-list.si/1/objava.jsp?sop=2007-01-1761" TargetMode="External"/><Relationship Id="rId143" Type="http://schemas.openxmlformats.org/officeDocument/2006/relationships/hyperlink" Target="http://www.uradni-list.si/1/objava.jsp?sop=2013-01-3034" TargetMode="External"/><Relationship Id="rId148" Type="http://schemas.openxmlformats.org/officeDocument/2006/relationships/hyperlink" Target="http://www.uradni-list.si/1/objava.jsp?sop=2008-01-2415" TargetMode="External"/><Relationship Id="rId164" Type="http://schemas.openxmlformats.org/officeDocument/2006/relationships/hyperlink" Target="http://www.uradni-list.si/1/objava.jsp?sop=2016-21-0135" TargetMode="External"/><Relationship Id="rId169" Type="http://schemas.openxmlformats.org/officeDocument/2006/relationships/hyperlink" Target="http://www.uradni-list.si/1/objava.jsp?sop=2018-01-4120"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7-01-2353" TargetMode="External"/><Relationship Id="rId180" Type="http://schemas.openxmlformats.org/officeDocument/2006/relationships/hyperlink" Target="http://www.uradni-list.si/1/objava.jsp?sop=2005-01-50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9-01-3227" TargetMode="External"/><Relationship Id="rId2" Type="http://schemas.openxmlformats.org/officeDocument/2006/relationships/hyperlink" Target="http://www.uradni-list.si/1/objava.jsp?sop=2017-01-3732" TargetMode="External"/><Relationship Id="rId1" Type="http://schemas.openxmlformats.org/officeDocument/2006/relationships/hyperlink" Target="http://www.uradni-list.si/1/objava.jsp?sop=2016-01-368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AFA8A6-63B4-448A-AB96-C0D805D5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34665</Words>
  <Characters>239438</Characters>
  <Application>Microsoft Office Word</Application>
  <DocSecurity>0</DocSecurity>
  <Lines>1995</Lines>
  <Paragraphs>547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273556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izvedbi strateških usmeritev in prioritet inšpektoratov oziroma inšpekcij v letu 2019  (24. 1. 2019)</dc:title>
  <dc:subject/>
  <dc:creator>Melita Nikše</dc:creator>
  <cp:keywords/>
  <cp:lastModifiedBy>Darja Centa</cp:lastModifiedBy>
  <cp:revision>4</cp:revision>
  <cp:lastPrinted>2012-09-24T10:52:00Z</cp:lastPrinted>
  <dcterms:created xsi:type="dcterms:W3CDTF">2020-08-14T07:41:00Z</dcterms:created>
  <dcterms:modified xsi:type="dcterms:W3CDTF">2020-09-11T12:21:00Z</dcterms:modified>
</cp:coreProperties>
</file>