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47A1" w14:textId="77777777" w:rsidR="00062B6A" w:rsidRDefault="00B345DB" w:rsidP="00B345DB">
      <w:pPr>
        <w:spacing w:line="276" w:lineRule="auto"/>
        <w:contextualSpacing/>
        <w:jc w:val="center"/>
        <w:rPr>
          <w:rFonts w:ascii="Arial" w:hAnsi="Arial" w:cs="Arial"/>
          <w:b/>
          <w:bCs/>
          <w:sz w:val="20"/>
          <w:szCs w:val="20"/>
        </w:rPr>
      </w:pPr>
      <w:r w:rsidRPr="00650E40">
        <w:rPr>
          <w:rFonts w:ascii="Arial" w:hAnsi="Arial" w:cs="Arial"/>
          <w:b/>
          <w:bCs/>
          <w:sz w:val="20"/>
          <w:szCs w:val="20"/>
        </w:rPr>
        <w:t xml:space="preserve">POROČILO </w:t>
      </w:r>
    </w:p>
    <w:p w14:paraId="41C4D9D0" w14:textId="77777777" w:rsidR="002E128B" w:rsidRDefault="00B345DB" w:rsidP="00B345DB">
      <w:pPr>
        <w:spacing w:line="276" w:lineRule="auto"/>
        <w:contextualSpacing/>
        <w:jc w:val="center"/>
        <w:rPr>
          <w:rFonts w:ascii="Arial" w:hAnsi="Arial" w:cs="Arial"/>
          <w:b/>
          <w:bCs/>
          <w:sz w:val="20"/>
          <w:szCs w:val="20"/>
        </w:rPr>
      </w:pPr>
      <w:r w:rsidRPr="00650E40">
        <w:rPr>
          <w:rFonts w:ascii="Arial" w:hAnsi="Arial" w:cs="Arial"/>
          <w:b/>
          <w:bCs/>
          <w:sz w:val="20"/>
          <w:szCs w:val="20"/>
        </w:rPr>
        <w:t xml:space="preserve">O </w:t>
      </w:r>
      <w:r w:rsidR="00062B6A">
        <w:rPr>
          <w:rFonts w:ascii="Arial" w:hAnsi="Arial" w:cs="Arial"/>
          <w:b/>
          <w:bCs/>
          <w:sz w:val="20"/>
          <w:szCs w:val="20"/>
        </w:rPr>
        <w:t xml:space="preserve">IZVEDBI STRATEŠKIH USMERITEV IN PRIORITET INŠPEKTORATOV OZIROMA INŠPEKCIJ </w:t>
      </w:r>
    </w:p>
    <w:p w14:paraId="7F4A7C8C" w14:textId="3CD13AAD" w:rsidR="00B345DB" w:rsidRPr="00650E40" w:rsidRDefault="00B345DB" w:rsidP="00B345DB">
      <w:pPr>
        <w:spacing w:line="276" w:lineRule="auto"/>
        <w:contextualSpacing/>
        <w:jc w:val="center"/>
        <w:rPr>
          <w:rFonts w:ascii="Arial" w:hAnsi="Arial" w:cs="Arial"/>
          <w:b/>
          <w:bCs/>
          <w:sz w:val="20"/>
          <w:szCs w:val="20"/>
        </w:rPr>
      </w:pPr>
      <w:r w:rsidRPr="00650E40">
        <w:rPr>
          <w:rFonts w:ascii="Arial" w:hAnsi="Arial" w:cs="Arial"/>
          <w:b/>
          <w:bCs/>
          <w:sz w:val="20"/>
          <w:szCs w:val="20"/>
        </w:rPr>
        <w:t>V LETU 202</w:t>
      </w:r>
      <w:r w:rsidR="00AC3C3A" w:rsidRPr="00650E40">
        <w:rPr>
          <w:rFonts w:ascii="Arial" w:hAnsi="Arial" w:cs="Arial"/>
          <w:b/>
          <w:bCs/>
          <w:sz w:val="20"/>
          <w:szCs w:val="20"/>
        </w:rPr>
        <w:t>5</w:t>
      </w:r>
    </w:p>
    <w:p w14:paraId="72271FC9" w14:textId="3F07E19B" w:rsidR="00B345DB" w:rsidRPr="00650E40" w:rsidRDefault="00B345DB" w:rsidP="00304BBE">
      <w:pPr>
        <w:pStyle w:val="Naslov1"/>
      </w:pPr>
    </w:p>
    <w:p w14:paraId="2C66C5FC" w14:textId="77777777" w:rsidR="00B205A8" w:rsidRDefault="00B205A8" w:rsidP="00B205A8">
      <w:pPr>
        <w:rPr>
          <w:rFonts w:ascii="Arial" w:hAnsi="Arial" w:cs="Arial"/>
          <w:sz w:val="20"/>
          <w:szCs w:val="20"/>
          <w:lang w:eastAsia="sl-SI"/>
        </w:rPr>
      </w:pPr>
    </w:p>
    <w:p w14:paraId="3CC17399" w14:textId="1E62484B" w:rsidR="00D30485" w:rsidRDefault="00D30485">
      <w:pPr>
        <w:pStyle w:val="Kazalovsebine1"/>
        <w:rPr>
          <w:rFonts w:asciiTheme="minorHAnsi" w:eastAsiaTheme="minorEastAsia" w:hAnsiTheme="minorHAnsi" w:cstheme="minorBidi"/>
          <w:kern w:val="2"/>
          <w:sz w:val="24"/>
          <w:szCs w:val="24"/>
          <w14:ligatures w14:val="standardContextual"/>
        </w:rPr>
      </w:pPr>
      <w:r>
        <w:rPr>
          <w:rFonts w:cs="Arial"/>
        </w:rPr>
        <w:fldChar w:fldCharType="begin"/>
      </w:r>
      <w:r>
        <w:rPr>
          <w:rFonts w:cs="Arial"/>
        </w:rPr>
        <w:instrText xml:space="preserve"> TOC \o "1-2" \h \z \u </w:instrText>
      </w:r>
      <w:r>
        <w:rPr>
          <w:rFonts w:cs="Arial"/>
        </w:rPr>
        <w:fldChar w:fldCharType="separate"/>
      </w:r>
      <w:hyperlink w:anchor="_Toc221689695" w:history="1">
        <w:r w:rsidRPr="00F532E0">
          <w:rPr>
            <w:rStyle w:val="Hiperpovezava"/>
          </w:rPr>
          <w:t>1. UVOD</w:t>
        </w:r>
        <w:r>
          <w:rPr>
            <w:webHidden/>
          </w:rPr>
          <w:tab/>
        </w:r>
        <w:r>
          <w:rPr>
            <w:webHidden/>
          </w:rPr>
          <w:fldChar w:fldCharType="begin"/>
        </w:r>
        <w:r>
          <w:rPr>
            <w:webHidden/>
          </w:rPr>
          <w:instrText xml:space="preserve"> PAGEREF _Toc221689695 \h </w:instrText>
        </w:r>
        <w:r>
          <w:rPr>
            <w:webHidden/>
          </w:rPr>
        </w:r>
        <w:r>
          <w:rPr>
            <w:webHidden/>
          </w:rPr>
          <w:fldChar w:fldCharType="separate"/>
        </w:r>
        <w:r w:rsidR="00097FF2">
          <w:rPr>
            <w:webHidden/>
          </w:rPr>
          <w:t>2</w:t>
        </w:r>
        <w:r>
          <w:rPr>
            <w:webHidden/>
          </w:rPr>
          <w:fldChar w:fldCharType="end"/>
        </w:r>
      </w:hyperlink>
    </w:p>
    <w:p w14:paraId="647C8E45" w14:textId="1B0830A7"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696" w:history="1">
        <w:r w:rsidRPr="00F532E0">
          <w:rPr>
            <w:rStyle w:val="Hiperpovezava"/>
          </w:rPr>
          <w:t>2. URAD VLADE REPUBLIKE SLOVENIJE ZA INFORMACIJSKO VARNOST</w:t>
        </w:r>
        <w:r>
          <w:rPr>
            <w:webHidden/>
          </w:rPr>
          <w:tab/>
        </w:r>
        <w:r>
          <w:rPr>
            <w:webHidden/>
          </w:rPr>
          <w:fldChar w:fldCharType="begin"/>
        </w:r>
        <w:r>
          <w:rPr>
            <w:webHidden/>
          </w:rPr>
          <w:instrText xml:space="preserve"> PAGEREF _Toc221689696 \h </w:instrText>
        </w:r>
        <w:r>
          <w:rPr>
            <w:webHidden/>
          </w:rPr>
        </w:r>
        <w:r>
          <w:rPr>
            <w:webHidden/>
          </w:rPr>
          <w:fldChar w:fldCharType="separate"/>
        </w:r>
        <w:r w:rsidR="00097FF2">
          <w:rPr>
            <w:webHidden/>
          </w:rPr>
          <w:t>2</w:t>
        </w:r>
        <w:r>
          <w:rPr>
            <w:webHidden/>
          </w:rPr>
          <w:fldChar w:fldCharType="end"/>
        </w:r>
      </w:hyperlink>
    </w:p>
    <w:p w14:paraId="73FBD66B" w14:textId="3B8362F8"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03" w:history="1">
        <w:r w:rsidRPr="00F532E0">
          <w:rPr>
            <w:rStyle w:val="Hiperpovezava"/>
          </w:rPr>
          <w:t>3. MINISTRSTVO ZA DELO, DRUŽINO, SOCIALNE ZADEVE IN ENAKE MOŽNOSTI</w:t>
        </w:r>
        <w:r>
          <w:rPr>
            <w:webHidden/>
          </w:rPr>
          <w:tab/>
        </w:r>
        <w:r>
          <w:rPr>
            <w:webHidden/>
          </w:rPr>
          <w:fldChar w:fldCharType="begin"/>
        </w:r>
        <w:r>
          <w:rPr>
            <w:webHidden/>
          </w:rPr>
          <w:instrText xml:space="preserve"> PAGEREF _Toc221689703 \h </w:instrText>
        </w:r>
        <w:r>
          <w:rPr>
            <w:webHidden/>
          </w:rPr>
        </w:r>
        <w:r>
          <w:rPr>
            <w:webHidden/>
          </w:rPr>
          <w:fldChar w:fldCharType="separate"/>
        </w:r>
        <w:r w:rsidR="00097FF2">
          <w:rPr>
            <w:webHidden/>
          </w:rPr>
          <w:t>4</w:t>
        </w:r>
        <w:r>
          <w:rPr>
            <w:webHidden/>
          </w:rPr>
          <w:fldChar w:fldCharType="end"/>
        </w:r>
      </w:hyperlink>
    </w:p>
    <w:p w14:paraId="1F5DAAC1" w14:textId="2C5E02C8"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04" w:history="1">
        <w:r w:rsidRPr="00F532E0">
          <w:rPr>
            <w:rStyle w:val="Hiperpovezava"/>
            <w:noProof/>
          </w:rPr>
          <w:t>3.1 INŠPEKTORAT REPUBLIKE SLOVENIJE ZA DELO</w:t>
        </w:r>
        <w:r>
          <w:rPr>
            <w:noProof/>
            <w:webHidden/>
          </w:rPr>
          <w:tab/>
        </w:r>
        <w:r>
          <w:rPr>
            <w:noProof/>
            <w:webHidden/>
          </w:rPr>
          <w:fldChar w:fldCharType="begin"/>
        </w:r>
        <w:r>
          <w:rPr>
            <w:noProof/>
            <w:webHidden/>
          </w:rPr>
          <w:instrText xml:space="preserve"> PAGEREF _Toc221689704 \h </w:instrText>
        </w:r>
        <w:r>
          <w:rPr>
            <w:noProof/>
            <w:webHidden/>
          </w:rPr>
        </w:r>
        <w:r>
          <w:rPr>
            <w:noProof/>
            <w:webHidden/>
          </w:rPr>
          <w:fldChar w:fldCharType="separate"/>
        </w:r>
        <w:r w:rsidR="00097FF2">
          <w:rPr>
            <w:noProof/>
            <w:webHidden/>
          </w:rPr>
          <w:t>4</w:t>
        </w:r>
        <w:r>
          <w:rPr>
            <w:noProof/>
            <w:webHidden/>
          </w:rPr>
          <w:fldChar w:fldCharType="end"/>
        </w:r>
      </w:hyperlink>
    </w:p>
    <w:p w14:paraId="676C6688" w14:textId="798D41E7"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05" w:history="1">
        <w:r w:rsidRPr="00F532E0">
          <w:rPr>
            <w:rStyle w:val="Hiperpovezava"/>
          </w:rPr>
          <w:t>4. MINISTRSTVO ZA DIGITALNO PREOBRAZBO</w:t>
        </w:r>
        <w:r>
          <w:rPr>
            <w:webHidden/>
          </w:rPr>
          <w:tab/>
        </w:r>
        <w:r>
          <w:rPr>
            <w:webHidden/>
          </w:rPr>
          <w:fldChar w:fldCharType="begin"/>
        </w:r>
        <w:r>
          <w:rPr>
            <w:webHidden/>
          </w:rPr>
          <w:instrText xml:space="preserve"> PAGEREF _Toc221689705 \h </w:instrText>
        </w:r>
        <w:r>
          <w:rPr>
            <w:webHidden/>
          </w:rPr>
        </w:r>
        <w:r>
          <w:rPr>
            <w:webHidden/>
          </w:rPr>
          <w:fldChar w:fldCharType="separate"/>
        </w:r>
        <w:r w:rsidR="00097FF2">
          <w:rPr>
            <w:webHidden/>
          </w:rPr>
          <w:t>9</w:t>
        </w:r>
        <w:r>
          <w:rPr>
            <w:webHidden/>
          </w:rPr>
          <w:fldChar w:fldCharType="end"/>
        </w:r>
      </w:hyperlink>
    </w:p>
    <w:p w14:paraId="44A666FE" w14:textId="41AE8CF1"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06" w:history="1">
        <w:r w:rsidRPr="00F532E0">
          <w:rPr>
            <w:rStyle w:val="Hiperpovezava"/>
            <w:noProof/>
          </w:rPr>
          <w:t>4.1 INŠPEKTORAT REPUBLIKE SLOVENIJE ZA INFORMACIJSKO DRUŽBO</w:t>
        </w:r>
        <w:r>
          <w:rPr>
            <w:noProof/>
            <w:webHidden/>
          </w:rPr>
          <w:tab/>
        </w:r>
        <w:r>
          <w:rPr>
            <w:noProof/>
            <w:webHidden/>
          </w:rPr>
          <w:fldChar w:fldCharType="begin"/>
        </w:r>
        <w:r>
          <w:rPr>
            <w:noProof/>
            <w:webHidden/>
          </w:rPr>
          <w:instrText xml:space="preserve"> PAGEREF _Toc221689706 \h </w:instrText>
        </w:r>
        <w:r>
          <w:rPr>
            <w:noProof/>
            <w:webHidden/>
          </w:rPr>
        </w:r>
        <w:r>
          <w:rPr>
            <w:noProof/>
            <w:webHidden/>
          </w:rPr>
          <w:fldChar w:fldCharType="separate"/>
        </w:r>
        <w:r w:rsidR="00097FF2">
          <w:rPr>
            <w:noProof/>
            <w:webHidden/>
          </w:rPr>
          <w:t>9</w:t>
        </w:r>
        <w:r>
          <w:rPr>
            <w:noProof/>
            <w:webHidden/>
          </w:rPr>
          <w:fldChar w:fldCharType="end"/>
        </w:r>
      </w:hyperlink>
    </w:p>
    <w:p w14:paraId="3EC9F437" w14:textId="6487FA1A"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07" w:history="1">
        <w:r w:rsidRPr="00F532E0">
          <w:rPr>
            <w:rStyle w:val="Hiperpovezava"/>
            <w:noProof/>
          </w:rPr>
          <w:t>4.2 AGENCIJA ZA KOMUNIKACIJSKA OMREŽJA IN STORITVE REPUBLIKE SLOVENIJE</w:t>
        </w:r>
        <w:r>
          <w:rPr>
            <w:noProof/>
            <w:webHidden/>
          </w:rPr>
          <w:tab/>
        </w:r>
        <w:r>
          <w:rPr>
            <w:noProof/>
            <w:webHidden/>
          </w:rPr>
          <w:fldChar w:fldCharType="begin"/>
        </w:r>
        <w:r>
          <w:rPr>
            <w:noProof/>
            <w:webHidden/>
          </w:rPr>
          <w:instrText xml:space="preserve"> PAGEREF _Toc221689707 \h </w:instrText>
        </w:r>
        <w:r>
          <w:rPr>
            <w:noProof/>
            <w:webHidden/>
          </w:rPr>
        </w:r>
        <w:r>
          <w:rPr>
            <w:noProof/>
            <w:webHidden/>
          </w:rPr>
          <w:fldChar w:fldCharType="separate"/>
        </w:r>
        <w:r w:rsidR="00097FF2">
          <w:rPr>
            <w:noProof/>
            <w:webHidden/>
          </w:rPr>
          <w:t>11</w:t>
        </w:r>
        <w:r>
          <w:rPr>
            <w:noProof/>
            <w:webHidden/>
          </w:rPr>
          <w:fldChar w:fldCharType="end"/>
        </w:r>
      </w:hyperlink>
    </w:p>
    <w:p w14:paraId="64AAC8EE" w14:textId="799FE89A"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08" w:history="1">
        <w:r w:rsidRPr="00F532E0">
          <w:rPr>
            <w:rStyle w:val="Hiperpovezava"/>
          </w:rPr>
          <w:t>5. MINISTRSTVO ZA FINANCE</w:t>
        </w:r>
        <w:r>
          <w:rPr>
            <w:webHidden/>
          </w:rPr>
          <w:tab/>
        </w:r>
        <w:r>
          <w:rPr>
            <w:webHidden/>
          </w:rPr>
          <w:fldChar w:fldCharType="begin"/>
        </w:r>
        <w:r>
          <w:rPr>
            <w:webHidden/>
          </w:rPr>
          <w:instrText xml:space="preserve"> PAGEREF _Toc221689708 \h </w:instrText>
        </w:r>
        <w:r>
          <w:rPr>
            <w:webHidden/>
          </w:rPr>
        </w:r>
        <w:r>
          <w:rPr>
            <w:webHidden/>
          </w:rPr>
          <w:fldChar w:fldCharType="separate"/>
        </w:r>
        <w:r w:rsidR="00097FF2">
          <w:rPr>
            <w:webHidden/>
          </w:rPr>
          <w:t>15</w:t>
        </w:r>
        <w:r>
          <w:rPr>
            <w:webHidden/>
          </w:rPr>
          <w:fldChar w:fldCharType="end"/>
        </w:r>
      </w:hyperlink>
    </w:p>
    <w:p w14:paraId="06EB4255" w14:textId="63DDE515"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09" w:history="1">
        <w:r w:rsidRPr="00F532E0">
          <w:rPr>
            <w:rStyle w:val="Hiperpovezava"/>
            <w:noProof/>
          </w:rPr>
          <w:t>5.1 FINANČNA UPRAVA REPUBLIKE SLOVENIJE</w:t>
        </w:r>
        <w:r>
          <w:rPr>
            <w:noProof/>
            <w:webHidden/>
          </w:rPr>
          <w:tab/>
        </w:r>
        <w:r>
          <w:rPr>
            <w:noProof/>
            <w:webHidden/>
          </w:rPr>
          <w:fldChar w:fldCharType="begin"/>
        </w:r>
        <w:r>
          <w:rPr>
            <w:noProof/>
            <w:webHidden/>
          </w:rPr>
          <w:instrText xml:space="preserve"> PAGEREF _Toc221689709 \h </w:instrText>
        </w:r>
        <w:r>
          <w:rPr>
            <w:noProof/>
            <w:webHidden/>
          </w:rPr>
        </w:r>
        <w:r>
          <w:rPr>
            <w:noProof/>
            <w:webHidden/>
          </w:rPr>
          <w:fldChar w:fldCharType="separate"/>
        </w:r>
        <w:r w:rsidR="00097FF2">
          <w:rPr>
            <w:noProof/>
            <w:webHidden/>
          </w:rPr>
          <w:t>15</w:t>
        </w:r>
        <w:r>
          <w:rPr>
            <w:noProof/>
            <w:webHidden/>
          </w:rPr>
          <w:fldChar w:fldCharType="end"/>
        </w:r>
      </w:hyperlink>
    </w:p>
    <w:p w14:paraId="0A5C71A0" w14:textId="5552636B"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10" w:history="1">
        <w:r w:rsidRPr="00F532E0">
          <w:rPr>
            <w:rStyle w:val="Hiperpovezava"/>
            <w:noProof/>
          </w:rPr>
          <w:t>5.2 URAD REPUBLIKE SLOVENIJE ZA NADZOR PRORAČUNA</w:t>
        </w:r>
        <w:r>
          <w:rPr>
            <w:noProof/>
            <w:webHidden/>
          </w:rPr>
          <w:tab/>
        </w:r>
        <w:r>
          <w:rPr>
            <w:noProof/>
            <w:webHidden/>
          </w:rPr>
          <w:fldChar w:fldCharType="begin"/>
        </w:r>
        <w:r>
          <w:rPr>
            <w:noProof/>
            <w:webHidden/>
          </w:rPr>
          <w:instrText xml:space="preserve"> PAGEREF _Toc221689710 \h </w:instrText>
        </w:r>
        <w:r>
          <w:rPr>
            <w:noProof/>
            <w:webHidden/>
          </w:rPr>
        </w:r>
        <w:r>
          <w:rPr>
            <w:noProof/>
            <w:webHidden/>
          </w:rPr>
          <w:fldChar w:fldCharType="separate"/>
        </w:r>
        <w:r w:rsidR="00097FF2">
          <w:rPr>
            <w:noProof/>
            <w:webHidden/>
          </w:rPr>
          <w:t>17</w:t>
        </w:r>
        <w:r>
          <w:rPr>
            <w:noProof/>
            <w:webHidden/>
          </w:rPr>
          <w:fldChar w:fldCharType="end"/>
        </w:r>
      </w:hyperlink>
    </w:p>
    <w:p w14:paraId="177FCA30" w14:textId="05826C2D"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11" w:history="1">
        <w:r w:rsidRPr="00F532E0">
          <w:rPr>
            <w:rStyle w:val="Hiperpovezava"/>
            <w:noProof/>
          </w:rPr>
          <w:t>5.3 URAD REPUBLIKE SLOVENIJE ZA PREPREČEVANJE PRANJA DENARJA</w:t>
        </w:r>
        <w:r>
          <w:rPr>
            <w:noProof/>
            <w:webHidden/>
          </w:rPr>
          <w:tab/>
        </w:r>
        <w:r>
          <w:rPr>
            <w:noProof/>
            <w:webHidden/>
          </w:rPr>
          <w:fldChar w:fldCharType="begin"/>
        </w:r>
        <w:r>
          <w:rPr>
            <w:noProof/>
            <w:webHidden/>
          </w:rPr>
          <w:instrText xml:space="preserve"> PAGEREF _Toc221689711 \h </w:instrText>
        </w:r>
        <w:r>
          <w:rPr>
            <w:noProof/>
            <w:webHidden/>
          </w:rPr>
        </w:r>
        <w:r>
          <w:rPr>
            <w:noProof/>
            <w:webHidden/>
          </w:rPr>
          <w:fldChar w:fldCharType="separate"/>
        </w:r>
        <w:r w:rsidR="00097FF2">
          <w:rPr>
            <w:noProof/>
            <w:webHidden/>
          </w:rPr>
          <w:t>18</w:t>
        </w:r>
        <w:r>
          <w:rPr>
            <w:noProof/>
            <w:webHidden/>
          </w:rPr>
          <w:fldChar w:fldCharType="end"/>
        </w:r>
      </w:hyperlink>
    </w:p>
    <w:p w14:paraId="1C7C5CB8" w14:textId="3F767022"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12" w:history="1">
        <w:r w:rsidRPr="00F532E0">
          <w:rPr>
            <w:rStyle w:val="Hiperpovezava"/>
          </w:rPr>
          <w:t>6. MINISTRSTVO ZA GOSPODARSTVO, TURIZEM IN ŠPORT</w:t>
        </w:r>
        <w:r>
          <w:rPr>
            <w:webHidden/>
          </w:rPr>
          <w:tab/>
        </w:r>
        <w:r>
          <w:rPr>
            <w:webHidden/>
          </w:rPr>
          <w:fldChar w:fldCharType="begin"/>
        </w:r>
        <w:r>
          <w:rPr>
            <w:webHidden/>
          </w:rPr>
          <w:instrText xml:space="preserve"> PAGEREF _Toc221689712 \h </w:instrText>
        </w:r>
        <w:r>
          <w:rPr>
            <w:webHidden/>
          </w:rPr>
        </w:r>
        <w:r>
          <w:rPr>
            <w:webHidden/>
          </w:rPr>
          <w:fldChar w:fldCharType="separate"/>
        </w:r>
        <w:r w:rsidR="00097FF2">
          <w:rPr>
            <w:webHidden/>
          </w:rPr>
          <w:t>23</w:t>
        </w:r>
        <w:r>
          <w:rPr>
            <w:webHidden/>
          </w:rPr>
          <w:fldChar w:fldCharType="end"/>
        </w:r>
      </w:hyperlink>
    </w:p>
    <w:p w14:paraId="69FDCB0B" w14:textId="09168410"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13" w:history="1">
        <w:r w:rsidRPr="00F532E0">
          <w:rPr>
            <w:rStyle w:val="Hiperpovezava"/>
            <w:noProof/>
          </w:rPr>
          <w:t>6.1 URAD REPUBLIKE SLOVENIJE ZA MEROSLOVJE</w:t>
        </w:r>
        <w:r>
          <w:rPr>
            <w:noProof/>
            <w:webHidden/>
          </w:rPr>
          <w:tab/>
        </w:r>
        <w:r>
          <w:rPr>
            <w:noProof/>
            <w:webHidden/>
          </w:rPr>
          <w:fldChar w:fldCharType="begin"/>
        </w:r>
        <w:r>
          <w:rPr>
            <w:noProof/>
            <w:webHidden/>
          </w:rPr>
          <w:instrText xml:space="preserve"> PAGEREF _Toc221689713 \h </w:instrText>
        </w:r>
        <w:r>
          <w:rPr>
            <w:noProof/>
            <w:webHidden/>
          </w:rPr>
        </w:r>
        <w:r>
          <w:rPr>
            <w:noProof/>
            <w:webHidden/>
          </w:rPr>
          <w:fldChar w:fldCharType="separate"/>
        </w:r>
        <w:r w:rsidR="00097FF2">
          <w:rPr>
            <w:noProof/>
            <w:webHidden/>
          </w:rPr>
          <w:t>23</w:t>
        </w:r>
        <w:r>
          <w:rPr>
            <w:noProof/>
            <w:webHidden/>
          </w:rPr>
          <w:fldChar w:fldCharType="end"/>
        </w:r>
      </w:hyperlink>
    </w:p>
    <w:p w14:paraId="48635AC8" w14:textId="23C3589C"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14" w:history="1">
        <w:r w:rsidRPr="00F532E0">
          <w:rPr>
            <w:rStyle w:val="Hiperpovezava"/>
            <w:noProof/>
          </w:rPr>
          <w:t>6.2 TRŽNI INŠPEKTORAT REPUBLIKE SLOVENIJE</w:t>
        </w:r>
        <w:r>
          <w:rPr>
            <w:noProof/>
            <w:webHidden/>
          </w:rPr>
          <w:tab/>
        </w:r>
        <w:r>
          <w:rPr>
            <w:noProof/>
            <w:webHidden/>
          </w:rPr>
          <w:fldChar w:fldCharType="begin"/>
        </w:r>
        <w:r>
          <w:rPr>
            <w:noProof/>
            <w:webHidden/>
          </w:rPr>
          <w:instrText xml:space="preserve"> PAGEREF _Toc221689714 \h </w:instrText>
        </w:r>
        <w:r>
          <w:rPr>
            <w:noProof/>
            <w:webHidden/>
          </w:rPr>
        </w:r>
        <w:r>
          <w:rPr>
            <w:noProof/>
            <w:webHidden/>
          </w:rPr>
          <w:fldChar w:fldCharType="separate"/>
        </w:r>
        <w:r w:rsidR="00097FF2">
          <w:rPr>
            <w:noProof/>
            <w:webHidden/>
          </w:rPr>
          <w:t>28</w:t>
        </w:r>
        <w:r>
          <w:rPr>
            <w:noProof/>
            <w:webHidden/>
          </w:rPr>
          <w:fldChar w:fldCharType="end"/>
        </w:r>
      </w:hyperlink>
    </w:p>
    <w:p w14:paraId="269E992D" w14:textId="3D899767"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15" w:history="1">
        <w:r w:rsidRPr="00F532E0">
          <w:rPr>
            <w:rStyle w:val="Hiperpovezava"/>
            <w:noProof/>
          </w:rPr>
          <w:t>6.3 INŠPEKTORAT REPUBLIKE SLOVENIJE ZA ŠPORT</w:t>
        </w:r>
        <w:r>
          <w:rPr>
            <w:noProof/>
            <w:webHidden/>
          </w:rPr>
          <w:tab/>
        </w:r>
        <w:r>
          <w:rPr>
            <w:noProof/>
            <w:webHidden/>
          </w:rPr>
          <w:fldChar w:fldCharType="begin"/>
        </w:r>
        <w:r>
          <w:rPr>
            <w:noProof/>
            <w:webHidden/>
          </w:rPr>
          <w:instrText xml:space="preserve"> PAGEREF _Toc221689715 \h </w:instrText>
        </w:r>
        <w:r>
          <w:rPr>
            <w:noProof/>
            <w:webHidden/>
          </w:rPr>
        </w:r>
        <w:r>
          <w:rPr>
            <w:noProof/>
            <w:webHidden/>
          </w:rPr>
          <w:fldChar w:fldCharType="separate"/>
        </w:r>
        <w:r w:rsidR="00097FF2">
          <w:rPr>
            <w:noProof/>
            <w:webHidden/>
          </w:rPr>
          <w:t>31</w:t>
        </w:r>
        <w:r>
          <w:rPr>
            <w:noProof/>
            <w:webHidden/>
          </w:rPr>
          <w:fldChar w:fldCharType="end"/>
        </w:r>
      </w:hyperlink>
    </w:p>
    <w:p w14:paraId="2D672A1E" w14:textId="7742F99B"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16" w:history="1">
        <w:r w:rsidRPr="00F532E0">
          <w:rPr>
            <w:rStyle w:val="Hiperpovezava"/>
          </w:rPr>
          <w:t>7. MINISTRSTVO ZA INFRASTRUKTURO</w:t>
        </w:r>
        <w:r>
          <w:rPr>
            <w:webHidden/>
          </w:rPr>
          <w:tab/>
        </w:r>
        <w:r>
          <w:rPr>
            <w:webHidden/>
          </w:rPr>
          <w:fldChar w:fldCharType="begin"/>
        </w:r>
        <w:r>
          <w:rPr>
            <w:webHidden/>
          </w:rPr>
          <w:instrText xml:space="preserve"> PAGEREF _Toc221689716 \h </w:instrText>
        </w:r>
        <w:r>
          <w:rPr>
            <w:webHidden/>
          </w:rPr>
        </w:r>
        <w:r>
          <w:rPr>
            <w:webHidden/>
          </w:rPr>
          <w:fldChar w:fldCharType="separate"/>
        </w:r>
        <w:r w:rsidR="00097FF2">
          <w:rPr>
            <w:webHidden/>
          </w:rPr>
          <w:t>34</w:t>
        </w:r>
        <w:r>
          <w:rPr>
            <w:webHidden/>
          </w:rPr>
          <w:fldChar w:fldCharType="end"/>
        </w:r>
      </w:hyperlink>
    </w:p>
    <w:p w14:paraId="69C78169" w14:textId="42FC644B"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17" w:history="1">
        <w:r w:rsidRPr="00F532E0">
          <w:rPr>
            <w:rStyle w:val="Hiperpovezava"/>
            <w:noProof/>
          </w:rPr>
          <w:t>7.1 UPRAVA REPUBLIKE SLOVENIJE ZA POMORSTVO</w:t>
        </w:r>
        <w:r>
          <w:rPr>
            <w:noProof/>
            <w:webHidden/>
          </w:rPr>
          <w:tab/>
        </w:r>
        <w:r>
          <w:rPr>
            <w:noProof/>
            <w:webHidden/>
          </w:rPr>
          <w:fldChar w:fldCharType="begin"/>
        </w:r>
        <w:r>
          <w:rPr>
            <w:noProof/>
            <w:webHidden/>
          </w:rPr>
          <w:instrText xml:space="preserve"> PAGEREF _Toc221689717 \h </w:instrText>
        </w:r>
        <w:r>
          <w:rPr>
            <w:noProof/>
            <w:webHidden/>
          </w:rPr>
        </w:r>
        <w:r>
          <w:rPr>
            <w:noProof/>
            <w:webHidden/>
          </w:rPr>
          <w:fldChar w:fldCharType="separate"/>
        </w:r>
        <w:r w:rsidR="00097FF2">
          <w:rPr>
            <w:noProof/>
            <w:webHidden/>
          </w:rPr>
          <w:t>34</w:t>
        </w:r>
        <w:r>
          <w:rPr>
            <w:noProof/>
            <w:webHidden/>
          </w:rPr>
          <w:fldChar w:fldCharType="end"/>
        </w:r>
      </w:hyperlink>
    </w:p>
    <w:p w14:paraId="25BC820C" w14:textId="53FBBFD7"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18" w:history="1">
        <w:r w:rsidRPr="00F532E0">
          <w:rPr>
            <w:rStyle w:val="Hiperpovezava"/>
            <w:noProof/>
          </w:rPr>
          <w:t>7.2 INŠPEKTORAT REPUBLIKE SLOVENIJE ZA INFRASTRUKTURO</w:t>
        </w:r>
        <w:r>
          <w:rPr>
            <w:noProof/>
            <w:webHidden/>
          </w:rPr>
          <w:tab/>
        </w:r>
        <w:r>
          <w:rPr>
            <w:noProof/>
            <w:webHidden/>
          </w:rPr>
          <w:fldChar w:fldCharType="begin"/>
        </w:r>
        <w:r>
          <w:rPr>
            <w:noProof/>
            <w:webHidden/>
          </w:rPr>
          <w:instrText xml:space="preserve"> PAGEREF _Toc221689718 \h </w:instrText>
        </w:r>
        <w:r>
          <w:rPr>
            <w:noProof/>
            <w:webHidden/>
          </w:rPr>
        </w:r>
        <w:r>
          <w:rPr>
            <w:noProof/>
            <w:webHidden/>
          </w:rPr>
          <w:fldChar w:fldCharType="separate"/>
        </w:r>
        <w:r w:rsidR="00097FF2">
          <w:rPr>
            <w:noProof/>
            <w:webHidden/>
          </w:rPr>
          <w:t>35</w:t>
        </w:r>
        <w:r>
          <w:rPr>
            <w:noProof/>
            <w:webHidden/>
          </w:rPr>
          <w:fldChar w:fldCharType="end"/>
        </w:r>
      </w:hyperlink>
    </w:p>
    <w:p w14:paraId="62FC04C1" w14:textId="38AFE82A"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20" w:history="1">
        <w:r w:rsidRPr="00F532E0">
          <w:rPr>
            <w:rStyle w:val="Hiperpovezava"/>
            <w:noProof/>
          </w:rPr>
          <w:t>7.3 JAVNA AGENCIJA ZA CIVILNO LETALSTVO REPUBLIKE SLOVENIJE</w:t>
        </w:r>
        <w:r>
          <w:rPr>
            <w:noProof/>
            <w:webHidden/>
          </w:rPr>
          <w:tab/>
        </w:r>
        <w:r>
          <w:rPr>
            <w:noProof/>
            <w:webHidden/>
          </w:rPr>
          <w:fldChar w:fldCharType="begin"/>
        </w:r>
        <w:r>
          <w:rPr>
            <w:noProof/>
            <w:webHidden/>
          </w:rPr>
          <w:instrText xml:space="preserve"> PAGEREF _Toc221689720 \h </w:instrText>
        </w:r>
        <w:r>
          <w:rPr>
            <w:noProof/>
            <w:webHidden/>
          </w:rPr>
        </w:r>
        <w:r>
          <w:rPr>
            <w:noProof/>
            <w:webHidden/>
          </w:rPr>
          <w:fldChar w:fldCharType="separate"/>
        </w:r>
        <w:r w:rsidR="00097FF2">
          <w:rPr>
            <w:noProof/>
            <w:webHidden/>
          </w:rPr>
          <w:t>46</w:t>
        </w:r>
        <w:r>
          <w:rPr>
            <w:noProof/>
            <w:webHidden/>
          </w:rPr>
          <w:fldChar w:fldCharType="end"/>
        </w:r>
      </w:hyperlink>
    </w:p>
    <w:p w14:paraId="794F5346" w14:textId="0E851CED"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21" w:history="1">
        <w:r w:rsidRPr="00F532E0">
          <w:rPr>
            <w:rStyle w:val="Hiperpovezava"/>
            <w:noProof/>
          </w:rPr>
          <w:t>7.4 JAVNA AGENCIJA ZA ŽELEZNIŠKI PROMET REPUBLIKE SLOVENIJE</w:t>
        </w:r>
        <w:r>
          <w:rPr>
            <w:noProof/>
            <w:webHidden/>
          </w:rPr>
          <w:tab/>
        </w:r>
        <w:r>
          <w:rPr>
            <w:noProof/>
            <w:webHidden/>
          </w:rPr>
          <w:fldChar w:fldCharType="begin"/>
        </w:r>
        <w:r>
          <w:rPr>
            <w:noProof/>
            <w:webHidden/>
          </w:rPr>
          <w:instrText xml:space="preserve"> PAGEREF _Toc221689721 \h </w:instrText>
        </w:r>
        <w:r>
          <w:rPr>
            <w:noProof/>
            <w:webHidden/>
          </w:rPr>
        </w:r>
        <w:r>
          <w:rPr>
            <w:noProof/>
            <w:webHidden/>
          </w:rPr>
          <w:fldChar w:fldCharType="separate"/>
        </w:r>
        <w:r w:rsidR="00097FF2">
          <w:rPr>
            <w:noProof/>
            <w:webHidden/>
          </w:rPr>
          <w:t>49</w:t>
        </w:r>
        <w:r>
          <w:rPr>
            <w:noProof/>
            <w:webHidden/>
          </w:rPr>
          <w:fldChar w:fldCharType="end"/>
        </w:r>
      </w:hyperlink>
    </w:p>
    <w:p w14:paraId="2CD6007F" w14:textId="0ADFBBC3"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23" w:history="1">
        <w:r w:rsidRPr="00F532E0">
          <w:rPr>
            <w:rStyle w:val="Hiperpovezava"/>
          </w:rPr>
          <w:t>8. MINISTRSTVO ZA VZGOJO IN IZOBRAŽEVANJE</w:t>
        </w:r>
        <w:r>
          <w:rPr>
            <w:webHidden/>
          </w:rPr>
          <w:tab/>
        </w:r>
        <w:r>
          <w:rPr>
            <w:webHidden/>
          </w:rPr>
          <w:fldChar w:fldCharType="begin"/>
        </w:r>
        <w:r>
          <w:rPr>
            <w:webHidden/>
          </w:rPr>
          <w:instrText xml:space="preserve"> PAGEREF _Toc221689723 \h </w:instrText>
        </w:r>
        <w:r>
          <w:rPr>
            <w:webHidden/>
          </w:rPr>
        </w:r>
        <w:r>
          <w:rPr>
            <w:webHidden/>
          </w:rPr>
          <w:fldChar w:fldCharType="separate"/>
        </w:r>
        <w:r w:rsidR="00097FF2">
          <w:rPr>
            <w:webHidden/>
          </w:rPr>
          <w:t>54</w:t>
        </w:r>
        <w:r>
          <w:rPr>
            <w:webHidden/>
          </w:rPr>
          <w:fldChar w:fldCharType="end"/>
        </w:r>
      </w:hyperlink>
    </w:p>
    <w:p w14:paraId="28DDE1FA" w14:textId="0EC7A615"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24" w:history="1">
        <w:r w:rsidRPr="00F532E0">
          <w:rPr>
            <w:rStyle w:val="Hiperpovezava"/>
            <w:noProof/>
          </w:rPr>
          <w:t>8.1 INŠPEKTORAT REPUBLIKE SLOVENIJE ZA ŠOLSTVO</w:t>
        </w:r>
        <w:r>
          <w:rPr>
            <w:noProof/>
            <w:webHidden/>
          </w:rPr>
          <w:tab/>
        </w:r>
        <w:r>
          <w:rPr>
            <w:noProof/>
            <w:webHidden/>
          </w:rPr>
          <w:fldChar w:fldCharType="begin"/>
        </w:r>
        <w:r>
          <w:rPr>
            <w:noProof/>
            <w:webHidden/>
          </w:rPr>
          <w:instrText xml:space="preserve"> PAGEREF _Toc221689724 \h </w:instrText>
        </w:r>
        <w:r>
          <w:rPr>
            <w:noProof/>
            <w:webHidden/>
          </w:rPr>
        </w:r>
        <w:r>
          <w:rPr>
            <w:noProof/>
            <w:webHidden/>
          </w:rPr>
          <w:fldChar w:fldCharType="separate"/>
        </w:r>
        <w:r w:rsidR="00097FF2">
          <w:rPr>
            <w:noProof/>
            <w:webHidden/>
          </w:rPr>
          <w:t>54</w:t>
        </w:r>
        <w:r>
          <w:rPr>
            <w:noProof/>
            <w:webHidden/>
          </w:rPr>
          <w:fldChar w:fldCharType="end"/>
        </w:r>
      </w:hyperlink>
    </w:p>
    <w:p w14:paraId="6333057E" w14:textId="4F9D896E"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25" w:history="1">
        <w:r w:rsidRPr="00F532E0">
          <w:rPr>
            <w:rStyle w:val="Hiperpovezava"/>
          </w:rPr>
          <w:t>9. MINISTRSTVO ZA JAVNO UPRAVO</w:t>
        </w:r>
        <w:r>
          <w:rPr>
            <w:webHidden/>
          </w:rPr>
          <w:tab/>
        </w:r>
        <w:r>
          <w:rPr>
            <w:webHidden/>
          </w:rPr>
          <w:fldChar w:fldCharType="begin"/>
        </w:r>
        <w:r>
          <w:rPr>
            <w:webHidden/>
          </w:rPr>
          <w:instrText xml:space="preserve"> PAGEREF _Toc221689725 \h </w:instrText>
        </w:r>
        <w:r>
          <w:rPr>
            <w:webHidden/>
          </w:rPr>
        </w:r>
        <w:r>
          <w:rPr>
            <w:webHidden/>
          </w:rPr>
          <w:fldChar w:fldCharType="separate"/>
        </w:r>
        <w:r w:rsidR="00097FF2">
          <w:rPr>
            <w:webHidden/>
          </w:rPr>
          <w:t>56</w:t>
        </w:r>
        <w:r>
          <w:rPr>
            <w:webHidden/>
          </w:rPr>
          <w:fldChar w:fldCharType="end"/>
        </w:r>
      </w:hyperlink>
    </w:p>
    <w:p w14:paraId="37668C2A" w14:textId="2D61997A"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26" w:history="1">
        <w:r w:rsidRPr="00F532E0">
          <w:rPr>
            <w:rStyle w:val="Hiperpovezava"/>
            <w:noProof/>
          </w:rPr>
          <w:t>9.1 INŠPEKTORAT ZA JAVNI SEKTOR</w:t>
        </w:r>
        <w:r>
          <w:rPr>
            <w:noProof/>
            <w:webHidden/>
          </w:rPr>
          <w:tab/>
        </w:r>
        <w:r>
          <w:rPr>
            <w:noProof/>
            <w:webHidden/>
          </w:rPr>
          <w:fldChar w:fldCharType="begin"/>
        </w:r>
        <w:r>
          <w:rPr>
            <w:noProof/>
            <w:webHidden/>
          </w:rPr>
          <w:instrText xml:space="preserve"> PAGEREF _Toc221689726 \h </w:instrText>
        </w:r>
        <w:r>
          <w:rPr>
            <w:noProof/>
            <w:webHidden/>
          </w:rPr>
        </w:r>
        <w:r>
          <w:rPr>
            <w:noProof/>
            <w:webHidden/>
          </w:rPr>
          <w:fldChar w:fldCharType="separate"/>
        </w:r>
        <w:r w:rsidR="00097FF2">
          <w:rPr>
            <w:noProof/>
            <w:webHidden/>
          </w:rPr>
          <w:t>56</w:t>
        </w:r>
        <w:r>
          <w:rPr>
            <w:noProof/>
            <w:webHidden/>
          </w:rPr>
          <w:fldChar w:fldCharType="end"/>
        </w:r>
      </w:hyperlink>
    </w:p>
    <w:p w14:paraId="741BF57B" w14:textId="57476A00"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27" w:history="1">
        <w:r w:rsidRPr="00F532E0">
          <w:rPr>
            <w:rStyle w:val="Hiperpovezava"/>
          </w:rPr>
          <w:t>10. MINISTRSTVO ZA KMETIJSTVO, GOZDARSTVO IN PREHRANO</w:t>
        </w:r>
        <w:r>
          <w:rPr>
            <w:webHidden/>
          </w:rPr>
          <w:tab/>
        </w:r>
        <w:r>
          <w:rPr>
            <w:webHidden/>
          </w:rPr>
          <w:fldChar w:fldCharType="begin"/>
        </w:r>
        <w:r>
          <w:rPr>
            <w:webHidden/>
          </w:rPr>
          <w:instrText xml:space="preserve"> PAGEREF _Toc221689727 \h </w:instrText>
        </w:r>
        <w:r>
          <w:rPr>
            <w:webHidden/>
          </w:rPr>
        </w:r>
        <w:r>
          <w:rPr>
            <w:webHidden/>
          </w:rPr>
          <w:fldChar w:fldCharType="separate"/>
        </w:r>
        <w:r w:rsidR="00097FF2">
          <w:rPr>
            <w:webHidden/>
          </w:rPr>
          <w:t>58</w:t>
        </w:r>
        <w:r>
          <w:rPr>
            <w:webHidden/>
          </w:rPr>
          <w:fldChar w:fldCharType="end"/>
        </w:r>
      </w:hyperlink>
    </w:p>
    <w:p w14:paraId="6FA561CC" w14:textId="6520E8EB"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28" w:history="1">
        <w:r w:rsidRPr="00F532E0">
          <w:rPr>
            <w:rStyle w:val="Hiperpovezava"/>
            <w:noProof/>
          </w:rPr>
          <w:t>10.1 UPRAVA R</w:t>
        </w:r>
        <w:r w:rsidR="00FD4D6B">
          <w:rPr>
            <w:rStyle w:val="Hiperpovezava"/>
            <w:noProof/>
          </w:rPr>
          <w:t>S</w:t>
        </w:r>
        <w:r w:rsidRPr="00F532E0">
          <w:rPr>
            <w:rStyle w:val="Hiperpovezava"/>
            <w:noProof/>
          </w:rPr>
          <w:t xml:space="preserve"> ZA VARNO HRANO, VETERINARSTVO IN VARSTVO RASTLIN</w:t>
        </w:r>
        <w:r>
          <w:rPr>
            <w:noProof/>
            <w:webHidden/>
          </w:rPr>
          <w:tab/>
        </w:r>
        <w:r>
          <w:rPr>
            <w:noProof/>
            <w:webHidden/>
          </w:rPr>
          <w:fldChar w:fldCharType="begin"/>
        </w:r>
        <w:r>
          <w:rPr>
            <w:noProof/>
            <w:webHidden/>
          </w:rPr>
          <w:instrText xml:space="preserve"> PAGEREF _Toc221689728 \h </w:instrText>
        </w:r>
        <w:r>
          <w:rPr>
            <w:noProof/>
            <w:webHidden/>
          </w:rPr>
        </w:r>
        <w:r>
          <w:rPr>
            <w:noProof/>
            <w:webHidden/>
          </w:rPr>
          <w:fldChar w:fldCharType="separate"/>
        </w:r>
        <w:r w:rsidR="00097FF2">
          <w:rPr>
            <w:noProof/>
            <w:webHidden/>
          </w:rPr>
          <w:t>58</w:t>
        </w:r>
        <w:r>
          <w:rPr>
            <w:noProof/>
            <w:webHidden/>
          </w:rPr>
          <w:fldChar w:fldCharType="end"/>
        </w:r>
      </w:hyperlink>
    </w:p>
    <w:p w14:paraId="36A5C187" w14:textId="624A7845"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29" w:history="1">
        <w:r w:rsidRPr="00F532E0">
          <w:rPr>
            <w:rStyle w:val="Hiperpovezava"/>
            <w:noProof/>
          </w:rPr>
          <w:t>10.2 INŠPEKTORAT R</w:t>
        </w:r>
        <w:r w:rsidR="00FD4D6B">
          <w:rPr>
            <w:rStyle w:val="Hiperpovezava"/>
            <w:noProof/>
          </w:rPr>
          <w:t>S</w:t>
        </w:r>
        <w:r w:rsidRPr="00F532E0">
          <w:rPr>
            <w:rStyle w:val="Hiperpovezava"/>
            <w:noProof/>
          </w:rPr>
          <w:t xml:space="preserve"> ZA KMETIJSTVO, GOZDARSTVO, LOVSTVO IN RIBIŠTVO</w:t>
        </w:r>
        <w:r>
          <w:rPr>
            <w:noProof/>
            <w:webHidden/>
          </w:rPr>
          <w:tab/>
        </w:r>
        <w:r>
          <w:rPr>
            <w:noProof/>
            <w:webHidden/>
          </w:rPr>
          <w:fldChar w:fldCharType="begin"/>
        </w:r>
        <w:r>
          <w:rPr>
            <w:noProof/>
            <w:webHidden/>
          </w:rPr>
          <w:instrText xml:space="preserve"> PAGEREF _Toc221689729 \h </w:instrText>
        </w:r>
        <w:r>
          <w:rPr>
            <w:noProof/>
            <w:webHidden/>
          </w:rPr>
        </w:r>
        <w:r>
          <w:rPr>
            <w:noProof/>
            <w:webHidden/>
          </w:rPr>
          <w:fldChar w:fldCharType="separate"/>
        </w:r>
        <w:r w:rsidR="00097FF2">
          <w:rPr>
            <w:noProof/>
            <w:webHidden/>
          </w:rPr>
          <w:t>64</w:t>
        </w:r>
        <w:r>
          <w:rPr>
            <w:noProof/>
            <w:webHidden/>
          </w:rPr>
          <w:fldChar w:fldCharType="end"/>
        </w:r>
      </w:hyperlink>
    </w:p>
    <w:p w14:paraId="0FFE199C" w14:textId="355324A9"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30" w:history="1">
        <w:r w:rsidRPr="00F532E0">
          <w:rPr>
            <w:rStyle w:val="Hiperpovezava"/>
          </w:rPr>
          <w:t>11. MINISTRSTVO ZA KULTURO</w:t>
        </w:r>
        <w:r>
          <w:rPr>
            <w:webHidden/>
          </w:rPr>
          <w:tab/>
        </w:r>
        <w:r>
          <w:rPr>
            <w:webHidden/>
          </w:rPr>
          <w:fldChar w:fldCharType="begin"/>
        </w:r>
        <w:r>
          <w:rPr>
            <w:webHidden/>
          </w:rPr>
          <w:instrText xml:space="preserve"> PAGEREF _Toc221689730 \h </w:instrText>
        </w:r>
        <w:r>
          <w:rPr>
            <w:webHidden/>
          </w:rPr>
        </w:r>
        <w:r>
          <w:rPr>
            <w:webHidden/>
          </w:rPr>
          <w:fldChar w:fldCharType="separate"/>
        </w:r>
        <w:r w:rsidR="00097FF2">
          <w:rPr>
            <w:webHidden/>
          </w:rPr>
          <w:t>67</w:t>
        </w:r>
        <w:r>
          <w:rPr>
            <w:webHidden/>
          </w:rPr>
          <w:fldChar w:fldCharType="end"/>
        </w:r>
      </w:hyperlink>
    </w:p>
    <w:p w14:paraId="222926AD" w14:textId="2016807C"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31" w:history="1">
        <w:r w:rsidRPr="00F532E0">
          <w:rPr>
            <w:rStyle w:val="Hiperpovezava"/>
            <w:noProof/>
          </w:rPr>
          <w:t>11.1 INŠPEKTORAT REPUBLIKE SLOVENIJE ZA KULTURO</w:t>
        </w:r>
        <w:r>
          <w:rPr>
            <w:noProof/>
            <w:webHidden/>
          </w:rPr>
          <w:tab/>
        </w:r>
        <w:r>
          <w:rPr>
            <w:noProof/>
            <w:webHidden/>
          </w:rPr>
          <w:fldChar w:fldCharType="begin"/>
        </w:r>
        <w:r>
          <w:rPr>
            <w:noProof/>
            <w:webHidden/>
          </w:rPr>
          <w:instrText xml:space="preserve"> PAGEREF _Toc221689731 \h </w:instrText>
        </w:r>
        <w:r>
          <w:rPr>
            <w:noProof/>
            <w:webHidden/>
          </w:rPr>
        </w:r>
        <w:r>
          <w:rPr>
            <w:noProof/>
            <w:webHidden/>
          </w:rPr>
          <w:fldChar w:fldCharType="separate"/>
        </w:r>
        <w:r w:rsidR="00097FF2">
          <w:rPr>
            <w:noProof/>
            <w:webHidden/>
          </w:rPr>
          <w:t>67</w:t>
        </w:r>
        <w:r>
          <w:rPr>
            <w:noProof/>
            <w:webHidden/>
          </w:rPr>
          <w:fldChar w:fldCharType="end"/>
        </w:r>
      </w:hyperlink>
    </w:p>
    <w:p w14:paraId="1FBD8CBF" w14:textId="5FF98A16"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32" w:history="1">
        <w:r w:rsidRPr="00F532E0">
          <w:rPr>
            <w:rStyle w:val="Hiperpovezava"/>
          </w:rPr>
          <w:t>12. MINISTRSTVO ZA NOTRANJE ZADEVE</w:t>
        </w:r>
        <w:r>
          <w:rPr>
            <w:webHidden/>
          </w:rPr>
          <w:tab/>
        </w:r>
        <w:r>
          <w:rPr>
            <w:webHidden/>
          </w:rPr>
          <w:fldChar w:fldCharType="begin"/>
        </w:r>
        <w:r>
          <w:rPr>
            <w:webHidden/>
          </w:rPr>
          <w:instrText xml:space="preserve"> PAGEREF _Toc221689732 \h </w:instrText>
        </w:r>
        <w:r>
          <w:rPr>
            <w:webHidden/>
          </w:rPr>
        </w:r>
        <w:r>
          <w:rPr>
            <w:webHidden/>
          </w:rPr>
          <w:fldChar w:fldCharType="separate"/>
        </w:r>
        <w:r w:rsidR="00097FF2">
          <w:rPr>
            <w:webHidden/>
          </w:rPr>
          <w:t>74</w:t>
        </w:r>
        <w:r>
          <w:rPr>
            <w:webHidden/>
          </w:rPr>
          <w:fldChar w:fldCharType="end"/>
        </w:r>
      </w:hyperlink>
    </w:p>
    <w:p w14:paraId="45CD4351" w14:textId="5A0943DD"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33" w:history="1">
        <w:r w:rsidRPr="00F532E0">
          <w:rPr>
            <w:rStyle w:val="Hiperpovezava"/>
            <w:noProof/>
          </w:rPr>
          <w:t>12.1 INŠPEKTORAT REPUBLIKE SLOVENIJE ZA NOTRANJE ZADEVE</w:t>
        </w:r>
        <w:r>
          <w:rPr>
            <w:noProof/>
            <w:webHidden/>
          </w:rPr>
          <w:tab/>
        </w:r>
        <w:r>
          <w:rPr>
            <w:noProof/>
            <w:webHidden/>
          </w:rPr>
          <w:fldChar w:fldCharType="begin"/>
        </w:r>
        <w:r>
          <w:rPr>
            <w:noProof/>
            <w:webHidden/>
          </w:rPr>
          <w:instrText xml:space="preserve"> PAGEREF _Toc221689733 \h </w:instrText>
        </w:r>
        <w:r>
          <w:rPr>
            <w:noProof/>
            <w:webHidden/>
          </w:rPr>
        </w:r>
        <w:r>
          <w:rPr>
            <w:noProof/>
            <w:webHidden/>
          </w:rPr>
          <w:fldChar w:fldCharType="separate"/>
        </w:r>
        <w:r w:rsidR="00097FF2">
          <w:rPr>
            <w:noProof/>
            <w:webHidden/>
          </w:rPr>
          <w:t>74</w:t>
        </w:r>
        <w:r>
          <w:rPr>
            <w:noProof/>
            <w:webHidden/>
          </w:rPr>
          <w:fldChar w:fldCharType="end"/>
        </w:r>
      </w:hyperlink>
    </w:p>
    <w:p w14:paraId="6E9C62A6" w14:textId="00A84819"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34" w:history="1">
        <w:r w:rsidRPr="00F532E0">
          <w:rPr>
            <w:rStyle w:val="Hiperpovezava"/>
          </w:rPr>
          <w:t>13. MINISTRSTVO ZA OBRAMBO</w:t>
        </w:r>
        <w:r>
          <w:rPr>
            <w:webHidden/>
          </w:rPr>
          <w:tab/>
        </w:r>
        <w:r>
          <w:rPr>
            <w:webHidden/>
          </w:rPr>
          <w:fldChar w:fldCharType="begin"/>
        </w:r>
        <w:r>
          <w:rPr>
            <w:webHidden/>
          </w:rPr>
          <w:instrText xml:space="preserve"> PAGEREF _Toc221689734 \h </w:instrText>
        </w:r>
        <w:r>
          <w:rPr>
            <w:webHidden/>
          </w:rPr>
        </w:r>
        <w:r>
          <w:rPr>
            <w:webHidden/>
          </w:rPr>
          <w:fldChar w:fldCharType="separate"/>
        </w:r>
        <w:r w:rsidR="00097FF2">
          <w:rPr>
            <w:webHidden/>
          </w:rPr>
          <w:t>75</w:t>
        </w:r>
        <w:r>
          <w:rPr>
            <w:webHidden/>
          </w:rPr>
          <w:fldChar w:fldCharType="end"/>
        </w:r>
      </w:hyperlink>
    </w:p>
    <w:p w14:paraId="00816D8C" w14:textId="5B1C21B6"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35" w:history="1">
        <w:r w:rsidRPr="00F532E0">
          <w:rPr>
            <w:rStyle w:val="Hiperpovezava"/>
            <w:noProof/>
          </w:rPr>
          <w:t>13.1 INŠPEKTORAT REPUBLIKE SLOVENIJE ZA OBRAMBO</w:t>
        </w:r>
        <w:r>
          <w:rPr>
            <w:noProof/>
            <w:webHidden/>
          </w:rPr>
          <w:tab/>
        </w:r>
        <w:r>
          <w:rPr>
            <w:noProof/>
            <w:webHidden/>
          </w:rPr>
          <w:fldChar w:fldCharType="begin"/>
        </w:r>
        <w:r>
          <w:rPr>
            <w:noProof/>
            <w:webHidden/>
          </w:rPr>
          <w:instrText xml:space="preserve"> PAGEREF _Toc221689735 \h </w:instrText>
        </w:r>
        <w:r>
          <w:rPr>
            <w:noProof/>
            <w:webHidden/>
          </w:rPr>
        </w:r>
        <w:r>
          <w:rPr>
            <w:noProof/>
            <w:webHidden/>
          </w:rPr>
          <w:fldChar w:fldCharType="separate"/>
        </w:r>
        <w:r w:rsidR="00097FF2">
          <w:rPr>
            <w:noProof/>
            <w:webHidden/>
          </w:rPr>
          <w:t>75</w:t>
        </w:r>
        <w:r>
          <w:rPr>
            <w:noProof/>
            <w:webHidden/>
          </w:rPr>
          <w:fldChar w:fldCharType="end"/>
        </w:r>
      </w:hyperlink>
    </w:p>
    <w:p w14:paraId="0054556D" w14:textId="6F786D1F"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36" w:history="1">
        <w:r w:rsidRPr="00F532E0">
          <w:rPr>
            <w:rStyle w:val="Hiperpovezava"/>
            <w:noProof/>
          </w:rPr>
          <w:t>13.2 INŠPEKTORAT R</w:t>
        </w:r>
        <w:r w:rsidR="00FD4D6B">
          <w:rPr>
            <w:rStyle w:val="Hiperpovezava"/>
            <w:noProof/>
          </w:rPr>
          <w:t>S</w:t>
        </w:r>
        <w:r w:rsidRPr="00F532E0">
          <w:rPr>
            <w:rStyle w:val="Hiperpovezava"/>
            <w:noProof/>
          </w:rPr>
          <w:t xml:space="preserve"> ZA VARSTVO PRED NARAVNIMI IN DRUGIMI NESREČAMI</w:t>
        </w:r>
        <w:r>
          <w:rPr>
            <w:noProof/>
            <w:webHidden/>
          </w:rPr>
          <w:tab/>
        </w:r>
        <w:r>
          <w:rPr>
            <w:noProof/>
            <w:webHidden/>
          </w:rPr>
          <w:fldChar w:fldCharType="begin"/>
        </w:r>
        <w:r>
          <w:rPr>
            <w:noProof/>
            <w:webHidden/>
          </w:rPr>
          <w:instrText xml:space="preserve"> PAGEREF _Toc221689736 \h </w:instrText>
        </w:r>
        <w:r>
          <w:rPr>
            <w:noProof/>
            <w:webHidden/>
          </w:rPr>
        </w:r>
        <w:r>
          <w:rPr>
            <w:noProof/>
            <w:webHidden/>
          </w:rPr>
          <w:fldChar w:fldCharType="separate"/>
        </w:r>
        <w:r w:rsidR="00097FF2">
          <w:rPr>
            <w:noProof/>
            <w:webHidden/>
          </w:rPr>
          <w:t>77</w:t>
        </w:r>
        <w:r>
          <w:rPr>
            <w:noProof/>
            <w:webHidden/>
          </w:rPr>
          <w:fldChar w:fldCharType="end"/>
        </w:r>
      </w:hyperlink>
    </w:p>
    <w:p w14:paraId="3E5DE79A" w14:textId="62E1DAE2"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37" w:history="1">
        <w:r w:rsidRPr="00F532E0">
          <w:rPr>
            <w:rStyle w:val="Hiperpovezava"/>
          </w:rPr>
          <w:t>14. MINISTRSTVO ZA NARAVNE VIRE IN PROSTOR</w:t>
        </w:r>
        <w:r>
          <w:rPr>
            <w:webHidden/>
          </w:rPr>
          <w:tab/>
        </w:r>
        <w:r>
          <w:rPr>
            <w:webHidden/>
          </w:rPr>
          <w:fldChar w:fldCharType="begin"/>
        </w:r>
        <w:r>
          <w:rPr>
            <w:webHidden/>
          </w:rPr>
          <w:instrText xml:space="preserve"> PAGEREF _Toc221689737 \h </w:instrText>
        </w:r>
        <w:r>
          <w:rPr>
            <w:webHidden/>
          </w:rPr>
        </w:r>
        <w:r>
          <w:rPr>
            <w:webHidden/>
          </w:rPr>
          <w:fldChar w:fldCharType="separate"/>
        </w:r>
        <w:r w:rsidR="00097FF2">
          <w:rPr>
            <w:webHidden/>
          </w:rPr>
          <w:t>79</w:t>
        </w:r>
        <w:r>
          <w:rPr>
            <w:webHidden/>
          </w:rPr>
          <w:fldChar w:fldCharType="end"/>
        </w:r>
      </w:hyperlink>
    </w:p>
    <w:p w14:paraId="338ADC58" w14:textId="2660259B"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38" w:history="1">
        <w:r w:rsidRPr="00F532E0">
          <w:rPr>
            <w:rStyle w:val="Hiperpovezava"/>
            <w:noProof/>
          </w:rPr>
          <w:t>14.1 UPRAVA REPUBLIKE SLOVENIJE ZA JEDRSKO VARNOST</w:t>
        </w:r>
        <w:r>
          <w:rPr>
            <w:noProof/>
            <w:webHidden/>
          </w:rPr>
          <w:tab/>
        </w:r>
        <w:r>
          <w:rPr>
            <w:noProof/>
            <w:webHidden/>
          </w:rPr>
          <w:fldChar w:fldCharType="begin"/>
        </w:r>
        <w:r>
          <w:rPr>
            <w:noProof/>
            <w:webHidden/>
          </w:rPr>
          <w:instrText xml:space="preserve"> PAGEREF _Toc221689738 \h </w:instrText>
        </w:r>
        <w:r>
          <w:rPr>
            <w:noProof/>
            <w:webHidden/>
          </w:rPr>
        </w:r>
        <w:r>
          <w:rPr>
            <w:noProof/>
            <w:webHidden/>
          </w:rPr>
          <w:fldChar w:fldCharType="separate"/>
        </w:r>
        <w:r w:rsidR="00097FF2">
          <w:rPr>
            <w:noProof/>
            <w:webHidden/>
          </w:rPr>
          <w:t>79</w:t>
        </w:r>
        <w:r>
          <w:rPr>
            <w:noProof/>
            <w:webHidden/>
          </w:rPr>
          <w:fldChar w:fldCharType="end"/>
        </w:r>
      </w:hyperlink>
    </w:p>
    <w:p w14:paraId="7133DE6D" w14:textId="16899E65"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39" w:history="1">
        <w:r w:rsidRPr="00F532E0">
          <w:rPr>
            <w:rStyle w:val="Hiperpovezava"/>
            <w:noProof/>
          </w:rPr>
          <w:t>14.2 INŠPEKTORAT REPUBLIKE SLOVENIJE ZA NARAVNE VIRE IN PROSTOR</w:t>
        </w:r>
        <w:r>
          <w:rPr>
            <w:noProof/>
            <w:webHidden/>
          </w:rPr>
          <w:tab/>
        </w:r>
        <w:r>
          <w:rPr>
            <w:noProof/>
            <w:webHidden/>
          </w:rPr>
          <w:fldChar w:fldCharType="begin"/>
        </w:r>
        <w:r>
          <w:rPr>
            <w:noProof/>
            <w:webHidden/>
          </w:rPr>
          <w:instrText xml:space="preserve"> PAGEREF _Toc221689739 \h </w:instrText>
        </w:r>
        <w:r>
          <w:rPr>
            <w:noProof/>
            <w:webHidden/>
          </w:rPr>
        </w:r>
        <w:r>
          <w:rPr>
            <w:noProof/>
            <w:webHidden/>
          </w:rPr>
          <w:fldChar w:fldCharType="separate"/>
        </w:r>
        <w:r w:rsidR="00097FF2">
          <w:rPr>
            <w:noProof/>
            <w:webHidden/>
          </w:rPr>
          <w:t>83</w:t>
        </w:r>
        <w:r>
          <w:rPr>
            <w:noProof/>
            <w:webHidden/>
          </w:rPr>
          <w:fldChar w:fldCharType="end"/>
        </w:r>
      </w:hyperlink>
    </w:p>
    <w:p w14:paraId="6DE90038" w14:textId="0834C55E"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40" w:history="1">
        <w:r w:rsidRPr="00F532E0">
          <w:rPr>
            <w:rStyle w:val="Hiperpovezava"/>
          </w:rPr>
          <w:t>15. MINISTRSTVO ZA OKOLJE, PODNEBJE IN ENERGIJO</w:t>
        </w:r>
        <w:r>
          <w:rPr>
            <w:webHidden/>
          </w:rPr>
          <w:tab/>
        </w:r>
        <w:r>
          <w:rPr>
            <w:webHidden/>
          </w:rPr>
          <w:fldChar w:fldCharType="begin"/>
        </w:r>
        <w:r>
          <w:rPr>
            <w:webHidden/>
          </w:rPr>
          <w:instrText xml:space="preserve"> PAGEREF _Toc221689740 \h </w:instrText>
        </w:r>
        <w:r>
          <w:rPr>
            <w:webHidden/>
          </w:rPr>
        </w:r>
        <w:r>
          <w:rPr>
            <w:webHidden/>
          </w:rPr>
          <w:fldChar w:fldCharType="separate"/>
        </w:r>
        <w:r w:rsidR="00097FF2">
          <w:rPr>
            <w:webHidden/>
          </w:rPr>
          <w:t>104</w:t>
        </w:r>
        <w:r>
          <w:rPr>
            <w:webHidden/>
          </w:rPr>
          <w:fldChar w:fldCharType="end"/>
        </w:r>
      </w:hyperlink>
    </w:p>
    <w:p w14:paraId="1EBA51AB" w14:textId="61AA8EBB"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41" w:history="1">
        <w:r w:rsidRPr="00F532E0">
          <w:rPr>
            <w:rStyle w:val="Hiperpovezava"/>
            <w:noProof/>
          </w:rPr>
          <w:t>15.1 INŠPEKTORAT REPUBLIKE SLOVENIJE ZA OKOLJE IN ENERGIJO</w:t>
        </w:r>
        <w:r>
          <w:rPr>
            <w:noProof/>
            <w:webHidden/>
          </w:rPr>
          <w:tab/>
        </w:r>
        <w:r>
          <w:rPr>
            <w:noProof/>
            <w:webHidden/>
          </w:rPr>
          <w:fldChar w:fldCharType="begin"/>
        </w:r>
        <w:r>
          <w:rPr>
            <w:noProof/>
            <w:webHidden/>
          </w:rPr>
          <w:instrText xml:space="preserve"> PAGEREF _Toc221689741 \h </w:instrText>
        </w:r>
        <w:r>
          <w:rPr>
            <w:noProof/>
            <w:webHidden/>
          </w:rPr>
        </w:r>
        <w:r>
          <w:rPr>
            <w:noProof/>
            <w:webHidden/>
          </w:rPr>
          <w:fldChar w:fldCharType="separate"/>
        </w:r>
        <w:r w:rsidR="00097FF2">
          <w:rPr>
            <w:noProof/>
            <w:webHidden/>
          </w:rPr>
          <w:t>104</w:t>
        </w:r>
        <w:r>
          <w:rPr>
            <w:noProof/>
            <w:webHidden/>
          </w:rPr>
          <w:fldChar w:fldCharType="end"/>
        </w:r>
      </w:hyperlink>
    </w:p>
    <w:p w14:paraId="6CDBC132" w14:textId="44EF7147"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42" w:history="1">
        <w:r w:rsidRPr="00F532E0">
          <w:rPr>
            <w:rStyle w:val="Hiperpovezava"/>
          </w:rPr>
          <w:t>16. MINISTRSTVO ZA SOLIDARNO PRIHODNOST</w:t>
        </w:r>
        <w:r>
          <w:rPr>
            <w:webHidden/>
          </w:rPr>
          <w:tab/>
        </w:r>
        <w:r>
          <w:rPr>
            <w:webHidden/>
          </w:rPr>
          <w:fldChar w:fldCharType="begin"/>
        </w:r>
        <w:r>
          <w:rPr>
            <w:webHidden/>
          </w:rPr>
          <w:instrText xml:space="preserve"> PAGEREF _Toc221689742 \h </w:instrText>
        </w:r>
        <w:r>
          <w:rPr>
            <w:webHidden/>
          </w:rPr>
        </w:r>
        <w:r>
          <w:rPr>
            <w:webHidden/>
          </w:rPr>
          <w:fldChar w:fldCharType="separate"/>
        </w:r>
        <w:r w:rsidR="00097FF2">
          <w:rPr>
            <w:webHidden/>
          </w:rPr>
          <w:t>115</w:t>
        </w:r>
        <w:r>
          <w:rPr>
            <w:webHidden/>
          </w:rPr>
          <w:fldChar w:fldCharType="end"/>
        </w:r>
      </w:hyperlink>
    </w:p>
    <w:p w14:paraId="458F7E38" w14:textId="693DCCF7"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43" w:history="1">
        <w:r w:rsidRPr="00F532E0">
          <w:rPr>
            <w:rStyle w:val="Hiperpovezava"/>
            <w:noProof/>
          </w:rPr>
          <w:t>16.1 INŠPEKTORAT R</w:t>
        </w:r>
        <w:r w:rsidR="00FD4D6B">
          <w:rPr>
            <w:rStyle w:val="Hiperpovezava"/>
            <w:noProof/>
          </w:rPr>
          <w:t>S</w:t>
        </w:r>
        <w:r w:rsidRPr="00F532E0">
          <w:rPr>
            <w:rStyle w:val="Hiperpovezava"/>
            <w:noProof/>
          </w:rPr>
          <w:t xml:space="preserve"> ZA STANOVANJA IN DOLGOTRAJNO OSKRBO</w:t>
        </w:r>
        <w:r>
          <w:rPr>
            <w:noProof/>
            <w:webHidden/>
          </w:rPr>
          <w:tab/>
        </w:r>
        <w:r>
          <w:rPr>
            <w:noProof/>
            <w:webHidden/>
          </w:rPr>
          <w:fldChar w:fldCharType="begin"/>
        </w:r>
        <w:r>
          <w:rPr>
            <w:noProof/>
            <w:webHidden/>
          </w:rPr>
          <w:instrText xml:space="preserve"> PAGEREF _Toc221689743 \h </w:instrText>
        </w:r>
        <w:r>
          <w:rPr>
            <w:noProof/>
            <w:webHidden/>
          </w:rPr>
        </w:r>
        <w:r>
          <w:rPr>
            <w:noProof/>
            <w:webHidden/>
          </w:rPr>
          <w:fldChar w:fldCharType="separate"/>
        </w:r>
        <w:r w:rsidR="00097FF2">
          <w:rPr>
            <w:noProof/>
            <w:webHidden/>
          </w:rPr>
          <w:t>115</w:t>
        </w:r>
        <w:r>
          <w:rPr>
            <w:noProof/>
            <w:webHidden/>
          </w:rPr>
          <w:fldChar w:fldCharType="end"/>
        </w:r>
      </w:hyperlink>
    </w:p>
    <w:p w14:paraId="2CEA0948" w14:textId="2BE9E2F0" w:rsidR="00D30485" w:rsidRDefault="00D30485">
      <w:pPr>
        <w:pStyle w:val="Kazalovsebine1"/>
        <w:rPr>
          <w:rFonts w:asciiTheme="minorHAnsi" w:eastAsiaTheme="minorEastAsia" w:hAnsiTheme="minorHAnsi" w:cstheme="minorBidi"/>
          <w:kern w:val="2"/>
          <w:sz w:val="24"/>
          <w:szCs w:val="24"/>
          <w14:ligatures w14:val="standardContextual"/>
        </w:rPr>
      </w:pPr>
      <w:hyperlink w:anchor="_Toc221689744" w:history="1">
        <w:r w:rsidRPr="00F532E0">
          <w:rPr>
            <w:rStyle w:val="Hiperpovezava"/>
          </w:rPr>
          <w:t>17. MINISTRSTVO ZA ZDRAVJE</w:t>
        </w:r>
        <w:r>
          <w:rPr>
            <w:webHidden/>
          </w:rPr>
          <w:tab/>
        </w:r>
        <w:r>
          <w:rPr>
            <w:webHidden/>
          </w:rPr>
          <w:fldChar w:fldCharType="begin"/>
        </w:r>
        <w:r>
          <w:rPr>
            <w:webHidden/>
          </w:rPr>
          <w:instrText xml:space="preserve"> PAGEREF _Toc221689744 \h </w:instrText>
        </w:r>
        <w:r>
          <w:rPr>
            <w:webHidden/>
          </w:rPr>
        </w:r>
        <w:r>
          <w:rPr>
            <w:webHidden/>
          </w:rPr>
          <w:fldChar w:fldCharType="separate"/>
        </w:r>
        <w:r w:rsidR="00097FF2">
          <w:rPr>
            <w:webHidden/>
          </w:rPr>
          <w:t>117</w:t>
        </w:r>
        <w:r>
          <w:rPr>
            <w:webHidden/>
          </w:rPr>
          <w:fldChar w:fldCharType="end"/>
        </w:r>
      </w:hyperlink>
    </w:p>
    <w:p w14:paraId="2972C7F4" w14:textId="13BFC85D"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45" w:history="1">
        <w:r w:rsidRPr="00F532E0">
          <w:rPr>
            <w:rStyle w:val="Hiperpovezava"/>
            <w:noProof/>
          </w:rPr>
          <w:t>17.1 UPRAVA REPUBLIKE SLOVENIJE ZA VARSTVO PRED SEVANJI</w:t>
        </w:r>
        <w:r>
          <w:rPr>
            <w:noProof/>
            <w:webHidden/>
          </w:rPr>
          <w:tab/>
        </w:r>
        <w:r>
          <w:rPr>
            <w:noProof/>
            <w:webHidden/>
          </w:rPr>
          <w:fldChar w:fldCharType="begin"/>
        </w:r>
        <w:r>
          <w:rPr>
            <w:noProof/>
            <w:webHidden/>
          </w:rPr>
          <w:instrText xml:space="preserve"> PAGEREF _Toc221689745 \h </w:instrText>
        </w:r>
        <w:r>
          <w:rPr>
            <w:noProof/>
            <w:webHidden/>
          </w:rPr>
        </w:r>
        <w:r>
          <w:rPr>
            <w:noProof/>
            <w:webHidden/>
          </w:rPr>
          <w:fldChar w:fldCharType="separate"/>
        </w:r>
        <w:r w:rsidR="00097FF2">
          <w:rPr>
            <w:noProof/>
            <w:webHidden/>
          </w:rPr>
          <w:t>117</w:t>
        </w:r>
        <w:r>
          <w:rPr>
            <w:noProof/>
            <w:webHidden/>
          </w:rPr>
          <w:fldChar w:fldCharType="end"/>
        </w:r>
      </w:hyperlink>
    </w:p>
    <w:p w14:paraId="336DA958" w14:textId="060F6105"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46" w:history="1">
        <w:r w:rsidRPr="00F532E0">
          <w:rPr>
            <w:rStyle w:val="Hiperpovezava"/>
            <w:noProof/>
          </w:rPr>
          <w:t>17.2 URAD REPUBLIKE SLOVENIJE ZA KEMIKALIJE</w:t>
        </w:r>
        <w:r>
          <w:rPr>
            <w:noProof/>
            <w:webHidden/>
          </w:rPr>
          <w:tab/>
        </w:r>
        <w:r>
          <w:rPr>
            <w:noProof/>
            <w:webHidden/>
          </w:rPr>
          <w:fldChar w:fldCharType="begin"/>
        </w:r>
        <w:r>
          <w:rPr>
            <w:noProof/>
            <w:webHidden/>
          </w:rPr>
          <w:instrText xml:space="preserve"> PAGEREF _Toc221689746 \h </w:instrText>
        </w:r>
        <w:r>
          <w:rPr>
            <w:noProof/>
            <w:webHidden/>
          </w:rPr>
        </w:r>
        <w:r>
          <w:rPr>
            <w:noProof/>
            <w:webHidden/>
          </w:rPr>
          <w:fldChar w:fldCharType="separate"/>
        </w:r>
        <w:r w:rsidR="00097FF2">
          <w:rPr>
            <w:noProof/>
            <w:webHidden/>
          </w:rPr>
          <w:t>119</w:t>
        </w:r>
        <w:r>
          <w:rPr>
            <w:noProof/>
            <w:webHidden/>
          </w:rPr>
          <w:fldChar w:fldCharType="end"/>
        </w:r>
      </w:hyperlink>
    </w:p>
    <w:p w14:paraId="1106564F" w14:textId="1492A3D5"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47" w:history="1">
        <w:r w:rsidRPr="00F532E0">
          <w:rPr>
            <w:rStyle w:val="Hiperpovezava"/>
            <w:noProof/>
          </w:rPr>
          <w:t>17.3 ZDRAVSTVENI INŠPEKTORAT REPUBLIKE SLOVENIJE</w:t>
        </w:r>
        <w:r>
          <w:rPr>
            <w:noProof/>
            <w:webHidden/>
          </w:rPr>
          <w:tab/>
        </w:r>
        <w:r>
          <w:rPr>
            <w:noProof/>
            <w:webHidden/>
          </w:rPr>
          <w:fldChar w:fldCharType="begin"/>
        </w:r>
        <w:r>
          <w:rPr>
            <w:noProof/>
            <w:webHidden/>
          </w:rPr>
          <w:instrText xml:space="preserve"> PAGEREF _Toc221689747 \h </w:instrText>
        </w:r>
        <w:r>
          <w:rPr>
            <w:noProof/>
            <w:webHidden/>
          </w:rPr>
        </w:r>
        <w:r>
          <w:rPr>
            <w:noProof/>
            <w:webHidden/>
          </w:rPr>
          <w:fldChar w:fldCharType="separate"/>
        </w:r>
        <w:r w:rsidR="00097FF2">
          <w:rPr>
            <w:noProof/>
            <w:webHidden/>
          </w:rPr>
          <w:t>122</w:t>
        </w:r>
        <w:r>
          <w:rPr>
            <w:noProof/>
            <w:webHidden/>
          </w:rPr>
          <w:fldChar w:fldCharType="end"/>
        </w:r>
      </w:hyperlink>
    </w:p>
    <w:p w14:paraId="3B29D729" w14:textId="7ABAAE4B" w:rsidR="00D30485" w:rsidRDefault="00D30485">
      <w:pPr>
        <w:pStyle w:val="Kazalovsebine2"/>
        <w:rPr>
          <w:rFonts w:asciiTheme="minorHAnsi" w:eastAsiaTheme="minorEastAsia" w:hAnsiTheme="minorHAnsi" w:cstheme="minorBidi"/>
          <w:noProof/>
          <w:kern w:val="2"/>
          <w:sz w:val="24"/>
          <w:szCs w:val="24"/>
          <w14:ligatures w14:val="standardContextual"/>
        </w:rPr>
      </w:pPr>
      <w:hyperlink w:anchor="_Toc221689748" w:history="1">
        <w:r w:rsidRPr="00F532E0">
          <w:rPr>
            <w:rStyle w:val="Hiperpovezava"/>
            <w:noProof/>
          </w:rPr>
          <w:t>17.4 JAVNA AGENCIJA ZA ZDRAVILA IN MEDICINSKE PRIPOMOČKE R</w:t>
        </w:r>
        <w:r w:rsidR="00FD4D6B">
          <w:rPr>
            <w:rStyle w:val="Hiperpovezava"/>
            <w:noProof/>
          </w:rPr>
          <w:t>S</w:t>
        </w:r>
        <w:r>
          <w:rPr>
            <w:noProof/>
            <w:webHidden/>
          </w:rPr>
          <w:tab/>
        </w:r>
        <w:r>
          <w:rPr>
            <w:noProof/>
            <w:webHidden/>
          </w:rPr>
          <w:fldChar w:fldCharType="begin"/>
        </w:r>
        <w:r>
          <w:rPr>
            <w:noProof/>
            <w:webHidden/>
          </w:rPr>
          <w:instrText xml:space="preserve"> PAGEREF _Toc221689748 \h </w:instrText>
        </w:r>
        <w:r>
          <w:rPr>
            <w:noProof/>
            <w:webHidden/>
          </w:rPr>
        </w:r>
        <w:r>
          <w:rPr>
            <w:noProof/>
            <w:webHidden/>
          </w:rPr>
          <w:fldChar w:fldCharType="separate"/>
        </w:r>
        <w:r w:rsidR="00097FF2">
          <w:rPr>
            <w:noProof/>
            <w:webHidden/>
          </w:rPr>
          <w:t>125</w:t>
        </w:r>
        <w:r>
          <w:rPr>
            <w:noProof/>
            <w:webHidden/>
          </w:rPr>
          <w:fldChar w:fldCharType="end"/>
        </w:r>
      </w:hyperlink>
    </w:p>
    <w:p w14:paraId="6D65B4E2" w14:textId="4F301E27" w:rsidR="00D30485" w:rsidRDefault="00D30485" w:rsidP="00B205A8">
      <w:pPr>
        <w:rPr>
          <w:rFonts w:ascii="Arial" w:hAnsi="Arial" w:cs="Arial"/>
          <w:sz w:val="20"/>
          <w:szCs w:val="20"/>
          <w:lang w:eastAsia="sl-SI"/>
        </w:rPr>
      </w:pPr>
      <w:r>
        <w:rPr>
          <w:rFonts w:ascii="Arial" w:hAnsi="Arial" w:cs="Arial"/>
          <w:sz w:val="20"/>
          <w:szCs w:val="20"/>
          <w:lang w:eastAsia="sl-SI"/>
        </w:rPr>
        <w:fldChar w:fldCharType="end"/>
      </w:r>
    </w:p>
    <w:p w14:paraId="35280F39" w14:textId="77777777" w:rsidR="00D30485" w:rsidRDefault="00D30485" w:rsidP="00B205A8">
      <w:pPr>
        <w:rPr>
          <w:rFonts w:ascii="Arial" w:hAnsi="Arial" w:cs="Arial"/>
          <w:sz w:val="20"/>
          <w:szCs w:val="20"/>
          <w:lang w:eastAsia="sl-SI"/>
        </w:rPr>
      </w:pPr>
    </w:p>
    <w:p w14:paraId="1FAD62E1" w14:textId="77777777" w:rsidR="00D30485" w:rsidRDefault="00D30485" w:rsidP="00B205A8">
      <w:pPr>
        <w:rPr>
          <w:rFonts w:ascii="Arial" w:hAnsi="Arial" w:cs="Arial"/>
          <w:sz w:val="20"/>
          <w:szCs w:val="20"/>
          <w:lang w:eastAsia="sl-SI"/>
        </w:rPr>
      </w:pPr>
    </w:p>
    <w:p w14:paraId="3848F525" w14:textId="77777777" w:rsidR="00C427A5" w:rsidRPr="00650E40" w:rsidRDefault="00C427A5" w:rsidP="00B205A8">
      <w:pPr>
        <w:rPr>
          <w:rFonts w:ascii="Arial" w:hAnsi="Arial" w:cs="Arial"/>
          <w:sz w:val="20"/>
          <w:szCs w:val="20"/>
          <w:lang w:eastAsia="sl-SI"/>
        </w:rPr>
      </w:pPr>
    </w:p>
    <w:p w14:paraId="1AAB3DE3" w14:textId="6798F620" w:rsidR="00DF0992" w:rsidRPr="00650E40" w:rsidRDefault="00A73E75" w:rsidP="001A52F5">
      <w:pPr>
        <w:pStyle w:val="Naslov1"/>
      </w:pPr>
      <w:bookmarkStart w:id="0" w:name="_Toc221689695"/>
      <w:r w:rsidRPr="00D10D0A">
        <w:lastRenderedPageBreak/>
        <w:t xml:space="preserve">1. </w:t>
      </w:r>
      <w:r w:rsidR="00DF0992" w:rsidRPr="00D10D0A">
        <w:t>UVOD</w:t>
      </w:r>
      <w:bookmarkEnd w:id="0"/>
    </w:p>
    <w:p w14:paraId="4CE8AB87" w14:textId="77777777" w:rsidR="00DF0992" w:rsidRPr="00650E40" w:rsidRDefault="00DF0992" w:rsidP="00EF0290">
      <w:pPr>
        <w:tabs>
          <w:tab w:val="left" w:pos="3402"/>
        </w:tabs>
        <w:spacing w:after="0" w:line="276" w:lineRule="auto"/>
        <w:jc w:val="both"/>
        <w:rPr>
          <w:rFonts w:ascii="Arial" w:hAnsi="Arial" w:cs="Arial"/>
          <w:sz w:val="20"/>
          <w:szCs w:val="20"/>
        </w:rPr>
      </w:pPr>
    </w:p>
    <w:p w14:paraId="0DDBC4AA" w14:textId="17F289BC" w:rsidR="005E5CDE" w:rsidRPr="00650E40" w:rsidRDefault="00982FF7" w:rsidP="00EF0290">
      <w:pPr>
        <w:tabs>
          <w:tab w:val="left" w:pos="3402"/>
        </w:tabs>
        <w:spacing w:after="0" w:line="276" w:lineRule="auto"/>
        <w:jc w:val="both"/>
        <w:rPr>
          <w:rFonts w:ascii="Arial" w:hAnsi="Arial" w:cs="Arial"/>
          <w:sz w:val="20"/>
          <w:szCs w:val="20"/>
        </w:rPr>
      </w:pPr>
      <w:r w:rsidRPr="00650E40">
        <w:rPr>
          <w:rFonts w:ascii="Arial" w:hAnsi="Arial" w:cs="Arial"/>
          <w:sz w:val="20"/>
          <w:szCs w:val="20"/>
        </w:rPr>
        <w:t xml:space="preserve">Vlada Republike Slovenije </w:t>
      </w:r>
      <w:r w:rsidR="003C4B6B" w:rsidRPr="00650E40">
        <w:rPr>
          <w:rFonts w:ascii="Arial" w:hAnsi="Arial" w:cs="Arial"/>
          <w:sz w:val="20"/>
          <w:szCs w:val="20"/>
        </w:rPr>
        <w:t xml:space="preserve">je sprejela sklep, številka: </w:t>
      </w:r>
      <w:r w:rsidR="00D10D0A">
        <w:rPr>
          <w:rFonts w:ascii="Arial" w:hAnsi="Arial" w:cs="Arial"/>
          <w:sz w:val="20"/>
          <w:szCs w:val="20"/>
        </w:rPr>
        <w:t xml:space="preserve">06100-2/2025/4 </w:t>
      </w:r>
      <w:r w:rsidR="003C4B6B" w:rsidRPr="00650E40">
        <w:rPr>
          <w:rFonts w:ascii="Arial" w:hAnsi="Arial" w:cs="Arial"/>
          <w:sz w:val="20"/>
          <w:szCs w:val="20"/>
        </w:rPr>
        <w:t>z dne</w:t>
      </w:r>
      <w:r w:rsidR="00D10D0A">
        <w:rPr>
          <w:rFonts w:ascii="Arial" w:hAnsi="Arial" w:cs="Arial"/>
          <w:sz w:val="20"/>
          <w:szCs w:val="20"/>
        </w:rPr>
        <w:t xml:space="preserve"> 5. 3. 2025</w:t>
      </w:r>
      <w:r w:rsidR="003C4B6B" w:rsidRPr="00650E40">
        <w:rPr>
          <w:rFonts w:ascii="Arial" w:hAnsi="Arial" w:cs="Arial"/>
          <w:sz w:val="20"/>
          <w:szCs w:val="20"/>
        </w:rPr>
        <w:t xml:space="preserve">, da </w:t>
      </w:r>
      <w:r w:rsidRPr="00650E40">
        <w:rPr>
          <w:rFonts w:ascii="Arial" w:hAnsi="Arial" w:cs="Arial"/>
          <w:sz w:val="20"/>
          <w:szCs w:val="20"/>
        </w:rPr>
        <w:t>se je seznanila s Strateškimi usmeritvami in prioritetami inšpektoratov oziroma inšpekcij v letu 202</w:t>
      </w:r>
      <w:r w:rsidR="00AC3C3A" w:rsidRPr="00650E40">
        <w:rPr>
          <w:rFonts w:ascii="Arial" w:hAnsi="Arial" w:cs="Arial"/>
          <w:sz w:val="20"/>
          <w:szCs w:val="20"/>
        </w:rPr>
        <w:t>5</w:t>
      </w:r>
      <w:r w:rsidR="003C4B6B" w:rsidRPr="00650E40">
        <w:rPr>
          <w:rFonts w:ascii="Arial" w:hAnsi="Arial" w:cs="Arial"/>
          <w:sz w:val="20"/>
          <w:szCs w:val="20"/>
        </w:rPr>
        <w:t>. V 2. točki navedenega sklepa je določena obveznost Ministrstva za javno upravo, da do 1. marca 202</w:t>
      </w:r>
      <w:r w:rsidR="00AC3C3A" w:rsidRPr="00650E40">
        <w:rPr>
          <w:rFonts w:ascii="Arial" w:hAnsi="Arial" w:cs="Arial"/>
          <w:sz w:val="20"/>
          <w:szCs w:val="20"/>
        </w:rPr>
        <w:t>6</w:t>
      </w:r>
      <w:r w:rsidR="003C4B6B" w:rsidRPr="00650E40">
        <w:rPr>
          <w:rFonts w:ascii="Arial" w:hAnsi="Arial" w:cs="Arial"/>
          <w:sz w:val="20"/>
          <w:szCs w:val="20"/>
        </w:rPr>
        <w:t xml:space="preserve"> pripravi in predloži v seznanitev Vladi Republike Slovenije poročilo o izvedbi strateških usmeritev in prioritet inšpektoratov oziroma inšpekcij v letu 202</w:t>
      </w:r>
      <w:r w:rsidR="00AC3C3A" w:rsidRPr="00650E40">
        <w:rPr>
          <w:rFonts w:ascii="Arial" w:hAnsi="Arial" w:cs="Arial"/>
          <w:sz w:val="20"/>
          <w:szCs w:val="20"/>
        </w:rPr>
        <w:t>5</w:t>
      </w:r>
      <w:r w:rsidR="003C4B6B" w:rsidRPr="00650E40">
        <w:rPr>
          <w:rFonts w:ascii="Arial" w:hAnsi="Arial" w:cs="Arial"/>
          <w:sz w:val="20"/>
          <w:szCs w:val="20"/>
        </w:rPr>
        <w:t>.</w:t>
      </w:r>
      <w:r w:rsidR="005E5CDE" w:rsidRPr="00650E40">
        <w:rPr>
          <w:rFonts w:ascii="Arial" w:hAnsi="Arial" w:cs="Arial"/>
          <w:sz w:val="20"/>
          <w:szCs w:val="20"/>
        </w:rPr>
        <w:t xml:space="preserve"> </w:t>
      </w:r>
    </w:p>
    <w:p w14:paraId="01A9380A" w14:textId="77777777" w:rsidR="005E5CDE" w:rsidRPr="00650E40" w:rsidRDefault="005E5CDE" w:rsidP="00EF0290">
      <w:pPr>
        <w:tabs>
          <w:tab w:val="left" w:pos="3402"/>
        </w:tabs>
        <w:spacing w:after="0" w:line="276" w:lineRule="auto"/>
        <w:jc w:val="both"/>
        <w:rPr>
          <w:rFonts w:ascii="Arial" w:hAnsi="Arial" w:cs="Arial"/>
          <w:sz w:val="20"/>
          <w:szCs w:val="20"/>
        </w:rPr>
      </w:pPr>
    </w:p>
    <w:p w14:paraId="2643F1F4" w14:textId="4D0FB40B" w:rsidR="00982FF7" w:rsidRPr="00650E40" w:rsidRDefault="00982FF7" w:rsidP="00EF0290">
      <w:pPr>
        <w:tabs>
          <w:tab w:val="left" w:pos="3402"/>
        </w:tabs>
        <w:spacing w:after="0" w:line="276" w:lineRule="auto"/>
        <w:jc w:val="both"/>
        <w:rPr>
          <w:rFonts w:ascii="Arial" w:hAnsi="Arial" w:cs="Arial"/>
          <w:sz w:val="20"/>
          <w:szCs w:val="20"/>
        </w:rPr>
      </w:pPr>
      <w:r w:rsidRPr="00650E40">
        <w:rPr>
          <w:rFonts w:ascii="Arial" w:hAnsi="Arial" w:cs="Arial"/>
          <w:sz w:val="20"/>
          <w:szCs w:val="20"/>
        </w:rPr>
        <w:t xml:space="preserve">Ministrstvo za javno upravo je pripravilo </w:t>
      </w:r>
      <w:r w:rsidR="005E5CDE" w:rsidRPr="00650E40">
        <w:rPr>
          <w:rFonts w:ascii="Arial" w:hAnsi="Arial" w:cs="Arial"/>
          <w:sz w:val="20"/>
          <w:szCs w:val="20"/>
        </w:rPr>
        <w:t xml:space="preserve">gradivo </w:t>
      </w:r>
      <w:r w:rsidRPr="00650E40">
        <w:rPr>
          <w:rFonts w:ascii="Arial" w:hAnsi="Arial" w:cs="Arial"/>
          <w:sz w:val="20"/>
          <w:szCs w:val="20"/>
        </w:rPr>
        <w:t>na podlagi podatkov, ki so jih poslal</w:t>
      </w:r>
      <w:r w:rsidR="00B205A8" w:rsidRPr="00650E40">
        <w:rPr>
          <w:rFonts w:ascii="Arial" w:hAnsi="Arial" w:cs="Arial"/>
          <w:sz w:val="20"/>
          <w:szCs w:val="20"/>
        </w:rPr>
        <w:t>i inšpekcijski organi oziroma inšpekcije, ministrstva</w:t>
      </w:r>
      <w:r w:rsidRPr="00650E40">
        <w:rPr>
          <w:rFonts w:ascii="Arial" w:hAnsi="Arial" w:cs="Arial"/>
          <w:sz w:val="20"/>
          <w:szCs w:val="20"/>
        </w:rPr>
        <w:t xml:space="preserve"> </w:t>
      </w:r>
      <w:r w:rsidR="00B205A8" w:rsidRPr="00650E40">
        <w:rPr>
          <w:rFonts w:ascii="Arial" w:hAnsi="Arial" w:cs="Arial"/>
          <w:sz w:val="20"/>
          <w:szCs w:val="20"/>
        </w:rPr>
        <w:t>in</w:t>
      </w:r>
      <w:r w:rsidRPr="00650E40">
        <w:rPr>
          <w:rFonts w:ascii="Arial" w:hAnsi="Arial" w:cs="Arial"/>
          <w:sz w:val="20"/>
          <w:szCs w:val="20"/>
        </w:rPr>
        <w:t xml:space="preserve"> Urad </w:t>
      </w:r>
      <w:r w:rsidR="00B205A8" w:rsidRPr="00650E40">
        <w:rPr>
          <w:rFonts w:ascii="Arial" w:hAnsi="Arial" w:cs="Arial"/>
          <w:sz w:val="20"/>
          <w:szCs w:val="20"/>
        </w:rPr>
        <w:t xml:space="preserve">Vlade </w:t>
      </w:r>
      <w:r w:rsidRPr="00650E40">
        <w:rPr>
          <w:rFonts w:ascii="Arial" w:hAnsi="Arial" w:cs="Arial"/>
          <w:sz w:val="20"/>
          <w:szCs w:val="20"/>
        </w:rPr>
        <w:t>Republike Slovenije za informacijsko varnost.</w:t>
      </w:r>
      <w:r w:rsidR="00914EA2" w:rsidRPr="00650E40">
        <w:rPr>
          <w:rFonts w:ascii="Arial" w:hAnsi="Arial" w:cs="Arial"/>
          <w:sz w:val="20"/>
          <w:szCs w:val="20"/>
        </w:rPr>
        <w:t xml:space="preserve"> Poročilo je pripravljeno zaradi seznanitve Vlade Republike Slovenije z učinkovitostjo in uspešnostjo izvajanja načrtovanih nalog posameznih inšpektoratov oziroma inšpekcij v letu 202</w:t>
      </w:r>
      <w:r w:rsidR="00AC3C3A" w:rsidRPr="00650E40">
        <w:rPr>
          <w:rFonts w:ascii="Arial" w:hAnsi="Arial" w:cs="Arial"/>
          <w:sz w:val="20"/>
          <w:szCs w:val="20"/>
        </w:rPr>
        <w:t>5</w:t>
      </w:r>
      <w:r w:rsidR="00914EA2" w:rsidRPr="00650E40">
        <w:rPr>
          <w:rFonts w:ascii="Arial" w:hAnsi="Arial" w:cs="Arial"/>
          <w:sz w:val="20"/>
          <w:szCs w:val="20"/>
        </w:rPr>
        <w:t>, kakor tudi z njihovim medsebojnim sodelovanjem ter sodelovanjem z drugimi organi in organizacijami.</w:t>
      </w:r>
    </w:p>
    <w:p w14:paraId="17A5D77D" w14:textId="583F0C87" w:rsidR="00982FF7" w:rsidRPr="00650E40" w:rsidRDefault="00982FF7" w:rsidP="00EF0290">
      <w:pPr>
        <w:tabs>
          <w:tab w:val="left" w:pos="3402"/>
        </w:tabs>
        <w:spacing w:after="0" w:line="276" w:lineRule="auto"/>
        <w:jc w:val="both"/>
        <w:rPr>
          <w:rFonts w:ascii="Arial" w:hAnsi="Arial" w:cs="Arial"/>
          <w:sz w:val="20"/>
          <w:szCs w:val="20"/>
        </w:rPr>
      </w:pPr>
    </w:p>
    <w:p w14:paraId="69001C33" w14:textId="77777777" w:rsidR="005E5CDE" w:rsidRPr="00650E40" w:rsidRDefault="00F46352" w:rsidP="00A579A3">
      <w:pPr>
        <w:tabs>
          <w:tab w:val="left" w:pos="3402"/>
        </w:tabs>
        <w:spacing w:after="0" w:line="276" w:lineRule="auto"/>
        <w:jc w:val="both"/>
        <w:rPr>
          <w:rFonts w:ascii="Arial" w:hAnsi="Arial" w:cs="Arial"/>
          <w:sz w:val="20"/>
          <w:szCs w:val="20"/>
        </w:rPr>
      </w:pPr>
      <w:r w:rsidRPr="00650E40">
        <w:rPr>
          <w:rFonts w:ascii="Arial" w:hAnsi="Arial" w:cs="Arial"/>
          <w:sz w:val="20"/>
          <w:szCs w:val="20"/>
        </w:rPr>
        <w:t>V nadaljevanju so predstavljena poročila posameznih inšpekcijskih organov</w:t>
      </w:r>
      <w:r w:rsidR="00DF0992" w:rsidRPr="00650E40">
        <w:rPr>
          <w:rFonts w:ascii="Arial" w:hAnsi="Arial" w:cs="Arial"/>
          <w:sz w:val="20"/>
          <w:szCs w:val="20"/>
        </w:rPr>
        <w:t xml:space="preserve"> </w:t>
      </w:r>
      <w:r w:rsidR="00B205A8" w:rsidRPr="00650E40">
        <w:rPr>
          <w:rFonts w:ascii="Arial" w:hAnsi="Arial" w:cs="Arial"/>
          <w:sz w:val="20"/>
          <w:szCs w:val="20"/>
        </w:rPr>
        <w:t xml:space="preserve">oziroma inšpekcij </w:t>
      </w:r>
      <w:r w:rsidR="00DF0992" w:rsidRPr="00650E40">
        <w:rPr>
          <w:rFonts w:ascii="Arial" w:hAnsi="Arial" w:cs="Arial"/>
          <w:sz w:val="20"/>
          <w:szCs w:val="20"/>
        </w:rPr>
        <w:t>glede</w:t>
      </w:r>
      <w:r w:rsidR="005E5CDE" w:rsidRPr="00650E40">
        <w:rPr>
          <w:rFonts w:ascii="Arial" w:hAnsi="Arial" w:cs="Arial"/>
          <w:sz w:val="20"/>
          <w:szCs w:val="20"/>
        </w:rPr>
        <w:t>:</w:t>
      </w:r>
    </w:p>
    <w:p w14:paraId="1AA30F10" w14:textId="5E9F4ACF" w:rsidR="005E5CDE" w:rsidRPr="00650E40" w:rsidRDefault="00DF0992" w:rsidP="001B0759">
      <w:pPr>
        <w:pStyle w:val="Odstavekseznama"/>
        <w:numPr>
          <w:ilvl w:val="0"/>
          <w:numId w:val="7"/>
        </w:numPr>
        <w:tabs>
          <w:tab w:val="left" w:pos="3402"/>
        </w:tabs>
        <w:spacing w:line="276" w:lineRule="auto"/>
        <w:rPr>
          <w:rFonts w:ascii="Arial" w:hAnsi="Arial" w:cs="Arial"/>
          <w:sz w:val="20"/>
          <w:szCs w:val="20"/>
        </w:rPr>
      </w:pPr>
      <w:r w:rsidRPr="00650E40">
        <w:rPr>
          <w:rFonts w:ascii="Arial" w:hAnsi="Arial" w:cs="Arial"/>
          <w:sz w:val="20"/>
          <w:szCs w:val="20"/>
        </w:rPr>
        <w:t xml:space="preserve">sistemskih inšpekcijskih nadzorov, </w:t>
      </w:r>
    </w:p>
    <w:p w14:paraId="05810CAA" w14:textId="5559CC58" w:rsidR="005E5CDE" w:rsidRPr="00650E40" w:rsidRDefault="00DF0992" w:rsidP="001B0759">
      <w:pPr>
        <w:pStyle w:val="Odstavekseznama"/>
        <w:numPr>
          <w:ilvl w:val="0"/>
          <w:numId w:val="7"/>
        </w:numPr>
        <w:tabs>
          <w:tab w:val="left" w:pos="3402"/>
        </w:tabs>
        <w:spacing w:line="276" w:lineRule="auto"/>
        <w:rPr>
          <w:rFonts w:ascii="Arial" w:hAnsi="Arial" w:cs="Arial"/>
          <w:sz w:val="20"/>
          <w:szCs w:val="20"/>
        </w:rPr>
      </w:pPr>
      <w:r w:rsidRPr="00650E40">
        <w:rPr>
          <w:rFonts w:ascii="Arial" w:hAnsi="Arial" w:cs="Arial"/>
          <w:sz w:val="20"/>
          <w:szCs w:val="20"/>
        </w:rPr>
        <w:t xml:space="preserve">prioritetnih inšpekcijskih nadzorov na osnovi prejetih pobud in prijav, </w:t>
      </w:r>
    </w:p>
    <w:p w14:paraId="26DFC1A0" w14:textId="20C21620" w:rsidR="005E5CDE" w:rsidRPr="00650E40" w:rsidRDefault="00DF0992" w:rsidP="001B0759">
      <w:pPr>
        <w:pStyle w:val="Odstavekseznama"/>
        <w:numPr>
          <w:ilvl w:val="0"/>
          <w:numId w:val="7"/>
        </w:numPr>
        <w:tabs>
          <w:tab w:val="left" w:pos="3402"/>
        </w:tabs>
        <w:spacing w:line="276" w:lineRule="auto"/>
        <w:rPr>
          <w:rFonts w:ascii="Arial" w:hAnsi="Arial" w:cs="Arial"/>
          <w:sz w:val="20"/>
          <w:szCs w:val="20"/>
        </w:rPr>
      </w:pPr>
      <w:r w:rsidRPr="00650E40">
        <w:rPr>
          <w:rFonts w:ascii="Arial" w:hAnsi="Arial" w:cs="Arial"/>
          <w:sz w:val="20"/>
          <w:szCs w:val="20"/>
        </w:rPr>
        <w:t xml:space="preserve">inšpekcijskih nadzorov na podlagi ostalih prejetih pobud in prijav, ki niso bili določeni kot prioritetni, </w:t>
      </w:r>
    </w:p>
    <w:p w14:paraId="0C30348F" w14:textId="795BB021" w:rsidR="005E5CDE" w:rsidRPr="00650E40" w:rsidRDefault="00DF0992" w:rsidP="001B0759">
      <w:pPr>
        <w:pStyle w:val="Odstavekseznama"/>
        <w:numPr>
          <w:ilvl w:val="0"/>
          <w:numId w:val="7"/>
        </w:numPr>
        <w:tabs>
          <w:tab w:val="left" w:pos="3402"/>
        </w:tabs>
        <w:spacing w:line="276" w:lineRule="auto"/>
        <w:rPr>
          <w:rFonts w:ascii="Arial" w:hAnsi="Arial" w:cs="Arial"/>
          <w:sz w:val="20"/>
          <w:szCs w:val="20"/>
        </w:rPr>
      </w:pPr>
      <w:proofErr w:type="spellStart"/>
      <w:r w:rsidRPr="00650E40">
        <w:rPr>
          <w:rFonts w:ascii="Arial" w:hAnsi="Arial" w:cs="Arial"/>
          <w:sz w:val="20"/>
          <w:szCs w:val="20"/>
        </w:rPr>
        <w:t>prekrškovnih</w:t>
      </w:r>
      <w:proofErr w:type="spellEnd"/>
      <w:r w:rsidRPr="00650E40">
        <w:rPr>
          <w:rFonts w:ascii="Arial" w:hAnsi="Arial" w:cs="Arial"/>
          <w:sz w:val="20"/>
          <w:szCs w:val="20"/>
        </w:rPr>
        <w:t xml:space="preserve"> postopkov </w:t>
      </w:r>
    </w:p>
    <w:p w14:paraId="166EF848" w14:textId="5C0B8D71" w:rsidR="005E5CDE" w:rsidRPr="00650E40" w:rsidRDefault="00DF0992" w:rsidP="001B0759">
      <w:pPr>
        <w:pStyle w:val="Odstavekseznama"/>
        <w:numPr>
          <w:ilvl w:val="0"/>
          <w:numId w:val="7"/>
        </w:numPr>
        <w:tabs>
          <w:tab w:val="left" w:pos="3402"/>
        </w:tabs>
        <w:spacing w:line="276" w:lineRule="auto"/>
        <w:rPr>
          <w:rFonts w:ascii="Arial" w:hAnsi="Arial" w:cs="Arial"/>
          <w:sz w:val="20"/>
          <w:szCs w:val="20"/>
        </w:rPr>
      </w:pPr>
      <w:r w:rsidRPr="00650E40">
        <w:rPr>
          <w:rFonts w:ascii="Arial" w:hAnsi="Arial" w:cs="Arial"/>
          <w:sz w:val="20"/>
          <w:szCs w:val="20"/>
        </w:rPr>
        <w:t xml:space="preserve">in skupnih inšpekcijskih nadzorov oziroma sodelovanja. </w:t>
      </w:r>
    </w:p>
    <w:p w14:paraId="02ECC896" w14:textId="77777777" w:rsidR="005E5CDE" w:rsidRPr="00650E40" w:rsidRDefault="005E5CDE" w:rsidP="00A579A3">
      <w:pPr>
        <w:tabs>
          <w:tab w:val="left" w:pos="3402"/>
        </w:tabs>
        <w:spacing w:after="0" w:line="276" w:lineRule="auto"/>
        <w:jc w:val="both"/>
        <w:rPr>
          <w:rFonts w:ascii="Arial" w:hAnsi="Arial" w:cs="Arial"/>
          <w:sz w:val="20"/>
          <w:szCs w:val="20"/>
        </w:rPr>
      </w:pPr>
    </w:p>
    <w:p w14:paraId="1001BF11" w14:textId="3A379F73" w:rsidR="00A579A3" w:rsidRDefault="00DF0992" w:rsidP="00A579A3">
      <w:pPr>
        <w:tabs>
          <w:tab w:val="left" w:pos="3402"/>
        </w:tabs>
        <w:spacing w:after="0" w:line="276" w:lineRule="auto"/>
        <w:jc w:val="both"/>
        <w:rPr>
          <w:rFonts w:ascii="Arial" w:hAnsi="Arial" w:cs="Arial"/>
          <w:sz w:val="20"/>
          <w:szCs w:val="20"/>
        </w:rPr>
      </w:pPr>
      <w:r w:rsidRPr="00650E40">
        <w:rPr>
          <w:rFonts w:ascii="Arial" w:hAnsi="Arial" w:cs="Arial"/>
          <w:sz w:val="20"/>
          <w:szCs w:val="20"/>
        </w:rPr>
        <w:t xml:space="preserve">Dodane so tudi ocene o izvedbi. </w:t>
      </w:r>
      <w:r w:rsidR="00A579A3" w:rsidRPr="00650E40">
        <w:rPr>
          <w:rFonts w:ascii="Arial" w:hAnsi="Arial" w:cs="Arial"/>
          <w:sz w:val="20"/>
          <w:szCs w:val="20"/>
        </w:rPr>
        <w:t xml:space="preserve"> </w:t>
      </w:r>
    </w:p>
    <w:p w14:paraId="3A3089D3" w14:textId="77777777" w:rsidR="00BC7EB9" w:rsidRPr="00650E40" w:rsidRDefault="00BC7EB9" w:rsidP="00A579A3">
      <w:pPr>
        <w:tabs>
          <w:tab w:val="left" w:pos="3402"/>
        </w:tabs>
        <w:spacing w:after="0" w:line="276" w:lineRule="auto"/>
        <w:jc w:val="both"/>
        <w:rPr>
          <w:rFonts w:ascii="Arial" w:hAnsi="Arial" w:cs="Arial"/>
          <w:sz w:val="20"/>
          <w:szCs w:val="20"/>
        </w:rPr>
      </w:pPr>
    </w:p>
    <w:p w14:paraId="75CF5F20" w14:textId="77777777" w:rsidR="00E8697D" w:rsidRPr="00650E40" w:rsidRDefault="00E8697D" w:rsidP="00A579A3">
      <w:pPr>
        <w:tabs>
          <w:tab w:val="left" w:pos="3402"/>
        </w:tabs>
        <w:spacing w:after="0" w:line="276" w:lineRule="auto"/>
        <w:jc w:val="both"/>
        <w:rPr>
          <w:rFonts w:ascii="Arial" w:hAnsi="Arial" w:cs="Arial"/>
          <w:sz w:val="20"/>
          <w:szCs w:val="20"/>
        </w:rPr>
      </w:pPr>
    </w:p>
    <w:p w14:paraId="6F7B319E" w14:textId="2F3B4639" w:rsidR="0091549E" w:rsidRPr="00650E40" w:rsidRDefault="003E383A" w:rsidP="00EF7113">
      <w:pPr>
        <w:pStyle w:val="Naslov1"/>
      </w:pPr>
      <w:bookmarkStart w:id="1" w:name="_Toc221689696"/>
      <w:r w:rsidRPr="00650E40">
        <w:t xml:space="preserve">2. </w:t>
      </w:r>
      <w:r w:rsidR="0091549E" w:rsidRPr="00650E40">
        <w:t>URAD VLADE REPUBLIKE SLOVENIJE ZA INFORMACIJSKO VARNOST</w:t>
      </w:r>
      <w:bookmarkEnd w:id="1"/>
    </w:p>
    <w:p w14:paraId="6E0778CE" w14:textId="77777777" w:rsidR="004C6D0D" w:rsidRDefault="004C6D0D" w:rsidP="004C6D0D">
      <w:pPr>
        <w:rPr>
          <w:rFonts w:ascii="Arial" w:hAnsi="Arial" w:cs="Arial"/>
          <w:sz w:val="20"/>
          <w:szCs w:val="20"/>
          <w:lang w:eastAsia="sl-SI"/>
        </w:rPr>
      </w:pPr>
    </w:p>
    <w:p w14:paraId="5656F280" w14:textId="6D87C1C3" w:rsidR="004876D8" w:rsidRPr="00BC7EB9" w:rsidRDefault="00BC7EB9" w:rsidP="00BC7EB9">
      <w:pPr>
        <w:pStyle w:val="Naslov2"/>
        <w:contextualSpacing/>
        <w:rPr>
          <w:i w:val="0"/>
          <w:iCs w:val="0"/>
          <w:sz w:val="20"/>
          <w:szCs w:val="20"/>
        </w:rPr>
      </w:pPr>
      <w:bookmarkStart w:id="2" w:name="_Toc221689697"/>
      <w:r w:rsidRPr="00BC7EB9">
        <w:rPr>
          <w:i w:val="0"/>
          <w:iCs w:val="0"/>
          <w:sz w:val="20"/>
          <w:szCs w:val="20"/>
        </w:rPr>
        <w:t xml:space="preserve">2.1 </w:t>
      </w:r>
      <w:r w:rsidR="004876D8" w:rsidRPr="00BC7EB9">
        <w:rPr>
          <w:i w:val="0"/>
          <w:iCs w:val="0"/>
          <w:sz w:val="20"/>
          <w:szCs w:val="20"/>
        </w:rPr>
        <w:t>Sistemski inšpekcijski nadzori:</w:t>
      </w:r>
      <w:bookmarkEnd w:id="2"/>
    </w:p>
    <w:p w14:paraId="5FF9275F" w14:textId="77777777" w:rsidR="00BC7EB9" w:rsidRDefault="00BC7EB9" w:rsidP="00BC7EB9">
      <w:pPr>
        <w:contextualSpacing/>
        <w:jc w:val="both"/>
        <w:rPr>
          <w:rFonts w:ascii="Arial" w:hAnsi="Arial" w:cs="Arial"/>
          <w:sz w:val="20"/>
          <w:szCs w:val="20"/>
          <w:lang w:eastAsia="sl-SI"/>
        </w:rPr>
      </w:pPr>
    </w:p>
    <w:p w14:paraId="60A20DFC" w14:textId="7A8F2130" w:rsidR="004876D8" w:rsidRPr="004876D8" w:rsidRDefault="004876D8" w:rsidP="00BC7EB9">
      <w:pPr>
        <w:contextualSpacing/>
        <w:jc w:val="both"/>
        <w:rPr>
          <w:rFonts w:ascii="Arial" w:hAnsi="Arial" w:cs="Arial"/>
          <w:sz w:val="20"/>
          <w:szCs w:val="20"/>
          <w:lang w:eastAsia="sl-SI"/>
        </w:rPr>
      </w:pPr>
      <w:r w:rsidRPr="004876D8">
        <w:rPr>
          <w:rFonts w:ascii="Arial" w:hAnsi="Arial" w:cs="Arial"/>
          <w:sz w:val="20"/>
          <w:szCs w:val="20"/>
          <w:lang w:eastAsia="sl-SI"/>
        </w:rPr>
        <w:t>Izveden je bil en reden sistemski inšpekcijski nadzor pri zavezancu – izvajalcu bistvenih storitev iz sektorja zdravstvo (in 11 ponovnih inšpekcijskih nadzorov).</w:t>
      </w:r>
    </w:p>
    <w:p w14:paraId="3A4DAFD6" w14:textId="09006BA2" w:rsidR="004876D8" w:rsidRDefault="00BC7EB9" w:rsidP="00BC7EB9">
      <w:pPr>
        <w:pStyle w:val="Naslov2"/>
        <w:contextualSpacing/>
        <w:rPr>
          <w:i w:val="0"/>
          <w:iCs w:val="0"/>
          <w:sz w:val="20"/>
          <w:szCs w:val="20"/>
        </w:rPr>
      </w:pPr>
      <w:bookmarkStart w:id="3" w:name="_Toc221689698"/>
      <w:r w:rsidRPr="00BC7EB9">
        <w:rPr>
          <w:i w:val="0"/>
          <w:iCs w:val="0"/>
          <w:sz w:val="20"/>
          <w:szCs w:val="20"/>
        </w:rPr>
        <w:t>2.</w:t>
      </w:r>
      <w:r w:rsidR="004876D8" w:rsidRPr="00BC7EB9">
        <w:rPr>
          <w:i w:val="0"/>
          <w:iCs w:val="0"/>
          <w:sz w:val="20"/>
          <w:szCs w:val="20"/>
        </w:rPr>
        <w:t>2 Prioritetni inšpekcijski nadzori na osnovi prejetih pobud in prijav:</w:t>
      </w:r>
      <w:bookmarkEnd w:id="3"/>
    </w:p>
    <w:p w14:paraId="69292665" w14:textId="77777777" w:rsidR="00BC7EB9" w:rsidRDefault="00BC7EB9" w:rsidP="004876D8">
      <w:pPr>
        <w:contextualSpacing/>
        <w:rPr>
          <w:rFonts w:ascii="Arial" w:hAnsi="Arial" w:cs="Arial"/>
          <w:sz w:val="20"/>
          <w:szCs w:val="20"/>
          <w:lang w:eastAsia="sl-SI"/>
        </w:rPr>
      </w:pPr>
    </w:p>
    <w:p w14:paraId="515F8A1F" w14:textId="574FB0B2" w:rsidR="004876D8" w:rsidRPr="004876D8" w:rsidRDefault="004876D8" w:rsidP="00BC7EB9">
      <w:pPr>
        <w:contextualSpacing/>
        <w:jc w:val="both"/>
        <w:rPr>
          <w:rFonts w:ascii="Arial" w:hAnsi="Arial" w:cs="Arial"/>
          <w:sz w:val="20"/>
          <w:szCs w:val="20"/>
          <w:lang w:eastAsia="sl-SI"/>
        </w:rPr>
      </w:pPr>
      <w:r w:rsidRPr="004876D8">
        <w:rPr>
          <w:rFonts w:ascii="Arial" w:hAnsi="Arial" w:cs="Arial"/>
          <w:sz w:val="20"/>
          <w:szCs w:val="20"/>
          <w:lang w:eastAsia="sl-SI"/>
        </w:rPr>
        <w:t xml:space="preserve">Prejeta je bila ena anonimna prijava oziroma pobuda za uvedbo inšpekcijskega nadzora pri državnem organu v drugi polovici 2025, ki pa ni bil uveden zaradi teka prehodnega obdobja za uskladitev z novim Zakonom o informacijski varnosti </w:t>
      </w:r>
      <w:r w:rsidR="00BC7EB9">
        <w:rPr>
          <w:rFonts w:ascii="Arial" w:hAnsi="Arial" w:cs="Arial"/>
          <w:sz w:val="20"/>
          <w:szCs w:val="20"/>
          <w:lang w:eastAsia="sl-SI"/>
        </w:rPr>
        <w:t>(</w:t>
      </w:r>
      <w:r w:rsidR="00BC7EB9" w:rsidRPr="00BC7EB9">
        <w:rPr>
          <w:rFonts w:ascii="Arial" w:hAnsi="Arial" w:cs="Arial"/>
          <w:sz w:val="20"/>
          <w:szCs w:val="20"/>
          <w:lang w:eastAsia="sl-SI"/>
        </w:rPr>
        <w:t>Uradni list RS, št. 40/25</w:t>
      </w:r>
      <w:r w:rsidR="00BC7EB9">
        <w:rPr>
          <w:rFonts w:ascii="Arial" w:hAnsi="Arial" w:cs="Arial"/>
          <w:sz w:val="20"/>
          <w:szCs w:val="20"/>
          <w:lang w:eastAsia="sl-SI"/>
        </w:rPr>
        <w:t>; v nadaljnjem besedilu:</w:t>
      </w:r>
      <w:r w:rsidRPr="004876D8">
        <w:rPr>
          <w:rFonts w:ascii="Arial" w:hAnsi="Arial" w:cs="Arial"/>
          <w:sz w:val="20"/>
          <w:szCs w:val="20"/>
          <w:lang w:eastAsia="sl-SI"/>
        </w:rPr>
        <w:t xml:space="preserve"> ZInfV-1</w:t>
      </w:r>
      <w:r w:rsidR="00BC7EB9">
        <w:rPr>
          <w:rFonts w:ascii="Arial" w:hAnsi="Arial" w:cs="Arial"/>
          <w:sz w:val="20"/>
          <w:szCs w:val="20"/>
          <w:lang w:eastAsia="sl-SI"/>
        </w:rPr>
        <w:t>)</w:t>
      </w:r>
      <w:r w:rsidRPr="004876D8">
        <w:rPr>
          <w:rFonts w:ascii="Arial" w:hAnsi="Arial" w:cs="Arial"/>
          <w:sz w:val="20"/>
          <w:szCs w:val="20"/>
          <w:lang w:eastAsia="sl-SI"/>
        </w:rPr>
        <w:t>, ki je pričel veljati 19. junija 2025 (prehodno obdobje za uskladitev se konča 19. decembra 2026).</w:t>
      </w:r>
    </w:p>
    <w:p w14:paraId="54A65BBC" w14:textId="4C9EA9D8" w:rsidR="004876D8" w:rsidRPr="00ED2599" w:rsidRDefault="00ED2599" w:rsidP="00ED2599">
      <w:pPr>
        <w:pStyle w:val="Naslov2"/>
        <w:contextualSpacing/>
        <w:rPr>
          <w:i w:val="0"/>
          <w:iCs w:val="0"/>
          <w:sz w:val="20"/>
          <w:szCs w:val="20"/>
        </w:rPr>
      </w:pPr>
      <w:bookmarkStart w:id="4" w:name="_Toc221689699"/>
      <w:r w:rsidRPr="00ED2599">
        <w:rPr>
          <w:i w:val="0"/>
          <w:iCs w:val="0"/>
          <w:sz w:val="20"/>
          <w:szCs w:val="20"/>
        </w:rPr>
        <w:t>2.</w:t>
      </w:r>
      <w:r w:rsidR="004876D8" w:rsidRPr="00ED2599">
        <w:rPr>
          <w:i w:val="0"/>
          <w:iCs w:val="0"/>
          <w:sz w:val="20"/>
          <w:szCs w:val="20"/>
        </w:rPr>
        <w:t>3 Inšpekcijski nadzori na podlagi ostalih prejetih pobud in prijav, ki niso bili določeni kot prioritetni:</w:t>
      </w:r>
      <w:bookmarkEnd w:id="4"/>
    </w:p>
    <w:p w14:paraId="2C3B1729" w14:textId="77777777" w:rsidR="00ED2599" w:rsidRDefault="00ED2599" w:rsidP="004876D8">
      <w:pPr>
        <w:contextualSpacing/>
        <w:rPr>
          <w:rFonts w:ascii="Arial" w:hAnsi="Arial" w:cs="Arial"/>
          <w:sz w:val="20"/>
          <w:szCs w:val="20"/>
          <w:lang w:eastAsia="sl-SI"/>
        </w:rPr>
      </w:pPr>
    </w:p>
    <w:p w14:paraId="0D1A2852" w14:textId="5E7E3EC6" w:rsidR="004876D8" w:rsidRPr="004876D8" w:rsidRDefault="004876D8" w:rsidP="004876D8">
      <w:pPr>
        <w:contextualSpacing/>
        <w:rPr>
          <w:rFonts w:ascii="Arial" w:hAnsi="Arial" w:cs="Arial"/>
          <w:sz w:val="20"/>
          <w:szCs w:val="20"/>
          <w:lang w:eastAsia="sl-SI"/>
        </w:rPr>
      </w:pPr>
      <w:r w:rsidRPr="004876D8">
        <w:rPr>
          <w:rFonts w:ascii="Arial" w:hAnsi="Arial" w:cs="Arial"/>
          <w:sz w:val="20"/>
          <w:szCs w:val="20"/>
          <w:lang w:eastAsia="sl-SI"/>
        </w:rPr>
        <w:t>Ni bilo prejetih pobud oziroma prijav.</w:t>
      </w:r>
    </w:p>
    <w:p w14:paraId="545C3131" w14:textId="6B7B38FE" w:rsidR="004876D8" w:rsidRPr="00565800" w:rsidRDefault="00565800" w:rsidP="00565800">
      <w:pPr>
        <w:pStyle w:val="Naslov2"/>
        <w:contextualSpacing/>
        <w:rPr>
          <w:i w:val="0"/>
          <w:iCs w:val="0"/>
          <w:sz w:val="20"/>
          <w:szCs w:val="20"/>
        </w:rPr>
      </w:pPr>
      <w:bookmarkStart w:id="5" w:name="_Toc221689700"/>
      <w:r w:rsidRPr="00565800">
        <w:rPr>
          <w:i w:val="0"/>
          <w:iCs w:val="0"/>
          <w:sz w:val="20"/>
          <w:szCs w:val="20"/>
        </w:rPr>
        <w:t>2.</w:t>
      </w:r>
      <w:r w:rsidR="004876D8" w:rsidRPr="00565800">
        <w:rPr>
          <w:i w:val="0"/>
          <w:iCs w:val="0"/>
          <w:sz w:val="20"/>
          <w:szCs w:val="20"/>
        </w:rPr>
        <w:t xml:space="preserve">4 </w:t>
      </w:r>
      <w:proofErr w:type="spellStart"/>
      <w:r w:rsidR="004876D8" w:rsidRPr="00565800">
        <w:rPr>
          <w:i w:val="0"/>
          <w:iCs w:val="0"/>
          <w:sz w:val="20"/>
          <w:szCs w:val="20"/>
        </w:rPr>
        <w:t>Prekrškovni</w:t>
      </w:r>
      <w:proofErr w:type="spellEnd"/>
      <w:r w:rsidR="004876D8" w:rsidRPr="00565800">
        <w:rPr>
          <w:i w:val="0"/>
          <w:iCs w:val="0"/>
          <w:sz w:val="20"/>
          <w:szCs w:val="20"/>
        </w:rPr>
        <w:t xml:space="preserve"> postopki:</w:t>
      </w:r>
      <w:bookmarkEnd w:id="5"/>
    </w:p>
    <w:p w14:paraId="35480423" w14:textId="77777777" w:rsidR="00565800" w:rsidRDefault="00565800" w:rsidP="004876D8">
      <w:pPr>
        <w:contextualSpacing/>
        <w:rPr>
          <w:rFonts w:ascii="Arial" w:hAnsi="Arial" w:cs="Arial"/>
          <w:sz w:val="20"/>
          <w:szCs w:val="20"/>
          <w:lang w:eastAsia="sl-SI"/>
        </w:rPr>
      </w:pPr>
    </w:p>
    <w:p w14:paraId="6FD803BB" w14:textId="1AF49D6C" w:rsidR="004876D8" w:rsidRPr="004876D8" w:rsidRDefault="004876D8" w:rsidP="004876D8">
      <w:pPr>
        <w:contextualSpacing/>
        <w:rPr>
          <w:rFonts w:ascii="Arial" w:hAnsi="Arial" w:cs="Arial"/>
          <w:sz w:val="20"/>
          <w:szCs w:val="20"/>
          <w:lang w:eastAsia="sl-SI"/>
        </w:rPr>
      </w:pPr>
      <w:r w:rsidRPr="004876D8">
        <w:rPr>
          <w:rFonts w:ascii="Arial" w:hAnsi="Arial" w:cs="Arial"/>
          <w:sz w:val="20"/>
          <w:szCs w:val="20"/>
          <w:lang w:eastAsia="sl-SI"/>
        </w:rPr>
        <w:t xml:space="preserve">Izveden je bil en </w:t>
      </w:r>
      <w:proofErr w:type="spellStart"/>
      <w:r w:rsidRPr="004876D8">
        <w:rPr>
          <w:rFonts w:ascii="Arial" w:hAnsi="Arial" w:cs="Arial"/>
          <w:sz w:val="20"/>
          <w:szCs w:val="20"/>
          <w:lang w:eastAsia="sl-SI"/>
        </w:rPr>
        <w:t>prekrškovni</w:t>
      </w:r>
      <w:proofErr w:type="spellEnd"/>
      <w:r w:rsidRPr="004876D8">
        <w:rPr>
          <w:rFonts w:ascii="Arial" w:hAnsi="Arial" w:cs="Arial"/>
          <w:sz w:val="20"/>
          <w:szCs w:val="20"/>
          <w:lang w:eastAsia="sl-SI"/>
        </w:rPr>
        <w:t xml:space="preserve"> postopek zoper enega zavezanca, izdana je bila odločba z globo.</w:t>
      </w:r>
    </w:p>
    <w:p w14:paraId="35CC6255" w14:textId="47814930" w:rsidR="004876D8" w:rsidRPr="00565800" w:rsidRDefault="00565800" w:rsidP="00565800">
      <w:pPr>
        <w:pStyle w:val="Naslov2"/>
        <w:contextualSpacing/>
        <w:rPr>
          <w:i w:val="0"/>
          <w:iCs w:val="0"/>
          <w:sz w:val="20"/>
          <w:szCs w:val="20"/>
        </w:rPr>
      </w:pPr>
      <w:bookmarkStart w:id="6" w:name="_Toc221689701"/>
      <w:r w:rsidRPr="00565800">
        <w:rPr>
          <w:i w:val="0"/>
          <w:iCs w:val="0"/>
          <w:sz w:val="20"/>
          <w:szCs w:val="20"/>
        </w:rPr>
        <w:t>2.</w:t>
      </w:r>
      <w:r w:rsidR="004876D8" w:rsidRPr="00565800">
        <w:rPr>
          <w:i w:val="0"/>
          <w:iCs w:val="0"/>
          <w:sz w:val="20"/>
          <w:szCs w:val="20"/>
        </w:rPr>
        <w:t>5 Skupni inšpekcijski nadzori oziroma sodelovanja:</w:t>
      </w:r>
      <w:bookmarkEnd w:id="6"/>
    </w:p>
    <w:p w14:paraId="797CE48E" w14:textId="77777777" w:rsidR="00565800" w:rsidRPr="00565800" w:rsidRDefault="00565800" w:rsidP="00565800">
      <w:pPr>
        <w:contextualSpacing/>
        <w:rPr>
          <w:lang w:eastAsia="sl-SI"/>
        </w:rPr>
      </w:pPr>
    </w:p>
    <w:p w14:paraId="7CE53775" w14:textId="47F5828E" w:rsidR="004876D8" w:rsidRDefault="004876D8" w:rsidP="004876D8">
      <w:pPr>
        <w:contextualSpacing/>
        <w:rPr>
          <w:rFonts w:ascii="Arial" w:hAnsi="Arial" w:cs="Arial"/>
          <w:sz w:val="20"/>
          <w:szCs w:val="20"/>
          <w:lang w:eastAsia="sl-SI"/>
        </w:rPr>
      </w:pPr>
      <w:r w:rsidRPr="004876D8">
        <w:rPr>
          <w:rFonts w:ascii="Arial" w:hAnsi="Arial" w:cs="Arial"/>
          <w:sz w:val="20"/>
          <w:szCs w:val="20"/>
          <w:lang w:eastAsia="sl-SI"/>
        </w:rPr>
        <w:lastRenderedPageBreak/>
        <w:t xml:space="preserve">Vzpostavljeno je formalno sodelovaje z inšpekcijskim organom: Informacijski pooblaščenec Republike Slovenije (nudenje strokovne pomoči in sodelovanje pri nadzorih s področja Zakona o varstvu osebnih podatkov </w:t>
      </w:r>
      <w:r w:rsidR="00072B37">
        <w:rPr>
          <w:rFonts w:ascii="Arial" w:hAnsi="Arial" w:cs="Arial"/>
          <w:sz w:val="20"/>
          <w:szCs w:val="20"/>
          <w:lang w:eastAsia="sl-SI"/>
        </w:rPr>
        <w:t>(</w:t>
      </w:r>
      <w:r w:rsidR="00072B37" w:rsidRPr="00072B37">
        <w:rPr>
          <w:rFonts w:ascii="Arial" w:hAnsi="Arial" w:cs="Arial"/>
          <w:sz w:val="20"/>
          <w:szCs w:val="20"/>
          <w:lang w:eastAsia="sl-SI"/>
        </w:rPr>
        <w:t>Uradni list RS, št. 163/22 in 40/25 – ZInfV-1</w:t>
      </w:r>
      <w:r w:rsidR="00072B37">
        <w:rPr>
          <w:rFonts w:ascii="Arial" w:hAnsi="Arial" w:cs="Arial"/>
          <w:sz w:val="20"/>
          <w:szCs w:val="20"/>
          <w:lang w:eastAsia="sl-SI"/>
        </w:rPr>
        <w:t xml:space="preserve">) </w:t>
      </w:r>
      <w:r w:rsidRPr="004876D8">
        <w:rPr>
          <w:rFonts w:ascii="Arial" w:hAnsi="Arial" w:cs="Arial"/>
          <w:sz w:val="20"/>
          <w:szCs w:val="20"/>
          <w:lang w:eastAsia="sl-SI"/>
        </w:rPr>
        <w:t>v povezavi z informacijsko varnostjo).</w:t>
      </w:r>
    </w:p>
    <w:p w14:paraId="008D88E1" w14:textId="1E54B410" w:rsidR="004876D8" w:rsidRPr="005A69DE" w:rsidRDefault="005A69DE" w:rsidP="005A69DE">
      <w:pPr>
        <w:pStyle w:val="Naslov2"/>
        <w:contextualSpacing/>
        <w:rPr>
          <w:i w:val="0"/>
          <w:iCs w:val="0"/>
          <w:sz w:val="20"/>
          <w:szCs w:val="20"/>
        </w:rPr>
      </w:pPr>
      <w:bookmarkStart w:id="7" w:name="_Toc221689702"/>
      <w:r w:rsidRPr="005A69DE">
        <w:rPr>
          <w:i w:val="0"/>
          <w:iCs w:val="0"/>
          <w:sz w:val="20"/>
          <w:szCs w:val="20"/>
        </w:rPr>
        <w:t>2.</w:t>
      </w:r>
      <w:r w:rsidR="004876D8" w:rsidRPr="005A69DE">
        <w:rPr>
          <w:i w:val="0"/>
          <w:iCs w:val="0"/>
          <w:sz w:val="20"/>
          <w:szCs w:val="20"/>
        </w:rPr>
        <w:t xml:space="preserve">6 </w:t>
      </w:r>
      <w:r w:rsidR="00815072">
        <w:rPr>
          <w:i w:val="0"/>
          <w:iCs w:val="0"/>
          <w:sz w:val="20"/>
          <w:szCs w:val="20"/>
        </w:rPr>
        <w:t>O</w:t>
      </w:r>
      <w:r w:rsidR="00815072" w:rsidRPr="005A69DE">
        <w:rPr>
          <w:i w:val="0"/>
          <w:iCs w:val="0"/>
          <w:sz w:val="20"/>
          <w:szCs w:val="20"/>
        </w:rPr>
        <w:t>cena o izvedbi</w:t>
      </w:r>
      <w:r w:rsidR="004876D8" w:rsidRPr="005A69DE">
        <w:rPr>
          <w:i w:val="0"/>
          <w:iCs w:val="0"/>
          <w:sz w:val="20"/>
          <w:szCs w:val="20"/>
        </w:rPr>
        <w:t>:</w:t>
      </w:r>
      <w:bookmarkEnd w:id="7"/>
    </w:p>
    <w:p w14:paraId="50C8DF80" w14:textId="77777777" w:rsidR="004876D8" w:rsidRPr="004876D8" w:rsidRDefault="004876D8" w:rsidP="004876D8">
      <w:pPr>
        <w:contextualSpacing/>
        <w:rPr>
          <w:rFonts w:ascii="Arial" w:hAnsi="Arial" w:cs="Arial"/>
          <w:sz w:val="20"/>
          <w:szCs w:val="20"/>
          <w:lang w:eastAsia="sl-SI"/>
        </w:rPr>
      </w:pPr>
    </w:p>
    <w:p w14:paraId="45332172" w14:textId="77777777" w:rsidR="004876D8" w:rsidRPr="004876D8" w:rsidRDefault="004876D8" w:rsidP="00231AC5">
      <w:pPr>
        <w:contextualSpacing/>
        <w:jc w:val="both"/>
        <w:rPr>
          <w:rFonts w:ascii="Arial" w:hAnsi="Arial" w:cs="Arial"/>
          <w:sz w:val="20"/>
          <w:szCs w:val="20"/>
          <w:lang w:eastAsia="sl-SI"/>
        </w:rPr>
      </w:pPr>
      <w:r w:rsidRPr="004876D8">
        <w:rPr>
          <w:rFonts w:ascii="Arial" w:hAnsi="Arial" w:cs="Arial"/>
          <w:sz w:val="20"/>
          <w:szCs w:val="20"/>
          <w:lang w:eastAsia="sl-SI"/>
        </w:rPr>
        <w:t xml:space="preserve">Inšpekcija za informacijsko varnost je inšpekcijske nadzore izvajala v skladu s Strateškimi usmeritvami in prioritetami inšpekcijskega nadzora Urada Vlade Republike Slovenije za informacijsko varnost za leto 2025 in Načrtom inšpekcijskih nadzorov na področju informacijske varnosti Inšpekcije za informacijsko varnost v 2025. </w:t>
      </w:r>
    </w:p>
    <w:p w14:paraId="78529DA9" w14:textId="77777777" w:rsidR="00191C90" w:rsidRDefault="00191C90" w:rsidP="00231AC5">
      <w:pPr>
        <w:contextualSpacing/>
        <w:jc w:val="both"/>
        <w:rPr>
          <w:rFonts w:ascii="Arial" w:hAnsi="Arial" w:cs="Arial"/>
          <w:sz w:val="20"/>
          <w:szCs w:val="20"/>
          <w:lang w:eastAsia="sl-SI"/>
        </w:rPr>
      </w:pPr>
    </w:p>
    <w:p w14:paraId="180C8125" w14:textId="11189D2E" w:rsidR="004876D8" w:rsidRPr="004876D8" w:rsidRDefault="004876D8" w:rsidP="00231AC5">
      <w:pPr>
        <w:contextualSpacing/>
        <w:jc w:val="both"/>
        <w:rPr>
          <w:rFonts w:ascii="Arial" w:hAnsi="Arial" w:cs="Arial"/>
          <w:sz w:val="20"/>
          <w:szCs w:val="20"/>
          <w:lang w:eastAsia="sl-SI"/>
        </w:rPr>
      </w:pPr>
      <w:r w:rsidRPr="004876D8">
        <w:rPr>
          <w:rFonts w:ascii="Arial" w:hAnsi="Arial" w:cs="Arial"/>
          <w:sz w:val="20"/>
          <w:szCs w:val="20"/>
          <w:lang w:eastAsia="sl-SI"/>
        </w:rPr>
        <w:t xml:space="preserve">V skladu z Načrtom inšpekcijskih nadzorov na področju informacijske varnosti Inšpekcije za informacijsko varnost v 2025 je bil izveden en reden sistemski inšpekcijski nadzor nad zavezancem - izvajalcem bistvenih storitev od načrtovanih treh rednih sistemskih nadzorov. Od načrtovanih dveh rednih sistemskih inšpekcijskih nadzorov nad zavezanci organi državne uprave inšpekcija ni izvedla nadzora. </w:t>
      </w:r>
    </w:p>
    <w:p w14:paraId="0B488C36" w14:textId="77777777" w:rsidR="00191C90" w:rsidRDefault="00191C90" w:rsidP="00231AC5">
      <w:pPr>
        <w:contextualSpacing/>
        <w:jc w:val="both"/>
        <w:rPr>
          <w:rFonts w:ascii="Arial" w:hAnsi="Arial" w:cs="Arial"/>
          <w:sz w:val="20"/>
          <w:szCs w:val="20"/>
          <w:lang w:eastAsia="sl-SI"/>
        </w:rPr>
      </w:pPr>
    </w:p>
    <w:p w14:paraId="02E4AE9B" w14:textId="1B64F646" w:rsidR="004876D8" w:rsidRPr="004876D8" w:rsidRDefault="004876D8" w:rsidP="00231AC5">
      <w:pPr>
        <w:contextualSpacing/>
        <w:jc w:val="both"/>
        <w:rPr>
          <w:rFonts w:ascii="Arial" w:hAnsi="Arial" w:cs="Arial"/>
          <w:sz w:val="20"/>
          <w:szCs w:val="20"/>
          <w:lang w:eastAsia="sl-SI"/>
        </w:rPr>
      </w:pPr>
      <w:r w:rsidRPr="004876D8">
        <w:rPr>
          <w:rFonts w:ascii="Arial" w:hAnsi="Arial" w:cs="Arial"/>
          <w:sz w:val="20"/>
          <w:szCs w:val="20"/>
          <w:lang w:eastAsia="sl-SI"/>
        </w:rPr>
        <w:t>Razlogi za nerealiziran načrt nadzorov v 2025 je predvsem slaba kadrovska zasedenost inšpekcije in težave pri pridobivanju novega kadra, aktivne vključenosti inšpektorjev v pripravo novega Zakona o informacijski varnosti (ZInfV-1) in njegovih podzakonskih predpisov, uveljavitve novega ZInfV-1, ki se je pričel uporabljati 19. junija 2025 in zahteva uskladitev dosedanjih zavezancev z novim zakonom do 19. junija 2026, preobremenjenosti inšpekcije z drugimi prioritetnimi nalogami urada ter prioritetno izvajanje ponovnih inšpekcijskih nadzorov pri zavezancih, kjer je potekel rok za izvedbo ukrepov po (starem) Zakonu o informacijski varnosti (</w:t>
      </w:r>
      <w:r w:rsidR="003754F6" w:rsidRPr="003754F6">
        <w:rPr>
          <w:rFonts w:ascii="Arial" w:hAnsi="Arial" w:cs="Arial"/>
          <w:sz w:val="20"/>
          <w:szCs w:val="20"/>
          <w:lang w:eastAsia="sl-SI"/>
        </w:rPr>
        <w:t>Uradni list RS, št. 30/18, 95/21, 130/22 – ZEKom-2, 18/23 – ZDU-1O, 49/23 in 40/25 – ZInfV-1</w:t>
      </w:r>
      <w:r w:rsidRPr="004876D8">
        <w:rPr>
          <w:rFonts w:ascii="Arial" w:hAnsi="Arial" w:cs="Arial"/>
          <w:sz w:val="20"/>
          <w:szCs w:val="20"/>
          <w:lang w:eastAsia="sl-SI"/>
        </w:rPr>
        <w:t>).</w:t>
      </w:r>
    </w:p>
    <w:p w14:paraId="55FD90C5" w14:textId="77777777" w:rsidR="00191C90" w:rsidRDefault="00191C90" w:rsidP="00231AC5">
      <w:pPr>
        <w:contextualSpacing/>
        <w:jc w:val="both"/>
        <w:rPr>
          <w:rFonts w:ascii="Arial" w:hAnsi="Arial" w:cs="Arial"/>
          <w:sz w:val="20"/>
          <w:szCs w:val="20"/>
          <w:lang w:eastAsia="sl-SI"/>
        </w:rPr>
      </w:pPr>
    </w:p>
    <w:p w14:paraId="39403DFF" w14:textId="2703C086" w:rsidR="004876D8" w:rsidRPr="004876D8" w:rsidRDefault="004876D8" w:rsidP="00231AC5">
      <w:pPr>
        <w:contextualSpacing/>
        <w:jc w:val="both"/>
        <w:rPr>
          <w:rFonts w:ascii="Arial" w:hAnsi="Arial" w:cs="Arial"/>
          <w:sz w:val="20"/>
          <w:szCs w:val="20"/>
          <w:lang w:eastAsia="sl-SI"/>
        </w:rPr>
      </w:pPr>
      <w:proofErr w:type="spellStart"/>
      <w:r w:rsidRPr="004876D8">
        <w:rPr>
          <w:rFonts w:ascii="Arial" w:hAnsi="Arial" w:cs="Arial"/>
          <w:sz w:val="20"/>
          <w:szCs w:val="20"/>
          <w:lang w:eastAsia="sl-SI"/>
        </w:rPr>
        <w:t>Prekrškovni</w:t>
      </w:r>
      <w:proofErr w:type="spellEnd"/>
      <w:r w:rsidRPr="004876D8">
        <w:rPr>
          <w:rFonts w:ascii="Arial" w:hAnsi="Arial" w:cs="Arial"/>
          <w:sz w:val="20"/>
          <w:szCs w:val="20"/>
          <w:lang w:eastAsia="sl-SI"/>
        </w:rPr>
        <w:t xml:space="preserve"> postopki za ugotovljene kršitve predpisov v inšpekcijskih nadzorih so bili izvedeni. </w:t>
      </w:r>
    </w:p>
    <w:p w14:paraId="1650818E" w14:textId="77777777" w:rsidR="00191C90" w:rsidRDefault="00191C90" w:rsidP="00231AC5">
      <w:pPr>
        <w:contextualSpacing/>
        <w:jc w:val="both"/>
        <w:rPr>
          <w:rFonts w:ascii="Arial" w:hAnsi="Arial" w:cs="Arial"/>
          <w:sz w:val="20"/>
          <w:szCs w:val="20"/>
          <w:lang w:eastAsia="sl-SI"/>
        </w:rPr>
      </w:pPr>
    </w:p>
    <w:p w14:paraId="71D2EE07" w14:textId="1E469F0D" w:rsidR="004876D8" w:rsidRPr="004876D8" w:rsidRDefault="004876D8" w:rsidP="00231AC5">
      <w:pPr>
        <w:contextualSpacing/>
        <w:jc w:val="both"/>
        <w:rPr>
          <w:rFonts w:ascii="Arial" w:hAnsi="Arial" w:cs="Arial"/>
          <w:sz w:val="20"/>
          <w:szCs w:val="20"/>
          <w:lang w:eastAsia="sl-SI"/>
        </w:rPr>
      </w:pPr>
      <w:r w:rsidRPr="004876D8">
        <w:rPr>
          <w:rFonts w:ascii="Arial" w:hAnsi="Arial" w:cs="Arial"/>
          <w:sz w:val="20"/>
          <w:szCs w:val="20"/>
          <w:lang w:eastAsia="sl-SI"/>
        </w:rPr>
        <w:t>V 2025 je tako potekalo izvajanje 11 ponovnih inšpekcijskih nadzorov pri izvajalcih bistvenih storitev in organih državne uprave, od tega so bili 3 inšpekcijski nadzori zaključeni (izdani 2 ureditveni upravni odločbi in 1 sklep o ustavitvi postopka), v dveh primerih je bil izdan sklep o podaljšanju roka izvedbe odrejenih ukrepov, 6 nadzorov pa še ni bilo končanih.</w:t>
      </w:r>
    </w:p>
    <w:p w14:paraId="34133B62" w14:textId="77777777" w:rsidR="00191C90" w:rsidRDefault="00191C90" w:rsidP="00231AC5">
      <w:pPr>
        <w:contextualSpacing/>
        <w:jc w:val="both"/>
        <w:rPr>
          <w:rFonts w:ascii="Arial" w:hAnsi="Arial" w:cs="Arial"/>
          <w:sz w:val="20"/>
          <w:szCs w:val="20"/>
          <w:lang w:eastAsia="sl-SI"/>
        </w:rPr>
      </w:pPr>
    </w:p>
    <w:p w14:paraId="2E113A23" w14:textId="2986D12C" w:rsidR="004876D8" w:rsidRPr="004876D8" w:rsidRDefault="004876D8" w:rsidP="00231AC5">
      <w:pPr>
        <w:contextualSpacing/>
        <w:jc w:val="both"/>
        <w:rPr>
          <w:rFonts w:ascii="Arial" w:hAnsi="Arial" w:cs="Arial"/>
          <w:sz w:val="20"/>
          <w:szCs w:val="20"/>
          <w:lang w:eastAsia="sl-SI"/>
        </w:rPr>
      </w:pPr>
      <w:r w:rsidRPr="004876D8">
        <w:rPr>
          <w:rFonts w:ascii="Arial" w:hAnsi="Arial" w:cs="Arial"/>
          <w:sz w:val="20"/>
          <w:szCs w:val="20"/>
          <w:lang w:eastAsia="sl-SI"/>
        </w:rPr>
        <w:t xml:space="preserve">Inšpektorji Inšpekcije za informacijsko varnost so v 2025 izvedli tudi več preventivnih aktivnosti, aktivno sodelovali v mednarodnih aktivnostih z delovnega področja urada oziroma inšpekcije, sodelovali v izvajanju evropskih projektov in bili vključeni v pripravo in izvedbo usposabljanj odgovornih oseb na področju obvladovanja tveganj informacijske in kibernetske varnosti. </w:t>
      </w:r>
    </w:p>
    <w:p w14:paraId="245F2143" w14:textId="77777777" w:rsidR="00191C90" w:rsidRDefault="00191C90" w:rsidP="00650226">
      <w:pPr>
        <w:contextualSpacing/>
        <w:jc w:val="both"/>
        <w:rPr>
          <w:rFonts w:ascii="Arial" w:hAnsi="Arial" w:cs="Arial"/>
          <w:sz w:val="20"/>
          <w:szCs w:val="20"/>
          <w:lang w:eastAsia="sl-SI"/>
        </w:rPr>
      </w:pPr>
    </w:p>
    <w:p w14:paraId="477E13B3" w14:textId="60D9F37E" w:rsidR="004876D8" w:rsidRPr="004876D8" w:rsidRDefault="004876D8" w:rsidP="00650226">
      <w:pPr>
        <w:contextualSpacing/>
        <w:jc w:val="both"/>
        <w:rPr>
          <w:rFonts w:ascii="Arial" w:hAnsi="Arial" w:cs="Arial"/>
          <w:sz w:val="20"/>
          <w:szCs w:val="20"/>
          <w:lang w:eastAsia="sl-SI"/>
        </w:rPr>
      </w:pPr>
      <w:r w:rsidRPr="004876D8">
        <w:rPr>
          <w:rFonts w:ascii="Arial" w:hAnsi="Arial" w:cs="Arial"/>
          <w:sz w:val="20"/>
          <w:szCs w:val="20"/>
          <w:lang w:eastAsia="sl-SI"/>
        </w:rPr>
        <w:t>Inšpekcija za informacijsko varnost ima sistemiziranih pet delovnih mest od katerih so zasedeni zgolj dve delovni mesti inšpektorjev in delovno mesto direktor inšpekcije. Izveden je bil javni razpis za zasedbo delovnega mesta inšpektor-svetnik, ki je bil neuspešen zaradi neustreznosti prijavljenih kandidatov in je v 2026 ponovljen. Inšpekcija se sooča z velikimi težavami pri iskanju primernega oziroma ustreznega kadra za izvajanje nadzora po Zakonu o informacijski varnosti, saj je za strokovno in učinkovito delo inšpektorja potrebno tako znanje s pravnega področja kot dobro poznavanje področja informacijsko – komunikacijskih tehnologij. Plačni sistem v javnem sektorju in veliko povpraševanje po ustreznih strokovnjakih s področja informacijske in kibernetske varnosti na trgu dela bistveno zmanjšujeta možnost zaposlitve ustreznih javnih uslužbencev za delo v inšpekciji, uresničila pa so se tudi predhodno izražena pričakovanja pri zadržanju že zaposlenih uslužbencev v inšpekciji</w:t>
      </w:r>
      <w:r w:rsidR="00650226">
        <w:rPr>
          <w:rFonts w:ascii="Arial" w:hAnsi="Arial" w:cs="Arial"/>
          <w:sz w:val="20"/>
          <w:szCs w:val="20"/>
          <w:lang w:eastAsia="sl-SI"/>
        </w:rPr>
        <w:t>,</w:t>
      </w:r>
      <w:r w:rsidRPr="004876D8">
        <w:rPr>
          <w:rFonts w:ascii="Arial" w:hAnsi="Arial" w:cs="Arial"/>
          <w:sz w:val="20"/>
          <w:szCs w:val="20"/>
          <w:lang w:eastAsia="sl-SI"/>
        </w:rPr>
        <w:t xml:space="preserve"> saj je inšpekcijo zaradi prezahtevnosti dela na lastno željo v 2025 zapustil en inšpektor-svetnik.</w:t>
      </w:r>
    </w:p>
    <w:p w14:paraId="3BFDB06D" w14:textId="77777777" w:rsidR="00191C90" w:rsidRDefault="00191C90" w:rsidP="00650226">
      <w:pPr>
        <w:jc w:val="both"/>
        <w:rPr>
          <w:rFonts w:ascii="Arial" w:hAnsi="Arial" w:cs="Arial"/>
          <w:sz w:val="20"/>
          <w:szCs w:val="20"/>
          <w:lang w:eastAsia="sl-SI"/>
        </w:rPr>
      </w:pPr>
    </w:p>
    <w:p w14:paraId="40CFCA0D" w14:textId="708BBDCF" w:rsidR="004876D8" w:rsidRDefault="004876D8" w:rsidP="00650226">
      <w:pPr>
        <w:jc w:val="both"/>
        <w:rPr>
          <w:rFonts w:ascii="Arial" w:hAnsi="Arial" w:cs="Arial"/>
          <w:sz w:val="20"/>
          <w:szCs w:val="20"/>
          <w:lang w:eastAsia="sl-SI"/>
        </w:rPr>
      </w:pPr>
      <w:r w:rsidRPr="004876D8">
        <w:rPr>
          <w:rFonts w:ascii="Arial" w:hAnsi="Arial" w:cs="Arial"/>
          <w:sz w:val="20"/>
          <w:szCs w:val="20"/>
          <w:lang w:eastAsia="sl-SI"/>
        </w:rPr>
        <w:t xml:space="preserve">              </w:t>
      </w:r>
    </w:p>
    <w:p w14:paraId="76D06C2F" w14:textId="77777777" w:rsidR="00F96C08" w:rsidRPr="004876D8" w:rsidRDefault="00F96C08" w:rsidP="00650226">
      <w:pPr>
        <w:jc w:val="both"/>
        <w:rPr>
          <w:rFonts w:ascii="Arial" w:hAnsi="Arial" w:cs="Arial"/>
          <w:sz w:val="20"/>
          <w:szCs w:val="20"/>
          <w:lang w:eastAsia="sl-SI"/>
        </w:rPr>
      </w:pPr>
    </w:p>
    <w:p w14:paraId="642B7BCC" w14:textId="6CE7E6B9" w:rsidR="0091549E" w:rsidRDefault="005E41FB" w:rsidP="00EF7113">
      <w:pPr>
        <w:pStyle w:val="Naslov1"/>
      </w:pPr>
      <w:bookmarkStart w:id="8" w:name="_Toc221689703"/>
      <w:r w:rsidRPr="00650E40">
        <w:lastRenderedPageBreak/>
        <w:t xml:space="preserve">3. </w:t>
      </w:r>
      <w:r w:rsidR="0091549E" w:rsidRPr="00650E40">
        <w:t>MINISTRSTVO ZA DELO, DRUŽINO, SOCIALNE ZADEVE IN ENAKE MOŽNOSTI</w:t>
      </w:r>
      <w:bookmarkEnd w:id="8"/>
    </w:p>
    <w:p w14:paraId="3B09A893" w14:textId="77777777" w:rsidR="00F96C08" w:rsidRPr="00F96C08" w:rsidRDefault="00F96C08" w:rsidP="00F96C08">
      <w:pPr>
        <w:rPr>
          <w:lang w:eastAsia="sl-SI"/>
        </w:rPr>
      </w:pPr>
    </w:p>
    <w:p w14:paraId="304F3687" w14:textId="2FF91A01" w:rsidR="00DE415A" w:rsidRPr="00650E40" w:rsidRDefault="00E8697D" w:rsidP="00E8697D">
      <w:pPr>
        <w:pStyle w:val="Naslov2"/>
        <w:rPr>
          <w:i w:val="0"/>
          <w:iCs w:val="0"/>
          <w:sz w:val="20"/>
          <w:szCs w:val="20"/>
        </w:rPr>
      </w:pPr>
      <w:bookmarkStart w:id="9" w:name="_Toc221689704"/>
      <w:r w:rsidRPr="008B2BAD">
        <w:rPr>
          <w:i w:val="0"/>
          <w:iCs w:val="0"/>
          <w:sz w:val="20"/>
          <w:szCs w:val="20"/>
        </w:rPr>
        <w:t xml:space="preserve">3.1 INŠPEKTORAT </w:t>
      </w:r>
      <w:r w:rsidR="00172263" w:rsidRPr="008B2BAD">
        <w:rPr>
          <w:i w:val="0"/>
          <w:iCs w:val="0"/>
          <w:sz w:val="20"/>
          <w:szCs w:val="20"/>
        </w:rPr>
        <w:t xml:space="preserve">REPUBLIKE SLOVENIJE </w:t>
      </w:r>
      <w:r w:rsidRPr="008B2BAD">
        <w:rPr>
          <w:i w:val="0"/>
          <w:iCs w:val="0"/>
          <w:sz w:val="20"/>
          <w:szCs w:val="20"/>
        </w:rPr>
        <w:t>ZA DELO</w:t>
      </w:r>
      <w:bookmarkEnd w:id="9"/>
    </w:p>
    <w:p w14:paraId="6A688501" w14:textId="77777777" w:rsidR="004C6D0D" w:rsidRDefault="004C6D0D" w:rsidP="004C6D0D">
      <w:pPr>
        <w:rPr>
          <w:rFonts w:ascii="Arial" w:hAnsi="Arial" w:cs="Arial"/>
          <w:sz w:val="20"/>
          <w:szCs w:val="20"/>
          <w:lang w:eastAsia="sl-SI"/>
        </w:rPr>
      </w:pPr>
    </w:p>
    <w:p w14:paraId="79DE0050" w14:textId="5875A086" w:rsidR="008B2BAD" w:rsidRPr="008B2BAD" w:rsidRDefault="008B2BAD" w:rsidP="001B0759">
      <w:pPr>
        <w:pStyle w:val="Naslov3"/>
        <w:numPr>
          <w:ilvl w:val="2"/>
          <w:numId w:val="72"/>
        </w:numPr>
        <w:rPr>
          <w:sz w:val="20"/>
          <w:szCs w:val="20"/>
        </w:rPr>
      </w:pPr>
      <w:r w:rsidRPr="008B2BAD">
        <w:rPr>
          <w:sz w:val="20"/>
          <w:szCs w:val="20"/>
        </w:rPr>
        <w:t xml:space="preserve">Sistemski inšpekcijski nadzori: </w:t>
      </w:r>
    </w:p>
    <w:p w14:paraId="54BEE536" w14:textId="77777777" w:rsidR="008B2BAD" w:rsidRPr="008B2BAD" w:rsidRDefault="008B2BAD" w:rsidP="008B2BAD">
      <w:pPr>
        <w:rPr>
          <w:rFonts w:ascii="Arial" w:hAnsi="Arial" w:cs="Arial"/>
          <w:sz w:val="20"/>
          <w:szCs w:val="20"/>
          <w:lang w:eastAsia="sl-SI"/>
        </w:rPr>
      </w:pPr>
      <w:r w:rsidRPr="008B2BAD">
        <w:rPr>
          <w:rFonts w:ascii="Arial" w:hAnsi="Arial" w:cs="Arial"/>
          <w:sz w:val="20"/>
          <w:szCs w:val="20"/>
          <w:lang w:eastAsia="sl-SI"/>
        </w:rPr>
        <w:t xml:space="preserve"> </w:t>
      </w:r>
    </w:p>
    <w:p w14:paraId="3A6C350A" w14:textId="4DAE679C" w:rsidR="008B2BAD" w:rsidRPr="008B2BAD" w:rsidRDefault="008B2BAD" w:rsidP="008B2BAD">
      <w:pPr>
        <w:pStyle w:val="Naslov4"/>
        <w:rPr>
          <w:rFonts w:ascii="Arial" w:hAnsi="Arial" w:cs="Arial"/>
          <w:b/>
          <w:bCs/>
          <w:i w:val="0"/>
          <w:iCs w:val="0"/>
          <w:color w:val="auto"/>
          <w:sz w:val="20"/>
          <w:szCs w:val="20"/>
          <w:lang w:eastAsia="sl-SI"/>
        </w:rPr>
      </w:pPr>
      <w:r w:rsidRPr="008B2BAD">
        <w:rPr>
          <w:rFonts w:ascii="Arial" w:hAnsi="Arial" w:cs="Arial"/>
          <w:b/>
          <w:bCs/>
          <w:i w:val="0"/>
          <w:iCs w:val="0"/>
          <w:color w:val="auto"/>
          <w:sz w:val="20"/>
          <w:szCs w:val="20"/>
          <w:lang w:eastAsia="sl-SI"/>
        </w:rPr>
        <w:t xml:space="preserve">3.1.1.1 Nadzori s področja Inšpekcije nadzora delovnih razmerij:  </w:t>
      </w:r>
    </w:p>
    <w:p w14:paraId="4EBBA809" w14:textId="77777777" w:rsidR="008B2BAD" w:rsidRPr="008B2BAD" w:rsidRDefault="008B2BAD" w:rsidP="008B2BAD">
      <w:pPr>
        <w:rPr>
          <w:lang w:eastAsia="sl-SI"/>
        </w:rPr>
      </w:pPr>
    </w:p>
    <w:p w14:paraId="643B941A" w14:textId="65F5F11A" w:rsidR="008B2BAD" w:rsidRPr="008B2BAD" w:rsidRDefault="008B2BAD" w:rsidP="001B0759">
      <w:pPr>
        <w:pStyle w:val="Odstavekseznama"/>
        <w:numPr>
          <w:ilvl w:val="0"/>
          <w:numId w:val="73"/>
        </w:numPr>
        <w:rPr>
          <w:rFonts w:ascii="Arial" w:hAnsi="Arial" w:cs="Arial"/>
          <w:sz w:val="20"/>
          <w:szCs w:val="20"/>
          <w:lang w:eastAsia="sl-SI"/>
        </w:rPr>
      </w:pPr>
      <w:r w:rsidRPr="008B2BAD">
        <w:rPr>
          <w:rFonts w:ascii="Arial" w:hAnsi="Arial" w:cs="Arial"/>
          <w:sz w:val="20"/>
          <w:szCs w:val="20"/>
          <w:lang w:eastAsia="sl-SI"/>
        </w:rPr>
        <w:t>Usmerjena akcija nadzora delovnopravne zakonodaje pri delodajalcih v dejavnosti cestnega prometa.</w:t>
      </w:r>
    </w:p>
    <w:p w14:paraId="5CAD909F" w14:textId="111F5912" w:rsidR="008B2BAD" w:rsidRPr="008B2BAD" w:rsidRDefault="008B2BAD" w:rsidP="001B0759">
      <w:pPr>
        <w:pStyle w:val="Odstavekseznama"/>
        <w:numPr>
          <w:ilvl w:val="0"/>
          <w:numId w:val="73"/>
        </w:numPr>
        <w:rPr>
          <w:rFonts w:ascii="Arial" w:hAnsi="Arial" w:cs="Arial"/>
          <w:sz w:val="20"/>
          <w:szCs w:val="20"/>
          <w:lang w:eastAsia="sl-SI"/>
        </w:rPr>
      </w:pPr>
      <w:r w:rsidRPr="008B2BAD">
        <w:rPr>
          <w:rFonts w:ascii="Arial" w:hAnsi="Arial" w:cs="Arial"/>
          <w:sz w:val="20"/>
          <w:szCs w:val="20"/>
          <w:lang w:eastAsia="sl-SI"/>
        </w:rPr>
        <w:t>Usmerjena akcija nadzora nad delodajalci, ki so vpisani v Register domačih pravnih in fizičnih oseb za opravljanje dejavnosti zagotavljanja dela delavcev uporabniku.</w:t>
      </w:r>
    </w:p>
    <w:p w14:paraId="0992022D" w14:textId="384339C2" w:rsidR="008B2BAD" w:rsidRPr="008B2BAD" w:rsidRDefault="008B2BAD" w:rsidP="001B0759">
      <w:pPr>
        <w:pStyle w:val="Odstavekseznama"/>
        <w:numPr>
          <w:ilvl w:val="0"/>
          <w:numId w:val="73"/>
        </w:numPr>
        <w:rPr>
          <w:rFonts w:ascii="Arial" w:hAnsi="Arial" w:cs="Arial"/>
          <w:sz w:val="20"/>
          <w:szCs w:val="20"/>
          <w:lang w:eastAsia="sl-SI"/>
        </w:rPr>
      </w:pPr>
      <w:r w:rsidRPr="008B2BAD">
        <w:rPr>
          <w:rFonts w:ascii="Arial" w:hAnsi="Arial" w:cs="Arial"/>
          <w:sz w:val="20"/>
          <w:szCs w:val="20"/>
          <w:lang w:eastAsia="sl-SI"/>
        </w:rPr>
        <w:t xml:space="preserve">Usmerjena akcija nadzora v dejavnosti gradbeništva. </w:t>
      </w:r>
    </w:p>
    <w:p w14:paraId="416A26BA" w14:textId="34BE253D" w:rsidR="008B2BAD" w:rsidRPr="008B2BAD" w:rsidRDefault="008B2BAD" w:rsidP="001B0759">
      <w:pPr>
        <w:pStyle w:val="Odstavekseznama"/>
        <w:numPr>
          <w:ilvl w:val="0"/>
          <w:numId w:val="73"/>
        </w:numPr>
        <w:rPr>
          <w:rFonts w:ascii="Arial" w:hAnsi="Arial" w:cs="Arial"/>
          <w:sz w:val="20"/>
          <w:szCs w:val="20"/>
          <w:lang w:eastAsia="sl-SI"/>
        </w:rPr>
      </w:pPr>
      <w:r w:rsidRPr="008B2BAD">
        <w:rPr>
          <w:rFonts w:ascii="Arial" w:hAnsi="Arial" w:cs="Arial"/>
          <w:sz w:val="20"/>
          <w:szCs w:val="20"/>
          <w:lang w:eastAsia="sl-SI"/>
        </w:rPr>
        <w:t>Usmerjen nadzor v dejavnosti gostinstva in turizma.</w:t>
      </w:r>
    </w:p>
    <w:p w14:paraId="205C981F" w14:textId="6DAC1144" w:rsidR="008B2BAD" w:rsidRPr="008B2BAD" w:rsidRDefault="008B2BAD" w:rsidP="001B0759">
      <w:pPr>
        <w:pStyle w:val="Odstavekseznama"/>
        <w:numPr>
          <w:ilvl w:val="0"/>
          <w:numId w:val="73"/>
        </w:numPr>
        <w:rPr>
          <w:rFonts w:ascii="Arial" w:hAnsi="Arial" w:cs="Arial"/>
          <w:sz w:val="20"/>
          <w:szCs w:val="20"/>
          <w:lang w:eastAsia="sl-SI"/>
        </w:rPr>
      </w:pPr>
      <w:r w:rsidRPr="008B2BAD">
        <w:rPr>
          <w:rFonts w:ascii="Arial" w:hAnsi="Arial" w:cs="Arial"/>
          <w:sz w:val="20"/>
          <w:szCs w:val="20"/>
          <w:lang w:eastAsia="sl-SI"/>
        </w:rPr>
        <w:t xml:space="preserve">Usmerjena akcija nadzora nad izvajanjem določb </w:t>
      </w:r>
      <w:r>
        <w:rPr>
          <w:rFonts w:ascii="Arial" w:hAnsi="Arial" w:cs="Arial"/>
          <w:sz w:val="20"/>
          <w:szCs w:val="20"/>
          <w:lang w:eastAsia="sl-SI"/>
        </w:rPr>
        <w:t>Zakona o delovnih razmerjih (</w:t>
      </w:r>
      <w:r w:rsidRPr="008B2BAD">
        <w:rPr>
          <w:rFonts w:ascii="Arial" w:hAnsi="Arial" w:cs="Arial"/>
          <w:sz w:val="20"/>
          <w:szCs w:val="20"/>
          <w:lang w:eastAsia="sl-SI"/>
        </w:rPr>
        <w:t xml:space="preserve">Uradni list RS, št. 21/13, 78/13 – </w:t>
      </w:r>
      <w:proofErr w:type="spellStart"/>
      <w:r w:rsidRPr="008B2BAD">
        <w:rPr>
          <w:rFonts w:ascii="Arial" w:hAnsi="Arial" w:cs="Arial"/>
          <w:sz w:val="20"/>
          <w:szCs w:val="20"/>
          <w:lang w:eastAsia="sl-SI"/>
        </w:rPr>
        <w:t>popr</w:t>
      </w:r>
      <w:proofErr w:type="spellEnd"/>
      <w:r w:rsidRPr="008B2BAD">
        <w:rPr>
          <w:rFonts w:ascii="Arial" w:hAnsi="Arial" w:cs="Arial"/>
          <w:sz w:val="20"/>
          <w:szCs w:val="20"/>
          <w:lang w:eastAsia="sl-SI"/>
        </w:rPr>
        <w:t xml:space="preserve">., 47/15 – ZZSDT, 33/16 – PZ-F, 52/16, 15/17 – </w:t>
      </w:r>
      <w:proofErr w:type="spellStart"/>
      <w:r w:rsidRPr="008B2BAD">
        <w:rPr>
          <w:rFonts w:ascii="Arial" w:hAnsi="Arial" w:cs="Arial"/>
          <w:sz w:val="20"/>
          <w:szCs w:val="20"/>
          <w:lang w:eastAsia="sl-SI"/>
        </w:rPr>
        <w:t>odl</w:t>
      </w:r>
      <w:proofErr w:type="spellEnd"/>
      <w:r w:rsidRPr="008B2BAD">
        <w:rPr>
          <w:rFonts w:ascii="Arial" w:hAnsi="Arial" w:cs="Arial"/>
          <w:sz w:val="20"/>
          <w:szCs w:val="20"/>
          <w:lang w:eastAsia="sl-SI"/>
        </w:rPr>
        <w:t xml:space="preserve">. US, 22/19 – </w:t>
      </w:r>
      <w:proofErr w:type="spellStart"/>
      <w:r w:rsidRPr="008B2BAD">
        <w:rPr>
          <w:rFonts w:ascii="Arial" w:hAnsi="Arial" w:cs="Arial"/>
          <w:sz w:val="20"/>
          <w:szCs w:val="20"/>
          <w:lang w:eastAsia="sl-SI"/>
        </w:rPr>
        <w:t>ZPosS</w:t>
      </w:r>
      <w:proofErr w:type="spellEnd"/>
      <w:r w:rsidRPr="008B2BAD">
        <w:rPr>
          <w:rFonts w:ascii="Arial" w:hAnsi="Arial" w:cs="Arial"/>
          <w:sz w:val="20"/>
          <w:szCs w:val="20"/>
          <w:lang w:eastAsia="sl-SI"/>
        </w:rPr>
        <w:t xml:space="preserve">, 81/19, 203/20 – ZIUPOPDVE, 119/21 – </w:t>
      </w:r>
      <w:proofErr w:type="spellStart"/>
      <w:r w:rsidRPr="008B2BAD">
        <w:rPr>
          <w:rFonts w:ascii="Arial" w:hAnsi="Arial" w:cs="Arial"/>
          <w:sz w:val="20"/>
          <w:szCs w:val="20"/>
          <w:lang w:eastAsia="sl-SI"/>
        </w:rPr>
        <w:t>ZČmIS</w:t>
      </w:r>
      <w:proofErr w:type="spellEnd"/>
      <w:r w:rsidRPr="008B2BAD">
        <w:rPr>
          <w:rFonts w:ascii="Arial" w:hAnsi="Arial" w:cs="Arial"/>
          <w:sz w:val="20"/>
          <w:szCs w:val="20"/>
          <w:lang w:eastAsia="sl-SI"/>
        </w:rPr>
        <w:t xml:space="preserve">-A, 202/21 – </w:t>
      </w:r>
      <w:proofErr w:type="spellStart"/>
      <w:r w:rsidRPr="008B2BAD">
        <w:rPr>
          <w:rFonts w:ascii="Arial" w:hAnsi="Arial" w:cs="Arial"/>
          <w:sz w:val="20"/>
          <w:szCs w:val="20"/>
          <w:lang w:eastAsia="sl-SI"/>
        </w:rPr>
        <w:t>odl</w:t>
      </w:r>
      <w:proofErr w:type="spellEnd"/>
      <w:r w:rsidRPr="008B2BAD">
        <w:rPr>
          <w:rFonts w:ascii="Arial" w:hAnsi="Arial" w:cs="Arial"/>
          <w:sz w:val="20"/>
          <w:szCs w:val="20"/>
          <w:lang w:eastAsia="sl-SI"/>
        </w:rPr>
        <w:t>. US, 15/22, 54/22 – ZUPŠ-1, 114/23, 136/23 – ZIUZDS in 70/25 – ZUTD-I</w:t>
      </w:r>
      <w:r>
        <w:rPr>
          <w:rFonts w:ascii="Arial" w:hAnsi="Arial" w:cs="Arial"/>
          <w:sz w:val="20"/>
          <w:szCs w:val="20"/>
          <w:lang w:eastAsia="sl-SI"/>
        </w:rPr>
        <w:t xml:space="preserve">; v nadaljnjem besedilu: </w:t>
      </w:r>
      <w:r w:rsidRPr="008B2BAD">
        <w:rPr>
          <w:rFonts w:ascii="Arial" w:hAnsi="Arial" w:cs="Arial"/>
          <w:sz w:val="20"/>
          <w:szCs w:val="20"/>
          <w:lang w:eastAsia="sl-SI"/>
        </w:rPr>
        <w:t>ZDR-1</w:t>
      </w:r>
      <w:r>
        <w:rPr>
          <w:rFonts w:ascii="Arial" w:hAnsi="Arial" w:cs="Arial"/>
          <w:sz w:val="20"/>
          <w:szCs w:val="20"/>
          <w:lang w:eastAsia="sl-SI"/>
        </w:rPr>
        <w:t>)</w:t>
      </w:r>
      <w:r w:rsidRPr="008B2BAD">
        <w:rPr>
          <w:rFonts w:ascii="Arial" w:hAnsi="Arial" w:cs="Arial"/>
          <w:sz w:val="20"/>
          <w:szCs w:val="20"/>
          <w:lang w:eastAsia="sl-SI"/>
        </w:rPr>
        <w:t>, ki se nanašajo na izplačilo plače in regresa in določb Zakona o minimalni plači</w:t>
      </w:r>
      <w:r w:rsidR="00AF11AF" w:rsidRPr="00AF11AF">
        <w:t xml:space="preserve"> </w:t>
      </w:r>
      <w:r w:rsidR="00AF11AF">
        <w:t>(</w:t>
      </w:r>
      <w:r w:rsidR="00AF11AF" w:rsidRPr="00AF11AF">
        <w:rPr>
          <w:rFonts w:ascii="Arial" w:hAnsi="Arial" w:cs="Arial"/>
          <w:sz w:val="20"/>
          <w:szCs w:val="20"/>
          <w:lang w:eastAsia="sl-SI"/>
        </w:rPr>
        <w:t>Uradni list RS, št. 13/10, 92/15 in 83/18</w:t>
      </w:r>
      <w:r w:rsidR="00AF11AF">
        <w:rPr>
          <w:rFonts w:ascii="Arial" w:hAnsi="Arial" w:cs="Arial"/>
          <w:sz w:val="20"/>
          <w:szCs w:val="20"/>
          <w:lang w:eastAsia="sl-SI"/>
        </w:rPr>
        <w:t>)</w:t>
      </w:r>
      <w:r w:rsidRPr="008B2BAD">
        <w:rPr>
          <w:rFonts w:ascii="Arial" w:hAnsi="Arial" w:cs="Arial"/>
          <w:sz w:val="20"/>
          <w:szCs w:val="20"/>
          <w:lang w:eastAsia="sl-SI"/>
        </w:rPr>
        <w:t xml:space="preserve">. </w:t>
      </w:r>
    </w:p>
    <w:p w14:paraId="1B449BFB" w14:textId="1A194903" w:rsidR="008B2BAD" w:rsidRPr="008B2BAD" w:rsidRDefault="008B2BAD" w:rsidP="001B0759">
      <w:pPr>
        <w:pStyle w:val="Odstavekseznama"/>
        <w:numPr>
          <w:ilvl w:val="0"/>
          <w:numId w:val="73"/>
        </w:numPr>
        <w:rPr>
          <w:rFonts w:ascii="Arial" w:hAnsi="Arial" w:cs="Arial"/>
          <w:sz w:val="20"/>
          <w:szCs w:val="20"/>
          <w:lang w:eastAsia="sl-SI"/>
        </w:rPr>
      </w:pPr>
      <w:r w:rsidRPr="008B2BAD">
        <w:rPr>
          <w:rFonts w:ascii="Arial" w:hAnsi="Arial" w:cs="Arial"/>
          <w:sz w:val="20"/>
          <w:szCs w:val="20"/>
          <w:lang w:eastAsia="sl-SI"/>
        </w:rPr>
        <w:t>Skupna evropska akcija – skupni akcijski dnevi - JAD</w:t>
      </w:r>
      <w:r w:rsidR="009E2532">
        <w:rPr>
          <w:rStyle w:val="Sprotnaopomba-sklic"/>
          <w:rFonts w:ascii="Arial" w:hAnsi="Arial" w:cs="Arial"/>
          <w:sz w:val="20"/>
          <w:szCs w:val="20"/>
          <w:lang w:eastAsia="sl-SI"/>
        </w:rPr>
        <w:footnoteReference w:id="1"/>
      </w:r>
      <w:r w:rsidRPr="008B2BAD">
        <w:rPr>
          <w:rFonts w:ascii="Arial" w:hAnsi="Arial" w:cs="Arial"/>
          <w:sz w:val="20"/>
          <w:szCs w:val="20"/>
          <w:lang w:eastAsia="sl-SI"/>
        </w:rPr>
        <w:t xml:space="preserve"> 2025</w:t>
      </w:r>
      <w:r w:rsidR="00912D52">
        <w:rPr>
          <w:rFonts w:ascii="Arial" w:hAnsi="Arial" w:cs="Arial"/>
          <w:sz w:val="20"/>
          <w:szCs w:val="20"/>
          <w:lang w:eastAsia="sl-SI"/>
        </w:rPr>
        <w:t>.</w:t>
      </w:r>
    </w:p>
    <w:p w14:paraId="3220A0EF" w14:textId="3ADA7030" w:rsidR="008B2BAD" w:rsidRPr="008B2BAD" w:rsidRDefault="008B2BAD" w:rsidP="001B0759">
      <w:pPr>
        <w:pStyle w:val="Odstavekseznama"/>
        <w:numPr>
          <w:ilvl w:val="0"/>
          <w:numId w:val="73"/>
        </w:numPr>
        <w:rPr>
          <w:rFonts w:ascii="Arial" w:hAnsi="Arial" w:cs="Arial"/>
          <w:sz w:val="20"/>
          <w:szCs w:val="20"/>
          <w:lang w:eastAsia="sl-SI"/>
        </w:rPr>
      </w:pPr>
      <w:r w:rsidRPr="008B2BAD">
        <w:rPr>
          <w:rFonts w:ascii="Arial" w:hAnsi="Arial" w:cs="Arial"/>
          <w:sz w:val="20"/>
          <w:szCs w:val="20"/>
          <w:lang w:eastAsia="sl-SI"/>
        </w:rPr>
        <w:t>Zaradi povečanih migracijskih tokov in pomanjkanja delovne sile ter vedno večjega deleža zaposlenih tujih delavcev, ki so ranljivejša skupina zaradi kulturnih in jezikovnih razlik</w:t>
      </w:r>
      <w:r w:rsidR="00912D52">
        <w:rPr>
          <w:rFonts w:ascii="Arial" w:hAnsi="Arial" w:cs="Arial"/>
          <w:sz w:val="20"/>
          <w:szCs w:val="20"/>
          <w:lang w:eastAsia="sl-SI"/>
        </w:rPr>
        <w:t>,</w:t>
      </w:r>
      <w:r w:rsidRPr="008B2BAD">
        <w:rPr>
          <w:rFonts w:ascii="Arial" w:hAnsi="Arial" w:cs="Arial"/>
          <w:sz w:val="20"/>
          <w:szCs w:val="20"/>
          <w:lang w:eastAsia="sl-SI"/>
        </w:rPr>
        <w:t xml:space="preserve"> oddaljenosti od matičnih držav ter omejenega poznavanja slovenskega pravnega sistema in svojih pravic, se je praktično v vseh akcijah izvajal poostren nadzor nad zaposlovanjem tujih delavcev, državljanov tretjih držav in nad spoštovanjem predpisov pri delu tujih delavcev, pogosto tudi z elementom čezmejnega izvajanja storitev. Inšpektorji so bili pri svojem delu še posebej pozorni na ugotavljanje morebitnih okoliščin delovnega izkoriščanja ali prisilnega dela, ki lahko nakazujejo na sum trgovine z ljudmi ter dosledno preverjanje spoštovanja njihovih delovnih in socialnih pravic kot so zakonito plačilo, delovni čas, pravica do počitka in ustrezna nastanitev. </w:t>
      </w:r>
    </w:p>
    <w:p w14:paraId="28CAC5DF" w14:textId="2D67247D" w:rsidR="008B2BAD" w:rsidRPr="008B2BAD" w:rsidRDefault="008B2BAD" w:rsidP="001B0759">
      <w:pPr>
        <w:pStyle w:val="Odstavekseznama"/>
        <w:numPr>
          <w:ilvl w:val="0"/>
          <w:numId w:val="73"/>
        </w:numPr>
        <w:rPr>
          <w:rFonts w:ascii="Arial" w:hAnsi="Arial" w:cs="Arial"/>
          <w:sz w:val="20"/>
          <w:szCs w:val="20"/>
          <w:lang w:eastAsia="sl-SI"/>
        </w:rPr>
      </w:pPr>
      <w:r w:rsidRPr="008B2BAD">
        <w:rPr>
          <w:rFonts w:ascii="Arial" w:hAnsi="Arial" w:cs="Arial"/>
          <w:sz w:val="20"/>
          <w:szCs w:val="20"/>
          <w:lang w:eastAsia="sl-SI"/>
        </w:rPr>
        <w:t xml:space="preserve">Izvajanje programa rednih nadzorov pri izvajalcih postopkov za ugotavljanje in potrjevanje poklicnih kvalifikacij v letu 2025. </w:t>
      </w:r>
    </w:p>
    <w:p w14:paraId="0615B5B6" w14:textId="77777777" w:rsidR="008B2BAD" w:rsidRPr="008B2BAD" w:rsidRDefault="008B2BAD" w:rsidP="008B2BAD">
      <w:pPr>
        <w:rPr>
          <w:rFonts w:ascii="Arial" w:hAnsi="Arial" w:cs="Arial"/>
          <w:sz w:val="20"/>
          <w:szCs w:val="20"/>
          <w:lang w:eastAsia="sl-SI"/>
        </w:rPr>
      </w:pPr>
    </w:p>
    <w:p w14:paraId="09E8B55A" w14:textId="4510622C" w:rsidR="008B2BAD" w:rsidRPr="00240008" w:rsidRDefault="00240008" w:rsidP="00240008">
      <w:pPr>
        <w:pStyle w:val="Naslov4"/>
        <w:rPr>
          <w:rFonts w:ascii="Arial" w:hAnsi="Arial" w:cs="Arial"/>
          <w:b/>
          <w:bCs/>
          <w:i w:val="0"/>
          <w:iCs w:val="0"/>
          <w:color w:val="auto"/>
          <w:sz w:val="20"/>
          <w:szCs w:val="20"/>
          <w:lang w:eastAsia="sl-SI"/>
        </w:rPr>
      </w:pPr>
      <w:r w:rsidRPr="00240008">
        <w:rPr>
          <w:rFonts w:ascii="Arial" w:hAnsi="Arial" w:cs="Arial"/>
          <w:b/>
          <w:bCs/>
          <w:i w:val="0"/>
          <w:iCs w:val="0"/>
          <w:color w:val="auto"/>
          <w:sz w:val="20"/>
          <w:szCs w:val="20"/>
          <w:lang w:eastAsia="sl-SI"/>
        </w:rPr>
        <w:t xml:space="preserve">3.1.1.2 </w:t>
      </w:r>
      <w:r w:rsidR="008B2BAD" w:rsidRPr="00240008">
        <w:rPr>
          <w:rFonts w:ascii="Arial" w:hAnsi="Arial" w:cs="Arial"/>
          <w:b/>
          <w:bCs/>
          <w:i w:val="0"/>
          <w:iCs w:val="0"/>
          <w:color w:val="auto"/>
          <w:sz w:val="20"/>
          <w:szCs w:val="20"/>
          <w:lang w:eastAsia="sl-SI"/>
        </w:rPr>
        <w:t xml:space="preserve">Nadzori s področja Inšpekcije nadzora varnosti in zdravja pri delu:  </w:t>
      </w:r>
    </w:p>
    <w:p w14:paraId="67C79827" w14:textId="77777777" w:rsidR="00240008" w:rsidRDefault="00240008" w:rsidP="008B2BAD">
      <w:pPr>
        <w:rPr>
          <w:rFonts w:ascii="Arial" w:hAnsi="Arial" w:cs="Arial"/>
          <w:sz w:val="20"/>
          <w:szCs w:val="20"/>
          <w:lang w:eastAsia="sl-SI"/>
        </w:rPr>
      </w:pPr>
    </w:p>
    <w:p w14:paraId="3F81F3F2" w14:textId="43DDD7E7" w:rsidR="008B2BAD" w:rsidRPr="00240008" w:rsidRDefault="008B2BAD" w:rsidP="001B0759">
      <w:pPr>
        <w:pStyle w:val="Odstavekseznama"/>
        <w:numPr>
          <w:ilvl w:val="0"/>
          <w:numId w:val="74"/>
        </w:numPr>
        <w:rPr>
          <w:rFonts w:ascii="Arial" w:hAnsi="Arial" w:cs="Arial"/>
          <w:sz w:val="20"/>
          <w:szCs w:val="20"/>
          <w:lang w:eastAsia="sl-SI"/>
        </w:rPr>
      </w:pPr>
      <w:r w:rsidRPr="00240008">
        <w:rPr>
          <w:rFonts w:ascii="Arial" w:hAnsi="Arial" w:cs="Arial"/>
          <w:sz w:val="20"/>
          <w:szCs w:val="20"/>
          <w:lang w:eastAsia="sl-SI"/>
        </w:rPr>
        <w:t xml:space="preserve">Akcija usmerjenih nadzorov v dejavnosti gradbeništva. </w:t>
      </w:r>
    </w:p>
    <w:p w14:paraId="777851DE" w14:textId="59674FC6" w:rsidR="008B2BAD" w:rsidRPr="00240008" w:rsidRDefault="008B2BAD" w:rsidP="001B0759">
      <w:pPr>
        <w:pStyle w:val="Odstavekseznama"/>
        <w:numPr>
          <w:ilvl w:val="0"/>
          <w:numId w:val="74"/>
        </w:numPr>
        <w:rPr>
          <w:rFonts w:ascii="Arial" w:hAnsi="Arial" w:cs="Arial"/>
          <w:sz w:val="20"/>
          <w:szCs w:val="20"/>
          <w:lang w:eastAsia="sl-SI"/>
        </w:rPr>
      </w:pPr>
      <w:r w:rsidRPr="00240008">
        <w:rPr>
          <w:rFonts w:ascii="Arial" w:hAnsi="Arial" w:cs="Arial"/>
          <w:sz w:val="20"/>
          <w:szCs w:val="20"/>
          <w:lang w:eastAsia="sl-SI"/>
        </w:rPr>
        <w:t>Usmerjeni nadzori glede ravnanja z nevarnimi snovmi.</w:t>
      </w:r>
    </w:p>
    <w:p w14:paraId="5DE9B260" w14:textId="31B9FB7C" w:rsidR="008B2BAD" w:rsidRPr="00240008" w:rsidRDefault="008B2BAD" w:rsidP="001B0759">
      <w:pPr>
        <w:pStyle w:val="Odstavekseznama"/>
        <w:numPr>
          <w:ilvl w:val="0"/>
          <w:numId w:val="74"/>
        </w:numPr>
        <w:rPr>
          <w:rFonts w:ascii="Arial" w:hAnsi="Arial" w:cs="Arial"/>
          <w:sz w:val="20"/>
          <w:szCs w:val="20"/>
          <w:lang w:eastAsia="sl-SI"/>
        </w:rPr>
      </w:pPr>
      <w:r w:rsidRPr="00240008">
        <w:rPr>
          <w:rFonts w:ascii="Arial" w:hAnsi="Arial" w:cs="Arial"/>
          <w:sz w:val="20"/>
          <w:szCs w:val="20"/>
          <w:lang w:eastAsia="sl-SI"/>
        </w:rPr>
        <w:t xml:space="preserve">Akcija izvedbe nadzorov glede strokovnosti ocenjevanj tveganj in strokovnega opravljanja strokovnih nalog strokovnih delavcev s področja varnosti in zdravja pri delu. </w:t>
      </w:r>
    </w:p>
    <w:p w14:paraId="696CE91C" w14:textId="47745C5E" w:rsidR="008B2BAD" w:rsidRPr="00240008" w:rsidRDefault="008B2BAD" w:rsidP="001B0759">
      <w:pPr>
        <w:pStyle w:val="Odstavekseznama"/>
        <w:numPr>
          <w:ilvl w:val="0"/>
          <w:numId w:val="74"/>
        </w:numPr>
        <w:rPr>
          <w:rFonts w:ascii="Arial" w:hAnsi="Arial" w:cs="Arial"/>
          <w:sz w:val="20"/>
          <w:szCs w:val="20"/>
          <w:lang w:eastAsia="sl-SI"/>
        </w:rPr>
      </w:pPr>
      <w:r w:rsidRPr="00240008">
        <w:rPr>
          <w:rFonts w:ascii="Arial" w:hAnsi="Arial" w:cs="Arial"/>
          <w:sz w:val="20"/>
          <w:szCs w:val="20"/>
          <w:lang w:eastAsia="sl-SI"/>
        </w:rPr>
        <w:t xml:space="preserve">Akcija izvedbe naključno izbranih delodajalcev z namenom zmanjševanja števila delodajalcev, ki še niso imeli inšpekcijskega nadzora s področja </w:t>
      </w:r>
      <w:r w:rsidR="002C5792">
        <w:rPr>
          <w:rFonts w:ascii="Arial" w:hAnsi="Arial" w:cs="Arial"/>
          <w:sz w:val="20"/>
          <w:szCs w:val="20"/>
          <w:lang w:eastAsia="sl-SI"/>
        </w:rPr>
        <w:t>varnosti in zdravja pri delu</w:t>
      </w:r>
      <w:r w:rsidRPr="00240008">
        <w:rPr>
          <w:rFonts w:ascii="Arial" w:hAnsi="Arial" w:cs="Arial"/>
          <w:sz w:val="20"/>
          <w:szCs w:val="20"/>
          <w:lang w:eastAsia="sl-SI"/>
        </w:rPr>
        <w:t>.</w:t>
      </w:r>
    </w:p>
    <w:p w14:paraId="1237C804" w14:textId="7AE8FD23" w:rsidR="008B2BAD" w:rsidRPr="00240008" w:rsidRDefault="008B2BAD" w:rsidP="001B0759">
      <w:pPr>
        <w:pStyle w:val="Odstavekseznama"/>
        <w:numPr>
          <w:ilvl w:val="0"/>
          <w:numId w:val="74"/>
        </w:numPr>
        <w:rPr>
          <w:rFonts w:ascii="Arial" w:hAnsi="Arial" w:cs="Arial"/>
          <w:sz w:val="20"/>
          <w:szCs w:val="20"/>
          <w:lang w:eastAsia="sl-SI"/>
        </w:rPr>
      </w:pPr>
      <w:r w:rsidRPr="00240008">
        <w:rPr>
          <w:rFonts w:ascii="Arial" w:hAnsi="Arial" w:cs="Arial"/>
          <w:sz w:val="20"/>
          <w:szCs w:val="20"/>
          <w:lang w:eastAsia="sl-SI"/>
        </w:rPr>
        <w:t>Usmerjen nadzor v dejavnosti prometa.</w:t>
      </w:r>
    </w:p>
    <w:p w14:paraId="01010A10" w14:textId="1343F2EE" w:rsidR="008B2BAD" w:rsidRPr="00240008" w:rsidRDefault="008B2BAD" w:rsidP="001B0759">
      <w:pPr>
        <w:pStyle w:val="Odstavekseznama"/>
        <w:numPr>
          <w:ilvl w:val="0"/>
          <w:numId w:val="74"/>
        </w:numPr>
        <w:rPr>
          <w:rFonts w:ascii="Arial" w:hAnsi="Arial" w:cs="Arial"/>
          <w:sz w:val="20"/>
          <w:szCs w:val="20"/>
          <w:lang w:eastAsia="sl-SI"/>
        </w:rPr>
      </w:pPr>
      <w:r w:rsidRPr="00240008">
        <w:rPr>
          <w:rFonts w:ascii="Arial" w:hAnsi="Arial" w:cs="Arial"/>
          <w:sz w:val="20"/>
          <w:szCs w:val="20"/>
          <w:lang w:eastAsia="sl-SI"/>
        </w:rPr>
        <w:t>Akcija usmerjenih nadzorov v dejavnosti gradbeništva.</w:t>
      </w:r>
    </w:p>
    <w:p w14:paraId="1FEBBBAA" w14:textId="00286F95" w:rsidR="008B2BAD" w:rsidRPr="00240008" w:rsidRDefault="008B2BAD" w:rsidP="001B0759">
      <w:pPr>
        <w:pStyle w:val="Odstavekseznama"/>
        <w:numPr>
          <w:ilvl w:val="0"/>
          <w:numId w:val="74"/>
        </w:numPr>
        <w:rPr>
          <w:rFonts w:ascii="Arial" w:hAnsi="Arial" w:cs="Arial"/>
          <w:sz w:val="20"/>
          <w:szCs w:val="20"/>
          <w:lang w:eastAsia="sl-SI"/>
        </w:rPr>
      </w:pPr>
      <w:r w:rsidRPr="00240008">
        <w:rPr>
          <w:rFonts w:ascii="Arial" w:hAnsi="Arial" w:cs="Arial"/>
          <w:sz w:val="20"/>
          <w:szCs w:val="20"/>
          <w:lang w:eastAsia="sl-SI"/>
        </w:rPr>
        <w:t>Usmerjeni nadzori glede dela na prostem pri visokih temperaturah.</w:t>
      </w:r>
    </w:p>
    <w:p w14:paraId="318B36E9" w14:textId="36F84FC6" w:rsidR="008B2BAD" w:rsidRPr="00240008" w:rsidRDefault="008B2BAD" w:rsidP="001B0759">
      <w:pPr>
        <w:pStyle w:val="Odstavekseznama"/>
        <w:numPr>
          <w:ilvl w:val="0"/>
          <w:numId w:val="74"/>
        </w:numPr>
        <w:rPr>
          <w:rFonts w:ascii="Arial" w:hAnsi="Arial" w:cs="Arial"/>
          <w:sz w:val="20"/>
          <w:szCs w:val="20"/>
          <w:lang w:eastAsia="sl-SI"/>
        </w:rPr>
      </w:pPr>
      <w:r w:rsidRPr="00240008">
        <w:rPr>
          <w:rFonts w:ascii="Arial" w:hAnsi="Arial" w:cs="Arial"/>
          <w:sz w:val="20"/>
          <w:szCs w:val="20"/>
          <w:lang w:eastAsia="sl-SI"/>
        </w:rPr>
        <w:t xml:space="preserve">Akcija nadzorov delodajalcev v zvezi z ročnim premeščanjem bremen. </w:t>
      </w:r>
    </w:p>
    <w:p w14:paraId="44C658EE" w14:textId="77777777" w:rsidR="008B2BAD" w:rsidRPr="008B2BAD" w:rsidRDefault="008B2BAD" w:rsidP="008B2BAD">
      <w:pPr>
        <w:rPr>
          <w:rFonts w:ascii="Arial" w:hAnsi="Arial" w:cs="Arial"/>
          <w:sz w:val="20"/>
          <w:szCs w:val="20"/>
          <w:lang w:eastAsia="sl-SI"/>
        </w:rPr>
      </w:pPr>
    </w:p>
    <w:p w14:paraId="084E8136" w14:textId="2EAF5F72" w:rsidR="008B2BAD" w:rsidRPr="006968F1" w:rsidRDefault="006968F1" w:rsidP="006968F1">
      <w:pPr>
        <w:pStyle w:val="Naslov4"/>
        <w:rPr>
          <w:rFonts w:ascii="Arial" w:hAnsi="Arial" w:cs="Arial"/>
          <w:b/>
          <w:bCs/>
          <w:i w:val="0"/>
          <w:iCs w:val="0"/>
          <w:color w:val="auto"/>
          <w:sz w:val="20"/>
          <w:szCs w:val="20"/>
          <w:lang w:eastAsia="sl-SI"/>
        </w:rPr>
      </w:pPr>
      <w:r w:rsidRPr="006968F1">
        <w:rPr>
          <w:rFonts w:ascii="Arial" w:hAnsi="Arial" w:cs="Arial"/>
          <w:b/>
          <w:bCs/>
          <w:i w:val="0"/>
          <w:iCs w:val="0"/>
          <w:color w:val="auto"/>
          <w:sz w:val="20"/>
          <w:szCs w:val="20"/>
          <w:lang w:eastAsia="sl-SI"/>
        </w:rPr>
        <w:t xml:space="preserve">3.1.1.3 </w:t>
      </w:r>
      <w:r w:rsidR="008B2BAD" w:rsidRPr="006968F1">
        <w:rPr>
          <w:rFonts w:ascii="Arial" w:hAnsi="Arial" w:cs="Arial"/>
          <w:b/>
          <w:bCs/>
          <w:i w:val="0"/>
          <w:iCs w:val="0"/>
          <w:color w:val="auto"/>
          <w:sz w:val="20"/>
          <w:szCs w:val="20"/>
          <w:lang w:eastAsia="sl-SI"/>
        </w:rPr>
        <w:t xml:space="preserve">Nadzori s področja Socialne inšpekcije:  </w:t>
      </w:r>
    </w:p>
    <w:p w14:paraId="6722A658" w14:textId="77777777" w:rsidR="006968F1" w:rsidRPr="006968F1" w:rsidRDefault="006968F1" w:rsidP="006968F1">
      <w:pPr>
        <w:rPr>
          <w:lang w:eastAsia="sl-SI"/>
        </w:rPr>
      </w:pPr>
    </w:p>
    <w:p w14:paraId="46BFAF36" w14:textId="45E7AA0E" w:rsidR="008B2BAD" w:rsidRPr="006968F1" w:rsidRDefault="008B2BAD" w:rsidP="001B0759">
      <w:pPr>
        <w:pStyle w:val="Odstavekseznama"/>
        <w:numPr>
          <w:ilvl w:val="0"/>
          <w:numId w:val="75"/>
        </w:numPr>
        <w:rPr>
          <w:rFonts w:ascii="Arial" w:hAnsi="Arial" w:cs="Arial"/>
          <w:sz w:val="20"/>
          <w:szCs w:val="20"/>
          <w:lang w:eastAsia="sl-SI"/>
        </w:rPr>
      </w:pPr>
      <w:r w:rsidRPr="006968F1">
        <w:rPr>
          <w:rFonts w:ascii="Arial" w:hAnsi="Arial" w:cs="Arial"/>
          <w:sz w:val="20"/>
          <w:szCs w:val="20"/>
          <w:lang w:eastAsia="sl-SI"/>
        </w:rPr>
        <w:t>Nadzori izvajanja nalog centrov za socialno delo v zvezi z mladoletnimi tujci brez spremstva.</w:t>
      </w:r>
    </w:p>
    <w:p w14:paraId="42B1861B" w14:textId="2B9F7FBD" w:rsidR="008B2BAD" w:rsidRPr="006968F1" w:rsidRDefault="008B2BAD" w:rsidP="001B0759">
      <w:pPr>
        <w:pStyle w:val="Odstavekseznama"/>
        <w:numPr>
          <w:ilvl w:val="0"/>
          <w:numId w:val="75"/>
        </w:numPr>
        <w:rPr>
          <w:rFonts w:ascii="Arial" w:hAnsi="Arial" w:cs="Arial"/>
          <w:sz w:val="20"/>
          <w:szCs w:val="20"/>
          <w:lang w:eastAsia="sl-SI"/>
        </w:rPr>
      </w:pPr>
      <w:r w:rsidRPr="006968F1">
        <w:rPr>
          <w:rFonts w:ascii="Arial" w:hAnsi="Arial" w:cs="Arial"/>
          <w:sz w:val="20"/>
          <w:szCs w:val="20"/>
          <w:lang w:eastAsia="sl-SI"/>
        </w:rPr>
        <w:lastRenderedPageBreak/>
        <w:t xml:space="preserve">Nadzori centrov za socialno delo v zvezi s pripravo načrta pomoči in otroku ter njihovi izvedbi ob nujnem odvzemu otroka oziroma odvzemu otroka na podlagi začasne odredbe otroka. </w:t>
      </w:r>
    </w:p>
    <w:p w14:paraId="2F728B55" w14:textId="77777777" w:rsidR="008B2BAD" w:rsidRPr="008B2BAD" w:rsidRDefault="008B2BAD" w:rsidP="008B2BAD">
      <w:pPr>
        <w:rPr>
          <w:rFonts w:ascii="Arial" w:hAnsi="Arial" w:cs="Arial"/>
          <w:sz w:val="20"/>
          <w:szCs w:val="20"/>
          <w:lang w:eastAsia="sl-SI"/>
        </w:rPr>
      </w:pPr>
    </w:p>
    <w:p w14:paraId="58580755" w14:textId="029A7DE3" w:rsidR="008B2BAD" w:rsidRDefault="007F3B27" w:rsidP="007F3B27">
      <w:pPr>
        <w:pStyle w:val="Naslov4"/>
        <w:rPr>
          <w:rFonts w:ascii="Arial" w:hAnsi="Arial" w:cs="Arial"/>
          <w:b/>
          <w:bCs/>
          <w:i w:val="0"/>
          <w:iCs w:val="0"/>
          <w:color w:val="auto"/>
          <w:sz w:val="20"/>
          <w:szCs w:val="20"/>
        </w:rPr>
      </w:pPr>
      <w:r>
        <w:rPr>
          <w:rFonts w:ascii="Arial" w:hAnsi="Arial" w:cs="Arial"/>
          <w:b/>
          <w:bCs/>
          <w:i w:val="0"/>
          <w:iCs w:val="0"/>
          <w:color w:val="auto"/>
          <w:sz w:val="20"/>
          <w:szCs w:val="20"/>
        </w:rPr>
        <w:t xml:space="preserve">3.1.1.4 </w:t>
      </w:r>
      <w:r w:rsidR="008B2BAD" w:rsidRPr="007F3B27">
        <w:rPr>
          <w:rFonts w:ascii="Arial" w:hAnsi="Arial" w:cs="Arial"/>
          <w:b/>
          <w:bCs/>
          <w:i w:val="0"/>
          <w:iCs w:val="0"/>
          <w:color w:val="auto"/>
          <w:sz w:val="20"/>
          <w:szCs w:val="20"/>
        </w:rPr>
        <w:t>Nadzori Sektorja za prednostno odzivanje</w:t>
      </w:r>
      <w:r w:rsidRPr="007F3B27">
        <w:rPr>
          <w:rFonts w:ascii="Arial" w:hAnsi="Arial" w:cs="Arial"/>
          <w:b/>
          <w:bCs/>
          <w:i w:val="0"/>
          <w:iCs w:val="0"/>
          <w:color w:val="auto"/>
          <w:sz w:val="20"/>
          <w:szCs w:val="20"/>
        </w:rPr>
        <w:t>:</w:t>
      </w:r>
    </w:p>
    <w:p w14:paraId="447F6BC2" w14:textId="77777777" w:rsidR="009B4CAD" w:rsidRPr="009B4CAD" w:rsidRDefault="009B4CAD" w:rsidP="009B4CAD"/>
    <w:p w14:paraId="441E1E59" w14:textId="0D33EF93" w:rsidR="008B2BAD" w:rsidRPr="00996573" w:rsidRDefault="008B2BAD" w:rsidP="001B0759">
      <w:pPr>
        <w:pStyle w:val="Odstavekseznama"/>
        <w:numPr>
          <w:ilvl w:val="0"/>
          <w:numId w:val="76"/>
        </w:numPr>
        <w:rPr>
          <w:rFonts w:ascii="Arial" w:hAnsi="Arial" w:cs="Arial"/>
          <w:sz w:val="20"/>
          <w:szCs w:val="20"/>
          <w:lang w:eastAsia="sl-SI"/>
        </w:rPr>
      </w:pPr>
      <w:r w:rsidRPr="00996573">
        <w:rPr>
          <w:rFonts w:ascii="Arial" w:hAnsi="Arial" w:cs="Arial"/>
          <w:sz w:val="20"/>
          <w:szCs w:val="20"/>
          <w:lang w:eastAsia="sl-SI"/>
        </w:rPr>
        <w:t>Nadzor nad zaposlovanjem večjega števila tujih delavcev, državljanov tretjih držav in spoštovanje predpisov pri delu tujih delavcev.</w:t>
      </w:r>
    </w:p>
    <w:p w14:paraId="527F0756" w14:textId="64FCD2CA" w:rsidR="008B2BAD" w:rsidRPr="00996573" w:rsidRDefault="008B2BAD" w:rsidP="001B0759">
      <w:pPr>
        <w:pStyle w:val="Odstavekseznama"/>
        <w:numPr>
          <w:ilvl w:val="0"/>
          <w:numId w:val="76"/>
        </w:numPr>
        <w:rPr>
          <w:rFonts w:ascii="Arial" w:hAnsi="Arial" w:cs="Arial"/>
          <w:sz w:val="20"/>
          <w:szCs w:val="20"/>
          <w:lang w:eastAsia="sl-SI"/>
        </w:rPr>
      </w:pPr>
      <w:r w:rsidRPr="00996573">
        <w:rPr>
          <w:rFonts w:ascii="Arial" w:hAnsi="Arial" w:cs="Arial"/>
          <w:sz w:val="20"/>
          <w:szCs w:val="20"/>
          <w:lang w:eastAsia="sl-SI"/>
        </w:rPr>
        <w:t>Nadzor nad čezmejnim izvajanjem storitev predvsem tujih delodajalcev, ki v RS izvajajo storitve.</w:t>
      </w:r>
    </w:p>
    <w:p w14:paraId="6E494143" w14:textId="35523E27" w:rsidR="008B2BAD" w:rsidRPr="00996573" w:rsidRDefault="008B2BAD" w:rsidP="001B0759">
      <w:pPr>
        <w:pStyle w:val="Odstavekseznama"/>
        <w:numPr>
          <w:ilvl w:val="0"/>
          <w:numId w:val="76"/>
        </w:numPr>
        <w:rPr>
          <w:rFonts w:ascii="Arial" w:hAnsi="Arial" w:cs="Arial"/>
          <w:sz w:val="20"/>
          <w:szCs w:val="20"/>
          <w:lang w:eastAsia="sl-SI"/>
        </w:rPr>
      </w:pPr>
      <w:r w:rsidRPr="00996573">
        <w:rPr>
          <w:rFonts w:ascii="Arial" w:hAnsi="Arial" w:cs="Arial"/>
          <w:sz w:val="20"/>
          <w:szCs w:val="20"/>
          <w:lang w:eastAsia="sl-SI"/>
        </w:rPr>
        <w:t>Nadzor nad zagotavljanjem dela delavcev uporabnikom.</w:t>
      </w:r>
    </w:p>
    <w:p w14:paraId="0B598B13" w14:textId="22E861D3" w:rsidR="008B2BAD" w:rsidRPr="00996573" w:rsidRDefault="008B2BAD" w:rsidP="001B0759">
      <w:pPr>
        <w:pStyle w:val="Odstavekseznama"/>
        <w:numPr>
          <w:ilvl w:val="0"/>
          <w:numId w:val="76"/>
        </w:numPr>
        <w:rPr>
          <w:rFonts w:ascii="Arial" w:hAnsi="Arial" w:cs="Arial"/>
          <w:sz w:val="20"/>
          <w:szCs w:val="20"/>
          <w:lang w:eastAsia="sl-SI"/>
        </w:rPr>
      </w:pPr>
      <w:r w:rsidRPr="00996573">
        <w:rPr>
          <w:rFonts w:ascii="Arial" w:hAnsi="Arial" w:cs="Arial"/>
          <w:sz w:val="20"/>
          <w:szCs w:val="20"/>
          <w:lang w:eastAsia="sl-SI"/>
        </w:rPr>
        <w:t>Nadzor nad spoštovanjem, določil Z</w:t>
      </w:r>
      <w:r w:rsidR="009B4CAD">
        <w:rPr>
          <w:rFonts w:ascii="Arial" w:hAnsi="Arial" w:cs="Arial"/>
          <w:sz w:val="20"/>
          <w:szCs w:val="20"/>
          <w:lang w:eastAsia="sl-SI"/>
        </w:rPr>
        <w:t>DR-1</w:t>
      </w:r>
      <w:r w:rsidRPr="00996573">
        <w:rPr>
          <w:rFonts w:ascii="Arial" w:hAnsi="Arial" w:cs="Arial"/>
          <w:sz w:val="20"/>
          <w:szCs w:val="20"/>
          <w:lang w:eastAsia="sl-SI"/>
        </w:rPr>
        <w:t xml:space="preserve"> in Zakona o evidencah na področju dela </w:t>
      </w:r>
      <w:r w:rsidR="00F63A4F">
        <w:rPr>
          <w:rFonts w:ascii="Arial" w:hAnsi="Arial" w:cs="Arial"/>
          <w:sz w:val="20"/>
          <w:szCs w:val="20"/>
          <w:lang w:eastAsia="sl-SI"/>
        </w:rPr>
        <w:t xml:space="preserve">in socialne varnosti </w:t>
      </w:r>
      <w:r w:rsidR="00EA7DC0">
        <w:rPr>
          <w:rFonts w:ascii="Arial" w:hAnsi="Arial" w:cs="Arial"/>
          <w:sz w:val="20"/>
          <w:szCs w:val="20"/>
          <w:lang w:eastAsia="sl-SI"/>
        </w:rPr>
        <w:t>(</w:t>
      </w:r>
      <w:r w:rsidR="00EA7DC0" w:rsidRPr="00EA7DC0">
        <w:rPr>
          <w:rFonts w:ascii="Arial" w:hAnsi="Arial" w:cs="Arial"/>
          <w:sz w:val="20"/>
          <w:szCs w:val="20"/>
          <w:lang w:eastAsia="sl-SI"/>
        </w:rPr>
        <w:t>Uradni list RS, št. 40/06, 50/23 in 24/25</w:t>
      </w:r>
      <w:r w:rsidR="00EA7DC0">
        <w:rPr>
          <w:rFonts w:ascii="Arial" w:hAnsi="Arial" w:cs="Arial"/>
          <w:sz w:val="20"/>
          <w:szCs w:val="20"/>
          <w:lang w:eastAsia="sl-SI"/>
        </w:rPr>
        <w:t xml:space="preserve">) </w:t>
      </w:r>
      <w:r w:rsidRPr="00996573">
        <w:rPr>
          <w:rFonts w:ascii="Arial" w:hAnsi="Arial" w:cs="Arial"/>
          <w:sz w:val="20"/>
          <w:szCs w:val="20"/>
          <w:lang w:eastAsia="sl-SI"/>
        </w:rPr>
        <w:t>in drugih predpisov, ko gre za večje število delavcev, za ranljive kategorije delavcev, kjer se zasleduje javni interes in pri zavezancih pri katerih obstaja večja verjetnost za kršitve.</w:t>
      </w:r>
    </w:p>
    <w:p w14:paraId="05390264" w14:textId="482ED8CD" w:rsidR="008B2BAD" w:rsidRPr="00996573" w:rsidRDefault="008B2BAD" w:rsidP="001B0759">
      <w:pPr>
        <w:pStyle w:val="Odstavekseznama"/>
        <w:numPr>
          <w:ilvl w:val="0"/>
          <w:numId w:val="76"/>
        </w:numPr>
        <w:rPr>
          <w:rFonts w:ascii="Arial" w:hAnsi="Arial" w:cs="Arial"/>
          <w:sz w:val="20"/>
          <w:szCs w:val="20"/>
          <w:lang w:eastAsia="sl-SI"/>
        </w:rPr>
      </w:pPr>
      <w:r w:rsidRPr="00996573">
        <w:rPr>
          <w:rFonts w:ascii="Arial" w:hAnsi="Arial" w:cs="Arial"/>
          <w:sz w:val="20"/>
          <w:szCs w:val="20"/>
          <w:lang w:eastAsia="sl-SI"/>
        </w:rPr>
        <w:t>Usmerjeni inšpekcijski nadzori v zvezi z zagotavljanjem varnosti in zdravja pri delu na začasnih in premičnih gradbiščih, pri ročnem premeščanju bremen.</w:t>
      </w:r>
    </w:p>
    <w:p w14:paraId="771D696D" w14:textId="77777777" w:rsidR="008B2BAD" w:rsidRPr="008B2BAD" w:rsidRDefault="008B2BAD" w:rsidP="008B2BAD">
      <w:pPr>
        <w:rPr>
          <w:rFonts w:ascii="Arial" w:hAnsi="Arial" w:cs="Arial"/>
          <w:sz w:val="20"/>
          <w:szCs w:val="20"/>
          <w:lang w:eastAsia="sl-SI"/>
        </w:rPr>
      </w:pPr>
    </w:p>
    <w:p w14:paraId="3E627628" w14:textId="1A4CC00F" w:rsidR="008B2BAD" w:rsidRPr="00E0254D" w:rsidRDefault="00E0254D" w:rsidP="00E0254D">
      <w:pPr>
        <w:pStyle w:val="Naslov3"/>
        <w:rPr>
          <w:sz w:val="20"/>
          <w:szCs w:val="20"/>
        </w:rPr>
      </w:pPr>
      <w:r w:rsidRPr="00E0254D">
        <w:rPr>
          <w:sz w:val="20"/>
          <w:szCs w:val="20"/>
        </w:rPr>
        <w:t xml:space="preserve">3.1.2 </w:t>
      </w:r>
      <w:r w:rsidR="008B2BAD" w:rsidRPr="00E0254D">
        <w:rPr>
          <w:sz w:val="20"/>
          <w:szCs w:val="20"/>
        </w:rPr>
        <w:t xml:space="preserve">Prioritetni inšpekcijski nadzori na osnovi prejetih pobud in prijav: </w:t>
      </w:r>
    </w:p>
    <w:p w14:paraId="520DAF12" w14:textId="77777777" w:rsidR="00E0254D" w:rsidRDefault="00E0254D" w:rsidP="008B2BAD">
      <w:pPr>
        <w:rPr>
          <w:rFonts w:ascii="Arial" w:hAnsi="Arial" w:cs="Arial"/>
          <w:sz w:val="20"/>
          <w:szCs w:val="20"/>
          <w:lang w:eastAsia="sl-SI"/>
        </w:rPr>
      </w:pPr>
    </w:p>
    <w:p w14:paraId="625BA43C" w14:textId="12D5768E" w:rsidR="008B2BAD" w:rsidRPr="008B2BAD" w:rsidRDefault="008B2BAD" w:rsidP="00122B02">
      <w:pPr>
        <w:jc w:val="both"/>
        <w:rPr>
          <w:rFonts w:ascii="Arial" w:hAnsi="Arial" w:cs="Arial"/>
          <w:sz w:val="20"/>
          <w:szCs w:val="20"/>
          <w:lang w:eastAsia="sl-SI"/>
        </w:rPr>
      </w:pPr>
      <w:r w:rsidRPr="008B2BAD">
        <w:rPr>
          <w:rFonts w:ascii="Arial" w:hAnsi="Arial" w:cs="Arial"/>
          <w:sz w:val="20"/>
          <w:szCs w:val="20"/>
          <w:lang w:eastAsia="sl-SI"/>
        </w:rPr>
        <w:t>Prioritetni nadzori na podlagi pobud in prijav so se opravljali, kadar je iz le-teh izhajala nedvoumna verjetnost glede izpolnjevanja pogojev za izdajo prepovedne odločbe iz 19. člena Zakona o inšpekciji dela</w:t>
      </w:r>
      <w:r w:rsidR="000D53D7" w:rsidRPr="000D53D7">
        <w:t xml:space="preserve"> </w:t>
      </w:r>
      <w:r w:rsidR="000D53D7">
        <w:t>(</w:t>
      </w:r>
      <w:r w:rsidR="000D53D7" w:rsidRPr="000D53D7">
        <w:rPr>
          <w:rFonts w:ascii="Arial" w:hAnsi="Arial" w:cs="Arial"/>
          <w:sz w:val="20"/>
          <w:szCs w:val="20"/>
          <w:lang w:eastAsia="sl-SI"/>
        </w:rPr>
        <w:t>Uradni list RS, št. 19/14 in 55/17</w:t>
      </w:r>
      <w:r w:rsidR="000D53D7">
        <w:rPr>
          <w:rFonts w:ascii="Arial" w:hAnsi="Arial" w:cs="Arial"/>
          <w:sz w:val="20"/>
          <w:szCs w:val="20"/>
          <w:lang w:eastAsia="sl-SI"/>
        </w:rPr>
        <w:t>)</w:t>
      </w:r>
      <w:r w:rsidRPr="008B2BAD">
        <w:rPr>
          <w:rFonts w:ascii="Arial" w:hAnsi="Arial" w:cs="Arial"/>
          <w:sz w:val="20"/>
          <w:szCs w:val="20"/>
          <w:lang w:eastAsia="sl-SI"/>
        </w:rPr>
        <w:t>, ali da je šlo za kršitev pravic večjega števila delavcev pri zavezancu na podlagi predpisov, za nadzor nad katerimi je pristojen I</w:t>
      </w:r>
      <w:r w:rsidR="00FF659E">
        <w:rPr>
          <w:rFonts w:ascii="Arial" w:hAnsi="Arial" w:cs="Arial"/>
          <w:sz w:val="20"/>
          <w:szCs w:val="20"/>
          <w:lang w:eastAsia="sl-SI"/>
        </w:rPr>
        <w:t>nšpektorat RS za delo (v nadaljnjem besedilu: IRSD)</w:t>
      </w:r>
      <w:r w:rsidRPr="008B2BAD">
        <w:rPr>
          <w:rFonts w:ascii="Arial" w:hAnsi="Arial" w:cs="Arial"/>
          <w:sz w:val="20"/>
          <w:szCs w:val="20"/>
          <w:lang w:eastAsia="sl-SI"/>
        </w:rPr>
        <w:t xml:space="preserve">. </w:t>
      </w:r>
    </w:p>
    <w:p w14:paraId="72CBC6EC" w14:textId="709F03DE" w:rsidR="008B2BAD" w:rsidRPr="008B2BAD" w:rsidRDefault="008B2BAD" w:rsidP="00122B02">
      <w:pPr>
        <w:jc w:val="both"/>
        <w:rPr>
          <w:rFonts w:ascii="Arial" w:hAnsi="Arial" w:cs="Arial"/>
          <w:sz w:val="20"/>
          <w:szCs w:val="20"/>
          <w:lang w:eastAsia="sl-SI"/>
        </w:rPr>
      </w:pPr>
      <w:r w:rsidRPr="008B2BAD">
        <w:rPr>
          <w:rFonts w:ascii="Arial" w:hAnsi="Arial" w:cs="Arial"/>
          <w:sz w:val="20"/>
          <w:szCs w:val="20"/>
          <w:lang w:eastAsia="sl-SI"/>
        </w:rPr>
        <w:t>Inšpektorat obravnava prejete prijave v zadevah iz stvarne pristojnosti v skladu z Zakonom o inšpekciji dela</w:t>
      </w:r>
      <w:r w:rsidR="00FD10AF">
        <w:rPr>
          <w:rFonts w:ascii="Arial" w:hAnsi="Arial" w:cs="Arial"/>
          <w:sz w:val="20"/>
          <w:szCs w:val="20"/>
          <w:lang w:eastAsia="sl-SI"/>
        </w:rPr>
        <w:t>,</w:t>
      </w:r>
      <w:r w:rsidRPr="008B2BAD">
        <w:rPr>
          <w:rFonts w:ascii="Arial" w:hAnsi="Arial" w:cs="Arial"/>
          <w:sz w:val="20"/>
          <w:szCs w:val="20"/>
          <w:lang w:eastAsia="sl-SI"/>
        </w:rPr>
        <w:t xml:space="preserve"> Zakonom o inšpekcijskem nadzoru in internim aktom, ob upoštevanju, da se inšpekcijski postopki vodijo po uradni dolžnosti z namenom varovanja javnega interesa ter interesov pravnih in fizičnih oseb. Javni interes pomeni zapovedano ravnanje zavezancev, kot to določa katerikoli veljavni predpis, pri čemer je lahko javni interes bolj ali manj prizadet, po merilih teže kršitve za prizadete oziroma varovane vrednote in obsegu kršitev. Še posebej so pozorni na domnevne kršitve glede zaposlovanja tujih delavcev, državljanov tretjih držav, in nad spoštovanjem predpisov pri delu tujih delavcev, pogosto tudi z elementom čezmejnega izvajanja storitev. Pomembno vlogo v zvezi z navedenim opravlja Sektor za prednostno odzivanje.</w:t>
      </w:r>
    </w:p>
    <w:p w14:paraId="72EBB3E7" w14:textId="77777777" w:rsidR="008B2BAD" w:rsidRPr="008B2BAD" w:rsidRDefault="008B2BAD" w:rsidP="00122B02">
      <w:pPr>
        <w:jc w:val="both"/>
        <w:rPr>
          <w:rFonts w:ascii="Arial" w:hAnsi="Arial" w:cs="Arial"/>
          <w:sz w:val="20"/>
          <w:szCs w:val="20"/>
          <w:lang w:eastAsia="sl-SI"/>
        </w:rPr>
      </w:pPr>
      <w:r w:rsidRPr="008B2BAD">
        <w:rPr>
          <w:rFonts w:ascii="Arial" w:hAnsi="Arial" w:cs="Arial"/>
          <w:sz w:val="20"/>
          <w:szCs w:val="20"/>
          <w:lang w:eastAsia="sl-SI"/>
        </w:rPr>
        <w:t>Na področju prioritetnih inšpekcijskih nadzorov, ki so bili uvedeni na podlagi prejetih pobud in prijav, je bila posebna pozornost namenjena zadevam, pri katerih je obstajala povečana verjetnost hujših posegov v pravice posameznikov ali večjega ogrožanja življenja in zdravja delavcev. Socialna inšpekcija je prednostno obravnavala nadzore nad izvajanjem ukrepov za varstvo otrokove koristi, nad obravnavo primerov nasilja v družini ter nad zakonitostjo in strokovnostjo postopkov nujnega odvzema otroka. Izvedeni so bili nadzori v primerih nasilja v družini s sumom izvršenega kaznivega dejanja s smrtnim izidom ter v primerih suma kaznivih dejanj zoper otroke, osebe pod skrbništvom oziroma upravičence do institucionalnega varstva, kadar je bil domnevni storilec izvajalec socialnovarstvene dejavnosti. Prav tako so bili izvedeni nadzori nad obravnavo zaznanega nasilja nad upravičenci do institucionalnega varstva ter nad postopki odpusta iz institucionalnega varstva brez zagotovljene nadomestne namestitve, pri čemer je bil v ospredju zakonitost postopkov in varstvo pravic posebej ranljivih oseb.</w:t>
      </w:r>
    </w:p>
    <w:p w14:paraId="56451C63" w14:textId="28046A48" w:rsidR="008B2BAD" w:rsidRPr="008B2BAD" w:rsidRDefault="008B2BAD" w:rsidP="00122B02">
      <w:pPr>
        <w:jc w:val="both"/>
        <w:rPr>
          <w:rFonts w:ascii="Arial" w:hAnsi="Arial" w:cs="Arial"/>
          <w:sz w:val="20"/>
          <w:szCs w:val="20"/>
          <w:lang w:eastAsia="sl-SI"/>
        </w:rPr>
      </w:pPr>
      <w:r w:rsidRPr="008B2BAD">
        <w:rPr>
          <w:rFonts w:ascii="Arial" w:hAnsi="Arial" w:cs="Arial"/>
          <w:sz w:val="20"/>
          <w:szCs w:val="20"/>
          <w:lang w:eastAsia="sl-SI"/>
        </w:rPr>
        <w:t>Prioritetni nadzori so bili usmerjeni v obravnavo smrtnih in težjih nezgod pri delu, v inšpekcijske postopke na podlagi prejetih obvestil o poklicnih boleznih ter v nadzore na podlagi prijav, iz katerih so izhajale kršitve, ki neposredno ogrožajo življenje in zdravje delavcev. Pomemben del prioritetnih nadzorov so predstavljali tudi inšpekcijski nadzori, izvedeni na podlagi mednarodnih pobud in sodelovanj (SLIC</w:t>
      </w:r>
      <w:r w:rsidR="00042C96">
        <w:rPr>
          <w:rStyle w:val="Sprotnaopomba-sklic"/>
          <w:rFonts w:ascii="Arial" w:hAnsi="Arial" w:cs="Arial"/>
          <w:sz w:val="20"/>
          <w:szCs w:val="20"/>
          <w:lang w:eastAsia="sl-SI"/>
        </w:rPr>
        <w:footnoteReference w:id="2"/>
      </w:r>
      <w:r w:rsidRPr="008B2BAD">
        <w:rPr>
          <w:rFonts w:ascii="Arial" w:hAnsi="Arial" w:cs="Arial"/>
          <w:sz w:val="20"/>
          <w:szCs w:val="20"/>
          <w:lang w:eastAsia="sl-SI"/>
        </w:rPr>
        <w:t xml:space="preserve">, </w:t>
      </w:r>
      <w:r w:rsidRPr="008B2BAD">
        <w:rPr>
          <w:rFonts w:ascii="Arial" w:hAnsi="Arial" w:cs="Arial"/>
          <w:sz w:val="20"/>
          <w:szCs w:val="20"/>
          <w:lang w:eastAsia="sl-SI"/>
        </w:rPr>
        <w:lastRenderedPageBreak/>
        <w:t>ELA</w:t>
      </w:r>
      <w:r w:rsidR="00042C96">
        <w:rPr>
          <w:rStyle w:val="Sprotnaopomba-sklic"/>
          <w:rFonts w:ascii="Arial" w:hAnsi="Arial" w:cs="Arial"/>
          <w:sz w:val="20"/>
          <w:szCs w:val="20"/>
          <w:lang w:eastAsia="sl-SI"/>
        </w:rPr>
        <w:footnoteReference w:id="3"/>
      </w:r>
      <w:r w:rsidRPr="008B2BAD">
        <w:rPr>
          <w:rFonts w:ascii="Arial" w:hAnsi="Arial" w:cs="Arial"/>
          <w:sz w:val="20"/>
          <w:szCs w:val="20"/>
          <w:lang w:eastAsia="sl-SI"/>
        </w:rPr>
        <w:t>, EU-OSHA</w:t>
      </w:r>
      <w:r w:rsidR="00042C96">
        <w:rPr>
          <w:rStyle w:val="Sprotnaopomba-sklic"/>
          <w:rFonts w:ascii="Arial" w:hAnsi="Arial" w:cs="Arial"/>
          <w:sz w:val="20"/>
          <w:szCs w:val="20"/>
          <w:lang w:eastAsia="sl-SI"/>
        </w:rPr>
        <w:footnoteReference w:id="4"/>
      </w:r>
      <w:r w:rsidRPr="008B2BAD">
        <w:rPr>
          <w:rFonts w:ascii="Arial" w:hAnsi="Arial" w:cs="Arial"/>
          <w:sz w:val="20"/>
          <w:szCs w:val="20"/>
          <w:lang w:eastAsia="sl-SI"/>
        </w:rPr>
        <w:t>, ILO</w:t>
      </w:r>
      <w:r w:rsidR="00D57347">
        <w:rPr>
          <w:rStyle w:val="Sprotnaopomba-sklic"/>
          <w:rFonts w:ascii="Arial" w:hAnsi="Arial" w:cs="Arial"/>
          <w:sz w:val="20"/>
          <w:szCs w:val="20"/>
          <w:lang w:eastAsia="sl-SI"/>
        </w:rPr>
        <w:footnoteReference w:id="5"/>
      </w:r>
      <w:r w:rsidRPr="008B2BAD">
        <w:rPr>
          <w:rFonts w:ascii="Arial" w:hAnsi="Arial" w:cs="Arial"/>
          <w:sz w:val="20"/>
          <w:szCs w:val="20"/>
          <w:lang w:eastAsia="sl-SI"/>
        </w:rPr>
        <w:t>, IALI</w:t>
      </w:r>
      <w:r w:rsidR="004B08A7">
        <w:rPr>
          <w:rStyle w:val="Sprotnaopomba-sklic"/>
          <w:rFonts w:ascii="Arial" w:hAnsi="Arial" w:cs="Arial"/>
          <w:sz w:val="20"/>
          <w:szCs w:val="20"/>
          <w:lang w:eastAsia="sl-SI"/>
        </w:rPr>
        <w:footnoteReference w:id="6"/>
      </w:r>
      <w:r w:rsidRPr="008B2BAD">
        <w:rPr>
          <w:rFonts w:ascii="Arial" w:hAnsi="Arial" w:cs="Arial"/>
          <w:sz w:val="20"/>
          <w:szCs w:val="20"/>
          <w:lang w:eastAsia="sl-SI"/>
        </w:rPr>
        <w:t>), ter nadzori, uvedeni na podlagi pobud, prejetih v letu 2025, ki so izpolnjevale kriterije za prednostno obravnavo z vidika teže in obsega zatrjevanih kršitev.</w:t>
      </w:r>
    </w:p>
    <w:p w14:paraId="12A0AC19" w14:textId="218BE4DB" w:rsidR="008104A4" w:rsidRDefault="008B2BAD" w:rsidP="00D45333">
      <w:pPr>
        <w:jc w:val="both"/>
        <w:rPr>
          <w:rFonts w:ascii="Arial" w:hAnsi="Arial" w:cs="Arial"/>
          <w:sz w:val="20"/>
          <w:szCs w:val="20"/>
          <w:lang w:eastAsia="sl-SI"/>
        </w:rPr>
      </w:pPr>
      <w:r w:rsidRPr="008B2BAD">
        <w:rPr>
          <w:rFonts w:ascii="Arial" w:hAnsi="Arial" w:cs="Arial"/>
          <w:sz w:val="20"/>
          <w:szCs w:val="20"/>
          <w:lang w:eastAsia="sl-SI"/>
        </w:rPr>
        <w:t>Sektor za prednostno odzivanje je v letu 2025 prioritetno in prednostno obravnaval prijave oziroma pobude, ki so bile opredeljene kot nujne ter takšne, pri katerih je bil izkazan povečan javni interes po celoviti oziroma kompleksni obravnavi z vidika delovnih razmerij in varnosti ter zdravja pri delu, zlasti v primerih kršitev, ki so se nanašale na varovanje življenja in zdravja delavcev ter brezhibnost delovne opreme, pri čemer so bili inšpekcijski postopki usmerjeni v nadzor nad spoštovanjem predpisov s področja zaposlovanja tujcev s poudarkom na minimalnih standardih nastanitve, čezmejnega izvajanja storitev, odkrivanja nezakonitega posredovanja delovne sile, ugotavljanja večjih sistemskih kršitev na področju delovnih razmerij ter zagotavljanja varnosti in zdravja pri delu, predvsem glede brezhibnosti sredstev za delo, ustreznosti delovnega okolja in osebne varovalne opreme, vključno s preprečevanjem in obvladovanjem neposrednih nevarnosti za življenje delavcev in nevarnosti nezgod pri delu, s čimer se je zasledoval javni interes in varstvo najšibkejših kategorij delavcev.</w:t>
      </w:r>
      <w:r w:rsidR="00D45333">
        <w:rPr>
          <w:rFonts w:ascii="Arial" w:hAnsi="Arial" w:cs="Arial"/>
          <w:sz w:val="20"/>
          <w:szCs w:val="20"/>
          <w:lang w:eastAsia="sl-SI"/>
        </w:rPr>
        <w:t xml:space="preserve"> </w:t>
      </w:r>
    </w:p>
    <w:p w14:paraId="1CB305D7" w14:textId="2D00CC0C" w:rsidR="008B2BAD" w:rsidRPr="008104A4" w:rsidRDefault="008104A4" w:rsidP="008104A4">
      <w:pPr>
        <w:pStyle w:val="Naslov3"/>
        <w:rPr>
          <w:sz w:val="20"/>
          <w:szCs w:val="20"/>
        </w:rPr>
      </w:pPr>
      <w:r w:rsidRPr="008104A4">
        <w:rPr>
          <w:sz w:val="20"/>
          <w:szCs w:val="20"/>
        </w:rPr>
        <w:t xml:space="preserve">3.1.3 </w:t>
      </w:r>
      <w:r w:rsidR="008B2BAD" w:rsidRPr="008104A4">
        <w:rPr>
          <w:sz w:val="20"/>
          <w:szCs w:val="20"/>
        </w:rPr>
        <w:t xml:space="preserve">Inšpekcijski nadzori na podlagi ostalih prejetih pobud in prijav, ki niso bili določeni kot prioritetni: </w:t>
      </w:r>
    </w:p>
    <w:p w14:paraId="1AF3BD55" w14:textId="77777777" w:rsidR="008B2BAD" w:rsidRPr="008B2BAD" w:rsidRDefault="008B2BAD" w:rsidP="008B2BAD">
      <w:pPr>
        <w:rPr>
          <w:rFonts w:ascii="Arial" w:hAnsi="Arial" w:cs="Arial"/>
          <w:sz w:val="20"/>
          <w:szCs w:val="20"/>
          <w:lang w:eastAsia="sl-SI"/>
        </w:rPr>
      </w:pPr>
    </w:p>
    <w:p w14:paraId="13B33083" w14:textId="35EDCEBD" w:rsidR="008B2BAD" w:rsidRPr="008B2BAD" w:rsidRDefault="008B2BAD" w:rsidP="008104A4">
      <w:pPr>
        <w:jc w:val="both"/>
        <w:rPr>
          <w:rFonts w:ascii="Arial" w:hAnsi="Arial" w:cs="Arial"/>
          <w:sz w:val="20"/>
          <w:szCs w:val="20"/>
          <w:lang w:eastAsia="sl-SI"/>
        </w:rPr>
      </w:pPr>
      <w:r w:rsidRPr="008B2BAD">
        <w:rPr>
          <w:rFonts w:ascii="Arial" w:hAnsi="Arial" w:cs="Arial"/>
          <w:sz w:val="20"/>
          <w:szCs w:val="20"/>
          <w:lang w:eastAsia="sl-SI"/>
        </w:rPr>
        <w:t>Inšpektorat Republike Slovenije za delo (</w:t>
      </w:r>
      <w:r w:rsidR="00F96C08">
        <w:rPr>
          <w:rFonts w:ascii="Arial" w:hAnsi="Arial" w:cs="Arial"/>
          <w:sz w:val="20"/>
          <w:szCs w:val="20"/>
          <w:lang w:eastAsia="sl-SI"/>
        </w:rPr>
        <w:t xml:space="preserve">v nadaljnjem besedilu: </w:t>
      </w:r>
      <w:r w:rsidRPr="008B2BAD">
        <w:rPr>
          <w:rFonts w:ascii="Arial" w:hAnsi="Arial" w:cs="Arial"/>
          <w:sz w:val="20"/>
          <w:szCs w:val="20"/>
          <w:lang w:eastAsia="sl-SI"/>
        </w:rPr>
        <w:t>IRSD) opravlja inšpekcijski nadzor nad izvajanjem zakonov, drugih predpisov, kolektivnih pogodb in splošnih aktov s področij varnosti in zdravja pri delu, delovnih razmerij, minimalne plače, trga dela in zaposlovanja, dela in zaposlovanja tujcev, sodelovanja delavcev pri upravljanju ter stavk, če posamezen zakon ne določa drugače. Inšpektorat opravlja inšpekcijski nadzor tudi nad izvajanjem drugih zakonov in podzakonskih predpisov, kadar je to z njimi izrecno določeno.</w:t>
      </w:r>
    </w:p>
    <w:p w14:paraId="540E7489" w14:textId="2922C270" w:rsidR="008B2BAD" w:rsidRPr="008B2BAD" w:rsidRDefault="008B2BAD" w:rsidP="008104A4">
      <w:pPr>
        <w:jc w:val="both"/>
        <w:rPr>
          <w:rFonts w:ascii="Arial" w:hAnsi="Arial" w:cs="Arial"/>
          <w:sz w:val="20"/>
          <w:szCs w:val="20"/>
          <w:lang w:eastAsia="sl-SI"/>
        </w:rPr>
      </w:pPr>
      <w:r w:rsidRPr="008B2BAD">
        <w:rPr>
          <w:rFonts w:ascii="Arial" w:hAnsi="Arial" w:cs="Arial"/>
          <w:sz w:val="20"/>
          <w:szCs w:val="20"/>
          <w:lang w:eastAsia="sl-SI"/>
        </w:rPr>
        <w:t>Nadzor v zvezi z ostalimi prejetimi pobudami se je izvajal v okviru razpoložljivih kadrovskih in organizacijskih zmogljivosti. Prednostnih inšpekcijskih nadzorov Inšpektorat v svojih evidencah ne vodi ločeno, vendar v skladu z drugim odstavkom 14. člena Za</w:t>
      </w:r>
      <w:r w:rsidR="008104A4">
        <w:rPr>
          <w:rFonts w:ascii="Arial" w:hAnsi="Arial" w:cs="Arial"/>
          <w:sz w:val="20"/>
          <w:szCs w:val="20"/>
          <w:lang w:eastAsia="sl-SI"/>
        </w:rPr>
        <w:t>kona o inšpekciji dela</w:t>
      </w:r>
      <w:r w:rsidRPr="008B2BAD">
        <w:rPr>
          <w:rFonts w:ascii="Arial" w:hAnsi="Arial" w:cs="Arial"/>
          <w:sz w:val="20"/>
          <w:szCs w:val="20"/>
          <w:lang w:eastAsia="sl-SI"/>
        </w:rPr>
        <w:t xml:space="preserve"> prednostno obravnava prijave, iz katerih nedvoumno izhaja verjetnost, da bodo izpolnjeni pogoji za izdajo prepovedne odločbe iz 19. člena tega zakona ali da gre za kršitev pravic večjega števila delavcev pri zavezancu na podlagi predpisov, za nadzor nad katerimi je pristojen Inšpektorat.</w:t>
      </w:r>
    </w:p>
    <w:p w14:paraId="5B120457" w14:textId="51D11225" w:rsidR="008B2BAD" w:rsidRPr="009A0019" w:rsidRDefault="009A0019" w:rsidP="009A0019">
      <w:pPr>
        <w:pStyle w:val="Naslov3"/>
        <w:rPr>
          <w:sz w:val="20"/>
          <w:szCs w:val="20"/>
        </w:rPr>
      </w:pPr>
      <w:r w:rsidRPr="009A0019">
        <w:rPr>
          <w:sz w:val="20"/>
          <w:szCs w:val="20"/>
        </w:rPr>
        <w:t xml:space="preserve">3.1.4 </w:t>
      </w:r>
      <w:proofErr w:type="spellStart"/>
      <w:r w:rsidR="008B2BAD" w:rsidRPr="009A0019">
        <w:rPr>
          <w:sz w:val="20"/>
          <w:szCs w:val="20"/>
        </w:rPr>
        <w:t>Prekrškovni</w:t>
      </w:r>
      <w:proofErr w:type="spellEnd"/>
      <w:r w:rsidR="008B2BAD" w:rsidRPr="009A0019">
        <w:rPr>
          <w:sz w:val="20"/>
          <w:szCs w:val="20"/>
        </w:rPr>
        <w:t xml:space="preserve"> postopki: </w:t>
      </w:r>
    </w:p>
    <w:p w14:paraId="5D3D61DC" w14:textId="77777777" w:rsidR="008B2BAD" w:rsidRPr="008B2BAD" w:rsidRDefault="008B2BAD" w:rsidP="008B2BAD">
      <w:pPr>
        <w:rPr>
          <w:rFonts w:ascii="Arial" w:hAnsi="Arial" w:cs="Arial"/>
          <w:sz w:val="20"/>
          <w:szCs w:val="20"/>
          <w:lang w:eastAsia="sl-SI"/>
        </w:rPr>
      </w:pPr>
      <w:r w:rsidRPr="008B2BAD">
        <w:rPr>
          <w:rFonts w:ascii="Arial" w:hAnsi="Arial" w:cs="Arial"/>
          <w:sz w:val="20"/>
          <w:szCs w:val="20"/>
          <w:lang w:eastAsia="sl-SI"/>
        </w:rPr>
        <w:t xml:space="preserve"> </w:t>
      </w:r>
    </w:p>
    <w:p w14:paraId="7E6D761C" w14:textId="22FB81D4" w:rsidR="00D45333" w:rsidRPr="00D45333" w:rsidRDefault="008B2BAD" w:rsidP="00D45333">
      <w:pPr>
        <w:spacing w:after="0"/>
        <w:jc w:val="both"/>
        <w:rPr>
          <w:rFonts w:ascii="Arial" w:hAnsi="Arial" w:cs="Arial"/>
          <w:sz w:val="20"/>
          <w:szCs w:val="20"/>
          <w:lang w:eastAsia="sl-SI"/>
        </w:rPr>
      </w:pPr>
      <w:r w:rsidRPr="008B2BAD">
        <w:rPr>
          <w:rFonts w:ascii="Arial" w:hAnsi="Arial" w:cs="Arial"/>
          <w:sz w:val="20"/>
          <w:szCs w:val="20"/>
          <w:lang w:eastAsia="sl-SI"/>
        </w:rPr>
        <w:t>Inšpektorji imajo skladno z določbo 32. člena ZIN pravico in dolžnost izvesti postopke v skladu z Zakonom o prekrških</w:t>
      </w:r>
      <w:r w:rsidR="00C50380" w:rsidRPr="00C50380">
        <w:t xml:space="preserve"> </w:t>
      </w:r>
      <w:r w:rsidR="00C50380">
        <w:t>(</w:t>
      </w:r>
      <w:r w:rsidR="00C50380" w:rsidRPr="00C50380">
        <w:rPr>
          <w:rFonts w:ascii="Arial" w:hAnsi="Arial" w:cs="Arial"/>
          <w:sz w:val="20"/>
          <w:szCs w:val="20"/>
          <w:lang w:eastAsia="sl-SI"/>
        </w:rPr>
        <w:t xml:space="preserve">Uradni list RS, št. 29/11 – uradno prečiščeno besedilo, 21/13, 111/13, 74/14 – </w:t>
      </w:r>
      <w:proofErr w:type="spellStart"/>
      <w:r w:rsidR="00C50380" w:rsidRPr="00C50380">
        <w:rPr>
          <w:rFonts w:ascii="Arial" w:hAnsi="Arial" w:cs="Arial"/>
          <w:sz w:val="20"/>
          <w:szCs w:val="20"/>
          <w:lang w:eastAsia="sl-SI"/>
        </w:rPr>
        <w:t>odl</w:t>
      </w:r>
      <w:proofErr w:type="spellEnd"/>
      <w:r w:rsidR="00C50380" w:rsidRPr="00C50380">
        <w:rPr>
          <w:rFonts w:ascii="Arial" w:hAnsi="Arial" w:cs="Arial"/>
          <w:sz w:val="20"/>
          <w:szCs w:val="20"/>
          <w:lang w:eastAsia="sl-SI"/>
        </w:rPr>
        <w:t xml:space="preserve">. US, 92/14 – </w:t>
      </w:r>
      <w:proofErr w:type="spellStart"/>
      <w:r w:rsidR="00C50380" w:rsidRPr="00C50380">
        <w:rPr>
          <w:rFonts w:ascii="Arial" w:hAnsi="Arial" w:cs="Arial"/>
          <w:sz w:val="20"/>
          <w:szCs w:val="20"/>
          <w:lang w:eastAsia="sl-SI"/>
        </w:rPr>
        <w:t>odl</w:t>
      </w:r>
      <w:proofErr w:type="spellEnd"/>
      <w:r w:rsidR="00C50380" w:rsidRPr="00C50380">
        <w:rPr>
          <w:rFonts w:ascii="Arial" w:hAnsi="Arial" w:cs="Arial"/>
          <w:sz w:val="20"/>
          <w:szCs w:val="20"/>
          <w:lang w:eastAsia="sl-SI"/>
        </w:rPr>
        <w:t xml:space="preserve">. US, 32/16, 15/17 – </w:t>
      </w:r>
      <w:proofErr w:type="spellStart"/>
      <w:r w:rsidR="00C50380" w:rsidRPr="00C50380">
        <w:rPr>
          <w:rFonts w:ascii="Arial" w:hAnsi="Arial" w:cs="Arial"/>
          <w:sz w:val="20"/>
          <w:szCs w:val="20"/>
          <w:lang w:eastAsia="sl-SI"/>
        </w:rPr>
        <w:t>odl</w:t>
      </w:r>
      <w:proofErr w:type="spellEnd"/>
      <w:r w:rsidR="00C50380" w:rsidRPr="00C50380">
        <w:rPr>
          <w:rFonts w:ascii="Arial" w:hAnsi="Arial" w:cs="Arial"/>
          <w:sz w:val="20"/>
          <w:szCs w:val="20"/>
          <w:lang w:eastAsia="sl-SI"/>
        </w:rPr>
        <w:t xml:space="preserve">. US, 73/19 – </w:t>
      </w:r>
      <w:proofErr w:type="spellStart"/>
      <w:r w:rsidR="00C50380" w:rsidRPr="00C50380">
        <w:rPr>
          <w:rFonts w:ascii="Arial" w:hAnsi="Arial" w:cs="Arial"/>
          <w:sz w:val="20"/>
          <w:szCs w:val="20"/>
          <w:lang w:eastAsia="sl-SI"/>
        </w:rPr>
        <w:t>odl</w:t>
      </w:r>
      <w:proofErr w:type="spellEnd"/>
      <w:r w:rsidR="00C50380" w:rsidRPr="00C50380">
        <w:rPr>
          <w:rFonts w:ascii="Arial" w:hAnsi="Arial" w:cs="Arial"/>
          <w:sz w:val="20"/>
          <w:szCs w:val="20"/>
          <w:lang w:eastAsia="sl-SI"/>
        </w:rPr>
        <w:t xml:space="preserve">. US, 175/20 – ZIUOPDVE, 5/21 – </w:t>
      </w:r>
      <w:proofErr w:type="spellStart"/>
      <w:r w:rsidR="00C50380" w:rsidRPr="00C50380">
        <w:rPr>
          <w:rFonts w:ascii="Arial" w:hAnsi="Arial" w:cs="Arial"/>
          <w:sz w:val="20"/>
          <w:szCs w:val="20"/>
          <w:lang w:eastAsia="sl-SI"/>
        </w:rPr>
        <w:t>odl</w:t>
      </w:r>
      <w:proofErr w:type="spellEnd"/>
      <w:r w:rsidR="00C50380" w:rsidRPr="00C50380">
        <w:rPr>
          <w:rFonts w:ascii="Arial" w:hAnsi="Arial" w:cs="Arial"/>
          <w:sz w:val="20"/>
          <w:szCs w:val="20"/>
          <w:lang w:eastAsia="sl-SI"/>
        </w:rPr>
        <w:t>. US, 38/24 in 100/25 – ZS-1</w:t>
      </w:r>
      <w:r w:rsidR="00C50380">
        <w:rPr>
          <w:rFonts w:ascii="Arial" w:hAnsi="Arial" w:cs="Arial"/>
          <w:sz w:val="20"/>
          <w:szCs w:val="20"/>
          <w:lang w:eastAsia="sl-SI"/>
        </w:rPr>
        <w:t>)</w:t>
      </w:r>
      <w:r w:rsidRPr="008B2BAD">
        <w:rPr>
          <w:rFonts w:ascii="Arial" w:hAnsi="Arial" w:cs="Arial"/>
          <w:sz w:val="20"/>
          <w:szCs w:val="20"/>
          <w:lang w:eastAsia="sl-SI"/>
        </w:rPr>
        <w:t>, pri čemer so bili izrečeni ukrepi odvisni od okoliščin posameznega primera.</w:t>
      </w:r>
    </w:p>
    <w:p w14:paraId="4A168D03" w14:textId="774A74BD" w:rsidR="008B2BAD" w:rsidRPr="00D45333" w:rsidRDefault="00722E3B" w:rsidP="00D45333">
      <w:pPr>
        <w:pStyle w:val="Naslov3"/>
        <w:rPr>
          <w:sz w:val="20"/>
          <w:szCs w:val="20"/>
        </w:rPr>
      </w:pPr>
      <w:r w:rsidRPr="00D45333">
        <w:rPr>
          <w:sz w:val="20"/>
          <w:szCs w:val="20"/>
        </w:rPr>
        <w:t xml:space="preserve">3.1.5 </w:t>
      </w:r>
      <w:r w:rsidR="008B2BAD" w:rsidRPr="00D45333">
        <w:rPr>
          <w:sz w:val="20"/>
          <w:szCs w:val="20"/>
        </w:rPr>
        <w:t xml:space="preserve">Skupni inšpekcijski nadzori oziroma sodelovanja: </w:t>
      </w:r>
    </w:p>
    <w:p w14:paraId="78EC85CD" w14:textId="77777777" w:rsidR="0021000E" w:rsidRDefault="0021000E" w:rsidP="008B2BAD">
      <w:pPr>
        <w:rPr>
          <w:rFonts w:ascii="Arial" w:hAnsi="Arial" w:cs="Arial"/>
          <w:sz w:val="20"/>
          <w:szCs w:val="20"/>
          <w:lang w:eastAsia="sl-SI"/>
        </w:rPr>
      </w:pPr>
    </w:p>
    <w:p w14:paraId="5E2C810F" w14:textId="5BDAEE15" w:rsidR="008B2BAD" w:rsidRPr="008B2BAD" w:rsidRDefault="008B2BAD" w:rsidP="0021000E">
      <w:pPr>
        <w:jc w:val="both"/>
        <w:rPr>
          <w:rFonts w:ascii="Arial" w:hAnsi="Arial" w:cs="Arial"/>
          <w:sz w:val="20"/>
          <w:szCs w:val="20"/>
          <w:lang w:eastAsia="sl-SI"/>
        </w:rPr>
      </w:pPr>
      <w:r w:rsidRPr="008B2BAD">
        <w:rPr>
          <w:rFonts w:ascii="Arial" w:hAnsi="Arial" w:cs="Arial"/>
          <w:sz w:val="20"/>
          <w:szCs w:val="20"/>
          <w:lang w:eastAsia="sl-SI"/>
        </w:rPr>
        <w:t>Inšpektorji Inšpektorata Republike Slovenije za delo (IRSD) so sodelovali z drugimi nadzornimi organi v okviru skupnih inšpekcijskih nadzorov in usklajenih akcij, ki so se izvajale bodisi v posameznih primerih bodisi v okviru regijske ali medinstitucionalne koordinacije. Med ključnimi partnerji pri teh aktivnostih so bili Policija, Finančna uprava Republike Slovenije, Inšpektorat Republike Slovenije za infrastrukturo, Tržni inšpektorat Republike Slovenije, Inšpektorat za javni sektor ter drugi pristojni organi.</w:t>
      </w:r>
    </w:p>
    <w:p w14:paraId="385B87D9" w14:textId="77777777" w:rsidR="008B2BAD" w:rsidRPr="008B2BAD" w:rsidRDefault="008B2BAD" w:rsidP="00EA79BA">
      <w:pPr>
        <w:jc w:val="both"/>
        <w:rPr>
          <w:rFonts w:ascii="Arial" w:hAnsi="Arial" w:cs="Arial"/>
          <w:sz w:val="20"/>
          <w:szCs w:val="20"/>
          <w:lang w:eastAsia="sl-SI"/>
        </w:rPr>
      </w:pPr>
      <w:r w:rsidRPr="008B2BAD">
        <w:rPr>
          <w:rFonts w:ascii="Arial" w:hAnsi="Arial" w:cs="Arial"/>
          <w:sz w:val="20"/>
          <w:szCs w:val="20"/>
          <w:lang w:eastAsia="sl-SI"/>
        </w:rPr>
        <w:lastRenderedPageBreak/>
        <w:t>Že več let zapored IRSD pri izvajanju nadzornih akcij uporablja podatke Finančne uprave Republike Slovenije o delodajalcih, ki so oziroma niso oddali obračunov REK za regres za letni dopust. Ti podatki predstavljajo pomembno podporo pri izvajanju nadzora nad spoštovanjem določb 131. člena ZDR-1.</w:t>
      </w:r>
    </w:p>
    <w:p w14:paraId="4279B905" w14:textId="77777777" w:rsidR="008B2BAD" w:rsidRPr="008B2BAD" w:rsidRDefault="008B2BAD" w:rsidP="00EA79BA">
      <w:pPr>
        <w:jc w:val="both"/>
        <w:rPr>
          <w:rFonts w:ascii="Arial" w:hAnsi="Arial" w:cs="Arial"/>
          <w:sz w:val="20"/>
          <w:szCs w:val="20"/>
          <w:lang w:eastAsia="sl-SI"/>
        </w:rPr>
      </w:pPr>
      <w:r w:rsidRPr="008B2BAD">
        <w:rPr>
          <w:rFonts w:ascii="Arial" w:hAnsi="Arial" w:cs="Arial"/>
          <w:sz w:val="20"/>
          <w:szCs w:val="20"/>
          <w:lang w:eastAsia="sl-SI"/>
        </w:rPr>
        <w:t>S Finančno upravo Republike Slovenije IRSD tesno sodeluje tudi na področju prometa, zlasti pri obravnavi tujih delodajalcev, ki so za mobilne delavce vložili izjavo o napotitvi. V teh postopkih IRSD pridobiva zahtevano dokumentacijo, posreduje zaprosila za informacije za tuj nadzorni organ ter na podlagi zbrane dokumentacije vodi inšpekcijske postopke, po potrebi tudi postopke o prekršku. Usklajeni nadzori prispevajo k večji učinkovitosti nadzora, varnosti in spoštovanju zakonodaje, zlasti na področju prevozov oseb in blaga, ter s tem k poštenemu in varnemu delovanju prevoznega sektorja. V ta namen je bilo v sodelovanju s Policijo, Inšpektoratom Republike Slovenije za infrastrukturo in Finančno upravo Republike Slovenije izvedenih več poostrenih oziroma usmerjenih nadzorov.</w:t>
      </w:r>
    </w:p>
    <w:p w14:paraId="075EB274" w14:textId="77777777" w:rsidR="008B2BAD" w:rsidRPr="008B2BAD" w:rsidRDefault="008B2BAD" w:rsidP="00EA79BA">
      <w:pPr>
        <w:jc w:val="both"/>
        <w:rPr>
          <w:rFonts w:ascii="Arial" w:hAnsi="Arial" w:cs="Arial"/>
          <w:sz w:val="20"/>
          <w:szCs w:val="20"/>
          <w:lang w:eastAsia="sl-SI"/>
        </w:rPr>
      </w:pPr>
      <w:r w:rsidRPr="008B2BAD">
        <w:rPr>
          <w:rFonts w:ascii="Arial" w:hAnsi="Arial" w:cs="Arial"/>
          <w:sz w:val="20"/>
          <w:szCs w:val="20"/>
          <w:lang w:eastAsia="sl-SI"/>
        </w:rPr>
        <w:t xml:space="preserve">Februarja 2025 je na avtocestnem počivališču </w:t>
      </w:r>
      <w:proofErr w:type="spellStart"/>
      <w:r w:rsidRPr="008B2BAD">
        <w:rPr>
          <w:rFonts w:ascii="Arial" w:hAnsi="Arial" w:cs="Arial"/>
          <w:sz w:val="20"/>
          <w:szCs w:val="20"/>
          <w:lang w:eastAsia="sl-SI"/>
        </w:rPr>
        <w:t>Tarvisio</w:t>
      </w:r>
      <w:proofErr w:type="spellEnd"/>
      <w:r w:rsidRPr="008B2BAD">
        <w:rPr>
          <w:rFonts w:ascii="Arial" w:hAnsi="Arial" w:cs="Arial"/>
          <w:sz w:val="20"/>
          <w:szCs w:val="20"/>
          <w:lang w:eastAsia="sl-SI"/>
        </w:rPr>
        <w:t xml:space="preserve"> – </w:t>
      </w:r>
      <w:proofErr w:type="spellStart"/>
      <w:r w:rsidRPr="008B2BAD">
        <w:rPr>
          <w:rFonts w:ascii="Arial" w:hAnsi="Arial" w:cs="Arial"/>
          <w:sz w:val="20"/>
          <w:szCs w:val="20"/>
          <w:lang w:eastAsia="sl-SI"/>
        </w:rPr>
        <w:t>Ugovizza</w:t>
      </w:r>
      <w:proofErr w:type="spellEnd"/>
      <w:r w:rsidRPr="008B2BAD">
        <w:rPr>
          <w:rFonts w:ascii="Arial" w:hAnsi="Arial" w:cs="Arial"/>
          <w:sz w:val="20"/>
          <w:szCs w:val="20"/>
          <w:lang w:eastAsia="sl-SI"/>
        </w:rPr>
        <w:t xml:space="preserve"> potekal skupni nadzor nad cestnim prometom s poudarkom na tovornem prometu, organiziran pod okriljem Evropskega organa za delo (ELA). Nadzor je vodila italijanska prometna policija (</w:t>
      </w:r>
      <w:proofErr w:type="spellStart"/>
      <w:r w:rsidRPr="008B2BAD">
        <w:rPr>
          <w:rFonts w:ascii="Arial" w:hAnsi="Arial" w:cs="Arial"/>
          <w:sz w:val="20"/>
          <w:szCs w:val="20"/>
          <w:lang w:eastAsia="sl-SI"/>
        </w:rPr>
        <w:t>Polizia</w:t>
      </w:r>
      <w:proofErr w:type="spellEnd"/>
      <w:r w:rsidRPr="008B2BAD">
        <w:rPr>
          <w:rFonts w:ascii="Arial" w:hAnsi="Arial" w:cs="Arial"/>
          <w:sz w:val="20"/>
          <w:szCs w:val="20"/>
          <w:lang w:eastAsia="sl-SI"/>
        </w:rPr>
        <w:t xml:space="preserve"> stradale), sodelovali pa so nadzorni organi iz Slovenije, Hrvaške in Avstrije. Iz Slovenije so bili v nadzoru udeleženi IRSD, Inšpektorat Republike Slovenije za infrastrukturo in Policija. Namen skupne akcije je bil nadzor nad mobilnimi delavci ter izmenjava dobrih praks z inšpektorji za delo iz Benetk, Trsta in Vidma, s posebnim poudarkom na nadzoru napotenih delavcev, delovnega časa, počitkov, odmorov in plačila za delo.</w:t>
      </w:r>
    </w:p>
    <w:p w14:paraId="6B33763E" w14:textId="7C611B0A" w:rsidR="008B2BAD" w:rsidRPr="008B2BAD" w:rsidRDefault="008B2BAD" w:rsidP="00EA79BA">
      <w:pPr>
        <w:jc w:val="both"/>
        <w:rPr>
          <w:rFonts w:ascii="Arial" w:hAnsi="Arial" w:cs="Arial"/>
          <w:sz w:val="20"/>
          <w:szCs w:val="20"/>
          <w:lang w:eastAsia="sl-SI"/>
        </w:rPr>
      </w:pPr>
      <w:r w:rsidRPr="008B2BAD">
        <w:rPr>
          <w:rFonts w:ascii="Arial" w:hAnsi="Arial" w:cs="Arial"/>
          <w:sz w:val="20"/>
          <w:szCs w:val="20"/>
          <w:lang w:eastAsia="sl-SI"/>
        </w:rPr>
        <w:t>Na mednarodni ravni se IRSD poleg skupnih in usklajenih nadzorov, ki jih podpira ELA, redno vključuje tudi v skupne akcijske dneve (JAD), ki se izvajajo v okviru orodja EMPACT</w:t>
      </w:r>
      <w:r w:rsidR="0014120C">
        <w:rPr>
          <w:rStyle w:val="Sprotnaopomba-sklic"/>
          <w:rFonts w:ascii="Arial" w:hAnsi="Arial" w:cs="Arial"/>
          <w:sz w:val="20"/>
          <w:szCs w:val="20"/>
          <w:lang w:eastAsia="sl-SI"/>
        </w:rPr>
        <w:footnoteReference w:id="7"/>
      </w:r>
      <w:r w:rsidRPr="008B2BAD">
        <w:rPr>
          <w:rFonts w:ascii="Arial" w:hAnsi="Arial" w:cs="Arial"/>
          <w:sz w:val="20"/>
          <w:szCs w:val="20"/>
          <w:lang w:eastAsia="sl-SI"/>
        </w:rPr>
        <w:t xml:space="preserve"> in v sodelovanju z Europol, z namenom preprečevanja izkoriščanja delavcev in trgovine z ljudmi. Tovrstna akcija je bila izvedena tudi leta 2025, v obdobju od 20. do 28. septembra, v okviru evropske akcije na področju trgovine z ljudmi. V njej so sodelovali IRSD z vsemi območni enotami, Finančna uprava Republike Slovenije, Policija in Zveza svobodnih sindikatov Slovenije. Nadzori so se osredotočali na dejavnosti gradbeništva ter prevozov.</w:t>
      </w:r>
    </w:p>
    <w:p w14:paraId="734D8A20" w14:textId="77777777" w:rsidR="008B2BAD" w:rsidRPr="008B2BAD" w:rsidRDefault="008B2BAD" w:rsidP="00EA79BA">
      <w:pPr>
        <w:jc w:val="both"/>
        <w:rPr>
          <w:rFonts w:ascii="Arial" w:hAnsi="Arial" w:cs="Arial"/>
          <w:sz w:val="20"/>
          <w:szCs w:val="20"/>
          <w:lang w:eastAsia="sl-SI"/>
        </w:rPr>
      </w:pPr>
      <w:r w:rsidRPr="008B2BAD">
        <w:rPr>
          <w:rFonts w:ascii="Arial" w:hAnsi="Arial" w:cs="Arial"/>
          <w:sz w:val="20"/>
          <w:szCs w:val="20"/>
          <w:lang w:eastAsia="sl-SI"/>
        </w:rPr>
        <w:t>V okviru evropske pobude na temo plačila za delo (</w:t>
      </w:r>
      <w:proofErr w:type="spellStart"/>
      <w:r w:rsidRPr="008B2BAD">
        <w:rPr>
          <w:rFonts w:ascii="Arial" w:hAnsi="Arial" w:cs="Arial"/>
          <w:sz w:val="20"/>
          <w:szCs w:val="20"/>
          <w:lang w:eastAsia="sl-SI"/>
        </w:rPr>
        <w:t>Week</w:t>
      </w:r>
      <w:proofErr w:type="spellEnd"/>
      <w:r w:rsidRPr="008B2BAD">
        <w:rPr>
          <w:rFonts w:ascii="Arial" w:hAnsi="Arial" w:cs="Arial"/>
          <w:sz w:val="20"/>
          <w:szCs w:val="20"/>
          <w:lang w:eastAsia="sl-SI"/>
        </w:rPr>
        <w:t xml:space="preserve"> </w:t>
      </w:r>
      <w:proofErr w:type="spellStart"/>
      <w:r w:rsidRPr="008B2BAD">
        <w:rPr>
          <w:rFonts w:ascii="Arial" w:hAnsi="Arial" w:cs="Arial"/>
          <w:sz w:val="20"/>
          <w:szCs w:val="20"/>
          <w:lang w:eastAsia="sl-SI"/>
        </w:rPr>
        <w:t>of</w:t>
      </w:r>
      <w:proofErr w:type="spellEnd"/>
      <w:r w:rsidRPr="008B2BAD">
        <w:rPr>
          <w:rFonts w:ascii="Arial" w:hAnsi="Arial" w:cs="Arial"/>
          <w:sz w:val="20"/>
          <w:szCs w:val="20"/>
          <w:lang w:eastAsia="sl-SI"/>
        </w:rPr>
        <w:t xml:space="preserve"> </w:t>
      </w:r>
      <w:proofErr w:type="spellStart"/>
      <w:r w:rsidRPr="008B2BAD">
        <w:rPr>
          <w:rFonts w:ascii="Arial" w:hAnsi="Arial" w:cs="Arial"/>
          <w:sz w:val="20"/>
          <w:szCs w:val="20"/>
          <w:lang w:eastAsia="sl-SI"/>
        </w:rPr>
        <w:t>Action</w:t>
      </w:r>
      <w:proofErr w:type="spellEnd"/>
      <w:r w:rsidRPr="008B2BAD">
        <w:rPr>
          <w:rFonts w:ascii="Arial" w:hAnsi="Arial" w:cs="Arial"/>
          <w:sz w:val="20"/>
          <w:szCs w:val="20"/>
          <w:lang w:eastAsia="sl-SI"/>
        </w:rPr>
        <w:t xml:space="preserve"> on </w:t>
      </w:r>
      <w:proofErr w:type="spellStart"/>
      <w:r w:rsidRPr="008B2BAD">
        <w:rPr>
          <w:rFonts w:ascii="Arial" w:hAnsi="Arial" w:cs="Arial"/>
          <w:sz w:val="20"/>
          <w:szCs w:val="20"/>
          <w:lang w:eastAsia="sl-SI"/>
        </w:rPr>
        <w:t>Wages</w:t>
      </w:r>
      <w:proofErr w:type="spellEnd"/>
      <w:r w:rsidRPr="008B2BAD">
        <w:rPr>
          <w:rFonts w:ascii="Arial" w:hAnsi="Arial" w:cs="Arial"/>
          <w:sz w:val="20"/>
          <w:szCs w:val="20"/>
          <w:lang w:eastAsia="sl-SI"/>
        </w:rPr>
        <w:t>/</w:t>
      </w:r>
      <w:proofErr w:type="spellStart"/>
      <w:r w:rsidRPr="008B2BAD">
        <w:rPr>
          <w:rFonts w:ascii="Arial" w:hAnsi="Arial" w:cs="Arial"/>
          <w:sz w:val="20"/>
          <w:szCs w:val="20"/>
          <w:lang w:eastAsia="sl-SI"/>
        </w:rPr>
        <w:t>Remuneration</w:t>
      </w:r>
      <w:proofErr w:type="spellEnd"/>
      <w:r w:rsidRPr="008B2BAD">
        <w:rPr>
          <w:rFonts w:ascii="Arial" w:hAnsi="Arial" w:cs="Arial"/>
          <w:sz w:val="20"/>
          <w:szCs w:val="20"/>
          <w:lang w:eastAsia="sl-SI"/>
        </w:rPr>
        <w:t>) 2025 je IRSD ob podpori Evropskega organa za delo marca 2025 v Mariboru organiziral skupni inšpekcijski nadzor (</w:t>
      </w:r>
      <w:proofErr w:type="spellStart"/>
      <w:r w:rsidRPr="008B2BAD">
        <w:rPr>
          <w:rFonts w:ascii="Arial" w:hAnsi="Arial" w:cs="Arial"/>
          <w:sz w:val="20"/>
          <w:szCs w:val="20"/>
          <w:lang w:eastAsia="sl-SI"/>
        </w:rPr>
        <w:t>Concerted</w:t>
      </w:r>
      <w:proofErr w:type="spellEnd"/>
      <w:r w:rsidRPr="008B2BAD">
        <w:rPr>
          <w:rFonts w:ascii="Arial" w:hAnsi="Arial" w:cs="Arial"/>
          <w:sz w:val="20"/>
          <w:szCs w:val="20"/>
          <w:lang w:eastAsia="sl-SI"/>
        </w:rPr>
        <w:t xml:space="preserve"> </w:t>
      </w:r>
      <w:proofErr w:type="spellStart"/>
      <w:r w:rsidRPr="008B2BAD">
        <w:rPr>
          <w:rFonts w:ascii="Arial" w:hAnsi="Arial" w:cs="Arial"/>
          <w:sz w:val="20"/>
          <w:szCs w:val="20"/>
          <w:lang w:eastAsia="sl-SI"/>
        </w:rPr>
        <w:t>and</w:t>
      </w:r>
      <w:proofErr w:type="spellEnd"/>
      <w:r w:rsidRPr="008B2BAD">
        <w:rPr>
          <w:rFonts w:ascii="Arial" w:hAnsi="Arial" w:cs="Arial"/>
          <w:sz w:val="20"/>
          <w:szCs w:val="20"/>
          <w:lang w:eastAsia="sl-SI"/>
        </w:rPr>
        <w:t xml:space="preserve"> </w:t>
      </w:r>
      <w:proofErr w:type="spellStart"/>
      <w:r w:rsidRPr="008B2BAD">
        <w:rPr>
          <w:rFonts w:ascii="Arial" w:hAnsi="Arial" w:cs="Arial"/>
          <w:sz w:val="20"/>
          <w:szCs w:val="20"/>
          <w:lang w:eastAsia="sl-SI"/>
        </w:rPr>
        <w:t>Joint</w:t>
      </w:r>
      <w:proofErr w:type="spellEnd"/>
      <w:r w:rsidRPr="008B2BAD">
        <w:rPr>
          <w:rFonts w:ascii="Arial" w:hAnsi="Arial" w:cs="Arial"/>
          <w:sz w:val="20"/>
          <w:szCs w:val="20"/>
          <w:lang w:eastAsia="sl-SI"/>
        </w:rPr>
        <w:t xml:space="preserve"> </w:t>
      </w:r>
      <w:proofErr w:type="spellStart"/>
      <w:r w:rsidRPr="008B2BAD">
        <w:rPr>
          <w:rFonts w:ascii="Arial" w:hAnsi="Arial" w:cs="Arial"/>
          <w:sz w:val="20"/>
          <w:szCs w:val="20"/>
          <w:lang w:eastAsia="sl-SI"/>
        </w:rPr>
        <w:t>Inspection</w:t>
      </w:r>
      <w:proofErr w:type="spellEnd"/>
      <w:r w:rsidRPr="008B2BAD">
        <w:rPr>
          <w:rFonts w:ascii="Arial" w:hAnsi="Arial" w:cs="Arial"/>
          <w:sz w:val="20"/>
          <w:szCs w:val="20"/>
          <w:lang w:eastAsia="sl-SI"/>
        </w:rPr>
        <w:t xml:space="preserve"> – CJI), v katerem so kot opazovalci sodelovali inšpektorji nemškega carinskega organa ZOLL (</w:t>
      </w:r>
      <w:proofErr w:type="spellStart"/>
      <w:r w:rsidRPr="008B2BAD">
        <w:rPr>
          <w:rFonts w:ascii="Arial" w:hAnsi="Arial" w:cs="Arial"/>
          <w:sz w:val="20"/>
          <w:szCs w:val="20"/>
          <w:lang w:eastAsia="sl-SI"/>
        </w:rPr>
        <w:t>Hauptzollamt</w:t>
      </w:r>
      <w:proofErr w:type="spellEnd"/>
      <w:r w:rsidRPr="008B2BAD">
        <w:rPr>
          <w:rFonts w:ascii="Arial" w:hAnsi="Arial" w:cs="Arial"/>
          <w:sz w:val="20"/>
          <w:szCs w:val="20"/>
          <w:lang w:eastAsia="sl-SI"/>
        </w:rPr>
        <w:t xml:space="preserve"> </w:t>
      </w:r>
      <w:proofErr w:type="spellStart"/>
      <w:r w:rsidRPr="008B2BAD">
        <w:rPr>
          <w:rFonts w:ascii="Arial" w:hAnsi="Arial" w:cs="Arial"/>
          <w:sz w:val="20"/>
          <w:szCs w:val="20"/>
          <w:lang w:eastAsia="sl-SI"/>
        </w:rPr>
        <w:t>Landshut</w:t>
      </w:r>
      <w:proofErr w:type="spellEnd"/>
      <w:r w:rsidRPr="008B2BAD">
        <w:rPr>
          <w:rFonts w:ascii="Arial" w:hAnsi="Arial" w:cs="Arial"/>
          <w:sz w:val="20"/>
          <w:szCs w:val="20"/>
          <w:lang w:eastAsia="sl-SI"/>
        </w:rPr>
        <w:t>). Nadzor je bil izveden pri delodajalcu, ki zaposluje slovenske in tuje delavce, predvsem državljane Bosne in Hercegovine ter Srbije, in jih napotuje na delo v Nemčijo in druge države članice EU. Namen sodelovanja je bil izmenjava praks in krepitev učinkovitosti nadzorov.</w:t>
      </w:r>
    </w:p>
    <w:p w14:paraId="524F06C3" w14:textId="77777777" w:rsidR="008B2BAD" w:rsidRPr="008B2BAD" w:rsidRDefault="008B2BAD" w:rsidP="00EA79BA">
      <w:pPr>
        <w:jc w:val="both"/>
        <w:rPr>
          <w:rFonts w:ascii="Arial" w:hAnsi="Arial" w:cs="Arial"/>
          <w:sz w:val="20"/>
          <w:szCs w:val="20"/>
          <w:lang w:eastAsia="sl-SI"/>
        </w:rPr>
      </w:pPr>
      <w:r w:rsidRPr="008B2BAD">
        <w:rPr>
          <w:rFonts w:ascii="Arial" w:hAnsi="Arial" w:cs="Arial"/>
          <w:sz w:val="20"/>
          <w:szCs w:val="20"/>
          <w:lang w:eastAsia="sl-SI"/>
        </w:rPr>
        <w:t>V letu 2025 sta potekali tudi dve delovni srečanji s hrvaškim inšpektoratom za delo, na katerih so bile izmenjane izkušnje in primeri dobrih praks ter obravnavani prihodnji izzivi, zlasti na področju zaposlovanja in zagotavljanja dostojnega dela delavcem iz tretjih držav. Poseben poudarek je bil namenjen nadaljnji krepitvi uspešnega čezmejnega sodelovanja ter zagotavljanju učinkovitejšega spoštovanja delovno pravnih predpisov , še posebej na področju čezmejnega izvajanja storitev.</w:t>
      </w:r>
    </w:p>
    <w:p w14:paraId="2CE52A32" w14:textId="77777777" w:rsidR="008B2BAD" w:rsidRPr="008B2BAD" w:rsidRDefault="008B2BAD" w:rsidP="00EA79BA">
      <w:pPr>
        <w:jc w:val="both"/>
        <w:rPr>
          <w:rFonts w:ascii="Arial" w:hAnsi="Arial" w:cs="Arial"/>
          <w:sz w:val="20"/>
          <w:szCs w:val="20"/>
          <w:lang w:eastAsia="sl-SI"/>
        </w:rPr>
      </w:pPr>
      <w:r w:rsidRPr="008B2BAD">
        <w:rPr>
          <w:rFonts w:ascii="Arial" w:hAnsi="Arial" w:cs="Arial"/>
          <w:sz w:val="20"/>
          <w:szCs w:val="20"/>
          <w:lang w:eastAsia="sl-SI"/>
        </w:rPr>
        <w:t>V začetku oktobra 2025 je bil izveden študijski obisk predstavnikov slovaškega inšpektorata za delo, v okviru katerega je bil poudarek na nadzoru gradbišč. Ob obisku je bil izveden tudi skupni inšpekcijski nadzor na gradbišču v Kopru.</w:t>
      </w:r>
    </w:p>
    <w:p w14:paraId="3CF52416" w14:textId="77777777" w:rsidR="008B2BAD" w:rsidRPr="008B2BAD" w:rsidRDefault="008B2BAD" w:rsidP="00EA79BA">
      <w:pPr>
        <w:jc w:val="both"/>
        <w:rPr>
          <w:rFonts w:ascii="Arial" w:hAnsi="Arial" w:cs="Arial"/>
          <w:sz w:val="20"/>
          <w:szCs w:val="20"/>
          <w:lang w:eastAsia="sl-SI"/>
        </w:rPr>
      </w:pPr>
      <w:r w:rsidRPr="008B2BAD">
        <w:rPr>
          <w:rFonts w:ascii="Arial" w:hAnsi="Arial" w:cs="Arial"/>
          <w:sz w:val="20"/>
          <w:szCs w:val="20"/>
          <w:lang w:eastAsia="sl-SI"/>
        </w:rPr>
        <w:t>Novembra 2025 so se inšpektorji IRSD v okviru študijskega obiska pod okriljem Evropskega organa za delo udeležili obiska Državnega inšpektorata za delo in socialno varnost v Madridu. V ospredju so bile predstavitve delovanja obeh organov, pravne podlage za delo, izmenjava izkušenj na področju čezmejnega izvajanja storitev, ciljno usmerjanje nadzorov ter organizacija nadzornih kampanj.</w:t>
      </w:r>
    </w:p>
    <w:p w14:paraId="23763BA2" w14:textId="77777777" w:rsidR="008B2BAD" w:rsidRPr="008B2BAD" w:rsidRDefault="008B2BAD" w:rsidP="008B2BAD">
      <w:pPr>
        <w:rPr>
          <w:rFonts w:ascii="Arial" w:hAnsi="Arial" w:cs="Arial"/>
          <w:sz w:val="20"/>
          <w:szCs w:val="20"/>
          <w:lang w:eastAsia="sl-SI"/>
        </w:rPr>
      </w:pPr>
    </w:p>
    <w:p w14:paraId="09DA6EF3" w14:textId="77777777"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lastRenderedPageBreak/>
        <w:t>Poleg navedenega so z Evropskim organom za delo potekale tudi druge oblike sodelovanja, kot so delovni sestanki, sodelovanje v delovnih skupinah, izmenjava informacij ter priprava in izvedba usposabljanj. IRSD ocenjuje, da izmenjava izkušenj in dobrih praks pomembno prispeva k učinkovitejšemu delovanju inšpekcijskih organov.</w:t>
      </w:r>
    </w:p>
    <w:p w14:paraId="5A6149A0" w14:textId="77777777"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IRSD si je prizadeval tudi za povezovanje z drugimi institucijami, kjer je to prispevalo k učinkovitejšemu preventivnemu in represivnemu delovanju, zlasti z Zavodom Republike Slovenije za zaposlovanje, Zavodom za zdravstveno zavarovanje Slovenije in drugimi pristojnimi organi.</w:t>
      </w:r>
    </w:p>
    <w:p w14:paraId="31A430F4" w14:textId="77777777"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Na področju socialnovarstvenih dejavnosti socialna inšpekcija pogosto sodeluje z izvajalci in nadzornimi organi z drugih področij, kot so zdravstvo, šolstvo, organi pregona in pravosodje, predvsem z izmenjavo informacij o ugotovitvah nadzora, v skladu z določbami Zakona o inšpekcijskem nadzoru.</w:t>
      </w:r>
    </w:p>
    <w:p w14:paraId="4F73DD08" w14:textId="199FF1F3"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Posebej izpostavlja</w:t>
      </w:r>
      <w:r w:rsidR="008645C6">
        <w:rPr>
          <w:rFonts w:ascii="Arial" w:hAnsi="Arial" w:cs="Arial"/>
          <w:sz w:val="20"/>
          <w:szCs w:val="20"/>
          <w:lang w:eastAsia="sl-SI"/>
        </w:rPr>
        <w:t>jo</w:t>
      </w:r>
      <w:r w:rsidRPr="008B2BAD">
        <w:rPr>
          <w:rFonts w:ascii="Arial" w:hAnsi="Arial" w:cs="Arial"/>
          <w:sz w:val="20"/>
          <w:szCs w:val="20"/>
          <w:lang w:eastAsia="sl-SI"/>
        </w:rPr>
        <w:t xml:space="preserve"> tudi nadzore glede varnega dela v gozdu, ki so bili izvedeni v sodelovanju z gozdarsko inšpekcijo, sodelovanje s Policijo, tožilstvom, sodišči in drugimi inšpekcijskimi organi pri nadzorih in zlasti pri obravnavi nezgod pri delu, v okviru zakonsko določenih pristojnosti.</w:t>
      </w:r>
    </w:p>
    <w:p w14:paraId="6AC102A4" w14:textId="47B482B0" w:rsidR="008B2BAD" w:rsidRPr="00E72F36" w:rsidRDefault="00E72F36" w:rsidP="00E72F36">
      <w:pPr>
        <w:pStyle w:val="Naslov3"/>
        <w:rPr>
          <w:sz w:val="20"/>
          <w:szCs w:val="20"/>
        </w:rPr>
      </w:pPr>
      <w:r w:rsidRPr="00E72F36">
        <w:rPr>
          <w:sz w:val="20"/>
          <w:szCs w:val="20"/>
        </w:rPr>
        <w:t>3.1.</w:t>
      </w:r>
      <w:r w:rsidR="008B2BAD" w:rsidRPr="00E72F36">
        <w:rPr>
          <w:sz w:val="20"/>
          <w:szCs w:val="20"/>
        </w:rPr>
        <w:t>6 O</w:t>
      </w:r>
      <w:r w:rsidRPr="00E72F36">
        <w:rPr>
          <w:sz w:val="20"/>
          <w:szCs w:val="20"/>
        </w:rPr>
        <w:t>cena o izvedbi:</w:t>
      </w:r>
    </w:p>
    <w:p w14:paraId="098F4A30" w14:textId="77777777" w:rsidR="008B2BAD" w:rsidRPr="008B2BAD" w:rsidRDefault="008B2BAD" w:rsidP="008B2BAD">
      <w:pPr>
        <w:rPr>
          <w:rFonts w:ascii="Arial" w:hAnsi="Arial" w:cs="Arial"/>
          <w:sz w:val="20"/>
          <w:szCs w:val="20"/>
          <w:lang w:eastAsia="sl-SI"/>
        </w:rPr>
      </w:pPr>
      <w:r w:rsidRPr="008B2BAD">
        <w:rPr>
          <w:rFonts w:ascii="Arial" w:hAnsi="Arial" w:cs="Arial"/>
          <w:sz w:val="20"/>
          <w:szCs w:val="20"/>
          <w:lang w:eastAsia="sl-SI"/>
        </w:rPr>
        <w:tab/>
      </w:r>
    </w:p>
    <w:p w14:paraId="591DC989" w14:textId="77777777"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IRSD je v letu 2025 izvajal inšpekcijske nadzore načrtno, ciljno in skladno z veljavno zakonodajo, pri čemer je izhajal iz ocen tveganj, opredeljenih vsebinskih prioritet ter prejetih pobud in prijav. Delovanje inšpektorata je bilo usmerjeno v varovanje javnega interesa, zagotavljanje spoštovanja delovno-pravne in socialne zakonodaje ter v krepitev varnosti in zdravja pri delu.</w:t>
      </w:r>
    </w:p>
    <w:p w14:paraId="5846F6C6" w14:textId="77777777"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Sistemski in usmerjeni nadzori so bili osredotočeni na dejavnosti z višjo stopnjo tveganja, zlasti na gradbeništvo, cestni promet, gostinstvo in turizem ter na področje zagotavljanja dela delavcev uporabniku. Poseben poudarek je bil namenjen nadzoru nad zaposlovanjem tujih delavcev, državljanov tretjih držav, in spoštovanju njihovih delovnih in socialnih pravic, vključno z zakonitostjo zaposlitve, delovnim časom, plačilom za delo in zagotavljanjem ustreznih delovnih pogojev.</w:t>
      </w:r>
    </w:p>
    <w:p w14:paraId="06E94BA8" w14:textId="77777777"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Na področju varnosti in zdravja pri delu so nadzori prispevali k izboljšanju spoštovanja predpisov v dejavnostih z večjim tveganjem za nezgode pri delu ter k večji ozaveščenosti delodajalcev o pomenu ustreznega upravljanja tveganj. Socialna inšpekcija je z nadzori centrov za socialno delo zagotovila dodatno varstvo otrok in drugih ranljivih oseb ter prispevala k zakonitemu in pravočasnemu ukrepanju v najzahtevnejših primerih.</w:t>
      </w:r>
    </w:p>
    <w:p w14:paraId="34C1DA81" w14:textId="77777777"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 xml:space="preserve">Prioritetni nadzori na podlagi pobud in prijav so bili usmerjeni v primere hujših in množičnih kršitev ter so omogočili pravočasno in učinkovito ukrepanje v primerih, kjer je bilo to nujno z vidika javnega interesa. </w:t>
      </w:r>
    </w:p>
    <w:p w14:paraId="6BA7B883" w14:textId="3D4DB9D8"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Sodelovanje z drugimi nacionalnimi in mednarodnimi nadzornimi organi je pomembno prispevalo k večji učinkovitosti inšpekcijskega nadzora, zlasti na področju čezmejnega izvajanja storitev in preprečevanja izkoriščanja delavcev. Ocenjuje</w:t>
      </w:r>
      <w:r w:rsidR="00E72F36">
        <w:rPr>
          <w:rFonts w:ascii="Arial" w:hAnsi="Arial" w:cs="Arial"/>
          <w:sz w:val="20"/>
          <w:szCs w:val="20"/>
          <w:lang w:eastAsia="sl-SI"/>
        </w:rPr>
        <w:t>j</w:t>
      </w:r>
      <w:r w:rsidRPr="008B2BAD">
        <w:rPr>
          <w:rFonts w:ascii="Arial" w:hAnsi="Arial" w:cs="Arial"/>
          <w:sz w:val="20"/>
          <w:szCs w:val="20"/>
          <w:lang w:eastAsia="sl-SI"/>
        </w:rPr>
        <w:t>o, da je IRSD z izvedenimi nadzori v letu 2025 prispeval k večji ravni spoštovanja zakonodaje ter k boljšemu varstvu pravic delavcev in drugih varovanih skupin.</w:t>
      </w:r>
    </w:p>
    <w:p w14:paraId="6A9F2A1A" w14:textId="56B79F15" w:rsidR="008B2BAD" w:rsidRPr="008B2BAD" w:rsidRDefault="008B2BAD" w:rsidP="00E72F36">
      <w:pPr>
        <w:jc w:val="both"/>
        <w:rPr>
          <w:rFonts w:ascii="Arial" w:hAnsi="Arial" w:cs="Arial"/>
          <w:sz w:val="20"/>
          <w:szCs w:val="20"/>
          <w:lang w:eastAsia="sl-SI"/>
        </w:rPr>
      </w:pPr>
      <w:r w:rsidRPr="008B2BAD">
        <w:rPr>
          <w:rFonts w:ascii="Arial" w:hAnsi="Arial" w:cs="Arial"/>
          <w:sz w:val="20"/>
          <w:szCs w:val="20"/>
          <w:lang w:eastAsia="sl-SI"/>
        </w:rPr>
        <w:t xml:space="preserve">Delo Sektorja za prednostno odzivanje se je v praksi izkazalo kot zelo učinkovito, saj omogoča bistveno hitrejše, bolj usklajeno in ciljno usmerjeno obravnavanje najnujnejših primerov, zlasti na področju zaposlovanja in dela tujcev kot prepoznane rizične skupine, kar se odraža v občutno krajšem odzivnem času, povečanem številu pravočasno obravnavanih nujnih primerov ter boljši </w:t>
      </w:r>
      <w:proofErr w:type="spellStart"/>
      <w:r w:rsidRPr="008B2BAD">
        <w:rPr>
          <w:rFonts w:ascii="Arial" w:hAnsi="Arial" w:cs="Arial"/>
          <w:sz w:val="20"/>
          <w:szCs w:val="20"/>
          <w:lang w:eastAsia="sl-SI"/>
        </w:rPr>
        <w:t>priori</w:t>
      </w:r>
      <w:r w:rsidR="00E72F36">
        <w:rPr>
          <w:rFonts w:ascii="Arial" w:hAnsi="Arial" w:cs="Arial"/>
          <w:sz w:val="20"/>
          <w:szCs w:val="20"/>
          <w:lang w:eastAsia="sl-SI"/>
        </w:rPr>
        <w:t>ti</w:t>
      </w:r>
      <w:r w:rsidRPr="008B2BAD">
        <w:rPr>
          <w:rFonts w:ascii="Arial" w:hAnsi="Arial" w:cs="Arial"/>
          <w:sz w:val="20"/>
          <w:szCs w:val="20"/>
          <w:lang w:eastAsia="sl-SI"/>
        </w:rPr>
        <w:t>zaciji</w:t>
      </w:r>
      <w:proofErr w:type="spellEnd"/>
      <w:r w:rsidRPr="008B2BAD">
        <w:rPr>
          <w:rFonts w:ascii="Arial" w:hAnsi="Arial" w:cs="Arial"/>
          <w:sz w:val="20"/>
          <w:szCs w:val="20"/>
          <w:lang w:eastAsia="sl-SI"/>
        </w:rPr>
        <w:t xml:space="preserve"> zadev z visokim tveganjem za hude in sistemske kršitve delovnopravne zakonodaje ter predpisov s področja varnosti in zdravja pri delu.</w:t>
      </w:r>
    </w:p>
    <w:p w14:paraId="7947835B" w14:textId="77777777" w:rsidR="008B2BAD" w:rsidRPr="00650E40" w:rsidRDefault="008B2BAD" w:rsidP="004C6D0D">
      <w:pPr>
        <w:rPr>
          <w:rFonts w:ascii="Arial" w:hAnsi="Arial" w:cs="Arial"/>
          <w:sz w:val="20"/>
          <w:szCs w:val="20"/>
          <w:lang w:eastAsia="sl-SI"/>
        </w:rPr>
      </w:pPr>
    </w:p>
    <w:p w14:paraId="74CAFFE8" w14:textId="075D1AA8" w:rsidR="0091549E" w:rsidRPr="00650E40" w:rsidRDefault="00893C1C" w:rsidP="00EF7113">
      <w:pPr>
        <w:pStyle w:val="Naslov1"/>
      </w:pPr>
      <w:bookmarkStart w:id="10" w:name="_Toc221689705"/>
      <w:r w:rsidRPr="00650E40">
        <w:lastRenderedPageBreak/>
        <w:t xml:space="preserve">4. </w:t>
      </w:r>
      <w:r w:rsidR="0091549E" w:rsidRPr="00650E40">
        <w:t>MINISTRSTVO ZA DIGITALNO PREOBRAZBO</w:t>
      </w:r>
      <w:bookmarkEnd w:id="10"/>
    </w:p>
    <w:p w14:paraId="6FE95B47" w14:textId="35A5A1FB" w:rsidR="001741AF" w:rsidRPr="00650E40" w:rsidRDefault="00E8697D" w:rsidP="00E8697D">
      <w:pPr>
        <w:pStyle w:val="Naslov2"/>
        <w:rPr>
          <w:i w:val="0"/>
          <w:iCs w:val="0"/>
          <w:sz w:val="20"/>
          <w:szCs w:val="20"/>
        </w:rPr>
      </w:pPr>
      <w:bookmarkStart w:id="11" w:name="_Toc221689706"/>
      <w:r w:rsidRPr="00650E40">
        <w:rPr>
          <w:i w:val="0"/>
          <w:iCs w:val="0"/>
          <w:sz w:val="20"/>
          <w:szCs w:val="20"/>
        </w:rPr>
        <w:t>4.1 INŠPEKTORAT REPUBLIKE SLOVENIJE ZA INFORMACIJSKO DRUŽBO</w:t>
      </w:r>
      <w:bookmarkEnd w:id="11"/>
    </w:p>
    <w:p w14:paraId="50F78811" w14:textId="77777777" w:rsidR="004C6D0D" w:rsidRPr="00650E40" w:rsidRDefault="004C6D0D" w:rsidP="004C6D0D">
      <w:pPr>
        <w:rPr>
          <w:rFonts w:ascii="Arial" w:hAnsi="Arial" w:cs="Arial"/>
          <w:sz w:val="20"/>
          <w:szCs w:val="20"/>
          <w:lang w:eastAsia="sl-SI"/>
        </w:rPr>
      </w:pPr>
    </w:p>
    <w:p w14:paraId="5166AB7F" w14:textId="77777777" w:rsidR="004C6D0D" w:rsidRPr="00650E40" w:rsidRDefault="004C6D0D" w:rsidP="00F0643D">
      <w:pPr>
        <w:jc w:val="both"/>
        <w:rPr>
          <w:rFonts w:ascii="Arial" w:hAnsi="Arial" w:cs="Arial"/>
          <w:sz w:val="20"/>
          <w:szCs w:val="20"/>
          <w:lang w:eastAsia="sl-SI"/>
        </w:rPr>
      </w:pPr>
      <w:r w:rsidRPr="00650E40">
        <w:rPr>
          <w:rFonts w:ascii="Arial" w:hAnsi="Arial" w:cs="Arial"/>
          <w:sz w:val="20"/>
          <w:szCs w:val="20"/>
          <w:lang w:eastAsia="sl-SI"/>
        </w:rPr>
        <w:t xml:space="preserve">Inšpektorat Republike Slovenije za informacijsko družbo (v nadaljnjem besedilu: IRSID) je organ v sestavi Ministrstva za digitalno preobrazbo. </w:t>
      </w:r>
    </w:p>
    <w:p w14:paraId="7C672439"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Temeljni predpisi za katere ima IRSID pooblastilo za inšpekcijski nadzor:</w:t>
      </w:r>
    </w:p>
    <w:p w14:paraId="1BE589A2" w14:textId="1B57D8D0"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 xml:space="preserve">Zakon o dostopnosti spletišč in mobilnih aplikacij (Uradni list RS, št. 30/18, 95/21 – </w:t>
      </w:r>
      <w:proofErr w:type="spellStart"/>
      <w:r w:rsidRPr="00FC2B0C">
        <w:rPr>
          <w:rFonts w:ascii="Arial" w:hAnsi="Arial" w:cs="Arial"/>
          <w:sz w:val="20"/>
          <w:szCs w:val="20"/>
          <w:lang w:eastAsia="sl-SI"/>
        </w:rPr>
        <w:t>ZInfV</w:t>
      </w:r>
      <w:proofErr w:type="spellEnd"/>
      <w:r w:rsidRPr="00FC2B0C">
        <w:rPr>
          <w:rFonts w:ascii="Arial" w:hAnsi="Arial" w:cs="Arial"/>
          <w:sz w:val="20"/>
          <w:szCs w:val="20"/>
          <w:lang w:eastAsia="sl-SI"/>
        </w:rPr>
        <w:t>-A, 189/21 – ZDU-1M in 18/23 – ZDU-1O; v nadaljnjem besedilu: ZDSMA),</w:t>
      </w:r>
    </w:p>
    <w:p w14:paraId="4FDDC71F" w14:textId="329E43E1"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Pravilnik o določitvi vzorca izjave o dostopnosti glede skladnosti spletišč in mobilnih aplikacij z zahtevami glede dostopnosti in o metodologiji spremljanja skladnosti spletišč in mobilnih aplikacij (Uradni list RS, št. 34/19),</w:t>
      </w:r>
    </w:p>
    <w:p w14:paraId="0A2CBDBE" w14:textId="2C2E1E1C"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 xml:space="preserve">Izvedbeni sklep </w:t>
      </w:r>
      <w:r w:rsidR="00236342">
        <w:rPr>
          <w:rFonts w:ascii="Arial" w:hAnsi="Arial" w:cs="Arial"/>
          <w:sz w:val="20"/>
          <w:szCs w:val="20"/>
          <w:lang w:eastAsia="sl-SI"/>
        </w:rPr>
        <w:t>K</w:t>
      </w:r>
      <w:r w:rsidRPr="00FC2B0C">
        <w:rPr>
          <w:rFonts w:ascii="Arial" w:hAnsi="Arial" w:cs="Arial"/>
          <w:sz w:val="20"/>
          <w:szCs w:val="20"/>
          <w:lang w:eastAsia="sl-SI"/>
        </w:rPr>
        <w:t>omisije (EU) 2018/1523 z dne 11. oktobra 2018,</w:t>
      </w:r>
    </w:p>
    <w:p w14:paraId="7177CE74" w14:textId="1279DBC5"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 xml:space="preserve">Izvedbeni sklep </w:t>
      </w:r>
      <w:r w:rsidR="00236342">
        <w:rPr>
          <w:rFonts w:ascii="Arial" w:hAnsi="Arial" w:cs="Arial"/>
          <w:sz w:val="20"/>
          <w:szCs w:val="20"/>
          <w:lang w:eastAsia="sl-SI"/>
        </w:rPr>
        <w:t>K</w:t>
      </w:r>
      <w:r w:rsidRPr="00FC2B0C">
        <w:rPr>
          <w:rFonts w:ascii="Arial" w:hAnsi="Arial" w:cs="Arial"/>
          <w:sz w:val="20"/>
          <w:szCs w:val="20"/>
          <w:lang w:eastAsia="sl-SI"/>
        </w:rPr>
        <w:t>omisije (EU) 2018/1524 z dne 11. oktobra 2018,</w:t>
      </w:r>
    </w:p>
    <w:p w14:paraId="1C382D55" w14:textId="1D595577"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 xml:space="preserve">Izvedbeni sklep </w:t>
      </w:r>
      <w:r w:rsidR="00236342">
        <w:rPr>
          <w:rFonts w:ascii="Arial" w:hAnsi="Arial" w:cs="Arial"/>
          <w:sz w:val="20"/>
          <w:szCs w:val="20"/>
          <w:lang w:eastAsia="sl-SI"/>
        </w:rPr>
        <w:t>K</w:t>
      </w:r>
      <w:r w:rsidRPr="00FC2B0C">
        <w:rPr>
          <w:rFonts w:ascii="Arial" w:hAnsi="Arial" w:cs="Arial"/>
          <w:sz w:val="20"/>
          <w:szCs w:val="20"/>
          <w:lang w:eastAsia="sl-SI"/>
        </w:rPr>
        <w:t xml:space="preserve">omisije (EU) 2021/1339 z dne 11. avgusta 2021 o spremembi Izvedbenega sklepa (EU) 2018/2048 glede </w:t>
      </w:r>
      <w:proofErr w:type="spellStart"/>
      <w:r w:rsidRPr="00FC2B0C">
        <w:rPr>
          <w:rFonts w:ascii="Arial" w:hAnsi="Arial" w:cs="Arial"/>
          <w:sz w:val="20"/>
          <w:szCs w:val="20"/>
          <w:lang w:eastAsia="sl-SI"/>
        </w:rPr>
        <w:t>harmoniziranega</w:t>
      </w:r>
      <w:proofErr w:type="spellEnd"/>
      <w:r w:rsidRPr="00FC2B0C">
        <w:rPr>
          <w:rFonts w:ascii="Arial" w:hAnsi="Arial" w:cs="Arial"/>
          <w:sz w:val="20"/>
          <w:szCs w:val="20"/>
          <w:lang w:eastAsia="sl-SI"/>
        </w:rPr>
        <w:t xml:space="preserve"> standarda za spletišča in mobilne aplikacije,</w:t>
      </w:r>
    </w:p>
    <w:p w14:paraId="322FCCA7" w14:textId="043EE994"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Uredba (EU) št. 910/2014 Evropskega parlamenta in Sveta z dne 23. julija 2014 o elektronski identifikaciji in storitvah zaupanja za elektronske transakcije na notranjem trgu in razveljavitvi Direktive 1999/93/ES (UL L št. 257 z dne 28. 8. 2014, str. 73), zadnjič spremenjena z Uredbo (EU) 2024/1183 Evropskega parlamenta in Sveta z dne 11. aprila 2024 o spremembi Uredbe (EU) št. 910/2014 v zvezi z vzpostavitvijo evropskega okvira za digitalno identiteto (UL L št. 2024/1183 z dne  30. 4. 2024),</w:t>
      </w:r>
    </w:p>
    <w:p w14:paraId="6ECAF40A" w14:textId="3D478CB0"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Zakon o elektronski identifikaciji in storitvah zaupanja (Uradni list RS, št. 121/21, 189/21 – ZDU-1M in 18/23 – ZDU-1O),</w:t>
      </w:r>
    </w:p>
    <w:p w14:paraId="7B010782" w14:textId="704863D8"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Uredba o določitvi sredstev elektronske identifikacije in uporabi centralne storitve za spletno prijavo in elektronski podpis (Uradni list RS, št. 29/22 in 62/25),</w:t>
      </w:r>
    </w:p>
    <w:p w14:paraId="718A0B5F" w14:textId="248ECAF5"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Uredba (EU) 2022/868 Evropskega parlamenta in Sveta z dne 30. maja 2022 o evropskem upravljanju podatkov in spremembi Uredbe (EU) 2018/1724 (UL L št. 152 z dne 3. junija 2022, str. 1),</w:t>
      </w:r>
    </w:p>
    <w:p w14:paraId="57E3332C" w14:textId="441BA968"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Zakon o izvajanju Uredbe (EU) o evropskem upravljanju podatkov (Uradni list RS, št. 102/24),</w:t>
      </w:r>
    </w:p>
    <w:p w14:paraId="422EFBF8" w14:textId="667D1613" w:rsidR="004C6D0D" w:rsidRPr="00FC2B0C"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Uredba (EU) 2024/1689 Evropskega parlamenta in Sveta z dne 13. junija 2024 o določitvi usklajenih pravil o umetni inteligenci in spremembi Uredb (ES) št. 300/2008, (EU) št. 167/2013, (EU) št. 168/2013, (EU) 2018/858, (EU) 2018/1139 in (EU) 2019/2144 ter direktiv 2014/90/EU, (EU) 2016/797 in (EU) 2020/1828 (v nadaljnjem besedilu: Uredba 2024/1689/EU),</w:t>
      </w:r>
    </w:p>
    <w:p w14:paraId="1F8542E5" w14:textId="26D596F7" w:rsidR="004C6D0D" w:rsidRDefault="004C6D0D" w:rsidP="001B0759">
      <w:pPr>
        <w:pStyle w:val="Odstavekseznama"/>
        <w:numPr>
          <w:ilvl w:val="0"/>
          <w:numId w:val="8"/>
        </w:numPr>
        <w:rPr>
          <w:rFonts w:ascii="Arial" w:hAnsi="Arial" w:cs="Arial"/>
          <w:sz w:val="20"/>
          <w:szCs w:val="20"/>
          <w:lang w:eastAsia="sl-SI"/>
        </w:rPr>
      </w:pPr>
      <w:r w:rsidRPr="00FC2B0C">
        <w:rPr>
          <w:rFonts w:ascii="Arial" w:hAnsi="Arial" w:cs="Arial"/>
          <w:sz w:val="20"/>
          <w:szCs w:val="20"/>
          <w:lang w:eastAsia="sl-SI"/>
        </w:rPr>
        <w:t xml:space="preserve">Zakon o izvajanju Uredbe (EU) o določitvi </w:t>
      </w:r>
      <w:proofErr w:type="spellStart"/>
      <w:r w:rsidRPr="00FC2B0C">
        <w:rPr>
          <w:rFonts w:ascii="Arial" w:hAnsi="Arial" w:cs="Arial"/>
          <w:sz w:val="20"/>
          <w:szCs w:val="20"/>
          <w:lang w:eastAsia="sl-SI"/>
        </w:rPr>
        <w:t>harmoniziranih</w:t>
      </w:r>
      <w:proofErr w:type="spellEnd"/>
      <w:r w:rsidRPr="00FC2B0C">
        <w:rPr>
          <w:rFonts w:ascii="Arial" w:hAnsi="Arial" w:cs="Arial"/>
          <w:sz w:val="20"/>
          <w:szCs w:val="20"/>
          <w:lang w:eastAsia="sl-SI"/>
        </w:rPr>
        <w:t xml:space="preserve"> pravil o umetni inteligenci (Uradni list RS, št. 85/25; v nadaljnjem besedilu: ZIUDHPUI).</w:t>
      </w:r>
    </w:p>
    <w:p w14:paraId="00AFD00A" w14:textId="77777777" w:rsidR="00FC2B0C" w:rsidRPr="00FC2B0C" w:rsidRDefault="00FC2B0C" w:rsidP="00FC2B0C">
      <w:pPr>
        <w:pStyle w:val="Odstavekseznama"/>
        <w:ind w:left="360"/>
        <w:rPr>
          <w:rFonts w:ascii="Arial" w:hAnsi="Arial" w:cs="Arial"/>
          <w:sz w:val="20"/>
          <w:szCs w:val="20"/>
          <w:lang w:eastAsia="sl-SI"/>
        </w:rPr>
      </w:pPr>
    </w:p>
    <w:p w14:paraId="566410F3" w14:textId="77777777" w:rsidR="004C6D0D" w:rsidRPr="00650E40" w:rsidRDefault="004C6D0D" w:rsidP="00857A84">
      <w:pPr>
        <w:jc w:val="both"/>
        <w:rPr>
          <w:rFonts w:ascii="Arial" w:hAnsi="Arial" w:cs="Arial"/>
          <w:sz w:val="20"/>
          <w:szCs w:val="20"/>
          <w:lang w:eastAsia="sl-SI"/>
        </w:rPr>
      </w:pPr>
      <w:r w:rsidRPr="00650E40">
        <w:rPr>
          <w:rFonts w:ascii="Arial" w:hAnsi="Arial" w:cs="Arial"/>
          <w:sz w:val="20"/>
          <w:szCs w:val="20"/>
          <w:lang w:eastAsia="sl-SI"/>
        </w:rPr>
        <w:t xml:space="preserve">IRSID ima v svoji sestavi 4 zaposlene, in sicer sekretarko, inšpektorico svetnico, inšpektorja ter glavnega inšpektorja, ki vodi inšpektorat. </w:t>
      </w:r>
    </w:p>
    <w:p w14:paraId="710DAD74"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 xml:space="preserve">IRSID je nadzore opravljal v skladu z Načrtom dela Inšpektorata za informacijsko družbo za leto 2025. </w:t>
      </w:r>
    </w:p>
    <w:p w14:paraId="679B4B56" w14:textId="5CCF89CE" w:rsidR="004C6D0D" w:rsidRPr="00650E40" w:rsidRDefault="004C6D0D" w:rsidP="00857A84">
      <w:pPr>
        <w:jc w:val="both"/>
        <w:rPr>
          <w:rFonts w:ascii="Arial" w:hAnsi="Arial" w:cs="Arial"/>
          <w:sz w:val="20"/>
          <w:szCs w:val="20"/>
          <w:lang w:eastAsia="sl-SI"/>
        </w:rPr>
      </w:pPr>
      <w:r w:rsidRPr="00650E40">
        <w:rPr>
          <w:rFonts w:ascii="Arial" w:hAnsi="Arial" w:cs="Arial"/>
          <w:sz w:val="20"/>
          <w:szCs w:val="20"/>
          <w:lang w:eastAsia="sl-SI"/>
        </w:rPr>
        <w:t>IRSID je v letu 2025 opravil 180 inšpekcijskih nadzorov, in sicer 163 na področju dostopnosti spletišč in mobilnih aplikacij in 7 na področju elektronske identifikacije in storitev zaupanja. Poleg tega je obravnaval tudi 10 prijav.</w:t>
      </w:r>
    </w:p>
    <w:p w14:paraId="0F2BA7AC" w14:textId="4D02C1C4" w:rsidR="004C6D0D" w:rsidRPr="00857A84" w:rsidRDefault="00857A84" w:rsidP="00857A84">
      <w:pPr>
        <w:pStyle w:val="Naslov3"/>
        <w:rPr>
          <w:sz w:val="20"/>
          <w:szCs w:val="20"/>
        </w:rPr>
      </w:pPr>
      <w:r w:rsidRPr="00857A84">
        <w:rPr>
          <w:sz w:val="20"/>
          <w:szCs w:val="20"/>
        </w:rPr>
        <w:t>4.1.</w:t>
      </w:r>
      <w:r w:rsidR="004C6D0D" w:rsidRPr="00857A84">
        <w:rPr>
          <w:sz w:val="20"/>
          <w:szCs w:val="20"/>
        </w:rPr>
        <w:t>1 Sistemski inšpekcijski nadzori:</w:t>
      </w:r>
    </w:p>
    <w:p w14:paraId="57CDC097" w14:textId="77777777" w:rsidR="00857A84" w:rsidRPr="00857A84" w:rsidRDefault="00857A84" w:rsidP="00857A84">
      <w:pPr>
        <w:rPr>
          <w:lang w:eastAsia="sl-SI"/>
        </w:rPr>
      </w:pPr>
    </w:p>
    <w:p w14:paraId="18CC3CA4" w14:textId="77777777" w:rsidR="004C6D0D" w:rsidRPr="00857A84" w:rsidRDefault="004C6D0D" w:rsidP="004C6D0D">
      <w:pPr>
        <w:rPr>
          <w:rFonts w:ascii="Arial" w:hAnsi="Arial" w:cs="Arial"/>
          <w:sz w:val="20"/>
          <w:szCs w:val="20"/>
          <w:u w:val="single"/>
          <w:lang w:eastAsia="sl-SI"/>
        </w:rPr>
      </w:pPr>
      <w:r w:rsidRPr="00857A84">
        <w:rPr>
          <w:rFonts w:ascii="Arial" w:hAnsi="Arial" w:cs="Arial"/>
          <w:sz w:val="20"/>
          <w:szCs w:val="20"/>
          <w:u w:val="single"/>
          <w:lang w:eastAsia="sl-SI"/>
        </w:rPr>
        <w:t>Nadzori na področju dostopnosti spletišč in mobilnih aplikacij:</w:t>
      </w:r>
    </w:p>
    <w:p w14:paraId="05DBE57A" w14:textId="77777777" w:rsidR="004C6D0D" w:rsidRDefault="004C6D0D" w:rsidP="004C6D0D">
      <w:pPr>
        <w:rPr>
          <w:rFonts w:ascii="Arial" w:hAnsi="Arial" w:cs="Arial"/>
          <w:sz w:val="20"/>
          <w:szCs w:val="20"/>
          <w:lang w:eastAsia="sl-SI"/>
        </w:rPr>
      </w:pPr>
      <w:r w:rsidRPr="00650E40">
        <w:rPr>
          <w:rFonts w:ascii="Arial" w:hAnsi="Arial" w:cs="Arial"/>
          <w:sz w:val="20"/>
          <w:szCs w:val="20"/>
          <w:lang w:eastAsia="sl-SI"/>
        </w:rPr>
        <w:t>Poenostavljena metoda nadzora spletišč</w:t>
      </w:r>
    </w:p>
    <w:p w14:paraId="5FFF248D" w14:textId="0A445E66" w:rsidR="004C6D0D" w:rsidRPr="00857A84" w:rsidRDefault="004C6D0D" w:rsidP="001B0759">
      <w:pPr>
        <w:pStyle w:val="Odstavekseznama"/>
        <w:numPr>
          <w:ilvl w:val="0"/>
          <w:numId w:val="9"/>
        </w:numPr>
        <w:rPr>
          <w:rFonts w:ascii="Arial" w:hAnsi="Arial" w:cs="Arial"/>
          <w:sz w:val="20"/>
          <w:szCs w:val="20"/>
          <w:lang w:eastAsia="sl-SI"/>
        </w:rPr>
      </w:pPr>
      <w:r w:rsidRPr="007C5F61">
        <w:rPr>
          <w:rFonts w:ascii="Arial" w:hAnsi="Arial" w:cs="Arial"/>
          <w:sz w:val="20"/>
          <w:szCs w:val="20"/>
          <w:u w:val="single"/>
          <w:lang w:eastAsia="sl-SI"/>
        </w:rPr>
        <w:t>NAČRTOVANO</w:t>
      </w:r>
      <w:r w:rsidR="00857A84" w:rsidRPr="00857A84">
        <w:rPr>
          <w:rFonts w:ascii="Arial" w:hAnsi="Arial" w:cs="Arial"/>
          <w:sz w:val="20"/>
          <w:szCs w:val="20"/>
          <w:lang w:eastAsia="sl-SI"/>
        </w:rPr>
        <w:t xml:space="preserve"> </w:t>
      </w:r>
      <w:r w:rsidRPr="00857A84">
        <w:rPr>
          <w:rFonts w:ascii="Arial" w:hAnsi="Arial" w:cs="Arial"/>
          <w:sz w:val="20"/>
          <w:szCs w:val="20"/>
          <w:lang w:eastAsia="sl-SI"/>
        </w:rPr>
        <w:tab/>
      </w:r>
      <w:r w:rsidRPr="007C5F61">
        <w:rPr>
          <w:rFonts w:ascii="Arial" w:hAnsi="Arial" w:cs="Arial"/>
          <w:sz w:val="20"/>
          <w:szCs w:val="20"/>
          <w:u w:val="single"/>
          <w:lang w:eastAsia="sl-SI"/>
        </w:rPr>
        <w:t>REALIZIRANO</w:t>
      </w:r>
    </w:p>
    <w:p w14:paraId="5A2A2E01" w14:textId="7A4E7B16" w:rsidR="004C6D0D" w:rsidRPr="00650E40" w:rsidRDefault="00857A84"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 xml:space="preserve">138 </w:t>
      </w:r>
      <w:r w:rsidR="004C6D0D" w:rsidRPr="00650E40">
        <w:rPr>
          <w:rFonts w:ascii="Arial" w:hAnsi="Arial" w:cs="Arial"/>
          <w:sz w:val="20"/>
          <w:szCs w:val="20"/>
          <w:lang w:eastAsia="sl-SI"/>
        </w:rPr>
        <w:tab/>
      </w:r>
      <w:r w:rsidR="004C6D0D" w:rsidRPr="00650E40">
        <w:rPr>
          <w:rFonts w:ascii="Arial" w:hAnsi="Arial" w:cs="Arial"/>
          <w:sz w:val="20"/>
          <w:szCs w:val="20"/>
          <w:lang w:eastAsia="sl-SI"/>
        </w:rPr>
        <w:tab/>
        <w:t>138</w:t>
      </w:r>
    </w:p>
    <w:p w14:paraId="1F33D513" w14:textId="77777777" w:rsidR="004C6D0D" w:rsidRPr="00650E40" w:rsidRDefault="004C6D0D" w:rsidP="004C6D0D">
      <w:pPr>
        <w:rPr>
          <w:rFonts w:ascii="Arial" w:hAnsi="Arial" w:cs="Arial"/>
          <w:sz w:val="20"/>
          <w:szCs w:val="20"/>
          <w:lang w:eastAsia="sl-SI"/>
        </w:rPr>
      </w:pPr>
    </w:p>
    <w:p w14:paraId="22820548"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Poglobljena metoda nadzora spletišč</w:t>
      </w:r>
    </w:p>
    <w:p w14:paraId="71116AA7" w14:textId="65082B25" w:rsidR="004C6D0D" w:rsidRPr="00857A84" w:rsidRDefault="004C6D0D" w:rsidP="001B0759">
      <w:pPr>
        <w:pStyle w:val="Odstavekseznama"/>
        <w:numPr>
          <w:ilvl w:val="0"/>
          <w:numId w:val="10"/>
        </w:numPr>
        <w:rPr>
          <w:rFonts w:ascii="Arial" w:hAnsi="Arial" w:cs="Arial"/>
          <w:sz w:val="20"/>
          <w:szCs w:val="20"/>
          <w:lang w:eastAsia="sl-SI"/>
        </w:rPr>
      </w:pPr>
      <w:r w:rsidRPr="007C5F61">
        <w:rPr>
          <w:rFonts w:ascii="Arial" w:hAnsi="Arial" w:cs="Arial"/>
          <w:sz w:val="20"/>
          <w:szCs w:val="20"/>
          <w:u w:val="single"/>
          <w:lang w:eastAsia="sl-SI"/>
        </w:rPr>
        <w:t>NAČRTOVANO</w:t>
      </w:r>
      <w:r w:rsidRPr="00857A84">
        <w:rPr>
          <w:rFonts w:ascii="Arial" w:hAnsi="Arial" w:cs="Arial"/>
          <w:sz w:val="20"/>
          <w:szCs w:val="20"/>
          <w:lang w:eastAsia="sl-SI"/>
        </w:rPr>
        <w:tab/>
      </w:r>
      <w:r w:rsidRPr="007C5F61">
        <w:rPr>
          <w:rFonts w:ascii="Arial" w:hAnsi="Arial" w:cs="Arial"/>
          <w:sz w:val="20"/>
          <w:szCs w:val="20"/>
          <w:u w:val="single"/>
          <w:lang w:eastAsia="sl-SI"/>
        </w:rPr>
        <w:t>REALIZIRANO</w:t>
      </w:r>
    </w:p>
    <w:p w14:paraId="44357E28" w14:textId="08CEF2A1" w:rsidR="004C6D0D" w:rsidRPr="00650E40" w:rsidRDefault="00857A84"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17</w:t>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t>17</w:t>
      </w:r>
    </w:p>
    <w:p w14:paraId="5335972D" w14:textId="77777777" w:rsidR="004C6D0D" w:rsidRPr="00650E40" w:rsidRDefault="004C6D0D" w:rsidP="004C6D0D">
      <w:pPr>
        <w:rPr>
          <w:rFonts w:ascii="Arial" w:hAnsi="Arial" w:cs="Arial"/>
          <w:sz w:val="20"/>
          <w:szCs w:val="20"/>
          <w:lang w:eastAsia="sl-SI"/>
        </w:rPr>
      </w:pPr>
    </w:p>
    <w:p w14:paraId="49F58099"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Poglobljena metoda nadzora mobilnih aplikacij</w:t>
      </w:r>
    </w:p>
    <w:p w14:paraId="6A5352F5" w14:textId="66400BC5" w:rsidR="004C6D0D" w:rsidRPr="00067A64" w:rsidRDefault="004C6D0D" w:rsidP="001B0759">
      <w:pPr>
        <w:pStyle w:val="Odstavekseznama"/>
        <w:numPr>
          <w:ilvl w:val="0"/>
          <w:numId w:val="11"/>
        </w:numPr>
        <w:rPr>
          <w:rFonts w:ascii="Arial" w:hAnsi="Arial" w:cs="Arial"/>
          <w:sz w:val="20"/>
          <w:szCs w:val="20"/>
          <w:lang w:eastAsia="sl-SI"/>
        </w:rPr>
      </w:pPr>
      <w:r w:rsidRPr="007C5F61">
        <w:rPr>
          <w:rFonts w:ascii="Arial" w:hAnsi="Arial" w:cs="Arial"/>
          <w:sz w:val="20"/>
          <w:szCs w:val="20"/>
          <w:u w:val="single"/>
          <w:lang w:eastAsia="sl-SI"/>
        </w:rPr>
        <w:t>NAČRTOVANO</w:t>
      </w:r>
      <w:r w:rsidRPr="00067A64">
        <w:rPr>
          <w:rFonts w:ascii="Arial" w:hAnsi="Arial" w:cs="Arial"/>
          <w:sz w:val="20"/>
          <w:szCs w:val="20"/>
          <w:lang w:eastAsia="sl-SI"/>
        </w:rPr>
        <w:tab/>
      </w:r>
      <w:r w:rsidRPr="007C5F61">
        <w:rPr>
          <w:rFonts w:ascii="Arial" w:hAnsi="Arial" w:cs="Arial"/>
          <w:sz w:val="20"/>
          <w:szCs w:val="20"/>
          <w:u w:val="single"/>
          <w:lang w:eastAsia="sl-SI"/>
        </w:rPr>
        <w:t>REALIZIRANO</w:t>
      </w:r>
    </w:p>
    <w:p w14:paraId="19A277FE" w14:textId="287C5A0B" w:rsidR="004C6D0D" w:rsidRPr="00650E40" w:rsidRDefault="00067A64"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8</w:t>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t>8</w:t>
      </w:r>
    </w:p>
    <w:p w14:paraId="08E20FD6" w14:textId="77777777" w:rsidR="004C6D0D" w:rsidRPr="00650E40" w:rsidRDefault="004C6D0D" w:rsidP="004C6D0D">
      <w:pPr>
        <w:rPr>
          <w:rFonts w:ascii="Arial" w:hAnsi="Arial" w:cs="Arial"/>
          <w:sz w:val="20"/>
          <w:szCs w:val="20"/>
          <w:lang w:eastAsia="sl-SI"/>
        </w:rPr>
      </w:pPr>
    </w:p>
    <w:p w14:paraId="63863FEF" w14:textId="77777777" w:rsidR="004C6D0D" w:rsidRPr="007C5F61" w:rsidRDefault="004C6D0D" w:rsidP="004C6D0D">
      <w:pPr>
        <w:rPr>
          <w:rFonts w:ascii="Arial" w:hAnsi="Arial" w:cs="Arial"/>
          <w:sz w:val="20"/>
          <w:szCs w:val="20"/>
          <w:u w:val="single"/>
          <w:lang w:eastAsia="sl-SI"/>
        </w:rPr>
      </w:pPr>
      <w:r w:rsidRPr="007C5F61">
        <w:rPr>
          <w:rFonts w:ascii="Arial" w:hAnsi="Arial" w:cs="Arial"/>
          <w:sz w:val="20"/>
          <w:szCs w:val="20"/>
          <w:u w:val="single"/>
          <w:lang w:eastAsia="sl-SI"/>
        </w:rPr>
        <w:t>Nadzori na področju elektronske identifikacije in storitev zaupanja:</w:t>
      </w:r>
    </w:p>
    <w:p w14:paraId="304FA0B2"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Elektronska identifikacija</w:t>
      </w:r>
    </w:p>
    <w:p w14:paraId="79D4A394" w14:textId="6DBF0790" w:rsidR="004C6D0D" w:rsidRPr="007C5F61" w:rsidRDefault="004C6D0D" w:rsidP="001B0759">
      <w:pPr>
        <w:pStyle w:val="Odstavekseznama"/>
        <w:numPr>
          <w:ilvl w:val="0"/>
          <w:numId w:val="12"/>
        </w:numPr>
        <w:rPr>
          <w:rFonts w:ascii="Arial" w:hAnsi="Arial" w:cs="Arial"/>
          <w:sz w:val="20"/>
          <w:szCs w:val="20"/>
          <w:lang w:eastAsia="sl-SI"/>
        </w:rPr>
      </w:pPr>
      <w:r w:rsidRPr="007C5F61">
        <w:rPr>
          <w:rFonts w:ascii="Arial" w:hAnsi="Arial" w:cs="Arial"/>
          <w:sz w:val="20"/>
          <w:szCs w:val="20"/>
          <w:u w:val="single"/>
          <w:lang w:eastAsia="sl-SI"/>
        </w:rPr>
        <w:t>NAČRTOVANO</w:t>
      </w:r>
      <w:r w:rsidRPr="007C5F61">
        <w:rPr>
          <w:rFonts w:ascii="Arial" w:hAnsi="Arial" w:cs="Arial"/>
          <w:sz w:val="20"/>
          <w:szCs w:val="20"/>
          <w:lang w:eastAsia="sl-SI"/>
        </w:rPr>
        <w:tab/>
      </w:r>
      <w:r w:rsidRPr="007C5F61">
        <w:rPr>
          <w:rFonts w:ascii="Arial" w:hAnsi="Arial" w:cs="Arial"/>
          <w:sz w:val="20"/>
          <w:szCs w:val="20"/>
          <w:u w:val="single"/>
          <w:lang w:eastAsia="sl-SI"/>
        </w:rPr>
        <w:t>REALIZIRANO</w:t>
      </w:r>
    </w:p>
    <w:p w14:paraId="6D945994" w14:textId="22812E25" w:rsidR="004C6D0D" w:rsidRPr="00650E40" w:rsidRDefault="007C5F61"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1</w:t>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t>1</w:t>
      </w:r>
    </w:p>
    <w:p w14:paraId="211EEC29"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Storitve zaupanja</w:t>
      </w:r>
    </w:p>
    <w:p w14:paraId="3A569F76" w14:textId="1A028844" w:rsidR="004C6D0D" w:rsidRPr="007C5F61" w:rsidRDefault="004C6D0D" w:rsidP="001B0759">
      <w:pPr>
        <w:pStyle w:val="Odstavekseznama"/>
        <w:numPr>
          <w:ilvl w:val="0"/>
          <w:numId w:val="13"/>
        </w:numPr>
        <w:rPr>
          <w:rFonts w:ascii="Arial" w:hAnsi="Arial" w:cs="Arial"/>
          <w:sz w:val="20"/>
          <w:szCs w:val="20"/>
          <w:lang w:eastAsia="sl-SI"/>
        </w:rPr>
      </w:pPr>
      <w:r w:rsidRPr="007C5F61">
        <w:rPr>
          <w:rFonts w:ascii="Arial" w:hAnsi="Arial" w:cs="Arial"/>
          <w:sz w:val="20"/>
          <w:szCs w:val="20"/>
          <w:u w:val="single"/>
          <w:lang w:eastAsia="sl-SI"/>
        </w:rPr>
        <w:t>NAČRTOVANO</w:t>
      </w:r>
      <w:r w:rsidRPr="007C5F61">
        <w:rPr>
          <w:rFonts w:ascii="Arial" w:hAnsi="Arial" w:cs="Arial"/>
          <w:sz w:val="20"/>
          <w:szCs w:val="20"/>
          <w:lang w:eastAsia="sl-SI"/>
        </w:rPr>
        <w:tab/>
      </w:r>
      <w:r w:rsidRPr="007C5F61">
        <w:rPr>
          <w:rFonts w:ascii="Arial" w:hAnsi="Arial" w:cs="Arial"/>
          <w:sz w:val="20"/>
          <w:szCs w:val="20"/>
          <w:u w:val="single"/>
          <w:lang w:eastAsia="sl-SI"/>
        </w:rPr>
        <w:t>REALIZIRANO</w:t>
      </w:r>
    </w:p>
    <w:p w14:paraId="28303F0C" w14:textId="71E335BE" w:rsidR="004C6D0D" w:rsidRPr="00650E40" w:rsidRDefault="007C5F61"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5</w:t>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t>6</w:t>
      </w:r>
    </w:p>
    <w:p w14:paraId="5DEF6648" w14:textId="77777777" w:rsidR="004C6D0D" w:rsidRPr="00650E40" w:rsidRDefault="004C6D0D" w:rsidP="004C6D0D">
      <w:pPr>
        <w:rPr>
          <w:rFonts w:ascii="Arial" w:hAnsi="Arial" w:cs="Arial"/>
          <w:sz w:val="20"/>
          <w:szCs w:val="20"/>
          <w:lang w:eastAsia="sl-SI"/>
        </w:rPr>
      </w:pPr>
    </w:p>
    <w:p w14:paraId="4433B777" w14:textId="77777777" w:rsidR="004C6D0D" w:rsidRDefault="004C6D0D" w:rsidP="00B56CC4">
      <w:pPr>
        <w:jc w:val="both"/>
        <w:rPr>
          <w:rFonts w:ascii="Arial" w:hAnsi="Arial" w:cs="Arial"/>
          <w:sz w:val="20"/>
          <w:szCs w:val="20"/>
          <w:lang w:eastAsia="sl-SI"/>
        </w:rPr>
      </w:pPr>
      <w:r w:rsidRPr="00650E40">
        <w:rPr>
          <w:rFonts w:ascii="Arial" w:hAnsi="Arial" w:cs="Arial"/>
          <w:sz w:val="20"/>
          <w:szCs w:val="20"/>
          <w:lang w:eastAsia="sl-SI"/>
        </w:rPr>
        <w:t>Na področju storitev zaupanja, je bilo načrtovanih 5  inšpekcijskih nadzorov, opravljenih pa je bilo 6 inšpekcijskih nadzorov, s čimer je IRSID presegel načrt dela za leto 2025.</w:t>
      </w:r>
    </w:p>
    <w:p w14:paraId="02D0A3A4" w14:textId="77777777" w:rsidR="00B56CC4" w:rsidRPr="00650E40" w:rsidRDefault="00B56CC4" w:rsidP="00B56CC4">
      <w:pPr>
        <w:jc w:val="both"/>
        <w:rPr>
          <w:rFonts w:ascii="Arial" w:hAnsi="Arial" w:cs="Arial"/>
          <w:sz w:val="20"/>
          <w:szCs w:val="20"/>
          <w:lang w:eastAsia="sl-SI"/>
        </w:rPr>
      </w:pPr>
    </w:p>
    <w:p w14:paraId="282ECC62" w14:textId="77777777" w:rsidR="004C6D0D" w:rsidRPr="00B56CC4" w:rsidRDefault="004C6D0D" w:rsidP="004C6D0D">
      <w:pPr>
        <w:rPr>
          <w:rFonts w:ascii="Arial" w:hAnsi="Arial" w:cs="Arial"/>
          <w:b/>
          <w:bCs/>
          <w:sz w:val="20"/>
          <w:szCs w:val="20"/>
          <w:lang w:eastAsia="sl-SI"/>
        </w:rPr>
      </w:pPr>
      <w:r w:rsidRPr="00B56CC4">
        <w:rPr>
          <w:rFonts w:ascii="Arial" w:hAnsi="Arial" w:cs="Arial"/>
          <w:b/>
          <w:bCs/>
          <w:sz w:val="20"/>
          <w:szCs w:val="20"/>
          <w:lang w:eastAsia="sl-SI"/>
        </w:rPr>
        <w:t>Sistemski inšpekcijski nadzori, odprte zadeve</w:t>
      </w:r>
    </w:p>
    <w:p w14:paraId="2663A2D2"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Poenostavljena metoda nadzora spletišč</w:t>
      </w:r>
    </w:p>
    <w:p w14:paraId="576A163F" w14:textId="2D86E692" w:rsidR="004C6D0D" w:rsidRPr="00B56CC4" w:rsidRDefault="004C6D0D" w:rsidP="001B0759">
      <w:pPr>
        <w:pStyle w:val="Odstavekseznama"/>
        <w:numPr>
          <w:ilvl w:val="0"/>
          <w:numId w:val="14"/>
        </w:numPr>
        <w:rPr>
          <w:rFonts w:ascii="Arial" w:hAnsi="Arial" w:cs="Arial"/>
          <w:sz w:val="20"/>
          <w:szCs w:val="20"/>
          <w:lang w:eastAsia="sl-SI"/>
        </w:rPr>
      </w:pPr>
      <w:r w:rsidRPr="00B56CC4">
        <w:rPr>
          <w:rFonts w:ascii="Arial" w:hAnsi="Arial" w:cs="Arial"/>
          <w:sz w:val="20"/>
          <w:szCs w:val="20"/>
          <w:u w:val="single"/>
          <w:lang w:eastAsia="sl-SI"/>
        </w:rPr>
        <w:t>STANJE NA DAN 31.</w:t>
      </w:r>
      <w:r w:rsidR="00B56CC4" w:rsidRPr="00B56CC4">
        <w:rPr>
          <w:rFonts w:ascii="Arial" w:hAnsi="Arial" w:cs="Arial"/>
          <w:sz w:val="20"/>
          <w:szCs w:val="20"/>
          <w:u w:val="single"/>
          <w:lang w:eastAsia="sl-SI"/>
        </w:rPr>
        <w:t xml:space="preserve"> </w:t>
      </w:r>
      <w:r w:rsidRPr="00B56CC4">
        <w:rPr>
          <w:rFonts w:ascii="Arial" w:hAnsi="Arial" w:cs="Arial"/>
          <w:sz w:val="20"/>
          <w:szCs w:val="20"/>
          <w:u w:val="single"/>
          <w:lang w:eastAsia="sl-SI"/>
        </w:rPr>
        <w:t>12.</w:t>
      </w:r>
      <w:r w:rsidR="00B56CC4" w:rsidRPr="00B56CC4">
        <w:rPr>
          <w:rFonts w:ascii="Arial" w:hAnsi="Arial" w:cs="Arial"/>
          <w:sz w:val="20"/>
          <w:szCs w:val="20"/>
          <w:u w:val="single"/>
          <w:lang w:eastAsia="sl-SI"/>
        </w:rPr>
        <w:t xml:space="preserve"> </w:t>
      </w:r>
      <w:r w:rsidRPr="00B56CC4">
        <w:rPr>
          <w:rFonts w:ascii="Arial" w:hAnsi="Arial" w:cs="Arial"/>
          <w:sz w:val="20"/>
          <w:szCs w:val="20"/>
          <w:u w:val="single"/>
          <w:lang w:eastAsia="sl-SI"/>
        </w:rPr>
        <w:t>2024</w:t>
      </w:r>
      <w:r w:rsidRPr="00B56CC4">
        <w:rPr>
          <w:rFonts w:ascii="Arial" w:hAnsi="Arial" w:cs="Arial"/>
          <w:sz w:val="20"/>
          <w:szCs w:val="20"/>
          <w:lang w:eastAsia="sl-SI"/>
        </w:rPr>
        <w:t xml:space="preserve"> </w:t>
      </w:r>
      <w:r w:rsidRPr="00B56CC4">
        <w:rPr>
          <w:rFonts w:ascii="Arial" w:hAnsi="Arial" w:cs="Arial"/>
          <w:sz w:val="20"/>
          <w:szCs w:val="20"/>
          <w:lang w:eastAsia="sl-SI"/>
        </w:rPr>
        <w:tab/>
      </w:r>
      <w:r w:rsidRPr="00B56CC4">
        <w:rPr>
          <w:rFonts w:ascii="Arial" w:hAnsi="Arial" w:cs="Arial"/>
          <w:sz w:val="20"/>
          <w:szCs w:val="20"/>
          <w:u w:val="single"/>
          <w:lang w:eastAsia="sl-SI"/>
        </w:rPr>
        <w:t>STANJE NA DAN 31.</w:t>
      </w:r>
      <w:r w:rsidR="00B56CC4" w:rsidRPr="00B56CC4">
        <w:rPr>
          <w:rFonts w:ascii="Arial" w:hAnsi="Arial" w:cs="Arial"/>
          <w:sz w:val="20"/>
          <w:szCs w:val="20"/>
          <w:u w:val="single"/>
          <w:lang w:eastAsia="sl-SI"/>
        </w:rPr>
        <w:t xml:space="preserve"> </w:t>
      </w:r>
      <w:r w:rsidRPr="00B56CC4">
        <w:rPr>
          <w:rFonts w:ascii="Arial" w:hAnsi="Arial" w:cs="Arial"/>
          <w:sz w:val="20"/>
          <w:szCs w:val="20"/>
          <w:u w:val="single"/>
          <w:lang w:eastAsia="sl-SI"/>
        </w:rPr>
        <w:t>12.</w:t>
      </w:r>
      <w:r w:rsidR="00B56CC4" w:rsidRPr="00B56CC4">
        <w:rPr>
          <w:rFonts w:ascii="Arial" w:hAnsi="Arial" w:cs="Arial"/>
          <w:sz w:val="20"/>
          <w:szCs w:val="20"/>
          <w:u w:val="single"/>
          <w:lang w:eastAsia="sl-SI"/>
        </w:rPr>
        <w:t xml:space="preserve"> </w:t>
      </w:r>
      <w:r w:rsidRPr="00B56CC4">
        <w:rPr>
          <w:rFonts w:ascii="Arial" w:hAnsi="Arial" w:cs="Arial"/>
          <w:sz w:val="20"/>
          <w:szCs w:val="20"/>
          <w:u w:val="single"/>
          <w:lang w:eastAsia="sl-SI"/>
        </w:rPr>
        <w:t>2025</w:t>
      </w:r>
    </w:p>
    <w:p w14:paraId="1BE4656D" w14:textId="58DF32ED" w:rsidR="004C6D0D" w:rsidRPr="00650E40" w:rsidRDefault="00B56CC4"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37</w:t>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t xml:space="preserve">             17</w:t>
      </w:r>
    </w:p>
    <w:p w14:paraId="2413C7B6" w14:textId="77777777" w:rsidR="004C6D0D" w:rsidRPr="00650E40" w:rsidRDefault="004C6D0D" w:rsidP="004C6D0D">
      <w:pPr>
        <w:rPr>
          <w:rFonts w:ascii="Arial" w:hAnsi="Arial" w:cs="Arial"/>
          <w:sz w:val="20"/>
          <w:szCs w:val="20"/>
          <w:lang w:eastAsia="sl-SI"/>
        </w:rPr>
      </w:pPr>
    </w:p>
    <w:p w14:paraId="25E1650A"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Poglobljena metoda nadzora spletišč</w:t>
      </w:r>
    </w:p>
    <w:p w14:paraId="52EDF4E4" w14:textId="1E421795" w:rsidR="004C6D0D" w:rsidRPr="00B56CC4" w:rsidRDefault="004C6D0D" w:rsidP="001B0759">
      <w:pPr>
        <w:pStyle w:val="Odstavekseznama"/>
        <w:numPr>
          <w:ilvl w:val="0"/>
          <w:numId w:val="15"/>
        </w:numPr>
        <w:rPr>
          <w:rFonts w:ascii="Arial" w:hAnsi="Arial" w:cs="Arial"/>
          <w:sz w:val="20"/>
          <w:szCs w:val="20"/>
          <w:lang w:eastAsia="sl-SI"/>
        </w:rPr>
      </w:pPr>
      <w:r w:rsidRPr="00B56CC4">
        <w:rPr>
          <w:rFonts w:ascii="Arial" w:hAnsi="Arial" w:cs="Arial"/>
          <w:sz w:val="20"/>
          <w:szCs w:val="20"/>
          <w:u w:val="single"/>
          <w:lang w:eastAsia="sl-SI"/>
        </w:rPr>
        <w:t>STANJE NA DAN 31.</w:t>
      </w:r>
      <w:r w:rsidR="00B56CC4" w:rsidRPr="00B56CC4">
        <w:rPr>
          <w:rFonts w:ascii="Arial" w:hAnsi="Arial" w:cs="Arial"/>
          <w:sz w:val="20"/>
          <w:szCs w:val="20"/>
          <w:u w:val="single"/>
          <w:lang w:eastAsia="sl-SI"/>
        </w:rPr>
        <w:t xml:space="preserve"> </w:t>
      </w:r>
      <w:r w:rsidRPr="00B56CC4">
        <w:rPr>
          <w:rFonts w:ascii="Arial" w:hAnsi="Arial" w:cs="Arial"/>
          <w:sz w:val="20"/>
          <w:szCs w:val="20"/>
          <w:u w:val="single"/>
          <w:lang w:eastAsia="sl-SI"/>
        </w:rPr>
        <w:t>12.</w:t>
      </w:r>
      <w:r w:rsidR="00B56CC4" w:rsidRPr="00B56CC4">
        <w:rPr>
          <w:rFonts w:ascii="Arial" w:hAnsi="Arial" w:cs="Arial"/>
          <w:sz w:val="20"/>
          <w:szCs w:val="20"/>
          <w:u w:val="single"/>
          <w:lang w:eastAsia="sl-SI"/>
        </w:rPr>
        <w:t xml:space="preserve"> </w:t>
      </w:r>
      <w:r w:rsidRPr="00B56CC4">
        <w:rPr>
          <w:rFonts w:ascii="Arial" w:hAnsi="Arial" w:cs="Arial"/>
          <w:sz w:val="20"/>
          <w:szCs w:val="20"/>
          <w:u w:val="single"/>
          <w:lang w:eastAsia="sl-SI"/>
        </w:rPr>
        <w:t>2024</w:t>
      </w:r>
      <w:r w:rsidRPr="00B56CC4">
        <w:rPr>
          <w:rFonts w:ascii="Arial" w:hAnsi="Arial" w:cs="Arial"/>
          <w:sz w:val="20"/>
          <w:szCs w:val="20"/>
          <w:lang w:eastAsia="sl-SI"/>
        </w:rPr>
        <w:t xml:space="preserve"> </w:t>
      </w:r>
      <w:r w:rsidRPr="00B56CC4">
        <w:rPr>
          <w:rFonts w:ascii="Arial" w:hAnsi="Arial" w:cs="Arial"/>
          <w:sz w:val="20"/>
          <w:szCs w:val="20"/>
          <w:lang w:eastAsia="sl-SI"/>
        </w:rPr>
        <w:tab/>
      </w:r>
      <w:r w:rsidRPr="00B56CC4">
        <w:rPr>
          <w:rFonts w:ascii="Arial" w:hAnsi="Arial" w:cs="Arial"/>
          <w:sz w:val="20"/>
          <w:szCs w:val="20"/>
          <w:u w:val="single"/>
          <w:lang w:eastAsia="sl-SI"/>
        </w:rPr>
        <w:t>STANJE NA DAN 31.</w:t>
      </w:r>
      <w:r w:rsidR="00B56CC4" w:rsidRPr="00B56CC4">
        <w:rPr>
          <w:rFonts w:ascii="Arial" w:hAnsi="Arial" w:cs="Arial"/>
          <w:sz w:val="20"/>
          <w:szCs w:val="20"/>
          <w:u w:val="single"/>
          <w:lang w:eastAsia="sl-SI"/>
        </w:rPr>
        <w:t xml:space="preserve"> </w:t>
      </w:r>
      <w:r w:rsidRPr="00B56CC4">
        <w:rPr>
          <w:rFonts w:ascii="Arial" w:hAnsi="Arial" w:cs="Arial"/>
          <w:sz w:val="20"/>
          <w:szCs w:val="20"/>
          <w:u w:val="single"/>
          <w:lang w:eastAsia="sl-SI"/>
        </w:rPr>
        <w:t>12.</w:t>
      </w:r>
      <w:r w:rsidR="00B56CC4" w:rsidRPr="00B56CC4">
        <w:rPr>
          <w:rFonts w:ascii="Arial" w:hAnsi="Arial" w:cs="Arial"/>
          <w:sz w:val="20"/>
          <w:szCs w:val="20"/>
          <w:u w:val="single"/>
          <w:lang w:eastAsia="sl-SI"/>
        </w:rPr>
        <w:t xml:space="preserve"> </w:t>
      </w:r>
      <w:r w:rsidRPr="00B56CC4">
        <w:rPr>
          <w:rFonts w:ascii="Arial" w:hAnsi="Arial" w:cs="Arial"/>
          <w:sz w:val="20"/>
          <w:szCs w:val="20"/>
          <w:u w:val="single"/>
          <w:lang w:eastAsia="sl-SI"/>
        </w:rPr>
        <w:t>2025</w:t>
      </w:r>
    </w:p>
    <w:p w14:paraId="0DD8BAE1" w14:textId="4367EBE3" w:rsidR="004C6D0D" w:rsidRPr="00650E40" w:rsidRDefault="00B56CC4"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20</w:t>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t>11</w:t>
      </w:r>
    </w:p>
    <w:p w14:paraId="4E85FA5E" w14:textId="77777777" w:rsidR="004C6D0D" w:rsidRPr="00650E40" w:rsidRDefault="004C6D0D" w:rsidP="004C6D0D">
      <w:pPr>
        <w:rPr>
          <w:rFonts w:ascii="Arial" w:hAnsi="Arial" w:cs="Arial"/>
          <w:sz w:val="20"/>
          <w:szCs w:val="20"/>
          <w:lang w:eastAsia="sl-SI"/>
        </w:rPr>
      </w:pPr>
    </w:p>
    <w:p w14:paraId="04E2BD92" w14:textId="77777777"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Poglobljena metoda nadzora mobilnih aplikacij</w:t>
      </w:r>
    </w:p>
    <w:p w14:paraId="098F4037" w14:textId="34F32753" w:rsidR="004C6D0D" w:rsidRPr="007F6E58" w:rsidRDefault="004C6D0D" w:rsidP="001B0759">
      <w:pPr>
        <w:pStyle w:val="Odstavekseznama"/>
        <w:numPr>
          <w:ilvl w:val="0"/>
          <w:numId w:val="16"/>
        </w:numPr>
        <w:rPr>
          <w:rFonts w:ascii="Arial" w:hAnsi="Arial" w:cs="Arial"/>
          <w:sz w:val="20"/>
          <w:szCs w:val="20"/>
          <w:lang w:eastAsia="sl-SI"/>
        </w:rPr>
      </w:pPr>
      <w:r w:rsidRPr="007F6E58">
        <w:rPr>
          <w:rFonts w:ascii="Arial" w:hAnsi="Arial" w:cs="Arial"/>
          <w:sz w:val="20"/>
          <w:szCs w:val="20"/>
          <w:u w:val="single"/>
          <w:lang w:eastAsia="sl-SI"/>
        </w:rPr>
        <w:t>STANJE NA DAN 31.</w:t>
      </w:r>
      <w:r w:rsidR="007F6E58" w:rsidRPr="007F6E58">
        <w:rPr>
          <w:rFonts w:ascii="Arial" w:hAnsi="Arial" w:cs="Arial"/>
          <w:sz w:val="20"/>
          <w:szCs w:val="20"/>
          <w:u w:val="single"/>
          <w:lang w:eastAsia="sl-SI"/>
        </w:rPr>
        <w:t xml:space="preserve"> </w:t>
      </w:r>
      <w:r w:rsidRPr="007F6E58">
        <w:rPr>
          <w:rFonts w:ascii="Arial" w:hAnsi="Arial" w:cs="Arial"/>
          <w:sz w:val="20"/>
          <w:szCs w:val="20"/>
          <w:u w:val="single"/>
          <w:lang w:eastAsia="sl-SI"/>
        </w:rPr>
        <w:t>12.</w:t>
      </w:r>
      <w:r w:rsidR="007F6E58" w:rsidRPr="007F6E58">
        <w:rPr>
          <w:rFonts w:ascii="Arial" w:hAnsi="Arial" w:cs="Arial"/>
          <w:sz w:val="20"/>
          <w:szCs w:val="20"/>
          <w:u w:val="single"/>
          <w:lang w:eastAsia="sl-SI"/>
        </w:rPr>
        <w:t xml:space="preserve"> </w:t>
      </w:r>
      <w:r w:rsidRPr="007F6E58">
        <w:rPr>
          <w:rFonts w:ascii="Arial" w:hAnsi="Arial" w:cs="Arial"/>
          <w:sz w:val="20"/>
          <w:szCs w:val="20"/>
          <w:u w:val="single"/>
          <w:lang w:eastAsia="sl-SI"/>
        </w:rPr>
        <w:t>2024</w:t>
      </w:r>
      <w:r w:rsidRPr="007F6E58">
        <w:rPr>
          <w:rFonts w:ascii="Arial" w:hAnsi="Arial" w:cs="Arial"/>
          <w:sz w:val="20"/>
          <w:szCs w:val="20"/>
          <w:lang w:eastAsia="sl-SI"/>
        </w:rPr>
        <w:t xml:space="preserve"> </w:t>
      </w:r>
      <w:r w:rsidRPr="007F6E58">
        <w:rPr>
          <w:rFonts w:ascii="Arial" w:hAnsi="Arial" w:cs="Arial"/>
          <w:sz w:val="20"/>
          <w:szCs w:val="20"/>
          <w:lang w:eastAsia="sl-SI"/>
        </w:rPr>
        <w:tab/>
      </w:r>
      <w:r w:rsidRPr="007F6E58">
        <w:rPr>
          <w:rFonts w:ascii="Arial" w:hAnsi="Arial" w:cs="Arial"/>
          <w:sz w:val="20"/>
          <w:szCs w:val="20"/>
          <w:u w:val="single"/>
          <w:lang w:eastAsia="sl-SI"/>
        </w:rPr>
        <w:t>STANJE NA DAN 31.</w:t>
      </w:r>
      <w:r w:rsidR="007F6E58" w:rsidRPr="007F6E58">
        <w:rPr>
          <w:rFonts w:ascii="Arial" w:hAnsi="Arial" w:cs="Arial"/>
          <w:sz w:val="20"/>
          <w:szCs w:val="20"/>
          <w:u w:val="single"/>
          <w:lang w:eastAsia="sl-SI"/>
        </w:rPr>
        <w:t xml:space="preserve"> </w:t>
      </w:r>
      <w:r w:rsidRPr="007F6E58">
        <w:rPr>
          <w:rFonts w:ascii="Arial" w:hAnsi="Arial" w:cs="Arial"/>
          <w:sz w:val="20"/>
          <w:szCs w:val="20"/>
          <w:u w:val="single"/>
          <w:lang w:eastAsia="sl-SI"/>
        </w:rPr>
        <w:t>12.</w:t>
      </w:r>
      <w:r w:rsidR="007F6E58" w:rsidRPr="007F6E58">
        <w:rPr>
          <w:rFonts w:ascii="Arial" w:hAnsi="Arial" w:cs="Arial"/>
          <w:sz w:val="20"/>
          <w:szCs w:val="20"/>
          <w:u w:val="single"/>
          <w:lang w:eastAsia="sl-SI"/>
        </w:rPr>
        <w:t xml:space="preserve"> </w:t>
      </w:r>
      <w:r w:rsidRPr="007F6E58">
        <w:rPr>
          <w:rFonts w:ascii="Arial" w:hAnsi="Arial" w:cs="Arial"/>
          <w:sz w:val="20"/>
          <w:szCs w:val="20"/>
          <w:u w:val="single"/>
          <w:lang w:eastAsia="sl-SI"/>
        </w:rPr>
        <w:t>2025</w:t>
      </w:r>
    </w:p>
    <w:p w14:paraId="579F3DF8" w14:textId="0A3126CF" w:rsidR="004C6D0D" w:rsidRPr="00650E40" w:rsidRDefault="007F6E58"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10</w:t>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r>
      <w:r w:rsidR="004C6D0D" w:rsidRPr="00650E40">
        <w:rPr>
          <w:rFonts w:ascii="Arial" w:hAnsi="Arial" w:cs="Arial"/>
          <w:sz w:val="20"/>
          <w:szCs w:val="20"/>
          <w:lang w:eastAsia="sl-SI"/>
        </w:rPr>
        <w:tab/>
        <w:t>2</w:t>
      </w:r>
    </w:p>
    <w:p w14:paraId="13193195" w14:textId="77777777" w:rsidR="004C6D0D" w:rsidRPr="00650E40" w:rsidRDefault="004C6D0D" w:rsidP="004C6D0D">
      <w:pPr>
        <w:rPr>
          <w:rFonts w:ascii="Arial" w:hAnsi="Arial" w:cs="Arial"/>
          <w:sz w:val="20"/>
          <w:szCs w:val="20"/>
          <w:lang w:eastAsia="sl-SI"/>
        </w:rPr>
      </w:pPr>
    </w:p>
    <w:p w14:paraId="488FD67A" w14:textId="77777777" w:rsidR="004C6D0D" w:rsidRPr="00650E40" w:rsidRDefault="004C6D0D" w:rsidP="007F6E58">
      <w:pPr>
        <w:jc w:val="both"/>
        <w:rPr>
          <w:rFonts w:ascii="Arial" w:hAnsi="Arial" w:cs="Arial"/>
          <w:sz w:val="20"/>
          <w:szCs w:val="20"/>
          <w:lang w:eastAsia="sl-SI"/>
        </w:rPr>
      </w:pPr>
      <w:r w:rsidRPr="00650E40">
        <w:rPr>
          <w:rFonts w:ascii="Arial" w:hAnsi="Arial" w:cs="Arial"/>
          <w:sz w:val="20"/>
          <w:szCs w:val="20"/>
          <w:lang w:eastAsia="sl-SI"/>
        </w:rPr>
        <w:t>IRSID je v letu 2025 zmanjšal število prenesenih odprtih zadev glede na lansko leto, saj je imel 31. 12. 2024 67 odprtih zadev, v letu 2025 pa ostaja 30 odprtih zadev, ki se bodo prenesle v leto 2026.</w:t>
      </w:r>
    </w:p>
    <w:p w14:paraId="6A3E40D6" w14:textId="18C0325A" w:rsidR="004C6D0D" w:rsidRPr="007F6E58" w:rsidRDefault="007F6E58" w:rsidP="007F6E58">
      <w:pPr>
        <w:pStyle w:val="Naslov3"/>
        <w:rPr>
          <w:sz w:val="20"/>
          <w:szCs w:val="20"/>
        </w:rPr>
      </w:pPr>
      <w:r w:rsidRPr="007F6E58">
        <w:rPr>
          <w:sz w:val="20"/>
          <w:szCs w:val="20"/>
        </w:rPr>
        <w:t>4.1.</w:t>
      </w:r>
      <w:r w:rsidR="004C6D0D" w:rsidRPr="007F6E58">
        <w:rPr>
          <w:sz w:val="20"/>
          <w:szCs w:val="20"/>
        </w:rPr>
        <w:t>2 Prioritetni inšpekcijski nadzori na osnovi prejetih pobud in prijav</w:t>
      </w:r>
      <w:r w:rsidRPr="007F6E58">
        <w:rPr>
          <w:sz w:val="20"/>
          <w:szCs w:val="20"/>
        </w:rPr>
        <w:t>:</w:t>
      </w:r>
      <w:r w:rsidR="004C6D0D" w:rsidRPr="007F6E58">
        <w:rPr>
          <w:sz w:val="20"/>
          <w:szCs w:val="20"/>
        </w:rPr>
        <w:t xml:space="preserve"> </w:t>
      </w:r>
    </w:p>
    <w:p w14:paraId="1A0077E7" w14:textId="77777777" w:rsidR="007F6E58" w:rsidRDefault="007F6E58" w:rsidP="004C6D0D">
      <w:pPr>
        <w:rPr>
          <w:rFonts w:ascii="Arial" w:hAnsi="Arial" w:cs="Arial"/>
          <w:sz w:val="20"/>
          <w:szCs w:val="20"/>
          <w:lang w:eastAsia="sl-SI"/>
        </w:rPr>
      </w:pPr>
    </w:p>
    <w:p w14:paraId="714A4FB2" w14:textId="1AAA8015"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lastRenderedPageBreak/>
        <w:t>IRSID v letu 2025 ni vodil prioritetnih inšpekcijskih nadzorov.</w:t>
      </w:r>
    </w:p>
    <w:p w14:paraId="1C2A7F3F" w14:textId="3C3B23AF" w:rsidR="004C6D0D" w:rsidRPr="007F6E58" w:rsidRDefault="007F6E58" w:rsidP="007F6E58">
      <w:pPr>
        <w:pStyle w:val="Naslov3"/>
        <w:rPr>
          <w:sz w:val="20"/>
          <w:szCs w:val="20"/>
        </w:rPr>
      </w:pPr>
      <w:r w:rsidRPr="007F6E58">
        <w:rPr>
          <w:sz w:val="20"/>
          <w:szCs w:val="20"/>
        </w:rPr>
        <w:t>4.1.</w:t>
      </w:r>
      <w:r w:rsidR="004C6D0D" w:rsidRPr="007F6E58">
        <w:rPr>
          <w:sz w:val="20"/>
          <w:szCs w:val="20"/>
        </w:rPr>
        <w:t>3 Inšpekcijski nadzori na podlagi ostalih prejetih pobud in prijav, ki niso bili določeni kot prioritetni:</w:t>
      </w:r>
    </w:p>
    <w:p w14:paraId="55C7D1C8" w14:textId="77777777" w:rsidR="007F6E58" w:rsidRDefault="007F6E58" w:rsidP="004C6D0D">
      <w:pPr>
        <w:rPr>
          <w:rFonts w:ascii="Arial" w:hAnsi="Arial" w:cs="Arial"/>
          <w:sz w:val="20"/>
          <w:szCs w:val="20"/>
          <w:lang w:eastAsia="sl-SI"/>
        </w:rPr>
      </w:pPr>
    </w:p>
    <w:p w14:paraId="25605633" w14:textId="43D4CCF6" w:rsidR="004C6D0D" w:rsidRPr="00650E40" w:rsidRDefault="004C6D0D" w:rsidP="007F6E58">
      <w:pPr>
        <w:jc w:val="both"/>
        <w:rPr>
          <w:rFonts w:ascii="Arial" w:hAnsi="Arial" w:cs="Arial"/>
          <w:sz w:val="20"/>
          <w:szCs w:val="20"/>
          <w:lang w:eastAsia="sl-SI"/>
        </w:rPr>
      </w:pPr>
      <w:r w:rsidRPr="00650E40">
        <w:rPr>
          <w:rFonts w:ascii="Arial" w:hAnsi="Arial" w:cs="Arial"/>
          <w:sz w:val="20"/>
          <w:szCs w:val="20"/>
          <w:lang w:eastAsia="sl-SI"/>
        </w:rPr>
        <w:t xml:space="preserve">IRSID je v letu 2025 obravnaval 10 prijav, ki niso bile določene kot prioritetne, od katerih je 9 prijav rešil oziroma odstopil pristojnim organom, 1 prijavo pa je začel reševati v letu 2025, vendar je ni uspel rešiti. Njeno reševanje bo preneseno v leto 2026. </w:t>
      </w:r>
    </w:p>
    <w:p w14:paraId="38484F6F" w14:textId="77777777" w:rsidR="007F6E58" w:rsidRDefault="007F6E58" w:rsidP="004C6D0D">
      <w:pPr>
        <w:rPr>
          <w:rFonts w:ascii="Arial" w:hAnsi="Arial" w:cs="Arial"/>
          <w:b/>
          <w:bCs/>
          <w:sz w:val="20"/>
          <w:szCs w:val="20"/>
          <w:lang w:eastAsia="sl-SI"/>
        </w:rPr>
      </w:pPr>
    </w:p>
    <w:p w14:paraId="1CF5243F" w14:textId="6A25695F" w:rsidR="004C6D0D" w:rsidRPr="007F6E58" w:rsidRDefault="004C6D0D" w:rsidP="004C6D0D">
      <w:pPr>
        <w:rPr>
          <w:rFonts w:ascii="Arial" w:hAnsi="Arial" w:cs="Arial"/>
          <w:b/>
          <w:bCs/>
          <w:sz w:val="20"/>
          <w:szCs w:val="20"/>
          <w:lang w:eastAsia="sl-SI"/>
        </w:rPr>
      </w:pPr>
      <w:r w:rsidRPr="007F6E58">
        <w:rPr>
          <w:rFonts w:ascii="Arial" w:hAnsi="Arial" w:cs="Arial"/>
          <w:b/>
          <w:bCs/>
          <w:sz w:val="20"/>
          <w:szCs w:val="20"/>
          <w:lang w:eastAsia="sl-SI"/>
        </w:rPr>
        <w:t>Prijave in pobude (2. + 3.)</w:t>
      </w:r>
    </w:p>
    <w:p w14:paraId="037C50A5" w14:textId="32094178" w:rsidR="004C6D0D" w:rsidRPr="007F6E58" w:rsidRDefault="004C6D0D" w:rsidP="001B0759">
      <w:pPr>
        <w:pStyle w:val="Odstavekseznama"/>
        <w:numPr>
          <w:ilvl w:val="0"/>
          <w:numId w:val="17"/>
        </w:numPr>
        <w:rPr>
          <w:rFonts w:ascii="Arial" w:hAnsi="Arial" w:cs="Arial"/>
          <w:sz w:val="20"/>
          <w:szCs w:val="20"/>
          <w:u w:val="single"/>
          <w:lang w:eastAsia="sl-SI"/>
        </w:rPr>
      </w:pPr>
      <w:r w:rsidRPr="007F6E58">
        <w:rPr>
          <w:rFonts w:ascii="Arial" w:hAnsi="Arial" w:cs="Arial"/>
          <w:sz w:val="20"/>
          <w:szCs w:val="20"/>
          <w:u w:val="single"/>
          <w:lang w:eastAsia="sl-SI"/>
        </w:rPr>
        <w:t>STANJE NEOBRAVNAVANIH PRIJAV NA DAN 31.</w:t>
      </w:r>
      <w:r w:rsidR="007F6E58" w:rsidRPr="007F6E58">
        <w:rPr>
          <w:rFonts w:ascii="Arial" w:hAnsi="Arial" w:cs="Arial"/>
          <w:sz w:val="20"/>
          <w:szCs w:val="20"/>
          <w:u w:val="single"/>
          <w:lang w:eastAsia="sl-SI"/>
        </w:rPr>
        <w:t xml:space="preserve"> </w:t>
      </w:r>
      <w:r w:rsidRPr="007F6E58">
        <w:rPr>
          <w:rFonts w:ascii="Arial" w:hAnsi="Arial" w:cs="Arial"/>
          <w:sz w:val="20"/>
          <w:szCs w:val="20"/>
          <w:u w:val="single"/>
          <w:lang w:eastAsia="sl-SI"/>
        </w:rPr>
        <w:t>12.</w:t>
      </w:r>
      <w:r w:rsidR="007F6E58" w:rsidRPr="007F6E58">
        <w:rPr>
          <w:rFonts w:ascii="Arial" w:hAnsi="Arial" w:cs="Arial"/>
          <w:sz w:val="20"/>
          <w:szCs w:val="20"/>
          <w:u w:val="single"/>
          <w:lang w:eastAsia="sl-SI"/>
        </w:rPr>
        <w:t xml:space="preserve"> </w:t>
      </w:r>
      <w:r w:rsidRPr="007F6E58">
        <w:rPr>
          <w:rFonts w:ascii="Arial" w:hAnsi="Arial" w:cs="Arial"/>
          <w:sz w:val="20"/>
          <w:szCs w:val="20"/>
          <w:u w:val="single"/>
          <w:lang w:eastAsia="sl-SI"/>
        </w:rPr>
        <w:t>2025</w:t>
      </w:r>
    </w:p>
    <w:p w14:paraId="532E6F8E" w14:textId="1755F02E" w:rsidR="004C6D0D" w:rsidRPr="00650E40" w:rsidRDefault="007F6E58" w:rsidP="004C6D0D">
      <w:pPr>
        <w:rPr>
          <w:rFonts w:ascii="Arial" w:hAnsi="Arial" w:cs="Arial"/>
          <w:sz w:val="20"/>
          <w:szCs w:val="20"/>
          <w:lang w:eastAsia="sl-SI"/>
        </w:rPr>
      </w:pPr>
      <w:r>
        <w:rPr>
          <w:rFonts w:ascii="Arial" w:hAnsi="Arial" w:cs="Arial"/>
          <w:sz w:val="20"/>
          <w:szCs w:val="20"/>
          <w:lang w:eastAsia="sl-SI"/>
        </w:rPr>
        <w:t xml:space="preserve">       </w:t>
      </w:r>
      <w:r w:rsidR="004C6D0D" w:rsidRPr="00650E40">
        <w:rPr>
          <w:rFonts w:ascii="Arial" w:hAnsi="Arial" w:cs="Arial"/>
          <w:sz w:val="20"/>
          <w:szCs w:val="20"/>
          <w:lang w:eastAsia="sl-SI"/>
        </w:rPr>
        <w:t>0</w:t>
      </w:r>
    </w:p>
    <w:p w14:paraId="491C512E" w14:textId="38660D8C" w:rsidR="004C6D0D" w:rsidRPr="007F6E58" w:rsidRDefault="007F6E58" w:rsidP="007F6E58">
      <w:pPr>
        <w:pStyle w:val="Naslov3"/>
        <w:rPr>
          <w:sz w:val="20"/>
          <w:szCs w:val="20"/>
        </w:rPr>
      </w:pPr>
      <w:r w:rsidRPr="007F6E58">
        <w:rPr>
          <w:sz w:val="20"/>
          <w:szCs w:val="20"/>
        </w:rPr>
        <w:t>4.1.</w:t>
      </w:r>
      <w:r w:rsidR="004C6D0D" w:rsidRPr="007F6E58">
        <w:rPr>
          <w:sz w:val="20"/>
          <w:szCs w:val="20"/>
        </w:rPr>
        <w:t xml:space="preserve">4 </w:t>
      </w:r>
      <w:proofErr w:type="spellStart"/>
      <w:r w:rsidR="004C6D0D" w:rsidRPr="007F6E58">
        <w:rPr>
          <w:sz w:val="20"/>
          <w:szCs w:val="20"/>
        </w:rPr>
        <w:t>Prekrškovni</w:t>
      </w:r>
      <w:proofErr w:type="spellEnd"/>
      <w:r w:rsidR="004C6D0D" w:rsidRPr="007F6E58">
        <w:rPr>
          <w:sz w:val="20"/>
          <w:szCs w:val="20"/>
        </w:rPr>
        <w:t xml:space="preserve"> postopki:</w:t>
      </w:r>
    </w:p>
    <w:p w14:paraId="4F0784A3" w14:textId="77777777" w:rsidR="007F6E58" w:rsidRDefault="007F6E58" w:rsidP="004C6D0D">
      <w:pPr>
        <w:rPr>
          <w:rFonts w:ascii="Arial" w:hAnsi="Arial" w:cs="Arial"/>
          <w:sz w:val="20"/>
          <w:szCs w:val="20"/>
          <w:lang w:eastAsia="sl-SI"/>
        </w:rPr>
      </w:pPr>
    </w:p>
    <w:p w14:paraId="5E631CDD" w14:textId="3E229053"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 xml:space="preserve">IRSID v letu 2025 ni vodil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w:t>
      </w:r>
    </w:p>
    <w:p w14:paraId="7A22C502" w14:textId="6096E9BB" w:rsidR="004C6D0D" w:rsidRPr="007F6E58" w:rsidRDefault="007F6E58" w:rsidP="007F6E58">
      <w:pPr>
        <w:pStyle w:val="Naslov3"/>
        <w:rPr>
          <w:sz w:val="20"/>
          <w:szCs w:val="20"/>
        </w:rPr>
      </w:pPr>
      <w:r w:rsidRPr="007F6E58">
        <w:rPr>
          <w:sz w:val="20"/>
          <w:szCs w:val="20"/>
        </w:rPr>
        <w:t>4.1.</w:t>
      </w:r>
      <w:r w:rsidR="004C6D0D" w:rsidRPr="007F6E58">
        <w:rPr>
          <w:sz w:val="20"/>
          <w:szCs w:val="20"/>
        </w:rPr>
        <w:t>5 Skupni inšpekcijski nadzori oziroma sodelovanja</w:t>
      </w:r>
      <w:r w:rsidRPr="007F6E58">
        <w:rPr>
          <w:sz w:val="20"/>
          <w:szCs w:val="20"/>
        </w:rPr>
        <w:t>:</w:t>
      </w:r>
      <w:r w:rsidR="004C6D0D" w:rsidRPr="007F6E58">
        <w:rPr>
          <w:sz w:val="20"/>
          <w:szCs w:val="20"/>
        </w:rPr>
        <w:t xml:space="preserve"> </w:t>
      </w:r>
    </w:p>
    <w:p w14:paraId="59D7CED8" w14:textId="77777777" w:rsidR="007F6E58" w:rsidRDefault="007F6E58" w:rsidP="004C6D0D">
      <w:pPr>
        <w:rPr>
          <w:rFonts w:ascii="Arial" w:hAnsi="Arial" w:cs="Arial"/>
          <w:sz w:val="20"/>
          <w:szCs w:val="20"/>
          <w:lang w:eastAsia="sl-SI"/>
        </w:rPr>
      </w:pPr>
    </w:p>
    <w:p w14:paraId="22ECD59D" w14:textId="39F72874" w:rsidR="004C6D0D" w:rsidRPr="00650E40" w:rsidRDefault="004C6D0D" w:rsidP="004C6D0D">
      <w:pPr>
        <w:rPr>
          <w:rFonts w:ascii="Arial" w:hAnsi="Arial" w:cs="Arial"/>
          <w:sz w:val="20"/>
          <w:szCs w:val="20"/>
          <w:lang w:eastAsia="sl-SI"/>
        </w:rPr>
      </w:pPr>
      <w:r w:rsidRPr="00650E40">
        <w:rPr>
          <w:rFonts w:ascii="Arial" w:hAnsi="Arial" w:cs="Arial"/>
          <w:sz w:val="20"/>
          <w:szCs w:val="20"/>
          <w:lang w:eastAsia="sl-SI"/>
        </w:rPr>
        <w:t>IRSID v letu 2025 ni vodil skupnih inšpekcijskih nadzorov.</w:t>
      </w:r>
    </w:p>
    <w:p w14:paraId="0BB198E2" w14:textId="7C10D521" w:rsidR="004C6D0D" w:rsidRPr="007F6E58" w:rsidRDefault="007F6E58" w:rsidP="007F6E58">
      <w:pPr>
        <w:pStyle w:val="Naslov3"/>
        <w:rPr>
          <w:sz w:val="20"/>
          <w:szCs w:val="20"/>
        </w:rPr>
      </w:pPr>
      <w:r w:rsidRPr="007F6E58">
        <w:rPr>
          <w:sz w:val="20"/>
          <w:szCs w:val="20"/>
        </w:rPr>
        <w:t xml:space="preserve">4.1.6 </w:t>
      </w:r>
      <w:r>
        <w:rPr>
          <w:sz w:val="20"/>
          <w:szCs w:val="20"/>
        </w:rPr>
        <w:t>O</w:t>
      </w:r>
      <w:r w:rsidRPr="007F6E58">
        <w:rPr>
          <w:sz w:val="20"/>
          <w:szCs w:val="20"/>
        </w:rPr>
        <w:t>cena o izvedbi:</w:t>
      </w:r>
    </w:p>
    <w:p w14:paraId="3742BAE4" w14:textId="77777777" w:rsidR="004C6D0D" w:rsidRPr="00650E40" w:rsidRDefault="004C6D0D" w:rsidP="004C6D0D">
      <w:pPr>
        <w:rPr>
          <w:rFonts w:ascii="Arial" w:hAnsi="Arial" w:cs="Arial"/>
          <w:sz w:val="20"/>
          <w:szCs w:val="20"/>
          <w:lang w:eastAsia="sl-SI"/>
        </w:rPr>
      </w:pPr>
    </w:p>
    <w:p w14:paraId="16089DCA" w14:textId="53526371" w:rsidR="004C6D0D" w:rsidRPr="00650E40" w:rsidRDefault="002933B2" w:rsidP="007F6E58">
      <w:pPr>
        <w:jc w:val="both"/>
        <w:rPr>
          <w:rFonts w:ascii="Arial" w:hAnsi="Arial" w:cs="Arial"/>
          <w:sz w:val="20"/>
          <w:szCs w:val="20"/>
          <w:lang w:eastAsia="sl-SI"/>
        </w:rPr>
      </w:pPr>
      <w:r>
        <w:rPr>
          <w:rFonts w:ascii="Arial" w:hAnsi="Arial" w:cs="Arial"/>
          <w:sz w:val="20"/>
          <w:szCs w:val="20"/>
          <w:lang w:eastAsia="sl-SI"/>
        </w:rPr>
        <w:t xml:space="preserve">Ministrstvo za digitalno preobrazbo ocenjuje, da je </w:t>
      </w:r>
      <w:r w:rsidR="004C6D0D" w:rsidRPr="00650E40">
        <w:rPr>
          <w:rFonts w:ascii="Arial" w:hAnsi="Arial" w:cs="Arial"/>
          <w:sz w:val="20"/>
          <w:szCs w:val="20"/>
          <w:lang w:eastAsia="sl-SI"/>
        </w:rPr>
        <w:t>IRSID v letu 2025 uspešno opravil naloge po načrtu dela na področju informacijske družbe za leto 2025 in dosegel zastavljene cilje. IRSID je uspešno izvedel vse nadzore, ki so bili načrtovani. Zaradi kadrovske podhranjenosti v letu 2025 ostaja 30 odprtih zadev, ki se bodo prenesle v leto 2026, ravno tako je vse poenostavljene preglede zaključil že, ko je ugotovil 3 napake na domači strani spletišča zavezanca, kar odstopa od usmeritev Evropske komisije. IRSID je v letu 2025 zmanjšal število prenesenih odprtih zadev glede na lansko leto, saj je imel 31. 12. 2024 67 odprtih zadev.</w:t>
      </w:r>
    </w:p>
    <w:p w14:paraId="037F9623" w14:textId="268563C0" w:rsidR="004C6D0D" w:rsidRDefault="004C6D0D" w:rsidP="007F6E58">
      <w:pPr>
        <w:jc w:val="both"/>
        <w:rPr>
          <w:rFonts w:ascii="Arial" w:hAnsi="Arial" w:cs="Arial"/>
          <w:sz w:val="20"/>
          <w:szCs w:val="20"/>
          <w:lang w:eastAsia="sl-SI"/>
        </w:rPr>
      </w:pPr>
      <w:r w:rsidRPr="00650E40">
        <w:rPr>
          <w:rFonts w:ascii="Arial" w:hAnsi="Arial" w:cs="Arial"/>
          <w:sz w:val="20"/>
          <w:szCs w:val="20"/>
          <w:lang w:eastAsia="sl-SI"/>
        </w:rPr>
        <w:t>IRSID ocenjuje, da bi za v celoti zakonsko skladen nadzor na področju dostopnosti spletišč in mobilnih aplikacij potreboval dva dodatna zaposlena. Na področju nadzora kvalificiranih storitev zaupanja, elektronske identifikacije, upravljanja podatkov in umetne inteligence pa še dodatni dve novi zaposlitvi.</w:t>
      </w:r>
    </w:p>
    <w:p w14:paraId="5A517447" w14:textId="77777777" w:rsidR="00287CFC" w:rsidRPr="00650E40" w:rsidRDefault="00287CFC" w:rsidP="007F6E58">
      <w:pPr>
        <w:jc w:val="both"/>
        <w:rPr>
          <w:rFonts w:ascii="Arial" w:hAnsi="Arial" w:cs="Arial"/>
          <w:sz w:val="20"/>
          <w:szCs w:val="20"/>
          <w:lang w:eastAsia="sl-SI"/>
        </w:rPr>
      </w:pPr>
    </w:p>
    <w:p w14:paraId="7E2C5069" w14:textId="5D0B7B59" w:rsidR="00E8697D" w:rsidRPr="00650E40" w:rsidRDefault="00E8697D" w:rsidP="00E8697D">
      <w:pPr>
        <w:pStyle w:val="Naslov2"/>
        <w:rPr>
          <w:i w:val="0"/>
          <w:iCs w:val="0"/>
          <w:sz w:val="20"/>
          <w:szCs w:val="20"/>
        </w:rPr>
      </w:pPr>
      <w:bookmarkStart w:id="12" w:name="_Toc221689707"/>
      <w:r w:rsidRPr="00650E40">
        <w:rPr>
          <w:i w:val="0"/>
          <w:iCs w:val="0"/>
          <w:sz w:val="20"/>
          <w:szCs w:val="20"/>
        </w:rPr>
        <w:t>4.2 AGENCIJA ZA KOMUNIKACIJSKA OMREŽJA IN STORITVE REPUBLIKE SLOVENIJE</w:t>
      </w:r>
      <w:bookmarkEnd w:id="12"/>
    </w:p>
    <w:p w14:paraId="6E1A43F6" w14:textId="77777777" w:rsidR="002E086A" w:rsidRPr="00650E40" w:rsidRDefault="002E086A" w:rsidP="002E086A">
      <w:pPr>
        <w:rPr>
          <w:rFonts w:ascii="Arial" w:hAnsi="Arial" w:cs="Arial"/>
          <w:sz w:val="20"/>
          <w:szCs w:val="20"/>
          <w:lang w:eastAsia="sl-SI"/>
        </w:rPr>
      </w:pPr>
    </w:p>
    <w:p w14:paraId="030AEE08" w14:textId="6EF8C725"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Agencija za komunikacijska omrežja in storitve Republike Slovenije (</w:t>
      </w:r>
      <w:r w:rsidR="00AB1B13">
        <w:rPr>
          <w:rFonts w:ascii="Arial" w:hAnsi="Arial" w:cs="Arial"/>
          <w:sz w:val="20"/>
          <w:szCs w:val="20"/>
          <w:lang w:eastAsia="sl-SI"/>
        </w:rPr>
        <w:t xml:space="preserve">v nadaljnjem besedilu: </w:t>
      </w:r>
      <w:r w:rsidRPr="00650E40">
        <w:rPr>
          <w:rFonts w:ascii="Arial" w:hAnsi="Arial" w:cs="Arial"/>
          <w:sz w:val="20"/>
          <w:szCs w:val="20"/>
          <w:lang w:eastAsia="sl-SI"/>
        </w:rPr>
        <w:t xml:space="preserve">AKOS) je neodvisen organ, ki ureja in nadzira trg elektronskih komunikacij, upravlja in nadzira </w:t>
      </w:r>
      <w:proofErr w:type="spellStart"/>
      <w:r w:rsidRPr="00650E40">
        <w:rPr>
          <w:rFonts w:ascii="Arial" w:hAnsi="Arial" w:cs="Arial"/>
          <w:sz w:val="20"/>
          <w:szCs w:val="20"/>
          <w:lang w:eastAsia="sl-SI"/>
        </w:rPr>
        <w:t>radiofrekvenčni</w:t>
      </w:r>
      <w:proofErr w:type="spellEnd"/>
      <w:r w:rsidRPr="00650E40">
        <w:rPr>
          <w:rFonts w:ascii="Arial" w:hAnsi="Arial" w:cs="Arial"/>
          <w:sz w:val="20"/>
          <w:szCs w:val="20"/>
          <w:lang w:eastAsia="sl-SI"/>
        </w:rPr>
        <w:t xml:space="preserve"> spekter v Sloveniji, opravlja naloge na področju radijskih in televizijskih dejavnosti, opravlja vlogo koordinatorja digitalnih storitev, opravlja nalogo obravnavanja razširjanja terorističnih spletnih vsebin ter ureja in nadzira trg poštnih storitev in storitev železniškega prometa v Sloveniji ter opravlja vlogo organa za izvajanje in nadzor nad izvajanjem Akta o umetni inteligenci.</w:t>
      </w:r>
    </w:p>
    <w:p w14:paraId="04832534" w14:textId="515636A2" w:rsidR="002E086A" w:rsidRPr="00AB1B13" w:rsidRDefault="002E086A" w:rsidP="001B0759">
      <w:pPr>
        <w:pStyle w:val="Naslov3"/>
        <w:numPr>
          <w:ilvl w:val="2"/>
          <w:numId w:val="18"/>
        </w:numPr>
        <w:rPr>
          <w:sz w:val="20"/>
          <w:szCs w:val="20"/>
        </w:rPr>
      </w:pPr>
      <w:r w:rsidRPr="00AB1B13">
        <w:rPr>
          <w:sz w:val="20"/>
          <w:szCs w:val="20"/>
        </w:rPr>
        <w:t>Sistemski inšpekcijski nadzori:</w:t>
      </w:r>
    </w:p>
    <w:p w14:paraId="350FCB3D" w14:textId="77777777" w:rsidR="00AB1B13" w:rsidRDefault="00AB1B13" w:rsidP="00AB1B13">
      <w:pPr>
        <w:jc w:val="both"/>
        <w:rPr>
          <w:rFonts w:ascii="Arial" w:hAnsi="Arial" w:cs="Arial"/>
          <w:sz w:val="20"/>
          <w:szCs w:val="20"/>
          <w:lang w:eastAsia="sl-SI"/>
        </w:rPr>
      </w:pPr>
    </w:p>
    <w:p w14:paraId="77301C4C" w14:textId="2DCABC39"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lastRenderedPageBreak/>
        <w:t>AKOS je v zvezi z izvajanjem nadzora nad določbami Zakona o elektronskih komunikacijah (Uradni list RS, št. 130/22, 18/23 – ZDU-1O in 40/25 – ZinfV-1; v nadalj</w:t>
      </w:r>
      <w:r w:rsidR="00AB1B13">
        <w:rPr>
          <w:rFonts w:ascii="Arial" w:hAnsi="Arial" w:cs="Arial"/>
          <w:sz w:val="20"/>
          <w:szCs w:val="20"/>
          <w:lang w:eastAsia="sl-SI"/>
        </w:rPr>
        <w:t>njem besedilu</w:t>
      </w:r>
      <w:r w:rsidRPr="00650E40">
        <w:rPr>
          <w:rFonts w:ascii="Arial" w:hAnsi="Arial" w:cs="Arial"/>
          <w:sz w:val="20"/>
          <w:szCs w:val="20"/>
          <w:lang w:eastAsia="sl-SI"/>
        </w:rPr>
        <w:t xml:space="preserve">: ZEKom-2) v letu 2025 preverjal izpolnjevanje obveznosti iz regulatornih odločb agencije za upoštevna trga 1 in 3b. Prioritetno je pristopil k izvedbi postopkov, v katerih je AKOS v postopkih nadzora v preteklosti že izdal odločbe, pristojno sodišče pa jih je organu vrnilo v ponovno odločanje. Na področju zaščite pravic končnih uporabnikov je AKOS v letu 2025 sistemsko preverjal spoštovanje 192. člena ZEKom-2, tj. pravočasnega in ustreznega obveščanja naročnikov o enostranskih spremembah pogodbenih pogojev iz naročniških pogodb ter zagotavljanja pravic naročnikom in v zvezi z zaznanimi kršitvami uvedel (ter zaključil) večje število nadzornih postopkov. Prav tako je AKOS v letu 2025 pričel z izvajanjem sistemskega nadzora nad spoštovanjem določb 187. člena ZEKom-2, tj. zagotavljanjem informacij pred sklenitvijo pogodbe, ki so za končne uporabnike bistvenega pomena tako z vidika transparentnosti sklepanja, kot tudi pravočasnega zagotavljanja bistvenih informacij.  AKOS je v letu 2025 na sistemski ravni preverjal izpolnjevanje obveznosti vpisovanja operaterjev v uradno evidenco agencije ter pravilnost in pravočasnost poročanja statističnih podatkov o trgu, saj so ti podatki ključnega pomena za spremljanje razvoja trga, kot tudi pravočasnost in ustreznost poročanja operaterjev o napovedanih delih na omrežjih. </w:t>
      </w:r>
    </w:p>
    <w:p w14:paraId="0BBA81E1"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 xml:space="preserve">AKOS je na področju spremljanja infrastrukturnih investicij v letu 2025 izvajal sistemske nadzore preverjanja pravilnosti vpisa podatkov o obstoječih infrastrukturnih elementih elektronskih komunikacij. Osredotočil se je na morebitne manjkajoče podatke v zbirnem katastru gospodarske infrastrukture, ki predstavljajo osnovo za večji delež souporabe obstoječe infrastrukture. </w:t>
      </w:r>
    </w:p>
    <w:p w14:paraId="0485F766"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 xml:space="preserve">Na področju nadzora nad zakonito uporabo </w:t>
      </w:r>
      <w:proofErr w:type="spellStart"/>
      <w:r w:rsidRPr="00650E40">
        <w:rPr>
          <w:rFonts w:ascii="Arial" w:hAnsi="Arial" w:cs="Arial"/>
          <w:sz w:val="20"/>
          <w:szCs w:val="20"/>
          <w:lang w:eastAsia="sl-SI"/>
        </w:rPr>
        <w:t>radiofrekvenčnega</w:t>
      </w:r>
      <w:proofErr w:type="spellEnd"/>
      <w:r w:rsidRPr="00650E40">
        <w:rPr>
          <w:rFonts w:ascii="Arial" w:hAnsi="Arial" w:cs="Arial"/>
          <w:sz w:val="20"/>
          <w:szCs w:val="20"/>
          <w:lang w:eastAsia="sl-SI"/>
        </w:rPr>
        <w:t xml:space="preserve"> spektra je AKOS v letu 2025 preverjal motnje in zagotavljanje nemotene uporabe spektra za vse imetnike odločb o dodelitvi radijskih frekvenc na celotnem ozemlju Republike Slovenije. AKOS je posebno pozornost namenil preverjanju spoštovanja odločb o dodelitvi radijskih frekvenc (ODRF) za FM radijske postaje ter spremljanju stanja na področjih </w:t>
      </w:r>
      <w:proofErr w:type="spellStart"/>
      <w:r w:rsidRPr="00650E40">
        <w:rPr>
          <w:rFonts w:ascii="Arial" w:hAnsi="Arial" w:cs="Arial"/>
          <w:sz w:val="20"/>
          <w:szCs w:val="20"/>
          <w:lang w:eastAsia="sl-SI"/>
        </w:rPr>
        <w:t>prizemne</w:t>
      </w:r>
      <w:proofErr w:type="spellEnd"/>
      <w:r w:rsidRPr="00650E40">
        <w:rPr>
          <w:rFonts w:ascii="Arial" w:hAnsi="Arial" w:cs="Arial"/>
          <w:sz w:val="20"/>
          <w:szCs w:val="20"/>
          <w:lang w:eastAsia="sl-SI"/>
        </w:rPr>
        <w:t xml:space="preserve"> digitalne video radiodifuzije (DVB-T), digitalnega radia (DAB+) in mikrovalovnih usmerjenih zvez. </w:t>
      </w:r>
    </w:p>
    <w:p w14:paraId="57F03D14" w14:textId="0EC5CF7E"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V letu 2025 je AKOS na področju radijskih in televizijskih dejavnosti, avdiovizualnih medijskih storitev na zahtevo ter storitev za izmenjavo videov spremljal ponudnike internetnih storitev in z njimi povezanih pravic. AKOS je, na podlagi zbranih poročil o doseženih deležih avdiovizualnih del v televizijskih programih in avdiovizualnih medijskih storitvah na zahtevo, v letu 2025 ugotavljal izpolnjevanje zakonsko določenih deležev evropskih in slovenskih avdiovizualnih del ter spremljal zakupljene pravice za predvajanje dogodkov s seznama najpomembnejših dogodkov in napovedi njihovih prenosov. V letu 2025 je AKOS na sistemski ravni spremljal najbolj gledane televizijske vsebine slovenske produkcije in nadziral pravila promocijskega umeščanja, transparentnost oglaševanja ter jasne ločenosti oglaševanja od uredniško oblikovanih vsebin. Konec septembra 2025 je v veljavo stopil nov Zakon o medijih (Uradni list RS, št. 69/25</w:t>
      </w:r>
      <w:r w:rsidR="00AB1B13">
        <w:rPr>
          <w:rFonts w:ascii="Arial" w:hAnsi="Arial" w:cs="Arial"/>
          <w:sz w:val="20"/>
          <w:szCs w:val="20"/>
          <w:lang w:eastAsia="sl-SI"/>
        </w:rPr>
        <w:t>; v nadaljnjem besedilu:</w:t>
      </w:r>
      <w:r w:rsidRPr="00650E40">
        <w:rPr>
          <w:rFonts w:ascii="Arial" w:hAnsi="Arial" w:cs="Arial"/>
          <w:sz w:val="20"/>
          <w:szCs w:val="20"/>
          <w:lang w:eastAsia="sl-SI"/>
        </w:rPr>
        <w:t xml:space="preserve"> ZMed-1), ki je AKOS naložil nove pristojnosti. AKOS je v zadnjem kvartalu leta 2025 pristopil k nadzorom nad spoštovanjem določb nove zakonodaje z izvedbo sistemskih nadzorov glede preglednosti objavljenih podatkov izdajateljev medijev in nad deleži programskih vsebin lastne produkcije.</w:t>
      </w:r>
    </w:p>
    <w:p w14:paraId="3846B9BC"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Pri izvajanju nadzora na področju digitalnih storitev je AKOS v okviru pristojnosti, opredeljenih na podlagi Akta o digitalnih storitvah (Uredba (EU) 2022/2065 Evropskega parlamenta in Sveta z dne 19. oktobra 2022 o enotnem trgu digitalnih storitev in spremembi Direktive 2000/31/ES), sistemsko preverjal izpolnjevanje obveznosti domačih ponudnikov z izvedbo vzorčnih nadzorov nad zagotavljanjem vzpostavitve kontaktnih točk, ustreznosti pogojev poslovanja, obveznosti poročanja o preglednosti ter vzpostavitve mehanizmov prijav in ukrepanja.</w:t>
      </w:r>
    </w:p>
    <w:p w14:paraId="7E976CC3"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 xml:space="preserve">Na področju poštnih storitev je AKOS v zvezi s spoštovanjem Zakona o poštnih storitvah (Uradni list RS, št. 51/09, 77/10, 40/14 – ZIN-B in 81/15) ter na njegovi podlagi sprejetih podzakonskih aktov - Splošnega akta o izjemah pri izvajanju univerzalne poštne storitve (Uradni list RS, št. 22/10, 65/14) in Splošnega akta o kakovosti izvajanja univerzalne poštne storitve (Uradni list RS, št. 173/20) v letu 2025 izvedel sistemske nadzorne postopke, v okviru katerih je preverjal zagotavljanje in izvajanje univerzalne poštne storitve. V okviru sistemskih nadzorov je AKOS preverjal utemeljenost razlogov za uvrščanje naslovov med trajne izjeme pri izvajanju univerzalne poštne storitve na ruralnih območjih, ustreznost </w:t>
      </w:r>
      <w:r w:rsidRPr="00650E40">
        <w:rPr>
          <w:rFonts w:ascii="Arial" w:hAnsi="Arial" w:cs="Arial"/>
          <w:sz w:val="20"/>
          <w:szCs w:val="20"/>
          <w:lang w:eastAsia="sl-SI"/>
        </w:rPr>
        <w:lastRenderedPageBreak/>
        <w:t xml:space="preserve">opremljenosti ter označitve delovnega časa kontaktnih točk za neposredno delo z uporabniki poštnih storitev ter zagotavljanje ustreznega števila in označenosti poštnih nabiralnikov za oddajo poštnih pošiljk na večjem delu ozemlja Republike Slovenije. </w:t>
      </w:r>
    </w:p>
    <w:p w14:paraId="7EB7D88E"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 xml:space="preserve">AKOS je na področju železniških storitev preverjal spoštovanje Zakona o železniškem prometu (Uradni list RS, št. 99/15 – uradno prečiščeno besedilo, 30/18, 82/21, 54/22 – ZUJPP in 18/23 – ZDU-1O); v letu 2025 je izvedel sistemske nadzorne postopke v zvezi s poslovanjem upravljavca javne železniške infrastrukture, vezane na dodeljevanje vlakovnih poti, optimizacijo izkoriščenosti infrastrukturnih kapacitet, zaračunavanje uporabnine in izpolnjevanje obveznosti preprečevanja nasprotnih interesov neodvisnega upravljavca v vertikalno integriranem podjetju ter postopke v zvezi z obveznostjo upravljavcev objektov in naprav za zagotavljanje dodatnih železniških storitev glede transparentnosti opisov objektov ter izvajanja in zaračunavanja storitev, ki jih izvajajo v teh objektih. </w:t>
      </w:r>
    </w:p>
    <w:p w14:paraId="6BDCA52E" w14:textId="5860B0DD" w:rsidR="002E086A" w:rsidRPr="0089187C" w:rsidRDefault="0089187C" w:rsidP="0089187C">
      <w:pPr>
        <w:pStyle w:val="Naslov3"/>
        <w:rPr>
          <w:sz w:val="20"/>
          <w:szCs w:val="20"/>
        </w:rPr>
      </w:pPr>
      <w:r w:rsidRPr="0089187C">
        <w:rPr>
          <w:sz w:val="20"/>
          <w:szCs w:val="20"/>
        </w:rPr>
        <w:t>4.2.</w:t>
      </w:r>
      <w:r w:rsidR="002E086A" w:rsidRPr="0089187C">
        <w:rPr>
          <w:sz w:val="20"/>
          <w:szCs w:val="20"/>
        </w:rPr>
        <w:t>2 Prioritetni inšpekcijski nadzori na osnovi prejetih pobud in prijav:</w:t>
      </w:r>
    </w:p>
    <w:p w14:paraId="0AB9D086" w14:textId="77777777" w:rsidR="002E086A" w:rsidRPr="00650E40" w:rsidRDefault="002E086A" w:rsidP="00AB1B13">
      <w:pPr>
        <w:jc w:val="both"/>
        <w:rPr>
          <w:rFonts w:ascii="Arial" w:hAnsi="Arial" w:cs="Arial"/>
          <w:sz w:val="20"/>
          <w:szCs w:val="20"/>
          <w:lang w:eastAsia="sl-SI"/>
        </w:rPr>
      </w:pPr>
    </w:p>
    <w:p w14:paraId="15814D12" w14:textId="49D894A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AKOS je tudi v letu 2025 posebno pozornost namenil varstvu pravic končnih uporabnikov. V okviru opravljenih nadzorov je v letu 2025 preverjal transparentnost poslovanja operaterjev s poudarkom na preglednosti in objavi informacij za končne uporabnike ter ustreznost postopkov zamenjave izvajalcev dostopa do interneta. AKOS je v letu 2025 prioritetno vodil tudi postopke nadzora s področja zagotavljanja konkurence, ki jih je AKOS v ponovno odločanje vrnilo Upravno sodišče</w:t>
      </w:r>
      <w:r w:rsidR="007B764E">
        <w:rPr>
          <w:rFonts w:ascii="Arial" w:hAnsi="Arial" w:cs="Arial"/>
          <w:sz w:val="20"/>
          <w:szCs w:val="20"/>
          <w:lang w:eastAsia="sl-SI"/>
        </w:rPr>
        <w:t xml:space="preserve"> RS</w:t>
      </w:r>
      <w:r w:rsidRPr="00650E40">
        <w:rPr>
          <w:rFonts w:ascii="Arial" w:hAnsi="Arial" w:cs="Arial"/>
          <w:sz w:val="20"/>
          <w:szCs w:val="20"/>
          <w:lang w:eastAsia="sl-SI"/>
        </w:rPr>
        <w:t xml:space="preserve">. Kot prednostne je AKOS v letu 2025 obravnaval tudi postopke nadzora na področju neželenih komunikacij ter snemanja in shranjevanja komunikacij brez predhodne privolitve udeležencev komunikacije. Pri zavezancih, ki imajo na trgu Republike Slovenije največji delež naročnikov, je AKOS v letu 2025 izvedel sistemski nadzor nad zagotavljanjem varnosti omrežij in storitev. </w:t>
      </w:r>
    </w:p>
    <w:p w14:paraId="039B1477"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AKOS je v letu 2025 na področju spremljanja infrastrukturnih investicij kot prioritetne obravnaval pobude in prijave, ki so se nanašale na izvajanje obveznosti na področju skupnih gradenj (najave gradenj, sklenitev dogovorov o skupni gradnji) ter nadzore s področja obveznosti skupne uporabe fizične infrastrukture, saj bi pri teh ob podaljšanem roku obravnave lahko prišlo do večje oziroma nepopravljive gospodarske škode.</w:t>
      </w:r>
    </w:p>
    <w:p w14:paraId="3D68DCBE"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 xml:space="preserve">Na področju nadzora nad zakonito uporabo slovenskega </w:t>
      </w:r>
      <w:proofErr w:type="spellStart"/>
      <w:r w:rsidRPr="00650E40">
        <w:rPr>
          <w:rFonts w:ascii="Arial" w:hAnsi="Arial" w:cs="Arial"/>
          <w:sz w:val="20"/>
          <w:szCs w:val="20"/>
          <w:lang w:eastAsia="sl-SI"/>
        </w:rPr>
        <w:t>radiofrekvenčnega</w:t>
      </w:r>
      <w:proofErr w:type="spellEnd"/>
      <w:r w:rsidRPr="00650E40">
        <w:rPr>
          <w:rFonts w:ascii="Arial" w:hAnsi="Arial" w:cs="Arial"/>
          <w:sz w:val="20"/>
          <w:szCs w:val="20"/>
          <w:lang w:eastAsia="sl-SI"/>
        </w:rPr>
        <w:t xml:space="preserve"> (RF) spektra je AKOS kot prioritetne izvedel nadzore v zvezi z nepravilno uporabo repetitorjev za izboljšanje jakosti signalov mobilnih omrežij s strani končnih uporabnikov, katerih posledica je motenje omrežij javnih mobilnih operaterjev in nadzori v zvezi z nepravilno uporabo radijskih lokalnih omrežij (RLAN) na 5 GHz frekvenčnem področju, ki imajo za posledico motenje vremenskega radarja.</w:t>
      </w:r>
    </w:p>
    <w:p w14:paraId="61E0ED29"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AKOS je v letu 2025 svoje aktivnosti usmerjal tudi v ugotavljanje izpostavljenosti ponudnikov storitev gostovanja terorističnim vsebinam na podlagi Zakona o izvajanju Uredbe (EU) o obravnavanju razširjanja terorističnih spletnih vsebin ter nadzora nad izvajanjem določil Uredbe (EU) 2021/784 Evropskega parlamenta in Sveta z dne 29. aprila 2021 o obravnavanju razširjanja terorističnih spletnih vsebin. Glede na naravo tozadevne problematike in upravičenost z vidika jasnega interesa je bila s strani AKOS za te nadzorne postopke zagotovljena prednostna obravnava.</w:t>
      </w:r>
    </w:p>
    <w:p w14:paraId="024A2B73"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 xml:space="preserve">V okviru opravljanja nalog na področju radijskih in televizijskih dejavnosti, avdiovizualnih medijskih storitev na zahtevo in storitev platform za izmenjavo videov je AKOS preverjal izpolnjevanje pogojev v radijskih in televizijskih programih za ohranitev statusa programa posebnega pomena, spremljal točnost podatkov v prejetih poročilih o doseženih deležih avdiovizualnih del ter - v najbolj gledanih televizijskih vsebinah slovenske produkcije - preverjal spoštovanje pravil glede promocijskega umeščanja izdelkov in transparentnosti oglaševanja. Spremljanje televizijskih vsebin s strani AKOS je še toliko pomembneje, ker gre v primeru promocijskega umeščanja za umestitev izdelka oziroma blagovne znamke v uredniško oblikovano vsebino, ki ji gledalec praviloma bolj zaupa, pomembno, da gledalec takšno promocijsko vsebino tudi prepozna. </w:t>
      </w:r>
    </w:p>
    <w:p w14:paraId="0A6DD9A7"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lastRenderedPageBreak/>
        <w:t>Na področju poštnih storitev je AKOS kot prioritetne izvajal nadzore, v katerih je bila ugotovljena diskriminacija uporabnikov poštnih storitev ali nezadostna kakovost izvajanja univerzalne poštne storitve.</w:t>
      </w:r>
    </w:p>
    <w:p w14:paraId="41645549" w14:textId="77777777"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 xml:space="preserve">Tudi na področju trga storitev v železniškem prometu je AKOS prednostno izvajal tiste inšpekcijske nadzore, pri katerih je zaznala diskriminacijo prevoznikov v železniškem prometu. </w:t>
      </w:r>
    </w:p>
    <w:p w14:paraId="51E66736" w14:textId="1872D719" w:rsidR="002E086A" w:rsidRPr="00650E40" w:rsidRDefault="002E086A" w:rsidP="00AB1B13">
      <w:pPr>
        <w:jc w:val="both"/>
        <w:rPr>
          <w:rFonts w:ascii="Arial" w:hAnsi="Arial" w:cs="Arial"/>
          <w:sz w:val="20"/>
          <w:szCs w:val="20"/>
          <w:lang w:eastAsia="sl-SI"/>
        </w:rPr>
      </w:pPr>
      <w:r w:rsidRPr="00650E40">
        <w:rPr>
          <w:rFonts w:ascii="Arial" w:hAnsi="Arial" w:cs="Arial"/>
          <w:sz w:val="20"/>
          <w:szCs w:val="20"/>
          <w:lang w:eastAsia="sl-SI"/>
        </w:rPr>
        <w:t>Na področju digitalnih storitev je AKOS v letu 202</w:t>
      </w:r>
      <w:r w:rsidR="00E833B9">
        <w:rPr>
          <w:rFonts w:ascii="Arial" w:hAnsi="Arial" w:cs="Arial"/>
          <w:sz w:val="20"/>
          <w:szCs w:val="20"/>
          <w:lang w:eastAsia="sl-SI"/>
        </w:rPr>
        <w:t>5</w:t>
      </w:r>
      <w:r w:rsidRPr="00650E40">
        <w:rPr>
          <w:rFonts w:ascii="Arial" w:hAnsi="Arial" w:cs="Arial"/>
          <w:sz w:val="20"/>
          <w:szCs w:val="20"/>
          <w:lang w:eastAsia="sl-SI"/>
        </w:rPr>
        <w:t xml:space="preserve"> kot prioritetne izvajal nadzore na podlagi prejetih prijav ter te po potrebi odstopil koordinatorju v drugi državi članici oziroma organom pregona.   </w:t>
      </w:r>
    </w:p>
    <w:p w14:paraId="30B50CAF" w14:textId="0954E051" w:rsidR="002E086A" w:rsidRPr="007B764E" w:rsidRDefault="007B764E" w:rsidP="007B764E">
      <w:pPr>
        <w:pStyle w:val="Naslov3"/>
        <w:rPr>
          <w:sz w:val="20"/>
          <w:szCs w:val="20"/>
        </w:rPr>
      </w:pPr>
      <w:r w:rsidRPr="007B764E">
        <w:rPr>
          <w:sz w:val="20"/>
          <w:szCs w:val="20"/>
        </w:rPr>
        <w:t>4.2.</w:t>
      </w:r>
      <w:r w:rsidR="002E086A" w:rsidRPr="007B764E">
        <w:rPr>
          <w:sz w:val="20"/>
          <w:szCs w:val="20"/>
        </w:rPr>
        <w:t>3 Inšpekcijski nadzori na podlagi ostalih prejetih pobud in prijav, ki niso bili določeni kot prioritetni:</w:t>
      </w:r>
    </w:p>
    <w:p w14:paraId="4F6DC1F0" w14:textId="77777777" w:rsidR="007B764E" w:rsidRDefault="007B764E" w:rsidP="002E086A">
      <w:pPr>
        <w:rPr>
          <w:rFonts w:ascii="Arial" w:hAnsi="Arial" w:cs="Arial"/>
          <w:sz w:val="20"/>
          <w:szCs w:val="20"/>
          <w:lang w:eastAsia="sl-SI"/>
        </w:rPr>
      </w:pPr>
    </w:p>
    <w:p w14:paraId="1CA81AC8" w14:textId="76F5D15D" w:rsidR="002E086A" w:rsidRPr="00650E40" w:rsidRDefault="002E086A" w:rsidP="007B764E">
      <w:pPr>
        <w:jc w:val="both"/>
        <w:rPr>
          <w:rFonts w:ascii="Arial" w:hAnsi="Arial" w:cs="Arial"/>
          <w:sz w:val="20"/>
          <w:szCs w:val="20"/>
          <w:lang w:eastAsia="sl-SI"/>
        </w:rPr>
      </w:pPr>
      <w:r w:rsidRPr="00650E40">
        <w:rPr>
          <w:rFonts w:ascii="Arial" w:hAnsi="Arial" w:cs="Arial"/>
          <w:sz w:val="20"/>
          <w:szCs w:val="20"/>
          <w:lang w:eastAsia="sl-SI"/>
        </w:rPr>
        <w:t>AKOS je v letu 2025 izvedel nadzore na osnovi prejetih pobud in prijav s področij, ki niso bila določena kot prioritetna, v okviru razpoložljivih organizacijskih, finančnih in kadrovskih pogojev ter glede na vrstni red prispelih pobud in prijav.</w:t>
      </w:r>
    </w:p>
    <w:p w14:paraId="76073E14" w14:textId="2F9373CA" w:rsidR="002E086A" w:rsidRPr="007B764E" w:rsidRDefault="007B764E" w:rsidP="007B764E">
      <w:pPr>
        <w:pStyle w:val="Naslov3"/>
        <w:rPr>
          <w:sz w:val="20"/>
          <w:szCs w:val="20"/>
        </w:rPr>
      </w:pPr>
      <w:r w:rsidRPr="007B764E">
        <w:rPr>
          <w:sz w:val="20"/>
          <w:szCs w:val="20"/>
        </w:rPr>
        <w:t>4.2.</w:t>
      </w:r>
      <w:r w:rsidR="002E086A" w:rsidRPr="007B764E">
        <w:rPr>
          <w:sz w:val="20"/>
          <w:szCs w:val="20"/>
        </w:rPr>
        <w:t xml:space="preserve">4 </w:t>
      </w:r>
      <w:proofErr w:type="spellStart"/>
      <w:r w:rsidR="002E086A" w:rsidRPr="007B764E">
        <w:rPr>
          <w:sz w:val="20"/>
          <w:szCs w:val="20"/>
        </w:rPr>
        <w:t>Prekrškovni</w:t>
      </w:r>
      <w:proofErr w:type="spellEnd"/>
      <w:r w:rsidR="002E086A" w:rsidRPr="007B764E">
        <w:rPr>
          <w:sz w:val="20"/>
          <w:szCs w:val="20"/>
        </w:rPr>
        <w:t xml:space="preserve"> postopki:</w:t>
      </w:r>
    </w:p>
    <w:p w14:paraId="0EE58A57" w14:textId="77777777" w:rsidR="002E086A" w:rsidRPr="00650E40" w:rsidRDefault="002E086A" w:rsidP="002E086A">
      <w:pPr>
        <w:rPr>
          <w:rFonts w:ascii="Arial" w:hAnsi="Arial" w:cs="Arial"/>
          <w:sz w:val="20"/>
          <w:szCs w:val="20"/>
          <w:lang w:eastAsia="sl-SI"/>
        </w:rPr>
      </w:pPr>
    </w:p>
    <w:p w14:paraId="16F8F5DD" w14:textId="77777777" w:rsidR="002E086A" w:rsidRPr="00650E40" w:rsidRDefault="002E086A" w:rsidP="007B764E">
      <w:pPr>
        <w:jc w:val="both"/>
        <w:rPr>
          <w:rFonts w:ascii="Arial" w:hAnsi="Arial" w:cs="Arial"/>
          <w:sz w:val="20"/>
          <w:szCs w:val="20"/>
          <w:lang w:eastAsia="sl-SI"/>
        </w:rPr>
      </w:pPr>
      <w:r w:rsidRPr="00650E40">
        <w:rPr>
          <w:rFonts w:ascii="Arial" w:hAnsi="Arial" w:cs="Arial"/>
          <w:sz w:val="20"/>
          <w:szCs w:val="20"/>
          <w:lang w:eastAsia="sl-SI"/>
        </w:rPr>
        <w:t xml:space="preserve">AKOS je v letu 2025 ob upoštevanju določil Zakona o prekrških (Uradni list RS, št. 29/11 – uradno prečiščeno besedilo, 21/13, 111/13, 74/14 – </w:t>
      </w:r>
      <w:proofErr w:type="spellStart"/>
      <w:r w:rsidRPr="00650E40">
        <w:rPr>
          <w:rFonts w:ascii="Arial" w:hAnsi="Arial" w:cs="Arial"/>
          <w:sz w:val="20"/>
          <w:szCs w:val="20"/>
          <w:lang w:eastAsia="sl-SI"/>
        </w:rPr>
        <w:t>odl</w:t>
      </w:r>
      <w:proofErr w:type="spellEnd"/>
      <w:r w:rsidRPr="00650E40">
        <w:rPr>
          <w:rFonts w:ascii="Arial" w:hAnsi="Arial" w:cs="Arial"/>
          <w:sz w:val="20"/>
          <w:szCs w:val="20"/>
          <w:lang w:eastAsia="sl-SI"/>
        </w:rPr>
        <w:t xml:space="preserve">. US, 92/14 – </w:t>
      </w:r>
      <w:proofErr w:type="spellStart"/>
      <w:r w:rsidRPr="00650E40">
        <w:rPr>
          <w:rFonts w:ascii="Arial" w:hAnsi="Arial" w:cs="Arial"/>
          <w:sz w:val="20"/>
          <w:szCs w:val="20"/>
          <w:lang w:eastAsia="sl-SI"/>
        </w:rPr>
        <w:t>odl</w:t>
      </w:r>
      <w:proofErr w:type="spellEnd"/>
      <w:r w:rsidRPr="00650E40">
        <w:rPr>
          <w:rFonts w:ascii="Arial" w:hAnsi="Arial" w:cs="Arial"/>
          <w:sz w:val="20"/>
          <w:szCs w:val="20"/>
          <w:lang w:eastAsia="sl-SI"/>
        </w:rPr>
        <w:t xml:space="preserve">. US, 32/16, 15/17 – </w:t>
      </w:r>
      <w:proofErr w:type="spellStart"/>
      <w:r w:rsidRPr="00650E40">
        <w:rPr>
          <w:rFonts w:ascii="Arial" w:hAnsi="Arial" w:cs="Arial"/>
          <w:sz w:val="20"/>
          <w:szCs w:val="20"/>
          <w:lang w:eastAsia="sl-SI"/>
        </w:rPr>
        <w:t>odl</w:t>
      </w:r>
      <w:proofErr w:type="spellEnd"/>
      <w:r w:rsidRPr="00650E40">
        <w:rPr>
          <w:rFonts w:ascii="Arial" w:hAnsi="Arial" w:cs="Arial"/>
          <w:sz w:val="20"/>
          <w:szCs w:val="20"/>
          <w:lang w:eastAsia="sl-SI"/>
        </w:rPr>
        <w:t xml:space="preserve">. US, 73/19 – </w:t>
      </w:r>
      <w:proofErr w:type="spellStart"/>
      <w:r w:rsidRPr="00650E40">
        <w:rPr>
          <w:rFonts w:ascii="Arial" w:hAnsi="Arial" w:cs="Arial"/>
          <w:sz w:val="20"/>
          <w:szCs w:val="20"/>
          <w:lang w:eastAsia="sl-SI"/>
        </w:rPr>
        <w:t>odl</w:t>
      </w:r>
      <w:proofErr w:type="spellEnd"/>
      <w:r w:rsidRPr="00650E40">
        <w:rPr>
          <w:rFonts w:ascii="Arial" w:hAnsi="Arial" w:cs="Arial"/>
          <w:sz w:val="20"/>
          <w:szCs w:val="20"/>
          <w:lang w:eastAsia="sl-SI"/>
        </w:rPr>
        <w:t xml:space="preserve">. US, 175/20 – ZIUOPDVE in 5/21 – </w:t>
      </w:r>
      <w:proofErr w:type="spellStart"/>
      <w:r w:rsidRPr="00650E40">
        <w:rPr>
          <w:rFonts w:ascii="Arial" w:hAnsi="Arial" w:cs="Arial"/>
          <w:sz w:val="20"/>
          <w:szCs w:val="20"/>
          <w:lang w:eastAsia="sl-SI"/>
        </w:rPr>
        <w:t>odl</w:t>
      </w:r>
      <w:proofErr w:type="spellEnd"/>
      <w:r w:rsidRPr="00650E40">
        <w:rPr>
          <w:rFonts w:ascii="Arial" w:hAnsi="Arial" w:cs="Arial"/>
          <w:sz w:val="20"/>
          <w:szCs w:val="20"/>
          <w:lang w:eastAsia="sl-SI"/>
        </w:rPr>
        <w:t xml:space="preserve">. US; v nadaljnjem besedilu: ZP-1) vodil </w:t>
      </w:r>
      <w:proofErr w:type="spellStart"/>
      <w:r w:rsidRPr="00650E40">
        <w:rPr>
          <w:rFonts w:ascii="Arial" w:hAnsi="Arial" w:cs="Arial"/>
          <w:sz w:val="20"/>
          <w:szCs w:val="20"/>
          <w:lang w:eastAsia="sl-SI"/>
        </w:rPr>
        <w:t>prekrškovne</w:t>
      </w:r>
      <w:proofErr w:type="spellEnd"/>
      <w:r w:rsidRPr="00650E40">
        <w:rPr>
          <w:rFonts w:ascii="Arial" w:hAnsi="Arial" w:cs="Arial"/>
          <w:sz w:val="20"/>
          <w:szCs w:val="20"/>
          <w:lang w:eastAsia="sl-SI"/>
        </w:rPr>
        <w:t xml:space="preserve"> postopke in izrekal ustrezne sankcije. </w:t>
      </w:r>
    </w:p>
    <w:p w14:paraId="7C403CA6" w14:textId="1C3E45A3" w:rsidR="002E086A" w:rsidRPr="007B764E" w:rsidRDefault="007B764E" w:rsidP="007B764E">
      <w:pPr>
        <w:pStyle w:val="Naslov3"/>
        <w:rPr>
          <w:sz w:val="20"/>
          <w:szCs w:val="20"/>
        </w:rPr>
      </w:pPr>
      <w:r w:rsidRPr="007B764E">
        <w:rPr>
          <w:sz w:val="20"/>
          <w:szCs w:val="20"/>
        </w:rPr>
        <w:t>4.2.</w:t>
      </w:r>
      <w:r w:rsidR="002E086A" w:rsidRPr="007B764E">
        <w:rPr>
          <w:sz w:val="20"/>
          <w:szCs w:val="20"/>
        </w:rPr>
        <w:t>5 Skupni inšpekcijski nadzori oziroma sodelovanja:</w:t>
      </w:r>
    </w:p>
    <w:p w14:paraId="4763A204" w14:textId="77777777" w:rsidR="002E086A" w:rsidRPr="00650E40" w:rsidRDefault="002E086A" w:rsidP="002E086A">
      <w:pPr>
        <w:rPr>
          <w:rFonts w:ascii="Arial" w:hAnsi="Arial" w:cs="Arial"/>
          <w:sz w:val="20"/>
          <w:szCs w:val="20"/>
          <w:lang w:eastAsia="sl-SI"/>
        </w:rPr>
      </w:pPr>
    </w:p>
    <w:p w14:paraId="544B5B14" w14:textId="77777777" w:rsidR="002E086A" w:rsidRPr="00650E40" w:rsidRDefault="002E086A" w:rsidP="007B764E">
      <w:pPr>
        <w:jc w:val="both"/>
        <w:rPr>
          <w:rFonts w:ascii="Arial" w:hAnsi="Arial" w:cs="Arial"/>
          <w:sz w:val="20"/>
          <w:szCs w:val="20"/>
          <w:lang w:eastAsia="sl-SI"/>
        </w:rPr>
      </w:pPr>
      <w:r w:rsidRPr="00650E40">
        <w:rPr>
          <w:rFonts w:ascii="Arial" w:hAnsi="Arial" w:cs="Arial"/>
          <w:sz w:val="20"/>
          <w:szCs w:val="20"/>
          <w:lang w:eastAsia="sl-SI"/>
        </w:rPr>
        <w:t>AKOS za leto 2025 ni predvidel izvedbe skupnih inšpekcijskih nadzorov; v letu 2025 je v okviru postopkov sodeloval z Informacijskim pooblaščencem RS, Tržnim inšpektoratom RS, Uradom Vlade RS za informacijsko varnost, Javno agencijo za železniški promet Republike Slovenije ter Inšpektoratom RS za kulturo in medije.</w:t>
      </w:r>
    </w:p>
    <w:p w14:paraId="67B2FB5F" w14:textId="7B8B3B32" w:rsidR="002E086A" w:rsidRPr="007B764E" w:rsidRDefault="007B764E" w:rsidP="007B764E">
      <w:pPr>
        <w:pStyle w:val="Naslov3"/>
        <w:rPr>
          <w:sz w:val="20"/>
          <w:szCs w:val="20"/>
        </w:rPr>
      </w:pPr>
      <w:r w:rsidRPr="007B764E">
        <w:rPr>
          <w:sz w:val="20"/>
          <w:szCs w:val="20"/>
        </w:rPr>
        <w:t xml:space="preserve">4.2.6 </w:t>
      </w:r>
      <w:r>
        <w:rPr>
          <w:sz w:val="20"/>
          <w:szCs w:val="20"/>
        </w:rPr>
        <w:t>O</w:t>
      </w:r>
      <w:r w:rsidRPr="007B764E">
        <w:rPr>
          <w:sz w:val="20"/>
          <w:szCs w:val="20"/>
        </w:rPr>
        <w:t>cena o izvedbi:</w:t>
      </w:r>
    </w:p>
    <w:p w14:paraId="586261D3" w14:textId="77777777" w:rsidR="002E086A" w:rsidRPr="00650E40" w:rsidRDefault="002E086A" w:rsidP="002E086A">
      <w:pPr>
        <w:rPr>
          <w:rFonts w:ascii="Arial" w:hAnsi="Arial" w:cs="Arial"/>
          <w:sz w:val="20"/>
          <w:szCs w:val="20"/>
          <w:lang w:eastAsia="sl-SI"/>
        </w:rPr>
      </w:pPr>
    </w:p>
    <w:p w14:paraId="514FB9B0" w14:textId="49407A28" w:rsidR="002E086A" w:rsidRPr="00650E40" w:rsidRDefault="002E086A" w:rsidP="007B764E">
      <w:pPr>
        <w:jc w:val="both"/>
        <w:rPr>
          <w:rFonts w:ascii="Arial" w:hAnsi="Arial" w:cs="Arial"/>
          <w:sz w:val="20"/>
          <w:szCs w:val="20"/>
          <w:lang w:eastAsia="sl-SI"/>
        </w:rPr>
      </w:pPr>
      <w:r w:rsidRPr="00650E40">
        <w:rPr>
          <w:rFonts w:ascii="Arial" w:hAnsi="Arial" w:cs="Arial"/>
          <w:sz w:val="20"/>
          <w:szCs w:val="20"/>
          <w:lang w:eastAsia="sl-SI"/>
        </w:rPr>
        <w:t>Izvedbo za leto 2025 načrtovanih aktivnosti ocenjuje kot zadovoljivo, saj je uspešno izvedel večino načrtovanih nalog na vseh področjih, kjer izvaja inšpekcijska pooblastila, in to kljub temu, da se AKOS na letni ravni sooča z nalaganjem vedno novih pristojnosti. Tako je AKOS v letu 2025 prejel obsežne dodatne pristojnosti na podlagi novega Zakona o medijih (Z</w:t>
      </w:r>
      <w:r w:rsidR="0070782A">
        <w:rPr>
          <w:rFonts w:ascii="Arial" w:hAnsi="Arial" w:cs="Arial"/>
          <w:sz w:val="20"/>
          <w:szCs w:val="20"/>
          <w:lang w:eastAsia="sl-SI"/>
        </w:rPr>
        <w:t>M</w:t>
      </w:r>
      <w:r w:rsidRPr="00650E40">
        <w:rPr>
          <w:rFonts w:ascii="Arial" w:hAnsi="Arial" w:cs="Arial"/>
          <w:sz w:val="20"/>
          <w:szCs w:val="20"/>
          <w:lang w:eastAsia="sl-SI"/>
        </w:rPr>
        <w:t>ed-1), konec leta 2025 je bil sprejet zakon, ki AKOS nalaga nadzorne pristojnosti tudi na področju umetne inteligence. Skozi celo leto 2025 je AKOS aktivno sodeloval pri pripravi zakonodaje, ki bo določila pristojne organe (tudi AKOS) za nadzor nad političnim oglaševanjem ter pri implementaciji zakonodaje za e-dokaze, ki bo AKOS naložila nove pristojnosti.</w:t>
      </w:r>
    </w:p>
    <w:p w14:paraId="04D13CAF" w14:textId="77777777" w:rsidR="002E086A" w:rsidRPr="00650E40" w:rsidRDefault="002E086A" w:rsidP="007B764E">
      <w:pPr>
        <w:jc w:val="both"/>
        <w:rPr>
          <w:rFonts w:ascii="Arial" w:hAnsi="Arial" w:cs="Arial"/>
          <w:sz w:val="20"/>
          <w:szCs w:val="20"/>
          <w:lang w:eastAsia="sl-SI"/>
        </w:rPr>
      </w:pPr>
      <w:r w:rsidRPr="00650E40">
        <w:rPr>
          <w:rFonts w:ascii="Arial" w:hAnsi="Arial" w:cs="Arial"/>
          <w:sz w:val="20"/>
          <w:szCs w:val="20"/>
          <w:lang w:eastAsia="sl-SI"/>
        </w:rPr>
        <w:t>Kot je AKOS v preteklih letih že večkrat izpostavil, se pretekla leta spopada s problematiko zaposlovanja ustreznega kadra, ki bi organu omogočil kvalitetno, strokovno in učinkovito izvajanje inšpekcijskih nalog, za kar so potrebna tako znanja s področja inšpekcijskega postopka (pravna znanja) kot strokovna znanja s področja materialnega prepisa, ki ga AKOS nadzira. AKOS podpira vsa prizadevanja, tudi v okviru Inšpekcijskega sveta, za ustrezno  ureditev problematike zaposlovanja v inšpekcijskih organih.</w:t>
      </w:r>
    </w:p>
    <w:p w14:paraId="3423EDCF" w14:textId="465F2919" w:rsidR="002E086A" w:rsidRPr="00650E40" w:rsidRDefault="002E086A" w:rsidP="007B764E">
      <w:pPr>
        <w:jc w:val="both"/>
        <w:rPr>
          <w:rFonts w:ascii="Arial" w:hAnsi="Arial" w:cs="Arial"/>
          <w:sz w:val="20"/>
          <w:szCs w:val="20"/>
          <w:lang w:eastAsia="sl-SI"/>
        </w:rPr>
      </w:pPr>
      <w:r w:rsidRPr="00650E40">
        <w:rPr>
          <w:rFonts w:ascii="Arial" w:hAnsi="Arial" w:cs="Arial"/>
          <w:sz w:val="20"/>
          <w:szCs w:val="20"/>
          <w:lang w:eastAsia="sl-SI"/>
        </w:rPr>
        <w:t xml:space="preserve">Poleg vedno novih pristojnosti AKOS in izpostavljene problematike zaposlovanja ustreznega kadra se AKOS v nadzornih in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postopkih vse pogosteje sooča tudi s postopanji zavezancev, ki v postopkih pred AKOS najemajo odvetniške storitve, ti pa zavlačujejo </w:t>
      </w:r>
      <w:proofErr w:type="spellStart"/>
      <w:r w:rsidRPr="00650E40">
        <w:rPr>
          <w:rFonts w:ascii="Arial" w:hAnsi="Arial" w:cs="Arial"/>
          <w:sz w:val="20"/>
          <w:szCs w:val="20"/>
          <w:lang w:eastAsia="sl-SI"/>
        </w:rPr>
        <w:t>prekrškovne</w:t>
      </w:r>
      <w:proofErr w:type="spellEnd"/>
      <w:r w:rsidRPr="00650E40">
        <w:rPr>
          <w:rFonts w:ascii="Arial" w:hAnsi="Arial" w:cs="Arial"/>
          <w:sz w:val="20"/>
          <w:szCs w:val="20"/>
          <w:lang w:eastAsia="sl-SI"/>
        </w:rPr>
        <w:t xml:space="preserve"> postopke in se poslužujejo najrazličnejših postopkovnih manevrov, kar terja izdaten dodaten angažma pooblaščenih oseb AKOS pri vodenju postopkov. Sodni postopki v zvezi z izpodbijanimi odločitvami AKOS trajajo v </w:t>
      </w:r>
      <w:r w:rsidRPr="00650E40">
        <w:rPr>
          <w:rFonts w:ascii="Arial" w:hAnsi="Arial" w:cs="Arial"/>
          <w:sz w:val="20"/>
          <w:szCs w:val="20"/>
          <w:lang w:eastAsia="sl-SI"/>
        </w:rPr>
        <w:lastRenderedPageBreak/>
        <w:t xml:space="preserve">povprečju 3 leta, AKOS pa vsebinsko odločitev sodišča prejme v res redkih primerih, saj gre v večini zadev za procesne pomanjkljivosti, k čemur že med samimi postopki pred AKOS stremijo zavezanci. Glede na kompleksnost področij dela AKOS in postopkovnih dejanj, ki se jih poslužujejo zavezanci, je vodenje inšpekcijskih in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tako vsako leto težje.</w:t>
      </w:r>
    </w:p>
    <w:p w14:paraId="423303C0" w14:textId="77777777" w:rsidR="002E086A" w:rsidRPr="00650E40" w:rsidRDefault="002E086A" w:rsidP="002E086A">
      <w:pPr>
        <w:rPr>
          <w:rFonts w:ascii="Arial" w:hAnsi="Arial" w:cs="Arial"/>
          <w:sz w:val="20"/>
          <w:szCs w:val="20"/>
          <w:lang w:eastAsia="sl-SI"/>
        </w:rPr>
      </w:pPr>
    </w:p>
    <w:p w14:paraId="5FE64719" w14:textId="6C635E0A" w:rsidR="0091549E" w:rsidRPr="00650E40" w:rsidRDefault="005C76DE" w:rsidP="00EF7113">
      <w:pPr>
        <w:pStyle w:val="Naslov1"/>
      </w:pPr>
      <w:bookmarkStart w:id="13" w:name="_Toc221689708"/>
      <w:r w:rsidRPr="00650E40">
        <w:t xml:space="preserve">5. </w:t>
      </w:r>
      <w:r w:rsidR="0091549E" w:rsidRPr="00650E40">
        <w:t>MINISTRSTVO ZA FINANCE</w:t>
      </w:r>
      <w:bookmarkEnd w:id="13"/>
    </w:p>
    <w:p w14:paraId="1142BDFA" w14:textId="34AF6760" w:rsidR="00397667" w:rsidRPr="000A52A4" w:rsidRDefault="00397667" w:rsidP="00397667">
      <w:pPr>
        <w:pStyle w:val="Naslov2"/>
        <w:rPr>
          <w:i w:val="0"/>
          <w:iCs w:val="0"/>
          <w:sz w:val="20"/>
          <w:szCs w:val="20"/>
        </w:rPr>
      </w:pPr>
      <w:bookmarkStart w:id="14" w:name="_Toc221689709"/>
      <w:r w:rsidRPr="000A52A4">
        <w:rPr>
          <w:i w:val="0"/>
          <w:iCs w:val="0"/>
          <w:sz w:val="20"/>
          <w:szCs w:val="20"/>
        </w:rPr>
        <w:t>5.1 FINANČNA UPRAVA REPUBLIKE SLOVENIJE</w:t>
      </w:r>
      <w:bookmarkEnd w:id="14"/>
    </w:p>
    <w:p w14:paraId="4B451AE0" w14:textId="22BBCD7A" w:rsidR="000A52A4" w:rsidRPr="000A52A4" w:rsidRDefault="000A52A4" w:rsidP="000A52A4">
      <w:pPr>
        <w:pStyle w:val="Naslov3"/>
        <w:rPr>
          <w:sz w:val="20"/>
          <w:szCs w:val="20"/>
        </w:rPr>
      </w:pPr>
      <w:r w:rsidRPr="000A52A4">
        <w:rPr>
          <w:sz w:val="20"/>
          <w:szCs w:val="20"/>
        </w:rPr>
        <w:t>5.1.1 Sistemski inšpekcijski nadzori:</w:t>
      </w:r>
    </w:p>
    <w:p w14:paraId="3524CD8E" w14:textId="77777777" w:rsidR="000A52A4" w:rsidRPr="000A52A4" w:rsidRDefault="000A52A4" w:rsidP="000A52A4">
      <w:pPr>
        <w:rPr>
          <w:rFonts w:ascii="Arial" w:hAnsi="Arial" w:cs="Arial"/>
          <w:sz w:val="20"/>
          <w:szCs w:val="20"/>
          <w:lang w:eastAsia="sl-SI"/>
        </w:rPr>
      </w:pPr>
    </w:p>
    <w:p w14:paraId="5FEE93AE" w14:textId="77777777" w:rsidR="000A52A4" w:rsidRPr="000A52A4" w:rsidRDefault="000A52A4" w:rsidP="000A52A4">
      <w:pPr>
        <w:jc w:val="both"/>
        <w:rPr>
          <w:rFonts w:ascii="Arial" w:hAnsi="Arial" w:cs="Arial"/>
          <w:sz w:val="20"/>
          <w:szCs w:val="20"/>
          <w:lang w:eastAsia="sl-SI"/>
        </w:rPr>
      </w:pPr>
      <w:r w:rsidRPr="000A52A4">
        <w:rPr>
          <w:rFonts w:ascii="Arial" w:hAnsi="Arial" w:cs="Arial"/>
          <w:sz w:val="20"/>
          <w:szCs w:val="20"/>
          <w:lang w:eastAsia="sl-SI"/>
        </w:rPr>
        <w:t>Sistemski nadzor zavezancev se zagotavlja na osnovi letnega načrta, ki se pripravi z analizo tveganja. V izhodiščih za pripravo letnega načrta je bila upoštevana pomembnost posameznega davka v javnofinančnih prihodkih, objektivni dejavniki tveganja, ki temeljijo na statističnih metodah, predhodnih ugotovitvah nadzora, potek časa od nazadnje opravljenega nadzora, nujnost nadzora itd. Inšpekcijski nadzori so bili tudi v letu 2025 ciljno usmerjeni na tvegana področja, pri čemer so bile aktivnosti nadzora usmerjene v odkrivanje in zmanjševanje obsega davčnih in carinskih utaj, v izboljšanje prostovoljnega izpolnjevanja davčnih obveznosti ter na zmanjšanje obsega sive ekonomije.</w:t>
      </w:r>
    </w:p>
    <w:p w14:paraId="07BB71E1" w14:textId="77777777" w:rsidR="00A840EF" w:rsidRDefault="00A840EF" w:rsidP="000A52A4">
      <w:pPr>
        <w:rPr>
          <w:rFonts w:ascii="Arial" w:hAnsi="Arial" w:cs="Arial"/>
          <w:b/>
          <w:bCs/>
          <w:sz w:val="20"/>
          <w:szCs w:val="20"/>
          <w:lang w:eastAsia="sl-SI"/>
        </w:rPr>
      </w:pPr>
    </w:p>
    <w:p w14:paraId="63C00B4B" w14:textId="554308F5" w:rsidR="000A52A4" w:rsidRPr="000A52A4" w:rsidRDefault="000A52A4" w:rsidP="000A52A4">
      <w:pPr>
        <w:rPr>
          <w:rFonts w:ascii="Arial" w:hAnsi="Arial" w:cs="Arial"/>
          <w:b/>
          <w:bCs/>
          <w:sz w:val="20"/>
          <w:szCs w:val="20"/>
          <w:lang w:eastAsia="sl-SI"/>
        </w:rPr>
      </w:pPr>
      <w:r w:rsidRPr="000A52A4">
        <w:rPr>
          <w:rFonts w:ascii="Arial" w:hAnsi="Arial" w:cs="Arial"/>
          <w:b/>
          <w:bCs/>
          <w:sz w:val="20"/>
          <w:szCs w:val="20"/>
          <w:lang w:eastAsia="sl-SI"/>
        </w:rPr>
        <w:t>Rezultati inšpekcijskega nadzora</w:t>
      </w:r>
    </w:p>
    <w:p w14:paraId="21D16EA3" w14:textId="77777777" w:rsidR="00A840EF" w:rsidRDefault="00A840EF" w:rsidP="000A52A4">
      <w:pPr>
        <w:jc w:val="both"/>
        <w:rPr>
          <w:rFonts w:ascii="Arial" w:hAnsi="Arial" w:cs="Arial"/>
          <w:sz w:val="20"/>
          <w:szCs w:val="20"/>
          <w:lang w:eastAsia="sl-SI"/>
        </w:rPr>
      </w:pPr>
    </w:p>
    <w:p w14:paraId="59D6857A" w14:textId="3D0C742B" w:rsidR="000A52A4" w:rsidRPr="000A52A4" w:rsidRDefault="000A52A4" w:rsidP="000A52A4">
      <w:pPr>
        <w:jc w:val="both"/>
        <w:rPr>
          <w:rFonts w:ascii="Arial" w:hAnsi="Arial" w:cs="Arial"/>
          <w:sz w:val="20"/>
          <w:szCs w:val="20"/>
          <w:lang w:eastAsia="sl-SI"/>
        </w:rPr>
      </w:pPr>
      <w:r w:rsidRPr="000A52A4">
        <w:rPr>
          <w:rFonts w:ascii="Arial" w:hAnsi="Arial" w:cs="Arial"/>
          <w:sz w:val="20"/>
          <w:szCs w:val="20"/>
          <w:lang w:eastAsia="sl-SI"/>
        </w:rPr>
        <w:t>Finančna uprava Republike Slovenije (v nadaljnjem besedilu: FURS) je v letu 202</w:t>
      </w:r>
      <w:r w:rsidR="00273F4A">
        <w:rPr>
          <w:rFonts w:ascii="Arial" w:hAnsi="Arial" w:cs="Arial"/>
          <w:sz w:val="20"/>
          <w:szCs w:val="20"/>
          <w:lang w:eastAsia="sl-SI"/>
        </w:rPr>
        <w:t>5</w:t>
      </w:r>
      <w:r w:rsidRPr="000A52A4">
        <w:rPr>
          <w:rFonts w:ascii="Arial" w:hAnsi="Arial" w:cs="Arial"/>
          <w:sz w:val="20"/>
          <w:szCs w:val="20"/>
          <w:lang w:eastAsia="sl-SI"/>
        </w:rPr>
        <w:t xml:space="preserve"> po kazalnikih uspešnosti oz. ugotovljenih kršitvah v nadzorih ter po skupnem številu nadzorov dosegla pričakovane rezultate, povečanje dodatnih neposrednih finančnih obveznosti v nadzorih, ki so usmerjeni na pravilnost obračunavanja in plačevanja finančnih obveznosti (davčne obveznosti), pa je nekoliko pod načrtovanim. Skupaj je bilo izvedenih 4.422 inšpekcijskih nadzorov. Pri tem so bile ugotovljene dodatne davčne obveznosti v višini 99,6 milijonov EUR ter posredni učinki (zmanjšanje izgub in olajšav) v višini 65,7 milijona EUR (podatki vključujejo tudi inšpekcijske nadzore, ki so izvedeni po finančnih preiskavah). </w:t>
      </w:r>
    </w:p>
    <w:p w14:paraId="38EE1EFD" w14:textId="66931E57" w:rsidR="000A52A4" w:rsidRPr="000A52A4" w:rsidRDefault="000A52A4" w:rsidP="00207323">
      <w:pPr>
        <w:jc w:val="both"/>
        <w:rPr>
          <w:rFonts w:ascii="Arial" w:hAnsi="Arial" w:cs="Arial"/>
          <w:sz w:val="20"/>
          <w:szCs w:val="20"/>
          <w:lang w:eastAsia="sl-SI"/>
        </w:rPr>
      </w:pPr>
      <w:r w:rsidRPr="000A52A4">
        <w:rPr>
          <w:rFonts w:ascii="Arial" w:hAnsi="Arial" w:cs="Arial"/>
          <w:sz w:val="20"/>
          <w:szCs w:val="20"/>
          <w:lang w:eastAsia="sl-SI"/>
        </w:rPr>
        <w:t>Inšpekcijski nadzori na področju davkov so bili načrtovani na področju davka na dodano vrednost, davka od dohodkov pravnih oseb, davkov in prispevkov od dohodkov fizičnih oseb in davka od dohodkov iz dejavnosti in drugih davkov. Posebej je bilo obravnavano področje nadzora z elementi mednarodnega poslovanja, področje nadzora zavezancev, ki poslujejo preko digitalnih platform, nadzora dela in zaposlovanja na črno, nadzora omejitve plačevanja z gotovino ter obveznosti ugotavljanja in vpisa dejanskih lastnikov v register dejanskih lastnikov po Zakonu o preprečevanju pranja denarja in financiranja terorizma (</w:t>
      </w:r>
      <w:r w:rsidR="00207323" w:rsidRPr="00207323">
        <w:rPr>
          <w:rFonts w:ascii="Arial" w:hAnsi="Arial" w:cs="Arial"/>
          <w:sz w:val="20"/>
          <w:szCs w:val="20"/>
          <w:lang w:eastAsia="sl-SI"/>
        </w:rPr>
        <w:t>Uradni list RS, št. 48/22, 145/22, 17/25 in 56/25</w:t>
      </w:r>
      <w:r w:rsidR="00207323">
        <w:rPr>
          <w:rFonts w:ascii="Arial" w:hAnsi="Arial" w:cs="Arial"/>
          <w:sz w:val="20"/>
          <w:szCs w:val="20"/>
          <w:lang w:eastAsia="sl-SI"/>
        </w:rPr>
        <w:t xml:space="preserve">; v nadaljnjem besedilu: </w:t>
      </w:r>
      <w:r w:rsidRPr="000A52A4">
        <w:rPr>
          <w:rFonts w:ascii="Arial" w:hAnsi="Arial" w:cs="Arial"/>
          <w:sz w:val="20"/>
          <w:szCs w:val="20"/>
          <w:lang w:eastAsia="sl-SI"/>
        </w:rPr>
        <w:t>ZPPDFT-2), nadzora nad poročanjem finančnih institucij CRS</w:t>
      </w:r>
      <w:r w:rsidR="00B364CE">
        <w:rPr>
          <w:rStyle w:val="Sprotnaopomba-sklic"/>
          <w:rFonts w:ascii="Arial" w:hAnsi="Arial" w:cs="Arial"/>
          <w:sz w:val="20"/>
          <w:szCs w:val="20"/>
          <w:lang w:eastAsia="sl-SI"/>
        </w:rPr>
        <w:footnoteReference w:id="8"/>
      </w:r>
      <w:r w:rsidRPr="000A52A4">
        <w:rPr>
          <w:rFonts w:ascii="Arial" w:hAnsi="Arial" w:cs="Arial"/>
          <w:sz w:val="20"/>
          <w:szCs w:val="20"/>
          <w:lang w:eastAsia="sl-SI"/>
        </w:rPr>
        <w:t xml:space="preserve"> in FATCA</w:t>
      </w:r>
      <w:r w:rsidR="005100DA">
        <w:rPr>
          <w:rStyle w:val="Sprotnaopomba-sklic"/>
          <w:rFonts w:ascii="Arial" w:hAnsi="Arial" w:cs="Arial"/>
          <w:sz w:val="20"/>
          <w:szCs w:val="20"/>
          <w:lang w:eastAsia="sl-SI"/>
        </w:rPr>
        <w:footnoteReference w:id="9"/>
      </w:r>
      <w:r w:rsidRPr="000A52A4">
        <w:rPr>
          <w:rFonts w:ascii="Arial" w:hAnsi="Arial" w:cs="Arial"/>
          <w:sz w:val="20"/>
          <w:szCs w:val="20"/>
          <w:lang w:eastAsia="sl-SI"/>
        </w:rPr>
        <w:t xml:space="preserve"> in poročanjem platform ter nadzori na področju skupne kmetijske politike in nadzori po Zakonu o gozdovih (</w:t>
      </w:r>
      <w:r w:rsidR="00B374F1" w:rsidRPr="00B374F1">
        <w:rPr>
          <w:rFonts w:ascii="Arial" w:hAnsi="Arial" w:cs="Arial"/>
          <w:sz w:val="20"/>
          <w:szCs w:val="20"/>
          <w:lang w:eastAsia="sl-SI"/>
        </w:rPr>
        <w:t xml:space="preserve">Uradni list RS, št. 30/93, 56/99 – ZON, 67/02, 110/02 – ZGO-1, 115/06 – ORZG40, 110/07, 106/10, 63/13, 101/13 – </w:t>
      </w:r>
      <w:proofErr w:type="spellStart"/>
      <w:r w:rsidR="00B374F1" w:rsidRPr="00B374F1">
        <w:rPr>
          <w:rFonts w:ascii="Arial" w:hAnsi="Arial" w:cs="Arial"/>
          <w:sz w:val="20"/>
          <w:szCs w:val="20"/>
          <w:lang w:eastAsia="sl-SI"/>
        </w:rPr>
        <w:t>ZDavNepr</w:t>
      </w:r>
      <w:proofErr w:type="spellEnd"/>
      <w:r w:rsidR="00B374F1" w:rsidRPr="00B374F1">
        <w:rPr>
          <w:rFonts w:ascii="Arial" w:hAnsi="Arial" w:cs="Arial"/>
          <w:sz w:val="20"/>
          <w:szCs w:val="20"/>
          <w:lang w:eastAsia="sl-SI"/>
        </w:rPr>
        <w:t xml:space="preserve">, 17/14, 22/14 – </w:t>
      </w:r>
      <w:proofErr w:type="spellStart"/>
      <w:r w:rsidR="00B374F1" w:rsidRPr="00B374F1">
        <w:rPr>
          <w:rFonts w:ascii="Arial" w:hAnsi="Arial" w:cs="Arial"/>
          <w:sz w:val="20"/>
          <w:szCs w:val="20"/>
          <w:lang w:eastAsia="sl-SI"/>
        </w:rPr>
        <w:t>odl</w:t>
      </w:r>
      <w:proofErr w:type="spellEnd"/>
      <w:r w:rsidR="00B374F1" w:rsidRPr="00B374F1">
        <w:rPr>
          <w:rFonts w:ascii="Arial" w:hAnsi="Arial" w:cs="Arial"/>
          <w:sz w:val="20"/>
          <w:szCs w:val="20"/>
          <w:lang w:eastAsia="sl-SI"/>
        </w:rPr>
        <w:t>. US, 24/15, 9/16 – ZGGLRS, 77/16, 78/23 – ZUNPEOVE in 85/25</w:t>
      </w:r>
      <w:r w:rsidR="00B374F1">
        <w:rPr>
          <w:rFonts w:ascii="Arial" w:hAnsi="Arial" w:cs="Arial"/>
          <w:sz w:val="20"/>
          <w:szCs w:val="20"/>
          <w:lang w:eastAsia="sl-SI"/>
        </w:rPr>
        <w:t xml:space="preserve">; v nadaljnjem besedilu: </w:t>
      </w:r>
      <w:r w:rsidRPr="000A52A4">
        <w:rPr>
          <w:rFonts w:ascii="Arial" w:hAnsi="Arial" w:cs="Arial"/>
          <w:sz w:val="20"/>
          <w:szCs w:val="20"/>
          <w:lang w:eastAsia="sl-SI"/>
        </w:rPr>
        <w:t xml:space="preserve">ZG). Na področju davkov se izvajajo tudi inšpekcijski nadzori s področja transfernih cen, ki so pomembni zaradi zmanjševanja možnosti, da bi zavezanci z oblikovanjem transfernih cen prenašali dobiček iz države pred obdavčitvijo. V letu 2025 je bilo na področju davkov izvedenih 3.439 inšpekcijskih nadzorov. Dodatno ugotovljene davčne obveznosti znašajo 81,8 milijonov EUR, posredni učinki pa znašajo 58,9 milijona EUR. </w:t>
      </w:r>
    </w:p>
    <w:p w14:paraId="2227B045" w14:textId="77777777" w:rsidR="000A52A4" w:rsidRPr="000A52A4" w:rsidRDefault="000A52A4" w:rsidP="000A52A4">
      <w:pPr>
        <w:jc w:val="both"/>
        <w:rPr>
          <w:rFonts w:ascii="Arial" w:hAnsi="Arial" w:cs="Arial"/>
          <w:sz w:val="20"/>
          <w:szCs w:val="20"/>
          <w:lang w:eastAsia="sl-SI"/>
        </w:rPr>
      </w:pPr>
      <w:r w:rsidRPr="000A52A4">
        <w:rPr>
          <w:rFonts w:ascii="Arial" w:hAnsi="Arial" w:cs="Arial"/>
          <w:sz w:val="20"/>
          <w:szCs w:val="20"/>
          <w:lang w:eastAsia="sl-SI"/>
        </w:rPr>
        <w:lastRenderedPageBreak/>
        <w:t xml:space="preserve">Inšpekcijski nadzori s področja carin so bili osredotočeni na preverjanje kršitev omejevalnih ukrepov zaradi delovanja Rusije, ki povzroča destabilizacijo razmer v Ukrajini (Uredba sveta (EU) št. 833/2014) ter na preverjanje skladnosti uvoznih postopkov z EU zakonodajo, predvsem v zvezi s preverjanjem izogibanja plačila </w:t>
      </w:r>
      <w:proofErr w:type="spellStart"/>
      <w:r w:rsidRPr="000A52A4">
        <w:rPr>
          <w:rFonts w:ascii="Arial" w:hAnsi="Arial" w:cs="Arial"/>
          <w:sz w:val="20"/>
          <w:szCs w:val="20"/>
          <w:lang w:eastAsia="sl-SI"/>
        </w:rPr>
        <w:t>protidampinških</w:t>
      </w:r>
      <w:proofErr w:type="spellEnd"/>
      <w:r w:rsidRPr="000A52A4">
        <w:rPr>
          <w:rFonts w:ascii="Arial" w:hAnsi="Arial" w:cs="Arial"/>
          <w:sz w:val="20"/>
          <w:szCs w:val="20"/>
          <w:lang w:eastAsia="sl-SI"/>
        </w:rPr>
        <w:t xml:space="preserve"> dajatev, pravilnim uvrščanjem blaga v kombinirano nomenklaturo, pravilnostjo izvedbe carinskega postopka 42, preverjanjem carinske vrednosti blaga (</w:t>
      </w:r>
      <w:proofErr w:type="spellStart"/>
      <w:r w:rsidRPr="000A52A4">
        <w:rPr>
          <w:rFonts w:ascii="Arial" w:hAnsi="Arial" w:cs="Arial"/>
          <w:sz w:val="20"/>
          <w:szCs w:val="20"/>
          <w:lang w:eastAsia="sl-SI"/>
        </w:rPr>
        <w:t>podvrednotenjem</w:t>
      </w:r>
      <w:proofErr w:type="spellEnd"/>
      <w:r w:rsidRPr="000A52A4">
        <w:rPr>
          <w:rFonts w:ascii="Arial" w:hAnsi="Arial" w:cs="Arial"/>
          <w:sz w:val="20"/>
          <w:szCs w:val="20"/>
          <w:lang w:eastAsia="sl-SI"/>
        </w:rPr>
        <w:t xml:space="preserve">) in ugotavljanjem pravilnostjo porekla blaga. Nadzor se je izvajal tudi nad pravilnostjo obračunavanja trošarine od alkohola, alkoholnih pijač, energentov in električne energije ter nad upravičenostjo uveljavljanja vračila trošarin. V nadzoru se je preverjala tudi pravilnost obračunavanja </w:t>
      </w:r>
      <w:proofErr w:type="spellStart"/>
      <w:r w:rsidRPr="000A52A4">
        <w:rPr>
          <w:rFonts w:ascii="Arial" w:hAnsi="Arial" w:cs="Arial"/>
          <w:sz w:val="20"/>
          <w:szCs w:val="20"/>
          <w:lang w:eastAsia="sl-SI"/>
        </w:rPr>
        <w:t>okoljskih</w:t>
      </w:r>
      <w:proofErr w:type="spellEnd"/>
      <w:r w:rsidRPr="000A52A4">
        <w:rPr>
          <w:rFonts w:ascii="Arial" w:hAnsi="Arial" w:cs="Arial"/>
          <w:sz w:val="20"/>
          <w:szCs w:val="20"/>
          <w:lang w:eastAsia="sl-SI"/>
        </w:rPr>
        <w:t xml:space="preserve"> dajatev, zlasti na področju obremenjevanja zraka z emisijo CO</w:t>
      </w:r>
      <w:r w:rsidRPr="004374C2">
        <w:rPr>
          <w:rFonts w:ascii="Arial" w:hAnsi="Arial" w:cs="Arial"/>
          <w:sz w:val="20"/>
          <w:szCs w:val="20"/>
          <w:vertAlign w:val="subscript"/>
          <w:lang w:eastAsia="sl-SI"/>
        </w:rPr>
        <w:t>2</w:t>
      </w:r>
      <w:r w:rsidRPr="000A52A4">
        <w:rPr>
          <w:rFonts w:ascii="Arial" w:hAnsi="Arial" w:cs="Arial"/>
          <w:sz w:val="20"/>
          <w:szCs w:val="20"/>
          <w:lang w:eastAsia="sl-SI"/>
        </w:rPr>
        <w:t xml:space="preserve"> in komunalnih odpadnih voda. V nadzorih so bili poleg kriterija pomembnosti posamezne dajatve v nacionalnih javnofinančnih blagajnah in proračunu Evropske unije, upoštevani še kriteriji zaščite državljanov ter varnosti in varstva okolja. V letu 2025 je bilo izvedenih 306 inšpekcijskih nadzorov. Dodatno je bilo obračunanih 3,1 milijonov EUR dajatev.</w:t>
      </w:r>
    </w:p>
    <w:p w14:paraId="4F79911C" w14:textId="77777777" w:rsidR="000A52A4" w:rsidRPr="000A52A4" w:rsidRDefault="000A52A4" w:rsidP="000A52A4">
      <w:pPr>
        <w:jc w:val="both"/>
        <w:rPr>
          <w:rFonts w:ascii="Arial" w:hAnsi="Arial" w:cs="Arial"/>
          <w:sz w:val="20"/>
          <w:szCs w:val="20"/>
          <w:lang w:eastAsia="sl-SI"/>
        </w:rPr>
      </w:pPr>
      <w:r w:rsidRPr="000A52A4">
        <w:rPr>
          <w:rFonts w:ascii="Arial" w:hAnsi="Arial" w:cs="Arial"/>
          <w:sz w:val="20"/>
          <w:szCs w:val="20"/>
          <w:lang w:eastAsia="sl-SI"/>
        </w:rPr>
        <w:t>Inšpekcijski nadzori s področja iger na srečo so bili načrtovani v smislu zasledovanja ciljev, ki sledijo posebni naravi področja, ki morajo izhajati iz prevladujočega javnega interesa zaščite igralcev, preprečevanja zasvojenosti, pranja denarja in financiranja terorizma ter drugih kaznivih dejanj oziroma se upošteva skrb za javni red, javno varnost, varovanje javnega reda in miru. FURS je v skladu z določili Zakona o igrah na srečo v letu 2025 izvedel 541 nadzorov. FURS opravlja neposreden nadzor z izvajanjem inšpekcijskih postopkov pri zavezancih in posredni nadzor preko informacijskega sistema, v katerega so neposredno povezani nadzorni informacijski sistemi koncesionarjev. Izvedenih je bilo tudi 151 nadzorov nedovoljenih spletnih prirediteljev, pri čemer je nadzorni organ izdal 34 opozoril, 37 odločb o prepovedi prirejanja iger na srečo, podal 9 predlogov za uvedbo postopka o prekršku in podal 53 predlogov Upravnemu sodišču RS za izdajo odredbe za zatemnitev spletne strani.</w:t>
      </w:r>
    </w:p>
    <w:p w14:paraId="50AB558D" w14:textId="77777777" w:rsidR="000A52A4" w:rsidRPr="000A52A4" w:rsidRDefault="000A52A4" w:rsidP="000A52A4">
      <w:pPr>
        <w:jc w:val="both"/>
        <w:rPr>
          <w:rFonts w:ascii="Arial" w:hAnsi="Arial" w:cs="Arial"/>
          <w:sz w:val="20"/>
          <w:szCs w:val="20"/>
          <w:lang w:eastAsia="sl-SI"/>
        </w:rPr>
      </w:pPr>
      <w:r w:rsidRPr="000A52A4">
        <w:rPr>
          <w:rFonts w:ascii="Arial" w:hAnsi="Arial" w:cs="Arial"/>
          <w:sz w:val="20"/>
          <w:szCs w:val="20"/>
          <w:lang w:eastAsia="sl-SI"/>
        </w:rPr>
        <w:t>V finančnih preiskavah je bilo v letu 2025 zaključenih 136 inšpekcijskih nadzorov in preiskav, v katerih je bila dodatno ugotovljena davčna obveznost v višini 13,7 milijonov EUR ter posredni učinki v višini 6,8 milijonov EUR. V postopkih finančnih preiskav je bilo zaseženih 456.200 cigaret in 51.570 kg nepredelanega tobaka.</w:t>
      </w:r>
    </w:p>
    <w:p w14:paraId="406BE96F" w14:textId="0D09E380" w:rsidR="000A52A4" w:rsidRPr="000A52A4" w:rsidRDefault="000A52A4" w:rsidP="000A52A4">
      <w:pPr>
        <w:pStyle w:val="Naslov3"/>
        <w:contextualSpacing/>
        <w:rPr>
          <w:sz w:val="20"/>
          <w:szCs w:val="20"/>
        </w:rPr>
      </w:pPr>
      <w:r w:rsidRPr="000A52A4">
        <w:rPr>
          <w:sz w:val="20"/>
          <w:szCs w:val="20"/>
        </w:rPr>
        <w:t>5.1.2 Prioritetni inšpekcijski nadzori na osnovi prejetih pobud in prijav:</w:t>
      </w:r>
    </w:p>
    <w:p w14:paraId="06E71E78" w14:textId="77777777" w:rsidR="000A52A4" w:rsidRPr="000A52A4" w:rsidRDefault="000A52A4" w:rsidP="000A52A4">
      <w:pPr>
        <w:contextualSpacing/>
        <w:rPr>
          <w:rFonts w:ascii="Arial" w:hAnsi="Arial" w:cs="Arial"/>
          <w:sz w:val="20"/>
          <w:szCs w:val="20"/>
          <w:lang w:eastAsia="sl-SI"/>
        </w:rPr>
      </w:pPr>
    </w:p>
    <w:p w14:paraId="6B889E95" w14:textId="77777777"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Kot prioritetne inšpekcijske nadzore FURS šteje tudi nadzore, pri katerih so obravnavane pobude in prijave z visokim tveganjem, prejete s strani državnih organov, pravnih subjektov in fizičnih oseb ter anonimne prijave. V letu 2025 je bilo opravljenih 359 prioritetnih inšpekcijskih nadzorov (8,1 % vseh nadzorov) od skupno 4.422 zaključenih inšpekcijskih nadzorov.</w:t>
      </w:r>
    </w:p>
    <w:p w14:paraId="617C6A32" w14:textId="22752F9B" w:rsidR="000A52A4" w:rsidRPr="000A52A4" w:rsidRDefault="000A52A4" w:rsidP="000A52A4">
      <w:pPr>
        <w:pStyle w:val="Naslov3"/>
        <w:contextualSpacing/>
        <w:rPr>
          <w:sz w:val="20"/>
          <w:szCs w:val="20"/>
        </w:rPr>
      </w:pPr>
      <w:r w:rsidRPr="000A52A4">
        <w:rPr>
          <w:sz w:val="20"/>
          <w:szCs w:val="20"/>
        </w:rPr>
        <w:t>5.1.3 Inšpekcijski nadzori na podlagi ostalih prejetih pobud in prijav, ki niso bili določeni kot prioritetni:</w:t>
      </w:r>
    </w:p>
    <w:p w14:paraId="6CDCBA3C" w14:textId="77777777" w:rsidR="000A52A4" w:rsidRDefault="000A52A4" w:rsidP="000A52A4">
      <w:pPr>
        <w:contextualSpacing/>
        <w:jc w:val="both"/>
        <w:rPr>
          <w:rFonts w:ascii="Arial" w:hAnsi="Arial" w:cs="Arial"/>
          <w:sz w:val="20"/>
          <w:szCs w:val="20"/>
          <w:lang w:eastAsia="sl-SI"/>
        </w:rPr>
      </w:pPr>
    </w:p>
    <w:p w14:paraId="7D02DEA5" w14:textId="1D08922E"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Na osnovi ostalih prejetih pobud in prijav, ki niso bile določene kot prioritetne (prijave s srednjim in nizkim tveganjem), je FURS v letu 2024 opravil 414 inšpekcijskih nadzorov (9,3 % vseh nadzorov) od skupno 4.422 zaključenih inšpekcijskih nadzorov.</w:t>
      </w:r>
    </w:p>
    <w:p w14:paraId="78D119E1" w14:textId="58018826" w:rsidR="000A52A4" w:rsidRPr="000A52A4" w:rsidRDefault="000A52A4" w:rsidP="000A52A4">
      <w:pPr>
        <w:pStyle w:val="Naslov3"/>
        <w:contextualSpacing/>
        <w:rPr>
          <w:sz w:val="20"/>
          <w:szCs w:val="20"/>
        </w:rPr>
      </w:pPr>
      <w:r w:rsidRPr="000A52A4">
        <w:rPr>
          <w:sz w:val="20"/>
          <w:szCs w:val="20"/>
        </w:rPr>
        <w:t xml:space="preserve">5.1.4 </w:t>
      </w:r>
      <w:proofErr w:type="spellStart"/>
      <w:r w:rsidRPr="000A52A4">
        <w:rPr>
          <w:sz w:val="20"/>
          <w:szCs w:val="20"/>
        </w:rPr>
        <w:t>Prekrškovni</w:t>
      </w:r>
      <w:proofErr w:type="spellEnd"/>
      <w:r w:rsidRPr="000A52A4">
        <w:rPr>
          <w:sz w:val="20"/>
          <w:szCs w:val="20"/>
        </w:rPr>
        <w:t xml:space="preserve"> postopki:</w:t>
      </w:r>
    </w:p>
    <w:p w14:paraId="08DAB245" w14:textId="77777777" w:rsidR="000A52A4" w:rsidRPr="000A52A4" w:rsidRDefault="000A52A4" w:rsidP="000A52A4">
      <w:pPr>
        <w:contextualSpacing/>
        <w:rPr>
          <w:rFonts w:ascii="Arial" w:hAnsi="Arial" w:cs="Arial"/>
          <w:sz w:val="20"/>
          <w:szCs w:val="20"/>
          <w:lang w:eastAsia="sl-SI"/>
        </w:rPr>
      </w:pPr>
    </w:p>
    <w:p w14:paraId="48F5B956" w14:textId="77777777"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 xml:space="preserve">FURS je v letu 2025 storilcem prekrškov v </w:t>
      </w:r>
      <w:proofErr w:type="spellStart"/>
      <w:r w:rsidRPr="000A52A4">
        <w:rPr>
          <w:rFonts w:ascii="Arial" w:hAnsi="Arial" w:cs="Arial"/>
          <w:sz w:val="20"/>
          <w:szCs w:val="20"/>
          <w:lang w:eastAsia="sl-SI"/>
        </w:rPr>
        <w:t>prekrškovnih</w:t>
      </w:r>
      <w:proofErr w:type="spellEnd"/>
      <w:r w:rsidRPr="000A52A4">
        <w:rPr>
          <w:rFonts w:ascii="Arial" w:hAnsi="Arial" w:cs="Arial"/>
          <w:sz w:val="20"/>
          <w:szCs w:val="20"/>
          <w:lang w:eastAsia="sl-SI"/>
        </w:rPr>
        <w:t xml:space="preserve"> postopkih na podlagi zaznanih oziroma ugotovljenih kršitev v inšpekcijskih postopkih (vključno s preiskavami) izdal in vročil  636 plačilnih nalogov in 1.918 odločb. Upoštevajoč izdane in vročene </w:t>
      </w:r>
      <w:proofErr w:type="spellStart"/>
      <w:r w:rsidRPr="000A52A4">
        <w:rPr>
          <w:rFonts w:ascii="Arial" w:hAnsi="Arial" w:cs="Arial"/>
          <w:sz w:val="20"/>
          <w:szCs w:val="20"/>
          <w:lang w:eastAsia="sl-SI"/>
        </w:rPr>
        <w:t>prekrškovne</w:t>
      </w:r>
      <w:proofErr w:type="spellEnd"/>
      <w:r w:rsidRPr="000A52A4">
        <w:rPr>
          <w:rFonts w:ascii="Arial" w:hAnsi="Arial" w:cs="Arial"/>
          <w:sz w:val="20"/>
          <w:szCs w:val="20"/>
          <w:lang w:eastAsia="sl-SI"/>
        </w:rPr>
        <w:t xml:space="preserve"> akte je bila v letu 2025 na podlagi ugotovljenih kršitev v inšpekcijskih postopkih izrečena globa v skupnem znesku 6,7 milijona EUR. Hkrati je bil storilcem prekrškov izrečen ukrep odvzema premoženjske koristi v skupnem znesku 0,4 milijona EUR.</w:t>
      </w:r>
    </w:p>
    <w:p w14:paraId="01596604" w14:textId="07FF46CB" w:rsidR="000A52A4" w:rsidRPr="000A52A4" w:rsidRDefault="000A52A4" w:rsidP="000A52A4">
      <w:pPr>
        <w:pStyle w:val="Naslov3"/>
        <w:contextualSpacing/>
        <w:rPr>
          <w:sz w:val="20"/>
          <w:szCs w:val="20"/>
        </w:rPr>
      </w:pPr>
      <w:r w:rsidRPr="000A52A4">
        <w:rPr>
          <w:sz w:val="20"/>
          <w:szCs w:val="20"/>
        </w:rPr>
        <w:t>5.1.5 Skupni inšpekcijski nadzori oziroma sodelovanja:</w:t>
      </w:r>
    </w:p>
    <w:p w14:paraId="2BF17772" w14:textId="77777777" w:rsidR="000A52A4" w:rsidRDefault="000A52A4" w:rsidP="000A52A4">
      <w:pPr>
        <w:contextualSpacing/>
        <w:jc w:val="both"/>
        <w:rPr>
          <w:rFonts w:ascii="Arial" w:hAnsi="Arial" w:cs="Arial"/>
          <w:sz w:val="20"/>
          <w:szCs w:val="20"/>
          <w:lang w:eastAsia="sl-SI"/>
        </w:rPr>
      </w:pPr>
    </w:p>
    <w:p w14:paraId="5DAB674A" w14:textId="0439795C"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lastRenderedPageBreak/>
        <w:t xml:space="preserve">Za leto 2025 je bilo načrtovano, da bodo tako kot v prejšnjih letih, izvedeni nadzori tudi v sodelovanju z drugimi nadzornimi organi, še posebej na področju boja zoper sivo ekonomijo. </w:t>
      </w:r>
    </w:p>
    <w:p w14:paraId="2C4DEB79" w14:textId="77777777" w:rsidR="008A33E3" w:rsidRDefault="008A33E3" w:rsidP="000A52A4">
      <w:pPr>
        <w:contextualSpacing/>
        <w:jc w:val="both"/>
        <w:rPr>
          <w:rFonts w:ascii="Arial" w:hAnsi="Arial" w:cs="Arial"/>
          <w:sz w:val="20"/>
          <w:szCs w:val="20"/>
          <w:lang w:eastAsia="sl-SI"/>
        </w:rPr>
      </w:pPr>
    </w:p>
    <w:p w14:paraId="7474F329" w14:textId="6A44A770"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 xml:space="preserve">Sodelovali so na področjih nadzora dela in zaposlovanja na črno ter izdajanja računov v dejavnostih, kjer se opravlja pretežno gotovinsko poslovanje, v okviru katerih bi izpostavili nadzore prodaje sadja in zelenjave na stojnicah, taksi dejavnost, spletne prodaje (najem nepremičnin…), ki so potekali v sodelovanju s Policijo, z </w:t>
      </w:r>
      <w:r w:rsidR="00F109B4">
        <w:rPr>
          <w:rFonts w:ascii="Arial" w:hAnsi="Arial" w:cs="Arial"/>
          <w:sz w:val="20"/>
          <w:szCs w:val="20"/>
          <w:lang w:eastAsia="sl-SI"/>
        </w:rPr>
        <w:t>I</w:t>
      </w:r>
      <w:r w:rsidRPr="000A52A4">
        <w:rPr>
          <w:rFonts w:ascii="Arial" w:hAnsi="Arial" w:cs="Arial"/>
          <w:sz w:val="20"/>
          <w:szCs w:val="20"/>
          <w:lang w:eastAsia="sl-SI"/>
        </w:rPr>
        <w:t>nšpekcijo za varno hrano, veterinarstvo in varstvo rastlin pri Upravi RS za varno hrano, veterinarstvo in varstvo rastlin (</w:t>
      </w:r>
      <w:r w:rsidR="00F109B4">
        <w:rPr>
          <w:rFonts w:ascii="Arial" w:hAnsi="Arial" w:cs="Arial"/>
          <w:sz w:val="20"/>
          <w:szCs w:val="20"/>
          <w:lang w:eastAsia="sl-SI"/>
        </w:rPr>
        <w:t xml:space="preserve">v nadaljnjem besedilu: </w:t>
      </w:r>
      <w:r w:rsidRPr="000A52A4">
        <w:rPr>
          <w:rFonts w:ascii="Arial" w:hAnsi="Arial" w:cs="Arial"/>
          <w:sz w:val="20"/>
          <w:szCs w:val="20"/>
          <w:lang w:eastAsia="sl-SI"/>
        </w:rPr>
        <w:t>UVHVVR), Tržnim inšpektoratom RS (</w:t>
      </w:r>
      <w:r w:rsidR="00F109B4">
        <w:rPr>
          <w:rFonts w:ascii="Arial" w:hAnsi="Arial" w:cs="Arial"/>
          <w:sz w:val="20"/>
          <w:szCs w:val="20"/>
          <w:lang w:eastAsia="sl-SI"/>
        </w:rPr>
        <w:t xml:space="preserve">v nadaljnjem besedilu: </w:t>
      </w:r>
      <w:r w:rsidRPr="000A52A4">
        <w:rPr>
          <w:rFonts w:ascii="Arial" w:hAnsi="Arial" w:cs="Arial"/>
          <w:sz w:val="20"/>
          <w:szCs w:val="20"/>
          <w:lang w:eastAsia="sl-SI"/>
        </w:rPr>
        <w:t>TIRS), Inšpektoratom RS za okolje in energijo (</w:t>
      </w:r>
      <w:r w:rsidR="00F109B4">
        <w:rPr>
          <w:rFonts w:ascii="Arial" w:hAnsi="Arial" w:cs="Arial"/>
          <w:sz w:val="20"/>
          <w:szCs w:val="20"/>
          <w:lang w:eastAsia="sl-SI"/>
        </w:rPr>
        <w:t xml:space="preserve">v nadaljnjem besedilu: </w:t>
      </w:r>
      <w:r w:rsidRPr="000A52A4">
        <w:rPr>
          <w:rFonts w:ascii="Arial" w:hAnsi="Arial" w:cs="Arial"/>
          <w:sz w:val="20"/>
          <w:szCs w:val="20"/>
          <w:lang w:eastAsia="sl-SI"/>
        </w:rPr>
        <w:t>IRSOE), Zdravstvenim inšpektoratom RS (</w:t>
      </w:r>
      <w:r w:rsidR="00F109B4">
        <w:rPr>
          <w:rFonts w:ascii="Arial" w:hAnsi="Arial" w:cs="Arial"/>
          <w:sz w:val="20"/>
          <w:szCs w:val="20"/>
          <w:lang w:eastAsia="sl-SI"/>
        </w:rPr>
        <w:t xml:space="preserve">v nadaljnjem besedilu: </w:t>
      </w:r>
      <w:r w:rsidRPr="000A52A4">
        <w:rPr>
          <w:rFonts w:ascii="Arial" w:hAnsi="Arial" w:cs="Arial"/>
          <w:sz w:val="20"/>
          <w:szCs w:val="20"/>
          <w:lang w:eastAsia="sl-SI"/>
        </w:rPr>
        <w:t xml:space="preserve">ZIRS) in medobčinsko inšpekcijsko službo. </w:t>
      </w:r>
    </w:p>
    <w:p w14:paraId="0B6F4AFE" w14:textId="77777777" w:rsidR="00C640B4" w:rsidRDefault="00C640B4" w:rsidP="000A52A4">
      <w:pPr>
        <w:contextualSpacing/>
        <w:jc w:val="both"/>
        <w:rPr>
          <w:rFonts w:ascii="Arial" w:hAnsi="Arial" w:cs="Arial"/>
          <w:sz w:val="20"/>
          <w:szCs w:val="20"/>
          <w:lang w:eastAsia="sl-SI"/>
        </w:rPr>
      </w:pPr>
    </w:p>
    <w:p w14:paraId="5D4F664F" w14:textId="12592E72"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Na področju dela in zaposlovanja tujcev, državljanov tretjih držav, s poudarkom v tveganih dejavnostih gradbeništva, mednarodnega prevoza potnikov in blaga, gostinstva ter v nadzorih izvajanja športnih aktivnostih na reki Soči in nadzora nad napotitvami delavcev iz drugih držav članic in tretjih držav</w:t>
      </w:r>
      <w:r w:rsidR="00C640B4">
        <w:rPr>
          <w:rFonts w:ascii="Arial" w:hAnsi="Arial" w:cs="Arial"/>
          <w:sz w:val="20"/>
          <w:szCs w:val="20"/>
          <w:lang w:eastAsia="sl-SI"/>
        </w:rPr>
        <w:t>,</w:t>
      </w:r>
      <w:r w:rsidRPr="000A52A4">
        <w:rPr>
          <w:rFonts w:ascii="Arial" w:hAnsi="Arial" w:cs="Arial"/>
          <w:sz w:val="20"/>
          <w:szCs w:val="20"/>
          <w:lang w:eastAsia="sl-SI"/>
        </w:rPr>
        <w:t xml:space="preserve"> je potekalo sodelovanje s Policijo, IRSD</w:t>
      </w:r>
      <w:r w:rsidR="00C640B4">
        <w:rPr>
          <w:rFonts w:ascii="Arial" w:hAnsi="Arial" w:cs="Arial"/>
          <w:sz w:val="20"/>
          <w:szCs w:val="20"/>
          <w:lang w:eastAsia="sl-SI"/>
        </w:rPr>
        <w:t xml:space="preserve"> in</w:t>
      </w:r>
      <w:r w:rsidRPr="000A52A4">
        <w:rPr>
          <w:rFonts w:ascii="Arial" w:hAnsi="Arial" w:cs="Arial"/>
          <w:sz w:val="20"/>
          <w:szCs w:val="20"/>
          <w:lang w:eastAsia="sl-SI"/>
        </w:rPr>
        <w:t xml:space="preserve"> TIRS. </w:t>
      </w:r>
    </w:p>
    <w:p w14:paraId="7C9C4E82" w14:textId="77777777" w:rsidR="00C640B4" w:rsidRDefault="00C640B4" w:rsidP="000A52A4">
      <w:pPr>
        <w:contextualSpacing/>
        <w:jc w:val="both"/>
        <w:rPr>
          <w:rFonts w:ascii="Arial" w:hAnsi="Arial" w:cs="Arial"/>
          <w:sz w:val="20"/>
          <w:szCs w:val="20"/>
          <w:lang w:eastAsia="sl-SI"/>
        </w:rPr>
      </w:pPr>
    </w:p>
    <w:p w14:paraId="1823AE37" w14:textId="48E4624F"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V nadzorih čezmejnega izvajanja storitev po ZČmIS-1 je sodelovanje potekalo z IRSD in Policijo.</w:t>
      </w:r>
    </w:p>
    <w:p w14:paraId="1B6EBC59" w14:textId="77777777" w:rsidR="00C640B4" w:rsidRDefault="00C640B4" w:rsidP="000A52A4">
      <w:pPr>
        <w:contextualSpacing/>
        <w:jc w:val="both"/>
        <w:rPr>
          <w:rFonts w:ascii="Arial" w:hAnsi="Arial" w:cs="Arial"/>
          <w:sz w:val="20"/>
          <w:szCs w:val="20"/>
          <w:lang w:eastAsia="sl-SI"/>
        </w:rPr>
      </w:pPr>
    </w:p>
    <w:p w14:paraId="2BDF2655" w14:textId="02577767"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Sodelovali so tudi v evropskih dnevih skupnih akcij, ki vsako leto potekajo na območju več držav članic EU - JAD (</w:t>
      </w:r>
      <w:proofErr w:type="spellStart"/>
      <w:r w:rsidRPr="000A52A4">
        <w:rPr>
          <w:rFonts w:ascii="Arial" w:hAnsi="Arial" w:cs="Arial"/>
          <w:sz w:val="20"/>
          <w:szCs w:val="20"/>
          <w:lang w:eastAsia="sl-SI"/>
        </w:rPr>
        <w:t>Joint</w:t>
      </w:r>
      <w:proofErr w:type="spellEnd"/>
      <w:r w:rsidRPr="000A52A4">
        <w:rPr>
          <w:rFonts w:ascii="Arial" w:hAnsi="Arial" w:cs="Arial"/>
          <w:sz w:val="20"/>
          <w:szCs w:val="20"/>
          <w:lang w:eastAsia="sl-SI"/>
        </w:rPr>
        <w:t xml:space="preserve"> </w:t>
      </w:r>
      <w:proofErr w:type="spellStart"/>
      <w:r w:rsidRPr="000A52A4">
        <w:rPr>
          <w:rFonts w:ascii="Arial" w:hAnsi="Arial" w:cs="Arial"/>
          <w:sz w:val="20"/>
          <w:szCs w:val="20"/>
          <w:lang w:eastAsia="sl-SI"/>
        </w:rPr>
        <w:t>Action</w:t>
      </w:r>
      <w:proofErr w:type="spellEnd"/>
      <w:r w:rsidRPr="000A52A4">
        <w:rPr>
          <w:rFonts w:ascii="Arial" w:hAnsi="Arial" w:cs="Arial"/>
          <w:sz w:val="20"/>
          <w:szCs w:val="20"/>
          <w:lang w:eastAsia="sl-SI"/>
        </w:rPr>
        <w:t xml:space="preserve"> </w:t>
      </w:r>
      <w:proofErr w:type="spellStart"/>
      <w:r w:rsidRPr="000A52A4">
        <w:rPr>
          <w:rFonts w:ascii="Arial" w:hAnsi="Arial" w:cs="Arial"/>
          <w:sz w:val="20"/>
          <w:szCs w:val="20"/>
          <w:lang w:eastAsia="sl-SI"/>
        </w:rPr>
        <w:t>Days</w:t>
      </w:r>
      <w:proofErr w:type="spellEnd"/>
      <w:r w:rsidRPr="000A52A4">
        <w:rPr>
          <w:rFonts w:ascii="Arial" w:hAnsi="Arial" w:cs="Arial"/>
          <w:sz w:val="20"/>
          <w:szCs w:val="20"/>
          <w:lang w:eastAsia="sl-SI"/>
        </w:rPr>
        <w:t xml:space="preserve">) v povezavi EMPACT THB - </w:t>
      </w:r>
      <w:proofErr w:type="spellStart"/>
      <w:r w:rsidRPr="000A52A4">
        <w:rPr>
          <w:rFonts w:ascii="Arial" w:hAnsi="Arial" w:cs="Arial"/>
          <w:sz w:val="20"/>
          <w:szCs w:val="20"/>
          <w:lang w:eastAsia="sl-SI"/>
        </w:rPr>
        <w:t>Trafficking</w:t>
      </w:r>
      <w:proofErr w:type="spellEnd"/>
      <w:r w:rsidRPr="000A52A4">
        <w:rPr>
          <w:rFonts w:ascii="Arial" w:hAnsi="Arial" w:cs="Arial"/>
          <w:sz w:val="20"/>
          <w:szCs w:val="20"/>
          <w:lang w:eastAsia="sl-SI"/>
        </w:rPr>
        <w:t xml:space="preserve"> in Human </w:t>
      </w:r>
      <w:proofErr w:type="spellStart"/>
      <w:r w:rsidRPr="000A52A4">
        <w:rPr>
          <w:rFonts w:ascii="Arial" w:hAnsi="Arial" w:cs="Arial"/>
          <w:sz w:val="20"/>
          <w:szCs w:val="20"/>
          <w:lang w:eastAsia="sl-SI"/>
        </w:rPr>
        <w:t>Beings</w:t>
      </w:r>
      <w:proofErr w:type="spellEnd"/>
      <w:r w:rsidRPr="000A52A4">
        <w:rPr>
          <w:rFonts w:ascii="Arial" w:hAnsi="Arial" w:cs="Arial"/>
          <w:sz w:val="20"/>
          <w:szCs w:val="20"/>
          <w:lang w:eastAsia="sl-SI"/>
        </w:rPr>
        <w:t xml:space="preserve">  (Evropska platforma proti kriminalnim grožnjam na področju trgovine z ljudmi) in ELE (evropske delovne agencije), katerih namen je bila identifikacija žrtev trgovine z ljudmi, izkoriščenih v zvezi prisilnim delom in drugih oblik izkoriščanja. Sodelovanje je potekalo z IRSD in Policijo ter neodvisnim sindikatom delavcev Slovenije, nadzori so bili opravljeni v gradbeništvu.</w:t>
      </w:r>
    </w:p>
    <w:p w14:paraId="11C0022A" w14:textId="77777777" w:rsidR="00C640B4" w:rsidRDefault="00C640B4" w:rsidP="000A52A4">
      <w:pPr>
        <w:contextualSpacing/>
        <w:jc w:val="both"/>
        <w:rPr>
          <w:rFonts w:ascii="Arial" w:hAnsi="Arial" w:cs="Arial"/>
          <w:sz w:val="20"/>
          <w:szCs w:val="20"/>
          <w:lang w:eastAsia="sl-SI"/>
        </w:rPr>
      </w:pPr>
    </w:p>
    <w:p w14:paraId="4B56B460" w14:textId="2A6C2479"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V okviru delovanja Medresorske delovne skupine za preprečevanje goljufivih in zavajajočih praks v Republiki Sloveniji na področju agroživilske verige so sodelovali z Inšpektoratom RS za kmetijstvo, gozdarstvo, lovstvo in ribištvo - IRSKGLR (vinarsko inšpekcijo), UVHVVR, ZIRS in TIRS.</w:t>
      </w:r>
    </w:p>
    <w:p w14:paraId="706F47F1" w14:textId="77777777" w:rsidR="00C640B4" w:rsidRDefault="00C640B4" w:rsidP="000A52A4">
      <w:pPr>
        <w:contextualSpacing/>
        <w:jc w:val="both"/>
        <w:rPr>
          <w:rFonts w:ascii="Arial" w:hAnsi="Arial" w:cs="Arial"/>
          <w:sz w:val="20"/>
          <w:szCs w:val="20"/>
          <w:lang w:eastAsia="sl-SI"/>
        </w:rPr>
      </w:pPr>
    </w:p>
    <w:p w14:paraId="7816F9AE" w14:textId="0E1FAE52" w:rsidR="000A52A4" w:rsidRPr="000A52A4" w:rsidRDefault="000A52A4" w:rsidP="000A52A4">
      <w:pPr>
        <w:contextualSpacing/>
        <w:jc w:val="both"/>
        <w:rPr>
          <w:rFonts w:ascii="Arial" w:hAnsi="Arial" w:cs="Arial"/>
          <w:sz w:val="20"/>
          <w:szCs w:val="20"/>
          <w:lang w:eastAsia="sl-SI"/>
        </w:rPr>
      </w:pPr>
      <w:r w:rsidRPr="000A52A4">
        <w:rPr>
          <w:rFonts w:ascii="Arial" w:hAnsi="Arial" w:cs="Arial"/>
          <w:sz w:val="20"/>
          <w:szCs w:val="20"/>
          <w:lang w:eastAsia="sl-SI"/>
        </w:rPr>
        <w:t>V okviru koordiniranih nadzorov preko Regijske koordinacije inšpektorjev je FURS sodeloval s TIRS na področju gotovinskega poslovanja in z IRSOE na področju sive ekonomije ter zaposlovanja pri opravljanju taksi dejavnosti.</w:t>
      </w:r>
    </w:p>
    <w:p w14:paraId="35103ECD" w14:textId="77777777" w:rsidR="000A52A4" w:rsidRDefault="000A52A4" w:rsidP="000A52A4">
      <w:pPr>
        <w:contextualSpacing/>
        <w:rPr>
          <w:rFonts w:ascii="Arial" w:hAnsi="Arial" w:cs="Arial"/>
          <w:b/>
          <w:bCs/>
          <w:sz w:val="20"/>
          <w:szCs w:val="20"/>
          <w:lang w:eastAsia="sl-SI"/>
        </w:rPr>
      </w:pPr>
    </w:p>
    <w:p w14:paraId="322F3FEE" w14:textId="1DBB49F0" w:rsidR="000A52A4" w:rsidRPr="000A52A4" w:rsidRDefault="000A52A4" w:rsidP="000A52A4">
      <w:pPr>
        <w:contextualSpacing/>
        <w:rPr>
          <w:rFonts w:ascii="Arial" w:hAnsi="Arial" w:cs="Arial"/>
          <w:b/>
          <w:bCs/>
          <w:sz w:val="20"/>
          <w:szCs w:val="20"/>
          <w:lang w:eastAsia="sl-SI"/>
        </w:rPr>
      </w:pPr>
      <w:r w:rsidRPr="000A52A4">
        <w:rPr>
          <w:rFonts w:ascii="Arial" w:hAnsi="Arial" w:cs="Arial"/>
          <w:b/>
          <w:bCs/>
          <w:sz w:val="20"/>
          <w:szCs w:val="20"/>
          <w:lang w:eastAsia="sl-SI"/>
        </w:rPr>
        <w:t>5.1.6 Ocena o izvedbi:</w:t>
      </w:r>
    </w:p>
    <w:p w14:paraId="2870A388" w14:textId="77777777" w:rsidR="00C640B4" w:rsidRDefault="00C640B4" w:rsidP="00C640B4">
      <w:pPr>
        <w:contextualSpacing/>
        <w:jc w:val="both"/>
        <w:rPr>
          <w:rFonts w:ascii="Arial" w:hAnsi="Arial" w:cs="Arial"/>
          <w:sz w:val="20"/>
          <w:szCs w:val="20"/>
          <w:lang w:eastAsia="sl-SI"/>
        </w:rPr>
      </w:pPr>
    </w:p>
    <w:p w14:paraId="78B52919" w14:textId="3ABE0FCB" w:rsidR="000A52A4" w:rsidRPr="000A52A4" w:rsidRDefault="00C640B4" w:rsidP="00C640B4">
      <w:pPr>
        <w:contextualSpacing/>
        <w:jc w:val="both"/>
        <w:rPr>
          <w:rFonts w:ascii="Arial" w:hAnsi="Arial" w:cs="Arial"/>
          <w:sz w:val="20"/>
          <w:szCs w:val="20"/>
          <w:lang w:eastAsia="sl-SI"/>
        </w:rPr>
      </w:pPr>
      <w:r>
        <w:rPr>
          <w:rFonts w:ascii="Arial" w:hAnsi="Arial" w:cs="Arial"/>
          <w:sz w:val="20"/>
          <w:szCs w:val="20"/>
          <w:lang w:eastAsia="sl-SI"/>
        </w:rPr>
        <w:t>Ministrstvo za finance ocenjuje</w:t>
      </w:r>
      <w:r w:rsidR="000A52A4" w:rsidRPr="000A52A4">
        <w:rPr>
          <w:rFonts w:ascii="Arial" w:hAnsi="Arial" w:cs="Arial"/>
          <w:sz w:val="20"/>
          <w:szCs w:val="20"/>
          <w:lang w:eastAsia="sl-SI"/>
        </w:rPr>
        <w:t xml:space="preserve">, da je FURS v letu 2025 strateške usmeritve in prioritete uresničil in pri izvajanju nadzorov uspešno sodeloval tudi z drugimi nadzornimi organi. </w:t>
      </w:r>
    </w:p>
    <w:p w14:paraId="693BFD5E" w14:textId="77777777" w:rsidR="00C640B4" w:rsidRPr="003077A1" w:rsidRDefault="00C640B4" w:rsidP="00397667">
      <w:pPr>
        <w:rPr>
          <w:rFonts w:ascii="Arial" w:hAnsi="Arial" w:cs="Arial"/>
          <w:sz w:val="20"/>
          <w:szCs w:val="20"/>
          <w:highlight w:val="cyan"/>
          <w:lang w:eastAsia="sl-SI"/>
        </w:rPr>
      </w:pPr>
    </w:p>
    <w:p w14:paraId="7A7E8713" w14:textId="0E7845A1" w:rsidR="00397667" w:rsidRPr="00650E40" w:rsidRDefault="00397667" w:rsidP="00397667">
      <w:pPr>
        <w:pStyle w:val="Naslov2"/>
        <w:rPr>
          <w:i w:val="0"/>
          <w:iCs w:val="0"/>
          <w:sz w:val="20"/>
          <w:szCs w:val="20"/>
        </w:rPr>
      </w:pPr>
      <w:bookmarkStart w:id="15" w:name="_Toc221689710"/>
      <w:r w:rsidRPr="00F20215">
        <w:rPr>
          <w:i w:val="0"/>
          <w:iCs w:val="0"/>
          <w:sz w:val="20"/>
          <w:szCs w:val="20"/>
        </w:rPr>
        <w:t>5.2 URAD REPUBLIKE SLOVENIJE ZA NADZOR PRORAČUNA</w:t>
      </w:r>
      <w:bookmarkEnd w:id="15"/>
    </w:p>
    <w:p w14:paraId="403126AC" w14:textId="77777777" w:rsidR="00405818" w:rsidRPr="00650E40" w:rsidRDefault="00405818" w:rsidP="00405818">
      <w:pPr>
        <w:rPr>
          <w:rFonts w:ascii="Arial" w:hAnsi="Arial" w:cs="Arial"/>
          <w:sz w:val="20"/>
          <w:szCs w:val="20"/>
          <w:lang w:eastAsia="sl-SI"/>
        </w:rPr>
      </w:pPr>
    </w:p>
    <w:p w14:paraId="3F62806E" w14:textId="3A36E243" w:rsidR="00405818" w:rsidRPr="00862532" w:rsidRDefault="00862532" w:rsidP="00862532">
      <w:pPr>
        <w:pStyle w:val="Naslov3"/>
        <w:rPr>
          <w:sz w:val="20"/>
          <w:szCs w:val="20"/>
        </w:rPr>
      </w:pPr>
      <w:r w:rsidRPr="00862532">
        <w:rPr>
          <w:sz w:val="20"/>
          <w:szCs w:val="20"/>
        </w:rPr>
        <w:t>5.2.</w:t>
      </w:r>
      <w:r w:rsidR="00405818" w:rsidRPr="00862532">
        <w:rPr>
          <w:sz w:val="20"/>
          <w:szCs w:val="20"/>
        </w:rPr>
        <w:t>1 Sistemski inšpekcijski nadzori:</w:t>
      </w:r>
    </w:p>
    <w:p w14:paraId="443DBCE4" w14:textId="77777777" w:rsidR="0085535C" w:rsidRDefault="0085535C" w:rsidP="008B2EE6">
      <w:pPr>
        <w:jc w:val="both"/>
        <w:rPr>
          <w:rFonts w:ascii="Arial" w:hAnsi="Arial" w:cs="Arial"/>
          <w:sz w:val="20"/>
          <w:szCs w:val="20"/>
          <w:lang w:eastAsia="sl-SI"/>
        </w:rPr>
      </w:pPr>
    </w:p>
    <w:p w14:paraId="4B64D55C" w14:textId="3C2E4052" w:rsidR="00405818" w:rsidRPr="00650E40" w:rsidRDefault="00405818" w:rsidP="008B2EE6">
      <w:pPr>
        <w:jc w:val="both"/>
        <w:rPr>
          <w:rFonts w:ascii="Arial" w:hAnsi="Arial" w:cs="Arial"/>
          <w:sz w:val="20"/>
          <w:szCs w:val="20"/>
          <w:lang w:eastAsia="sl-SI"/>
        </w:rPr>
      </w:pPr>
      <w:r w:rsidRPr="00650E40">
        <w:rPr>
          <w:rFonts w:ascii="Arial" w:hAnsi="Arial" w:cs="Arial"/>
          <w:sz w:val="20"/>
          <w:szCs w:val="20"/>
          <w:lang w:eastAsia="sl-SI"/>
        </w:rPr>
        <w:t>Urad RS za nadzor proračuna</w:t>
      </w:r>
      <w:r w:rsidR="0085535C">
        <w:rPr>
          <w:rFonts w:ascii="Arial" w:hAnsi="Arial" w:cs="Arial"/>
          <w:sz w:val="20"/>
          <w:szCs w:val="20"/>
          <w:lang w:eastAsia="sl-SI"/>
        </w:rPr>
        <w:t xml:space="preserve"> (v nadaljnjem besedilu: UNP)</w:t>
      </w:r>
      <w:r w:rsidRPr="00650E40">
        <w:rPr>
          <w:rFonts w:ascii="Arial" w:hAnsi="Arial" w:cs="Arial"/>
          <w:sz w:val="20"/>
          <w:szCs w:val="20"/>
          <w:lang w:eastAsia="sl-SI"/>
        </w:rPr>
        <w:t xml:space="preserve"> je na področju proračunske inšpekcije naloge izvajal v skladu s sprejetim Letnim načrtom izvajanja nalog inšpekcijskega nadzora za leto 2025.</w:t>
      </w:r>
    </w:p>
    <w:p w14:paraId="791CD095" w14:textId="77777777" w:rsidR="00405818" w:rsidRPr="008B2EE6" w:rsidRDefault="00405818" w:rsidP="008B2EE6">
      <w:pPr>
        <w:jc w:val="both"/>
        <w:rPr>
          <w:rFonts w:ascii="Arial" w:hAnsi="Arial" w:cs="Arial"/>
          <w:sz w:val="20"/>
          <w:szCs w:val="20"/>
          <w:lang w:eastAsia="sl-SI"/>
        </w:rPr>
      </w:pPr>
      <w:r w:rsidRPr="008B2EE6">
        <w:rPr>
          <w:rFonts w:ascii="Arial" w:hAnsi="Arial" w:cs="Arial"/>
          <w:sz w:val="20"/>
          <w:szCs w:val="20"/>
          <w:lang w:eastAsia="sl-SI"/>
        </w:rPr>
        <w:t>Za leto 2025 je bila predvidena izvedba inšpekcijskih nadzorov na naslednjih področjih porabe proračunskih sredstev:</w:t>
      </w:r>
    </w:p>
    <w:p w14:paraId="617ADFFC" w14:textId="5C074387" w:rsidR="00405818" w:rsidRPr="008B2EE6" w:rsidRDefault="00405818" w:rsidP="001B0759">
      <w:pPr>
        <w:pStyle w:val="Odstavekseznama"/>
        <w:numPr>
          <w:ilvl w:val="1"/>
          <w:numId w:val="19"/>
        </w:numPr>
        <w:rPr>
          <w:rFonts w:ascii="Arial" w:hAnsi="Arial" w:cs="Arial"/>
          <w:sz w:val="20"/>
          <w:szCs w:val="20"/>
          <w:lang w:eastAsia="sl-SI"/>
        </w:rPr>
      </w:pPr>
      <w:r w:rsidRPr="008B2EE6">
        <w:rPr>
          <w:rFonts w:ascii="Arial" w:hAnsi="Arial" w:cs="Arial"/>
          <w:sz w:val="20"/>
          <w:szCs w:val="20"/>
          <w:lang w:eastAsia="sl-SI"/>
        </w:rPr>
        <w:t>nezaključeni nadzori iz leta 2024,</w:t>
      </w:r>
    </w:p>
    <w:p w14:paraId="41EFAA20" w14:textId="4CAF49FF" w:rsidR="00405818" w:rsidRPr="008B2EE6" w:rsidRDefault="00405818" w:rsidP="001B0759">
      <w:pPr>
        <w:pStyle w:val="Odstavekseznama"/>
        <w:numPr>
          <w:ilvl w:val="1"/>
          <w:numId w:val="19"/>
        </w:numPr>
        <w:rPr>
          <w:rFonts w:ascii="Arial" w:hAnsi="Arial" w:cs="Arial"/>
          <w:sz w:val="20"/>
          <w:szCs w:val="20"/>
          <w:lang w:eastAsia="sl-SI"/>
        </w:rPr>
      </w:pPr>
      <w:r w:rsidRPr="008B2EE6">
        <w:rPr>
          <w:rFonts w:ascii="Arial" w:hAnsi="Arial" w:cs="Arial"/>
          <w:sz w:val="20"/>
          <w:szCs w:val="20"/>
          <w:lang w:eastAsia="sl-SI"/>
        </w:rPr>
        <w:t>področje izvajanja javnih razpisov z dodeljevanjem sredstev iz državnega proračuna, pravilnost izvedbe javnih razpisov, zakonitost in namenskost porabe sredstev,</w:t>
      </w:r>
    </w:p>
    <w:p w14:paraId="225E76D4" w14:textId="24316F8B" w:rsidR="00405818" w:rsidRPr="008B2EE6" w:rsidRDefault="00405818" w:rsidP="001B0759">
      <w:pPr>
        <w:pStyle w:val="Odstavekseznama"/>
        <w:numPr>
          <w:ilvl w:val="1"/>
          <w:numId w:val="19"/>
        </w:numPr>
        <w:rPr>
          <w:rFonts w:ascii="Arial" w:hAnsi="Arial" w:cs="Arial"/>
          <w:sz w:val="20"/>
          <w:szCs w:val="20"/>
          <w:lang w:eastAsia="sl-SI"/>
        </w:rPr>
      </w:pPr>
      <w:r w:rsidRPr="008B2EE6">
        <w:rPr>
          <w:rFonts w:ascii="Arial" w:hAnsi="Arial" w:cs="Arial"/>
          <w:sz w:val="20"/>
          <w:szCs w:val="20"/>
          <w:lang w:eastAsia="sl-SI"/>
        </w:rPr>
        <w:t>področje porabe proračunskih sredstev za odpravljanje posledic poplav,</w:t>
      </w:r>
    </w:p>
    <w:p w14:paraId="1D015765" w14:textId="2613448C" w:rsidR="00405818" w:rsidRPr="008B2EE6" w:rsidRDefault="00405818" w:rsidP="001B0759">
      <w:pPr>
        <w:pStyle w:val="Odstavekseznama"/>
        <w:numPr>
          <w:ilvl w:val="1"/>
          <w:numId w:val="19"/>
        </w:numPr>
        <w:rPr>
          <w:rFonts w:ascii="Arial" w:hAnsi="Arial" w:cs="Arial"/>
          <w:sz w:val="20"/>
          <w:szCs w:val="20"/>
          <w:lang w:eastAsia="sl-SI"/>
        </w:rPr>
      </w:pPr>
      <w:r w:rsidRPr="008B2EE6">
        <w:rPr>
          <w:rFonts w:ascii="Arial" w:hAnsi="Arial" w:cs="Arial"/>
          <w:sz w:val="20"/>
          <w:szCs w:val="20"/>
          <w:lang w:eastAsia="sl-SI"/>
        </w:rPr>
        <w:lastRenderedPageBreak/>
        <w:t>nadzori na podlagi prijav.</w:t>
      </w:r>
    </w:p>
    <w:p w14:paraId="57826FE4" w14:textId="77777777" w:rsidR="00405818" w:rsidRPr="00650E40" w:rsidRDefault="00405818" w:rsidP="008B2EE6">
      <w:pPr>
        <w:jc w:val="both"/>
        <w:rPr>
          <w:rFonts w:ascii="Arial" w:hAnsi="Arial" w:cs="Arial"/>
          <w:sz w:val="20"/>
          <w:szCs w:val="20"/>
          <w:lang w:eastAsia="sl-SI"/>
        </w:rPr>
      </w:pPr>
    </w:p>
    <w:p w14:paraId="420B727E" w14:textId="77777777" w:rsidR="00405818" w:rsidRPr="00650E40" w:rsidRDefault="00405818" w:rsidP="008B2EE6">
      <w:pPr>
        <w:jc w:val="both"/>
        <w:rPr>
          <w:rFonts w:ascii="Arial" w:hAnsi="Arial" w:cs="Arial"/>
          <w:sz w:val="20"/>
          <w:szCs w:val="20"/>
          <w:lang w:eastAsia="sl-SI"/>
        </w:rPr>
      </w:pPr>
      <w:r w:rsidRPr="00650E40">
        <w:rPr>
          <w:rFonts w:ascii="Arial" w:hAnsi="Arial" w:cs="Arial"/>
          <w:sz w:val="20"/>
          <w:szCs w:val="20"/>
          <w:lang w:eastAsia="sl-SI"/>
        </w:rPr>
        <w:t>Proračunska inšpekcija je izvedla nadzore na večini načrtovanih področij, vendar so nekateri nadzori še v teku in se bodo izvedli v letu 2026, med njimi tudi nadzori s področja odpravljanja posledic poplav.</w:t>
      </w:r>
    </w:p>
    <w:p w14:paraId="0682B5FF" w14:textId="77777777" w:rsidR="00405818" w:rsidRPr="00650E40" w:rsidRDefault="00405818" w:rsidP="008B2EE6">
      <w:pPr>
        <w:jc w:val="both"/>
        <w:rPr>
          <w:rFonts w:ascii="Arial" w:hAnsi="Arial" w:cs="Arial"/>
          <w:sz w:val="20"/>
          <w:szCs w:val="20"/>
          <w:lang w:eastAsia="sl-SI"/>
        </w:rPr>
      </w:pPr>
      <w:r w:rsidRPr="00650E40">
        <w:rPr>
          <w:rFonts w:ascii="Arial" w:hAnsi="Arial" w:cs="Arial"/>
          <w:sz w:val="20"/>
          <w:szCs w:val="20"/>
          <w:lang w:eastAsia="sl-SI"/>
        </w:rPr>
        <w:t>V letu 2025 so se izvajali obsežnejši nadzori na več področjih v okviru enega nadzora, pri čemer so bile ugotovljene nepravilnosti v vseh nadzorih. Zapisniki so bili izdani v 12 nadzorih. V letu 2025 je bil v nadzore zajet večji znesek nadziranih sredstev (488 mio eur) v primerjavi s predhodnim letom (366 mio eur v letu 2024).</w:t>
      </w:r>
    </w:p>
    <w:p w14:paraId="33A9DC68" w14:textId="77777777" w:rsidR="00405818" w:rsidRPr="00650E40" w:rsidRDefault="00405818" w:rsidP="008B2EE6">
      <w:pPr>
        <w:jc w:val="both"/>
        <w:rPr>
          <w:rFonts w:ascii="Arial" w:hAnsi="Arial" w:cs="Arial"/>
          <w:sz w:val="20"/>
          <w:szCs w:val="20"/>
          <w:lang w:eastAsia="sl-SI"/>
        </w:rPr>
      </w:pPr>
      <w:r w:rsidRPr="00650E40">
        <w:rPr>
          <w:rFonts w:ascii="Arial" w:hAnsi="Arial" w:cs="Arial"/>
          <w:sz w:val="20"/>
          <w:szCs w:val="20"/>
          <w:lang w:eastAsia="sl-SI"/>
        </w:rPr>
        <w:t>V letu 2025 so inšpektorji obravnavali tudi prejete prijave, katerih število se je glede na predhodno leto ponovno povečalo (89 prejetih prijav v letu 2025, leto prej pa 84).</w:t>
      </w:r>
    </w:p>
    <w:p w14:paraId="7557F5E7" w14:textId="51952DFD" w:rsidR="00405818" w:rsidRPr="0085535C" w:rsidRDefault="0085535C" w:rsidP="0085535C">
      <w:pPr>
        <w:pStyle w:val="Naslov3"/>
        <w:rPr>
          <w:sz w:val="20"/>
          <w:szCs w:val="20"/>
        </w:rPr>
      </w:pPr>
      <w:r w:rsidRPr="0085535C">
        <w:rPr>
          <w:sz w:val="20"/>
          <w:szCs w:val="20"/>
        </w:rPr>
        <w:t>5.2.</w:t>
      </w:r>
      <w:r w:rsidR="00405818" w:rsidRPr="0085535C">
        <w:rPr>
          <w:sz w:val="20"/>
          <w:szCs w:val="20"/>
        </w:rPr>
        <w:t>2 Prioritetni inšpekcijski nadzori na osnovi prejetih pobud in prijav:</w:t>
      </w:r>
    </w:p>
    <w:p w14:paraId="4A818A97" w14:textId="77777777" w:rsidR="00405818" w:rsidRPr="00650E40" w:rsidRDefault="00405818" w:rsidP="008B2EE6">
      <w:pPr>
        <w:jc w:val="both"/>
        <w:rPr>
          <w:rFonts w:ascii="Arial" w:hAnsi="Arial" w:cs="Arial"/>
          <w:sz w:val="20"/>
          <w:szCs w:val="20"/>
          <w:lang w:eastAsia="sl-SI"/>
        </w:rPr>
      </w:pPr>
    </w:p>
    <w:p w14:paraId="66AE9D71" w14:textId="77777777" w:rsidR="00405818" w:rsidRPr="00650E40" w:rsidRDefault="00405818" w:rsidP="008B2EE6">
      <w:pPr>
        <w:jc w:val="both"/>
        <w:rPr>
          <w:rFonts w:ascii="Arial" w:hAnsi="Arial" w:cs="Arial"/>
          <w:sz w:val="20"/>
          <w:szCs w:val="20"/>
          <w:lang w:eastAsia="sl-SI"/>
        </w:rPr>
      </w:pPr>
      <w:r w:rsidRPr="00650E40">
        <w:rPr>
          <w:rFonts w:ascii="Arial" w:hAnsi="Arial" w:cs="Arial"/>
          <w:sz w:val="20"/>
          <w:szCs w:val="20"/>
          <w:lang w:eastAsia="sl-SI"/>
        </w:rPr>
        <w:t xml:space="preserve">V letu 2025 so se prioritetno izvajali in zaključevali inšpekcijski nadzori preteklega leta, ki na dan 1. 1. 2025 še niso bili zaključeni. UNP ni imel prejetih prijav ali pobud, ki bi zahtevale prioritetne inšpekcijske nadzore. </w:t>
      </w:r>
    </w:p>
    <w:p w14:paraId="61B27D1A" w14:textId="02A95CB2" w:rsidR="00405818" w:rsidRPr="00FC041B" w:rsidRDefault="00FC041B" w:rsidP="00FC041B">
      <w:pPr>
        <w:pStyle w:val="Naslov3"/>
        <w:rPr>
          <w:sz w:val="20"/>
          <w:szCs w:val="20"/>
        </w:rPr>
      </w:pPr>
      <w:r w:rsidRPr="00FC041B">
        <w:rPr>
          <w:sz w:val="20"/>
          <w:szCs w:val="20"/>
        </w:rPr>
        <w:t>5.2.</w:t>
      </w:r>
      <w:r w:rsidR="00405818" w:rsidRPr="00FC041B">
        <w:rPr>
          <w:sz w:val="20"/>
          <w:szCs w:val="20"/>
        </w:rPr>
        <w:t>3 Inšpekcijski nadzori na podlagi ostalih prejetih pobud in prijav, ki niso bili določeni kot prioritetni:</w:t>
      </w:r>
    </w:p>
    <w:p w14:paraId="177643B6" w14:textId="77777777" w:rsidR="00405818" w:rsidRPr="00650E40" w:rsidRDefault="00405818" w:rsidP="008B2EE6">
      <w:pPr>
        <w:jc w:val="both"/>
        <w:rPr>
          <w:rFonts w:ascii="Arial" w:hAnsi="Arial" w:cs="Arial"/>
          <w:sz w:val="20"/>
          <w:szCs w:val="20"/>
          <w:lang w:eastAsia="sl-SI"/>
        </w:rPr>
      </w:pPr>
    </w:p>
    <w:p w14:paraId="2F105ADC" w14:textId="77777777" w:rsidR="00405818" w:rsidRPr="00650E40" w:rsidRDefault="00405818" w:rsidP="008B2EE6">
      <w:pPr>
        <w:jc w:val="both"/>
        <w:rPr>
          <w:rFonts w:ascii="Arial" w:hAnsi="Arial" w:cs="Arial"/>
          <w:sz w:val="20"/>
          <w:szCs w:val="20"/>
          <w:lang w:eastAsia="sl-SI"/>
        </w:rPr>
      </w:pPr>
      <w:r w:rsidRPr="00650E40">
        <w:rPr>
          <w:rFonts w:ascii="Arial" w:hAnsi="Arial" w:cs="Arial"/>
          <w:sz w:val="20"/>
          <w:szCs w:val="20"/>
          <w:lang w:eastAsia="sl-SI"/>
        </w:rPr>
        <w:t>V inšpekcijskih nadzorih je bilo v letu 2025 obravnavanih 10 prijav.</w:t>
      </w:r>
    </w:p>
    <w:p w14:paraId="51947A59" w14:textId="4829EA27" w:rsidR="00405818" w:rsidRPr="00FC041B" w:rsidRDefault="00FC041B" w:rsidP="00FC041B">
      <w:pPr>
        <w:pStyle w:val="Naslov3"/>
        <w:rPr>
          <w:sz w:val="20"/>
          <w:szCs w:val="20"/>
        </w:rPr>
      </w:pPr>
      <w:r w:rsidRPr="00FC041B">
        <w:rPr>
          <w:sz w:val="20"/>
          <w:szCs w:val="20"/>
        </w:rPr>
        <w:t>5.2.</w:t>
      </w:r>
      <w:r w:rsidR="00405818" w:rsidRPr="00FC041B">
        <w:rPr>
          <w:sz w:val="20"/>
          <w:szCs w:val="20"/>
        </w:rPr>
        <w:t xml:space="preserve">4 </w:t>
      </w:r>
      <w:proofErr w:type="spellStart"/>
      <w:r w:rsidR="00405818" w:rsidRPr="00FC041B">
        <w:rPr>
          <w:sz w:val="20"/>
          <w:szCs w:val="20"/>
        </w:rPr>
        <w:t>Prekrškovni</w:t>
      </w:r>
      <w:proofErr w:type="spellEnd"/>
      <w:r w:rsidR="00405818" w:rsidRPr="00FC041B">
        <w:rPr>
          <w:sz w:val="20"/>
          <w:szCs w:val="20"/>
        </w:rPr>
        <w:t xml:space="preserve"> postopki:</w:t>
      </w:r>
    </w:p>
    <w:p w14:paraId="4826846B" w14:textId="77777777" w:rsidR="00405818" w:rsidRPr="00650E40" w:rsidRDefault="00405818" w:rsidP="008B2EE6">
      <w:pPr>
        <w:jc w:val="both"/>
        <w:rPr>
          <w:rFonts w:ascii="Arial" w:hAnsi="Arial" w:cs="Arial"/>
          <w:sz w:val="20"/>
          <w:szCs w:val="20"/>
          <w:lang w:eastAsia="sl-SI"/>
        </w:rPr>
      </w:pPr>
    </w:p>
    <w:p w14:paraId="08B2DFC8" w14:textId="2887EAF0" w:rsidR="00405818" w:rsidRPr="00650E40" w:rsidRDefault="00405818" w:rsidP="008B2EE6">
      <w:pPr>
        <w:jc w:val="both"/>
        <w:rPr>
          <w:rFonts w:ascii="Arial" w:hAnsi="Arial" w:cs="Arial"/>
          <w:sz w:val="20"/>
          <w:szCs w:val="20"/>
          <w:lang w:eastAsia="sl-SI"/>
        </w:rPr>
      </w:pPr>
      <w:r w:rsidRPr="00650E40">
        <w:rPr>
          <w:rFonts w:ascii="Arial" w:hAnsi="Arial" w:cs="Arial"/>
          <w:sz w:val="20"/>
          <w:szCs w:val="20"/>
          <w:lang w:eastAsia="sl-SI"/>
        </w:rPr>
        <w:t xml:space="preserve">V letu 2025 proračunska inšpekcija ni izvajala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saj ni ugotovila dejanj, ki so opredeljena kot prekršek po Zakonu o javnih financah </w:t>
      </w:r>
      <w:r w:rsidR="00FC041B">
        <w:rPr>
          <w:rFonts w:ascii="Arial" w:hAnsi="Arial" w:cs="Arial"/>
          <w:sz w:val="20"/>
          <w:szCs w:val="20"/>
          <w:lang w:eastAsia="sl-SI"/>
        </w:rPr>
        <w:t>(</w:t>
      </w:r>
      <w:r w:rsidR="00FC041B" w:rsidRPr="00FC041B">
        <w:rPr>
          <w:rFonts w:ascii="Arial" w:hAnsi="Arial" w:cs="Arial"/>
          <w:sz w:val="20"/>
          <w:szCs w:val="20"/>
          <w:lang w:eastAsia="sl-SI"/>
        </w:rPr>
        <w:t xml:space="preserve">Uradni list RS, št. 11/11 – uradno prečiščeno besedilo, 14/13 – </w:t>
      </w:r>
      <w:proofErr w:type="spellStart"/>
      <w:r w:rsidR="00FC041B" w:rsidRPr="00FC041B">
        <w:rPr>
          <w:rFonts w:ascii="Arial" w:hAnsi="Arial" w:cs="Arial"/>
          <w:sz w:val="20"/>
          <w:szCs w:val="20"/>
          <w:lang w:eastAsia="sl-SI"/>
        </w:rPr>
        <w:t>popr</w:t>
      </w:r>
      <w:proofErr w:type="spellEnd"/>
      <w:r w:rsidR="00FC041B" w:rsidRPr="00FC041B">
        <w:rPr>
          <w:rFonts w:ascii="Arial" w:hAnsi="Arial" w:cs="Arial"/>
          <w:sz w:val="20"/>
          <w:szCs w:val="20"/>
          <w:lang w:eastAsia="sl-SI"/>
        </w:rPr>
        <w:t xml:space="preserve">., 101/13, 55/15 – </w:t>
      </w:r>
      <w:proofErr w:type="spellStart"/>
      <w:r w:rsidR="00FC041B" w:rsidRPr="00FC041B">
        <w:rPr>
          <w:rFonts w:ascii="Arial" w:hAnsi="Arial" w:cs="Arial"/>
          <w:sz w:val="20"/>
          <w:szCs w:val="20"/>
          <w:lang w:eastAsia="sl-SI"/>
        </w:rPr>
        <w:t>ZFisP</w:t>
      </w:r>
      <w:proofErr w:type="spellEnd"/>
      <w:r w:rsidR="00FC041B" w:rsidRPr="00FC041B">
        <w:rPr>
          <w:rFonts w:ascii="Arial" w:hAnsi="Arial" w:cs="Arial"/>
          <w:sz w:val="20"/>
          <w:szCs w:val="20"/>
          <w:lang w:eastAsia="sl-SI"/>
        </w:rPr>
        <w:t xml:space="preserve">, 96/15 – ZIPRS1617, 13/18, 195/20 – </w:t>
      </w:r>
      <w:proofErr w:type="spellStart"/>
      <w:r w:rsidR="00FC041B" w:rsidRPr="00FC041B">
        <w:rPr>
          <w:rFonts w:ascii="Arial" w:hAnsi="Arial" w:cs="Arial"/>
          <w:sz w:val="20"/>
          <w:szCs w:val="20"/>
          <w:lang w:eastAsia="sl-SI"/>
        </w:rPr>
        <w:t>odl</w:t>
      </w:r>
      <w:proofErr w:type="spellEnd"/>
      <w:r w:rsidR="00FC041B" w:rsidRPr="00FC041B">
        <w:rPr>
          <w:rFonts w:ascii="Arial" w:hAnsi="Arial" w:cs="Arial"/>
          <w:sz w:val="20"/>
          <w:szCs w:val="20"/>
          <w:lang w:eastAsia="sl-SI"/>
        </w:rPr>
        <w:t>. US, 18/23 – ZDU-1O, 76/23, 24/25 – ZFisP-1, 39/25, 85/25 – ZPJS in 112/25</w:t>
      </w:r>
      <w:r w:rsidR="00FC041B">
        <w:rPr>
          <w:rFonts w:ascii="Arial" w:hAnsi="Arial" w:cs="Arial"/>
          <w:sz w:val="20"/>
          <w:szCs w:val="20"/>
          <w:lang w:eastAsia="sl-SI"/>
        </w:rPr>
        <w:t xml:space="preserve">) </w:t>
      </w:r>
      <w:r w:rsidRPr="00650E40">
        <w:rPr>
          <w:rFonts w:ascii="Arial" w:hAnsi="Arial" w:cs="Arial"/>
          <w:sz w:val="20"/>
          <w:szCs w:val="20"/>
          <w:lang w:eastAsia="sl-SI"/>
        </w:rPr>
        <w:t xml:space="preserve">ali drugem predpisu, na podlagi katerega ima pristojnost vodenja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w:t>
      </w:r>
    </w:p>
    <w:p w14:paraId="487D85B0" w14:textId="5A522ED0" w:rsidR="00405818" w:rsidRPr="004F15F9" w:rsidRDefault="00405818" w:rsidP="004F15F9">
      <w:pPr>
        <w:pStyle w:val="Naslov3"/>
        <w:rPr>
          <w:sz w:val="20"/>
          <w:szCs w:val="20"/>
        </w:rPr>
      </w:pPr>
      <w:r w:rsidRPr="004F15F9">
        <w:rPr>
          <w:sz w:val="20"/>
          <w:szCs w:val="20"/>
        </w:rPr>
        <w:t>5.</w:t>
      </w:r>
      <w:r w:rsidR="004F15F9" w:rsidRPr="004F15F9">
        <w:rPr>
          <w:sz w:val="20"/>
          <w:szCs w:val="20"/>
        </w:rPr>
        <w:t>2.5</w:t>
      </w:r>
      <w:r w:rsidRPr="004F15F9">
        <w:rPr>
          <w:sz w:val="20"/>
          <w:szCs w:val="20"/>
        </w:rPr>
        <w:t xml:space="preserve"> Skupni inšpekcijski nadzori oziroma sodelovanja:</w:t>
      </w:r>
    </w:p>
    <w:p w14:paraId="127E9EEF" w14:textId="77777777" w:rsidR="00405818" w:rsidRPr="00650E40" w:rsidRDefault="00405818" w:rsidP="008B2EE6">
      <w:pPr>
        <w:jc w:val="both"/>
        <w:rPr>
          <w:rFonts w:ascii="Arial" w:hAnsi="Arial" w:cs="Arial"/>
          <w:sz w:val="20"/>
          <w:szCs w:val="20"/>
          <w:lang w:eastAsia="sl-SI"/>
        </w:rPr>
      </w:pPr>
    </w:p>
    <w:p w14:paraId="1EA4032E" w14:textId="77777777" w:rsidR="00405818" w:rsidRPr="00650E40" w:rsidRDefault="00405818" w:rsidP="008B2EE6">
      <w:pPr>
        <w:jc w:val="both"/>
        <w:rPr>
          <w:rFonts w:ascii="Arial" w:hAnsi="Arial" w:cs="Arial"/>
          <w:sz w:val="20"/>
          <w:szCs w:val="20"/>
          <w:lang w:eastAsia="sl-SI"/>
        </w:rPr>
      </w:pPr>
      <w:r w:rsidRPr="00650E40">
        <w:rPr>
          <w:rFonts w:ascii="Arial" w:hAnsi="Arial" w:cs="Arial"/>
          <w:sz w:val="20"/>
          <w:szCs w:val="20"/>
          <w:lang w:eastAsia="sl-SI"/>
        </w:rPr>
        <w:t>V letu 2025 proračunska inšpekcija ni izvajala skupnih inšpekcijskih nadzorov z drugimi inšpektorati.</w:t>
      </w:r>
    </w:p>
    <w:p w14:paraId="4D212F4D" w14:textId="5110E488" w:rsidR="00405818" w:rsidRDefault="004F15F9" w:rsidP="004F15F9">
      <w:pPr>
        <w:pStyle w:val="Naslov3"/>
        <w:rPr>
          <w:sz w:val="20"/>
          <w:szCs w:val="20"/>
        </w:rPr>
      </w:pPr>
      <w:r w:rsidRPr="004F15F9">
        <w:rPr>
          <w:sz w:val="20"/>
          <w:szCs w:val="20"/>
        </w:rPr>
        <w:t>5.2.</w:t>
      </w:r>
      <w:r w:rsidR="00405818" w:rsidRPr="004F15F9">
        <w:rPr>
          <w:sz w:val="20"/>
          <w:szCs w:val="20"/>
        </w:rPr>
        <w:t xml:space="preserve">6 </w:t>
      </w:r>
      <w:r>
        <w:rPr>
          <w:sz w:val="20"/>
          <w:szCs w:val="20"/>
        </w:rPr>
        <w:t>O</w:t>
      </w:r>
      <w:r w:rsidRPr="004F15F9">
        <w:rPr>
          <w:sz w:val="20"/>
          <w:szCs w:val="20"/>
        </w:rPr>
        <w:t>cena o izvedbi:</w:t>
      </w:r>
    </w:p>
    <w:p w14:paraId="20E345A7" w14:textId="77777777" w:rsidR="004F15F9" w:rsidRPr="004F15F9" w:rsidRDefault="004F15F9" w:rsidP="004F15F9">
      <w:pPr>
        <w:rPr>
          <w:lang w:eastAsia="sl-SI"/>
        </w:rPr>
      </w:pPr>
    </w:p>
    <w:p w14:paraId="0D208CEB" w14:textId="2B0CA763" w:rsidR="00405818" w:rsidRPr="00650E40" w:rsidRDefault="004F15F9" w:rsidP="004F15F9">
      <w:pPr>
        <w:jc w:val="both"/>
        <w:rPr>
          <w:rFonts w:ascii="Arial" w:hAnsi="Arial" w:cs="Arial"/>
          <w:sz w:val="20"/>
          <w:szCs w:val="20"/>
          <w:lang w:eastAsia="sl-SI"/>
        </w:rPr>
      </w:pPr>
      <w:r>
        <w:rPr>
          <w:rFonts w:ascii="Arial" w:hAnsi="Arial" w:cs="Arial"/>
          <w:sz w:val="20"/>
          <w:szCs w:val="20"/>
          <w:lang w:eastAsia="sl-SI"/>
        </w:rPr>
        <w:t>Ocenjeno je</w:t>
      </w:r>
      <w:r w:rsidR="00405818" w:rsidRPr="00650E40">
        <w:rPr>
          <w:rFonts w:ascii="Arial" w:hAnsi="Arial" w:cs="Arial"/>
          <w:sz w:val="20"/>
          <w:szCs w:val="20"/>
          <w:lang w:eastAsia="sl-SI"/>
        </w:rPr>
        <w:t>, da je bil inšpekcijski nadzor proračunske inšpekcije v letu 2025 izveden zelo uspešno na račun večje učinkovitosti (večjega deleža ugotovljenih nepravilnosti) in večjega zneska nadziranih sredstev.</w:t>
      </w:r>
    </w:p>
    <w:p w14:paraId="645D6BEE" w14:textId="43FE2739" w:rsidR="00405818" w:rsidRPr="00650E40" w:rsidRDefault="00405818" w:rsidP="00405818">
      <w:pPr>
        <w:rPr>
          <w:rFonts w:ascii="Arial" w:hAnsi="Arial" w:cs="Arial"/>
          <w:sz w:val="20"/>
          <w:szCs w:val="20"/>
          <w:lang w:eastAsia="sl-SI"/>
        </w:rPr>
      </w:pPr>
      <w:r w:rsidRPr="00650E40">
        <w:rPr>
          <w:rFonts w:ascii="Arial" w:hAnsi="Arial" w:cs="Arial"/>
          <w:sz w:val="20"/>
          <w:szCs w:val="20"/>
          <w:lang w:eastAsia="sl-SI"/>
        </w:rPr>
        <w:t xml:space="preserve">                    </w:t>
      </w:r>
    </w:p>
    <w:p w14:paraId="3D9CEB85" w14:textId="635ECFB1" w:rsidR="00F46381" w:rsidRDefault="00397667" w:rsidP="00F46381">
      <w:pPr>
        <w:pStyle w:val="Naslov2"/>
        <w:rPr>
          <w:i w:val="0"/>
          <w:iCs w:val="0"/>
          <w:sz w:val="20"/>
          <w:szCs w:val="20"/>
        </w:rPr>
      </w:pPr>
      <w:bookmarkStart w:id="16" w:name="_Toc221689711"/>
      <w:r w:rsidRPr="00DC2EBC">
        <w:rPr>
          <w:i w:val="0"/>
          <w:iCs w:val="0"/>
          <w:sz w:val="20"/>
          <w:szCs w:val="20"/>
        </w:rPr>
        <w:t>5.3 URAD REPUBLIKE SLOVENIJE ZA PREPREČEVANJE PRANJA DENARJA</w:t>
      </w:r>
      <w:bookmarkEnd w:id="16"/>
      <w:r w:rsidR="00F46381">
        <w:rPr>
          <w:i w:val="0"/>
          <w:iCs w:val="0"/>
          <w:sz w:val="20"/>
          <w:szCs w:val="20"/>
        </w:rPr>
        <w:t xml:space="preserve"> </w:t>
      </w:r>
    </w:p>
    <w:p w14:paraId="4859216D" w14:textId="77777777" w:rsidR="00F46381" w:rsidRPr="00F46381" w:rsidRDefault="00F46381" w:rsidP="00F46381">
      <w:pPr>
        <w:rPr>
          <w:lang w:eastAsia="sl-SI"/>
        </w:rPr>
      </w:pPr>
    </w:p>
    <w:p w14:paraId="78FE8CF2" w14:textId="19827A5C" w:rsidR="00F744AD" w:rsidRPr="00F744AD" w:rsidRDefault="00F744AD" w:rsidP="0021008A">
      <w:pPr>
        <w:pStyle w:val="Naslov3"/>
        <w:spacing w:before="0"/>
        <w:rPr>
          <w:sz w:val="20"/>
          <w:szCs w:val="20"/>
        </w:rPr>
      </w:pPr>
      <w:r w:rsidRPr="00F744AD">
        <w:rPr>
          <w:sz w:val="20"/>
          <w:szCs w:val="20"/>
        </w:rPr>
        <w:t>5.3.1 Uvod:</w:t>
      </w:r>
    </w:p>
    <w:p w14:paraId="6BC33F2B" w14:textId="77777777" w:rsidR="00F744AD" w:rsidRDefault="00F744AD" w:rsidP="004C3C5A">
      <w:pPr>
        <w:jc w:val="both"/>
        <w:rPr>
          <w:rFonts w:ascii="Arial" w:hAnsi="Arial" w:cs="Arial"/>
          <w:sz w:val="20"/>
          <w:szCs w:val="20"/>
          <w:lang w:eastAsia="sl-SI"/>
        </w:rPr>
      </w:pPr>
    </w:p>
    <w:p w14:paraId="68923C93" w14:textId="01351069"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Urad Republike Slovenije za preprečevanje pranja denarja (v nadalj</w:t>
      </w:r>
      <w:r w:rsidR="00C854B6">
        <w:rPr>
          <w:rFonts w:ascii="Arial" w:hAnsi="Arial" w:cs="Arial"/>
          <w:sz w:val="20"/>
          <w:szCs w:val="20"/>
          <w:lang w:eastAsia="sl-SI"/>
        </w:rPr>
        <w:t>njem besedilu</w:t>
      </w:r>
      <w:r w:rsidRPr="00616258">
        <w:rPr>
          <w:rFonts w:ascii="Arial" w:hAnsi="Arial" w:cs="Arial"/>
          <w:sz w:val="20"/>
          <w:szCs w:val="20"/>
          <w:lang w:eastAsia="sl-SI"/>
        </w:rPr>
        <w:t>: Urad) je inšpekcijska pooblastila pridobil z Zakonom o preprečevanju pranja denarja in financiranja terorizma (</w:t>
      </w:r>
      <w:r w:rsidR="00C854B6" w:rsidRPr="00C854B6">
        <w:rPr>
          <w:rFonts w:ascii="Arial" w:hAnsi="Arial" w:cs="Arial"/>
          <w:sz w:val="20"/>
          <w:szCs w:val="20"/>
          <w:lang w:eastAsia="sl-SI"/>
        </w:rPr>
        <w:t xml:space="preserve">Uradni list RS, </w:t>
      </w:r>
      <w:r w:rsidR="00C854B6" w:rsidRPr="00C854B6">
        <w:rPr>
          <w:rFonts w:ascii="Arial" w:hAnsi="Arial" w:cs="Arial"/>
          <w:sz w:val="20"/>
          <w:szCs w:val="20"/>
          <w:lang w:eastAsia="sl-SI"/>
        </w:rPr>
        <w:lastRenderedPageBreak/>
        <w:t xml:space="preserve">št. 68/16, 81/19, 91/20, 2/21 – </w:t>
      </w:r>
      <w:proofErr w:type="spellStart"/>
      <w:r w:rsidR="00C854B6" w:rsidRPr="00C854B6">
        <w:rPr>
          <w:rFonts w:ascii="Arial" w:hAnsi="Arial" w:cs="Arial"/>
          <w:sz w:val="20"/>
          <w:szCs w:val="20"/>
          <w:lang w:eastAsia="sl-SI"/>
        </w:rPr>
        <w:t>popr</w:t>
      </w:r>
      <w:proofErr w:type="spellEnd"/>
      <w:r w:rsidR="00C854B6" w:rsidRPr="00C854B6">
        <w:rPr>
          <w:rFonts w:ascii="Arial" w:hAnsi="Arial" w:cs="Arial"/>
          <w:sz w:val="20"/>
          <w:szCs w:val="20"/>
          <w:lang w:eastAsia="sl-SI"/>
        </w:rPr>
        <w:t>. in 48/22 – ZPPDFT-2</w:t>
      </w:r>
      <w:r w:rsidRPr="00616258">
        <w:rPr>
          <w:rFonts w:ascii="Arial" w:hAnsi="Arial" w:cs="Arial"/>
          <w:sz w:val="20"/>
          <w:szCs w:val="20"/>
          <w:lang w:eastAsia="sl-SI"/>
        </w:rPr>
        <w:t>; v nadalj</w:t>
      </w:r>
      <w:r w:rsidR="00C854B6">
        <w:rPr>
          <w:rFonts w:ascii="Arial" w:hAnsi="Arial" w:cs="Arial"/>
          <w:sz w:val="20"/>
          <w:szCs w:val="20"/>
          <w:lang w:eastAsia="sl-SI"/>
        </w:rPr>
        <w:t>njem besedilu:</w:t>
      </w:r>
      <w:r w:rsidRPr="00616258">
        <w:rPr>
          <w:rFonts w:ascii="Arial" w:hAnsi="Arial" w:cs="Arial"/>
          <w:sz w:val="20"/>
          <w:szCs w:val="20"/>
          <w:lang w:eastAsia="sl-SI"/>
        </w:rPr>
        <w:t xml:space="preserve"> ZPPDFT-1), ki je stopil v veljavo dne 19. 11. 2016, temeljne aktivnosti, usmerjene v izvajanje novih nadzornih nalog, so se tako pričele v letu 2017. V letu 2021 je bila na Uradu izvedena reorganizacija, s katero je iz (dela) Sektorja za preventivo in nadzor nastal nov sektor Inšpekcija s primarno nalogo izvajanja inšpekcijskega nadzora nad zavezanci. Dne 5.</w:t>
      </w:r>
      <w:r w:rsidR="00516B77">
        <w:rPr>
          <w:rFonts w:ascii="Arial" w:hAnsi="Arial" w:cs="Arial"/>
          <w:sz w:val="20"/>
          <w:szCs w:val="20"/>
          <w:lang w:eastAsia="sl-SI"/>
        </w:rPr>
        <w:t xml:space="preserve"> </w:t>
      </w:r>
      <w:r w:rsidRPr="00616258">
        <w:rPr>
          <w:rFonts w:ascii="Arial" w:hAnsi="Arial" w:cs="Arial"/>
          <w:sz w:val="20"/>
          <w:szCs w:val="20"/>
          <w:lang w:eastAsia="sl-SI"/>
        </w:rPr>
        <w:t>4.</w:t>
      </w:r>
      <w:r w:rsidR="00516B77">
        <w:rPr>
          <w:rFonts w:ascii="Arial" w:hAnsi="Arial" w:cs="Arial"/>
          <w:sz w:val="20"/>
          <w:szCs w:val="20"/>
          <w:lang w:eastAsia="sl-SI"/>
        </w:rPr>
        <w:t xml:space="preserve"> </w:t>
      </w:r>
      <w:r w:rsidRPr="00616258">
        <w:rPr>
          <w:rFonts w:ascii="Arial" w:hAnsi="Arial" w:cs="Arial"/>
          <w:sz w:val="20"/>
          <w:szCs w:val="20"/>
          <w:lang w:eastAsia="sl-SI"/>
        </w:rPr>
        <w:t>2022 je stopil v veljavo nov Zakon o preprečevanju pranja denarja in financiranja terorizma (</w:t>
      </w:r>
      <w:r w:rsidR="00516B77" w:rsidRPr="00516B77">
        <w:rPr>
          <w:rFonts w:ascii="Arial" w:hAnsi="Arial" w:cs="Arial"/>
          <w:sz w:val="20"/>
          <w:szCs w:val="20"/>
          <w:lang w:eastAsia="sl-SI"/>
        </w:rPr>
        <w:t>Uradni list RS, št. 48/22, 145/22, 17/25 in 56/25</w:t>
      </w:r>
      <w:r w:rsidR="00516B77">
        <w:rPr>
          <w:rFonts w:ascii="Arial" w:hAnsi="Arial" w:cs="Arial"/>
          <w:sz w:val="20"/>
          <w:szCs w:val="20"/>
          <w:lang w:eastAsia="sl-SI"/>
        </w:rPr>
        <w:t>; v nadaljnjem besedilu:</w:t>
      </w:r>
      <w:r w:rsidRPr="00616258">
        <w:rPr>
          <w:rFonts w:ascii="Arial" w:hAnsi="Arial" w:cs="Arial"/>
          <w:sz w:val="20"/>
          <w:szCs w:val="20"/>
          <w:lang w:eastAsia="sl-SI"/>
        </w:rPr>
        <w:t xml:space="preserve">  ZPPDFT-2), ki je v primerjavi z ZPPDFT-1, določbe le tega so ostale delno v veljavi, vpeljal številne spremembe.   </w:t>
      </w:r>
    </w:p>
    <w:p w14:paraId="798FB1D4" w14:textId="34F9C8CF"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Leta 2025 je Urad opravil planirano število inšpekcijskih nadzorov. Odprtih je bilo 251 inšpekcijskih upravnih postopkov. V sektorju so bile tudi kadrovske spremembe - sredi leta 2025 se je zamenjalo vodstvo Inšpekcije UPPD, konec leta 2025 je na porodniški dopust odšla ena inšpektorica. Inšpektorat je bil zaradi ocenjevanja MONEYVAL</w:t>
      </w:r>
      <w:r w:rsidR="00F41FEB">
        <w:rPr>
          <w:rStyle w:val="Sprotnaopomba-sklic"/>
          <w:rFonts w:ascii="Arial" w:hAnsi="Arial" w:cs="Arial"/>
          <w:sz w:val="20"/>
          <w:szCs w:val="20"/>
          <w:lang w:eastAsia="sl-SI"/>
        </w:rPr>
        <w:footnoteReference w:id="10"/>
      </w:r>
      <w:r w:rsidRPr="00616258">
        <w:rPr>
          <w:rFonts w:ascii="Arial" w:hAnsi="Arial" w:cs="Arial"/>
          <w:sz w:val="20"/>
          <w:szCs w:val="20"/>
          <w:lang w:eastAsia="sl-SI"/>
        </w:rPr>
        <w:t xml:space="preserve"> (ki še poteka) močno vpet v sam postopek in kadrovsko obremenjen s pripravo odgovorov ter sodelovanjem na dvotedenske</w:t>
      </w:r>
      <w:r w:rsidR="00855B40">
        <w:rPr>
          <w:rFonts w:ascii="Arial" w:hAnsi="Arial" w:cs="Arial"/>
          <w:sz w:val="20"/>
          <w:szCs w:val="20"/>
          <w:lang w:eastAsia="sl-SI"/>
        </w:rPr>
        <w:t>m</w:t>
      </w:r>
      <w:r w:rsidRPr="00616258">
        <w:rPr>
          <w:rFonts w:ascii="Arial" w:hAnsi="Arial" w:cs="Arial"/>
          <w:sz w:val="20"/>
          <w:szCs w:val="20"/>
          <w:lang w:eastAsia="sl-SI"/>
        </w:rPr>
        <w:t xml:space="preserve"> obisku ocenjevalcev jeseni 2025 v Sloveniji.</w:t>
      </w:r>
    </w:p>
    <w:p w14:paraId="0EF86FC8" w14:textId="7E088ED6"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Kljub siceršnji kronični kadrovski podhranjenosti Urada na področju inšpekcije ter novemu, a neizkušenemu kadru, so inšpektorji, tudi zaradi dobre organizacije dela, opravili planirano število inšpekcijskih nadzorov.</w:t>
      </w:r>
      <w:r w:rsidR="00D74D55">
        <w:rPr>
          <w:rFonts w:ascii="Arial" w:hAnsi="Arial" w:cs="Arial"/>
          <w:sz w:val="20"/>
          <w:szCs w:val="20"/>
          <w:lang w:eastAsia="sl-SI"/>
        </w:rPr>
        <w:t xml:space="preserve"> </w:t>
      </w:r>
      <w:r w:rsidRPr="00616258">
        <w:rPr>
          <w:rFonts w:ascii="Arial" w:hAnsi="Arial" w:cs="Arial"/>
          <w:sz w:val="20"/>
          <w:szCs w:val="20"/>
          <w:lang w:eastAsia="sl-SI"/>
        </w:rPr>
        <w:t xml:space="preserve">              </w:t>
      </w:r>
    </w:p>
    <w:p w14:paraId="4E5E2785" w14:textId="3E846A41"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V letu 2025 so inšpektorji Urada, poleg nadzorov na terenu (</w:t>
      </w:r>
      <w:proofErr w:type="spellStart"/>
      <w:r w:rsidRPr="00616258">
        <w:rPr>
          <w:rFonts w:ascii="Arial" w:hAnsi="Arial" w:cs="Arial"/>
          <w:sz w:val="20"/>
          <w:szCs w:val="20"/>
          <w:lang w:eastAsia="sl-SI"/>
        </w:rPr>
        <w:t>t.i</w:t>
      </w:r>
      <w:proofErr w:type="spellEnd"/>
      <w:r w:rsidRPr="00616258">
        <w:rPr>
          <w:rFonts w:ascii="Arial" w:hAnsi="Arial" w:cs="Arial"/>
          <w:sz w:val="20"/>
          <w:szCs w:val="20"/>
          <w:lang w:eastAsia="sl-SI"/>
        </w:rPr>
        <w:t>. »on site« nadzori), ki so se opravljali enakomerno čez celo leto, opravljali tudi posredne nadzore (</w:t>
      </w:r>
      <w:proofErr w:type="spellStart"/>
      <w:r w:rsidRPr="00616258">
        <w:rPr>
          <w:rFonts w:ascii="Arial" w:hAnsi="Arial" w:cs="Arial"/>
          <w:sz w:val="20"/>
          <w:szCs w:val="20"/>
          <w:lang w:eastAsia="sl-SI"/>
        </w:rPr>
        <w:t>t.i</w:t>
      </w:r>
      <w:proofErr w:type="spellEnd"/>
      <w:r w:rsidRPr="00616258">
        <w:rPr>
          <w:rFonts w:ascii="Arial" w:hAnsi="Arial" w:cs="Arial"/>
          <w:sz w:val="20"/>
          <w:szCs w:val="20"/>
          <w:lang w:eastAsia="sl-SI"/>
        </w:rPr>
        <w:t>. »</w:t>
      </w:r>
      <w:proofErr w:type="spellStart"/>
      <w:r w:rsidRPr="00616258">
        <w:rPr>
          <w:rFonts w:ascii="Arial" w:hAnsi="Arial" w:cs="Arial"/>
          <w:sz w:val="20"/>
          <w:szCs w:val="20"/>
          <w:lang w:eastAsia="sl-SI"/>
        </w:rPr>
        <w:t>off</w:t>
      </w:r>
      <w:proofErr w:type="spellEnd"/>
      <w:r w:rsidRPr="00616258">
        <w:rPr>
          <w:rFonts w:ascii="Arial" w:hAnsi="Arial" w:cs="Arial"/>
          <w:sz w:val="20"/>
          <w:szCs w:val="20"/>
          <w:lang w:eastAsia="sl-SI"/>
        </w:rPr>
        <w:t xml:space="preserve"> site« nadzori), in sicer v zvezi s prijavami neskladja pri vpisu v </w:t>
      </w:r>
      <w:r w:rsidR="00E958B9">
        <w:rPr>
          <w:rFonts w:ascii="Arial" w:hAnsi="Arial" w:cs="Arial"/>
          <w:sz w:val="20"/>
          <w:szCs w:val="20"/>
          <w:lang w:eastAsia="sl-SI"/>
        </w:rPr>
        <w:t>R</w:t>
      </w:r>
      <w:r w:rsidRPr="00616258">
        <w:rPr>
          <w:rFonts w:ascii="Arial" w:hAnsi="Arial" w:cs="Arial"/>
          <w:sz w:val="20"/>
          <w:szCs w:val="20"/>
          <w:lang w:eastAsia="sl-SI"/>
        </w:rPr>
        <w:t xml:space="preserve">egister dejanskih lastnikov. </w:t>
      </w:r>
      <w:r w:rsidR="00D74D55">
        <w:rPr>
          <w:rFonts w:ascii="Arial" w:hAnsi="Arial" w:cs="Arial"/>
          <w:sz w:val="20"/>
          <w:szCs w:val="20"/>
          <w:lang w:eastAsia="sl-SI"/>
        </w:rPr>
        <w:t xml:space="preserve"> </w:t>
      </w:r>
    </w:p>
    <w:p w14:paraId="0D1EECDD" w14:textId="77777777"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V skladu s sprejetimi strateškimi usmeritvami in prioritetami inšpekcijskega nadzora za leto 2025 je Urad načrtoval samostojne inšpekcijske nadzore pri tistih zavezancih, ki svojega primarnega nadzornika nimajo in pri katerih posledično pred uveljavitvijo ZPPDFT-1 (oziroma ZPPDFT-2) aktivnosti v tej smeri niso bile izpeljane, saj pristojnost za izvedbo nadzora ni bila določena. Tako je bila v letu 2025 večina nadzorov izvedena pretežno v kategoriji zavezancev, ki se ukvarjajo z računovodskimi storitvami. Za navedene zavezance je značilno, da imajo stalen in podroben vpogled v poslovanje svojih strank ter imajo zato, ob upoštevanju zakonskih obveznosti na tem področju, pomembno vlogo tako pri odkrivanju oziroma preprečevanju pranja denarja.</w:t>
      </w:r>
    </w:p>
    <w:p w14:paraId="00634078" w14:textId="7C3E669E"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 xml:space="preserve">Skupno je bilo tako v letu 2025 izvedenih 251 samostojnih inšpekcijskih nadzorov, večinoma pri zgoraj omenjeni kategoriji zavezancev. Zaradi ugotovljenih kršitev je bilo v preteklem letu uvedenih 44 </w:t>
      </w:r>
      <w:proofErr w:type="spellStart"/>
      <w:r w:rsidRPr="00616258">
        <w:rPr>
          <w:rFonts w:ascii="Arial" w:hAnsi="Arial" w:cs="Arial"/>
          <w:sz w:val="20"/>
          <w:szCs w:val="20"/>
          <w:lang w:eastAsia="sl-SI"/>
        </w:rPr>
        <w:t>prekrškovnih</w:t>
      </w:r>
      <w:proofErr w:type="spellEnd"/>
      <w:r w:rsidRPr="00616258">
        <w:rPr>
          <w:rFonts w:ascii="Arial" w:hAnsi="Arial" w:cs="Arial"/>
          <w:sz w:val="20"/>
          <w:szCs w:val="20"/>
          <w:lang w:eastAsia="sl-SI"/>
        </w:rPr>
        <w:t xml:space="preserve"> postopkov. Urad je v letu 2025 izdal eno </w:t>
      </w:r>
      <w:proofErr w:type="spellStart"/>
      <w:r w:rsidRPr="00616258">
        <w:rPr>
          <w:rFonts w:ascii="Arial" w:hAnsi="Arial" w:cs="Arial"/>
          <w:sz w:val="20"/>
          <w:szCs w:val="20"/>
          <w:lang w:eastAsia="sl-SI"/>
        </w:rPr>
        <w:t>prekrškovno</w:t>
      </w:r>
      <w:proofErr w:type="spellEnd"/>
      <w:r w:rsidRPr="00616258">
        <w:rPr>
          <w:rFonts w:ascii="Arial" w:hAnsi="Arial" w:cs="Arial"/>
          <w:sz w:val="20"/>
          <w:szCs w:val="20"/>
          <w:lang w:eastAsia="sl-SI"/>
        </w:rPr>
        <w:t xml:space="preserve"> odločbo zoper odvetniško družbo.</w:t>
      </w:r>
    </w:p>
    <w:p w14:paraId="577CF52C" w14:textId="77777777"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Glede na dejstvo, da je Urad pristojen tudi za nadzor nad vpisi dejanskih lastnikov v Register dejanskih lastnikov, je bilo v zvezi z obveznostjo vpisa podatkov o dejanskih lastnikih v Register dejanskih lastnikov v letu 2025 pri poslovnih subjektih opravljenih 97 inšpekcijskih nadzorov.</w:t>
      </w:r>
    </w:p>
    <w:p w14:paraId="10CEFC87" w14:textId="783C9B50"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Urad je v preteklem letu opravil tudi 3 skupne nadzore z inšpektorji Posebnega finančnega urada pri FURS</w:t>
      </w:r>
      <w:r w:rsidR="00D74D55">
        <w:rPr>
          <w:rFonts w:ascii="Arial" w:hAnsi="Arial" w:cs="Arial"/>
          <w:sz w:val="20"/>
          <w:szCs w:val="20"/>
          <w:lang w:eastAsia="sl-SI"/>
        </w:rPr>
        <w:t>-</w:t>
      </w:r>
      <w:r w:rsidRPr="00616258">
        <w:rPr>
          <w:rFonts w:ascii="Arial" w:hAnsi="Arial" w:cs="Arial"/>
          <w:sz w:val="20"/>
          <w:szCs w:val="20"/>
          <w:lang w:eastAsia="sl-SI"/>
        </w:rPr>
        <w:t xml:space="preserve">u nad zavezanci, ki prirejajo igre na srečo na podlagi koncesije v skladu z zakonom, ki ureja prirejanje iger na srečo. </w:t>
      </w:r>
    </w:p>
    <w:p w14:paraId="5EECDE25" w14:textId="65748993"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Skupni nadzori so bili narejeni tudi s Tržnim inšpektoratom Republike Slovenije (TIRS), in sicer je bil pri 8 nadzorih nosilec Urad, pri 4 nadzorih pa je bil Urad sodelujoči, nadzore pa je vodil TIRS</w:t>
      </w:r>
      <w:r w:rsidR="009B1CE6">
        <w:rPr>
          <w:rFonts w:ascii="Arial" w:hAnsi="Arial" w:cs="Arial"/>
          <w:sz w:val="20"/>
          <w:szCs w:val="20"/>
          <w:lang w:eastAsia="sl-SI"/>
        </w:rPr>
        <w:t>.</w:t>
      </w:r>
    </w:p>
    <w:p w14:paraId="36231524" w14:textId="416D871B"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Iz navedenega izhaja, da je Urad</w:t>
      </w:r>
      <w:r w:rsidR="00915B72">
        <w:rPr>
          <w:rFonts w:ascii="Arial" w:hAnsi="Arial" w:cs="Arial"/>
          <w:sz w:val="20"/>
          <w:szCs w:val="20"/>
          <w:lang w:eastAsia="sl-SI"/>
        </w:rPr>
        <w:t xml:space="preserve"> v letu 2025 sodeloval skupno pri 258 nadzorih, od tega je bil pri</w:t>
      </w:r>
      <w:r w:rsidRPr="00616258">
        <w:rPr>
          <w:rFonts w:ascii="Arial" w:hAnsi="Arial" w:cs="Arial"/>
          <w:sz w:val="20"/>
          <w:szCs w:val="20"/>
          <w:lang w:eastAsia="sl-SI"/>
        </w:rPr>
        <w:t xml:space="preserve"> 251 </w:t>
      </w:r>
      <w:r w:rsidR="00915B72">
        <w:rPr>
          <w:rFonts w:ascii="Arial" w:hAnsi="Arial" w:cs="Arial"/>
          <w:sz w:val="20"/>
          <w:szCs w:val="20"/>
          <w:lang w:eastAsia="sl-SI"/>
        </w:rPr>
        <w:t xml:space="preserve">nadzorih nosilec, pri 7 nadzorih pa je bil sodelujoči pri skupnem nadzoru s TIRS oziroma FURS. </w:t>
      </w:r>
      <w:r w:rsidRPr="00616258">
        <w:rPr>
          <w:rFonts w:ascii="Arial" w:hAnsi="Arial" w:cs="Arial"/>
          <w:sz w:val="20"/>
          <w:szCs w:val="20"/>
          <w:lang w:eastAsia="sl-SI"/>
        </w:rPr>
        <w:t xml:space="preserve"> Ocenjuje</w:t>
      </w:r>
      <w:r w:rsidR="00D74D55">
        <w:rPr>
          <w:rFonts w:ascii="Arial" w:hAnsi="Arial" w:cs="Arial"/>
          <w:sz w:val="20"/>
          <w:szCs w:val="20"/>
          <w:lang w:eastAsia="sl-SI"/>
        </w:rPr>
        <w:t>j</w:t>
      </w:r>
      <w:r w:rsidRPr="00616258">
        <w:rPr>
          <w:rFonts w:ascii="Arial" w:hAnsi="Arial" w:cs="Arial"/>
          <w:sz w:val="20"/>
          <w:szCs w:val="20"/>
          <w:lang w:eastAsia="sl-SI"/>
        </w:rPr>
        <w:t xml:space="preserve">o, da je bila nadzorstvena naloga Urada, še posebej ob upoštevanju okrnjene kadrovske sestave, ter relativne neizkušenosti inšpektorjev, zelo uspešna, saj je skupno število samostojnih nadzorov, ki so tudi primarna naloga inšpekcije, doseglo planirano načrtovano število v letu 2025. </w:t>
      </w:r>
    </w:p>
    <w:p w14:paraId="34D27CEE" w14:textId="3A0DBC4B"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 xml:space="preserve">Splošne ugotovitve iz nadzorov se skladajo s projekcijami o stanju izvajanja zakonodaje s področja preprečevanja pranja denarja in financiranja terorizma pri zavezancih. Urad namreč ugotavlja, da se </w:t>
      </w:r>
      <w:r w:rsidRPr="00616258">
        <w:rPr>
          <w:rFonts w:ascii="Arial" w:hAnsi="Arial" w:cs="Arial"/>
          <w:sz w:val="20"/>
          <w:szCs w:val="20"/>
          <w:lang w:eastAsia="sl-SI"/>
        </w:rPr>
        <w:lastRenderedPageBreak/>
        <w:t>raven ozaveščenosti zavezancev počasi, a vztrajno dviguje, saj je vedno več takih, ki so seznanjeni s pooblastili Urada ter poznajo svoje naloge in obveznosti po ZPPDFT-2, ter že med tekom nadzora pokažejo več razumevanja za pomembnost tega področja. Ne glede na ugotovljeno so potrebne še nadaljnje aktivnosti, da bo izvajanje ukrepov v nefinančnem sektorju na primerljivi ravni s finančnim sektorjem. Na podlagi dosedanje prakse ukrepanja ocenjuje</w:t>
      </w:r>
      <w:r w:rsidR="00D74D55">
        <w:rPr>
          <w:rFonts w:ascii="Arial" w:hAnsi="Arial" w:cs="Arial"/>
          <w:sz w:val="20"/>
          <w:szCs w:val="20"/>
          <w:lang w:eastAsia="sl-SI"/>
        </w:rPr>
        <w:t>j</w:t>
      </w:r>
      <w:r w:rsidRPr="00616258">
        <w:rPr>
          <w:rFonts w:ascii="Arial" w:hAnsi="Arial" w:cs="Arial"/>
          <w:sz w:val="20"/>
          <w:szCs w:val="20"/>
          <w:lang w:eastAsia="sl-SI"/>
        </w:rPr>
        <w:t>o, da je upoštevaje dejstvo, da so imeli zavezanci dovolj časa za seznanitev in vzpostavitev podlage za izpolnjevanje večine zakonskih obveznosti, vsekakor upoštevaje dejansko stanje v konkretni zadevi, nastopil čas za stopnjevanje ukrepov zoper kršitelje.</w:t>
      </w:r>
    </w:p>
    <w:p w14:paraId="0FC9C68C" w14:textId="14D6429E"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Glede izvajanja nadzorov na področju obveznosti vpisovanja podatkov v Register dejanskih lastnikov meni</w:t>
      </w:r>
      <w:r w:rsidR="00D74D55">
        <w:rPr>
          <w:rFonts w:ascii="Arial" w:hAnsi="Arial" w:cs="Arial"/>
          <w:sz w:val="20"/>
          <w:szCs w:val="20"/>
          <w:lang w:eastAsia="sl-SI"/>
        </w:rPr>
        <w:t>j</w:t>
      </w:r>
      <w:r w:rsidRPr="00616258">
        <w:rPr>
          <w:rFonts w:ascii="Arial" w:hAnsi="Arial" w:cs="Arial"/>
          <w:sz w:val="20"/>
          <w:szCs w:val="20"/>
          <w:lang w:eastAsia="sl-SI"/>
        </w:rPr>
        <w:t xml:space="preserve">o, da je potrebno s tovrstnimi ciljnimi nadzori nadaljevati in s tem ne le prispevati k splošni ravni ozaveščenosti o pomembnosti transparentnosti lastništva poslovnih subjektov, temveč tudi doseči čim bolj popolno bazo registra z verodostojnimi podatki. Na tem segmentu je viden konkreten napredek predvsem pri finančnih institucijah, ki Urad redno in ažurno obveščajo </w:t>
      </w:r>
      <w:r w:rsidR="00F46333">
        <w:rPr>
          <w:rFonts w:ascii="Arial" w:hAnsi="Arial" w:cs="Arial"/>
          <w:sz w:val="20"/>
          <w:szCs w:val="20"/>
          <w:lang w:eastAsia="sl-SI"/>
        </w:rPr>
        <w:t xml:space="preserve">o </w:t>
      </w:r>
      <w:r w:rsidRPr="00616258">
        <w:rPr>
          <w:rFonts w:ascii="Arial" w:hAnsi="Arial" w:cs="Arial"/>
          <w:sz w:val="20"/>
          <w:szCs w:val="20"/>
          <w:lang w:eastAsia="sl-SI"/>
        </w:rPr>
        <w:t>ugotovljenih neskladjih pri strankah, s katerimi poslujejo.</w:t>
      </w:r>
    </w:p>
    <w:p w14:paraId="0EAD0AEF" w14:textId="5FAED08D" w:rsidR="00616258" w:rsidRPr="00616258" w:rsidRDefault="00616258" w:rsidP="004C3C5A">
      <w:pPr>
        <w:jc w:val="both"/>
        <w:rPr>
          <w:rFonts w:ascii="Arial" w:hAnsi="Arial" w:cs="Arial"/>
          <w:sz w:val="20"/>
          <w:szCs w:val="20"/>
          <w:lang w:eastAsia="sl-SI"/>
        </w:rPr>
      </w:pPr>
      <w:r w:rsidRPr="00616258">
        <w:rPr>
          <w:rFonts w:ascii="Arial" w:hAnsi="Arial" w:cs="Arial"/>
          <w:sz w:val="20"/>
          <w:szCs w:val="20"/>
          <w:lang w:eastAsia="sl-SI"/>
        </w:rPr>
        <w:t>Na podlagi dobrega sodelovanja in splošnega spoznanja, da skupni nadzori prispevajo k boljšemu poznavanju materije s področja ZPPDFT-2 ter siceršnje sektorske zakonodaje in njenih specifik (kar vsem udeleženim inšpektorjem omogoča pridobivanje širše slike o zavezancu in njegovem poslovanju in s tem boljše možnosti pri zaznavanju neizvajanja zakonskih ukrepov in izrekanju ustreznih ukrepov), si bo</w:t>
      </w:r>
      <w:r w:rsidR="00D74D55">
        <w:rPr>
          <w:rFonts w:ascii="Arial" w:hAnsi="Arial" w:cs="Arial"/>
          <w:sz w:val="20"/>
          <w:szCs w:val="20"/>
          <w:lang w:eastAsia="sl-SI"/>
        </w:rPr>
        <w:t>d</w:t>
      </w:r>
      <w:r w:rsidRPr="00616258">
        <w:rPr>
          <w:rFonts w:ascii="Arial" w:hAnsi="Arial" w:cs="Arial"/>
          <w:sz w:val="20"/>
          <w:szCs w:val="20"/>
          <w:lang w:eastAsia="sl-SI"/>
        </w:rPr>
        <w:t>o v letu 2026 prizadevali, da izvede</w:t>
      </w:r>
      <w:r w:rsidR="00D74D55">
        <w:rPr>
          <w:rFonts w:ascii="Arial" w:hAnsi="Arial" w:cs="Arial"/>
          <w:sz w:val="20"/>
          <w:szCs w:val="20"/>
          <w:lang w:eastAsia="sl-SI"/>
        </w:rPr>
        <w:t>j</w:t>
      </w:r>
      <w:r w:rsidRPr="00616258">
        <w:rPr>
          <w:rFonts w:ascii="Arial" w:hAnsi="Arial" w:cs="Arial"/>
          <w:sz w:val="20"/>
          <w:szCs w:val="20"/>
          <w:lang w:eastAsia="sl-SI"/>
        </w:rPr>
        <w:t xml:space="preserve">o čim več tovrstnih skupnih nadzorov z organi, ki so nosilci sorodnih pooblastil. </w:t>
      </w:r>
    </w:p>
    <w:p w14:paraId="16FF5453" w14:textId="02B2E519" w:rsidR="008E1685" w:rsidRDefault="00616258" w:rsidP="008E1685">
      <w:pPr>
        <w:jc w:val="both"/>
        <w:rPr>
          <w:sz w:val="20"/>
          <w:szCs w:val="20"/>
        </w:rPr>
      </w:pPr>
      <w:r w:rsidRPr="00616258">
        <w:rPr>
          <w:rFonts w:ascii="Arial" w:hAnsi="Arial" w:cs="Arial"/>
          <w:sz w:val="20"/>
          <w:szCs w:val="20"/>
          <w:lang w:eastAsia="sl-SI"/>
        </w:rPr>
        <w:t xml:space="preserve">Glede </w:t>
      </w:r>
      <w:r w:rsidR="00F46333">
        <w:rPr>
          <w:rFonts w:ascii="Arial" w:hAnsi="Arial" w:cs="Arial"/>
          <w:sz w:val="20"/>
          <w:szCs w:val="20"/>
          <w:lang w:eastAsia="sl-SI"/>
        </w:rPr>
        <w:t xml:space="preserve">na </w:t>
      </w:r>
      <w:r w:rsidRPr="00616258">
        <w:rPr>
          <w:rFonts w:ascii="Arial" w:hAnsi="Arial" w:cs="Arial"/>
          <w:sz w:val="20"/>
          <w:szCs w:val="20"/>
          <w:lang w:eastAsia="sl-SI"/>
        </w:rPr>
        <w:t>široko paleto zavezancev za izvajanje določb ZPPDFT-2 ter število in razpon nadzornih organov, ki nadzorujejo posamezne kategorije zavezancev (Banka Slovenije, Agencija za trg vrednostnih papirjev, Tržni inšpektorat RS, Agencija za zavarovalni nadzor, Finančna uprava RS, Agencija za javni nadzor nad revidiranjem, Odvetniška zbornica in Notarska zbornica) Urad v okviru obstoječih kadrovskih možnosti in tudi v prihodnje predvideva izvajanje inšpekcijskega nadzora na način, ki vključuje predvsem samostojne inšpekcijske nadzore pri zavezancih, ki primarnega nadzornika nimajo, kot tudi že omenjene skupne inšpekcijske nadzore z drugimi nadzorniki z namenom izboljšanja izvajanja določb ZPPDFT-2 in poenotenja metodoloških pristopov in dobrih praks.</w:t>
      </w:r>
      <w:r w:rsidR="008E1685">
        <w:rPr>
          <w:rFonts w:ascii="Arial" w:hAnsi="Arial" w:cs="Arial"/>
          <w:sz w:val="20"/>
          <w:szCs w:val="20"/>
          <w:lang w:eastAsia="sl-SI"/>
        </w:rPr>
        <w:t xml:space="preserve"> </w:t>
      </w:r>
    </w:p>
    <w:p w14:paraId="15DFC6E8" w14:textId="4292DB99" w:rsidR="00616258" w:rsidRPr="00CC4E0B" w:rsidRDefault="00CC4E0B" w:rsidP="00CC4E0B">
      <w:pPr>
        <w:pStyle w:val="Naslov3"/>
        <w:rPr>
          <w:sz w:val="20"/>
          <w:szCs w:val="20"/>
        </w:rPr>
      </w:pPr>
      <w:r w:rsidRPr="00CC4E0B">
        <w:rPr>
          <w:sz w:val="20"/>
          <w:szCs w:val="20"/>
        </w:rPr>
        <w:t xml:space="preserve">5.3.2 </w:t>
      </w:r>
      <w:r w:rsidR="00616258" w:rsidRPr="00CC4E0B">
        <w:rPr>
          <w:sz w:val="20"/>
          <w:szCs w:val="20"/>
        </w:rPr>
        <w:t>Sistemski inšpekcijski nadzori:</w:t>
      </w:r>
    </w:p>
    <w:p w14:paraId="44DE5F77" w14:textId="77777777" w:rsidR="00616258" w:rsidRPr="00616258" w:rsidRDefault="00616258" w:rsidP="00616258">
      <w:pPr>
        <w:rPr>
          <w:rFonts w:ascii="Arial" w:hAnsi="Arial" w:cs="Arial"/>
          <w:sz w:val="20"/>
          <w:szCs w:val="20"/>
          <w:lang w:eastAsia="sl-SI"/>
        </w:rPr>
      </w:pPr>
    </w:p>
    <w:p w14:paraId="22012004" w14:textId="77777777" w:rsidR="00616258" w:rsidRPr="00615A70" w:rsidRDefault="00616258" w:rsidP="00616258">
      <w:pPr>
        <w:rPr>
          <w:rFonts w:ascii="Arial" w:hAnsi="Arial" w:cs="Arial"/>
          <w:sz w:val="20"/>
          <w:szCs w:val="20"/>
          <w:u w:val="single"/>
          <w:lang w:eastAsia="sl-SI"/>
        </w:rPr>
      </w:pPr>
      <w:r w:rsidRPr="00615A70">
        <w:rPr>
          <w:rFonts w:ascii="Arial" w:hAnsi="Arial" w:cs="Arial"/>
          <w:sz w:val="20"/>
          <w:szCs w:val="20"/>
          <w:u w:val="single"/>
          <w:lang w:eastAsia="sl-SI"/>
        </w:rPr>
        <w:t xml:space="preserve">Planirane naloge: </w:t>
      </w:r>
    </w:p>
    <w:p w14:paraId="2035ED61" w14:textId="77777777" w:rsidR="00616258" w:rsidRPr="00616258" w:rsidRDefault="00616258" w:rsidP="00615A70">
      <w:pPr>
        <w:jc w:val="both"/>
        <w:rPr>
          <w:rFonts w:ascii="Arial" w:hAnsi="Arial" w:cs="Arial"/>
          <w:sz w:val="20"/>
          <w:szCs w:val="20"/>
          <w:lang w:eastAsia="sl-SI"/>
        </w:rPr>
      </w:pPr>
      <w:r w:rsidRPr="00616258">
        <w:rPr>
          <w:rFonts w:ascii="Arial" w:hAnsi="Arial" w:cs="Arial"/>
          <w:sz w:val="20"/>
          <w:szCs w:val="20"/>
          <w:lang w:eastAsia="sl-SI"/>
        </w:rPr>
        <w:t>Sistemski inšpekcijski nadzori so bili po vsebini načrtovani in usmerjeni pretežno v nadzor nad spoštovanjem določb, ki se nanašajo na:</w:t>
      </w:r>
    </w:p>
    <w:p w14:paraId="714FC515" w14:textId="65800953" w:rsidR="00616258" w:rsidRPr="00615A70" w:rsidRDefault="00616258" w:rsidP="001B0759">
      <w:pPr>
        <w:pStyle w:val="Odstavekseznama"/>
        <w:numPr>
          <w:ilvl w:val="0"/>
          <w:numId w:val="77"/>
        </w:numPr>
        <w:rPr>
          <w:rFonts w:ascii="Arial" w:hAnsi="Arial" w:cs="Arial"/>
          <w:sz w:val="20"/>
          <w:szCs w:val="20"/>
          <w:lang w:eastAsia="sl-SI"/>
        </w:rPr>
      </w:pPr>
      <w:r w:rsidRPr="00615A70">
        <w:rPr>
          <w:rFonts w:ascii="Arial" w:hAnsi="Arial" w:cs="Arial"/>
          <w:sz w:val="20"/>
          <w:szCs w:val="20"/>
          <w:lang w:eastAsia="sl-SI"/>
        </w:rPr>
        <w:t xml:space="preserve">izdelavo ocene tveganja pranja denarja in financiranja terorizma s poudarkom na </w:t>
      </w:r>
      <w:proofErr w:type="spellStart"/>
      <w:r w:rsidRPr="00615A70">
        <w:rPr>
          <w:rFonts w:ascii="Arial" w:hAnsi="Arial" w:cs="Arial"/>
          <w:sz w:val="20"/>
          <w:szCs w:val="20"/>
          <w:lang w:eastAsia="sl-SI"/>
        </w:rPr>
        <w:t>segmentiranju</w:t>
      </w:r>
      <w:proofErr w:type="spellEnd"/>
      <w:r w:rsidRPr="00615A70">
        <w:rPr>
          <w:rFonts w:ascii="Arial" w:hAnsi="Arial" w:cs="Arial"/>
          <w:sz w:val="20"/>
          <w:szCs w:val="20"/>
          <w:lang w:eastAsia="sl-SI"/>
        </w:rPr>
        <w:t xml:space="preserve"> strank,</w:t>
      </w:r>
    </w:p>
    <w:p w14:paraId="1C48AD78" w14:textId="787E4A0D" w:rsidR="00616258" w:rsidRPr="00615A70" w:rsidRDefault="00616258" w:rsidP="001B0759">
      <w:pPr>
        <w:pStyle w:val="Odstavekseznama"/>
        <w:numPr>
          <w:ilvl w:val="0"/>
          <w:numId w:val="77"/>
        </w:numPr>
        <w:rPr>
          <w:rFonts w:ascii="Arial" w:hAnsi="Arial" w:cs="Arial"/>
          <w:sz w:val="20"/>
          <w:szCs w:val="20"/>
          <w:lang w:eastAsia="sl-SI"/>
        </w:rPr>
      </w:pPr>
      <w:r w:rsidRPr="00615A70">
        <w:rPr>
          <w:rFonts w:ascii="Arial" w:hAnsi="Arial" w:cs="Arial"/>
          <w:sz w:val="20"/>
          <w:szCs w:val="20"/>
          <w:lang w:eastAsia="sl-SI"/>
        </w:rPr>
        <w:t>izvajanje ukrepov za poznavanje stranke (pregled stranke) s poudarkom na ugotavljanju dejanskih lastnikov in</w:t>
      </w:r>
    </w:p>
    <w:p w14:paraId="2B338B5E" w14:textId="48ADC257" w:rsidR="00616258" w:rsidRPr="00615A70" w:rsidRDefault="00616258" w:rsidP="001B0759">
      <w:pPr>
        <w:pStyle w:val="Odstavekseznama"/>
        <w:numPr>
          <w:ilvl w:val="0"/>
          <w:numId w:val="77"/>
        </w:numPr>
        <w:rPr>
          <w:rFonts w:ascii="Arial" w:hAnsi="Arial" w:cs="Arial"/>
          <w:sz w:val="20"/>
          <w:szCs w:val="20"/>
          <w:lang w:eastAsia="sl-SI"/>
        </w:rPr>
      </w:pPr>
      <w:r w:rsidRPr="00615A70">
        <w:rPr>
          <w:rFonts w:ascii="Arial" w:hAnsi="Arial" w:cs="Arial"/>
          <w:sz w:val="20"/>
          <w:szCs w:val="20"/>
          <w:lang w:eastAsia="sl-SI"/>
        </w:rPr>
        <w:t>skrb za redno strokovno usposabljanje zaposlenih ter zagotovitev redne notranje kontrole nad opravljanjem nalog po ZPPDFT-2.</w:t>
      </w:r>
    </w:p>
    <w:p w14:paraId="73766685" w14:textId="77777777" w:rsidR="00616258" w:rsidRPr="00616258" w:rsidRDefault="00616258" w:rsidP="00616258">
      <w:pPr>
        <w:rPr>
          <w:rFonts w:ascii="Arial" w:hAnsi="Arial" w:cs="Arial"/>
          <w:sz w:val="20"/>
          <w:szCs w:val="20"/>
          <w:lang w:eastAsia="sl-SI"/>
        </w:rPr>
      </w:pPr>
    </w:p>
    <w:p w14:paraId="2047E033" w14:textId="77777777" w:rsidR="00616258" w:rsidRPr="00616258" w:rsidRDefault="00616258" w:rsidP="00616258">
      <w:pPr>
        <w:rPr>
          <w:rFonts w:ascii="Arial" w:hAnsi="Arial" w:cs="Arial"/>
          <w:sz w:val="20"/>
          <w:szCs w:val="20"/>
          <w:lang w:eastAsia="sl-SI"/>
        </w:rPr>
      </w:pPr>
      <w:r w:rsidRPr="00616258">
        <w:rPr>
          <w:rFonts w:ascii="Arial" w:hAnsi="Arial" w:cs="Arial"/>
          <w:sz w:val="20"/>
          <w:szCs w:val="20"/>
          <w:lang w:eastAsia="sl-SI"/>
        </w:rPr>
        <w:t xml:space="preserve">Pri vseh treh ključnih segmentih je poseben poudarek na področju </w:t>
      </w:r>
      <w:proofErr w:type="spellStart"/>
      <w:r w:rsidRPr="00616258">
        <w:rPr>
          <w:rFonts w:ascii="Arial" w:hAnsi="Arial" w:cs="Arial"/>
          <w:sz w:val="20"/>
          <w:szCs w:val="20"/>
          <w:lang w:eastAsia="sl-SI"/>
        </w:rPr>
        <w:t>t.i</w:t>
      </w:r>
      <w:proofErr w:type="spellEnd"/>
      <w:r w:rsidRPr="00616258">
        <w:rPr>
          <w:rFonts w:ascii="Arial" w:hAnsi="Arial" w:cs="Arial"/>
          <w:sz w:val="20"/>
          <w:szCs w:val="20"/>
          <w:lang w:eastAsia="sl-SI"/>
        </w:rPr>
        <w:t>. visoko tveganih držav.</w:t>
      </w:r>
    </w:p>
    <w:p w14:paraId="000D8781" w14:textId="77777777" w:rsidR="00616258" w:rsidRPr="00615A70" w:rsidRDefault="00616258" w:rsidP="00616258">
      <w:pPr>
        <w:rPr>
          <w:rFonts w:ascii="Arial" w:hAnsi="Arial" w:cs="Arial"/>
          <w:sz w:val="20"/>
          <w:szCs w:val="20"/>
          <w:u w:val="single"/>
          <w:lang w:eastAsia="sl-SI"/>
        </w:rPr>
      </w:pPr>
      <w:r w:rsidRPr="00615A70">
        <w:rPr>
          <w:rFonts w:ascii="Arial" w:hAnsi="Arial" w:cs="Arial"/>
          <w:sz w:val="20"/>
          <w:szCs w:val="20"/>
          <w:u w:val="single"/>
          <w:lang w:eastAsia="sl-SI"/>
        </w:rPr>
        <w:t>Izvedene naloge:</w:t>
      </w:r>
    </w:p>
    <w:p w14:paraId="76A15480" w14:textId="77777777" w:rsidR="00616258" w:rsidRPr="00616258" w:rsidRDefault="00616258" w:rsidP="00615A70">
      <w:pPr>
        <w:jc w:val="both"/>
        <w:rPr>
          <w:rFonts w:ascii="Arial" w:hAnsi="Arial" w:cs="Arial"/>
          <w:sz w:val="20"/>
          <w:szCs w:val="20"/>
          <w:lang w:eastAsia="sl-SI"/>
        </w:rPr>
      </w:pPr>
      <w:r w:rsidRPr="00616258">
        <w:rPr>
          <w:rFonts w:ascii="Arial" w:hAnsi="Arial" w:cs="Arial"/>
          <w:sz w:val="20"/>
          <w:szCs w:val="20"/>
          <w:lang w:eastAsia="sl-SI"/>
        </w:rPr>
        <w:t xml:space="preserve">Urad je v okviru samostojnih inšpekcijskih nadzorov pri zavezancih preverjal spoštovanje določb ZPPDFT-2, s poudarkom na določbah, ki so navedene med planiranimi nalogami. Pri nadzoru vseh treh ključnih segmentov je bil dan poseben poudarek na področje t. i. visoko tveganih držav. </w:t>
      </w:r>
    </w:p>
    <w:p w14:paraId="24FBAC0A" w14:textId="77777777" w:rsidR="00616258" w:rsidRPr="00616258" w:rsidRDefault="00616258" w:rsidP="00615A70">
      <w:pPr>
        <w:jc w:val="both"/>
        <w:rPr>
          <w:rFonts w:ascii="Arial" w:hAnsi="Arial" w:cs="Arial"/>
          <w:sz w:val="20"/>
          <w:szCs w:val="20"/>
          <w:lang w:eastAsia="sl-SI"/>
        </w:rPr>
      </w:pPr>
      <w:r w:rsidRPr="00616258">
        <w:rPr>
          <w:rFonts w:ascii="Arial" w:hAnsi="Arial" w:cs="Arial"/>
          <w:sz w:val="20"/>
          <w:szCs w:val="20"/>
          <w:lang w:eastAsia="sl-SI"/>
        </w:rPr>
        <w:t>Urad je svojo nadzorno pristojnost pretežno usmeril na tista področja oziroma zavezance, pri katerih nadzorne aktivnosti pred ZPPDFT-1 niso bile izvedene in tiste, za katere je ocenil, da niso dovolj ažurno pristopili k izpolnjevanju obveznosti po tem zakonu oziroma novejšem ZPPDFT-2.</w:t>
      </w:r>
    </w:p>
    <w:p w14:paraId="397DD305" w14:textId="77777777" w:rsidR="00616258" w:rsidRPr="00616258" w:rsidRDefault="00616258" w:rsidP="00615A70">
      <w:pPr>
        <w:jc w:val="both"/>
        <w:rPr>
          <w:rFonts w:ascii="Arial" w:hAnsi="Arial" w:cs="Arial"/>
          <w:sz w:val="20"/>
          <w:szCs w:val="20"/>
          <w:lang w:eastAsia="sl-SI"/>
        </w:rPr>
      </w:pPr>
      <w:r w:rsidRPr="00616258">
        <w:rPr>
          <w:rFonts w:ascii="Arial" w:hAnsi="Arial" w:cs="Arial"/>
          <w:sz w:val="20"/>
          <w:szCs w:val="20"/>
          <w:lang w:eastAsia="sl-SI"/>
        </w:rPr>
        <w:lastRenderedPageBreak/>
        <w:t xml:space="preserve">Število izvedenih samostojnih nadzorov je doseglo načrtovane vrednosti. Nadzori so bili zastavljeni tako po različnosti kategorij (zavezanci brez primarnega nadzornika, ter  poslovni subjekti kot obvezniki za vpis podatkov v Register dejanskih lastnikov), kot tudi po njihovi številčni zastopanosti in vsebinskemu izvajanju nadzora. </w:t>
      </w:r>
    </w:p>
    <w:p w14:paraId="6AB44F50" w14:textId="1C3599E7" w:rsidR="00616258" w:rsidRPr="00615A70" w:rsidRDefault="00615A70" w:rsidP="00615A70">
      <w:pPr>
        <w:pStyle w:val="Naslov3"/>
        <w:rPr>
          <w:sz w:val="20"/>
          <w:szCs w:val="20"/>
        </w:rPr>
      </w:pPr>
      <w:r w:rsidRPr="00615A70">
        <w:rPr>
          <w:sz w:val="20"/>
          <w:szCs w:val="20"/>
        </w:rPr>
        <w:t>5.3.3</w:t>
      </w:r>
      <w:r w:rsidR="00616258" w:rsidRPr="00615A70">
        <w:rPr>
          <w:sz w:val="20"/>
          <w:szCs w:val="20"/>
        </w:rPr>
        <w:t xml:space="preserve"> Prioritetni inšpekcijski nadzori na osnovi prejetih pobud in prijav:</w:t>
      </w:r>
    </w:p>
    <w:p w14:paraId="225391C5" w14:textId="77777777" w:rsidR="00616258" w:rsidRPr="00615A70" w:rsidRDefault="00616258" w:rsidP="00616258">
      <w:pPr>
        <w:rPr>
          <w:rFonts w:ascii="Arial" w:hAnsi="Arial" w:cs="Arial"/>
          <w:sz w:val="20"/>
          <w:szCs w:val="20"/>
          <w:u w:val="single"/>
          <w:lang w:eastAsia="sl-SI"/>
        </w:rPr>
      </w:pPr>
    </w:p>
    <w:p w14:paraId="7B0C0702" w14:textId="77777777" w:rsidR="00616258" w:rsidRPr="00615A70" w:rsidRDefault="00616258" w:rsidP="00616258">
      <w:pPr>
        <w:rPr>
          <w:rFonts w:ascii="Arial" w:hAnsi="Arial" w:cs="Arial"/>
          <w:sz w:val="20"/>
          <w:szCs w:val="20"/>
          <w:u w:val="single"/>
          <w:lang w:eastAsia="sl-SI"/>
        </w:rPr>
      </w:pPr>
      <w:r w:rsidRPr="00615A70">
        <w:rPr>
          <w:rFonts w:ascii="Arial" w:hAnsi="Arial" w:cs="Arial"/>
          <w:sz w:val="20"/>
          <w:szCs w:val="20"/>
          <w:u w:val="single"/>
          <w:lang w:eastAsia="sl-SI"/>
        </w:rPr>
        <w:t>Planirane naloge:</w:t>
      </w:r>
    </w:p>
    <w:p w14:paraId="1D3D4A8E" w14:textId="77777777" w:rsidR="00616258" w:rsidRPr="00616258" w:rsidRDefault="00616258" w:rsidP="00615A70">
      <w:pPr>
        <w:jc w:val="both"/>
        <w:rPr>
          <w:rFonts w:ascii="Arial" w:hAnsi="Arial" w:cs="Arial"/>
          <w:sz w:val="20"/>
          <w:szCs w:val="20"/>
          <w:lang w:eastAsia="sl-SI"/>
        </w:rPr>
      </w:pPr>
      <w:r w:rsidRPr="00616258">
        <w:rPr>
          <w:rFonts w:ascii="Arial" w:hAnsi="Arial" w:cs="Arial"/>
          <w:sz w:val="20"/>
          <w:szCs w:val="20"/>
          <w:lang w:eastAsia="sl-SI"/>
        </w:rPr>
        <w:t xml:space="preserve">Prioritetni inšpekcijski nadzori bodo izvedeni na osnovi prejetih pobud, prijav in lastnih analiz v tistih primerih, ko je prednostna obravnava upravičena z vidika javnega interesa. Javni interes bo izkazan, kadar bodo zatrjevane kršitve predstavljale večje finančne posledice oziroma verjetnost storitve kaznivega dejanja pranja denarja ali financiranja terorizma. Prioritetno bodo obravnavane zadeve, pri katerih gre za večkratne kršitve, ki kažejo na očitno nezakonito poslovanje zavezanca, ponavljajoče se kršitve oziroma večje število kršitev ali posamezne kršitve, ki so uvrščene med najtežje kršitve ZPPDFT-1 oziroma ZPPDFT-2, prav tako bodo prioritetno izvedeni inšpekcijski nadzori v primerih, ko so ugotovitve nadzornikov pomembne za delo drugih organov ali institucij. </w:t>
      </w:r>
    </w:p>
    <w:p w14:paraId="6E7888D1" w14:textId="77777777" w:rsidR="00616258" w:rsidRPr="00615A70" w:rsidRDefault="00616258" w:rsidP="00616258">
      <w:pPr>
        <w:rPr>
          <w:rFonts w:ascii="Arial" w:hAnsi="Arial" w:cs="Arial"/>
          <w:sz w:val="20"/>
          <w:szCs w:val="20"/>
          <w:u w:val="single"/>
          <w:lang w:eastAsia="sl-SI"/>
        </w:rPr>
      </w:pPr>
      <w:r w:rsidRPr="00615A70">
        <w:rPr>
          <w:rFonts w:ascii="Arial" w:hAnsi="Arial" w:cs="Arial"/>
          <w:sz w:val="20"/>
          <w:szCs w:val="20"/>
          <w:u w:val="single"/>
          <w:lang w:eastAsia="sl-SI"/>
        </w:rPr>
        <w:t>Izvedene naloge:</w:t>
      </w:r>
    </w:p>
    <w:p w14:paraId="3B886205" w14:textId="77777777" w:rsidR="00616258" w:rsidRPr="00616258" w:rsidRDefault="00616258" w:rsidP="00615A70">
      <w:pPr>
        <w:jc w:val="both"/>
        <w:rPr>
          <w:rFonts w:ascii="Arial" w:hAnsi="Arial" w:cs="Arial"/>
          <w:sz w:val="20"/>
          <w:szCs w:val="20"/>
          <w:lang w:eastAsia="sl-SI"/>
        </w:rPr>
      </w:pPr>
      <w:r w:rsidRPr="00616258">
        <w:rPr>
          <w:rFonts w:ascii="Arial" w:hAnsi="Arial" w:cs="Arial"/>
          <w:sz w:val="20"/>
          <w:szCs w:val="20"/>
          <w:lang w:eastAsia="sl-SI"/>
        </w:rPr>
        <w:t>Urad je v drugi polovici leta 2025 prejel prijave, katere prednostna obravnava je upravičena z vidika javnega interesa.</w:t>
      </w:r>
    </w:p>
    <w:p w14:paraId="7F4730B1" w14:textId="0C7D6345" w:rsidR="00616258" w:rsidRPr="00615A70" w:rsidRDefault="00615A70" w:rsidP="00615A70">
      <w:pPr>
        <w:pStyle w:val="Naslov3"/>
        <w:rPr>
          <w:sz w:val="20"/>
          <w:szCs w:val="20"/>
        </w:rPr>
      </w:pPr>
      <w:r w:rsidRPr="00615A70">
        <w:rPr>
          <w:sz w:val="20"/>
          <w:szCs w:val="20"/>
        </w:rPr>
        <w:t>5.3.4</w:t>
      </w:r>
      <w:r w:rsidR="00616258" w:rsidRPr="00615A70">
        <w:rPr>
          <w:sz w:val="20"/>
          <w:szCs w:val="20"/>
        </w:rPr>
        <w:t xml:space="preserve"> Inšpekcijski nadzori na podlagi ostalih prejetih pobud in prijav, ki niso bili določeni kot prioritetni:</w:t>
      </w:r>
    </w:p>
    <w:p w14:paraId="4C7B6A63" w14:textId="77777777" w:rsidR="00615A70" w:rsidRDefault="00615A70" w:rsidP="00616258">
      <w:pPr>
        <w:rPr>
          <w:rFonts w:ascii="Arial" w:hAnsi="Arial" w:cs="Arial"/>
          <w:sz w:val="20"/>
          <w:szCs w:val="20"/>
          <w:u w:val="single"/>
          <w:lang w:eastAsia="sl-SI"/>
        </w:rPr>
      </w:pPr>
    </w:p>
    <w:p w14:paraId="2466BC98" w14:textId="063F7BC2" w:rsidR="00616258" w:rsidRPr="00615A70" w:rsidRDefault="00616258" w:rsidP="00616258">
      <w:pPr>
        <w:rPr>
          <w:rFonts w:ascii="Arial" w:hAnsi="Arial" w:cs="Arial"/>
          <w:sz w:val="20"/>
          <w:szCs w:val="20"/>
          <w:u w:val="single"/>
          <w:lang w:eastAsia="sl-SI"/>
        </w:rPr>
      </w:pPr>
      <w:r w:rsidRPr="00615A70">
        <w:rPr>
          <w:rFonts w:ascii="Arial" w:hAnsi="Arial" w:cs="Arial"/>
          <w:sz w:val="20"/>
          <w:szCs w:val="20"/>
          <w:u w:val="single"/>
          <w:lang w:eastAsia="sl-SI"/>
        </w:rPr>
        <w:t>Planirane naloge:</w:t>
      </w:r>
    </w:p>
    <w:p w14:paraId="145DDA41" w14:textId="77777777" w:rsidR="00616258" w:rsidRPr="00616258" w:rsidRDefault="00616258" w:rsidP="00616258">
      <w:pPr>
        <w:rPr>
          <w:rFonts w:ascii="Arial" w:hAnsi="Arial" w:cs="Arial"/>
          <w:sz w:val="20"/>
          <w:szCs w:val="20"/>
          <w:lang w:eastAsia="sl-SI"/>
        </w:rPr>
      </w:pPr>
    </w:p>
    <w:p w14:paraId="6F8AAA94" w14:textId="77777777" w:rsidR="00616258" w:rsidRPr="00161656" w:rsidRDefault="00616258" w:rsidP="00161656">
      <w:pPr>
        <w:jc w:val="both"/>
        <w:rPr>
          <w:rFonts w:ascii="Arial" w:hAnsi="Arial" w:cs="Arial"/>
          <w:sz w:val="20"/>
          <w:szCs w:val="20"/>
          <w:lang w:eastAsia="sl-SI"/>
        </w:rPr>
      </w:pPr>
      <w:r w:rsidRPr="00161656">
        <w:rPr>
          <w:rFonts w:ascii="Arial" w:hAnsi="Arial" w:cs="Arial"/>
          <w:sz w:val="20"/>
          <w:szCs w:val="20"/>
          <w:lang w:eastAsia="sl-SI"/>
        </w:rPr>
        <w:t>Urad je načrtoval izvedbo samostojnih inšpekcijskih nadzorov pri tistih zavezancih, ki svojega primarnega nadzornika nimajo, in sicer:</w:t>
      </w:r>
    </w:p>
    <w:p w14:paraId="35BEEE18" w14:textId="0006A78B" w:rsidR="00616258" w:rsidRPr="00615A70" w:rsidRDefault="00616258" w:rsidP="001B0759">
      <w:pPr>
        <w:pStyle w:val="Odstavekseznama"/>
        <w:numPr>
          <w:ilvl w:val="1"/>
          <w:numId w:val="78"/>
        </w:numPr>
        <w:rPr>
          <w:rFonts w:ascii="Arial" w:hAnsi="Arial" w:cs="Arial"/>
          <w:sz w:val="20"/>
          <w:szCs w:val="20"/>
          <w:lang w:eastAsia="sl-SI"/>
        </w:rPr>
      </w:pPr>
      <w:r w:rsidRPr="00615A70">
        <w:rPr>
          <w:rFonts w:ascii="Arial" w:hAnsi="Arial" w:cs="Arial"/>
          <w:sz w:val="20"/>
          <w:szCs w:val="20"/>
          <w:lang w:eastAsia="sl-SI"/>
        </w:rPr>
        <w:t>pri pošti, če opravlja storitve prenosa denarja (vplačila in izplačila) prek poštne nakaznice;</w:t>
      </w:r>
    </w:p>
    <w:p w14:paraId="78C0F225" w14:textId="16A2B1AF" w:rsidR="00616258" w:rsidRPr="00615A70" w:rsidRDefault="00616258" w:rsidP="001B0759">
      <w:pPr>
        <w:pStyle w:val="Odstavekseznama"/>
        <w:numPr>
          <w:ilvl w:val="1"/>
          <w:numId w:val="78"/>
        </w:numPr>
        <w:rPr>
          <w:rFonts w:ascii="Arial" w:hAnsi="Arial" w:cs="Arial"/>
          <w:sz w:val="20"/>
          <w:szCs w:val="20"/>
          <w:lang w:eastAsia="sl-SI"/>
        </w:rPr>
      </w:pPr>
      <w:r w:rsidRPr="00615A70">
        <w:rPr>
          <w:rFonts w:ascii="Arial" w:hAnsi="Arial" w:cs="Arial"/>
          <w:sz w:val="20"/>
          <w:szCs w:val="20"/>
          <w:lang w:eastAsia="sl-SI"/>
        </w:rPr>
        <w:t>pri pravnih in fizičnih osebah, ki opravljajo posle v zvezi z dejavnostjo:</w:t>
      </w:r>
    </w:p>
    <w:p w14:paraId="1D167712" w14:textId="6BB74AE3"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izdajanja in upravljanja drugih plačilnih sredstev (npr. menic in potovalnih čekov), pri čemer ne gre za plačilno storitev v skladu z zakonom, ki ureja plačilne storitve in sisteme,</w:t>
      </w:r>
    </w:p>
    <w:p w14:paraId="01E2AA4F" w14:textId="5A9A1F09"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izdajanja garancij in drugih jamstev,</w:t>
      </w:r>
    </w:p>
    <w:p w14:paraId="6FAC5816" w14:textId="4A75808D"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upravljanja naložb za tretje osebe in svetovanja v zvezi s tem ter upravljanja naložb Republike Slovenije v skladu z zakonom, ki ureja Slovenski državni holding,</w:t>
      </w:r>
    </w:p>
    <w:p w14:paraId="41BC3776" w14:textId="1A2E93EA"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oddajanja sefov,</w:t>
      </w:r>
    </w:p>
    <w:p w14:paraId="6CA870D2" w14:textId="5BDF14F2"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računovodskih storitev,</w:t>
      </w:r>
    </w:p>
    <w:p w14:paraId="14FD2905" w14:textId="3C124965"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storitev davčnega svetovanja, neposrednega ali posrednega zagotavljanja materialne pomoči, pomoči ali svetovanja o davčnih zadevah kot glavno poslovno ali poklicno dejavnost,</w:t>
      </w:r>
    </w:p>
    <w:p w14:paraId="4F1B5AB0" w14:textId="54B20103"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podjetniških ali fiduciarnih storitev,</w:t>
      </w:r>
    </w:p>
    <w:p w14:paraId="677302C7" w14:textId="50B30AFD"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trgovanja ali posredovanja v trgovini z umetniškimi deli, vključno ko to izvajajo umetniške galerije, dražbene hiše in prostocarinska območja, ter hrambe umetniških del, ko to izvajajo prostocarinska območja,</w:t>
      </w:r>
    </w:p>
    <w:p w14:paraId="423E7B43" w14:textId="44F8C2CC"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organiziranja ali izvajanja dražb,</w:t>
      </w:r>
    </w:p>
    <w:p w14:paraId="720B938D" w14:textId="6F999CE3" w:rsidR="00616258" w:rsidRPr="00161656" w:rsidRDefault="00616258" w:rsidP="001B0759">
      <w:pPr>
        <w:pStyle w:val="Odstavekseznama"/>
        <w:numPr>
          <w:ilvl w:val="0"/>
          <w:numId w:val="79"/>
        </w:numPr>
        <w:rPr>
          <w:rFonts w:ascii="Arial" w:hAnsi="Arial" w:cs="Arial"/>
          <w:sz w:val="20"/>
          <w:szCs w:val="20"/>
          <w:lang w:eastAsia="sl-SI"/>
        </w:rPr>
      </w:pPr>
      <w:r w:rsidRPr="00161656">
        <w:rPr>
          <w:rFonts w:ascii="Arial" w:hAnsi="Arial" w:cs="Arial"/>
          <w:sz w:val="20"/>
          <w:szCs w:val="20"/>
          <w:lang w:eastAsia="sl-SI"/>
        </w:rPr>
        <w:t>izvajanja ukrepov za krepitev stabilnosti bank v Republiki Sloveniji v skladu z zakonom, ki ureja ukrepe Republike Slovenije za krepitev stabilnosti bank.</w:t>
      </w:r>
    </w:p>
    <w:p w14:paraId="41287CBD" w14:textId="77777777" w:rsidR="00616258" w:rsidRPr="00616258" w:rsidRDefault="00616258" w:rsidP="00616258">
      <w:pPr>
        <w:rPr>
          <w:rFonts w:ascii="Arial" w:hAnsi="Arial" w:cs="Arial"/>
          <w:sz w:val="20"/>
          <w:szCs w:val="20"/>
          <w:lang w:eastAsia="sl-SI"/>
        </w:rPr>
      </w:pPr>
    </w:p>
    <w:p w14:paraId="49462385" w14:textId="77777777" w:rsidR="00616258" w:rsidRPr="00616258" w:rsidRDefault="00616258" w:rsidP="00961C36">
      <w:pPr>
        <w:jc w:val="both"/>
        <w:rPr>
          <w:rFonts w:ascii="Arial" w:hAnsi="Arial" w:cs="Arial"/>
          <w:sz w:val="20"/>
          <w:szCs w:val="20"/>
          <w:lang w:eastAsia="sl-SI"/>
        </w:rPr>
      </w:pPr>
      <w:r w:rsidRPr="00616258">
        <w:rPr>
          <w:rFonts w:ascii="Arial" w:hAnsi="Arial" w:cs="Arial"/>
          <w:sz w:val="20"/>
          <w:szCs w:val="20"/>
          <w:lang w:eastAsia="sl-SI"/>
        </w:rPr>
        <w:t>Nadzori naj bi bili usmerjeni tudi v tiste zavezance, za katere Urad razpolaga s podatki o morebitnem nedoslednem izvajanju ukrepov po ZPPDFT-1 oziroma ZPPDFT-2, bodisi na podlagi prijav in pobud, bodisi na podlagi lastne analize podatkov, s katerimi razpolaga.</w:t>
      </w:r>
    </w:p>
    <w:p w14:paraId="402997FD" w14:textId="77777777" w:rsidR="00616258" w:rsidRPr="00616258" w:rsidRDefault="00616258" w:rsidP="00961C36">
      <w:pPr>
        <w:jc w:val="both"/>
        <w:rPr>
          <w:rFonts w:ascii="Arial" w:hAnsi="Arial" w:cs="Arial"/>
          <w:sz w:val="20"/>
          <w:szCs w:val="20"/>
          <w:lang w:eastAsia="sl-SI"/>
        </w:rPr>
      </w:pPr>
      <w:r w:rsidRPr="00616258">
        <w:rPr>
          <w:rFonts w:ascii="Arial" w:hAnsi="Arial" w:cs="Arial"/>
          <w:sz w:val="20"/>
          <w:szCs w:val="20"/>
          <w:lang w:eastAsia="sl-SI"/>
        </w:rPr>
        <w:lastRenderedPageBreak/>
        <w:t>Urad si je zastavil izvedbo nadzorov tudi nad stanjem ozaveščenosti in izvrševanjem obveznosti po ZPPDFT-2 pri osebah oziroma družbah, ki opravljajo dejavnost odvetništva (odvetnikih), saj slednji pogosto sodelujejo pri sklepanju pravnih poslov prometa z nepremičninami ali poslovnimi subjekti, upravljanjem denarja, vrednostnih papirjev ali drugega premoženja, odpiranjem ali upravljanjem bančnih ali varčevalnih računov ali računov vrednostnih papirjev, urejanjem prispevkov, potrebnih za ustanovitev, delovanje ali upravljanje družb, ustanavljanjem, delovanjem ali upravljanjem skladov, družb, fundacij ali podobnih struktur. Slednje lahko ob nespoštovanju najvišjih etičnih standardov poklica ali pomanjkanju ozaveščenosti o njihovi vlogi in obveznostih v boju proti pranju denarja in financiranju terorizma storilci kaznivih dejanj zlorabijo pri uresničevanju prepovedane dejavnosti pranja denarja in financiranja terorizma.</w:t>
      </w:r>
    </w:p>
    <w:p w14:paraId="43785FE1" w14:textId="77777777" w:rsidR="00616258" w:rsidRPr="00616258" w:rsidRDefault="00616258" w:rsidP="00961C36">
      <w:pPr>
        <w:jc w:val="both"/>
        <w:rPr>
          <w:rFonts w:ascii="Arial" w:hAnsi="Arial" w:cs="Arial"/>
          <w:sz w:val="20"/>
          <w:szCs w:val="20"/>
          <w:lang w:eastAsia="sl-SI"/>
        </w:rPr>
      </w:pPr>
      <w:r w:rsidRPr="00616258">
        <w:rPr>
          <w:rFonts w:ascii="Arial" w:hAnsi="Arial" w:cs="Arial"/>
          <w:sz w:val="20"/>
          <w:szCs w:val="20"/>
          <w:lang w:eastAsia="sl-SI"/>
        </w:rPr>
        <w:t>Zavezanci, pri katerih so izvedene pomembnejše spremembe v zvezi z upravljanjem in vodenjem oziroma izvajanjem dejavnosti, ki lahko vplivajo na izvajanje določb ZPPDFT-2, so lahko predmet posamičnega nadzora s strani Urada ali pa skupnega nadzora tako Urada kot primarnega nadzornega organa.</w:t>
      </w:r>
    </w:p>
    <w:p w14:paraId="1D646180" w14:textId="77777777" w:rsidR="00616258" w:rsidRPr="00961C36" w:rsidRDefault="00616258" w:rsidP="00616258">
      <w:pPr>
        <w:rPr>
          <w:rFonts w:ascii="Arial" w:hAnsi="Arial" w:cs="Arial"/>
          <w:sz w:val="20"/>
          <w:szCs w:val="20"/>
          <w:u w:val="single"/>
          <w:lang w:eastAsia="sl-SI"/>
        </w:rPr>
      </w:pPr>
      <w:r w:rsidRPr="00961C36">
        <w:rPr>
          <w:rFonts w:ascii="Arial" w:hAnsi="Arial" w:cs="Arial"/>
          <w:sz w:val="20"/>
          <w:szCs w:val="20"/>
          <w:u w:val="single"/>
          <w:lang w:eastAsia="sl-SI"/>
        </w:rPr>
        <w:t>Izvedene naloge:</w:t>
      </w:r>
    </w:p>
    <w:p w14:paraId="41C7D567" w14:textId="6A9E885F" w:rsidR="00616258" w:rsidRPr="00616258" w:rsidRDefault="00616258" w:rsidP="00961C36">
      <w:pPr>
        <w:jc w:val="both"/>
        <w:rPr>
          <w:rFonts w:ascii="Arial" w:hAnsi="Arial" w:cs="Arial"/>
          <w:sz w:val="20"/>
          <w:szCs w:val="20"/>
          <w:lang w:eastAsia="sl-SI"/>
        </w:rPr>
      </w:pPr>
      <w:r w:rsidRPr="00616258">
        <w:rPr>
          <w:rFonts w:ascii="Arial" w:hAnsi="Arial" w:cs="Arial"/>
          <w:sz w:val="20"/>
          <w:szCs w:val="20"/>
          <w:lang w:eastAsia="sl-SI"/>
        </w:rPr>
        <w:t xml:space="preserve">Urad je v letu 2025 izvedel 97 nadzorov na osnovi prejetih pobud in prijav s strani drugih </w:t>
      </w:r>
      <w:r w:rsidR="00704E24">
        <w:rPr>
          <w:rFonts w:ascii="Arial" w:hAnsi="Arial" w:cs="Arial"/>
          <w:sz w:val="20"/>
          <w:szCs w:val="20"/>
          <w:lang w:eastAsia="sl-SI"/>
        </w:rPr>
        <w:t>subjektov</w:t>
      </w:r>
      <w:r w:rsidRPr="00616258">
        <w:rPr>
          <w:rFonts w:ascii="Arial" w:hAnsi="Arial" w:cs="Arial"/>
          <w:sz w:val="20"/>
          <w:szCs w:val="20"/>
          <w:lang w:eastAsia="sl-SI"/>
        </w:rPr>
        <w:t>.</w:t>
      </w:r>
    </w:p>
    <w:p w14:paraId="4134EDD2" w14:textId="32E544F2" w:rsidR="00616258" w:rsidRPr="00961C36" w:rsidRDefault="00961C36" w:rsidP="00961C36">
      <w:pPr>
        <w:pStyle w:val="Naslov3"/>
        <w:rPr>
          <w:sz w:val="20"/>
          <w:szCs w:val="20"/>
        </w:rPr>
      </w:pPr>
      <w:r w:rsidRPr="00961C36">
        <w:rPr>
          <w:sz w:val="20"/>
          <w:szCs w:val="20"/>
        </w:rPr>
        <w:t>5.3.5</w:t>
      </w:r>
      <w:r w:rsidR="00616258" w:rsidRPr="00961C36">
        <w:rPr>
          <w:sz w:val="20"/>
          <w:szCs w:val="20"/>
        </w:rPr>
        <w:t xml:space="preserve"> </w:t>
      </w:r>
      <w:proofErr w:type="spellStart"/>
      <w:r w:rsidR="00616258" w:rsidRPr="00961C36">
        <w:rPr>
          <w:sz w:val="20"/>
          <w:szCs w:val="20"/>
        </w:rPr>
        <w:t>Prekrškovni</w:t>
      </w:r>
      <w:proofErr w:type="spellEnd"/>
      <w:r w:rsidR="00616258" w:rsidRPr="00961C36">
        <w:rPr>
          <w:sz w:val="20"/>
          <w:szCs w:val="20"/>
        </w:rPr>
        <w:t xml:space="preserve"> postopki:</w:t>
      </w:r>
    </w:p>
    <w:p w14:paraId="26946463" w14:textId="77777777" w:rsidR="00616258" w:rsidRPr="00616258" w:rsidRDefault="00616258" w:rsidP="00616258">
      <w:pPr>
        <w:rPr>
          <w:rFonts w:ascii="Arial" w:hAnsi="Arial" w:cs="Arial"/>
          <w:sz w:val="20"/>
          <w:szCs w:val="20"/>
          <w:lang w:eastAsia="sl-SI"/>
        </w:rPr>
      </w:pPr>
    </w:p>
    <w:p w14:paraId="25DBEE4D" w14:textId="77777777" w:rsidR="00616258" w:rsidRPr="00616258" w:rsidRDefault="00616258" w:rsidP="00616258">
      <w:pPr>
        <w:rPr>
          <w:rFonts w:ascii="Arial" w:hAnsi="Arial" w:cs="Arial"/>
          <w:sz w:val="20"/>
          <w:szCs w:val="20"/>
          <w:lang w:eastAsia="sl-SI"/>
        </w:rPr>
      </w:pPr>
      <w:r w:rsidRPr="00616258">
        <w:rPr>
          <w:rFonts w:ascii="Arial" w:hAnsi="Arial" w:cs="Arial"/>
          <w:sz w:val="20"/>
          <w:szCs w:val="20"/>
          <w:lang w:eastAsia="sl-SI"/>
        </w:rPr>
        <w:t xml:space="preserve">V letu 2025 je bilo uvedenih 44 </w:t>
      </w:r>
      <w:proofErr w:type="spellStart"/>
      <w:r w:rsidRPr="00616258">
        <w:rPr>
          <w:rFonts w:ascii="Arial" w:hAnsi="Arial" w:cs="Arial"/>
          <w:sz w:val="20"/>
          <w:szCs w:val="20"/>
          <w:lang w:eastAsia="sl-SI"/>
        </w:rPr>
        <w:t>prekrškovnih</w:t>
      </w:r>
      <w:proofErr w:type="spellEnd"/>
      <w:r w:rsidRPr="00616258">
        <w:rPr>
          <w:rFonts w:ascii="Arial" w:hAnsi="Arial" w:cs="Arial"/>
          <w:sz w:val="20"/>
          <w:szCs w:val="20"/>
          <w:lang w:eastAsia="sl-SI"/>
        </w:rPr>
        <w:t xml:space="preserve"> postopkov.</w:t>
      </w:r>
    </w:p>
    <w:p w14:paraId="3A23E8FF" w14:textId="530038F3" w:rsidR="00616258" w:rsidRPr="00E458E3" w:rsidRDefault="00E458E3" w:rsidP="00E458E3">
      <w:pPr>
        <w:pStyle w:val="Naslov3"/>
        <w:rPr>
          <w:sz w:val="20"/>
          <w:szCs w:val="20"/>
        </w:rPr>
      </w:pPr>
      <w:r w:rsidRPr="00E458E3">
        <w:rPr>
          <w:sz w:val="20"/>
          <w:szCs w:val="20"/>
        </w:rPr>
        <w:t>5.3.6</w:t>
      </w:r>
      <w:r w:rsidR="00616258" w:rsidRPr="00E458E3">
        <w:rPr>
          <w:sz w:val="20"/>
          <w:szCs w:val="20"/>
        </w:rPr>
        <w:t xml:space="preserve"> Skupni inšpekcijski nadzori oziroma sodelovanja:</w:t>
      </w:r>
    </w:p>
    <w:p w14:paraId="68E938B0" w14:textId="77777777" w:rsidR="00E458E3" w:rsidRDefault="00E458E3" w:rsidP="00616258">
      <w:pPr>
        <w:rPr>
          <w:rFonts w:ascii="Arial" w:hAnsi="Arial" w:cs="Arial"/>
          <w:sz w:val="20"/>
          <w:szCs w:val="20"/>
          <w:lang w:eastAsia="sl-SI"/>
        </w:rPr>
      </w:pPr>
    </w:p>
    <w:p w14:paraId="0EAE546F" w14:textId="4A959E5D" w:rsidR="00616258" w:rsidRPr="00E458E3" w:rsidRDefault="00616258" w:rsidP="00616258">
      <w:pPr>
        <w:rPr>
          <w:rFonts w:ascii="Arial" w:hAnsi="Arial" w:cs="Arial"/>
          <w:sz w:val="20"/>
          <w:szCs w:val="20"/>
          <w:u w:val="single"/>
          <w:lang w:eastAsia="sl-SI"/>
        </w:rPr>
      </w:pPr>
      <w:r w:rsidRPr="00E458E3">
        <w:rPr>
          <w:rFonts w:ascii="Arial" w:hAnsi="Arial" w:cs="Arial"/>
          <w:sz w:val="20"/>
          <w:szCs w:val="20"/>
          <w:u w:val="single"/>
          <w:lang w:eastAsia="sl-SI"/>
        </w:rPr>
        <w:t>Planirane naloge:</w:t>
      </w:r>
    </w:p>
    <w:p w14:paraId="50E9E470" w14:textId="77777777" w:rsidR="00616258" w:rsidRPr="00616258" w:rsidRDefault="00616258" w:rsidP="00616258">
      <w:pPr>
        <w:rPr>
          <w:rFonts w:ascii="Arial" w:hAnsi="Arial" w:cs="Arial"/>
          <w:sz w:val="20"/>
          <w:szCs w:val="20"/>
          <w:lang w:eastAsia="sl-SI"/>
        </w:rPr>
      </w:pPr>
    </w:p>
    <w:p w14:paraId="37ED8CC8" w14:textId="77777777" w:rsidR="00616258" w:rsidRPr="00616258" w:rsidRDefault="00616258" w:rsidP="00E458E3">
      <w:pPr>
        <w:jc w:val="both"/>
        <w:rPr>
          <w:rFonts w:ascii="Arial" w:hAnsi="Arial" w:cs="Arial"/>
          <w:sz w:val="20"/>
          <w:szCs w:val="20"/>
          <w:lang w:eastAsia="sl-SI"/>
        </w:rPr>
      </w:pPr>
      <w:r w:rsidRPr="00616258">
        <w:rPr>
          <w:rFonts w:ascii="Arial" w:hAnsi="Arial" w:cs="Arial"/>
          <w:sz w:val="20"/>
          <w:szCs w:val="20"/>
          <w:lang w:eastAsia="sl-SI"/>
        </w:rPr>
        <w:t>Urad je z namenom vzpostavitve primerljivih metodoloških pristopov, poenotenja oziroma prenosa dobrih nadzorniških praks pri izvajanju nadzora načrtoval sodelovanje s primarnimi nadzorniki na posameznih področjih (z Banko Slovenije v bančnem sektorju, z Agencijo z trg vrednostnih papirjev v sektorju vrednostnih papirjev, z Agencijo za zavarovalni nadzor v zavarovalniškem sektorju, s Finančno upravo RS pri prirediteljih in koncesionarjih, ki prirejajo igre na srečo, s Tržnim inšpektoratom RS pri kreditodajalcih in subjektih, ki poslujejo z nepremičninami, z Odvetniško zbornico pri odvetnikih in odvetniških družbah in z Notarsko zbornico pri notarjih). Skupni nadzori naj se tako v finančnem kot v nefinančnem sektorju izvedejo po predhodnem dogovoru s primarnimi nadzorniki.</w:t>
      </w:r>
    </w:p>
    <w:p w14:paraId="11322166" w14:textId="77777777" w:rsidR="00616258" w:rsidRPr="00E458E3" w:rsidRDefault="00616258" w:rsidP="00616258">
      <w:pPr>
        <w:rPr>
          <w:rFonts w:ascii="Arial" w:hAnsi="Arial" w:cs="Arial"/>
          <w:sz w:val="20"/>
          <w:szCs w:val="20"/>
          <w:u w:val="single"/>
          <w:lang w:eastAsia="sl-SI"/>
        </w:rPr>
      </w:pPr>
      <w:r w:rsidRPr="00E458E3">
        <w:rPr>
          <w:rFonts w:ascii="Arial" w:hAnsi="Arial" w:cs="Arial"/>
          <w:sz w:val="20"/>
          <w:szCs w:val="20"/>
          <w:u w:val="single"/>
          <w:lang w:eastAsia="sl-SI"/>
        </w:rPr>
        <w:t>Izvedene naloge:</w:t>
      </w:r>
    </w:p>
    <w:p w14:paraId="40DC4081" w14:textId="02AAB7B1" w:rsidR="00616258" w:rsidRPr="00616258" w:rsidRDefault="00616258" w:rsidP="00E458E3">
      <w:pPr>
        <w:jc w:val="both"/>
        <w:rPr>
          <w:rFonts w:ascii="Arial" w:hAnsi="Arial" w:cs="Arial"/>
          <w:sz w:val="20"/>
          <w:szCs w:val="20"/>
          <w:lang w:eastAsia="sl-SI"/>
        </w:rPr>
      </w:pPr>
      <w:r w:rsidRPr="00616258">
        <w:rPr>
          <w:rFonts w:ascii="Arial" w:hAnsi="Arial" w:cs="Arial"/>
          <w:sz w:val="20"/>
          <w:szCs w:val="20"/>
          <w:lang w:eastAsia="sl-SI"/>
        </w:rPr>
        <w:t>Urad je v preteklem letu opravil tudi 3 skupne nadzore z inšpektorji Posebnega finančnega urada pri FURS</w:t>
      </w:r>
      <w:r w:rsidR="00E458E3">
        <w:rPr>
          <w:rFonts w:ascii="Arial" w:hAnsi="Arial" w:cs="Arial"/>
          <w:sz w:val="20"/>
          <w:szCs w:val="20"/>
          <w:lang w:eastAsia="sl-SI"/>
        </w:rPr>
        <w:t>-u</w:t>
      </w:r>
      <w:r w:rsidRPr="00616258">
        <w:rPr>
          <w:rFonts w:ascii="Arial" w:hAnsi="Arial" w:cs="Arial"/>
          <w:sz w:val="20"/>
          <w:szCs w:val="20"/>
          <w:lang w:eastAsia="sl-SI"/>
        </w:rPr>
        <w:t xml:space="preserve"> nad zavezanci, ki prirejajo igre na srečo na podlagi koncesije v skladu z zakonom, ki ureja prirejanje iger na srečo.</w:t>
      </w:r>
    </w:p>
    <w:p w14:paraId="5CA37332" w14:textId="77777777" w:rsidR="00616258" w:rsidRPr="00616258" w:rsidRDefault="00616258" w:rsidP="00E458E3">
      <w:pPr>
        <w:jc w:val="both"/>
        <w:rPr>
          <w:rFonts w:ascii="Arial" w:hAnsi="Arial" w:cs="Arial"/>
          <w:sz w:val="20"/>
          <w:szCs w:val="20"/>
          <w:lang w:eastAsia="sl-SI"/>
        </w:rPr>
      </w:pPr>
      <w:r w:rsidRPr="00616258">
        <w:rPr>
          <w:rFonts w:ascii="Arial" w:hAnsi="Arial" w:cs="Arial"/>
          <w:sz w:val="20"/>
          <w:szCs w:val="20"/>
          <w:lang w:eastAsia="sl-SI"/>
        </w:rPr>
        <w:t>Urad je v letu 2025 opravil tudi 4 skupne nadzore z inšpektorji Tržnega inšpektorata Republike Slovenije nad zavezanci, ki opravljajo dejavnost prometa plemenitih kovin in dragih kamnov ter izdelkov iz njih ter pri zavezancih, ki opravljajo poslovanje z nepremičninami, kamor spadajo poslovanje z lastnimi nepremičninami, oddajanje ali obratovanje lastnih ali najetih nepremičnin ter posredništvo v prometu z nepremičninami.</w:t>
      </w:r>
    </w:p>
    <w:p w14:paraId="2FAE2DA5" w14:textId="478A637F" w:rsidR="00616258" w:rsidRPr="00E458E3" w:rsidRDefault="00E458E3" w:rsidP="00E458E3">
      <w:pPr>
        <w:pStyle w:val="Naslov3"/>
        <w:rPr>
          <w:sz w:val="20"/>
          <w:szCs w:val="20"/>
        </w:rPr>
      </w:pPr>
      <w:r w:rsidRPr="00E458E3">
        <w:rPr>
          <w:sz w:val="20"/>
          <w:szCs w:val="20"/>
        </w:rPr>
        <w:t>5.3.7</w:t>
      </w:r>
      <w:r w:rsidR="00616258" w:rsidRPr="00E458E3">
        <w:rPr>
          <w:sz w:val="20"/>
          <w:szCs w:val="20"/>
        </w:rPr>
        <w:t xml:space="preserve"> </w:t>
      </w:r>
      <w:r>
        <w:rPr>
          <w:sz w:val="20"/>
          <w:szCs w:val="20"/>
        </w:rPr>
        <w:t>O</w:t>
      </w:r>
      <w:r w:rsidRPr="00E458E3">
        <w:rPr>
          <w:sz w:val="20"/>
          <w:szCs w:val="20"/>
        </w:rPr>
        <w:t>cena o izvedbi:</w:t>
      </w:r>
    </w:p>
    <w:p w14:paraId="4819D148" w14:textId="77777777" w:rsidR="00616258" w:rsidRPr="00616258" w:rsidRDefault="00616258" w:rsidP="00616258">
      <w:pPr>
        <w:rPr>
          <w:rFonts w:ascii="Arial" w:hAnsi="Arial" w:cs="Arial"/>
          <w:sz w:val="20"/>
          <w:szCs w:val="20"/>
          <w:lang w:eastAsia="sl-SI"/>
        </w:rPr>
      </w:pPr>
      <w:r w:rsidRPr="00616258">
        <w:rPr>
          <w:rFonts w:ascii="Arial" w:hAnsi="Arial" w:cs="Arial"/>
          <w:sz w:val="20"/>
          <w:szCs w:val="20"/>
          <w:lang w:eastAsia="sl-SI"/>
        </w:rPr>
        <w:tab/>
      </w:r>
    </w:p>
    <w:p w14:paraId="217E95CB" w14:textId="1C4437A9" w:rsidR="00616258" w:rsidRPr="00616258" w:rsidRDefault="00616258" w:rsidP="00E458E3">
      <w:pPr>
        <w:jc w:val="both"/>
        <w:rPr>
          <w:rFonts w:ascii="Arial" w:hAnsi="Arial" w:cs="Arial"/>
          <w:sz w:val="20"/>
          <w:szCs w:val="20"/>
          <w:lang w:eastAsia="sl-SI"/>
        </w:rPr>
      </w:pPr>
      <w:r w:rsidRPr="00616258">
        <w:rPr>
          <w:rFonts w:ascii="Arial" w:hAnsi="Arial" w:cs="Arial"/>
          <w:sz w:val="20"/>
          <w:szCs w:val="20"/>
          <w:lang w:eastAsia="sl-SI"/>
        </w:rPr>
        <w:t>Ocenj</w:t>
      </w:r>
      <w:r w:rsidR="00E458E3">
        <w:rPr>
          <w:rFonts w:ascii="Arial" w:hAnsi="Arial" w:cs="Arial"/>
          <w:sz w:val="20"/>
          <w:szCs w:val="20"/>
          <w:lang w:eastAsia="sl-SI"/>
        </w:rPr>
        <w:t>eno je</w:t>
      </w:r>
      <w:r w:rsidRPr="00616258">
        <w:rPr>
          <w:rFonts w:ascii="Arial" w:hAnsi="Arial" w:cs="Arial"/>
          <w:sz w:val="20"/>
          <w:szCs w:val="20"/>
          <w:lang w:eastAsia="sl-SI"/>
        </w:rPr>
        <w:t>, da je Urad na vseh področjih kljub kadrovski podhranjenosti, ki je od inšpektorjev terjala visoko angažiranost, dosegel cilje iz načrtovanih strateških usmeritev in prioritet za leto 2025.</w:t>
      </w:r>
    </w:p>
    <w:p w14:paraId="78E2FE13" w14:textId="77777777" w:rsidR="00405818" w:rsidRDefault="00405818" w:rsidP="00405818">
      <w:pPr>
        <w:rPr>
          <w:rFonts w:ascii="Arial" w:hAnsi="Arial" w:cs="Arial"/>
          <w:sz w:val="20"/>
          <w:szCs w:val="20"/>
          <w:lang w:eastAsia="sl-SI"/>
        </w:rPr>
      </w:pPr>
    </w:p>
    <w:p w14:paraId="389276DF" w14:textId="77777777" w:rsidR="008F6FFC" w:rsidRPr="00650E40" w:rsidRDefault="008F6FFC" w:rsidP="00405818">
      <w:pPr>
        <w:rPr>
          <w:rFonts w:ascii="Arial" w:hAnsi="Arial" w:cs="Arial"/>
          <w:sz w:val="20"/>
          <w:szCs w:val="20"/>
          <w:lang w:eastAsia="sl-SI"/>
        </w:rPr>
      </w:pPr>
    </w:p>
    <w:p w14:paraId="6A00BD59" w14:textId="326A1846" w:rsidR="00DB62A1" w:rsidRDefault="0001130B" w:rsidP="00955BE1">
      <w:pPr>
        <w:pStyle w:val="Naslov1"/>
      </w:pPr>
      <w:bookmarkStart w:id="17" w:name="_Toc221689712"/>
      <w:r w:rsidRPr="00650E40">
        <w:t xml:space="preserve">6. </w:t>
      </w:r>
      <w:r w:rsidR="0091549E" w:rsidRPr="00650E40">
        <w:t>MINISTRSTVO ZA GOSPODARSTVO, TURIZEM IN ŠPORT</w:t>
      </w:r>
      <w:bookmarkEnd w:id="17"/>
      <w:r w:rsidR="00955BE1">
        <w:t xml:space="preserve"> </w:t>
      </w:r>
      <w:bookmarkStart w:id="18" w:name="_Toc221689713"/>
    </w:p>
    <w:p w14:paraId="3A7247E3" w14:textId="77777777" w:rsidR="00955BE1" w:rsidRPr="00955BE1" w:rsidRDefault="00955BE1" w:rsidP="00955BE1">
      <w:pPr>
        <w:rPr>
          <w:lang w:eastAsia="sl-SI"/>
        </w:rPr>
      </w:pPr>
    </w:p>
    <w:p w14:paraId="3FA30632" w14:textId="08B02ED1" w:rsidR="00BC63CF" w:rsidRPr="00650E40" w:rsidRDefault="00397667" w:rsidP="00DB62A1">
      <w:pPr>
        <w:pStyle w:val="Naslov2"/>
        <w:spacing w:before="0"/>
        <w:rPr>
          <w:i w:val="0"/>
          <w:iCs w:val="0"/>
          <w:sz w:val="20"/>
          <w:szCs w:val="20"/>
        </w:rPr>
      </w:pPr>
      <w:r w:rsidRPr="00650E40">
        <w:rPr>
          <w:i w:val="0"/>
          <w:iCs w:val="0"/>
          <w:sz w:val="20"/>
          <w:szCs w:val="20"/>
        </w:rPr>
        <w:t>6.1 URAD REPUBLIKE SLOVENIJE ZA MEROSLOVJE</w:t>
      </w:r>
      <w:bookmarkEnd w:id="18"/>
    </w:p>
    <w:p w14:paraId="3830D1ED" w14:textId="77777777" w:rsidR="00C87CF9" w:rsidRPr="00650E40" w:rsidRDefault="00C87CF9" w:rsidP="00C87CF9">
      <w:pPr>
        <w:rPr>
          <w:rFonts w:ascii="Arial" w:hAnsi="Arial" w:cs="Arial"/>
          <w:sz w:val="20"/>
          <w:szCs w:val="20"/>
          <w:lang w:eastAsia="sl-SI"/>
        </w:rPr>
      </w:pPr>
    </w:p>
    <w:p w14:paraId="11B825B1" w14:textId="17950083" w:rsidR="00C87CF9" w:rsidRPr="00B62F09" w:rsidRDefault="00B62F09" w:rsidP="00B62F09">
      <w:pPr>
        <w:pStyle w:val="Naslov3"/>
        <w:rPr>
          <w:sz w:val="20"/>
          <w:szCs w:val="20"/>
        </w:rPr>
      </w:pPr>
      <w:r w:rsidRPr="00B62F09">
        <w:rPr>
          <w:sz w:val="20"/>
          <w:szCs w:val="20"/>
        </w:rPr>
        <w:t>6.1.</w:t>
      </w:r>
      <w:r w:rsidR="00C87CF9" w:rsidRPr="00B62F09">
        <w:rPr>
          <w:sz w:val="20"/>
          <w:szCs w:val="20"/>
        </w:rPr>
        <w:t>1 Sistemski inšpekcijski nadzori:</w:t>
      </w:r>
    </w:p>
    <w:p w14:paraId="608AA2E8" w14:textId="77777777" w:rsidR="00C87CF9" w:rsidRPr="00650E40" w:rsidRDefault="00C87CF9" w:rsidP="00C87CF9">
      <w:pPr>
        <w:rPr>
          <w:rFonts w:ascii="Arial" w:hAnsi="Arial" w:cs="Arial"/>
          <w:sz w:val="20"/>
          <w:szCs w:val="20"/>
          <w:lang w:eastAsia="sl-SI"/>
        </w:rPr>
      </w:pPr>
    </w:p>
    <w:p w14:paraId="4198938B" w14:textId="3C380E89" w:rsidR="00C87CF9" w:rsidRPr="00650E40" w:rsidRDefault="00C87CF9" w:rsidP="00B62F09">
      <w:pPr>
        <w:jc w:val="both"/>
        <w:rPr>
          <w:rFonts w:ascii="Arial" w:hAnsi="Arial" w:cs="Arial"/>
          <w:sz w:val="20"/>
          <w:szCs w:val="20"/>
          <w:lang w:eastAsia="sl-SI"/>
        </w:rPr>
      </w:pPr>
      <w:r w:rsidRPr="00650E40">
        <w:rPr>
          <w:rFonts w:ascii="Arial" w:hAnsi="Arial" w:cs="Arial"/>
          <w:sz w:val="20"/>
          <w:szCs w:val="20"/>
          <w:lang w:eastAsia="sl-SI"/>
        </w:rPr>
        <w:t xml:space="preserve">Na osnovi pomena števila meritev (pri tem je upoštevano število meril, tehtanj in / ali finančni promet), pomena točnosti merjenja za posameznega potrošnika /družbo ter </w:t>
      </w:r>
      <w:r w:rsidR="00B62F09">
        <w:rPr>
          <w:rFonts w:ascii="Arial" w:hAnsi="Arial" w:cs="Arial"/>
          <w:sz w:val="20"/>
          <w:szCs w:val="20"/>
          <w:lang w:eastAsia="sl-SI"/>
        </w:rPr>
        <w:t>»</w:t>
      </w:r>
      <w:r w:rsidRPr="00650E40">
        <w:rPr>
          <w:rFonts w:ascii="Arial" w:hAnsi="Arial" w:cs="Arial"/>
          <w:sz w:val="20"/>
          <w:szCs w:val="20"/>
          <w:lang w:eastAsia="sl-SI"/>
        </w:rPr>
        <w:t>nezanesljivosti</w:t>
      </w:r>
      <w:r w:rsidR="00B62F09">
        <w:rPr>
          <w:rFonts w:ascii="Arial" w:hAnsi="Arial" w:cs="Arial"/>
          <w:sz w:val="20"/>
          <w:szCs w:val="20"/>
          <w:lang w:eastAsia="sl-SI"/>
        </w:rPr>
        <w:t>«</w:t>
      </w:r>
      <w:r w:rsidRPr="00650E40">
        <w:rPr>
          <w:rFonts w:ascii="Arial" w:hAnsi="Arial" w:cs="Arial"/>
          <w:sz w:val="20"/>
          <w:szCs w:val="20"/>
          <w:lang w:eastAsia="sl-SI"/>
        </w:rPr>
        <w:t xml:space="preserve"> imetnika oziroma zavezanca za nadzor, so bile določene prioritete meroslovnega nadzora po vrsti meril. Najvišjo ocenjeno prioriteto za nadzor imajo že dalj časa merilni sistemi, še zlasti priprave za merjenje tekočih goriv pri polnjenju rezervoarjev motornih vozil (v nadalj</w:t>
      </w:r>
      <w:r w:rsidR="00B62F09">
        <w:rPr>
          <w:rFonts w:ascii="Arial" w:hAnsi="Arial" w:cs="Arial"/>
          <w:sz w:val="20"/>
          <w:szCs w:val="20"/>
          <w:lang w:eastAsia="sl-SI"/>
        </w:rPr>
        <w:t>njem besedilu</w:t>
      </w:r>
      <w:r w:rsidRPr="00650E40">
        <w:rPr>
          <w:rFonts w:ascii="Arial" w:hAnsi="Arial" w:cs="Arial"/>
          <w:sz w:val="20"/>
          <w:szCs w:val="20"/>
          <w:lang w:eastAsia="sl-SI"/>
        </w:rPr>
        <w:t xml:space="preserve">: bencinske črpalke), nato pa </w:t>
      </w:r>
      <w:proofErr w:type="spellStart"/>
      <w:r w:rsidRPr="00650E40">
        <w:rPr>
          <w:rFonts w:ascii="Arial" w:hAnsi="Arial" w:cs="Arial"/>
          <w:sz w:val="20"/>
          <w:szCs w:val="20"/>
          <w:lang w:eastAsia="sl-SI"/>
        </w:rPr>
        <w:t>neavtomatske</w:t>
      </w:r>
      <w:proofErr w:type="spellEnd"/>
      <w:r w:rsidRPr="00650E40">
        <w:rPr>
          <w:rFonts w:ascii="Arial" w:hAnsi="Arial" w:cs="Arial"/>
          <w:sz w:val="20"/>
          <w:szCs w:val="20"/>
          <w:lang w:eastAsia="sl-SI"/>
        </w:rPr>
        <w:t xml:space="preserve"> tehtnice, množična merila, kot so števci el. energije vodomeri, merilniki toplotne energije, plinomeri, nadalje merilniki krvnega tlaka, taksimetri,... Seveda, tudi vse ostale vrste meril so lahko prioritetne, če se tekom leta ugotovi, da obstaja sum, da bila lahko ta merila neskladna.</w:t>
      </w:r>
    </w:p>
    <w:p w14:paraId="517A3645" w14:textId="5F637967" w:rsidR="002F2429" w:rsidRDefault="00C87CF9" w:rsidP="002F2429">
      <w:pPr>
        <w:jc w:val="both"/>
        <w:rPr>
          <w:rFonts w:ascii="Arial" w:hAnsi="Arial" w:cs="Arial"/>
          <w:sz w:val="20"/>
          <w:szCs w:val="20"/>
          <w:lang w:eastAsia="sl-SI"/>
        </w:rPr>
      </w:pPr>
      <w:r w:rsidRPr="00650E40">
        <w:rPr>
          <w:rFonts w:ascii="Arial" w:hAnsi="Arial" w:cs="Arial"/>
          <w:sz w:val="20"/>
          <w:szCs w:val="20"/>
          <w:lang w:eastAsia="sl-SI"/>
        </w:rPr>
        <w:t>Pri izvedbi nadzora v letu 2025 so upoštevane tako prioritete nadzora po vrsti meril kot stanje urejenosti, ugotovljeno v preteklih nadzorih, ter tudi novi zavezanci. Nadzor nad merili v prometu (na trgu) je potekal v okviru skupnih EU projektov in sicer nad gostinsko posodo pri dobaviteljih, tehtnicami v prometu v skladu z 9. členom Uredbe (EU) 2019/1020 skupaj z organizacijo CECIP (evropsko združenje proizvajalcev tehtnic), merilniki toplotne energije ter tudi posamezni nadzori, ki so bili izvedeni v okviru nadzora nad merili v uporabi (predvsem na področju vodomerov in merilnikov toplotne energije).</w:t>
      </w:r>
      <w:r w:rsidR="002F2429">
        <w:rPr>
          <w:rFonts w:ascii="Arial" w:hAnsi="Arial" w:cs="Arial"/>
          <w:sz w:val="20"/>
          <w:szCs w:val="20"/>
          <w:lang w:eastAsia="sl-SI"/>
        </w:rPr>
        <w:t xml:space="preserve"> </w:t>
      </w:r>
    </w:p>
    <w:p w14:paraId="448DF10B" w14:textId="77777777" w:rsidR="002F2429" w:rsidRDefault="002F2429" w:rsidP="002F2429">
      <w:pPr>
        <w:jc w:val="both"/>
        <w:rPr>
          <w:rFonts w:ascii="Arial" w:hAnsi="Arial" w:cs="Arial"/>
          <w:b/>
          <w:bCs/>
          <w:i/>
          <w:iCs/>
          <w:sz w:val="20"/>
          <w:szCs w:val="20"/>
        </w:rPr>
      </w:pPr>
    </w:p>
    <w:p w14:paraId="15FF9577" w14:textId="72CA2F01" w:rsidR="00C87CF9" w:rsidRPr="00B62F09" w:rsidRDefault="00B62F09" w:rsidP="00B62F09">
      <w:pPr>
        <w:pStyle w:val="Naslov4"/>
        <w:jc w:val="both"/>
        <w:rPr>
          <w:rFonts w:ascii="Arial" w:hAnsi="Arial" w:cs="Arial"/>
          <w:b/>
          <w:bCs/>
          <w:i w:val="0"/>
          <w:iCs w:val="0"/>
          <w:color w:val="auto"/>
          <w:sz w:val="20"/>
          <w:szCs w:val="20"/>
        </w:rPr>
      </w:pPr>
      <w:r w:rsidRPr="00B62F09">
        <w:rPr>
          <w:rFonts w:ascii="Arial" w:hAnsi="Arial" w:cs="Arial"/>
          <w:b/>
          <w:bCs/>
          <w:i w:val="0"/>
          <w:iCs w:val="0"/>
          <w:color w:val="auto"/>
          <w:sz w:val="20"/>
          <w:szCs w:val="20"/>
        </w:rPr>
        <w:t xml:space="preserve">6.1.1.1 </w:t>
      </w:r>
      <w:r w:rsidR="00C87CF9" w:rsidRPr="00B62F09">
        <w:rPr>
          <w:rFonts w:ascii="Arial" w:hAnsi="Arial" w:cs="Arial"/>
          <w:b/>
          <w:bCs/>
          <w:i w:val="0"/>
          <w:iCs w:val="0"/>
          <w:color w:val="auto"/>
          <w:sz w:val="20"/>
          <w:szCs w:val="20"/>
        </w:rPr>
        <w:t>Izvedba nadzora nad merili v uporabi in prometu, predpakiranimi izdelki, pravilno</w:t>
      </w:r>
      <w:r w:rsidRPr="00B62F09">
        <w:rPr>
          <w:rFonts w:ascii="Arial" w:hAnsi="Arial" w:cs="Arial"/>
          <w:b/>
          <w:bCs/>
          <w:i w:val="0"/>
          <w:iCs w:val="0"/>
          <w:color w:val="auto"/>
          <w:sz w:val="20"/>
          <w:szCs w:val="20"/>
        </w:rPr>
        <w:t xml:space="preserve"> </w:t>
      </w:r>
      <w:r w:rsidR="00C87CF9" w:rsidRPr="00B62F09">
        <w:rPr>
          <w:rFonts w:ascii="Arial" w:hAnsi="Arial" w:cs="Arial"/>
          <w:b/>
          <w:bCs/>
          <w:i w:val="0"/>
          <w:iCs w:val="0"/>
          <w:color w:val="auto"/>
          <w:sz w:val="20"/>
          <w:szCs w:val="20"/>
        </w:rPr>
        <w:t xml:space="preserve">uporabo </w:t>
      </w:r>
      <w:r w:rsidRPr="00B62F09">
        <w:rPr>
          <w:rFonts w:ascii="Arial" w:hAnsi="Arial" w:cs="Arial"/>
          <w:b/>
          <w:bCs/>
          <w:i w:val="0"/>
          <w:iCs w:val="0"/>
          <w:color w:val="auto"/>
          <w:sz w:val="20"/>
          <w:szCs w:val="20"/>
        </w:rPr>
        <w:t xml:space="preserve"> </w:t>
      </w:r>
      <w:r w:rsidR="00C87CF9" w:rsidRPr="00B62F09">
        <w:rPr>
          <w:rFonts w:ascii="Arial" w:hAnsi="Arial" w:cs="Arial"/>
          <w:b/>
          <w:bCs/>
          <w:i w:val="0"/>
          <w:iCs w:val="0"/>
          <w:color w:val="auto"/>
          <w:sz w:val="20"/>
          <w:szCs w:val="20"/>
        </w:rPr>
        <w:t>merskih enot in plemenitimi kovinami v skladu s planiranimi prioritetami</w:t>
      </w:r>
    </w:p>
    <w:p w14:paraId="0915ABCF" w14:textId="77777777" w:rsidR="00C87CF9" w:rsidRPr="00650E40" w:rsidRDefault="00C87CF9" w:rsidP="00C87CF9">
      <w:pPr>
        <w:rPr>
          <w:rFonts w:ascii="Arial" w:hAnsi="Arial" w:cs="Arial"/>
          <w:sz w:val="20"/>
          <w:szCs w:val="20"/>
          <w:lang w:eastAsia="sl-SI"/>
        </w:rPr>
      </w:pPr>
    </w:p>
    <w:p w14:paraId="1F6CD2CF" w14:textId="2462FBCD" w:rsidR="00C87CF9" w:rsidRPr="00B62F09" w:rsidRDefault="00B62F09" w:rsidP="00B62F09">
      <w:pPr>
        <w:pStyle w:val="Naslov5"/>
        <w:rPr>
          <w:rFonts w:ascii="Arial" w:hAnsi="Arial" w:cs="Arial"/>
          <w:b/>
          <w:bCs/>
          <w:color w:val="auto"/>
          <w:sz w:val="20"/>
          <w:szCs w:val="20"/>
          <w:lang w:eastAsia="sl-SI"/>
        </w:rPr>
      </w:pPr>
      <w:r w:rsidRPr="00B62F09">
        <w:rPr>
          <w:rFonts w:ascii="Arial" w:hAnsi="Arial" w:cs="Arial"/>
          <w:b/>
          <w:bCs/>
          <w:color w:val="auto"/>
          <w:sz w:val="20"/>
          <w:szCs w:val="20"/>
          <w:lang w:eastAsia="sl-SI"/>
        </w:rPr>
        <w:t>6.1.</w:t>
      </w:r>
      <w:r w:rsidR="00C87CF9" w:rsidRPr="00B62F09">
        <w:rPr>
          <w:rFonts w:ascii="Arial" w:hAnsi="Arial" w:cs="Arial"/>
          <w:b/>
          <w:bCs/>
          <w:color w:val="auto"/>
          <w:sz w:val="20"/>
          <w:szCs w:val="20"/>
          <w:lang w:eastAsia="sl-SI"/>
        </w:rPr>
        <w:t>1.1.1 Nadzor nad merilnimi instrumenti v uporabi in prometu ter merskimi enotami</w:t>
      </w:r>
    </w:p>
    <w:p w14:paraId="380B363B" w14:textId="77777777" w:rsidR="00B62F09" w:rsidRDefault="00B62F09" w:rsidP="00B62F09">
      <w:pPr>
        <w:jc w:val="both"/>
        <w:rPr>
          <w:rFonts w:ascii="Arial" w:hAnsi="Arial" w:cs="Arial"/>
          <w:b/>
          <w:bCs/>
          <w:i/>
          <w:iCs/>
          <w:sz w:val="20"/>
          <w:szCs w:val="20"/>
          <w:u w:val="single"/>
          <w:lang w:eastAsia="sl-SI"/>
        </w:rPr>
      </w:pPr>
    </w:p>
    <w:p w14:paraId="2CE001ED" w14:textId="6E07B081" w:rsidR="00C87CF9" w:rsidRPr="00B62F09" w:rsidRDefault="00C87CF9" w:rsidP="00B62F09">
      <w:pPr>
        <w:jc w:val="both"/>
        <w:rPr>
          <w:rFonts w:ascii="Arial" w:hAnsi="Arial" w:cs="Arial"/>
          <w:b/>
          <w:bCs/>
          <w:i/>
          <w:iCs/>
          <w:sz w:val="20"/>
          <w:szCs w:val="20"/>
          <w:u w:val="single"/>
          <w:lang w:eastAsia="sl-SI"/>
        </w:rPr>
      </w:pPr>
      <w:r w:rsidRPr="00B62F09">
        <w:rPr>
          <w:rFonts w:ascii="Arial" w:hAnsi="Arial" w:cs="Arial"/>
          <w:b/>
          <w:bCs/>
          <w:i/>
          <w:iCs/>
          <w:sz w:val="20"/>
          <w:szCs w:val="20"/>
          <w:u w:val="single"/>
          <w:lang w:eastAsia="sl-SI"/>
        </w:rPr>
        <w:t>Nadzirala so se predvsem merila pri katerih je možnost tveganja - finančna, tehnična, zdravstvena,.. večja</w:t>
      </w:r>
    </w:p>
    <w:p w14:paraId="28B6B9D1" w14:textId="212C4888" w:rsidR="00C87CF9" w:rsidRPr="00650E40" w:rsidRDefault="00C87CF9" w:rsidP="00B62F09">
      <w:pPr>
        <w:jc w:val="both"/>
        <w:rPr>
          <w:rFonts w:ascii="Arial" w:hAnsi="Arial" w:cs="Arial"/>
          <w:sz w:val="20"/>
          <w:szCs w:val="20"/>
          <w:lang w:eastAsia="sl-SI"/>
        </w:rPr>
      </w:pPr>
      <w:r w:rsidRPr="00650E40">
        <w:rPr>
          <w:rFonts w:ascii="Arial" w:hAnsi="Arial" w:cs="Arial"/>
          <w:sz w:val="20"/>
          <w:szCs w:val="20"/>
          <w:lang w:eastAsia="sl-SI"/>
        </w:rPr>
        <w:t xml:space="preserve">V letu 2025  so bila nadzirana področja, kjer so bila pričakovana večja tveganja (finančna, zdravstvena, tehnična, </w:t>
      </w:r>
      <w:proofErr w:type="spellStart"/>
      <w:r w:rsidRPr="00650E40">
        <w:rPr>
          <w:rFonts w:ascii="Arial" w:hAnsi="Arial" w:cs="Arial"/>
          <w:sz w:val="20"/>
          <w:szCs w:val="20"/>
          <w:lang w:eastAsia="sl-SI"/>
        </w:rPr>
        <w:t>okoljska</w:t>
      </w:r>
      <w:proofErr w:type="spellEnd"/>
      <w:r w:rsidRPr="00650E40">
        <w:rPr>
          <w:rFonts w:ascii="Arial" w:hAnsi="Arial" w:cs="Arial"/>
          <w:sz w:val="20"/>
          <w:szCs w:val="20"/>
          <w:lang w:eastAsia="sl-SI"/>
        </w:rPr>
        <w:t xml:space="preserve">). Nadzirana so bila naslednja merila: merilni sistemi za zvezno in dinamično merjenje tekočin razen vode predvsem bencinske črpalke, pretočna merila ter merilni sistemi na avtocisternah za goriva, </w:t>
      </w:r>
      <w:proofErr w:type="spellStart"/>
      <w:r w:rsidRPr="00650E40">
        <w:rPr>
          <w:rFonts w:ascii="Arial" w:hAnsi="Arial" w:cs="Arial"/>
          <w:sz w:val="20"/>
          <w:szCs w:val="20"/>
          <w:lang w:eastAsia="sl-SI"/>
        </w:rPr>
        <w:t>neavtomatske</w:t>
      </w:r>
      <w:proofErr w:type="spellEnd"/>
      <w:r w:rsidRPr="00650E40">
        <w:rPr>
          <w:rFonts w:ascii="Arial" w:hAnsi="Arial" w:cs="Arial"/>
          <w:sz w:val="20"/>
          <w:szCs w:val="20"/>
          <w:lang w:eastAsia="sl-SI"/>
        </w:rPr>
        <w:t xml:space="preserve"> tehtnice na različnih področjih, merilniki tlaka v pnevmatikah, taksimetri, vodomeri, plinomeri, ter še druga merila. Nadaljeval se je tudi nadzor pri upravljavcih vodomerov, kjer so nadzirane merilne naprave in vodomeri, ki se uporabljajo na vodnih virih upravljavcev vodomerov po Sloveniji.</w:t>
      </w:r>
    </w:p>
    <w:p w14:paraId="68404EF3" w14:textId="0FD745B9" w:rsidR="00C87CF9" w:rsidRPr="00B62F09" w:rsidRDefault="00C87CF9" w:rsidP="00B62F09">
      <w:pPr>
        <w:jc w:val="both"/>
        <w:rPr>
          <w:rFonts w:ascii="Arial" w:hAnsi="Arial" w:cs="Arial"/>
          <w:b/>
          <w:bCs/>
          <w:i/>
          <w:iCs/>
          <w:sz w:val="20"/>
          <w:szCs w:val="20"/>
          <w:lang w:eastAsia="sl-SI"/>
        </w:rPr>
      </w:pPr>
      <w:r w:rsidRPr="00B62F09">
        <w:rPr>
          <w:rFonts w:ascii="Arial" w:hAnsi="Arial" w:cs="Arial"/>
          <w:b/>
          <w:bCs/>
          <w:i/>
          <w:iCs/>
          <w:sz w:val="20"/>
          <w:szCs w:val="20"/>
          <w:lang w:eastAsia="sl-SI"/>
        </w:rPr>
        <w:t xml:space="preserve">Povečanje učinkovitosti nadzora s poudarkom na vsebini nadzorov – preskušanje meril in ne na samo administrativnem številu izvedenih nadzorov </w:t>
      </w:r>
    </w:p>
    <w:p w14:paraId="0621AF40" w14:textId="509A79A3" w:rsidR="00C87CF9" w:rsidRPr="00650E40" w:rsidRDefault="00C87CF9" w:rsidP="00B62F09">
      <w:pPr>
        <w:jc w:val="both"/>
        <w:rPr>
          <w:rFonts w:ascii="Arial" w:hAnsi="Arial" w:cs="Arial"/>
          <w:sz w:val="20"/>
          <w:szCs w:val="20"/>
          <w:lang w:eastAsia="sl-SI"/>
        </w:rPr>
      </w:pPr>
      <w:r w:rsidRPr="00650E40">
        <w:rPr>
          <w:rFonts w:ascii="Arial" w:hAnsi="Arial" w:cs="Arial"/>
          <w:sz w:val="20"/>
          <w:szCs w:val="20"/>
          <w:lang w:eastAsia="sl-SI"/>
        </w:rPr>
        <w:t xml:space="preserve">Preskus točnosti meril s kontrolnimi preskusi na mestu uporabe meril so izvajali pri nadzoru nad   bencinskimi črpalkami, </w:t>
      </w:r>
      <w:proofErr w:type="spellStart"/>
      <w:r w:rsidRPr="00650E40">
        <w:rPr>
          <w:rFonts w:ascii="Arial" w:hAnsi="Arial" w:cs="Arial"/>
          <w:sz w:val="20"/>
          <w:szCs w:val="20"/>
          <w:lang w:eastAsia="sl-SI"/>
        </w:rPr>
        <w:t>neavtomatskimi</w:t>
      </w:r>
      <w:proofErr w:type="spellEnd"/>
      <w:r w:rsidRPr="00650E40">
        <w:rPr>
          <w:rFonts w:ascii="Arial" w:hAnsi="Arial" w:cs="Arial"/>
          <w:sz w:val="20"/>
          <w:szCs w:val="20"/>
          <w:lang w:eastAsia="sl-SI"/>
        </w:rPr>
        <w:t xml:space="preserve"> tehtnicami na različnih področjih ter nekaterimi merilniki tlaka v pnevmatikah na bencinskih črpalkah. Tako je bilo v letu 2025 pri 52 nadzornih pregledih na bencinskih servisih preskušeno (testirano) 178 meril za točenje goriva. Na področju </w:t>
      </w:r>
      <w:proofErr w:type="spellStart"/>
      <w:r w:rsidRPr="00650E40">
        <w:rPr>
          <w:rFonts w:ascii="Arial" w:hAnsi="Arial" w:cs="Arial"/>
          <w:sz w:val="20"/>
          <w:szCs w:val="20"/>
          <w:lang w:eastAsia="sl-SI"/>
        </w:rPr>
        <w:t>neavtomatskih</w:t>
      </w:r>
      <w:proofErr w:type="spellEnd"/>
      <w:r w:rsidRPr="00650E40">
        <w:rPr>
          <w:rFonts w:ascii="Arial" w:hAnsi="Arial" w:cs="Arial"/>
          <w:sz w:val="20"/>
          <w:szCs w:val="20"/>
          <w:lang w:eastAsia="sl-SI"/>
        </w:rPr>
        <w:t xml:space="preserve"> tehtnic pa je bilo izvedenih 65 kontrolnih preskusov meril na različnih področjih uporabe. Preskušeno je bilo tudi 13 merilnikov tlaka v pnevmatikah na bencinskih servisih.</w:t>
      </w:r>
    </w:p>
    <w:p w14:paraId="00F1599A" w14:textId="77777777" w:rsidR="00C87CF9" w:rsidRPr="00B62F09" w:rsidRDefault="00C87CF9" w:rsidP="00C87CF9">
      <w:pPr>
        <w:rPr>
          <w:rFonts w:ascii="Arial" w:hAnsi="Arial" w:cs="Arial"/>
          <w:b/>
          <w:bCs/>
          <w:i/>
          <w:iCs/>
          <w:sz w:val="20"/>
          <w:szCs w:val="20"/>
          <w:u w:val="single"/>
          <w:lang w:eastAsia="sl-SI"/>
        </w:rPr>
      </w:pPr>
      <w:r w:rsidRPr="00B62F09">
        <w:rPr>
          <w:rFonts w:ascii="Arial" w:hAnsi="Arial" w:cs="Arial"/>
          <w:b/>
          <w:bCs/>
          <w:i/>
          <w:iCs/>
          <w:sz w:val="20"/>
          <w:szCs w:val="20"/>
          <w:u w:val="single"/>
          <w:lang w:eastAsia="sl-SI"/>
        </w:rPr>
        <w:t>Skupni EU projekti</w:t>
      </w:r>
    </w:p>
    <w:p w14:paraId="4607075E" w14:textId="0682C861" w:rsidR="00C87CF9" w:rsidRPr="00650E40" w:rsidRDefault="00C87CF9" w:rsidP="00B62F09">
      <w:pPr>
        <w:jc w:val="both"/>
        <w:rPr>
          <w:rFonts w:ascii="Arial" w:hAnsi="Arial" w:cs="Arial"/>
          <w:sz w:val="20"/>
          <w:szCs w:val="20"/>
          <w:lang w:eastAsia="sl-SI"/>
        </w:rPr>
      </w:pPr>
      <w:r w:rsidRPr="00650E40">
        <w:rPr>
          <w:rFonts w:ascii="Arial" w:hAnsi="Arial" w:cs="Arial"/>
          <w:sz w:val="20"/>
          <w:szCs w:val="20"/>
          <w:lang w:eastAsia="sl-SI"/>
        </w:rPr>
        <w:lastRenderedPageBreak/>
        <w:t xml:space="preserve">EU projekt nadzora nad </w:t>
      </w:r>
      <w:proofErr w:type="spellStart"/>
      <w:r w:rsidRPr="00650E40">
        <w:rPr>
          <w:rFonts w:ascii="Arial" w:hAnsi="Arial" w:cs="Arial"/>
          <w:sz w:val="20"/>
          <w:szCs w:val="20"/>
          <w:lang w:eastAsia="sl-SI"/>
        </w:rPr>
        <w:t>neavtomatskimi</w:t>
      </w:r>
      <w:proofErr w:type="spellEnd"/>
      <w:r w:rsidRPr="00650E40">
        <w:rPr>
          <w:rFonts w:ascii="Arial" w:hAnsi="Arial" w:cs="Arial"/>
          <w:sz w:val="20"/>
          <w:szCs w:val="20"/>
          <w:lang w:eastAsia="sl-SI"/>
        </w:rPr>
        <w:t xml:space="preserve"> tehtnicami v prometu v skladu z 9. členom Uredbe (EU) 2019/1020 skupaj </w:t>
      </w:r>
      <w:r w:rsidR="00072E5D">
        <w:rPr>
          <w:rFonts w:ascii="Arial" w:hAnsi="Arial" w:cs="Arial"/>
          <w:sz w:val="20"/>
          <w:szCs w:val="20"/>
          <w:lang w:eastAsia="sl-SI"/>
        </w:rPr>
        <w:t>s</w:t>
      </w:r>
      <w:r w:rsidRPr="00650E40">
        <w:rPr>
          <w:rFonts w:ascii="Arial" w:hAnsi="Arial" w:cs="Arial"/>
          <w:sz w:val="20"/>
          <w:szCs w:val="20"/>
          <w:lang w:eastAsia="sl-SI"/>
        </w:rPr>
        <w:t xml:space="preserve"> CECIP.</w:t>
      </w:r>
    </w:p>
    <w:p w14:paraId="16B27140" w14:textId="77777777" w:rsidR="00C87CF9" w:rsidRPr="00650E40" w:rsidRDefault="00C87CF9" w:rsidP="00B62F09">
      <w:pPr>
        <w:jc w:val="both"/>
        <w:rPr>
          <w:rFonts w:ascii="Arial" w:hAnsi="Arial" w:cs="Arial"/>
          <w:sz w:val="20"/>
          <w:szCs w:val="20"/>
          <w:lang w:eastAsia="sl-SI"/>
        </w:rPr>
      </w:pPr>
      <w:r w:rsidRPr="00650E40">
        <w:rPr>
          <w:rFonts w:ascii="Arial" w:hAnsi="Arial" w:cs="Arial"/>
          <w:sz w:val="20"/>
          <w:szCs w:val="20"/>
          <w:lang w:eastAsia="sl-SI"/>
        </w:rPr>
        <w:t xml:space="preserve">Projekt je v zaključni fazi. Izvedene so bile vse dejavnosti definirane s projektom, preskus dveh vzorčnih meril v laboratoriju na Češkem, ter sprejeti ukrepi v povezavi z ugotovljenimi neskladnostmi. Zaključne aktivnosti, kot so skupno poročilo in nadaljnji ukrepi, bodo sledili v letu 2026. Rezultati preskusov vzorčnih </w:t>
      </w:r>
      <w:proofErr w:type="spellStart"/>
      <w:r w:rsidRPr="00650E40">
        <w:rPr>
          <w:rFonts w:ascii="Arial" w:hAnsi="Arial" w:cs="Arial"/>
          <w:sz w:val="20"/>
          <w:szCs w:val="20"/>
          <w:lang w:eastAsia="sl-SI"/>
        </w:rPr>
        <w:t>neavtomatskih</w:t>
      </w:r>
      <w:proofErr w:type="spellEnd"/>
      <w:r w:rsidRPr="00650E40">
        <w:rPr>
          <w:rFonts w:ascii="Arial" w:hAnsi="Arial" w:cs="Arial"/>
          <w:sz w:val="20"/>
          <w:szCs w:val="20"/>
          <w:lang w:eastAsia="sl-SI"/>
        </w:rPr>
        <w:t xml:space="preserve"> tehtnic, ki so bile poslane na preskus iz vseh sodelujočih držav, so bili izredno slabi saj nobena od testiranih tehtnic ni prestala preskusov elektromagnetnih vplivov na tehtnico.</w:t>
      </w:r>
    </w:p>
    <w:p w14:paraId="227CECF3" w14:textId="77777777" w:rsidR="00C87CF9" w:rsidRPr="00B62F09" w:rsidRDefault="00C87CF9" w:rsidP="00C87CF9">
      <w:pPr>
        <w:rPr>
          <w:rFonts w:ascii="Arial" w:hAnsi="Arial" w:cs="Arial"/>
          <w:b/>
          <w:bCs/>
          <w:i/>
          <w:iCs/>
          <w:sz w:val="20"/>
          <w:szCs w:val="20"/>
          <w:lang w:eastAsia="sl-SI"/>
        </w:rPr>
      </w:pPr>
      <w:r w:rsidRPr="00B62F09">
        <w:rPr>
          <w:rFonts w:ascii="Arial" w:hAnsi="Arial" w:cs="Arial"/>
          <w:b/>
          <w:bCs/>
          <w:i/>
          <w:iCs/>
          <w:sz w:val="20"/>
          <w:szCs w:val="20"/>
          <w:lang w:eastAsia="sl-SI"/>
        </w:rPr>
        <w:t>Skupni projekt nad gostinsko posodo</w:t>
      </w:r>
    </w:p>
    <w:p w14:paraId="2D9AD974" w14:textId="03CA9036" w:rsidR="00C87CF9" w:rsidRPr="00650E40" w:rsidRDefault="00C87CF9" w:rsidP="00B62F09">
      <w:pPr>
        <w:jc w:val="both"/>
        <w:rPr>
          <w:rFonts w:ascii="Arial" w:hAnsi="Arial" w:cs="Arial"/>
          <w:sz w:val="20"/>
          <w:szCs w:val="20"/>
          <w:lang w:eastAsia="sl-SI"/>
        </w:rPr>
      </w:pPr>
      <w:r w:rsidRPr="00650E40">
        <w:rPr>
          <w:rFonts w:ascii="Arial" w:hAnsi="Arial" w:cs="Arial"/>
          <w:sz w:val="20"/>
          <w:szCs w:val="20"/>
          <w:lang w:eastAsia="sl-SI"/>
        </w:rPr>
        <w:t>Projekt je bil uspešno končan v vseh šestih sodelujočih državah</w:t>
      </w:r>
      <w:r w:rsidR="00EB21C5">
        <w:rPr>
          <w:rFonts w:ascii="Arial" w:hAnsi="Arial" w:cs="Arial"/>
          <w:sz w:val="20"/>
          <w:szCs w:val="20"/>
          <w:lang w:eastAsia="sl-SI"/>
        </w:rPr>
        <w:t>:</w:t>
      </w:r>
      <w:r w:rsidRPr="00650E40">
        <w:rPr>
          <w:rFonts w:ascii="Arial" w:hAnsi="Arial" w:cs="Arial"/>
          <w:sz w:val="20"/>
          <w:szCs w:val="20"/>
          <w:lang w:eastAsia="sl-SI"/>
        </w:rPr>
        <w:t xml:space="preserve"> Avstrij</w:t>
      </w:r>
      <w:r w:rsidR="00B62F09">
        <w:rPr>
          <w:rFonts w:ascii="Arial" w:hAnsi="Arial" w:cs="Arial"/>
          <w:sz w:val="20"/>
          <w:szCs w:val="20"/>
          <w:lang w:eastAsia="sl-SI"/>
        </w:rPr>
        <w:t>i</w:t>
      </w:r>
      <w:r w:rsidRPr="00650E40">
        <w:rPr>
          <w:rFonts w:ascii="Arial" w:hAnsi="Arial" w:cs="Arial"/>
          <w:sz w:val="20"/>
          <w:szCs w:val="20"/>
          <w:lang w:eastAsia="sl-SI"/>
        </w:rPr>
        <w:t>, Irsk</w:t>
      </w:r>
      <w:r w:rsidR="00B62F09">
        <w:rPr>
          <w:rFonts w:ascii="Arial" w:hAnsi="Arial" w:cs="Arial"/>
          <w:sz w:val="20"/>
          <w:szCs w:val="20"/>
          <w:lang w:eastAsia="sl-SI"/>
        </w:rPr>
        <w:t>i</w:t>
      </w:r>
      <w:r w:rsidRPr="00650E40">
        <w:rPr>
          <w:rFonts w:ascii="Arial" w:hAnsi="Arial" w:cs="Arial"/>
          <w:sz w:val="20"/>
          <w:szCs w:val="20"/>
          <w:lang w:eastAsia="sl-SI"/>
        </w:rPr>
        <w:t>, Romunij</w:t>
      </w:r>
      <w:r w:rsidR="00B62F09">
        <w:rPr>
          <w:rFonts w:ascii="Arial" w:hAnsi="Arial" w:cs="Arial"/>
          <w:sz w:val="20"/>
          <w:szCs w:val="20"/>
          <w:lang w:eastAsia="sl-SI"/>
        </w:rPr>
        <w:t>i</w:t>
      </w:r>
      <w:r w:rsidRPr="00650E40">
        <w:rPr>
          <w:rFonts w:ascii="Arial" w:hAnsi="Arial" w:cs="Arial"/>
          <w:sz w:val="20"/>
          <w:szCs w:val="20"/>
          <w:lang w:eastAsia="sl-SI"/>
        </w:rPr>
        <w:t>, Nemčij</w:t>
      </w:r>
      <w:r w:rsidR="00B62F09">
        <w:rPr>
          <w:rFonts w:ascii="Arial" w:hAnsi="Arial" w:cs="Arial"/>
          <w:sz w:val="20"/>
          <w:szCs w:val="20"/>
          <w:lang w:eastAsia="sl-SI"/>
        </w:rPr>
        <w:t>i</w:t>
      </w:r>
      <w:r w:rsidRPr="00650E40">
        <w:rPr>
          <w:rFonts w:ascii="Arial" w:hAnsi="Arial" w:cs="Arial"/>
          <w:sz w:val="20"/>
          <w:szCs w:val="20"/>
          <w:lang w:eastAsia="sl-SI"/>
        </w:rPr>
        <w:t>, Slovenij</w:t>
      </w:r>
      <w:r w:rsidR="00B62F09">
        <w:rPr>
          <w:rFonts w:ascii="Arial" w:hAnsi="Arial" w:cs="Arial"/>
          <w:sz w:val="20"/>
          <w:szCs w:val="20"/>
          <w:lang w:eastAsia="sl-SI"/>
        </w:rPr>
        <w:t>i</w:t>
      </w:r>
      <w:r w:rsidRPr="00650E40">
        <w:rPr>
          <w:rFonts w:ascii="Arial" w:hAnsi="Arial" w:cs="Arial"/>
          <w:sz w:val="20"/>
          <w:szCs w:val="20"/>
          <w:lang w:eastAsia="sl-SI"/>
        </w:rPr>
        <w:t xml:space="preserve"> in Švic</w:t>
      </w:r>
      <w:r w:rsidR="00B62F09">
        <w:rPr>
          <w:rFonts w:ascii="Arial" w:hAnsi="Arial" w:cs="Arial"/>
          <w:sz w:val="20"/>
          <w:szCs w:val="20"/>
          <w:lang w:eastAsia="sl-SI"/>
        </w:rPr>
        <w:t>i</w:t>
      </w:r>
      <w:r w:rsidRPr="00650E40">
        <w:rPr>
          <w:rFonts w:ascii="Arial" w:hAnsi="Arial" w:cs="Arial"/>
          <w:sz w:val="20"/>
          <w:szCs w:val="20"/>
          <w:lang w:eastAsia="sl-SI"/>
        </w:rPr>
        <w:t>.  Izvedeni so bili vsi preskusi in zbrani vsi rezultati in ugotovitve, ki so bili predstavljeni na sestanku skupine ADCO MI</w:t>
      </w:r>
      <w:r w:rsidR="00614C51">
        <w:rPr>
          <w:rFonts w:ascii="Arial" w:hAnsi="Arial" w:cs="Arial"/>
          <w:sz w:val="20"/>
          <w:szCs w:val="20"/>
          <w:lang w:eastAsia="sl-SI"/>
        </w:rPr>
        <w:t xml:space="preserve"> (skupina za upravno koordinacijo za merilne instrumente)</w:t>
      </w:r>
      <w:r w:rsidRPr="00650E40">
        <w:rPr>
          <w:rFonts w:ascii="Arial" w:hAnsi="Arial" w:cs="Arial"/>
          <w:sz w:val="20"/>
          <w:szCs w:val="20"/>
          <w:lang w:eastAsia="sl-SI"/>
        </w:rPr>
        <w:t>/WG 5</w:t>
      </w:r>
      <w:r w:rsidR="00614C51">
        <w:rPr>
          <w:rFonts w:ascii="Arial" w:hAnsi="Arial" w:cs="Arial"/>
          <w:sz w:val="20"/>
          <w:szCs w:val="20"/>
          <w:lang w:eastAsia="sl-SI"/>
        </w:rPr>
        <w:t>, skupine za nadzor WELMEC (</w:t>
      </w:r>
      <w:r w:rsidR="00122952">
        <w:rPr>
          <w:rFonts w:ascii="Arial" w:hAnsi="Arial" w:cs="Arial"/>
          <w:sz w:val="20"/>
          <w:szCs w:val="20"/>
          <w:lang w:eastAsia="sl-SI"/>
        </w:rPr>
        <w:t xml:space="preserve">angl. </w:t>
      </w:r>
      <w:proofErr w:type="spellStart"/>
      <w:r w:rsidR="00614C51">
        <w:rPr>
          <w:rFonts w:ascii="Arial" w:hAnsi="Arial" w:cs="Arial"/>
          <w:sz w:val="20"/>
          <w:szCs w:val="20"/>
          <w:lang w:eastAsia="sl-SI"/>
        </w:rPr>
        <w:t>the</w:t>
      </w:r>
      <w:proofErr w:type="spellEnd"/>
      <w:r w:rsidR="00614C51">
        <w:rPr>
          <w:rFonts w:ascii="Arial" w:hAnsi="Arial" w:cs="Arial"/>
          <w:sz w:val="20"/>
          <w:szCs w:val="20"/>
          <w:lang w:eastAsia="sl-SI"/>
        </w:rPr>
        <w:t xml:space="preserve"> </w:t>
      </w:r>
      <w:proofErr w:type="spellStart"/>
      <w:r w:rsidR="00614C51">
        <w:rPr>
          <w:rFonts w:ascii="Arial" w:hAnsi="Arial" w:cs="Arial"/>
          <w:sz w:val="20"/>
          <w:szCs w:val="20"/>
          <w:lang w:eastAsia="sl-SI"/>
        </w:rPr>
        <w:t>European</w:t>
      </w:r>
      <w:proofErr w:type="spellEnd"/>
      <w:r w:rsidR="00614C51">
        <w:rPr>
          <w:rFonts w:ascii="Arial" w:hAnsi="Arial" w:cs="Arial"/>
          <w:sz w:val="20"/>
          <w:szCs w:val="20"/>
          <w:lang w:eastAsia="sl-SI"/>
        </w:rPr>
        <w:t xml:space="preserve"> </w:t>
      </w:r>
      <w:proofErr w:type="spellStart"/>
      <w:r w:rsidR="00122952">
        <w:rPr>
          <w:rFonts w:ascii="Arial" w:hAnsi="Arial" w:cs="Arial"/>
          <w:sz w:val="20"/>
          <w:szCs w:val="20"/>
          <w:lang w:eastAsia="sl-SI"/>
        </w:rPr>
        <w:t>C</w:t>
      </w:r>
      <w:r w:rsidR="00614C51">
        <w:rPr>
          <w:rFonts w:ascii="Arial" w:hAnsi="Arial" w:cs="Arial"/>
          <w:sz w:val="20"/>
          <w:szCs w:val="20"/>
          <w:lang w:eastAsia="sl-SI"/>
        </w:rPr>
        <w:t>ooperation</w:t>
      </w:r>
      <w:proofErr w:type="spellEnd"/>
      <w:r w:rsidR="00614C51">
        <w:rPr>
          <w:rFonts w:ascii="Arial" w:hAnsi="Arial" w:cs="Arial"/>
          <w:sz w:val="20"/>
          <w:szCs w:val="20"/>
          <w:lang w:eastAsia="sl-SI"/>
        </w:rPr>
        <w:t xml:space="preserve"> in Legal </w:t>
      </w:r>
      <w:proofErr w:type="spellStart"/>
      <w:r w:rsidR="00614C51">
        <w:rPr>
          <w:rFonts w:ascii="Arial" w:hAnsi="Arial" w:cs="Arial"/>
          <w:sz w:val="20"/>
          <w:szCs w:val="20"/>
          <w:lang w:eastAsia="sl-SI"/>
        </w:rPr>
        <w:t>Metrology</w:t>
      </w:r>
      <w:proofErr w:type="spellEnd"/>
      <w:r w:rsidR="00614C51">
        <w:rPr>
          <w:rFonts w:ascii="Arial" w:hAnsi="Arial" w:cs="Arial"/>
          <w:sz w:val="20"/>
          <w:szCs w:val="20"/>
          <w:lang w:eastAsia="sl-SI"/>
        </w:rPr>
        <w:t>)</w:t>
      </w:r>
      <w:r w:rsidRPr="00650E40">
        <w:rPr>
          <w:rFonts w:ascii="Arial" w:hAnsi="Arial" w:cs="Arial"/>
          <w:sz w:val="20"/>
          <w:szCs w:val="20"/>
          <w:lang w:eastAsia="sl-SI"/>
        </w:rPr>
        <w:t xml:space="preserve"> meseca aprila v Nemčiji. Ugotovljeno je bilo veliko neskladnosti v večini sodelujočih držav v projektu, saj 58 % od testiranih tipov kozarcev ni izpolnjevalo zahtev pravilnika in direktive glede točnosti in več kot 30 % glede potrebne dokumentacije in drugih administrativnih neskladnosti.</w:t>
      </w:r>
    </w:p>
    <w:p w14:paraId="7A125AD8" w14:textId="77777777" w:rsidR="00C87CF9" w:rsidRPr="00EB21C5" w:rsidRDefault="00C87CF9" w:rsidP="00C87CF9">
      <w:pPr>
        <w:rPr>
          <w:rFonts w:ascii="Arial" w:hAnsi="Arial" w:cs="Arial"/>
          <w:b/>
          <w:bCs/>
          <w:i/>
          <w:iCs/>
          <w:sz w:val="20"/>
          <w:szCs w:val="20"/>
          <w:lang w:eastAsia="sl-SI"/>
        </w:rPr>
      </w:pPr>
      <w:r w:rsidRPr="00EB21C5">
        <w:rPr>
          <w:rFonts w:ascii="Arial" w:hAnsi="Arial" w:cs="Arial"/>
          <w:b/>
          <w:bCs/>
          <w:i/>
          <w:iCs/>
          <w:sz w:val="20"/>
          <w:szCs w:val="20"/>
          <w:lang w:eastAsia="sl-SI"/>
        </w:rPr>
        <w:t>Projekt nadzor nad merilniki toplotne energije</w:t>
      </w:r>
    </w:p>
    <w:p w14:paraId="2D34038F" w14:textId="1BE7119C" w:rsidR="00C87CF9" w:rsidRPr="00650E40" w:rsidRDefault="00C87CF9" w:rsidP="00EB21C5">
      <w:pPr>
        <w:jc w:val="both"/>
        <w:rPr>
          <w:rFonts w:ascii="Arial" w:hAnsi="Arial" w:cs="Arial"/>
          <w:sz w:val="20"/>
          <w:szCs w:val="20"/>
          <w:lang w:eastAsia="sl-SI"/>
        </w:rPr>
      </w:pPr>
      <w:r w:rsidRPr="00650E40">
        <w:rPr>
          <w:rFonts w:ascii="Arial" w:hAnsi="Arial" w:cs="Arial"/>
          <w:sz w:val="20"/>
          <w:szCs w:val="20"/>
          <w:lang w:eastAsia="sl-SI"/>
        </w:rPr>
        <w:t>Ta EU projekt je bil planiran že v preteklih letih, a se je začel šele v letu 2025. V projektu sodeluje</w:t>
      </w:r>
      <w:r w:rsidR="00EB21C5">
        <w:rPr>
          <w:rFonts w:ascii="Arial" w:hAnsi="Arial" w:cs="Arial"/>
          <w:sz w:val="20"/>
          <w:szCs w:val="20"/>
          <w:lang w:eastAsia="sl-SI"/>
        </w:rPr>
        <w:t>j</w:t>
      </w:r>
      <w:r w:rsidRPr="00650E40">
        <w:rPr>
          <w:rFonts w:ascii="Arial" w:hAnsi="Arial" w:cs="Arial"/>
          <w:sz w:val="20"/>
          <w:szCs w:val="20"/>
          <w:lang w:eastAsia="sl-SI"/>
        </w:rPr>
        <w:t>o štiri države članice</w:t>
      </w:r>
      <w:r w:rsidR="00EB21C5">
        <w:rPr>
          <w:rFonts w:ascii="Arial" w:hAnsi="Arial" w:cs="Arial"/>
          <w:sz w:val="20"/>
          <w:szCs w:val="20"/>
          <w:lang w:eastAsia="sl-SI"/>
        </w:rPr>
        <w:t>:</w:t>
      </w:r>
      <w:r w:rsidRPr="00650E40">
        <w:rPr>
          <w:rFonts w:ascii="Arial" w:hAnsi="Arial" w:cs="Arial"/>
          <w:sz w:val="20"/>
          <w:szCs w:val="20"/>
          <w:lang w:eastAsia="sl-SI"/>
        </w:rPr>
        <w:t xml:space="preserve"> Norvešk</w:t>
      </w:r>
      <w:r w:rsidR="00EB21C5">
        <w:rPr>
          <w:rFonts w:ascii="Arial" w:hAnsi="Arial" w:cs="Arial"/>
          <w:sz w:val="20"/>
          <w:szCs w:val="20"/>
          <w:lang w:eastAsia="sl-SI"/>
        </w:rPr>
        <w:t>a</w:t>
      </w:r>
      <w:r w:rsidRPr="00650E40">
        <w:rPr>
          <w:rFonts w:ascii="Arial" w:hAnsi="Arial" w:cs="Arial"/>
          <w:sz w:val="20"/>
          <w:szCs w:val="20"/>
          <w:lang w:eastAsia="sl-SI"/>
        </w:rPr>
        <w:t>, Slovenij</w:t>
      </w:r>
      <w:r w:rsidR="00EB21C5">
        <w:rPr>
          <w:rFonts w:ascii="Arial" w:hAnsi="Arial" w:cs="Arial"/>
          <w:sz w:val="20"/>
          <w:szCs w:val="20"/>
          <w:lang w:eastAsia="sl-SI"/>
        </w:rPr>
        <w:t>a</w:t>
      </w:r>
      <w:r w:rsidRPr="00650E40">
        <w:rPr>
          <w:rFonts w:ascii="Arial" w:hAnsi="Arial" w:cs="Arial"/>
          <w:sz w:val="20"/>
          <w:szCs w:val="20"/>
          <w:lang w:eastAsia="sl-SI"/>
        </w:rPr>
        <w:t>, Španij</w:t>
      </w:r>
      <w:r w:rsidR="00EB21C5">
        <w:rPr>
          <w:rFonts w:ascii="Arial" w:hAnsi="Arial" w:cs="Arial"/>
          <w:sz w:val="20"/>
          <w:szCs w:val="20"/>
          <w:lang w:eastAsia="sl-SI"/>
        </w:rPr>
        <w:t>a</w:t>
      </w:r>
      <w:r w:rsidRPr="00650E40">
        <w:rPr>
          <w:rFonts w:ascii="Arial" w:hAnsi="Arial" w:cs="Arial"/>
          <w:sz w:val="20"/>
          <w:szCs w:val="20"/>
          <w:lang w:eastAsia="sl-SI"/>
        </w:rPr>
        <w:t xml:space="preserve"> in Švic</w:t>
      </w:r>
      <w:r w:rsidR="00EB21C5">
        <w:rPr>
          <w:rFonts w:ascii="Arial" w:hAnsi="Arial" w:cs="Arial"/>
          <w:sz w:val="20"/>
          <w:szCs w:val="20"/>
          <w:lang w:eastAsia="sl-SI"/>
        </w:rPr>
        <w:t>a</w:t>
      </w:r>
      <w:r w:rsidRPr="00650E40">
        <w:rPr>
          <w:rFonts w:ascii="Arial" w:hAnsi="Arial" w:cs="Arial"/>
          <w:sz w:val="20"/>
          <w:szCs w:val="20"/>
          <w:lang w:eastAsia="sl-SI"/>
        </w:rPr>
        <w:t>, sam projekt je v zaključni fazi. V projektu je že testirano 12 vzorcev štirih tipov merilnikov toplotne energije, potrebno je testirati še en tip merilnikov (tri vzorce), ki bo opravljen v začetku leta 2026. Laboratorij, ki je bil izbran za izvedbo testov merilnikov</w:t>
      </w:r>
      <w:r w:rsidR="00D309D7">
        <w:rPr>
          <w:rFonts w:ascii="Arial" w:hAnsi="Arial" w:cs="Arial"/>
          <w:sz w:val="20"/>
          <w:szCs w:val="20"/>
          <w:lang w:eastAsia="sl-SI"/>
        </w:rPr>
        <w:t>,</w:t>
      </w:r>
      <w:r w:rsidRPr="00650E40">
        <w:rPr>
          <w:rFonts w:ascii="Arial" w:hAnsi="Arial" w:cs="Arial"/>
          <w:sz w:val="20"/>
          <w:szCs w:val="20"/>
          <w:lang w:eastAsia="sl-SI"/>
        </w:rPr>
        <w:t xml:space="preserve"> je tokrat slovenski laboratorij in sicer laboratorij za toplotne števce Javnega podjetja energetika Ljubljana. Projekt financira WELMEC.</w:t>
      </w:r>
    </w:p>
    <w:p w14:paraId="2E363D0E" w14:textId="77777777" w:rsidR="00C87CF9" w:rsidRPr="00650E40" w:rsidRDefault="00C87CF9" w:rsidP="00D309D7">
      <w:pPr>
        <w:jc w:val="both"/>
        <w:rPr>
          <w:rFonts w:ascii="Arial" w:hAnsi="Arial" w:cs="Arial"/>
          <w:sz w:val="20"/>
          <w:szCs w:val="20"/>
          <w:lang w:eastAsia="sl-SI"/>
        </w:rPr>
      </w:pPr>
      <w:r w:rsidRPr="00650E40">
        <w:rPr>
          <w:rFonts w:ascii="Arial" w:hAnsi="Arial" w:cs="Arial"/>
          <w:sz w:val="20"/>
          <w:szCs w:val="20"/>
          <w:lang w:eastAsia="sl-SI"/>
        </w:rPr>
        <w:t xml:space="preserve">Planirana EU projekta, </w:t>
      </w:r>
      <w:r w:rsidRPr="00763694">
        <w:rPr>
          <w:rFonts w:ascii="Arial" w:hAnsi="Arial" w:cs="Arial"/>
          <w:b/>
          <w:bCs/>
          <w:sz w:val="20"/>
          <w:szCs w:val="20"/>
          <w:lang w:eastAsia="sl-SI"/>
        </w:rPr>
        <w:t>nadzor nad ustreznostjo izjav o skladnosti različnih merilnih instrumentov in projekt problematika programske opreme v merilnih instrumentih</w:t>
      </w:r>
      <w:r w:rsidRPr="00650E40">
        <w:rPr>
          <w:rFonts w:ascii="Arial" w:hAnsi="Arial" w:cs="Arial"/>
          <w:sz w:val="20"/>
          <w:szCs w:val="20"/>
          <w:lang w:eastAsia="sl-SI"/>
        </w:rPr>
        <w:t>, sta bila zaradi objektivnih razlogov prestavljena za leto 2026.</w:t>
      </w:r>
    </w:p>
    <w:p w14:paraId="7E17E58B" w14:textId="77777777" w:rsidR="00C87CF9" w:rsidRPr="00763694" w:rsidRDefault="00C87CF9" w:rsidP="00C87CF9">
      <w:pPr>
        <w:rPr>
          <w:rFonts w:ascii="Arial" w:hAnsi="Arial" w:cs="Arial"/>
          <w:b/>
          <w:bCs/>
          <w:i/>
          <w:iCs/>
          <w:sz w:val="20"/>
          <w:szCs w:val="20"/>
          <w:u w:val="single"/>
          <w:lang w:eastAsia="sl-SI"/>
        </w:rPr>
      </w:pPr>
      <w:r w:rsidRPr="00763694">
        <w:rPr>
          <w:rFonts w:ascii="Arial" w:hAnsi="Arial" w:cs="Arial"/>
          <w:b/>
          <w:bCs/>
          <w:i/>
          <w:iCs/>
          <w:sz w:val="20"/>
          <w:szCs w:val="20"/>
          <w:u w:val="single"/>
          <w:lang w:eastAsia="sl-SI"/>
        </w:rPr>
        <w:t>Podrobno poročilo</w:t>
      </w:r>
    </w:p>
    <w:p w14:paraId="75CDF79C" w14:textId="003DC37D"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Na področju nadzora nad merili v uporabi in prometu je bilo skupaj izvedenih 681 nadzorov. Pri tem je bilo izdanih 219 upravnih odločb, 55 plačilnih nalogov,  6 odločb o prekrških,  izrečenih 349 opozoril po Zakonu o prekrških (ZP</w:t>
      </w:r>
      <w:r w:rsidR="00763694">
        <w:rPr>
          <w:rFonts w:ascii="Arial" w:hAnsi="Arial" w:cs="Arial"/>
          <w:sz w:val="20"/>
          <w:szCs w:val="20"/>
          <w:lang w:eastAsia="sl-SI"/>
        </w:rPr>
        <w:t>-1</w:t>
      </w:r>
      <w:r w:rsidRPr="00650E40">
        <w:rPr>
          <w:rFonts w:ascii="Arial" w:hAnsi="Arial" w:cs="Arial"/>
          <w:sz w:val="20"/>
          <w:szCs w:val="20"/>
          <w:lang w:eastAsia="sl-SI"/>
        </w:rPr>
        <w:t xml:space="preserve">) na kršitelja in 67 opozoril po Zakonu o inšpekcijskem nadzoru (ZIN). </w:t>
      </w:r>
    </w:p>
    <w:p w14:paraId="32A649EB" w14:textId="5C8145F6"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 xml:space="preserve">Število izvedenih nadzornih pregledov nad merili v uporabi in prometu v letu 2025 je bilo malenkost nižje od planiranih. Razlogi za to je bila večja odsotnost inšpektorjev - predvsem zaradi bolezni. </w:t>
      </w:r>
    </w:p>
    <w:p w14:paraId="1D296B6E" w14:textId="4C869B0A"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 xml:space="preserve">Najbolj nadzirano področje v letu 2025 so bile </w:t>
      </w:r>
      <w:proofErr w:type="spellStart"/>
      <w:r w:rsidRPr="00650E40">
        <w:rPr>
          <w:rFonts w:ascii="Arial" w:hAnsi="Arial" w:cs="Arial"/>
          <w:sz w:val="20"/>
          <w:szCs w:val="20"/>
          <w:lang w:eastAsia="sl-SI"/>
        </w:rPr>
        <w:t>neavtomatske</w:t>
      </w:r>
      <w:proofErr w:type="spellEnd"/>
      <w:r w:rsidRPr="00650E40">
        <w:rPr>
          <w:rFonts w:ascii="Arial" w:hAnsi="Arial" w:cs="Arial"/>
          <w:sz w:val="20"/>
          <w:szCs w:val="20"/>
          <w:lang w:eastAsia="sl-SI"/>
        </w:rPr>
        <w:t xml:space="preserve"> tehtnice na različnih področjih uporabe in v projektih. Skupaj je bilo izvedeno okrog 370 nadzornih pregledov. Največ oz. 142 inšpekcijskih nadzornih pregledov je bilo izvedeno v različnih trgovinah,  81 nadzorov v pekarnah, 34 nadzorov na obcestnih stojnicah sadja in zelenjave in tržnicah, 22 nadzorov cestnih tehtnic ter manjše število nadzorov na drugih področjih kot so mesnice, druge prodajalne sadja in zelenjave, pošte in podobno. V okviru navedenih inšpekcijskih nadzorov nad tehtnicami je bilo tudi testiranih 65 </w:t>
      </w:r>
      <w:proofErr w:type="spellStart"/>
      <w:r w:rsidRPr="00650E40">
        <w:rPr>
          <w:rFonts w:ascii="Arial" w:hAnsi="Arial" w:cs="Arial"/>
          <w:sz w:val="20"/>
          <w:szCs w:val="20"/>
          <w:lang w:eastAsia="sl-SI"/>
        </w:rPr>
        <w:t>neavtomatskih</w:t>
      </w:r>
      <w:proofErr w:type="spellEnd"/>
      <w:r w:rsidRPr="00650E40">
        <w:rPr>
          <w:rFonts w:ascii="Arial" w:hAnsi="Arial" w:cs="Arial"/>
          <w:sz w:val="20"/>
          <w:szCs w:val="20"/>
          <w:lang w:eastAsia="sl-SI"/>
        </w:rPr>
        <w:t xml:space="preserve"> tehtnic na kraju uporabe. Preskusi točnosti so bili praviloma izvedeni v trgovinah. Pri preskusih ni bilo ugotovljenih neskladnosti, saj so bile vse testirane tehtnice znotraj največjih dopustnih pogreškov. </w:t>
      </w:r>
    </w:p>
    <w:p w14:paraId="1AA8542B" w14:textId="77777777"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 xml:space="preserve">Na področju </w:t>
      </w:r>
      <w:proofErr w:type="spellStart"/>
      <w:r w:rsidRPr="00650E40">
        <w:rPr>
          <w:rFonts w:ascii="Arial" w:hAnsi="Arial" w:cs="Arial"/>
          <w:sz w:val="20"/>
          <w:szCs w:val="20"/>
          <w:lang w:eastAsia="sl-SI"/>
        </w:rPr>
        <w:t>neavtomatskih</w:t>
      </w:r>
      <w:proofErr w:type="spellEnd"/>
      <w:r w:rsidRPr="00650E40">
        <w:rPr>
          <w:rFonts w:ascii="Arial" w:hAnsi="Arial" w:cs="Arial"/>
          <w:sz w:val="20"/>
          <w:szCs w:val="20"/>
          <w:lang w:eastAsia="sl-SI"/>
        </w:rPr>
        <w:t xml:space="preserve"> tehtnic, pri inšpekcijskih pregledih brez preskusa, je bilo tudi ugotovljeno največ neskladnosti (tehtnic s pretečenim rokom za overitev), saj se inšpekcijski nadzori, skladno s prioritetam, izvajajo predvsem na mestih, kjer je bilo pričakovati neskladnosti. V 58 % vseh inšpekcijskih pregledov so bile ugotovljene neskladnosti (vsaj eno merilo ne overjeno). Skupaj je bilo izdanih 42 plačilnih nalogov ter 120 upravnih odločb o prepovedi uporabe neskladnih tehtnic. </w:t>
      </w:r>
    </w:p>
    <w:p w14:paraId="46B1BEFA" w14:textId="77777777"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 xml:space="preserve">Tudi največ opozoril je bilo izrečenih na tem področju. Ta so bila izrečena v primerih, ko je bil zavezanec nadziran prvič in ko je neskladnost odpravil nemudoma.   </w:t>
      </w:r>
    </w:p>
    <w:p w14:paraId="70218E93" w14:textId="77777777"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lastRenderedPageBreak/>
        <w:t>Prav tako so bile tehtnice predmet nadzora pri 57 inšpekcijskih pregledih v zdravstvu, kjer se tehtnice uporabljajo za tehtanje pacientov za namene opazovanja, diagnosticiranja in zdravljenja. V okviru teh nadzorov so bili poleg tehtnic nadzirani merilniki krvnega tlaka. V zdravstvu je bilo zaradi neskladnih meril izdanih 14 upravnih odločb, 5 plačilnih nalogov in 14 opozoril. Tudi na tem področju so bili inšpekcijski nadzori opravljeni predvsem pri zavezancih, ki so v preteklosti bili kršitelji in ki so bili na prioritetni listi za nadzor.</w:t>
      </w:r>
    </w:p>
    <w:p w14:paraId="697E12DA" w14:textId="77777777"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 xml:space="preserve">Na področju rednih pregledov merilnih sistemov na bencinskih servisih je bilo izvedeno 52 nadzornih pregledov in pri tem preskušeno 178 točilnih merilnih naprav. Za 5 merilnih instrumentov je bila izdana upravna odločba o začasni prepovedi uporabe ter izdan 1 plačilni nalog (predvsem iz razloga poškodovanih zaščitnih oznak na merilih). </w:t>
      </w:r>
    </w:p>
    <w:p w14:paraId="163908CB" w14:textId="77777777"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 xml:space="preserve">Nadzor nad merilniki tlaka v pnevmatikah je bil izvajan pri  vulkanizerjih, servisnih delavnicah, prostorih za tehnične preglede motornih vozil ter bencinskih servisih ob nadzornem pregledu merilnih sistemov na teh servisih. Skupaj je bilo izvedenih 67 nadzorov v </w:t>
      </w:r>
      <w:proofErr w:type="spellStart"/>
      <w:r w:rsidRPr="00650E40">
        <w:rPr>
          <w:rFonts w:ascii="Arial" w:hAnsi="Arial" w:cs="Arial"/>
          <w:sz w:val="20"/>
          <w:szCs w:val="20"/>
          <w:lang w:eastAsia="sl-SI"/>
        </w:rPr>
        <w:t>vulkanizerskih</w:t>
      </w:r>
      <w:proofErr w:type="spellEnd"/>
      <w:r w:rsidRPr="00650E40">
        <w:rPr>
          <w:rFonts w:ascii="Arial" w:hAnsi="Arial" w:cs="Arial"/>
          <w:sz w:val="20"/>
          <w:szCs w:val="20"/>
          <w:lang w:eastAsia="sl-SI"/>
        </w:rPr>
        <w:t xml:space="preserve"> in servisnih delavnicah ter prostorih za tehnične preglede motornih vozil ter 52 nadzorov v sklopu nadzora nad bencinskimi servisi. Pri teh je bilo tudi preskušenih 13 merilnikov tlaka, ki so v uporabi na bencinskih servisih. Pri nadzoru teh meril je bilo skupaj izdanih 26 upravnih odločb, 2 plačilna naloga in izrečenih 30 opozoril.  </w:t>
      </w:r>
    </w:p>
    <w:p w14:paraId="651A521C" w14:textId="2C87BF01"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Na področju množičnih meril je bilo največ nadzorov izvedenih pri upravljavcih vodomerov - 16 nadzorov, kjer je bil fokus nadzora usmerjen na vodomere, ki se nahajajo na vodnih virih upravljavcev meril. Ti vodomeri niso bili predmet nadzora pri n</w:t>
      </w:r>
      <w:r w:rsidR="005D4629">
        <w:rPr>
          <w:rFonts w:ascii="Arial" w:hAnsi="Arial" w:cs="Arial"/>
          <w:sz w:val="20"/>
          <w:szCs w:val="20"/>
          <w:lang w:eastAsia="sl-SI"/>
        </w:rPr>
        <w:t>jihovih</w:t>
      </w:r>
      <w:r w:rsidRPr="00650E40">
        <w:rPr>
          <w:rFonts w:ascii="Arial" w:hAnsi="Arial" w:cs="Arial"/>
          <w:sz w:val="20"/>
          <w:szCs w:val="20"/>
          <w:lang w:eastAsia="sl-SI"/>
        </w:rPr>
        <w:t xml:space="preserve"> nadzorih v preteklosti in je zaradi tega stanje na tem področju neurejeno. Ker so na teh mestih vgrajene naprave večjih dimenzij, ki niso skladne z meroslovnimi predpisi (predvsem zaradi novejših predpisov pristojnega ministrstva glede zahteve po točnem merjenju odvzetih količin vode), bo zamenjava teh meril od upravljavcev zahtevala večja finančna sredstva in posege v vodne vire. Na tem področju je bilo izdanih 14 upravnih (ureditvenih) odločb o prepovedi uporabe neskladnih naprav/meril. Merilne naprave bodo morali upravljavci zamenjati v rokih določenih v odločbah in sicer v rokih od enega do največ treh let. Sicer pa je pri upravljavcih vodomerov, na področju uporabe vodomerov v gospodinjstvih in drugih objektih, ugotovljeno zelo majhno število neskladnih ostalih vodomerov</w:t>
      </w:r>
      <w:r w:rsidR="008B173A">
        <w:rPr>
          <w:rFonts w:ascii="Arial" w:hAnsi="Arial" w:cs="Arial"/>
          <w:sz w:val="20"/>
          <w:szCs w:val="20"/>
          <w:lang w:eastAsia="sl-SI"/>
        </w:rPr>
        <w:t>.</w:t>
      </w:r>
    </w:p>
    <w:p w14:paraId="7B6DE6E1" w14:textId="77777777"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 xml:space="preserve">V </w:t>
      </w:r>
      <w:r w:rsidRPr="008B173A">
        <w:rPr>
          <w:rFonts w:ascii="Arial" w:hAnsi="Arial" w:cs="Arial"/>
          <w:b/>
          <w:bCs/>
          <w:sz w:val="20"/>
          <w:szCs w:val="20"/>
          <w:lang w:eastAsia="sl-SI"/>
        </w:rPr>
        <w:t>internem projektu nadzora vodomerov po poteku pet letnega overitvenega roka</w:t>
      </w:r>
      <w:r w:rsidRPr="00650E40">
        <w:rPr>
          <w:rFonts w:ascii="Arial" w:hAnsi="Arial" w:cs="Arial"/>
          <w:sz w:val="20"/>
          <w:szCs w:val="20"/>
          <w:lang w:eastAsia="sl-SI"/>
        </w:rPr>
        <w:t xml:space="preserve"> v letu 2025 ni bilo izvedenih nobenih preskusov. Razlog so bile prioritete na drugih področjih. Projekt nadzora vodomerov se bo nadaljeval v letu 2026 in se predvidoma zaključil do konca leta 2026. </w:t>
      </w:r>
    </w:p>
    <w:p w14:paraId="11DDCF8B" w14:textId="77777777" w:rsidR="00C87CF9" w:rsidRPr="00650E40" w:rsidRDefault="00C87CF9" w:rsidP="00763694">
      <w:pPr>
        <w:jc w:val="both"/>
        <w:rPr>
          <w:rFonts w:ascii="Arial" w:hAnsi="Arial" w:cs="Arial"/>
          <w:sz w:val="20"/>
          <w:szCs w:val="20"/>
          <w:lang w:eastAsia="sl-SI"/>
        </w:rPr>
      </w:pPr>
      <w:r w:rsidRPr="00650E40">
        <w:rPr>
          <w:rFonts w:ascii="Arial" w:hAnsi="Arial" w:cs="Arial"/>
          <w:sz w:val="20"/>
          <w:szCs w:val="20"/>
          <w:lang w:eastAsia="sl-SI"/>
        </w:rPr>
        <w:t>Poleg zgoraj izpostavljenih nadzornih pregledov so bili v letu 2025 izvajani nadzori tudi nad taksimetri, plinomeri, merilniki toplotne energije, gostinsko posodo, avtomatskimi tehtnicami za tehtanje vozil, pretočnimi merili za mleko in avtocisternami za mleko in goriva, dolžinskimi merili,.. Inšpekcijski nadzori so se na večini področij (razen že urejenih področij, kot so npr. bencinske črpalke) usmerjali k zavezancem, kjer je večja verjetnost, da se bo odkrila neskladnost.</w:t>
      </w:r>
    </w:p>
    <w:p w14:paraId="2B254B77" w14:textId="77777777" w:rsidR="00C87CF9" w:rsidRDefault="00C87CF9" w:rsidP="00763694">
      <w:pPr>
        <w:jc w:val="both"/>
        <w:rPr>
          <w:rFonts w:ascii="Arial" w:hAnsi="Arial" w:cs="Arial"/>
          <w:sz w:val="20"/>
          <w:szCs w:val="20"/>
          <w:lang w:eastAsia="sl-SI"/>
        </w:rPr>
      </w:pPr>
      <w:r w:rsidRPr="00650E40">
        <w:rPr>
          <w:rFonts w:ascii="Arial" w:hAnsi="Arial" w:cs="Arial"/>
          <w:sz w:val="20"/>
          <w:szCs w:val="20"/>
          <w:lang w:eastAsia="sl-SI"/>
        </w:rPr>
        <w:t>Zaradi uporabe nedovoljenih merskih enot v javnih medijih je bilo v letu 2025 izdanih 12 opozoril.</w:t>
      </w:r>
    </w:p>
    <w:p w14:paraId="5FA2680C" w14:textId="386D28DD" w:rsidR="00C87CF9" w:rsidRPr="008B173A" w:rsidRDefault="008B173A" w:rsidP="008B173A">
      <w:pPr>
        <w:pStyle w:val="Naslov5"/>
        <w:jc w:val="both"/>
        <w:rPr>
          <w:rFonts w:ascii="Arial" w:hAnsi="Arial" w:cs="Arial"/>
          <w:b/>
          <w:bCs/>
          <w:color w:val="auto"/>
          <w:sz w:val="20"/>
          <w:szCs w:val="20"/>
          <w:lang w:eastAsia="sl-SI"/>
        </w:rPr>
      </w:pPr>
      <w:r w:rsidRPr="008B173A">
        <w:rPr>
          <w:rFonts w:ascii="Arial" w:hAnsi="Arial" w:cs="Arial"/>
          <w:b/>
          <w:bCs/>
          <w:color w:val="auto"/>
          <w:sz w:val="20"/>
          <w:szCs w:val="20"/>
          <w:lang w:eastAsia="sl-SI"/>
        </w:rPr>
        <w:t>6.</w:t>
      </w:r>
      <w:r w:rsidR="00C87CF9" w:rsidRPr="008B173A">
        <w:rPr>
          <w:rFonts w:ascii="Arial" w:hAnsi="Arial" w:cs="Arial"/>
          <w:b/>
          <w:bCs/>
          <w:color w:val="auto"/>
          <w:sz w:val="20"/>
          <w:szCs w:val="20"/>
          <w:lang w:eastAsia="sl-SI"/>
        </w:rPr>
        <w:t>1.1.1.2 Sodelovanje v medsebojnem strokovnem presojanju v skladu z 12. členom Uredbe (EU) 2019/1020 za nadzor trga in skladnosti proizvodov</w:t>
      </w:r>
    </w:p>
    <w:p w14:paraId="53D96E2A" w14:textId="77777777" w:rsidR="008B173A" w:rsidRDefault="008B173A" w:rsidP="008B173A">
      <w:pPr>
        <w:jc w:val="both"/>
        <w:rPr>
          <w:rFonts w:ascii="Arial" w:hAnsi="Arial" w:cs="Arial"/>
          <w:sz w:val="20"/>
          <w:szCs w:val="20"/>
          <w:lang w:eastAsia="sl-SI"/>
        </w:rPr>
      </w:pPr>
    </w:p>
    <w:p w14:paraId="747E80B4" w14:textId="55526D1B" w:rsidR="00C87CF9" w:rsidRPr="00650E40" w:rsidRDefault="00C87CF9" w:rsidP="008B173A">
      <w:pPr>
        <w:jc w:val="both"/>
        <w:rPr>
          <w:rFonts w:ascii="Arial" w:hAnsi="Arial" w:cs="Arial"/>
          <w:sz w:val="20"/>
          <w:szCs w:val="20"/>
          <w:lang w:eastAsia="sl-SI"/>
        </w:rPr>
      </w:pPr>
      <w:r w:rsidRPr="00650E40">
        <w:rPr>
          <w:rFonts w:ascii="Arial" w:hAnsi="Arial" w:cs="Arial"/>
          <w:sz w:val="20"/>
          <w:szCs w:val="20"/>
          <w:lang w:eastAsia="sl-SI"/>
        </w:rPr>
        <w:t xml:space="preserve">Predstavnica inšpekcije Urada, Dušanka Škrbić, se je na pobudo in prošnjo nizozemskega meroslovnega urada, skupaj s kolegom iz Španije, </w:t>
      </w:r>
      <w:proofErr w:type="spellStart"/>
      <w:r w:rsidRPr="00650E40">
        <w:rPr>
          <w:rFonts w:ascii="Arial" w:hAnsi="Arial" w:cs="Arial"/>
          <w:sz w:val="20"/>
          <w:szCs w:val="20"/>
          <w:lang w:eastAsia="sl-SI"/>
        </w:rPr>
        <w:t>Jorge</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Iñesta</w:t>
      </w:r>
      <w:proofErr w:type="spellEnd"/>
      <w:r w:rsidRPr="00650E40">
        <w:rPr>
          <w:rFonts w:ascii="Arial" w:hAnsi="Arial" w:cs="Arial"/>
          <w:sz w:val="20"/>
          <w:szCs w:val="20"/>
          <w:lang w:eastAsia="sl-SI"/>
        </w:rPr>
        <w:t xml:space="preserve">, predstavnikom DG </w:t>
      </w:r>
      <w:proofErr w:type="spellStart"/>
      <w:r w:rsidRPr="00650E40">
        <w:rPr>
          <w:rFonts w:ascii="Arial" w:hAnsi="Arial" w:cs="Arial"/>
          <w:sz w:val="20"/>
          <w:szCs w:val="20"/>
          <w:lang w:eastAsia="sl-SI"/>
        </w:rPr>
        <w:t>for</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Economic</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and</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Industrial</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Promotion</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Region</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of</w:t>
      </w:r>
      <w:proofErr w:type="spellEnd"/>
      <w:r w:rsidRPr="00650E40">
        <w:rPr>
          <w:rFonts w:ascii="Arial" w:hAnsi="Arial" w:cs="Arial"/>
          <w:sz w:val="20"/>
          <w:szCs w:val="20"/>
          <w:lang w:eastAsia="sl-SI"/>
        </w:rPr>
        <w:t xml:space="preserve"> Madrid </w:t>
      </w:r>
      <w:proofErr w:type="spellStart"/>
      <w:r w:rsidRPr="00650E40">
        <w:rPr>
          <w:rFonts w:ascii="Arial" w:hAnsi="Arial" w:cs="Arial"/>
          <w:sz w:val="20"/>
          <w:szCs w:val="20"/>
          <w:lang w:eastAsia="sl-SI"/>
        </w:rPr>
        <w:t>Government</w:t>
      </w:r>
      <w:proofErr w:type="spellEnd"/>
      <w:r w:rsidRPr="00650E40">
        <w:rPr>
          <w:rFonts w:ascii="Arial" w:hAnsi="Arial" w:cs="Arial"/>
          <w:sz w:val="20"/>
          <w:szCs w:val="20"/>
          <w:lang w:eastAsia="sl-SI"/>
        </w:rPr>
        <w:t xml:space="preserve">), izvedla  presojo pri nizozemskem organu za meroslovni nadzor, </w:t>
      </w:r>
      <w:proofErr w:type="spellStart"/>
      <w:r w:rsidRPr="00650E40">
        <w:rPr>
          <w:rFonts w:ascii="Arial" w:hAnsi="Arial" w:cs="Arial"/>
          <w:sz w:val="20"/>
          <w:szCs w:val="20"/>
          <w:lang w:eastAsia="sl-SI"/>
        </w:rPr>
        <w:t>Dutch</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Authority</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for</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Digital</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Infrastructure</w:t>
      </w:r>
      <w:proofErr w:type="spellEnd"/>
      <w:r w:rsidRPr="00650E40">
        <w:rPr>
          <w:rFonts w:ascii="Arial" w:hAnsi="Arial" w:cs="Arial"/>
          <w:sz w:val="20"/>
          <w:szCs w:val="20"/>
          <w:lang w:eastAsia="sl-SI"/>
        </w:rPr>
        <w:t xml:space="preserve"> (RDI). Takšna presoja se izvaja v skladu z 12. členom Uredbe za nadzor trga.  Medsebojni strokovni pregledi zajemajo primere najboljših praks, ki so jih razvili nekateri organi za nadzor trga in ki so lahko koristni tudi drugim organom za nadzor trga ter druge ustrezne vidike, povezane z učinkovitostjo dejavnosti nadzora trga. Povabilo k izvedbi presoje je bilo izkazano priznanje presojevalcem s strani nizozemskih kolegov za uspešno in strokovno delo na področju nadzora na trgu in dela v okviru ADCO MI /WG5 skupine. Izkušnja je bila izjemno pozitivna tako za presojevalca, kot za nizozemski tim, ki je bil presojan. Presoja </w:t>
      </w:r>
      <w:r w:rsidR="008B173A">
        <w:rPr>
          <w:rFonts w:ascii="Arial" w:hAnsi="Arial" w:cs="Arial"/>
          <w:sz w:val="20"/>
          <w:szCs w:val="20"/>
          <w:lang w:eastAsia="sl-SI"/>
        </w:rPr>
        <w:t>ji</w:t>
      </w:r>
      <w:r w:rsidRPr="00650E40">
        <w:rPr>
          <w:rFonts w:ascii="Arial" w:hAnsi="Arial" w:cs="Arial"/>
          <w:sz w:val="20"/>
          <w:szCs w:val="20"/>
          <w:lang w:eastAsia="sl-SI"/>
        </w:rPr>
        <w:t xml:space="preserve">m je omogočila, da so iz prve </w:t>
      </w:r>
      <w:r w:rsidRPr="00650E40">
        <w:rPr>
          <w:rFonts w:ascii="Arial" w:hAnsi="Arial" w:cs="Arial"/>
          <w:sz w:val="20"/>
          <w:szCs w:val="20"/>
          <w:lang w:eastAsia="sl-SI"/>
        </w:rPr>
        <w:lastRenderedPageBreak/>
        <w:t>roke pridobili vpogled v to, kako je Nizozemska uvedla svoj sistem nadzora trga za merilne instrumente, in razumeli perspektivo, ki se nekoliko razlikuje od n</w:t>
      </w:r>
      <w:r w:rsidR="008B173A">
        <w:rPr>
          <w:rFonts w:ascii="Arial" w:hAnsi="Arial" w:cs="Arial"/>
          <w:sz w:val="20"/>
          <w:szCs w:val="20"/>
          <w:lang w:eastAsia="sl-SI"/>
        </w:rPr>
        <w:t>jihove</w:t>
      </w:r>
      <w:r w:rsidRPr="00650E40">
        <w:rPr>
          <w:rFonts w:ascii="Arial" w:hAnsi="Arial" w:cs="Arial"/>
          <w:sz w:val="20"/>
          <w:szCs w:val="20"/>
          <w:lang w:eastAsia="sl-SI"/>
        </w:rPr>
        <w:t xml:space="preserve">.  </w:t>
      </w:r>
    </w:p>
    <w:p w14:paraId="530DF5A7" w14:textId="479B9ECE" w:rsidR="00C13E80" w:rsidRDefault="00C87CF9" w:rsidP="00C13E80">
      <w:pPr>
        <w:jc w:val="both"/>
        <w:rPr>
          <w:rFonts w:ascii="Arial" w:hAnsi="Arial" w:cs="Arial"/>
          <w:sz w:val="20"/>
          <w:szCs w:val="20"/>
          <w:lang w:eastAsia="sl-SI"/>
        </w:rPr>
      </w:pPr>
      <w:r w:rsidRPr="00650E40">
        <w:rPr>
          <w:rFonts w:ascii="Arial" w:hAnsi="Arial" w:cs="Arial"/>
          <w:sz w:val="20"/>
          <w:szCs w:val="20"/>
          <w:lang w:eastAsia="sl-SI"/>
        </w:rPr>
        <w:t>Vsi sodelujoči so v medsebojni presoji pridobili pozitivne izkušnje, dobre prakse ter predloge za izboljšave delovanja nadzora v vseh treh sodelujočih državah.</w:t>
      </w:r>
      <w:r w:rsidR="002F2429">
        <w:rPr>
          <w:rFonts w:ascii="Arial" w:hAnsi="Arial" w:cs="Arial"/>
          <w:sz w:val="20"/>
          <w:szCs w:val="20"/>
          <w:lang w:eastAsia="sl-SI"/>
        </w:rPr>
        <w:t xml:space="preserve"> </w:t>
      </w:r>
    </w:p>
    <w:p w14:paraId="75BAA9B1" w14:textId="77777777" w:rsidR="00831110" w:rsidRDefault="00831110" w:rsidP="00C13E80">
      <w:pPr>
        <w:jc w:val="both"/>
        <w:rPr>
          <w:rFonts w:ascii="Arial" w:hAnsi="Arial" w:cs="Arial"/>
          <w:b/>
          <w:bCs/>
          <w:i/>
          <w:iCs/>
          <w:sz w:val="20"/>
          <w:szCs w:val="20"/>
          <w:lang w:eastAsia="sl-SI"/>
        </w:rPr>
      </w:pPr>
    </w:p>
    <w:p w14:paraId="496A7C8D" w14:textId="798C3E1F" w:rsidR="00C87CF9" w:rsidRPr="008B173A" w:rsidRDefault="008B173A" w:rsidP="008B173A">
      <w:pPr>
        <w:pStyle w:val="Naslov4"/>
        <w:rPr>
          <w:rFonts w:ascii="Arial" w:hAnsi="Arial" w:cs="Arial"/>
          <w:b/>
          <w:bCs/>
          <w:i w:val="0"/>
          <w:iCs w:val="0"/>
          <w:color w:val="auto"/>
          <w:sz w:val="20"/>
          <w:szCs w:val="20"/>
          <w:lang w:eastAsia="sl-SI"/>
        </w:rPr>
      </w:pPr>
      <w:r w:rsidRPr="008B173A">
        <w:rPr>
          <w:rFonts w:ascii="Arial" w:hAnsi="Arial" w:cs="Arial"/>
          <w:b/>
          <w:bCs/>
          <w:i w:val="0"/>
          <w:iCs w:val="0"/>
          <w:color w:val="auto"/>
          <w:sz w:val="20"/>
          <w:szCs w:val="20"/>
          <w:lang w:eastAsia="sl-SI"/>
        </w:rPr>
        <w:t>6.</w:t>
      </w:r>
      <w:r w:rsidR="00C87CF9" w:rsidRPr="008B173A">
        <w:rPr>
          <w:rFonts w:ascii="Arial" w:hAnsi="Arial" w:cs="Arial"/>
          <w:b/>
          <w:bCs/>
          <w:i w:val="0"/>
          <w:iCs w:val="0"/>
          <w:color w:val="auto"/>
          <w:sz w:val="20"/>
          <w:szCs w:val="20"/>
          <w:lang w:eastAsia="sl-SI"/>
        </w:rPr>
        <w:t>1.1.2 Nadzor nad predpakiranimi izdelki</w:t>
      </w:r>
    </w:p>
    <w:p w14:paraId="53312CBF" w14:textId="77777777" w:rsidR="008B173A" w:rsidRPr="008B173A" w:rsidRDefault="008B173A" w:rsidP="008B173A">
      <w:pPr>
        <w:rPr>
          <w:lang w:eastAsia="sl-SI"/>
        </w:rPr>
      </w:pPr>
    </w:p>
    <w:p w14:paraId="1539015F" w14:textId="77777777" w:rsidR="00C87CF9" w:rsidRPr="00650E40" w:rsidRDefault="00C87CF9" w:rsidP="008B173A">
      <w:pPr>
        <w:jc w:val="both"/>
        <w:rPr>
          <w:rFonts w:ascii="Arial" w:hAnsi="Arial" w:cs="Arial"/>
          <w:sz w:val="20"/>
          <w:szCs w:val="20"/>
          <w:lang w:eastAsia="sl-SI"/>
        </w:rPr>
      </w:pPr>
      <w:r w:rsidRPr="00650E40">
        <w:rPr>
          <w:rFonts w:ascii="Arial" w:hAnsi="Arial" w:cs="Arial"/>
          <w:sz w:val="20"/>
          <w:szCs w:val="20"/>
          <w:lang w:eastAsia="sl-SI"/>
        </w:rPr>
        <w:t>V letu 2025 je bilo na področju predpakiranih izdelkov izvedenih 89 nadzorov. Največ nadzorov je bilo izvedenih na področju živil in sicer 69 nadzorov, na ostalih področjih pa 17 nadzorov ter po en nadzor pri uvozniku in trgovcu predpakiranih izdelkov. Med izvedenimi nadzori je bilo 5 nadzornih pregledov pri novih dobaviteljih, pri katerih je bil nadzor izveden prvič. Inšpekcijski nadzor je bil izveden pri desetih dobaviteljih z znakom EGS »e«.</w:t>
      </w:r>
    </w:p>
    <w:p w14:paraId="46F64C50" w14:textId="77777777" w:rsidR="00C87CF9" w:rsidRDefault="00C87CF9" w:rsidP="008B173A">
      <w:pPr>
        <w:jc w:val="both"/>
        <w:rPr>
          <w:rFonts w:ascii="Arial" w:hAnsi="Arial" w:cs="Arial"/>
          <w:sz w:val="20"/>
          <w:szCs w:val="20"/>
          <w:lang w:eastAsia="sl-SI"/>
        </w:rPr>
      </w:pPr>
      <w:r w:rsidRPr="00650E40">
        <w:rPr>
          <w:rFonts w:ascii="Arial" w:hAnsi="Arial" w:cs="Arial"/>
          <w:sz w:val="20"/>
          <w:szCs w:val="20"/>
          <w:lang w:eastAsia="sl-SI"/>
        </w:rPr>
        <w:t>Pri teh nadzorih je bilo izdanih 16 prepovednih odločb in 15 plačilnih nalogov ter izrečenih 29 opozoril po ZIN. Večina nepravilnosti se je nanašala na dokumentacijo in označevanje, za kar so bila izrečena opozorila. Neustrezne količine so bile ugotovljene pri 13-ih nadzorih.</w:t>
      </w:r>
    </w:p>
    <w:p w14:paraId="4BCDBF7E" w14:textId="77777777" w:rsidR="008B173A" w:rsidRDefault="008B173A" w:rsidP="008B173A">
      <w:pPr>
        <w:spacing w:after="0"/>
        <w:jc w:val="both"/>
        <w:rPr>
          <w:rFonts w:ascii="Arial" w:hAnsi="Arial" w:cs="Arial"/>
          <w:sz w:val="20"/>
          <w:szCs w:val="20"/>
          <w:lang w:eastAsia="sl-SI"/>
        </w:rPr>
      </w:pPr>
    </w:p>
    <w:p w14:paraId="65570F80" w14:textId="143832F6" w:rsidR="00C87CF9" w:rsidRPr="008B173A" w:rsidRDefault="008B173A" w:rsidP="008B173A">
      <w:pPr>
        <w:pStyle w:val="Naslov4"/>
        <w:rPr>
          <w:rFonts w:ascii="Arial" w:hAnsi="Arial" w:cs="Arial"/>
          <w:b/>
          <w:bCs/>
          <w:i w:val="0"/>
          <w:iCs w:val="0"/>
          <w:color w:val="auto"/>
          <w:sz w:val="20"/>
          <w:szCs w:val="20"/>
          <w:lang w:eastAsia="sl-SI"/>
        </w:rPr>
      </w:pPr>
      <w:r w:rsidRPr="008B173A">
        <w:rPr>
          <w:rFonts w:ascii="Arial" w:hAnsi="Arial" w:cs="Arial"/>
          <w:b/>
          <w:bCs/>
          <w:i w:val="0"/>
          <w:iCs w:val="0"/>
          <w:color w:val="auto"/>
          <w:sz w:val="20"/>
          <w:szCs w:val="20"/>
          <w:lang w:eastAsia="sl-SI"/>
        </w:rPr>
        <w:t>6.</w:t>
      </w:r>
      <w:r w:rsidR="00C87CF9" w:rsidRPr="008B173A">
        <w:rPr>
          <w:rFonts w:ascii="Arial" w:hAnsi="Arial" w:cs="Arial"/>
          <w:b/>
          <w:bCs/>
          <w:i w:val="0"/>
          <w:iCs w:val="0"/>
          <w:color w:val="auto"/>
          <w:sz w:val="20"/>
          <w:szCs w:val="20"/>
          <w:lang w:eastAsia="sl-SI"/>
        </w:rPr>
        <w:t>1.1.3 Nadzor nad plemenitimi kovinami</w:t>
      </w:r>
    </w:p>
    <w:p w14:paraId="4FE5FC9E" w14:textId="77777777" w:rsidR="008B173A" w:rsidRDefault="008B173A" w:rsidP="00C87CF9">
      <w:pPr>
        <w:rPr>
          <w:rFonts w:ascii="Arial" w:hAnsi="Arial" w:cs="Arial"/>
          <w:sz w:val="20"/>
          <w:szCs w:val="20"/>
          <w:lang w:eastAsia="sl-SI"/>
        </w:rPr>
      </w:pPr>
    </w:p>
    <w:p w14:paraId="57FA92B7" w14:textId="316841E0" w:rsidR="00C87CF9" w:rsidRPr="00650E40" w:rsidRDefault="00C87CF9" w:rsidP="008B173A">
      <w:pPr>
        <w:jc w:val="both"/>
        <w:rPr>
          <w:rFonts w:ascii="Arial" w:hAnsi="Arial" w:cs="Arial"/>
          <w:sz w:val="20"/>
          <w:szCs w:val="20"/>
          <w:lang w:eastAsia="sl-SI"/>
        </w:rPr>
      </w:pPr>
      <w:r w:rsidRPr="00650E40">
        <w:rPr>
          <w:rFonts w:ascii="Arial" w:hAnsi="Arial" w:cs="Arial"/>
          <w:sz w:val="20"/>
          <w:szCs w:val="20"/>
          <w:lang w:eastAsia="sl-SI"/>
        </w:rPr>
        <w:t>Inšpekcijski nadzori na področju plemenitih kovin v prometu so bili usmerjeni večinoma k dobaviteljem, ki so bili kršitelji v preteklosti. V zadnjih letih ugotavlja</w:t>
      </w:r>
      <w:r w:rsidR="008B173A">
        <w:rPr>
          <w:rFonts w:ascii="Arial" w:hAnsi="Arial" w:cs="Arial"/>
          <w:sz w:val="20"/>
          <w:szCs w:val="20"/>
          <w:lang w:eastAsia="sl-SI"/>
        </w:rPr>
        <w:t>j</w:t>
      </w:r>
      <w:r w:rsidRPr="00650E40">
        <w:rPr>
          <w:rFonts w:ascii="Arial" w:hAnsi="Arial" w:cs="Arial"/>
          <w:sz w:val="20"/>
          <w:szCs w:val="20"/>
          <w:lang w:eastAsia="sl-SI"/>
        </w:rPr>
        <w:t xml:space="preserve">o manjše število kršitev kot je bilo v preteklosti. Tudi v primeru ugotovljene kršitve gre v večini primerov za manjše kršitve oziroma manjše število neskladnih izdelkov.  </w:t>
      </w:r>
    </w:p>
    <w:p w14:paraId="7548AD11" w14:textId="77777777" w:rsidR="00C87CF9" w:rsidRPr="00650E40" w:rsidRDefault="00C87CF9" w:rsidP="008B173A">
      <w:pPr>
        <w:jc w:val="both"/>
        <w:rPr>
          <w:rFonts w:ascii="Arial" w:hAnsi="Arial" w:cs="Arial"/>
          <w:sz w:val="20"/>
          <w:szCs w:val="20"/>
          <w:lang w:eastAsia="sl-SI"/>
        </w:rPr>
      </w:pPr>
      <w:r w:rsidRPr="00650E40">
        <w:rPr>
          <w:rFonts w:ascii="Arial" w:hAnsi="Arial" w:cs="Arial"/>
          <w:sz w:val="20"/>
          <w:szCs w:val="20"/>
          <w:lang w:eastAsia="sl-SI"/>
        </w:rPr>
        <w:t>V letu 2025 je bilo na tem področju izvedenih 70 inšpekcijskih nadzorov - enako kot je bilo planirano.  Za ugotovljene nepravilnosti so bile izdane 4 prepovedne odločbe, 2 plačilna naloga ter izrečenih 14 opozoril po ZIN. Izrečena opozorila so se nanašala na manjše kršitve.</w:t>
      </w:r>
    </w:p>
    <w:p w14:paraId="0DD97CDB" w14:textId="6A63E506" w:rsidR="00C87CF9" w:rsidRPr="008B173A" w:rsidRDefault="008B173A" w:rsidP="008B173A">
      <w:pPr>
        <w:pStyle w:val="Naslov3"/>
        <w:rPr>
          <w:sz w:val="20"/>
          <w:szCs w:val="20"/>
        </w:rPr>
      </w:pPr>
      <w:r w:rsidRPr="008B173A">
        <w:rPr>
          <w:sz w:val="20"/>
          <w:szCs w:val="20"/>
        </w:rPr>
        <w:t>6.1.</w:t>
      </w:r>
      <w:r w:rsidR="00C87CF9" w:rsidRPr="008B173A">
        <w:rPr>
          <w:sz w:val="20"/>
          <w:szCs w:val="20"/>
        </w:rPr>
        <w:t>2 Prioritetni inšpekcijski nadzori na osnovi prejetih pobud in prijav:</w:t>
      </w:r>
    </w:p>
    <w:p w14:paraId="6B97935B" w14:textId="77777777" w:rsidR="00C87CF9" w:rsidRPr="00650E40" w:rsidRDefault="00C87CF9" w:rsidP="00C87CF9">
      <w:pPr>
        <w:rPr>
          <w:rFonts w:ascii="Arial" w:hAnsi="Arial" w:cs="Arial"/>
          <w:sz w:val="20"/>
          <w:szCs w:val="20"/>
          <w:lang w:eastAsia="sl-SI"/>
        </w:rPr>
      </w:pPr>
    </w:p>
    <w:p w14:paraId="30FD024D" w14:textId="21FC7398" w:rsidR="00C87CF9" w:rsidRPr="00650E40" w:rsidRDefault="00C87CF9" w:rsidP="008B173A">
      <w:pPr>
        <w:jc w:val="both"/>
        <w:rPr>
          <w:rFonts w:ascii="Arial" w:hAnsi="Arial" w:cs="Arial"/>
          <w:sz w:val="20"/>
          <w:szCs w:val="20"/>
          <w:lang w:eastAsia="sl-SI"/>
        </w:rPr>
      </w:pPr>
      <w:r w:rsidRPr="00650E40">
        <w:rPr>
          <w:rFonts w:ascii="Arial" w:hAnsi="Arial" w:cs="Arial"/>
          <w:sz w:val="20"/>
          <w:szCs w:val="20"/>
          <w:lang w:eastAsia="sl-SI"/>
        </w:rPr>
        <w:t>V letu 2025 so prejeli 42 pritožb in prijav, kar je bilo veliko več kot v predhodnih letih. V večini primerov je šlo za prijave</w:t>
      </w:r>
      <w:r w:rsidR="00D92076">
        <w:rPr>
          <w:rFonts w:ascii="Arial" w:hAnsi="Arial" w:cs="Arial"/>
          <w:sz w:val="20"/>
          <w:szCs w:val="20"/>
          <w:lang w:eastAsia="sl-SI"/>
        </w:rPr>
        <w:t>,</w:t>
      </w:r>
      <w:r w:rsidRPr="00650E40">
        <w:rPr>
          <w:rFonts w:ascii="Arial" w:hAnsi="Arial" w:cs="Arial"/>
          <w:sz w:val="20"/>
          <w:szCs w:val="20"/>
          <w:lang w:eastAsia="sl-SI"/>
        </w:rPr>
        <w:t xml:space="preserve"> posredovane s strani drugih inšpekcijskih organov. Največje število prijav se je nanašalo na področje taksimetrov, 13 prijav, čeprav večina le teh ni bila povezana z neustreznim taksimetrom, kar je v pristojnosti Urada. Nadalje je bilo obravnavano 11 prijav in pritožb s področja </w:t>
      </w:r>
      <w:proofErr w:type="spellStart"/>
      <w:r w:rsidRPr="00650E40">
        <w:rPr>
          <w:rFonts w:ascii="Arial" w:hAnsi="Arial" w:cs="Arial"/>
          <w:sz w:val="20"/>
          <w:szCs w:val="20"/>
          <w:lang w:eastAsia="sl-SI"/>
        </w:rPr>
        <w:t>neavtomatskih</w:t>
      </w:r>
      <w:proofErr w:type="spellEnd"/>
      <w:r w:rsidRPr="00650E40">
        <w:rPr>
          <w:rFonts w:ascii="Arial" w:hAnsi="Arial" w:cs="Arial"/>
          <w:sz w:val="20"/>
          <w:szCs w:val="20"/>
          <w:lang w:eastAsia="sl-SI"/>
        </w:rPr>
        <w:t xml:space="preserve"> tehtnic, po 5 prijav s področja predpakiranih izdelkov in vodomerov, 2 s področja polnilnic za električne avtomobile (števci električne energije) ter po ena prijava za merilnik toplotne energije, plinomer, bencinsko črpalko, pretočno merilo za mleko, števec električne energije in ena s področja uporabe nedovoljene merske enote. </w:t>
      </w:r>
    </w:p>
    <w:p w14:paraId="754E13C5" w14:textId="6CEB631C" w:rsidR="00C87CF9" w:rsidRPr="00650E40" w:rsidRDefault="00C87CF9" w:rsidP="008B173A">
      <w:pPr>
        <w:jc w:val="both"/>
        <w:rPr>
          <w:rFonts w:ascii="Arial" w:hAnsi="Arial" w:cs="Arial"/>
          <w:sz w:val="20"/>
          <w:szCs w:val="20"/>
          <w:lang w:eastAsia="sl-SI"/>
        </w:rPr>
      </w:pPr>
      <w:r w:rsidRPr="00650E40">
        <w:rPr>
          <w:rFonts w:ascii="Arial" w:hAnsi="Arial" w:cs="Arial"/>
          <w:sz w:val="20"/>
          <w:szCs w:val="20"/>
          <w:lang w:eastAsia="sl-SI"/>
        </w:rPr>
        <w:t xml:space="preserve">Vse prijave in pritožbe so bile obravnavane prioritetno, neskladnosti so bile ugotovljene v le nekaj primerih uporabe </w:t>
      </w:r>
      <w:proofErr w:type="spellStart"/>
      <w:r w:rsidRPr="00650E40">
        <w:rPr>
          <w:rFonts w:ascii="Arial" w:hAnsi="Arial" w:cs="Arial"/>
          <w:sz w:val="20"/>
          <w:szCs w:val="20"/>
          <w:lang w:eastAsia="sl-SI"/>
        </w:rPr>
        <w:t>neoverjenih</w:t>
      </w:r>
      <w:proofErr w:type="spellEnd"/>
      <w:r w:rsidRPr="00650E40">
        <w:rPr>
          <w:rFonts w:ascii="Arial" w:hAnsi="Arial" w:cs="Arial"/>
          <w:sz w:val="20"/>
          <w:szCs w:val="20"/>
          <w:lang w:eastAsia="sl-SI"/>
        </w:rPr>
        <w:t xml:space="preserve"> taksimetrov, v enem primeru neustrezne količine predpakiranega izdelka, ter v enem primeru uporabe ne overjenega vodomera. </w:t>
      </w:r>
    </w:p>
    <w:p w14:paraId="318117D7" w14:textId="091A3653" w:rsidR="00C87CF9" w:rsidRPr="00D92076" w:rsidRDefault="00D92076" w:rsidP="00D92076">
      <w:pPr>
        <w:pStyle w:val="Naslov3"/>
        <w:rPr>
          <w:sz w:val="20"/>
          <w:szCs w:val="20"/>
        </w:rPr>
      </w:pPr>
      <w:r w:rsidRPr="00D92076">
        <w:rPr>
          <w:sz w:val="20"/>
          <w:szCs w:val="20"/>
        </w:rPr>
        <w:t>6.1.3</w:t>
      </w:r>
      <w:r w:rsidR="00C87CF9" w:rsidRPr="00D92076">
        <w:rPr>
          <w:sz w:val="20"/>
          <w:szCs w:val="20"/>
        </w:rPr>
        <w:t xml:space="preserve"> Inšpekcijski nadzori na podlagi ostalih prejetih pobud in prijav, ki niso bili določeni kot prioritetni:</w:t>
      </w:r>
    </w:p>
    <w:p w14:paraId="59B1EDE9" w14:textId="77777777" w:rsidR="00D92076" w:rsidRDefault="00D92076" w:rsidP="00C87CF9">
      <w:pPr>
        <w:rPr>
          <w:rFonts w:ascii="Arial" w:hAnsi="Arial" w:cs="Arial"/>
          <w:sz w:val="20"/>
          <w:szCs w:val="20"/>
          <w:lang w:eastAsia="sl-SI"/>
        </w:rPr>
      </w:pPr>
    </w:p>
    <w:p w14:paraId="407C557E" w14:textId="208E1DF4" w:rsidR="00C87CF9" w:rsidRDefault="00C87CF9" w:rsidP="00C87CF9">
      <w:pPr>
        <w:rPr>
          <w:rFonts w:ascii="Arial" w:hAnsi="Arial" w:cs="Arial"/>
          <w:sz w:val="20"/>
          <w:szCs w:val="20"/>
          <w:lang w:eastAsia="sl-SI"/>
        </w:rPr>
      </w:pPr>
      <w:r w:rsidRPr="00650E40">
        <w:rPr>
          <w:rFonts w:ascii="Arial" w:hAnsi="Arial" w:cs="Arial"/>
          <w:sz w:val="20"/>
          <w:szCs w:val="20"/>
          <w:lang w:eastAsia="sl-SI"/>
        </w:rPr>
        <w:t xml:space="preserve">Vse prejete prijave in pobude se obravnavajo prednostno ne glede na to ali so bili nadzori določeni kot prednostni ali ne. Prioritete nadzora so opisane pod točko </w:t>
      </w:r>
      <w:r w:rsidR="000362B2">
        <w:rPr>
          <w:rFonts w:ascii="Arial" w:hAnsi="Arial" w:cs="Arial"/>
          <w:sz w:val="20"/>
          <w:szCs w:val="20"/>
          <w:lang w:eastAsia="sl-SI"/>
        </w:rPr>
        <w:t>6.</w:t>
      </w:r>
      <w:r w:rsidRPr="00650E40">
        <w:rPr>
          <w:rFonts w:ascii="Arial" w:hAnsi="Arial" w:cs="Arial"/>
          <w:sz w:val="20"/>
          <w:szCs w:val="20"/>
          <w:lang w:eastAsia="sl-SI"/>
        </w:rPr>
        <w:t>1.2.</w:t>
      </w:r>
    </w:p>
    <w:p w14:paraId="7890FFFB" w14:textId="77777777" w:rsidR="000362B2" w:rsidRDefault="000362B2" w:rsidP="00C87CF9">
      <w:pPr>
        <w:rPr>
          <w:rFonts w:ascii="Arial" w:hAnsi="Arial" w:cs="Arial"/>
          <w:sz w:val="20"/>
          <w:szCs w:val="20"/>
          <w:lang w:eastAsia="sl-SI"/>
        </w:rPr>
      </w:pPr>
    </w:p>
    <w:p w14:paraId="747DE370" w14:textId="77777777" w:rsidR="000362B2" w:rsidRPr="00650E40" w:rsidRDefault="000362B2" w:rsidP="00C87CF9">
      <w:pPr>
        <w:rPr>
          <w:rFonts w:ascii="Arial" w:hAnsi="Arial" w:cs="Arial"/>
          <w:sz w:val="20"/>
          <w:szCs w:val="20"/>
          <w:lang w:eastAsia="sl-SI"/>
        </w:rPr>
      </w:pPr>
    </w:p>
    <w:p w14:paraId="026B491C" w14:textId="737F8748" w:rsidR="00C87CF9" w:rsidRPr="00D92076" w:rsidRDefault="00D92076" w:rsidP="00D92076">
      <w:pPr>
        <w:pStyle w:val="Naslov3"/>
        <w:rPr>
          <w:sz w:val="20"/>
          <w:szCs w:val="20"/>
        </w:rPr>
      </w:pPr>
      <w:r w:rsidRPr="00D92076">
        <w:rPr>
          <w:sz w:val="20"/>
          <w:szCs w:val="20"/>
        </w:rPr>
        <w:t>6.1.</w:t>
      </w:r>
      <w:r w:rsidR="00C87CF9" w:rsidRPr="00D92076">
        <w:rPr>
          <w:sz w:val="20"/>
          <w:szCs w:val="20"/>
        </w:rPr>
        <w:t xml:space="preserve">4 </w:t>
      </w:r>
      <w:proofErr w:type="spellStart"/>
      <w:r w:rsidR="00C87CF9" w:rsidRPr="00D92076">
        <w:rPr>
          <w:sz w:val="20"/>
          <w:szCs w:val="20"/>
        </w:rPr>
        <w:t>Prekrškovni</w:t>
      </w:r>
      <w:proofErr w:type="spellEnd"/>
      <w:r w:rsidR="00C87CF9" w:rsidRPr="00D92076">
        <w:rPr>
          <w:sz w:val="20"/>
          <w:szCs w:val="20"/>
        </w:rPr>
        <w:t xml:space="preserve"> postopki:</w:t>
      </w:r>
    </w:p>
    <w:p w14:paraId="07C69059" w14:textId="77777777" w:rsidR="00D92076" w:rsidRDefault="00D92076" w:rsidP="00C87CF9">
      <w:pPr>
        <w:rPr>
          <w:rFonts w:ascii="Arial" w:hAnsi="Arial" w:cs="Arial"/>
          <w:sz w:val="20"/>
          <w:szCs w:val="20"/>
          <w:lang w:eastAsia="sl-SI"/>
        </w:rPr>
      </w:pPr>
    </w:p>
    <w:p w14:paraId="68E05CDC" w14:textId="35CA6B2A" w:rsidR="00C87CF9" w:rsidRPr="00650E40" w:rsidRDefault="00C87CF9" w:rsidP="00D92076">
      <w:pPr>
        <w:jc w:val="both"/>
        <w:rPr>
          <w:rFonts w:ascii="Arial" w:hAnsi="Arial" w:cs="Arial"/>
          <w:sz w:val="20"/>
          <w:szCs w:val="20"/>
          <w:lang w:eastAsia="sl-SI"/>
        </w:rPr>
      </w:pPr>
      <w:r w:rsidRPr="00650E40">
        <w:rPr>
          <w:rFonts w:ascii="Arial" w:hAnsi="Arial" w:cs="Arial"/>
          <w:sz w:val="20"/>
          <w:szCs w:val="20"/>
          <w:lang w:eastAsia="sl-SI"/>
        </w:rPr>
        <w:t xml:space="preserve">V letu 2025 </w:t>
      </w:r>
      <w:r w:rsidR="00D92076">
        <w:rPr>
          <w:rFonts w:ascii="Arial" w:hAnsi="Arial" w:cs="Arial"/>
          <w:sz w:val="20"/>
          <w:szCs w:val="20"/>
          <w:lang w:eastAsia="sl-SI"/>
        </w:rPr>
        <w:t>je</w:t>
      </w:r>
      <w:r w:rsidRPr="00650E40">
        <w:rPr>
          <w:rFonts w:ascii="Arial" w:hAnsi="Arial" w:cs="Arial"/>
          <w:sz w:val="20"/>
          <w:szCs w:val="20"/>
          <w:lang w:eastAsia="sl-SI"/>
        </w:rPr>
        <w:t xml:space="preserve"> bil</w:t>
      </w:r>
      <w:r w:rsidR="00D92076">
        <w:rPr>
          <w:rFonts w:ascii="Arial" w:hAnsi="Arial" w:cs="Arial"/>
          <w:sz w:val="20"/>
          <w:szCs w:val="20"/>
          <w:lang w:eastAsia="sl-SI"/>
        </w:rPr>
        <w:t>o</w:t>
      </w:r>
      <w:r w:rsidRPr="00650E40">
        <w:rPr>
          <w:rFonts w:ascii="Arial" w:hAnsi="Arial" w:cs="Arial"/>
          <w:sz w:val="20"/>
          <w:szCs w:val="20"/>
          <w:lang w:eastAsia="sl-SI"/>
        </w:rPr>
        <w:t xml:space="preserve"> na vseh področjih nadzora v hitrem </w:t>
      </w:r>
      <w:proofErr w:type="spellStart"/>
      <w:r w:rsidRPr="00650E40">
        <w:rPr>
          <w:rFonts w:ascii="Arial" w:hAnsi="Arial" w:cs="Arial"/>
          <w:sz w:val="20"/>
          <w:szCs w:val="20"/>
          <w:lang w:eastAsia="sl-SI"/>
        </w:rPr>
        <w:t>prekrškovnem</w:t>
      </w:r>
      <w:proofErr w:type="spellEnd"/>
      <w:r w:rsidRPr="00650E40">
        <w:rPr>
          <w:rFonts w:ascii="Arial" w:hAnsi="Arial" w:cs="Arial"/>
          <w:sz w:val="20"/>
          <w:szCs w:val="20"/>
          <w:lang w:eastAsia="sl-SI"/>
        </w:rPr>
        <w:t xml:space="preserve"> postopku izdanih 6 odločb o prekršku (v enem postopku je bila izrečena globa, v ostalih opomin) ter 65 plačilnih nalogov. </w:t>
      </w:r>
    </w:p>
    <w:p w14:paraId="6A02D254" w14:textId="71EE0F44" w:rsidR="00C87CF9" w:rsidRPr="00D92076" w:rsidRDefault="00D92076" w:rsidP="00D92076">
      <w:pPr>
        <w:pStyle w:val="Naslov3"/>
        <w:rPr>
          <w:sz w:val="20"/>
          <w:szCs w:val="20"/>
        </w:rPr>
      </w:pPr>
      <w:r w:rsidRPr="00D92076">
        <w:rPr>
          <w:sz w:val="20"/>
          <w:szCs w:val="20"/>
        </w:rPr>
        <w:t>6.1.</w:t>
      </w:r>
      <w:r w:rsidR="00C87CF9" w:rsidRPr="00D92076">
        <w:rPr>
          <w:sz w:val="20"/>
          <w:szCs w:val="20"/>
        </w:rPr>
        <w:t>5 Skupni inšpekcijski nadzori oziroma sodelovanja:</w:t>
      </w:r>
    </w:p>
    <w:p w14:paraId="0082BE82" w14:textId="77777777" w:rsidR="00D92076" w:rsidRPr="00D92076" w:rsidRDefault="00D92076" w:rsidP="00D92076">
      <w:pPr>
        <w:rPr>
          <w:lang w:eastAsia="sl-SI"/>
        </w:rPr>
      </w:pPr>
    </w:p>
    <w:p w14:paraId="094BD3D6" w14:textId="1CB2B1E4" w:rsidR="00C87CF9" w:rsidRPr="00650E40" w:rsidRDefault="00D92076" w:rsidP="00D92076">
      <w:pPr>
        <w:jc w:val="both"/>
        <w:rPr>
          <w:rFonts w:ascii="Arial" w:hAnsi="Arial" w:cs="Arial"/>
          <w:sz w:val="20"/>
          <w:szCs w:val="20"/>
          <w:lang w:eastAsia="sl-SI"/>
        </w:rPr>
      </w:pPr>
      <w:r>
        <w:rPr>
          <w:rFonts w:ascii="Arial" w:hAnsi="Arial" w:cs="Arial"/>
          <w:sz w:val="20"/>
          <w:szCs w:val="20"/>
          <w:lang w:eastAsia="sl-SI"/>
        </w:rPr>
        <w:t xml:space="preserve">a) </w:t>
      </w:r>
      <w:r w:rsidR="00C87CF9" w:rsidRPr="00650E40">
        <w:rPr>
          <w:rFonts w:ascii="Arial" w:hAnsi="Arial" w:cs="Arial"/>
          <w:sz w:val="20"/>
          <w:szCs w:val="20"/>
          <w:lang w:eastAsia="sl-SI"/>
        </w:rPr>
        <w:t>Na področju nadzora taksi vozil (taksimetrov) že nekaj let poteka ustaljena akcija skupnega nadzora med Uradom, I</w:t>
      </w:r>
      <w:r>
        <w:rPr>
          <w:rFonts w:ascii="Arial" w:hAnsi="Arial" w:cs="Arial"/>
          <w:sz w:val="20"/>
          <w:szCs w:val="20"/>
          <w:lang w:eastAsia="sl-SI"/>
        </w:rPr>
        <w:t>RSOE</w:t>
      </w:r>
      <w:r w:rsidR="00C87CF9" w:rsidRPr="00650E40">
        <w:rPr>
          <w:rFonts w:ascii="Arial" w:hAnsi="Arial" w:cs="Arial"/>
          <w:sz w:val="20"/>
          <w:szCs w:val="20"/>
          <w:lang w:eastAsia="sl-SI"/>
        </w:rPr>
        <w:t xml:space="preserve">, TIRS, FURS, Policijo in </w:t>
      </w:r>
      <w:r>
        <w:rPr>
          <w:rFonts w:ascii="Arial" w:hAnsi="Arial" w:cs="Arial"/>
          <w:sz w:val="20"/>
          <w:szCs w:val="20"/>
          <w:lang w:eastAsia="sl-SI"/>
        </w:rPr>
        <w:t>I</w:t>
      </w:r>
      <w:r w:rsidR="00C87CF9" w:rsidRPr="00650E40">
        <w:rPr>
          <w:rFonts w:ascii="Arial" w:hAnsi="Arial" w:cs="Arial"/>
          <w:sz w:val="20"/>
          <w:szCs w:val="20"/>
          <w:lang w:eastAsia="sl-SI"/>
        </w:rPr>
        <w:t xml:space="preserve">nšpektoratom </w:t>
      </w:r>
      <w:r>
        <w:rPr>
          <w:rFonts w:ascii="Arial" w:hAnsi="Arial" w:cs="Arial"/>
          <w:sz w:val="20"/>
          <w:szCs w:val="20"/>
          <w:lang w:eastAsia="sl-SI"/>
        </w:rPr>
        <w:t>M</w:t>
      </w:r>
      <w:r w:rsidR="00C87CF9" w:rsidRPr="00650E40">
        <w:rPr>
          <w:rFonts w:ascii="Arial" w:hAnsi="Arial" w:cs="Arial"/>
          <w:sz w:val="20"/>
          <w:szCs w:val="20"/>
          <w:lang w:eastAsia="sl-SI"/>
        </w:rPr>
        <w:t>estne občine Ljubljana</w:t>
      </w:r>
      <w:r w:rsidR="00665553">
        <w:rPr>
          <w:rFonts w:ascii="Arial" w:hAnsi="Arial" w:cs="Arial"/>
          <w:sz w:val="20"/>
          <w:szCs w:val="20"/>
          <w:lang w:eastAsia="sl-SI"/>
        </w:rPr>
        <w:t>:</w:t>
      </w:r>
    </w:p>
    <w:p w14:paraId="3D0A71C3" w14:textId="1A978C9D" w:rsidR="00C87CF9" w:rsidRPr="00650E40" w:rsidRDefault="00C87CF9" w:rsidP="00D92076">
      <w:pPr>
        <w:jc w:val="both"/>
        <w:rPr>
          <w:rFonts w:ascii="Arial" w:hAnsi="Arial" w:cs="Arial"/>
          <w:sz w:val="20"/>
          <w:szCs w:val="20"/>
          <w:lang w:eastAsia="sl-SI"/>
        </w:rPr>
      </w:pPr>
      <w:r w:rsidRPr="00650E40">
        <w:rPr>
          <w:rFonts w:ascii="Arial" w:hAnsi="Arial" w:cs="Arial"/>
          <w:sz w:val="20"/>
          <w:szCs w:val="20"/>
          <w:lang w:eastAsia="sl-SI"/>
        </w:rPr>
        <w:t>V letu 2025 je bilo izveden</w:t>
      </w:r>
      <w:r w:rsidR="00D92076">
        <w:rPr>
          <w:rFonts w:ascii="Arial" w:hAnsi="Arial" w:cs="Arial"/>
          <w:sz w:val="20"/>
          <w:szCs w:val="20"/>
          <w:lang w:eastAsia="sl-SI"/>
        </w:rPr>
        <w:t>ih</w:t>
      </w:r>
      <w:r w:rsidRPr="00650E40">
        <w:rPr>
          <w:rFonts w:ascii="Arial" w:hAnsi="Arial" w:cs="Arial"/>
          <w:sz w:val="20"/>
          <w:szCs w:val="20"/>
          <w:lang w:eastAsia="sl-SI"/>
        </w:rPr>
        <w:t xml:space="preserve"> več skupnih akcij v katerih je bilo pregledanih več kot 35 taksistov in taksimetrov (veliko več taksistov/taksimetrov je bilo pregledanih, kot je bilo evidentiranih postopkov – izdanih zapisnikov, ker zaradi večje učinkovitosti ne popiše</w:t>
      </w:r>
      <w:r w:rsidR="00D92076">
        <w:rPr>
          <w:rFonts w:ascii="Arial" w:hAnsi="Arial" w:cs="Arial"/>
          <w:sz w:val="20"/>
          <w:szCs w:val="20"/>
          <w:lang w:eastAsia="sl-SI"/>
        </w:rPr>
        <w:t>j</w:t>
      </w:r>
      <w:r w:rsidRPr="00650E40">
        <w:rPr>
          <w:rFonts w:ascii="Arial" w:hAnsi="Arial" w:cs="Arial"/>
          <w:sz w:val="20"/>
          <w:szCs w:val="20"/>
          <w:lang w:eastAsia="sl-SI"/>
        </w:rPr>
        <w:t>o vseh meril zavezancev, ki so imeli ustrezne taksimetre).</w:t>
      </w:r>
    </w:p>
    <w:p w14:paraId="2B0B78C1" w14:textId="265D28F7" w:rsidR="00C87CF9" w:rsidRPr="00650E40" w:rsidRDefault="00BD66DD" w:rsidP="00C87CF9">
      <w:pPr>
        <w:rPr>
          <w:rFonts w:ascii="Arial" w:hAnsi="Arial" w:cs="Arial"/>
          <w:sz w:val="20"/>
          <w:szCs w:val="20"/>
          <w:lang w:eastAsia="sl-SI"/>
        </w:rPr>
      </w:pPr>
      <w:r>
        <w:rPr>
          <w:rFonts w:ascii="Arial" w:hAnsi="Arial" w:cs="Arial"/>
          <w:sz w:val="20"/>
          <w:szCs w:val="20"/>
          <w:lang w:eastAsia="sl-SI"/>
        </w:rPr>
        <w:t xml:space="preserve">b) </w:t>
      </w:r>
      <w:r w:rsidR="00C87CF9" w:rsidRPr="00650E40">
        <w:rPr>
          <w:rFonts w:ascii="Arial" w:hAnsi="Arial" w:cs="Arial"/>
          <w:sz w:val="20"/>
          <w:szCs w:val="20"/>
          <w:lang w:eastAsia="sl-SI"/>
        </w:rPr>
        <w:t>Koordinirana akcija nadzora nad premičnimi stojnicami s sadjem in zelenjavo</w:t>
      </w:r>
      <w:r>
        <w:rPr>
          <w:rFonts w:ascii="Arial" w:hAnsi="Arial" w:cs="Arial"/>
          <w:sz w:val="20"/>
          <w:szCs w:val="20"/>
          <w:lang w:eastAsia="sl-SI"/>
        </w:rPr>
        <w:t>:</w:t>
      </w:r>
    </w:p>
    <w:p w14:paraId="722447B2" w14:textId="0A0F24BF" w:rsidR="00C87CF9" w:rsidRPr="00650E40" w:rsidRDefault="00C87CF9" w:rsidP="00BD66DD">
      <w:pPr>
        <w:jc w:val="both"/>
        <w:rPr>
          <w:rFonts w:ascii="Arial" w:hAnsi="Arial" w:cs="Arial"/>
          <w:sz w:val="20"/>
          <w:szCs w:val="20"/>
          <w:lang w:eastAsia="sl-SI"/>
        </w:rPr>
      </w:pPr>
      <w:r w:rsidRPr="00650E40">
        <w:rPr>
          <w:rFonts w:ascii="Arial" w:hAnsi="Arial" w:cs="Arial"/>
          <w:sz w:val="20"/>
          <w:szCs w:val="20"/>
          <w:lang w:eastAsia="sl-SI"/>
        </w:rPr>
        <w:t xml:space="preserve">Poleg taksimetrov so v letu 2025 sodelovali v koordinirani akciji </w:t>
      </w:r>
      <w:r w:rsidR="00BD66DD">
        <w:rPr>
          <w:rFonts w:ascii="Arial" w:hAnsi="Arial" w:cs="Arial"/>
          <w:sz w:val="20"/>
          <w:szCs w:val="20"/>
          <w:lang w:eastAsia="sl-SI"/>
        </w:rPr>
        <w:t>s</w:t>
      </w:r>
      <w:r w:rsidRPr="00650E40">
        <w:rPr>
          <w:rFonts w:ascii="Arial" w:hAnsi="Arial" w:cs="Arial"/>
          <w:sz w:val="20"/>
          <w:szCs w:val="20"/>
          <w:lang w:eastAsia="sl-SI"/>
        </w:rPr>
        <w:t xml:space="preserve"> TIRS, FURS, UVHVVR, IRSI in IRSKGLR pri nadzoru nad premičnimi stojnicami s sadjem in zelenjavo</w:t>
      </w:r>
      <w:r w:rsidR="00BD66DD">
        <w:rPr>
          <w:rFonts w:ascii="Arial" w:hAnsi="Arial" w:cs="Arial"/>
          <w:sz w:val="20"/>
          <w:szCs w:val="20"/>
          <w:lang w:eastAsia="sl-SI"/>
        </w:rPr>
        <w:t>,</w:t>
      </w:r>
      <w:r w:rsidRPr="00650E40">
        <w:rPr>
          <w:rFonts w:ascii="Arial" w:hAnsi="Arial" w:cs="Arial"/>
          <w:sz w:val="20"/>
          <w:szCs w:val="20"/>
          <w:lang w:eastAsia="sl-SI"/>
        </w:rPr>
        <w:t xml:space="preserve"> saj je področje izjemno problematično. Na tem področju je bilo izveden</w:t>
      </w:r>
      <w:r w:rsidR="00BD66DD">
        <w:rPr>
          <w:rFonts w:ascii="Arial" w:hAnsi="Arial" w:cs="Arial"/>
          <w:sz w:val="20"/>
          <w:szCs w:val="20"/>
          <w:lang w:eastAsia="sl-SI"/>
        </w:rPr>
        <w:t>ih</w:t>
      </w:r>
      <w:r w:rsidRPr="00650E40">
        <w:rPr>
          <w:rFonts w:ascii="Arial" w:hAnsi="Arial" w:cs="Arial"/>
          <w:sz w:val="20"/>
          <w:szCs w:val="20"/>
          <w:lang w:eastAsia="sl-SI"/>
        </w:rPr>
        <w:t xml:space="preserve"> 22 nadzorov nad tehtnicami, ki jih ti prodajalci uporabljajo. Ugotovljenih skladnosti je bilo manj kot v predhodnih letih. Kljub temu so tudi v tem letu zaradi ponavljajočih kršitev (začasno) zasegli dve tehtnici.</w:t>
      </w:r>
      <w:r w:rsidRPr="00650E40">
        <w:rPr>
          <w:rFonts w:ascii="Arial" w:hAnsi="Arial" w:cs="Arial"/>
          <w:sz w:val="20"/>
          <w:szCs w:val="20"/>
          <w:lang w:eastAsia="sl-SI"/>
        </w:rPr>
        <w:tab/>
      </w:r>
    </w:p>
    <w:p w14:paraId="74DF71B8" w14:textId="5EF95C0D" w:rsidR="00C87CF9" w:rsidRPr="00BD66DD" w:rsidRDefault="00C87CF9" w:rsidP="00C87CF9">
      <w:pPr>
        <w:rPr>
          <w:rFonts w:ascii="Arial" w:hAnsi="Arial" w:cs="Arial"/>
          <w:b/>
          <w:bCs/>
          <w:sz w:val="20"/>
          <w:szCs w:val="20"/>
          <w:lang w:eastAsia="sl-SI"/>
        </w:rPr>
      </w:pPr>
      <w:r w:rsidRPr="00BD66DD">
        <w:rPr>
          <w:rFonts w:ascii="Arial" w:hAnsi="Arial" w:cs="Arial"/>
          <w:b/>
          <w:bCs/>
          <w:sz w:val="20"/>
          <w:szCs w:val="20"/>
          <w:lang w:eastAsia="sl-SI"/>
        </w:rPr>
        <w:t>Zaključek:</w:t>
      </w:r>
    </w:p>
    <w:p w14:paraId="3B1A9C00" w14:textId="0856ADD2" w:rsidR="00C87CF9" w:rsidRPr="00650E40" w:rsidRDefault="00C87CF9" w:rsidP="00BD66DD">
      <w:pPr>
        <w:jc w:val="both"/>
        <w:rPr>
          <w:rFonts w:ascii="Arial" w:hAnsi="Arial" w:cs="Arial"/>
          <w:sz w:val="20"/>
          <w:szCs w:val="20"/>
          <w:lang w:eastAsia="sl-SI"/>
        </w:rPr>
      </w:pPr>
      <w:r w:rsidRPr="00650E40">
        <w:rPr>
          <w:rFonts w:ascii="Arial" w:hAnsi="Arial" w:cs="Arial"/>
          <w:sz w:val="20"/>
          <w:szCs w:val="20"/>
          <w:lang w:eastAsia="sl-SI"/>
        </w:rPr>
        <w:t>V letu 2025 je bilo na vseh področjih nadzora izveden</w:t>
      </w:r>
      <w:r w:rsidR="00BD66DD">
        <w:rPr>
          <w:rFonts w:ascii="Arial" w:hAnsi="Arial" w:cs="Arial"/>
          <w:sz w:val="20"/>
          <w:szCs w:val="20"/>
          <w:lang w:eastAsia="sl-SI"/>
        </w:rPr>
        <w:t>ih</w:t>
      </w:r>
      <w:r w:rsidRPr="00650E40">
        <w:rPr>
          <w:rFonts w:ascii="Arial" w:hAnsi="Arial" w:cs="Arial"/>
          <w:sz w:val="20"/>
          <w:szCs w:val="20"/>
          <w:lang w:eastAsia="sl-SI"/>
        </w:rPr>
        <w:t xml:space="preserve"> 850 inšpekcijskih pregledov, izdanih 238 upravnih odločb, 65 plačilnih nalogov, 429 opozoril po ZP</w:t>
      </w:r>
      <w:r w:rsidR="00BD66DD">
        <w:rPr>
          <w:rFonts w:ascii="Arial" w:hAnsi="Arial" w:cs="Arial"/>
          <w:sz w:val="20"/>
          <w:szCs w:val="20"/>
          <w:lang w:eastAsia="sl-SI"/>
        </w:rPr>
        <w:t>-1</w:t>
      </w:r>
      <w:r w:rsidRPr="00650E40">
        <w:rPr>
          <w:rFonts w:ascii="Arial" w:hAnsi="Arial" w:cs="Arial"/>
          <w:sz w:val="20"/>
          <w:szCs w:val="20"/>
          <w:lang w:eastAsia="sl-SI"/>
        </w:rPr>
        <w:t xml:space="preserve"> na kršitelja in 243 opozoril na zapisnik po ZIN. Na področju merskih enot je bilo izdan</w:t>
      </w:r>
      <w:r w:rsidR="00BD66DD">
        <w:rPr>
          <w:rFonts w:ascii="Arial" w:hAnsi="Arial" w:cs="Arial"/>
          <w:sz w:val="20"/>
          <w:szCs w:val="20"/>
          <w:lang w:eastAsia="sl-SI"/>
        </w:rPr>
        <w:t>ih</w:t>
      </w:r>
      <w:r w:rsidRPr="00650E40">
        <w:rPr>
          <w:rFonts w:ascii="Arial" w:hAnsi="Arial" w:cs="Arial"/>
          <w:sz w:val="20"/>
          <w:szCs w:val="20"/>
          <w:lang w:eastAsia="sl-SI"/>
        </w:rPr>
        <w:t xml:space="preserve"> 12 opozoril zaradi uporabe nedovoljenih merskih enot v javni rabi.</w:t>
      </w:r>
    </w:p>
    <w:p w14:paraId="48019C12" w14:textId="00570C56" w:rsidR="00C87CF9" w:rsidRDefault="00C87CF9" w:rsidP="00BD66DD">
      <w:pPr>
        <w:jc w:val="both"/>
        <w:rPr>
          <w:rFonts w:ascii="Arial" w:hAnsi="Arial" w:cs="Arial"/>
          <w:sz w:val="20"/>
          <w:szCs w:val="20"/>
          <w:lang w:eastAsia="sl-SI"/>
        </w:rPr>
      </w:pPr>
      <w:r w:rsidRPr="00650E40">
        <w:rPr>
          <w:rFonts w:ascii="Arial" w:hAnsi="Arial" w:cs="Arial"/>
          <w:sz w:val="20"/>
          <w:szCs w:val="20"/>
          <w:lang w:eastAsia="sl-SI"/>
        </w:rPr>
        <w:t>Planirane naloge na vseh treh področjih nadzora so bile ustrezno izvedene. Število izvedenih inšpekcijskih nadzorov na področju nadzora nad merili je bilo izjemoma malenkost manjše (za 3</w:t>
      </w:r>
      <w:r w:rsidR="00BD66DD">
        <w:rPr>
          <w:rFonts w:ascii="Arial" w:hAnsi="Arial" w:cs="Arial"/>
          <w:sz w:val="20"/>
          <w:szCs w:val="20"/>
          <w:lang w:eastAsia="sl-SI"/>
        </w:rPr>
        <w:t xml:space="preserve"> </w:t>
      </w:r>
      <w:r w:rsidRPr="00650E40">
        <w:rPr>
          <w:rFonts w:ascii="Arial" w:hAnsi="Arial" w:cs="Arial"/>
          <w:sz w:val="20"/>
          <w:szCs w:val="20"/>
          <w:lang w:eastAsia="sl-SI"/>
        </w:rPr>
        <w:t>%), a to ni vplivalo na učinkovitost nadzora, saj so bile naloge preusmerjene na bolj prioritetno področje skupnih evropskih projektov, mednarodnega sodelovanja kot tudi reševanje bolj kompleksnih primerov nadzora nad merili ter prijave.</w:t>
      </w:r>
    </w:p>
    <w:p w14:paraId="3CAFC5B9" w14:textId="58783725" w:rsidR="00BD66DD" w:rsidRPr="00BD66DD" w:rsidRDefault="00BD66DD" w:rsidP="00BD66DD">
      <w:pPr>
        <w:pStyle w:val="Naslov3"/>
        <w:rPr>
          <w:sz w:val="20"/>
          <w:szCs w:val="20"/>
        </w:rPr>
      </w:pPr>
      <w:r w:rsidRPr="00FB1F03">
        <w:rPr>
          <w:sz w:val="20"/>
          <w:szCs w:val="20"/>
        </w:rPr>
        <w:t>6.1.6 Ocena o izvedbi:</w:t>
      </w:r>
    </w:p>
    <w:p w14:paraId="6466EE26" w14:textId="77777777" w:rsidR="00BD66DD" w:rsidRPr="00650E40" w:rsidRDefault="00BD66DD" w:rsidP="00BD66DD">
      <w:pPr>
        <w:jc w:val="both"/>
        <w:rPr>
          <w:rFonts w:ascii="Arial" w:hAnsi="Arial" w:cs="Arial"/>
          <w:sz w:val="20"/>
          <w:szCs w:val="20"/>
          <w:lang w:eastAsia="sl-SI"/>
        </w:rPr>
      </w:pPr>
    </w:p>
    <w:p w14:paraId="3F1B2B59" w14:textId="77777777" w:rsidR="00C96979" w:rsidRDefault="00FB1F03" w:rsidP="00FB1F03">
      <w:pPr>
        <w:jc w:val="both"/>
        <w:rPr>
          <w:rFonts w:ascii="Arial" w:hAnsi="Arial" w:cs="Arial"/>
          <w:sz w:val="20"/>
          <w:szCs w:val="20"/>
          <w:lang w:eastAsia="sl-SI"/>
        </w:rPr>
      </w:pPr>
      <w:r w:rsidRPr="00FB1F03">
        <w:rPr>
          <w:rFonts w:ascii="Arial" w:hAnsi="Arial" w:cs="Arial"/>
          <w:sz w:val="20"/>
          <w:szCs w:val="20"/>
          <w:lang w:eastAsia="sl-SI"/>
        </w:rPr>
        <w:t>M</w:t>
      </w:r>
      <w:r w:rsidR="009B1E61">
        <w:rPr>
          <w:rFonts w:ascii="Arial" w:hAnsi="Arial" w:cs="Arial"/>
          <w:sz w:val="20"/>
          <w:szCs w:val="20"/>
          <w:lang w:eastAsia="sl-SI"/>
        </w:rPr>
        <w:t>inistrstvo za gospodarstvo, turizem in šport (v nadaljnjem besedilu: MGTŠ)</w:t>
      </w:r>
      <w:r w:rsidRPr="00FB1F03">
        <w:rPr>
          <w:rFonts w:ascii="Arial" w:hAnsi="Arial" w:cs="Arial"/>
          <w:sz w:val="20"/>
          <w:szCs w:val="20"/>
          <w:lang w:eastAsia="sl-SI"/>
        </w:rPr>
        <w:t xml:space="preserve"> ugotavlja, da so bile prioritete meroslovnega nadzora v letu 2025 nad merilnimi instrumenti v uporabi in na trgu pripravljene na podlagi ocene tveganja, z vidika zaščite javnega interesa, kjer so pričakovana večja finančna, zdravstvena, tehnična in </w:t>
      </w:r>
      <w:proofErr w:type="spellStart"/>
      <w:r w:rsidRPr="00FB1F03">
        <w:rPr>
          <w:rFonts w:ascii="Arial" w:hAnsi="Arial" w:cs="Arial"/>
          <w:sz w:val="20"/>
          <w:szCs w:val="20"/>
          <w:lang w:eastAsia="sl-SI"/>
        </w:rPr>
        <w:t>okoljska</w:t>
      </w:r>
      <w:proofErr w:type="spellEnd"/>
      <w:r w:rsidRPr="00FB1F03">
        <w:rPr>
          <w:rFonts w:ascii="Arial" w:hAnsi="Arial" w:cs="Arial"/>
          <w:sz w:val="20"/>
          <w:szCs w:val="20"/>
          <w:lang w:eastAsia="sl-SI"/>
        </w:rPr>
        <w:t xml:space="preserve"> tveganja in imajo zato najvišjo prioriteto za nadzor merilnih sistemov. V letu 2025 so bila v skladu z načrtom nadzirana naslednja merila: merilni sistemi za zvezno in dinamično merjenje tekočin razen vode, predvsem bencinske črpalke, pretočna merila ter merilni sistemi na avtocisternah za goriva, </w:t>
      </w:r>
      <w:proofErr w:type="spellStart"/>
      <w:r w:rsidRPr="00FB1F03">
        <w:rPr>
          <w:rFonts w:ascii="Arial" w:hAnsi="Arial" w:cs="Arial"/>
          <w:sz w:val="20"/>
          <w:szCs w:val="20"/>
          <w:lang w:eastAsia="sl-SI"/>
        </w:rPr>
        <w:t>neavtomatske</w:t>
      </w:r>
      <w:proofErr w:type="spellEnd"/>
      <w:r w:rsidRPr="00FB1F03">
        <w:rPr>
          <w:rFonts w:ascii="Arial" w:hAnsi="Arial" w:cs="Arial"/>
          <w:sz w:val="20"/>
          <w:szCs w:val="20"/>
          <w:lang w:eastAsia="sl-SI"/>
        </w:rPr>
        <w:t xml:space="preserve"> tehtnice na različnih področjih, merilniki tlaka v pnevmatikah, taksimetri, vodomeri, plinomeri, ter še druga merila. Nadaljeval se je tudi nadzor pri upravljavcih vodomerov, kjer so nadzirane merilne naprave in vodomeri, ki se uporabljajo na vodnih virih upravljavcev vodomerov po Sloveniji.</w:t>
      </w:r>
      <w:r w:rsidR="00C96979">
        <w:rPr>
          <w:rFonts w:ascii="Arial" w:hAnsi="Arial" w:cs="Arial"/>
          <w:sz w:val="20"/>
          <w:szCs w:val="20"/>
          <w:lang w:eastAsia="sl-SI"/>
        </w:rPr>
        <w:t xml:space="preserve"> </w:t>
      </w:r>
    </w:p>
    <w:p w14:paraId="6118612E" w14:textId="0AF04887" w:rsidR="00FB1F03" w:rsidRPr="00FB1F03" w:rsidRDefault="00FB1F03" w:rsidP="00FB1F03">
      <w:pPr>
        <w:jc w:val="both"/>
        <w:rPr>
          <w:rFonts w:ascii="Arial" w:hAnsi="Arial" w:cs="Arial"/>
          <w:sz w:val="20"/>
          <w:szCs w:val="20"/>
          <w:lang w:eastAsia="sl-SI"/>
        </w:rPr>
      </w:pPr>
      <w:r w:rsidRPr="00FB1F03">
        <w:rPr>
          <w:rFonts w:ascii="Arial" w:hAnsi="Arial" w:cs="Arial"/>
          <w:sz w:val="20"/>
          <w:szCs w:val="20"/>
          <w:lang w:eastAsia="sl-SI"/>
        </w:rPr>
        <w:t xml:space="preserve">V letu 2025 je bil poseben poudarek na izvajanju nadzora s preskušanjem meril (ne samo administrativni nadzor), ki ga je MIRS izvajal v okviru finančnih in kadrovskih zmogljivosti. Tako so kontrolne preskuse izvajali pri nadzoru nad   bencinskimi črpalkami, </w:t>
      </w:r>
      <w:proofErr w:type="spellStart"/>
      <w:r w:rsidRPr="00FB1F03">
        <w:rPr>
          <w:rFonts w:ascii="Arial" w:hAnsi="Arial" w:cs="Arial"/>
          <w:sz w:val="20"/>
          <w:szCs w:val="20"/>
          <w:lang w:eastAsia="sl-SI"/>
        </w:rPr>
        <w:t>neavtomatskimi</w:t>
      </w:r>
      <w:proofErr w:type="spellEnd"/>
      <w:r w:rsidRPr="00FB1F03">
        <w:rPr>
          <w:rFonts w:ascii="Arial" w:hAnsi="Arial" w:cs="Arial"/>
          <w:sz w:val="20"/>
          <w:szCs w:val="20"/>
          <w:lang w:eastAsia="sl-SI"/>
        </w:rPr>
        <w:t xml:space="preserve"> tehtnicami na različnih področjih ter nekaterimi merilniki tlaka v pnevmatikah na bencinskih črpalkah.</w:t>
      </w:r>
    </w:p>
    <w:p w14:paraId="7F550D87" w14:textId="77777777" w:rsidR="00FB1F03" w:rsidRPr="00FB1F03" w:rsidRDefault="00FB1F03" w:rsidP="00FB1F03">
      <w:pPr>
        <w:jc w:val="both"/>
        <w:rPr>
          <w:rFonts w:ascii="Arial" w:hAnsi="Arial" w:cs="Arial"/>
          <w:sz w:val="20"/>
          <w:szCs w:val="20"/>
          <w:lang w:eastAsia="sl-SI"/>
        </w:rPr>
      </w:pPr>
      <w:r w:rsidRPr="00FB1F03">
        <w:rPr>
          <w:rFonts w:ascii="Arial" w:hAnsi="Arial" w:cs="Arial"/>
          <w:sz w:val="20"/>
          <w:szCs w:val="20"/>
          <w:lang w:eastAsia="sl-SI"/>
        </w:rPr>
        <w:lastRenderedPageBreak/>
        <w:t xml:space="preserve">Za ostale vrste meril se je prioriteta določila na podlagi prijave glede neskladnosti meril.  Upoštevano je bilo stanje urejenosti, ugotovljeno v preteklih nadzorih ter tudi novi zavezanci. </w:t>
      </w:r>
    </w:p>
    <w:p w14:paraId="7CF502DA" w14:textId="77777777" w:rsidR="00FB1F03" w:rsidRPr="00FB1F03" w:rsidRDefault="00FB1F03" w:rsidP="00FB1F03">
      <w:pPr>
        <w:jc w:val="both"/>
        <w:rPr>
          <w:rFonts w:ascii="Arial" w:hAnsi="Arial" w:cs="Arial"/>
          <w:sz w:val="20"/>
          <w:szCs w:val="20"/>
          <w:lang w:eastAsia="sl-SI"/>
        </w:rPr>
      </w:pPr>
      <w:r w:rsidRPr="00FB1F03">
        <w:rPr>
          <w:rFonts w:ascii="Arial" w:hAnsi="Arial" w:cs="Arial"/>
          <w:sz w:val="20"/>
          <w:szCs w:val="20"/>
          <w:lang w:eastAsia="sl-SI"/>
        </w:rPr>
        <w:t xml:space="preserve">Pomemben element nadzora nad merili na trgu so tudi  vsakoletni skupni EU projekti nadzora, kjer je MIRS uspešno in aktivno sodeloval. Projekti so potekali na področju </w:t>
      </w:r>
      <w:proofErr w:type="spellStart"/>
      <w:r w:rsidRPr="00FB1F03">
        <w:rPr>
          <w:rFonts w:ascii="Arial" w:hAnsi="Arial" w:cs="Arial"/>
          <w:sz w:val="20"/>
          <w:szCs w:val="20"/>
          <w:lang w:eastAsia="sl-SI"/>
        </w:rPr>
        <w:t>neavtomatskih</w:t>
      </w:r>
      <w:proofErr w:type="spellEnd"/>
      <w:r w:rsidRPr="00FB1F03">
        <w:rPr>
          <w:rFonts w:ascii="Arial" w:hAnsi="Arial" w:cs="Arial"/>
          <w:sz w:val="20"/>
          <w:szCs w:val="20"/>
          <w:lang w:eastAsia="sl-SI"/>
        </w:rPr>
        <w:t xml:space="preserve"> tehtnic, gostinskih posod in merilnikov toplotne energije. </w:t>
      </w:r>
    </w:p>
    <w:p w14:paraId="5E7B6D7D" w14:textId="77777777" w:rsidR="00FB1F03" w:rsidRPr="00FB1F03" w:rsidRDefault="00FB1F03" w:rsidP="00FB1F03">
      <w:pPr>
        <w:jc w:val="both"/>
        <w:rPr>
          <w:rFonts w:ascii="Arial" w:hAnsi="Arial" w:cs="Arial"/>
          <w:sz w:val="20"/>
          <w:szCs w:val="20"/>
          <w:lang w:eastAsia="sl-SI"/>
        </w:rPr>
      </w:pPr>
      <w:r w:rsidRPr="00FB1F03">
        <w:rPr>
          <w:rFonts w:ascii="Arial" w:hAnsi="Arial" w:cs="Arial"/>
          <w:sz w:val="20"/>
          <w:szCs w:val="20"/>
          <w:lang w:eastAsia="sl-SI"/>
        </w:rPr>
        <w:t xml:space="preserve">MIRS se je ustrezno odzval tudi na druge prijave in pobude, ki niso bile določene kot prioritetne. </w:t>
      </w:r>
    </w:p>
    <w:p w14:paraId="40243DD6" w14:textId="77777777" w:rsidR="00FB1F03" w:rsidRPr="00FB1F03" w:rsidRDefault="00FB1F03" w:rsidP="00FB1F03">
      <w:pPr>
        <w:jc w:val="both"/>
        <w:rPr>
          <w:rFonts w:ascii="Arial" w:hAnsi="Arial" w:cs="Arial"/>
          <w:sz w:val="20"/>
          <w:szCs w:val="20"/>
          <w:lang w:eastAsia="sl-SI"/>
        </w:rPr>
      </w:pPr>
      <w:r w:rsidRPr="00FB1F03">
        <w:rPr>
          <w:rFonts w:ascii="Arial" w:hAnsi="Arial" w:cs="Arial"/>
          <w:sz w:val="20"/>
          <w:szCs w:val="20"/>
          <w:lang w:eastAsia="sl-SI"/>
        </w:rPr>
        <w:t>Obseg izvedenih nadzorov na področju merilnih instrumentov je za 3% manjše od načrtovanega števila nadzorov, vendar so zato bile naloge preusmerjene na področje skupnih evropskih projektov, mednarodnega sodelovanja kot tudi reševanje bolj kompleksnih primerov nadzora nad merili ter prijave.</w:t>
      </w:r>
    </w:p>
    <w:p w14:paraId="49650406" w14:textId="0F489023" w:rsidR="00FB1F03" w:rsidRPr="00FB1F03" w:rsidRDefault="00FB1F03" w:rsidP="00FB1F03">
      <w:pPr>
        <w:jc w:val="both"/>
        <w:rPr>
          <w:rFonts w:ascii="Arial" w:hAnsi="Arial" w:cs="Arial"/>
          <w:sz w:val="20"/>
          <w:szCs w:val="20"/>
          <w:lang w:eastAsia="sl-SI"/>
        </w:rPr>
      </w:pPr>
      <w:r w:rsidRPr="00FB1F03">
        <w:rPr>
          <w:rFonts w:ascii="Arial" w:hAnsi="Arial" w:cs="Arial"/>
          <w:sz w:val="20"/>
          <w:szCs w:val="20"/>
          <w:lang w:eastAsia="sl-SI"/>
        </w:rPr>
        <w:t>Nadzor nad plemenitimi kovinami je bil usmerjen k dobaviteljem, ki so bili kršitelji že v preteklosti. Nadzor na tem področju ocenjuje</w:t>
      </w:r>
      <w:r w:rsidR="00D522EC">
        <w:rPr>
          <w:rFonts w:ascii="Arial" w:hAnsi="Arial" w:cs="Arial"/>
          <w:sz w:val="20"/>
          <w:szCs w:val="20"/>
          <w:lang w:eastAsia="sl-SI"/>
        </w:rPr>
        <w:t>j</w:t>
      </w:r>
      <w:r w:rsidRPr="00FB1F03">
        <w:rPr>
          <w:rFonts w:ascii="Arial" w:hAnsi="Arial" w:cs="Arial"/>
          <w:sz w:val="20"/>
          <w:szCs w:val="20"/>
          <w:lang w:eastAsia="sl-SI"/>
        </w:rPr>
        <w:t xml:space="preserve">o kot učinkovit, saj je zaznano manj kršitev kot v preteklosti. </w:t>
      </w:r>
    </w:p>
    <w:p w14:paraId="43582662" w14:textId="77777777" w:rsidR="00FB1F03" w:rsidRPr="00FB1F03" w:rsidRDefault="00FB1F03" w:rsidP="00FB1F03">
      <w:pPr>
        <w:jc w:val="both"/>
        <w:rPr>
          <w:rFonts w:ascii="Arial" w:hAnsi="Arial" w:cs="Arial"/>
          <w:sz w:val="20"/>
          <w:szCs w:val="20"/>
          <w:lang w:eastAsia="sl-SI"/>
        </w:rPr>
      </w:pPr>
      <w:r w:rsidRPr="00FB1F03">
        <w:rPr>
          <w:rFonts w:ascii="Arial" w:hAnsi="Arial" w:cs="Arial"/>
          <w:sz w:val="20"/>
          <w:szCs w:val="20"/>
          <w:lang w:eastAsia="sl-SI"/>
        </w:rPr>
        <w:t xml:space="preserve">Nadzor nad predpakiranimi izdelki se je vršil v skladu  s predvidenim načrtom, s poudarkom na področju živil. </w:t>
      </w:r>
    </w:p>
    <w:p w14:paraId="27C54D07" w14:textId="77777777" w:rsidR="00FB1F03" w:rsidRPr="00FB1F03" w:rsidRDefault="00FB1F03" w:rsidP="00FB1F03">
      <w:pPr>
        <w:jc w:val="both"/>
        <w:rPr>
          <w:rFonts w:ascii="Arial" w:hAnsi="Arial" w:cs="Arial"/>
          <w:sz w:val="20"/>
          <w:szCs w:val="20"/>
          <w:lang w:eastAsia="sl-SI"/>
        </w:rPr>
      </w:pPr>
      <w:r w:rsidRPr="00FB1F03">
        <w:rPr>
          <w:rFonts w:ascii="Arial" w:hAnsi="Arial" w:cs="Arial"/>
          <w:sz w:val="20"/>
          <w:szCs w:val="20"/>
          <w:lang w:eastAsia="sl-SI"/>
        </w:rPr>
        <w:t>MGTŠ ocenjuje, da je MIRS v letu 2025 meroslovni nadzor izvajal učinkovito in v skladu z načrtovanimi strateškimi usmeritvami in prioritetami, kljub kadrovski podhranjenosti meroslovne inšpekcije.</w:t>
      </w:r>
    </w:p>
    <w:p w14:paraId="2F1515EC" w14:textId="77777777" w:rsidR="00C87CF9" w:rsidRPr="00650E40" w:rsidRDefault="00C87CF9" w:rsidP="00C87CF9">
      <w:pPr>
        <w:rPr>
          <w:rFonts w:ascii="Arial" w:hAnsi="Arial" w:cs="Arial"/>
          <w:sz w:val="20"/>
          <w:szCs w:val="20"/>
          <w:lang w:eastAsia="sl-SI"/>
        </w:rPr>
      </w:pPr>
    </w:p>
    <w:p w14:paraId="247CB9F8" w14:textId="2FC5BEC8" w:rsidR="00397667" w:rsidRDefault="00397667" w:rsidP="00397667">
      <w:pPr>
        <w:pStyle w:val="Naslov2"/>
        <w:rPr>
          <w:i w:val="0"/>
          <w:iCs w:val="0"/>
          <w:sz w:val="20"/>
          <w:szCs w:val="20"/>
        </w:rPr>
      </w:pPr>
      <w:bookmarkStart w:id="19" w:name="_Toc221689714"/>
      <w:r w:rsidRPr="00650E40">
        <w:rPr>
          <w:i w:val="0"/>
          <w:iCs w:val="0"/>
          <w:sz w:val="20"/>
          <w:szCs w:val="20"/>
        </w:rPr>
        <w:t>6.2 TRŽNI INŠPEKTORAT REPUBLIKE SLOVENIJE</w:t>
      </w:r>
      <w:bookmarkEnd w:id="19"/>
    </w:p>
    <w:p w14:paraId="03E3FCE3" w14:textId="77777777" w:rsidR="003716E8" w:rsidRDefault="003716E8" w:rsidP="003716E8">
      <w:pPr>
        <w:rPr>
          <w:lang w:eastAsia="sl-SI"/>
        </w:rPr>
      </w:pPr>
    </w:p>
    <w:p w14:paraId="61AEEC87" w14:textId="77777777"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Poslanstvo Tržnega inšpektorata RS je izvajanje učinkovitega inšpekcijskega nadzora in zagotavljanje preventivnega delovanja z namenom zagotavljanja urejenosti trga in zadovoljstva uporabnikov, zaposlenih in širše družbene skupnosti.</w:t>
      </w:r>
    </w:p>
    <w:p w14:paraId="4BA409EB" w14:textId="6C30C0D6"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V ta namen na Tržnem inšpektoratu RS že vrsto let na podlagi ocene tveganja konec leta pripravi</w:t>
      </w:r>
      <w:r w:rsidR="00E7597B">
        <w:rPr>
          <w:rFonts w:ascii="Arial" w:hAnsi="Arial" w:cs="Arial"/>
          <w:sz w:val="20"/>
          <w:szCs w:val="20"/>
          <w:lang w:eastAsia="sl-SI"/>
        </w:rPr>
        <w:t>j</w:t>
      </w:r>
      <w:r w:rsidRPr="00AE3432">
        <w:rPr>
          <w:rFonts w:ascii="Arial" w:hAnsi="Arial" w:cs="Arial"/>
          <w:sz w:val="20"/>
          <w:szCs w:val="20"/>
          <w:lang w:eastAsia="sl-SI"/>
        </w:rPr>
        <w:t>o seznam prioritetnih področij, za katere v naslednjem koledarskem letu izvede</w:t>
      </w:r>
      <w:r w:rsidR="00E7597B">
        <w:rPr>
          <w:rFonts w:ascii="Arial" w:hAnsi="Arial" w:cs="Arial"/>
          <w:sz w:val="20"/>
          <w:szCs w:val="20"/>
          <w:lang w:eastAsia="sl-SI"/>
        </w:rPr>
        <w:t>j</w:t>
      </w:r>
      <w:r w:rsidRPr="00AE3432">
        <w:rPr>
          <w:rFonts w:ascii="Arial" w:hAnsi="Arial" w:cs="Arial"/>
          <w:sz w:val="20"/>
          <w:szCs w:val="20"/>
          <w:lang w:eastAsia="sl-SI"/>
        </w:rPr>
        <w:t>o koordinirane nadzore po vsej Sloveniji. V oceni tveganja upošteva</w:t>
      </w:r>
      <w:r w:rsidR="00E7597B">
        <w:rPr>
          <w:rFonts w:ascii="Arial" w:hAnsi="Arial" w:cs="Arial"/>
          <w:sz w:val="20"/>
          <w:szCs w:val="20"/>
          <w:lang w:eastAsia="sl-SI"/>
        </w:rPr>
        <w:t>j</w:t>
      </w:r>
      <w:r w:rsidRPr="00AE3432">
        <w:rPr>
          <w:rFonts w:ascii="Arial" w:hAnsi="Arial" w:cs="Arial"/>
          <w:sz w:val="20"/>
          <w:szCs w:val="20"/>
          <w:lang w:eastAsia="sl-SI"/>
        </w:rPr>
        <w:t>o različne dejavnike: od kršitev v preteklih letih, prejetih prijav, do lastnih predlogov in predlogov drugih inšpektoratov, Ministrstva za gospodarstvo, turizem in šport, drugih državnih organov, različnih zbornic, laboratorijev in potrošniških organizacij. V letni načrt prioritetnih nadzorov vsako leto vključi</w:t>
      </w:r>
      <w:r w:rsidR="00E7597B">
        <w:rPr>
          <w:rFonts w:ascii="Arial" w:hAnsi="Arial" w:cs="Arial"/>
          <w:sz w:val="20"/>
          <w:szCs w:val="20"/>
          <w:lang w:eastAsia="sl-SI"/>
        </w:rPr>
        <w:t>j</w:t>
      </w:r>
      <w:r w:rsidRPr="00AE3432">
        <w:rPr>
          <w:rFonts w:ascii="Arial" w:hAnsi="Arial" w:cs="Arial"/>
          <w:sz w:val="20"/>
          <w:szCs w:val="20"/>
          <w:lang w:eastAsia="sl-SI"/>
        </w:rPr>
        <w:t>o tudi nadzore, ki jih izvede</w:t>
      </w:r>
      <w:r w:rsidR="00E7597B">
        <w:rPr>
          <w:rFonts w:ascii="Arial" w:hAnsi="Arial" w:cs="Arial"/>
          <w:sz w:val="20"/>
          <w:szCs w:val="20"/>
          <w:lang w:eastAsia="sl-SI"/>
        </w:rPr>
        <w:t>j</w:t>
      </w:r>
      <w:r w:rsidRPr="00AE3432">
        <w:rPr>
          <w:rFonts w:ascii="Arial" w:hAnsi="Arial" w:cs="Arial"/>
          <w:sz w:val="20"/>
          <w:szCs w:val="20"/>
          <w:lang w:eastAsia="sl-SI"/>
        </w:rPr>
        <w:t>o skupaj z drugimi zainteresiranimi inšpekcijami.</w:t>
      </w:r>
    </w:p>
    <w:p w14:paraId="528CD248" w14:textId="39990A36"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Kljub temu, da ima</w:t>
      </w:r>
      <w:r w:rsidR="00E7597B">
        <w:rPr>
          <w:rFonts w:ascii="Arial" w:hAnsi="Arial" w:cs="Arial"/>
          <w:sz w:val="20"/>
          <w:szCs w:val="20"/>
          <w:lang w:eastAsia="sl-SI"/>
        </w:rPr>
        <w:t>j</w:t>
      </w:r>
      <w:r w:rsidRPr="00AE3432">
        <w:rPr>
          <w:rFonts w:ascii="Arial" w:hAnsi="Arial" w:cs="Arial"/>
          <w:sz w:val="20"/>
          <w:szCs w:val="20"/>
          <w:lang w:eastAsia="sl-SI"/>
        </w:rPr>
        <w:t>o vsako leto pripravljen seznam prioritetnih nadzorov, sproti spremlja</w:t>
      </w:r>
      <w:r w:rsidR="00E7597B">
        <w:rPr>
          <w:rFonts w:ascii="Arial" w:hAnsi="Arial" w:cs="Arial"/>
          <w:sz w:val="20"/>
          <w:szCs w:val="20"/>
          <w:lang w:eastAsia="sl-SI"/>
        </w:rPr>
        <w:t>j</w:t>
      </w:r>
      <w:r w:rsidRPr="00AE3432">
        <w:rPr>
          <w:rFonts w:ascii="Arial" w:hAnsi="Arial" w:cs="Arial"/>
          <w:sz w:val="20"/>
          <w:szCs w:val="20"/>
          <w:lang w:eastAsia="sl-SI"/>
        </w:rPr>
        <w:t>o dogajanja na vseh področjih, za katere nadzor so zadolženi. Če ugotovi</w:t>
      </w:r>
      <w:r w:rsidR="00E7597B">
        <w:rPr>
          <w:rFonts w:ascii="Arial" w:hAnsi="Arial" w:cs="Arial"/>
          <w:sz w:val="20"/>
          <w:szCs w:val="20"/>
          <w:lang w:eastAsia="sl-SI"/>
        </w:rPr>
        <w:t>j</w:t>
      </w:r>
      <w:r w:rsidRPr="00AE3432">
        <w:rPr>
          <w:rFonts w:ascii="Arial" w:hAnsi="Arial" w:cs="Arial"/>
          <w:sz w:val="20"/>
          <w:szCs w:val="20"/>
          <w:lang w:eastAsia="sl-SI"/>
        </w:rPr>
        <w:t>o, da trenutno stanje na trgu ali drugi nepredvideni dogodki v državi zahtevajo n</w:t>
      </w:r>
      <w:r w:rsidR="00E7597B">
        <w:rPr>
          <w:rFonts w:ascii="Arial" w:hAnsi="Arial" w:cs="Arial"/>
          <w:sz w:val="20"/>
          <w:szCs w:val="20"/>
          <w:lang w:eastAsia="sl-SI"/>
        </w:rPr>
        <w:t>jihov</w:t>
      </w:r>
      <w:r w:rsidRPr="00AE3432">
        <w:rPr>
          <w:rFonts w:ascii="Arial" w:hAnsi="Arial" w:cs="Arial"/>
          <w:sz w:val="20"/>
          <w:szCs w:val="20"/>
          <w:lang w:eastAsia="sl-SI"/>
        </w:rPr>
        <w:t xml:space="preserve"> nadzor oziroma ukrepanje, poleg ali namesto načrtovanih nadzorov pripravi</w:t>
      </w:r>
      <w:r w:rsidR="00E7597B">
        <w:rPr>
          <w:rFonts w:ascii="Arial" w:hAnsi="Arial" w:cs="Arial"/>
          <w:sz w:val="20"/>
          <w:szCs w:val="20"/>
          <w:lang w:eastAsia="sl-SI"/>
        </w:rPr>
        <w:t>j</w:t>
      </w:r>
      <w:r w:rsidRPr="00AE3432">
        <w:rPr>
          <w:rFonts w:ascii="Arial" w:hAnsi="Arial" w:cs="Arial"/>
          <w:sz w:val="20"/>
          <w:szCs w:val="20"/>
          <w:lang w:eastAsia="sl-SI"/>
        </w:rPr>
        <w:t>o in izvede</w:t>
      </w:r>
      <w:r w:rsidR="00E7597B">
        <w:rPr>
          <w:rFonts w:ascii="Arial" w:hAnsi="Arial" w:cs="Arial"/>
          <w:sz w:val="20"/>
          <w:szCs w:val="20"/>
          <w:lang w:eastAsia="sl-SI"/>
        </w:rPr>
        <w:t>j</w:t>
      </w:r>
      <w:r w:rsidRPr="00AE3432">
        <w:rPr>
          <w:rFonts w:ascii="Arial" w:hAnsi="Arial" w:cs="Arial"/>
          <w:sz w:val="20"/>
          <w:szCs w:val="20"/>
          <w:lang w:eastAsia="sl-SI"/>
        </w:rPr>
        <w:t>o tudi izredne nadzore.</w:t>
      </w:r>
    </w:p>
    <w:p w14:paraId="5196524F" w14:textId="0062EE52" w:rsidR="003716E8" w:rsidRPr="00B46B00" w:rsidRDefault="00B46B00" w:rsidP="00B46B00">
      <w:pPr>
        <w:pStyle w:val="Naslov3"/>
        <w:rPr>
          <w:sz w:val="20"/>
          <w:szCs w:val="20"/>
        </w:rPr>
      </w:pPr>
      <w:r w:rsidRPr="00B46B00">
        <w:rPr>
          <w:sz w:val="20"/>
          <w:szCs w:val="20"/>
        </w:rPr>
        <w:t>6.2.</w:t>
      </w:r>
      <w:r w:rsidR="003716E8" w:rsidRPr="00B46B00">
        <w:rPr>
          <w:sz w:val="20"/>
          <w:szCs w:val="20"/>
        </w:rPr>
        <w:t>1 Sistemski inšpekcijski nadzori</w:t>
      </w:r>
      <w:r w:rsidRPr="00B46B00">
        <w:rPr>
          <w:sz w:val="20"/>
          <w:szCs w:val="20"/>
        </w:rPr>
        <w:t>:</w:t>
      </w:r>
    </w:p>
    <w:p w14:paraId="004FA5EA" w14:textId="77777777" w:rsidR="00B46B00" w:rsidRDefault="00B46B00" w:rsidP="00AE3432">
      <w:pPr>
        <w:jc w:val="both"/>
        <w:rPr>
          <w:rFonts w:ascii="Arial" w:hAnsi="Arial" w:cs="Arial"/>
          <w:sz w:val="20"/>
          <w:szCs w:val="20"/>
          <w:lang w:eastAsia="sl-SI"/>
        </w:rPr>
      </w:pPr>
    </w:p>
    <w:p w14:paraId="0EE0863B" w14:textId="3B524C0C"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Glede na razpoložljive kadrovske in finančne vire so za leto 2025 na podlagi opravljene ocene tveganja področij načrtovali izvedbo prioritetnih nadzorov na 43 področjih. Nadzore so opravili na vseh načrtovanih področjih:</w:t>
      </w:r>
    </w:p>
    <w:p w14:paraId="568A3DA1" w14:textId="5E275267"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agresivnih poslovnih praks,</w:t>
      </w:r>
    </w:p>
    <w:p w14:paraId="106B2C2C" w14:textId="4BC483D1"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polnilnice za alternativna goriva,</w:t>
      </w:r>
    </w:p>
    <w:p w14:paraId="7A8A4FEC" w14:textId="59B052D2"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avtorskih pravic,</w:t>
      </w:r>
    </w:p>
    <w:p w14:paraId="27291CED" w14:textId="545D6F24"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izvensodnega reševanja potrošniških sporov,</w:t>
      </w:r>
    </w:p>
    <w:p w14:paraId="6F47843D" w14:textId="3289D10F"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neupravičenega geografskega blokiranja,</w:t>
      </w:r>
    </w:p>
    <w:p w14:paraId="25A917B1" w14:textId="0593472F"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slovenskega jezika,</w:t>
      </w:r>
    </w:p>
    <w:p w14:paraId="62FE9AC5" w14:textId="76C31E8B"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sprejemanja evro bankovcev in evro kovancev,</w:t>
      </w:r>
    </w:p>
    <w:p w14:paraId="5C845D9E" w14:textId="29E63AEA"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baterij in akumulatorjev,</w:t>
      </w:r>
    </w:p>
    <w:p w14:paraId="5D085F5F" w14:textId="3AA51C80"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lastRenderedPageBreak/>
        <w:t>davčnega potrjevanja računov,</w:t>
      </w:r>
    </w:p>
    <w:p w14:paraId="253FABB6" w14:textId="09D1C68D"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električne in elektronske opreme,</w:t>
      </w:r>
    </w:p>
    <w:p w14:paraId="16AB23AF" w14:textId="4FBABDE7"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elektromagnetne združljivosti,</w:t>
      </w:r>
    </w:p>
    <w:p w14:paraId="3E84BDC0" w14:textId="4A1426FA"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elektronskega poslovanja podjetij na trgu,</w:t>
      </w:r>
    </w:p>
    <w:p w14:paraId="05704C0A" w14:textId="0228196B"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energijskega označevanja proizvodov,</w:t>
      </w:r>
    </w:p>
    <w:p w14:paraId="4021D494" w14:textId="5763D41E"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garancije tehničnih proizvodov,</w:t>
      </w:r>
    </w:p>
    <w:p w14:paraId="6CE50D67" w14:textId="2BCD7039"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gostinstva,</w:t>
      </w:r>
    </w:p>
    <w:p w14:paraId="2A4007E1" w14:textId="035705B7"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gradbenih proizvodov,</w:t>
      </w:r>
    </w:p>
    <w:p w14:paraId="757B0619" w14:textId="3C82EA23"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izdajanja računov,</w:t>
      </w:r>
    </w:p>
    <w:p w14:paraId="0BA5D23D" w14:textId="055D2473"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kategorizacije nastanitvenih obratov,</w:t>
      </w:r>
    </w:p>
    <w:p w14:paraId="737F2A06" w14:textId="614BFA2F"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navodil za uporabo,</w:t>
      </w:r>
    </w:p>
    <w:p w14:paraId="707C2D66" w14:textId="3AC9D5EF"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nepoštenih pogodbenih pogojev,</w:t>
      </w:r>
    </w:p>
    <w:p w14:paraId="66E6A0C2" w14:textId="6C210B23"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nepremičninskega posredovanja,</w:t>
      </w:r>
    </w:p>
    <w:p w14:paraId="38B21250" w14:textId="4AB52B56"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obrtnih dejavnosti,</w:t>
      </w:r>
    </w:p>
    <w:p w14:paraId="227546C1" w14:textId="234C5231"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obutve,</w:t>
      </w:r>
    </w:p>
    <w:p w14:paraId="08281CBA" w14:textId="41F9F45F"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odstopa od prodajnih pogodb,</w:t>
      </w:r>
    </w:p>
    <w:p w14:paraId="05E2D168" w14:textId="2D20C0CC"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oglaševanja in prodaje alkoholnih pijač,</w:t>
      </w:r>
    </w:p>
    <w:p w14:paraId="69884158" w14:textId="5C91153E"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oglaševanja in prodaje tobačnih izdelkov,</w:t>
      </w:r>
    </w:p>
    <w:p w14:paraId="2B3FC083" w14:textId="44E8E223" w:rsidR="003716E8" w:rsidRPr="00B46B00" w:rsidRDefault="003716E8" w:rsidP="001B0759">
      <w:pPr>
        <w:pStyle w:val="Odstavekseznama"/>
        <w:numPr>
          <w:ilvl w:val="0"/>
          <w:numId w:val="21"/>
        </w:numPr>
        <w:rPr>
          <w:rFonts w:ascii="Arial" w:hAnsi="Arial" w:cs="Arial"/>
          <w:sz w:val="20"/>
          <w:szCs w:val="20"/>
          <w:lang w:eastAsia="sl-SI"/>
        </w:rPr>
      </w:pPr>
      <w:proofErr w:type="spellStart"/>
      <w:r w:rsidRPr="00B46B00">
        <w:rPr>
          <w:rFonts w:ascii="Arial" w:hAnsi="Arial" w:cs="Arial"/>
          <w:sz w:val="20"/>
          <w:szCs w:val="20"/>
          <w:lang w:eastAsia="sl-SI"/>
        </w:rPr>
        <w:t>okoljsko</w:t>
      </w:r>
      <w:proofErr w:type="spellEnd"/>
      <w:r w:rsidRPr="00B46B00">
        <w:rPr>
          <w:rFonts w:ascii="Arial" w:hAnsi="Arial" w:cs="Arial"/>
          <w:sz w:val="20"/>
          <w:szCs w:val="20"/>
          <w:lang w:eastAsia="sl-SI"/>
        </w:rPr>
        <w:t xml:space="preserve"> primerne zasnove proizvodov,</w:t>
      </w:r>
    </w:p>
    <w:p w14:paraId="47C91883" w14:textId="353820CC"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osebne varovalne opreme,</w:t>
      </w:r>
    </w:p>
    <w:p w14:paraId="08BE38E7" w14:textId="454F01E8"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splošne varnosti otroških igral,</w:t>
      </w:r>
    </w:p>
    <w:p w14:paraId="0499AB32" w14:textId="03090C48"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označevanja cen,</w:t>
      </w:r>
    </w:p>
    <w:p w14:paraId="16495643" w14:textId="0D28E852"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označevanja znižanih cen,</w:t>
      </w:r>
    </w:p>
    <w:p w14:paraId="167F0B8E" w14:textId="7565542D"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pogodb, sklenjenih na daljavo,</w:t>
      </w:r>
    </w:p>
    <w:p w14:paraId="22EAF771" w14:textId="4B5B30A2"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pranja denarja,</w:t>
      </w:r>
    </w:p>
    <w:p w14:paraId="2B236E03" w14:textId="04658FF2"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preprečevanja sive ekonomije,</w:t>
      </w:r>
    </w:p>
    <w:p w14:paraId="09403944" w14:textId="474FE944"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prilaganja listin pri prodaji tehničnih izdelkov,</w:t>
      </w:r>
    </w:p>
    <w:p w14:paraId="7FE1A6D0" w14:textId="5FB4B1F0"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radijske opreme,</w:t>
      </w:r>
    </w:p>
    <w:p w14:paraId="0EC973D9" w14:textId="321B3508"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storitev informacijske družbe,</w:t>
      </w:r>
    </w:p>
    <w:p w14:paraId="616E1017" w14:textId="58CE3C83"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strojev,</w:t>
      </w:r>
    </w:p>
    <w:p w14:paraId="566C2E67" w14:textId="7AF447CD"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tekstila,</w:t>
      </w:r>
    </w:p>
    <w:p w14:paraId="0F3CFC6A" w14:textId="087377FD"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trgovine,</w:t>
      </w:r>
    </w:p>
    <w:p w14:paraId="31AC1D90" w14:textId="50CEE9C5"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uporabe firme in sedeža podjetij pri poslovanju s potrošniki,</w:t>
      </w:r>
    </w:p>
    <w:p w14:paraId="32F6F9DA" w14:textId="2CEB01A2"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zagotavljanja informacij potrošnikom pred sklenitvijo pogodbe,</w:t>
      </w:r>
    </w:p>
    <w:p w14:paraId="47DBE02F" w14:textId="4EAA803D" w:rsidR="003716E8" w:rsidRPr="00B46B00" w:rsidRDefault="003716E8" w:rsidP="001B0759">
      <w:pPr>
        <w:pStyle w:val="Odstavekseznama"/>
        <w:numPr>
          <w:ilvl w:val="0"/>
          <w:numId w:val="21"/>
        </w:numPr>
        <w:rPr>
          <w:rFonts w:ascii="Arial" w:hAnsi="Arial" w:cs="Arial"/>
          <w:sz w:val="20"/>
          <w:szCs w:val="20"/>
          <w:lang w:eastAsia="sl-SI"/>
        </w:rPr>
      </w:pPr>
      <w:r w:rsidRPr="00B46B00">
        <w:rPr>
          <w:rFonts w:ascii="Arial" w:hAnsi="Arial" w:cs="Arial"/>
          <w:sz w:val="20"/>
          <w:szCs w:val="20"/>
          <w:lang w:eastAsia="sl-SI"/>
        </w:rPr>
        <w:t>zavajajočih poslovnih praks.</w:t>
      </w:r>
    </w:p>
    <w:p w14:paraId="5934498F" w14:textId="77777777" w:rsidR="003716E8" w:rsidRPr="00AE3432" w:rsidRDefault="003716E8" w:rsidP="00AE3432">
      <w:pPr>
        <w:jc w:val="both"/>
        <w:rPr>
          <w:rFonts w:ascii="Arial" w:hAnsi="Arial" w:cs="Arial"/>
          <w:sz w:val="20"/>
          <w:szCs w:val="20"/>
          <w:lang w:eastAsia="sl-SI"/>
        </w:rPr>
      </w:pPr>
    </w:p>
    <w:p w14:paraId="45F6CEA9" w14:textId="7B69B727"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V letu 2025 so načrtovani obseg letnih nadzorov izpolnili.</w:t>
      </w:r>
    </w:p>
    <w:p w14:paraId="18EEE09E" w14:textId="110F9557" w:rsidR="003716E8" w:rsidRPr="006761CF" w:rsidRDefault="006761CF" w:rsidP="006761CF">
      <w:pPr>
        <w:pStyle w:val="Naslov3"/>
        <w:rPr>
          <w:sz w:val="20"/>
          <w:szCs w:val="20"/>
        </w:rPr>
      </w:pPr>
      <w:r w:rsidRPr="006761CF">
        <w:rPr>
          <w:sz w:val="20"/>
          <w:szCs w:val="20"/>
        </w:rPr>
        <w:t>6.2.</w:t>
      </w:r>
      <w:r w:rsidR="003716E8" w:rsidRPr="006761CF">
        <w:rPr>
          <w:sz w:val="20"/>
          <w:szCs w:val="20"/>
        </w:rPr>
        <w:t>2 Prioritetni inšpekcijski nadzori na osnovi prejetih pobud in prijav</w:t>
      </w:r>
      <w:r>
        <w:rPr>
          <w:sz w:val="20"/>
          <w:szCs w:val="20"/>
        </w:rPr>
        <w:t>:</w:t>
      </w:r>
    </w:p>
    <w:p w14:paraId="46B41282" w14:textId="77777777" w:rsidR="006761CF" w:rsidRDefault="006761CF" w:rsidP="00AE3432">
      <w:pPr>
        <w:jc w:val="both"/>
        <w:rPr>
          <w:rFonts w:ascii="Arial" w:hAnsi="Arial" w:cs="Arial"/>
          <w:sz w:val="20"/>
          <w:szCs w:val="20"/>
          <w:lang w:eastAsia="sl-SI"/>
        </w:rPr>
      </w:pPr>
    </w:p>
    <w:p w14:paraId="1F2BCDEA" w14:textId="34840759"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V prvi polovici leta 2024 so na Tržnem inšpektoratu RS spremenili način obravnave prijav. Prejete prijave obravnava</w:t>
      </w:r>
      <w:r w:rsidR="006761CF">
        <w:rPr>
          <w:rFonts w:ascii="Arial" w:hAnsi="Arial" w:cs="Arial"/>
          <w:sz w:val="20"/>
          <w:szCs w:val="20"/>
          <w:lang w:eastAsia="sl-SI"/>
        </w:rPr>
        <w:t>j</w:t>
      </w:r>
      <w:r w:rsidRPr="00AE3432">
        <w:rPr>
          <w:rFonts w:ascii="Arial" w:hAnsi="Arial" w:cs="Arial"/>
          <w:sz w:val="20"/>
          <w:szCs w:val="20"/>
          <w:lang w:eastAsia="sl-SI"/>
        </w:rPr>
        <w:t xml:space="preserve">o v skladu z internim Navodilom o obdelavi prijav in določitvi kriterijev za obravnavo prijav, na podlagi katerega vsako prijavo </w:t>
      </w:r>
      <w:proofErr w:type="spellStart"/>
      <w:r w:rsidRPr="00AE3432">
        <w:rPr>
          <w:rFonts w:ascii="Arial" w:hAnsi="Arial" w:cs="Arial"/>
          <w:sz w:val="20"/>
          <w:szCs w:val="20"/>
          <w:lang w:eastAsia="sl-SI"/>
        </w:rPr>
        <w:t>rangira</w:t>
      </w:r>
      <w:r w:rsidR="006761CF">
        <w:rPr>
          <w:rFonts w:ascii="Arial" w:hAnsi="Arial" w:cs="Arial"/>
          <w:sz w:val="20"/>
          <w:szCs w:val="20"/>
          <w:lang w:eastAsia="sl-SI"/>
        </w:rPr>
        <w:t>j</w:t>
      </w:r>
      <w:r w:rsidRPr="00AE3432">
        <w:rPr>
          <w:rFonts w:ascii="Arial" w:hAnsi="Arial" w:cs="Arial"/>
          <w:sz w:val="20"/>
          <w:szCs w:val="20"/>
          <w:lang w:eastAsia="sl-SI"/>
        </w:rPr>
        <w:t>o</w:t>
      </w:r>
      <w:proofErr w:type="spellEnd"/>
      <w:r w:rsidRPr="00AE3432">
        <w:rPr>
          <w:rFonts w:ascii="Arial" w:hAnsi="Arial" w:cs="Arial"/>
          <w:sz w:val="20"/>
          <w:szCs w:val="20"/>
          <w:lang w:eastAsia="sl-SI"/>
        </w:rPr>
        <w:t>. Med prioritetne prijave uvršča</w:t>
      </w:r>
      <w:r w:rsidR="006761CF">
        <w:rPr>
          <w:rFonts w:ascii="Arial" w:hAnsi="Arial" w:cs="Arial"/>
          <w:sz w:val="20"/>
          <w:szCs w:val="20"/>
          <w:lang w:eastAsia="sl-SI"/>
        </w:rPr>
        <w:t>j</w:t>
      </w:r>
      <w:r w:rsidRPr="00AE3432">
        <w:rPr>
          <w:rFonts w:ascii="Arial" w:hAnsi="Arial" w:cs="Arial"/>
          <w:sz w:val="20"/>
          <w:szCs w:val="20"/>
          <w:lang w:eastAsia="sl-SI"/>
        </w:rPr>
        <w:t>o prijave, iz katerih izhaja:</w:t>
      </w:r>
    </w:p>
    <w:p w14:paraId="6E874C8B" w14:textId="7A2DD58D" w:rsidR="003716E8" w:rsidRPr="006761CF" w:rsidRDefault="003716E8" w:rsidP="001B0759">
      <w:pPr>
        <w:pStyle w:val="Odstavekseznama"/>
        <w:numPr>
          <w:ilvl w:val="0"/>
          <w:numId w:val="22"/>
        </w:numPr>
        <w:rPr>
          <w:rFonts w:ascii="Arial" w:hAnsi="Arial" w:cs="Arial"/>
          <w:sz w:val="20"/>
          <w:szCs w:val="20"/>
          <w:lang w:eastAsia="sl-SI"/>
        </w:rPr>
      </w:pPr>
      <w:r w:rsidRPr="006761CF">
        <w:rPr>
          <w:rFonts w:ascii="Arial" w:hAnsi="Arial" w:cs="Arial"/>
          <w:sz w:val="20"/>
          <w:szCs w:val="20"/>
          <w:lang w:eastAsia="sl-SI"/>
        </w:rPr>
        <w:t>da je podjetje neupravičeno zavrnilo potrošnikovo zahtevo, da brezplačno vzpostavi skladnost blaga, storitve oziroma digitalne vsebine ali da vrne del plačanega zneska v sorazmerju z neskladnostjo ali ves plačani znesek (Zakon o varstvu potrošnikov</w:t>
      </w:r>
      <w:r w:rsidR="00644CED">
        <w:rPr>
          <w:rFonts w:ascii="Arial" w:hAnsi="Arial" w:cs="Arial"/>
          <w:sz w:val="20"/>
          <w:szCs w:val="20"/>
          <w:lang w:eastAsia="sl-SI"/>
        </w:rPr>
        <w:t xml:space="preserve"> (</w:t>
      </w:r>
      <w:r w:rsidR="00644CED" w:rsidRPr="00644CED">
        <w:rPr>
          <w:rFonts w:ascii="Arial" w:hAnsi="Arial" w:cs="Arial"/>
          <w:sz w:val="20"/>
          <w:szCs w:val="20"/>
          <w:lang w:eastAsia="sl-SI"/>
        </w:rPr>
        <w:t>Uradni list RS, št. 130/22</w:t>
      </w:r>
      <w:r w:rsidR="00644CED">
        <w:rPr>
          <w:rFonts w:ascii="Arial" w:hAnsi="Arial" w:cs="Arial"/>
          <w:sz w:val="20"/>
          <w:szCs w:val="20"/>
          <w:lang w:eastAsia="sl-SI"/>
        </w:rPr>
        <w:t>; v nadaljnjem besedilu: ZVPot-1</w:t>
      </w:r>
      <w:r w:rsidRPr="006761CF">
        <w:rPr>
          <w:rFonts w:ascii="Arial" w:hAnsi="Arial" w:cs="Arial"/>
          <w:sz w:val="20"/>
          <w:szCs w:val="20"/>
          <w:lang w:eastAsia="sl-SI"/>
        </w:rPr>
        <w:t>),</w:t>
      </w:r>
    </w:p>
    <w:p w14:paraId="579055B9" w14:textId="31A76984" w:rsidR="003716E8" w:rsidRPr="006761CF" w:rsidRDefault="003716E8" w:rsidP="001B0759">
      <w:pPr>
        <w:pStyle w:val="Odstavekseznama"/>
        <w:numPr>
          <w:ilvl w:val="0"/>
          <w:numId w:val="22"/>
        </w:numPr>
        <w:rPr>
          <w:rFonts w:ascii="Arial" w:hAnsi="Arial" w:cs="Arial"/>
          <w:sz w:val="20"/>
          <w:szCs w:val="20"/>
          <w:lang w:eastAsia="sl-SI"/>
        </w:rPr>
      </w:pPr>
      <w:r w:rsidRPr="006761CF">
        <w:rPr>
          <w:rFonts w:ascii="Arial" w:hAnsi="Arial" w:cs="Arial"/>
          <w:sz w:val="20"/>
          <w:szCs w:val="20"/>
          <w:lang w:eastAsia="sl-SI"/>
        </w:rPr>
        <w:t>da podjetje potrošniku brez odlašanja ni vrnilo plačil, če je potrošnik odstopil od pogodbe na podlagi drugega odstavka 27. člena ali 28. člena Z</w:t>
      </w:r>
      <w:r w:rsidR="00527702">
        <w:rPr>
          <w:rFonts w:ascii="Arial" w:hAnsi="Arial" w:cs="Arial"/>
          <w:sz w:val="20"/>
          <w:szCs w:val="20"/>
          <w:lang w:eastAsia="sl-SI"/>
        </w:rPr>
        <w:t>VPot-1</w:t>
      </w:r>
      <w:r w:rsidRPr="006761CF">
        <w:rPr>
          <w:rFonts w:ascii="Arial" w:hAnsi="Arial" w:cs="Arial"/>
          <w:sz w:val="20"/>
          <w:szCs w:val="20"/>
          <w:lang w:eastAsia="sl-SI"/>
        </w:rPr>
        <w:t>,</w:t>
      </w:r>
    </w:p>
    <w:p w14:paraId="57358355" w14:textId="05A3729E" w:rsidR="003716E8" w:rsidRPr="006761CF" w:rsidRDefault="003716E8" w:rsidP="001B0759">
      <w:pPr>
        <w:pStyle w:val="Odstavekseznama"/>
        <w:numPr>
          <w:ilvl w:val="0"/>
          <w:numId w:val="22"/>
        </w:numPr>
        <w:rPr>
          <w:rFonts w:ascii="Arial" w:hAnsi="Arial" w:cs="Arial"/>
          <w:sz w:val="20"/>
          <w:szCs w:val="20"/>
          <w:lang w:eastAsia="sl-SI"/>
        </w:rPr>
      </w:pPr>
      <w:r w:rsidRPr="006761CF">
        <w:rPr>
          <w:rFonts w:ascii="Arial" w:hAnsi="Arial" w:cs="Arial"/>
          <w:sz w:val="20"/>
          <w:szCs w:val="20"/>
          <w:lang w:eastAsia="sl-SI"/>
        </w:rPr>
        <w:t>da podjetje potrošniku pri končnem obračunu od predplačila za blago ali storitev ni obračunalo in plačalo obresti od plačanega predplačila po obrestni meri, po kakršni obrestujejo banke hranilne vloge, vezane za tri mesece, referenčne banke, ki jo je podjetje določilo v pogodbenih pogojih (prvi odstavek 34. člena Z</w:t>
      </w:r>
      <w:r w:rsidR="00527702">
        <w:rPr>
          <w:rFonts w:ascii="Arial" w:hAnsi="Arial" w:cs="Arial"/>
          <w:sz w:val="20"/>
          <w:szCs w:val="20"/>
          <w:lang w:eastAsia="sl-SI"/>
        </w:rPr>
        <w:t>VPot-1</w:t>
      </w:r>
      <w:r w:rsidRPr="006761CF">
        <w:rPr>
          <w:rFonts w:ascii="Arial" w:hAnsi="Arial" w:cs="Arial"/>
          <w:sz w:val="20"/>
          <w:szCs w:val="20"/>
          <w:lang w:eastAsia="sl-SI"/>
        </w:rPr>
        <w:t>),</w:t>
      </w:r>
    </w:p>
    <w:p w14:paraId="3AFC27A6" w14:textId="446384CB" w:rsidR="003716E8" w:rsidRPr="006761CF" w:rsidRDefault="003716E8" w:rsidP="001B0759">
      <w:pPr>
        <w:pStyle w:val="Odstavekseznama"/>
        <w:numPr>
          <w:ilvl w:val="0"/>
          <w:numId w:val="22"/>
        </w:numPr>
        <w:rPr>
          <w:rFonts w:ascii="Arial" w:hAnsi="Arial" w:cs="Arial"/>
          <w:sz w:val="20"/>
          <w:szCs w:val="20"/>
          <w:lang w:eastAsia="sl-SI"/>
        </w:rPr>
      </w:pPr>
      <w:r w:rsidRPr="006761CF">
        <w:rPr>
          <w:rFonts w:ascii="Arial" w:hAnsi="Arial" w:cs="Arial"/>
          <w:sz w:val="20"/>
          <w:szCs w:val="20"/>
          <w:lang w:eastAsia="sl-SI"/>
        </w:rPr>
        <w:lastRenderedPageBreak/>
        <w:t>da gre za neskladen proizvod na trgu (Zakon o tehničnih zahtevah za proizvode in o ugotavljanju skladnosti</w:t>
      </w:r>
      <w:r w:rsidR="00933F73">
        <w:rPr>
          <w:rFonts w:ascii="Arial" w:hAnsi="Arial" w:cs="Arial"/>
          <w:sz w:val="20"/>
          <w:szCs w:val="20"/>
          <w:lang w:eastAsia="sl-SI"/>
        </w:rPr>
        <w:t xml:space="preserve"> (</w:t>
      </w:r>
      <w:r w:rsidR="00933F73" w:rsidRPr="00933F73">
        <w:rPr>
          <w:rFonts w:ascii="Arial" w:hAnsi="Arial" w:cs="Arial"/>
          <w:sz w:val="20"/>
          <w:szCs w:val="20"/>
          <w:lang w:eastAsia="sl-SI"/>
        </w:rPr>
        <w:t>Uradni list RS, št. 17/11 in 29/23</w:t>
      </w:r>
      <w:r w:rsidRPr="006761CF">
        <w:rPr>
          <w:rFonts w:ascii="Arial" w:hAnsi="Arial" w:cs="Arial"/>
          <w:sz w:val="20"/>
          <w:szCs w:val="20"/>
          <w:lang w:eastAsia="sl-SI"/>
        </w:rPr>
        <w:t>)</w:t>
      </w:r>
      <w:r w:rsidR="00933F73">
        <w:rPr>
          <w:rFonts w:ascii="Arial" w:hAnsi="Arial" w:cs="Arial"/>
          <w:sz w:val="20"/>
          <w:szCs w:val="20"/>
          <w:lang w:eastAsia="sl-SI"/>
        </w:rPr>
        <w:t>)</w:t>
      </w:r>
      <w:r w:rsidRPr="006761CF">
        <w:rPr>
          <w:rFonts w:ascii="Arial" w:hAnsi="Arial" w:cs="Arial"/>
          <w:sz w:val="20"/>
          <w:szCs w:val="20"/>
          <w:lang w:eastAsia="sl-SI"/>
        </w:rPr>
        <w:t xml:space="preserve"> ter</w:t>
      </w:r>
    </w:p>
    <w:p w14:paraId="7689E7FD" w14:textId="2D0E7978" w:rsidR="003716E8" w:rsidRPr="006761CF" w:rsidRDefault="003716E8" w:rsidP="001B0759">
      <w:pPr>
        <w:pStyle w:val="Odstavekseznama"/>
        <w:numPr>
          <w:ilvl w:val="0"/>
          <w:numId w:val="22"/>
        </w:numPr>
        <w:rPr>
          <w:rFonts w:ascii="Arial" w:hAnsi="Arial" w:cs="Arial"/>
          <w:sz w:val="20"/>
          <w:szCs w:val="20"/>
          <w:lang w:eastAsia="sl-SI"/>
        </w:rPr>
      </w:pPr>
      <w:r w:rsidRPr="006761CF">
        <w:rPr>
          <w:rFonts w:ascii="Arial" w:hAnsi="Arial" w:cs="Arial"/>
          <w:sz w:val="20"/>
          <w:szCs w:val="20"/>
          <w:lang w:eastAsia="sl-SI"/>
        </w:rPr>
        <w:t>oškodovanje večjega števila potrošnikov oziroma nastanek večje škode.</w:t>
      </w:r>
    </w:p>
    <w:p w14:paraId="2395C933" w14:textId="77777777" w:rsidR="003716E8" w:rsidRPr="00AE3432" w:rsidRDefault="003716E8" w:rsidP="00AE3432">
      <w:pPr>
        <w:jc w:val="both"/>
        <w:rPr>
          <w:rFonts w:ascii="Arial" w:hAnsi="Arial" w:cs="Arial"/>
          <w:sz w:val="20"/>
          <w:szCs w:val="20"/>
          <w:lang w:eastAsia="sl-SI"/>
        </w:rPr>
      </w:pPr>
    </w:p>
    <w:p w14:paraId="44547FC5" w14:textId="77777777"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 xml:space="preserve">V primeru prioritetnih prijav mora inšpektor takoj, ko je to glede na okoliščine mogoče, uvesti inšpekcijski postopek. V primeru </w:t>
      </w:r>
      <w:proofErr w:type="spellStart"/>
      <w:r w:rsidRPr="00AE3432">
        <w:rPr>
          <w:rFonts w:ascii="Arial" w:hAnsi="Arial" w:cs="Arial"/>
          <w:sz w:val="20"/>
          <w:szCs w:val="20"/>
          <w:lang w:eastAsia="sl-SI"/>
        </w:rPr>
        <w:t>neprioritetnih</w:t>
      </w:r>
      <w:proofErr w:type="spellEnd"/>
      <w:r w:rsidRPr="00AE3432">
        <w:rPr>
          <w:rFonts w:ascii="Arial" w:hAnsi="Arial" w:cs="Arial"/>
          <w:sz w:val="20"/>
          <w:szCs w:val="20"/>
          <w:lang w:eastAsia="sl-SI"/>
        </w:rPr>
        <w:t xml:space="preserve"> prijav pa inšpektor uvede inšpekcijski postopek v okviru inšpekcijskih nadzorov, ki so načrtovani na podlagi letnega programa dela, ali po lastni presoji, pri čemer lahko, če je to vsebinsko in logistično smiselno, v enem nadzoru obravnava več prijav skupaj.</w:t>
      </w:r>
    </w:p>
    <w:p w14:paraId="0D1A3CEE" w14:textId="36132798"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V letu 2025 so prejeli 7396 prijav: 5872 prijav (potrošnikov, fizičnih oseb, podjetij in državnih organov), 6 prijav iz mreže CPC</w:t>
      </w:r>
      <w:r w:rsidR="006E3951">
        <w:rPr>
          <w:rStyle w:val="Sprotnaopomba-sklic"/>
          <w:rFonts w:ascii="Arial" w:hAnsi="Arial" w:cs="Arial"/>
          <w:sz w:val="20"/>
          <w:szCs w:val="20"/>
          <w:lang w:eastAsia="sl-SI"/>
        </w:rPr>
        <w:footnoteReference w:id="11"/>
      </w:r>
      <w:r w:rsidRPr="00AE3432">
        <w:rPr>
          <w:rFonts w:ascii="Arial" w:hAnsi="Arial" w:cs="Arial"/>
          <w:sz w:val="20"/>
          <w:szCs w:val="20"/>
          <w:lang w:eastAsia="sl-SI"/>
        </w:rPr>
        <w:t xml:space="preserve">, 982 prijav iz sistema </w:t>
      </w:r>
      <w:proofErr w:type="spellStart"/>
      <w:r w:rsidRPr="00AE3432">
        <w:rPr>
          <w:rFonts w:ascii="Arial" w:hAnsi="Arial" w:cs="Arial"/>
          <w:sz w:val="20"/>
          <w:szCs w:val="20"/>
          <w:lang w:eastAsia="sl-SI"/>
        </w:rPr>
        <w:t>Safety</w:t>
      </w:r>
      <w:proofErr w:type="spellEnd"/>
      <w:r w:rsidRPr="00AE3432">
        <w:rPr>
          <w:rFonts w:ascii="Arial" w:hAnsi="Arial" w:cs="Arial"/>
          <w:sz w:val="20"/>
          <w:szCs w:val="20"/>
          <w:lang w:eastAsia="sl-SI"/>
        </w:rPr>
        <w:t xml:space="preserve"> Gate</w:t>
      </w:r>
      <w:r w:rsidR="006E3951">
        <w:rPr>
          <w:rStyle w:val="Sprotnaopomba-sklic"/>
          <w:rFonts w:ascii="Arial" w:hAnsi="Arial" w:cs="Arial"/>
          <w:sz w:val="20"/>
          <w:szCs w:val="20"/>
          <w:lang w:eastAsia="sl-SI"/>
        </w:rPr>
        <w:footnoteReference w:id="12"/>
      </w:r>
      <w:r w:rsidRPr="00AE3432">
        <w:rPr>
          <w:rFonts w:ascii="Arial" w:hAnsi="Arial" w:cs="Arial"/>
          <w:sz w:val="20"/>
          <w:szCs w:val="20"/>
          <w:lang w:eastAsia="sl-SI"/>
        </w:rPr>
        <w:t xml:space="preserve">, 366 prijav preko aplikacije </w:t>
      </w:r>
      <w:proofErr w:type="spellStart"/>
      <w:r w:rsidRPr="00AE3432">
        <w:rPr>
          <w:rFonts w:ascii="Arial" w:hAnsi="Arial" w:cs="Arial"/>
          <w:sz w:val="20"/>
          <w:szCs w:val="20"/>
          <w:lang w:eastAsia="sl-SI"/>
        </w:rPr>
        <w:t>Safety</w:t>
      </w:r>
      <w:proofErr w:type="spellEnd"/>
      <w:r w:rsidRPr="00AE3432">
        <w:rPr>
          <w:rFonts w:ascii="Arial" w:hAnsi="Arial" w:cs="Arial"/>
          <w:sz w:val="20"/>
          <w:szCs w:val="20"/>
          <w:lang w:eastAsia="sl-SI"/>
        </w:rPr>
        <w:t xml:space="preserve"> Business </w:t>
      </w:r>
      <w:proofErr w:type="spellStart"/>
      <w:r w:rsidRPr="00AE3432">
        <w:rPr>
          <w:rFonts w:ascii="Arial" w:hAnsi="Arial" w:cs="Arial"/>
          <w:sz w:val="20"/>
          <w:szCs w:val="20"/>
          <w:lang w:eastAsia="sl-SI"/>
        </w:rPr>
        <w:t>Gateway</w:t>
      </w:r>
      <w:proofErr w:type="spellEnd"/>
      <w:r w:rsidR="00B210BB">
        <w:rPr>
          <w:rStyle w:val="Sprotnaopomba-sklic"/>
          <w:rFonts w:ascii="Arial" w:hAnsi="Arial" w:cs="Arial"/>
          <w:sz w:val="20"/>
          <w:szCs w:val="20"/>
          <w:lang w:eastAsia="sl-SI"/>
        </w:rPr>
        <w:footnoteReference w:id="13"/>
      </w:r>
      <w:r w:rsidRPr="00AE3432">
        <w:rPr>
          <w:rFonts w:ascii="Arial" w:hAnsi="Arial" w:cs="Arial"/>
          <w:sz w:val="20"/>
          <w:szCs w:val="20"/>
          <w:lang w:eastAsia="sl-SI"/>
        </w:rPr>
        <w:t xml:space="preserve">  ter 170 prijav carinskega dela Finančne uprave</w:t>
      </w:r>
      <w:r w:rsidR="00003BBA">
        <w:rPr>
          <w:rFonts w:ascii="Arial" w:hAnsi="Arial" w:cs="Arial"/>
          <w:sz w:val="20"/>
          <w:szCs w:val="20"/>
          <w:lang w:eastAsia="sl-SI"/>
        </w:rPr>
        <w:t xml:space="preserve"> RS</w:t>
      </w:r>
      <w:r w:rsidRPr="00AE3432">
        <w:rPr>
          <w:rFonts w:ascii="Arial" w:hAnsi="Arial" w:cs="Arial"/>
          <w:sz w:val="20"/>
          <w:szCs w:val="20"/>
          <w:lang w:eastAsia="sl-SI"/>
        </w:rPr>
        <w:t>.</w:t>
      </w:r>
    </w:p>
    <w:p w14:paraId="16C8DE9A" w14:textId="37B0CEBC"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 xml:space="preserve">Med prioritetne prijave so po zgornjih kriterijih uvrstili 1027 prijav ter vse prijave iz mreže CPC, sistema </w:t>
      </w:r>
      <w:proofErr w:type="spellStart"/>
      <w:r w:rsidRPr="00AE3432">
        <w:rPr>
          <w:rFonts w:ascii="Arial" w:hAnsi="Arial" w:cs="Arial"/>
          <w:sz w:val="20"/>
          <w:szCs w:val="20"/>
          <w:lang w:eastAsia="sl-SI"/>
        </w:rPr>
        <w:t>Safety</w:t>
      </w:r>
      <w:proofErr w:type="spellEnd"/>
      <w:r w:rsidRPr="00AE3432">
        <w:rPr>
          <w:rFonts w:ascii="Arial" w:hAnsi="Arial" w:cs="Arial"/>
          <w:sz w:val="20"/>
          <w:szCs w:val="20"/>
          <w:lang w:eastAsia="sl-SI"/>
        </w:rPr>
        <w:t xml:space="preserve"> Gate, aplikacije </w:t>
      </w:r>
      <w:proofErr w:type="spellStart"/>
      <w:r w:rsidRPr="00AE3432">
        <w:rPr>
          <w:rFonts w:ascii="Arial" w:hAnsi="Arial" w:cs="Arial"/>
          <w:sz w:val="20"/>
          <w:szCs w:val="20"/>
          <w:lang w:eastAsia="sl-SI"/>
        </w:rPr>
        <w:t>Safety</w:t>
      </w:r>
      <w:proofErr w:type="spellEnd"/>
      <w:r w:rsidRPr="00AE3432">
        <w:rPr>
          <w:rFonts w:ascii="Arial" w:hAnsi="Arial" w:cs="Arial"/>
          <w:sz w:val="20"/>
          <w:szCs w:val="20"/>
          <w:lang w:eastAsia="sl-SI"/>
        </w:rPr>
        <w:t xml:space="preserve"> Business </w:t>
      </w:r>
      <w:proofErr w:type="spellStart"/>
      <w:r w:rsidRPr="00AE3432">
        <w:rPr>
          <w:rFonts w:ascii="Arial" w:hAnsi="Arial" w:cs="Arial"/>
          <w:sz w:val="20"/>
          <w:szCs w:val="20"/>
          <w:lang w:eastAsia="sl-SI"/>
        </w:rPr>
        <w:t>Gateway</w:t>
      </w:r>
      <w:proofErr w:type="spellEnd"/>
      <w:r w:rsidRPr="00AE3432">
        <w:rPr>
          <w:rFonts w:ascii="Arial" w:hAnsi="Arial" w:cs="Arial"/>
          <w:sz w:val="20"/>
          <w:szCs w:val="20"/>
          <w:lang w:eastAsia="sl-SI"/>
        </w:rPr>
        <w:t xml:space="preserve"> in carine. Vsega skupaj so prejeli in prioritetno obravnavali 2551 prijav, kar predstavlja 34,5 % vseh prejetih prijav.</w:t>
      </w:r>
    </w:p>
    <w:p w14:paraId="3A19612D" w14:textId="618F972A" w:rsidR="003716E8" w:rsidRPr="006531F6" w:rsidRDefault="006531F6" w:rsidP="006531F6">
      <w:pPr>
        <w:pStyle w:val="Naslov3"/>
        <w:rPr>
          <w:sz w:val="20"/>
          <w:szCs w:val="20"/>
        </w:rPr>
      </w:pPr>
      <w:r w:rsidRPr="006531F6">
        <w:rPr>
          <w:sz w:val="20"/>
          <w:szCs w:val="20"/>
        </w:rPr>
        <w:t>6.2.</w:t>
      </w:r>
      <w:r w:rsidR="003716E8" w:rsidRPr="006531F6">
        <w:rPr>
          <w:sz w:val="20"/>
          <w:szCs w:val="20"/>
        </w:rPr>
        <w:t>3 Inšpekcijski nadzori na podlagi ostalih prejetih pobud in prijav, ki niso bili določeni kot prioritetni</w:t>
      </w:r>
      <w:r w:rsidRPr="006531F6">
        <w:rPr>
          <w:sz w:val="20"/>
          <w:szCs w:val="20"/>
        </w:rPr>
        <w:t>:</w:t>
      </w:r>
    </w:p>
    <w:p w14:paraId="351898B3" w14:textId="77777777" w:rsidR="006531F6" w:rsidRDefault="006531F6" w:rsidP="00AE3432">
      <w:pPr>
        <w:jc w:val="both"/>
        <w:rPr>
          <w:rFonts w:ascii="Arial" w:hAnsi="Arial" w:cs="Arial"/>
          <w:sz w:val="20"/>
          <w:szCs w:val="20"/>
          <w:lang w:eastAsia="sl-SI"/>
        </w:rPr>
      </w:pPr>
    </w:p>
    <w:p w14:paraId="7AB1DF26" w14:textId="7173C2F9"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Na Tržnem inšpektoratu RS vse prejete prijave obravnava</w:t>
      </w:r>
      <w:r w:rsidR="006531F6">
        <w:rPr>
          <w:rFonts w:ascii="Arial" w:hAnsi="Arial" w:cs="Arial"/>
          <w:sz w:val="20"/>
          <w:szCs w:val="20"/>
          <w:lang w:eastAsia="sl-SI"/>
        </w:rPr>
        <w:t>j</w:t>
      </w:r>
      <w:r w:rsidRPr="00AE3432">
        <w:rPr>
          <w:rFonts w:ascii="Arial" w:hAnsi="Arial" w:cs="Arial"/>
          <w:sz w:val="20"/>
          <w:szCs w:val="20"/>
          <w:lang w:eastAsia="sl-SI"/>
        </w:rPr>
        <w:t>o in jih na podlagi določenih rangov razdeli</w:t>
      </w:r>
      <w:r w:rsidR="006531F6">
        <w:rPr>
          <w:rFonts w:ascii="Arial" w:hAnsi="Arial" w:cs="Arial"/>
          <w:sz w:val="20"/>
          <w:szCs w:val="20"/>
          <w:lang w:eastAsia="sl-SI"/>
        </w:rPr>
        <w:t>j</w:t>
      </w:r>
      <w:r w:rsidRPr="00AE3432">
        <w:rPr>
          <w:rFonts w:ascii="Arial" w:hAnsi="Arial" w:cs="Arial"/>
          <w:sz w:val="20"/>
          <w:szCs w:val="20"/>
          <w:lang w:eastAsia="sl-SI"/>
        </w:rPr>
        <w:t xml:space="preserve">o med prioritetne in </w:t>
      </w:r>
      <w:proofErr w:type="spellStart"/>
      <w:r w:rsidRPr="00AE3432">
        <w:rPr>
          <w:rFonts w:ascii="Arial" w:hAnsi="Arial" w:cs="Arial"/>
          <w:sz w:val="20"/>
          <w:szCs w:val="20"/>
          <w:lang w:eastAsia="sl-SI"/>
        </w:rPr>
        <w:t>neprioritetne</w:t>
      </w:r>
      <w:proofErr w:type="spellEnd"/>
      <w:r w:rsidRPr="00AE3432">
        <w:rPr>
          <w:rFonts w:ascii="Arial" w:hAnsi="Arial" w:cs="Arial"/>
          <w:sz w:val="20"/>
          <w:szCs w:val="20"/>
          <w:lang w:eastAsia="sl-SI"/>
        </w:rPr>
        <w:t xml:space="preserve">. V letu 2025 so tako od prejetih 7396 prijav 4845 ali 66,5 % obravnavali kot </w:t>
      </w:r>
      <w:proofErr w:type="spellStart"/>
      <w:r w:rsidRPr="00AE3432">
        <w:rPr>
          <w:rFonts w:ascii="Arial" w:hAnsi="Arial" w:cs="Arial"/>
          <w:sz w:val="20"/>
          <w:szCs w:val="20"/>
          <w:lang w:eastAsia="sl-SI"/>
        </w:rPr>
        <w:t>neprioritetne</w:t>
      </w:r>
      <w:proofErr w:type="spellEnd"/>
      <w:r w:rsidRPr="00AE3432">
        <w:rPr>
          <w:rFonts w:ascii="Arial" w:hAnsi="Arial" w:cs="Arial"/>
          <w:sz w:val="20"/>
          <w:szCs w:val="20"/>
          <w:lang w:eastAsia="sl-SI"/>
        </w:rPr>
        <w:t>.</w:t>
      </w:r>
    </w:p>
    <w:p w14:paraId="576C7060" w14:textId="3548F9A4" w:rsidR="003716E8" w:rsidRPr="006531F6" w:rsidRDefault="006531F6" w:rsidP="006531F6">
      <w:pPr>
        <w:pStyle w:val="Naslov3"/>
        <w:rPr>
          <w:sz w:val="20"/>
          <w:szCs w:val="20"/>
        </w:rPr>
      </w:pPr>
      <w:r w:rsidRPr="006531F6">
        <w:rPr>
          <w:sz w:val="20"/>
          <w:szCs w:val="20"/>
        </w:rPr>
        <w:t>6.2.</w:t>
      </w:r>
      <w:r w:rsidR="003716E8" w:rsidRPr="006531F6">
        <w:rPr>
          <w:sz w:val="20"/>
          <w:szCs w:val="20"/>
        </w:rPr>
        <w:t xml:space="preserve">4 Upravni in </w:t>
      </w:r>
      <w:proofErr w:type="spellStart"/>
      <w:r w:rsidR="003716E8" w:rsidRPr="006531F6">
        <w:rPr>
          <w:sz w:val="20"/>
          <w:szCs w:val="20"/>
        </w:rPr>
        <w:t>prekrškovni</w:t>
      </w:r>
      <w:proofErr w:type="spellEnd"/>
      <w:r w:rsidR="003716E8" w:rsidRPr="006531F6">
        <w:rPr>
          <w:sz w:val="20"/>
          <w:szCs w:val="20"/>
        </w:rPr>
        <w:t xml:space="preserve"> postopki</w:t>
      </w:r>
      <w:r w:rsidRPr="006531F6">
        <w:rPr>
          <w:sz w:val="20"/>
          <w:szCs w:val="20"/>
        </w:rPr>
        <w:t>:</w:t>
      </w:r>
    </w:p>
    <w:p w14:paraId="7EDF4443" w14:textId="77777777" w:rsidR="006531F6" w:rsidRPr="006531F6" w:rsidRDefault="006531F6" w:rsidP="006531F6">
      <w:pPr>
        <w:rPr>
          <w:lang w:eastAsia="sl-SI"/>
        </w:rPr>
      </w:pPr>
    </w:p>
    <w:p w14:paraId="761FF8D9" w14:textId="5F559149"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 xml:space="preserve">Na Tržnem inšpektoratu RS so v letu 2025 uvedli 9529 upravnih in 1992 </w:t>
      </w:r>
      <w:proofErr w:type="spellStart"/>
      <w:r w:rsidRPr="00AE3432">
        <w:rPr>
          <w:rFonts w:ascii="Arial" w:hAnsi="Arial" w:cs="Arial"/>
          <w:sz w:val="20"/>
          <w:szCs w:val="20"/>
          <w:lang w:eastAsia="sl-SI"/>
        </w:rPr>
        <w:t>prekrškovnih</w:t>
      </w:r>
      <w:proofErr w:type="spellEnd"/>
      <w:r w:rsidRPr="00AE3432">
        <w:rPr>
          <w:rFonts w:ascii="Arial" w:hAnsi="Arial" w:cs="Arial"/>
          <w:sz w:val="20"/>
          <w:szCs w:val="20"/>
          <w:lang w:eastAsia="sl-SI"/>
        </w:rPr>
        <w:t xml:space="preserve"> inšpekcijskih postopkov, v katerih so izdali ali izrekli:</w:t>
      </w:r>
    </w:p>
    <w:p w14:paraId="439AA534" w14:textId="461FCDCD" w:rsidR="003716E8" w:rsidRPr="006531F6" w:rsidRDefault="003716E8" w:rsidP="001B0759">
      <w:pPr>
        <w:pStyle w:val="Odstavekseznama"/>
        <w:numPr>
          <w:ilvl w:val="0"/>
          <w:numId w:val="23"/>
        </w:numPr>
        <w:rPr>
          <w:rFonts w:ascii="Arial" w:hAnsi="Arial" w:cs="Arial"/>
          <w:sz w:val="20"/>
          <w:szCs w:val="20"/>
          <w:lang w:eastAsia="sl-SI"/>
        </w:rPr>
      </w:pPr>
      <w:r w:rsidRPr="006531F6">
        <w:rPr>
          <w:rFonts w:ascii="Arial" w:hAnsi="Arial" w:cs="Arial"/>
          <w:sz w:val="20"/>
          <w:szCs w:val="20"/>
          <w:lang w:eastAsia="sl-SI"/>
        </w:rPr>
        <w:t>2296 upravnih opozoril,</w:t>
      </w:r>
    </w:p>
    <w:p w14:paraId="1EC085D9" w14:textId="703FB2D5" w:rsidR="003716E8" w:rsidRPr="006531F6" w:rsidRDefault="003716E8" w:rsidP="001B0759">
      <w:pPr>
        <w:pStyle w:val="Odstavekseznama"/>
        <w:numPr>
          <w:ilvl w:val="0"/>
          <w:numId w:val="23"/>
        </w:numPr>
        <w:rPr>
          <w:rFonts w:ascii="Arial" w:hAnsi="Arial" w:cs="Arial"/>
          <w:sz w:val="20"/>
          <w:szCs w:val="20"/>
          <w:lang w:eastAsia="sl-SI"/>
        </w:rPr>
      </w:pPr>
      <w:r w:rsidRPr="006531F6">
        <w:rPr>
          <w:rFonts w:ascii="Arial" w:hAnsi="Arial" w:cs="Arial"/>
          <w:sz w:val="20"/>
          <w:szCs w:val="20"/>
          <w:lang w:eastAsia="sl-SI"/>
        </w:rPr>
        <w:t>309 upravnih odločb,</w:t>
      </w:r>
    </w:p>
    <w:p w14:paraId="5ADB9405" w14:textId="19B81E6A" w:rsidR="003716E8" w:rsidRPr="006531F6" w:rsidRDefault="003716E8" w:rsidP="001B0759">
      <w:pPr>
        <w:pStyle w:val="Odstavekseznama"/>
        <w:numPr>
          <w:ilvl w:val="0"/>
          <w:numId w:val="23"/>
        </w:numPr>
        <w:rPr>
          <w:rFonts w:ascii="Arial" w:hAnsi="Arial" w:cs="Arial"/>
          <w:sz w:val="20"/>
          <w:szCs w:val="20"/>
          <w:lang w:eastAsia="sl-SI"/>
        </w:rPr>
      </w:pPr>
      <w:r w:rsidRPr="006531F6">
        <w:rPr>
          <w:rFonts w:ascii="Arial" w:hAnsi="Arial" w:cs="Arial"/>
          <w:sz w:val="20"/>
          <w:szCs w:val="20"/>
          <w:lang w:eastAsia="sl-SI"/>
        </w:rPr>
        <w:t xml:space="preserve">2282 </w:t>
      </w:r>
      <w:proofErr w:type="spellStart"/>
      <w:r w:rsidRPr="006531F6">
        <w:rPr>
          <w:rFonts w:ascii="Arial" w:hAnsi="Arial" w:cs="Arial"/>
          <w:sz w:val="20"/>
          <w:szCs w:val="20"/>
          <w:lang w:eastAsia="sl-SI"/>
        </w:rPr>
        <w:t>prekrškovnih</w:t>
      </w:r>
      <w:proofErr w:type="spellEnd"/>
      <w:r w:rsidRPr="006531F6">
        <w:rPr>
          <w:rFonts w:ascii="Arial" w:hAnsi="Arial" w:cs="Arial"/>
          <w:sz w:val="20"/>
          <w:szCs w:val="20"/>
          <w:lang w:eastAsia="sl-SI"/>
        </w:rPr>
        <w:t xml:space="preserve"> opozoril,</w:t>
      </w:r>
    </w:p>
    <w:p w14:paraId="34CA7AE1" w14:textId="388CF480" w:rsidR="003716E8" w:rsidRPr="006531F6" w:rsidRDefault="003716E8" w:rsidP="001B0759">
      <w:pPr>
        <w:pStyle w:val="Odstavekseznama"/>
        <w:numPr>
          <w:ilvl w:val="0"/>
          <w:numId w:val="23"/>
        </w:numPr>
        <w:rPr>
          <w:rFonts w:ascii="Arial" w:hAnsi="Arial" w:cs="Arial"/>
          <w:sz w:val="20"/>
          <w:szCs w:val="20"/>
          <w:lang w:eastAsia="sl-SI"/>
        </w:rPr>
      </w:pPr>
      <w:r w:rsidRPr="006531F6">
        <w:rPr>
          <w:rFonts w:ascii="Arial" w:hAnsi="Arial" w:cs="Arial"/>
          <w:sz w:val="20"/>
          <w:szCs w:val="20"/>
          <w:lang w:eastAsia="sl-SI"/>
        </w:rPr>
        <w:t>876 opominov,</w:t>
      </w:r>
    </w:p>
    <w:p w14:paraId="56D8D544" w14:textId="35FF2258" w:rsidR="003716E8" w:rsidRPr="006531F6" w:rsidRDefault="003716E8" w:rsidP="001B0759">
      <w:pPr>
        <w:pStyle w:val="Odstavekseznama"/>
        <w:numPr>
          <w:ilvl w:val="0"/>
          <w:numId w:val="23"/>
        </w:numPr>
        <w:rPr>
          <w:rFonts w:ascii="Arial" w:hAnsi="Arial" w:cs="Arial"/>
          <w:sz w:val="20"/>
          <w:szCs w:val="20"/>
          <w:lang w:eastAsia="sl-SI"/>
        </w:rPr>
      </w:pPr>
      <w:r w:rsidRPr="006531F6">
        <w:rPr>
          <w:rFonts w:ascii="Arial" w:hAnsi="Arial" w:cs="Arial"/>
          <w:sz w:val="20"/>
          <w:szCs w:val="20"/>
          <w:lang w:eastAsia="sl-SI"/>
        </w:rPr>
        <w:t>331 glob s plačilnim nalogom in</w:t>
      </w:r>
    </w:p>
    <w:p w14:paraId="577A6F23" w14:textId="6F013DC7" w:rsidR="003716E8" w:rsidRPr="006531F6" w:rsidRDefault="003716E8" w:rsidP="001B0759">
      <w:pPr>
        <w:pStyle w:val="Odstavekseznama"/>
        <w:numPr>
          <w:ilvl w:val="0"/>
          <w:numId w:val="23"/>
        </w:numPr>
        <w:rPr>
          <w:rFonts w:ascii="Arial" w:hAnsi="Arial" w:cs="Arial"/>
          <w:sz w:val="20"/>
          <w:szCs w:val="20"/>
          <w:lang w:eastAsia="sl-SI"/>
        </w:rPr>
      </w:pPr>
      <w:r w:rsidRPr="006531F6">
        <w:rPr>
          <w:rFonts w:ascii="Arial" w:hAnsi="Arial" w:cs="Arial"/>
          <w:sz w:val="20"/>
          <w:szCs w:val="20"/>
          <w:lang w:eastAsia="sl-SI"/>
        </w:rPr>
        <w:t xml:space="preserve">444 glob s </w:t>
      </w:r>
      <w:proofErr w:type="spellStart"/>
      <w:r w:rsidRPr="006531F6">
        <w:rPr>
          <w:rFonts w:ascii="Arial" w:hAnsi="Arial" w:cs="Arial"/>
          <w:sz w:val="20"/>
          <w:szCs w:val="20"/>
          <w:lang w:eastAsia="sl-SI"/>
        </w:rPr>
        <w:t>prekrškovno</w:t>
      </w:r>
      <w:proofErr w:type="spellEnd"/>
      <w:r w:rsidRPr="006531F6">
        <w:rPr>
          <w:rFonts w:ascii="Arial" w:hAnsi="Arial" w:cs="Arial"/>
          <w:sz w:val="20"/>
          <w:szCs w:val="20"/>
          <w:lang w:eastAsia="sl-SI"/>
        </w:rPr>
        <w:t xml:space="preserve"> odločbo.</w:t>
      </w:r>
    </w:p>
    <w:p w14:paraId="0F067EF7" w14:textId="77777777" w:rsidR="003716E8" w:rsidRPr="00AE3432" w:rsidRDefault="003716E8" w:rsidP="00AE3432">
      <w:pPr>
        <w:jc w:val="both"/>
        <w:rPr>
          <w:rFonts w:ascii="Arial" w:hAnsi="Arial" w:cs="Arial"/>
          <w:sz w:val="20"/>
          <w:szCs w:val="20"/>
          <w:lang w:eastAsia="sl-SI"/>
        </w:rPr>
      </w:pPr>
    </w:p>
    <w:p w14:paraId="7575F70B" w14:textId="3BAC8B8B" w:rsidR="003716E8" w:rsidRPr="006531F6" w:rsidRDefault="006531F6" w:rsidP="006531F6">
      <w:pPr>
        <w:pStyle w:val="Naslov3"/>
        <w:rPr>
          <w:sz w:val="20"/>
          <w:szCs w:val="20"/>
        </w:rPr>
      </w:pPr>
      <w:r w:rsidRPr="006531F6">
        <w:rPr>
          <w:sz w:val="20"/>
          <w:szCs w:val="20"/>
        </w:rPr>
        <w:t>6.2.</w:t>
      </w:r>
      <w:r w:rsidR="003716E8" w:rsidRPr="006531F6">
        <w:rPr>
          <w:sz w:val="20"/>
          <w:szCs w:val="20"/>
        </w:rPr>
        <w:t>5 Skupni inšpekcijski nadzori oziroma sodelovanja</w:t>
      </w:r>
      <w:r w:rsidRPr="006531F6">
        <w:rPr>
          <w:sz w:val="20"/>
          <w:szCs w:val="20"/>
        </w:rPr>
        <w:t>:</w:t>
      </w:r>
    </w:p>
    <w:p w14:paraId="64F21410" w14:textId="77777777" w:rsidR="006531F6" w:rsidRPr="006531F6" w:rsidRDefault="006531F6" w:rsidP="006531F6">
      <w:pPr>
        <w:rPr>
          <w:lang w:eastAsia="sl-SI"/>
        </w:rPr>
      </w:pPr>
    </w:p>
    <w:p w14:paraId="499369E4" w14:textId="6146A705"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Za leto 2025 so načrtovali, da bo</w:t>
      </w:r>
      <w:r w:rsidR="006531F6">
        <w:rPr>
          <w:rFonts w:ascii="Arial" w:hAnsi="Arial" w:cs="Arial"/>
          <w:sz w:val="20"/>
          <w:szCs w:val="20"/>
          <w:lang w:eastAsia="sl-SI"/>
        </w:rPr>
        <w:t>d</w:t>
      </w:r>
      <w:r w:rsidRPr="00AE3432">
        <w:rPr>
          <w:rFonts w:ascii="Arial" w:hAnsi="Arial" w:cs="Arial"/>
          <w:sz w:val="20"/>
          <w:szCs w:val="20"/>
          <w:lang w:eastAsia="sl-SI"/>
        </w:rPr>
        <w:t>o skupaj z drugimi inšpekcijami, organi in organizacijami opravili skupne nadzore na 5 področjih. Nadzore so opravili na vseh načrtovanih področjih:</w:t>
      </w:r>
    </w:p>
    <w:p w14:paraId="37522446" w14:textId="1EC7FEEF" w:rsidR="003716E8" w:rsidRPr="006531F6" w:rsidRDefault="003716E8" w:rsidP="001B0759">
      <w:pPr>
        <w:pStyle w:val="Odstavekseznama"/>
        <w:numPr>
          <w:ilvl w:val="0"/>
          <w:numId w:val="24"/>
        </w:numPr>
        <w:rPr>
          <w:rFonts w:ascii="Arial" w:hAnsi="Arial" w:cs="Arial"/>
          <w:sz w:val="20"/>
          <w:szCs w:val="20"/>
          <w:lang w:eastAsia="sl-SI"/>
        </w:rPr>
      </w:pPr>
      <w:r w:rsidRPr="006531F6">
        <w:rPr>
          <w:rFonts w:ascii="Arial" w:hAnsi="Arial" w:cs="Arial"/>
          <w:sz w:val="20"/>
          <w:szCs w:val="20"/>
          <w:lang w:eastAsia="sl-SI"/>
        </w:rPr>
        <w:t>davčnega potrjevanja računov (skupaj s Finančno upravo RS),</w:t>
      </w:r>
    </w:p>
    <w:p w14:paraId="6546601A" w14:textId="07660967" w:rsidR="003716E8" w:rsidRPr="006531F6" w:rsidRDefault="003716E8" w:rsidP="001B0759">
      <w:pPr>
        <w:pStyle w:val="Odstavekseznama"/>
        <w:numPr>
          <w:ilvl w:val="0"/>
          <w:numId w:val="24"/>
        </w:numPr>
        <w:rPr>
          <w:rFonts w:ascii="Arial" w:hAnsi="Arial" w:cs="Arial"/>
          <w:sz w:val="20"/>
          <w:szCs w:val="20"/>
          <w:lang w:eastAsia="sl-SI"/>
        </w:rPr>
      </w:pPr>
      <w:r w:rsidRPr="006531F6">
        <w:rPr>
          <w:rFonts w:ascii="Arial" w:hAnsi="Arial" w:cs="Arial"/>
          <w:sz w:val="20"/>
          <w:szCs w:val="20"/>
          <w:lang w:eastAsia="sl-SI"/>
        </w:rPr>
        <w:t>prodaje alkoholnih pijač (skupaj z nevladnimi organizacijami),</w:t>
      </w:r>
    </w:p>
    <w:p w14:paraId="57E1BB02" w14:textId="79DFA8C3" w:rsidR="003716E8" w:rsidRPr="006531F6" w:rsidRDefault="003716E8" w:rsidP="001B0759">
      <w:pPr>
        <w:pStyle w:val="Odstavekseznama"/>
        <w:numPr>
          <w:ilvl w:val="0"/>
          <w:numId w:val="24"/>
        </w:numPr>
        <w:rPr>
          <w:rFonts w:ascii="Arial" w:hAnsi="Arial" w:cs="Arial"/>
          <w:sz w:val="20"/>
          <w:szCs w:val="20"/>
          <w:lang w:eastAsia="sl-SI"/>
        </w:rPr>
      </w:pPr>
      <w:r w:rsidRPr="006531F6">
        <w:rPr>
          <w:rFonts w:ascii="Arial" w:hAnsi="Arial" w:cs="Arial"/>
          <w:sz w:val="20"/>
          <w:szCs w:val="20"/>
          <w:lang w:eastAsia="sl-SI"/>
        </w:rPr>
        <w:t>prodaje na stojnicah (skupaj s Finančno upravo RS, Inšpektoratom RS za infrastrukturo, Upravo RS za varno hrano, veterinarstvo in varstvo rastlin, Uradom RS za meroslovje, Zdravstvenim inšpektoratom RS in občinami),</w:t>
      </w:r>
    </w:p>
    <w:p w14:paraId="09D01558" w14:textId="61ACC0B6" w:rsidR="003716E8" w:rsidRPr="006531F6" w:rsidRDefault="003716E8" w:rsidP="001B0759">
      <w:pPr>
        <w:pStyle w:val="Odstavekseznama"/>
        <w:numPr>
          <w:ilvl w:val="0"/>
          <w:numId w:val="24"/>
        </w:numPr>
        <w:rPr>
          <w:rFonts w:ascii="Arial" w:hAnsi="Arial" w:cs="Arial"/>
          <w:sz w:val="20"/>
          <w:szCs w:val="20"/>
          <w:lang w:eastAsia="sl-SI"/>
        </w:rPr>
      </w:pPr>
      <w:r w:rsidRPr="006531F6">
        <w:rPr>
          <w:rFonts w:ascii="Arial" w:hAnsi="Arial" w:cs="Arial"/>
          <w:sz w:val="20"/>
          <w:szCs w:val="20"/>
          <w:lang w:eastAsia="sl-SI"/>
        </w:rPr>
        <w:lastRenderedPageBreak/>
        <w:t>prodaje tobačnih in povezanih izdelkov (skupaj z nevladnimi organizacijami),</w:t>
      </w:r>
    </w:p>
    <w:p w14:paraId="0ECF8DBD" w14:textId="6BBDFDC3" w:rsidR="003716E8" w:rsidRPr="006531F6" w:rsidRDefault="003716E8" w:rsidP="001B0759">
      <w:pPr>
        <w:pStyle w:val="Odstavekseznama"/>
        <w:numPr>
          <w:ilvl w:val="0"/>
          <w:numId w:val="24"/>
        </w:numPr>
        <w:rPr>
          <w:rFonts w:ascii="Arial" w:hAnsi="Arial" w:cs="Arial"/>
          <w:sz w:val="20"/>
          <w:szCs w:val="20"/>
          <w:lang w:eastAsia="sl-SI"/>
        </w:rPr>
      </w:pPr>
      <w:r w:rsidRPr="006531F6">
        <w:rPr>
          <w:rFonts w:ascii="Arial" w:hAnsi="Arial" w:cs="Arial"/>
          <w:sz w:val="20"/>
          <w:szCs w:val="20"/>
          <w:lang w:eastAsia="sl-SI"/>
        </w:rPr>
        <w:t>skladnosti proizvodov ob uvozu (skupaj s Finančno upravo RS).</w:t>
      </w:r>
    </w:p>
    <w:p w14:paraId="4B7D4B0D" w14:textId="77777777" w:rsidR="003716E8" w:rsidRPr="00AE3432" w:rsidRDefault="003716E8" w:rsidP="00AE3432">
      <w:pPr>
        <w:jc w:val="both"/>
        <w:rPr>
          <w:rFonts w:ascii="Arial" w:hAnsi="Arial" w:cs="Arial"/>
          <w:sz w:val="20"/>
          <w:szCs w:val="20"/>
          <w:lang w:eastAsia="sl-SI"/>
        </w:rPr>
      </w:pPr>
    </w:p>
    <w:p w14:paraId="20B4FED3" w14:textId="49273BAB"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 xml:space="preserve">Poleg omenjenih nadzorov so skupaj s Finančno upravo RS sodelovali v projektu </w:t>
      </w:r>
      <w:r w:rsidR="0066410A">
        <w:rPr>
          <w:rFonts w:ascii="Arial" w:hAnsi="Arial" w:cs="Arial"/>
          <w:sz w:val="20"/>
          <w:szCs w:val="20"/>
          <w:lang w:eastAsia="sl-SI"/>
        </w:rPr>
        <w:t>e</w:t>
      </w:r>
      <w:r w:rsidRPr="00AE3432">
        <w:rPr>
          <w:rFonts w:ascii="Arial" w:hAnsi="Arial" w:cs="Arial"/>
          <w:sz w:val="20"/>
          <w:szCs w:val="20"/>
          <w:lang w:eastAsia="sl-SI"/>
        </w:rPr>
        <w:t>vropske komisije PCA 2025. V okviru projekta se je ob vstopu v državo pregledovala električna in osebna varovalna oprema, ki je bila kupljena v spletnih tržnicah izven EU.</w:t>
      </w:r>
    </w:p>
    <w:p w14:paraId="63319F86" w14:textId="0128E79E"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V letu 2025 so tako načrtovani obseg letnih nadzorov skupaj z drugimi inšpekcijami, organi in organizacijami izpolnili.</w:t>
      </w:r>
    </w:p>
    <w:p w14:paraId="7EFAAA87" w14:textId="28D1B4CF" w:rsidR="003716E8" w:rsidRPr="00AE3432" w:rsidRDefault="003716E8" w:rsidP="00AE3432">
      <w:pPr>
        <w:jc w:val="both"/>
        <w:rPr>
          <w:rFonts w:ascii="Arial" w:hAnsi="Arial" w:cs="Arial"/>
          <w:sz w:val="20"/>
          <w:szCs w:val="20"/>
          <w:lang w:eastAsia="sl-SI"/>
        </w:rPr>
      </w:pPr>
      <w:r w:rsidRPr="00AE3432">
        <w:rPr>
          <w:rFonts w:ascii="Arial" w:hAnsi="Arial" w:cs="Arial"/>
          <w:sz w:val="20"/>
          <w:szCs w:val="20"/>
          <w:lang w:eastAsia="sl-SI"/>
        </w:rPr>
        <w:t>Če so v okviru lastnih inšpekcijskih nadzorov ugotovili možne kršitve predpisov, ki niso v n</w:t>
      </w:r>
      <w:r w:rsidR="00A0561B">
        <w:rPr>
          <w:rFonts w:ascii="Arial" w:hAnsi="Arial" w:cs="Arial"/>
          <w:sz w:val="20"/>
          <w:szCs w:val="20"/>
          <w:lang w:eastAsia="sl-SI"/>
        </w:rPr>
        <w:t>jihovi</w:t>
      </w:r>
      <w:r w:rsidRPr="00AE3432">
        <w:rPr>
          <w:rFonts w:ascii="Arial" w:hAnsi="Arial" w:cs="Arial"/>
          <w:sz w:val="20"/>
          <w:szCs w:val="20"/>
          <w:lang w:eastAsia="sl-SI"/>
        </w:rPr>
        <w:t xml:space="preserve"> pristojnosti nadzora, so le-te odstopili pristojnim inšpekcijam v nadaljnje reševanje. V letu 2025 so drugim inšpekcijam odstopili 1132 zadev.</w:t>
      </w:r>
    </w:p>
    <w:p w14:paraId="6A681388" w14:textId="1FD54F94" w:rsidR="003716E8" w:rsidRPr="00A0561B" w:rsidRDefault="00A0561B" w:rsidP="00A0561B">
      <w:pPr>
        <w:pStyle w:val="Naslov3"/>
        <w:rPr>
          <w:sz w:val="20"/>
          <w:szCs w:val="20"/>
        </w:rPr>
      </w:pPr>
      <w:r w:rsidRPr="004C305C">
        <w:rPr>
          <w:sz w:val="20"/>
          <w:szCs w:val="20"/>
        </w:rPr>
        <w:t>6.2.</w:t>
      </w:r>
      <w:r w:rsidR="003716E8" w:rsidRPr="004C305C">
        <w:rPr>
          <w:sz w:val="20"/>
          <w:szCs w:val="20"/>
        </w:rPr>
        <w:t xml:space="preserve">6 </w:t>
      </w:r>
      <w:r w:rsidRPr="004C305C">
        <w:rPr>
          <w:sz w:val="20"/>
          <w:szCs w:val="20"/>
        </w:rPr>
        <w:t>Ocena o izvedbi:</w:t>
      </w:r>
    </w:p>
    <w:p w14:paraId="113A8613" w14:textId="77777777" w:rsidR="00A0561B" w:rsidRDefault="00A0561B" w:rsidP="00AE3432">
      <w:pPr>
        <w:jc w:val="both"/>
        <w:rPr>
          <w:rFonts w:ascii="Arial" w:hAnsi="Arial" w:cs="Arial"/>
          <w:sz w:val="20"/>
          <w:szCs w:val="20"/>
          <w:lang w:eastAsia="sl-SI"/>
        </w:rPr>
      </w:pPr>
    </w:p>
    <w:p w14:paraId="3F539278" w14:textId="4018C76E" w:rsidR="004C305C" w:rsidRPr="004C305C" w:rsidRDefault="004C305C" w:rsidP="004C305C">
      <w:pPr>
        <w:jc w:val="both"/>
        <w:rPr>
          <w:rFonts w:ascii="Arial" w:hAnsi="Arial" w:cs="Arial"/>
          <w:sz w:val="20"/>
          <w:szCs w:val="20"/>
          <w:lang w:eastAsia="sl-SI"/>
        </w:rPr>
      </w:pPr>
      <w:r w:rsidRPr="004C305C">
        <w:rPr>
          <w:rFonts w:ascii="Arial" w:hAnsi="Arial" w:cs="Arial"/>
          <w:sz w:val="20"/>
          <w:szCs w:val="20"/>
          <w:lang w:eastAsia="sl-SI"/>
        </w:rPr>
        <w:t>M</w:t>
      </w:r>
      <w:r w:rsidR="00541C39">
        <w:rPr>
          <w:rFonts w:ascii="Arial" w:hAnsi="Arial" w:cs="Arial"/>
          <w:sz w:val="20"/>
          <w:szCs w:val="20"/>
          <w:lang w:eastAsia="sl-SI"/>
        </w:rPr>
        <w:t>GTŠ</w:t>
      </w:r>
      <w:r w:rsidRPr="004C305C">
        <w:rPr>
          <w:rFonts w:ascii="Arial" w:hAnsi="Arial" w:cs="Arial"/>
          <w:sz w:val="20"/>
          <w:szCs w:val="20"/>
          <w:lang w:eastAsia="sl-SI"/>
        </w:rPr>
        <w:t xml:space="preserve"> ocenjuje, da so sistemski inšpekcijski nadzori Tržnega inšpektorata RS pripravljeni po prioritetnih področjih, ki </w:t>
      </w:r>
      <w:r w:rsidR="008026E6">
        <w:rPr>
          <w:rFonts w:ascii="Arial" w:hAnsi="Arial" w:cs="Arial"/>
          <w:sz w:val="20"/>
          <w:szCs w:val="20"/>
          <w:lang w:eastAsia="sl-SI"/>
        </w:rPr>
        <w:t>jih</w:t>
      </w:r>
      <w:r w:rsidRPr="004C305C">
        <w:rPr>
          <w:rFonts w:ascii="Arial" w:hAnsi="Arial" w:cs="Arial"/>
          <w:sz w:val="20"/>
          <w:szCs w:val="20"/>
          <w:lang w:eastAsia="sl-SI"/>
        </w:rPr>
        <w:t xml:space="preserve"> Tržni inšpektorat RS pripravi na podlagi ocene tveganja in predlogov drugih državnih organov in zainteresiran</w:t>
      </w:r>
      <w:r w:rsidR="004B5BD1">
        <w:rPr>
          <w:rFonts w:ascii="Arial" w:hAnsi="Arial" w:cs="Arial"/>
          <w:sz w:val="20"/>
          <w:szCs w:val="20"/>
          <w:lang w:eastAsia="sl-SI"/>
        </w:rPr>
        <w:t>e javnosti</w:t>
      </w:r>
      <w:r w:rsidRPr="004C305C">
        <w:rPr>
          <w:rFonts w:ascii="Arial" w:hAnsi="Arial" w:cs="Arial"/>
          <w:sz w:val="20"/>
          <w:szCs w:val="20"/>
          <w:lang w:eastAsia="sl-SI"/>
        </w:rPr>
        <w:t xml:space="preserve"> ustrezni. V oceni tveganja so upoštevani najbolj relevantni dejavniki: kršitve v preteklih letih, število prijav, lastni predlogi in predlogi drugih inšpektoratov, MGTŠ, drugih državnih organov, različnih zbornic, laboratorijev in potrošniških organizacij. V letnem načrtu prioritetnih nadzorov Tržnega inšpektorata RS je bilo izvedenih 6 skupnih nadzorov z drugimi inšpekcijami, zato ocenjuje</w:t>
      </w:r>
      <w:r w:rsidR="00D522EC">
        <w:rPr>
          <w:rFonts w:ascii="Arial" w:hAnsi="Arial" w:cs="Arial"/>
          <w:sz w:val="20"/>
          <w:szCs w:val="20"/>
          <w:lang w:eastAsia="sl-SI"/>
        </w:rPr>
        <w:t>j</w:t>
      </w:r>
      <w:r w:rsidRPr="004C305C">
        <w:rPr>
          <w:rFonts w:ascii="Arial" w:hAnsi="Arial" w:cs="Arial"/>
          <w:sz w:val="20"/>
          <w:szCs w:val="20"/>
          <w:lang w:eastAsia="sl-SI"/>
        </w:rPr>
        <w:t xml:space="preserve">o, da je bil plan skupnih nadzorov dosežen. S sistemskim spremljanjem dogajanja na trgu so delovali proaktivno na tistih področjih, kjer so zaradi spremenjenih okoliščin na trgu potrebni dodatni izredni nadzori. Ustrezno so se odzivali tudi na druge pobude in prijave, ki niso bile določene kot prioritetne.  </w:t>
      </w:r>
    </w:p>
    <w:p w14:paraId="61E09C4C" w14:textId="2F542652" w:rsidR="004C305C" w:rsidRDefault="00DD6E80" w:rsidP="004C305C">
      <w:pPr>
        <w:jc w:val="both"/>
        <w:rPr>
          <w:rFonts w:ascii="Arial" w:hAnsi="Arial" w:cs="Arial"/>
          <w:sz w:val="20"/>
          <w:szCs w:val="20"/>
          <w:lang w:eastAsia="sl-SI"/>
        </w:rPr>
      </w:pPr>
      <w:r>
        <w:rPr>
          <w:rFonts w:ascii="Arial" w:hAnsi="Arial" w:cs="Arial"/>
          <w:sz w:val="20"/>
          <w:szCs w:val="20"/>
          <w:lang w:eastAsia="sl-SI"/>
        </w:rPr>
        <w:t>MGTŠ</w:t>
      </w:r>
      <w:r w:rsidR="004C305C" w:rsidRPr="004C305C">
        <w:rPr>
          <w:rFonts w:ascii="Arial" w:hAnsi="Arial" w:cs="Arial"/>
          <w:sz w:val="20"/>
          <w:szCs w:val="20"/>
          <w:lang w:eastAsia="sl-SI"/>
        </w:rPr>
        <w:t xml:space="preserve"> ocenjuje, da je v luči kadrovskih izzivov (odhodi inšpektorjev v pokoj in nadomeščanje s kompetentnimi kadri), sprememb zakonodaje in sprememb na trgu, še posebej pomembno strateško načrtovanje in izvajanje inšpekcijskih nadzorov. M</w:t>
      </w:r>
      <w:r>
        <w:rPr>
          <w:rFonts w:ascii="Arial" w:hAnsi="Arial" w:cs="Arial"/>
          <w:sz w:val="20"/>
          <w:szCs w:val="20"/>
          <w:lang w:eastAsia="sl-SI"/>
        </w:rPr>
        <w:t>GTŠ meni</w:t>
      </w:r>
      <w:r w:rsidR="004C305C" w:rsidRPr="004C305C">
        <w:rPr>
          <w:rFonts w:ascii="Arial" w:hAnsi="Arial" w:cs="Arial"/>
          <w:sz w:val="20"/>
          <w:szCs w:val="20"/>
          <w:lang w:eastAsia="sl-SI"/>
        </w:rPr>
        <w:t xml:space="preserve">, da je Tržni inšpektorat RS v letu 2025 izvajal nadzor učinkovito in v skladu z načrtovanimi strateškimi usmeritvami in prioritetami in je dosegel zastavljene cilje. </w:t>
      </w:r>
    </w:p>
    <w:p w14:paraId="5179231B" w14:textId="77777777" w:rsidR="00787854" w:rsidRPr="004C305C" w:rsidRDefault="00787854" w:rsidP="004C305C">
      <w:pPr>
        <w:jc w:val="both"/>
        <w:rPr>
          <w:rFonts w:ascii="Arial" w:hAnsi="Arial" w:cs="Arial"/>
          <w:sz w:val="20"/>
          <w:szCs w:val="20"/>
          <w:lang w:eastAsia="sl-SI"/>
        </w:rPr>
      </w:pPr>
    </w:p>
    <w:p w14:paraId="7C758B1A" w14:textId="6C1E7D29" w:rsidR="001F1A01" w:rsidRPr="00650E40" w:rsidRDefault="001F1A01" w:rsidP="001F1A01">
      <w:pPr>
        <w:pStyle w:val="Naslov2"/>
        <w:rPr>
          <w:i w:val="0"/>
          <w:iCs w:val="0"/>
          <w:sz w:val="20"/>
          <w:szCs w:val="20"/>
        </w:rPr>
      </w:pPr>
      <w:bookmarkStart w:id="20" w:name="_Toc221689715"/>
      <w:r w:rsidRPr="00650E40">
        <w:rPr>
          <w:i w:val="0"/>
          <w:iCs w:val="0"/>
          <w:sz w:val="20"/>
          <w:szCs w:val="20"/>
        </w:rPr>
        <w:t>6.3 INŠPEKTORAT REPUBLIKE SLOVENIJE ZA ŠPORT</w:t>
      </w:r>
      <w:bookmarkEnd w:id="20"/>
    </w:p>
    <w:p w14:paraId="58AD81EB" w14:textId="77777777" w:rsidR="002D5F52" w:rsidRPr="00650E40" w:rsidRDefault="002D5F52" w:rsidP="002D5F52">
      <w:pPr>
        <w:rPr>
          <w:rFonts w:ascii="Arial" w:hAnsi="Arial" w:cs="Arial"/>
          <w:sz w:val="20"/>
          <w:szCs w:val="20"/>
          <w:lang w:eastAsia="sl-SI"/>
        </w:rPr>
      </w:pPr>
    </w:p>
    <w:p w14:paraId="6BD2E0EC" w14:textId="1DD2BD21" w:rsidR="002D5F52" w:rsidRPr="00237FE9" w:rsidRDefault="00237FE9" w:rsidP="00237FE9">
      <w:pPr>
        <w:pStyle w:val="Naslov3"/>
        <w:rPr>
          <w:sz w:val="20"/>
          <w:szCs w:val="20"/>
        </w:rPr>
      </w:pPr>
      <w:r w:rsidRPr="00237FE9">
        <w:rPr>
          <w:sz w:val="20"/>
          <w:szCs w:val="20"/>
        </w:rPr>
        <w:t xml:space="preserve">6.3.1 </w:t>
      </w:r>
      <w:r w:rsidR="002D5F52" w:rsidRPr="00237FE9">
        <w:rPr>
          <w:sz w:val="20"/>
          <w:szCs w:val="20"/>
        </w:rPr>
        <w:t>Sistemski inšpekcijski nadzori:</w:t>
      </w:r>
    </w:p>
    <w:p w14:paraId="140BAD61" w14:textId="77777777" w:rsidR="002D5F52" w:rsidRPr="00650E40" w:rsidRDefault="002D5F52" w:rsidP="00237FE9">
      <w:pPr>
        <w:jc w:val="both"/>
        <w:rPr>
          <w:rFonts w:ascii="Arial" w:hAnsi="Arial" w:cs="Arial"/>
          <w:sz w:val="20"/>
          <w:szCs w:val="20"/>
          <w:lang w:eastAsia="sl-SI"/>
        </w:rPr>
      </w:pPr>
    </w:p>
    <w:p w14:paraId="1F072E98" w14:textId="73AB870A"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V skladu z drugim odstavkom 10. člena Zakona o inšpekcijskem nadzoru (Uradni list RS, št. 43/07 – uradno prečiščeno besedilo in 40/14) je glavni inšpektor 3. 1. 2025 določil Letni program dela Inšpektorata RS za šport za leto 2025 (v nadalj</w:t>
      </w:r>
      <w:r w:rsidR="00237FE9">
        <w:rPr>
          <w:rFonts w:ascii="Arial" w:hAnsi="Arial" w:cs="Arial"/>
          <w:sz w:val="20"/>
          <w:szCs w:val="20"/>
          <w:lang w:eastAsia="sl-SI"/>
        </w:rPr>
        <w:t>njem besedilu</w:t>
      </w:r>
      <w:r w:rsidRPr="00650E40">
        <w:rPr>
          <w:rFonts w:ascii="Arial" w:hAnsi="Arial" w:cs="Arial"/>
          <w:sz w:val="20"/>
          <w:szCs w:val="20"/>
          <w:lang w:eastAsia="sl-SI"/>
        </w:rPr>
        <w:t xml:space="preserve">: Letni program dela). Letni program dela je temeljil na strateških usmeritvah Ministrstva za gospodarstvo, turizem in šport, oceni tveganja in ugotovitvah preteklih inšpekcijskih nadzorov. </w:t>
      </w:r>
    </w:p>
    <w:p w14:paraId="37470842" w14:textId="77777777"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 xml:space="preserve">Temeljna področja nadzora so bila izpolnjevanje pogojev za opravljanje nalog v športu nacionalnega pomena, upravljanje in namenska uporaba javnih športnih objektov in površin za šport v naravi,  namenska poraba javnih sredstev, zlorabe temeljnih človekovih pravic športnikov, izpolnjevanje zakonskih pogojev za opravljanje strokovnega dela v športu, izpolnjevanje standardov in normativov za izvajanje letnega programa športa, izpolnjevanje zakonsko predpisanih pogojev pri organizaciji športnih tekmovanj, izvajanje ustreznih ukrepov za preprečevanje nasilja v športu in na športnih prireditvah ter uresničevanje javnega interesa v športu. </w:t>
      </w:r>
    </w:p>
    <w:p w14:paraId="21D3D87B" w14:textId="285850B6"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lastRenderedPageBreak/>
        <w:t>Inšpektorat RS za šport (</w:t>
      </w:r>
      <w:r w:rsidR="00237FE9">
        <w:rPr>
          <w:rFonts w:ascii="Arial" w:hAnsi="Arial" w:cs="Arial"/>
          <w:sz w:val="20"/>
          <w:szCs w:val="20"/>
          <w:lang w:eastAsia="sl-SI"/>
        </w:rPr>
        <w:t>v nadaljnjem besedilu</w:t>
      </w:r>
      <w:r w:rsidRPr="00650E40">
        <w:rPr>
          <w:rFonts w:ascii="Arial" w:hAnsi="Arial" w:cs="Arial"/>
          <w:sz w:val="20"/>
          <w:szCs w:val="20"/>
          <w:lang w:eastAsia="sl-SI"/>
        </w:rPr>
        <w:t>: Inšpektorat) izvaja redne in izredne inšpekcijske nadzore. V letu 2025 so se v okviru zagotavljanja sistemskih sprememb in zagotavljanja ustrezne sistemske upravne zanke odločili ciljno usmeriti redne nadzore v posamezne skupine zavezancev, kjer na podlagi ocene tveganja in ugotovitev preteklih inšpekcijskih nadzorov zaznava</w:t>
      </w:r>
      <w:r w:rsidR="00237FE9">
        <w:rPr>
          <w:rFonts w:ascii="Arial" w:hAnsi="Arial" w:cs="Arial"/>
          <w:sz w:val="20"/>
          <w:szCs w:val="20"/>
          <w:lang w:eastAsia="sl-SI"/>
        </w:rPr>
        <w:t>j</w:t>
      </w:r>
      <w:r w:rsidRPr="00650E40">
        <w:rPr>
          <w:rFonts w:ascii="Arial" w:hAnsi="Arial" w:cs="Arial"/>
          <w:sz w:val="20"/>
          <w:szCs w:val="20"/>
          <w:lang w:eastAsia="sl-SI"/>
        </w:rPr>
        <w:t xml:space="preserve">o povečano tveganje za pojav odstopanj od normativne ureditve. </w:t>
      </w:r>
    </w:p>
    <w:p w14:paraId="33715A9A" w14:textId="77777777"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 xml:space="preserve">Inšpektorat je v letu 2025 načrtoval izvedbo 220 rednih nadzorov na štirih področjih: </w:t>
      </w:r>
    </w:p>
    <w:p w14:paraId="02511C4E" w14:textId="00BF641B" w:rsidR="002D5F52" w:rsidRPr="00237FE9" w:rsidRDefault="002D5F52" w:rsidP="001B0759">
      <w:pPr>
        <w:pStyle w:val="Odstavekseznama"/>
        <w:numPr>
          <w:ilvl w:val="0"/>
          <w:numId w:val="20"/>
        </w:numPr>
        <w:rPr>
          <w:rFonts w:ascii="Arial" w:hAnsi="Arial" w:cs="Arial"/>
          <w:sz w:val="20"/>
          <w:szCs w:val="20"/>
          <w:lang w:eastAsia="sl-SI"/>
        </w:rPr>
      </w:pPr>
      <w:r w:rsidRPr="00237FE9">
        <w:rPr>
          <w:rFonts w:ascii="Arial" w:hAnsi="Arial" w:cs="Arial"/>
          <w:sz w:val="20"/>
          <w:szCs w:val="20"/>
          <w:lang w:eastAsia="sl-SI"/>
        </w:rPr>
        <w:t xml:space="preserve">Na področju izvajanja nadzorov letnih programov športa (LPŠ) na lokalni ravni se je nadzor nanašal na preverbo skladnosti sprejetja LPŠ z Nacionalnim programom športa in Zakonom o športu </w:t>
      </w:r>
      <w:r w:rsidR="00237FE9">
        <w:rPr>
          <w:rFonts w:ascii="Arial" w:hAnsi="Arial" w:cs="Arial"/>
          <w:sz w:val="20"/>
          <w:szCs w:val="20"/>
          <w:lang w:eastAsia="sl-SI"/>
        </w:rPr>
        <w:t>(</w:t>
      </w:r>
      <w:r w:rsidRPr="00237FE9">
        <w:rPr>
          <w:rFonts w:ascii="Arial" w:hAnsi="Arial" w:cs="Arial"/>
          <w:sz w:val="20"/>
          <w:szCs w:val="20"/>
          <w:lang w:eastAsia="sl-SI"/>
        </w:rPr>
        <w:t xml:space="preserve">Uradni list RS, št. 29/17, 21/18 – </w:t>
      </w:r>
      <w:proofErr w:type="spellStart"/>
      <w:r w:rsidRPr="00237FE9">
        <w:rPr>
          <w:rFonts w:ascii="Arial" w:hAnsi="Arial" w:cs="Arial"/>
          <w:sz w:val="20"/>
          <w:szCs w:val="20"/>
          <w:lang w:eastAsia="sl-SI"/>
        </w:rPr>
        <w:t>ZNOrg</w:t>
      </w:r>
      <w:proofErr w:type="spellEnd"/>
      <w:r w:rsidRPr="00237FE9">
        <w:rPr>
          <w:rFonts w:ascii="Arial" w:hAnsi="Arial" w:cs="Arial"/>
          <w:sz w:val="20"/>
          <w:szCs w:val="20"/>
          <w:lang w:eastAsia="sl-SI"/>
        </w:rPr>
        <w:t xml:space="preserve">, 82/20, 3/22 – </w:t>
      </w:r>
      <w:proofErr w:type="spellStart"/>
      <w:r w:rsidRPr="00237FE9">
        <w:rPr>
          <w:rFonts w:ascii="Arial" w:hAnsi="Arial" w:cs="Arial"/>
          <w:sz w:val="20"/>
          <w:szCs w:val="20"/>
          <w:lang w:eastAsia="sl-SI"/>
        </w:rPr>
        <w:t>ZDeb</w:t>
      </w:r>
      <w:proofErr w:type="spellEnd"/>
      <w:r w:rsidRPr="00237FE9">
        <w:rPr>
          <w:rFonts w:ascii="Arial" w:hAnsi="Arial" w:cs="Arial"/>
          <w:sz w:val="20"/>
          <w:szCs w:val="20"/>
          <w:lang w:eastAsia="sl-SI"/>
        </w:rPr>
        <w:t xml:space="preserve"> in 37/24 – ZMat-B). Letni program športa na lokalni ravni določa programe in področja športa, ki se sofinancirajo v posameznem koledarskem letu in obseg javnih sredstev, ki se zagotavljajo v proračunu lokalne skupnosti, pri čemer se upošteva strukturo in prednostne naloge, opredeljene v nacionalnem programu. Preverjala se je tudi  namenska poraba javnih sredstev ter izpolnjevanje pogojev za opravljanje nalog v športu nacionalnega pomena. </w:t>
      </w:r>
    </w:p>
    <w:p w14:paraId="7CB78505" w14:textId="24D18AAC" w:rsidR="002D5F52" w:rsidRPr="00237FE9" w:rsidRDefault="002D5F52" w:rsidP="001B0759">
      <w:pPr>
        <w:pStyle w:val="Odstavekseznama"/>
        <w:numPr>
          <w:ilvl w:val="0"/>
          <w:numId w:val="20"/>
        </w:numPr>
        <w:rPr>
          <w:rFonts w:ascii="Arial" w:hAnsi="Arial" w:cs="Arial"/>
          <w:sz w:val="20"/>
          <w:szCs w:val="20"/>
          <w:lang w:eastAsia="sl-SI"/>
        </w:rPr>
      </w:pPr>
      <w:r w:rsidRPr="00237FE9">
        <w:rPr>
          <w:rFonts w:ascii="Arial" w:hAnsi="Arial" w:cs="Arial"/>
          <w:sz w:val="20"/>
          <w:szCs w:val="20"/>
          <w:lang w:eastAsia="sl-SI"/>
        </w:rPr>
        <w:t xml:space="preserve">Na področju izvajanja nadzorov športnih društev glede izpolnjevanja pogojev za opravljanje nalog v športu nacionalnega pomena in namensko porabo javnih sredstev se je nadzor nanašal predvsem na delovanje društev v skladu s temeljnim aktom in preverbo izpolnjevanja pogojev za opravljanje strokovnega dela v športu v športnih društvih.  </w:t>
      </w:r>
    </w:p>
    <w:p w14:paraId="277702DD" w14:textId="4CDE8E5D" w:rsidR="002D5F52" w:rsidRPr="00237FE9" w:rsidRDefault="002D5F52" w:rsidP="001B0759">
      <w:pPr>
        <w:pStyle w:val="Odstavekseznama"/>
        <w:numPr>
          <w:ilvl w:val="0"/>
          <w:numId w:val="20"/>
        </w:numPr>
        <w:rPr>
          <w:rFonts w:ascii="Arial" w:hAnsi="Arial" w:cs="Arial"/>
          <w:sz w:val="20"/>
          <w:szCs w:val="20"/>
          <w:lang w:eastAsia="sl-SI"/>
        </w:rPr>
      </w:pPr>
      <w:r w:rsidRPr="00237FE9">
        <w:rPr>
          <w:rFonts w:ascii="Arial" w:hAnsi="Arial" w:cs="Arial"/>
          <w:sz w:val="20"/>
          <w:szCs w:val="20"/>
          <w:lang w:eastAsia="sl-SI"/>
        </w:rPr>
        <w:t xml:space="preserve">Na področju izvajanja nadzorov na športnih prireditvah se je nadzor nanašal na zagotavljanje reda in varnosti udeležencev prireditev, drugih oseb ter premoženja na športnih prireditvah in točenje alkohola. </w:t>
      </w:r>
    </w:p>
    <w:p w14:paraId="1BB58E03" w14:textId="3D5B4F6D" w:rsidR="002D5F52" w:rsidRPr="00237FE9" w:rsidRDefault="002D5F52" w:rsidP="001B0759">
      <w:pPr>
        <w:pStyle w:val="Odstavekseznama"/>
        <w:numPr>
          <w:ilvl w:val="0"/>
          <w:numId w:val="20"/>
        </w:numPr>
        <w:rPr>
          <w:rFonts w:ascii="Arial" w:hAnsi="Arial" w:cs="Arial"/>
          <w:sz w:val="20"/>
          <w:szCs w:val="20"/>
          <w:lang w:eastAsia="sl-SI"/>
        </w:rPr>
      </w:pPr>
      <w:r w:rsidRPr="00237FE9">
        <w:rPr>
          <w:rFonts w:ascii="Arial" w:hAnsi="Arial" w:cs="Arial"/>
          <w:sz w:val="20"/>
          <w:szCs w:val="20"/>
          <w:lang w:eastAsia="sl-SI"/>
        </w:rPr>
        <w:t xml:space="preserve">Nadzor nacionalnih panožnih športnih šol (NPŠŠ) se je nanašal predvsem na sofinanciranje strokovnega kadra na podlagi javnega razpisa za izbor izvajalcev in sofinanciranje plač strokovnim delavcem v programih nacionalnih panožnih športnih šol. </w:t>
      </w:r>
    </w:p>
    <w:p w14:paraId="1F15C5A2" w14:textId="77777777" w:rsidR="002D5F52" w:rsidRPr="00650E40" w:rsidRDefault="002D5F52" w:rsidP="00237FE9">
      <w:pPr>
        <w:jc w:val="both"/>
        <w:rPr>
          <w:rFonts w:ascii="Arial" w:hAnsi="Arial" w:cs="Arial"/>
          <w:sz w:val="20"/>
          <w:szCs w:val="20"/>
          <w:lang w:eastAsia="sl-SI"/>
        </w:rPr>
      </w:pPr>
    </w:p>
    <w:p w14:paraId="214BA8B4" w14:textId="77777777"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 xml:space="preserve">Inšpektorat je v letu 2025 izvedel 206 rednih nadzorov, in sicer 81 nadzorov športnih prireditev, 28 nadzorov izvajanja letnega programa športa na lokalni ravni, 41 nadzorov športnih društev in 56 nadzorov namenske porabe javnih sredstev v programu nacionalnih panožnih športnih šol. </w:t>
      </w:r>
    </w:p>
    <w:p w14:paraId="6E93B47D" w14:textId="77777777"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 xml:space="preserve">Načrtovani redni nadzori niso bili v celoti izvedeni, saj se je v letu 2025 bistveno povečalo število prejetih prijav, vodenih izrednih inšpekcijskih nadzorov in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v primerjavi z letom 2024, in sicer iz 79 prejetih prijav v letu 2024 na 101 prejeto prijavo v letu 2025, iz 31 vodenih izrednih nadzorov v letu 2024 na 54 vodenih izrednih nadzorov v letu 2025 in iz 19 vodenih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v letu 2024 na 55 vodenih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v letu 2025. Prejete prijave so bile v letu 2025 bistveno kompleksnejše, kar posledično podaljša tudi čas vodenja izrednega nadzora. </w:t>
      </w:r>
    </w:p>
    <w:p w14:paraId="4EDC82CB" w14:textId="1E993BC7" w:rsidR="002D5F52" w:rsidRPr="000C330A" w:rsidRDefault="000C330A" w:rsidP="000C330A">
      <w:pPr>
        <w:pStyle w:val="Naslov3"/>
        <w:rPr>
          <w:sz w:val="20"/>
          <w:szCs w:val="20"/>
        </w:rPr>
      </w:pPr>
      <w:r w:rsidRPr="000C330A">
        <w:rPr>
          <w:sz w:val="20"/>
          <w:szCs w:val="20"/>
        </w:rPr>
        <w:t>6.3.</w:t>
      </w:r>
      <w:r w:rsidR="002D5F52" w:rsidRPr="000C330A">
        <w:rPr>
          <w:sz w:val="20"/>
          <w:szCs w:val="20"/>
        </w:rPr>
        <w:t>2 Prioritetni inšpekcijski nadzori na osnovi prejetih pobud in prijav:</w:t>
      </w:r>
    </w:p>
    <w:p w14:paraId="7C927EFB" w14:textId="77777777" w:rsidR="002D5F52" w:rsidRPr="00650E40" w:rsidRDefault="002D5F52" w:rsidP="00237FE9">
      <w:pPr>
        <w:jc w:val="both"/>
        <w:rPr>
          <w:rFonts w:ascii="Arial" w:hAnsi="Arial" w:cs="Arial"/>
          <w:sz w:val="20"/>
          <w:szCs w:val="20"/>
          <w:lang w:eastAsia="sl-SI"/>
        </w:rPr>
      </w:pPr>
    </w:p>
    <w:p w14:paraId="1B1E7034" w14:textId="344683A5"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Inšpektorat je v letu 2025 izvajal izredne inšpekcijske nadzore po uradni dolžnosti na osnovi varovanja javnega interesa v skladu s Kriteriji za določitev prioritet dela Inšpektorata RS za šport (v nadalj</w:t>
      </w:r>
      <w:r w:rsidR="000C330A">
        <w:rPr>
          <w:rFonts w:ascii="Arial" w:hAnsi="Arial" w:cs="Arial"/>
          <w:sz w:val="20"/>
          <w:szCs w:val="20"/>
          <w:lang w:eastAsia="sl-SI"/>
        </w:rPr>
        <w:t>njem besedilu</w:t>
      </w:r>
      <w:r w:rsidRPr="00650E40">
        <w:rPr>
          <w:rFonts w:ascii="Arial" w:hAnsi="Arial" w:cs="Arial"/>
          <w:sz w:val="20"/>
          <w:szCs w:val="20"/>
          <w:lang w:eastAsia="sl-SI"/>
        </w:rPr>
        <w:t xml:space="preserve">: Kriteriji). Kriteriji določajo tri razrede prioritet z vidika zasledovanja javnega interesa pri določanju prednostne obravnave zadev. V okviru prve prioritete se obravnava prijave glede izpolnjevanja pogojev za opravljanje strokovnega dela v športu, pravic športnikov, prestopov športnikov v drugo športno organizacijo in registracije športnikov. </w:t>
      </w:r>
    </w:p>
    <w:p w14:paraId="4EFC27A6" w14:textId="77777777"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 xml:space="preserve">Število prejetih prijav in izrednih inšpekcijskih nadzorov se je v letu 2025 v primerjavi z letom 2024 bistveno povečalo. Inšpektorat je v letu 2025 prejel in obravnaval 101 prijavo in vodil 54 izrednih inšpekcijskih nadzorov. Skladno z napovedjo Inšpektorata se je največ prejetih prijav nanašalo na strokovno delo v športu (34 prijav) in prestope športnikov v drugo športno organizacijo (17 prijav). Največ izrednih nadzorov je Inšpektorat vodil na podlagi prijav glede neizpolnjevanja pogojev za opravljanje strokovnega dela v športu skladno z drugim odstavkom 46. člena Zakona o športu. Zakon o športu strokovno delo v športu opredeljuje kot delo na področju športnih programov iz prvega odstavka 6. člena Zakona o športu in obsega načrtovanje, organiziranje, izvajanje, spremljanje in vrednotenje procesa športne vadbe. Strokovno delo v športu je tudi individualno poučevanje in poučevanje na tečajih v </w:t>
      </w:r>
      <w:r w:rsidRPr="00650E40">
        <w:rPr>
          <w:rFonts w:ascii="Arial" w:hAnsi="Arial" w:cs="Arial"/>
          <w:sz w:val="20"/>
          <w:szCs w:val="20"/>
          <w:lang w:eastAsia="sl-SI"/>
        </w:rPr>
        <w:lastRenderedPageBreak/>
        <w:t>športnih panogah, ki imajo evidentiran uradni tekmovalni sistem. Strokovno delo v športu opravlja strokovni delavec, ki ima ustrezno izobrazbo ali usposobljenost v skladu s tem zakonom in je vpisan v razvid strokovno izobraženih in strokovno usposobljenih delavcev v športu.</w:t>
      </w:r>
    </w:p>
    <w:p w14:paraId="3A89EB23" w14:textId="77777777"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 xml:space="preserve">V primeru prejetih prijav, ki so se nanašale na diskriminacijo ali različne oblike nasilja v športu je Inšpektorat prijave odstopil v reševanje pristojnim organom, saj Inšpektorat za reševanje ni pristojen in nima na voljo ukrepov. </w:t>
      </w:r>
    </w:p>
    <w:p w14:paraId="3FE1DF2E" w14:textId="76053924" w:rsidR="002D5F52" w:rsidRPr="000C330A" w:rsidRDefault="000C330A" w:rsidP="000C330A">
      <w:pPr>
        <w:pStyle w:val="Naslov3"/>
        <w:rPr>
          <w:sz w:val="20"/>
          <w:szCs w:val="20"/>
        </w:rPr>
      </w:pPr>
      <w:r w:rsidRPr="000C330A">
        <w:rPr>
          <w:sz w:val="20"/>
          <w:szCs w:val="20"/>
        </w:rPr>
        <w:t>6.3.</w:t>
      </w:r>
      <w:r w:rsidR="002D5F52" w:rsidRPr="000C330A">
        <w:rPr>
          <w:sz w:val="20"/>
          <w:szCs w:val="20"/>
        </w:rPr>
        <w:t>3 Inšpekcijski nadzori na podlagi ostalih prejetih pobud in prijav, ki niso bili določeni kot prioritetni:</w:t>
      </w:r>
    </w:p>
    <w:p w14:paraId="4552C995" w14:textId="77777777" w:rsidR="000C330A" w:rsidRDefault="000C330A" w:rsidP="00237FE9">
      <w:pPr>
        <w:jc w:val="both"/>
        <w:rPr>
          <w:rFonts w:ascii="Arial" w:hAnsi="Arial" w:cs="Arial"/>
          <w:sz w:val="20"/>
          <w:szCs w:val="20"/>
          <w:lang w:eastAsia="sl-SI"/>
        </w:rPr>
      </w:pPr>
    </w:p>
    <w:p w14:paraId="277D926D" w14:textId="418F9987"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Inšpektorat je v letu 2025 obravnaval vse prejete prijave skladno s Kriteriji. Podatka o prednostnih inšpekcijskih nadzorih v svojih evidencah ne ločuje</w:t>
      </w:r>
      <w:r w:rsidR="000C330A">
        <w:rPr>
          <w:rFonts w:ascii="Arial" w:hAnsi="Arial" w:cs="Arial"/>
          <w:sz w:val="20"/>
          <w:szCs w:val="20"/>
          <w:lang w:eastAsia="sl-SI"/>
        </w:rPr>
        <w:t>j</w:t>
      </w:r>
      <w:r w:rsidRPr="00650E40">
        <w:rPr>
          <w:rFonts w:ascii="Arial" w:hAnsi="Arial" w:cs="Arial"/>
          <w:sz w:val="20"/>
          <w:szCs w:val="20"/>
          <w:lang w:eastAsia="sl-SI"/>
        </w:rPr>
        <w:t xml:space="preserve">o, zato so vsi nadzori zajeti v točki </w:t>
      </w:r>
      <w:r w:rsidR="000C330A">
        <w:rPr>
          <w:rFonts w:ascii="Arial" w:hAnsi="Arial" w:cs="Arial"/>
          <w:sz w:val="20"/>
          <w:szCs w:val="20"/>
          <w:lang w:eastAsia="sl-SI"/>
        </w:rPr>
        <w:t>6.3.</w:t>
      </w:r>
      <w:r w:rsidRPr="00650E40">
        <w:rPr>
          <w:rFonts w:ascii="Arial" w:hAnsi="Arial" w:cs="Arial"/>
          <w:sz w:val="20"/>
          <w:szCs w:val="20"/>
          <w:lang w:eastAsia="sl-SI"/>
        </w:rPr>
        <w:t>2.</w:t>
      </w:r>
    </w:p>
    <w:p w14:paraId="6C2D8537" w14:textId="7CF351A0" w:rsidR="002D5F52" w:rsidRPr="000C330A" w:rsidRDefault="000C330A" w:rsidP="000C330A">
      <w:pPr>
        <w:pStyle w:val="Naslov3"/>
        <w:rPr>
          <w:sz w:val="20"/>
          <w:szCs w:val="20"/>
        </w:rPr>
      </w:pPr>
      <w:r w:rsidRPr="000C330A">
        <w:rPr>
          <w:sz w:val="20"/>
          <w:szCs w:val="20"/>
        </w:rPr>
        <w:t>6.3.</w:t>
      </w:r>
      <w:r w:rsidR="002D5F52" w:rsidRPr="000C330A">
        <w:rPr>
          <w:sz w:val="20"/>
          <w:szCs w:val="20"/>
        </w:rPr>
        <w:t xml:space="preserve">4 </w:t>
      </w:r>
      <w:proofErr w:type="spellStart"/>
      <w:r w:rsidR="002D5F52" w:rsidRPr="000C330A">
        <w:rPr>
          <w:sz w:val="20"/>
          <w:szCs w:val="20"/>
        </w:rPr>
        <w:t>Prekrškovni</w:t>
      </w:r>
      <w:proofErr w:type="spellEnd"/>
      <w:r w:rsidR="002D5F52" w:rsidRPr="000C330A">
        <w:rPr>
          <w:sz w:val="20"/>
          <w:szCs w:val="20"/>
        </w:rPr>
        <w:t xml:space="preserve"> postopki:</w:t>
      </w:r>
    </w:p>
    <w:p w14:paraId="49B3B580" w14:textId="77777777" w:rsidR="001C0AC2" w:rsidRDefault="001C0AC2" w:rsidP="00237FE9">
      <w:pPr>
        <w:jc w:val="both"/>
        <w:rPr>
          <w:rFonts w:ascii="Arial" w:hAnsi="Arial" w:cs="Arial"/>
          <w:sz w:val="20"/>
          <w:szCs w:val="20"/>
          <w:lang w:eastAsia="sl-SI"/>
        </w:rPr>
      </w:pPr>
    </w:p>
    <w:p w14:paraId="59FFE885" w14:textId="3E9087BA"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 xml:space="preserve">Inšpektorat v primeru ugotovljenih kršitev vodi </w:t>
      </w:r>
      <w:proofErr w:type="spellStart"/>
      <w:r w:rsidRPr="00650E40">
        <w:rPr>
          <w:rFonts w:ascii="Arial" w:hAnsi="Arial" w:cs="Arial"/>
          <w:sz w:val="20"/>
          <w:szCs w:val="20"/>
          <w:lang w:eastAsia="sl-SI"/>
        </w:rPr>
        <w:t>prekrškovne</w:t>
      </w:r>
      <w:proofErr w:type="spellEnd"/>
      <w:r w:rsidRPr="00650E40">
        <w:rPr>
          <w:rFonts w:ascii="Arial" w:hAnsi="Arial" w:cs="Arial"/>
          <w:sz w:val="20"/>
          <w:szCs w:val="20"/>
          <w:lang w:eastAsia="sl-SI"/>
        </w:rPr>
        <w:t xml:space="preserve"> postopke in glede na težo kršitve izreka </w:t>
      </w:r>
      <w:proofErr w:type="spellStart"/>
      <w:r w:rsidRPr="00650E40">
        <w:rPr>
          <w:rFonts w:ascii="Arial" w:hAnsi="Arial" w:cs="Arial"/>
          <w:sz w:val="20"/>
          <w:szCs w:val="20"/>
          <w:lang w:eastAsia="sl-SI"/>
        </w:rPr>
        <w:t>prekrškovne</w:t>
      </w:r>
      <w:proofErr w:type="spellEnd"/>
      <w:r w:rsidRPr="00650E40">
        <w:rPr>
          <w:rFonts w:ascii="Arial" w:hAnsi="Arial" w:cs="Arial"/>
          <w:sz w:val="20"/>
          <w:szCs w:val="20"/>
          <w:lang w:eastAsia="sl-SI"/>
        </w:rPr>
        <w:t xml:space="preserve"> ukrepe in sankcije. Število vodenih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se je v primerjavi z letom 2024 povečalo iz 19 vodenih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v letu 2024 na 55 vodenih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v letu 2025. Največ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je bilo vodenih zaradi neizpolnjevanja pogojev za opravljanje strokovnega dela v športu, in sicer 46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w:t>
      </w:r>
    </w:p>
    <w:p w14:paraId="04B83682" w14:textId="053A1D64" w:rsidR="002D5F52" w:rsidRPr="001C0AC2" w:rsidRDefault="001C0AC2" w:rsidP="001C0AC2">
      <w:pPr>
        <w:pStyle w:val="Naslov3"/>
        <w:rPr>
          <w:sz w:val="20"/>
          <w:szCs w:val="20"/>
        </w:rPr>
      </w:pPr>
      <w:r w:rsidRPr="001C0AC2">
        <w:rPr>
          <w:sz w:val="20"/>
          <w:szCs w:val="20"/>
        </w:rPr>
        <w:t>6.3.</w:t>
      </w:r>
      <w:r w:rsidR="002D5F52" w:rsidRPr="001C0AC2">
        <w:rPr>
          <w:sz w:val="20"/>
          <w:szCs w:val="20"/>
        </w:rPr>
        <w:t>5 Skupni inšpekcijski nadzori oziroma sodelovanja:</w:t>
      </w:r>
    </w:p>
    <w:p w14:paraId="326F68D7" w14:textId="77777777" w:rsidR="001C0AC2" w:rsidRPr="001C0AC2" w:rsidRDefault="001C0AC2" w:rsidP="001C0AC2">
      <w:pPr>
        <w:rPr>
          <w:lang w:eastAsia="sl-SI"/>
        </w:rPr>
      </w:pPr>
    </w:p>
    <w:p w14:paraId="2A0FCA15" w14:textId="22BCC4F7" w:rsidR="002D5F52" w:rsidRPr="00650E40" w:rsidRDefault="002D5F52" w:rsidP="00237FE9">
      <w:pPr>
        <w:jc w:val="both"/>
        <w:rPr>
          <w:rFonts w:ascii="Arial" w:hAnsi="Arial" w:cs="Arial"/>
          <w:sz w:val="20"/>
          <w:szCs w:val="20"/>
          <w:lang w:eastAsia="sl-SI"/>
        </w:rPr>
      </w:pPr>
      <w:r w:rsidRPr="00650E40">
        <w:rPr>
          <w:rFonts w:ascii="Arial" w:hAnsi="Arial" w:cs="Arial"/>
          <w:sz w:val="20"/>
          <w:szCs w:val="20"/>
          <w:lang w:eastAsia="sl-SI"/>
        </w:rPr>
        <w:t xml:space="preserve">V letu 2025 Inšpektorat ni načrtoval določenega števila skupnih inšpekcijskih nadzorov. Okrepili so sodelovanje s policijo pri izvajanju nadzorov javnih športnih prireditev z vidika zagotavljanja reda in varnosti predvsem na nogometnih tekmovanjih, kjer je tveganje, da bi prišlo do ogrožanja reda, varnosti, življenja in zdravja udeležencev in drugih oseb oziroma premoženja, povečano. </w:t>
      </w:r>
      <w:r w:rsidR="00B46765" w:rsidRPr="00B46765">
        <w:rPr>
          <w:rFonts w:ascii="Arial" w:hAnsi="Arial" w:cs="Arial"/>
          <w:sz w:val="20"/>
          <w:szCs w:val="20"/>
          <w:lang w:eastAsia="sl-SI"/>
        </w:rPr>
        <w:t>Prav tako so okrepili sodelovanje z Varuhom športnikovih pravic, ki je v številnih primerih deloval kot mediator in nudil psihološko pomoč športnikom</w:t>
      </w:r>
      <w:r w:rsidRPr="00650E40">
        <w:rPr>
          <w:rFonts w:ascii="Arial" w:hAnsi="Arial" w:cs="Arial"/>
          <w:sz w:val="20"/>
          <w:szCs w:val="20"/>
          <w:lang w:eastAsia="sl-SI"/>
        </w:rPr>
        <w:t>, saj so v letu 2025 prejeli povečano število prijav, ki so se nanašale na pravice športnikov in nasilje v športu. Prijave glede nasilja v športu je Inšpektorat nemudoma odstopal v pristojno reševanje policiji.</w:t>
      </w:r>
    </w:p>
    <w:p w14:paraId="5D095ADD" w14:textId="6C1BF7D2" w:rsidR="002D5F52" w:rsidRPr="00537255" w:rsidRDefault="00537255" w:rsidP="00537255">
      <w:pPr>
        <w:pStyle w:val="Naslov3"/>
        <w:rPr>
          <w:sz w:val="20"/>
          <w:szCs w:val="20"/>
        </w:rPr>
      </w:pPr>
      <w:r w:rsidRPr="00243278">
        <w:rPr>
          <w:sz w:val="20"/>
          <w:szCs w:val="20"/>
        </w:rPr>
        <w:t>6.3.6 Ocena o izvedbi:</w:t>
      </w:r>
    </w:p>
    <w:p w14:paraId="7A9E879B" w14:textId="77777777" w:rsidR="00237FE9" w:rsidRDefault="00237FE9" w:rsidP="00237FE9">
      <w:pPr>
        <w:jc w:val="both"/>
        <w:rPr>
          <w:rFonts w:ascii="Arial" w:hAnsi="Arial" w:cs="Arial"/>
          <w:sz w:val="20"/>
          <w:szCs w:val="20"/>
          <w:lang w:eastAsia="sl-SI"/>
        </w:rPr>
      </w:pPr>
    </w:p>
    <w:p w14:paraId="48356BD1" w14:textId="73E7A280" w:rsidR="00243278" w:rsidRDefault="00E20382" w:rsidP="00237FE9">
      <w:pPr>
        <w:jc w:val="both"/>
        <w:rPr>
          <w:rFonts w:ascii="Arial" w:hAnsi="Arial" w:cs="Arial"/>
          <w:sz w:val="20"/>
          <w:szCs w:val="20"/>
          <w:lang w:eastAsia="sl-SI"/>
        </w:rPr>
      </w:pPr>
      <w:r w:rsidRPr="00E20382">
        <w:rPr>
          <w:rFonts w:ascii="Arial" w:hAnsi="Arial" w:cs="Arial"/>
          <w:sz w:val="20"/>
          <w:szCs w:val="20"/>
          <w:lang w:eastAsia="sl-SI"/>
        </w:rPr>
        <w:t>M</w:t>
      </w:r>
      <w:r>
        <w:rPr>
          <w:rFonts w:ascii="Arial" w:hAnsi="Arial" w:cs="Arial"/>
          <w:sz w:val="20"/>
          <w:szCs w:val="20"/>
          <w:lang w:eastAsia="sl-SI"/>
        </w:rPr>
        <w:t>GTŠ</w:t>
      </w:r>
      <w:r w:rsidRPr="00E20382">
        <w:rPr>
          <w:rFonts w:ascii="Arial" w:hAnsi="Arial" w:cs="Arial"/>
          <w:sz w:val="20"/>
          <w:szCs w:val="20"/>
          <w:lang w:eastAsia="sl-SI"/>
        </w:rPr>
        <w:t xml:space="preserve"> na podlagi Poročila o izvedbi strateških usmeritev in prioritet inšpektorata oziroma inšpekcije v letu 2025 ocenjuje, da so bili tako sistemski inšpekcijski nadzori kot tudi prioritetni inšpekcijski nadzori na osnovi prejetih pobud in prijav ustrezno izvedeni. Prav tako so se ustrezno odzvali tudi na druge prijave in pobude, ki niso bile določene kot prioritetne. V skladu z navedenim </w:t>
      </w:r>
      <w:r>
        <w:rPr>
          <w:rFonts w:ascii="Arial" w:hAnsi="Arial" w:cs="Arial"/>
          <w:sz w:val="20"/>
          <w:szCs w:val="20"/>
          <w:lang w:eastAsia="sl-SI"/>
        </w:rPr>
        <w:t xml:space="preserve">MGTŠ </w:t>
      </w:r>
      <w:r w:rsidRPr="00E20382">
        <w:rPr>
          <w:rFonts w:ascii="Arial" w:hAnsi="Arial" w:cs="Arial"/>
          <w:sz w:val="20"/>
          <w:szCs w:val="20"/>
          <w:lang w:eastAsia="sl-SI"/>
        </w:rPr>
        <w:t>ocenjuje, da je Inšpektorat RS za šport v letu 2025 deloval ustrezno v skladu z zastavljenimi cilji.</w:t>
      </w:r>
    </w:p>
    <w:p w14:paraId="6610402F" w14:textId="77777777" w:rsidR="00243278" w:rsidRDefault="00243278" w:rsidP="00237FE9">
      <w:pPr>
        <w:jc w:val="both"/>
        <w:rPr>
          <w:rFonts w:ascii="Arial" w:hAnsi="Arial" w:cs="Arial"/>
          <w:sz w:val="20"/>
          <w:szCs w:val="20"/>
          <w:lang w:eastAsia="sl-SI"/>
        </w:rPr>
      </w:pPr>
    </w:p>
    <w:p w14:paraId="3F59C129" w14:textId="77777777" w:rsidR="00C56B59" w:rsidRDefault="00C56B59" w:rsidP="00237FE9">
      <w:pPr>
        <w:jc w:val="both"/>
        <w:rPr>
          <w:rFonts w:ascii="Arial" w:hAnsi="Arial" w:cs="Arial"/>
          <w:sz w:val="20"/>
          <w:szCs w:val="20"/>
          <w:lang w:eastAsia="sl-SI"/>
        </w:rPr>
      </w:pPr>
    </w:p>
    <w:p w14:paraId="4103E0A0" w14:textId="77777777" w:rsidR="00C56B59" w:rsidRDefault="00C56B59" w:rsidP="00237FE9">
      <w:pPr>
        <w:jc w:val="both"/>
        <w:rPr>
          <w:rFonts w:ascii="Arial" w:hAnsi="Arial" w:cs="Arial"/>
          <w:sz w:val="20"/>
          <w:szCs w:val="20"/>
          <w:lang w:eastAsia="sl-SI"/>
        </w:rPr>
      </w:pPr>
    </w:p>
    <w:p w14:paraId="7926C731" w14:textId="77777777" w:rsidR="00C56B59" w:rsidRDefault="00C56B59" w:rsidP="00237FE9">
      <w:pPr>
        <w:jc w:val="both"/>
        <w:rPr>
          <w:rFonts w:ascii="Arial" w:hAnsi="Arial" w:cs="Arial"/>
          <w:sz w:val="20"/>
          <w:szCs w:val="20"/>
          <w:lang w:eastAsia="sl-SI"/>
        </w:rPr>
      </w:pPr>
    </w:p>
    <w:p w14:paraId="779B921B" w14:textId="77777777" w:rsidR="001C6E7F" w:rsidRDefault="001C6E7F" w:rsidP="00237FE9">
      <w:pPr>
        <w:jc w:val="both"/>
        <w:rPr>
          <w:rFonts w:ascii="Arial" w:hAnsi="Arial" w:cs="Arial"/>
          <w:sz w:val="20"/>
          <w:szCs w:val="20"/>
          <w:lang w:eastAsia="sl-SI"/>
        </w:rPr>
      </w:pPr>
    </w:p>
    <w:p w14:paraId="31262647" w14:textId="5E832462" w:rsidR="0091549E" w:rsidRPr="00650E40" w:rsidRDefault="006F7861" w:rsidP="00EF7113">
      <w:pPr>
        <w:pStyle w:val="Naslov1"/>
      </w:pPr>
      <w:bookmarkStart w:id="21" w:name="_Toc221689716"/>
      <w:r w:rsidRPr="00650E40">
        <w:lastRenderedPageBreak/>
        <w:t xml:space="preserve">7. </w:t>
      </w:r>
      <w:r w:rsidR="0091549E" w:rsidRPr="00650E40">
        <w:t>MINISTRSTVO ZA INFRASTRUKTURO</w:t>
      </w:r>
      <w:bookmarkEnd w:id="21"/>
    </w:p>
    <w:p w14:paraId="16BFD249" w14:textId="19BC125D" w:rsidR="00D613F6" w:rsidRDefault="00D613F6" w:rsidP="00D613F6">
      <w:pPr>
        <w:pStyle w:val="Naslov2"/>
        <w:rPr>
          <w:i w:val="0"/>
          <w:iCs w:val="0"/>
          <w:sz w:val="20"/>
          <w:szCs w:val="20"/>
        </w:rPr>
      </w:pPr>
      <w:bookmarkStart w:id="22" w:name="_Toc221689717"/>
      <w:r w:rsidRPr="00650E40">
        <w:rPr>
          <w:i w:val="0"/>
          <w:iCs w:val="0"/>
          <w:sz w:val="20"/>
          <w:szCs w:val="20"/>
        </w:rPr>
        <w:t>7.1 UPRAVA REPUBLIKE SLOVENIJE ZA POMORSTVO</w:t>
      </w:r>
      <w:bookmarkEnd w:id="22"/>
    </w:p>
    <w:p w14:paraId="284FB5C6" w14:textId="77777777" w:rsidR="001C6E7F" w:rsidRDefault="001C6E7F" w:rsidP="001C6E7F">
      <w:pPr>
        <w:rPr>
          <w:lang w:eastAsia="sl-SI"/>
        </w:rPr>
      </w:pPr>
    </w:p>
    <w:p w14:paraId="7EF71FB7" w14:textId="132FC6E3" w:rsidR="00244BF4" w:rsidRPr="00FA2AE3" w:rsidRDefault="00FA2AE3" w:rsidP="00FA2AE3">
      <w:pPr>
        <w:pStyle w:val="Naslov3"/>
        <w:rPr>
          <w:sz w:val="20"/>
          <w:szCs w:val="20"/>
        </w:rPr>
      </w:pPr>
      <w:r w:rsidRPr="00FA2AE3">
        <w:rPr>
          <w:sz w:val="20"/>
          <w:szCs w:val="20"/>
        </w:rPr>
        <w:t>7.1.</w:t>
      </w:r>
      <w:r w:rsidR="00244BF4" w:rsidRPr="00FA2AE3">
        <w:rPr>
          <w:sz w:val="20"/>
          <w:szCs w:val="20"/>
        </w:rPr>
        <w:t>1 Sistemski inšpekcijski nadzori:</w:t>
      </w:r>
    </w:p>
    <w:p w14:paraId="6988ACAF" w14:textId="77777777" w:rsidR="00244BF4" w:rsidRPr="00650E40" w:rsidRDefault="00244BF4" w:rsidP="00244BF4">
      <w:pPr>
        <w:rPr>
          <w:rFonts w:ascii="Arial" w:hAnsi="Arial" w:cs="Arial"/>
          <w:sz w:val="20"/>
          <w:szCs w:val="20"/>
          <w:lang w:eastAsia="sl-SI"/>
        </w:rPr>
      </w:pPr>
    </w:p>
    <w:p w14:paraId="3B55A37F" w14:textId="0519DE54" w:rsidR="00244BF4" w:rsidRPr="00FA2AE3" w:rsidRDefault="00244BF4" w:rsidP="001B0759">
      <w:pPr>
        <w:pStyle w:val="Odstavekseznama"/>
        <w:numPr>
          <w:ilvl w:val="0"/>
          <w:numId w:val="35"/>
        </w:numPr>
        <w:rPr>
          <w:rFonts w:ascii="Arial" w:hAnsi="Arial" w:cs="Arial"/>
          <w:sz w:val="20"/>
          <w:szCs w:val="20"/>
          <w:lang w:eastAsia="sl-SI"/>
        </w:rPr>
      </w:pPr>
      <w:r w:rsidRPr="00FA2AE3">
        <w:rPr>
          <w:rFonts w:ascii="Arial" w:hAnsi="Arial" w:cs="Arial"/>
          <w:sz w:val="20"/>
          <w:szCs w:val="20"/>
          <w:lang w:eastAsia="sl-SI"/>
        </w:rPr>
        <w:t>Inšpekcijski nadzor tujih ladij / (Uredba o inšpekcijskem nadzoru tujih ladij (Ur</w:t>
      </w:r>
      <w:r w:rsidR="00791D25">
        <w:rPr>
          <w:rFonts w:ascii="Arial" w:hAnsi="Arial" w:cs="Arial"/>
          <w:sz w:val="20"/>
          <w:szCs w:val="20"/>
          <w:lang w:eastAsia="sl-SI"/>
        </w:rPr>
        <w:t>adni list RS, št.</w:t>
      </w:r>
      <w:r w:rsidRPr="00FA2AE3">
        <w:rPr>
          <w:rFonts w:ascii="Arial" w:hAnsi="Arial" w:cs="Arial"/>
          <w:sz w:val="20"/>
          <w:szCs w:val="20"/>
          <w:lang w:eastAsia="sl-SI"/>
        </w:rPr>
        <w:t xml:space="preserve"> 105/10, 96/14 in 71/19); </w:t>
      </w:r>
    </w:p>
    <w:p w14:paraId="5F6E0485" w14:textId="72AB4B23"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148  / Izvedeno: 120 nadzorov.</w:t>
      </w:r>
    </w:p>
    <w:p w14:paraId="1AB043CD" w14:textId="4C72F696" w:rsidR="00244BF4" w:rsidRPr="00FA2AE3" w:rsidRDefault="00244BF4" w:rsidP="001B0759">
      <w:pPr>
        <w:pStyle w:val="Odstavekseznama"/>
        <w:numPr>
          <w:ilvl w:val="0"/>
          <w:numId w:val="36"/>
        </w:numPr>
        <w:rPr>
          <w:rFonts w:ascii="Arial" w:hAnsi="Arial" w:cs="Arial"/>
          <w:sz w:val="20"/>
          <w:szCs w:val="20"/>
          <w:lang w:eastAsia="sl-SI"/>
        </w:rPr>
      </w:pPr>
      <w:r w:rsidRPr="00FA2AE3">
        <w:rPr>
          <w:rFonts w:ascii="Arial" w:hAnsi="Arial" w:cs="Arial"/>
          <w:sz w:val="20"/>
          <w:szCs w:val="20"/>
          <w:lang w:eastAsia="sl-SI"/>
        </w:rPr>
        <w:t>Inšpekcijski nadzor delovnih in bivalnih pogojev članov ladijskih posadk / (Konvencija MLC,</w:t>
      </w:r>
      <w:r w:rsidR="00791D25">
        <w:rPr>
          <w:rFonts w:ascii="Arial" w:hAnsi="Arial" w:cs="Arial"/>
          <w:sz w:val="20"/>
          <w:szCs w:val="20"/>
          <w:lang w:eastAsia="sl-SI"/>
        </w:rPr>
        <w:t xml:space="preserve"> </w:t>
      </w:r>
      <w:r w:rsidRPr="00FA2AE3">
        <w:rPr>
          <w:rFonts w:ascii="Arial" w:hAnsi="Arial" w:cs="Arial"/>
          <w:sz w:val="20"/>
          <w:szCs w:val="20"/>
          <w:lang w:eastAsia="sl-SI"/>
        </w:rPr>
        <w:t>2006);</w:t>
      </w:r>
    </w:p>
    <w:p w14:paraId="7725CF02" w14:textId="43281111"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148 / Izvedeno: 120 nadzorov.</w:t>
      </w:r>
    </w:p>
    <w:p w14:paraId="00838122" w14:textId="341E5B60" w:rsidR="00244BF4" w:rsidRPr="00FA2AE3" w:rsidRDefault="00244BF4" w:rsidP="001B0759">
      <w:pPr>
        <w:pStyle w:val="Odstavekseznama"/>
        <w:numPr>
          <w:ilvl w:val="0"/>
          <w:numId w:val="37"/>
        </w:numPr>
        <w:rPr>
          <w:rFonts w:ascii="Arial" w:hAnsi="Arial" w:cs="Arial"/>
          <w:sz w:val="20"/>
          <w:szCs w:val="20"/>
          <w:lang w:eastAsia="sl-SI"/>
        </w:rPr>
      </w:pPr>
      <w:r w:rsidRPr="00FA2AE3">
        <w:rPr>
          <w:rFonts w:ascii="Arial" w:hAnsi="Arial" w:cs="Arial"/>
          <w:sz w:val="20"/>
          <w:szCs w:val="20"/>
          <w:lang w:eastAsia="sl-SI"/>
        </w:rPr>
        <w:t>Inšpekcijski nadzor nad ustreznim izvajanjem ukrepov zaščite in protiterorističnih dejavnosti na ladjah (Uredba o izvajanju zaščitnih ukrepov na ladjah in v pristaniščih  / (Ur</w:t>
      </w:r>
      <w:r w:rsidR="00791D25">
        <w:rPr>
          <w:rFonts w:ascii="Arial" w:hAnsi="Arial" w:cs="Arial"/>
          <w:sz w:val="20"/>
          <w:szCs w:val="20"/>
          <w:lang w:eastAsia="sl-SI"/>
        </w:rPr>
        <w:t>adni list RS, št.</w:t>
      </w:r>
      <w:r w:rsidRPr="00FA2AE3">
        <w:rPr>
          <w:rFonts w:ascii="Arial" w:hAnsi="Arial" w:cs="Arial"/>
          <w:sz w:val="20"/>
          <w:szCs w:val="20"/>
          <w:lang w:eastAsia="sl-SI"/>
        </w:rPr>
        <w:t xml:space="preserve"> 64/04, 41/07,</w:t>
      </w:r>
      <w:r w:rsidR="0030271D">
        <w:rPr>
          <w:rFonts w:ascii="Arial" w:hAnsi="Arial" w:cs="Arial"/>
          <w:sz w:val="20"/>
          <w:szCs w:val="20"/>
          <w:lang w:eastAsia="sl-SI"/>
        </w:rPr>
        <w:t xml:space="preserve"> </w:t>
      </w:r>
      <w:r w:rsidRPr="00FA2AE3">
        <w:rPr>
          <w:rFonts w:ascii="Arial" w:hAnsi="Arial" w:cs="Arial"/>
          <w:sz w:val="20"/>
          <w:szCs w:val="20"/>
          <w:lang w:eastAsia="sl-SI"/>
        </w:rPr>
        <w:t>68/12 in 132/22);</w:t>
      </w:r>
    </w:p>
    <w:p w14:paraId="4FFD9D23" w14:textId="0AA5CB4A"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148 / 25 Izvedeno: 120  / 35 podrobnejših nadzorov.</w:t>
      </w:r>
    </w:p>
    <w:p w14:paraId="4F8232DD" w14:textId="6615D28F" w:rsidR="00244BF4" w:rsidRPr="00FA2AE3" w:rsidRDefault="00244BF4" w:rsidP="001B0759">
      <w:pPr>
        <w:pStyle w:val="Odstavekseznama"/>
        <w:numPr>
          <w:ilvl w:val="0"/>
          <w:numId w:val="38"/>
        </w:numPr>
        <w:rPr>
          <w:rFonts w:ascii="Arial" w:hAnsi="Arial" w:cs="Arial"/>
          <w:sz w:val="20"/>
          <w:szCs w:val="20"/>
          <w:lang w:eastAsia="sl-SI"/>
        </w:rPr>
      </w:pPr>
      <w:r w:rsidRPr="00FA2AE3">
        <w:rPr>
          <w:rFonts w:ascii="Arial" w:hAnsi="Arial" w:cs="Arial"/>
          <w:sz w:val="20"/>
          <w:szCs w:val="20"/>
          <w:lang w:eastAsia="sl-SI"/>
        </w:rPr>
        <w:t>Inšpekcijski nadzor tujih ladij v skladu z Uredbo 1257/2013/ES o recikliranju ladij;</w:t>
      </w:r>
    </w:p>
    <w:p w14:paraId="50E623D9" w14:textId="23889966"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148 / Izvedeno: 120 nadzorov.</w:t>
      </w:r>
    </w:p>
    <w:p w14:paraId="27FA1453" w14:textId="6F023ECE" w:rsidR="00244BF4" w:rsidRPr="00FA2AE3" w:rsidRDefault="00244BF4" w:rsidP="001B0759">
      <w:pPr>
        <w:pStyle w:val="Odstavekseznama"/>
        <w:numPr>
          <w:ilvl w:val="0"/>
          <w:numId w:val="39"/>
        </w:numPr>
        <w:rPr>
          <w:rFonts w:ascii="Arial" w:hAnsi="Arial" w:cs="Arial"/>
          <w:sz w:val="20"/>
          <w:szCs w:val="20"/>
          <w:lang w:eastAsia="sl-SI"/>
        </w:rPr>
      </w:pPr>
      <w:r w:rsidRPr="00FA2AE3">
        <w:rPr>
          <w:rFonts w:ascii="Arial" w:hAnsi="Arial" w:cs="Arial"/>
          <w:sz w:val="20"/>
          <w:szCs w:val="20"/>
          <w:lang w:eastAsia="sl-SI"/>
        </w:rPr>
        <w:t>Inšpekcijski nadzor tujih ladij v skladu z Uredbo o 2015/757/ES o spremljanju emisij ogljikovega dioksida iz pomorskega prevoza, poročanju o njih in njihovem preverjanju;</w:t>
      </w:r>
    </w:p>
    <w:p w14:paraId="3FEA7B7C" w14:textId="053F2C6B"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80 / Izvedeno: 69 nadzorov.</w:t>
      </w:r>
    </w:p>
    <w:p w14:paraId="21901AE4" w14:textId="6604C936" w:rsidR="00244BF4" w:rsidRPr="00FA2AE3" w:rsidRDefault="00244BF4" w:rsidP="001B0759">
      <w:pPr>
        <w:pStyle w:val="Odstavekseznama"/>
        <w:numPr>
          <w:ilvl w:val="0"/>
          <w:numId w:val="40"/>
        </w:numPr>
        <w:rPr>
          <w:rFonts w:ascii="Arial" w:hAnsi="Arial" w:cs="Arial"/>
          <w:sz w:val="20"/>
          <w:szCs w:val="20"/>
          <w:lang w:eastAsia="sl-SI"/>
        </w:rPr>
      </w:pPr>
      <w:r w:rsidRPr="00FA2AE3">
        <w:rPr>
          <w:rFonts w:ascii="Arial" w:hAnsi="Arial" w:cs="Arial"/>
          <w:sz w:val="20"/>
          <w:szCs w:val="20"/>
          <w:lang w:eastAsia="sl-SI"/>
        </w:rPr>
        <w:t xml:space="preserve">Inšpekcijski nadzor tujih ladij v skladu z Uredbo o </w:t>
      </w:r>
      <w:r w:rsidR="0030271D">
        <w:rPr>
          <w:rFonts w:ascii="Arial" w:hAnsi="Arial" w:cs="Arial"/>
          <w:sz w:val="20"/>
          <w:szCs w:val="20"/>
          <w:lang w:eastAsia="sl-SI"/>
        </w:rPr>
        <w:t>f</w:t>
      </w:r>
      <w:r w:rsidRPr="00FA2AE3">
        <w:rPr>
          <w:rFonts w:ascii="Arial" w:hAnsi="Arial" w:cs="Arial"/>
          <w:sz w:val="20"/>
          <w:szCs w:val="20"/>
          <w:lang w:eastAsia="sl-SI"/>
        </w:rPr>
        <w:t xml:space="preserve">izikalno </w:t>
      </w:r>
      <w:r w:rsidR="0030271D">
        <w:rPr>
          <w:rFonts w:ascii="Arial" w:hAnsi="Arial" w:cs="Arial"/>
          <w:sz w:val="20"/>
          <w:szCs w:val="20"/>
          <w:lang w:eastAsia="sl-SI"/>
        </w:rPr>
        <w:t xml:space="preserve">- </w:t>
      </w:r>
      <w:r w:rsidRPr="00FA2AE3">
        <w:rPr>
          <w:rFonts w:ascii="Arial" w:hAnsi="Arial" w:cs="Arial"/>
          <w:sz w:val="20"/>
          <w:szCs w:val="20"/>
          <w:lang w:eastAsia="sl-SI"/>
        </w:rPr>
        <w:t>kemijskih lastnostih tekočih goriv (Ur</w:t>
      </w:r>
      <w:r w:rsidR="0030271D">
        <w:rPr>
          <w:rFonts w:ascii="Arial" w:hAnsi="Arial" w:cs="Arial"/>
          <w:sz w:val="20"/>
          <w:szCs w:val="20"/>
          <w:lang w:eastAsia="sl-SI"/>
        </w:rPr>
        <w:t xml:space="preserve">adni </w:t>
      </w:r>
      <w:r w:rsidRPr="00FA2AE3">
        <w:rPr>
          <w:rFonts w:ascii="Arial" w:hAnsi="Arial" w:cs="Arial"/>
          <w:sz w:val="20"/>
          <w:szCs w:val="20"/>
          <w:lang w:eastAsia="sl-SI"/>
        </w:rPr>
        <w:t>l</w:t>
      </w:r>
      <w:r w:rsidR="0030271D">
        <w:rPr>
          <w:rFonts w:ascii="Arial" w:hAnsi="Arial" w:cs="Arial"/>
          <w:sz w:val="20"/>
          <w:szCs w:val="20"/>
          <w:lang w:eastAsia="sl-SI"/>
        </w:rPr>
        <w:t xml:space="preserve">ist RS, </w:t>
      </w:r>
      <w:r w:rsidRPr="00FA2AE3">
        <w:rPr>
          <w:rFonts w:ascii="Arial" w:hAnsi="Arial" w:cs="Arial"/>
          <w:sz w:val="20"/>
          <w:szCs w:val="20"/>
          <w:lang w:eastAsia="sl-SI"/>
        </w:rPr>
        <w:t>št. 74/11, 64/14, 36/18 in 44/22-ZVO-2) / (Direktiva 2016/802/EC, Izvedbeni sklep Komisije (EU) 2015/253);</w:t>
      </w:r>
    </w:p>
    <w:p w14:paraId="30646450" w14:textId="1345FCAD"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70 / Izvedeno: 73 nadzorov.</w:t>
      </w:r>
    </w:p>
    <w:p w14:paraId="16690F7B" w14:textId="0D790100" w:rsidR="00244BF4" w:rsidRPr="00FA2AE3" w:rsidRDefault="00244BF4" w:rsidP="001B0759">
      <w:pPr>
        <w:pStyle w:val="Odstavekseznama"/>
        <w:numPr>
          <w:ilvl w:val="0"/>
          <w:numId w:val="41"/>
        </w:numPr>
        <w:rPr>
          <w:rFonts w:ascii="Arial" w:hAnsi="Arial" w:cs="Arial"/>
          <w:sz w:val="20"/>
          <w:szCs w:val="20"/>
          <w:lang w:eastAsia="sl-SI"/>
        </w:rPr>
      </w:pPr>
      <w:r w:rsidRPr="00FA2AE3">
        <w:rPr>
          <w:rFonts w:ascii="Arial" w:hAnsi="Arial" w:cs="Arial"/>
          <w:sz w:val="20"/>
          <w:szCs w:val="20"/>
          <w:lang w:eastAsia="sl-SI"/>
        </w:rPr>
        <w:t>Vzorčenje oz. ugotavljanje količine vsebnosti žvepla v ladijskih gorivih / (Direktiva 2016/802/EC, Izvedbeni sklep Komisije (EU) 2015/253);</w:t>
      </w:r>
    </w:p>
    <w:p w14:paraId="5783A0EC" w14:textId="38C8B2DE"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20 / Izvedeno: 26 vzorčenj.</w:t>
      </w:r>
    </w:p>
    <w:p w14:paraId="6FC16342" w14:textId="2D5B0C42" w:rsidR="00244BF4" w:rsidRPr="00FA2AE3" w:rsidRDefault="00244BF4" w:rsidP="001B0759">
      <w:pPr>
        <w:pStyle w:val="Odstavekseznama"/>
        <w:numPr>
          <w:ilvl w:val="0"/>
          <w:numId w:val="42"/>
        </w:numPr>
        <w:rPr>
          <w:rFonts w:ascii="Arial" w:hAnsi="Arial" w:cs="Arial"/>
          <w:sz w:val="20"/>
          <w:szCs w:val="20"/>
          <w:lang w:eastAsia="sl-SI"/>
        </w:rPr>
      </w:pPr>
      <w:r w:rsidRPr="00FA2AE3">
        <w:rPr>
          <w:rFonts w:ascii="Arial" w:hAnsi="Arial" w:cs="Arial"/>
          <w:sz w:val="20"/>
          <w:szCs w:val="20"/>
          <w:lang w:eastAsia="sl-SI"/>
        </w:rPr>
        <w:t>Inšpekcijski nadzor tujih ladij v zvezi z upravljanjem in oddajo ladijskih odpadkov iz ladij / Uredba o pristaniških zmogljivostih za prevzem ladijskih odpadkov s plovil (Ur</w:t>
      </w:r>
      <w:r w:rsidR="009541F5">
        <w:rPr>
          <w:rFonts w:ascii="Arial" w:hAnsi="Arial" w:cs="Arial"/>
          <w:sz w:val="20"/>
          <w:szCs w:val="20"/>
          <w:lang w:eastAsia="sl-SI"/>
        </w:rPr>
        <w:t xml:space="preserve">adni </w:t>
      </w:r>
      <w:r w:rsidRPr="00FA2AE3">
        <w:rPr>
          <w:rFonts w:ascii="Arial" w:hAnsi="Arial" w:cs="Arial"/>
          <w:sz w:val="20"/>
          <w:szCs w:val="20"/>
          <w:lang w:eastAsia="sl-SI"/>
        </w:rPr>
        <w:t>l</w:t>
      </w:r>
      <w:r w:rsidR="009541F5">
        <w:rPr>
          <w:rFonts w:ascii="Arial" w:hAnsi="Arial" w:cs="Arial"/>
          <w:sz w:val="20"/>
          <w:szCs w:val="20"/>
          <w:lang w:eastAsia="sl-SI"/>
        </w:rPr>
        <w:t xml:space="preserve">ist RS, </w:t>
      </w:r>
      <w:r w:rsidRPr="00FA2AE3">
        <w:rPr>
          <w:rFonts w:ascii="Arial" w:hAnsi="Arial" w:cs="Arial"/>
          <w:sz w:val="20"/>
          <w:szCs w:val="20"/>
          <w:lang w:eastAsia="sl-SI"/>
        </w:rPr>
        <w:t>št.</w:t>
      </w:r>
      <w:r w:rsidR="009541F5">
        <w:rPr>
          <w:rFonts w:ascii="Arial" w:hAnsi="Arial" w:cs="Arial"/>
          <w:sz w:val="20"/>
          <w:szCs w:val="20"/>
          <w:lang w:eastAsia="sl-SI"/>
        </w:rPr>
        <w:t xml:space="preserve"> </w:t>
      </w:r>
      <w:r w:rsidRPr="00FA2AE3">
        <w:rPr>
          <w:rFonts w:ascii="Arial" w:hAnsi="Arial" w:cs="Arial"/>
          <w:sz w:val="20"/>
          <w:szCs w:val="20"/>
          <w:lang w:eastAsia="sl-SI"/>
        </w:rPr>
        <w:t>50/23);</w:t>
      </w:r>
    </w:p>
    <w:p w14:paraId="6909DFE6" w14:textId="57444900"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105 / Izvedeno: 111 nadzorov.</w:t>
      </w:r>
    </w:p>
    <w:p w14:paraId="3ADF5D63" w14:textId="7ED42B0E" w:rsidR="00244BF4" w:rsidRPr="00FA2AE3" w:rsidRDefault="00244BF4" w:rsidP="001B0759">
      <w:pPr>
        <w:pStyle w:val="Odstavekseznama"/>
        <w:numPr>
          <w:ilvl w:val="0"/>
          <w:numId w:val="43"/>
        </w:numPr>
        <w:rPr>
          <w:rFonts w:ascii="Arial" w:hAnsi="Arial" w:cs="Arial"/>
          <w:sz w:val="20"/>
          <w:szCs w:val="20"/>
          <w:lang w:eastAsia="sl-SI"/>
        </w:rPr>
      </w:pPr>
      <w:r w:rsidRPr="00FA2AE3">
        <w:rPr>
          <w:rFonts w:ascii="Arial" w:hAnsi="Arial" w:cs="Arial"/>
          <w:sz w:val="20"/>
          <w:szCs w:val="20"/>
          <w:lang w:eastAsia="sl-SI"/>
        </w:rPr>
        <w:t>Inšpekcijski nadzor ladij za prevoz razsutih in sipkih tovorov / (Direktiva 2001/96/EC, Pravilnik o varnem nakladanju in razkladanju ladij za prevoz razsutega tovora / Ur</w:t>
      </w:r>
      <w:r w:rsidR="009F6651">
        <w:rPr>
          <w:rFonts w:ascii="Arial" w:hAnsi="Arial" w:cs="Arial"/>
          <w:sz w:val="20"/>
          <w:szCs w:val="20"/>
          <w:lang w:eastAsia="sl-SI"/>
        </w:rPr>
        <w:t>adni list RS, št.</w:t>
      </w:r>
      <w:r w:rsidRPr="00FA2AE3">
        <w:rPr>
          <w:rFonts w:ascii="Arial" w:hAnsi="Arial" w:cs="Arial"/>
          <w:sz w:val="20"/>
          <w:szCs w:val="20"/>
          <w:lang w:eastAsia="sl-SI"/>
        </w:rPr>
        <w:t>: 58/06);</w:t>
      </w:r>
    </w:p>
    <w:p w14:paraId="260E68D9" w14:textId="3CE191D2"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6 / Izvedeno: 6 nadzorov</w:t>
      </w:r>
    </w:p>
    <w:p w14:paraId="11D9040F" w14:textId="6B404585" w:rsidR="00244BF4" w:rsidRPr="00FA2AE3" w:rsidRDefault="00244BF4" w:rsidP="001B0759">
      <w:pPr>
        <w:pStyle w:val="Odstavekseznama"/>
        <w:numPr>
          <w:ilvl w:val="0"/>
          <w:numId w:val="44"/>
        </w:numPr>
        <w:rPr>
          <w:rFonts w:ascii="Arial" w:hAnsi="Arial" w:cs="Arial"/>
          <w:sz w:val="20"/>
          <w:szCs w:val="20"/>
          <w:lang w:eastAsia="sl-SI"/>
        </w:rPr>
      </w:pPr>
      <w:r w:rsidRPr="00FA2AE3">
        <w:rPr>
          <w:rFonts w:ascii="Arial" w:hAnsi="Arial" w:cs="Arial"/>
          <w:sz w:val="20"/>
          <w:szCs w:val="20"/>
          <w:lang w:eastAsia="sl-SI"/>
        </w:rPr>
        <w:t>Inšpekcijski nadzor terminalov za razsuti in sipki tovor (Direktiva 2001/96/EC, Pravilnik o varnem nakladanju in razkladanju ladij za prevoz razsutega tovora / Ur</w:t>
      </w:r>
      <w:r w:rsidR="00FE797D">
        <w:rPr>
          <w:rFonts w:ascii="Arial" w:hAnsi="Arial" w:cs="Arial"/>
          <w:sz w:val="20"/>
          <w:szCs w:val="20"/>
          <w:lang w:eastAsia="sl-SI"/>
        </w:rPr>
        <w:t>adni list RS, št.</w:t>
      </w:r>
      <w:r w:rsidRPr="00FA2AE3">
        <w:rPr>
          <w:rFonts w:ascii="Arial" w:hAnsi="Arial" w:cs="Arial"/>
          <w:sz w:val="20"/>
          <w:szCs w:val="20"/>
          <w:lang w:eastAsia="sl-SI"/>
        </w:rPr>
        <w:t>: 58/06);</w:t>
      </w:r>
    </w:p>
    <w:p w14:paraId="4D7D61E7" w14:textId="3B6710D3"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4 / Izvedeno: 4 nadzori.</w:t>
      </w:r>
    </w:p>
    <w:p w14:paraId="5E21CC6F" w14:textId="0F004105" w:rsidR="00244BF4" w:rsidRPr="00FA2AE3" w:rsidRDefault="00244BF4" w:rsidP="001B0759">
      <w:pPr>
        <w:pStyle w:val="Odstavekseznama"/>
        <w:numPr>
          <w:ilvl w:val="0"/>
          <w:numId w:val="45"/>
        </w:numPr>
        <w:rPr>
          <w:rFonts w:ascii="Arial" w:hAnsi="Arial" w:cs="Arial"/>
          <w:sz w:val="20"/>
          <w:szCs w:val="20"/>
          <w:lang w:eastAsia="sl-SI"/>
        </w:rPr>
      </w:pPr>
      <w:r w:rsidRPr="00FA2AE3">
        <w:rPr>
          <w:rFonts w:ascii="Arial" w:hAnsi="Arial" w:cs="Arial"/>
          <w:sz w:val="20"/>
          <w:szCs w:val="20"/>
          <w:lang w:eastAsia="sl-SI"/>
        </w:rPr>
        <w:t>Inšpekcijski nadzor domačih ladij (redni);</w:t>
      </w:r>
    </w:p>
    <w:p w14:paraId="51AC9F48" w14:textId="2216BA6D"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6 / Izvedeno: 7 nadzorov.</w:t>
      </w:r>
    </w:p>
    <w:p w14:paraId="666768A4" w14:textId="38F92E8C" w:rsidR="00244BF4" w:rsidRPr="00FA2AE3" w:rsidRDefault="00244BF4" w:rsidP="001B0759">
      <w:pPr>
        <w:pStyle w:val="Odstavekseznama"/>
        <w:numPr>
          <w:ilvl w:val="0"/>
          <w:numId w:val="46"/>
        </w:numPr>
        <w:rPr>
          <w:rFonts w:ascii="Arial" w:hAnsi="Arial" w:cs="Arial"/>
          <w:sz w:val="20"/>
          <w:szCs w:val="20"/>
          <w:lang w:eastAsia="sl-SI"/>
        </w:rPr>
      </w:pPr>
      <w:r w:rsidRPr="00FA2AE3">
        <w:rPr>
          <w:rFonts w:ascii="Arial" w:hAnsi="Arial" w:cs="Arial"/>
          <w:sz w:val="20"/>
          <w:szCs w:val="20"/>
          <w:lang w:eastAsia="sl-SI"/>
        </w:rPr>
        <w:t>Inšpekcijski nadzor nad varnostjo plovbe po celinskih vodah (Zakon o plovbi po celinskih vodah (</w:t>
      </w:r>
      <w:r w:rsidR="00B62F49" w:rsidRPr="00B62F49">
        <w:rPr>
          <w:rFonts w:ascii="Arial" w:hAnsi="Arial" w:cs="Arial"/>
          <w:sz w:val="20"/>
          <w:szCs w:val="20"/>
          <w:lang w:eastAsia="sl-SI"/>
        </w:rPr>
        <w:t>Uradni list RS, št. 30/02, 29/17 – ZŠpo-1 in 41/17 – PZ-G</w:t>
      </w:r>
      <w:r w:rsidRPr="00FA2AE3">
        <w:rPr>
          <w:rFonts w:ascii="Arial" w:hAnsi="Arial" w:cs="Arial"/>
          <w:sz w:val="20"/>
          <w:szCs w:val="20"/>
          <w:lang w:eastAsia="sl-SI"/>
        </w:rPr>
        <w:t>);</w:t>
      </w:r>
    </w:p>
    <w:p w14:paraId="28265377" w14:textId="20DB0502"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80 / Izvedeno: 81 nadzorov.</w:t>
      </w:r>
    </w:p>
    <w:p w14:paraId="615CC7AE" w14:textId="5C3B43CC" w:rsidR="00244BF4" w:rsidRPr="00FA2AE3" w:rsidRDefault="00244BF4" w:rsidP="001B0759">
      <w:pPr>
        <w:pStyle w:val="Odstavekseznama"/>
        <w:numPr>
          <w:ilvl w:val="0"/>
          <w:numId w:val="47"/>
        </w:numPr>
        <w:rPr>
          <w:rFonts w:ascii="Arial" w:hAnsi="Arial" w:cs="Arial"/>
          <w:sz w:val="20"/>
          <w:szCs w:val="20"/>
          <w:lang w:eastAsia="sl-SI"/>
        </w:rPr>
      </w:pPr>
      <w:r w:rsidRPr="00FA2AE3">
        <w:rPr>
          <w:rFonts w:ascii="Arial" w:hAnsi="Arial" w:cs="Arial"/>
          <w:sz w:val="20"/>
          <w:szCs w:val="20"/>
          <w:lang w:eastAsia="sl-SI"/>
        </w:rPr>
        <w:t>Inšpekcijski nadzor pristanišč / plovil v skladu z Uredbo o izvajanju Uredbe 1177/2010 o pravicah potnikov med potovanjem po morju in celinskih plovnih poteh (Ur</w:t>
      </w:r>
      <w:r w:rsidR="00D81573">
        <w:rPr>
          <w:rFonts w:ascii="Arial" w:hAnsi="Arial" w:cs="Arial"/>
          <w:sz w:val="20"/>
          <w:szCs w:val="20"/>
          <w:lang w:eastAsia="sl-SI"/>
        </w:rPr>
        <w:t>adni list</w:t>
      </w:r>
      <w:r w:rsidRPr="00FA2AE3">
        <w:rPr>
          <w:rFonts w:ascii="Arial" w:hAnsi="Arial" w:cs="Arial"/>
          <w:sz w:val="20"/>
          <w:szCs w:val="20"/>
          <w:lang w:eastAsia="sl-SI"/>
        </w:rPr>
        <w:t xml:space="preserve"> RS, št. 49/13);</w:t>
      </w:r>
    </w:p>
    <w:p w14:paraId="3F655B0B" w14:textId="7986BE27" w:rsidR="00244BF4" w:rsidRPr="00650E40" w:rsidRDefault="00FA2AE3" w:rsidP="00244BF4">
      <w:pPr>
        <w:rPr>
          <w:rFonts w:ascii="Arial" w:hAnsi="Arial" w:cs="Arial"/>
          <w:sz w:val="20"/>
          <w:szCs w:val="20"/>
          <w:lang w:eastAsia="sl-SI"/>
        </w:rPr>
      </w:pPr>
      <w:r>
        <w:rPr>
          <w:rFonts w:ascii="Arial" w:hAnsi="Arial" w:cs="Arial"/>
          <w:sz w:val="20"/>
          <w:szCs w:val="20"/>
          <w:lang w:eastAsia="sl-SI"/>
        </w:rPr>
        <w:t xml:space="preserve">       </w:t>
      </w:r>
      <w:r w:rsidR="00244BF4" w:rsidRPr="00650E40">
        <w:rPr>
          <w:rFonts w:ascii="Arial" w:hAnsi="Arial" w:cs="Arial"/>
          <w:sz w:val="20"/>
          <w:szCs w:val="20"/>
          <w:lang w:eastAsia="sl-SI"/>
        </w:rPr>
        <w:t>Planirano: 2 / Izvedeno: 3 nadzori.</w:t>
      </w:r>
    </w:p>
    <w:p w14:paraId="79DECA8B" w14:textId="6259308B" w:rsidR="00244BF4" w:rsidRPr="0091166B" w:rsidRDefault="0091166B" w:rsidP="0091166B">
      <w:pPr>
        <w:pStyle w:val="Naslov3"/>
        <w:rPr>
          <w:sz w:val="20"/>
          <w:szCs w:val="20"/>
        </w:rPr>
      </w:pPr>
      <w:r w:rsidRPr="0091166B">
        <w:rPr>
          <w:sz w:val="20"/>
          <w:szCs w:val="20"/>
        </w:rPr>
        <w:t>7.1.</w:t>
      </w:r>
      <w:r w:rsidR="00244BF4" w:rsidRPr="0091166B">
        <w:rPr>
          <w:sz w:val="20"/>
          <w:szCs w:val="20"/>
        </w:rPr>
        <w:t>2 Prioritetni inšpekcijski nadzori na osnovi prejetih pobud in prijav:</w:t>
      </w:r>
    </w:p>
    <w:p w14:paraId="730D2DA1" w14:textId="57081642" w:rsidR="00244BF4" w:rsidRPr="00650E40" w:rsidRDefault="0091166B" w:rsidP="00244BF4">
      <w:pPr>
        <w:rPr>
          <w:rFonts w:ascii="Arial" w:hAnsi="Arial" w:cs="Arial"/>
          <w:sz w:val="20"/>
          <w:szCs w:val="20"/>
          <w:lang w:eastAsia="sl-SI"/>
        </w:rPr>
      </w:pPr>
      <w:r>
        <w:rPr>
          <w:rFonts w:ascii="Arial" w:hAnsi="Arial" w:cs="Arial"/>
          <w:sz w:val="20"/>
          <w:szCs w:val="20"/>
          <w:lang w:eastAsia="sl-SI"/>
        </w:rPr>
        <w:t>/</w:t>
      </w:r>
    </w:p>
    <w:p w14:paraId="1BE15977" w14:textId="2789715E" w:rsidR="00244BF4" w:rsidRPr="0091166B" w:rsidRDefault="0091166B" w:rsidP="0091166B">
      <w:pPr>
        <w:pStyle w:val="Naslov3"/>
        <w:rPr>
          <w:sz w:val="20"/>
          <w:szCs w:val="20"/>
        </w:rPr>
      </w:pPr>
      <w:r w:rsidRPr="0091166B">
        <w:rPr>
          <w:sz w:val="20"/>
          <w:szCs w:val="20"/>
        </w:rPr>
        <w:lastRenderedPageBreak/>
        <w:t>7.1.</w:t>
      </w:r>
      <w:r w:rsidR="00244BF4" w:rsidRPr="0091166B">
        <w:rPr>
          <w:sz w:val="20"/>
          <w:szCs w:val="20"/>
        </w:rPr>
        <w:t>3 Inšpekcijski nadzori na podlagi ostalih prejetih pobud in prijav, ki niso bili določeni kot prioritetni:</w:t>
      </w:r>
    </w:p>
    <w:p w14:paraId="2F31F037" w14:textId="77777777" w:rsidR="00244BF4" w:rsidRPr="00650E40" w:rsidRDefault="00244BF4" w:rsidP="00244BF4">
      <w:pPr>
        <w:rPr>
          <w:rFonts w:ascii="Arial" w:hAnsi="Arial" w:cs="Arial"/>
          <w:sz w:val="20"/>
          <w:szCs w:val="20"/>
          <w:lang w:eastAsia="sl-SI"/>
        </w:rPr>
      </w:pPr>
    </w:p>
    <w:p w14:paraId="29D93A7C" w14:textId="5065443F" w:rsidR="00244BF4" w:rsidRPr="00650E40" w:rsidRDefault="00244BF4" w:rsidP="00244BF4">
      <w:pPr>
        <w:rPr>
          <w:rFonts w:ascii="Arial" w:hAnsi="Arial" w:cs="Arial"/>
          <w:sz w:val="20"/>
          <w:szCs w:val="20"/>
          <w:lang w:eastAsia="sl-SI"/>
        </w:rPr>
      </w:pPr>
      <w:r w:rsidRPr="00650E40">
        <w:rPr>
          <w:rFonts w:ascii="Arial" w:hAnsi="Arial" w:cs="Arial"/>
          <w:sz w:val="20"/>
          <w:szCs w:val="20"/>
          <w:lang w:eastAsia="sl-SI"/>
        </w:rPr>
        <w:t>Opravljenih je bilo 11 inšpekcijskih nadzorov na podlagi prejetih pobud in prijav, ki niso bili določeni kot prioritetni</w:t>
      </w:r>
      <w:r w:rsidR="0091166B">
        <w:rPr>
          <w:rFonts w:ascii="Arial" w:hAnsi="Arial" w:cs="Arial"/>
          <w:sz w:val="20"/>
          <w:szCs w:val="20"/>
          <w:lang w:eastAsia="sl-SI"/>
        </w:rPr>
        <w:t>.</w:t>
      </w:r>
    </w:p>
    <w:p w14:paraId="268DEE9C" w14:textId="7F6CB088" w:rsidR="00244BF4" w:rsidRPr="0091166B" w:rsidRDefault="0091166B" w:rsidP="0091166B">
      <w:pPr>
        <w:pStyle w:val="Naslov3"/>
        <w:rPr>
          <w:sz w:val="20"/>
          <w:szCs w:val="20"/>
        </w:rPr>
      </w:pPr>
      <w:r w:rsidRPr="0091166B">
        <w:rPr>
          <w:sz w:val="20"/>
          <w:szCs w:val="20"/>
        </w:rPr>
        <w:t>7.1.</w:t>
      </w:r>
      <w:r w:rsidR="00244BF4" w:rsidRPr="0091166B">
        <w:rPr>
          <w:sz w:val="20"/>
          <w:szCs w:val="20"/>
        </w:rPr>
        <w:t xml:space="preserve">4 </w:t>
      </w:r>
      <w:proofErr w:type="spellStart"/>
      <w:r w:rsidR="00244BF4" w:rsidRPr="0091166B">
        <w:rPr>
          <w:sz w:val="20"/>
          <w:szCs w:val="20"/>
        </w:rPr>
        <w:t>Prekrškovni</w:t>
      </w:r>
      <w:proofErr w:type="spellEnd"/>
      <w:r w:rsidR="00244BF4" w:rsidRPr="0091166B">
        <w:rPr>
          <w:sz w:val="20"/>
          <w:szCs w:val="20"/>
        </w:rPr>
        <w:t xml:space="preserve"> postopki:</w:t>
      </w:r>
    </w:p>
    <w:p w14:paraId="54520F05" w14:textId="77777777" w:rsidR="001F26DA" w:rsidRDefault="001F26DA" w:rsidP="00244BF4">
      <w:pPr>
        <w:rPr>
          <w:rFonts w:ascii="Arial" w:hAnsi="Arial" w:cs="Arial"/>
          <w:sz w:val="20"/>
          <w:szCs w:val="20"/>
          <w:lang w:eastAsia="sl-SI"/>
        </w:rPr>
      </w:pPr>
    </w:p>
    <w:p w14:paraId="77E32512" w14:textId="40994DFF" w:rsidR="00244BF4" w:rsidRPr="00650E40" w:rsidRDefault="00244BF4" w:rsidP="00244BF4">
      <w:pPr>
        <w:rPr>
          <w:rFonts w:ascii="Arial" w:hAnsi="Arial" w:cs="Arial"/>
          <w:sz w:val="20"/>
          <w:szCs w:val="20"/>
          <w:lang w:eastAsia="sl-SI"/>
        </w:rPr>
      </w:pPr>
      <w:r w:rsidRPr="00650E40">
        <w:rPr>
          <w:rFonts w:ascii="Arial" w:hAnsi="Arial" w:cs="Arial"/>
          <w:sz w:val="20"/>
          <w:szCs w:val="20"/>
          <w:lang w:eastAsia="sl-SI"/>
        </w:rPr>
        <w:t xml:space="preserve">Uvedenih je bilo 10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w:t>
      </w:r>
    </w:p>
    <w:p w14:paraId="3006A365" w14:textId="2FA92343" w:rsidR="00244BF4" w:rsidRPr="00C50646" w:rsidRDefault="00C50646" w:rsidP="00C50646">
      <w:pPr>
        <w:pStyle w:val="Naslov3"/>
        <w:rPr>
          <w:sz w:val="20"/>
          <w:szCs w:val="20"/>
        </w:rPr>
      </w:pPr>
      <w:r w:rsidRPr="00C50646">
        <w:rPr>
          <w:sz w:val="20"/>
          <w:szCs w:val="20"/>
        </w:rPr>
        <w:t>7.1.</w:t>
      </w:r>
      <w:r w:rsidR="00244BF4" w:rsidRPr="00C50646">
        <w:rPr>
          <w:sz w:val="20"/>
          <w:szCs w:val="20"/>
        </w:rPr>
        <w:t>5 Skupni inšpekcijski nadzori oziroma sodelovanja:</w:t>
      </w:r>
    </w:p>
    <w:p w14:paraId="364937D8" w14:textId="77777777" w:rsidR="001F26DA" w:rsidRDefault="001F26DA" w:rsidP="00244BF4">
      <w:pPr>
        <w:rPr>
          <w:rFonts w:ascii="Arial" w:hAnsi="Arial" w:cs="Arial"/>
          <w:sz w:val="20"/>
          <w:szCs w:val="20"/>
          <w:lang w:eastAsia="sl-SI"/>
        </w:rPr>
      </w:pPr>
    </w:p>
    <w:p w14:paraId="09B7375B" w14:textId="53DF3D8D" w:rsidR="00244BF4" w:rsidRPr="00650E40" w:rsidRDefault="00244BF4" w:rsidP="00244BF4">
      <w:pPr>
        <w:rPr>
          <w:rFonts w:ascii="Arial" w:hAnsi="Arial" w:cs="Arial"/>
          <w:sz w:val="20"/>
          <w:szCs w:val="20"/>
          <w:lang w:eastAsia="sl-SI"/>
        </w:rPr>
      </w:pPr>
      <w:r w:rsidRPr="00650E40">
        <w:rPr>
          <w:rFonts w:ascii="Arial" w:hAnsi="Arial" w:cs="Arial"/>
          <w:sz w:val="20"/>
          <w:szCs w:val="20"/>
          <w:lang w:eastAsia="sl-SI"/>
        </w:rPr>
        <w:t>Opravljeni so bili sledeči skupni nadzori:</w:t>
      </w:r>
    </w:p>
    <w:p w14:paraId="54D3537B" w14:textId="656EE092" w:rsidR="00244BF4" w:rsidRDefault="00244BF4" w:rsidP="001B0759">
      <w:pPr>
        <w:pStyle w:val="Odstavekseznama"/>
        <w:numPr>
          <w:ilvl w:val="0"/>
          <w:numId w:val="48"/>
        </w:numPr>
        <w:rPr>
          <w:rFonts w:ascii="Arial" w:hAnsi="Arial" w:cs="Arial"/>
          <w:sz w:val="20"/>
          <w:szCs w:val="20"/>
          <w:lang w:eastAsia="sl-SI"/>
        </w:rPr>
      </w:pPr>
      <w:r w:rsidRPr="001F26DA">
        <w:rPr>
          <w:rFonts w:ascii="Arial" w:hAnsi="Arial" w:cs="Arial"/>
          <w:sz w:val="20"/>
          <w:szCs w:val="20"/>
          <w:lang w:eastAsia="sl-SI"/>
        </w:rPr>
        <w:t>1 skupni inšpekcijski nadzor na reki Dravi</w:t>
      </w:r>
      <w:r w:rsidR="001F26DA">
        <w:rPr>
          <w:rFonts w:ascii="Arial" w:hAnsi="Arial" w:cs="Arial"/>
          <w:sz w:val="20"/>
          <w:szCs w:val="20"/>
          <w:lang w:eastAsia="sl-SI"/>
        </w:rPr>
        <w:t>:</w:t>
      </w:r>
    </w:p>
    <w:p w14:paraId="3F6B492D" w14:textId="77777777" w:rsidR="001F26DA" w:rsidRPr="001F26DA" w:rsidRDefault="001F26DA" w:rsidP="001F26DA">
      <w:pPr>
        <w:pStyle w:val="Odstavekseznama"/>
        <w:ind w:left="360"/>
        <w:rPr>
          <w:rFonts w:ascii="Arial" w:hAnsi="Arial" w:cs="Arial"/>
          <w:sz w:val="20"/>
          <w:szCs w:val="20"/>
          <w:lang w:eastAsia="sl-SI"/>
        </w:rPr>
      </w:pPr>
    </w:p>
    <w:p w14:paraId="4A368314" w14:textId="070BE4F6" w:rsidR="00244BF4" w:rsidRPr="00650E40" w:rsidRDefault="00244BF4" w:rsidP="00244BF4">
      <w:pPr>
        <w:rPr>
          <w:rFonts w:ascii="Arial" w:hAnsi="Arial" w:cs="Arial"/>
          <w:sz w:val="20"/>
          <w:szCs w:val="20"/>
          <w:lang w:eastAsia="sl-SI"/>
        </w:rPr>
      </w:pPr>
      <w:r w:rsidRPr="00650E40">
        <w:rPr>
          <w:rFonts w:ascii="Arial" w:hAnsi="Arial" w:cs="Arial"/>
          <w:sz w:val="20"/>
          <w:szCs w:val="20"/>
          <w:lang w:eastAsia="sl-SI"/>
        </w:rPr>
        <w:t xml:space="preserve">Sodelujoči inšpekcijski </w:t>
      </w:r>
      <w:r w:rsidR="008135A4">
        <w:rPr>
          <w:rFonts w:ascii="Arial" w:hAnsi="Arial" w:cs="Arial"/>
          <w:sz w:val="20"/>
          <w:szCs w:val="20"/>
          <w:lang w:eastAsia="sl-SI"/>
        </w:rPr>
        <w:t xml:space="preserve">in drugi </w:t>
      </w:r>
      <w:r w:rsidRPr="00650E40">
        <w:rPr>
          <w:rFonts w:ascii="Arial" w:hAnsi="Arial" w:cs="Arial"/>
          <w:sz w:val="20"/>
          <w:szCs w:val="20"/>
          <w:lang w:eastAsia="sl-SI"/>
        </w:rPr>
        <w:t>organi: Inšpektorat / MO Ptuj, PP Ptuj.</w:t>
      </w:r>
    </w:p>
    <w:p w14:paraId="284F7799" w14:textId="4FFAB696" w:rsidR="00244BF4" w:rsidRPr="001F26DA" w:rsidRDefault="00244BF4" w:rsidP="001B0759">
      <w:pPr>
        <w:pStyle w:val="Odstavekseznama"/>
        <w:numPr>
          <w:ilvl w:val="0"/>
          <w:numId w:val="49"/>
        </w:numPr>
        <w:rPr>
          <w:rFonts w:ascii="Arial" w:hAnsi="Arial" w:cs="Arial"/>
          <w:sz w:val="20"/>
          <w:szCs w:val="20"/>
          <w:lang w:eastAsia="sl-SI"/>
        </w:rPr>
      </w:pPr>
      <w:r w:rsidRPr="001F26DA">
        <w:rPr>
          <w:rFonts w:ascii="Arial" w:hAnsi="Arial" w:cs="Arial"/>
          <w:sz w:val="20"/>
          <w:szCs w:val="20"/>
          <w:lang w:eastAsia="sl-SI"/>
        </w:rPr>
        <w:t>2 skupna nadzora na reki Soči nad izvajalci spustov po divjih vodah</w:t>
      </w:r>
      <w:r w:rsidR="001F26DA">
        <w:rPr>
          <w:rFonts w:ascii="Arial" w:hAnsi="Arial" w:cs="Arial"/>
          <w:sz w:val="20"/>
          <w:szCs w:val="20"/>
          <w:lang w:eastAsia="sl-SI"/>
        </w:rPr>
        <w:t>:</w:t>
      </w:r>
    </w:p>
    <w:p w14:paraId="61D4ED1D" w14:textId="77777777" w:rsidR="001F26DA" w:rsidRDefault="001F26DA" w:rsidP="00244BF4">
      <w:pPr>
        <w:rPr>
          <w:rFonts w:ascii="Arial" w:hAnsi="Arial" w:cs="Arial"/>
          <w:sz w:val="20"/>
          <w:szCs w:val="20"/>
          <w:lang w:eastAsia="sl-SI"/>
        </w:rPr>
      </w:pPr>
    </w:p>
    <w:p w14:paraId="0BAC008D" w14:textId="1E585799" w:rsidR="00244BF4" w:rsidRPr="00650E40" w:rsidRDefault="00244BF4" w:rsidP="008135A4">
      <w:pPr>
        <w:jc w:val="both"/>
        <w:rPr>
          <w:rFonts w:ascii="Arial" w:hAnsi="Arial" w:cs="Arial"/>
          <w:sz w:val="20"/>
          <w:szCs w:val="20"/>
          <w:lang w:eastAsia="sl-SI"/>
        </w:rPr>
      </w:pPr>
      <w:r w:rsidRPr="00650E40">
        <w:rPr>
          <w:rFonts w:ascii="Arial" w:hAnsi="Arial" w:cs="Arial"/>
          <w:sz w:val="20"/>
          <w:szCs w:val="20"/>
          <w:lang w:eastAsia="sl-SI"/>
        </w:rPr>
        <w:t xml:space="preserve">Sodelujoči inšpekcijski </w:t>
      </w:r>
      <w:r w:rsidR="008135A4">
        <w:rPr>
          <w:rFonts w:ascii="Arial" w:hAnsi="Arial" w:cs="Arial"/>
          <w:sz w:val="20"/>
          <w:szCs w:val="20"/>
          <w:lang w:eastAsia="sl-SI"/>
        </w:rPr>
        <w:t xml:space="preserve">in drugi </w:t>
      </w:r>
      <w:r w:rsidRPr="00650E40">
        <w:rPr>
          <w:rFonts w:ascii="Arial" w:hAnsi="Arial" w:cs="Arial"/>
          <w:sz w:val="20"/>
          <w:szCs w:val="20"/>
          <w:lang w:eastAsia="sl-SI"/>
        </w:rPr>
        <w:t>organi: PP Tolmin, FURS, Inšpektorat za delo, Inšpektorat RS za varstvo pred naravnimi in drugimi nesrečami.</w:t>
      </w:r>
    </w:p>
    <w:p w14:paraId="5A86B4A5" w14:textId="027A858C" w:rsidR="00244BF4" w:rsidRPr="001F26DA" w:rsidRDefault="001F26DA" w:rsidP="001F26DA">
      <w:pPr>
        <w:pStyle w:val="Naslov3"/>
        <w:rPr>
          <w:sz w:val="20"/>
          <w:szCs w:val="20"/>
        </w:rPr>
      </w:pPr>
      <w:r w:rsidRPr="001F26DA">
        <w:rPr>
          <w:sz w:val="20"/>
          <w:szCs w:val="20"/>
        </w:rPr>
        <w:t>7.1.</w:t>
      </w:r>
      <w:r w:rsidR="00244BF4" w:rsidRPr="001F26DA">
        <w:rPr>
          <w:sz w:val="20"/>
          <w:szCs w:val="20"/>
        </w:rPr>
        <w:t xml:space="preserve">6 </w:t>
      </w:r>
      <w:r w:rsidRPr="001F26DA">
        <w:rPr>
          <w:sz w:val="20"/>
          <w:szCs w:val="20"/>
        </w:rPr>
        <w:t>Ocena o izvedbi:</w:t>
      </w:r>
    </w:p>
    <w:p w14:paraId="7CCCFA53" w14:textId="77777777" w:rsidR="00244BF4" w:rsidRDefault="00244BF4" w:rsidP="00244BF4">
      <w:pPr>
        <w:rPr>
          <w:rFonts w:ascii="Arial" w:hAnsi="Arial" w:cs="Arial"/>
          <w:sz w:val="20"/>
          <w:szCs w:val="20"/>
          <w:lang w:eastAsia="sl-SI"/>
        </w:rPr>
      </w:pPr>
    </w:p>
    <w:p w14:paraId="07D921AF" w14:textId="3A2E947C" w:rsidR="00637772" w:rsidRPr="00650E40" w:rsidRDefault="00637772" w:rsidP="00637772">
      <w:pPr>
        <w:jc w:val="both"/>
        <w:rPr>
          <w:rFonts w:ascii="Arial" w:hAnsi="Arial" w:cs="Arial"/>
          <w:sz w:val="20"/>
          <w:szCs w:val="20"/>
          <w:lang w:eastAsia="sl-SI"/>
        </w:rPr>
      </w:pPr>
      <w:r w:rsidRPr="00637772">
        <w:rPr>
          <w:rFonts w:ascii="Arial" w:hAnsi="Arial" w:cs="Arial"/>
          <w:sz w:val="20"/>
          <w:szCs w:val="20"/>
          <w:lang w:eastAsia="sl-SI"/>
        </w:rPr>
        <w:t>V letu 2025 Pomorska inšpekcija ni izvedla vseh ciljev, zastavljenih v planu strateških usmeritev in prioritet, zaradi pomanjkanja kadra, ki je bilo posledica daljše bolniške odsotnosti dveh inšpektorjev.</w:t>
      </w:r>
    </w:p>
    <w:p w14:paraId="3C6A61D7" w14:textId="77777777" w:rsidR="001F26DA" w:rsidRPr="00650E40" w:rsidRDefault="001F26DA" w:rsidP="001F26DA">
      <w:pPr>
        <w:jc w:val="both"/>
        <w:rPr>
          <w:rFonts w:ascii="Arial" w:hAnsi="Arial" w:cs="Arial"/>
          <w:sz w:val="20"/>
          <w:szCs w:val="20"/>
          <w:lang w:eastAsia="sl-SI"/>
        </w:rPr>
      </w:pPr>
    </w:p>
    <w:p w14:paraId="0B47FD2B" w14:textId="4C4F9611" w:rsidR="00D613F6" w:rsidRDefault="00D613F6" w:rsidP="00D613F6">
      <w:pPr>
        <w:pStyle w:val="Naslov2"/>
        <w:rPr>
          <w:i w:val="0"/>
          <w:iCs w:val="0"/>
          <w:sz w:val="20"/>
          <w:szCs w:val="20"/>
        </w:rPr>
      </w:pPr>
      <w:bookmarkStart w:id="23" w:name="_Toc221689718"/>
      <w:r w:rsidRPr="00650E40">
        <w:rPr>
          <w:i w:val="0"/>
          <w:iCs w:val="0"/>
          <w:sz w:val="20"/>
          <w:szCs w:val="20"/>
        </w:rPr>
        <w:t>7.2 INŠPEKTORAT REPUBLIKE SLOVENIJE ZA INFRASTRUKTURO</w:t>
      </w:r>
      <w:bookmarkEnd w:id="23"/>
    </w:p>
    <w:p w14:paraId="314DA589" w14:textId="77777777" w:rsidR="0099153E" w:rsidRDefault="0099153E" w:rsidP="0099153E">
      <w:pPr>
        <w:rPr>
          <w:lang w:eastAsia="sl-SI"/>
        </w:rPr>
      </w:pPr>
    </w:p>
    <w:p w14:paraId="14A5A932" w14:textId="74FED69E" w:rsidR="00210EDE" w:rsidRPr="00FE3B69" w:rsidRDefault="00FE3B69" w:rsidP="00FE3B69">
      <w:pPr>
        <w:pStyle w:val="Naslov3"/>
        <w:rPr>
          <w:sz w:val="20"/>
          <w:szCs w:val="20"/>
        </w:rPr>
      </w:pPr>
      <w:r w:rsidRPr="00FE3B69">
        <w:rPr>
          <w:sz w:val="20"/>
          <w:szCs w:val="20"/>
        </w:rPr>
        <w:t>7.2.</w:t>
      </w:r>
      <w:r w:rsidR="00210EDE" w:rsidRPr="00FE3B69">
        <w:rPr>
          <w:sz w:val="20"/>
          <w:szCs w:val="20"/>
        </w:rPr>
        <w:t>1</w:t>
      </w:r>
      <w:r w:rsidR="00210EDE" w:rsidRPr="00FE3B69">
        <w:rPr>
          <w:sz w:val="20"/>
          <w:szCs w:val="20"/>
        </w:rPr>
        <w:tab/>
        <w:t>Izvedba sistemskih inšpekcijskih nadzorov</w:t>
      </w:r>
      <w:r w:rsidRPr="00FE3B69">
        <w:rPr>
          <w:sz w:val="20"/>
          <w:szCs w:val="20"/>
        </w:rPr>
        <w:t>:</w:t>
      </w:r>
    </w:p>
    <w:p w14:paraId="623D8920" w14:textId="77777777" w:rsidR="00FE3B69" w:rsidRPr="00FE3B69" w:rsidRDefault="00FE3B69" w:rsidP="00FE3B69">
      <w:pPr>
        <w:rPr>
          <w:lang w:eastAsia="sl-SI"/>
        </w:rPr>
      </w:pPr>
    </w:p>
    <w:p w14:paraId="3258AA6C" w14:textId="0E4FFFB8" w:rsidR="00210EDE" w:rsidRPr="00FE3B69" w:rsidRDefault="00FE3B69" w:rsidP="00FE3B69">
      <w:pPr>
        <w:pStyle w:val="Naslov4"/>
        <w:rPr>
          <w:rFonts w:ascii="Arial" w:hAnsi="Arial" w:cs="Arial"/>
          <w:i w:val="0"/>
          <w:iCs w:val="0"/>
          <w:color w:val="auto"/>
          <w:sz w:val="20"/>
          <w:szCs w:val="20"/>
          <w:lang w:eastAsia="sl-SI"/>
        </w:rPr>
      </w:pPr>
      <w:r w:rsidRPr="00FE3B69">
        <w:rPr>
          <w:rFonts w:ascii="Arial" w:hAnsi="Arial" w:cs="Arial"/>
          <w:i w:val="0"/>
          <w:iCs w:val="0"/>
          <w:color w:val="auto"/>
          <w:sz w:val="20"/>
          <w:szCs w:val="20"/>
          <w:lang w:eastAsia="sl-SI"/>
        </w:rPr>
        <w:t>7.2.</w:t>
      </w:r>
      <w:r w:rsidR="00210EDE" w:rsidRPr="00FE3B69">
        <w:rPr>
          <w:rFonts w:ascii="Arial" w:hAnsi="Arial" w:cs="Arial"/>
          <w:i w:val="0"/>
          <w:iCs w:val="0"/>
          <w:color w:val="auto"/>
          <w:sz w:val="20"/>
          <w:szCs w:val="20"/>
          <w:lang w:eastAsia="sl-SI"/>
        </w:rPr>
        <w:t>1.1</w:t>
      </w:r>
      <w:r w:rsidR="00210EDE" w:rsidRPr="00FE3B69">
        <w:rPr>
          <w:rFonts w:ascii="Arial" w:hAnsi="Arial" w:cs="Arial"/>
          <w:i w:val="0"/>
          <w:iCs w:val="0"/>
          <w:color w:val="auto"/>
          <w:sz w:val="20"/>
          <w:szCs w:val="20"/>
          <w:lang w:eastAsia="sl-SI"/>
        </w:rPr>
        <w:tab/>
      </w:r>
      <w:r w:rsidRPr="00FE3B69">
        <w:rPr>
          <w:rFonts w:ascii="Arial" w:hAnsi="Arial" w:cs="Arial"/>
          <w:i w:val="0"/>
          <w:iCs w:val="0"/>
          <w:color w:val="auto"/>
          <w:sz w:val="20"/>
          <w:szCs w:val="20"/>
          <w:lang w:eastAsia="sl-SI"/>
        </w:rPr>
        <w:t>INŠPEKCIJA ZA CESTNI PROMET</w:t>
      </w:r>
    </w:p>
    <w:p w14:paraId="6232B2D5" w14:textId="77777777" w:rsidR="00FE3B69" w:rsidRDefault="00FE3B69" w:rsidP="00210EDE">
      <w:pPr>
        <w:rPr>
          <w:rFonts w:ascii="Arial" w:hAnsi="Arial" w:cs="Arial"/>
          <w:sz w:val="20"/>
          <w:szCs w:val="20"/>
          <w:lang w:eastAsia="sl-SI"/>
        </w:rPr>
      </w:pPr>
    </w:p>
    <w:p w14:paraId="0E8EC11C" w14:textId="4258C2B7" w:rsidR="00210EDE" w:rsidRPr="004E428D" w:rsidRDefault="00210EDE" w:rsidP="00210EDE">
      <w:pPr>
        <w:rPr>
          <w:rFonts w:ascii="Arial" w:hAnsi="Arial" w:cs="Arial"/>
          <w:sz w:val="20"/>
          <w:szCs w:val="20"/>
          <w:u w:val="single"/>
          <w:lang w:eastAsia="sl-SI"/>
        </w:rPr>
      </w:pPr>
      <w:r w:rsidRPr="004E428D">
        <w:rPr>
          <w:rFonts w:ascii="Arial" w:hAnsi="Arial" w:cs="Arial"/>
          <w:sz w:val="20"/>
          <w:szCs w:val="20"/>
          <w:u w:val="single"/>
          <w:lang w:eastAsia="sl-SI"/>
        </w:rPr>
        <w:t>Planirano</w:t>
      </w:r>
    </w:p>
    <w:p w14:paraId="15931AC7" w14:textId="0EC4D055" w:rsidR="00210EDE" w:rsidRDefault="00210EDE" w:rsidP="001B0759">
      <w:pPr>
        <w:pStyle w:val="Odstavekseznama"/>
        <w:numPr>
          <w:ilvl w:val="0"/>
          <w:numId w:val="83"/>
        </w:numPr>
        <w:rPr>
          <w:rFonts w:ascii="Arial" w:hAnsi="Arial" w:cs="Arial"/>
          <w:sz w:val="20"/>
          <w:szCs w:val="20"/>
          <w:lang w:eastAsia="sl-SI"/>
        </w:rPr>
      </w:pPr>
      <w:r w:rsidRPr="004E428D">
        <w:rPr>
          <w:rFonts w:ascii="Arial" w:hAnsi="Arial" w:cs="Arial"/>
          <w:sz w:val="20"/>
          <w:szCs w:val="20"/>
          <w:lang w:eastAsia="sl-SI"/>
        </w:rPr>
        <w:t xml:space="preserve">Nadzor na sedežu prevoznih podjetij, ki izvajajo prevoze blaga v cestnem prometu in prevoze potnikov v mednarodnem cestnem prometu, s preverjanjem spoštovanja socialne zakonodaje in izpolnjevanja pogojev za opravljanje dejavnosti. </w:t>
      </w:r>
    </w:p>
    <w:p w14:paraId="47770255" w14:textId="44C47C24" w:rsidR="00210EDE" w:rsidRPr="004E428D" w:rsidRDefault="00210EDE" w:rsidP="001B0759">
      <w:pPr>
        <w:pStyle w:val="Odstavekseznama"/>
        <w:numPr>
          <w:ilvl w:val="0"/>
          <w:numId w:val="84"/>
        </w:numPr>
        <w:rPr>
          <w:rFonts w:ascii="Arial" w:hAnsi="Arial" w:cs="Arial"/>
          <w:sz w:val="20"/>
          <w:szCs w:val="20"/>
          <w:lang w:eastAsia="sl-SI"/>
        </w:rPr>
      </w:pPr>
      <w:r w:rsidRPr="00536460">
        <w:rPr>
          <w:rFonts w:ascii="Arial" w:hAnsi="Arial" w:cs="Arial"/>
          <w:b/>
          <w:bCs/>
          <w:sz w:val="20"/>
          <w:szCs w:val="20"/>
          <w:lang w:eastAsia="sl-SI"/>
        </w:rPr>
        <w:t>Cilj:</w:t>
      </w:r>
      <w:r w:rsidRPr="004E428D">
        <w:rPr>
          <w:rFonts w:ascii="Arial" w:hAnsi="Arial" w:cs="Arial"/>
          <w:sz w:val="20"/>
          <w:szCs w:val="20"/>
          <w:lang w:eastAsia="sl-SI"/>
        </w:rPr>
        <w:t xml:space="preserve"> Doseči čim večje spoštovanje določb Zakona o delovnem času in obveznih počitkih mobilnih delavcev ter o zapisovalni opremi v cestnih prevozih (Uradni list RS, št. 45/16 – uradno prečiščeno besedilo, 62/16 – </w:t>
      </w:r>
      <w:proofErr w:type="spellStart"/>
      <w:r w:rsidRPr="004E428D">
        <w:rPr>
          <w:rFonts w:ascii="Arial" w:hAnsi="Arial" w:cs="Arial"/>
          <w:sz w:val="20"/>
          <w:szCs w:val="20"/>
          <w:lang w:eastAsia="sl-SI"/>
        </w:rPr>
        <w:t>popr</w:t>
      </w:r>
      <w:proofErr w:type="spellEnd"/>
      <w:r w:rsidRPr="004E428D">
        <w:rPr>
          <w:rFonts w:ascii="Arial" w:hAnsi="Arial" w:cs="Arial"/>
          <w:sz w:val="20"/>
          <w:szCs w:val="20"/>
          <w:lang w:eastAsia="sl-SI"/>
        </w:rPr>
        <w:t xml:space="preserve">., 92/20 – </w:t>
      </w:r>
      <w:proofErr w:type="spellStart"/>
      <w:r w:rsidRPr="004E428D">
        <w:rPr>
          <w:rFonts w:ascii="Arial" w:hAnsi="Arial" w:cs="Arial"/>
          <w:sz w:val="20"/>
          <w:szCs w:val="20"/>
          <w:lang w:eastAsia="sl-SI"/>
        </w:rPr>
        <w:t>ZPrCP</w:t>
      </w:r>
      <w:proofErr w:type="spellEnd"/>
      <w:r w:rsidRPr="004E428D">
        <w:rPr>
          <w:rFonts w:ascii="Arial" w:hAnsi="Arial" w:cs="Arial"/>
          <w:sz w:val="20"/>
          <w:szCs w:val="20"/>
          <w:lang w:eastAsia="sl-SI"/>
        </w:rPr>
        <w:t>-E, 153/22 in 32/25</w:t>
      </w:r>
      <w:r w:rsidR="004E428D">
        <w:rPr>
          <w:rFonts w:ascii="Arial" w:hAnsi="Arial" w:cs="Arial"/>
          <w:sz w:val="20"/>
          <w:szCs w:val="20"/>
          <w:lang w:eastAsia="sl-SI"/>
        </w:rPr>
        <w:t>;</w:t>
      </w:r>
      <w:r w:rsidRPr="004E428D">
        <w:rPr>
          <w:rFonts w:ascii="Arial" w:hAnsi="Arial" w:cs="Arial"/>
          <w:sz w:val="20"/>
          <w:szCs w:val="20"/>
          <w:lang w:eastAsia="sl-SI"/>
        </w:rPr>
        <w:t xml:space="preserve"> v nadalj</w:t>
      </w:r>
      <w:r w:rsidR="004E428D">
        <w:rPr>
          <w:rFonts w:ascii="Arial" w:hAnsi="Arial" w:cs="Arial"/>
          <w:sz w:val="20"/>
          <w:szCs w:val="20"/>
          <w:lang w:eastAsia="sl-SI"/>
        </w:rPr>
        <w:t>njem besedilu:</w:t>
      </w:r>
      <w:r w:rsidRPr="004E428D">
        <w:rPr>
          <w:rFonts w:ascii="Arial" w:hAnsi="Arial" w:cs="Arial"/>
          <w:sz w:val="20"/>
          <w:szCs w:val="20"/>
          <w:lang w:eastAsia="sl-SI"/>
        </w:rPr>
        <w:t xml:space="preserve"> ZDCOPMD in Zakona o prevozih v cestnem prometu (Uradni list RS, št. 6/16 – uradno prečiščeno besedilo, 67/19, 94/21, 54/22 – ZUJPP in 105/22 – ZZNŠPP, 18/23 – ZDU-10, 23/24 in 21/25</w:t>
      </w:r>
      <w:r w:rsidR="00581A45">
        <w:rPr>
          <w:rFonts w:ascii="Arial" w:hAnsi="Arial" w:cs="Arial"/>
          <w:sz w:val="20"/>
          <w:szCs w:val="20"/>
          <w:lang w:eastAsia="sl-SI"/>
        </w:rPr>
        <w:t>;</w:t>
      </w:r>
      <w:r w:rsidRPr="004E428D">
        <w:rPr>
          <w:rFonts w:ascii="Arial" w:hAnsi="Arial" w:cs="Arial"/>
          <w:sz w:val="20"/>
          <w:szCs w:val="20"/>
          <w:lang w:eastAsia="sl-SI"/>
        </w:rPr>
        <w:t xml:space="preserve"> v nadal</w:t>
      </w:r>
      <w:r w:rsidR="004E428D">
        <w:rPr>
          <w:rFonts w:ascii="Arial" w:hAnsi="Arial" w:cs="Arial"/>
          <w:sz w:val="20"/>
          <w:szCs w:val="20"/>
          <w:lang w:eastAsia="sl-SI"/>
        </w:rPr>
        <w:t>jnjem besedilu:</w:t>
      </w:r>
      <w:r w:rsidRPr="004E428D">
        <w:rPr>
          <w:rFonts w:ascii="Arial" w:hAnsi="Arial" w:cs="Arial"/>
          <w:sz w:val="20"/>
          <w:szCs w:val="20"/>
          <w:lang w:eastAsia="sl-SI"/>
        </w:rPr>
        <w:t xml:space="preserve"> ZPCP-2) ter posledično zagotoviti večjo varnost v cestnem prometu, izboljšati pogoje za izvajalce te dejavnosti in za delo voznikov.</w:t>
      </w:r>
    </w:p>
    <w:p w14:paraId="3BA16001" w14:textId="16A6F9BB" w:rsidR="00210EDE" w:rsidRPr="006A4430" w:rsidRDefault="00210EDE" w:rsidP="001B0759">
      <w:pPr>
        <w:pStyle w:val="Odstavekseznama"/>
        <w:numPr>
          <w:ilvl w:val="0"/>
          <w:numId w:val="85"/>
        </w:numPr>
        <w:rPr>
          <w:rFonts w:ascii="Arial" w:hAnsi="Arial" w:cs="Arial"/>
          <w:sz w:val="20"/>
          <w:szCs w:val="20"/>
          <w:lang w:eastAsia="sl-SI"/>
        </w:rPr>
      </w:pPr>
      <w:r w:rsidRPr="006A4430">
        <w:rPr>
          <w:rFonts w:ascii="Arial" w:hAnsi="Arial" w:cs="Arial"/>
          <w:sz w:val="20"/>
          <w:szCs w:val="20"/>
          <w:lang w:eastAsia="sl-SI"/>
        </w:rPr>
        <w:t xml:space="preserve">Nadzor prevozov blaga v cestnem prometu in prevozov potnikov v mednarodnem cestnem prometu (na cesti).   </w:t>
      </w:r>
    </w:p>
    <w:p w14:paraId="38ECDA22" w14:textId="7BF6B310" w:rsidR="00210EDE" w:rsidRPr="006A4430" w:rsidRDefault="00210EDE" w:rsidP="001B0759">
      <w:pPr>
        <w:pStyle w:val="Odstavekseznama"/>
        <w:numPr>
          <w:ilvl w:val="0"/>
          <w:numId w:val="86"/>
        </w:numPr>
        <w:rPr>
          <w:rFonts w:ascii="Arial" w:hAnsi="Arial" w:cs="Arial"/>
          <w:sz w:val="20"/>
          <w:szCs w:val="20"/>
          <w:lang w:eastAsia="sl-SI"/>
        </w:rPr>
      </w:pPr>
      <w:r w:rsidRPr="00536460">
        <w:rPr>
          <w:rFonts w:ascii="Arial" w:hAnsi="Arial" w:cs="Arial"/>
          <w:b/>
          <w:bCs/>
          <w:sz w:val="20"/>
          <w:szCs w:val="20"/>
          <w:lang w:eastAsia="sl-SI"/>
        </w:rPr>
        <w:lastRenderedPageBreak/>
        <w:t>Cilj:</w:t>
      </w:r>
      <w:r w:rsidRPr="006A4430">
        <w:rPr>
          <w:rFonts w:ascii="Arial" w:hAnsi="Arial" w:cs="Arial"/>
          <w:sz w:val="20"/>
          <w:szCs w:val="20"/>
          <w:lang w:eastAsia="sl-SI"/>
        </w:rPr>
        <w:t xml:space="preserve"> Ugotoviti in preprečiti nezakonita izvajanja prevozov (izpolnjevanje pogojev za izdajo licence, dovolilnice, dovoljenja), preveriti napotitve voznikov v mednarodnem cestnem prometu po Zakonu o čezmejnem izvajanju storitev (Uradni list RS, št. 40/23 in 32/25 – ZZSDT-E</w:t>
      </w:r>
      <w:r w:rsidR="006A4430">
        <w:rPr>
          <w:rFonts w:ascii="Arial" w:hAnsi="Arial" w:cs="Arial"/>
          <w:sz w:val="20"/>
          <w:szCs w:val="20"/>
          <w:lang w:eastAsia="sl-SI"/>
        </w:rPr>
        <w:t>; v nadaljnjem besedilu:</w:t>
      </w:r>
      <w:r w:rsidRPr="006A4430">
        <w:rPr>
          <w:rFonts w:ascii="Arial" w:hAnsi="Arial" w:cs="Arial"/>
          <w:sz w:val="20"/>
          <w:szCs w:val="20"/>
          <w:lang w:eastAsia="sl-SI"/>
        </w:rPr>
        <w:t xml:space="preserve"> ZČmIS-1), vzpostaviti enako konkurenčno okolje za izvajalce prevozov v cestnem prometu (tehnična brezhibnost gospodarskih vozil, nadzor nad časi vožnje, odmori in počitki voznikov ter uporabo tahografov).</w:t>
      </w:r>
    </w:p>
    <w:p w14:paraId="71792709" w14:textId="3C022A90" w:rsidR="00210EDE" w:rsidRPr="008F3554" w:rsidRDefault="00210EDE" w:rsidP="001B0759">
      <w:pPr>
        <w:pStyle w:val="Odstavekseznama"/>
        <w:numPr>
          <w:ilvl w:val="0"/>
          <w:numId w:val="87"/>
        </w:numPr>
        <w:rPr>
          <w:rFonts w:ascii="Arial" w:hAnsi="Arial" w:cs="Arial"/>
          <w:sz w:val="20"/>
          <w:szCs w:val="20"/>
          <w:lang w:eastAsia="sl-SI"/>
        </w:rPr>
      </w:pPr>
      <w:r w:rsidRPr="008F3554">
        <w:rPr>
          <w:rFonts w:ascii="Arial" w:hAnsi="Arial" w:cs="Arial"/>
          <w:sz w:val="20"/>
          <w:szCs w:val="20"/>
          <w:lang w:eastAsia="sl-SI"/>
        </w:rPr>
        <w:t xml:space="preserve">Nadzor postopkov preverjanja skladnosti in trga proizvodov, ki se nanaša na motorna vozila, dele motornih vozil in njihovo opremo ter preverjanje izvajanja predpisanih ukrepov zastopnikov po odpoklicih motornih vozil preko sistema </w:t>
      </w:r>
      <w:proofErr w:type="spellStart"/>
      <w:r w:rsidRPr="008F3554">
        <w:rPr>
          <w:rFonts w:ascii="Arial" w:hAnsi="Arial" w:cs="Arial"/>
          <w:sz w:val="20"/>
          <w:szCs w:val="20"/>
          <w:lang w:eastAsia="sl-SI"/>
        </w:rPr>
        <w:t>Safety</w:t>
      </w:r>
      <w:proofErr w:type="spellEnd"/>
      <w:r w:rsidRPr="008F3554">
        <w:rPr>
          <w:rFonts w:ascii="Arial" w:hAnsi="Arial" w:cs="Arial"/>
          <w:sz w:val="20"/>
          <w:szCs w:val="20"/>
          <w:lang w:eastAsia="sl-SI"/>
        </w:rPr>
        <w:t xml:space="preserve"> Gate.</w:t>
      </w:r>
    </w:p>
    <w:p w14:paraId="4FDB788F" w14:textId="3B86C499" w:rsidR="00210EDE" w:rsidRPr="008F3554" w:rsidRDefault="00210EDE" w:rsidP="001B0759">
      <w:pPr>
        <w:pStyle w:val="Odstavekseznama"/>
        <w:numPr>
          <w:ilvl w:val="0"/>
          <w:numId w:val="88"/>
        </w:numPr>
        <w:rPr>
          <w:rFonts w:ascii="Arial" w:hAnsi="Arial" w:cs="Arial"/>
          <w:sz w:val="20"/>
          <w:szCs w:val="20"/>
          <w:lang w:eastAsia="sl-SI"/>
        </w:rPr>
      </w:pPr>
      <w:r w:rsidRPr="00536460">
        <w:rPr>
          <w:rFonts w:ascii="Arial" w:hAnsi="Arial" w:cs="Arial"/>
          <w:b/>
          <w:bCs/>
          <w:sz w:val="20"/>
          <w:szCs w:val="20"/>
          <w:lang w:eastAsia="sl-SI"/>
        </w:rPr>
        <w:t>Cilj:</w:t>
      </w:r>
      <w:r w:rsidRPr="008F3554">
        <w:rPr>
          <w:rFonts w:ascii="Arial" w:hAnsi="Arial" w:cs="Arial"/>
          <w:sz w:val="20"/>
          <w:szCs w:val="20"/>
          <w:lang w:eastAsia="sl-SI"/>
        </w:rPr>
        <w:t xml:space="preserve"> Preveriti ustreznost postopkov in spoštovanje predpisanih ukrepov proizvajalcev ter zagotoviti nadzor nad skladnostjo in varnostjo proizvodov, ki se dajejo v promet ali se uporabljajo.</w:t>
      </w:r>
    </w:p>
    <w:p w14:paraId="31ACDC31" w14:textId="026F665F" w:rsidR="00210EDE" w:rsidRPr="00536460" w:rsidRDefault="00210EDE" w:rsidP="001B0759">
      <w:pPr>
        <w:pStyle w:val="Odstavekseznama"/>
        <w:numPr>
          <w:ilvl w:val="0"/>
          <w:numId w:val="89"/>
        </w:numPr>
        <w:rPr>
          <w:rFonts w:ascii="Arial" w:hAnsi="Arial" w:cs="Arial"/>
          <w:sz w:val="20"/>
          <w:szCs w:val="20"/>
          <w:lang w:eastAsia="sl-SI"/>
        </w:rPr>
      </w:pPr>
      <w:r w:rsidRPr="00536460">
        <w:rPr>
          <w:rFonts w:ascii="Arial" w:hAnsi="Arial" w:cs="Arial"/>
          <w:sz w:val="20"/>
          <w:szCs w:val="20"/>
          <w:lang w:eastAsia="sl-SI"/>
        </w:rPr>
        <w:t xml:space="preserve">Nadzor nad strokovnimi organizacijami za tehnične preglede, registracijskimi organizacijami in tehničnimi službami za homologacijo vozil po določilih Zakona o motornih vozilih (Uradni list RS, št. 75/17 in 92/20 – </w:t>
      </w:r>
      <w:proofErr w:type="spellStart"/>
      <w:r w:rsidRPr="00536460">
        <w:rPr>
          <w:rFonts w:ascii="Arial" w:hAnsi="Arial" w:cs="Arial"/>
          <w:sz w:val="20"/>
          <w:szCs w:val="20"/>
          <w:lang w:eastAsia="sl-SI"/>
        </w:rPr>
        <w:t>ZPrCP</w:t>
      </w:r>
      <w:proofErr w:type="spellEnd"/>
      <w:r w:rsidRPr="00536460">
        <w:rPr>
          <w:rFonts w:ascii="Arial" w:hAnsi="Arial" w:cs="Arial"/>
          <w:sz w:val="20"/>
          <w:szCs w:val="20"/>
          <w:lang w:eastAsia="sl-SI"/>
        </w:rPr>
        <w:t>-E, v nadalj</w:t>
      </w:r>
      <w:r w:rsidR="000B23D9">
        <w:rPr>
          <w:rFonts w:ascii="Arial" w:hAnsi="Arial" w:cs="Arial"/>
          <w:sz w:val="20"/>
          <w:szCs w:val="20"/>
          <w:lang w:eastAsia="sl-SI"/>
        </w:rPr>
        <w:t>njem besedilu:</w:t>
      </w:r>
      <w:r w:rsidRPr="00536460">
        <w:rPr>
          <w:rFonts w:ascii="Arial" w:hAnsi="Arial" w:cs="Arial"/>
          <w:sz w:val="20"/>
          <w:szCs w:val="20"/>
          <w:lang w:eastAsia="sl-SI"/>
        </w:rPr>
        <w:t xml:space="preserve"> ZMV-1).</w:t>
      </w:r>
    </w:p>
    <w:p w14:paraId="4F882043" w14:textId="21D0BC86" w:rsidR="00210EDE" w:rsidRPr="00536460" w:rsidRDefault="00210EDE" w:rsidP="001B0759">
      <w:pPr>
        <w:pStyle w:val="Odstavekseznama"/>
        <w:numPr>
          <w:ilvl w:val="0"/>
          <w:numId w:val="90"/>
        </w:numPr>
        <w:rPr>
          <w:rFonts w:ascii="Arial" w:hAnsi="Arial" w:cs="Arial"/>
          <w:sz w:val="20"/>
          <w:szCs w:val="20"/>
          <w:lang w:eastAsia="sl-SI"/>
        </w:rPr>
      </w:pPr>
      <w:r w:rsidRPr="00536460">
        <w:rPr>
          <w:rFonts w:ascii="Arial" w:hAnsi="Arial" w:cs="Arial"/>
          <w:b/>
          <w:bCs/>
          <w:sz w:val="20"/>
          <w:szCs w:val="20"/>
          <w:lang w:eastAsia="sl-SI"/>
        </w:rPr>
        <w:t>Cilj:</w:t>
      </w:r>
      <w:r w:rsidRPr="00536460">
        <w:rPr>
          <w:rFonts w:ascii="Arial" w:hAnsi="Arial" w:cs="Arial"/>
          <w:sz w:val="20"/>
          <w:szCs w:val="20"/>
          <w:lang w:eastAsia="sl-SI"/>
        </w:rPr>
        <w:t xml:space="preserve"> Preveriti ustreznost postopkov in zagotoviti primerljive in zakonsko predpisane postopke, s ciljem, da se še poveča varnost v cestnem prometu.</w:t>
      </w:r>
    </w:p>
    <w:p w14:paraId="344A89B9" w14:textId="21EBFAB0" w:rsidR="00210EDE" w:rsidRPr="000B23D9" w:rsidRDefault="00210EDE" w:rsidP="001B0759">
      <w:pPr>
        <w:pStyle w:val="Odstavekseznama"/>
        <w:numPr>
          <w:ilvl w:val="0"/>
          <w:numId w:val="91"/>
        </w:numPr>
        <w:rPr>
          <w:rFonts w:ascii="Arial" w:hAnsi="Arial" w:cs="Arial"/>
          <w:sz w:val="20"/>
          <w:szCs w:val="20"/>
          <w:lang w:eastAsia="sl-SI"/>
        </w:rPr>
      </w:pPr>
      <w:r w:rsidRPr="000B23D9">
        <w:rPr>
          <w:rFonts w:ascii="Arial" w:hAnsi="Arial" w:cs="Arial"/>
          <w:sz w:val="20"/>
          <w:szCs w:val="20"/>
          <w:lang w:eastAsia="sl-SI"/>
        </w:rPr>
        <w:t>Nadzor subjektov, ki usposabljajo kandidate za voznike, izvajajo programe za voznike začetnike in programe dodatnih izobraževanj skladno z določili Zakona o voznikih (Uradni list RS, št. 92/22 – uradno prečiščeno besedilo, 153/22 in 102/25</w:t>
      </w:r>
      <w:r w:rsidR="000B23D9">
        <w:rPr>
          <w:rFonts w:ascii="Arial" w:hAnsi="Arial" w:cs="Arial"/>
          <w:sz w:val="20"/>
          <w:szCs w:val="20"/>
          <w:lang w:eastAsia="sl-SI"/>
        </w:rPr>
        <w:t>; v nadaljnjem besedilu:</w:t>
      </w:r>
      <w:r w:rsidRPr="000B23D9">
        <w:rPr>
          <w:rFonts w:ascii="Arial" w:hAnsi="Arial" w:cs="Arial"/>
          <w:sz w:val="20"/>
          <w:szCs w:val="20"/>
          <w:lang w:eastAsia="sl-SI"/>
        </w:rPr>
        <w:t xml:space="preserve"> ZVoz-1). </w:t>
      </w:r>
    </w:p>
    <w:p w14:paraId="7F89B4AF" w14:textId="77777777" w:rsidR="005C3B30" w:rsidRDefault="00210EDE" w:rsidP="005C3B30">
      <w:pPr>
        <w:spacing w:after="0"/>
        <w:ind w:left="360"/>
        <w:rPr>
          <w:rFonts w:ascii="Arial" w:hAnsi="Arial" w:cs="Arial"/>
          <w:sz w:val="20"/>
          <w:szCs w:val="20"/>
          <w:lang w:eastAsia="sl-SI"/>
        </w:rPr>
      </w:pPr>
      <w:r w:rsidRPr="00FE3B69">
        <w:rPr>
          <w:rFonts w:ascii="Arial" w:hAnsi="Arial" w:cs="Arial"/>
          <w:sz w:val="20"/>
          <w:szCs w:val="20"/>
          <w:lang w:eastAsia="sl-SI"/>
        </w:rPr>
        <w:t>-</w:t>
      </w:r>
      <w:r w:rsidRPr="00FE3B69">
        <w:rPr>
          <w:rFonts w:ascii="Arial" w:hAnsi="Arial" w:cs="Arial"/>
          <w:sz w:val="20"/>
          <w:szCs w:val="20"/>
          <w:lang w:eastAsia="sl-SI"/>
        </w:rPr>
        <w:tab/>
      </w:r>
      <w:r w:rsidRPr="000B23D9">
        <w:rPr>
          <w:rFonts w:ascii="Arial" w:hAnsi="Arial" w:cs="Arial"/>
          <w:b/>
          <w:bCs/>
          <w:sz w:val="20"/>
          <w:szCs w:val="20"/>
          <w:lang w:eastAsia="sl-SI"/>
        </w:rPr>
        <w:t>Cilj:</w:t>
      </w:r>
      <w:r w:rsidRPr="00FE3B69">
        <w:rPr>
          <w:rFonts w:ascii="Arial" w:hAnsi="Arial" w:cs="Arial"/>
          <w:sz w:val="20"/>
          <w:szCs w:val="20"/>
          <w:lang w:eastAsia="sl-SI"/>
        </w:rPr>
        <w:t xml:space="preserve"> Zagotoviti dejansko in dosledno izvajanje postopkov usposabljanja kandidatov za voznike in za voznike začetnike.</w:t>
      </w:r>
      <w:r w:rsidR="005C3B30">
        <w:rPr>
          <w:rFonts w:ascii="Arial" w:hAnsi="Arial" w:cs="Arial"/>
          <w:sz w:val="20"/>
          <w:szCs w:val="20"/>
          <w:lang w:eastAsia="sl-SI"/>
        </w:rPr>
        <w:t xml:space="preserve"> </w:t>
      </w:r>
    </w:p>
    <w:p w14:paraId="4C98E6E6" w14:textId="7B56732E" w:rsidR="00210EDE" w:rsidRPr="005C3B30" w:rsidRDefault="00210EDE" w:rsidP="001B0759">
      <w:pPr>
        <w:pStyle w:val="Odstavekseznama"/>
        <w:numPr>
          <w:ilvl w:val="0"/>
          <w:numId w:val="93"/>
        </w:numPr>
        <w:rPr>
          <w:rFonts w:ascii="Arial" w:hAnsi="Arial" w:cs="Arial"/>
          <w:sz w:val="20"/>
          <w:szCs w:val="20"/>
          <w:lang w:eastAsia="sl-SI"/>
        </w:rPr>
      </w:pPr>
      <w:r w:rsidRPr="005C3B30">
        <w:rPr>
          <w:rFonts w:ascii="Arial" w:hAnsi="Arial" w:cs="Arial"/>
          <w:sz w:val="20"/>
          <w:szCs w:val="20"/>
          <w:lang w:eastAsia="sl-SI"/>
        </w:rPr>
        <w:t>Nadzor nad prevozniki, pošiljatelji in prejemniki nevarnega blaga ter pooblaščenimi organizacijami po Zakonu o prevozu nevarnega blaga (Uradni list RS, št. 33/06 – uradno prečiščeno besedilo, 41/09, 97/10 in 56/15</w:t>
      </w:r>
      <w:r w:rsidR="004845C8">
        <w:rPr>
          <w:rFonts w:ascii="Arial" w:hAnsi="Arial" w:cs="Arial"/>
          <w:sz w:val="20"/>
          <w:szCs w:val="20"/>
          <w:lang w:eastAsia="sl-SI"/>
        </w:rPr>
        <w:t>; v nadaljnjem besedilu:</w:t>
      </w:r>
      <w:r w:rsidRPr="005C3B30">
        <w:rPr>
          <w:rFonts w:ascii="Arial" w:hAnsi="Arial" w:cs="Arial"/>
          <w:sz w:val="20"/>
          <w:szCs w:val="20"/>
          <w:lang w:eastAsia="sl-SI"/>
        </w:rPr>
        <w:t xml:space="preserve"> ZPNB) na sedežu podjetij. Nadzor nad izvajanjem usposabljanja voznikov za prevoz nevarnega blaga in postopki izvedbe pregledov vozil z ADR certifikati.</w:t>
      </w:r>
    </w:p>
    <w:p w14:paraId="20DEEF81" w14:textId="234A6202" w:rsidR="00210EDE" w:rsidRPr="005C3B30" w:rsidRDefault="00210EDE" w:rsidP="001B0759">
      <w:pPr>
        <w:pStyle w:val="Odstavekseznama"/>
        <w:numPr>
          <w:ilvl w:val="0"/>
          <w:numId w:val="92"/>
        </w:numPr>
        <w:rPr>
          <w:rFonts w:ascii="Arial" w:hAnsi="Arial" w:cs="Arial"/>
          <w:sz w:val="20"/>
          <w:szCs w:val="20"/>
          <w:lang w:eastAsia="sl-SI"/>
        </w:rPr>
      </w:pPr>
      <w:r w:rsidRPr="005C3B30">
        <w:rPr>
          <w:rFonts w:ascii="Arial" w:hAnsi="Arial" w:cs="Arial"/>
          <w:b/>
          <w:bCs/>
          <w:sz w:val="20"/>
          <w:szCs w:val="20"/>
          <w:lang w:eastAsia="sl-SI"/>
        </w:rPr>
        <w:t>Cilj:</w:t>
      </w:r>
      <w:r w:rsidRPr="005C3B30">
        <w:rPr>
          <w:rFonts w:ascii="Arial" w:hAnsi="Arial" w:cs="Arial"/>
          <w:sz w:val="20"/>
          <w:szCs w:val="20"/>
          <w:lang w:eastAsia="sl-SI"/>
        </w:rPr>
        <w:t xml:space="preserve"> Preveriti ustreznost ravnanja in izpolnjevanja pogojev pošiljateljev, prejemnikov in prevoznikov pri prevozu nevarnega blaga. Zagotoviti dejansko in strokovno usposabljanje voznikov in zagotoviti izvajanje pregledov vozil z ADR certifikati</w:t>
      </w:r>
      <w:r w:rsidR="00860749">
        <w:rPr>
          <w:rStyle w:val="Sprotnaopomba-sklic"/>
          <w:rFonts w:ascii="Arial" w:hAnsi="Arial" w:cs="Arial"/>
          <w:sz w:val="20"/>
          <w:szCs w:val="20"/>
          <w:lang w:eastAsia="sl-SI"/>
        </w:rPr>
        <w:footnoteReference w:id="14"/>
      </w:r>
      <w:r w:rsidRPr="005C3B30">
        <w:rPr>
          <w:rFonts w:ascii="Arial" w:hAnsi="Arial" w:cs="Arial"/>
          <w:sz w:val="20"/>
          <w:szCs w:val="20"/>
          <w:lang w:eastAsia="sl-SI"/>
        </w:rPr>
        <w:t xml:space="preserve"> in cistern za prevoz nevarnega blaga.</w:t>
      </w:r>
    </w:p>
    <w:p w14:paraId="2396FB8F" w14:textId="32EEC62F" w:rsidR="00210EDE" w:rsidRPr="004845C8" w:rsidRDefault="00210EDE" w:rsidP="001B0759">
      <w:pPr>
        <w:pStyle w:val="Odstavekseznama"/>
        <w:numPr>
          <w:ilvl w:val="0"/>
          <w:numId w:val="94"/>
        </w:numPr>
        <w:rPr>
          <w:rFonts w:ascii="Arial" w:hAnsi="Arial" w:cs="Arial"/>
          <w:sz w:val="20"/>
          <w:szCs w:val="20"/>
          <w:lang w:eastAsia="sl-SI"/>
        </w:rPr>
      </w:pPr>
      <w:r w:rsidRPr="004845C8">
        <w:rPr>
          <w:rFonts w:ascii="Arial" w:hAnsi="Arial" w:cs="Arial"/>
          <w:sz w:val="20"/>
          <w:szCs w:val="20"/>
          <w:lang w:eastAsia="sl-SI"/>
        </w:rPr>
        <w:t xml:space="preserve">Nadzor izvajanja rednih usposabljanj in pridobivanja temeljnih kvalifikacij voznikov v cestnem prometu po določilih ZPCP-2. </w:t>
      </w:r>
    </w:p>
    <w:p w14:paraId="723D72AA" w14:textId="60939B14" w:rsidR="00210EDE" w:rsidRPr="00A64A28" w:rsidRDefault="00210EDE" w:rsidP="001B0759">
      <w:pPr>
        <w:pStyle w:val="Odstavekseznama"/>
        <w:numPr>
          <w:ilvl w:val="0"/>
          <w:numId w:val="95"/>
        </w:numPr>
        <w:rPr>
          <w:rFonts w:ascii="Arial" w:hAnsi="Arial" w:cs="Arial"/>
          <w:sz w:val="20"/>
          <w:szCs w:val="20"/>
          <w:lang w:eastAsia="sl-SI"/>
        </w:rPr>
      </w:pPr>
      <w:r w:rsidRPr="00A64A28">
        <w:rPr>
          <w:rFonts w:ascii="Arial" w:hAnsi="Arial" w:cs="Arial"/>
          <w:b/>
          <w:bCs/>
          <w:sz w:val="20"/>
          <w:szCs w:val="20"/>
          <w:lang w:eastAsia="sl-SI"/>
        </w:rPr>
        <w:t>Cilj:</w:t>
      </w:r>
      <w:r w:rsidRPr="00A64A28">
        <w:rPr>
          <w:rFonts w:ascii="Arial" w:hAnsi="Arial" w:cs="Arial"/>
          <w:sz w:val="20"/>
          <w:szCs w:val="20"/>
          <w:lang w:eastAsia="sl-SI"/>
        </w:rPr>
        <w:t xml:space="preserve"> Zagotoviti dejansko, dosledno in strokovno izvajanje rednih usposabljanj voznikov in pridobivanja temeljnih kvalifikacij voznikov v cestnem prometu, kar zajema tako izvajanje teoretičnih kot tudi praktičnih preizkusov znanja pred pooblaščenimi komisijami.</w:t>
      </w:r>
    </w:p>
    <w:p w14:paraId="33B7A418" w14:textId="77777777" w:rsidR="00A64A28" w:rsidRDefault="00A64A28" w:rsidP="00210EDE">
      <w:pPr>
        <w:rPr>
          <w:rFonts w:ascii="Arial" w:hAnsi="Arial" w:cs="Arial"/>
          <w:sz w:val="20"/>
          <w:szCs w:val="20"/>
          <w:lang w:eastAsia="sl-SI"/>
        </w:rPr>
      </w:pPr>
    </w:p>
    <w:p w14:paraId="3A64DC2B" w14:textId="52FFA05B" w:rsidR="00210EDE" w:rsidRPr="00A64A28" w:rsidRDefault="00210EDE" w:rsidP="00210EDE">
      <w:pPr>
        <w:rPr>
          <w:rFonts w:ascii="Arial" w:hAnsi="Arial" w:cs="Arial"/>
          <w:sz w:val="20"/>
          <w:szCs w:val="20"/>
          <w:u w:val="single"/>
          <w:lang w:eastAsia="sl-SI"/>
        </w:rPr>
      </w:pPr>
      <w:r w:rsidRPr="00A64A28">
        <w:rPr>
          <w:rFonts w:ascii="Arial" w:hAnsi="Arial" w:cs="Arial"/>
          <w:sz w:val="20"/>
          <w:szCs w:val="20"/>
          <w:u w:val="single"/>
          <w:lang w:eastAsia="sl-SI"/>
        </w:rPr>
        <w:t xml:space="preserve">Izvedeno </w:t>
      </w:r>
    </w:p>
    <w:p w14:paraId="4E514AB7" w14:textId="37FCDA55" w:rsidR="00A64A28" w:rsidRDefault="00210EDE" w:rsidP="00A923B4">
      <w:pPr>
        <w:jc w:val="both"/>
        <w:rPr>
          <w:rFonts w:ascii="Arial" w:hAnsi="Arial" w:cs="Arial"/>
          <w:sz w:val="20"/>
          <w:szCs w:val="20"/>
          <w:lang w:eastAsia="sl-SI"/>
        </w:rPr>
      </w:pPr>
      <w:r w:rsidRPr="00FE3B69">
        <w:rPr>
          <w:rFonts w:ascii="Arial" w:hAnsi="Arial" w:cs="Arial"/>
          <w:sz w:val="20"/>
          <w:szCs w:val="20"/>
          <w:lang w:eastAsia="sl-SI"/>
        </w:rPr>
        <w:t xml:space="preserve">Naloge so bile izvedene kvantitativno v okviru planiranega obsega ter kvalitativno v smislu doseganja začrtanih ciljev. </w:t>
      </w:r>
      <w:r w:rsidR="00CB4A7E">
        <w:rPr>
          <w:rFonts w:ascii="Arial" w:hAnsi="Arial" w:cs="Arial"/>
          <w:sz w:val="20"/>
          <w:szCs w:val="20"/>
          <w:lang w:eastAsia="sl-SI"/>
        </w:rPr>
        <w:t>Na področju nadzora subjektov, ki usposabljajo kandidate za voznike, izvajajo programe za voznike začetnike in programe dodatnih izobraževanj skladno z določili ZVoz-1, je bilo izvedenih 109 inšpekcijskih nadzorov (načrtovanih 110), kar vključuje tako nadzore na sedežu subjektov šol vožnje kot tudi neposredno v cestnem prometu. V nadzorih so kot najpogostejše ugotovljene kršitve nepravilnega vodenja predpisanih evidenc in sicer evidenčnih kartonov in razvidov vožnje kandidatov ter zaporedja vpisov podatkov v register kandidatov.</w:t>
      </w:r>
    </w:p>
    <w:p w14:paraId="04D78177" w14:textId="77777777" w:rsidR="00A923B4" w:rsidRDefault="00A923B4" w:rsidP="00A923B4">
      <w:pPr>
        <w:jc w:val="both"/>
        <w:rPr>
          <w:lang w:eastAsia="sl-SI"/>
        </w:rPr>
      </w:pPr>
    </w:p>
    <w:p w14:paraId="401F365C" w14:textId="2BBE437C" w:rsidR="00210EDE" w:rsidRPr="00A64A28" w:rsidRDefault="00A64A28" w:rsidP="00A64A28">
      <w:pPr>
        <w:pStyle w:val="Naslov4"/>
        <w:rPr>
          <w:rFonts w:ascii="Arial" w:hAnsi="Arial" w:cs="Arial"/>
          <w:i w:val="0"/>
          <w:iCs w:val="0"/>
          <w:color w:val="auto"/>
          <w:sz w:val="20"/>
          <w:szCs w:val="20"/>
        </w:rPr>
      </w:pPr>
      <w:r w:rsidRPr="00A64A28">
        <w:rPr>
          <w:rFonts w:ascii="Arial" w:hAnsi="Arial" w:cs="Arial"/>
          <w:i w:val="0"/>
          <w:iCs w:val="0"/>
          <w:color w:val="auto"/>
          <w:sz w:val="20"/>
          <w:szCs w:val="20"/>
        </w:rPr>
        <w:t>7.2.1.2</w:t>
      </w:r>
      <w:r w:rsidRPr="00A64A28">
        <w:rPr>
          <w:rFonts w:ascii="Arial" w:hAnsi="Arial" w:cs="Arial"/>
          <w:i w:val="0"/>
          <w:iCs w:val="0"/>
          <w:color w:val="auto"/>
          <w:sz w:val="20"/>
          <w:szCs w:val="20"/>
        </w:rPr>
        <w:tab/>
        <w:t>INŠPEKCIJA ZA CESTE, ŽELEZNIŠKI PROMET, ŽIČNIŠKE NAPRAVE IN SMUČIŠČA</w:t>
      </w:r>
    </w:p>
    <w:p w14:paraId="44146C26" w14:textId="77777777" w:rsidR="00A64A28" w:rsidRDefault="00A64A28" w:rsidP="00210EDE">
      <w:pPr>
        <w:rPr>
          <w:rFonts w:ascii="Arial" w:hAnsi="Arial" w:cs="Arial"/>
          <w:sz w:val="20"/>
          <w:szCs w:val="20"/>
          <w:lang w:eastAsia="sl-SI"/>
        </w:rPr>
      </w:pPr>
    </w:p>
    <w:p w14:paraId="087550DA" w14:textId="7AC0734E" w:rsidR="00210EDE" w:rsidRPr="00A64A28" w:rsidRDefault="00210EDE" w:rsidP="00210EDE">
      <w:pPr>
        <w:rPr>
          <w:rFonts w:ascii="Arial" w:hAnsi="Arial" w:cs="Arial"/>
          <w:sz w:val="20"/>
          <w:szCs w:val="20"/>
          <w:u w:val="single"/>
          <w:lang w:eastAsia="sl-SI"/>
        </w:rPr>
      </w:pPr>
      <w:r w:rsidRPr="00A64A28">
        <w:rPr>
          <w:rFonts w:ascii="Arial" w:hAnsi="Arial" w:cs="Arial"/>
          <w:sz w:val="20"/>
          <w:szCs w:val="20"/>
          <w:u w:val="single"/>
          <w:lang w:eastAsia="sl-SI"/>
        </w:rPr>
        <w:t xml:space="preserve">Planirano </w:t>
      </w:r>
    </w:p>
    <w:p w14:paraId="17AB5E1D" w14:textId="77777777" w:rsidR="00210EDE" w:rsidRPr="00FE3B69" w:rsidRDefault="00210EDE" w:rsidP="00210EDE">
      <w:pPr>
        <w:rPr>
          <w:rFonts w:ascii="Arial" w:hAnsi="Arial" w:cs="Arial"/>
          <w:sz w:val="20"/>
          <w:szCs w:val="20"/>
          <w:lang w:eastAsia="sl-SI"/>
        </w:rPr>
      </w:pPr>
      <w:r w:rsidRPr="00FE3B69">
        <w:rPr>
          <w:rFonts w:ascii="Arial" w:hAnsi="Arial" w:cs="Arial"/>
          <w:sz w:val="20"/>
          <w:szCs w:val="20"/>
          <w:lang w:eastAsia="sl-SI"/>
        </w:rPr>
        <w:t>Inšpektorji za ceste:</w:t>
      </w:r>
    </w:p>
    <w:p w14:paraId="24464ABD" w14:textId="3151D252" w:rsidR="00210EDE" w:rsidRPr="00A64A28" w:rsidRDefault="00210EDE" w:rsidP="001B0759">
      <w:pPr>
        <w:pStyle w:val="Odstavekseznama"/>
        <w:numPr>
          <w:ilvl w:val="0"/>
          <w:numId w:val="96"/>
        </w:numPr>
        <w:rPr>
          <w:rFonts w:ascii="Arial" w:hAnsi="Arial" w:cs="Arial"/>
          <w:sz w:val="20"/>
          <w:szCs w:val="20"/>
          <w:lang w:eastAsia="sl-SI"/>
        </w:rPr>
      </w:pPr>
      <w:r w:rsidRPr="00A64A28">
        <w:rPr>
          <w:rFonts w:ascii="Arial" w:hAnsi="Arial" w:cs="Arial"/>
          <w:sz w:val="20"/>
          <w:szCs w:val="20"/>
          <w:lang w:eastAsia="sl-SI"/>
        </w:rPr>
        <w:lastRenderedPageBreak/>
        <w:t>Nadzor nad varno uporabo cest:</w:t>
      </w:r>
    </w:p>
    <w:p w14:paraId="37AE0416" w14:textId="77777777" w:rsidR="00210EDE" w:rsidRPr="00FE3B69" w:rsidRDefault="00210EDE" w:rsidP="00A64A28">
      <w:pPr>
        <w:spacing w:after="0"/>
        <w:ind w:left="360"/>
        <w:jc w:val="both"/>
        <w:rPr>
          <w:rFonts w:ascii="Arial" w:hAnsi="Arial" w:cs="Arial"/>
          <w:sz w:val="20"/>
          <w:szCs w:val="20"/>
          <w:lang w:eastAsia="sl-SI"/>
        </w:rPr>
      </w:pPr>
      <w:r w:rsidRPr="00FE3B69">
        <w:rPr>
          <w:rFonts w:ascii="Arial" w:hAnsi="Arial" w:cs="Arial"/>
          <w:sz w:val="20"/>
          <w:szCs w:val="20"/>
          <w:lang w:eastAsia="sl-SI"/>
        </w:rPr>
        <w:t>-</w:t>
      </w:r>
      <w:r w:rsidRPr="00FE3B69">
        <w:rPr>
          <w:rFonts w:ascii="Arial" w:hAnsi="Arial" w:cs="Arial"/>
          <w:sz w:val="20"/>
          <w:szCs w:val="20"/>
          <w:lang w:eastAsia="sl-SI"/>
        </w:rPr>
        <w:tab/>
      </w:r>
      <w:r w:rsidRPr="00A64A28">
        <w:rPr>
          <w:rFonts w:ascii="Arial" w:hAnsi="Arial" w:cs="Arial"/>
          <w:b/>
          <w:bCs/>
          <w:sz w:val="20"/>
          <w:szCs w:val="20"/>
          <w:lang w:eastAsia="sl-SI"/>
        </w:rPr>
        <w:t>Cilj:</w:t>
      </w:r>
      <w:r w:rsidRPr="00FE3B69">
        <w:rPr>
          <w:rFonts w:ascii="Arial" w:hAnsi="Arial" w:cs="Arial"/>
          <w:sz w:val="20"/>
          <w:szCs w:val="20"/>
          <w:lang w:eastAsia="sl-SI"/>
        </w:rPr>
        <w:t xml:space="preserve"> Zagotoviti ustrezno varno uporabo državnih cest, vključno s kolesarskimi in drugimi povezavami, pred nedovoljenimi posegi v cestno zemljišče in s tem prispevati k varnemu odvijanju prometa.</w:t>
      </w:r>
    </w:p>
    <w:p w14:paraId="29DF8826" w14:textId="2F12DABB" w:rsidR="00210EDE" w:rsidRPr="00A64A28" w:rsidRDefault="00210EDE" w:rsidP="001B0759">
      <w:pPr>
        <w:pStyle w:val="Odstavekseznama"/>
        <w:numPr>
          <w:ilvl w:val="0"/>
          <w:numId w:val="97"/>
        </w:numPr>
        <w:rPr>
          <w:rFonts w:ascii="Arial" w:hAnsi="Arial" w:cs="Arial"/>
          <w:sz w:val="20"/>
          <w:szCs w:val="20"/>
          <w:lang w:eastAsia="sl-SI"/>
        </w:rPr>
      </w:pPr>
      <w:r w:rsidRPr="00A64A28">
        <w:rPr>
          <w:rFonts w:ascii="Arial" w:hAnsi="Arial" w:cs="Arial"/>
          <w:sz w:val="20"/>
          <w:szCs w:val="20"/>
          <w:lang w:eastAsia="sl-SI"/>
        </w:rPr>
        <w:t>Nadzor nad varstvom cest:</w:t>
      </w:r>
    </w:p>
    <w:p w14:paraId="7F76F091" w14:textId="2E62B2BA" w:rsidR="00210EDE" w:rsidRPr="00A64A28" w:rsidRDefault="00210EDE" w:rsidP="001B0759">
      <w:pPr>
        <w:pStyle w:val="Odstavekseznama"/>
        <w:numPr>
          <w:ilvl w:val="0"/>
          <w:numId w:val="98"/>
        </w:numPr>
        <w:rPr>
          <w:rFonts w:ascii="Arial" w:hAnsi="Arial" w:cs="Arial"/>
          <w:sz w:val="20"/>
          <w:szCs w:val="20"/>
          <w:lang w:eastAsia="sl-SI"/>
        </w:rPr>
      </w:pPr>
      <w:r w:rsidRPr="00A64A28">
        <w:rPr>
          <w:rFonts w:ascii="Arial" w:hAnsi="Arial" w:cs="Arial"/>
          <w:b/>
          <w:bCs/>
          <w:sz w:val="20"/>
          <w:szCs w:val="20"/>
          <w:lang w:eastAsia="sl-SI"/>
        </w:rPr>
        <w:t>Cilj:</w:t>
      </w:r>
      <w:r w:rsidRPr="00A64A28">
        <w:rPr>
          <w:rFonts w:ascii="Arial" w:hAnsi="Arial" w:cs="Arial"/>
          <w:sz w:val="20"/>
          <w:szCs w:val="20"/>
          <w:lang w:eastAsia="sl-SI"/>
        </w:rPr>
        <w:t xml:space="preserve"> Zagotoviti ustrezno izvajanje dopustnih posegov v cesto in njen varovalni pas z  izvajanjem ukrepov, ki so potrebni zaradi zaščite ceste in varnosti njenih uporabnikov.</w:t>
      </w:r>
    </w:p>
    <w:p w14:paraId="10F7F7EB" w14:textId="5416E01B" w:rsidR="00210EDE" w:rsidRPr="00A64A28" w:rsidRDefault="00210EDE" w:rsidP="001B0759">
      <w:pPr>
        <w:pStyle w:val="Odstavekseznama"/>
        <w:numPr>
          <w:ilvl w:val="0"/>
          <w:numId w:val="99"/>
        </w:numPr>
        <w:rPr>
          <w:rFonts w:ascii="Arial" w:hAnsi="Arial" w:cs="Arial"/>
          <w:sz w:val="20"/>
          <w:szCs w:val="20"/>
          <w:lang w:eastAsia="sl-SI"/>
        </w:rPr>
      </w:pPr>
      <w:r w:rsidRPr="00A64A28">
        <w:rPr>
          <w:rFonts w:ascii="Arial" w:hAnsi="Arial" w:cs="Arial"/>
          <w:sz w:val="20"/>
          <w:szCs w:val="20"/>
          <w:lang w:eastAsia="sl-SI"/>
        </w:rPr>
        <w:t>Nadzor nad zagotavljanjem preglednosti ob državnih cestah</w:t>
      </w:r>
      <w:r w:rsidR="00A64A28">
        <w:rPr>
          <w:rFonts w:ascii="Arial" w:hAnsi="Arial" w:cs="Arial"/>
          <w:sz w:val="20"/>
          <w:szCs w:val="20"/>
          <w:lang w:eastAsia="sl-SI"/>
        </w:rPr>
        <w:t>:</w:t>
      </w:r>
    </w:p>
    <w:p w14:paraId="4A160099" w14:textId="77777777" w:rsidR="00A64A28" w:rsidRDefault="00210EDE" w:rsidP="00A64A28">
      <w:pPr>
        <w:spacing w:after="0"/>
        <w:ind w:left="360"/>
        <w:jc w:val="both"/>
        <w:rPr>
          <w:rFonts w:ascii="Arial" w:hAnsi="Arial" w:cs="Arial"/>
          <w:sz w:val="20"/>
          <w:szCs w:val="20"/>
          <w:lang w:eastAsia="sl-SI"/>
        </w:rPr>
      </w:pPr>
      <w:r w:rsidRPr="00FE3B69">
        <w:rPr>
          <w:rFonts w:ascii="Arial" w:hAnsi="Arial" w:cs="Arial"/>
          <w:sz w:val="20"/>
          <w:szCs w:val="20"/>
          <w:lang w:eastAsia="sl-SI"/>
        </w:rPr>
        <w:t>-</w:t>
      </w:r>
      <w:r w:rsidRPr="00FE3B69">
        <w:rPr>
          <w:rFonts w:ascii="Arial" w:hAnsi="Arial" w:cs="Arial"/>
          <w:sz w:val="20"/>
          <w:szCs w:val="20"/>
          <w:lang w:eastAsia="sl-SI"/>
        </w:rPr>
        <w:tab/>
      </w:r>
      <w:r w:rsidRPr="00A64A28">
        <w:rPr>
          <w:rFonts w:ascii="Arial" w:hAnsi="Arial" w:cs="Arial"/>
          <w:b/>
          <w:bCs/>
          <w:sz w:val="20"/>
          <w:szCs w:val="20"/>
          <w:lang w:eastAsia="sl-SI"/>
        </w:rPr>
        <w:t>Cilj:</w:t>
      </w:r>
      <w:r w:rsidRPr="00FE3B69">
        <w:rPr>
          <w:rFonts w:ascii="Arial" w:hAnsi="Arial" w:cs="Arial"/>
          <w:sz w:val="20"/>
          <w:szCs w:val="20"/>
          <w:lang w:eastAsia="sl-SI"/>
        </w:rPr>
        <w:t xml:space="preserve"> Zagotoviti ustrezno polje preglednosti na vseh elementih državnih cest, vključno s kolesarskimi in drugimi povezavami, za povečanje prometne varnosti.</w:t>
      </w:r>
    </w:p>
    <w:p w14:paraId="47A1ED61" w14:textId="23C97E02" w:rsidR="00210EDE" w:rsidRPr="00A64A28" w:rsidRDefault="00210EDE" w:rsidP="001B0759">
      <w:pPr>
        <w:pStyle w:val="Odstavekseznama"/>
        <w:numPr>
          <w:ilvl w:val="0"/>
          <w:numId w:val="100"/>
        </w:numPr>
        <w:rPr>
          <w:rFonts w:ascii="Arial" w:hAnsi="Arial" w:cs="Arial"/>
          <w:sz w:val="20"/>
          <w:szCs w:val="20"/>
          <w:lang w:eastAsia="sl-SI"/>
        </w:rPr>
      </w:pPr>
      <w:r w:rsidRPr="00A64A28">
        <w:rPr>
          <w:rFonts w:ascii="Arial" w:hAnsi="Arial" w:cs="Arial"/>
          <w:sz w:val="20"/>
          <w:szCs w:val="20"/>
          <w:lang w:eastAsia="sl-SI"/>
        </w:rPr>
        <w:t>Nadzor nad stanjem prometne signalizacije in prometne opreme ter nad napravami in ukrepi za umirjanje prometa</w:t>
      </w:r>
      <w:r w:rsidR="00A64A28">
        <w:rPr>
          <w:rFonts w:ascii="Arial" w:hAnsi="Arial" w:cs="Arial"/>
          <w:sz w:val="20"/>
          <w:szCs w:val="20"/>
          <w:lang w:eastAsia="sl-SI"/>
        </w:rPr>
        <w:t>:</w:t>
      </w:r>
    </w:p>
    <w:p w14:paraId="2A1C872B" w14:textId="558FABCB" w:rsidR="00210EDE" w:rsidRDefault="00210EDE" w:rsidP="001B0759">
      <w:pPr>
        <w:pStyle w:val="Odstavekseznama"/>
        <w:numPr>
          <w:ilvl w:val="0"/>
          <w:numId w:val="101"/>
        </w:numPr>
        <w:rPr>
          <w:rFonts w:ascii="Arial" w:hAnsi="Arial" w:cs="Arial"/>
          <w:sz w:val="20"/>
          <w:szCs w:val="20"/>
          <w:lang w:eastAsia="sl-SI"/>
        </w:rPr>
      </w:pPr>
      <w:r w:rsidRPr="00A64A28">
        <w:rPr>
          <w:rFonts w:ascii="Arial" w:hAnsi="Arial" w:cs="Arial"/>
          <w:b/>
          <w:bCs/>
          <w:sz w:val="20"/>
          <w:szCs w:val="20"/>
          <w:lang w:eastAsia="sl-SI"/>
        </w:rPr>
        <w:t>Cilj:</w:t>
      </w:r>
      <w:r w:rsidRPr="00A64A28">
        <w:rPr>
          <w:rFonts w:ascii="Arial" w:hAnsi="Arial" w:cs="Arial"/>
          <w:sz w:val="20"/>
          <w:szCs w:val="20"/>
          <w:lang w:eastAsia="sl-SI"/>
        </w:rPr>
        <w:t xml:space="preserve"> Zagotoviti ustrezno opremljenost državnih cest, vključno s kolesarskimi in drugimi povezavami, z ustrezno prometno signalizacijo in prometno opremo ter napravami in izvedenimi ukrepi za umirjanje prometa, z namenom povečanja varnosti na državnih cestah.</w:t>
      </w:r>
    </w:p>
    <w:p w14:paraId="472B48F2" w14:textId="77777777" w:rsidR="00A64A28" w:rsidRPr="00A64A28" w:rsidRDefault="00A64A28" w:rsidP="00A64A28">
      <w:pPr>
        <w:pStyle w:val="Odstavekseznama"/>
        <w:ind w:left="720"/>
        <w:rPr>
          <w:rFonts w:ascii="Arial" w:hAnsi="Arial" w:cs="Arial"/>
          <w:sz w:val="20"/>
          <w:szCs w:val="20"/>
          <w:lang w:eastAsia="sl-SI"/>
        </w:rPr>
      </w:pPr>
    </w:p>
    <w:p w14:paraId="237A49CD" w14:textId="77777777" w:rsidR="00210EDE" w:rsidRPr="00B17B2F" w:rsidRDefault="00210EDE" w:rsidP="00210EDE">
      <w:pPr>
        <w:rPr>
          <w:rFonts w:ascii="Arial" w:hAnsi="Arial" w:cs="Arial"/>
          <w:sz w:val="20"/>
          <w:szCs w:val="20"/>
          <w:lang w:eastAsia="sl-SI"/>
        </w:rPr>
      </w:pPr>
      <w:r w:rsidRPr="00B17B2F">
        <w:rPr>
          <w:rFonts w:ascii="Arial" w:hAnsi="Arial" w:cs="Arial"/>
          <w:sz w:val="20"/>
          <w:szCs w:val="20"/>
          <w:lang w:eastAsia="sl-SI"/>
        </w:rPr>
        <w:t>Inšpektorji za železniški promet:</w:t>
      </w:r>
    </w:p>
    <w:p w14:paraId="256DF466" w14:textId="31E3D25E" w:rsidR="00210EDE" w:rsidRPr="00B17B2F" w:rsidRDefault="00210EDE" w:rsidP="001B0759">
      <w:pPr>
        <w:pStyle w:val="Odstavekseznama"/>
        <w:numPr>
          <w:ilvl w:val="0"/>
          <w:numId w:val="102"/>
        </w:numPr>
        <w:rPr>
          <w:rFonts w:ascii="Arial" w:hAnsi="Arial" w:cs="Arial"/>
          <w:sz w:val="20"/>
          <w:szCs w:val="20"/>
          <w:lang w:eastAsia="sl-SI"/>
        </w:rPr>
      </w:pPr>
      <w:r w:rsidRPr="00B17B2F">
        <w:rPr>
          <w:rFonts w:ascii="Arial" w:hAnsi="Arial" w:cs="Arial"/>
          <w:sz w:val="20"/>
          <w:szCs w:val="20"/>
          <w:lang w:eastAsia="sl-SI"/>
        </w:rPr>
        <w:t>Nadzor nad opravljanjem dela strojevodij ter nad drugimi osebami, ki opravljajo varnostno kritične naloge (v nadalj</w:t>
      </w:r>
      <w:r w:rsidR="00F1025E">
        <w:rPr>
          <w:rFonts w:ascii="Arial" w:hAnsi="Arial" w:cs="Arial"/>
          <w:sz w:val="20"/>
          <w:szCs w:val="20"/>
          <w:lang w:eastAsia="sl-SI"/>
        </w:rPr>
        <w:t>njem besedilu:</w:t>
      </w:r>
      <w:r w:rsidRPr="00B17B2F">
        <w:rPr>
          <w:rFonts w:ascii="Arial" w:hAnsi="Arial" w:cs="Arial"/>
          <w:sz w:val="20"/>
          <w:szCs w:val="20"/>
          <w:lang w:eastAsia="sl-SI"/>
        </w:rPr>
        <w:t xml:space="preserve"> OVKN) in niso opredeljene v tehničnih specifikacijah za </w:t>
      </w:r>
      <w:proofErr w:type="spellStart"/>
      <w:r w:rsidRPr="00B17B2F">
        <w:rPr>
          <w:rFonts w:ascii="Arial" w:hAnsi="Arial" w:cs="Arial"/>
          <w:sz w:val="20"/>
          <w:szCs w:val="20"/>
          <w:lang w:eastAsia="sl-SI"/>
        </w:rPr>
        <w:t>interoperabilnost</w:t>
      </w:r>
      <w:proofErr w:type="spellEnd"/>
      <w:r w:rsidRPr="00B17B2F">
        <w:rPr>
          <w:rFonts w:ascii="Arial" w:hAnsi="Arial" w:cs="Arial"/>
          <w:sz w:val="20"/>
          <w:szCs w:val="20"/>
          <w:lang w:eastAsia="sl-SI"/>
        </w:rPr>
        <w:t xml:space="preserve"> (TSI)</w:t>
      </w:r>
      <w:r w:rsidR="00B17B2F">
        <w:rPr>
          <w:rFonts w:ascii="Arial" w:hAnsi="Arial" w:cs="Arial"/>
          <w:sz w:val="20"/>
          <w:szCs w:val="20"/>
          <w:lang w:eastAsia="sl-SI"/>
        </w:rPr>
        <w:t>:</w:t>
      </w:r>
    </w:p>
    <w:p w14:paraId="0645A601" w14:textId="77777777" w:rsidR="00210EDE" w:rsidRPr="00B17B2F" w:rsidRDefault="00210EDE" w:rsidP="00B17B2F">
      <w:pPr>
        <w:spacing w:after="0"/>
        <w:ind w:left="360"/>
        <w:jc w:val="both"/>
        <w:rPr>
          <w:rFonts w:ascii="Arial" w:hAnsi="Arial" w:cs="Arial"/>
          <w:sz w:val="20"/>
          <w:szCs w:val="20"/>
          <w:lang w:eastAsia="sl-SI"/>
        </w:rPr>
      </w:pPr>
      <w:r w:rsidRPr="00B17B2F">
        <w:rPr>
          <w:rFonts w:ascii="Arial" w:hAnsi="Arial" w:cs="Arial"/>
          <w:sz w:val="20"/>
          <w:szCs w:val="20"/>
          <w:lang w:eastAsia="sl-SI"/>
        </w:rPr>
        <w:t>-</w:t>
      </w:r>
      <w:r w:rsidRPr="00B17B2F">
        <w:rPr>
          <w:rFonts w:ascii="Arial" w:hAnsi="Arial" w:cs="Arial"/>
          <w:sz w:val="20"/>
          <w:szCs w:val="20"/>
          <w:lang w:eastAsia="sl-SI"/>
        </w:rPr>
        <w:tab/>
      </w:r>
      <w:r w:rsidRPr="00B17B2F">
        <w:rPr>
          <w:rFonts w:ascii="Arial" w:hAnsi="Arial" w:cs="Arial"/>
          <w:b/>
          <w:bCs/>
          <w:sz w:val="20"/>
          <w:szCs w:val="20"/>
          <w:lang w:eastAsia="sl-SI"/>
        </w:rPr>
        <w:t>Cilj:</w:t>
      </w:r>
      <w:r w:rsidRPr="00B17B2F">
        <w:rPr>
          <w:rFonts w:ascii="Arial" w:hAnsi="Arial" w:cs="Arial"/>
          <w:sz w:val="20"/>
          <w:szCs w:val="20"/>
          <w:lang w:eastAsia="sl-SI"/>
        </w:rPr>
        <w:t xml:space="preserve"> Zagotoviti ustrezno izvajanje nadzora delovnega časa, časa vožnje in počitka, izpolnjevanje zdravstvenih pogojev in strokovne usposobljenosti osebja, ki opravljajo dela povezana z obratovanjem in vzdrževanjem železniškega prometa, z namenom povečati varnost v železniškem prometu.</w:t>
      </w:r>
    </w:p>
    <w:p w14:paraId="38FE29A3" w14:textId="7F83674F" w:rsidR="00210EDE" w:rsidRPr="00B17B2F" w:rsidRDefault="00210EDE" w:rsidP="001B0759">
      <w:pPr>
        <w:pStyle w:val="Odstavekseznama"/>
        <w:numPr>
          <w:ilvl w:val="0"/>
          <w:numId w:val="103"/>
        </w:numPr>
        <w:rPr>
          <w:rFonts w:ascii="Arial" w:hAnsi="Arial" w:cs="Arial"/>
          <w:sz w:val="20"/>
          <w:szCs w:val="20"/>
          <w:lang w:eastAsia="sl-SI"/>
        </w:rPr>
      </w:pPr>
      <w:r w:rsidRPr="00B17B2F">
        <w:rPr>
          <w:rFonts w:ascii="Arial" w:hAnsi="Arial" w:cs="Arial"/>
          <w:sz w:val="20"/>
          <w:szCs w:val="20"/>
          <w:lang w:eastAsia="sl-SI"/>
        </w:rPr>
        <w:t>Nadzor nad zagotavljanjem notranjega reda v železniškem prometu, nadzor nad prepovedmi in omejitvami pri potnikih in drugih osebah:</w:t>
      </w:r>
    </w:p>
    <w:p w14:paraId="099031AD" w14:textId="77777777" w:rsidR="00210EDE" w:rsidRPr="00B17B2F" w:rsidRDefault="00210EDE" w:rsidP="00B17B2F">
      <w:pPr>
        <w:spacing w:after="0"/>
        <w:ind w:left="360"/>
        <w:jc w:val="both"/>
        <w:rPr>
          <w:rFonts w:ascii="Arial" w:hAnsi="Arial" w:cs="Arial"/>
          <w:sz w:val="20"/>
          <w:szCs w:val="20"/>
          <w:lang w:eastAsia="sl-SI"/>
        </w:rPr>
      </w:pPr>
      <w:r w:rsidRPr="00B17B2F">
        <w:rPr>
          <w:rFonts w:ascii="Arial" w:hAnsi="Arial" w:cs="Arial"/>
          <w:sz w:val="20"/>
          <w:szCs w:val="20"/>
          <w:lang w:eastAsia="sl-SI"/>
        </w:rPr>
        <w:t>-</w:t>
      </w:r>
      <w:r w:rsidRPr="00B17B2F">
        <w:rPr>
          <w:rFonts w:ascii="Arial" w:hAnsi="Arial" w:cs="Arial"/>
          <w:sz w:val="20"/>
          <w:szCs w:val="20"/>
          <w:lang w:eastAsia="sl-SI"/>
        </w:rPr>
        <w:tab/>
      </w:r>
      <w:r w:rsidRPr="00B17B2F">
        <w:rPr>
          <w:rFonts w:ascii="Arial" w:hAnsi="Arial" w:cs="Arial"/>
          <w:b/>
          <w:bCs/>
          <w:sz w:val="20"/>
          <w:szCs w:val="20"/>
          <w:lang w:eastAsia="sl-SI"/>
        </w:rPr>
        <w:t>Cilj:</w:t>
      </w:r>
      <w:r w:rsidRPr="00B17B2F">
        <w:rPr>
          <w:rFonts w:ascii="Arial" w:hAnsi="Arial" w:cs="Arial"/>
          <w:sz w:val="20"/>
          <w:szCs w:val="20"/>
          <w:lang w:eastAsia="sl-SI"/>
        </w:rPr>
        <w:t xml:space="preserve"> Zagotoviti, da se s predpisanimi ukrepi prepreči kalitev notranjega reda v železniškem prometu in da se skaljeni notranji red znova vzpostavi, saj to posledično pomeni, da je varnost potnikov in drugih oseb večja.</w:t>
      </w:r>
    </w:p>
    <w:p w14:paraId="7BCE7D0E" w14:textId="775E4649" w:rsidR="00210EDE" w:rsidRPr="00B17B2F" w:rsidRDefault="00210EDE" w:rsidP="001B0759">
      <w:pPr>
        <w:pStyle w:val="Odstavekseznama"/>
        <w:numPr>
          <w:ilvl w:val="0"/>
          <w:numId w:val="104"/>
        </w:numPr>
        <w:rPr>
          <w:rFonts w:ascii="Arial" w:hAnsi="Arial" w:cs="Arial"/>
          <w:sz w:val="20"/>
          <w:szCs w:val="20"/>
          <w:lang w:eastAsia="sl-SI"/>
        </w:rPr>
      </w:pPr>
      <w:r w:rsidRPr="00B17B2F">
        <w:rPr>
          <w:rFonts w:ascii="Arial" w:hAnsi="Arial" w:cs="Arial"/>
          <w:sz w:val="20"/>
          <w:szCs w:val="20"/>
          <w:lang w:eastAsia="sl-SI"/>
        </w:rPr>
        <w:t>Nadzor nad železniškimi tirnimi vozili in elektroenergetiko:</w:t>
      </w:r>
    </w:p>
    <w:p w14:paraId="3BA07FAB" w14:textId="77777777" w:rsidR="00210EDE" w:rsidRPr="00B17B2F" w:rsidRDefault="00210EDE" w:rsidP="00B17B2F">
      <w:pPr>
        <w:spacing w:after="0"/>
        <w:ind w:left="360"/>
        <w:jc w:val="both"/>
        <w:rPr>
          <w:rFonts w:ascii="Arial" w:hAnsi="Arial" w:cs="Arial"/>
          <w:sz w:val="20"/>
          <w:szCs w:val="20"/>
          <w:lang w:eastAsia="sl-SI"/>
        </w:rPr>
      </w:pPr>
      <w:r w:rsidRPr="00B17B2F">
        <w:rPr>
          <w:rFonts w:ascii="Arial" w:hAnsi="Arial" w:cs="Arial"/>
          <w:b/>
          <w:bCs/>
          <w:sz w:val="20"/>
          <w:szCs w:val="20"/>
          <w:lang w:eastAsia="sl-SI"/>
        </w:rPr>
        <w:t>-</w:t>
      </w:r>
      <w:r w:rsidRPr="00B17B2F">
        <w:rPr>
          <w:rFonts w:ascii="Arial" w:hAnsi="Arial" w:cs="Arial"/>
          <w:b/>
          <w:bCs/>
          <w:sz w:val="20"/>
          <w:szCs w:val="20"/>
          <w:lang w:eastAsia="sl-SI"/>
        </w:rPr>
        <w:tab/>
        <w:t>Cilj:</w:t>
      </w:r>
      <w:r w:rsidRPr="00B17B2F">
        <w:rPr>
          <w:rFonts w:ascii="Arial" w:hAnsi="Arial" w:cs="Arial"/>
          <w:sz w:val="20"/>
          <w:szCs w:val="20"/>
          <w:lang w:eastAsia="sl-SI"/>
        </w:rPr>
        <w:t xml:space="preserve"> Zagotoviti ustrezno stopnjo varnosti in delovanja železniških tirnih vozil in elektroenergetike ter nadzor nad izvajanjem prevoza nevarnega blaga, saj se s tem zmanjša možnost za nastanek nesreč in izrednih dogodkov v železniškem prometu.</w:t>
      </w:r>
    </w:p>
    <w:p w14:paraId="174E8715" w14:textId="50957882" w:rsidR="00210EDE" w:rsidRPr="00B17B2F" w:rsidRDefault="00210EDE" w:rsidP="001B0759">
      <w:pPr>
        <w:pStyle w:val="Odstavekseznama"/>
        <w:numPr>
          <w:ilvl w:val="0"/>
          <w:numId w:val="105"/>
        </w:numPr>
        <w:rPr>
          <w:rFonts w:ascii="Arial" w:hAnsi="Arial" w:cs="Arial"/>
          <w:sz w:val="20"/>
          <w:szCs w:val="20"/>
          <w:lang w:eastAsia="sl-SI"/>
        </w:rPr>
      </w:pPr>
      <w:r w:rsidRPr="00B17B2F">
        <w:rPr>
          <w:rFonts w:ascii="Arial" w:hAnsi="Arial" w:cs="Arial"/>
          <w:sz w:val="20"/>
          <w:szCs w:val="20"/>
          <w:lang w:eastAsia="sl-SI"/>
        </w:rPr>
        <w:t>Nadzor nad gradnjo, obnovo, nadgradnjo in odstranitvijo objektov v progovnem pasu s pripadajočimi zemljišči in v varovalnem progovnem pasu ter zaščita proge:</w:t>
      </w:r>
    </w:p>
    <w:p w14:paraId="3AA100CE" w14:textId="77777777" w:rsidR="00210EDE" w:rsidRDefault="00210EDE" w:rsidP="00B17B2F">
      <w:pPr>
        <w:ind w:left="360"/>
        <w:jc w:val="both"/>
        <w:rPr>
          <w:rFonts w:ascii="Arial" w:hAnsi="Arial" w:cs="Arial"/>
          <w:sz w:val="20"/>
          <w:szCs w:val="20"/>
          <w:lang w:eastAsia="sl-SI"/>
        </w:rPr>
      </w:pPr>
      <w:r w:rsidRPr="00B17B2F">
        <w:rPr>
          <w:rFonts w:ascii="Arial" w:hAnsi="Arial" w:cs="Arial"/>
          <w:b/>
          <w:bCs/>
          <w:sz w:val="20"/>
          <w:szCs w:val="20"/>
          <w:lang w:eastAsia="sl-SI"/>
        </w:rPr>
        <w:t>-</w:t>
      </w:r>
      <w:r w:rsidRPr="00B17B2F">
        <w:rPr>
          <w:rFonts w:ascii="Arial" w:hAnsi="Arial" w:cs="Arial"/>
          <w:b/>
          <w:bCs/>
          <w:sz w:val="20"/>
          <w:szCs w:val="20"/>
          <w:lang w:eastAsia="sl-SI"/>
        </w:rPr>
        <w:tab/>
        <w:t>Cilj:</w:t>
      </w:r>
      <w:r w:rsidRPr="00B17B2F">
        <w:rPr>
          <w:rFonts w:ascii="Arial" w:hAnsi="Arial" w:cs="Arial"/>
          <w:sz w:val="20"/>
          <w:szCs w:val="20"/>
          <w:lang w:eastAsia="sl-SI"/>
        </w:rPr>
        <w:t xml:space="preserve"> Zagotoviti ustrezno stopnjo varnosti na celotni železniški infrastrukturi in obratovanje le-te skladno z njenim namenom.</w:t>
      </w:r>
    </w:p>
    <w:p w14:paraId="4DA89FF3" w14:textId="77777777" w:rsidR="00210EDE" w:rsidRPr="008B5799" w:rsidRDefault="00210EDE" w:rsidP="008B5799">
      <w:pPr>
        <w:jc w:val="both"/>
        <w:rPr>
          <w:rFonts w:ascii="Arial" w:hAnsi="Arial" w:cs="Arial"/>
          <w:sz w:val="20"/>
          <w:szCs w:val="20"/>
          <w:lang w:eastAsia="sl-SI"/>
        </w:rPr>
      </w:pPr>
      <w:r w:rsidRPr="008B5799">
        <w:rPr>
          <w:rFonts w:ascii="Arial" w:hAnsi="Arial" w:cs="Arial"/>
          <w:sz w:val="20"/>
          <w:szCs w:val="20"/>
          <w:lang w:eastAsia="sl-SI"/>
        </w:rPr>
        <w:t>Inšpektorji za žičniške naprave in smučišča:</w:t>
      </w:r>
    </w:p>
    <w:p w14:paraId="590D0132" w14:textId="23CC3C8E" w:rsidR="00210EDE" w:rsidRPr="008B5799" w:rsidRDefault="00210EDE" w:rsidP="001B0759">
      <w:pPr>
        <w:pStyle w:val="Odstavekseznama"/>
        <w:numPr>
          <w:ilvl w:val="0"/>
          <w:numId w:val="106"/>
        </w:numPr>
        <w:rPr>
          <w:rFonts w:ascii="Arial" w:hAnsi="Arial" w:cs="Arial"/>
          <w:sz w:val="20"/>
          <w:szCs w:val="20"/>
          <w:lang w:eastAsia="sl-SI"/>
        </w:rPr>
      </w:pPr>
      <w:r w:rsidRPr="008B5799">
        <w:rPr>
          <w:rFonts w:ascii="Arial" w:hAnsi="Arial" w:cs="Arial"/>
          <w:sz w:val="20"/>
          <w:szCs w:val="20"/>
          <w:lang w:eastAsia="sl-SI"/>
        </w:rPr>
        <w:t>Nadzor nad žičniškimi napravami za nadzor oseb:</w:t>
      </w:r>
    </w:p>
    <w:p w14:paraId="62F3C5C9" w14:textId="1F97BC54" w:rsidR="00210EDE" w:rsidRPr="008B5799" w:rsidRDefault="00210EDE" w:rsidP="001B0759">
      <w:pPr>
        <w:pStyle w:val="Odstavekseznama"/>
        <w:numPr>
          <w:ilvl w:val="0"/>
          <w:numId w:val="107"/>
        </w:numPr>
        <w:rPr>
          <w:rFonts w:ascii="Arial" w:hAnsi="Arial" w:cs="Arial"/>
          <w:sz w:val="20"/>
          <w:szCs w:val="20"/>
          <w:lang w:eastAsia="sl-SI"/>
        </w:rPr>
      </w:pPr>
      <w:r w:rsidRPr="008B5799">
        <w:rPr>
          <w:rFonts w:ascii="Arial" w:hAnsi="Arial" w:cs="Arial"/>
          <w:b/>
          <w:bCs/>
          <w:sz w:val="20"/>
          <w:szCs w:val="20"/>
          <w:lang w:eastAsia="sl-SI"/>
        </w:rPr>
        <w:t>Cilj:</w:t>
      </w:r>
      <w:r w:rsidRPr="008B5799">
        <w:rPr>
          <w:rFonts w:ascii="Arial" w:hAnsi="Arial" w:cs="Arial"/>
          <w:sz w:val="20"/>
          <w:szCs w:val="20"/>
          <w:lang w:eastAsia="sl-SI"/>
        </w:rPr>
        <w:t xml:space="preserve"> Zagotoviti ustrezno stopnjo varnosti uporabnikov žičniških naprav in osebja pri prevozih z žičniškimi napravami za prevoz oseb z izvajanjem napovedanih in nenapovedanih nadzorov pri upravljavcih žičniških naprav, saj to posledično pomeni, da je varnost potnikov in drugih oseb večja.</w:t>
      </w:r>
    </w:p>
    <w:p w14:paraId="3CF79C11" w14:textId="7D8F9466" w:rsidR="00210EDE" w:rsidRPr="008B5799" w:rsidRDefault="00210EDE" w:rsidP="001B0759">
      <w:pPr>
        <w:pStyle w:val="Odstavekseznama"/>
        <w:numPr>
          <w:ilvl w:val="0"/>
          <w:numId w:val="108"/>
        </w:numPr>
        <w:rPr>
          <w:rFonts w:ascii="Arial" w:hAnsi="Arial" w:cs="Arial"/>
          <w:sz w:val="20"/>
          <w:szCs w:val="20"/>
          <w:lang w:eastAsia="sl-SI"/>
        </w:rPr>
      </w:pPr>
      <w:r w:rsidRPr="008B5799">
        <w:rPr>
          <w:rFonts w:ascii="Arial" w:hAnsi="Arial" w:cs="Arial"/>
          <w:sz w:val="20"/>
          <w:szCs w:val="20"/>
          <w:lang w:eastAsia="sl-SI"/>
        </w:rPr>
        <w:t>Nadzor nad smučišči:</w:t>
      </w:r>
    </w:p>
    <w:p w14:paraId="022B0F2C" w14:textId="75D2408B" w:rsidR="00210EDE" w:rsidRPr="008B5799" w:rsidRDefault="00210EDE" w:rsidP="001B0759">
      <w:pPr>
        <w:pStyle w:val="Odstavekseznama"/>
        <w:numPr>
          <w:ilvl w:val="0"/>
          <w:numId w:val="109"/>
        </w:numPr>
        <w:rPr>
          <w:rFonts w:ascii="Arial" w:hAnsi="Arial" w:cs="Arial"/>
          <w:sz w:val="20"/>
          <w:szCs w:val="20"/>
          <w:lang w:eastAsia="sl-SI"/>
        </w:rPr>
      </w:pPr>
      <w:r w:rsidRPr="008B5799">
        <w:rPr>
          <w:rFonts w:ascii="Arial" w:hAnsi="Arial" w:cs="Arial"/>
          <w:b/>
          <w:bCs/>
          <w:sz w:val="20"/>
          <w:szCs w:val="20"/>
          <w:lang w:eastAsia="sl-SI"/>
        </w:rPr>
        <w:t>Cilj:</w:t>
      </w:r>
      <w:r w:rsidRPr="008B5799">
        <w:rPr>
          <w:rFonts w:ascii="Arial" w:hAnsi="Arial" w:cs="Arial"/>
          <w:sz w:val="20"/>
          <w:szCs w:val="20"/>
          <w:lang w:eastAsia="sl-SI"/>
        </w:rPr>
        <w:t xml:space="preserve"> Zagotoviti ustrezno stopnjo varnosti uporabnikov smučišč in osebja na smučiščih z izvajanjem napovedanih in nenapovedanih nadzorov pri upravljavcih smučišč, tudi pri organiziranem poučevanju smučanja, saj to posledično pomeni, da je varnost smučarjev in drugih oseb večja ter s tem možnost za število nesreč na smučiščih manjša.</w:t>
      </w:r>
    </w:p>
    <w:p w14:paraId="4F9DF55C" w14:textId="77777777" w:rsidR="008B5799" w:rsidRDefault="008B5799" w:rsidP="008B5799">
      <w:pPr>
        <w:jc w:val="both"/>
        <w:rPr>
          <w:rFonts w:ascii="Arial" w:hAnsi="Arial" w:cs="Arial"/>
          <w:sz w:val="20"/>
          <w:szCs w:val="20"/>
          <w:lang w:eastAsia="sl-SI"/>
        </w:rPr>
      </w:pPr>
    </w:p>
    <w:p w14:paraId="48F1BA0A" w14:textId="24B1AF47" w:rsidR="00210EDE" w:rsidRPr="008B5799" w:rsidRDefault="00210EDE" w:rsidP="008B5799">
      <w:pPr>
        <w:jc w:val="both"/>
        <w:rPr>
          <w:rFonts w:ascii="Arial" w:hAnsi="Arial" w:cs="Arial"/>
          <w:sz w:val="20"/>
          <w:szCs w:val="20"/>
          <w:u w:val="single"/>
          <w:lang w:eastAsia="sl-SI"/>
        </w:rPr>
      </w:pPr>
      <w:r w:rsidRPr="008B5799">
        <w:rPr>
          <w:rFonts w:ascii="Arial" w:hAnsi="Arial" w:cs="Arial"/>
          <w:sz w:val="20"/>
          <w:szCs w:val="20"/>
          <w:u w:val="single"/>
          <w:lang w:eastAsia="sl-SI"/>
        </w:rPr>
        <w:t>Izvedeno</w:t>
      </w:r>
    </w:p>
    <w:p w14:paraId="7C7AEE2B" w14:textId="77777777" w:rsidR="00210EDE" w:rsidRPr="008B5799" w:rsidRDefault="00210EDE" w:rsidP="008B5799">
      <w:pPr>
        <w:jc w:val="both"/>
        <w:rPr>
          <w:rFonts w:ascii="Arial" w:hAnsi="Arial" w:cs="Arial"/>
          <w:sz w:val="20"/>
          <w:szCs w:val="20"/>
          <w:lang w:eastAsia="sl-SI"/>
        </w:rPr>
      </w:pPr>
      <w:r w:rsidRPr="008B5799">
        <w:rPr>
          <w:rFonts w:ascii="Arial" w:hAnsi="Arial" w:cs="Arial"/>
          <w:sz w:val="20"/>
          <w:szCs w:val="20"/>
          <w:lang w:eastAsia="sl-SI"/>
        </w:rPr>
        <w:t>Naloge so bile izvedene kvantitativno v okviru planiranega obsega ter kvalitativno v smislu doseganja začrtanih ciljev.</w:t>
      </w:r>
    </w:p>
    <w:p w14:paraId="63D02050" w14:textId="45A33681" w:rsidR="00210EDE" w:rsidRPr="008B5799" w:rsidRDefault="008B5799" w:rsidP="008B5799">
      <w:pPr>
        <w:pStyle w:val="Naslov3"/>
        <w:rPr>
          <w:sz w:val="20"/>
          <w:szCs w:val="20"/>
        </w:rPr>
      </w:pPr>
      <w:r w:rsidRPr="008B5799">
        <w:rPr>
          <w:sz w:val="20"/>
          <w:szCs w:val="20"/>
        </w:rPr>
        <w:lastRenderedPageBreak/>
        <w:t>7.2.</w:t>
      </w:r>
      <w:r w:rsidR="00210EDE" w:rsidRPr="008B5799">
        <w:rPr>
          <w:sz w:val="20"/>
          <w:szCs w:val="20"/>
        </w:rPr>
        <w:t>2</w:t>
      </w:r>
      <w:r w:rsidR="00210EDE" w:rsidRPr="008B5799">
        <w:rPr>
          <w:sz w:val="20"/>
          <w:szCs w:val="20"/>
        </w:rPr>
        <w:tab/>
        <w:t>Sistemski inšpekcijski nadzori (z zakoni predpisani obdobni in nepredvideni nadzori)</w:t>
      </w:r>
      <w:r w:rsidRPr="008B5799">
        <w:rPr>
          <w:sz w:val="20"/>
          <w:szCs w:val="20"/>
        </w:rPr>
        <w:t>:</w:t>
      </w:r>
    </w:p>
    <w:p w14:paraId="65BAAD9C" w14:textId="77777777" w:rsidR="008B5799" w:rsidRPr="008B5799" w:rsidRDefault="008B5799" w:rsidP="008B5799">
      <w:pPr>
        <w:rPr>
          <w:lang w:eastAsia="sl-SI"/>
        </w:rPr>
      </w:pPr>
    </w:p>
    <w:p w14:paraId="42748091" w14:textId="34CFD92A" w:rsidR="00210EDE" w:rsidRPr="00290AC3" w:rsidRDefault="00290AC3" w:rsidP="00290AC3">
      <w:pPr>
        <w:pStyle w:val="Naslov4"/>
        <w:rPr>
          <w:rFonts w:ascii="Arial" w:hAnsi="Arial" w:cs="Arial"/>
          <w:i w:val="0"/>
          <w:iCs w:val="0"/>
          <w:color w:val="auto"/>
          <w:sz w:val="20"/>
          <w:szCs w:val="20"/>
          <w:lang w:eastAsia="sl-SI"/>
        </w:rPr>
      </w:pPr>
      <w:r w:rsidRPr="00290AC3">
        <w:rPr>
          <w:rFonts w:ascii="Arial" w:hAnsi="Arial" w:cs="Arial"/>
          <w:i w:val="0"/>
          <w:iCs w:val="0"/>
          <w:color w:val="auto"/>
          <w:sz w:val="20"/>
          <w:szCs w:val="20"/>
          <w:lang w:eastAsia="sl-SI"/>
        </w:rPr>
        <w:t>7.2.2.1</w:t>
      </w:r>
      <w:r w:rsidRPr="00290AC3">
        <w:rPr>
          <w:rFonts w:ascii="Arial" w:hAnsi="Arial" w:cs="Arial"/>
          <w:i w:val="0"/>
          <w:iCs w:val="0"/>
          <w:color w:val="auto"/>
          <w:sz w:val="20"/>
          <w:szCs w:val="20"/>
          <w:lang w:eastAsia="sl-SI"/>
        </w:rPr>
        <w:tab/>
        <w:t>INŠPEKCIJA ZA CESTNI PROMET</w:t>
      </w:r>
    </w:p>
    <w:p w14:paraId="64583433" w14:textId="77777777" w:rsidR="00290AC3" w:rsidRDefault="00290AC3" w:rsidP="00210EDE">
      <w:pPr>
        <w:rPr>
          <w:lang w:eastAsia="sl-SI"/>
        </w:rPr>
      </w:pPr>
    </w:p>
    <w:p w14:paraId="0A751CE9" w14:textId="736AD41C" w:rsidR="00210EDE" w:rsidRPr="0050228A" w:rsidRDefault="00210EDE" w:rsidP="0050228A">
      <w:pPr>
        <w:jc w:val="both"/>
        <w:rPr>
          <w:rFonts w:ascii="Arial" w:hAnsi="Arial" w:cs="Arial"/>
          <w:sz w:val="20"/>
          <w:szCs w:val="20"/>
          <w:u w:val="single"/>
          <w:lang w:eastAsia="sl-SI"/>
        </w:rPr>
      </w:pPr>
      <w:r w:rsidRPr="0050228A">
        <w:rPr>
          <w:rFonts w:ascii="Arial" w:hAnsi="Arial" w:cs="Arial"/>
          <w:sz w:val="20"/>
          <w:szCs w:val="20"/>
          <w:u w:val="single"/>
          <w:lang w:eastAsia="sl-SI"/>
        </w:rPr>
        <w:t xml:space="preserve">Planirano </w:t>
      </w:r>
    </w:p>
    <w:p w14:paraId="49E2CF24" w14:textId="699204A2" w:rsidR="00210EDE" w:rsidRPr="0050228A" w:rsidRDefault="00210EDE" w:rsidP="001B0759">
      <w:pPr>
        <w:pStyle w:val="Odstavekseznama"/>
        <w:numPr>
          <w:ilvl w:val="0"/>
          <w:numId w:val="110"/>
        </w:numPr>
        <w:rPr>
          <w:rFonts w:ascii="Arial" w:hAnsi="Arial" w:cs="Arial"/>
          <w:sz w:val="20"/>
          <w:szCs w:val="20"/>
          <w:lang w:eastAsia="sl-SI"/>
        </w:rPr>
      </w:pPr>
      <w:r w:rsidRPr="0050228A">
        <w:rPr>
          <w:rFonts w:ascii="Arial" w:hAnsi="Arial" w:cs="Arial"/>
          <w:sz w:val="20"/>
          <w:szCs w:val="20"/>
          <w:lang w:eastAsia="sl-SI"/>
        </w:rPr>
        <w:t>Nadzor nad socialno zakonodajo na sedežu podjetij in na cesti.</w:t>
      </w:r>
    </w:p>
    <w:p w14:paraId="1D317045" w14:textId="297143F6" w:rsidR="00210EDE" w:rsidRDefault="00210EDE" w:rsidP="001B0759">
      <w:pPr>
        <w:pStyle w:val="Odstavekseznama"/>
        <w:numPr>
          <w:ilvl w:val="0"/>
          <w:numId w:val="111"/>
        </w:numPr>
        <w:rPr>
          <w:rFonts w:ascii="Arial" w:hAnsi="Arial" w:cs="Arial"/>
          <w:sz w:val="20"/>
          <w:szCs w:val="20"/>
          <w:lang w:eastAsia="sl-SI"/>
        </w:rPr>
      </w:pPr>
      <w:r w:rsidRPr="0050228A">
        <w:rPr>
          <w:rFonts w:ascii="Arial" w:hAnsi="Arial" w:cs="Arial"/>
          <w:sz w:val="20"/>
          <w:szCs w:val="20"/>
          <w:lang w:eastAsia="sl-SI"/>
        </w:rPr>
        <w:t xml:space="preserve">Po določbah Uredbe o nadzoru izvajanja predpisov o delovnem času in obveznih počitkih mobilnih delavcev ter o zapisovalni opremi (Uradni list RS, št. 70/22 in 32/25 – ZDCOPMD-I) države članice organizirajo sistem primernih in rednih preverjanj na cesti in v prostorih podjetij, s katerimi vsako leto zajamejo obsežen in reprezentativen delež voznikov, podjetij in vozil, za katere veljajo navedeni predpisi. V skladu z določili direktive je potrebno v letu 2025 opraviti pregled 3 % od vseh delovnih dni voznikov. Na podlagi podatkov o številu vozil, za katera velja Uredba (ES) št. 561/06 in številu delovnih dni voznikov, ki upravljajo ta vozila v letu 2025 ter na podlagi delitve števila preverjanj med inšpekcijo in drugimi nadzornimi organi (Policijo in Finančno upravo Republike Slovenije) je Inšpekcija za cestni promet v letu 2025 dolžna opraviti najmanj 154.127 preverjanj delovnih dni voznikov na sedežih podjetij in 15.000 preverjanj delovnih dni voznikov na cesti. </w:t>
      </w:r>
    </w:p>
    <w:p w14:paraId="1006ACB9" w14:textId="77777777" w:rsidR="0050228A" w:rsidRPr="0050228A" w:rsidRDefault="0050228A" w:rsidP="0050228A">
      <w:pPr>
        <w:pStyle w:val="Odstavekseznama"/>
        <w:ind w:left="720"/>
        <w:rPr>
          <w:rFonts w:ascii="Arial" w:hAnsi="Arial" w:cs="Arial"/>
          <w:sz w:val="20"/>
          <w:szCs w:val="20"/>
          <w:lang w:eastAsia="sl-SI"/>
        </w:rPr>
      </w:pPr>
    </w:p>
    <w:p w14:paraId="0CACD8E4" w14:textId="77777777" w:rsidR="00210EDE" w:rsidRPr="0050228A" w:rsidRDefault="00210EDE" w:rsidP="0050228A">
      <w:pPr>
        <w:jc w:val="both"/>
        <w:rPr>
          <w:rFonts w:ascii="Arial" w:hAnsi="Arial" w:cs="Arial"/>
          <w:sz w:val="20"/>
          <w:szCs w:val="20"/>
          <w:u w:val="single"/>
          <w:lang w:eastAsia="sl-SI"/>
        </w:rPr>
      </w:pPr>
      <w:r w:rsidRPr="0050228A">
        <w:rPr>
          <w:rFonts w:ascii="Arial" w:hAnsi="Arial" w:cs="Arial"/>
          <w:sz w:val="20"/>
          <w:szCs w:val="20"/>
          <w:u w:val="single"/>
          <w:lang w:eastAsia="sl-SI"/>
        </w:rPr>
        <w:t>Izvedeno</w:t>
      </w:r>
    </w:p>
    <w:p w14:paraId="5E0963CA" w14:textId="77777777" w:rsidR="00210EDE" w:rsidRPr="0050228A" w:rsidRDefault="00210EDE" w:rsidP="0050228A">
      <w:pPr>
        <w:jc w:val="both"/>
        <w:rPr>
          <w:rFonts w:ascii="Arial" w:hAnsi="Arial" w:cs="Arial"/>
          <w:sz w:val="20"/>
          <w:szCs w:val="20"/>
          <w:lang w:eastAsia="sl-SI"/>
        </w:rPr>
      </w:pPr>
      <w:r w:rsidRPr="0050228A">
        <w:rPr>
          <w:rFonts w:ascii="Arial" w:hAnsi="Arial" w:cs="Arial"/>
          <w:sz w:val="20"/>
          <w:szCs w:val="20"/>
          <w:lang w:eastAsia="sl-SI"/>
        </w:rPr>
        <w:t xml:space="preserve">Nadzori po številu pregledanih delovnih dni voznikov na cesti so bili opravljeni nad načrtovanim in predpisanim obsegom po Direktivi 2006/22/ES, ki znaša 15.000 pregledanih delovnih dni, saj je bilo na cesti v letu 2025 pregledanih 21.868 delovnih dni voznikov. </w:t>
      </w:r>
    </w:p>
    <w:p w14:paraId="294628BB" w14:textId="77777777" w:rsidR="00210EDE" w:rsidRPr="0050228A" w:rsidRDefault="00210EDE" w:rsidP="0050228A">
      <w:pPr>
        <w:jc w:val="both"/>
        <w:rPr>
          <w:rFonts w:ascii="Arial" w:hAnsi="Arial" w:cs="Arial"/>
          <w:sz w:val="20"/>
          <w:szCs w:val="20"/>
          <w:lang w:eastAsia="sl-SI"/>
        </w:rPr>
      </w:pPr>
      <w:r w:rsidRPr="0050228A">
        <w:rPr>
          <w:rFonts w:ascii="Arial" w:hAnsi="Arial" w:cs="Arial"/>
          <w:sz w:val="20"/>
          <w:szCs w:val="20"/>
          <w:lang w:eastAsia="sl-SI"/>
        </w:rPr>
        <w:t>Na sedežu podjetij je število pregledanih delovnih dni voznikov prav tako nad načrtovanim obsegom 154.127 pregledanih delovni dni voznikov, saj je bilo v letu 2025 na sedežu podjetij pregledanih več kot 162.690 delovnih dni voznikov.</w:t>
      </w:r>
    </w:p>
    <w:p w14:paraId="118494CD" w14:textId="4FC8DC1E" w:rsidR="00210EDE" w:rsidRPr="0050228A" w:rsidRDefault="00210EDE" w:rsidP="0050228A">
      <w:pPr>
        <w:jc w:val="both"/>
        <w:rPr>
          <w:rFonts w:ascii="Arial" w:hAnsi="Arial" w:cs="Arial"/>
          <w:sz w:val="20"/>
          <w:szCs w:val="20"/>
          <w:u w:val="single"/>
          <w:lang w:eastAsia="sl-SI"/>
        </w:rPr>
      </w:pPr>
      <w:r w:rsidRPr="0050228A">
        <w:rPr>
          <w:rFonts w:ascii="Arial" w:hAnsi="Arial" w:cs="Arial"/>
          <w:sz w:val="20"/>
          <w:szCs w:val="20"/>
          <w:u w:val="single"/>
          <w:lang w:eastAsia="sl-SI"/>
        </w:rPr>
        <w:t xml:space="preserve">Planirano </w:t>
      </w:r>
    </w:p>
    <w:p w14:paraId="264D2E60" w14:textId="1BA573F9" w:rsidR="00210EDE" w:rsidRPr="0050228A" w:rsidRDefault="00210EDE" w:rsidP="001B0759">
      <w:pPr>
        <w:pStyle w:val="Odstavekseznama"/>
        <w:numPr>
          <w:ilvl w:val="0"/>
          <w:numId w:val="112"/>
        </w:numPr>
        <w:rPr>
          <w:rFonts w:ascii="Arial" w:hAnsi="Arial" w:cs="Arial"/>
          <w:sz w:val="20"/>
          <w:szCs w:val="20"/>
          <w:lang w:eastAsia="sl-SI"/>
        </w:rPr>
      </w:pPr>
      <w:r w:rsidRPr="0050228A">
        <w:rPr>
          <w:rFonts w:ascii="Arial" w:hAnsi="Arial" w:cs="Arial"/>
          <w:sz w:val="20"/>
          <w:szCs w:val="20"/>
          <w:lang w:eastAsia="sl-SI"/>
        </w:rPr>
        <w:t>Nadzor nad tehnično brezhibnostjo gospodarskih vozil na cesti.</w:t>
      </w:r>
      <w:r w:rsidRPr="0050228A">
        <w:rPr>
          <w:rFonts w:ascii="Arial" w:hAnsi="Arial" w:cs="Arial"/>
          <w:sz w:val="20"/>
          <w:szCs w:val="20"/>
          <w:lang w:eastAsia="sl-SI"/>
        </w:rPr>
        <w:tab/>
      </w:r>
    </w:p>
    <w:p w14:paraId="79F8F1A9" w14:textId="77777777" w:rsidR="00210EDE" w:rsidRPr="0050228A" w:rsidRDefault="00210EDE" w:rsidP="0050228A">
      <w:pPr>
        <w:ind w:left="360"/>
        <w:jc w:val="both"/>
        <w:rPr>
          <w:rFonts w:ascii="Arial" w:hAnsi="Arial" w:cs="Arial"/>
          <w:sz w:val="20"/>
          <w:szCs w:val="20"/>
          <w:lang w:eastAsia="sl-SI"/>
        </w:rPr>
      </w:pPr>
      <w:r w:rsidRPr="0050228A">
        <w:rPr>
          <w:rFonts w:ascii="Arial" w:hAnsi="Arial" w:cs="Arial"/>
          <w:sz w:val="20"/>
          <w:szCs w:val="20"/>
          <w:lang w:eastAsia="sl-SI"/>
        </w:rPr>
        <w:t>-</w:t>
      </w:r>
      <w:r w:rsidRPr="0050228A">
        <w:rPr>
          <w:rFonts w:ascii="Arial" w:hAnsi="Arial" w:cs="Arial"/>
          <w:sz w:val="20"/>
          <w:szCs w:val="20"/>
          <w:lang w:eastAsia="sl-SI"/>
        </w:rPr>
        <w:tab/>
        <w:t xml:space="preserve">Po določbah Pravilnika o cestnem pregledu tehnične brezhibnosti gospodarskih vozil (Uradni list RS, št. 30/18 in 48/22), sprejetega na podlagi ZMV-1 so države članice dolžne izvesti predpisano skupno število začetnih tehničnih pregledov v Uniji v vsakem koledarskem letu, ki ustreza vsaj 5 % skupnega števila vozil, ki so registrirana v državah članicah. Cestne preglede tehnične brezhibnosti gospodarskih vozil opravi v približno 95 % Policija, preostalih 5 % pa glede na število razpoložljivih inšpektorjev za cestni promet pa Inšpektorat RS za infrastrukturo. Na podlagi podatkov o številu registriranih vozil kategorij: M2, M3, N2, N3, O3 in O4 in predpisan odstotek, ki odpade na inšpektorat, je Inšpekcija za cestni promet v letu 2025 dolžna opraviti 170 začetnih tehničnih pregledov tehnične brezhibnosti gospodarskih vozil na cesti.   </w:t>
      </w:r>
    </w:p>
    <w:p w14:paraId="072B6F18" w14:textId="77777777" w:rsidR="00210EDE" w:rsidRPr="00F95548" w:rsidRDefault="00210EDE" w:rsidP="00210EDE">
      <w:pPr>
        <w:rPr>
          <w:rFonts w:ascii="Arial" w:hAnsi="Arial" w:cs="Arial"/>
          <w:sz w:val="20"/>
          <w:szCs w:val="20"/>
          <w:u w:val="single"/>
          <w:lang w:eastAsia="sl-SI"/>
        </w:rPr>
      </w:pPr>
      <w:r w:rsidRPr="00F95548">
        <w:rPr>
          <w:rFonts w:ascii="Arial" w:hAnsi="Arial" w:cs="Arial"/>
          <w:sz w:val="20"/>
          <w:szCs w:val="20"/>
          <w:u w:val="single"/>
          <w:lang w:eastAsia="sl-SI"/>
        </w:rPr>
        <w:t>Izvedeno</w:t>
      </w:r>
    </w:p>
    <w:p w14:paraId="4389A0B2" w14:textId="77777777" w:rsidR="00160B32" w:rsidRDefault="00210EDE" w:rsidP="00F95548">
      <w:pPr>
        <w:jc w:val="both"/>
        <w:rPr>
          <w:rFonts w:ascii="Arial" w:hAnsi="Arial" w:cs="Arial"/>
          <w:sz w:val="20"/>
          <w:szCs w:val="20"/>
          <w:lang w:eastAsia="sl-SI"/>
        </w:rPr>
      </w:pPr>
      <w:r w:rsidRPr="00F95548">
        <w:rPr>
          <w:rFonts w:ascii="Arial" w:hAnsi="Arial" w:cs="Arial"/>
          <w:sz w:val="20"/>
          <w:szCs w:val="20"/>
          <w:lang w:eastAsia="sl-SI"/>
        </w:rPr>
        <w:t xml:space="preserve">Nadzori so bili opravljeni nad načrtovanim obsegom nadzorov, saj so bili izvedeni 204-je tovrstni nadzori. </w:t>
      </w:r>
    </w:p>
    <w:p w14:paraId="28518E56" w14:textId="3AAE15DD" w:rsidR="00210EDE" w:rsidRPr="00F95548" w:rsidRDefault="00210EDE" w:rsidP="00F95548">
      <w:pPr>
        <w:jc w:val="both"/>
        <w:rPr>
          <w:rFonts w:ascii="Arial" w:hAnsi="Arial" w:cs="Arial"/>
          <w:sz w:val="20"/>
          <w:szCs w:val="20"/>
          <w:lang w:eastAsia="sl-SI"/>
        </w:rPr>
      </w:pPr>
      <w:r w:rsidRPr="00F95548">
        <w:rPr>
          <w:rFonts w:ascii="Arial" w:hAnsi="Arial" w:cs="Arial"/>
          <w:sz w:val="20"/>
          <w:szCs w:val="20"/>
          <w:lang w:eastAsia="sl-SI"/>
        </w:rPr>
        <w:t xml:space="preserve">     </w:t>
      </w:r>
    </w:p>
    <w:p w14:paraId="14DD63BC" w14:textId="01CD43C9" w:rsidR="00210EDE" w:rsidRPr="00160B32" w:rsidRDefault="00210EDE" w:rsidP="00160B32">
      <w:pPr>
        <w:jc w:val="both"/>
        <w:rPr>
          <w:rFonts w:ascii="Arial" w:hAnsi="Arial" w:cs="Arial"/>
          <w:sz w:val="20"/>
          <w:szCs w:val="20"/>
          <w:u w:val="single"/>
          <w:lang w:eastAsia="sl-SI"/>
        </w:rPr>
      </w:pPr>
      <w:r w:rsidRPr="00160B32">
        <w:rPr>
          <w:rFonts w:ascii="Arial" w:hAnsi="Arial" w:cs="Arial"/>
          <w:sz w:val="20"/>
          <w:szCs w:val="20"/>
          <w:u w:val="single"/>
          <w:lang w:eastAsia="sl-SI"/>
        </w:rPr>
        <w:t xml:space="preserve">Planirano </w:t>
      </w:r>
    </w:p>
    <w:p w14:paraId="0C47E9F5" w14:textId="597E0456" w:rsidR="00210EDE" w:rsidRPr="00160B32" w:rsidRDefault="00210EDE" w:rsidP="001B0759">
      <w:pPr>
        <w:pStyle w:val="Odstavekseznama"/>
        <w:numPr>
          <w:ilvl w:val="0"/>
          <w:numId w:val="113"/>
        </w:numPr>
        <w:rPr>
          <w:rFonts w:ascii="Arial" w:hAnsi="Arial" w:cs="Arial"/>
          <w:sz w:val="20"/>
          <w:szCs w:val="20"/>
          <w:lang w:eastAsia="sl-SI"/>
        </w:rPr>
      </w:pPr>
      <w:r w:rsidRPr="00160B32">
        <w:rPr>
          <w:rFonts w:ascii="Arial" w:hAnsi="Arial" w:cs="Arial"/>
          <w:sz w:val="20"/>
          <w:szCs w:val="20"/>
          <w:lang w:eastAsia="sl-SI"/>
        </w:rPr>
        <w:t>Usklajena cestna preverjanja kabotaže vozil po določbah 10.a. člena Uredbe  (ES) št. 1072/2009.</w:t>
      </w:r>
    </w:p>
    <w:p w14:paraId="3DE71A7F" w14:textId="77777777" w:rsidR="00210EDE" w:rsidRPr="00160B32" w:rsidRDefault="00210EDE" w:rsidP="00160B32">
      <w:pPr>
        <w:ind w:left="360"/>
        <w:jc w:val="both"/>
        <w:rPr>
          <w:rFonts w:ascii="Arial" w:hAnsi="Arial" w:cs="Arial"/>
          <w:sz w:val="20"/>
          <w:szCs w:val="20"/>
          <w:lang w:eastAsia="sl-SI"/>
        </w:rPr>
      </w:pPr>
      <w:r w:rsidRPr="00160B32">
        <w:rPr>
          <w:rFonts w:ascii="Arial" w:hAnsi="Arial" w:cs="Arial"/>
          <w:sz w:val="20"/>
          <w:szCs w:val="20"/>
          <w:lang w:eastAsia="sl-SI"/>
        </w:rPr>
        <w:t>-</w:t>
      </w:r>
      <w:r w:rsidRPr="00160B32">
        <w:rPr>
          <w:rFonts w:ascii="Arial" w:hAnsi="Arial" w:cs="Arial"/>
          <w:sz w:val="20"/>
          <w:szCs w:val="20"/>
          <w:lang w:eastAsia="sl-SI"/>
        </w:rPr>
        <w:tab/>
        <w:t xml:space="preserve">Na podlagi določb Uredbe (ES) 1072/2009 so nadzorni organi držav članic dolžni izvesti najmanj dvakrat letno usklajena cestna preverjanja kabotaže dveh ali več držav članic hkrati, vsak nacionalni organ na svojem ozemlju. Te dejavnosti se lahko združujejo z aktivnostmi iz 5. člena Direktive 2006/22/ES, po kateri morajo nadzorni organi držav članic izvesti najmanj šestkrat letno usklajena cestna preverjanja voznikov in vozil dveh ali več držav članic hkrati, vsak nadzorni organ na svojem ozemlju. Tovrstne nadzore Inšpekcija za cestni promet izvaja po predhodnih usklajevanjih v skupnih mednarodnih nadzorih skupaj s hrvaškimi, italijanskimi, madžarskimi, avstrijskimi in nemškimi </w:t>
      </w:r>
      <w:r w:rsidRPr="00160B32">
        <w:rPr>
          <w:rFonts w:ascii="Arial" w:hAnsi="Arial" w:cs="Arial"/>
          <w:sz w:val="20"/>
          <w:szCs w:val="20"/>
          <w:lang w:eastAsia="sl-SI"/>
        </w:rPr>
        <w:lastRenderedPageBreak/>
        <w:t xml:space="preserve">nadzornimi organi, tudi v koordinaciji Evropskega organa za delo (ELA – </w:t>
      </w:r>
      <w:proofErr w:type="spellStart"/>
      <w:r w:rsidRPr="00160B32">
        <w:rPr>
          <w:rFonts w:ascii="Arial" w:hAnsi="Arial" w:cs="Arial"/>
          <w:sz w:val="20"/>
          <w:szCs w:val="20"/>
          <w:lang w:eastAsia="sl-SI"/>
        </w:rPr>
        <w:t>European</w:t>
      </w:r>
      <w:proofErr w:type="spellEnd"/>
      <w:r w:rsidRPr="00160B32">
        <w:rPr>
          <w:rFonts w:ascii="Arial" w:hAnsi="Arial" w:cs="Arial"/>
          <w:sz w:val="20"/>
          <w:szCs w:val="20"/>
          <w:lang w:eastAsia="sl-SI"/>
        </w:rPr>
        <w:t xml:space="preserve"> </w:t>
      </w:r>
      <w:proofErr w:type="spellStart"/>
      <w:r w:rsidRPr="00160B32">
        <w:rPr>
          <w:rFonts w:ascii="Arial" w:hAnsi="Arial" w:cs="Arial"/>
          <w:sz w:val="20"/>
          <w:szCs w:val="20"/>
          <w:lang w:eastAsia="sl-SI"/>
        </w:rPr>
        <w:t>Labour</w:t>
      </w:r>
      <w:proofErr w:type="spellEnd"/>
      <w:r w:rsidRPr="00160B32">
        <w:rPr>
          <w:rFonts w:ascii="Arial" w:hAnsi="Arial" w:cs="Arial"/>
          <w:sz w:val="20"/>
          <w:szCs w:val="20"/>
          <w:lang w:eastAsia="sl-SI"/>
        </w:rPr>
        <w:t xml:space="preserve"> </w:t>
      </w:r>
      <w:proofErr w:type="spellStart"/>
      <w:r w:rsidRPr="00160B32">
        <w:rPr>
          <w:rFonts w:ascii="Arial" w:hAnsi="Arial" w:cs="Arial"/>
          <w:sz w:val="20"/>
          <w:szCs w:val="20"/>
          <w:lang w:eastAsia="sl-SI"/>
        </w:rPr>
        <w:t>Authority</w:t>
      </w:r>
      <w:proofErr w:type="spellEnd"/>
      <w:r w:rsidRPr="00160B32">
        <w:rPr>
          <w:rFonts w:ascii="Arial" w:hAnsi="Arial" w:cs="Arial"/>
          <w:sz w:val="20"/>
          <w:szCs w:val="20"/>
          <w:lang w:eastAsia="sl-SI"/>
        </w:rPr>
        <w:t>).</w:t>
      </w:r>
    </w:p>
    <w:p w14:paraId="65F04058" w14:textId="77777777" w:rsidR="00210EDE" w:rsidRPr="00160B32" w:rsidRDefault="00210EDE" w:rsidP="00160B32">
      <w:pPr>
        <w:jc w:val="both"/>
        <w:rPr>
          <w:rFonts w:ascii="Arial" w:hAnsi="Arial" w:cs="Arial"/>
          <w:sz w:val="20"/>
          <w:szCs w:val="20"/>
          <w:u w:val="single"/>
          <w:lang w:eastAsia="sl-SI"/>
        </w:rPr>
      </w:pPr>
      <w:r w:rsidRPr="00160B32">
        <w:rPr>
          <w:rFonts w:ascii="Arial" w:hAnsi="Arial" w:cs="Arial"/>
          <w:sz w:val="20"/>
          <w:szCs w:val="20"/>
          <w:u w:val="single"/>
          <w:lang w:eastAsia="sl-SI"/>
        </w:rPr>
        <w:t>Izvedeno</w:t>
      </w:r>
    </w:p>
    <w:p w14:paraId="4CE15160" w14:textId="77777777" w:rsidR="00210EDE" w:rsidRPr="00160B32" w:rsidRDefault="00210EDE" w:rsidP="00160B32">
      <w:pPr>
        <w:jc w:val="both"/>
        <w:rPr>
          <w:rFonts w:ascii="Arial" w:hAnsi="Arial" w:cs="Arial"/>
          <w:sz w:val="20"/>
          <w:szCs w:val="20"/>
          <w:lang w:eastAsia="sl-SI"/>
        </w:rPr>
      </w:pPr>
      <w:r w:rsidRPr="00160B32">
        <w:rPr>
          <w:rFonts w:ascii="Arial" w:hAnsi="Arial" w:cs="Arial"/>
          <w:sz w:val="20"/>
          <w:szCs w:val="20"/>
          <w:lang w:eastAsia="sl-SI"/>
        </w:rPr>
        <w:t>Nadzori so bili izvedeni v neposrednih skupnih nadzorih na ozemljih tujih držav v koordinaciji organizacije ELA (</w:t>
      </w:r>
      <w:proofErr w:type="spellStart"/>
      <w:r w:rsidRPr="00160B32">
        <w:rPr>
          <w:rFonts w:ascii="Arial" w:hAnsi="Arial" w:cs="Arial"/>
          <w:sz w:val="20"/>
          <w:szCs w:val="20"/>
          <w:lang w:eastAsia="sl-SI"/>
        </w:rPr>
        <w:t>European</w:t>
      </w:r>
      <w:proofErr w:type="spellEnd"/>
      <w:r w:rsidRPr="00160B32">
        <w:rPr>
          <w:rFonts w:ascii="Arial" w:hAnsi="Arial" w:cs="Arial"/>
          <w:sz w:val="20"/>
          <w:szCs w:val="20"/>
          <w:lang w:eastAsia="sl-SI"/>
        </w:rPr>
        <w:t xml:space="preserve"> </w:t>
      </w:r>
      <w:proofErr w:type="spellStart"/>
      <w:r w:rsidRPr="00160B32">
        <w:rPr>
          <w:rFonts w:ascii="Arial" w:hAnsi="Arial" w:cs="Arial"/>
          <w:sz w:val="20"/>
          <w:szCs w:val="20"/>
          <w:lang w:eastAsia="sl-SI"/>
        </w:rPr>
        <w:t>Labour</w:t>
      </w:r>
      <w:proofErr w:type="spellEnd"/>
      <w:r w:rsidRPr="00160B32">
        <w:rPr>
          <w:rFonts w:ascii="Arial" w:hAnsi="Arial" w:cs="Arial"/>
          <w:sz w:val="20"/>
          <w:szCs w:val="20"/>
          <w:lang w:eastAsia="sl-SI"/>
        </w:rPr>
        <w:t xml:space="preserve"> </w:t>
      </w:r>
      <w:proofErr w:type="spellStart"/>
      <w:r w:rsidRPr="00160B32">
        <w:rPr>
          <w:rFonts w:ascii="Arial" w:hAnsi="Arial" w:cs="Arial"/>
          <w:sz w:val="20"/>
          <w:szCs w:val="20"/>
          <w:lang w:eastAsia="sl-SI"/>
        </w:rPr>
        <w:t>Authority</w:t>
      </w:r>
      <w:proofErr w:type="spellEnd"/>
      <w:r w:rsidRPr="00160B32">
        <w:rPr>
          <w:rFonts w:ascii="Arial" w:hAnsi="Arial" w:cs="Arial"/>
          <w:sz w:val="20"/>
          <w:szCs w:val="20"/>
          <w:lang w:eastAsia="sl-SI"/>
        </w:rPr>
        <w:t xml:space="preserve">), kjer so bili inšpektorji za cestni promet prisotni kot opazovalci (Avstrija, Italija, Hrvaška). V novembru 2025 je bil podoben nadzor organiziran na ozemlju Republike Slovenije, s poudarkom na mednarodnih prevozih blaga in potnikov, kjer so sodelovali sorodni nadzorni organi iz Madžarske in Hrvaške. V septembru 2025 je bil organiziran bilateralni nadzor na ozemlju Slovenije in Hrvaške.   </w:t>
      </w:r>
    </w:p>
    <w:p w14:paraId="246E1A5C" w14:textId="77777777" w:rsidR="00210EDE" w:rsidRPr="00160B32" w:rsidRDefault="00210EDE" w:rsidP="00160B32">
      <w:pPr>
        <w:jc w:val="both"/>
        <w:rPr>
          <w:rFonts w:ascii="Arial" w:hAnsi="Arial" w:cs="Arial"/>
          <w:sz w:val="20"/>
          <w:szCs w:val="20"/>
          <w:u w:val="single"/>
          <w:lang w:eastAsia="sl-SI"/>
        </w:rPr>
      </w:pPr>
      <w:r w:rsidRPr="00160B32">
        <w:rPr>
          <w:rFonts w:ascii="Arial" w:hAnsi="Arial" w:cs="Arial"/>
          <w:sz w:val="20"/>
          <w:szCs w:val="20"/>
          <w:u w:val="single"/>
          <w:lang w:eastAsia="sl-SI"/>
        </w:rPr>
        <w:t xml:space="preserve">Planirano </w:t>
      </w:r>
    </w:p>
    <w:p w14:paraId="2EF60946" w14:textId="1ECC416D" w:rsidR="00210EDE" w:rsidRPr="00160B32" w:rsidRDefault="00210EDE" w:rsidP="001B0759">
      <w:pPr>
        <w:pStyle w:val="Odstavekseznama"/>
        <w:numPr>
          <w:ilvl w:val="0"/>
          <w:numId w:val="114"/>
        </w:numPr>
        <w:rPr>
          <w:rFonts w:ascii="Arial" w:hAnsi="Arial" w:cs="Arial"/>
          <w:sz w:val="20"/>
          <w:szCs w:val="20"/>
          <w:lang w:eastAsia="sl-SI"/>
        </w:rPr>
      </w:pPr>
      <w:r w:rsidRPr="00160B32">
        <w:rPr>
          <w:rFonts w:ascii="Arial" w:hAnsi="Arial" w:cs="Arial"/>
          <w:sz w:val="20"/>
          <w:szCs w:val="20"/>
          <w:lang w:eastAsia="sl-SI"/>
        </w:rPr>
        <w:t>Nadzor oziroma preskus ali so vozila, sistemi, sestavni deli in samostojne tehnične enote skladni z zahtevami iz Uredbe (EU) 2018/858.</w:t>
      </w:r>
    </w:p>
    <w:p w14:paraId="2FCE91B5" w14:textId="77777777" w:rsidR="00210EDE" w:rsidRPr="00160B32" w:rsidRDefault="00210EDE" w:rsidP="00160B32">
      <w:pPr>
        <w:ind w:left="360"/>
        <w:jc w:val="both"/>
        <w:rPr>
          <w:rFonts w:ascii="Arial" w:hAnsi="Arial" w:cs="Arial"/>
          <w:sz w:val="20"/>
          <w:szCs w:val="20"/>
          <w:lang w:eastAsia="sl-SI"/>
        </w:rPr>
      </w:pPr>
      <w:r w:rsidRPr="00160B32">
        <w:rPr>
          <w:rFonts w:ascii="Arial" w:hAnsi="Arial" w:cs="Arial"/>
          <w:sz w:val="20"/>
          <w:szCs w:val="20"/>
          <w:lang w:eastAsia="sl-SI"/>
        </w:rPr>
        <w:t>-</w:t>
      </w:r>
      <w:r w:rsidRPr="00160B32">
        <w:rPr>
          <w:rFonts w:ascii="Arial" w:hAnsi="Arial" w:cs="Arial"/>
          <w:sz w:val="20"/>
          <w:szCs w:val="20"/>
          <w:lang w:eastAsia="sl-SI"/>
        </w:rPr>
        <w:tab/>
        <w:t>Na podlagi določb Uredbe (EU) 2018/858 so organi za tržni nadzor dolžni vsako leto izvesti najmanjše število preskusov vozil. Inšpekcija za cestni promet je tako dolžna v letu 2025 izvesti vsaj 5 preskusov skladnosti motornih vozil ali delov motornih vozil z veljavnimi regulativnimi akti iz Priloge II Uredbe (EU) 2018/858.</w:t>
      </w:r>
    </w:p>
    <w:p w14:paraId="22B886FA" w14:textId="77777777" w:rsidR="00210EDE" w:rsidRPr="00160B32" w:rsidRDefault="00210EDE" w:rsidP="00160B32">
      <w:pPr>
        <w:jc w:val="both"/>
        <w:rPr>
          <w:rFonts w:ascii="Arial" w:hAnsi="Arial" w:cs="Arial"/>
          <w:sz w:val="20"/>
          <w:szCs w:val="20"/>
          <w:u w:val="single"/>
          <w:lang w:eastAsia="sl-SI"/>
        </w:rPr>
      </w:pPr>
      <w:r w:rsidRPr="00160B32">
        <w:rPr>
          <w:rFonts w:ascii="Arial" w:hAnsi="Arial" w:cs="Arial"/>
          <w:sz w:val="20"/>
          <w:szCs w:val="20"/>
          <w:u w:val="single"/>
          <w:lang w:eastAsia="sl-SI"/>
        </w:rPr>
        <w:t>Izvedeno</w:t>
      </w:r>
    </w:p>
    <w:p w14:paraId="53592FBF" w14:textId="4D26F8BB" w:rsidR="00160B32" w:rsidRDefault="00210EDE" w:rsidP="00160B32">
      <w:pPr>
        <w:jc w:val="both"/>
        <w:rPr>
          <w:rFonts w:ascii="Arial" w:hAnsi="Arial" w:cs="Arial"/>
          <w:sz w:val="20"/>
          <w:szCs w:val="20"/>
          <w:lang w:eastAsia="sl-SI"/>
        </w:rPr>
      </w:pPr>
      <w:r w:rsidRPr="00160B32">
        <w:rPr>
          <w:rFonts w:ascii="Arial" w:hAnsi="Arial" w:cs="Arial"/>
          <w:sz w:val="20"/>
          <w:szCs w:val="20"/>
          <w:lang w:eastAsia="sl-SI"/>
        </w:rPr>
        <w:t>Nadzori so bili opravljeni v skladu s predpisanim obsegom po Uredbi (EU) 2018/858 v načrtovanem obsegu in sicer v obliki administrativnih nadzorov. Ugotovitve so sprotno vnesene v aplikacijo ICSMS</w:t>
      </w:r>
      <w:r w:rsidR="000364C3">
        <w:rPr>
          <w:rStyle w:val="Sprotnaopomba-sklic"/>
          <w:rFonts w:ascii="Arial" w:hAnsi="Arial" w:cs="Arial"/>
          <w:sz w:val="20"/>
          <w:szCs w:val="20"/>
          <w:lang w:eastAsia="sl-SI"/>
        </w:rPr>
        <w:footnoteReference w:id="15"/>
      </w:r>
      <w:r w:rsidRPr="00160B32">
        <w:rPr>
          <w:rFonts w:ascii="Arial" w:hAnsi="Arial" w:cs="Arial"/>
          <w:sz w:val="20"/>
          <w:szCs w:val="20"/>
          <w:lang w:eastAsia="sl-SI"/>
        </w:rPr>
        <w:t>.</w:t>
      </w:r>
    </w:p>
    <w:p w14:paraId="2CEB3F51" w14:textId="77777777" w:rsidR="00160B32" w:rsidRPr="00160B32" w:rsidRDefault="00160B32" w:rsidP="00160B32">
      <w:pPr>
        <w:jc w:val="both"/>
        <w:rPr>
          <w:rFonts w:ascii="Arial" w:hAnsi="Arial" w:cs="Arial"/>
          <w:sz w:val="20"/>
          <w:szCs w:val="20"/>
          <w:lang w:eastAsia="sl-SI"/>
        </w:rPr>
      </w:pPr>
    </w:p>
    <w:p w14:paraId="456B0700" w14:textId="10923072" w:rsidR="00210EDE" w:rsidRPr="00160B32" w:rsidRDefault="00160B32" w:rsidP="00160B32">
      <w:pPr>
        <w:pStyle w:val="Naslov4"/>
        <w:rPr>
          <w:rFonts w:ascii="Arial" w:hAnsi="Arial" w:cs="Arial"/>
          <w:i w:val="0"/>
          <w:iCs w:val="0"/>
          <w:color w:val="auto"/>
          <w:sz w:val="20"/>
          <w:szCs w:val="20"/>
          <w:lang w:eastAsia="sl-SI"/>
        </w:rPr>
      </w:pPr>
      <w:r w:rsidRPr="00160B32">
        <w:rPr>
          <w:rFonts w:ascii="Arial" w:hAnsi="Arial" w:cs="Arial"/>
          <w:i w:val="0"/>
          <w:iCs w:val="0"/>
          <w:color w:val="auto"/>
          <w:sz w:val="20"/>
          <w:szCs w:val="20"/>
          <w:lang w:eastAsia="sl-SI"/>
        </w:rPr>
        <w:t>7.2.2.2</w:t>
      </w:r>
      <w:r w:rsidRPr="00160B32">
        <w:rPr>
          <w:rFonts w:ascii="Arial" w:hAnsi="Arial" w:cs="Arial"/>
          <w:i w:val="0"/>
          <w:iCs w:val="0"/>
          <w:color w:val="auto"/>
          <w:sz w:val="20"/>
          <w:szCs w:val="20"/>
          <w:lang w:eastAsia="sl-SI"/>
        </w:rPr>
        <w:tab/>
        <w:t>INŠPEKCIJA ZA CESTE, ŽELEZNIŠKI PROMET, ŽIČNIŠKE NAPRAVE IN SMUČIŠČA</w:t>
      </w:r>
    </w:p>
    <w:p w14:paraId="35F87314" w14:textId="77777777" w:rsidR="00210EDE" w:rsidRPr="00160B32" w:rsidRDefault="00210EDE" w:rsidP="00210EDE">
      <w:pPr>
        <w:rPr>
          <w:u w:val="single"/>
          <w:lang w:eastAsia="sl-SI"/>
        </w:rPr>
      </w:pPr>
    </w:p>
    <w:p w14:paraId="17638535" w14:textId="77777777" w:rsidR="00210EDE" w:rsidRPr="00160B32" w:rsidRDefault="00210EDE" w:rsidP="00160B32">
      <w:pPr>
        <w:jc w:val="both"/>
        <w:rPr>
          <w:rFonts w:ascii="Arial" w:hAnsi="Arial" w:cs="Arial"/>
          <w:sz w:val="20"/>
          <w:szCs w:val="20"/>
          <w:u w:val="single"/>
          <w:lang w:eastAsia="sl-SI"/>
        </w:rPr>
      </w:pPr>
      <w:r w:rsidRPr="00160B32">
        <w:rPr>
          <w:rFonts w:ascii="Arial" w:hAnsi="Arial" w:cs="Arial"/>
          <w:sz w:val="20"/>
          <w:szCs w:val="20"/>
          <w:u w:val="single"/>
          <w:lang w:eastAsia="sl-SI"/>
        </w:rPr>
        <w:t xml:space="preserve">Planirano </w:t>
      </w:r>
    </w:p>
    <w:p w14:paraId="5FFA0BE8" w14:textId="658FEECE" w:rsidR="00210EDE" w:rsidRPr="00160B32" w:rsidRDefault="00210EDE" w:rsidP="001B0759">
      <w:pPr>
        <w:pStyle w:val="Odstavekseznama"/>
        <w:numPr>
          <w:ilvl w:val="0"/>
          <w:numId w:val="115"/>
        </w:numPr>
        <w:rPr>
          <w:rFonts w:ascii="Arial" w:hAnsi="Arial" w:cs="Arial"/>
          <w:sz w:val="20"/>
          <w:szCs w:val="20"/>
          <w:lang w:eastAsia="sl-SI"/>
        </w:rPr>
      </w:pPr>
      <w:r w:rsidRPr="00160B32">
        <w:rPr>
          <w:rFonts w:ascii="Arial" w:hAnsi="Arial" w:cs="Arial"/>
          <w:sz w:val="20"/>
          <w:szCs w:val="20"/>
          <w:lang w:eastAsia="sl-SI"/>
        </w:rPr>
        <w:t xml:space="preserve">Po 136. členu Zakonu o cestah (Uradni list RS, št. 132/22, 140/22 – ZSDH-1A, 29/23 in 78/23 – ZUNPEOV); v nadaljnjem besedilu: ZCes-2) mora pristojni inšpektor za ceste opraviti nadzor predora iz 90. člena ZCes-2 najmanj vsakih 5 let. Obdobni nadzor predorov je bil opravljen v letu 2021, zato se ga načrtuje šele v letu 2026. </w:t>
      </w:r>
    </w:p>
    <w:p w14:paraId="0CDE0C91" w14:textId="77777777" w:rsidR="00160B32" w:rsidRDefault="00160B32" w:rsidP="00210EDE">
      <w:pPr>
        <w:rPr>
          <w:lang w:eastAsia="sl-SI"/>
        </w:rPr>
      </w:pPr>
    </w:p>
    <w:p w14:paraId="1B66DC46" w14:textId="197A88C7" w:rsidR="00210EDE" w:rsidRPr="00160B32" w:rsidRDefault="00210EDE" w:rsidP="00160B32">
      <w:pPr>
        <w:contextualSpacing/>
        <w:rPr>
          <w:rFonts w:ascii="Arial" w:hAnsi="Arial" w:cs="Arial"/>
          <w:sz w:val="20"/>
          <w:szCs w:val="20"/>
          <w:u w:val="single"/>
          <w:lang w:eastAsia="sl-SI"/>
        </w:rPr>
      </w:pPr>
      <w:r w:rsidRPr="00160B32">
        <w:rPr>
          <w:rFonts w:ascii="Arial" w:hAnsi="Arial" w:cs="Arial"/>
          <w:sz w:val="20"/>
          <w:szCs w:val="20"/>
          <w:u w:val="single"/>
          <w:lang w:eastAsia="sl-SI"/>
        </w:rPr>
        <w:t>Izvedeno</w:t>
      </w:r>
    </w:p>
    <w:p w14:paraId="4FD953E8" w14:textId="77777777" w:rsidR="00160B32" w:rsidRDefault="00160B32" w:rsidP="00160B32">
      <w:pPr>
        <w:contextualSpacing/>
        <w:rPr>
          <w:rFonts w:ascii="Arial" w:hAnsi="Arial" w:cs="Arial"/>
          <w:sz w:val="20"/>
          <w:szCs w:val="20"/>
          <w:lang w:eastAsia="sl-SI"/>
        </w:rPr>
      </w:pPr>
    </w:p>
    <w:p w14:paraId="541D2E96" w14:textId="3C9F8C62" w:rsidR="00210EDE" w:rsidRPr="00160B32" w:rsidRDefault="00210EDE" w:rsidP="00160B32">
      <w:pPr>
        <w:contextualSpacing/>
        <w:rPr>
          <w:rFonts w:ascii="Arial" w:hAnsi="Arial" w:cs="Arial"/>
          <w:sz w:val="20"/>
          <w:szCs w:val="20"/>
          <w:lang w:eastAsia="sl-SI"/>
        </w:rPr>
      </w:pPr>
      <w:r w:rsidRPr="00160B32">
        <w:rPr>
          <w:rFonts w:ascii="Arial" w:hAnsi="Arial" w:cs="Arial"/>
          <w:sz w:val="20"/>
          <w:szCs w:val="20"/>
          <w:lang w:eastAsia="sl-SI"/>
        </w:rPr>
        <w:t>V letu 2025 ni bilo načrtovanih nadzorov predorov s strani inšpektorja za ceste.</w:t>
      </w:r>
    </w:p>
    <w:p w14:paraId="7E91236E" w14:textId="77777777" w:rsidR="00210EDE" w:rsidRDefault="00210EDE" w:rsidP="00210EDE">
      <w:pPr>
        <w:rPr>
          <w:lang w:eastAsia="sl-SI"/>
        </w:rPr>
      </w:pPr>
    </w:p>
    <w:p w14:paraId="2109253B" w14:textId="302BDD10" w:rsidR="00210EDE" w:rsidRPr="00160B32" w:rsidRDefault="00160B32" w:rsidP="00160B32">
      <w:pPr>
        <w:pStyle w:val="Naslov3"/>
        <w:rPr>
          <w:sz w:val="20"/>
          <w:szCs w:val="20"/>
        </w:rPr>
      </w:pPr>
      <w:r w:rsidRPr="00160B32">
        <w:rPr>
          <w:sz w:val="20"/>
          <w:szCs w:val="20"/>
        </w:rPr>
        <w:t xml:space="preserve">7.2.3 </w:t>
      </w:r>
      <w:r w:rsidR="00210EDE" w:rsidRPr="00160B32">
        <w:rPr>
          <w:sz w:val="20"/>
          <w:szCs w:val="20"/>
        </w:rPr>
        <w:t>Sistemski inšpekcijski nadzori (področja, na katerih so se v preteklih pregledih odkrivale večje nepravilnosti)</w:t>
      </w:r>
      <w:r w:rsidRPr="00160B32">
        <w:rPr>
          <w:sz w:val="20"/>
          <w:szCs w:val="20"/>
        </w:rPr>
        <w:t>:</w:t>
      </w:r>
    </w:p>
    <w:p w14:paraId="4A2A9146" w14:textId="77777777" w:rsidR="00160B32" w:rsidRPr="00160B32" w:rsidRDefault="00160B32" w:rsidP="00160B32">
      <w:pPr>
        <w:rPr>
          <w:lang w:eastAsia="sl-SI"/>
        </w:rPr>
      </w:pPr>
    </w:p>
    <w:p w14:paraId="76E5FC0E" w14:textId="4855692A" w:rsidR="00210EDE" w:rsidRPr="00DF7807" w:rsidRDefault="00DF7807" w:rsidP="00DF7807">
      <w:pPr>
        <w:pStyle w:val="Naslov4"/>
        <w:rPr>
          <w:rFonts w:ascii="Arial" w:hAnsi="Arial" w:cs="Arial"/>
          <w:i w:val="0"/>
          <w:iCs w:val="0"/>
          <w:color w:val="auto"/>
          <w:sz w:val="20"/>
          <w:szCs w:val="20"/>
          <w:lang w:eastAsia="sl-SI"/>
        </w:rPr>
      </w:pPr>
      <w:r w:rsidRPr="00DF7807">
        <w:rPr>
          <w:rFonts w:ascii="Arial" w:hAnsi="Arial" w:cs="Arial"/>
          <w:i w:val="0"/>
          <w:iCs w:val="0"/>
          <w:color w:val="auto"/>
          <w:sz w:val="20"/>
          <w:szCs w:val="20"/>
          <w:lang w:eastAsia="sl-SI"/>
        </w:rPr>
        <w:t>7.2.3.1</w:t>
      </w:r>
      <w:r w:rsidRPr="00DF7807">
        <w:rPr>
          <w:rFonts w:ascii="Arial" w:hAnsi="Arial" w:cs="Arial"/>
          <w:i w:val="0"/>
          <w:iCs w:val="0"/>
          <w:color w:val="auto"/>
          <w:sz w:val="20"/>
          <w:szCs w:val="20"/>
          <w:lang w:eastAsia="sl-SI"/>
        </w:rPr>
        <w:tab/>
        <w:t xml:space="preserve">INŠPEKCIJA ZA CESTNI PROMET </w:t>
      </w:r>
    </w:p>
    <w:p w14:paraId="0F4AD4D3" w14:textId="77777777" w:rsidR="00DF7807" w:rsidRDefault="00DF7807" w:rsidP="00DF7807">
      <w:pPr>
        <w:jc w:val="both"/>
        <w:rPr>
          <w:rFonts w:ascii="Arial" w:hAnsi="Arial" w:cs="Arial"/>
          <w:sz w:val="20"/>
          <w:szCs w:val="20"/>
          <w:lang w:eastAsia="sl-SI"/>
        </w:rPr>
      </w:pPr>
    </w:p>
    <w:p w14:paraId="7003AB0E" w14:textId="4D8F58B4" w:rsidR="00210EDE" w:rsidRPr="00DF7807" w:rsidRDefault="00210EDE" w:rsidP="00DF7807">
      <w:pPr>
        <w:jc w:val="both"/>
        <w:rPr>
          <w:rFonts w:ascii="Arial" w:hAnsi="Arial" w:cs="Arial"/>
          <w:sz w:val="20"/>
          <w:szCs w:val="20"/>
          <w:u w:val="single"/>
          <w:lang w:eastAsia="sl-SI"/>
        </w:rPr>
      </w:pPr>
      <w:r w:rsidRPr="00DF7807">
        <w:rPr>
          <w:rFonts w:ascii="Arial" w:hAnsi="Arial" w:cs="Arial"/>
          <w:sz w:val="20"/>
          <w:szCs w:val="20"/>
          <w:u w:val="single"/>
          <w:lang w:eastAsia="sl-SI"/>
        </w:rPr>
        <w:t xml:space="preserve">Planirano </w:t>
      </w:r>
    </w:p>
    <w:p w14:paraId="57C62F98" w14:textId="2D662E6E" w:rsidR="00210EDE" w:rsidRPr="00DF7807" w:rsidRDefault="00210EDE" w:rsidP="001B0759">
      <w:pPr>
        <w:pStyle w:val="Odstavekseznama"/>
        <w:numPr>
          <w:ilvl w:val="0"/>
          <w:numId w:val="116"/>
        </w:numPr>
        <w:rPr>
          <w:rFonts w:ascii="Arial" w:hAnsi="Arial" w:cs="Arial"/>
          <w:sz w:val="20"/>
          <w:szCs w:val="20"/>
          <w:lang w:eastAsia="sl-SI"/>
        </w:rPr>
      </w:pPr>
      <w:r w:rsidRPr="00DF7807">
        <w:rPr>
          <w:rFonts w:ascii="Arial" w:hAnsi="Arial" w:cs="Arial"/>
          <w:sz w:val="20"/>
          <w:szCs w:val="20"/>
          <w:lang w:eastAsia="sl-SI"/>
        </w:rPr>
        <w:t xml:space="preserve">Nadzor izvajanja mednarodnih prevozov potnikov in sicer, tako na cesti, kot tudi na sedežu prevoznih podjetij. V preteklem obdobju so se namreč ugotavljale številne nepravilnosti glede izvajanja mednarodnih linij po izdanih dovoljenjih (neizvajanje linij, izvajanje prevozov v nasprotju z izdanim dovoljenjem, izvajanje prevozov z neustreznimi vozili,…), kot tudi številne kršitve socialne </w:t>
      </w:r>
      <w:r w:rsidRPr="00DF7807">
        <w:rPr>
          <w:rFonts w:ascii="Arial" w:hAnsi="Arial" w:cs="Arial"/>
          <w:sz w:val="20"/>
          <w:szCs w:val="20"/>
          <w:lang w:eastAsia="sl-SI"/>
        </w:rPr>
        <w:lastRenderedPageBreak/>
        <w:t>zakonodaje voznikov in tehnične brezhibnosti vozil, s katerimi se izvajajo tovrstni prevozi. Poleg sistematično usmerjenih nadzorov na tem področju, ki jih bodo izvedli inšpektorji te inšpekcije sami, kot tudi nadzorov, ki jih bodo izvedli v sodelovanju s Policijo in Finančno upravo Republike Slovenije, se v letu 2025 v koordinaciji ELE načrtuje tudi skupne nadzore nadzornih organov iz Avstrije, Nemčije, Italije, Madžarske in Hrvaške v Sloveniji ter udeležbo inšpektorjev Inšpektorata Republike Slovenije za infrastrukturo na enakih nadzorih v Avstriji, Italiji in na Hrvaškem. V primerih ugotovljenih nepravilnosti se bo o tem sprotno obveščalo izdajatelja dovoljenj za opravljanje tovrstnih prevozov, to je Ministrstvo za infrastrukturo in mu predlagalo odvzem le-teh.</w:t>
      </w:r>
    </w:p>
    <w:p w14:paraId="691CCFA1" w14:textId="77777777" w:rsidR="00210EDE" w:rsidRPr="00DF7807" w:rsidRDefault="00210EDE" w:rsidP="00DF7807">
      <w:pPr>
        <w:jc w:val="both"/>
        <w:rPr>
          <w:rFonts w:ascii="Arial" w:hAnsi="Arial" w:cs="Arial"/>
          <w:sz w:val="20"/>
          <w:szCs w:val="20"/>
          <w:lang w:eastAsia="sl-SI"/>
        </w:rPr>
      </w:pPr>
    </w:p>
    <w:p w14:paraId="11564588" w14:textId="77777777" w:rsidR="00210EDE" w:rsidRPr="00852F8E" w:rsidRDefault="00210EDE" w:rsidP="00DF7807">
      <w:pPr>
        <w:jc w:val="both"/>
        <w:rPr>
          <w:rFonts w:ascii="Arial" w:hAnsi="Arial" w:cs="Arial"/>
          <w:sz w:val="20"/>
          <w:szCs w:val="20"/>
          <w:u w:val="single"/>
          <w:lang w:eastAsia="sl-SI"/>
        </w:rPr>
      </w:pPr>
      <w:r w:rsidRPr="00852F8E">
        <w:rPr>
          <w:rFonts w:ascii="Arial" w:hAnsi="Arial" w:cs="Arial"/>
          <w:sz w:val="20"/>
          <w:szCs w:val="20"/>
          <w:u w:val="single"/>
          <w:lang w:eastAsia="sl-SI"/>
        </w:rPr>
        <w:t>Izvedeno</w:t>
      </w:r>
    </w:p>
    <w:p w14:paraId="35B6376B" w14:textId="77777777" w:rsidR="00210EDE" w:rsidRPr="00DF7807" w:rsidRDefault="00210EDE" w:rsidP="00DF7807">
      <w:pPr>
        <w:jc w:val="both"/>
        <w:rPr>
          <w:rFonts w:ascii="Arial" w:hAnsi="Arial" w:cs="Arial"/>
          <w:sz w:val="20"/>
          <w:szCs w:val="20"/>
          <w:lang w:eastAsia="sl-SI"/>
        </w:rPr>
      </w:pPr>
      <w:r w:rsidRPr="00DF7807">
        <w:rPr>
          <w:rFonts w:ascii="Arial" w:hAnsi="Arial" w:cs="Arial"/>
          <w:sz w:val="20"/>
          <w:szCs w:val="20"/>
          <w:lang w:eastAsia="sl-SI"/>
        </w:rPr>
        <w:t xml:space="preserve">Nadzori mednarodnih prevozov potnikov so se izvajali kontinuirano skozi celotno leto, tudi v času izven rednega delovnega časa, v dnevih vikendov in sicer v okviru skupnih mednarodnih nadzorov, na podlagi mesečnih načrtov dela, na podlagi prejetih prijav in na pobudo Policije. V teh nadzorih je bilo poleg kršitev ZDCOPMD in ZMV-1 ugotovljenih več nepravilnosti neizvajanja linij po izdanih dovoljenjih, o čemer je bilo sprotno obveščano Ministrstvo za infrastrukturo in podvzeti ustrezni </w:t>
      </w:r>
      <w:proofErr w:type="spellStart"/>
      <w:r w:rsidRPr="00DF7807">
        <w:rPr>
          <w:rFonts w:ascii="Arial" w:hAnsi="Arial" w:cs="Arial"/>
          <w:sz w:val="20"/>
          <w:szCs w:val="20"/>
          <w:lang w:eastAsia="sl-SI"/>
        </w:rPr>
        <w:t>prekrškovni</w:t>
      </w:r>
      <w:proofErr w:type="spellEnd"/>
      <w:r w:rsidRPr="00DF7807">
        <w:rPr>
          <w:rFonts w:ascii="Arial" w:hAnsi="Arial" w:cs="Arial"/>
          <w:sz w:val="20"/>
          <w:szCs w:val="20"/>
          <w:lang w:eastAsia="sl-SI"/>
        </w:rPr>
        <w:t xml:space="preserve"> ukrepi.</w:t>
      </w:r>
    </w:p>
    <w:p w14:paraId="75CAEFBB" w14:textId="77777777" w:rsidR="00210EDE" w:rsidRPr="00852F8E" w:rsidRDefault="00210EDE" w:rsidP="00DF7807">
      <w:pPr>
        <w:jc w:val="both"/>
        <w:rPr>
          <w:rFonts w:ascii="Arial" w:hAnsi="Arial" w:cs="Arial"/>
          <w:sz w:val="20"/>
          <w:szCs w:val="20"/>
          <w:u w:val="single"/>
          <w:lang w:eastAsia="sl-SI"/>
        </w:rPr>
      </w:pPr>
      <w:r w:rsidRPr="00852F8E">
        <w:rPr>
          <w:rFonts w:ascii="Arial" w:hAnsi="Arial" w:cs="Arial"/>
          <w:sz w:val="20"/>
          <w:szCs w:val="20"/>
          <w:u w:val="single"/>
          <w:lang w:eastAsia="sl-SI"/>
        </w:rPr>
        <w:t xml:space="preserve">Planirano </w:t>
      </w:r>
    </w:p>
    <w:p w14:paraId="055BD877" w14:textId="3A3A1AE0" w:rsidR="00210EDE" w:rsidRPr="00FC567C" w:rsidRDefault="00210EDE" w:rsidP="001B0759">
      <w:pPr>
        <w:pStyle w:val="Odstavekseznama"/>
        <w:numPr>
          <w:ilvl w:val="0"/>
          <w:numId w:val="117"/>
        </w:numPr>
        <w:rPr>
          <w:rFonts w:ascii="Arial" w:hAnsi="Arial" w:cs="Arial"/>
          <w:sz w:val="20"/>
          <w:szCs w:val="20"/>
          <w:lang w:eastAsia="sl-SI"/>
        </w:rPr>
      </w:pPr>
      <w:r w:rsidRPr="00FC567C">
        <w:rPr>
          <w:rFonts w:ascii="Arial" w:hAnsi="Arial" w:cs="Arial"/>
          <w:sz w:val="20"/>
          <w:szCs w:val="20"/>
          <w:lang w:eastAsia="sl-SI"/>
        </w:rPr>
        <w:t>Nadzor nad gospodarskimi vozili v cestnem prometu z namenom ugotavljanja in preprečevanja nepravilnosti in manipulacij s tahografi ter posledično prikrivanja in prirejanja dejanskih podatkov o aktivnostih voznikov.</w:t>
      </w:r>
    </w:p>
    <w:p w14:paraId="2F8C06B4" w14:textId="60B95D7D" w:rsidR="00210EDE" w:rsidRPr="00DF7807" w:rsidRDefault="00210EDE" w:rsidP="00FC567C">
      <w:pPr>
        <w:ind w:left="360"/>
        <w:jc w:val="both"/>
        <w:rPr>
          <w:rFonts w:ascii="Arial" w:hAnsi="Arial" w:cs="Arial"/>
          <w:sz w:val="20"/>
          <w:szCs w:val="20"/>
          <w:lang w:eastAsia="sl-SI"/>
        </w:rPr>
      </w:pPr>
      <w:r w:rsidRPr="00DF7807">
        <w:rPr>
          <w:rFonts w:ascii="Arial" w:hAnsi="Arial" w:cs="Arial"/>
          <w:sz w:val="20"/>
          <w:szCs w:val="20"/>
          <w:lang w:eastAsia="sl-SI"/>
        </w:rPr>
        <w:t>-</w:t>
      </w:r>
      <w:r w:rsidRPr="00DF7807">
        <w:rPr>
          <w:rFonts w:ascii="Arial" w:hAnsi="Arial" w:cs="Arial"/>
          <w:sz w:val="20"/>
          <w:szCs w:val="20"/>
          <w:lang w:eastAsia="sl-SI"/>
        </w:rPr>
        <w:tab/>
        <w:t xml:space="preserve"> S  strani Inšpekcije za cestni promet, kot tudi drugih pristojnih nadzornih organov (Policija, FURS, tuji nadzorni organi, …), se zaznavajo nepravilnosti pri uporabi tahografov in različne vrste manipulacij s tahografi. Odkrivanje tovrstnih kršitev zahteva izvedbo zahtevnejših inšpekcijskih postopkov, ki po obsegu, težavnosti ugotavljanja in dokazovanja nepravilnosti in trajanju odstopajo od običajnih inšpekcijskih nadzorov. Ti postopki navadno zahtevajo poleg dodatnih strokovnih in tehničnih znanj tudi uporabo specialne indikativne opreme ter metod preverjanja. Tudi v letu 2025 bo na tem področju potekal usmerjen in sistematičen nadzor s strani inšpektorjev za cestni promet, predvsem z namenom zagotavljanja varnosti v cestnem prometu, zagotavljanja enakovrednih pogojev nastopa prevoznikov na trgu in varovanja delovnih pogojev mobilnih delavcev. Predvidevajo se dodatna usposabljanja s tega področja in uporaba nove opreme (DSRC</w:t>
      </w:r>
      <w:r w:rsidR="003C70D5">
        <w:rPr>
          <w:rStyle w:val="Sprotnaopomba-sklic"/>
          <w:rFonts w:ascii="Arial" w:hAnsi="Arial" w:cs="Arial"/>
          <w:sz w:val="20"/>
          <w:szCs w:val="20"/>
          <w:lang w:eastAsia="sl-SI"/>
        </w:rPr>
        <w:footnoteReference w:id="16"/>
      </w:r>
      <w:r w:rsidRPr="00DF7807">
        <w:rPr>
          <w:rFonts w:ascii="Arial" w:hAnsi="Arial" w:cs="Arial"/>
          <w:sz w:val="20"/>
          <w:szCs w:val="20"/>
          <w:lang w:eastAsia="sl-SI"/>
        </w:rPr>
        <w:t xml:space="preserve">). </w:t>
      </w:r>
    </w:p>
    <w:p w14:paraId="0D52D33E" w14:textId="77777777" w:rsidR="00210EDE" w:rsidRPr="00FC567C" w:rsidRDefault="00210EDE" w:rsidP="00DF7807">
      <w:pPr>
        <w:jc w:val="both"/>
        <w:rPr>
          <w:rFonts w:ascii="Arial" w:hAnsi="Arial" w:cs="Arial"/>
          <w:sz w:val="20"/>
          <w:szCs w:val="20"/>
          <w:u w:val="single"/>
          <w:lang w:eastAsia="sl-SI"/>
        </w:rPr>
      </w:pPr>
      <w:r w:rsidRPr="00FC567C">
        <w:rPr>
          <w:rFonts w:ascii="Arial" w:hAnsi="Arial" w:cs="Arial"/>
          <w:sz w:val="20"/>
          <w:szCs w:val="20"/>
          <w:u w:val="single"/>
          <w:lang w:eastAsia="sl-SI"/>
        </w:rPr>
        <w:t>Izvedeno</w:t>
      </w:r>
    </w:p>
    <w:p w14:paraId="3D7EB75B" w14:textId="77777777" w:rsidR="00210EDE" w:rsidRPr="00DF7807" w:rsidRDefault="00210EDE" w:rsidP="00DF7807">
      <w:pPr>
        <w:jc w:val="both"/>
        <w:rPr>
          <w:rFonts w:ascii="Arial" w:hAnsi="Arial" w:cs="Arial"/>
          <w:sz w:val="20"/>
          <w:szCs w:val="20"/>
          <w:lang w:eastAsia="sl-SI"/>
        </w:rPr>
      </w:pPr>
      <w:r w:rsidRPr="00DF7807">
        <w:rPr>
          <w:rFonts w:ascii="Arial" w:hAnsi="Arial" w:cs="Arial"/>
          <w:sz w:val="20"/>
          <w:szCs w:val="20"/>
          <w:lang w:eastAsia="sl-SI"/>
        </w:rPr>
        <w:t>Na področju preprečevanja manipulacij s tahografi po ZDCOPMD je bilo izvedenih več kompleksnejših inšpekcijskih pregledov na sedežu podjetij in usmerjenih nadzorov na cesti v kombinaciji z internim praktičnim usposabljanjem za odkrivanje manipulacij, tudi v sodelovanju s Policijo in FURS. Pri tem je bilo odkritih več manipulacij tahografov in s tem prikrivanja ali prirejanja dejanskih podatkov o aktivnostih voznikov.</w:t>
      </w:r>
    </w:p>
    <w:p w14:paraId="42787116" w14:textId="77777777" w:rsidR="00210EDE" w:rsidRPr="00FC567C" w:rsidRDefault="00210EDE" w:rsidP="00DF7807">
      <w:pPr>
        <w:jc w:val="both"/>
        <w:rPr>
          <w:rFonts w:ascii="Arial" w:hAnsi="Arial" w:cs="Arial"/>
          <w:sz w:val="20"/>
          <w:szCs w:val="20"/>
          <w:u w:val="single"/>
          <w:lang w:eastAsia="sl-SI"/>
        </w:rPr>
      </w:pPr>
      <w:r w:rsidRPr="00FC567C">
        <w:rPr>
          <w:rFonts w:ascii="Arial" w:hAnsi="Arial" w:cs="Arial"/>
          <w:sz w:val="20"/>
          <w:szCs w:val="20"/>
          <w:u w:val="single"/>
          <w:lang w:eastAsia="sl-SI"/>
        </w:rPr>
        <w:t xml:space="preserve">Planirano </w:t>
      </w:r>
    </w:p>
    <w:p w14:paraId="21973648" w14:textId="7C3AEDFF" w:rsidR="00210EDE" w:rsidRPr="00FC567C" w:rsidRDefault="00210EDE" w:rsidP="001B0759">
      <w:pPr>
        <w:pStyle w:val="Odstavekseznama"/>
        <w:numPr>
          <w:ilvl w:val="0"/>
          <w:numId w:val="118"/>
        </w:numPr>
        <w:rPr>
          <w:rFonts w:ascii="Arial" w:hAnsi="Arial" w:cs="Arial"/>
          <w:sz w:val="20"/>
          <w:szCs w:val="20"/>
          <w:lang w:eastAsia="sl-SI"/>
        </w:rPr>
      </w:pPr>
      <w:r w:rsidRPr="00FC567C">
        <w:rPr>
          <w:rFonts w:ascii="Arial" w:hAnsi="Arial" w:cs="Arial"/>
          <w:sz w:val="20"/>
          <w:szCs w:val="20"/>
          <w:lang w:eastAsia="sl-SI"/>
        </w:rPr>
        <w:t>Nadzor nad prevoznimi podjetji glede dejanskega izpolnjevanja pogojev za opravljanje dejavnosti prevozov v cestnem prometu in izpolnjevanja pogojev za pridobitev licence, glede sedeža podjetja,  hrambe zahtevane dokumentacije, opreme in glede izpolnjevanja kadrovskih pogojev na sedežu podjetij (odkrivanje podjetij poštni nabiralniki).</w:t>
      </w:r>
    </w:p>
    <w:p w14:paraId="410A211A" w14:textId="551C0442" w:rsidR="00210EDE" w:rsidRPr="00712BB8" w:rsidRDefault="00210EDE" w:rsidP="001B0759">
      <w:pPr>
        <w:pStyle w:val="Odstavekseznama"/>
        <w:numPr>
          <w:ilvl w:val="0"/>
          <w:numId w:val="119"/>
        </w:numPr>
        <w:rPr>
          <w:rFonts w:ascii="Arial" w:hAnsi="Arial" w:cs="Arial"/>
          <w:sz w:val="20"/>
          <w:szCs w:val="20"/>
          <w:lang w:eastAsia="sl-SI"/>
        </w:rPr>
      </w:pPr>
      <w:r w:rsidRPr="00712BB8">
        <w:rPr>
          <w:rFonts w:ascii="Arial" w:hAnsi="Arial" w:cs="Arial"/>
          <w:sz w:val="20"/>
          <w:szCs w:val="20"/>
          <w:lang w:eastAsia="sl-SI"/>
        </w:rPr>
        <w:t xml:space="preserve">V preteklih letih se je v inšpekcijskih pregledih zasledilo večje število prevoznih podjetij z veljavno licenco za opravljanje prevozov v cestnem prometu, pri čemer pa ta podjetja na ozemlju Republike Slovenije sploh niso imela sedeža podjetja. </w:t>
      </w:r>
      <w:r w:rsidR="00712BB8" w:rsidRPr="00712BB8">
        <w:rPr>
          <w:rFonts w:ascii="Arial" w:hAnsi="Arial" w:cs="Arial"/>
          <w:sz w:val="20"/>
          <w:szCs w:val="20"/>
          <w:lang w:eastAsia="sl-SI"/>
        </w:rPr>
        <w:t xml:space="preserve">V letu 2025 bo nadzor na tem področju potekal z namenom zagotavljanja enakovrednih pogojev nastopa prevoznikov na trgu in posledično z namenom preprečevanja nelojalne konkurence v sektorju prevozništva. </w:t>
      </w:r>
      <w:r w:rsidRPr="00712BB8">
        <w:rPr>
          <w:rFonts w:ascii="Arial" w:hAnsi="Arial" w:cs="Arial"/>
          <w:sz w:val="20"/>
          <w:szCs w:val="20"/>
          <w:lang w:eastAsia="sl-SI"/>
        </w:rPr>
        <w:t xml:space="preserve">V primeru ugotovljenih nepravilnosti sledi obveščanje izdajateljev licence in uvedba postopka za odvzem licence in statusa prevoznika.   </w:t>
      </w:r>
    </w:p>
    <w:p w14:paraId="3CA4BE15" w14:textId="77777777" w:rsidR="00210EDE" w:rsidRPr="00DF7807" w:rsidRDefault="00210EDE" w:rsidP="00DF7807">
      <w:pPr>
        <w:jc w:val="both"/>
        <w:rPr>
          <w:rFonts w:ascii="Arial" w:hAnsi="Arial" w:cs="Arial"/>
          <w:sz w:val="20"/>
          <w:szCs w:val="20"/>
          <w:lang w:eastAsia="sl-SI"/>
        </w:rPr>
      </w:pPr>
    </w:p>
    <w:p w14:paraId="171D0B17" w14:textId="77777777" w:rsidR="00210EDE" w:rsidRPr="00712BB8" w:rsidRDefault="00210EDE" w:rsidP="00DF7807">
      <w:pPr>
        <w:jc w:val="both"/>
        <w:rPr>
          <w:rFonts w:ascii="Arial" w:hAnsi="Arial" w:cs="Arial"/>
          <w:sz w:val="20"/>
          <w:szCs w:val="20"/>
          <w:u w:val="single"/>
          <w:lang w:eastAsia="sl-SI"/>
        </w:rPr>
      </w:pPr>
      <w:r w:rsidRPr="00712BB8">
        <w:rPr>
          <w:rFonts w:ascii="Arial" w:hAnsi="Arial" w:cs="Arial"/>
          <w:sz w:val="20"/>
          <w:szCs w:val="20"/>
          <w:u w:val="single"/>
          <w:lang w:eastAsia="sl-SI"/>
        </w:rPr>
        <w:lastRenderedPageBreak/>
        <w:t>Izvedeno</w:t>
      </w:r>
    </w:p>
    <w:p w14:paraId="349302A6" w14:textId="5A8E7271" w:rsidR="00394422" w:rsidRDefault="00210EDE" w:rsidP="00A923B4">
      <w:pPr>
        <w:jc w:val="both"/>
        <w:rPr>
          <w:rFonts w:ascii="Arial" w:hAnsi="Arial" w:cs="Arial"/>
          <w:sz w:val="20"/>
          <w:szCs w:val="20"/>
          <w:lang w:eastAsia="sl-SI"/>
        </w:rPr>
      </w:pPr>
      <w:r w:rsidRPr="00DF7807">
        <w:rPr>
          <w:rFonts w:ascii="Arial" w:hAnsi="Arial" w:cs="Arial"/>
          <w:sz w:val="20"/>
          <w:szCs w:val="20"/>
          <w:lang w:eastAsia="sl-SI"/>
        </w:rPr>
        <w:t xml:space="preserve">Na podlagi prejetih prijav in na osnovi lastne dejavnosti je bilo Izvedenih več inšpekcijskih nadzorov ugotavljanja izpolnjevanja pogojev za opravljanje prevozov v cestnem prometu in pridobitev licence, glede sedeža podjetja in zahtevane dokumentacije, opreme in kadrov na sedežu prevoznih podjetij (poštni nabiralniki). V teh nadzorih so bile dejansko ugotovljene določene nepravilnosti, pri čemer je sledilo striktno obveščanje izdajatelja licence in sprožitev postopka za odvzem statusa in licence.   </w:t>
      </w:r>
    </w:p>
    <w:p w14:paraId="36865A67" w14:textId="77777777" w:rsidR="00A923B4" w:rsidRDefault="00A923B4" w:rsidP="00A923B4">
      <w:pPr>
        <w:jc w:val="both"/>
        <w:rPr>
          <w:rFonts w:ascii="Arial" w:hAnsi="Arial" w:cs="Arial"/>
          <w:i/>
          <w:iCs/>
          <w:sz w:val="20"/>
          <w:szCs w:val="20"/>
          <w:lang w:eastAsia="sl-SI"/>
        </w:rPr>
      </w:pPr>
    </w:p>
    <w:p w14:paraId="0F479628" w14:textId="7A5F497C" w:rsidR="00210EDE" w:rsidRPr="00394422" w:rsidRDefault="00394422" w:rsidP="00394422">
      <w:pPr>
        <w:pStyle w:val="Naslov4"/>
        <w:rPr>
          <w:rFonts w:ascii="Arial" w:hAnsi="Arial" w:cs="Arial"/>
          <w:i w:val="0"/>
          <w:iCs w:val="0"/>
          <w:color w:val="auto"/>
          <w:sz w:val="20"/>
          <w:szCs w:val="20"/>
          <w:lang w:eastAsia="sl-SI"/>
        </w:rPr>
      </w:pPr>
      <w:r w:rsidRPr="00394422">
        <w:rPr>
          <w:rFonts w:ascii="Arial" w:hAnsi="Arial" w:cs="Arial"/>
          <w:i w:val="0"/>
          <w:iCs w:val="0"/>
          <w:color w:val="auto"/>
          <w:sz w:val="20"/>
          <w:szCs w:val="20"/>
          <w:lang w:eastAsia="sl-SI"/>
        </w:rPr>
        <w:t>7.2.3.2</w:t>
      </w:r>
      <w:r w:rsidRPr="00394422">
        <w:rPr>
          <w:rFonts w:ascii="Arial" w:hAnsi="Arial" w:cs="Arial"/>
          <w:i w:val="0"/>
          <w:iCs w:val="0"/>
          <w:color w:val="auto"/>
          <w:sz w:val="20"/>
          <w:szCs w:val="20"/>
          <w:lang w:eastAsia="sl-SI"/>
        </w:rPr>
        <w:tab/>
        <w:t xml:space="preserve">INŠPEKCIJA ZA CESTE, ŽELEZNIŠKI PROMET, ŽIČNIŠKE NAPRAVE IN SMUČIŠČA </w:t>
      </w:r>
    </w:p>
    <w:p w14:paraId="0B6D4791" w14:textId="77777777" w:rsidR="00394422" w:rsidRDefault="00394422" w:rsidP="00210EDE">
      <w:pPr>
        <w:rPr>
          <w:lang w:eastAsia="sl-SI"/>
        </w:rPr>
      </w:pPr>
    </w:p>
    <w:p w14:paraId="48582657" w14:textId="7D03875F" w:rsidR="00210EDE" w:rsidRPr="00394422" w:rsidRDefault="00210EDE" w:rsidP="00394422">
      <w:pPr>
        <w:jc w:val="both"/>
        <w:rPr>
          <w:rFonts w:ascii="Arial" w:hAnsi="Arial" w:cs="Arial"/>
          <w:sz w:val="20"/>
          <w:szCs w:val="20"/>
          <w:u w:val="single"/>
          <w:lang w:eastAsia="sl-SI"/>
        </w:rPr>
      </w:pPr>
      <w:r w:rsidRPr="00394422">
        <w:rPr>
          <w:rFonts w:ascii="Arial" w:hAnsi="Arial" w:cs="Arial"/>
          <w:sz w:val="20"/>
          <w:szCs w:val="20"/>
          <w:u w:val="single"/>
          <w:lang w:eastAsia="sl-SI"/>
        </w:rPr>
        <w:t>Planirane in izvedene naloge:</w:t>
      </w:r>
    </w:p>
    <w:p w14:paraId="78C3BF14" w14:textId="456C91AD" w:rsidR="00210EDE" w:rsidRPr="00394422" w:rsidRDefault="00210EDE" w:rsidP="001B0759">
      <w:pPr>
        <w:pStyle w:val="Odstavekseznama"/>
        <w:numPr>
          <w:ilvl w:val="0"/>
          <w:numId w:val="120"/>
        </w:numPr>
        <w:rPr>
          <w:rFonts w:ascii="Arial" w:hAnsi="Arial" w:cs="Arial"/>
          <w:sz w:val="20"/>
          <w:szCs w:val="20"/>
          <w:lang w:eastAsia="sl-SI"/>
        </w:rPr>
      </w:pPr>
      <w:r w:rsidRPr="00394422">
        <w:rPr>
          <w:rFonts w:ascii="Arial" w:hAnsi="Arial" w:cs="Arial"/>
          <w:sz w:val="20"/>
          <w:szCs w:val="20"/>
          <w:lang w:eastAsia="sl-SI"/>
        </w:rPr>
        <w:t>Nadzor nad zagotavljanjem preglednosti ob državni cesti: V preteklem letu so se v okviru rednega nadzora odkrivale nepravilnosti, zato se z namenom povečanja varnosti na državnih cestah načrtuje sistematično usmerjen nadzor v območjih nivojskih križišč državnih cest, državne ceste z občinsko cesto ali v območju cestnih priključkov na državno cesto (pregledno polje), na notranjih straneh cestnih krivin (pregledna berma) ter nivojskih križišč državnih cest z železniško progo (</w:t>
      </w:r>
      <w:proofErr w:type="spellStart"/>
      <w:r w:rsidRPr="00394422">
        <w:rPr>
          <w:rFonts w:ascii="Arial" w:hAnsi="Arial" w:cs="Arial"/>
          <w:sz w:val="20"/>
          <w:szCs w:val="20"/>
          <w:lang w:eastAsia="sl-SI"/>
        </w:rPr>
        <w:t>preglednostni</w:t>
      </w:r>
      <w:proofErr w:type="spellEnd"/>
      <w:r w:rsidRPr="00394422">
        <w:rPr>
          <w:rFonts w:ascii="Arial" w:hAnsi="Arial" w:cs="Arial"/>
          <w:sz w:val="20"/>
          <w:szCs w:val="20"/>
          <w:lang w:eastAsia="sl-SI"/>
        </w:rPr>
        <w:t xml:space="preserve"> prostor), predvsem v času povečane rasti vegetacije.</w:t>
      </w:r>
    </w:p>
    <w:p w14:paraId="08865C8D" w14:textId="33D3590D" w:rsidR="00210EDE" w:rsidRDefault="00210EDE" w:rsidP="001B0759">
      <w:pPr>
        <w:pStyle w:val="Odstavekseznama"/>
        <w:numPr>
          <w:ilvl w:val="0"/>
          <w:numId w:val="119"/>
        </w:numPr>
        <w:rPr>
          <w:rFonts w:ascii="Arial" w:hAnsi="Arial" w:cs="Arial"/>
          <w:sz w:val="20"/>
          <w:szCs w:val="20"/>
          <w:lang w:eastAsia="sl-SI"/>
        </w:rPr>
      </w:pPr>
      <w:r w:rsidRPr="00394422">
        <w:rPr>
          <w:rFonts w:ascii="Arial" w:hAnsi="Arial" w:cs="Arial"/>
          <w:sz w:val="20"/>
          <w:szCs w:val="20"/>
          <w:lang w:eastAsia="sl-SI"/>
        </w:rPr>
        <w:t>Nadzori preglednosti priključkov na državne ceste so bili v letu 2025 opravljeni v predvidenem obsegu. Inšpektorji so pri tretjini opravljenih nadzorov izdali ukrep zagotovitve zadostne preglednosti priključka.</w:t>
      </w:r>
    </w:p>
    <w:p w14:paraId="4353C88A" w14:textId="77777777" w:rsidR="00E208E3" w:rsidRPr="00394422" w:rsidRDefault="00E208E3" w:rsidP="00E208E3">
      <w:pPr>
        <w:pStyle w:val="Odstavekseznama"/>
        <w:ind w:left="720"/>
        <w:rPr>
          <w:rFonts w:ascii="Arial" w:hAnsi="Arial" w:cs="Arial"/>
          <w:sz w:val="20"/>
          <w:szCs w:val="20"/>
          <w:lang w:eastAsia="sl-SI"/>
        </w:rPr>
      </w:pPr>
    </w:p>
    <w:p w14:paraId="05D7C7BC" w14:textId="2121F8B7" w:rsidR="00210EDE" w:rsidRPr="00E208E3" w:rsidRDefault="00210EDE" w:rsidP="001B0759">
      <w:pPr>
        <w:pStyle w:val="Odstavekseznama"/>
        <w:numPr>
          <w:ilvl w:val="0"/>
          <w:numId w:val="121"/>
        </w:numPr>
        <w:rPr>
          <w:rFonts w:ascii="Arial" w:hAnsi="Arial" w:cs="Arial"/>
          <w:sz w:val="20"/>
          <w:szCs w:val="20"/>
          <w:lang w:eastAsia="sl-SI"/>
        </w:rPr>
      </w:pPr>
      <w:r w:rsidRPr="00E208E3">
        <w:rPr>
          <w:rFonts w:ascii="Arial" w:hAnsi="Arial" w:cs="Arial"/>
          <w:sz w:val="20"/>
          <w:szCs w:val="20"/>
          <w:lang w:eastAsia="sl-SI"/>
        </w:rPr>
        <w:t>Nadzor objektov za oglaševanje: V preteklih letih je bilo v okviru nadzora objektov za oglaševanje ugotovljenih veliko nepravilnosti v zvezi z zakonito postavitvijo le-teh, zato se načrtuje sistematično usmerjen nadzor nad tem področjem.</w:t>
      </w:r>
    </w:p>
    <w:p w14:paraId="421627ED" w14:textId="77777777" w:rsidR="00210EDE" w:rsidRPr="00394422" w:rsidRDefault="00210EDE" w:rsidP="00E208E3">
      <w:pPr>
        <w:ind w:left="360"/>
        <w:jc w:val="both"/>
        <w:rPr>
          <w:rFonts w:ascii="Arial" w:hAnsi="Arial" w:cs="Arial"/>
          <w:sz w:val="20"/>
          <w:szCs w:val="20"/>
          <w:lang w:eastAsia="sl-SI"/>
        </w:rPr>
      </w:pPr>
      <w:r w:rsidRPr="00394422">
        <w:rPr>
          <w:rFonts w:ascii="Arial" w:hAnsi="Arial" w:cs="Arial"/>
          <w:sz w:val="20"/>
          <w:szCs w:val="20"/>
          <w:lang w:eastAsia="sl-SI"/>
        </w:rPr>
        <w:t>-</w:t>
      </w:r>
      <w:r w:rsidRPr="00394422">
        <w:rPr>
          <w:rFonts w:ascii="Arial" w:hAnsi="Arial" w:cs="Arial"/>
          <w:sz w:val="20"/>
          <w:szCs w:val="20"/>
          <w:lang w:eastAsia="sl-SI"/>
        </w:rPr>
        <w:tab/>
        <w:t>Nadzori objektov za oglaševanje, katerih postavitev oziroma uporaba je v območju državne ceste prepovedana, so bili v letu 2025 opravljeni v znatno večjem obsegu. Večina nezakonito postavljenih objektov je bila odstranjenih s strani zavezancev še pred izrekom inšpekcijskega ukrepa, pri petini uvedenih inšpekcijskih postopkov pa je bil izrečen ukrep odstranitve objekta.</w:t>
      </w:r>
    </w:p>
    <w:p w14:paraId="0016987E" w14:textId="5ED363A9" w:rsidR="00210EDE" w:rsidRDefault="00210EDE" w:rsidP="001B0759">
      <w:pPr>
        <w:pStyle w:val="Odstavekseznama"/>
        <w:numPr>
          <w:ilvl w:val="0"/>
          <w:numId w:val="122"/>
        </w:numPr>
        <w:rPr>
          <w:rFonts w:ascii="Arial" w:hAnsi="Arial" w:cs="Arial"/>
          <w:sz w:val="20"/>
          <w:szCs w:val="20"/>
          <w:lang w:eastAsia="sl-SI"/>
        </w:rPr>
      </w:pPr>
      <w:r w:rsidRPr="00E208E3">
        <w:rPr>
          <w:rFonts w:ascii="Arial" w:hAnsi="Arial" w:cs="Arial"/>
          <w:sz w:val="20"/>
          <w:szCs w:val="20"/>
          <w:lang w:eastAsia="sl-SI"/>
        </w:rPr>
        <w:t>Nadzor zapor na državnih cestah: V preteklih letih so bile v okviru nadzora zapor na državnih cestah ugotovljene nepravilnosti, zato se z namenom povečanja varnosti na državnih cestah načrtuje sistematično usmerjen nadzor nad tem področjem.</w:t>
      </w:r>
    </w:p>
    <w:p w14:paraId="7DE4D9C2" w14:textId="73774B47" w:rsidR="00210EDE" w:rsidRPr="00E208E3" w:rsidRDefault="00210EDE" w:rsidP="001B0759">
      <w:pPr>
        <w:pStyle w:val="Odstavekseznama"/>
        <w:numPr>
          <w:ilvl w:val="0"/>
          <w:numId w:val="123"/>
        </w:numPr>
        <w:rPr>
          <w:rFonts w:ascii="Arial" w:hAnsi="Arial" w:cs="Arial"/>
          <w:sz w:val="20"/>
          <w:szCs w:val="20"/>
          <w:lang w:eastAsia="sl-SI"/>
        </w:rPr>
      </w:pPr>
      <w:r w:rsidRPr="00E208E3">
        <w:rPr>
          <w:rFonts w:ascii="Arial" w:hAnsi="Arial" w:cs="Arial"/>
          <w:sz w:val="20"/>
          <w:szCs w:val="20"/>
          <w:lang w:eastAsia="sl-SI"/>
        </w:rPr>
        <w:t xml:space="preserve">Nadzori zapor na državnih cestah so bili v letu 2025 opravljeni v predvidenem obsegu. Inšpektorji so skoraj pri polovici opravljenih nadzorov ugotovili, da je postavitev in vzdrževanje zapore ceste v nasprotju z dovoljenjem oziroma predpisi, ki urejajo ceste, zato so bili izrečeni ustrezni inšpekcijski ukrepi. </w:t>
      </w:r>
    </w:p>
    <w:p w14:paraId="4F82EC53" w14:textId="77777777" w:rsidR="00210EDE" w:rsidRPr="00394422" w:rsidRDefault="00210EDE" w:rsidP="00394422">
      <w:pPr>
        <w:jc w:val="both"/>
        <w:rPr>
          <w:rFonts w:ascii="Arial" w:hAnsi="Arial" w:cs="Arial"/>
          <w:sz w:val="20"/>
          <w:szCs w:val="20"/>
          <w:lang w:eastAsia="sl-SI"/>
        </w:rPr>
      </w:pPr>
    </w:p>
    <w:p w14:paraId="6CB11593" w14:textId="67AFD298" w:rsidR="00210EDE" w:rsidRPr="00E208E3" w:rsidRDefault="00210EDE" w:rsidP="001B0759">
      <w:pPr>
        <w:pStyle w:val="Odstavekseznama"/>
        <w:numPr>
          <w:ilvl w:val="0"/>
          <w:numId w:val="124"/>
        </w:numPr>
        <w:rPr>
          <w:rFonts w:ascii="Arial" w:hAnsi="Arial" w:cs="Arial"/>
          <w:sz w:val="20"/>
          <w:szCs w:val="20"/>
          <w:lang w:eastAsia="sl-SI"/>
        </w:rPr>
      </w:pPr>
      <w:r w:rsidRPr="00E208E3">
        <w:rPr>
          <w:rFonts w:ascii="Arial" w:hAnsi="Arial" w:cs="Arial"/>
          <w:sz w:val="20"/>
          <w:szCs w:val="20"/>
          <w:lang w:eastAsia="sl-SI"/>
        </w:rPr>
        <w:t>Nadzor nad izvajanjem varovanja delovnih skupin pri obnovah, nadgradnjah ali gradnjah v železniškem območju: Zaradi nedoslednega oddajanja signalnih znakov s strani strojevodje, to je izvajanja prometne signalizacije, in upoštevanja počasnih voženj s strani strojevodij ob obnovah, nadgradnjah ali gradnjah v železniškem območju, je lahko ogrožena varnost delavcev v delovnih skupinah, zato se načrtuje usmerjen nadzor nad varovanjem delovnih skupin, istočasno se bodo preverjala še dovoljenja za delo oseb na železniške območju.</w:t>
      </w:r>
    </w:p>
    <w:p w14:paraId="6095980B" w14:textId="19F885DE" w:rsidR="00210EDE" w:rsidRPr="00E208E3" w:rsidRDefault="00210EDE" w:rsidP="001B0759">
      <w:pPr>
        <w:pStyle w:val="Odstavekseznama"/>
        <w:numPr>
          <w:ilvl w:val="0"/>
          <w:numId w:val="125"/>
        </w:numPr>
        <w:rPr>
          <w:rFonts w:ascii="Arial" w:hAnsi="Arial" w:cs="Arial"/>
          <w:sz w:val="20"/>
          <w:szCs w:val="20"/>
          <w:lang w:eastAsia="sl-SI"/>
        </w:rPr>
      </w:pPr>
      <w:r w:rsidRPr="00E208E3">
        <w:rPr>
          <w:rFonts w:ascii="Arial" w:hAnsi="Arial" w:cs="Arial"/>
          <w:sz w:val="20"/>
          <w:szCs w:val="20"/>
          <w:lang w:eastAsia="sl-SI"/>
        </w:rPr>
        <w:t xml:space="preserve">Nadzori nad izvajanjem varovanj delovnih skupin pri vzdrževanju in nadgradnjah v železniškem območju so bili v letu 2025 opravljeni v malo manjšem obsegu kot je bilo predvideno. Nepravilnost je bila ugotovljena le v enem primeru. </w:t>
      </w:r>
    </w:p>
    <w:p w14:paraId="65F6D0B6" w14:textId="77777777" w:rsidR="00210EDE" w:rsidRPr="00394422" w:rsidRDefault="00210EDE" w:rsidP="00394422">
      <w:pPr>
        <w:jc w:val="both"/>
        <w:rPr>
          <w:rFonts w:ascii="Arial" w:hAnsi="Arial" w:cs="Arial"/>
          <w:sz w:val="20"/>
          <w:szCs w:val="20"/>
          <w:lang w:eastAsia="sl-SI"/>
        </w:rPr>
      </w:pPr>
    </w:p>
    <w:p w14:paraId="48B1B37A" w14:textId="147F4FE9" w:rsidR="00210EDE" w:rsidRPr="00E208E3" w:rsidRDefault="00210EDE" w:rsidP="001B0759">
      <w:pPr>
        <w:pStyle w:val="Odstavekseznama"/>
        <w:numPr>
          <w:ilvl w:val="0"/>
          <w:numId w:val="126"/>
        </w:numPr>
        <w:rPr>
          <w:rFonts w:ascii="Arial" w:hAnsi="Arial" w:cs="Arial"/>
          <w:sz w:val="20"/>
          <w:szCs w:val="20"/>
          <w:lang w:eastAsia="sl-SI"/>
        </w:rPr>
      </w:pPr>
      <w:r w:rsidRPr="00E208E3">
        <w:rPr>
          <w:rFonts w:ascii="Arial" w:hAnsi="Arial" w:cs="Arial"/>
          <w:sz w:val="20"/>
          <w:szCs w:val="20"/>
          <w:lang w:eastAsia="sl-SI"/>
        </w:rPr>
        <w:t>Nadzor nad industrijskimi tiri: Zaradi povečanega števila izrednih dogodkov in prijav v letu 2024, ki se nanašajo na vlečne in zavorne zmogljivosti dve potnih vozil na industrijskih tirih, na opremo vlečnih vozil na industrijskih tirih in na vzdrževanje vlečnih vozil na industrijskih tirih, se z namenom povečanja varnosti na industrijskih tirih načrtuje sistematično usmerjen nadzor na tem področju.</w:t>
      </w:r>
    </w:p>
    <w:p w14:paraId="643F3598" w14:textId="77777777" w:rsidR="00210EDE" w:rsidRPr="00394422" w:rsidRDefault="00210EDE" w:rsidP="00E208E3">
      <w:pPr>
        <w:ind w:left="360"/>
        <w:jc w:val="both"/>
        <w:rPr>
          <w:rFonts w:ascii="Arial" w:hAnsi="Arial" w:cs="Arial"/>
          <w:sz w:val="20"/>
          <w:szCs w:val="20"/>
          <w:lang w:eastAsia="sl-SI"/>
        </w:rPr>
      </w:pPr>
      <w:r w:rsidRPr="00394422">
        <w:rPr>
          <w:rFonts w:ascii="Arial" w:hAnsi="Arial" w:cs="Arial"/>
          <w:sz w:val="20"/>
          <w:szCs w:val="20"/>
          <w:lang w:eastAsia="sl-SI"/>
        </w:rPr>
        <w:t>-</w:t>
      </w:r>
      <w:r w:rsidRPr="00394422">
        <w:rPr>
          <w:rFonts w:ascii="Arial" w:hAnsi="Arial" w:cs="Arial"/>
          <w:sz w:val="20"/>
          <w:szCs w:val="20"/>
          <w:lang w:eastAsia="sl-SI"/>
        </w:rPr>
        <w:tab/>
        <w:t>Nadzori nad industrijskimi tiri so bili opravljeni v malo manjšem obsegu kot je bilo predvideno. Nepravilnost je bila ugotovljena v enem primeru.</w:t>
      </w:r>
    </w:p>
    <w:p w14:paraId="310ECCEB" w14:textId="23B78705" w:rsidR="00210EDE" w:rsidRPr="00E208E3" w:rsidRDefault="00210EDE" w:rsidP="001B0759">
      <w:pPr>
        <w:pStyle w:val="Odstavekseznama"/>
        <w:numPr>
          <w:ilvl w:val="0"/>
          <w:numId w:val="127"/>
        </w:numPr>
        <w:rPr>
          <w:rFonts w:ascii="Arial" w:hAnsi="Arial" w:cs="Arial"/>
          <w:sz w:val="20"/>
          <w:szCs w:val="20"/>
          <w:lang w:eastAsia="sl-SI"/>
        </w:rPr>
      </w:pPr>
      <w:r w:rsidRPr="00E208E3">
        <w:rPr>
          <w:rFonts w:ascii="Arial" w:hAnsi="Arial" w:cs="Arial"/>
          <w:sz w:val="20"/>
          <w:szCs w:val="20"/>
          <w:lang w:eastAsia="sl-SI"/>
        </w:rPr>
        <w:lastRenderedPageBreak/>
        <w:t xml:space="preserve">Nadzor nad deli v progovnem in varovalnem progovnem pasu. Zaradi zagotavljanja varnosti železniškega prometa in za varno odvijanje železniškega  prometa se načrtuje usmerjen nadzor nad deli v progovnem in varovalnem progovnem pasu. </w:t>
      </w:r>
    </w:p>
    <w:p w14:paraId="1FD81310" w14:textId="647A2908" w:rsidR="00210EDE" w:rsidRPr="00E208E3" w:rsidRDefault="00210EDE" w:rsidP="001B0759">
      <w:pPr>
        <w:pStyle w:val="Odstavekseznama"/>
        <w:numPr>
          <w:ilvl w:val="0"/>
          <w:numId w:val="128"/>
        </w:numPr>
        <w:rPr>
          <w:rFonts w:ascii="Arial" w:hAnsi="Arial" w:cs="Arial"/>
          <w:sz w:val="20"/>
          <w:szCs w:val="20"/>
          <w:lang w:eastAsia="sl-SI"/>
        </w:rPr>
      </w:pPr>
      <w:r w:rsidRPr="00E208E3">
        <w:rPr>
          <w:rFonts w:ascii="Arial" w:hAnsi="Arial" w:cs="Arial"/>
          <w:sz w:val="20"/>
          <w:szCs w:val="20"/>
          <w:lang w:eastAsia="sl-SI"/>
        </w:rPr>
        <w:t>Nadzori nad deli v progovnem in varovalnem progovnem pasu so bili opravljeni v predvidenem obsegu, nepravilnosti so bile ugotovljene pri eni desetini primerov.</w:t>
      </w:r>
    </w:p>
    <w:p w14:paraId="3F600F6D" w14:textId="77777777" w:rsidR="00210EDE" w:rsidRPr="00394422" w:rsidRDefault="00210EDE" w:rsidP="00394422">
      <w:pPr>
        <w:jc w:val="both"/>
        <w:rPr>
          <w:rFonts w:ascii="Arial" w:hAnsi="Arial" w:cs="Arial"/>
          <w:sz w:val="20"/>
          <w:szCs w:val="20"/>
          <w:lang w:eastAsia="sl-SI"/>
        </w:rPr>
      </w:pPr>
    </w:p>
    <w:p w14:paraId="633C8E6E" w14:textId="1F673F4A" w:rsidR="00210EDE" w:rsidRPr="00E208E3" w:rsidRDefault="00210EDE" w:rsidP="001B0759">
      <w:pPr>
        <w:pStyle w:val="Odstavekseznama"/>
        <w:numPr>
          <w:ilvl w:val="0"/>
          <w:numId w:val="129"/>
        </w:numPr>
        <w:rPr>
          <w:rFonts w:ascii="Arial" w:hAnsi="Arial" w:cs="Arial"/>
          <w:sz w:val="20"/>
          <w:szCs w:val="20"/>
          <w:lang w:eastAsia="sl-SI"/>
        </w:rPr>
      </w:pPr>
      <w:r w:rsidRPr="00E208E3">
        <w:rPr>
          <w:rFonts w:ascii="Arial" w:hAnsi="Arial" w:cs="Arial"/>
          <w:sz w:val="20"/>
          <w:szCs w:val="20"/>
          <w:lang w:eastAsia="sl-SI"/>
        </w:rPr>
        <w:t>Nadzor nad razporedi in delovnim časom oziroma izmenami: V letu 2024 je bilo ugotovljenih več nedoslednosti nad razporedi in delovnim časom oziroma nad izmenami oseb, ki opravljajo varnostno kritične naloge, zato se načrtuje poostren nadzor tudi v sodelovanju z delovno inšpekcijo.</w:t>
      </w:r>
    </w:p>
    <w:p w14:paraId="627C5601" w14:textId="44216221" w:rsidR="00210EDE" w:rsidRPr="00E208E3" w:rsidRDefault="00210EDE" w:rsidP="001B0759">
      <w:pPr>
        <w:pStyle w:val="Odstavekseznama"/>
        <w:numPr>
          <w:ilvl w:val="0"/>
          <w:numId w:val="130"/>
        </w:numPr>
        <w:rPr>
          <w:rFonts w:ascii="Arial" w:hAnsi="Arial" w:cs="Arial"/>
          <w:sz w:val="20"/>
          <w:szCs w:val="20"/>
          <w:lang w:eastAsia="sl-SI"/>
        </w:rPr>
      </w:pPr>
      <w:r w:rsidRPr="00E208E3">
        <w:rPr>
          <w:rFonts w:ascii="Arial" w:hAnsi="Arial" w:cs="Arial"/>
          <w:sz w:val="20"/>
          <w:szCs w:val="20"/>
          <w:lang w:eastAsia="sl-SI"/>
        </w:rPr>
        <w:t>Večina načrtovanih nadzorov nad razporedi in izmenami je bilo izvedenih. Nepravilnost</w:t>
      </w:r>
      <w:r w:rsidR="00E208E3" w:rsidRPr="00E208E3">
        <w:rPr>
          <w:rFonts w:ascii="Arial" w:hAnsi="Arial" w:cs="Arial"/>
          <w:sz w:val="20"/>
          <w:szCs w:val="20"/>
          <w:lang w:eastAsia="sl-SI"/>
        </w:rPr>
        <w:t xml:space="preserve"> </w:t>
      </w:r>
      <w:r w:rsidRPr="00E208E3">
        <w:rPr>
          <w:rFonts w:ascii="Arial" w:hAnsi="Arial" w:cs="Arial"/>
          <w:sz w:val="20"/>
          <w:szCs w:val="20"/>
          <w:lang w:eastAsia="sl-SI"/>
        </w:rPr>
        <w:t>je bila ugotovljena le v enem primeru.</w:t>
      </w:r>
    </w:p>
    <w:p w14:paraId="56FC41A6" w14:textId="77777777" w:rsidR="00210EDE" w:rsidRPr="00394422" w:rsidRDefault="00210EDE" w:rsidP="00394422">
      <w:pPr>
        <w:jc w:val="both"/>
        <w:rPr>
          <w:rFonts w:ascii="Arial" w:hAnsi="Arial" w:cs="Arial"/>
          <w:sz w:val="20"/>
          <w:szCs w:val="20"/>
          <w:lang w:eastAsia="sl-SI"/>
        </w:rPr>
      </w:pPr>
    </w:p>
    <w:p w14:paraId="266F5C9E" w14:textId="264B2BFE" w:rsidR="00210EDE" w:rsidRPr="00B52E56" w:rsidRDefault="00210EDE" w:rsidP="001B0759">
      <w:pPr>
        <w:pStyle w:val="Odstavekseznama"/>
        <w:numPr>
          <w:ilvl w:val="0"/>
          <w:numId w:val="131"/>
        </w:numPr>
        <w:rPr>
          <w:rFonts w:ascii="Arial" w:hAnsi="Arial" w:cs="Arial"/>
          <w:sz w:val="20"/>
          <w:szCs w:val="20"/>
          <w:lang w:eastAsia="sl-SI"/>
        </w:rPr>
      </w:pPr>
      <w:r w:rsidRPr="00B52E56">
        <w:rPr>
          <w:rFonts w:ascii="Arial" w:hAnsi="Arial" w:cs="Arial"/>
          <w:sz w:val="20"/>
          <w:szCs w:val="20"/>
          <w:lang w:eastAsia="sl-SI"/>
        </w:rPr>
        <w:t xml:space="preserve">Nadzor smučišč v času zimskih šolskih počitnic: Zaradi zagotavljanja večje varnosti na smučiščih, predvsem v času zimskih šolskih počitnic, ko se zaznava povečan obisk smučišč, se načrtuje usmerjen nadzor nad zahtevami za varnost na smučišču. </w:t>
      </w:r>
    </w:p>
    <w:p w14:paraId="1940CEAD" w14:textId="709FDC72" w:rsidR="00210EDE" w:rsidRPr="00B52E56" w:rsidRDefault="00210EDE" w:rsidP="001B0759">
      <w:pPr>
        <w:pStyle w:val="Odstavekseznama"/>
        <w:numPr>
          <w:ilvl w:val="0"/>
          <w:numId w:val="132"/>
        </w:numPr>
        <w:rPr>
          <w:rFonts w:ascii="Arial" w:hAnsi="Arial" w:cs="Arial"/>
          <w:sz w:val="20"/>
          <w:szCs w:val="20"/>
          <w:lang w:eastAsia="sl-SI"/>
        </w:rPr>
      </w:pPr>
      <w:r w:rsidRPr="00B52E56">
        <w:rPr>
          <w:rFonts w:ascii="Arial" w:hAnsi="Arial" w:cs="Arial"/>
          <w:sz w:val="20"/>
          <w:szCs w:val="20"/>
          <w:lang w:eastAsia="sl-SI"/>
        </w:rPr>
        <w:t>Nadzori nad zagotavljanja varnosti na smučiščih v času zimskih počitnic 2025 so bili opravljeni v predvidenem obsegu. V sklopu nadzorov so bile ugotovljene manjše nepravilnosti, ki pa so bile v večini primerov do zaključka inšpekcijskega pregleda že odpravljene.</w:t>
      </w:r>
    </w:p>
    <w:p w14:paraId="66457BF1" w14:textId="77777777" w:rsidR="00210EDE" w:rsidRPr="00394422" w:rsidRDefault="00210EDE" w:rsidP="00394422">
      <w:pPr>
        <w:jc w:val="both"/>
        <w:rPr>
          <w:rFonts w:ascii="Arial" w:hAnsi="Arial" w:cs="Arial"/>
          <w:sz w:val="20"/>
          <w:szCs w:val="20"/>
          <w:lang w:eastAsia="sl-SI"/>
        </w:rPr>
      </w:pPr>
    </w:p>
    <w:p w14:paraId="12B0B621" w14:textId="304B14E3" w:rsidR="00210EDE" w:rsidRPr="0091736E" w:rsidRDefault="00210EDE" w:rsidP="001B0759">
      <w:pPr>
        <w:pStyle w:val="Odstavekseznama"/>
        <w:numPr>
          <w:ilvl w:val="0"/>
          <w:numId w:val="133"/>
        </w:numPr>
        <w:rPr>
          <w:rFonts w:ascii="Arial" w:hAnsi="Arial" w:cs="Arial"/>
          <w:sz w:val="20"/>
          <w:szCs w:val="20"/>
          <w:lang w:eastAsia="sl-SI"/>
        </w:rPr>
      </w:pPr>
      <w:r w:rsidRPr="0091736E">
        <w:rPr>
          <w:rFonts w:ascii="Arial" w:hAnsi="Arial" w:cs="Arial"/>
          <w:sz w:val="20"/>
          <w:szCs w:val="20"/>
          <w:lang w:eastAsia="sl-SI"/>
        </w:rPr>
        <w:t>Nadzor nad obratovanjem žičniških naprav v času poletne sezone: Zaradi zagotavljanja večje varnosti obratovanja oziroma varnosti oseb, ki te žičniške naprave uporabljajo, se načrtuje usmerjen nadzor nad dovoljenji in izpolnjevanjem zahtev, s katerimi je pogojena veljavnost dovoljenj za obratovanje žičniških naprav za prevoz oseb tudi v poletnem času.</w:t>
      </w:r>
    </w:p>
    <w:p w14:paraId="2047C0D8" w14:textId="77777777" w:rsidR="00210EDE" w:rsidRDefault="00210EDE" w:rsidP="0091736E">
      <w:pPr>
        <w:ind w:left="360"/>
        <w:jc w:val="both"/>
        <w:rPr>
          <w:rFonts w:ascii="Arial" w:hAnsi="Arial" w:cs="Arial"/>
          <w:sz w:val="20"/>
          <w:szCs w:val="20"/>
          <w:lang w:eastAsia="sl-SI"/>
        </w:rPr>
      </w:pPr>
      <w:r w:rsidRPr="00394422">
        <w:rPr>
          <w:rFonts w:ascii="Arial" w:hAnsi="Arial" w:cs="Arial"/>
          <w:sz w:val="20"/>
          <w:szCs w:val="20"/>
          <w:lang w:eastAsia="sl-SI"/>
        </w:rPr>
        <w:t>−</w:t>
      </w:r>
      <w:r w:rsidRPr="00394422">
        <w:rPr>
          <w:rFonts w:ascii="Arial" w:hAnsi="Arial" w:cs="Arial"/>
          <w:sz w:val="20"/>
          <w:szCs w:val="20"/>
          <w:lang w:eastAsia="sl-SI"/>
        </w:rPr>
        <w:tab/>
        <w:t>Nadzori obratovanja žičniških naprav v poletnem času so bili opravljeni v predvidenem  obsegu. V treh primerih so bile ugotovljene nepravilnosti.</w:t>
      </w:r>
    </w:p>
    <w:p w14:paraId="4149F68A" w14:textId="77777777" w:rsidR="0091736E" w:rsidRPr="00394422" w:rsidRDefault="0091736E" w:rsidP="0091736E">
      <w:pPr>
        <w:ind w:left="360"/>
        <w:jc w:val="both"/>
        <w:rPr>
          <w:rFonts w:ascii="Arial" w:hAnsi="Arial" w:cs="Arial"/>
          <w:sz w:val="20"/>
          <w:szCs w:val="20"/>
          <w:lang w:eastAsia="sl-SI"/>
        </w:rPr>
      </w:pPr>
    </w:p>
    <w:p w14:paraId="3EA46622" w14:textId="3436810E" w:rsidR="00210EDE" w:rsidRPr="0091736E" w:rsidRDefault="00210EDE" w:rsidP="001B0759">
      <w:pPr>
        <w:pStyle w:val="Odstavekseznama"/>
        <w:numPr>
          <w:ilvl w:val="0"/>
          <w:numId w:val="134"/>
        </w:numPr>
        <w:rPr>
          <w:rFonts w:ascii="Arial" w:hAnsi="Arial" w:cs="Arial"/>
          <w:sz w:val="20"/>
          <w:szCs w:val="20"/>
          <w:lang w:eastAsia="sl-SI"/>
        </w:rPr>
      </w:pPr>
      <w:r w:rsidRPr="0091736E">
        <w:rPr>
          <w:rFonts w:ascii="Arial" w:hAnsi="Arial" w:cs="Arial"/>
          <w:sz w:val="20"/>
          <w:szCs w:val="20"/>
          <w:lang w:eastAsia="sl-SI"/>
        </w:rPr>
        <w:t>Nadzor usposobljenosti osebja oseb, ki izvaja obratovanje in vzdrževanje žičniških naprav:</w:t>
      </w:r>
    </w:p>
    <w:p w14:paraId="43EF0DFA" w14:textId="4594D2DF" w:rsidR="00210EDE" w:rsidRPr="0091736E" w:rsidRDefault="00210EDE" w:rsidP="001B0759">
      <w:pPr>
        <w:pStyle w:val="Odstavekseznama"/>
        <w:numPr>
          <w:ilvl w:val="0"/>
          <w:numId w:val="135"/>
        </w:numPr>
        <w:rPr>
          <w:rFonts w:ascii="Arial" w:hAnsi="Arial" w:cs="Arial"/>
          <w:sz w:val="20"/>
          <w:szCs w:val="20"/>
          <w:lang w:eastAsia="sl-SI"/>
        </w:rPr>
      </w:pPr>
      <w:r w:rsidRPr="0091736E">
        <w:rPr>
          <w:rFonts w:ascii="Arial" w:hAnsi="Arial" w:cs="Arial"/>
          <w:sz w:val="20"/>
          <w:szCs w:val="20"/>
          <w:lang w:eastAsia="sl-SI"/>
        </w:rPr>
        <w:t>Z načrtovanim ciljnim nadzorom oseb, ki izvajajo obratovanje in vzdrževanje žičniških naprav, so se preverjali posebni zdravstveni in psihofizični pogoji ter strokovna usposobljenost omenjenih oseb za delo. Nepravilnosti niso bile ugotovljene.</w:t>
      </w:r>
    </w:p>
    <w:p w14:paraId="44F811AD" w14:textId="77777777" w:rsidR="00210EDE" w:rsidRPr="00394422" w:rsidRDefault="00210EDE" w:rsidP="00394422">
      <w:pPr>
        <w:jc w:val="both"/>
        <w:rPr>
          <w:rFonts w:ascii="Arial" w:hAnsi="Arial" w:cs="Arial"/>
          <w:sz w:val="20"/>
          <w:szCs w:val="20"/>
          <w:lang w:eastAsia="sl-SI"/>
        </w:rPr>
      </w:pPr>
    </w:p>
    <w:p w14:paraId="7BCAFC3A" w14:textId="1C596101" w:rsidR="00210EDE" w:rsidRPr="00A0695B" w:rsidRDefault="00210EDE" w:rsidP="001B0759">
      <w:pPr>
        <w:pStyle w:val="Odstavekseznama"/>
        <w:numPr>
          <w:ilvl w:val="0"/>
          <w:numId w:val="136"/>
        </w:numPr>
        <w:rPr>
          <w:rFonts w:ascii="Arial" w:hAnsi="Arial" w:cs="Arial"/>
          <w:sz w:val="20"/>
          <w:szCs w:val="20"/>
          <w:lang w:eastAsia="sl-SI"/>
        </w:rPr>
      </w:pPr>
      <w:r w:rsidRPr="00A0695B">
        <w:rPr>
          <w:rFonts w:ascii="Arial" w:hAnsi="Arial" w:cs="Arial"/>
          <w:sz w:val="20"/>
          <w:szCs w:val="20"/>
          <w:lang w:eastAsia="sl-SI"/>
        </w:rPr>
        <w:t>Nadzor podsistemov in varnostnih elementov žičniških naprav. Podsistemi in varnostni elementi žičniških naprav morajo biti vgrajeni in vzdrževani tako, da je zagotovljeno, da v skladu s predvideno uporabo ne pomenijo tveganja za zdravje ali varnost oseb ali za premoženje, zato se bo izvajal ciljni nadzor nad skladnostjo z Uredbo 2016/424/EU.</w:t>
      </w:r>
    </w:p>
    <w:p w14:paraId="353B29DE" w14:textId="77777777" w:rsidR="00210EDE" w:rsidRDefault="00210EDE" w:rsidP="00A0695B">
      <w:pPr>
        <w:ind w:left="360"/>
        <w:jc w:val="both"/>
        <w:rPr>
          <w:rFonts w:ascii="Arial" w:hAnsi="Arial" w:cs="Arial"/>
          <w:sz w:val="20"/>
          <w:szCs w:val="20"/>
          <w:lang w:eastAsia="sl-SI"/>
        </w:rPr>
      </w:pPr>
      <w:r w:rsidRPr="00394422">
        <w:rPr>
          <w:rFonts w:ascii="Arial" w:hAnsi="Arial" w:cs="Arial"/>
          <w:sz w:val="20"/>
          <w:szCs w:val="20"/>
          <w:lang w:eastAsia="sl-SI"/>
        </w:rPr>
        <w:t>−</w:t>
      </w:r>
      <w:r w:rsidRPr="00394422">
        <w:rPr>
          <w:rFonts w:ascii="Arial" w:hAnsi="Arial" w:cs="Arial"/>
          <w:sz w:val="20"/>
          <w:szCs w:val="20"/>
          <w:lang w:eastAsia="sl-SI"/>
        </w:rPr>
        <w:tab/>
        <w:t>Nadzori podsistemov in varnostnih elementov žičniških naprav so bili opravljen v predvidenem obsegu. V treh primerih so bile ugotovljene nepravilnosti, izrečena je bila prepoved obratovanja žičniške naprave.</w:t>
      </w:r>
    </w:p>
    <w:p w14:paraId="5A28CB87" w14:textId="77777777" w:rsidR="00394422" w:rsidRPr="00394422" w:rsidRDefault="00394422" w:rsidP="00394422">
      <w:pPr>
        <w:jc w:val="both"/>
        <w:rPr>
          <w:rFonts w:ascii="Arial" w:hAnsi="Arial" w:cs="Arial"/>
          <w:sz w:val="20"/>
          <w:szCs w:val="20"/>
          <w:lang w:eastAsia="sl-SI"/>
        </w:rPr>
      </w:pPr>
    </w:p>
    <w:p w14:paraId="39C1F999" w14:textId="4DBBF5F9" w:rsidR="00210EDE" w:rsidRPr="007D2E4A" w:rsidRDefault="00C0251C" w:rsidP="007D2E4A">
      <w:pPr>
        <w:pStyle w:val="Naslov3"/>
        <w:rPr>
          <w:i/>
          <w:iCs/>
          <w:sz w:val="20"/>
          <w:szCs w:val="20"/>
        </w:rPr>
      </w:pPr>
      <w:bookmarkStart w:id="24" w:name="_Toc221689719"/>
      <w:r w:rsidRPr="007D2E4A">
        <w:rPr>
          <w:sz w:val="20"/>
          <w:szCs w:val="20"/>
        </w:rPr>
        <w:t>7.2.</w:t>
      </w:r>
      <w:r w:rsidR="00210EDE" w:rsidRPr="007D2E4A">
        <w:rPr>
          <w:sz w:val="20"/>
          <w:szCs w:val="20"/>
        </w:rPr>
        <w:t>4</w:t>
      </w:r>
      <w:r w:rsidRPr="007D2E4A">
        <w:rPr>
          <w:sz w:val="20"/>
          <w:szCs w:val="20"/>
        </w:rPr>
        <w:t xml:space="preserve"> </w:t>
      </w:r>
      <w:r w:rsidR="00210EDE" w:rsidRPr="007D2E4A">
        <w:rPr>
          <w:sz w:val="20"/>
          <w:szCs w:val="20"/>
        </w:rPr>
        <w:t>Izvedba  prioritetnih inšpekcijskih nadzorov na osnovi prejetih pobud in prijav, katerih je prednostna obravnava upravičena z vidika javnega interesa</w:t>
      </w:r>
      <w:r w:rsidRPr="007D2E4A">
        <w:rPr>
          <w:sz w:val="20"/>
          <w:szCs w:val="20"/>
        </w:rPr>
        <w:t>:</w:t>
      </w:r>
      <w:bookmarkEnd w:id="24"/>
    </w:p>
    <w:p w14:paraId="4DD8D2EE" w14:textId="77777777" w:rsidR="00C0251C" w:rsidRPr="00C0251C" w:rsidRDefault="00C0251C" w:rsidP="00C0251C">
      <w:pPr>
        <w:rPr>
          <w:lang w:eastAsia="sl-SI"/>
        </w:rPr>
      </w:pPr>
    </w:p>
    <w:p w14:paraId="61913527" w14:textId="65FE96C2" w:rsidR="00210EDE" w:rsidRPr="00C0251C" w:rsidRDefault="00C0251C" w:rsidP="00C0251C">
      <w:pPr>
        <w:pStyle w:val="Naslov4"/>
        <w:rPr>
          <w:rFonts w:ascii="Arial" w:hAnsi="Arial" w:cs="Arial"/>
          <w:i w:val="0"/>
          <w:iCs w:val="0"/>
          <w:color w:val="auto"/>
          <w:sz w:val="20"/>
          <w:szCs w:val="20"/>
          <w:lang w:eastAsia="sl-SI"/>
        </w:rPr>
      </w:pPr>
      <w:r w:rsidRPr="00C0251C">
        <w:rPr>
          <w:rFonts w:ascii="Arial" w:hAnsi="Arial" w:cs="Arial"/>
          <w:i w:val="0"/>
          <w:iCs w:val="0"/>
          <w:color w:val="auto"/>
          <w:sz w:val="20"/>
          <w:szCs w:val="20"/>
          <w:lang w:eastAsia="sl-SI"/>
        </w:rPr>
        <w:t>7.2.4.1</w:t>
      </w:r>
      <w:r w:rsidRPr="00C0251C">
        <w:rPr>
          <w:rFonts w:ascii="Arial" w:hAnsi="Arial" w:cs="Arial"/>
          <w:i w:val="0"/>
          <w:iCs w:val="0"/>
          <w:color w:val="auto"/>
          <w:sz w:val="20"/>
          <w:szCs w:val="20"/>
          <w:lang w:eastAsia="sl-SI"/>
        </w:rPr>
        <w:tab/>
        <w:t>INŠPEKCIJA ZA CESTNI PROMET</w:t>
      </w:r>
    </w:p>
    <w:p w14:paraId="1AB0F974" w14:textId="77777777" w:rsidR="00210EDE" w:rsidRPr="00A0695B" w:rsidRDefault="00210EDE" w:rsidP="00A0695B">
      <w:pPr>
        <w:jc w:val="both"/>
        <w:rPr>
          <w:rFonts w:ascii="Arial" w:hAnsi="Arial" w:cs="Arial"/>
          <w:sz w:val="20"/>
          <w:szCs w:val="20"/>
          <w:lang w:eastAsia="sl-SI"/>
        </w:rPr>
      </w:pPr>
    </w:p>
    <w:p w14:paraId="125E9A48"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 xml:space="preserve">Planirano </w:t>
      </w:r>
    </w:p>
    <w:p w14:paraId="5251660A"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xml:space="preserve">Naloga: V letu 2025 so bile prioritetno obravnavane prijave povezane s sumi izvajanja dela (prevozov) na črno in področjih nadzora, ki imajo vpliv na varnost v cestnem prometu kot so: nadzor mednarodnih prevozov potnikov, nadzor nad časi vožnje, odmori in počitki poklicnih voznikov ter pravilno vgradnjo in </w:t>
      </w:r>
      <w:r w:rsidRPr="00A0695B">
        <w:rPr>
          <w:rFonts w:ascii="Arial" w:hAnsi="Arial" w:cs="Arial"/>
          <w:sz w:val="20"/>
          <w:szCs w:val="20"/>
          <w:lang w:eastAsia="sl-SI"/>
        </w:rPr>
        <w:lastRenderedPageBreak/>
        <w:t>uporabo tahografov, nadzor nad izvajanjem postopkov usposabljanj voznikov  in ugotavljanje tehnične brezhibnosti vozil.</w:t>
      </w:r>
    </w:p>
    <w:p w14:paraId="67D8DB10"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Izvedeno</w:t>
      </w:r>
    </w:p>
    <w:p w14:paraId="2B5402F3" w14:textId="49702F32" w:rsidR="00C0251C" w:rsidRDefault="00210EDE" w:rsidP="00A923B4">
      <w:pPr>
        <w:jc w:val="both"/>
        <w:rPr>
          <w:rFonts w:ascii="Arial" w:hAnsi="Arial" w:cs="Arial"/>
          <w:sz w:val="20"/>
          <w:szCs w:val="20"/>
          <w:lang w:eastAsia="sl-SI"/>
        </w:rPr>
      </w:pPr>
      <w:r w:rsidRPr="00A0695B">
        <w:rPr>
          <w:rFonts w:ascii="Arial" w:hAnsi="Arial" w:cs="Arial"/>
          <w:sz w:val="20"/>
          <w:szCs w:val="20"/>
          <w:lang w:eastAsia="sl-SI"/>
        </w:rPr>
        <w:t xml:space="preserve">Obravnavane so bile vse prejete pobude in prijave povezane s področji nadzora, ki imajo vpliv na varnost v cestnem prometu in posledično izvedeni inšpekcijski nadzori ter v primeru ugotovljenih nepravilnosti oziroma pomanjkljivosti izvedeni ustrezni upravni in </w:t>
      </w:r>
      <w:proofErr w:type="spellStart"/>
      <w:r w:rsidRPr="00A0695B">
        <w:rPr>
          <w:rFonts w:ascii="Arial" w:hAnsi="Arial" w:cs="Arial"/>
          <w:sz w:val="20"/>
          <w:szCs w:val="20"/>
          <w:lang w:eastAsia="sl-SI"/>
        </w:rPr>
        <w:t>prekrškovni</w:t>
      </w:r>
      <w:proofErr w:type="spellEnd"/>
      <w:r w:rsidRPr="00A0695B">
        <w:rPr>
          <w:rFonts w:ascii="Arial" w:hAnsi="Arial" w:cs="Arial"/>
          <w:sz w:val="20"/>
          <w:szCs w:val="20"/>
          <w:lang w:eastAsia="sl-SI"/>
        </w:rPr>
        <w:t xml:space="preserve"> postopki, tudi v  sodelovanju z drugimi pristojnimi organi (Policija, FURS, AVP).</w:t>
      </w:r>
      <w:r w:rsidR="00A923B4">
        <w:rPr>
          <w:rFonts w:ascii="Arial" w:hAnsi="Arial" w:cs="Arial"/>
          <w:sz w:val="20"/>
          <w:szCs w:val="20"/>
          <w:lang w:eastAsia="sl-SI"/>
        </w:rPr>
        <w:t xml:space="preserve"> </w:t>
      </w:r>
    </w:p>
    <w:p w14:paraId="052EA12F" w14:textId="77777777" w:rsidR="00A923B4" w:rsidRDefault="00A923B4" w:rsidP="00A923B4">
      <w:pPr>
        <w:jc w:val="both"/>
        <w:rPr>
          <w:lang w:eastAsia="sl-SI"/>
        </w:rPr>
      </w:pPr>
    </w:p>
    <w:p w14:paraId="6D447B4B" w14:textId="375F7BC7" w:rsidR="00210EDE" w:rsidRPr="00C0251C" w:rsidRDefault="00C0251C" w:rsidP="00C0251C">
      <w:pPr>
        <w:pStyle w:val="Naslov4"/>
        <w:rPr>
          <w:rFonts w:ascii="Arial" w:hAnsi="Arial" w:cs="Arial"/>
          <w:i w:val="0"/>
          <w:iCs w:val="0"/>
          <w:color w:val="auto"/>
          <w:sz w:val="20"/>
          <w:szCs w:val="20"/>
          <w:lang w:eastAsia="sl-SI"/>
        </w:rPr>
      </w:pPr>
      <w:r w:rsidRPr="00C0251C">
        <w:rPr>
          <w:rFonts w:ascii="Arial" w:hAnsi="Arial" w:cs="Arial"/>
          <w:i w:val="0"/>
          <w:iCs w:val="0"/>
          <w:color w:val="auto"/>
          <w:sz w:val="20"/>
          <w:szCs w:val="20"/>
          <w:lang w:eastAsia="sl-SI"/>
        </w:rPr>
        <w:t>7.2.4.2</w:t>
      </w:r>
      <w:r w:rsidRPr="00C0251C">
        <w:rPr>
          <w:rFonts w:ascii="Arial" w:hAnsi="Arial" w:cs="Arial"/>
          <w:i w:val="0"/>
          <w:iCs w:val="0"/>
          <w:color w:val="auto"/>
          <w:sz w:val="20"/>
          <w:szCs w:val="20"/>
          <w:lang w:eastAsia="sl-SI"/>
        </w:rPr>
        <w:tab/>
        <w:t>INŠPEKCIJA ZA CESTE, ŽELEZNIŠKI PROMET, ŽIČNIŠKE NAPRAVE IN SMUČIŠČA</w:t>
      </w:r>
    </w:p>
    <w:p w14:paraId="1A866783" w14:textId="77777777" w:rsidR="00C0251C" w:rsidRDefault="00C0251C" w:rsidP="00A0695B">
      <w:pPr>
        <w:jc w:val="both"/>
        <w:rPr>
          <w:rFonts w:ascii="Arial" w:hAnsi="Arial" w:cs="Arial"/>
          <w:sz w:val="20"/>
          <w:szCs w:val="20"/>
          <w:lang w:eastAsia="sl-SI"/>
        </w:rPr>
      </w:pPr>
    </w:p>
    <w:p w14:paraId="773ADD89" w14:textId="6DDB8B93"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Planirano</w:t>
      </w:r>
    </w:p>
    <w:p w14:paraId="2851C330"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V letu 2025 so bile na področju pristojnosti inšpekcije za ceste prioritetno obravnavane prijave nevarnih odsekov na cestah, del oz. kršitev, ki ogrožajo, ovirajo ali zmanjšujejo varnost na cesti. Največ prijav v letu 2025 se nanaša na oglaševanje ob državnih cestah, na nepreglednost priključkov zaradi vegetacije, na izvajanja del v območju državnih cest ter na urejenost avtobusnih postajališč ob državnih cestah.</w:t>
      </w:r>
    </w:p>
    <w:p w14:paraId="63B9C9FF"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Izvedeno</w:t>
      </w:r>
    </w:p>
    <w:p w14:paraId="6987395D"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Večina prejetih prijav je bila obravnavanih, ostale se bodo prenesle v prihodnje leto in bodo čimprej obravnavane. Prenesel se bo tudi del realizacije inšpekcijskih postopkov, ki se zaradi zahtevnejšega ugotovitvenega postopka še niso zaključili.</w:t>
      </w:r>
    </w:p>
    <w:p w14:paraId="29859D4B"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Planirano</w:t>
      </w:r>
    </w:p>
    <w:p w14:paraId="05F0081D" w14:textId="03E8FBF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Na področju nadzora inšpekcije za železniški promet so bili prioritetno obravnavani primeri, ko je potrebno zagotoviti ustrezno stopnjo varnosti in delovanja skladno s predpisi v železniškem prometu na področju železniških prevozov in oseb, ki opravljajo varnostno kritična naloge (</w:t>
      </w:r>
      <w:r w:rsidR="00DB6D2B">
        <w:rPr>
          <w:rFonts w:ascii="Arial" w:hAnsi="Arial" w:cs="Arial"/>
          <w:sz w:val="20"/>
          <w:szCs w:val="20"/>
          <w:lang w:eastAsia="sl-SI"/>
        </w:rPr>
        <w:t xml:space="preserve">v nadaljnjem besedilu: </w:t>
      </w:r>
      <w:r w:rsidRPr="00A0695B">
        <w:rPr>
          <w:rFonts w:ascii="Arial" w:hAnsi="Arial" w:cs="Arial"/>
          <w:sz w:val="20"/>
          <w:szCs w:val="20"/>
          <w:lang w:eastAsia="sl-SI"/>
        </w:rPr>
        <w:t>OVKN) v železniškem prometu, primeri za zagotovitev ustrezne stopnje varnosti na celotni železniški infrastrukturi, vključno z nivojskimi prehodi in z zagotavljanjem preglednosti na njih. Posebna pozornost je bila dana gibanju fizičnih oseb v železniškem območju oziroma nedovoljenim prehodom čez železniške tire.</w:t>
      </w:r>
    </w:p>
    <w:p w14:paraId="6473E70C"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Izvedeno</w:t>
      </w:r>
    </w:p>
    <w:p w14:paraId="4D739F22"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Večina prejetih prijav je bila obravnavanih, ostale se bodo prenesle v prihodnje leto in bodo čimprej obravnavane. Prenesel se bo tudi del realizacije inšpekcijskih postopkov, ki se zaradi zahtevnejšega ugotovitvenega postopka še niso zaključili.</w:t>
      </w:r>
    </w:p>
    <w:p w14:paraId="67ACCB24"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Planirano</w:t>
      </w:r>
    </w:p>
    <w:p w14:paraId="6AFA2494"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Na področju nadzora inšpekcije za žičniške naprave in smučišča je bila izvedena prioritetna obravnava v primerih, ko je potrebno zagotoviti ustrezno varnost smučarjev in drugega osebja pri prevozih z žičniškimi napravami ter urejenosti smučišča, kar posledično pomeni zmanjšanje možnosti za kakršnekoli nesreče.</w:t>
      </w:r>
    </w:p>
    <w:p w14:paraId="195A2F50"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Izvedeno</w:t>
      </w:r>
    </w:p>
    <w:p w14:paraId="33D5D91E"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Vse prijave s tega področja so bile tekoče obravnavane.</w:t>
      </w:r>
    </w:p>
    <w:p w14:paraId="7F3516BC" w14:textId="6341085C" w:rsidR="00210EDE" w:rsidRPr="00C0251C" w:rsidRDefault="00C0251C" w:rsidP="00C0251C">
      <w:pPr>
        <w:pStyle w:val="Naslov3"/>
        <w:rPr>
          <w:sz w:val="20"/>
          <w:szCs w:val="20"/>
        </w:rPr>
      </w:pPr>
      <w:r w:rsidRPr="00C0251C">
        <w:rPr>
          <w:sz w:val="20"/>
          <w:szCs w:val="20"/>
        </w:rPr>
        <w:t xml:space="preserve">7.2.5 </w:t>
      </w:r>
      <w:r w:rsidR="00210EDE" w:rsidRPr="00C0251C">
        <w:rPr>
          <w:sz w:val="20"/>
          <w:szCs w:val="20"/>
        </w:rPr>
        <w:t>Izvedba inšpekcijskih nadzorov na osnovi ostalih pobud in prijav obravnava obvestil, ki so jih upravljalci infrastrukture dolžni posredovati IRSI</w:t>
      </w:r>
      <w:r w:rsidRPr="00C0251C">
        <w:rPr>
          <w:sz w:val="20"/>
          <w:szCs w:val="20"/>
        </w:rPr>
        <w:t>:</w:t>
      </w:r>
    </w:p>
    <w:p w14:paraId="544BB437" w14:textId="77777777" w:rsidR="00C0251C" w:rsidRPr="00C0251C" w:rsidRDefault="00C0251C" w:rsidP="00C0251C">
      <w:pPr>
        <w:rPr>
          <w:lang w:eastAsia="sl-SI"/>
        </w:rPr>
      </w:pPr>
    </w:p>
    <w:p w14:paraId="32B617B1" w14:textId="3F8D3698" w:rsidR="00210EDE" w:rsidRPr="00C0251C" w:rsidRDefault="00C0251C" w:rsidP="00C0251C">
      <w:pPr>
        <w:pStyle w:val="Naslov4"/>
        <w:rPr>
          <w:rFonts w:ascii="Arial" w:hAnsi="Arial" w:cs="Arial"/>
          <w:i w:val="0"/>
          <w:iCs w:val="0"/>
          <w:color w:val="auto"/>
          <w:sz w:val="20"/>
          <w:szCs w:val="20"/>
          <w:lang w:eastAsia="sl-SI"/>
        </w:rPr>
      </w:pPr>
      <w:r w:rsidRPr="00C0251C">
        <w:rPr>
          <w:rFonts w:ascii="Arial" w:hAnsi="Arial" w:cs="Arial"/>
          <w:i w:val="0"/>
          <w:iCs w:val="0"/>
          <w:color w:val="auto"/>
          <w:sz w:val="20"/>
          <w:szCs w:val="20"/>
          <w:lang w:eastAsia="sl-SI"/>
        </w:rPr>
        <w:lastRenderedPageBreak/>
        <w:t>7.2.5.1</w:t>
      </w:r>
      <w:r w:rsidRPr="00C0251C">
        <w:rPr>
          <w:rFonts w:ascii="Arial" w:hAnsi="Arial" w:cs="Arial"/>
          <w:i w:val="0"/>
          <w:iCs w:val="0"/>
          <w:color w:val="auto"/>
          <w:sz w:val="20"/>
          <w:szCs w:val="20"/>
          <w:lang w:eastAsia="sl-SI"/>
        </w:rPr>
        <w:tab/>
        <w:t>INŠPEKCIJA ZA CESTE, ŽELEZNIŠKI PROMET, ŽIČNIŠKE NAPRAVE IN SMUČIŠČA</w:t>
      </w:r>
    </w:p>
    <w:p w14:paraId="3D8BC1EF" w14:textId="77777777" w:rsidR="00C0251C" w:rsidRDefault="00C0251C" w:rsidP="00A0695B">
      <w:pPr>
        <w:jc w:val="both"/>
        <w:rPr>
          <w:rFonts w:ascii="Arial" w:hAnsi="Arial" w:cs="Arial"/>
          <w:sz w:val="20"/>
          <w:szCs w:val="20"/>
          <w:lang w:eastAsia="sl-SI"/>
        </w:rPr>
      </w:pPr>
    </w:p>
    <w:p w14:paraId="0EB7C2A3" w14:textId="7CB16C11"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Planirano</w:t>
      </w:r>
    </w:p>
    <w:p w14:paraId="3AB298D1"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po 52. členu Zakona o žičniških napravah za prevoz oseb (Uradni list RS, št. 126/03, 56/13, 33/14 in 200/20) mora upravljavec naprave v primeru nesreče ali drugega izrednega dogodka na žičniški napravi, o tem nemudoma obvestiti inšpektorja za žičniške naprave, v skladu s predpisi pa tudi druge pristojne organe in službe ter v treh dneh izdelati pisno poročilo;</w:t>
      </w:r>
    </w:p>
    <w:p w14:paraId="709D6D34"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deseti odstavek 21. člena Zakona o varnosti v železniškem prometu (Uradni list RS, št. 30/18 in 54/21) določa, da mora upravljavec in prevoznik nemudoma obvestiti inšpektorat, pristojen za železniški promet in varnostni organ o nesrečah in resnih nesrečah;</w:t>
      </w:r>
    </w:p>
    <w:p w14:paraId="62735794"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sedmi odstavek 26. člena Zakona o varnosti v železniškem prometu (Uradni list RS, št. 30/18 in 54/21) določa, da mora upravljavec o vseh posegih v varovalni progovni pas, ki niso v skladu s pogoji iz tega člena, takoj obvestiti inšpekcijo, pristojno za železniški promet;</w:t>
      </w:r>
    </w:p>
    <w:p w14:paraId="7DF3B3FC"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peti odstavek 6. člena Zakona o cestah (Uradni list RS, št. 132/22, 140/22 – ZSDH-1A, 29/23 in 78/23 – ZUNPEOVE) določa, da mora izvajalec rednega vzdrževanja oviro, ki je ne more odstraniti zavarovati s predpisano prometno signalizacijo in obvestiti pristojni inšpekcijski organ in upravljavca ceste;</w:t>
      </w:r>
    </w:p>
    <w:p w14:paraId="094CC7FB"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prvi odstavek 9. člena Zakona o cestah (Uradni list RS, št. 132/22, 140/22 – ZSDH-1A, 29/23 in 78/23 – ZUNPEOVE) določa, da mora upravljavec ceste oz. lastnik o vsaki načrtovani spremembi prometne ureditve na javni cesti obvestiti policijo, pristojni inšpekcijski organ vsaj pet dni pred spremembo;</w:t>
      </w:r>
    </w:p>
    <w:p w14:paraId="61A09E5B"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drugi odstavek 75. člena Zakona o cestah (Uradni list RS, št. 132/22, 140/22 – ZSDH-1A, 29/23 in 78/23 – ZUNPEOVE)  določa, da direkcija obvesti inšpekcijski organ o začasnih prepovedih ali omejitvah uporabe ceste ali njenega del najmanj sedem dni pred izvedbo ukrepa;</w:t>
      </w:r>
    </w:p>
    <w:p w14:paraId="69E7EF69"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prvi odstavek 83. člena Zakona o cestah (Uradni list RS, št. 132/22, 140/22 – ZSDH-1A, 29/23 in 78/23 – ZUNPEOVE) določa, da upravljavec ceste izda dovoljenje za delno ali popolno zaporo ceste in o tem obvesti inšpekcijski organ;</w:t>
      </w:r>
    </w:p>
    <w:p w14:paraId="01D86DA2"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sedmi odstavek 83. člena Zakona o cestah (Uradni list RS, št. 132/22, 140/22 – ZSDH-1A, 29/23 in 78/23 – ZUNPEOVE) določa, da mora izvajalec rednega vzdrževanja ceste o zapori in preusmeritvi prometa obvestiti upravljavca državne ceste, prometno-informacijski center, policijo, pristojno redarstvo in pristojni inšpekcijski organ za ceste najmanj tri dni pred prvo postavitvijo ter ob vsaki njeni spremembi;</w:t>
      </w:r>
    </w:p>
    <w:p w14:paraId="66F29533"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četrti odstavek 86. člena Zakona o cestah (Uradni list RS, št. 132/22, 140/22 – ZSDH-1A, 29/23 in 78/23 – ZUNPEOVE) določa, da upravljavec državne ceste obvesti pristojni inšpekcijski organ o začetku in trajanju izvajanja poskusne prometne ureditve na določenem cestnem odseku državne ceste najmanj deset dni pred njeno izvedbo.</w:t>
      </w:r>
    </w:p>
    <w:p w14:paraId="159BAC19"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Izvedeno</w:t>
      </w:r>
    </w:p>
    <w:p w14:paraId="1026099D" w14:textId="77777777" w:rsidR="00210EDE" w:rsidRDefault="00210EDE" w:rsidP="00A0695B">
      <w:pPr>
        <w:jc w:val="both"/>
        <w:rPr>
          <w:rFonts w:ascii="Arial" w:hAnsi="Arial" w:cs="Arial"/>
          <w:sz w:val="20"/>
          <w:szCs w:val="20"/>
          <w:lang w:eastAsia="sl-SI"/>
        </w:rPr>
      </w:pPr>
      <w:r w:rsidRPr="00A0695B">
        <w:rPr>
          <w:rFonts w:ascii="Arial" w:hAnsi="Arial" w:cs="Arial"/>
          <w:sz w:val="20"/>
          <w:szCs w:val="20"/>
          <w:lang w:eastAsia="sl-SI"/>
        </w:rPr>
        <w:t>Večina prejetih prijav je bila obravnavanih, ostale se bodo prenesle v prihodnje leto in bodo čimprej obravnavane. Prenesel se bo tudi del realizacije inšpekcijskih postopkov, ki se zaradi zahtevnejšega ugotovitvenega postopka še niso zaključili.</w:t>
      </w:r>
    </w:p>
    <w:p w14:paraId="1E4B7DF1" w14:textId="4AC711DE" w:rsidR="00210EDE" w:rsidRPr="00C0251C" w:rsidRDefault="00C0251C" w:rsidP="00C0251C">
      <w:pPr>
        <w:pStyle w:val="Naslov3"/>
        <w:rPr>
          <w:sz w:val="20"/>
          <w:szCs w:val="20"/>
        </w:rPr>
      </w:pPr>
      <w:r w:rsidRPr="00C0251C">
        <w:rPr>
          <w:sz w:val="20"/>
          <w:szCs w:val="20"/>
        </w:rPr>
        <w:t xml:space="preserve">7.2.6 </w:t>
      </w:r>
      <w:r w:rsidR="00210EDE" w:rsidRPr="00C0251C">
        <w:rPr>
          <w:sz w:val="20"/>
          <w:szCs w:val="20"/>
        </w:rPr>
        <w:t xml:space="preserve">Uvedeni </w:t>
      </w:r>
      <w:proofErr w:type="spellStart"/>
      <w:r w:rsidR="00210EDE" w:rsidRPr="00C0251C">
        <w:rPr>
          <w:sz w:val="20"/>
          <w:szCs w:val="20"/>
        </w:rPr>
        <w:t>prekrškovni</w:t>
      </w:r>
      <w:proofErr w:type="spellEnd"/>
      <w:r w:rsidR="00210EDE" w:rsidRPr="00C0251C">
        <w:rPr>
          <w:sz w:val="20"/>
          <w:szCs w:val="20"/>
        </w:rPr>
        <w:t xml:space="preserve"> postopki</w:t>
      </w:r>
      <w:r w:rsidRPr="00C0251C">
        <w:rPr>
          <w:sz w:val="20"/>
          <w:szCs w:val="20"/>
        </w:rPr>
        <w:t>:</w:t>
      </w:r>
    </w:p>
    <w:p w14:paraId="332789D0" w14:textId="77777777" w:rsidR="00C0251C" w:rsidRPr="00C0251C" w:rsidRDefault="00C0251C" w:rsidP="00C0251C">
      <w:pPr>
        <w:rPr>
          <w:lang w:eastAsia="sl-SI"/>
        </w:rPr>
      </w:pPr>
    </w:p>
    <w:p w14:paraId="512B38FA"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Planirano</w:t>
      </w:r>
    </w:p>
    <w:p w14:paraId="0235B208"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xml:space="preserve">Uvedba </w:t>
      </w:r>
      <w:proofErr w:type="spellStart"/>
      <w:r w:rsidRPr="00A0695B">
        <w:rPr>
          <w:rFonts w:ascii="Arial" w:hAnsi="Arial" w:cs="Arial"/>
          <w:sz w:val="20"/>
          <w:szCs w:val="20"/>
          <w:lang w:eastAsia="sl-SI"/>
        </w:rPr>
        <w:t>prekrškovnega</w:t>
      </w:r>
      <w:proofErr w:type="spellEnd"/>
      <w:r w:rsidRPr="00A0695B">
        <w:rPr>
          <w:rFonts w:ascii="Arial" w:hAnsi="Arial" w:cs="Arial"/>
          <w:sz w:val="20"/>
          <w:szCs w:val="20"/>
          <w:lang w:eastAsia="sl-SI"/>
        </w:rPr>
        <w:t xml:space="preserve"> postopka je odvisna od ugotovljenih oz. zaznanih kršitev bodisi v okviru inšpekcijskega postopka, bodisi glede na prejete predloge upravičenih predlagateljev. Ocena vsote izrečenih glob temelji na višini izrečenih glob v predhodnih letih, v letu 2024 je vsota izrečenih glob znašala 946.210,01 EUR, tako, da je v letu 2025 je predhodna ocena vsote izrečenih glob znašala 750.000,00 EUR.</w:t>
      </w:r>
    </w:p>
    <w:p w14:paraId="2AF372E7" w14:textId="77777777"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lastRenderedPageBreak/>
        <w:t>Izvedeno</w:t>
      </w:r>
    </w:p>
    <w:p w14:paraId="588BCF40"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 xml:space="preserve">IRSI je v postopkih, ki jih je uvedel po uradni dolžnosti ter v postopkih, ki jih je uvedel na predlog upravičenih predlagateljev, izrekel globe v skupni višini 1.142.140,00 EUR. </w:t>
      </w:r>
    </w:p>
    <w:p w14:paraId="7522DD33" w14:textId="5900A346" w:rsidR="00210EDE" w:rsidRPr="00C0251C" w:rsidRDefault="00C0251C" w:rsidP="00C0251C">
      <w:pPr>
        <w:pStyle w:val="Naslov3"/>
        <w:rPr>
          <w:sz w:val="20"/>
          <w:szCs w:val="20"/>
        </w:rPr>
      </w:pPr>
      <w:r w:rsidRPr="00C0251C">
        <w:rPr>
          <w:sz w:val="20"/>
          <w:szCs w:val="20"/>
        </w:rPr>
        <w:t xml:space="preserve">7.2.7 </w:t>
      </w:r>
      <w:r w:rsidR="00210EDE" w:rsidRPr="00C0251C">
        <w:rPr>
          <w:sz w:val="20"/>
          <w:szCs w:val="20"/>
        </w:rPr>
        <w:t>Izvedba skupnih inšpekcijskih nadzorov</w:t>
      </w:r>
      <w:r w:rsidRPr="00C0251C">
        <w:rPr>
          <w:sz w:val="20"/>
          <w:szCs w:val="20"/>
        </w:rPr>
        <w:t>:</w:t>
      </w:r>
    </w:p>
    <w:p w14:paraId="05697ED2" w14:textId="77777777" w:rsidR="00C0251C" w:rsidRDefault="00C0251C" w:rsidP="00A0695B">
      <w:pPr>
        <w:jc w:val="both"/>
        <w:rPr>
          <w:rFonts w:ascii="Arial" w:hAnsi="Arial" w:cs="Arial"/>
          <w:sz w:val="20"/>
          <w:szCs w:val="20"/>
          <w:lang w:eastAsia="sl-SI"/>
        </w:rPr>
      </w:pPr>
    </w:p>
    <w:p w14:paraId="558CD24E" w14:textId="781D1200" w:rsidR="00210EDE" w:rsidRPr="00C0251C" w:rsidRDefault="00C0251C" w:rsidP="00C0251C">
      <w:pPr>
        <w:pStyle w:val="Naslov4"/>
        <w:rPr>
          <w:rFonts w:ascii="Arial" w:hAnsi="Arial" w:cs="Arial"/>
          <w:i w:val="0"/>
          <w:iCs w:val="0"/>
          <w:color w:val="auto"/>
          <w:sz w:val="20"/>
          <w:szCs w:val="20"/>
          <w:lang w:eastAsia="sl-SI"/>
        </w:rPr>
      </w:pPr>
      <w:r w:rsidRPr="00C0251C">
        <w:rPr>
          <w:rFonts w:ascii="Arial" w:hAnsi="Arial" w:cs="Arial"/>
          <w:i w:val="0"/>
          <w:iCs w:val="0"/>
          <w:color w:val="auto"/>
          <w:sz w:val="20"/>
          <w:szCs w:val="20"/>
          <w:lang w:eastAsia="sl-SI"/>
        </w:rPr>
        <w:t>7.2.7.1</w:t>
      </w:r>
      <w:r w:rsidRPr="00C0251C">
        <w:rPr>
          <w:rFonts w:ascii="Arial" w:hAnsi="Arial" w:cs="Arial"/>
          <w:i w:val="0"/>
          <w:iCs w:val="0"/>
          <w:color w:val="auto"/>
          <w:sz w:val="20"/>
          <w:szCs w:val="20"/>
          <w:lang w:eastAsia="sl-SI"/>
        </w:rPr>
        <w:tab/>
        <w:t>INŠPEKCIJA ZA CESTNI PROMET</w:t>
      </w:r>
    </w:p>
    <w:p w14:paraId="137FF0DB" w14:textId="77777777" w:rsidR="00C0251C" w:rsidRDefault="00C0251C" w:rsidP="00A0695B">
      <w:pPr>
        <w:jc w:val="both"/>
        <w:rPr>
          <w:rFonts w:ascii="Arial" w:hAnsi="Arial" w:cs="Arial"/>
          <w:sz w:val="20"/>
          <w:szCs w:val="20"/>
          <w:lang w:eastAsia="sl-SI"/>
        </w:rPr>
      </w:pPr>
    </w:p>
    <w:p w14:paraId="166CE004" w14:textId="306450E3" w:rsidR="00210EDE" w:rsidRPr="00C0251C" w:rsidRDefault="00210EDE" w:rsidP="00A0695B">
      <w:pPr>
        <w:jc w:val="both"/>
        <w:rPr>
          <w:rFonts w:ascii="Arial" w:hAnsi="Arial" w:cs="Arial"/>
          <w:sz w:val="20"/>
          <w:szCs w:val="20"/>
          <w:u w:val="single"/>
          <w:lang w:eastAsia="sl-SI"/>
        </w:rPr>
      </w:pPr>
      <w:r w:rsidRPr="00C0251C">
        <w:rPr>
          <w:rFonts w:ascii="Arial" w:hAnsi="Arial" w:cs="Arial"/>
          <w:sz w:val="20"/>
          <w:szCs w:val="20"/>
          <w:u w:val="single"/>
          <w:lang w:eastAsia="sl-SI"/>
        </w:rPr>
        <w:t>Planirano</w:t>
      </w:r>
    </w:p>
    <w:p w14:paraId="69DABF95"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Področje nadzora:</w:t>
      </w:r>
    </w:p>
    <w:p w14:paraId="07F4B7EF" w14:textId="222B9D7A" w:rsidR="00210EDE" w:rsidRPr="00A0695B" w:rsidRDefault="00C0251C" w:rsidP="00A0695B">
      <w:pPr>
        <w:jc w:val="both"/>
        <w:rPr>
          <w:rFonts w:ascii="Arial" w:hAnsi="Arial" w:cs="Arial"/>
          <w:sz w:val="20"/>
          <w:szCs w:val="20"/>
          <w:lang w:eastAsia="sl-SI"/>
        </w:rPr>
      </w:pPr>
      <w:r>
        <w:rPr>
          <w:rFonts w:ascii="Arial" w:hAnsi="Arial" w:cs="Arial"/>
          <w:sz w:val="20"/>
          <w:szCs w:val="20"/>
          <w:lang w:eastAsia="sl-SI"/>
        </w:rPr>
        <w:t>Z</w:t>
      </w:r>
      <w:r w:rsidR="00210EDE" w:rsidRPr="00A0695B">
        <w:rPr>
          <w:rFonts w:ascii="Arial" w:hAnsi="Arial" w:cs="Arial"/>
          <w:sz w:val="20"/>
          <w:szCs w:val="20"/>
          <w:lang w:eastAsia="sl-SI"/>
        </w:rPr>
        <w:t>agotavljanje varnosti v cestnem prometu, uskladitev pogojev konkurence in izboljšanje delovnih pogojev voznikov.</w:t>
      </w:r>
    </w:p>
    <w:p w14:paraId="52410884"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Sodelujoči:</w:t>
      </w:r>
    </w:p>
    <w:p w14:paraId="23F08EBD" w14:textId="3C598F4E"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Inšpektorat Republike Slovenije za infrastrukturo, Finančna uprava Republike Slovenije, Policija in Inšpektorat Republike Slovenije za delo</w:t>
      </w:r>
    </w:p>
    <w:p w14:paraId="5EA0B9E2"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Opomba:</w:t>
      </w:r>
    </w:p>
    <w:p w14:paraId="5707E90B" w14:textId="10058877" w:rsidR="00210EDE" w:rsidRPr="00A0695B" w:rsidRDefault="00C0251C" w:rsidP="00A0695B">
      <w:pPr>
        <w:jc w:val="both"/>
        <w:rPr>
          <w:rFonts w:ascii="Arial" w:hAnsi="Arial" w:cs="Arial"/>
          <w:sz w:val="20"/>
          <w:szCs w:val="20"/>
          <w:lang w:eastAsia="sl-SI"/>
        </w:rPr>
      </w:pPr>
      <w:r>
        <w:rPr>
          <w:rFonts w:ascii="Arial" w:hAnsi="Arial" w:cs="Arial"/>
          <w:sz w:val="20"/>
          <w:szCs w:val="20"/>
          <w:lang w:eastAsia="sl-SI"/>
        </w:rPr>
        <w:t>V</w:t>
      </w:r>
      <w:r w:rsidR="00210EDE" w:rsidRPr="00A0695B">
        <w:rPr>
          <w:rFonts w:ascii="Arial" w:hAnsi="Arial" w:cs="Arial"/>
          <w:sz w:val="20"/>
          <w:szCs w:val="20"/>
          <w:lang w:eastAsia="sl-SI"/>
        </w:rPr>
        <w:t xml:space="preserve"> letu 2025 so načrtovani do 4 skupni nadzori mesečno</w:t>
      </w:r>
      <w:r>
        <w:rPr>
          <w:rFonts w:ascii="Arial" w:hAnsi="Arial" w:cs="Arial"/>
          <w:sz w:val="20"/>
          <w:szCs w:val="20"/>
          <w:lang w:eastAsia="sl-SI"/>
        </w:rPr>
        <w:t>.</w:t>
      </w:r>
    </w:p>
    <w:p w14:paraId="658431F2" w14:textId="77777777" w:rsidR="00210EDE" w:rsidRPr="00367A88" w:rsidRDefault="00210EDE" w:rsidP="00A0695B">
      <w:pPr>
        <w:jc w:val="both"/>
        <w:rPr>
          <w:rFonts w:ascii="Arial" w:hAnsi="Arial" w:cs="Arial"/>
          <w:sz w:val="20"/>
          <w:szCs w:val="20"/>
          <w:u w:val="single"/>
          <w:lang w:eastAsia="sl-SI"/>
        </w:rPr>
      </w:pPr>
      <w:r w:rsidRPr="00367A88">
        <w:rPr>
          <w:rFonts w:ascii="Arial" w:hAnsi="Arial" w:cs="Arial"/>
          <w:sz w:val="20"/>
          <w:szCs w:val="20"/>
          <w:u w:val="single"/>
          <w:lang w:eastAsia="sl-SI"/>
        </w:rPr>
        <w:t>Izvedeno</w:t>
      </w:r>
    </w:p>
    <w:p w14:paraId="1B7D00C9"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V letu 2025 so bili dejansko izvedeni nadzori v okviru mesečnih načrtov, še celo v večjem številu od načrtovanega, zaradi naknadno predlaganih skupnih nadzorov s strani Policije.</w:t>
      </w:r>
    </w:p>
    <w:p w14:paraId="3415F744" w14:textId="77777777" w:rsidR="00210EDE" w:rsidRPr="00367A88" w:rsidRDefault="00210EDE" w:rsidP="00A0695B">
      <w:pPr>
        <w:jc w:val="both"/>
        <w:rPr>
          <w:rFonts w:ascii="Arial" w:hAnsi="Arial" w:cs="Arial"/>
          <w:sz w:val="20"/>
          <w:szCs w:val="20"/>
          <w:u w:val="single"/>
          <w:lang w:eastAsia="sl-SI"/>
        </w:rPr>
      </w:pPr>
      <w:r w:rsidRPr="00367A88">
        <w:rPr>
          <w:rFonts w:ascii="Arial" w:hAnsi="Arial" w:cs="Arial"/>
          <w:sz w:val="20"/>
          <w:szCs w:val="20"/>
          <w:u w:val="single"/>
          <w:lang w:eastAsia="sl-SI"/>
        </w:rPr>
        <w:t>Planirano</w:t>
      </w:r>
    </w:p>
    <w:p w14:paraId="49BBB4FC"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Področje nadzora:</w:t>
      </w:r>
    </w:p>
    <w:p w14:paraId="411AF3C0" w14:textId="36FABCEF" w:rsidR="00210EDE" w:rsidRPr="00A0695B" w:rsidRDefault="00367A88" w:rsidP="00A0695B">
      <w:pPr>
        <w:jc w:val="both"/>
        <w:rPr>
          <w:rFonts w:ascii="Arial" w:hAnsi="Arial" w:cs="Arial"/>
          <w:sz w:val="20"/>
          <w:szCs w:val="20"/>
          <w:lang w:eastAsia="sl-SI"/>
        </w:rPr>
      </w:pPr>
      <w:r>
        <w:rPr>
          <w:rFonts w:ascii="Arial" w:hAnsi="Arial" w:cs="Arial"/>
          <w:sz w:val="20"/>
          <w:szCs w:val="20"/>
          <w:lang w:eastAsia="sl-SI"/>
        </w:rPr>
        <w:t>I</w:t>
      </w:r>
      <w:r w:rsidR="00210EDE" w:rsidRPr="00A0695B">
        <w:rPr>
          <w:rFonts w:ascii="Arial" w:hAnsi="Arial" w:cs="Arial"/>
          <w:sz w:val="20"/>
          <w:szCs w:val="20"/>
          <w:lang w:eastAsia="sl-SI"/>
        </w:rPr>
        <w:t>zvajanje mednarodnih prevozov potnikov v cestnem prometu</w:t>
      </w:r>
    </w:p>
    <w:p w14:paraId="4205DC2D"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Sodelujoči:</w:t>
      </w:r>
    </w:p>
    <w:p w14:paraId="75DC7280" w14:textId="3DDCAA69"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Inšpektorat Republike Slovenije za infrastrukturo, Finančna uprava Republike Slovenije, Policija in Inšpektorat Republike Slovenije za delo, hrvaški, nemški, avstrijski, italijanski, madžarski nadzorni organi in Evropski organ dela (ELA)</w:t>
      </w:r>
    </w:p>
    <w:p w14:paraId="252195A2"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Opomba:</w:t>
      </w:r>
    </w:p>
    <w:p w14:paraId="14762885" w14:textId="4979E2ED" w:rsidR="00210EDE" w:rsidRPr="00A0695B" w:rsidRDefault="00367A88" w:rsidP="00A0695B">
      <w:pPr>
        <w:jc w:val="both"/>
        <w:rPr>
          <w:rFonts w:ascii="Arial" w:hAnsi="Arial" w:cs="Arial"/>
          <w:sz w:val="20"/>
          <w:szCs w:val="20"/>
          <w:lang w:eastAsia="sl-SI"/>
        </w:rPr>
      </w:pPr>
      <w:r>
        <w:rPr>
          <w:rFonts w:ascii="Arial" w:hAnsi="Arial" w:cs="Arial"/>
          <w:sz w:val="20"/>
          <w:szCs w:val="20"/>
          <w:lang w:eastAsia="sl-SI"/>
        </w:rPr>
        <w:t>V</w:t>
      </w:r>
      <w:r w:rsidR="00210EDE" w:rsidRPr="00A0695B">
        <w:rPr>
          <w:rFonts w:ascii="Arial" w:hAnsi="Arial" w:cs="Arial"/>
          <w:sz w:val="20"/>
          <w:szCs w:val="20"/>
          <w:lang w:eastAsia="sl-SI"/>
        </w:rPr>
        <w:t xml:space="preserve"> letu 2025 se načrtuje organizacija enega nadzora v Republiki Sloveniji in udeležba na treh tovrstnih nadzorih v tujini (Italija, Avstrija, Hrvaška)</w:t>
      </w:r>
      <w:r>
        <w:rPr>
          <w:rFonts w:ascii="Arial" w:hAnsi="Arial" w:cs="Arial"/>
          <w:sz w:val="20"/>
          <w:szCs w:val="20"/>
          <w:lang w:eastAsia="sl-SI"/>
        </w:rPr>
        <w:t>.</w:t>
      </w:r>
    </w:p>
    <w:p w14:paraId="13FD206E" w14:textId="02EB575F" w:rsidR="00210EDE" w:rsidRPr="00367A88" w:rsidRDefault="00210EDE" w:rsidP="00A0695B">
      <w:pPr>
        <w:jc w:val="both"/>
        <w:rPr>
          <w:rFonts w:ascii="Arial" w:hAnsi="Arial" w:cs="Arial"/>
          <w:sz w:val="20"/>
          <w:szCs w:val="20"/>
          <w:u w:val="single"/>
          <w:lang w:eastAsia="sl-SI"/>
        </w:rPr>
      </w:pPr>
      <w:r w:rsidRPr="00367A88">
        <w:rPr>
          <w:rFonts w:ascii="Arial" w:hAnsi="Arial" w:cs="Arial"/>
          <w:sz w:val="20"/>
          <w:szCs w:val="20"/>
          <w:u w:val="single"/>
          <w:lang w:eastAsia="sl-SI"/>
        </w:rPr>
        <w:t>Izvedeno</w:t>
      </w:r>
    </w:p>
    <w:p w14:paraId="7B0AD889" w14:textId="77777777" w:rsidR="00367A88" w:rsidRDefault="00210EDE" w:rsidP="00A0695B">
      <w:pPr>
        <w:jc w:val="both"/>
        <w:rPr>
          <w:rFonts w:ascii="Arial" w:hAnsi="Arial" w:cs="Arial"/>
          <w:sz w:val="20"/>
          <w:szCs w:val="20"/>
          <w:lang w:eastAsia="sl-SI"/>
        </w:rPr>
      </w:pPr>
      <w:r w:rsidRPr="00A0695B">
        <w:rPr>
          <w:rFonts w:ascii="Arial" w:hAnsi="Arial" w:cs="Arial"/>
          <w:sz w:val="20"/>
          <w:szCs w:val="20"/>
          <w:lang w:eastAsia="sl-SI"/>
        </w:rPr>
        <w:t xml:space="preserve">V novembru 2025 je bil izveden nadzor v Prekmurju, s poudarkom na mednarodnih prevozih potnikov, kjer so sodelovali nadzorni organi iz Madžarske in Hrvaške. V septembru 2025 je bil s strani IRSI organiziran nadzor na ozemlju Slovenije in Hrvaške, v katerem so sodelovali nadzorni organi Hrvaške in Slovenije.   </w:t>
      </w:r>
    </w:p>
    <w:p w14:paraId="3C8887EE" w14:textId="6A21F3AE" w:rsidR="00210EDE" w:rsidRPr="00367A88" w:rsidRDefault="00210EDE" w:rsidP="00A0695B">
      <w:pPr>
        <w:jc w:val="both"/>
        <w:rPr>
          <w:rFonts w:ascii="Arial" w:hAnsi="Arial" w:cs="Arial"/>
          <w:sz w:val="20"/>
          <w:szCs w:val="20"/>
          <w:u w:val="single"/>
          <w:lang w:eastAsia="sl-SI"/>
        </w:rPr>
      </w:pPr>
      <w:r w:rsidRPr="00367A88">
        <w:rPr>
          <w:rFonts w:ascii="Arial" w:hAnsi="Arial" w:cs="Arial"/>
          <w:sz w:val="20"/>
          <w:szCs w:val="20"/>
          <w:u w:val="single"/>
          <w:lang w:eastAsia="sl-SI"/>
        </w:rPr>
        <w:t>Planirano</w:t>
      </w:r>
    </w:p>
    <w:p w14:paraId="5CD37B38"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Področje nadzora:</w:t>
      </w:r>
    </w:p>
    <w:p w14:paraId="382AF14E" w14:textId="706FCC19"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Skupno cestno preverjanje kabotaže in napotitev voznikov</w:t>
      </w:r>
    </w:p>
    <w:p w14:paraId="62780EA2"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Sodelujoči:</w:t>
      </w:r>
    </w:p>
    <w:p w14:paraId="32D639C4" w14:textId="702FA52E"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lastRenderedPageBreak/>
        <w:t>Inšpektorat Republike Slovenije za infrastrukturo, Finančna uprava Republike Slovenije, Policija in Inšpektorat Republike Slovenije za delo</w:t>
      </w:r>
    </w:p>
    <w:p w14:paraId="5F72D0AB" w14:textId="77777777"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Opomba:</w:t>
      </w:r>
    </w:p>
    <w:p w14:paraId="52BC205D" w14:textId="0ABF0B3D" w:rsidR="00210EDE" w:rsidRPr="00A0695B" w:rsidRDefault="00367A88" w:rsidP="00A0695B">
      <w:pPr>
        <w:jc w:val="both"/>
        <w:rPr>
          <w:rFonts w:ascii="Arial" w:hAnsi="Arial" w:cs="Arial"/>
          <w:sz w:val="20"/>
          <w:szCs w:val="20"/>
          <w:lang w:eastAsia="sl-SI"/>
        </w:rPr>
      </w:pPr>
      <w:r>
        <w:rPr>
          <w:rFonts w:ascii="Arial" w:hAnsi="Arial" w:cs="Arial"/>
          <w:sz w:val="20"/>
          <w:szCs w:val="20"/>
          <w:lang w:eastAsia="sl-SI"/>
        </w:rPr>
        <w:t>V</w:t>
      </w:r>
      <w:r w:rsidR="00210EDE" w:rsidRPr="00A0695B">
        <w:rPr>
          <w:rFonts w:ascii="Arial" w:hAnsi="Arial" w:cs="Arial"/>
          <w:sz w:val="20"/>
          <w:szCs w:val="20"/>
          <w:lang w:eastAsia="sl-SI"/>
        </w:rPr>
        <w:t xml:space="preserve"> letu 2025 se načrtuje organizacija dveh tovrstnih nadzorov v Republiki Sloveniji (območje pristanišča Koper, večje industrijske cone).</w:t>
      </w:r>
    </w:p>
    <w:p w14:paraId="16326D60" w14:textId="318614BF" w:rsidR="00210EDE" w:rsidRPr="00E432E0" w:rsidRDefault="00210EDE" w:rsidP="00A0695B">
      <w:pPr>
        <w:jc w:val="both"/>
        <w:rPr>
          <w:rFonts w:ascii="Arial" w:hAnsi="Arial" w:cs="Arial"/>
          <w:sz w:val="20"/>
          <w:szCs w:val="20"/>
          <w:u w:val="single"/>
          <w:lang w:eastAsia="sl-SI"/>
        </w:rPr>
      </w:pPr>
      <w:r w:rsidRPr="00E432E0">
        <w:rPr>
          <w:rFonts w:ascii="Arial" w:hAnsi="Arial" w:cs="Arial"/>
          <w:sz w:val="20"/>
          <w:szCs w:val="20"/>
          <w:u w:val="single"/>
          <w:lang w:eastAsia="sl-SI"/>
        </w:rPr>
        <w:t>Izvedeno</w:t>
      </w:r>
    </w:p>
    <w:p w14:paraId="279AAA55" w14:textId="57D837E6" w:rsidR="00210EDE" w:rsidRPr="00A0695B" w:rsidRDefault="00210EDE" w:rsidP="00A0695B">
      <w:pPr>
        <w:jc w:val="both"/>
        <w:rPr>
          <w:rFonts w:ascii="Arial" w:hAnsi="Arial" w:cs="Arial"/>
          <w:sz w:val="20"/>
          <w:szCs w:val="20"/>
          <w:lang w:eastAsia="sl-SI"/>
        </w:rPr>
      </w:pPr>
      <w:r w:rsidRPr="00A0695B">
        <w:rPr>
          <w:rFonts w:ascii="Arial" w:hAnsi="Arial" w:cs="Arial"/>
          <w:sz w:val="20"/>
          <w:szCs w:val="20"/>
          <w:lang w:eastAsia="sl-SI"/>
        </w:rPr>
        <w:t>Skupaj s predstavniki I</w:t>
      </w:r>
      <w:r w:rsidR="00E432E0">
        <w:rPr>
          <w:rFonts w:ascii="Arial" w:hAnsi="Arial" w:cs="Arial"/>
          <w:sz w:val="20"/>
          <w:szCs w:val="20"/>
          <w:lang w:eastAsia="sl-SI"/>
        </w:rPr>
        <w:t>nšpektorata RS za delo</w:t>
      </w:r>
      <w:r w:rsidRPr="00A0695B">
        <w:rPr>
          <w:rFonts w:ascii="Arial" w:hAnsi="Arial" w:cs="Arial"/>
          <w:sz w:val="20"/>
          <w:szCs w:val="20"/>
          <w:lang w:eastAsia="sl-SI"/>
        </w:rPr>
        <w:t xml:space="preserve"> in F</w:t>
      </w:r>
      <w:r w:rsidR="00E432E0">
        <w:rPr>
          <w:rFonts w:ascii="Arial" w:hAnsi="Arial" w:cs="Arial"/>
          <w:sz w:val="20"/>
          <w:szCs w:val="20"/>
          <w:lang w:eastAsia="sl-SI"/>
        </w:rPr>
        <w:t>inančno upravo Republike Slovenije</w:t>
      </w:r>
      <w:r w:rsidRPr="00A0695B">
        <w:rPr>
          <w:rFonts w:ascii="Arial" w:hAnsi="Arial" w:cs="Arial"/>
          <w:sz w:val="20"/>
          <w:szCs w:val="20"/>
          <w:lang w:eastAsia="sl-SI"/>
        </w:rPr>
        <w:t xml:space="preserve"> je bil izveden skupen nadzor in tudi posamični nadzori na območju pristanišče Koper. </w:t>
      </w:r>
    </w:p>
    <w:p w14:paraId="73854A07" w14:textId="77777777" w:rsidR="00210EDE" w:rsidRPr="00A0695B" w:rsidRDefault="00210EDE" w:rsidP="00A0695B">
      <w:pPr>
        <w:jc w:val="both"/>
        <w:rPr>
          <w:rFonts w:ascii="Arial" w:hAnsi="Arial" w:cs="Arial"/>
          <w:sz w:val="20"/>
          <w:szCs w:val="20"/>
          <w:lang w:eastAsia="sl-SI"/>
        </w:rPr>
      </w:pPr>
    </w:p>
    <w:p w14:paraId="5B75F5DD" w14:textId="296B0D39" w:rsidR="00210EDE" w:rsidRPr="00F24CF2" w:rsidRDefault="00F24CF2" w:rsidP="00F24CF2">
      <w:pPr>
        <w:pStyle w:val="Naslov4"/>
        <w:rPr>
          <w:rFonts w:ascii="Arial" w:hAnsi="Arial" w:cs="Arial"/>
          <w:i w:val="0"/>
          <w:iCs w:val="0"/>
          <w:color w:val="auto"/>
          <w:sz w:val="20"/>
          <w:szCs w:val="20"/>
          <w:lang w:eastAsia="sl-SI"/>
        </w:rPr>
      </w:pPr>
      <w:r w:rsidRPr="00F24CF2">
        <w:rPr>
          <w:rFonts w:ascii="Arial" w:hAnsi="Arial" w:cs="Arial"/>
          <w:i w:val="0"/>
          <w:iCs w:val="0"/>
          <w:color w:val="auto"/>
          <w:sz w:val="20"/>
          <w:szCs w:val="20"/>
          <w:lang w:eastAsia="sl-SI"/>
        </w:rPr>
        <w:t>7.2.7.2.</w:t>
      </w:r>
      <w:r w:rsidRPr="00F24CF2">
        <w:rPr>
          <w:rFonts w:ascii="Arial" w:hAnsi="Arial" w:cs="Arial"/>
          <w:i w:val="0"/>
          <w:iCs w:val="0"/>
          <w:color w:val="auto"/>
          <w:sz w:val="20"/>
          <w:szCs w:val="20"/>
          <w:lang w:eastAsia="sl-SI"/>
        </w:rPr>
        <w:tab/>
        <w:t xml:space="preserve">INŠPEKCIJA ZA CESTE, ŽELEZNIŠKI PROMET, ŽIČNIŠKE NAPRAVE IN SMUČIŠČA </w:t>
      </w:r>
    </w:p>
    <w:p w14:paraId="06C337CD" w14:textId="77777777" w:rsidR="00F24CF2" w:rsidRDefault="00F24CF2" w:rsidP="00A0695B">
      <w:pPr>
        <w:jc w:val="both"/>
        <w:rPr>
          <w:rFonts w:ascii="Arial" w:hAnsi="Arial" w:cs="Arial"/>
          <w:sz w:val="20"/>
          <w:szCs w:val="20"/>
          <w:lang w:eastAsia="sl-SI"/>
        </w:rPr>
      </w:pPr>
    </w:p>
    <w:p w14:paraId="5765FAEC" w14:textId="33455B10" w:rsidR="00210EDE" w:rsidRPr="00F24CF2" w:rsidRDefault="00210EDE" w:rsidP="00A0695B">
      <w:pPr>
        <w:jc w:val="both"/>
        <w:rPr>
          <w:rFonts w:ascii="Arial" w:hAnsi="Arial" w:cs="Arial"/>
          <w:sz w:val="20"/>
          <w:szCs w:val="20"/>
          <w:u w:val="single"/>
          <w:lang w:eastAsia="sl-SI"/>
        </w:rPr>
      </w:pPr>
      <w:r w:rsidRPr="00F24CF2">
        <w:rPr>
          <w:rFonts w:ascii="Arial" w:hAnsi="Arial" w:cs="Arial"/>
          <w:sz w:val="20"/>
          <w:szCs w:val="20"/>
          <w:u w:val="single"/>
          <w:lang w:eastAsia="sl-SI"/>
        </w:rPr>
        <w:t>Planirano</w:t>
      </w:r>
    </w:p>
    <w:p w14:paraId="7E580F31" w14:textId="77777777" w:rsidR="00210EDE" w:rsidRPr="00A0695B" w:rsidRDefault="00210EDE" w:rsidP="00A0695B">
      <w:pPr>
        <w:contextualSpacing/>
        <w:jc w:val="both"/>
        <w:rPr>
          <w:rFonts w:ascii="Arial" w:hAnsi="Arial" w:cs="Arial"/>
          <w:sz w:val="20"/>
          <w:szCs w:val="20"/>
          <w:lang w:eastAsia="sl-SI"/>
        </w:rPr>
      </w:pPr>
      <w:r w:rsidRPr="00A0695B">
        <w:rPr>
          <w:rFonts w:ascii="Arial" w:hAnsi="Arial" w:cs="Arial"/>
          <w:sz w:val="20"/>
          <w:szCs w:val="20"/>
          <w:lang w:eastAsia="sl-SI"/>
        </w:rPr>
        <w:t>Področje nadzora :</w:t>
      </w:r>
    </w:p>
    <w:p w14:paraId="134BB461" w14:textId="1ABAC390" w:rsidR="00210EDE" w:rsidRPr="00F24CF2" w:rsidRDefault="00210EDE" w:rsidP="001B0759">
      <w:pPr>
        <w:pStyle w:val="Odstavekseznama"/>
        <w:numPr>
          <w:ilvl w:val="0"/>
          <w:numId w:val="137"/>
        </w:numPr>
        <w:contextualSpacing/>
        <w:rPr>
          <w:rFonts w:ascii="Arial" w:hAnsi="Arial" w:cs="Arial"/>
          <w:sz w:val="20"/>
          <w:szCs w:val="20"/>
          <w:lang w:eastAsia="sl-SI"/>
        </w:rPr>
      </w:pPr>
      <w:r w:rsidRPr="00F24CF2">
        <w:rPr>
          <w:rFonts w:ascii="Arial" w:hAnsi="Arial" w:cs="Arial"/>
          <w:sz w:val="20"/>
          <w:szCs w:val="20"/>
          <w:lang w:eastAsia="sl-SI"/>
        </w:rPr>
        <w:t>področje železniški promet – Nadzor nad izvajanjem del v progovnem pasu železniškega območja</w:t>
      </w:r>
    </w:p>
    <w:p w14:paraId="5A539E2A" w14:textId="2A961B3B" w:rsidR="00210EDE" w:rsidRPr="00F24CF2" w:rsidRDefault="00210EDE" w:rsidP="001B0759">
      <w:pPr>
        <w:pStyle w:val="Odstavekseznama"/>
        <w:numPr>
          <w:ilvl w:val="0"/>
          <w:numId w:val="137"/>
        </w:numPr>
        <w:contextualSpacing/>
        <w:rPr>
          <w:rFonts w:ascii="Arial" w:hAnsi="Arial" w:cs="Arial"/>
          <w:sz w:val="20"/>
          <w:szCs w:val="20"/>
          <w:lang w:eastAsia="sl-SI"/>
        </w:rPr>
      </w:pPr>
      <w:r w:rsidRPr="00F24CF2">
        <w:rPr>
          <w:rFonts w:ascii="Arial" w:hAnsi="Arial" w:cs="Arial"/>
          <w:sz w:val="20"/>
          <w:szCs w:val="20"/>
          <w:lang w:eastAsia="sl-SI"/>
        </w:rPr>
        <w:t>zagotavljanje varnosti na celotni železniški infrastrukturi in zagotavljanje obratovanja železniške infrastrukture v skladu z njenim namenom</w:t>
      </w:r>
    </w:p>
    <w:p w14:paraId="06CB1E9B" w14:textId="77777777" w:rsidR="00511F70" w:rsidRDefault="00511F70" w:rsidP="00A0695B">
      <w:pPr>
        <w:contextualSpacing/>
        <w:jc w:val="both"/>
        <w:rPr>
          <w:rFonts w:ascii="Arial" w:hAnsi="Arial" w:cs="Arial"/>
          <w:sz w:val="20"/>
          <w:szCs w:val="20"/>
          <w:lang w:eastAsia="sl-SI"/>
        </w:rPr>
      </w:pPr>
    </w:p>
    <w:p w14:paraId="54E7A28C" w14:textId="461DF84B" w:rsidR="00210EDE" w:rsidRPr="00A0695B" w:rsidRDefault="00210EDE" w:rsidP="00A0695B">
      <w:pPr>
        <w:contextualSpacing/>
        <w:jc w:val="both"/>
        <w:rPr>
          <w:rFonts w:ascii="Arial" w:hAnsi="Arial" w:cs="Arial"/>
          <w:sz w:val="20"/>
          <w:szCs w:val="20"/>
          <w:lang w:eastAsia="sl-SI"/>
        </w:rPr>
      </w:pPr>
      <w:r w:rsidRPr="00A0695B">
        <w:rPr>
          <w:rFonts w:ascii="Arial" w:hAnsi="Arial" w:cs="Arial"/>
          <w:sz w:val="20"/>
          <w:szCs w:val="20"/>
          <w:lang w:eastAsia="sl-SI"/>
        </w:rPr>
        <w:t xml:space="preserve">Sodelujoči : </w:t>
      </w:r>
    </w:p>
    <w:p w14:paraId="03E1D6F5" w14:textId="77777777" w:rsidR="00511F70" w:rsidRDefault="00511F70" w:rsidP="00A0695B">
      <w:pPr>
        <w:contextualSpacing/>
        <w:jc w:val="both"/>
        <w:rPr>
          <w:rFonts w:ascii="Arial" w:hAnsi="Arial" w:cs="Arial"/>
          <w:sz w:val="20"/>
          <w:szCs w:val="20"/>
          <w:lang w:eastAsia="sl-SI"/>
        </w:rPr>
      </w:pPr>
    </w:p>
    <w:p w14:paraId="5553C746" w14:textId="6C7C9EB8" w:rsidR="00210EDE" w:rsidRPr="00A0695B" w:rsidRDefault="00210EDE" w:rsidP="00A0695B">
      <w:pPr>
        <w:contextualSpacing/>
        <w:jc w:val="both"/>
        <w:rPr>
          <w:rFonts w:ascii="Arial" w:hAnsi="Arial" w:cs="Arial"/>
          <w:sz w:val="20"/>
          <w:szCs w:val="20"/>
          <w:lang w:eastAsia="sl-SI"/>
        </w:rPr>
      </w:pPr>
      <w:r w:rsidRPr="00A0695B">
        <w:rPr>
          <w:rFonts w:ascii="Arial" w:hAnsi="Arial" w:cs="Arial"/>
          <w:sz w:val="20"/>
          <w:szCs w:val="20"/>
          <w:lang w:eastAsia="sl-SI"/>
        </w:rPr>
        <w:t>Inšpekcija za železniški promet in Inšpektorat Republike Slovenije za delo</w:t>
      </w:r>
    </w:p>
    <w:p w14:paraId="2202AC23" w14:textId="77777777" w:rsidR="00511F70" w:rsidRDefault="00511F70" w:rsidP="00A0695B">
      <w:pPr>
        <w:contextualSpacing/>
        <w:jc w:val="both"/>
        <w:rPr>
          <w:rFonts w:ascii="Arial" w:hAnsi="Arial" w:cs="Arial"/>
          <w:sz w:val="20"/>
          <w:szCs w:val="20"/>
          <w:lang w:eastAsia="sl-SI"/>
        </w:rPr>
      </w:pPr>
    </w:p>
    <w:p w14:paraId="0A10B049" w14:textId="3F90686B" w:rsidR="00210EDE" w:rsidRPr="00A0695B" w:rsidRDefault="00210EDE" w:rsidP="00A0695B">
      <w:pPr>
        <w:contextualSpacing/>
        <w:jc w:val="both"/>
        <w:rPr>
          <w:rFonts w:ascii="Arial" w:hAnsi="Arial" w:cs="Arial"/>
          <w:sz w:val="20"/>
          <w:szCs w:val="20"/>
          <w:lang w:eastAsia="sl-SI"/>
        </w:rPr>
      </w:pPr>
      <w:r w:rsidRPr="00A0695B">
        <w:rPr>
          <w:rFonts w:ascii="Arial" w:hAnsi="Arial" w:cs="Arial"/>
          <w:sz w:val="20"/>
          <w:szCs w:val="20"/>
          <w:lang w:eastAsia="sl-SI"/>
        </w:rPr>
        <w:t xml:space="preserve">Opomba : </w:t>
      </w:r>
    </w:p>
    <w:p w14:paraId="36E0E34C" w14:textId="77777777" w:rsidR="00511F70" w:rsidRDefault="00511F70" w:rsidP="00A0695B">
      <w:pPr>
        <w:contextualSpacing/>
        <w:jc w:val="both"/>
        <w:rPr>
          <w:rFonts w:ascii="Arial" w:hAnsi="Arial" w:cs="Arial"/>
          <w:sz w:val="20"/>
          <w:szCs w:val="20"/>
          <w:lang w:eastAsia="sl-SI"/>
        </w:rPr>
      </w:pPr>
    </w:p>
    <w:p w14:paraId="3D478A8E" w14:textId="1044B503" w:rsidR="00210EDE" w:rsidRPr="00A0695B" w:rsidRDefault="00F24CF2" w:rsidP="00A0695B">
      <w:pPr>
        <w:contextualSpacing/>
        <w:jc w:val="both"/>
        <w:rPr>
          <w:rFonts w:ascii="Arial" w:hAnsi="Arial" w:cs="Arial"/>
          <w:sz w:val="20"/>
          <w:szCs w:val="20"/>
          <w:lang w:eastAsia="sl-SI"/>
        </w:rPr>
      </w:pPr>
      <w:r>
        <w:rPr>
          <w:rFonts w:ascii="Arial" w:hAnsi="Arial" w:cs="Arial"/>
          <w:sz w:val="20"/>
          <w:szCs w:val="20"/>
          <w:lang w:eastAsia="sl-SI"/>
        </w:rPr>
        <w:t>V</w:t>
      </w:r>
      <w:r w:rsidR="00210EDE" w:rsidRPr="00A0695B">
        <w:rPr>
          <w:rFonts w:ascii="Arial" w:hAnsi="Arial" w:cs="Arial"/>
          <w:sz w:val="20"/>
          <w:szCs w:val="20"/>
          <w:lang w:eastAsia="sl-SI"/>
        </w:rPr>
        <w:t xml:space="preserve"> letu 2025 so načrtovani 3 taki nadzori</w:t>
      </w:r>
    </w:p>
    <w:p w14:paraId="1CF8CFB3" w14:textId="77777777" w:rsidR="00511F70" w:rsidRDefault="00511F70" w:rsidP="00A0695B">
      <w:pPr>
        <w:contextualSpacing/>
        <w:jc w:val="both"/>
        <w:rPr>
          <w:rFonts w:ascii="Arial" w:hAnsi="Arial" w:cs="Arial"/>
          <w:sz w:val="20"/>
          <w:szCs w:val="20"/>
          <w:u w:val="single"/>
          <w:lang w:eastAsia="sl-SI"/>
        </w:rPr>
      </w:pPr>
    </w:p>
    <w:p w14:paraId="7C9B3F9A" w14:textId="5B927755" w:rsidR="00210EDE" w:rsidRPr="00F24CF2" w:rsidRDefault="00210EDE" w:rsidP="00A0695B">
      <w:pPr>
        <w:contextualSpacing/>
        <w:jc w:val="both"/>
        <w:rPr>
          <w:rFonts w:ascii="Arial" w:hAnsi="Arial" w:cs="Arial"/>
          <w:sz w:val="20"/>
          <w:szCs w:val="20"/>
          <w:u w:val="single"/>
          <w:lang w:eastAsia="sl-SI"/>
        </w:rPr>
      </w:pPr>
      <w:r w:rsidRPr="00F24CF2">
        <w:rPr>
          <w:rFonts w:ascii="Arial" w:hAnsi="Arial" w:cs="Arial"/>
          <w:sz w:val="20"/>
          <w:szCs w:val="20"/>
          <w:u w:val="single"/>
          <w:lang w:eastAsia="sl-SI"/>
        </w:rPr>
        <w:t>Izvedeno</w:t>
      </w:r>
    </w:p>
    <w:p w14:paraId="6AE3E4DD" w14:textId="77777777" w:rsidR="00210EDE" w:rsidRDefault="00210EDE" w:rsidP="00A0695B">
      <w:pPr>
        <w:contextualSpacing/>
        <w:jc w:val="both"/>
        <w:rPr>
          <w:rFonts w:ascii="Arial" w:hAnsi="Arial" w:cs="Arial"/>
          <w:sz w:val="20"/>
          <w:szCs w:val="20"/>
          <w:lang w:eastAsia="sl-SI"/>
        </w:rPr>
      </w:pPr>
      <w:r w:rsidRPr="00A0695B">
        <w:rPr>
          <w:rFonts w:ascii="Arial" w:hAnsi="Arial" w:cs="Arial"/>
          <w:sz w:val="20"/>
          <w:szCs w:val="20"/>
          <w:lang w:eastAsia="sl-SI"/>
        </w:rPr>
        <w:t>V letu 2025 sta bila izvedena dva skupna nadzora.</w:t>
      </w:r>
    </w:p>
    <w:p w14:paraId="371B6F90" w14:textId="77777777" w:rsidR="00BC0A14" w:rsidRPr="00A0695B" w:rsidRDefault="00BC0A14" w:rsidP="00A0695B">
      <w:pPr>
        <w:jc w:val="both"/>
        <w:rPr>
          <w:rFonts w:ascii="Arial" w:hAnsi="Arial" w:cs="Arial"/>
          <w:sz w:val="20"/>
          <w:szCs w:val="20"/>
          <w:lang w:eastAsia="sl-SI"/>
        </w:rPr>
      </w:pPr>
    </w:p>
    <w:p w14:paraId="18889A56" w14:textId="3D8C104C" w:rsidR="00210EDE" w:rsidRPr="00F24CF2" w:rsidRDefault="00F24CF2" w:rsidP="00F24CF2">
      <w:pPr>
        <w:pStyle w:val="Naslov3"/>
        <w:rPr>
          <w:sz w:val="20"/>
          <w:szCs w:val="20"/>
        </w:rPr>
      </w:pPr>
      <w:r w:rsidRPr="00F24CF2">
        <w:rPr>
          <w:sz w:val="20"/>
          <w:szCs w:val="20"/>
        </w:rPr>
        <w:t>7.2.</w:t>
      </w:r>
      <w:r w:rsidR="00210EDE" w:rsidRPr="00F24CF2">
        <w:rPr>
          <w:sz w:val="20"/>
          <w:szCs w:val="20"/>
        </w:rPr>
        <w:t>8</w:t>
      </w:r>
      <w:r w:rsidR="00210EDE" w:rsidRPr="00F24CF2">
        <w:rPr>
          <w:sz w:val="20"/>
          <w:szCs w:val="20"/>
        </w:rPr>
        <w:tab/>
        <w:t>Ocena o izvedbi</w:t>
      </w:r>
      <w:r w:rsidRPr="00F24CF2">
        <w:rPr>
          <w:sz w:val="20"/>
          <w:szCs w:val="20"/>
        </w:rPr>
        <w:t>:</w:t>
      </w:r>
    </w:p>
    <w:p w14:paraId="351C3976" w14:textId="77777777" w:rsidR="00F24CF2" w:rsidRDefault="00F24CF2" w:rsidP="00A0695B">
      <w:pPr>
        <w:jc w:val="both"/>
        <w:rPr>
          <w:rFonts w:ascii="Arial" w:hAnsi="Arial" w:cs="Arial"/>
          <w:sz w:val="20"/>
          <w:szCs w:val="20"/>
          <w:lang w:eastAsia="sl-SI"/>
        </w:rPr>
      </w:pPr>
    </w:p>
    <w:p w14:paraId="0DCE23B8" w14:textId="650028F6" w:rsidR="0099153E" w:rsidRPr="0099153E" w:rsidRDefault="00FE678E" w:rsidP="00F62DAB">
      <w:pPr>
        <w:spacing w:after="0"/>
        <w:jc w:val="both"/>
        <w:rPr>
          <w:lang w:eastAsia="sl-SI"/>
        </w:rPr>
      </w:pPr>
      <w:r>
        <w:rPr>
          <w:rFonts w:ascii="Arial" w:hAnsi="Arial" w:cs="Arial"/>
          <w:sz w:val="20"/>
          <w:szCs w:val="20"/>
          <w:lang w:eastAsia="sl-SI"/>
        </w:rPr>
        <w:t>Ocenjeno je</w:t>
      </w:r>
      <w:r w:rsidRPr="00FE678E">
        <w:rPr>
          <w:rFonts w:ascii="Arial" w:hAnsi="Arial" w:cs="Arial"/>
          <w:sz w:val="20"/>
          <w:szCs w:val="20"/>
          <w:lang w:eastAsia="sl-SI"/>
        </w:rPr>
        <w:t>, da so bile načrtovane strateške usmeritve realizirane skladno z načrtovanim letnim načrtom in posameznimi mesečnimi načrti izvajanja inšpekcijskih nadzorov. V letu 2025 je Inšpektorat RS za infrastrukturo prijave in pobude s svojega področja dela, za katere je pristojen, sprotno obravnaval.</w:t>
      </w:r>
      <w:r w:rsidR="00F62DAB">
        <w:rPr>
          <w:rFonts w:ascii="Arial" w:hAnsi="Arial" w:cs="Arial"/>
          <w:sz w:val="20"/>
          <w:szCs w:val="20"/>
          <w:lang w:eastAsia="sl-SI"/>
        </w:rPr>
        <w:t xml:space="preserve"> </w:t>
      </w:r>
      <w:r w:rsidR="00210EDE">
        <w:rPr>
          <w:lang w:eastAsia="sl-SI"/>
        </w:rPr>
        <w:tab/>
      </w:r>
      <w:r w:rsidR="00210EDE">
        <w:rPr>
          <w:lang w:eastAsia="sl-SI"/>
        </w:rPr>
        <w:tab/>
      </w:r>
      <w:r w:rsidR="00210EDE">
        <w:rPr>
          <w:lang w:eastAsia="sl-SI"/>
        </w:rPr>
        <w:tab/>
      </w:r>
      <w:r w:rsidR="00210EDE">
        <w:rPr>
          <w:lang w:eastAsia="sl-SI"/>
        </w:rPr>
        <w:tab/>
      </w:r>
      <w:r w:rsidR="00210EDE">
        <w:rPr>
          <w:lang w:eastAsia="sl-SI"/>
        </w:rPr>
        <w:tab/>
      </w:r>
    </w:p>
    <w:p w14:paraId="7B52A3EE" w14:textId="77777777" w:rsidR="00965FFB" w:rsidRPr="00965FFB" w:rsidRDefault="00965FFB" w:rsidP="00965FFB">
      <w:pPr>
        <w:rPr>
          <w:lang w:eastAsia="sl-SI"/>
        </w:rPr>
      </w:pPr>
    </w:p>
    <w:p w14:paraId="517F828B" w14:textId="65A1B8B2" w:rsidR="00D613F6" w:rsidRDefault="00D613F6" w:rsidP="00D613F6">
      <w:pPr>
        <w:pStyle w:val="Naslov2"/>
        <w:rPr>
          <w:i w:val="0"/>
          <w:iCs w:val="0"/>
          <w:sz w:val="20"/>
          <w:szCs w:val="20"/>
        </w:rPr>
      </w:pPr>
      <w:bookmarkStart w:id="25" w:name="_Toc221689720"/>
      <w:r w:rsidRPr="00362E93">
        <w:rPr>
          <w:i w:val="0"/>
          <w:iCs w:val="0"/>
          <w:sz w:val="20"/>
          <w:szCs w:val="20"/>
        </w:rPr>
        <w:t>7.3 JAVNA AGENCIJA ZA CIVILNO LETALSTVO REPUBLIKE SLOVENIJE</w:t>
      </w:r>
      <w:bookmarkEnd w:id="25"/>
    </w:p>
    <w:p w14:paraId="295CFC17" w14:textId="77777777" w:rsidR="00965FFB" w:rsidRDefault="00965FFB" w:rsidP="00965FFB">
      <w:pPr>
        <w:rPr>
          <w:lang w:eastAsia="sl-SI"/>
        </w:rPr>
      </w:pPr>
    </w:p>
    <w:p w14:paraId="14510861" w14:textId="0EC9256D" w:rsidR="007D78AA" w:rsidRPr="00BE1E97" w:rsidRDefault="00BE1E97" w:rsidP="00BE1E97">
      <w:pPr>
        <w:pStyle w:val="Naslov3"/>
        <w:rPr>
          <w:sz w:val="20"/>
          <w:szCs w:val="20"/>
        </w:rPr>
      </w:pPr>
      <w:r w:rsidRPr="00BE1E97">
        <w:rPr>
          <w:sz w:val="20"/>
          <w:szCs w:val="20"/>
        </w:rPr>
        <w:t xml:space="preserve">7.3.1 </w:t>
      </w:r>
      <w:r w:rsidR="007D78AA" w:rsidRPr="00BE1E97">
        <w:rPr>
          <w:sz w:val="20"/>
          <w:szCs w:val="20"/>
        </w:rPr>
        <w:t>Sistemski inšpekcijski nadzori:</w:t>
      </w:r>
    </w:p>
    <w:p w14:paraId="1493F6DA" w14:textId="77777777" w:rsidR="00BE1E97" w:rsidRPr="00BE1E97" w:rsidRDefault="00BE1E97" w:rsidP="00BE1E97">
      <w:pPr>
        <w:rPr>
          <w:lang w:eastAsia="sl-SI"/>
        </w:rPr>
      </w:pPr>
    </w:p>
    <w:p w14:paraId="3C9EFC1C" w14:textId="4CF545D2" w:rsidR="007D78AA" w:rsidRPr="007D78AA" w:rsidRDefault="007D78AA" w:rsidP="007D78AA">
      <w:pPr>
        <w:jc w:val="both"/>
        <w:rPr>
          <w:rFonts w:ascii="Arial" w:hAnsi="Arial" w:cs="Arial"/>
          <w:sz w:val="20"/>
          <w:szCs w:val="20"/>
          <w:lang w:eastAsia="sl-SI"/>
        </w:rPr>
      </w:pPr>
      <w:r w:rsidRPr="007D78AA">
        <w:rPr>
          <w:rFonts w:ascii="Arial" w:hAnsi="Arial" w:cs="Arial"/>
          <w:sz w:val="20"/>
          <w:szCs w:val="20"/>
          <w:lang w:eastAsia="sl-SI"/>
        </w:rPr>
        <w:t>Novi Zakon o letalstvu</w:t>
      </w:r>
      <w:r w:rsidR="00C61BFC">
        <w:rPr>
          <w:rFonts w:ascii="Arial" w:hAnsi="Arial" w:cs="Arial"/>
          <w:sz w:val="20"/>
          <w:szCs w:val="20"/>
          <w:lang w:eastAsia="sl-SI"/>
        </w:rPr>
        <w:t xml:space="preserve"> (Uradni list RS, št. 85/24; v nadaljnjem besedilu: ZLet-1)</w:t>
      </w:r>
      <w:r w:rsidRPr="007D78AA">
        <w:rPr>
          <w:rFonts w:ascii="Arial" w:hAnsi="Arial" w:cs="Arial"/>
          <w:sz w:val="20"/>
          <w:szCs w:val="20"/>
          <w:lang w:eastAsia="sl-SI"/>
        </w:rPr>
        <w:t>, ki se je pričel uporabljati 5. 10. 2025, uvaja pojem letalskega nadzora, ki zajema tako stalni nadzor kot inšpekcijski nadzor. S tem se vzpostavlja celovit in sistemski pristop k nadzoru na področju letalstva, ki omogoča sprotno spremljanje skladnosti ter izvajanje ciljno usmerjenih inšpekcijskih postopkov z namenom zagotavljanja visoke ravni letalske varnosti in skladnosti z nacionalnimi ter evropskimi predpisi.</w:t>
      </w:r>
    </w:p>
    <w:p w14:paraId="7664CB8F" w14:textId="0834DCB6" w:rsidR="007D78AA" w:rsidRPr="007D78AA" w:rsidRDefault="007D78AA" w:rsidP="007D78AA">
      <w:pPr>
        <w:jc w:val="both"/>
        <w:rPr>
          <w:rFonts w:ascii="Arial" w:hAnsi="Arial" w:cs="Arial"/>
          <w:sz w:val="20"/>
          <w:szCs w:val="20"/>
          <w:lang w:eastAsia="sl-SI"/>
        </w:rPr>
      </w:pPr>
      <w:r w:rsidRPr="007D78AA">
        <w:rPr>
          <w:rFonts w:ascii="Arial" w:hAnsi="Arial" w:cs="Arial"/>
          <w:sz w:val="20"/>
          <w:szCs w:val="20"/>
          <w:lang w:eastAsia="sl-SI"/>
        </w:rPr>
        <w:lastRenderedPageBreak/>
        <w:t>Na področjih, kjer je to mogoče, Agencija stalne in inšpekcijske nadzore načrtuje ločeno, v večini primerov pa se zaradi specifičnosti posameznih področij nadzori ne opredeljujejo ločeno. Zaradi prepletanja vsebin, metod in ciljev stalnega ter inšpekcijskega nadzora, ki ju Z</w:t>
      </w:r>
      <w:r w:rsidR="00213D2B">
        <w:rPr>
          <w:rFonts w:ascii="Arial" w:hAnsi="Arial" w:cs="Arial"/>
          <w:sz w:val="20"/>
          <w:szCs w:val="20"/>
          <w:lang w:eastAsia="sl-SI"/>
        </w:rPr>
        <w:t>Let-1</w:t>
      </w:r>
      <w:r w:rsidRPr="007D78AA">
        <w:rPr>
          <w:rFonts w:ascii="Arial" w:hAnsi="Arial" w:cs="Arial"/>
          <w:sz w:val="20"/>
          <w:szCs w:val="20"/>
          <w:lang w:eastAsia="sl-SI"/>
        </w:rPr>
        <w:t xml:space="preserve"> opredeljuje kot letalski nadzor, se nadzorne aktivnosti izvajajo celovito in prilagodljivo, glede na ugotovljena tveganja, rezultate stalnega spremljanja in aktualne varnostne potrebe, ob zagotavljanju skladnosti z nacionalnimi in evropskimi zahtevami.</w:t>
      </w:r>
    </w:p>
    <w:p w14:paraId="653336C6" w14:textId="77777777" w:rsidR="007D78AA" w:rsidRPr="007D78AA" w:rsidRDefault="007D78AA" w:rsidP="007D78AA">
      <w:pPr>
        <w:jc w:val="both"/>
        <w:rPr>
          <w:rFonts w:ascii="Arial" w:hAnsi="Arial" w:cs="Arial"/>
          <w:sz w:val="20"/>
          <w:szCs w:val="20"/>
          <w:lang w:eastAsia="sl-SI"/>
        </w:rPr>
      </w:pPr>
      <w:r w:rsidRPr="007D78AA">
        <w:rPr>
          <w:rFonts w:ascii="Arial" w:hAnsi="Arial" w:cs="Arial"/>
          <w:sz w:val="20"/>
          <w:szCs w:val="20"/>
          <w:lang w:eastAsia="sl-SI"/>
        </w:rPr>
        <w:t xml:space="preserve">Prioriteta inšpekcijskih nadzorov se določa na podlagi kriterijev </w:t>
      </w:r>
      <w:proofErr w:type="spellStart"/>
      <w:r w:rsidRPr="007D78AA">
        <w:rPr>
          <w:rFonts w:ascii="Arial" w:hAnsi="Arial" w:cs="Arial"/>
          <w:sz w:val="20"/>
          <w:szCs w:val="20"/>
          <w:lang w:eastAsia="sl-SI"/>
        </w:rPr>
        <w:t>Risk-Based</w:t>
      </w:r>
      <w:proofErr w:type="spellEnd"/>
      <w:r w:rsidRPr="007D78AA">
        <w:rPr>
          <w:rFonts w:ascii="Arial" w:hAnsi="Arial" w:cs="Arial"/>
          <w:sz w:val="20"/>
          <w:szCs w:val="20"/>
          <w:lang w:eastAsia="sl-SI"/>
        </w:rPr>
        <w:t xml:space="preserve"> </w:t>
      </w:r>
      <w:proofErr w:type="spellStart"/>
      <w:r w:rsidRPr="007D78AA">
        <w:rPr>
          <w:rFonts w:ascii="Arial" w:hAnsi="Arial" w:cs="Arial"/>
          <w:sz w:val="20"/>
          <w:szCs w:val="20"/>
          <w:lang w:eastAsia="sl-SI"/>
        </w:rPr>
        <w:t>Oversight</w:t>
      </w:r>
      <w:proofErr w:type="spellEnd"/>
      <w:r w:rsidRPr="007D78AA">
        <w:rPr>
          <w:rFonts w:ascii="Arial" w:hAnsi="Arial" w:cs="Arial"/>
          <w:sz w:val="20"/>
          <w:szCs w:val="20"/>
          <w:lang w:eastAsia="sl-SI"/>
        </w:rPr>
        <w:t xml:space="preserve"> (RBO), ki so skladni z evropskimi in mednarodnimi smernicami na področju letalske varnosti in nadzora ter predstavljajo temelj sodobnega regulatornega inšpekcijskega sistema. Takšen pristop omogoča boljšo osredotočenost na ključna varnostna tveganja.</w:t>
      </w:r>
    </w:p>
    <w:p w14:paraId="5BF47A1E" w14:textId="77777777" w:rsidR="007D78AA" w:rsidRPr="007D78AA" w:rsidRDefault="007D78AA" w:rsidP="007D78AA">
      <w:pPr>
        <w:jc w:val="both"/>
        <w:rPr>
          <w:rFonts w:ascii="Arial" w:hAnsi="Arial" w:cs="Arial"/>
          <w:sz w:val="20"/>
          <w:szCs w:val="20"/>
          <w:lang w:eastAsia="sl-SI"/>
        </w:rPr>
      </w:pPr>
      <w:r w:rsidRPr="007D78AA">
        <w:rPr>
          <w:rFonts w:ascii="Arial" w:hAnsi="Arial" w:cs="Arial"/>
          <w:sz w:val="20"/>
          <w:szCs w:val="20"/>
          <w:lang w:eastAsia="sl-SI"/>
        </w:rPr>
        <w:t>V praksi RBO pomeni, da se inšpekcijski nadzori izvajajo na podlagi ocenjenega tveganja posameznega subjekta, dejavnosti ali področja, pri čemer se upoštevajo vrsta in obseg dejavnosti, kompleksnost operacij, pretekli rezultati nadzorov, ugotovljene neskladnosti ter trendi varnostnih dogodkov.</w:t>
      </w:r>
    </w:p>
    <w:p w14:paraId="3E90F809" w14:textId="77777777" w:rsidR="007D78AA" w:rsidRDefault="007D78AA" w:rsidP="007D78AA">
      <w:pPr>
        <w:jc w:val="both"/>
        <w:rPr>
          <w:rFonts w:ascii="Arial" w:hAnsi="Arial" w:cs="Arial"/>
          <w:sz w:val="20"/>
          <w:szCs w:val="20"/>
          <w:lang w:eastAsia="sl-SI"/>
        </w:rPr>
      </w:pPr>
      <w:r w:rsidRPr="007D78AA">
        <w:rPr>
          <w:rFonts w:ascii="Arial" w:hAnsi="Arial" w:cs="Arial"/>
          <w:sz w:val="20"/>
          <w:szCs w:val="20"/>
          <w:lang w:eastAsia="sl-SI"/>
        </w:rPr>
        <w:t>V spodnji preglednici je prikazan pregled planiranih in realiziranih sistemskih inšpekcijskih nadzorov v letu 2025 po posameznih področjih, izvedenih na podlagi količnika ocene tveganja in izbranih aktualnih vsebinskih področij:</w:t>
      </w:r>
    </w:p>
    <w:tbl>
      <w:tblPr>
        <w:tblStyle w:val="Tabelamrea"/>
        <w:tblW w:w="0" w:type="auto"/>
        <w:tblInd w:w="0" w:type="dxa"/>
        <w:tblLook w:val="04A0" w:firstRow="1" w:lastRow="0" w:firstColumn="1" w:lastColumn="0" w:noHBand="0" w:noVBand="1"/>
      </w:tblPr>
      <w:tblGrid>
        <w:gridCol w:w="3020"/>
        <w:gridCol w:w="3021"/>
        <w:gridCol w:w="3021"/>
      </w:tblGrid>
      <w:tr w:rsidR="00EA1037" w:rsidRPr="00EA1037" w14:paraId="7AB5534B" w14:textId="77777777" w:rsidTr="00EA1037">
        <w:tc>
          <w:tcPr>
            <w:tcW w:w="3020" w:type="dxa"/>
          </w:tcPr>
          <w:p w14:paraId="129ABA9C" w14:textId="719B1889" w:rsidR="00EA1037" w:rsidRPr="00EA1037" w:rsidRDefault="00EA1037" w:rsidP="007D78AA">
            <w:pPr>
              <w:jc w:val="both"/>
              <w:rPr>
                <w:rFonts w:cs="Arial"/>
                <w:b/>
                <w:bCs/>
              </w:rPr>
            </w:pPr>
            <w:r w:rsidRPr="00EA1037">
              <w:rPr>
                <w:rFonts w:cs="Arial"/>
                <w:b/>
                <w:bCs/>
              </w:rPr>
              <w:t>PODROČJE</w:t>
            </w:r>
          </w:p>
        </w:tc>
        <w:tc>
          <w:tcPr>
            <w:tcW w:w="3021" w:type="dxa"/>
          </w:tcPr>
          <w:p w14:paraId="68ADE013" w14:textId="77777777" w:rsidR="00EA1037" w:rsidRDefault="00EA1037" w:rsidP="00E85275">
            <w:pPr>
              <w:jc w:val="center"/>
              <w:rPr>
                <w:rFonts w:cs="Arial"/>
                <w:b/>
                <w:bCs/>
              </w:rPr>
            </w:pPr>
            <w:r w:rsidRPr="00EA1037">
              <w:rPr>
                <w:rFonts w:cs="Arial"/>
                <w:b/>
                <w:bCs/>
              </w:rPr>
              <w:t>PLAN 2025</w:t>
            </w:r>
          </w:p>
          <w:p w14:paraId="54F5BA4D" w14:textId="1DFAD295" w:rsidR="003A7425" w:rsidRPr="00EA1037" w:rsidRDefault="003A7425" w:rsidP="00E85275">
            <w:pPr>
              <w:jc w:val="center"/>
              <w:rPr>
                <w:rFonts w:cs="Arial"/>
                <w:b/>
                <w:bCs/>
              </w:rPr>
            </w:pPr>
          </w:p>
        </w:tc>
        <w:tc>
          <w:tcPr>
            <w:tcW w:w="3021" w:type="dxa"/>
          </w:tcPr>
          <w:p w14:paraId="71F90EAF" w14:textId="29C68A15" w:rsidR="00EA1037" w:rsidRPr="00EA1037" w:rsidRDefault="00EA1037" w:rsidP="00E85275">
            <w:pPr>
              <w:jc w:val="center"/>
              <w:rPr>
                <w:rFonts w:cs="Arial"/>
                <w:b/>
                <w:bCs/>
              </w:rPr>
            </w:pPr>
            <w:r w:rsidRPr="00EA1037">
              <w:rPr>
                <w:rFonts w:cs="Arial"/>
                <w:b/>
                <w:bCs/>
              </w:rPr>
              <w:t>REALIZACIJA 2025</w:t>
            </w:r>
          </w:p>
        </w:tc>
      </w:tr>
      <w:tr w:rsidR="00EA1037" w14:paraId="723A15CD" w14:textId="77777777" w:rsidTr="00EA1037">
        <w:tc>
          <w:tcPr>
            <w:tcW w:w="3020" w:type="dxa"/>
          </w:tcPr>
          <w:p w14:paraId="1949710A" w14:textId="17DA2E16" w:rsidR="00EA1037" w:rsidRDefault="00EA1037" w:rsidP="007D78AA">
            <w:pPr>
              <w:jc w:val="both"/>
              <w:rPr>
                <w:rFonts w:cs="Arial"/>
              </w:rPr>
            </w:pPr>
            <w:r>
              <w:rPr>
                <w:rFonts w:cs="Arial"/>
              </w:rPr>
              <w:t>PLOVNOST</w:t>
            </w:r>
          </w:p>
        </w:tc>
        <w:tc>
          <w:tcPr>
            <w:tcW w:w="3021" w:type="dxa"/>
          </w:tcPr>
          <w:p w14:paraId="31824BCC" w14:textId="7483E54D" w:rsidR="00EA1037" w:rsidRDefault="003A7425" w:rsidP="00E85275">
            <w:pPr>
              <w:jc w:val="center"/>
              <w:rPr>
                <w:rFonts w:cs="Arial"/>
              </w:rPr>
            </w:pPr>
            <w:r>
              <w:rPr>
                <w:rFonts w:cs="Arial"/>
              </w:rPr>
              <w:t>34</w:t>
            </w:r>
          </w:p>
        </w:tc>
        <w:tc>
          <w:tcPr>
            <w:tcW w:w="3021" w:type="dxa"/>
          </w:tcPr>
          <w:p w14:paraId="6EA2AFAB" w14:textId="4F4A3163" w:rsidR="00EA1037" w:rsidRDefault="003A7425" w:rsidP="00E85275">
            <w:pPr>
              <w:jc w:val="center"/>
              <w:rPr>
                <w:rFonts w:cs="Arial"/>
              </w:rPr>
            </w:pPr>
            <w:r>
              <w:rPr>
                <w:rFonts w:cs="Arial"/>
              </w:rPr>
              <w:t>40</w:t>
            </w:r>
          </w:p>
        </w:tc>
      </w:tr>
      <w:tr w:rsidR="00EA1037" w14:paraId="6665DD2B" w14:textId="77777777" w:rsidTr="00EA1037">
        <w:tc>
          <w:tcPr>
            <w:tcW w:w="3020" w:type="dxa"/>
          </w:tcPr>
          <w:p w14:paraId="39633BDB" w14:textId="6CB30F4C" w:rsidR="00EA1037" w:rsidRDefault="00EA1037" w:rsidP="007D78AA">
            <w:pPr>
              <w:jc w:val="both"/>
              <w:rPr>
                <w:rFonts w:cs="Arial"/>
              </w:rPr>
            </w:pPr>
            <w:r>
              <w:rPr>
                <w:rFonts w:cs="Arial"/>
              </w:rPr>
              <w:t>OPS (letalske operacije)</w:t>
            </w:r>
          </w:p>
        </w:tc>
        <w:tc>
          <w:tcPr>
            <w:tcW w:w="3021" w:type="dxa"/>
          </w:tcPr>
          <w:p w14:paraId="2EFC0711" w14:textId="2562C1DE" w:rsidR="00EA1037" w:rsidRDefault="003A7425" w:rsidP="00E85275">
            <w:pPr>
              <w:jc w:val="center"/>
              <w:rPr>
                <w:rFonts w:cs="Arial"/>
              </w:rPr>
            </w:pPr>
            <w:r>
              <w:rPr>
                <w:rFonts w:cs="Arial"/>
              </w:rPr>
              <w:t>56</w:t>
            </w:r>
          </w:p>
        </w:tc>
        <w:tc>
          <w:tcPr>
            <w:tcW w:w="3021" w:type="dxa"/>
          </w:tcPr>
          <w:p w14:paraId="15A7EE18" w14:textId="1383914B" w:rsidR="00EA1037" w:rsidRDefault="003A7425" w:rsidP="00E85275">
            <w:pPr>
              <w:jc w:val="center"/>
              <w:rPr>
                <w:rFonts w:cs="Arial"/>
              </w:rPr>
            </w:pPr>
            <w:r>
              <w:rPr>
                <w:rFonts w:cs="Arial"/>
              </w:rPr>
              <w:t>41</w:t>
            </w:r>
          </w:p>
        </w:tc>
      </w:tr>
      <w:tr w:rsidR="00EA1037" w14:paraId="0BFBB43B" w14:textId="77777777" w:rsidTr="00EA1037">
        <w:tc>
          <w:tcPr>
            <w:tcW w:w="3020" w:type="dxa"/>
          </w:tcPr>
          <w:p w14:paraId="6CE29B47" w14:textId="4FE64022" w:rsidR="00EA1037" w:rsidRDefault="00EA1037" w:rsidP="00E85275">
            <w:r>
              <w:t>FCL</w:t>
            </w:r>
            <w:r w:rsidR="00E85275">
              <w:t xml:space="preserve"> (</w:t>
            </w:r>
            <w:r>
              <w:t xml:space="preserve">licenciranje </w:t>
            </w:r>
            <w:r w:rsidR="009B27AF">
              <w:t>osebja v letalstvu</w:t>
            </w:r>
            <w:r>
              <w:t>)</w:t>
            </w:r>
          </w:p>
        </w:tc>
        <w:tc>
          <w:tcPr>
            <w:tcW w:w="3021" w:type="dxa"/>
          </w:tcPr>
          <w:p w14:paraId="4C6BD8C5" w14:textId="3969B4F3" w:rsidR="00EA1037" w:rsidRDefault="003A7425" w:rsidP="00E85275">
            <w:pPr>
              <w:jc w:val="center"/>
              <w:rPr>
                <w:rFonts w:cs="Arial"/>
              </w:rPr>
            </w:pPr>
            <w:r>
              <w:rPr>
                <w:rFonts w:cs="Arial"/>
              </w:rPr>
              <w:t>5</w:t>
            </w:r>
          </w:p>
        </w:tc>
        <w:tc>
          <w:tcPr>
            <w:tcW w:w="3021" w:type="dxa"/>
          </w:tcPr>
          <w:p w14:paraId="6067DFA5" w14:textId="274FABCA" w:rsidR="00EA1037" w:rsidRDefault="003A7425" w:rsidP="00E85275">
            <w:pPr>
              <w:jc w:val="center"/>
              <w:rPr>
                <w:rFonts w:cs="Arial"/>
              </w:rPr>
            </w:pPr>
            <w:r>
              <w:rPr>
                <w:rFonts w:cs="Arial"/>
              </w:rPr>
              <w:t>7</w:t>
            </w:r>
          </w:p>
        </w:tc>
      </w:tr>
      <w:tr w:rsidR="00EA1037" w14:paraId="4C4F7FFE" w14:textId="77777777" w:rsidTr="00EA1037">
        <w:tc>
          <w:tcPr>
            <w:tcW w:w="3020" w:type="dxa"/>
          </w:tcPr>
          <w:p w14:paraId="523DF581" w14:textId="70787490" w:rsidR="00EA1037" w:rsidRDefault="00EA1037" w:rsidP="007D78AA">
            <w:pPr>
              <w:jc w:val="both"/>
              <w:rPr>
                <w:rFonts w:cs="Arial"/>
              </w:rPr>
            </w:pPr>
            <w:r>
              <w:rPr>
                <w:rFonts w:cs="Arial"/>
              </w:rPr>
              <w:t>MED (letalska medicina)</w:t>
            </w:r>
          </w:p>
        </w:tc>
        <w:tc>
          <w:tcPr>
            <w:tcW w:w="3021" w:type="dxa"/>
          </w:tcPr>
          <w:p w14:paraId="2E0026F0" w14:textId="367E323C" w:rsidR="00EA1037" w:rsidRDefault="003A7425" w:rsidP="00E85275">
            <w:pPr>
              <w:jc w:val="center"/>
              <w:rPr>
                <w:rFonts w:cs="Arial"/>
              </w:rPr>
            </w:pPr>
            <w:r>
              <w:rPr>
                <w:rFonts w:cs="Arial"/>
              </w:rPr>
              <w:t>0</w:t>
            </w:r>
          </w:p>
        </w:tc>
        <w:tc>
          <w:tcPr>
            <w:tcW w:w="3021" w:type="dxa"/>
          </w:tcPr>
          <w:p w14:paraId="56E28D31" w14:textId="2259F713" w:rsidR="00EA1037" w:rsidRDefault="003A7425" w:rsidP="00E85275">
            <w:pPr>
              <w:jc w:val="center"/>
              <w:rPr>
                <w:rFonts w:cs="Arial"/>
              </w:rPr>
            </w:pPr>
            <w:r>
              <w:rPr>
                <w:rFonts w:cs="Arial"/>
              </w:rPr>
              <w:t>0</w:t>
            </w:r>
          </w:p>
        </w:tc>
      </w:tr>
      <w:tr w:rsidR="00EA1037" w14:paraId="48A21EC1" w14:textId="77777777" w:rsidTr="00EA1037">
        <w:tc>
          <w:tcPr>
            <w:tcW w:w="3020" w:type="dxa"/>
          </w:tcPr>
          <w:p w14:paraId="20EE2265" w14:textId="7314DF2C" w:rsidR="00EA1037" w:rsidRDefault="00EA1037" w:rsidP="007D78AA">
            <w:pPr>
              <w:jc w:val="both"/>
              <w:rPr>
                <w:rFonts w:cs="Arial"/>
              </w:rPr>
            </w:pPr>
            <w:r>
              <w:rPr>
                <w:rFonts w:cs="Arial"/>
              </w:rPr>
              <w:t>RAMP (preverjanje na ploščadi)</w:t>
            </w:r>
          </w:p>
        </w:tc>
        <w:tc>
          <w:tcPr>
            <w:tcW w:w="3021" w:type="dxa"/>
          </w:tcPr>
          <w:p w14:paraId="6AAA3E7A" w14:textId="6C89DA45" w:rsidR="00EA1037" w:rsidRDefault="003A7425" w:rsidP="00E85275">
            <w:pPr>
              <w:jc w:val="center"/>
              <w:rPr>
                <w:rFonts w:cs="Arial"/>
              </w:rPr>
            </w:pPr>
            <w:r>
              <w:rPr>
                <w:rFonts w:cs="Arial"/>
              </w:rPr>
              <w:t>80</w:t>
            </w:r>
          </w:p>
        </w:tc>
        <w:tc>
          <w:tcPr>
            <w:tcW w:w="3021" w:type="dxa"/>
          </w:tcPr>
          <w:p w14:paraId="202BBA98" w14:textId="09C19AD2" w:rsidR="00EA1037" w:rsidRDefault="003A7425" w:rsidP="00E85275">
            <w:pPr>
              <w:jc w:val="center"/>
              <w:rPr>
                <w:rFonts w:cs="Arial"/>
              </w:rPr>
            </w:pPr>
            <w:r>
              <w:rPr>
                <w:rFonts w:cs="Arial"/>
              </w:rPr>
              <w:t>50</w:t>
            </w:r>
          </w:p>
        </w:tc>
      </w:tr>
      <w:tr w:rsidR="00EA1037" w14:paraId="7C6709F1" w14:textId="77777777" w:rsidTr="00EA1037">
        <w:tc>
          <w:tcPr>
            <w:tcW w:w="3020" w:type="dxa"/>
          </w:tcPr>
          <w:p w14:paraId="0E829B2C" w14:textId="5F2C54A5" w:rsidR="00EA1037" w:rsidRDefault="00EA1037" w:rsidP="007D78AA">
            <w:pPr>
              <w:jc w:val="both"/>
              <w:rPr>
                <w:rFonts w:cs="Arial"/>
              </w:rPr>
            </w:pPr>
            <w:r>
              <w:rPr>
                <w:rFonts w:cs="Arial"/>
              </w:rPr>
              <w:t>EXM (izpraševalci)</w:t>
            </w:r>
          </w:p>
        </w:tc>
        <w:tc>
          <w:tcPr>
            <w:tcW w:w="3021" w:type="dxa"/>
          </w:tcPr>
          <w:p w14:paraId="43879E48" w14:textId="097C1526" w:rsidR="00EA1037" w:rsidRDefault="003A7425" w:rsidP="00E85275">
            <w:pPr>
              <w:jc w:val="center"/>
              <w:rPr>
                <w:rFonts w:cs="Arial"/>
              </w:rPr>
            </w:pPr>
            <w:r>
              <w:rPr>
                <w:rFonts w:cs="Arial"/>
              </w:rPr>
              <w:t>14</w:t>
            </w:r>
          </w:p>
        </w:tc>
        <w:tc>
          <w:tcPr>
            <w:tcW w:w="3021" w:type="dxa"/>
          </w:tcPr>
          <w:p w14:paraId="44D00BF2" w14:textId="6774EA03" w:rsidR="00EA1037" w:rsidRDefault="003A7425" w:rsidP="00E85275">
            <w:pPr>
              <w:jc w:val="center"/>
              <w:rPr>
                <w:rFonts w:cs="Arial"/>
              </w:rPr>
            </w:pPr>
            <w:r>
              <w:rPr>
                <w:rFonts w:cs="Arial"/>
              </w:rPr>
              <w:t>24</w:t>
            </w:r>
          </w:p>
        </w:tc>
      </w:tr>
      <w:tr w:rsidR="00EA1037" w14:paraId="2C47AF8A" w14:textId="77777777" w:rsidTr="00EA1037">
        <w:tc>
          <w:tcPr>
            <w:tcW w:w="3020" w:type="dxa"/>
          </w:tcPr>
          <w:p w14:paraId="17F56A40" w14:textId="42BF25AB" w:rsidR="00EA1037" w:rsidRDefault="00EA1037" w:rsidP="007D78AA">
            <w:pPr>
              <w:jc w:val="both"/>
              <w:rPr>
                <w:rFonts w:cs="Arial"/>
              </w:rPr>
            </w:pPr>
            <w:r>
              <w:rPr>
                <w:rFonts w:cs="Arial"/>
              </w:rPr>
              <w:t>UAS (</w:t>
            </w:r>
            <w:r w:rsidR="009B27AF">
              <w:rPr>
                <w:rFonts w:cs="Arial"/>
              </w:rPr>
              <w:t>sistemi brezpilotnih zrakoplovov</w:t>
            </w:r>
            <w:r>
              <w:rPr>
                <w:rFonts w:cs="Arial"/>
              </w:rPr>
              <w:t>)</w:t>
            </w:r>
          </w:p>
        </w:tc>
        <w:tc>
          <w:tcPr>
            <w:tcW w:w="3021" w:type="dxa"/>
          </w:tcPr>
          <w:p w14:paraId="3CF9CAEE" w14:textId="0B426483" w:rsidR="00EA1037" w:rsidRDefault="003A7425" w:rsidP="00E85275">
            <w:pPr>
              <w:jc w:val="center"/>
              <w:rPr>
                <w:rFonts w:cs="Arial"/>
              </w:rPr>
            </w:pPr>
            <w:r>
              <w:rPr>
                <w:rFonts w:cs="Arial"/>
              </w:rPr>
              <w:t>0</w:t>
            </w:r>
          </w:p>
        </w:tc>
        <w:tc>
          <w:tcPr>
            <w:tcW w:w="3021" w:type="dxa"/>
          </w:tcPr>
          <w:p w14:paraId="55EAD058" w14:textId="0D16ACE4" w:rsidR="00EA1037" w:rsidRDefault="003A7425" w:rsidP="00E85275">
            <w:pPr>
              <w:jc w:val="center"/>
              <w:rPr>
                <w:rFonts w:cs="Arial"/>
              </w:rPr>
            </w:pPr>
            <w:r>
              <w:rPr>
                <w:rFonts w:cs="Arial"/>
              </w:rPr>
              <w:t>0</w:t>
            </w:r>
          </w:p>
        </w:tc>
      </w:tr>
      <w:tr w:rsidR="00EA1037" w14:paraId="213F22B4" w14:textId="77777777" w:rsidTr="00EA1037">
        <w:tc>
          <w:tcPr>
            <w:tcW w:w="3020" w:type="dxa"/>
          </w:tcPr>
          <w:p w14:paraId="5526065E" w14:textId="6395838E" w:rsidR="00EA1037" w:rsidRDefault="00EA1037" w:rsidP="007D78AA">
            <w:pPr>
              <w:jc w:val="both"/>
              <w:rPr>
                <w:rFonts w:cs="Arial"/>
              </w:rPr>
            </w:pPr>
            <w:r>
              <w:rPr>
                <w:rFonts w:cs="Arial"/>
              </w:rPr>
              <w:t xml:space="preserve">ADR (letališča, </w:t>
            </w:r>
            <w:r w:rsidR="009B27AF">
              <w:rPr>
                <w:rFonts w:cs="Arial"/>
              </w:rPr>
              <w:t>aerodromi</w:t>
            </w:r>
            <w:r>
              <w:rPr>
                <w:rFonts w:cs="Arial"/>
              </w:rPr>
              <w:t>)</w:t>
            </w:r>
          </w:p>
        </w:tc>
        <w:tc>
          <w:tcPr>
            <w:tcW w:w="3021" w:type="dxa"/>
          </w:tcPr>
          <w:p w14:paraId="2ECF17B2" w14:textId="39F35C41" w:rsidR="00EA1037" w:rsidRDefault="003A7425" w:rsidP="00E85275">
            <w:pPr>
              <w:jc w:val="center"/>
              <w:rPr>
                <w:rFonts w:cs="Arial"/>
              </w:rPr>
            </w:pPr>
            <w:r>
              <w:rPr>
                <w:rFonts w:cs="Arial"/>
              </w:rPr>
              <w:t>3</w:t>
            </w:r>
          </w:p>
        </w:tc>
        <w:tc>
          <w:tcPr>
            <w:tcW w:w="3021" w:type="dxa"/>
          </w:tcPr>
          <w:p w14:paraId="59CCCF72" w14:textId="4826F0A5" w:rsidR="00EA1037" w:rsidRDefault="003A7425" w:rsidP="00E85275">
            <w:pPr>
              <w:jc w:val="center"/>
              <w:rPr>
                <w:rFonts w:cs="Arial"/>
              </w:rPr>
            </w:pPr>
            <w:r>
              <w:rPr>
                <w:rFonts w:cs="Arial"/>
              </w:rPr>
              <w:t>5</w:t>
            </w:r>
          </w:p>
        </w:tc>
      </w:tr>
      <w:tr w:rsidR="00EA1037" w14:paraId="540C7921" w14:textId="77777777" w:rsidTr="00EA1037">
        <w:tc>
          <w:tcPr>
            <w:tcW w:w="3020" w:type="dxa"/>
          </w:tcPr>
          <w:p w14:paraId="0E232883" w14:textId="3B7248BE" w:rsidR="00EA1037" w:rsidRDefault="00EA1037" w:rsidP="007D78AA">
            <w:pPr>
              <w:jc w:val="both"/>
              <w:rPr>
                <w:rFonts w:cs="Arial"/>
              </w:rPr>
            </w:pPr>
            <w:r>
              <w:rPr>
                <w:rFonts w:cs="Arial"/>
              </w:rPr>
              <w:t>SEC (</w:t>
            </w:r>
            <w:r w:rsidR="009B27AF">
              <w:rPr>
                <w:rFonts w:cs="Arial"/>
              </w:rPr>
              <w:t>varovanje civilnega letalstva</w:t>
            </w:r>
            <w:r>
              <w:rPr>
                <w:rFonts w:cs="Arial"/>
              </w:rPr>
              <w:t>)</w:t>
            </w:r>
          </w:p>
        </w:tc>
        <w:tc>
          <w:tcPr>
            <w:tcW w:w="3021" w:type="dxa"/>
          </w:tcPr>
          <w:p w14:paraId="75D5EA40" w14:textId="18EACB47" w:rsidR="00EA1037" w:rsidRDefault="003A7425" w:rsidP="00E85275">
            <w:pPr>
              <w:jc w:val="center"/>
              <w:rPr>
                <w:rFonts w:cs="Arial"/>
              </w:rPr>
            </w:pPr>
            <w:r>
              <w:rPr>
                <w:rFonts w:cs="Arial"/>
              </w:rPr>
              <w:t>7</w:t>
            </w:r>
          </w:p>
        </w:tc>
        <w:tc>
          <w:tcPr>
            <w:tcW w:w="3021" w:type="dxa"/>
          </w:tcPr>
          <w:p w14:paraId="2A889017" w14:textId="466C49F9" w:rsidR="00EA1037" w:rsidRDefault="003A7425" w:rsidP="00E85275">
            <w:pPr>
              <w:jc w:val="center"/>
              <w:rPr>
                <w:rFonts w:cs="Arial"/>
              </w:rPr>
            </w:pPr>
            <w:r>
              <w:rPr>
                <w:rFonts w:cs="Arial"/>
              </w:rPr>
              <w:t>10</w:t>
            </w:r>
          </w:p>
        </w:tc>
      </w:tr>
      <w:tr w:rsidR="00EA1037" w14:paraId="59DA4B69" w14:textId="77777777" w:rsidTr="00EA1037">
        <w:tc>
          <w:tcPr>
            <w:tcW w:w="3020" w:type="dxa"/>
          </w:tcPr>
          <w:p w14:paraId="6F323E58" w14:textId="6656BA86" w:rsidR="00EA1037" w:rsidRDefault="00EA1037" w:rsidP="00E85275">
            <w:r>
              <w:t>NAV (navigacijske službe zračnega prometa)</w:t>
            </w:r>
          </w:p>
        </w:tc>
        <w:tc>
          <w:tcPr>
            <w:tcW w:w="3021" w:type="dxa"/>
          </w:tcPr>
          <w:p w14:paraId="758EB8CA" w14:textId="2097D4E2" w:rsidR="00EA1037" w:rsidRDefault="003A7425" w:rsidP="00E85275">
            <w:pPr>
              <w:jc w:val="center"/>
              <w:rPr>
                <w:rFonts w:cs="Arial"/>
              </w:rPr>
            </w:pPr>
            <w:r>
              <w:rPr>
                <w:rFonts w:cs="Arial"/>
              </w:rPr>
              <w:t>10</w:t>
            </w:r>
          </w:p>
        </w:tc>
        <w:tc>
          <w:tcPr>
            <w:tcW w:w="3021" w:type="dxa"/>
          </w:tcPr>
          <w:p w14:paraId="7F542347" w14:textId="4346B2A8" w:rsidR="00EA1037" w:rsidRDefault="003A7425" w:rsidP="00E85275">
            <w:pPr>
              <w:jc w:val="center"/>
              <w:rPr>
                <w:rFonts w:cs="Arial"/>
              </w:rPr>
            </w:pPr>
            <w:r>
              <w:rPr>
                <w:rFonts w:cs="Arial"/>
              </w:rPr>
              <w:t>35</w:t>
            </w:r>
          </w:p>
        </w:tc>
      </w:tr>
    </w:tbl>
    <w:p w14:paraId="0051FE06" w14:textId="77777777" w:rsidR="00EA1037" w:rsidRDefault="00EA1037" w:rsidP="007D78AA">
      <w:pPr>
        <w:jc w:val="both"/>
        <w:rPr>
          <w:rFonts w:ascii="Arial" w:hAnsi="Arial" w:cs="Arial"/>
          <w:sz w:val="20"/>
          <w:szCs w:val="20"/>
          <w:lang w:eastAsia="sl-SI"/>
        </w:rPr>
      </w:pPr>
    </w:p>
    <w:p w14:paraId="728A42CB" w14:textId="77777777" w:rsidR="007D78AA" w:rsidRPr="007D78AA" w:rsidRDefault="007D78AA" w:rsidP="009E1388">
      <w:pPr>
        <w:jc w:val="both"/>
        <w:rPr>
          <w:rFonts w:ascii="Arial" w:hAnsi="Arial" w:cs="Arial"/>
          <w:sz w:val="20"/>
          <w:szCs w:val="20"/>
          <w:lang w:eastAsia="sl-SI"/>
        </w:rPr>
      </w:pPr>
      <w:r w:rsidRPr="007D78AA">
        <w:rPr>
          <w:rFonts w:ascii="Arial" w:hAnsi="Arial" w:cs="Arial"/>
          <w:sz w:val="20"/>
          <w:szCs w:val="20"/>
          <w:lang w:eastAsia="sl-SI"/>
        </w:rPr>
        <w:t>V okviru svojega dela Agencija pri zavezancih izvaja tudi preizkuse alkoholiziranosti letalskega in drugega strokovnega osebja ter ugotavljanje dela pod vplivom drugih psihoaktivnih substanc. V letu 2025 je bilo izvedenih 29 preizkusov alkoholiziranosti letalskega in drugega strokovnega osebja.</w:t>
      </w:r>
    </w:p>
    <w:p w14:paraId="27D6B2FE" w14:textId="77777777" w:rsidR="007D78AA" w:rsidRPr="007D78AA" w:rsidRDefault="007D78AA" w:rsidP="009E1388">
      <w:pPr>
        <w:jc w:val="both"/>
        <w:rPr>
          <w:rFonts w:ascii="Arial" w:hAnsi="Arial" w:cs="Arial"/>
          <w:sz w:val="20"/>
          <w:szCs w:val="20"/>
          <w:lang w:eastAsia="sl-SI"/>
        </w:rPr>
      </w:pPr>
      <w:r w:rsidRPr="007D78AA">
        <w:rPr>
          <w:rFonts w:ascii="Arial" w:hAnsi="Arial" w:cs="Arial"/>
          <w:sz w:val="20"/>
          <w:szCs w:val="20"/>
          <w:lang w:eastAsia="sl-SI"/>
        </w:rPr>
        <w:t>Na podlagi v letu 2024 vzpostavljenega sodelovanja z Medicinsko fakulteto – Inštitutom za sodno medicino je Agencija v letu 2025 nadaljevala usklajevanja z namenom oblikovanja ustreznega dogovora o izvajanju strokovnih preizkusov.</w:t>
      </w:r>
    </w:p>
    <w:p w14:paraId="214819B8" w14:textId="77777777" w:rsidR="007D78AA" w:rsidRPr="007D78AA" w:rsidRDefault="007D78AA" w:rsidP="009E1388">
      <w:pPr>
        <w:jc w:val="both"/>
        <w:rPr>
          <w:rFonts w:ascii="Arial" w:hAnsi="Arial" w:cs="Arial"/>
          <w:sz w:val="20"/>
          <w:szCs w:val="20"/>
          <w:lang w:eastAsia="sl-SI"/>
        </w:rPr>
      </w:pPr>
      <w:r w:rsidRPr="007D78AA">
        <w:rPr>
          <w:rFonts w:ascii="Arial" w:hAnsi="Arial" w:cs="Arial"/>
          <w:sz w:val="20"/>
          <w:szCs w:val="20"/>
          <w:lang w:eastAsia="sl-SI"/>
        </w:rPr>
        <w:t>V okviru navedenih aktivnosti je Agencija analizirala pravne in izvedbene vidike, povezane z odločbo Ustavnega sodišča Republike Slovenije št. Up-290/20-21, U-I-138/24-6, ter njen vpliv na obstoječo zakonsko ureditev na področju letalstva. Posebna pozornost je bila namenjena možnostim za ustavno skladno izvajanje preizkusov alkoholiziranosti, vključno z izvajanjem strokovnih pregledov v pooblaščenih laboratorijih oziroma uporabo merilnikov alkohola v izdihanem zraku ob zagotovitvi ustreznega usposabljanja zaposlenih. Aktivnosti na tem področju so v letu 2025 potekale v analitični in pripravljalni fazi, njihova nadaljnja vsebinska ureditev in implementacija pa sta predvideni v letu 2026.</w:t>
      </w:r>
    </w:p>
    <w:p w14:paraId="619F9678" w14:textId="6D553FD6" w:rsidR="005D25CD" w:rsidRDefault="007D78AA" w:rsidP="005D25CD">
      <w:pPr>
        <w:jc w:val="both"/>
        <w:rPr>
          <w:rFonts w:ascii="Arial" w:hAnsi="Arial" w:cs="Arial"/>
          <w:sz w:val="20"/>
          <w:szCs w:val="20"/>
          <w:lang w:eastAsia="sl-SI"/>
        </w:rPr>
      </w:pPr>
      <w:r w:rsidRPr="007D78AA">
        <w:rPr>
          <w:rFonts w:ascii="Arial" w:hAnsi="Arial" w:cs="Arial"/>
          <w:sz w:val="20"/>
          <w:szCs w:val="20"/>
          <w:lang w:eastAsia="sl-SI"/>
        </w:rPr>
        <w:t xml:space="preserve">Agencija izvaja tudi inšpekcijske nadzore na področju pravic potnikov. Nadzori so prilagojeni dejanskemu stanju na trgu, saj ima trenutno v Republiki Sloveniji predstavništvo le en letalski prevoznik. V letu 2025 sistemski inšpekcijski nadzor ni bil izveden, ker se skladnost subjektov stalno spremlja na podlagi pritožb potnikov, v okviru katerih se vodijo tudi </w:t>
      </w:r>
      <w:proofErr w:type="spellStart"/>
      <w:r w:rsidRPr="007D78AA">
        <w:rPr>
          <w:rFonts w:ascii="Arial" w:hAnsi="Arial" w:cs="Arial"/>
          <w:sz w:val="20"/>
          <w:szCs w:val="20"/>
          <w:lang w:eastAsia="sl-SI"/>
        </w:rPr>
        <w:t>prekrškovni</w:t>
      </w:r>
      <w:proofErr w:type="spellEnd"/>
      <w:r w:rsidRPr="007D78AA">
        <w:rPr>
          <w:rFonts w:ascii="Arial" w:hAnsi="Arial" w:cs="Arial"/>
          <w:sz w:val="20"/>
          <w:szCs w:val="20"/>
          <w:lang w:eastAsia="sl-SI"/>
        </w:rPr>
        <w:t xml:space="preserve"> postopki. V letu 2025 je Agencija </w:t>
      </w:r>
      <w:r w:rsidRPr="007D78AA">
        <w:rPr>
          <w:rFonts w:ascii="Arial" w:hAnsi="Arial" w:cs="Arial"/>
          <w:sz w:val="20"/>
          <w:szCs w:val="20"/>
          <w:lang w:eastAsia="sl-SI"/>
        </w:rPr>
        <w:lastRenderedPageBreak/>
        <w:t xml:space="preserve">prejela 106 pritožb potnikov, povezanih z odpovedmi letov, zamudami, tehničnimi težavami in zavrnitvami vkrcanja. Do konca leta je bilo uspešno rešenih 55 pritožb, 51 </w:t>
      </w:r>
      <w:proofErr w:type="spellStart"/>
      <w:r w:rsidRPr="007D78AA">
        <w:rPr>
          <w:rFonts w:ascii="Arial" w:hAnsi="Arial" w:cs="Arial"/>
          <w:sz w:val="20"/>
          <w:szCs w:val="20"/>
          <w:lang w:eastAsia="sl-SI"/>
        </w:rPr>
        <w:t>prekrškovnih</w:t>
      </w:r>
      <w:proofErr w:type="spellEnd"/>
      <w:r w:rsidRPr="007D78AA">
        <w:rPr>
          <w:rFonts w:ascii="Arial" w:hAnsi="Arial" w:cs="Arial"/>
          <w:sz w:val="20"/>
          <w:szCs w:val="20"/>
          <w:lang w:eastAsia="sl-SI"/>
        </w:rPr>
        <w:t xml:space="preserve"> zadev pa je še v postopku reševanja, pri čemer je bil del zadev odstopljen drugim pristojnim organom.</w:t>
      </w:r>
      <w:r w:rsidR="005D25CD">
        <w:rPr>
          <w:rFonts w:ascii="Arial" w:hAnsi="Arial" w:cs="Arial"/>
          <w:sz w:val="20"/>
          <w:szCs w:val="20"/>
          <w:lang w:eastAsia="sl-SI"/>
        </w:rPr>
        <w:t xml:space="preserve"> </w:t>
      </w:r>
    </w:p>
    <w:p w14:paraId="310BF892" w14:textId="0509BCE0" w:rsidR="007D78AA" w:rsidRPr="005D25CD" w:rsidRDefault="009E1388" w:rsidP="009E1388">
      <w:pPr>
        <w:pStyle w:val="Naslov3"/>
        <w:rPr>
          <w:sz w:val="20"/>
          <w:szCs w:val="20"/>
        </w:rPr>
      </w:pPr>
      <w:r w:rsidRPr="005D25CD">
        <w:rPr>
          <w:sz w:val="20"/>
          <w:szCs w:val="20"/>
        </w:rPr>
        <w:t>7.3.</w:t>
      </w:r>
      <w:r w:rsidR="007D78AA" w:rsidRPr="005D25CD">
        <w:rPr>
          <w:sz w:val="20"/>
          <w:szCs w:val="20"/>
        </w:rPr>
        <w:t>2 Prioritetni inšpekcijski nadzori na osnovi prejetih pobud in prijav:</w:t>
      </w:r>
    </w:p>
    <w:p w14:paraId="334BD56D" w14:textId="77777777" w:rsidR="007D78AA" w:rsidRPr="007D78AA" w:rsidRDefault="007D78AA" w:rsidP="007D78AA">
      <w:pPr>
        <w:rPr>
          <w:rFonts w:ascii="Arial" w:hAnsi="Arial" w:cs="Arial"/>
          <w:sz w:val="20"/>
          <w:szCs w:val="20"/>
          <w:lang w:eastAsia="sl-SI"/>
        </w:rPr>
      </w:pPr>
    </w:p>
    <w:p w14:paraId="7F478F02" w14:textId="77777777" w:rsidR="007D78AA" w:rsidRPr="007D78AA" w:rsidRDefault="007D78AA" w:rsidP="005D25CD">
      <w:pPr>
        <w:jc w:val="both"/>
        <w:rPr>
          <w:rFonts w:ascii="Arial" w:hAnsi="Arial" w:cs="Arial"/>
          <w:sz w:val="20"/>
          <w:szCs w:val="20"/>
          <w:lang w:eastAsia="sl-SI"/>
        </w:rPr>
      </w:pPr>
      <w:r w:rsidRPr="007D78AA">
        <w:rPr>
          <w:rFonts w:ascii="Arial" w:hAnsi="Arial" w:cs="Arial"/>
          <w:sz w:val="20"/>
          <w:szCs w:val="20"/>
          <w:lang w:eastAsia="sl-SI"/>
        </w:rPr>
        <w:t>Agencija v letu 2025 ni izvedla prioritetnih inšpekcijskih nadzorov na osnovi prejetih pobud in prijav, ker ni bilo prejetih prijav z vplivom na varnost letalskega prometa.</w:t>
      </w:r>
    </w:p>
    <w:p w14:paraId="70BE07D1" w14:textId="20966FA3" w:rsidR="007D78AA" w:rsidRPr="005D25CD" w:rsidRDefault="005D25CD" w:rsidP="005D25CD">
      <w:pPr>
        <w:pStyle w:val="Naslov3"/>
        <w:rPr>
          <w:sz w:val="20"/>
          <w:szCs w:val="20"/>
        </w:rPr>
      </w:pPr>
      <w:r w:rsidRPr="005D25CD">
        <w:rPr>
          <w:sz w:val="20"/>
          <w:szCs w:val="20"/>
        </w:rPr>
        <w:t>7.3.</w:t>
      </w:r>
      <w:r w:rsidR="007D78AA" w:rsidRPr="005D25CD">
        <w:rPr>
          <w:sz w:val="20"/>
          <w:szCs w:val="20"/>
        </w:rPr>
        <w:t>3 Inšpekcijski nadzori na podlagi ostalih prejetih pobud in prijav, ki niso bili določeni kot prioritetni:</w:t>
      </w:r>
    </w:p>
    <w:p w14:paraId="453EDB54" w14:textId="77777777" w:rsidR="007D78AA" w:rsidRPr="007D78AA" w:rsidRDefault="007D78AA" w:rsidP="007D78AA">
      <w:pPr>
        <w:rPr>
          <w:rFonts w:ascii="Arial" w:hAnsi="Arial" w:cs="Arial"/>
          <w:sz w:val="20"/>
          <w:szCs w:val="20"/>
          <w:lang w:eastAsia="sl-SI"/>
        </w:rPr>
      </w:pPr>
    </w:p>
    <w:p w14:paraId="17710FD7" w14:textId="77777777" w:rsidR="007D78AA" w:rsidRPr="007D78AA" w:rsidRDefault="007D78AA" w:rsidP="005D25CD">
      <w:pPr>
        <w:jc w:val="both"/>
        <w:rPr>
          <w:rFonts w:ascii="Arial" w:hAnsi="Arial" w:cs="Arial"/>
          <w:sz w:val="20"/>
          <w:szCs w:val="20"/>
          <w:lang w:eastAsia="sl-SI"/>
        </w:rPr>
      </w:pPr>
      <w:r w:rsidRPr="007D78AA">
        <w:rPr>
          <w:rFonts w:ascii="Arial" w:hAnsi="Arial" w:cs="Arial"/>
          <w:sz w:val="20"/>
          <w:szCs w:val="20"/>
          <w:lang w:eastAsia="sl-SI"/>
        </w:rPr>
        <w:t>Agencija je v letu 2025 prejela več pobud in prijav, ki so se pretežno nanašale na domnevno prenizko ali prehrupno letenje posameznih zrakoplovov oziroma na domnevno zlorabo pridobljenih certifikatov. Obravnavane prijave niso izkazovale elementov, ki bi utemeljevali izvedbo samostojnih sistemskih ali prioritetnih inšpekcijskih nadzorov. Del prijav je bil zaradi vsebine odstopljen pristojnim organom, del pa ni bil obravnavan oziroma so se postopki ustavili zaradi pomanjkanja dokazov. V letu 2025 tako Agencija ni izvedla inšpekcijskih nadzorov na podlagi ostalih prejetih pobud in prijav, ki niso bile določene kot prioritetne.</w:t>
      </w:r>
    </w:p>
    <w:p w14:paraId="24773CFD" w14:textId="514C738D" w:rsidR="007D78AA" w:rsidRPr="005D25CD" w:rsidRDefault="005D25CD" w:rsidP="005D25CD">
      <w:pPr>
        <w:pStyle w:val="Naslov3"/>
        <w:rPr>
          <w:sz w:val="20"/>
          <w:szCs w:val="20"/>
        </w:rPr>
      </w:pPr>
      <w:r w:rsidRPr="005D25CD">
        <w:rPr>
          <w:sz w:val="20"/>
          <w:szCs w:val="20"/>
        </w:rPr>
        <w:t>7.3.</w:t>
      </w:r>
      <w:r w:rsidR="007D78AA" w:rsidRPr="005D25CD">
        <w:rPr>
          <w:sz w:val="20"/>
          <w:szCs w:val="20"/>
        </w:rPr>
        <w:t xml:space="preserve">4 </w:t>
      </w:r>
      <w:proofErr w:type="spellStart"/>
      <w:r w:rsidR="007D78AA" w:rsidRPr="005D25CD">
        <w:rPr>
          <w:sz w:val="20"/>
          <w:szCs w:val="20"/>
        </w:rPr>
        <w:t>Prekrškovni</w:t>
      </w:r>
      <w:proofErr w:type="spellEnd"/>
      <w:r w:rsidR="007D78AA" w:rsidRPr="005D25CD">
        <w:rPr>
          <w:sz w:val="20"/>
          <w:szCs w:val="20"/>
        </w:rPr>
        <w:t xml:space="preserve"> postopki:</w:t>
      </w:r>
    </w:p>
    <w:p w14:paraId="0D6B7A2C" w14:textId="77777777" w:rsidR="007D78AA" w:rsidRPr="007D78AA" w:rsidRDefault="007D78AA" w:rsidP="007D78AA">
      <w:pPr>
        <w:rPr>
          <w:rFonts w:ascii="Arial" w:hAnsi="Arial" w:cs="Arial"/>
          <w:sz w:val="20"/>
          <w:szCs w:val="20"/>
          <w:lang w:eastAsia="sl-SI"/>
        </w:rPr>
      </w:pPr>
    </w:p>
    <w:p w14:paraId="6F3AAFAA" w14:textId="77777777" w:rsidR="007D78AA" w:rsidRPr="007D78AA" w:rsidRDefault="007D78AA" w:rsidP="005D25CD">
      <w:pPr>
        <w:jc w:val="both"/>
        <w:rPr>
          <w:rFonts w:ascii="Arial" w:hAnsi="Arial" w:cs="Arial"/>
          <w:sz w:val="20"/>
          <w:szCs w:val="20"/>
          <w:lang w:eastAsia="sl-SI"/>
        </w:rPr>
      </w:pPr>
      <w:r w:rsidRPr="007D78AA">
        <w:rPr>
          <w:rFonts w:ascii="Arial" w:hAnsi="Arial" w:cs="Arial"/>
          <w:sz w:val="20"/>
          <w:szCs w:val="20"/>
          <w:lang w:eastAsia="sl-SI"/>
        </w:rPr>
        <w:t xml:space="preserve">V letu 2025 je bilo uvedenih 137 </w:t>
      </w:r>
      <w:proofErr w:type="spellStart"/>
      <w:r w:rsidRPr="007D78AA">
        <w:rPr>
          <w:rFonts w:ascii="Arial" w:hAnsi="Arial" w:cs="Arial"/>
          <w:sz w:val="20"/>
          <w:szCs w:val="20"/>
          <w:lang w:eastAsia="sl-SI"/>
        </w:rPr>
        <w:t>prekrškovnih</w:t>
      </w:r>
      <w:proofErr w:type="spellEnd"/>
      <w:r w:rsidRPr="007D78AA">
        <w:rPr>
          <w:rFonts w:ascii="Arial" w:hAnsi="Arial" w:cs="Arial"/>
          <w:sz w:val="20"/>
          <w:szCs w:val="20"/>
          <w:lang w:eastAsia="sl-SI"/>
        </w:rPr>
        <w:t xml:space="preserve"> postopkov na področju pravic potnikov, brezpilotnih zrakoplovov, varovanja, letalskih operacij ter licenciranja osebja in navigacijskih služb zračnega prometa.</w:t>
      </w:r>
    </w:p>
    <w:p w14:paraId="66FAD007" w14:textId="77777777" w:rsidR="007D78AA" w:rsidRPr="007D78AA" w:rsidRDefault="007D78AA" w:rsidP="005D25CD">
      <w:pPr>
        <w:jc w:val="both"/>
        <w:rPr>
          <w:rFonts w:ascii="Arial" w:hAnsi="Arial" w:cs="Arial"/>
          <w:sz w:val="20"/>
          <w:szCs w:val="20"/>
          <w:lang w:eastAsia="sl-SI"/>
        </w:rPr>
      </w:pPr>
      <w:r w:rsidRPr="007D78AA">
        <w:rPr>
          <w:rFonts w:ascii="Arial" w:hAnsi="Arial" w:cs="Arial"/>
          <w:sz w:val="20"/>
          <w:szCs w:val="20"/>
          <w:lang w:eastAsia="sl-SI"/>
        </w:rPr>
        <w:t xml:space="preserve">Do konca leta je bilo zaključenih 62 </w:t>
      </w:r>
      <w:proofErr w:type="spellStart"/>
      <w:r w:rsidRPr="007D78AA">
        <w:rPr>
          <w:rFonts w:ascii="Arial" w:hAnsi="Arial" w:cs="Arial"/>
          <w:sz w:val="20"/>
          <w:szCs w:val="20"/>
          <w:lang w:eastAsia="sl-SI"/>
        </w:rPr>
        <w:t>prekrškovnih</w:t>
      </w:r>
      <w:proofErr w:type="spellEnd"/>
      <w:r w:rsidRPr="007D78AA">
        <w:rPr>
          <w:rFonts w:ascii="Arial" w:hAnsi="Arial" w:cs="Arial"/>
          <w:sz w:val="20"/>
          <w:szCs w:val="20"/>
          <w:lang w:eastAsia="sl-SI"/>
        </w:rPr>
        <w:t xml:space="preserve"> postopkov.</w:t>
      </w:r>
    </w:p>
    <w:p w14:paraId="1AD435B8" w14:textId="5A1A9688" w:rsidR="007D78AA" w:rsidRPr="005D25CD" w:rsidRDefault="005D25CD" w:rsidP="005D25CD">
      <w:pPr>
        <w:pStyle w:val="Naslov3"/>
        <w:rPr>
          <w:sz w:val="20"/>
          <w:szCs w:val="20"/>
        </w:rPr>
      </w:pPr>
      <w:r w:rsidRPr="005D25CD">
        <w:rPr>
          <w:sz w:val="20"/>
          <w:szCs w:val="20"/>
        </w:rPr>
        <w:t>7.3.</w:t>
      </w:r>
      <w:r w:rsidR="007D78AA" w:rsidRPr="005D25CD">
        <w:rPr>
          <w:sz w:val="20"/>
          <w:szCs w:val="20"/>
        </w:rPr>
        <w:t>5 Skupni inšpekcijski nadzori oziroma sodelovanja:</w:t>
      </w:r>
    </w:p>
    <w:p w14:paraId="32260DEB" w14:textId="77777777" w:rsidR="005D25CD" w:rsidRPr="005D25CD" w:rsidRDefault="005D25CD" w:rsidP="005D25CD">
      <w:pPr>
        <w:rPr>
          <w:lang w:eastAsia="sl-SI"/>
        </w:rPr>
      </w:pPr>
    </w:p>
    <w:p w14:paraId="5A1D85AB" w14:textId="77777777" w:rsidR="007D78AA" w:rsidRPr="007D78AA" w:rsidRDefault="007D78AA" w:rsidP="005D25CD">
      <w:pPr>
        <w:jc w:val="both"/>
        <w:rPr>
          <w:rFonts w:ascii="Arial" w:hAnsi="Arial" w:cs="Arial"/>
          <w:sz w:val="20"/>
          <w:szCs w:val="20"/>
          <w:lang w:eastAsia="sl-SI"/>
        </w:rPr>
      </w:pPr>
      <w:r w:rsidRPr="007D78AA">
        <w:rPr>
          <w:rFonts w:ascii="Arial" w:hAnsi="Arial" w:cs="Arial"/>
          <w:sz w:val="20"/>
          <w:szCs w:val="20"/>
          <w:lang w:eastAsia="sl-SI"/>
        </w:rPr>
        <w:t xml:space="preserve">Agencija je v letu 2025 s Policijo in občinskimi redarstvi izvedla več skupnih nadzornih akciji na različnih območjih Slovenije, v katerih je bilo ugotovljenih več nepravilnosti. Pri skupnih nadzorih se uporablja DJI </w:t>
      </w:r>
      <w:proofErr w:type="spellStart"/>
      <w:r w:rsidRPr="007D78AA">
        <w:rPr>
          <w:rFonts w:ascii="Arial" w:hAnsi="Arial" w:cs="Arial"/>
          <w:sz w:val="20"/>
          <w:szCs w:val="20"/>
          <w:lang w:eastAsia="sl-SI"/>
        </w:rPr>
        <w:t>AeroScope</w:t>
      </w:r>
      <w:proofErr w:type="spellEnd"/>
      <w:r w:rsidRPr="007D78AA">
        <w:rPr>
          <w:rFonts w:ascii="Arial" w:hAnsi="Arial" w:cs="Arial"/>
          <w:sz w:val="20"/>
          <w:szCs w:val="20"/>
          <w:lang w:eastAsia="sl-SI"/>
        </w:rPr>
        <w:t xml:space="preserve">, s pomočjo katerega se odkrivajo sistemi brezpilotnih zrakoplovov in njihovi piloti na daljavo na določenem področju. Skupni nadzori se izvajajo zlasti ob večjih dogodkih. </w:t>
      </w:r>
    </w:p>
    <w:p w14:paraId="7A0C3CA9" w14:textId="544AC1FF" w:rsidR="007D78AA" w:rsidRPr="007D78AA" w:rsidRDefault="007D78AA" w:rsidP="005D25CD">
      <w:pPr>
        <w:jc w:val="both"/>
        <w:rPr>
          <w:rFonts w:ascii="Arial" w:hAnsi="Arial" w:cs="Arial"/>
          <w:sz w:val="20"/>
          <w:szCs w:val="20"/>
          <w:lang w:eastAsia="sl-SI"/>
        </w:rPr>
      </w:pPr>
      <w:r w:rsidRPr="007D78AA">
        <w:rPr>
          <w:rFonts w:ascii="Arial" w:hAnsi="Arial" w:cs="Arial"/>
          <w:sz w:val="20"/>
          <w:szCs w:val="20"/>
          <w:lang w:eastAsia="sl-SI"/>
        </w:rPr>
        <w:t>Na področju navigacijskih služb zračnega prometa sodeluje agencija pri izmenjavi informacij z drugimi državami na FAB CE nivoju (</w:t>
      </w:r>
      <w:r w:rsidR="00285C36">
        <w:rPr>
          <w:rFonts w:ascii="Arial" w:hAnsi="Arial" w:cs="Arial"/>
          <w:sz w:val="20"/>
          <w:szCs w:val="20"/>
          <w:lang w:eastAsia="sl-SI"/>
        </w:rPr>
        <w:t xml:space="preserve">angl. </w:t>
      </w:r>
      <w:proofErr w:type="spellStart"/>
      <w:r w:rsidRPr="007D78AA">
        <w:rPr>
          <w:rFonts w:ascii="Arial" w:hAnsi="Arial" w:cs="Arial"/>
          <w:sz w:val="20"/>
          <w:szCs w:val="20"/>
          <w:lang w:eastAsia="sl-SI"/>
        </w:rPr>
        <w:t>Functional</w:t>
      </w:r>
      <w:proofErr w:type="spellEnd"/>
      <w:r w:rsidRPr="007D78AA">
        <w:rPr>
          <w:rFonts w:ascii="Arial" w:hAnsi="Arial" w:cs="Arial"/>
          <w:sz w:val="20"/>
          <w:szCs w:val="20"/>
          <w:lang w:eastAsia="sl-SI"/>
        </w:rPr>
        <w:t xml:space="preserve"> </w:t>
      </w:r>
      <w:proofErr w:type="spellStart"/>
      <w:r w:rsidRPr="007D78AA">
        <w:rPr>
          <w:rFonts w:ascii="Arial" w:hAnsi="Arial" w:cs="Arial"/>
          <w:sz w:val="20"/>
          <w:szCs w:val="20"/>
          <w:lang w:eastAsia="sl-SI"/>
        </w:rPr>
        <w:t>Airspace</w:t>
      </w:r>
      <w:proofErr w:type="spellEnd"/>
      <w:r w:rsidRPr="007D78AA">
        <w:rPr>
          <w:rFonts w:ascii="Arial" w:hAnsi="Arial" w:cs="Arial"/>
          <w:sz w:val="20"/>
          <w:szCs w:val="20"/>
          <w:lang w:eastAsia="sl-SI"/>
        </w:rPr>
        <w:t xml:space="preserve"> </w:t>
      </w:r>
      <w:proofErr w:type="spellStart"/>
      <w:r w:rsidRPr="007D78AA">
        <w:rPr>
          <w:rFonts w:ascii="Arial" w:hAnsi="Arial" w:cs="Arial"/>
          <w:sz w:val="20"/>
          <w:szCs w:val="20"/>
          <w:lang w:eastAsia="sl-SI"/>
        </w:rPr>
        <w:t>Blocks</w:t>
      </w:r>
      <w:proofErr w:type="spellEnd"/>
      <w:r w:rsidRPr="007D78AA">
        <w:rPr>
          <w:rFonts w:ascii="Arial" w:hAnsi="Arial" w:cs="Arial"/>
          <w:sz w:val="20"/>
          <w:szCs w:val="20"/>
          <w:lang w:eastAsia="sl-SI"/>
        </w:rPr>
        <w:t xml:space="preserve"> Central </w:t>
      </w:r>
      <w:proofErr w:type="spellStart"/>
      <w:r w:rsidRPr="007D78AA">
        <w:rPr>
          <w:rFonts w:ascii="Arial" w:hAnsi="Arial" w:cs="Arial"/>
          <w:sz w:val="20"/>
          <w:szCs w:val="20"/>
          <w:lang w:eastAsia="sl-SI"/>
        </w:rPr>
        <w:t>Europe</w:t>
      </w:r>
      <w:proofErr w:type="spellEnd"/>
      <w:r w:rsidRPr="007D78AA">
        <w:rPr>
          <w:rFonts w:ascii="Arial" w:hAnsi="Arial" w:cs="Arial"/>
          <w:sz w:val="20"/>
          <w:szCs w:val="20"/>
          <w:lang w:eastAsia="sl-SI"/>
        </w:rPr>
        <w:t>).</w:t>
      </w:r>
    </w:p>
    <w:p w14:paraId="454F44AD" w14:textId="2969FED8" w:rsidR="007D78AA" w:rsidRPr="005D25CD" w:rsidRDefault="005D25CD" w:rsidP="005D25CD">
      <w:pPr>
        <w:pStyle w:val="Naslov3"/>
        <w:rPr>
          <w:sz w:val="20"/>
          <w:szCs w:val="20"/>
        </w:rPr>
      </w:pPr>
      <w:r w:rsidRPr="005D25CD">
        <w:rPr>
          <w:sz w:val="20"/>
          <w:szCs w:val="20"/>
        </w:rPr>
        <w:t>7.3.</w:t>
      </w:r>
      <w:r w:rsidR="007D78AA" w:rsidRPr="005D25CD">
        <w:rPr>
          <w:sz w:val="20"/>
          <w:szCs w:val="20"/>
        </w:rPr>
        <w:t xml:space="preserve">6 </w:t>
      </w:r>
      <w:r>
        <w:rPr>
          <w:sz w:val="20"/>
          <w:szCs w:val="20"/>
        </w:rPr>
        <w:t>O</w:t>
      </w:r>
      <w:r w:rsidRPr="005D25CD">
        <w:rPr>
          <w:sz w:val="20"/>
          <w:szCs w:val="20"/>
        </w:rPr>
        <w:t>cena o izvedbi:</w:t>
      </w:r>
    </w:p>
    <w:p w14:paraId="0D0A73B9" w14:textId="77777777" w:rsidR="007D78AA" w:rsidRPr="007D78AA" w:rsidRDefault="007D78AA" w:rsidP="007D78AA">
      <w:pPr>
        <w:jc w:val="both"/>
        <w:rPr>
          <w:rFonts w:ascii="Arial" w:hAnsi="Arial" w:cs="Arial"/>
          <w:sz w:val="20"/>
          <w:szCs w:val="20"/>
          <w:lang w:eastAsia="sl-SI"/>
        </w:rPr>
      </w:pPr>
    </w:p>
    <w:p w14:paraId="65062FA2" w14:textId="77777777" w:rsidR="007D78AA" w:rsidRPr="007D78AA" w:rsidRDefault="007D78AA" w:rsidP="005D25CD">
      <w:pPr>
        <w:jc w:val="both"/>
        <w:rPr>
          <w:rFonts w:ascii="Arial" w:hAnsi="Arial" w:cs="Arial"/>
          <w:sz w:val="20"/>
          <w:szCs w:val="20"/>
          <w:lang w:eastAsia="sl-SI"/>
        </w:rPr>
      </w:pPr>
      <w:r w:rsidRPr="007D78AA">
        <w:rPr>
          <w:rFonts w:ascii="Arial" w:hAnsi="Arial" w:cs="Arial"/>
          <w:sz w:val="20"/>
          <w:szCs w:val="20"/>
          <w:lang w:eastAsia="sl-SI"/>
        </w:rPr>
        <w:t>Področje letalstva je izrazito kompleksno in visoko regulirano, pri čemer so zahteve Evropske unije pogosto normirane do operativne ravni. To povečuje administrativno obremenitev ter zahteva stalno spremljanje zakonodajnih sprememb, sprotno prilagajanje nadzornih postopkov in kontinuirano usposabljanje nadzornega osebja. Kompleksnost in medsebojna povezanost pravnih aktov hkrati otežujeta enotno razlago predpisov ter lahko vplivata na trajanje posameznih nadzornih postopkov.</w:t>
      </w:r>
    </w:p>
    <w:p w14:paraId="7391FE2D" w14:textId="77777777" w:rsidR="007D78AA" w:rsidRPr="007D78AA" w:rsidRDefault="007D78AA" w:rsidP="005D25CD">
      <w:pPr>
        <w:jc w:val="both"/>
        <w:rPr>
          <w:rFonts w:ascii="Arial" w:hAnsi="Arial" w:cs="Arial"/>
          <w:sz w:val="20"/>
          <w:szCs w:val="20"/>
          <w:lang w:eastAsia="sl-SI"/>
        </w:rPr>
      </w:pPr>
      <w:r w:rsidRPr="007D78AA">
        <w:rPr>
          <w:rFonts w:ascii="Arial" w:hAnsi="Arial" w:cs="Arial"/>
          <w:sz w:val="20"/>
          <w:szCs w:val="20"/>
          <w:lang w:eastAsia="sl-SI"/>
        </w:rPr>
        <w:t>Kljub navedenim izzivom je stanje na področju letalstva ocenjeno kot dobro in stabilno. Izvajalci storitev delujejo v varnostno občutljivem okolju ter izkazujejo visoko stopnjo zavedanja pomena skladnosti s predpisi. Sistemi vodenja varnosti, zagotavljanja skladnosti in upravljanja sprememb so praviloma ustrezno vzpostavljeni, ugotovljene pomanjkljivosti pa so večinoma omejene in se učinkovito odpravljajo v okviru nadzornih aktivnosti.</w:t>
      </w:r>
      <w:r w:rsidRPr="007D78AA">
        <w:rPr>
          <w:rFonts w:ascii="Arial" w:hAnsi="Arial" w:cs="Arial"/>
          <w:sz w:val="20"/>
          <w:szCs w:val="20"/>
          <w:lang w:eastAsia="sl-SI"/>
        </w:rPr>
        <w:tab/>
      </w:r>
    </w:p>
    <w:p w14:paraId="68A27BCA" w14:textId="77777777" w:rsidR="007D78AA" w:rsidRPr="007D78AA" w:rsidRDefault="007D78AA" w:rsidP="007D78AA">
      <w:pPr>
        <w:jc w:val="both"/>
        <w:rPr>
          <w:rFonts w:ascii="Arial" w:hAnsi="Arial" w:cs="Arial"/>
          <w:sz w:val="20"/>
          <w:szCs w:val="20"/>
          <w:lang w:eastAsia="sl-SI"/>
        </w:rPr>
      </w:pPr>
      <w:r w:rsidRPr="007D78AA">
        <w:rPr>
          <w:rFonts w:ascii="Arial" w:hAnsi="Arial" w:cs="Arial"/>
          <w:sz w:val="20"/>
          <w:szCs w:val="20"/>
          <w:lang w:eastAsia="sl-SI"/>
        </w:rPr>
        <w:lastRenderedPageBreak/>
        <w:t>Na tej podlagi se ocenjuje, da so bile strateške usmeritve in prioritetne naloge v letu 2025 v pretežnem delu uspešno izvedene.</w:t>
      </w:r>
    </w:p>
    <w:p w14:paraId="5B9C4952" w14:textId="3C73F4CF" w:rsidR="007D78AA" w:rsidRPr="00965FFB" w:rsidRDefault="007D78AA" w:rsidP="007D78AA">
      <w:pPr>
        <w:rPr>
          <w:lang w:eastAsia="sl-SI"/>
        </w:rPr>
      </w:pPr>
      <w:r>
        <w:rPr>
          <w:lang w:eastAsia="sl-SI"/>
        </w:rPr>
        <w:tab/>
        <w:t xml:space="preserve">                         </w:t>
      </w:r>
    </w:p>
    <w:p w14:paraId="50A6FBB9" w14:textId="033D65B6" w:rsidR="00D613F6" w:rsidRPr="00650E40" w:rsidRDefault="00D613F6" w:rsidP="00D613F6">
      <w:pPr>
        <w:pStyle w:val="Naslov2"/>
        <w:rPr>
          <w:i w:val="0"/>
          <w:iCs w:val="0"/>
          <w:sz w:val="20"/>
          <w:szCs w:val="20"/>
        </w:rPr>
      </w:pPr>
      <w:bookmarkStart w:id="26" w:name="_Toc221689721"/>
      <w:r w:rsidRPr="00650E40">
        <w:rPr>
          <w:i w:val="0"/>
          <w:iCs w:val="0"/>
          <w:sz w:val="20"/>
          <w:szCs w:val="20"/>
        </w:rPr>
        <w:t>7.4 JAVNA AGENCIJA ZA ŽELEZNIŠKI PROMET</w:t>
      </w:r>
      <w:r w:rsidR="00AB0658" w:rsidRPr="00650E40">
        <w:rPr>
          <w:i w:val="0"/>
          <w:iCs w:val="0"/>
          <w:sz w:val="20"/>
          <w:szCs w:val="20"/>
        </w:rPr>
        <w:t xml:space="preserve"> REPUBLIKE SLOVENIJE</w:t>
      </w:r>
      <w:bookmarkEnd w:id="26"/>
    </w:p>
    <w:p w14:paraId="12EC47DF" w14:textId="77777777" w:rsidR="004719D6" w:rsidRPr="00650E40" w:rsidRDefault="004719D6" w:rsidP="004719D6">
      <w:pPr>
        <w:rPr>
          <w:rFonts w:ascii="Arial" w:hAnsi="Arial" w:cs="Arial"/>
          <w:sz w:val="20"/>
          <w:szCs w:val="20"/>
          <w:lang w:eastAsia="sl-SI"/>
        </w:rPr>
      </w:pPr>
    </w:p>
    <w:p w14:paraId="7AD9C117" w14:textId="49C65F01"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Naloge inšpekcijskega nadzora v okviru </w:t>
      </w:r>
      <w:r w:rsidR="002D2380">
        <w:rPr>
          <w:rFonts w:ascii="Arial" w:hAnsi="Arial" w:cs="Arial"/>
          <w:sz w:val="20"/>
          <w:szCs w:val="20"/>
          <w:lang w:eastAsia="sl-SI"/>
        </w:rPr>
        <w:t xml:space="preserve">Javne agencije za železniški promet Republike Slovenije (v nadaljnjem besedilu: </w:t>
      </w:r>
      <w:r w:rsidRPr="00650E40">
        <w:rPr>
          <w:rFonts w:ascii="Arial" w:hAnsi="Arial" w:cs="Arial"/>
          <w:sz w:val="20"/>
          <w:szCs w:val="20"/>
          <w:lang w:eastAsia="sl-SI"/>
        </w:rPr>
        <w:t>AŽP</w:t>
      </w:r>
      <w:r w:rsidR="002D2380">
        <w:rPr>
          <w:rFonts w:ascii="Arial" w:hAnsi="Arial" w:cs="Arial"/>
          <w:sz w:val="20"/>
          <w:szCs w:val="20"/>
          <w:lang w:eastAsia="sl-SI"/>
        </w:rPr>
        <w:t>)</w:t>
      </w:r>
      <w:r w:rsidRPr="00650E40">
        <w:rPr>
          <w:rFonts w:ascii="Arial" w:hAnsi="Arial" w:cs="Arial"/>
          <w:sz w:val="20"/>
          <w:szCs w:val="20"/>
          <w:lang w:eastAsia="sl-SI"/>
        </w:rPr>
        <w:t xml:space="preserve"> izvaja notranja organizacijska enota – Sektor za nadzor. Delovno področje Sektorja za nadzor AŽP je izvajanje nalog inšpekcijskega nadzora, vodenje postopkov in izrekanje ukrepov na področju nadzora v skladu z zakonom, ki ureja inšpekcijski nadzor, zakonom, ki ureja splošni upravni postopek, zakonom, ki ureja prekrške, zakonom, ki ureja železniški promet in zakonom, ki ureja varnost v železniškem prometu, ter na njihovi podlagi izdanih predpisov, splošnih aktov, tehničnih specifikacij </w:t>
      </w:r>
      <w:proofErr w:type="spellStart"/>
      <w:r w:rsidRPr="00650E40">
        <w:rPr>
          <w:rFonts w:ascii="Arial" w:hAnsi="Arial" w:cs="Arial"/>
          <w:sz w:val="20"/>
          <w:szCs w:val="20"/>
          <w:lang w:eastAsia="sl-SI"/>
        </w:rPr>
        <w:t>interoperabilnosti</w:t>
      </w:r>
      <w:proofErr w:type="spellEnd"/>
      <w:r w:rsidRPr="00650E40">
        <w:rPr>
          <w:rFonts w:ascii="Arial" w:hAnsi="Arial" w:cs="Arial"/>
          <w:sz w:val="20"/>
          <w:szCs w:val="20"/>
          <w:lang w:eastAsia="sl-SI"/>
        </w:rPr>
        <w:t xml:space="preserve"> in drugih predpisov EU s področja </w:t>
      </w:r>
      <w:proofErr w:type="spellStart"/>
      <w:r w:rsidRPr="00650E40">
        <w:rPr>
          <w:rFonts w:ascii="Arial" w:hAnsi="Arial" w:cs="Arial"/>
          <w:sz w:val="20"/>
          <w:szCs w:val="20"/>
          <w:lang w:eastAsia="sl-SI"/>
        </w:rPr>
        <w:t>interoperabilnosti</w:t>
      </w:r>
      <w:proofErr w:type="spellEnd"/>
      <w:r w:rsidRPr="00650E40">
        <w:rPr>
          <w:rFonts w:ascii="Arial" w:hAnsi="Arial" w:cs="Arial"/>
          <w:sz w:val="20"/>
          <w:szCs w:val="20"/>
          <w:lang w:eastAsia="sl-SI"/>
        </w:rPr>
        <w:t xml:space="preserve"> in varnosti železniškega prometa, ki veljajo neposredno v Republiki Sloveniji. AŽP kot nacionalni varnostni organ izvaja tudi upravne nadzore - revizije, s katerimi skrbi za:</w:t>
      </w:r>
    </w:p>
    <w:p w14:paraId="0ED17B08" w14:textId="464BE183" w:rsidR="004719D6" w:rsidRPr="002D2380" w:rsidRDefault="004719D6" w:rsidP="001B0759">
      <w:pPr>
        <w:pStyle w:val="Odstavekseznama"/>
        <w:numPr>
          <w:ilvl w:val="0"/>
          <w:numId w:val="25"/>
        </w:numPr>
        <w:rPr>
          <w:rFonts w:ascii="Arial" w:hAnsi="Arial" w:cs="Arial"/>
          <w:sz w:val="20"/>
          <w:szCs w:val="20"/>
          <w:lang w:eastAsia="sl-SI"/>
        </w:rPr>
      </w:pPr>
      <w:r w:rsidRPr="002D2380">
        <w:rPr>
          <w:rFonts w:ascii="Arial" w:hAnsi="Arial" w:cs="Arial"/>
          <w:sz w:val="20"/>
          <w:szCs w:val="20"/>
          <w:lang w:eastAsia="sl-SI"/>
        </w:rPr>
        <w:t>izpolnjevanje vseh zahtev sistemov varnega upravljanja (v nadalj</w:t>
      </w:r>
      <w:r w:rsidR="002D2380">
        <w:rPr>
          <w:rFonts w:ascii="Arial" w:hAnsi="Arial" w:cs="Arial"/>
          <w:sz w:val="20"/>
          <w:szCs w:val="20"/>
          <w:lang w:eastAsia="sl-SI"/>
        </w:rPr>
        <w:t>njem besedilu:</w:t>
      </w:r>
      <w:r w:rsidRPr="002D2380">
        <w:rPr>
          <w:rFonts w:ascii="Arial" w:hAnsi="Arial" w:cs="Arial"/>
          <w:sz w:val="20"/>
          <w:szCs w:val="20"/>
          <w:lang w:eastAsia="sl-SI"/>
        </w:rPr>
        <w:t xml:space="preserve"> SVU) prevoznikov v železniškem prometu in upravljavca javne železniške infrastrukture,</w:t>
      </w:r>
    </w:p>
    <w:p w14:paraId="15699622" w14:textId="0472687A" w:rsidR="004719D6" w:rsidRPr="002D2380" w:rsidRDefault="004719D6" w:rsidP="001B0759">
      <w:pPr>
        <w:pStyle w:val="Odstavekseznama"/>
        <w:numPr>
          <w:ilvl w:val="0"/>
          <w:numId w:val="25"/>
        </w:numPr>
        <w:rPr>
          <w:rFonts w:ascii="Arial" w:hAnsi="Arial" w:cs="Arial"/>
          <w:sz w:val="20"/>
          <w:szCs w:val="20"/>
          <w:lang w:eastAsia="sl-SI"/>
        </w:rPr>
      </w:pPr>
      <w:r w:rsidRPr="002D2380">
        <w:rPr>
          <w:rFonts w:ascii="Arial" w:hAnsi="Arial" w:cs="Arial"/>
          <w:sz w:val="20"/>
          <w:szCs w:val="20"/>
          <w:lang w:eastAsia="sl-SI"/>
        </w:rPr>
        <w:t>stalnega izpolnjevanja pogojev za opravljanje nalog subjektov za vzdrževanje tirnih vozil,</w:t>
      </w:r>
    </w:p>
    <w:p w14:paraId="0EB160FC" w14:textId="105ABB18" w:rsidR="004719D6" w:rsidRPr="002D2380" w:rsidRDefault="004719D6" w:rsidP="001B0759">
      <w:pPr>
        <w:pStyle w:val="Odstavekseznama"/>
        <w:numPr>
          <w:ilvl w:val="0"/>
          <w:numId w:val="25"/>
        </w:numPr>
        <w:rPr>
          <w:rFonts w:ascii="Arial" w:hAnsi="Arial" w:cs="Arial"/>
          <w:sz w:val="20"/>
          <w:szCs w:val="20"/>
          <w:lang w:eastAsia="sl-SI"/>
        </w:rPr>
      </w:pPr>
      <w:r w:rsidRPr="002D2380">
        <w:rPr>
          <w:rFonts w:ascii="Arial" w:hAnsi="Arial" w:cs="Arial"/>
          <w:sz w:val="20"/>
          <w:szCs w:val="20"/>
          <w:lang w:eastAsia="sl-SI"/>
        </w:rPr>
        <w:t>stalnega izpolnjevanja pogojev za opravljanje nalog priglašenih in imenovanih organov,</w:t>
      </w:r>
    </w:p>
    <w:p w14:paraId="45E253BA" w14:textId="688623B7" w:rsidR="004719D6" w:rsidRPr="002D2380" w:rsidRDefault="004719D6" w:rsidP="001B0759">
      <w:pPr>
        <w:pStyle w:val="Odstavekseznama"/>
        <w:numPr>
          <w:ilvl w:val="0"/>
          <w:numId w:val="25"/>
        </w:numPr>
        <w:rPr>
          <w:rFonts w:ascii="Arial" w:hAnsi="Arial" w:cs="Arial"/>
          <w:sz w:val="20"/>
          <w:szCs w:val="20"/>
          <w:lang w:eastAsia="sl-SI"/>
        </w:rPr>
      </w:pPr>
      <w:r w:rsidRPr="002D2380">
        <w:rPr>
          <w:rFonts w:ascii="Arial" w:hAnsi="Arial" w:cs="Arial"/>
          <w:sz w:val="20"/>
          <w:szCs w:val="20"/>
          <w:lang w:eastAsia="sl-SI"/>
        </w:rPr>
        <w:t>stalnega izpolnjevanja pogojev za opravljanje nalog centrov usposabljanja in preverjanja strojevodij ter ocenjevalcev strojevodij in</w:t>
      </w:r>
    </w:p>
    <w:p w14:paraId="16B2D88B" w14:textId="6730BFF4" w:rsidR="004719D6" w:rsidRPr="002D2380" w:rsidRDefault="004719D6" w:rsidP="001B0759">
      <w:pPr>
        <w:pStyle w:val="Odstavekseznama"/>
        <w:numPr>
          <w:ilvl w:val="0"/>
          <w:numId w:val="25"/>
        </w:numPr>
        <w:rPr>
          <w:rFonts w:ascii="Arial" w:hAnsi="Arial" w:cs="Arial"/>
          <w:sz w:val="20"/>
          <w:szCs w:val="20"/>
          <w:lang w:eastAsia="sl-SI"/>
        </w:rPr>
      </w:pPr>
      <w:r w:rsidRPr="002D2380">
        <w:rPr>
          <w:rFonts w:ascii="Arial" w:hAnsi="Arial" w:cs="Arial"/>
          <w:sz w:val="20"/>
          <w:szCs w:val="20"/>
          <w:lang w:eastAsia="sl-SI"/>
        </w:rPr>
        <w:t>stalnega izpolnjevanja pogojev za izdane licence prevoznikov.</w:t>
      </w:r>
    </w:p>
    <w:p w14:paraId="216E9402" w14:textId="77777777" w:rsidR="002D2380" w:rsidRDefault="002D2380" w:rsidP="002D2380">
      <w:pPr>
        <w:jc w:val="both"/>
        <w:rPr>
          <w:rFonts w:ascii="Arial" w:hAnsi="Arial" w:cs="Arial"/>
          <w:sz w:val="20"/>
          <w:szCs w:val="20"/>
          <w:lang w:eastAsia="sl-SI"/>
        </w:rPr>
      </w:pPr>
    </w:p>
    <w:p w14:paraId="0F3BC05D" w14:textId="68174983" w:rsidR="004719D6" w:rsidRDefault="004719D6" w:rsidP="002D2380">
      <w:pPr>
        <w:jc w:val="both"/>
        <w:rPr>
          <w:rFonts w:ascii="Arial" w:hAnsi="Arial" w:cs="Arial"/>
          <w:sz w:val="20"/>
          <w:szCs w:val="20"/>
          <w:lang w:eastAsia="sl-SI"/>
        </w:rPr>
      </w:pPr>
      <w:r w:rsidRPr="00650E40">
        <w:rPr>
          <w:rFonts w:ascii="Arial" w:hAnsi="Arial" w:cs="Arial"/>
          <w:sz w:val="20"/>
          <w:szCs w:val="20"/>
          <w:lang w:eastAsia="sl-SI"/>
        </w:rPr>
        <w:t>Pri določitvi strateških usmeritev in prioritet dela so poleg Strategije nadzora (objavljena je na spletni strani AŽP: https://www.azp.si/strategija-nadzora/) upoštevane ugotovitve pri inšpekcijskih in upravnih nadzorih v preteklih letih in področja, ki so se izkazala za najbolj tvegana (področja, pri katerih obstaja večja nevarnost za življenje in zdravje ljudi, javno korist ali večjo materialno škodo).</w:t>
      </w:r>
    </w:p>
    <w:p w14:paraId="024F6DC1" w14:textId="2B1F90DD" w:rsidR="004719D6" w:rsidRPr="002D2380" w:rsidRDefault="004719D6" w:rsidP="001B0759">
      <w:pPr>
        <w:pStyle w:val="Naslov3"/>
        <w:numPr>
          <w:ilvl w:val="2"/>
          <w:numId w:val="26"/>
        </w:numPr>
        <w:rPr>
          <w:sz w:val="20"/>
          <w:szCs w:val="20"/>
        </w:rPr>
      </w:pPr>
      <w:r w:rsidRPr="002D2380">
        <w:rPr>
          <w:sz w:val="20"/>
          <w:szCs w:val="20"/>
        </w:rPr>
        <w:t>Sistemski inšpekcijski nadzori</w:t>
      </w:r>
      <w:r w:rsidR="002D2380" w:rsidRPr="002D2380">
        <w:rPr>
          <w:sz w:val="20"/>
          <w:szCs w:val="20"/>
        </w:rPr>
        <w:t>:</w:t>
      </w:r>
    </w:p>
    <w:p w14:paraId="6313336D" w14:textId="77777777" w:rsidR="002D2380" w:rsidRPr="002D2380" w:rsidRDefault="002D2380" w:rsidP="002D2380">
      <w:pPr>
        <w:rPr>
          <w:lang w:eastAsia="sl-SI"/>
        </w:rPr>
      </w:pPr>
    </w:p>
    <w:p w14:paraId="3C3240E8" w14:textId="2DE1A6E2" w:rsidR="004719D6" w:rsidRPr="002D2380" w:rsidRDefault="002D2380" w:rsidP="002D2380">
      <w:pPr>
        <w:pStyle w:val="Naslov4"/>
        <w:rPr>
          <w:rFonts w:ascii="Arial" w:hAnsi="Arial" w:cs="Arial"/>
          <w:b/>
          <w:bCs/>
          <w:i w:val="0"/>
          <w:iCs w:val="0"/>
          <w:color w:val="auto"/>
          <w:sz w:val="20"/>
          <w:szCs w:val="20"/>
          <w:lang w:eastAsia="sl-SI"/>
        </w:rPr>
      </w:pPr>
      <w:r w:rsidRPr="002D2380">
        <w:rPr>
          <w:rFonts w:ascii="Arial" w:hAnsi="Arial" w:cs="Arial"/>
          <w:b/>
          <w:bCs/>
          <w:i w:val="0"/>
          <w:iCs w:val="0"/>
          <w:color w:val="auto"/>
          <w:sz w:val="20"/>
          <w:szCs w:val="20"/>
          <w:lang w:eastAsia="sl-SI"/>
        </w:rPr>
        <w:t>7.4.</w:t>
      </w:r>
      <w:r w:rsidR="004719D6" w:rsidRPr="002D2380">
        <w:rPr>
          <w:rFonts w:ascii="Arial" w:hAnsi="Arial" w:cs="Arial"/>
          <w:b/>
          <w:bCs/>
          <w:i w:val="0"/>
          <w:iCs w:val="0"/>
          <w:color w:val="auto"/>
          <w:sz w:val="20"/>
          <w:szCs w:val="20"/>
          <w:lang w:eastAsia="sl-SI"/>
        </w:rPr>
        <w:t>1.1</w:t>
      </w:r>
      <w:r w:rsidR="004719D6" w:rsidRPr="002D2380">
        <w:rPr>
          <w:rFonts w:ascii="Arial" w:hAnsi="Arial" w:cs="Arial"/>
          <w:b/>
          <w:bCs/>
          <w:i w:val="0"/>
          <w:iCs w:val="0"/>
          <w:color w:val="auto"/>
          <w:sz w:val="20"/>
          <w:szCs w:val="20"/>
          <w:lang w:eastAsia="sl-SI"/>
        </w:rPr>
        <w:tab/>
        <w:t>Sistemski inšpekcijski nadzori (ob upoštevanju ocene tveganja)</w:t>
      </w:r>
      <w:r>
        <w:rPr>
          <w:rFonts w:ascii="Arial" w:hAnsi="Arial" w:cs="Arial"/>
          <w:b/>
          <w:bCs/>
          <w:i w:val="0"/>
          <w:iCs w:val="0"/>
          <w:color w:val="auto"/>
          <w:sz w:val="20"/>
          <w:szCs w:val="20"/>
          <w:lang w:eastAsia="sl-SI"/>
        </w:rPr>
        <w:t>:</w:t>
      </w:r>
    </w:p>
    <w:p w14:paraId="31C55D48" w14:textId="77777777" w:rsidR="002D2380" w:rsidRDefault="002D2380" w:rsidP="002D2380">
      <w:pPr>
        <w:jc w:val="both"/>
        <w:rPr>
          <w:rFonts w:ascii="Arial" w:hAnsi="Arial" w:cs="Arial"/>
          <w:sz w:val="20"/>
          <w:szCs w:val="20"/>
          <w:lang w:eastAsia="sl-SI"/>
        </w:rPr>
      </w:pPr>
    </w:p>
    <w:p w14:paraId="6EF0DC2C" w14:textId="18DFCF3A" w:rsidR="004719D6" w:rsidRPr="002D2380" w:rsidRDefault="002D2380" w:rsidP="002D2380">
      <w:pPr>
        <w:pStyle w:val="Naslov5"/>
        <w:rPr>
          <w:rFonts w:ascii="Arial" w:hAnsi="Arial" w:cs="Arial"/>
          <w:b/>
          <w:bCs/>
          <w:color w:val="auto"/>
          <w:sz w:val="20"/>
          <w:szCs w:val="20"/>
        </w:rPr>
      </w:pPr>
      <w:r w:rsidRPr="002D2380">
        <w:rPr>
          <w:rFonts w:ascii="Arial" w:hAnsi="Arial" w:cs="Arial"/>
          <w:b/>
          <w:bCs/>
          <w:color w:val="auto"/>
          <w:sz w:val="20"/>
          <w:szCs w:val="20"/>
        </w:rPr>
        <w:t xml:space="preserve">7.4.1.1.1 </w:t>
      </w:r>
      <w:r w:rsidR="004719D6" w:rsidRPr="002D2380">
        <w:rPr>
          <w:rFonts w:ascii="Arial" w:hAnsi="Arial" w:cs="Arial"/>
          <w:b/>
          <w:bCs/>
          <w:color w:val="auto"/>
          <w:sz w:val="20"/>
          <w:szCs w:val="20"/>
        </w:rPr>
        <w:t>Nadzori sistemov varnega upravljanja – strateške naloge</w:t>
      </w:r>
      <w:r>
        <w:rPr>
          <w:rFonts w:ascii="Arial" w:hAnsi="Arial" w:cs="Arial"/>
          <w:b/>
          <w:bCs/>
          <w:color w:val="auto"/>
          <w:sz w:val="20"/>
          <w:szCs w:val="20"/>
        </w:rPr>
        <w:t>:</w:t>
      </w:r>
    </w:p>
    <w:p w14:paraId="6565DE5E" w14:textId="77777777" w:rsidR="002D2380" w:rsidRDefault="002D2380" w:rsidP="002D2380">
      <w:pPr>
        <w:jc w:val="both"/>
        <w:rPr>
          <w:rFonts w:ascii="Arial" w:hAnsi="Arial" w:cs="Arial"/>
          <w:sz w:val="20"/>
          <w:szCs w:val="20"/>
          <w:lang w:eastAsia="sl-SI"/>
        </w:rPr>
      </w:pPr>
    </w:p>
    <w:p w14:paraId="293B774D" w14:textId="05820DA5"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Nadzor nad </w:t>
      </w:r>
      <w:r w:rsidR="00010CFF">
        <w:rPr>
          <w:rFonts w:ascii="Arial" w:hAnsi="Arial" w:cs="Arial"/>
          <w:sz w:val="20"/>
          <w:szCs w:val="20"/>
          <w:lang w:eastAsia="sl-SI"/>
        </w:rPr>
        <w:t>SVU</w:t>
      </w:r>
      <w:r w:rsidRPr="00650E40">
        <w:rPr>
          <w:rFonts w:ascii="Arial" w:hAnsi="Arial" w:cs="Arial"/>
          <w:sz w:val="20"/>
          <w:szCs w:val="20"/>
          <w:lang w:eastAsia="sl-SI"/>
        </w:rPr>
        <w:t xml:space="preserve"> prevoznikov v železniškem prometu in upravljavcev javne železniške infrastrukture ali subjektov, ki izvajajo naloge upravljavca javne železniške infrastrukture.</w:t>
      </w:r>
    </w:p>
    <w:p w14:paraId="695C8D6D" w14:textId="77777777" w:rsidR="004719D6" w:rsidRPr="00010CFF" w:rsidRDefault="004719D6" w:rsidP="002D2380">
      <w:pPr>
        <w:jc w:val="both"/>
        <w:rPr>
          <w:rFonts w:ascii="Arial" w:hAnsi="Arial" w:cs="Arial"/>
          <w:b/>
          <w:bCs/>
          <w:sz w:val="20"/>
          <w:szCs w:val="20"/>
          <w:lang w:eastAsia="sl-SI"/>
        </w:rPr>
      </w:pPr>
      <w:r w:rsidRPr="00010CFF">
        <w:rPr>
          <w:rFonts w:ascii="Arial" w:hAnsi="Arial" w:cs="Arial"/>
          <w:b/>
          <w:bCs/>
          <w:sz w:val="20"/>
          <w:szCs w:val="20"/>
          <w:lang w:eastAsia="sl-SI"/>
        </w:rPr>
        <w:t>Planirane naloge 2025</w:t>
      </w:r>
    </w:p>
    <w:p w14:paraId="1EAA813E" w14:textId="33A51B50"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Ob upoštevanju ocene tveganja so bili nadzori sistemov varnega upravljanja planirani in usmerjeni v področja, ki vplivajo na varnost železniškega prometa, varstvo okolja ter varnost in zdravje pri delu v skladu s Strategijo nadzora železniškega sistema v Republiki Sloveniji (v nadalj</w:t>
      </w:r>
      <w:r w:rsidR="00BA327A">
        <w:rPr>
          <w:rFonts w:ascii="Arial" w:hAnsi="Arial" w:cs="Arial"/>
          <w:sz w:val="20"/>
          <w:szCs w:val="20"/>
          <w:lang w:eastAsia="sl-SI"/>
        </w:rPr>
        <w:t>njem besedilu:</w:t>
      </w:r>
      <w:r w:rsidRPr="00650E40">
        <w:rPr>
          <w:rFonts w:ascii="Arial" w:hAnsi="Arial" w:cs="Arial"/>
          <w:sz w:val="20"/>
          <w:szCs w:val="20"/>
          <w:lang w:eastAsia="sl-SI"/>
        </w:rPr>
        <w:t xml:space="preserve"> Strategija nadzora). V Strategiji nadzora so navedeni nadzori opredeljeni kot strateške naloge nadzora in so bili usmerjeni na področja:</w:t>
      </w:r>
    </w:p>
    <w:p w14:paraId="0E2CD78E" w14:textId="4A3FEF87" w:rsidR="004719D6" w:rsidRPr="00BA327A" w:rsidRDefault="004719D6" w:rsidP="001B0759">
      <w:pPr>
        <w:pStyle w:val="Odstavekseznama"/>
        <w:numPr>
          <w:ilvl w:val="0"/>
          <w:numId w:val="27"/>
        </w:numPr>
        <w:rPr>
          <w:rFonts w:ascii="Arial" w:hAnsi="Arial" w:cs="Arial"/>
          <w:sz w:val="20"/>
          <w:szCs w:val="20"/>
          <w:lang w:eastAsia="sl-SI"/>
        </w:rPr>
      </w:pPr>
      <w:r w:rsidRPr="00BA327A">
        <w:rPr>
          <w:rFonts w:ascii="Arial" w:hAnsi="Arial" w:cs="Arial"/>
          <w:sz w:val="20"/>
          <w:szCs w:val="20"/>
          <w:lang w:eastAsia="sl-SI"/>
        </w:rPr>
        <w:t>izvajanja nalog osebja, ki opravlja varnostno kritične naloge (v nadalj</w:t>
      </w:r>
      <w:r w:rsidR="00BA327A">
        <w:rPr>
          <w:rFonts w:ascii="Arial" w:hAnsi="Arial" w:cs="Arial"/>
          <w:sz w:val="20"/>
          <w:szCs w:val="20"/>
          <w:lang w:eastAsia="sl-SI"/>
        </w:rPr>
        <w:t>njem besedilu:</w:t>
      </w:r>
      <w:r w:rsidRPr="00BA327A">
        <w:rPr>
          <w:rFonts w:ascii="Arial" w:hAnsi="Arial" w:cs="Arial"/>
          <w:sz w:val="20"/>
          <w:szCs w:val="20"/>
          <w:lang w:eastAsia="sl-SI"/>
        </w:rPr>
        <w:t xml:space="preserve"> OVKN),</w:t>
      </w:r>
    </w:p>
    <w:p w14:paraId="6956269E" w14:textId="7E006DBD" w:rsidR="004719D6" w:rsidRPr="00BA327A" w:rsidRDefault="004719D6" w:rsidP="001B0759">
      <w:pPr>
        <w:pStyle w:val="Odstavekseznama"/>
        <w:numPr>
          <w:ilvl w:val="0"/>
          <w:numId w:val="27"/>
        </w:numPr>
        <w:rPr>
          <w:rFonts w:ascii="Arial" w:hAnsi="Arial" w:cs="Arial"/>
          <w:sz w:val="20"/>
          <w:szCs w:val="20"/>
          <w:lang w:eastAsia="sl-SI"/>
        </w:rPr>
      </w:pPr>
      <w:r w:rsidRPr="00BA327A">
        <w:rPr>
          <w:rFonts w:ascii="Arial" w:hAnsi="Arial" w:cs="Arial"/>
          <w:sz w:val="20"/>
          <w:szCs w:val="20"/>
          <w:lang w:eastAsia="sl-SI"/>
        </w:rPr>
        <w:t>usposobljenosti OVKN in drugega osebja, ki ni OVKN in opravlja pomembne naloge za varnost železniškega prometa,</w:t>
      </w:r>
    </w:p>
    <w:p w14:paraId="291478E8" w14:textId="2D64F811" w:rsidR="004719D6" w:rsidRPr="00BA327A" w:rsidRDefault="004719D6" w:rsidP="001B0759">
      <w:pPr>
        <w:pStyle w:val="Odstavekseznama"/>
        <w:numPr>
          <w:ilvl w:val="0"/>
          <w:numId w:val="27"/>
        </w:numPr>
        <w:rPr>
          <w:rFonts w:ascii="Arial" w:hAnsi="Arial" w:cs="Arial"/>
          <w:sz w:val="20"/>
          <w:szCs w:val="20"/>
          <w:lang w:eastAsia="sl-SI"/>
        </w:rPr>
      </w:pPr>
      <w:r w:rsidRPr="00BA327A">
        <w:rPr>
          <w:rFonts w:ascii="Arial" w:hAnsi="Arial" w:cs="Arial"/>
          <w:sz w:val="20"/>
          <w:szCs w:val="20"/>
          <w:lang w:eastAsia="sl-SI"/>
        </w:rPr>
        <w:t>izpolnjevanja zdravstvenih pogojev OVKN in drugega osebja, ki ni OVKN in opravlja pomembne naloge za varnost železniškega prometa,</w:t>
      </w:r>
    </w:p>
    <w:p w14:paraId="116F1947" w14:textId="6084D06B" w:rsidR="004719D6" w:rsidRPr="00BA327A" w:rsidRDefault="004719D6" w:rsidP="001B0759">
      <w:pPr>
        <w:pStyle w:val="Odstavekseznama"/>
        <w:numPr>
          <w:ilvl w:val="0"/>
          <w:numId w:val="27"/>
        </w:numPr>
        <w:rPr>
          <w:rFonts w:ascii="Arial" w:hAnsi="Arial" w:cs="Arial"/>
          <w:sz w:val="20"/>
          <w:szCs w:val="20"/>
          <w:lang w:eastAsia="sl-SI"/>
        </w:rPr>
      </w:pPr>
      <w:r w:rsidRPr="00BA327A">
        <w:rPr>
          <w:rFonts w:ascii="Arial" w:hAnsi="Arial" w:cs="Arial"/>
          <w:sz w:val="20"/>
          <w:szCs w:val="20"/>
          <w:lang w:eastAsia="sl-SI"/>
        </w:rPr>
        <w:t xml:space="preserve">ustreznosti priprave, vožnje in spremljave vlaka, </w:t>
      </w:r>
    </w:p>
    <w:p w14:paraId="6E2966B9" w14:textId="256C132A" w:rsidR="004719D6" w:rsidRPr="00BA327A" w:rsidRDefault="004719D6" w:rsidP="001B0759">
      <w:pPr>
        <w:pStyle w:val="Odstavekseznama"/>
        <w:numPr>
          <w:ilvl w:val="0"/>
          <w:numId w:val="27"/>
        </w:numPr>
        <w:rPr>
          <w:rFonts w:ascii="Arial" w:hAnsi="Arial" w:cs="Arial"/>
          <w:sz w:val="20"/>
          <w:szCs w:val="20"/>
          <w:lang w:eastAsia="sl-SI"/>
        </w:rPr>
      </w:pPr>
      <w:r w:rsidRPr="00BA327A">
        <w:rPr>
          <w:rFonts w:ascii="Arial" w:hAnsi="Arial" w:cs="Arial"/>
          <w:sz w:val="20"/>
          <w:szCs w:val="20"/>
          <w:lang w:eastAsia="sl-SI"/>
        </w:rPr>
        <w:lastRenderedPageBreak/>
        <w:t>tehnične brezhibnosti železniške infrastrukture in njenih komponent,</w:t>
      </w:r>
    </w:p>
    <w:p w14:paraId="4556AE4F" w14:textId="4936B7EA" w:rsidR="004719D6" w:rsidRPr="00BA327A" w:rsidRDefault="004719D6" w:rsidP="001B0759">
      <w:pPr>
        <w:pStyle w:val="Odstavekseznama"/>
        <w:numPr>
          <w:ilvl w:val="0"/>
          <w:numId w:val="27"/>
        </w:numPr>
        <w:rPr>
          <w:rFonts w:ascii="Arial" w:hAnsi="Arial" w:cs="Arial"/>
          <w:sz w:val="20"/>
          <w:szCs w:val="20"/>
          <w:lang w:eastAsia="sl-SI"/>
        </w:rPr>
      </w:pPr>
      <w:r w:rsidRPr="00BA327A">
        <w:rPr>
          <w:rFonts w:ascii="Arial" w:hAnsi="Arial" w:cs="Arial"/>
          <w:sz w:val="20"/>
          <w:szCs w:val="20"/>
          <w:lang w:eastAsia="sl-SI"/>
        </w:rPr>
        <w:t>tehnični brezhibnosti tirnih vozil in opreme</w:t>
      </w:r>
    </w:p>
    <w:p w14:paraId="2969E424" w14:textId="5451A134" w:rsidR="004719D6" w:rsidRPr="00BA327A" w:rsidRDefault="004719D6" w:rsidP="001B0759">
      <w:pPr>
        <w:pStyle w:val="Odstavekseznama"/>
        <w:numPr>
          <w:ilvl w:val="0"/>
          <w:numId w:val="27"/>
        </w:numPr>
        <w:rPr>
          <w:rFonts w:ascii="Arial" w:hAnsi="Arial" w:cs="Arial"/>
          <w:sz w:val="20"/>
          <w:szCs w:val="20"/>
          <w:lang w:eastAsia="sl-SI"/>
        </w:rPr>
      </w:pPr>
      <w:r w:rsidRPr="00BA327A">
        <w:rPr>
          <w:rFonts w:ascii="Arial" w:hAnsi="Arial" w:cs="Arial"/>
          <w:sz w:val="20"/>
          <w:szCs w:val="20"/>
          <w:lang w:eastAsia="sl-SI"/>
        </w:rPr>
        <w:t>nadzor varnostnih nalog.</w:t>
      </w:r>
    </w:p>
    <w:p w14:paraId="087537F4" w14:textId="77777777" w:rsidR="00BA327A" w:rsidRDefault="00BA327A" w:rsidP="002D2380">
      <w:pPr>
        <w:jc w:val="both"/>
        <w:rPr>
          <w:rFonts w:ascii="Arial" w:hAnsi="Arial" w:cs="Arial"/>
          <w:sz w:val="20"/>
          <w:szCs w:val="20"/>
          <w:lang w:eastAsia="sl-SI"/>
        </w:rPr>
      </w:pPr>
    </w:p>
    <w:p w14:paraId="5E6211F1" w14:textId="7AE6EF3F"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Poseben poudarek nadzorov v letu 2025 je bil predvsem na področjih urejenosti in izvajanja notranjega nadzora pri izvajanju varnostnih nalog lastnih zaposlenih in najetih OVKN ter osebju, ki ni OVKN, vendar opravlja pomembne naloge za varnost železniškega prometa, s ciljem samokontrole in samoregulacije izvajanja varnostnih nalog pri izvajanju železniškega prometa in/ali ustrezne dopolnitve ali spremembe SVU.  </w:t>
      </w:r>
    </w:p>
    <w:p w14:paraId="735734B9" w14:textId="77777777" w:rsidR="004719D6" w:rsidRPr="00BA327A" w:rsidRDefault="004719D6" w:rsidP="002D2380">
      <w:pPr>
        <w:jc w:val="both"/>
        <w:rPr>
          <w:rFonts w:ascii="Arial" w:hAnsi="Arial" w:cs="Arial"/>
          <w:b/>
          <w:bCs/>
          <w:sz w:val="20"/>
          <w:szCs w:val="20"/>
          <w:lang w:eastAsia="sl-SI"/>
        </w:rPr>
      </w:pPr>
      <w:r w:rsidRPr="00BA327A">
        <w:rPr>
          <w:rFonts w:ascii="Arial" w:hAnsi="Arial" w:cs="Arial"/>
          <w:b/>
          <w:bCs/>
          <w:sz w:val="20"/>
          <w:szCs w:val="20"/>
          <w:lang w:eastAsia="sl-SI"/>
        </w:rPr>
        <w:t>Izvedene naloge 2025</w:t>
      </w:r>
    </w:p>
    <w:p w14:paraId="738E85CE"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Planirane naloge so bile realizirane. Nadzori so bili izvedeni poglobljeno in celovito predvsem na področjih notranjega nadzora varnostnih nalog, usposobljenosti OVKN in osebja, ki ni OVKN in opravlja naloge pomembne za varnost železniškega prometa. V okviru nadzorov je bilo ugotovljenih nekaj nepravilnosti in izrečenih upravnih ukrepov (uskladitev in dopolnitev dokumentov SVU z zahtevami iz mednarodnih in nacionalnih predpisov, ustrezno izvajanje nalog iz SVU). </w:t>
      </w:r>
    </w:p>
    <w:p w14:paraId="3DB01F8E" w14:textId="0E494F2D" w:rsidR="004719D6" w:rsidRPr="00BA327A" w:rsidRDefault="00BA327A" w:rsidP="00BA327A">
      <w:pPr>
        <w:pStyle w:val="Naslov5"/>
        <w:rPr>
          <w:rFonts w:ascii="Arial" w:hAnsi="Arial" w:cs="Arial"/>
          <w:b/>
          <w:bCs/>
          <w:color w:val="auto"/>
          <w:sz w:val="20"/>
          <w:szCs w:val="20"/>
          <w:lang w:eastAsia="sl-SI"/>
        </w:rPr>
      </w:pPr>
      <w:r w:rsidRPr="00BA327A">
        <w:rPr>
          <w:rFonts w:ascii="Arial" w:hAnsi="Arial" w:cs="Arial"/>
          <w:b/>
          <w:bCs/>
          <w:color w:val="auto"/>
          <w:sz w:val="20"/>
          <w:szCs w:val="20"/>
          <w:lang w:eastAsia="sl-SI"/>
        </w:rPr>
        <w:t xml:space="preserve">7.4.1.1.2 </w:t>
      </w:r>
      <w:r w:rsidR="004719D6" w:rsidRPr="00BA327A">
        <w:rPr>
          <w:rFonts w:ascii="Arial" w:hAnsi="Arial" w:cs="Arial"/>
          <w:b/>
          <w:bCs/>
          <w:color w:val="auto"/>
          <w:sz w:val="20"/>
          <w:szCs w:val="20"/>
          <w:lang w:eastAsia="sl-SI"/>
        </w:rPr>
        <w:t>Nadzori prevoza oseb, nevarnega blaga in prevoza blaga večje vrednosti – primarne naloge</w:t>
      </w:r>
      <w:r>
        <w:rPr>
          <w:rFonts w:ascii="Arial" w:hAnsi="Arial" w:cs="Arial"/>
          <w:b/>
          <w:bCs/>
          <w:color w:val="auto"/>
          <w:sz w:val="20"/>
          <w:szCs w:val="20"/>
          <w:lang w:eastAsia="sl-SI"/>
        </w:rPr>
        <w:t>:</w:t>
      </w:r>
      <w:r w:rsidR="004719D6" w:rsidRPr="00BA327A">
        <w:rPr>
          <w:rFonts w:ascii="Arial" w:hAnsi="Arial" w:cs="Arial"/>
          <w:b/>
          <w:bCs/>
          <w:color w:val="auto"/>
          <w:sz w:val="20"/>
          <w:szCs w:val="20"/>
          <w:lang w:eastAsia="sl-SI"/>
        </w:rPr>
        <w:t xml:space="preserve"> </w:t>
      </w:r>
    </w:p>
    <w:p w14:paraId="6E7EFE5B" w14:textId="77777777" w:rsidR="00BA327A" w:rsidRDefault="00BA327A" w:rsidP="002D2380">
      <w:pPr>
        <w:jc w:val="both"/>
        <w:rPr>
          <w:rFonts w:ascii="Arial" w:hAnsi="Arial" w:cs="Arial"/>
          <w:sz w:val="20"/>
          <w:szCs w:val="20"/>
          <w:lang w:eastAsia="sl-SI"/>
        </w:rPr>
      </w:pPr>
    </w:p>
    <w:p w14:paraId="28B75DD5" w14:textId="0A22A776" w:rsidR="004719D6" w:rsidRPr="00BA327A" w:rsidRDefault="004719D6" w:rsidP="002D2380">
      <w:pPr>
        <w:jc w:val="both"/>
        <w:rPr>
          <w:rFonts w:ascii="Arial" w:hAnsi="Arial" w:cs="Arial"/>
          <w:b/>
          <w:bCs/>
          <w:sz w:val="20"/>
          <w:szCs w:val="20"/>
          <w:lang w:eastAsia="sl-SI"/>
        </w:rPr>
      </w:pPr>
      <w:r w:rsidRPr="00BA327A">
        <w:rPr>
          <w:rFonts w:ascii="Arial" w:hAnsi="Arial" w:cs="Arial"/>
          <w:b/>
          <w:bCs/>
          <w:sz w:val="20"/>
          <w:szCs w:val="20"/>
          <w:lang w:eastAsia="sl-SI"/>
        </w:rPr>
        <w:t>Planirane naloge 2025</w:t>
      </w:r>
    </w:p>
    <w:p w14:paraId="1D9786A7"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Prav tako je poleg nadzora nad SVU posebna pozornost bila posvečena tudi področjem, ki na podlagi ocene pomenijo:</w:t>
      </w:r>
    </w:p>
    <w:p w14:paraId="59157914" w14:textId="3761C1D5" w:rsidR="004719D6" w:rsidRPr="00BA327A"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 xml:space="preserve">tveganja, pri katerih pride ali lahko pride do poškodovanja ali smrti ljudi, </w:t>
      </w:r>
    </w:p>
    <w:p w14:paraId="27D2C7E3" w14:textId="07FA7B6B" w:rsidR="004719D6" w:rsidRPr="00BA327A"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 xml:space="preserve">tveganja, pri katerih pride ali lahko pride do večje materialne škode in </w:t>
      </w:r>
    </w:p>
    <w:p w14:paraId="5C4B1E37" w14:textId="4CCB59D7" w:rsidR="004719D6" w:rsidRPr="00BA327A"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 xml:space="preserve">tveganja pri prevozu nevarnega blaga. </w:t>
      </w:r>
    </w:p>
    <w:p w14:paraId="34B844E7" w14:textId="77777777" w:rsidR="00BA327A" w:rsidRDefault="00BA327A" w:rsidP="00BA327A">
      <w:pPr>
        <w:rPr>
          <w:rFonts w:ascii="Arial" w:hAnsi="Arial" w:cs="Arial"/>
          <w:sz w:val="20"/>
          <w:szCs w:val="20"/>
          <w:lang w:eastAsia="sl-SI"/>
        </w:rPr>
      </w:pPr>
    </w:p>
    <w:p w14:paraId="48D2FA26" w14:textId="13761960" w:rsidR="004719D6" w:rsidRPr="00BA327A" w:rsidRDefault="004719D6" w:rsidP="00BA327A">
      <w:pPr>
        <w:rPr>
          <w:rFonts w:ascii="Arial" w:hAnsi="Arial" w:cs="Arial"/>
          <w:sz w:val="20"/>
          <w:szCs w:val="20"/>
          <w:lang w:eastAsia="sl-SI"/>
        </w:rPr>
      </w:pPr>
      <w:r w:rsidRPr="00BA327A">
        <w:rPr>
          <w:rFonts w:ascii="Arial" w:hAnsi="Arial" w:cs="Arial"/>
          <w:sz w:val="20"/>
          <w:szCs w:val="20"/>
          <w:lang w:eastAsia="sl-SI"/>
        </w:rPr>
        <w:t>Ta področja je AŽP obravnaval prednostno, v okviru teh nalog je AŽP nadziral predvsem:</w:t>
      </w:r>
    </w:p>
    <w:p w14:paraId="60D3594C" w14:textId="52A0998A" w:rsidR="004719D6" w:rsidRPr="00BA327A"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 xml:space="preserve">izvajanje železniškega prometa, </w:t>
      </w:r>
    </w:p>
    <w:p w14:paraId="27159C1E" w14:textId="1545BBB4" w:rsidR="004719D6" w:rsidRPr="00BA327A"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 xml:space="preserve">sodelovanje prevoznikov in upravljavcev pri obvladovanju tveganj, ki nastajajo pri izvajanju prevozov, </w:t>
      </w:r>
    </w:p>
    <w:p w14:paraId="0312E6C5" w14:textId="22BAFE01" w:rsidR="004719D6" w:rsidRPr="00BA327A"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sodelovanje pri preiskavi nesreč in incidentov,</w:t>
      </w:r>
    </w:p>
    <w:p w14:paraId="072BCC11" w14:textId="13E2ABD3" w:rsidR="004719D6" w:rsidRPr="00BA327A"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sodelovanje pri odpravljanju posledic nesreč in incidentov,</w:t>
      </w:r>
    </w:p>
    <w:p w14:paraId="36405A02" w14:textId="4BD77F15" w:rsidR="004719D6" w:rsidRPr="00BA327A"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izvajanje nalog OVKN in drugega osebja, ki ni OVKN in opravlja pomembne naloge za varnost železniškega prometa,</w:t>
      </w:r>
    </w:p>
    <w:p w14:paraId="5DC9C12D" w14:textId="5DADB62E" w:rsidR="004719D6" w:rsidRDefault="004719D6" w:rsidP="001B0759">
      <w:pPr>
        <w:pStyle w:val="Odstavekseznama"/>
        <w:numPr>
          <w:ilvl w:val="0"/>
          <w:numId w:val="28"/>
        </w:numPr>
        <w:rPr>
          <w:rFonts w:ascii="Arial" w:hAnsi="Arial" w:cs="Arial"/>
          <w:sz w:val="20"/>
          <w:szCs w:val="20"/>
          <w:lang w:eastAsia="sl-SI"/>
        </w:rPr>
      </w:pPr>
      <w:r w:rsidRPr="00BA327A">
        <w:rPr>
          <w:rFonts w:ascii="Arial" w:hAnsi="Arial" w:cs="Arial"/>
          <w:sz w:val="20"/>
          <w:szCs w:val="20"/>
          <w:lang w:eastAsia="sl-SI"/>
        </w:rPr>
        <w:t xml:space="preserve">ustreznost tirnih vozil (registracija, vzdrževanje…).  </w:t>
      </w:r>
    </w:p>
    <w:p w14:paraId="743685C4" w14:textId="77777777" w:rsidR="00BA327A" w:rsidRPr="00BA327A" w:rsidRDefault="00BA327A" w:rsidP="00BA327A">
      <w:pPr>
        <w:pStyle w:val="Odstavekseznama"/>
        <w:ind w:left="360"/>
        <w:rPr>
          <w:rFonts w:ascii="Arial" w:hAnsi="Arial" w:cs="Arial"/>
          <w:sz w:val="20"/>
          <w:szCs w:val="20"/>
          <w:lang w:eastAsia="sl-SI"/>
        </w:rPr>
      </w:pPr>
    </w:p>
    <w:p w14:paraId="2004D0B0" w14:textId="77777777" w:rsidR="004719D6" w:rsidRPr="00BA327A" w:rsidRDefault="004719D6" w:rsidP="002D2380">
      <w:pPr>
        <w:jc w:val="both"/>
        <w:rPr>
          <w:rFonts w:ascii="Arial" w:hAnsi="Arial" w:cs="Arial"/>
          <w:b/>
          <w:bCs/>
          <w:sz w:val="20"/>
          <w:szCs w:val="20"/>
          <w:lang w:eastAsia="sl-SI"/>
        </w:rPr>
      </w:pPr>
      <w:r w:rsidRPr="00BA327A">
        <w:rPr>
          <w:rFonts w:ascii="Arial" w:hAnsi="Arial" w:cs="Arial"/>
          <w:b/>
          <w:bCs/>
          <w:sz w:val="20"/>
          <w:szCs w:val="20"/>
          <w:lang w:eastAsia="sl-SI"/>
        </w:rPr>
        <w:t>Izvedene naloge 2025</w:t>
      </w:r>
    </w:p>
    <w:p w14:paraId="29ABC662" w14:textId="380C0691" w:rsidR="00BA327A" w:rsidRDefault="004719D6" w:rsidP="008B69D3">
      <w:pPr>
        <w:jc w:val="both"/>
        <w:rPr>
          <w:rFonts w:ascii="Arial" w:hAnsi="Arial" w:cs="Arial"/>
          <w:sz w:val="20"/>
          <w:szCs w:val="20"/>
          <w:lang w:eastAsia="sl-SI"/>
        </w:rPr>
      </w:pPr>
      <w:r w:rsidRPr="00650E40">
        <w:rPr>
          <w:rFonts w:ascii="Arial" w:hAnsi="Arial" w:cs="Arial"/>
          <w:sz w:val="20"/>
          <w:szCs w:val="20"/>
          <w:lang w:eastAsia="sl-SI"/>
        </w:rPr>
        <w:t>Inšpekcijski nadzori po omenjenih področjih so bili izvedeni v predvidenem obsegu predvsem v okviru nadzora drugih področij. Nadzori prevoza oseb pa so bili izvedeni tudi kot samostojni usmerjeni nadzori, z nadzorom izpolnjevanja pogojev OVKN (strojevodij in osebja za spremljavo vlakov) pri izvedbi samega prevoza. Nepravilnosti, ki bi zahtevale izrek ukrepov niso bile ugotovljene.</w:t>
      </w:r>
      <w:r w:rsidR="008B69D3">
        <w:rPr>
          <w:rFonts w:ascii="Arial" w:hAnsi="Arial" w:cs="Arial"/>
          <w:sz w:val="20"/>
          <w:szCs w:val="20"/>
          <w:lang w:eastAsia="sl-SI"/>
        </w:rPr>
        <w:t xml:space="preserve"> </w:t>
      </w:r>
    </w:p>
    <w:p w14:paraId="71202646" w14:textId="77777777" w:rsidR="008B69D3" w:rsidRDefault="008B69D3" w:rsidP="008B69D3">
      <w:pPr>
        <w:jc w:val="both"/>
        <w:rPr>
          <w:rFonts w:ascii="Arial" w:hAnsi="Arial" w:cs="Arial"/>
          <w:b/>
          <w:bCs/>
          <w:i/>
          <w:iCs/>
          <w:sz w:val="20"/>
          <w:szCs w:val="20"/>
          <w:lang w:eastAsia="sl-SI"/>
        </w:rPr>
      </w:pPr>
    </w:p>
    <w:p w14:paraId="290D0D70" w14:textId="7D2904D8" w:rsidR="004719D6" w:rsidRPr="00BA327A" w:rsidRDefault="00BA327A" w:rsidP="00BA327A">
      <w:pPr>
        <w:pStyle w:val="Naslov4"/>
        <w:rPr>
          <w:rFonts w:ascii="Arial" w:hAnsi="Arial" w:cs="Arial"/>
          <w:b/>
          <w:bCs/>
          <w:i w:val="0"/>
          <w:iCs w:val="0"/>
          <w:color w:val="auto"/>
          <w:sz w:val="20"/>
          <w:szCs w:val="20"/>
          <w:lang w:eastAsia="sl-SI"/>
        </w:rPr>
      </w:pPr>
      <w:r w:rsidRPr="00BA327A">
        <w:rPr>
          <w:rFonts w:ascii="Arial" w:hAnsi="Arial" w:cs="Arial"/>
          <w:b/>
          <w:bCs/>
          <w:i w:val="0"/>
          <w:iCs w:val="0"/>
          <w:color w:val="auto"/>
          <w:sz w:val="20"/>
          <w:szCs w:val="20"/>
          <w:lang w:eastAsia="sl-SI"/>
        </w:rPr>
        <w:t>7.4.</w:t>
      </w:r>
      <w:r w:rsidR="004719D6" w:rsidRPr="00BA327A">
        <w:rPr>
          <w:rFonts w:ascii="Arial" w:hAnsi="Arial" w:cs="Arial"/>
          <w:b/>
          <w:bCs/>
          <w:i w:val="0"/>
          <w:iCs w:val="0"/>
          <w:color w:val="auto"/>
          <w:sz w:val="20"/>
          <w:szCs w:val="20"/>
          <w:lang w:eastAsia="sl-SI"/>
        </w:rPr>
        <w:t>1.2</w:t>
      </w:r>
      <w:r w:rsidR="004719D6" w:rsidRPr="00BA327A">
        <w:rPr>
          <w:rFonts w:ascii="Arial" w:hAnsi="Arial" w:cs="Arial"/>
          <w:b/>
          <w:bCs/>
          <w:i w:val="0"/>
          <w:iCs w:val="0"/>
          <w:color w:val="auto"/>
          <w:sz w:val="20"/>
          <w:szCs w:val="20"/>
          <w:lang w:eastAsia="sl-SI"/>
        </w:rPr>
        <w:tab/>
        <w:t>Sistemski inšpekcijski nadzori (z zakoni predpisani obdobni in nepredvideni nadzori)</w:t>
      </w:r>
      <w:r>
        <w:rPr>
          <w:rFonts w:ascii="Arial" w:hAnsi="Arial" w:cs="Arial"/>
          <w:b/>
          <w:bCs/>
          <w:i w:val="0"/>
          <w:iCs w:val="0"/>
          <w:color w:val="auto"/>
          <w:sz w:val="20"/>
          <w:szCs w:val="20"/>
          <w:lang w:eastAsia="sl-SI"/>
        </w:rPr>
        <w:t>:</w:t>
      </w:r>
      <w:r w:rsidR="004719D6" w:rsidRPr="00BA327A">
        <w:rPr>
          <w:rFonts w:ascii="Arial" w:hAnsi="Arial" w:cs="Arial"/>
          <w:b/>
          <w:bCs/>
          <w:i w:val="0"/>
          <w:iCs w:val="0"/>
          <w:color w:val="auto"/>
          <w:sz w:val="20"/>
          <w:szCs w:val="20"/>
          <w:lang w:eastAsia="sl-SI"/>
        </w:rPr>
        <w:t xml:space="preserve"> </w:t>
      </w:r>
    </w:p>
    <w:p w14:paraId="2EB3B8DF" w14:textId="77777777" w:rsidR="00BA327A" w:rsidRDefault="00BA327A" w:rsidP="002D2380">
      <w:pPr>
        <w:jc w:val="both"/>
        <w:rPr>
          <w:rFonts w:ascii="Arial" w:hAnsi="Arial" w:cs="Arial"/>
          <w:sz w:val="20"/>
          <w:szCs w:val="20"/>
          <w:lang w:eastAsia="sl-SI"/>
        </w:rPr>
      </w:pPr>
    </w:p>
    <w:p w14:paraId="74C93FF3" w14:textId="5720D8CE" w:rsidR="004719D6" w:rsidRPr="00BA327A" w:rsidRDefault="004719D6" w:rsidP="001B0759">
      <w:pPr>
        <w:pStyle w:val="Odstavekseznama"/>
        <w:numPr>
          <w:ilvl w:val="0"/>
          <w:numId w:val="29"/>
        </w:numPr>
        <w:rPr>
          <w:rFonts w:ascii="Arial" w:hAnsi="Arial" w:cs="Arial"/>
          <w:b/>
          <w:bCs/>
          <w:sz w:val="20"/>
          <w:szCs w:val="20"/>
          <w:lang w:eastAsia="sl-SI"/>
        </w:rPr>
      </w:pPr>
      <w:r w:rsidRPr="00BA327A">
        <w:rPr>
          <w:rFonts w:ascii="Arial" w:hAnsi="Arial" w:cs="Arial"/>
          <w:b/>
          <w:bCs/>
          <w:sz w:val="20"/>
          <w:szCs w:val="20"/>
          <w:lang w:eastAsia="sl-SI"/>
        </w:rPr>
        <w:t>Nadzori nad izdanimi licencami prevoznikov v železniškem prometu</w:t>
      </w:r>
      <w:r w:rsidR="00BA327A" w:rsidRPr="00BA327A">
        <w:rPr>
          <w:rFonts w:ascii="Arial" w:hAnsi="Arial" w:cs="Arial"/>
          <w:b/>
          <w:bCs/>
          <w:sz w:val="20"/>
          <w:szCs w:val="20"/>
          <w:lang w:eastAsia="sl-SI"/>
        </w:rPr>
        <w:t>:</w:t>
      </w:r>
    </w:p>
    <w:p w14:paraId="6845C198" w14:textId="77777777" w:rsidR="00BA327A" w:rsidRPr="00BA327A" w:rsidRDefault="00BA327A" w:rsidP="00BA327A">
      <w:pPr>
        <w:pStyle w:val="Odstavekseznama"/>
        <w:ind w:left="720"/>
        <w:rPr>
          <w:rFonts w:ascii="Arial" w:hAnsi="Arial" w:cs="Arial"/>
          <w:b/>
          <w:bCs/>
          <w:sz w:val="20"/>
          <w:szCs w:val="20"/>
          <w:lang w:eastAsia="sl-SI"/>
        </w:rPr>
      </w:pPr>
    </w:p>
    <w:p w14:paraId="67A74B4E" w14:textId="77777777" w:rsidR="004719D6" w:rsidRPr="00BA327A" w:rsidRDefault="004719D6" w:rsidP="002D2380">
      <w:pPr>
        <w:jc w:val="both"/>
        <w:rPr>
          <w:rFonts w:ascii="Arial" w:hAnsi="Arial" w:cs="Arial"/>
          <w:b/>
          <w:bCs/>
          <w:sz w:val="20"/>
          <w:szCs w:val="20"/>
          <w:lang w:eastAsia="sl-SI"/>
        </w:rPr>
      </w:pPr>
      <w:r w:rsidRPr="00BA327A">
        <w:rPr>
          <w:rFonts w:ascii="Arial" w:hAnsi="Arial" w:cs="Arial"/>
          <w:b/>
          <w:bCs/>
          <w:sz w:val="20"/>
          <w:szCs w:val="20"/>
          <w:lang w:eastAsia="sl-SI"/>
        </w:rPr>
        <w:t>Planirane naloge 2025</w:t>
      </w:r>
    </w:p>
    <w:p w14:paraId="1800DD42" w14:textId="3FE38869"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lastRenderedPageBreak/>
        <w:t xml:space="preserve">Zakon o železniškem prometu </w:t>
      </w:r>
      <w:r w:rsidR="00BA327A">
        <w:rPr>
          <w:rFonts w:ascii="Arial" w:hAnsi="Arial" w:cs="Arial"/>
          <w:sz w:val="20"/>
          <w:szCs w:val="20"/>
          <w:lang w:eastAsia="sl-SI"/>
        </w:rPr>
        <w:t>(</w:t>
      </w:r>
      <w:r w:rsidR="00BA327A" w:rsidRPr="00BA327A">
        <w:rPr>
          <w:rFonts w:ascii="Arial" w:hAnsi="Arial" w:cs="Arial"/>
          <w:sz w:val="20"/>
          <w:szCs w:val="20"/>
          <w:lang w:eastAsia="sl-SI"/>
        </w:rPr>
        <w:t>Uradni list RS, št. 99/15 – uradno prečiščeno besedilo, 30/18, 82/21, 54/22 – ZUJPP in 18/23 – ZDU-1O</w:t>
      </w:r>
      <w:r w:rsidR="00BA327A">
        <w:rPr>
          <w:rFonts w:ascii="Arial" w:hAnsi="Arial" w:cs="Arial"/>
          <w:sz w:val="20"/>
          <w:szCs w:val="20"/>
          <w:lang w:eastAsia="sl-SI"/>
        </w:rPr>
        <w:t xml:space="preserve">) </w:t>
      </w:r>
      <w:r w:rsidRPr="00650E40">
        <w:rPr>
          <w:rFonts w:ascii="Arial" w:hAnsi="Arial" w:cs="Arial"/>
          <w:sz w:val="20"/>
          <w:szCs w:val="20"/>
          <w:lang w:eastAsia="sl-SI"/>
        </w:rPr>
        <w:t xml:space="preserve">v 17. členu določa, da licenčni organ opravlja redni nadzor nad veljavnostjo in izpolnjevanjem pogojev za izdane licence najmanj vsakih pet let. </w:t>
      </w:r>
    </w:p>
    <w:p w14:paraId="7434F25B" w14:textId="77777777" w:rsidR="004719D6" w:rsidRPr="00BA327A" w:rsidRDefault="004719D6" w:rsidP="002D2380">
      <w:pPr>
        <w:jc w:val="both"/>
        <w:rPr>
          <w:rFonts w:ascii="Arial" w:hAnsi="Arial" w:cs="Arial"/>
          <w:b/>
          <w:bCs/>
          <w:sz w:val="20"/>
          <w:szCs w:val="20"/>
          <w:lang w:eastAsia="sl-SI"/>
        </w:rPr>
      </w:pPr>
      <w:r w:rsidRPr="00BA327A">
        <w:rPr>
          <w:rFonts w:ascii="Arial" w:hAnsi="Arial" w:cs="Arial"/>
          <w:b/>
          <w:bCs/>
          <w:sz w:val="20"/>
          <w:szCs w:val="20"/>
          <w:lang w:eastAsia="sl-SI"/>
        </w:rPr>
        <w:t xml:space="preserve">Izvedene naloge 2025 </w:t>
      </w:r>
    </w:p>
    <w:p w14:paraId="2E4294E8" w14:textId="16F4F84B"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Omenjeni nadzori se ne izvajajo samo kot inšpekcijski nadzori ampak tudi kot revizije izpolnjevanja pogojev po izdanih licencah. Celovito izpolnjevanje pogojev se tako izvede delno v postopku revizije in delno v okviru inšpekcijskega nadzora. Planirane naloge so bile v celoti izvedene. Nepravilnosti, ki bi zahtevale izrek ukrepov niso bile ugotovljene.</w:t>
      </w:r>
    </w:p>
    <w:p w14:paraId="4B5747E5" w14:textId="4EE6080C" w:rsidR="004719D6" w:rsidRPr="00BA327A" w:rsidRDefault="004719D6" w:rsidP="002D2380">
      <w:pPr>
        <w:jc w:val="both"/>
        <w:rPr>
          <w:rFonts w:ascii="Arial" w:hAnsi="Arial" w:cs="Arial"/>
          <w:b/>
          <w:bCs/>
          <w:sz w:val="20"/>
          <w:szCs w:val="20"/>
          <w:lang w:eastAsia="sl-SI"/>
        </w:rPr>
      </w:pPr>
      <w:r w:rsidRPr="00BA327A">
        <w:rPr>
          <w:rFonts w:ascii="Arial" w:hAnsi="Arial" w:cs="Arial"/>
          <w:b/>
          <w:bCs/>
          <w:sz w:val="20"/>
          <w:szCs w:val="20"/>
          <w:lang w:eastAsia="sl-SI"/>
        </w:rPr>
        <w:t>b) Nadzori nad subjekti, zadolženimi za vzdrževanje tirnih vozil</w:t>
      </w:r>
      <w:r w:rsidR="00BA327A">
        <w:rPr>
          <w:rFonts w:ascii="Arial" w:hAnsi="Arial" w:cs="Arial"/>
          <w:b/>
          <w:bCs/>
          <w:sz w:val="20"/>
          <w:szCs w:val="20"/>
          <w:lang w:eastAsia="sl-SI"/>
        </w:rPr>
        <w:t>:</w:t>
      </w:r>
    </w:p>
    <w:p w14:paraId="6E6DFE32" w14:textId="77777777" w:rsidR="004719D6" w:rsidRPr="00BA327A" w:rsidRDefault="004719D6" w:rsidP="002D2380">
      <w:pPr>
        <w:jc w:val="both"/>
        <w:rPr>
          <w:rFonts w:ascii="Arial" w:hAnsi="Arial" w:cs="Arial"/>
          <w:b/>
          <w:bCs/>
          <w:sz w:val="20"/>
          <w:szCs w:val="20"/>
          <w:lang w:eastAsia="sl-SI"/>
        </w:rPr>
      </w:pPr>
      <w:r w:rsidRPr="00BA327A">
        <w:rPr>
          <w:rFonts w:ascii="Arial" w:hAnsi="Arial" w:cs="Arial"/>
          <w:b/>
          <w:bCs/>
          <w:sz w:val="20"/>
          <w:szCs w:val="20"/>
          <w:lang w:eastAsia="sl-SI"/>
        </w:rPr>
        <w:t>Planirane naloge 2025</w:t>
      </w:r>
    </w:p>
    <w:p w14:paraId="0CBDB47C" w14:textId="1E9CC320"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Zakon o varnosti v železniškem prometu (</w:t>
      </w:r>
      <w:r w:rsidR="009A551D" w:rsidRPr="009A551D">
        <w:rPr>
          <w:rFonts w:ascii="Arial" w:hAnsi="Arial" w:cs="Arial"/>
          <w:sz w:val="20"/>
          <w:szCs w:val="20"/>
          <w:lang w:eastAsia="sl-SI"/>
        </w:rPr>
        <w:t>Uradni list RS, št. 30/18 in 54/21</w:t>
      </w:r>
      <w:r w:rsidR="009A551D">
        <w:rPr>
          <w:rFonts w:ascii="Arial" w:hAnsi="Arial" w:cs="Arial"/>
          <w:sz w:val="20"/>
          <w:szCs w:val="20"/>
          <w:lang w:eastAsia="sl-SI"/>
        </w:rPr>
        <w:t xml:space="preserve">; </w:t>
      </w:r>
      <w:r w:rsidRPr="00650E40">
        <w:rPr>
          <w:rFonts w:ascii="Arial" w:hAnsi="Arial" w:cs="Arial"/>
          <w:sz w:val="20"/>
          <w:szCs w:val="20"/>
          <w:lang w:eastAsia="sl-SI"/>
        </w:rPr>
        <w:t>v nadalj</w:t>
      </w:r>
      <w:r w:rsidR="009A551D">
        <w:rPr>
          <w:rFonts w:ascii="Arial" w:hAnsi="Arial" w:cs="Arial"/>
          <w:sz w:val="20"/>
          <w:szCs w:val="20"/>
          <w:lang w:eastAsia="sl-SI"/>
        </w:rPr>
        <w:t>njem besedilu:</w:t>
      </w:r>
      <w:r w:rsidRPr="00650E40">
        <w:rPr>
          <w:rFonts w:ascii="Arial" w:hAnsi="Arial" w:cs="Arial"/>
          <w:sz w:val="20"/>
          <w:szCs w:val="20"/>
          <w:lang w:eastAsia="sl-SI"/>
        </w:rPr>
        <w:t xml:space="preserve"> ZVZelP-1) v 15. členu določa, da varnostni organ (certifikacijski organ) najmanj enkrat letno opravi nadzor nad izpolnjevanjem pogojev po podelitvi spričevala o funkciji izvajanja vzdrževanja. </w:t>
      </w:r>
    </w:p>
    <w:p w14:paraId="64C1B74F" w14:textId="77777777" w:rsidR="004719D6" w:rsidRPr="00BA327A" w:rsidRDefault="004719D6" w:rsidP="002D2380">
      <w:pPr>
        <w:jc w:val="both"/>
        <w:rPr>
          <w:rFonts w:ascii="Arial" w:hAnsi="Arial" w:cs="Arial"/>
          <w:b/>
          <w:bCs/>
          <w:sz w:val="20"/>
          <w:szCs w:val="20"/>
          <w:lang w:eastAsia="sl-SI"/>
        </w:rPr>
      </w:pPr>
      <w:r w:rsidRPr="00BA327A">
        <w:rPr>
          <w:rFonts w:ascii="Arial" w:hAnsi="Arial" w:cs="Arial"/>
          <w:b/>
          <w:bCs/>
          <w:sz w:val="20"/>
          <w:szCs w:val="20"/>
          <w:lang w:eastAsia="sl-SI"/>
        </w:rPr>
        <w:t>Izvedene naloge 2025</w:t>
      </w:r>
    </w:p>
    <w:p w14:paraId="76A24FBA" w14:textId="77777777" w:rsidR="004719D6" w:rsidRDefault="004719D6" w:rsidP="002D2380">
      <w:pPr>
        <w:jc w:val="both"/>
        <w:rPr>
          <w:rFonts w:ascii="Arial" w:hAnsi="Arial" w:cs="Arial"/>
          <w:sz w:val="20"/>
          <w:szCs w:val="20"/>
          <w:lang w:eastAsia="sl-SI"/>
        </w:rPr>
      </w:pPr>
      <w:r w:rsidRPr="00650E40">
        <w:rPr>
          <w:rFonts w:ascii="Arial" w:hAnsi="Arial" w:cs="Arial"/>
          <w:sz w:val="20"/>
          <w:szCs w:val="20"/>
          <w:lang w:eastAsia="sl-SI"/>
        </w:rPr>
        <w:t>Tudi na tem področju AŽP izvaja, poleg inšpekcijskih nadzorov, revizije v okviru katerih preverja izpolnjevanje pogojev po podelitvi spričevala o funkciji izvajanja vzdrževanja tirnih vozil. Planirane revizije in inšpekcijski nadzori so bili v celoti realizirani. Inšpekcijski nadzori nad subjekti, zadolženimi za vzdrževanje tirnih vozil so bili izvedeni tako v okviru nadzora drugih področij (npr. registracija tirnih vozil), kakor tudi kot samostojni usmerjeni nadzori (vzdrževanje tirnih vozil, predvsem tovornih vagonov in potniških garnitur ter ustreznost dokumentov sistema varnega upravljanja). Tudi v letu 2025 je bil poudarek na izvajanju Izvedbene Uredbe Komisije (EU) 2019/779, ki ureja organizacijo, obveznosti, pravice in naloge subjektov, zadolženih za vzdrževanje tirnih vozil. Planirani nadzori so bili izvedeni. Nepravilnosti, ki bi zahtevale izrek ukrepov niso bile ugotovljene.</w:t>
      </w:r>
    </w:p>
    <w:p w14:paraId="4BD98057" w14:textId="7008FFFD" w:rsidR="004719D6" w:rsidRPr="00C61DE3" w:rsidRDefault="00C61DE3" w:rsidP="00C61DE3">
      <w:pPr>
        <w:pStyle w:val="Naslov4"/>
        <w:jc w:val="both"/>
        <w:rPr>
          <w:rFonts w:ascii="Arial" w:hAnsi="Arial" w:cs="Arial"/>
          <w:b/>
          <w:bCs/>
          <w:i w:val="0"/>
          <w:iCs w:val="0"/>
          <w:color w:val="auto"/>
          <w:sz w:val="20"/>
          <w:szCs w:val="20"/>
          <w:lang w:eastAsia="sl-SI"/>
        </w:rPr>
      </w:pPr>
      <w:r w:rsidRPr="00C61DE3">
        <w:rPr>
          <w:rFonts w:ascii="Arial" w:hAnsi="Arial" w:cs="Arial"/>
          <w:b/>
          <w:bCs/>
          <w:i w:val="0"/>
          <w:iCs w:val="0"/>
          <w:color w:val="auto"/>
          <w:sz w:val="20"/>
          <w:szCs w:val="20"/>
          <w:lang w:eastAsia="sl-SI"/>
        </w:rPr>
        <w:t>7.4.</w:t>
      </w:r>
      <w:r w:rsidR="004719D6" w:rsidRPr="00C61DE3">
        <w:rPr>
          <w:rFonts w:ascii="Arial" w:hAnsi="Arial" w:cs="Arial"/>
          <w:b/>
          <w:bCs/>
          <w:i w:val="0"/>
          <w:iCs w:val="0"/>
          <w:color w:val="auto"/>
          <w:sz w:val="20"/>
          <w:szCs w:val="20"/>
          <w:lang w:eastAsia="sl-SI"/>
        </w:rPr>
        <w:t>1.3</w:t>
      </w:r>
      <w:r w:rsidR="004719D6" w:rsidRPr="00C61DE3">
        <w:rPr>
          <w:rFonts w:ascii="Arial" w:hAnsi="Arial" w:cs="Arial"/>
          <w:b/>
          <w:bCs/>
          <w:i w:val="0"/>
          <w:iCs w:val="0"/>
          <w:color w:val="auto"/>
          <w:sz w:val="20"/>
          <w:szCs w:val="20"/>
          <w:lang w:eastAsia="sl-SI"/>
        </w:rPr>
        <w:tab/>
        <w:t>Sistemski inšpekcijski nadzori (področja, na katerih so se v preteklih pregledih odkrivale večje nepravilnosti)</w:t>
      </w:r>
      <w:r>
        <w:rPr>
          <w:rFonts w:ascii="Arial" w:hAnsi="Arial" w:cs="Arial"/>
          <w:b/>
          <w:bCs/>
          <w:i w:val="0"/>
          <w:iCs w:val="0"/>
          <w:color w:val="auto"/>
          <w:sz w:val="20"/>
          <w:szCs w:val="20"/>
          <w:lang w:eastAsia="sl-SI"/>
        </w:rPr>
        <w:t>:</w:t>
      </w:r>
    </w:p>
    <w:p w14:paraId="3EF8B15E" w14:textId="77777777" w:rsidR="00C61DE3" w:rsidRPr="00C61DE3" w:rsidRDefault="00C61DE3" w:rsidP="00C61DE3">
      <w:pPr>
        <w:rPr>
          <w:lang w:eastAsia="sl-SI"/>
        </w:rPr>
      </w:pPr>
    </w:p>
    <w:p w14:paraId="721D677D" w14:textId="6B109619" w:rsidR="004719D6" w:rsidRPr="00C61DE3" w:rsidRDefault="00C61DE3" w:rsidP="00C61DE3">
      <w:pPr>
        <w:pStyle w:val="Naslov5"/>
        <w:rPr>
          <w:rFonts w:ascii="Arial" w:hAnsi="Arial" w:cs="Arial"/>
          <w:b/>
          <w:bCs/>
          <w:color w:val="auto"/>
          <w:sz w:val="20"/>
          <w:szCs w:val="20"/>
          <w:lang w:eastAsia="sl-SI"/>
        </w:rPr>
      </w:pPr>
      <w:r w:rsidRPr="00C61DE3">
        <w:rPr>
          <w:rFonts w:ascii="Arial" w:hAnsi="Arial" w:cs="Arial"/>
          <w:b/>
          <w:bCs/>
          <w:color w:val="auto"/>
          <w:sz w:val="20"/>
          <w:szCs w:val="20"/>
          <w:lang w:eastAsia="sl-SI"/>
        </w:rPr>
        <w:t xml:space="preserve">7.4.1.3.1 </w:t>
      </w:r>
      <w:r w:rsidR="004719D6" w:rsidRPr="00C61DE3">
        <w:rPr>
          <w:rFonts w:ascii="Arial" w:hAnsi="Arial" w:cs="Arial"/>
          <w:b/>
          <w:bCs/>
          <w:color w:val="auto"/>
          <w:sz w:val="20"/>
          <w:szCs w:val="20"/>
          <w:lang w:eastAsia="sl-SI"/>
        </w:rPr>
        <w:t>Nadzor nad strukturnimi in operativnimi podsistemi</w:t>
      </w:r>
      <w:r>
        <w:rPr>
          <w:rFonts w:ascii="Arial" w:hAnsi="Arial" w:cs="Arial"/>
          <w:b/>
          <w:bCs/>
          <w:color w:val="auto"/>
          <w:sz w:val="20"/>
          <w:szCs w:val="20"/>
          <w:lang w:eastAsia="sl-SI"/>
        </w:rPr>
        <w:t>:</w:t>
      </w:r>
    </w:p>
    <w:p w14:paraId="42603D92" w14:textId="77777777" w:rsidR="00C61DE3" w:rsidRDefault="00C61DE3" w:rsidP="002D2380">
      <w:pPr>
        <w:jc w:val="both"/>
        <w:rPr>
          <w:rFonts w:ascii="Arial" w:hAnsi="Arial" w:cs="Arial"/>
          <w:sz w:val="20"/>
          <w:szCs w:val="20"/>
          <w:lang w:eastAsia="sl-SI"/>
        </w:rPr>
      </w:pPr>
    </w:p>
    <w:p w14:paraId="6D18171A" w14:textId="6F664B36" w:rsidR="004719D6" w:rsidRPr="00C61DE3" w:rsidRDefault="004719D6" w:rsidP="002D2380">
      <w:pPr>
        <w:jc w:val="both"/>
        <w:rPr>
          <w:rFonts w:ascii="Arial" w:hAnsi="Arial" w:cs="Arial"/>
          <w:b/>
          <w:bCs/>
          <w:sz w:val="20"/>
          <w:szCs w:val="20"/>
          <w:lang w:eastAsia="sl-SI"/>
        </w:rPr>
      </w:pPr>
      <w:r w:rsidRPr="00C61DE3">
        <w:rPr>
          <w:rFonts w:ascii="Arial" w:hAnsi="Arial" w:cs="Arial"/>
          <w:b/>
          <w:bCs/>
          <w:sz w:val="20"/>
          <w:szCs w:val="20"/>
          <w:lang w:eastAsia="sl-SI"/>
        </w:rPr>
        <w:t>Planirane naloge 2025</w:t>
      </w:r>
    </w:p>
    <w:p w14:paraId="503B217A"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Nadzor nad podsistemi je obsegal: </w:t>
      </w:r>
    </w:p>
    <w:p w14:paraId="078027DB" w14:textId="503DB8AF" w:rsidR="004719D6" w:rsidRPr="00C61DE3" w:rsidRDefault="004719D6" w:rsidP="001B0759">
      <w:pPr>
        <w:pStyle w:val="Odstavekseznama"/>
        <w:numPr>
          <w:ilvl w:val="0"/>
          <w:numId w:val="30"/>
        </w:numPr>
        <w:rPr>
          <w:rFonts w:ascii="Arial" w:hAnsi="Arial" w:cs="Arial"/>
          <w:sz w:val="20"/>
          <w:szCs w:val="20"/>
          <w:lang w:eastAsia="sl-SI"/>
        </w:rPr>
      </w:pPr>
      <w:r w:rsidRPr="00C61DE3">
        <w:rPr>
          <w:rFonts w:ascii="Arial" w:hAnsi="Arial" w:cs="Arial"/>
          <w:sz w:val="20"/>
          <w:szCs w:val="20"/>
          <w:lang w:eastAsia="sl-SI"/>
        </w:rPr>
        <w:t xml:space="preserve">nadzor nad skladnostjo podsistemov (delov podsistemov) železniškega sistema v času njihovega obratovanja s TSI in nacionalnimi predpisi, </w:t>
      </w:r>
    </w:p>
    <w:p w14:paraId="5A85AA90" w14:textId="5D4ACADD" w:rsidR="004719D6" w:rsidRPr="00C61DE3" w:rsidRDefault="004719D6" w:rsidP="001B0759">
      <w:pPr>
        <w:pStyle w:val="Odstavekseznama"/>
        <w:numPr>
          <w:ilvl w:val="0"/>
          <w:numId w:val="30"/>
        </w:numPr>
        <w:rPr>
          <w:rFonts w:ascii="Arial" w:hAnsi="Arial" w:cs="Arial"/>
          <w:sz w:val="20"/>
          <w:szCs w:val="20"/>
          <w:lang w:eastAsia="sl-SI"/>
        </w:rPr>
      </w:pPr>
      <w:r w:rsidRPr="00C61DE3">
        <w:rPr>
          <w:rFonts w:ascii="Arial" w:hAnsi="Arial" w:cs="Arial"/>
          <w:sz w:val="20"/>
          <w:szCs w:val="20"/>
          <w:lang w:eastAsia="sl-SI"/>
        </w:rPr>
        <w:t xml:space="preserve">nadzor nad skladnostjo komponent </w:t>
      </w:r>
      <w:proofErr w:type="spellStart"/>
      <w:r w:rsidRPr="00C61DE3">
        <w:rPr>
          <w:rFonts w:ascii="Arial" w:hAnsi="Arial" w:cs="Arial"/>
          <w:sz w:val="20"/>
          <w:szCs w:val="20"/>
          <w:lang w:eastAsia="sl-SI"/>
        </w:rPr>
        <w:t>interoperabilnosti</w:t>
      </w:r>
      <w:proofErr w:type="spellEnd"/>
      <w:r w:rsidRPr="00C61DE3">
        <w:rPr>
          <w:rFonts w:ascii="Arial" w:hAnsi="Arial" w:cs="Arial"/>
          <w:sz w:val="20"/>
          <w:szCs w:val="20"/>
          <w:lang w:eastAsia="sl-SI"/>
        </w:rPr>
        <w:t xml:space="preserve"> z bistvenimi zahtevami in </w:t>
      </w:r>
    </w:p>
    <w:p w14:paraId="54ED4462" w14:textId="3B1E9B87" w:rsidR="004719D6" w:rsidRPr="00C61DE3" w:rsidRDefault="004719D6" w:rsidP="001B0759">
      <w:pPr>
        <w:pStyle w:val="Odstavekseznama"/>
        <w:numPr>
          <w:ilvl w:val="0"/>
          <w:numId w:val="30"/>
        </w:numPr>
        <w:rPr>
          <w:rFonts w:ascii="Arial" w:hAnsi="Arial" w:cs="Arial"/>
          <w:sz w:val="20"/>
          <w:szCs w:val="20"/>
          <w:lang w:eastAsia="sl-SI"/>
        </w:rPr>
      </w:pPr>
      <w:r w:rsidRPr="00C61DE3">
        <w:rPr>
          <w:rFonts w:ascii="Arial" w:hAnsi="Arial" w:cs="Arial"/>
          <w:sz w:val="20"/>
          <w:szCs w:val="20"/>
          <w:lang w:eastAsia="sl-SI"/>
        </w:rPr>
        <w:t xml:space="preserve">nadzor nad vzdrževanjem podsistemov. </w:t>
      </w:r>
    </w:p>
    <w:p w14:paraId="5EA9323A" w14:textId="77777777" w:rsidR="00C61DE3" w:rsidRDefault="00C61DE3" w:rsidP="002D2380">
      <w:pPr>
        <w:jc w:val="both"/>
        <w:rPr>
          <w:rFonts w:ascii="Arial" w:hAnsi="Arial" w:cs="Arial"/>
          <w:sz w:val="20"/>
          <w:szCs w:val="20"/>
          <w:lang w:eastAsia="sl-SI"/>
        </w:rPr>
      </w:pPr>
    </w:p>
    <w:p w14:paraId="2D6536EC" w14:textId="5B1563F9" w:rsidR="004719D6" w:rsidRPr="00C61DE3" w:rsidRDefault="004719D6" w:rsidP="002D2380">
      <w:pPr>
        <w:jc w:val="both"/>
        <w:rPr>
          <w:rFonts w:ascii="Arial" w:hAnsi="Arial" w:cs="Arial"/>
          <w:b/>
          <w:bCs/>
          <w:sz w:val="20"/>
          <w:szCs w:val="20"/>
          <w:lang w:eastAsia="sl-SI"/>
        </w:rPr>
      </w:pPr>
      <w:r w:rsidRPr="00C61DE3">
        <w:rPr>
          <w:rFonts w:ascii="Arial" w:hAnsi="Arial" w:cs="Arial"/>
          <w:b/>
          <w:bCs/>
          <w:sz w:val="20"/>
          <w:szCs w:val="20"/>
          <w:lang w:eastAsia="sl-SI"/>
        </w:rPr>
        <w:t xml:space="preserve">Izvedene naloge 2025 </w:t>
      </w:r>
    </w:p>
    <w:p w14:paraId="1EF8D4FA" w14:textId="77777777" w:rsidR="004719D6" w:rsidRDefault="004719D6" w:rsidP="002D2380">
      <w:pPr>
        <w:jc w:val="both"/>
        <w:rPr>
          <w:rFonts w:ascii="Arial" w:hAnsi="Arial" w:cs="Arial"/>
          <w:sz w:val="20"/>
          <w:szCs w:val="20"/>
          <w:lang w:eastAsia="sl-SI"/>
        </w:rPr>
      </w:pPr>
      <w:r w:rsidRPr="00650E40">
        <w:rPr>
          <w:rFonts w:ascii="Arial" w:hAnsi="Arial" w:cs="Arial"/>
          <w:sz w:val="20"/>
          <w:szCs w:val="20"/>
          <w:lang w:eastAsia="sl-SI"/>
        </w:rPr>
        <w:t>Planirano število nadzorov je bilo izvedeno. Največ nepravilnosti je bilo ugotovljenih na področju neustreznega izvajanja vzdrževanja železniške infrastrukture, neizvajanja nalog določenih v sistemu varnega upravljanja upravljavca, neupoštevanja rokov, neurejenosti določenih področij vzdrževanja v sistemu varnega upravljanja. V okviru teh nadzorov je bilo izrečenih več opozoril in odrejenih ukrepov za odpravo nepravilnosti, ki so se nanašali predvsem na izvajanje določenih nalog v okviru vzdrževanja strukturnih podsistemov (označevanje in zamenjava dotrajanih lesenih pragov, prekoračitve periodike pregledov), ureditve (dopolnitve ali uskladitve) dokumentov sistema varnega upravljanja in evidentiranja nalog v okviru vzdrževanja.</w:t>
      </w:r>
    </w:p>
    <w:p w14:paraId="4B0F3B1C" w14:textId="30D08EDA" w:rsidR="004719D6" w:rsidRPr="00C61DE3" w:rsidRDefault="00C61DE3" w:rsidP="00C61DE3">
      <w:pPr>
        <w:pStyle w:val="Naslov5"/>
        <w:jc w:val="both"/>
        <w:rPr>
          <w:rFonts w:ascii="Arial" w:hAnsi="Arial" w:cs="Arial"/>
          <w:b/>
          <w:bCs/>
          <w:color w:val="auto"/>
          <w:sz w:val="20"/>
          <w:szCs w:val="20"/>
          <w:lang w:eastAsia="sl-SI"/>
        </w:rPr>
      </w:pPr>
      <w:r w:rsidRPr="00C61DE3">
        <w:rPr>
          <w:rFonts w:ascii="Arial" w:hAnsi="Arial" w:cs="Arial"/>
          <w:b/>
          <w:bCs/>
          <w:color w:val="auto"/>
          <w:sz w:val="20"/>
          <w:szCs w:val="20"/>
          <w:lang w:eastAsia="sl-SI"/>
        </w:rPr>
        <w:lastRenderedPageBreak/>
        <w:t xml:space="preserve">7.4.1.3.2 </w:t>
      </w:r>
      <w:r w:rsidR="004719D6" w:rsidRPr="00C61DE3">
        <w:rPr>
          <w:rFonts w:ascii="Arial" w:hAnsi="Arial" w:cs="Arial"/>
          <w:b/>
          <w:bCs/>
          <w:color w:val="auto"/>
          <w:sz w:val="20"/>
          <w:szCs w:val="20"/>
          <w:lang w:eastAsia="sl-SI"/>
        </w:rPr>
        <w:t>Nadzori nad usposabljanjem OVKN in drugega osebja, ki ni OVKN in opravlja pomembne naloge za varnost železniškega prometa</w:t>
      </w:r>
      <w:r w:rsidRPr="00C61DE3">
        <w:rPr>
          <w:rFonts w:ascii="Arial" w:hAnsi="Arial" w:cs="Arial"/>
          <w:b/>
          <w:bCs/>
          <w:color w:val="auto"/>
          <w:sz w:val="20"/>
          <w:szCs w:val="20"/>
          <w:lang w:eastAsia="sl-SI"/>
        </w:rPr>
        <w:t>:</w:t>
      </w:r>
    </w:p>
    <w:p w14:paraId="78FF700E" w14:textId="77777777" w:rsidR="00C61DE3" w:rsidRPr="00C61DE3" w:rsidRDefault="00C61DE3" w:rsidP="00C61DE3">
      <w:pPr>
        <w:rPr>
          <w:lang w:eastAsia="sl-SI"/>
        </w:rPr>
      </w:pPr>
    </w:p>
    <w:p w14:paraId="225B752B" w14:textId="77777777" w:rsidR="004719D6" w:rsidRPr="00C61DE3" w:rsidRDefault="004719D6" w:rsidP="002D2380">
      <w:pPr>
        <w:jc w:val="both"/>
        <w:rPr>
          <w:rFonts w:ascii="Arial" w:hAnsi="Arial" w:cs="Arial"/>
          <w:b/>
          <w:bCs/>
          <w:sz w:val="20"/>
          <w:szCs w:val="20"/>
          <w:lang w:eastAsia="sl-SI"/>
        </w:rPr>
      </w:pPr>
      <w:r w:rsidRPr="00C61DE3">
        <w:rPr>
          <w:rFonts w:ascii="Arial" w:hAnsi="Arial" w:cs="Arial"/>
          <w:b/>
          <w:bCs/>
          <w:sz w:val="20"/>
          <w:szCs w:val="20"/>
          <w:lang w:eastAsia="sl-SI"/>
        </w:rPr>
        <w:t>Planirane naloge 2025</w:t>
      </w:r>
    </w:p>
    <w:p w14:paraId="29AABDDA"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Nadzori v zvezi usposabljanjem so bili predvsem usmerjeni v nadzor:</w:t>
      </w:r>
    </w:p>
    <w:p w14:paraId="164215C3" w14:textId="23CC28BB" w:rsidR="004719D6" w:rsidRPr="00C61DE3" w:rsidRDefault="004719D6" w:rsidP="001B0759">
      <w:pPr>
        <w:pStyle w:val="Odstavekseznama"/>
        <w:numPr>
          <w:ilvl w:val="0"/>
          <w:numId w:val="31"/>
        </w:numPr>
        <w:rPr>
          <w:rFonts w:ascii="Arial" w:hAnsi="Arial" w:cs="Arial"/>
          <w:sz w:val="20"/>
          <w:szCs w:val="20"/>
          <w:lang w:eastAsia="sl-SI"/>
        </w:rPr>
      </w:pPr>
      <w:r w:rsidRPr="00C61DE3">
        <w:rPr>
          <w:rFonts w:ascii="Arial" w:hAnsi="Arial" w:cs="Arial"/>
          <w:sz w:val="20"/>
          <w:szCs w:val="20"/>
          <w:lang w:eastAsia="sl-SI"/>
        </w:rPr>
        <w:t>usposabljanja in preverjanja OVKN,</w:t>
      </w:r>
    </w:p>
    <w:p w14:paraId="00498AD9" w14:textId="29D86534" w:rsidR="004719D6" w:rsidRPr="00C61DE3" w:rsidRDefault="004719D6" w:rsidP="001B0759">
      <w:pPr>
        <w:pStyle w:val="Odstavekseznama"/>
        <w:numPr>
          <w:ilvl w:val="0"/>
          <w:numId w:val="31"/>
        </w:numPr>
        <w:rPr>
          <w:rFonts w:ascii="Arial" w:hAnsi="Arial" w:cs="Arial"/>
          <w:sz w:val="20"/>
          <w:szCs w:val="20"/>
          <w:lang w:eastAsia="sl-SI"/>
        </w:rPr>
      </w:pPr>
      <w:r w:rsidRPr="00C61DE3">
        <w:rPr>
          <w:rFonts w:ascii="Arial" w:hAnsi="Arial" w:cs="Arial"/>
          <w:sz w:val="20"/>
          <w:szCs w:val="20"/>
          <w:lang w:eastAsia="sl-SI"/>
        </w:rPr>
        <w:t>usposabljanja in preverjanja osebja, ki ni OVKN in opravlja pomembne naloge za varnost železniškega prometa,</w:t>
      </w:r>
    </w:p>
    <w:p w14:paraId="2060525E" w14:textId="43B923C9" w:rsidR="004719D6" w:rsidRDefault="004719D6" w:rsidP="001B0759">
      <w:pPr>
        <w:pStyle w:val="Odstavekseznama"/>
        <w:numPr>
          <w:ilvl w:val="0"/>
          <w:numId w:val="31"/>
        </w:numPr>
        <w:rPr>
          <w:rFonts w:ascii="Arial" w:hAnsi="Arial" w:cs="Arial"/>
          <w:sz w:val="20"/>
          <w:szCs w:val="20"/>
          <w:lang w:eastAsia="sl-SI"/>
        </w:rPr>
      </w:pPr>
      <w:r w:rsidRPr="00C61DE3">
        <w:rPr>
          <w:rFonts w:ascii="Arial" w:hAnsi="Arial" w:cs="Arial"/>
          <w:sz w:val="20"/>
          <w:szCs w:val="20"/>
          <w:lang w:eastAsia="sl-SI"/>
        </w:rPr>
        <w:t>ustreznega vodenja dokumentov, evidenc in registrov prevoznikov, upravljavca, centrov usposabljanja in centrov preverjanja.</w:t>
      </w:r>
    </w:p>
    <w:p w14:paraId="0B28CA21" w14:textId="77777777" w:rsidR="00C61DE3" w:rsidRPr="00C61DE3" w:rsidRDefault="00C61DE3" w:rsidP="00C61DE3">
      <w:pPr>
        <w:pStyle w:val="Odstavekseznama"/>
        <w:ind w:left="360"/>
        <w:rPr>
          <w:rFonts w:ascii="Arial" w:hAnsi="Arial" w:cs="Arial"/>
          <w:sz w:val="20"/>
          <w:szCs w:val="20"/>
          <w:lang w:eastAsia="sl-SI"/>
        </w:rPr>
      </w:pPr>
    </w:p>
    <w:p w14:paraId="2A44A815" w14:textId="77777777" w:rsidR="004719D6" w:rsidRPr="00C61DE3" w:rsidRDefault="004719D6" w:rsidP="002D2380">
      <w:pPr>
        <w:jc w:val="both"/>
        <w:rPr>
          <w:rFonts w:ascii="Arial" w:hAnsi="Arial" w:cs="Arial"/>
          <w:b/>
          <w:bCs/>
          <w:sz w:val="20"/>
          <w:szCs w:val="20"/>
          <w:lang w:eastAsia="sl-SI"/>
        </w:rPr>
      </w:pPr>
      <w:r w:rsidRPr="00C61DE3">
        <w:rPr>
          <w:rFonts w:ascii="Arial" w:hAnsi="Arial" w:cs="Arial"/>
          <w:b/>
          <w:bCs/>
          <w:sz w:val="20"/>
          <w:szCs w:val="20"/>
          <w:lang w:eastAsia="sl-SI"/>
        </w:rPr>
        <w:t>Izvedene naloge 2025</w:t>
      </w:r>
    </w:p>
    <w:p w14:paraId="26F0FDE1" w14:textId="021A3AE4"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Planirano število nadzorov je bilo realizirano. Tako v letu 2025 kot v preteklih obdobjih je bilo ugotovljenih nekaj nepravilnosti pri usposabljanju OVKN, ki se pretežno nanašajo na vodenje evidenc, registrov, izdaje ustreznih dokumentov, večjih nepravilnosti pa na tem področju niso zaznali.</w:t>
      </w:r>
    </w:p>
    <w:p w14:paraId="064868D3" w14:textId="72E0B428" w:rsidR="004719D6" w:rsidRPr="00C61DE3" w:rsidRDefault="00C61DE3" w:rsidP="00C61DE3">
      <w:pPr>
        <w:pStyle w:val="Naslov5"/>
        <w:rPr>
          <w:rFonts w:ascii="Arial" w:hAnsi="Arial" w:cs="Arial"/>
          <w:b/>
          <w:bCs/>
          <w:color w:val="auto"/>
          <w:sz w:val="20"/>
          <w:szCs w:val="20"/>
          <w:lang w:eastAsia="sl-SI"/>
        </w:rPr>
      </w:pPr>
      <w:r w:rsidRPr="00C61DE3">
        <w:rPr>
          <w:rFonts w:ascii="Arial" w:hAnsi="Arial" w:cs="Arial"/>
          <w:b/>
          <w:bCs/>
          <w:color w:val="auto"/>
          <w:sz w:val="20"/>
          <w:szCs w:val="20"/>
          <w:lang w:eastAsia="sl-SI"/>
        </w:rPr>
        <w:t xml:space="preserve">7.4.1.3.3 </w:t>
      </w:r>
      <w:r w:rsidR="004719D6" w:rsidRPr="00C61DE3">
        <w:rPr>
          <w:rFonts w:ascii="Arial" w:hAnsi="Arial" w:cs="Arial"/>
          <w:b/>
          <w:bCs/>
          <w:color w:val="auto"/>
          <w:sz w:val="20"/>
          <w:szCs w:val="20"/>
          <w:lang w:eastAsia="sl-SI"/>
        </w:rPr>
        <w:t>Nadzori nad OVKN in drugega osebja, ki ni OVKN in opravlja pomembne naloge za varnost železniškega prometa</w:t>
      </w:r>
      <w:r w:rsidRPr="00C61DE3">
        <w:rPr>
          <w:rFonts w:ascii="Arial" w:hAnsi="Arial" w:cs="Arial"/>
          <w:b/>
          <w:bCs/>
          <w:color w:val="auto"/>
          <w:sz w:val="20"/>
          <w:szCs w:val="20"/>
          <w:lang w:eastAsia="sl-SI"/>
        </w:rPr>
        <w:t>:</w:t>
      </w:r>
    </w:p>
    <w:p w14:paraId="268A72AB" w14:textId="77777777" w:rsidR="00C61DE3" w:rsidRPr="00C61DE3" w:rsidRDefault="00C61DE3" w:rsidP="00C61DE3">
      <w:pPr>
        <w:rPr>
          <w:lang w:eastAsia="sl-SI"/>
        </w:rPr>
      </w:pPr>
    </w:p>
    <w:p w14:paraId="22EA1017" w14:textId="77777777" w:rsidR="004719D6" w:rsidRPr="00C61DE3" w:rsidRDefault="004719D6" w:rsidP="002D2380">
      <w:pPr>
        <w:jc w:val="both"/>
        <w:rPr>
          <w:rFonts w:ascii="Arial" w:hAnsi="Arial" w:cs="Arial"/>
          <w:b/>
          <w:bCs/>
          <w:sz w:val="20"/>
          <w:szCs w:val="20"/>
          <w:lang w:eastAsia="sl-SI"/>
        </w:rPr>
      </w:pPr>
      <w:r w:rsidRPr="00C61DE3">
        <w:rPr>
          <w:rFonts w:ascii="Arial" w:hAnsi="Arial" w:cs="Arial"/>
          <w:b/>
          <w:bCs/>
          <w:sz w:val="20"/>
          <w:szCs w:val="20"/>
          <w:lang w:eastAsia="sl-SI"/>
        </w:rPr>
        <w:t>Planirane naloge 2025</w:t>
      </w:r>
    </w:p>
    <w:p w14:paraId="087806FE" w14:textId="537651AB"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V letu 2025 so planirali nadzore predvsem na področjih:</w:t>
      </w:r>
    </w:p>
    <w:p w14:paraId="7FB1006E" w14:textId="5B8A39E2" w:rsidR="004719D6" w:rsidRPr="00C61DE3" w:rsidRDefault="004719D6" w:rsidP="001B0759">
      <w:pPr>
        <w:pStyle w:val="Odstavekseznama"/>
        <w:numPr>
          <w:ilvl w:val="0"/>
          <w:numId w:val="32"/>
        </w:numPr>
        <w:rPr>
          <w:rFonts w:ascii="Arial" w:hAnsi="Arial" w:cs="Arial"/>
          <w:sz w:val="20"/>
          <w:szCs w:val="20"/>
          <w:lang w:eastAsia="sl-SI"/>
        </w:rPr>
      </w:pPr>
      <w:r w:rsidRPr="00C61DE3">
        <w:rPr>
          <w:rFonts w:ascii="Arial" w:hAnsi="Arial" w:cs="Arial"/>
          <w:sz w:val="20"/>
          <w:szCs w:val="20"/>
          <w:lang w:eastAsia="sl-SI"/>
        </w:rPr>
        <w:t>zdravstvene zmožnosti,</w:t>
      </w:r>
    </w:p>
    <w:p w14:paraId="446A8B13" w14:textId="519FBF28" w:rsidR="004719D6" w:rsidRPr="00C61DE3" w:rsidRDefault="004719D6" w:rsidP="001B0759">
      <w:pPr>
        <w:pStyle w:val="Odstavekseznama"/>
        <w:numPr>
          <w:ilvl w:val="0"/>
          <w:numId w:val="32"/>
        </w:numPr>
        <w:rPr>
          <w:rFonts w:ascii="Arial" w:hAnsi="Arial" w:cs="Arial"/>
          <w:sz w:val="20"/>
          <w:szCs w:val="20"/>
          <w:lang w:eastAsia="sl-SI"/>
        </w:rPr>
      </w:pPr>
      <w:r w:rsidRPr="00C61DE3">
        <w:rPr>
          <w:rFonts w:ascii="Arial" w:hAnsi="Arial" w:cs="Arial"/>
          <w:sz w:val="20"/>
          <w:szCs w:val="20"/>
          <w:lang w:eastAsia="sl-SI"/>
        </w:rPr>
        <w:t>strokovne usposobljenosti,</w:t>
      </w:r>
    </w:p>
    <w:p w14:paraId="46662F58" w14:textId="65402702" w:rsidR="004719D6" w:rsidRPr="00C61DE3" w:rsidRDefault="004719D6" w:rsidP="001B0759">
      <w:pPr>
        <w:pStyle w:val="Odstavekseznama"/>
        <w:numPr>
          <w:ilvl w:val="0"/>
          <w:numId w:val="32"/>
        </w:numPr>
        <w:rPr>
          <w:rFonts w:ascii="Arial" w:hAnsi="Arial" w:cs="Arial"/>
          <w:sz w:val="20"/>
          <w:szCs w:val="20"/>
          <w:lang w:eastAsia="sl-SI"/>
        </w:rPr>
      </w:pPr>
      <w:r w:rsidRPr="00C61DE3">
        <w:rPr>
          <w:rFonts w:ascii="Arial" w:hAnsi="Arial" w:cs="Arial"/>
          <w:sz w:val="20"/>
          <w:szCs w:val="20"/>
          <w:lang w:eastAsia="sl-SI"/>
        </w:rPr>
        <w:t>ustreznostjo izvajanja dodeljenih nalog.</w:t>
      </w:r>
    </w:p>
    <w:p w14:paraId="77248306" w14:textId="77777777" w:rsidR="00C61DE3" w:rsidRDefault="00C61DE3" w:rsidP="002D2380">
      <w:pPr>
        <w:jc w:val="both"/>
        <w:rPr>
          <w:rFonts w:ascii="Arial" w:hAnsi="Arial" w:cs="Arial"/>
          <w:sz w:val="20"/>
          <w:szCs w:val="20"/>
          <w:lang w:eastAsia="sl-SI"/>
        </w:rPr>
      </w:pPr>
    </w:p>
    <w:p w14:paraId="59331BD5" w14:textId="380A1DC3" w:rsidR="004719D6" w:rsidRPr="00C61DE3" w:rsidRDefault="004719D6" w:rsidP="002D2380">
      <w:pPr>
        <w:jc w:val="both"/>
        <w:rPr>
          <w:rFonts w:ascii="Arial" w:hAnsi="Arial" w:cs="Arial"/>
          <w:b/>
          <w:bCs/>
          <w:sz w:val="20"/>
          <w:szCs w:val="20"/>
          <w:lang w:eastAsia="sl-SI"/>
        </w:rPr>
      </w:pPr>
      <w:r w:rsidRPr="00C61DE3">
        <w:rPr>
          <w:rFonts w:ascii="Arial" w:hAnsi="Arial" w:cs="Arial"/>
          <w:b/>
          <w:bCs/>
          <w:sz w:val="20"/>
          <w:szCs w:val="20"/>
          <w:lang w:eastAsia="sl-SI"/>
        </w:rPr>
        <w:t>Izvedene naloge 2025</w:t>
      </w:r>
    </w:p>
    <w:p w14:paraId="18BFA48E" w14:textId="7D27E9CE"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Planirane naloge so bile v celoti izvedene. Ugotovljene so bile nekatere pomanjkljivosti glede ustreznosti izvajanja dodeljenih nalog OVKN in opremljenosti OVKN s signalnimi sredstvi, večjih nepravilnosti pa na tem področju niso zaznali.</w:t>
      </w:r>
    </w:p>
    <w:p w14:paraId="0B189DD3" w14:textId="4CE18A34" w:rsidR="004719D6" w:rsidRPr="00C61DE3" w:rsidRDefault="00C61DE3" w:rsidP="00C61DE3">
      <w:pPr>
        <w:pStyle w:val="Naslov5"/>
        <w:rPr>
          <w:rFonts w:ascii="Arial" w:hAnsi="Arial" w:cs="Arial"/>
          <w:b/>
          <w:bCs/>
          <w:color w:val="auto"/>
          <w:sz w:val="20"/>
          <w:szCs w:val="20"/>
          <w:lang w:eastAsia="sl-SI"/>
        </w:rPr>
      </w:pPr>
      <w:r w:rsidRPr="00C61DE3">
        <w:rPr>
          <w:rFonts w:ascii="Arial" w:hAnsi="Arial" w:cs="Arial"/>
          <w:b/>
          <w:bCs/>
          <w:color w:val="auto"/>
          <w:sz w:val="20"/>
          <w:szCs w:val="20"/>
          <w:lang w:eastAsia="sl-SI"/>
        </w:rPr>
        <w:t xml:space="preserve">7.4.1.3.4 </w:t>
      </w:r>
      <w:r w:rsidR="004719D6" w:rsidRPr="00C61DE3">
        <w:rPr>
          <w:rFonts w:ascii="Arial" w:hAnsi="Arial" w:cs="Arial"/>
          <w:b/>
          <w:bCs/>
          <w:color w:val="auto"/>
          <w:sz w:val="20"/>
          <w:szCs w:val="20"/>
          <w:lang w:eastAsia="sl-SI"/>
        </w:rPr>
        <w:t>Nadzori osebja/izvajalcev del, ki izvajajo dela na železniškem območju</w:t>
      </w:r>
      <w:r w:rsidRPr="00C61DE3">
        <w:rPr>
          <w:rFonts w:ascii="Arial" w:hAnsi="Arial" w:cs="Arial"/>
          <w:b/>
          <w:bCs/>
          <w:color w:val="auto"/>
          <w:sz w:val="20"/>
          <w:szCs w:val="20"/>
          <w:lang w:eastAsia="sl-SI"/>
        </w:rPr>
        <w:t>:</w:t>
      </w:r>
    </w:p>
    <w:p w14:paraId="0D33566B" w14:textId="77777777" w:rsidR="00C61DE3" w:rsidRDefault="00C61DE3" w:rsidP="002D2380">
      <w:pPr>
        <w:jc w:val="both"/>
        <w:rPr>
          <w:rFonts w:ascii="Arial" w:hAnsi="Arial" w:cs="Arial"/>
          <w:sz w:val="20"/>
          <w:szCs w:val="20"/>
          <w:lang w:eastAsia="sl-SI"/>
        </w:rPr>
      </w:pPr>
    </w:p>
    <w:p w14:paraId="4A6B7102" w14:textId="4B68BAC9"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V preteklih letih je bilo ugotovljen</w:t>
      </w:r>
      <w:r w:rsidR="00C61DE3">
        <w:rPr>
          <w:rFonts w:ascii="Arial" w:hAnsi="Arial" w:cs="Arial"/>
          <w:sz w:val="20"/>
          <w:szCs w:val="20"/>
          <w:lang w:eastAsia="sl-SI"/>
        </w:rPr>
        <w:t>ih</w:t>
      </w:r>
      <w:r w:rsidRPr="00650E40">
        <w:rPr>
          <w:rFonts w:ascii="Arial" w:hAnsi="Arial" w:cs="Arial"/>
          <w:sz w:val="20"/>
          <w:szCs w:val="20"/>
          <w:lang w:eastAsia="sl-SI"/>
        </w:rPr>
        <w:t xml:space="preserve"> več nepravilnosti v zvezi z vodenjem in varovanjem delovnih skupin ter izvajalci del na železniškem območju in njihovem izvajanju del v skladu s predpisi upravljavca.</w:t>
      </w:r>
    </w:p>
    <w:p w14:paraId="16DB2CE6"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V letu 2025 so se planirali predvsem nadzori na področju:</w:t>
      </w:r>
    </w:p>
    <w:p w14:paraId="71563EDB" w14:textId="37F027EB" w:rsidR="004719D6" w:rsidRPr="00C61DE3" w:rsidRDefault="004719D6" w:rsidP="001B0759">
      <w:pPr>
        <w:pStyle w:val="Odstavekseznama"/>
        <w:numPr>
          <w:ilvl w:val="0"/>
          <w:numId w:val="33"/>
        </w:numPr>
        <w:rPr>
          <w:rFonts w:ascii="Arial" w:hAnsi="Arial" w:cs="Arial"/>
          <w:sz w:val="20"/>
          <w:szCs w:val="20"/>
          <w:lang w:eastAsia="sl-SI"/>
        </w:rPr>
      </w:pPr>
      <w:r w:rsidRPr="00C61DE3">
        <w:rPr>
          <w:rFonts w:ascii="Arial" w:hAnsi="Arial" w:cs="Arial"/>
          <w:sz w:val="20"/>
          <w:szCs w:val="20"/>
          <w:lang w:eastAsia="sl-SI"/>
        </w:rPr>
        <w:t>izvajanja del in strokovno usposobljenost osebja, ki izvajajo vodenje in varovanje delovnih skupin in</w:t>
      </w:r>
    </w:p>
    <w:p w14:paraId="14B64675" w14:textId="6FEE32DC" w:rsidR="004719D6" w:rsidRPr="00C61DE3" w:rsidRDefault="004719D6" w:rsidP="001B0759">
      <w:pPr>
        <w:pStyle w:val="Odstavekseznama"/>
        <w:numPr>
          <w:ilvl w:val="0"/>
          <w:numId w:val="33"/>
        </w:numPr>
        <w:rPr>
          <w:rFonts w:ascii="Arial" w:hAnsi="Arial" w:cs="Arial"/>
          <w:sz w:val="20"/>
          <w:szCs w:val="20"/>
          <w:lang w:eastAsia="sl-SI"/>
        </w:rPr>
      </w:pPr>
      <w:r w:rsidRPr="00C61DE3">
        <w:rPr>
          <w:rFonts w:ascii="Arial" w:hAnsi="Arial" w:cs="Arial"/>
          <w:sz w:val="20"/>
          <w:szCs w:val="20"/>
          <w:lang w:eastAsia="sl-SI"/>
        </w:rPr>
        <w:t>izvajalcev del na železniškem območju, ali le ti posedujejo vso predpisano dokumentacijo in izvajajo dela na železniškem območju v skladu s predpisi upravljavca.</w:t>
      </w:r>
    </w:p>
    <w:p w14:paraId="2FB9A363" w14:textId="77777777" w:rsidR="004719D6" w:rsidRPr="00650E40" w:rsidRDefault="004719D6" w:rsidP="002D2380">
      <w:pPr>
        <w:jc w:val="both"/>
        <w:rPr>
          <w:rFonts w:ascii="Arial" w:hAnsi="Arial" w:cs="Arial"/>
          <w:sz w:val="20"/>
          <w:szCs w:val="20"/>
          <w:lang w:eastAsia="sl-SI"/>
        </w:rPr>
      </w:pPr>
    </w:p>
    <w:p w14:paraId="7FBDDF3C" w14:textId="77777777" w:rsidR="004719D6" w:rsidRPr="00C61DE3" w:rsidRDefault="004719D6" w:rsidP="002D2380">
      <w:pPr>
        <w:jc w:val="both"/>
        <w:rPr>
          <w:rFonts w:ascii="Arial" w:hAnsi="Arial" w:cs="Arial"/>
          <w:b/>
          <w:bCs/>
          <w:sz w:val="20"/>
          <w:szCs w:val="20"/>
          <w:lang w:eastAsia="sl-SI"/>
        </w:rPr>
      </w:pPr>
      <w:r w:rsidRPr="00C61DE3">
        <w:rPr>
          <w:rFonts w:ascii="Arial" w:hAnsi="Arial" w:cs="Arial"/>
          <w:b/>
          <w:bCs/>
          <w:sz w:val="20"/>
          <w:szCs w:val="20"/>
          <w:lang w:eastAsia="sl-SI"/>
        </w:rPr>
        <w:t>Izvedene naloge 2025:</w:t>
      </w:r>
    </w:p>
    <w:p w14:paraId="3229EB92" w14:textId="67E89283" w:rsidR="004719D6" w:rsidRDefault="004719D6" w:rsidP="002D2380">
      <w:pPr>
        <w:jc w:val="both"/>
        <w:rPr>
          <w:rFonts w:ascii="Arial" w:hAnsi="Arial" w:cs="Arial"/>
          <w:sz w:val="20"/>
          <w:szCs w:val="20"/>
          <w:lang w:eastAsia="sl-SI"/>
        </w:rPr>
      </w:pPr>
      <w:r w:rsidRPr="00650E40">
        <w:rPr>
          <w:rFonts w:ascii="Arial" w:hAnsi="Arial" w:cs="Arial"/>
          <w:sz w:val="20"/>
          <w:szCs w:val="20"/>
          <w:lang w:eastAsia="sl-SI"/>
        </w:rPr>
        <w:t>Planirane naloge so bile v izvedene. Ugotovljen</w:t>
      </w:r>
      <w:r w:rsidR="00C61DE3">
        <w:rPr>
          <w:rFonts w:ascii="Arial" w:hAnsi="Arial" w:cs="Arial"/>
          <w:sz w:val="20"/>
          <w:szCs w:val="20"/>
          <w:lang w:eastAsia="sl-SI"/>
        </w:rPr>
        <w:t>e</w:t>
      </w:r>
      <w:r w:rsidRPr="00650E40">
        <w:rPr>
          <w:rFonts w:ascii="Arial" w:hAnsi="Arial" w:cs="Arial"/>
          <w:sz w:val="20"/>
          <w:szCs w:val="20"/>
          <w:lang w:eastAsia="sl-SI"/>
        </w:rPr>
        <w:t xml:space="preserve"> so bile nekatere kršitve, ki so bile na licu mesta nemudoma odpravljene, zato dodatni ukrepi niso bili potrebni.</w:t>
      </w:r>
    </w:p>
    <w:p w14:paraId="1254A191" w14:textId="53C6F694" w:rsidR="00C61DE3" w:rsidRPr="00C61DE3" w:rsidRDefault="004719D6" w:rsidP="001B0759">
      <w:pPr>
        <w:pStyle w:val="Naslov3"/>
        <w:numPr>
          <w:ilvl w:val="2"/>
          <w:numId w:val="26"/>
        </w:numPr>
        <w:rPr>
          <w:sz w:val="20"/>
          <w:szCs w:val="20"/>
        </w:rPr>
      </w:pPr>
      <w:r w:rsidRPr="00C61DE3">
        <w:rPr>
          <w:sz w:val="20"/>
          <w:szCs w:val="20"/>
        </w:rPr>
        <w:t>Izvedba prioritetnih inšpekcijskih nadzorov na osnovi prejetih pobud in prijav, katerih je prednostna obravnava upravičena z vidika javnega interesa</w:t>
      </w:r>
      <w:r w:rsidR="00C61DE3" w:rsidRPr="00C61DE3">
        <w:rPr>
          <w:sz w:val="20"/>
          <w:szCs w:val="20"/>
        </w:rPr>
        <w:t>:</w:t>
      </w:r>
    </w:p>
    <w:p w14:paraId="507405F4" w14:textId="77777777" w:rsidR="00217A38" w:rsidRDefault="00217A38" w:rsidP="002D2380">
      <w:pPr>
        <w:jc w:val="both"/>
        <w:rPr>
          <w:rFonts w:ascii="Arial" w:hAnsi="Arial" w:cs="Arial"/>
          <w:sz w:val="20"/>
          <w:szCs w:val="20"/>
          <w:lang w:eastAsia="sl-SI"/>
        </w:rPr>
      </w:pPr>
    </w:p>
    <w:p w14:paraId="47E4E904" w14:textId="239CC666" w:rsidR="004719D6" w:rsidRDefault="004719D6" w:rsidP="002D2380">
      <w:pPr>
        <w:jc w:val="both"/>
        <w:rPr>
          <w:rFonts w:ascii="Arial" w:hAnsi="Arial" w:cs="Arial"/>
          <w:sz w:val="20"/>
          <w:szCs w:val="20"/>
          <w:lang w:eastAsia="sl-SI"/>
        </w:rPr>
      </w:pPr>
      <w:r w:rsidRPr="00650E40">
        <w:rPr>
          <w:rFonts w:ascii="Arial" w:hAnsi="Arial" w:cs="Arial"/>
          <w:sz w:val="20"/>
          <w:szCs w:val="20"/>
          <w:lang w:eastAsia="sl-SI"/>
        </w:rPr>
        <w:lastRenderedPageBreak/>
        <w:t xml:space="preserve">AŽP obravnava vse prejete prijave in v primeru ugotovljenih nepravilnosti, kršiteljem izreče ustrezne sankcije. Z vidika javnega interesa se prednostno obravnavajo prijave na naslednjih področjih: </w:t>
      </w:r>
    </w:p>
    <w:p w14:paraId="3EFF56EE" w14:textId="77777777" w:rsidR="00ED68EE" w:rsidRPr="00650E40" w:rsidRDefault="00ED68EE" w:rsidP="002D2380">
      <w:pPr>
        <w:jc w:val="both"/>
        <w:rPr>
          <w:rFonts w:ascii="Arial" w:hAnsi="Arial" w:cs="Arial"/>
          <w:sz w:val="20"/>
          <w:szCs w:val="20"/>
          <w:lang w:eastAsia="sl-SI"/>
        </w:rPr>
      </w:pPr>
    </w:p>
    <w:p w14:paraId="795CFA21" w14:textId="20C42914" w:rsidR="004719D6" w:rsidRPr="00ED68EE" w:rsidRDefault="004719D6" w:rsidP="001B0759">
      <w:pPr>
        <w:pStyle w:val="Naslov4"/>
        <w:numPr>
          <w:ilvl w:val="3"/>
          <w:numId w:val="26"/>
        </w:numPr>
        <w:rPr>
          <w:rFonts w:ascii="Arial" w:hAnsi="Arial" w:cs="Arial"/>
          <w:b/>
          <w:bCs/>
          <w:i w:val="0"/>
          <w:iCs w:val="0"/>
          <w:color w:val="auto"/>
          <w:sz w:val="20"/>
          <w:szCs w:val="20"/>
          <w:lang w:eastAsia="sl-SI"/>
        </w:rPr>
      </w:pPr>
      <w:r w:rsidRPr="00ED68EE">
        <w:rPr>
          <w:rFonts w:ascii="Arial" w:hAnsi="Arial" w:cs="Arial"/>
          <w:b/>
          <w:bCs/>
          <w:i w:val="0"/>
          <w:iCs w:val="0"/>
          <w:color w:val="auto"/>
          <w:sz w:val="20"/>
          <w:szCs w:val="20"/>
          <w:lang w:eastAsia="sl-SI"/>
        </w:rPr>
        <w:t>Obravnava prijav na področju vzdrževanja podsistemov</w:t>
      </w:r>
      <w:r w:rsidR="00ED68EE" w:rsidRPr="00ED68EE">
        <w:rPr>
          <w:rFonts w:ascii="Arial" w:hAnsi="Arial" w:cs="Arial"/>
          <w:b/>
          <w:bCs/>
          <w:i w:val="0"/>
          <w:iCs w:val="0"/>
          <w:color w:val="auto"/>
          <w:sz w:val="20"/>
          <w:szCs w:val="20"/>
          <w:lang w:eastAsia="sl-SI"/>
        </w:rPr>
        <w:t>:</w:t>
      </w:r>
    </w:p>
    <w:p w14:paraId="730BA4F4" w14:textId="77777777" w:rsidR="00ED68EE" w:rsidRPr="00ED68EE" w:rsidRDefault="00ED68EE" w:rsidP="00ED68EE">
      <w:pPr>
        <w:pStyle w:val="Odstavekseznama"/>
        <w:ind w:left="1080"/>
        <w:rPr>
          <w:lang w:eastAsia="sl-SI"/>
        </w:rPr>
      </w:pPr>
    </w:p>
    <w:p w14:paraId="7EF4B7F9" w14:textId="77777777"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 xml:space="preserve">Planirane naloge 2025 </w:t>
      </w:r>
    </w:p>
    <w:p w14:paraId="0D42D28E"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Nadzori so potekali na podlagi prejetih prijav in pobud, predvsem na tistih delih podsistemov, ki imajo neposreden vpliv na varno odvijanje železniškega prometa. </w:t>
      </w:r>
    </w:p>
    <w:p w14:paraId="5794583E" w14:textId="77777777"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Izvedene naloge 2025</w:t>
      </w:r>
    </w:p>
    <w:p w14:paraId="710A2760"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Vse prejete prijave in obvestila o kršitvah v letu 2025 so bile obravnavane. Nadzori so bili izvedeni, prav tako so bili v primeru ugotovljenih nepravilnosti izrečeni ustrezni ukrepi. Kot tudi prejšnja leta je prijav na področju nadzora nad vzdrževanjem podsistemov malo, predvidoma predvsem zaradi odzivnosti pooblaščenih oseb AŽP, ki opravijo nadzore nad podsistemi že, ko zaznajo kritične točke na podlagi dnevnih operativnih poročil upravljavca.</w:t>
      </w:r>
    </w:p>
    <w:p w14:paraId="2D957A73" w14:textId="0032A6AB" w:rsidR="004719D6" w:rsidRPr="00ED68EE" w:rsidRDefault="004719D6" w:rsidP="001B0759">
      <w:pPr>
        <w:pStyle w:val="Naslov3"/>
        <w:numPr>
          <w:ilvl w:val="2"/>
          <w:numId w:val="26"/>
        </w:numPr>
        <w:rPr>
          <w:sz w:val="20"/>
          <w:szCs w:val="20"/>
        </w:rPr>
      </w:pPr>
      <w:r w:rsidRPr="00ED68EE">
        <w:rPr>
          <w:sz w:val="20"/>
          <w:szCs w:val="20"/>
        </w:rPr>
        <w:t>Izvedba inšpekcijskih nadzorov na osnovi ostalih prejetih pobud in prijav</w:t>
      </w:r>
      <w:r w:rsidR="00ED68EE" w:rsidRPr="00ED68EE">
        <w:rPr>
          <w:sz w:val="20"/>
          <w:szCs w:val="20"/>
        </w:rPr>
        <w:t>:</w:t>
      </w:r>
    </w:p>
    <w:p w14:paraId="6F85EF1A" w14:textId="77777777" w:rsidR="00ED68EE" w:rsidRPr="00ED68EE" w:rsidRDefault="00ED68EE" w:rsidP="00ED68EE">
      <w:pPr>
        <w:pStyle w:val="Odstavekseznama"/>
        <w:ind w:left="720"/>
        <w:rPr>
          <w:lang w:eastAsia="sl-SI"/>
        </w:rPr>
      </w:pPr>
    </w:p>
    <w:p w14:paraId="5A8748E5" w14:textId="1A436A1B"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a) Nadzor nad dogodki (nesreče in resne nesreče), opisanimi v obvestilih upravljavca javne železniške infrastrukture, ki jih je upravljavec dolžan posredovati AŽP na podlagi desetega odstavka 21. člena ZVZelP-1</w:t>
      </w:r>
      <w:r w:rsidR="00ED68EE">
        <w:rPr>
          <w:rFonts w:ascii="Arial" w:hAnsi="Arial" w:cs="Arial"/>
          <w:b/>
          <w:bCs/>
          <w:sz w:val="20"/>
          <w:szCs w:val="20"/>
          <w:lang w:eastAsia="sl-SI"/>
        </w:rPr>
        <w:t>:</w:t>
      </w:r>
    </w:p>
    <w:p w14:paraId="13045F19" w14:textId="77777777"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 xml:space="preserve">Planirane naloge 2025 </w:t>
      </w:r>
    </w:p>
    <w:p w14:paraId="29C0F6C2"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Pooblaščene osebe so prejeta obvestila obravnavale ter dogodke analizirale in v primeru ugotovljene potrebe po upravnem in </w:t>
      </w:r>
      <w:proofErr w:type="spellStart"/>
      <w:r w:rsidRPr="00650E40">
        <w:rPr>
          <w:rFonts w:ascii="Arial" w:hAnsi="Arial" w:cs="Arial"/>
          <w:sz w:val="20"/>
          <w:szCs w:val="20"/>
          <w:lang w:eastAsia="sl-SI"/>
        </w:rPr>
        <w:t>prekrškovnem</w:t>
      </w:r>
      <w:proofErr w:type="spellEnd"/>
      <w:r w:rsidRPr="00650E40">
        <w:rPr>
          <w:rFonts w:ascii="Arial" w:hAnsi="Arial" w:cs="Arial"/>
          <w:sz w:val="20"/>
          <w:szCs w:val="20"/>
          <w:lang w:eastAsia="sl-SI"/>
        </w:rPr>
        <w:t xml:space="preserve"> ukrepanju uvedle ustrezne postopke. Prav tako so bili nadzori uvedeni, če je iz obvestil izhajalo, da je potrebno zagotoviti varnost železniškega prometa neposredno zaradi samega opisanega dogodka oziroma posredno zaradi morebitne odvisnosti opisanega dogodka na varno delovanje celotne železniške infrastrukture, tirnih vozil, signalno varnostnih in telekomunikacijskih naprav, usposobljenosti OVKN in drugega osebja, ki ni OVKN in opravlja pomembne naloge za varnost železniškega prometa. </w:t>
      </w:r>
    </w:p>
    <w:p w14:paraId="6AC73E8D" w14:textId="77777777"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 xml:space="preserve">Izvedene naloge 2025 </w:t>
      </w:r>
    </w:p>
    <w:p w14:paraId="78B78B66"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Prejete prijave in obvestila o kršitvah v letu 2025, iz katerih je izhajalo, da je potrebno izvesti inšpekcijske postopke, so bile vzete v obravnavo. Nadzori se izvajajo celovito tako v okviru upravno-inšpekcijskega nadzora, kot tudi </w:t>
      </w:r>
      <w:proofErr w:type="spellStart"/>
      <w:r w:rsidRPr="00650E40">
        <w:rPr>
          <w:rFonts w:ascii="Arial" w:hAnsi="Arial" w:cs="Arial"/>
          <w:sz w:val="20"/>
          <w:szCs w:val="20"/>
          <w:lang w:eastAsia="sl-SI"/>
        </w:rPr>
        <w:t>prekrškovnega</w:t>
      </w:r>
      <w:proofErr w:type="spellEnd"/>
      <w:r w:rsidRPr="00650E40">
        <w:rPr>
          <w:rFonts w:ascii="Arial" w:hAnsi="Arial" w:cs="Arial"/>
          <w:sz w:val="20"/>
          <w:szCs w:val="20"/>
          <w:lang w:eastAsia="sl-SI"/>
        </w:rPr>
        <w:t>, pri čemer se v primeru ugotovljenih nepravilnosti kršiteljem izrečejo ustrezne sankcije in ukrepi.</w:t>
      </w:r>
    </w:p>
    <w:p w14:paraId="346BC2B7" w14:textId="274A3E24"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b) Nadzor nad dogodki (incidenti), opisanimi v obvestilih upravljavca javne železniške infrastrukture, ki jih upravljavec dnevno posreduje v obliki operativnih poročil</w:t>
      </w:r>
      <w:r w:rsidR="00ED68EE">
        <w:rPr>
          <w:rFonts w:ascii="Arial" w:hAnsi="Arial" w:cs="Arial"/>
          <w:b/>
          <w:bCs/>
          <w:sz w:val="20"/>
          <w:szCs w:val="20"/>
          <w:lang w:eastAsia="sl-SI"/>
        </w:rPr>
        <w:t>:</w:t>
      </w:r>
    </w:p>
    <w:p w14:paraId="2519A74C" w14:textId="77777777"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 xml:space="preserve">Planirane naloge 2025 </w:t>
      </w:r>
    </w:p>
    <w:p w14:paraId="6433C6A7"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Pooblaščene osebe so prejeta obvestila obravnavale, če so presodile, da je zaradi opisanega dogodka bila oziroma bi lahko bila kršena določila predpisov s področja železniškega prometa in/ali če je bila zaradi opisanega dogodka ogrožena varnost v železniškem prometu. </w:t>
      </w:r>
    </w:p>
    <w:p w14:paraId="3158EFC7" w14:textId="77777777"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 xml:space="preserve">Izvedene naloge 2025 </w:t>
      </w:r>
    </w:p>
    <w:p w14:paraId="3BF3697A"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Prejete prijave in obvestila o kršitvah v letu 2025, iz katerih je izhajalo, da je potrebno izvesti inšpekcijske postopke, so bile obravnavane. Nadzori so bili izvedeni celovito tako v okviru upravno-inšpekcijskega nadzora, kot tudi </w:t>
      </w:r>
      <w:proofErr w:type="spellStart"/>
      <w:r w:rsidRPr="00650E40">
        <w:rPr>
          <w:rFonts w:ascii="Arial" w:hAnsi="Arial" w:cs="Arial"/>
          <w:sz w:val="20"/>
          <w:szCs w:val="20"/>
          <w:lang w:eastAsia="sl-SI"/>
        </w:rPr>
        <w:t>prekrškovnega</w:t>
      </w:r>
      <w:proofErr w:type="spellEnd"/>
      <w:r w:rsidRPr="00650E40">
        <w:rPr>
          <w:rFonts w:ascii="Arial" w:hAnsi="Arial" w:cs="Arial"/>
          <w:sz w:val="20"/>
          <w:szCs w:val="20"/>
          <w:lang w:eastAsia="sl-SI"/>
        </w:rPr>
        <w:t xml:space="preserve">, pri čemer so bile v primeru ugotovljenih nepravilnosti kršiteljem izrečene ustrezne sankcije in ukrepi. </w:t>
      </w:r>
    </w:p>
    <w:p w14:paraId="04225267" w14:textId="6E67C3E0" w:rsidR="004719D6" w:rsidRPr="00ED68EE" w:rsidRDefault="004719D6" w:rsidP="001B0759">
      <w:pPr>
        <w:pStyle w:val="Naslov3"/>
        <w:numPr>
          <w:ilvl w:val="2"/>
          <w:numId w:val="26"/>
        </w:numPr>
        <w:rPr>
          <w:sz w:val="20"/>
          <w:szCs w:val="20"/>
        </w:rPr>
      </w:pPr>
      <w:r w:rsidRPr="00ED68EE">
        <w:rPr>
          <w:sz w:val="20"/>
          <w:szCs w:val="20"/>
        </w:rPr>
        <w:lastRenderedPageBreak/>
        <w:t xml:space="preserve">Uvedba </w:t>
      </w:r>
      <w:proofErr w:type="spellStart"/>
      <w:r w:rsidRPr="00ED68EE">
        <w:rPr>
          <w:sz w:val="20"/>
          <w:szCs w:val="20"/>
        </w:rPr>
        <w:t>prekrškovnih</w:t>
      </w:r>
      <w:proofErr w:type="spellEnd"/>
      <w:r w:rsidRPr="00ED68EE">
        <w:rPr>
          <w:sz w:val="20"/>
          <w:szCs w:val="20"/>
        </w:rPr>
        <w:t xml:space="preserve"> postopkov</w:t>
      </w:r>
      <w:r w:rsidR="00ED68EE" w:rsidRPr="00ED68EE">
        <w:rPr>
          <w:sz w:val="20"/>
          <w:szCs w:val="20"/>
        </w:rPr>
        <w:t>:</w:t>
      </w:r>
    </w:p>
    <w:p w14:paraId="2BF8447A" w14:textId="77777777" w:rsidR="00ED68EE" w:rsidRPr="00ED68EE" w:rsidRDefault="00ED68EE" w:rsidP="00ED68EE">
      <w:pPr>
        <w:pStyle w:val="Odstavekseznama"/>
        <w:ind w:left="720"/>
        <w:rPr>
          <w:lang w:eastAsia="sl-SI"/>
        </w:rPr>
      </w:pPr>
    </w:p>
    <w:p w14:paraId="33BFEE2B" w14:textId="77777777" w:rsidR="004719D6" w:rsidRPr="00650E40" w:rsidRDefault="004719D6" w:rsidP="002D2380">
      <w:pPr>
        <w:jc w:val="both"/>
        <w:rPr>
          <w:rFonts w:ascii="Arial" w:hAnsi="Arial" w:cs="Arial"/>
          <w:sz w:val="20"/>
          <w:szCs w:val="20"/>
          <w:lang w:eastAsia="sl-SI"/>
        </w:rPr>
      </w:pP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ni bilo možno planirati, saj je njihova uvedba odvisna od ugotovljenih kršitev in za njih predpisanih sankcij.</w:t>
      </w:r>
    </w:p>
    <w:p w14:paraId="6520BCAA" w14:textId="77777777"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 xml:space="preserve">Planirane naloge 2025 </w:t>
      </w:r>
    </w:p>
    <w:p w14:paraId="33F2A5D1"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Pooblaščene osebe so uvedle </w:t>
      </w:r>
      <w:proofErr w:type="spellStart"/>
      <w:r w:rsidRPr="00650E40">
        <w:rPr>
          <w:rFonts w:ascii="Arial" w:hAnsi="Arial" w:cs="Arial"/>
          <w:sz w:val="20"/>
          <w:szCs w:val="20"/>
          <w:lang w:eastAsia="sl-SI"/>
        </w:rPr>
        <w:t>prekrškovne</w:t>
      </w:r>
      <w:proofErr w:type="spellEnd"/>
      <w:r w:rsidRPr="00650E40">
        <w:rPr>
          <w:rFonts w:ascii="Arial" w:hAnsi="Arial" w:cs="Arial"/>
          <w:sz w:val="20"/>
          <w:szCs w:val="20"/>
          <w:lang w:eastAsia="sl-SI"/>
        </w:rPr>
        <w:t xml:space="preserve"> postopke in izrekale ustrezne sankcije in druge ukrepe za ugotovljene kršitve v skladu z ZP-1, na podlagi osebne zaznave.</w:t>
      </w:r>
    </w:p>
    <w:p w14:paraId="7ED01784" w14:textId="77777777" w:rsidR="004719D6" w:rsidRPr="00ED68EE" w:rsidRDefault="004719D6" w:rsidP="002D2380">
      <w:pPr>
        <w:jc w:val="both"/>
        <w:rPr>
          <w:rFonts w:ascii="Arial" w:hAnsi="Arial" w:cs="Arial"/>
          <w:b/>
          <w:bCs/>
          <w:sz w:val="20"/>
          <w:szCs w:val="20"/>
          <w:lang w:eastAsia="sl-SI"/>
        </w:rPr>
      </w:pPr>
      <w:r w:rsidRPr="00ED68EE">
        <w:rPr>
          <w:rFonts w:ascii="Arial" w:hAnsi="Arial" w:cs="Arial"/>
          <w:b/>
          <w:bCs/>
          <w:sz w:val="20"/>
          <w:szCs w:val="20"/>
          <w:lang w:eastAsia="sl-SI"/>
        </w:rPr>
        <w:t xml:space="preserve">Izvedene naloge 2025 </w:t>
      </w:r>
    </w:p>
    <w:p w14:paraId="102325EE" w14:textId="77777777"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 xml:space="preserve">AŽP je v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postopkih izrekel globe v skupni višini 9.100,00 EUR. Predlogov za uvedbo </w:t>
      </w:r>
      <w:proofErr w:type="spellStart"/>
      <w:r w:rsidRPr="00650E40">
        <w:rPr>
          <w:rFonts w:ascii="Arial" w:hAnsi="Arial" w:cs="Arial"/>
          <w:sz w:val="20"/>
          <w:szCs w:val="20"/>
          <w:lang w:eastAsia="sl-SI"/>
        </w:rPr>
        <w:t>prekrškovnega</w:t>
      </w:r>
      <w:proofErr w:type="spellEnd"/>
      <w:r w:rsidRPr="00650E40">
        <w:rPr>
          <w:rFonts w:ascii="Arial" w:hAnsi="Arial" w:cs="Arial"/>
          <w:sz w:val="20"/>
          <w:szCs w:val="20"/>
          <w:lang w:eastAsia="sl-SI"/>
        </w:rPr>
        <w:t xml:space="preserve"> postopka, za katere je pristojen AŽP, ni bilo vloženih. </w:t>
      </w:r>
    </w:p>
    <w:p w14:paraId="2F72E26B" w14:textId="030A5B70" w:rsidR="004719D6" w:rsidRPr="00ED68EE" w:rsidRDefault="004719D6" w:rsidP="001B0759">
      <w:pPr>
        <w:pStyle w:val="Naslov3"/>
        <w:numPr>
          <w:ilvl w:val="2"/>
          <w:numId w:val="26"/>
        </w:numPr>
        <w:rPr>
          <w:sz w:val="20"/>
          <w:szCs w:val="20"/>
        </w:rPr>
      </w:pPr>
      <w:r w:rsidRPr="00ED68EE">
        <w:rPr>
          <w:sz w:val="20"/>
          <w:szCs w:val="20"/>
        </w:rPr>
        <w:t>Izvedba skupnih inšpekcijskih nadzorov</w:t>
      </w:r>
      <w:r w:rsidR="00ED68EE" w:rsidRPr="00ED68EE">
        <w:rPr>
          <w:sz w:val="20"/>
          <w:szCs w:val="20"/>
        </w:rPr>
        <w:t>:</w:t>
      </w:r>
    </w:p>
    <w:p w14:paraId="4692A680" w14:textId="77777777" w:rsidR="00ED68EE" w:rsidRPr="00ED68EE" w:rsidRDefault="00ED68EE" w:rsidP="00ED68EE">
      <w:pPr>
        <w:pStyle w:val="Odstavekseznama"/>
        <w:ind w:left="720"/>
        <w:rPr>
          <w:lang w:eastAsia="sl-SI"/>
        </w:rPr>
      </w:pPr>
    </w:p>
    <w:p w14:paraId="6564FD3C" w14:textId="3EC4D24E" w:rsidR="004719D6" w:rsidRPr="00ED68EE" w:rsidRDefault="004719D6" w:rsidP="001B0759">
      <w:pPr>
        <w:pStyle w:val="Odstavekseznama"/>
        <w:numPr>
          <w:ilvl w:val="0"/>
          <w:numId w:val="34"/>
        </w:numPr>
        <w:rPr>
          <w:rFonts w:ascii="Arial" w:hAnsi="Arial" w:cs="Arial"/>
          <w:sz w:val="20"/>
          <w:szCs w:val="20"/>
          <w:lang w:eastAsia="sl-SI"/>
        </w:rPr>
      </w:pPr>
      <w:r w:rsidRPr="00ED68EE">
        <w:rPr>
          <w:rFonts w:ascii="Arial" w:hAnsi="Arial" w:cs="Arial"/>
          <w:b/>
          <w:bCs/>
          <w:sz w:val="20"/>
          <w:szCs w:val="20"/>
          <w:lang w:eastAsia="sl-SI"/>
        </w:rPr>
        <w:t>Skupni inšpekcijski nadzori s sosednjimi nacionalnimi varnostnimi organi nad prevozniki, ki opravljajo prevoze v več državah</w:t>
      </w:r>
      <w:r w:rsidR="00ED68EE">
        <w:rPr>
          <w:rFonts w:ascii="Arial" w:hAnsi="Arial" w:cs="Arial"/>
          <w:sz w:val="20"/>
          <w:szCs w:val="20"/>
          <w:lang w:eastAsia="sl-SI"/>
        </w:rPr>
        <w:t>:</w:t>
      </w:r>
      <w:r w:rsidRPr="00ED68EE">
        <w:rPr>
          <w:rFonts w:ascii="Arial" w:hAnsi="Arial" w:cs="Arial"/>
          <w:sz w:val="20"/>
          <w:szCs w:val="20"/>
          <w:lang w:eastAsia="sl-SI"/>
        </w:rPr>
        <w:t xml:space="preserve"> </w:t>
      </w:r>
    </w:p>
    <w:p w14:paraId="3BD7CA29" w14:textId="77777777" w:rsidR="00371A70" w:rsidRDefault="00371A70" w:rsidP="002D2380">
      <w:pPr>
        <w:jc w:val="both"/>
        <w:rPr>
          <w:rFonts w:ascii="Arial" w:hAnsi="Arial" w:cs="Arial"/>
          <w:sz w:val="20"/>
          <w:szCs w:val="20"/>
          <w:lang w:eastAsia="sl-SI"/>
        </w:rPr>
      </w:pPr>
    </w:p>
    <w:p w14:paraId="6E53C2E2" w14:textId="021D5F25"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Z</w:t>
      </w:r>
      <w:r w:rsidR="005D23AB">
        <w:rPr>
          <w:rFonts w:ascii="Arial" w:hAnsi="Arial" w:cs="Arial"/>
          <w:sz w:val="20"/>
          <w:szCs w:val="20"/>
          <w:lang w:eastAsia="sl-SI"/>
        </w:rPr>
        <w:t>VZelP-1</w:t>
      </w:r>
      <w:r w:rsidRPr="00650E40">
        <w:rPr>
          <w:rFonts w:ascii="Arial" w:hAnsi="Arial" w:cs="Arial"/>
          <w:sz w:val="20"/>
          <w:szCs w:val="20"/>
          <w:lang w:eastAsia="sl-SI"/>
        </w:rPr>
        <w:t xml:space="preserve"> nalaga nacionalnim varnostnim organom obvezo sodelovanja v primeru čezmejnega izvajanja prevozov. V letu 2025 ni bilo izvedenih skupnih inšpekcijskih nadzorov. AŽP je intenzivno pristopila k pripravi čezmejnega sporazuma z madžarskim varnostnim organom, ki bo osnova za skupno sodelovanja na področju nadzora. Sklenitev sporazuma je v zaključni fazi. </w:t>
      </w:r>
    </w:p>
    <w:p w14:paraId="6977A3F6" w14:textId="77777777" w:rsidR="00433AF0" w:rsidRPr="00433AF0" w:rsidRDefault="004719D6" w:rsidP="001B0759">
      <w:pPr>
        <w:pStyle w:val="Odstavekseznama"/>
        <w:numPr>
          <w:ilvl w:val="0"/>
          <w:numId w:val="34"/>
        </w:numPr>
        <w:rPr>
          <w:rFonts w:ascii="Arial" w:hAnsi="Arial" w:cs="Arial"/>
          <w:b/>
          <w:bCs/>
          <w:sz w:val="20"/>
          <w:szCs w:val="20"/>
          <w:lang w:eastAsia="sl-SI"/>
        </w:rPr>
      </w:pPr>
      <w:r w:rsidRPr="00433AF0">
        <w:rPr>
          <w:rFonts w:ascii="Arial" w:hAnsi="Arial" w:cs="Arial"/>
          <w:b/>
          <w:bCs/>
          <w:sz w:val="20"/>
          <w:szCs w:val="20"/>
          <w:lang w:eastAsia="sl-SI"/>
        </w:rPr>
        <w:t>Skupni inšpekcijski nadzori z drugimi inšpekcijskimi organi v RS in policijo</w:t>
      </w:r>
      <w:r w:rsidR="00433AF0" w:rsidRPr="00433AF0">
        <w:rPr>
          <w:rFonts w:ascii="Arial" w:hAnsi="Arial" w:cs="Arial"/>
          <w:b/>
          <w:bCs/>
          <w:sz w:val="20"/>
          <w:szCs w:val="20"/>
          <w:lang w:eastAsia="sl-SI"/>
        </w:rPr>
        <w:t>:</w:t>
      </w:r>
    </w:p>
    <w:p w14:paraId="1E683B02" w14:textId="1CD9C56D" w:rsidR="004719D6" w:rsidRPr="00433AF0" w:rsidRDefault="004719D6" w:rsidP="00433AF0">
      <w:pPr>
        <w:pStyle w:val="Odstavekseznama"/>
        <w:ind w:left="360"/>
        <w:rPr>
          <w:rFonts w:ascii="Arial" w:hAnsi="Arial" w:cs="Arial"/>
          <w:sz w:val="20"/>
          <w:szCs w:val="20"/>
          <w:lang w:eastAsia="sl-SI"/>
        </w:rPr>
      </w:pPr>
      <w:r w:rsidRPr="00433AF0">
        <w:rPr>
          <w:rFonts w:ascii="Arial" w:hAnsi="Arial" w:cs="Arial"/>
          <w:sz w:val="20"/>
          <w:szCs w:val="20"/>
          <w:lang w:eastAsia="sl-SI"/>
        </w:rPr>
        <w:t xml:space="preserve"> </w:t>
      </w:r>
    </w:p>
    <w:p w14:paraId="1FAC8C94" w14:textId="096CCE15" w:rsidR="004719D6" w:rsidRPr="00650E40" w:rsidRDefault="004719D6" w:rsidP="002D2380">
      <w:pPr>
        <w:jc w:val="both"/>
        <w:rPr>
          <w:rFonts w:ascii="Arial" w:hAnsi="Arial" w:cs="Arial"/>
          <w:sz w:val="20"/>
          <w:szCs w:val="20"/>
          <w:lang w:eastAsia="sl-SI"/>
        </w:rPr>
      </w:pPr>
      <w:r w:rsidRPr="00650E40">
        <w:rPr>
          <w:rFonts w:ascii="Arial" w:hAnsi="Arial" w:cs="Arial"/>
          <w:sz w:val="20"/>
          <w:szCs w:val="20"/>
          <w:lang w:eastAsia="sl-SI"/>
        </w:rPr>
        <w:t>V letu 2025 ni</w:t>
      </w:r>
      <w:r w:rsidR="00433AF0">
        <w:rPr>
          <w:rFonts w:ascii="Arial" w:hAnsi="Arial" w:cs="Arial"/>
          <w:sz w:val="20"/>
          <w:szCs w:val="20"/>
          <w:lang w:eastAsia="sl-SI"/>
        </w:rPr>
        <w:t>so bili izvedeni skupni nadzori</w:t>
      </w:r>
      <w:r w:rsidRPr="00650E40">
        <w:rPr>
          <w:rFonts w:ascii="Arial" w:hAnsi="Arial" w:cs="Arial"/>
          <w:sz w:val="20"/>
          <w:szCs w:val="20"/>
          <w:lang w:eastAsia="sl-SI"/>
        </w:rPr>
        <w:t xml:space="preserve"> z Inšpektoratom RS za infrastrukturo ali Inšpektoratom RS za delo.</w:t>
      </w:r>
    </w:p>
    <w:p w14:paraId="3999BCDE" w14:textId="10C2AB03" w:rsidR="004719D6" w:rsidRPr="00433AF0" w:rsidRDefault="004719D6" w:rsidP="001B0759">
      <w:pPr>
        <w:pStyle w:val="Naslov3"/>
        <w:numPr>
          <w:ilvl w:val="2"/>
          <w:numId w:val="26"/>
        </w:numPr>
        <w:rPr>
          <w:sz w:val="20"/>
          <w:szCs w:val="20"/>
        </w:rPr>
      </w:pPr>
      <w:r w:rsidRPr="00433AF0">
        <w:rPr>
          <w:sz w:val="20"/>
          <w:szCs w:val="20"/>
        </w:rPr>
        <w:t>Ocena o izvedbi</w:t>
      </w:r>
      <w:r w:rsidR="00433AF0" w:rsidRPr="00433AF0">
        <w:rPr>
          <w:sz w:val="20"/>
          <w:szCs w:val="20"/>
        </w:rPr>
        <w:t>:</w:t>
      </w:r>
    </w:p>
    <w:p w14:paraId="4F086976" w14:textId="77777777" w:rsidR="00433AF0" w:rsidRPr="00433AF0" w:rsidRDefault="00433AF0" w:rsidP="00433AF0">
      <w:pPr>
        <w:pStyle w:val="Odstavekseznama"/>
        <w:ind w:left="720"/>
        <w:rPr>
          <w:lang w:eastAsia="sl-SI"/>
        </w:rPr>
      </w:pPr>
    </w:p>
    <w:p w14:paraId="59EF65D7" w14:textId="547E0704" w:rsidR="004719D6" w:rsidRDefault="004719D6" w:rsidP="002D2380">
      <w:pPr>
        <w:jc w:val="both"/>
        <w:rPr>
          <w:rFonts w:ascii="Arial" w:hAnsi="Arial" w:cs="Arial"/>
          <w:sz w:val="20"/>
          <w:szCs w:val="20"/>
          <w:lang w:eastAsia="sl-SI"/>
        </w:rPr>
      </w:pPr>
      <w:r w:rsidRPr="00650E40">
        <w:rPr>
          <w:rFonts w:ascii="Arial" w:hAnsi="Arial" w:cs="Arial"/>
          <w:sz w:val="20"/>
          <w:szCs w:val="20"/>
          <w:lang w:eastAsia="sl-SI"/>
        </w:rPr>
        <w:t>Planirani nadzori so bili realizirani. Ocenjuje</w:t>
      </w:r>
      <w:r w:rsidR="00433AF0">
        <w:rPr>
          <w:rFonts w:ascii="Arial" w:hAnsi="Arial" w:cs="Arial"/>
          <w:sz w:val="20"/>
          <w:szCs w:val="20"/>
          <w:lang w:eastAsia="sl-SI"/>
        </w:rPr>
        <w:t>j</w:t>
      </w:r>
      <w:r w:rsidRPr="00650E40">
        <w:rPr>
          <w:rFonts w:ascii="Arial" w:hAnsi="Arial" w:cs="Arial"/>
          <w:sz w:val="20"/>
          <w:szCs w:val="20"/>
          <w:lang w:eastAsia="sl-SI"/>
        </w:rPr>
        <w:t>o, da so bili nadzori izvedeni kakovostno in v skladu s strateškimi usmeritvami.</w:t>
      </w:r>
    </w:p>
    <w:p w14:paraId="2B7D1E74" w14:textId="77777777" w:rsidR="00371A70" w:rsidRDefault="00371A70" w:rsidP="002D2380">
      <w:pPr>
        <w:jc w:val="both"/>
        <w:rPr>
          <w:rFonts w:ascii="Arial" w:hAnsi="Arial" w:cs="Arial"/>
          <w:sz w:val="20"/>
          <w:szCs w:val="20"/>
          <w:lang w:eastAsia="sl-SI"/>
        </w:rPr>
      </w:pPr>
    </w:p>
    <w:p w14:paraId="1A50ABFF" w14:textId="1A9CC3AD" w:rsidR="00371A70" w:rsidRDefault="00371A70" w:rsidP="001B0759">
      <w:pPr>
        <w:pStyle w:val="Naslov2"/>
        <w:numPr>
          <w:ilvl w:val="1"/>
          <w:numId w:val="26"/>
        </w:numPr>
        <w:rPr>
          <w:i w:val="0"/>
          <w:iCs w:val="0"/>
          <w:sz w:val="20"/>
          <w:szCs w:val="20"/>
        </w:rPr>
      </w:pPr>
      <w:bookmarkStart w:id="27" w:name="_Toc221689722"/>
      <w:r>
        <w:rPr>
          <w:i w:val="0"/>
          <w:iCs w:val="0"/>
          <w:sz w:val="20"/>
          <w:szCs w:val="20"/>
        </w:rPr>
        <w:t>SKUPNA OCENA MINISTRSTVA ZA INFRASTRUKTURO</w:t>
      </w:r>
      <w:bookmarkEnd w:id="27"/>
    </w:p>
    <w:p w14:paraId="34E39A21" w14:textId="77777777" w:rsidR="00371A70" w:rsidRDefault="00371A70" w:rsidP="00371A70">
      <w:pPr>
        <w:rPr>
          <w:lang w:eastAsia="sl-SI"/>
        </w:rPr>
      </w:pPr>
    </w:p>
    <w:p w14:paraId="2ACD2561" w14:textId="02C83859" w:rsidR="00371A70" w:rsidRPr="00371A70" w:rsidRDefault="00371A70" w:rsidP="00371A70">
      <w:pPr>
        <w:jc w:val="both"/>
        <w:rPr>
          <w:rFonts w:ascii="Arial" w:hAnsi="Arial" w:cs="Arial"/>
          <w:sz w:val="20"/>
          <w:szCs w:val="20"/>
          <w:lang w:eastAsia="sl-SI"/>
        </w:rPr>
      </w:pPr>
      <w:r w:rsidRPr="00371A70">
        <w:rPr>
          <w:rFonts w:ascii="Arial" w:hAnsi="Arial" w:cs="Arial"/>
          <w:sz w:val="20"/>
          <w:szCs w:val="20"/>
          <w:lang w:eastAsia="sl-SI"/>
        </w:rPr>
        <w:t xml:space="preserve">Ministrstvo za infrastrukturo podaja oceno, da </w:t>
      </w:r>
      <w:r>
        <w:rPr>
          <w:rFonts w:ascii="Arial" w:hAnsi="Arial" w:cs="Arial"/>
          <w:sz w:val="20"/>
          <w:szCs w:val="20"/>
          <w:lang w:eastAsia="sl-SI"/>
        </w:rPr>
        <w:t>s</w:t>
      </w:r>
      <w:r w:rsidRPr="00371A70">
        <w:rPr>
          <w:rFonts w:ascii="Arial" w:hAnsi="Arial" w:cs="Arial"/>
          <w:sz w:val="20"/>
          <w:szCs w:val="20"/>
          <w:lang w:eastAsia="sl-SI"/>
        </w:rPr>
        <w:t>o inšpektorati oziroma inšpekcije s področja pristojnosti ministrstva v letu 2025 uspešno izvedli načrtovane strateške usmeritve in prioritete za leto 2025.</w:t>
      </w:r>
    </w:p>
    <w:p w14:paraId="191AC863" w14:textId="77777777" w:rsidR="004719D6" w:rsidRPr="00650E40" w:rsidRDefault="004719D6" w:rsidP="004719D6">
      <w:pPr>
        <w:rPr>
          <w:rFonts w:ascii="Arial" w:hAnsi="Arial" w:cs="Arial"/>
          <w:sz w:val="20"/>
          <w:szCs w:val="20"/>
          <w:lang w:eastAsia="sl-SI"/>
        </w:rPr>
      </w:pPr>
    </w:p>
    <w:p w14:paraId="25C18044" w14:textId="3E2FD9BF" w:rsidR="0091549E" w:rsidRPr="00650E40" w:rsidRDefault="00F41BDB" w:rsidP="00EF7113">
      <w:pPr>
        <w:pStyle w:val="Naslov1"/>
      </w:pPr>
      <w:bookmarkStart w:id="28" w:name="_Toc221689723"/>
      <w:r w:rsidRPr="00650E40">
        <w:t>8.</w:t>
      </w:r>
      <w:r w:rsidR="00DC5F07" w:rsidRPr="00650E40">
        <w:t xml:space="preserve"> </w:t>
      </w:r>
      <w:r w:rsidR="0091549E" w:rsidRPr="00650E40">
        <w:t>MINISTRSTVO ZA VZGOJO IN IZOBRAŽEVANJE</w:t>
      </w:r>
      <w:bookmarkEnd w:id="28"/>
    </w:p>
    <w:p w14:paraId="52A92A9A" w14:textId="338AFD02" w:rsidR="009C6572" w:rsidRPr="00650E40" w:rsidRDefault="0059694B" w:rsidP="0059694B">
      <w:pPr>
        <w:pStyle w:val="Naslov2"/>
        <w:rPr>
          <w:i w:val="0"/>
          <w:iCs w:val="0"/>
          <w:sz w:val="20"/>
          <w:szCs w:val="20"/>
        </w:rPr>
      </w:pPr>
      <w:bookmarkStart w:id="29" w:name="_Toc221689724"/>
      <w:r w:rsidRPr="00650E40">
        <w:rPr>
          <w:i w:val="0"/>
          <w:iCs w:val="0"/>
          <w:sz w:val="20"/>
          <w:szCs w:val="20"/>
        </w:rPr>
        <w:t>8.1 INŠPEKTORAT REPUBLIKE SLOVENIJE ZA ŠOLSTVO</w:t>
      </w:r>
      <w:bookmarkEnd w:id="29"/>
    </w:p>
    <w:p w14:paraId="59057AC5" w14:textId="77777777" w:rsidR="00FB224C" w:rsidRPr="00650E40" w:rsidRDefault="00FB224C" w:rsidP="00FB224C">
      <w:pPr>
        <w:rPr>
          <w:rFonts w:ascii="Arial" w:hAnsi="Arial" w:cs="Arial"/>
          <w:sz w:val="20"/>
          <w:szCs w:val="20"/>
          <w:lang w:eastAsia="sl-SI"/>
        </w:rPr>
      </w:pPr>
    </w:p>
    <w:p w14:paraId="75CBAF7E" w14:textId="555B12C3" w:rsidR="00FB224C" w:rsidRPr="00877481" w:rsidRDefault="00877481" w:rsidP="00877481">
      <w:pPr>
        <w:pStyle w:val="Naslov3"/>
        <w:rPr>
          <w:sz w:val="20"/>
          <w:szCs w:val="20"/>
        </w:rPr>
      </w:pPr>
      <w:r w:rsidRPr="00877481">
        <w:rPr>
          <w:sz w:val="20"/>
          <w:szCs w:val="20"/>
        </w:rPr>
        <w:t>8.1.</w:t>
      </w:r>
      <w:r w:rsidR="00FB224C" w:rsidRPr="00877481">
        <w:rPr>
          <w:sz w:val="20"/>
          <w:szCs w:val="20"/>
        </w:rPr>
        <w:t>1 Sistemski inšpekcijski nadzori</w:t>
      </w:r>
      <w:r w:rsidRPr="00877481">
        <w:rPr>
          <w:sz w:val="20"/>
          <w:szCs w:val="20"/>
        </w:rPr>
        <w:t>:</w:t>
      </w:r>
      <w:r w:rsidR="00FB224C" w:rsidRPr="00877481">
        <w:rPr>
          <w:sz w:val="20"/>
          <w:szCs w:val="20"/>
        </w:rPr>
        <w:t xml:space="preserve"> </w:t>
      </w:r>
    </w:p>
    <w:p w14:paraId="221867F1" w14:textId="77777777" w:rsidR="00FB224C" w:rsidRPr="00650E40" w:rsidRDefault="00FB224C" w:rsidP="00FB224C">
      <w:pPr>
        <w:rPr>
          <w:rFonts w:ascii="Arial" w:hAnsi="Arial" w:cs="Arial"/>
          <w:sz w:val="20"/>
          <w:szCs w:val="20"/>
          <w:lang w:eastAsia="sl-SI"/>
        </w:rPr>
      </w:pPr>
    </w:p>
    <w:p w14:paraId="1D584312" w14:textId="141BB30C"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V skladu z določbami 3. člena Zakona o šolski inšpekciji (</w:t>
      </w:r>
      <w:r w:rsidR="00877481" w:rsidRPr="00877481">
        <w:rPr>
          <w:rFonts w:ascii="Arial" w:hAnsi="Arial" w:cs="Arial"/>
          <w:sz w:val="20"/>
          <w:szCs w:val="20"/>
          <w:lang w:eastAsia="sl-SI"/>
        </w:rPr>
        <w:t>Uradni list RS, št. 114/05 – uradno prečiščeno besedilo</w:t>
      </w:r>
      <w:r w:rsidRPr="00650E40">
        <w:rPr>
          <w:rFonts w:ascii="Arial" w:hAnsi="Arial" w:cs="Arial"/>
          <w:sz w:val="20"/>
          <w:szCs w:val="20"/>
          <w:lang w:eastAsia="sl-SI"/>
        </w:rPr>
        <w:t>)  je glavni inšpektor v soglasju s pristojnim ministrom decembra 202</w:t>
      </w:r>
      <w:r w:rsidR="00544EB8">
        <w:rPr>
          <w:rFonts w:ascii="Arial" w:hAnsi="Arial" w:cs="Arial"/>
          <w:sz w:val="20"/>
          <w:szCs w:val="20"/>
          <w:lang w:eastAsia="sl-SI"/>
        </w:rPr>
        <w:t>4</w:t>
      </w:r>
      <w:r w:rsidRPr="00650E40">
        <w:rPr>
          <w:rFonts w:ascii="Arial" w:hAnsi="Arial" w:cs="Arial"/>
          <w:sz w:val="20"/>
          <w:szCs w:val="20"/>
          <w:lang w:eastAsia="sl-SI"/>
        </w:rPr>
        <w:t xml:space="preserve"> določil Letni program dela Inšpektorata za leto 2025, s katerim je bila načrtovana izvedba 140 rednih nadzorov in sicer 40 na </w:t>
      </w:r>
      <w:r w:rsidRPr="00650E40">
        <w:rPr>
          <w:rFonts w:ascii="Arial" w:hAnsi="Arial" w:cs="Arial"/>
          <w:sz w:val="20"/>
          <w:szCs w:val="20"/>
          <w:lang w:eastAsia="sl-SI"/>
        </w:rPr>
        <w:lastRenderedPageBreak/>
        <w:t xml:space="preserve">področju predšolske vzgoje, 64 na področju osnovnega in glasbenega šolstva ter 36 na področju srednjega in višjega šolstva oziroma izobraževanja odraslih. </w:t>
      </w:r>
    </w:p>
    <w:p w14:paraId="6E80BB17" w14:textId="77777777"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Upoštevaje oceno tveganja na delovnem področju je bila prioriteta dela izvajati sistemske nadzore (redne nadzore) glede na ugotovitve iz analiz tveganj ter na podlagi podatkov iz že izvedenih inšpekcijskih nadzorov in glede na usmeritve ministrstva, pristojnega za šolstvo. Prioritete so slonele na oceni, da na posameznem področju obstoji javni interes po preverjanju domnevnih sistemskih odstopanj oziroma kršitev zakonov ter drugih predpisov ter na vnaprej določenih področjih dela in vnaprej sprejeti metodologiji oziroma navodilih. </w:t>
      </w:r>
    </w:p>
    <w:p w14:paraId="30F33640" w14:textId="77777777"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Prednostna področja so bila določena za preverjanje izpolnjevanja normativnih in tehničnih pogojev ter dokumentacije na polju predšolske vzgoje, na področju osnovne šole glede in vzgojnega delovanja ter načrtovanja ocenjevanje znanja na področju srednješolskega izobraževanja. </w:t>
      </w:r>
    </w:p>
    <w:p w14:paraId="0C04F73C" w14:textId="135B0EF2"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Izvedenih je bilo skupno več rednih  nadzorov, kot jih je bilo načrtovanih</w:t>
      </w:r>
      <w:r w:rsidR="001D0946">
        <w:rPr>
          <w:rFonts w:ascii="Arial" w:hAnsi="Arial" w:cs="Arial"/>
          <w:sz w:val="20"/>
          <w:szCs w:val="20"/>
          <w:lang w:eastAsia="sl-SI"/>
        </w:rPr>
        <w:t>,</w:t>
      </w:r>
      <w:r w:rsidRPr="00650E40">
        <w:rPr>
          <w:rFonts w:ascii="Arial" w:hAnsi="Arial" w:cs="Arial"/>
          <w:sz w:val="20"/>
          <w:szCs w:val="20"/>
          <w:lang w:eastAsia="sl-SI"/>
        </w:rPr>
        <w:t xml:space="preserve"> in sicer 163. Glede na zaznana tveganja med letom so dejansko izvedli nadzore na naslednjih področjih:  </w:t>
      </w:r>
    </w:p>
    <w:p w14:paraId="358D623C" w14:textId="7DAC800C" w:rsidR="00FB224C" w:rsidRPr="001D0946" w:rsidRDefault="00FB224C" w:rsidP="001B0759">
      <w:pPr>
        <w:pStyle w:val="Odstavekseznama"/>
        <w:numPr>
          <w:ilvl w:val="0"/>
          <w:numId w:val="50"/>
        </w:numPr>
        <w:rPr>
          <w:rFonts w:ascii="Arial" w:hAnsi="Arial" w:cs="Arial"/>
          <w:sz w:val="20"/>
          <w:szCs w:val="20"/>
          <w:lang w:eastAsia="sl-SI"/>
        </w:rPr>
      </w:pPr>
      <w:r w:rsidRPr="001D0946">
        <w:rPr>
          <w:rFonts w:ascii="Arial" w:hAnsi="Arial" w:cs="Arial"/>
          <w:sz w:val="20"/>
          <w:szCs w:val="20"/>
          <w:lang w:eastAsia="sl-SI"/>
        </w:rPr>
        <w:t>vodenj</w:t>
      </w:r>
      <w:r w:rsidR="001D0946">
        <w:rPr>
          <w:rFonts w:ascii="Arial" w:hAnsi="Arial" w:cs="Arial"/>
          <w:sz w:val="20"/>
          <w:szCs w:val="20"/>
          <w:lang w:eastAsia="sl-SI"/>
        </w:rPr>
        <w:t>a</w:t>
      </w:r>
      <w:r w:rsidRPr="001D0946">
        <w:rPr>
          <w:rFonts w:ascii="Arial" w:hAnsi="Arial" w:cs="Arial"/>
          <w:sz w:val="20"/>
          <w:szCs w:val="20"/>
          <w:lang w:eastAsia="sl-SI"/>
        </w:rPr>
        <w:t xml:space="preserve"> dokumentacije in evidenc za varuhe predšolskih otrok, </w:t>
      </w:r>
    </w:p>
    <w:p w14:paraId="0BFE5C6F" w14:textId="27FD4A99" w:rsidR="00FB224C" w:rsidRPr="001D0946" w:rsidRDefault="00FB224C" w:rsidP="001B0759">
      <w:pPr>
        <w:pStyle w:val="Odstavekseznama"/>
        <w:numPr>
          <w:ilvl w:val="0"/>
          <w:numId w:val="50"/>
        </w:numPr>
        <w:rPr>
          <w:rFonts w:ascii="Arial" w:hAnsi="Arial" w:cs="Arial"/>
          <w:sz w:val="20"/>
          <w:szCs w:val="20"/>
          <w:lang w:eastAsia="sl-SI"/>
        </w:rPr>
      </w:pPr>
      <w:r w:rsidRPr="001D0946">
        <w:rPr>
          <w:rFonts w:ascii="Arial" w:hAnsi="Arial" w:cs="Arial"/>
          <w:sz w:val="20"/>
          <w:szCs w:val="20"/>
          <w:lang w:eastAsia="sl-SI"/>
        </w:rPr>
        <w:t>pristojnosti, dela in sestav</w:t>
      </w:r>
      <w:r w:rsidR="001D0946">
        <w:rPr>
          <w:rFonts w:ascii="Arial" w:hAnsi="Arial" w:cs="Arial"/>
          <w:sz w:val="20"/>
          <w:szCs w:val="20"/>
          <w:lang w:eastAsia="sl-SI"/>
        </w:rPr>
        <w:t>e</w:t>
      </w:r>
      <w:r w:rsidRPr="001D0946">
        <w:rPr>
          <w:rFonts w:ascii="Arial" w:hAnsi="Arial" w:cs="Arial"/>
          <w:sz w:val="20"/>
          <w:szCs w:val="20"/>
          <w:lang w:eastAsia="sl-SI"/>
        </w:rPr>
        <w:t xml:space="preserve"> organov šole ter vodenja dokumentacije v osnovnih šolah, </w:t>
      </w:r>
    </w:p>
    <w:p w14:paraId="382CD07D" w14:textId="3B238D06" w:rsidR="00FB224C" w:rsidRPr="001D0946" w:rsidRDefault="00FB224C" w:rsidP="001B0759">
      <w:pPr>
        <w:pStyle w:val="Odstavekseznama"/>
        <w:numPr>
          <w:ilvl w:val="0"/>
          <w:numId w:val="50"/>
        </w:numPr>
        <w:rPr>
          <w:rFonts w:ascii="Arial" w:hAnsi="Arial" w:cs="Arial"/>
          <w:sz w:val="20"/>
          <w:szCs w:val="20"/>
          <w:lang w:eastAsia="sl-SI"/>
        </w:rPr>
      </w:pPr>
      <w:r w:rsidRPr="001D0946">
        <w:rPr>
          <w:rFonts w:ascii="Arial" w:hAnsi="Arial" w:cs="Arial"/>
          <w:sz w:val="20"/>
          <w:szCs w:val="20"/>
          <w:lang w:eastAsia="sl-SI"/>
        </w:rPr>
        <w:t>zagotavljanja varnega okolja v vrtcih, osnovnih, srednjih šolah in dijaških domovih z vidika preverjanja izpolnjevanja pogojev o nekaznovanosti oseb, zaposlenih v zavodih</w:t>
      </w:r>
      <w:r w:rsidR="001D0946">
        <w:rPr>
          <w:rFonts w:ascii="Arial" w:hAnsi="Arial" w:cs="Arial"/>
          <w:sz w:val="20"/>
          <w:szCs w:val="20"/>
          <w:lang w:eastAsia="sl-SI"/>
        </w:rPr>
        <w:t>,</w:t>
      </w:r>
    </w:p>
    <w:p w14:paraId="2A470DCC" w14:textId="2FAD5912" w:rsidR="00FB224C" w:rsidRPr="001D0946" w:rsidRDefault="00FB224C" w:rsidP="001B0759">
      <w:pPr>
        <w:pStyle w:val="Odstavekseznama"/>
        <w:numPr>
          <w:ilvl w:val="0"/>
          <w:numId w:val="50"/>
        </w:numPr>
        <w:rPr>
          <w:rFonts w:ascii="Arial" w:hAnsi="Arial" w:cs="Arial"/>
          <w:sz w:val="20"/>
          <w:szCs w:val="20"/>
          <w:lang w:eastAsia="sl-SI"/>
        </w:rPr>
      </w:pPr>
      <w:r w:rsidRPr="001D0946">
        <w:rPr>
          <w:rFonts w:ascii="Arial" w:hAnsi="Arial" w:cs="Arial"/>
          <w:sz w:val="20"/>
          <w:szCs w:val="20"/>
          <w:lang w:eastAsia="sl-SI"/>
        </w:rPr>
        <w:t xml:space="preserve">načrtovanja ocenjevanja znanja ter področje vzgojnega delovanja v srednjih šolah. </w:t>
      </w:r>
    </w:p>
    <w:p w14:paraId="02E92268" w14:textId="77777777" w:rsidR="00FB224C" w:rsidRPr="00650E40" w:rsidRDefault="00FB224C" w:rsidP="00FB224C">
      <w:pPr>
        <w:rPr>
          <w:rFonts w:ascii="Arial" w:hAnsi="Arial" w:cs="Arial"/>
          <w:sz w:val="20"/>
          <w:szCs w:val="20"/>
          <w:lang w:eastAsia="sl-SI"/>
        </w:rPr>
      </w:pPr>
    </w:p>
    <w:p w14:paraId="6A1CE662" w14:textId="7F5DB589" w:rsidR="00FB224C" w:rsidRPr="001D0946" w:rsidRDefault="001D0946" w:rsidP="001D0946">
      <w:pPr>
        <w:pStyle w:val="Naslov3"/>
        <w:rPr>
          <w:sz w:val="20"/>
          <w:szCs w:val="20"/>
        </w:rPr>
      </w:pPr>
      <w:r w:rsidRPr="001D0946">
        <w:rPr>
          <w:sz w:val="20"/>
          <w:szCs w:val="20"/>
        </w:rPr>
        <w:t>8.1.</w:t>
      </w:r>
      <w:r w:rsidR="00FB224C" w:rsidRPr="001D0946">
        <w:rPr>
          <w:sz w:val="20"/>
          <w:szCs w:val="20"/>
        </w:rPr>
        <w:t>2 Prioritetni inšpekcijski nadzori na osnovi prejetih pobud in prijav</w:t>
      </w:r>
      <w:r w:rsidRPr="001D0946">
        <w:rPr>
          <w:sz w:val="20"/>
          <w:szCs w:val="20"/>
        </w:rPr>
        <w:t>:</w:t>
      </w:r>
      <w:r w:rsidR="00FB224C" w:rsidRPr="001D0946">
        <w:rPr>
          <w:sz w:val="20"/>
          <w:szCs w:val="20"/>
        </w:rPr>
        <w:t xml:space="preserve"> </w:t>
      </w:r>
    </w:p>
    <w:p w14:paraId="71BF3C74" w14:textId="77777777" w:rsidR="00FB224C" w:rsidRPr="00650E40" w:rsidRDefault="00FB224C" w:rsidP="00FB224C">
      <w:pPr>
        <w:rPr>
          <w:rFonts w:ascii="Arial" w:hAnsi="Arial" w:cs="Arial"/>
          <w:sz w:val="20"/>
          <w:szCs w:val="20"/>
          <w:lang w:eastAsia="sl-SI"/>
        </w:rPr>
      </w:pPr>
    </w:p>
    <w:p w14:paraId="507F1BD6" w14:textId="77777777"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Kot prioritetne inšpekcijske nadzore je Inšpektorat obravnaval različne pojavne oblike nasilja, področje ocenjevanja znanja in napredovanja udeležencev izobraževanja, postopke imenovanja ravnateljev/direktorjev in konstituiranje organov, zadeve, v katerih je delo drugih organov odvisno od naših ugotovitev ter vsa področja nadzora, ko je šlo za primere z več različnimi prijavami v zvezi z delovanjem istega zavezanca. </w:t>
      </w:r>
    </w:p>
    <w:p w14:paraId="549EBCF9" w14:textId="77777777"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Na področju šolstva je bilo v letu 2025 izvedenih 180 izrednih nadzorov, opravljenih na podlagi prejetih prijav, določenih kot prioriteta. </w:t>
      </w:r>
    </w:p>
    <w:p w14:paraId="4647EE95" w14:textId="6520C213" w:rsidR="00FB224C" w:rsidRPr="001D0946" w:rsidRDefault="001D0946" w:rsidP="001D0946">
      <w:pPr>
        <w:pStyle w:val="Naslov3"/>
        <w:rPr>
          <w:sz w:val="20"/>
          <w:szCs w:val="20"/>
        </w:rPr>
      </w:pPr>
      <w:r w:rsidRPr="001D0946">
        <w:rPr>
          <w:sz w:val="20"/>
          <w:szCs w:val="20"/>
        </w:rPr>
        <w:t>8.1.</w:t>
      </w:r>
      <w:r w:rsidR="00FB224C" w:rsidRPr="001D0946">
        <w:rPr>
          <w:sz w:val="20"/>
          <w:szCs w:val="20"/>
        </w:rPr>
        <w:t>3 Inšpekcijski nadzori na podlagi ostalih prejetih pobud in prijav, ki niso bili določeni kot prioritetni:</w:t>
      </w:r>
    </w:p>
    <w:p w14:paraId="5098A8B0" w14:textId="77777777" w:rsidR="00FB224C" w:rsidRPr="00650E40" w:rsidRDefault="00FB224C" w:rsidP="00FB224C">
      <w:pPr>
        <w:rPr>
          <w:rFonts w:ascii="Arial" w:hAnsi="Arial" w:cs="Arial"/>
          <w:sz w:val="20"/>
          <w:szCs w:val="20"/>
          <w:lang w:eastAsia="sl-SI"/>
        </w:rPr>
      </w:pPr>
    </w:p>
    <w:p w14:paraId="0B8C4A9F" w14:textId="77777777" w:rsidR="00FB224C" w:rsidRPr="00650E40" w:rsidRDefault="00FB224C" w:rsidP="00FB224C">
      <w:pPr>
        <w:rPr>
          <w:rFonts w:ascii="Arial" w:hAnsi="Arial" w:cs="Arial"/>
          <w:sz w:val="20"/>
          <w:szCs w:val="20"/>
          <w:lang w:eastAsia="sl-SI"/>
        </w:rPr>
      </w:pPr>
      <w:r w:rsidRPr="00650E40">
        <w:rPr>
          <w:rFonts w:ascii="Arial" w:hAnsi="Arial" w:cs="Arial"/>
          <w:sz w:val="20"/>
          <w:szCs w:val="20"/>
          <w:lang w:eastAsia="sl-SI"/>
        </w:rPr>
        <w:t xml:space="preserve">Skupaj je bilo na področju šolstva izvedenih 77 nadzorov, ki nimajo določene prioritete. </w:t>
      </w:r>
    </w:p>
    <w:p w14:paraId="3E71EC38" w14:textId="77777777"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Na podlagi izvedenih ostalih nadzorov, čeprav ne sodijo v prioritetno obravnavo, Inšpektorat ugotavlja, da so se nanašale oziroma so nepravilnosti posegale na področje uresničevanja pravic in dolžnosti otrok in udeležencev izobraževanja in področje izvrševanja nalog ravnatelja. </w:t>
      </w:r>
    </w:p>
    <w:p w14:paraId="29E7D532" w14:textId="2D744689" w:rsidR="00FB224C" w:rsidRPr="001D0946" w:rsidRDefault="001D0946" w:rsidP="001D0946">
      <w:pPr>
        <w:pStyle w:val="Naslov3"/>
        <w:rPr>
          <w:sz w:val="20"/>
          <w:szCs w:val="20"/>
        </w:rPr>
      </w:pPr>
      <w:r w:rsidRPr="001D0946">
        <w:rPr>
          <w:sz w:val="20"/>
          <w:szCs w:val="20"/>
        </w:rPr>
        <w:t>8.1.</w:t>
      </w:r>
      <w:r w:rsidR="00FB224C" w:rsidRPr="001D0946">
        <w:rPr>
          <w:sz w:val="20"/>
          <w:szCs w:val="20"/>
        </w:rPr>
        <w:t xml:space="preserve">4 </w:t>
      </w:r>
      <w:proofErr w:type="spellStart"/>
      <w:r w:rsidR="00FB224C" w:rsidRPr="001D0946">
        <w:rPr>
          <w:sz w:val="20"/>
          <w:szCs w:val="20"/>
        </w:rPr>
        <w:t>Prekrškovni</w:t>
      </w:r>
      <w:proofErr w:type="spellEnd"/>
      <w:r w:rsidR="00FB224C" w:rsidRPr="001D0946">
        <w:rPr>
          <w:sz w:val="20"/>
          <w:szCs w:val="20"/>
        </w:rPr>
        <w:t xml:space="preserve"> postopki:</w:t>
      </w:r>
    </w:p>
    <w:p w14:paraId="3DEAB6E8" w14:textId="77777777" w:rsidR="00FB224C" w:rsidRPr="00650E40" w:rsidRDefault="00FB224C" w:rsidP="00FB224C">
      <w:pPr>
        <w:rPr>
          <w:rFonts w:ascii="Arial" w:hAnsi="Arial" w:cs="Arial"/>
          <w:sz w:val="20"/>
          <w:szCs w:val="20"/>
          <w:lang w:eastAsia="sl-SI"/>
        </w:rPr>
      </w:pPr>
    </w:p>
    <w:p w14:paraId="7077B0A7" w14:textId="77777777"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V letu 2025 je bilo na novo uvedenih 551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postopkov, kjer še vedno prevladujejo prekrški vodeni zoper starše otrok, katerih otroci ne obiskujejo obveznega pouka osnovne šole. </w:t>
      </w:r>
    </w:p>
    <w:p w14:paraId="70D17A86" w14:textId="77777777" w:rsidR="001D0946" w:rsidRPr="001D0946" w:rsidRDefault="001D0946" w:rsidP="001D0946">
      <w:pPr>
        <w:pStyle w:val="Naslov3"/>
        <w:rPr>
          <w:sz w:val="20"/>
          <w:szCs w:val="20"/>
        </w:rPr>
      </w:pPr>
      <w:r w:rsidRPr="001D0946">
        <w:rPr>
          <w:sz w:val="20"/>
          <w:szCs w:val="20"/>
        </w:rPr>
        <w:t>8.1.</w:t>
      </w:r>
      <w:r w:rsidR="00FB224C" w:rsidRPr="001D0946">
        <w:rPr>
          <w:sz w:val="20"/>
          <w:szCs w:val="20"/>
        </w:rPr>
        <w:t>5 Skupni inšpekcijski nadzori oziroma sodelovanja</w:t>
      </w:r>
      <w:r w:rsidRPr="001D0946">
        <w:rPr>
          <w:sz w:val="20"/>
          <w:szCs w:val="20"/>
        </w:rPr>
        <w:t>:</w:t>
      </w:r>
    </w:p>
    <w:p w14:paraId="3370A8BD" w14:textId="77777777" w:rsidR="004A43C1" w:rsidRDefault="004A43C1" w:rsidP="004A43C1">
      <w:pPr>
        <w:jc w:val="both"/>
        <w:rPr>
          <w:rFonts w:ascii="Arial" w:hAnsi="Arial" w:cs="Arial"/>
          <w:sz w:val="20"/>
          <w:szCs w:val="20"/>
        </w:rPr>
      </w:pPr>
    </w:p>
    <w:p w14:paraId="124B0F72" w14:textId="70B38E8D" w:rsidR="00FB224C" w:rsidRPr="004A43C1" w:rsidRDefault="00FB224C" w:rsidP="004A43C1">
      <w:pPr>
        <w:jc w:val="both"/>
        <w:rPr>
          <w:rFonts w:ascii="Arial" w:hAnsi="Arial" w:cs="Arial"/>
          <w:b/>
          <w:bCs/>
          <w:sz w:val="20"/>
          <w:szCs w:val="20"/>
        </w:rPr>
      </w:pPr>
      <w:r w:rsidRPr="004A43C1">
        <w:rPr>
          <w:rFonts w:ascii="Arial" w:hAnsi="Arial" w:cs="Arial"/>
          <w:sz w:val="20"/>
          <w:szCs w:val="20"/>
        </w:rPr>
        <w:t xml:space="preserve">Sodelovanje z ostalimi inšpekcijami poteka z namenom pomoči pri obravnavi določene tematike nadzora in ne na način izvajanja skupnih nadzorov. </w:t>
      </w:r>
    </w:p>
    <w:p w14:paraId="57B29702" w14:textId="7CD4D4F0"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lastRenderedPageBreak/>
        <w:t>Pri tem sodeluje</w:t>
      </w:r>
      <w:r w:rsidR="001D0946">
        <w:rPr>
          <w:rFonts w:ascii="Arial" w:hAnsi="Arial" w:cs="Arial"/>
          <w:sz w:val="20"/>
          <w:szCs w:val="20"/>
          <w:lang w:eastAsia="sl-SI"/>
        </w:rPr>
        <w:t>j</w:t>
      </w:r>
      <w:r w:rsidRPr="00650E40">
        <w:rPr>
          <w:rFonts w:ascii="Arial" w:hAnsi="Arial" w:cs="Arial"/>
          <w:sz w:val="20"/>
          <w:szCs w:val="20"/>
          <w:lang w:eastAsia="sl-SI"/>
        </w:rPr>
        <w:t>o z različnimi inšpektorati (I</w:t>
      </w:r>
      <w:r w:rsidR="001D0946">
        <w:rPr>
          <w:rFonts w:ascii="Arial" w:hAnsi="Arial" w:cs="Arial"/>
          <w:sz w:val="20"/>
          <w:szCs w:val="20"/>
          <w:lang w:eastAsia="sl-SI"/>
        </w:rPr>
        <w:t>nšpektorat za javni sektor</w:t>
      </w:r>
      <w:r w:rsidRPr="00650E40">
        <w:rPr>
          <w:rFonts w:ascii="Arial" w:hAnsi="Arial" w:cs="Arial"/>
          <w:sz w:val="20"/>
          <w:szCs w:val="20"/>
          <w:lang w:eastAsia="sl-SI"/>
        </w:rPr>
        <w:t>, Z</w:t>
      </w:r>
      <w:r w:rsidR="001D0946">
        <w:rPr>
          <w:rFonts w:ascii="Arial" w:hAnsi="Arial" w:cs="Arial"/>
          <w:sz w:val="20"/>
          <w:szCs w:val="20"/>
          <w:lang w:eastAsia="sl-SI"/>
        </w:rPr>
        <w:t>dravstveni inšpektorat RS</w:t>
      </w:r>
      <w:r w:rsidRPr="00650E40">
        <w:rPr>
          <w:rFonts w:ascii="Arial" w:hAnsi="Arial" w:cs="Arial"/>
          <w:sz w:val="20"/>
          <w:szCs w:val="20"/>
          <w:lang w:eastAsia="sl-SI"/>
        </w:rPr>
        <w:t>, I</w:t>
      </w:r>
      <w:r w:rsidR="001D0946">
        <w:rPr>
          <w:rFonts w:ascii="Arial" w:hAnsi="Arial" w:cs="Arial"/>
          <w:sz w:val="20"/>
          <w:szCs w:val="20"/>
          <w:lang w:eastAsia="sl-SI"/>
        </w:rPr>
        <w:t>nšpektorat RS za delo</w:t>
      </w:r>
      <w:r w:rsidRPr="00650E40">
        <w:rPr>
          <w:rFonts w:ascii="Arial" w:hAnsi="Arial" w:cs="Arial"/>
          <w:sz w:val="20"/>
          <w:szCs w:val="20"/>
          <w:lang w:eastAsia="sl-SI"/>
        </w:rPr>
        <w:t>) na področjih, kjer se vsebinsko zadeve prekrivajo oziroma dopolnjujejo. Predvsem pa gre za predhodna vprašanja v okviru izvajanja pedagoške dejavnosti in izplačila plač (I</w:t>
      </w:r>
      <w:r w:rsidR="001D0946">
        <w:rPr>
          <w:rFonts w:ascii="Arial" w:hAnsi="Arial" w:cs="Arial"/>
          <w:sz w:val="20"/>
          <w:szCs w:val="20"/>
          <w:lang w:eastAsia="sl-SI"/>
        </w:rPr>
        <w:t>nšpektorat za javni sektor</w:t>
      </w:r>
      <w:r w:rsidRPr="00650E40">
        <w:rPr>
          <w:rFonts w:ascii="Arial" w:hAnsi="Arial" w:cs="Arial"/>
          <w:sz w:val="20"/>
          <w:szCs w:val="20"/>
          <w:lang w:eastAsia="sl-SI"/>
        </w:rPr>
        <w:t xml:space="preserve">). </w:t>
      </w:r>
    </w:p>
    <w:p w14:paraId="208F1013" w14:textId="5D749FD8" w:rsidR="00FB224C" w:rsidRPr="001D0946" w:rsidRDefault="001D0946" w:rsidP="001D0946">
      <w:pPr>
        <w:pStyle w:val="Naslov3"/>
        <w:rPr>
          <w:sz w:val="20"/>
          <w:szCs w:val="20"/>
        </w:rPr>
      </w:pPr>
      <w:r w:rsidRPr="001D0946">
        <w:rPr>
          <w:sz w:val="20"/>
          <w:szCs w:val="20"/>
        </w:rPr>
        <w:t xml:space="preserve">8.1.6 </w:t>
      </w:r>
      <w:r>
        <w:rPr>
          <w:sz w:val="20"/>
          <w:szCs w:val="20"/>
        </w:rPr>
        <w:t>O</w:t>
      </w:r>
      <w:r w:rsidRPr="001D0946">
        <w:rPr>
          <w:sz w:val="20"/>
          <w:szCs w:val="20"/>
        </w:rPr>
        <w:t>cena o izvedbi:</w:t>
      </w:r>
    </w:p>
    <w:p w14:paraId="4F842C6F" w14:textId="77777777" w:rsidR="001D0946" w:rsidRDefault="001D0946" w:rsidP="00877481">
      <w:pPr>
        <w:jc w:val="both"/>
        <w:rPr>
          <w:rFonts w:ascii="Arial" w:hAnsi="Arial" w:cs="Arial"/>
          <w:sz w:val="20"/>
          <w:szCs w:val="20"/>
          <w:lang w:eastAsia="sl-SI"/>
        </w:rPr>
      </w:pPr>
    </w:p>
    <w:p w14:paraId="6141BDA7" w14:textId="269E6806"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Inšpektorat je z načrtovanjem dela že v preteklih letih skušal preobrniti trend povečanja izvajanja rednih nadzorov napram izrednim nadzorom kot doprinos k sistemskemu razvoju šolskega sistema. Ob tem, tudi v deležu skupaj z izrednimi nadzori, </w:t>
      </w:r>
      <w:r w:rsidR="001D0946">
        <w:rPr>
          <w:rFonts w:ascii="Arial" w:hAnsi="Arial" w:cs="Arial"/>
          <w:sz w:val="20"/>
          <w:szCs w:val="20"/>
          <w:lang w:eastAsia="sl-SI"/>
        </w:rPr>
        <w:t>menijo</w:t>
      </w:r>
      <w:r w:rsidRPr="00650E40">
        <w:rPr>
          <w:rFonts w:ascii="Arial" w:hAnsi="Arial" w:cs="Arial"/>
          <w:sz w:val="20"/>
          <w:szCs w:val="20"/>
          <w:lang w:eastAsia="sl-SI"/>
        </w:rPr>
        <w:t>, da so inšpektorji prisotni pri zavezancih in zato skupno podaja</w:t>
      </w:r>
      <w:r w:rsidR="001D0946">
        <w:rPr>
          <w:rFonts w:ascii="Arial" w:hAnsi="Arial" w:cs="Arial"/>
          <w:sz w:val="20"/>
          <w:szCs w:val="20"/>
          <w:lang w:eastAsia="sl-SI"/>
        </w:rPr>
        <w:t>j</w:t>
      </w:r>
      <w:r w:rsidRPr="00650E40">
        <w:rPr>
          <w:rFonts w:ascii="Arial" w:hAnsi="Arial" w:cs="Arial"/>
          <w:sz w:val="20"/>
          <w:szCs w:val="20"/>
          <w:lang w:eastAsia="sl-SI"/>
        </w:rPr>
        <w:t xml:space="preserve">o oceno o uresničevanju zakonodaje na posameznem področju ali zavodih. </w:t>
      </w:r>
    </w:p>
    <w:p w14:paraId="036DC22E" w14:textId="53E839B1"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Dejstvo pa je, da največji poudarek želi</w:t>
      </w:r>
      <w:r w:rsidR="001D0946">
        <w:rPr>
          <w:rFonts w:ascii="Arial" w:hAnsi="Arial" w:cs="Arial"/>
          <w:sz w:val="20"/>
          <w:szCs w:val="20"/>
          <w:lang w:eastAsia="sl-SI"/>
        </w:rPr>
        <w:t>j</w:t>
      </w:r>
      <w:r w:rsidRPr="00650E40">
        <w:rPr>
          <w:rFonts w:ascii="Arial" w:hAnsi="Arial" w:cs="Arial"/>
          <w:sz w:val="20"/>
          <w:szCs w:val="20"/>
          <w:lang w:eastAsia="sl-SI"/>
        </w:rPr>
        <w:t xml:space="preserve">o podati z ugotovitvami rednih nadzorov, kjer se pridobi ocena zakonitosti delovanja zavezancev na področju šolstva na posameznem segmentu in se na ta način pripravi ustrezne (potrebne) spremembe. S tem je oblikovana realna ocene stanja uresničevanja zakonitosti na posameznih področjih kot osnova za ukrepanje ministrstva na normativnem področju. </w:t>
      </w:r>
    </w:p>
    <w:p w14:paraId="532C15F6" w14:textId="6480A94F"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Kot velik uspeh </w:t>
      </w:r>
      <w:r w:rsidR="001D0946">
        <w:rPr>
          <w:rFonts w:ascii="Arial" w:hAnsi="Arial" w:cs="Arial"/>
          <w:sz w:val="20"/>
          <w:szCs w:val="20"/>
          <w:lang w:eastAsia="sl-SI"/>
        </w:rPr>
        <w:t>štejejo</w:t>
      </w:r>
      <w:r w:rsidRPr="00650E40">
        <w:rPr>
          <w:rFonts w:ascii="Arial" w:hAnsi="Arial" w:cs="Arial"/>
          <w:sz w:val="20"/>
          <w:szCs w:val="20"/>
          <w:lang w:eastAsia="sl-SI"/>
        </w:rPr>
        <w:t xml:space="preserve"> novo sprejeti Zakon o šolski inšpekciji (Uradni list RS, št. 57/25), ki je povzel dobre prakse načrtovanja dela organa in dejansko tudi zakonsko uredil izvedbo sistemskih pregledov (uporaba z letom 2027). Šolska inšpekcija bo s pomočjo sistemskih pregledov spremljala kakovost delovanja vrtcev in šol. Gre za celovitejše preglede zavezancev, ki vključujejo preverjanje razumevanja, organizacije in izvajanja dejavnosti skladno z veljavnimi predpisi. </w:t>
      </w:r>
    </w:p>
    <w:p w14:paraId="600A2AD5" w14:textId="77777777"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 xml:space="preserve">Ministrstvo za vzgojo in izobraževanje je seznanjeno z ugotovitvami izvedenih nadzorov na področju šolstva, ki jih izvaja Inšpektorat RS za šolstvo, pri čemer je na tak način tudi pridobilo oceno zakonitosti delovanja zavezancev na navedenem področju. S tem je oblikovana realna ocena stanja uresničevanja zakonitosti na posameznih področjih kot osnova za ukrepanje ministrstva na normativnem področju. </w:t>
      </w:r>
    </w:p>
    <w:p w14:paraId="5FBBD3B2" w14:textId="77777777" w:rsidR="00FB224C" w:rsidRPr="00650E40" w:rsidRDefault="00FB224C" w:rsidP="00877481">
      <w:pPr>
        <w:jc w:val="both"/>
        <w:rPr>
          <w:rFonts w:ascii="Arial" w:hAnsi="Arial" w:cs="Arial"/>
          <w:sz w:val="20"/>
          <w:szCs w:val="20"/>
          <w:lang w:eastAsia="sl-SI"/>
        </w:rPr>
      </w:pPr>
      <w:r w:rsidRPr="00650E40">
        <w:rPr>
          <w:rFonts w:ascii="Arial" w:hAnsi="Arial" w:cs="Arial"/>
          <w:sz w:val="20"/>
          <w:szCs w:val="20"/>
          <w:lang w:eastAsia="sl-SI"/>
        </w:rPr>
        <w:t>Ministrstvo za vzgojo in izobraževanje podpira strateške usmeritve ter letni program dela Inšpektorata RS za šolstvo, istočasno pa spodbuja nadaljevanje krepitve svetovalno-preventivne dejavnosti ter ekonomičnosti in učinkovitosti postopkov.</w:t>
      </w:r>
    </w:p>
    <w:p w14:paraId="76526759" w14:textId="77777777" w:rsidR="00FB224C" w:rsidRPr="00650E40" w:rsidRDefault="00FB224C" w:rsidP="00FB224C">
      <w:pPr>
        <w:rPr>
          <w:rFonts w:ascii="Arial" w:hAnsi="Arial" w:cs="Arial"/>
          <w:sz w:val="20"/>
          <w:szCs w:val="20"/>
          <w:lang w:eastAsia="sl-SI"/>
        </w:rPr>
      </w:pPr>
    </w:p>
    <w:p w14:paraId="5B3F2CA3" w14:textId="46178BBB" w:rsidR="0091549E" w:rsidRPr="00650E40" w:rsidRDefault="00D33432" w:rsidP="00EF7113">
      <w:pPr>
        <w:pStyle w:val="Naslov1"/>
      </w:pPr>
      <w:bookmarkStart w:id="30" w:name="_Toc221689725"/>
      <w:r w:rsidRPr="00650E40">
        <w:t xml:space="preserve">9. </w:t>
      </w:r>
      <w:r w:rsidR="0091549E" w:rsidRPr="00650E40">
        <w:t>MINISTRSTVO ZA JAVNO UPRAVO</w:t>
      </w:r>
      <w:bookmarkEnd w:id="30"/>
    </w:p>
    <w:p w14:paraId="1E87C2FB" w14:textId="4D521861" w:rsidR="00BD1FC2" w:rsidRPr="00650E40" w:rsidRDefault="00327438" w:rsidP="00327438">
      <w:pPr>
        <w:pStyle w:val="Naslov2"/>
        <w:rPr>
          <w:i w:val="0"/>
          <w:iCs w:val="0"/>
          <w:sz w:val="20"/>
          <w:szCs w:val="20"/>
        </w:rPr>
      </w:pPr>
      <w:bookmarkStart w:id="31" w:name="_Toc221689726"/>
      <w:r w:rsidRPr="00650E40">
        <w:rPr>
          <w:i w:val="0"/>
          <w:iCs w:val="0"/>
          <w:sz w:val="20"/>
          <w:szCs w:val="20"/>
        </w:rPr>
        <w:t>9.1 INŠPEKTORAT ZA JAVNI SEKTOR</w:t>
      </w:r>
      <w:bookmarkEnd w:id="31"/>
    </w:p>
    <w:p w14:paraId="3E41E312" w14:textId="6A3C5C01" w:rsidR="00D565E8" w:rsidRPr="001535BD" w:rsidRDefault="001535BD" w:rsidP="001535BD">
      <w:pPr>
        <w:pStyle w:val="Naslov3"/>
        <w:rPr>
          <w:sz w:val="20"/>
          <w:szCs w:val="20"/>
        </w:rPr>
      </w:pPr>
      <w:r w:rsidRPr="001535BD">
        <w:rPr>
          <w:sz w:val="20"/>
          <w:szCs w:val="20"/>
        </w:rPr>
        <w:t>9.1.</w:t>
      </w:r>
      <w:r w:rsidR="00D565E8" w:rsidRPr="001535BD">
        <w:rPr>
          <w:sz w:val="20"/>
          <w:szCs w:val="20"/>
        </w:rPr>
        <w:t>1 Sistemski inšpekcijski nadzori:</w:t>
      </w:r>
    </w:p>
    <w:p w14:paraId="6DC12C25" w14:textId="77777777" w:rsidR="001535BD" w:rsidRPr="001535BD" w:rsidRDefault="001535BD" w:rsidP="001535BD">
      <w:pPr>
        <w:rPr>
          <w:lang w:eastAsia="sl-SI"/>
        </w:rPr>
      </w:pPr>
    </w:p>
    <w:p w14:paraId="00B0F179" w14:textId="341285C9" w:rsidR="00D565E8" w:rsidRPr="00650E40" w:rsidRDefault="008D71DF" w:rsidP="00D565E8">
      <w:pPr>
        <w:rPr>
          <w:rFonts w:ascii="Arial" w:hAnsi="Arial" w:cs="Arial"/>
          <w:sz w:val="20"/>
          <w:szCs w:val="20"/>
          <w:lang w:eastAsia="sl-SI"/>
        </w:rPr>
      </w:pPr>
      <w:r>
        <w:rPr>
          <w:rFonts w:ascii="Arial" w:hAnsi="Arial" w:cs="Arial"/>
          <w:sz w:val="20"/>
          <w:szCs w:val="20"/>
          <w:lang w:eastAsia="sl-SI"/>
        </w:rPr>
        <w:t xml:space="preserve">a) </w:t>
      </w:r>
      <w:r w:rsidR="00D565E8" w:rsidRPr="00650E40">
        <w:rPr>
          <w:rFonts w:ascii="Arial" w:hAnsi="Arial" w:cs="Arial"/>
          <w:sz w:val="20"/>
          <w:szCs w:val="20"/>
          <w:lang w:eastAsia="sl-SI"/>
        </w:rPr>
        <w:t>Sistemski nadzori Inšpekcije za sistem javnih uslužbencev in plačni sistem - v letu 2025 so bili za Inšpekcijo za sistem javnih uslužbencev in plačni sistem planirani nadzori po naslednjih področjih:</w:t>
      </w:r>
    </w:p>
    <w:p w14:paraId="1F2C70D2" w14:textId="5E86CAEF" w:rsidR="00D565E8" w:rsidRPr="008D71DF" w:rsidRDefault="00D565E8" w:rsidP="001B0759">
      <w:pPr>
        <w:pStyle w:val="Odstavekseznama"/>
        <w:numPr>
          <w:ilvl w:val="0"/>
          <w:numId w:val="51"/>
        </w:numPr>
        <w:rPr>
          <w:rFonts w:ascii="Arial" w:hAnsi="Arial" w:cs="Arial"/>
          <w:sz w:val="20"/>
          <w:szCs w:val="20"/>
          <w:lang w:eastAsia="sl-SI"/>
        </w:rPr>
      </w:pPr>
      <w:r w:rsidRPr="008D71DF">
        <w:rPr>
          <w:rFonts w:ascii="Arial" w:hAnsi="Arial" w:cs="Arial"/>
          <w:sz w:val="20"/>
          <w:szCs w:val="20"/>
          <w:lang w:eastAsia="sl-SI"/>
        </w:rPr>
        <w:t>Nadzori nad prevedbo delovnih mest in javnih uslužbencev,</w:t>
      </w:r>
    </w:p>
    <w:p w14:paraId="06F0F52C" w14:textId="43DF5765" w:rsidR="00D565E8" w:rsidRPr="008D71DF" w:rsidRDefault="00D565E8" w:rsidP="001B0759">
      <w:pPr>
        <w:pStyle w:val="Odstavekseznama"/>
        <w:numPr>
          <w:ilvl w:val="0"/>
          <w:numId w:val="51"/>
        </w:numPr>
        <w:rPr>
          <w:rFonts w:ascii="Arial" w:hAnsi="Arial" w:cs="Arial"/>
          <w:sz w:val="20"/>
          <w:szCs w:val="20"/>
          <w:lang w:eastAsia="sl-SI"/>
        </w:rPr>
      </w:pPr>
      <w:r w:rsidRPr="008D71DF">
        <w:rPr>
          <w:rFonts w:ascii="Arial" w:hAnsi="Arial" w:cs="Arial"/>
          <w:sz w:val="20"/>
          <w:szCs w:val="20"/>
          <w:lang w:eastAsia="sl-SI"/>
        </w:rPr>
        <w:t>Nadzori nad prevedb</w:t>
      </w:r>
      <w:r w:rsidR="008969CD">
        <w:rPr>
          <w:rFonts w:ascii="Arial" w:hAnsi="Arial" w:cs="Arial"/>
          <w:sz w:val="20"/>
          <w:szCs w:val="20"/>
          <w:lang w:eastAsia="sl-SI"/>
        </w:rPr>
        <w:t>o</w:t>
      </w:r>
      <w:r w:rsidRPr="008D71DF">
        <w:rPr>
          <w:rFonts w:ascii="Arial" w:hAnsi="Arial" w:cs="Arial"/>
          <w:sz w:val="20"/>
          <w:szCs w:val="20"/>
          <w:lang w:eastAsia="sl-SI"/>
        </w:rPr>
        <w:t xml:space="preserve"> delovnih mest in javnih uslužbencev (iz K</w:t>
      </w:r>
      <w:r w:rsidR="008D71DF">
        <w:rPr>
          <w:rFonts w:ascii="Arial" w:hAnsi="Arial" w:cs="Arial"/>
          <w:sz w:val="20"/>
          <w:szCs w:val="20"/>
          <w:lang w:eastAsia="sl-SI"/>
        </w:rPr>
        <w:t>olektivne pogodbe javnega zavoda</w:t>
      </w:r>
      <w:r w:rsidRPr="008D71DF">
        <w:rPr>
          <w:rFonts w:ascii="Arial" w:hAnsi="Arial" w:cs="Arial"/>
          <w:sz w:val="20"/>
          <w:szCs w:val="20"/>
          <w:lang w:eastAsia="sl-SI"/>
        </w:rPr>
        <w:t xml:space="preserve"> RTV</w:t>
      </w:r>
      <w:r w:rsidR="008D71DF">
        <w:rPr>
          <w:rFonts w:ascii="Arial" w:hAnsi="Arial" w:cs="Arial"/>
          <w:sz w:val="20"/>
          <w:szCs w:val="20"/>
          <w:lang w:eastAsia="sl-SI"/>
        </w:rPr>
        <w:t xml:space="preserve"> Slovenija</w:t>
      </w:r>
      <w:r w:rsidRPr="008D71DF">
        <w:rPr>
          <w:rFonts w:ascii="Arial" w:hAnsi="Arial" w:cs="Arial"/>
          <w:sz w:val="20"/>
          <w:szCs w:val="20"/>
          <w:lang w:eastAsia="sl-SI"/>
        </w:rPr>
        <w:t>).</w:t>
      </w:r>
    </w:p>
    <w:p w14:paraId="2B4D69C8" w14:textId="77777777" w:rsidR="008D71DF" w:rsidRDefault="008D71DF" w:rsidP="00D565E8">
      <w:pPr>
        <w:rPr>
          <w:rFonts w:ascii="Arial" w:hAnsi="Arial" w:cs="Arial"/>
          <w:sz w:val="20"/>
          <w:szCs w:val="20"/>
          <w:lang w:eastAsia="sl-SI"/>
        </w:rPr>
      </w:pPr>
    </w:p>
    <w:p w14:paraId="64FA3F88" w14:textId="71963A74" w:rsidR="00D565E8" w:rsidRPr="008969CD" w:rsidRDefault="00D565E8" w:rsidP="008969CD">
      <w:pPr>
        <w:contextualSpacing/>
        <w:rPr>
          <w:rFonts w:ascii="Arial" w:hAnsi="Arial" w:cs="Arial"/>
          <w:sz w:val="20"/>
          <w:szCs w:val="20"/>
          <w:lang w:eastAsia="sl-SI"/>
        </w:rPr>
      </w:pPr>
      <w:r w:rsidRPr="008969CD">
        <w:rPr>
          <w:rFonts w:ascii="Arial" w:hAnsi="Arial" w:cs="Arial"/>
          <w:sz w:val="20"/>
          <w:szCs w:val="20"/>
          <w:u w:val="single"/>
          <w:lang w:eastAsia="sl-SI"/>
        </w:rPr>
        <w:t>PLANIRANO</w:t>
      </w:r>
      <w:r w:rsidRPr="008969CD">
        <w:rPr>
          <w:rFonts w:ascii="Arial" w:hAnsi="Arial" w:cs="Arial"/>
          <w:sz w:val="20"/>
          <w:szCs w:val="20"/>
          <w:lang w:eastAsia="sl-SI"/>
        </w:rPr>
        <w:tab/>
      </w:r>
      <w:r w:rsidRPr="008969CD">
        <w:rPr>
          <w:rFonts w:ascii="Arial" w:hAnsi="Arial" w:cs="Arial"/>
          <w:sz w:val="20"/>
          <w:szCs w:val="20"/>
          <w:lang w:eastAsia="sl-SI"/>
        </w:rPr>
        <w:tab/>
      </w:r>
      <w:r w:rsidRPr="008969CD">
        <w:rPr>
          <w:rFonts w:ascii="Arial" w:hAnsi="Arial" w:cs="Arial"/>
          <w:sz w:val="20"/>
          <w:szCs w:val="20"/>
          <w:u w:val="single"/>
          <w:lang w:eastAsia="sl-SI"/>
        </w:rPr>
        <w:t>REALIZIRANO</w:t>
      </w:r>
    </w:p>
    <w:p w14:paraId="6F6442D8" w14:textId="3551C5F8" w:rsidR="00D565E8" w:rsidRPr="00A54C23" w:rsidRDefault="00A54C23" w:rsidP="00A54C23">
      <w:pPr>
        <w:contextualSpacing/>
        <w:rPr>
          <w:rFonts w:ascii="Arial" w:hAnsi="Arial" w:cs="Arial"/>
          <w:sz w:val="20"/>
          <w:szCs w:val="20"/>
          <w:lang w:eastAsia="sl-SI"/>
        </w:rPr>
      </w:pPr>
      <w:r>
        <w:rPr>
          <w:rFonts w:ascii="Arial" w:hAnsi="Arial" w:cs="Arial"/>
          <w:sz w:val="20"/>
          <w:szCs w:val="20"/>
          <w:lang w:eastAsia="sl-SI"/>
        </w:rPr>
        <w:t>13</w:t>
      </w:r>
      <w:r w:rsidR="00D565E8" w:rsidRPr="00A54C23">
        <w:rPr>
          <w:rFonts w:ascii="Arial" w:hAnsi="Arial" w:cs="Arial"/>
          <w:sz w:val="20"/>
          <w:szCs w:val="20"/>
          <w:lang w:eastAsia="sl-SI"/>
        </w:rPr>
        <w:tab/>
      </w:r>
      <w:r w:rsidR="00D565E8" w:rsidRPr="00A54C23">
        <w:rPr>
          <w:rFonts w:ascii="Arial" w:hAnsi="Arial" w:cs="Arial"/>
          <w:sz w:val="20"/>
          <w:szCs w:val="20"/>
          <w:lang w:eastAsia="sl-SI"/>
        </w:rPr>
        <w:tab/>
      </w:r>
      <w:r>
        <w:rPr>
          <w:rFonts w:ascii="Arial" w:hAnsi="Arial" w:cs="Arial"/>
          <w:sz w:val="20"/>
          <w:szCs w:val="20"/>
          <w:lang w:eastAsia="sl-SI"/>
        </w:rPr>
        <w:t xml:space="preserve">             </w:t>
      </w:r>
      <w:r w:rsidR="00D565E8" w:rsidRPr="00A54C23">
        <w:rPr>
          <w:rFonts w:ascii="Arial" w:hAnsi="Arial" w:cs="Arial"/>
          <w:sz w:val="20"/>
          <w:szCs w:val="20"/>
          <w:lang w:eastAsia="sl-SI"/>
        </w:rPr>
        <w:t>11</w:t>
      </w:r>
    </w:p>
    <w:p w14:paraId="74655958" w14:textId="77777777" w:rsidR="00D565E8" w:rsidRPr="00650E40" w:rsidRDefault="00D565E8" w:rsidP="00D565E8">
      <w:pPr>
        <w:rPr>
          <w:rFonts w:ascii="Arial" w:hAnsi="Arial" w:cs="Arial"/>
          <w:sz w:val="20"/>
          <w:szCs w:val="20"/>
          <w:lang w:eastAsia="sl-SI"/>
        </w:rPr>
      </w:pPr>
    </w:p>
    <w:p w14:paraId="6F216EFD" w14:textId="4483DC43" w:rsidR="00D565E8" w:rsidRPr="008969CD" w:rsidRDefault="00D565E8" w:rsidP="001B0759">
      <w:pPr>
        <w:pStyle w:val="Odstavekseznama"/>
        <w:numPr>
          <w:ilvl w:val="0"/>
          <w:numId w:val="29"/>
        </w:numPr>
        <w:rPr>
          <w:rFonts w:ascii="Arial" w:hAnsi="Arial" w:cs="Arial"/>
          <w:sz w:val="20"/>
          <w:szCs w:val="20"/>
          <w:lang w:eastAsia="sl-SI"/>
        </w:rPr>
      </w:pPr>
      <w:r w:rsidRPr="008969CD">
        <w:rPr>
          <w:rFonts w:ascii="Arial" w:hAnsi="Arial" w:cs="Arial"/>
          <w:sz w:val="20"/>
          <w:szCs w:val="20"/>
          <w:lang w:eastAsia="sl-SI"/>
        </w:rPr>
        <w:t>Sistemski nadzori Upravne inšpekcije - v letu 2025 so bili za Upravno inšpekcijo planirani nadzori po naslednjih področjih:</w:t>
      </w:r>
    </w:p>
    <w:p w14:paraId="70ABE102" w14:textId="2EFDAB4C" w:rsidR="00D565E8" w:rsidRPr="008969CD" w:rsidRDefault="00D565E8" w:rsidP="001B0759">
      <w:pPr>
        <w:pStyle w:val="Odstavekseznama"/>
        <w:numPr>
          <w:ilvl w:val="0"/>
          <w:numId w:val="52"/>
        </w:numPr>
        <w:rPr>
          <w:rFonts w:ascii="Arial" w:hAnsi="Arial" w:cs="Arial"/>
          <w:sz w:val="20"/>
          <w:szCs w:val="20"/>
          <w:lang w:eastAsia="sl-SI"/>
        </w:rPr>
      </w:pPr>
      <w:r w:rsidRPr="008969CD">
        <w:rPr>
          <w:rFonts w:ascii="Arial" w:hAnsi="Arial" w:cs="Arial"/>
          <w:sz w:val="20"/>
          <w:szCs w:val="20"/>
          <w:lang w:eastAsia="sl-SI"/>
        </w:rPr>
        <w:t>Nadzori nad subjekti, kjer se bo preverjalo pravilnost izvajanja procesnih določb ZUP, ZIN in UUP v inšpekcijskih postopkih,</w:t>
      </w:r>
    </w:p>
    <w:p w14:paraId="0CE408BC" w14:textId="4CD79FC9" w:rsidR="00D565E8" w:rsidRPr="008969CD" w:rsidRDefault="00D565E8" w:rsidP="001B0759">
      <w:pPr>
        <w:pStyle w:val="Odstavekseznama"/>
        <w:numPr>
          <w:ilvl w:val="0"/>
          <w:numId w:val="52"/>
        </w:numPr>
        <w:rPr>
          <w:rFonts w:ascii="Arial" w:hAnsi="Arial" w:cs="Arial"/>
          <w:sz w:val="20"/>
          <w:szCs w:val="20"/>
          <w:lang w:eastAsia="sl-SI"/>
        </w:rPr>
      </w:pPr>
      <w:r w:rsidRPr="008969CD">
        <w:rPr>
          <w:rFonts w:ascii="Arial" w:hAnsi="Arial" w:cs="Arial"/>
          <w:sz w:val="20"/>
          <w:szCs w:val="20"/>
          <w:lang w:eastAsia="sl-SI"/>
        </w:rPr>
        <w:lastRenderedPageBreak/>
        <w:t>Nadzori nad novo ustanovljenimi organi, kjer se bo preverjalo ali poslujejo v skladu s pravili UUP in ZUP,</w:t>
      </w:r>
    </w:p>
    <w:p w14:paraId="232FC347" w14:textId="1ED7190C" w:rsidR="00D565E8" w:rsidRPr="008969CD" w:rsidRDefault="00D565E8" w:rsidP="001B0759">
      <w:pPr>
        <w:pStyle w:val="Odstavekseznama"/>
        <w:numPr>
          <w:ilvl w:val="0"/>
          <w:numId w:val="52"/>
        </w:numPr>
        <w:rPr>
          <w:rFonts w:ascii="Arial" w:hAnsi="Arial" w:cs="Arial"/>
          <w:sz w:val="20"/>
          <w:szCs w:val="20"/>
          <w:lang w:eastAsia="sl-SI"/>
        </w:rPr>
      </w:pPr>
      <w:r w:rsidRPr="008969CD">
        <w:rPr>
          <w:rFonts w:ascii="Arial" w:hAnsi="Arial" w:cs="Arial"/>
          <w:sz w:val="20"/>
          <w:szCs w:val="20"/>
          <w:lang w:eastAsia="sl-SI"/>
        </w:rPr>
        <w:t>Nadzori nad subjekti na mestnih občinah, kjer U</w:t>
      </w:r>
      <w:r w:rsidR="00E93F30">
        <w:rPr>
          <w:rFonts w:ascii="Arial" w:hAnsi="Arial" w:cs="Arial"/>
          <w:sz w:val="20"/>
          <w:szCs w:val="20"/>
          <w:lang w:eastAsia="sl-SI"/>
        </w:rPr>
        <w:t>pravna inšpekcija</w:t>
      </w:r>
      <w:r w:rsidRPr="008969CD">
        <w:rPr>
          <w:rFonts w:ascii="Arial" w:hAnsi="Arial" w:cs="Arial"/>
          <w:sz w:val="20"/>
          <w:szCs w:val="20"/>
          <w:lang w:eastAsia="sl-SI"/>
        </w:rPr>
        <w:t xml:space="preserve"> v preteklem obdobju še ni opravila nadzore,  </w:t>
      </w:r>
    </w:p>
    <w:p w14:paraId="7A63505C" w14:textId="643A310E" w:rsidR="00D565E8" w:rsidRDefault="00D565E8" w:rsidP="001B0759">
      <w:pPr>
        <w:pStyle w:val="Odstavekseznama"/>
        <w:numPr>
          <w:ilvl w:val="0"/>
          <w:numId w:val="52"/>
        </w:numPr>
        <w:rPr>
          <w:rFonts w:ascii="Arial" w:hAnsi="Arial" w:cs="Arial"/>
          <w:sz w:val="20"/>
          <w:szCs w:val="20"/>
          <w:lang w:eastAsia="sl-SI"/>
        </w:rPr>
      </w:pPr>
      <w:r w:rsidRPr="008969CD">
        <w:rPr>
          <w:rFonts w:ascii="Arial" w:hAnsi="Arial" w:cs="Arial"/>
          <w:sz w:val="20"/>
          <w:szCs w:val="20"/>
          <w:lang w:eastAsia="sl-SI"/>
        </w:rPr>
        <w:t xml:space="preserve">Nadzori nad subjekti, kjer se bo preverjalo ali se je stanje po sprejetih ukrepih, tudi dejansko izboljšalo. </w:t>
      </w:r>
    </w:p>
    <w:p w14:paraId="60A69EE7" w14:textId="77777777" w:rsidR="008969CD" w:rsidRPr="008969CD" w:rsidRDefault="008969CD" w:rsidP="008969CD">
      <w:pPr>
        <w:pStyle w:val="Odstavekseznama"/>
        <w:ind w:left="360"/>
        <w:rPr>
          <w:rFonts w:ascii="Arial" w:hAnsi="Arial" w:cs="Arial"/>
          <w:sz w:val="20"/>
          <w:szCs w:val="20"/>
          <w:lang w:eastAsia="sl-SI"/>
        </w:rPr>
      </w:pPr>
    </w:p>
    <w:p w14:paraId="4F0EC3E5" w14:textId="77777777" w:rsidR="00D565E8" w:rsidRPr="00650E40" w:rsidRDefault="00D565E8" w:rsidP="00E93F30">
      <w:pPr>
        <w:contextualSpacing/>
        <w:rPr>
          <w:rFonts w:ascii="Arial" w:hAnsi="Arial" w:cs="Arial"/>
          <w:sz w:val="20"/>
          <w:szCs w:val="20"/>
          <w:lang w:eastAsia="sl-SI"/>
        </w:rPr>
      </w:pPr>
      <w:r w:rsidRPr="00E93F30">
        <w:rPr>
          <w:rFonts w:ascii="Arial" w:hAnsi="Arial" w:cs="Arial"/>
          <w:sz w:val="20"/>
          <w:szCs w:val="20"/>
          <w:u w:val="single"/>
          <w:lang w:eastAsia="sl-SI"/>
        </w:rPr>
        <w:t>PLANIRANO</w:t>
      </w:r>
      <w:r w:rsidRPr="00650E40">
        <w:rPr>
          <w:rFonts w:ascii="Arial" w:hAnsi="Arial" w:cs="Arial"/>
          <w:sz w:val="20"/>
          <w:szCs w:val="20"/>
          <w:lang w:eastAsia="sl-SI"/>
        </w:rPr>
        <w:tab/>
      </w:r>
      <w:r w:rsidRPr="00650E40">
        <w:rPr>
          <w:rFonts w:ascii="Arial" w:hAnsi="Arial" w:cs="Arial"/>
          <w:sz w:val="20"/>
          <w:szCs w:val="20"/>
          <w:lang w:eastAsia="sl-SI"/>
        </w:rPr>
        <w:tab/>
      </w:r>
      <w:r w:rsidRPr="00E93F30">
        <w:rPr>
          <w:rFonts w:ascii="Arial" w:hAnsi="Arial" w:cs="Arial"/>
          <w:sz w:val="20"/>
          <w:szCs w:val="20"/>
          <w:u w:val="single"/>
          <w:lang w:eastAsia="sl-SI"/>
        </w:rPr>
        <w:t>REALIZIRANO</w:t>
      </w:r>
    </w:p>
    <w:p w14:paraId="047E0661" w14:textId="77777777" w:rsidR="00D565E8" w:rsidRPr="00650E40" w:rsidRDefault="00D565E8" w:rsidP="00E93F30">
      <w:pPr>
        <w:contextualSpacing/>
        <w:rPr>
          <w:rFonts w:ascii="Arial" w:hAnsi="Arial" w:cs="Arial"/>
          <w:sz w:val="20"/>
          <w:szCs w:val="20"/>
          <w:lang w:eastAsia="sl-SI"/>
        </w:rPr>
      </w:pPr>
      <w:r w:rsidRPr="00650E40">
        <w:rPr>
          <w:rFonts w:ascii="Arial" w:hAnsi="Arial" w:cs="Arial"/>
          <w:sz w:val="20"/>
          <w:szCs w:val="20"/>
          <w:lang w:eastAsia="sl-SI"/>
        </w:rPr>
        <w:t>15</w:t>
      </w:r>
      <w:r w:rsidRPr="00650E40">
        <w:rPr>
          <w:rFonts w:ascii="Arial" w:hAnsi="Arial" w:cs="Arial"/>
          <w:sz w:val="20"/>
          <w:szCs w:val="20"/>
          <w:lang w:eastAsia="sl-SI"/>
        </w:rPr>
        <w:tab/>
      </w:r>
      <w:r w:rsidRPr="00650E40">
        <w:rPr>
          <w:rFonts w:ascii="Arial" w:hAnsi="Arial" w:cs="Arial"/>
          <w:sz w:val="20"/>
          <w:szCs w:val="20"/>
          <w:lang w:eastAsia="sl-SI"/>
        </w:rPr>
        <w:tab/>
      </w:r>
      <w:r w:rsidRPr="00650E40">
        <w:rPr>
          <w:rFonts w:ascii="Arial" w:hAnsi="Arial" w:cs="Arial"/>
          <w:sz w:val="20"/>
          <w:szCs w:val="20"/>
          <w:lang w:eastAsia="sl-SI"/>
        </w:rPr>
        <w:tab/>
        <w:t>15</w:t>
      </w:r>
    </w:p>
    <w:p w14:paraId="71C77713" w14:textId="77777777" w:rsidR="00D565E8" w:rsidRPr="00650E40" w:rsidRDefault="00D565E8" w:rsidP="00D565E8">
      <w:pPr>
        <w:rPr>
          <w:rFonts w:ascii="Arial" w:hAnsi="Arial" w:cs="Arial"/>
          <w:sz w:val="20"/>
          <w:szCs w:val="20"/>
          <w:lang w:eastAsia="sl-SI"/>
        </w:rPr>
      </w:pPr>
    </w:p>
    <w:p w14:paraId="0C300AD1" w14:textId="5A71E251" w:rsidR="00D565E8" w:rsidRPr="00E93F30" w:rsidRDefault="00E93F30" w:rsidP="00E93F30">
      <w:pPr>
        <w:pStyle w:val="Naslov3"/>
        <w:rPr>
          <w:sz w:val="20"/>
          <w:szCs w:val="20"/>
        </w:rPr>
      </w:pPr>
      <w:r w:rsidRPr="00E93F30">
        <w:rPr>
          <w:sz w:val="20"/>
          <w:szCs w:val="20"/>
        </w:rPr>
        <w:t>9.1.</w:t>
      </w:r>
      <w:r w:rsidR="00D565E8" w:rsidRPr="00E93F30">
        <w:rPr>
          <w:sz w:val="20"/>
          <w:szCs w:val="20"/>
        </w:rPr>
        <w:t>2 Prioritetni inšpekcijski nadzori na osnovi prejetih pobud in prijav:</w:t>
      </w:r>
    </w:p>
    <w:p w14:paraId="2CC5ADEE" w14:textId="77777777" w:rsidR="00E93F30" w:rsidRPr="00E93F30" w:rsidRDefault="00E93F30" w:rsidP="00E93F30">
      <w:pPr>
        <w:rPr>
          <w:lang w:eastAsia="sl-SI"/>
        </w:rPr>
      </w:pPr>
    </w:p>
    <w:p w14:paraId="2A1BB198" w14:textId="1560DB10" w:rsidR="00D565E8" w:rsidRPr="00650E40" w:rsidRDefault="00E93F30" w:rsidP="00E93F30">
      <w:pPr>
        <w:jc w:val="both"/>
        <w:rPr>
          <w:rFonts w:ascii="Arial" w:hAnsi="Arial" w:cs="Arial"/>
          <w:sz w:val="20"/>
          <w:szCs w:val="20"/>
          <w:lang w:eastAsia="sl-SI"/>
        </w:rPr>
      </w:pPr>
      <w:r>
        <w:rPr>
          <w:rFonts w:ascii="Arial" w:hAnsi="Arial" w:cs="Arial"/>
          <w:sz w:val="20"/>
          <w:szCs w:val="20"/>
          <w:lang w:eastAsia="sl-SI"/>
        </w:rPr>
        <w:t xml:space="preserve">a) </w:t>
      </w:r>
      <w:r w:rsidR="00D565E8" w:rsidRPr="00650E40">
        <w:rPr>
          <w:rFonts w:ascii="Arial" w:hAnsi="Arial" w:cs="Arial"/>
          <w:sz w:val="20"/>
          <w:szCs w:val="20"/>
          <w:lang w:eastAsia="sl-SI"/>
        </w:rPr>
        <w:t>Prioritetni nadzori Inšpekcije za sistem javnih uslužbencev in plačni sistem na podlagi prijav (več ali večkratne kršitve, večje finančne posledice, nepravilnosti na vodilnih delovnih mestih, povezava z delom drugih organov)</w:t>
      </w:r>
      <w:r>
        <w:rPr>
          <w:rFonts w:ascii="Arial" w:hAnsi="Arial" w:cs="Arial"/>
          <w:sz w:val="20"/>
          <w:szCs w:val="20"/>
          <w:lang w:eastAsia="sl-SI"/>
        </w:rPr>
        <w:t>:</w:t>
      </w:r>
    </w:p>
    <w:p w14:paraId="0378DA81" w14:textId="77777777" w:rsidR="00D565E8" w:rsidRPr="00650E40" w:rsidRDefault="00D565E8" w:rsidP="00512A75">
      <w:pPr>
        <w:contextualSpacing/>
        <w:rPr>
          <w:rFonts w:ascii="Arial" w:hAnsi="Arial" w:cs="Arial"/>
          <w:sz w:val="20"/>
          <w:szCs w:val="20"/>
          <w:lang w:eastAsia="sl-SI"/>
        </w:rPr>
      </w:pPr>
      <w:r w:rsidRPr="00E93F30">
        <w:rPr>
          <w:rFonts w:ascii="Arial" w:hAnsi="Arial" w:cs="Arial"/>
          <w:sz w:val="20"/>
          <w:szCs w:val="20"/>
          <w:u w:val="single"/>
          <w:lang w:eastAsia="sl-SI"/>
        </w:rPr>
        <w:t>PLANIRANO</w:t>
      </w:r>
      <w:r w:rsidRPr="00650E40">
        <w:rPr>
          <w:rFonts w:ascii="Arial" w:hAnsi="Arial" w:cs="Arial"/>
          <w:sz w:val="20"/>
          <w:szCs w:val="20"/>
          <w:lang w:eastAsia="sl-SI"/>
        </w:rPr>
        <w:tab/>
      </w:r>
      <w:r w:rsidRPr="00650E40">
        <w:rPr>
          <w:rFonts w:ascii="Arial" w:hAnsi="Arial" w:cs="Arial"/>
          <w:sz w:val="20"/>
          <w:szCs w:val="20"/>
          <w:lang w:eastAsia="sl-SI"/>
        </w:rPr>
        <w:tab/>
      </w:r>
      <w:r w:rsidRPr="00E93F30">
        <w:rPr>
          <w:rFonts w:ascii="Arial" w:hAnsi="Arial" w:cs="Arial"/>
          <w:sz w:val="20"/>
          <w:szCs w:val="20"/>
          <w:u w:val="single"/>
          <w:lang w:eastAsia="sl-SI"/>
        </w:rPr>
        <w:t>REALIZIRANO</w:t>
      </w:r>
    </w:p>
    <w:p w14:paraId="4E6348E0" w14:textId="173CE8B5" w:rsidR="00D565E8" w:rsidRPr="00512A75" w:rsidRDefault="00512A75" w:rsidP="00512A75">
      <w:pPr>
        <w:contextualSpacing/>
        <w:rPr>
          <w:rFonts w:ascii="Arial" w:hAnsi="Arial" w:cs="Arial"/>
          <w:sz w:val="20"/>
          <w:szCs w:val="20"/>
          <w:lang w:eastAsia="sl-SI"/>
        </w:rPr>
      </w:pPr>
      <w:r>
        <w:rPr>
          <w:rFonts w:ascii="Arial" w:hAnsi="Arial" w:cs="Arial"/>
          <w:sz w:val="20"/>
          <w:szCs w:val="20"/>
          <w:lang w:eastAsia="sl-SI"/>
        </w:rPr>
        <w:t>44                                  62</w:t>
      </w:r>
    </w:p>
    <w:p w14:paraId="34A7DC25" w14:textId="77777777" w:rsidR="00E93F30" w:rsidRPr="00650E40" w:rsidRDefault="00E93F30" w:rsidP="00E93F30">
      <w:pPr>
        <w:contextualSpacing/>
        <w:rPr>
          <w:rFonts w:ascii="Arial" w:hAnsi="Arial" w:cs="Arial"/>
          <w:sz w:val="20"/>
          <w:szCs w:val="20"/>
          <w:lang w:eastAsia="sl-SI"/>
        </w:rPr>
      </w:pPr>
    </w:p>
    <w:p w14:paraId="51EF9430" w14:textId="1E0B0290" w:rsidR="00D565E8" w:rsidRPr="00E93F30" w:rsidRDefault="00E93F30" w:rsidP="00E93F30">
      <w:pPr>
        <w:jc w:val="both"/>
        <w:rPr>
          <w:rFonts w:ascii="Arial" w:hAnsi="Arial" w:cs="Arial"/>
          <w:sz w:val="20"/>
          <w:szCs w:val="20"/>
          <w:lang w:eastAsia="sl-SI"/>
        </w:rPr>
      </w:pPr>
      <w:r>
        <w:rPr>
          <w:rFonts w:ascii="Arial" w:hAnsi="Arial" w:cs="Arial"/>
          <w:sz w:val="20"/>
          <w:szCs w:val="20"/>
          <w:lang w:eastAsia="sl-SI"/>
        </w:rPr>
        <w:t xml:space="preserve">b) </w:t>
      </w:r>
      <w:r w:rsidR="00D565E8" w:rsidRPr="00E93F30">
        <w:rPr>
          <w:rFonts w:ascii="Arial" w:hAnsi="Arial" w:cs="Arial"/>
          <w:sz w:val="20"/>
          <w:szCs w:val="20"/>
          <w:lang w:eastAsia="sl-SI"/>
        </w:rPr>
        <w:t>Prioritetni nadzori Upravne inšpekcije na podlagi prijav (večje ali večkratne kršitve ZUP, bistvene kršitve strank v postopku, neurejeno področje upravnega postopka, neodzivnost organa, povezava z delom drugih organov)</w:t>
      </w:r>
      <w:r>
        <w:rPr>
          <w:rFonts w:ascii="Arial" w:hAnsi="Arial" w:cs="Arial"/>
          <w:sz w:val="20"/>
          <w:szCs w:val="20"/>
          <w:lang w:eastAsia="sl-SI"/>
        </w:rPr>
        <w:t>:</w:t>
      </w:r>
    </w:p>
    <w:p w14:paraId="6F14D4F8" w14:textId="77777777" w:rsidR="00D565E8" w:rsidRPr="00650E40" w:rsidRDefault="00D565E8" w:rsidP="00861A62">
      <w:pPr>
        <w:contextualSpacing/>
        <w:rPr>
          <w:rFonts w:ascii="Arial" w:hAnsi="Arial" w:cs="Arial"/>
          <w:sz w:val="20"/>
          <w:szCs w:val="20"/>
          <w:lang w:eastAsia="sl-SI"/>
        </w:rPr>
      </w:pPr>
      <w:r w:rsidRPr="00861A62">
        <w:rPr>
          <w:rFonts w:ascii="Arial" w:hAnsi="Arial" w:cs="Arial"/>
          <w:sz w:val="20"/>
          <w:szCs w:val="20"/>
          <w:u w:val="single"/>
          <w:lang w:eastAsia="sl-SI"/>
        </w:rPr>
        <w:t>PLANIRANO</w:t>
      </w:r>
      <w:r w:rsidRPr="00650E40">
        <w:rPr>
          <w:rFonts w:ascii="Arial" w:hAnsi="Arial" w:cs="Arial"/>
          <w:sz w:val="20"/>
          <w:szCs w:val="20"/>
          <w:lang w:eastAsia="sl-SI"/>
        </w:rPr>
        <w:tab/>
      </w:r>
      <w:r w:rsidRPr="00650E40">
        <w:rPr>
          <w:rFonts w:ascii="Arial" w:hAnsi="Arial" w:cs="Arial"/>
          <w:sz w:val="20"/>
          <w:szCs w:val="20"/>
          <w:lang w:eastAsia="sl-SI"/>
        </w:rPr>
        <w:tab/>
      </w:r>
      <w:r w:rsidRPr="00861A62">
        <w:rPr>
          <w:rFonts w:ascii="Arial" w:hAnsi="Arial" w:cs="Arial"/>
          <w:sz w:val="20"/>
          <w:szCs w:val="20"/>
          <w:u w:val="single"/>
          <w:lang w:eastAsia="sl-SI"/>
        </w:rPr>
        <w:t>REALIZIRANO</w:t>
      </w:r>
    </w:p>
    <w:p w14:paraId="0D3B1EA4" w14:textId="7410E158" w:rsidR="00D565E8" w:rsidRPr="00650E40" w:rsidRDefault="00D565E8" w:rsidP="00861A62">
      <w:pPr>
        <w:contextualSpacing/>
        <w:rPr>
          <w:rFonts w:ascii="Arial" w:hAnsi="Arial" w:cs="Arial"/>
          <w:sz w:val="20"/>
          <w:szCs w:val="20"/>
          <w:lang w:eastAsia="sl-SI"/>
        </w:rPr>
      </w:pPr>
      <w:r w:rsidRPr="00650E40">
        <w:rPr>
          <w:rFonts w:ascii="Arial" w:hAnsi="Arial" w:cs="Arial"/>
          <w:sz w:val="20"/>
          <w:szCs w:val="20"/>
          <w:lang w:eastAsia="sl-SI"/>
        </w:rPr>
        <w:t>60</w:t>
      </w:r>
      <w:r w:rsidRPr="00650E40">
        <w:rPr>
          <w:rFonts w:ascii="Arial" w:hAnsi="Arial" w:cs="Arial"/>
          <w:sz w:val="20"/>
          <w:szCs w:val="20"/>
          <w:lang w:eastAsia="sl-SI"/>
        </w:rPr>
        <w:tab/>
      </w:r>
      <w:r w:rsidRPr="00650E40">
        <w:rPr>
          <w:rFonts w:ascii="Arial" w:hAnsi="Arial" w:cs="Arial"/>
          <w:sz w:val="20"/>
          <w:szCs w:val="20"/>
          <w:lang w:eastAsia="sl-SI"/>
        </w:rPr>
        <w:tab/>
      </w:r>
      <w:r w:rsidRPr="00650E40">
        <w:rPr>
          <w:rFonts w:ascii="Arial" w:hAnsi="Arial" w:cs="Arial"/>
          <w:sz w:val="20"/>
          <w:szCs w:val="20"/>
          <w:lang w:eastAsia="sl-SI"/>
        </w:rPr>
        <w:tab/>
        <w:t>82</w:t>
      </w:r>
    </w:p>
    <w:p w14:paraId="30132676" w14:textId="77777777" w:rsidR="00D565E8" w:rsidRPr="00650E40" w:rsidRDefault="00D565E8" w:rsidP="00D565E8">
      <w:pPr>
        <w:rPr>
          <w:rFonts w:ascii="Arial" w:hAnsi="Arial" w:cs="Arial"/>
          <w:sz w:val="20"/>
          <w:szCs w:val="20"/>
          <w:lang w:eastAsia="sl-SI"/>
        </w:rPr>
      </w:pPr>
    </w:p>
    <w:p w14:paraId="69B74F23" w14:textId="6DEF48C8" w:rsidR="00D565E8" w:rsidRPr="00861A62" w:rsidRDefault="006A19B2" w:rsidP="00861A62">
      <w:pPr>
        <w:pStyle w:val="Naslov3"/>
        <w:rPr>
          <w:sz w:val="20"/>
          <w:szCs w:val="20"/>
        </w:rPr>
      </w:pPr>
      <w:r>
        <w:rPr>
          <w:sz w:val="20"/>
          <w:szCs w:val="20"/>
        </w:rPr>
        <w:t>9</w:t>
      </w:r>
      <w:r w:rsidR="00861A62" w:rsidRPr="00861A62">
        <w:rPr>
          <w:sz w:val="20"/>
          <w:szCs w:val="20"/>
        </w:rPr>
        <w:t>.1.</w:t>
      </w:r>
      <w:r w:rsidR="00D565E8" w:rsidRPr="00861A62">
        <w:rPr>
          <w:sz w:val="20"/>
          <w:szCs w:val="20"/>
        </w:rPr>
        <w:t>3 Inšpekcijski nadzori na podlagi ostalih prejetih pobud in prijav, ki niso bili določeni kot prioritetni:</w:t>
      </w:r>
    </w:p>
    <w:p w14:paraId="2664D841" w14:textId="77777777" w:rsidR="00861A62" w:rsidRPr="00861A62" w:rsidRDefault="00861A62" w:rsidP="00861A62">
      <w:pPr>
        <w:rPr>
          <w:lang w:eastAsia="sl-SI"/>
        </w:rPr>
      </w:pPr>
    </w:p>
    <w:p w14:paraId="3863DC7D" w14:textId="03CDA42B" w:rsidR="00D565E8" w:rsidRPr="00650E40" w:rsidRDefault="00861A62" w:rsidP="00861A62">
      <w:pPr>
        <w:jc w:val="both"/>
        <w:rPr>
          <w:rFonts w:ascii="Arial" w:hAnsi="Arial" w:cs="Arial"/>
          <w:sz w:val="20"/>
          <w:szCs w:val="20"/>
          <w:lang w:eastAsia="sl-SI"/>
        </w:rPr>
      </w:pPr>
      <w:r>
        <w:rPr>
          <w:rFonts w:ascii="Arial" w:hAnsi="Arial" w:cs="Arial"/>
          <w:sz w:val="20"/>
          <w:szCs w:val="20"/>
          <w:lang w:eastAsia="sl-SI"/>
        </w:rPr>
        <w:t xml:space="preserve">a) </w:t>
      </w:r>
      <w:r w:rsidR="00D565E8" w:rsidRPr="00650E40">
        <w:rPr>
          <w:rFonts w:ascii="Arial" w:hAnsi="Arial" w:cs="Arial"/>
          <w:sz w:val="20"/>
          <w:szCs w:val="20"/>
          <w:lang w:eastAsia="sl-SI"/>
        </w:rPr>
        <w:t>Nadzori na podlagi prijav po vrstnem redu prispetja Inšpekcije za sistem javnih uslužbencev in plačni sistem – v okviru kadrovskih možnosti</w:t>
      </w:r>
      <w:r>
        <w:rPr>
          <w:rFonts w:ascii="Arial" w:hAnsi="Arial" w:cs="Arial"/>
          <w:sz w:val="20"/>
          <w:szCs w:val="20"/>
          <w:lang w:eastAsia="sl-SI"/>
        </w:rPr>
        <w:t>:</w:t>
      </w:r>
    </w:p>
    <w:p w14:paraId="6A0E7B07" w14:textId="77777777" w:rsidR="00D565E8" w:rsidRPr="00650E40" w:rsidRDefault="00D565E8" w:rsidP="00861A62">
      <w:pPr>
        <w:contextualSpacing/>
        <w:rPr>
          <w:rFonts w:ascii="Arial" w:hAnsi="Arial" w:cs="Arial"/>
          <w:sz w:val="20"/>
          <w:szCs w:val="20"/>
          <w:lang w:eastAsia="sl-SI"/>
        </w:rPr>
      </w:pPr>
      <w:r w:rsidRPr="00861A62">
        <w:rPr>
          <w:rFonts w:ascii="Arial" w:hAnsi="Arial" w:cs="Arial"/>
          <w:sz w:val="20"/>
          <w:szCs w:val="20"/>
          <w:u w:val="single"/>
          <w:lang w:eastAsia="sl-SI"/>
        </w:rPr>
        <w:t>PLANIRANO</w:t>
      </w:r>
      <w:r w:rsidRPr="00650E40">
        <w:rPr>
          <w:rFonts w:ascii="Arial" w:hAnsi="Arial" w:cs="Arial"/>
          <w:sz w:val="20"/>
          <w:szCs w:val="20"/>
          <w:lang w:eastAsia="sl-SI"/>
        </w:rPr>
        <w:tab/>
      </w:r>
      <w:r w:rsidRPr="00650E40">
        <w:rPr>
          <w:rFonts w:ascii="Arial" w:hAnsi="Arial" w:cs="Arial"/>
          <w:sz w:val="20"/>
          <w:szCs w:val="20"/>
          <w:lang w:eastAsia="sl-SI"/>
        </w:rPr>
        <w:tab/>
      </w:r>
      <w:r w:rsidRPr="00861A62">
        <w:rPr>
          <w:rFonts w:ascii="Arial" w:hAnsi="Arial" w:cs="Arial"/>
          <w:sz w:val="20"/>
          <w:szCs w:val="20"/>
          <w:u w:val="single"/>
          <w:lang w:eastAsia="sl-SI"/>
        </w:rPr>
        <w:t>REALIZIRANO</w:t>
      </w:r>
    </w:p>
    <w:p w14:paraId="4892B0A8" w14:textId="479D9E6F" w:rsidR="00D565E8" w:rsidRPr="00650E40" w:rsidRDefault="00D565E8" w:rsidP="00861A62">
      <w:pPr>
        <w:contextualSpacing/>
        <w:rPr>
          <w:rFonts w:ascii="Arial" w:hAnsi="Arial" w:cs="Arial"/>
          <w:sz w:val="20"/>
          <w:szCs w:val="20"/>
          <w:lang w:eastAsia="sl-SI"/>
        </w:rPr>
      </w:pPr>
      <w:r w:rsidRPr="00650E40">
        <w:rPr>
          <w:rFonts w:ascii="Arial" w:hAnsi="Arial" w:cs="Arial"/>
          <w:sz w:val="20"/>
          <w:szCs w:val="20"/>
          <w:lang w:eastAsia="sl-SI"/>
        </w:rPr>
        <w:t>195</w:t>
      </w:r>
      <w:r w:rsidRPr="00650E40">
        <w:rPr>
          <w:rFonts w:ascii="Arial" w:hAnsi="Arial" w:cs="Arial"/>
          <w:sz w:val="20"/>
          <w:szCs w:val="20"/>
          <w:lang w:eastAsia="sl-SI"/>
        </w:rPr>
        <w:tab/>
      </w:r>
      <w:r w:rsidRPr="00650E40">
        <w:rPr>
          <w:rFonts w:ascii="Arial" w:hAnsi="Arial" w:cs="Arial"/>
          <w:sz w:val="20"/>
          <w:szCs w:val="20"/>
          <w:lang w:eastAsia="sl-SI"/>
        </w:rPr>
        <w:tab/>
      </w:r>
      <w:r w:rsidRPr="00650E40">
        <w:rPr>
          <w:rFonts w:ascii="Arial" w:hAnsi="Arial" w:cs="Arial"/>
          <w:sz w:val="20"/>
          <w:szCs w:val="20"/>
          <w:lang w:eastAsia="sl-SI"/>
        </w:rPr>
        <w:tab/>
        <w:t>290</w:t>
      </w:r>
    </w:p>
    <w:p w14:paraId="34FDE68B" w14:textId="77777777" w:rsidR="00861A62" w:rsidRDefault="00861A62" w:rsidP="00D565E8">
      <w:pPr>
        <w:rPr>
          <w:rFonts w:ascii="Arial" w:hAnsi="Arial" w:cs="Arial"/>
          <w:sz w:val="20"/>
          <w:szCs w:val="20"/>
          <w:lang w:eastAsia="sl-SI"/>
        </w:rPr>
      </w:pPr>
    </w:p>
    <w:p w14:paraId="3E8FF333" w14:textId="0D393F8C" w:rsidR="00D565E8" w:rsidRPr="00650E40" w:rsidRDefault="00861A62" w:rsidP="00861A62">
      <w:pPr>
        <w:jc w:val="both"/>
        <w:rPr>
          <w:rFonts w:ascii="Arial" w:hAnsi="Arial" w:cs="Arial"/>
          <w:sz w:val="20"/>
          <w:szCs w:val="20"/>
          <w:lang w:eastAsia="sl-SI"/>
        </w:rPr>
      </w:pPr>
      <w:r>
        <w:rPr>
          <w:rFonts w:ascii="Arial" w:hAnsi="Arial" w:cs="Arial"/>
          <w:sz w:val="20"/>
          <w:szCs w:val="20"/>
          <w:lang w:eastAsia="sl-SI"/>
        </w:rPr>
        <w:t xml:space="preserve">b) </w:t>
      </w:r>
      <w:r w:rsidR="00D565E8" w:rsidRPr="00650E40">
        <w:rPr>
          <w:rFonts w:ascii="Arial" w:hAnsi="Arial" w:cs="Arial"/>
          <w:sz w:val="20"/>
          <w:szCs w:val="20"/>
          <w:lang w:eastAsia="sl-SI"/>
        </w:rPr>
        <w:t>Nadzori na podlagi prijav po vrstnem redu prispetja Upravne inšpekcije - v okviru kadrovskih možnosti:</w:t>
      </w:r>
    </w:p>
    <w:p w14:paraId="3371C106" w14:textId="77777777" w:rsidR="00D565E8" w:rsidRPr="00650E40" w:rsidRDefault="00D565E8" w:rsidP="00861A62">
      <w:pPr>
        <w:contextualSpacing/>
        <w:rPr>
          <w:rFonts w:ascii="Arial" w:hAnsi="Arial" w:cs="Arial"/>
          <w:sz w:val="20"/>
          <w:szCs w:val="20"/>
          <w:lang w:eastAsia="sl-SI"/>
        </w:rPr>
      </w:pPr>
      <w:r w:rsidRPr="00861A62">
        <w:rPr>
          <w:rFonts w:ascii="Arial" w:hAnsi="Arial" w:cs="Arial"/>
          <w:sz w:val="20"/>
          <w:szCs w:val="20"/>
          <w:u w:val="single"/>
          <w:lang w:eastAsia="sl-SI"/>
        </w:rPr>
        <w:t>PLANIRANO</w:t>
      </w:r>
      <w:r w:rsidRPr="00650E40">
        <w:rPr>
          <w:rFonts w:ascii="Arial" w:hAnsi="Arial" w:cs="Arial"/>
          <w:sz w:val="20"/>
          <w:szCs w:val="20"/>
          <w:lang w:eastAsia="sl-SI"/>
        </w:rPr>
        <w:tab/>
      </w:r>
      <w:r w:rsidRPr="00650E40">
        <w:rPr>
          <w:rFonts w:ascii="Arial" w:hAnsi="Arial" w:cs="Arial"/>
          <w:sz w:val="20"/>
          <w:szCs w:val="20"/>
          <w:lang w:eastAsia="sl-SI"/>
        </w:rPr>
        <w:tab/>
      </w:r>
      <w:r w:rsidRPr="00861A62">
        <w:rPr>
          <w:rFonts w:ascii="Arial" w:hAnsi="Arial" w:cs="Arial"/>
          <w:sz w:val="20"/>
          <w:szCs w:val="20"/>
          <w:u w:val="single"/>
          <w:lang w:eastAsia="sl-SI"/>
        </w:rPr>
        <w:t>REALIZIRANO</w:t>
      </w:r>
    </w:p>
    <w:p w14:paraId="2E06C053" w14:textId="3D8621BE" w:rsidR="00D565E8" w:rsidRPr="00650E40" w:rsidRDefault="00D565E8" w:rsidP="00861A62">
      <w:pPr>
        <w:contextualSpacing/>
        <w:rPr>
          <w:rFonts w:ascii="Arial" w:hAnsi="Arial" w:cs="Arial"/>
          <w:sz w:val="20"/>
          <w:szCs w:val="20"/>
          <w:lang w:eastAsia="sl-SI"/>
        </w:rPr>
      </w:pPr>
      <w:r w:rsidRPr="00650E40">
        <w:rPr>
          <w:rFonts w:ascii="Arial" w:hAnsi="Arial" w:cs="Arial"/>
          <w:sz w:val="20"/>
          <w:szCs w:val="20"/>
          <w:lang w:eastAsia="sl-SI"/>
        </w:rPr>
        <w:t>462</w:t>
      </w:r>
      <w:r w:rsidRPr="00650E40">
        <w:rPr>
          <w:rFonts w:ascii="Arial" w:hAnsi="Arial" w:cs="Arial"/>
          <w:sz w:val="20"/>
          <w:szCs w:val="20"/>
          <w:lang w:eastAsia="sl-SI"/>
        </w:rPr>
        <w:tab/>
      </w:r>
      <w:r w:rsidRPr="00650E40">
        <w:rPr>
          <w:rFonts w:ascii="Arial" w:hAnsi="Arial" w:cs="Arial"/>
          <w:sz w:val="20"/>
          <w:szCs w:val="20"/>
          <w:lang w:eastAsia="sl-SI"/>
        </w:rPr>
        <w:tab/>
      </w:r>
      <w:r w:rsidRPr="00650E40">
        <w:rPr>
          <w:rFonts w:ascii="Arial" w:hAnsi="Arial" w:cs="Arial"/>
          <w:sz w:val="20"/>
          <w:szCs w:val="20"/>
          <w:lang w:eastAsia="sl-SI"/>
        </w:rPr>
        <w:tab/>
        <w:t>672</w:t>
      </w:r>
    </w:p>
    <w:p w14:paraId="540CEC05" w14:textId="77777777" w:rsidR="00D565E8" w:rsidRPr="00650E40" w:rsidRDefault="00D565E8" w:rsidP="00D565E8">
      <w:pPr>
        <w:rPr>
          <w:rFonts w:ascii="Arial" w:hAnsi="Arial" w:cs="Arial"/>
          <w:sz w:val="20"/>
          <w:szCs w:val="20"/>
          <w:lang w:eastAsia="sl-SI"/>
        </w:rPr>
      </w:pPr>
    </w:p>
    <w:p w14:paraId="0EC75AAE" w14:textId="7A6F9A20" w:rsidR="00D565E8" w:rsidRDefault="00C10338" w:rsidP="00861A62">
      <w:pPr>
        <w:pStyle w:val="Naslov3"/>
        <w:rPr>
          <w:sz w:val="20"/>
          <w:szCs w:val="20"/>
        </w:rPr>
      </w:pPr>
      <w:r>
        <w:rPr>
          <w:sz w:val="20"/>
          <w:szCs w:val="20"/>
        </w:rPr>
        <w:t>9</w:t>
      </w:r>
      <w:r w:rsidR="00861A62" w:rsidRPr="00861A62">
        <w:rPr>
          <w:sz w:val="20"/>
          <w:szCs w:val="20"/>
        </w:rPr>
        <w:t>.1.</w:t>
      </w:r>
      <w:r w:rsidR="00D565E8" w:rsidRPr="00861A62">
        <w:rPr>
          <w:sz w:val="20"/>
          <w:szCs w:val="20"/>
        </w:rPr>
        <w:t xml:space="preserve">4 </w:t>
      </w:r>
      <w:proofErr w:type="spellStart"/>
      <w:r w:rsidR="00D565E8" w:rsidRPr="00861A62">
        <w:rPr>
          <w:sz w:val="20"/>
          <w:szCs w:val="20"/>
        </w:rPr>
        <w:t>Prekrškovni</w:t>
      </w:r>
      <w:proofErr w:type="spellEnd"/>
      <w:r w:rsidR="00D565E8" w:rsidRPr="00861A62">
        <w:rPr>
          <w:sz w:val="20"/>
          <w:szCs w:val="20"/>
        </w:rPr>
        <w:t xml:space="preserve"> postopki:</w:t>
      </w:r>
    </w:p>
    <w:p w14:paraId="7FA382F5" w14:textId="77777777" w:rsidR="00861A62" w:rsidRPr="00861A62" w:rsidRDefault="00861A62" w:rsidP="00861A62">
      <w:pPr>
        <w:rPr>
          <w:lang w:eastAsia="sl-SI"/>
        </w:rPr>
      </w:pPr>
    </w:p>
    <w:p w14:paraId="10EE770B" w14:textId="3EE3E585" w:rsidR="00D565E8" w:rsidRPr="00650E40" w:rsidRDefault="00D565E8" w:rsidP="00D565E8">
      <w:pPr>
        <w:rPr>
          <w:rFonts w:ascii="Arial" w:hAnsi="Arial" w:cs="Arial"/>
          <w:sz w:val="20"/>
          <w:szCs w:val="20"/>
          <w:lang w:eastAsia="sl-SI"/>
        </w:rPr>
      </w:pPr>
      <w:r w:rsidRPr="00650E40">
        <w:rPr>
          <w:rFonts w:ascii="Arial" w:hAnsi="Arial" w:cs="Arial"/>
          <w:sz w:val="20"/>
          <w:szCs w:val="20"/>
          <w:lang w:eastAsia="sl-SI"/>
        </w:rPr>
        <w:t>Na podlagi kršitve predpisov iz pristojnosti Upravne inšpekcije in Inšpekcije za sistem javnih uslužbencev in plačni sistem je bilo:</w:t>
      </w:r>
    </w:p>
    <w:p w14:paraId="27598C75" w14:textId="77777777" w:rsidR="00D565E8" w:rsidRPr="00650E40" w:rsidRDefault="00D565E8" w:rsidP="00861A62">
      <w:pPr>
        <w:contextualSpacing/>
        <w:rPr>
          <w:rFonts w:ascii="Arial" w:hAnsi="Arial" w:cs="Arial"/>
          <w:sz w:val="20"/>
          <w:szCs w:val="20"/>
          <w:lang w:eastAsia="sl-SI"/>
        </w:rPr>
      </w:pPr>
      <w:r w:rsidRPr="00861A62">
        <w:rPr>
          <w:rFonts w:ascii="Arial" w:hAnsi="Arial" w:cs="Arial"/>
          <w:sz w:val="20"/>
          <w:szCs w:val="20"/>
          <w:u w:val="single"/>
          <w:lang w:eastAsia="sl-SI"/>
        </w:rPr>
        <w:t>PLANIRANO</w:t>
      </w:r>
      <w:r w:rsidRPr="00650E40">
        <w:rPr>
          <w:rFonts w:ascii="Arial" w:hAnsi="Arial" w:cs="Arial"/>
          <w:sz w:val="20"/>
          <w:szCs w:val="20"/>
          <w:lang w:eastAsia="sl-SI"/>
        </w:rPr>
        <w:tab/>
      </w:r>
      <w:r w:rsidRPr="00650E40">
        <w:rPr>
          <w:rFonts w:ascii="Arial" w:hAnsi="Arial" w:cs="Arial"/>
          <w:sz w:val="20"/>
          <w:szCs w:val="20"/>
          <w:lang w:eastAsia="sl-SI"/>
        </w:rPr>
        <w:tab/>
      </w:r>
      <w:r w:rsidRPr="00650E40">
        <w:rPr>
          <w:rFonts w:ascii="Arial" w:hAnsi="Arial" w:cs="Arial"/>
          <w:sz w:val="20"/>
          <w:szCs w:val="20"/>
          <w:lang w:eastAsia="sl-SI"/>
        </w:rPr>
        <w:tab/>
      </w:r>
      <w:r w:rsidRPr="00861A62">
        <w:rPr>
          <w:rFonts w:ascii="Arial" w:hAnsi="Arial" w:cs="Arial"/>
          <w:sz w:val="20"/>
          <w:szCs w:val="20"/>
          <w:u w:val="single"/>
          <w:lang w:eastAsia="sl-SI"/>
        </w:rPr>
        <w:t>REALIZIRANO</w:t>
      </w:r>
    </w:p>
    <w:p w14:paraId="316E2578" w14:textId="77777777" w:rsidR="00D565E8" w:rsidRPr="00650E40" w:rsidRDefault="00D565E8" w:rsidP="00861A62">
      <w:pPr>
        <w:contextualSpacing/>
        <w:rPr>
          <w:rFonts w:ascii="Arial" w:hAnsi="Arial" w:cs="Arial"/>
          <w:sz w:val="20"/>
          <w:szCs w:val="20"/>
          <w:lang w:eastAsia="sl-SI"/>
        </w:rPr>
      </w:pPr>
      <w:r w:rsidRPr="00650E40">
        <w:rPr>
          <w:rFonts w:ascii="Arial" w:hAnsi="Arial" w:cs="Arial"/>
          <w:sz w:val="20"/>
          <w:szCs w:val="20"/>
          <w:lang w:eastAsia="sl-SI"/>
        </w:rPr>
        <w:t>Glede na ugotovljene kršitve</w:t>
      </w:r>
      <w:r w:rsidRPr="00650E40">
        <w:rPr>
          <w:rFonts w:ascii="Arial" w:hAnsi="Arial" w:cs="Arial"/>
          <w:sz w:val="20"/>
          <w:szCs w:val="20"/>
          <w:lang w:eastAsia="sl-SI"/>
        </w:rPr>
        <w:tab/>
        <w:t>54</w:t>
      </w:r>
    </w:p>
    <w:p w14:paraId="69A03293" w14:textId="77777777" w:rsidR="00D565E8" w:rsidRPr="00650E40" w:rsidRDefault="00D565E8" w:rsidP="00D565E8">
      <w:pPr>
        <w:rPr>
          <w:rFonts w:ascii="Arial" w:hAnsi="Arial" w:cs="Arial"/>
          <w:sz w:val="20"/>
          <w:szCs w:val="20"/>
          <w:lang w:eastAsia="sl-SI"/>
        </w:rPr>
      </w:pPr>
    </w:p>
    <w:p w14:paraId="29993001" w14:textId="00AA04AE" w:rsidR="00D565E8" w:rsidRPr="00861A62" w:rsidRDefault="00C10338" w:rsidP="00861A62">
      <w:pPr>
        <w:pStyle w:val="Naslov3"/>
        <w:rPr>
          <w:sz w:val="20"/>
          <w:szCs w:val="20"/>
        </w:rPr>
      </w:pPr>
      <w:r>
        <w:rPr>
          <w:sz w:val="20"/>
          <w:szCs w:val="20"/>
        </w:rPr>
        <w:lastRenderedPageBreak/>
        <w:t>9</w:t>
      </w:r>
      <w:r w:rsidR="00861A62" w:rsidRPr="00861A62">
        <w:rPr>
          <w:sz w:val="20"/>
          <w:szCs w:val="20"/>
        </w:rPr>
        <w:t>.1.</w:t>
      </w:r>
      <w:r w:rsidR="00D565E8" w:rsidRPr="00861A62">
        <w:rPr>
          <w:sz w:val="20"/>
          <w:szCs w:val="20"/>
        </w:rPr>
        <w:t>5 Skupni inšpekcijski nadzori oziroma sodelovanja:</w:t>
      </w:r>
    </w:p>
    <w:p w14:paraId="1D98694A" w14:textId="77777777" w:rsidR="00861A62" w:rsidRPr="00861A62" w:rsidRDefault="00861A62" w:rsidP="00861A62">
      <w:pPr>
        <w:rPr>
          <w:lang w:eastAsia="sl-SI"/>
        </w:rPr>
      </w:pPr>
    </w:p>
    <w:p w14:paraId="74D34E08" w14:textId="5E527B1F" w:rsidR="00D565E8" w:rsidRPr="00650E40" w:rsidRDefault="00D565E8" w:rsidP="00D565E8">
      <w:pPr>
        <w:rPr>
          <w:rFonts w:ascii="Arial" w:hAnsi="Arial" w:cs="Arial"/>
          <w:sz w:val="20"/>
          <w:szCs w:val="20"/>
          <w:lang w:eastAsia="sl-SI"/>
        </w:rPr>
      </w:pPr>
      <w:r w:rsidRPr="00650E40">
        <w:rPr>
          <w:rFonts w:ascii="Arial" w:hAnsi="Arial" w:cs="Arial"/>
          <w:sz w:val="20"/>
          <w:szCs w:val="20"/>
          <w:lang w:eastAsia="sl-SI"/>
        </w:rPr>
        <w:t>V zvezi z izvedbo skupnih inšpekcijskih nadzorov je bilo:</w:t>
      </w:r>
    </w:p>
    <w:p w14:paraId="69658788" w14:textId="6E059F35" w:rsidR="00D565E8" w:rsidRPr="00650E40" w:rsidRDefault="00D565E8" w:rsidP="00861A62">
      <w:pPr>
        <w:contextualSpacing/>
        <w:rPr>
          <w:rFonts w:ascii="Arial" w:hAnsi="Arial" w:cs="Arial"/>
          <w:sz w:val="20"/>
          <w:szCs w:val="20"/>
          <w:lang w:eastAsia="sl-SI"/>
        </w:rPr>
      </w:pPr>
      <w:r w:rsidRPr="00861A62">
        <w:rPr>
          <w:rFonts w:ascii="Arial" w:hAnsi="Arial" w:cs="Arial"/>
          <w:sz w:val="20"/>
          <w:szCs w:val="20"/>
          <w:u w:val="single"/>
          <w:lang w:eastAsia="sl-SI"/>
        </w:rPr>
        <w:t>PLANIRANO</w:t>
      </w:r>
      <w:r w:rsidRPr="00650E40">
        <w:rPr>
          <w:rFonts w:ascii="Arial" w:hAnsi="Arial" w:cs="Arial"/>
          <w:sz w:val="20"/>
          <w:szCs w:val="20"/>
          <w:lang w:eastAsia="sl-SI"/>
        </w:rPr>
        <w:tab/>
      </w:r>
      <w:r w:rsidRPr="00650E40">
        <w:rPr>
          <w:rFonts w:ascii="Arial" w:hAnsi="Arial" w:cs="Arial"/>
          <w:sz w:val="20"/>
          <w:szCs w:val="20"/>
          <w:lang w:eastAsia="sl-SI"/>
        </w:rPr>
        <w:tab/>
      </w:r>
      <w:r w:rsidRPr="00650E40">
        <w:rPr>
          <w:rFonts w:ascii="Arial" w:hAnsi="Arial" w:cs="Arial"/>
          <w:sz w:val="20"/>
          <w:szCs w:val="20"/>
          <w:lang w:eastAsia="sl-SI"/>
        </w:rPr>
        <w:tab/>
      </w:r>
      <w:r w:rsidRPr="00650E40">
        <w:rPr>
          <w:rFonts w:ascii="Arial" w:hAnsi="Arial" w:cs="Arial"/>
          <w:sz w:val="20"/>
          <w:szCs w:val="20"/>
          <w:lang w:eastAsia="sl-SI"/>
        </w:rPr>
        <w:tab/>
      </w:r>
      <w:r w:rsidR="00861A62">
        <w:rPr>
          <w:rFonts w:ascii="Arial" w:hAnsi="Arial" w:cs="Arial"/>
          <w:sz w:val="20"/>
          <w:szCs w:val="20"/>
          <w:lang w:eastAsia="sl-SI"/>
        </w:rPr>
        <w:t xml:space="preserve">             </w:t>
      </w:r>
      <w:r w:rsidR="00861A62" w:rsidRPr="00861A62">
        <w:rPr>
          <w:rFonts w:ascii="Arial" w:hAnsi="Arial" w:cs="Arial"/>
          <w:sz w:val="20"/>
          <w:szCs w:val="20"/>
          <w:lang w:eastAsia="sl-SI"/>
        </w:rPr>
        <w:t xml:space="preserve"> </w:t>
      </w:r>
      <w:r w:rsidRPr="00861A62">
        <w:rPr>
          <w:rFonts w:ascii="Arial" w:hAnsi="Arial" w:cs="Arial"/>
          <w:sz w:val="20"/>
          <w:szCs w:val="20"/>
          <w:u w:val="single"/>
          <w:lang w:eastAsia="sl-SI"/>
        </w:rPr>
        <w:t>REALIZIRANO</w:t>
      </w:r>
    </w:p>
    <w:p w14:paraId="770D6BB5" w14:textId="08317FEF" w:rsidR="00D565E8" w:rsidRPr="00650E40" w:rsidRDefault="00D565E8" w:rsidP="00861A62">
      <w:pPr>
        <w:contextualSpacing/>
        <w:rPr>
          <w:rFonts w:ascii="Arial" w:hAnsi="Arial" w:cs="Arial"/>
          <w:sz w:val="20"/>
          <w:szCs w:val="20"/>
          <w:lang w:eastAsia="sl-SI"/>
        </w:rPr>
      </w:pPr>
      <w:r w:rsidRPr="00650E40">
        <w:rPr>
          <w:rFonts w:ascii="Arial" w:hAnsi="Arial" w:cs="Arial"/>
          <w:sz w:val="20"/>
          <w:szCs w:val="20"/>
          <w:lang w:eastAsia="sl-SI"/>
        </w:rPr>
        <w:t xml:space="preserve">Ni bilo planiranih skupnih </w:t>
      </w:r>
      <w:proofErr w:type="spellStart"/>
      <w:r w:rsidRPr="00650E40">
        <w:rPr>
          <w:rFonts w:ascii="Arial" w:hAnsi="Arial" w:cs="Arial"/>
          <w:sz w:val="20"/>
          <w:szCs w:val="20"/>
          <w:lang w:eastAsia="sl-SI"/>
        </w:rPr>
        <w:t>inšp</w:t>
      </w:r>
      <w:proofErr w:type="spellEnd"/>
      <w:r w:rsidRPr="00650E40">
        <w:rPr>
          <w:rFonts w:ascii="Arial" w:hAnsi="Arial" w:cs="Arial"/>
          <w:sz w:val="20"/>
          <w:szCs w:val="20"/>
          <w:lang w:eastAsia="sl-SI"/>
        </w:rPr>
        <w:t>. nadzorov</w:t>
      </w:r>
      <w:r w:rsidRPr="00650E40">
        <w:rPr>
          <w:rFonts w:ascii="Arial" w:hAnsi="Arial" w:cs="Arial"/>
          <w:sz w:val="20"/>
          <w:szCs w:val="20"/>
          <w:lang w:eastAsia="sl-SI"/>
        </w:rPr>
        <w:tab/>
      </w:r>
      <w:r w:rsidR="00861A62">
        <w:rPr>
          <w:rFonts w:ascii="Arial" w:hAnsi="Arial" w:cs="Arial"/>
          <w:sz w:val="20"/>
          <w:szCs w:val="20"/>
          <w:lang w:eastAsia="sl-SI"/>
        </w:rPr>
        <w:t xml:space="preserve"> </w:t>
      </w:r>
      <w:r w:rsidRPr="00650E40">
        <w:rPr>
          <w:rFonts w:ascii="Arial" w:hAnsi="Arial" w:cs="Arial"/>
          <w:sz w:val="20"/>
          <w:szCs w:val="20"/>
          <w:lang w:eastAsia="sl-SI"/>
        </w:rPr>
        <w:t xml:space="preserve">Ni bilo izvedenih skupnih </w:t>
      </w:r>
      <w:proofErr w:type="spellStart"/>
      <w:r w:rsidRPr="00650E40">
        <w:rPr>
          <w:rFonts w:ascii="Arial" w:hAnsi="Arial" w:cs="Arial"/>
          <w:sz w:val="20"/>
          <w:szCs w:val="20"/>
          <w:lang w:eastAsia="sl-SI"/>
        </w:rPr>
        <w:t>inšp</w:t>
      </w:r>
      <w:proofErr w:type="spellEnd"/>
      <w:r w:rsidRPr="00650E40">
        <w:rPr>
          <w:rFonts w:ascii="Arial" w:hAnsi="Arial" w:cs="Arial"/>
          <w:sz w:val="20"/>
          <w:szCs w:val="20"/>
          <w:lang w:eastAsia="sl-SI"/>
        </w:rPr>
        <w:t>. nadzorov</w:t>
      </w:r>
    </w:p>
    <w:p w14:paraId="58E9EFE5" w14:textId="77777777" w:rsidR="00D565E8" w:rsidRPr="00650E40" w:rsidRDefault="00D565E8" w:rsidP="00D565E8">
      <w:pPr>
        <w:rPr>
          <w:rFonts w:ascii="Arial" w:hAnsi="Arial" w:cs="Arial"/>
          <w:sz w:val="20"/>
          <w:szCs w:val="20"/>
          <w:lang w:eastAsia="sl-SI"/>
        </w:rPr>
      </w:pPr>
    </w:p>
    <w:p w14:paraId="21A508D3" w14:textId="0A16233F" w:rsidR="00D565E8" w:rsidRPr="00650E40" w:rsidRDefault="00D565E8" w:rsidP="00861A62">
      <w:pPr>
        <w:jc w:val="both"/>
        <w:rPr>
          <w:rFonts w:ascii="Arial" w:hAnsi="Arial" w:cs="Arial"/>
          <w:sz w:val="20"/>
          <w:szCs w:val="20"/>
          <w:lang w:eastAsia="sl-SI"/>
        </w:rPr>
      </w:pPr>
      <w:r w:rsidRPr="00650E40">
        <w:rPr>
          <w:rFonts w:ascii="Arial" w:hAnsi="Arial" w:cs="Arial"/>
          <w:sz w:val="20"/>
          <w:szCs w:val="20"/>
          <w:lang w:eastAsia="sl-SI"/>
        </w:rPr>
        <w:t>I</w:t>
      </w:r>
      <w:r w:rsidR="00861A62">
        <w:rPr>
          <w:rFonts w:ascii="Arial" w:hAnsi="Arial" w:cs="Arial"/>
          <w:sz w:val="20"/>
          <w:szCs w:val="20"/>
          <w:lang w:eastAsia="sl-SI"/>
        </w:rPr>
        <w:t>nšpektorat za javni sektor</w:t>
      </w:r>
      <w:r w:rsidRPr="00650E40">
        <w:rPr>
          <w:rFonts w:ascii="Arial" w:hAnsi="Arial" w:cs="Arial"/>
          <w:sz w:val="20"/>
          <w:szCs w:val="20"/>
          <w:lang w:eastAsia="sl-SI"/>
        </w:rPr>
        <w:t xml:space="preserve"> v 2025 ni izvedel skupnega inšpekcijskega nadzora</w:t>
      </w:r>
      <w:r w:rsidR="00861A62">
        <w:rPr>
          <w:rFonts w:ascii="Arial" w:hAnsi="Arial" w:cs="Arial"/>
          <w:sz w:val="20"/>
          <w:szCs w:val="20"/>
          <w:lang w:eastAsia="sl-SI"/>
        </w:rPr>
        <w:t>,</w:t>
      </w:r>
      <w:r w:rsidRPr="00650E40">
        <w:rPr>
          <w:rFonts w:ascii="Arial" w:hAnsi="Arial" w:cs="Arial"/>
          <w:sz w:val="20"/>
          <w:szCs w:val="20"/>
          <w:lang w:eastAsia="sl-SI"/>
        </w:rPr>
        <w:t xml:space="preserve"> je pa sodeloval z drugimi inšpekcijskimi organi in sicer z Z</w:t>
      </w:r>
      <w:r w:rsidR="00861A62">
        <w:rPr>
          <w:rFonts w:ascii="Arial" w:hAnsi="Arial" w:cs="Arial"/>
          <w:sz w:val="20"/>
          <w:szCs w:val="20"/>
          <w:lang w:eastAsia="sl-SI"/>
        </w:rPr>
        <w:t>dravstvenim inšpektoratom RS</w:t>
      </w:r>
      <w:r w:rsidRPr="00650E40">
        <w:rPr>
          <w:rFonts w:ascii="Arial" w:hAnsi="Arial" w:cs="Arial"/>
          <w:sz w:val="20"/>
          <w:szCs w:val="20"/>
          <w:lang w:eastAsia="sl-SI"/>
        </w:rPr>
        <w:t>, I</w:t>
      </w:r>
      <w:r w:rsidR="00861A62">
        <w:rPr>
          <w:rFonts w:ascii="Arial" w:hAnsi="Arial" w:cs="Arial"/>
          <w:sz w:val="20"/>
          <w:szCs w:val="20"/>
          <w:lang w:eastAsia="sl-SI"/>
        </w:rPr>
        <w:t>nšpektoratom RS za šolstvo</w:t>
      </w:r>
      <w:r w:rsidRPr="00650E40">
        <w:rPr>
          <w:rFonts w:ascii="Arial" w:hAnsi="Arial" w:cs="Arial"/>
          <w:sz w:val="20"/>
          <w:szCs w:val="20"/>
          <w:lang w:eastAsia="sl-SI"/>
        </w:rPr>
        <w:t>, I</w:t>
      </w:r>
      <w:r w:rsidR="00861A62">
        <w:rPr>
          <w:rFonts w:ascii="Arial" w:hAnsi="Arial" w:cs="Arial"/>
          <w:sz w:val="20"/>
          <w:szCs w:val="20"/>
          <w:lang w:eastAsia="sl-SI"/>
        </w:rPr>
        <w:t>nšpektoratom RS za obrambo</w:t>
      </w:r>
      <w:r w:rsidRPr="00650E40">
        <w:rPr>
          <w:rFonts w:ascii="Arial" w:hAnsi="Arial" w:cs="Arial"/>
          <w:sz w:val="20"/>
          <w:szCs w:val="20"/>
          <w:lang w:eastAsia="sl-SI"/>
        </w:rPr>
        <w:t>, I</w:t>
      </w:r>
      <w:r w:rsidR="00861A62">
        <w:rPr>
          <w:rFonts w:ascii="Arial" w:hAnsi="Arial" w:cs="Arial"/>
          <w:sz w:val="20"/>
          <w:szCs w:val="20"/>
          <w:lang w:eastAsia="sl-SI"/>
        </w:rPr>
        <w:t>nšpektoratom RS za delo</w:t>
      </w:r>
      <w:r w:rsidRPr="00650E40">
        <w:rPr>
          <w:rFonts w:ascii="Arial" w:hAnsi="Arial" w:cs="Arial"/>
          <w:sz w:val="20"/>
          <w:szCs w:val="20"/>
          <w:lang w:eastAsia="sl-SI"/>
        </w:rPr>
        <w:t>, I</w:t>
      </w:r>
      <w:r w:rsidR="00861A62">
        <w:rPr>
          <w:rFonts w:ascii="Arial" w:hAnsi="Arial" w:cs="Arial"/>
          <w:sz w:val="20"/>
          <w:szCs w:val="20"/>
          <w:lang w:eastAsia="sl-SI"/>
        </w:rPr>
        <w:t>nformacijskim pooblaščencem RS</w:t>
      </w:r>
      <w:r w:rsidRPr="00650E40">
        <w:rPr>
          <w:rFonts w:ascii="Arial" w:hAnsi="Arial" w:cs="Arial"/>
          <w:sz w:val="20"/>
          <w:szCs w:val="20"/>
          <w:lang w:eastAsia="sl-SI"/>
        </w:rPr>
        <w:t xml:space="preserve"> in </w:t>
      </w:r>
      <w:r w:rsidR="00861A62">
        <w:rPr>
          <w:rFonts w:ascii="Arial" w:hAnsi="Arial" w:cs="Arial"/>
          <w:sz w:val="20"/>
          <w:szCs w:val="20"/>
          <w:lang w:eastAsia="sl-SI"/>
        </w:rPr>
        <w:t>Uradom RS za nadzor proračuna (</w:t>
      </w:r>
      <w:r w:rsidRPr="00650E40">
        <w:rPr>
          <w:rFonts w:ascii="Arial" w:hAnsi="Arial" w:cs="Arial"/>
          <w:sz w:val="20"/>
          <w:szCs w:val="20"/>
          <w:lang w:eastAsia="sl-SI"/>
        </w:rPr>
        <w:t>Sektorjem proračunske inšpekcije</w:t>
      </w:r>
      <w:r w:rsidR="00861A62">
        <w:rPr>
          <w:rFonts w:ascii="Arial" w:hAnsi="Arial" w:cs="Arial"/>
          <w:sz w:val="20"/>
          <w:szCs w:val="20"/>
          <w:lang w:eastAsia="sl-SI"/>
        </w:rPr>
        <w:t>)</w:t>
      </w:r>
      <w:r w:rsidRPr="00650E40">
        <w:rPr>
          <w:rFonts w:ascii="Arial" w:hAnsi="Arial" w:cs="Arial"/>
          <w:sz w:val="20"/>
          <w:szCs w:val="20"/>
          <w:lang w:eastAsia="sl-SI"/>
        </w:rPr>
        <w:t xml:space="preserve">. </w:t>
      </w:r>
    </w:p>
    <w:p w14:paraId="477F7969" w14:textId="5CCB9E82" w:rsidR="00D565E8" w:rsidRPr="00F61A6A" w:rsidRDefault="00BB6C98" w:rsidP="00F61A6A">
      <w:pPr>
        <w:pStyle w:val="Naslov3"/>
        <w:rPr>
          <w:sz w:val="20"/>
          <w:szCs w:val="20"/>
        </w:rPr>
      </w:pPr>
      <w:r>
        <w:rPr>
          <w:sz w:val="20"/>
          <w:szCs w:val="20"/>
        </w:rPr>
        <w:t>9</w:t>
      </w:r>
      <w:r w:rsidR="00F61A6A" w:rsidRPr="00F61A6A">
        <w:rPr>
          <w:sz w:val="20"/>
          <w:szCs w:val="20"/>
        </w:rPr>
        <w:t>.1.</w:t>
      </w:r>
      <w:r w:rsidR="00D565E8" w:rsidRPr="00F61A6A">
        <w:rPr>
          <w:sz w:val="20"/>
          <w:szCs w:val="20"/>
        </w:rPr>
        <w:t xml:space="preserve">6 </w:t>
      </w:r>
      <w:r w:rsidR="00F61A6A">
        <w:rPr>
          <w:sz w:val="20"/>
          <w:szCs w:val="20"/>
        </w:rPr>
        <w:t>O</w:t>
      </w:r>
      <w:r w:rsidR="00F61A6A" w:rsidRPr="00F61A6A">
        <w:rPr>
          <w:sz w:val="20"/>
          <w:szCs w:val="20"/>
        </w:rPr>
        <w:t>cena o izvedbi:</w:t>
      </w:r>
    </w:p>
    <w:p w14:paraId="00618EF5" w14:textId="77777777" w:rsidR="00D565E8" w:rsidRPr="00650E40" w:rsidRDefault="00D565E8" w:rsidP="00D565E8">
      <w:pPr>
        <w:rPr>
          <w:rFonts w:ascii="Arial" w:hAnsi="Arial" w:cs="Arial"/>
          <w:sz w:val="20"/>
          <w:szCs w:val="20"/>
          <w:lang w:eastAsia="sl-SI"/>
        </w:rPr>
      </w:pPr>
    </w:p>
    <w:p w14:paraId="39B6105D" w14:textId="57062824" w:rsidR="00D565E8" w:rsidRPr="00650E40" w:rsidRDefault="00624C33" w:rsidP="00F61A6A">
      <w:pPr>
        <w:jc w:val="both"/>
        <w:rPr>
          <w:rFonts w:ascii="Arial" w:hAnsi="Arial" w:cs="Arial"/>
          <w:sz w:val="20"/>
          <w:szCs w:val="20"/>
          <w:lang w:eastAsia="sl-SI"/>
        </w:rPr>
      </w:pPr>
      <w:r>
        <w:rPr>
          <w:rFonts w:ascii="Arial" w:hAnsi="Arial" w:cs="Arial"/>
          <w:sz w:val="20"/>
          <w:szCs w:val="20"/>
          <w:lang w:eastAsia="sl-SI"/>
        </w:rPr>
        <w:t xml:space="preserve">Ministrstvo za javno upravo ocenjuje, da je </w:t>
      </w:r>
      <w:r w:rsidR="00D565E8" w:rsidRPr="00650E40">
        <w:rPr>
          <w:rFonts w:ascii="Arial" w:hAnsi="Arial" w:cs="Arial"/>
          <w:sz w:val="20"/>
          <w:szCs w:val="20"/>
          <w:lang w:eastAsia="sl-SI"/>
        </w:rPr>
        <w:t>Inšpektorat za javni sektor (</w:t>
      </w:r>
      <w:r w:rsidR="00925A78">
        <w:rPr>
          <w:rFonts w:ascii="Arial" w:hAnsi="Arial" w:cs="Arial"/>
          <w:sz w:val="20"/>
          <w:szCs w:val="20"/>
          <w:lang w:eastAsia="sl-SI"/>
        </w:rPr>
        <w:t xml:space="preserve">v nadaljnjem besedilu: </w:t>
      </w:r>
      <w:r w:rsidR="00D565E8" w:rsidRPr="00650E40">
        <w:rPr>
          <w:rFonts w:ascii="Arial" w:hAnsi="Arial" w:cs="Arial"/>
          <w:sz w:val="20"/>
          <w:szCs w:val="20"/>
          <w:lang w:eastAsia="sl-SI"/>
        </w:rPr>
        <w:t>IJS) v letu 2025 uspešno izvajal sistemske in prioritetne inšpekcijske nadzore ter presegel več kazalnikov iz letnega načrta dela. Poleg rednih nadzorov, izvedenih na podlagi prejetih pobud in prijav, je IJS opravil tudi 13 inšpekcijskih nadzorov na lastno pobudo oziroma na podlagi osebne zaznave, kar kaže na proaktiven pristop in zavezanost k izboljševanju učinkovitosti inšpekcijskega nadzora.</w:t>
      </w:r>
    </w:p>
    <w:p w14:paraId="192A7BA8" w14:textId="77777777" w:rsidR="00D565E8" w:rsidRPr="00650E40" w:rsidRDefault="00D565E8" w:rsidP="00F61A6A">
      <w:pPr>
        <w:jc w:val="both"/>
        <w:rPr>
          <w:rFonts w:ascii="Arial" w:hAnsi="Arial" w:cs="Arial"/>
          <w:sz w:val="20"/>
          <w:szCs w:val="20"/>
          <w:lang w:eastAsia="sl-SI"/>
        </w:rPr>
      </w:pPr>
      <w:r w:rsidRPr="00650E40">
        <w:rPr>
          <w:rFonts w:ascii="Arial" w:hAnsi="Arial" w:cs="Arial"/>
          <w:sz w:val="20"/>
          <w:szCs w:val="20"/>
          <w:lang w:eastAsia="sl-SI"/>
        </w:rPr>
        <w:t>Doseženi rezultati kažejo na uspešno realizacijo načrtovanih nalog in ustrezno prilagajanje povečanemu obsegu zadev, saj je skupno število opravljenih nadzorov v obeh inšpekcijah bilo občutno večje od prvotno načrtovanega, kar nakazuje na visoko produktivnost in realizacijo zastavljenih ciljev. Na področju prioritetnih nadzorov je bilo izvedenih več nadzorov, kot je bilo sprva predvideno, kar izkazuje uspešno odzivanje na ključna tveganja in potrebe javnega interesa. Tudi pri obravnavi prijav po vrstnem redu prispetja je IJS pokazal visoko stopnjo odzivnosti, saj je obravnaval znatno več prijav, kot je bilo predvideno glede na kadrovske in druge razpoložljive vire.</w:t>
      </w:r>
    </w:p>
    <w:p w14:paraId="7EFDF559" w14:textId="610605CC" w:rsidR="00D565E8" w:rsidRPr="00650E40" w:rsidRDefault="00D565E8" w:rsidP="00F61A6A">
      <w:pPr>
        <w:jc w:val="both"/>
        <w:rPr>
          <w:rFonts w:ascii="Arial" w:hAnsi="Arial" w:cs="Arial"/>
          <w:sz w:val="20"/>
          <w:szCs w:val="20"/>
          <w:lang w:eastAsia="sl-SI"/>
        </w:rPr>
      </w:pPr>
      <w:r w:rsidRPr="00650E40">
        <w:rPr>
          <w:rFonts w:ascii="Arial" w:hAnsi="Arial" w:cs="Arial"/>
          <w:sz w:val="20"/>
          <w:szCs w:val="20"/>
          <w:lang w:eastAsia="sl-SI"/>
        </w:rPr>
        <w:t>Kljub izjemni realizaciji nadzorov pa ni bilo doseženo izboljšanje pri reševanju vseh zadev, kar je posledica večjega pripada novih zadev. Na dan 31. 12. 2025 je bilo število rešenih zadev (1.133) za 66 zadev manjše od števila prejetih zadev (1.200). Število nerešenih zadev, ki se prenašajo v leto 2026, se je povečalo na 489, kar predstavlja 14,7 % povečanje v primerjavi z letom 2024 (426 nerešenih zadev).</w:t>
      </w:r>
    </w:p>
    <w:p w14:paraId="58B4ABFF" w14:textId="742BF065" w:rsidR="00D565E8" w:rsidRPr="00650E40" w:rsidRDefault="00D565E8" w:rsidP="00F61A6A">
      <w:pPr>
        <w:jc w:val="both"/>
        <w:rPr>
          <w:rFonts w:ascii="Arial" w:hAnsi="Arial" w:cs="Arial"/>
          <w:sz w:val="20"/>
          <w:szCs w:val="20"/>
          <w:lang w:eastAsia="sl-SI"/>
        </w:rPr>
      </w:pPr>
      <w:r w:rsidRPr="00650E40">
        <w:rPr>
          <w:rFonts w:ascii="Arial" w:hAnsi="Arial" w:cs="Arial"/>
          <w:sz w:val="20"/>
          <w:szCs w:val="20"/>
          <w:lang w:eastAsia="sl-SI"/>
        </w:rPr>
        <w:t xml:space="preserve">Navedene rezultate je IJS dosegel v zahtevnem obdobju, saj je s 1. 1. 2025 začel veljati nov Zakon o skupnih temeljih sistema plač v javnem sektorju </w:t>
      </w:r>
      <w:r w:rsidR="00925A78">
        <w:rPr>
          <w:rFonts w:ascii="Arial" w:hAnsi="Arial" w:cs="Arial"/>
          <w:sz w:val="20"/>
          <w:szCs w:val="20"/>
          <w:lang w:eastAsia="sl-SI"/>
        </w:rPr>
        <w:t>(</w:t>
      </w:r>
      <w:r w:rsidR="00925A78" w:rsidRPr="00925A78">
        <w:rPr>
          <w:rFonts w:ascii="Arial" w:hAnsi="Arial" w:cs="Arial"/>
          <w:sz w:val="20"/>
          <w:szCs w:val="20"/>
          <w:lang w:eastAsia="sl-SI"/>
        </w:rPr>
        <w:t>Uradni list RS, št. 95/24</w:t>
      </w:r>
      <w:r w:rsidR="00925A78">
        <w:rPr>
          <w:rFonts w:ascii="Arial" w:hAnsi="Arial" w:cs="Arial"/>
          <w:sz w:val="20"/>
          <w:szCs w:val="20"/>
          <w:lang w:eastAsia="sl-SI"/>
        </w:rPr>
        <w:t xml:space="preserve">) </w:t>
      </w:r>
      <w:r w:rsidRPr="00650E40">
        <w:rPr>
          <w:rFonts w:ascii="Arial" w:hAnsi="Arial" w:cs="Arial"/>
          <w:sz w:val="20"/>
          <w:szCs w:val="20"/>
          <w:lang w:eastAsia="sl-SI"/>
        </w:rPr>
        <w:t xml:space="preserve">z novimi pravili glede določitve plač javnim uslužbencem, maja 2025 je z delom v IJS pričela nova inšpektorica. </w:t>
      </w:r>
    </w:p>
    <w:p w14:paraId="32B9F83A" w14:textId="77777777" w:rsidR="00D565E8" w:rsidRPr="00650E40" w:rsidRDefault="00D565E8" w:rsidP="00F61A6A">
      <w:pPr>
        <w:jc w:val="both"/>
        <w:rPr>
          <w:rFonts w:ascii="Arial" w:hAnsi="Arial" w:cs="Arial"/>
          <w:sz w:val="20"/>
          <w:szCs w:val="20"/>
          <w:lang w:eastAsia="sl-SI"/>
        </w:rPr>
      </w:pPr>
      <w:r w:rsidRPr="00650E40">
        <w:rPr>
          <w:rFonts w:ascii="Arial" w:hAnsi="Arial" w:cs="Arial"/>
          <w:sz w:val="20"/>
          <w:szCs w:val="20"/>
          <w:lang w:eastAsia="sl-SI"/>
        </w:rPr>
        <w:t>Skupna ocena kaže, da je IJS v letu 2025 deloval zavzeto, učinkovito in nadpovprečno realiziral svoje načrtovane naloge, ob tem pa ostaja prostor za izboljšave na področju pravočasnega reševanja vseh prejetih zadev oziroma odprave zaostankov.</w:t>
      </w:r>
    </w:p>
    <w:p w14:paraId="178E11B9" w14:textId="77777777" w:rsidR="00D565E8" w:rsidRPr="00650E40" w:rsidRDefault="00D565E8" w:rsidP="00D565E8">
      <w:pPr>
        <w:rPr>
          <w:rFonts w:ascii="Arial" w:hAnsi="Arial" w:cs="Arial"/>
          <w:sz w:val="20"/>
          <w:szCs w:val="20"/>
          <w:lang w:eastAsia="sl-SI"/>
        </w:rPr>
      </w:pPr>
    </w:p>
    <w:p w14:paraId="1DD72F23" w14:textId="7AB8694E" w:rsidR="0091549E" w:rsidRPr="00650E40" w:rsidRDefault="00D6319E" w:rsidP="00EF7113">
      <w:pPr>
        <w:pStyle w:val="Naslov1"/>
      </w:pPr>
      <w:bookmarkStart w:id="32" w:name="_Toc221689727"/>
      <w:r w:rsidRPr="00650E40">
        <w:t xml:space="preserve">10. </w:t>
      </w:r>
      <w:r w:rsidR="0091549E" w:rsidRPr="00650E40">
        <w:t>MINISTRSTVO ZA KMETIJSTVO, GOZDARSTVO IN PREHRANO</w:t>
      </w:r>
      <w:bookmarkEnd w:id="32"/>
    </w:p>
    <w:p w14:paraId="009672C4" w14:textId="288A0667" w:rsidR="00327438" w:rsidRPr="00650E40" w:rsidRDefault="00327438" w:rsidP="00327438">
      <w:pPr>
        <w:pStyle w:val="Naslov2"/>
        <w:rPr>
          <w:i w:val="0"/>
          <w:iCs w:val="0"/>
          <w:sz w:val="20"/>
          <w:szCs w:val="20"/>
        </w:rPr>
      </w:pPr>
      <w:bookmarkStart w:id="33" w:name="_Toc221689728"/>
      <w:r w:rsidRPr="00650E40">
        <w:rPr>
          <w:i w:val="0"/>
          <w:iCs w:val="0"/>
          <w:sz w:val="20"/>
          <w:szCs w:val="20"/>
        </w:rPr>
        <w:t>10.1 UPRAVA REPUBLIKE SLOVENIJE ZA VARNO HRANO, VETERINARSTVO IN VARSTVO RASTLIN</w:t>
      </w:r>
      <w:bookmarkEnd w:id="33"/>
    </w:p>
    <w:p w14:paraId="33E5F28A" w14:textId="77777777" w:rsidR="00D675FA" w:rsidRPr="00650E40" w:rsidRDefault="00D675FA" w:rsidP="00D675FA">
      <w:pPr>
        <w:rPr>
          <w:rFonts w:ascii="Arial" w:hAnsi="Arial" w:cs="Arial"/>
          <w:sz w:val="20"/>
          <w:szCs w:val="20"/>
          <w:lang w:eastAsia="sl-SI"/>
        </w:rPr>
      </w:pPr>
    </w:p>
    <w:p w14:paraId="2721810A" w14:textId="440D01C0" w:rsidR="00D675FA" w:rsidRPr="00E07AC8" w:rsidRDefault="00E07AC8" w:rsidP="00E07AC8">
      <w:pPr>
        <w:pStyle w:val="Naslov3"/>
        <w:rPr>
          <w:sz w:val="20"/>
          <w:szCs w:val="20"/>
        </w:rPr>
      </w:pPr>
      <w:r>
        <w:rPr>
          <w:sz w:val="20"/>
          <w:szCs w:val="20"/>
        </w:rPr>
        <w:t>10.1.</w:t>
      </w:r>
      <w:r w:rsidR="00D675FA" w:rsidRPr="00E07AC8">
        <w:rPr>
          <w:sz w:val="20"/>
          <w:szCs w:val="20"/>
        </w:rPr>
        <w:t>1 Sistemski inšpekcijski nadzori:</w:t>
      </w:r>
    </w:p>
    <w:p w14:paraId="4B603353" w14:textId="77777777" w:rsidR="00D675FA" w:rsidRPr="00650E40" w:rsidRDefault="00D675FA" w:rsidP="00E07AC8">
      <w:pPr>
        <w:jc w:val="both"/>
        <w:rPr>
          <w:rFonts w:ascii="Arial" w:hAnsi="Arial" w:cs="Arial"/>
          <w:sz w:val="20"/>
          <w:szCs w:val="20"/>
          <w:lang w:eastAsia="sl-SI"/>
        </w:rPr>
      </w:pPr>
    </w:p>
    <w:p w14:paraId="449DD710" w14:textId="77777777" w:rsidR="00D675FA" w:rsidRPr="00650E40" w:rsidRDefault="00D675FA" w:rsidP="00E07AC8">
      <w:pPr>
        <w:jc w:val="both"/>
        <w:rPr>
          <w:rFonts w:ascii="Arial" w:hAnsi="Arial" w:cs="Arial"/>
          <w:sz w:val="20"/>
          <w:szCs w:val="20"/>
          <w:lang w:eastAsia="sl-SI"/>
        </w:rPr>
      </w:pPr>
      <w:r w:rsidRPr="00650E40">
        <w:rPr>
          <w:rFonts w:ascii="Arial" w:hAnsi="Arial" w:cs="Arial"/>
          <w:sz w:val="20"/>
          <w:szCs w:val="20"/>
          <w:lang w:eastAsia="sl-SI"/>
        </w:rPr>
        <w:t xml:space="preserve">Glavni cilj IVHVVR v letu 2025 je bilo izvesti redne naloge nadzora v planiranem obsegu kot tudi izredne naloge nadzora, da se odkrita tveganja odpravijo oziroma da so obvladovana na sprejemljivem nivoju. </w:t>
      </w:r>
    </w:p>
    <w:p w14:paraId="4053E143" w14:textId="6CF59A95" w:rsidR="007610A9" w:rsidRDefault="00D675FA" w:rsidP="007610A9">
      <w:pPr>
        <w:jc w:val="both"/>
        <w:rPr>
          <w:rFonts w:ascii="Arial" w:hAnsi="Arial" w:cs="Arial"/>
          <w:sz w:val="20"/>
          <w:szCs w:val="20"/>
          <w:lang w:eastAsia="sl-SI"/>
        </w:rPr>
      </w:pPr>
      <w:r w:rsidRPr="00650E40">
        <w:rPr>
          <w:rFonts w:ascii="Arial" w:hAnsi="Arial" w:cs="Arial"/>
          <w:sz w:val="20"/>
          <w:szCs w:val="20"/>
          <w:lang w:eastAsia="sl-SI"/>
        </w:rPr>
        <w:lastRenderedPageBreak/>
        <w:t>Izvedba rednih nalog nadzora v skladu s planom dela, upoštevajoč, da je obseg nalog določen glede na ocene tveganja, na naslednjih področjih:</w:t>
      </w:r>
    </w:p>
    <w:p w14:paraId="79CCA9C2" w14:textId="77777777" w:rsidR="007610A9" w:rsidRPr="007610A9" w:rsidRDefault="007610A9" w:rsidP="007610A9">
      <w:pPr>
        <w:jc w:val="both"/>
        <w:rPr>
          <w:rFonts w:ascii="Arial" w:hAnsi="Arial" w:cs="Arial"/>
          <w:sz w:val="20"/>
          <w:szCs w:val="20"/>
          <w:lang w:eastAsia="sl-SI"/>
        </w:rPr>
      </w:pPr>
    </w:p>
    <w:p w14:paraId="2D082123" w14:textId="6ABF19F6" w:rsidR="00D675FA" w:rsidRPr="007610A9" w:rsidRDefault="007610A9" w:rsidP="007610A9">
      <w:pPr>
        <w:pStyle w:val="Naslov4"/>
        <w:rPr>
          <w:rFonts w:ascii="Arial" w:hAnsi="Arial" w:cs="Arial"/>
          <w:i w:val="0"/>
          <w:iCs w:val="0"/>
          <w:color w:val="auto"/>
          <w:sz w:val="20"/>
          <w:szCs w:val="20"/>
          <w:lang w:eastAsia="sl-SI"/>
        </w:rPr>
      </w:pPr>
      <w:r w:rsidRPr="007610A9">
        <w:rPr>
          <w:rFonts w:ascii="Arial" w:hAnsi="Arial" w:cs="Arial"/>
          <w:i w:val="0"/>
          <w:iCs w:val="0"/>
          <w:color w:val="auto"/>
          <w:sz w:val="20"/>
          <w:szCs w:val="20"/>
          <w:lang w:eastAsia="sl-SI"/>
        </w:rPr>
        <w:t>10.1.</w:t>
      </w:r>
      <w:r w:rsidR="00D675FA" w:rsidRPr="007610A9">
        <w:rPr>
          <w:rFonts w:ascii="Arial" w:hAnsi="Arial" w:cs="Arial"/>
          <w:i w:val="0"/>
          <w:iCs w:val="0"/>
          <w:color w:val="auto"/>
          <w:sz w:val="20"/>
          <w:szCs w:val="20"/>
          <w:lang w:eastAsia="sl-SI"/>
        </w:rPr>
        <w:t>1.1 ZDRAVSTVENO VARSTVO ŽIVALI</w:t>
      </w:r>
    </w:p>
    <w:p w14:paraId="2BEC04B3" w14:textId="77777777" w:rsidR="00D675FA" w:rsidRPr="00650E40" w:rsidRDefault="00D675FA" w:rsidP="00D675FA">
      <w:pPr>
        <w:rPr>
          <w:rFonts w:ascii="Arial" w:hAnsi="Arial" w:cs="Arial"/>
          <w:sz w:val="20"/>
          <w:szCs w:val="20"/>
          <w:lang w:eastAsia="sl-SI"/>
        </w:rPr>
      </w:pPr>
    </w:p>
    <w:p w14:paraId="187D02DC" w14:textId="3C18C72B" w:rsidR="00D675FA" w:rsidRPr="00650E40" w:rsidRDefault="00D675FA" w:rsidP="007610A9">
      <w:pPr>
        <w:jc w:val="both"/>
        <w:rPr>
          <w:rFonts w:ascii="Arial" w:hAnsi="Arial" w:cs="Arial"/>
          <w:sz w:val="20"/>
          <w:szCs w:val="20"/>
          <w:lang w:eastAsia="sl-SI"/>
        </w:rPr>
      </w:pPr>
      <w:r w:rsidRPr="00650E40">
        <w:rPr>
          <w:rFonts w:ascii="Arial" w:hAnsi="Arial" w:cs="Arial"/>
          <w:sz w:val="20"/>
          <w:szCs w:val="20"/>
          <w:lang w:eastAsia="sl-SI"/>
        </w:rPr>
        <w:t xml:space="preserve">Tudi v letu 2025 je bil glavni cilj z nadzornimi ukrepi zagotoviti, da se načrtovano zdravstveno varstvo živali izvaja v skladu s pravnimi podlagami in da so odrejeni ukrepi za preprečitev in izkoreninjenje bolezni pravočasni in učinkoviti. Poseben poudarek je bil na ukrepe za preprečevanje pojava </w:t>
      </w:r>
      <w:r w:rsidR="007610A9">
        <w:rPr>
          <w:rFonts w:ascii="Arial" w:hAnsi="Arial" w:cs="Arial"/>
          <w:sz w:val="20"/>
          <w:szCs w:val="20"/>
          <w:lang w:eastAsia="sl-SI"/>
        </w:rPr>
        <w:t>afriške prašičje kuge (</w:t>
      </w:r>
      <w:r w:rsidRPr="00650E40">
        <w:rPr>
          <w:rFonts w:ascii="Arial" w:hAnsi="Arial" w:cs="Arial"/>
          <w:sz w:val="20"/>
          <w:szCs w:val="20"/>
          <w:lang w:eastAsia="sl-SI"/>
        </w:rPr>
        <w:t>APK</w:t>
      </w:r>
      <w:r w:rsidR="007610A9">
        <w:rPr>
          <w:rFonts w:ascii="Arial" w:hAnsi="Arial" w:cs="Arial"/>
          <w:sz w:val="20"/>
          <w:szCs w:val="20"/>
          <w:lang w:eastAsia="sl-SI"/>
        </w:rPr>
        <w:t>)</w:t>
      </w:r>
      <w:r w:rsidRPr="00650E40">
        <w:rPr>
          <w:rFonts w:ascii="Arial" w:hAnsi="Arial" w:cs="Arial"/>
          <w:sz w:val="20"/>
          <w:szCs w:val="20"/>
          <w:lang w:eastAsia="sl-SI"/>
        </w:rPr>
        <w:t xml:space="preserve"> pri prašičih in </w:t>
      </w:r>
      <w:r w:rsidR="00BB0DCA">
        <w:rPr>
          <w:rFonts w:ascii="Arial" w:hAnsi="Arial" w:cs="Arial"/>
          <w:sz w:val="20"/>
          <w:szCs w:val="20"/>
          <w:lang w:eastAsia="sl-SI"/>
        </w:rPr>
        <w:t>bolezni modrikastega jezika (</w:t>
      </w:r>
      <w:r w:rsidR="00BC043C">
        <w:rPr>
          <w:rFonts w:ascii="Arial" w:hAnsi="Arial" w:cs="Arial"/>
          <w:sz w:val="20"/>
          <w:szCs w:val="20"/>
          <w:lang w:eastAsia="sl-SI"/>
        </w:rPr>
        <w:t xml:space="preserve">v nadaljnjem besedilu: </w:t>
      </w:r>
      <w:r w:rsidRPr="00650E40">
        <w:rPr>
          <w:rFonts w:ascii="Arial" w:hAnsi="Arial" w:cs="Arial"/>
          <w:sz w:val="20"/>
          <w:szCs w:val="20"/>
          <w:lang w:eastAsia="sl-SI"/>
        </w:rPr>
        <w:t>BTV</w:t>
      </w:r>
      <w:r w:rsidR="00BB0DCA">
        <w:rPr>
          <w:rFonts w:ascii="Arial" w:hAnsi="Arial" w:cs="Arial"/>
          <w:sz w:val="20"/>
          <w:szCs w:val="20"/>
          <w:lang w:eastAsia="sl-SI"/>
        </w:rPr>
        <w:t>)</w:t>
      </w:r>
      <w:r w:rsidRPr="00650E40">
        <w:rPr>
          <w:rFonts w:ascii="Arial" w:hAnsi="Arial" w:cs="Arial"/>
          <w:sz w:val="20"/>
          <w:szCs w:val="20"/>
          <w:lang w:eastAsia="sl-SI"/>
        </w:rPr>
        <w:t xml:space="preserve"> pri drobnici in govedu. Naloge nadzora so bile izvedene v planiranem obsegu, razen na področju reprodukcije živali, kjer je predpisano število nadzorov ne glede na tveganje, ki ga posamezen subjekt predstavlja. </w:t>
      </w:r>
    </w:p>
    <w:p w14:paraId="0EE37A1E" w14:textId="77777777" w:rsidR="00D675FA" w:rsidRPr="00650E40" w:rsidRDefault="00D675FA" w:rsidP="007610A9">
      <w:pPr>
        <w:jc w:val="both"/>
        <w:rPr>
          <w:rFonts w:ascii="Arial" w:hAnsi="Arial" w:cs="Arial"/>
          <w:sz w:val="20"/>
          <w:szCs w:val="20"/>
          <w:lang w:eastAsia="sl-SI"/>
        </w:rPr>
      </w:pPr>
      <w:r w:rsidRPr="00650E40">
        <w:rPr>
          <w:rFonts w:ascii="Arial" w:hAnsi="Arial" w:cs="Arial"/>
          <w:sz w:val="20"/>
          <w:szCs w:val="20"/>
          <w:lang w:eastAsia="sl-SI"/>
        </w:rPr>
        <w:t xml:space="preserve">Pomemben del tega cilja je bilo ohranjanje pridobljenih zdravstvenih statusov in garancij na področju zdravja živali (tuberkuloza govedi, </w:t>
      </w:r>
      <w:proofErr w:type="spellStart"/>
      <w:r w:rsidRPr="00650E40">
        <w:rPr>
          <w:rFonts w:ascii="Arial" w:hAnsi="Arial" w:cs="Arial"/>
          <w:sz w:val="20"/>
          <w:szCs w:val="20"/>
          <w:lang w:eastAsia="sl-SI"/>
        </w:rPr>
        <w:t>enzootska</w:t>
      </w:r>
      <w:proofErr w:type="spellEnd"/>
      <w:r w:rsidRPr="00650E40">
        <w:rPr>
          <w:rFonts w:ascii="Arial" w:hAnsi="Arial" w:cs="Arial"/>
          <w:sz w:val="20"/>
          <w:szCs w:val="20"/>
          <w:lang w:eastAsia="sl-SI"/>
        </w:rPr>
        <w:t xml:space="preserve"> goveja levkoza, bruceloza govedi, bruceloza drobnice - B. </w:t>
      </w:r>
      <w:proofErr w:type="spellStart"/>
      <w:r w:rsidRPr="00650E40">
        <w:rPr>
          <w:rFonts w:ascii="Arial" w:hAnsi="Arial" w:cs="Arial"/>
          <w:sz w:val="20"/>
          <w:szCs w:val="20"/>
          <w:lang w:eastAsia="sl-SI"/>
        </w:rPr>
        <w:t>melitensis</w:t>
      </w:r>
      <w:proofErr w:type="spellEnd"/>
      <w:r w:rsidRPr="00650E40">
        <w:rPr>
          <w:rFonts w:ascii="Arial" w:hAnsi="Arial" w:cs="Arial"/>
          <w:sz w:val="20"/>
          <w:szCs w:val="20"/>
          <w:lang w:eastAsia="sl-SI"/>
        </w:rPr>
        <w:t xml:space="preserve">, bolezen </w:t>
      </w:r>
      <w:proofErr w:type="spellStart"/>
      <w:r w:rsidRPr="00650E40">
        <w:rPr>
          <w:rFonts w:ascii="Arial" w:hAnsi="Arial" w:cs="Arial"/>
          <w:sz w:val="20"/>
          <w:szCs w:val="20"/>
          <w:lang w:eastAsia="sl-SI"/>
        </w:rPr>
        <w:t>Aujeszkega</w:t>
      </w:r>
      <w:proofErr w:type="spellEnd"/>
      <w:r w:rsidRPr="00650E40">
        <w:rPr>
          <w:rFonts w:ascii="Arial" w:hAnsi="Arial" w:cs="Arial"/>
          <w:sz w:val="20"/>
          <w:szCs w:val="20"/>
          <w:lang w:eastAsia="sl-SI"/>
        </w:rPr>
        <w:t xml:space="preserve"> - dodatne garancije in glede BSE priznan status države z zanemarljivim tveganjem in status države proste stekline). Izvedene so bile vse naloge nadzora, strokovne in upravne naloge in na podlagi nadzora odrejeni vsi ukrepi. Tveganja na področju ohranjanja statusa države proste stekline še vedno predstavljajo nelegalni premiki hišnih živali iz tretjih držav.</w:t>
      </w:r>
    </w:p>
    <w:p w14:paraId="47D097F8" w14:textId="10BB7589" w:rsidR="00D675FA" w:rsidRPr="00650E40" w:rsidRDefault="00D675FA" w:rsidP="007610A9">
      <w:pPr>
        <w:jc w:val="both"/>
        <w:rPr>
          <w:rFonts w:ascii="Arial" w:hAnsi="Arial" w:cs="Arial"/>
          <w:sz w:val="20"/>
          <w:szCs w:val="20"/>
          <w:lang w:eastAsia="sl-SI"/>
        </w:rPr>
      </w:pPr>
      <w:r w:rsidRPr="00650E40">
        <w:rPr>
          <w:rFonts w:ascii="Arial" w:hAnsi="Arial" w:cs="Arial"/>
          <w:sz w:val="20"/>
          <w:szCs w:val="20"/>
          <w:lang w:eastAsia="sl-SI"/>
        </w:rPr>
        <w:t>V letu 2025 se je pojavil izbruh BTV pri drobnici in govedu, zato so se izvajali ukrepi v skladu z zakonodajo na gospodarstvih. Močno se je povečalo tveganje za vnos vozličastega dermatitisa pri govedu v R Slovenijo, zato so se izvajali preventivni nadzora na območju, ki meji na R</w:t>
      </w:r>
      <w:r w:rsidR="00BC043C">
        <w:rPr>
          <w:rFonts w:ascii="Arial" w:hAnsi="Arial" w:cs="Arial"/>
          <w:sz w:val="20"/>
          <w:szCs w:val="20"/>
          <w:lang w:eastAsia="sl-SI"/>
        </w:rPr>
        <w:t>epubliko</w:t>
      </w:r>
      <w:r w:rsidRPr="00650E40">
        <w:rPr>
          <w:rFonts w:ascii="Arial" w:hAnsi="Arial" w:cs="Arial"/>
          <w:sz w:val="20"/>
          <w:szCs w:val="20"/>
          <w:lang w:eastAsia="sl-SI"/>
        </w:rPr>
        <w:t xml:space="preserve"> Italijo za preprečitev vnosa bolezni. V začetku leta 2025 je bila prvič potrjena kuga drobnice (PPR) na Madžarskem, v bližini meje s Slovenijo. Zato so se izvajali preventivni ukrepi za preprečitev vnosa bolezni v R</w:t>
      </w:r>
      <w:r w:rsidR="00012F38">
        <w:rPr>
          <w:rFonts w:ascii="Arial" w:hAnsi="Arial" w:cs="Arial"/>
          <w:sz w:val="20"/>
          <w:szCs w:val="20"/>
          <w:lang w:eastAsia="sl-SI"/>
        </w:rPr>
        <w:t>epubliko</w:t>
      </w:r>
      <w:r w:rsidRPr="00650E40">
        <w:rPr>
          <w:rFonts w:ascii="Arial" w:hAnsi="Arial" w:cs="Arial"/>
          <w:sz w:val="20"/>
          <w:szCs w:val="20"/>
          <w:lang w:eastAsia="sl-SI"/>
        </w:rPr>
        <w:t xml:space="preserve"> Slovenijo. </w:t>
      </w:r>
    </w:p>
    <w:p w14:paraId="2862D6BB" w14:textId="77777777" w:rsidR="00D675FA" w:rsidRDefault="00D675FA" w:rsidP="007610A9">
      <w:pPr>
        <w:jc w:val="both"/>
        <w:rPr>
          <w:rFonts w:ascii="Arial" w:hAnsi="Arial" w:cs="Arial"/>
          <w:sz w:val="20"/>
          <w:szCs w:val="20"/>
          <w:lang w:eastAsia="sl-SI"/>
        </w:rPr>
      </w:pPr>
      <w:r w:rsidRPr="00650E40">
        <w:rPr>
          <w:rFonts w:ascii="Arial" w:hAnsi="Arial" w:cs="Arial"/>
          <w:sz w:val="20"/>
          <w:szCs w:val="20"/>
          <w:lang w:eastAsia="sl-SI"/>
        </w:rPr>
        <w:t>Na področju trgovanja in izvoza živih živali pa so se izvajali tudi pregledi pošiljk živali, ki gredo v izvoz in izdaja certifikatov.</w:t>
      </w:r>
    </w:p>
    <w:p w14:paraId="3B28E981" w14:textId="77777777" w:rsidR="00012F38" w:rsidRDefault="00012F38" w:rsidP="007610A9">
      <w:pPr>
        <w:jc w:val="both"/>
        <w:rPr>
          <w:rFonts w:ascii="Arial" w:hAnsi="Arial" w:cs="Arial"/>
          <w:sz w:val="20"/>
          <w:szCs w:val="20"/>
          <w:lang w:eastAsia="sl-SI"/>
        </w:rPr>
      </w:pPr>
    </w:p>
    <w:p w14:paraId="72D4869E" w14:textId="7B5B6194" w:rsidR="00D675FA" w:rsidRPr="00012F38" w:rsidRDefault="00012F38" w:rsidP="00012F38">
      <w:pPr>
        <w:pStyle w:val="Naslov4"/>
        <w:rPr>
          <w:rFonts w:ascii="Arial" w:hAnsi="Arial" w:cs="Arial"/>
          <w:i w:val="0"/>
          <w:iCs w:val="0"/>
          <w:color w:val="auto"/>
          <w:sz w:val="20"/>
          <w:szCs w:val="20"/>
          <w:lang w:eastAsia="sl-SI"/>
        </w:rPr>
      </w:pPr>
      <w:r w:rsidRPr="00012F38">
        <w:rPr>
          <w:rFonts w:ascii="Arial" w:hAnsi="Arial" w:cs="Arial"/>
          <w:i w:val="0"/>
          <w:iCs w:val="0"/>
          <w:color w:val="auto"/>
          <w:sz w:val="20"/>
          <w:szCs w:val="20"/>
          <w:lang w:eastAsia="sl-SI"/>
        </w:rPr>
        <w:t xml:space="preserve">10.1.1.2 </w:t>
      </w:r>
      <w:r w:rsidR="00D675FA" w:rsidRPr="00012F38">
        <w:rPr>
          <w:rFonts w:ascii="Arial" w:hAnsi="Arial" w:cs="Arial"/>
          <w:i w:val="0"/>
          <w:iCs w:val="0"/>
          <w:color w:val="auto"/>
          <w:sz w:val="20"/>
          <w:szCs w:val="20"/>
          <w:lang w:eastAsia="sl-SI"/>
        </w:rPr>
        <w:t>ZAŠČITA ŽIVALI</w:t>
      </w:r>
    </w:p>
    <w:p w14:paraId="5E3D4E90" w14:textId="77777777" w:rsidR="00D675FA" w:rsidRPr="00650E40" w:rsidRDefault="00D675FA" w:rsidP="00D675FA">
      <w:pPr>
        <w:rPr>
          <w:rFonts w:ascii="Arial" w:hAnsi="Arial" w:cs="Arial"/>
          <w:sz w:val="20"/>
          <w:szCs w:val="20"/>
          <w:lang w:eastAsia="sl-SI"/>
        </w:rPr>
      </w:pPr>
    </w:p>
    <w:p w14:paraId="70FBCB31" w14:textId="77777777" w:rsidR="00D675FA" w:rsidRPr="00650E40" w:rsidRDefault="00D675FA" w:rsidP="00012F38">
      <w:pPr>
        <w:jc w:val="both"/>
        <w:rPr>
          <w:rFonts w:ascii="Arial" w:hAnsi="Arial" w:cs="Arial"/>
          <w:sz w:val="20"/>
          <w:szCs w:val="20"/>
          <w:lang w:eastAsia="sl-SI"/>
        </w:rPr>
      </w:pPr>
      <w:r w:rsidRPr="00650E40">
        <w:rPr>
          <w:rFonts w:ascii="Arial" w:hAnsi="Arial" w:cs="Arial"/>
          <w:sz w:val="20"/>
          <w:szCs w:val="20"/>
          <w:lang w:eastAsia="sl-SI"/>
        </w:rPr>
        <w:t xml:space="preserve">Glavni cilj uradnega nadzora na področju zaščite in dobrobiti živali je nadzor nad odgovornostjo vseh pravnih in fizičnih oseb, ki so v kakršnemkoli odnosu do živali ob ravnanjih z živalmi ter nadzor nad skladnostjo ravnanj s področnimi predpisi. Cilj uradnega nadzora na področju </w:t>
      </w:r>
      <w:proofErr w:type="spellStart"/>
      <w:r w:rsidRPr="00650E40">
        <w:rPr>
          <w:rFonts w:ascii="Arial" w:hAnsi="Arial" w:cs="Arial"/>
          <w:sz w:val="20"/>
          <w:szCs w:val="20"/>
          <w:lang w:eastAsia="sl-SI"/>
        </w:rPr>
        <w:t>rejnih</w:t>
      </w:r>
      <w:proofErr w:type="spellEnd"/>
      <w:r w:rsidRPr="00650E40">
        <w:rPr>
          <w:rFonts w:ascii="Arial" w:hAnsi="Arial" w:cs="Arial"/>
          <w:sz w:val="20"/>
          <w:szCs w:val="20"/>
          <w:lang w:eastAsia="sl-SI"/>
        </w:rPr>
        <w:t xml:space="preserve"> živali v letu 2025 je bil odkriti tiste reje, ki na posameznih področjih najbolj odstopajo in identificirati vzroke neskladnosti s predpisi. </w:t>
      </w:r>
    </w:p>
    <w:p w14:paraId="06AF11B0" w14:textId="77777777" w:rsidR="00D675FA" w:rsidRPr="00650E40" w:rsidRDefault="00D675FA" w:rsidP="00012F38">
      <w:pPr>
        <w:jc w:val="both"/>
        <w:rPr>
          <w:rFonts w:ascii="Arial" w:hAnsi="Arial" w:cs="Arial"/>
          <w:sz w:val="20"/>
          <w:szCs w:val="20"/>
          <w:lang w:eastAsia="sl-SI"/>
        </w:rPr>
      </w:pPr>
      <w:r w:rsidRPr="00650E40">
        <w:rPr>
          <w:rFonts w:ascii="Arial" w:hAnsi="Arial" w:cs="Arial"/>
          <w:sz w:val="20"/>
          <w:szCs w:val="20"/>
          <w:lang w:eastAsia="sl-SI"/>
        </w:rPr>
        <w:t xml:space="preserve">Specifični cilji (zmanjšanje pojavljanja kontaktnih dermatitisov stopal v jatah pitovnih piščancev, preverjanje kriterijev za upravičenost krajšanja repov prašičem, zmanjšanje neskladnosti zaradi kršenja svobode gibanja pri teletih, preprečevati ilegalno trgovino s pasjimi mladiči in ilegalne vnose psov, mačk in dihurjev iz držav izven EU). </w:t>
      </w:r>
    </w:p>
    <w:p w14:paraId="05463C39" w14:textId="77777777" w:rsidR="00D675FA" w:rsidRPr="00650E40" w:rsidRDefault="00D675FA" w:rsidP="00012F38">
      <w:pPr>
        <w:jc w:val="both"/>
        <w:rPr>
          <w:rFonts w:ascii="Arial" w:hAnsi="Arial" w:cs="Arial"/>
          <w:sz w:val="20"/>
          <w:szCs w:val="20"/>
          <w:lang w:eastAsia="sl-SI"/>
        </w:rPr>
      </w:pPr>
      <w:r w:rsidRPr="00650E40">
        <w:rPr>
          <w:rFonts w:ascii="Arial" w:hAnsi="Arial" w:cs="Arial"/>
          <w:sz w:val="20"/>
          <w:szCs w:val="20"/>
          <w:lang w:eastAsia="sl-SI"/>
        </w:rPr>
        <w:t>V letu 2025 je bila sprejeta novela Zakona o zaščiti živali. UVHVVR je začela izvajati aktivnosti za uveljavitev določb novele zakona in izvajanje nadzorov v skladu z novelo zakona.</w:t>
      </w:r>
    </w:p>
    <w:p w14:paraId="27D5F7E2" w14:textId="45B1F5FD" w:rsidR="00012F38" w:rsidRDefault="00D675FA" w:rsidP="00487CF0">
      <w:pPr>
        <w:jc w:val="both"/>
        <w:rPr>
          <w:rFonts w:ascii="Arial" w:hAnsi="Arial" w:cs="Arial"/>
          <w:sz w:val="20"/>
          <w:szCs w:val="20"/>
          <w:lang w:eastAsia="sl-SI"/>
        </w:rPr>
      </w:pPr>
      <w:r w:rsidRPr="00650E40">
        <w:rPr>
          <w:rFonts w:ascii="Arial" w:hAnsi="Arial" w:cs="Arial"/>
          <w:sz w:val="20"/>
          <w:szCs w:val="20"/>
          <w:lang w:eastAsia="sl-SI"/>
        </w:rPr>
        <w:t>Z namenom odkrivanja ilegalne trgovine in z njo povezanimi postopki je bila v drugi polovice leta  2021 imenovana posebna skupina, ki je v letu 2025 nadaljevala z obravnavo odkritih primerov ilegalnega trgovanja in z njim povezano internetno prodajo in krepila sodelovanje z pristojnimi organi držav članic EU (Bolgarija, Romunija, Madžarska) in nekaterimi tretjimi državami (Srbija, Ukrajina).</w:t>
      </w:r>
      <w:r w:rsidR="00487CF0">
        <w:rPr>
          <w:rFonts w:ascii="Arial" w:hAnsi="Arial" w:cs="Arial"/>
          <w:sz w:val="20"/>
          <w:szCs w:val="20"/>
          <w:lang w:eastAsia="sl-SI"/>
        </w:rPr>
        <w:t xml:space="preserve"> </w:t>
      </w:r>
    </w:p>
    <w:p w14:paraId="6D12554E" w14:textId="77777777" w:rsidR="00487CF0" w:rsidRDefault="00487CF0" w:rsidP="00487CF0">
      <w:pPr>
        <w:jc w:val="both"/>
        <w:rPr>
          <w:rFonts w:ascii="Arial" w:hAnsi="Arial" w:cs="Arial"/>
          <w:i/>
          <w:iCs/>
          <w:sz w:val="20"/>
          <w:szCs w:val="20"/>
          <w:lang w:eastAsia="sl-SI"/>
        </w:rPr>
      </w:pPr>
    </w:p>
    <w:p w14:paraId="20A73645" w14:textId="7FEC506A" w:rsidR="00D675FA" w:rsidRPr="00012F38" w:rsidRDefault="00012F38" w:rsidP="00012F38">
      <w:pPr>
        <w:pStyle w:val="Naslov4"/>
        <w:rPr>
          <w:rFonts w:ascii="Arial" w:hAnsi="Arial" w:cs="Arial"/>
          <w:i w:val="0"/>
          <w:iCs w:val="0"/>
          <w:color w:val="auto"/>
          <w:sz w:val="20"/>
          <w:szCs w:val="20"/>
          <w:lang w:eastAsia="sl-SI"/>
        </w:rPr>
      </w:pPr>
      <w:r w:rsidRPr="00012F38">
        <w:rPr>
          <w:rFonts w:ascii="Arial" w:hAnsi="Arial" w:cs="Arial"/>
          <w:i w:val="0"/>
          <w:iCs w:val="0"/>
          <w:color w:val="auto"/>
          <w:sz w:val="20"/>
          <w:szCs w:val="20"/>
          <w:lang w:eastAsia="sl-SI"/>
        </w:rPr>
        <w:t xml:space="preserve">10.1.1.3 </w:t>
      </w:r>
      <w:r w:rsidR="00D675FA" w:rsidRPr="00012F38">
        <w:rPr>
          <w:rFonts w:ascii="Arial" w:hAnsi="Arial" w:cs="Arial"/>
          <w:i w:val="0"/>
          <w:iCs w:val="0"/>
          <w:color w:val="auto"/>
          <w:sz w:val="20"/>
          <w:szCs w:val="20"/>
          <w:lang w:eastAsia="sl-SI"/>
        </w:rPr>
        <w:t>IDENTIFIKACIJA IN REGISTRACIJA ŽIVALI</w:t>
      </w:r>
    </w:p>
    <w:p w14:paraId="49D9BA3A" w14:textId="77777777" w:rsidR="00D675FA" w:rsidRPr="00650E40" w:rsidRDefault="00D675FA" w:rsidP="00D675FA">
      <w:pPr>
        <w:rPr>
          <w:rFonts w:ascii="Arial" w:hAnsi="Arial" w:cs="Arial"/>
          <w:sz w:val="20"/>
          <w:szCs w:val="20"/>
          <w:lang w:eastAsia="sl-SI"/>
        </w:rPr>
      </w:pPr>
    </w:p>
    <w:p w14:paraId="40CA0FA6" w14:textId="77777777" w:rsidR="00D675FA" w:rsidRPr="00650E40" w:rsidRDefault="00D675FA" w:rsidP="00012F38">
      <w:pPr>
        <w:jc w:val="both"/>
        <w:rPr>
          <w:rFonts w:ascii="Arial" w:hAnsi="Arial" w:cs="Arial"/>
          <w:sz w:val="20"/>
          <w:szCs w:val="20"/>
          <w:lang w:eastAsia="sl-SI"/>
        </w:rPr>
      </w:pPr>
      <w:r w:rsidRPr="00650E40">
        <w:rPr>
          <w:rFonts w:ascii="Arial" w:hAnsi="Arial" w:cs="Arial"/>
          <w:sz w:val="20"/>
          <w:szCs w:val="20"/>
          <w:lang w:eastAsia="sl-SI"/>
        </w:rPr>
        <w:lastRenderedPageBreak/>
        <w:t xml:space="preserve">Na področju identifikacije in registracije živali je bil cilj uradnega nadzora odkriti kritične procese in druga tveganja, ki se lahko pojavijo z nespoštovanjem pravil v zvezi z identifikacijo živali. </w:t>
      </w:r>
    </w:p>
    <w:p w14:paraId="22C71F36" w14:textId="0352C04F" w:rsidR="00D675FA" w:rsidRPr="00650E40" w:rsidRDefault="00D675FA" w:rsidP="00012F38">
      <w:pPr>
        <w:jc w:val="both"/>
        <w:rPr>
          <w:rFonts w:ascii="Arial" w:hAnsi="Arial" w:cs="Arial"/>
          <w:sz w:val="20"/>
          <w:szCs w:val="20"/>
          <w:lang w:eastAsia="sl-SI"/>
        </w:rPr>
      </w:pPr>
      <w:r w:rsidRPr="00650E40">
        <w:rPr>
          <w:rFonts w:ascii="Arial" w:hAnsi="Arial" w:cs="Arial"/>
          <w:sz w:val="20"/>
          <w:szCs w:val="20"/>
          <w:lang w:eastAsia="sl-SI"/>
        </w:rPr>
        <w:t>Neskladnosti so bile ugotovljene pri označevanju kopitarjev, govedi, drobnice, prašičev, predvsem pri prašičih, ki so izvirali iz drugih držav članic in so bili rejeni in zaklani v R</w:t>
      </w:r>
      <w:r w:rsidR="00012F38">
        <w:rPr>
          <w:rFonts w:ascii="Arial" w:hAnsi="Arial" w:cs="Arial"/>
          <w:sz w:val="20"/>
          <w:szCs w:val="20"/>
          <w:lang w:eastAsia="sl-SI"/>
        </w:rPr>
        <w:t>epubliki</w:t>
      </w:r>
      <w:r w:rsidRPr="00650E40">
        <w:rPr>
          <w:rFonts w:ascii="Arial" w:hAnsi="Arial" w:cs="Arial"/>
          <w:sz w:val="20"/>
          <w:szCs w:val="20"/>
          <w:lang w:eastAsia="sl-SI"/>
        </w:rPr>
        <w:t xml:space="preserve"> Sloveniji. Najmanjši delež neskladij glede na število pregledov je bil zabeležen pri govedu.</w:t>
      </w:r>
    </w:p>
    <w:p w14:paraId="64B754B7" w14:textId="322EA606" w:rsidR="00012F38" w:rsidRDefault="00D675FA" w:rsidP="00487CF0">
      <w:pPr>
        <w:jc w:val="both"/>
        <w:rPr>
          <w:rFonts w:ascii="Arial" w:hAnsi="Arial" w:cs="Arial"/>
          <w:sz w:val="20"/>
          <w:szCs w:val="20"/>
          <w:lang w:eastAsia="sl-SI"/>
        </w:rPr>
      </w:pPr>
      <w:r w:rsidRPr="00650E40">
        <w:rPr>
          <w:rFonts w:ascii="Arial" w:hAnsi="Arial" w:cs="Arial"/>
          <w:sz w:val="20"/>
          <w:szCs w:val="20"/>
          <w:lang w:eastAsia="sl-SI"/>
        </w:rPr>
        <w:t>Neskladja v zvezi s pravilnim označevanjem prašičev, kopitarjev, govedi, drobnice so bila odpravljena in kršitelji sankcionirani.</w:t>
      </w:r>
      <w:r w:rsidR="00487CF0">
        <w:rPr>
          <w:rFonts w:ascii="Arial" w:hAnsi="Arial" w:cs="Arial"/>
          <w:sz w:val="20"/>
          <w:szCs w:val="20"/>
          <w:lang w:eastAsia="sl-SI"/>
        </w:rPr>
        <w:t xml:space="preserve"> </w:t>
      </w:r>
    </w:p>
    <w:p w14:paraId="2A5EABA1" w14:textId="77777777" w:rsidR="00487CF0" w:rsidRDefault="00487CF0" w:rsidP="00487CF0">
      <w:pPr>
        <w:jc w:val="both"/>
        <w:rPr>
          <w:rFonts w:ascii="Arial" w:hAnsi="Arial" w:cs="Arial"/>
          <w:i/>
          <w:iCs/>
          <w:sz w:val="20"/>
          <w:szCs w:val="20"/>
          <w:lang w:eastAsia="sl-SI"/>
        </w:rPr>
      </w:pPr>
    </w:p>
    <w:p w14:paraId="2B62BF9C" w14:textId="3720144B" w:rsidR="00D675FA" w:rsidRPr="00012F38" w:rsidRDefault="00012F38" w:rsidP="00012F38">
      <w:pPr>
        <w:pStyle w:val="Naslov4"/>
        <w:rPr>
          <w:rFonts w:ascii="Arial" w:hAnsi="Arial" w:cs="Arial"/>
          <w:i w:val="0"/>
          <w:iCs w:val="0"/>
          <w:color w:val="auto"/>
          <w:sz w:val="20"/>
          <w:szCs w:val="20"/>
          <w:lang w:eastAsia="sl-SI"/>
        </w:rPr>
      </w:pPr>
      <w:r w:rsidRPr="00012F38">
        <w:rPr>
          <w:rFonts w:ascii="Arial" w:hAnsi="Arial" w:cs="Arial"/>
          <w:i w:val="0"/>
          <w:iCs w:val="0"/>
          <w:color w:val="auto"/>
          <w:sz w:val="20"/>
          <w:szCs w:val="20"/>
          <w:lang w:eastAsia="sl-SI"/>
        </w:rPr>
        <w:t xml:space="preserve">10.1.1.4 </w:t>
      </w:r>
      <w:r w:rsidR="00D675FA" w:rsidRPr="00012F38">
        <w:rPr>
          <w:rFonts w:ascii="Arial" w:hAnsi="Arial" w:cs="Arial"/>
          <w:i w:val="0"/>
          <w:iCs w:val="0"/>
          <w:color w:val="auto"/>
          <w:sz w:val="20"/>
          <w:szCs w:val="20"/>
          <w:lang w:eastAsia="sl-SI"/>
        </w:rPr>
        <w:t>UPORABA ZDRAVIL IN UGOTAVLJANJE NJIHOVIH OSTANKOV</w:t>
      </w:r>
    </w:p>
    <w:p w14:paraId="065D926D" w14:textId="77777777" w:rsidR="00D675FA" w:rsidRPr="00650E40" w:rsidRDefault="00D675FA" w:rsidP="00D675FA">
      <w:pPr>
        <w:rPr>
          <w:rFonts w:ascii="Arial" w:hAnsi="Arial" w:cs="Arial"/>
          <w:sz w:val="20"/>
          <w:szCs w:val="20"/>
          <w:lang w:eastAsia="sl-SI"/>
        </w:rPr>
      </w:pPr>
    </w:p>
    <w:p w14:paraId="4EC70F67" w14:textId="77777777" w:rsidR="00D675FA" w:rsidRPr="00650E40" w:rsidRDefault="00D675FA" w:rsidP="00012F38">
      <w:pPr>
        <w:jc w:val="both"/>
        <w:rPr>
          <w:rFonts w:ascii="Arial" w:hAnsi="Arial" w:cs="Arial"/>
          <w:sz w:val="20"/>
          <w:szCs w:val="20"/>
          <w:lang w:eastAsia="sl-SI"/>
        </w:rPr>
      </w:pPr>
      <w:r w:rsidRPr="00650E40">
        <w:rPr>
          <w:rFonts w:ascii="Arial" w:hAnsi="Arial" w:cs="Arial"/>
          <w:sz w:val="20"/>
          <w:szCs w:val="20"/>
          <w:lang w:eastAsia="sl-SI"/>
        </w:rPr>
        <w:t>Tudi v letu 2025 je bil poudarek usmerjenih nadzorov na pravilni in s tem povezani odgovorni uporabi protimikrobnih zdravil (antibiotikov), in še zlasti tistih iz skupine kritičnega pomena ter s posebno pozornostjo nad njihovo uporabo na gospodarstvih pri pitovnih piščancih.</w:t>
      </w:r>
    </w:p>
    <w:p w14:paraId="45A6B7E9" w14:textId="77777777" w:rsidR="00D675FA" w:rsidRPr="00650E40" w:rsidRDefault="00D675FA" w:rsidP="00012F38">
      <w:pPr>
        <w:jc w:val="both"/>
        <w:rPr>
          <w:rFonts w:ascii="Arial" w:hAnsi="Arial" w:cs="Arial"/>
          <w:sz w:val="20"/>
          <w:szCs w:val="20"/>
          <w:lang w:eastAsia="sl-SI"/>
        </w:rPr>
      </w:pPr>
      <w:r w:rsidRPr="00650E40">
        <w:rPr>
          <w:rFonts w:ascii="Arial" w:hAnsi="Arial" w:cs="Arial"/>
          <w:sz w:val="20"/>
          <w:szCs w:val="20"/>
          <w:lang w:eastAsia="sl-SI"/>
        </w:rPr>
        <w:t>Redne naloge nadzora so izvedene v manjšem obsegu kot je bilo načrtovano.</w:t>
      </w:r>
    </w:p>
    <w:p w14:paraId="27EA4927" w14:textId="77777777" w:rsidR="00D675FA" w:rsidRDefault="00D675FA" w:rsidP="00012F38">
      <w:pPr>
        <w:jc w:val="both"/>
        <w:rPr>
          <w:rFonts w:ascii="Arial" w:hAnsi="Arial" w:cs="Arial"/>
          <w:sz w:val="20"/>
          <w:szCs w:val="20"/>
          <w:lang w:eastAsia="sl-SI"/>
        </w:rPr>
      </w:pPr>
      <w:r w:rsidRPr="00650E40">
        <w:rPr>
          <w:rFonts w:ascii="Arial" w:hAnsi="Arial" w:cs="Arial"/>
          <w:sz w:val="20"/>
          <w:szCs w:val="20"/>
          <w:lang w:eastAsia="sl-SI"/>
        </w:rPr>
        <w:t xml:space="preserve">Nepravilna uporaba zdravil s strani imetnikov </w:t>
      </w:r>
      <w:proofErr w:type="spellStart"/>
      <w:r w:rsidRPr="00650E40">
        <w:rPr>
          <w:rFonts w:ascii="Arial" w:hAnsi="Arial" w:cs="Arial"/>
          <w:sz w:val="20"/>
          <w:szCs w:val="20"/>
          <w:lang w:eastAsia="sl-SI"/>
        </w:rPr>
        <w:t>rejnih</w:t>
      </w:r>
      <w:proofErr w:type="spellEnd"/>
      <w:r w:rsidRPr="00650E40">
        <w:rPr>
          <w:rFonts w:ascii="Arial" w:hAnsi="Arial" w:cs="Arial"/>
          <w:sz w:val="20"/>
          <w:szCs w:val="20"/>
          <w:lang w:eastAsia="sl-SI"/>
        </w:rPr>
        <w:t xml:space="preserve"> živali še vedno predstavlja tveganje za pojav protimikrobne rezistence in pojav </w:t>
      </w:r>
      <w:proofErr w:type="spellStart"/>
      <w:r w:rsidRPr="00650E40">
        <w:rPr>
          <w:rFonts w:ascii="Arial" w:hAnsi="Arial" w:cs="Arial"/>
          <w:sz w:val="20"/>
          <w:szCs w:val="20"/>
          <w:lang w:eastAsia="sl-SI"/>
        </w:rPr>
        <w:t>rezidua</w:t>
      </w:r>
      <w:proofErr w:type="spellEnd"/>
      <w:r w:rsidRPr="00650E40">
        <w:rPr>
          <w:rFonts w:ascii="Arial" w:hAnsi="Arial" w:cs="Arial"/>
          <w:sz w:val="20"/>
          <w:szCs w:val="20"/>
          <w:lang w:eastAsia="sl-SI"/>
        </w:rPr>
        <w:t xml:space="preserve"> v živilih. V primeru neskladij glede prometa in uporabe zdravil, so bili izvedeni vsi odrejeni ukrepi.</w:t>
      </w:r>
    </w:p>
    <w:p w14:paraId="134DE23B" w14:textId="77777777" w:rsidR="00012F38" w:rsidRPr="00650E40" w:rsidRDefault="00012F38" w:rsidP="00012F38">
      <w:pPr>
        <w:jc w:val="both"/>
        <w:rPr>
          <w:rFonts w:ascii="Arial" w:hAnsi="Arial" w:cs="Arial"/>
          <w:sz w:val="20"/>
          <w:szCs w:val="20"/>
          <w:lang w:eastAsia="sl-SI"/>
        </w:rPr>
      </w:pPr>
    </w:p>
    <w:p w14:paraId="789E4D20" w14:textId="05CD0EA4" w:rsidR="00D675FA" w:rsidRPr="00012F38" w:rsidRDefault="00012F38" w:rsidP="00012F38">
      <w:pPr>
        <w:pStyle w:val="Naslov4"/>
        <w:rPr>
          <w:rFonts w:ascii="Arial" w:hAnsi="Arial" w:cs="Arial"/>
          <w:i w:val="0"/>
          <w:iCs w:val="0"/>
          <w:color w:val="auto"/>
          <w:sz w:val="20"/>
          <w:szCs w:val="20"/>
          <w:lang w:eastAsia="sl-SI"/>
        </w:rPr>
      </w:pPr>
      <w:r w:rsidRPr="00012F38">
        <w:rPr>
          <w:rFonts w:ascii="Arial" w:hAnsi="Arial" w:cs="Arial"/>
          <w:i w:val="0"/>
          <w:iCs w:val="0"/>
          <w:color w:val="auto"/>
          <w:sz w:val="20"/>
          <w:szCs w:val="20"/>
          <w:lang w:eastAsia="sl-SI"/>
        </w:rPr>
        <w:t xml:space="preserve">10.1.1.5 </w:t>
      </w:r>
      <w:r w:rsidR="00D675FA" w:rsidRPr="00012F38">
        <w:rPr>
          <w:rFonts w:ascii="Arial" w:hAnsi="Arial" w:cs="Arial"/>
          <w:i w:val="0"/>
          <w:iCs w:val="0"/>
          <w:color w:val="auto"/>
          <w:sz w:val="20"/>
          <w:szCs w:val="20"/>
          <w:lang w:eastAsia="sl-SI"/>
        </w:rPr>
        <w:t xml:space="preserve">ŽIVALSKI STRANSKI PROIZVODI </w:t>
      </w:r>
    </w:p>
    <w:p w14:paraId="6C01C32D" w14:textId="77777777" w:rsidR="00D675FA" w:rsidRPr="00650E40" w:rsidRDefault="00D675FA" w:rsidP="00D675FA">
      <w:pPr>
        <w:rPr>
          <w:rFonts w:ascii="Arial" w:hAnsi="Arial" w:cs="Arial"/>
          <w:sz w:val="20"/>
          <w:szCs w:val="20"/>
          <w:lang w:eastAsia="sl-SI"/>
        </w:rPr>
      </w:pPr>
    </w:p>
    <w:p w14:paraId="1AA98D9C" w14:textId="77777777" w:rsidR="00D675FA" w:rsidRPr="00650E40" w:rsidRDefault="00D675FA" w:rsidP="00012F38">
      <w:pPr>
        <w:jc w:val="both"/>
        <w:rPr>
          <w:rFonts w:ascii="Arial" w:hAnsi="Arial" w:cs="Arial"/>
          <w:sz w:val="20"/>
          <w:szCs w:val="20"/>
          <w:lang w:eastAsia="sl-SI"/>
        </w:rPr>
      </w:pPr>
      <w:r w:rsidRPr="00650E40">
        <w:rPr>
          <w:rFonts w:ascii="Arial" w:hAnsi="Arial" w:cs="Arial"/>
          <w:sz w:val="20"/>
          <w:szCs w:val="20"/>
          <w:lang w:eastAsia="sl-SI"/>
        </w:rPr>
        <w:t>Glavni cilj v letu 2025 je bila izvedba rednih pregledov odobrenih obratov ter registriranih obratov in izvajalcev dejavnosti v skladu s planom dela s poudarkom na preverjanju sledljivosti in ravnanjem z ŽSP na kraju nastanka (predelovalni obrati, gostilne, klavnice,…). Ostali pomembni cilji so bili zagotavljanje skladnosti pošiljk ŽSP pri uvozu iz tretjih držav in potrjevanje prispetja pošiljk predelanih živalskih beljakovin pri izvozu in trgovanju, identifikacija nosilcev dejavnosti, ki ravnajo z ŽSP, predvsem na področjih, kjer se prepleta več sklopov zakonodaje (veterinarska in okoljevarstvena oziroma kmetijska), ter nadzor nad ravnanjem z ŽSP na mestu nastanka.</w:t>
      </w:r>
    </w:p>
    <w:p w14:paraId="47286F65" w14:textId="2EEA6336" w:rsidR="00FE6336" w:rsidRDefault="00D675FA" w:rsidP="00487CF0">
      <w:pPr>
        <w:jc w:val="both"/>
        <w:rPr>
          <w:rFonts w:ascii="Arial" w:hAnsi="Arial" w:cs="Arial"/>
          <w:sz w:val="20"/>
          <w:szCs w:val="20"/>
          <w:lang w:eastAsia="sl-SI"/>
        </w:rPr>
      </w:pPr>
      <w:r w:rsidRPr="00650E40">
        <w:rPr>
          <w:rFonts w:ascii="Arial" w:hAnsi="Arial" w:cs="Arial"/>
          <w:sz w:val="20"/>
          <w:szCs w:val="20"/>
          <w:lang w:eastAsia="sl-SI"/>
        </w:rPr>
        <w:t>Plan dela v letu 202</w:t>
      </w:r>
      <w:r w:rsidR="00012F38">
        <w:rPr>
          <w:rFonts w:ascii="Arial" w:hAnsi="Arial" w:cs="Arial"/>
          <w:sz w:val="20"/>
          <w:szCs w:val="20"/>
          <w:lang w:eastAsia="sl-SI"/>
        </w:rPr>
        <w:t>5</w:t>
      </w:r>
      <w:r w:rsidRPr="00650E40">
        <w:rPr>
          <w:rFonts w:ascii="Arial" w:hAnsi="Arial" w:cs="Arial"/>
          <w:sz w:val="20"/>
          <w:szCs w:val="20"/>
          <w:lang w:eastAsia="sl-SI"/>
        </w:rPr>
        <w:t xml:space="preserve"> na področju nadzora nad ŽSP obrati in registriranimi izvajalci dejavnosti ni bil v celoti izveden, prioriteta je bila izvedba planiranih pregledov odobrenih obratov, pregledanih je bilo cca. 50</w:t>
      </w:r>
      <w:r w:rsidR="00012F38">
        <w:rPr>
          <w:rFonts w:ascii="Arial" w:hAnsi="Arial" w:cs="Arial"/>
          <w:sz w:val="20"/>
          <w:szCs w:val="20"/>
          <w:lang w:eastAsia="sl-SI"/>
        </w:rPr>
        <w:t xml:space="preserve"> </w:t>
      </w:r>
      <w:r w:rsidRPr="00650E40">
        <w:rPr>
          <w:rFonts w:ascii="Arial" w:hAnsi="Arial" w:cs="Arial"/>
          <w:sz w:val="20"/>
          <w:szCs w:val="20"/>
          <w:lang w:eastAsia="sl-SI"/>
        </w:rPr>
        <w:t>% obratov.</w:t>
      </w:r>
      <w:r w:rsidR="00487CF0">
        <w:rPr>
          <w:rFonts w:ascii="Arial" w:hAnsi="Arial" w:cs="Arial"/>
          <w:sz w:val="20"/>
          <w:szCs w:val="20"/>
          <w:lang w:eastAsia="sl-SI"/>
        </w:rPr>
        <w:t xml:space="preserve"> </w:t>
      </w:r>
    </w:p>
    <w:p w14:paraId="49263EA1" w14:textId="77777777" w:rsidR="00487CF0" w:rsidRDefault="00487CF0" w:rsidP="00487CF0">
      <w:pPr>
        <w:jc w:val="both"/>
        <w:rPr>
          <w:rFonts w:ascii="Arial" w:hAnsi="Arial" w:cs="Arial"/>
          <w:i/>
          <w:iCs/>
          <w:sz w:val="20"/>
          <w:szCs w:val="20"/>
          <w:lang w:eastAsia="sl-SI"/>
        </w:rPr>
      </w:pPr>
    </w:p>
    <w:p w14:paraId="154E17D4" w14:textId="7C6EF135" w:rsidR="00D675FA" w:rsidRPr="00FE6336" w:rsidRDefault="00FE6336" w:rsidP="00FE6336">
      <w:pPr>
        <w:pStyle w:val="Naslov4"/>
        <w:rPr>
          <w:rFonts w:ascii="Arial" w:hAnsi="Arial" w:cs="Arial"/>
          <w:i w:val="0"/>
          <w:iCs w:val="0"/>
          <w:color w:val="auto"/>
          <w:sz w:val="20"/>
          <w:szCs w:val="20"/>
          <w:lang w:eastAsia="sl-SI"/>
        </w:rPr>
      </w:pPr>
      <w:r w:rsidRPr="00FE6336">
        <w:rPr>
          <w:rFonts w:ascii="Arial" w:hAnsi="Arial" w:cs="Arial"/>
          <w:i w:val="0"/>
          <w:iCs w:val="0"/>
          <w:color w:val="auto"/>
          <w:sz w:val="20"/>
          <w:szCs w:val="20"/>
          <w:lang w:eastAsia="sl-SI"/>
        </w:rPr>
        <w:t xml:space="preserve">10.1.1.6 </w:t>
      </w:r>
      <w:r w:rsidR="00D675FA" w:rsidRPr="00FE6336">
        <w:rPr>
          <w:rFonts w:ascii="Arial" w:hAnsi="Arial" w:cs="Arial"/>
          <w:i w:val="0"/>
          <w:iCs w:val="0"/>
          <w:color w:val="auto"/>
          <w:sz w:val="20"/>
          <w:szCs w:val="20"/>
          <w:lang w:eastAsia="sl-SI"/>
        </w:rPr>
        <w:t>DISTRIBUCIJA, PROIZVODNJA IN UPORABA KRME</w:t>
      </w:r>
    </w:p>
    <w:p w14:paraId="6FF4E58C" w14:textId="77777777" w:rsidR="00D675FA" w:rsidRPr="00650E40" w:rsidRDefault="00D675FA" w:rsidP="00D675FA">
      <w:pPr>
        <w:rPr>
          <w:rFonts w:ascii="Arial" w:hAnsi="Arial" w:cs="Arial"/>
          <w:sz w:val="20"/>
          <w:szCs w:val="20"/>
          <w:lang w:eastAsia="sl-SI"/>
        </w:rPr>
      </w:pPr>
    </w:p>
    <w:p w14:paraId="4E08723D" w14:textId="5F490104" w:rsidR="001E39E4" w:rsidRDefault="00D675FA" w:rsidP="00487CF0">
      <w:pPr>
        <w:jc w:val="both"/>
        <w:rPr>
          <w:rFonts w:ascii="Arial" w:hAnsi="Arial" w:cs="Arial"/>
          <w:sz w:val="20"/>
          <w:szCs w:val="20"/>
          <w:lang w:eastAsia="sl-SI"/>
        </w:rPr>
      </w:pPr>
      <w:r w:rsidRPr="00650E40">
        <w:rPr>
          <w:rFonts w:ascii="Arial" w:hAnsi="Arial" w:cs="Arial"/>
          <w:sz w:val="20"/>
          <w:szCs w:val="20"/>
          <w:lang w:eastAsia="sl-SI"/>
        </w:rPr>
        <w:t xml:space="preserve">Glavni cilji za leto 2025 so bili v prvi vrsti ohranitev nivoja varnosti krme na sedanji ravni s sistematičnim in učinkovitim sistemom nadzora na področju skladnosti  krme  na trgu. Posebna pozornost je bila namenjena tistim nosilcem poslovanja s krmo, ki prispevajo k zmanjšanju tveganja, ki bi jih lahko povzročili  krmni proizvodi tako za živali, ljudi in okolje.  V letu 2025 je bil poudarek na kontroli sledljivosti in označevanja krme pri proizvajalcih dietetičnih in/ali mineralnih krmnih mešanic, v obratih, ki v proizvodnji uporabljajo in/ali trgujejo z predelanimi živalskimi beljakovinami ter v proizvodnih obratih, ki trgujejo z </w:t>
      </w:r>
      <w:proofErr w:type="spellStart"/>
      <w:r w:rsidRPr="00650E40">
        <w:rPr>
          <w:rFonts w:ascii="Arial" w:hAnsi="Arial" w:cs="Arial"/>
          <w:sz w:val="20"/>
          <w:szCs w:val="20"/>
          <w:lang w:eastAsia="sl-SI"/>
        </w:rPr>
        <w:t>medicirano</w:t>
      </w:r>
      <w:proofErr w:type="spellEnd"/>
      <w:r w:rsidRPr="00650E40">
        <w:rPr>
          <w:rFonts w:ascii="Arial" w:hAnsi="Arial" w:cs="Arial"/>
          <w:sz w:val="20"/>
          <w:szCs w:val="20"/>
          <w:lang w:eastAsia="sl-SI"/>
        </w:rPr>
        <w:t xml:space="preserve"> krmo.</w:t>
      </w:r>
      <w:r w:rsidR="00487CF0">
        <w:rPr>
          <w:rFonts w:ascii="Arial" w:hAnsi="Arial" w:cs="Arial"/>
          <w:sz w:val="20"/>
          <w:szCs w:val="20"/>
          <w:lang w:eastAsia="sl-SI"/>
        </w:rPr>
        <w:t xml:space="preserve"> </w:t>
      </w:r>
    </w:p>
    <w:p w14:paraId="66A2364F" w14:textId="77777777" w:rsidR="00487CF0" w:rsidRDefault="00487CF0" w:rsidP="00487CF0">
      <w:pPr>
        <w:jc w:val="both"/>
        <w:rPr>
          <w:rFonts w:ascii="Arial" w:hAnsi="Arial" w:cs="Arial"/>
          <w:i/>
          <w:iCs/>
          <w:sz w:val="20"/>
          <w:szCs w:val="20"/>
          <w:lang w:eastAsia="sl-SI"/>
        </w:rPr>
      </w:pPr>
    </w:p>
    <w:p w14:paraId="1EE42DCD" w14:textId="67980519" w:rsidR="00D675FA" w:rsidRPr="001E39E4" w:rsidRDefault="001E39E4" w:rsidP="001E39E4">
      <w:pPr>
        <w:pStyle w:val="Naslov4"/>
        <w:rPr>
          <w:rFonts w:ascii="Arial" w:hAnsi="Arial" w:cs="Arial"/>
          <w:i w:val="0"/>
          <w:iCs w:val="0"/>
          <w:color w:val="auto"/>
          <w:sz w:val="20"/>
          <w:szCs w:val="20"/>
          <w:lang w:eastAsia="sl-SI"/>
        </w:rPr>
      </w:pPr>
      <w:r w:rsidRPr="001E39E4">
        <w:rPr>
          <w:rFonts w:ascii="Arial" w:hAnsi="Arial" w:cs="Arial"/>
          <w:i w:val="0"/>
          <w:iCs w:val="0"/>
          <w:color w:val="auto"/>
          <w:sz w:val="20"/>
          <w:szCs w:val="20"/>
          <w:lang w:eastAsia="sl-SI"/>
        </w:rPr>
        <w:t xml:space="preserve">10.1.1.7 </w:t>
      </w:r>
      <w:r w:rsidR="00D675FA" w:rsidRPr="001E39E4">
        <w:rPr>
          <w:rFonts w:ascii="Arial" w:hAnsi="Arial" w:cs="Arial"/>
          <w:i w:val="0"/>
          <w:iCs w:val="0"/>
          <w:color w:val="auto"/>
          <w:sz w:val="20"/>
          <w:szCs w:val="20"/>
          <w:lang w:eastAsia="sl-SI"/>
        </w:rPr>
        <w:t>PROIZVODNJA, PREDELAVA IN DISTRIBUCIJA ŽIVIL, VARNOSTI ŽIVIL, KAKOVOSTI ŽIVIL TER OZNAČEVANJE ŽIVIL</w:t>
      </w:r>
    </w:p>
    <w:p w14:paraId="32BDD462" w14:textId="77777777" w:rsidR="00D675FA" w:rsidRPr="00650E40" w:rsidRDefault="00D675FA" w:rsidP="00D675FA">
      <w:pPr>
        <w:rPr>
          <w:rFonts w:ascii="Arial" w:hAnsi="Arial" w:cs="Arial"/>
          <w:sz w:val="20"/>
          <w:szCs w:val="20"/>
          <w:lang w:eastAsia="sl-SI"/>
        </w:rPr>
      </w:pPr>
    </w:p>
    <w:p w14:paraId="3789954F" w14:textId="616714A6" w:rsidR="00D675FA" w:rsidRPr="00650E40" w:rsidRDefault="00D675FA" w:rsidP="001E39E4">
      <w:pPr>
        <w:jc w:val="both"/>
        <w:rPr>
          <w:rFonts w:ascii="Arial" w:hAnsi="Arial" w:cs="Arial"/>
          <w:sz w:val="20"/>
          <w:szCs w:val="20"/>
          <w:lang w:eastAsia="sl-SI"/>
        </w:rPr>
      </w:pPr>
      <w:r w:rsidRPr="00650E40">
        <w:rPr>
          <w:rFonts w:ascii="Arial" w:hAnsi="Arial" w:cs="Arial"/>
          <w:sz w:val="20"/>
          <w:szCs w:val="20"/>
          <w:lang w:eastAsia="sl-SI"/>
        </w:rPr>
        <w:lastRenderedPageBreak/>
        <w:t>Tudi v letu 2025 sta bila glavna cilja na področju živil  preverjanje učinkovitosti notranjih kontrol vzpostavljenih na načelih HACCP</w:t>
      </w:r>
      <w:r w:rsidR="00404EFF">
        <w:rPr>
          <w:rStyle w:val="Sprotnaopomba-sklic"/>
          <w:rFonts w:ascii="Arial" w:hAnsi="Arial" w:cs="Arial"/>
          <w:sz w:val="20"/>
          <w:szCs w:val="20"/>
          <w:lang w:eastAsia="sl-SI"/>
        </w:rPr>
        <w:footnoteReference w:id="17"/>
      </w:r>
      <w:r w:rsidRPr="00650E40">
        <w:rPr>
          <w:rFonts w:ascii="Arial" w:hAnsi="Arial" w:cs="Arial"/>
          <w:sz w:val="20"/>
          <w:szCs w:val="20"/>
          <w:lang w:eastAsia="sl-SI"/>
        </w:rPr>
        <w:t xml:space="preserve"> in pravilne uporabe nacionalnih ali EU smernic v odobrenih/registriranih obratih. Obenem so inšpektorji skrbeli za izvedbo tistih nalog uradnega nadzora, brez katerih pravne osebe ne morejo izvajati svojih dejavnosti.</w:t>
      </w:r>
    </w:p>
    <w:p w14:paraId="3431CC25" w14:textId="77777777" w:rsidR="00D675FA" w:rsidRPr="00650E40" w:rsidRDefault="00D675FA" w:rsidP="001E39E4">
      <w:pPr>
        <w:jc w:val="both"/>
        <w:rPr>
          <w:rFonts w:ascii="Arial" w:hAnsi="Arial" w:cs="Arial"/>
          <w:sz w:val="20"/>
          <w:szCs w:val="20"/>
          <w:lang w:eastAsia="sl-SI"/>
        </w:rPr>
      </w:pPr>
      <w:r w:rsidRPr="00650E40">
        <w:rPr>
          <w:rFonts w:ascii="Arial" w:hAnsi="Arial" w:cs="Arial"/>
          <w:sz w:val="20"/>
          <w:szCs w:val="20"/>
          <w:lang w:eastAsia="sl-SI"/>
        </w:rPr>
        <w:t xml:space="preserve">Inšpekcijski pregledi so zajemali celotno agroživilsko verigo od primarne proizvodnje, predelave, distribucije, uvoza  ter javne prehrane. Vsi planirani pregledi  so se izvajali glede na tveganje, ki ga subjekti nadzora predstavljajo. </w:t>
      </w:r>
    </w:p>
    <w:p w14:paraId="7571761D" w14:textId="77777777" w:rsidR="00D675FA" w:rsidRPr="00650E40" w:rsidRDefault="00D675FA" w:rsidP="001E39E4">
      <w:pPr>
        <w:jc w:val="both"/>
        <w:rPr>
          <w:rFonts w:ascii="Arial" w:hAnsi="Arial" w:cs="Arial"/>
          <w:sz w:val="20"/>
          <w:szCs w:val="20"/>
          <w:lang w:eastAsia="sl-SI"/>
        </w:rPr>
      </w:pPr>
      <w:r w:rsidRPr="00650E40">
        <w:rPr>
          <w:rFonts w:ascii="Arial" w:hAnsi="Arial" w:cs="Arial"/>
          <w:sz w:val="20"/>
          <w:szCs w:val="20"/>
          <w:lang w:eastAsia="sl-SI"/>
        </w:rPr>
        <w:t xml:space="preserve">Ne glede na izrazit kadrovski deficit je z upravljanjem kadrov uspelo izvesti vse obvezne preglede (izvedba predpisanih </w:t>
      </w:r>
      <w:proofErr w:type="spellStart"/>
      <w:r w:rsidRPr="00650E40">
        <w:rPr>
          <w:rFonts w:ascii="Arial" w:hAnsi="Arial" w:cs="Arial"/>
          <w:sz w:val="20"/>
          <w:szCs w:val="20"/>
          <w:lang w:eastAsia="sl-SI"/>
        </w:rPr>
        <w:t>ante</w:t>
      </w:r>
      <w:proofErr w:type="spellEnd"/>
      <w:r w:rsidRPr="00650E40">
        <w:rPr>
          <w:rFonts w:ascii="Arial" w:hAnsi="Arial" w:cs="Arial"/>
          <w:sz w:val="20"/>
          <w:szCs w:val="20"/>
          <w:lang w:eastAsia="sl-SI"/>
        </w:rPr>
        <w:t xml:space="preserve"> in post </w:t>
      </w:r>
      <w:proofErr w:type="spellStart"/>
      <w:r w:rsidRPr="00650E40">
        <w:rPr>
          <w:rFonts w:ascii="Arial" w:hAnsi="Arial" w:cs="Arial"/>
          <w:sz w:val="20"/>
          <w:szCs w:val="20"/>
          <w:lang w:eastAsia="sl-SI"/>
        </w:rPr>
        <w:t>mortem</w:t>
      </w:r>
      <w:proofErr w:type="spellEnd"/>
      <w:r w:rsidRPr="00650E40">
        <w:rPr>
          <w:rFonts w:ascii="Arial" w:hAnsi="Arial" w:cs="Arial"/>
          <w:sz w:val="20"/>
          <w:szCs w:val="20"/>
          <w:lang w:eastAsia="sl-SI"/>
        </w:rPr>
        <w:t xml:space="preserve"> pregledov živali v klavnicah, certificiranje izvoznih pošiljk), na način, da ni prišlo do motenj v delovanju gospodarskih subjektov. Izvedena je bila tudi večina rednih pregledov v obratih, ki se ukvarjajo z živili </w:t>
      </w:r>
      <w:proofErr w:type="spellStart"/>
      <w:r w:rsidRPr="00650E40">
        <w:rPr>
          <w:rFonts w:ascii="Arial" w:hAnsi="Arial" w:cs="Arial"/>
          <w:sz w:val="20"/>
          <w:szCs w:val="20"/>
          <w:lang w:eastAsia="sl-SI"/>
        </w:rPr>
        <w:t>neživalskega</w:t>
      </w:r>
      <w:proofErr w:type="spellEnd"/>
      <w:r w:rsidRPr="00650E40">
        <w:rPr>
          <w:rFonts w:ascii="Arial" w:hAnsi="Arial" w:cs="Arial"/>
          <w:sz w:val="20"/>
          <w:szCs w:val="20"/>
          <w:lang w:eastAsia="sl-SI"/>
        </w:rPr>
        <w:t xml:space="preserve"> izvora.</w:t>
      </w:r>
    </w:p>
    <w:p w14:paraId="1CCD2C1A" w14:textId="77777777" w:rsidR="00D675FA" w:rsidRPr="00650E40" w:rsidRDefault="00D675FA" w:rsidP="001E39E4">
      <w:pPr>
        <w:jc w:val="both"/>
        <w:rPr>
          <w:rFonts w:ascii="Arial" w:hAnsi="Arial" w:cs="Arial"/>
          <w:sz w:val="20"/>
          <w:szCs w:val="20"/>
          <w:lang w:eastAsia="sl-SI"/>
        </w:rPr>
      </w:pPr>
      <w:r w:rsidRPr="00650E40">
        <w:rPr>
          <w:rFonts w:ascii="Arial" w:hAnsi="Arial" w:cs="Arial"/>
          <w:sz w:val="20"/>
          <w:szCs w:val="20"/>
          <w:lang w:eastAsia="sl-SI"/>
        </w:rPr>
        <w:t xml:space="preserve">V skladu z letnim programom dela je UVHVVR v letu 2025 izvajala tudi nadzor nad pravilnim označevanjem porekla in sledljivostjo mesa. Nadzor je obsegal celotno verigo: od rejcev živali, klavnic in klavno predelovalnih obratov, veleprodaje, do prodaje na drobno. Preverjala se je tudi označitev zahtev za navedbo porekla „Slovenija” za sveže, ohlajeno  in zamrznjeno goveje, prašičje, ovčje, kozje in perutninsko meso do končnega potrošnika.  </w:t>
      </w:r>
    </w:p>
    <w:p w14:paraId="062194C6" w14:textId="77777777" w:rsidR="00D675FA" w:rsidRPr="00650E40" w:rsidRDefault="00D675FA" w:rsidP="001E39E4">
      <w:pPr>
        <w:jc w:val="both"/>
        <w:rPr>
          <w:rFonts w:ascii="Arial" w:hAnsi="Arial" w:cs="Arial"/>
          <w:sz w:val="20"/>
          <w:szCs w:val="20"/>
          <w:lang w:eastAsia="sl-SI"/>
        </w:rPr>
      </w:pPr>
      <w:r w:rsidRPr="00650E40">
        <w:rPr>
          <w:rFonts w:ascii="Arial" w:hAnsi="Arial" w:cs="Arial"/>
          <w:sz w:val="20"/>
          <w:szCs w:val="20"/>
          <w:lang w:eastAsia="sl-SI"/>
        </w:rPr>
        <w:t>Izveden je bil tudi poseben nadzor v zvezi s trženjem ekoloških jajc, pri nadzoru  je bilo ugotovljeno večje neskladje v zvezi z zahtevami sheme, zaradi česar je bil odvzet certifikat.</w:t>
      </w:r>
    </w:p>
    <w:p w14:paraId="4CABE264" w14:textId="77777777" w:rsidR="00D675FA" w:rsidRPr="00650E40" w:rsidRDefault="00D675FA" w:rsidP="001E39E4">
      <w:pPr>
        <w:jc w:val="both"/>
        <w:rPr>
          <w:rFonts w:ascii="Arial" w:hAnsi="Arial" w:cs="Arial"/>
          <w:sz w:val="20"/>
          <w:szCs w:val="20"/>
          <w:lang w:eastAsia="sl-SI"/>
        </w:rPr>
      </w:pPr>
      <w:r w:rsidRPr="00650E40">
        <w:rPr>
          <w:rFonts w:ascii="Arial" w:hAnsi="Arial" w:cs="Arial"/>
          <w:sz w:val="20"/>
          <w:szCs w:val="20"/>
          <w:lang w:eastAsia="sl-SI"/>
        </w:rPr>
        <w:t xml:space="preserve">Glede na postavljene prioritete na tem področju so bili izvedeni posebni nadzori glede sledljivosti in označevanja živil </w:t>
      </w:r>
      <w:proofErr w:type="spellStart"/>
      <w:r w:rsidRPr="00650E40">
        <w:rPr>
          <w:rFonts w:ascii="Arial" w:hAnsi="Arial" w:cs="Arial"/>
          <w:sz w:val="20"/>
          <w:szCs w:val="20"/>
          <w:lang w:eastAsia="sl-SI"/>
        </w:rPr>
        <w:t>neživalskega</w:t>
      </w:r>
      <w:proofErr w:type="spellEnd"/>
      <w:r w:rsidRPr="00650E40">
        <w:rPr>
          <w:rFonts w:ascii="Arial" w:hAnsi="Arial" w:cs="Arial"/>
          <w:sz w:val="20"/>
          <w:szCs w:val="20"/>
          <w:lang w:eastAsia="sl-SI"/>
        </w:rPr>
        <w:t xml:space="preserve"> izvora, zlasti sadja in zelenjave na stojnicah ob cestah  glede pravilnosti navajanja porekla.</w:t>
      </w:r>
    </w:p>
    <w:p w14:paraId="7918E3CD" w14:textId="77777777" w:rsidR="00D675FA" w:rsidRPr="00650E40" w:rsidRDefault="00D675FA" w:rsidP="001E39E4">
      <w:pPr>
        <w:jc w:val="both"/>
        <w:rPr>
          <w:rFonts w:ascii="Arial" w:hAnsi="Arial" w:cs="Arial"/>
          <w:sz w:val="20"/>
          <w:szCs w:val="20"/>
          <w:lang w:eastAsia="sl-SI"/>
        </w:rPr>
      </w:pPr>
      <w:r w:rsidRPr="00650E40">
        <w:rPr>
          <w:rFonts w:ascii="Arial" w:hAnsi="Arial" w:cs="Arial"/>
          <w:sz w:val="20"/>
          <w:szCs w:val="20"/>
          <w:lang w:eastAsia="sl-SI"/>
        </w:rPr>
        <w:t>Na področju kakovosti živil kot tudi goljufivih praks so bile izvedene načrtovane naloge, kot npr. preverjanje kakovosti olivnega, bučnega olja, medu in perutninskega mesa.</w:t>
      </w:r>
    </w:p>
    <w:p w14:paraId="4AE828A2" w14:textId="77777777" w:rsidR="00D675FA" w:rsidRPr="00650E40" w:rsidRDefault="00D675FA" w:rsidP="001E39E4">
      <w:pPr>
        <w:jc w:val="both"/>
        <w:rPr>
          <w:rFonts w:ascii="Arial" w:hAnsi="Arial" w:cs="Arial"/>
          <w:sz w:val="20"/>
          <w:szCs w:val="20"/>
          <w:lang w:eastAsia="sl-SI"/>
        </w:rPr>
      </w:pPr>
      <w:r w:rsidRPr="00650E40">
        <w:rPr>
          <w:rFonts w:ascii="Arial" w:hAnsi="Arial" w:cs="Arial"/>
          <w:sz w:val="20"/>
          <w:szCs w:val="20"/>
          <w:lang w:eastAsia="sl-SI"/>
        </w:rPr>
        <w:t>Preverjanje skladnosti živil z vzorčenjem in analiziranjem na mikrobiološke standarde, kemične standarde (</w:t>
      </w:r>
      <w:proofErr w:type="spellStart"/>
      <w:r w:rsidRPr="00650E40">
        <w:rPr>
          <w:rFonts w:ascii="Arial" w:hAnsi="Arial" w:cs="Arial"/>
          <w:sz w:val="20"/>
          <w:szCs w:val="20"/>
          <w:lang w:eastAsia="sl-SI"/>
        </w:rPr>
        <w:t>rezidua</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kontaminanti</w:t>
      </w:r>
      <w:proofErr w:type="spellEnd"/>
      <w:r w:rsidRPr="00650E40">
        <w:rPr>
          <w:rFonts w:ascii="Arial" w:hAnsi="Arial" w:cs="Arial"/>
          <w:sz w:val="20"/>
          <w:szCs w:val="20"/>
          <w:lang w:eastAsia="sl-SI"/>
        </w:rPr>
        <w:t xml:space="preserve">, pesticidi, aditivi in drugi izboljševalci) je bilo izvedeno v predvidenem obsegu. </w:t>
      </w:r>
    </w:p>
    <w:p w14:paraId="476B9DC0" w14:textId="77777777" w:rsidR="00D675FA" w:rsidRDefault="00D675FA" w:rsidP="001E39E4">
      <w:pPr>
        <w:jc w:val="both"/>
        <w:rPr>
          <w:rFonts w:ascii="Arial" w:hAnsi="Arial" w:cs="Arial"/>
          <w:sz w:val="20"/>
          <w:szCs w:val="20"/>
          <w:lang w:eastAsia="sl-SI"/>
        </w:rPr>
      </w:pPr>
      <w:r w:rsidRPr="00650E40">
        <w:rPr>
          <w:rFonts w:ascii="Arial" w:hAnsi="Arial" w:cs="Arial"/>
          <w:sz w:val="20"/>
          <w:szCs w:val="20"/>
          <w:lang w:eastAsia="sl-SI"/>
        </w:rPr>
        <w:t xml:space="preserve">Za odpravo vseh odkritih neskladnosti so bili izrečeni upravno inšpekcijski ukrepi in uvedeni </w:t>
      </w:r>
      <w:proofErr w:type="spellStart"/>
      <w:r w:rsidRPr="00650E40">
        <w:rPr>
          <w:rFonts w:ascii="Arial" w:hAnsi="Arial" w:cs="Arial"/>
          <w:sz w:val="20"/>
          <w:szCs w:val="20"/>
          <w:lang w:eastAsia="sl-SI"/>
        </w:rPr>
        <w:t>prekrškovni</w:t>
      </w:r>
      <w:proofErr w:type="spellEnd"/>
      <w:r w:rsidRPr="00650E40">
        <w:rPr>
          <w:rFonts w:ascii="Arial" w:hAnsi="Arial" w:cs="Arial"/>
          <w:sz w:val="20"/>
          <w:szCs w:val="20"/>
          <w:lang w:eastAsia="sl-SI"/>
        </w:rPr>
        <w:t xml:space="preserve"> postopki za ugotovljeno kršitev zakonodaje.</w:t>
      </w:r>
    </w:p>
    <w:p w14:paraId="19BBAFB2" w14:textId="77777777" w:rsidR="00665D04" w:rsidRPr="00650E40" w:rsidRDefault="00665D04" w:rsidP="001E39E4">
      <w:pPr>
        <w:jc w:val="both"/>
        <w:rPr>
          <w:rFonts w:ascii="Arial" w:hAnsi="Arial" w:cs="Arial"/>
          <w:sz w:val="20"/>
          <w:szCs w:val="20"/>
          <w:lang w:eastAsia="sl-SI"/>
        </w:rPr>
      </w:pPr>
    </w:p>
    <w:p w14:paraId="4B6F1174" w14:textId="532024A4" w:rsidR="00D675FA" w:rsidRPr="00665D04" w:rsidRDefault="00665D04" w:rsidP="00665D04">
      <w:pPr>
        <w:pStyle w:val="Naslov4"/>
        <w:rPr>
          <w:rFonts w:ascii="Arial" w:hAnsi="Arial" w:cs="Arial"/>
          <w:i w:val="0"/>
          <w:iCs w:val="0"/>
          <w:color w:val="auto"/>
          <w:sz w:val="20"/>
          <w:szCs w:val="20"/>
          <w:lang w:eastAsia="sl-SI"/>
        </w:rPr>
      </w:pPr>
      <w:r w:rsidRPr="00665D04">
        <w:rPr>
          <w:rFonts w:ascii="Arial" w:hAnsi="Arial" w:cs="Arial"/>
          <w:i w:val="0"/>
          <w:iCs w:val="0"/>
          <w:color w:val="auto"/>
          <w:sz w:val="20"/>
          <w:szCs w:val="20"/>
          <w:lang w:eastAsia="sl-SI"/>
        </w:rPr>
        <w:t xml:space="preserve">10.1.1.8 </w:t>
      </w:r>
      <w:r w:rsidR="00D675FA" w:rsidRPr="00665D04">
        <w:rPr>
          <w:rFonts w:ascii="Arial" w:hAnsi="Arial" w:cs="Arial"/>
          <w:i w:val="0"/>
          <w:iCs w:val="0"/>
          <w:color w:val="auto"/>
          <w:sz w:val="20"/>
          <w:szCs w:val="20"/>
          <w:lang w:eastAsia="sl-SI"/>
        </w:rPr>
        <w:t>NADZOR NAD IZVAJALCI PRENESENIH NALOG NADZORA</w:t>
      </w:r>
    </w:p>
    <w:p w14:paraId="7EFD6A53" w14:textId="77777777" w:rsidR="00D675FA" w:rsidRPr="00650E40" w:rsidRDefault="00D675FA" w:rsidP="00D675FA">
      <w:pPr>
        <w:rPr>
          <w:rFonts w:ascii="Arial" w:hAnsi="Arial" w:cs="Arial"/>
          <w:sz w:val="20"/>
          <w:szCs w:val="20"/>
          <w:lang w:eastAsia="sl-SI"/>
        </w:rPr>
      </w:pPr>
    </w:p>
    <w:p w14:paraId="5AE4F487" w14:textId="7D3F5716" w:rsidR="00D675FA" w:rsidRPr="00650E40" w:rsidRDefault="00D675FA" w:rsidP="00C14144">
      <w:pPr>
        <w:jc w:val="both"/>
        <w:rPr>
          <w:rFonts w:ascii="Arial" w:hAnsi="Arial" w:cs="Arial"/>
          <w:sz w:val="20"/>
          <w:szCs w:val="20"/>
          <w:lang w:eastAsia="sl-SI"/>
        </w:rPr>
      </w:pPr>
      <w:r w:rsidRPr="00650E40">
        <w:rPr>
          <w:rFonts w:ascii="Arial" w:hAnsi="Arial" w:cs="Arial"/>
          <w:sz w:val="20"/>
          <w:szCs w:val="20"/>
          <w:lang w:eastAsia="sl-SI"/>
        </w:rPr>
        <w:t>Na področju nadzora nad izvajalci prenesenih nalog nadzora je bil glavni cilj izvesti nadzor nad celotnim delovanjem izvajalcev, vključno s preverjanjem na mestu izvajanja kontrol. Prenesene naloge vključujejo preverjanje in izdajanje potrdil skladnosti za kmetijske izdelke evropskih in nacionalnih shem kakovosti.</w:t>
      </w:r>
    </w:p>
    <w:p w14:paraId="1C85BAFC" w14:textId="77777777" w:rsidR="00D675FA" w:rsidRPr="00650E40" w:rsidRDefault="00D675FA" w:rsidP="00C14144">
      <w:pPr>
        <w:jc w:val="both"/>
        <w:rPr>
          <w:rFonts w:ascii="Arial" w:hAnsi="Arial" w:cs="Arial"/>
          <w:sz w:val="20"/>
          <w:szCs w:val="20"/>
          <w:lang w:eastAsia="sl-SI"/>
        </w:rPr>
      </w:pPr>
      <w:r w:rsidRPr="00650E40">
        <w:rPr>
          <w:rFonts w:ascii="Arial" w:hAnsi="Arial" w:cs="Arial"/>
          <w:sz w:val="20"/>
          <w:szCs w:val="20"/>
          <w:lang w:eastAsia="sl-SI"/>
        </w:rPr>
        <w:t xml:space="preserve">V letu 2025 je bil na področju živil poudarek preverjanja certificiranja nacionalno zaščitenih proizvodov, del naloge je prenesen v leto 2026. </w:t>
      </w:r>
    </w:p>
    <w:p w14:paraId="51630427" w14:textId="77777777" w:rsidR="00D675FA" w:rsidRPr="00650E40" w:rsidRDefault="00D675FA" w:rsidP="00D675FA">
      <w:pPr>
        <w:rPr>
          <w:rFonts w:ascii="Arial" w:hAnsi="Arial" w:cs="Arial"/>
          <w:sz w:val="20"/>
          <w:szCs w:val="20"/>
          <w:lang w:eastAsia="sl-SI"/>
        </w:rPr>
      </w:pPr>
    </w:p>
    <w:p w14:paraId="5EA32542" w14:textId="7CE6CD8B" w:rsidR="00D675FA" w:rsidRPr="00C14144" w:rsidRDefault="00C14144" w:rsidP="00C14144">
      <w:pPr>
        <w:pStyle w:val="Naslov4"/>
        <w:rPr>
          <w:rFonts w:ascii="Arial" w:hAnsi="Arial" w:cs="Arial"/>
          <w:i w:val="0"/>
          <w:iCs w:val="0"/>
          <w:color w:val="auto"/>
          <w:sz w:val="20"/>
          <w:szCs w:val="20"/>
          <w:lang w:eastAsia="sl-SI"/>
        </w:rPr>
      </w:pPr>
      <w:r w:rsidRPr="00C14144">
        <w:rPr>
          <w:rFonts w:ascii="Arial" w:hAnsi="Arial" w:cs="Arial"/>
          <w:i w:val="0"/>
          <w:iCs w:val="0"/>
          <w:color w:val="auto"/>
          <w:sz w:val="20"/>
          <w:szCs w:val="20"/>
          <w:lang w:eastAsia="sl-SI"/>
        </w:rPr>
        <w:t xml:space="preserve">10.1.1.9 </w:t>
      </w:r>
      <w:r w:rsidR="00D675FA" w:rsidRPr="00C14144">
        <w:rPr>
          <w:rFonts w:ascii="Arial" w:hAnsi="Arial" w:cs="Arial"/>
          <w:i w:val="0"/>
          <w:iCs w:val="0"/>
          <w:color w:val="auto"/>
          <w:sz w:val="20"/>
          <w:szCs w:val="20"/>
          <w:lang w:eastAsia="sl-SI"/>
        </w:rPr>
        <w:t xml:space="preserve">ZDRAVJE RASTLIN </w:t>
      </w:r>
    </w:p>
    <w:p w14:paraId="33D92DB1" w14:textId="77777777" w:rsidR="00D675FA" w:rsidRPr="00650E40" w:rsidRDefault="00D675FA" w:rsidP="00D675FA">
      <w:pPr>
        <w:rPr>
          <w:rFonts w:ascii="Arial" w:hAnsi="Arial" w:cs="Arial"/>
          <w:sz w:val="20"/>
          <w:szCs w:val="20"/>
          <w:lang w:eastAsia="sl-SI"/>
        </w:rPr>
      </w:pPr>
    </w:p>
    <w:p w14:paraId="2DBABB8A" w14:textId="77777777" w:rsidR="00D675FA" w:rsidRPr="00650E40" w:rsidRDefault="00D675FA" w:rsidP="00C14144">
      <w:pPr>
        <w:jc w:val="both"/>
        <w:rPr>
          <w:rFonts w:ascii="Arial" w:hAnsi="Arial" w:cs="Arial"/>
          <w:sz w:val="20"/>
          <w:szCs w:val="20"/>
          <w:lang w:eastAsia="sl-SI"/>
        </w:rPr>
      </w:pPr>
      <w:r w:rsidRPr="00650E40">
        <w:rPr>
          <w:rFonts w:ascii="Arial" w:hAnsi="Arial" w:cs="Arial"/>
          <w:sz w:val="20"/>
          <w:szCs w:val="20"/>
          <w:lang w:eastAsia="sl-SI"/>
        </w:rPr>
        <w:t xml:space="preserve">Glavni cilj na področju zdravja rastlin je z izvedbo uradnega nadzora zagotavljati preprečevanje vnosa in širjenja nadzorovanih rastlinskih škodljivih organizmov. </w:t>
      </w:r>
    </w:p>
    <w:p w14:paraId="6FB9679C" w14:textId="238FCE6A" w:rsidR="00D675FA" w:rsidRPr="00650E40" w:rsidRDefault="00D675FA" w:rsidP="00C14144">
      <w:pPr>
        <w:jc w:val="both"/>
        <w:rPr>
          <w:rFonts w:ascii="Arial" w:hAnsi="Arial" w:cs="Arial"/>
          <w:sz w:val="20"/>
          <w:szCs w:val="20"/>
          <w:lang w:eastAsia="sl-SI"/>
        </w:rPr>
      </w:pPr>
      <w:r w:rsidRPr="00650E40">
        <w:rPr>
          <w:rFonts w:ascii="Arial" w:hAnsi="Arial" w:cs="Arial"/>
          <w:sz w:val="20"/>
          <w:szCs w:val="20"/>
          <w:lang w:eastAsia="sl-SI"/>
        </w:rPr>
        <w:lastRenderedPageBreak/>
        <w:t xml:space="preserve">V primeru najdb karantenskih škodljivih organizmov so pravočasno opravili preglede in odrejali ukrepe glede na biologijo in tveganje za širjenje škodljivih organizmov. Opravljanje pregledov in izrekanje ukrepov glede zlate trsne rumenice na območjih pojava tega škodljivega organizma je bilo izvedeno po planu dela, kar se tiče nadzora žarišč zlate trsne rumenice v varovalnih pasovih in glede nadziranja zatiranja ameriškega škržatka. Nadzor na okuženih območjih je bil izveden v večjem obsegu kot načrtovano, zaradi velike problematike neizvajanja predpisanih ukrepov na okuženih območjih.  </w:t>
      </w:r>
    </w:p>
    <w:p w14:paraId="36C8BAA4" w14:textId="77777777" w:rsidR="00D675FA" w:rsidRPr="00650E40" w:rsidRDefault="00D675FA" w:rsidP="00C14144">
      <w:pPr>
        <w:jc w:val="both"/>
        <w:rPr>
          <w:rFonts w:ascii="Arial" w:hAnsi="Arial" w:cs="Arial"/>
          <w:sz w:val="20"/>
          <w:szCs w:val="20"/>
          <w:lang w:eastAsia="sl-SI"/>
        </w:rPr>
      </w:pPr>
      <w:r w:rsidRPr="00650E40">
        <w:rPr>
          <w:rFonts w:ascii="Arial" w:hAnsi="Arial" w:cs="Arial"/>
          <w:sz w:val="20"/>
          <w:szCs w:val="20"/>
          <w:lang w:eastAsia="sl-SI"/>
        </w:rPr>
        <w:t xml:space="preserve">Predpisani nadzori pooblaščenih izvajalcev z dovoljenjem za izdajanje rastlinskih potnih listov in označevanje po ISPM 15 so bili opravljeni v obsegu in v skladu s predpisanimi kriteriji. </w:t>
      </w:r>
    </w:p>
    <w:p w14:paraId="4DACFFDE" w14:textId="77777777" w:rsidR="00D675FA" w:rsidRPr="00650E40" w:rsidRDefault="00D675FA" w:rsidP="00C14144">
      <w:pPr>
        <w:jc w:val="both"/>
        <w:rPr>
          <w:rFonts w:ascii="Arial" w:hAnsi="Arial" w:cs="Arial"/>
          <w:sz w:val="20"/>
          <w:szCs w:val="20"/>
          <w:lang w:eastAsia="sl-SI"/>
        </w:rPr>
      </w:pPr>
      <w:r w:rsidRPr="00650E40">
        <w:rPr>
          <w:rFonts w:ascii="Arial" w:hAnsi="Arial" w:cs="Arial"/>
          <w:sz w:val="20"/>
          <w:szCs w:val="20"/>
          <w:lang w:eastAsia="sl-SI"/>
        </w:rPr>
        <w:t>Nadzor ostalih registriranih izvajalcev dejavnosti na podlagi tveganja, to je tistih, ki so registrirani za pridelavo okrasnih zelnatih rastlin in zelenjadnic ter izvajalci dejavnosti, ki niso posodobili podatkov v FITO-registru, je bil realiziran deloma in se prenese v 2026.</w:t>
      </w:r>
    </w:p>
    <w:p w14:paraId="00E0BCC5" w14:textId="3B866FFA" w:rsidR="00D675FA" w:rsidRPr="00650E40" w:rsidRDefault="00D675FA" w:rsidP="00C14144">
      <w:pPr>
        <w:jc w:val="both"/>
        <w:rPr>
          <w:rFonts w:ascii="Arial" w:hAnsi="Arial" w:cs="Arial"/>
          <w:sz w:val="20"/>
          <w:szCs w:val="20"/>
          <w:lang w:eastAsia="sl-SI"/>
        </w:rPr>
      </w:pPr>
      <w:r w:rsidRPr="00650E40">
        <w:rPr>
          <w:rFonts w:ascii="Arial" w:hAnsi="Arial" w:cs="Arial"/>
          <w:sz w:val="20"/>
          <w:szCs w:val="20"/>
          <w:lang w:eastAsia="sl-SI"/>
        </w:rPr>
        <w:t>Med prednostne naloge so uvrstili nadzor izvajalcev dejavnosti, ki se ukvarjajo z internetno prodajo in popravljalcev oz. izdelovalcev lesenega pakirnega materiala (</w:t>
      </w:r>
      <w:r w:rsidR="00F87C52">
        <w:rPr>
          <w:rFonts w:ascii="Arial" w:hAnsi="Arial" w:cs="Arial"/>
          <w:sz w:val="20"/>
          <w:szCs w:val="20"/>
          <w:lang w:eastAsia="sl-SI"/>
        </w:rPr>
        <w:t xml:space="preserve">v nadaljnjem besedilu: </w:t>
      </w:r>
      <w:r w:rsidRPr="00650E40">
        <w:rPr>
          <w:rFonts w:ascii="Arial" w:hAnsi="Arial" w:cs="Arial"/>
          <w:sz w:val="20"/>
          <w:szCs w:val="20"/>
          <w:lang w:eastAsia="sl-SI"/>
        </w:rPr>
        <w:t xml:space="preserve">LPM) ter odkrivanju goljufivih praks glede LPM. Pri tem so vzpostavili nadzor LPM ob uvozu iz Ukrajine, kjer so ugotovili več neskladij. Neskladja so odkrili tudi pri popravljalcih in izdelovalcih LPM v Sloveniji, ki so opravljali dejavnost brez dovoljenja UVHVVR. </w:t>
      </w:r>
    </w:p>
    <w:p w14:paraId="48B6923B" w14:textId="1411223E" w:rsidR="00D675FA" w:rsidRPr="00650E40" w:rsidRDefault="00D675FA" w:rsidP="00C14144">
      <w:pPr>
        <w:jc w:val="both"/>
        <w:rPr>
          <w:rFonts w:ascii="Arial" w:hAnsi="Arial" w:cs="Arial"/>
          <w:sz w:val="20"/>
          <w:szCs w:val="20"/>
          <w:lang w:eastAsia="sl-SI"/>
        </w:rPr>
      </w:pPr>
      <w:r w:rsidRPr="00650E40">
        <w:rPr>
          <w:rFonts w:ascii="Arial" w:hAnsi="Arial" w:cs="Arial"/>
          <w:sz w:val="20"/>
          <w:szCs w:val="20"/>
          <w:lang w:eastAsia="sl-SI"/>
        </w:rPr>
        <w:t>Izvajali so predpisan nadzor ob vstopu v Unijo in pri izdajanju fitosanitarnih spričeval za izvoz v tretje države. Načrtovana vzorčenja so bila izvedena po planu dela.</w:t>
      </w:r>
    </w:p>
    <w:p w14:paraId="56C76B86" w14:textId="3D8380A7" w:rsidR="00912950" w:rsidRDefault="00D675FA" w:rsidP="00757AB4">
      <w:pPr>
        <w:jc w:val="both"/>
        <w:rPr>
          <w:rFonts w:ascii="Arial" w:hAnsi="Arial" w:cs="Arial"/>
          <w:sz w:val="20"/>
          <w:szCs w:val="20"/>
          <w:lang w:eastAsia="sl-SI"/>
        </w:rPr>
      </w:pPr>
      <w:r w:rsidRPr="00650E40">
        <w:rPr>
          <w:rFonts w:ascii="Arial" w:hAnsi="Arial" w:cs="Arial"/>
          <w:sz w:val="20"/>
          <w:szCs w:val="20"/>
          <w:lang w:eastAsia="sl-SI"/>
        </w:rPr>
        <w:t>V 2025 so izvedli vse potrebne aktivnosti za prehod na nov način izdajanja fitosanitarnih spričeval za izvoz v sistemu TRACES</w:t>
      </w:r>
      <w:r w:rsidR="00D36DC7">
        <w:rPr>
          <w:rStyle w:val="Sprotnaopomba-sklic"/>
          <w:rFonts w:ascii="Arial" w:hAnsi="Arial" w:cs="Arial"/>
          <w:sz w:val="20"/>
          <w:szCs w:val="20"/>
          <w:lang w:eastAsia="sl-SI"/>
        </w:rPr>
        <w:footnoteReference w:id="18"/>
      </w:r>
      <w:r w:rsidRPr="00650E40">
        <w:rPr>
          <w:rFonts w:ascii="Arial" w:hAnsi="Arial" w:cs="Arial"/>
          <w:sz w:val="20"/>
          <w:szCs w:val="20"/>
          <w:lang w:eastAsia="sl-SI"/>
        </w:rPr>
        <w:t xml:space="preserve">. </w:t>
      </w:r>
    </w:p>
    <w:p w14:paraId="6A0A4B9A" w14:textId="77777777" w:rsidR="00757AB4" w:rsidRDefault="00757AB4" w:rsidP="00757AB4">
      <w:pPr>
        <w:jc w:val="both"/>
        <w:rPr>
          <w:rFonts w:ascii="Arial" w:hAnsi="Arial" w:cs="Arial"/>
          <w:i/>
          <w:iCs/>
          <w:sz w:val="20"/>
          <w:szCs w:val="20"/>
          <w:lang w:eastAsia="sl-SI"/>
        </w:rPr>
      </w:pPr>
    </w:p>
    <w:p w14:paraId="2F70029E" w14:textId="1362F7C1" w:rsidR="00D675FA" w:rsidRPr="00912950" w:rsidRDefault="00912950" w:rsidP="00912950">
      <w:pPr>
        <w:pStyle w:val="Naslov4"/>
        <w:rPr>
          <w:rFonts w:ascii="Arial" w:hAnsi="Arial" w:cs="Arial"/>
          <w:i w:val="0"/>
          <w:iCs w:val="0"/>
          <w:color w:val="auto"/>
          <w:sz w:val="20"/>
          <w:szCs w:val="20"/>
          <w:lang w:eastAsia="sl-SI"/>
        </w:rPr>
      </w:pPr>
      <w:r w:rsidRPr="00912950">
        <w:rPr>
          <w:rFonts w:ascii="Arial" w:hAnsi="Arial" w:cs="Arial"/>
          <w:i w:val="0"/>
          <w:iCs w:val="0"/>
          <w:color w:val="auto"/>
          <w:sz w:val="20"/>
          <w:szCs w:val="20"/>
          <w:lang w:eastAsia="sl-SI"/>
        </w:rPr>
        <w:t xml:space="preserve">10.1.1.10 </w:t>
      </w:r>
      <w:r w:rsidR="00D675FA" w:rsidRPr="00912950">
        <w:rPr>
          <w:rFonts w:ascii="Arial" w:hAnsi="Arial" w:cs="Arial"/>
          <w:i w:val="0"/>
          <w:iCs w:val="0"/>
          <w:color w:val="auto"/>
          <w:sz w:val="20"/>
          <w:szCs w:val="20"/>
          <w:lang w:eastAsia="sl-SI"/>
        </w:rPr>
        <w:t xml:space="preserve">SEMENSKI MATERIAL KMETIJSKIH RASTLIN </w:t>
      </w:r>
    </w:p>
    <w:p w14:paraId="772132D9" w14:textId="77777777" w:rsidR="00D675FA" w:rsidRPr="00650E40" w:rsidRDefault="00D675FA" w:rsidP="00D675FA">
      <w:pPr>
        <w:rPr>
          <w:rFonts w:ascii="Arial" w:hAnsi="Arial" w:cs="Arial"/>
          <w:sz w:val="20"/>
          <w:szCs w:val="20"/>
          <w:lang w:eastAsia="sl-SI"/>
        </w:rPr>
      </w:pPr>
    </w:p>
    <w:p w14:paraId="4FA8ABA9" w14:textId="77777777" w:rsidR="00D675FA" w:rsidRPr="00650E40" w:rsidRDefault="00D675FA" w:rsidP="00912950">
      <w:pPr>
        <w:jc w:val="both"/>
        <w:rPr>
          <w:rFonts w:ascii="Arial" w:hAnsi="Arial" w:cs="Arial"/>
          <w:sz w:val="20"/>
          <w:szCs w:val="20"/>
          <w:lang w:eastAsia="sl-SI"/>
        </w:rPr>
      </w:pPr>
      <w:r w:rsidRPr="00650E40">
        <w:rPr>
          <w:rFonts w:ascii="Arial" w:hAnsi="Arial" w:cs="Arial"/>
          <w:sz w:val="20"/>
          <w:szCs w:val="20"/>
          <w:lang w:eastAsia="sl-SI"/>
        </w:rPr>
        <w:t xml:space="preserve">Glavni cilj na področju nadzora nad skladnostjo semenskega materiala kmetijskih rastlin je zagotavljati kakovosten semenski material kmetijskih rastlin v pridelavi in na trgu oz. preprečiti širjenje karantenskih ter nadzorovanih </w:t>
      </w:r>
      <w:proofErr w:type="spellStart"/>
      <w:r w:rsidRPr="00650E40">
        <w:rPr>
          <w:rFonts w:ascii="Arial" w:hAnsi="Arial" w:cs="Arial"/>
          <w:sz w:val="20"/>
          <w:szCs w:val="20"/>
          <w:lang w:eastAsia="sl-SI"/>
        </w:rPr>
        <w:t>nekarantenskih</w:t>
      </w:r>
      <w:proofErr w:type="spellEnd"/>
      <w:r w:rsidRPr="00650E40">
        <w:rPr>
          <w:rFonts w:ascii="Arial" w:hAnsi="Arial" w:cs="Arial"/>
          <w:sz w:val="20"/>
          <w:szCs w:val="20"/>
          <w:lang w:eastAsia="sl-SI"/>
        </w:rPr>
        <w:t xml:space="preserve"> škodljivih organizmov s semenskim materialom ter povečati delež pravilno označenega semenskega materiala kmetijskih rastlin ter sledljivost.</w:t>
      </w:r>
    </w:p>
    <w:p w14:paraId="14CE63EA" w14:textId="59ED036D" w:rsidR="00D675FA" w:rsidRPr="00650E40" w:rsidRDefault="00D675FA" w:rsidP="00912950">
      <w:pPr>
        <w:jc w:val="both"/>
        <w:rPr>
          <w:rFonts w:ascii="Arial" w:hAnsi="Arial" w:cs="Arial"/>
          <w:sz w:val="20"/>
          <w:szCs w:val="20"/>
          <w:lang w:eastAsia="sl-SI"/>
        </w:rPr>
      </w:pPr>
      <w:r w:rsidRPr="00650E40">
        <w:rPr>
          <w:rFonts w:ascii="Arial" w:hAnsi="Arial" w:cs="Arial"/>
          <w:sz w:val="20"/>
          <w:szCs w:val="20"/>
          <w:lang w:eastAsia="sl-SI"/>
        </w:rPr>
        <w:t>V okviru nadzora na trgu je bil strateški cilj dosežen. S trga so bile umaknjene vse neskladne partije semenskega materiala kmetijskih rastlin, ki so jih vzorčili in niso izpolnjevale kriterijev kakovosti, ki so zahtevani za semenski material na trgu. V skladu s cilji so bili odrejeni tudi ukrepi pri neskladno označenih partijah semenskega materiala in le te so bile začasno, do pravilne označitve, umaknjene s trga. Za namen naknadne kontrole kmetijskih rastlin je bila odvzeta večina načrtovanih vzorcev in tako dosežen cilj nadzora nad kakovostjo semenskega materiala kmetijskih rastlin na trgu. Tako kot predhodno leto, so se tudi v 2025 pri zelenjadnicah srečevali z vzorci semena, ki so bili popolnoma nekaljivi in ugotavlja</w:t>
      </w:r>
      <w:r w:rsidR="00F1661C">
        <w:rPr>
          <w:rFonts w:ascii="Arial" w:hAnsi="Arial" w:cs="Arial"/>
          <w:sz w:val="20"/>
          <w:szCs w:val="20"/>
          <w:lang w:eastAsia="sl-SI"/>
        </w:rPr>
        <w:t>j</w:t>
      </w:r>
      <w:r w:rsidRPr="00650E40">
        <w:rPr>
          <w:rFonts w:ascii="Arial" w:hAnsi="Arial" w:cs="Arial"/>
          <w:sz w:val="20"/>
          <w:szCs w:val="20"/>
          <w:lang w:eastAsia="sl-SI"/>
        </w:rPr>
        <w:t xml:space="preserve">o, da se kljub rednemu nadzoru in ustreznemu ukrepanju na tem področju stanje ne izboljšuje. Slabi podatki o kakovosti standardnega semena zelenjadnic jasno nakazujejo na nujo vzpostavitve lastne proizvodnje standardnega semena zelenjadnic. </w:t>
      </w:r>
    </w:p>
    <w:p w14:paraId="4CDBC29A" w14:textId="6EABC65F" w:rsidR="00D675FA" w:rsidRPr="00650E40" w:rsidRDefault="00D675FA" w:rsidP="00912950">
      <w:pPr>
        <w:jc w:val="both"/>
        <w:rPr>
          <w:rFonts w:ascii="Arial" w:hAnsi="Arial" w:cs="Arial"/>
          <w:sz w:val="20"/>
          <w:szCs w:val="20"/>
          <w:lang w:eastAsia="sl-SI"/>
        </w:rPr>
      </w:pPr>
      <w:r w:rsidRPr="00650E40">
        <w:rPr>
          <w:rFonts w:ascii="Arial" w:hAnsi="Arial" w:cs="Arial"/>
          <w:sz w:val="20"/>
          <w:szCs w:val="20"/>
          <w:lang w:eastAsia="sl-SI"/>
        </w:rPr>
        <w:t xml:space="preserve">Strateškim ciljem so sledili tudi z nadzorom trženja na spletu in z ustreznimi ukrepi zagotavljali, da je bilo trženje na spletu skladno z zakonodajo. </w:t>
      </w:r>
    </w:p>
    <w:p w14:paraId="25C5696F" w14:textId="77777777" w:rsidR="00D675FA" w:rsidRPr="00650E40" w:rsidRDefault="00D675FA" w:rsidP="00D675FA">
      <w:pPr>
        <w:rPr>
          <w:rFonts w:ascii="Arial" w:hAnsi="Arial" w:cs="Arial"/>
          <w:sz w:val="20"/>
          <w:szCs w:val="20"/>
          <w:lang w:eastAsia="sl-SI"/>
        </w:rPr>
      </w:pPr>
    </w:p>
    <w:p w14:paraId="216A98D9" w14:textId="203280B6" w:rsidR="00D675FA" w:rsidRPr="004416F1" w:rsidRDefault="004416F1" w:rsidP="004416F1">
      <w:pPr>
        <w:pStyle w:val="Naslov4"/>
        <w:rPr>
          <w:rFonts w:ascii="Arial" w:hAnsi="Arial" w:cs="Arial"/>
          <w:i w:val="0"/>
          <w:iCs w:val="0"/>
          <w:color w:val="auto"/>
          <w:sz w:val="20"/>
          <w:szCs w:val="20"/>
          <w:lang w:eastAsia="sl-SI"/>
        </w:rPr>
      </w:pPr>
      <w:r w:rsidRPr="004416F1">
        <w:rPr>
          <w:rFonts w:ascii="Arial" w:hAnsi="Arial" w:cs="Arial"/>
          <w:i w:val="0"/>
          <w:iCs w:val="0"/>
          <w:color w:val="auto"/>
          <w:sz w:val="20"/>
          <w:szCs w:val="20"/>
          <w:lang w:eastAsia="sl-SI"/>
        </w:rPr>
        <w:t xml:space="preserve">10.1.1.11 </w:t>
      </w:r>
      <w:r w:rsidR="00D675FA" w:rsidRPr="004416F1">
        <w:rPr>
          <w:rFonts w:ascii="Arial" w:hAnsi="Arial" w:cs="Arial"/>
          <w:i w:val="0"/>
          <w:iCs w:val="0"/>
          <w:color w:val="auto"/>
          <w:sz w:val="20"/>
          <w:szCs w:val="20"/>
          <w:lang w:eastAsia="sl-SI"/>
        </w:rPr>
        <w:t xml:space="preserve">FITOFARMACEVTSKA SREDSTVA </w:t>
      </w:r>
    </w:p>
    <w:p w14:paraId="1176884A" w14:textId="77777777" w:rsidR="00D675FA" w:rsidRPr="00650E40" w:rsidRDefault="00D675FA" w:rsidP="00D675FA">
      <w:pPr>
        <w:rPr>
          <w:rFonts w:ascii="Arial" w:hAnsi="Arial" w:cs="Arial"/>
          <w:sz w:val="20"/>
          <w:szCs w:val="20"/>
          <w:lang w:eastAsia="sl-SI"/>
        </w:rPr>
      </w:pPr>
    </w:p>
    <w:p w14:paraId="0B572EFE" w14:textId="1EAA5907" w:rsidR="00D675FA" w:rsidRPr="00650E40" w:rsidRDefault="00D675FA" w:rsidP="004416F1">
      <w:pPr>
        <w:jc w:val="both"/>
        <w:rPr>
          <w:rFonts w:ascii="Arial" w:hAnsi="Arial" w:cs="Arial"/>
          <w:sz w:val="20"/>
          <w:szCs w:val="20"/>
          <w:lang w:eastAsia="sl-SI"/>
        </w:rPr>
      </w:pPr>
      <w:r w:rsidRPr="00650E40">
        <w:rPr>
          <w:rFonts w:ascii="Arial" w:hAnsi="Arial" w:cs="Arial"/>
          <w:sz w:val="20"/>
          <w:szCs w:val="20"/>
          <w:lang w:eastAsia="sl-SI"/>
        </w:rPr>
        <w:t>Glavni cilj na področju fitofarmacevtskih sredstev</w:t>
      </w:r>
      <w:r w:rsidR="00F87C52">
        <w:rPr>
          <w:rFonts w:ascii="Arial" w:hAnsi="Arial" w:cs="Arial"/>
          <w:sz w:val="20"/>
          <w:szCs w:val="20"/>
          <w:lang w:eastAsia="sl-SI"/>
        </w:rPr>
        <w:t xml:space="preserve"> (v nadaljnjem besedilu: FFS)</w:t>
      </w:r>
      <w:r w:rsidRPr="00650E40">
        <w:rPr>
          <w:rFonts w:ascii="Arial" w:hAnsi="Arial" w:cs="Arial"/>
          <w:sz w:val="20"/>
          <w:szCs w:val="20"/>
          <w:lang w:eastAsia="sl-SI"/>
        </w:rPr>
        <w:t xml:space="preserve"> je doseganje nadzora nad celotno verigo prodaje in uporabe FFS v skladu s letnim planom dela, ta cilj je bil v letu 2025 </w:t>
      </w:r>
      <w:r w:rsidRPr="00650E40">
        <w:rPr>
          <w:rFonts w:ascii="Arial" w:hAnsi="Arial" w:cs="Arial"/>
          <w:sz w:val="20"/>
          <w:szCs w:val="20"/>
          <w:lang w:eastAsia="sl-SI"/>
        </w:rPr>
        <w:lastRenderedPageBreak/>
        <w:t xml:space="preserve">izpolnjen. V letu 2025 so fitosanitarni inšpektorji izvedli poostren nadzor nad uporabo FFS na vzhodni meji in s tem je bil tudi dosežen cilj okrepljenega nadzora nad uporabniki FFS. Poostren nadzor je bil izveden tudi v povezavi z nadzorom ilegalnih FFS. V letu 2025 so fitosanitarni inšpektorji sodelovali v koordinirani akciji Europola </w:t>
      </w:r>
      <w:proofErr w:type="spellStart"/>
      <w:r w:rsidRPr="00650E40">
        <w:rPr>
          <w:rFonts w:ascii="Arial" w:hAnsi="Arial" w:cs="Arial"/>
          <w:sz w:val="20"/>
          <w:szCs w:val="20"/>
          <w:lang w:eastAsia="sl-SI"/>
        </w:rPr>
        <w:t>Silver</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Axe</w:t>
      </w:r>
      <w:proofErr w:type="spellEnd"/>
      <w:r w:rsidRPr="00650E40">
        <w:rPr>
          <w:rFonts w:ascii="Arial" w:hAnsi="Arial" w:cs="Arial"/>
          <w:sz w:val="20"/>
          <w:szCs w:val="20"/>
          <w:lang w:eastAsia="sl-SI"/>
        </w:rPr>
        <w:t xml:space="preserve">, glede preprečevanja trgovanja z ilegalnimi FFS. </w:t>
      </w:r>
    </w:p>
    <w:p w14:paraId="2AB26AEA" w14:textId="0A4BB351" w:rsidR="00D675FA" w:rsidRPr="00650E40" w:rsidRDefault="00D675FA" w:rsidP="004416F1">
      <w:pPr>
        <w:jc w:val="both"/>
        <w:rPr>
          <w:rFonts w:ascii="Arial" w:hAnsi="Arial" w:cs="Arial"/>
          <w:sz w:val="20"/>
          <w:szCs w:val="20"/>
          <w:lang w:eastAsia="sl-SI"/>
        </w:rPr>
      </w:pPr>
      <w:r w:rsidRPr="00650E40">
        <w:rPr>
          <w:rFonts w:ascii="Arial" w:hAnsi="Arial" w:cs="Arial"/>
          <w:sz w:val="20"/>
          <w:szCs w:val="20"/>
          <w:lang w:eastAsia="sl-SI"/>
        </w:rPr>
        <w:t xml:space="preserve">Vzorčenja, tako vzorčenje pred tehnološko zrelostjo oziroma zeleno vzorčenje kot vzorčenje FFS, so izvedena v celoti v skladu s planom dela. </w:t>
      </w:r>
    </w:p>
    <w:p w14:paraId="67019433" w14:textId="0A010013" w:rsidR="00D675FA" w:rsidRPr="004416F1" w:rsidRDefault="004416F1" w:rsidP="004416F1">
      <w:pPr>
        <w:pStyle w:val="Naslov4"/>
        <w:rPr>
          <w:rFonts w:ascii="Arial" w:hAnsi="Arial" w:cs="Arial"/>
          <w:i w:val="0"/>
          <w:iCs w:val="0"/>
          <w:color w:val="auto"/>
          <w:sz w:val="20"/>
          <w:szCs w:val="20"/>
          <w:lang w:eastAsia="sl-SI"/>
        </w:rPr>
      </w:pPr>
      <w:r w:rsidRPr="004416F1">
        <w:rPr>
          <w:rFonts w:ascii="Arial" w:hAnsi="Arial" w:cs="Arial"/>
          <w:i w:val="0"/>
          <w:iCs w:val="0"/>
          <w:color w:val="auto"/>
          <w:sz w:val="20"/>
          <w:szCs w:val="20"/>
          <w:lang w:eastAsia="sl-SI"/>
        </w:rPr>
        <w:t xml:space="preserve">10.1.1.12 </w:t>
      </w:r>
      <w:r w:rsidR="00D675FA" w:rsidRPr="004416F1">
        <w:rPr>
          <w:rFonts w:ascii="Arial" w:hAnsi="Arial" w:cs="Arial"/>
          <w:i w:val="0"/>
          <w:iCs w:val="0"/>
          <w:color w:val="auto"/>
          <w:sz w:val="20"/>
          <w:szCs w:val="20"/>
          <w:lang w:eastAsia="sl-SI"/>
        </w:rPr>
        <w:t>VSTOP ŽIVALI IN BLAGA V EU</w:t>
      </w:r>
    </w:p>
    <w:p w14:paraId="429F6189" w14:textId="77777777" w:rsidR="00D675FA" w:rsidRPr="00650E40" w:rsidRDefault="00D675FA" w:rsidP="00D675FA">
      <w:pPr>
        <w:rPr>
          <w:rFonts w:ascii="Arial" w:hAnsi="Arial" w:cs="Arial"/>
          <w:sz w:val="20"/>
          <w:szCs w:val="20"/>
          <w:lang w:eastAsia="sl-SI"/>
        </w:rPr>
      </w:pPr>
    </w:p>
    <w:p w14:paraId="776DAC05" w14:textId="2801C540" w:rsidR="00D675FA" w:rsidRPr="00650E40" w:rsidRDefault="00D675FA" w:rsidP="00077AA7">
      <w:pPr>
        <w:jc w:val="both"/>
        <w:rPr>
          <w:rFonts w:ascii="Arial" w:hAnsi="Arial" w:cs="Arial"/>
          <w:sz w:val="20"/>
          <w:szCs w:val="20"/>
          <w:lang w:eastAsia="sl-SI"/>
        </w:rPr>
      </w:pPr>
      <w:r w:rsidRPr="00650E40">
        <w:rPr>
          <w:rFonts w:ascii="Arial" w:hAnsi="Arial" w:cs="Arial"/>
          <w:sz w:val="20"/>
          <w:szCs w:val="20"/>
          <w:lang w:eastAsia="sl-SI"/>
        </w:rPr>
        <w:t xml:space="preserve">Predpisan nadzor pošiljk po 47(1) členu Uredbe o uradnem nadzoru na mejnih kontrolni točkah in kontrolnih točkah se izvaja, glede na najave pošiljk v </w:t>
      </w:r>
      <w:r w:rsidR="00077AA7" w:rsidRPr="00650E40">
        <w:rPr>
          <w:rFonts w:ascii="Arial" w:hAnsi="Arial" w:cs="Arial"/>
          <w:sz w:val="20"/>
          <w:szCs w:val="20"/>
          <w:lang w:eastAsia="sl-SI"/>
        </w:rPr>
        <w:t>TRACES</w:t>
      </w:r>
      <w:r w:rsidRPr="00650E40">
        <w:rPr>
          <w:rFonts w:ascii="Arial" w:hAnsi="Arial" w:cs="Arial"/>
          <w:sz w:val="20"/>
          <w:szCs w:val="20"/>
          <w:lang w:eastAsia="sl-SI"/>
        </w:rPr>
        <w:t xml:space="preserve"> sistemu. Luka Koper in Letališče Brnik sta vstopni točki za preglede živil živalskega izvora, določenih živali pa tudi za preglede tako za varnost živil </w:t>
      </w:r>
      <w:proofErr w:type="spellStart"/>
      <w:r w:rsidRPr="00650E40">
        <w:rPr>
          <w:rFonts w:ascii="Arial" w:hAnsi="Arial" w:cs="Arial"/>
          <w:sz w:val="20"/>
          <w:szCs w:val="20"/>
          <w:lang w:eastAsia="sl-SI"/>
        </w:rPr>
        <w:t>neživalskega</w:t>
      </w:r>
      <w:proofErr w:type="spellEnd"/>
      <w:r w:rsidRPr="00650E40">
        <w:rPr>
          <w:rFonts w:ascii="Arial" w:hAnsi="Arial" w:cs="Arial"/>
          <w:sz w:val="20"/>
          <w:szCs w:val="20"/>
          <w:lang w:eastAsia="sl-SI"/>
        </w:rPr>
        <w:t xml:space="preserve"> izvora kot kakovost živil pri uvozih. Prav tako sta ti točki mesta pregledov uvoza glede zdravja rastlin, skladnosti rastlinskega semenskega materiala in skladnosti uvoza fitofarmacevtskih sredstev. Posamezna pošiljka je lahko predmet pregledov po več zakonodajnih zahtevah krati. Na vsaki pošiljki se izvajajo vsaj identifikacijski pregledi, lahko pa tudi dokumentacijski in fizični pregledi z vzorčenjem in analizo. </w:t>
      </w:r>
    </w:p>
    <w:p w14:paraId="456D2132" w14:textId="77777777" w:rsidR="00D675FA" w:rsidRPr="00650E40" w:rsidRDefault="00D675FA" w:rsidP="00077AA7">
      <w:pPr>
        <w:jc w:val="both"/>
        <w:rPr>
          <w:rFonts w:ascii="Arial" w:hAnsi="Arial" w:cs="Arial"/>
          <w:sz w:val="20"/>
          <w:szCs w:val="20"/>
          <w:lang w:eastAsia="sl-SI"/>
        </w:rPr>
      </w:pPr>
      <w:r w:rsidRPr="00650E40">
        <w:rPr>
          <w:rFonts w:ascii="Arial" w:hAnsi="Arial" w:cs="Arial"/>
          <w:sz w:val="20"/>
          <w:szCs w:val="20"/>
          <w:lang w:eastAsia="sl-SI"/>
        </w:rPr>
        <w:t>Za uspešno poslovanje in konkurenčnost tako Luke Koper kot tudi letališča Brnik je bistvenega pomena, da inšpekcijski postopki potekajo tako, da je omogočen kar se da hiter pretok blaga. Zato je UVHVVR vzpostavila posebne protokole tako za prevoz vzorcev do laboratorija kot tudi za pripravljenost uradnega laboratorija za izvedbo analiz. Zato je eden glavnih ciljev na tem področju ohraniti učinkovitost in hitrost postopkov nadzora.</w:t>
      </w:r>
    </w:p>
    <w:p w14:paraId="282E28D1" w14:textId="77777777" w:rsidR="00D675FA" w:rsidRPr="00650E40" w:rsidRDefault="00D675FA" w:rsidP="00077AA7">
      <w:pPr>
        <w:jc w:val="both"/>
        <w:rPr>
          <w:rFonts w:ascii="Arial" w:hAnsi="Arial" w:cs="Arial"/>
          <w:sz w:val="20"/>
          <w:szCs w:val="20"/>
          <w:lang w:eastAsia="sl-SI"/>
        </w:rPr>
      </w:pPr>
      <w:r w:rsidRPr="00650E40">
        <w:rPr>
          <w:rFonts w:ascii="Arial" w:hAnsi="Arial" w:cs="Arial"/>
          <w:sz w:val="20"/>
          <w:szCs w:val="20"/>
          <w:lang w:eastAsia="sl-SI"/>
        </w:rPr>
        <w:t>Nadzor pošiljk ob vstopu se izvaja za pošiljke iz 44. člena Uredbe o uradnem nadzoru tudi na drugih lokacijah sproščanja v prost promet.</w:t>
      </w:r>
    </w:p>
    <w:p w14:paraId="7B2773E1" w14:textId="77777777" w:rsidR="00D675FA" w:rsidRPr="00650E40" w:rsidRDefault="00D675FA" w:rsidP="00D675FA">
      <w:pPr>
        <w:rPr>
          <w:rFonts w:ascii="Arial" w:hAnsi="Arial" w:cs="Arial"/>
          <w:sz w:val="20"/>
          <w:szCs w:val="20"/>
          <w:lang w:eastAsia="sl-SI"/>
        </w:rPr>
      </w:pPr>
      <w:r w:rsidRPr="00650E40">
        <w:rPr>
          <w:rFonts w:ascii="Arial" w:hAnsi="Arial" w:cs="Arial"/>
          <w:sz w:val="20"/>
          <w:szCs w:val="20"/>
          <w:lang w:eastAsia="sl-SI"/>
        </w:rPr>
        <w:t>Letno se na vseh lokacijah sproščanja pošiljk izvede okvirno:</w:t>
      </w:r>
    </w:p>
    <w:p w14:paraId="3395787F" w14:textId="577B03C2" w:rsidR="00D675FA" w:rsidRPr="00077AA7" w:rsidRDefault="00D675FA" w:rsidP="001B0759">
      <w:pPr>
        <w:pStyle w:val="Odstavekseznama"/>
        <w:numPr>
          <w:ilvl w:val="0"/>
          <w:numId w:val="53"/>
        </w:numPr>
        <w:rPr>
          <w:rFonts w:ascii="Arial" w:hAnsi="Arial" w:cs="Arial"/>
          <w:sz w:val="20"/>
          <w:szCs w:val="20"/>
          <w:lang w:eastAsia="sl-SI"/>
        </w:rPr>
      </w:pPr>
      <w:r w:rsidRPr="00077AA7">
        <w:rPr>
          <w:rFonts w:ascii="Arial" w:hAnsi="Arial" w:cs="Arial"/>
          <w:sz w:val="20"/>
          <w:szCs w:val="20"/>
          <w:lang w:eastAsia="sl-SI"/>
        </w:rPr>
        <w:t xml:space="preserve">9.000 nadzorov pošiljk rastlin, rastlinskih proizvodov in nadzorovanih predmetov glede zahtev na področju zdravja rastlin, </w:t>
      </w:r>
    </w:p>
    <w:p w14:paraId="083C806C" w14:textId="4164FF2A" w:rsidR="00D675FA" w:rsidRPr="00077AA7" w:rsidRDefault="00D675FA" w:rsidP="001B0759">
      <w:pPr>
        <w:pStyle w:val="Odstavekseznama"/>
        <w:numPr>
          <w:ilvl w:val="0"/>
          <w:numId w:val="53"/>
        </w:numPr>
        <w:rPr>
          <w:rFonts w:ascii="Arial" w:hAnsi="Arial" w:cs="Arial"/>
          <w:sz w:val="20"/>
          <w:szCs w:val="20"/>
          <w:lang w:eastAsia="sl-SI"/>
        </w:rPr>
      </w:pPr>
      <w:r w:rsidRPr="00077AA7">
        <w:rPr>
          <w:rFonts w:ascii="Arial" w:hAnsi="Arial" w:cs="Arial"/>
          <w:sz w:val="20"/>
          <w:szCs w:val="20"/>
          <w:lang w:eastAsia="sl-SI"/>
        </w:rPr>
        <w:t>50 pregledov razmnoževalnega in sadilnega materiala po Zakonu o semenskem materialu kmetijskih rastlin</w:t>
      </w:r>
      <w:r w:rsidR="00077AA7">
        <w:rPr>
          <w:rFonts w:ascii="Arial" w:hAnsi="Arial" w:cs="Arial"/>
          <w:sz w:val="20"/>
          <w:szCs w:val="20"/>
          <w:lang w:eastAsia="sl-SI"/>
        </w:rPr>
        <w:t xml:space="preserve"> (</w:t>
      </w:r>
      <w:r w:rsidR="00077AA7" w:rsidRPr="00077AA7">
        <w:rPr>
          <w:rFonts w:ascii="Arial" w:hAnsi="Arial" w:cs="Arial"/>
          <w:sz w:val="20"/>
          <w:szCs w:val="20"/>
          <w:lang w:eastAsia="sl-SI"/>
        </w:rPr>
        <w:t xml:space="preserve">Uradni list RS, št. 25/05 – uradno prečiščeno besedilo, 41/09, 32/12, 90/12 – </w:t>
      </w:r>
      <w:proofErr w:type="spellStart"/>
      <w:r w:rsidR="00077AA7" w:rsidRPr="00077AA7">
        <w:rPr>
          <w:rFonts w:ascii="Arial" w:hAnsi="Arial" w:cs="Arial"/>
          <w:sz w:val="20"/>
          <w:szCs w:val="20"/>
          <w:lang w:eastAsia="sl-SI"/>
        </w:rPr>
        <w:t>ZdZPVHVVR</w:t>
      </w:r>
      <w:proofErr w:type="spellEnd"/>
      <w:r w:rsidR="00077AA7" w:rsidRPr="00077AA7">
        <w:rPr>
          <w:rFonts w:ascii="Arial" w:hAnsi="Arial" w:cs="Arial"/>
          <w:sz w:val="20"/>
          <w:szCs w:val="20"/>
          <w:lang w:eastAsia="sl-SI"/>
        </w:rPr>
        <w:t xml:space="preserve"> in 22/18</w:t>
      </w:r>
      <w:r w:rsidR="00077AA7">
        <w:rPr>
          <w:rFonts w:ascii="Arial" w:hAnsi="Arial" w:cs="Arial"/>
          <w:sz w:val="20"/>
          <w:szCs w:val="20"/>
          <w:lang w:eastAsia="sl-SI"/>
        </w:rPr>
        <w:t>)</w:t>
      </w:r>
      <w:r w:rsidRPr="00077AA7">
        <w:rPr>
          <w:rFonts w:ascii="Arial" w:hAnsi="Arial" w:cs="Arial"/>
          <w:sz w:val="20"/>
          <w:szCs w:val="20"/>
          <w:lang w:eastAsia="sl-SI"/>
        </w:rPr>
        <w:t xml:space="preserve">, </w:t>
      </w:r>
    </w:p>
    <w:p w14:paraId="14177260" w14:textId="4F3341CF" w:rsidR="00D675FA" w:rsidRPr="00077AA7" w:rsidRDefault="00D675FA" w:rsidP="001B0759">
      <w:pPr>
        <w:pStyle w:val="Odstavekseznama"/>
        <w:numPr>
          <w:ilvl w:val="0"/>
          <w:numId w:val="53"/>
        </w:numPr>
        <w:rPr>
          <w:rFonts w:ascii="Arial" w:hAnsi="Arial" w:cs="Arial"/>
          <w:sz w:val="20"/>
          <w:szCs w:val="20"/>
          <w:lang w:eastAsia="sl-SI"/>
        </w:rPr>
      </w:pPr>
      <w:r w:rsidRPr="00077AA7">
        <w:rPr>
          <w:rFonts w:ascii="Arial" w:hAnsi="Arial" w:cs="Arial"/>
          <w:sz w:val="20"/>
          <w:szCs w:val="20"/>
          <w:lang w:eastAsia="sl-SI"/>
        </w:rPr>
        <w:t xml:space="preserve">700 pregledov pošiljk fitofarmacevtskih sredstev, </w:t>
      </w:r>
    </w:p>
    <w:p w14:paraId="628B76C2" w14:textId="6A69B5BB" w:rsidR="00D675FA" w:rsidRPr="00077AA7" w:rsidRDefault="00D675FA" w:rsidP="001B0759">
      <w:pPr>
        <w:pStyle w:val="Odstavekseznama"/>
        <w:numPr>
          <w:ilvl w:val="0"/>
          <w:numId w:val="53"/>
        </w:numPr>
        <w:rPr>
          <w:rFonts w:ascii="Arial" w:hAnsi="Arial" w:cs="Arial"/>
          <w:sz w:val="20"/>
          <w:szCs w:val="20"/>
          <w:lang w:eastAsia="sl-SI"/>
        </w:rPr>
      </w:pPr>
      <w:r w:rsidRPr="00077AA7">
        <w:rPr>
          <w:rFonts w:ascii="Arial" w:hAnsi="Arial" w:cs="Arial"/>
          <w:sz w:val="20"/>
          <w:szCs w:val="20"/>
          <w:lang w:eastAsia="sl-SI"/>
        </w:rPr>
        <w:t xml:space="preserve">2500 nadzorov pošiljk živil </w:t>
      </w:r>
      <w:proofErr w:type="spellStart"/>
      <w:r w:rsidRPr="00077AA7">
        <w:rPr>
          <w:rFonts w:ascii="Arial" w:hAnsi="Arial" w:cs="Arial"/>
          <w:sz w:val="20"/>
          <w:szCs w:val="20"/>
          <w:lang w:eastAsia="sl-SI"/>
        </w:rPr>
        <w:t>neživalskega</w:t>
      </w:r>
      <w:proofErr w:type="spellEnd"/>
      <w:r w:rsidRPr="00077AA7">
        <w:rPr>
          <w:rFonts w:ascii="Arial" w:hAnsi="Arial" w:cs="Arial"/>
          <w:sz w:val="20"/>
          <w:szCs w:val="20"/>
          <w:lang w:eastAsia="sl-SI"/>
        </w:rPr>
        <w:t xml:space="preserve"> izvora po varnosti (splošni in posebni nadzor),</w:t>
      </w:r>
    </w:p>
    <w:p w14:paraId="1B57DEEC" w14:textId="7F46EDFD" w:rsidR="00D675FA" w:rsidRPr="00077AA7" w:rsidRDefault="00D675FA" w:rsidP="001B0759">
      <w:pPr>
        <w:pStyle w:val="Odstavekseznama"/>
        <w:numPr>
          <w:ilvl w:val="0"/>
          <w:numId w:val="53"/>
        </w:numPr>
        <w:rPr>
          <w:rFonts w:ascii="Arial" w:hAnsi="Arial" w:cs="Arial"/>
          <w:sz w:val="20"/>
          <w:szCs w:val="20"/>
          <w:lang w:eastAsia="sl-SI"/>
        </w:rPr>
      </w:pPr>
      <w:r w:rsidRPr="00077AA7">
        <w:rPr>
          <w:rFonts w:ascii="Arial" w:hAnsi="Arial" w:cs="Arial"/>
          <w:sz w:val="20"/>
          <w:szCs w:val="20"/>
          <w:lang w:eastAsia="sl-SI"/>
        </w:rPr>
        <w:t xml:space="preserve">3600 nadzorov pošiljk živil  </w:t>
      </w:r>
      <w:proofErr w:type="spellStart"/>
      <w:r w:rsidRPr="00077AA7">
        <w:rPr>
          <w:rFonts w:ascii="Arial" w:hAnsi="Arial" w:cs="Arial"/>
          <w:sz w:val="20"/>
          <w:szCs w:val="20"/>
          <w:lang w:eastAsia="sl-SI"/>
        </w:rPr>
        <w:t>neživalskega</w:t>
      </w:r>
      <w:proofErr w:type="spellEnd"/>
      <w:r w:rsidRPr="00077AA7">
        <w:rPr>
          <w:rFonts w:ascii="Arial" w:hAnsi="Arial" w:cs="Arial"/>
          <w:sz w:val="20"/>
          <w:szCs w:val="20"/>
          <w:lang w:eastAsia="sl-SI"/>
        </w:rPr>
        <w:t xml:space="preserve"> izvora po kakovosti – tržnih redih</w:t>
      </w:r>
      <w:r w:rsidR="00900CEA">
        <w:rPr>
          <w:rFonts w:ascii="Arial" w:hAnsi="Arial" w:cs="Arial"/>
          <w:sz w:val="20"/>
          <w:szCs w:val="20"/>
          <w:lang w:eastAsia="sl-SI"/>
        </w:rPr>
        <w:t>,</w:t>
      </w:r>
    </w:p>
    <w:p w14:paraId="150FD389" w14:textId="45212A8C" w:rsidR="00D675FA" w:rsidRPr="00077AA7" w:rsidRDefault="00D675FA" w:rsidP="001B0759">
      <w:pPr>
        <w:pStyle w:val="Odstavekseznama"/>
        <w:numPr>
          <w:ilvl w:val="0"/>
          <w:numId w:val="53"/>
        </w:numPr>
        <w:rPr>
          <w:rFonts w:ascii="Arial" w:hAnsi="Arial" w:cs="Arial"/>
          <w:sz w:val="20"/>
          <w:szCs w:val="20"/>
          <w:lang w:eastAsia="sl-SI"/>
        </w:rPr>
      </w:pPr>
      <w:r w:rsidRPr="00077AA7">
        <w:rPr>
          <w:rFonts w:ascii="Arial" w:hAnsi="Arial" w:cs="Arial"/>
          <w:sz w:val="20"/>
          <w:szCs w:val="20"/>
          <w:lang w:eastAsia="sl-SI"/>
        </w:rPr>
        <w:t xml:space="preserve">2900 pošiljk krme </w:t>
      </w:r>
      <w:proofErr w:type="spellStart"/>
      <w:r w:rsidRPr="00077AA7">
        <w:rPr>
          <w:rFonts w:ascii="Arial" w:hAnsi="Arial" w:cs="Arial"/>
          <w:sz w:val="20"/>
          <w:szCs w:val="20"/>
          <w:lang w:eastAsia="sl-SI"/>
        </w:rPr>
        <w:t>neživalskega</w:t>
      </w:r>
      <w:proofErr w:type="spellEnd"/>
      <w:r w:rsidRPr="00077AA7">
        <w:rPr>
          <w:rFonts w:ascii="Arial" w:hAnsi="Arial" w:cs="Arial"/>
          <w:sz w:val="20"/>
          <w:szCs w:val="20"/>
          <w:lang w:eastAsia="sl-SI"/>
        </w:rPr>
        <w:t xml:space="preserve"> izvora,</w:t>
      </w:r>
    </w:p>
    <w:p w14:paraId="1B32F368" w14:textId="6F15A713" w:rsidR="00D675FA" w:rsidRPr="00077AA7" w:rsidRDefault="00D675FA" w:rsidP="001B0759">
      <w:pPr>
        <w:pStyle w:val="Odstavekseznama"/>
        <w:numPr>
          <w:ilvl w:val="0"/>
          <w:numId w:val="53"/>
        </w:numPr>
        <w:rPr>
          <w:rFonts w:ascii="Arial" w:hAnsi="Arial" w:cs="Arial"/>
          <w:sz w:val="20"/>
          <w:szCs w:val="20"/>
          <w:lang w:eastAsia="sl-SI"/>
        </w:rPr>
      </w:pPr>
      <w:r w:rsidRPr="00077AA7">
        <w:rPr>
          <w:rFonts w:ascii="Arial" w:hAnsi="Arial" w:cs="Arial"/>
          <w:sz w:val="20"/>
          <w:szCs w:val="20"/>
          <w:lang w:eastAsia="sl-SI"/>
        </w:rPr>
        <w:t xml:space="preserve">2500 obravnavanih pošiljk  (uvoz /tranzit /izvoz) živil živalskega izvora in 1290 pošiljk živih živali (izvoz). </w:t>
      </w:r>
    </w:p>
    <w:p w14:paraId="6ECE6C4C" w14:textId="77777777" w:rsidR="00D675FA" w:rsidRPr="00650E40" w:rsidRDefault="00D675FA" w:rsidP="00D675FA">
      <w:pPr>
        <w:rPr>
          <w:rFonts w:ascii="Arial" w:hAnsi="Arial" w:cs="Arial"/>
          <w:sz w:val="20"/>
          <w:szCs w:val="20"/>
          <w:lang w:eastAsia="sl-SI"/>
        </w:rPr>
      </w:pPr>
    </w:p>
    <w:p w14:paraId="001D9D45" w14:textId="7B3CEF91" w:rsidR="00D675FA" w:rsidRPr="00900CEA" w:rsidRDefault="00900CEA" w:rsidP="00900CEA">
      <w:pPr>
        <w:pStyle w:val="Naslov3"/>
        <w:rPr>
          <w:sz w:val="20"/>
          <w:szCs w:val="20"/>
        </w:rPr>
      </w:pPr>
      <w:r w:rsidRPr="00900CEA">
        <w:rPr>
          <w:sz w:val="20"/>
          <w:szCs w:val="20"/>
        </w:rPr>
        <w:t xml:space="preserve">10.1.2 </w:t>
      </w:r>
      <w:r w:rsidR="00D675FA" w:rsidRPr="00900CEA">
        <w:rPr>
          <w:sz w:val="20"/>
          <w:szCs w:val="20"/>
        </w:rPr>
        <w:t>Prioritetni inšpekcijski nadzori na osnovi prejetih pobud in prijav:</w:t>
      </w:r>
    </w:p>
    <w:p w14:paraId="0B2704B6" w14:textId="77777777" w:rsidR="00D675FA" w:rsidRPr="00650E40" w:rsidRDefault="00D675FA" w:rsidP="00D675FA">
      <w:pPr>
        <w:rPr>
          <w:rFonts w:ascii="Arial" w:hAnsi="Arial" w:cs="Arial"/>
          <w:sz w:val="20"/>
          <w:szCs w:val="20"/>
          <w:lang w:eastAsia="sl-SI"/>
        </w:rPr>
      </w:pPr>
    </w:p>
    <w:p w14:paraId="72EC66C6" w14:textId="77777777" w:rsidR="00D675FA" w:rsidRPr="00650E40" w:rsidRDefault="00D675FA" w:rsidP="00900CEA">
      <w:pPr>
        <w:jc w:val="both"/>
        <w:rPr>
          <w:rFonts w:ascii="Arial" w:hAnsi="Arial" w:cs="Arial"/>
          <w:sz w:val="20"/>
          <w:szCs w:val="20"/>
          <w:lang w:eastAsia="sl-SI"/>
        </w:rPr>
      </w:pPr>
      <w:r w:rsidRPr="00650E40">
        <w:rPr>
          <w:rFonts w:ascii="Arial" w:hAnsi="Arial" w:cs="Arial"/>
          <w:sz w:val="20"/>
          <w:szCs w:val="20"/>
          <w:lang w:eastAsia="sl-SI"/>
        </w:rPr>
        <w:t>Inšpekcija UVHVVR obravnava vse prijete prijave in pobude, ki predstavljajo, ali bi lahko predstavljale kršitve nacionalnih predpisov ali predpisov Unije. Na letni ravni inšpekcija UVHVVR prejme okoli 4000 prijav. Prioriteta obravnave prijav in razporejanja kadrovskih virov je določena z internim navodilom Inšpekcije UVHVVR, ki določa prednostne naloge za vsako področje delovanja UVHVVR posebej.</w:t>
      </w:r>
    </w:p>
    <w:p w14:paraId="722FAC09" w14:textId="77777777" w:rsidR="00D675FA" w:rsidRPr="00650E40" w:rsidRDefault="00D675FA" w:rsidP="00900CEA">
      <w:pPr>
        <w:jc w:val="both"/>
        <w:rPr>
          <w:rFonts w:ascii="Arial" w:hAnsi="Arial" w:cs="Arial"/>
          <w:sz w:val="20"/>
          <w:szCs w:val="20"/>
          <w:lang w:eastAsia="sl-SI"/>
        </w:rPr>
      </w:pPr>
      <w:r w:rsidRPr="00650E40">
        <w:rPr>
          <w:rFonts w:ascii="Arial" w:hAnsi="Arial" w:cs="Arial"/>
          <w:sz w:val="20"/>
          <w:szCs w:val="20"/>
          <w:lang w:eastAsia="sl-SI"/>
        </w:rPr>
        <w:t>Rezultati nadzora so premet zanimanja številnih medijev, ki do podatkov prihajajo tudi z zahtevami do informacij v skladu z ZDIJZ.</w:t>
      </w:r>
    </w:p>
    <w:p w14:paraId="6506E02B" w14:textId="3BD93F29" w:rsidR="00D675FA" w:rsidRPr="00900CEA" w:rsidRDefault="00900CEA" w:rsidP="00900CEA">
      <w:pPr>
        <w:pStyle w:val="Naslov3"/>
        <w:rPr>
          <w:sz w:val="20"/>
          <w:szCs w:val="20"/>
        </w:rPr>
      </w:pPr>
      <w:r w:rsidRPr="00900CEA">
        <w:rPr>
          <w:sz w:val="20"/>
          <w:szCs w:val="20"/>
        </w:rPr>
        <w:t>10.1.</w:t>
      </w:r>
      <w:r w:rsidR="00D675FA" w:rsidRPr="00900CEA">
        <w:rPr>
          <w:sz w:val="20"/>
          <w:szCs w:val="20"/>
        </w:rPr>
        <w:t>3 Inšpekcijski nadzori na podlagi ostalih prejetih pobud in prijav, ki niso bili določeni kot prioritetni:</w:t>
      </w:r>
    </w:p>
    <w:p w14:paraId="5B6FA425" w14:textId="77777777" w:rsidR="00900CEA" w:rsidRDefault="00900CEA" w:rsidP="00D675FA">
      <w:pPr>
        <w:rPr>
          <w:rFonts w:ascii="Arial" w:hAnsi="Arial" w:cs="Arial"/>
          <w:sz w:val="20"/>
          <w:szCs w:val="20"/>
          <w:lang w:eastAsia="sl-SI"/>
        </w:rPr>
      </w:pPr>
    </w:p>
    <w:p w14:paraId="58A32A84" w14:textId="1B670D22" w:rsidR="00D675FA" w:rsidRPr="00650E40" w:rsidRDefault="00D675FA" w:rsidP="00D675FA">
      <w:pPr>
        <w:rPr>
          <w:rFonts w:ascii="Arial" w:hAnsi="Arial" w:cs="Arial"/>
          <w:sz w:val="20"/>
          <w:szCs w:val="20"/>
          <w:lang w:eastAsia="sl-SI"/>
        </w:rPr>
      </w:pPr>
      <w:r w:rsidRPr="00650E40">
        <w:rPr>
          <w:rFonts w:ascii="Arial" w:hAnsi="Arial" w:cs="Arial"/>
          <w:sz w:val="20"/>
          <w:szCs w:val="20"/>
          <w:lang w:eastAsia="sl-SI"/>
        </w:rPr>
        <w:lastRenderedPageBreak/>
        <w:t>Vse prejete pobude 2025, ki niso bile določene kot prioritetne so bile prav tako obravnavane, v roku, ki se določi v skladu s postavljenimi kriteriji in ocene tveganja.</w:t>
      </w:r>
    </w:p>
    <w:p w14:paraId="31B9380A" w14:textId="3CE7CD9F" w:rsidR="00D675FA" w:rsidRPr="00900CEA" w:rsidRDefault="00900CEA" w:rsidP="00900CEA">
      <w:pPr>
        <w:pStyle w:val="Naslov3"/>
        <w:rPr>
          <w:sz w:val="20"/>
          <w:szCs w:val="20"/>
        </w:rPr>
      </w:pPr>
      <w:r w:rsidRPr="00900CEA">
        <w:rPr>
          <w:sz w:val="20"/>
          <w:szCs w:val="20"/>
        </w:rPr>
        <w:t>10.1.</w:t>
      </w:r>
      <w:r w:rsidR="00D675FA" w:rsidRPr="00900CEA">
        <w:rPr>
          <w:sz w:val="20"/>
          <w:szCs w:val="20"/>
        </w:rPr>
        <w:t xml:space="preserve">4 </w:t>
      </w:r>
      <w:proofErr w:type="spellStart"/>
      <w:r w:rsidR="00D675FA" w:rsidRPr="00900CEA">
        <w:rPr>
          <w:sz w:val="20"/>
          <w:szCs w:val="20"/>
        </w:rPr>
        <w:t>Prekrškovni</w:t>
      </w:r>
      <w:proofErr w:type="spellEnd"/>
      <w:r w:rsidR="00D675FA" w:rsidRPr="00900CEA">
        <w:rPr>
          <w:sz w:val="20"/>
          <w:szCs w:val="20"/>
        </w:rPr>
        <w:t xml:space="preserve"> postopki:</w:t>
      </w:r>
    </w:p>
    <w:p w14:paraId="29A7B153" w14:textId="77777777" w:rsidR="00D675FA" w:rsidRPr="00650E40" w:rsidRDefault="00D675FA" w:rsidP="00D675FA">
      <w:pPr>
        <w:rPr>
          <w:rFonts w:ascii="Arial" w:hAnsi="Arial" w:cs="Arial"/>
          <w:sz w:val="20"/>
          <w:szCs w:val="20"/>
          <w:lang w:eastAsia="sl-SI"/>
        </w:rPr>
      </w:pPr>
    </w:p>
    <w:p w14:paraId="214A80E4" w14:textId="77777777" w:rsidR="00D675FA" w:rsidRPr="00650E40" w:rsidRDefault="00D675FA" w:rsidP="00900CEA">
      <w:pPr>
        <w:jc w:val="both"/>
        <w:rPr>
          <w:rFonts w:ascii="Arial" w:hAnsi="Arial" w:cs="Arial"/>
          <w:sz w:val="20"/>
          <w:szCs w:val="20"/>
          <w:lang w:eastAsia="sl-SI"/>
        </w:rPr>
      </w:pPr>
      <w:r w:rsidRPr="00650E40">
        <w:rPr>
          <w:rFonts w:ascii="Arial" w:hAnsi="Arial" w:cs="Arial"/>
          <w:sz w:val="20"/>
          <w:szCs w:val="20"/>
          <w:lang w:eastAsia="sl-SI"/>
        </w:rPr>
        <w:t xml:space="preserve">V letu 2025 so se redno izvajali </w:t>
      </w:r>
      <w:proofErr w:type="spellStart"/>
      <w:r w:rsidRPr="00650E40">
        <w:rPr>
          <w:rFonts w:ascii="Arial" w:hAnsi="Arial" w:cs="Arial"/>
          <w:sz w:val="20"/>
          <w:szCs w:val="20"/>
          <w:lang w:eastAsia="sl-SI"/>
        </w:rPr>
        <w:t>prekrškovni</w:t>
      </w:r>
      <w:proofErr w:type="spellEnd"/>
      <w:r w:rsidRPr="00650E40">
        <w:rPr>
          <w:rFonts w:ascii="Arial" w:hAnsi="Arial" w:cs="Arial"/>
          <w:sz w:val="20"/>
          <w:szCs w:val="20"/>
          <w:lang w:eastAsia="sl-SI"/>
        </w:rPr>
        <w:t xml:space="preserve"> postopki, če so bile v upravno inšpekcijskem postopku ugotovljene kršitve zakonodaje. </w:t>
      </w:r>
    </w:p>
    <w:p w14:paraId="153C9A90" w14:textId="0CE31947" w:rsidR="00D675FA" w:rsidRPr="00900CEA" w:rsidRDefault="00900CEA" w:rsidP="00900CEA">
      <w:pPr>
        <w:pStyle w:val="Naslov3"/>
        <w:rPr>
          <w:sz w:val="20"/>
          <w:szCs w:val="20"/>
        </w:rPr>
      </w:pPr>
      <w:r w:rsidRPr="00900CEA">
        <w:rPr>
          <w:sz w:val="20"/>
          <w:szCs w:val="20"/>
        </w:rPr>
        <w:t>10.1.</w:t>
      </w:r>
      <w:r w:rsidR="00D675FA" w:rsidRPr="00900CEA">
        <w:rPr>
          <w:sz w:val="20"/>
          <w:szCs w:val="20"/>
        </w:rPr>
        <w:t>5 Skupni inšpekcijski nadzori oziroma sodelovanja:</w:t>
      </w:r>
    </w:p>
    <w:p w14:paraId="510232BF" w14:textId="77777777" w:rsidR="00D675FA" w:rsidRPr="00650E40" w:rsidRDefault="00D675FA" w:rsidP="00D675FA">
      <w:pPr>
        <w:rPr>
          <w:rFonts w:ascii="Arial" w:hAnsi="Arial" w:cs="Arial"/>
          <w:sz w:val="20"/>
          <w:szCs w:val="20"/>
          <w:lang w:eastAsia="sl-SI"/>
        </w:rPr>
      </w:pPr>
    </w:p>
    <w:p w14:paraId="5C619836" w14:textId="17F3BB7C" w:rsidR="00D675FA" w:rsidRPr="00650E40" w:rsidRDefault="00D675FA" w:rsidP="00900CEA">
      <w:pPr>
        <w:jc w:val="both"/>
        <w:rPr>
          <w:rFonts w:ascii="Arial" w:hAnsi="Arial" w:cs="Arial"/>
          <w:sz w:val="20"/>
          <w:szCs w:val="20"/>
          <w:lang w:eastAsia="sl-SI"/>
        </w:rPr>
      </w:pPr>
      <w:r w:rsidRPr="00650E40">
        <w:rPr>
          <w:rFonts w:ascii="Arial" w:hAnsi="Arial" w:cs="Arial"/>
          <w:sz w:val="20"/>
          <w:szCs w:val="20"/>
          <w:lang w:eastAsia="sl-SI"/>
        </w:rPr>
        <w:t>Redno sodelovanje z inšpekcijskimi službami</w:t>
      </w:r>
      <w:r w:rsidR="00900CEA">
        <w:rPr>
          <w:rFonts w:ascii="Arial" w:hAnsi="Arial" w:cs="Arial"/>
          <w:sz w:val="20"/>
          <w:szCs w:val="20"/>
          <w:lang w:eastAsia="sl-SI"/>
        </w:rPr>
        <w:t>,</w:t>
      </w:r>
      <w:r w:rsidRPr="00650E40">
        <w:rPr>
          <w:rFonts w:ascii="Arial" w:hAnsi="Arial" w:cs="Arial"/>
          <w:sz w:val="20"/>
          <w:szCs w:val="20"/>
          <w:lang w:eastAsia="sl-SI"/>
        </w:rPr>
        <w:t xml:space="preserve"> imenovanimi v vladno skupino za preprečevanje goljufivih praks v agroživilski verigi:</w:t>
      </w:r>
    </w:p>
    <w:p w14:paraId="0BD6B97D" w14:textId="69C8F42A" w:rsidR="00D675FA" w:rsidRPr="00900CEA" w:rsidRDefault="00900CEA" w:rsidP="001B0759">
      <w:pPr>
        <w:pStyle w:val="Odstavekseznama"/>
        <w:numPr>
          <w:ilvl w:val="0"/>
          <w:numId w:val="54"/>
        </w:numPr>
        <w:rPr>
          <w:rFonts w:ascii="Arial" w:hAnsi="Arial" w:cs="Arial"/>
          <w:sz w:val="20"/>
          <w:szCs w:val="20"/>
          <w:lang w:eastAsia="sl-SI"/>
        </w:rPr>
      </w:pPr>
      <w:r>
        <w:rPr>
          <w:rFonts w:ascii="Arial" w:hAnsi="Arial" w:cs="Arial"/>
          <w:sz w:val="20"/>
          <w:szCs w:val="20"/>
          <w:lang w:eastAsia="sl-SI"/>
        </w:rPr>
        <w:t xml:space="preserve">s </w:t>
      </w:r>
      <w:r w:rsidR="00D675FA" w:rsidRPr="00900CEA">
        <w:rPr>
          <w:rFonts w:ascii="Arial" w:hAnsi="Arial" w:cs="Arial"/>
          <w:sz w:val="20"/>
          <w:szCs w:val="20"/>
          <w:lang w:eastAsia="sl-SI"/>
        </w:rPr>
        <w:t>FURS pri nadzoru uvoza živil, živali, rastlinskega materiala, fitofarmacevtskih sredstev, pri ugotavljanju goljufivih praks na področju živil, živali</w:t>
      </w:r>
      <w:r>
        <w:rPr>
          <w:rFonts w:ascii="Arial" w:hAnsi="Arial" w:cs="Arial"/>
          <w:sz w:val="20"/>
          <w:szCs w:val="20"/>
          <w:lang w:eastAsia="sl-SI"/>
        </w:rPr>
        <w:t>,</w:t>
      </w:r>
    </w:p>
    <w:p w14:paraId="4796ADED" w14:textId="7DCD4301" w:rsidR="00D675FA" w:rsidRPr="00900CEA" w:rsidRDefault="00900CEA" w:rsidP="001B0759">
      <w:pPr>
        <w:pStyle w:val="Odstavekseznama"/>
        <w:numPr>
          <w:ilvl w:val="0"/>
          <w:numId w:val="54"/>
        </w:numPr>
        <w:rPr>
          <w:rFonts w:ascii="Arial" w:hAnsi="Arial" w:cs="Arial"/>
          <w:sz w:val="20"/>
          <w:szCs w:val="20"/>
          <w:lang w:eastAsia="sl-SI"/>
        </w:rPr>
      </w:pPr>
      <w:r>
        <w:rPr>
          <w:rFonts w:ascii="Arial" w:hAnsi="Arial" w:cs="Arial"/>
          <w:sz w:val="20"/>
          <w:szCs w:val="20"/>
          <w:lang w:eastAsia="sl-SI"/>
        </w:rPr>
        <w:t xml:space="preserve">s </w:t>
      </w:r>
      <w:r w:rsidR="00D675FA" w:rsidRPr="00900CEA">
        <w:rPr>
          <w:rFonts w:ascii="Arial" w:hAnsi="Arial" w:cs="Arial"/>
          <w:sz w:val="20"/>
          <w:szCs w:val="20"/>
          <w:lang w:eastAsia="sl-SI"/>
        </w:rPr>
        <w:t>TIRS, FURS, MIRS, IRSKGLR na področju prodaje proizvodov primarne pridelave na stojnicah (ob cestah)</w:t>
      </w:r>
      <w:r>
        <w:rPr>
          <w:rFonts w:ascii="Arial" w:hAnsi="Arial" w:cs="Arial"/>
          <w:sz w:val="20"/>
          <w:szCs w:val="20"/>
          <w:lang w:eastAsia="sl-SI"/>
        </w:rPr>
        <w:t>,</w:t>
      </w:r>
    </w:p>
    <w:p w14:paraId="7A9B3BCE" w14:textId="54B9B248" w:rsidR="00D675FA" w:rsidRPr="00900CEA" w:rsidRDefault="00900CEA" w:rsidP="001B0759">
      <w:pPr>
        <w:pStyle w:val="Odstavekseznama"/>
        <w:numPr>
          <w:ilvl w:val="0"/>
          <w:numId w:val="54"/>
        </w:numPr>
        <w:rPr>
          <w:rFonts w:ascii="Arial" w:hAnsi="Arial" w:cs="Arial"/>
          <w:sz w:val="20"/>
          <w:szCs w:val="20"/>
          <w:lang w:eastAsia="sl-SI"/>
        </w:rPr>
      </w:pPr>
      <w:r>
        <w:rPr>
          <w:rFonts w:ascii="Arial" w:hAnsi="Arial" w:cs="Arial"/>
          <w:sz w:val="20"/>
          <w:szCs w:val="20"/>
          <w:lang w:eastAsia="sl-SI"/>
        </w:rPr>
        <w:t xml:space="preserve">z </w:t>
      </w:r>
      <w:r w:rsidR="00D675FA" w:rsidRPr="00900CEA">
        <w:rPr>
          <w:rFonts w:ascii="Arial" w:hAnsi="Arial" w:cs="Arial"/>
          <w:sz w:val="20"/>
          <w:szCs w:val="20"/>
          <w:lang w:eastAsia="sl-SI"/>
        </w:rPr>
        <w:t>ZIRS glede nadzora nad surovinami za prehranska dopolnila</w:t>
      </w:r>
      <w:r>
        <w:rPr>
          <w:rFonts w:ascii="Arial" w:hAnsi="Arial" w:cs="Arial"/>
          <w:sz w:val="20"/>
          <w:szCs w:val="20"/>
          <w:lang w:eastAsia="sl-SI"/>
        </w:rPr>
        <w:t>,</w:t>
      </w:r>
    </w:p>
    <w:p w14:paraId="30523E74" w14:textId="60DBC530" w:rsidR="00D675FA" w:rsidRPr="00900CEA" w:rsidRDefault="00900CEA" w:rsidP="001B0759">
      <w:pPr>
        <w:pStyle w:val="Odstavekseznama"/>
        <w:numPr>
          <w:ilvl w:val="0"/>
          <w:numId w:val="54"/>
        </w:numPr>
        <w:rPr>
          <w:rFonts w:ascii="Arial" w:hAnsi="Arial" w:cs="Arial"/>
          <w:sz w:val="20"/>
          <w:szCs w:val="20"/>
          <w:lang w:eastAsia="sl-SI"/>
        </w:rPr>
      </w:pPr>
      <w:r>
        <w:rPr>
          <w:rFonts w:ascii="Arial" w:hAnsi="Arial" w:cs="Arial"/>
          <w:sz w:val="20"/>
          <w:szCs w:val="20"/>
          <w:lang w:eastAsia="sl-SI"/>
        </w:rPr>
        <w:t xml:space="preserve">z </w:t>
      </w:r>
      <w:r w:rsidR="00D675FA" w:rsidRPr="00900CEA">
        <w:rPr>
          <w:rFonts w:ascii="Arial" w:hAnsi="Arial" w:cs="Arial"/>
          <w:sz w:val="20"/>
          <w:szCs w:val="20"/>
          <w:lang w:eastAsia="sl-SI"/>
        </w:rPr>
        <w:t>IRSKGLR glede nadzora na področju primarne proizvodnje živil.</w:t>
      </w:r>
    </w:p>
    <w:p w14:paraId="5E32C247" w14:textId="77777777" w:rsidR="00D675FA" w:rsidRPr="00650E40" w:rsidRDefault="00D675FA" w:rsidP="00D675FA">
      <w:pPr>
        <w:rPr>
          <w:rFonts w:ascii="Arial" w:hAnsi="Arial" w:cs="Arial"/>
          <w:sz w:val="20"/>
          <w:szCs w:val="20"/>
          <w:lang w:eastAsia="sl-SI"/>
        </w:rPr>
      </w:pPr>
    </w:p>
    <w:p w14:paraId="7BD47E41" w14:textId="55E01694" w:rsidR="00CB1AB7" w:rsidRDefault="00D675FA" w:rsidP="00CB1AB7">
      <w:pPr>
        <w:jc w:val="both"/>
        <w:rPr>
          <w:sz w:val="20"/>
          <w:szCs w:val="20"/>
        </w:rPr>
      </w:pPr>
      <w:r w:rsidRPr="00650E40">
        <w:rPr>
          <w:rFonts w:ascii="Arial" w:hAnsi="Arial" w:cs="Arial"/>
          <w:sz w:val="20"/>
          <w:szCs w:val="20"/>
          <w:lang w:eastAsia="sl-SI"/>
        </w:rPr>
        <w:t>Redno sodelovanje s Policijo pri obravnavi nevarnih živali in kršitev predvsem Zakona o zaščiti živali</w:t>
      </w:r>
      <w:r w:rsidR="00900CEA">
        <w:rPr>
          <w:rFonts w:ascii="Arial" w:hAnsi="Arial" w:cs="Arial"/>
          <w:sz w:val="20"/>
          <w:szCs w:val="20"/>
          <w:lang w:eastAsia="sl-SI"/>
        </w:rPr>
        <w:t xml:space="preserve"> (</w:t>
      </w:r>
      <w:r w:rsidR="00900CEA" w:rsidRPr="00900CEA">
        <w:rPr>
          <w:rFonts w:ascii="Arial" w:hAnsi="Arial" w:cs="Arial"/>
          <w:sz w:val="20"/>
          <w:szCs w:val="20"/>
          <w:lang w:eastAsia="sl-SI"/>
        </w:rPr>
        <w:t xml:space="preserve">Uradni list RS, št. 38/13 – uradno prečiščeno besedilo, 21/18 – </w:t>
      </w:r>
      <w:proofErr w:type="spellStart"/>
      <w:r w:rsidR="00900CEA" w:rsidRPr="00900CEA">
        <w:rPr>
          <w:rFonts w:ascii="Arial" w:hAnsi="Arial" w:cs="Arial"/>
          <w:sz w:val="20"/>
          <w:szCs w:val="20"/>
          <w:lang w:eastAsia="sl-SI"/>
        </w:rPr>
        <w:t>ZNOrg</w:t>
      </w:r>
      <w:proofErr w:type="spellEnd"/>
      <w:r w:rsidR="00900CEA" w:rsidRPr="00900CEA">
        <w:rPr>
          <w:rFonts w:ascii="Arial" w:hAnsi="Arial" w:cs="Arial"/>
          <w:sz w:val="20"/>
          <w:szCs w:val="20"/>
          <w:lang w:eastAsia="sl-SI"/>
        </w:rPr>
        <w:t xml:space="preserve">, 92/20, 159/21, 109/23, 12/25 – </w:t>
      </w:r>
      <w:proofErr w:type="spellStart"/>
      <w:r w:rsidR="00900CEA" w:rsidRPr="00900CEA">
        <w:rPr>
          <w:rFonts w:ascii="Arial" w:hAnsi="Arial" w:cs="Arial"/>
          <w:sz w:val="20"/>
          <w:szCs w:val="20"/>
          <w:lang w:eastAsia="sl-SI"/>
        </w:rPr>
        <w:t>odl</w:t>
      </w:r>
      <w:proofErr w:type="spellEnd"/>
      <w:r w:rsidR="00900CEA" w:rsidRPr="00900CEA">
        <w:rPr>
          <w:rFonts w:ascii="Arial" w:hAnsi="Arial" w:cs="Arial"/>
          <w:sz w:val="20"/>
          <w:szCs w:val="20"/>
          <w:lang w:eastAsia="sl-SI"/>
        </w:rPr>
        <w:t>. US in 60/25</w:t>
      </w:r>
      <w:r w:rsidR="00900CEA">
        <w:rPr>
          <w:rFonts w:ascii="Arial" w:hAnsi="Arial" w:cs="Arial"/>
          <w:sz w:val="20"/>
          <w:szCs w:val="20"/>
          <w:lang w:eastAsia="sl-SI"/>
        </w:rPr>
        <w:t>)</w:t>
      </w:r>
      <w:r w:rsidRPr="00650E40">
        <w:rPr>
          <w:rFonts w:ascii="Arial" w:hAnsi="Arial" w:cs="Arial"/>
          <w:sz w:val="20"/>
          <w:szCs w:val="20"/>
          <w:lang w:eastAsia="sl-SI"/>
        </w:rPr>
        <w:t xml:space="preserve">, občasno sodelovanje s </w:t>
      </w:r>
      <w:r w:rsidR="00900CEA">
        <w:rPr>
          <w:rFonts w:ascii="Arial" w:hAnsi="Arial" w:cs="Arial"/>
          <w:sz w:val="20"/>
          <w:szCs w:val="20"/>
          <w:lang w:eastAsia="sl-SI"/>
        </w:rPr>
        <w:t>P</w:t>
      </w:r>
      <w:r w:rsidRPr="00650E40">
        <w:rPr>
          <w:rFonts w:ascii="Arial" w:hAnsi="Arial" w:cs="Arial"/>
          <w:sz w:val="20"/>
          <w:szCs w:val="20"/>
          <w:lang w:eastAsia="sl-SI"/>
        </w:rPr>
        <w:t>olicijo pri obravnavi primerov povezanih z uporabo prepovedanih substanc v živilih oz. živilom podobnih proizvodih.</w:t>
      </w:r>
      <w:r w:rsidR="00CB1AB7">
        <w:rPr>
          <w:rFonts w:ascii="Arial" w:hAnsi="Arial" w:cs="Arial"/>
          <w:sz w:val="20"/>
          <w:szCs w:val="20"/>
          <w:lang w:eastAsia="sl-SI"/>
        </w:rPr>
        <w:t xml:space="preserve"> </w:t>
      </w:r>
    </w:p>
    <w:p w14:paraId="07C95E51" w14:textId="36AD7D37" w:rsidR="00D675FA" w:rsidRPr="00CB1AB7" w:rsidRDefault="00CB1AB7" w:rsidP="00CB1AB7">
      <w:pPr>
        <w:pStyle w:val="Naslov3"/>
        <w:rPr>
          <w:sz w:val="20"/>
          <w:szCs w:val="20"/>
        </w:rPr>
      </w:pPr>
      <w:r w:rsidRPr="00CB1AB7">
        <w:rPr>
          <w:sz w:val="20"/>
          <w:szCs w:val="20"/>
        </w:rPr>
        <w:t>10.1.</w:t>
      </w:r>
      <w:r w:rsidR="00D675FA" w:rsidRPr="00CB1AB7">
        <w:rPr>
          <w:sz w:val="20"/>
          <w:szCs w:val="20"/>
        </w:rPr>
        <w:t xml:space="preserve">6 </w:t>
      </w:r>
      <w:r>
        <w:rPr>
          <w:sz w:val="20"/>
          <w:szCs w:val="20"/>
        </w:rPr>
        <w:t>O</w:t>
      </w:r>
      <w:r w:rsidRPr="00CB1AB7">
        <w:rPr>
          <w:sz w:val="20"/>
          <w:szCs w:val="20"/>
        </w:rPr>
        <w:t>cena o izvedbi:</w:t>
      </w:r>
    </w:p>
    <w:p w14:paraId="5A08B9D7" w14:textId="77777777" w:rsidR="00CB1AB7" w:rsidRDefault="00CB1AB7" w:rsidP="00D675FA">
      <w:pPr>
        <w:rPr>
          <w:rFonts w:ascii="Arial" w:hAnsi="Arial" w:cs="Arial"/>
          <w:sz w:val="20"/>
          <w:szCs w:val="20"/>
          <w:lang w:eastAsia="sl-SI"/>
        </w:rPr>
      </w:pPr>
    </w:p>
    <w:p w14:paraId="541DEA60" w14:textId="715EB9BF" w:rsidR="00D675FA" w:rsidRPr="00650E40" w:rsidRDefault="00D675FA" w:rsidP="00CB1AB7">
      <w:pPr>
        <w:jc w:val="both"/>
        <w:rPr>
          <w:rFonts w:ascii="Arial" w:hAnsi="Arial" w:cs="Arial"/>
          <w:sz w:val="20"/>
          <w:szCs w:val="20"/>
          <w:lang w:eastAsia="sl-SI"/>
        </w:rPr>
      </w:pPr>
      <w:r w:rsidRPr="00650E40">
        <w:rPr>
          <w:rFonts w:ascii="Arial" w:hAnsi="Arial" w:cs="Arial"/>
          <w:sz w:val="20"/>
          <w:szCs w:val="20"/>
          <w:lang w:eastAsia="sl-SI"/>
        </w:rPr>
        <w:t>Ocena o izvedbi strateških usmeritev in prioritet – Inšpekcija za varno hrano, veterinarstvo in varstvo rastlin v letu 2025:</w:t>
      </w:r>
    </w:p>
    <w:p w14:paraId="148C4624" w14:textId="71407FC2" w:rsidR="00D675FA" w:rsidRPr="00650E40" w:rsidRDefault="00D675FA" w:rsidP="00CB1AB7">
      <w:pPr>
        <w:jc w:val="both"/>
        <w:rPr>
          <w:rFonts w:ascii="Arial" w:hAnsi="Arial" w:cs="Arial"/>
          <w:sz w:val="20"/>
          <w:szCs w:val="20"/>
          <w:lang w:eastAsia="sl-SI"/>
        </w:rPr>
      </w:pPr>
      <w:r w:rsidRPr="00650E40">
        <w:rPr>
          <w:rFonts w:ascii="Arial" w:hAnsi="Arial" w:cs="Arial"/>
          <w:sz w:val="20"/>
          <w:szCs w:val="20"/>
          <w:lang w:eastAsia="sl-SI"/>
        </w:rPr>
        <w:t>Večina nalog, ki jih izvajajo uradni veterinarji in inšpektorji UVHVVR</w:t>
      </w:r>
      <w:r w:rsidR="00EA6B49">
        <w:rPr>
          <w:rFonts w:ascii="Arial" w:hAnsi="Arial" w:cs="Arial"/>
          <w:sz w:val="20"/>
          <w:szCs w:val="20"/>
          <w:lang w:eastAsia="sl-SI"/>
        </w:rPr>
        <w:t>,</w:t>
      </w:r>
      <w:r w:rsidRPr="00650E40">
        <w:rPr>
          <w:rFonts w:ascii="Arial" w:hAnsi="Arial" w:cs="Arial"/>
          <w:sz w:val="20"/>
          <w:szCs w:val="20"/>
          <w:lang w:eastAsia="sl-SI"/>
        </w:rPr>
        <w:t xml:space="preserve"> se izvaja glede na oceno tveganja. Izvedene so bile vse obvezne naloge</w:t>
      </w:r>
      <w:r w:rsidR="00EA6B49">
        <w:rPr>
          <w:rFonts w:ascii="Arial" w:hAnsi="Arial" w:cs="Arial"/>
          <w:sz w:val="20"/>
          <w:szCs w:val="20"/>
          <w:lang w:eastAsia="sl-SI"/>
        </w:rPr>
        <w:t>,</w:t>
      </w:r>
      <w:r w:rsidRPr="00650E40">
        <w:rPr>
          <w:rFonts w:ascii="Arial" w:hAnsi="Arial" w:cs="Arial"/>
          <w:sz w:val="20"/>
          <w:szCs w:val="20"/>
          <w:lang w:eastAsia="sl-SI"/>
        </w:rPr>
        <w:t xml:space="preserve"> potrebne za delovanje zavezancev. Ostali redni inšpekcijski pregledi po planu dela niso bili v celoti izvedeni predvsem na račun povečanega števila prijav in izrednih dogodkov (npr. izbruhi bolezni živali, izbruhi škodljivih organizmov rastlin). Povečuje se tudi število primerov ugotovljenih goljufivih praks ter najzahtevnejših primerov. Podaljševanje časa med rednimi inšpekcijskimi pregledi lahko poveča verjetnost za pojav neskladnosti, s tem pa se lahko veča možnost za nastanek tveganja za zdravje potrošnikov, pojav goljufivih praks v agroživilski verigi, večja stopnja neskladnosti živil, poslabšanje higienskih pogojev v različnih proizvodnih obratih, povečano je tveganje za pojav bolezni rastlin in živali. </w:t>
      </w:r>
    </w:p>
    <w:p w14:paraId="646B7FCF" w14:textId="1F99E6FD" w:rsidR="00D675FA" w:rsidRPr="00650E40" w:rsidRDefault="00D675FA" w:rsidP="00CB1AB7">
      <w:pPr>
        <w:jc w:val="both"/>
        <w:rPr>
          <w:rFonts w:ascii="Arial" w:hAnsi="Arial" w:cs="Arial"/>
          <w:sz w:val="20"/>
          <w:szCs w:val="20"/>
          <w:lang w:eastAsia="sl-SI"/>
        </w:rPr>
      </w:pPr>
      <w:r w:rsidRPr="00650E40">
        <w:rPr>
          <w:rFonts w:ascii="Arial" w:hAnsi="Arial" w:cs="Arial"/>
          <w:sz w:val="20"/>
          <w:szCs w:val="20"/>
          <w:lang w:eastAsia="sl-SI"/>
        </w:rPr>
        <w:t xml:space="preserve">Slovenski potrošniki so bili učinkovito, pravočasno in na primeren način obveščenih o vseh tveganjih, ki so bila odkrita v postopkih nadzora in so imela vpliv na končnega potrošnika. V skladu s sklepom </w:t>
      </w:r>
      <w:r w:rsidR="00044857">
        <w:rPr>
          <w:rFonts w:ascii="Arial" w:hAnsi="Arial" w:cs="Arial"/>
          <w:sz w:val="20"/>
          <w:szCs w:val="20"/>
          <w:lang w:eastAsia="sl-SI"/>
        </w:rPr>
        <w:t>V</w:t>
      </w:r>
      <w:r w:rsidRPr="00650E40">
        <w:rPr>
          <w:rFonts w:ascii="Arial" w:hAnsi="Arial" w:cs="Arial"/>
          <w:sz w:val="20"/>
          <w:szCs w:val="20"/>
          <w:lang w:eastAsia="sl-SI"/>
        </w:rPr>
        <w:t xml:space="preserve">lade </w:t>
      </w:r>
      <w:r w:rsidR="00044857">
        <w:rPr>
          <w:rFonts w:ascii="Arial" w:hAnsi="Arial" w:cs="Arial"/>
          <w:sz w:val="20"/>
          <w:szCs w:val="20"/>
          <w:lang w:eastAsia="sl-SI"/>
        </w:rPr>
        <w:t xml:space="preserve">RS </w:t>
      </w:r>
      <w:r w:rsidRPr="00650E40">
        <w:rPr>
          <w:rFonts w:ascii="Arial" w:hAnsi="Arial" w:cs="Arial"/>
          <w:sz w:val="20"/>
          <w:szCs w:val="20"/>
          <w:lang w:eastAsia="sl-SI"/>
        </w:rPr>
        <w:t>je bilo obveščanje potrošnikov o tveganjih dopolnjeno, tako, da se potrošnike redno obvešča tudi o neskladnih rezultatih laboratorijskih preiskav živil.</w:t>
      </w:r>
    </w:p>
    <w:p w14:paraId="75C8CE34" w14:textId="574E84E5" w:rsidR="00D675FA" w:rsidRPr="00650E40" w:rsidRDefault="00D675FA" w:rsidP="00044857">
      <w:pPr>
        <w:jc w:val="both"/>
        <w:rPr>
          <w:rFonts w:ascii="Arial" w:hAnsi="Arial" w:cs="Arial"/>
          <w:sz w:val="20"/>
          <w:szCs w:val="20"/>
          <w:lang w:eastAsia="sl-SI"/>
        </w:rPr>
      </w:pPr>
      <w:r w:rsidRPr="00650E40">
        <w:rPr>
          <w:rFonts w:ascii="Arial" w:hAnsi="Arial" w:cs="Arial"/>
          <w:sz w:val="20"/>
          <w:szCs w:val="20"/>
          <w:lang w:eastAsia="sl-SI"/>
        </w:rPr>
        <w:t>V letu 2025 so bili nadzori učinkoviti, saj so bila odkrita tveganja v postopkih nadzora obvladana oziroma znižana na sprejemljiv nivo. Inšpekcija je izrekala upravno inšpekcijske ukrepe za odpravo odkritih neskladij in izrekla predpisane globe za ugotovljene prekrške v skladu z zakoni.</w:t>
      </w:r>
      <w:r w:rsidR="00875859" w:rsidRPr="00650E40">
        <w:rPr>
          <w:rFonts w:ascii="Arial" w:hAnsi="Arial" w:cs="Arial"/>
          <w:sz w:val="20"/>
          <w:szCs w:val="20"/>
          <w:lang w:eastAsia="sl-SI"/>
        </w:rPr>
        <w:t xml:space="preserve">  </w:t>
      </w:r>
      <w:r w:rsidRPr="00650E40">
        <w:rPr>
          <w:rFonts w:ascii="Arial" w:hAnsi="Arial" w:cs="Arial"/>
          <w:sz w:val="20"/>
          <w:szCs w:val="20"/>
          <w:lang w:eastAsia="sl-SI"/>
        </w:rPr>
        <w:t xml:space="preserve">             </w:t>
      </w:r>
    </w:p>
    <w:p w14:paraId="339B9A20" w14:textId="0A231F3F" w:rsidR="00D675FA" w:rsidRPr="00650E40" w:rsidRDefault="00D675FA" w:rsidP="00D675FA">
      <w:pPr>
        <w:rPr>
          <w:rFonts w:ascii="Arial" w:hAnsi="Arial" w:cs="Arial"/>
          <w:sz w:val="20"/>
          <w:szCs w:val="20"/>
          <w:lang w:eastAsia="sl-SI"/>
        </w:rPr>
      </w:pPr>
      <w:r w:rsidRPr="00650E40">
        <w:rPr>
          <w:rFonts w:ascii="Arial" w:hAnsi="Arial" w:cs="Arial"/>
          <w:sz w:val="20"/>
          <w:szCs w:val="20"/>
          <w:lang w:eastAsia="sl-SI"/>
        </w:rPr>
        <w:t xml:space="preserve">                     </w:t>
      </w:r>
    </w:p>
    <w:p w14:paraId="56C46CEA" w14:textId="6145A59B" w:rsidR="00327438" w:rsidRPr="00650E40" w:rsidRDefault="00327438" w:rsidP="00327438">
      <w:pPr>
        <w:pStyle w:val="Naslov2"/>
        <w:rPr>
          <w:i w:val="0"/>
          <w:iCs w:val="0"/>
          <w:sz w:val="20"/>
          <w:szCs w:val="20"/>
        </w:rPr>
      </w:pPr>
      <w:bookmarkStart w:id="34" w:name="_Toc221689729"/>
      <w:r w:rsidRPr="00650E40">
        <w:rPr>
          <w:i w:val="0"/>
          <w:iCs w:val="0"/>
          <w:sz w:val="20"/>
          <w:szCs w:val="20"/>
        </w:rPr>
        <w:t>10.2 INŠPEKTORAT REPUBLIKE SLOVENIJE ZA KMETIJSTVO, GOZDARSTVO</w:t>
      </w:r>
      <w:r w:rsidR="002B30AC">
        <w:rPr>
          <w:i w:val="0"/>
          <w:iCs w:val="0"/>
          <w:sz w:val="20"/>
          <w:szCs w:val="20"/>
        </w:rPr>
        <w:t>, LOVSTVO</w:t>
      </w:r>
      <w:r w:rsidRPr="00650E40">
        <w:rPr>
          <w:i w:val="0"/>
          <w:iCs w:val="0"/>
          <w:sz w:val="20"/>
          <w:szCs w:val="20"/>
        </w:rPr>
        <w:t xml:space="preserve"> IN RIBIŠTVO</w:t>
      </w:r>
      <w:bookmarkEnd w:id="34"/>
    </w:p>
    <w:p w14:paraId="477DD691" w14:textId="77777777" w:rsidR="00D675FA" w:rsidRPr="00650E40" w:rsidRDefault="00D675FA" w:rsidP="00D675FA">
      <w:pPr>
        <w:rPr>
          <w:rFonts w:ascii="Arial" w:hAnsi="Arial" w:cs="Arial"/>
          <w:sz w:val="20"/>
          <w:szCs w:val="20"/>
          <w:lang w:eastAsia="sl-SI"/>
        </w:rPr>
      </w:pPr>
    </w:p>
    <w:p w14:paraId="4DB3EEEF" w14:textId="775B0B75" w:rsidR="00993B8B" w:rsidRPr="00993B8B" w:rsidRDefault="00993B8B" w:rsidP="00993B8B">
      <w:pPr>
        <w:pStyle w:val="Naslov3"/>
        <w:rPr>
          <w:sz w:val="20"/>
          <w:szCs w:val="20"/>
        </w:rPr>
      </w:pPr>
      <w:r w:rsidRPr="00993B8B">
        <w:rPr>
          <w:sz w:val="20"/>
          <w:szCs w:val="20"/>
        </w:rPr>
        <w:lastRenderedPageBreak/>
        <w:t>10.2.1 Sistemski inšpekcijski nadzori:</w:t>
      </w:r>
    </w:p>
    <w:p w14:paraId="7A9C392D" w14:textId="77777777" w:rsidR="00993B8B" w:rsidRDefault="00993B8B" w:rsidP="00993B8B">
      <w:pPr>
        <w:rPr>
          <w:rFonts w:ascii="Arial" w:hAnsi="Arial" w:cs="Arial"/>
          <w:sz w:val="20"/>
          <w:szCs w:val="20"/>
        </w:rPr>
      </w:pPr>
    </w:p>
    <w:p w14:paraId="7E5291B6" w14:textId="3460A4BA" w:rsidR="00875859" w:rsidRPr="00993B8B" w:rsidRDefault="00875859" w:rsidP="00993B8B">
      <w:pPr>
        <w:jc w:val="both"/>
        <w:rPr>
          <w:rFonts w:ascii="Arial" w:hAnsi="Arial" w:cs="Arial"/>
          <w:sz w:val="20"/>
          <w:szCs w:val="20"/>
        </w:rPr>
      </w:pPr>
      <w:r w:rsidRPr="00993B8B">
        <w:rPr>
          <w:rFonts w:ascii="Arial" w:hAnsi="Arial" w:cs="Arial"/>
          <w:sz w:val="20"/>
          <w:szCs w:val="20"/>
        </w:rPr>
        <w:t xml:space="preserve">Sistemski inšpekcijski nadzori so se v letu 2025 izvajali v skladu s Strateškimi usmeritvami in prioritetami IRSKGLR v letu 2025. </w:t>
      </w:r>
    </w:p>
    <w:p w14:paraId="7FC72AD5" w14:textId="02BDAFED" w:rsidR="00993B8B" w:rsidRPr="00993B8B" w:rsidRDefault="00993B8B" w:rsidP="00993B8B">
      <w:pPr>
        <w:pStyle w:val="Naslov3"/>
        <w:rPr>
          <w:sz w:val="20"/>
          <w:szCs w:val="20"/>
        </w:rPr>
      </w:pPr>
      <w:r w:rsidRPr="00993B8B">
        <w:rPr>
          <w:sz w:val="20"/>
          <w:szCs w:val="20"/>
        </w:rPr>
        <w:t>10.2.</w:t>
      </w:r>
      <w:r w:rsidR="00875859" w:rsidRPr="00993B8B">
        <w:rPr>
          <w:sz w:val="20"/>
          <w:szCs w:val="20"/>
        </w:rPr>
        <w:t>2</w:t>
      </w:r>
      <w:r w:rsidRPr="00993B8B">
        <w:rPr>
          <w:sz w:val="20"/>
          <w:szCs w:val="20"/>
        </w:rPr>
        <w:t xml:space="preserve"> Prioritetni inšpekcijski nadzori na osnovi prejetih pobud in prijav:</w:t>
      </w:r>
    </w:p>
    <w:p w14:paraId="66009A6E" w14:textId="77777777" w:rsidR="00993B8B" w:rsidRPr="00993B8B" w:rsidRDefault="00993B8B" w:rsidP="00993B8B">
      <w:pPr>
        <w:rPr>
          <w:lang w:eastAsia="sl-SI"/>
        </w:rPr>
      </w:pPr>
    </w:p>
    <w:p w14:paraId="44DD0FAC" w14:textId="564A69BC" w:rsidR="00875859" w:rsidRPr="00650E40" w:rsidRDefault="00875859" w:rsidP="00993B8B">
      <w:pPr>
        <w:jc w:val="both"/>
        <w:rPr>
          <w:rFonts w:ascii="Arial" w:hAnsi="Arial" w:cs="Arial"/>
          <w:sz w:val="20"/>
          <w:szCs w:val="20"/>
          <w:lang w:eastAsia="sl-SI"/>
        </w:rPr>
      </w:pPr>
      <w:r w:rsidRPr="00650E40">
        <w:rPr>
          <w:rFonts w:ascii="Arial" w:hAnsi="Arial" w:cs="Arial"/>
          <w:sz w:val="20"/>
          <w:szCs w:val="20"/>
          <w:lang w:eastAsia="sl-SI"/>
        </w:rPr>
        <w:t>Prioritetni inšpekcijski nadzori na osnovi prejetih pobud in prijav so se izvajali v skladu  s Strateškimi usmeritvami in prioritetami IRSKGLR v letu 2025.</w:t>
      </w:r>
    </w:p>
    <w:p w14:paraId="06F4BC7E" w14:textId="28562C21" w:rsidR="00993B8B" w:rsidRPr="00993B8B" w:rsidRDefault="00993B8B" w:rsidP="00993B8B">
      <w:pPr>
        <w:pStyle w:val="Naslov3"/>
        <w:rPr>
          <w:sz w:val="20"/>
          <w:szCs w:val="20"/>
        </w:rPr>
      </w:pPr>
      <w:r w:rsidRPr="00993B8B">
        <w:rPr>
          <w:sz w:val="20"/>
          <w:szCs w:val="20"/>
        </w:rPr>
        <w:t>10.2.3 Inšpekcijski nadzor na podlagi ostalih prejetih pobud in prijav, ki niso bili določeni kot prioritetni:</w:t>
      </w:r>
    </w:p>
    <w:p w14:paraId="556B038A" w14:textId="77777777" w:rsidR="00993B8B" w:rsidRDefault="00993B8B" w:rsidP="00993B8B">
      <w:pPr>
        <w:jc w:val="both"/>
        <w:rPr>
          <w:rFonts w:ascii="Arial" w:hAnsi="Arial" w:cs="Arial"/>
          <w:sz w:val="20"/>
          <w:szCs w:val="20"/>
          <w:lang w:eastAsia="sl-SI"/>
        </w:rPr>
      </w:pPr>
    </w:p>
    <w:p w14:paraId="2BAD3B81" w14:textId="31E9122D" w:rsidR="00875859" w:rsidRPr="00650E40" w:rsidRDefault="00875859" w:rsidP="00993B8B">
      <w:pPr>
        <w:jc w:val="both"/>
        <w:rPr>
          <w:rFonts w:ascii="Arial" w:hAnsi="Arial" w:cs="Arial"/>
          <w:sz w:val="20"/>
          <w:szCs w:val="20"/>
          <w:lang w:eastAsia="sl-SI"/>
        </w:rPr>
      </w:pPr>
      <w:r w:rsidRPr="00650E40">
        <w:rPr>
          <w:rFonts w:ascii="Arial" w:hAnsi="Arial" w:cs="Arial"/>
          <w:sz w:val="20"/>
          <w:szCs w:val="20"/>
          <w:lang w:eastAsia="sl-SI"/>
        </w:rPr>
        <w:t>Inšpekcijski nadzori na podlagi ostalih prejetih pobud in prijav, ki niso bili določeni kot prioritetni, so se izvajali v skladu s Strateškimi usmeritvami in prioritetami IRSKGLR v letu 2025.</w:t>
      </w:r>
    </w:p>
    <w:p w14:paraId="2DD3D041" w14:textId="77777777" w:rsidR="00993B8B" w:rsidRDefault="00993B8B" w:rsidP="00993B8B">
      <w:pPr>
        <w:jc w:val="both"/>
        <w:rPr>
          <w:rFonts w:ascii="Arial" w:hAnsi="Arial" w:cs="Arial"/>
          <w:sz w:val="20"/>
          <w:szCs w:val="20"/>
          <w:lang w:eastAsia="sl-SI"/>
        </w:rPr>
      </w:pPr>
    </w:p>
    <w:p w14:paraId="70D198F9" w14:textId="7F77B125" w:rsidR="00875859" w:rsidRPr="00650E40" w:rsidRDefault="00875859" w:rsidP="00993B8B">
      <w:pPr>
        <w:jc w:val="both"/>
        <w:rPr>
          <w:rFonts w:ascii="Arial" w:hAnsi="Arial" w:cs="Arial"/>
          <w:sz w:val="20"/>
          <w:szCs w:val="20"/>
          <w:lang w:eastAsia="sl-SI"/>
        </w:rPr>
      </w:pPr>
      <w:r w:rsidRPr="00650E40">
        <w:rPr>
          <w:rFonts w:ascii="Arial" w:hAnsi="Arial" w:cs="Arial"/>
          <w:sz w:val="20"/>
          <w:szCs w:val="20"/>
          <w:lang w:eastAsia="sl-SI"/>
        </w:rPr>
        <w:t xml:space="preserve">*Podatki za </w:t>
      </w:r>
      <w:r w:rsidR="00993B8B">
        <w:rPr>
          <w:rFonts w:ascii="Arial" w:hAnsi="Arial" w:cs="Arial"/>
          <w:sz w:val="20"/>
          <w:szCs w:val="20"/>
          <w:lang w:eastAsia="sl-SI"/>
        </w:rPr>
        <w:t>točke: 10.2.1, 10.2.2 in 10.2.3</w:t>
      </w:r>
      <w:r w:rsidRPr="00650E40">
        <w:rPr>
          <w:rFonts w:ascii="Arial" w:hAnsi="Arial" w:cs="Arial"/>
          <w:sz w:val="20"/>
          <w:szCs w:val="20"/>
          <w:lang w:eastAsia="sl-SI"/>
        </w:rPr>
        <w:t xml:space="preserve"> so povzeti iz informacijskega sistema za evidentiranje dokumentarnega gradiva in so navedeni za vse inšpekcijske nadzore skupaj (sistemski, prioritetni in ostali), ker informacijski sistem ne omogoča prikaza ločenih podatkov.</w:t>
      </w:r>
    </w:p>
    <w:p w14:paraId="33E68B5C" w14:textId="77777777" w:rsidR="00875859" w:rsidRPr="00650E40" w:rsidRDefault="00875859" w:rsidP="00875859">
      <w:pPr>
        <w:rPr>
          <w:rFonts w:ascii="Arial" w:hAnsi="Arial" w:cs="Arial"/>
          <w:sz w:val="20"/>
          <w:szCs w:val="20"/>
          <w:lang w:eastAsia="sl-SI"/>
        </w:rPr>
      </w:pPr>
    </w:p>
    <w:p w14:paraId="2E7D087D" w14:textId="4280A748"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A.</w:t>
      </w:r>
      <w:r w:rsidRPr="00650E40">
        <w:rPr>
          <w:rFonts w:ascii="Arial" w:hAnsi="Arial" w:cs="Arial"/>
          <w:sz w:val="20"/>
          <w:szCs w:val="20"/>
          <w:lang w:eastAsia="sl-SI"/>
        </w:rPr>
        <w:tab/>
      </w:r>
      <w:r w:rsidR="00993B8B" w:rsidRPr="00650E40">
        <w:rPr>
          <w:rFonts w:ascii="Arial" w:hAnsi="Arial" w:cs="Arial"/>
          <w:sz w:val="20"/>
          <w:szCs w:val="20"/>
          <w:lang w:eastAsia="sl-SI"/>
        </w:rPr>
        <w:t>INŠPEKCIJA ZA GOZDARSTVO</w:t>
      </w:r>
    </w:p>
    <w:p w14:paraId="0DBB6281" w14:textId="5445DED5" w:rsidR="00875859" w:rsidRPr="00993B8B" w:rsidRDefault="00875859" w:rsidP="001B0759">
      <w:pPr>
        <w:pStyle w:val="Odstavekseznama"/>
        <w:numPr>
          <w:ilvl w:val="0"/>
          <w:numId w:val="55"/>
        </w:numPr>
        <w:rPr>
          <w:rFonts w:ascii="Arial" w:hAnsi="Arial" w:cs="Arial"/>
          <w:sz w:val="20"/>
          <w:szCs w:val="20"/>
          <w:lang w:eastAsia="sl-SI"/>
        </w:rPr>
      </w:pPr>
      <w:r w:rsidRPr="00993B8B">
        <w:rPr>
          <w:rFonts w:ascii="Arial" w:hAnsi="Arial" w:cs="Arial"/>
          <w:sz w:val="20"/>
          <w:szCs w:val="20"/>
          <w:lang w:eastAsia="sl-SI"/>
        </w:rPr>
        <w:t>1765 pregledov</w:t>
      </w:r>
    </w:p>
    <w:p w14:paraId="68BEA017" w14:textId="4640758D" w:rsidR="00875859" w:rsidRPr="00993B8B" w:rsidRDefault="00875859" w:rsidP="001B0759">
      <w:pPr>
        <w:pStyle w:val="Odstavekseznama"/>
        <w:numPr>
          <w:ilvl w:val="0"/>
          <w:numId w:val="55"/>
        </w:numPr>
        <w:rPr>
          <w:rFonts w:ascii="Arial" w:hAnsi="Arial" w:cs="Arial"/>
          <w:sz w:val="20"/>
          <w:szCs w:val="20"/>
          <w:lang w:eastAsia="sl-SI"/>
        </w:rPr>
      </w:pPr>
      <w:r w:rsidRPr="00993B8B">
        <w:rPr>
          <w:rFonts w:ascii="Arial" w:hAnsi="Arial" w:cs="Arial"/>
          <w:sz w:val="20"/>
          <w:szCs w:val="20"/>
          <w:lang w:eastAsia="sl-SI"/>
        </w:rPr>
        <w:t>70 opozoril po ZIN</w:t>
      </w:r>
    </w:p>
    <w:p w14:paraId="74107927" w14:textId="00142BFE" w:rsidR="00875859" w:rsidRPr="00993B8B" w:rsidRDefault="00875859" w:rsidP="001B0759">
      <w:pPr>
        <w:pStyle w:val="Odstavekseznama"/>
        <w:numPr>
          <w:ilvl w:val="0"/>
          <w:numId w:val="55"/>
        </w:numPr>
        <w:rPr>
          <w:rFonts w:ascii="Arial" w:hAnsi="Arial" w:cs="Arial"/>
          <w:sz w:val="20"/>
          <w:szCs w:val="20"/>
          <w:lang w:eastAsia="sl-SI"/>
        </w:rPr>
      </w:pPr>
      <w:r w:rsidRPr="00993B8B">
        <w:rPr>
          <w:rFonts w:ascii="Arial" w:hAnsi="Arial" w:cs="Arial"/>
          <w:sz w:val="20"/>
          <w:szCs w:val="20"/>
          <w:lang w:eastAsia="sl-SI"/>
        </w:rPr>
        <w:t>95 upravnih inšpekcijskih odločb</w:t>
      </w:r>
    </w:p>
    <w:p w14:paraId="3704D577" w14:textId="77777777" w:rsidR="00875859" w:rsidRPr="00650E40" w:rsidRDefault="00875859" w:rsidP="00875859">
      <w:pPr>
        <w:rPr>
          <w:rFonts w:ascii="Arial" w:hAnsi="Arial" w:cs="Arial"/>
          <w:sz w:val="20"/>
          <w:szCs w:val="20"/>
          <w:lang w:eastAsia="sl-SI"/>
        </w:rPr>
      </w:pPr>
    </w:p>
    <w:p w14:paraId="4F7DF94A" w14:textId="3E9471F7"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B.</w:t>
      </w:r>
      <w:r w:rsidRPr="00650E40">
        <w:rPr>
          <w:rFonts w:ascii="Arial" w:hAnsi="Arial" w:cs="Arial"/>
          <w:sz w:val="20"/>
          <w:szCs w:val="20"/>
          <w:lang w:eastAsia="sl-SI"/>
        </w:rPr>
        <w:tab/>
      </w:r>
      <w:r w:rsidR="00993B8B" w:rsidRPr="00650E40">
        <w:rPr>
          <w:rFonts w:ascii="Arial" w:hAnsi="Arial" w:cs="Arial"/>
          <w:sz w:val="20"/>
          <w:szCs w:val="20"/>
          <w:lang w:eastAsia="sl-SI"/>
        </w:rPr>
        <w:t>INŠPEKCIJA ZA KMETIJSTVO</w:t>
      </w:r>
    </w:p>
    <w:p w14:paraId="2ED17B87" w14:textId="21C259D0" w:rsidR="00875859" w:rsidRPr="00993B8B" w:rsidRDefault="00875859" w:rsidP="001B0759">
      <w:pPr>
        <w:pStyle w:val="Odstavekseznama"/>
        <w:numPr>
          <w:ilvl w:val="0"/>
          <w:numId w:val="56"/>
        </w:numPr>
        <w:rPr>
          <w:rFonts w:ascii="Arial" w:hAnsi="Arial" w:cs="Arial"/>
          <w:sz w:val="20"/>
          <w:szCs w:val="20"/>
          <w:lang w:eastAsia="sl-SI"/>
        </w:rPr>
      </w:pPr>
      <w:r w:rsidRPr="00993B8B">
        <w:rPr>
          <w:rFonts w:ascii="Arial" w:hAnsi="Arial" w:cs="Arial"/>
          <w:sz w:val="20"/>
          <w:szCs w:val="20"/>
          <w:lang w:eastAsia="sl-SI"/>
        </w:rPr>
        <w:t>5496 pregledov</w:t>
      </w:r>
    </w:p>
    <w:p w14:paraId="357CB63F" w14:textId="4A9A539D" w:rsidR="00875859" w:rsidRPr="00993B8B" w:rsidRDefault="00875859" w:rsidP="001B0759">
      <w:pPr>
        <w:pStyle w:val="Odstavekseznama"/>
        <w:numPr>
          <w:ilvl w:val="0"/>
          <w:numId w:val="56"/>
        </w:numPr>
        <w:rPr>
          <w:rFonts w:ascii="Arial" w:hAnsi="Arial" w:cs="Arial"/>
          <w:sz w:val="20"/>
          <w:szCs w:val="20"/>
          <w:lang w:eastAsia="sl-SI"/>
        </w:rPr>
      </w:pPr>
      <w:r w:rsidRPr="00993B8B">
        <w:rPr>
          <w:rFonts w:ascii="Arial" w:hAnsi="Arial" w:cs="Arial"/>
          <w:sz w:val="20"/>
          <w:szCs w:val="20"/>
          <w:lang w:eastAsia="sl-SI"/>
        </w:rPr>
        <w:t>31 opozoril po ZIN</w:t>
      </w:r>
    </w:p>
    <w:p w14:paraId="0C685E50" w14:textId="1871015D" w:rsidR="00875859" w:rsidRPr="00993B8B" w:rsidRDefault="00875859" w:rsidP="001B0759">
      <w:pPr>
        <w:pStyle w:val="Odstavekseznama"/>
        <w:numPr>
          <w:ilvl w:val="0"/>
          <w:numId w:val="56"/>
        </w:numPr>
        <w:rPr>
          <w:rFonts w:ascii="Arial" w:hAnsi="Arial" w:cs="Arial"/>
          <w:sz w:val="20"/>
          <w:szCs w:val="20"/>
          <w:lang w:eastAsia="sl-SI"/>
        </w:rPr>
      </w:pPr>
      <w:r w:rsidRPr="00993B8B">
        <w:rPr>
          <w:rFonts w:ascii="Arial" w:hAnsi="Arial" w:cs="Arial"/>
          <w:sz w:val="20"/>
          <w:szCs w:val="20"/>
          <w:lang w:eastAsia="sl-SI"/>
        </w:rPr>
        <w:t>683 upravnih inšpekcijskih odločb</w:t>
      </w:r>
    </w:p>
    <w:p w14:paraId="1AF6EB39" w14:textId="77777777" w:rsidR="00875859" w:rsidRPr="00650E40" w:rsidRDefault="00875859" w:rsidP="00875859">
      <w:pPr>
        <w:rPr>
          <w:rFonts w:ascii="Arial" w:hAnsi="Arial" w:cs="Arial"/>
          <w:sz w:val="20"/>
          <w:szCs w:val="20"/>
          <w:lang w:eastAsia="sl-SI"/>
        </w:rPr>
      </w:pPr>
    </w:p>
    <w:p w14:paraId="0DAA9A1D" w14:textId="6DD95FC2"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C.</w:t>
      </w:r>
      <w:r w:rsidRPr="00650E40">
        <w:rPr>
          <w:rFonts w:ascii="Arial" w:hAnsi="Arial" w:cs="Arial"/>
          <w:sz w:val="20"/>
          <w:szCs w:val="20"/>
          <w:lang w:eastAsia="sl-SI"/>
        </w:rPr>
        <w:tab/>
      </w:r>
      <w:r w:rsidR="00993B8B" w:rsidRPr="00650E40">
        <w:rPr>
          <w:rFonts w:ascii="Arial" w:hAnsi="Arial" w:cs="Arial"/>
          <w:sz w:val="20"/>
          <w:szCs w:val="20"/>
          <w:lang w:eastAsia="sl-SI"/>
        </w:rPr>
        <w:t>INŠPEKCIJA ZA LOVSTVO IN RIBIŠTVO</w:t>
      </w:r>
    </w:p>
    <w:p w14:paraId="64E70B0C" w14:textId="5FE70494" w:rsidR="00875859" w:rsidRPr="00993B8B" w:rsidRDefault="00875859" w:rsidP="001B0759">
      <w:pPr>
        <w:pStyle w:val="Odstavekseznama"/>
        <w:numPr>
          <w:ilvl w:val="0"/>
          <w:numId w:val="57"/>
        </w:numPr>
        <w:rPr>
          <w:rFonts w:ascii="Arial" w:hAnsi="Arial" w:cs="Arial"/>
          <w:sz w:val="20"/>
          <w:szCs w:val="20"/>
          <w:lang w:eastAsia="sl-SI"/>
        </w:rPr>
      </w:pPr>
      <w:r w:rsidRPr="00993B8B">
        <w:rPr>
          <w:rFonts w:ascii="Arial" w:hAnsi="Arial" w:cs="Arial"/>
          <w:sz w:val="20"/>
          <w:szCs w:val="20"/>
          <w:lang w:eastAsia="sl-SI"/>
        </w:rPr>
        <w:t>1113 pregledov</w:t>
      </w:r>
    </w:p>
    <w:p w14:paraId="0E9FB443" w14:textId="403F6E34" w:rsidR="00875859" w:rsidRPr="00993B8B" w:rsidRDefault="00875859" w:rsidP="001B0759">
      <w:pPr>
        <w:pStyle w:val="Odstavekseznama"/>
        <w:numPr>
          <w:ilvl w:val="0"/>
          <w:numId w:val="57"/>
        </w:numPr>
        <w:rPr>
          <w:rFonts w:ascii="Arial" w:hAnsi="Arial" w:cs="Arial"/>
          <w:sz w:val="20"/>
          <w:szCs w:val="20"/>
          <w:lang w:eastAsia="sl-SI"/>
        </w:rPr>
      </w:pPr>
      <w:r w:rsidRPr="00993B8B">
        <w:rPr>
          <w:rFonts w:ascii="Arial" w:hAnsi="Arial" w:cs="Arial"/>
          <w:sz w:val="20"/>
          <w:szCs w:val="20"/>
          <w:lang w:eastAsia="sl-SI"/>
        </w:rPr>
        <w:t>31 opozoril po ZIN</w:t>
      </w:r>
    </w:p>
    <w:p w14:paraId="1FD32D35" w14:textId="2414826C" w:rsidR="00875859" w:rsidRPr="00993B8B" w:rsidRDefault="00875859" w:rsidP="001B0759">
      <w:pPr>
        <w:pStyle w:val="Odstavekseznama"/>
        <w:numPr>
          <w:ilvl w:val="0"/>
          <w:numId w:val="57"/>
        </w:numPr>
        <w:rPr>
          <w:rFonts w:ascii="Arial" w:hAnsi="Arial" w:cs="Arial"/>
          <w:sz w:val="20"/>
          <w:szCs w:val="20"/>
          <w:lang w:eastAsia="sl-SI"/>
        </w:rPr>
      </w:pPr>
      <w:r w:rsidRPr="00993B8B">
        <w:rPr>
          <w:rFonts w:ascii="Arial" w:hAnsi="Arial" w:cs="Arial"/>
          <w:sz w:val="20"/>
          <w:szCs w:val="20"/>
          <w:lang w:eastAsia="sl-SI"/>
        </w:rPr>
        <w:t>84 upravnih inšpekcijskih odločb</w:t>
      </w:r>
    </w:p>
    <w:p w14:paraId="037A0CF2" w14:textId="77777777" w:rsidR="00875859" w:rsidRPr="00650E40" w:rsidRDefault="00875859" w:rsidP="00875859">
      <w:pPr>
        <w:rPr>
          <w:rFonts w:ascii="Arial" w:hAnsi="Arial" w:cs="Arial"/>
          <w:sz w:val="20"/>
          <w:szCs w:val="20"/>
          <w:lang w:eastAsia="sl-SI"/>
        </w:rPr>
      </w:pPr>
    </w:p>
    <w:p w14:paraId="7C4F4659" w14:textId="5188A160"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D.</w:t>
      </w:r>
      <w:r w:rsidRPr="00650E40">
        <w:rPr>
          <w:rFonts w:ascii="Arial" w:hAnsi="Arial" w:cs="Arial"/>
          <w:sz w:val="20"/>
          <w:szCs w:val="20"/>
          <w:lang w:eastAsia="sl-SI"/>
        </w:rPr>
        <w:tab/>
      </w:r>
      <w:r w:rsidR="00993B8B" w:rsidRPr="00650E40">
        <w:rPr>
          <w:rFonts w:ascii="Arial" w:hAnsi="Arial" w:cs="Arial"/>
          <w:sz w:val="20"/>
          <w:szCs w:val="20"/>
          <w:lang w:eastAsia="sl-SI"/>
        </w:rPr>
        <w:t>INŠPEKCIJA ZA VINARSTVO</w:t>
      </w:r>
    </w:p>
    <w:p w14:paraId="084ACB82" w14:textId="441A9D1A" w:rsidR="00875859" w:rsidRPr="00993B8B" w:rsidRDefault="00875859" w:rsidP="001B0759">
      <w:pPr>
        <w:pStyle w:val="Odstavekseznama"/>
        <w:numPr>
          <w:ilvl w:val="0"/>
          <w:numId w:val="58"/>
        </w:numPr>
        <w:rPr>
          <w:rFonts w:ascii="Arial" w:hAnsi="Arial" w:cs="Arial"/>
          <w:sz w:val="20"/>
          <w:szCs w:val="20"/>
          <w:lang w:eastAsia="sl-SI"/>
        </w:rPr>
      </w:pPr>
      <w:r w:rsidRPr="00993B8B">
        <w:rPr>
          <w:rFonts w:ascii="Arial" w:hAnsi="Arial" w:cs="Arial"/>
          <w:sz w:val="20"/>
          <w:szCs w:val="20"/>
          <w:lang w:eastAsia="sl-SI"/>
        </w:rPr>
        <w:t>1836 pregledov</w:t>
      </w:r>
    </w:p>
    <w:p w14:paraId="386DE16A" w14:textId="0092698B" w:rsidR="00875859" w:rsidRPr="00993B8B" w:rsidRDefault="00875859" w:rsidP="001B0759">
      <w:pPr>
        <w:pStyle w:val="Odstavekseznama"/>
        <w:numPr>
          <w:ilvl w:val="0"/>
          <w:numId w:val="58"/>
        </w:numPr>
        <w:rPr>
          <w:rFonts w:ascii="Arial" w:hAnsi="Arial" w:cs="Arial"/>
          <w:sz w:val="20"/>
          <w:szCs w:val="20"/>
          <w:lang w:eastAsia="sl-SI"/>
        </w:rPr>
      </w:pPr>
      <w:r w:rsidRPr="00993B8B">
        <w:rPr>
          <w:rFonts w:ascii="Arial" w:hAnsi="Arial" w:cs="Arial"/>
          <w:sz w:val="20"/>
          <w:szCs w:val="20"/>
          <w:lang w:eastAsia="sl-SI"/>
        </w:rPr>
        <w:t>48 opozoril po ZIN</w:t>
      </w:r>
    </w:p>
    <w:p w14:paraId="6A6D7945" w14:textId="20B84AF7" w:rsidR="00875859" w:rsidRPr="00993B8B" w:rsidRDefault="00875859" w:rsidP="001B0759">
      <w:pPr>
        <w:pStyle w:val="Odstavekseznama"/>
        <w:numPr>
          <w:ilvl w:val="0"/>
          <w:numId w:val="58"/>
        </w:numPr>
        <w:rPr>
          <w:rFonts w:ascii="Arial" w:hAnsi="Arial" w:cs="Arial"/>
          <w:sz w:val="20"/>
          <w:szCs w:val="20"/>
          <w:lang w:eastAsia="sl-SI"/>
        </w:rPr>
      </w:pPr>
      <w:r w:rsidRPr="00993B8B">
        <w:rPr>
          <w:rFonts w:ascii="Arial" w:hAnsi="Arial" w:cs="Arial"/>
          <w:sz w:val="20"/>
          <w:szCs w:val="20"/>
          <w:lang w:eastAsia="sl-SI"/>
        </w:rPr>
        <w:t>62 upravnih inšpekcijskih odločb</w:t>
      </w:r>
    </w:p>
    <w:p w14:paraId="04D23D23" w14:textId="77777777" w:rsidR="00875859" w:rsidRPr="00650E40" w:rsidRDefault="00875859" w:rsidP="00875859">
      <w:pPr>
        <w:rPr>
          <w:rFonts w:ascii="Arial" w:hAnsi="Arial" w:cs="Arial"/>
          <w:sz w:val="20"/>
          <w:szCs w:val="20"/>
          <w:lang w:eastAsia="sl-SI"/>
        </w:rPr>
      </w:pPr>
    </w:p>
    <w:p w14:paraId="10801EDE" w14:textId="75B9BCF5" w:rsidR="00875859" w:rsidRPr="00993B8B" w:rsidRDefault="00993B8B" w:rsidP="00993B8B">
      <w:pPr>
        <w:pStyle w:val="Naslov3"/>
        <w:rPr>
          <w:sz w:val="20"/>
          <w:szCs w:val="20"/>
        </w:rPr>
      </w:pPr>
      <w:r w:rsidRPr="00993B8B">
        <w:rPr>
          <w:sz w:val="20"/>
          <w:szCs w:val="20"/>
        </w:rPr>
        <w:t>10.2.</w:t>
      </w:r>
      <w:r w:rsidR="00875859" w:rsidRPr="00993B8B">
        <w:rPr>
          <w:sz w:val="20"/>
          <w:szCs w:val="20"/>
        </w:rPr>
        <w:t xml:space="preserve">4 </w:t>
      </w:r>
      <w:proofErr w:type="spellStart"/>
      <w:r w:rsidR="00875859" w:rsidRPr="00993B8B">
        <w:rPr>
          <w:sz w:val="20"/>
          <w:szCs w:val="20"/>
        </w:rPr>
        <w:t>Prekrškovni</w:t>
      </w:r>
      <w:proofErr w:type="spellEnd"/>
      <w:r w:rsidR="00875859" w:rsidRPr="00993B8B">
        <w:rPr>
          <w:sz w:val="20"/>
          <w:szCs w:val="20"/>
        </w:rPr>
        <w:t xml:space="preserve"> postopki, ki so bili izvedeni v letu 2025 na podlagi ugotovljenih kršitev:</w:t>
      </w:r>
    </w:p>
    <w:p w14:paraId="1E2CD223" w14:textId="77777777" w:rsidR="00875859" w:rsidRPr="00650E40" w:rsidRDefault="00875859" w:rsidP="00875859">
      <w:pPr>
        <w:rPr>
          <w:rFonts w:ascii="Arial" w:hAnsi="Arial" w:cs="Arial"/>
          <w:sz w:val="20"/>
          <w:szCs w:val="20"/>
          <w:lang w:eastAsia="sl-SI"/>
        </w:rPr>
      </w:pPr>
    </w:p>
    <w:p w14:paraId="388657FD" w14:textId="2C3914A6"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A.</w:t>
      </w:r>
      <w:r w:rsidRPr="00650E40">
        <w:rPr>
          <w:rFonts w:ascii="Arial" w:hAnsi="Arial" w:cs="Arial"/>
          <w:sz w:val="20"/>
          <w:szCs w:val="20"/>
          <w:lang w:eastAsia="sl-SI"/>
        </w:rPr>
        <w:tab/>
      </w:r>
      <w:r w:rsidR="00993B8B" w:rsidRPr="00650E40">
        <w:rPr>
          <w:rFonts w:ascii="Arial" w:hAnsi="Arial" w:cs="Arial"/>
          <w:sz w:val="20"/>
          <w:szCs w:val="20"/>
          <w:lang w:eastAsia="sl-SI"/>
        </w:rPr>
        <w:t>INŠPEKCIJA ZA GOZDARSTVO</w:t>
      </w:r>
    </w:p>
    <w:p w14:paraId="14EA657F" w14:textId="3AC671A7" w:rsidR="00875859" w:rsidRPr="00993B8B" w:rsidRDefault="00875859" w:rsidP="001B0759">
      <w:pPr>
        <w:pStyle w:val="Odstavekseznama"/>
        <w:numPr>
          <w:ilvl w:val="0"/>
          <w:numId w:val="59"/>
        </w:numPr>
        <w:rPr>
          <w:rFonts w:ascii="Arial" w:hAnsi="Arial" w:cs="Arial"/>
          <w:sz w:val="20"/>
          <w:szCs w:val="20"/>
          <w:lang w:eastAsia="sl-SI"/>
        </w:rPr>
      </w:pPr>
      <w:r w:rsidRPr="00993B8B">
        <w:rPr>
          <w:rFonts w:ascii="Arial" w:hAnsi="Arial" w:cs="Arial"/>
          <w:sz w:val="20"/>
          <w:szCs w:val="20"/>
          <w:lang w:eastAsia="sl-SI"/>
        </w:rPr>
        <w:lastRenderedPageBreak/>
        <w:t>735 odločb o prekršku</w:t>
      </w:r>
    </w:p>
    <w:p w14:paraId="7F4471C7" w14:textId="1E6FD00F" w:rsidR="00875859" w:rsidRPr="00993B8B" w:rsidRDefault="00875859" w:rsidP="001B0759">
      <w:pPr>
        <w:pStyle w:val="Odstavekseznama"/>
        <w:numPr>
          <w:ilvl w:val="0"/>
          <w:numId w:val="59"/>
        </w:numPr>
        <w:rPr>
          <w:rFonts w:ascii="Arial" w:hAnsi="Arial" w:cs="Arial"/>
          <w:sz w:val="20"/>
          <w:szCs w:val="20"/>
          <w:lang w:eastAsia="sl-SI"/>
        </w:rPr>
      </w:pPr>
      <w:r w:rsidRPr="00993B8B">
        <w:rPr>
          <w:rFonts w:ascii="Arial" w:hAnsi="Arial" w:cs="Arial"/>
          <w:sz w:val="20"/>
          <w:szCs w:val="20"/>
          <w:lang w:eastAsia="sl-SI"/>
        </w:rPr>
        <w:t>83 plačilnih nalogov</w:t>
      </w:r>
    </w:p>
    <w:p w14:paraId="7FCDEBC8" w14:textId="0B96C805" w:rsidR="00875859" w:rsidRPr="00993B8B" w:rsidRDefault="00875859" w:rsidP="001B0759">
      <w:pPr>
        <w:pStyle w:val="Odstavekseznama"/>
        <w:numPr>
          <w:ilvl w:val="0"/>
          <w:numId w:val="59"/>
        </w:numPr>
        <w:rPr>
          <w:rFonts w:ascii="Arial" w:hAnsi="Arial" w:cs="Arial"/>
          <w:sz w:val="20"/>
          <w:szCs w:val="20"/>
          <w:lang w:eastAsia="sl-SI"/>
        </w:rPr>
      </w:pPr>
      <w:r w:rsidRPr="00993B8B">
        <w:rPr>
          <w:rFonts w:ascii="Arial" w:hAnsi="Arial" w:cs="Arial"/>
          <w:sz w:val="20"/>
          <w:szCs w:val="20"/>
          <w:lang w:eastAsia="sl-SI"/>
        </w:rPr>
        <w:t>317 opozoril po ZP-1</w:t>
      </w:r>
    </w:p>
    <w:p w14:paraId="19DB47AD" w14:textId="77777777" w:rsidR="00875859" w:rsidRPr="00650E40" w:rsidRDefault="00875859" w:rsidP="00875859">
      <w:pPr>
        <w:rPr>
          <w:rFonts w:ascii="Arial" w:hAnsi="Arial" w:cs="Arial"/>
          <w:sz w:val="20"/>
          <w:szCs w:val="20"/>
          <w:lang w:eastAsia="sl-SI"/>
        </w:rPr>
      </w:pPr>
    </w:p>
    <w:p w14:paraId="0C59809B" w14:textId="572B8757"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B.</w:t>
      </w:r>
      <w:r w:rsidRPr="00650E40">
        <w:rPr>
          <w:rFonts w:ascii="Arial" w:hAnsi="Arial" w:cs="Arial"/>
          <w:sz w:val="20"/>
          <w:szCs w:val="20"/>
          <w:lang w:eastAsia="sl-SI"/>
        </w:rPr>
        <w:tab/>
      </w:r>
      <w:r w:rsidR="00993B8B" w:rsidRPr="00650E40">
        <w:rPr>
          <w:rFonts w:ascii="Arial" w:hAnsi="Arial" w:cs="Arial"/>
          <w:sz w:val="20"/>
          <w:szCs w:val="20"/>
          <w:lang w:eastAsia="sl-SI"/>
        </w:rPr>
        <w:t>INŠPEKCIJA ZA KMETIJSTVO</w:t>
      </w:r>
    </w:p>
    <w:p w14:paraId="60A77C18" w14:textId="204DA907" w:rsidR="00875859" w:rsidRPr="00993B8B" w:rsidRDefault="00875859" w:rsidP="001B0759">
      <w:pPr>
        <w:pStyle w:val="Odstavekseznama"/>
        <w:numPr>
          <w:ilvl w:val="0"/>
          <w:numId w:val="60"/>
        </w:numPr>
        <w:rPr>
          <w:rFonts w:ascii="Arial" w:hAnsi="Arial" w:cs="Arial"/>
          <w:sz w:val="20"/>
          <w:szCs w:val="20"/>
          <w:lang w:eastAsia="sl-SI"/>
        </w:rPr>
      </w:pPr>
      <w:r w:rsidRPr="00993B8B">
        <w:rPr>
          <w:rFonts w:ascii="Arial" w:hAnsi="Arial" w:cs="Arial"/>
          <w:sz w:val="20"/>
          <w:szCs w:val="20"/>
          <w:lang w:eastAsia="sl-SI"/>
        </w:rPr>
        <w:t>88 odločb o prekršku</w:t>
      </w:r>
    </w:p>
    <w:p w14:paraId="145090FE" w14:textId="7FFA408B" w:rsidR="00875859" w:rsidRPr="00993B8B" w:rsidRDefault="00875859" w:rsidP="001B0759">
      <w:pPr>
        <w:pStyle w:val="Odstavekseznama"/>
        <w:numPr>
          <w:ilvl w:val="0"/>
          <w:numId w:val="60"/>
        </w:numPr>
        <w:rPr>
          <w:rFonts w:ascii="Arial" w:hAnsi="Arial" w:cs="Arial"/>
          <w:sz w:val="20"/>
          <w:szCs w:val="20"/>
          <w:lang w:eastAsia="sl-SI"/>
        </w:rPr>
      </w:pPr>
      <w:r w:rsidRPr="00993B8B">
        <w:rPr>
          <w:rFonts w:ascii="Arial" w:hAnsi="Arial" w:cs="Arial"/>
          <w:sz w:val="20"/>
          <w:szCs w:val="20"/>
          <w:lang w:eastAsia="sl-SI"/>
        </w:rPr>
        <w:t>32 plačilnih nalogov</w:t>
      </w:r>
    </w:p>
    <w:p w14:paraId="71D725CE" w14:textId="6682CEC8" w:rsidR="00875859" w:rsidRPr="00993B8B" w:rsidRDefault="00875859" w:rsidP="001B0759">
      <w:pPr>
        <w:pStyle w:val="Odstavekseznama"/>
        <w:numPr>
          <w:ilvl w:val="0"/>
          <w:numId w:val="60"/>
        </w:numPr>
        <w:rPr>
          <w:rFonts w:ascii="Arial" w:hAnsi="Arial" w:cs="Arial"/>
          <w:sz w:val="20"/>
          <w:szCs w:val="20"/>
          <w:lang w:eastAsia="sl-SI"/>
        </w:rPr>
      </w:pPr>
      <w:r w:rsidRPr="00993B8B">
        <w:rPr>
          <w:rFonts w:ascii="Arial" w:hAnsi="Arial" w:cs="Arial"/>
          <w:sz w:val="20"/>
          <w:szCs w:val="20"/>
          <w:lang w:eastAsia="sl-SI"/>
        </w:rPr>
        <w:t>63 opozoril po ZP-1</w:t>
      </w:r>
    </w:p>
    <w:p w14:paraId="65D23F41" w14:textId="77777777" w:rsidR="00875859" w:rsidRPr="00650E40" w:rsidRDefault="00875859" w:rsidP="00875859">
      <w:pPr>
        <w:rPr>
          <w:rFonts w:ascii="Arial" w:hAnsi="Arial" w:cs="Arial"/>
          <w:sz w:val="20"/>
          <w:szCs w:val="20"/>
          <w:lang w:eastAsia="sl-SI"/>
        </w:rPr>
      </w:pPr>
    </w:p>
    <w:p w14:paraId="4DD17E59" w14:textId="19A05B16"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C.</w:t>
      </w:r>
      <w:r w:rsidRPr="00650E40">
        <w:rPr>
          <w:rFonts w:ascii="Arial" w:hAnsi="Arial" w:cs="Arial"/>
          <w:sz w:val="20"/>
          <w:szCs w:val="20"/>
          <w:lang w:eastAsia="sl-SI"/>
        </w:rPr>
        <w:tab/>
      </w:r>
      <w:r w:rsidR="00993B8B" w:rsidRPr="00650E40">
        <w:rPr>
          <w:rFonts w:ascii="Arial" w:hAnsi="Arial" w:cs="Arial"/>
          <w:sz w:val="20"/>
          <w:szCs w:val="20"/>
          <w:lang w:eastAsia="sl-SI"/>
        </w:rPr>
        <w:t>INŠPEKCIJA ZA LOVSTVO IN RIBIŠTVO</w:t>
      </w:r>
    </w:p>
    <w:p w14:paraId="78E8FF16" w14:textId="1B5E68E7" w:rsidR="00875859" w:rsidRPr="00993B8B" w:rsidRDefault="00875859" w:rsidP="001B0759">
      <w:pPr>
        <w:pStyle w:val="Odstavekseznama"/>
        <w:numPr>
          <w:ilvl w:val="0"/>
          <w:numId w:val="61"/>
        </w:numPr>
        <w:rPr>
          <w:rFonts w:ascii="Arial" w:hAnsi="Arial" w:cs="Arial"/>
          <w:sz w:val="20"/>
          <w:szCs w:val="20"/>
          <w:lang w:eastAsia="sl-SI"/>
        </w:rPr>
      </w:pPr>
      <w:r w:rsidRPr="00993B8B">
        <w:rPr>
          <w:rFonts w:ascii="Arial" w:hAnsi="Arial" w:cs="Arial"/>
          <w:sz w:val="20"/>
          <w:szCs w:val="20"/>
          <w:lang w:eastAsia="sl-SI"/>
        </w:rPr>
        <w:t>239 odločb o prekršku</w:t>
      </w:r>
    </w:p>
    <w:p w14:paraId="1D8ED845" w14:textId="44528C50" w:rsidR="00875859" w:rsidRPr="00993B8B" w:rsidRDefault="00875859" w:rsidP="001B0759">
      <w:pPr>
        <w:pStyle w:val="Odstavekseznama"/>
        <w:numPr>
          <w:ilvl w:val="0"/>
          <w:numId w:val="61"/>
        </w:numPr>
        <w:rPr>
          <w:rFonts w:ascii="Arial" w:hAnsi="Arial" w:cs="Arial"/>
          <w:sz w:val="20"/>
          <w:szCs w:val="20"/>
          <w:lang w:eastAsia="sl-SI"/>
        </w:rPr>
      </w:pPr>
      <w:r w:rsidRPr="00993B8B">
        <w:rPr>
          <w:rFonts w:ascii="Arial" w:hAnsi="Arial" w:cs="Arial"/>
          <w:sz w:val="20"/>
          <w:szCs w:val="20"/>
          <w:lang w:eastAsia="sl-SI"/>
        </w:rPr>
        <w:t>26 plačilnih nalogov</w:t>
      </w:r>
    </w:p>
    <w:p w14:paraId="0C0B8A7D" w14:textId="40EB318B" w:rsidR="00875859" w:rsidRPr="00993B8B" w:rsidRDefault="00875859" w:rsidP="001B0759">
      <w:pPr>
        <w:pStyle w:val="Odstavekseznama"/>
        <w:numPr>
          <w:ilvl w:val="0"/>
          <w:numId w:val="61"/>
        </w:numPr>
        <w:rPr>
          <w:rFonts w:ascii="Arial" w:hAnsi="Arial" w:cs="Arial"/>
          <w:sz w:val="20"/>
          <w:szCs w:val="20"/>
          <w:lang w:eastAsia="sl-SI"/>
        </w:rPr>
      </w:pPr>
      <w:r w:rsidRPr="00993B8B">
        <w:rPr>
          <w:rFonts w:ascii="Arial" w:hAnsi="Arial" w:cs="Arial"/>
          <w:sz w:val="20"/>
          <w:szCs w:val="20"/>
          <w:lang w:eastAsia="sl-SI"/>
        </w:rPr>
        <w:t>107 opozoril po ZP-1</w:t>
      </w:r>
    </w:p>
    <w:p w14:paraId="31CC9276" w14:textId="77777777" w:rsidR="00875859" w:rsidRPr="00650E40" w:rsidRDefault="00875859" w:rsidP="00875859">
      <w:pPr>
        <w:rPr>
          <w:rFonts w:ascii="Arial" w:hAnsi="Arial" w:cs="Arial"/>
          <w:sz w:val="20"/>
          <w:szCs w:val="20"/>
          <w:lang w:eastAsia="sl-SI"/>
        </w:rPr>
      </w:pPr>
    </w:p>
    <w:p w14:paraId="101B836D" w14:textId="3768DD0F"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D.</w:t>
      </w:r>
      <w:r w:rsidRPr="00650E40">
        <w:rPr>
          <w:rFonts w:ascii="Arial" w:hAnsi="Arial" w:cs="Arial"/>
          <w:sz w:val="20"/>
          <w:szCs w:val="20"/>
          <w:lang w:eastAsia="sl-SI"/>
        </w:rPr>
        <w:tab/>
      </w:r>
      <w:r w:rsidR="00993B8B" w:rsidRPr="00650E40">
        <w:rPr>
          <w:rFonts w:ascii="Arial" w:hAnsi="Arial" w:cs="Arial"/>
          <w:sz w:val="20"/>
          <w:szCs w:val="20"/>
          <w:lang w:eastAsia="sl-SI"/>
        </w:rPr>
        <w:t>INŠPEKCIJA ZA VINARSTVO</w:t>
      </w:r>
    </w:p>
    <w:p w14:paraId="0A8D95D0" w14:textId="38737C7D" w:rsidR="00875859" w:rsidRPr="00993B8B" w:rsidRDefault="00875859" w:rsidP="001B0759">
      <w:pPr>
        <w:pStyle w:val="Odstavekseznama"/>
        <w:numPr>
          <w:ilvl w:val="0"/>
          <w:numId w:val="62"/>
        </w:numPr>
        <w:rPr>
          <w:rFonts w:ascii="Arial" w:hAnsi="Arial" w:cs="Arial"/>
          <w:sz w:val="20"/>
          <w:szCs w:val="20"/>
          <w:lang w:eastAsia="sl-SI"/>
        </w:rPr>
      </w:pPr>
      <w:r w:rsidRPr="00993B8B">
        <w:rPr>
          <w:rFonts w:ascii="Arial" w:hAnsi="Arial" w:cs="Arial"/>
          <w:sz w:val="20"/>
          <w:szCs w:val="20"/>
          <w:lang w:eastAsia="sl-SI"/>
        </w:rPr>
        <w:t>58 odločb o prekršku</w:t>
      </w:r>
    </w:p>
    <w:p w14:paraId="74B8FC4A" w14:textId="097CAD23" w:rsidR="00875859" w:rsidRPr="00993B8B" w:rsidRDefault="00875859" w:rsidP="001B0759">
      <w:pPr>
        <w:pStyle w:val="Odstavekseznama"/>
        <w:numPr>
          <w:ilvl w:val="0"/>
          <w:numId w:val="62"/>
        </w:numPr>
        <w:rPr>
          <w:rFonts w:ascii="Arial" w:hAnsi="Arial" w:cs="Arial"/>
          <w:sz w:val="20"/>
          <w:szCs w:val="20"/>
          <w:lang w:eastAsia="sl-SI"/>
        </w:rPr>
      </w:pPr>
      <w:r w:rsidRPr="00993B8B">
        <w:rPr>
          <w:rFonts w:ascii="Arial" w:hAnsi="Arial" w:cs="Arial"/>
          <w:sz w:val="20"/>
          <w:szCs w:val="20"/>
          <w:lang w:eastAsia="sl-SI"/>
        </w:rPr>
        <w:t>4 plačilni nalogi</w:t>
      </w:r>
    </w:p>
    <w:p w14:paraId="77B397C5" w14:textId="68584105" w:rsidR="00875859" w:rsidRDefault="00875859" w:rsidP="001B0759">
      <w:pPr>
        <w:pStyle w:val="Odstavekseznama"/>
        <w:numPr>
          <w:ilvl w:val="0"/>
          <w:numId w:val="62"/>
        </w:numPr>
        <w:rPr>
          <w:rFonts w:ascii="Arial" w:hAnsi="Arial" w:cs="Arial"/>
          <w:sz w:val="20"/>
          <w:szCs w:val="20"/>
          <w:lang w:eastAsia="sl-SI"/>
        </w:rPr>
      </w:pPr>
      <w:r w:rsidRPr="00993B8B">
        <w:rPr>
          <w:rFonts w:ascii="Arial" w:hAnsi="Arial" w:cs="Arial"/>
          <w:sz w:val="20"/>
          <w:szCs w:val="20"/>
          <w:lang w:eastAsia="sl-SI"/>
        </w:rPr>
        <w:t>160 opozoril po ZP-1</w:t>
      </w:r>
    </w:p>
    <w:p w14:paraId="13CE566B" w14:textId="77777777" w:rsidR="00E86507" w:rsidRPr="00993B8B" w:rsidRDefault="00E86507" w:rsidP="00E86507">
      <w:pPr>
        <w:pStyle w:val="Odstavekseznama"/>
        <w:ind w:left="720"/>
        <w:rPr>
          <w:rFonts w:ascii="Arial" w:hAnsi="Arial" w:cs="Arial"/>
          <w:sz w:val="20"/>
          <w:szCs w:val="20"/>
          <w:lang w:eastAsia="sl-SI"/>
        </w:rPr>
      </w:pPr>
    </w:p>
    <w:p w14:paraId="012861BC" w14:textId="22303C7F" w:rsidR="00875859" w:rsidRPr="00993B8B" w:rsidRDefault="00993B8B" w:rsidP="00993B8B">
      <w:pPr>
        <w:pStyle w:val="Naslov3"/>
        <w:rPr>
          <w:sz w:val="20"/>
          <w:szCs w:val="20"/>
        </w:rPr>
      </w:pPr>
      <w:r w:rsidRPr="00993B8B">
        <w:rPr>
          <w:sz w:val="20"/>
          <w:szCs w:val="20"/>
        </w:rPr>
        <w:t>10.2.</w:t>
      </w:r>
      <w:r w:rsidR="00875859" w:rsidRPr="00993B8B">
        <w:rPr>
          <w:sz w:val="20"/>
          <w:szCs w:val="20"/>
        </w:rPr>
        <w:t>5 Skupni inšpekcijski nadzori oziroma sodelovanja:</w:t>
      </w:r>
    </w:p>
    <w:p w14:paraId="047DC608" w14:textId="77777777" w:rsidR="00993B8B" w:rsidRPr="00650E40" w:rsidRDefault="00993B8B" w:rsidP="00875859">
      <w:pPr>
        <w:rPr>
          <w:rFonts w:ascii="Arial" w:hAnsi="Arial" w:cs="Arial"/>
          <w:sz w:val="20"/>
          <w:szCs w:val="20"/>
          <w:lang w:eastAsia="sl-SI"/>
        </w:rPr>
      </w:pPr>
    </w:p>
    <w:p w14:paraId="053A2C49" w14:textId="7F89ED38"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A.</w:t>
      </w:r>
      <w:r w:rsidRPr="00650E40">
        <w:rPr>
          <w:rFonts w:ascii="Arial" w:hAnsi="Arial" w:cs="Arial"/>
          <w:sz w:val="20"/>
          <w:szCs w:val="20"/>
          <w:lang w:eastAsia="sl-SI"/>
        </w:rPr>
        <w:tab/>
      </w:r>
      <w:r w:rsidR="00993B8B" w:rsidRPr="00650E40">
        <w:rPr>
          <w:rFonts w:ascii="Arial" w:hAnsi="Arial" w:cs="Arial"/>
          <w:sz w:val="20"/>
          <w:szCs w:val="20"/>
          <w:lang w:eastAsia="sl-SI"/>
        </w:rPr>
        <w:t xml:space="preserve">INŠPEKCIJA ZA GOZDARSTVO </w:t>
      </w:r>
    </w:p>
    <w:p w14:paraId="585CFD33" w14:textId="7F4493AC" w:rsidR="00875859" w:rsidRPr="00650E40" w:rsidRDefault="00993B8B" w:rsidP="00875859">
      <w:pPr>
        <w:rPr>
          <w:rFonts w:ascii="Arial" w:hAnsi="Arial" w:cs="Arial"/>
          <w:sz w:val="20"/>
          <w:szCs w:val="20"/>
          <w:lang w:eastAsia="sl-SI"/>
        </w:rPr>
      </w:pPr>
      <w:r>
        <w:rPr>
          <w:rFonts w:ascii="Arial" w:hAnsi="Arial" w:cs="Arial"/>
          <w:sz w:val="20"/>
          <w:szCs w:val="20"/>
          <w:lang w:eastAsia="sl-SI"/>
        </w:rPr>
        <w:t xml:space="preserve">Inšpekcija za gozdarstvo </w:t>
      </w:r>
      <w:r w:rsidR="00875859" w:rsidRPr="00650E40">
        <w:rPr>
          <w:rFonts w:ascii="Arial" w:hAnsi="Arial" w:cs="Arial"/>
          <w:sz w:val="20"/>
          <w:szCs w:val="20"/>
          <w:lang w:eastAsia="sl-SI"/>
        </w:rPr>
        <w:t>je izvajala nadzor:</w:t>
      </w:r>
    </w:p>
    <w:p w14:paraId="026A6396" w14:textId="3D259AFF" w:rsidR="00875859" w:rsidRPr="00993B8B" w:rsidRDefault="00875859" w:rsidP="001B0759">
      <w:pPr>
        <w:pStyle w:val="Odstavekseznama"/>
        <w:numPr>
          <w:ilvl w:val="0"/>
          <w:numId w:val="63"/>
        </w:numPr>
        <w:rPr>
          <w:rFonts w:ascii="Arial" w:hAnsi="Arial" w:cs="Arial"/>
          <w:sz w:val="20"/>
          <w:szCs w:val="20"/>
          <w:lang w:eastAsia="sl-SI"/>
        </w:rPr>
      </w:pPr>
      <w:r w:rsidRPr="00993B8B">
        <w:rPr>
          <w:rFonts w:ascii="Arial" w:hAnsi="Arial" w:cs="Arial"/>
          <w:sz w:val="20"/>
          <w:szCs w:val="20"/>
          <w:lang w:eastAsia="sl-SI"/>
        </w:rPr>
        <w:t xml:space="preserve">varnosti pri delu izvajalcev del v gozdovih skupaj z inšpektorji Inšpektorata RS za delo (IRSD) </w:t>
      </w:r>
    </w:p>
    <w:p w14:paraId="467B2963" w14:textId="0A7D177D" w:rsidR="00875859" w:rsidRPr="00993B8B" w:rsidRDefault="00875859" w:rsidP="001B0759">
      <w:pPr>
        <w:pStyle w:val="Odstavekseznama"/>
        <w:numPr>
          <w:ilvl w:val="0"/>
          <w:numId w:val="63"/>
        </w:numPr>
        <w:rPr>
          <w:rFonts w:ascii="Arial" w:hAnsi="Arial" w:cs="Arial"/>
          <w:sz w:val="20"/>
          <w:szCs w:val="20"/>
          <w:lang w:eastAsia="sl-SI"/>
        </w:rPr>
      </w:pPr>
      <w:r w:rsidRPr="00993B8B">
        <w:rPr>
          <w:rFonts w:ascii="Arial" w:hAnsi="Arial" w:cs="Arial"/>
          <w:sz w:val="20"/>
          <w:szCs w:val="20"/>
          <w:lang w:eastAsia="sl-SI"/>
        </w:rPr>
        <w:t xml:space="preserve">sečnje, prevoza in prodaje lesa s Finančno upravo RS (FURS) </w:t>
      </w:r>
    </w:p>
    <w:p w14:paraId="7DEFA822" w14:textId="3F92D42D" w:rsidR="00875859" w:rsidRPr="00993B8B" w:rsidRDefault="00875859" w:rsidP="001B0759">
      <w:pPr>
        <w:pStyle w:val="Odstavekseznama"/>
        <w:numPr>
          <w:ilvl w:val="0"/>
          <w:numId w:val="63"/>
        </w:numPr>
        <w:rPr>
          <w:rFonts w:ascii="Arial" w:hAnsi="Arial" w:cs="Arial"/>
          <w:sz w:val="20"/>
          <w:szCs w:val="20"/>
          <w:lang w:eastAsia="sl-SI"/>
        </w:rPr>
      </w:pPr>
      <w:r w:rsidRPr="00993B8B">
        <w:rPr>
          <w:rFonts w:ascii="Arial" w:hAnsi="Arial" w:cs="Arial"/>
          <w:sz w:val="20"/>
          <w:szCs w:val="20"/>
          <w:lang w:eastAsia="sl-SI"/>
        </w:rPr>
        <w:t>vožnje v naravnem okolju in nabiranja gozdnih plodov s Policijo</w:t>
      </w:r>
    </w:p>
    <w:p w14:paraId="6E122A24" w14:textId="517CDA04" w:rsidR="00875859" w:rsidRPr="00993B8B" w:rsidRDefault="00875859" w:rsidP="001B0759">
      <w:pPr>
        <w:pStyle w:val="Odstavekseznama"/>
        <w:numPr>
          <w:ilvl w:val="0"/>
          <w:numId w:val="63"/>
        </w:numPr>
        <w:rPr>
          <w:rFonts w:ascii="Arial" w:hAnsi="Arial" w:cs="Arial"/>
          <w:sz w:val="20"/>
          <w:szCs w:val="20"/>
          <w:lang w:eastAsia="sl-SI"/>
        </w:rPr>
      </w:pPr>
      <w:r w:rsidRPr="00993B8B">
        <w:rPr>
          <w:rFonts w:ascii="Arial" w:hAnsi="Arial" w:cs="Arial"/>
          <w:sz w:val="20"/>
          <w:szCs w:val="20"/>
          <w:lang w:eastAsia="sl-SI"/>
        </w:rPr>
        <w:t>vožnje v naravnem okolju ter gozdarski nadzor z Zavodom za gozdove Slovenije (ZGS)</w:t>
      </w:r>
    </w:p>
    <w:p w14:paraId="49E7A8C7" w14:textId="77777777" w:rsidR="00875859" w:rsidRPr="00650E40" w:rsidRDefault="00875859" w:rsidP="00875859">
      <w:pPr>
        <w:rPr>
          <w:rFonts w:ascii="Arial" w:hAnsi="Arial" w:cs="Arial"/>
          <w:sz w:val="20"/>
          <w:szCs w:val="20"/>
          <w:lang w:eastAsia="sl-SI"/>
        </w:rPr>
      </w:pPr>
    </w:p>
    <w:p w14:paraId="5742C451" w14:textId="2626F7B5"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B.</w:t>
      </w:r>
      <w:r w:rsidRPr="00650E40">
        <w:rPr>
          <w:rFonts w:ascii="Arial" w:hAnsi="Arial" w:cs="Arial"/>
          <w:sz w:val="20"/>
          <w:szCs w:val="20"/>
          <w:lang w:eastAsia="sl-SI"/>
        </w:rPr>
        <w:tab/>
      </w:r>
      <w:r w:rsidR="00993B8B" w:rsidRPr="00650E40">
        <w:rPr>
          <w:rFonts w:ascii="Arial" w:hAnsi="Arial" w:cs="Arial"/>
          <w:sz w:val="20"/>
          <w:szCs w:val="20"/>
          <w:lang w:eastAsia="sl-SI"/>
        </w:rPr>
        <w:t>INŠPEKCIJA ZA KMETIJSTVO</w:t>
      </w:r>
    </w:p>
    <w:p w14:paraId="32F86DF4" w14:textId="450DBF18" w:rsidR="00875859" w:rsidRPr="00650E40" w:rsidRDefault="00993B8B" w:rsidP="00875859">
      <w:pPr>
        <w:rPr>
          <w:rFonts w:ascii="Arial" w:hAnsi="Arial" w:cs="Arial"/>
          <w:sz w:val="20"/>
          <w:szCs w:val="20"/>
          <w:lang w:eastAsia="sl-SI"/>
        </w:rPr>
      </w:pPr>
      <w:r>
        <w:rPr>
          <w:rFonts w:ascii="Arial" w:hAnsi="Arial" w:cs="Arial"/>
          <w:sz w:val="20"/>
          <w:szCs w:val="20"/>
          <w:lang w:eastAsia="sl-SI"/>
        </w:rPr>
        <w:t xml:space="preserve">Inšpekcija za kmetijstvo </w:t>
      </w:r>
      <w:r w:rsidR="00875859" w:rsidRPr="00650E40">
        <w:rPr>
          <w:rFonts w:ascii="Arial" w:hAnsi="Arial" w:cs="Arial"/>
          <w:sz w:val="20"/>
          <w:szCs w:val="20"/>
          <w:lang w:eastAsia="sl-SI"/>
        </w:rPr>
        <w:t>je izvedla:</w:t>
      </w:r>
    </w:p>
    <w:p w14:paraId="7F9EFC0F" w14:textId="05E11E7F" w:rsidR="00875859" w:rsidRPr="00993B8B" w:rsidRDefault="00875859" w:rsidP="001B0759">
      <w:pPr>
        <w:pStyle w:val="Odstavekseznama"/>
        <w:numPr>
          <w:ilvl w:val="0"/>
          <w:numId w:val="64"/>
        </w:numPr>
        <w:rPr>
          <w:rFonts w:ascii="Arial" w:hAnsi="Arial" w:cs="Arial"/>
          <w:sz w:val="20"/>
          <w:szCs w:val="20"/>
          <w:lang w:eastAsia="sl-SI"/>
        </w:rPr>
      </w:pPr>
      <w:r w:rsidRPr="00993B8B">
        <w:rPr>
          <w:rFonts w:ascii="Arial" w:hAnsi="Arial" w:cs="Arial"/>
          <w:sz w:val="20"/>
          <w:szCs w:val="20"/>
          <w:lang w:eastAsia="sl-SI"/>
        </w:rPr>
        <w:t>skupni inšpekcijski nadzor nad nelegalnimi kopi in peskokopi z Inšpekcijo za naravne vire in rudarstvo,</w:t>
      </w:r>
    </w:p>
    <w:p w14:paraId="1138C429" w14:textId="71916623" w:rsidR="00875859" w:rsidRPr="00993B8B" w:rsidRDefault="00875859" w:rsidP="001B0759">
      <w:pPr>
        <w:pStyle w:val="Odstavekseznama"/>
        <w:numPr>
          <w:ilvl w:val="0"/>
          <w:numId w:val="64"/>
        </w:numPr>
        <w:rPr>
          <w:rFonts w:ascii="Arial" w:hAnsi="Arial" w:cs="Arial"/>
          <w:sz w:val="20"/>
          <w:szCs w:val="20"/>
          <w:lang w:eastAsia="sl-SI"/>
        </w:rPr>
      </w:pPr>
      <w:r w:rsidRPr="00993B8B">
        <w:rPr>
          <w:rFonts w:ascii="Arial" w:hAnsi="Arial" w:cs="Arial"/>
          <w:sz w:val="20"/>
          <w:szCs w:val="20"/>
          <w:lang w:eastAsia="sl-SI"/>
        </w:rPr>
        <w:t>nadzor zaraščanja kmetijskih  površin v  zakupu v sodelovanju s Skladom kmetijskih zemljišč in gozdov RS,</w:t>
      </w:r>
    </w:p>
    <w:p w14:paraId="49CA2459" w14:textId="33C2C8D2" w:rsidR="00875859" w:rsidRPr="00993B8B" w:rsidRDefault="00875859" w:rsidP="001B0759">
      <w:pPr>
        <w:pStyle w:val="Odstavekseznama"/>
        <w:numPr>
          <w:ilvl w:val="0"/>
          <w:numId w:val="64"/>
        </w:numPr>
        <w:rPr>
          <w:rFonts w:ascii="Arial" w:hAnsi="Arial" w:cs="Arial"/>
          <w:sz w:val="20"/>
          <w:szCs w:val="20"/>
          <w:lang w:eastAsia="sl-SI"/>
        </w:rPr>
      </w:pPr>
      <w:r w:rsidRPr="00993B8B">
        <w:rPr>
          <w:rFonts w:ascii="Arial" w:hAnsi="Arial" w:cs="Arial"/>
          <w:sz w:val="20"/>
          <w:szCs w:val="20"/>
          <w:lang w:eastAsia="sl-SI"/>
        </w:rPr>
        <w:t xml:space="preserve">koordinacijo in priprave za nadzor nelegalnih kampov in počivališč za avtodome v sodelovanju z Inšpektoratom Republike Slovenije za naravne vire in prostor, Tržnim inšpektoratom RS, FURS, Zdravstvenim inšpektoratom RS in nekaterimi </w:t>
      </w:r>
      <w:r w:rsidR="00A8200D">
        <w:rPr>
          <w:rFonts w:ascii="Arial" w:hAnsi="Arial" w:cs="Arial"/>
          <w:sz w:val="20"/>
          <w:szCs w:val="20"/>
          <w:lang w:eastAsia="sl-SI"/>
        </w:rPr>
        <w:t>m</w:t>
      </w:r>
      <w:r w:rsidRPr="00993B8B">
        <w:rPr>
          <w:rFonts w:ascii="Arial" w:hAnsi="Arial" w:cs="Arial"/>
          <w:sz w:val="20"/>
          <w:szCs w:val="20"/>
          <w:lang w:eastAsia="sl-SI"/>
        </w:rPr>
        <w:t>edobčinskimi inšpekcijskimi službami.</w:t>
      </w:r>
    </w:p>
    <w:p w14:paraId="6AE140CC" w14:textId="77777777" w:rsidR="00875859" w:rsidRPr="00650E40" w:rsidRDefault="00875859" w:rsidP="00875859">
      <w:pPr>
        <w:rPr>
          <w:rFonts w:ascii="Arial" w:hAnsi="Arial" w:cs="Arial"/>
          <w:sz w:val="20"/>
          <w:szCs w:val="20"/>
          <w:lang w:eastAsia="sl-SI"/>
        </w:rPr>
      </w:pPr>
    </w:p>
    <w:p w14:paraId="5E7FC379" w14:textId="18988AC3"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t>C.</w:t>
      </w:r>
      <w:r w:rsidRPr="00650E40">
        <w:rPr>
          <w:rFonts w:ascii="Arial" w:hAnsi="Arial" w:cs="Arial"/>
          <w:sz w:val="20"/>
          <w:szCs w:val="20"/>
          <w:lang w:eastAsia="sl-SI"/>
        </w:rPr>
        <w:tab/>
      </w:r>
      <w:r w:rsidR="00993B8B" w:rsidRPr="00650E40">
        <w:rPr>
          <w:rFonts w:ascii="Arial" w:hAnsi="Arial" w:cs="Arial"/>
          <w:sz w:val="20"/>
          <w:szCs w:val="20"/>
          <w:lang w:eastAsia="sl-SI"/>
        </w:rPr>
        <w:t>INŠPEKCIJA ZA LOVSTVO IN RIBIŠTVO</w:t>
      </w:r>
    </w:p>
    <w:p w14:paraId="15B2B735" w14:textId="7DCF3A98" w:rsidR="00875859" w:rsidRPr="00650E40" w:rsidRDefault="00875859" w:rsidP="00993B8B">
      <w:pPr>
        <w:jc w:val="both"/>
        <w:rPr>
          <w:rFonts w:ascii="Arial" w:hAnsi="Arial" w:cs="Arial"/>
          <w:sz w:val="20"/>
          <w:szCs w:val="20"/>
          <w:lang w:eastAsia="sl-SI"/>
        </w:rPr>
      </w:pPr>
      <w:r w:rsidRPr="00650E40">
        <w:rPr>
          <w:rFonts w:ascii="Arial" w:hAnsi="Arial" w:cs="Arial"/>
          <w:sz w:val="20"/>
          <w:szCs w:val="20"/>
          <w:lang w:eastAsia="sl-SI"/>
        </w:rPr>
        <w:t xml:space="preserve">Inšpekcija za ribištvo je na področju morskega ribištva sodelovala s Policijo pri nadzoru izvajanja ribolova, lovski inšpektorji pa so s Policijo sodelovali pri nadzoru skupnih lovov in uporabe lovskega orožja. Inšpekcija za lovstvo je sodelovala z Upravo </w:t>
      </w:r>
      <w:r w:rsidR="00F3354F">
        <w:rPr>
          <w:rFonts w:ascii="Arial" w:hAnsi="Arial" w:cs="Arial"/>
          <w:sz w:val="20"/>
          <w:szCs w:val="20"/>
          <w:lang w:eastAsia="sl-SI"/>
        </w:rPr>
        <w:t xml:space="preserve">RS </w:t>
      </w:r>
      <w:r w:rsidRPr="00650E40">
        <w:rPr>
          <w:rFonts w:ascii="Arial" w:hAnsi="Arial" w:cs="Arial"/>
          <w:sz w:val="20"/>
          <w:szCs w:val="20"/>
          <w:lang w:eastAsia="sl-SI"/>
        </w:rPr>
        <w:t>za varno hrano, veterinarstvo in varstvo rastlin (UVHVVR) pri izvajanju ukrepov v zvezi z Zakonom o nujnih ukrepih zaradi afriške prašičje kuge pri divjih prašičih</w:t>
      </w:r>
      <w:r w:rsidR="001316B7">
        <w:rPr>
          <w:rFonts w:ascii="Arial" w:hAnsi="Arial" w:cs="Arial"/>
          <w:sz w:val="20"/>
          <w:szCs w:val="20"/>
          <w:lang w:eastAsia="sl-SI"/>
        </w:rPr>
        <w:t xml:space="preserve"> (</w:t>
      </w:r>
      <w:r w:rsidR="001316B7" w:rsidRPr="001316B7">
        <w:rPr>
          <w:rFonts w:ascii="Arial" w:hAnsi="Arial" w:cs="Arial"/>
          <w:sz w:val="20"/>
          <w:szCs w:val="20"/>
          <w:lang w:eastAsia="sl-SI"/>
        </w:rPr>
        <w:t>Uradni list RS, št. 200/20</w:t>
      </w:r>
      <w:r w:rsidR="001316B7">
        <w:rPr>
          <w:rFonts w:ascii="Arial" w:hAnsi="Arial" w:cs="Arial"/>
          <w:sz w:val="20"/>
          <w:szCs w:val="20"/>
          <w:lang w:eastAsia="sl-SI"/>
        </w:rPr>
        <w:t>)</w:t>
      </w:r>
      <w:r w:rsidRPr="00650E40">
        <w:rPr>
          <w:rFonts w:ascii="Arial" w:hAnsi="Arial" w:cs="Arial"/>
          <w:sz w:val="20"/>
          <w:szCs w:val="20"/>
          <w:lang w:eastAsia="sl-SI"/>
        </w:rPr>
        <w:t>.</w:t>
      </w:r>
    </w:p>
    <w:p w14:paraId="042B38E9" w14:textId="77777777" w:rsidR="00875859" w:rsidRPr="00650E40" w:rsidRDefault="00875859" w:rsidP="00875859">
      <w:pPr>
        <w:rPr>
          <w:rFonts w:ascii="Arial" w:hAnsi="Arial" w:cs="Arial"/>
          <w:sz w:val="20"/>
          <w:szCs w:val="20"/>
          <w:lang w:eastAsia="sl-SI"/>
        </w:rPr>
      </w:pPr>
    </w:p>
    <w:p w14:paraId="0932EF28" w14:textId="14EB37A5" w:rsidR="00875859" w:rsidRPr="00650E40" w:rsidRDefault="00875859" w:rsidP="00875859">
      <w:pPr>
        <w:rPr>
          <w:rFonts w:ascii="Arial" w:hAnsi="Arial" w:cs="Arial"/>
          <w:sz w:val="20"/>
          <w:szCs w:val="20"/>
          <w:lang w:eastAsia="sl-SI"/>
        </w:rPr>
      </w:pPr>
      <w:r w:rsidRPr="00650E40">
        <w:rPr>
          <w:rFonts w:ascii="Arial" w:hAnsi="Arial" w:cs="Arial"/>
          <w:sz w:val="20"/>
          <w:szCs w:val="20"/>
          <w:lang w:eastAsia="sl-SI"/>
        </w:rPr>
        <w:lastRenderedPageBreak/>
        <w:t>D.</w:t>
      </w:r>
      <w:r w:rsidRPr="00650E40">
        <w:rPr>
          <w:rFonts w:ascii="Arial" w:hAnsi="Arial" w:cs="Arial"/>
          <w:sz w:val="20"/>
          <w:szCs w:val="20"/>
          <w:lang w:eastAsia="sl-SI"/>
        </w:rPr>
        <w:tab/>
      </w:r>
      <w:r w:rsidR="00993B8B" w:rsidRPr="00650E40">
        <w:rPr>
          <w:rFonts w:ascii="Arial" w:hAnsi="Arial" w:cs="Arial"/>
          <w:sz w:val="20"/>
          <w:szCs w:val="20"/>
          <w:lang w:eastAsia="sl-SI"/>
        </w:rPr>
        <w:t>INŠPEKCIJA ZA VINARSTVO</w:t>
      </w:r>
    </w:p>
    <w:p w14:paraId="5B193661" w14:textId="77777777" w:rsidR="00875859" w:rsidRPr="00650E40" w:rsidRDefault="00875859" w:rsidP="00F3354F">
      <w:pPr>
        <w:jc w:val="both"/>
        <w:rPr>
          <w:rFonts w:ascii="Arial" w:hAnsi="Arial" w:cs="Arial"/>
          <w:sz w:val="20"/>
          <w:szCs w:val="20"/>
          <w:lang w:eastAsia="sl-SI"/>
        </w:rPr>
      </w:pPr>
      <w:r w:rsidRPr="00650E40">
        <w:rPr>
          <w:rFonts w:ascii="Arial" w:hAnsi="Arial" w:cs="Arial"/>
          <w:sz w:val="20"/>
          <w:szCs w:val="20"/>
          <w:lang w:eastAsia="sl-SI"/>
        </w:rPr>
        <w:t>Inšpekcija za vinarstvo je sodelovala v okviru Medresorske delovne skupine Vlade RS za preprečevanje goljufivih in zavajajočih praks na področju agroživilske verige, v kateri sodelujejo tudi UVHVVR, FURS, ZIRS, TIRS ter medobčinske inšpekcijske službe. Inšpekcija je sodelovala s FURS in Policijo pri nadzoru prevoza grozdja v času trgatve. S FURS je sodelovala pri spremljanju in nadzoru večjih količin uvoženega vina sumljivih uvoznikov.</w:t>
      </w:r>
    </w:p>
    <w:p w14:paraId="76E790B1" w14:textId="32D88691" w:rsidR="00875859" w:rsidRPr="00A8200D" w:rsidRDefault="00A8200D" w:rsidP="00A8200D">
      <w:pPr>
        <w:pStyle w:val="Naslov3"/>
        <w:rPr>
          <w:sz w:val="20"/>
          <w:szCs w:val="20"/>
        </w:rPr>
      </w:pPr>
      <w:r w:rsidRPr="00A8200D">
        <w:rPr>
          <w:sz w:val="20"/>
          <w:szCs w:val="20"/>
        </w:rPr>
        <w:t xml:space="preserve">10.2.6 </w:t>
      </w:r>
      <w:r>
        <w:rPr>
          <w:sz w:val="20"/>
          <w:szCs w:val="20"/>
        </w:rPr>
        <w:t>O</w:t>
      </w:r>
      <w:r w:rsidRPr="00A8200D">
        <w:rPr>
          <w:sz w:val="20"/>
          <w:szCs w:val="20"/>
        </w:rPr>
        <w:t>cena o izvedbi:</w:t>
      </w:r>
    </w:p>
    <w:p w14:paraId="2CA6BDC7" w14:textId="77777777" w:rsidR="00875859" w:rsidRPr="00650E40" w:rsidRDefault="00875859" w:rsidP="00875859">
      <w:pPr>
        <w:rPr>
          <w:rFonts w:ascii="Arial" w:hAnsi="Arial" w:cs="Arial"/>
          <w:sz w:val="20"/>
          <w:szCs w:val="20"/>
          <w:lang w:eastAsia="sl-SI"/>
        </w:rPr>
      </w:pPr>
    </w:p>
    <w:p w14:paraId="714409CE" w14:textId="18D83697" w:rsidR="00A8200D" w:rsidRPr="00A8200D" w:rsidRDefault="00A8200D" w:rsidP="00A8200D">
      <w:pPr>
        <w:jc w:val="both"/>
        <w:rPr>
          <w:rFonts w:ascii="Arial" w:hAnsi="Arial" w:cs="Arial"/>
          <w:sz w:val="20"/>
          <w:szCs w:val="20"/>
          <w:u w:val="single"/>
          <w:lang w:eastAsia="sl-SI"/>
        </w:rPr>
      </w:pPr>
      <w:r w:rsidRPr="00A8200D">
        <w:rPr>
          <w:rFonts w:ascii="Arial" w:hAnsi="Arial" w:cs="Arial"/>
          <w:sz w:val="20"/>
          <w:szCs w:val="20"/>
          <w:u w:val="single"/>
          <w:lang w:eastAsia="sl-SI"/>
        </w:rPr>
        <w:t>INŠPEKCIJA ZA GOZDARSTVO:</w:t>
      </w:r>
    </w:p>
    <w:p w14:paraId="257CA536" w14:textId="77777777" w:rsidR="00A8200D" w:rsidRDefault="00875859" w:rsidP="00A8200D">
      <w:pPr>
        <w:jc w:val="both"/>
        <w:rPr>
          <w:rFonts w:ascii="Arial" w:hAnsi="Arial" w:cs="Arial"/>
          <w:sz w:val="20"/>
          <w:szCs w:val="20"/>
          <w:lang w:eastAsia="sl-SI"/>
        </w:rPr>
      </w:pPr>
      <w:r w:rsidRPr="00650E40">
        <w:rPr>
          <w:rFonts w:ascii="Arial" w:hAnsi="Arial" w:cs="Arial"/>
          <w:sz w:val="20"/>
          <w:szCs w:val="20"/>
          <w:lang w:eastAsia="sl-SI"/>
        </w:rPr>
        <w:t>Na Inšpekciji za gozdarstvo je bil poudarek nadzora nad izvajanjem sečenj, izvedbo sanitarnih sečenj v določenem roku, izvajalcev del v gozdovih ter nedovoljenimi posegi v gozdove. Inšpekcija za gozdarstvo je pri nadzoru izvajalcev del v gozdovih ter sledljivosti lesa in lesnih sortimentov sodelovala tudi z drugimi organi, predvsem z IRSD, FURS ter ZGS.</w:t>
      </w:r>
    </w:p>
    <w:p w14:paraId="13CB4F4A" w14:textId="73DCC21A" w:rsidR="00875859" w:rsidRPr="00A8200D" w:rsidRDefault="00A8200D" w:rsidP="00A8200D">
      <w:pPr>
        <w:jc w:val="both"/>
        <w:rPr>
          <w:rFonts w:ascii="Arial" w:hAnsi="Arial" w:cs="Arial"/>
          <w:sz w:val="20"/>
          <w:szCs w:val="20"/>
          <w:u w:val="single"/>
          <w:lang w:eastAsia="sl-SI"/>
        </w:rPr>
      </w:pPr>
      <w:r w:rsidRPr="00A8200D">
        <w:rPr>
          <w:rFonts w:ascii="Arial" w:hAnsi="Arial" w:cs="Arial"/>
          <w:sz w:val="20"/>
          <w:szCs w:val="20"/>
          <w:u w:val="single"/>
          <w:lang w:eastAsia="sl-SI"/>
        </w:rPr>
        <w:t>INŠPEKCIJA ZA KMETIJSTVO:</w:t>
      </w:r>
      <w:r w:rsidR="00875859" w:rsidRPr="00A8200D">
        <w:rPr>
          <w:rFonts w:ascii="Arial" w:hAnsi="Arial" w:cs="Arial"/>
          <w:sz w:val="20"/>
          <w:szCs w:val="20"/>
          <w:lang w:eastAsia="sl-SI"/>
        </w:rPr>
        <w:tab/>
      </w:r>
    </w:p>
    <w:p w14:paraId="79AD951C" w14:textId="5BF1E334" w:rsidR="00875859" w:rsidRPr="00650E40" w:rsidRDefault="00875859" w:rsidP="00A8200D">
      <w:pPr>
        <w:jc w:val="both"/>
        <w:rPr>
          <w:rFonts w:ascii="Arial" w:hAnsi="Arial" w:cs="Arial"/>
          <w:sz w:val="20"/>
          <w:szCs w:val="20"/>
          <w:lang w:eastAsia="sl-SI"/>
        </w:rPr>
      </w:pPr>
      <w:r w:rsidRPr="00650E40">
        <w:rPr>
          <w:rFonts w:ascii="Arial" w:hAnsi="Arial" w:cs="Arial"/>
          <w:sz w:val="20"/>
          <w:szCs w:val="20"/>
          <w:lang w:eastAsia="sl-SI"/>
        </w:rPr>
        <w:t xml:space="preserve">Inšpekcija za kmetijstvo je v letu 2025 prioritetno izvajala nadzor nad preprečevanjem zaraščanja, neobdelanostjo in degradacijo kmetijskih zemljišč tudi v sodelovanju s skladom kmetijskih zemljišč in gozdov, nadzor dobre kmetijske prakse in spoštovanja </w:t>
      </w:r>
      <w:proofErr w:type="spellStart"/>
      <w:r w:rsidRPr="00650E40">
        <w:rPr>
          <w:rFonts w:ascii="Arial" w:hAnsi="Arial" w:cs="Arial"/>
          <w:sz w:val="20"/>
          <w:szCs w:val="20"/>
          <w:lang w:eastAsia="sl-SI"/>
        </w:rPr>
        <w:t>okoljskih</w:t>
      </w:r>
      <w:proofErr w:type="spellEnd"/>
      <w:r w:rsidRPr="00650E40">
        <w:rPr>
          <w:rFonts w:ascii="Arial" w:hAnsi="Arial" w:cs="Arial"/>
          <w:sz w:val="20"/>
          <w:szCs w:val="20"/>
          <w:lang w:eastAsia="sl-SI"/>
        </w:rPr>
        <w:t xml:space="preserve"> ukrepov pri gnojenju v smislu rabe živinskih gnojil in </w:t>
      </w:r>
      <w:proofErr w:type="spellStart"/>
      <w:r w:rsidRPr="00650E40">
        <w:rPr>
          <w:rFonts w:ascii="Arial" w:hAnsi="Arial" w:cs="Arial"/>
          <w:sz w:val="20"/>
          <w:szCs w:val="20"/>
          <w:lang w:eastAsia="sl-SI"/>
        </w:rPr>
        <w:t>digestata</w:t>
      </w:r>
      <w:proofErr w:type="spellEnd"/>
      <w:r w:rsidRPr="00650E40">
        <w:rPr>
          <w:rFonts w:ascii="Arial" w:hAnsi="Arial" w:cs="Arial"/>
          <w:sz w:val="20"/>
          <w:szCs w:val="20"/>
          <w:lang w:eastAsia="sl-SI"/>
        </w:rPr>
        <w:t xml:space="preserve"> na občutljivih območjih kot so vodovarstvena območja, gnojenja v času prepovedi ter ustreznost skladiščnih kapacitet predvsem na vodovarstvenih območjih in ob vodotokih. Izvajal se je tudi nadzor registrov RKG in VOLOS zaradi zagotavljanja sledljivosti porekla slovenskih pridelkov in živil ter finančnega poslovanja in skladnosti poslovanja z zakonskimi predpisi. Eno od prioritet je predstavljalo tudi varstvo potrošnikov pri nadzoru prodaje kmetijskih pridelkov in živil na lokalnem trgu, preprečevanje zavajanja glede izvora blaga in storitev pri trženju in označevanju ter izpolnjevanje pogojev za opravljanje dopolnilnih dejavnosti na kmetiji. Izvajal se je nadzor javnih zavodov glede zelenega javnega naročanja, torej zagotavljanju določenega deleža ekoloških živil in živil iz shem kakovosti v obratih javne prehrane kot so vrtci, šole in domovi starejših občanov.            </w:t>
      </w:r>
    </w:p>
    <w:p w14:paraId="133E3B1A" w14:textId="7D4E25EC" w:rsidR="00875859" w:rsidRPr="00A8200D" w:rsidRDefault="00A8200D" w:rsidP="00A8200D">
      <w:pPr>
        <w:jc w:val="both"/>
        <w:rPr>
          <w:rFonts w:ascii="Arial" w:hAnsi="Arial" w:cs="Arial"/>
          <w:sz w:val="20"/>
          <w:szCs w:val="20"/>
          <w:u w:val="single"/>
          <w:lang w:eastAsia="sl-SI"/>
        </w:rPr>
      </w:pPr>
      <w:r w:rsidRPr="00A8200D">
        <w:rPr>
          <w:rFonts w:ascii="Arial" w:hAnsi="Arial" w:cs="Arial"/>
          <w:sz w:val="20"/>
          <w:szCs w:val="20"/>
          <w:u w:val="single"/>
          <w:lang w:eastAsia="sl-SI"/>
        </w:rPr>
        <w:t>INŠPEKCIJA ZA LOVSTVO IN RIBIŠTVO:</w:t>
      </w:r>
    </w:p>
    <w:p w14:paraId="556E0586" w14:textId="496EA2D5" w:rsidR="00875859" w:rsidRDefault="00875859" w:rsidP="00A8200D">
      <w:pPr>
        <w:jc w:val="both"/>
        <w:rPr>
          <w:rFonts w:ascii="Arial" w:hAnsi="Arial" w:cs="Arial"/>
          <w:sz w:val="20"/>
          <w:szCs w:val="20"/>
          <w:lang w:eastAsia="sl-SI"/>
        </w:rPr>
      </w:pPr>
      <w:r w:rsidRPr="00650E40">
        <w:rPr>
          <w:rFonts w:ascii="Arial" w:hAnsi="Arial" w:cs="Arial"/>
          <w:sz w:val="20"/>
          <w:szCs w:val="20"/>
          <w:lang w:eastAsia="sl-SI"/>
        </w:rPr>
        <w:t xml:space="preserve">Inšpekcija za lovstvo in ribištvo je prioritetno izvajala inšpekcijske nadzore na podlagi prejetih pobud in prijav, pri katerih je prednostna obravnava upravičena z vidika javnega interesa. Inšpekcijski nadzori so bili izvedeni v celoti ter v najkrajšem možnem času. Izvedeni so bili tudi planirani skupni nadzori ter nadzori nad biotehničnimi in </w:t>
      </w:r>
      <w:proofErr w:type="spellStart"/>
      <w:r w:rsidRPr="00650E40">
        <w:rPr>
          <w:rFonts w:ascii="Arial" w:hAnsi="Arial" w:cs="Arial"/>
          <w:sz w:val="20"/>
          <w:szCs w:val="20"/>
          <w:lang w:eastAsia="sl-SI"/>
        </w:rPr>
        <w:t>biomeliorativnimi</w:t>
      </w:r>
      <w:proofErr w:type="spellEnd"/>
      <w:r w:rsidRPr="00650E40">
        <w:rPr>
          <w:rFonts w:ascii="Arial" w:hAnsi="Arial" w:cs="Arial"/>
          <w:sz w:val="20"/>
          <w:szCs w:val="20"/>
          <w:lang w:eastAsia="sl-SI"/>
        </w:rPr>
        <w:t xml:space="preserve"> deli v loviščih. </w:t>
      </w:r>
    </w:p>
    <w:p w14:paraId="78D6BE8B" w14:textId="1A2D4551" w:rsidR="00875859" w:rsidRPr="00650E40" w:rsidRDefault="005323DB" w:rsidP="00A8200D">
      <w:pPr>
        <w:jc w:val="both"/>
        <w:rPr>
          <w:rFonts w:ascii="Arial" w:hAnsi="Arial" w:cs="Arial"/>
          <w:sz w:val="20"/>
          <w:szCs w:val="20"/>
          <w:lang w:eastAsia="sl-SI"/>
        </w:rPr>
      </w:pPr>
      <w:r w:rsidRPr="005323DB">
        <w:rPr>
          <w:rFonts w:ascii="Arial" w:hAnsi="Arial" w:cs="Arial"/>
          <w:sz w:val="20"/>
          <w:szCs w:val="20"/>
          <w:u w:val="single"/>
          <w:lang w:eastAsia="sl-SI"/>
        </w:rPr>
        <w:t>INŠPEKCIJA ZA VINARSTVO:</w:t>
      </w:r>
      <w:r w:rsidR="009E354A">
        <w:rPr>
          <w:rFonts w:ascii="Arial" w:hAnsi="Arial" w:cs="Arial"/>
          <w:sz w:val="20"/>
          <w:szCs w:val="20"/>
          <w:u w:val="single"/>
          <w:lang w:eastAsia="sl-SI"/>
        </w:rPr>
        <w:t xml:space="preserve"> </w:t>
      </w:r>
      <w:r w:rsidR="00875859" w:rsidRPr="00650E40">
        <w:rPr>
          <w:rFonts w:ascii="Arial" w:hAnsi="Arial" w:cs="Arial"/>
          <w:sz w:val="20"/>
          <w:szCs w:val="20"/>
          <w:lang w:eastAsia="sl-SI"/>
        </w:rPr>
        <w:t xml:space="preserve">                      </w:t>
      </w:r>
    </w:p>
    <w:p w14:paraId="589C5710" w14:textId="1B164991" w:rsidR="001872C0" w:rsidRDefault="00875859" w:rsidP="009E354A">
      <w:pPr>
        <w:spacing w:after="0"/>
        <w:jc w:val="both"/>
        <w:rPr>
          <w:rFonts w:ascii="Arial" w:hAnsi="Arial" w:cs="Arial"/>
          <w:sz w:val="20"/>
          <w:szCs w:val="20"/>
          <w:lang w:eastAsia="sl-SI"/>
        </w:rPr>
      </w:pPr>
      <w:r w:rsidRPr="00650E40">
        <w:rPr>
          <w:rFonts w:ascii="Arial" w:hAnsi="Arial" w:cs="Arial"/>
          <w:sz w:val="20"/>
          <w:szCs w:val="20"/>
          <w:lang w:eastAsia="sl-SI"/>
        </w:rPr>
        <w:t xml:space="preserve">Inšpekcija za vinarstvo je prioritetno nadzirala promet z vinom in drugimi proizvodi iz grozdja in vina ter promet z enološkimi sredstvi, in sicer glede kakovostnih in varnostnih parametrov, glede porekla in sledljivosti, pravilnosti označevanja in oglaševanja vina, ki potrošnika ne sme zavajati. Dnevno je spremljala uvožene pošiljke vina iz EU ali tretjih držav in ob sumu nepravilnosti ukrepala. Prav tako je spremljala obvestila na portalu </w:t>
      </w:r>
      <w:proofErr w:type="spellStart"/>
      <w:r w:rsidRPr="00650E40">
        <w:rPr>
          <w:rFonts w:ascii="Arial" w:hAnsi="Arial" w:cs="Arial"/>
          <w:sz w:val="20"/>
          <w:szCs w:val="20"/>
          <w:lang w:eastAsia="sl-SI"/>
        </w:rPr>
        <w:t>Rasff</w:t>
      </w:r>
      <w:proofErr w:type="spellEnd"/>
      <w:r w:rsidRPr="00650E40">
        <w:rPr>
          <w:rFonts w:ascii="Arial" w:hAnsi="Arial" w:cs="Arial"/>
          <w:sz w:val="20"/>
          <w:szCs w:val="20"/>
          <w:lang w:eastAsia="sl-SI"/>
        </w:rPr>
        <w:t xml:space="preserve"> in </w:t>
      </w:r>
      <w:proofErr w:type="spellStart"/>
      <w:r w:rsidRPr="00650E40">
        <w:rPr>
          <w:rFonts w:ascii="Arial" w:hAnsi="Arial" w:cs="Arial"/>
          <w:sz w:val="20"/>
          <w:szCs w:val="20"/>
          <w:lang w:eastAsia="sl-SI"/>
        </w:rPr>
        <w:t>Food</w:t>
      </w:r>
      <w:proofErr w:type="spellEnd"/>
      <w:r w:rsidRPr="00650E40">
        <w:rPr>
          <w:rFonts w:ascii="Arial" w:hAnsi="Arial" w:cs="Arial"/>
          <w:sz w:val="20"/>
          <w:szCs w:val="20"/>
          <w:lang w:eastAsia="sl-SI"/>
        </w:rPr>
        <w:t xml:space="preserve"> </w:t>
      </w:r>
      <w:proofErr w:type="spellStart"/>
      <w:r w:rsidRPr="00650E40">
        <w:rPr>
          <w:rFonts w:ascii="Arial" w:hAnsi="Arial" w:cs="Arial"/>
          <w:sz w:val="20"/>
          <w:szCs w:val="20"/>
          <w:lang w:eastAsia="sl-SI"/>
        </w:rPr>
        <w:t>Fraud</w:t>
      </w:r>
      <w:proofErr w:type="spellEnd"/>
      <w:r w:rsidRPr="00650E40">
        <w:rPr>
          <w:rFonts w:ascii="Arial" w:hAnsi="Arial" w:cs="Arial"/>
          <w:sz w:val="20"/>
          <w:szCs w:val="20"/>
          <w:lang w:eastAsia="sl-SI"/>
        </w:rPr>
        <w:t xml:space="preserve"> glede varnosti živil (vina) v prometu in obvestil o potvorbah in goljufijah pri prometu z vinom. </w:t>
      </w:r>
      <w:r w:rsidR="004E6AC5">
        <w:rPr>
          <w:rFonts w:ascii="Arial" w:hAnsi="Arial" w:cs="Arial"/>
          <w:sz w:val="20"/>
          <w:szCs w:val="20"/>
          <w:lang w:eastAsia="sl-SI"/>
        </w:rPr>
        <w:t xml:space="preserve">Izvajala </w:t>
      </w:r>
      <w:r w:rsidRPr="00650E40">
        <w:rPr>
          <w:rFonts w:ascii="Arial" w:hAnsi="Arial" w:cs="Arial"/>
          <w:sz w:val="20"/>
          <w:szCs w:val="20"/>
          <w:lang w:eastAsia="sl-SI"/>
        </w:rPr>
        <w:t>je nadzor nad posredovanjem obveznih podatkov pridelovalcev vina in grozdja v registre, ki jih vodi MKGP.</w:t>
      </w:r>
      <w:r w:rsidR="001872C0">
        <w:rPr>
          <w:rFonts w:ascii="Arial" w:hAnsi="Arial" w:cs="Arial"/>
          <w:sz w:val="20"/>
          <w:szCs w:val="20"/>
          <w:lang w:eastAsia="sl-SI"/>
        </w:rPr>
        <w:t xml:space="preserve"> </w:t>
      </w:r>
    </w:p>
    <w:p w14:paraId="42029E8E" w14:textId="77777777" w:rsidR="00C93161" w:rsidRDefault="00C93161" w:rsidP="001872C0">
      <w:pPr>
        <w:jc w:val="both"/>
      </w:pPr>
    </w:p>
    <w:p w14:paraId="025ED444" w14:textId="7C3356F8" w:rsidR="0091549E" w:rsidRPr="00650E40" w:rsidRDefault="00794E41" w:rsidP="00EF7113">
      <w:pPr>
        <w:pStyle w:val="Naslov1"/>
      </w:pPr>
      <w:bookmarkStart w:id="35" w:name="_Toc221689730"/>
      <w:r w:rsidRPr="00650E40">
        <w:t xml:space="preserve">11. </w:t>
      </w:r>
      <w:r w:rsidR="0091549E" w:rsidRPr="00650E40">
        <w:t>MINISTRSTVO ZA KULTURO</w:t>
      </w:r>
      <w:bookmarkEnd w:id="35"/>
    </w:p>
    <w:p w14:paraId="7428B62F" w14:textId="77777777" w:rsidR="009E35C3" w:rsidRPr="00650E40" w:rsidRDefault="009E35C3" w:rsidP="009E35C3">
      <w:pPr>
        <w:rPr>
          <w:rFonts w:ascii="Arial" w:hAnsi="Arial" w:cs="Arial"/>
          <w:sz w:val="20"/>
          <w:szCs w:val="20"/>
          <w:lang w:eastAsia="sl-SI"/>
        </w:rPr>
      </w:pPr>
    </w:p>
    <w:p w14:paraId="433726B6" w14:textId="76E9B958" w:rsidR="009E35C3" w:rsidRPr="00650E40" w:rsidRDefault="009E35C3" w:rsidP="009E35C3">
      <w:pPr>
        <w:pStyle w:val="Naslov2"/>
        <w:rPr>
          <w:i w:val="0"/>
          <w:iCs w:val="0"/>
          <w:sz w:val="20"/>
          <w:szCs w:val="20"/>
        </w:rPr>
      </w:pPr>
      <w:bookmarkStart w:id="36" w:name="_Toc221689731"/>
      <w:r w:rsidRPr="00650E40">
        <w:rPr>
          <w:i w:val="0"/>
          <w:iCs w:val="0"/>
          <w:sz w:val="20"/>
          <w:szCs w:val="20"/>
        </w:rPr>
        <w:t>11.</w:t>
      </w:r>
      <w:r w:rsidR="004304CB">
        <w:rPr>
          <w:i w:val="0"/>
          <w:iCs w:val="0"/>
          <w:sz w:val="20"/>
          <w:szCs w:val="20"/>
        </w:rPr>
        <w:t>1</w:t>
      </w:r>
      <w:r w:rsidRPr="00650E40">
        <w:rPr>
          <w:i w:val="0"/>
          <w:iCs w:val="0"/>
          <w:sz w:val="20"/>
          <w:szCs w:val="20"/>
        </w:rPr>
        <w:t xml:space="preserve"> INŠPEKTORAT REPUBLIKE SLOVENIJE ZA KULTURO</w:t>
      </w:r>
      <w:bookmarkEnd w:id="36"/>
    </w:p>
    <w:p w14:paraId="43812A95" w14:textId="77777777" w:rsidR="00442BCB" w:rsidRDefault="00442BCB" w:rsidP="00442BCB">
      <w:pPr>
        <w:rPr>
          <w:rFonts w:ascii="Arial" w:hAnsi="Arial" w:cs="Arial"/>
          <w:sz w:val="20"/>
          <w:szCs w:val="20"/>
          <w:lang w:eastAsia="sl-SI"/>
        </w:rPr>
      </w:pPr>
    </w:p>
    <w:p w14:paraId="7BF06EC1" w14:textId="1D86C859" w:rsidR="00060C4F" w:rsidRPr="00060C4F" w:rsidRDefault="00060C4F" w:rsidP="00060C4F">
      <w:pPr>
        <w:pStyle w:val="Naslov3"/>
        <w:rPr>
          <w:sz w:val="20"/>
          <w:szCs w:val="20"/>
        </w:rPr>
      </w:pPr>
      <w:r w:rsidRPr="00060C4F">
        <w:rPr>
          <w:sz w:val="20"/>
          <w:szCs w:val="20"/>
        </w:rPr>
        <w:lastRenderedPageBreak/>
        <w:t>11.</w:t>
      </w:r>
      <w:r w:rsidR="004304CB">
        <w:rPr>
          <w:sz w:val="20"/>
          <w:szCs w:val="20"/>
        </w:rPr>
        <w:t>1</w:t>
      </w:r>
      <w:r w:rsidRPr="00060C4F">
        <w:rPr>
          <w:sz w:val="20"/>
          <w:szCs w:val="20"/>
        </w:rPr>
        <w:t>.1. Sistemski inšpekcijski nadzori:</w:t>
      </w:r>
    </w:p>
    <w:p w14:paraId="51D5DFC4" w14:textId="77777777" w:rsidR="00060C4F" w:rsidRPr="00060C4F" w:rsidRDefault="00060C4F" w:rsidP="00060C4F">
      <w:pPr>
        <w:jc w:val="both"/>
        <w:rPr>
          <w:rFonts w:ascii="Arial" w:hAnsi="Arial" w:cs="Arial"/>
          <w:sz w:val="20"/>
          <w:szCs w:val="20"/>
          <w:lang w:eastAsia="sl-SI"/>
        </w:rPr>
      </w:pPr>
    </w:p>
    <w:p w14:paraId="14F65393"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Pri izvedbi sistemskega nadzora na področju kulturne dediščine niso bili načrtovani in se niso izvajali.</w:t>
      </w:r>
    </w:p>
    <w:p w14:paraId="48F0DB0F"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Pri izvedbi sistemskega nadzora na področju javne rabe slovenščine niso bili načrtovani in se niso izvajali.</w:t>
      </w:r>
    </w:p>
    <w:p w14:paraId="2A905F7C"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Pri izvedbi sistemskega nadzora  na področju medijev in avdiovizualne kulture niso bili načrtovani in se niso izvajali.</w:t>
      </w:r>
    </w:p>
    <w:p w14:paraId="0151AFD1"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V letu 2025 je Inšpektorat Republike Slovenije za kulturo in medije (v nadaljnjem besedilu: IRSKM) na področju varstva dokumentarnega in arhivskega gradiva nadaljeval z izvajanjem sistemskega nadzora nad izpolnjevanjem določb Zakona o varstvu dokumentarnega in arhivskega gradiva ter arhivih (Uradni list RS, št. 30/06, 24/14 – </w:t>
      </w:r>
      <w:proofErr w:type="spellStart"/>
      <w:r w:rsidRPr="00060C4F">
        <w:rPr>
          <w:rFonts w:ascii="Arial" w:hAnsi="Arial" w:cs="Arial"/>
          <w:sz w:val="20"/>
          <w:szCs w:val="20"/>
          <w:lang w:eastAsia="sl-SI"/>
        </w:rPr>
        <w:t>odl</w:t>
      </w:r>
      <w:proofErr w:type="spellEnd"/>
      <w:r w:rsidRPr="00060C4F">
        <w:rPr>
          <w:rFonts w:ascii="Arial" w:hAnsi="Arial" w:cs="Arial"/>
          <w:sz w:val="20"/>
          <w:szCs w:val="20"/>
          <w:lang w:eastAsia="sl-SI"/>
        </w:rPr>
        <w:t xml:space="preserve">. US in 51/14; v nadaljnjem besedilu: ZVDAGA) glede varstva e-arhivske dediščine (17., 18. in 21. člen ZVDAGA), ki se je začel v letu 2020, pri ustvarjalcih arhivskega gradiva večjega pomena: državni upravi (ministrstva). Nadzor je zajemal predvsem fazo priprave na zajem in hrambo gradiva v digitalni obliki ter fazo priprave in sprejema notranjih pravil za zajem in hrambo gradiva v digitalni obliki. V manjši meri tudi fazo sprememb in dopolnitev notranjih pravil zaradi ugotovljenih pomanjkljivosti. V okviru sistemskega nadzora se je vodilo skupno 13 postopkov inšpekcijskega nadzora in 2 izvršilna postopka. </w:t>
      </w:r>
    </w:p>
    <w:p w14:paraId="35D285D2" w14:textId="323E94A6"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V letu 2025 je IRSKM na področju javnega interesa s področja kulture nadaljeval in zaključil z izvedbo sistemskega nadzora nad spoštovanjem določbe 75. člena Zakona o uresničevanju javnega interesa za kulturo (Uradni list RS, št. 77/07 – uradno prečiščeno besedilo, 56/08, 4/10, 20/11, 111/13, 68/16, 61/17, 21/18 – </w:t>
      </w:r>
      <w:proofErr w:type="spellStart"/>
      <w:r w:rsidRPr="00060C4F">
        <w:rPr>
          <w:rFonts w:ascii="Arial" w:hAnsi="Arial" w:cs="Arial"/>
          <w:sz w:val="20"/>
          <w:szCs w:val="20"/>
          <w:lang w:eastAsia="sl-SI"/>
        </w:rPr>
        <w:t>ZNOrg</w:t>
      </w:r>
      <w:proofErr w:type="spellEnd"/>
      <w:r w:rsidRPr="00060C4F">
        <w:rPr>
          <w:rFonts w:ascii="Arial" w:hAnsi="Arial" w:cs="Arial"/>
          <w:sz w:val="20"/>
          <w:szCs w:val="20"/>
          <w:lang w:eastAsia="sl-SI"/>
        </w:rPr>
        <w:t xml:space="preserve">, 3/22 – </w:t>
      </w:r>
      <w:proofErr w:type="spellStart"/>
      <w:r w:rsidRPr="00060C4F">
        <w:rPr>
          <w:rFonts w:ascii="Arial" w:hAnsi="Arial" w:cs="Arial"/>
          <w:sz w:val="20"/>
          <w:szCs w:val="20"/>
          <w:lang w:eastAsia="sl-SI"/>
        </w:rPr>
        <w:t>ZDeb</w:t>
      </w:r>
      <w:proofErr w:type="spellEnd"/>
      <w:r w:rsidRPr="00060C4F">
        <w:rPr>
          <w:rFonts w:ascii="Arial" w:hAnsi="Arial" w:cs="Arial"/>
          <w:sz w:val="20"/>
          <w:szCs w:val="20"/>
          <w:lang w:eastAsia="sl-SI"/>
        </w:rPr>
        <w:t xml:space="preserve">, 105/22 – ZZNŠPP, 8/25 in 77/25; v nadaljnjem besedilu: ZUJIK) pri upravljalcih oz. uporabnikih javne kulturne infrastrukture.  </w:t>
      </w:r>
    </w:p>
    <w:p w14:paraId="6BCEAE74" w14:textId="02F25EA8" w:rsidR="00060C4F" w:rsidRPr="00060C4F" w:rsidRDefault="00060C4F" w:rsidP="00060C4F">
      <w:pPr>
        <w:pStyle w:val="Naslov3"/>
        <w:rPr>
          <w:sz w:val="20"/>
          <w:szCs w:val="20"/>
        </w:rPr>
      </w:pPr>
      <w:r w:rsidRPr="00060C4F">
        <w:rPr>
          <w:sz w:val="20"/>
          <w:szCs w:val="20"/>
        </w:rPr>
        <w:t>11.1.2 Prioritetni inšpekcijski nadzori na osnovi prejetih pobud in prijav:</w:t>
      </w:r>
    </w:p>
    <w:p w14:paraId="1674CE6D" w14:textId="77777777" w:rsidR="00BE6AE3" w:rsidRDefault="00BE6AE3" w:rsidP="00060C4F">
      <w:pPr>
        <w:jc w:val="both"/>
        <w:rPr>
          <w:rFonts w:ascii="Arial" w:hAnsi="Arial" w:cs="Arial"/>
          <w:sz w:val="20"/>
          <w:szCs w:val="20"/>
          <w:lang w:eastAsia="sl-SI"/>
        </w:rPr>
      </w:pPr>
    </w:p>
    <w:p w14:paraId="68EE7649" w14:textId="5DDD8644"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Na področju kulturne dediščine se je prednostno obravnavalo prijave, ki so se nanašale na:</w:t>
      </w:r>
    </w:p>
    <w:p w14:paraId="774429DF" w14:textId="6BA03585" w:rsidR="00060C4F" w:rsidRPr="00BE6AE3" w:rsidRDefault="00060C4F" w:rsidP="001B0759">
      <w:pPr>
        <w:pStyle w:val="Odstavekseznama"/>
        <w:numPr>
          <w:ilvl w:val="0"/>
          <w:numId w:val="65"/>
        </w:numPr>
        <w:rPr>
          <w:rFonts w:ascii="Arial" w:hAnsi="Arial" w:cs="Arial"/>
          <w:sz w:val="20"/>
          <w:szCs w:val="20"/>
          <w:lang w:eastAsia="sl-SI"/>
        </w:rPr>
      </w:pPr>
      <w:r w:rsidRPr="00BE6AE3">
        <w:rPr>
          <w:rFonts w:ascii="Arial" w:hAnsi="Arial" w:cs="Arial"/>
          <w:sz w:val="20"/>
          <w:szCs w:val="20"/>
          <w:lang w:eastAsia="sl-SI"/>
        </w:rPr>
        <w:t xml:space="preserve">objekte, ki imajo status kulturnega spomenika, državnega ali lokalnega pomena in je, bodisi zaradi nedovoljenih posegov bodisi zaradi </w:t>
      </w:r>
      <w:proofErr w:type="spellStart"/>
      <w:r w:rsidRPr="00BE6AE3">
        <w:rPr>
          <w:rFonts w:ascii="Arial" w:hAnsi="Arial" w:cs="Arial"/>
          <w:sz w:val="20"/>
          <w:szCs w:val="20"/>
          <w:lang w:eastAsia="sl-SI"/>
        </w:rPr>
        <w:t>nevzdrževanja</w:t>
      </w:r>
      <w:proofErr w:type="spellEnd"/>
      <w:r w:rsidRPr="00BE6AE3">
        <w:rPr>
          <w:rFonts w:ascii="Arial" w:hAnsi="Arial" w:cs="Arial"/>
          <w:sz w:val="20"/>
          <w:szCs w:val="20"/>
          <w:lang w:eastAsia="sl-SI"/>
        </w:rPr>
        <w:t>, ogrožena ohranitev njihovega kulturnega pomena in primeri, pri katerih objekti kulturne dediščine zaradi slabega gradbenega stanja lahko predstavljajo tudi nevarnost za premoženje, zdravje in življenje ljudi, oziroma lahko ogrožajo mimoidoči promet, sosednje objekte ali svojo neposredno okolico;</w:t>
      </w:r>
    </w:p>
    <w:p w14:paraId="0D0751CA" w14:textId="116A6ECB" w:rsidR="00060C4F" w:rsidRPr="00BE6AE3" w:rsidRDefault="00060C4F" w:rsidP="001B0759">
      <w:pPr>
        <w:pStyle w:val="Odstavekseznama"/>
        <w:numPr>
          <w:ilvl w:val="0"/>
          <w:numId w:val="65"/>
        </w:numPr>
        <w:rPr>
          <w:rFonts w:ascii="Arial" w:hAnsi="Arial" w:cs="Arial"/>
          <w:sz w:val="20"/>
          <w:szCs w:val="20"/>
          <w:lang w:eastAsia="sl-SI"/>
        </w:rPr>
      </w:pPr>
      <w:r w:rsidRPr="00BE6AE3">
        <w:rPr>
          <w:rFonts w:ascii="Arial" w:hAnsi="Arial" w:cs="Arial"/>
          <w:sz w:val="20"/>
          <w:szCs w:val="20"/>
          <w:lang w:eastAsia="sl-SI"/>
        </w:rPr>
        <w:t>nacionalno bogastvo oz. premičnino, ki ima status kulturnega spomenika in je, bodisi poškodovana ali je v neposredni nevarnosti poškodovanja, bodisi zaradi nepravilnega vzdrževanja, ravnanja ali rabe, bodisi zaradi opustitve dolžnega vzdrževanja ali ravnanja obstaja nevarnost njegovega poškodovanja;</w:t>
      </w:r>
    </w:p>
    <w:p w14:paraId="6CD97CEF" w14:textId="50BEF289" w:rsidR="00060C4F" w:rsidRPr="00BE6AE3" w:rsidRDefault="00060C4F" w:rsidP="001B0759">
      <w:pPr>
        <w:pStyle w:val="Odstavekseznama"/>
        <w:numPr>
          <w:ilvl w:val="0"/>
          <w:numId w:val="65"/>
        </w:numPr>
        <w:rPr>
          <w:rFonts w:ascii="Arial" w:hAnsi="Arial" w:cs="Arial"/>
          <w:sz w:val="20"/>
          <w:szCs w:val="20"/>
          <w:lang w:eastAsia="sl-SI"/>
        </w:rPr>
      </w:pPr>
      <w:r w:rsidRPr="00BE6AE3">
        <w:rPr>
          <w:rFonts w:ascii="Arial" w:hAnsi="Arial" w:cs="Arial"/>
          <w:sz w:val="20"/>
          <w:szCs w:val="20"/>
          <w:lang w:eastAsia="sl-SI"/>
        </w:rPr>
        <w:t xml:space="preserve">arheološko ostalino, ki ima status kulturnega spomenika in je bodisi zaradi nedovoljenih posegov bodisi zaradi </w:t>
      </w:r>
      <w:proofErr w:type="spellStart"/>
      <w:r w:rsidRPr="00BE6AE3">
        <w:rPr>
          <w:rFonts w:ascii="Arial" w:hAnsi="Arial" w:cs="Arial"/>
          <w:sz w:val="20"/>
          <w:szCs w:val="20"/>
          <w:lang w:eastAsia="sl-SI"/>
        </w:rPr>
        <w:t>nevzdrževanja</w:t>
      </w:r>
      <w:proofErr w:type="spellEnd"/>
      <w:r w:rsidRPr="00BE6AE3">
        <w:rPr>
          <w:rFonts w:ascii="Arial" w:hAnsi="Arial" w:cs="Arial"/>
          <w:sz w:val="20"/>
          <w:szCs w:val="20"/>
          <w:lang w:eastAsia="sl-SI"/>
        </w:rPr>
        <w:t>, ogrožena.</w:t>
      </w:r>
    </w:p>
    <w:p w14:paraId="6E9AD2C2" w14:textId="77777777" w:rsidR="00060C4F" w:rsidRPr="00060C4F" w:rsidRDefault="00060C4F" w:rsidP="00060C4F">
      <w:pPr>
        <w:jc w:val="both"/>
        <w:rPr>
          <w:rFonts w:ascii="Arial" w:hAnsi="Arial" w:cs="Arial"/>
          <w:sz w:val="20"/>
          <w:szCs w:val="20"/>
          <w:lang w:eastAsia="sl-SI"/>
        </w:rPr>
      </w:pPr>
    </w:p>
    <w:p w14:paraId="0A2A572B"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Na področju medijev in avdiovizualne kulture se je prednostno obravnavalo prijave, ki so se nanašale na:</w:t>
      </w:r>
    </w:p>
    <w:p w14:paraId="70DC5B27" w14:textId="11AE319F" w:rsidR="00060C4F" w:rsidRPr="00BE6AE3" w:rsidRDefault="00060C4F" w:rsidP="001B0759">
      <w:pPr>
        <w:pStyle w:val="Odstavekseznama"/>
        <w:numPr>
          <w:ilvl w:val="1"/>
          <w:numId w:val="66"/>
        </w:numPr>
        <w:rPr>
          <w:rFonts w:ascii="Arial" w:hAnsi="Arial" w:cs="Arial"/>
          <w:sz w:val="20"/>
          <w:szCs w:val="20"/>
          <w:lang w:eastAsia="sl-SI"/>
        </w:rPr>
      </w:pPr>
      <w:r w:rsidRPr="00BE6AE3">
        <w:rPr>
          <w:rFonts w:ascii="Arial" w:hAnsi="Arial" w:cs="Arial"/>
          <w:sz w:val="20"/>
          <w:szCs w:val="20"/>
          <w:lang w:eastAsia="sl-SI"/>
        </w:rPr>
        <w:t>prepoved razširjanja programskih vsebin prek medija, ki ni vpisan v razvid medijev pri pristojnem ministrstvu (12. in 16. člen ZMed): izvedenih je bilo 6 prioritetnih nadzorov in izrečeno 6 ukrepov: 4 preventivna opozorila in 2 pobudi za izbris medija iz razvida. V 3 primerih so zavezanci ugotovljeno kršitev odpravili, 1 postopek inšpekcijskega nadzora pa do konca poročevalnega obdobja še ni zaključen.</w:t>
      </w:r>
    </w:p>
    <w:p w14:paraId="50A1E93E" w14:textId="3675C4D9" w:rsidR="00060C4F" w:rsidRPr="00BE6AE3" w:rsidRDefault="00060C4F" w:rsidP="001B0759">
      <w:pPr>
        <w:pStyle w:val="Odstavekseznama"/>
        <w:numPr>
          <w:ilvl w:val="1"/>
          <w:numId w:val="66"/>
        </w:numPr>
        <w:rPr>
          <w:rFonts w:ascii="Arial" w:hAnsi="Arial" w:cs="Arial"/>
          <w:sz w:val="20"/>
          <w:szCs w:val="20"/>
          <w:lang w:eastAsia="sl-SI"/>
        </w:rPr>
      </w:pPr>
      <w:r w:rsidRPr="00BE6AE3">
        <w:rPr>
          <w:rFonts w:ascii="Arial" w:hAnsi="Arial" w:cs="Arial"/>
          <w:sz w:val="20"/>
          <w:szCs w:val="20"/>
          <w:lang w:eastAsia="sl-SI"/>
        </w:rPr>
        <w:t>nadzor nad oglaševalskimi vsebinami (46. in 47. člen ZMed): na podlagi prejetih pobud je bilo izvedenih 8 prioritetnih nadzorov, vendar v postopku kršitev določb ZMed ni bilo mogoče potrditi. V 2 primerih je bila prijava posredovana v reševanje Zdravstvenemu inšpektoratu</w:t>
      </w:r>
      <w:r w:rsidR="00836D1C">
        <w:rPr>
          <w:rFonts w:ascii="Arial" w:hAnsi="Arial" w:cs="Arial"/>
          <w:sz w:val="20"/>
          <w:szCs w:val="20"/>
          <w:lang w:eastAsia="sl-SI"/>
        </w:rPr>
        <w:t xml:space="preserve"> RS</w:t>
      </w:r>
      <w:r w:rsidRPr="00BE6AE3">
        <w:rPr>
          <w:rFonts w:ascii="Arial" w:hAnsi="Arial" w:cs="Arial"/>
          <w:sz w:val="20"/>
          <w:szCs w:val="20"/>
          <w:lang w:eastAsia="sl-SI"/>
        </w:rPr>
        <w:t>, v 1 primeru pa Tržnemu inšpektoratu</w:t>
      </w:r>
      <w:r w:rsidR="00836D1C">
        <w:rPr>
          <w:rFonts w:ascii="Arial" w:hAnsi="Arial" w:cs="Arial"/>
          <w:sz w:val="20"/>
          <w:szCs w:val="20"/>
          <w:lang w:eastAsia="sl-SI"/>
        </w:rPr>
        <w:t xml:space="preserve"> RS</w:t>
      </w:r>
      <w:r w:rsidRPr="00BE6AE3">
        <w:rPr>
          <w:rFonts w:ascii="Arial" w:hAnsi="Arial" w:cs="Arial"/>
          <w:sz w:val="20"/>
          <w:szCs w:val="20"/>
          <w:lang w:eastAsia="sl-SI"/>
        </w:rPr>
        <w:t>.</w:t>
      </w:r>
    </w:p>
    <w:p w14:paraId="6E7DD5F3" w14:textId="7A5A7C0E" w:rsidR="00060C4F" w:rsidRPr="00BE6AE3" w:rsidRDefault="00060C4F" w:rsidP="001B0759">
      <w:pPr>
        <w:pStyle w:val="Odstavekseznama"/>
        <w:numPr>
          <w:ilvl w:val="1"/>
          <w:numId w:val="66"/>
        </w:numPr>
        <w:rPr>
          <w:rFonts w:ascii="Arial" w:hAnsi="Arial" w:cs="Arial"/>
          <w:sz w:val="20"/>
          <w:szCs w:val="20"/>
          <w:lang w:eastAsia="sl-SI"/>
        </w:rPr>
      </w:pPr>
      <w:r w:rsidRPr="00BE6AE3">
        <w:rPr>
          <w:rFonts w:ascii="Arial" w:hAnsi="Arial" w:cs="Arial"/>
          <w:sz w:val="20"/>
          <w:szCs w:val="20"/>
          <w:lang w:eastAsia="sl-SI"/>
        </w:rPr>
        <w:lastRenderedPageBreak/>
        <w:t>zaščita slovenskega jezika v medijih (5. in 51. člen ZMed): na podlagi prejetih pobud so bili izvedeni 4 prioritetni nadzori. V 3 primerih se je izkazalo, da do kršitve določb ZMed ni prišlo, v enem primeru pa je kršitelj kršitev nemudoma odpravil in povzročeno škodo popravil še pred izdajo odločbe, zato mu je bil izrečen le opomin.</w:t>
      </w:r>
    </w:p>
    <w:p w14:paraId="6C85B0BA" w14:textId="09DA58E1" w:rsidR="00060C4F" w:rsidRPr="00BE6AE3" w:rsidRDefault="00060C4F" w:rsidP="001B0759">
      <w:pPr>
        <w:pStyle w:val="Odstavekseznama"/>
        <w:numPr>
          <w:ilvl w:val="1"/>
          <w:numId w:val="66"/>
        </w:numPr>
        <w:rPr>
          <w:rFonts w:ascii="Arial" w:hAnsi="Arial" w:cs="Arial"/>
          <w:sz w:val="20"/>
          <w:szCs w:val="20"/>
          <w:lang w:eastAsia="sl-SI"/>
        </w:rPr>
      </w:pPr>
      <w:r w:rsidRPr="00BE6AE3">
        <w:rPr>
          <w:rFonts w:ascii="Arial" w:hAnsi="Arial" w:cs="Arial"/>
          <w:sz w:val="20"/>
          <w:szCs w:val="20"/>
          <w:lang w:eastAsia="sl-SI"/>
        </w:rPr>
        <w:t>kršitev pravice do popravka (26. in 27. člen ZMed): na podlagi prejetih pobud je bilo izvedenih 12 prioritetnih nadzorov. Ugotovljeno je bilo 9 kršitev, zato je bilo uvedenih 9 postopkov o prekršku. V 8 primerih je bila izdana odločba z izrekom globe, v 1 primeru pa je bilo izdano preventivno opozorilo.</w:t>
      </w:r>
    </w:p>
    <w:p w14:paraId="5FD9CDAC" w14:textId="77777777" w:rsidR="00060C4F" w:rsidRPr="00060C4F" w:rsidRDefault="00060C4F" w:rsidP="00060C4F">
      <w:pPr>
        <w:jc w:val="both"/>
        <w:rPr>
          <w:rFonts w:ascii="Arial" w:hAnsi="Arial" w:cs="Arial"/>
          <w:sz w:val="20"/>
          <w:szCs w:val="20"/>
          <w:lang w:eastAsia="sl-SI"/>
        </w:rPr>
      </w:pPr>
    </w:p>
    <w:p w14:paraId="39472845"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V letu 2025 na področju varstva dokumentarnega in arhivskega gradiva pobud ali prijav, iz katerih bi izhajal obstoj (neposredne) nevarnosti poškodovanja ali že nastale škode na arhivskem gradivu zaradi naravnih nesreč (npr. poplava, vihar, potres, plaz in podobno), IRSKM ni prejel. </w:t>
      </w:r>
    </w:p>
    <w:p w14:paraId="39345B38"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Večji del prijav in pobud, ki jih je IRSKM prejel, se je nanašal na primere ko zaradi domnevno nepravilnega ravnanja oziroma rabe ali opustitve dolžnega ravnanja z dokumentarnim in arhivskim gradivom obstaja domnevna nevarnost poškodovanja na dokumentarnem in arhivskem gradivu (npr. kot posledica </w:t>
      </w:r>
      <w:proofErr w:type="spellStart"/>
      <w:r w:rsidRPr="00060C4F">
        <w:rPr>
          <w:rFonts w:ascii="Arial" w:hAnsi="Arial" w:cs="Arial"/>
          <w:sz w:val="20"/>
          <w:szCs w:val="20"/>
          <w:lang w:eastAsia="sl-SI"/>
        </w:rPr>
        <w:t>nezagotavljanja</w:t>
      </w:r>
      <w:proofErr w:type="spellEnd"/>
      <w:r w:rsidRPr="00060C4F">
        <w:rPr>
          <w:rFonts w:ascii="Arial" w:hAnsi="Arial" w:cs="Arial"/>
          <w:sz w:val="20"/>
          <w:szCs w:val="20"/>
          <w:lang w:eastAsia="sl-SI"/>
        </w:rPr>
        <w:t xml:space="preserve"> materialnih, kadrovskih in finančnih pogojev za varstvo arhivskega gradiva ali/in nepoznavanja/neupoštevanja arhivske zakonodaje) ali obstaja domnevna nevarnost škode na dokumentarnem arhivskem gradivu (npr. da bo gradivo okrnjeno). Šele tekom postopka je bilo mogoče ugotoviti ali je navedba oz. domneva iz prijave oz. pobude resnična. V tem primeru so bili v postopku s strani pristojne inšpektorice IRSKM izrečeni ustrezni ukrepi.    </w:t>
      </w:r>
    </w:p>
    <w:p w14:paraId="0CE8712B"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Na področju varstva dokumentarnega in arhivskega gradiva so se v letu 2025 prednostno obravnavale pobude in prijave, ki so se nanašale na:</w:t>
      </w:r>
    </w:p>
    <w:p w14:paraId="54120A88" w14:textId="4AFEE7A8" w:rsidR="00060C4F" w:rsidRPr="00E34C0A" w:rsidRDefault="00060C4F" w:rsidP="001B0759">
      <w:pPr>
        <w:pStyle w:val="Odstavekseznama"/>
        <w:numPr>
          <w:ilvl w:val="0"/>
          <w:numId w:val="67"/>
        </w:numPr>
        <w:rPr>
          <w:rFonts w:ascii="Arial" w:hAnsi="Arial" w:cs="Arial"/>
          <w:sz w:val="20"/>
          <w:szCs w:val="20"/>
          <w:lang w:eastAsia="sl-SI"/>
        </w:rPr>
      </w:pPr>
      <w:r w:rsidRPr="00E34C0A">
        <w:rPr>
          <w:rFonts w:ascii="Arial" w:hAnsi="Arial" w:cs="Arial"/>
          <w:sz w:val="20"/>
          <w:szCs w:val="20"/>
          <w:lang w:eastAsia="sl-SI"/>
        </w:rPr>
        <w:t>materialno varnost gradiva (prvi odstavek 39. člena ZVDAGA);</w:t>
      </w:r>
    </w:p>
    <w:p w14:paraId="532AE0D7" w14:textId="3AB5DFAC" w:rsidR="00060C4F" w:rsidRPr="00E34C0A" w:rsidRDefault="00060C4F" w:rsidP="001B0759">
      <w:pPr>
        <w:pStyle w:val="Odstavekseznama"/>
        <w:numPr>
          <w:ilvl w:val="0"/>
          <w:numId w:val="67"/>
        </w:numPr>
        <w:rPr>
          <w:rFonts w:ascii="Arial" w:hAnsi="Arial" w:cs="Arial"/>
          <w:sz w:val="20"/>
          <w:szCs w:val="20"/>
          <w:lang w:eastAsia="sl-SI"/>
        </w:rPr>
      </w:pPr>
      <w:r w:rsidRPr="00E34C0A">
        <w:rPr>
          <w:rFonts w:ascii="Arial" w:hAnsi="Arial" w:cs="Arial"/>
          <w:sz w:val="20"/>
          <w:szCs w:val="20"/>
          <w:lang w:eastAsia="sl-SI"/>
        </w:rPr>
        <w:t xml:space="preserve">ohranjanje gradiva (prvi odstavek 39. člena ZVDAGA); </w:t>
      </w:r>
    </w:p>
    <w:p w14:paraId="2F00855A" w14:textId="04A9484C" w:rsidR="00060C4F" w:rsidRPr="00E34C0A" w:rsidRDefault="00060C4F" w:rsidP="001B0759">
      <w:pPr>
        <w:pStyle w:val="Odstavekseznama"/>
        <w:numPr>
          <w:ilvl w:val="0"/>
          <w:numId w:val="67"/>
        </w:numPr>
        <w:rPr>
          <w:rFonts w:ascii="Arial" w:hAnsi="Arial" w:cs="Arial"/>
          <w:sz w:val="20"/>
          <w:szCs w:val="20"/>
          <w:lang w:eastAsia="sl-SI"/>
        </w:rPr>
      </w:pPr>
      <w:r w:rsidRPr="00E34C0A">
        <w:rPr>
          <w:rFonts w:ascii="Arial" w:hAnsi="Arial" w:cs="Arial"/>
          <w:sz w:val="20"/>
          <w:szCs w:val="20"/>
          <w:lang w:eastAsia="sl-SI"/>
        </w:rPr>
        <w:t>izročitev arhivskega gradiva arhivu (prvi odstavek 40. člena ZVDAGA);</w:t>
      </w:r>
    </w:p>
    <w:p w14:paraId="4208A117" w14:textId="7825C1A1" w:rsidR="00060C4F" w:rsidRPr="00E34C0A" w:rsidRDefault="00060C4F" w:rsidP="001B0759">
      <w:pPr>
        <w:pStyle w:val="Odstavekseznama"/>
        <w:numPr>
          <w:ilvl w:val="0"/>
          <w:numId w:val="67"/>
        </w:numPr>
        <w:rPr>
          <w:rFonts w:ascii="Arial" w:hAnsi="Arial" w:cs="Arial"/>
          <w:sz w:val="20"/>
          <w:szCs w:val="20"/>
          <w:lang w:eastAsia="sl-SI"/>
        </w:rPr>
      </w:pPr>
      <w:r w:rsidRPr="00E34C0A">
        <w:rPr>
          <w:rFonts w:ascii="Arial" w:hAnsi="Arial" w:cs="Arial"/>
          <w:sz w:val="20"/>
          <w:szCs w:val="20"/>
          <w:lang w:eastAsia="sl-SI"/>
        </w:rPr>
        <w:t>prenehanje javnopravnih oseb, statusno spremembo javnopravnih oseb ter prenehanje pravnih oseb zasebnega prava (41. člen ZVDAGA);</w:t>
      </w:r>
    </w:p>
    <w:p w14:paraId="6018CF90" w14:textId="1850E0B3" w:rsidR="00060C4F" w:rsidRPr="00E34C0A" w:rsidRDefault="00060C4F" w:rsidP="001B0759">
      <w:pPr>
        <w:pStyle w:val="Odstavekseznama"/>
        <w:numPr>
          <w:ilvl w:val="0"/>
          <w:numId w:val="67"/>
        </w:numPr>
        <w:rPr>
          <w:rFonts w:ascii="Arial" w:hAnsi="Arial" w:cs="Arial"/>
          <w:sz w:val="20"/>
          <w:szCs w:val="20"/>
          <w:lang w:eastAsia="sl-SI"/>
        </w:rPr>
      </w:pPr>
      <w:r w:rsidRPr="00E34C0A">
        <w:rPr>
          <w:rFonts w:ascii="Arial" w:hAnsi="Arial" w:cs="Arial"/>
          <w:sz w:val="20"/>
          <w:szCs w:val="20"/>
          <w:lang w:eastAsia="sl-SI"/>
        </w:rPr>
        <w:t xml:space="preserve">izvajanje storitev arhiviranja (27. člen </w:t>
      </w:r>
      <w:r w:rsidR="00DD170B" w:rsidRPr="00DD170B">
        <w:rPr>
          <w:rFonts w:ascii="Arial" w:hAnsi="Arial" w:cs="Arial"/>
          <w:sz w:val="20"/>
          <w:szCs w:val="20"/>
          <w:lang w:eastAsia="sl-SI"/>
        </w:rPr>
        <w:t>Uredb</w:t>
      </w:r>
      <w:r w:rsidR="00DD170B">
        <w:rPr>
          <w:rFonts w:ascii="Arial" w:hAnsi="Arial" w:cs="Arial"/>
          <w:sz w:val="20"/>
          <w:szCs w:val="20"/>
          <w:lang w:eastAsia="sl-SI"/>
        </w:rPr>
        <w:t>e</w:t>
      </w:r>
      <w:r w:rsidR="00DD170B" w:rsidRPr="00DD170B">
        <w:rPr>
          <w:rFonts w:ascii="Arial" w:hAnsi="Arial" w:cs="Arial"/>
          <w:sz w:val="20"/>
          <w:szCs w:val="20"/>
          <w:lang w:eastAsia="sl-SI"/>
        </w:rPr>
        <w:t xml:space="preserve"> o varstvu dokumentarnega in arhivskega gradiva</w:t>
      </w:r>
      <w:r w:rsidR="00DD170B">
        <w:rPr>
          <w:rFonts w:ascii="Arial" w:hAnsi="Arial" w:cs="Arial"/>
          <w:sz w:val="20"/>
          <w:szCs w:val="20"/>
          <w:lang w:eastAsia="sl-SI"/>
        </w:rPr>
        <w:t>, Uradni list RS, št. 42/17</w:t>
      </w:r>
      <w:r w:rsidRPr="00E34C0A">
        <w:rPr>
          <w:rFonts w:ascii="Arial" w:hAnsi="Arial" w:cs="Arial"/>
          <w:sz w:val="20"/>
          <w:szCs w:val="20"/>
          <w:lang w:eastAsia="sl-SI"/>
        </w:rPr>
        <w:t>);</w:t>
      </w:r>
    </w:p>
    <w:p w14:paraId="32DFA9D8" w14:textId="5D498028" w:rsidR="00060C4F" w:rsidRPr="00E34C0A" w:rsidRDefault="00060C4F" w:rsidP="001B0759">
      <w:pPr>
        <w:pStyle w:val="Odstavekseznama"/>
        <w:numPr>
          <w:ilvl w:val="0"/>
          <w:numId w:val="67"/>
        </w:numPr>
        <w:rPr>
          <w:rFonts w:ascii="Arial" w:hAnsi="Arial" w:cs="Arial"/>
          <w:sz w:val="20"/>
          <w:szCs w:val="20"/>
          <w:lang w:eastAsia="sl-SI"/>
        </w:rPr>
      </w:pPr>
      <w:r w:rsidRPr="00E34C0A">
        <w:rPr>
          <w:rFonts w:ascii="Arial" w:hAnsi="Arial" w:cs="Arial"/>
          <w:sz w:val="20"/>
          <w:szCs w:val="20"/>
          <w:lang w:eastAsia="sl-SI"/>
        </w:rPr>
        <w:t xml:space="preserve">faze priprave oz. organizacije zajema in hrambe gradiva v digitalni obliki (17. in 18. člen ZVDAGA); </w:t>
      </w:r>
    </w:p>
    <w:p w14:paraId="498397D6" w14:textId="30F8DC9D" w:rsidR="00060C4F" w:rsidRDefault="00060C4F" w:rsidP="001B0759">
      <w:pPr>
        <w:pStyle w:val="Odstavekseznama"/>
        <w:numPr>
          <w:ilvl w:val="0"/>
          <w:numId w:val="67"/>
        </w:numPr>
        <w:rPr>
          <w:rFonts w:ascii="Arial" w:hAnsi="Arial" w:cs="Arial"/>
          <w:sz w:val="20"/>
          <w:szCs w:val="20"/>
          <w:lang w:eastAsia="sl-SI"/>
        </w:rPr>
      </w:pPr>
      <w:r w:rsidRPr="00E34C0A">
        <w:rPr>
          <w:rFonts w:ascii="Arial" w:hAnsi="Arial" w:cs="Arial"/>
          <w:sz w:val="20"/>
          <w:szCs w:val="20"/>
          <w:lang w:eastAsia="sl-SI"/>
        </w:rPr>
        <w:t>lastno varstvo gradiva (62. člen ZVDAGA).</w:t>
      </w:r>
    </w:p>
    <w:p w14:paraId="6230B224" w14:textId="77777777" w:rsidR="00E34C0A" w:rsidRPr="00E34C0A" w:rsidRDefault="00E34C0A" w:rsidP="00E34C0A">
      <w:pPr>
        <w:pStyle w:val="Odstavekseznama"/>
        <w:ind w:left="360"/>
        <w:rPr>
          <w:rFonts w:ascii="Arial" w:hAnsi="Arial" w:cs="Arial"/>
          <w:sz w:val="20"/>
          <w:szCs w:val="20"/>
          <w:lang w:eastAsia="sl-SI"/>
        </w:rPr>
      </w:pPr>
    </w:p>
    <w:p w14:paraId="5864DAD0"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Prioritetni inšpekcijski nadzori na osnovi prejetih pobud in prijav zaradi domnevnih kršitev določb ZUJIK v letu 2025 niso bili planirani in niso bili izvedeni. </w:t>
      </w:r>
    </w:p>
    <w:p w14:paraId="302B30E2"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Na področju javne rabe slovenščine, knjižničarstva in obveznega izvoda publikacij so se prednostno obravnavale prijave in pobude, ki so se nanašale na:</w:t>
      </w:r>
    </w:p>
    <w:p w14:paraId="6E951B41" w14:textId="239614A2" w:rsidR="00060C4F" w:rsidRPr="00AF4F56" w:rsidRDefault="00060C4F" w:rsidP="001B0759">
      <w:pPr>
        <w:pStyle w:val="Odstavekseznama"/>
        <w:numPr>
          <w:ilvl w:val="0"/>
          <w:numId w:val="68"/>
        </w:numPr>
        <w:rPr>
          <w:rFonts w:ascii="Arial" w:hAnsi="Arial" w:cs="Arial"/>
          <w:sz w:val="20"/>
          <w:szCs w:val="20"/>
          <w:lang w:eastAsia="sl-SI"/>
        </w:rPr>
      </w:pPr>
      <w:r w:rsidRPr="00AF4F56">
        <w:rPr>
          <w:rFonts w:ascii="Arial" w:hAnsi="Arial" w:cs="Arial"/>
          <w:sz w:val="20"/>
          <w:szCs w:val="20"/>
          <w:lang w:eastAsia="sl-SI"/>
        </w:rPr>
        <w:t>javne prireditve (24. in 25. člen Zakona o javni rabi slovenščine (Uradni list RS, št. 86/04, 8/10 in 32/24))</w:t>
      </w:r>
      <w:r w:rsidR="00AF4F56">
        <w:rPr>
          <w:rFonts w:ascii="Arial" w:hAnsi="Arial" w:cs="Arial"/>
          <w:sz w:val="20"/>
          <w:szCs w:val="20"/>
          <w:lang w:eastAsia="sl-SI"/>
        </w:rPr>
        <w:t xml:space="preserve"> </w:t>
      </w:r>
      <w:r w:rsidRPr="00AF4F56">
        <w:rPr>
          <w:rFonts w:ascii="Arial" w:hAnsi="Arial" w:cs="Arial"/>
          <w:sz w:val="20"/>
          <w:szCs w:val="20"/>
          <w:lang w:eastAsia="sl-SI"/>
        </w:rPr>
        <w:t>– obravnavane in zaključene so bile vse zadeve inšpekcijskega nadzora (skupno 6);</w:t>
      </w:r>
    </w:p>
    <w:p w14:paraId="694386F8" w14:textId="0E27AFF5" w:rsidR="00060C4F" w:rsidRPr="00AF4F56" w:rsidRDefault="00060C4F" w:rsidP="001B0759">
      <w:pPr>
        <w:pStyle w:val="Odstavekseznama"/>
        <w:numPr>
          <w:ilvl w:val="0"/>
          <w:numId w:val="68"/>
        </w:numPr>
        <w:ind w:left="357" w:hanging="357"/>
        <w:contextualSpacing/>
        <w:rPr>
          <w:rFonts w:ascii="Arial" w:hAnsi="Arial" w:cs="Arial"/>
          <w:sz w:val="20"/>
          <w:szCs w:val="20"/>
          <w:lang w:eastAsia="sl-SI"/>
        </w:rPr>
      </w:pPr>
      <w:r w:rsidRPr="00AF4F56">
        <w:rPr>
          <w:rFonts w:ascii="Arial" w:hAnsi="Arial" w:cs="Arial"/>
          <w:sz w:val="20"/>
          <w:szCs w:val="20"/>
          <w:lang w:eastAsia="sl-SI"/>
        </w:rPr>
        <w:t>raba slovenščine v zdravstveni dejavnosti: obravnavane in zaključene so bile vse zadeve, razen treh zadev, ki so še v obravnavi (skupno 11).</w:t>
      </w:r>
    </w:p>
    <w:p w14:paraId="6652065E" w14:textId="64BFB87D"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 </w:t>
      </w:r>
    </w:p>
    <w:p w14:paraId="73CB3DC1" w14:textId="6E524220" w:rsidR="00060C4F" w:rsidRPr="00AF4F56" w:rsidRDefault="00AF4F56" w:rsidP="00AF4F56">
      <w:pPr>
        <w:pStyle w:val="Naslov3"/>
        <w:rPr>
          <w:sz w:val="20"/>
          <w:szCs w:val="20"/>
        </w:rPr>
      </w:pPr>
      <w:r w:rsidRPr="00AF4F56">
        <w:rPr>
          <w:sz w:val="20"/>
          <w:szCs w:val="20"/>
        </w:rPr>
        <w:t>11.1.</w:t>
      </w:r>
      <w:r w:rsidR="00060C4F" w:rsidRPr="00AF4F56">
        <w:rPr>
          <w:sz w:val="20"/>
          <w:szCs w:val="20"/>
        </w:rPr>
        <w:t>3 Inšpekcijski nadzori na podlagi ostalih prejetih pobud in prijav, ki niso bili določeni kot prioritetni:</w:t>
      </w:r>
    </w:p>
    <w:p w14:paraId="570D0DBF" w14:textId="77777777" w:rsidR="00060C4F" w:rsidRPr="00060C4F" w:rsidRDefault="00060C4F" w:rsidP="00060C4F">
      <w:pPr>
        <w:jc w:val="both"/>
        <w:rPr>
          <w:rFonts w:ascii="Arial" w:hAnsi="Arial" w:cs="Arial"/>
          <w:sz w:val="20"/>
          <w:szCs w:val="20"/>
          <w:lang w:eastAsia="sl-SI"/>
        </w:rPr>
      </w:pPr>
    </w:p>
    <w:p w14:paraId="2AD54350" w14:textId="77777777" w:rsidR="00060C4F" w:rsidRPr="00AF4F56" w:rsidRDefault="00060C4F" w:rsidP="00060C4F">
      <w:pPr>
        <w:jc w:val="both"/>
        <w:rPr>
          <w:rFonts w:ascii="Arial" w:hAnsi="Arial" w:cs="Arial"/>
          <w:sz w:val="20"/>
          <w:szCs w:val="20"/>
          <w:u w:val="single"/>
          <w:lang w:eastAsia="sl-SI"/>
        </w:rPr>
      </w:pPr>
      <w:r w:rsidRPr="00AF4F56">
        <w:rPr>
          <w:rFonts w:ascii="Arial" w:hAnsi="Arial" w:cs="Arial"/>
          <w:sz w:val="20"/>
          <w:szCs w:val="20"/>
          <w:u w:val="single"/>
          <w:lang w:eastAsia="sl-SI"/>
        </w:rPr>
        <w:t>Na področju kulturne dediščine:</w:t>
      </w:r>
    </w:p>
    <w:p w14:paraId="2F4A1D7C"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Z inšpekcijskimi nadzori na podlagi ostalih prejetih pobud in prijav, ki niso bili določeni kot prioritetni, so se v letu 2025 preverjale vsebine navedb v konkretnih prijavah, kar pomeni, da so se ti nadzori opravljali na podlagi konkretnih prijav, vlog, pritožb in sporočil. Inšpektor se je na podlagi vsebine prijave in prioritetne liste odločil, ali bo pri zavezancu opravil inšpekcijski nadzor ali ne.</w:t>
      </w:r>
    </w:p>
    <w:p w14:paraId="4959F4F7" w14:textId="15DE9106" w:rsidR="00060C4F" w:rsidRPr="00AF4F56" w:rsidRDefault="00060C4F" w:rsidP="00060C4F">
      <w:pPr>
        <w:jc w:val="both"/>
        <w:rPr>
          <w:rFonts w:ascii="Arial" w:hAnsi="Arial" w:cs="Arial"/>
          <w:sz w:val="20"/>
          <w:szCs w:val="20"/>
          <w:u w:val="single"/>
          <w:lang w:eastAsia="sl-SI"/>
        </w:rPr>
      </w:pPr>
      <w:r w:rsidRPr="00AF4F56">
        <w:rPr>
          <w:rFonts w:ascii="Arial" w:hAnsi="Arial" w:cs="Arial"/>
          <w:sz w:val="20"/>
          <w:szCs w:val="20"/>
          <w:u w:val="single"/>
          <w:lang w:eastAsia="sl-SI"/>
        </w:rPr>
        <w:lastRenderedPageBreak/>
        <w:t>Na področju javne rabe slovenščine, obveznega izvoda publikacij in na področju knjižnic in knjižnične dejavnosti:</w:t>
      </w:r>
    </w:p>
    <w:p w14:paraId="6E1DA35E" w14:textId="2216EC10" w:rsidR="00060C4F" w:rsidRPr="00AF4F56" w:rsidRDefault="00060C4F" w:rsidP="001B0759">
      <w:pPr>
        <w:pStyle w:val="Odstavekseznama"/>
        <w:numPr>
          <w:ilvl w:val="0"/>
          <w:numId w:val="69"/>
        </w:numPr>
        <w:rPr>
          <w:rFonts w:ascii="Arial" w:hAnsi="Arial" w:cs="Arial"/>
          <w:sz w:val="20"/>
          <w:szCs w:val="20"/>
          <w:lang w:eastAsia="sl-SI"/>
        </w:rPr>
      </w:pPr>
      <w:r w:rsidRPr="00AF4F56">
        <w:rPr>
          <w:rFonts w:ascii="Arial" w:hAnsi="Arial" w:cs="Arial"/>
          <w:sz w:val="20"/>
          <w:szCs w:val="20"/>
          <w:lang w:eastAsia="sl-SI"/>
        </w:rPr>
        <w:t xml:space="preserve">obvezni izvod publikacij: oddaja obveznih izvodov (5. člen ZOIPub) obravnavane in zaključene so bile vse zadeve nadzora </w:t>
      </w:r>
    </w:p>
    <w:p w14:paraId="02113321" w14:textId="77777777" w:rsidR="00060C4F" w:rsidRPr="00060C4F" w:rsidRDefault="00060C4F" w:rsidP="00060C4F">
      <w:pPr>
        <w:jc w:val="both"/>
        <w:rPr>
          <w:rFonts w:ascii="Arial" w:hAnsi="Arial" w:cs="Arial"/>
          <w:sz w:val="20"/>
          <w:szCs w:val="20"/>
          <w:lang w:eastAsia="sl-SI"/>
        </w:rPr>
      </w:pPr>
    </w:p>
    <w:p w14:paraId="68E334B4" w14:textId="646AF2CF" w:rsid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Izvedenih in zaključenih je bilo skupno 26 nadzorov na vseh področjih</w:t>
      </w:r>
      <w:r w:rsidR="00AF4F56">
        <w:rPr>
          <w:rFonts w:ascii="Arial" w:hAnsi="Arial" w:cs="Arial"/>
          <w:sz w:val="20"/>
          <w:szCs w:val="20"/>
          <w:lang w:eastAsia="sl-SI"/>
        </w:rPr>
        <w:t>.</w:t>
      </w:r>
    </w:p>
    <w:p w14:paraId="6F69D4AD" w14:textId="77777777" w:rsidR="00060C4F" w:rsidRPr="00AF4F56" w:rsidRDefault="00060C4F" w:rsidP="00060C4F">
      <w:pPr>
        <w:jc w:val="both"/>
        <w:rPr>
          <w:rFonts w:ascii="Arial" w:hAnsi="Arial" w:cs="Arial"/>
          <w:sz w:val="20"/>
          <w:szCs w:val="20"/>
          <w:u w:val="single"/>
          <w:lang w:eastAsia="sl-SI"/>
        </w:rPr>
      </w:pPr>
      <w:r w:rsidRPr="00AF4F56">
        <w:rPr>
          <w:rFonts w:ascii="Arial" w:hAnsi="Arial" w:cs="Arial"/>
          <w:sz w:val="20"/>
          <w:szCs w:val="20"/>
          <w:u w:val="single"/>
          <w:lang w:eastAsia="sl-SI"/>
        </w:rPr>
        <w:t>Na področju medijev in avdiovizualne kulture:</w:t>
      </w:r>
    </w:p>
    <w:p w14:paraId="4A10E848"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Na podlagi prijav domnevnih nepravilnosti je bilo izvedenih še 38 inšpekcijskih nadzorov na področjih kršitev, ki niso bile določene kot prioritetne. Največ postopkov (34) je bilo izvedenih v zvezi s kršenjem tretjega odstavka 14. člena ZMed – obveznost poročanja AKOS o izvajanju dejavnosti in uresničevanju programske zasnove. Izdajateljem je bilo izrečenih 34 preventivnih opozoril. Razen v 2 primerih, so vsi zavezanci obveznost izpolnili naknadno. V dveh primerih pa je bilo ugotovljeno, da izdajatelj medija svojega programa sploh več ne razširja, zato sta bili Ministrstvu za kulturo posredovani tudi 2 pobudi za izbris medija iz razvida.</w:t>
      </w:r>
    </w:p>
    <w:p w14:paraId="293744EA" w14:textId="77777777" w:rsidR="00060C4F" w:rsidRPr="00AF4F56" w:rsidRDefault="00060C4F" w:rsidP="00060C4F">
      <w:pPr>
        <w:jc w:val="both"/>
        <w:rPr>
          <w:rFonts w:ascii="Arial" w:hAnsi="Arial" w:cs="Arial"/>
          <w:sz w:val="20"/>
          <w:szCs w:val="20"/>
          <w:u w:val="single"/>
          <w:lang w:eastAsia="sl-SI"/>
        </w:rPr>
      </w:pPr>
      <w:r w:rsidRPr="00AF4F56">
        <w:rPr>
          <w:rFonts w:ascii="Arial" w:hAnsi="Arial" w:cs="Arial"/>
          <w:sz w:val="20"/>
          <w:szCs w:val="20"/>
          <w:u w:val="single"/>
          <w:lang w:eastAsia="sl-SI"/>
        </w:rPr>
        <w:t>Na področju varstva dokumentarnega in arhivskega gradiva:</w:t>
      </w:r>
    </w:p>
    <w:p w14:paraId="7A6BC4B9" w14:textId="77777777" w:rsid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Z inšpekcijskimi nadzori na podlagi ostalih prejetih pobud in prijav, ki niso bili določeni kot prioritetni, so se preverjale vsebine navedb v konkretnih prijavah, kar pomeni, da so se ti nadzori opravljali na podlagi konkretnih prijav, vlog, pritožb in sporočil. Inšpektor se je na podlagi vsebine prijave odločil, ali bo pri zavezancu opravil inšpekcijski nadzor ali ne.</w:t>
      </w:r>
    </w:p>
    <w:p w14:paraId="092B8D5F" w14:textId="7C98BE32" w:rsidR="00AF4F56" w:rsidRPr="00AF4F56" w:rsidRDefault="00AF4F56" w:rsidP="00060C4F">
      <w:pPr>
        <w:jc w:val="both"/>
        <w:rPr>
          <w:rFonts w:ascii="Arial" w:hAnsi="Arial" w:cs="Arial"/>
          <w:sz w:val="20"/>
          <w:szCs w:val="20"/>
          <w:u w:val="single"/>
          <w:lang w:eastAsia="sl-SI"/>
        </w:rPr>
      </w:pPr>
      <w:r w:rsidRPr="00AF4F56">
        <w:rPr>
          <w:rFonts w:ascii="Arial" w:hAnsi="Arial" w:cs="Arial"/>
          <w:sz w:val="20"/>
          <w:szCs w:val="20"/>
          <w:u w:val="single"/>
          <w:lang w:eastAsia="sl-SI"/>
        </w:rPr>
        <w:t>Na področju varstva dokumentarnega in arhivskega gradiva:</w:t>
      </w:r>
    </w:p>
    <w:p w14:paraId="6B366EED"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Na področju varstva dokumentarnega in arhivskega gradiva je IRSKM v letu 2025 večino postopkov, ki niso bili določeni kot prioritetno, izvedel v zvezi z: </w:t>
      </w:r>
    </w:p>
    <w:p w14:paraId="224A68D8" w14:textId="609BE21F" w:rsidR="00060C4F" w:rsidRPr="00AF4F56" w:rsidRDefault="00060C4F" w:rsidP="001B0759">
      <w:pPr>
        <w:pStyle w:val="Odstavekseznama"/>
        <w:numPr>
          <w:ilvl w:val="0"/>
          <w:numId w:val="70"/>
        </w:numPr>
        <w:contextualSpacing/>
        <w:rPr>
          <w:rFonts w:ascii="Arial" w:hAnsi="Arial" w:cs="Arial"/>
          <w:sz w:val="20"/>
          <w:szCs w:val="20"/>
          <w:lang w:eastAsia="sl-SI"/>
        </w:rPr>
      </w:pPr>
      <w:r w:rsidRPr="00AF4F56">
        <w:rPr>
          <w:rFonts w:ascii="Arial" w:hAnsi="Arial" w:cs="Arial"/>
          <w:sz w:val="20"/>
          <w:szCs w:val="20"/>
          <w:lang w:eastAsia="sl-SI"/>
        </w:rPr>
        <w:t>odbiranjem arhivskega gradiva (četrt</w:t>
      </w:r>
      <w:r w:rsidR="00AF4F56">
        <w:rPr>
          <w:rFonts w:ascii="Arial" w:hAnsi="Arial" w:cs="Arial"/>
          <w:sz w:val="20"/>
          <w:szCs w:val="20"/>
          <w:lang w:eastAsia="sl-SI"/>
        </w:rPr>
        <w:t>i odstavek</w:t>
      </w:r>
      <w:r w:rsidRPr="00AF4F56">
        <w:rPr>
          <w:rFonts w:ascii="Arial" w:hAnsi="Arial" w:cs="Arial"/>
          <w:sz w:val="20"/>
          <w:szCs w:val="20"/>
          <w:lang w:eastAsia="sl-SI"/>
        </w:rPr>
        <w:t xml:space="preserve"> 39. člena ZVDAGA); </w:t>
      </w:r>
    </w:p>
    <w:p w14:paraId="1BA4EBEE" w14:textId="774F4C7C" w:rsidR="00060C4F" w:rsidRPr="00AF4F56" w:rsidRDefault="00060C4F" w:rsidP="001B0759">
      <w:pPr>
        <w:pStyle w:val="Odstavekseznama"/>
        <w:numPr>
          <w:ilvl w:val="0"/>
          <w:numId w:val="70"/>
        </w:numPr>
        <w:contextualSpacing/>
        <w:rPr>
          <w:rFonts w:ascii="Arial" w:hAnsi="Arial" w:cs="Arial"/>
          <w:sz w:val="20"/>
          <w:szCs w:val="20"/>
          <w:lang w:eastAsia="sl-SI"/>
        </w:rPr>
      </w:pPr>
      <w:r w:rsidRPr="00AF4F56">
        <w:rPr>
          <w:rFonts w:ascii="Arial" w:hAnsi="Arial" w:cs="Arial"/>
          <w:sz w:val="20"/>
          <w:szCs w:val="20"/>
          <w:lang w:eastAsia="sl-SI"/>
        </w:rPr>
        <w:t>celovitostjo in urejenostjo gradiva (prv</w:t>
      </w:r>
      <w:r w:rsidR="00AF4F56">
        <w:rPr>
          <w:rFonts w:ascii="Arial" w:hAnsi="Arial" w:cs="Arial"/>
          <w:sz w:val="20"/>
          <w:szCs w:val="20"/>
          <w:lang w:eastAsia="sl-SI"/>
        </w:rPr>
        <w:t>i odstavek</w:t>
      </w:r>
      <w:r w:rsidRPr="00AF4F56">
        <w:rPr>
          <w:rFonts w:ascii="Arial" w:hAnsi="Arial" w:cs="Arial"/>
          <w:sz w:val="20"/>
          <w:szCs w:val="20"/>
          <w:lang w:eastAsia="sl-SI"/>
        </w:rPr>
        <w:t xml:space="preserve"> 39. člena ZVDAGA); </w:t>
      </w:r>
    </w:p>
    <w:p w14:paraId="20FBCB8D" w14:textId="087725CA" w:rsidR="00060C4F" w:rsidRPr="00AF4F56" w:rsidRDefault="00060C4F" w:rsidP="001B0759">
      <w:pPr>
        <w:pStyle w:val="Odstavekseznama"/>
        <w:numPr>
          <w:ilvl w:val="0"/>
          <w:numId w:val="70"/>
        </w:numPr>
        <w:contextualSpacing/>
        <w:rPr>
          <w:rFonts w:ascii="Arial" w:hAnsi="Arial" w:cs="Arial"/>
          <w:sz w:val="20"/>
          <w:szCs w:val="20"/>
          <w:lang w:eastAsia="sl-SI"/>
        </w:rPr>
      </w:pPr>
      <w:r w:rsidRPr="00AF4F56">
        <w:rPr>
          <w:rFonts w:ascii="Arial" w:hAnsi="Arial" w:cs="Arial"/>
          <w:sz w:val="20"/>
          <w:szCs w:val="20"/>
          <w:lang w:eastAsia="sl-SI"/>
        </w:rPr>
        <w:t>strokovno usposobljenostjo uslužbencev ki delajo z gradivom (osm</w:t>
      </w:r>
      <w:r w:rsidR="00AF4F56">
        <w:rPr>
          <w:rFonts w:ascii="Arial" w:hAnsi="Arial" w:cs="Arial"/>
          <w:sz w:val="20"/>
          <w:szCs w:val="20"/>
          <w:lang w:eastAsia="sl-SI"/>
        </w:rPr>
        <w:t>i odstavek</w:t>
      </w:r>
      <w:r w:rsidRPr="00AF4F56">
        <w:rPr>
          <w:rFonts w:ascii="Arial" w:hAnsi="Arial" w:cs="Arial"/>
          <w:sz w:val="20"/>
          <w:szCs w:val="20"/>
          <w:lang w:eastAsia="sl-SI"/>
        </w:rPr>
        <w:t xml:space="preserve"> 39. člena ZVDAGA);</w:t>
      </w:r>
    </w:p>
    <w:p w14:paraId="3CABBDFE" w14:textId="766117B1" w:rsidR="00060C4F" w:rsidRPr="00AF4F56" w:rsidRDefault="00060C4F" w:rsidP="001B0759">
      <w:pPr>
        <w:pStyle w:val="Odstavekseznama"/>
        <w:numPr>
          <w:ilvl w:val="0"/>
          <w:numId w:val="70"/>
        </w:numPr>
        <w:contextualSpacing/>
        <w:rPr>
          <w:rFonts w:ascii="Arial" w:hAnsi="Arial" w:cs="Arial"/>
          <w:sz w:val="20"/>
          <w:szCs w:val="20"/>
          <w:lang w:eastAsia="sl-SI"/>
        </w:rPr>
      </w:pPr>
      <w:r w:rsidRPr="00AF4F56">
        <w:rPr>
          <w:rFonts w:ascii="Arial" w:hAnsi="Arial" w:cs="Arial"/>
          <w:sz w:val="20"/>
          <w:szCs w:val="20"/>
          <w:lang w:eastAsia="sl-SI"/>
        </w:rPr>
        <w:t>sodelovanje s pristojnim arhivom pri izdelavi pisnih strokovnih navodil (tretj</w:t>
      </w:r>
      <w:r w:rsidR="00AF4F56">
        <w:rPr>
          <w:rFonts w:ascii="Arial" w:hAnsi="Arial" w:cs="Arial"/>
          <w:sz w:val="20"/>
          <w:szCs w:val="20"/>
          <w:lang w:eastAsia="sl-SI"/>
        </w:rPr>
        <w:t>i odstavek</w:t>
      </w:r>
      <w:r w:rsidRPr="00AF4F56">
        <w:rPr>
          <w:rFonts w:ascii="Arial" w:hAnsi="Arial" w:cs="Arial"/>
          <w:sz w:val="20"/>
          <w:szCs w:val="20"/>
          <w:lang w:eastAsia="sl-SI"/>
        </w:rPr>
        <w:t xml:space="preserve"> 39. člena ZVDAGA).</w:t>
      </w:r>
    </w:p>
    <w:p w14:paraId="51258784" w14:textId="77777777" w:rsidR="000D43E0" w:rsidRDefault="000D43E0" w:rsidP="00060C4F">
      <w:pPr>
        <w:contextualSpacing/>
        <w:jc w:val="both"/>
        <w:rPr>
          <w:rFonts w:ascii="Arial" w:hAnsi="Arial" w:cs="Arial"/>
          <w:sz w:val="20"/>
          <w:szCs w:val="20"/>
          <w:u w:val="single"/>
          <w:lang w:eastAsia="sl-SI"/>
        </w:rPr>
      </w:pPr>
    </w:p>
    <w:p w14:paraId="79622B96" w14:textId="1E3E2531" w:rsidR="00060C4F" w:rsidRPr="00060C4F" w:rsidRDefault="00060C4F" w:rsidP="00060C4F">
      <w:pPr>
        <w:contextualSpacing/>
        <w:jc w:val="both"/>
        <w:rPr>
          <w:rFonts w:ascii="Arial" w:hAnsi="Arial" w:cs="Arial"/>
          <w:sz w:val="20"/>
          <w:szCs w:val="20"/>
          <w:lang w:eastAsia="sl-SI"/>
        </w:rPr>
      </w:pPr>
      <w:r w:rsidRPr="00AF4F56">
        <w:rPr>
          <w:rFonts w:ascii="Arial" w:hAnsi="Arial" w:cs="Arial"/>
          <w:sz w:val="20"/>
          <w:szCs w:val="20"/>
          <w:u w:val="single"/>
          <w:lang w:eastAsia="sl-SI"/>
        </w:rPr>
        <w:t>Na področju javnega interesa s področja kulture</w:t>
      </w:r>
      <w:r w:rsidRPr="00060C4F">
        <w:rPr>
          <w:rFonts w:ascii="Arial" w:hAnsi="Arial" w:cs="Arial"/>
          <w:sz w:val="20"/>
          <w:szCs w:val="20"/>
          <w:lang w:eastAsia="sl-SI"/>
        </w:rPr>
        <w:t xml:space="preserve"> so se v letu 2025 obravnavale pobude in prijave, ki so se nanašale na domnevne kršitve: </w:t>
      </w:r>
    </w:p>
    <w:p w14:paraId="462F15F3" w14:textId="578557EF" w:rsidR="00060C4F" w:rsidRPr="003244CC" w:rsidRDefault="00060C4F" w:rsidP="001B0759">
      <w:pPr>
        <w:pStyle w:val="Odstavekseznama"/>
        <w:numPr>
          <w:ilvl w:val="0"/>
          <w:numId w:val="71"/>
        </w:numPr>
        <w:rPr>
          <w:rFonts w:ascii="Arial" w:hAnsi="Arial" w:cs="Arial"/>
          <w:sz w:val="20"/>
          <w:szCs w:val="20"/>
          <w:lang w:eastAsia="sl-SI"/>
        </w:rPr>
      </w:pPr>
      <w:r w:rsidRPr="003244CC">
        <w:rPr>
          <w:rFonts w:ascii="Arial" w:hAnsi="Arial" w:cs="Arial"/>
          <w:sz w:val="20"/>
          <w:szCs w:val="20"/>
          <w:lang w:eastAsia="sl-SI"/>
        </w:rPr>
        <w:t xml:space="preserve">spoštovanja slovenskega jezika (6. člen ZUJIK); </w:t>
      </w:r>
    </w:p>
    <w:p w14:paraId="1769D9E1" w14:textId="737C1107" w:rsidR="00060C4F" w:rsidRPr="003244CC" w:rsidRDefault="00060C4F" w:rsidP="001B0759">
      <w:pPr>
        <w:pStyle w:val="Odstavekseznama"/>
        <w:numPr>
          <w:ilvl w:val="0"/>
          <w:numId w:val="71"/>
        </w:numPr>
        <w:rPr>
          <w:rFonts w:ascii="Arial" w:hAnsi="Arial" w:cs="Arial"/>
          <w:sz w:val="20"/>
          <w:szCs w:val="20"/>
          <w:lang w:eastAsia="sl-SI"/>
        </w:rPr>
      </w:pPr>
      <w:r w:rsidRPr="003244CC">
        <w:rPr>
          <w:rFonts w:ascii="Arial" w:hAnsi="Arial" w:cs="Arial"/>
          <w:sz w:val="20"/>
          <w:szCs w:val="20"/>
          <w:lang w:eastAsia="sl-SI"/>
        </w:rPr>
        <w:t xml:space="preserve">izvedbe javnih razpisov;  </w:t>
      </w:r>
    </w:p>
    <w:p w14:paraId="45999496" w14:textId="71A3895D" w:rsidR="003244CC" w:rsidRDefault="00060C4F" w:rsidP="001B0759">
      <w:pPr>
        <w:pStyle w:val="Odstavekseznama"/>
        <w:numPr>
          <w:ilvl w:val="0"/>
          <w:numId w:val="71"/>
        </w:numPr>
        <w:rPr>
          <w:rFonts w:ascii="Arial" w:hAnsi="Arial" w:cs="Arial"/>
          <w:sz w:val="20"/>
          <w:szCs w:val="20"/>
          <w:lang w:eastAsia="sl-SI"/>
        </w:rPr>
      </w:pPr>
      <w:r w:rsidRPr="003244CC">
        <w:rPr>
          <w:rFonts w:ascii="Arial" w:hAnsi="Arial" w:cs="Arial"/>
          <w:sz w:val="20"/>
          <w:szCs w:val="20"/>
          <w:lang w:eastAsia="sl-SI"/>
        </w:rPr>
        <w:t xml:space="preserve">interno delovanje (vodenje in upravljanje) zavoda s področja kulture.  </w:t>
      </w:r>
    </w:p>
    <w:p w14:paraId="1EE48C63" w14:textId="77777777" w:rsidR="003244CC" w:rsidRPr="003244CC" w:rsidRDefault="003244CC" w:rsidP="003244CC">
      <w:pPr>
        <w:pStyle w:val="Odstavekseznama"/>
        <w:ind w:left="360"/>
        <w:rPr>
          <w:rFonts w:ascii="Arial" w:hAnsi="Arial" w:cs="Arial"/>
          <w:sz w:val="20"/>
          <w:szCs w:val="20"/>
          <w:lang w:eastAsia="sl-SI"/>
        </w:rPr>
      </w:pPr>
    </w:p>
    <w:p w14:paraId="79793CD6" w14:textId="026A5DB5" w:rsidR="00060C4F" w:rsidRPr="003244CC" w:rsidRDefault="003244CC" w:rsidP="003244CC">
      <w:pPr>
        <w:pStyle w:val="Naslov3"/>
        <w:rPr>
          <w:sz w:val="20"/>
          <w:szCs w:val="20"/>
        </w:rPr>
      </w:pPr>
      <w:r w:rsidRPr="003244CC">
        <w:rPr>
          <w:sz w:val="20"/>
          <w:szCs w:val="20"/>
        </w:rPr>
        <w:t>11.1.</w:t>
      </w:r>
      <w:r w:rsidR="00060C4F" w:rsidRPr="003244CC">
        <w:rPr>
          <w:sz w:val="20"/>
          <w:szCs w:val="20"/>
        </w:rPr>
        <w:t xml:space="preserve">4 </w:t>
      </w:r>
      <w:proofErr w:type="spellStart"/>
      <w:r w:rsidR="00060C4F" w:rsidRPr="003244CC">
        <w:rPr>
          <w:sz w:val="20"/>
          <w:szCs w:val="20"/>
        </w:rPr>
        <w:t>Prekrškovni</w:t>
      </w:r>
      <w:proofErr w:type="spellEnd"/>
      <w:r w:rsidR="00060C4F" w:rsidRPr="003244CC">
        <w:rPr>
          <w:sz w:val="20"/>
          <w:szCs w:val="20"/>
        </w:rPr>
        <w:t xml:space="preserve"> postopki:</w:t>
      </w:r>
    </w:p>
    <w:p w14:paraId="3B1FE5D0" w14:textId="77777777" w:rsidR="00060C4F" w:rsidRPr="00060C4F" w:rsidRDefault="00060C4F" w:rsidP="00060C4F">
      <w:pPr>
        <w:jc w:val="both"/>
        <w:rPr>
          <w:rFonts w:ascii="Arial" w:hAnsi="Arial" w:cs="Arial"/>
          <w:sz w:val="20"/>
          <w:szCs w:val="20"/>
          <w:lang w:eastAsia="sl-SI"/>
        </w:rPr>
      </w:pPr>
    </w:p>
    <w:p w14:paraId="51C03102" w14:textId="10A5385D" w:rsidR="00060C4F" w:rsidRPr="00060C4F" w:rsidRDefault="00060C4F" w:rsidP="00060C4F">
      <w:pPr>
        <w:jc w:val="both"/>
        <w:rPr>
          <w:rFonts w:ascii="Arial" w:hAnsi="Arial" w:cs="Arial"/>
          <w:sz w:val="20"/>
          <w:szCs w:val="20"/>
          <w:lang w:eastAsia="sl-SI"/>
        </w:rPr>
      </w:pPr>
      <w:r w:rsidRPr="00F557C3">
        <w:rPr>
          <w:rFonts w:ascii="Arial" w:hAnsi="Arial" w:cs="Arial"/>
          <w:sz w:val="20"/>
          <w:szCs w:val="20"/>
          <w:u w:val="single"/>
          <w:lang w:eastAsia="sl-SI"/>
        </w:rPr>
        <w:t>Na področju kulturne dediščine</w:t>
      </w:r>
      <w:r w:rsidRPr="00060C4F">
        <w:rPr>
          <w:rFonts w:ascii="Arial" w:hAnsi="Arial" w:cs="Arial"/>
          <w:sz w:val="20"/>
          <w:szCs w:val="20"/>
          <w:lang w:eastAsia="sl-SI"/>
        </w:rPr>
        <w:t xml:space="preserve"> je IRSKM v okviru svojih pristojnosti vodil tudi več hitrih </w:t>
      </w:r>
      <w:proofErr w:type="spellStart"/>
      <w:r w:rsidRPr="00060C4F">
        <w:rPr>
          <w:rFonts w:ascii="Arial" w:hAnsi="Arial" w:cs="Arial"/>
          <w:sz w:val="20"/>
          <w:szCs w:val="20"/>
          <w:lang w:eastAsia="sl-SI"/>
        </w:rPr>
        <w:t>prekrškovnih</w:t>
      </w:r>
      <w:proofErr w:type="spellEnd"/>
      <w:r w:rsidRPr="00060C4F">
        <w:rPr>
          <w:rFonts w:ascii="Arial" w:hAnsi="Arial" w:cs="Arial"/>
          <w:sz w:val="20"/>
          <w:szCs w:val="20"/>
          <w:lang w:eastAsia="sl-SI"/>
        </w:rPr>
        <w:t xml:space="preserve"> postopkov v zvezi s kršitvami določb Zakona o varstvu kulturne dediščine</w:t>
      </w:r>
      <w:r w:rsidR="003244CC">
        <w:rPr>
          <w:rFonts w:ascii="Arial" w:hAnsi="Arial" w:cs="Arial"/>
          <w:sz w:val="20"/>
          <w:szCs w:val="20"/>
          <w:lang w:eastAsia="sl-SI"/>
        </w:rPr>
        <w:t xml:space="preserve"> (</w:t>
      </w:r>
      <w:r w:rsidR="003244CC" w:rsidRPr="003244CC">
        <w:rPr>
          <w:rFonts w:ascii="Arial" w:hAnsi="Arial" w:cs="Arial"/>
          <w:sz w:val="20"/>
          <w:szCs w:val="20"/>
          <w:lang w:eastAsia="sl-SI"/>
        </w:rPr>
        <w:t xml:space="preserve">Uradni list RS, št. 16/08, 123/08, 8/11 – ORZVKD39, 90/12, 111/13, 32/16, 21/18 – </w:t>
      </w:r>
      <w:proofErr w:type="spellStart"/>
      <w:r w:rsidR="003244CC" w:rsidRPr="003244CC">
        <w:rPr>
          <w:rFonts w:ascii="Arial" w:hAnsi="Arial" w:cs="Arial"/>
          <w:sz w:val="20"/>
          <w:szCs w:val="20"/>
          <w:lang w:eastAsia="sl-SI"/>
        </w:rPr>
        <w:t>ZNOrg</w:t>
      </w:r>
      <w:proofErr w:type="spellEnd"/>
      <w:r w:rsidR="003244CC" w:rsidRPr="003244CC">
        <w:rPr>
          <w:rFonts w:ascii="Arial" w:hAnsi="Arial" w:cs="Arial"/>
          <w:sz w:val="20"/>
          <w:szCs w:val="20"/>
          <w:lang w:eastAsia="sl-SI"/>
        </w:rPr>
        <w:t xml:space="preserve"> in 78/23 – ZUNPEOVE</w:t>
      </w:r>
      <w:r w:rsidR="003244CC">
        <w:rPr>
          <w:rFonts w:ascii="Arial" w:hAnsi="Arial" w:cs="Arial"/>
          <w:sz w:val="20"/>
          <w:szCs w:val="20"/>
          <w:lang w:eastAsia="sl-SI"/>
        </w:rPr>
        <w:t>)</w:t>
      </w:r>
      <w:r w:rsidRPr="00060C4F">
        <w:rPr>
          <w:rFonts w:ascii="Arial" w:hAnsi="Arial" w:cs="Arial"/>
          <w:sz w:val="20"/>
          <w:szCs w:val="20"/>
          <w:lang w:eastAsia="sl-SI"/>
        </w:rPr>
        <w:t>.</w:t>
      </w:r>
    </w:p>
    <w:p w14:paraId="5524E866" w14:textId="0FCAF79C" w:rsidR="00060C4F" w:rsidRPr="00F557C3" w:rsidRDefault="00060C4F" w:rsidP="00060C4F">
      <w:pPr>
        <w:jc w:val="both"/>
        <w:rPr>
          <w:rFonts w:ascii="Arial" w:hAnsi="Arial" w:cs="Arial"/>
          <w:sz w:val="20"/>
          <w:szCs w:val="20"/>
          <w:u w:val="single"/>
          <w:lang w:eastAsia="sl-SI"/>
        </w:rPr>
      </w:pPr>
      <w:r w:rsidRPr="00F557C3">
        <w:rPr>
          <w:rFonts w:ascii="Arial" w:hAnsi="Arial" w:cs="Arial"/>
          <w:sz w:val="20"/>
          <w:szCs w:val="20"/>
          <w:u w:val="single"/>
          <w:lang w:eastAsia="sl-SI"/>
        </w:rPr>
        <w:t>Na področju javne rabe slovenščine, obveznega izvoda publikacij in na področju knjižnic:</w:t>
      </w:r>
    </w:p>
    <w:p w14:paraId="03F4869F"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Ni bilo načrtovanih, v 2 </w:t>
      </w:r>
      <w:proofErr w:type="spellStart"/>
      <w:r w:rsidRPr="00060C4F">
        <w:rPr>
          <w:rFonts w:ascii="Arial" w:hAnsi="Arial" w:cs="Arial"/>
          <w:sz w:val="20"/>
          <w:szCs w:val="20"/>
          <w:lang w:eastAsia="sl-SI"/>
        </w:rPr>
        <w:t>prekrškovnih</w:t>
      </w:r>
      <w:proofErr w:type="spellEnd"/>
      <w:r w:rsidRPr="00060C4F">
        <w:rPr>
          <w:rFonts w:ascii="Arial" w:hAnsi="Arial" w:cs="Arial"/>
          <w:sz w:val="20"/>
          <w:szCs w:val="20"/>
          <w:lang w:eastAsia="sl-SI"/>
        </w:rPr>
        <w:t xml:space="preserve"> zadevah je bil izrečen opomin pravni in odgovorni osebi, v 1 </w:t>
      </w:r>
      <w:proofErr w:type="spellStart"/>
      <w:r w:rsidRPr="00060C4F">
        <w:rPr>
          <w:rFonts w:ascii="Arial" w:hAnsi="Arial" w:cs="Arial"/>
          <w:sz w:val="20"/>
          <w:szCs w:val="20"/>
          <w:lang w:eastAsia="sl-SI"/>
        </w:rPr>
        <w:t>prekrškovni</w:t>
      </w:r>
      <w:proofErr w:type="spellEnd"/>
      <w:r w:rsidRPr="00060C4F">
        <w:rPr>
          <w:rFonts w:ascii="Arial" w:hAnsi="Arial" w:cs="Arial"/>
          <w:sz w:val="20"/>
          <w:szCs w:val="20"/>
          <w:lang w:eastAsia="sl-SI"/>
        </w:rPr>
        <w:t xml:space="preserve"> zadevi je bilo pravni in odgovorni osebi izrečeno opozorilo,  v 1 </w:t>
      </w:r>
      <w:proofErr w:type="spellStart"/>
      <w:r w:rsidRPr="00060C4F">
        <w:rPr>
          <w:rFonts w:ascii="Arial" w:hAnsi="Arial" w:cs="Arial"/>
          <w:sz w:val="20"/>
          <w:szCs w:val="20"/>
          <w:lang w:eastAsia="sl-SI"/>
        </w:rPr>
        <w:t>prekrškovni</w:t>
      </w:r>
      <w:proofErr w:type="spellEnd"/>
      <w:r w:rsidRPr="00060C4F">
        <w:rPr>
          <w:rFonts w:ascii="Arial" w:hAnsi="Arial" w:cs="Arial"/>
          <w:sz w:val="20"/>
          <w:szCs w:val="20"/>
          <w:lang w:eastAsia="sl-SI"/>
        </w:rPr>
        <w:t xml:space="preserve"> zadevi je bilo zaznamovano, da se postopek ne nadaljuje zaradi pomanjkanja dokazov.</w:t>
      </w:r>
    </w:p>
    <w:p w14:paraId="56DD3503" w14:textId="77777777" w:rsidR="00060C4F" w:rsidRPr="00060C4F" w:rsidRDefault="00060C4F" w:rsidP="00060C4F">
      <w:pPr>
        <w:jc w:val="both"/>
        <w:rPr>
          <w:rFonts w:ascii="Arial" w:hAnsi="Arial" w:cs="Arial"/>
          <w:sz w:val="20"/>
          <w:szCs w:val="20"/>
          <w:lang w:eastAsia="sl-SI"/>
        </w:rPr>
      </w:pPr>
      <w:r w:rsidRPr="00F557C3">
        <w:rPr>
          <w:rFonts w:ascii="Arial" w:hAnsi="Arial" w:cs="Arial"/>
          <w:sz w:val="20"/>
          <w:szCs w:val="20"/>
          <w:u w:val="single"/>
          <w:lang w:eastAsia="sl-SI"/>
        </w:rPr>
        <w:lastRenderedPageBreak/>
        <w:t>Na področju medijev in avdiovizualne kulture</w:t>
      </w:r>
      <w:r w:rsidRPr="00060C4F">
        <w:rPr>
          <w:rFonts w:ascii="Arial" w:hAnsi="Arial" w:cs="Arial"/>
          <w:sz w:val="20"/>
          <w:szCs w:val="20"/>
          <w:lang w:eastAsia="sl-SI"/>
        </w:rPr>
        <w:t xml:space="preserve"> je bilo v letu 2025 izvedenih 19 postopkov o prekršku. Izdane so bile 4 odločbe z izrekom globe pravni osebi in odgovorni osebi pravne osebe in 12 odločb z izrekom opomina. 3 postopki o prekršku do konca poročevalnega obdobja še niso zaključeni.</w:t>
      </w:r>
    </w:p>
    <w:p w14:paraId="7F479737" w14:textId="77777777" w:rsidR="00060C4F" w:rsidRPr="00060C4F" w:rsidRDefault="00060C4F" w:rsidP="00060C4F">
      <w:pPr>
        <w:jc w:val="both"/>
        <w:rPr>
          <w:rFonts w:ascii="Arial" w:hAnsi="Arial" w:cs="Arial"/>
          <w:sz w:val="20"/>
          <w:szCs w:val="20"/>
          <w:lang w:eastAsia="sl-SI"/>
        </w:rPr>
      </w:pPr>
      <w:r w:rsidRPr="00F557C3">
        <w:rPr>
          <w:rFonts w:ascii="Arial" w:hAnsi="Arial" w:cs="Arial"/>
          <w:sz w:val="20"/>
          <w:szCs w:val="20"/>
          <w:u w:val="single"/>
          <w:lang w:eastAsia="sl-SI"/>
        </w:rPr>
        <w:t>Na področju varstva dokumentarnega in arhivskega gradiva</w:t>
      </w:r>
      <w:r w:rsidRPr="00060C4F">
        <w:rPr>
          <w:rFonts w:ascii="Arial" w:hAnsi="Arial" w:cs="Arial"/>
          <w:sz w:val="20"/>
          <w:szCs w:val="20"/>
          <w:lang w:eastAsia="sl-SI"/>
        </w:rPr>
        <w:t xml:space="preserve"> postopki o prekršku niso bili posebej planirani. Pri tem je potrebno upoštevati dejstvo, da pristojna inšpektorica izvaja nadzor tudi na drugih področjih IRSKM in opravlja za IRSKM druge naloge ter v okviru sistemskega nadzora nad izpolnjevanjem določb ZVDAGA, kjer so bila zaznana večja potencialna tveganja, deluje preventivno z vodenjem postopkov zoper ustvarjalce arhivskega gradiva večjega pomena. </w:t>
      </w:r>
    </w:p>
    <w:p w14:paraId="46D662FC" w14:textId="29A027F4" w:rsidR="00F557C3" w:rsidRPr="00F557C3" w:rsidRDefault="00060C4F" w:rsidP="00F557C3">
      <w:pPr>
        <w:jc w:val="both"/>
        <w:rPr>
          <w:rFonts w:ascii="Arial" w:hAnsi="Arial" w:cs="Arial"/>
          <w:sz w:val="20"/>
          <w:szCs w:val="20"/>
          <w:lang w:eastAsia="sl-SI"/>
        </w:rPr>
      </w:pPr>
      <w:r w:rsidRPr="00F557C3">
        <w:rPr>
          <w:rFonts w:ascii="Arial" w:hAnsi="Arial" w:cs="Arial"/>
          <w:sz w:val="20"/>
          <w:szCs w:val="20"/>
          <w:u w:val="single"/>
          <w:lang w:eastAsia="sl-SI"/>
        </w:rPr>
        <w:t>Na področju javnega interesa s področja kulture</w:t>
      </w:r>
      <w:r w:rsidRPr="00060C4F">
        <w:rPr>
          <w:rFonts w:ascii="Arial" w:hAnsi="Arial" w:cs="Arial"/>
          <w:sz w:val="20"/>
          <w:szCs w:val="20"/>
          <w:lang w:eastAsia="sl-SI"/>
        </w:rPr>
        <w:t xml:space="preserve"> postopki o prekršku niso bili posebej planirani. </w:t>
      </w:r>
    </w:p>
    <w:p w14:paraId="759B8A34" w14:textId="18E5E6DD" w:rsidR="00060C4F" w:rsidRPr="00F557C3" w:rsidRDefault="00F557C3" w:rsidP="00F557C3">
      <w:pPr>
        <w:pStyle w:val="Naslov3"/>
        <w:rPr>
          <w:sz w:val="20"/>
          <w:szCs w:val="20"/>
        </w:rPr>
      </w:pPr>
      <w:r w:rsidRPr="00F557C3">
        <w:rPr>
          <w:sz w:val="20"/>
          <w:szCs w:val="20"/>
        </w:rPr>
        <w:t xml:space="preserve">11.1.5 </w:t>
      </w:r>
      <w:r w:rsidR="00060C4F" w:rsidRPr="00F557C3">
        <w:rPr>
          <w:sz w:val="20"/>
          <w:szCs w:val="20"/>
        </w:rPr>
        <w:t>Skupni inšpekcijski nadzori oziroma sodelovanja:</w:t>
      </w:r>
    </w:p>
    <w:p w14:paraId="45320734" w14:textId="77777777" w:rsidR="00F557C3" w:rsidRPr="00F557C3" w:rsidRDefault="00F557C3" w:rsidP="00F557C3">
      <w:pPr>
        <w:pStyle w:val="Odstavekseznama"/>
        <w:ind w:left="360"/>
        <w:rPr>
          <w:lang w:eastAsia="sl-SI"/>
        </w:rPr>
      </w:pPr>
    </w:p>
    <w:p w14:paraId="6B11F568" w14:textId="00297D48" w:rsidR="00060C4F" w:rsidRPr="00F557C3" w:rsidRDefault="00060C4F" w:rsidP="00060C4F">
      <w:pPr>
        <w:jc w:val="both"/>
        <w:rPr>
          <w:rFonts w:ascii="Arial" w:hAnsi="Arial" w:cs="Arial"/>
          <w:sz w:val="20"/>
          <w:szCs w:val="20"/>
          <w:lang w:eastAsia="sl-SI"/>
        </w:rPr>
      </w:pPr>
      <w:r w:rsidRPr="00F557C3">
        <w:rPr>
          <w:rFonts w:ascii="Arial" w:hAnsi="Arial" w:cs="Arial"/>
          <w:sz w:val="20"/>
          <w:szCs w:val="20"/>
          <w:lang w:eastAsia="sl-SI"/>
        </w:rPr>
        <w:t>Na področju kulturne dediščine IRSKM ni ne planiral, niti ne izvajal skupnih inšpekcijskih nadzorov z drugimi inšpekcijskimi organi. Na področju nadzora nad posegi v objekte kulturne dediščine pa je bilo izvedeno delno sodelovanje oz. usklajene aktivnosti z gradbeno in stanovanjsko inšpekcijo ter z občinskimi inšpektorji, kolikor je bila za to izkazana potreba v zvezi s posameznimi skupnimi inšpekcijskimi zadevami. Izvedeno je bilo tudi preventivno delovanje na področju sakralne kulturne dediščine.</w:t>
      </w:r>
      <w:r w:rsidRPr="00F557C3">
        <w:rPr>
          <w:rFonts w:ascii="Arial" w:hAnsi="Arial" w:cs="Arial"/>
          <w:sz w:val="20"/>
          <w:szCs w:val="20"/>
          <w:lang w:eastAsia="sl-SI"/>
        </w:rPr>
        <w:tab/>
      </w:r>
    </w:p>
    <w:p w14:paraId="50681666" w14:textId="77777777" w:rsidR="00060C4F" w:rsidRPr="00F557C3" w:rsidRDefault="00060C4F" w:rsidP="00060C4F">
      <w:pPr>
        <w:jc w:val="both"/>
        <w:rPr>
          <w:rFonts w:ascii="Arial" w:hAnsi="Arial" w:cs="Arial"/>
          <w:sz w:val="20"/>
          <w:szCs w:val="20"/>
          <w:lang w:eastAsia="sl-SI"/>
        </w:rPr>
      </w:pPr>
      <w:r w:rsidRPr="00F557C3">
        <w:rPr>
          <w:rFonts w:ascii="Arial" w:hAnsi="Arial" w:cs="Arial"/>
          <w:sz w:val="20"/>
          <w:szCs w:val="20"/>
          <w:lang w:eastAsia="sl-SI"/>
        </w:rPr>
        <w:t xml:space="preserve">Na področju premične dediščine ter arheologije IRSKM sodeluje z muzeji, Zavodom za varstvo kulturne dediščine Slovenije, Policijo ter Ministrstvom za kulturo. </w:t>
      </w:r>
    </w:p>
    <w:p w14:paraId="03F7F38D" w14:textId="77777777" w:rsidR="00060C4F" w:rsidRPr="00F557C3" w:rsidRDefault="00060C4F" w:rsidP="00060C4F">
      <w:pPr>
        <w:jc w:val="both"/>
        <w:rPr>
          <w:rFonts w:ascii="Arial" w:hAnsi="Arial" w:cs="Arial"/>
          <w:sz w:val="20"/>
          <w:szCs w:val="20"/>
          <w:lang w:eastAsia="sl-SI"/>
        </w:rPr>
      </w:pPr>
      <w:r w:rsidRPr="00F557C3">
        <w:rPr>
          <w:rFonts w:ascii="Arial" w:hAnsi="Arial" w:cs="Arial"/>
          <w:sz w:val="20"/>
          <w:szCs w:val="20"/>
          <w:lang w:eastAsia="sl-SI"/>
        </w:rPr>
        <w:t>Na področju medijev in avdiovizualne kulture skupni inšpekcijski nadzori niso bili načrtovani.</w:t>
      </w:r>
    </w:p>
    <w:p w14:paraId="741B5DEA"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Na področju varstva dokumentarnega in arhivskega gradiva IRSKM sodeluje s predstavniki oz. izvajalci javne arhivske službe. </w:t>
      </w:r>
    </w:p>
    <w:p w14:paraId="5B30DE3A"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Na področju javnega interesa s področja kulture IRSKM sodeluje s predstavniki Ministrstva za kulturo. </w:t>
      </w:r>
    </w:p>
    <w:p w14:paraId="75303BE4"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Na področju javne rabe slovenščine, obveznega izvoda publikacij ter področje knjižnic in knjižnične dejavnosti ni bilo načrtovanih skupnih inšpekcijskih nadzorov.</w:t>
      </w:r>
    </w:p>
    <w:p w14:paraId="7CC81D8A" w14:textId="2BD3A300" w:rsidR="00060C4F" w:rsidRPr="00F557C3" w:rsidRDefault="00F557C3" w:rsidP="00F557C3">
      <w:pPr>
        <w:pStyle w:val="Naslov3"/>
        <w:rPr>
          <w:sz w:val="20"/>
          <w:szCs w:val="20"/>
        </w:rPr>
      </w:pPr>
      <w:r w:rsidRPr="00F557C3">
        <w:rPr>
          <w:sz w:val="20"/>
          <w:szCs w:val="20"/>
        </w:rPr>
        <w:t xml:space="preserve">11.1.6 </w:t>
      </w:r>
      <w:r>
        <w:rPr>
          <w:sz w:val="20"/>
          <w:szCs w:val="20"/>
        </w:rPr>
        <w:t>O</w:t>
      </w:r>
      <w:r w:rsidRPr="00F557C3">
        <w:rPr>
          <w:sz w:val="20"/>
          <w:szCs w:val="20"/>
        </w:rPr>
        <w:t>cena o izvedbi:</w:t>
      </w:r>
    </w:p>
    <w:p w14:paraId="242243ED" w14:textId="77777777" w:rsidR="00060C4F" w:rsidRPr="00060C4F" w:rsidRDefault="00060C4F" w:rsidP="00060C4F">
      <w:pPr>
        <w:jc w:val="both"/>
        <w:rPr>
          <w:rFonts w:ascii="Arial" w:hAnsi="Arial" w:cs="Arial"/>
          <w:sz w:val="20"/>
          <w:szCs w:val="20"/>
          <w:lang w:eastAsia="sl-SI"/>
        </w:rPr>
      </w:pPr>
    </w:p>
    <w:p w14:paraId="51949A43" w14:textId="3D68986C" w:rsidR="00060C4F" w:rsidRPr="005E34FB" w:rsidRDefault="005E34FB" w:rsidP="005E34FB">
      <w:pPr>
        <w:pStyle w:val="Naslov4"/>
        <w:rPr>
          <w:rFonts w:ascii="Arial" w:hAnsi="Arial" w:cs="Arial"/>
          <w:b/>
          <w:bCs/>
          <w:i w:val="0"/>
          <w:iCs w:val="0"/>
          <w:color w:val="auto"/>
          <w:sz w:val="20"/>
          <w:szCs w:val="20"/>
          <w:lang w:eastAsia="sl-SI"/>
        </w:rPr>
      </w:pPr>
      <w:r w:rsidRPr="005E34FB">
        <w:rPr>
          <w:rFonts w:ascii="Arial" w:hAnsi="Arial" w:cs="Arial"/>
          <w:b/>
          <w:bCs/>
          <w:i w:val="0"/>
          <w:iCs w:val="0"/>
          <w:color w:val="auto"/>
          <w:sz w:val="20"/>
          <w:szCs w:val="20"/>
          <w:lang w:eastAsia="sl-SI"/>
        </w:rPr>
        <w:t>11.1.</w:t>
      </w:r>
      <w:r w:rsidR="00060C4F" w:rsidRPr="005E34FB">
        <w:rPr>
          <w:rFonts w:ascii="Arial" w:hAnsi="Arial" w:cs="Arial"/>
          <w:b/>
          <w:bCs/>
          <w:i w:val="0"/>
          <w:iCs w:val="0"/>
          <w:color w:val="auto"/>
          <w:sz w:val="20"/>
          <w:szCs w:val="20"/>
          <w:lang w:eastAsia="sl-SI"/>
        </w:rPr>
        <w:t>6.1 Področje nepremične kulturne dediščine</w:t>
      </w:r>
      <w:r w:rsidRPr="005E34FB">
        <w:rPr>
          <w:rFonts w:ascii="Arial" w:hAnsi="Arial" w:cs="Arial"/>
          <w:b/>
          <w:bCs/>
          <w:i w:val="0"/>
          <w:iCs w:val="0"/>
          <w:color w:val="auto"/>
          <w:sz w:val="20"/>
          <w:szCs w:val="20"/>
          <w:lang w:eastAsia="sl-SI"/>
        </w:rPr>
        <w:t>:</w:t>
      </w:r>
    </w:p>
    <w:p w14:paraId="4CEEDAE6" w14:textId="77777777" w:rsidR="00060C4F" w:rsidRPr="00060C4F" w:rsidRDefault="00060C4F" w:rsidP="00060C4F">
      <w:pPr>
        <w:jc w:val="both"/>
        <w:rPr>
          <w:rFonts w:ascii="Arial" w:hAnsi="Arial" w:cs="Arial"/>
          <w:sz w:val="20"/>
          <w:szCs w:val="20"/>
          <w:lang w:eastAsia="sl-SI"/>
        </w:rPr>
      </w:pPr>
    </w:p>
    <w:p w14:paraId="02508C3D"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IRSKM opravlja nadzor nad zakonitostjo posegov v objekte in zemljišča - enote nepremične kulturne dediščine in kulturne spomenike, ki so vpisani v Register nepremične kulturne dediščine pri Ministrstvu za kulturo ter nad zakonitostjo posegov v premične spomenike in drugo nacionalno bogastvo, nadzor nad hrambo ter nadzor nad zakonitostjo trgovanja z njim.</w:t>
      </w:r>
    </w:p>
    <w:p w14:paraId="6DDD1746"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Dejavnost inšpekcijskega nadzora na področju nepremične kulturne dediščine je v letu 2025 obsegala v večji meri obravnavo prijav v inšpekcijskem postopku in iz inšpekcijskih postopkov izhajajočih podlag za uvedbo postopka v prekršku po uradi dolžnosti.</w:t>
      </w:r>
    </w:p>
    <w:p w14:paraId="11A2F512"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Na področju varstva nepremične kulturne dediščine je </w:t>
      </w:r>
      <w:proofErr w:type="spellStart"/>
      <w:r w:rsidRPr="00060C4F">
        <w:rPr>
          <w:rFonts w:ascii="Arial" w:hAnsi="Arial" w:cs="Arial"/>
          <w:sz w:val="20"/>
          <w:szCs w:val="20"/>
          <w:lang w:eastAsia="sl-SI"/>
        </w:rPr>
        <w:t>pripad</w:t>
      </w:r>
      <w:proofErr w:type="spellEnd"/>
      <w:r w:rsidRPr="00060C4F">
        <w:rPr>
          <w:rFonts w:ascii="Arial" w:hAnsi="Arial" w:cs="Arial"/>
          <w:sz w:val="20"/>
          <w:szCs w:val="20"/>
          <w:lang w:eastAsia="sl-SI"/>
        </w:rPr>
        <w:t xml:space="preserve"> novih prijav domnevnih kršitev v poročevalnem obdobju primerljiv s prejšnjimi leti.</w:t>
      </w:r>
    </w:p>
    <w:p w14:paraId="2E46177A" w14:textId="70AC2A5E" w:rsidR="00060C4F" w:rsidRPr="005E34FB" w:rsidRDefault="00060C4F" w:rsidP="00060C4F">
      <w:pPr>
        <w:jc w:val="both"/>
        <w:rPr>
          <w:rFonts w:ascii="Arial" w:hAnsi="Arial" w:cs="Arial"/>
          <w:b/>
          <w:bCs/>
          <w:sz w:val="20"/>
          <w:szCs w:val="20"/>
          <w:lang w:eastAsia="sl-SI"/>
        </w:rPr>
      </w:pPr>
      <w:r w:rsidRPr="005E34FB">
        <w:rPr>
          <w:rFonts w:ascii="Arial" w:hAnsi="Arial" w:cs="Arial"/>
          <w:b/>
          <w:bCs/>
          <w:sz w:val="20"/>
          <w:szCs w:val="20"/>
          <w:lang w:eastAsia="sl-SI"/>
        </w:rPr>
        <w:t>Ocena stanja na področju nepremične kulturne dediščine</w:t>
      </w:r>
      <w:r w:rsidR="005E34FB">
        <w:rPr>
          <w:rFonts w:ascii="Arial" w:hAnsi="Arial" w:cs="Arial"/>
          <w:b/>
          <w:bCs/>
          <w:sz w:val="20"/>
          <w:szCs w:val="20"/>
          <w:lang w:eastAsia="sl-SI"/>
        </w:rPr>
        <w:t>:</w:t>
      </w:r>
    </w:p>
    <w:p w14:paraId="4EBC9EBC"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V letu 2025 je bilo sodelovanje z ZVKDS in Ministrstvom za kulturo - Direktoratom za kulturno dediščino v primerih izvršljivih odločb in izvedbe del po pristojni organizaciji (116. člen Zakona o varstvu kulturne dediščine (Uradni list RS, št. 16/08, 123/08, 8/11 – ORZVKD39, 90/12, 111/13, 32/16, 21/18 – </w:t>
      </w:r>
      <w:proofErr w:type="spellStart"/>
      <w:r w:rsidRPr="00060C4F">
        <w:rPr>
          <w:rFonts w:ascii="Arial" w:hAnsi="Arial" w:cs="Arial"/>
          <w:sz w:val="20"/>
          <w:szCs w:val="20"/>
          <w:lang w:eastAsia="sl-SI"/>
        </w:rPr>
        <w:t>ZNOrg</w:t>
      </w:r>
      <w:proofErr w:type="spellEnd"/>
      <w:r w:rsidRPr="00060C4F">
        <w:rPr>
          <w:rFonts w:ascii="Arial" w:hAnsi="Arial" w:cs="Arial"/>
          <w:sz w:val="20"/>
          <w:szCs w:val="20"/>
          <w:lang w:eastAsia="sl-SI"/>
        </w:rPr>
        <w:t xml:space="preserve"> in 78/23 – ZUNPEOVE; v nadaljnjem besedilu: ZVKD-1), v primerih izvedbe nadomestnega ukrepa (115. </w:t>
      </w:r>
      <w:r w:rsidRPr="00060C4F">
        <w:rPr>
          <w:rFonts w:ascii="Arial" w:hAnsi="Arial" w:cs="Arial"/>
          <w:sz w:val="20"/>
          <w:szCs w:val="20"/>
          <w:lang w:eastAsia="sl-SI"/>
        </w:rPr>
        <w:lastRenderedPageBreak/>
        <w:t xml:space="preserve">člen ZVKD-1) in v primeru analize problematike področja in sodelovanja pri pripravi sprememb zakonodaje na področju varstva kulturne dediščine, enako korektno kakor v preteklih letih. </w:t>
      </w:r>
    </w:p>
    <w:p w14:paraId="03E6348A" w14:textId="5FF456FF"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V letu 2025 še naprej ugotavlja</w:t>
      </w:r>
      <w:r w:rsidR="005E34FB">
        <w:rPr>
          <w:rFonts w:ascii="Arial" w:hAnsi="Arial" w:cs="Arial"/>
          <w:sz w:val="20"/>
          <w:szCs w:val="20"/>
          <w:lang w:eastAsia="sl-SI"/>
        </w:rPr>
        <w:t>j</w:t>
      </w:r>
      <w:r w:rsidRPr="00060C4F">
        <w:rPr>
          <w:rFonts w:ascii="Arial" w:hAnsi="Arial" w:cs="Arial"/>
          <w:sz w:val="20"/>
          <w:szCs w:val="20"/>
          <w:lang w:eastAsia="sl-SI"/>
        </w:rPr>
        <w:t xml:space="preserve">o, da se vsako leto veča število zanemarjenih in </w:t>
      </w:r>
      <w:proofErr w:type="spellStart"/>
      <w:r w:rsidRPr="00060C4F">
        <w:rPr>
          <w:rFonts w:ascii="Arial" w:hAnsi="Arial" w:cs="Arial"/>
          <w:sz w:val="20"/>
          <w:szCs w:val="20"/>
          <w:lang w:eastAsia="sl-SI"/>
        </w:rPr>
        <w:t>nevzdrževanih</w:t>
      </w:r>
      <w:proofErr w:type="spellEnd"/>
      <w:r w:rsidRPr="00060C4F">
        <w:rPr>
          <w:rFonts w:ascii="Arial" w:hAnsi="Arial" w:cs="Arial"/>
          <w:sz w:val="20"/>
          <w:szCs w:val="20"/>
          <w:lang w:eastAsia="sl-SI"/>
        </w:rPr>
        <w:t xml:space="preserve"> kulturnih spomenikov, tako lokalnega kot državnega pomena – ne le v lasti fizičnih oseb – posameznikov, pač pa tudi v lasti pravnih oseb in predvsem lastnine lokalnih skupnosti ali države. </w:t>
      </w:r>
    </w:p>
    <w:p w14:paraId="3965F383"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Potrebno bo posodobiti vsebino registrirane nepremične kulturne dediščine, saj so še vedno nekatere v informacijski sistem (IS) vpisane enote v dejanskem stanju že odstranjene ali uničene do te mere, da bi jih bilo potrebno iz IS izbrisati in čeprav je bil </w:t>
      </w:r>
      <w:proofErr w:type="spellStart"/>
      <w:r w:rsidRPr="00060C4F">
        <w:rPr>
          <w:rFonts w:ascii="Arial" w:hAnsi="Arial" w:cs="Arial"/>
          <w:sz w:val="20"/>
          <w:szCs w:val="20"/>
          <w:lang w:eastAsia="sl-SI"/>
        </w:rPr>
        <w:t>ISeD</w:t>
      </w:r>
      <w:proofErr w:type="spellEnd"/>
      <w:r w:rsidRPr="00060C4F">
        <w:rPr>
          <w:rFonts w:ascii="Arial" w:hAnsi="Arial" w:cs="Arial"/>
          <w:sz w:val="20"/>
          <w:szCs w:val="20"/>
          <w:lang w:eastAsia="sl-SI"/>
        </w:rPr>
        <w:t xml:space="preserve"> posodobljen, je osnova zaščitenih enot iz starega Registra nepremične kulturne dediščine ostala več ali manj le prenesena v nov informacijski sistem, ni pa bila vsebinsko v zadovoljivi meri posodobljena niti v tem zadnjem letu. </w:t>
      </w:r>
    </w:p>
    <w:p w14:paraId="67434E4D" w14:textId="77777777" w:rsidR="00060C4F" w:rsidRPr="005E34FB" w:rsidRDefault="00060C4F" w:rsidP="00060C4F">
      <w:pPr>
        <w:jc w:val="both"/>
        <w:rPr>
          <w:rFonts w:ascii="Arial" w:hAnsi="Arial" w:cs="Arial"/>
          <w:sz w:val="20"/>
          <w:szCs w:val="20"/>
          <w:u w:val="single"/>
          <w:lang w:eastAsia="sl-SI"/>
        </w:rPr>
      </w:pPr>
      <w:r w:rsidRPr="005E34FB">
        <w:rPr>
          <w:rFonts w:ascii="Arial" w:hAnsi="Arial" w:cs="Arial"/>
          <w:sz w:val="20"/>
          <w:szCs w:val="20"/>
          <w:u w:val="single"/>
          <w:lang w:eastAsia="sl-SI"/>
        </w:rPr>
        <w:t>Inšpekcijski postopki</w:t>
      </w:r>
    </w:p>
    <w:p w14:paraId="08C64B20" w14:textId="3BBA4B6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V letu 2025 je bilo na področju nepremične kulturne dediščine obravnavanih 198 inšpekcijskih zadev ter uvedenih 10 </w:t>
      </w:r>
      <w:proofErr w:type="spellStart"/>
      <w:r w:rsidRPr="00060C4F">
        <w:rPr>
          <w:rFonts w:ascii="Arial" w:hAnsi="Arial" w:cs="Arial"/>
          <w:sz w:val="20"/>
          <w:szCs w:val="20"/>
          <w:lang w:eastAsia="sl-SI"/>
        </w:rPr>
        <w:t>prekrškovnih</w:t>
      </w:r>
      <w:proofErr w:type="spellEnd"/>
      <w:r w:rsidRPr="00060C4F">
        <w:rPr>
          <w:rFonts w:ascii="Arial" w:hAnsi="Arial" w:cs="Arial"/>
          <w:sz w:val="20"/>
          <w:szCs w:val="20"/>
          <w:lang w:eastAsia="sl-SI"/>
        </w:rPr>
        <w:t xml:space="preserve"> postopkov.</w:t>
      </w:r>
    </w:p>
    <w:p w14:paraId="47CB97D1"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V letu 2025 je bilo opravljenih 207 inšpekcijskih pregledov na terenu, bodisi, da je šlo za prve ugotovitvene preglede v novih zadevah, začetih na podlagi prijav domnevnih kršitev, bodisi za kontrolne preglede v zadevah, v katerih je bil izrečen inšpekcijski ukrep ustavitve del, odrejena izvedba nujnih vzdrževalnih del ali odrejena vzpostavitev prejšnjega stanja, oziroma sanacija stanja na objektu.</w:t>
      </w:r>
    </w:p>
    <w:p w14:paraId="5C881A6C"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Realizacija dela je primerljivo skladna s planiranim, tudi izrečenih ukrepov je bilo primerljivo število kot v preteklih letih. Delno odstopanje izhaja iz razloga daljše odsotnosti ene od inšpektoric.   </w:t>
      </w:r>
    </w:p>
    <w:p w14:paraId="2F693D71" w14:textId="7EC6ACC5" w:rsidR="005E34FB" w:rsidRDefault="00060C4F" w:rsidP="00975635">
      <w:pPr>
        <w:jc w:val="both"/>
        <w:rPr>
          <w:rFonts w:ascii="Arial" w:hAnsi="Arial" w:cs="Arial"/>
          <w:b/>
          <w:bCs/>
          <w:i/>
          <w:iCs/>
          <w:sz w:val="20"/>
          <w:szCs w:val="20"/>
          <w:lang w:eastAsia="sl-SI"/>
        </w:rPr>
      </w:pPr>
      <w:r w:rsidRPr="00060C4F">
        <w:rPr>
          <w:rFonts w:ascii="Arial" w:hAnsi="Arial" w:cs="Arial"/>
          <w:sz w:val="20"/>
          <w:szCs w:val="20"/>
          <w:lang w:eastAsia="sl-SI"/>
        </w:rPr>
        <w:t xml:space="preserve">Na dan 31. 12. 2025 niso bili zaključeni vsi postopki, tako da se na področju nadzora nad izvajanjem določil ZVKD-1, nedokončane zadeve prenesejo v leto 2026.  </w:t>
      </w:r>
    </w:p>
    <w:p w14:paraId="60D57A60" w14:textId="32B0458F" w:rsidR="00060C4F" w:rsidRPr="005E34FB" w:rsidRDefault="005E34FB" w:rsidP="005E34FB">
      <w:pPr>
        <w:pStyle w:val="Naslov4"/>
        <w:rPr>
          <w:rFonts w:ascii="Arial" w:eastAsiaTheme="minorHAnsi" w:hAnsi="Arial" w:cs="Arial"/>
          <w:b/>
          <w:bCs/>
          <w:i w:val="0"/>
          <w:iCs w:val="0"/>
          <w:color w:val="auto"/>
          <w:sz w:val="20"/>
          <w:szCs w:val="20"/>
          <w:lang w:eastAsia="sl-SI"/>
        </w:rPr>
      </w:pPr>
      <w:r w:rsidRPr="005E34FB">
        <w:rPr>
          <w:rFonts w:ascii="Arial" w:hAnsi="Arial" w:cs="Arial"/>
          <w:b/>
          <w:bCs/>
          <w:i w:val="0"/>
          <w:iCs w:val="0"/>
          <w:color w:val="auto"/>
          <w:sz w:val="20"/>
          <w:szCs w:val="20"/>
          <w:lang w:eastAsia="sl-SI"/>
        </w:rPr>
        <w:t>11.1.</w:t>
      </w:r>
      <w:r w:rsidR="00060C4F" w:rsidRPr="005E34FB">
        <w:rPr>
          <w:rFonts w:ascii="Arial" w:hAnsi="Arial" w:cs="Arial"/>
          <w:b/>
          <w:bCs/>
          <w:i w:val="0"/>
          <w:iCs w:val="0"/>
          <w:color w:val="auto"/>
          <w:sz w:val="20"/>
          <w:szCs w:val="20"/>
          <w:lang w:eastAsia="sl-SI"/>
        </w:rPr>
        <w:t>6.2 Področje premične kulturne dediščine in področje arheologije</w:t>
      </w:r>
      <w:r w:rsidRPr="005E34FB">
        <w:rPr>
          <w:rFonts w:ascii="Arial" w:eastAsiaTheme="minorHAnsi" w:hAnsi="Arial" w:cs="Arial"/>
          <w:b/>
          <w:bCs/>
          <w:i w:val="0"/>
          <w:iCs w:val="0"/>
          <w:color w:val="auto"/>
          <w:sz w:val="20"/>
          <w:szCs w:val="20"/>
          <w:lang w:eastAsia="sl-SI"/>
        </w:rPr>
        <w:t>:</w:t>
      </w:r>
      <w:r w:rsidR="00060C4F" w:rsidRPr="005E34FB">
        <w:rPr>
          <w:rFonts w:ascii="Arial" w:eastAsiaTheme="minorHAnsi" w:hAnsi="Arial" w:cs="Arial"/>
          <w:b/>
          <w:bCs/>
          <w:i w:val="0"/>
          <w:iCs w:val="0"/>
          <w:color w:val="auto"/>
          <w:sz w:val="20"/>
          <w:szCs w:val="20"/>
          <w:lang w:eastAsia="sl-SI"/>
        </w:rPr>
        <w:t xml:space="preserve"> </w:t>
      </w:r>
    </w:p>
    <w:p w14:paraId="78C4A710" w14:textId="77777777" w:rsidR="00060C4F" w:rsidRPr="00060C4F" w:rsidRDefault="00060C4F" w:rsidP="00060C4F">
      <w:pPr>
        <w:jc w:val="both"/>
        <w:rPr>
          <w:rFonts w:ascii="Arial" w:hAnsi="Arial" w:cs="Arial"/>
          <w:sz w:val="20"/>
          <w:szCs w:val="20"/>
          <w:lang w:eastAsia="sl-SI"/>
        </w:rPr>
      </w:pPr>
    </w:p>
    <w:p w14:paraId="2B4A0A1F"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Pravna podlaga: ZVKD-1 ter deloma oz. skupaj z drugimi inšpekcijskimi organi tudi Zakon o Kobilarni Lipica.</w:t>
      </w:r>
    </w:p>
    <w:p w14:paraId="68A3B937" w14:textId="5436F59B"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Na področju varstva premične dediščine in arheologije je </w:t>
      </w:r>
      <w:proofErr w:type="spellStart"/>
      <w:r w:rsidRPr="00060C4F">
        <w:rPr>
          <w:rFonts w:ascii="Arial" w:hAnsi="Arial" w:cs="Arial"/>
          <w:sz w:val="20"/>
          <w:szCs w:val="20"/>
          <w:lang w:eastAsia="sl-SI"/>
        </w:rPr>
        <w:t>pripad</w:t>
      </w:r>
      <w:proofErr w:type="spellEnd"/>
      <w:r w:rsidRPr="00060C4F">
        <w:rPr>
          <w:rFonts w:ascii="Arial" w:hAnsi="Arial" w:cs="Arial"/>
          <w:sz w:val="20"/>
          <w:szCs w:val="20"/>
          <w:lang w:eastAsia="sl-SI"/>
        </w:rPr>
        <w:t xml:space="preserve"> novih prijav domnevnih kršitev primerljiv z lanskim. </w:t>
      </w:r>
    </w:p>
    <w:p w14:paraId="6C0571AF" w14:textId="7366DE41" w:rsidR="00060C4F" w:rsidRPr="005E34FB" w:rsidRDefault="00060C4F" w:rsidP="00060C4F">
      <w:pPr>
        <w:jc w:val="both"/>
        <w:rPr>
          <w:rFonts w:ascii="Arial" w:hAnsi="Arial" w:cs="Arial"/>
          <w:b/>
          <w:bCs/>
          <w:sz w:val="20"/>
          <w:szCs w:val="20"/>
          <w:lang w:eastAsia="sl-SI"/>
        </w:rPr>
      </w:pPr>
      <w:r w:rsidRPr="005E34FB">
        <w:rPr>
          <w:rFonts w:ascii="Arial" w:hAnsi="Arial" w:cs="Arial"/>
          <w:b/>
          <w:bCs/>
          <w:sz w:val="20"/>
          <w:szCs w:val="20"/>
          <w:lang w:eastAsia="sl-SI"/>
        </w:rPr>
        <w:t>Ocena stanja na področju premične kulturne dediščine in arheologije</w:t>
      </w:r>
      <w:r w:rsidR="005E34FB">
        <w:rPr>
          <w:rFonts w:ascii="Arial" w:hAnsi="Arial" w:cs="Arial"/>
          <w:b/>
          <w:bCs/>
          <w:sz w:val="20"/>
          <w:szCs w:val="20"/>
          <w:lang w:eastAsia="sl-SI"/>
        </w:rPr>
        <w:t>:</w:t>
      </w:r>
    </w:p>
    <w:p w14:paraId="6B6E3640"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Dejavnost inšpekcijskega nadzora na področju premične kulturne dediščine in arheologije je v letu 2025 obsegala v večji meri obravnavo prijav v inšpekcijskem postopku in iz inšpekcijskih postopkov izhajajočih podlag za uvedbo postopka v prekršku po uradi dolžnosti. </w:t>
      </w:r>
    </w:p>
    <w:p w14:paraId="49D0C6C1"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Na področju premične dediščine ter arheologije IRSKM sodeluje z muzeji, Zavodom za varstvo kulturne dediščine RS, Policijo ter Ministrstvom za kulturo. </w:t>
      </w:r>
    </w:p>
    <w:p w14:paraId="7C0BFC73" w14:textId="77777777" w:rsidR="00060C4F" w:rsidRPr="005E34FB" w:rsidRDefault="00060C4F" w:rsidP="00060C4F">
      <w:pPr>
        <w:jc w:val="both"/>
        <w:rPr>
          <w:rFonts w:ascii="Arial" w:hAnsi="Arial" w:cs="Arial"/>
          <w:sz w:val="20"/>
          <w:szCs w:val="20"/>
          <w:u w:val="single"/>
          <w:lang w:eastAsia="sl-SI"/>
        </w:rPr>
      </w:pPr>
      <w:r w:rsidRPr="005E34FB">
        <w:rPr>
          <w:rFonts w:ascii="Arial" w:hAnsi="Arial" w:cs="Arial"/>
          <w:sz w:val="20"/>
          <w:szCs w:val="20"/>
          <w:u w:val="single"/>
          <w:lang w:eastAsia="sl-SI"/>
        </w:rPr>
        <w:t>Inšpekcijski postopki</w:t>
      </w:r>
    </w:p>
    <w:p w14:paraId="33BE016F"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V letu 2025 je IRSKM obravnaval 11  postopkov v zvezi s premično dediščino in arheologijo. </w:t>
      </w:r>
    </w:p>
    <w:p w14:paraId="77AD5980"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Na dan 31. 12. 2025 je bilo na področju premične kulturne dediščine zaključeno približno polovico postopkov, nedokončane zadeve se prenesejo v leto 2026.</w:t>
      </w:r>
    </w:p>
    <w:p w14:paraId="10BC780F" w14:textId="5B791E83" w:rsidR="005E34FB" w:rsidRDefault="00060C4F" w:rsidP="00975635">
      <w:pPr>
        <w:contextualSpacing/>
        <w:jc w:val="both"/>
        <w:rPr>
          <w:rFonts w:ascii="Arial" w:hAnsi="Arial" w:cs="Arial"/>
          <w:sz w:val="20"/>
          <w:szCs w:val="20"/>
          <w:lang w:eastAsia="sl-SI"/>
        </w:rPr>
      </w:pPr>
      <w:r w:rsidRPr="00060C4F">
        <w:rPr>
          <w:rFonts w:ascii="Arial" w:hAnsi="Arial" w:cs="Arial"/>
          <w:sz w:val="20"/>
          <w:szCs w:val="20"/>
          <w:lang w:eastAsia="sl-SI"/>
        </w:rPr>
        <w:t xml:space="preserve">Zastavljen načrt dela IRSKM za leto 2025 na področju premične kulturne dediščine in arheologije je bil skoraj v celoti realiziran. </w:t>
      </w:r>
    </w:p>
    <w:p w14:paraId="32CEAA6E" w14:textId="77777777" w:rsidR="0042540D" w:rsidRDefault="0042540D" w:rsidP="00975635">
      <w:pPr>
        <w:jc w:val="both"/>
        <w:rPr>
          <w:rFonts w:ascii="Arial" w:hAnsi="Arial" w:cs="Arial"/>
          <w:b/>
          <w:bCs/>
          <w:i/>
          <w:iCs/>
          <w:sz w:val="20"/>
          <w:szCs w:val="20"/>
          <w:lang w:eastAsia="sl-SI"/>
        </w:rPr>
      </w:pPr>
    </w:p>
    <w:p w14:paraId="05CBFE4A" w14:textId="79D8E455" w:rsidR="00060C4F" w:rsidRPr="005E34FB" w:rsidRDefault="005E34FB" w:rsidP="005E34FB">
      <w:pPr>
        <w:pStyle w:val="Naslov4"/>
        <w:rPr>
          <w:rFonts w:ascii="Arial" w:hAnsi="Arial" w:cs="Arial"/>
          <w:b/>
          <w:bCs/>
          <w:i w:val="0"/>
          <w:iCs w:val="0"/>
          <w:color w:val="auto"/>
          <w:sz w:val="20"/>
          <w:szCs w:val="20"/>
          <w:lang w:eastAsia="sl-SI"/>
        </w:rPr>
      </w:pPr>
      <w:r w:rsidRPr="005E34FB">
        <w:rPr>
          <w:rFonts w:ascii="Arial" w:hAnsi="Arial" w:cs="Arial"/>
          <w:b/>
          <w:bCs/>
          <w:i w:val="0"/>
          <w:iCs w:val="0"/>
          <w:color w:val="auto"/>
          <w:sz w:val="20"/>
          <w:szCs w:val="20"/>
          <w:lang w:eastAsia="sl-SI"/>
        </w:rPr>
        <w:t>11.1.</w:t>
      </w:r>
      <w:r w:rsidR="00060C4F" w:rsidRPr="005E34FB">
        <w:rPr>
          <w:rFonts w:ascii="Arial" w:hAnsi="Arial" w:cs="Arial"/>
          <w:b/>
          <w:bCs/>
          <w:i w:val="0"/>
          <w:iCs w:val="0"/>
          <w:color w:val="auto"/>
          <w:sz w:val="20"/>
          <w:szCs w:val="20"/>
          <w:lang w:eastAsia="sl-SI"/>
        </w:rPr>
        <w:t>6.3 Področje medijev in avdiovizualne kulture</w:t>
      </w:r>
      <w:r>
        <w:rPr>
          <w:rFonts w:ascii="Arial" w:hAnsi="Arial" w:cs="Arial"/>
          <w:b/>
          <w:bCs/>
          <w:i w:val="0"/>
          <w:iCs w:val="0"/>
          <w:color w:val="auto"/>
          <w:sz w:val="20"/>
          <w:szCs w:val="20"/>
          <w:lang w:eastAsia="sl-SI"/>
        </w:rPr>
        <w:t>:</w:t>
      </w:r>
    </w:p>
    <w:p w14:paraId="7DE718BF" w14:textId="77777777" w:rsidR="00060C4F" w:rsidRPr="00060C4F" w:rsidRDefault="00060C4F" w:rsidP="00060C4F">
      <w:pPr>
        <w:jc w:val="both"/>
        <w:rPr>
          <w:rFonts w:ascii="Arial" w:hAnsi="Arial" w:cs="Arial"/>
          <w:sz w:val="20"/>
          <w:szCs w:val="20"/>
          <w:lang w:eastAsia="sl-SI"/>
        </w:rPr>
      </w:pPr>
    </w:p>
    <w:p w14:paraId="25AD5C9C" w14:textId="58F81DEF"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lastRenderedPageBreak/>
        <w:t>Področje medijev in avdiovizualne kulture je glede izvajanja inšpekcijskega nadzora nekoliko specifično. Na področju medijev je namreč nepravilnosti pogosto težko odpravljati z uporabo klasičnih represivnih ukrepov, obenem pa je potrebno dosledno upoštevati tudi ustavno pravico do svobode izražanja. Aktualne vsebine v letu 2025 so bile sicer precej podobne, kot so jih na IRSKM obravnavali že tudi v preteklih poročevalnih obdobjih, le da v zadnjih letih pospešeno uvajanje novih tehnologij in s tem pojav novih, alternativnih medijev prinaša vedno nove in nove izzive. Novi Zakon o medijih (ZMed-1), ki ga je Vlada RS poslala v obravnavo v Državni zbor tik pred iztekom leta 2024, je bil sprejet šele v zadnjem četrtletju poročevalnega obdobja. Novi zakon naj bi odpravil številne pomanjkljivosti na področju izvajanja inšpekcijskega nadzora, vendar so se tudi pri tem zakonu, že takoj po njegovi uveljavitvi, v praksi pokazale številne nedoslednosti, ki zaradi različnih interpretacij posameznih določb povzročajo nove težave. S tem ima</w:t>
      </w:r>
      <w:r w:rsidR="005E34FB">
        <w:rPr>
          <w:rFonts w:ascii="Arial" w:hAnsi="Arial" w:cs="Arial"/>
          <w:sz w:val="20"/>
          <w:szCs w:val="20"/>
          <w:lang w:eastAsia="sl-SI"/>
        </w:rPr>
        <w:t>j</w:t>
      </w:r>
      <w:r w:rsidRPr="00060C4F">
        <w:rPr>
          <w:rFonts w:ascii="Arial" w:hAnsi="Arial" w:cs="Arial"/>
          <w:sz w:val="20"/>
          <w:szCs w:val="20"/>
          <w:lang w:eastAsia="sl-SI"/>
        </w:rPr>
        <w:t>o v prvi vrsti v mislih po</w:t>
      </w:r>
      <w:r w:rsidR="005E34FB">
        <w:rPr>
          <w:rFonts w:ascii="Arial" w:hAnsi="Arial" w:cs="Arial"/>
          <w:sz w:val="20"/>
          <w:szCs w:val="20"/>
          <w:lang w:eastAsia="sl-SI"/>
        </w:rPr>
        <w:t>s</w:t>
      </w:r>
      <w:r w:rsidRPr="00060C4F">
        <w:rPr>
          <w:rFonts w:ascii="Arial" w:hAnsi="Arial" w:cs="Arial"/>
          <w:sz w:val="20"/>
          <w:szCs w:val="20"/>
          <w:lang w:eastAsia="sl-SI"/>
        </w:rPr>
        <w:t xml:space="preserve">kus ureditve nadzora nad dejavnostjo </w:t>
      </w:r>
      <w:proofErr w:type="spellStart"/>
      <w:r w:rsidRPr="00060C4F">
        <w:rPr>
          <w:rFonts w:ascii="Arial" w:hAnsi="Arial" w:cs="Arial"/>
          <w:sz w:val="20"/>
          <w:szCs w:val="20"/>
          <w:lang w:eastAsia="sl-SI"/>
        </w:rPr>
        <w:t>t.i</w:t>
      </w:r>
      <w:proofErr w:type="spellEnd"/>
      <w:r w:rsidRPr="00060C4F">
        <w:rPr>
          <w:rFonts w:ascii="Arial" w:hAnsi="Arial" w:cs="Arial"/>
          <w:sz w:val="20"/>
          <w:szCs w:val="20"/>
          <w:lang w:eastAsia="sl-SI"/>
        </w:rPr>
        <w:t>. vplivnežev na svetovnem spletu, predvsem kar zadeva oglaševanje blaga in storitev ter očitno ne dovolj jasno razmejitev pristojnosti glede nadzora na tem področju s TIRS.</w:t>
      </w:r>
    </w:p>
    <w:p w14:paraId="04720958" w14:textId="6A3EEA0A" w:rsidR="005E34FB" w:rsidRDefault="00060C4F" w:rsidP="00975635">
      <w:pPr>
        <w:jc w:val="both"/>
        <w:rPr>
          <w:rFonts w:ascii="Arial" w:hAnsi="Arial" w:cs="Arial"/>
          <w:b/>
          <w:bCs/>
          <w:i/>
          <w:iCs/>
          <w:sz w:val="20"/>
          <w:szCs w:val="20"/>
          <w:lang w:eastAsia="sl-SI"/>
        </w:rPr>
      </w:pPr>
      <w:r w:rsidRPr="00060C4F">
        <w:rPr>
          <w:rFonts w:ascii="Arial" w:hAnsi="Arial" w:cs="Arial"/>
          <w:sz w:val="20"/>
          <w:szCs w:val="20"/>
          <w:lang w:eastAsia="sl-SI"/>
        </w:rPr>
        <w:t>Izvedba  prioritetnih nadzorov je bila izvedena v skladu z načrtovanim.</w:t>
      </w:r>
      <w:r w:rsidR="00975635">
        <w:rPr>
          <w:rFonts w:ascii="Arial" w:hAnsi="Arial" w:cs="Arial"/>
          <w:sz w:val="20"/>
          <w:szCs w:val="20"/>
          <w:lang w:eastAsia="sl-SI"/>
        </w:rPr>
        <w:t xml:space="preserve"> </w:t>
      </w:r>
    </w:p>
    <w:p w14:paraId="4A27901A" w14:textId="0F4C7D5D" w:rsidR="00060C4F" w:rsidRPr="005E34FB" w:rsidRDefault="005E34FB" w:rsidP="005E34FB">
      <w:pPr>
        <w:pStyle w:val="Naslov4"/>
        <w:rPr>
          <w:rFonts w:ascii="Arial" w:hAnsi="Arial" w:cs="Arial"/>
          <w:b/>
          <w:bCs/>
          <w:i w:val="0"/>
          <w:iCs w:val="0"/>
          <w:color w:val="auto"/>
          <w:sz w:val="20"/>
          <w:szCs w:val="20"/>
          <w:lang w:eastAsia="sl-SI"/>
        </w:rPr>
      </w:pPr>
      <w:r w:rsidRPr="005E34FB">
        <w:rPr>
          <w:rFonts w:ascii="Arial" w:hAnsi="Arial" w:cs="Arial"/>
          <w:b/>
          <w:bCs/>
          <w:i w:val="0"/>
          <w:iCs w:val="0"/>
          <w:color w:val="auto"/>
          <w:sz w:val="20"/>
          <w:szCs w:val="20"/>
          <w:lang w:eastAsia="sl-SI"/>
        </w:rPr>
        <w:t>11.1.</w:t>
      </w:r>
      <w:r w:rsidR="00060C4F" w:rsidRPr="005E34FB">
        <w:rPr>
          <w:rFonts w:ascii="Arial" w:hAnsi="Arial" w:cs="Arial"/>
          <w:b/>
          <w:bCs/>
          <w:i w:val="0"/>
          <w:iCs w:val="0"/>
          <w:color w:val="auto"/>
          <w:sz w:val="20"/>
          <w:szCs w:val="20"/>
          <w:lang w:eastAsia="sl-SI"/>
        </w:rPr>
        <w:t>6.4. Področje arhivov in arhivske dejavnosti</w:t>
      </w:r>
      <w:r w:rsidRPr="005E34FB">
        <w:rPr>
          <w:rFonts w:ascii="Arial" w:hAnsi="Arial" w:cs="Arial"/>
          <w:b/>
          <w:bCs/>
          <w:i w:val="0"/>
          <w:iCs w:val="0"/>
          <w:color w:val="auto"/>
          <w:sz w:val="20"/>
          <w:szCs w:val="20"/>
          <w:lang w:eastAsia="sl-SI"/>
        </w:rPr>
        <w:t>:</w:t>
      </w:r>
    </w:p>
    <w:p w14:paraId="5A8A9A28" w14:textId="77777777" w:rsidR="005E34FB" w:rsidRDefault="005E34FB" w:rsidP="00060C4F">
      <w:pPr>
        <w:jc w:val="both"/>
        <w:rPr>
          <w:rFonts w:ascii="Arial" w:hAnsi="Arial" w:cs="Arial"/>
          <w:sz w:val="20"/>
          <w:szCs w:val="20"/>
          <w:lang w:eastAsia="sl-SI"/>
        </w:rPr>
      </w:pPr>
    </w:p>
    <w:p w14:paraId="6AD02144" w14:textId="180A3471"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IRSKM zastopa stališče, da je digitalno gradivo bolj ranljiva kategorija kot gradivo v fizični obliki. Prav tako je bilo v preteklih nadzorih IRSKM ugotovljeno, da se določba 18. člena ZVDAGA, ki predpisuje kaj mora izpolnjevati javnopravna oseba, ki bo zajemala in hranila gradivo v digitalni obliki, v praksi, zaradi številnih objektivnih okoliščin, ne spoštuje. Zato IRSKM s sistemskimi nadzori, ki so se začeli izvajati pri ustvarjalcih, ki imajo v slovenski družbi pomembno vlogo, zavezancem nalaga ukrepe za zaščito gradiva v digitalni obliki. Ne glede na navedeno, pa se nadzori IRSKM in v okviru teh sprejeti ukrepi, na podlagi prejetih pobud in prijav, še naprej številčno dokaj enakovredno nanašajo tudi na zaščito gradiva v fizični obliki.        </w:t>
      </w:r>
    </w:p>
    <w:p w14:paraId="04F3B81A" w14:textId="7777777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 xml:space="preserve">Na področju arhivov in arhivske dejavnosti se število pobud in prijav, iz katerih izhaja domnevna ogroženost gradiva in tako sodijo prioritetni inšpekcijski nadzor, vsako leto povečuje, zaradi česar se tudi v letu 2025 načrtovani sistemski nadzori nad spoštovanjem določenih zakonskih zahtev (17. in 18. člen ZVDAGA) niso izvedli v celoti. Prav tako niso bili začeti vsi postopki, ki bi bili lahko začeti na podlagi v letu 2025 prejetih pobud in prijav. Ne glede na navedeno je IRSKM v letu 2025, s sistemskimi in drugimi nadzori ter izrečenimi ukrepi, kljub skromni kadrovski zasedbi, kvalitetno opravil nalogo inšpekcijskega nadzora, javnost in zavezance opozorili na tveganja glede e-gradiva ter tako bistveno prispeval k varstvu dokumentarnega in arhivskega gradiva v Republiki Sloveniji. </w:t>
      </w:r>
    </w:p>
    <w:p w14:paraId="5E491189" w14:textId="3EEA1830" w:rsidR="00060C4F" w:rsidRPr="009D5393" w:rsidRDefault="009D5393" w:rsidP="009D5393">
      <w:pPr>
        <w:pStyle w:val="Naslov4"/>
        <w:jc w:val="both"/>
        <w:rPr>
          <w:rFonts w:ascii="Arial" w:hAnsi="Arial" w:cs="Arial"/>
          <w:b/>
          <w:bCs/>
          <w:i w:val="0"/>
          <w:iCs w:val="0"/>
          <w:color w:val="auto"/>
          <w:sz w:val="20"/>
          <w:szCs w:val="20"/>
          <w:lang w:eastAsia="sl-SI"/>
        </w:rPr>
      </w:pPr>
      <w:r w:rsidRPr="009D5393">
        <w:rPr>
          <w:rFonts w:ascii="Arial" w:hAnsi="Arial" w:cs="Arial"/>
          <w:b/>
          <w:bCs/>
          <w:i w:val="0"/>
          <w:iCs w:val="0"/>
          <w:color w:val="auto"/>
          <w:sz w:val="20"/>
          <w:szCs w:val="20"/>
          <w:lang w:eastAsia="sl-SI"/>
        </w:rPr>
        <w:t>11.1.</w:t>
      </w:r>
      <w:r w:rsidR="00060C4F" w:rsidRPr="009D5393">
        <w:rPr>
          <w:rFonts w:ascii="Arial" w:hAnsi="Arial" w:cs="Arial"/>
          <w:b/>
          <w:bCs/>
          <w:i w:val="0"/>
          <w:iCs w:val="0"/>
          <w:color w:val="auto"/>
          <w:sz w:val="20"/>
          <w:szCs w:val="20"/>
          <w:lang w:eastAsia="sl-SI"/>
        </w:rPr>
        <w:t>6.5</w:t>
      </w:r>
      <w:r w:rsidRPr="009D5393">
        <w:rPr>
          <w:rFonts w:ascii="Arial" w:hAnsi="Arial" w:cs="Arial"/>
          <w:b/>
          <w:bCs/>
          <w:i w:val="0"/>
          <w:iCs w:val="0"/>
          <w:color w:val="auto"/>
          <w:sz w:val="20"/>
          <w:szCs w:val="20"/>
          <w:lang w:eastAsia="sl-SI"/>
        </w:rPr>
        <w:t xml:space="preserve"> </w:t>
      </w:r>
      <w:r w:rsidR="00060C4F" w:rsidRPr="009D5393">
        <w:rPr>
          <w:rFonts w:ascii="Arial" w:hAnsi="Arial" w:cs="Arial"/>
          <w:b/>
          <w:bCs/>
          <w:i w:val="0"/>
          <w:iCs w:val="0"/>
          <w:color w:val="auto"/>
          <w:sz w:val="20"/>
          <w:szCs w:val="20"/>
          <w:lang w:eastAsia="sl-SI"/>
        </w:rPr>
        <w:t>Področje javne rabe slovenščine, obveznega izvoda publikacij ter področje knjižnic in knjižnične dejavnosti</w:t>
      </w:r>
      <w:r>
        <w:rPr>
          <w:rFonts w:ascii="Arial" w:hAnsi="Arial" w:cs="Arial"/>
          <w:b/>
          <w:bCs/>
          <w:i w:val="0"/>
          <w:iCs w:val="0"/>
          <w:color w:val="auto"/>
          <w:sz w:val="20"/>
          <w:szCs w:val="20"/>
          <w:lang w:eastAsia="sl-SI"/>
        </w:rPr>
        <w:t>:</w:t>
      </w:r>
    </w:p>
    <w:p w14:paraId="3432AA30" w14:textId="77777777" w:rsidR="00060C4F" w:rsidRPr="00060C4F" w:rsidRDefault="00060C4F" w:rsidP="00060C4F">
      <w:pPr>
        <w:jc w:val="both"/>
        <w:rPr>
          <w:rFonts w:ascii="Arial" w:hAnsi="Arial" w:cs="Arial"/>
          <w:sz w:val="20"/>
          <w:szCs w:val="20"/>
          <w:lang w:eastAsia="sl-SI"/>
        </w:rPr>
      </w:pPr>
    </w:p>
    <w:p w14:paraId="16B7AFC2" w14:textId="2AB99AAB"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Izvedba sistemskih in prioritetnih nadzorov je bila izvedena skladno z načrti. Pri nadzoru rabe slovenščine na javnih prireditvah ni bilo obravnavanih težjih kršitev, ki bi zahtevale ukrepanje v smislu odprave nepravilnosti, pri nadzoru v zdravstvu pa je bil velik delež zaključenih postopkov z ustavitvijo, ker se je v postopku izkazalo, da zavezanec izpolnjuje zakonske zahteve. Na drugih področjih nadzora javne rabe slovenščine se je izpostavila problematika nadzora rabe slovenščine na področju storitev informacijske družbe. Rabo jezika in storitve informacijske družbe obravnavajo poleg temeljnega predpisa, Zakona o javni rabi slovenščine, tudi drugi področni predpisi kot je zakonodaja varstva potrošnikov,  posledično pa se je pojavilo različno pojmovanje stvarne pristojnosti inšpekcijskega nadzora na navedenem področju, izraženo v odstopih zadev v obravnavo med inšpekcijskimi organi.</w:t>
      </w:r>
    </w:p>
    <w:p w14:paraId="52354619" w14:textId="23FE3707"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Skladno z nalogami, ki jih je IRSKM izvedel v letu 2025, ugotavlja</w:t>
      </w:r>
      <w:r w:rsidR="009D5393">
        <w:rPr>
          <w:rFonts w:ascii="Arial" w:hAnsi="Arial" w:cs="Arial"/>
          <w:sz w:val="20"/>
          <w:szCs w:val="20"/>
          <w:lang w:eastAsia="sl-SI"/>
        </w:rPr>
        <w:t>j</w:t>
      </w:r>
      <w:r w:rsidRPr="00060C4F">
        <w:rPr>
          <w:rFonts w:ascii="Arial" w:hAnsi="Arial" w:cs="Arial"/>
          <w:sz w:val="20"/>
          <w:szCs w:val="20"/>
          <w:lang w:eastAsia="sl-SI"/>
        </w:rPr>
        <w:t>o, da je IRSKM skoraj v celoti realiziral vse prioritetne inšpekcijske nadzore, to je v vseh primerih na skorajda vseh področjih nadzora (kulturna dediščina, arhivi, javna raba slovenščine, obvezen izvod publikacij, mediji, uresničevanje javnega interesa za kulturo), kjer je bila prednostna obravnava upravičena z vidika varstva javnega interesa in glede na zastavljene kriterije za določanje prioritetnih inšpekcijskih nadzorov, upoštevaje oceno tveganja na posameznem področju.</w:t>
      </w:r>
    </w:p>
    <w:p w14:paraId="00242A9A" w14:textId="78B59763"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lastRenderedPageBreak/>
        <w:t>Izredni inšpekcijski nadzori na osnovi ostalih prejetih pobud in prijav so bili izvedeni v manjšem številu primerov na področjih nadzora nad kulturno dediščino, javno rabo slovenščine, medijev, javnega interesa za kulturo ter arhivov. Prav tako ocenjuje</w:t>
      </w:r>
      <w:r w:rsidR="009D5393">
        <w:rPr>
          <w:rFonts w:ascii="Arial" w:hAnsi="Arial" w:cs="Arial"/>
          <w:sz w:val="20"/>
          <w:szCs w:val="20"/>
          <w:lang w:eastAsia="sl-SI"/>
        </w:rPr>
        <w:t>j</w:t>
      </w:r>
      <w:r w:rsidRPr="00060C4F">
        <w:rPr>
          <w:rFonts w:ascii="Arial" w:hAnsi="Arial" w:cs="Arial"/>
          <w:sz w:val="20"/>
          <w:szCs w:val="20"/>
          <w:lang w:eastAsia="sl-SI"/>
        </w:rPr>
        <w:t xml:space="preserve">o, da je bilo glede na razpoložljivo kadrovsko sestavo IRSKM, izvedenih in zaključenih relativno veliko število postopkov, vsi ostali nadzori oziroma postopki pa se bodo nadaljevali v naslednjem poročevalnem obdobju. </w:t>
      </w:r>
    </w:p>
    <w:p w14:paraId="6BBCC987" w14:textId="165BAC70"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Ocenjuje</w:t>
      </w:r>
      <w:r w:rsidR="009D5393">
        <w:rPr>
          <w:rFonts w:ascii="Arial" w:hAnsi="Arial" w:cs="Arial"/>
          <w:sz w:val="20"/>
          <w:szCs w:val="20"/>
          <w:lang w:eastAsia="sl-SI"/>
        </w:rPr>
        <w:t>j</w:t>
      </w:r>
      <w:r w:rsidRPr="00060C4F">
        <w:rPr>
          <w:rFonts w:ascii="Arial" w:hAnsi="Arial" w:cs="Arial"/>
          <w:sz w:val="20"/>
          <w:szCs w:val="20"/>
          <w:lang w:eastAsia="sl-SI"/>
        </w:rPr>
        <w:t xml:space="preserve">o, da so bili </w:t>
      </w:r>
      <w:proofErr w:type="spellStart"/>
      <w:r w:rsidRPr="00060C4F">
        <w:rPr>
          <w:rFonts w:ascii="Arial" w:hAnsi="Arial" w:cs="Arial"/>
          <w:sz w:val="20"/>
          <w:szCs w:val="20"/>
          <w:lang w:eastAsia="sl-SI"/>
        </w:rPr>
        <w:t>prekrškovni</w:t>
      </w:r>
      <w:proofErr w:type="spellEnd"/>
      <w:r w:rsidRPr="00060C4F">
        <w:rPr>
          <w:rFonts w:ascii="Arial" w:hAnsi="Arial" w:cs="Arial"/>
          <w:sz w:val="20"/>
          <w:szCs w:val="20"/>
          <w:lang w:eastAsia="sl-SI"/>
        </w:rPr>
        <w:t xml:space="preserve"> postopki uvedeni v večini primerov, pri katerih so bile ugotovljene kršitve, ter da je IRSKM zgledno sodeloval oziroma po potrebi izvajal usklajene aktivnosti z drugimi inšpekcijskimi organi.</w:t>
      </w:r>
    </w:p>
    <w:p w14:paraId="448C281B" w14:textId="6546D381" w:rsidR="00060C4F" w:rsidRPr="00060C4F" w:rsidRDefault="00060C4F" w:rsidP="00060C4F">
      <w:pPr>
        <w:jc w:val="both"/>
        <w:rPr>
          <w:rFonts w:ascii="Arial" w:hAnsi="Arial" w:cs="Arial"/>
          <w:sz w:val="20"/>
          <w:szCs w:val="20"/>
          <w:lang w:eastAsia="sl-SI"/>
        </w:rPr>
      </w:pPr>
      <w:r w:rsidRPr="00060C4F">
        <w:rPr>
          <w:rFonts w:ascii="Arial" w:hAnsi="Arial" w:cs="Arial"/>
          <w:sz w:val="20"/>
          <w:szCs w:val="20"/>
          <w:lang w:eastAsia="sl-SI"/>
        </w:rPr>
        <w:t>Na koncu ocenjuje</w:t>
      </w:r>
      <w:r w:rsidR="009D5393">
        <w:rPr>
          <w:rFonts w:ascii="Arial" w:hAnsi="Arial" w:cs="Arial"/>
          <w:sz w:val="20"/>
          <w:szCs w:val="20"/>
          <w:lang w:eastAsia="sl-SI"/>
        </w:rPr>
        <w:t>j</w:t>
      </w:r>
      <w:r w:rsidRPr="00060C4F">
        <w:rPr>
          <w:rFonts w:ascii="Arial" w:hAnsi="Arial" w:cs="Arial"/>
          <w:sz w:val="20"/>
          <w:szCs w:val="20"/>
          <w:lang w:eastAsia="sl-SI"/>
        </w:rPr>
        <w:t xml:space="preserve">o, da IRSKM kljub skromni kadrovski zasedbi še vedno kvalitetno opravlja vse naloge inšpekcijskega nadzora v skladu z veljavnimi predpisi. </w:t>
      </w:r>
    </w:p>
    <w:p w14:paraId="63ED996D" w14:textId="77777777" w:rsidR="00442BCB" w:rsidRPr="00650E40" w:rsidRDefault="00442BCB" w:rsidP="00442BCB">
      <w:pPr>
        <w:rPr>
          <w:rFonts w:ascii="Arial" w:hAnsi="Arial" w:cs="Arial"/>
          <w:sz w:val="20"/>
          <w:szCs w:val="20"/>
          <w:lang w:eastAsia="sl-SI"/>
        </w:rPr>
      </w:pPr>
    </w:p>
    <w:p w14:paraId="64E9EABA" w14:textId="475AE4D3" w:rsidR="0091549E" w:rsidRPr="00650E40" w:rsidRDefault="00794E41" w:rsidP="00EF7113">
      <w:pPr>
        <w:pStyle w:val="Naslov1"/>
      </w:pPr>
      <w:bookmarkStart w:id="37" w:name="_Toc221689732"/>
      <w:r w:rsidRPr="00650E40">
        <w:t xml:space="preserve">12. </w:t>
      </w:r>
      <w:r w:rsidR="0091549E" w:rsidRPr="00650E40">
        <w:t>MINISTRSTVO ZA NOTRANJE ZADEVE</w:t>
      </w:r>
      <w:bookmarkEnd w:id="37"/>
    </w:p>
    <w:p w14:paraId="76019E94" w14:textId="77777777" w:rsidR="009E35C3" w:rsidRPr="00650E40" w:rsidRDefault="009E35C3" w:rsidP="009E35C3">
      <w:pPr>
        <w:rPr>
          <w:rFonts w:ascii="Arial" w:hAnsi="Arial" w:cs="Arial"/>
          <w:sz w:val="20"/>
          <w:szCs w:val="20"/>
          <w:lang w:eastAsia="sl-SI"/>
        </w:rPr>
      </w:pPr>
    </w:p>
    <w:p w14:paraId="6933B29E" w14:textId="3285CF34" w:rsidR="009E35C3" w:rsidRDefault="009E35C3" w:rsidP="009E35C3">
      <w:pPr>
        <w:pStyle w:val="Naslov2"/>
        <w:rPr>
          <w:i w:val="0"/>
          <w:iCs w:val="0"/>
          <w:sz w:val="20"/>
          <w:szCs w:val="20"/>
        </w:rPr>
      </w:pPr>
      <w:bookmarkStart w:id="38" w:name="_Toc221689733"/>
      <w:r w:rsidRPr="00650E40">
        <w:rPr>
          <w:i w:val="0"/>
          <w:iCs w:val="0"/>
          <w:sz w:val="20"/>
          <w:szCs w:val="20"/>
        </w:rPr>
        <w:t>12.1 INŠPEKTORAT REPUBLIKE SLOVENIJE ZA NOTRANJE ZADEVE</w:t>
      </w:r>
      <w:bookmarkEnd w:id="38"/>
    </w:p>
    <w:p w14:paraId="76209539" w14:textId="77777777" w:rsidR="00AE6DB9" w:rsidRPr="00AE6DB9" w:rsidRDefault="00AE6DB9" w:rsidP="00AE6DB9">
      <w:pPr>
        <w:rPr>
          <w:lang w:eastAsia="sl-SI"/>
        </w:rPr>
      </w:pPr>
    </w:p>
    <w:p w14:paraId="7F513BFD" w14:textId="56C0BEEB" w:rsidR="00442BCB" w:rsidRPr="00AE6DB9" w:rsidRDefault="00AE6DB9" w:rsidP="00AE6DB9">
      <w:pPr>
        <w:pStyle w:val="Naslov3"/>
        <w:rPr>
          <w:sz w:val="20"/>
          <w:szCs w:val="20"/>
        </w:rPr>
      </w:pPr>
      <w:r w:rsidRPr="00AE6DB9">
        <w:rPr>
          <w:sz w:val="20"/>
          <w:szCs w:val="20"/>
        </w:rPr>
        <w:t>12.1.</w:t>
      </w:r>
      <w:r w:rsidR="00442BCB" w:rsidRPr="00AE6DB9">
        <w:rPr>
          <w:sz w:val="20"/>
          <w:szCs w:val="20"/>
        </w:rPr>
        <w:t>1 Sistemski inšpekcijski nadzori:</w:t>
      </w:r>
    </w:p>
    <w:p w14:paraId="6A7755D0" w14:textId="77777777" w:rsidR="00442BCB" w:rsidRPr="00650E40" w:rsidRDefault="00442BCB" w:rsidP="00AE6DB9">
      <w:pPr>
        <w:jc w:val="both"/>
        <w:rPr>
          <w:rFonts w:ascii="Arial" w:hAnsi="Arial" w:cs="Arial"/>
          <w:sz w:val="20"/>
          <w:szCs w:val="20"/>
          <w:lang w:eastAsia="sl-SI"/>
        </w:rPr>
      </w:pPr>
    </w:p>
    <w:p w14:paraId="7F2404F8" w14:textId="6F84A39B"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V letu 2025 je Inšpektorat Republike Slovenije za notranje zadeve (v nadalj</w:t>
      </w:r>
      <w:r w:rsidR="004F3A84">
        <w:rPr>
          <w:rFonts w:ascii="Arial" w:hAnsi="Arial" w:cs="Arial"/>
          <w:sz w:val="20"/>
          <w:szCs w:val="20"/>
          <w:lang w:eastAsia="sl-SI"/>
        </w:rPr>
        <w:t>njem besedilu:</w:t>
      </w:r>
      <w:r w:rsidRPr="00650E40">
        <w:rPr>
          <w:rFonts w:ascii="Arial" w:hAnsi="Arial" w:cs="Arial"/>
          <w:sz w:val="20"/>
          <w:szCs w:val="20"/>
          <w:lang w:eastAsia="sl-SI"/>
        </w:rPr>
        <w:t xml:space="preserve"> IRSNZ) izvajal inšpekcijske nadzore na področju zasebnega varovanja, detektivske dejavnosti, orožja, pirotehnike in eksplozivov, tajnih podatkov, varnosti na smučiščih ter varstva pred ionizirajočimi sevanji in jedrske varnosti.</w:t>
      </w:r>
    </w:p>
    <w:p w14:paraId="54304249" w14:textId="7777777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 xml:space="preserve">Glede na organizacijske, kadrovske in finančne zmožnosti je bila s programom dela IRSNZ za leto 2025 predvidena izvedba med 650 in 750 inšpekcijskimi nadzori. </w:t>
      </w:r>
    </w:p>
    <w:p w14:paraId="739AEC1E" w14:textId="7777777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V letu 2025 so inšpektorji opravili skupaj 759 inšpekcijskih nadzorov, od tega je bilo 688 rednih, 5 ponovnih in 66 izrednih nadzorov.</w:t>
      </w:r>
    </w:p>
    <w:p w14:paraId="3F5F2610" w14:textId="7777777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Na področju detektivske dejavnosti je bilo izvedenih 37 inšpekcijskih nadzorov ter 53 pregledov, na področju eksplozivov in pirotehnike pa 55 inšpekcijskih nadzorov in 150 pregledov. IRSNZ je na področju orožja izvedel 180 inšpekcijskih nadzorov ter 379 pregledov, na področju tajnih podatkov pa 28 inšpekcijskih nadzorov ter 71 pregledov. Varnost na smučiščih se je preverjala v 25 inšpekcijskih nadzorih, v katerih je bilo opravljenih 60 pregledov. Največ inšpekcijskih nadzorov je bilo izvedenih na področju zasebnega varovanja, in sicer 386 inšpekcijskih nadzorov z 2.095 pregledi. Na skupnem področju zasebnega varovanja in orožja je bilo izvedenih 48 inšpekcijskih nadzorov ter 649 pregledov.</w:t>
      </w:r>
    </w:p>
    <w:p w14:paraId="0B0C5107" w14:textId="6F2D2F2B" w:rsidR="00442BCB" w:rsidRPr="00123DC5" w:rsidRDefault="00123DC5" w:rsidP="00123DC5">
      <w:pPr>
        <w:pStyle w:val="Naslov3"/>
        <w:rPr>
          <w:sz w:val="20"/>
          <w:szCs w:val="20"/>
        </w:rPr>
      </w:pPr>
      <w:r w:rsidRPr="00123DC5">
        <w:rPr>
          <w:sz w:val="20"/>
          <w:szCs w:val="20"/>
        </w:rPr>
        <w:t>12.1.</w:t>
      </w:r>
      <w:r w:rsidR="00442BCB" w:rsidRPr="00123DC5">
        <w:rPr>
          <w:sz w:val="20"/>
          <w:szCs w:val="20"/>
        </w:rPr>
        <w:t>2 Prioritetni inšpekcijski nadzori na osnovi prejetih pobud in prijav:</w:t>
      </w:r>
    </w:p>
    <w:p w14:paraId="03FF427A" w14:textId="77777777" w:rsidR="00BD6C94" w:rsidRDefault="00BD6C94" w:rsidP="00AE6DB9">
      <w:pPr>
        <w:jc w:val="both"/>
        <w:rPr>
          <w:rFonts w:ascii="Arial" w:hAnsi="Arial" w:cs="Arial"/>
          <w:sz w:val="20"/>
          <w:szCs w:val="20"/>
          <w:lang w:eastAsia="sl-SI"/>
        </w:rPr>
      </w:pPr>
    </w:p>
    <w:p w14:paraId="2EC8362F" w14:textId="34ADA0D1"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 xml:space="preserve">IRSNZ je v letu 2025 prejel in obravnaval 167 prijav. V 26 primerih je prijavo odstopil pristojnemu organu, v 13 primerih je bil postopek ustavljen. Na podlagi prejetih prijav je bil v 71 primerih uveden inšpekcijski postopek, v enem primeru pa </w:t>
      </w:r>
      <w:proofErr w:type="spellStart"/>
      <w:r w:rsidRPr="00650E40">
        <w:rPr>
          <w:rFonts w:ascii="Arial" w:hAnsi="Arial" w:cs="Arial"/>
          <w:sz w:val="20"/>
          <w:szCs w:val="20"/>
          <w:lang w:eastAsia="sl-SI"/>
        </w:rPr>
        <w:t>prekrškovni</w:t>
      </w:r>
      <w:proofErr w:type="spellEnd"/>
      <w:r w:rsidRPr="00650E40">
        <w:rPr>
          <w:rFonts w:ascii="Arial" w:hAnsi="Arial" w:cs="Arial"/>
          <w:sz w:val="20"/>
          <w:szCs w:val="20"/>
          <w:lang w:eastAsia="sl-SI"/>
        </w:rPr>
        <w:t xml:space="preserve"> postopek.</w:t>
      </w:r>
    </w:p>
    <w:p w14:paraId="3B0A1467" w14:textId="7777777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 xml:space="preserve">Tudi preostalih 56 prijav je bilo dodeljenih inšpektorjem v prednostno obravnavo, vendar gre za prijave, na podlagi katerih še tečejo postopki in inšpektorji o njih še niso odločili, tako da bo sledil morebitni </w:t>
      </w:r>
      <w:proofErr w:type="spellStart"/>
      <w:r w:rsidRPr="00650E40">
        <w:rPr>
          <w:rFonts w:ascii="Arial" w:hAnsi="Arial" w:cs="Arial"/>
          <w:sz w:val="20"/>
          <w:szCs w:val="20"/>
          <w:lang w:eastAsia="sl-SI"/>
        </w:rPr>
        <w:t>prekrškovni</w:t>
      </w:r>
      <w:proofErr w:type="spellEnd"/>
      <w:r w:rsidRPr="00650E40">
        <w:rPr>
          <w:rFonts w:ascii="Arial" w:hAnsi="Arial" w:cs="Arial"/>
          <w:sz w:val="20"/>
          <w:szCs w:val="20"/>
          <w:lang w:eastAsia="sl-SI"/>
        </w:rPr>
        <w:t xml:space="preserve"> postopek, inšpekcijski postopek, odstop drugemu organu ali zaključitev postopka brez nadaljnjih ukrepov.</w:t>
      </w:r>
    </w:p>
    <w:p w14:paraId="5F87A725" w14:textId="19F33E21" w:rsidR="00442BCB" w:rsidRPr="00BD6C94" w:rsidRDefault="00BD6C94" w:rsidP="00BD6C94">
      <w:pPr>
        <w:pStyle w:val="Naslov3"/>
        <w:rPr>
          <w:sz w:val="20"/>
          <w:szCs w:val="20"/>
        </w:rPr>
      </w:pPr>
      <w:r w:rsidRPr="00BD6C94">
        <w:rPr>
          <w:sz w:val="20"/>
          <w:szCs w:val="20"/>
        </w:rPr>
        <w:t>12.1.</w:t>
      </w:r>
      <w:r w:rsidR="00442BCB" w:rsidRPr="00BD6C94">
        <w:rPr>
          <w:sz w:val="20"/>
          <w:szCs w:val="20"/>
        </w:rPr>
        <w:t>3 Inšpekcijski nadzori na podlagi ostalih prejetih pobud in prijav, ki niso bili določeni kot prioritetni:</w:t>
      </w:r>
    </w:p>
    <w:p w14:paraId="1B507340" w14:textId="77777777" w:rsidR="00BD6C94" w:rsidRDefault="00BD6C94" w:rsidP="00AE6DB9">
      <w:pPr>
        <w:jc w:val="both"/>
        <w:rPr>
          <w:rFonts w:ascii="Arial" w:hAnsi="Arial" w:cs="Arial"/>
          <w:sz w:val="20"/>
          <w:szCs w:val="20"/>
          <w:lang w:eastAsia="sl-SI"/>
        </w:rPr>
      </w:pPr>
    </w:p>
    <w:p w14:paraId="70ECB9A6" w14:textId="6D292F6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lastRenderedPageBreak/>
        <w:t xml:space="preserve">Vse prijave so bile obravnavane v tekočem letu v najkrajšem možnem času po prejemu skladno s Kriteriji za določanje prioritetnih inšpekcijskih nadzorov št. 010-36/2024/1 z </w:t>
      </w:r>
      <w:r w:rsidR="00BD6C94">
        <w:rPr>
          <w:rFonts w:ascii="Arial" w:hAnsi="Arial" w:cs="Arial"/>
          <w:sz w:val="20"/>
          <w:szCs w:val="20"/>
          <w:lang w:eastAsia="sl-SI"/>
        </w:rPr>
        <w:t xml:space="preserve">dne </w:t>
      </w:r>
      <w:r w:rsidRPr="00650E40">
        <w:rPr>
          <w:rFonts w:ascii="Arial" w:hAnsi="Arial" w:cs="Arial"/>
          <w:sz w:val="20"/>
          <w:szCs w:val="20"/>
          <w:lang w:eastAsia="sl-SI"/>
        </w:rPr>
        <w:t xml:space="preserve">10. 7. 2024. </w:t>
      </w:r>
    </w:p>
    <w:p w14:paraId="08A11B80" w14:textId="7B687588" w:rsidR="00442BCB" w:rsidRPr="00BD6C94" w:rsidRDefault="00BD6C94" w:rsidP="00BD6C94">
      <w:pPr>
        <w:pStyle w:val="Naslov3"/>
        <w:rPr>
          <w:sz w:val="20"/>
          <w:szCs w:val="20"/>
        </w:rPr>
      </w:pPr>
      <w:r w:rsidRPr="00BD6C94">
        <w:rPr>
          <w:sz w:val="20"/>
          <w:szCs w:val="20"/>
        </w:rPr>
        <w:t>12.1.</w:t>
      </w:r>
      <w:r w:rsidR="00442BCB" w:rsidRPr="00BD6C94">
        <w:rPr>
          <w:sz w:val="20"/>
          <w:szCs w:val="20"/>
        </w:rPr>
        <w:t xml:space="preserve">4 </w:t>
      </w:r>
      <w:proofErr w:type="spellStart"/>
      <w:r w:rsidR="00442BCB" w:rsidRPr="00BD6C94">
        <w:rPr>
          <w:sz w:val="20"/>
          <w:szCs w:val="20"/>
        </w:rPr>
        <w:t>Prekrškovni</w:t>
      </w:r>
      <w:proofErr w:type="spellEnd"/>
      <w:r w:rsidR="00442BCB" w:rsidRPr="00BD6C94">
        <w:rPr>
          <w:sz w:val="20"/>
          <w:szCs w:val="20"/>
        </w:rPr>
        <w:t xml:space="preserve"> postopki:</w:t>
      </w:r>
    </w:p>
    <w:p w14:paraId="27A8B04E" w14:textId="77777777" w:rsidR="00442BCB" w:rsidRPr="00650E40" w:rsidRDefault="00442BCB" w:rsidP="00AE6DB9">
      <w:pPr>
        <w:jc w:val="both"/>
        <w:rPr>
          <w:rFonts w:ascii="Arial" w:hAnsi="Arial" w:cs="Arial"/>
          <w:sz w:val="20"/>
          <w:szCs w:val="20"/>
          <w:lang w:eastAsia="sl-SI"/>
        </w:rPr>
      </w:pPr>
    </w:p>
    <w:p w14:paraId="0D8059A9" w14:textId="7777777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 xml:space="preserve">Pooblaščene uradne osebe so v </w:t>
      </w:r>
      <w:proofErr w:type="spellStart"/>
      <w:r w:rsidRPr="00650E40">
        <w:rPr>
          <w:rFonts w:ascii="Arial" w:hAnsi="Arial" w:cs="Arial"/>
          <w:sz w:val="20"/>
          <w:szCs w:val="20"/>
          <w:lang w:eastAsia="sl-SI"/>
        </w:rPr>
        <w:t>prekrškovnih</w:t>
      </w:r>
      <w:proofErr w:type="spellEnd"/>
      <w:r w:rsidRPr="00650E40">
        <w:rPr>
          <w:rFonts w:ascii="Arial" w:hAnsi="Arial" w:cs="Arial"/>
          <w:sz w:val="20"/>
          <w:szCs w:val="20"/>
          <w:lang w:eastAsia="sl-SI"/>
        </w:rPr>
        <w:t xml:space="preserve"> postopkih sprejele 485 odločitev. Izrečenih je bilo 72 glob, 154 opominov ter 176 opozoril. V 83 zadevah so pooblaščene uradne osebe postopek zaključile brez izdaje odločbe. Največ obravnavanih prekrškov je bilo s področja zasebnega varovanja. V letu 2025 je bilo uvedenih 146 postopkov o prekršku na osnovi predloga upravičenega predlagatelja, 68 postopkov na osnovi ugotovitev v inšpekcijskih postopkih ter 32 po uradni dolžnosti.</w:t>
      </w:r>
    </w:p>
    <w:p w14:paraId="5F1B2EA8" w14:textId="195B2D32" w:rsidR="00442BCB" w:rsidRPr="00BD6C94" w:rsidRDefault="00BD6C94" w:rsidP="00BD6C94">
      <w:pPr>
        <w:pStyle w:val="Naslov3"/>
        <w:rPr>
          <w:sz w:val="20"/>
          <w:szCs w:val="20"/>
        </w:rPr>
      </w:pPr>
      <w:r w:rsidRPr="00BD6C94">
        <w:rPr>
          <w:sz w:val="20"/>
          <w:szCs w:val="20"/>
        </w:rPr>
        <w:t>12.1.</w:t>
      </w:r>
      <w:r w:rsidR="00442BCB" w:rsidRPr="00BD6C94">
        <w:rPr>
          <w:sz w:val="20"/>
          <w:szCs w:val="20"/>
        </w:rPr>
        <w:t>5 Skupni inšpekcijski nadzori oziroma sodelovanja:</w:t>
      </w:r>
    </w:p>
    <w:p w14:paraId="599D9E56" w14:textId="77777777" w:rsidR="00BD6C94" w:rsidRDefault="00BD6C94" w:rsidP="00AE6DB9">
      <w:pPr>
        <w:jc w:val="both"/>
        <w:rPr>
          <w:rFonts w:ascii="Arial" w:hAnsi="Arial" w:cs="Arial"/>
          <w:sz w:val="20"/>
          <w:szCs w:val="20"/>
          <w:lang w:eastAsia="sl-SI"/>
        </w:rPr>
      </w:pPr>
    </w:p>
    <w:p w14:paraId="30D9CE7B" w14:textId="4306093F"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V letu 2025 je bila planirana izvedba skupnih inšpekcijskih nadzorov z Inšpektoratom RS za delo, Tržnim inšpektoratom RS, Finančno upravo RS ter Policijo.</w:t>
      </w:r>
    </w:p>
    <w:p w14:paraId="713EAF44" w14:textId="7777777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V letu 2025 je IRSNZ sodeloval tudi z Inšpektoratom Republike Slovenije za obrambo ter Inšpektoratom za javni sektor.</w:t>
      </w:r>
    </w:p>
    <w:p w14:paraId="261AED8C" w14:textId="1C0A08D3" w:rsidR="00442BCB" w:rsidRPr="00BD6C94" w:rsidRDefault="00BD6C94" w:rsidP="00BD6C94">
      <w:pPr>
        <w:pStyle w:val="Naslov3"/>
        <w:rPr>
          <w:sz w:val="20"/>
          <w:szCs w:val="20"/>
        </w:rPr>
      </w:pPr>
      <w:r w:rsidRPr="00BD6C94">
        <w:rPr>
          <w:sz w:val="20"/>
          <w:szCs w:val="20"/>
        </w:rPr>
        <w:t xml:space="preserve">12.1.6 </w:t>
      </w:r>
      <w:r>
        <w:rPr>
          <w:sz w:val="20"/>
          <w:szCs w:val="20"/>
        </w:rPr>
        <w:t>O</w:t>
      </w:r>
      <w:r w:rsidRPr="00BD6C94">
        <w:rPr>
          <w:sz w:val="20"/>
          <w:szCs w:val="20"/>
        </w:rPr>
        <w:t>cena o izvedbi:</w:t>
      </w:r>
    </w:p>
    <w:p w14:paraId="7217DE56" w14:textId="77777777" w:rsidR="00442BCB" w:rsidRPr="00650E40" w:rsidRDefault="00442BCB" w:rsidP="00AE6DB9">
      <w:pPr>
        <w:jc w:val="both"/>
        <w:rPr>
          <w:rFonts w:ascii="Arial" w:hAnsi="Arial" w:cs="Arial"/>
          <w:sz w:val="20"/>
          <w:szCs w:val="20"/>
          <w:lang w:eastAsia="sl-SI"/>
        </w:rPr>
      </w:pPr>
    </w:p>
    <w:p w14:paraId="18B97837" w14:textId="356FE864"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Ocenj</w:t>
      </w:r>
      <w:r w:rsidR="007A586D">
        <w:rPr>
          <w:rFonts w:ascii="Arial" w:hAnsi="Arial" w:cs="Arial"/>
          <w:sz w:val="20"/>
          <w:szCs w:val="20"/>
          <w:lang w:eastAsia="sl-SI"/>
        </w:rPr>
        <w:t>eno je</w:t>
      </w:r>
      <w:r w:rsidRPr="00650E40">
        <w:rPr>
          <w:rFonts w:ascii="Arial" w:hAnsi="Arial" w:cs="Arial"/>
          <w:sz w:val="20"/>
          <w:szCs w:val="20"/>
          <w:lang w:eastAsia="sl-SI"/>
        </w:rPr>
        <w:t>, da so bile vse strateške usmeritve ter prednostne naloge, določene za leto 2025, v celoti in pravočasno izvedene ter uresničene na način, ki je skladen z vnaprej opredeljenimi cilji, kazalniki uspešnosti in normativnimi izhodišči. Izvajanje navedenih usmeritev je potekalo sistematično, v okviru pristojnosti organa ter ob doslednem spoštovanju veljavne zakonodaje in notranjih aktov.</w:t>
      </w:r>
    </w:p>
    <w:p w14:paraId="6CC85E66" w14:textId="675E417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 xml:space="preserve">Poleg tega je bilo v obravnavanem obdobju realizirano oziroma preseženo načrtovano število inšpekcijskih nadzorov za leto 2025, kot je bilo določeno v letnem programu dela. Nadzorne aktivnosti so bile izvedene v skladu z načelom zakonitosti, sorazmernosti in strokovnosti ter so prispevale k učinkovitemu izvrševanju nadzornih pristojnosti, krepitvi pravne varnosti ter zagotavljanju spoštovanja predpisov na nadzorovanih področjih.   </w:t>
      </w:r>
    </w:p>
    <w:p w14:paraId="37E01DA7" w14:textId="77777777" w:rsidR="00442BCB" w:rsidRPr="00650E40" w:rsidRDefault="00442BCB" w:rsidP="00AE6DB9">
      <w:pPr>
        <w:jc w:val="both"/>
        <w:rPr>
          <w:rFonts w:ascii="Arial" w:hAnsi="Arial" w:cs="Arial"/>
          <w:sz w:val="20"/>
          <w:szCs w:val="20"/>
          <w:lang w:eastAsia="sl-SI"/>
        </w:rPr>
      </w:pPr>
      <w:r w:rsidRPr="00650E40">
        <w:rPr>
          <w:rFonts w:ascii="Arial" w:hAnsi="Arial" w:cs="Arial"/>
          <w:sz w:val="20"/>
          <w:szCs w:val="20"/>
          <w:lang w:eastAsia="sl-SI"/>
        </w:rPr>
        <w:t>Opomba: Vse navedene številke in podatki v tem dokumentu so začasni in bodo v celoti preverjeni ter potrjeni v končnem poročilu o delu IRSNZ za leto 2025.</w:t>
      </w:r>
    </w:p>
    <w:p w14:paraId="51B7DCE6" w14:textId="2BDE55CD" w:rsidR="00442BCB" w:rsidRPr="00650E40" w:rsidRDefault="00442BCB" w:rsidP="00442BCB">
      <w:pPr>
        <w:rPr>
          <w:rFonts w:ascii="Arial" w:hAnsi="Arial" w:cs="Arial"/>
          <w:sz w:val="20"/>
          <w:szCs w:val="20"/>
          <w:lang w:eastAsia="sl-SI"/>
        </w:rPr>
      </w:pPr>
      <w:r w:rsidRPr="00650E40">
        <w:rPr>
          <w:rFonts w:ascii="Arial" w:hAnsi="Arial" w:cs="Arial"/>
          <w:sz w:val="20"/>
          <w:szCs w:val="20"/>
          <w:lang w:eastAsia="sl-SI"/>
        </w:rPr>
        <w:t xml:space="preserve">                      </w:t>
      </w:r>
    </w:p>
    <w:p w14:paraId="09466F9C" w14:textId="2B6BA6CA" w:rsidR="0091549E" w:rsidRPr="00650E40" w:rsidRDefault="00A22889" w:rsidP="00EF7113">
      <w:pPr>
        <w:pStyle w:val="Naslov1"/>
      </w:pPr>
      <w:bookmarkStart w:id="39" w:name="_Toc221689734"/>
      <w:r w:rsidRPr="00650E40">
        <w:t>1</w:t>
      </w:r>
      <w:r w:rsidR="00CC66B4" w:rsidRPr="00650E40">
        <w:t>3</w:t>
      </w:r>
      <w:r w:rsidRPr="00650E40">
        <w:t xml:space="preserve">. </w:t>
      </w:r>
      <w:r w:rsidR="0091549E" w:rsidRPr="00650E40">
        <w:t>MINISTRSTVO ZA OBRAMBO</w:t>
      </w:r>
      <w:bookmarkEnd w:id="39"/>
    </w:p>
    <w:p w14:paraId="1FC1FED4" w14:textId="6AD4B48D" w:rsidR="00812C48" w:rsidRDefault="00812C48" w:rsidP="00812C48">
      <w:pPr>
        <w:pStyle w:val="Naslov2"/>
        <w:rPr>
          <w:i w:val="0"/>
          <w:iCs w:val="0"/>
          <w:sz w:val="20"/>
          <w:szCs w:val="20"/>
        </w:rPr>
      </w:pPr>
      <w:bookmarkStart w:id="40" w:name="_Toc221689735"/>
      <w:r w:rsidRPr="00650E40">
        <w:rPr>
          <w:i w:val="0"/>
          <w:iCs w:val="0"/>
          <w:sz w:val="20"/>
          <w:szCs w:val="20"/>
        </w:rPr>
        <w:t>13.1 INŠPEKTORAT REPUBLIKE SLOVENIJE ZA OBRAMBO</w:t>
      </w:r>
      <w:bookmarkEnd w:id="40"/>
    </w:p>
    <w:p w14:paraId="56B7D874" w14:textId="77777777" w:rsidR="00CA5C04" w:rsidRPr="00CA5C04" w:rsidRDefault="00CA5C04" w:rsidP="00CA5C04">
      <w:pPr>
        <w:rPr>
          <w:lang w:eastAsia="sl-SI"/>
        </w:rPr>
      </w:pPr>
    </w:p>
    <w:p w14:paraId="6B6B9640" w14:textId="0A8BACB3" w:rsidR="008C7BAD" w:rsidRPr="0099202B" w:rsidRDefault="0099202B" w:rsidP="0099202B">
      <w:pPr>
        <w:pStyle w:val="Naslov3"/>
        <w:rPr>
          <w:sz w:val="20"/>
          <w:szCs w:val="20"/>
        </w:rPr>
      </w:pPr>
      <w:r w:rsidRPr="0099202B">
        <w:rPr>
          <w:sz w:val="20"/>
          <w:szCs w:val="20"/>
        </w:rPr>
        <w:t>13.1.</w:t>
      </w:r>
      <w:r w:rsidR="008C7BAD" w:rsidRPr="0099202B">
        <w:rPr>
          <w:sz w:val="20"/>
          <w:szCs w:val="20"/>
        </w:rPr>
        <w:t>1 Sistemski inšpekcijski nadzori</w:t>
      </w:r>
      <w:r w:rsidRPr="0099202B">
        <w:rPr>
          <w:sz w:val="20"/>
          <w:szCs w:val="20"/>
        </w:rPr>
        <w:t>:</w:t>
      </w:r>
    </w:p>
    <w:p w14:paraId="197004C0" w14:textId="77777777" w:rsidR="008C7BAD" w:rsidRPr="008C7BAD" w:rsidRDefault="008C7BAD" w:rsidP="008C7BAD">
      <w:pPr>
        <w:rPr>
          <w:rFonts w:ascii="Arial" w:hAnsi="Arial" w:cs="Arial"/>
          <w:sz w:val="20"/>
          <w:szCs w:val="20"/>
          <w:lang w:eastAsia="sl-SI"/>
        </w:rPr>
      </w:pPr>
    </w:p>
    <w:p w14:paraId="7972E8BA" w14:textId="00EC8C56" w:rsidR="008C7BAD" w:rsidRPr="008C7BAD" w:rsidRDefault="008C7BAD" w:rsidP="0099202B">
      <w:pPr>
        <w:jc w:val="both"/>
        <w:rPr>
          <w:rFonts w:ascii="Arial" w:hAnsi="Arial" w:cs="Arial"/>
          <w:sz w:val="20"/>
          <w:szCs w:val="20"/>
          <w:lang w:eastAsia="sl-SI"/>
        </w:rPr>
      </w:pPr>
      <w:r w:rsidRPr="008C7BAD">
        <w:rPr>
          <w:rFonts w:ascii="Arial" w:hAnsi="Arial" w:cs="Arial"/>
          <w:sz w:val="20"/>
          <w:szCs w:val="20"/>
          <w:lang w:eastAsia="sl-SI"/>
        </w:rPr>
        <w:t>V letu 2025 so bili v Inšpektoratu Republike Slovenije za obrambo (</w:t>
      </w:r>
      <w:r w:rsidR="0099202B">
        <w:rPr>
          <w:rFonts w:ascii="Arial" w:hAnsi="Arial" w:cs="Arial"/>
          <w:sz w:val="20"/>
          <w:szCs w:val="20"/>
          <w:lang w:eastAsia="sl-SI"/>
        </w:rPr>
        <w:t xml:space="preserve">v nadaljnjem besedilu: </w:t>
      </w:r>
      <w:r w:rsidRPr="008C7BAD">
        <w:rPr>
          <w:rFonts w:ascii="Arial" w:hAnsi="Arial" w:cs="Arial"/>
          <w:sz w:val="20"/>
          <w:szCs w:val="20"/>
          <w:lang w:eastAsia="sl-SI"/>
        </w:rPr>
        <w:t>IRSO) izvedeni sistemski inšpekcijski nadzori skladno z načrtom dela IRSO za leto 2025 (MO, št.0100-110/2023-89 z dne 18.</w:t>
      </w:r>
      <w:r w:rsidR="0099202B">
        <w:rPr>
          <w:rFonts w:ascii="Arial" w:hAnsi="Arial" w:cs="Arial"/>
          <w:sz w:val="20"/>
          <w:szCs w:val="20"/>
          <w:lang w:eastAsia="sl-SI"/>
        </w:rPr>
        <w:t xml:space="preserve"> </w:t>
      </w:r>
      <w:r w:rsidRPr="008C7BAD">
        <w:rPr>
          <w:rFonts w:ascii="Arial" w:hAnsi="Arial" w:cs="Arial"/>
          <w:sz w:val="20"/>
          <w:szCs w:val="20"/>
          <w:lang w:eastAsia="sl-SI"/>
        </w:rPr>
        <w:t>12.</w:t>
      </w:r>
      <w:r w:rsidR="0099202B">
        <w:rPr>
          <w:rFonts w:ascii="Arial" w:hAnsi="Arial" w:cs="Arial"/>
          <w:sz w:val="20"/>
          <w:szCs w:val="20"/>
          <w:lang w:eastAsia="sl-SI"/>
        </w:rPr>
        <w:t xml:space="preserve"> </w:t>
      </w:r>
      <w:r w:rsidRPr="008C7BAD">
        <w:rPr>
          <w:rFonts w:ascii="Arial" w:hAnsi="Arial" w:cs="Arial"/>
          <w:sz w:val="20"/>
          <w:szCs w:val="20"/>
          <w:lang w:eastAsia="sl-SI"/>
        </w:rPr>
        <w:t xml:space="preserve">2024). </w:t>
      </w:r>
    </w:p>
    <w:p w14:paraId="51F9D01F" w14:textId="4AAE9E06" w:rsidR="008C7BAD" w:rsidRPr="008C7BAD" w:rsidRDefault="008C7BAD" w:rsidP="00BC091B">
      <w:pPr>
        <w:jc w:val="both"/>
        <w:rPr>
          <w:rFonts w:ascii="Arial" w:hAnsi="Arial" w:cs="Arial"/>
          <w:sz w:val="20"/>
          <w:szCs w:val="20"/>
          <w:lang w:eastAsia="sl-SI"/>
        </w:rPr>
      </w:pPr>
      <w:r w:rsidRPr="008C7BAD">
        <w:rPr>
          <w:rFonts w:ascii="Arial" w:hAnsi="Arial" w:cs="Arial"/>
          <w:sz w:val="20"/>
          <w:szCs w:val="20"/>
          <w:lang w:eastAsia="sl-SI"/>
        </w:rPr>
        <w:t>V IRSO v preteklem letu niso bila optimalno popolnjena delovna mesta v obeh sektorjih (Sektor inšpekcije vojaške obrambe in Sektor za inšpekcijo civiln</w:t>
      </w:r>
      <w:r w:rsidR="00BC091B">
        <w:rPr>
          <w:rFonts w:ascii="Arial" w:hAnsi="Arial" w:cs="Arial"/>
          <w:sz w:val="20"/>
          <w:szCs w:val="20"/>
          <w:lang w:eastAsia="sl-SI"/>
        </w:rPr>
        <w:t>e</w:t>
      </w:r>
      <w:r w:rsidRPr="008C7BAD">
        <w:rPr>
          <w:rFonts w:ascii="Arial" w:hAnsi="Arial" w:cs="Arial"/>
          <w:sz w:val="20"/>
          <w:szCs w:val="20"/>
          <w:lang w:eastAsia="sl-SI"/>
        </w:rPr>
        <w:t xml:space="preserve"> obrambe in upravno strokovnih zadev na področju obrambe)</w:t>
      </w:r>
      <w:r w:rsidR="00BC091B">
        <w:rPr>
          <w:rFonts w:ascii="Arial" w:hAnsi="Arial" w:cs="Arial"/>
          <w:sz w:val="20"/>
          <w:szCs w:val="20"/>
          <w:lang w:eastAsia="sl-SI"/>
        </w:rPr>
        <w:t>,</w:t>
      </w:r>
      <w:r w:rsidRPr="008C7BAD">
        <w:rPr>
          <w:rFonts w:ascii="Arial" w:hAnsi="Arial" w:cs="Arial"/>
          <w:sz w:val="20"/>
          <w:szCs w:val="20"/>
          <w:lang w:eastAsia="sl-SI"/>
        </w:rPr>
        <w:t xml:space="preserve"> prav tako so zaradi odhoda posameznih inšpektorjev v pokoj v toku leta bile okrnjene inšpekcije na področju kritične infrastrukture in obrambnega načrtovanja. </w:t>
      </w:r>
    </w:p>
    <w:p w14:paraId="77B2214E" w14:textId="77777777" w:rsidR="008C7BAD" w:rsidRPr="008C7BAD" w:rsidRDefault="008C7BAD" w:rsidP="00BC091B">
      <w:pPr>
        <w:jc w:val="both"/>
        <w:rPr>
          <w:rFonts w:ascii="Arial" w:hAnsi="Arial" w:cs="Arial"/>
          <w:sz w:val="20"/>
          <w:szCs w:val="20"/>
          <w:lang w:eastAsia="sl-SI"/>
        </w:rPr>
      </w:pPr>
      <w:r w:rsidRPr="008C7BAD">
        <w:rPr>
          <w:rFonts w:ascii="Arial" w:hAnsi="Arial" w:cs="Arial"/>
          <w:sz w:val="20"/>
          <w:szCs w:val="20"/>
          <w:lang w:eastAsia="sl-SI"/>
        </w:rPr>
        <w:lastRenderedPageBreak/>
        <w:t xml:space="preserve">Temu posledično so bili nekateri načrtovani  nadzori v enotah in poveljstvih Slovenske vojske (SV) in ostalih zavezancih  prestavljeni  v leto 2026. </w:t>
      </w:r>
    </w:p>
    <w:p w14:paraId="39051DCB" w14:textId="4A8A3372" w:rsidR="008C7BAD" w:rsidRPr="008C7BAD" w:rsidRDefault="008C7BAD" w:rsidP="008C7BAD">
      <w:pPr>
        <w:rPr>
          <w:rFonts w:ascii="Arial" w:hAnsi="Arial" w:cs="Arial"/>
          <w:sz w:val="20"/>
          <w:szCs w:val="20"/>
          <w:lang w:eastAsia="sl-SI"/>
        </w:rPr>
      </w:pPr>
      <w:r w:rsidRPr="008C7BAD">
        <w:rPr>
          <w:rFonts w:ascii="Arial" w:hAnsi="Arial" w:cs="Arial"/>
          <w:sz w:val="20"/>
          <w:szCs w:val="20"/>
          <w:lang w:eastAsia="sl-SI"/>
        </w:rPr>
        <w:t>V Slovenski vojski so bili izvedeni nadzori na področj</w:t>
      </w:r>
      <w:r w:rsidR="00BC091B">
        <w:rPr>
          <w:rFonts w:ascii="Arial" w:hAnsi="Arial" w:cs="Arial"/>
          <w:sz w:val="20"/>
          <w:szCs w:val="20"/>
          <w:lang w:eastAsia="sl-SI"/>
        </w:rPr>
        <w:t>ih</w:t>
      </w:r>
      <w:r w:rsidRPr="008C7BAD">
        <w:rPr>
          <w:rFonts w:ascii="Arial" w:hAnsi="Arial" w:cs="Arial"/>
          <w:sz w:val="20"/>
          <w:szCs w:val="20"/>
          <w:lang w:eastAsia="sl-SI"/>
        </w:rPr>
        <w:t xml:space="preserve">: </w:t>
      </w:r>
    </w:p>
    <w:p w14:paraId="1454D841" w14:textId="016B6F5C"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Organizacije in delovanj</w:t>
      </w:r>
      <w:r w:rsidR="00BC091B">
        <w:rPr>
          <w:rFonts w:ascii="Arial" w:hAnsi="Arial" w:cs="Arial"/>
          <w:sz w:val="20"/>
          <w:szCs w:val="20"/>
          <w:lang w:eastAsia="sl-SI"/>
        </w:rPr>
        <w:t>a</w:t>
      </w:r>
      <w:r w:rsidRPr="00BC091B">
        <w:rPr>
          <w:rFonts w:ascii="Arial" w:hAnsi="Arial" w:cs="Arial"/>
          <w:sz w:val="20"/>
          <w:szCs w:val="20"/>
          <w:lang w:eastAsia="sl-SI"/>
        </w:rPr>
        <w:t xml:space="preserve"> vojaškega letalskega organa GŠSV, </w:t>
      </w:r>
    </w:p>
    <w:p w14:paraId="15F8F17C" w14:textId="1FD44FA1"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Organizacij</w:t>
      </w:r>
      <w:r w:rsidR="00BC091B">
        <w:rPr>
          <w:rFonts w:ascii="Arial" w:hAnsi="Arial" w:cs="Arial"/>
          <w:sz w:val="20"/>
          <w:szCs w:val="20"/>
          <w:lang w:eastAsia="sl-SI"/>
        </w:rPr>
        <w:t>e</w:t>
      </w:r>
      <w:r w:rsidRPr="00BC091B">
        <w:rPr>
          <w:rFonts w:ascii="Arial" w:hAnsi="Arial" w:cs="Arial"/>
          <w:sz w:val="20"/>
          <w:szCs w:val="20"/>
          <w:lang w:eastAsia="sl-SI"/>
        </w:rPr>
        <w:t xml:space="preserve"> izvajanja usposabljanja in vpis VED,</w:t>
      </w:r>
    </w:p>
    <w:p w14:paraId="0A54DA8C" w14:textId="180370E2"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Kriterij</w:t>
      </w:r>
      <w:r w:rsidR="00BC091B">
        <w:rPr>
          <w:rFonts w:ascii="Arial" w:hAnsi="Arial" w:cs="Arial"/>
          <w:sz w:val="20"/>
          <w:szCs w:val="20"/>
          <w:lang w:eastAsia="sl-SI"/>
        </w:rPr>
        <w:t>ev</w:t>
      </w:r>
      <w:r w:rsidRPr="00BC091B">
        <w:rPr>
          <w:rFonts w:ascii="Arial" w:hAnsi="Arial" w:cs="Arial"/>
          <w:sz w:val="20"/>
          <w:szCs w:val="20"/>
          <w:lang w:eastAsia="sl-SI"/>
        </w:rPr>
        <w:t xml:space="preserve"> in postopk</w:t>
      </w:r>
      <w:r w:rsidR="00BC091B">
        <w:rPr>
          <w:rFonts w:ascii="Arial" w:hAnsi="Arial" w:cs="Arial"/>
          <w:sz w:val="20"/>
          <w:szCs w:val="20"/>
          <w:lang w:eastAsia="sl-SI"/>
        </w:rPr>
        <w:t>ov</w:t>
      </w:r>
      <w:r w:rsidRPr="00BC091B">
        <w:rPr>
          <w:rFonts w:ascii="Arial" w:hAnsi="Arial" w:cs="Arial"/>
          <w:sz w:val="20"/>
          <w:szCs w:val="20"/>
          <w:lang w:eastAsia="sl-SI"/>
        </w:rPr>
        <w:t xml:space="preserve"> ugotavljanja primerljivosti vojaškega izobraževanja,</w:t>
      </w:r>
    </w:p>
    <w:p w14:paraId="7450DEAF" w14:textId="55E2E06F"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 xml:space="preserve">Nacionalne poklicne kvalifikacije (ZNKP), </w:t>
      </w:r>
    </w:p>
    <w:p w14:paraId="5D7BD7C2" w14:textId="0B06A86F"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Uporab</w:t>
      </w:r>
      <w:r w:rsidR="00BC091B">
        <w:rPr>
          <w:rFonts w:ascii="Arial" w:hAnsi="Arial" w:cs="Arial"/>
          <w:sz w:val="20"/>
          <w:szCs w:val="20"/>
          <w:lang w:eastAsia="sl-SI"/>
        </w:rPr>
        <w:t>e</w:t>
      </w:r>
      <w:r w:rsidRPr="00BC091B">
        <w:rPr>
          <w:rFonts w:ascii="Arial" w:hAnsi="Arial" w:cs="Arial"/>
          <w:sz w:val="20"/>
          <w:szCs w:val="20"/>
          <w:lang w:eastAsia="sl-SI"/>
        </w:rPr>
        <w:t xml:space="preserve"> vojaških zrakoplovov</w:t>
      </w:r>
      <w:r w:rsidR="00BC091B">
        <w:rPr>
          <w:rFonts w:ascii="Arial" w:hAnsi="Arial" w:cs="Arial"/>
          <w:sz w:val="20"/>
          <w:szCs w:val="20"/>
          <w:lang w:eastAsia="sl-SI"/>
        </w:rPr>
        <w:t xml:space="preserve"> </w:t>
      </w:r>
      <w:r w:rsidRPr="00BC091B">
        <w:rPr>
          <w:rFonts w:ascii="Arial" w:hAnsi="Arial" w:cs="Arial"/>
          <w:sz w:val="20"/>
          <w:szCs w:val="20"/>
          <w:lang w:eastAsia="sl-SI"/>
        </w:rPr>
        <w:t xml:space="preserve">- </w:t>
      </w:r>
      <w:proofErr w:type="spellStart"/>
      <w:r w:rsidRPr="00BC091B">
        <w:rPr>
          <w:rFonts w:ascii="Arial" w:hAnsi="Arial" w:cs="Arial"/>
          <w:sz w:val="20"/>
          <w:szCs w:val="20"/>
          <w:lang w:eastAsia="sl-SI"/>
        </w:rPr>
        <w:t>dronov</w:t>
      </w:r>
      <w:proofErr w:type="spellEnd"/>
      <w:r w:rsidRPr="00BC091B">
        <w:rPr>
          <w:rFonts w:ascii="Arial" w:hAnsi="Arial" w:cs="Arial"/>
          <w:sz w:val="20"/>
          <w:szCs w:val="20"/>
          <w:lang w:eastAsia="sl-SI"/>
        </w:rPr>
        <w:t xml:space="preserve"> in pridobivanj</w:t>
      </w:r>
      <w:r w:rsidR="00BC091B">
        <w:rPr>
          <w:rFonts w:ascii="Arial" w:hAnsi="Arial" w:cs="Arial"/>
          <w:sz w:val="20"/>
          <w:szCs w:val="20"/>
          <w:lang w:eastAsia="sl-SI"/>
        </w:rPr>
        <w:t>a</w:t>
      </w:r>
      <w:r w:rsidRPr="00BC091B">
        <w:rPr>
          <w:rFonts w:ascii="Arial" w:hAnsi="Arial" w:cs="Arial"/>
          <w:sz w:val="20"/>
          <w:szCs w:val="20"/>
          <w:lang w:eastAsia="sl-SI"/>
        </w:rPr>
        <w:t xml:space="preserve"> slikovnega gradiva iz zraka,</w:t>
      </w:r>
    </w:p>
    <w:p w14:paraId="731114CD" w14:textId="3AF2E437"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Organiziranost</w:t>
      </w:r>
      <w:r w:rsidR="00BC091B">
        <w:rPr>
          <w:rFonts w:ascii="Arial" w:hAnsi="Arial" w:cs="Arial"/>
          <w:sz w:val="20"/>
          <w:szCs w:val="20"/>
          <w:lang w:eastAsia="sl-SI"/>
        </w:rPr>
        <w:t>i</w:t>
      </w:r>
      <w:r w:rsidRPr="00BC091B">
        <w:rPr>
          <w:rFonts w:ascii="Arial" w:hAnsi="Arial" w:cs="Arial"/>
          <w:sz w:val="20"/>
          <w:szCs w:val="20"/>
          <w:lang w:eastAsia="sl-SI"/>
        </w:rPr>
        <w:t xml:space="preserve"> in delovanj</w:t>
      </w:r>
      <w:r w:rsidR="00BC091B">
        <w:rPr>
          <w:rFonts w:ascii="Arial" w:hAnsi="Arial" w:cs="Arial"/>
          <w:sz w:val="20"/>
          <w:szCs w:val="20"/>
          <w:lang w:eastAsia="sl-SI"/>
        </w:rPr>
        <w:t>a</w:t>
      </w:r>
      <w:r w:rsidRPr="00BC091B">
        <w:rPr>
          <w:rFonts w:ascii="Arial" w:hAnsi="Arial" w:cs="Arial"/>
          <w:sz w:val="20"/>
          <w:szCs w:val="20"/>
          <w:lang w:eastAsia="sl-SI"/>
        </w:rPr>
        <w:t xml:space="preserve"> podčastniškega zbora v SV,</w:t>
      </w:r>
    </w:p>
    <w:p w14:paraId="7157E8D1" w14:textId="65CDE2A0"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Organizacij</w:t>
      </w:r>
      <w:r w:rsidR="00BC091B">
        <w:rPr>
          <w:rFonts w:ascii="Arial" w:hAnsi="Arial" w:cs="Arial"/>
          <w:sz w:val="20"/>
          <w:szCs w:val="20"/>
          <w:lang w:eastAsia="sl-SI"/>
        </w:rPr>
        <w:t>e</w:t>
      </w:r>
      <w:r w:rsidRPr="00BC091B">
        <w:rPr>
          <w:rFonts w:ascii="Arial" w:hAnsi="Arial" w:cs="Arial"/>
          <w:sz w:val="20"/>
          <w:szCs w:val="20"/>
          <w:lang w:eastAsia="sl-SI"/>
        </w:rPr>
        <w:t xml:space="preserve"> in delovanj</w:t>
      </w:r>
      <w:r w:rsidR="00BC091B">
        <w:rPr>
          <w:rFonts w:ascii="Arial" w:hAnsi="Arial" w:cs="Arial"/>
          <w:sz w:val="20"/>
          <w:szCs w:val="20"/>
          <w:lang w:eastAsia="sl-SI"/>
        </w:rPr>
        <w:t>a</w:t>
      </w:r>
      <w:r w:rsidRPr="00BC091B">
        <w:rPr>
          <w:rFonts w:ascii="Arial" w:hAnsi="Arial" w:cs="Arial"/>
          <w:sz w:val="20"/>
          <w:szCs w:val="20"/>
          <w:lang w:eastAsia="sl-SI"/>
        </w:rPr>
        <w:t xml:space="preserve"> sistema učenja iz izkušenj v SV,</w:t>
      </w:r>
    </w:p>
    <w:p w14:paraId="548B8CF1" w14:textId="587C2540"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Organizacij</w:t>
      </w:r>
      <w:r w:rsidR="00BC091B">
        <w:rPr>
          <w:rFonts w:ascii="Arial" w:hAnsi="Arial" w:cs="Arial"/>
          <w:sz w:val="20"/>
          <w:szCs w:val="20"/>
          <w:lang w:eastAsia="sl-SI"/>
        </w:rPr>
        <w:t>e</w:t>
      </w:r>
      <w:r w:rsidRPr="00BC091B">
        <w:rPr>
          <w:rFonts w:ascii="Arial" w:hAnsi="Arial" w:cs="Arial"/>
          <w:sz w:val="20"/>
          <w:szCs w:val="20"/>
          <w:lang w:eastAsia="sl-SI"/>
        </w:rPr>
        <w:t xml:space="preserve"> in delovanj</w:t>
      </w:r>
      <w:r w:rsidR="00BC091B">
        <w:rPr>
          <w:rFonts w:ascii="Arial" w:hAnsi="Arial" w:cs="Arial"/>
          <w:sz w:val="20"/>
          <w:szCs w:val="20"/>
          <w:lang w:eastAsia="sl-SI"/>
        </w:rPr>
        <w:t>a</w:t>
      </w:r>
      <w:r w:rsidRPr="00BC091B">
        <w:rPr>
          <w:rFonts w:ascii="Arial" w:hAnsi="Arial" w:cs="Arial"/>
          <w:sz w:val="20"/>
          <w:szCs w:val="20"/>
          <w:lang w:eastAsia="sl-SI"/>
        </w:rPr>
        <w:t xml:space="preserve"> vojaških vadišč, strelišč in poligonov ter varnost</w:t>
      </w:r>
      <w:r w:rsidR="00BC091B">
        <w:rPr>
          <w:rFonts w:ascii="Arial" w:hAnsi="Arial" w:cs="Arial"/>
          <w:sz w:val="20"/>
          <w:szCs w:val="20"/>
          <w:lang w:eastAsia="sl-SI"/>
        </w:rPr>
        <w:t>i</w:t>
      </w:r>
      <w:r w:rsidRPr="00BC091B">
        <w:rPr>
          <w:rFonts w:ascii="Arial" w:hAnsi="Arial" w:cs="Arial"/>
          <w:sz w:val="20"/>
          <w:szCs w:val="20"/>
          <w:lang w:eastAsia="sl-SI"/>
        </w:rPr>
        <w:t>,</w:t>
      </w:r>
    </w:p>
    <w:p w14:paraId="08AACC80" w14:textId="7ED124FA"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Način izvajanja posameznih pravic celostne skrbi,</w:t>
      </w:r>
    </w:p>
    <w:p w14:paraId="1B7400E7" w14:textId="0EEE0E45"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 xml:space="preserve">Letno preverjanje psov in vodnikov ter </w:t>
      </w:r>
    </w:p>
    <w:p w14:paraId="4C534C73" w14:textId="6490BA84" w:rsidR="008C7BAD" w:rsidRPr="00BC091B" w:rsidRDefault="008C7BAD" w:rsidP="001B0759">
      <w:pPr>
        <w:pStyle w:val="Odstavekseznama"/>
        <w:numPr>
          <w:ilvl w:val="0"/>
          <w:numId w:val="144"/>
        </w:numPr>
        <w:rPr>
          <w:rFonts w:ascii="Arial" w:hAnsi="Arial" w:cs="Arial"/>
          <w:sz w:val="20"/>
          <w:szCs w:val="20"/>
          <w:lang w:eastAsia="sl-SI"/>
        </w:rPr>
      </w:pPr>
      <w:r w:rsidRPr="00BC091B">
        <w:rPr>
          <w:rFonts w:ascii="Arial" w:hAnsi="Arial" w:cs="Arial"/>
          <w:sz w:val="20"/>
          <w:szCs w:val="20"/>
          <w:lang w:eastAsia="sl-SI"/>
        </w:rPr>
        <w:t xml:space="preserve">Skladiščno poslovanje v SV.  </w:t>
      </w:r>
    </w:p>
    <w:p w14:paraId="37214448" w14:textId="77777777" w:rsidR="00DA5B9D" w:rsidRDefault="00DA5B9D" w:rsidP="00DA5B9D">
      <w:pPr>
        <w:jc w:val="both"/>
        <w:rPr>
          <w:rFonts w:ascii="Arial" w:hAnsi="Arial" w:cs="Arial"/>
          <w:sz w:val="20"/>
          <w:szCs w:val="20"/>
          <w:lang w:eastAsia="sl-SI"/>
        </w:rPr>
      </w:pPr>
    </w:p>
    <w:p w14:paraId="0B8AB965" w14:textId="71A3E1FB" w:rsidR="008C7BAD" w:rsidRPr="008C7BAD" w:rsidRDefault="008C7BAD" w:rsidP="00DA5B9D">
      <w:pPr>
        <w:jc w:val="both"/>
        <w:rPr>
          <w:rFonts w:ascii="Arial" w:hAnsi="Arial" w:cs="Arial"/>
          <w:sz w:val="20"/>
          <w:szCs w:val="20"/>
          <w:lang w:eastAsia="sl-SI"/>
        </w:rPr>
      </w:pPr>
      <w:r w:rsidRPr="008C7BAD">
        <w:rPr>
          <w:rFonts w:ascii="Arial" w:hAnsi="Arial" w:cs="Arial"/>
          <w:sz w:val="20"/>
          <w:szCs w:val="20"/>
          <w:lang w:eastAsia="sl-SI"/>
        </w:rPr>
        <w:t xml:space="preserve">V enotah SV je inšpekcija s področja organizacije in delovanje prostorskih sil bila preložena na leto 2026. </w:t>
      </w:r>
    </w:p>
    <w:p w14:paraId="17C1DECE" w14:textId="0A7895DD" w:rsidR="008C7BAD" w:rsidRPr="008C7BAD" w:rsidRDefault="008C7BAD" w:rsidP="00DA5B9D">
      <w:pPr>
        <w:jc w:val="both"/>
        <w:rPr>
          <w:rFonts w:ascii="Arial" w:hAnsi="Arial" w:cs="Arial"/>
          <w:sz w:val="20"/>
          <w:szCs w:val="20"/>
          <w:lang w:eastAsia="sl-SI"/>
        </w:rPr>
      </w:pPr>
      <w:r w:rsidRPr="008C7BAD">
        <w:rPr>
          <w:rFonts w:ascii="Arial" w:hAnsi="Arial" w:cs="Arial"/>
          <w:sz w:val="20"/>
          <w:szCs w:val="20"/>
          <w:lang w:eastAsia="sl-SI"/>
        </w:rPr>
        <w:t xml:space="preserve">Na področju kritične infrastrukture je bil izveden nadzor v Javnem zavodu </w:t>
      </w:r>
      <w:r w:rsidR="00DA5B9D">
        <w:rPr>
          <w:rFonts w:ascii="Arial" w:hAnsi="Arial" w:cs="Arial"/>
          <w:sz w:val="20"/>
          <w:szCs w:val="20"/>
          <w:lang w:eastAsia="sl-SI"/>
        </w:rPr>
        <w:t>L</w:t>
      </w:r>
      <w:r w:rsidRPr="008C7BAD">
        <w:rPr>
          <w:rFonts w:ascii="Arial" w:hAnsi="Arial" w:cs="Arial"/>
          <w:sz w:val="20"/>
          <w:szCs w:val="20"/>
          <w:lang w:eastAsia="sl-SI"/>
        </w:rPr>
        <w:t>ekarne Ljubljana in Zavodu za transfuzijo. Preložena pa je inšpekcija letališča Edvard Rusjan v Mariboru.</w:t>
      </w:r>
    </w:p>
    <w:p w14:paraId="5C3780EA" w14:textId="4AD05A49" w:rsidR="008C7BAD" w:rsidRPr="008C7BAD" w:rsidRDefault="008C7BAD" w:rsidP="00DA5B9D">
      <w:pPr>
        <w:jc w:val="both"/>
        <w:rPr>
          <w:rFonts w:ascii="Arial" w:hAnsi="Arial" w:cs="Arial"/>
          <w:sz w:val="20"/>
          <w:szCs w:val="20"/>
          <w:lang w:eastAsia="sl-SI"/>
        </w:rPr>
      </w:pPr>
      <w:r w:rsidRPr="008C7BAD">
        <w:rPr>
          <w:rFonts w:ascii="Arial" w:hAnsi="Arial" w:cs="Arial"/>
          <w:sz w:val="20"/>
          <w:szCs w:val="20"/>
          <w:lang w:eastAsia="sl-SI"/>
        </w:rPr>
        <w:t>Na področju obrambnega načrtovanja so bile izved</w:t>
      </w:r>
      <w:r w:rsidR="00610F28">
        <w:rPr>
          <w:rFonts w:ascii="Arial" w:hAnsi="Arial" w:cs="Arial"/>
          <w:sz w:val="20"/>
          <w:szCs w:val="20"/>
          <w:lang w:eastAsia="sl-SI"/>
        </w:rPr>
        <w:t>e</w:t>
      </w:r>
      <w:r w:rsidRPr="008C7BAD">
        <w:rPr>
          <w:rFonts w:ascii="Arial" w:hAnsi="Arial" w:cs="Arial"/>
          <w:sz w:val="20"/>
          <w:szCs w:val="20"/>
          <w:lang w:eastAsia="sl-SI"/>
        </w:rPr>
        <w:t>n</w:t>
      </w:r>
      <w:r w:rsidR="00DA5B9D">
        <w:rPr>
          <w:rFonts w:ascii="Arial" w:hAnsi="Arial" w:cs="Arial"/>
          <w:sz w:val="20"/>
          <w:szCs w:val="20"/>
          <w:lang w:eastAsia="sl-SI"/>
        </w:rPr>
        <w:t>e</w:t>
      </w:r>
      <w:r w:rsidRPr="008C7BAD">
        <w:rPr>
          <w:rFonts w:ascii="Arial" w:hAnsi="Arial" w:cs="Arial"/>
          <w:sz w:val="20"/>
          <w:szCs w:val="20"/>
          <w:lang w:eastAsia="sl-SI"/>
        </w:rPr>
        <w:t xml:space="preserve"> inšpekcije v Ministrstvu za digitalno preobrazbo, Službi </w:t>
      </w:r>
      <w:r w:rsidR="00DA5B9D">
        <w:rPr>
          <w:rFonts w:ascii="Arial" w:hAnsi="Arial" w:cs="Arial"/>
          <w:sz w:val="20"/>
          <w:szCs w:val="20"/>
          <w:lang w:eastAsia="sl-SI"/>
        </w:rPr>
        <w:t>V</w:t>
      </w:r>
      <w:r w:rsidRPr="008C7BAD">
        <w:rPr>
          <w:rFonts w:ascii="Arial" w:hAnsi="Arial" w:cs="Arial"/>
          <w:sz w:val="20"/>
          <w:szCs w:val="20"/>
          <w:lang w:eastAsia="sl-SI"/>
        </w:rPr>
        <w:t xml:space="preserve">lade </w:t>
      </w:r>
      <w:r w:rsidR="00DA5B9D">
        <w:rPr>
          <w:rFonts w:ascii="Arial" w:hAnsi="Arial" w:cs="Arial"/>
          <w:sz w:val="20"/>
          <w:szCs w:val="20"/>
          <w:lang w:eastAsia="sl-SI"/>
        </w:rPr>
        <w:t xml:space="preserve">RS </w:t>
      </w:r>
      <w:r w:rsidRPr="008C7BAD">
        <w:rPr>
          <w:rFonts w:ascii="Arial" w:hAnsi="Arial" w:cs="Arial"/>
          <w:sz w:val="20"/>
          <w:szCs w:val="20"/>
          <w:lang w:eastAsia="sl-SI"/>
        </w:rPr>
        <w:t>za zakonodajo, Ministrstv</w:t>
      </w:r>
      <w:r w:rsidR="00DA5B9D">
        <w:rPr>
          <w:rFonts w:ascii="Arial" w:hAnsi="Arial" w:cs="Arial"/>
          <w:sz w:val="20"/>
          <w:szCs w:val="20"/>
          <w:lang w:eastAsia="sl-SI"/>
        </w:rPr>
        <w:t>u</w:t>
      </w:r>
      <w:r w:rsidRPr="008C7BAD">
        <w:rPr>
          <w:rFonts w:ascii="Arial" w:hAnsi="Arial" w:cs="Arial"/>
          <w:sz w:val="20"/>
          <w:szCs w:val="20"/>
          <w:lang w:eastAsia="sl-SI"/>
        </w:rPr>
        <w:t xml:space="preserve"> za solidarno prihodnost in Ministrstv</w:t>
      </w:r>
      <w:r w:rsidR="00DA5B9D">
        <w:rPr>
          <w:rFonts w:ascii="Arial" w:hAnsi="Arial" w:cs="Arial"/>
          <w:sz w:val="20"/>
          <w:szCs w:val="20"/>
          <w:lang w:eastAsia="sl-SI"/>
        </w:rPr>
        <w:t>u</w:t>
      </w:r>
      <w:r w:rsidRPr="008C7BAD">
        <w:rPr>
          <w:rFonts w:ascii="Arial" w:hAnsi="Arial" w:cs="Arial"/>
          <w:sz w:val="20"/>
          <w:szCs w:val="20"/>
          <w:lang w:eastAsia="sl-SI"/>
        </w:rPr>
        <w:t xml:space="preserve"> za kohezijo in regionalni razvoj. </w:t>
      </w:r>
    </w:p>
    <w:p w14:paraId="7A47EE49" w14:textId="551EF45B" w:rsidR="008C7BAD" w:rsidRPr="008C7BAD" w:rsidRDefault="008C7BAD" w:rsidP="00282864">
      <w:pPr>
        <w:jc w:val="both"/>
        <w:rPr>
          <w:rFonts w:ascii="Arial" w:hAnsi="Arial" w:cs="Arial"/>
          <w:sz w:val="20"/>
          <w:szCs w:val="20"/>
          <w:lang w:eastAsia="sl-SI"/>
        </w:rPr>
      </w:pPr>
      <w:r w:rsidRPr="008C7BAD">
        <w:rPr>
          <w:rFonts w:ascii="Arial" w:hAnsi="Arial" w:cs="Arial"/>
          <w:sz w:val="20"/>
          <w:szCs w:val="20"/>
          <w:lang w:eastAsia="sl-SI"/>
        </w:rPr>
        <w:t xml:space="preserve">Poleg tega so bile še inšpekcije na področju organizacije in delovanja Uprav za obrambo, </w:t>
      </w:r>
      <w:r w:rsidR="005414BF">
        <w:rPr>
          <w:rFonts w:ascii="Arial" w:hAnsi="Arial" w:cs="Arial"/>
          <w:sz w:val="20"/>
          <w:szCs w:val="20"/>
          <w:lang w:eastAsia="sl-SI"/>
        </w:rPr>
        <w:t>g</w:t>
      </w:r>
      <w:r w:rsidRPr="008C7BAD">
        <w:rPr>
          <w:rFonts w:ascii="Arial" w:hAnsi="Arial" w:cs="Arial"/>
          <w:sz w:val="20"/>
          <w:szCs w:val="20"/>
          <w:lang w:eastAsia="sl-SI"/>
        </w:rPr>
        <w:t xml:space="preserve">ospodarske obrambe, </w:t>
      </w:r>
      <w:r w:rsidR="005414BF">
        <w:rPr>
          <w:rFonts w:ascii="Arial" w:hAnsi="Arial" w:cs="Arial"/>
          <w:sz w:val="20"/>
          <w:szCs w:val="20"/>
          <w:lang w:eastAsia="sl-SI"/>
        </w:rPr>
        <w:t>u</w:t>
      </w:r>
      <w:r w:rsidRPr="008C7BAD">
        <w:rPr>
          <w:rFonts w:ascii="Arial" w:hAnsi="Arial" w:cs="Arial"/>
          <w:sz w:val="20"/>
          <w:szCs w:val="20"/>
          <w:lang w:eastAsia="sl-SI"/>
        </w:rPr>
        <w:t>pravljanj</w:t>
      </w:r>
      <w:r w:rsidR="00282864">
        <w:rPr>
          <w:rFonts w:ascii="Arial" w:hAnsi="Arial" w:cs="Arial"/>
          <w:sz w:val="20"/>
          <w:szCs w:val="20"/>
          <w:lang w:eastAsia="sl-SI"/>
        </w:rPr>
        <w:t>a</w:t>
      </w:r>
      <w:r w:rsidRPr="008C7BAD">
        <w:rPr>
          <w:rFonts w:ascii="Arial" w:hAnsi="Arial" w:cs="Arial"/>
          <w:sz w:val="20"/>
          <w:szCs w:val="20"/>
          <w:lang w:eastAsia="sl-SI"/>
        </w:rPr>
        <w:t xml:space="preserve"> radijskih frekvenc za državne potrebe in spoštovanj</w:t>
      </w:r>
      <w:r w:rsidR="00282864">
        <w:rPr>
          <w:rFonts w:ascii="Arial" w:hAnsi="Arial" w:cs="Arial"/>
          <w:sz w:val="20"/>
          <w:szCs w:val="20"/>
          <w:lang w:eastAsia="sl-SI"/>
        </w:rPr>
        <w:t>a</w:t>
      </w:r>
      <w:r w:rsidRPr="008C7BAD">
        <w:rPr>
          <w:rFonts w:ascii="Arial" w:hAnsi="Arial" w:cs="Arial"/>
          <w:sz w:val="20"/>
          <w:szCs w:val="20"/>
          <w:lang w:eastAsia="sl-SI"/>
        </w:rPr>
        <w:t xml:space="preserve"> Uredbe o </w:t>
      </w:r>
      <w:r w:rsidR="00282864">
        <w:rPr>
          <w:rFonts w:ascii="Arial" w:hAnsi="Arial" w:cs="Arial"/>
          <w:sz w:val="20"/>
          <w:szCs w:val="20"/>
          <w:lang w:eastAsia="sl-SI"/>
        </w:rPr>
        <w:t>določitvi obrambnih potreb (</w:t>
      </w:r>
      <w:r w:rsidR="00282864" w:rsidRPr="00282864">
        <w:rPr>
          <w:rFonts w:ascii="Arial" w:hAnsi="Arial" w:cs="Arial"/>
          <w:sz w:val="20"/>
          <w:szCs w:val="20"/>
          <w:lang w:eastAsia="sl-SI"/>
        </w:rPr>
        <w:t>Uradni list RS, št. 30/03 in 87/25</w:t>
      </w:r>
      <w:r w:rsidR="00282864">
        <w:rPr>
          <w:rFonts w:ascii="Arial" w:hAnsi="Arial" w:cs="Arial"/>
          <w:sz w:val="20"/>
          <w:szCs w:val="20"/>
          <w:lang w:eastAsia="sl-SI"/>
        </w:rPr>
        <w:t>)</w:t>
      </w:r>
      <w:r w:rsidRPr="008C7BAD">
        <w:rPr>
          <w:rFonts w:ascii="Arial" w:hAnsi="Arial" w:cs="Arial"/>
          <w:sz w:val="20"/>
          <w:szCs w:val="20"/>
          <w:lang w:eastAsia="sl-SI"/>
        </w:rPr>
        <w:t xml:space="preserve">. Ob koncu leta pa je še bila izvedena izredna napovedana inšpekcija na področju obravnave tajnih podatkov v enotah SV ter v registru in </w:t>
      </w:r>
      <w:proofErr w:type="spellStart"/>
      <w:r w:rsidRPr="008C7BAD">
        <w:rPr>
          <w:rFonts w:ascii="Arial" w:hAnsi="Arial" w:cs="Arial"/>
          <w:sz w:val="20"/>
          <w:szCs w:val="20"/>
          <w:lang w:eastAsia="sl-SI"/>
        </w:rPr>
        <w:t>podregistrih</w:t>
      </w:r>
      <w:proofErr w:type="spellEnd"/>
      <w:r w:rsidRPr="008C7BAD">
        <w:rPr>
          <w:rFonts w:ascii="Arial" w:hAnsi="Arial" w:cs="Arial"/>
          <w:sz w:val="20"/>
          <w:szCs w:val="20"/>
          <w:lang w:eastAsia="sl-SI"/>
        </w:rPr>
        <w:t xml:space="preserve"> NATO.</w:t>
      </w:r>
    </w:p>
    <w:p w14:paraId="2CCD99DC" w14:textId="6676AF00" w:rsidR="008C7BAD" w:rsidRPr="008C7BAD" w:rsidRDefault="008C7BAD" w:rsidP="00610F28">
      <w:pPr>
        <w:jc w:val="both"/>
        <w:rPr>
          <w:rFonts w:ascii="Arial" w:hAnsi="Arial" w:cs="Arial"/>
          <w:sz w:val="20"/>
          <w:szCs w:val="20"/>
          <w:lang w:eastAsia="sl-SI"/>
        </w:rPr>
      </w:pPr>
      <w:r w:rsidRPr="008C7BAD">
        <w:rPr>
          <w:rFonts w:ascii="Arial" w:hAnsi="Arial" w:cs="Arial"/>
          <w:sz w:val="20"/>
          <w:szCs w:val="20"/>
          <w:lang w:eastAsia="sl-SI"/>
        </w:rPr>
        <w:t>Trenutno je v IRSO sistemizirano 19 inšpekcijskih delovnih mest, od tega je</w:t>
      </w:r>
      <w:r w:rsidR="00610F28">
        <w:rPr>
          <w:rFonts w:ascii="Arial" w:hAnsi="Arial" w:cs="Arial"/>
          <w:sz w:val="20"/>
          <w:szCs w:val="20"/>
          <w:lang w:eastAsia="sl-SI"/>
        </w:rPr>
        <w:t xml:space="preserve"> </w:t>
      </w:r>
      <w:r w:rsidRPr="008C7BAD">
        <w:rPr>
          <w:rFonts w:ascii="Arial" w:hAnsi="Arial" w:cs="Arial"/>
          <w:sz w:val="20"/>
          <w:szCs w:val="20"/>
          <w:lang w:eastAsia="sl-SI"/>
        </w:rPr>
        <w:t xml:space="preserve">11 </w:t>
      </w:r>
      <w:r w:rsidR="00610F28">
        <w:rPr>
          <w:rFonts w:ascii="Arial" w:hAnsi="Arial" w:cs="Arial"/>
          <w:sz w:val="20"/>
          <w:szCs w:val="20"/>
          <w:lang w:eastAsia="sl-SI"/>
        </w:rPr>
        <w:t>zasedenih</w:t>
      </w:r>
      <w:r w:rsidRPr="008C7BAD">
        <w:rPr>
          <w:rFonts w:ascii="Arial" w:hAnsi="Arial" w:cs="Arial"/>
          <w:sz w:val="20"/>
          <w:szCs w:val="20"/>
          <w:lang w:eastAsia="sl-SI"/>
        </w:rPr>
        <w:t>. Kadrovski postopki so v teku za dva inšpektorja, ki se bosta zaposlila v začetku leta 2026. V predlogu je tudi nova sistemizacija v kateri je predviden dodatno še sektor za kritično infrastrukturo.</w:t>
      </w:r>
    </w:p>
    <w:p w14:paraId="62A7E182" w14:textId="62E8E73B" w:rsidR="008C7BAD" w:rsidRPr="005414BF" w:rsidRDefault="005414BF" w:rsidP="00610F28">
      <w:pPr>
        <w:pStyle w:val="Naslov3"/>
        <w:rPr>
          <w:sz w:val="20"/>
          <w:szCs w:val="20"/>
        </w:rPr>
      </w:pPr>
      <w:r w:rsidRPr="005414BF">
        <w:rPr>
          <w:sz w:val="20"/>
          <w:szCs w:val="20"/>
        </w:rPr>
        <w:t>13.1.</w:t>
      </w:r>
      <w:r w:rsidR="008C7BAD" w:rsidRPr="005414BF">
        <w:rPr>
          <w:sz w:val="20"/>
          <w:szCs w:val="20"/>
        </w:rPr>
        <w:t>2 Prioritetni inšpekcijski nadzori na osnovi prejetih pobud in prijav</w:t>
      </w:r>
      <w:r>
        <w:rPr>
          <w:sz w:val="20"/>
          <w:szCs w:val="20"/>
        </w:rPr>
        <w:t>:</w:t>
      </w:r>
      <w:r w:rsidR="008C7BAD" w:rsidRPr="005414BF">
        <w:rPr>
          <w:sz w:val="20"/>
          <w:szCs w:val="20"/>
        </w:rPr>
        <w:t xml:space="preserve"> </w:t>
      </w:r>
    </w:p>
    <w:p w14:paraId="5D8313A3" w14:textId="77777777" w:rsidR="008C7BAD" w:rsidRPr="008C7BAD" w:rsidRDefault="008C7BAD" w:rsidP="008C7BAD">
      <w:pPr>
        <w:rPr>
          <w:rFonts w:ascii="Arial" w:hAnsi="Arial" w:cs="Arial"/>
          <w:sz w:val="20"/>
          <w:szCs w:val="20"/>
          <w:lang w:eastAsia="sl-SI"/>
        </w:rPr>
      </w:pPr>
    </w:p>
    <w:p w14:paraId="08954523" w14:textId="1BFBB8BF" w:rsidR="008C7BAD" w:rsidRPr="008C7BAD" w:rsidRDefault="008C7BAD" w:rsidP="005414BF">
      <w:pPr>
        <w:jc w:val="both"/>
        <w:rPr>
          <w:rFonts w:ascii="Arial" w:hAnsi="Arial" w:cs="Arial"/>
          <w:sz w:val="20"/>
          <w:szCs w:val="20"/>
          <w:lang w:eastAsia="sl-SI"/>
        </w:rPr>
      </w:pPr>
      <w:r w:rsidRPr="008C7BAD">
        <w:rPr>
          <w:rFonts w:ascii="Arial" w:hAnsi="Arial" w:cs="Arial"/>
          <w:sz w:val="20"/>
          <w:szCs w:val="20"/>
          <w:lang w:eastAsia="sl-SI"/>
        </w:rPr>
        <w:t>IRSO je v letu 2025 prejel 32 različnih prijav. Na osnovi ene prijave so izvedli inšpekcijski nadzor zadeva še ni zaključena.</w:t>
      </w:r>
    </w:p>
    <w:p w14:paraId="226C9054" w14:textId="19DF9716" w:rsidR="008C7BAD" w:rsidRPr="005414BF" w:rsidRDefault="005414BF" w:rsidP="005414BF">
      <w:pPr>
        <w:pStyle w:val="Naslov3"/>
        <w:rPr>
          <w:sz w:val="20"/>
          <w:szCs w:val="20"/>
        </w:rPr>
      </w:pPr>
      <w:r w:rsidRPr="005414BF">
        <w:rPr>
          <w:sz w:val="20"/>
          <w:szCs w:val="20"/>
        </w:rPr>
        <w:t>13.1.</w:t>
      </w:r>
      <w:r w:rsidR="008C7BAD" w:rsidRPr="005414BF">
        <w:rPr>
          <w:sz w:val="20"/>
          <w:szCs w:val="20"/>
        </w:rPr>
        <w:t>3 Inšpekcijski nadzor na osnovi prejetih pobud in prijav, ki niso bile določene kot prioritetne</w:t>
      </w:r>
      <w:r w:rsidRPr="005414BF">
        <w:rPr>
          <w:sz w:val="20"/>
          <w:szCs w:val="20"/>
        </w:rPr>
        <w:t>:</w:t>
      </w:r>
    </w:p>
    <w:p w14:paraId="39E9A7C7" w14:textId="77777777" w:rsidR="008C7BAD" w:rsidRPr="008C7BAD" w:rsidRDefault="008C7BAD" w:rsidP="008C7BAD">
      <w:pPr>
        <w:rPr>
          <w:rFonts w:ascii="Arial" w:hAnsi="Arial" w:cs="Arial"/>
          <w:sz w:val="20"/>
          <w:szCs w:val="20"/>
          <w:lang w:eastAsia="sl-SI"/>
        </w:rPr>
      </w:pPr>
    </w:p>
    <w:p w14:paraId="53D65F26" w14:textId="77777777" w:rsidR="008C7BAD" w:rsidRPr="008C7BAD" w:rsidRDefault="008C7BAD" w:rsidP="005414BF">
      <w:pPr>
        <w:jc w:val="both"/>
        <w:rPr>
          <w:rFonts w:ascii="Arial" w:hAnsi="Arial" w:cs="Arial"/>
          <w:sz w:val="20"/>
          <w:szCs w:val="20"/>
          <w:lang w:eastAsia="sl-SI"/>
        </w:rPr>
      </w:pPr>
      <w:r w:rsidRPr="008C7BAD">
        <w:rPr>
          <w:rFonts w:ascii="Arial" w:hAnsi="Arial" w:cs="Arial"/>
          <w:sz w:val="20"/>
          <w:szCs w:val="20"/>
          <w:lang w:eastAsia="sl-SI"/>
        </w:rPr>
        <w:t xml:space="preserve">V IRSO so bile skladno s 24. členom Zakona o inšpekcijskem nadzoru in načrtom dela IRSO obravnavane vse prejete prijave.  </w:t>
      </w:r>
    </w:p>
    <w:p w14:paraId="2B3F52DF" w14:textId="38EDD5E6" w:rsidR="008C7BAD" w:rsidRPr="008C7BAD" w:rsidRDefault="008C7BAD" w:rsidP="005414BF">
      <w:pPr>
        <w:jc w:val="both"/>
        <w:rPr>
          <w:rFonts w:ascii="Arial" w:hAnsi="Arial" w:cs="Arial"/>
          <w:sz w:val="20"/>
          <w:szCs w:val="20"/>
          <w:lang w:eastAsia="sl-SI"/>
        </w:rPr>
      </w:pPr>
      <w:r w:rsidRPr="008C7BAD">
        <w:rPr>
          <w:rFonts w:ascii="Arial" w:hAnsi="Arial" w:cs="Arial"/>
          <w:sz w:val="20"/>
          <w:szCs w:val="20"/>
          <w:lang w:eastAsia="sl-SI"/>
        </w:rPr>
        <w:t>V IRSO so v letu 2025 v primerih, ko je šlo za sume storitve kaznivega dejanja na obrambnem področju, zadevo odstopili v reševanje Obveščevalno-varnostni službi Ministrstva za obrambo.</w:t>
      </w:r>
    </w:p>
    <w:p w14:paraId="39DA23F0" w14:textId="5295C0F0" w:rsidR="008C7BAD" w:rsidRPr="008C7BAD" w:rsidRDefault="008C7BAD" w:rsidP="005414BF">
      <w:pPr>
        <w:jc w:val="both"/>
        <w:rPr>
          <w:rFonts w:ascii="Arial" w:hAnsi="Arial" w:cs="Arial"/>
          <w:sz w:val="20"/>
          <w:szCs w:val="20"/>
          <w:lang w:eastAsia="sl-SI"/>
        </w:rPr>
      </w:pPr>
      <w:r w:rsidRPr="008C7BAD">
        <w:rPr>
          <w:rFonts w:ascii="Arial" w:hAnsi="Arial" w:cs="Arial"/>
          <w:sz w:val="20"/>
          <w:szCs w:val="20"/>
          <w:lang w:eastAsia="sl-SI"/>
        </w:rPr>
        <w:t xml:space="preserve">Del prijav, ki so se nanašale </w:t>
      </w:r>
      <w:r w:rsidR="005414BF">
        <w:rPr>
          <w:rFonts w:ascii="Arial" w:hAnsi="Arial" w:cs="Arial"/>
          <w:sz w:val="20"/>
          <w:szCs w:val="20"/>
          <w:lang w:eastAsia="sl-SI"/>
        </w:rPr>
        <w:t xml:space="preserve">na </w:t>
      </w:r>
      <w:r w:rsidRPr="008C7BAD">
        <w:rPr>
          <w:rFonts w:ascii="Arial" w:hAnsi="Arial" w:cs="Arial"/>
          <w:sz w:val="20"/>
          <w:szCs w:val="20"/>
          <w:lang w:eastAsia="sl-SI"/>
        </w:rPr>
        <w:t>kršitev vojaške discipline, so zato odstopili GŠSV, da prijave rešujejo po liniji poveljevanja, za dve zadevi, še čaka</w:t>
      </w:r>
      <w:r w:rsidR="000719C9">
        <w:rPr>
          <w:rFonts w:ascii="Arial" w:hAnsi="Arial" w:cs="Arial"/>
          <w:sz w:val="20"/>
          <w:szCs w:val="20"/>
          <w:lang w:eastAsia="sl-SI"/>
        </w:rPr>
        <w:t>j</w:t>
      </w:r>
      <w:r w:rsidRPr="008C7BAD">
        <w:rPr>
          <w:rFonts w:ascii="Arial" w:hAnsi="Arial" w:cs="Arial"/>
          <w:sz w:val="20"/>
          <w:szCs w:val="20"/>
          <w:lang w:eastAsia="sl-SI"/>
        </w:rPr>
        <w:t>o odgovor. Nekaj primerov pa so odstopili v reševanj</w:t>
      </w:r>
      <w:r w:rsidR="000719C9">
        <w:rPr>
          <w:rFonts w:ascii="Arial" w:hAnsi="Arial" w:cs="Arial"/>
          <w:sz w:val="20"/>
          <w:szCs w:val="20"/>
          <w:lang w:eastAsia="sl-SI"/>
        </w:rPr>
        <w:t>e</w:t>
      </w:r>
      <w:r w:rsidRPr="008C7BAD">
        <w:rPr>
          <w:rFonts w:ascii="Arial" w:hAnsi="Arial" w:cs="Arial"/>
          <w:sz w:val="20"/>
          <w:szCs w:val="20"/>
          <w:lang w:eastAsia="sl-SI"/>
        </w:rPr>
        <w:t xml:space="preserve"> Inšpektoratu </w:t>
      </w:r>
      <w:r w:rsidR="000719C9">
        <w:rPr>
          <w:rFonts w:ascii="Arial" w:hAnsi="Arial" w:cs="Arial"/>
          <w:sz w:val="20"/>
          <w:szCs w:val="20"/>
          <w:lang w:eastAsia="sl-SI"/>
        </w:rPr>
        <w:t xml:space="preserve">RS </w:t>
      </w:r>
      <w:r w:rsidRPr="008C7BAD">
        <w:rPr>
          <w:rFonts w:ascii="Arial" w:hAnsi="Arial" w:cs="Arial"/>
          <w:sz w:val="20"/>
          <w:szCs w:val="20"/>
          <w:lang w:eastAsia="sl-SI"/>
        </w:rPr>
        <w:t>za varstvo pred naravnimi in drugimi nesrečami.</w:t>
      </w:r>
    </w:p>
    <w:p w14:paraId="00A18E79" w14:textId="348E70EE" w:rsidR="008C7BAD" w:rsidRPr="008C7BAD" w:rsidRDefault="008C7BAD" w:rsidP="005414BF">
      <w:pPr>
        <w:jc w:val="both"/>
        <w:rPr>
          <w:rFonts w:ascii="Arial" w:hAnsi="Arial" w:cs="Arial"/>
          <w:sz w:val="20"/>
          <w:szCs w:val="20"/>
          <w:lang w:eastAsia="sl-SI"/>
        </w:rPr>
      </w:pPr>
      <w:r w:rsidRPr="008C7BAD">
        <w:rPr>
          <w:rFonts w:ascii="Arial" w:hAnsi="Arial" w:cs="Arial"/>
          <w:sz w:val="20"/>
          <w:szCs w:val="20"/>
          <w:lang w:eastAsia="sl-SI"/>
        </w:rPr>
        <w:t>Posamezni primeri prijave, k</w:t>
      </w:r>
      <w:r w:rsidR="000719C9">
        <w:rPr>
          <w:rFonts w:ascii="Arial" w:hAnsi="Arial" w:cs="Arial"/>
          <w:sz w:val="20"/>
          <w:szCs w:val="20"/>
          <w:lang w:eastAsia="sl-SI"/>
        </w:rPr>
        <w:t>o</w:t>
      </w:r>
      <w:r w:rsidRPr="008C7BAD">
        <w:rPr>
          <w:rFonts w:ascii="Arial" w:hAnsi="Arial" w:cs="Arial"/>
          <w:sz w:val="20"/>
          <w:szCs w:val="20"/>
          <w:lang w:eastAsia="sl-SI"/>
        </w:rPr>
        <w:t xml:space="preserve"> so bil znani prijavitelji</w:t>
      </w:r>
      <w:r w:rsidR="000719C9">
        <w:rPr>
          <w:rFonts w:ascii="Arial" w:hAnsi="Arial" w:cs="Arial"/>
          <w:sz w:val="20"/>
          <w:szCs w:val="20"/>
          <w:lang w:eastAsia="sl-SI"/>
        </w:rPr>
        <w:t>,</w:t>
      </w:r>
      <w:r w:rsidRPr="008C7BAD">
        <w:rPr>
          <w:rFonts w:ascii="Arial" w:hAnsi="Arial" w:cs="Arial"/>
          <w:sz w:val="20"/>
          <w:szCs w:val="20"/>
          <w:lang w:eastAsia="sl-SI"/>
        </w:rPr>
        <w:t xml:space="preserve"> so na IRSO kontaktirali z dotičnimi osebami in podali obrazložitve in napotila kako reševati posamezni primer. V parih primerih so za strokovno podporo za pripravo odgovorov predvsem vključili Pravno službo MO, v povezavi z delovno pravno </w:t>
      </w:r>
      <w:r w:rsidRPr="008C7BAD">
        <w:rPr>
          <w:rFonts w:ascii="Arial" w:hAnsi="Arial" w:cs="Arial"/>
          <w:sz w:val="20"/>
          <w:szCs w:val="20"/>
          <w:lang w:eastAsia="sl-SI"/>
        </w:rPr>
        <w:lastRenderedPageBreak/>
        <w:t xml:space="preserve">zakonodajo in delovanjem sindikata pa so reševali zadeve v Direktoratu za obrambne zadeve in Sekretariatu Generalnega sekretarja. </w:t>
      </w:r>
    </w:p>
    <w:p w14:paraId="41F617F8" w14:textId="2C465A9A" w:rsidR="008C7BAD" w:rsidRPr="008C7BAD" w:rsidRDefault="008C7BAD" w:rsidP="008C7BAD">
      <w:pPr>
        <w:rPr>
          <w:rFonts w:ascii="Arial" w:hAnsi="Arial" w:cs="Arial"/>
          <w:sz w:val="20"/>
          <w:szCs w:val="20"/>
          <w:lang w:eastAsia="sl-SI"/>
        </w:rPr>
      </w:pPr>
      <w:r w:rsidRPr="008C7BAD">
        <w:rPr>
          <w:rFonts w:ascii="Arial" w:hAnsi="Arial" w:cs="Arial"/>
          <w:sz w:val="20"/>
          <w:szCs w:val="20"/>
          <w:lang w:eastAsia="sl-SI"/>
        </w:rPr>
        <w:t xml:space="preserve">V letu 2025 je IRSO v primerjavi s preteklimi leti prejel sorazmerno enako anonimnih prijav. Večji del je v povezavi delovno pravnimi zadevami posameznikov ter kršenjem vojaške discipline. </w:t>
      </w:r>
    </w:p>
    <w:p w14:paraId="0A0F535D" w14:textId="41F08E6D" w:rsidR="008C7BAD" w:rsidRPr="000719C9" w:rsidRDefault="000719C9" w:rsidP="000719C9">
      <w:pPr>
        <w:pStyle w:val="Naslov3"/>
        <w:rPr>
          <w:sz w:val="20"/>
          <w:szCs w:val="20"/>
        </w:rPr>
      </w:pPr>
      <w:r w:rsidRPr="000719C9">
        <w:rPr>
          <w:sz w:val="20"/>
          <w:szCs w:val="20"/>
        </w:rPr>
        <w:t>13.1.</w:t>
      </w:r>
      <w:r w:rsidR="008C7BAD" w:rsidRPr="000719C9">
        <w:rPr>
          <w:sz w:val="20"/>
          <w:szCs w:val="20"/>
        </w:rPr>
        <w:t xml:space="preserve">4 </w:t>
      </w:r>
      <w:proofErr w:type="spellStart"/>
      <w:r w:rsidR="008C7BAD" w:rsidRPr="000719C9">
        <w:rPr>
          <w:sz w:val="20"/>
          <w:szCs w:val="20"/>
        </w:rPr>
        <w:t>Prekrškovni</w:t>
      </w:r>
      <w:proofErr w:type="spellEnd"/>
      <w:r w:rsidR="008C7BAD" w:rsidRPr="000719C9">
        <w:rPr>
          <w:sz w:val="20"/>
          <w:szCs w:val="20"/>
        </w:rPr>
        <w:t xml:space="preserve"> postopki</w:t>
      </w:r>
      <w:r w:rsidRPr="000719C9">
        <w:rPr>
          <w:sz w:val="20"/>
          <w:szCs w:val="20"/>
        </w:rPr>
        <w:t>:</w:t>
      </w:r>
    </w:p>
    <w:p w14:paraId="08FDCAB7" w14:textId="77777777" w:rsidR="008C7BAD" w:rsidRPr="008C7BAD" w:rsidRDefault="008C7BAD" w:rsidP="008C7BAD">
      <w:pPr>
        <w:rPr>
          <w:rFonts w:ascii="Arial" w:hAnsi="Arial" w:cs="Arial"/>
          <w:sz w:val="20"/>
          <w:szCs w:val="20"/>
          <w:lang w:eastAsia="sl-SI"/>
        </w:rPr>
      </w:pPr>
    </w:p>
    <w:p w14:paraId="0B567D3D" w14:textId="0CA7BA30" w:rsidR="008C7BAD" w:rsidRPr="008C7BAD" w:rsidRDefault="008C7BAD" w:rsidP="000719C9">
      <w:pPr>
        <w:jc w:val="both"/>
        <w:rPr>
          <w:rFonts w:ascii="Arial" w:hAnsi="Arial" w:cs="Arial"/>
          <w:sz w:val="20"/>
          <w:szCs w:val="20"/>
          <w:lang w:eastAsia="sl-SI"/>
        </w:rPr>
      </w:pPr>
      <w:r w:rsidRPr="008C7BAD">
        <w:rPr>
          <w:rFonts w:ascii="Arial" w:hAnsi="Arial" w:cs="Arial"/>
          <w:sz w:val="20"/>
          <w:szCs w:val="20"/>
          <w:lang w:eastAsia="sl-SI"/>
        </w:rPr>
        <w:t xml:space="preserve">V  letu 2025 niso obravnavali </w:t>
      </w:r>
      <w:proofErr w:type="spellStart"/>
      <w:r w:rsidRPr="008C7BAD">
        <w:rPr>
          <w:rFonts w:ascii="Arial" w:hAnsi="Arial" w:cs="Arial"/>
          <w:sz w:val="20"/>
          <w:szCs w:val="20"/>
          <w:lang w:eastAsia="sl-SI"/>
        </w:rPr>
        <w:t>prekrškovnih</w:t>
      </w:r>
      <w:proofErr w:type="spellEnd"/>
      <w:r w:rsidRPr="008C7BAD">
        <w:rPr>
          <w:rFonts w:ascii="Arial" w:hAnsi="Arial" w:cs="Arial"/>
          <w:sz w:val="20"/>
          <w:szCs w:val="20"/>
          <w:lang w:eastAsia="sl-SI"/>
        </w:rPr>
        <w:t xml:space="preserve"> zadev. </w:t>
      </w:r>
    </w:p>
    <w:p w14:paraId="36296820" w14:textId="5E49AFD2" w:rsidR="008C7BAD" w:rsidRPr="000719C9" w:rsidRDefault="000719C9" w:rsidP="000719C9">
      <w:pPr>
        <w:pStyle w:val="Naslov3"/>
        <w:rPr>
          <w:sz w:val="20"/>
          <w:szCs w:val="20"/>
        </w:rPr>
      </w:pPr>
      <w:r w:rsidRPr="000719C9">
        <w:rPr>
          <w:sz w:val="20"/>
          <w:szCs w:val="20"/>
        </w:rPr>
        <w:t>13.1.</w:t>
      </w:r>
      <w:r w:rsidR="008C7BAD" w:rsidRPr="000719C9">
        <w:rPr>
          <w:sz w:val="20"/>
          <w:szCs w:val="20"/>
        </w:rPr>
        <w:t>5 Skupni inšpekcijski nadzori</w:t>
      </w:r>
      <w:r w:rsidRPr="000719C9">
        <w:rPr>
          <w:sz w:val="20"/>
          <w:szCs w:val="20"/>
        </w:rPr>
        <w:t>:</w:t>
      </w:r>
    </w:p>
    <w:p w14:paraId="6D8C709C" w14:textId="77777777" w:rsidR="008C7BAD" w:rsidRPr="008C7BAD" w:rsidRDefault="008C7BAD" w:rsidP="008C7BAD">
      <w:pPr>
        <w:rPr>
          <w:rFonts w:ascii="Arial" w:hAnsi="Arial" w:cs="Arial"/>
          <w:sz w:val="20"/>
          <w:szCs w:val="20"/>
          <w:lang w:eastAsia="sl-SI"/>
        </w:rPr>
      </w:pPr>
    </w:p>
    <w:p w14:paraId="1C3DB9B8" w14:textId="38365C53" w:rsidR="008C7BAD" w:rsidRPr="008C7BAD" w:rsidRDefault="008C7BAD" w:rsidP="00092B80">
      <w:pPr>
        <w:jc w:val="both"/>
        <w:rPr>
          <w:rFonts w:ascii="Arial" w:hAnsi="Arial" w:cs="Arial"/>
          <w:sz w:val="20"/>
          <w:szCs w:val="20"/>
          <w:lang w:eastAsia="sl-SI"/>
        </w:rPr>
      </w:pPr>
      <w:r w:rsidRPr="008C7BAD">
        <w:rPr>
          <w:rFonts w:ascii="Arial" w:hAnsi="Arial" w:cs="Arial"/>
          <w:sz w:val="20"/>
          <w:szCs w:val="20"/>
          <w:lang w:eastAsia="sl-SI"/>
        </w:rPr>
        <w:t xml:space="preserve">IRSO v letu 2025 ni opravil nobene skupne inšpekcije z drugimi inšpektorati. Je pa na podlagi novo sprejetega </w:t>
      </w:r>
      <w:r w:rsidR="009F2C91" w:rsidRPr="009F2C91">
        <w:rPr>
          <w:rFonts w:ascii="Arial" w:hAnsi="Arial" w:cs="Arial"/>
          <w:sz w:val="20"/>
          <w:szCs w:val="20"/>
          <w:lang w:eastAsia="sl-SI"/>
        </w:rPr>
        <w:t>Zakon</w:t>
      </w:r>
      <w:r w:rsidR="009F2C91">
        <w:rPr>
          <w:rFonts w:ascii="Arial" w:hAnsi="Arial" w:cs="Arial"/>
          <w:sz w:val="20"/>
          <w:szCs w:val="20"/>
          <w:lang w:eastAsia="sl-SI"/>
        </w:rPr>
        <w:t>a</w:t>
      </w:r>
      <w:r w:rsidR="009F2C91" w:rsidRPr="009F2C91">
        <w:rPr>
          <w:rFonts w:ascii="Arial" w:hAnsi="Arial" w:cs="Arial"/>
          <w:sz w:val="20"/>
          <w:szCs w:val="20"/>
          <w:lang w:eastAsia="sl-SI"/>
        </w:rPr>
        <w:t xml:space="preserve"> o dostopnosti in uporabi gradiva o osamosvojitvi, vojni za Slovenijo in trgovini z orožjem </w:t>
      </w:r>
      <w:r w:rsidRPr="008C7BAD">
        <w:rPr>
          <w:rFonts w:ascii="Arial" w:hAnsi="Arial" w:cs="Arial"/>
          <w:sz w:val="20"/>
          <w:szCs w:val="20"/>
          <w:lang w:eastAsia="sl-SI"/>
        </w:rPr>
        <w:t xml:space="preserve">(Uradni list RS, </w:t>
      </w:r>
      <w:r w:rsidR="000719C9">
        <w:rPr>
          <w:rFonts w:ascii="Arial" w:hAnsi="Arial" w:cs="Arial"/>
          <w:sz w:val="20"/>
          <w:szCs w:val="20"/>
          <w:lang w:eastAsia="sl-SI"/>
        </w:rPr>
        <w:t xml:space="preserve">št. </w:t>
      </w:r>
      <w:r w:rsidRPr="008C7BAD">
        <w:rPr>
          <w:rFonts w:ascii="Arial" w:hAnsi="Arial" w:cs="Arial"/>
          <w:sz w:val="20"/>
          <w:szCs w:val="20"/>
          <w:lang w:eastAsia="sl-SI"/>
        </w:rPr>
        <w:t xml:space="preserve">32/25) sodeloval pri pripravah o izvajanju nadzora z drugimi inšpektorati, ki so določeni v omenjenem zakonu. </w:t>
      </w:r>
      <w:r w:rsidR="00092B80">
        <w:rPr>
          <w:rFonts w:ascii="Arial" w:hAnsi="Arial" w:cs="Arial"/>
          <w:sz w:val="20"/>
          <w:szCs w:val="20"/>
          <w:lang w:eastAsia="sl-SI"/>
        </w:rPr>
        <w:t xml:space="preserve"> </w:t>
      </w:r>
      <w:r w:rsidRPr="008C7BAD">
        <w:rPr>
          <w:rFonts w:ascii="Arial" w:hAnsi="Arial" w:cs="Arial"/>
          <w:sz w:val="20"/>
          <w:szCs w:val="20"/>
          <w:lang w:eastAsia="sl-SI"/>
        </w:rPr>
        <w:t xml:space="preserve">                 </w:t>
      </w:r>
    </w:p>
    <w:p w14:paraId="38C7E359" w14:textId="562DDC3B" w:rsidR="008C7BAD" w:rsidRPr="00092B80" w:rsidRDefault="00092B80" w:rsidP="00092B80">
      <w:pPr>
        <w:pStyle w:val="Naslov3"/>
        <w:rPr>
          <w:sz w:val="20"/>
          <w:szCs w:val="20"/>
        </w:rPr>
      </w:pPr>
      <w:r w:rsidRPr="00092B80">
        <w:rPr>
          <w:sz w:val="20"/>
          <w:szCs w:val="20"/>
        </w:rPr>
        <w:t>13.1.</w:t>
      </w:r>
      <w:r w:rsidR="008C7BAD" w:rsidRPr="00092B80">
        <w:rPr>
          <w:sz w:val="20"/>
          <w:szCs w:val="20"/>
        </w:rPr>
        <w:t xml:space="preserve">6 </w:t>
      </w:r>
      <w:r>
        <w:rPr>
          <w:sz w:val="20"/>
          <w:szCs w:val="20"/>
        </w:rPr>
        <w:t>O</w:t>
      </w:r>
      <w:r w:rsidRPr="00092B80">
        <w:rPr>
          <w:sz w:val="20"/>
          <w:szCs w:val="20"/>
        </w:rPr>
        <w:t>cena o izvedbi</w:t>
      </w:r>
      <w:r>
        <w:rPr>
          <w:sz w:val="20"/>
          <w:szCs w:val="20"/>
        </w:rPr>
        <w:t>:</w:t>
      </w:r>
    </w:p>
    <w:p w14:paraId="6769AA3E" w14:textId="77777777" w:rsidR="008C7BAD" w:rsidRPr="008C7BAD" w:rsidRDefault="008C7BAD" w:rsidP="008C7BAD">
      <w:pPr>
        <w:rPr>
          <w:rFonts w:ascii="Arial" w:hAnsi="Arial" w:cs="Arial"/>
          <w:sz w:val="20"/>
          <w:szCs w:val="20"/>
          <w:lang w:eastAsia="sl-SI"/>
        </w:rPr>
      </w:pPr>
    </w:p>
    <w:p w14:paraId="5BB4EF5A" w14:textId="103C01A5" w:rsidR="008C7BAD" w:rsidRPr="008C7BAD" w:rsidRDefault="002E7F90" w:rsidP="00092B80">
      <w:pPr>
        <w:jc w:val="both"/>
        <w:rPr>
          <w:rFonts w:ascii="Arial" w:hAnsi="Arial" w:cs="Arial"/>
          <w:sz w:val="20"/>
          <w:szCs w:val="20"/>
          <w:lang w:eastAsia="sl-SI"/>
        </w:rPr>
      </w:pPr>
      <w:r>
        <w:rPr>
          <w:rFonts w:ascii="Arial" w:hAnsi="Arial" w:cs="Arial"/>
          <w:sz w:val="20"/>
          <w:szCs w:val="20"/>
          <w:lang w:eastAsia="sl-SI"/>
        </w:rPr>
        <w:t xml:space="preserve">Ministrstvo za obrambo ocenjuje, da je </w:t>
      </w:r>
      <w:r w:rsidR="008C7BAD" w:rsidRPr="008C7BAD">
        <w:rPr>
          <w:rFonts w:ascii="Arial" w:hAnsi="Arial" w:cs="Arial"/>
          <w:sz w:val="20"/>
          <w:szCs w:val="20"/>
          <w:lang w:eastAsia="sl-SI"/>
        </w:rPr>
        <w:t>IRSO</w:t>
      </w:r>
      <w:r w:rsidR="00092B80">
        <w:rPr>
          <w:rFonts w:ascii="Arial" w:hAnsi="Arial" w:cs="Arial"/>
          <w:sz w:val="20"/>
          <w:szCs w:val="20"/>
          <w:lang w:eastAsia="sl-SI"/>
        </w:rPr>
        <w:t xml:space="preserve"> </w:t>
      </w:r>
      <w:r w:rsidR="008C7BAD" w:rsidRPr="008C7BAD">
        <w:rPr>
          <w:rFonts w:ascii="Arial" w:hAnsi="Arial" w:cs="Arial"/>
          <w:sz w:val="20"/>
          <w:szCs w:val="20"/>
          <w:lang w:eastAsia="sl-SI"/>
        </w:rPr>
        <w:t>optimalno in sistematično pristopal k načrtovanju in izvajanju nalog inšpekcijskega nadzora. O ugotovitvah i</w:t>
      </w:r>
      <w:r w:rsidR="00092B80">
        <w:rPr>
          <w:rFonts w:ascii="Arial" w:hAnsi="Arial" w:cs="Arial"/>
          <w:sz w:val="20"/>
          <w:szCs w:val="20"/>
          <w:lang w:eastAsia="sl-SI"/>
        </w:rPr>
        <w:t>z</w:t>
      </w:r>
      <w:r w:rsidR="008C7BAD" w:rsidRPr="008C7BAD">
        <w:rPr>
          <w:rFonts w:ascii="Arial" w:hAnsi="Arial" w:cs="Arial"/>
          <w:sz w:val="20"/>
          <w:szCs w:val="20"/>
          <w:lang w:eastAsia="sl-SI"/>
        </w:rPr>
        <w:t xml:space="preserve"> posameznih nadzorov je sproti obveščal ministra za obrambo in državna sekretarja s posameznim izvodom inšpekcijskega zapisnika o ugotovljenem stanju na določenem nadziranem področju.</w:t>
      </w:r>
    </w:p>
    <w:p w14:paraId="4654B7C6" w14:textId="2A59E82D" w:rsidR="008C7BAD" w:rsidRPr="008C7BAD" w:rsidRDefault="008C7BAD" w:rsidP="00092B80">
      <w:pPr>
        <w:jc w:val="both"/>
        <w:rPr>
          <w:rFonts w:ascii="Arial" w:hAnsi="Arial" w:cs="Arial"/>
          <w:sz w:val="20"/>
          <w:szCs w:val="20"/>
          <w:lang w:eastAsia="sl-SI"/>
        </w:rPr>
      </w:pPr>
      <w:r w:rsidRPr="008C7BAD">
        <w:rPr>
          <w:rFonts w:ascii="Arial" w:hAnsi="Arial" w:cs="Arial"/>
          <w:sz w:val="20"/>
          <w:szCs w:val="20"/>
          <w:lang w:eastAsia="sl-SI"/>
        </w:rPr>
        <w:t>V letu 2025 je IRSO imel načrtovanih 22 različnih tematskih inšpekcijskih nadzor</w:t>
      </w:r>
      <w:r w:rsidR="00092B80">
        <w:rPr>
          <w:rFonts w:ascii="Arial" w:hAnsi="Arial" w:cs="Arial"/>
          <w:sz w:val="20"/>
          <w:szCs w:val="20"/>
          <w:lang w:eastAsia="sl-SI"/>
        </w:rPr>
        <w:t>ov,</w:t>
      </w:r>
      <w:r w:rsidRPr="008C7BAD">
        <w:rPr>
          <w:rFonts w:ascii="Arial" w:hAnsi="Arial" w:cs="Arial"/>
          <w:sz w:val="20"/>
          <w:szCs w:val="20"/>
          <w:lang w:eastAsia="sl-SI"/>
        </w:rPr>
        <w:t xml:space="preserve"> izvedel pa jih je 27 ker je v posameznih zadevah bil tematski nadzor pri različnih subjektih. Konec leta je bil še glede na prijavo izveden izreden nadzor na področju tajnih podatkov. Zaradi nezadostne kadrovske </w:t>
      </w:r>
      <w:proofErr w:type="spellStart"/>
      <w:r w:rsidRPr="008C7BAD">
        <w:rPr>
          <w:rFonts w:ascii="Arial" w:hAnsi="Arial" w:cs="Arial"/>
          <w:sz w:val="20"/>
          <w:szCs w:val="20"/>
          <w:lang w:eastAsia="sl-SI"/>
        </w:rPr>
        <w:t>popolnjenosti</w:t>
      </w:r>
      <w:proofErr w:type="spellEnd"/>
      <w:r w:rsidR="00092B80">
        <w:rPr>
          <w:rFonts w:ascii="Arial" w:hAnsi="Arial" w:cs="Arial"/>
          <w:sz w:val="20"/>
          <w:szCs w:val="20"/>
          <w:lang w:eastAsia="sl-SI"/>
        </w:rPr>
        <w:t>,</w:t>
      </w:r>
      <w:r w:rsidRPr="008C7BAD">
        <w:rPr>
          <w:rFonts w:ascii="Arial" w:hAnsi="Arial" w:cs="Arial"/>
          <w:sz w:val="20"/>
          <w:szCs w:val="20"/>
          <w:lang w:eastAsia="sl-SI"/>
        </w:rPr>
        <w:t xml:space="preserve"> povečanih prijav in spremenjene zakonodaje je posledično IRSO pripravil tudi novo spremembo sistemizacije v kateri je dodatno predviden sektor za nadzor kritične infrastrukture po novem </w:t>
      </w:r>
      <w:r w:rsidR="00704BDA">
        <w:rPr>
          <w:rFonts w:ascii="Arial" w:hAnsi="Arial" w:cs="Arial"/>
          <w:sz w:val="20"/>
          <w:szCs w:val="20"/>
          <w:lang w:eastAsia="sl-SI"/>
        </w:rPr>
        <w:t>Z</w:t>
      </w:r>
      <w:r w:rsidRPr="008C7BAD">
        <w:rPr>
          <w:rFonts w:ascii="Arial" w:hAnsi="Arial" w:cs="Arial"/>
          <w:sz w:val="20"/>
          <w:szCs w:val="20"/>
          <w:lang w:eastAsia="sl-SI"/>
        </w:rPr>
        <w:t>akonu o kritični infrastrukturi</w:t>
      </w:r>
      <w:r w:rsidR="00327882">
        <w:rPr>
          <w:rFonts w:ascii="Arial" w:hAnsi="Arial" w:cs="Arial"/>
          <w:sz w:val="20"/>
          <w:szCs w:val="20"/>
          <w:lang w:eastAsia="sl-SI"/>
        </w:rPr>
        <w:t xml:space="preserve"> (</w:t>
      </w:r>
      <w:r w:rsidR="00327882" w:rsidRPr="00327882">
        <w:rPr>
          <w:rFonts w:ascii="Arial" w:hAnsi="Arial" w:cs="Arial"/>
          <w:sz w:val="20"/>
          <w:szCs w:val="20"/>
          <w:lang w:eastAsia="sl-SI"/>
        </w:rPr>
        <w:t>Uradni list RS, št. 102/24</w:t>
      </w:r>
      <w:r w:rsidR="00327882">
        <w:rPr>
          <w:rFonts w:ascii="Arial" w:hAnsi="Arial" w:cs="Arial"/>
          <w:sz w:val="20"/>
          <w:szCs w:val="20"/>
          <w:lang w:eastAsia="sl-SI"/>
        </w:rPr>
        <w:t>)</w:t>
      </w:r>
      <w:r w:rsidRPr="008C7BAD">
        <w:rPr>
          <w:rFonts w:ascii="Arial" w:hAnsi="Arial" w:cs="Arial"/>
          <w:sz w:val="20"/>
          <w:szCs w:val="20"/>
          <w:lang w:eastAsia="sl-SI"/>
        </w:rPr>
        <w:t xml:space="preserve">. </w:t>
      </w:r>
    </w:p>
    <w:p w14:paraId="627EB23E" w14:textId="6D91F564" w:rsidR="00D80DE8" w:rsidRDefault="008C7BAD" w:rsidP="00CA5C04">
      <w:pPr>
        <w:jc w:val="both"/>
        <w:rPr>
          <w:rFonts w:ascii="Arial" w:hAnsi="Arial" w:cs="Arial"/>
          <w:sz w:val="20"/>
          <w:szCs w:val="20"/>
          <w:lang w:eastAsia="sl-SI"/>
        </w:rPr>
      </w:pPr>
      <w:r w:rsidRPr="008C7BAD">
        <w:rPr>
          <w:rFonts w:ascii="Arial" w:hAnsi="Arial" w:cs="Arial"/>
          <w:sz w:val="20"/>
          <w:szCs w:val="20"/>
          <w:lang w:eastAsia="sl-SI"/>
        </w:rPr>
        <w:t xml:space="preserve">IRSO je v letu 2025 izrekel v vseh inšpekcijskih nadzorih skupaj 126 opozoril. Glede na kadrovsko </w:t>
      </w:r>
      <w:proofErr w:type="spellStart"/>
      <w:r w:rsidRPr="008C7BAD">
        <w:rPr>
          <w:rFonts w:ascii="Arial" w:hAnsi="Arial" w:cs="Arial"/>
          <w:sz w:val="20"/>
          <w:szCs w:val="20"/>
          <w:lang w:eastAsia="sl-SI"/>
        </w:rPr>
        <w:t>popolnjenost</w:t>
      </w:r>
      <w:proofErr w:type="spellEnd"/>
      <w:r w:rsidRPr="008C7BAD">
        <w:rPr>
          <w:rFonts w:ascii="Arial" w:hAnsi="Arial" w:cs="Arial"/>
          <w:sz w:val="20"/>
          <w:szCs w:val="20"/>
          <w:lang w:eastAsia="sl-SI"/>
        </w:rPr>
        <w:t xml:space="preserve"> IRSO ocenjuje</w:t>
      </w:r>
      <w:r w:rsidR="00D80DE8">
        <w:rPr>
          <w:rFonts w:ascii="Arial" w:hAnsi="Arial" w:cs="Arial"/>
          <w:sz w:val="20"/>
          <w:szCs w:val="20"/>
          <w:lang w:eastAsia="sl-SI"/>
        </w:rPr>
        <w:t>j</w:t>
      </w:r>
      <w:r w:rsidRPr="008C7BAD">
        <w:rPr>
          <w:rFonts w:ascii="Arial" w:hAnsi="Arial" w:cs="Arial"/>
          <w:sz w:val="20"/>
          <w:szCs w:val="20"/>
          <w:lang w:eastAsia="sl-SI"/>
        </w:rPr>
        <w:t xml:space="preserve">o, da so kljub temu uspeli realizirati ključne nadzore, ki so bili predvideni v strateških usmeritvah ministra za obrambo in v letnem načrtu dela IRSO za leto 2025. </w:t>
      </w:r>
      <w:r w:rsidR="00CA5C04">
        <w:rPr>
          <w:rFonts w:ascii="Arial" w:hAnsi="Arial" w:cs="Arial"/>
          <w:sz w:val="20"/>
          <w:szCs w:val="20"/>
          <w:lang w:eastAsia="sl-SI"/>
        </w:rPr>
        <w:t xml:space="preserve"> </w:t>
      </w:r>
    </w:p>
    <w:p w14:paraId="30537A66" w14:textId="77777777" w:rsidR="00CA5C04" w:rsidRDefault="00CA5C04" w:rsidP="00CA5C04">
      <w:pPr>
        <w:jc w:val="both"/>
        <w:rPr>
          <w:i/>
          <w:iCs/>
          <w:sz w:val="20"/>
          <w:szCs w:val="20"/>
        </w:rPr>
      </w:pPr>
    </w:p>
    <w:p w14:paraId="3A6E9974" w14:textId="02466AE0" w:rsidR="00812C48" w:rsidRDefault="00812C48" w:rsidP="00812C48">
      <w:pPr>
        <w:pStyle w:val="Naslov2"/>
        <w:rPr>
          <w:i w:val="0"/>
          <w:iCs w:val="0"/>
          <w:sz w:val="20"/>
          <w:szCs w:val="20"/>
        </w:rPr>
      </w:pPr>
      <w:bookmarkStart w:id="41" w:name="_Toc221689736"/>
      <w:r w:rsidRPr="00650E40">
        <w:rPr>
          <w:i w:val="0"/>
          <w:iCs w:val="0"/>
          <w:sz w:val="20"/>
          <w:szCs w:val="20"/>
        </w:rPr>
        <w:t>13.2 INŠPEKTORAT REPUBLIKE SLOVENIJE ZA VARSTVO PRED NARAVNIMI IN DRUGIMI NESREČAMI</w:t>
      </w:r>
      <w:bookmarkEnd w:id="41"/>
    </w:p>
    <w:p w14:paraId="643B42A1" w14:textId="77777777" w:rsidR="00A90787" w:rsidRDefault="00A90787" w:rsidP="00A90787">
      <w:pPr>
        <w:rPr>
          <w:lang w:eastAsia="sl-SI"/>
        </w:rPr>
      </w:pPr>
    </w:p>
    <w:p w14:paraId="4BDB8E00" w14:textId="7CDC7143" w:rsidR="00A90787" w:rsidRPr="00831732" w:rsidRDefault="00831732" w:rsidP="00831732">
      <w:pPr>
        <w:pStyle w:val="Naslov3"/>
        <w:rPr>
          <w:sz w:val="20"/>
          <w:szCs w:val="20"/>
        </w:rPr>
      </w:pPr>
      <w:r w:rsidRPr="00831732">
        <w:rPr>
          <w:sz w:val="20"/>
          <w:szCs w:val="20"/>
        </w:rPr>
        <w:t>13.2.1</w:t>
      </w:r>
      <w:r w:rsidR="00A90787" w:rsidRPr="00831732">
        <w:rPr>
          <w:sz w:val="20"/>
          <w:szCs w:val="20"/>
        </w:rPr>
        <w:t xml:space="preserve">  Sistemski inšpekcijski nadzori</w:t>
      </w:r>
      <w:r w:rsidRPr="00831732">
        <w:rPr>
          <w:sz w:val="20"/>
          <w:szCs w:val="20"/>
        </w:rPr>
        <w:t>:</w:t>
      </w:r>
    </w:p>
    <w:p w14:paraId="40E36C2B" w14:textId="77777777" w:rsidR="00A90787" w:rsidRPr="00A90787" w:rsidRDefault="00A90787" w:rsidP="00A90787">
      <w:pPr>
        <w:jc w:val="both"/>
        <w:rPr>
          <w:rFonts w:ascii="Arial" w:hAnsi="Arial" w:cs="Arial"/>
          <w:sz w:val="20"/>
          <w:szCs w:val="20"/>
          <w:lang w:eastAsia="sl-SI"/>
        </w:rPr>
      </w:pPr>
    </w:p>
    <w:p w14:paraId="6FB9831D"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Varstvo pred požarom:</w:t>
      </w:r>
    </w:p>
    <w:p w14:paraId="6A9808DD" w14:textId="40752463"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nadzori celotnega področja varstva pred požarom v objektih, ki so v javnem interesu in niso bili pregledani v zadnjih treh letih,</w:t>
      </w:r>
    </w:p>
    <w:p w14:paraId="6598E524" w14:textId="0352F985"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nadzori celotnega področja varstva pred požarom pri ostalih objektih, ki niso bili pregledani pet ali več let (tudi nadzori v objektih, v katerih se opravlja verska dejavnost),</w:t>
      </w:r>
    </w:p>
    <w:p w14:paraId="359B94A2" w14:textId="194C837A"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usmerjeni nadzori v nakupovalnih centrih v času velikonočnih in novoletnih praznikih,</w:t>
      </w:r>
    </w:p>
    <w:p w14:paraId="2CA1DCAD" w14:textId="53E3F7DC"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inšpekcijski nadzori na podlagi Uredbe o odpadkih in Uredbe o skladiščenju trdnih gorljivih odpadkov na prostem,</w:t>
      </w:r>
    </w:p>
    <w:p w14:paraId="589B99CF" w14:textId="09A9C040"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 xml:space="preserve">pri organizacijah, ki so si pridobile pooblastilo Uprave RS za zaščito in reševanje za vzdrževanje gasilnikov, izdelavo požarnih redov, požarnih načrtov in načrtov evakuacije, za izvajanje </w:t>
      </w:r>
      <w:r w:rsidRPr="00831732">
        <w:rPr>
          <w:rFonts w:ascii="Arial" w:hAnsi="Arial" w:cs="Arial"/>
          <w:sz w:val="20"/>
          <w:szCs w:val="20"/>
          <w:lang w:eastAsia="sl-SI"/>
        </w:rPr>
        <w:lastRenderedPageBreak/>
        <w:t>usposabljanj in drugih ukrepov varstva pred požarom ter za izvajanje požarnega varovanja pooblastila ter nadzor na področju sive ekonomije ter dela na črno,</w:t>
      </w:r>
    </w:p>
    <w:p w14:paraId="6468868B" w14:textId="36C4F14D"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 xml:space="preserve">nadzori naravnega okolja, predvsem v času razglašene velike ali zelo velike požarne ogroženosti, </w:t>
      </w:r>
    </w:p>
    <w:p w14:paraId="18FE755D" w14:textId="4E209EDE"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 xml:space="preserve">izvajanje inšpekcijskih nadzorov na podlagi Gradbenega zakona </w:t>
      </w:r>
      <w:r w:rsidR="00CB47CD">
        <w:rPr>
          <w:rFonts w:ascii="Arial" w:hAnsi="Arial" w:cs="Arial"/>
          <w:sz w:val="20"/>
          <w:szCs w:val="20"/>
          <w:lang w:eastAsia="sl-SI"/>
        </w:rPr>
        <w:t>(</w:t>
      </w:r>
      <w:r w:rsidR="00CB47CD" w:rsidRPr="00CB47CD">
        <w:rPr>
          <w:rFonts w:ascii="Arial" w:hAnsi="Arial" w:cs="Arial"/>
          <w:sz w:val="20"/>
          <w:szCs w:val="20"/>
          <w:lang w:eastAsia="sl-SI"/>
        </w:rPr>
        <w:t xml:space="preserve">Uradni list RS, št. 199/21, 105/22 – ZZNŠPP, 133/23, 85/24 – ZAID-A, 47/25 – </w:t>
      </w:r>
      <w:proofErr w:type="spellStart"/>
      <w:r w:rsidR="00CB47CD" w:rsidRPr="00CB47CD">
        <w:rPr>
          <w:rFonts w:ascii="Arial" w:hAnsi="Arial" w:cs="Arial"/>
          <w:sz w:val="20"/>
          <w:szCs w:val="20"/>
          <w:lang w:eastAsia="sl-SI"/>
        </w:rPr>
        <w:t>odl</w:t>
      </w:r>
      <w:proofErr w:type="spellEnd"/>
      <w:r w:rsidR="00CB47CD" w:rsidRPr="00CB47CD">
        <w:rPr>
          <w:rFonts w:ascii="Arial" w:hAnsi="Arial" w:cs="Arial"/>
          <w:sz w:val="20"/>
          <w:szCs w:val="20"/>
          <w:lang w:eastAsia="sl-SI"/>
        </w:rPr>
        <w:t>. US in 75/25</w:t>
      </w:r>
      <w:r w:rsidR="00CB47CD">
        <w:rPr>
          <w:rFonts w:ascii="Arial" w:hAnsi="Arial" w:cs="Arial"/>
          <w:sz w:val="20"/>
          <w:szCs w:val="20"/>
          <w:lang w:eastAsia="sl-SI"/>
        </w:rPr>
        <w:t xml:space="preserve">) </w:t>
      </w:r>
      <w:r w:rsidRPr="00831732">
        <w:rPr>
          <w:rFonts w:ascii="Arial" w:hAnsi="Arial" w:cs="Arial"/>
          <w:sz w:val="20"/>
          <w:szCs w:val="20"/>
          <w:lang w:eastAsia="sl-SI"/>
        </w:rPr>
        <w:t>– v času gradnje glede izpolnjevanja bistvenih zahtev varstva pred požarom,</w:t>
      </w:r>
    </w:p>
    <w:p w14:paraId="74E935B7" w14:textId="797CCE97"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izvajanje inšpekcijskih nalog na podlagi Zakona o dimnikarskih storitvah</w:t>
      </w:r>
      <w:r w:rsidR="00D63038" w:rsidRPr="00D63038">
        <w:t xml:space="preserve"> </w:t>
      </w:r>
      <w:r w:rsidR="00D63038">
        <w:t>(</w:t>
      </w:r>
      <w:r w:rsidR="00D63038" w:rsidRPr="00D63038">
        <w:rPr>
          <w:rFonts w:ascii="Arial" w:hAnsi="Arial" w:cs="Arial"/>
          <w:sz w:val="20"/>
          <w:szCs w:val="20"/>
          <w:lang w:eastAsia="sl-SI"/>
        </w:rPr>
        <w:t>Uradni list RS, št. 68/16</w:t>
      </w:r>
      <w:r w:rsidR="00D63038">
        <w:rPr>
          <w:rFonts w:ascii="Arial" w:hAnsi="Arial" w:cs="Arial"/>
          <w:sz w:val="20"/>
          <w:szCs w:val="20"/>
          <w:lang w:eastAsia="sl-SI"/>
        </w:rPr>
        <w:t>)</w:t>
      </w:r>
      <w:r w:rsidRPr="00831732">
        <w:rPr>
          <w:rFonts w:ascii="Arial" w:hAnsi="Arial" w:cs="Arial"/>
          <w:sz w:val="20"/>
          <w:szCs w:val="20"/>
          <w:lang w:eastAsia="sl-SI"/>
        </w:rPr>
        <w:t>,</w:t>
      </w:r>
    </w:p>
    <w:p w14:paraId="31BEB1E1" w14:textId="5BFEE3B7" w:rsidR="00A90787" w:rsidRPr="00831732" w:rsidRDefault="00A90787" w:rsidP="001B0759">
      <w:pPr>
        <w:pStyle w:val="Odstavekseznama"/>
        <w:numPr>
          <w:ilvl w:val="0"/>
          <w:numId w:val="138"/>
        </w:numPr>
        <w:rPr>
          <w:rFonts w:ascii="Arial" w:hAnsi="Arial" w:cs="Arial"/>
          <w:sz w:val="20"/>
          <w:szCs w:val="20"/>
          <w:lang w:eastAsia="sl-SI"/>
        </w:rPr>
      </w:pPr>
      <w:r w:rsidRPr="00831732">
        <w:rPr>
          <w:rFonts w:ascii="Arial" w:hAnsi="Arial" w:cs="Arial"/>
          <w:sz w:val="20"/>
          <w:szCs w:val="20"/>
          <w:lang w:eastAsia="sl-SI"/>
        </w:rPr>
        <w:t>nadzori javnih prireditev.</w:t>
      </w:r>
    </w:p>
    <w:p w14:paraId="7BBADD13" w14:textId="77777777" w:rsidR="00A90787" w:rsidRPr="00A90787" w:rsidRDefault="00A90787" w:rsidP="00A90787">
      <w:pPr>
        <w:jc w:val="both"/>
        <w:rPr>
          <w:rFonts w:ascii="Arial" w:hAnsi="Arial" w:cs="Arial"/>
          <w:sz w:val="20"/>
          <w:szCs w:val="20"/>
          <w:lang w:eastAsia="sl-SI"/>
        </w:rPr>
      </w:pPr>
    </w:p>
    <w:p w14:paraId="4AC02806"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Varstvo pred naravnimi in drugimi nesrečami:</w:t>
      </w:r>
    </w:p>
    <w:p w14:paraId="60C2B02D" w14:textId="250A38AF"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nadzori organizacijah, ki v delovnem procesu uporabljajo, proizvajajo, prevažajo ali skladiščijo jedrske snovi, nafto in njene derivate ter energetske pline in opravljajo dejavnost ali upravljajo s sredstvi za delo, ki pomenijo nevarnost za nastanek nesreče, ali upravljajo velike infrastrukturne in druge sisteme in morajo izdelati načrte zaščite in reševanja,</w:t>
      </w:r>
    </w:p>
    <w:p w14:paraId="27ED91EE" w14:textId="02418FFA"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inšpekcijski nadzori ocen ogroženosti in načrtov zaščite in reševanja,</w:t>
      </w:r>
    </w:p>
    <w:p w14:paraId="60041A4C" w14:textId="50E8B45F"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nadzori na področju organiziranja, opremljanja in usposabljanja sil zaščite, reševanja in pomoči države, regije, občine, podjetij, izobraževalnih ustanovah,</w:t>
      </w:r>
    </w:p>
    <w:p w14:paraId="1871B05A" w14:textId="64CED8B7"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nadzori v podjetjih in občinah kjer so podjetja, ki so opredeljena kot viri večjega tveganja,</w:t>
      </w:r>
    </w:p>
    <w:p w14:paraId="5C871EE5" w14:textId="32614976"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 xml:space="preserve">nadzori enot in sil za zaščito, reševanje in pomoč, ki jih organizira država, </w:t>
      </w:r>
    </w:p>
    <w:p w14:paraId="46B92BDB" w14:textId="13144271"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nadzor zaklonišč,</w:t>
      </w:r>
    </w:p>
    <w:p w14:paraId="48D44347" w14:textId="79200846"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 xml:space="preserve">nadzori na podlagi </w:t>
      </w:r>
      <w:r w:rsidR="00854C57" w:rsidRPr="00854C57">
        <w:rPr>
          <w:rFonts w:ascii="Arial" w:hAnsi="Arial" w:cs="Arial"/>
          <w:sz w:val="20"/>
          <w:szCs w:val="20"/>
          <w:lang w:eastAsia="sl-SI"/>
        </w:rPr>
        <w:t>Pravilnik</w:t>
      </w:r>
      <w:r w:rsidR="00854C57">
        <w:rPr>
          <w:rFonts w:ascii="Arial" w:hAnsi="Arial" w:cs="Arial"/>
          <w:sz w:val="20"/>
          <w:szCs w:val="20"/>
          <w:lang w:eastAsia="sl-SI"/>
        </w:rPr>
        <w:t>a</w:t>
      </w:r>
      <w:r w:rsidR="00854C57" w:rsidRPr="00854C57">
        <w:rPr>
          <w:rFonts w:ascii="Arial" w:hAnsi="Arial" w:cs="Arial"/>
          <w:sz w:val="20"/>
          <w:szCs w:val="20"/>
          <w:lang w:eastAsia="sl-SI"/>
        </w:rPr>
        <w:t xml:space="preserve"> o uporabi in upravljanju sistemov brezpilotnih zrakoplovov za opravljanje nalog na področju varstva pred naravnimi in drugimi nesrečami</w:t>
      </w:r>
      <w:r w:rsidR="00854C57">
        <w:rPr>
          <w:rFonts w:ascii="Arial" w:hAnsi="Arial" w:cs="Arial"/>
          <w:sz w:val="20"/>
          <w:szCs w:val="20"/>
          <w:lang w:eastAsia="sl-SI"/>
        </w:rPr>
        <w:t xml:space="preserve"> </w:t>
      </w:r>
      <w:r w:rsidR="00C62742">
        <w:rPr>
          <w:rFonts w:ascii="Arial" w:hAnsi="Arial" w:cs="Arial"/>
          <w:sz w:val="20"/>
          <w:szCs w:val="20"/>
          <w:lang w:eastAsia="sl-SI"/>
        </w:rPr>
        <w:t>(</w:t>
      </w:r>
      <w:r w:rsidR="00C62742" w:rsidRPr="00C62742">
        <w:rPr>
          <w:rFonts w:ascii="Arial" w:hAnsi="Arial" w:cs="Arial"/>
          <w:sz w:val="20"/>
          <w:szCs w:val="20"/>
          <w:lang w:eastAsia="sl-SI"/>
        </w:rPr>
        <w:t>Uradni list RS, št. 48/23</w:t>
      </w:r>
      <w:r w:rsidR="00C62742">
        <w:rPr>
          <w:rFonts w:ascii="Arial" w:hAnsi="Arial" w:cs="Arial"/>
          <w:sz w:val="20"/>
          <w:szCs w:val="20"/>
          <w:lang w:eastAsia="sl-SI"/>
        </w:rPr>
        <w:t>)</w:t>
      </w:r>
      <w:r w:rsidRPr="00B76D02">
        <w:rPr>
          <w:rFonts w:ascii="Arial" w:hAnsi="Arial" w:cs="Arial"/>
          <w:sz w:val="20"/>
          <w:szCs w:val="20"/>
          <w:lang w:eastAsia="sl-SI"/>
        </w:rPr>
        <w:t>,</w:t>
      </w:r>
    </w:p>
    <w:p w14:paraId="1225E904" w14:textId="2AA32630"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nadzori na področju izvajanja usposabljanj za vožnje manjših gasilskih vozil, vozil policije in reševalnih vozil in intervencijskih vozil civilne zaščite,</w:t>
      </w:r>
    </w:p>
    <w:p w14:paraId="5368F959" w14:textId="3EF89D42" w:rsidR="00A90787" w:rsidRPr="00B76D02" w:rsidRDefault="00A90787" w:rsidP="001B0759">
      <w:pPr>
        <w:pStyle w:val="Odstavekseznama"/>
        <w:numPr>
          <w:ilvl w:val="0"/>
          <w:numId w:val="139"/>
        </w:numPr>
        <w:rPr>
          <w:rFonts w:ascii="Arial" w:hAnsi="Arial" w:cs="Arial"/>
          <w:sz w:val="20"/>
          <w:szCs w:val="20"/>
          <w:lang w:eastAsia="sl-SI"/>
        </w:rPr>
      </w:pPr>
      <w:r w:rsidRPr="00B76D02">
        <w:rPr>
          <w:rFonts w:ascii="Arial" w:hAnsi="Arial" w:cs="Arial"/>
          <w:sz w:val="20"/>
          <w:szCs w:val="20"/>
          <w:lang w:eastAsia="sl-SI"/>
        </w:rPr>
        <w:t>sodelovanje pri ocenjevanjih vaj na področju zaščite in reševanja.</w:t>
      </w:r>
    </w:p>
    <w:p w14:paraId="7D329C53" w14:textId="77777777" w:rsidR="00A90787" w:rsidRPr="00A90787" w:rsidRDefault="00A90787" w:rsidP="00A90787">
      <w:pPr>
        <w:jc w:val="both"/>
        <w:rPr>
          <w:rFonts w:ascii="Arial" w:hAnsi="Arial" w:cs="Arial"/>
          <w:sz w:val="20"/>
          <w:szCs w:val="20"/>
          <w:lang w:eastAsia="sl-SI"/>
        </w:rPr>
      </w:pPr>
    </w:p>
    <w:p w14:paraId="19A429EB"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Varstvo pred utopitvami:</w:t>
      </w:r>
    </w:p>
    <w:p w14:paraId="074BDD89" w14:textId="1D29A29B" w:rsidR="00A90787" w:rsidRPr="00360F8C" w:rsidRDefault="00A90787" w:rsidP="001B0759">
      <w:pPr>
        <w:pStyle w:val="Odstavekseznama"/>
        <w:numPr>
          <w:ilvl w:val="0"/>
          <w:numId w:val="140"/>
        </w:numPr>
        <w:rPr>
          <w:rFonts w:ascii="Arial" w:hAnsi="Arial" w:cs="Arial"/>
          <w:sz w:val="20"/>
          <w:szCs w:val="20"/>
          <w:lang w:eastAsia="sl-SI"/>
        </w:rPr>
      </w:pPr>
      <w:r w:rsidRPr="00360F8C">
        <w:rPr>
          <w:rFonts w:ascii="Arial" w:hAnsi="Arial" w:cs="Arial"/>
          <w:sz w:val="20"/>
          <w:szCs w:val="20"/>
          <w:lang w:eastAsia="sl-SI"/>
        </w:rPr>
        <w:t>redni nenapovedani, vključno s prikritimi nadzori, ter izredni nadzori kopališč glede izpolnjevanja zahtev varnosti na kopališčih in reševalcev iz vode,</w:t>
      </w:r>
    </w:p>
    <w:p w14:paraId="047E9615" w14:textId="01107AB2" w:rsidR="00A90787" w:rsidRPr="00360F8C" w:rsidRDefault="00A90787" w:rsidP="001B0759">
      <w:pPr>
        <w:pStyle w:val="Odstavekseznama"/>
        <w:numPr>
          <w:ilvl w:val="0"/>
          <w:numId w:val="140"/>
        </w:numPr>
        <w:rPr>
          <w:rFonts w:ascii="Arial" w:hAnsi="Arial" w:cs="Arial"/>
          <w:sz w:val="20"/>
          <w:szCs w:val="20"/>
          <w:lang w:eastAsia="sl-SI"/>
        </w:rPr>
      </w:pPr>
      <w:r w:rsidRPr="00360F8C">
        <w:rPr>
          <w:rFonts w:ascii="Arial" w:hAnsi="Arial" w:cs="Arial"/>
          <w:sz w:val="20"/>
          <w:szCs w:val="20"/>
          <w:lang w:eastAsia="sl-SI"/>
        </w:rPr>
        <w:t xml:space="preserve">nadzor izvajalcev raftinga, kajakaštva, </w:t>
      </w:r>
      <w:proofErr w:type="spellStart"/>
      <w:r w:rsidRPr="00360F8C">
        <w:rPr>
          <w:rFonts w:ascii="Arial" w:hAnsi="Arial" w:cs="Arial"/>
          <w:sz w:val="20"/>
          <w:szCs w:val="20"/>
          <w:lang w:eastAsia="sl-SI"/>
        </w:rPr>
        <w:t>soteskanja</w:t>
      </w:r>
      <w:proofErr w:type="spellEnd"/>
      <w:r w:rsidRPr="00360F8C">
        <w:rPr>
          <w:rFonts w:ascii="Arial" w:hAnsi="Arial" w:cs="Arial"/>
          <w:sz w:val="20"/>
          <w:szCs w:val="20"/>
          <w:lang w:eastAsia="sl-SI"/>
        </w:rPr>
        <w:t xml:space="preserve"> in drugih pridobitnih dejavnosti na vodi ter izposojevalcev plovil,</w:t>
      </w:r>
    </w:p>
    <w:p w14:paraId="075057C8" w14:textId="14C26C84" w:rsidR="00A90787" w:rsidRPr="00360F8C" w:rsidRDefault="00A90787" w:rsidP="001B0759">
      <w:pPr>
        <w:pStyle w:val="Odstavekseznama"/>
        <w:numPr>
          <w:ilvl w:val="0"/>
          <w:numId w:val="140"/>
        </w:numPr>
        <w:rPr>
          <w:rFonts w:ascii="Arial" w:hAnsi="Arial" w:cs="Arial"/>
          <w:sz w:val="20"/>
          <w:szCs w:val="20"/>
          <w:lang w:eastAsia="sl-SI"/>
        </w:rPr>
      </w:pPr>
      <w:r w:rsidRPr="00360F8C">
        <w:rPr>
          <w:rFonts w:ascii="Arial" w:hAnsi="Arial" w:cs="Arial"/>
          <w:sz w:val="20"/>
          <w:szCs w:val="20"/>
          <w:lang w:eastAsia="sl-SI"/>
        </w:rPr>
        <w:t>nadzor izvajalcev usposabljanj za reševalce iz vode,</w:t>
      </w:r>
    </w:p>
    <w:p w14:paraId="30445751" w14:textId="716AD1FF" w:rsidR="00A90787" w:rsidRPr="00360F8C" w:rsidRDefault="00A90787" w:rsidP="001B0759">
      <w:pPr>
        <w:pStyle w:val="Odstavekseznama"/>
        <w:numPr>
          <w:ilvl w:val="0"/>
          <w:numId w:val="140"/>
        </w:numPr>
        <w:rPr>
          <w:rFonts w:ascii="Arial" w:hAnsi="Arial" w:cs="Arial"/>
          <w:sz w:val="20"/>
          <w:szCs w:val="20"/>
          <w:lang w:eastAsia="sl-SI"/>
        </w:rPr>
      </w:pPr>
      <w:r w:rsidRPr="00360F8C">
        <w:rPr>
          <w:rFonts w:ascii="Arial" w:hAnsi="Arial" w:cs="Arial"/>
          <w:sz w:val="20"/>
          <w:szCs w:val="20"/>
          <w:lang w:eastAsia="sl-SI"/>
        </w:rPr>
        <w:t>nadzori javnih prireditev ob, v in na vodi.</w:t>
      </w:r>
    </w:p>
    <w:p w14:paraId="48D69917" w14:textId="77777777" w:rsidR="00A90787" w:rsidRPr="00A90787" w:rsidRDefault="00A90787" w:rsidP="00A90787">
      <w:pPr>
        <w:jc w:val="both"/>
        <w:rPr>
          <w:rFonts w:ascii="Arial" w:hAnsi="Arial" w:cs="Arial"/>
          <w:sz w:val="20"/>
          <w:szCs w:val="20"/>
          <w:lang w:eastAsia="sl-SI"/>
        </w:rPr>
      </w:pPr>
    </w:p>
    <w:p w14:paraId="6BBBD8F3"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Gasilstvo:</w:t>
      </w:r>
    </w:p>
    <w:p w14:paraId="3DA6C729" w14:textId="508CA7A1" w:rsidR="00A90787" w:rsidRPr="00360F8C" w:rsidRDefault="00A90787" w:rsidP="001B0759">
      <w:pPr>
        <w:pStyle w:val="Odstavekseznama"/>
        <w:numPr>
          <w:ilvl w:val="0"/>
          <w:numId w:val="141"/>
        </w:numPr>
        <w:rPr>
          <w:rFonts w:ascii="Arial" w:hAnsi="Arial" w:cs="Arial"/>
          <w:sz w:val="20"/>
          <w:szCs w:val="20"/>
          <w:lang w:eastAsia="sl-SI"/>
        </w:rPr>
      </w:pPr>
      <w:r w:rsidRPr="00360F8C">
        <w:rPr>
          <w:rFonts w:ascii="Arial" w:hAnsi="Arial" w:cs="Arial"/>
          <w:sz w:val="20"/>
          <w:szCs w:val="20"/>
          <w:lang w:eastAsia="sl-SI"/>
        </w:rPr>
        <w:t>nadzori zdravniških pregledov, uporaba osebne varovalne opreme ter izpolnjevanje kadrovskih pogojev gasilcev in vozil v gasilskih enotah, v gasilskih enotah širšega pomena tudi izpolnjevanja obveznosti po pogodbah za izvajanje nalog širšega pomena.</w:t>
      </w:r>
    </w:p>
    <w:p w14:paraId="42333B46" w14:textId="77777777" w:rsidR="00A90787" w:rsidRPr="00A90787" w:rsidRDefault="00A90787" w:rsidP="00A90787">
      <w:pPr>
        <w:jc w:val="both"/>
        <w:rPr>
          <w:rFonts w:ascii="Arial" w:hAnsi="Arial" w:cs="Arial"/>
          <w:sz w:val="20"/>
          <w:szCs w:val="20"/>
          <w:lang w:eastAsia="sl-SI"/>
        </w:rPr>
      </w:pPr>
    </w:p>
    <w:p w14:paraId="4275BBEE" w14:textId="6F0CEA3D"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 xml:space="preserve">Številčno je </w:t>
      </w:r>
      <w:r w:rsidR="001407B3">
        <w:rPr>
          <w:rFonts w:ascii="Arial" w:hAnsi="Arial" w:cs="Arial"/>
          <w:sz w:val="20"/>
          <w:szCs w:val="20"/>
          <w:lang w:eastAsia="sl-SI"/>
        </w:rPr>
        <w:t xml:space="preserve">Inšpektorat RS za varstvo pred naravnimi in drugimi nesrečami (v nadaljnjem besedilu: </w:t>
      </w:r>
      <w:r w:rsidRPr="00A90787">
        <w:rPr>
          <w:rFonts w:ascii="Arial" w:hAnsi="Arial" w:cs="Arial"/>
          <w:sz w:val="20"/>
          <w:szCs w:val="20"/>
          <w:lang w:eastAsia="sl-SI"/>
        </w:rPr>
        <w:t>IRSVNDN</w:t>
      </w:r>
      <w:r w:rsidR="001407B3">
        <w:rPr>
          <w:rFonts w:ascii="Arial" w:hAnsi="Arial" w:cs="Arial"/>
          <w:sz w:val="20"/>
          <w:szCs w:val="20"/>
          <w:lang w:eastAsia="sl-SI"/>
        </w:rPr>
        <w:t>)</w:t>
      </w:r>
      <w:r w:rsidRPr="00A90787">
        <w:rPr>
          <w:rFonts w:ascii="Arial" w:hAnsi="Arial" w:cs="Arial"/>
          <w:sz w:val="20"/>
          <w:szCs w:val="20"/>
          <w:lang w:eastAsia="sl-SI"/>
        </w:rPr>
        <w:t xml:space="preserve"> po posameznih vsebinskih področjih opravil:</w:t>
      </w:r>
    </w:p>
    <w:p w14:paraId="4C341523" w14:textId="1A4EE5C8" w:rsidR="00A90787" w:rsidRPr="001407B3" w:rsidRDefault="00A90787" w:rsidP="001B0759">
      <w:pPr>
        <w:pStyle w:val="Odstavekseznama"/>
        <w:numPr>
          <w:ilvl w:val="0"/>
          <w:numId w:val="142"/>
        </w:numPr>
        <w:rPr>
          <w:rFonts w:ascii="Arial" w:hAnsi="Arial" w:cs="Arial"/>
          <w:sz w:val="20"/>
          <w:szCs w:val="20"/>
          <w:lang w:eastAsia="sl-SI"/>
        </w:rPr>
      </w:pPr>
      <w:r w:rsidRPr="001407B3">
        <w:rPr>
          <w:rFonts w:ascii="Arial" w:hAnsi="Arial" w:cs="Arial"/>
          <w:sz w:val="20"/>
          <w:szCs w:val="20"/>
          <w:lang w:eastAsia="sl-SI"/>
        </w:rPr>
        <w:t>2.940 nadzorov na področju varstva pred požarom,</w:t>
      </w:r>
    </w:p>
    <w:p w14:paraId="051BC6F8" w14:textId="22DB1377" w:rsidR="00A90787" w:rsidRPr="001407B3" w:rsidRDefault="00A90787" w:rsidP="001B0759">
      <w:pPr>
        <w:pStyle w:val="Odstavekseznama"/>
        <w:numPr>
          <w:ilvl w:val="0"/>
          <w:numId w:val="142"/>
        </w:numPr>
        <w:rPr>
          <w:rFonts w:ascii="Arial" w:hAnsi="Arial" w:cs="Arial"/>
          <w:sz w:val="20"/>
          <w:szCs w:val="20"/>
          <w:lang w:eastAsia="sl-SI"/>
        </w:rPr>
      </w:pPr>
      <w:r w:rsidRPr="001407B3">
        <w:rPr>
          <w:rFonts w:ascii="Arial" w:hAnsi="Arial" w:cs="Arial"/>
          <w:sz w:val="20"/>
          <w:szCs w:val="20"/>
          <w:lang w:eastAsia="sl-SI"/>
        </w:rPr>
        <w:t>2.551 nadzorov na področju varstva pred naravnimi in drugimi nesrečami,</w:t>
      </w:r>
    </w:p>
    <w:p w14:paraId="15ACD71D" w14:textId="58B772A2" w:rsidR="00A90787" w:rsidRPr="001407B3" w:rsidRDefault="00A90787" w:rsidP="001B0759">
      <w:pPr>
        <w:pStyle w:val="Odstavekseznama"/>
        <w:numPr>
          <w:ilvl w:val="0"/>
          <w:numId w:val="142"/>
        </w:numPr>
        <w:rPr>
          <w:rFonts w:ascii="Arial" w:hAnsi="Arial" w:cs="Arial"/>
          <w:sz w:val="20"/>
          <w:szCs w:val="20"/>
          <w:lang w:eastAsia="sl-SI"/>
        </w:rPr>
      </w:pPr>
      <w:r w:rsidRPr="001407B3">
        <w:rPr>
          <w:rFonts w:ascii="Arial" w:hAnsi="Arial" w:cs="Arial"/>
          <w:sz w:val="20"/>
          <w:szCs w:val="20"/>
          <w:lang w:eastAsia="sl-SI"/>
        </w:rPr>
        <w:t>380 nadzorov na področju varstva pred utopitvami,</w:t>
      </w:r>
    </w:p>
    <w:p w14:paraId="22C51DCC" w14:textId="0B98C6AC" w:rsidR="00A90787" w:rsidRPr="001407B3" w:rsidRDefault="00A90787" w:rsidP="001B0759">
      <w:pPr>
        <w:pStyle w:val="Odstavekseznama"/>
        <w:numPr>
          <w:ilvl w:val="0"/>
          <w:numId w:val="142"/>
        </w:numPr>
        <w:rPr>
          <w:rFonts w:ascii="Arial" w:hAnsi="Arial" w:cs="Arial"/>
          <w:sz w:val="20"/>
          <w:szCs w:val="20"/>
          <w:lang w:eastAsia="sl-SI"/>
        </w:rPr>
      </w:pPr>
      <w:r w:rsidRPr="001407B3">
        <w:rPr>
          <w:rFonts w:ascii="Arial" w:hAnsi="Arial" w:cs="Arial"/>
          <w:sz w:val="20"/>
          <w:szCs w:val="20"/>
          <w:lang w:eastAsia="sl-SI"/>
        </w:rPr>
        <w:t>38 nadzorov na področju gasilstva.</w:t>
      </w:r>
    </w:p>
    <w:p w14:paraId="7F14DFAA" w14:textId="77777777" w:rsidR="00A90787" w:rsidRPr="00A90787" w:rsidRDefault="00A90787" w:rsidP="00A90787">
      <w:pPr>
        <w:jc w:val="both"/>
        <w:rPr>
          <w:rFonts w:ascii="Arial" w:hAnsi="Arial" w:cs="Arial"/>
          <w:sz w:val="20"/>
          <w:szCs w:val="20"/>
          <w:lang w:eastAsia="sl-SI"/>
        </w:rPr>
      </w:pPr>
    </w:p>
    <w:p w14:paraId="5ED584AD"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Skupno je IRSVNDN v letu 2025 opravil 5.909 nadzorov.</w:t>
      </w:r>
    </w:p>
    <w:p w14:paraId="5099A280" w14:textId="7D41FD4D" w:rsidR="00A90787" w:rsidRPr="001407B3" w:rsidRDefault="001407B3" w:rsidP="001407B3">
      <w:pPr>
        <w:pStyle w:val="Naslov3"/>
        <w:rPr>
          <w:sz w:val="20"/>
          <w:szCs w:val="20"/>
        </w:rPr>
      </w:pPr>
      <w:r w:rsidRPr="001407B3">
        <w:rPr>
          <w:sz w:val="20"/>
          <w:szCs w:val="20"/>
        </w:rPr>
        <w:t>13.2.</w:t>
      </w:r>
      <w:r w:rsidR="00A90787" w:rsidRPr="001407B3">
        <w:rPr>
          <w:sz w:val="20"/>
          <w:szCs w:val="20"/>
        </w:rPr>
        <w:t>2 Prioritetni inšpekcijski nadzori na osnovi prejetih pobud in prijav</w:t>
      </w:r>
      <w:r w:rsidRPr="001407B3">
        <w:rPr>
          <w:sz w:val="20"/>
          <w:szCs w:val="20"/>
        </w:rPr>
        <w:t>:</w:t>
      </w:r>
      <w:r w:rsidR="00A90787" w:rsidRPr="001407B3">
        <w:rPr>
          <w:sz w:val="20"/>
          <w:szCs w:val="20"/>
        </w:rPr>
        <w:t xml:space="preserve"> </w:t>
      </w:r>
    </w:p>
    <w:p w14:paraId="30FBF513" w14:textId="77777777" w:rsidR="00A90787" w:rsidRPr="00A90787" w:rsidRDefault="00A90787" w:rsidP="00A90787">
      <w:pPr>
        <w:jc w:val="both"/>
        <w:rPr>
          <w:rFonts w:ascii="Arial" w:hAnsi="Arial" w:cs="Arial"/>
          <w:sz w:val="20"/>
          <w:szCs w:val="20"/>
          <w:lang w:eastAsia="sl-SI"/>
        </w:rPr>
      </w:pPr>
    </w:p>
    <w:p w14:paraId="4CF594F2"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lastRenderedPageBreak/>
        <w:t>V IRSVNDN so na podlagi usmeritev glavnega inšpektorja obravnavane vse prejete prijave. Na podlagi omenjenih usmeritev je treba prijave začeti obravnavati najkasneje v 15 dneh po prejemu ter v primeru odločitve za izvedbo inšpekcijskega nadzora le-tega izvesti čimprej, najkasneje pa v 30 dneh od prejema prijave. Ocenjevalo se je, da bo v letu 2025 opravljeno med 5 do 10 % nadzorov na podlagi prijav pravnih in fizičnih oseb. Dejansko je IRSVNDN v letu 2025 opravili 464 inšpekcijskih nadzorov na podlagi prijav, kar predstavlja 7,85 % vseh nadzorov izvedenih na posameznih vsebinskih področjih.</w:t>
      </w:r>
    </w:p>
    <w:p w14:paraId="6E27F1FD" w14:textId="05476244" w:rsidR="00A90787" w:rsidRPr="00696B28" w:rsidRDefault="00696B28" w:rsidP="00696B28">
      <w:pPr>
        <w:pStyle w:val="Naslov3"/>
        <w:rPr>
          <w:sz w:val="20"/>
          <w:szCs w:val="20"/>
        </w:rPr>
      </w:pPr>
      <w:r w:rsidRPr="00696B28">
        <w:rPr>
          <w:sz w:val="20"/>
          <w:szCs w:val="20"/>
        </w:rPr>
        <w:t>13.2.</w:t>
      </w:r>
      <w:r w:rsidR="00A90787" w:rsidRPr="00696B28">
        <w:rPr>
          <w:sz w:val="20"/>
          <w:szCs w:val="20"/>
        </w:rPr>
        <w:t>3 Inšpekcijski nadzori na podlagi ostalih prejetih pobud in prijav, ki niso bili določeni kot prioritetni:</w:t>
      </w:r>
    </w:p>
    <w:p w14:paraId="0D7B6AFA"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 xml:space="preserve"> /</w:t>
      </w:r>
    </w:p>
    <w:p w14:paraId="39CC593A" w14:textId="320F2F61" w:rsidR="00A90787" w:rsidRPr="00696B28" w:rsidRDefault="00696B28" w:rsidP="00696B28">
      <w:pPr>
        <w:pStyle w:val="Naslov3"/>
        <w:rPr>
          <w:sz w:val="20"/>
          <w:szCs w:val="20"/>
        </w:rPr>
      </w:pPr>
      <w:r w:rsidRPr="00696B28">
        <w:rPr>
          <w:sz w:val="20"/>
          <w:szCs w:val="20"/>
        </w:rPr>
        <w:t>13.2.</w:t>
      </w:r>
      <w:r w:rsidR="00A90787" w:rsidRPr="00696B28">
        <w:rPr>
          <w:sz w:val="20"/>
          <w:szCs w:val="20"/>
        </w:rPr>
        <w:t xml:space="preserve">4 </w:t>
      </w:r>
      <w:proofErr w:type="spellStart"/>
      <w:r w:rsidR="00A90787" w:rsidRPr="00696B28">
        <w:rPr>
          <w:sz w:val="20"/>
          <w:szCs w:val="20"/>
        </w:rPr>
        <w:t>Prekrškovni</w:t>
      </w:r>
      <w:proofErr w:type="spellEnd"/>
      <w:r w:rsidR="00A90787" w:rsidRPr="00696B28">
        <w:rPr>
          <w:sz w:val="20"/>
          <w:szCs w:val="20"/>
        </w:rPr>
        <w:t xml:space="preserve"> postopki</w:t>
      </w:r>
      <w:r>
        <w:rPr>
          <w:sz w:val="20"/>
          <w:szCs w:val="20"/>
        </w:rPr>
        <w:t>:</w:t>
      </w:r>
    </w:p>
    <w:p w14:paraId="6F87E035" w14:textId="77777777" w:rsidR="00A90787" w:rsidRPr="00A90787" w:rsidRDefault="00A90787" w:rsidP="00A90787">
      <w:pPr>
        <w:jc w:val="both"/>
        <w:rPr>
          <w:rFonts w:ascii="Arial" w:hAnsi="Arial" w:cs="Arial"/>
          <w:sz w:val="20"/>
          <w:szCs w:val="20"/>
          <w:lang w:eastAsia="sl-SI"/>
        </w:rPr>
      </w:pPr>
    </w:p>
    <w:p w14:paraId="4AB13ECC"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 xml:space="preserve">IRSVNDN je tudi v 2025 dosledno izvajal naloge </w:t>
      </w:r>
      <w:proofErr w:type="spellStart"/>
      <w:r w:rsidRPr="00A90787">
        <w:rPr>
          <w:rFonts w:ascii="Arial" w:hAnsi="Arial" w:cs="Arial"/>
          <w:sz w:val="20"/>
          <w:szCs w:val="20"/>
          <w:lang w:eastAsia="sl-SI"/>
        </w:rPr>
        <w:t>prekrškovnega</w:t>
      </w:r>
      <w:proofErr w:type="spellEnd"/>
      <w:r w:rsidRPr="00A90787">
        <w:rPr>
          <w:rFonts w:ascii="Arial" w:hAnsi="Arial" w:cs="Arial"/>
          <w:sz w:val="20"/>
          <w:szCs w:val="20"/>
          <w:lang w:eastAsia="sl-SI"/>
        </w:rPr>
        <w:t xml:space="preserve"> organa na vseh področjih nadzora, ki so v njegovi pristojnosti.</w:t>
      </w:r>
    </w:p>
    <w:p w14:paraId="0CC30788" w14:textId="77777777"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 xml:space="preserve">Skupno je IRSVNDN opravil 1.481 </w:t>
      </w:r>
      <w:proofErr w:type="spellStart"/>
      <w:r w:rsidRPr="00A90787">
        <w:rPr>
          <w:rFonts w:ascii="Arial" w:hAnsi="Arial" w:cs="Arial"/>
          <w:sz w:val="20"/>
          <w:szCs w:val="20"/>
          <w:lang w:eastAsia="sl-SI"/>
        </w:rPr>
        <w:t>prekrškovnih</w:t>
      </w:r>
      <w:proofErr w:type="spellEnd"/>
      <w:r w:rsidRPr="00A90787">
        <w:rPr>
          <w:rFonts w:ascii="Arial" w:hAnsi="Arial" w:cs="Arial"/>
          <w:sz w:val="20"/>
          <w:szCs w:val="20"/>
          <w:lang w:eastAsia="sl-SI"/>
        </w:rPr>
        <w:t xml:space="preserve"> nalog, od tega:</w:t>
      </w:r>
    </w:p>
    <w:p w14:paraId="3104A3B4" w14:textId="03E1F9DA" w:rsidR="00A90787" w:rsidRPr="00696B28" w:rsidRDefault="00A90787" w:rsidP="001B0759">
      <w:pPr>
        <w:pStyle w:val="Odstavekseznama"/>
        <w:numPr>
          <w:ilvl w:val="0"/>
          <w:numId w:val="143"/>
        </w:numPr>
        <w:rPr>
          <w:rFonts w:ascii="Arial" w:hAnsi="Arial" w:cs="Arial"/>
          <w:sz w:val="20"/>
          <w:szCs w:val="20"/>
          <w:lang w:eastAsia="sl-SI"/>
        </w:rPr>
      </w:pPr>
      <w:r w:rsidRPr="00696B28">
        <w:rPr>
          <w:rFonts w:ascii="Arial" w:hAnsi="Arial" w:cs="Arial"/>
          <w:sz w:val="20"/>
          <w:szCs w:val="20"/>
          <w:lang w:eastAsia="sl-SI"/>
        </w:rPr>
        <w:t>27 odločb o prekrških,</w:t>
      </w:r>
    </w:p>
    <w:p w14:paraId="1A090C2E" w14:textId="51494D9A" w:rsidR="00A90787" w:rsidRPr="00696B28" w:rsidRDefault="00A90787" w:rsidP="001B0759">
      <w:pPr>
        <w:pStyle w:val="Odstavekseznama"/>
        <w:numPr>
          <w:ilvl w:val="0"/>
          <w:numId w:val="143"/>
        </w:numPr>
        <w:rPr>
          <w:rFonts w:ascii="Arial" w:hAnsi="Arial" w:cs="Arial"/>
          <w:sz w:val="20"/>
          <w:szCs w:val="20"/>
          <w:lang w:eastAsia="sl-SI"/>
        </w:rPr>
      </w:pPr>
      <w:r w:rsidRPr="00696B28">
        <w:rPr>
          <w:rFonts w:ascii="Arial" w:hAnsi="Arial" w:cs="Arial"/>
          <w:sz w:val="20"/>
          <w:szCs w:val="20"/>
          <w:lang w:eastAsia="sl-SI"/>
        </w:rPr>
        <w:t>35 plačilnih nalogov,</w:t>
      </w:r>
    </w:p>
    <w:p w14:paraId="682507BE" w14:textId="749F3A6E" w:rsidR="00A90787" w:rsidRPr="00696B28" w:rsidRDefault="00A90787" w:rsidP="001B0759">
      <w:pPr>
        <w:pStyle w:val="Odstavekseznama"/>
        <w:numPr>
          <w:ilvl w:val="0"/>
          <w:numId w:val="143"/>
        </w:numPr>
        <w:rPr>
          <w:rFonts w:ascii="Arial" w:hAnsi="Arial" w:cs="Arial"/>
          <w:sz w:val="20"/>
          <w:szCs w:val="20"/>
          <w:lang w:eastAsia="sl-SI"/>
        </w:rPr>
      </w:pPr>
      <w:r w:rsidRPr="00696B28">
        <w:rPr>
          <w:rFonts w:ascii="Arial" w:hAnsi="Arial" w:cs="Arial"/>
          <w:sz w:val="20"/>
          <w:szCs w:val="20"/>
          <w:lang w:eastAsia="sl-SI"/>
        </w:rPr>
        <w:t xml:space="preserve">1 </w:t>
      </w:r>
      <w:proofErr w:type="spellStart"/>
      <w:r w:rsidRPr="00696B28">
        <w:rPr>
          <w:rFonts w:ascii="Arial" w:hAnsi="Arial" w:cs="Arial"/>
          <w:sz w:val="20"/>
          <w:szCs w:val="20"/>
          <w:lang w:eastAsia="sl-SI"/>
        </w:rPr>
        <w:t>obdolžilni</w:t>
      </w:r>
      <w:proofErr w:type="spellEnd"/>
      <w:r w:rsidRPr="00696B28">
        <w:rPr>
          <w:rFonts w:ascii="Arial" w:hAnsi="Arial" w:cs="Arial"/>
          <w:sz w:val="20"/>
          <w:szCs w:val="20"/>
          <w:lang w:eastAsia="sl-SI"/>
        </w:rPr>
        <w:t xml:space="preserve"> predlog,</w:t>
      </w:r>
    </w:p>
    <w:p w14:paraId="6FA6E55A" w14:textId="522DADE0" w:rsidR="00A90787" w:rsidRPr="00696B28" w:rsidRDefault="00A90787" w:rsidP="001B0759">
      <w:pPr>
        <w:pStyle w:val="Odstavekseznama"/>
        <w:numPr>
          <w:ilvl w:val="0"/>
          <w:numId w:val="143"/>
        </w:numPr>
        <w:rPr>
          <w:rFonts w:ascii="Arial" w:hAnsi="Arial" w:cs="Arial"/>
          <w:sz w:val="20"/>
          <w:szCs w:val="20"/>
          <w:lang w:eastAsia="sl-SI"/>
        </w:rPr>
      </w:pPr>
      <w:r w:rsidRPr="00696B28">
        <w:rPr>
          <w:rFonts w:ascii="Arial" w:hAnsi="Arial" w:cs="Arial"/>
          <w:sz w:val="20"/>
          <w:szCs w:val="20"/>
          <w:lang w:eastAsia="sl-SI"/>
        </w:rPr>
        <w:t>1.418 opozoril.</w:t>
      </w:r>
    </w:p>
    <w:p w14:paraId="70B9AC06" w14:textId="77777777" w:rsidR="00A90787" w:rsidRPr="00A90787" w:rsidRDefault="00A90787" w:rsidP="00A90787">
      <w:pPr>
        <w:jc w:val="both"/>
        <w:rPr>
          <w:rFonts w:ascii="Arial" w:hAnsi="Arial" w:cs="Arial"/>
          <w:sz w:val="20"/>
          <w:szCs w:val="20"/>
          <w:lang w:eastAsia="sl-SI"/>
        </w:rPr>
      </w:pPr>
    </w:p>
    <w:p w14:paraId="38501E35" w14:textId="77777777" w:rsidR="00696B28" w:rsidRPr="00696B28" w:rsidRDefault="00696B28" w:rsidP="00696B28">
      <w:pPr>
        <w:pStyle w:val="Naslov3"/>
        <w:rPr>
          <w:sz w:val="20"/>
          <w:szCs w:val="20"/>
        </w:rPr>
      </w:pPr>
      <w:r w:rsidRPr="00696B28">
        <w:rPr>
          <w:sz w:val="20"/>
          <w:szCs w:val="20"/>
        </w:rPr>
        <w:t>13.2.</w:t>
      </w:r>
      <w:r w:rsidR="00A90787" w:rsidRPr="00696B28">
        <w:rPr>
          <w:sz w:val="20"/>
          <w:szCs w:val="20"/>
        </w:rPr>
        <w:t>5 Skupni inšpekcijski nadzori oziroma sodelovanja</w:t>
      </w:r>
      <w:r w:rsidRPr="00696B28">
        <w:rPr>
          <w:sz w:val="20"/>
          <w:szCs w:val="20"/>
        </w:rPr>
        <w:t>:</w:t>
      </w:r>
    </w:p>
    <w:p w14:paraId="27B11602" w14:textId="77777777" w:rsidR="00A37DB4" w:rsidRDefault="00A37DB4" w:rsidP="00A37DB4">
      <w:pPr>
        <w:jc w:val="both"/>
        <w:rPr>
          <w:rFonts w:ascii="Arial" w:hAnsi="Arial" w:cs="Arial"/>
          <w:sz w:val="20"/>
          <w:szCs w:val="20"/>
        </w:rPr>
      </w:pPr>
    </w:p>
    <w:p w14:paraId="64C04D02" w14:textId="3447205B" w:rsidR="00A90787" w:rsidRPr="00A37DB4" w:rsidRDefault="00A90787" w:rsidP="00A37DB4">
      <w:pPr>
        <w:jc w:val="both"/>
        <w:rPr>
          <w:rFonts w:ascii="Arial" w:hAnsi="Arial" w:cs="Arial"/>
          <w:sz w:val="20"/>
          <w:szCs w:val="20"/>
        </w:rPr>
      </w:pPr>
      <w:r w:rsidRPr="00A37DB4">
        <w:rPr>
          <w:rFonts w:ascii="Arial" w:hAnsi="Arial" w:cs="Arial"/>
          <w:sz w:val="20"/>
          <w:szCs w:val="20"/>
        </w:rPr>
        <w:t xml:space="preserve">IRSVNDN je v letu 2025 sodeloval pri skupnih inšpekcijskih pregledih na področjih gostinstva in zabaviščnih objektov, javnih prireditev, pirotehnike ter športnih storitvah (rafting, kajakaštvo, </w:t>
      </w:r>
      <w:proofErr w:type="spellStart"/>
      <w:r w:rsidRPr="00A37DB4">
        <w:rPr>
          <w:rFonts w:ascii="Arial" w:hAnsi="Arial" w:cs="Arial"/>
          <w:sz w:val="20"/>
          <w:szCs w:val="20"/>
        </w:rPr>
        <w:t>soteskanje</w:t>
      </w:r>
      <w:proofErr w:type="spellEnd"/>
      <w:r w:rsidRPr="00A37DB4">
        <w:rPr>
          <w:rFonts w:ascii="Arial" w:hAnsi="Arial" w:cs="Arial"/>
          <w:sz w:val="20"/>
          <w:szCs w:val="20"/>
        </w:rPr>
        <w:t xml:space="preserve"> in druge pridobitne dejavnosti na vodi). </w:t>
      </w:r>
    </w:p>
    <w:p w14:paraId="2BDC5137" w14:textId="4F0CD3EE" w:rsidR="00A90787" w:rsidRPr="00D56746" w:rsidRDefault="00D56746" w:rsidP="00D56746">
      <w:pPr>
        <w:pStyle w:val="Naslov3"/>
        <w:rPr>
          <w:sz w:val="20"/>
          <w:szCs w:val="20"/>
        </w:rPr>
      </w:pPr>
      <w:r w:rsidRPr="00D56746">
        <w:rPr>
          <w:sz w:val="20"/>
          <w:szCs w:val="20"/>
        </w:rPr>
        <w:t xml:space="preserve">13.2.6 </w:t>
      </w:r>
      <w:r>
        <w:rPr>
          <w:sz w:val="20"/>
          <w:szCs w:val="20"/>
        </w:rPr>
        <w:t>O</w:t>
      </w:r>
      <w:r w:rsidRPr="00D56746">
        <w:rPr>
          <w:sz w:val="20"/>
          <w:szCs w:val="20"/>
        </w:rPr>
        <w:t>cena o izvedbi</w:t>
      </w:r>
      <w:r>
        <w:rPr>
          <w:sz w:val="20"/>
          <w:szCs w:val="20"/>
        </w:rPr>
        <w:t>:</w:t>
      </w:r>
    </w:p>
    <w:p w14:paraId="518C414E" w14:textId="77777777" w:rsidR="00806D70" w:rsidRDefault="00806D70" w:rsidP="00A90787">
      <w:pPr>
        <w:jc w:val="both"/>
        <w:rPr>
          <w:rFonts w:ascii="Arial" w:hAnsi="Arial" w:cs="Arial"/>
          <w:sz w:val="20"/>
          <w:szCs w:val="20"/>
          <w:lang w:eastAsia="sl-SI"/>
        </w:rPr>
      </w:pPr>
    </w:p>
    <w:p w14:paraId="273AF14A" w14:textId="63F19D26" w:rsidR="00A90787" w:rsidRPr="00A90787" w:rsidRDefault="00A90787" w:rsidP="00A90787">
      <w:pPr>
        <w:jc w:val="both"/>
        <w:rPr>
          <w:rFonts w:ascii="Arial" w:hAnsi="Arial" w:cs="Arial"/>
          <w:sz w:val="20"/>
          <w:szCs w:val="20"/>
          <w:lang w:eastAsia="sl-SI"/>
        </w:rPr>
      </w:pPr>
      <w:r w:rsidRPr="00A90787">
        <w:rPr>
          <w:rFonts w:ascii="Arial" w:hAnsi="Arial" w:cs="Arial"/>
          <w:sz w:val="20"/>
          <w:szCs w:val="20"/>
          <w:lang w:eastAsia="sl-SI"/>
        </w:rPr>
        <w:t>Ministrstvo za obrambo ocenjuje, da je Inšpektorat RS za varstvo pred naravnimi in drugimi nesrečami (IRSVNDN) v letu 2025 opravil velik del nalog in obveznosti v skladu s strateškimi usmeritvami ter sprejetim</w:t>
      </w:r>
      <w:r w:rsidR="00B130AC">
        <w:rPr>
          <w:rFonts w:ascii="Arial" w:hAnsi="Arial" w:cs="Arial"/>
          <w:sz w:val="20"/>
          <w:szCs w:val="20"/>
          <w:lang w:eastAsia="sl-SI"/>
        </w:rPr>
        <w:t>a</w:t>
      </w:r>
      <w:r w:rsidRPr="00A90787">
        <w:rPr>
          <w:rFonts w:ascii="Arial" w:hAnsi="Arial" w:cs="Arial"/>
          <w:sz w:val="20"/>
          <w:szCs w:val="20"/>
          <w:lang w:eastAsia="sl-SI"/>
        </w:rPr>
        <w:t xml:space="preserve"> letnima načrtoma dela. Inšpektorat je v letu 2025 opravil pomembno nalogo nadzora vseh zaklonišč. Poleg teh nalog je inšpektorat opravila tudi dodatne naloge, saj so se izkazala za nujne. Naloge, ki so bile opravljene, so bile opravljene kakovostno, strokovno in v načrtovanem obsegu.</w:t>
      </w:r>
    </w:p>
    <w:p w14:paraId="0EC3F736" w14:textId="77777777" w:rsidR="00442BCB" w:rsidRPr="00650E40" w:rsidRDefault="00442BCB" w:rsidP="00442BCB">
      <w:pPr>
        <w:rPr>
          <w:rFonts w:ascii="Arial" w:hAnsi="Arial" w:cs="Arial"/>
          <w:sz w:val="20"/>
          <w:szCs w:val="20"/>
          <w:lang w:eastAsia="sl-SI"/>
        </w:rPr>
      </w:pPr>
    </w:p>
    <w:p w14:paraId="36F8238B" w14:textId="7F6C3A3C" w:rsidR="0091549E" w:rsidRPr="00650E40" w:rsidRDefault="0091549E" w:rsidP="00EF7113">
      <w:pPr>
        <w:pStyle w:val="Naslov1"/>
      </w:pPr>
      <w:bookmarkStart w:id="42" w:name="_Toc221689737"/>
      <w:r w:rsidRPr="00650E40">
        <w:t>1</w:t>
      </w:r>
      <w:r w:rsidR="002957A2" w:rsidRPr="00650E40">
        <w:t>4</w:t>
      </w:r>
      <w:r w:rsidRPr="00650E40">
        <w:t>. MINISTRSTVO ZA NARAVNE VIRE IN PROSTOR</w:t>
      </w:r>
      <w:bookmarkEnd w:id="42"/>
    </w:p>
    <w:p w14:paraId="0D78C726" w14:textId="127DBF7D" w:rsidR="00A126D7" w:rsidRPr="00650E40" w:rsidRDefault="00A126D7" w:rsidP="00A126D7">
      <w:pPr>
        <w:pStyle w:val="Naslov2"/>
        <w:rPr>
          <w:i w:val="0"/>
          <w:iCs w:val="0"/>
          <w:sz w:val="20"/>
          <w:szCs w:val="20"/>
        </w:rPr>
      </w:pPr>
      <w:bookmarkStart w:id="43" w:name="_Toc221689738"/>
      <w:r w:rsidRPr="00650E40">
        <w:rPr>
          <w:i w:val="0"/>
          <w:iCs w:val="0"/>
          <w:sz w:val="20"/>
          <w:szCs w:val="20"/>
        </w:rPr>
        <w:t>14.1 UPRAVA REPUBLIKE SLOVENIJE ZA JEDRSKO VARNOST</w:t>
      </w:r>
      <w:bookmarkEnd w:id="43"/>
    </w:p>
    <w:p w14:paraId="195391BA" w14:textId="77777777" w:rsidR="00442BCB" w:rsidRDefault="00442BCB" w:rsidP="00442BCB">
      <w:pPr>
        <w:rPr>
          <w:rFonts w:ascii="Arial" w:hAnsi="Arial" w:cs="Arial"/>
          <w:sz w:val="20"/>
          <w:szCs w:val="20"/>
          <w:lang w:eastAsia="sl-SI"/>
        </w:rPr>
      </w:pPr>
    </w:p>
    <w:p w14:paraId="1C3F49AD" w14:textId="790F9F29" w:rsidR="00046407" w:rsidRPr="00046407" w:rsidRDefault="00046407" w:rsidP="00046407">
      <w:pPr>
        <w:pStyle w:val="Naslov3"/>
        <w:rPr>
          <w:sz w:val="20"/>
          <w:szCs w:val="20"/>
        </w:rPr>
      </w:pPr>
      <w:r w:rsidRPr="00046407">
        <w:rPr>
          <w:sz w:val="20"/>
          <w:szCs w:val="20"/>
        </w:rPr>
        <w:t>14.1.1 Sistemski inšpekcijski nadzori:</w:t>
      </w:r>
    </w:p>
    <w:p w14:paraId="42FA2673" w14:textId="77777777" w:rsidR="00046407" w:rsidRPr="00046407" w:rsidRDefault="00046407" w:rsidP="00046407">
      <w:pPr>
        <w:rPr>
          <w:rFonts w:ascii="Arial" w:hAnsi="Arial" w:cs="Arial"/>
          <w:sz w:val="20"/>
          <w:szCs w:val="20"/>
          <w:lang w:eastAsia="sl-SI"/>
        </w:rPr>
      </w:pPr>
    </w:p>
    <w:p w14:paraId="11A1D0E3" w14:textId="77777777" w:rsidR="00046407" w:rsidRPr="00046407" w:rsidRDefault="00046407" w:rsidP="00D0451C">
      <w:pPr>
        <w:contextualSpacing/>
        <w:jc w:val="both"/>
        <w:rPr>
          <w:rFonts w:ascii="Arial" w:hAnsi="Arial" w:cs="Arial"/>
          <w:sz w:val="20"/>
          <w:szCs w:val="20"/>
          <w:lang w:eastAsia="sl-SI"/>
        </w:rPr>
      </w:pPr>
      <w:r w:rsidRPr="00046407">
        <w:rPr>
          <w:rFonts w:ascii="Arial" w:hAnsi="Arial" w:cs="Arial"/>
          <w:sz w:val="20"/>
          <w:szCs w:val="20"/>
          <w:lang w:eastAsia="sl-SI"/>
        </w:rPr>
        <w:t>a)</w:t>
      </w:r>
      <w:r w:rsidRPr="00046407">
        <w:rPr>
          <w:rFonts w:ascii="Arial" w:hAnsi="Arial" w:cs="Arial"/>
          <w:sz w:val="20"/>
          <w:szCs w:val="20"/>
          <w:lang w:eastAsia="sl-SI"/>
        </w:rPr>
        <w:tab/>
        <w:t>Sistematični inšpekcijski nadzor v NE Krško (NEK) je zajemal vse vidike obratovanja, ki jih razvrstimo v naslednja področja:</w:t>
      </w:r>
    </w:p>
    <w:p w14:paraId="07D75668" w14:textId="26E42D78"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 xml:space="preserve">splošna področja in projektne osnove, </w:t>
      </w:r>
    </w:p>
    <w:p w14:paraId="6B1A8143" w14:textId="3BE11D90"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izpolnjevanje obratovalnih pogojev in omejitev,</w:t>
      </w:r>
    </w:p>
    <w:p w14:paraId="72DDCAFE" w14:textId="1C9CEDCE"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 xml:space="preserve">obratovanje, kvalifikacija opreme, staranje opreme, </w:t>
      </w:r>
    </w:p>
    <w:p w14:paraId="41C16297" w14:textId="4D42BEBC"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spremljanje nadzornih testiranj,</w:t>
      </w:r>
    </w:p>
    <w:p w14:paraId="32F01F7C" w14:textId="7E3150F4"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lastRenderedPageBreak/>
        <w:t>nadzor učinkovitosti vzdrževanja,</w:t>
      </w:r>
    </w:p>
    <w:p w14:paraId="40F4AFB7" w14:textId="0F7B1A82"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 xml:space="preserve">sistem vodenja, človeški in organizacijski dejavniki, varnostna kultura, </w:t>
      </w:r>
    </w:p>
    <w:p w14:paraId="0605C6E4" w14:textId="17CED2BD"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 xml:space="preserve">postopki za ukrepanje ob izrednih dogodkih, mobilna oprema, </w:t>
      </w:r>
    </w:p>
    <w:p w14:paraId="26ABD047" w14:textId="10AC1280"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fizično varovanje,</w:t>
      </w:r>
    </w:p>
    <w:p w14:paraId="2861F728" w14:textId="7CCC0254"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 xml:space="preserve">varstvo pred sevanji, radioaktivni odpadki, radiološki vplivi na okolje, </w:t>
      </w:r>
      <w:proofErr w:type="spellStart"/>
      <w:r w:rsidRPr="00D0451C">
        <w:rPr>
          <w:rFonts w:ascii="Arial" w:hAnsi="Arial" w:cs="Arial"/>
          <w:sz w:val="20"/>
          <w:szCs w:val="20"/>
          <w:lang w:eastAsia="sl-SI"/>
        </w:rPr>
        <w:t>dekomisija</w:t>
      </w:r>
      <w:proofErr w:type="spellEnd"/>
      <w:r w:rsidRPr="00D0451C">
        <w:rPr>
          <w:rFonts w:ascii="Arial" w:hAnsi="Arial" w:cs="Arial"/>
          <w:sz w:val="20"/>
          <w:szCs w:val="20"/>
          <w:lang w:eastAsia="sl-SI"/>
        </w:rPr>
        <w:t xml:space="preserve"> (priprava) in obratovalni monitoring, </w:t>
      </w:r>
    </w:p>
    <w:p w14:paraId="51537852" w14:textId="79D3C182"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suho skladišče za izrabljeno gorivo,</w:t>
      </w:r>
    </w:p>
    <w:p w14:paraId="0A3BC3E0" w14:textId="43B6D874"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 xml:space="preserve">usposabljanje osebja ter preverjanje strokovne usposobljenosti in </w:t>
      </w:r>
    </w:p>
    <w:p w14:paraId="31D612EF" w14:textId="4EE575AA" w:rsidR="00046407" w:rsidRPr="00D0451C" w:rsidRDefault="00046407" w:rsidP="001B0759">
      <w:pPr>
        <w:pStyle w:val="Odstavekseznama"/>
        <w:numPr>
          <w:ilvl w:val="0"/>
          <w:numId w:val="153"/>
        </w:numPr>
        <w:contextualSpacing/>
        <w:rPr>
          <w:rFonts w:ascii="Arial" w:hAnsi="Arial" w:cs="Arial"/>
          <w:sz w:val="20"/>
          <w:szCs w:val="20"/>
          <w:lang w:eastAsia="sl-SI"/>
        </w:rPr>
      </w:pPr>
      <w:r w:rsidRPr="00D0451C">
        <w:rPr>
          <w:rFonts w:ascii="Arial" w:hAnsi="Arial" w:cs="Arial"/>
          <w:sz w:val="20"/>
          <w:szCs w:val="20"/>
          <w:lang w:eastAsia="sl-SI"/>
        </w:rPr>
        <w:t xml:space="preserve">nadzor remonta 2025 (jedrsko gorivo, kemija, </w:t>
      </w:r>
      <w:proofErr w:type="spellStart"/>
      <w:r w:rsidRPr="00D0451C">
        <w:rPr>
          <w:rFonts w:ascii="Arial" w:hAnsi="Arial" w:cs="Arial"/>
          <w:sz w:val="20"/>
          <w:szCs w:val="20"/>
          <w:lang w:eastAsia="sl-SI"/>
        </w:rPr>
        <w:t>medobratovalni</w:t>
      </w:r>
      <w:proofErr w:type="spellEnd"/>
      <w:r w:rsidRPr="00D0451C">
        <w:rPr>
          <w:rFonts w:ascii="Arial" w:hAnsi="Arial" w:cs="Arial"/>
          <w:sz w:val="20"/>
          <w:szCs w:val="20"/>
          <w:lang w:eastAsia="sl-SI"/>
        </w:rPr>
        <w:t xml:space="preserve"> pregledi in testiranja).</w:t>
      </w:r>
    </w:p>
    <w:p w14:paraId="627D6398" w14:textId="77777777" w:rsidR="00D0451C" w:rsidRDefault="00D0451C" w:rsidP="00D0451C">
      <w:pPr>
        <w:contextualSpacing/>
        <w:jc w:val="both"/>
        <w:rPr>
          <w:rFonts w:ascii="Arial" w:hAnsi="Arial" w:cs="Arial"/>
          <w:sz w:val="20"/>
          <w:szCs w:val="20"/>
          <w:lang w:eastAsia="sl-SI"/>
        </w:rPr>
      </w:pPr>
    </w:p>
    <w:p w14:paraId="7CA13B41" w14:textId="3A40C975" w:rsidR="00046407" w:rsidRDefault="00046407" w:rsidP="00D0451C">
      <w:pPr>
        <w:contextualSpacing/>
        <w:jc w:val="both"/>
        <w:rPr>
          <w:rFonts w:ascii="Arial" w:hAnsi="Arial" w:cs="Arial"/>
          <w:sz w:val="20"/>
          <w:szCs w:val="20"/>
          <w:lang w:eastAsia="sl-SI"/>
        </w:rPr>
      </w:pPr>
      <w:r w:rsidRPr="00046407">
        <w:rPr>
          <w:rFonts w:ascii="Arial" w:hAnsi="Arial" w:cs="Arial"/>
          <w:sz w:val="20"/>
          <w:szCs w:val="20"/>
          <w:lang w:eastAsia="sl-SI"/>
        </w:rPr>
        <w:t xml:space="preserve">Planirano je bilo 56 pregledov, izvedenih je bilo 46 pregledov. Planirano je bilo 43 inšpekcijskih tematik, od katerih je bilo 6  nepregledanih. K temu je delno prispeval obsežen stalni inšpekcijski nadzor med rednim remontom 2025, kjer je bilo izvedeno več inšpekcijskih pregledov. S tem je bilo pokritih tudi 5 planiranih tematik iz letnega plana. </w:t>
      </w:r>
    </w:p>
    <w:p w14:paraId="70B50F71" w14:textId="77777777" w:rsidR="00D0451C" w:rsidRPr="00046407" w:rsidRDefault="00D0451C" w:rsidP="00D0451C">
      <w:pPr>
        <w:contextualSpacing/>
        <w:jc w:val="both"/>
        <w:rPr>
          <w:rFonts w:ascii="Arial" w:hAnsi="Arial" w:cs="Arial"/>
          <w:sz w:val="20"/>
          <w:szCs w:val="20"/>
          <w:lang w:eastAsia="sl-SI"/>
        </w:rPr>
      </w:pPr>
    </w:p>
    <w:p w14:paraId="506B240C"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b)</w:t>
      </w:r>
      <w:r w:rsidRPr="00046407">
        <w:rPr>
          <w:rFonts w:ascii="Arial" w:hAnsi="Arial" w:cs="Arial"/>
          <w:sz w:val="20"/>
          <w:szCs w:val="20"/>
          <w:lang w:eastAsia="sl-SI"/>
        </w:rPr>
        <w:tab/>
        <w:t xml:space="preserve">Na raziskovalnem reaktorju TRIGA so bili načrtovani 4 pregledi, izveden je bil 1, ki je pokril 3 področja, in sicer obratovanje, modifikacije ter ukrepanja ob nepredvidenih dogodkih. Inšpekcijski pregled za področja obratovalnega monitoringa se je prenesel na začetek januarja 2026, prav tako bosta v letu 2026 obravnavani ostali 2 nepregledani področji.  </w:t>
      </w:r>
    </w:p>
    <w:p w14:paraId="3952CEE1"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c)</w:t>
      </w:r>
      <w:r w:rsidRPr="00046407">
        <w:rPr>
          <w:rFonts w:ascii="Arial" w:hAnsi="Arial" w:cs="Arial"/>
          <w:sz w:val="20"/>
          <w:szCs w:val="20"/>
          <w:lang w:eastAsia="sl-SI"/>
        </w:rPr>
        <w:tab/>
        <w:t>Za skladišče radioaktivnih odpadkov na Brinju (CSRAO) so bili planirani 3 inšpekcijski pregledi, izveden je bil 1 iz področja obratovanja. Ob tem 2 tematiki nista bili pokriti.</w:t>
      </w:r>
    </w:p>
    <w:p w14:paraId="38D76482"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d)</w:t>
      </w:r>
      <w:r w:rsidRPr="00046407">
        <w:rPr>
          <w:rFonts w:ascii="Arial" w:hAnsi="Arial" w:cs="Arial"/>
          <w:sz w:val="20"/>
          <w:szCs w:val="20"/>
          <w:lang w:eastAsia="sl-SI"/>
        </w:rPr>
        <w:tab/>
        <w:t>Za novo odlagališče nizko in srednje radioaktivnih odpadkov v Vrbini (NSRAO) v gradnji je bila izvedena skupna inšpekcija z IRSNVP, prav tako je bila angažirana neodvisna izvedenka v inšpekcijskem nadzoru iz Fakultete za gradbeništvo in geodezijo (FGG).</w:t>
      </w:r>
    </w:p>
    <w:p w14:paraId="3A378FBE"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e)</w:t>
      </w:r>
      <w:r w:rsidRPr="00046407">
        <w:rPr>
          <w:rFonts w:ascii="Arial" w:hAnsi="Arial" w:cs="Arial"/>
          <w:sz w:val="20"/>
          <w:szCs w:val="20"/>
          <w:lang w:eastAsia="sl-SI"/>
        </w:rPr>
        <w:tab/>
        <w:t>Za rudnik Žirovski vrh – odlagališče hidro-metalurške jalovine Boršt ni bilo izvedenih inšpekcijskih pregledov v letu 2025.</w:t>
      </w:r>
    </w:p>
    <w:p w14:paraId="00922E90"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f)</w:t>
      </w:r>
      <w:r w:rsidRPr="00046407">
        <w:rPr>
          <w:rFonts w:ascii="Arial" w:hAnsi="Arial" w:cs="Arial"/>
          <w:sz w:val="20"/>
          <w:szCs w:val="20"/>
          <w:lang w:eastAsia="sl-SI"/>
        </w:rPr>
        <w:tab/>
        <w:t>Ukrepanje ob dogodkih v jedrskih objektih, ki zahtevajo odziv URSJV.</w:t>
      </w:r>
    </w:p>
    <w:p w14:paraId="0311092E"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V letu 2025 takšnih dogodkov ni bilo.</w:t>
      </w:r>
    </w:p>
    <w:p w14:paraId="3F99EC66"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g)</w:t>
      </w:r>
      <w:r w:rsidRPr="00046407">
        <w:rPr>
          <w:rFonts w:ascii="Arial" w:hAnsi="Arial" w:cs="Arial"/>
          <w:sz w:val="20"/>
          <w:szCs w:val="20"/>
          <w:lang w:eastAsia="sl-SI"/>
        </w:rPr>
        <w:tab/>
        <w:t>Inšpekcijski nadzor ostalih izvajalcev sevalnih dejavnosti, ki jih je v Sloveniji nekaj sto.</w:t>
      </w:r>
    </w:p>
    <w:p w14:paraId="0F0EDD5C"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 xml:space="preserve">Za inšpekcijo so bili določeni tisti zavezanci, ki predstavljajo večje tveganje. Nadzor je bil opravljen tudi pri tistih zavezancih, kjer so bile v minulem času prepoznane težave pri izpolnjevanju zakonskih zahtev (zamude pri izvajanju obveznega usposabljanja, rednih pregledih in meritvah virov sevanja ali zdravstvenih nadzorih delavcev, nezgode med obratovanjem, preseganje vnaprej določenih </w:t>
      </w:r>
      <w:proofErr w:type="spellStart"/>
      <w:r w:rsidRPr="00046407">
        <w:rPr>
          <w:rFonts w:ascii="Arial" w:hAnsi="Arial" w:cs="Arial"/>
          <w:sz w:val="20"/>
          <w:szCs w:val="20"/>
          <w:lang w:eastAsia="sl-SI"/>
        </w:rPr>
        <w:t>doznih</w:t>
      </w:r>
      <w:proofErr w:type="spellEnd"/>
      <w:r w:rsidRPr="00046407">
        <w:rPr>
          <w:rFonts w:ascii="Arial" w:hAnsi="Arial" w:cs="Arial"/>
          <w:sz w:val="20"/>
          <w:szCs w:val="20"/>
          <w:lang w:eastAsia="sl-SI"/>
        </w:rPr>
        <w:t xml:space="preserve"> ograd, neuporaba ali neredna uporaba merilnikov sevanja). Tretje merilo za načrtovanje inšpekcije pa je usmeritev, da naj bo pri vsakem izvajalcu inšpekcija vsaj enkrat v obdobju med rednim podaljševanjem njihovega dovoljenja, to je praviloma enkrat na pet let in upoštevajoč stopenjski pristop.</w:t>
      </w:r>
    </w:p>
    <w:p w14:paraId="484EC48C"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 xml:space="preserve">Načrtovanih je bilo 51 pregledov, izvedenih je bilo 44 pregledov. Tematike, ki niso bil pokrite, bodo ocenjene in po potrebi izvedene v letu 2026. </w:t>
      </w:r>
    </w:p>
    <w:p w14:paraId="10D71C8F"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h)</w:t>
      </w:r>
      <w:r w:rsidRPr="00046407">
        <w:rPr>
          <w:rFonts w:ascii="Arial" w:hAnsi="Arial" w:cs="Arial"/>
          <w:sz w:val="20"/>
          <w:szCs w:val="20"/>
          <w:lang w:eastAsia="sl-SI"/>
        </w:rPr>
        <w:tab/>
        <w:t xml:space="preserve">Inšpekcijski nadzor pooblaščenih izvajalcev meritev radioaktivnosti pošiljk. </w:t>
      </w:r>
    </w:p>
    <w:p w14:paraId="276F4A6E"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Slednji morajo izvajati meritve radioaktivnosti pri prometu pošiljk. Pri mednarodnem in domačem prometu se dokaj pogosto odkrijejo viri sevanj, ki praviloma niso bili pod upravnim nadzorom. Področje je relativno novo, zato je nekoliko težavno planirati število pregledov, ti so namreč odvisni tudi od rezultatov meritev.</w:t>
      </w:r>
    </w:p>
    <w:p w14:paraId="73872571"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Načrtovanih je bilo približno 5 pregledov. Izvedeni so bili 4 pregledi.</w:t>
      </w:r>
    </w:p>
    <w:p w14:paraId="22B444D5"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i)</w:t>
      </w:r>
      <w:r w:rsidRPr="00046407">
        <w:rPr>
          <w:rFonts w:ascii="Arial" w:hAnsi="Arial" w:cs="Arial"/>
          <w:sz w:val="20"/>
          <w:szCs w:val="20"/>
          <w:lang w:eastAsia="sl-SI"/>
        </w:rPr>
        <w:tab/>
        <w:t>Inšpekcijski nadzor pooblaščenih izvedencev po 89. členu Zakona o varstvu pred ionizirajočimi sevanji in jedrski varnosti.</w:t>
      </w:r>
    </w:p>
    <w:p w14:paraId="78C15EB1" w14:textId="77777777" w:rsidR="00046407" w:rsidRPr="00046407" w:rsidRDefault="00046407" w:rsidP="00D0451C">
      <w:pPr>
        <w:jc w:val="both"/>
        <w:rPr>
          <w:rFonts w:ascii="Arial" w:hAnsi="Arial" w:cs="Arial"/>
          <w:sz w:val="20"/>
          <w:szCs w:val="20"/>
          <w:lang w:eastAsia="sl-SI"/>
        </w:rPr>
      </w:pPr>
      <w:r w:rsidRPr="00046407">
        <w:rPr>
          <w:rFonts w:ascii="Arial" w:hAnsi="Arial" w:cs="Arial"/>
          <w:sz w:val="20"/>
          <w:szCs w:val="20"/>
          <w:lang w:eastAsia="sl-SI"/>
        </w:rPr>
        <w:t>Planiran je bil pregled enega pooblaščenega izvedenca, ki je bil tudi izveden.</w:t>
      </w:r>
    </w:p>
    <w:p w14:paraId="07A4A48D" w14:textId="1B00BFC9" w:rsidR="00046407" w:rsidRPr="00D0451C" w:rsidRDefault="00D0451C" w:rsidP="00D0451C">
      <w:pPr>
        <w:pStyle w:val="Naslov3"/>
        <w:contextualSpacing/>
        <w:rPr>
          <w:sz w:val="20"/>
          <w:szCs w:val="20"/>
        </w:rPr>
      </w:pPr>
      <w:r w:rsidRPr="00D0451C">
        <w:rPr>
          <w:sz w:val="20"/>
          <w:szCs w:val="20"/>
        </w:rPr>
        <w:lastRenderedPageBreak/>
        <w:t>14.1.</w:t>
      </w:r>
      <w:r w:rsidR="00046407" w:rsidRPr="00D0451C">
        <w:rPr>
          <w:sz w:val="20"/>
          <w:szCs w:val="20"/>
        </w:rPr>
        <w:t>2 Prioritetni inšpekcijski nadzori na osnovi prejetih pobud in prijav:</w:t>
      </w:r>
    </w:p>
    <w:p w14:paraId="2EDD82EC" w14:textId="77777777" w:rsidR="00D0451C" w:rsidRDefault="00D0451C" w:rsidP="00D0451C">
      <w:pPr>
        <w:contextualSpacing/>
        <w:rPr>
          <w:rFonts w:ascii="Arial" w:hAnsi="Arial" w:cs="Arial"/>
          <w:sz w:val="20"/>
          <w:szCs w:val="20"/>
          <w:lang w:eastAsia="sl-SI"/>
        </w:rPr>
      </w:pPr>
    </w:p>
    <w:p w14:paraId="66A3FCCA" w14:textId="046196A9" w:rsidR="00046407" w:rsidRPr="00046407" w:rsidRDefault="00046407" w:rsidP="00D0451C">
      <w:pPr>
        <w:contextualSpacing/>
        <w:jc w:val="both"/>
        <w:rPr>
          <w:rFonts w:ascii="Arial" w:hAnsi="Arial" w:cs="Arial"/>
          <w:sz w:val="20"/>
          <w:szCs w:val="20"/>
          <w:lang w:eastAsia="sl-SI"/>
        </w:rPr>
      </w:pPr>
      <w:r w:rsidRPr="00046407">
        <w:rPr>
          <w:rFonts w:ascii="Arial" w:hAnsi="Arial" w:cs="Arial"/>
          <w:sz w:val="20"/>
          <w:szCs w:val="20"/>
          <w:lang w:eastAsia="sl-SI"/>
        </w:rPr>
        <w:t>Pomembna prioriteta za URSJV je tudi takojšnje ukrepanje ob dogodkih na terenu (intervencijah), pri katerih lahko pride do obsevanja posameznikov z viri sevanj ali kontaminacije okolja.</w:t>
      </w:r>
    </w:p>
    <w:p w14:paraId="4B3D22B8" w14:textId="77777777" w:rsidR="00D0451C" w:rsidRDefault="00D0451C" w:rsidP="00D0451C">
      <w:pPr>
        <w:contextualSpacing/>
        <w:jc w:val="both"/>
        <w:rPr>
          <w:rFonts w:ascii="Arial" w:hAnsi="Arial" w:cs="Arial"/>
          <w:sz w:val="20"/>
          <w:szCs w:val="20"/>
          <w:lang w:eastAsia="sl-SI"/>
        </w:rPr>
      </w:pPr>
    </w:p>
    <w:p w14:paraId="3C25C8F8" w14:textId="1434DE34" w:rsidR="00046407" w:rsidRPr="00046407" w:rsidRDefault="00046407" w:rsidP="00D0451C">
      <w:pPr>
        <w:contextualSpacing/>
        <w:jc w:val="both"/>
        <w:rPr>
          <w:rFonts w:ascii="Arial" w:hAnsi="Arial" w:cs="Arial"/>
          <w:sz w:val="20"/>
          <w:szCs w:val="20"/>
          <w:lang w:eastAsia="sl-SI"/>
        </w:rPr>
      </w:pPr>
      <w:r w:rsidRPr="00046407">
        <w:rPr>
          <w:rFonts w:ascii="Arial" w:hAnsi="Arial" w:cs="Arial"/>
          <w:sz w:val="20"/>
          <w:szCs w:val="20"/>
          <w:lang w:eastAsia="sl-SI"/>
        </w:rPr>
        <w:t xml:space="preserve">URSJV je prejela 32 takšnih prijav oziroma obvestil o povišani radioaktivnosti. Število intervencij na področju poštnih storitev oziroma pošiljk je še vedno veliko, prav tako se je povečalo število intervencij na letališču Brnik. Najden je bil vsebnik za menjavo virov v industrijski radiografiji s približno 42 kg nuklearnega materiala, prav tako proži intervencije problematika starih javljalnikov požarov (JAP). Število vseh prijav je bilo 44 in tako še nekoliko višje kot v letu 2024 ter nad dolgoletnim povprečjem. </w:t>
      </w:r>
    </w:p>
    <w:p w14:paraId="0AC46716" w14:textId="77777777" w:rsidR="00D0451C" w:rsidRDefault="00D0451C" w:rsidP="00D0451C">
      <w:pPr>
        <w:contextualSpacing/>
        <w:jc w:val="both"/>
        <w:rPr>
          <w:rFonts w:ascii="Arial" w:hAnsi="Arial" w:cs="Arial"/>
          <w:sz w:val="20"/>
          <w:szCs w:val="20"/>
          <w:lang w:eastAsia="sl-SI"/>
        </w:rPr>
      </w:pPr>
    </w:p>
    <w:p w14:paraId="109BA80A" w14:textId="0369BEAB" w:rsidR="00046407" w:rsidRPr="00046407" w:rsidRDefault="00046407" w:rsidP="00D0451C">
      <w:pPr>
        <w:contextualSpacing/>
        <w:jc w:val="both"/>
        <w:rPr>
          <w:rFonts w:ascii="Arial" w:hAnsi="Arial" w:cs="Arial"/>
          <w:sz w:val="20"/>
          <w:szCs w:val="20"/>
          <w:lang w:eastAsia="sl-SI"/>
        </w:rPr>
      </w:pPr>
      <w:r w:rsidRPr="00046407">
        <w:rPr>
          <w:rFonts w:ascii="Arial" w:hAnsi="Arial" w:cs="Arial"/>
          <w:sz w:val="20"/>
          <w:szCs w:val="20"/>
          <w:lang w:eastAsia="sl-SI"/>
        </w:rPr>
        <w:t>URSJV je obravnavala vse prijave in ustrezno ukrepala za odpravo nepravilnosti, izvedeni so bili tudi trije izredni inšpekcijski nadzori.</w:t>
      </w:r>
    </w:p>
    <w:p w14:paraId="5A017C36" w14:textId="27F62FA1" w:rsidR="00046407" w:rsidRPr="00D0451C" w:rsidRDefault="00D0451C" w:rsidP="00D0451C">
      <w:pPr>
        <w:pStyle w:val="Naslov3"/>
        <w:contextualSpacing/>
        <w:rPr>
          <w:sz w:val="20"/>
          <w:szCs w:val="20"/>
        </w:rPr>
      </w:pPr>
      <w:r w:rsidRPr="00D0451C">
        <w:rPr>
          <w:sz w:val="20"/>
          <w:szCs w:val="20"/>
        </w:rPr>
        <w:t>14.1.</w:t>
      </w:r>
      <w:r w:rsidR="00046407" w:rsidRPr="00D0451C">
        <w:rPr>
          <w:sz w:val="20"/>
          <w:szCs w:val="20"/>
        </w:rPr>
        <w:t>3 Inšpekcijski nadzori na podlagi ostalih prejetih pobud in prijav, ki niso bili določeni kot prioritetni:</w:t>
      </w:r>
    </w:p>
    <w:p w14:paraId="0683FB62" w14:textId="77777777" w:rsidR="00D0451C" w:rsidRDefault="00D0451C" w:rsidP="00D0451C">
      <w:pPr>
        <w:contextualSpacing/>
        <w:rPr>
          <w:rFonts w:ascii="Arial" w:hAnsi="Arial" w:cs="Arial"/>
          <w:sz w:val="20"/>
          <w:szCs w:val="20"/>
          <w:lang w:eastAsia="sl-SI"/>
        </w:rPr>
      </w:pPr>
    </w:p>
    <w:p w14:paraId="564D16A1" w14:textId="245FB3DD" w:rsidR="00046407" w:rsidRPr="00046407" w:rsidRDefault="00046407" w:rsidP="00D0451C">
      <w:pPr>
        <w:contextualSpacing/>
        <w:rPr>
          <w:rFonts w:ascii="Arial" w:hAnsi="Arial" w:cs="Arial"/>
          <w:sz w:val="20"/>
          <w:szCs w:val="20"/>
          <w:lang w:eastAsia="sl-SI"/>
        </w:rPr>
      </w:pPr>
      <w:r w:rsidRPr="00046407">
        <w:rPr>
          <w:rFonts w:ascii="Arial" w:hAnsi="Arial" w:cs="Arial"/>
          <w:sz w:val="20"/>
          <w:szCs w:val="20"/>
          <w:lang w:eastAsia="sl-SI"/>
        </w:rPr>
        <w:t>Inšpekcijskih nadzorov na osnovi ostalih prijav ni bilo.</w:t>
      </w:r>
    </w:p>
    <w:p w14:paraId="4014E903" w14:textId="1674BC8B" w:rsidR="00046407" w:rsidRPr="00D0451C" w:rsidRDefault="00D0451C" w:rsidP="00D0451C">
      <w:pPr>
        <w:pStyle w:val="Naslov3"/>
        <w:contextualSpacing/>
        <w:rPr>
          <w:sz w:val="20"/>
          <w:szCs w:val="20"/>
        </w:rPr>
      </w:pPr>
      <w:r w:rsidRPr="00D0451C">
        <w:rPr>
          <w:sz w:val="20"/>
          <w:szCs w:val="20"/>
        </w:rPr>
        <w:t>14.1.</w:t>
      </w:r>
      <w:r w:rsidR="00046407" w:rsidRPr="00D0451C">
        <w:rPr>
          <w:sz w:val="20"/>
          <w:szCs w:val="20"/>
        </w:rPr>
        <w:t>4</w:t>
      </w:r>
      <w:r w:rsidRPr="00D0451C">
        <w:rPr>
          <w:sz w:val="20"/>
          <w:szCs w:val="20"/>
        </w:rPr>
        <w:t xml:space="preserve"> </w:t>
      </w:r>
      <w:proofErr w:type="spellStart"/>
      <w:r w:rsidR="00046407" w:rsidRPr="00D0451C">
        <w:rPr>
          <w:sz w:val="20"/>
          <w:szCs w:val="20"/>
        </w:rPr>
        <w:t>Prekrškovni</w:t>
      </w:r>
      <w:proofErr w:type="spellEnd"/>
      <w:r w:rsidR="00046407" w:rsidRPr="00D0451C">
        <w:rPr>
          <w:sz w:val="20"/>
          <w:szCs w:val="20"/>
        </w:rPr>
        <w:t xml:space="preserve"> postopki:</w:t>
      </w:r>
    </w:p>
    <w:p w14:paraId="7D3BE03E" w14:textId="77777777" w:rsidR="00046407" w:rsidRPr="00046407" w:rsidRDefault="00046407" w:rsidP="00D0451C">
      <w:pPr>
        <w:contextualSpacing/>
        <w:jc w:val="both"/>
        <w:rPr>
          <w:rFonts w:ascii="Arial" w:hAnsi="Arial" w:cs="Arial"/>
          <w:sz w:val="20"/>
          <w:szCs w:val="20"/>
          <w:lang w:eastAsia="sl-SI"/>
        </w:rPr>
      </w:pPr>
    </w:p>
    <w:p w14:paraId="7D16A7A6" w14:textId="77777777" w:rsidR="00046407" w:rsidRPr="00046407" w:rsidRDefault="00046407" w:rsidP="00D0451C">
      <w:pPr>
        <w:contextualSpacing/>
        <w:jc w:val="both"/>
        <w:rPr>
          <w:rFonts w:ascii="Arial" w:hAnsi="Arial" w:cs="Arial"/>
          <w:sz w:val="20"/>
          <w:szCs w:val="20"/>
          <w:lang w:eastAsia="sl-SI"/>
        </w:rPr>
      </w:pPr>
      <w:r w:rsidRPr="00046407">
        <w:rPr>
          <w:rFonts w:ascii="Arial" w:hAnsi="Arial" w:cs="Arial"/>
          <w:sz w:val="20"/>
          <w:szCs w:val="20"/>
          <w:lang w:eastAsia="sl-SI"/>
        </w:rPr>
        <w:t xml:space="preserve">Leta 2025 sta bila uvedena 2 </w:t>
      </w:r>
      <w:proofErr w:type="spellStart"/>
      <w:r w:rsidRPr="00046407">
        <w:rPr>
          <w:rFonts w:ascii="Arial" w:hAnsi="Arial" w:cs="Arial"/>
          <w:sz w:val="20"/>
          <w:szCs w:val="20"/>
          <w:lang w:eastAsia="sl-SI"/>
        </w:rPr>
        <w:t>prekrškovna</w:t>
      </w:r>
      <w:proofErr w:type="spellEnd"/>
      <w:r w:rsidRPr="00046407">
        <w:rPr>
          <w:rFonts w:ascii="Arial" w:hAnsi="Arial" w:cs="Arial"/>
          <w:sz w:val="20"/>
          <w:szCs w:val="20"/>
          <w:lang w:eastAsia="sl-SI"/>
        </w:rPr>
        <w:t xml:space="preserve"> postopka in izdani </w:t>
      </w:r>
      <w:proofErr w:type="spellStart"/>
      <w:r w:rsidRPr="00046407">
        <w:rPr>
          <w:rFonts w:ascii="Arial" w:hAnsi="Arial" w:cs="Arial"/>
          <w:sz w:val="20"/>
          <w:szCs w:val="20"/>
          <w:lang w:eastAsia="sl-SI"/>
        </w:rPr>
        <w:t>prekrškovni</w:t>
      </w:r>
      <w:proofErr w:type="spellEnd"/>
      <w:r w:rsidRPr="00046407">
        <w:rPr>
          <w:rFonts w:ascii="Arial" w:hAnsi="Arial" w:cs="Arial"/>
          <w:sz w:val="20"/>
          <w:szCs w:val="20"/>
          <w:lang w:eastAsia="sl-SI"/>
        </w:rPr>
        <w:t xml:space="preserve"> odločbi zaradi nenadzorovanega vira sevanja ter v drugem primeru uporabe rentgenske naprave brez dovoljenja.</w:t>
      </w:r>
    </w:p>
    <w:p w14:paraId="2230B537" w14:textId="70ADCD1F" w:rsidR="00046407" w:rsidRPr="00D0451C" w:rsidRDefault="00D0451C" w:rsidP="00D0451C">
      <w:pPr>
        <w:pStyle w:val="Naslov3"/>
        <w:contextualSpacing/>
        <w:rPr>
          <w:sz w:val="20"/>
          <w:szCs w:val="20"/>
        </w:rPr>
      </w:pPr>
      <w:r w:rsidRPr="00D0451C">
        <w:rPr>
          <w:sz w:val="20"/>
          <w:szCs w:val="20"/>
        </w:rPr>
        <w:t>14.1.</w:t>
      </w:r>
      <w:r w:rsidR="00046407" w:rsidRPr="00D0451C">
        <w:rPr>
          <w:sz w:val="20"/>
          <w:szCs w:val="20"/>
        </w:rPr>
        <w:t>5 Skupni inšpekcijski nadzori oziroma sodelovanja:</w:t>
      </w:r>
    </w:p>
    <w:p w14:paraId="0A58294D" w14:textId="77777777" w:rsidR="00D0451C" w:rsidRDefault="00D0451C" w:rsidP="00D0451C">
      <w:pPr>
        <w:contextualSpacing/>
        <w:jc w:val="both"/>
        <w:rPr>
          <w:rFonts w:ascii="Arial" w:hAnsi="Arial" w:cs="Arial"/>
          <w:sz w:val="20"/>
          <w:szCs w:val="20"/>
          <w:lang w:eastAsia="sl-SI"/>
        </w:rPr>
      </w:pPr>
    </w:p>
    <w:p w14:paraId="41A4BC92" w14:textId="242DC12A" w:rsidR="00046407" w:rsidRPr="00046407" w:rsidRDefault="00046407" w:rsidP="00D0451C">
      <w:pPr>
        <w:contextualSpacing/>
        <w:jc w:val="both"/>
        <w:rPr>
          <w:rFonts w:ascii="Arial" w:hAnsi="Arial" w:cs="Arial"/>
          <w:sz w:val="20"/>
          <w:szCs w:val="20"/>
          <w:lang w:eastAsia="sl-SI"/>
        </w:rPr>
      </w:pPr>
      <w:r w:rsidRPr="00046407">
        <w:rPr>
          <w:rFonts w:ascii="Arial" w:hAnsi="Arial" w:cs="Arial"/>
          <w:sz w:val="20"/>
          <w:szCs w:val="20"/>
          <w:lang w:eastAsia="sl-SI"/>
        </w:rPr>
        <w:t>Izvedeni so bili 3 inšpekcijski pregledi z drugimi inšpektorati, in sicer z Upravo RS za varstvo pred sevanji v okviru remonta NEK 2025, skupaj z IRSNZ je inšpekcija URSJV sodelovala pri inšpekcijskem nadzoru fizičnega varovanja NEK in skupaj z IRSNVP pri nadzoru nad postopki in gradnjo NSRAO.</w:t>
      </w:r>
    </w:p>
    <w:p w14:paraId="197D6B43" w14:textId="76F19D9F" w:rsidR="00046407" w:rsidRPr="00D0451C" w:rsidRDefault="00D0451C" w:rsidP="00D0451C">
      <w:pPr>
        <w:pStyle w:val="Naslov3"/>
        <w:contextualSpacing/>
        <w:rPr>
          <w:sz w:val="20"/>
          <w:szCs w:val="20"/>
        </w:rPr>
      </w:pPr>
      <w:r w:rsidRPr="00D0451C">
        <w:rPr>
          <w:sz w:val="20"/>
          <w:szCs w:val="20"/>
        </w:rPr>
        <w:t>14.1.</w:t>
      </w:r>
      <w:r w:rsidR="00046407" w:rsidRPr="00D0451C">
        <w:rPr>
          <w:sz w:val="20"/>
          <w:szCs w:val="20"/>
        </w:rPr>
        <w:t>6 O</w:t>
      </w:r>
      <w:r w:rsidRPr="00D0451C">
        <w:rPr>
          <w:sz w:val="20"/>
          <w:szCs w:val="20"/>
        </w:rPr>
        <w:t>cena o izvedbi:</w:t>
      </w:r>
    </w:p>
    <w:p w14:paraId="44565FB1" w14:textId="5EC41A31" w:rsidR="00046407" w:rsidRPr="00046407" w:rsidRDefault="00046407" w:rsidP="00D0451C">
      <w:pPr>
        <w:contextualSpacing/>
        <w:rPr>
          <w:rFonts w:ascii="Arial" w:hAnsi="Arial" w:cs="Arial"/>
          <w:sz w:val="20"/>
          <w:szCs w:val="20"/>
          <w:lang w:eastAsia="sl-SI"/>
        </w:rPr>
      </w:pPr>
      <w:r w:rsidRPr="00046407">
        <w:rPr>
          <w:rFonts w:ascii="Arial" w:hAnsi="Arial" w:cs="Arial"/>
          <w:sz w:val="20"/>
          <w:szCs w:val="20"/>
          <w:lang w:eastAsia="sl-SI"/>
        </w:rPr>
        <w:t xml:space="preserve">                     </w:t>
      </w:r>
    </w:p>
    <w:p w14:paraId="40A1DA99" w14:textId="7432F542" w:rsidR="00046407" w:rsidRPr="00046407" w:rsidRDefault="00046407" w:rsidP="00D0451C">
      <w:pPr>
        <w:contextualSpacing/>
        <w:jc w:val="both"/>
        <w:rPr>
          <w:rFonts w:ascii="Arial" w:hAnsi="Arial" w:cs="Arial"/>
          <w:sz w:val="20"/>
          <w:szCs w:val="20"/>
          <w:lang w:eastAsia="sl-SI"/>
        </w:rPr>
      </w:pPr>
      <w:r w:rsidRPr="00046407">
        <w:rPr>
          <w:rFonts w:ascii="Arial" w:hAnsi="Arial" w:cs="Arial"/>
          <w:sz w:val="20"/>
          <w:szCs w:val="20"/>
          <w:lang w:eastAsia="sl-SI"/>
        </w:rPr>
        <w:t xml:space="preserve">Na podlagi pregleda Poročila o izvedbi strateških usmeritev in prioritet URSJV za leto 2025 </w:t>
      </w:r>
      <w:r w:rsidR="00D0451C">
        <w:rPr>
          <w:rFonts w:ascii="Arial" w:hAnsi="Arial" w:cs="Arial"/>
          <w:sz w:val="20"/>
          <w:szCs w:val="20"/>
          <w:lang w:eastAsia="sl-SI"/>
        </w:rPr>
        <w:t xml:space="preserve">Ministrstvo za naravne vire in prostor </w:t>
      </w:r>
      <w:r w:rsidRPr="00046407">
        <w:rPr>
          <w:rFonts w:ascii="Arial" w:hAnsi="Arial" w:cs="Arial"/>
          <w:sz w:val="20"/>
          <w:szCs w:val="20"/>
          <w:lang w:eastAsia="sl-SI"/>
        </w:rPr>
        <w:t>ocenjuje, da je inšpekcija na področju sevalne in jedrske varnosti svoje naloge izvajala pretežno uspešno, ob upoštevanju objektivne omejitve v obliki izjemno majhnega števila inšpektorjev. Kljub temu so bili doseženi številni rezultati, ki potrjujejo visoko strokovnost, odzivnost in osredotočenost na ključna področja tveganj.</w:t>
      </w:r>
    </w:p>
    <w:p w14:paraId="238F737E" w14:textId="77777777" w:rsidR="007343C1" w:rsidRDefault="007343C1" w:rsidP="00046407">
      <w:pPr>
        <w:rPr>
          <w:rFonts w:ascii="Arial" w:hAnsi="Arial" w:cs="Arial"/>
          <w:sz w:val="20"/>
          <w:szCs w:val="20"/>
          <w:lang w:eastAsia="sl-SI"/>
        </w:rPr>
      </w:pPr>
    </w:p>
    <w:p w14:paraId="2A22509B" w14:textId="516ED287" w:rsidR="00046407" w:rsidRPr="00046407" w:rsidRDefault="00046407" w:rsidP="00046407">
      <w:pPr>
        <w:rPr>
          <w:rFonts w:ascii="Arial" w:hAnsi="Arial" w:cs="Arial"/>
          <w:sz w:val="20"/>
          <w:szCs w:val="20"/>
          <w:lang w:eastAsia="sl-SI"/>
        </w:rPr>
      </w:pPr>
      <w:r w:rsidRPr="00046407">
        <w:rPr>
          <w:rFonts w:ascii="Arial" w:hAnsi="Arial" w:cs="Arial"/>
          <w:sz w:val="20"/>
          <w:szCs w:val="20"/>
          <w:lang w:eastAsia="sl-SI"/>
        </w:rPr>
        <w:t>1. Izvajanje sistemskih nadzorov in realizacija plana</w:t>
      </w:r>
      <w:r w:rsidR="007343C1">
        <w:rPr>
          <w:rFonts w:ascii="Arial" w:hAnsi="Arial" w:cs="Arial"/>
          <w:sz w:val="20"/>
          <w:szCs w:val="20"/>
          <w:lang w:eastAsia="sl-SI"/>
        </w:rPr>
        <w:t>:</w:t>
      </w:r>
    </w:p>
    <w:p w14:paraId="69C25305" w14:textId="77777777" w:rsidR="00046407" w:rsidRPr="00046407" w:rsidRDefault="00046407" w:rsidP="007343C1">
      <w:pPr>
        <w:contextualSpacing/>
        <w:jc w:val="both"/>
        <w:rPr>
          <w:rFonts w:ascii="Arial" w:hAnsi="Arial" w:cs="Arial"/>
          <w:sz w:val="20"/>
          <w:szCs w:val="20"/>
          <w:lang w:eastAsia="sl-SI"/>
        </w:rPr>
      </w:pPr>
      <w:r w:rsidRPr="00046407">
        <w:rPr>
          <w:rFonts w:ascii="Arial" w:hAnsi="Arial" w:cs="Arial"/>
          <w:sz w:val="20"/>
          <w:szCs w:val="20"/>
          <w:lang w:eastAsia="sl-SI"/>
        </w:rPr>
        <w:t>Inšpekcija URSJV je v letu 2025 izvedla večino načrtovanih nadzorov pri nosilcih največjih tveganj, in sicer:</w:t>
      </w:r>
    </w:p>
    <w:p w14:paraId="66A5F09D" w14:textId="0A00D3EE" w:rsidR="00046407" w:rsidRPr="007343C1" w:rsidRDefault="00046407" w:rsidP="001B0759">
      <w:pPr>
        <w:pStyle w:val="Odstavekseznama"/>
        <w:numPr>
          <w:ilvl w:val="0"/>
          <w:numId w:val="154"/>
        </w:numPr>
        <w:ind w:left="360"/>
        <w:contextualSpacing/>
        <w:rPr>
          <w:rFonts w:ascii="Arial" w:hAnsi="Arial" w:cs="Arial"/>
          <w:sz w:val="20"/>
          <w:szCs w:val="20"/>
          <w:lang w:eastAsia="sl-SI"/>
        </w:rPr>
      </w:pPr>
      <w:r w:rsidRPr="007343C1">
        <w:rPr>
          <w:rFonts w:ascii="Arial" w:hAnsi="Arial" w:cs="Arial"/>
          <w:sz w:val="20"/>
          <w:szCs w:val="20"/>
          <w:lang w:eastAsia="sl-SI"/>
        </w:rPr>
        <w:t>NE Krško (NEK): izvedenih je bilo 46 od 56 načrtovanih pregledov; kljub manjšemu številu se je del načrtovanih tematik nadomestil z obsežnim stalnim nadzorom med remontom, kar pomeni, da je bilo dejansko pokritih več področij, kot izkazuje število pregledov.</w:t>
      </w:r>
    </w:p>
    <w:p w14:paraId="070CB658" w14:textId="77777777" w:rsidR="00046407" w:rsidRPr="00046407" w:rsidRDefault="00046407" w:rsidP="007343C1">
      <w:pPr>
        <w:contextualSpacing/>
        <w:rPr>
          <w:rFonts w:ascii="Arial" w:hAnsi="Arial" w:cs="Arial"/>
          <w:sz w:val="20"/>
          <w:szCs w:val="20"/>
          <w:lang w:eastAsia="sl-SI"/>
        </w:rPr>
      </w:pPr>
    </w:p>
    <w:p w14:paraId="0DBBF263" w14:textId="53E3CEDB" w:rsidR="00046407" w:rsidRPr="007343C1" w:rsidRDefault="00046407" w:rsidP="001B0759">
      <w:pPr>
        <w:pStyle w:val="Odstavekseznama"/>
        <w:numPr>
          <w:ilvl w:val="0"/>
          <w:numId w:val="154"/>
        </w:numPr>
        <w:ind w:left="360"/>
        <w:contextualSpacing/>
        <w:rPr>
          <w:rFonts w:ascii="Arial" w:hAnsi="Arial" w:cs="Arial"/>
          <w:sz w:val="20"/>
          <w:szCs w:val="20"/>
          <w:lang w:eastAsia="sl-SI"/>
        </w:rPr>
      </w:pPr>
      <w:r w:rsidRPr="007343C1">
        <w:rPr>
          <w:rFonts w:ascii="Arial" w:hAnsi="Arial" w:cs="Arial"/>
          <w:sz w:val="20"/>
          <w:szCs w:val="20"/>
          <w:lang w:eastAsia="sl-SI"/>
        </w:rPr>
        <w:t>Raziskovalni reaktor TRIGA: 1 izveden pregled je pokril tri tematska področja; preostali pregledi so bili utemeljeno prestavljeni v začetek leta 2026.</w:t>
      </w:r>
    </w:p>
    <w:p w14:paraId="7E4E7E14" w14:textId="77777777" w:rsidR="00046407" w:rsidRPr="00046407" w:rsidRDefault="00046407" w:rsidP="007343C1">
      <w:pPr>
        <w:contextualSpacing/>
        <w:rPr>
          <w:rFonts w:ascii="Arial" w:hAnsi="Arial" w:cs="Arial"/>
          <w:sz w:val="20"/>
          <w:szCs w:val="20"/>
          <w:lang w:eastAsia="sl-SI"/>
        </w:rPr>
      </w:pPr>
    </w:p>
    <w:p w14:paraId="2447B55C" w14:textId="18272ABE" w:rsidR="00046407" w:rsidRPr="007343C1" w:rsidRDefault="00046407" w:rsidP="001B0759">
      <w:pPr>
        <w:pStyle w:val="Odstavekseznama"/>
        <w:numPr>
          <w:ilvl w:val="0"/>
          <w:numId w:val="154"/>
        </w:numPr>
        <w:ind w:left="360"/>
        <w:contextualSpacing/>
        <w:rPr>
          <w:rFonts w:ascii="Arial" w:hAnsi="Arial" w:cs="Arial"/>
          <w:sz w:val="20"/>
          <w:szCs w:val="20"/>
          <w:lang w:eastAsia="sl-SI"/>
        </w:rPr>
      </w:pPr>
      <w:r w:rsidRPr="007343C1">
        <w:rPr>
          <w:rFonts w:ascii="Arial" w:hAnsi="Arial" w:cs="Arial"/>
          <w:sz w:val="20"/>
          <w:szCs w:val="20"/>
          <w:lang w:eastAsia="sl-SI"/>
        </w:rPr>
        <w:t>Skladišče radioaktivnih odpadkov Brinje (CSRAO): izveden 1 pregled od načrtovanih treh; preostale tematike bodo obravnavane v letu 2026.</w:t>
      </w:r>
    </w:p>
    <w:p w14:paraId="6E055A11" w14:textId="77777777" w:rsidR="00046407" w:rsidRPr="00046407" w:rsidRDefault="00046407" w:rsidP="007343C1">
      <w:pPr>
        <w:contextualSpacing/>
        <w:rPr>
          <w:rFonts w:ascii="Arial" w:hAnsi="Arial" w:cs="Arial"/>
          <w:sz w:val="20"/>
          <w:szCs w:val="20"/>
          <w:lang w:eastAsia="sl-SI"/>
        </w:rPr>
      </w:pPr>
    </w:p>
    <w:p w14:paraId="5E5D4199" w14:textId="67022A13" w:rsidR="00046407" w:rsidRPr="007343C1" w:rsidRDefault="00046407" w:rsidP="001B0759">
      <w:pPr>
        <w:pStyle w:val="Odstavekseznama"/>
        <w:numPr>
          <w:ilvl w:val="0"/>
          <w:numId w:val="154"/>
        </w:numPr>
        <w:ind w:left="360"/>
        <w:contextualSpacing/>
        <w:rPr>
          <w:rFonts w:ascii="Arial" w:hAnsi="Arial" w:cs="Arial"/>
          <w:sz w:val="20"/>
          <w:szCs w:val="20"/>
          <w:lang w:eastAsia="sl-SI"/>
        </w:rPr>
      </w:pPr>
      <w:r w:rsidRPr="007343C1">
        <w:rPr>
          <w:rFonts w:ascii="Arial" w:hAnsi="Arial" w:cs="Arial"/>
          <w:sz w:val="20"/>
          <w:szCs w:val="20"/>
          <w:lang w:eastAsia="sl-SI"/>
        </w:rPr>
        <w:lastRenderedPageBreak/>
        <w:t>Ostali izvajalci sevalnih dejavnosti (več sto zavezancev): 44 izvedenih inšpekcijskih pregledov od 51 načrtovanih, z osredotočanjem na tiste z največjimi odstopanji ali prepoznanimi tveganji v preteklih letih (npr. zamude pri usposabljanjih, neustrezni pregledi virov sevanja).</w:t>
      </w:r>
    </w:p>
    <w:p w14:paraId="3AAA7B80" w14:textId="77777777" w:rsidR="00046407" w:rsidRPr="00046407" w:rsidRDefault="00046407" w:rsidP="007343C1">
      <w:pPr>
        <w:contextualSpacing/>
        <w:rPr>
          <w:rFonts w:ascii="Arial" w:hAnsi="Arial" w:cs="Arial"/>
          <w:sz w:val="20"/>
          <w:szCs w:val="20"/>
          <w:lang w:eastAsia="sl-SI"/>
        </w:rPr>
      </w:pPr>
    </w:p>
    <w:p w14:paraId="3950AD13" w14:textId="77777777" w:rsidR="00046407" w:rsidRPr="00046407" w:rsidRDefault="00046407" w:rsidP="007343C1">
      <w:pPr>
        <w:contextualSpacing/>
        <w:rPr>
          <w:rFonts w:ascii="Arial" w:hAnsi="Arial" w:cs="Arial"/>
          <w:sz w:val="20"/>
          <w:szCs w:val="20"/>
          <w:lang w:eastAsia="sl-SI"/>
        </w:rPr>
      </w:pPr>
      <w:r w:rsidRPr="00046407">
        <w:rPr>
          <w:rFonts w:ascii="Arial" w:hAnsi="Arial" w:cs="Arial"/>
          <w:sz w:val="20"/>
          <w:szCs w:val="20"/>
          <w:lang w:eastAsia="sl-SI"/>
        </w:rPr>
        <w:t>Skupna realizacija kaže na visoko stopnjo prednostnega nadzora tistih področij, ki so za varnost ljudi in okolja najbolj kritična.</w:t>
      </w:r>
    </w:p>
    <w:p w14:paraId="670C87FE" w14:textId="77777777" w:rsidR="00046407" w:rsidRPr="00046407" w:rsidRDefault="00046407" w:rsidP="00046407">
      <w:pPr>
        <w:rPr>
          <w:rFonts w:ascii="Arial" w:hAnsi="Arial" w:cs="Arial"/>
          <w:sz w:val="20"/>
          <w:szCs w:val="20"/>
          <w:lang w:eastAsia="sl-SI"/>
        </w:rPr>
      </w:pPr>
    </w:p>
    <w:p w14:paraId="66CA1029" w14:textId="0757352D" w:rsidR="00046407" w:rsidRPr="00046407" w:rsidRDefault="00046407" w:rsidP="00046407">
      <w:pPr>
        <w:rPr>
          <w:rFonts w:ascii="Arial" w:hAnsi="Arial" w:cs="Arial"/>
          <w:sz w:val="20"/>
          <w:szCs w:val="20"/>
          <w:lang w:eastAsia="sl-SI"/>
        </w:rPr>
      </w:pPr>
      <w:r w:rsidRPr="00046407">
        <w:rPr>
          <w:rFonts w:ascii="Arial" w:hAnsi="Arial" w:cs="Arial"/>
          <w:sz w:val="20"/>
          <w:szCs w:val="20"/>
          <w:lang w:eastAsia="sl-SI"/>
        </w:rPr>
        <w:t>2. Odzivnost ob izrednih dogodkih in prijavah</w:t>
      </w:r>
      <w:r w:rsidR="007343C1">
        <w:rPr>
          <w:rFonts w:ascii="Arial" w:hAnsi="Arial" w:cs="Arial"/>
          <w:sz w:val="20"/>
          <w:szCs w:val="20"/>
          <w:lang w:eastAsia="sl-SI"/>
        </w:rPr>
        <w:t>:</w:t>
      </w:r>
    </w:p>
    <w:p w14:paraId="174ABC2D" w14:textId="77777777" w:rsidR="00046407" w:rsidRPr="00046407" w:rsidRDefault="00046407" w:rsidP="007343C1">
      <w:pPr>
        <w:contextualSpacing/>
        <w:jc w:val="both"/>
        <w:rPr>
          <w:rFonts w:ascii="Arial" w:hAnsi="Arial" w:cs="Arial"/>
          <w:sz w:val="20"/>
          <w:szCs w:val="20"/>
          <w:lang w:eastAsia="sl-SI"/>
        </w:rPr>
      </w:pPr>
      <w:r w:rsidRPr="00046407">
        <w:rPr>
          <w:rFonts w:ascii="Arial" w:hAnsi="Arial" w:cs="Arial"/>
          <w:sz w:val="20"/>
          <w:szCs w:val="20"/>
          <w:lang w:eastAsia="sl-SI"/>
        </w:rPr>
        <w:t>Inšpekcija URSJV je v letu 2025 prejela:</w:t>
      </w:r>
    </w:p>
    <w:p w14:paraId="0FC98A53" w14:textId="7095EE37" w:rsidR="00046407" w:rsidRPr="007343C1" w:rsidRDefault="00046407" w:rsidP="001B0759">
      <w:pPr>
        <w:pStyle w:val="Odstavekseznama"/>
        <w:numPr>
          <w:ilvl w:val="0"/>
          <w:numId w:val="155"/>
        </w:numPr>
        <w:contextualSpacing/>
        <w:rPr>
          <w:rFonts w:ascii="Arial" w:hAnsi="Arial" w:cs="Arial"/>
          <w:sz w:val="20"/>
          <w:szCs w:val="20"/>
          <w:lang w:eastAsia="sl-SI"/>
        </w:rPr>
      </w:pPr>
      <w:r w:rsidRPr="007343C1">
        <w:rPr>
          <w:rFonts w:ascii="Arial" w:hAnsi="Arial" w:cs="Arial"/>
          <w:sz w:val="20"/>
          <w:szCs w:val="20"/>
          <w:lang w:eastAsia="sl-SI"/>
        </w:rPr>
        <w:t>32 prijav in obvestil o povišani radioaktivnosti,</w:t>
      </w:r>
    </w:p>
    <w:p w14:paraId="41CC59DC" w14:textId="6DE7194D" w:rsidR="00046407" w:rsidRPr="007343C1" w:rsidRDefault="00046407" w:rsidP="001B0759">
      <w:pPr>
        <w:pStyle w:val="Odstavekseznama"/>
        <w:numPr>
          <w:ilvl w:val="0"/>
          <w:numId w:val="155"/>
        </w:numPr>
        <w:contextualSpacing/>
        <w:rPr>
          <w:rFonts w:ascii="Arial" w:hAnsi="Arial" w:cs="Arial"/>
          <w:sz w:val="20"/>
          <w:szCs w:val="20"/>
          <w:lang w:eastAsia="sl-SI"/>
        </w:rPr>
      </w:pPr>
      <w:r w:rsidRPr="007343C1">
        <w:rPr>
          <w:rFonts w:ascii="Arial" w:hAnsi="Arial" w:cs="Arial"/>
          <w:sz w:val="20"/>
          <w:szCs w:val="20"/>
          <w:lang w:eastAsia="sl-SI"/>
        </w:rPr>
        <w:t>44 vseh prijav, kar predstavlja povečanje glede na leto 2024 in tudi nad dolgoletnim povprečjem,</w:t>
      </w:r>
    </w:p>
    <w:p w14:paraId="57A0203E" w14:textId="0C7CB60D" w:rsidR="00046407" w:rsidRPr="007343C1" w:rsidRDefault="00046407" w:rsidP="001B0759">
      <w:pPr>
        <w:pStyle w:val="Odstavekseznama"/>
        <w:numPr>
          <w:ilvl w:val="0"/>
          <w:numId w:val="155"/>
        </w:numPr>
        <w:contextualSpacing/>
        <w:rPr>
          <w:rFonts w:ascii="Arial" w:hAnsi="Arial" w:cs="Arial"/>
          <w:sz w:val="20"/>
          <w:szCs w:val="20"/>
          <w:lang w:eastAsia="sl-SI"/>
        </w:rPr>
      </w:pPr>
      <w:r w:rsidRPr="007343C1">
        <w:rPr>
          <w:rFonts w:ascii="Arial" w:hAnsi="Arial" w:cs="Arial"/>
          <w:sz w:val="20"/>
          <w:szCs w:val="20"/>
          <w:lang w:eastAsia="sl-SI"/>
        </w:rPr>
        <w:t>izvedla je 3 izredne inšpekcijske nadzore.</w:t>
      </w:r>
    </w:p>
    <w:p w14:paraId="3501C3C4" w14:textId="77777777" w:rsidR="00046407" w:rsidRPr="00046407" w:rsidRDefault="00046407" w:rsidP="007343C1">
      <w:pPr>
        <w:contextualSpacing/>
        <w:jc w:val="both"/>
        <w:rPr>
          <w:rFonts w:ascii="Arial" w:hAnsi="Arial" w:cs="Arial"/>
          <w:sz w:val="20"/>
          <w:szCs w:val="20"/>
          <w:lang w:eastAsia="sl-SI"/>
        </w:rPr>
      </w:pPr>
    </w:p>
    <w:p w14:paraId="1FBFF67E" w14:textId="77777777" w:rsidR="00046407" w:rsidRPr="00046407" w:rsidRDefault="00046407" w:rsidP="007343C1">
      <w:pPr>
        <w:contextualSpacing/>
        <w:jc w:val="both"/>
        <w:rPr>
          <w:rFonts w:ascii="Arial" w:hAnsi="Arial" w:cs="Arial"/>
          <w:sz w:val="20"/>
          <w:szCs w:val="20"/>
          <w:lang w:eastAsia="sl-SI"/>
        </w:rPr>
      </w:pPr>
      <w:r w:rsidRPr="00046407">
        <w:rPr>
          <w:rFonts w:ascii="Arial" w:hAnsi="Arial" w:cs="Arial"/>
          <w:sz w:val="20"/>
          <w:szCs w:val="20"/>
          <w:lang w:eastAsia="sl-SI"/>
        </w:rPr>
        <w:t>Takojšnja odzivnost in obravnava vseh prijav potrjujeta sposobnost inšpekcije, da tudi ob kadrovski omejenosti učinkovito upravlja incidente z visokim tveganjem.</w:t>
      </w:r>
    </w:p>
    <w:p w14:paraId="226013C5" w14:textId="77777777" w:rsidR="00046407" w:rsidRPr="00046407" w:rsidRDefault="00046407" w:rsidP="007343C1">
      <w:pPr>
        <w:contextualSpacing/>
        <w:jc w:val="both"/>
        <w:rPr>
          <w:rFonts w:ascii="Arial" w:hAnsi="Arial" w:cs="Arial"/>
          <w:sz w:val="20"/>
          <w:szCs w:val="20"/>
          <w:lang w:eastAsia="sl-SI"/>
        </w:rPr>
      </w:pPr>
    </w:p>
    <w:p w14:paraId="5AE337CB" w14:textId="77777777" w:rsidR="00046407" w:rsidRPr="00046407" w:rsidRDefault="00046407" w:rsidP="007343C1">
      <w:pPr>
        <w:contextualSpacing/>
        <w:jc w:val="both"/>
        <w:rPr>
          <w:rFonts w:ascii="Arial" w:hAnsi="Arial" w:cs="Arial"/>
          <w:sz w:val="20"/>
          <w:szCs w:val="20"/>
          <w:lang w:eastAsia="sl-SI"/>
        </w:rPr>
      </w:pPr>
      <w:r w:rsidRPr="00046407">
        <w:rPr>
          <w:rFonts w:ascii="Arial" w:hAnsi="Arial" w:cs="Arial"/>
          <w:sz w:val="20"/>
          <w:szCs w:val="20"/>
          <w:lang w:eastAsia="sl-SI"/>
        </w:rPr>
        <w:t>Pomembno je izpostaviti, da je večje število prijav na letališču Brnik in v poštnih pošiljkah postalo stalnica, kar pomeni, da je področje zaznanih virov sevanja v prometu postalo pomemben nadzorni segment.</w:t>
      </w:r>
    </w:p>
    <w:p w14:paraId="59E04EAC" w14:textId="77777777" w:rsidR="00046407" w:rsidRPr="00046407" w:rsidRDefault="00046407" w:rsidP="00046407">
      <w:pPr>
        <w:rPr>
          <w:rFonts w:ascii="Arial" w:hAnsi="Arial" w:cs="Arial"/>
          <w:sz w:val="20"/>
          <w:szCs w:val="20"/>
          <w:lang w:eastAsia="sl-SI"/>
        </w:rPr>
      </w:pPr>
    </w:p>
    <w:p w14:paraId="0D36F3DB" w14:textId="08E6768F" w:rsidR="00046407" w:rsidRPr="00046407" w:rsidRDefault="00046407" w:rsidP="00046407">
      <w:pPr>
        <w:rPr>
          <w:rFonts w:ascii="Arial" w:hAnsi="Arial" w:cs="Arial"/>
          <w:sz w:val="20"/>
          <w:szCs w:val="20"/>
          <w:lang w:eastAsia="sl-SI"/>
        </w:rPr>
      </w:pPr>
      <w:r w:rsidRPr="00046407">
        <w:rPr>
          <w:rFonts w:ascii="Arial" w:hAnsi="Arial" w:cs="Arial"/>
          <w:sz w:val="20"/>
          <w:szCs w:val="20"/>
          <w:lang w:eastAsia="sl-SI"/>
        </w:rPr>
        <w:t xml:space="preserve">3. </w:t>
      </w:r>
      <w:proofErr w:type="spellStart"/>
      <w:r w:rsidRPr="00046407">
        <w:rPr>
          <w:rFonts w:ascii="Arial" w:hAnsi="Arial" w:cs="Arial"/>
          <w:sz w:val="20"/>
          <w:szCs w:val="20"/>
          <w:lang w:eastAsia="sl-SI"/>
        </w:rPr>
        <w:t>Prekrškovni</w:t>
      </w:r>
      <w:proofErr w:type="spellEnd"/>
      <w:r w:rsidRPr="00046407">
        <w:rPr>
          <w:rFonts w:ascii="Arial" w:hAnsi="Arial" w:cs="Arial"/>
          <w:sz w:val="20"/>
          <w:szCs w:val="20"/>
          <w:lang w:eastAsia="sl-SI"/>
        </w:rPr>
        <w:t xml:space="preserve"> postopki</w:t>
      </w:r>
      <w:r w:rsidR="003964E6">
        <w:rPr>
          <w:rFonts w:ascii="Arial" w:hAnsi="Arial" w:cs="Arial"/>
          <w:sz w:val="20"/>
          <w:szCs w:val="20"/>
          <w:lang w:eastAsia="sl-SI"/>
        </w:rPr>
        <w:t>:</w:t>
      </w:r>
    </w:p>
    <w:p w14:paraId="79B094A6" w14:textId="77777777" w:rsidR="00046407" w:rsidRPr="00046407" w:rsidRDefault="00046407" w:rsidP="003964E6">
      <w:pPr>
        <w:contextualSpacing/>
        <w:jc w:val="both"/>
        <w:rPr>
          <w:rFonts w:ascii="Arial" w:hAnsi="Arial" w:cs="Arial"/>
          <w:sz w:val="20"/>
          <w:szCs w:val="20"/>
          <w:lang w:eastAsia="sl-SI"/>
        </w:rPr>
      </w:pPr>
      <w:r w:rsidRPr="00046407">
        <w:rPr>
          <w:rFonts w:ascii="Arial" w:hAnsi="Arial" w:cs="Arial"/>
          <w:sz w:val="20"/>
          <w:szCs w:val="20"/>
          <w:lang w:eastAsia="sl-SI"/>
        </w:rPr>
        <w:t xml:space="preserve">V letu 2025 sta bila uvedena dva </w:t>
      </w:r>
      <w:proofErr w:type="spellStart"/>
      <w:r w:rsidRPr="00046407">
        <w:rPr>
          <w:rFonts w:ascii="Arial" w:hAnsi="Arial" w:cs="Arial"/>
          <w:sz w:val="20"/>
          <w:szCs w:val="20"/>
          <w:lang w:eastAsia="sl-SI"/>
        </w:rPr>
        <w:t>prekrškovna</w:t>
      </w:r>
      <w:proofErr w:type="spellEnd"/>
      <w:r w:rsidRPr="00046407">
        <w:rPr>
          <w:rFonts w:ascii="Arial" w:hAnsi="Arial" w:cs="Arial"/>
          <w:sz w:val="20"/>
          <w:szCs w:val="20"/>
          <w:lang w:eastAsia="sl-SI"/>
        </w:rPr>
        <w:t xml:space="preserve"> postopka:</w:t>
      </w:r>
    </w:p>
    <w:p w14:paraId="06438C89" w14:textId="115BB6B9" w:rsidR="00046407" w:rsidRPr="003964E6" w:rsidRDefault="00046407" w:rsidP="001B0759">
      <w:pPr>
        <w:pStyle w:val="Odstavekseznama"/>
        <w:numPr>
          <w:ilvl w:val="0"/>
          <w:numId w:val="156"/>
        </w:numPr>
        <w:contextualSpacing/>
        <w:rPr>
          <w:rFonts w:ascii="Arial" w:hAnsi="Arial" w:cs="Arial"/>
          <w:sz w:val="20"/>
          <w:szCs w:val="20"/>
          <w:lang w:eastAsia="sl-SI"/>
        </w:rPr>
      </w:pPr>
      <w:r w:rsidRPr="003964E6">
        <w:rPr>
          <w:rFonts w:ascii="Arial" w:hAnsi="Arial" w:cs="Arial"/>
          <w:sz w:val="20"/>
          <w:szCs w:val="20"/>
          <w:lang w:eastAsia="sl-SI"/>
        </w:rPr>
        <w:t>prvi zaradi nenadzorovanega vira sevanja,</w:t>
      </w:r>
    </w:p>
    <w:p w14:paraId="68730A5B" w14:textId="1EEC54F2" w:rsidR="00046407" w:rsidRPr="003964E6" w:rsidRDefault="00046407" w:rsidP="001B0759">
      <w:pPr>
        <w:pStyle w:val="Odstavekseznama"/>
        <w:numPr>
          <w:ilvl w:val="0"/>
          <w:numId w:val="156"/>
        </w:numPr>
        <w:contextualSpacing/>
        <w:rPr>
          <w:rFonts w:ascii="Arial" w:hAnsi="Arial" w:cs="Arial"/>
          <w:sz w:val="20"/>
          <w:szCs w:val="20"/>
          <w:lang w:eastAsia="sl-SI"/>
        </w:rPr>
      </w:pPr>
      <w:r w:rsidRPr="003964E6">
        <w:rPr>
          <w:rFonts w:ascii="Arial" w:hAnsi="Arial" w:cs="Arial"/>
          <w:sz w:val="20"/>
          <w:szCs w:val="20"/>
          <w:lang w:eastAsia="sl-SI"/>
        </w:rPr>
        <w:t xml:space="preserve">drugi zaradi uporabe rentgenske naprave brez dovoljenja. </w:t>
      </w:r>
    </w:p>
    <w:p w14:paraId="206133CE" w14:textId="77777777" w:rsidR="00046407" w:rsidRPr="00046407" w:rsidRDefault="00046407" w:rsidP="003964E6">
      <w:pPr>
        <w:contextualSpacing/>
        <w:jc w:val="both"/>
        <w:rPr>
          <w:rFonts w:ascii="Arial" w:hAnsi="Arial" w:cs="Arial"/>
          <w:sz w:val="20"/>
          <w:szCs w:val="20"/>
          <w:lang w:eastAsia="sl-SI"/>
        </w:rPr>
      </w:pPr>
    </w:p>
    <w:p w14:paraId="4C0D2B25" w14:textId="77777777" w:rsidR="00046407" w:rsidRPr="00046407" w:rsidRDefault="00046407" w:rsidP="003964E6">
      <w:pPr>
        <w:contextualSpacing/>
        <w:jc w:val="both"/>
        <w:rPr>
          <w:rFonts w:ascii="Arial" w:hAnsi="Arial" w:cs="Arial"/>
          <w:sz w:val="20"/>
          <w:szCs w:val="20"/>
          <w:lang w:eastAsia="sl-SI"/>
        </w:rPr>
      </w:pPr>
      <w:proofErr w:type="spellStart"/>
      <w:r w:rsidRPr="00046407">
        <w:rPr>
          <w:rFonts w:ascii="Arial" w:hAnsi="Arial" w:cs="Arial"/>
          <w:sz w:val="20"/>
          <w:szCs w:val="20"/>
          <w:lang w:eastAsia="sl-SI"/>
        </w:rPr>
        <w:t>Prekrškovne</w:t>
      </w:r>
      <w:proofErr w:type="spellEnd"/>
      <w:r w:rsidRPr="00046407">
        <w:rPr>
          <w:rFonts w:ascii="Arial" w:hAnsi="Arial" w:cs="Arial"/>
          <w:sz w:val="20"/>
          <w:szCs w:val="20"/>
          <w:lang w:eastAsia="sl-SI"/>
        </w:rPr>
        <w:t xml:space="preserve"> zadeve so bile obravnavane pravočasno in skladno z zakonodajo.</w:t>
      </w:r>
    </w:p>
    <w:p w14:paraId="303D04F5" w14:textId="77777777" w:rsidR="00046407" w:rsidRPr="00046407" w:rsidRDefault="00046407" w:rsidP="00046407">
      <w:pPr>
        <w:rPr>
          <w:rFonts w:ascii="Arial" w:hAnsi="Arial" w:cs="Arial"/>
          <w:sz w:val="20"/>
          <w:szCs w:val="20"/>
          <w:lang w:eastAsia="sl-SI"/>
        </w:rPr>
      </w:pPr>
    </w:p>
    <w:p w14:paraId="2FF3EEAA" w14:textId="320AD32E" w:rsidR="00046407" w:rsidRPr="00046407" w:rsidRDefault="00046407" w:rsidP="00046407">
      <w:pPr>
        <w:rPr>
          <w:rFonts w:ascii="Arial" w:hAnsi="Arial" w:cs="Arial"/>
          <w:sz w:val="20"/>
          <w:szCs w:val="20"/>
          <w:lang w:eastAsia="sl-SI"/>
        </w:rPr>
      </w:pPr>
      <w:r w:rsidRPr="00046407">
        <w:rPr>
          <w:rFonts w:ascii="Arial" w:hAnsi="Arial" w:cs="Arial"/>
          <w:sz w:val="20"/>
          <w:szCs w:val="20"/>
          <w:lang w:eastAsia="sl-SI"/>
        </w:rPr>
        <w:t>4. Sodelovanje z drugimi inšpektorati in strokovnimi institucijami</w:t>
      </w:r>
      <w:r w:rsidR="003964E6">
        <w:rPr>
          <w:rFonts w:ascii="Arial" w:hAnsi="Arial" w:cs="Arial"/>
          <w:sz w:val="20"/>
          <w:szCs w:val="20"/>
          <w:lang w:eastAsia="sl-SI"/>
        </w:rPr>
        <w:t>:</w:t>
      </w:r>
    </w:p>
    <w:p w14:paraId="3C17CA6C" w14:textId="77777777" w:rsidR="00046407" w:rsidRPr="00046407" w:rsidRDefault="00046407" w:rsidP="00046407">
      <w:pPr>
        <w:rPr>
          <w:rFonts w:ascii="Arial" w:hAnsi="Arial" w:cs="Arial"/>
          <w:sz w:val="20"/>
          <w:szCs w:val="20"/>
          <w:lang w:eastAsia="sl-SI"/>
        </w:rPr>
      </w:pPr>
    </w:p>
    <w:p w14:paraId="77BD62D4" w14:textId="77777777" w:rsidR="00046407" w:rsidRPr="00046407" w:rsidRDefault="00046407" w:rsidP="003964E6">
      <w:pPr>
        <w:contextualSpacing/>
        <w:jc w:val="both"/>
        <w:rPr>
          <w:rFonts w:ascii="Arial" w:hAnsi="Arial" w:cs="Arial"/>
          <w:sz w:val="20"/>
          <w:szCs w:val="20"/>
          <w:lang w:eastAsia="sl-SI"/>
        </w:rPr>
      </w:pPr>
      <w:r w:rsidRPr="00046407">
        <w:rPr>
          <w:rFonts w:ascii="Arial" w:hAnsi="Arial" w:cs="Arial"/>
          <w:sz w:val="20"/>
          <w:szCs w:val="20"/>
          <w:lang w:eastAsia="sl-SI"/>
        </w:rPr>
        <w:t>V okviru leta 2025 je URSJV izvedla tri skupne nadzore, med drugim:</w:t>
      </w:r>
    </w:p>
    <w:p w14:paraId="378557CD" w14:textId="5F1CF5D4" w:rsidR="00046407" w:rsidRPr="003964E6" w:rsidRDefault="00046407" w:rsidP="001B0759">
      <w:pPr>
        <w:pStyle w:val="Odstavekseznama"/>
        <w:numPr>
          <w:ilvl w:val="0"/>
          <w:numId w:val="157"/>
        </w:numPr>
        <w:contextualSpacing/>
        <w:rPr>
          <w:rFonts w:ascii="Arial" w:hAnsi="Arial" w:cs="Arial"/>
          <w:sz w:val="20"/>
          <w:szCs w:val="20"/>
          <w:lang w:eastAsia="sl-SI"/>
        </w:rPr>
      </w:pPr>
      <w:r w:rsidRPr="003964E6">
        <w:rPr>
          <w:rFonts w:ascii="Arial" w:hAnsi="Arial" w:cs="Arial"/>
          <w:sz w:val="20"/>
          <w:szCs w:val="20"/>
          <w:lang w:eastAsia="sl-SI"/>
        </w:rPr>
        <w:t>pri remontu NEK v sodelovanju z Upravo RS za varstvo pred sevanji,</w:t>
      </w:r>
    </w:p>
    <w:p w14:paraId="118625D2" w14:textId="7827AF72" w:rsidR="00046407" w:rsidRPr="003964E6" w:rsidRDefault="00046407" w:rsidP="001B0759">
      <w:pPr>
        <w:pStyle w:val="Odstavekseznama"/>
        <w:numPr>
          <w:ilvl w:val="0"/>
          <w:numId w:val="157"/>
        </w:numPr>
        <w:contextualSpacing/>
        <w:rPr>
          <w:rFonts w:ascii="Arial" w:hAnsi="Arial" w:cs="Arial"/>
          <w:sz w:val="20"/>
          <w:szCs w:val="20"/>
          <w:lang w:eastAsia="sl-SI"/>
        </w:rPr>
      </w:pPr>
      <w:r w:rsidRPr="003964E6">
        <w:rPr>
          <w:rFonts w:ascii="Arial" w:hAnsi="Arial" w:cs="Arial"/>
          <w:sz w:val="20"/>
          <w:szCs w:val="20"/>
          <w:lang w:eastAsia="sl-SI"/>
        </w:rPr>
        <w:t>pri nadzoru fizičnega varovanja NEK skupaj z IRSNZ,</w:t>
      </w:r>
    </w:p>
    <w:p w14:paraId="6265B4AA" w14:textId="60BA1E1B" w:rsidR="00046407" w:rsidRPr="003964E6" w:rsidRDefault="00046407" w:rsidP="001B0759">
      <w:pPr>
        <w:pStyle w:val="Odstavekseznama"/>
        <w:numPr>
          <w:ilvl w:val="0"/>
          <w:numId w:val="157"/>
        </w:numPr>
        <w:contextualSpacing/>
        <w:rPr>
          <w:rFonts w:ascii="Arial" w:hAnsi="Arial" w:cs="Arial"/>
          <w:sz w:val="20"/>
          <w:szCs w:val="20"/>
          <w:lang w:eastAsia="sl-SI"/>
        </w:rPr>
      </w:pPr>
      <w:r w:rsidRPr="003964E6">
        <w:rPr>
          <w:rFonts w:ascii="Arial" w:hAnsi="Arial" w:cs="Arial"/>
          <w:sz w:val="20"/>
          <w:szCs w:val="20"/>
          <w:lang w:eastAsia="sl-SI"/>
        </w:rPr>
        <w:t>pri nadzoru gradnje NSRAO skupaj z IRSNVP.</w:t>
      </w:r>
    </w:p>
    <w:p w14:paraId="72D0D39E" w14:textId="77777777" w:rsidR="00046407" w:rsidRPr="00046407" w:rsidRDefault="00046407" w:rsidP="003964E6">
      <w:pPr>
        <w:contextualSpacing/>
        <w:jc w:val="both"/>
        <w:rPr>
          <w:rFonts w:ascii="Arial" w:hAnsi="Arial" w:cs="Arial"/>
          <w:sz w:val="20"/>
          <w:szCs w:val="20"/>
          <w:lang w:eastAsia="sl-SI"/>
        </w:rPr>
      </w:pPr>
    </w:p>
    <w:p w14:paraId="505349E3" w14:textId="77777777" w:rsidR="00046407" w:rsidRPr="00046407" w:rsidRDefault="00046407" w:rsidP="003964E6">
      <w:pPr>
        <w:contextualSpacing/>
        <w:jc w:val="both"/>
        <w:rPr>
          <w:rFonts w:ascii="Arial" w:hAnsi="Arial" w:cs="Arial"/>
          <w:sz w:val="20"/>
          <w:szCs w:val="20"/>
          <w:lang w:eastAsia="sl-SI"/>
        </w:rPr>
      </w:pPr>
      <w:r w:rsidRPr="00046407">
        <w:rPr>
          <w:rFonts w:ascii="Arial" w:hAnsi="Arial" w:cs="Arial"/>
          <w:sz w:val="20"/>
          <w:szCs w:val="20"/>
          <w:lang w:eastAsia="sl-SI"/>
        </w:rPr>
        <w:t>To potrjuje dobro vpetost URSJV v medresorsko sodelovanje, ki je bistveno na področju jedrske in sevalne varnosti.</w:t>
      </w:r>
    </w:p>
    <w:p w14:paraId="26465C1D" w14:textId="77777777" w:rsidR="00046407" w:rsidRPr="00046407" w:rsidRDefault="00046407" w:rsidP="00046407">
      <w:pPr>
        <w:rPr>
          <w:rFonts w:ascii="Arial" w:hAnsi="Arial" w:cs="Arial"/>
          <w:sz w:val="20"/>
          <w:szCs w:val="20"/>
          <w:lang w:eastAsia="sl-SI"/>
        </w:rPr>
      </w:pPr>
    </w:p>
    <w:p w14:paraId="7448856C" w14:textId="77777777" w:rsidR="00046407" w:rsidRPr="00046407" w:rsidRDefault="00046407" w:rsidP="00046407">
      <w:pPr>
        <w:rPr>
          <w:rFonts w:ascii="Arial" w:hAnsi="Arial" w:cs="Arial"/>
          <w:sz w:val="20"/>
          <w:szCs w:val="20"/>
          <w:lang w:eastAsia="sl-SI"/>
        </w:rPr>
      </w:pPr>
      <w:r w:rsidRPr="00046407">
        <w:rPr>
          <w:rFonts w:ascii="Arial" w:hAnsi="Arial" w:cs="Arial"/>
          <w:sz w:val="20"/>
          <w:szCs w:val="20"/>
          <w:lang w:eastAsia="sl-SI"/>
        </w:rPr>
        <w:t>5. Sklepna ocena</w:t>
      </w:r>
    </w:p>
    <w:p w14:paraId="57CE08BB" w14:textId="2C9BAFA3" w:rsidR="00046407" w:rsidRPr="00046407" w:rsidRDefault="00046407" w:rsidP="003964E6">
      <w:pPr>
        <w:jc w:val="both"/>
        <w:rPr>
          <w:rFonts w:ascii="Arial" w:hAnsi="Arial" w:cs="Arial"/>
          <w:sz w:val="20"/>
          <w:szCs w:val="20"/>
          <w:lang w:eastAsia="sl-SI"/>
        </w:rPr>
      </w:pPr>
      <w:r w:rsidRPr="00046407">
        <w:rPr>
          <w:rFonts w:ascii="Arial" w:hAnsi="Arial" w:cs="Arial"/>
          <w:sz w:val="20"/>
          <w:szCs w:val="20"/>
          <w:lang w:eastAsia="sl-SI"/>
        </w:rPr>
        <w:t xml:space="preserve">Glede na obseg opravljenih nalog, povečano dinamiko prijav ter izvedene nadzore na kritičnih področjih </w:t>
      </w:r>
      <w:r w:rsidR="003964E6">
        <w:rPr>
          <w:rFonts w:ascii="Arial" w:hAnsi="Arial" w:cs="Arial"/>
          <w:sz w:val="20"/>
          <w:szCs w:val="20"/>
          <w:lang w:eastAsia="sl-SI"/>
        </w:rPr>
        <w:t xml:space="preserve">Ministrstvo za naravne vire in prostor </w:t>
      </w:r>
      <w:r w:rsidRPr="00046407">
        <w:rPr>
          <w:rFonts w:ascii="Arial" w:hAnsi="Arial" w:cs="Arial"/>
          <w:sz w:val="20"/>
          <w:szCs w:val="20"/>
          <w:lang w:eastAsia="sl-SI"/>
        </w:rPr>
        <w:t>ocenjuje, da je sevalna in jedrska inšpekcija URSJV v letu 2025 delovala učinkovito in strokovno, kljub omejenim kadrovskim in organizacijskim zmožnostim. Visok delež realiziranih prioritetnih nadzorov, pravočasna obravnava prijav ter uspešno izvedeni postopki na področjih z največjim tveganjem potrjujejo visoko stopnjo strokovne usposobljenosti in zanesljivosti delovanja.</w:t>
      </w:r>
    </w:p>
    <w:p w14:paraId="12647F17" w14:textId="77777777" w:rsidR="00046407" w:rsidRPr="00046407" w:rsidRDefault="00046407" w:rsidP="003964E6">
      <w:pPr>
        <w:contextualSpacing/>
        <w:rPr>
          <w:rFonts w:ascii="Arial" w:hAnsi="Arial" w:cs="Arial"/>
          <w:sz w:val="20"/>
          <w:szCs w:val="20"/>
          <w:lang w:eastAsia="sl-SI"/>
        </w:rPr>
      </w:pPr>
      <w:r w:rsidRPr="00046407">
        <w:rPr>
          <w:rFonts w:ascii="Arial" w:hAnsi="Arial" w:cs="Arial"/>
          <w:sz w:val="20"/>
          <w:szCs w:val="20"/>
          <w:lang w:eastAsia="sl-SI"/>
        </w:rPr>
        <w:t>Vendar pa iz podatkov izhaja tudi potreba po:</w:t>
      </w:r>
    </w:p>
    <w:p w14:paraId="3C1B638E" w14:textId="3E78FC9F" w:rsidR="00046407" w:rsidRPr="003964E6" w:rsidRDefault="00046407" w:rsidP="001B0759">
      <w:pPr>
        <w:pStyle w:val="Odstavekseznama"/>
        <w:numPr>
          <w:ilvl w:val="0"/>
          <w:numId w:val="158"/>
        </w:numPr>
        <w:contextualSpacing/>
        <w:rPr>
          <w:rFonts w:ascii="Arial" w:hAnsi="Arial" w:cs="Arial"/>
          <w:sz w:val="20"/>
          <w:szCs w:val="20"/>
          <w:lang w:eastAsia="sl-SI"/>
        </w:rPr>
      </w:pPr>
      <w:r w:rsidRPr="003964E6">
        <w:rPr>
          <w:rFonts w:ascii="Arial" w:hAnsi="Arial" w:cs="Arial"/>
          <w:sz w:val="20"/>
          <w:szCs w:val="20"/>
          <w:lang w:eastAsia="sl-SI"/>
        </w:rPr>
        <w:t>dodatni kadrovski okrepitvi, zlasti zaradi povečanega števila prijav in nalog,</w:t>
      </w:r>
    </w:p>
    <w:p w14:paraId="01C71ECC" w14:textId="5C0B9569" w:rsidR="00046407" w:rsidRPr="003964E6" w:rsidRDefault="00046407" w:rsidP="001B0759">
      <w:pPr>
        <w:pStyle w:val="Odstavekseznama"/>
        <w:numPr>
          <w:ilvl w:val="0"/>
          <w:numId w:val="158"/>
        </w:numPr>
        <w:contextualSpacing/>
        <w:rPr>
          <w:rFonts w:ascii="Arial" w:hAnsi="Arial" w:cs="Arial"/>
          <w:sz w:val="20"/>
          <w:szCs w:val="20"/>
          <w:lang w:eastAsia="sl-SI"/>
        </w:rPr>
      </w:pPr>
      <w:r w:rsidRPr="003964E6">
        <w:rPr>
          <w:rFonts w:ascii="Arial" w:hAnsi="Arial" w:cs="Arial"/>
          <w:sz w:val="20"/>
          <w:szCs w:val="20"/>
          <w:lang w:eastAsia="sl-SI"/>
        </w:rPr>
        <w:lastRenderedPageBreak/>
        <w:t>izboljšanju načrtovanja ter zagotovitev zadostnih resursov, saj so bili posamezni nadzori prestavljeni v naslednje leto zaradi preobremenjenosti,</w:t>
      </w:r>
    </w:p>
    <w:p w14:paraId="4EF53447" w14:textId="108269E4" w:rsidR="00046407" w:rsidRPr="003964E6" w:rsidRDefault="00046407" w:rsidP="001B0759">
      <w:pPr>
        <w:pStyle w:val="Odstavekseznama"/>
        <w:numPr>
          <w:ilvl w:val="0"/>
          <w:numId w:val="158"/>
        </w:numPr>
        <w:contextualSpacing/>
        <w:rPr>
          <w:rFonts w:ascii="Arial" w:hAnsi="Arial" w:cs="Arial"/>
          <w:sz w:val="20"/>
          <w:szCs w:val="20"/>
          <w:lang w:eastAsia="sl-SI"/>
        </w:rPr>
      </w:pPr>
      <w:r w:rsidRPr="003964E6">
        <w:rPr>
          <w:rFonts w:ascii="Arial" w:hAnsi="Arial" w:cs="Arial"/>
          <w:sz w:val="20"/>
          <w:szCs w:val="20"/>
          <w:lang w:eastAsia="sl-SI"/>
        </w:rPr>
        <w:t>krepitvi tehnične opreme in analitske podpore, predvsem pri obravnavi virov sevanja v mednarodnem in domačem prometu,</w:t>
      </w:r>
    </w:p>
    <w:p w14:paraId="2FE35C2A" w14:textId="2C769E1E" w:rsidR="00046407" w:rsidRPr="003964E6" w:rsidRDefault="00046407" w:rsidP="001B0759">
      <w:pPr>
        <w:pStyle w:val="Odstavekseznama"/>
        <w:numPr>
          <w:ilvl w:val="0"/>
          <w:numId w:val="158"/>
        </w:numPr>
        <w:contextualSpacing/>
        <w:rPr>
          <w:rFonts w:ascii="Arial" w:hAnsi="Arial" w:cs="Arial"/>
          <w:sz w:val="20"/>
          <w:szCs w:val="20"/>
          <w:lang w:eastAsia="sl-SI"/>
        </w:rPr>
      </w:pPr>
      <w:r w:rsidRPr="003964E6">
        <w:rPr>
          <w:rFonts w:ascii="Arial" w:hAnsi="Arial" w:cs="Arial"/>
          <w:sz w:val="20"/>
          <w:szCs w:val="20"/>
          <w:lang w:eastAsia="sl-SI"/>
        </w:rPr>
        <w:t>okrepitvi sistemske podpore pri nadzoru sevalnih dejavnosti, kjer je velika razpršenost zavezancev in zahteva kontinuirano spremljanje.</w:t>
      </w:r>
    </w:p>
    <w:p w14:paraId="405395F8" w14:textId="77777777" w:rsidR="00046407" w:rsidRPr="00046407" w:rsidRDefault="00046407" w:rsidP="003964E6">
      <w:pPr>
        <w:contextualSpacing/>
        <w:rPr>
          <w:rFonts w:ascii="Arial" w:hAnsi="Arial" w:cs="Arial"/>
          <w:sz w:val="20"/>
          <w:szCs w:val="20"/>
          <w:lang w:eastAsia="sl-SI"/>
        </w:rPr>
      </w:pPr>
    </w:p>
    <w:p w14:paraId="27C9C2CB" w14:textId="0BB6632C" w:rsidR="00046407" w:rsidRPr="00650E40" w:rsidRDefault="00046407" w:rsidP="003964E6">
      <w:pPr>
        <w:contextualSpacing/>
        <w:jc w:val="both"/>
        <w:rPr>
          <w:rFonts w:ascii="Arial" w:hAnsi="Arial" w:cs="Arial"/>
          <w:sz w:val="20"/>
          <w:szCs w:val="20"/>
          <w:lang w:eastAsia="sl-SI"/>
        </w:rPr>
      </w:pPr>
      <w:r w:rsidRPr="00046407">
        <w:rPr>
          <w:rFonts w:ascii="Arial" w:hAnsi="Arial" w:cs="Arial"/>
          <w:sz w:val="20"/>
          <w:szCs w:val="20"/>
          <w:lang w:eastAsia="sl-SI"/>
        </w:rPr>
        <w:t xml:space="preserve">Skupno </w:t>
      </w:r>
      <w:r w:rsidR="003964E6">
        <w:rPr>
          <w:rFonts w:ascii="Arial" w:hAnsi="Arial" w:cs="Arial"/>
          <w:sz w:val="20"/>
          <w:szCs w:val="20"/>
          <w:lang w:eastAsia="sl-SI"/>
        </w:rPr>
        <w:t>ministrstvo ocenjuje</w:t>
      </w:r>
      <w:r w:rsidRPr="00046407">
        <w:rPr>
          <w:rFonts w:ascii="Arial" w:hAnsi="Arial" w:cs="Arial"/>
          <w:sz w:val="20"/>
          <w:szCs w:val="20"/>
          <w:lang w:eastAsia="sl-SI"/>
        </w:rPr>
        <w:t>, da URSJV izkazuje visoko raven odgovornosti in strokovne integritete, vendar za dolgoročno vzdržnost sistema jedrske in sevalne varnosti ostaja nujno okrepiti zmogljivosti inšpektorata, da bo lahko enako učinkovito izvajal naloge tudi ob nadaljnjem povečevanju tveganj in obsega nadzornih pristojnosti.</w:t>
      </w:r>
    </w:p>
    <w:p w14:paraId="1F8486CA" w14:textId="77777777" w:rsidR="001B7B96" w:rsidRPr="00650E40" w:rsidRDefault="001B7B96" w:rsidP="001B7B96">
      <w:pPr>
        <w:jc w:val="both"/>
        <w:rPr>
          <w:rFonts w:ascii="Arial" w:hAnsi="Arial" w:cs="Arial"/>
          <w:sz w:val="20"/>
          <w:szCs w:val="20"/>
          <w:lang w:eastAsia="sl-SI"/>
        </w:rPr>
      </w:pPr>
    </w:p>
    <w:p w14:paraId="4C65E5AF" w14:textId="120F6B0F" w:rsidR="00A126D7" w:rsidRPr="00650E40" w:rsidRDefault="00A126D7" w:rsidP="00A126D7">
      <w:pPr>
        <w:pStyle w:val="Naslov2"/>
        <w:rPr>
          <w:i w:val="0"/>
          <w:iCs w:val="0"/>
          <w:sz w:val="20"/>
          <w:szCs w:val="20"/>
        </w:rPr>
      </w:pPr>
      <w:bookmarkStart w:id="44" w:name="_Toc221689739"/>
      <w:r w:rsidRPr="00650E40">
        <w:rPr>
          <w:i w:val="0"/>
          <w:iCs w:val="0"/>
          <w:sz w:val="20"/>
          <w:szCs w:val="20"/>
        </w:rPr>
        <w:t>14.2 INŠPEKTORAT REPUBLIKE SLOVENIJE ZA NARAVNE VIRE IN PROSTOR</w:t>
      </w:r>
      <w:bookmarkEnd w:id="44"/>
    </w:p>
    <w:p w14:paraId="4C0FF91A" w14:textId="77777777" w:rsidR="004A00DC" w:rsidRPr="00650E40" w:rsidRDefault="004A00DC" w:rsidP="004A00DC">
      <w:pPr>
        <w:rPr>
          <w:rFonts w:ascii="Arial" w:hAnsi="Arial" w:cs="Arial"/>
          <w:sz w:val="20"/>
          <w:szCs w:val="20"/>
          <w:lang w:eastAsia="sl-SI"/>
        </w:rPr>
      </w:pPr>
    </w:p>
    <w:p w14:paraId="1B83FC85" w14:textId="5B730C5D" w:rsidR="0001057C" w:rsidRPr="0001057C" w:rsidRDefault="0001057C" w:rsidP="0001057C">
      <w:pPr>
        <w:pStyle w:val="Naslov3"/>
        <w:rPr>
          <w:sz w:val="20"/>
          <w:szCs w:val="20"/>
        </w:rPr>
      </w:pPr>
      <w:r w:rsidRPr="0001057C">
        <w:rPr>
          <w:sz w:val="20"/>
          <w:szCs w:val="20"/>
        </w:rPr>
        <w:t>14.2.1 GRADBENA INŠPEKCIJA</w:t>
      </w:r>
    </w:p>
    <w:p w14:paraId="317B44A6" w14:textId="77777777" w:rsidR="0001057C" w:rsidRPr="0001057C" w:rsidRDefault="0001057C" w:rsidP="0001057C">
      <w:pPr>
        <w:jc w:val="both"/>
        <w:rPr>
          <w:rFonts w:ascii="Arial" w:hAnsi="Arial" w:cs="Arial"/>
          <w:sz w:val="20"/>
          <w:szCs w:val="20"/>
          <w:lang w:eastAsia="sl-SI"/>
        </w:rPr>
      </w:pPr>
    </w:p>
    <w:p w14:paraId="61054EF9" w14:textId="44203727" w:rsidR="0001057C" w:rsidRPr="0001057C" w:rsidRDefault="0001057C" w:rsidP="0001057C">
      <w:pPr>
        <w:pStyle w:val="Naslov4"/>
        <w:jc w:val="both"/>
        <w:rPr>
          <w:rFonts w:ascii="Arial" w:hAnsi="Arial" w:cs="Arial"/>
          <w:b/>
          <w:bCs/>
          <w:i w:val="0"/>
          <w:iCs w:val="0"/>
          <w:color w:val="auto"/>
          <w:sz w:val="20"/>
          <w:szCs w:val="20"/>
          <w:lang w:eastAsia="sl-SI"/>
        </w:rPr>
      </w:pPr>
      <w:r w:rsidRPr="0001057C">
        <w:rPr>
          <w:rFonts w:ascii="Arial" w:hAnsi="Arial" w:cs="Arial"/>
          <w:b/>
          <w:bCs/>
          <w:i w:val="0"/>
          <w:iCs w:val="0"/>
          <w:color w:val="auto"/>
          <w:sz w:val="20"/>
          <w:szCs w:val="20"/>
          <w:lang w:eastAsia="sl-SI"/>
        </w:rPr>
        <w:t>14.2.1.1 Sistemski inšpekcijski nadzori:</w:t>
      </w:r>
    </w:p>
    <w:p w14:paraId="23B388EA" w14:textId="77777777" w:rsidR="0001057C" w:rsidRPr="0001057C" w:rsidRDefault="0001057C" w:rsidP="0001057C">
      <w:pPr>
        <w:jc w:val="both"/>
        <w:rPr>
          <w:rFonts w:ascii="Arial" w:hAnsi="Arial" w:cs="Arial"/>
          <w:sz w:val="20"/>
          <w:szCs w:val="20"/>
          <w:lang w:eastAsia="sl-SI"/>
        </w:rPr>
      </w:pPr>
    </w:p>
    <w:p w14:paraId="39984669" w14:textId="77777777" w:rsidR="0001057C" w:rsidRPr="0001057C" w:rsidRDefault="0001057C" w:rsidP="0001057C">
      <w:pPr>
        <w:jc w:val="both"/>
        <w:rPr>
          <w:rFonts w:ascii="Arial" w:hAnsi="Arial" w:cs="Arial"/>
          <w:sz w:val="20"/>
          <w:szCs w:val="20"/>
          <w:lang w:eastAsia="sl-SI"/>
        </w:rPr>
      </w:pPr>
      <w:r w:rsidRPr="0001057C">
        <w:rPr>
          <w:rFonts w:ascii="Arial" w:hAnsi="Arial" w:cs="Arial"/>
          <w:b/>
          <w:bCs/>
          <w:sz w:val="20"/>
          <w:szCs w:val="20"/>
          <w:lang w:eastAsia="sl-SI"/>
        </w:rPr>
        <w:t>Plan 2025 z obrazložitvijo: Koordinirana akcija: Nadzor nad preprečevanjem nedovoljenih gradenj objektov, v zadevah, kjer ni podane pobude:</w:t>
      </w:r>
      <w:r w:rsidRPr="0001057C">
        <w:rPr>
          <w:rFonts w:ascii="Arial" w:hAnsi="Arial" w:cs="Arial"/>
          <w:sz w:val="20"/>
          <w:szCs w:val="20"/>
          <w:lang w:eastAsia="sl-SI"/>
        </w:rPr>
        <w:t xml:space="preserve"> Akcija je bila usmerjena v nadzor nad gradnjo objektov, kjer ni podane pobude, predvsem v varovanih območjih pa tudi na drugih območjih. Gradbeni inšpektorji so z rednimi pregledi območij, ki jih nadzirajo, preverjali ali je bilo za gradnjo oz. objekt pridobljeno gradbeno dovoljenje. V primeru, da je gradbeni inšpektor ugotovil, da je gradnja dovoljena, je preverjal tudi skladnost objekta z izdanim gradbenim dovoljenjem. Predvideno je bilo skupno število nadzorov 100. </w:t>
      </w:r>
    </w:p>
    <w:p w14:paraId="0ED62468" w14:textId="77777777" w:rsidR="0001057C" w:rsidRPr="0001057C" w:rsidRDefault="0001057C" w:rsidP="0001057C">
      <w:pPr>
        <w:jc w:val="both"/>
        <w:rPr>
          <w:rFonts w:ascii="Arial" w:hAnsi="Arial" w:cs="Arial"/>
          <w:sz w:val="20"/>
          <w:szCs w:val="20"/>
          <w:lang w:eastAsia="sl-SI"/>
        </w:rPr>
      </w:pPr>
      <w:r w:rsidRPr="0001057C">
        <w:rPr>
          <w:rFonts w:ascii="Arial" w:hAnsi="Arial" w:cs="Arial"/>
          <w:b/>
          <w:bCs/>
          <w:sz w:val="20"/>
          <w:szCs w:val="20"/>
          <w:lang w:eastAsia="sl-SI"/>
        </w:rPr>
        <w:t>Izvedena naloga 2025:</w:t>
      </w:r>
      <w:r w:rsidRPr="0001057C">
        <w:rPr>
          <w:rFonts w:ascii="Arial" w:hAnsi="Arial" w:cs="Arial"/>
          <w:sz w:val="20"/>
          <w:szCs w:val="20"/>
          <w:lang w:eastAsia="sl-SI"/>
        </w:rPr>
        <w:t xml:space="preserve"> Gradbena inšpekcija Inšpektorata Republike Slovenije za naravne vire in prostor (v nadaljnjem besedilu: IRSNVP) je med 6. februarjem 2025 in 29. majem 2025 izvedla koordinirano akcijo v zvezi z nadzorom preprečevanja nedovoljenih objektov, v zadevah, kjer ni podane pobude (v nadaljnjem besedilu: akcija). Akcija je bila usmerjena v odkrivanje nedovoljenih gradenj, predvsem na varovanih območjih, pa tudi na drugih območjih, v zvezi z objekti, kjer ni podane pobude oziroma prijave. Tako je bilo pri izvedbi akcije treba upoštevati, da je akcija nadzora prvenstveno usmerjena v objekte v gradnji in ne v že zgrajene in vseljene objekte. Gradbeni inšpektorji so z rednimi pregledi območij, ki jih nadzirajo, preverjali ali je bilo za gradnjo oziroma objekt pridobljeno gradbeno dovoljenje. V primerih, ko je bilo ugotovljeno, da je gradnja dovoljena, so preverjali tudi skladnost objekta z izdanim gradbenim dovoljenjem. </w:t>
      </w:r>
    </w:p>
    <w:p w14:paraId="4259999B" w14:textId="77777777"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 xml:space="preserve">V akciji je sodelovalo 32 gradbenih inšpektorjev IRSNVP. Od 100 načrtovanih inšpekcijskih pregledov oziroma nadzorov je bilo opravljenih 147 inšpekcijskih pregledov Uveden je bil 101 postopek, od teh 99 upravnih inšpekcijskih postopkov in dva </w:t>
      </w:r>
      <w:proofErr w:type="spellStart"/>
      <w:r w:rsidRPr="0001057C">
        <w:rPr>
          <w:rFonts w:ascii="Arial" w:hAnsi="Arial" w:cs="Arial"/>
          <w:sz w:val="20"/>
          <w:szCs w:val="20"/>
          <w:lang w:eastAsia="sl-SI"/>
        </w:rPr>
        <w:t>prekrškovna</w:t>
      </w:r>
      <w:proofErr w:type="spellEnd"/>
      <w:r w:rsidRPr="0001057C">
        <w:rPr>
          <w:rFonts w:ascii="Arial" w:hAnsi="Arial" w:cs="Arial"/>
          <w:sz w:val="20"/>
          <w:szCs w:val="20"/>
          <w:lang w:eastAsia="sl-SI"/>
        </w:rPr>
        <w:t xml:space="preserve"> postopka. Inšpekcijski nadzor je bil prvenstveno usmerjen v gradnjo zahtevnih in manj zahtevnih objektov, katerih nadzor je v širšem interesu. </w:t>
      </w:r>
    </w:p>
    <w:p w14:paraId="364BD5CC" w14:textId="56EEA52D"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 xml:space="preserve">V sklopu akcije je bilo opravljenih 147 inšpekcijskih rednih pregledov in 25 zaslišanj. V primeru ugotovljenih lažjih nepravilnosti so bili zavezanci v štirih primerih, na podlagi 33. člena Zakona o inšpekcijskem nadzoru opozorjeni na ugotovljene nepravilnosti. Odrejen jim je bil rok za njihovo odpravo z opozorilom, da v kolikor nepravilnosti ne bodo odpravljene v navedenem roku, bodo izrečeni drugi ukrepi v skladu z Gradbenim zakonom (Uradni list RS, št. 199/21, 105/22 – ZZNŠPP, 133/23, 85/24 – ZAID-A, 47/25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US in 75/25</w:t>
      </w:r>
      <w:r>
        <w:rPr>
          <w:rFonts w:ascii="Arial" w:hAnsi="Arial" w:cs="Arial"/>
          <w:sz w:val="20"/>
          <w:szCs w:val="20"/>
          <w:lang w:eastAsia="sl-SI"/>
        </w:rPr>
        <w:t>;</w:t>
      </w:r>
      <w:r w:rsidRPr="0001057C">
        <w:rPr>
          <w:rFonts w:ascii="Arial" w:hAnsi="Arial" w:cs="Arial"/>
          <w:sz w:val="20"/>
          <w:szCs w:val="20"/>
          <w:lang w:eastAsia="sl-SI"/>
        </w:rPr>
        <w:t xml:space="preserve"> v nadaljnjem besedilu: GZ-1). </w:t>
      </w:r>
    </w:p>
    <w:p w14:paraId="74F20B75" w14:textId="77777777"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 xml:space="preserve">V zadevah, ki so bile predmet nadzora v okviru akcije in nepravilnosti niso bile ugotovljene oziroma so bile v času, ko je potekala akcija že odpravljene, so gradbeni inšpektorji postopke ustavili. Na dan 29. maja 2025 je bilo izdanih 18 sklepov o ustavitvi postopkov in 12 ustavitev postopka na zapisnik. </w:t>
      </w:r>
    </w:p>
    <w:p w14:paraId="35BE8655" w14:textId="77777777"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lastRenderedPageBreak/>
        <w:t xml:space="preserve">V akciji preprečevanja nedovoljenih objektov – 2025 je bilo skupno izdanih 16 inšpekcijskih odločb. </w:t>
      </w:r>
    </w:p>
    <w:p w14:paraId="18E37E0E" w14:textId="4EA370C5"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Odkritih je bilo osem nelegalnih objektov po GZ-1, za katere so bile na podlagi prvega odstavka</w:t>
      </w:r>
      <w:r>
        <w:rPr>
          <w:rFonts w:ascii="Arial" w:hAnsi="Arial" w:cs="Arial"/>
          <w:sz w:val="20"/>
          <w:szCs w:val="20"/>
          <w:lang w:eastAsia="sl-SI"/>
        </w:rPr>
        <w:t xml:space="preserve"> </w:t>
      </w:r>
      <w:r w:rsidRPr="0001057C">
        <w:rPr>
          <w:rFonts w:ascii="Arial" w:hAnsi="Arial" w:cs="Arial"/>
          <w:sz w:val="20"/>
          <w:szCs w:val="20"/>
          <w:lang w:eastAsia="sl-SI"/>
        </w:rPr>
        <w:t>93. člena GZ-1 izdane odločbe, s katerimi so gradbeni inšpektorji odredili ustavitev gradenj ter rok za odstranitev objektov. V sklopu akcije sta bila odkrita neskladna objekta, za katera sta bili na podlagi 95. člena GZ-1 izdani odločbi. V sklopu akcije je bil ugotovljen nevaren objekt, za katerega je bila izdana odločba na podlagi 97. člena GZ-1. Skupno je tako bilo ugotovljenih</w:t>
      </w:r>
      <w:r>
        <w:rPr>
          <w:rFonts w:ascii="Arial" w:hAnsi="Arial" w:cs="Arial"/>
          <w:sz w:val="20"/>
          <w:szCs w:val="20"/>
          <w:lang w:eastAsia="sl-SI"/>
        </w:rPr>
        <w:t xml:space="preserve"> </w:t>
      </w:r>
      <w:r w:rsidRPr="0001057C">
        <w:rPr>
          <w:rFonts w:ascii="Arial" w:hAnsi="Arial" w:cs="Arial"/>
          <w:sz w:val="20"/>
          <w:szCs w:val="20"/>
          <w:lang w:eastAsia="sl-SI"/>
        </w:rPr>
        <w:t xml:space="preserve">11 nedovoljenih objektov. </w:t>
      </w:r>
    </w:p>
    <w:p w14:paraId="220FA1E9" w14:textId="77777777"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V zvezi z ugotovljenimi nepravilnostmi pri sami gradnji so gradbeni inšpektorji izdali na podlagi 98. člena GZ-1pet odločb za odpravo nepravilnosti. Ugotovljene nepravilnosti so se nanašale na:</w:t>
      </w:r>
    </w:p>
    <w:p w14:paraId="4CC329F5" w14:textId="0F49838D" w:rsidR="0001057C" w:rsidRPr="0001057C" w:rsidRDefault="0001057C" w:rsidP="001B0759">
      <w:pPr>
        <w:pStyle w:val="Odstavekseznama"/>
        <w:numPr>
          <w:ilvl w:val="0"/>
          <w:numId w:val="159"/>
        </w:numPr>
        <w:rPr>
          <w:rFonts w:ascii="Arial" w:hAnsi="Arial" w:cs="Arial"/>
          <w:sz w:val="20"/>
          <w:szCs w:val="20"/>
          <w:lang w:eastAsia="sl-SI"/>
        </w:rPr>
      </w:pPr>
      <w:r w:rsidRPr="0001057C">
        <w:rPr>
          <w:rFonts w:ascii="Arial" w:hAnsi="Arial" w:cs="Arial"/>
          <w:sz w:val="20"/>
          <w:szCs w:val="20"/>
          <w:lang w:eastAsia="sl-SI"/>
        </w:rPr>
        <w:t>označitev gradbišča s tablo, na kateri so navedeni vsi udeleženci pri graditvi objekta in</w:t>
      </w:r>
    </w:p>
    <w:p w14:paraId="762D6C53" w14:textId="36664A75" w:rsidR="0001057C" w:rsidRPr="0001057C" w:rsidRDefault="0001057C" w:rsidP="001B0759">
      <w:pPr>
        <w:pStyle w:val="Odstavekseznama"/>
        <w:numPr>
          <w:ilvl w:val="0"/>
          <w:numId w:val="159"/>
        </w:numPr>
        <w:rPr>
          <w:rFonts w:ascii="Arial" w:hAnsi="Arial" w:cs="Arial"/>
          <w:sz w:val="20"/>
          <w:szCs w:val="20"/>
          <w:lang w:eastAsia="sl-SI"/>
        </w:rPr>
      </w:pPr>
      <w:proofErr w:type="spellStart"/>
      <w:r w:rsidRPr="0001057C">
        <w:rPr>
          <w:rFonts w:ascii="Arial" w:hAnsi="Arial" w:cs="Arial"/>
          <w:sz w:val="20"/>
          <w:szCs w:val="20"/>
          <w:lang w:eastAsia="sl-SI"/>
        </w:rPr>
        <w:t>neograditev</w:t>
      </w:r>
      <w:proofErr w:type="spellEnd"/>
      <w:r w:rsidRPr="0001057C">
        <w:rPr>
          <w:rFonts w:ascii="Arial" w:hAnsi="Arial" w:cs="Arial"/>
          <w:sz w:val="20"/>
          <w:szCs w:val="20"/>
          <w:lang w:eastAsia="sl-SI"/>
        </w:rPr>
        <w:t xml:space="preserve"> in </w:t>
      </w:r>
      <w:proofErr w:type="spellStart"/>
      <w:r w:rsidRPr="0001057C">
        <w:rPr>
          <w:rFonts w:ascii="Arial" w:hAnsi="Arial" w:cs="Arial"/>
          <w:sz w:val="20"/>
          <w:szCs w:val="20"/>
          <w:lang w:eastAsia="sl-SI"/>
        </w:rPr>
        <w:t>nezavarovanje</w:t>
      </w:r>
      <w:proofErr w:type="spellEnd"/>
      <w:r w:rsidRPr="0001057C">
        <w:rPr>
          <w:rFonts w:ascii="Arial" w:hAnsi="Arial" w:cs="Arial"/>
          <w:sz w:val="20"/>
          <w:szCs w:val="20"/>
          <w:lang w:eastAsia="sl-SI"/>
        </w:rPr>
        <w:t xml:space="preserve"> gradbišča pred začetkom del v skladu z načrtom ureditve gradbišča.</w:t>
      </w:r>
    </w:p>
    <w:p w14:paraId="35426B00" w14:textId="77777777" w:rsidR="0001057C" w:rsidRDefault="0001057C" w:rsidP="0001057C">
      <w:pPr>
        <w:jc w:val="both"/>
        <w:rPr>
          <w:rFonts w:ascii="Arial" w:hAnsi="Arial" w:cs="Arial"/>
          <w:sz w:val="20"/>
          <w:szCs w:val="20"/>
          <w:lang w:eastAsia="sl-SI"/>
        </w:rPr>
      </w:pPr>
    </w:p>
    <w:p w14:paraId="1EC0036E" w14:textId="050F4122"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V vseh zadevah vključenih v akcijo, še niso bili pridobljeni vsi podatki, na osnovi katerih bi lahko ugotovili dejansko stanje, zato bodo ugotovitveni postopki potekali tudi po predvidenem časovnem okvirju akcije. Od skupno uvedenih 99 upravnih inšpekcijskih postopkov še ni odločeno v 58 zadevah, kar pomeni 58,6 % takih zadev.</w:t>
      </w:r>
    </w:p>
    <w:p w14:paraId="7156FE11" w14:textId="7BEE4AA0"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 xml:space="preserve">V zvezi z vodenjem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sta bila v sklopu akcije uvedena </w:t>
      </w:r>
      <w:proofErr w:type="spellStart"/>
      <w:r w:rsidRPr="0001057C">
        <w:rPr>
          <w:rFonts w:ascii="Arial" w:hAnsi="Arial" w:cs="Arial"/>
          <w:sz w:val="20"/>
          <w:szCs w:val="20"/>
          <w:lang w:eastAsia="sl-SI"/>
        </w:rPr>
        <w:t>prekrškovna</w:t>
      </w:r>
      <w:proofErr w:type="spellEnd"/>
      <w:r w:rsidRPr="0001057C">
        <w:rPr>
          <w:rFonts w:ascii="Arial" w:hAnsi="Arial" w:cs="Arial"/>
          <w:sz w:val="20"/>
          <w:szCs w:val="20"/>
          <w:lang w:eastAsia="sl-SI"/>
        </w:rPr>
        <w:t xml:space="preserve"> postopka, v sklopu katerih sta bili izdani </w:t>
      </w:r>
      <w:proofErr w:type="spellStart"/>
      <w:r w:rsidRPr="0001057C">
        <w:rPr>
          <w:rFonts w:ascii="Arial" w:hAnsi="Arial" w:cs="Arial"/>
          <w:sz w:val="20"/>
          <w:szCs w:val="20"/>
          <w:lang w:eastAsia="sl-SI"/>
        </w:rPr>
        <w:t>prekrškovni</w:t>
      </w:r>
      <w:proofErr w:type="spellEnd"/>
      <w:r w:rsidRPr="0001057C">
        <w:rPr>
          <w:rFonts w:ascii="Arial" w:hAnsi="Arial" w:cs="Arial"/>
          <w:sz w:val="20"/>
          <w:szCs w:val="20"/>
          <w:lang w:eastAsia="sl-SI"/>
        </w:rPr>
        <w:t xml:space="preserve"> odločbi po Zakonu o prekršku (Uradni list RS, št. 29/11 – uradno prečiščeno besedilo, 21/13, 111/13, 74/14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xml:space="preserve">. US, 92/14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xml:space="preserve">. US, 32/16, 15/17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xml:space="preserve">. US, 73/19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xml:space="preserve">. US, 175/20 – ZIUOPDVE, 5/21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US, 38/24 in 100/25 – ZS-1</w:t>
      </w:r>
      <w:r>
        <w:rPr>
          <w:rFonts w:ascii="Arial" w:hAnsi="Arial" w:cs="Arial"/>
          <w:sz w:val="20"/>
          <w:szCs w:val="20"/>
          <w:lang w:eastAsia="sl-SI"/>
        </w:rPr>
        <w:t>;</w:t>
      </w:r>
      <w:r w:rsidRPr="0001057C">
        <w:rPr>
          <w:rFonts w:ascii="Arial" w:hAnsi="Arial" w:cs="Arial"/>
          <w:sz w:val="20"/>
          <w:szCs w:val="20"/>
          <w:lang w:eastAsia="sl-SI"/>
        </w:rPr>
        <w:t xml:space="preserve"> v nadaljnjem besedilu: ZP-1) z izrečenim opominom.</w:t>
      </w:r>
    </w:p>
    <w:p w14:paraId="76908E17" w14:textId="1D2570A0"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Gradbeni inšpektorji so pri izvedbi predmetne akcije v skupaj 99 uvedenih inšpekcijskih postopkih že odločili v 41 zadevah. V teh je bilo do 29. maja 2025 odkritih 11 nedovoljenih objektov, kar je 26,8 % preverjenih objektov. Delež vseh izdanih odločb v postopkih, v katerih je že bilo odločeno, je 39 %. Pri izvedbi akcije nadzora nad preprečevanjem nedovoljenih gradenj objektov še vedno ugotavlja</w:t>
      </w:r>
      <w:r w:rsidR="00F1661C">
        <w:rPr>
          <w:rFonts w:ascii="Arial" w:hAnsi="Arial" w:cs="Arial"/>
          <w:sz w:val="20"/>
          <w:szCs w:val="20"/>
          <w:lang w:eastAsia="sl-SI"/>
        </w:rPr>
        <w:t>j</w:t>
      </w:r>
      <w:r w:rsidRPr="0001057C">
        <w:rPr>
          <w:rFonts w:ascii="Arial" w:hAnsi="Arial" w:cs="Arial"/>
          <w:sz w:val="20"/>
          <w:szCs w:val="20"/>
          <w:lang w:eastAsia="sl-SI"/>
        </w:rPr>
        <w:t>o, da je odstotek ugotovljenih nelegalnih gradenj pri ciljno usmerjenih rednih nadzorih terena (ni podane prijave ali pobude) visok, saj je vsak četrti objekt nedovoljen. Kljub visokemu številu nedovoljenih objektov v že zaključenih postopkih zaznava</w:t>
      </w:r>
      <w:r w:rsidR="00F1661C">
        <w:rPr>
          <w:rFonts w:ascii="Arial" w:hAnsi="Arial" w:cs="Arial"/>
          <w:sz w:val="20"/>
          <w:szCs w:val="20"/>
          <w:lang w:eastAsia="sl-SI"/>
        </w:rPr>
        <w:t>j</w:t>
      </w:r>
      <w:r w:rsidRPr="0001057C">
        <w:rPr>
          <w:rFonts w:ascii="Arial" w:hAnsi="Arial" w:cs="Arial"/>
          <w:sz w:val="20"/>
          <w:szCs w:val="20"/>
          <w:lang w:eastAsia="sl-SI"/>
        </w:rPr>
        <w:t>o, da je ugotovljenih manj nedovoljenih objektov, kot prejšnja leta, ko je bil vsak drug objekt nedovoljen. Šele po zaključku vseh zadev v predmetni akciji bo</w:t>
      </w:r>
      <w:r w:rsidR="00F1661C">
        <w:rPr>
          <w:rFonts w:ascii="Arial" w:hAnsi="Arial" w:cs="Arial"/>
          <w:sz w:val="20"/>
          <w:szCs w:val="20"/>
          <w:lang w:eastAsia="sl-SI"/>
        </w:rPr>
        <w:t>d</w:t>
      </w:r>
      <w:r w:rsidRPr="0001057C">
        <w:rPr>
          <w:rFonts w:ascii="Arial" w:hAnsi="Arial" w:cs="Arial"/>
          <w:sz w:val="20"/>
          <w:szCs w:val="20"/>
          <w:lang w:eastAsia="sl-SI"/>
        </w:rPr>
        <w:t>o lahko zaključili, ali je res prišlo do izboljšanja stanja na terenu.</w:t>
      </w:r>
    </w:p>
    <w:p w14:paraId="2126E140" w14:textId="06835E29"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Glede na to, da v 58 obravnavanih inšpekcijskih zadevah v času poročanja ugotovitveni postopki v teh zadevah še potekajo, pričakuje</w:t>
      </w:r>
      <w:r>
        <w:rPr>
          <w:rFonts w:ascii="Arial" w:hAnsi="Arial" w:cs="Arial"/>
          <w:sz w:val="20"/>
          <w:szCs w:val="20"/>
          <w:lang w:eastAsia="sl-SI"/>
        </w:rPr>
        <w:t>j</w:t>
      </w:r>
      <w:r w:rsidRPr="0001057C">
        <w:rPr>
          <w:rFonts w:ascii="Arial" w:hAnsi="Arial" w:cs="Arial"/>
          <w:sz w:val="20"/>
          <w:szCs w:val="20"/>
          <w:lang w:eastAsia="sl-SI"/>
        </w:rPr>
        <w:t xml:space="preserve">o, da bi se lahko odstotek ugotovljenih nedovoljenih objektov po končanju vseh upravnih zadev spremenil. </w:t>
      </w:r>
    </w:p>
    <w:p w14:paraId="5ED53A3A" w14:textId="77777777"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Do zdaj pridobljeni rezultati predmetne akcije preprečevanja nedovoljenih gradenj objektov v letu 2025 kažejo, da je skoraj vsak četrti objekt v gradnji nedovoljen (26,8 %). Rezultati akcije tako še vedno kažejo, da se stanje na terenu v primerjavi s prejšnjimi leti počasi izboljšuje, saj v primerjavi z lanskim letom, ko je bil vsak drugi objekt v gradnji nedovoljen, je v letošnji akciji tak vsak četrti objekt.</w:t>
      </w:r>
    </w:p>
    <w:p w14:paraId="4FF9F76E" w14:textId="1585A971"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Ocenjuje</w:t>
      </w:r>
      <w:r>
        <w:rPr>
          <w:rFonts w:ascii="Arial" w:hAnsi="Arial" w:cs="Arial"/>
          <w:sz w:val="20"/>
          <w:szCs w:val="20"/>
          <w:lang w:eastAsia="sl-SI"/>
        </w:rPr>
        <w:t>j</w:t>
      </w:r>
      <w:r w:rsidRPr="0001057C">
        <w:rPr>
          <w:rFonts w:ascii="Arial" w:hAnsi="Arial" w:cs="Arial"/>
          <w:sz w:val="20"/>
          <w:szCs w:val="20"/>
          <w:lang w:eastAsia="sl-SI"/>
        </w:rPr>
        <w:t>o, da je bila tudi letošnja akcija nadzora nad preprečevanjem nedovoljenih gradenj objektov v zadevah, kjer ni bilo podane pobude, uspešna. Znova so odkrili veliko objektov, ki se gradijo brez ustreznih dovoljenj in potrdili, da le z rednimi pregledi na terenu med gradnjo zagotavlja</w:t>
      </w:r>
      <w:r>
        <w:rPr>
          <w:rFonts w:ascii="Arial" w:hAnsi="Arial" w:cs="Arial"/>
          <w:sz w:val="20"/>
          <w:szCs w:val="20"/>
          <w:lang w:eastAsia="sl-SI"/>
        </w:rPr>
        <w:t>j</w:t>
      </w:r>
      <w:r w:rsidRPr="0001057C">
        <w:rPr>
          <w:rFonts w:ascii="Arial" w:hAnsi="Arial" w:cs="Arial"/>
          <w:sz w:val="20"/>
          <w:szCs w:val="20"/>
          <w:lang w:eastAsia="sl-SI"/>
        </w:rPr>
        <w:t xml:space="preserve">o manjši delež gradenj, ki se začnejo izvajati brez predpisanega ustreznega gradbenega dovoljenja. </w:t>
      </w:r>
    </w:p>
    <w:p w14:paraId="7142C0CB" w14:textId="0517DE2F"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Vsakoletne ugotovitve gradbene inšpekcije ob izvedbi akcije nadzora nad gradnjo objektov v zadevah, kjer ni podane pobude, kažejo na to, da samo z inšpekcijskimi ukrepi ne bo</w:t>
      </w:r>
      <w:r>
        <w:rPr>
          <w:rFonts w:ascii="Arial" w:hAnsi="Arial" w:cs="Arial"/>
          <w:sz w:val="20"/>
          <w:szCs w:val="20"/>
          <w:lang w:eastAsia="sl-SI"/>
        </w:rPr>
        <w:t>d</w:t>
      </w:r>
      <w:r w:rsidRPr="0001057C">
        <w:rPr>
          <w:rFonts w:ascii="Arial" w:hAnsi="Arial" w:cs="Arial"/>
          <w:sz w:val="20"/>
          <w:szCs w:val="20"/>
          <w:lang w:eastAsia="sl-SI"/>
        </w:rPr>
        <w:t xml:space="preserve">o zmanjšali števila gradenj brez ustreznih dovoljenj. Število nedovoljenih objektov se namreč glede na pretekla leta počasi zmanjšuje. </w:t>
      </w:r>
    </w:p>
    <w:p w14:paraId="60A01F6B" w14:textId="77777777" w:rsidR="0001057C" w:rsidRPr="0001057C" w:rsidRDefault="0001057C" w:rsidP="0001057C">
      <w:pPr>
        <w:jc w:val="both"/>
        <w:rPr>
          <w:rFonts w:ascii="Arial" w:hAnsi="Arial" w:cs="Arial"/>
          <w:sz w:val="20"/>
          <w:szCs w:val="20"/>
          <w:lang w:eastAsia="sl-SI"/>
        </w:rPr>
      </w:pPr>
      <w:r w:rsidRPr="0001057C">
        <w:rPr>
          <w:rFonts w:ascii="Arial" w:hAnsi="Arial" w:cs="Arial"/>
          <w:b/>
          <w:bCs/>
          <w:sz w:val="20"/>
          <w:szCs w:val="20"/>
          <w:lang w:eastAsia="sl-SI"/>
        </w:rPr>
        <w:t>Plan 2025 z obrazložitvijo: Koordinirana akcija: Nadzor nad vgrajevanjem gradbenih proizvodov:</w:t>
      </w:r>
      <w:r w:rsidRPr="0001057C">
        <w:rPr>
          <w:rFonts w:ascii="Arial" w:hAnsi="Arial" w:cs="Arial"/>
          <w:sz w:val="20"/>
          <w:szCs w:val="20"/>
          <w:lang w:eastAsia="sl-SI"/>
        </w:rPr>
        <w:t xml:space="preserve"> Opravljena je bila kontrola vgrajevanja konkretnih gradbenih proizvodov v objekt, predvsem opremljenost teh proizvodov z dokazili o ustreznosti. V letu 2025 je bil izveden nadzor nad naslednjimi </w:t>
      </w:r>
      <w:r w:rsidRPr="0001057C">
        <w:rPr>
          <w:rFonts w:ascii="Arial" w:hAnsi="Arial" w:cs="Arial"/>
          <w:sz w:val="20"/>
          <w:szCs w:val="20"/>
          <w:lang w:eastAsia="sl-SI"/>
        </w:rPr>
        <w:lastRenderedPageBreak/>
        <w:t xml:space="preserve">gradbenimi proizvodi: kovinska vezna sredstva, krivljena armatura, vrata. Predvideno skupno število nadzorov je bilo 50. </w:t>
      </w:r>
    </w:p>
    <w:p w14:paraId="7887B257" w14:textId="09364EBC" w:rsidR="0001057C" w:rsidRPr="0001057C" w:rsidRDefault="0001057C" w:rsidP="0001057C">
      <w:pPr>
        <w:jc w:val="both"/>
        <w:rPr>
          <w:rFonts w:ascii="Arial" w:hAnsi="Arial" w:cs="Arial"/>
          <w:sz w:val="20"/>
          <w:szCs w:val="20"/>
          <w:lang w:eastAsia="sl-SI"/>
        </w:rPr>
      </w:pPr>
      <w:r w:rsidRPr="0001057C">
        <w:rPr>
          <w:rFonts w:ascii="Arial" w:hAnsi="Arial" w:cs="Arial"/>
          <w:b/>
          <w:bCs/>
          <w:sz w:val="20"/>
          <w:szCs w:val="20"/>
          <w:lang w:eastAsia="sl-SI"/>
        </w:rPr>
        <w:t>Izvedena naloga 2025:</w:t>
      </w:r>
      <w:r w:rsidRPr="0001057C">
        <w:rPr>
          <w:rFonts w:ascii="Arial" w:hAnsi="Arial" w:cs="Arial"/>
          <w:sz w:val="20"/>
          <w:szCs w:val="20"/>
          <w:lang w:eastAsia="sl-SI"/>
        </w:rPr>
        <w:t xml:space="preserve"> Gradbena inšpekcija je med 1. marcem in 1. novembrom 2025 izvedla akcijo nadzor</w:t>
      </w:r>
      <w:r>
        <w:rPr>
          <w:rFonts w:ascii="Arial" w:hAnsi="Arial" w:cs="Arial"/>
          <w:sz w:val="20"/>
          <w:szCs w:val="20"/>
          <w:lang w:eastAsia="sl-SI"/>
        </w:rPr>
        <w:t>a</w:t>
      </w:r>
      <w:r w:rsidRPr="0001057C">
        <w:rPr>
          <w:rFonts w:ascii="Arial" w:hAnsi="Arial" w:cs="Arial"/>
          <w:sz w:val="20"/>
          <w:szCs w:val="20"/>
          <w:lang w:eastAsia="sl-SI"/>
        </w:rPr>
        <w:t xml:space="preserve"> nad vgrajevanjem gradbenih proizvodov. Cilj akcije je bil ugotoviti stanje na področju vgrajevanja gradbenih proizvodov – ali izvajalec gradbenih del dobavlja in vgrajuje izključno gradbene proizvode, ki ustrezajo nameravani uporabi in ki so bili dani v promet v skladu s predpisi za dajanje gradbenih proizvodov v promet in katerih skladnost je potrjena z ustreznimi listinami o skladnosti v skladu z 38. čl</w:t>
      </w:r>
      <w:r>
        <w:rPr>
          <w:rFonts w:ascii="Arial" w:hAnsi="Arial" w:cs="Arial"/>
          <w:sz w:val="20"/>
          <w:szCs w:val="20"/>
          <w:lang w:eastAsia="sl-SI"/>
        </w:rPr>
        <w:t>enom</w:t>
      </w:r>
      <w:r w:rsidRPr="0001057C">
        <w:rPr>
          <w:rFonts w:ascii="Arial" w:hAnsi="Arial" w:cs="Arial"/>
          <w:sz w:val="20"/>
          <w:szCs w:val="20"/>
          <w:lang w:eastAsia="sl-SI"/>
        </w:rPr>
        <w:t xml:space="preserve"> GZ-1. Preverjala so se gradbišča novogradenj s poudarkom na naslednjih gradbenih proizvodih: kovinska vezna sredstva, krivljena armatura, zunanja vrata ter požarno-odporna vrata in vrata na </w:t>
      </w:r>
      <w:proofErr w:type="spellStart"/>
      <w:r w:rsidRPr="0001057C">
        <w:rPr>
          <w:rFonts w:ascii="Arial" w:hAnsi="Arial" w:cs="Arial"/>
          <w:sz w:val="20"/>
          <w:szCs w:val="20"/>
          <w:lang w:eastAsia="sl-SI"/>
        </w:rPr>
        <w:t>bežalni</w:t>
      </w:r>
      <w:proofErr w:type="spellEnd"/>
      <w:r w:rsidRPr="0001057C">
        <w:rPr>
          <w:rFonts w:ascii="Arial" w:hAnsi="Arial" w:cs="Arial"/>
          <w:sz w:val="20"/>
          <w:szCs w:val="20"/>
          <w:lang w:eastAsia="sl-SI"/>
        </w:rPr>
        <w:t xml:space="preserve"> poti.</w:t>
      </w:r>
    </w:p>
    <w:p w14:paraId="6E92ED76" w14:textId="1BA7A436"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Preverjalo se je, ali ima vgrajeni proizvod CE oznako oz. izjavo o lastnostih; ali sta izjava o lastnostih in CE oznaka popolni (6. čl</w:t>
      </w:r>
      <w:r>
        <w:rPr>
          <w:rFonts w:ascii="Arial" w:hAnsi="Arial" w:cs="Arial"/>
          <w:sz w:val="20"/>
          <w:szCs w:val="20"/>
          <w:lang w:eastAsia="sl-SI"/>
        </w:rPr>
        <w:t>en</w:t>
      </w:r>
      <w:r w:rsidRPr="0001057C">
        <w:rPr>
          <w:rFonts w:ascii="Arial" w:hAnsi="Arial" w:cs="Arial"/>
          <w:sz w:val="20"/>
          <w:szCs w:val="20"/>
          <w:lang w:eastAsia="sl-SI"/>
        </w:rPr>
        <w:t xml:space="preserve"> ZGPro-1 oz. 6. in 8. čl. Uredbe EU 305/11); ali proizvod s svojimi lastnostmi ustreza projektnim zahtevam; ali je certifikat o nespremenljivosti lastnosti proizvoda (oz. certifikat o skladnosti tovarniške kontrole proizvodnje) veljaven; ali se izjava sklicuje na veljavne in primerne tehnične specifikacije (npr. (SIST) EN, ETA, STS).</w:t>
      </w:r>
    </w:p>
    <w:p w14:paraId="20DD485B" w14:textId="77777777"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 xml:space="preserve">Inšpektorji so ukrepali v skladu s pooblastili v inšpekcijskem in </w:t>
      </w:r>
      <w:proofErr w:type="spellStart"/>
      <w:r w:rsidRPr="0001057C">
        <w:rPr>
          <w:rFonts w:ascii="Arial" w:hAnsi="Arial" w:cs="Arial"/>
          <w:sz w:val="20"/>
          <w:szCs w:val="20"/>
          <w:lang w:eastAsia="sl-SI"/>
        </w:rPr>
        <w:t>prekrškovnem</w:t>
      </w:r>
      <w:proofErr w:type="spellEnd"/>
      <w:r w:rsidRPr="0001057C">
        <w:rPr>
          <w:rFonts w:ascii="Arial" w:hAnsi="Arial" w:cs="Arial"/>
          <w:sz w:val="20"/>
          <w:szCs w:val="20"/>
          <w:lang w:eastAsia="sl-SI"/>
        </w:rPr>
        <w:t xml:space="preserve"> postopku. </w:t>
      </w:r>
    </w:p>
    <w:p w14:paraId="407BBE05" w14:textId="4616606E" w:rsidR="0001057C" w:rsidRPr="0001057C" w:rsidRDefault="0001057C" w:rsidP="0001057C">
      <w:pPr>
        <w:jc w:val="both"/>
        <w:rPr>
          <w:rFonts w:ascii="Arial" w:hAnsi="Arial" w:cs="Arial"/>
          <w:sz w:val="20"/>
          <w:szCs w:val="20"/>
          <w:lang w:eastAsia="sl-SI"/>
        </w:rPr>
      </w:pPr>
      <w:r w:rsidRPr="0001057C">
        <w:rPr>
          <w:rFonts w:ascii="Arial" w:hAnsi="Arial" w:cs="Arial"/>
          <w:sz w:val="20"/>
          <w:szCs w:val="20"/>
          <w:lang w:eastAsia="sl-SI"/>
        </w:rPr>
        <w:t>Zakonodaja: GZ-1, Zakon o gradbenih proizvodih (Uradni list RS, št. 82/13</w:t>
      </w:r>
      <w:r>
        <w:rPr>
          <w:rFonts w:ascii="Arial" w:hAnsi="Arial" w:cs="Arial"/>
          <w:sz w:val="20"/>
          <w:szCs w:val="20"/>
          <w:lang w:eastAsia="sl-SI"/>
        </w:rPr>
        <w:t>;</w:t>
      </w:r>
      <w:r w:rsidRPr="0001057C">
        <w:rPr>
          <w:rFonts w:ascii="Arial" w:hAnsi="Arial" w:cs="Arial"/>
          <w:sz w:val="20"/>
          <w:szCs w:val="20"/>
          <w:lang w:eastAsia="sl-SI"/>
        </w:rPr>
        <w:t xml:space="preserve"> v nada</w:t>
      </w:r>
      <w:r>
        <w:rPr>
          <w:rFonts w:ascii="Arial" w:hAnsi="Arial" w:cs="Arial"/>
          <w:sz w:val="20"/>
          <w:szCs w:val="20"/>
          <w:lang w:eastAsia="sl-SI"/>
        </w:rPr>
        <w:t>lj</w:t>
      </w:r>
      <w:r w:rsidRPr="0001057C">
        <w:rPr>
          <w:rFonts w:ascii="Arial" w:hAnsi="Arial" w:cs="Arial"/>
          <w:sz w:val="20"/>
          <w:szCs w:val="20"/>
          <w:lang w:eastAsia="sl-SI"/>
        </w:rPr>
        <w:t>n</w:t>
      </w:r>
      <w:r>
        <w:rPr>
          <w:rFonts w:ascii="Arial" w:hAnsi="Arial" w:cs="Arial"/>
          <w:sz w:val="20"/>
          <w:szCs w:val="20"/>
          <w:lang w:eastAsia="sl-SI"/>
        </w:rPr>
        <w:t>j</w:t>
      </w:r>
      <w:r w:rsidRPr="0001057C">
        <w:rPr>
          <w:rFonts w:ascii="Arial" w:hAnsi="Arial" w:cs="Arial"/>
          <w:sz w:val="20"/>
          <w:szCs w:val="20"/>
          <w:lang w:eastAsia="sl-SI"/>
        </w:rPr>
        <w:t>em besedilu ZGPro-1) in EU Uredba št. 305/2011 z dne 9. 3. 2011 o določitvi usklajenih pogojev za trženje gradbenih proizvodov in razveljavitvi Direktive sveta 89/106/EGS.</w:t>
      </w:r>
    </w:p>
    <w:p w14:paraId="311E2E82" w14:textId="77777777" w:rsidR="0001057C" w:rsidRPr="0001057C" w:rsidRDefault="0001057C" w:rsidP="00DE38B7">
      <w:pPr>
        <w:jc w:val="both"/>
        <w:rPr>
          <w:rFonts w:ascii="Arial" w:hAnsi="Arial" w:cs="Arial"/>
          <w:sz w:val="20"/>
          <w:szCs w:val="20"/>
          <w:lang w:eastAsia="sl-SI"/>
        </w:rPr>
      </w:pPr>
      <w:r w:rsidRPr="0001057C">
        <w:rPr>
          <w:rFonts w:ascii="Arial" w:hAnsi="Arial" w:cs="Arial"/>
          <w:sz w:val="20"/>
          <w:szCs w:val="20"/>
          <w:lang w:eastAsia="sl-SI"/>
        </w:rPr>
        <w:t>Gradbena inšpekcija je v letu 2025 opravila koordinirano akcijo v zvezi z nadzorom nad vgrajevanjem gradbenih proizvodov. V akciji je sodelovalo sedem gradbenih inšpektorjev, specializiranih za to področje. Načrtovanih je bilo 50 inšpekcijskih nadzorov, izvedenih 73. inšpekcijski nadzor je bil prvenstveno usmerjen v gradnjo zahtevnih in manj zahtevnih objektov, katerih nadzor je v širšem interesu. Uvedenih je bilo 58 upravnih inšpekcijskih postopkov, znotraj katerih je bilo pregledanih 79 proizvodov.</w:t>
      </w:r>
    </w:p>
    <w:p w14:paraId="6AE995CE"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Od pregledanih 79 gradbenih proizvodov je bilo za sedem ugotovljeno, da niso ustrezno dani na trg in za štiri, da deklarirane lastnosti proizvoda ne ustrezajo projektnim zahtevam (dva od teh sta bila hkrati neustrezno na trgu).</w:t>
      </w:r>
    </w:p>
    <w:p w14:paraId="0AE723BF"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Konstrukcijski les: Med sedmimi pregledi lesenih konstrukcijskih elementov je bilo v dveh primerih ugotovljeno, da je proizvod dan na trg brez ustreznih certifikatov. Oba hkrati nista izpolnjevala projektnih zahtev. V obeh primerih sta bila naknadno in pred izdajo inšpekcijske odločbe pridobljena dokazila o zanesljivosti po vgradnji. Za oba sta bili izdani odločbi zaradi neizpolnjevanja projektnih pogojev. Za dva pregledana proizvoda ni bilo ugotovljenih nepravilnosti. Za preostale tri proizvode so postopki so še v teku.</w:t>
      </w:r>
    </w:p>
    <w:p w14:paraId="6F1DF8E4"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Krivljena armatura: Med enajstimi pregledanimi proizvodi je bilo v enem primeru ugotovljeno, da je bila vgrajena ukrivljena armatura neustrezna, saj je bila brez certifikata in STS. Izdana je bila odločba, na podlagi katere je bila kršitev odpravljena. Za devet proizvodov ni bilo ugotovljenih nepravilnosti, za enega je postopek še v teku.</w:t>
      </w:r>
    </w:p>
    <w:p w14:paraId="60581111"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Kovinska vezna sredstva: Pregledan je bil en tovrstni proizvod, zanj ni bilo ugotovljenih nepravilnosti.</w:t>
      </w:r>
    </w:p>
    <w:p w14:paraId="11EECCF4" w14:textId="3286772B"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 xml:space="preserve">Zunanja vrata, požarno-odporna vrata ter vrata na </w:t>
      </w:r>
      <w:proofErr w:type="spellStart"/>
      <w:r w:rsidRPr="0001057C">
        <w:rPr>
          <w:rFonts w:ascii="Arial" w:hAnsi="Arial" w:cs="Arial"/>
          <w:sz w:val="20"/>
          <w:szCs w:val="20"/>
          <w:lang w:eastAsia="sl-SI"/>
        </w:rPr>
        <w:t>bežalni</w:t>
      </w:r>
      <w:proofErr w:type="spellEnd"/>
      <w:r w:rsidRPr="0001057C">
        <w:rPr>
          <w:rFonts w:ascii="Arial" w:hAnsi="Arial" w:cs="Arial"/>
          <w:sz w:val="20"/>
          <w:szCs w:val="20"/>
          <w:lang w:eastAsia="sl-SI"/>
        </w:rPr>
        <w:t xml:space="preserve"> poti: Pregledanih je bilo 21 proizvodov. Za štiri proizvode je bilo ugotovljeno, da niso bili ustrezno dani na trg. Zanje odločba še ni bila izdana, postopek je še v teku. Za dva proizvoda je bilo ugotovljeno, da ne ustrezata projektnim zahtevam Izdani sta bili odločbi v skladu s 92. čl</w:t>
      </w:r>
      <w:r w:rsidR="004A00CC">
        <w:rPr>
          <w:rFonts w:ascii="Arial" w:hAnsi="Arial" w:cs="Arial"/>
          <w:sz w:val="20"/>
          <w:szCs w:val="20"/>
          <w:lang w:eastAsia="sl-SI"/>
        </w:rPr>
        <w:t>enom</w:t>
      </w:r>
      <w:r w:rsidRPr="0001057C">
        <w:rPr>
          <w:rFonts w:ascii="Arial" w:hAnsi="Arial" w:cs="Arial"/>
          <w:sz w:val="20"/>
          <w:szCs w:val="20"/>
          <w:lang w:eastAsia="sl-SI"/>
        </w:rPr>
        <w:t xml:space="preserve"> GZ-1. Za en proizvod dejansko stanje še ni ugotovljeno in je postopek še v teku. Za preostalih 14 proizvodov ni bilo ugotovljenih nepravilnosti.</w:t>
      </w:r>
    </w:p>
    <w:p w14:paraId="6522C2C9"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Ostalo: Poleg zgoraj navedenih skupin gradbenih proizvodov je bilo pregledanih še 39 drugih proizvodov. Od teh za 5 proizvodov še ni ugotovljeno dejansko stanje. Pri preostalih 34-tih proizvodih ni bilo ugotovljenih nepravilnosti.</w:t>
      </w:r>
    </w:p>
    <w:p w14:paraId="2FA473F7"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lastRenderedPageBreak/>
        <w:t>Zaključek s splošnimi ugotovitvami: Za 15% pregledanih proizvodov še niso bili pridobljeni vsi podatki na osnovi katerih bi lahko ugotovili dejansko stanje, zato bodo ugotovitveni postopki potekali tudi po predvidenem časovnem okvirju akcije. Zaključimo lahko, da se v posameznih primerih konstrukcijski les ter vhodna vrata neustrezno dajejo na trg; vgrajuje krivljena armatura brez STS  v neskladju z pravilnikom za vgradnjo; ter vgrajujejo leseni konstruktivni elementi in vhodna vrata, ki ne izpolnjujejo projektnih zahtev. V večini primerov pri vgradnji gradbenih proizvodov ni bilo ugotovljenih nepravilnosti.</w:t>
      </w:r>
    </w:p>
    <w:p w14:paraId="01DC892A" w14:textId="77777777" w:rsidR="0001057C" w:rsidRPr="0001057C" w:rsidRDefault="0001057C" w:rsidP="004A00CC">
      <w:pPr>
        <w:jc w:val="both"/>
        <w:rPr>
          <w:rFonts w:ascii="Arial" w:hAnsi="Arial" w:cs="Arial"/>
          <w:sz w:val="20"/>
          <w:szCs w:val="20"/>
          <w:lang w:eastAsia="sl-SI"/>
        </w:rPr>
      </w:pPr>
      <w:r w:rsidRPr="004A00CC">
        <w:rPr>
          <w:rFonts w:ascii="Arial" w:hAnsi="Arial" w:cs="Arial"/>
          <w:b/>
          <w:bCs/>
          <w:sz w:val="20"/>
          <w:szCs w:val="20"/>
          <w:lang w:eastAsia="sl-SI"/>
        </w:rPr>
        <w:t>Plan 2025 z obrazložitvijo: Koordinirana akcija: Nadzor nad prijavo začetka gradnje:</w:t>
      </w:r>
      <w:r w:rsidRPr="0001057C">
        <w:rPr>
          <w:rFonts w:ascii="Arial" w:hAnsi="Arial" w:cs="Arial"/>
          <w:sz w:val="20"/>
          <w:szCs w:val="20"/>
          <w:lang w:eastAsia="sl-SI"/>
        </w:rPr>
        <w:t xml:space="preserve"> Z Gradbenim zakonom je bila določena pristojnost inšpekcijskega ukrepanja v zvezi s prijavo začetka gradnje in izpolnjevanjem bistvenih zahtev, zato je bila akcija usmerjena v nadzor ali se gradnja, za katero je predpisana prijava začetka gradnje, izvaja na podlagi popolne prijave, predpisane dokumentacije za izvedbo gradnje in imenovanjem nadzornika. Predvideno skupno število nadzorov je bilo 150. </w:t>
      </w:r>
    </w:p>
    <w:p w14:paraId="40327EEE" w14:textId="77777777" w:rsidR="0001057C" w:rsidRPr="0001057C" w:rsidRDefault="0001057C" w:rsidP="004A00CC">
      <w:pPr>
        <w:jc w:val="both"/>
        <w:rPr>
          <w:rFonts w:ascii="Arial" w:hAnsi="Arial" w:cs="Arial"/>
          <w:sz w:val="20"/>
          <w:szCs w:val="20"/>
          <w:lang w:eastAsia="sl-SI"/>
        </w:rPr>
      </w:pPr>
      <w:r w:rsidRPr="004A00CC">
        <w:rPr>
          <w:rFonts w:ascii="Arial" w:hAnsi="Arial" w:cs="Arial"/>
          <w:b/>
          <w:bCs/>
          <w:sz w:val="20"/>
          <w:szCs w:val="20"/>
          <w:lang w:eastAsia="sl-SI"/>
        </w:rPr>
        <w:t>Izvedena naloga 2025:</w:t>
      </w:r>
      <w:r w:rsidRPr="0001057C">
        <w:rPr>
          <w:rFonts w:ascii="Arial" w:hAnsi="Arial" w:cs="Arial"/>
          <w:sz w:val="20"/>
          <w:szCs w:val="20"/>
          <w:lang w:eastAsia="sl-SI"/>
        </w:rPr>
        <w:t xml:space="preserve"> Gradbena inšpekcija je med 6. februarjem in 1. septembrom 2025 izvedla akcijo v zvezi z nadzorom nad prijavo začetka gradnje leta 2025. </w:t>
      </w:r>
    </w:p>
    <w:p w14:paraId="5F2BEAF1"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 xml:space="preserve">Z Gradbenim zakonom (Uradni list RS, št. 61/17) je bila določena nova pristojnost in inšpekcijsko ukrepanje v zvezi s prijavo začetka gradnje in izpolnjevanjem bistvenih zahtev. GZ-1 prav tako določa pristojnost in inšpekcijsko ukrepanje v zvezi s prijavo začetka gradnje in izpolnjevanjem bistvenih zahtev, zato je bila predmetna akcija usmerjena v nadzor, ali je začeta gradnja prijavljena z zakonsko določenimi podatki in dokumentacijo ter z imenovanjem nadzornika. Inšpekcijski nadzor je bil zlasti usmerjen v gradnjo zahtevnih in manj zahtevnih objektov, nadzor nad katerimi je v širšem javnem interesu. </w:t>
      </w:r>
    </w:p>
    <w:p w14:paraId="7FA91682"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 xml:space="preserve">V akciji je sodelovalo 36 gradbenih inšpektorjev. Od 150 načrtovanih inšpekcijskih pregledov oziroma nadzorov je bilo opravljenih 238. V sklopu akcije je bilo uvedenih 139 postopkov, od tega 137 upravnih inšpekcijskih postopkov in dva </w:t>
      </w:r>
      <w:proofErr w:type="spellStart"/>
      <w:r w:rsidRPr="0001057C">
        <w:rPr>
          <w:rFonts w:ascii="Arial" w:hAnsi="Arial" w:cs="Arial"/>
          <w:sz w:val="20"/>
          <w:szCs w:val="20"/>
          <w:lang w:eastAsia="sl-SI"/>
        </w:rPr>
        <w:t>prekrškovna</w:t>
      </w:r>
      <w:proofErr w:type="spellEnd"/>
      <w:r w:rsidRPr="0001057C">
        <w:rPr>
          <w:rFonts w:ascii="Arial" w:hAnsi="Arial" w:cs="Arial"/>
          <w:sz w:val="20"/>
          <w:szCs w:val="20"/>
          <w:lang w:eastAsia="sl-SI"/>
        </w:rPr>
        <w:t xml:space="preserve"> postopka. </w:t>
      </w:r>
    </w:p>
    <w:p w14:paraId="43600061"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Gradbeni inšpektorji so sestavili 29 zapisnikov in opravili 17 zaslišanj. Pri ugotovljenih lažjih nepravilnostih je bilo na podlagi 33. člena ZIN šestim zavezancem izdano opozorilo. Odrejen jim je bil rok za njihovo odpravo. Če nepravilnosti ne bodo odpravljene v navedenem roku, bodo izrečeni drugi ukrepi v skladu z zakonom.</w:t>
      </w:r>
    </w:p>
    <w:p w14:paraId="4C70984A"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V zadevah, ki so bile predmet nadzora v okviru akcije in pri katerih nepravilnosti niso bile ugotovljene oziroma so bile te v času, ko je potekala akcija, že odpravljene, so gradbeni inšpektorji postopke ustavili. Tako je bilo na dan 9. septembra 2025 izdanih 39 sklepov o ustavitvi postopka in 27 ustavitev postopka na zapisnik.</w:t>
      </w:r>
    </w:p>
    <w:p w14:paraId="0D0BB387"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 xml:space="preserve">V okviru vodenja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sta bila uvedena dva postopka. Eden od njiju še ni zaključen, poteka ugotavljanje dejanskega stanja. V drugem postopku je gradbeni inšpektor izrekel opomin po ZP-1, ki se nanaša na ne-prijavo začetka gradnje.</w:t>
      </w:r>
    </w:p>
    <w:p w14:paraId="4AC6FE33"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V akciji nadzora nad prijavo začetka gradnje je bilo izdanih 18 inšpekcijskih odločb.</w:t>
      </w:r>
    </w:p>
    <w:p w14:paraId="1E8B35BF"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Ugotovljen je bil en nelegalni objekt po GZ-1, za katerega je bila na podlagi prvega odstavka 93. člena GZ-1 izdana odločba. Z njo je gradbeni inšpektor odredil ustavitev gradnje ter določil rok za odstranitev objekta.</w:t>
      </w:r>
    </w:p>
    <w:p w14:paraId="67713AF7"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 xml:space="preserve">V zvezi z izvajanjem gradnje brez prijave oziroma brez popolne prijave začetka gradnje so gradbeni inšpektorji izdali štiri odločbe na podlagi 91. člena GZ-1. Te so bile izdane zaradi nepopolne prijave začetka gradnje, </w:t>
      </w:r>
      <w:proofErr w:type="spellStart"/>
      <w:r w:rsidRPr="0001057C">
        <w:rPr>
          <w:rFonts w:ascii="Arial" w:hAnsi="Arial" w:cs="Arial"/>
          <w:sz w:val="20"/>
          <w:szCs w:val="20"/>
          <w:lang w:eastAsia="sl-SI"/>
        </w:rPr>
        <w:t>neprijave</w:t>
      </w:r>
      <w:proofErr w:type="spellEnd"/>
      <w:r w:rsidRPr="0001057C">
        <w:rPr>
          <w:rFonts w:ascii="Arial" w:hAnsi="Arial" w:cs="Arial"/>
          <w:sz w:val="20"/>
          <w:szCs w:val="20"/>
          <w:lang w:eastAsia="sl-SI"/>
        </w:rPr>
        <w:t xml:space="preserve"> začetka gradnje v skladu s 76. členom GZ-1 oziroma zaradi neizvajanja gradnje v skladu s projektno dokumentacijo za izvedbo gradnje.</w:t>
      </w:r>
    </w:p>
    <w:p w14:paraId="7A9B10A1"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V zvezi z ugotovljenimi nepravilnostmi pri sami gradnji so gradbeni inšpektorji izdali 13 odločb na podlagi 98. člena GZ-1. Ugotovljene nepravilnosti so se nanašale na ne-ograditev gradbišča z ograjo, ki bi preprečevala dostop tretjim osebam na gradbišče; ne-označitev gradbišča s tablo oziroma nepopolno označitev gradbišča s tablo, na kateri so navedeni vsi udeleženci pri graditvi objekta; nepopolno prijavo začetka gradnje ter na začetek gradnje brez prijave.</w:t>
      </w:r>
    </w:p>
    <w:p w14:paraId="25F6EA73"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lastRenderedPageBreak/>
        <w:t>V vseh zadevah, vključenih v akcijo, še niso bili pridobljeni vsi podatki, na podlagi katerih bi bilo mogoče ugotoviti dejansko stanje. Zato bodo ugotovitveni postopki potekali tudi po predvidenem časovnem okviru akcije. Od skupno 137 uvedenih upravnih inšpekcijskih postopkov v 62 zadevah še ni bilo sprejete odločitve, kar predstavlja 45 % vseh zadev.</w:t>
      </w:r>
    </w:p>
    <w:p w14:paraId="1A574B04" w14:textId="700CE6B0"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Gradbeni inšpektorji so do datuma poročanja, 9. septembra 2025, v okviru te akcije odločili v 75 zadevah. V teh je bilo ugotovljenih 18 nepravilnosti, kar pomeni 24 % preverjenih objektov. Glede na to, da v času poročanja v vseh zadevah še ni bilo odločeno oziroma ugotovitveni postopki še potekajo, pričakuje</w:t>
      </w:r>
      <w:r w:rsidR="00B70D9A">
        <w:rPr>
          <w:rFonts w:ascii="Arial" w:hAnsi="Arial" w:cs="Arial"/>
          <w:sz w:val="20"/>
          <w:szCs w:val="20"/>
          <w:lang w:eastAsia="sl-SI"/>
        </w:rPr>
        <w:t>j</w:t>
      </w:r>
      <w:r w:rsidRPr="0001057C">
        <w:rPr>
          <w:rFonts w:ascii="Arial" w:hAnsi="Arial" w:cs="Arial"/>
          <w:sz w:val="20"/>
          <w:szCs w:val="20"/>
          <w:lang w:eastAsia="sl-SI"/>
        </w:rPr>
        <w:t>o, da se bo število ugotovljenih nepravilnosti lahko še povečalo.</w:t>
      </w:r>
    </w:p>
    <w:p w14:paraId="7E8F171F" w14:textId="07DC781D"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Bistvene ugotovitve nadzora kažejo, da nekatere gradnje potekajo brez prijave ali brez popolne prijave gradnje, ter da nekatera gradbišča niso ustrezno označena in ograjena v skladu z zahtevami Pravilnika o gradbiščih. Veliko pomanjkljivosti je bilo med akcijo pretežno odpravljenih. Opaža</w:t>
      </w:r>
      <w:r w:rsidR="004A00CC">
        <w:rPr>
          <w:rFonts w:ascii="Arial" w:hAnsi="Arial" w:cs="Arial"/>
          <w:sz w:val="20"/>
          <w:szCs w:val="20"/>
          <w:lang w:eastAsia="sl-SI"/>
        </w:rPr>
        <w:t>j</w:t>
      </w:r>
      <w:r w:rsidRPr="0001057C">
        <w:rPr>
          <w:rFonts w:ascii="Arial" w:hAnsi="Arial" w:cs="Arial"/>
          <w:sz w:val="20"/>
          <w:szCs w:val="20"/>
          <w:lang w:eastAsia="sl-SI"/>
        </w:rPr>
        <w:t>o izboljšanje v primerjavi s prejšnjim letom, ko je bilo v okviru akcije ugotovljenih skoraj dvakrat več nepravilnosti kot letos.</w:t>
      </w:r>
    </w:p>
    <w:p w14:paraId="38629D89" w14:textId="77777777" w:rsidR="0001057C" w:rsidRPr="0001057C" w:rsidRDefault="0001057C" w:rsidP="004A00CC">
      <w:pPr>
        <w:jc w:val="both"/>
        <w:rPr>
          <w:rFonts w:ascii="Arial" w:hAnsi="Arial" w:cs="Arial"/>
          <w:sz w:val="20"/>
          <w:szCs w:val="20"/>
          <w:lang w:eastAsia="sl-SI"/>
        </w:rPr>
      </w:pPr>
      <w:r w:rsidRPr="004A00CC">
        <w:rPr>
          <w:rFonts w:ascii="Arial" w:hAnsi="Arial" w:cs="Arial"/>
          <w:b/>
          <w:bCs/>
          <w:sz w:val="20"/>
          <w:szCs w:val="20"/>
          <w:lang w:eastAsia="sl-SI"/>
        </w:rPr>
        <w:t>Plan 2025 z obrazložitvijo: Koordinirana akcija: Nadzor nad delom udeležencev pri graditvi objektov:</w:t>
      </w:r>
      <w:r w:rsidRPr="0001057C">
        <w:rPr>
          <w:rFonts w:ascii="Arial" w:hAnsi="Arial" w:cs="Arial"/>
          <w:sz w:val="20"/>
          <w:szCs w:val="20"/>
          <w:lang w:eastAsia="sl-SI"/>
        </w:rPr>
        <w:t xml:space="preserve"> Preverjalo se je ali udeleženci pri graditvi objektov izpolnjujejo z zakonom določene pogoje za opravljanje svojega dela (investitor, izvajalec, nadzornik in drugi). V sklopu akcije je bil tudi opravljen nadzor nad označitvijo in zaščito gradbišč, na podlagi določb Gradbenega zakona in podzakonskih predpisov, izdanih na njegovi podlagi, med katere sodi tudi Pravilnik o gradbiščih. Predvideno skupno število nadzorov je bilo 100.</w:t>
      </w:r>
    </w:p>
    <w:p w14:paraId="1FC76271" w14:textId="77777777" w:rsidR="0001057C" w:rsidRPr="0001057C" w:rsidRDefault="0001057C" w:rsidP="004A00CC">
      <w:pPr>
        <w:jc w:val="both"/>
        <w:rPr>
          <w:rFonts w:ascii="Arial" w:hAnsi="Arial" w:cs="Arial"/>
          <w:sz w:val="20"/>
          <w:szCs w:val="20"/>
          <w:lang w:eastAsia="sl-SI"/>
        </w:rPr>
      </w:pPr>
      <w:r w:rsidRPr="004A00CC">
        <w:rPr>
          <w:rFonts w:ascii="Arial" w:hAnsi="Arial" w:cs="Arial"/>
          <w:b/>
          <w:bCs/>
          <w:sz w:val="20"/>
          <w:szCs w:val="20"/>
          <w:lang w:eastAsia="sl-SI"/>
        </w:rPr>
        <w:t>Izvedena naloga 2025:</w:t>
      </w:r>
      <w:r w:rsidRPr="0001057C">
        <w:rPr>
          <w:rFonts w:ascii="Arial" w:hAnsi="Arial" w:cs="Arial"/>
          <w:sz w:val="20"/>
          <w:szCs w:val="20"/>
          <w:lang w:eastAsia="sl-SI"/>
        </w:rPr>
        <w:t xml:space="preserve"> V letu 2025 je od 4. januarja do 1. septembra potekala akcija gradbene inšpekcije v zvezi z nadzorom na gradbiščih in nad delom udeležencev pri graditvi objektov.</w:t>
      </w:r>
    </w:p>
    <w:p w14:paraId="23D90A8C"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 xml:space="preserve">V akciji je sodelovalo 40 gradbenih inšpektorjev Od 100 načrtovanih inšpekcijskih pregledov oziroma nadzorov jih je bilo opravljenih 165, kar predstavlja 165 % realizacijo. V sklopu akcije je bilo uvedenih 109 upravnih inšpekcijskih postopkov in dva </w:t>
      </w:r>
      <w:proofErr w:type="spellStart"/>
      <w:r w:rsidRPr="0001057C">
        <w:rPr>
          <w:rFonts w:ascii="Arial" w:hAnsi="Arial" w:cs="Arial"/>
          <w:sz w:val="20"/>
          <w:szCs w:val="20"/>
          <w:lang w:eastAsia="sl-SI"/>
        </w:rPr>
        <w:t>prekrškovna</w:t>
      </w:r>
      <w:proofErr w:type="spellEnd"/>
      <w:r w:rsidRPr="0001057C">
        <w:rPr>
          <w:rFonts w:ascii="Arial" w:hAnsi="Arial" w:cs="Arial"/>
          <w:sz w:val="20"/>
          <w:szCs w:val="20"/>
          <w:lang w:eastAsia="sl-SI"/>
        </w:rPr>
        <w:t xml:space="preserve"> postopka. Inšpekcijski nadzor je bil zlasti usmerjen v gradnjo zahtevnih in manj zahtevnih objektov, nadzor nad katerimi je v širšem javnem interesu.</w:t>
      </w:r>
    </w:p>
    <w:p w14:paraId="51A0BAA0" w14:textId="4B9746CC"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Preverjalo se je, ali udeleženci pri graditvi objektov izpolnjujejo z zakonom določene pogoje za opravljanje svojega dela (investitor, izvajalec, nadzornik in podobno). V okviru akcije je bil izveden tudi nadzor nad označitvijo in zaščito gradbišč na podlagi določb GZ-1 in podzakonskih predpisov, izdanih na njuni podlagi, med katere spada tudi Pravilnik o gradbiščih</w:t>
      </w:r>
      <w:r w:rsidR="004A00CC" w:rsidRPr="004A00CC">
        <w:t xml:space="preserve"> </w:t>
      </w:r>
      <w:r w:rsidR="004A00CC">
        <w:t>(</w:t>
      </w:r>
      <w:r w:rsidR="004A00CC" w:rsidRPr="004A00CC">
        <w:rPr>
          <w:rFonts w:ascii="Arial" w:hAnsi="Arial" w:cs="Arial"/>
          <w:sz w:val="20"/>
          <w:szCs w:val="20"/>
          <w:lang w:eastAsia="sl-SI"/>
        </w:rPr>
        <w:t xml:space="preserve">Uradni list RS, št. 55/08, 54/09 – </w:t>
      </w:r>
      <w:proofErr w:type="spellStart"/>
      <w:r w:rsidR="004A00CC" w:rsidRPr="004A00CC">
        <w:rPr>
          <w:rFonts w:ascii="Arial" w:hAnsi="Arial" w:cs="Arial"/>
          <w:sz w:val="20"/>
          <w:szCs w:val="20"/>
          <w:lang w:eastAsia="sl-SI"/>
        </w:rPr>
        <w:t>popr</w:t>
      </w:r>
      <w:proofErr w:type="spellEnd"/>
      <w:r w:rsidR="004A00CC" w:rsidRPr="004A00CC">
        <w:rPr>
          <w:rFonts w:ascii="Arial" w:hAnsi="Arial" w:cs="Arial"/>
          <w:sz w:val="20"/>
          <w:szCs w:val="20"/>
          <w:lang w:eastAsia="sl-SI"/>
        </w:rPr>
        <w:t>., 61/17 – GZ in 199/21 – GZ-1</w:t>
      </w:r>
      <w:r w:rsidR="004A00CC">
        <w:rPr>
          <w:rFonts w:ascii="Arial" w:hAnsi="Arial" w:cs="Arial"/>
          <w:sz w:val="20"/>
          <w:szCs w:val="20"/>
          <w:lang w:eastAsia="sl-SI"/>
        </w:rPr>
        <w:t>)</w:t>
      </w:r>
      <w:r w:rsidRPr="0001057C">
        <w:rPr>
          <w:rFonts w:ascii="Arial" w:hAnsi="Arial" w:cs="Arial"/>
          <w:sz w:val="20"/>
          <w:szCs w:val="20"/>
          <w:lang w:eastAsia="sl-SI"/>
        </w:rPr>
        <w:t>.</w:t>
      </w:r>
    </w:p>
    <w:p w14:paraId="749C6F95"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V sklopu akcije je bilo opravljenih 165 rednih inšpekcijskih pregledov in 24 zaslišanj. V zvezi z akcijo so gradbeni inšpektorji sestavili tudi 23 drugih zapisnikov. V primeru ugotovljenih blažjih nepravilnosti so bili zavezanci v petih primerih na podlagi 33. člena ZIN opozorjeni na ugotovljene nepravilnosti ter jim je bil odrejen rok za njihovo odpravo z opozorilom, da bodo izrečeni drugi ukrepi v skladu z zakonom, če nepravilnosti ne bodo odpravljene v navedenem roku. Pri tem so bili zavezanci tudi opozorjeni, da bodo izrečeni drugi ukrepi v skladu z GZ-1, če nepravilnosti ne bodo odpravljene v navedenem roku, ter da morajo takoj po odpravljenih nepravilnostih oziroma pomanjkljivostih o tem pisno obvestiti inšpektorja.</w:t>
      </w:r>
    </w:p>
    <w:p w14:paraId="10F6F32E"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 xml:space="preserve">V zadevah, ki so bile predmet nadzora v okviru akcije in pri katerih nepravilnosti niso bile ugotovljene oziroma so bile te v času, ko je potekala akcija, že odpravljene, so gradbeni inšpektorji postopke ustavili. Tako je bilo na dan 22. septembra 2025 izdanih 33 sklepov o ustavitvi postopkov, dva sklepa o ustavitvi izvršbe in sedem ustavitev postopka na zapisnik. </w:t>
      </w:r>
    </w:p>
    <w:p w14:paraId="4D020419" w14:textId="77777777"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 xml:space="preserve">V okviru vodenja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sta bila uvedena postopka, o katerih v času poročanja še ni bilo odločeno. V akciji nadzora nad delom udeležencev pri graditvi objektov je bilo izdanih skupno 15 inšpekcijskih odločb.</w:t>
      </w:r>
    </w:p>
    <w:p w14:paraId="322580D3" w14:textId="2FF8A19D" w:rsidR="0001057C" w:rsidRPr="0001057C" w:rsidRDefault="0001057C" w:rsidP="004A00CC">
      <w:pPr>
        <w:jc w:val="both"/>
        <w:rPr>
          <w:rFonts w:ascii="Arial" w:hAnsi="Arial" w:cs="Arial"/>
          <w:sz w:val="20"/>
          <w:szCs w:val="20"/>
          <w:lang w:eastAsia="sl-SI"/>
        </w:rPr>
      </w:pPr>
      <w:r w:rsidRPr="0001057C">
        <w:rPr>
          <w:rFonts w:ascii="Arial" w:hAnsi="Arial" w:cs="Arial"/>
          <w:sz w:val="20"/>
          <w:szCs w:val="20"/>
          <w:lang w:eastAsia="sl-SI"/>
        </w:rPr>
        <w:t>Gradbeni inšpektorji so ugotovili pet nelegalnih objektov, za katere so bile na podlagi 93. člena GZ-1 izdane odločbe, s katerimi so odredili ustavitev gradnje ter določili rok za odstranitev objektov.</w:t>
      </w:r>
    </w:p>
    <w:p w14:paraId="1F8513ED"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lastRenderedPageBreak/>
        <w:t>V zvezi z ugotovljenimi nepravilnostmi pri sami gradnji so gradbeni inšpektorji izdali 10 odločb za odpravo nepravilnosti na podlagi 98. člena GZ-1. Ugotovljene nepravilnosti so se nanašale na nepopolno ograditev gradbišča z ograjo, ki bi preprečevala dostop tretjim osebam do gradbišča; nepopolno označitev gradbišča s tablo, na kateri so navedeni vsi udeleženci pri gradnji objekta; neobstoj gradbiščne table; nezadostno zavarovanje in neustrezno ograditev gradbišča z zaščitno gradbiščno ograjo v skladu s Pravilnikom o gradbiščih; nezadostno zavarovanje gradbene jame, da bi se preprečil nadaljnji zdrs zemljine; manjkajoče geomehansko poročilo, ki bi moralo biti izdelano ob izkopu gradbene jame na zemljišču; manjkajoč načrt sanacije poškodovanega dela pobočja, izdelan s strani pooblaščenega strokovnjaka ter na neizvedene dolgoročne ukrepe za varovanje gradbene jame.</w:t>
      </w:r>
    </w:p>
    <w:p w14:paraId="52D77698" w14:textId="6AEAA8AF"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V vseh zadevah, vključenih v akcijo, še niso bili pridobljeni vsi podatki, na podlagi katerih bi lahko ugotovili dejansko stanje, zato bodo ugotovitveni postopki potekali tudi po predvidenem časovnem okviru akcije. Od uvedenih skupno 109 upravnih inšpekcijskih postopkov v 57 zadevah še ni odločeno, kar pomeni 52,3 % takih zadev, zato pričakuje</w:t>
      </w:r>
      <w:r w:rsidR="00B70D9A">
        <w:rPr>
          <w:rFonts w:ascii="Arial" w:hAnsi="Arial" w:cs="Arial"/>
          <w:sz w:val="20"/>
          <w:szCs w:val="20"/>
          <w:lang w:eastAsia="sl-SI"/>
        </w:rPr>
        <w:t>j</w:t>
      </w:r>
      <w:r w:rsidRPr="0001057C">
        <w:rPr>
          <w:rFonts w:ascii="Arial" w:hAnsi="Arial" w:cs="Arial"/>
          <w:sz w:val="20"/>
          <w:szCs w:val="20"/>
          <w:lang w:eastAsia="sl-SI"/>
        </w:rPr>
        <w:t>o, da bi se število ugotovljenih nepravilnosti lahko še povečalo.</w:t>
      </w:r>
    </w:p>
    <w:p w14:paraId="6A49BBEF" w14:textId="519C72D5"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Gradbeni inšpektorji so pri izvedbi te akcije v skupno 109 uvedenih inšpekcijskih postopkih že odločili v 52 zadevah. V teh je bilo do 22. septembra 2025 ugotovljenih 15 nepravilnosti, kar pomeni 28,8 % preverjenih objektov. Glede na to, da v vseh zadevah v času poročanja še ni bilo odločeno oziroma ugotovitveni postopki v teh zadevah še potekajo, pričakuje</w:t>
      </w:r>
      <w:r w:rsidR="00B70D9A">
        <w:rPr>
          <w:rFonts w:ascii="Arial" w:hAnsi="Arial" w:cs="Arial"/>
          <w:sz w:val="20"/>
          <w:szCs w:val="20"/>
          <w:lang w:eastAsia="sl-SI"/>
        </w:rPr>
        <w:t>j</w:t>
      </w:r>
      <w:r w:rsidRPr="0001057C">
        <w:rPr>
          <w:rFonts w:ascii="Arial" w:hAnsi="Arial" w:cs="Arial"/>
          <w:sz w:val="20"/>
          <w:szCs w:val="20"/>
          <w:lang w:eastAsia="sl-SI"/>
        </w:rPr>
        <w:t xml:space="preserve">o, da bi se število ugotovljenih nepravilnosti lahko še povečalo. </w:t>
      </w:r>
    </w:p>
    <w:p w14:paraId="223004D0"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 xml:space="preserve">Pri gradnji novega odlagališča nizko - in srednje radioaktivnih odpadkov (NSRAO) v Vrbini je bil skupni ogled z Inšpekcijo za sevalno in jedrsko varnost opravljen dne 29. 7. 2025 v sklopu akcije Nadzor nad delom udeležencev pri graditvi objektov. Ker pri gradnje odlagališča NSRAO v Vrbini ni bilo ugotovljenih nepravilnosti je bil dne 30. 7. 2025 izdan sklep o ustavitvi postopka. </w:t>
      </w:r>
    </w:p>
    <w:p w14:paraId="466E7965"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 xml:space="preserve">Bistvene ugotovitve nadzora so bile, da veliko gradbišč ni oziroma ni ustrezno označenih in ograjenih glede na zahteve Pravilnika o gradbiščih, vendar pa so bile pomanjkljivosti med akcijo večinoma odpravljene, kar nakazuje na to, da je bil namen akcije v letu 2025 dosežen. Druge nepravilnosti v povezavi z delom udeležencev pri gradnji objektov v akciji niso bile ugotovljene. </w:t>
      </w:r>
    </w:p>
    <w:p w14:paraId="40948B42" w14:textId="77777777" w:rsidR="0001057C" w:rsidRPr="0001057C" w:rsidRDefault="0001057C" w:rsidP="0050632A">
      <w:pPr>
        <w:jc w:val="both"/>
        <w:rPr>
          <w:rFonts w:ascii="Arial" w:hAnsi="Arial" w:cs="Arial"/>
          <w:sz w:val="20"/>
          <w:szCs w:val="20"/>
          <w:lang w:eastAsia="sl-SI"/>
        </w:rPr>
      </w:pPr>
      <w:r w:rsidRPr="0050632A">
        <w:rPr>
          <w:rFonts w:ascii="Arial" w:hAnsi="Arial" w:cs="Arial"/>
          <w:b/>
          <w:bCs/>
          <w:sz w:val="20"/>
          <w:szCs w:val="20"/>
          <w:lang w:eastAsia="sl-SI"/>
        </w:rPr>
        <w:t>Plan 2025 z obrazložitvijo: Koordinirana akcija: Nadzor nad gradnjo, uporabo in izpolnjevanjem bistvene zahteve univerzalne graditve in rabe objektov v javni rabi:</w:t>
      </w:r>
      <w:r w:rsidRPr="0001057C">
        <w:rPr>
          <w:rFonts w:ascii="Arial" w:hAnsi="Arial" w:cs="Arial"/>
          <w:sz w:val="20"/>
          <w:szCs w:val="20"/>
          <w:lang w:eastAsia="sl-SI"/>
        </w:rPr>
        <w:t xml:space="preserve"> Akcija je bila usmerjena v nadzor nad uporabo objektov v javni rabi. Cilj akcije pri nadzoru objektov v javni rabi je bil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je v okviru inšpekcijskega nadzorstva preverila zlasti, ali so izpolnjeni pogoji za začetek uporabe objektov po zakonu, ali se objekt uporablja na podlagi uporabnega dovoljenja oziroma ali gre za objekt, za katerega se po samem zakonu šteje, da ima uporabno dovoljenje. Preverjalo se je tudi, ali je zagotovljen neoviran dostop, vstop in uporaba stavb (Pravilnik o univerzalni graditvi in uporabi objektov). Predvideno skupno število nadzorov 50.</w:t>
      </w:r>
    </w:p>
    <w:p w14:paraId="64F9A3E6" w14:textId="77777777" w:rsidR="0001057C" w:rsidRPr="0001057C" w:rsidRDefault="0001057C" w:rsidP="0050632A">
      <w:pPr>
        <w:jc w:val="both"/>
        <w:rPr>
          <w:rFonts w:ascii="Arial" w:hAnsi="Arial" w:cs="Arial"/>
          <w:sz w:val="20"/>
          <w:szCs w:val="20"/>
          <w:lang w:eastAsia="sl-SI"/>
        </w:rPr>
      </w:pPr>
      <w:r w:rsidRPr="0050632A">
        <w:rPr>
          <w:rFonts w:ascii="Arial" w:hAnsi="Arial" w:cs="Arial"/>
          <w:b/>
          <w:bCs/>
          <w:sz w:val="20"/>
          <w:szCs w:val="20"/>
          <w:lang w:eastAsia="sl-SI"/>
        </w:rPr>
        <w:t>Izvedena naloga 2025:</w:t>
      </w:r>
      <w:r w:rsidRPr="0001057C">
        <w:rPr>
          <w:rFonts w:ascii="Arial" w:hAnsi="Arial" w:cs="Arial"/>
          <w:sz w:val="20"/>
          <w:szCs w:val="20"/>
          <w:lang w:eastAsia="sl-SI"/>
        </w:rPr>
        <w:t xml:space="preserve"> Gradbena inšpekcija je med 6. februarjem in 17. novembrom 2025 izvedla usklajeno akcijo v zvezi z nadzorom nad gradnjo, uporabo in izpolnjevanjem bistvene zahteve univerzalne graditve in rabe javnih objektov 2025. V akciji je sodelovalo 31 gradbenih inšpektorjev. Od 50 načrtovanih inšpekcijskih pregledov oziroma nadzorov jih je bilo na dan</w:t>
      </w:r>
    </w:p>
    <w:p w14:paraId="5811A923"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17. novembra 2025 opravljenih 62. V sklopu akcije je bilo uvedenih 52 upravnih inšpekcijskih postopkov.</w:t>
      </w:r>
    </w:p>
    <w:p w14:paraId="67D8F764"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 xml:space="preserve">Akcija je bila usmerjena v nadzor javnih objektov. Cilj akcije pri nadzoru javnih objektov je bil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je v okviru inšpekcijskega nadzorstva preverila zlasti, </w:t>
      </w:r>
      <w:r w:rsidRPr="0001057C">
        <w:rPr>
          <w:rFonts w:ascii="Arial" w:hAnsi="Arial" w:cs="Arial"/>
          <w:sz w:val="20"/>
          <w:szCs w:val="20"/>
          <w:lang w:eastAsia="sl-SI"/>
        </w:rPr>
        <w:lastRenderedPageBreak/>
        <w:t xml:space="preserve">ali so izpolnjeni pogoji za začetek uporabe objektov po zakonu; ali se objekt uporablja na podlagi uporabnega dovoljenja oziroma ali gre za objekt, za katerega se po samem zakonu šteje, da ima uporabno dovoljenje. Preverjalo se je tudi, ali so zagotovljeni neoviran dostop, vstop in uporaba javnih objektov (Pravilnik o univerzalni graditvi in uporabi objektov) ter ali je z gradnjo, uporabo in vzdrževanjem javnih objektov zagotovljeno izpolnjevanje bistvene zahteve univerzalne graditve in rabe objektov (25. člen GZ-1), ki ju podrobneje ureja Pravilnik o univerzalni graditvi in uporabi objektov (Uradni list RS, št. 41/18 in 199/21 – GZ-1). Pri tem je gradbena inšpekcija upoštevala tudi Zakon o izenačevanju možnosti invalidov (Uradni list RS, št. 94/10, 50/14, 32/17 in 95/24, v nadaljnjem besedilu: ZIMI). Nabor objektov za redni nadzor je bil praviloma povzet iz informacijskega sistema IRSNVP, in sicer so bili obravnavani objekti, za katere je že bila podana prijava ali pobuda, vezana na sum uporabe brez ustreznih dovoljenj. </w:t>
      </w:r>
    </w:p>
    <w:p w14:paraId="1C34F069"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Gradbeni inšpektorji so v inšpekcijskem postopku najprej preverili, ali je bilo za gradnjo oziroma objekt pridobljeno gradbeno dovoljenje. Če so ugotovili, da je gradnja dovoljena, so v nadaljevanju preverili tudi skladnost objekta z izdanim gradbenim dovoljenjem. Če je bil ugotovljen nedovoljeni objekt, je gradbeni inšpektor izrekel ukrep v skladu z določili GZ-1 za nedovoljeni objekt in ne samostojnega ukrepa za prepoved uporabe.</w:t>
      </w:r>
    </w:p>
    <w:p w14:paraId="77406D9B"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 xml:space="preserve">V sklopu akcije je bilo opravljenih 62 rednih inšpekcijskih pregledov ter sedem zaslišanj. V enem primeru, ko so bile ugotovljene lažje nepravilnosti, je bil zavezanec na podlagi 33. člena ZIN nadzoru opozorjen na ugotovljene nepravilnosti. Določen mu je bil rok za njihovo odpravo, z opozorilom, da bodo v skladu z GZ-1 izrečeni drugi ukrepi, če nepravilnosti ne bodo odpravljene v navedenem roku. </w:t>
      </w:r>
    </w:p>
    <w:p w14:paraId="58D809AB"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V zadevah, ki so bile predmet nadzora v okviru akcije in pri katerih nepravilnosti niso bile ugotovljene oziroma so bile te v času, ko je potekala akcija, že odpravljene, so gradbeni inšpektorji postopke ustavili. Tako je bilo na dan 17. novembra 2025 izdanih 15 sklepov o ustavitvi postopkov, en sklep o ustavitvi izvršbe in 10 ustavitev postopov na zapisnik.</w:t>
      </w:r>
    </w:p>
    <w:p w14:paraId="283454B6"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 xml:space="preserve">V akciji je bilo izdanih skupno 13 inšpekcijskih odločb. V sklopu akcije sta bila ugotovljena nelegalna objekta. Za oba so bile izdane odločbe na podlagi 93. člena GZ-1, s katerimi so gradbeni inšpektorji odredili ustavitev gradnje ter določili rok za odstranitev objektov. </w:t>
      </w:r>
    </w:p>
    <w:p w14:paraId="477C7919"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V zvezi z bistveno zahtevo univerzalne graditve in rabe objektov sta bili izdani odločbi z rokom za odpravo nepravilnosti, na podlagi 98. člena GZ-1, in sicer v povezavi z:</w:t>
      </w:r>
    </w:p>
    <w:p w14:paraId="0D3E81F0" w14:textId="4B4AF449" w:rsidR="0001057C" w:rsidRPr="0050632A" w:rsidRDefault="0001057C" w:rsidP="001B0759">
      <w:pPr>
        <w:pStyle w:val="Odstavekseznama"/>
        <w:numPr>
          <w:ilvl w:val="0"/>
          <w:numId w:val="160"/>
        </w:numPr>
        <w:rPr>
          <w:rFonts w:ascii="Arial" w:hAnsi="Arial" w:cs="Arial"/>
          <w:sz w:val="20"/>
          <w:szCs w:val="20"/>
          <w:lang w:eastAsia="sl-SI"/>
        </w:rPr>
      </w:pPr>
      <w:r w:rsidRPr="0050632A">
        <w:rPr>
          <w:rFonts w:ascii="Arial" w:hAnsi="Arial" w:cs="Arial"/>
          <w:sz w:val="20"/>
          <w:szCs w:val="20"/>
          <w:lang w:eastAsia="sl-SI"/>
        </w:rPr>
        <w:t>Na gostinskem objektu je bila ugotovljena nepravilnost glede dostopnosti za vse ljudi. Na zunanjem dostopu do letnega gostinskega vrta, preko katerega se nadaljuje dostop v pritlično etažo gostinskega dela stavbe, se nahajajo stopnice, ki predstavljajo oviro. Horizontalni dostop je oviran zaradi treh višinskih razlik med terenom in talno površino letnega gostinskega vrta, kar vključuje dve stopnici ter dodatno višinsko razliko med drugo stopnico in površino vrta. Skupna višinska razlika znaša približno 45 cm.</w:t>
      </w:r>
    </w:p>
    <w:p w14:paraId="320B7D19" w14:textId="7A5C953B" w:rsidR="0001057C" w:rsidRPr="0050632A" w:rsidRDefault="0001057C" w:rsidP="001B0759">
      <w:pPr>
        <w:pStyle w:val="Odstavekseznama"/>
        <w:numPr>
          <w:ilvl w:val="0"/>
          <w:numId w:val="160"/>
        </w:numPr>
        <w:rPr>
          <w:rFonts w:ascii="Arial" w:hAnsi="Arial" w:cs="Arial"/>
          <w:sz w:val="20"/>
          <w:szCs w:val="20"/>
          <w:lang w:eastAsia="sl-SI"/>
        </w:rPr>
      </w:pPr>
      <w:r w:rsidRPr="0050632A">
        <w:rPr>
          <w:rFonts w:ascii="Arial" w:hAnsi="Arial" w:cs="Arial"/>
          <w:sz w:val="20"/>
          <w:szCs w:val="20"/>
          <w:lang w:eastAsia="sl-SI"/>
        </w:rPr>
        <w:t>Na gostinskem objektu je bila ugotovljena nepravilnost glede dostopnosti za vse ljudi. Na zunanjem dostopu v del stavbe z gostinskim prostorom se nahajajo stopnice, ki predstavljajo oviro. Horizontalni dostop je oviran zaradi štirih višinskih razlik med terenom in talno površino pritlične etaže gostinskega prostora, kar vključuje dva podesta in dve stopnici. Skupna višinska razlika med terenom in nivojem pritlične etaže znaša približno 60 cm.</w:t>
      </w:r>
    </w:p>
    <w:p w14:paraId="7DCB08A9" w14:textId="77777777" w:rsidR="0001057C" w:rsidRPr="0001057C" w:rsidRDefault="0001057C" w:rsidP="0001057C">
      <w:pPr>
        <w:rPr>
          <w:rFonts w:ascii="Arial" w:hAnsi="Arial" w:cs="Arial"/>
          <w:sz w:val="20"/>
          <w:szCs w:val="20"/>
          <w:lang w:eastAsia="sl-SI"/>
        </w:rPr>
      </w:pPr>
    </w:p>
    <w:p w14:paraId="711840C4"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V sklopu akcije je bilo izdanih tudi devet odločb na podlagi 96. člena GZ-1 zaradi neskladne uporabe objektov. Prepoved uporabe velja do izdaje uporabnega dovoljenja.</w:t>
      </w:r>
    </w:p>
    <w:p w14:paraId="32FCD789" w14:textId="77777777"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V vseh zadevah, vključenih v akcijo, še niso bili pridobljeni vsi podatki, na podlagi katerih bi lahko ugotovili dejansko stanje, zato bodo ugotovitveni postopki potekali tudi po predvidenem časovnem okviru akcije. Skupno je bilo uvedenih 52 upravnih inšpekcijskih postopkov in od tega v 17 zadevah še ni odločeno, kar pomeni 32,7 odstotkov takih zadev.</w:t>
      </w:r>
    </w:p>
    <w:p w14:paraId="0457FBF7" w14:textId="0682DA7E"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Ocenjuje</w:t>
      </w:r>
      <w:r w:rsidR="0050632A">
        <w:rPr>
          <w:rFonts w:ascii="Arial" w:hAnsi="Arial" w:cs="Arial"/>
          <w:sz w:val="20"/>
          <w:szCs w:val="20"/>
          <w:lang w:eastAsia="sl-SI"/>
        </w:rPr>
        <w:t>j</w:t>
      </w:r>
      <w:r w:rsidRPr="0001057C">
        <w:rPr>
          <w:rFonts w:ascii="Arial" w:hAnsi="Arial" w:cs="Arial"/>
          <w:sz w:val="20"/>
          <w:szCs w:val="20"/>
          <w:lang w:eastAsia="sl-SI"/>
        </w:rPr>
        <w:t>o, da je bila letošnja akcija uspešna, saj so odkrili objekte, za katere niso bila pridobljena ustrezna dovoljenja za gradnjo ali uporabo oziroma so bile ugotovljene druge nepravilnosti. Ugotavlja</w:t>
      </w:r>
      <w:r w:rsidR="0050632A">
        <w:rPr>
          <w:rFonts w:ascii="Arial" w:hAnsi="Arial" w:cs="Arial"/>
          <w:sz w:val="20"/>
          <w:szCs w:val="20"/>
          <w:lang w:eastAsia="sl-SI"/>
        </w:rPr>
        <w:t>j</w:t>
      </w:r>
      <w:r w:rsidRPr="0001057C">
        <w:rPr>
          <w:rFonts w:ascii="Arial" w:hAnsi="Arial" w:cs="Arial"/>
          <w:sz w:val="20"/>
          <w:szCs w:val="20"/>
          <w:lang w:eastAsia="sl-SI"/>
        </w:rPr>
        <w:t xml:space="preserve">o, da je odstotek objektov, pri katerih so bile ugotovljene nepravilnosti, še vedno previsok, saj je bilo od </w:t>
      </w:r>
      <w:r w:rsidRPr="0001057C">
        <w:rPr>
          <w:rFonts w:ascii="Arial" w:hAnsi="Arial" w:cs="Arial"/>
          <w:sz w:val="20"/>
          <w:szCs w:val="20"/>
          <w:lang w:eastAsia="sl-SI"/>
        </w:rPr>
        <w:lastRenderedPageBreak/>
        <w:t>skupno 52 uvedenih inšpekcijskih postopkov do časa poročanja odločeno v 35 zadevah, v okviru katerih je bilo odkritih 13 takih objektov, kar pomeni 37 odstotkov v inšpekcijskem postopku (do 17. novembra 2025) preverjenih objektov. Ker v 17 zadevah v času poročanja še ni bilo odločeno oziroma ugotovitveni postopek v teh zadevah še poteka, je mogoče pričakovati, da bi bil odstotek ugotovljenih objektov, pri katerih so ugotovljene kršitve zakonodaje, po dokončanju vseh upravnih zadev lahko še višji.</w:t>
      </w:r>
    </w:p>
    <w:p w14:paraId="7D52CC36" w14:textId="1436F34F" w:rsidR="0001057C" w:rsidRPr="0001057C" w:rsidRDefault="0001057C" w:rsidP="0050632A">
      <w:pPr>
        <w:jc w:val="both"/>
        <w:rPr>
          <w:rFonts w:ascii="Arial" w:hAnsi="Arial" w:cs="Arial"/>
          <w:sz w:val="20"/>
          <w:szCs w:val="20"/>
          <w:lang w:eastAsia="sl-SI"/>
        </w:rPr>
      </w:pPr>
      <w:r w:rsidRPr="0001057C">
        <w:rPr>
          <w:rFonts w:ascii="Arial" w:hAnsi="Arial" w:cs="Arial"/>
          <w:sz w:val="20"/>
          <w:szCs w:val="20"/>
          <w:lang w:eastAsia="sl-SI"/>
        </w:rPr>
        <w:t>V sklepu ugotavlja</w:t>
      </w:r>
      <w:r w:rsidR="0050632A">
        <w:rPr>
          <w:rFonts w:ascii="Arial" w:hAnsi="Arial" w:cs="Arial"/>
          <w:sz w:val="20"/>
          <w:szCs w:val="20"/>
          <w:lang w:eastAsia="sl-SI"/>
        </w:rPr>
        <w:t>j</w:t>
      </w:r>
      <w:r w:rsidRPr="0001057C">
        <w:rPr>
          <w:rFonts w:ascii="Arial" w:hAnsi="Arial" w:cs="Arial"/>
          <w:sz w:val="20"/>
          <w:szCs w:val="20"/>
          <w:lang w:eastAsia="sl-SI"/>
        </w:rPr>
        <w:t>o, da dosedanji rezultati akcije nadzora nad gradnjo, uporabo in izpolnjevanjem bistvene zahteve univerzalne graditve in rabe javnih objektov kažejo, da ima skoraj vsak tretji obravnavani objekt v javni rabi nepravilnosti – bodisi je nedovoljen, se uporablja brez ustreznega uporabnega dovoljenja ali pa je kršena bistvena zahteva objekta. V primerjavi s prejšnjim letom so zaznali izboljšanje, saj so takrat nepravilnosti ugotovili pri vsakem drugem objektu. Glede na ugotovljeno bi bilo smiselno akcijo v naslednjem letu ponoviti ter povečati število pregledanih objektov.</w:t>
      </w:r>
    </w:p>
    <w:p w14:paraId="4BE10800" w14:textId="77777777" w:rsidR="0001057C" w:rsidRPr="0001057C" w:rsidRDefault="0001057C" w:rsidP="00254853">
      <w:pPr>
        <w:jc w:val="both"/>
        <w:rPr>
          <w:rFonts w:ascii="Arial" w:hAnsi="Arial" w:cs="Arial"/>
          <w:sz w:val="20"/>
          <w:szCs w:val="20"/>
          <w:lang w:eastAsia="sl-SI"/>
        </w:rPr>
      </w:pPr>
      <w:r w:rsidRPr="00254853">
        <w:rPr>
          <w:rFonts w:ascii="Arial" w:hAnsi="Arial" w:cs="Arial"/>
          <w:b/>
          <w:bCs/>
          <w:sz w:val="20"/>
          <w:szCs w:val="20"/>
          <w:lang w:eastAsia="sl-SI"/>
        </w:rPr>
        <w:t>Plan 2025 z obrazložitvijo: Izvajanje izvršb po drugi osebi:</w:t>
      </w:r>
      <w:r w:rsidRPr="0001057C">
        <w:rPr>
          <w:rFonts w:ascii="Arial" w:hAnsi="Arial" w:cs="Arial"/>
          <w:sz w:val="20"/>
          <w:szCs w:val="20"/>
          <w:lang w:eastAsia="sl-SI"/>
        </w:rPr>
        <w:t xml:space="preserve"> Načrtovano je bilo, da bo izvajanje upravnih izvršb inšpekcijskih odločb po drugi osebi gradbena inšpekcija opravljala skladno s prioritetami dela gradbene inšpekcije pri izvršilnih postopkih in vrstnim redom pri izvršbah, glede na razpoložljiva finančna sredstva za leto 2025. Prednostno naj bi se opravljale vse izvršbe v povezavi z nevarnimi objekti. </w:t>
      </w:r>
    </w:p>
    <w:p w14:paraId="07C18E78" w14:textId="77777777" w:rsidR="0001057C" w:rsidRPr="0001057C" w:rsidRDefault="0001057C" w:rsidP="00254853">
      <w:pPr>
        <w:jc w:val="both"/>
        <w:rPr>
          <w:rFonts w:ascii="Arial" w:hAnsi="Arial" w:cs="Arial"/>
          <w:sz w:val="20"/>
          <w:szCs w:val="20"/>
          <w:lang w:eastAsia="sl-SI"/>
        </w:rPr>
      </w:pPr>
      <w:r w:rsidRPr="00254853">
        <w:rPr>
          <w:rFonts w:ascii="Arial" w:hAnsi="Arial" w:cs="Arial"/>
          <w:b/>
          <w:bCs/>
          <w:sz w:val="20"/>
          <w:szCs w:val="20"/>
          <w:lang w:eastAsia="sl-SI"/>
        </w:rPr>
        <w:t>Izvedena naloga 2025:</w:t>
      </w:r>
      <w:r w:rsidRPr="0001057C">
        <w:rPr>
          <w:rFonts w:ascii="Arial" w:hAnsi="Arial" w:cs="Arial"/>
          <w:sz w:val="20"/>
          <w:szCs w:val="20"/>
          <w:lang w:eastAsia="sl-SI"/>
        </w:rPr>
        <w:t xml:space="preserve"> Izvajanje upravnih izvršb inšpekcijskih odločb po drugi osebi je gradbena inšpekcija opravljala v skladu z zakonodajo in svojimi prednostnimi nalogami pri izvršilnih postopkih ter glede na vrstni red izvršb. V metodologiji so pri upravnih izvršbah navedeni določeni parametri za točkovanje objektov, pri katerih so upoštevani javni interes, zdravje in varnost ljudi in podobno. Cilj izvršb je bil zmanjšati število nelegalnih gradenj in drugih nezakonitosti ter s tem preprečevati nastajanje novih nelegalnih gradenj in drugih nezakonitosti.</w:t>
      </w:r>
    </w:p>
    <w:p w14:paraId="70CCE2EB" w14:textId="77777777" w:rsidR="0001057C" w:rsidRDefault="0001057C" w:rsidP="00254853">
      <w:pPr>
        <w:jc w:val="both"/>
        <w:rPr>
          <w:rFonts w:ascii="Arial" w:hAnsi="Arial" w:cs="Arial"/>
          <w:sz w:val="20"/>
          <w:szCs w:val="20"/>
          <w:lang w:eastAsia="sl-SI"/>
        </w:rPr>
      </w:pPr>
      <w:r w:rsidRPr="0001057C">
        <w:rPr>
          <w:rFonts w:ascii="Arial" w:hAnsi="Arial" w:cs="Arial"/>
          <w:sz w:val="20"/>
          <w:szCs w:val="20"/>
          <w:lang w:eastAsia="sl-SI"/>
        </w:rPr>
        <w:t>V letu 2025 so bile opravljene tri izvršbe po drugi osebi v zvezi z nevarnim stanovanjskim objektom, nevarno gradnjo gospodarskega objekta ter nelegalno gradnjo zidanega objekta.</w:t>
      </w:r>
    </w:p>
    <w:p w14:paraId="11F06F89" w14:textId="73CC7E01" w:rsidR="0001057C" w:rsidRPr="00873528" w:rsidRDefault="00873528" w:rsidP="00873528">
      <w:pPr>
        <w:pStyle w:val="Naslov4"/>
        <w:contextualSpacing/>
        <w:rPr>
          <w:rFonts w:ascii="Arial" w:hAnsi="Arial" w:cs="Arial"/>
          <w:b/>
          <w:bCs/>
          <w:i w:val="0"/>
          <w:iCs w:val="0"/>
          <w:color w:val="auto"/>
          <w:sz w:val="20"/>
          <w:szCs w:val="20"/>
          <w:lang w:eastAsia="sl-SI"/>
        </w:rPr>
      </w:pPr>
      <w:r w:rsidRPr="00873528">
        <w:rPr>
          <w:rFonts w:ascii="Arial" w:hAnsi="Arial" w:cs="Arial"/>
          <w:b/>
          <w:bCs/>
          <w:i w:val="0"/>
          <w:iCs w:val="0"/>
          <w:color w:val="auto"/>
          <w:sz w:val="20"/>
          <w:szCs w:val="20"/>
          <w:lang w:eastAsia="sl-SI"/>
        </w:rPr>
        <w:t>14.2.1.</w:t>
      </w:r>
      <w:r w:rsidR="0001057C" w:rsidRPr="00873528">
        <w:rPr>
          <w:rFonts w:ascii="Arial" w:hAnsi="Arial" w:cs="Arial"/>
          <w:b/>
          <w:bCs/>
          <w:i w:val="0"/>
          <w:iCs w:val="0"/>
          <w:color w:val="auto"/>
          <w:sz w:val="20"/>
          <w:szCs w:val="20"/>
          <w:lang w:eastAsia="sl-SI"/>
        </w:rPr>
        <w:t>2 Prioritetni inšpekcijski nadzori na osnovi prejetih pobud in prijav:</w:t>
      </w:r>
    </w:p>
    <w:p w14:paraId="4FF3A339" w14:textId="77777777" w:rsidR="0001057C" w:rsidRPr="0001057C" w:rsidRDefault="0001057C" w:rsidP="00873528">
      <w:pPr>
        <w:contextualSpacing/>
        <w:rPr>
          <w:rFonts w:ascii="Arial" w:hAnsi="Arial" w:cs="Arial"/>
          <w:sz w:val="20"/>
          <w:szCs w:val="20"/>
          <w:lang w:eastAsia="sl-SI"/>
        </w:rPr>
      </w:pPr>
    </w:p>
    <w:p w14:paraId="50C9B459" w14:textId="77777777" w:rsidR="0001057C" w:rsidRPr="0001057C" w:rsidRDefault="0001057C" w:rsidP="00873528">
      <w:pPr>
        <w:contextualSpacing/>
        <w:jc w:val="both"/>
        <w:rPr>
          <w:rFonts w:ascii="Arial" w:hAnsi="Arial" w:cs="Arial"/>
          <w:sz w:val="20"/>
          <w:szCs w:val="20"/>
          <w:lang w:eastAsia="sl-SI"/>
        </w:rPr>
      </w:pPr>
      <w:r w:rsidRPr="0001057C">
        <w:rPr>
          <w:rFonts w:ascii="Arial" w:hAnsi="Arial" w:cs="Arial"/>
          <w:sz w:val="20"/>
          <w:szCs w:val="20"/>
          <w:lang w:eastAsia="sl-SI"/>
        </w:rPr>
        <w:t xml:space="preserve">Število prioritetnih nadzorov na gradbeni inšpekciji ni bilo mogoče številčno načrtovati. Gradbena inšpekcija je v letu 2025 praviloma nemudoma obravnavala prijave in zadeve iz katerih je bilo razbrati, da je ogroženo zdravje in življenje ljudi, javna varnost ali premoženje večje vrednosti. </w:t>
      </w:r>
    </w:p>
    <w:p w14:paraId="7A74F39A" w14:textId="129C9CCA" w:rsidR="0001057C" w:rsidRPr="00873528" w:rsidRDefault="00873528" w:rsidP="00873528">
      <w:pPr>
        <w:pStyle w:val="Naslov4"/>
        <w:contextualSpacing/>
        <w:rPr>
          <w:rFonts w:ascii="Arial" w:hAnsi="Arial" w:cs="Arial"/>
          <w:b/>
          <w:bCs/>
          <w:i w:val="0"/>
          <w:iCs w:val="0"/>
          <w:color w:val="auto"/>
          <w:sz w:val="20"/>
          <w:szCs w:val="20"/>
          <w:lang w:eastAsia="sl-SI"/>
        </w:rPr>
      </w:pPr>
      <w:r w:rsidRPr="00873528">
        <w:rPr>
          <w:rFonts w:ascii="Arial" w:hAnsi="Arial" w:cs="Arial"/>
          <w:b/>
          <w:bCs/>
          <w:i w:val="0"/>
          <w:iCs w:val="0"/>
          <w:color w:val="auto"/>
          <w:sz w:val="20"/>
          <w:szCs w:val="20"/>
          <w:lang w:eastAsia="sl-SI"/>
        </w:rPr>
        <w:t>14.2.1.</w:t>
      </w:r>
      <w:r w:rsidR="0001057C" w:rsidRPr="00873528">
        <w:rPr>
          <w:rFonts w:ascii="Arial" w:hAnsi="Arial" w:cs="Arial"/>
          <w:b/>
          <w:bCs/>
          <w:i w:val="0"/>
          <w:iCs w:val="0"/>
          <w:color w:val="auto"/>
          <w:sz w:val="20"/>
          <w:szCs w:val="20"/>
          <w:lang w:eastAsia="sl-SI"/>
        </w:rPr>
        <w:t>3 Inšpekcijski nadzori na podlagi ostalih prejetih pobud in prijav, ki niso bili določeni kot prioritetni:</w:t>
      </w:r>
    </w:p>
    <w:p w14:paraId="7C154E12" w14:textId="77777777" w:rsidR="00873528" w:rsidRDefault="00873528" w:rsidP="00873528">
      <w:pPr>
        <w:contextualSpacing/>
        <w:rPr>
          <w:rFonts w:ascii="Arial" w:hAnsi="Arial" w:cs="Arial"/>
          <w:sz w:val="20"/>
          <w:szCs w:val="20"/>
          <w:lang w:eastAsia="sl-SI"/>
        </w:rPr>
      </w:pPr>
    </w:p>
    <w:p w14:paraId="73B25873" w14:textId="1D37ADDA" w:rsidR="0001057C" w:rsidRPr="0001057C" w:rsidRDefault="0001057C" w:rsidP="00873528">
      <w:pPr>
        <w:contextualSpacing/>
        <w:jc w:val="both"/>
        <w:rPr>
          <w:rFonts w:ascii="Arial" w:hAnsi="Arial" w:cs="Arial"/>
          <w:sz w:val="20"/>
          <w:szCs w:val="20"/>
          <w:lang w:eastAsia="sl-SI"/>
        </w:rPr>
      </w:pPr>
      <w:r w:rsidRPr="0001057C">
        <w:rPr>
          <w:rFonts w:ascii="Arial" w:hAnsi="Arial" w:cs="Arial"/>
          <w:sz w:val="20"/>
          <w:szCs w:val="20"/>
          <w:lang w:eastAsia="sl-SI"/>
        </w:rPr>
        <w:t xml:space="preserve">Število inšpekcijskih nadzorov na podlagi prejetih prijav in pobud je bilo opravljeno skladno z načrtom dela gradbene inšpekcije. </w:t>
      </w:r>
    </w:p>
    <w:p w14:paraId="6068566D" w14:textId="77777777" w:rsidR="00873528" w:rsidRDefault="00873528" w:rsidP="00873528">
      <w:pPr>
        <w:contextualSpacing/>
        <w:jc w:val="both"/>
        <w:rPr>
          <w:rFonts w:ascii="Arial" w:hAnsi="Arial" w:cs="Arial"/>
          <w:b/>
          <w:bCs/>
          <w:sz w:val="20"/>
          <w:szCs w:val="20"/>
          <w:lang w:eastAsia="sl-SI"/>
        </w:rPr>
      </w:pPr>
    </w:p>
    <w:p w14:paraId="179F2798" w14:textId="03A15C8E" w:rsidR="0001057C" w:rsidRPr="0001057C" w:rsidRDefault="0001057C" w:rsidP="00873528">
      <w:pPr>
        <w:contextualSpacing/>
        <w:jc w:val="both"/>
        <w:rPr>
          <w:rFonts w:ascii="Arial" w:hAnsi="Arial" w:cs="Arial"/>
          <w:sz w:val="20"/>
          <w:szCs w:val="20"/>
          <w:lang w:eastAsia="sl-SI"/>
        </w:rPr>
      </w:pPr>
      <w:r w:rsidRPr="00873528">
        <w:rPr>
          <w:rFonts w:ascii="Arial" w:hAnsi="Arial" w:cs="Arial"/>
          <w:b/>
          <w:bCs/>
          <w:sz w:val="20"/>
          <w:szCs w:val="20"/>
          <w:lang w:eastAsia="sl-SI"/>
        </w:rPr>
        <w:t>Plan 2025 z obrazložitvijo: Redni, kontrolni in izredni inšpekcijski nadzori:</w:t>
      </w:r>
      <w:r w:rsidRPr="0001057C">
        <w:rPr>
          <w:rFonts w:ascii="Arial" w:hAnsi="Arial" w:cs="Arial"/>
          <w:sz w:val="20"/>
          <w:szCs w:val="20"/>
          <w:lang w:eastAsia="sl-SI"/>
        </w:rPr>
        <w:t xml:space="preserve"> V letu 2025 je bilo predvidenih 5.500 inšpekcijskih pregledov. Gradbeni inšpektorji so v letu 2025 nemudoma opravljali redne nadzore v zadevah, kjer je potrebno zaščititi javni interes (zadrževanje večjega števila ljudi, objekti z vplivi na okolje, nevarnost za življenje, zdravje in splošno premoženje,…) ter redne nadzore v okviru koordiniranih akcij. Gradbena inšpekcija so prioritetno obravnavali prijave in zadeve iz katerih je razbrati, da je ogroženo zdravje in življenje ljudi, javna varnost ali premoženje večje vrednosti.</w:t>
      </w:r>
    </w:p>
    <w:p w14:paraId="7C1E588A" w14:textId="77777777" w:rsidR="00873528" w:rsidRDefault="00873528" w:rsidP="00873528">
      <w:pPr>
        <w:contextualSpacing/>
        <w:jc w:val="both"/>
        <w:rPr>
          <w:rFonts w:ascii="Arial" w:hAnsi="Arial" w:cs="Arial"/>
          <w:b/>
          <w:bCs/>
          <w:sz w:val="20"/>
          <w:szCs w:val="20"/>
          <w:lang w:eastAsia="sl-SI"/>
        </w:rPr>
      </w:pPr>
    </w:p>
    <w:p w14:paraId="62517387" w14:textId="7A391D1A" w:rsidR="0001057C" w:rsidRPr="0001057C" w:rsidRDefault="0001057C" w:rsidP="00873528">
      <w:pPr>
        <w:contextualSpacing/>
        <w:jc w:val="both"/>
        <w:rPr>
          <w:rFonts w:ascii="Arial" w:hAnsi="Arial" w:cs="Arial"/>
          <w:sz w:val="20"/>
          <w:szCs w:val="20"/>
          <w:lang w:eastAsia="sl-SI"/>
        </w:rPr>
      </w:pPr>
      <w:r w:rsidRPr="00873528">
        <w:rPr>
          <w:rFonts w:ascii="Arial" w:hAnsi="Arial" w:cs="Arial"/>
          <w:b/>
          <w:bCs/>
          <w:sz w:val="20"/>
          <w:szCs w:val="20"/>
          <w:lang w:eastAsia="sl-SI"/>
        </w:rPr>
        <w:t>Izvedena naloga 2025:</w:t>
      </w:r>
      <w:r w:rsidRPr="0001057C">
        <w:rPr>
          <w:rFonts w:ascii="Arial" w:hAnsi="Arial" w:cs="Arial"/>
          <w:sz w:val="20"/>
          <w:szCs w:val="20"/>
          <w:lang w:eastAsia="sl-SI"/>
        </w:rPr>
        <w:t xml:space="preserve"> Od 5.500 načrtovanih inšpekcijskih pregledov za leto 2025 jih je bilo realiziranih 5.774. Zastavljeni cilj je bil 104,98% uspešno dosežen.</w:t>
      </w:r>
    </w:p>
    <w:p w14:paraId="78244CEB" w14:textId="6109B739" w:rsidR="00873528" w:rsidRPr="00873528" w:rsidRDefault="00873528" w:rsidP="00873528">
      <w:pPr>
        <w:pStyle w:val="Naslov4"/>
        <w:contextualSpacing/>
        <w:rPr>
          <w:rFonts w:ascii="Arial" w:hAnsi="Arial" w:cs="Arial"/>
          <w:b/>
          <w:bCs/>
          <w:i w:val="0"/>
          <w:iCs w:val="0"/>
          <w:color w:val="auto"/>
          <w:sz w:val="20"/>
          <w:szCs w:val="20"/>
          <w:lang w:eastAsia="sl-SI"/>
        </w:rPr>
      </w:pPr>
      <w:r w:rsidRPr="00873528">
        <w:rPr>
          <w:rFonts w:ascii="Arial" w:hAnsi="Arial" w:cs="Arial"/>
          <w:b/>
          <w:bCs/>
          <w:i w:val="0"/>
          <w:iCs w:val="0"/>
          <w:color w:val="auto"/>
          <w:sz w:val="20"/>
          <w:szCs w:val="20"/>
          <w:lang w:eastAsia="sl-SI"/>
        </w:rPr>
        <w:t xml:space="preserve">14.2.1.4 </w:t>
      </w:r>
      <w:proofErr w:type="spellStart"/>
      <w:r w:rsidR="0001057C" w:rsidRPr="00873528">
        <w:rPr>
          <w:rFonts w:ascii="Arial" w:hAnsi="Arial" w:cs="Arial"/>
          <w:b/>
          <w:bCs/>
          <w:i w:val="0"/>
          <w:iCs w:val="0"/>
          <w:color w:val="auto"/>
          <w:sz w:val="20"/>
          <w:szCs w:val="20"/>
          <w:lang w:eastAsia="sl-SI"/>
        </w:rPr>
        <w:t>Prekrškovni</w:t>
      </w:r>
      <w:proofErr w:type="spellEnd"/>
      <w:r w:rsidR="0001057C" w:rsidRPr="00873528">
        <w:rPr>
          <w:rFonts w:ascii="Arial" w:hAnsi="Arial" w:cs="Arial"/>
          <w:b/>
          <w:bCs/>
          <w:i w:val="0"/>
          <w:iCs w:val="0"/>
          <w:color w:val="auto"/>
          <w:sz w:val="20"/>
          <w:szCs w:val="20"/>
          <w:lang w:eastAsia="sl-SI"/>
        </w:rPr>
        <w:t xml:space="preserve"> postopki: </w:t>
      </w:r>
    </w:p>
    <w:p w14:paraId="0E5C6ECE" w14:textId="77777777" w:rsidR="00873528" w:rsidRDefault="00873528" w:rsidP="00873528">
      <w:pPr>
        <w:contextualSpacing/>
        <w:rPr>
          <w:rFonts w:ascii="Arial" w:hAnsi="Arial" w:cs="Arial"/>
          <w:sz w:val="20"/>
          <w:szCs w:val="20"/>
          <w:lang w:eastAsia="sl-SI"/>
        </w:rPr>
      </w:pPr>
    </w:p>
    <w:p w14:paraId="7B314783" w14:textId="77777777" w:rsidR="00873528" w:rsidRDefault="0001057C" w:rsidP="00873528">
      <w:pPr>
        <w:contextualSpacing/>
        <w:jc w:val="both"/>
        <w:rPr>
          <w:rFonts w:ascii="Arial" w:hAnsi="Arial" w:cs="Arial"/>
          <w:sz w:val="20"/>
          <w:szCs w:val="20"/>
          <w:lang w:eastAsia="sl-SI"/>
        </w:rPr>
      </w:pPr>
      <w:r w:rsidRPr="00873528">
        <w:rPr>
          <w:rFonts w:ascii="Arial" w:hAnsi="Arial" w:cs="Arial"/>
          <w:b/>
          <w:bCs/>
          <w:sz w:val="20"/>
          <w:szCs w:val="20"/>
          <w:lang w:eastAsia="sl-SI"/>
        </w:rPr>
        <w:t>Plan 2025 z obrazložitvijo:</w:t>
      </w:r>
      <w:r w:rsidRPr="00873528">
        <w:rPr>
          <w:rFonts w:ascii="Arial" w:hAnsi="Arial" w:cs="Arial"/>
          <w:sz w:val="20"/>
          <w:szCs w:val="20"/>
          <w:lang w:eastAsia="sl-SI"/>
        </w:rPr>
        <w:t xml:space="preserve"> Vodenje </w:t>
      </w:r>
      <w:proofErr w:type="spellStart"/>
      <w:r w:rsidRPr="00873528">
        <w:rPr>
          <w:rFonts w:ascii="Arial" w:hAnsi="Arial" w:cs="Arial"/>
          <w:sz w:val="20"/>
          <w:szCs w:val="20"/>
          <w:lang w:eastAsia="sl-SI"/>
        </w:rPr>
        <w:t>prekrškovnih</w:t>
      </w:r>
      <w:proofErr w:type="spellEnd"/>
      <w:r w:rsidRPr="00873528">
        <w:rPr>
          <w:rFonts w:ascii="Arial" w:hAnsi="Arial" w:cs="Arial"/>
          <w:sz w:val="20"/>
          <w:szCs w:val="20"/>
          <w:lang w:eastAsia="sl-SI"/>
        </w:rPr>
        <w:t xml:space="preserve"> postopkov predstavlja redno obvezno delo. Uvedba </w:t>
      </w:r>
      <w:proofErr w:type="spellStart"/>
      <w:r w:rsidRPr="00873528">
        <w:rPr>
          <w:rFonts w:ascii="Arial" w:hAnsi="Arial" w:cs="Arial"/>
          <w:sz w:val="20"/>
          <w:szCs w:val="20"/>
          <w:lang w:eastAsia="sl-SI"/>
        </w:rPr>
        <w:t>prekrškovnega</w:t>
      </w:r>
      <w:proofErr w:type="spellEnd"/>
      <w:r w:rsidRPr="00873528">
        <w:rPr>
          <w:rFonts w:ascii="Arial" w:hAnsi="Arial" w:cs="Arial"/>
          <w:sz w:val="20"/>
          <w:szCs w:val="20"/>
          <w:lang w:eastAsia="sl-SI"/>
        </w:rPr>
        <w:t xml:space="preserve"> postopka je bila odvisna od ugotovljenih oz. zaznanih kršitev bodisi v okviru inšpekcijskega postopka, bodisi glede na prejete predloge upravičenih predlagateljev za uvedbo </w:t>
      </w:r>
      <w:proofErr w:type="spellStart"/>
      <w:r w:rsidRPr="00873528">
        <w:rPr>
          <w:rFonts w:ascii="Arial" w:hAnsi="Arial" w:cs="Arial"/>
          <w:sz w:val="20"/>
          <w:szCs w:val="20"/>
          <w:lang w:eastAsia="sl-SI"/>
        </w:rPr>
        <w:t>prekrškovnega</w:t>
      </w:r>
      <w:proofErr w:type="spellEnd"/>
      <w:r w:rsidRPr="00873528">
        <w:rPr>
          <w:rFonts w:ascii="Arial" w:hAnsi="Arial" w:cs="Arial"/>
          <w:sz w:val="20"/>
          <w:szCs w:val="20"/>
          <w:lang w:eastAsia="sl-SI"/>
        </w:rPr>
        <w:t xml:space="preserve"> postopka. </w:t>
      </w:r>
    </w:p>
    <w:p w14:paraId="3D5C6580" w14:textId="77777777" w:rsidR="00873528" w:rsidRDefault="00873528" w:rsidP="00873528">
      <w:pPr>
        <w:contextualSpacing/>
        <w:jc w:val="both"/>
        <w:rPr>
          <w:rFonts w:ascii="Arial" w:hAnsi="Arial" w:cs="Arial"/>
          <w:sz w:val="20"/>
          <w:szCs w:val="20"/>
          <w:lang w:eastAsia="sl-SI"/>
        </w:rPr>
      </w:pPr>
    </w:p>
    <w:p w14:paraId="0526E3AD" w14:textId="4A174EA7" w:rsidR="0001057C" w:rsidRPr="00873528" w:rsidRDefault="0001057C" w:rsidP="00873528">
      <w:pPr>
        <w:contextualSpacing/>
        <w:jc w:val="both"/>
        <w:rPr>
          <w:rFonts w:ascii="Arial" w:hAnsi="Arial" w:cs="Arial"/>
          <w:sz w:val="20"/>
          <w:szCs w:val="20"/>
          <w:lang w:eastAsia="sl-SI"/>
        </w:rPr>
      </w:pPr>
      <w:r w:rsidRPr="00873528">
        <w:rPr>
          <w:rFonts w:ascii="Arial" w:hAnsi="Arial" w:cs="Arial"/>
          <w:b/>
          <w:bCs/>
          <w:sz w:val="20"/>
          <w:szCs w:val="20"/>
          <w:lang w:eastAsia="sl-SI"/>
        </w:rPr>
        <w:t>Izvedena naloga 2025:</w:t>
      </w:r>
      <w:r w:rsidRPr="00873528">
        <w:rPr>
          <w:rFonts w:ascii="Arial" w:hAnsi="Arial" w:cs="Arial"/>
          <w:sz w:val="20"/>
          <w:szCs w:val="20"/>
          <w:lang w:eastAsia="sl-SI"/>
        </w:rPr>
        <w:t xml:space="preserve"> Vodenje </w:t>
      </w:r>
      <w:proofErr w:type="spellStart"/>
      <w:r w:rsidRPr="00873528">
        <w:rPr>
          <w:rFonts w:ascii="Arial" w:hAnsi="Arial" w:cs="Arial"/>
          <w:sz w:val="20"/>
          <w:szCs w:val="20"/>
          <w:lang w:eastAsia="sl-SI"/>
        </w:rPr>
        <w:t>prekrškovnih</w:t>
      </w:r>
      <w:proofErr w:type="spellEnd"/>
      <w:r w:rsidRPr="00873528">
        <w:rPr>
          <w:rFonts w:ascii="Arial" w:hAnsi="Arial" w:cs="Arial"/>
          <w:sz w:val="20"/>
          <w:szCs w:val="20"/>
          <w:lang w:eastAsia="sl-SI"/>
        </w:rPr>
        <w:t xml:space="preserve"> postopkov je predstavljalo redno delo. Gradbeni inšpektorji so v letu 2025 uvedli 186 </w:t>
      </w:r>
      <w:proofErr w:type="spellStart"/>
      <w:r w:rsidRPr="00873528">
        <w:rPr>
          <w:rFonts w:ascii="Arial" w:hAnsi="Arial" w:cs="Arial"/>
          <w:sz w:val="20"/>
          <w:szCs w:val="20"/>
          <w:lang w:eastAsia="sl-SI"/>
        </w:rPr>
        <w:t>prekrškovnih</w:t>
      </w:r>
      <w:proofErr w:type="spellEnd"/>
      <w:r w:rsidRPr="00873528">
        <w:rPr>
          <w:rFonts w:ascii="Arial" w:hAnsi="Arial" w:cs="Arial"/>
          <w:sz w:val="20"/>
          <w:szCs w:val="20"/>
          <w:lang w:eastAsia="sl-SI"/>
        </w:rPr>
        <w:t xml:space="preserve"> postopkov. Izdanih je bilo 36 odločb o prekršku v skupni višini izrečenih glob 179.500,00 EUR in 74 plačilnih nalogov po ZP-1 v skupni višini izrečenih glob 61.500,00 EUR. Izdanih je bilo tudi 38 </w:t>
      </w:r>
      <w:proofErr w:type="spellStart"/>
      <w:r w:rsidRPr="00873528">
        <w:rPr>
          <w:rFonts w:ascii="Arial" w:hAnsi="Arial" w:cs="Arial"/>
          <w:sz w:val="20"/>
          <w:szCs w:val="20"/>
          <w:lang w:eastAsia="sl-SI"/>
        </w:rPr>
        <w:t>prekrškovnih</w:t>
      </w:r>
      <w:proofErr w:type="spellEnd"/>
      <w:r w:rsidRPr="00873528">
        <w:rPr>
          <w:rFonts w:ascii="Arial" w:hAnsi="Arial" w:cs="Arial"/>
          <w:sz w:val="20"/>
          <w:szCs w:val="20"/>
          <w:lang w:eastAsia="sl-SI"/>
        </w:rPr>
        <w:t xml:space="preserve"> opominov.</w:t>
      </w:r>
    </w:p>
    <w:p w14:paraId="1EDFED7A" w14:textId="77777777" w:rsidR="0001057C" w:rsidRPr="0001057C" w:rsidRDefault="0001057C" w:rsidP="0001057C">
      <w:pPr>
        <w:rPr>
          <w:rFonts w:ascii="Arial" w:hAnsi="Arial" w:cs="Arial"/>
          <w:sz w:val="20"/>
          <w:szCs w:val="20"/>
          <w:lang w:eastAsia="sl-SI"/>
        </w:rPr>
      </w:pPr>
    </w:p>
    <w:p w14:paraId="0FA627E8" w14:textId="7A38C97D" w:rsidR="0001057C" w:rsidRPr="00873528" w:rsidRDefault="00873528" w:rsidP="00873528">
      <w:pPr>
        <w:pStyle w:val="Naslov3"/>
        <w:rPr>
          <w:sz w:val="20"/>
          <w:szCs w:val="20"/>
        </w:rPr>
      </w:pPr>
      <w:r w:rsidRPr="00873528">
        <w:rPr>
          <w:sz w:val="20"/>
          <w:szCs w:val="20"/>
        </w:rPr>
        <w:t xml:space="preserve">14.2.2 </w:t>
      </w:r>
      <w:r w:rsidR="0001057C" w:rsidRPr="00873528">
        <w:rPr>
          <w:sz w:val="20"/>
          <w:szCs w:val="20"/>
        </w:rPr>
        <w:t>GEODETSKA INŠPEKCIJA</w:t>
      </w:r>
    </w:p>
    <w:p w14:paraId="7455A6CD" w14:textId="77777777" w:rsidR="0001057C" w:rsidRPr="0001057C" w:rsidRDefault="0001057C" w:rsidP="0001057C">
      <w:pPr>
        <w:rPr>
          <w:rFonts w:ascii="Arial" w:hAnsi="Arial" w:cs="Arial"/>
          <w:sz w:val="20"/>
          <w:szCs w:val="20"/>
          <w:lang w:eastAsia="sl-SI"/>
        </w:rPr>
      </w:pPr>
    </w:p>
    <w:p w14:paraId="14ECF72B" w14:textId="3D536008" w:rsidR="0001057C" w:rsidRPr="00F0671B" w:rsidRDefault="00873528" w:rsidP="00873528">
      <w:pPr>
        <w:pStyle w:val="Naslov4"/>
        <w:rPr>
          <w:rFonts w:ascii="Arial" w:hAnsi="Arial" w:cs="Arial"/>
          <w:b/>
          <w:bCs/>
          <w:i w:val="0"/>
          <w:iCs w:val="0"/>
          <w:color w:val="auto"/>
          <w:sz w:val="20"/>
          <w:szCs w:val="20"/>
          <w:lang w:eastAsia="sl-SI"/>
        </w:rPr>
      </w:pPr>
      <w:r w:rsidRPr="00F0671B">
        <w:rPr>
          <w:rFonts w:ascii="Arial" w:hAnsi="Arial" w:cs="Arial"/>
          <w:b/>
          <w:bCs/>
          <w:i w:val="0"/>
          <w:iCs w:val="0"/>
          <w:color w:val="auto"/>
          <w:sz w:val="20"/>
          <w:szCs w:val="20"/>
          <w:lang w:eastAsia="sl-SI"/>
        </w:rPr>
        <w:t>14.2.2.</w:t>
      </w:r>
      <w:r w:rsidR="0001057C" w:rsidRPr="00F0671B">
        <w:rPr>
          <w:rFonts w:ascii="Arial" w:hAnsi="Arial" w:cs="Arial"/>
          <w:b/>
          <w:bCs/>
          <w:i w:val="0"/>
          <w:iCs w:val="0"/>
          <w:color w:val="auto"/>
          <w:sz w:val="20"/>
          <w:szCs w:val="20"/>
          <w:lang w:eastAsia="sl-SI"/>
        </w:rPr>
        <w:t>1 Sistemski inšpekcijski nadzori:</w:t>
      </w:r>
    </w:p>
    <w:p w14:paraId="61D2E74A" w14:textId="77777777" w:rsidR="0001057C" w:rsidRPr="0001057C" w:rsidRDefault="0001057C" w:rsidP="0001057C">
      <w:pPr>
        <w:rPr>
          <w:rFonts w:ascii="Arial" w:hAnsi="Arial" w:cs="Arial"/>
          <w:sz w:val="20"/>
          <w:szCs w:val="20"/>
          <w:lang w:eastAsia="sl-SI"/>
        </w:rPr>
      </w:pPr>
    </w:p>
    <w:p w14:paraId="72FFE456" w14:textId="77777777" w:rsidR="0001057C" w:rsidRPr="0001057C" w:rsidRDefault="0001057C" w:rsidP="00F0671B">
      <w:pPr>
        <w:jc w:val="both"/>
        <w:rPr>
          <w:rFonts w:ascii="Arial" w:hAnsi="Arial" w:cs="Arial"/>
          <w:sz w:val="20"/>
          <w:szCs w:val="20"/>
          <w:lang w:eastAsia="sl-SI"/>
        </w:rPr>
      </w:pPr>
      <w:r w:rsidRPr="00F0671B">
        <w:rPr>
          <w:rFonts w:ascii="Arial" w:hAnsi="Arial" w:cs="Arial"/>
          <w:b/>
          <w:bCs/>
          <w:sz w:val="20"/>
          <w:szCs w:val="20"/>
          <w:lang w:eastAsia="sl-SI"/>
        </w:rPr>
        <w:t>Plan 2025 z obrazložitvijo: Koordinirana akcija:</w:t>
      </w:r>
      <w:r w:rsidRPr="0001057C">
        <w:rPr>
          <w:rFonts w:ascii="Arial" w:hAnsi="Arial" w:cs="Arial"/>
          <w:sz w:val="20"/>
          <w:szCs w:val="20"/>
          <w:lang w:eastAsia="sl-SI"/>
        </w:rPr>
        <w:t xml:space="preserve"> Doseganje cilja večje pravne varnosti lastnikov nepremičnin, večje varnosti vlaganj v nepremičnine in investicij, povezanih z nepremičninami, nepremičninskega trga, pravično obdavčenje nepremičnin: Obravnavani naj bi bili predlagani in ugotovljeni prekrški v zvezi z evidentiranjem stavb ali delov stavb v kataster stavb oz. register nepremičnin. Predvideno št. nadzorov je 80. </w:t>
      </w:r>
    </w:p>
    <w:p w14:paraId="1B9837A2" w14:textId="0F734E89" w:rsidR="0001057C" w:rsidRPr="0001057C" w:rsidRDefault="0001057C" w:rsidP="00F0671B">
      <w:pPr>
        <w:jc w:val="both"/>
        <w:rPr>
          <w:rFonts w:ascii="Arial" w:hAnsi="Arial" w:cs="Arial"/>
          <w:sz w:val="20"/>
          <w:szCs w:val="20"/>
          <w:lang w:eastAsia="sl-SI"/>
        </w:rPr>
      </w:pPr>
      <w:r w:rsidRPr="009311B2">
        <w:rPr>
          <w:rFonts w:ascii="Arial" w:hAnsi="Arial" w:cs="Arial"/>
          <w:b/>
          <w:bCs/>
          <w:sz w:val="20"/>
          <w:szCs w:val="20"/>
          <w:lang w:eastAsia="sl-SI"/>
        </w:rPr>
        <w:t>Izvedena naloga 2025:</w:t>
      </w:r>
      <w:r w:rsidRPr="0001057C">
        <w:rPr>
          <w:rFonts w:ascii="Arial" w:hAnsi="Arial" w:cs="Arial"/>
          <w:sz w:val="20"/>
          <w:szCs w:val="20"/>
          <w:lang w:eastAsia="sl-SI"/>
        </w:rPr>
        <w:t xml:space="preserve"> Geodetska inšpekcija IRSNVP je v letu 2025 izvedla z letnim načrtom planirano akcijo v zvezi z evidentiranjem nepremičnin v katastru nepremičnin na osnovi nerealiziranih zahtev iz pozivov geodetske uprave, oziroma posledično predlogov GURS za uvedbo postopkov o prekršku. Kataster nepremičnin, ki združuje na osnovi Zakona o katastru nepremičnin (Uradni list RS, št. 54/2021, 85/2024 – ZAID-A in 77/2025</w:t>
      </w:r>
      <w:r w:rsidR="009311B2">
        <w:rPr>
          <w:rFonts w:ascii="Arial" w:hAnsi="Arial" w:cs="Arial"/>
          <w:sz w:val="20"/>
          <w:szCs w:val="20"/>
          <w:lang w:eastAsia="sl-SI"/>
        </w:rPr>
        <w:t>; v nadaljnjem besedilu: ZKN</w:t>
      </w:r>
      <w:r w:rsidRPr="0001057C">
        <w:rPr>
          <w:rFonts w:ascii="Arial" w:hAnsi="Arial" w:cs="Arial"/>
          <w:sz w:val="20"/>
          <w:szCs w:val="20"/>
          <w:lang w:eastAsia="sl-SI"/>
        </w:rPr>
        <w:t>) predhodne evidence zemljiškega katastra, katastra stavb in registra nepremičnin, katere je opredeljeval Zakon o evidentiranju nepremičnin (Uradni list RS, št. 47/2006, 65/2007 – Odločba US, 79/2012 – Odločba US, 61/2017 – ZAID, 7/2018, 33/2019 in 54/2021, v nadaljnjem besedilu: Z</w:t>
      </w:r>
      <w:r w:rsidR="009311B2">
        <w:rPr>
          <w:rFonts w:ascii="Arial" w:hAnsi="Arial" w:cs="Arial"/>
          <w:sz w:val="20"/>
          <w:szCs w:val="20"/>
          <w:lang w:eastAsia="sl-SI"/>
        </w:rPr>
        <w:t>EN</w:t>
      </w:r>
      <w:r w:rsidRPr="0001057C">
        <w:rPr>
          <w:rFonts w:ascii="Arial" w:hAnsi="Arial" w:cs="Arial"/>
          <w:sz w:val="20"/>
          <w:szCs w:val="20"/>
          <w:lang w:eastAsia="sl-SI"/>
        </w:rPr>
        <w:t xml:space="preserve">), je temeljna evidenca o nepremičninah. Ostale evidence, ki jih vodijo različni organi državne uprave, se elektronsko povezujejo s katastrom nepremičnin po identifikacijski oznaki katastrske občine (šifra </w:t>
      </w:r>
      <w:proofErr w:type="spellStart"/>
      <w:r w:rsidRPr="0001057C">
        <w:rPr>
          <w:rFonts w:ascii="Arial" w:hAnsi="Arial" w:cs="Arial"/>
          <w:sz w:val="20"/>
          <w:szCs w:val="20"/>
          <w:lang w:eastAsia="sl-SI"/>
        </w:rPr>
        <w:t>k.o</w:t>
      </w:r>
      <w:proofErr w:type="spellEnd"/>
      <w:r w:rsidRPr="0001057C">
        <w:rPr>
          <w:rFonts w:ascii="Arial" w:hAnsi="Arial" w:cs="Arial"/>
          <w:sz w:val="20"/>
          <w:szCs w:val="20"/>
          <w:lang w:eastAsia="sl-SI"/>
        </w:rPr>
        <w:t xml:space="preserve">.) in parcele (parcelna številka), oziroma z identifikacijsko oznako katastrske občine (šifra </w:t>
      </w:r>
      <w:proofErr w:type="spellStart"/>
      <w:r w:rsidRPr="0001057C">
        <w:rPr>
          <w:rFonts w:ascii="Arial" w:hAnsi="Arial" w:cs="Arial"/>
          <w:sz w:val="20"/>
          <w:szCs w:val="20"/>
          <w:lang w:eastAsia="sl-SI"/>
        </w:rPr>
        <w:t>k.o</w:t>
      </w:r>
      <w:proofErr w:type="spellEnd"/>
      <w:r w:rsidRPr="0001057C">
        <w:rPr>
          <w:rFonts w:ascii="Arial" w:hAnsi="Arial" w:cs="Arial"/>
          <w:sz w:val="20"/>
          <w:szCs w:val="20"/>
          <w:lang w:eastAsia="sl-SI"/>
        </w:rPr>
        <w:t>.) in stavbe oz. dela stavbe (številka stavbe oziroma dela stavbe znotraj katastrske občine).</w:t>
      </w:r>
    </w:p>
    <w:p w14:paraId="08C54910"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Ker vpis stavb in delov stavb v kataster nepremičnin predstavlja temeljno evidenco o stavbah, je geodetska inšpekcija posvetila posebno pozornost tej evidenci.</w:t>
      </w:r>
    </w:p>
    <w:p w14:paraId="2D65F672" w14:textId="77777777" w:rsidR="0001057C" w:rsidRPr="0001057C" w:rsidRDefault="0001057C" w:rsidP="00F0671B">
      <w:pPr>
        <w:jc w:val="both"/>
        <w:rPr>
          <w:rFonts w:ascii="Arial" w:hAnsi="Arial" w:cs="Arial"/>
          <w:sz w:val="20"/>
          <w:szCs w:val="20"/>
          <w:lang w:eastAsia="sl-SI"/>
        </w:rPr>
      </w:pPr>
      <w:r w:rsidRPr="0001057C">
        <w:rPr>
          <w:rFonts w:ascii="Arial" w:hAnsi="Arial" w:cs="Arial"/>
          <w:sz w:val="20"/>
          <w:szCs w:val="20"/>
          <w:lang w:eastAsia="sl-SI"/>
        </w:rPr>
        <w:t>Zahtevo za vpis stavbe v kataster nepremičnin vloži investitor v skladu s predpisi, ki urejajo graditev. Kadar je investitorjev več, je vlagatelj zahteve lahko eden izmed njih. Vlagatelj zahteve za vpis stavbe, ki je bila zgrajena pred uveljavitvijo Zakona o katastru nepremičnin in doslej še ni imela izvedenega katastrskega vpisa, je lastnik parcele, na kateri stavba stoji, če je stavba zgrajena na podlagi stavbne pravice, pa imetnik stavbne pravice. V primeru solastnine ali skupne lastnine parcele oziroma, če je imetnikov stavbne pravice več, je vlagatelj zahteve lahko kateri koli izmed njih. Zahtevo lahko vloži tudi oseba, ki izkaže pravni interes. Pravni interes je izkazan, če bodo podatki o stavbi in delu stavbe po njihovem vpisu v kataster nepremičnin vplivali na pravice ali obveznosti osebe, ki zahteva vpis teh podatkov v kataster nepremičnin.</w:t>
      </w:r>
    </w:p>
    <w:p w14:paraId="597906AD" w14:textId="77777777" w:rsidR="0001057C" w:rsidRPr="0001057C" w:rsidRDefault="0001057C" w:rsidP="00F0671B">
      <w:pPr>
        <w:jc w:val="both"/>
        <w:rPr>
          <w:rFonts w:ascii="Arial" w:hAnsi="Arial" w:cs="Arial"/>
          <w:sz w:val="20"/>
          <w:szCs w:val="20"/>
          <w:lang w:eastAsia="sl-SI"/>
        </w:rPr>
      </w:pPr>
      <w:r w:rsidRPr="0001057C">
        <w:rPr>
          <w:rFonts w:ascii="Arial" w:hAnsi="Arial" w:cs="Arial"/>
          <w:sz w:val="20"/>
          <w:szCs w:val="20"/>
          <w:lang w:eastAsia="sl-SI"/>
        </w:rPr>
        <w:t xml:space="preserve">Nadzor nad evidenco katastra nepremičnin opravlja geodetska uprava. V primeru, da ugotovi, da stavba ali del stavbe ni evidentiran v katastru nepremičnin in so izpolnjeni pogoji za evidentiranje stavbe v katastru nepremičnin, pozove investitorja gradnje oziroma drugo osebo skladno s prejšnjim odstavkom, ki je po Zakonu o katastru nepremičnin lahko vlagatelj zahteve, da v treh mesecih po prejemu poziva vloži zahtevo za vpis stavbe v kataster nepremičnin. Če tega v predpisanem roku ne stori, geodetska uprava sama izdela elaborat za vpis podatkov o stavbi in delih stavbe in stavbo z enim delom stavbe vpiše v kataster nepremičnin po uradni dolžnosti. Z globo od 600 do 5.000 EUR se kaznuje za prekršek investitor, ki je pravna oseba, samostojni podjetnik posameznik ali posameznik, ki samostojno opravlja dejavnost, če po prejemu poziva geodetske uprave v predpisanem roku ne vloži zahteve za vpis stavbe v kataster nepremičnin. Z globo od 300 do 3.000 EUR se za prekršek iz prejšnjega odstavka kaznuje tudi odgovorna oseba pravne osebe ali odgovorna oseba samostojnega podjetnika posameznika ali </w:t>
      </w:r>
      <w:r w:rsidRPr="0001057C">
        <w:rPr>
          <w:rFonts w:ascii="Arial" w:hAnsi="Arial" w:cs="Arial"/>
          <w:sz w:val="20"/>
          <w:szCs w:val="20"/>
          <w:lang w:eastAsia="sl-SI"/>
        </w:rPr>
        <w:lastRenderedPageBreak/>
        <w:t>posameznika, ki samostojno opravlja dejavnost. Z globo od 300 do 1.500 EUR se za prekršek iz prvega odstavka tega člena kaznuje posameznik.</w:t>
      </w:r>
    </w:p>
    <w:p w14:paraId="1301FD9B" w14:textId="77777777" w:rsidR="0001057C" w:rsidRPr="0001057C" w:rsidRDefault="0001057C" w:rsidP="00F0671B">
      <w:pPr>
        <w:jc w:val="both"/>
        <w:rPr>
          <w:rFonts w:ascii="Arial" w:hAnsi="Arial" w:cs="Arial"/>
          <w:sz w:val="20"/>
          <w:szCs w:val="20"/>
          <w:lang w:eastAsia="sl-SI"/>
        </w:rPr>
      </w:pPr>
      <w:r w:rsidRPr="0001057C">
        <w:rPr>
          <w:rFonts w:ascii="Arial" w:hAnsi="Arial" w:cs="Arial"/>
          <w:sz w:val="20"/>
          <w:szCs w:val="20"/>
          <w:lang w:eastAsia="sl-SI"/>
        </w:rPr>
        <w:t>Če geodetska uprava ugotovi, da so na stavbi ali delu stavbe nastale spremembe in lastnik stavbe oziroma dela stavbe, upravljavec, imetnik stavbne pravice ali upravnik stavbe (to so možni vlagatelji zahteve) ni vložil ustrezne zahteve za spremembo podatkov o stavbi in delih stavbe, le-tega pozove, da v treh mesecih po prejemu poziva vloži zahtevo za spremembo podatkov o stavbi in delih stavbe. Če vlagatelj tega v določenem roku ne stori, geodetska uprava sama izdela elaborat za vpis spremembe podatkov o stavbi ali delih stavbe ter spremembe teh podatkov po uradni dolžnosti vpiše v kataster nepremičnin. Če pravna oseba, samostojni podjetnik posameznik ali posameznik, ki samostojno opravlja dejavnost, ne vloži zahteve za spremembo podatkov o stavbi ali delu stavbe, zakon predpisuje globo v višini od 200 do 2.500 EUR. Z globo od 100 do 1.500 EUR se za prekršek iz prejšnjega odstavka kaznuje tudi odgovorna oseba pravne osebe ali odgovorna oseba samostojnega podjetnika posameznika ali posameznika, ki samostojno opravlja dejavnost. Z globo od 100 do 700 EUR se za ta prekršek kaznuje posameznik.</w:t>
      </w:r>
    </w:p>
    <w:p w14:paraId="4E6AE638"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Geodetska uprava opravi tudi nadzor nad evidenco podatkov, vpisanih na osnovi zahteve brez elaborata. Kadar geodetska uprava ugotovi, da vpisani podatki ne ustrezajo dejanskemu stanju, pozove lastnika ali upravnika, da vloži zahtevo za spremembo podatkov o stavbi in delu stavbe, ki se spreminjajo z zahtevo brez elaborata najpozneje v 30 dneh od dneva prejema poziva za vložitev zahteve s popolnimi podatki o nepremičnini. Če lastnik ali upravnik stavbe v tem roku ne vloži zahteve za vpis sprememb podatkov o stavbi in delu stavbe iz prvega odstavka tega člena, geodetska uprava po uradni dolžnosti z odločbo odloči o teh podatkih na podlagi primerjave z v kataster nepremičnin vpisanimi podatki primerljivih stavb in delov stavb ter ogleda stanja v naravi. Z globo od 200 do 1.500 EUR se kaznuje za prekršek pravna oseba, samostojni podjetnik posameznik ali posameznik, ki samostojno opravlja dejavnost, če v roku ne vloži zahteve za vpis sprememb podatkov o stavbi in o delu stavbe, ki se spreminjajo z zahtevo brez elaborata. Z globo od 100 do 1.000 EUR se za prekršek iz prejšnjega odstavka kaznuje tudi odgovorna oseba pravne osebe ali odgovorna oseba samostojnega podjetnika posameznika ali posameznika, ki samostojno opravlja dejavnost. Z globo od 100 do 500 EUR se za ta prekršek kaznuje posameznik.</w:t>
      </w:r>
    </w:p>
    <w:p w14:paraId="31E9CB2B" w14:textId="59DAC61E"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V letu 2025 je geodetska inšpekcija uvedla 80 postopkov o prekršku zaradi ne-evidentiranja stavb v katastru nepremičnin, oziroma zaradi ne-vpisa sprememb podatkov o stavbi ali delu stavbe v kataster nepr</w:t>
      </w:r>
      <w:r w:rsidR="009311B2">
        <w:rPr>
          <w:rFonts w:ascii="Arial" w:hAnsi="Arial" w:cs="Arial"/>
          <w:sz w:val="20"/>
          <w:szCs w:val="20"/>
          <w:lang w:eastAsia="sl-SI"/>
        </w:rPr>
        <w:t>e</w:t>
      </w:r>
      <w:r w:rsidRPr="0001057C">
        <w:rPr>
          <w:rFonts w:ascii="Arial" w:hAnsi="Arial" w:cs="Arial"/>
          <w:sz w:val="20"/>
          <w:szCs w:val="20"/>
          <w:lang w:eastAsia="sl-SI"/>
        </w:rPr>
        <w:t>mičnin. Pri tem so bile ugotovljene različne okoliščine storjenega prekrška.</w:t>
      </w:r>
    </w:p>
    <w:p w14:paraId="0D08B5AF"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Izdanih je bilo 19 odločb z izrekom opomina (od tega se tri odločbe nanašajo na akcijo iz leta 2024). Odločitev za izdajo odločb z izreko opomina je bila sprejeta zato, ker so kršitelji pristopili k odpravi kršitve pred izdajo odločbe o prekršku, oziroma ker so kršitev odpravili v času trajanja postopka o prekršku.</w:t>
      </w:r>
    </w:p>
    <w:p w14:paraId="733701A2"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Prav tako je bilo izdanih 35 odločb z izreko globe (od tega se dve odločbi nanašata na akcijo iz leta 2024).</w:t>
      </w:r>
    </w:p>
    <w:p w14:paraId="51163E93"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 xml:space="preserve">V skladu z 51. členom ZP-1 je bilo zaradi različnih razlogov ustavljenih 11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torej odločba o prekršku v teh primerih ni bila izdana. Ti </w:t>
      </w:r>
      <w:proofErr w:type="spellStart"/>
      <w:r w:rsidRPr="0001057C">
        <w:rPr>
          <w:rFonts w:ascii="Arial" w:hAnsi="Arial" w:cs="Arial"/>
          <w:sz w:val="20"/>
          <w:szCs w:val="20"/>
          <w:lang w:eastAsia="sl-SI"/>
        </w:rPr>
        <w:t>prekrškovni</w:t>
      </w:r>
      <w:proofErr w:type="spellEnd"/>
      <w:r w:rsidRPr="0001057C">
        <w:rPr>
          <w:rFonts w:ascii="Arial" w:hAnsi="Arial" w:cs="Arial"/>
          <w:sz w:val="20"/>
          <w:szCs w:val="20"/>
          <w:lang w:eastAsia="sl-SI"/>
        </w:rPr>
        <w:t xml:space="preserve"> postopki so bili uvedeni na osnovi predlogov, kjer se je izkazalo bodisi, da je prekršek zastaral, bodisi da prekrška ni storil domnevni kršitelj. V nekaterih primerih je bil domnevni kršitelj na osnovi predloga že pred uvedbo postopka o prekršku pokojni.</w:t>
      </w:r>
    </w:p>
    <w:p w14:paraId="7C226A2B"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Razen tega je v teku še 20 postopkov o prekršku zaradi ne-vpisa stavbe v kataster nepremičnin. V teh primerih bo ustrezna odločba o prekršku izdana predvidoma v mesecu januarju, oziroma februarju 2026.</w:t>
      </w:r>
    </w:p>
    <w:p w14:paraId="462D7B4C" w14:textId="77777777" w:rsidR="0001057C" w:rsidRPr="0001057C" w:rsidRDefault="0001057C" w:rsidP="009311B2">
      <w:pPr>
        <w:jc w:val="both"/>
        <w:rPr>
          <w:rFonts w:ascii="Arial" w:hAnsi="Arial" w:cs="Arial"/>
          <w:sz w:val="20"/>
          <w:szCs w:val="20"/>
          <w:lang w:eastAsia="sl-SI"/>
        </w:rPr>
      </w:pPr>
      <w:r w:rsidRPr="009311B2">
        <w:rPr>
          <w:rFonts w:ascii="Arial" w:hAnsi="Arial" w:cs="Arial"/>
          <w:b/>
          <w:bCs/>
          <w:sz w:val="20"/>
          <w:szCs w:val="20"/>
          <w:lang w:eastAsia="sl-SI"/>
        </w:rPr>
        <w:t>Plan 2025 z obrazložitvijo: Koordinirana akcija - Doseganje cilja zagotavljanja izpolnjevanja pogojev podjetij in v njih zaposlenih posameznikov za opravljanje geodetske dejavnosti:</w:t>
      </w:r>
      <w:r w:rsidRPr="0001057C">
        <w:rPr>
          <w:rFonts w:ascii="Arial" w:hAnsi="Arial" w:cs="Arial"/>
          <w:sz w:val="20"/>
          <w:szCs w:val="20"/>
          <w:lang w:eastAsia="sl-SI"/>
        </w:rPr>
        <w:t xml:space="preserve"> Izveden naj bi bil nadzor nad 20. naključno izbranimi podjetji, ki opravljajo geodetsko dejavnost poleg prejetih prijav. </w:t>
      </w:r>
    </w:p>
    <w:p w14:paraId="7F1CE255" w14:textId="4F5128A2" w:rsidR="0001057C" w:rsidRPr="0001057C" w:rsidRDefault="0001057C" w:rsidP="009311B2">
      <w:pPr>
        <w:jc w:val="both"/>
        <w:rPr>
          <w:rFonts w:ascii="Arial" w:hAnsi="Arial" w:cs="Arial"/>
          <w:sz w:val="20"/>
          <w:szCs w:val="20"/>
          <w:lang w:eastAsia="sl-SI"/>
        </w:rPr>
      </w:pPr>
      <w:r w:rsidRPr="009311B2">
        <w:rPr>
          <w:rFonts w:ascii="Arial" w:hAnsi="Arial" w:cs="Arial"/>
          <w:b/>
          <w:bCs/>
          <w:sz w:val="20"/>
          <w:szCs w:val="20"/>
          <w:lang w:eastAsia="sl-SI"/>
        </w:rPr>
        <w:t>Izvedena naloga 2025:</w:t>
      </w:r>
      <w:r w:rsidRPr="0001057C">
        <w:rPr>
          <w:rFonts w:ascii="Arial" w:hAnsi="Arial" w:cs="Arial"/>
          <w:sz w:val="20"/>
          <w:szCs w:val="20"/>
          <w:lang w:eastAsia="sl-SI"/>
        </w:rPr>
        <w:t xml:space="preserve"> Geodetska inšpekcija je v letu 2025 izvedla z letnim načrtom planirano akcijo nadzora nad geodetskimi podjetji, s ciljem ugotavljanja zakonsko določenih pogojev za geodetska </w:t>
      </w:r>
      <w:r w:rsidRPr="0001057C">
        <w:rPr>
          <w:rFonts w:ascii="Arial" w:hAnsi="Arial" w:cs="Arial"/>
          <w:sz w:val="20"/>
          <w:szCs w:val="20"/>
          <w:lang w:eastAsia="sl-SI"/>
        </w:rPr>
        <w:lastRenderedPageBreak/>
        <w:t xml:space="preserve">podjetja in v njih zaposlenih posameznikov za opravljanje geodetske dejavnosti. V okviru akcije se je ugotavljalo, ali izbrana geodetska podjetja izpolnjujejo pogoje za opravljanje geodetske inženirske dejavnosti. Dejavnost na področju poklicnih nalog pooblaščenih inženirjev geodezije lahko opravlja gospodarski subjekt, ki izpolnjuje pogoje za opravljanje geodetske inženirske dejavnosti na osnovi Zakona o arhitekturni in inženirski dejavnosti (Uradni list RS, št. 61/2017, 133/2022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US in 85/2024</w:t>
      </w:r>
      <w:r w:rsidR="009311B2">
        <w:rPr>
          <w:rFonts w:ascii="Arial" w:hAnsi="Arial" w:cs="Arial"/>
          <w:sz w:val="20"/>
          <w:szCs w:val="20"/>
          <w:lang w:eastAsia="sl-SI"/>
        </w:rPr>
        <w:t>;</w:t>
      </w:r>
      <w:r w:rsidRPr="0001057C">
        <w:rPr>
          <w:rFonts w:ascii="Arial" w:hAnsi="Arial" w:cs="Arial"/>
          <w:sz w:val="20"/>
          <w:szCs w:val="20"/>
          <w:lang w:eastAsia="sl-SI"/>
        </w:rPr>
        <w:t xml:space="preserve"> v nadaljnjem besedilu: ZAID). V Poslovnem registru Slovenije mora imeti vpisano dejavnost 71.121 (Geofizikalne meritve, geodetska dejavnost). Poleg tega mora izpolnjevati še naslednje pogoje, da ima za polni delovni čas ali za krajši delovni čas v posebnih primerih v skladu z zakonom, ki ureja delovna razmerja, zaposlenega vsaj enega pooblaščenega inženirja geodezije ali geodeta z geodetsko izkaznico; ali če imajo najmanj polovico deležev v družbi družbeniki, ki so pooblaščeni inženirji geodezije oziroma geodeti z geodetsko izkaznico ali gospodarski subjekt, ki izpolnjuje pogoje za opravljanje geodetske inženirske dejavnosti iz tega zakona in je eden od pooblaščenih inženirjev geodezije ali geodetov z geodetsko izkaznico hkrati poslovodni organ; ali če je fizična oseba, ki samostojno opravlja geodetsko inženirsko dejavnost za polni delovni čas ali za krajši delovni čas v posebnih primerih v skladu z zakonom, ki ureja delovna razmerja, sama pooblaščeni inženir geodezije ali geodet z geodetsko izkaznico; da ima zagotovljeno zavarovanje pred odgovornostjo za škodo v skladu s tem zakonom ter da ni v stečajnem postopku.</w:t>
      </w:r>
    </w:p>
    <w:p w14:paraId="0474ED01"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Če gospodarski subjekt uporablja zaščiten naziv »geodetski biro«, mora za to izpolnjevati še dodatne pogoje in sicer najmanj polovico deležev v družbi morajo imeti družbeniki, ki imajo pridobljen naziv pooblaščeni inženir geodetske stroke; vsaj en družbenik, ki izpolnjuje pogoje iz prejšnje alineje, mora biti v tej družbi zaposlen za polni delovni čas ali za krajši delovni čas v posebnih primerih v skladu z zakonom, ki ureja delovna razmerja; gospodarski subjekt ne sme biti povezana družba v skladu s 527. členom ZGD-1; mora biti neodvisna družba in opravlja lahko le storitve s področja poklicnih nalog pooblaščenih inženirjev in arhitektov.</w:t>
      </w:r>
    </w:p>
    <w:p w14:paraId="7A70AF52"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Iz Poslovnega registra Slovenije je bilo naključno izbranih 20 gospodarskih subjektov, ki imajo registrirano kot glavno dejavnost 71.121 (Geofizikalne meritve, geodetska dejavnost). Izbrana podjetja so enakomerno razpršena po celotni Sloveniji. Med obravnavanimi podjetji je bilo devet samostojnih podjetnikov, devet družb z omejeno odgovornostjo, en geodetski biro (samostojni podjetnik) in en geodetski biro (družba z omejeno odgovornostjo).</w:t>
      </w:r>
    </w:p>
    <w:p w14:paraId="1824369D"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 xml:space="preserve">Glede izpolnjevanja pogojev, ki jih mora posamezni geodetski gospodarski subjekt izkazati v zvezi z opravljanjem geodetske inženirske dejavnosti, je bilo ugotovljeno, da dva gospodarska subjekta nista izpolnjevala pogojev, ki jih predpisuje ZAID. Doslej sta bila uvedena dva </w:t>
      </w:r>
      <w:proofErr w:type="spellStart"/>
      <w:r w:rsidRPr="0001057C">
        <w:rPr>
          <w:rFonts w:ascii="Arial" w:hAnsi="Arial" w:cs="Arial"/>
          <w:sz w:val="20"/>
          <w:szCs w:val="20"/>
          <w:lang w:eastAsia="sl-SI"/>
        </w:rPr>
        <w:t>prekrškovna</w:t>
      </w:r>
      <w:proofErr w:type="spellEnd"/>
      <w:r w:rsidRPr="0001057C">
        <w:rPr>
          <w:rFonts w:ascii="Arial" w:hAnsi="Arial" w:cs="Arial"/>
          <w:sz w:val="20"/>
          <w:szCs w:val="20"/>
          <w:lang w:eastAsia="sl-SI"/>
        </w:rPr>
        <w:t xml:space="preserve"> postopka, ki sta še v teku. En </w:t>
      </w:r>
      <w:proofErr w:type="spellStart"/>
      <w:r w:rsidRPr="0001057C">
        <w:rPr>
          <w:rFonts w:ascii="Arial" w:hAnsi="Arial" w:cs="Arial"/>
          <w:sz w:val="20"/>
          <w:szCs w:val="20"/>
          <w:lang w:eastAsia="sl-SI"/>
        </w:rPr>
        <w:t>prekrškovni</w:t>
      </w:r>
      <w:proofErr w:type="spellEnd"/>
      <w:r w:rsidRPr="0001057C">
        <w:rPr>
          <w:rFonts w:ascii="Arial" w:hAnsi="Arial" w:cs="Arial"/>
          <w:sz w:val="20"/>
          <w:szCs w:val="20"/>
          <w:lang w:eastAsia="sl-SI"/>
        </w:rPr>
        <w:t xml:space="preserve"> postopek se bo zaključil z opominom, saj je bila kršitev zakonodaje odpravljena pred izdajo odločbe. V registru Agencije RS za javnopravne evidence in storitve (AJPES) je dotični gospodarski subjekt v registru izbrisal dejavnost 71.121 (Geofizikalne meritve, kartiranje), brez katere ni moč opravljati dejavnosti na področju poklicnih nalog pooblaščenih inženirjev geodezije. Za drugi gospodarski subjekt (geodetski biro) je bil uveden </w:t>
      </w:r>
      <w:proofErr w:type="spellStart"/>
      <w:r w:rsidRPr="0001057C">
        <w:rPr>
          <w:rFonts w:ascii="Arial" w:hAnsi="Arial" w:cs="Arial"/>
          <w:sz w:val="20"/>
          <w:szCs w:val="20"/>
          <w:lang w:eastAsia="sl-SI"/>
        </w:rPr>
        <w:t>prekrškovni</w:t>
      </w:r>
      <w:proofErr w:type="spellEnd"/>
      <w:r w:rsidRPr="0001057C">
        <w:rPr>
          <w:rFonts w:ascii="Arial" w:hAnsi="Arial" w:cs="Arial"/>
          <w:sz w:val="20"/>
          <w:szCs w:val="20"/>
          <w:lang w:eastAsia="sl-SI"/>
        </w:rPr>
        <w:t xml:space="preserve"> postopek zaradi tega, ker ima v registru AJPES v skladu z družbeno pogodbo registriranih 59 dejavnosti, katerih oziraje se na peti odstavek 16. člena ZAID ne sme opravljati, če želi ohraniti zaščiten naziv geodetski biro in na tak način opravljati dejavnosti na področju poklicnih nalog pooblaščenih inženirjev geodezije. Kršitev v tem primeru še ni bila odpravljena.</w:t>
      </w:r>
    </w:p>
    <w:p w14:paraId="5342FEFA"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V desetih primerih so geodetski gospodarski subjekti posredovali skupaj z izjavo vso zahtevano dokumentacijo. Sodelovanje vsaj enega pooblaščenega inženirja s področja geodezije so le-ti izkazali s priloženim izpisom obveznih zdravstvenih zavarovanj, iz katerega je razvidno, za koliko in za katere pooblaščene inženirje s področja geodezije ima predmetni gospodarski subjekt (zavezanec pri ZZZS) sklenjeno obvezno zdravstveno zavarovanje. Vsi ti pooblaščeni inženirji so pri Inženirski zbornici Slovenije vpisani v Imenik pooblaščenih inženirjev, oziroma geodetov z geodetsko izkaznico z aktivnim poklicnim nazivom.</w:t>
      </w:r>
    </w:p>
    <w:p w14:paraId="4A2D916C"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 xml:space="preserve">Zavarovanje pred odgovornostjo za škodo so ti gospodarski subjekti izkazali s sklenjeno Polico za zavarovanje splošne in poklicne odgovornosti iz geodetske dejavnosti. Z zavarovanjem je krita odgovornost zaradi malomarnega ravnanja, ki ima za posledico nastanek škode ali stvarne napake. Med škodo, ki je predmet zavarovalnega kritja, šteje tudi škoda v obliki znižanja vrednosti posla ali </w:t>
      </w:r>
      <w:r w:rsidRPr="0001057C">
        <w:rPr>
          <w:rFonts w:ascii="Arial" w:hAnsi="Arial" w:cs="Arial"/>
          <w:sz w:val="20"/>
          <w:szCs w:val="20"/>
          <w:lang w:eastAsia="sl-SI"/>
        </w:rPr>
        <w:lastRenderedPageBreak/>
        <w:t>gradnje. Škoda je krita za ravnanja, izvedena v času trajanja zavarovanja, višina zavarovalne vsote pa je bila v vseh primerih 50.000 EUR ali več.</w:t>
      </w:r>
    </w:p>
    <w:p w14:paraId="54446E65" w14:textId="77777777" w:rsidR="0001057C" w:rsidRPr="0001057C" w:rsidRDefault="0001057C" w:rsidP="009311B2">
      <w:pPr>
        <w:jc w:val="both"/>
        <w:rPr>
          <w:rFonts w:ascii="Arial" w:hAnsi="Arial" w:cs="Arial"/>
          <w:sz w:val="20"/>
          <w:szCs w:val="20"/>
          <w:lang w:eastAsia="sl-SI"/>
        </w:rPr>
      </w:pPr>
      <w:r w:rsidRPr="0001057C">
        <w:rPr>
          <w:rFonts w:ascii="Arial" w:hAnsi="Arial" w:cs="Arial"/>
          <w:sz w:val="20"/>
          <w:szCs w:val="20"/>
          <w:lang w:eastAsia="sl-SI"/>
        </w:rPr>
        <w:t>Ti gospodarski subjekti so z ustreznim potrdilom pristojnega Okrožnega sodišča izkazovali, da niso v stečajnem postopku.</w:t>
      </w:r>
    </w:p>
    <w:p w14:paraId="5B9E88D8" w14:textId="77777777" w:rsidR="0001057C" w:rsidRPr="0001057C" w:rsidRDefault="0001057C" w:rsidP="009311B2">
      <w:pPr>
        <w:contextualSpacing/>
        <w:jc w:val="both"/>
        <w:rPr>
          <w:rFonts w:ascii="Arial" w:hAnsi="Arial" w:cs="Arial"/>
          <w:sz w:val="20"/>
          <w:szCs w:val="20"/>
          <w:lang w:eastAsia="sl-SI"/>
        </w:rPr>
      </w:pPr>
      <w:r w:rsidRPr="0001057C">
        <w:rPr>
          <w:rFonts w:ascii="Arial" w:hAnsi="Arial" w:cs="Arial"/>
          <w:sz w:val="20"/>
          <w:szCs w:val="20"/>
          <w:lang w:eastAsia="sl-SI"/>
        </w:rPr>
        <w:t>Inšpekcijski postopek je še v teku pri štirih gospodarskih subjektih (zavezancih); poslano dokumentacijo bodo le-ti morali ustrezno dopolniti. Pet zavezancev doslej še ni poslalo ustrezne izjave in dokumentacije v skladu s pozivom.</w:t>
      </w:r>
    </w:p>
    <w:p w14:paraId="271AB5CE" w14:textId="40BBEBD7" w:rsidR="0001057C" w:rsidRPr="009311B2" w:rsidRDefault="009311B2" w:rsidP="009311B2">
      <w:pPr>
        <w:pStyle w:val="Naslov4"/>
        <w:contextualSpacing/>
        <w:rPr>
          <w:rFonts w:ascii="Arial" w:hAnsi="Arial" w:cs="Arial"/>
          <w:b/>
          <w:bCs/>
          <w:i w:val="0"/>
          <w:iCs w:val="0"/>
          <w:color w:val="auto"/>
          <w:sz w:val="20"/>
          <w:szCs w:val="20"/>
          <w:lang w:eastAsia="sl-SI"/>
        </w:rPr>
      </w:pPr>
      <w:r w:rsidRPr="009311B2">
        <w:rPr>
          <w:rFonts w:ascii="Arial" w:hAnsi="Arial" w:cs="Arial"/>
          <w:b/>
          <w:bCs/>
          <w:i w:val="0"/>
          <w:iCs w:val="0"/>
          <w:color w:val="auto"/>
          <w:sz w:val="20"/>
          <w:szCs w:val="20"/>
          <w:lang w:eastAsia="sl-SI"/>
        </w:rPr>
        <w:t>14.2.2.</w:t>
      </w:r>
      <w:r w:rsidR="0001057C" w:rsidRPr="009311B2">
        <w:rPr>
          <w:rFonts w:ascii="Arial" w:hAnsi="Arial" w:cs="Arial"/>
          <w:b/>
          <w:bCs/>
          <w:i w:val="0"/>
          <w:iCs w:val="0"/>
          <w:color w:val="auto"/>
          <w:sz w:val="20"/>
          <w:szCs w:val="20"/>
          <w:lang w:eastAsia="sl-SI"/>
        </w:rPr>
        <w:t>2 Prioritetni inšpekcijski nadzori na osnovi prejetih pobud in prijav:</w:t>
      </w:r>
    </w:p>
    <w:p w14:paraId="46BD793A" w14:textId="77777777" w:rsidR="0001057C" w:rsidRPr="0001057C" w:rsidRDefault="0001057C" w:rsidP="009311B2">
      <w:pPr>
        <w:contextualSpacing/>
        <w:rPr>
          <w:rFonts w:ascii="Arial" w:hAnsi="Arial" w:cs="Arial"/>
          <w:sz w:val="20"/>
          <w:szCs w:val="20"/>
          <w:lang w:eastAsia="sl-SI"/>
        </w:rPr>
      </w:pPr>
    </w:p>
    <w:p w14:paraId="6DE0744B" w14:textId="77777777" w:rsidR="0001057C" w:rsidRPr="0001057C" w:rsidRDefault="0001057C" w:rsidP="009311B2">
      <w:pPr>
        <w:contextualSpacing/>
        <w:jc w:val="both"/>
        <w:rPr>
          <w:rFonts w:ascii="Arial" w:hAnsi="Arial" w:cs="Arial"/>
          <w:sz w:val="20"/>
          <w:szCs w:val="20"/>
          <w:lang w:eastAsia="sl-SI"/>
        </w:rPr>
      </w:pPr>
      <w:r w:rsidRPr="0001057C">
        <w:rPr>
          <w:rFonts w:ascii="Arial" w:hAnsi="Arial" w:cs="Arial"/>
          <w:sz w:val="20"/>
          <w:szCs w:val="20"/>
          <w:lang w:eastAsia="sl-SI"/>
        </w:rPr>
        <w:t>Število prioritetnih nadzorov na geodetski inšpekciji ni mogoče številčno načrtovati. Geodetska inšpekcija ni prejela prijave iz katere bi bilo razbrati, da je ogroženo zdravje in življenje ljudi, javna varnost ali premoženje večje vrednosti.</w:t>
      </w:r>
    </w:p>
    <w:p w14:paraId="10BCE2D7" w14:textId="08D433CB" w:rsidR="0001057C" w:rsidRPr="009311B2" w:rsidRDefault="009311B2" w:rsidP="009311B2">
      <w:pPr>
        <w:pStyle w:val="Naslov4"/>
        <w:contextualSpacing/>
        <w:rPr>
          <w:rFonts w:ascii="Arial" w:hAnsi="Arial" w:cs="Arial"/>
          <w:b/>
          <w:bCs/>
          <w:i w:val="0"/>
          <w:iCs w:val="0"/>
          <w:color w:val="auto"/>
          <w:sz w:val="20"/>
          <w:szCs w:val="20"/>
          <w:lang w:eastAsia="sl-SI"/>
        </w:rPr>
      </w:pPr>
      <w:r w:rsidRPr="009311B2">
        <w:rPr>
          <w:rFonts w:ascii="Arial" w:hAnsi="Arial" w:cs="Arial"/>
          <w:b/>
          <w:bCs/>
          <w:i w:val="0"/>
          <w:iCs w:val="0"/>
          <w:color w:val="auto"/>
          <w:sz w:val="20"/>
          <w:szCs w:val="20"/>
          <w:lang w:eastAsia="sl-SI"/>
        </w:rPr>
        <w:t>14.2.2.</w:t>
      </w:r>
      <w:r w:rsidR="0001057C" w:rsidRPr="009311B2">
        <w:rPr>
          <w:rFonts w:ascii="Arial" w:hAnsi="Arial" w:cs="Arial"/>
          <w:b/>
          <w:bCs/>
          <w:i w:val="0"/>
          <w:iCs w:val="0"/>
          <w:color w:val="auto"/>
          <w:sz w:val="20"/>
          <w:szCs w:val="20"/>
          <w:lang w:eastAsia="sl-SI"/>
        </w:rPr>
        <w:t>3 Inšpekcijski nadzori na podlagi ostalih prejetih pobud in prijav, ki niso bili določeni kot prioritetni:</w:t>
      </w:r>
    </w:p>
    <w:p w14:paraId="7E4A601D" w14:textId="77777777" w:rsidR="009311B2" w:rsidRDefault="009311B2" w:rsidP="009311B2">
      <w:pPr>
        <w:contextualSpacing/>
        <w:rPr>
          <w:rFonts w:ascii="Arial" w:hAnsi="Arial" w:cs="Arial"/>
          <w:sz w:val="20"/>
          <w:szCs w:val="20"/>
          <w:lang w:eastAsia="sl-SI"/>
        </w:rPr>
      </w:pPr>
    </w:p>
    <w:p w14:paraId="39571398" w14:textId="48B26145" w:rsidR="0001057C" w:rsidRPr="0001057C" w:rsidRDefault="0001057C" w:rsidP="009311B2">
      <w:pPr>
        <w:contextualSpacing/>
        <w:jc w:val="both"/>
        <w:rPr>
          <w:rFonts w:ascii="Arial" w:hAnsi="Arial" w:cs="Arial"/>
          <w:sz w:val="20"/>
          <w:szCs w:val="20"/>
          <w:lang w:eastAsia="sl-SI"/>
        </w:rPr>
      </w:pPr>
      <w:r w:rsidRPr="0001057C">
        <w:rPr>
          <w:rFonts w:ascii="Arial" w:hAnsi="Arial" w:cs="Arial"/>
          <w:sz w:val="20"/>
          <w:szCs w:val="20"/>
          <w:lang w:eastAsia="sl-SI"/>
        </w:rPr>
        <w:t xml:space="preserve">Število inšpekcijskih nadzorov na podlagi prejetih prijav in pobud bo opravljeno skladno z načrtom dela geodetske inšpekcije. </w:t>
      </w:r>
    </w:p>
    <w:p w14:paraId="220E1F56" w14:textId="77777777" w:rsidR="003F7100" w:rsidRDefault="003F7100" w:rsidP="009311B2">
      <w:pPr>
        <w:jc w:val="both"/>
        <w:rPr>
          <w:rFonts w:ascii="Arial" w:hAnsi="Arial" w:cs="Arial"/>
          <w:b/>
          <w:bCs/>
          <w:sz w:val="20"/>
          <w:szCs w:val="20"/>
          <w:lang w:eastAsia="sl-SI"/>
        </w:rPr>
      </w:pPr>
    </w:p>
    <w:p w14:paraId="3AE1496B" w14:textId="541418F4" w:rsidR="0001057C" w:rsidRPr="0001057C" w:rsidRDefault="0001057C" w:rsidP="009311B2">
      <w:pPr>
        <w:jc w:val="both"/>
        <w:rPr>
          <w:rFonts w:ascii="Arial" w:hAnsi="Arial" w:cs="Arial"/>
          <w:sz w:val="20"/>
          <w:szCs w:val="20"/>
          <w:lang w:eastAsia="sl-SI"/>
        </w:rPr>
      </w:pPr>
      <w:r w:rsidRPr="009311B2">
        <w:rPr>
          <w:rFonts w:ascii="Arial" w:hAnsi="Arial" w:cs="Arial"/>
          <w:b/>
          <w:bCs/>
          <w:sz w:val="20"/>
          <w:szCs w:val="20"/>
          <w:lang w:eastAsia="sl-SI"/>
        </w:rPr>
        <w:t>Plan 2025 z obrazložitvijo:</w:t>
      </w:r>
      <w:r w:rsidRPr="0001057C">
        <w:rPr>
          <w:rFonts w:ascii="Arial" w:hAnsi="Arial" w:cs="Arial"/>
          <w:sz w:val="20"/>
          <w:szCs w:val="20"/>
          <w:lang w:eastAsia="sl-SI"/>
        </w:rPr>
        <w:t xml:space="preserve"> Geodetska inšpektorica je v letu 2025 nemudoma opravila redne nadzore v zadevah, kjer je bilo potrebno zaščititi javni interes ter redne nadzore v okviru koordiniranih akcij. </w:t>
      </w:r>
    </w:p>
    <w:p w14:paraId="403C2258" w14:textId="6EE0CEB9" w:rsidR="0001057C" w:rsidRDefault="0001057C" w:rsidP="009311B2">
      <w:pPr>
        <w:jc w:val="both"/>
        <w:rPr>
          <w:rFonts w:ascii="Arial" w:hAnsi="Arial" w:cs="Arial"/>
          <w:sz w:val="20"/>
          <w:szCs w:val="20"/>
          <w:lang w:eastAsia="sl-SI"/>
        </w:rPr>
      </w:pPr>
      <w:r w:rsidRPr="009311B2">
        <w:rPr>
          <w:rFonts w:ascii="Arial" w:hAnsi="Arial" w:cs="Arial"/>
          <w:b/>
          <w:bCs/>
          <w:sz w:val="20"/>
          <w:szCs w:val="20"/>
          <w:lang w:eastAsia="sl-SI"/>
        </w:rPr>
        <w:t>Izvedena naloga 2025:</w:t>
      </w:r>
      <w:r w:rsidRPr="0001057C">
        <w:rPr>
          <w:rFonts w:ascii="Arial" w:hAnsi="Arial" w:cs="Arial"/>
          <w:sz w:val="20"/>
          <w:szCs w:val="20"/>
          <w:lang w:eastAsia="sl-SI"/>
        </w:rPr>
        <w:t xml:space="preserve"> Od 100 načrtovanih inšpekcijskih pregledov za leto 2025 jih je bilo realiziranih 115, kar pomeni, da je plan 115% realiziran.</w:t>
      </w:r>
    </w:p>
    <w:p w14:paraId="68E27E4C" w14:textId="77777777" w:rsidR="003F7100" w:rsidRDefault="003F7100" w:rsidP="009311B2">
      <w:pPr>
        <w:pStyle w:val="Naslov4"/>
        <w:contextualSpacing/>
        <w:rPr>
          <w:rFonts w:ascii="Arial" w:hAnsi="Arial" w:cs="Arial"/>
          <w:b/>
          <w:bCs/>
          <w:i w:val="0"/>
          <w:iCs w:val="0"/>
          <w:color w:val="auto"/>
          <w:sz w:val="20"/>
          <w:szCs w:val="20"/>
          <w:lang w:eastAsia="sl-SI"/>
        </w:rPr>
      </w:pPr>
    </w:p>
    <w:p w14:paraId="3DAA98D2" w14:textId="4B2516A4" w:rsidR="009311B2" w:rsidRPr="009311B2" w:rsidRDefault="009311B2" w:rsidP="009311B2">
      <w:pPr>
        <w:pStyle w:val="Naslov4"/>
        <w:contextualSpacing/>
        <w:rPr>
          <w:rFonts w:ascii="Arial" w:hAnsi="Arial" w:cs="Arial"/>
          <w:b/>
          <w:bCs/>
          <w:i w:val="0"/>
          <w:iCs w:val="0"/>
          <w:color w:val="auto"/>
          <w:sz w:val="20"/>
          <w:szCs w:val="20"/>
          <w:lang w:eastAsia="sl-SI"/>
        </w:rPr>
      </w:pPr>
      <w:r w:rsidRPr="009311B2">
        <w:rPr>
          <w:rFonts w:ascii="Arial" w:hAnsi="Arial" w:cs="Arial"/>
          <w:b/>
          <w:bCs/>
          <w:i w:val="0"/>
          <w:iCs w:val="0"/>
          <w:color w:val="auto"/>
          <w:sz w:val="20"/>
          <w:szCs w:val="20"/>
          <w:lang w:eastAsia="sl-SI"/>
        </w:rPr>
        <w:t xml:space="preserve">14.2.2.4 </w:t>
      </w:r>
      <w:proofErr w:type="spellStart"/>
      <w:r w:rsidR="0001057C" w:rsidRPr="009311B2">
        <w:rPr>
          <w:rFonts w:ascii="Arial" w:hAnsi="Arial" w:cs="Arial"/>
          <w:b/>
          <w:bCs/>
          <w:i w:val="0"/>
          <w:iCs w:val="0"/>
          <w:color w:val="auto"/>
          <w:sz w:val="20"/>
          <w:szCs w:val="20"/>
          <w:lang w:eastAsia="sl-SI"/>
        </w:rPr>
        <w:t>Prekrškovni</w:t>
      </w:r>
      <w:proofErr w:type="spellEnd"/>
      <w:r w:rsidR="0001057C" w:rsidRPr="009311B2">
        <w:rPr>
          <w:rFonts w:ascii="Arial" w:hAnsi="Arial" w:cs="Arial"/>
          <w:b/>
          <w:bCs/>
          <w:i w:val="0"/>
          <w:iCs w:val="0"/>
          <w:color w:val="auto"/>
          <w:sz w:val="20"/>
          <w:szCs w:val="20"/>
          <w:lang w:eastAsia="sl-SI"/>
        </w:rPr>
        <w:t xml:space="preserve"> postopki: </w:t>
      </w:r>
    </w:p>
    <w:p w14:paraId="39DC5274" w14:textId="77777777" w:rsidR="009311B2" w:rsidRDefault="009311B2" w:rsidP="009311B2">
      <w:pPr>
        <w:contextualSpacing/>
        <w:rPr>
          <w:rFonts w:ascii="Arial" w:hAnsi="Arial" w:cs="Arial"/>
          <w:sz w:val="20"/>
          <w:szCs w:val="20"/>
          <w:lang w:eastAsia="sl-SI"/>
        </w:rPr>
      </w:pPr>
    </w:p>
    <w:p w14:paraId="0472C06D" w14:textId="10201543" w:rsidR="0001057C" w:rsidRPr="009311B2" w:rsidRDefault="0001057C" w:rsidP="009311B2">
      <w:pPr>
        <w:contextualSpacing/>
        <w:jc w:val="both"/>
        <w:rPr>
          <w:rFonts w:ascii="Arial" w:hAnsi="Arial" w:cs="Arial"/>
          <w:sz w:val="20"/>
          <w:szCs w:val="20"/>
          <w:lang w:eastAsia="sl-SI"/>
        </w:rPr>
      </w:pPr>
      <w:r w:rsidRPr="009311B2">
        <w:rPr>
          <w:rFonts w:ascii="Arial" w:hAnsi="Arial" w:cs="Arial"/>
          <w:b/>
          <w:bCs/>
          <w:sz w:val="20"/>
          <w:szCs w:val="20"/>
          <w:lang w:eastAsia="sl-SI"/>
        </w:rPr>
        <w:t>Plan 2025 z obrazložitvijo:</w:t>
      </w:r>
      <w:r w:rsidRPr="009311B2">
        <w:rPr>
          <w:rFonts w:ascii="Arial" w:hAnsi="Arial" w:cs="Arial"/>
          <w:sz w:val="20"/>
          <w:szCs w:val="20"/>
          <w:lang w:eastAsia="sl-SI"/>
        </w:rPr>
        <w:t xml:space="preserve"> Vodenje </w:t>
      </w:r>
      <w:proofErr w:type="spellStart"/>
      <w:r w:rsidRPr="009311B2">
        <w:rPr>
          <w:rFonts w:ascii="Arial" w:hAnsi="Arial" w:cs="Arial"/>
          <w:sz w:val="20"/>
          <w:szCs w:val="20"/>
          <w:lang w:eastAsia="sl-SI"/>
        </w:rPr>
        <w:t>prekrškovnih</w:t>
      </w:r>
      <w:proofErr w:type="spellEnd"/>
      <w:r w:rsidRPr="009311B2">
        <w:rPr>
          <w:rFonts w:ascii="Arial" w:hAnsi="Arial" w:cs="Arial"/>
          <w:sz w:val="20"/>
          <w:szCs w:val="20"/>
          <w:lang w:eastAsia="sl-SI"/>
        </w:rPr>
        <w:t xml:space="preserve"> postopkov predstavlja redno obvezno delo. Uvedba </w:t>
      </w:r>
      <w:proofErr w:type="spellStart"/>
      <w:r w:rsidRPr="009311B2">
        <w:rPr>
          <w:rFonts w:ascii="Arial" w:hAnsi="Arial" w:cs="Arial"/>
          <w:sz w:val="20"/>
          <w:szCs w:val="20"/>
          <w:lang w:eastAsia="sl-SI"/>
        </w:rPr>
        <w:t>prekrškovnega</w:t>
      </w:r>
      <w:proofErr w:type="spellEnd"/>
      <w:r w:rsidRPr="009311B2">
        <w:rPr>
          <w:rFonts w:ascii="Arial" w:hAnsi="Arial" w:cs="Arial"/>
          <w:sz w:val="20"/>
          <w:szCs w:val="20"/>
          <w:lang w:eastAsia="sl-SI"/>
        </w:rPr>
        <w:t xml:space="preserve"> postopka je bila odvisna od ugotovljenih oz. zaznanih kršitev bodisi v okviru inšpekcijskega postopka, bodisi glede na prejete predloge upravičenih predlagateljev za uvedbo </w:t>
      </w:r>
      <w:proofErr w:type="spellStart"/>
      <w:r w:rsidRPr="009311B2">
        <w:rPr>
          <w:rFonts w:ascii="Arial" w:hAnsi="Arial" w:cs="Arial"/>
          <w:sz w:val="20"/>
          <w:szCs w:val="20"/>
          <w:lang w:eastAsia="sl-SI"/>
        </w:rPr>
        <w:t>prekrškovnega</w:t>
      </w:r>
      <w:proofErr w:type="spellEnd"/>
      <w:r w:rsidRPr="009311B2">
        <w:rPr>
          <w:rFonts w:ascii="Arial" w:hAnsi="Arial" w:cs="Arial"/>
          <w:sz w:val="20"/>
          <w:szCs w:val="20"/>
          <w:lang w:eastAsia="sl-SI"/>
        </w:rPr>
        <w:t xml:space="preserve"> postopka. </w:t>
      </w:r>
    </w:p>
    <w:p w14:paraId="414CC208" w14:textId="77777777" w:rsidR="0001057C" w:rsidRPr="0001057C" w:rsidRDefault="0001057C" w:rsidP="009311B2">
      <w:pPr>
        <w:contextualSpacing/>
        <w:jc w:val="both"/>
        <w:rPr>
          <w:rFonts w:ascii="Arial" w:hAnsi="Arial" w:cs="Arial"/>
          <w:sz w:val="20"/>
          <w:szCs w:val="20"/>
          <w:lang w:eastAsia="sl-SI"/>
        </w:rPr>
      </w:pPr>
    </w:p>
    <w:p w14:paraId="38BC7BBB" w14:textId="77777777" w:rsidR="0001057C" w:rsidRDefault="0001057C" w:rsidP="009311B2">
      <w:pPr>
        <w:contextualSpacing/>
        <w:jc w:val="both"/>
        <w:rPr>
          <w:rFonts w:ascii="Arial" w:hAnsi="Arial" w:cs="Arial"/>
          <w:sz w:val="20"/>
          <w:szCs w:val="20"/>
          <w:lang w:eastAsia="sl-SI"/>
        </w:rPr>
      </w:pPr>
      <w:r w:rsidRPr="009311B2">
        <w:rPr>
          <w:rFonts w:ascii="Arial" w:hAnsi="Arial" w:cs="Arial"/>
          <w:b/>
          <w:bCs/>
          <w:sz w:val="20"/>
          <w:szCs w:val="20"/>
          <w:lang w:eastAsia="sl-SI"/>
        </w:rPr>
        <w:t>Izvedena naloga 2025:</w:t>
      </w:r>
      <w:r w:rsidRPr="0001057C">
        <w:rPr>
          <w:rFonts w:ascii="Arial" w:hAnsi="Arial" w:cs="Arial"/>
          <w:sz w:val="20"/>
          <w:szCs w:val="20"/>
          <w:lang w:eastAsia="sl-SI"/>
        </w:rPr>
        <w:t xml:space="preserve"> Vodenje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je predstavljalo redno delo. Geodetska inšpektorica je v letu 2025 uvedla 124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Izdanih je bilo 53 odločb o prekršku v skupni višini izrečenih glob 44.300,00 EUR. Izdanih je bilo tudi 28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opominov.</w:t>
      </w:r>
    </w:p>
    <w:p w14:paraId="65D0ABFF" w14:textId="77777777" w:rsidR="00EC2D89" w:rsidRPr="0001057C" w:rsidRDefault="00EC2D89" w:rsidP="009311B2">
      <w:pPr>
        <w:contextualSpacing/>
        <w:jc w:val="both"/>
        <w:rPr>
          <w:rFonts w:ascii="Arial" w:hAnsi="Arial" w:cs="Arial"/>
          <w:sz w:val="20"/>
          <w:szCs w:val="20"/>
          <w:lang w:eastAsia="sl-SI"/>
        </w:rPr>
      </w:pPr>
    </w:p>
    <w:p w14:paraId="58F2A395" w14:textId="44CE595B" w:rsidR="0001057C" w:rsidRPr="00EC2D89" w:rsidRDefault="00EC2D89" w:rsidP="00EC2D89">
      <w:pPr>
        <w:pStyle w:val="Naslov3"/>
        <w:rPr>
          <w:sz w:val="20"/>
          <w:szCs w:val="20"/>
        </w:rPr>
      </w:pPr>
      <w:r w:rsidRPr="00EC2D89">
        <w:rPr>
          <w:sz w:val="20"/>
          <w:szCs w:val="20"/>
        </w:rPr>
        <w:t xml:space="preserve">14.2.3 </w:t>
      </w:r>
      <w:r w:rsidR="0001057C" w:rsidRPr="00EC2D89">
        <w:rPr>
          <w:sz w:val="20"/>
          <w:szCs w:val="20"/>
        </w:rPr>
        <w:t xml:space="preserve">INŠPEKCIJA ZA NARAVO IN VODE </w:t>
      </w:r>
    </w:p>
    <w:p w14:paraId="6F7A827D" w14:textId="77777777" w:rsidR="0001057C" w:rsidRPr="0001057C" w:rsidRDefault="0001057C" w:rsidP="0001057C">
      <w:pPr>
        <w:rPr>
          <w:rFonts w:ascii="Arial" w:hAnsi="Arial" w:cs="Arial"/>
          <w:sz w:val="20"/>
          <w:szCs w:val="20"/>
          <w:lang w:eastAsia="sl-SI"/>
        </w:rPr>
      </w:pPr>
    </w:p>
    <w:p w14:paraId="49ECDCD0" w14:textId="05D37D23" w:rsidR="0001057C" w:rsidRPr="00EC2D89" w:rsidRDefault="00EC2D89" w:rsidP="00EC2D89">
      <w:pPr>
        <w:pStyle w:val="Naslov4"/>
        <w:rPr>
          <w:rFonts w:ascii="Arial" w:hAnsi="Arial" w:cs="Arial"/>
          <w:b/>
          <w:bCs/>
          <w:i w:val="0"/>
          <w:iCs w:val="0"/>
          <w:color w:val="auto"/>
          <w:sz w:val="20"/>
          <w:szCs w:val="20"/>
          <w:lang w:eastAsia="sl-SI"/>
        </w:rPr>
      </w:pPr>
      <w:r w:rsidRPr="00EC2D89">
        <w:rPr>
          <w:rFonts w:ascii="Arial" w:hAnsi="Arial" w:cs="Arial"/>
          <w:b/>
          <w:bCs/>
          <w:i w:val="0"/>
          <w:iCs w:val="0"/>
          <w:color w:val="auto"/>
          <w:sz w:val="20"/>
          <w:szCs w:val="20"/>
          <w:lang w:eastAsia="sl-SI"/>
        </w:rPr>
        <w:t>14.2.3.</w:t>
      </w:r>
      <w:r w:rsidR="0001057C" w:rsidRPr="00EC2D89">
        <w:rPr>
          <w:rFonts w:ascii="Arial" w:hAnsi="Arial" w:cs="Arial"/>
          <w:b/>
          <w:bCs/>
          <w:i w:val="0"/>
          <w:iCs w:val="0"/>
          <w:color w:val="auto"/>
          <w:sz w:val="20"/>
          <w:szCs w:val="20"/>
          <w:lang w:eastAsia="sl-SI"/>
        </w:rPr>
        <w:t xml:space="preserve">1 Sistemski inšpekcijski nadzori: </w:t>
      </w:r>
    </w:p>
    <w:p w14:paraId="1EDFE484" w14:textId="77777777" w:rsidR="0001057C" w:rsidRPr="0001057C" w:rsidRDefault="0001057C" w:rsidP="0001057C">
      <w:pPr>
        <w:rPr>
          <w:rFonts w:ascii="Arial" w:hAnsi="Arial" w:cs="Arial"/>
          <w:sz w:val="20"/>
          <w:szCs w:val="20"/>
          <w:lang w:eastAsia="sl-SI"/>
        </w:rPr>
      </w:pPr>
    </w:p>
    <w:p w14:paraId="0E4E6456" w14:textId="18C60FC1" w:rsidR="0001057C" w:rsidRPr="0001057C" w:rsidRDefault="0001057C" w:rsidP="00EC2D89">
      <w:pPr>
        <w:jc w:val="both"/>
        <w:rPr>
          <w:rFonts w:ascii="Arial" w:hAnsi="Arial" w:cs="Arial"/>
          <w:sz w:val="20"/>
          <w:szCs w:val="20"/>
          <w:lang w:eastAsia="sl-SI"/>
        </w:rPr>
      </w:pPr>
      <w:r w:rsidRPr="00EC2D89">
        <w:rPr>
          <w:rFonts w:ascii="Arial" w:hAnsi="Arial" w:cs="Arial"/>
          <w:b/>
          <w:bCs/>
          <w:sz w:val="20"/>
          <w:szCs w:val="20"/>
          <w:lang w:eastAsia="sl-SI"/>
        </w:rPr>
        <w:t>Plan 2025 z obrazložitvijo: Nadzor vožnje v naravnem okolju:</w:t>
      </w:r>
      <w:r w:rsidRPr="0001057C">
        <w:rPr>
          <w:rFonts w:ascii="Arial" w:hAnsi="Arial" w:cs="Arial"/>
          <w:sz w:val="20"/>
          <w:szCs w:val="20"/>
          <w:lang w:eastAsia="sl-SI"/>
        </w:rPr>
        <w:t xml:space="preserve"> Akcija nadzora vožnje v naravnem okolju se bo izvedla v skladu z Zakonom o ohranjanju narave (Uradni list RS, št. 96/04 – uradno prečiščeno besedilo, 61/06 – ZDru-1, 8/10 – ZSKZ-B, 46/14, 21/18 – </w:t>
      </w:r>
      <w:proofErr w:type="spellStart"/>
      <w:r w:rsidRPr="0001057C">
        <w:rPr>
          <w:rFonts w:ascii="Arial" w:hAnsi="Arial" w:cs="Arial"/>
          <w:sz w:val="20"/>
          <w:szCs w:val="20"/>
          <w:lang w:eastAsia="sl-SI"/>
        </w:rPr>
        <w:t>ZNOrg</w:t>
      </w:r>
      <w:proofErr w:type="spellEnd"/>
      <w:r w:rsidRPr="0001057C">
        <w:rPr>
          <w:rFonts w:ascii="Arial" w:hAnsi="Arial" w:cs="Arial"/>
          <w:sz w:val="20"/>
          <w:szCs w:val="20"/>
          <w:lang w:eastAsia="sl-SI"/>
        </w:rPr>
        <w:t xml:space="preserve">, 31/18, 82/20, 3/22 – </w:t>
      </w:r>
      <w:proofErr w:type="spellStart"/>
      <w:r w:rsidRPr="0001057C">
        <w:rPr>
          <w:rFonts w:ascii="Arial" w:hAnsi="Arial" w:cs="Arial"/>
          <w:sz w:val="20"/>
          <w:szCs w:val="20"/>
          <w:lang w:eastAsia="sl-SI"/>
        </w:rPr>
        <w:t>ZDeb</w:t>
      </w:r>
      <w:proofErr w:type="spellEnd"/>
      <w:r w:rsidRPr="0001057C">
        <w:rPr>
          <w:rFonts w:ascii="Arial" w:hAnsi="Arial" w:cs="Arial"/>
          <w:sz w:val="20"/>
          <w:szCs w:val="20"/>
          <w:lang w:eastAsia="sl-SI"/>
        </w:rPr>
        <w:t>, 105/22 – ZZNŠPP, 18/23 – ZDU-1O in 97/25</w:t>
      </w:r>
      <w:r w:rsidR="00EC2D89">
        <w:rPr>
          <w:rFonts w:ascii="Arial" w:hAnsi="Arial" w:cs="Arial"/>
          <w:sz w:val="20"/>
          <w:szCs w:val="20"/>
          <w:lang w:eastAsia="sl-SI"/>
        </w:rPr>
        <w:t>;</w:t>
      </w:r>
      <w:r w:rsidRPr="0001057C">
        <w:rPr>
          <w:rFonts w:ascii="Arial" w:hAnsi="Arial" w:cs="Arial"/>
          <w:sz w:val="20"/>
          <w:szCs w:val="20"/>
          <w:lang w:eastAsia="sl-SI"/>
        </w:rPr>
        <w:t xml:space="preserve"> v nadaljnjem besedilu: ZON), v sodelovanju s policijo in sicer v zimski in poletni sezoni, predvidoma v času ko se pričakuje več obiskovalcev, to je med vikendi, počitnicami in dela prostimi dnevi. Prednostno se bo nadzor izvajal na območjih, ki imajo naravovarstveni status. Izvedlo se bo najmanj 10 nadzorov. </w:t>
      </w:r>
    </w:p>
    <w:p w14:paraId="79C487BC" w14:textId="015721BB" w:rsidR="0001057C" w:rsidRPr="0001057C" w:rsidRDefault="0001057C" w:rsidP="00EC2D89">
      <w:pPr>
        <w:jc w:val="both"/>
        <w:rPr>
          <w:rFonts w:ascii="Arial" w:hAnsi="Arial" w:cs="Arial"/>
          <w:sz w:val="20"/>
          <w:szCs w:val="20"/>
          <w:lang w:eastAsia="sl-SI"/>
        </w:rPr>
      </w:pPr>
      <w:r w:rsidRPr="00EC2D89">
        <w:rPr>
          <w:rFonts w:ascii="Arial" w:hAnsi="Arial" w:cs="Arial"/>
          <w:b/>
          <w:bCs/>
          <w:sz w:val="20"/>
          <w:szCs w:val="20"/>
          <w:lang w:eastAsia="sl-SI"/>
        </w:rPr>
        <w:lastRenderedPageBreak/>
        <w:t>Izvedena naloga 2025:</w:t>
      </w:r>
      <w:r w:rsidRPr="0001057C">
        <w:rPr>
          <w:rFonts w:ascii="Arial" w:hAnsi="Arial" w:cs="Arial"/>
          <w:sz w:val="20"/>
          <w:szCs w:val="20"/>
          <w:lang w:eastAsia="sl-SI"/>
        </w:rPr>
        <w:t xml:space="preserve"> Inšpekcija za naravne vire in rudarstvo (v nadaljnjem besedilu: INV), inšpektorji za naravo in vode</w:t>
      </w:r>
      <w:r w:rsidR="00EC2D89">
        <w:rPr>
          <w:rFonts w:ascii="Arial" w:hAnsi="Arial" w:cs="Arial"/>
          <w:sz w:val="20"/>
          <w:szCs w:val="20"/>
          <w:lang w:eastAsia="sl-SI"/>
        </w:rPr>
        <w:t>,</w:t>
      </w:r>
      <w:r w:rsidRPr="0001057C">
        <w:rPr>
          <w:rFonts w:ascii="Arial" w:hAnsi="Arial" w:cs="Arial"/>
          <w:sz w:val="20"/>
          <w:szCs w:val="20"/>
          <w:lang w:eastAsia="sl-SI"/>
        </w:rPr>
        <w:t xml:space="preserve"> v okviru svojih pristojnosti izvajajo tudi nadzor nad izvajanjem določb ZON, ki se nanašajo na vožnjo z vozili na motorni pogon in kolesi v naravnem okolju. </w:t>
      </w:r>
    </w:p>
    <w:p w14:paraId="706A109B" w14:textId="01242E5A" w:rsidR="0001057C" w:rsidRPr="0001057C" w:rsidRDefault="0001057C" w:rsidP="00EC2D89">
      <w:pPr>
        <w:jc w:val="both"/>
        <w:rPr>
          <w:rFonts w:ascii="Arial" w:hAnsi="Arial" w:cs="Arial"/>
          <w:sz w:val="20"/>
          <w:szCs w:val="20"/>
          <w:lang w:eastAsia="sl-SI"/>
        </w:rPr>
      </w:pPr>
      <w:r w:rsidRPr="0001057C">
        <w:rPr>
          <w:rFonts w:ascii="Arial" w:hAnsi="Arial" w:cs="Arial"/>
          <w:sz w:val="20"/>
          <w:szCs w:val="20"/>
          <w:lang w:eastAsia="sl-SI"/>
        </w:rPr>
        <w:t>ZON ureja to področje zlasti z namenom, da vožnja v naravnem okolju ne bi povzročila prekomernega vpliva na naravo, hkrati pa ureditev zasleduje tudi cilj zmanjšanja konfliktov med različnimi uporabniki naravnega okolja, predvsem z zahtevo po določitvi območji / tras za vožnjo</w:t>
      </w:r>
      <w:r w:rsidR="00EC2D89">
        <w:rPr>
          <w:rFonts w:ascii="Arial" w:hAnsi="Arial" w:cs="Arial"/>
          <w:sz w:val="20"/>
          <w:szCs w:val="20"/>
          <w:lang w:eastAsia="sl-SI"/>
        </w:rPr>
        <w:t xml:space="preserve"> </w:t>
      </w:r>
      <w:r w:rsidRPr="0001057C">
        <w:rPr>
          <w:rFonts w:ascii="Arial" w:hAnsi="Arial" w:cs="Arial"/>
          <w:sz w:val="20"/>
          <w:szCs w:val="20"/>
          <w:lang w:eastAsia="sl-SI"/>
        </w:rPr>
        <w:t xml:space="preserve">v naravnem okolju in pravico lastnikov, da se lahko vožnja izvaja le ob njihovem soglasju. </w:t>
      </w:r>
    </w:p>
    <w:p w14:paraId="574728FE" w14:textId="77777777" w:rsidR="0001057C" w:rsidRPr="0001057C" w:rsidRDefault="0001057C" w:rsidP="00EC2D89">
      <w:pPr>
        <w:jc w:val="both"/>
        <w:rPr>
          <w:rFonts w:ascii="Arial" w:hAnsi="Arial" w:cs="Arial"/>
          <w:sz w:val="20"/>
          <w:szCs w:val="20"/>
          <w:lang w:eastAsia="sl-SI"/>
        </w:rPr>
      </w:pPr>
      <w:r w:rsidRPr="0001057C">
        <w:rPr>
          <w:rFonts w:ascii="Arial" w:hAnsi="Arial" w:cs="Arial"/>
          <w:sz w:val="20"/>
          <w:szCs w:val="20"/>
          <w:lang w:eastAsia="sl-SI"/>
        </w:rPr>
        <w:t xml:space="preserve">Akcijo nadzora vožnje v naravnem okolju v letu 2025 so inšpektorji za naravo in vode prvenstveno izvajali v sodelovanju s policijo in sicer v zimski in poletni sezoni, predvidoma v času, ko se pričakuje več obiskovalcev, to je med vikendi, počitnicami in dela prostimi dnevi. Nadzor je bil prednostno usmerjen na zavarovana območja, območja Natura 2000 in območja naravnih vrednot državnega pomena. </w:t>
      </w:r>
    </w:p>
    <w:p w14:paraId="758F933A" w14:textId="77777777" w:rsidR="0001057C" w:rsidRPr="0001057C" w:rsidRDefault="0001057C" w:rsidP="00EC2D89">
      <w:pPr>
        <w:jc w:val="both"/>
        <w:rPr>
          <w:rFonts w:ascii="Arial" w:hAnsi="Arial" w:cs="Arial"/>
          <w:sz w:val="20"/>
          <w:szCs w:val="20"/>
          <w:lang w:eastAsia="sl-SI"/>
        </w:rPr>
      </w:pPr>
      <w:r w:rsidRPr="0001057C">
        <w:rPr>
          <w:rFonts w:ascii="Arial" w:hAnsi="Arial" w:cs="Arial"/>
          <w:sz w:val="20"/>
          <w:szCs w:val="20"/>
          <w:lang w:eastAsia="sl-SI"/>
        </w:rPr>
        <w:t xml:space="preserve">Ugotovitve in ukrepi nadzora: V času zimskih počitnic so inšpektorji za naravo in vode opravili organiziran nadzor skupaj s policijo na širšem območju Pohorja, na relaciji med Kopami in Roglo, kjer se najpogosteje izvajajo vožnje z motornimi sanmi in tudi v zimskem času z </w:t>
      </w:r>
      <w:proofErr w:type="spellStart"/>
      <w:r w:rsidRPr="0001057C">
        <w:rPr>
          <w:rFonts w:ascii="Arial" w:hAnsi="Arial" w:cs="Arial"/>
          <w:sz w:val="20"/>
          <w:szCs w:val="20"/>
          <w:lang w:eastAsia="sl-SI"/>
        </w:rPr>
        <w:t>enduro</w:t>
      </w:r>
      <w:proofErr w:type="spellEnd"/>
      <w:r w:rsidRPr="0001057C">
        <w:rPr>
          <w:rFonts w:ascii="Arial" w:hAnsi="Arial" w:cs="Arial"/>
          <w:sz w:val="20"/>
          <w:szCs w:val="20"/>
          <w:lang w:eastAsia="sl-SI"/>
        </w:rPr>
        <w:t xml:space="preserve"> motorji. Na širšem območju Nove Gorice se je nadzor vršil na območju Trnovskega gozda in Banjške planote. V Prekmurju je bila akcija usmerjena na območje Krajinskega parka Goričko, na Dolenjskem na območje Bohorja. </w:t>
      </w:r>
    </w:p>
    <w:p w14:paraId="222D01E0" w14:textId="77777777" w:rsidR="0001057C" w:rsidRPr="0001057C" w:rsidRDefault="0001057C" w:rsidP="00EC2D89">
      <w:pPr>
        <w:jc w:val="both"/>
        <w:rPr>
          <w:rFonts w:ascii="Arial" w:hAnsi="Arial" w:cs="Arial"/>
          <w:sz w:val="20"/>
          <w:szCs w:val="20"/>
          <w:lang w:eastAsia="sl-SI"/>
        </w:rPr>
      </w:pPr>
      <w:r w:rsidRPr="0001057C">
        <w:rPr>
          <w:rFonts w:ascii="Arial" w:hAnsi="Arial" w:cs="Arial"/>
          <w:sz w:val="20"/>
          <w:szCs w:val="20"/>
          <w:lang w:eastAsia="sl-SI"/>
        </w:rPr>
        <w:t xml:space="preserve">V poletno jesenskem času je bil nadzor vožnje v naravnem okolju usmerjen predvsem na varovana območja novoustanovljenega Regijskega parka Pohorje, proti Rogli ter Slovenjgraškem Pohorju. Pregledano je območje Smrekovca ter prodišč v Logarski dolini (morebitna nedovoljena parkiranja). V Prekmurju je bil nadzor opravljen na zavarovanih območjih Krajinskega parka Goričko, na območju naravne vrednote Mura, ob Gajševskem in Babinskem jezeru ter ob Dravi. Na Primorskem se je izvajal nadzor na širšem območju Slavnika ter na zavarovanih območjih občin Koper ter Izola, na Goriškem na Trnovskem gozdu in </w:t>
      </w:r>
      <w:proofErr w:type="spellStart"/>
      <w:r w:rsidRPr="0001057C">
        <w:rPr>
          <w:rFonts w:ascii="Arial" w:hAnsi="Arial" w:cs="Arial"/>
          <w:sz w:val="20"/>
          <w:szCs w:val="20"/>
          <w:lang w:eastAsia="sl-SI"/>
        </w:rPr>
        <w:t>Banjščici</w:t>
      </w:r>
      <w:proofErr w:type="spellEnd"/>
      <w:r w:rsidRPr="0001057C">
        <w:rPr>
          <w:rFonts w:ascii="Arial" w:hAnsi="Arial" w:cs="Arial"/>
          <w:sz w:val="20"/>
          <w:szCs w:val="20"/>
          <w:lang w:eastAsia="sl-SI"/>
        </w:rPr>
        <w:t xml:space="preserve">. </w:t>
      </w:r>
    </w:p>
    <w:p w14:paraId="28718AFF" w14:textId="633C7B77" w:rsidR="0001057C" w:rsidRPr="0001057C" w:rsidRDefault="0001057C" w:rsidP="00EC2D89">
      <w:pPr>
        <w:jc w:val="both"/>
        <w:rPr>
          <w:rFonts w:ascii="Arial" w:hAnsi="Arial" w:cs="Arial"/>
          <w:sz w:val="20"/>
          <w:szCs w:val="20"/>
          <w:lang w:eastAsia="sl-SI"/>
        </w:rPr>
      </w:pPr>
      <w:r w:rsidRPr="0001057C">
        <w:rPr>
          <w:rFonts w:ascii="Arial" w:hAnsi="Arial" w:cs="Arial"/>
          <w:sz w:val="20"/>
          <w:szCs w:val="20"/>
          <w:lang w:eastAsia="sl-SI"/>
        </w:rPr>
        <w:t>Prepoznava</w:t>
      </w:r>
      <w:r w:rsidR="00EC2D89">
        <w:rPr>
          <w:rFonts w:ascii="Arial" w:hAnsi="Arial" w:cs="Arial"/>
          <w:sz w:val="20"/>
          <w:szCs w:val="20"/>
          <w:lang w:eastAsia="sl-SI"/>
        </w:rPr>
        <w:t>j</w:t>
      </w:r>
      <w:r w:rsidRPr="0001057C">
        <w:rPr>
          <w:rFonts w:ascii="Arial" w:hAnsi="Arial" w:cs="Arial"/>
          <w:sz w:val="20"/>
          <w:szCs w:val="20"/>
          <w:lang w:eastAsia="sl-SI"/>
        </w:rPr>
        <w:t>o, da se v poletnem času v naravnem okolju izvajajo predvsem vožnje z MotoCross motorji, štirikole</w:t>
      </w:r>
      <w:r w:rsidR="00EC2D89">
        <w:rPr>
          <w:rFonts w:ascii="Arial" w:hAnsi="Arial" w:cs="Arial"/>
          <w:sz w:val="20"/>
          <w:szCs w:val="20"/>
          <w:lang w:eastAsia="sl-SI"/>
        </w:rPr>
        <w:t>s</w:t>
      </w:r>
      <w:r w:rsidRPr="0001057C">
        <w:rPr>
          <w:rFonts w:ascii="Arial" w:hAnsi="Arial" w:cs="Arial"/>
          <w:sz w:val="20"/>
          <w:szCs w:val="20"/>
          <w:lang w:eastAsia="sl-SI"/>
        </w:rPr>
        <w:t xml:space="preserve">niki, kolesi ter </w:t>
      </w:r>
      <w:proofErr w:type="spellStart"/>
      <w:r w:rsidRPr="0001057C">
        <w:rPr>
          <w:rFonts w:ascii="Arial" w:hAnsi="Arial" w:cs="Arial"/>
          <w:sz w:val="20"/>
          <w:szCs w:val="20"/>
          <w:lang w:eastAsia="sl-SI"/>
        </w:rPr>
        <w:t>downhill</w:t>
      </w:r>
      <w:proofErr w:type="spellEnd"/>
      <w:r w:rsidRPr="0001057C">
        <w:rPr>
          <w:rFonts w:ascii="Arial" w:hAnsi="Arial" w:cs="Arial"/>
          <w:sz w:val="20"/>
          <w:szCs w:val="20"/>
          <w:lang w:eastAsia="sl-SI"/>
        </w:rPr>
        <w:t xml:space="preserve"> kolesi ter nedovoljena parkiranja v naravi. </w:t>
      </w:r>
    </w:p>
    <w:p w14:paraId="18F9BC2E" w14:textId="77777777" w:rsidR="0001057C" w:rsidRPr="0001057C" w:rsidRDefault="0001057C" w:rsidP="00EC2D89">
      <w:pPr>
        <w:jc w:val="both"/>
        <w:rPr>
          <w:rFonts w:ascii="Arial" w:hAnsi="Arial" w:cs="Arial"/>
          <w:sz w:val="20"/>
          <w:szCs w:val="20"/>
          <w:lang w:eastAsia="sl-SI"/>
        </w:rPr>
      </w:pPr>
      <w:r w:rsidRPr="0001057C">
        <w:rPr>
          <w:rFonts w:ascii="Arial" w:hAnsi="Arial" w:cs="Arial"/>
          <w:sz w:val="20"/>
          <w:szCs w:val="20"/>
          <w:lang w:eastAsia="sl-SI"/>
        </w:rPr>
        <w:t xml:space="preserve">Skupaj so inšpektorji za naravo in vode izvedli 22 inšpekcijskih in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nadzorov. </w:t>
      </w:r>
    </w:p>
    <w:p w14:paraId="1A12F211" w14:textId="3060B89A" w:rsidR="0001057C" w:rsidRPr="0001057C" w:rsidRDefault="0001057C" w:rsidP="00EC2D89">
      <w:pPr>
        <w:jc w:val="both"/>
        <w:rPr>
          <w:rFonts w:ascii="Arial" w:hAnsi="Arial" w:cs="Arial"/>
          <w:sz w:val="20"/>
          <w:szCs w:val="20"/>
          <w:lang w:eastAsia="sl-SI"/>
        </w:rPr>
      </w:pPr>
      <w:r w:rsidRPr="0001057C">
        <w:rPr>
          <w:rFonts w:ascii="Arial" w:hAnsi="Arial" w:cs="Arial"/>
          <w:sz w:val="20"/>
          <w:szCs w:val="20"/>
          <w:lang w:eastAsia="sl-SI"/>
        </w:rPr>
        <w:t>Tudi v tokratni akciji ugotavlja</w:t>
      </w:r>
      <w:r w:rsidR="00AB2806">
        <w:rPr>
          <w:rFonts w:ascii="Arial" w:hAnsi="Arial" w:cs="Arial"/>
          <w:sz w:val="20"/>
          <w:szCs w:val="20"/>
          <w:lang w:eastAsia="sl-SI"/>
        </w:rPr>
        <w:t>j</w:t>
      </w:r>
      <w:r w:rsidRPr="0001057C">
        <w:rPr>
          <w:rFonts w:ascii="Arial" w:hAnsi="Arial" w:cs="Arial"/>
          <w:sz w:val="20"/>
          <w:szCs w:val="20"/>
          <w:lang w:eastAsia="sl-SI"/>
        </w:rPr>
        <w:t xml:space="preserve">o, da je konkretne kršitve v naravi na določen termin zelo težko neposredno ugotoviti. Vožnje se namreč ne izvajajo kontinuirano, ampak le občasno. Težave pri nadzoru povzročajo tudi neregistrirana vozila, neprepoznavnost voznikov (čelade, zaščitna obleka), agresivni vozniki, velike hitrosti, pobegi voznikov s kraja kršitve. Za nadzor tako inšpekcija kot policija tehnično nista opremljeni. </w:t>
      </w:r>
    </w:p>
    <w:p w14:paraId="3B2B6872" w14:textId="0AF452D2" w:rsidR="0001057C" w:rsidRPr="0001057C" w:rsidRDefault="0001057C" w:rsidP="00AB2806">
      <w:pPr>
        <w:jc w:val="both"/>
        <w:rPr>
          <w:rFonts w:ascii="Arial" w:hAnsi="Arial" w:cs="Arial"/>
          <w:sz w:val="20"/>
          <w:szCs w:val="20"/>
          <w:lang w:eastAsia="sl-SI"/>
        </w:rPr>
      </w:pPr>
      <w:r w:rsidRPr="0001057C">
        <w:rPr>
          <w:rFonts w:ascii="Arial" w:hAnsi="Arial" w:cs="Arial"/>
          <w:sz w:val="20"/>
          <w:szCs w:val="20"/>
          <w:lang w:eastAsia="sl-SI"/>
        </w:rPr>
        <w:t>Inšpektorji so skupaj s policijo na terenu delovali predvsem preventivno, z ozaveščanjem in opozarjanjem. Meni</w:t>
      </w:r>
      <w:r w:rsidR="00AB2806">
        <w:rPr>
          <w:rFonts w:ascii="Arial" w:hAnsi="Arial" w:cs="Arial"/>
          <w:sz w:val="20"/>
          <w:szCs w:val="20"/>
          <w:lang w:eastAsia="sl-SI"/>
        </w:rPr>
        <w:t>j</w:t>
      </w:r>
      <w:r w:rsidRPr="0001057C">
        <w:rPr>
          <w:rFonts w:ascii="Arial" w:hAnsi="Arial" w:cs="Arial"/>
          <w:sz w:val="20"/>
          <w:szCs w:val="20"/>
          <w:lang w:eastAsia="sl-SI"/>
        </w:rPr>
        <w:t xml:space="preserve">o, da so bile akcije odmevne, saj sta bili tako policija kot inšpekcija na terenu opaženi in akcija širše prepoznana. </w:t>
      </w:r>
    </w:p>
    <w:p w14:paraId="7F9AA6CA" w14:textId="77777777" w:rsidR="0001057C" w:rsidRPr="0001057C" w:rsidRDefault="0001057C" w:rsidP="00AB2806">
      <w:pPr>
        <w:jc w:val="both"/>
        <w:rPr>
          <w:rFonts w:ascii="Arial" w:hAnsi="Arial" w:cs="Arial"/>
          <w:sz w:val="20"/>
          <w:szCs w:val="20"/>
          <w:lang w:eastAsia="sl-SI"/>
        </w:rPr>
      </w:pPr>
      <w:r w:rsidRPr="0001057C">
        <w:rPr>
          <w:rFonts w:ascii="Arial" w:hAnsi="Arial" w:cs="Arial"/>
          <w:sz w:val="20"/>
          <w:szCs w:val="20"/>
          <w:lang w:eastAsia="sl-SI"/>
        </w:rPr>
        <w:t xml:space="preserve">Ne glede na navedeno ima redna, čeprav občasna prisotnost na terenu, pozitiven in preventiven učinek. V smislu preventivnega ozaveščanja je tudi na pobudo inšpekcije preko Ministrstva za naravne vire in prostor (v nadaljnjem besedilu: MNVP) stekla oglasna kampanja z naslovom »Stop motornim vozilom v naravi, narava spregovori v tišini«, ki preko medijev javnost opozarja na negativne posledice vožnje v naravi. </w:t>
      </w:r>
    </w:p>
    <w:p w14:paraId="1D950D59" w14:textId="348D5F4A" w:rsidR="0001057C" w:rsidRPr="0001057C" w:rsidRDefault="0001057C" w:rsidP="00AB2806">
      <w:pPr>
        <w:jc w:val="both"/>
        <w:rPr>
          <w:rFonts w:ascii="Arial" w:hAnsi="Arial" w:cs="Arial"/>
          <w:sz w:val="20"/>
          <w:szCs w:val="20"/>
          <w:lang w:eastAsia="sl-SI"/>
        </w:rPr>
      </w:pPr>
      <w:r w:rsidRPr="00AB2806">
        <w:rPr>
          <w:rFonts w:ascii="Arial" w:hAnsi="Arial" w:cs="Arial"/>
          <w:b/>
          <w:bCs/>
          <w:sz w:val="20"/>
          <w:szCs w:val="20"/>
          <w:lang w:eastAsia="sl-SI"/>
        </w:rPr>
        <w:t xml:space="preserve">Plan 2025 z obrazložitvijo: Koordinirana akcija: </w:t>
      </w:r>
      <w:r w:rsidRPr="0001057C">
        <w:rPr>
          <w:rFonts w:ascii="Arial" w:hAnsi="Arial" w:cs="Arial"/>
          <w:sz w:val="20"/>
          <w:szCs w:val="20"/>
          <w:lang w:eastAsia="sl-SI"/>
        </w:rPr>
        <w:t>Nadzor rabe vode iz vrtin na vodovarstvenih območjih, in sicer iz nelegalnih vrtin, zlasti v kmetijstvu (npr. rastlinjaki): Predmetna akcija se je pričela v letu 2024 in se je nadaljevala v letu 2025. V okviru akcije se je nadzor opravil na vrtinah iz seznama, ki so ga v letu 2024 pripravili skupaj s kmetijskimi inšpektorji. Inšpekcijski nadzor se je izvedel z namenom odkrivanja nelegalnih vrtin in tudi preprečevanja prekomernega črpanja vode iz legalnih vrtin. Izvedlo se bo najmanj 10 nadzorov.</w:t>
      </w:r>
    </w:p>
    <w:p w14:paraId="497D4686" w14:textId="77777777" w:rsidR="0001057C" w:rsidRPr="0001057C" w:rsidRDefault="0001057C" w:rsidP="00AB2806">
      <w:pPr>
        <w:jc w:val="both"/>
        <w:rPr>
          <w:rFonts w:ascii="Arial" w:hAnsi="Arial" w:cs="Arial"/>
          <w:sz w:val="20"/>
          <w:szCs w:val="20"/>
          <w:lang w:eastAsia="sl-SI"/>
        </w:rPr>
      </w:pPr>
      <w:r w:rsidRPr="0001057C">
        <w:rPr>
          <w:rFonts w:ascii="Arial" w:hAnsi="Arial" w:cs="Arial"/>
          <w:sz w:val="20"/>
          <w:szCs w:val="20"/>
          <w:lang w:eastAsia="sl-SI"/>
        </w:rPr>
        <w:lastRenderedPageBreak/>
        <w:t>Izvedena naloga 2025: INV je v obdobju od septembra 2024 do konca leta 2025 izvajala akcijo nadzora rabe vode iz vrtin na vodovarstvenih območjih, in sicer iz nelegalnih vrtin, zlasti v kmetijstvu (npr. rastlinjaki).</w:t>
      </w:r>
    </w:p>
    <w:p w14:paraId="45BF919B" w14:textId="75BBDDE2" w:rsidR="0001057C" w:rsidRPr="0001057C" w:rsidRDefault="0001057C" w:rsidP="00AB2806">
      <w:pPr>
        <w:jc w:val="both"/>
        <w:rPr>
          <w:rFonts w:ascii="Arial" w:hAnsi="Arial" w:cs="Arial"/>
          <w:sz w:val="20"/>
          <w:szCs w:val="20"/>
          <w:lang w:eastAsia="sl-SI"/>
        </w:rPr>
      </w:pPr>
      <w:r w:rsidRPr="0001057C">
        <w:rPr>
          <w:rFonts w:ascii="Arial" w:hAnsi="Arial" w:cs="Arial"/>
          <w:sz w:val="20"/>
          <w:szCs w:val="20"/>
          <w:lang w:eastAsia="sl-SI"/>
        </w:rPr>
        <w:t xml:space="preserve">V okviru akcije so inšpektorji za naravo in vode preverjali usklajenost zavezancev z določili Zakona o vodah (Uradni list RS, št. 67/02, 2/04 – ZZdrI-A, 41/04 – ZVO-1, 57/08, 57/12, 100/13, 40/14, 56/15, 65/20, 35/23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xml:space="preserve">. US, 78/23 – ZUNPEOVE in 52/24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US</w:t>
      </w:r>
      <w:r w:rsidR="00AB2806">
        <w:rPr>
          <w:rFonts w:ascii="Arial" w:hAnsi="Arial" w:cs="Arial"/>
          <w:sz w:val="20"/>
          <w:szCs w:val="20"/>
          <w:lang w:eastAsia="sl-SI"/>
        </w:rPr>
        <w:t>;</w:t>
      </w:r>
      <w:r w:rsidRPr="0001057C">
        <w:rPr>
          <w:rFonts w:ascii="Arial" w:hAnsi="Arial" w:cs="Arial"/>
          <w:sz w:val="20"/>
          <w:szCs w:val="20"/>
          <w:lang w:eastAsia="sl-SI"/>
        </w:rPr>
        <w:t xml:space="preserve"> v nadaljnjem besedilu: ZV-1), z določili izdanih vodnih dovoljenj, z določili Uredbe o vodnih povračilih (Uradni list RS, št. 103/2002 in 3/2021 s spremembami) in predpisi o vodovarstvenih območjih, glede na lokacijo vrtine. </w:t>
      </w:r>
    </w:p>
    <w:p w14:paraId="75DBF98D" w14:textId="433C1087" w:rsidR="0001057C" w:rsidRPr="0001057C" w:rsidRDefault="0001057C" w:rsidP="00AB2806">
      <w:pPr>
        <w:jc w:val="both"/>
        <w:rPr>
          <w:rFonts w:ascii="Arial" w:hAnsi="Arial" w:cs="Arial"/>
          <w:sz w:val="20"/>
          <w:szCs w:val="20"/>
          <w:lang w:eastAsia="sl-SI"/>
        </w:rPr>
      </w:pPr>
      <w:r w:rsidRPr="0001057C">
        <w:rPr>
          <w:rFonts w:ascii="Arial" w:hAnsi="Arial" w:cs="Arial"/>
          <w:sz w:val="20"/>
          <w:szCs w:val="20"/>
          <w:lang w:eastAsia="sl-SI"/>
        </w:rPr>
        <w:t xml:space="preserve">V nadzoru je bilo opravljenih 22 rednih inšpekcijskih pregledov. Skupno je bilo uvedenih 19 inšpekcijskih postopkov – od teh 16 upravnih in tri </w:t>
      </w:r>
      <w:proofErr w:type="spellStart"/>
      <w:r w:rsidRPr="0001057C">
        <w:rPr>
          <w:rFonts w:ascii="Arial" w:hAnsi="Arial" w:cs="Arial"/>
          <w:sz w:val="20"/>
          <w:szCs w:val="20"/>
          <w:lang w:eastAsia="sl-SI"/>
        </w:rPr>
        <w:t>prekrškovne</w:t>
      </w:r>
      <w:proofErr w:type="spellEnd"/>
      <w:r w:rsidRPr="0001057C">
        <w:rPr>
          <w:rFonts w:ascii="Arial" w:hAnsi="Arial" w:cs="Arial"/>
          <w:sz w:val="20"/>
          <w:szCs w:val="20"/>
          <w:lang w:eastAsia="sl-SI"/>
        </w:rPr>
        <w:t xml:space="preserve"> postopke. </w:t>
      </w:r>
    </w:p>
    <w:p w14:paraId="5E1B5B5E" w14:textId="3D531739" w:rsidR="0001057C" w:rsidRPr="0001057C" w:rsidRDefault="0001057C" w:rsidP="00AB2806">
      <w:pPr>
        <w:jc w:val="both"/>
        <w:rPr>
          <w:rFonts w:ascii="Arial" w:hAnsi="Arial" w:cs="Arial"/>
          <w:sz w:val="20"/>
          <w:szCs w:val="20"/>
          <w:lang w:eastAsia="sl-SI"/>
        </w:rPr>
      </w:pPr>
      <w:r w:rsidRPr="0001057C">
        <w:rPr>
          <w:rFonts w:ascii="Arial" w:hAnsi="Arial" w:cs="Arial"/>
          <w:sz w:val="20"/>
          <w:szCs w:val="20"/>
          <w:lang w:eastAsia="sl-SI"/>
        </w:rPr>
        <w:t xml:space="preserve">V nadzor je bilo do sedaj zajetih 16 zavezancev, povzetih tudi iz posredovanega Seznama 20 </w:t>
      </w:r>
      <w:r w:rsidR="00AB2806">
        <w:rPr>
          <w:rFonts w:ascii="Arial" w:hAnsi="Arial" w:cs="Arial"/>
          <w:sz w:val="20"/>
          <w:szCs w:val="20"/>
          <w:lang w:eastAsia="sl-SI"/>
        </w:rPr>
        <w:t>n</w:t>
      </w:r>
      <w:r w:rsidRPr="0001057C">
        <w:rPr>
          <w:rFonts w:ascii="Arial" w:hAnsi="Arial" w:cs="Arial"/>
          <w:sz w:val="20"/>
          <w:szCs w:val="20"/>
          <w:lang w:eastAsia="sl-SI"/>
        </w:rPr>
        <w:t xml:space="preserve">ajvečjih rastlinjakov, ki so v obdobju od 2020-2024 prejeli subvencijo Agencije za kmetijske trge in razvoj podeželja. En zavezanec se je nahajal na vodovarstvenem območju, vendar ta ni namakal kmetijskih zemljišč, dva zavezanca sta nahajata na območjih </w:t>
      </w:r>
      <w:proofErr w:type="spellStart"/>
      <w:r w:rsidRPr="0001057C">
        <w:rPr>
          <w:rFonts w:ascii="Arial" w:hAnsi="Arial" w:cs="Arial"/>
          <w:sz w:val="20"/>
          <w:szCs w:val="20"/>
          <w:lang w:eastAsia="sl-SI"/>
        </w:rPr>
        <w:t>hidroekoregije</w:t>
      </w:r>
      <w:proofErr w:type="spellEnd"/>
      <w:r w:rsidRPr="0001057C">
        <w:rPr>
          <w:rFonts w:ascii="Arial" w:hAnsi="Arial" w:cs="Arial"/>
          <w:sz w:val="20"/>
          <w:szCs w:val="20"/>
          <w:lang w:eastAsia="sl-SI"/>
        </w:rPr>
        <w:t xml:space="preserve"> (Dogoše in Formin). </w:t>
      </w:r>
    </w:p>
    <w:p w14:paraId="72DC0B01" w14:textId="77777777" w:rsidR="0001057C" w:rsidRPr="0001057C" w:rsidRDefault="0001057C" w:rsidP="00AB2806">
      <w:pPr>
        <w:jc w:val="both"/>
        <w:rPr>
          <w:rFonts w:ascii="Arial" w:hAnsi="Arial" w:cs="Arial"/>
          <w:sz w:val="20"/>
          <w:szCs w:val="20"/>
          <w:lang w:eastAsia="sl-SI"/>
        </w:rPr>
      </w:pPr>
      <w:r w:rsidRPr="0001057C">
        <w:rPr>
          <w:rFonts w:ascii="Arial" w:hAnsi="Arial" w:cs="Arial"/>
          <w:sz w:val="20"/>
          <w:szCs w:val="20"/>
          <w:lang w:eastAsia="sl-SI"/>
        </w:rPr>
        <w:t xml:space="preserve">Pri zavezancih se je vršil nadzor ali imajo pridobljeno vodno pravico za posebno rabo vode ali rabijo vodo v skladu s pridobljeno pravico in v skladu z zakonodajo. </w:t>
      </w:r>
    </w:p>
    <w:p w14:paraId="3877142F" w14:textId="37AEB7AE" w:rsidR="0001057C" w:rsidRPr="0001057C" w:rsidRDefault="0001057C" w:rsidP="00AB2806">
      <w:pPr>
        <w:jc w:val="both"/>
        <w:rPr>
          <w:rFonts w:ascii="Arial" w:hAnsi="Arial" w:cs="Arial"/>
          <w:sz w:val="20"/>
          <w:szCs w:val="20"/>
          <w:lang w:eastAsia="sl-SI"/>
        </w:rPr>
      </w:pPr>
      <w:r w:rsidRPr="0001057C">
        <w:rPr>
          <w:rFonts w:ascii="Arial" w:hAnsi="Arial" w:cs="Arial"/>
          <w:sz w:val="20"/>
          <w:szCs w:val="20"/>
          <w:lang w:eastAsia="sl-SI"/>
        </w:rPr>
        <w:t>Sedem zavezancev je rabilo površinsko vodo (Velike Malence, Kostanjevica na Krki, potok Studen - Kostanjevca (na dveh lokacijah), iz kanala reke Drave - Pobrežje in Formin, mokrica reke Mure - Bobri, Dolnja Bistrica), šest od teh za namakanje kmetijskih zemljišč in en za potrebe ribolova, sedem zavezancev je rabilo podzemno vodo (vrtina - rastlinjaki v Ljutomeru, dva vodnjaka v k.</w:t>
      </w:r>
      <w:r w:rsidR="00AB2806">
        <w:rPr>
          <w:rFonts w:ascii="Arial" w:hAnsi="Arial" w:cs="Arial"/>
          <w:sz w:val="20"/>
          <w:szCs w:val="20"/>
          <w:lang w:eastAsia="sl-SI"/>
        </w:rPr>
        <w:t xml:space="preserve"> </w:t>
      </w:r>
      <w:r w:rsidRPr="0001057C">
        <w:rPr>
          <w:rFonts w:ascii="Arial" w:hAnsi="Arial" w:cs="Arial"/>
          <w:sz w:val="20"/>
          <w:szCs w:val="20"/>
          <w:lang w:eastAsia="sl-SI"/>
        </w:rPr>
        <w:t>o. Zgornja Ščavnica, vrtina – plastenjaki v Zrkovcih, studenec v Motvarjevcih, studenec v Dogošah in vrtina v Gomilskem), štirje od teh za namakanje površin pod rastlinjaki in plastenjaki, trije za druge namene v kmetijstvu, dva zavezanca pa ne rabita vode za namakanje kmetijskih zemljišč.</w:t>
      </w:r>
    </w:p>
    <w:p w14:paraId="10F76583" w14:textId="77777777" w:rsidR="0001057C" w:rsidRPr="0001057C" w:rsidRDefault="0001057C" w:rsidP="004C5699">
      <w:pPr>
        <w:jc w:val="both"/>
        <w:rPr>
          <w:rFonts w:ascii="Arial" w:hAnsi="Arial" w:cs="Arial"/>
          <w:sz w:val="20"/>
          <w:szCs w:val="20"/>
          <w:lang w:eastAsia="sl-SI"/>
        </w:rPr>
      </w:pPr>
      <w:r w:rsidRPr="0001057C">
        <w:rPr>
          <w:rFonts w:ascii="Arial" w:hAnsi="Arial" w:cs="Arial"/>
          <w:sz w:val="20"/>
          <w:szCs w:val="20"/>
          <w:lang w:eastAsia="sl-SI"/>
        </w:rPr>
        <w:t xml:space="preserve">Izdane so bile štiri inšpekcijske odločbe za odpravo nepravilnosti, da se zagotovi raba vode v skladu z vodno pravico (vodnim dovoljenjem) in o prepovedi rabe vode brez vodne pravice ter en sklep o dovolitvi izvršbe, saj zavezanec v roku ni izvršil odločbe, dodatni rok za izvršitev še ni potekel. </w:t>
      </w:r>
    </w:p>
    <w:p w14:paraId="13756049" w14:textId="77777777" w:rsidR="0001057C" w:rsidRPr="0001057C" w:rsidRDefault="0001057C" w:rsidP="004C5699">
      <w:pPr>
        <w:jc w:val="both"/>
        <w:rPr>
          <w:rFonts w:ascii="Arial" w:hAnsi="Arial" w:cs="Arial"/>
          <w:sz w:val="20"/>
          <w:szCs w:val="20"/>
          <w:lang w:eastAsia="sl-SI"/>
        </w:rPr>
      </w:pPr>
      <w:r w:rsidRPr="0001057C">
        <w:rPr>
          <w:rFonts w:ascii="Arial" w:hAnsi="Arial" w:cs="Arial"/>
          <w:sz w:val="20"/>
          <w:szCs w:val="20"/>
          <w:lang w:eastAsia="sl-SI"/>
        </w:rPr>
        <w:t xml:space="preserve">Izdani sta bili </w:t>
      </w:r>
      <w:proofErr w:type="spellStart"/>
      <w:r w:rsidRPr="0001057C">
        <w:rPr>
          <w:rFonts w:ascii="Arial" w:hAnsi="Arial" w:cs="Arial"/>
          <w:sz w:val="20"/>
          <w:szCs w:val="20"/>
          <w:lang w:eastAsia="sl-SI"/>
        </w:rPr>
        <w:t>prekrškovni</w:t>
      </w:r>
      <w:proofErr w:type="spellEnd"/>
      <w:r w:rsidRPr="0001057C">
        <w:rPr>
          <w:rFonts w:ascii="Arial" w:hAnsi="Arial" w:cs="Arial"/>
          <w:sz w:val="20"/>
          <w:szCs w:val="20"/>
          <w:lang w:eastAsia="sl-SI"/>
        </w:rPr>
        <w:t xml:space="preserve"> odločbi z opominom in štiri opozorila zaradi manjših nepravilnosti po ZP-1. </w:t>
      </w:r>
    </w:p>
    <w:p w14:paraId="7C832D46" w14:textId="659965BB" w:rsidR="0001057C" w:rsidRPr="0001057C" w:rsidRDefault="0001057C" w:rsidP="004C5699">
      <w:pPr>
        <w:jc w:val="both"/>
        <w:rPr>
          <w:rFonts w:ascii="Arial" w:hAnsi="Arial" w:cs="Arial"/>
          <w:sz w:val="20"/>
          <w:szCs w:val="20"/>
          <w:lang w:eastAsia="sl-SI"/>
        </w:rPr>
      </w:pPr>
      <w:r w:rsidRPr="0001057C">
        <w:rPr>
          <w:rFonts w:ascii="Arial" w:hAnsi="Arial" w:cs="Arial"/>
          <w:sz w:val="20"/>
          <w:szCs w:val="20"/>
          <w:lang w:eastAsia="sl-SI"/>
        </w:rPr>
        <w:t xml:space="preserve">Pri dveh zavezancih inšpekcijska postopka še potekata. Ugotovljene sta neusklajena raba vode z vodnim dovoljenjem in v drugem primeru raba brez vodne pravice, izdani bosta inšpekcijski odločbi. </w:t>
      </w:r>
    </w:p>
    <w:p w14:paraId="1A95D781" w14:textId="77777777" w:rsidR="0001057C" w:rsidRPr="0001057C" w:rsidRDefault="0001057C" w:rsidP="004C5699">
      <w:pPr>
        <w:jc w:val="both"/>
        <w:rPr>
          <w:rFonts w:ascii="Arial" w:hAnsi="Arial" w:cs="Arial"/>
          <w:sz w:val="20"/>
          <w:szCs w:val="20"/>
          <w:lang w:eastAsia="sl-SI"/>
        </w:rPr>
      </w:pPr>
      <w:r w:rsidRPr="0001057C">
        <w:rPr>
          <w:rFonts w:ascii="Arial" w:hAnsi="Arial" w:cs="Arial"/>
          <w:sz w:val="20"/>
          <w:szCs w:val="20"/>
          <w:lang w:eastAsia="sl-SI"/>
        </w:rPr>
        <w:t xml:space="preserve">V inšpekcijskem nadzoru je bilo ugotovljeno, da se vsi zavezanci oskrbujejo s pitno vodo preko javne službe oskrbe s pitno vodo in prav tako odvajajo komunalno odpadno vodo preko javne gospodarske službe. Ugotovljeno je bilo, povečini zavezanci postopoma izboljšujejo ravnanje z vodami, njihovo rabo in varstvo ter se zavedajo pomena voda za življenje. </w:t>
      </w:r>
    </w:p>
    <w:p w14:paraId="7D942FDC" w14:textId="48E0B650" w:rsidR="0001057C" w:rsidRPr="0001057C" w:rsidRDefault="0001057C" w:rsidP="004C5699">
      <w:pPr>
        <w:jc w:val="both"/>
        <w:rPr>
          <w:rFonts w:ascii="Arial" w:hAnsi="Arial" w:cs="Arial"/>
          <w:sz w:val="20"/>
          <w:szCs w:val="20"/>
          <w:lang w:eastAsia="sl-SI"/>
        </w:rPr>
      </w:pPr>
      <w:r w:rsidRPr="004C5699">
        <w:rPr>
          <w:rFonts w:ascii="Arial" w:hAnsi="Arial" w:cs="Arial"/>
          <w:b/>
          <w:bCs/>
          <w:sz w:val="20"/>
          <w:szCs w:val="20"/>
          <w:lang w:eastAsia="sl-SI"/>
        </w:rPr>
        <w:t>Plan 2025 z obrazložitvijo: Nadzor zadrževanja prosto živečih vrst v ujetništvu z namenom prikazovanja javnosti.</w:t>
      </w:r>
      <w:r w:rsidRPr="0001057C">
        <w:rPr>
          <w:rFonts w:ascii="Arial" w:hAnsi="Arial" w:cs="Arial"/>
          <w:sz w:val="20"/>
          <w:szCs w:val="20"/>
          <w:lang w:eastAsia="sl-SI"/>
        </w:rPr>
        <w:t xml:space="preserve"> To je koordinirana akcija, ki se je pričela v letu 2024 in se bo nadaljevala v letu 2025. Za zadrževanje živali v ujetništvu z namenom prikazovanja javnosti v živalskih vrtovih, akvarijih, terarijih ali podobnih prostorih je treba pridobiti dovoljenje ministrstva, pristojnega za ohranjanje narave. Živali domorodnih in tujerodnih vrst je prepovedano zadrževati v ujetništvu v neustreznih bivalnih razmerah in brez ustrezne oskrbe. V okviru akcije bo opravljen nadzor pri zavezancih, ki zadržujejo živali v ujetništvu z namenom prikazovanja javnosti, preverjen bo status dovoljenja ministrstva in bivalne razmere živali v ujetništvu. Ti nadzori so zahtevni in dolgotrajni. Izvedlo se bo najmanj šest nadzorov. </w:t>
      </w:r>
    </w:p>
    <w:p w14:paraId="11B95554" w14:textId="27605BDC" w:rsidR="0001057C" w:rsidRPr="0001057C" w:rsidRDefault="0001057C" w:rsidP="00BF7621">
      <w:pPr>
        <w:jc w:val="both"/>
        <w:rPr>
          <w:rFonts w:ascii="Arial" w:hAnsi="Arial" w:cs="Arial"/>
          <w:sz w:val="20"/>
          <w:szCs w:val="20"/>
          <w:lang w:eastAsia="sl-SI"/>
        </w:rPr>
      </w:pPr>
      <w:r w:rsidRPr="00BF7621">
        <w:rPr>
          <w:rFonts w:ascii="Arial" w:hAnsi="Arial" w:cs="Arial"/>
          <w:b/>
          <w:bCs/>
          <w:sz w:val="20"/>
          <w:szCs w:val="20"/>
          <w:lang w:eastAsia="sl-SI"/>
        </w:rPr>
        <w:t>Izvedena naloga 2025:</w:t>
      </w:r>
      <w:r w:rsidRPr="0001057C">
        <w:rPr>
          <w:rFonts w:ascii="Arial" w:hAnsi="Arial" w:cs="Arial"/>
          <w:sz w:val="20"/>
          <w:szCs w:val="20"/>
          <w:lang w:eastAsia="sl-SI"/>
        </w:rPr>
        <w:t xml:space="preserve"> IRSNVP je v letu 2025 izvedel inšpekcijske nadzore pri 13 zavezancih</w:t>
      </w:r>
      <w:r w:rsidR="00BF7621">
        <w:rPr>
          <w:rFonts w:ascii="Arial" w:hAnsi="Arial" w:cs="Arial"/>
          <w:sz w:val="20"/>
          <w:szCs w:val="20"/>
          <w:lang w:eastAsia="sl-SI"/>
        </w:rPr>
        <w:t xml:space="preserve"> </w:t>
      </w:r>
      <w:r w:rsidRPr="0001057C">
        <w:rPr>
          <w:rFonts w:ascii="Arial" w:hAnsi="Arial" w:cs="Arial"/>
          <w:sz w:val="20"/>
          <w:szCs w:val="20"/>
          <w:lang w:eastAsia="sl-SI"/>
        </w:rPr>
        <w:t xml:space="preserve">po enakem ustaljenem postopku. Zapisnik o ogledu vsebuje tabele o izpolnjevanju predpisanih bivalnih pogojev za vsako živalsko vrsto posebej. V tabeli je navedena živalska vrsta s slovenskim in latinskim imenom, navedeni so predpisani bivalni pogoji in zakonska podlaga, kjer so ti bivalni pogoji zapisani. Nadalje tabela vsebuje tudi rubrike o ravnanju z živalmi, kot npr. prisotnost/odsotnost prepovedanih dejanj, oskrba živali s krmo in vodo in pravočasna veterinarska pomoč. Tabela vsebuje tudi rubrike o poreklu živali, v kolikor je za posamezno živalsko vrsto potrebno dokazovati izvor, bodisi na podlagi </w:t>
      </w:r>
      <w:r w:rsidRPr="0001057C">
        <w:rPr>
          <w:rFonts w:ascii="Arial" w:hAnsi="Arial" w:cs="Arial"/>
          <w:sz w:val="20"/>
          <w:szCs w:val="20"/>
          <w:lang w:eastAsia="sl-SI"/>
        </w:rPr>
        <w:lastRenderedPageBreak/>
        <w:t xml:space="preserve">CITES dokumentov, bodisi na podlagi slovenske Uredbe o zavarovanih prostoživečih živalskih vrstah (Uradni list RS, št. 46/04, 109/04, 84/05, 115/07, 32/08 – </w:t>
      </w:r>
      <w:proofErr w:type="spellStart"/>
      <w:r w:rsidRPr="0001057C">
        <w:rPr>
          <w:rFonts w:ascii="Arial" w:hAnsi="Arial" w:cs="Arial"/>
          <w:sz w:val="20"/>
          <w:szCs w:val="20"/>
          <w:lang w:eastAsia="sl-SI"/>
        </w:rPr>
        <w:t>odl</w:t>
      </w:r>
      <w:proofErr w:type="spellEnd"/>
      <w:r w:rsidRPr="0001057C">
        <w:rPr>
          <w:rFonts w:ascii="Arial" w:hAnsi="Arial" w:cs="Arial"/>
          <w:sz w:val="20"/>
          <w:szCs w:val="20"/>
          <w:lang w:eastAsia="sl-SI"/>
        </w:rPr>
        <w:t xml:space="preserve">. US, 96/08, 36/09, 102/11, 15/14, 64/16 in 62/19). Zavezanci so bili ob inšpekcijskem ogledu seznanjeni z ugotovljenimi dejstvi in jim je bila dana možnost pripomb na zapisnik. </w:t>
      </w:r>
    </w:p>
    <w:p w14:paraId="609C3FFE" w14:textId="36B0D5D2" w:rsidR="0001057C" w:rsidRPr="0001057C" w:rsidRDefault="0001057C" w:rsidP="00BF7621">
      <w:pPr>
        <w:jc w:val="both"/>
        <w:rPr>
          <w:rFonts w:ascii="Arial" w:hAnsi="Arial" w:cs="Arial"/>
          <w:sz w:val="20"/>
          <w:szCs w:val="20"/>
          <w:lang w:eastAsia="sl-SI"/>
        </w:rPr>
      </w:pPr>
      <w:r w:rsidRPr="0001057C">
        <w:rPr>
          <w:rFonts w:ascii="Arial" w:hAnsi="Arial" w:cs="Arial"/>
          <w:sz w:val="20"/>
          <w:szCs w:val="20"/>
          <w:lang w:eastAsia="sl-SI"/>
        </w:rPr>
        <w:t xml:space="preserve">V letu 2025 so na IRSNVP nabavili tri čitalce za mikročipe znamke </w:t>
      </w:r>
      <w:proofErr w:type="spellStart"/>
      <w:r w:rsidRPr="0001057C">
        <w:rPr>
          <w:rFonts w:ascii="Arial" w:hAnsi="Arial" w:cs="Arial"/>
          <w:sz w:val="20"/>
          <w:szCs w:val="20"/>
          <w:lang w:eastAsia="sl-SI"/>
        </w:rPr>
        <w:t>RoHS</w:t>
      </w:r>
      <w:proofErr w:type="spellEnd"/>
      <w:r w:rsidRPr="0001057C">
        <w:rPr>
          <w:rFonts w:ascii="Arial" w:hAnsi="Arial" w:cs="Arial"/>
          <w:sz w:val="20"/>
          <w:szCs w:val="20"/>
          <w:lang w:eastAsia="sl-SI"/>
        </w:rPr>
        <w:t xml:space="preserve"> CM 380. Omenjeni čitalci omogočajo odčitavanje mikročipov, ki se uporabljajo za označevanje živali. </w:t>
      </w:r>
    </w:p>
    <w:p w14:paraId="42349AEE" w14:textId="3907BD65" w:rsidR="0001057C" w:rsidRPr="0001057C" w:rsidRDefault="0001057C" w:rsidP="00BF7621">
      <w:pPr>
        <w:jc w:val="both"/>
        <w:rPr>
          <w:rFonts w:ascii="Arial" w:hAnsi="Arial" w:cs="Arial"/>
          <w:sz w:val="20"/>
          <w:szCs w:val="20"/>
          <w:lang w:eastAsia="sl-SI"/>
        </w:rPr>
      </w:pPr>
      <w:r w:rsidRPr="0001057C">
        <w:rPr>
          <w:rFonts w:ascii="Arial" w:hAnsi="Arial" w:cs="Arial"/>
          <w:sz w:val="20"/>
          <w:szCs w:val="20"/>
          <w:lang w:eastAsia="sl-SI"/>
        </w:rPr>
        <w:t xml:space="preserve">Ugotovljene so bile pomanjkljivosti pri bivalnih pogojih, nepravilnosti v zvezi s potrebno dokumentacijo za izvajanje dejavnosti prikazovanja prostoživečih vrst javnosti, nepravilnosti v zvezi z dovoljenji za gojitev in nepravilnosti v zvezi z označitvijo živali. Z uporabo novih čitalcev so ugotovili, da ni označenih 26 živali, ki bi morale biti označene. </w:t>
      </w:r>
    </w:p>
    <w:p w14:paraId="66F5F224" w14:textId="77777777" w:rsidR="0001057C" w:rsidRPr="0001057C" w:rsidRDefault="0001057C" w:rsidP="00BF7621">
      <w:pPr>
        <w:jc w:val="both"/>
        <w:rPr>
          <w:rFonts w:ascii="Arial" w:hAnsi="Arial" w:cs="Arial"/>
          <w:sz w:val="20"/>
          <w:szCs w:val="20"/>
          <w:lang w:eastAsia="sl-SI"/>
        </w:rPr>
      </w:pPr>
      <w:r w:rsidRPr="0001057C">
        <w:rPr>
          <w:rFonts w:ascii="Arial" w:hAnsi="Arial" w:cs="Arial"/>
          <w:sz w:val="20"/>
          <w:szCs w:val="20"/>
          <w:lang w:eastAsia="sl-SI"/>
        </w:rPr>
        <w:t>V zvezi s prepovedanimi dejanji (nepravočasna veterinarska pomoč) so inšpektorji v dveh primerih odredili dodatni veterinarski klinični pregled živali. V prvem primeru ni bilo ugotovljenih kliničnih znakov bolezni oz. poškodbe, v drugem primeru se je lastnik, po posvetu z veterinarjem, odločil za evtanazijo.</w:t>
      </w:r>
    </w:p>
    <w:p w14:paraId="2324DEDE" w14:textId="77777777" w:rsidR="0001057C" w:rsidRPr="0001057C" w:rsidRDefault="0001057C" w:rsidP="00BF7621">
      <w:pPr>
        <w:jc w:val="both"/>
        <w:rPr>
          <w:rFonts w:ascii="Arial" w:hAnsi="Arial" w:cs="Arial"/>
          <w:sz w:val="20"/>
          <w:szCs w:val="20"/>
          <w:lang w:eastAsia="sl-SI"/>
        </w:rPr>
      </w:pPr>
      <w:r w:rsidRPr="0001057C">
        <w:rPr>
          <w:rFonts w:ascii="Arial" w:hAnsi="Arial" w:cs="Arial"/>
          <w:sz w:val="20"/>
          <w:szCs w:val="20"/>
          <w:lang w:eastAsia="sl-SI"/>
        </w:rPr>
        <w:t>Inšpektorji za naravo in vode so izdali šest ureditvenih odločb, eno ustavitev postopka na zapisnik in šest sklepov o ustavitvi postopka. Na izdane odločbe ni bilo pritožb. V dveh zadevah je bil izdan sklep o dovolitvi izvršbe. Šest postopkov je zaključenih, ostali so še v teku.</w:t>
      </w:r>
    </w:p>
    <w:p w14:paraId="41332EDD" w14:textId="77777777" w:rsidR="0001057C" w:rsidRPr="0001057C" w:rsidRDefault="0001057C" w:rsidP="00BF7621">
      <w:pPr>
        <w:jc w:val="both"/>
        <w:rPr>
          <w:rFonts w:ascii="Arial" w:hAnsi="Arial" w:cs="Arial"/>
          <w:sz w:val="20"/>
          <w:szCs w:val="20"/>
          <w:lang w:eastAsia="sl-SI"/>
        </w:rPr>
      </w:pPr>
      <w:r w:rsidRPr="00BF7621">
        <w:rPr>
          <w:rFonts w:ascii="Arial" w:hAnsi="Arial" w:cs="Arial"/>
          <w:b/>
          <w:bCs/>
          <w:sz w:val="20"/>
          <w:szCs w:val="20"/>
          <w:lang w:eastAsia="sl-SI"/>
        </w:rPr>
        <w:t>Plan 2025 z obrazložitvijo: Nadzor nad plačili za obiskovanje in ogledovanje naravnih vrednot.</w:t>
      </w:r>
      <w:r w:rsidRPr="0001057C">
        <w:rPr>
          <w:rFonts w:ascii="Arial" w:hAnsi="Arial" w:cs="Arial"/>
          <w:sz w:val="20"/>
          <w:szCs w:val="20"/>
          <w:lang w:eastAsia="sl-SI"/>
        </w:rPr>
        <w:t xml:space="preserve"> Predmetna koordinirana akcija je bila dodana tekom leta na pobudo MNVP. </w:t>
      </w:r>
    </w:p>
    <w:p w14:paraId="19D0D244" w14:textId="77777777" w:rsidR="0001057C" w:rsidRPr="0001057C" w:rsidRDefault="0001057C" w:rsidP="00F85250">
      <w:pPr>
        <w:jc w:val="both"/>
        <w:rPr>
          <w:rFonts w:ascii="Arial" w:hAnsi="Arial" w:cs="Arial"/>
          <w:sz w:val="20"/>
          <w:szCs w:val="20"/>
          <w:lang w:eastAsia="sl-SI"/>
        </w:rPr>
      </w:pPr>
      <w:r w:rsidRPr="00F85250">
        <w:rPr>
          <w:rFonts w:ascii="Arial" w:hAnsi="Arial" w:cs="Arial"/>
          <w:b/>
          <w:bCs/>
          <w:sz w:val="20"/>
          <w:szCs w:val="20"/>
          <w:lang w:eastAsia="sl-SI"/>
        </w:rPr>
        <w:t>Izvedena naloga 2025:</w:t>
      </w:r>
      <w:r w:rsidRPr="0001057C">
        <w:rPr>
          <w:rFonts w:ascii="Arial" w:hAnsi="Arial" w:cs="Arial"/>
          <w:sz w:val="20"/>
          <w:szCs w:val="20"/>
          <w:lang w:eastAsia="sl-SI"/>
        </w:rPr>
        <w:t xml:space="preserve"> IRSNVP je na podlagi pobude MNVP z dne 8. 5. 2025 za izvedbo inšpekcijskega nadzora nad plačili za obiskovanje in ogledovanje naravnih vrednot, v letu 2025 pričel z akcijo nadzora nad plačili za obiskovanje in ogledovanje naravnih vrednot.</w:t>
      </w:r>
    </w:p>
    <w:p w14:paraId="76F923D8" w14:textId="77777777" w:rsidR="0001057C" w:rsidRPr="0001057C" w:rsidRDefault="0001057C" w:rsidP="00F85250">
      <w:pPr>
        <w:jc w:val="both"/>
        <w:rPr>
          <w:rFonts w:ascii="Arial" w:hAnsi="Arial" w:cs="Arial"/>
          <w:sz w:val="20"/>
          <w:szCs w:val="20"/>
          <w:lang w:eastAsia="sl-SI"/>
        </w:rPr>
      </w:pPr>
      <w:r w:rsidRPr="0001057C">
        <w:rPr>
          <w:rFonts w:ascii="Arial" w:hAnsi="Arial" w:cs="Arial"/>
          <w:sz w:val="20"/>
          <w:szCs w:val="20"/>
          <w:lang w:eastAsia="sl-SI"/>
        </w:rPr>
        <w:t>MNVP je v dopisu posredovalo seznam 13 lokacij kjer naj bi se izvajalo nezakonito zaračunavanje za obiskovanje in ogledovanje naravnih vrednot, od katerih jih je 10 na območju Triglavskega narodnega parka (v nadaljnjem besedilu: TNP), ostale pa so izven TNP.</w:t>
      </w:r>
    </w:p>
    <w:p w14:paraId="2B73BFF5" w14:textId="77777777" w:rsidR="0001057C" w:rsidRPr="0001057C" w:rsidRDefault="0001057C" w:rsidP="00670F57">
      <w:pPr>
        <w:jc w:val="both"/>
        <w:rPr>
          <w:rFonts w:ascii="Arial" w:hAnsi="Arial" w:cs="Arial"/>
          <w:sz w:val="20"/>
          <w:szCs w:val="20"/>
          <w:lang w:eastAsia="sl-SI"/>
        </w:rPr>
      </w:pPr>
      <w:r w:rsidRPr="0001057C">
        <w:rPr>
          <w:rFonts w:ascii="Arial" w:hAnsi="Arial" w:cs="Arial"/>
          <w:sz w:val="20"/>
          <w:szCs w:val="20"/>
          <w:lang w:eastAsia="sl-SI"/>
        </w:rPr>
        <w:t>Uvedeni so bili štirje inšpekcijski postopki v okviru te akcije za lokacije na območju TNP.</w:t>
      </w:r>
    </w:p>
    <w:p w14:paraId="690B274E" w14:textId="77777777" w:rsidR="0001057C" w:rsidRPr="0001057C" w:rsidRDefault="0001057C" w:rsidP="00670F57">
      <w:pPr>
        <w:jc w:val="both"/>
        <w:rPr>
          <w:rFonts w:ascii="Arial" w:hAnsi="Arial" w:cs="Arial"/>
          <w:sz w:val="20"/>
          <w:szCs w:val="20"/>
          <w:lang w:eastAsia="sl-SI"/>
        </w:rPr>
      </w:pPr>
      <w:r w:rsidRPr="0001057C">
        <w:rPr>
          <w:rFonts w:ascii="Arial" w:hAnsi="Arial" w:cs="Arial"/>
          <w:sz w:val="20"/>
          <w:szCs w:val="20"/>
          <w:lang w:eastAsia="sl-SI"/>
        </w:rPr>
        <w:t>Prva postopka sta bila uvedena že pred samo akcijo, vendar sta zaradi tega, ker obravnavata lokaciji navedeni v predlogu MNVP za izvedbo inšpekcijskega nadzora, tudi del te akcije.</w:t>
      </w:r>
    </w:p>
    <w:p w14:paraId="686A9579" w14:textId="77777777" w:rsidR="0001057C" w:rsidRPr="0001057C" w:rsidRDefault="0001057C" w:rsidP="00670F57">
      <w:pPr>
        <w:jc w:val="both"/>
        <w:rPr>
          <w:rFonts w:ascii="Arial" w:hAnsi="Arial" w:cs="Arial"/>
          <w:sz w:val="20"/>
          <w:szCs w:val="20"/>
          <w:lang w:eastAsia="sl-SI"/>
        </w:rPr>
      </w:pPr>
      <w:r w:rsidRPr="0001057C">
        <w:rPr>
          <w:rFonts w:ascii="Arial" w:hAnsi="Arial" w:cs="Arial"/>
          <w:sz w:val="20"/>
          <w:szCs w:val="20"/>
          <w:lang w:eastAsia="sl-SI"/>
        </w:rPr>
        <w:t>V vseh primerih je bilo ugotovljeno, da so zavezanci nezakonito zaračunavali vstopnine za obiskovanje in ogledovanje naravnih vrednot.</w:t>
      </w:r>
    </w:p>
    <w:p w14:paraId="65FF8889" w14:textId="77777777" w:rsidR="0001057C" w:rsidRPr="0001057C" w:rsidRDefault="0001057C" w:rsidP="00670F57">
      <w:pPr>
        <w:jc w:val="both"/>
        <w:rPr>
          <w:rFonts w:ascii="Arial" w:hAnsi="Arial" w:cs="Arial"/>
          <w:sz w:val="20"/>
          <w:szCs w:val="20"/>
          <w:lang w:eastAsia="sl-SI"/>
        </w:rPr>
      </w:pPr>
      <w:r w:rsidRPr="0001057C">
        <w:rPr>
          <w:rFonts w:ascii="Arial" w:hAnsi="Arial" w:cs="Arial"/>
          <w:sz w:val="20"/>
          <w:szCs w:val="20"/>
          <w:lang w:eastAsia="sl-SI"/>
        </w:rPr>
        <w:t>V prvem postopku je bilo zavezancu TURISTIČNEMU DRUŠTVU GORJE z upravno odločbo prepovedano nezakonito zaračunavanje vstopnine ogledovanje in obiskovanje naravne vrednote Soteska Vintgar, zoper katero pa je zavezanec vložil pritožbo. Drugostopni organ je odločbo odpravil in zadevo vrnil v ponovno odločanje. Inšpekcijski postopek je še v teku.</w:t>
      </w:r>
    </w:p>
    <w:p w14:paraId="254BB6F1" w14:textId="77777777" w:rsidR="0001057C" w:rsidRPr="0001057C" w:rsidRDefault="0001057C" w:rsidP="00670F57">
      <w:pPr>
        <w:jc w:val="both"/>
        <w:rPr>
          <w:rFonts w:ascii="Arial" w:hAnsi="Arial" w:cs="Arial"/>
          <w:sz w:val="20"/>
          <w:szCs w:val="20"/>
          <w:lang w:eastAsia="sl-SI"/>
        </w:rPr>
      </w:pPr>
      <w:r w:rsidRPr="0001057C">
        <w:rPr>
          <w:rFonts w:ascii="Arial" w:hAnsi="Arial" w:cs="Arial"/>
          <w:sz w:val="20"/>
          <w:szCs w:val="20"/>
          <w:lang w:eastAsia="sl-SI"/>
        </w:rPr>
        <w:t>V drugem postopku je zavezanec Javni zavod za turizem Dolina Soče. Predmet inšpekcijskega nadzora je nezakonito zaračunavanje za ogledovanje in obiskovanje naravne vrednote Tolminska korita. Zaradi odsotnosti inšpektorja odločba še ni bila izdana, postopek je v teku.</w:t>
      </w:r>
    </w:p>
    <w:p w14:paraId="357410A0" w14:textId="77777777" w:rsidR="0001057C" w:rsidRPr="0001057C" w:rsidRDefault="0001057C" w:rsidP="00670F57">
      <w:pPr>
        <w:jc w:val="both"/>
        <w:rPr>
          <w:rFonts w:ascii="Arial" w:hAnsi="Arial" w:cs="Arial"/>
          <w:sz w:val="20"/>
          <w:szCs w:val="20"/>
          <w:lang w:eastAsia="sl-SI"/>
        </w:rPr>
      </w:pPr>
      <w:r w:rsidRPr="0001057C">
        <w:rPr>
          <w:rFonts w:ascii="Arial" w:hAnsi="Arial" w:cs="Arial"/>
          <w:sz w:val="20"/>
          <w:szCs w:val="20"/>
          <w:lang w:eastAsia="sl-SI"/>
        </w:rPr>
        <w:t xml:space="preserve">V tretjem postopku je bilo zavezancu TURISTIČNEMU DRUŠTVU BOHINJ z upravno odločbo prepovedano nezakonito zaračunavanje vstopnine ogledovanje in obiskovanje naravne vrednote Slap Savica. Zoper odločbo je zavezanec vložil pritožbo, zadeva je v odločanju pri drugostopnem organu. </w:t>
      </w:r>
    </w:p>
    <w:p w14:paraId="065C51D6" w14:textId="77777777" w:rsidR="0001057C" w:rsidRPr="0001057C" w:rsidRDefault="0001057C" w:rsidP="00670F57">
      <w:pPr>
        <w:jc w:val="both"/>
        <w:rPr>
          <w:rFonts w:ascii="Arial" w:hAnsi="Arial" w:cs="Arial"/>
          <w:sz w:val="20"/>
          <w:szCs w:val="20"/>
          <w:lang w:eastAsia="sl-SI"/>
        </w:rPr>
      </w:pPr>
      <w:r w:rsidRPr="0001057C">
        <w:rPr>
          <w:rFonts w:ascii="Arial" w:hAnsi="Arial" w:cs="Arial"/>
          <w:sz w:val="20"/>
          <w:szCs w:val="20"/>
          <w:lang w:eastAsia="sl-SI"/>
        </w:rPr>
        <w:t>V četrtem postopku je bilo zavezancu TURISTIČNEMU DRUŠTVU BOHINJ z upravno odločbo prepovedano nezakonito zaračunavanje za ogledovanje in obiskovanje naravne vrednote Korita Mostnice. Zoper odločbo je zavezanec vložil pritožbo, zadeva je v odločanju pri drugostopnem organu. Inšpektorji za naravo in vode so v okviru predmetne akcije izdali tri upravne odločbe, opravili so osem inšpekcijskih pregledov, vsi začeti postopki so še v teku.</w:t>
      </w:r>
    </w:p>
    <w:p w14:paraId="37BF3EE9" w14:textId="77777777" w:rsidR="0001057C" w:rsidRPr="0001057C" w:rsidRDefault="0001057C" w:rsidP="00670F57">
      <w:pPr>
        <w:jc w:val="both"/>
        <w:rPr>
          <w:rFonts w:ascii="Arial" w:hAnsi="Arial" w:cs="Arial"/>
          <w:sz w:val="20"/>
          <w:szCs w:val="20"/>
          <w:lang w:eastAsia="sl-SI"/>
        </w:rPr>
      </w:pPr>
      <w:r w:rsidRPr="0001057C">
        <w:rPr>
          <w:rFonts w:ascii="Arial" w:hAnsi="Arial" w:cs="Arial"/>
          <w:sz w:val="20"/>
          <w:szCs w:val="20"/>
          <w:lang w:eastAsia="sl-SI"/>
        </w:rPr>
        <w:lastRenderedPageBreak/>
        <w:t>Glede na to da je dne 16. 12. 2025 stopila v veljavo novela zakona o ohranjanju narave ZON-F, ki popolnoma drugače ureja to področje, bodo vsi začeti postopki dokončani v skladu z določili ZON- F.</w:t>
      </w:r>
    </w:p>
    <w:p w14:paraId="478E2A9A" w14:textId="77777777" w:rsidR="0001057C" w:rsidRPr="0001057C" w:rsidRDefault="0001057C" w:rsidP="00670F57">
      <w:pPr>
        <w:jc w:val="both"/>
        <w:rPr>
          <w:rFonts w:ascii="Arial" w:hAnsi="Arial" w:cs="Arial"/>
          <w:sz w:val="20"/>
          <w:szCs w:val="20"/>
          <w:lang w:eastAsia="sl-SI"/>
        </w:rPr>
      </w:pPr>
      <w:r w:rsidRPr="00670F57">
        <w:rPr>
          <w:rFonts w:ascii="Arial" w:hAnsi="Arial" w:cs="Arial"/>
          <w:b/>
          <w:bCs/>
          <w:sz w:val="20"/>
          <w:szCs w:val="20"/>
          <w:lang w:eastAsia="sl-SI"/>
        </w:rPr>
        <w:t>Plan 2025 z obrazložitvijo:</w:t>
      </w:r>
      <w:r w:rsidRPr="0001057C">
        <w:rPr>
          <w:rFonts w:ascii="Arial" w:hAnsi="Arial" w:cs="Arial"/>
          <w:sz w:val="20"/>
          <w:szCs w:val="20"/>
          <w:lang w:eastAsia="sl-SI"/>
        </w:rPr>
        <w:t xml:space="preserve"> Izvajanje izvršb po drugi osebi: Načrtovano je bilo, da bo v letu 2025 INV v okviru razpoložljivih sredstev nadaljevala z izvršilnimi postopki po drugi osebi, skladno z internimi usmeritvami vrstnega reda izvajanja izvršb po drugi osebi. </w:t>
      </w:r>
    </w:p>
    <w:p w14:paraId="42E743E4" w14:textId="687AC4CB" w:rsidR="0068628A" w:rsidRDefault="0001057C" w:rsidP="0068628A">
      <w:pPr>
        <w:spacing w:after="0"/>
        <w:rPr>
          <w:rFonts w:ascii="Arial" w:hAnsi="Arial" w:cs="Arial"/>
          <w:sz w:val="20"/>
          <w:szCs w:val="20"/>
          <w:lang w:eastAsia="sl-SI"/>
        </w:rPr>
      </w:pPr>
      <w:r w:rsidRPr="00670F57">
        <w:rPr>
          <w:rFonts w:ascii="Arial" w:hAnsi="Arial" w:cs="Arial"/>
          <w:b/>
          <w:bCs/>
          <w:sz w:val="20"/>
          <w:szCs w:val="20"/>
          <w:lang w:eastAsia="sl-SI"/>
        </w:rPr>
        <w:t>Izvedena naloga 2025:</w:t>
      </w:r>
      <w:r w:rsidRPr="0001057C">
        <w:rPr>
          <w:rFonts w:ascii="Arial" w:hAnsi="Arial" w:cs="Arial"/>
          <w:sz w:val="20"/>
          <w:szCs w:val="20"/>
          <w:lang w:eastAsia="sl-SI"/>
        </w:rPr>
        <w:t xml:space="preserve"> V letu 2025 ni bila opravljena nobena izvršba po drugi osebi.</w:t>
      </w:r>
      <w:r w:rsidR="0068628A">
        <w:rPr>
          <w:rFonts w:ascii="Arial" w:hAnsi="Arial" w:cs="Arial"/>
          <w:sz w:val="20"/>
          <w:szCs w:val="20"/>
          <w:lang w:eastAsia="sl-SI"/>
        </w:rPr>
        <w:t xml:space="preserve"> </w:t>
      </w:r>
    </w:p>
    <w:p w14:paraId="53080961" w14:textId="77777777" w:rsidR="0068628A" w:rsidRDefault="0068628A" w:rsidP="0068628A">
      <w:pPr>
        <w:spacing w:after="0"/>
        <w:rPr>
          <w:rFonts w:ascii="Arial" w:hAnsi="Arial" w:cs="Arial"/>
          <w:b/>
          <w:bCs/>
          <w:i/>
          <w:iCs/>
          <w:sz w:val="20"/>
          <w:szCs w:val="20"/>
        </w:rPr>
      </w:pPr>
    </w:p>
    <w:p w14:paraId="168C8051" w14:textId="6B62A881" w:rsidR="0001057C" w:rsidRPr="00670F57" w:rsidRDefault="00670F57" w:rsidP="00670F57">
      <w:pPr>
        <w:pStyle w:val="Naslov4"/>
        <w:contextualSpacing/>
        <w:rPr>
          <w:rFonts w:ascii="Arial" w:hAnsi="Arial" w:cs="Arial"/>
          <w:b/>
          <w:bCs/>
          <w:i w:val="0"/>
          <w:iCs w:val="0"/>
          <w:color w:val="auto"/>
          <w:sz w:val="20"/>
          <w:szCs w:val="20"/>
        </w:rPr>
      </w:pPr>
      <w:r w:rsidRPr="00670F57">
        <w:rPr>
          <w:rFonts w:ascii="Arial" w:hAnsi="Arial" w:cs="Arial"/>
          <w:b/>
          <w:bCs/>
          <w:i w:val="0"/>
          <w:iCs w:val="0"/>
          <w:color w:val="auto"/>
          <w:sz w:val="20"/>
          <w:szCs w:val="20"/>
        </w:rPr>
        <w:t>14.2.3.</w:t>
      </w:r>
      <w:r w:rsidR="0001057C" w:rsidRPr="00670F57">
        <w:rPr>
          <w:rFonts w:ascii="Arial" w:hAnsi="Arial" w:cs="Arial"/>
          <w:b/>
          <w:bCs/>
          <w:i w:val="0"/>
          <w:iCs w:val="0"/>
          <w:color w:val="auto"/>
          <w:sz w:val="20"/>
          <w:szCs w:val="20"/>
        </w:rPr>
        <w:t>2 Prioritetni inšpekcijski nadzori na osnovi prejetih pobud in prijav:</w:t>
      </w:r>
    </w:p>
    <w:p w14:paraId="272365E4" w14:textId="77777777" w:rsidR="0001057C" w:rsidRPr="0001057C" w:rsidRDefault="0001057C" w:rsidP="0001057C">
      <w:pPr>
        <w:contextualSpacing/>
        <w:rPr>
          <w:rFonts w:ascii="Arial" w:hAnsi="Arial" w:cs="Arial"/>
          <w:sz w:val="20"/>
          <w:szCs w:val="20"/>
          <w:lang w:eastAsia="sl-SI"/>
        </w:rPr>
      </w:pPr>
    </w:p>
    <w:p w14:paraId="140893BA" w14:textId="77777777" w:rsidR="0001057C" w:rsidRPr="0001057C" w:rsidRDefault="0001057C" w:rsidP="00670F57">
      <w:pPr>
        <w:contextualSpacing/>
        <w:jc w:val="both"/>
        <w:rPr>
          <w:rFonts w:ascii="Arial" w:hAnsi="Arial" w:cs="Arial"/>
          <w:sz w:val="20"/>
          <w:szCs w:val="20"/>
          <w:lang w:eastAsia="sl-SI"/>
        </w:rPr>
      </w:pPr>
      <w:r w:rsidRPr="0001057C">
        <w:rPr>
          <w:rFonts w:ascii="Arial" w:hAnsi="Arial" w:cs="Arial"/>
          <w:sz w:val="20"/>
          <w:szCs w:val="20"/>
          <w:lang w:eastAsia="sl-SI"/>
        </w:rPr>
        <w:t>Število prioritetnih nadzorov ni bilo mogoče številčno načrtovati. INV je nemudoma obravnavala prijave in zadeve iz katerih je bilo razbrati, da je ogroženo zdravje in življenje ljudi, javna varnost ali premoženje večje vrednosti.</w:t>
      </w:r>
    </w:p>
    <w:p w14:paraId="3DC60EAA" w14:textId="650EE4A4" w:rsidR="0001057C" w:rsidRPr="00670F57" w:rsidRDefault="00670F57" w:rsidP="00670F57">
      <w:pPr>
        <w:pStyle w:val="Naslov4"/>
        <w:contextualSpacing/>
        <w:jc w:val="both"/>
        <w:rPr>
          <w:rFonts w:ascii="Arial" w:hAnsi="Arial" w:cs="Arial"/>
          <w:b/>
          <w:bCs/>
          <w:i w:val="0"/>
          <w:iCs w:val="0"/>
          <w:color w:val="auto"/>
          <w:sz w:val="20"/>
          <w:szCs w:val="20"/>
          <w:lang w:eastAsia="sl-SI"/>
        </w:rPr>
      </w:pPr>
      <w:r w:rsidRPr="00670F57">
        <w:rPr>
          <w:rFonts w:ascii="Arial" w:hAnsi="Arial" w:cs="Arial"/>
          <w:b/>
          <w:bCs/>
          <w:i w:val="0"/>
          <w:iCs w:val="0"/>
          <w:color w:val="auto"/>
          <w:sz w:val="20"/>
          <w:szCs w:val="20"/>
          <w:lang w:eastAsia="sl-SI"/>
        </w:rPr>
        <w:t>14.2.3.</w:t>
      </w:r>
      <w:r w:rsidR="0001057C" w:rsidRPr="00670F57">
        <w:rPr>
          <w:rFonts w:ascii="Arial" w:hAnsi="Arial" w:cs="Arial"/>
          <w:b/>
          <w:bCs/>
          <w:i w:val="0"/>
          <w:iCs w:val="0"/>
          <w:color w:val="auto"/>
          <w:sz w:val="20"/>
          <w:szCs w:val="20"/>
          <w:lang w:eastAsia="sl-SI"/>
        </w:rPr>
        <w:t>3 Inšpekcijski nadzori na podlagi ostalih prejetih pobud in prijav, ki niso bili določeni kot prioritetni:</w:t>
      </w:r>
    </w:p>
    <w:p w14:paraId="7D6C038D" w14:textId="77777777" w:rsidR="00670F57" w:rsidRDefault="00670F57" w:rsidP="00670F57">
      <w:pPr>
        <w:contextualSpacing/>
        <w:jc w:val="both"/>
        <w:rPr>
          <w:rFonts w:ascii="Arial" w:hAnsi="Arial" w:cs="Arial"/>
          <w:sz w:val="20"/>
          <w:szCs w:val="20"/>
          <w:lang w:eastAsia="sl-SI"/>
        </w:rPr>
      </w:pPr>
    </w:p>
    <w:p w14:paraId="722D7416" w14:textId="07665F8B" w:rsidR="0001057C" w:rsidRPr="0001057C" w:rsidRDefault="0001057C" w:rsidP="00670F57">
      <w:pPr>
        <w:contextualSpacing/>
        <w:jc w:val="both"/>
        <w:rPr>
          <w:rFonts w:ascii="Arial" w:hAnsi="Arial" w:cs="Arial"/>
          <w:sz w:val="20"/>
          <w:szCs w:val="20"/>
          <w:lang w:eastAsia="sl-SI"/>
        </w:rPr>
      </w:pPr>
      <w:r w:rsidRPr="0001057C">
        <w:rPr>
          <w:rFonts w:ascii="Arial" w:hAnsi="Arial" w:cs="Arial"/>
          <w:sz w:val="20"/>
          <w:szCs w:val="20"/>
          <w:lang w:eastAsia="sl-SI"/>
        </w:rPr>
        <w:t xml:space="preserve">Število inšpekcijskih nadzorov na podlagi prejetih prijav in pobud bo opravljeno skladno z načrtom dela inšpekcije za naravo in vode. INV je v letu 2025 nemudoma opravila redne nadzore v zadevah, kjer je potrebno zaščititi javni interes ter redne nadzore v okviru koordiniranih akcij. INV je tudi nemudoma obravnavala prijave in zadeve iz katerih je bilo razbrati, da je ogroženo zdravje in življenje ljudi, javna varnost ali premoženje večje vrednosti. </w:t>
      </w:r>
    </w:p>
    <w:p w14:paraId="54CB5226" w14:textId="77777777" w:rsidR="0001057C" w:rsidRPr="0001057C" w:rsidRDefault="0001057C" w:rsidP="0001057C">
      <w:pPr>
        <w:contextualSpacing/>
        <w:rPr>
          <w:rFonts w:ascii="Arial" w:hAnsi="Arial" w:cs="Arial"/>
          <w:sz w:val="20"/>
          <w:szCs w:val="20"/>
          <w:lang w:eastAsia="sl-SI"/>
        </w:rPr>
      </w:pPr>
    </w:p>
    <w:p w14:paraId="0E6C6FB8" w14:textId="52E60A4C" w:rsidR="0001057C" w:rsidRPr="0001057C" w:rsidRDefault="0001057C" w:rsidP="008C27CA">
      <w:pPr>
        <w:contextualSpacing/>
        <w:jc w:val="both"/>
        <w:rPr>
          <w:rFonts w:ascii="Arial" w:hAnsi="Arial" w:cs="Arial"/>
          <w:sz w:val="20"/>
          <w:szCs w:val="20"/>
          <w:lang w:eastAsia="sl-SI"/>
        </w:rPr>
      </w:pPr>
      <w:r w:rsidRPr="008C27CA">
        <w:rPr>
          <w:rFonts w:ascii="Arial" w:hAnsi="Arial" w:cs="Arial"/>
          <w:b/>
          <w:bCs/>
          <w:sz w:val="20"/>
          <w:szCs w:val="20"/>
          <w:lang w:eastAsia="sl-SI"/>
        </w:rPr>
        <w:t>Plan 2025 z obrazložitvijo:</w:t>
      </w:r>
      <w:r w:rsidRPr="0001057C">
        <w:rPr>
          <w:rFonts w:ascii="Arial" w:hAnsi="Arial" w:cs="Arial"/>
          <w:sz w:val="20"/>
          <w:szCs w:val="20"/>
          <w:lang w:eastAsia="sl-SI"/>
        </w:rPr>
        <w:t xml:space="preserve"> Redni, kontrolni in izredni inšpekcijski nadzori: Predvidenih je</w:t>
      </w:r>
      <w:r w:rsidR="00157468">
        <w:rPr>
          <w:rFonts w:ascii="Arial" w:hAnsi="Arial" w:cs="Arial"/>
          <w:sz w:val="20"/>
          <w:szCs w:val="20"/>
          <w:lang w:eastAsia="sl-SI"/>
        </w:rPr>
        <w:t xml:space="preserve"> </w:t>
      </w:r>
      <w:r w:rsidRPr="0001057C">
        <w:rPr>
          <w:rFonts w:ascii="Arial" w:hAnsi="Arial" w:cs="Arial"/>
          <w:sz w:val="20"/>
          <w:szCs w:val="20"/>
          <w:lang w:eastAsia="sl-SI"/>
        </w:rPr>
        <w:t xml:space="preserve">750 inšpekcijskih pregledov v letu 2025. </w:t>
      </w:r>
    </w:p>
    <w:p w14:paraId="7106AF0C" w14:textId="77777777" w:rsidR="0001057C" w:rsidRPr="0001057C" w:rsidRDefault="0001057C" w:rsidP="008C27CA">
      <w:pPr>
        <w:contextualSpacing/>
        <w:jc w:val="both"/>
        <w:rPr>
          <w:rFonts w:ascii="Arial" w:hAnsi="Arial" w:cs="Arial"/>
          <w:sz w:val="20"/>
          <w:szCs w:val="20"/>
          <w:lang w:eastAsia="sl-SI"/>
        </w:rPr>
      </w:pPr>
    </w:p>
    <w:p w14:paraId="28764AF5" w14:textId="77777777" w:rsidR="0001057C" w:rsidRPr="0001057C" w:rsidRDefault="0001057C" w:rsidP="008C27CA">
      <w:pPr>
        <w:contextualSpacing/>
        <w:jc w:val="both"/>
        <w:rPr>
          <w:rFonts w:ascii="Arial" w:hAnsi="Arial" w:cs="Arial"/>
          <w:sz w:val="20"/>
          <w:szCs w:val="20"/>
          <w:lang w:eastAsia="sl-SI"/>
        </w:rPr>
      </w:pPr>
      <w:r w:rsidRPr="008C27CA">
        <w:rPr>
          <w:rFonts w:ascii="Arial" w:hAnsi="Arial" w:cs="Arial"/>
          <w:b/>
          <w:bCs/>
          <w:sz w:val="20"/>
          <w:szCs w:val="20"/>
          <w:lang w:eastAsia="sl-SI"/>
        </w:rPr>
        <w:t>Izvedena naloga 2025:</w:t>
      </w:r>
      <w:r w:rsidRPr="0001057C">
        <w:rPr>
          <w:rFonts w:ascii="Arial" w:hAnsi="Arial" w:cs="Arial"/>
          <w:sz w:val="20"/>
          <w:szCs w:val="20"/>
          <w:lang w:eastAsia="sl-SI"/>
        </w:rPr>
        <w:t xml:space="preserve"> Od 750 načrtovanih inšpekcijskih pregledov za leto 2025 jih je bilo realiziranih 808, kar pomeni, da je bil zastavljen cilj uspešno realiziran 107,73%. </w:t>
      </w:r>
    </w:p>
    <w:p w14:paraId="5D266C8C" w14:textId="77777777" w:rsidR="0001057C" w:rsidRPr="0001057C" w:rsidRDefault="0001057C" w:rsidP="0001057C">
      <w:pPr>
        <w:rPr>
          <w:rFonts w:ascii="Arial" w:hAnsi="Arial" w:cs="Arial"/>
          <w:sz w:val="20"/>
          <w:szCs w:val="20"/>
          <w:lang w:eastAsia="sl-SI"/>
        </w:rPr>
      </w:pPr>
    </w:p>
    <w:p w14:paraId="261F2502" w14:textId="77FB365B" w:rsidR="0001057C" w:rsidRPr="008C27CA" w:rsidRDefault="008C27CA" w:rsidP="008C27CA">
      <w:pPr>
        <w:pStyle w:val="Naslov4"/>
        <w:rPr>
          <w:rFonts w:ascii="Arial" w:hAnsi="Arial" w:cs="Arial"/>
          <w:b/>
          <w:bCs/>
          <w:i w:val="0"/>
          <w:iCs w:val="0"/>
          <w:color w:val="auto"/>
          <w:sz w:val="20"/>
          <w:szCs w:val="20"/>
          <w:lang w:eastAsia="sl-SI"/>
        </w:rPr>
      </w:pPr>
      <w:r w:rsidRPr="008C27CA">
        <w:rPr>
          <w:rFonts w:ascii="Arial" w:hAnsi="Arial" w:cs="Arial"/>
          <w:b/>
          <w:bCs/>
          <w:i w:val="0"/>
          <w:iCs w:val="0"/>
          <w:color w:val="auto"/>
          <w:sz w:val="20"/>
          <w:szCs w:val="20"/>
          <w:lang w:eastAsia="sl-SI"/>
        </w:rPr>
        <w:t>14.2.3.</w:t>
      </w:r>
      <w:r w:rsidR="0001057C" w:rsidRPr="008C27CA">
        <w:rPr>
          <w:rFonts w:ascii="Arial" w:hAnsi="Arial" w:cs="Arial"/>
          <w:b/>
          <w:bCs/>
          <w:i w:val="0"/>
          <w:iCs w:val="0"/>
          <w:color w:val="auto"/>
          <w:sz w:val="20"/>
          <w:szCs w:val="20"/>
          <w:lang w:eastAsia="sl-SI"/>
        </w:rPr>
        <w:t xml:space="preserve">4 </w:t>
      </w:r>
      <w:proofErr w:type="spellStart"/>
      <w:r w:rsidR="0001057C" w:rsidRPr="008C27CA">
        <w:rPr>
          <w:rFonts w:ascii="Arial" w:hAnsi="Arial" w:cs="Arial"/>
          <w:b/>
          <w:bCs/>
          <w:i w:val="0"/>
          <w:iCs w:val="0"/>
          <w:color w:val="auto"/>
          <w:sz w:val="20"/>
          <w:szCs w:val="20"/>
          <w:lang w:eastAsia="sl-SI"/>
        </w:rPr>
        <w:t>Prekrškovni</w:t>
      </w:r>
      <w:proofErr w:type="spellEnd"/>
      <w:r w:rsidR="0001057C" w:rsidRPr="008C27CA">
        <w:rPr>
          <w:rFonts w:ascii="Arial" w:hAnsi="Arial" w:cs="Arial"/>
          <w:b/>
          <w:bCs/>
          <w:i w:val="0"/>
          <w:iCs w:val="0"/>
          <w:color w:val="auto"/>
          <w:sz w:val="20"/>
          <w:szCs w:val="20"/>
          <w:lang w:eastAsia="sl-SI"/>
        </w:rPr>
        <w:t xml:space="preserve"> postopki: </w:t>
      </w:r>
    </w:p>
    <w:p w14:paraId="5968633F" w14:textId="77777777" w:rsidR="008C27CA" w:rsidRDefault="008C27CA" w:rsidP="0001057C">
      <w:pPr>
        <w:rPr>
          <w:rFonts w:ascii="Arial" w:hAnsi="Arial" w:cs="Arial"/>
          <w:sz w:val="20"/>
          <w:szCs w:val="20"/>
          <w:lang w:eastAsia="sl-SI"/>
        </w:rPr>
      </w:pPr>
    </w:p>
    <w:p w14:paraId="13DB71A8" w14:textId="7B6128D5" w:rsidR="0001057C" w:rsidRPr="0001057C" w:rsidRDefault="0001057C" w:rsidP="008C27CA">
      <w:pPr>
        <w:jc w:val="both"/>
        <w:rPr>
          <w:rFonts w:ascii="Arial" w:hAnsi="Arial" w:cs="Arial"/>
          <w:sz w:val="20"/>
          <w:szCs w:val="20"/>
          <w:lang w:eastAsia="sl-SI"/>
        </w:rPr>
      </w:pPr>
      <w:r w:rsidRPr="008C27CA">
        <w:rPr>
          <w:rFonts w:ascii="Arial" w:hAnsi="Arial" w:cs="Arial"/>
          <w:b/>
          <w:bCs/>
          <w:sz w:val="20"/>
          <w:szCs w:val="20"/>
          <w:lang w:eastAsia="sl-SI"/>
        </w:rPr>
        <w:t>Plan 2025 z obrazložitvijo:</w:t>
      </w:r>
      <w:r w:rsidRPr="0001057C">
        <w:rPr>
          <w:rFonts w:ascii="Arial" w:hAnsi="Arial" w:cs="Arial"/>
          <w:sz w:val="20"/>
          <w:szCs w:val="20"/>
          <w:lang w:eastAsia="sl-SI"/>
        </w:rPr>
        <w:t xml:space="preserve"> Vodenje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predstavlja redno obvezno delo. Uvedba </w:t>
      </w:r>
      <w:proofErr w:type="spellStart"/>
      <w:r w:rsidRPr="0001057C">
        <w:rPr>
          <w:rFonts w:ascii="Arial" w:hAnsi="Arial" w:cs="Arial"/>
          <w:sz w:val="20"/>
          <w:szCs w:val="20"/>
          <w:lang w:eastAsia="sl-SI"/>
        </w:rPr>
        <w:t>prekrškovnega</w:t>
      </w:r>
      <w:proofErr w:type="spellEnd"/>
      <w:r w:rsidRPr="0001057C">
        <w:rPr>
          <w:rFonts w:ascii="Arial" w:hAnsi="Arial" w:cs="Arial"/>
          <w:sz w:val="20"/>
          <w:szCs w:val="20"/>
          <w:lang w:eastAsia="sl-SI"/>
        </w:rPr>
        <w:t xml:space="preserve"> postopka je bila odvisna od ugotovljenih oz. zaznanih kršitev bodisi v okviru inšpekcijskega postopka, bodisi glede na prejete predloge upravičenih predlagateljev za uvedbo </w:t>
      </w:r>
      <w:proofErr w:type="spellStart"/>
      <w:r w:rsidRPr="0001057C">
        <w:rPr>
          <w:rFonts w:ascii="Arial" w:hAnsi="Arial" w:cs="Arial"/>
          <w:sz w:val="20"/>
          <w:szCs w:val="20"/>
          <w:lang w:eastAsia="sl-SI"/>
        </w:rPr>
        <w:t>prekrškovnega</w:t>
      </w:r>
      <w:proofErr w:type="spellEnd"/>
      <w:r w:rsidRPr="0001057C">
        <w:rPr>
          <w:rFonts w:ascii="Arial" w:hAnsi="Arial" w:cs="Arial"/>
          <w:sz w:val="20"/>
          <w:szCs w:val="20"/>
          <w:lang w:eastAsia="sl-SI"/>
        </w:rPr>
        <w:t xml:space="preserve"> postopka. </w:t>
      </w:r>
    </w:p>
    <w:p w14:paraId="7F264E0B" w14:textId="77777777" w:rsidR="0001057C" w:rsidRPr="0001057C" w:rsidRDefault="0001057C" w:rsidP="008C27CA">
      <w:pPr>
        <w:jc w:val="both"/>
        <w:rPr>
          <w:rFonts w:ascii="Arial" w:hAnsi="Arial" w:cs="Arial"/>
          <w:sz w:val="20"/>
          <w:szCs w:val="20"/>
          <w:lang w:eastAsia="sl-SI"/>
        </w:rPr>
      </w:pPr>
      <w:r w:rsidRPr="008C27CA">
        <w:rPr>
          <w:rFonts w:ascii="Arial" w:hAnsi="Arial" w:cs="Arial"/>
          <w:b/>
          <w:bCs/>
          <w:sz w:val="20"/>
          <w:szCs w:val="20"/>
          <w:lang w:eastAsia="sl-SI"/>
        </w:rPr>
        <w:t>Izvedena naloga 2025:</w:t>
      </w:r>
      <w:r w:rsidRPr="0001057C">
        <w:rPr>
          <w:rFonts w:ascii="Arial" w:hAnsi="Arial" w:cs="Arial"/>
          <w:sz w:val="20"/>
          <w:szCs w:val="20"/>
          <w:lang w:eastAsia="sl-SI"/>
        </w:rPr>
        <w:t xml:space="preserve"> Vodenje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je predstavljalo redno delo. Inšpektorji za naravo in vode so v letu 2025 uvedli 73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Izdanih je bilo osem odločb o prekršku v skupni višini izrečenih glob 8.600,00 EUR in osem plačilnih nalogov po ZP-1 v skupni višini izrečenih glob 4.340,00 EUR. Izdanih je bilo tudi 20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opominov.</w:t>
      </w:r>
    </w:p>
    <w:p w14:paraId="674B8AE6" w14:textId="77777777" w:rsidR="0001057C" w:rsidRPr="0001057C" w:rsidRDefault="0001057C" w:rsidP="0001057C">
      <w:pPr>
        <w:rPr>
          <w:rFonts w:ascii="Arial" w:hAnsi="Arial" w:cs="Arial"/>
          <w:sz w:val="20"/>
          <w:szCs w:val="20"/>
          <w:lang w:eastAsia="sl-SI"/>
        </w:rPr>
      </w:pPr>
    </w:p>
    <w:p w14:paraId="581C9A81" w14:textId="42622ED9" w:rsidR="0001057C" w:rsidRPr="008C27CA" w:rsidRDefault="008C27CA" w:rsidP="008C27CA">
      <w:pPr>
        <w:pStyle w:val="Naslov3"/>
        <w:rPr>
          <w:sz w:val="20"/>
          <w:szCs w:val="20"/>
        </w:rPr>
      </w:pPr>
      <w:r w:rsidRPr="008C27CA">
        <w:rPr>
          <w:sz w:val="20"/>
          <w:szCs w:val="20"/>
        </w:rPr>
        <w:t xml:space="preserve">14.2.4 </w:t>
      </w:r>
      <w:r w:rsidR="0001057C" w:rsidRPr="008C27CA">
        <w:rPr>
          <w:sz w:val="20"/>
          <w:szCs w:val="20"/>
        </w:rPr>
        <w:t>RUDARSKA INŠPEKCIJA</w:t>
      </w:r>
    </w:p>
    <w:p w14:paraId="5C6037DB" w14:textId="77777777" w:rsidR="0001057C" w:rsidRPr="0001057C" w:rsidRDefault="0001057C" w:rsidP="0001057C">
      <w:pPr>
        <w:rPr>
          <w:rFonts w:ascii="Arial" w:hAnsi="Arial" w:cs="Arial"/>
          <w:sz w:val="20"/>
          <w:szCs w:val="20"/>
          <w:lang w:eastAsia="sl-SI"/>
        </w:rPr>
      </w:pPr>
    </w:p>
    <w:p w14:paraId="724BA319" w14:textId="06346E5B" w:rsidR="0001057C" w:rsidRPr="00CA7AFD" w:rsidRDefault="00CA7AFD" w:rsidP="00CA7AFD">
      <w:pPr>
        <w:pStyle w:val="Naslov4"/>
        <w:rPr>
          <w:rFonts w:ascii="Arial" w:hAnsi="Arial" w:cs="Arial"/>
          <w:b/>
          <w:bCs/>
          <w:i w:val="0"/>
          <w:iCs w:val="0"/>
          <w:color w:val="auto"/>
          <w:sz w:val="20"/>
          <w:szCs w:val="20"/>
          <w:lang w:eastAsia="sl-SI"/>
        </w:rPr>
      </w:pPr>
      <w:r w:rsidRPr="00CA7AFD">
        <w:rPr>
          <w:rFonts w:ascii="Arial" w:hAnsi="Arial" w:cs="Arial"/>
          <w:b/>
          <w:bCs/>
          <w:i w:val="0"/>
          <w:iCs w:val="0"/>
          <w:color w:val="auto"/>
          <w:sz w:val="20"/>
          <w:szCs w:val="20"/>
          <w:lang w:eastAsia="sl-SI"/>
        </w:rPr>
        <w:t>14.2.4.</w:t>
      </w:r>
      <w:r w:rsidR="0001057C" w:rsidRPr="00CA7AFD">
        <w:rPr>
          <w:rFonts w:ascii="Arial" w:hAnsi="Arial" w:cs="Arial"/>
          <w:b/>
          <w:bCs/>
          <w:i w:val="0"/>
          <w:iCs w:val="0"/>
          <w:color w:val="auto"/>
          <w:sz w:val="20"/>
          <w:szCs w:val="20"/>
          <w:lang w:eastAsia="sl-SI"/>
        </w:rPr>
        <w:t xml:space="preserve">1 Sistemski inšpekcijski nadzori: </w:t>
      </w:r>
    </w:p>
    <w:p w14:paraId="5ABCEE6A" w14:textId="77777777" w:rsidR="0001057C" w:rsidRPr="0001057C" w:rsidRDefault="0001057C" w:rsidP="0001057C">
      <w:pPr>
        <w:rPr>
          <w:rFonts w:ascii="Arial" w:hAnsi="Arial" w:cs="Arial"/>
          <w:sz w:val="20"/>
          <w:szCs w:val="20"/>
          <w:lang w:eastAsia="sl-SI"/>
        </w:rPr>
      </w:pPr>
    </w:p>
    <w:p w14:paraId="1D134DEC" w14:textId="7E7C50D3" w:rsidR="0001057C" w:rsidRPr="0001057C" w:rsidRDefault="0001057C" w:rsidP="00CA7AFD">
      <w:pPr>
        <w:jc w:val="both"/>
        <w:rPr>
          <w:rFonts w:ascii="Arial" w:hAnsi="Arial" w:cs="Arial"/>
          <w:sz w:val="20"/>
          <w:szCs w:val="20"/>
          <w:lang w:eastAsia="sl-SI"/>
        </w:rPr>
      </w:pPr>
      <w:r w:rsidRPr="00CA7AFD">
        <w:rPr>
          <w:rFonts w:ascii="Arial" w:hAnsi="Arial" w:cs="Arial"/>
          <w:b/>
          <w:bCs/>
          <w:sz w:val="20"/>
          <w:szCs w:val="20"/>
          <w:lang w:eastAsia="sl-SI"/>
        </w:rPr>
        <w:t xml:space="preserve">Plan 2025 z obrazložitvijo: Koordinirana akcija: Nadzor nad izkoriščanjem mineralne surovine pri zavezancih, ki jim potekla koncesijska pogodba: </w:t>
      </w:r>
      <w:r w:rsidRPr="0001057C">
        <w:rPr>
          <w:rFonts w:ascii="Arial" w:hAnsi="Arial" w:cs="Arial"/>
          <w:sz w:val="20"/>
          <w:szCs w:val="20"/>
          <w:lang w:eastAsia="sl-SI"/>
        </w:rPr>
        <w:t>Rudarski inšpektorji bodo v letu 2025 usmerjeno nadzirali izkoriščanje mineralne surovine pri nosilcih rudarske pravice, ki jim je rudarska pravica potekla. Zakon o rudarstvu (Uradni list RS, št. 14/14 – uradno prečiščeno besedilo, 61/17 – GZ, 54/22, 78/23 – ZUNPEOVE in 81/24</w:t>
      </w:r>
      <w:r w:rsidR="00CA7AFD">
        <w:rPr>
          <w:rFonts w:ascii="Arial" w:hAnsi="Arial" w:cs="Arial"/>
          <w:sz w:val="20"/>
          <w:szCs w:val="20"/>
          <w:lang w:eastAsia="sl-SI"/>
        </w:rPr>
        <w:t>;</w:t>
      </w:r>
      <w:r w:rsidRPr="0001057C">
        <w:rPr>
          <w:rFonts w:ascii="Arial" w:hAnsi="Arial" w:cs="Arial"/>
          <w:sz w:val="20"/>
          <w:szCs w:val="20"/>
          <w:lang w:eastAsia="sl-SI"/>
        </w:rPr>
        <w:t xml:space="preserve"> v nadaljnjem besedilu: ZRud-1) v 131. členu določa, da rudarski inšpektor z </w:t>
      </w:r>
      <w:r w:rsidRPr="0001057C">
        <w:rPr>
          <w:rFonts w:ascii="Arial" w:hAnsi="Arial" w:cs="Arial"/>
          <w:sz w:val="20"/>
          <w:szCs w:val="20"/>
          <w:lang w:eastAsia="sl-SI"/>
        </w:rPr>
        <w:lastRenderedPageBreak/>
        <w:t xml:space="preserve">odločbo trajno prepove izvajanje rudarskih del pravni ali fizični osebi, ki izkorišča mineralne surovine brez podeljene koncesije za izkoriščanje. </w:t>
      </w:r>
    </w:p>
    <w:p w14:paraId="28B20185" w14:textId="77777777" w:rsidR="0001057C" w:rsidRPr="0001057C" w:rsidRDefault="0001057C" w:rsidP="00CA7AFD">
      <w:pPr>
        <w:jc w:val="both"/>
        <w:rPr>
          <w:rFonts w:ascii="Arial" w:hAnsi="Arial" w:cs="Arial"/>
          <w:sz w:val="20"/>
          <w:szCs w:val="20"/>
          <w:lang w:eastAsia="sl-SI"/>
        </w:rPr>
      </w:pPr>
      <w:r w:rsidRPr="0001057C">
        <w:rPr>
          <w:rFonts w:ascii="Arial" w:hAnsi="Arial" w:cs="Arial"/>
          <w:sz w:val="20"/>
          <w:szCs w:val="20"/>
          <w:lang w:eastAsia="sl-SI"/>
        </w:rPr>
        <w:t>To pomeni, da bodo inšpektorji v primeru izkoriščanja brez rudarske pravice najprej izrekli ukrep prepoved izkoriščanja. Nato pa bodo preverjali ali je bila popolna in trajna opustitev rudarskih del izvedena, kot to določa 100a. člen ZRud-1. Če sanacija še ni končana, bo rudarski inšpektor v inšpekcijski odločbi odredil, da zavezanec pri ministrstvu, pristojnem za rudarstvo, v osmih dneh od vročitve odločbe vloži vlogo za predčasno popolno in trajno opustitev izvajanja rudarskih del.</w:t>
      </w:r>
    </w:p>
    <w:p w14:paraId="6D17D025" w14:textId="77777777" w:rsidR="0001057C" w:rsidRPr="0001057C" w:rsidRDefault="0001057C" w:rsidP="00CA7AFD">
      <w:pPr>
        <w:jc w:val="both"/>
        <w:rPr>
          <w:rFonts w:ascii="Arial" w:hAnsi="Arial" w:cs="Arial"/>
          <w:sz w:val="20"/>
          <w:szCs w:val="20"/>
          <w:lang w:eastAsia="sl-SI"/>
        </w:rPr>
      </w:pPr>
      <w:r w:rsidRPr="00CA7AFD">
        <w:rPr>
          <w:rFonts w:ascii="Arial" w:hAnsi="Arial" w:cs="Arial"/>
          <w:b/>
          <w:bCs/>
          <w:sz w:val="20"/>
          <w:szCs w:val="20"/>
          <w:lang w:eastAsia="sl-SI"/>
        </w:rPr>
        <w:t>Izvedena naloga 2025:</w:t>
      </w:r>
      <w:r w:rsidRPr="0001057C">
        <w:rPr>
          <w:rFonts w:ascii="Arial" w:hAnsi="Arial" w:cs="Arial"/>
          <w:sz w:val="20"/>
          <w:szCs w:val="20"/>
          <w:lang w:eastAsia="sl-SI"/>
        </w:rPr>
        <w:t xml:space="preserve"> Rudarski inšpektorji so v letu 2025 usmerjeno nadzirali izkoriščanje mineralne surovine pri nosilcih rudarske pravice, ki jim je rudarska pravica potekla. ZRud-1 v 131. členu določa, da rudarski inšpektor z odločbo trajno prepove izvajanje rudarskih del pravni ali fizični osebi, ki izkorišča mineralne surovine brez podeljene koncesije za izkoriščanje. To pomeni, da so inšpektorji v primeru izkoriščanja brez rudarske pravice najprej izrekli ukrep prepoved izkoriščanja. Nato so preverjali ali je bila popolna in trajna opustitev rudarskih del izvedena, kot to določa 100a. člen ZRud-1. Če sanacija še ni bila končana, je rudarski inšpektor v inšpekcijski odločbi odredil, da zavezanec pri ministrstvu, pristojnem za rudarstvo, v osmih dneh od vročitve odločbe vloži vlogo za predčasno popolno in trajno opustitev izvajanja rudarskih del. Načrtovanih je bilo 15 nadzorov, opravljenih je bilo 12.</w:t>
      </w:r>
    </w:p>
    <w:p w14:paraId="1DAC7BEE" w14:textId="77777777" w:rsidR="0001057C" w:rsidRPr="0001057C" w:rsidRDefault="0001057C" w:rsidP="00CA7AFD">
      <w:pPr>
        <w:jc w:val="both"/>
        <w:rPr>
          <w:rFonts w:ascii="Arial" w:hAnsi="Arial" w:cs="Arial"/>
          <w:sz w:val="20"/>
          <w:szCs w:val="20"/>
          <w:lang w:eastAsia="sl-SI"/>
        </w:rPr>
      </w:pPr>
      <w:r w:rsidRPr="00CA7AFD">
        <w:rPr>
          <w:rFonts w:ascii="Arial" w:hAnsi="Arial" w:cs="Arial"/>
          <w:b/>
          <w:bCs/>
          <w:sz w:val="20"/>
          <w:szCs w:val="20"/>
          <w:lang w:eastAsia="sl-SI"/>
        </w:rPr>
        <w:t>Plan 2025 z obrazložitvijo: Koordinirana akcija: Nadzor nad nosilci rudarske pravice, ki so na ministrstvo, pristojno za rudarstvo podali vlogo za podaljšanje rudarske pravice:</w:t>
      </w:r>
      <w:r w:rsidRPr="0001057C">
        <w:rPr>
          <w:rFonts w:ascii="Arial" w:hAnsi="Arial" w:cs="Arial"/>
          <w:sz w:val="20"/>
          <w:szCs w:val="20"/>
          <w:lang w:eastAsia="sl-SI"/>
        </w:rPr>
        <w:t xml:space="preserve"> 50. člen ZRud-1 določa pogoje za podaljšanje rudarske pravice. Pogoja za podaljšanje sta med drugim tudi izvajanje predpisane sprotne sanacije zemljišč, degradiranih zaradi rudarskih del in izkoriščanje znotraj mej odobrenega pridobivalnega prostora. Izjavo pristojnega rudarskega inšpektorja ali se izvaja sprotna sanacija in ali se izkorišča znotraj mej pridobivalnega prostora na podlagi 50. člena ZRud-1 pridobi ministrstvo, pristojno za rudarstvo. Ker je konec leta 2024 okrog 60 nosilcev rudarske pravice podalo vlogo za podaljšanje rudarske pravice, bodo rudarski inšpektorji v letu 2025 z namenom čim hitrejšega reševanja vlog za podaljšanje rudarske pravice, izvajali nadzore nad preverjanjem izvajanja sprotne sanacije s strani nosilcev rudarske pravice in nadzore nad tem, ali se je izkoriščanje mineralne surovine izvajalo v pridobivalnem prostoru. </w:t>
      </w:r>
    </w:p>
    <w:p w14:paraId="60355A85" w14:textId="79DE8026" w:rsidR="00C437A3" w:rsidRDefault="0001057C" w:rsidP="00C437A3">
      <w:pPr>
        <w:jc w:val="both"/>
        <w:rPr>
          <w:rFonts w:ascii="Arial" w:hAnsi="Arial" w:cs="Arial"/>
          <w:b/>
          <w:bCs/>
          <w:i/>
          <w:iCs/>
          <w:sz w:val="20"/>
          <w:szCs w:val="20"/>
          <w:lang w:eastAsia="sl-SI"/>
        </w:rPr>
      </w:pPr>
      <w:r w:rsidRPr="00CA7AFD">
        <w:rPr>
          <w:rFonts w:ascii="Arial" w:hAnsi="Arial" w:cs="Arial"/>
          <w:b/>
          <w:bCs/>
          <w:sz w:val="20"/>
          <w:szCs w:val="20"/>
          <w:lang w:eastAsia="sl-SI"/>
        </w:rPr>
        <w:t>Izvedena naloga 2025:</w:t>
      </w:r>
      <w:r w:rsidRPr="0001057C">
        <w:rPr>
          <w:rFonts w:ascii="Arial" w:hAnsi="Arial" w:cs="Arial"/>
          <w:sz w:val="20"/>
          <w:szCs w:val="20"/>
          <w:lang w:eastAsia="sl-SI"/>
        </w:rPr>
        <w:t xml:space="preserve"> V letu 2025 je potekla koncesijska pogodba večjemu število koncesionarjev. V postopku podaljšanja rudarske pravice v skladu z 8. in 10. točko 1. odstavka 50. člena (pogoji za podaljšanje časa veljavnosti rudarske pravice za izkoriščanje) ZRud-1 mora rudarska inšpekcija podati izjavo, da je bila na pridobivalnem prostoru, za katerega je bila podana vloga za podaljšanje, izvedena predpisana sprotna sanacija zemljišč, degradiranih zaradi rudarskih del in izkoriščanje ni potekalo izven mej odobrenega pridobivalnega prostora. V letu 2025 je bil izveden nadzor nad nosilci rudarske pravice, ki so na ministrstvo, pristojno za rudarstvo, podali vlogo za podaljšanje rudarske pravice. Načrtovanih je bilo 60 nadzorov oziroma odgovorov Sektorju za rudarstvo na podlagi 8. in 10. točke 50. člena ZRud-1, posredovanih pa je bilo (do 1. 11. 2025) 66 odgovorov, kar predstavlja 110-odstotno realizacijo.</w:t>
      </w:r>
    </w:p>
    <w:p w14:paraId="6D39ED35" w14:textId="7C944C05" w:rsidR="0001057C" w:rsidRPr="00CA7AFD" w:rsidRDefault="00CA7AFD" w:rsidP="00CA7AFD">
      <w:pPr>
        <w:pStyle w:val="Naslov4"/>
        <w:contextualSpacing/>
        <w:jc w:val="both"/>
        <w:rPr>
          <w:rFonts w:ascii="Arial" w:hAnsi="Arial" w:cs="Arial"/>
          <w:b/>
          <w:bCs/>
          <w:i w:val="0"/>
          <w:iCs w:val="0"/>
          <w:color w:val="auto"/>
          <w:sz w:val="20"/>
          <w:szCs w:val="20"/>
          <w:lang w:eastAsia="sl-SI"/>
        </w:rPr>
      </w:pPr>
      <w:r w:rsidRPr="00CA7AFD">
        <w:rPr>
          <w:rFonts w:ascii="Arial" w:hAnsi="Arial" w:cs="Arial"/>
          <w:b/>
          <w:bCs/>
          <w:i w:val="0"/>
          <w:iCs w:val="0"/>
          <w:color w:val="auto"/>
          <w:sz w:val="20"/>
          <w:szCs w:val="20"/>
          <w:lang w:eastAsia="sl-SI"/>
        </w:rPr>
        <w:t>14.2.4.</w:t>
      </w:r>
      <w:r w:rsidR="0001057C" w:rsidRPr="00CA7AFD">
        <w:rPr>
          <w:rFonts w:ascii="Arial" w:hAnsi="Arial" w:cs="Arial"/>
          <w:b/>
          <w:bCs/>
          <w:i w:val="0"/>
          <w:iCs w:val="0"/>
          <w:color w:val="auto"/>
          <w:sz w:val="20"/>
          <w:szCs w:val="20"/>
          <w:lang w:eastAsia="sl-SI"/>
        </w:rPr>
        <w:t>2 Prioritetni inšpekcijski nadzori na osnovi prejetih pobud in prijav</w:t>
      </w:r>
      <w:r w:rsidRPr="00CA7AFD">
        <w:rPr>
          <w:rFonts w:ascii="Arial" w:hAnsi="Arial" w:cs="Arial"/>
          <w:b/>
          <w:bCs/>
          <w:i w:val="0"/>
          <w:iCs w:val="0"/>
          <w:color w:val="auto"/>
          <w:sz w:val="20"/>
          <w:szCs w:val="20"/>
          <w:lang w:eastAsia="sl-SI"/>
        </w:rPr>
        <w:t>:</w:t>
      </w:r>
      <w:r w:rsidR="0001057C" w:rsidRPr="00CA7AFD">
        <w:rPr>
          <w:rFonts w:ascii="Arial" w:hAnsi="Arial" w:cs="Arial"/>
          <w:b/>
          <w:bCs/>
          <w:i w:val="0"/>
          <w:iCs w:val="0"/>
          <w:color w:val="auto"/>
          <w:sz w:val="20"/>
          <w:szCs w:val="20"/>
          <w:lang w:eastAsia="sl-SI"/>
        </w:rPr>
        <w:t xml:space="preserve"> </w:t>
      </w:r>
    </w:p>
    <w:p w14:paraId="624DF9AC" w14:textId="77777777" w:rsidR="0001057C" w:rsidRPr="0001057C" w:rsidRDefault="0001057C" w:rsidP="00CA7AFD">
      <w:pPr>
        <w:contextualSpacing/>
        <w:jc w:val="both"/>
        <w:rPr>
          <w:rFonts w:ascii="Arial" w:hAnsi="Arial" w:cs="Arial"/>
          <w:sz w:val="20"/>
          <w:szCs w:val="20"/>
          <w:lang w:eastAsia="sl-SI"/>
        </w:rPr>
      </w:pPr>
    </w:p>
    <w:p w14:paraId="64701938" w14:textId="77777777" w:rsidR="0001057C" w:rsidRPr="0001057C" w:rsidRDefault="0001057C" w:rsidP="00CA7AFD">
      <w:pPr>
        <w:contextualSpacing/>
        <w:jc w:val="both"/>
        <w:rPr>
          <w:rFonts w:ascii="Arial" w:hAnsi="Arial" w:cs="Arial"/>
          <w:sz w:val="20"/>
          <w:szCs w:val="20"/>
          <w:lang w:eastAsia="sl-SI"/>
        </w:rPr>
      </w:pPr>
      <w:r w:rsidRPr="00CA7AFD">
        <w:rPr>
          <w:rFonts w:ascii="Arial" w:hAnsi="Arial" w:cs="Arial"/>
          <w:b/>
          <w:bCs/>
          <w:sz w:val="20"/>
          <w:szCs w:val="20"/>
          <w:lang w:eastAsia="sl-SI"/>
        </w:rPr>
        <w:t>Plan 2025 z obrazložitvijo:</w:t>
      </w:r>
      <w:r w:rsidRPr="0001057C">
        <w:rPr>
          <w:rFonts w:ascii="Arial" w:hAnsi="Arial" w:cs="Arial"/>
          <w:sz w:val="20"/>
          <w:szCs w:val="20"/>
          <w:lang w:eastAsia="sl-SI"/>
        </w:rPr>
        <w:t xml:space="preserve"> Števila prioritetnih nadzorov ni mogoče načrtovati. Rudarska inšpekcija bo v letu 2025 nemudoma obravnavala prijave in zadeve iz katerih je razbrati, da je ogroženo zdravje in življenje ljudi, javna varnost ali premoženje večje vrednosti.</w:t>
      </w:r>
    </w:p>
    <w:p w14:paraId="3967D68D" w14:textId="77777777" w:rsidR="00CA7AFD" w:rsidRDefault="00CA7AFD" w:rsidP="0001057C">
      <w:pPr>
        <w:rPr>
          <w:rFonts w:ascii="Arial" w:hAnsi="Arial" w:cs="Arial"/>
          <w:sz w:val="20"/>
          <w:szCs w:val="20"/>
          <w:lang w:eastAsia="sl-SI"/>
        </w:rPr>
      </w:pPr>
    </w:p>
    <w:p w14:paraId="5FCE145B" w14:textId="3321F95B" w:rsidR="0001057C" w:rsidRPr="0001057C" w:rsidRDefault="0001057C" w:rsidP="0001057C">
      <w:pPr>
        <w:rPr>
          <w:rFonts w:ascii="Arial" w:hAnsi="Arial" w:cs="Arial"/>
          <w:sz w:val="20"/>
          <w:szCs w:val="20"/>
          <w:lang w:eastAsia="sl-SI"/>
        </w:rPr>
      </w:pPr>
      <w:r w:rsidRPr="0001057C">
        <w:rPr>
          <w:rFonts w:ascii="Arial" w:hAnsi="Arial" w:cs="Arial"/>
          <w:sz w:val="20"/>
          <w:szCs w:val="20"/>
          <w:lang w:eastAsia="sl-SI"/>
        </w:rPr>
        <w:t>a) Obravnava prijav</w:t>
      </w:r>
    </w:p>
    <w:p w14:paraId="7FEFC8C3" w14:textId="77777777" w:rsidR="0001057C" w:rsidRPr="0001057C" w:rsidRDefault="0001057C" w:rsidP="00CA7AFD">
      <w:pPr>
        <w:jc w:val="both"/>
        <w:rPr>
          <w:rFonts w:ascii="Arial" w:hAnsi="Arial" w:cs="Arial"/>
          <w:sz w:val="20"/>
          <w:szCs w:val="20"/>
          <w:lang w:eastAsia="sl-SI"/>
        </w:rPr>
      </w:pPr>
      <w:r w:rsidRPr="0001057C">
        <w:rPr>
          <w:rFonts w:ascii="Arial" w:hAnsi="Arial" w:cs="Arial"/>
          <w:sz w:val="20"/>
          <w:szCs w:val="20"/>
          <w:lang w:eastAsia="sl-SI"/>
        </w:rPr>
        <w:t>Na področjih dosedanjega nadzora je inšpekcija za rudarstvo načrtovala ažurno obravnavo prijav. Na teh področjih so prednost pri obravnavi prijav imele prijave, iz katerih izhajajo kršitve, ki bi pomenile nevarnost za življenje in zdravje ljudi in živali, za javni red in mir, za javno varnost ali premoženje večje vrednosti. Primeri takšnih prioritetnih obravnav prijav so varnost in zdravje pri delu v rudnikih in predorih, nepravilno miniranje in izvajanje nezakonitih rudarskih del.</w:t>
      </w:r>
    </w:p>
    <w:p w14:paraId="643D4E5E" w14:textId="3656DC26" w:rsidR="00CA7AFD" w:rsidRPr="00CA7AFD" w:rsidRDefault="00CA7AFD" w:rsidP="00CA7AFD">
      <w:pPr>
        <w:jc w:val="both"/>
        <w:rPr>
          <w:rFonts w:ascii="Arial" w:hAnsi="Arial" w:cs="Arial"/>
          <w:sz w:val="20"/>
          <w:szCs w:val="20"/>
          <w:lang w:eastAsia="sl-SI"/>
        </w:rPr>
      </w:pPr>
      <w:r>
        <w:rPr>
          <w:rFonts w:ascii="Arial" w:hAnsi="Arial" w:cs="Arial"/>
          <w:sz w:val="20"/>
          <w:szCs w:val="20"/>
          <w:lang w:eastAsia="sl-SI"/>
        </w:rPr>
        <w:t xml:space="preserve">b) </w:t>
      </w:r>
      <w:r w:rsidR="0001057C" w:rsidRPr="00CA7AFD">
        <w:rPr>
          <w:rFonts w:ascii="Arial" w:hAnsi="Arial" w:cs="Arial"/>
          <w:sz w:val="20"/>
          <w:szCs w:val="20"/>
          <w:lang w:eastAsia="sl-SI"/>
        </w:rPr>
        <w:t xml:space="preserve">Obravnava obvestil, ki so jih nosilci rudarske pravice in izvajalcu dolžni posredovati rudarski inšpekciji </w:t>
      </w:r>
    </w:p>
    <w:p w14:paraId="6EF83E0D" w14:textId="5F9EA56E" w:rsidR="0001057C" w:rsidRPr="00CA7AFD" w:rsidRDefault="0001057C" w:rsidP="00CA7AFD">
      <w:pPr>
        <w:rPr>
          <w:rFonts w:ascii="Arial" w:hAnsi="Arial" w:cs="Arial"/>
          <w:sz w:val="20"/>
          <w:szCs w:val="20"/>
          <w:lang w:eastAsia="sl-SI"/>
        </w:rPr>
      </w:pPr>
      <w:r w:rsidRPr="00CA7AFD">
        <w:rPr>
          <w:rFonts w:ascii="Arial" w:hAnsi="Arial" w:cs="Arial"/>
          <w:sz w:val="20"/>
          <w:szCs w:val="20"/>
          <w:lang w:eastAsia="sl-SI"/>
        </w:rPr>
        <w:lastRenderedPageBreak/>
        <w:t xml:space="preserve">Zavezanci, ki jih nadzira rudarska inšpekcija so dolžni o delavnih nesrečah in nezgodah ter nevarnih pojavih obveščati rudarsko inšpekcijo. </w:t>
      </w:r>
    </w:p>
    <w:p w14:paraId="4FAC1441" w14:textId="77777777" w:rsidR="0001057C" w:rsidRPr="0001057C" w:rsidRDefault="0001057C" w:rsidP="0001057C">
      <w:pPr>
        <w:rPr>
          <w:rFonts w:ascii="Arial" w:hAnsi="Arial" w:cs="Arial"/>
          <w:sz w:val="20"/>
          <w:szCs w:val="20"/>
          <w:lang w:eastAsia="sl-SI"/>
        </w:rPr>
      </w:pPr>
      <w:r w:rsidRPr="0001057C">
        <w:rPr>
          <w:rFonts w:ascii="Arial" w:hAnsi="Arial" w:cs="Arial"/>
          <w:sz w:val="20"/>
          <w:szCs w:val="20"/>
          <w:lang w:eastAsia="sl-SI"/>
        </w:rPr>
        <w:t xml:space="preserve">Takšna obveznost obstaja na področju rudarstva kot sledi: </w:t>
      </w:r>
    </w:p>
    <w:p w14:paraId="1791F30F" w14:textId="6A581CD5" w:rsidR="0001057C" w:rsidRPr="00CA7AFD" w:rsidRDefault="0001057C" w:rsidP="001B0759">
      <w:pPr>
        <w:pStyle w:val="Odstavekseznama"/>
        <w:numPr>
          <w:ilvl w:val="0"/>
          <w:numId w:val="161"/>
        </w:numPr>
        <w:rPr>
          <w:rFonts w:ascii="Arial" w:hAnsi="Arial" w:cs="Arial"/>
          <w:sz w:val="20"/>
          <w:szCs w:val="20"/>
          <w:lang w:eastAsia="sl-SI"/>
        </w:rPr>
      </w:pPr>
      <w:r w:rsidRPr="00CA7AFD">
        <w:rPr>
          <w:rFonts w:ascii="Arial" w:hAnsi="Arial" w:cs="Arial"/>
          <w:sz w:val="20"/>
          <w:szCs w:val="20"/>
          <w:lang w:eastAsia="sl-SI"/>
        </w:rPr>
        <w:t>po 31. členu ZRud-1 mora med izvajanjem raziskovalnih rudarskih del in po njihovem prenehanju nosilec dovoljenja za raziskovanje na lokaciji, na kateri se izvajajo oziroma so izvedena raziskovalna rudarska dela</w:t>
      </w:r>
      <w:r w:rsidR="00CA7AFD">
        <w:rPr>
          <w:rFonts w:ascii="Arial" w:hAnsi="Arial" w:cs="Arial"/>
          <w:sz w:val="20"/>
          <w:szCs w:val="20"/>
          <w:lang w:eastAsia="sl-SI"/>
        </w:rPr>
        <w:t>,</w:t>
      </w:r>
      <w:r w:rsidRPr="00CA7AFD">
        <w:rPr>
          <w:rFonts w:ascii="Arial" w:hAnsi="Arial" w:cs="Arial"/>
          <w:sz w:val="20"/>
          <w:szCs w:val="20"/>
          <w:lang w:eastAsia="sl-SI"/>
        </w:rPr>
        <w:t xml:space="preserve"> zagotoviti vse potrebne ukrepe, da se prepreči nastanek nevarnosti za ljudi, premoženje in okolico ter o teh ukrepih obvestiti pristojno rudarsko inšpekcijo in inšpekcijo, pristojno za okolje;</w:t>
      </w:r>
    </w:p>
    <w:p w14:paraId="55263A13" w14:textId="10FA9421" w:rsidR="0001057C" w:rsidRPr="00CA7AFD" w:rsidRDefault="0001057C" w:rsidP="001B0759">
      <w:pPr>
        <w:pStyle w:val="Odstavekseznama"/>
        <w:numPr>
          <w:ilvl w:val="0"/>
          <w:numId w:val="161"/>
        </w:numPr>
        <w:rPr>
          <w:rFonts w:ascii="Arial" w:hAnsi="Arial" w:cs="Arial"/>
          <w:sz w:val="20"/>
          <w:szCs w:val="20"/>
          <w:lang w:eastAsia="sl-SI"/>
        </w:rPr>
      </w:pPr>
      <w:r w:rsidRPr="00CA7AFD">
        <w:rPr>
          <w:rFonts w:ascii="Arial" w:hAnsi="Arial" w:cs="Arial"/>
          <w:sz w:val="20"/>
          <w:szCs w:val="20"/>
          <w:lang w:eastAsia="sl-SI"/>
        </w:rPr>
        <w:t xml:space="preserve">po tretjem odstavku 76. člena ZRud-1 mora odgovorna oseba izvajalca rudarskih del o vsakem pojavu nevarnosti, še posebej o pojavih eksplozivnih, zadušljivih, strupenih plinov, vdorih vode, mulja, blata, hribinskih udarih in plazovih, nastalih previsih, nestabilnih brežinah, zatajenih razstrelilnih sredstvih in o drugih nastalih nevarnostih, ki lahko ogrozijo zaposlene, objekte in naprave takoj obvestiti pristojno rudarsko inšpekcijo. </w:t>
      </w:r>
    </w:p>
    <w:p w14:paraId="368ECA83" w14:textId="77777777" w:rsidR="0001057C" w:rsidRPr="0001057C" w:rsidRDefault="0001057C" w:rsidP="0001057C">
      <w:pPr>
        <w:rPr>
          <w:rFonts w:ascii="Arial" w:hAnsi="Arial" w:cs="Arial"/>
          <w:sz w:val="20"/>
          <w:szCs w:val="20"/>
          <w:lang w:eastAsia="sl-SI"/>
        </w:rPr>
      </w:pPr>
    </w:p>
    <w:p w14:paraId="1EFBD4BD" w14:textId="77777777" w:rsidR="0001057C" w:rsidRPr="0001057C" w:rsidRDefault="0001057C" w:rsidP="0001057C">
      <w:pPr>
        <w:rPr>
          <w:rFonts w:ascii="Arial" w:hAnsi="Arial" w:cs="Arial"/>
          <w:sz w:val="20"/>
          <w:szCs w:val="20"/>
          <w:lang w:eastAsia="sl-SI"/>
        </w:rPr>
      </w:pPr>
      <w:r w:rsidRPr="0001057C">
        <w:rPr>
          <w:rFonts w:ascii="Arial" w:hAnsi="Arial" w:cs="Arial"/>
          <w:sz w:val="20"/>
          <w:szCs w:val="20"/>
          <w:lang w:eastAsia="sl-SI"/>
        </w:rPr>
        <w:t>Zakonsko predpisani obdobni in nepredvideni nadzori (na podlagi 127. člena ZRud-1):</w:t>
      </w:r>
    </w:p>
    <w:p w14:paraId="3E1D25A3" w14:textId="58280A69" w:rsidR="0001057C" w:rsidRPr="00CA7AFD" w:rsidRDefault="0001057C" w:rsidP="001B0759">
      <w:pPr>
        <w:pStyle w:val="Odstavekseznama"/>
        <w:numPr>
          <w:ilvl w:val="0"/>
          <w:numId w:val="163"/>
        </w:numPr>
        <w:rPr>
          <w:rFonts w:ascii="Arial" w:hAnsi="Arial" w:cs="Arial"/>
          <w:sz w:val="20"/>
          <w:szCs w:val="20"/>
          <w:lang w:eastAsia="sl-SI"/>
        </w:rPr>
      </w:pPr>
      <w:r w:rsidRPr="00CA7AFD">
        <w:rPr>
          <w:rFonts w:ascii="Arial" w:hAnsi="Arial" w:cs="Arial"/>
          <w:sz w:val="20"/>
          <w:szCs w:val="20"/>
          <w:lang w:eastAsia="sl-SI"/>
        </w:rPr>
        <w:t>Nadzor nad nosilci rudarske pravice in izvajalci rudarskih del s ciljem zagotavljanja skladnosti izkoriščanja mineralnih surovin z določili iz koncesijskih pogodb, preverjanje skladnosti del s potrjeno tehnično dokumentacijo, zagotavljanje postopkov opustitve rudarskih del, zagotavljanje varnosti in zdravja pri delu pri izvajanju rudarskih del pri podzemnem in površinskem izvajanju rudarskih del in nadzor nad vplivi rudarskih del na okolje (predpisana periodika na 1 leto pri podzemnem izvajanju rudarskih del oziroma na 2 leti pri površinskem izvajanju rudarskih del).</w:t>
      </w:r>
    </w:p>
    <w:p w14:paraId="7F39A2EC" w14:textId="15CF6603" w:rsidR="0001057C" w:rsidRPr="00CA7AFD" w:rsidRDefault="0001057C" w:rsidP="001B0759">
      <w:pPr>
        <w:pStyle w:val="Odstavekseznama"/>
        <w:numPr>
          <w:ilvl w:val="0"/>
          <w:numId w:val="162"/>
        </w:numPr>
        <w:rPr>
          <w:rFonts w:ascii="Arial" w:hAnsi="Arial" w:cs="Arial"/>
          <w:sz w:val="20"/>
          <w:szCs w:val="20"/>
          <w:lang w:eastAsia="sl-SI"/>
        </w:rPr>
      </w:pPr>
      <w:r w:rsidRPr="00CA7AFD">
        <w:rPr>
          <w:rFonts w:ascii="Arial" w:hAnsi="Arial" w:cs="Arial"/>
          <w:sz w:val="20"/>
          <w:szCs w:val="20"/>
          <w:lang w:eastAsia="sl-SI"/>
        </w:rPr>
        <w:t>Nadzor varnosti in zdravja pri delu pri izdelavi predorov s ciljem zagotavljanja varnosti in zdravja pri delu pri izdelavi in rekonstrukciji predorov (predpisana periodika na 1 leto).</w:t>
      </w:r>
    </w:p>
    <w:p w14:paraId="612C273A" w14:textId="3A61F3F8" w:rsidR="0001057C" w:rsidRPr="00CA7AFD" w:rsidRDefault="0001057C" w:rsidP="001B0759">
      <w:pPr>
        <w:pStyle w:val="Odstavekseznama"/>
        <w:numPr>
          <w:ilvl w:val="0"/>
          <w:numId w:val="162"/>
        </w:numPr>
        <w:rPr>
          <w:rFonts w:ascii="Arial" w:hAnsi="Arial" w:cs="Arial"/>
          <w:sz w:val="20"/>
          <w:szCs w:val="20"/>
          <w:lang w:eastAsia="sl-SI"/>
        </w:rPr>
      </w:pPr>
      <w:r w:rsidRPr="00CA7AFD">
        <w:rPr>
          <w:rFonts w:ascii="Arial" w:hAnsi="Arial" w:cs="Arial"/>
          <w:sz w:val="20"/>
          <w:szCs w:val="20"/>
          <w:lang w:eastAsia="sl-SI"/>
        </w:rPr>
        <w:t>Nadzor rudarskega inšpektorja v primeru smrtne ali skupinske nesreče pri izvajanju rudarskih del in pri izdelavi predorov, kar je določeno v prvem odstavku 127. člena ZRud-1. Ta določa, da mora rudarski inšpektor v primeru smrtne ali skupinske nesreče v rudniku takoj, na kraju samem, pričeti z raziskavo okoliščin nesreče, odrediti ukrepe za zavarovanje dokazov in ukrepe varnostne narave in izdelati pisno mnenje o vzrokih nesreče.</w:t>
      </w:r>
    </w:p>
    <w:p w14:paraId="75E9C0B2" w14:textId="77777777" w:rsidR="0001057C" w:rsidRPr="0001057C" w:rsidRDefault="0001057C" w:rsidP="0001057C">
      <w:pPr>
        <w:rPr>
          <w:rFonts w:ascii="Arial" w:hAnsi="Arial" w:cs="Arial"/>
          <w:sz w:val="20"/>
          <w:szCs w:val="20"/>
          <w:lang w:eastAsia="sl-SI"/>
        </w:rPr>
      </w:pPr>
    </w:p>
    <w:p w14:paraId="1393703C" w14:textId="67E717DB" w:rsidR="00B261CB" w:rsidRDefault="0001057C" w:rsidP="00C437A3">
      <w:pPr>
        <w:jc w:val="both"/>
        <w:rPr>
          <w:rFonts w:ascii="Arial" w:hAnsi="Arial" w:cs="Arial"/>
          <w:b/>
          <w:bCs/>
          <w:i/>
          <w:iCs/>
          <w:sz w:val="20"/>
          <w:szCs w:val="20"/>
          <w:lang w:eastAsia="sl-SI"/>
        </w:rPr>
      </w:pPr>
      <w:r w:rsidRPr="00B261CB">
        <w:rPr>
          <w:rFonts w:ascii="Arial" w:hAnsi="Arial" w:cs="Arial"/>
          <w:b/>
          <w:bCs/>
          <w:sz w:val="20"/>
          <w:szCs w:val="20"/>
          <w:lang w:eastAsia="sl-SI"/>
        </w:rPr>
        <w:t>Izvedena naloga 2025:</w:t>
      </w:r>
      <w:r w:rsidRPr="0001057C">
        <w:rPr>
          <w:rFonts w:ascii="Arial" w:hAnsi="Arial" w:cs="Arial"/>
          <w:sz w:val="20"/>
          <w:szCs w:val="20"/>
          <w:lang w:eastAsia="sl-SI"/>
        </w:rPr>
        <w:t xml:space="preserve"> Število prioritetnih nadzorov ni bilo mogoče številčno načrtovati. Rudarska inšpekcija je nemudoma obravnavala prijave in zadeve iz katerih je bilo razbrati, da je ogroženo zdravje in življenje ljudi, javna varnost ali premoženje večje vrednosti.</w:t>
      </w:r>
    </w:p>
    <w:p w14:paraId="6FD9AE17" w14:textId="412A6C8F" w:rsidR="0001057C" w:rsidRPr="00B261CB" w:rsidRDefault="00B261CB" w:rsidP="00B261CB">
      <w:pPr>
        <w:pStyle w:val="Naslov4"/>
        <w:rPr>
          <w:rFonts w:ascii="Arial" w:hAnsi="Arial" w:cs="Arial"/>
          <w:b/>
          <w:bCs/>
          <w:i w:val="0"/>
          <w:iCs w:val="0"/>
          <w:color w:val="auto"/>
          <w:sz w:val="20"/>
          <w:szCs w:val="20"/>
          <w:lang w:eastAsia="sl-SI"/>
        </w:rPr>
      </w:pPr>
      <w:r w:rsidRPr="00B261CB">
        <w:rPr>
          <w:rFonts w:ascii="Arial" w:hAnsi="Arial" w:cs="Arial"/>
          <w:b/>
          <w:bCs/>
          <w:i w:val="0"/>
          <w:iCs w:val="0"/>
          <w:color w:val="auto"/>
          <w:sz w:val="20"/>
          <w:szCs w:val="20"/>
          <w:lang w:eastAsia="sl-SI"/>
        </w:rPr>
        <w:t>14.2.4.</w:t>
      </w:r>
      <w:r w:rsidR="0001057C" w:rsidRPr="00B261CB">
        <w:rPr>
          <w:rFonts w:ascii="Arial" w:hAnsi="Arial" w:cs="Arial"/>
          <w:b/>
          <w:bCs/>
          <w:i w:val="0"/>
          <w:iCs w:val="0"/>
          <w:color w:val="auto"/>
          <w:sz w:val="20"/>
          <w:szCs w:val="20"/>
          <w:lang w:eastAsia="sl-SI"/>
        </w:rPr>
        <w:t>3 Inšpekcijski nadzori na podlagi ostalih prejetih pobud in prijav, ki niso bili določeni kot prioritetni:</w:t>
      </w:r>
    </w:p>
    <w:p w14:paraId="0CF889D7" w14:textId="77777777" w:rsidR="0001057C" w:rsidRPr="0001057C" w:rsidRDefault="0001057C" w:rsidP="0001057C">
      <w:pPr>
        <w:rPr>
          <w:rFonts w:ascii="Arial" w:hAnsi="Arial" w:cs="Arial"/>
          <w:sz w:val="20"/>
          <w:szCs w:val="20"/>
          <w:lang w:eastAsia="sl-SI"/>
        </w:rPr>
      </w:pPr>
    </w:p>
    <w:p w14:paraId="35CCBCB8" w14:textId="77777777" w:rsidR="0001057C" w:rsidRPr="0001057C" w:rsidRDefault="0001057C" w:rsidP="00B261CB">
      <w:pPr>
        <w:jc w:val="both"/>
        <w:rPr>
          <w:rFonts w:ascii="Arial" w:hAnsi="Arial" w:cs="Arial"/>
          <w:sz w:val="20"/>
          <w:szCs w:val="20"/>
          <w:lang w:eastAsia="sl-SI"/>
        </w:rPr>
      </w:pPr>
      <w:r w:rsidRPr="00B261CB">
        <w:rPr>
          <w:rFonts w:ascii="Arial" w:hAnsi="Arial" w:cs="Arial"/>
          <w:b/>
          <w:bCs/>
          <w:sz w:val="20"/>
          <w:szCs w:val="20"/>
          <w:lang w:eastAsia="sl-SI"/>
        </w:rPr>
        <w:t>Plan 2025 z obrazložitvijo:</w:t>
      </w:r>
      <w:r w:rsidRPr="0001057C">
        <w:rPr>
          <w:rFonts w:ascii="Arial" w:hAnsi="Arial" w:cs="Arial"/>
          <w:sz w:val="20"/>
          <w:szCs w:val="20"/>
          <w:lang w:eastAsia="sl-SI"/>
        </w:rPr>
        <w:t xml:space="preserve"> Predvidenih je bilo 250 inšpekcijskih pregledov v letu 2025. </w:t>
      </w:r>
    </w:p>
    <w:p w14:paraId="0A70C0DB" w14:textId="77777777" w:rsidR="0001057C" w:rsidRPr="0001057C" w:rsidRDefault="0001057C" w:rsidP="00B261CB">
      <w:pPr>
        <w:jc w:val="both"/>
        <w:rPr>
          <w:rFonts w:ascii="Arial" w:hAnsi="Arial" w:cs="Arial"/>
          <w:sz w:val="20"/>
          <w:szCs w:val="20"/>
          <w:lang w:eastAsia="sl-SI"/>
        </w:rPr>
      </w:pPr>
      <w:r w:rsidRPr="0001057C">
        <w:rPr>
          <w:rFonts w:ascii="Arial" w:hAnsi="Arial" w:cs="Arial"/>
          <w:sz w:val="20"/>
          <w:szCs w:val="20"/>
          <w:lang w:eastAsia="sl-SI"/>
        </w:rPr>
        <w:t xml:space="preserve">Inšpekcija za rudarstvo je za leto 2025 načrtovala ažurno obravnavo vseh prejetih prijav in pobud s svojega področja dela, za katere je pristojna. Prijave na področju na novo določenih pristojnosti (npr. v GZ-1) je obravnavala in postopke izvajala le v primerih nujnih ukrepov v javnem interesu, torej v primerih, ko bo obstajala nevarnost za življenje in zdravje ljudi in živali, za javni red in mir, za javno varnost ali premoženje večje vrednosti. </w:t>
      </w:r>
    </w:p>
    <w:p w14:paraId="6A3AD75B" w14:textId="77777777" w:rsidR="0001057C" w:rsidRPr="0001057C" w:rsidRDefault="0001057C" w:rsidP="00B261CB">
      <w:pPr>
        <w:jc w:val="both"/>
        <w:rPr>
          <w:rFonts w:ascii="Arial" w:hAnsi="Arial" w:cs="Arial"/>
          <w:sz w:val="20"/>
          <w:szCs w:val="20"/>
          <w:lang w:eastAsia="sl-SI"/>
        </w:rPr>
      </w:pPr>
      <w:r w:rsidRPr="0001057C">
        <w:rPr>
          <w:rFonts w:ascii="Arial" w:hAnsi="Arial" w:cs="Arial"/>
          <w:sz w:val="20"/>
          <w:szCs w:val="20"/>
          <w:lang w:eastAsia="sl-SI"/>
        </w:rPr>
        <w:t xml:space="preserve">Število inšpekcijskih nadzorov na podlagi prejetih prijav in pobud je bilo opravljeno skladno z načrtom dela rudarske inšpekcije. </w:t>
      </w:r>
    </w:p>
    <w:p w14:paraId="288531CB" w14:textId="77777777" w:rsidR="0001057C" w:rsidRPr="0001057C" w:rsidRDefault="0001057C" w:rsidP="00B261CB">
      <w:pPr>
        <w:jc w:val="both"/>
        <w:rPr>
          <w:rFonts w:ascii="Arial" w:hAnsi="Arial" w:cs="Arial"/>
          <w:sz w:val="20"/>
          <w:szCs w:val="20"/>
          <w:lang w:eastAsia="sl-SI"/>
        </w:rPr>
      </w:pPr>
      <w:r w:rsidRPr="0001057C">
        <w:rPr>
          <w:rFonts w:ascii="Arial" w:hAnsi="Arial" w:cs="Arial"/>
          <w:sz w:val="20"/>
          <w:szCs w:val="20"/>
          <w:lang w:eastAsia="sl-SI"/>
        </w:rPr>
        <w:t xml:space="preserve">Rudarska inšpekcija je v letu 2025 opravila redne nadzore na podlagi 127. člena ZRud-1 ter redne nadzore v okviru koordiniranih akcij. Rudarska inšpekcija je tudi nemudoma obravnavala prijave in zadeve iz katerih je bilo razbrati, da je ogroženo zdravje in življenje ljudi, javna varnost ali premoženje večje vrednosti. </w:t>
      </w:r>
    </w:p>
    <w:p w14:paraId="587E8A6B" w14:textId="278B15AF" w:rsidR="00B261CB" w:rsidRDefault="0001057C" w:rsidP="00C437A3">
      <w:pPr>
        <w:jc w:val="both"/>
        <w:rPr>
          <w:rFonts w:ascii="Arial" w:hAnsi="Arial" w:cs="Arial"/>
          <w:b/>
          <w:bCs/>
          <w:i/>
          <w:iCs/>
          <w:sz w:val="20"/>
          <w:szCs w:val="20"/>
          <w:lang w:eastAsia="sl-SI"/>
        </w:rPr>
      </w:pPr>
      <w:r w:rsidRPr="00B261CB">
        <w:rPr>
          <w:rFonts w:ascii="Arial" w:hAnsi="Arial" w:cs="Arial"/>
          <w:b/>
          <w:bCs/>
          <w:sz w:val="20"/>
          <w:szCs w:val="20"/>
          <w:lang w:eastAsia="sl-SI"/>
        </w:rPr>
        <w:t>Izvedena naloga 2025:</w:t>
      </w:r>
      <w:r w:rsidRPr="0001057C">
        <w:rPr>
          <w:rFonts w:ascii="Arial" w:hAnsi="Arial" w:cs="Arial"/>
          <w:sz w:val="20"/>
          <w:szCs w:val="20"/>
          <w:lang w:eastAsia="sl-SI"/>
        </w:rPr>
        <w:t xml:space="preserve"> Od 250 načrtovanih inšpekcijskih pregledov za leto 2025 jih je bilo realiziranih 240, kar pomeni, da je bil plan skoraj v celoti realiziran (96%). </w:t>
      </w:r>
    </w:p>
    <w:p w14:paraId="60276A72" w14:textId="68D1ED03" w:rsidR="0001057C" w:rsidRPr="00B261CB" w:rsidRDefault="00B261CB" w:rsidP="00B261CB">
      <w:pPr>
        <w:pStyle w:val="Naslov4"/>
        <w:contextualSpacing/>
        <w:jc w:val="both"/>
        <w:rPr>
          <w:rFonts w:ascii="Arial" w:hAnsi="Arial" w:cs="Arial"/>
          <w:b/>
          <w:bCs/>
          <w:i w:val="0"/>
          <w:iCs w:val="0"/>
          <w:color w:val="auto"/>
          <w:sz w:val="20"/>
          <w:szCs w:val="20"/>
          <w:lang w:eastAsia="sl-SI"/>
        </w:rPr>
      </w:pPr>
      <w:r w:rsidRPr="00B261CB">
        <w:rPr>
          <w:rFonts w:ascii="Arial" w:hAnsi="Arial" w:cs="Arial"/>
          <w:b/>
          <w:bCs/>
          <w:i w:val="0"/>
          <w:iCs w:val="0"/>
          <w:color w:val="auto"/>
          <w:sz w:val="20"/>
          <w:szCs w:val="20"/>
          <w:lang w:eastAsia="sl-SI"/>
        </w:rPr>
        <w:lastRenderedPageBreak/>
        <w:t>14.2.4.</w:t>
      </w:r>
      <w:r w:rsidR="0001057C" w:rsidRPr="00B261CB">
        <w:rPr>
          <w:rFonts w:ascii="Arial" w:hAnsi="Arial" w:cs="Arial"/>
          <w:b/>
          <w:bCs/>
          <w:i w:val="0"/>
          <w:iCs w:val="0"/>
          <w:color w:val="auto"/>
          <w:sz w:val="20"/>
          <w:szCs w:val="20"/>
          <w:lang w:eastAsia="sl-SI"/>
        </w:rPr>
        <w:t xml:space="preserve">4 </w:t>
      </w:r>
      <w:proofErr w:type="spellStart"/>
      <w:r w:rsidR="0001057C" w:rsidRPr="00B261CB">
        <w:rPr>
          <w:rFonts w:ascii="Arial" w:hAnsi="Arial" w:cs="Arial"/>
          <w:b/>
          <w:bCs/>
          <w:i w:val="0"/>
          <w:iCs w:val="0"/>
          <w:color w:val="auto"/>
          <w:sz w:val="20"/>
          <w:szCs w:val="20"/>
          <w:lang w:eastAsia="sl-SI"/>
        </w:rPr>
        <w:t>Prekrškovni</w:t>
      </w:r>
      <w:proofErr w:type="spellEnd"/>
      <w:r w:rsidR="0001057C" w:rsidRPr="00B261CB">
        <w:rPr>
          <w:rFonts w:ascii="Arial" w:hAnsi="Arial" w:cs="Arial"/>
          <w:b/>
          <w:bCs/>
          <w:i w:val="0"/>
          <w:iCs w:val="0"/>
          <w:color w:val="auto"/>
          <w:sz w:val="20"/>
          <w:szCs w:val="20"/>
          <w:lang w:eastAsia="sl-SI"/>
        </w:rPr>
        <w:t xml:space="preserve"> postopki: </w:t>
      </w:r>
    </w:p>
    <w:p w14:paraId="1F5EA3FD" w14:textId="77777777" w:rsidR="00B261CB" w:rsidRDefault="00B261CB" w:rsidP="00B261CB">
      <w:pPr>
        <w:contextualSpacing/>
        <w:jc w:val="both"/>
        <w:rPr>
          <w:rFonts w:ascii="Arial" w:hAnsi="Arial" w:cs="Arial"/>
          <w:sz w:val="20"/>
          <w:szCs w:val="20"/>
          <w:lang w:eastAsia="sl-SI"/>
        </w:rPr>
      </w:pPr>
    </w:p>
    <w:p w14:paraId="632B79F1" w14:textId="39EB9FCF" w:rsidR="0001057C" w:rsidRPr="0001057C" w:rsidRDefault="0001057C" w:rsidP="00B261CB">
      <w:pPr>
        <w:contextualSpacing/>
        <w:jc w:val="both"/>
        <w:rPr>
          <w:rFonts w:ascii="Arial" w:hAnsi="Arial" w:cs="Arial"/>
          <w:sz w:val="20"/>
          <w:szCs w:val="20"/>
          <w:lang w:eastAsia="sl-SI"/>
        </w:rPr>
      </w:pPr>
      <w:r w:rsidRPr="0001057C">
        <w:rPr>
          <w:rFonts w:ascii="Arial" w:hAnsi="Arial" w:cs="Arial"/>
          <w:sz w:val="20"/>
          <w:szCs w:val="20"/>
          <w:lang w:eastAsia="sl-SI"/>
        </w:rPr>
        <w:t xml:space="preserve">Plan 2025 z obrazložitvijo: Vodenje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predstavlja redno obvezno delo. Uvedba </w:t>
      </w:r>
      <w:proofErr w:type="spellStart"/>
      <w:r w:rsidRPr="0001057C">
        <w:rPr>
          <w:rFonts w:ascii="Arial" w:hAnsi="Arial" w:cs="Arial"/>
          <w:sz w:val="20"/>
          <w:szCs w:val="20"/>
          <w:lang w:eastAsia="sl-SI"/>
        </w:rPr>
        <w:t>prekrškovnega</w:t>
      </w:r>
      <w:proofErr w:type="spellEnd"/>
      <w:r w:rsidRPr="0001057C">
        <w:rPr>
          <w:rFonts w:ascii="Arial" w:hAnsi="Arial" w:cs="Arial"/>
          <w:sz w:val="20"/>
          <w:szCs w:val="20"/>
          <w:lang w:eastAsia="sl-SI"/>
        </w:rPr>
        <w:t xml:space="preserve"> postopka je bila odvisna od ugotovljenih oz. zaznanih kršitev bodisi v okviru inšpekcijskega postopka, bodisi glede na prejete predloge upravičenih predlagateljev za uvedbo </w:t>
      </w:r>
      <w:proofErr w:type="spellStart"/>
      <w:r w:rsidRPr="0001057C">
        <w:rPr>
          <w:rFonts w:ascii="Arial" w:hAnsi="Arial" w:cs="Arial"/>
          <w:sz w:val="20"/>
          <w:szCs w:val="20"/>
          <w:lang w:eastAsia="sl-SI"/>
        </w:rPr>
        <w:t>prekrškovnega</w:t>
      </w:r>
      <w:proofErr w:type="spellEnd"/>
      <w:r w:rsidRPr="0001057C">
        <w:rPr>
          <w:rFonts w:ascii="Arial" w:hAnsi="Arial" w:cs="Arial"/>
          <w:sz w:val="20"/>
          <w:szCs w:val="20"/>
          <w:lang w:eastAsia="sl-SI"/>
        </w:rPr>
        <w:t xml:space="preserve"> postopka. </w:t>
      </w:r>
    </w:p>
    <w:p w14:paraId="15F20D49" w14:textId="77777777" w:rsidR="0001057C" w:rsidRPr="0001057C" w:rsidRDefault="0001057C" w:rsidP="00B261CB">
      <w:pPr>
        <w:contextualSpacing/>
        <w:jc w:val="both"/>
        <w:rPr>
          <w:rFonts w:ascii="Arial" w:hAnsi="Arial" w:cs="Arial"/>
          <w:sz w:val="20"/>
          <w:szCs w:val="20"/>
          <w:lang w:eastAsia="sl-SI"/>
        </w:rPr>
      </w:pPr>
    </w:p>
    <w:p w14:paraId="01F4713B" w14:textId="77777777" w:rsidR="0001057C" w:rsidRPr="0001057C" w:rsidRDefault="0001057C" w:rsidP="00B261CB">
      <w:pPr>
        <w:contextualSpacing/>
        <w:jc w:val="both"/>
        <w:rPr>
          <w:rFonts w:ascii="Arial" w:hAnsi="Arial" w:cs="Arial"/>
          <w:sz w:val="20"/>
          <w:szCs w:val="20"/>
          <w:lang w:eastAsia="sl-SI"/>
        </w:rPr>
      </w:pPr>
      <w:r w:rsidRPr="0001057C">
        <w:rPr>
          <w:rFonts w:ascii="Arial" w:hAnsi="Arial" w:cs="Arial"/>
          <w:sz w:val="20"/>
          <w:szCs w:val="20"/>
          <w:lang w:eastAsia="sl-SI"/>
        </w:rPr>
        <w:t xml:space="preserve">Izvedena naloga 2025: Vodenje </w:t>
      </w:r>
      <w:proofErr w:type="spellStart"/>
      <w:r w:rsidRPr="0001057C">
        <w:rPr>
          <w:rFonts w:ascii="Arial" w:hAnsi="Arial" w:cs="Arial"/>
          <w:sz w:val="20"/>
          <w:szCs w:val="20"/>
          <w:lang w:eastAsia="sl-SI"/>
        </w:rPr>
        <w:t>prekrškovnih</w:t>
      </w:r>
      <w:proofErr w:type="spellEnd"/>
      <w:r w:rsidRPr="0001057C">
        <w:rPr>
          <w:rFonts w:ascii="Arial" w:hAnsi="Arial" w:cs="Arial"/>
          <w:sz w:val="20"/>
          <w:szCs w:val="20"/>
          <w:lang w:eastAsia="sl-SI"/>
        </w:rPr>
        <w:t xml:space="preserve"> postopkov je predstavljalo redno delo. Rudarski inšpektorji so v letu 2025 uvedli dva </w:t>
      </w:r>
      <w:proofErr w:type="spellStart"/>
      <w:r w:rsidRPr="0001057C">
        <w:rPr>
          <w:rFonts w:ascii="Arial" w:hAnsi="Arial" w:cs="Arial"/>
          <w:sz w:val="20"/>
          <w:szCs w:val="20"/>
          <w:lang w:eastAsia="sl-SI"/>
        </w:rPr>
        <w:t>prekrškovna</w:t>
      </w:r>
      <w:proofErr w:type="spellEnd"/>
      <w:r w:rsidRPr="0001057C">
        <w:rPr>
          <w:rFonts w:ascii="Arial" w:hAnsi="Arial" w:cs="Arial"/>
          <w:sz w:val="20"/>
          <w:szCs w:val="20"/>
          <w:lang w:eastAsia="sl-SI"/>
        </w:rPr>
        <w:t xml:space="preserve"> postopka, ki še nista zaključena, saj ugotovitveni postopek še poteka. </w:t>
      </w:r>
    </w:p>
    <w:p w14:paraId="5D43F254" w14:textId="1B8FC256" w:rsidR="0001057C" w:rsidRPr="00B261CB" w:rsidRDefault="00B261CB" w:rsidP="00B261CB">
      <w:pPr>
        <w:pStyle w:val="Naslov3"/>
        <w:contextualSpacing/>
        <w:rPr>
          <w:sz w:val="20"/>
          <w:szCs w:val="20"/>
        </w:rPr>
      </w:pPr>
      <w:r w:rsidRPr="00B261CB">
        <w:rPr>
          <w:sz w:val="20"/>
          <w:szCs w:val="20"/>
        </w:rPr>
        <w:t>14.2.</w:t>
      </w:r>
      <w:r w:rsidR="0001057C" w:rsidRPr="00B261CB">
        <w:rPr>
          <w:sz w:val="20"/>
          <w:szCs w:val="20"/>
        </w:rPr>
        <w:t>5 Skupni inšpekcijski nadzori oziroma sodelovanja:</w:t>
      </w:r>
    </w:p>
    <w:p w14:paraId="12B471E3" w14:textId="77777777" w:rsidR="0001057C" w:rsidRPr="0001057C" w:rsidRDefault="0001057C" w:rsidP="00B261CB">
      <w:pPr>
        <w:contextualSpacing/>
        <w:rPr>
          <w:rFonts w:ascii="Arial" w:hAnsi="Arial" w:cs="Arial"/>
          <w:sz w:val="20"/>
          <w:szCs w:val="20"/>
          <w:lang w:eastAsia="sl-SI"/>
        </w:rPr>
      </w:pPr>
    </w:p>
    <w:p w14:paraId="1F678EFE" w14:textId="4D978021" w:rsidR="0001057C" w:rsidRPr="00706C4B" w:rsidRDefault="00706C4B" w:rsidP="00B261CB">
      <w:pPr>
        <w:contextualSpacing/>
        <w:rPr>
          <w:rFonts w:ascii="Arial" w:hAnsi="Arial" w:cs="Arial"/>
          <w:b/>
          <w:bCs/>
          <w:sz w:val="20"/>
          <w:szCs w:val="20"/>
          <w:lang w:eastAsia="sl-SI"/>
        </w:rPr>
      </w:pPr>
      <w:r w:rsidRPr="00706C4B">
        <w:rPr>
          <w:rFonts w:ascii="Arial" w:hAnsi="Arial" w:cs="Arial"/>
          <w:b/>
          <w:bCs/>
          <w:sz w:val="20"/>
          <w:szCs w:val="20"/>
          <w:lang w:eastAsia="sl-SI"/>
        </w:rPr>
        <w:t xml:space="preserve">Skupne akcije Inšpektorata RS za naravne vire in prostor </w:t>
      </w:r>
      <w:r w:rsidR="0001057C" w:rsidRPr="00706C4B">
        <w:rPr>
          <w:rFonts w:ascii="Arial" w:hAnsi="Arial" w:cs="Arial"/>
          <w:b/>
          <w:bCs/>
          <w:sz w:val="20"/>
          <w:szCs w:val="20"/>
          <w:lang w:eastAsia="sl-SI"/>
        </w:rPr>
        <w:t>z drugimi inšpekcijami</w:t>
      </w:r>
    </w:p>
    <w:p w14:paraId="62E5770B" w14:textId="77777777" w:rsidR="0001057C" w:rsidRPr="0001057C" w:rsidRDefault="0001057C" w:rsidP="00B261CB">
      <w:pPr>
        <w:contextualSpacing/>
        <w:rPr>
          <w:rFonts w:ascii="Arial" w:hAnsi="Arial" w:cs="Arial"/>
          <w:sz w:val="20"/>
          <w:szCs w:val="20"/>
          <w:lang w:eastAsia="sl-SI"/>
        </w:rPr>
      </w:pPr>
    </w:p>
    <w:p w14:paraId="1814D9DC" w14:textId="77777777" w:rsidR="0001057C" w:rsidRPr="0001057C" w:rsidRDefault="0001057C" w:rsidP="00B261CB">
      <w:pPr>
        <w:contextualSpacing/>
        <w:rPr>
          <w:rFonts w:ascii="Arial" w:hAnsi="Arial" w:cs="Arial"/>
          <w:sz w:val="20"/>
          <w:szCs w:val="20"/>
          <w:lang w:eastAsia="sl-SI"/>
        </w:rPr>
      </w:pPr>
      <w:r w:rsidRPr="00B261CB">
        <w:rPr>
          <w:rFonts w:ascii="Arial" w:hAnsi="Arial" w:cs="Arial"/>
          <w:b/>
          <w:bCs/>
          <w:sz w:val="20"/>
          <w:szCs w:val="20"/>
          <w:lang w:eastAsia="sl-SI"/>
        </w:rPr>
        <w:t>Plan 2025 z obrazložitvijo:</w:t>
      </w:r>
      <w:r w:rsidRPr="0001057C">
        <w:rPr>
          <w:rFonts w:ascii="Arial" w:hAnsi="Arial" w:cs="Arial"/>
          <w:sz w:val="20"/>
          <w:szCs w:val="20"/>
          <w:lang w:eastAsia="sl-SI"/>
        </w:rPr>
        <w:t xml:space="preserve"> Glede na v preteklosti ugotovljene potrebe po skupnih akcijah je IRSNVP v letu 2025 organiziral: </w:t>
      </w:r>
    </w:p>
    <w:p w14:paraId="75947BA1" w14:textId="0486F0FB" w:rsidR="0001057C" w:rsidRPr="00B261CB" w:rsidRDefault="0001057C" w:rsidP="001B0759">
      <w:pPr>
        <w:pStyle w:val="Odstavekseznama"/>
        <w:numPr>
          <w:ilvl w:val="0"/>
          <w:numId w:val="164"/>
        </w:numPr>
        <w:rPr>
          <w:rFonts w:ascii="Arial" w:hAnsi="Arial" w:cs="Arial"/>
          <w:sz w:val="20"/>
          <w:szCs w:val="20"/>
          <w:lang w:eastAsia="sl-SI"/>
        </w:rPr>
      </w:pPr>
      <w:r w:rsidRPr="00B261CB">
        <w:rPr>
          <w:rFonts w:ascii="Arial" w:hAnsi="Arial" w:cs="Arial"/>
          <w:sz w:val="20"/>
          <w:szCs w:val="20"/>
          <w:lang w:eastAsia="sl-SI"/>
        </w:rPr>
        <w:t>Pri gradnji novega odlagališča nizko - in srednje radioaktivnih odpadkov (NSRAO) v Vrbini – skupni ogled z Upravo RS za jedrsko varnost, v sklopu akcije Nadzor nad delom udeležencev pri graditvi objektov;</w:t>
      </w:r>
    </w:p>
    <w:p w14:paraId="2E4C1C1F" w14:textId="7599EFF6" w:rsidR="0001057C" w:rsidRPr="00B261CB" w:rsidRDefault="0001057C" w:rsidP="001B0759">
      <w:pPr>
        <w:pStyle w:val="Odstavekseznama"/>
        <w:numPr>
          <w:ilvl w:val="0"/>
          <w:numId w:val="164"/>
        </w:numPr>
        <w:rPr>
          <w:rFonts w:ascii="Arial" w:hAnsi="Arial" w:cs="Arial"/>
          <w:sz w:val="20"/>
          <w:szCs w:val="20"/>
          <w:lang w:eastAsia="sl-SI"/>
        </w:rPr>
      </w:pPr>
      <w:r w:rsidRPr="00B261CB">
        <w:rPr>
          <w:rFonts w:ascii="Arial" w:hAnsi="Arial" w:cs="Arial"/>
          <w:sz w:val="20"/>
          <w:szCs w:val="20"/>
          <w:lang w:eastAsia="sl-SI"/>
        </w:rPr>
        <w:t xml:space="preserve">Inšpekcija za vode in naravo bo Akcijo nadzora vožnje v naravnem okolju izvedla </w:t>
      </w:r>
      <w:r w:rsidR="00B261CB">
        <w:rPr>
          <w:rFonts w:ascii="Arial" w:hAnsi="Arial" w:cs="Arial"/>
          <w:sz w:val="20"/>
          <w:szCs w:val="20"/>
          <w:lang w:eastAsia="sl-SI"/>
        </w:rPr>
        <w:t xml:space="preserve">v </w:t>
      </w:r>
      <w:r w:rsidRPr="00B261CB">
        <w:rPr>
          <w:rFonts w:ascii="Arial" w:hAnsi="Arial" w:cs="Arial"/>
          <w:sz w:val="20"/>
          <w:szCs w:val="20"/>
          <w:lang w:eastAsia="sl-SI"/>
        </w:rPr>
        <w:t>sodelovanju</w:t>
      </w:r>
      <w:r w:rsidR="00B261CB">
        <w:rPr>
          <w:rFonts w:ascii="Arial" w:hAnsi="Arial" w:cs="Arial"/>
          <w:sz w:val="20"/>
          <w:szCs w:val="20"/>
          <w:lang w:eastAsia="sl-SI"/>
        </w:rPr>
        <w:t xml:space="preserve"> </w:t>
      </w:r>
      <w:r w:rsidRPr="00B261CB">
        <w:rPr>
          <w:rFonts w:ascii="Arial" w:hAnsi="Arial" w:cs="Arial"/>
          <w:sz w:val="20"/>
          <w:szCs w:val="20"/>
          <w:lang w:eastAsia="sl-SI"/>
        </w:rPr>
        <w:t>s Policijo;</w:t>
      </w:r>
    </w:p>
    <w:p w14:paraId="38DF9226" w14:textId="4A76935D" w:rsidR="0001057C" w:rsidRPr="00B261CB" w:rsidRDefault="0001057C" w:rsidP="001B0759">
      <w:pPr>
        <w:pStyle w:val="Odstavekseznama"/>
        <w:numPr>
          <w:ilvl w:val="0"/>
          <w:numId w:val="164"/>
        </w:numPr>
        <w:rPr>
          <w:rFonts w:ascii="Arial" w:hAnsi="Arial" w:cs="Arial"/>
          <w:sz w:val="20"/>
          <w:szCs w:val="20"/>
          <w:lang w:eastAsia="sl-SI"/>
        </w:rPr>
      </w:pPr>
      <w:r w:rsidRPr="00B261CB">
        <w:rPr>
          <w:rFonts w:ascii="Arial" w:hAnsi="Arial" w:cs="Arial"/>
          <w:sz w:val="20"/>
          <w:szCs w:val="20"/>
          <w:lang w:eastAsia="sl-SI"/>
        </w:rPr>
        <w:t xml:space="preserve">Rudarska inšpekcija bo na področju nadzora preprečevanja izkoriščanja mineralnih surovin na zemljiščih, ki niso namenjena rudarstvu, to so stavbna zemljišča ter kmetijska in gozdna zemljišča, sodelovala z Gradbeno inšpekcijo, Inšpekcijo za vode in naravo, Inšpekcijo za okolje ter IRSKGLR. </w:t>
      </w:r>
    </w:p>
    <w:p w14:paraId="73F6A12E" w14:textId="77777777" w:rsidR="0001057C" w:rsidRPr="0001057C" w:rsidRDefault="0001057C" w:rsidP="0001057C">
      <w:pPr>
        <w:rPr>
          <w:rFonts w:ascii="Arial" w:hAnsi="Arial" w:cs="Arial"/>
          <w:sz w:val="20"/>
          <w:szCs w:val="20"/>
          <w:lang w:eastAsia="sl-SI"/>
        </w:rPr>
      </w:pPr>
    </w:p>
    <w:p w14:paraId="579258B2" w14:textId="77777777" w:rsidR="0001057C" w:rsidRPr="0001057C" w:rsidRDefault="0001057C" w:rsidP="00B261CB">
      <w:pPr>
        <w:jc w:val="both"/>
        <w:rPr>
          <w:rFonts w:ascii="Arial" w:hAnsi="Arial" w:cs="Arial"/>
          <w:sz w:val="20"/>
          <w:szCs w:val="20"/>
          <w:lang w:eastAsia="sl-SI"/>
        </w:rPr>
      </w:pPr>
      <w:r w:rsidRPr="0001057C">
        <w:rPr>
          <w:rFonts w:ascii="Arial" w:hAnsi="Arial" w:cs="Arial"/>
          <w:sz w:val="20"/>
          <w:szCs w:val="20"/>
          <w:lang w:eastAsia="sl-SI"/>
        </w:rPr>
        <w:t>V letu 2025 so se skupni nadzori izvajali po potrebi in na podlagi prejetih prijav oziroma pobud in dogovorov med sodelujočimi organi.</w:t>
      </w:r>
    </w:p>
    <w:p w14:paraId="4DCE4F0C" w14:textId="77777777" w:rsidR="0001057C" w:rsidRDefault="0001057C" w:rsidP="00B357CD">
      <w:pPr>
        <w:jc w:val="both"/>
        <w:rPr>
          <w:rFonts w:ascii="Arial" w:hAnsi="Arial" w:cs="Arial"/>
          <w:sz w:val="20"/>
          <w:szCs w:val="20"/>
          <w:lang w:eastAsia="sl-SI"/>
        </w:rPr>
      </w:pPr>
      <w:r w:rsidRPr="0001057C">
        <w:rPr>
          <w:rFonts w:ascii="Arial" w:hAnsi="Arial" w:cs="Arial"/>
          <w:sz w:val="20"/>
          <w:szCs w:val="20"/>
          <w:lang w:eastAsia="sl-SI"/>
        </w:rPr>
        <w:t>Inšpektorji IRSNVP so tudi sodelovali v skupnih akcijah, ki so bile načrtovane v okviru Inšpekcijskega sveta in se udeleževali tudi drugih aktivnosti, ki so bile načrtovane v okviru regijskih koordinacij ali medsebojnih dogovorov med posameznimi inšpekcijami in drugimi državnimi organi.</w:t>
      </w:r>
    </w:p>
    <w:p w14:paraId="2B287A0F" w14:textId="77777777" w:rsidR="00F457A6" w:rsidRDefault="00F457A6" w:rsidP="0001057C">
      <w:pPr>
        <w:rPr>
          <w:rFonts w:ascii="Arial" w:hAnsi="Arial" w:cs="Arial"/>
          <w:b/>
          <w:bCs/>
          <w:sz w:val="20"/>
          <w:szCs w:val="20"/>
          <w:u w:val="single"/>
          <w:lang w:eastAsia="sl-SI"/>
        </w:rPr>
      </w:pPr>
    </w:p>
    <w:p w14:paraId="1DB24D26" w14:textId="45A6CD8D" w:rsidR="0001057C" w:rsidRPr="00B357CD" w:rsidRDefault="0001057C" w:rsidP="0001057C">
      <w:pPr>
        <w:rPr>
          <w:rFonts w:ascii="Arial" w:hAnsi="Arial" w:cs="Arial"/>
          <w:b/>
          <w:bCs/>
          <w:sz w:val="20"/>
          <w:szCs w:val="20"/>
          <w:u w:val="single"/>
          <w:lang w:eastAsia="sl-SI"/>
        </w:rPr>
      </w:pPr>
      <w:r w:rsidRPr="00B357CD">
        <w:rPr>
          <w:rFonts w:ascii="Arial" w:hAnsi="Arial" w:cs="Arial"/>
          <w:b/>
          <w:bCs/>
          <w:sz w:val="20"/>
          <w:szCs w:val="20"/>
          <w:u w:val="single"/>
          <w:lang w:eastAsia="sl-SI"/>
        </w:rPr>
        <w:t xml:space="preserve">Poročilo o izvedbi skupnih akcij s strani IRSNVP: </w:t>
      </w:r>
    </w:p>
    <w:p w14:paraId="13A435EF" w14:textId="4BCC4D2F" w:rsidR="0001057C" w:rsidRPr="00B357CD" w:rsidRDefault="0001057C" w:rsidP="001B0759">
      <w:pPr>
        <w:pStyle w:val="Odstavekseznama"/>
        <w:numPr>
          <w:ilvl w:val="0"/>
          <w:numId w:val="165"/>
        </w:numPr>
        <w:contextualSpacing/>
        <w:rPr>
          <w:rFonts w:ascii="Arial" w:hAnsi="Arial" w:cs="Arial"/>
          <w:sz w:val="20"/>
          <w:szCs w:val="20"/>
          <w:lang w:eastAsia="sl-SI"/>
        </w:rPr>
      </w:pPr>
      <w:r w:rsidRPr="00B357CD">
        <w:rPr>
          <w:rFonts w:ascii="Arial" w:hAnsi="Arial" w:cs="Arial"/>
          <w:sz w:val="20"/>
          <w:szCs w:val="20"/>
          <w:lang w:eastAsia="sl-SI"/>
        </w:rPr>
        <w:t xml:space="preserve">Pri gradnji novega odlagališča nizko - in srednje radioaktivnih odpadkov (NSRAO) v Vrbini – skupni ogled z Upravo RS za jedrsko varnost, v sklopu akcije Nadzor nad delom udeležencev pri graditvi objektov. </w:t>
      </w:r>
    </w:p>
    <w:p w14:paraId="1DB5C959" w14:textId="77777777" w:rsidR="0001057C" w:rsidRPr="0001057C" w:rsidRDefault="0001057C" w:rsidP="00E119E5">
      <w:pPr>
        <w:contextualSpacing/>
        <w:rPr>
          <w:rFonts w:ascii="Arial" w:hAnsi="Arial" w:cs="Arial"/>
          <w:sz w:val="20"/>
          <w:szCs w:val="20"/>
          <w:lang w:eastAsia="sl-SI"/>
        </w:rPr>
      </w:pPr>
    </w:p>
    <w:p w14:paraId="61FA25A9" w14:textId="77777777" w:rsidR="0001057C" w:rsidRPr="0001057C" w:rsidRDefault="0001057C" w:rsidP="00E119E5">
      <w:pPr>
        <w:contextualSpacing/>
        <w:jc w:val="both"/>
        <w:rPr>
          <w:rFonts w:ascii="Arial" w:hAnsi="Arial" w:cs="Arial"/>
          <w:sz w:val="20"/>
          <w:szCs w:val="20"/>
          <w:lang w:eastAsia="sl-SI"/>
        </w:rPr>
      </w:pPr>
      <w:r w:rsidRPr="00B357CD">
        <w:rPr>
          <w:rFonts w:ascii="Arial" w:hAnsi="Arial" w:cs="Arial"/>
          <w:b/>
          <w:bCs/>
          <w:sz w:val="20"/>
          <w:szCs w:val="20"/>
          <w:lang w:eastAsia="sl-SI"/>
        </w:rPr>
        <w:t>Izvedena naloga 2025:</w:t>
      </w:r>
      <w:r w:rsidRPr="0001057C">
        <w:rPr>
          <w:rFonts w:ascii="Arial" w:hAnsi="Arial" w:cs="Arial"/>
          <w:sz w:val="20"/>
          <w:szCs w:val="20"/>
          <w:lang w:eastAsia="sl-SI"/>
        </w:rPr>
        <w:t xml:space="preserve"> V letu 2025 je bila načrtovana akcija nadzora pri gradnji novega odlagališča nizko- in srednje radioaktivnih odpadkov (NSRAO) v Vrbini. Načrtovan je bil skupni ogled z Upravo RS za jedrsko varnost v sklopu akcije Nadzor nad delom udeležencev pri gradnji objektov. Skupni ogled z Inšpekcijo za sevalno in jedrsko varnost je bil opravljen dne 29. 7. 2025, prav tako v sklopu omenjene akcije. Ker pri gradnji odlagališča NSRAO v Vrbini ni bilo ugotovljenih nepravilnosti, je bil dne 30. 7. 2025 izdan sklep o ustavitvi postopka.</w:t>
      </w:r>
    </w:p>
    <w:p w14:paraId="5483A56D" w14:textId="77777777" w:rsidR="0001057C" w:rsidRPr="0001057C" w:rsidRDefault="0001057C" w:rsidP="0001057C">
      <w:pPr>
        <w:rPr>
          <w:rFonts w:ascii="Arial" w:hAnsi="Arial" w:cs="Arial"/>
          <w:sz w:val="20"/>
          <w:szCs w:val="20"/>
          <w:lang w:eastAsia="sl-SI"/>
        </w:rPr>
      </w:pPr>
    </w:p>
    <w:p w14:paraId="596E290D" w14:textId="04F3E082" w:rsidR="0001057C" w:rsidRPr="00B357CD" w:rsidRDefault="0001057C" w:rsidP="001B0759">
      <w:pPr>
        <w:pStyle w:val="Odstavekseznama"/>
        <w:numPr>
          <w:ilvl w:val="0"/>
          <w:numId w:val="166"/>
        </w:numPr>
        <w:contextualSpacing/>
        <w:rPr>
          <w:rFonts w:ascii="Arial" w:hAnsi="Arial" w:cs="Arial"/>
          <w:sz w:val="20"/>
          <w:szCs w:val="20"/>
          <w:lang w:eastAsia="sl-SI"/>
        </w:rPr>
      </w:pPr>
      <w:r w:rsidRPr="00B357CD">
        <w:rPr>
          <w:rFonts w:ascii="Arial" w:hAnsi="Arial" w:cs="Arial"/>
          <w:sz w:val="20"/>
          <w:szCs w:val="20"/>
          <w:lang w:eastAsia="sl-SI"/>
        </w:rPr>
        <w:t>INV bo Akcijo nadzora vožnje v naravnem okolju izvedla v sodelovanju s Policijo.</w:t>
      </w:r>
    </w:p>
    <w:p w14:paraId="7229CB7C" w14:textId="77777777" w:rsidR="0001057C" w:rsidRPr="0001057C" w:rsidRDefault="0001057C" w:rsidP="00E119E5">
      <w:pPr>
        <w:contextualSpacing/>
        <w:rPr>
          <w:rFonts w:ascii="Arial" w:hAnsi="Arial" w:cs="Arial"/>
          <w:sz w:val="20"/>
          <w:szCs w:val="20"/>
          <w:lang w:eastAsia="sl-SI"/>
        </w:rPr>
      </w:pPr>
    </w:p>
    <w:p w14:paraId="4870463D" w14:textId="77777777" w:rsidR="0001057C" w:rsidRPr="0001057C" w:rsidRDefault="0001057C" w:rsidP="00E119E5">
      <w:pPr>
        <w:contextualSpacing/>
        <w:rPr>
          <w:rFonts w:ascii="Arial" w:hAnsi="Arial" w:cs="Arial"/>
          <w:sz w:val="20"/>
          <w:szCs w:val="20"/>
          <w:lang w:eastAsia="sl-SI"/>
        </w:rPr>
      </w:pPr>
      <w:r w:rsidRPr="00B357CD">
        <w:rPr>
          <w:rFonts w:ascii="Arial" w:hAnsi="Arial" w:cs="Arial"/>
          <w:b/>
          <w:bCs/>
          <w:sz w:val="20"/>
          <w:szCs w:val="20"/>
          <w:lang w:eastAsia="sl-SI"/>
        </w:rPr>
        <w:t>Izvedena naloga 2025:</w:t>
      </w:r>
      <w:r w:rsidRPr="0001057C">
        <w:rPr>
          <w:rFonts w:ascii="Arial" w:hAnsi="Arial" w:cs="Arial"/>
          <w:sz w:val="20"/>
          <w:szCs w:val="20"/>
          <w:lang w:eastAsia="sl-SI"/>
        </w:rPr>
        <w:t xml:space="preserve"> Poročilo pri rednem delu INV. </w:t>
      </w:r>
    </w:p>
    <w:p w14:paraId="1643651C" w14:textId="77777777" w:rsidR="0001057C" w:rsidRPr="0001057C" w:rsidRDefault="0001057C" w:rsidP="0001057C">
      <w:pPr>
        <w:rPr>
          <w:rFonts w:ascii="Arial" w:hAnsi="Arial" w:cs="Arial"/>
          <w:sz w:val="20"/>
          <w:szCs w:val="20"/>
          <w:lang w:eastAsia="sl-SI"/>
        </w:rPr>
      </w:pPr>
    </w:p>
    <w:p w14:paraId="328A9992" w14:textId="7F615A7A" w:rsidR="0001057C" w:rsidRPr="00E119E5" w:rsidRDefault="0001057C" w:rsidP="001B0759">
      <w:pPr>
        <w:pStyle w:val="Odstavekseznama"/>
        <w:numPr>
          <w:ilvl w:val="0"/>
          <w:numId w:val="167"/>
        </w:numPr>
        <w:contextualSpacing/>
        <w:rPr>
          <w:rFonts w:ascii="Arial" w:hAnsi="Arial" w:cs="Arial"/>
          <w:sz w:val="20"/>
          <w:szCs w:val="20"/>
          <w:lang w:eastAsia="sl-SI"/>
        </w:rPr>
      </w:pPr>
      <w:r w:rsidRPr="00E119E5">
        <w:rPr>
          <w:rFonts w:ascii="Arial" w:hAnsi="Arial" w:cs="Arial"/>
          <w:sz w:val="20"/>
          <w:szCs w:val="20"/>
          <w:lang w:eastAsia="sl-SI"/>
        </w:rPr>
        <w:lastRenderedPageBreak/>
        <w:t xml:space="preserve">Rudarska inšpekcija je na področju nadzora preprečevanja izkoriščanja mineralnih surovin na zemljiščih, ki niso namenjena rudarstvu, to so stavbna zemljišča ter kmetijska in gozdna zemljišča, sodelovala z Gradbeno inšpekcijo, INV, Inšpekcijo za okolje ter IRSKGLR. </w:t>
      </w:r>
    </w:p>
    <w:p w14:paraId="0A324AF0" w14:textId="77777777" w:rsidR="0001057C" w:rsidRPr="0001057C" w:rsidRDefault="0001057C" w:rsidP="00E119E5">
      <w:pPr>
        <w:contextualSpacing/>
        <w:rPr>
          <w:rFonts w:ascii="Arial" w:hAnsi="Arial" w:cs="Arial"/>
          <w:sz w:val="20"/>
          <w:szCs w:val="20"/>
          <w:lang w:eastAsia="sl-SI"/>
        </w:rPr>
      </w:pPr>
    </w:p>
    <w:p w14:paraId="2FFDBFC6" w14:textId="4ADE4A2D" w:rsidR="00C437A3" w:rsidRDefault="0001057C" w:rsidP="00C437A3">
      <w:pPr>
        <w:spacing w:after="0"/>
        <w:contextualSpacing/>
        <w:jc w:val="both"/>
        <w:rPr>
          <w:sz w:val="20"/>
          <w:szCs w:val="20"/>
        </w:rPr>
      </w:pPr>
      <w:r w:rsidRPr="00E119E5">
        <w:rPr>
          <w:rFonts w:ascii="Arial" w:hAnsi="Arial" w:cs="Arial"/>
          <w:b/>
          <w:bCs/>
          <w:sz w:val="20"/>
          <w:szCs w:val="20"/>
          <w:lang w:eastAsia="sl-SI"/>
        </w:rPr>
        <w:t>Izvedena naloga 2025:</w:t>
      </w:r>
      <w:r w:rsidRPr="0001057C">
        <w:rPr>
          <w:rFonts w:ascii="Arial" w:hAnsi="Arial" w:cs="Arial"/>
          <w:sz w:val="20"/>
          <w:szCs w:val="20"/>
          <w:lang w:eastAsia="sl-SI"/>
        </w:rPr>
        <w:t xml:space="preserve"> Izvedeni so bili trije skupni inšpekcijski nadzori nad izvajanjem nezakonitih rudarskih del na zemljiščih, ki niso namenjena rudarstvu. Vsi skupni nadzori so bili izvedeni z gozdarsko oziroma kmetijsko inšpekcijo. Noben postopek še ni končan. Tako, da bodo odločbe na podlagi 100.b člena ZRud-1- sanacija nelegalnega kopa s pridobivanjem mineralne surovine, izdane v letu 2026. 100.b člen ZRud-1 določa, da kadar sanacije nelegalnega kopa ni mogoče izvesti z vrnitvijo v prvotno stanje in je za njeno izvedbo treba pridobiti določeno količino mineralne surovine, se za izvedbo postopka sanacije smiselno uporabljajo določbe za postopek za predčasno popolno in trajno opustitev izvajanja rudarskih del iz 96. do 100. člena ZRud-1.</w:t>
      </w:r>
      <w:r w:rsidR="00C437A3">
        <w:rPr>
          <w:rFonts w:ascii="Arial" w:hAnsi="Arial" w:cs="Arial"/>
          <w:sz w:val="20"/>
          <w:szCs w:val="20"/>
          <w:lang w:eastAsia="sl-SI"/>
        </w:rPr>
        <w:t xml:space="preserve"> </w:t>
      </w:r>
    </w:p>
    <w:p w14:paraId="00B3860A" w14:textId="4CD06CD9" w:rsidR="0001057C" w:rsidRPr="00C437A3" w:rsidRDefault="00C437A3" w:rsidP="00C437A3">
      <w:pPr>
        <w:pStyle w:val="Naslov3"/>
        <w:rPr>
          <w:sz w:val="20"/>
          <w:szCs w:val="20"/>
        </w:rPr>
      </w:pPr>
      <w:r w:rsidRPr="00C437A3">
        <w:rPr>
          <w:sz w:val="20"/>
          <w:szCs w:val="20"/>
        </w:rPr>
        <w:t>14.2.</w:t>
      </w:r>
      <w:r w:rsidR="0001057C" w:rsidRPr="00C437A3">
        <w:rPr>
          <w:sz w:val="20"/>
          <w:szCs w:val="20"/>
        </w:rPr>
        <w:t>6 O</w:t>
      </w:r>
      <w:r w:rsidRPr="00C437A3">
        <w:rPr>
          <w:sz w:val="20"/>
          <w:szCs w:val="20"/>
        </w:rPr>
        <w:t>cena o izvedbi:</w:t>
      </w:r>
    </w:p>
    <w:p w14:paraId="0229E47C" w14:textId="77777777" w:rsidR="0001057C" w:rsidRPr="0001057C" w:rsidRDefault="0001057C" w:rsidP="0001057C">
      <w:pPr>
        <w:rPr>
          <w:rFonts w:ascii="Arial" w:hAnsi="Arial" w:cs="Arial"/>
          <w:sz w:val="20"/>
          <w:szCs w:val="20"/>
          <w:lang w:eastAsia="sl-SI"/>
        </w:rPr>
      </w:pPr>
    </w:p>
    <w:p w14:paraId="0913BF6C" w14:textId="345CBA31" w:rsidR="0001057C" w:rsidRPr="0001057C" w:rsidRDefault="0001057C" w:rsidP="00C437A3">
      <w:pPr>
        <w:jc w:val="both"/>
        <w:rPr>
          <w:rFonts w:ascii="Arial" w:hAnsi="Arial" w:cs="Arial"/>
          <w:sz w:val="20"/>
          <w:szCs w:val="20"/>
          <w:lang w:eastAsia="sl-SI"/>
        </w:rPr>
      </w:pPr>
      <w:r w:rsidRPr="0001057C">
        <w:rPr>
          <w:rFonts w:ascii="Arial" w:hAnsi="Arial" w:cs="Arial"/>
          <w:sz w:val="20"/>
          <w:szCs w:val="20"/>
          <w:lang w:eastAsia="sl-SI"/>
        </w:rPr>
        <w:t>Na podlagi pregleda Poročila o izvedbi strateških usmeritev in prioritet IRSNVP za leto 2025</w:t>
      </w:r>
      <w:r w:rsidR="00DB031E">
        <w:rPr>
          <w:rFonts w:ascii="Arial" w:hAnsi="Arial" w:cs="Arial"/>
          <w:sz w:val="20"/>
          <w:szCs w:val="20"/>
          <w:lang w:eastAsia="sl-SI"/>
        </w:rPr>
        <w:t xml:space="preserve"> Ministrstvo za naravne vire in prostor</w:t>
      </w:r>
      <w:r w:rsidRPr="0001057C">
        <w:rPr>
          <w:rFonts w:ascii="Arial" w:hAnsi="Arial" w:cs="Arial"/>
          <w:sz w:val="20"/>
          <w:szCs w:val="20"/>
          <w:lang w:eastAsia="sl-SI"/>
        </w:rPr>
        <w:t xml:space="preserve"> ocenjuje, da je inšpektorat v večini ključnih vsebinskih sklopov dosegal oziroma presegal načrtovane cilje, ob tem pa je bilo zaznanih tudi več strukturnih izzivov, ki vplivajo na celotno učinkovitost delovanja inšpekcijskih služb. Podrobnejša analiza ugotovitev je naslednja</w:t>
      </w:r>
      <w:r w:rsidR="00DB031E">
        <w:rPr>
          <w:rFonts w:ascii="Arial" w:hAnsi="Arial" w:cs="Arial"/>
          <w:sz w:val="20"/>
          <w:szCs w:val="20"/>
          <w:lang w:eastAsia="sl-SI"/>
        </w:rPr>
        <w:t>:</w:t>
      </w:r>
    </w:p>
    <w:p w14:paraId="72435978" w14:textId="77777777" w:rsidR="0001057C" w:rsidRPr="0001057C" w:rsidRDefault="0001057C" w:rsidP="00DB031E">
      <w:pPr>
        <w:jc w:val="both"/>
        <w:rPr>
          <w:rFonts w:ascii="Arial" w:hAnsi="Arial" w:cs="Arial"/>
          <w:sz w:val="20"/>
          <w:szCs w:val="20"/>
          <w:lang w:eastAsia="sl-SI"/>
        </w:rPr>
      </w:pPr>
      <w:r w:rsidRPr="0001057C">
        <w:rPr>
          <w:rFonts w:ascii="Arial" w:hAnsi="Arial" w:cs="Arial"/>
          <w:sz w:val="20"/>
          <w:szCs w:val="20"/>
          <w:lang w:eastAsia="sl-SI"/>
        </w:rPr>
        <w:t>1. Izvajanje strateških nalog</w:t>
      </w:r>
    </w:p>
    <w:p w14:paraId="1CCC4AE1" w14:textId="77777777" w:rsidR="0001057C" w:rsidRPr="0001057C" w:rsidRDefault="0001057C" w:rsidP="0001057C">
      <w:pPr>
        <w:rPr>
          <w:rFonts w:ascii="Arial" w:hAnsi="Arial" w:cs="Arial"/>
          <w:sz w:val="20"/>
          <w:szCs w:val="20"/>
          <w:lang w:eastAsia="sl-SI"/>
        </w:rPr>
      </w:pPr>
    </w:p>
    <w:p w14:paraId="64615DFF" w14:textId="77777777" w:rsidR="0001057C" w:rsidRPr="0001057C" w:rsidRDefault="0001057C" w:rsidP="00DA4AA0">
      <w:pPr>
        <w:contextualSpacing/>
        <w:rPr>
          <w:rFonts w:ascii="Arial" w:hAnsi="Arial" w:cs="Arial"/>
          <w:sz w:val="20"/>
          <w:szCs w:val="20"/>
          <w:lang w:eastAsia="sl-SI"/>
        </w:rPr>
      </w:pPr>
      <w:r w:rsidRPr="0001057C">
        <w:rPr>
          <w:rFonts w:ascii="Arial" w:hAnsi="Arial" w:cs="Arial"/>
          <w:sz w:val="20"/>
          <w:szCs w:val="20"/>
          <w:lang w:eastAsia="sl-SI"/>
        </w:rPr>
        <w:t>1.1.</w:t>
      </w:r>
      <w:r w:rsidRPr="0001057C">
        <w:rPr>
          <w:rFonts w:ascii="Arial" w:hAnsi="Arial" w:cs="Arial"/>
          <w:sz w:val="20"/>
          <w:szCs w:val="20"/>
          <w:lang w:eastAsia="sl-SI"/>
        </w:rPr>
        <w:tab/>
        <w:t>Realizacija načrtovanih nadzorov</w:t>
      </w:r>
    </w:p>
    <w:p w14:paraId="065FEBB0" w14:textId="77777777" w:rsidR="0001057C" w:rsidRPr="0001057C" w:rsidRDefault="0001057C" w:rsidP="00DA4AA0">
      <w:pPr>
        <w:contextualSpacing/>
        <w:rPr>
          <w:rFonts w:ascii="Arial" w:hAnsi="Arial" w:cs="Arial"/>
          <w:sz w:val="20"/>
          <w:szCs w:val="20"/>
          <w:lang w:eastAsia="sl-SI"/>
        </w:rPr>
      </w:pPr>
    </w:p>
    <w:p w14:paraId="28E16F91" w14:textId="77777777" w:rsidR="0001057C" w:rsidRDefault="0001057C" w:rsidP="00DA4AA0">
      <w:pPr>
        <w:contextualSpacing/>
        <w:jc w:val="both"/>
        <w:rPr>
          <w:rFonts w:ascii="Arial" w:hAnsi="Arial" w:cs="Arial"/>
          <w:sz w:val="20"/>
          <w:szCs w:val="20"/>
          <w:lang w:eastAsia="sl-SI"/>
        </w:rPr>
      </w:pPr>
      <w:r w:rsidRPr="0001057C">
        <w:rPr>
          <w:rFonts w:ascii="Arial" w:hAnsi="Arial" w:cs="Arial"/>
          <w:sz w:val="20"/>
          <w:szCs w:val="20"/>
          <w:lang w:eastAsia="sl-SI"/>
        </w:rPr>
        <w:t>V večini področij je IRSNVP realiziral ali presegel načrtovane obsege inšpekcijskih nadzorov:</w:t>
      </w:r>
    </w:p>
    <w:p w14:paraId="4CF9EB0B" w14:textId="77777777" w:rsidR="00DA4AA0" w:rsidRPr="0001057C" w:rsidRDefault="00DA4AA0" w:rsidP="00DA4AA0">
      <w:pPr>
        <w:contextualSpacing/>
        <w:jc w:val="both"/>
        <w:rPr>
          <w:rFonts w:ascii="Arial" w:hAnsi="Arial" w:cs="Arial"/>
          <w:sz w:val="20"/>
          <w:szCs w:val="20"/>
          <w:lang w:eastAsia="sl-SI"/>
        </w:rPr>
      </w:pPr>
    </w:p>
    <w:p w14:paraId="6B81E317" w14:textId="261F0E4D" w:rsidR="0001057C" w:rsidRPr="0001057C" w:rsidRDefault="00281B9C" w:rsidP="00281B9C">
      <w:pPr>
        <w:jc w:val="both"/>
        <w:rPr>
          <w:rFonts w:ascii="Arial" w:hAnsi="Arial" w:cs="Arial"/>
          <w:sz w:val="20"/>
          <w:szCs w:val="20"/>
          <w:lang w:eastAsia="sl-SI"/>
        </w:rPr>
      </w:pPr>
      <w:r>
        <w:rPr>
          <w:rFonts w:ascii="Arial" w:hAnsi="Arial" w:cs="Arial"/>
          <w:sz w:val="20"/>
          <w:szCs w:val="20"/>
          <w:lang w:eastAsia="sl-SI"/>
        </w:rPr>
        <w:t xml:space="preserve">a) </w:t>
      </w:r>
      <w:r w:rsidR="0001057C" w:rsidRPr="0001057C">
        <w:rPr>
          <w:rFonts w:ascii="Arial" w:hAnsi="Arial" w:cs="Arial"/>
          <w:sz w:val="20"/>
          <w:szCs w:val="20"/>
          <w:lang w:eastAsia="sl-SI"/>
        </w:rPr>
        <w:t>Gradbena inšpekcija:</w:t>
      </w:r>
    </w:p>
    <w:p w14:paraId="70F1EC41" w14:textId="0EF112F1" w:rsidR="0001057C" w:rsidRPr="00281B9C" w:rsidRDefault="0001057C" w:rsidP="001B0759">
      <w:pPr>
        <w:pStyle w:val="Odstavekseznama"/>
        <w:numPr>
          <w:ilvl w:val="0"/>
          <w:numId w:val="168"/>
        </w:numPr>
        <w:rPr>
          <w:rFonts w:ascii="Arial" w:hAnsi="Arial" w:cs="Arial"/>
          <w:sz w:val="20"/>
          <w:szCs w:val="20"/>
          <w:lang w:eastAsia="sl-SI"/>
        </w:rPr>
      </w:pPr>
      <w:r w:rsidRPr="00281B9C">
        <w:rPr>
          <w:rFonts w:ascii="Arial" w:hAnsi="Arial" w:cs="Arial"/>
          <w:sz w:val="20"/>
          <w:szCs w:val="20"/>
          <w:lang w:eastAsia="sl-SI"/>
        </w:rPr>
        <w:t xml:space="preserve">5.774 opravljenih pregledov od 5.500 načrtovanih (realizacija 104,98 %). </w:t>
      </w:r>
    </w:p>
    <w:p w14:paraId="0C01600B" w14:textId="60F066BB" w:rsidR="0001057C" w:rsidRDefault="0001057C" w:rsidP="001B0759">
      <w:pPr>
        <w:pStyle w:val="Odstavekseznama"/>
        <w:numPr>
          <w:ilvl w:val="0"/>
          <w:numId w:val="168"/>
        </w:numPr>
        <w:rPr>
          <w:rFonts w:ascii="Arial" w:hAnsi="Arial" w:cs="Arial"/>
          <w:sz w:val="20"/>
          <w:szCs w:val="20"/>
          <w:lang w:eastAsia="sl-SI"/>
        </w:rPr>
      </w:pPr>
      <w:r w:rsidRPr="00281B9C">
        <w:rPr>
          <w:rFonts w:ascii="Arial" w:hAnsi="Arial" w:cs="Arial"/>
          <w:sz w:val="20"/>
          <w:szCs w:val="20"/>
          <w:lang w:eastAsia="sl-SI"/>
        </w:rPr>
        <w:t>Pri koordiniranih akcijah je bilo povsod opravljenih več nadzorov od načrtovanega (npr. pri nadzoru začetka gradnje 238 namesto 150).</w:t>
      </w:r>
    </w:p>
    <w:p w14:paraId="3DA9E567" w14:textId="77777777" w:rsidR="00281B9C" w:rsidRPr="00281B9C" w:rsidRDefault="00281B9C" w:rsidP="00281B9C">
      <w:pPr>
        <w:pStyle w:val="Odstavekseznama"/>
        <w:ind w:left="360"/>
        <w:rPr>
          <w:rFonts w:ascii="Arial" w:hAnsi="Arial" w:cs="Arial"/>
          <w:sz w:val="20"/>
          <w:szCs w:val="20"/>
          <w:lang w:eastAsia="sl-SI"/>
        </w:rPr>
      </w:pPr>
    </w:p>
    <w:p w14:paraId="2BCE452A" w14:textId="2015E426" w:rsidR="0001057C" w:rsidRPr="0001057C" w:rsidRDefault="00281B9C" w:rsidP="00281B9C">
      <w:pPr>
        <w:jc w:val="both"/>
        <w:rPr>
          <w:rFonts w:ascii="Arial" w:hAnsi="Arial" w:cs="Arial"/>
          <w:sz w:val="20"/>
          <w:szCs w:val="20"/>
          <w:lang w:eastAsia="sl-SI"/>
        </w:rPr>
      </w:pPr>
      <w:r>
        <w:rPr>
          <w:rFonts w:ascii="Arial" w:hAnsi="Arial" w:cs="Arial"/>
          <w:sz w:val="20"/>
          <w:szCs w:val="20"/>
          <w:lang w:eastAsia="sl-SI"/>
        </w:rPr>
        <w:t xml:space="preserve">b) </w:t>
      </w:r>
      <w:r w:rsidR="0001057C" w:rsidRPr="0001057C">
        <w:rPr>
          <w:rFonts w:ascii="Arial" w:hAnsi="Arial" w:cs="Arial"/>
          <w:sz w:val="20"/>
          <w:szCs w:val="20"/>
          <w:lang w:eastAsia="sl-SI"/>
        </w:rPr>
        <w:t>Geodetska inšpekcija:</w:t>
      </w:r>
    </w:p>
    <w:p w14:paraId="23401475" w14:textId="10750348" w:rsidR="0001057C" w:rsidRDefault="0001057C" w:rsidP="001B0759">
      <w:pPr>
        <w:pStyle w:val="Odstavekseznama"/>
        <w:numPr>
          <w:ilvl w:val="0"/>
          <w:numId w:val="169"/>
        </w:numPr>
        <w:rPr>
          <w:rFonts w:ascii="Arial" w:hAnsi="Arial" w:cs="Arial"/>
          <w:sz w:val="20"/>
          <w:szCs w:val="20"/>
          <w:lang w:eastAsia="sl-SI"/>
        </w:rPr>
      </w:pPr>
      <w:r w:rsidRPr="00281B9C">
        <w:rPr>
          <w:rFonts w:ascii="Arial" w:hAnsi="Arial" w:cs="Arial"/>
          <w:sz w:val="20"/>
          <w:szCs w:val="20"/>
          <w:lang w:eastAsia="sl-SI"/>
        </w:rPr>
        <w:t xml:space="preserve">115 opravljenih pregledov od načrtovanih 100 (115 % realizacija). </w:t>
      </w:r>
    </w:p>
    <w:p w14:paraId="7C7CCF12" w14:textId="77777777" w:rsidR="00281B9C" w:rsidRPr="00281B9C" w:rsidRDefault="00281B9C" w:rsidP="00281B9C">
      <w:pPr>
        <w:pStyle w:val="Odstavekseznama"/>
        <w:ind w:left="360"/>
        <w:rPr>
          <w:rFonts w:ascii="Arial" w:hAnsi="Arial" w:cs="Arial"/>
          <w:sz w:val="20"/>
          <w:szCs w:val="20"/>
          <w:lang w:eastAsia="sl-SI"/>
        </w:rPr>
      </w:pPr>
    </w:p>
    <w:p w14:paraId="6C5D88D2" w14:textId="4ADE3B12" w:rsidR="0001057C" w:rsidRPr="0001057C" w:rsidRDefault="00281B9C" w:rsidP="00281B9C">
      <w:pPr>
        <w:jc w:val="both"/>
        <w:rPr>
          <w:rFonts w:ascii="Arial" w:hAnsi="Arial" w:cs="Arial"/>
          <w:sz w:val="20"/>
          <w:szCs w:val="20"/>
          <w:lang w:eastAsia="sl-SI"/>
        </w:rPr>
      </w:pPr>
      <w:r>
        <w:rPr>
          <w:rFonts w:ascii="Arial" w:hAnsi="Arial" w:cs="Arial"/>
          <w:sz w:val="20"/>
          <w:szCs w:val="20"/>
          <w:lang w:eastAsia="sl-SI"/>
        </w:rPr>
        <w:t xml:space="preserve">c) </w:t>
      </w:r>
      <w:r w:rsidR="0001057C" w:rsidRPr="0001057C">
        <w:rPr>
          <w:rFonts w:ascii="Arial" w:hAnsi="Arial" w:cs="Arial"/>
          <w:sz w:val="20"/>
          <w:szCs w:val="20"/>
          <w:lang w:eastAsia="sl-SI"/>
        </w:rPr>
        <w:t>Inšpekcija za naravo in vode:</w:t>
      </w:r>
    </w:p>
    <w:p w14:paraId="5B56C298" w14:textId="27D024FB" w:rsidR="0001057C" w:rsidRDefault="0001057C" w:rsidP="001B0759">
      <w:pPr>
        <w:pStyle w:val="Odstavekseznama"/>
        <w:numPr>
          <w:ilvl w:val="0"/>
          <w:numId w:val="170"/>
        </w:numPr>
        <w:rPr>
          <w:rFonts w:ascii="Arial" w:hAnsi="Arial" w:cs="Arial"/>
          <w:sz w:val="20"/>
          <w:szCs w:val="20"/>
          <w:lang w:eastAsia="sl-SI"/>
        </w:rPr>
      </w:pPr>
      <w:r w:rsidRPr="00281B9C">
        <w:rPr>
          <w:rFonts w:ascii="Arial" w:hAnsi="Arial" w:cs="Arial"/>
          <w:sz w:val="20"/>
          <w:szCs w:val="20"/>
          <w:lang w:eastAsia="sl-SI"/>
        </w:rPr>
        <w:t xml:space="preserve">808 pregledov od 750 načrtovanih (107,73 % realizacija). </w:t>
      </w:r>
    </w:p>
    <w:p w14:paraId="42D6994F" w14:textId="77777777" w:rsidR="00281B9C" w:rsidRPr="00281B9C" w:rsidRDefault="00281B9C" w:rsidP="00281B9C">
      <w:pPr>
        <w:pStyle w:val="Odstavekseznama"/>
        <w:ind w:left="360"/>
        <w:rPr>
          <w:rFonts w:ascii="Arial" w:hAnsi="Arial" w:cs="Arial"/>
          <w:sz w:val="20"/>
          <w:szCs w:val="20"/>
          <w:lang w:eastAsia="sl-SI"/>
        </w:rPr>
      </w:pPr>
    </w:p>
    <w:p w14:paraId="2A74270C" w14:textId="55D91044" w:rsidR="0001057C" w:rsidRPr="0001057C" w:rsidRDefault="00281B9C" w:rsidP="00281B9C">
      <w:pPr>
        <w:jc w:val="both"/>
        <w:rPr>
          <w:rFonts w:ascii="Arial" w:hAnsi="Arial" w:cs="Arial"/>
          <w:sz w:val="20"/>
          <w:szCs w:val="20"/>
          <w:lang w:eastAsia="sl-SI"/>
        </w:rPr>
      </w:pPr>
      <w:r>
        <w:rPr>
          <w:rFonts w:ascii="Arial" w:hAnsi="Arial" w:cs="Arial"/>
          <w:sz w:val="20"/>
          <w:szCs w:val="20"/>
          <w:lang w:eastAsia="sl-SI"/>
        </w:rPr>
        <w:t xml:space="preserve">d) </w:t>
      </w:r>
      <w:r w:rsidR="0001057C" w:rsidRPr="0001057C">
        <w:rPr>
          <w:rFonts w:ascii="Arial" w:hAnsi="Arial" w:cs="Arial"/>
          <w:sz w:val="20"/>
          <w:szCs w:val="20"/>
          <w:lang w:eastAsia="sl-SI"/>
        </w:rPr>
        <w:t>Rudarska inšpekcija:</w:t>
      </w:r>
    </w:p>
    <w:p w14:paraId="450ACB6E" w14:textId="15465AA5" w:rsidR="0001057C" w:rsidRPr="00281B9C" w:rsidRDefault="0001057C" w:rsidP="001B0759">
      <w:pPr>
        <w:pStyle w:val="Odstavekseznama"/>
        <w:numPr>
          <w:ilvl w:val="0"/>
          <w:numId w:val="171"/>
        </w:numPr>
        <w:rPr>
          <w:rFonts w:ascii="Arial" w:hAnsi="Arial" w:cs="Arial"/>
          <w:sz w:val="20"/>
          <w:szCs w:val="20"/>
          <w:lang w:eastAsia="sl-SI"/>
        </w:rPr>
      </w:pPr>
      <w:r w:rsidRPr="00281B9C">
        <w:rPr>
          <w:rFonts w:ascii="Arial" w:hAnsi="Arial" w:cs="Arial"/>
          <w:sz w:val="20"/>
          <w:szCs w:val="20"/>
          <w:lang w:eastAsia="sl-SI"/>
        </w:rPr>
        <w:t xml:space="preserve">240 pregledov od načrtovanih 250 (96 % realizacija) – edina enota, kjer realizacija ni presegla plana, a je kljub temu ostala visoka. </w:t>
      </w:r>
    </w:p>
    <w:p w14:paraId="4A2B0D28" w14:textId="77777777" w:rsidR="0001057C" w:rsidRPr="0001057C" w:rsidRDefault="0001057C" w:rsidP="0001057C">
      <w:pPr>
        <w:rPr>
          <w:rFonts w:ascii="Arial" w:hAnsi="Arial" w:cs="Arial"/>
          <w:sz w:val="20"/>
          <w:szCs w:val="20"/>
          <w:lang w:eastAsia="sl-SI"/>
        </w:rPr>
      </w:pPr>
    </w:p>
    <w:p w14:paraId="70A49B55" w14:textId="77777777" w:rsidR="0001057C" w:rsidRPr="0001057C" w:rsidRDefault="0001057C" w:rsidP="00DA4AA0">
      <w:pPr>
        <w:contextualSpacing/>
        <w:rPr>
          <w:rFonts w:ascii="Arial" w:hAnsi="Arial" w:cs="Arial"/>
          <w:sz w:val="20"/>
          <w:szCs w:val="20"/>
          <w:lang w:eastAsia="sl-SI"/>
        </w:rPr>
      </w:pPr>
      <w:r w:rsidRPr="0001057C">
        <w:rPr>
          <w:rFonts w:ascii="Arial" w:hAnsi="Arial" w:cs="Arial"/>
          <w:sz w:val="20"/>
          <w:szCs w:val="20"/>
          <w:lang w:eastAsia="sl-SI"/>
        </w:rPr>
        <w:t>1.2. Učinkovitost obravnave postopkov</w:t>
      </w:r>
    </w:p>
    <w:p w14:paraId="5733E7E5" w14:textId="77777777" w:rsidR="00DA4AA0" w:rsidRDefault="00DA4AA0" w:rsidP="00DA4AA0">
      <w:pPr>
        <w:contextualSpacing/>
        <w:jc w:val="both"/>
        <w:rPr>
          <w:rFonts w:ascii="Arial" w:hAnsi="Arial" w:cs="Arial"/>
          <w:sz w:val="20"/>
          <w:szCs w:val="20"/>
          <w:lang w:eastAsia="sl-SI"/>
        </w:rPr>
      </w:pPr>
    </w:p>
    <w:p w14:paraId="61D3D6FF" w14:textId="789069B3" w:rsidR="0001057C" w:rsidRPr="0001057C" w:rsidRDefault="00DA4AA0" w:rsidP="00DA4AA0">
      <w:pPr>
        <w:contextualSpacing/>
        <w:jc w:val="both"/>
        <w:rPr>
          <w:rFonts w:ascii="Arial" w:hAnsi="Arial" w:cs="Arial"/>
          <w:sz w:val="20"/>
          <w:szCs w:val="20"/>
          <w:lang w:eastAsia="sl-SI"/>
        </w:rPr>
      </w:pPr>
      <w:r>
        <w:rPr>
          <w:rFonts w:ascii="Arial" w:hAnsi="Arial" w:cs="Arial"/>
          <w:sz w:val="20"/>
          <w:szCs w:val="20"/>
          <w:lang w:eastAsia="sl-SI"/>
        </w:rPr>
        <w:t>Ministrstvo za naravne vire in prostor ugotavlja</w:t>
      </w:r>
      <w:r w:rsidR="0001057C" w:rsidRPr="0001057C">
        <w:rPr>
          <w:rFonts w:ascii="Arial" w:hAnsi="Arial" w:cs="Arial"/>
          <w:sz w:val="20"/>
          <w:szCs w:val="20"/>
          <w:lang w:eastAsia="sl-SI"/>
        </w:rPr>
        <w:t>, da so bile akcije nadzora vsebinsko uspešne, inšpektorji so odkrivali nepravilnosti, izdajali odločbe in vodili postopke v skladu s pristojnostmi. Hkrati pa se v skoraj vseh enotah ponavlja vzorec, da:</w:t>
      </w:r>
    </w:p>
    <w:p w14:paraId="16EBD55F" w14:textId="702A7BA4" w:rsidR="0001057C" w:rsidRPr="00DA4AA0" w:rsidRDefault="0001057C" w:rsidP="001B0759">
      <w:pPr>
        <w:pStyle w:val="Odstavekseznama"/>
        <w:numPr>
          <w:ilvl w:val="0"/>
          <w:numId w:val="172"/>
        </w:numPr>
        <w:contextualSpacing/>
        <w:rPr>
          <w:rFonts w:ascii="Arial" w:hAnsi="Arial" w:cs="Arial"/>
          <w:sz w:val="20"/>
          <w:szCs w:val="20"/>
          <w:lang w:eastAsia="sl-SI"/>
        </w:rPr>
      </w:pPr>
      <w:r w:rsidRPr="00DA4AA0">
        <w:rPr>
          <w:rFonts w:ascii="Arial" w:hAnsi="Arial" w:cs="Arial"/>
          <w:sz w:val="20"/>
          <w:szCs w:val="20"/>
          <w:lang w:eastAsia="sl-SI"/>
        </w:rPr>
        <w:t>pomemben delež postopkov ostaja odprt ob času poročanja (npr. 45 %, 52 %, 32 % id.),</w:t>
      </w:r>
    </w:p>
    <w:p w14:paraId="70656417" w14:textId="2535BDAA" w:rsidR="0001057C" w:rsidRPr="00DA4AA0" w:rsidRDefault="0001057C" w:rsidP="001B0759">
      <w:pPr>
        <w:pStyle w:val="Odstavekseznama"/>
        <w:numPr>
          <w:ilvl w:val="0"/>
          <w:numId w:val="172"/>
        </w:numPr>
        <w:contextualSpacing/>
        <w:rPr>
          <w:rFonts w:ascii="Arial" w:hAnsi="Arial" w:cs="Arial"/>
          <w:sz w:val="20"/>
          <w:szCs w:val="20"/>
          <w:lang w:eastAsia="sl-SI"/>
        </w:rPr>
      </w:pPr>
      <w:r w:rsidRPr="00DA4AA0">
        <w:rPr>
          <w:rFonts w:ascii="Arial" w:hAnsi="Arial" w:cs="Arial"/>
          <w:sz w:val="20"/>
          <w:szCs w:val="20"/>
          <w:lang w:eastAsia="sl-SI"/>
        </w:rPr>
        <w:t>ugotovitveni postopki pogosto presegajo predvidene časovne okvire,</w:t>
      </w:r>
    </w:p>
    <w:p w14:paraId="7CBDCA9A" w14:textId="03A5FADC" w:rsidR="0001057C" w:rsidRPr="00DA4AA0" w:rsidRDefault="0001057C" w:rsidP="001B0759">
      <w:pPr>
        <w:pStyle w:val="Odstavekseznama"/>
        <w:numPr>
          <w:ilvl w:val="0"/>
          <w:numId w:val="172"/>
        </w:numPr>
        <w:contextualSpacing/>
        <w:rPr>
          <w:rFonts w:ascii="Arial" w:hAnsi="Arial" w:cs="Arial"/>
          <w:sz w:val="20"/>
          <w:szCs w:val="20"/>
          <w:lang w:eastAsia="sl-SI"/>
        </w:rPr>
      </w:pPr>
      <w:r w:rsidRPr="00DA4AA0">
        <w:rPr>
          <w:rFonts w:ascii="Arial" w:hAnsi="Arial" w:cs="Arial"/>
          <w:sz w:val="20"/>
          <w:szCs w:val="20"/>
          <w:lang w:eastAsia="sl-SI"/>
        </w:rPr>
        <w:t>zadeve z večjo kompleksnostjo ostajajo nerešene daljše obdobje.</w:t>
      </w:r>
    </w:p>
    <w:p w14:paraId="181266B7" w14:textId="77777777" w:rsidR="0001057C" w:rsidRPr="0001057C" w:rsidRDefault="0001057C" w:rsidP="0001057C">
      <w:pPr>
        <w:rPr>
          <w:rFonts w:ascii="Arial" w:hAnsi="Arial" w:cs="Arial"/>
          <w:sz w:val="20"/>
          <w:szCs w:val="20"/>
          <w:lang w:eastAsia="sl-SI"/>
        </w:rPr>
      </w:pPr>
    </w:p>
    <w:p w14:paraId="14FB3C32" w14:textId="77777777" w:rsidR="0001057C" w:rsidRPr="0001057C" w:rsidRDefault="0001057C" w:rsidP="00EB0951">
      <w:pPr>
        <w:contextualSpacing/>
        <w:rPr>
          <w:rFonts w:ascii="Arial" w:hAnsi="Arial" w:cs="Arial"/>
          <w:sz w:val="20"/>
          <w:szCs w:val="20"/>
          <w:lang w:eastAsia="sl-SI"/>
        </w:rPr>
      </w:pPr>
      <w:r w:rsidRPr="0001057C">
        <w:rPr>
          <w:rFonts w:ascii="Arial" w:hAnsi="Arial" w:cs="Arial"/>
          <w:sz w:val="20"/>
          <w:szCs w:val="20"/>
          <w:lang w:eastAsia="sl-SI"/>
        </w:rPr>
        <w:lastRenderedPageBreak/>
        <w:t>2. Ključna sistemska tveganja in pomanjkljivosti</w:t>
      </w:r>
    </w:p>
    <w:p w14:paraId="0541091C" w14:textId="77777777" w:rsidR="0001057C" w:rsidRPr="0001057C" w:rsidRDefault="0001057C" w:rsidP="00EB0951">
      <w:pPr>
        <w:contextualSpacing/>
        <w:rPr>
          <w:rFonts w:ascii="Arial" w:hAnsi="Arial" w:cs="Arial"/>
          <w:sz w:val="20"/>
          <w:szCs w:val="20"/>
          <w:lang w:eastAsia="sl-SI"/>
        </w:rPr>
      </w:pPr>
    </w:p>
    <w:p w14:paraId="2B071A77" w14:textId="77777777" w:rsidR="0001057C" w:rsidRPr="0001057C" w:rsidRDefault="0001057C" w:rsidP="00EB0951">
      <w:pPr>
        <w:contextualSpacing/>
        <w:rPr>
          <w:rFonts w:ascii="Arial" w:hAnsi="Arial" w:cs="Arial"/>
          <w:sz w:val="20"/>
          <w:szCs w:val="20"/>
          <w:lang w:eastAsia="sl-SI"/>
        </w:rPr>
      </w:pPr>
      <w:r w:rsidRPr="0001057C">
        <w:rPr>
          <w:rFonts w:ascii="Arial" w:hAnsi="Arial" w:cs="Arial"/>
          <w:sz w:val="20"/>
          <w:szCs w:val="20"/>
          <w:lang w:eastAsia="sl-SI"/>
        </w:rPr>
        <w:t>Čeprav je realizacija kvantitativnih ciljev visoka, iz poročila izhajajo naslednji izzivi:</w:t>
      </w:r>
    </w:p>
    <w:p w14:paraId="4A8F0FE9" w14:textId="77777777" w:rsidR="0001057C" w:rsidRPr="0001057C" w:rsidRDefault="0001057C" w:rsidP="00EB0951">
      <w:pPr>
        <w:rPr>
          <w:rFonts w:ascii="Arial" w:hAnsi="Arial" w:cs="Arial"/>
          <w:sz w:val="20"/>
          <w:szCs w:val="20"/>
          <w:lang w:eastAsia="sl-SI"/>
        </w:rPr>
      </w:pPr>
    </w:p>
    <w:p w14:paraId="6D623ED3" w14:textId="181FAAD3" w:rsidR="0001057C" w:rsidRPr="00EB0951" w:rsidRDefault="0001057C" w:rsidP="001B0759">
      <w:pPr>
        <w:pStyle w:val="Odstavekseznama"/>
        <w:numPr>
          <w:ilvl w:val="0"/>
          <w:numId w:val="173"/>
        </w:numPr>
        <w:ind w:left="360"/>
        <w:rPr>
          <w:rFonts w:ascii="Arial" w:hAnsi="Arial" w:cs="Arial"/>
          <w:sz w:val="20"/>
          <w:szCs w:val="20"/>
          <w:lang w:eastAsia="sl-SI"/>
        </w:rPr>
      </w:pPr>
      <w:r w:rsidRPr="00EB0951">
        <w:rPr>
          <w:rFonts w:ascii="Arial" w:hAnsi="Arial" w:cs="Arial"/>
          <w:sz w:val="20"/>
          <w:szCs w:val="20"/>
          <w:lang w:eastAsia="sl-SI"/>
        </w:rPr>
        <w:t>Več kot tretjina do polovice postopkov ostaja nerešena v številnih akcijah (npr. 58 % neodločenih zadev pri gradbeni inšpekciji v posameznih sklopih). To kaže na pomanjkanje zmogljivosti ali neoptimalne organizacijske procese.</w:t>
      </w:r>
    </w:p>
    <w:p w14:paraId="43613285" w14:textId="082A8FA0" w:rsidR="0001057C" w:rsidRPr="00EB0951" w:rsidRDefault="0001057C" w:rsidP="001B0759">
      <w:pPr>
        <w:pStyle w:val="Odstavekseznama"/>
        <w:numPr>
          <w:ilvl w:val="0"/>
          <w:numId w:val="173"/>
        </w:numPr>
        <w:ind w:left="360"/>
        <w:rPr>
          <w:rFonts w:ascii="Arial" w:hAnsi="Arial" w:cs="Arial"/>
          <w:sz w:val="20"/>
          <w:szCs w:val="20"/>
          <w:lang w:eastAsia="sl-SI"/>
        </w:rPr>
      </w:pPr>
      <w:r w:rsidRPr="00EB0951">
        <w:rPr>
          <w:rFonts w:ascii="Arial" w:hAnsi="Arial" w:cs="Arial"/>
          <w:sz w:val="20"/>
          <w:szCs w:val="20"/>
          <w:lang w:eastAsia="sl-SI"/>
        </w:rPr>
        <w:t>Velik delež prijav je anonimnih, bagatelnih ali prihaja od istih prijaviteljev v nesorazmernem številu. To zavira obravnavo pomembnih zadev in vpliva na zaostanke.</w:t>
      </w:r>
    </w:p>
    <w:p w14:paraId="48EBD0F7" w14:textId="5A3E479D" w:rsidR="0001057C" w:rsidRPr="00EB0951" w:rsidRDefault="0001057C" w:rsidP="001B0759">
      <w:pPr>
        <w:pStyle w:val="Odstavekseznama"/>
        <w:numPr>
          <w:ilvl w:val="0"/>
          <w:numId w:val="173"/>
        </w:numPr>
        <w:ind w:left="360"/>
        <w:rPr>
          <w:rFonts w:ascii="Arial" w:hAnsi="Arial" w:cs="Arial"/>
          <w:sz w:val="20"/>
          <w:szCs w:val="20"/>
          <w:lang w:eastAsia="sl-SI"/>
        </w:rPr>
      </w:pPr>
      <w:r w:rsidRPr="00EB0951">
        <w:rPr>
          <w:rFonts w:ascii="Arial" w:hAnsi="Arial" w:cs="Arial"/>
          <w:sz w:val="20"/>
          <w:szCs w:val="20"/>
          <w:lang w:eastAsia="sl-SI"/>
        </w:rPr>
        <w:t>Iz podatkov je razvidno, da se upravne faze postopkov pogosto prekrivajo, izostaja pravočasna odločitev in občasno prihaja do neusklajenosti med organi.</w:t>
      </w:r>
    </w:p>
    <w:p w14:paraId="6C2929B2" w14:textId="55206937" w:rsidR="0001057C" w:rsidRPr="00EB0951" w:rsidRDefault="0001057C" w:rsidP="001B0759">
      <w:pPr>
        <w:pStyle w:val="Odstavekseznama"/>
        <w:numPr>
          <w:ilvl w:val="0"/>
          <w:numId w:val="173"/>
        </w:numPr>
        <w:ind w:left="360"/>
        <w:rPr>
          <w:rFonts w:ascii="Arial" w:hAnsi="Arial" w:cs="Arial"/>
          <w:sz w:val="20"/>
          <w:szCs w:val="20"/>
          <w:lang w:eastAsia="sl-SI"/>
        </w:rPr>
      </w:pPr>
      <w:r w:rsidRPr="00EB0951">
        <w:rPr>
          <w:rFonts w:ascii="Arial" w:hAnsi="Arial" w:cs="Arial"/>
          <w:sz w:val="20"/>
          <w:szCs w:val="20"/>
          <w:lang w:eastAsia="sl-SI"/>
        </w:rPr>
        <w:t>Velika količina izvedenih nadzorov kaže na visoko obremenjenost zaposlenih, kar povečuje tveganja za izgorelost, napake in nadaljnje upočasnjevanje postopkov.</w:t>
      </w:r>
    </w:p>
    <w:p w14:paraId="023180B6" w14:textId="77777777" w:rsidR="0001057C" w:rsidRPr="0001057C" w:rsidRDefault="0001057C" w:rsidP="0001057C">
      <w:pPr>
        <w:rPr>
          <w:rFonts w:ascii="Arial" w:hAnsi="Arial" w:cs="Arial"/>
          <w:sz w:val="20"/>
          <w:szCs w:val="20"/>
          <w:lang w:eastAsia="sl-SI"/>
        </w:rPr>
      </w:pPr>
    </w:p>
    <w:p w14:paraId="40238116" w14:textId="77777777" w:rsidR="0001057C" w:rsidRPr="0001057C" w:rsidRDefault="0001057C" w:rsidP="000A6BFB">
      <w:pPr>
        <w:contextualSpacing/>
        <w:rPr>
          <w:rFonts w:ascii="Arial" w:hAnsi="Arial" w:cs="Arial"/>
          <w:sz w:val="20"/>
          <w:szCs w:val="20"/>
          <w:lang w:eastAsia="sl-SI"/>
        </w:rPr>
      </w:pPr>
      <w:r w:rsidRPr="0001057C">
        <w:rPr>
          <w:rFonts w:ascii="Arial" w:hAnsi="Arial" w:cs="Arial"/>
          <w:sz w:val="20"/>
          <w:szCs w:val="20"/>
          <w:lang w:eastAsia="sl-SI"/>
        </w:rPr>
        <w:t>3. Predlagani ukrepi ministrstvu in IRSNVP</w:t>
      </w:r>
    </w:p>
    <w:p w14:paraId="2D1C00F6" w14:textId="77777777" w:rsidR="0001057C" w:rsidRPr="0001057C" w:rsidRDefault="0001057C" w:rsidP="000A6BFB">
      <w:pPr>
        <w:contextualSpacing/>
        <w:rPr>
          <w:rFonts w:ascii="Arial" w:hAnsi="Arial" w:cs="Arial"/>
          <w:sz w:val="20"/>
          <w:szCs w:val="20"/>
          <w:lang w:eastAsia="sl-SI"/>
        </w:rPr>
      </w:pPr>
    </w:p>
    <w:p w14:paraId="265DB14A" w14:textId="3DEC7C51" w:rsidR="0001057C" w:rsidRPr="0001057C" w:rsidRDefault="0001057C" w:rsidP="000A6BFB">
      <w:pPr>
        <w:contextualSpacing/>
        <w:rPr>
          <w:rFonts w:ascii="Arial" w:hAnsi="Arial" w:cs="Arial"/>
          <w:sz w:val="20"/>
          <w:szCs w:val="20"/>
          <w:lang w:eastAsia="sl-SI"/>
        </w:rPr>
      </w:pPr>
      <w:r w:rsidRPr="0001057C">
        <w:rPr>
          <w:rFonts w:ascii="Arial" w:hAnsi="Arial" w:cs="Arial"/>
          <w:sz w:val="20"/>
          <w:szCs w:val="20"/>
          <w:lang w:eastAsia="sl-SI"/>
        </w:rPr>
        <w:t xml:space="preserve">Na podlagi predstavljenih ugotovitev </w:t>
      </w:r>
      <w:r w:rsidR="009470E4">
        <w:rPr>
          <w:rFonts w:ascii="Arial" w:hAnsi="Arial" w:cs="Arial"/>
          <w:sz w:val="20"/>
          <w:szCs w:val="20"/>
          <w:lang w:eastAsia="sl-SI"/>
        </w:rPr>
        <w:t>so predlagani naslednji sistemski ukrepi</w:t>
      </w:r>
      <w:r w:rsidRPr="0001057C">
        <w:rPr>
          <w:rFonts w:ascii="Arial" w:hAnsi="Arial" w:cs="Arial"/>
          <w:sz w:val="20"/>
          <w:szCs w:val="20"/>
          <w:lang w:eastAsia="sl-SI"/>
        </w:rPr>
        <w:t>:</w:t>
      </w:r>
    </w:p>
    <w:p w14:paraId="73672824" w14:textId="77777777" w:rsidR="0001057C" w:rsidRPr="0001057C" w:rsidRDefault="0001057C" w:rsidP="0001057C">
      <w:pPr>
        <w:rPr>
          <w:rFonts w:ascii="Arial" w:hAnsi="Arial" w:cs="Arial"/>
          <w:sz w:val="20"/>
          <w:szCs w:val="20"/>
          <w:lang w:eastAsia="sl-SI"/>
        </w:rPr>
      </w:pPr>
    </w:p>
    <w:p w14:paraId="577BD920" w14:textId="77777777" w:rsidR="0001057C" w:rsidRPr="0001057C" w:rsidRDefault="0001057C" w:rsidP="0001057C">
      <w:pPr>
        <w:rPr>
          <w:rFonts w:ascii="Arial" w:hAnsi="Arial" w:cs="Arial"/>
          <w:sz w:val="20"/>
          <w:szCs w:val="20"/>
          <w:lang w:eastAsia="sl-SI"/>
        </w:rPr>
      </w:pPr>
      <w:r w:rsidRPr="0001057C">
        <w:rPr>
          <w:rFonts w:ascii="Arial" w:hAnsi="Arial" w:cs="Arial"/>
          <w:sz w:val="20"/>
          <w:szCs w:val="20"/>
          <w:lang w:eastAsia="sl-SI"/>
        </w:rPr>
        <w:t>3.1. Sistemski ukrepi za zmanjšanje zaostankov</w:t>
      </w:r>
    </w:p>
    <w:p w14:paraId="454577C4" w14:textId="5356A333" w:rsidR="0001057C" w:rsidRPr="000A6BFB" w:rsidRDefault="0001057C" w:rsidP="001B0759">
      <w:pPr>
        <w:pStyle w:val="Odstavekseznama"/>
        <w:numPr>
          <w:ilvl w:val="0"/>
          <w:numId w:val="174"/>
        </w:numPr>
        <w:rPr>
          <w:rFonts w:ascii="Arial" w:hAnsi="Arial" w:cs="Arial"/>
          <w:sz w:val="20"/>
          <w:szCs w:val="20"/>
          <w:lang w:eastAsia="sl-SI"/>
        </w:rPr>
      </w:pPr>
      <w:r w:rsidRPr="000A6BFB">
        <w:rPr>
          <w:rFonts w:ascii="Arial" w:hAnsi="Arial" w:cs="Arial"/>
          <w:sz w:val="20"/>
          <w:szCs w:val="20"/>
          <w:lang w:eastAsia="sl-SI"/>
        </w:rPr>
        <w:t>Izboljšanje metodologije za prednostno razvrščanje zadev.</w:t>
      </w:r>
    </w:p>
    <w:p w14:paraId="15107D90" w14:textId="00786B53" w:rsidR="0001057C" w:rsidRPr="000A6BFB" w:rsidRDefault="0001057C" w:rsidP="001B0759">
      <w:pPr>
        <w:pStyle w:val="Odstavekseznama"/>
        <w:numPr>
          <w:ilvl w:val="0"/>
          <w:numId w:val="174"/>
        </w:numPr>
        <w:rPr>
          <w:rFonts w:ascii="Arial" w:hAnsi="Arial" w:cs="Arial"/>
          <w:sz w:val="20"/>
          <w:szCs w:val="20"/>
          <w:lang w:eastAsia="sl-SI"/>
        </w:rPr>
      </w:pPr>
      <w:r w:rsidRPr="000A6BFB">
        <w:rPr>
          <w:rFonts w:ascii="Arial" w:hAnsi="Arial" w:cs="Arial"/>
          <w:sz w:val="20"/>
          <w:szCs w:val="20"/>
          <w:lang w:eastAsia="sl-SI"/>
        </w:rPr>
        <w:t>Omejitev obravnave anonimnih in bagatelnih prijav, razen če je izkazano tveganje za življenje, varnost ali okolje.</w:t>
      </w:r>
    </w:p>
    <w:p w14:paraId="34ADAB3F" w14:textId="574DB4FA" w:rsidR="0001057C" w:rsidRPr="000A6BFB" w:rsidRDefault="0001057C" w:rsidP="001B0759">
      <w:pPr>
        <w:pStyle w:val="Odstavekseznama"/>
        <w:numPr>
          <w:ilvl w:val="0"/>
          <w:numId w:val="174"/>
        </w:numPr>
        <w:rPr>
          <w:rFonts w:ascii="Arial" w:hAnsi="Arial" w:cs="Arial"/>
          <w:sz w:val="20"/>
          <w:szCs w:val="20"/>
          <w:lang w:eastAsia="sl-SI"/>
        </w:rPr>
      </w:pPr>
      <w:r w:rsidRPr="000A6BFB">
        <w:rPr>
          <w:rFonts w:ascii="Arial" w:hAnsi="Arial" w:cs="Arial"/>
          <w:sz w:val="20"/>
          <w:szCs w:val="20"/>
          <w:lang w:eastAsia="sl-SI"/>
        </w:rPr>
        <w:t>Uvedba mehanizma za obravnavo serijskih prijaviteljev.</w:t>
      </w:r>
    </w:p>
    <w:p w14:paraId="058F50A1" w14:textId="77777777" w:rsidR="0001057C" w:rsidRPr="0001057C" w:rsidRDefault="0001057C" w:rsidP="0001057C">
      <w:pPr>
        <w:rPr>
          <w:rFonts w:ascii="Arial" w:hAnsi="Arial" w:cs="Arial"/>
          <w:sz w:val="20"/>
          <w:szCs w:val="20"/>
          <w:lang w:eastAsia="sl-SI"/>
        </w:rPr>
      </w:pPr>
    </w:p>
    <w:p w14:paraId="6614E190" w14:textId="77777777" w:rsidR="0001057C" w:rsidRPr="0001057C" w:rsidRDefault="0001057C" w:rsidP="0001057C">
      <w:pPr>
        <w:rPr>
          <w:rFonts w:ascii="Arial" w:hAnsi="Arial" w:cs="Arial"/>
          <w:sz w:val="20"/>
          <w:szCs w:val="20"/>
          <w:lang w:eastAsia="sl-SI"/>
        </w:rPr>
      </w:pPr>
      <w:r w:rsidRPr="0001057C">
        <w:rPr>
          <w:rFonts w:ascii="Arial" w:hAnsi="Arial" w:cs="Arial"/>
          <w:sz w:val="20"/>
          <w:szCs w:val="20"/>
          <w:lang w:eastAsia="sl-SI"/>
        </w:rPr>
        <w:t>3.2. Optimizacija postopkov</w:t>
      </w:r>
    </w:p>
    <w:p w14:paraId="4A1E508A" w14:textId="79CD7B89" w:rsidR="0001057C" w:rsidRPr="000A6BFB" w:rsidRDefault="0001057C" w:rsidP="001B0759">
      <w:pPr>
        <w:pStyle w:val="Odstavekseznama"/>
        <w:numPr>
          <w:ilvl w:val="0"/>
          <w:numId w:val="175"/>
        </w:numPr>
        <w:rPr>
          <w:rFonts w:ascii="Arial" w:hAnsi="Arial" w:cs="Arial"/>
          <w:sz w:val="20"/>
          <w:szCs w:val="20"/>
          <w:lang w:eastAsia="sl-SI"/>
        </w:rPr>
      </w:pPr>
      <w:r w:rsidRPr="000A6BFB">
        <w:rPr>
          <w:rFonts w:ascii="Arial" w:hAnsi="Arial" w:cs="Arial"/>
          <w:sz w:val="20"/>
          <w:szCs w:val="20"/>
          <w:lang w:eastAsia="sl-SI"/>
        </w:rPr>
        <w:t>Poenostavitev upravnih faz in posodobitev procesnih pravil (digitalizacija, avtomatizacija postopkovnih korakov).</w:t>
      </w:r>
    </w:p>
    <w:p w14:paraId="0804A84F" w14:textId="15A655F9" w:rsidR="0001057C" w:rsidRPr="000A6BFB" w:rsidRDefault="0001057C" w:rsidP="001B0759">
      <w:pPr>
        <w:pStyle w:val="Odstavekseznama"/>
        <w:numPr>
          <w:ilvl w:val="0"/>
          <w:numId w:val="175"/>
        </w:numPr>
        <w:rPr>
          <w:rFonts w:ascii="Arial" w:hAnsi="Arial" w:cs="Arial"/>
          <w:sz w:val="20"/>
          <w:szCs w:val="20"/>
          <w:lang w:eastAsia="sl-SI"/>
        </w:rPr>
      </w:pPr>
      <w:r w:rsidRPr="000A6BFB">
        <w:rPr>
          <w:rFonts w:ascii="Arial" w:hAnsi="Arial" w:cs="Arial"/>
          <w:sz w:val="20"/>
          <w:szCs w:val="20"/>
          <w:lang w:eastAsia="sl-SI"/>
        </w:rPr>
        <w:t>Izboljšanje izmenjave podatkov med inšpekcijskimi službami in lokalnimi skupnostmi.</w:t>
      </w:r>
    </w:p>
    <w:p w14:paraId="35B9A0F0" w14:textId="1C4A4B80" w:rsidR="0001057C" w:rsidRPr="000A6BFB" w:rsidRDefault="0001057C" w:rsidP="001B0759">
      <w:pPr>
        <w:pStyle w:val="Odstavekseznama"/>
        <w:numPr>
          <w:ilvl w:val="0"/>
          <w:numId w:val="175"/>
        </w:numPr>
        <w:rPr>
          <w:rFonts w:ascii="Arial" w:hAnsi="Arial" w:cs="Arial"/>
          <w:sz w:val="20"/>
          <w:szCs w:val="20"/>
          <w:lang w:eastAsia="sl-SI"/>
        </w:rPr>
      </w:pPr>
      <w:r w:rsidRPr="000A6BFB">
        <w:rPr>
          <w:rFonts w:ascii="Arial" w:hAnsi="Arial" w:cs="Arial"/>
          <w:sz w:val="20"/>
          <w:szCs w:val="20"/>
          <w:lang w:eastAsia="sl-SI"/>
        </w:rPr>
        <w:t>Uvedba časovnih standardov za posamezne vrste zadev.</w:t>
      </w:r>
    </w:p>
    <w:p w14:paraId="2D5FE08B" w14:textId="77777777" w:rsidR="0001057C" w:rsidRPr="0001057C" w:rsidRDefault="0001057C" w:rsidP="0001057C">
      <w:pPr>
        <w:rPr>
          <w:rFonts w:ascii="Arial" w:hAnsi="Arial" w:cs="Arial"/>
          <w:sz w:val="20"/>
          <w:szCs w:val="20"/>
          <w:lang w:eastAsia="sl-SI"/>
        </w:rPr>
      </w:pPr>
    </w:p>
    <w:p w14:paraId="523607AA" w14:textId="77777777" w:rsidR="0001057C" w:rsidRPr="0001057C" w:rsidRDefault="0001057C" w:rsidP="0001057C">
      <w:pPr>
        <w:rPr>
          <w:rFonts w:ascii="Arial" w:hAnsi="Arial" w:cs="Arial"/>
          <w:sz w:val="20"/>
          <w:szCs w:val="20"/>
          <w:lang w:eastAsia="sl-SI"/>
        </w:rPr>
      </w:pPr>
      <w:r w:rsidRPr="0001057C">
        <w:rPr>
          <w:rFonts w:ascii="Arial" w:hAnsi="Arial" w:cs="Arial"/>
          <w:sz w:val="20"/>
          <w:szCs w:val="20"/>
          <w:lang w:eastAsia="sl-SI"/>
        </w:rPr>
        <w:t>3.3. Kadrovska stabilizacija in izboljšanje delovnih pogojev</w:t>
      </w:r>
    </w:p>
    <w:p w14:paraId="7DD0F66C" w14:textId="3673FC36" w:rsidR="0001057C" w:rsidRPr="000A6BFB" w:rsidRDefault="0001057C" w:rsidP="001B0759">
      <w:pPr>
        <w:pStyle w:val="Odstavekseznama"/>
        <w:numPr>
          <w:ilvl w:val="0"/>
          <w:numId w:val="176"/>
        </w:numPr>
        <w:rPr>
          <w:rFonts w:ascii="Arial" w:hAnsi="Arial" w:cs="Arial"/>
          <w:sz w:val="20"/>
          <w:szCs w:val="20"/>
          <w:lang w:eastAsia="sl-SI"/>
        </w:rPr>
      </w:pPr>
      <w:r w:rsidRPr="000A6BFB">
        <w:rPr>
          <w:rFonts w:ascii="Arial" w:hAnsi="Arial" w:cs="Arial"/>
          <w:sz w:val="20"/>
          <w:szCs w:val="20"/>
          <w:lang w:eastAsia="sl-SI"/>
        </w:rPr>
        <w:t>Zagotovitev dodatnih strokovnih kadrov na najbolj obremenjenih področjih (zlasti gradbena inšpekcija).</w:t>
      </w:r>
    </w:p>
    <w:p w14:paraId="548A7C21" w14:textId="062ABFAF" w:rsidR="0001057C" w:rsidRPr="000A6BFB" w:rsidRDefault="0001057C" w:rsidP="001B0759">
      <w:pPr>
        <w:pStyle w:val="Odstavekseznama"/>
        <w:numPr>
          <w:ilvl w:val="0"/>
          <w:numId w:val="176"/>
        </w:numPr>
        <w:rPr>
          <w:rFonts w:ascii="Arial" w:hAnsi="Arial" w:cs="Arial"/>
          <w:sz w:val="20"/>
          <w:szCs w:val="20"/>
          <w:lang w:eastAsia="sl-SI"/>
        </w:rPr>
      </w:pPr>
      <w:r w:rsidRPr="000A6BFB">
        <w:rPr>
          <w:rFonts w:ascii="Arial" w:hAnsi="Arial" w:cs="Arial"/>
          <w:sz w:val="20"/>
          <w:szCs w:val="20"/>
          <w:lang w:eastAsia="sl-SI"/>
        </w:rPr>
        <w:t>Izboljšanje programa podpore zaposlenim (usposabljanja, mentorstvo, psihosocialna podpora).</w:t>
      </w:r>
    </w:p>
    <w:p w14:paraId="5FC8D13B" w14:textId="470D6C9B" w:rsidR="0001057C" w:rsidRPr="000A6BFB" w:rsidRDefault="0001057C" w:rsidP="001B0759">
      <w:pPr>
        <w:pStyle w:val="Odstavekseznama"/>
        <w:numPr>
          <w:ilvl w:val="0"/>
          <w:numId w:val="176"/>
        </w:numPr>
        <w:rPr>
          <w:rFonts w:ascii="Arial" w:hAnsi="Arial" w:cs="Arial"/>
          <w:sz w:val="20"/>
          <w:szCs w:val="20"/>
          <w:lang w:eastAsia="sl-SI"/>
        </w:rPr>
      </w:pPr>
      <w:r w:rsidRPr="000A6BFB">
        <w:rPr>
          <w:rFonts w:ascii="Arial" w:hAnsi="Arial" w:cs="Arial"/>
          <w:sz w:val="20"/>
          <w:szCs w:val="20"/>
          <w:lang w:eastAsia="sl-SI"/>
        </w:rPr>
        <w:t>Posodobitev opreme in delovnih orodij za hitrejšo izvedbo terenskih nadzorov.</w:t>
      </w:r>
    </w:p>
    <w:p w14:paraId="360FBD12" w14:textId="77777777" w:rsidR="0001057C" w:rsidRPr="0001057C" w:rsidRDefault="0001057C" w:rsidP="0001057C">
      <w:pPr>
        <w:rPr>
          <w:rFonts w:ascii="Arial" w:hAnsi="Arial" w:cs="Arial"/>
          <w:sz w:val="20"/>
          <w:szCs w:val="20"/>
          <w:lang w:eastAsia="sl-SI"/>
        </w:rPr>
      </w:pPr>
    </w:p>
    <w:p w14:paraId="14D51FF4" w14:textId="77777777" w:rsidR="0001057C" w:rsidRPr="0001057C" w:rsidRDefault="0001057C" w:rsidP="0001057C">
      <w:pPr>
        <w:rPr>
          <w:rFonts w:ascii="Arial" w:hAnsi="Arial" w:cs="Arial"/>
          <w:sz w:val="20"/>
          <w:szCs w:val="20"/>
          <w:lang w:eastAsia="sl-SI"/>
        </w:rPr>
      </w:pPr>
      <w:r w:rsidRPr="0001057C">
        <w:rPr>
          <w:rFonts w:ascii="Arial" w:hAnsi="Arial" w:cs="Arial"/>
          <w:sz w:val="20"/>
          <w:szCs w:val="20"/>
          <w:lang w:eastAsia="sl-SI"/>
        </w:rPr>
        <w:t>3.4. Krepitev zakonodajne stabilnosti</w:t>
      </w:r>
    </w:p>
    <w:p w14:paraId="4F3780E6" w14:textId="747C0AC0" w:rsidR="0001057C" w:rsidRPr="000A6BFB" w:rsidRDefault="0001057C" w:rsidP="001B0759">
      <w:pPr>
        <w:pStyle w:val="Odstavekseznama"/>
        <w:numPr>
          <w:ilvl w:val="0"/>
          <w:numId w:val="177"/>
        </w:numPr>
        <w:rPr>
          <w:rFonts w:ascii="Arial" w:hAnsi="Arial" w:cs="Arial"/>
          <w:sz w:val="20"/>
          <w:szCs w:val="20"/>
          <w:lang w:eastAsia="sl-SI"/>
        </w:rPr>
      </w:pPr>
      <w:r w:rsidRPr="000A6BFB">
        <w:rPr>
          <w:rFonts w:ascii="Arial" w:hAnsi="Arial" w:cs="Arial"/>
          <w:sz w:val="20"/>
          <w:szCs w:val="20"/>
          <w:lang w:eastAsia="sl-SI"/>
        </w:rPr>
        <w:t>Nadaljnje prizadevanje za manj pogoste in bolj premišljene zakonodajne spremembe, ki povzročajo dodatne obremenitve in potrebo po stalnem prilagajanju praks.</w:t>
      </w:r>
    </w:p>
    <w:p w14:paraId="1F58C64F" w14:textId="77777777" w:rsidR="0001057C" w:rsidRPr="0001057C" w:rsidRDefault="0001057C" w:rsidP="0001057C">
      <w:pPr>
        <w:rPr>
          <w:rFonts w:ascii="Arial" w:hAnsi="Arial" w:cs="Arial"/>
          <w:sz w:val="20"/>
          <w:szCs w:val="20"/>
          <w:lang w:eastAsia="sl-SI"/>
        </w:rPr>
      </w:pPr>
    </w:p>
    <w:p w14:paraId="2BBC7481" w14:textId="77777777" w:rsidR="0001057C" w:rsidRPr="0001057C" w:rsidRDefault="0001057C" w:rsidP="0001057C">
      <w:pPr>
        <w:rPr>
          <w:rFonts w:ascii="Arial" w:hAnsi="Arial" w:cs="Arial"/>
          <w:sz w:val="20"/>
          <w:szCs w:val="20"/>
          <w:lang w:eastAsia="sl-SI"/>
        </w:rPr>
      </w:pPr>
      <w:r w:rsidRPr="0001057C">
        <w:rPr>
          <w:rFonts w:ascii="Arial" w:hAnsi="Arial" w:cs="Arial"/>
          <w:sz w:val="20"/>
          <w:szCs w:val="20"/>
          <w:lang w:eastAsia="sl-SI"/>
        </w:rPr>
        <w:t>4. Sklepna ocena</w:t>
      </w:r>
    </w:p>
    <w:p w14:paraId="763A628A" w14:textId="2A8EF370" w:rsidR="0001057C" w:rsidRPr="0001057C" w:rsidRDefault="0001057C" w:rsidP="00110E9A">
      <w:pPr>
        <w:jc w:val="both"/>
        <w:rPr>
          <w:rFonts w:ascii="Arial" w:hAnsi="Arial" w:cs="Arial"/>
          <w:sz w:val="20"/>
          <w:szCs w:val="20"/>
          <w:lang w:eastAsia="sl-SI"/>
        </w:rPr>
      </w:pPr>
      <w:r w:rsidRPr="0001057C">
        <w:rPr>
          <w:rFonts w:ascii="Arial" w:hAnsi="Arial" w:cs="Arial"/>
          <w:sz w:val="20"/>
          <w:szCs w:val="20"/>
          <w:lang w:eastAsia="sl-SI"/>
        </w:rPr>
        <w:t xml:space="preserve">Glede na obseg opravljenih nadzorov, visoko realizacijo planov in učinkovito odkrivanje nepravilnosti </w:t>
      </w:r>
      <w:r w:rsidR="00110E9A">
        <w:rPr>
          <w:rFonts w:ascii="Arial" w:hAnsi="Arial" w:cs="Arial"/>
          <w:sz w:val="20"/>
          <w:szCs w:val="20"/>
          <w:lang w:eastAsia="sl-SI"/>
        </w:rPr>
        <w:t xml:space="preserve">Ministrstvo za naravne vire in prostor </w:t>
      </w:r>
      <w:r w:rsidRPr="0001057C">
        <w:rPr>
          <w:rFonts w:ascii="Arial" w:hAnsi="Arial" w:cs="Arial"/>
          <w:sz w:val="20"/>
          <w:szCs w:val="20"/>
          <w:lang w:eastAsia="sl-SI"/>
        </w:rPr>
        <w:t>ocenjuje, da je IRSNVP v letu 2025 deloval pretežno uspešno. Realizacija večine strateških ciljev presega sto odstotkov, kar potrjuje visoko operativno zmogljivost in strokovno angažiranost zaposlenih. Hkrati pa predstavljajo zaostanki v postopkih, visoka obremenjenost in pomanjkljivosti v organizaciji ter upravljanju prijav resna sistemska tveganja, ki ogrožajo dolgoročno učinkovitost in pravno varnost. Za izboljšanje stanja bodo v prihodnje potrebni ukrepi, in sicer na organizacijski, kadrovski, nadzorni in zakonodajni ravni.</w:t>
      </w:r>
      <w:r w:rsidR="00110E9A">
        <w:rPr>
          <w:rFonts w:ascii="Arial" w:hAnsi="Arial" w:cs="Arial"/>
          <w:sz w:val="20"/>
          <w:szCs w:val="20"/>
          <w:lang w:eastAsia="sl-SI"/>
        </w:rPr>
        <w:t xml:space="preserve">  </w:t>
      </w:r>
      <w:r w:rsidRPr="0001057C">
        <w:rPr>
          <w:rFonts w:ascii="Arial" w:hAnsi="Arial" w:cs="Arial"/>
          <w:sz w:val="20"/>
          <w:szCs w:val="20"/>
          <w:lang w:eastAsia="sl-SI"/>
        </w:rPr>
        <w:t xml:space="preserve">          </w:t>
      </w:r>
    </w:p>
    <w:p w14:paraId="36F95550" w14:textId="77777777" w:rsidR="004A00DC" w:rsidRPr="00650E40" w:rsidRDefault="004A00DC" w:rsidP="004A00DC">
      <w:pPr>
        <w:rPr>
          <w:rFonts w:ascii="Arial" w:hAnsi="Arial" w:cs="Arial"/>
          <w:sz w:val="20"/>
          <w:szCs w:val="20"/>
          <w:lang w:eastAsia="sl-SI"/>
        </w:rPr>
      </w:pPr>
    </w:p>
    <w:p w14:paraId="4024F06E" w14:textId="5D3BBC62" w:rsidR="0091549E" w:rsidRDefault="0091549E" w:rsidP="00EF7113">
      <w:pPr>
        <w:pStyle w:val="Naslov1"/>
      </w:pPr>
      <w:bookmarkStart w:id="45" w:name="_Toc221689740"/>
      <w:r w:rsidRPr="00650E40">
        <w:t>1</w:t>
      </w:r>
      <w:r w:rsidR="00954CEA" w:rsidRPr="00650E40">
        <w:t>5</w:t>
      </w:r>
      <w:r w:rsidRPr="00650E40">
        <w:t>. MINISTRSTVO ZA OKOLJE, PODNEBJE IN ENERGIJO</w:t>
      </w:r>
      <w:bookmarkEnd w:id="45"/>
    </w:p>
    <w:p w14:paraId="3619A592" w14:textId="77777777" w:rsidR="000042C7" w:rsidRPr="000042C7" w:rsidRDefault="000042C7" w:rsidP="000042C7">
      <w:pPr>
        <w:rPr>
          <w:lang w:eastAsia="sl-SI"/>
        </w:rPr>
      </w:pPr>
    </w:p>
    <w:p w14:paraId="362F4224" w14:textId="24AF10E3" w:rsidR="00A126D7" w:rsidRPr="00650E40" w:rsidRDefault="00A126D7" w:rsidP="00A126D7">
      <w:pPr>
        <w:pStyle w:val="Naslov2"/>
        <w:rPr>
          <w:i w:val="0"/>
          <w:iCs w:val="0"/>
          <w:sz w:val="20"/>
          <w:szCs w:val="20"/>
        </w:rPr>
      </w:pPr>
      <w:bookmarkStart w:id="46" w:name="_Toc221689741"/>
      <w:r w:rsidRPr="00650E40">
        <w:rPr>
          <w:i w:val="0"/>
          <w:iCs w:val="0"/>
          <w:sz w:val="20"/>
          <w:szCs w:val="20"/>
        </w:rPr>
        <w:t>15.1 INŠPEKTORAT REPUBLIKE SLOVENIJE ZA OKOLJE IN ENERGIJO</w:t>
      </w:r>
      <w:bookmarkEnd w:id="46"/>
    </w:p>
    <w:p w14:paraId="3D524FBA" w14:textId="77777777" w:rsidR="00A126D7" w:rsidRDefault="00A126D7" w:rsidP="00A126D7">
      <w:pPr>
        <w:rPr>
          <w:rFonts w:ascii="Arial" w:hAnsi="Arial" w:cs="Arial"/>
          <w:sz w:val="20"/>
          <w:szCs w:val="20"/>
          <w:lang w:eastAsia="sl-SI"/>
        </w:rPr>
      </w:pPr>
    </w:p>
    <w:p w14:paraId="1396514F" w14:textId="574E7420" w:rsidR="00F348EA" w:rsidRPr="000E299E" w:rsidRDefault="000E299E" w:rsidP="000E299E">
      <w:pPr>
        <w:pStyle w:val="Naslov3"/>
        <w:rPr>
          <w:sz w:val="20"/>
          <w:szCs w:val="20"/>
        </w:rPr>
      </w:pPr>
      <w:r w:rsidRPr="000E299E">
        <w:rPr>
          <w:sz w:val="20"/>
          <w:szCs w:val="20"/>
        </w:rPr>
        <w:t>15.1.1</w:t>
      </w:r>
      <w:r w:rsidR="00F348EA" w:rsidRPr="000E299E">
        <w:rPr>
          <w:sz w:val="20"/>
          <w:szCs w:val="20"/>
        </w:rPr>
        <w:t xml:space="preserve"> INŠPEKCIJ</w:t>
      </w:r>
      <w:r w:rsidRPr="000E299E">
        <w:rPr>
          <w:sz w:val="20"/>
          <w:szCs w:val="20"/>
        </w:rPr>
        <w:t>A</w:t>
      </w:r>
      <w:r w:rsidR="00F348EA" w:rsidRPr="000E299E">
        <w:rPr>
          <w:sz w:val="20"/>
          <w:szCs w:val="20"/>
        </w:rPr>
        <w:t xml:space="preserve"> ZA OKOLJE </w:t>
      </w:r>
    </w:p>
    <w:p w14:paraId="08B9F96D" w14:textId="77777777" w:rsidR="00F348EA" w:rsidRPr="00823061" w:rsidRDefault="00F348EA" w:rsidP="00823061">
      <w:pPr>
        <w:jc w:val="both"/>
        <w:rPr>
          <w:rFonts w:ascii="Arial" w:hAnsi="Arial" w:cs="Arial"/>
          <w:sz w:val="20"/>
          <w:szCs w:val="20"/>
          <w:lang w:eastAsia="sl-SI"/>
        </w:rPr>
      </w:pPr>
    </w:p>
    <w:p w14:paraId="61A28723" w14:textId="7235BE66" w:rsidR="00F348EA" w:rsidRPr="00C014A1" w:rsidRDefault="000E299E" w:rsidP="00C014A1">
      <w:pPr>
        <w:pStyle w:val="Naslov4"/>
        <w:rPr>
          <w:rFonts w:ascii="Arial" w:hAnsi="Arial" w:cs="Arial"/>
          <w:b/>
          <w:bCs/>
          <w:i w:val="0"/>
          <w:iCs w:val="0"/>
          <w:color w:val="auto"/>
          <w:sz w:val="20"/>
          <w:szCs w:val="20"/>
        </w:rPr>
      </w:pPr>
      <w:r w:rsidRPr="00C014A1">
        <w:rPr>
          <w:rFonts w:ascii="Arial" w:hAnsi="Arial" w:cs="Arial"/>
          <w:b/>
          <w:bCs/>
          <w:i w:val="0"/>
          <w:iCs w:val="0"/>
          <w:color w:val="auto"/>
          <w:sz w:val="20"/>
          <w:szCs w:val="20"/>
        </w:rPr>
        <w:t>15.1.1.</w:t>
      </w:r>
      <w:r w:rsidR="00F348EA" w:rsidRPr="00C014A1">
        <w:rPr>
          <w:rFonts w:ascii="Arial" w:hAnsi="Arial" w:cs="Arial"/>
          <w:b/>
          <w:bCs/>
          <w:i w:val="0"/>
          <w:iCs w:val="0"/>
          <w:color w:val="auto"/>
          <w:sz w:val="20"/>
          <w:szCs w:val="20"/>
        </w:rPr>
        <w:t>1 Sistemski inšpekcijski nadzori:</w:t>
      </w:r>
    </w:p>
    <w:p w14:paraId="332740ED" w14:textId="77777777" w:rsidR="00F348EA" w:rsidRPr="00823061" w:rsidRDefault="00F348EA" w:rsidP="00823061">
      <w:pPr>
        <w:jc w:val="both"/>
        <w:rPr>
          <w:rFonts w:ascii="Arial" w:hAnsi="Arial" w:cs="Arial"/>
          <w:sz w:val="20"/>
          <w:szCs w:val="20"/>
          <w:lang w:eastAsia="sl-SI"/>
        </w:rPr>
      </w:pPr>
    </w:p>
    <w:p w14:paraId="03F29D91" w14:textId="42FDB9D5" w:rsidR="00F348EA" w:rsidRPr="00823061" w:rsidRDefault="00F348EA" w:rsidP="00823061">
      <w:pPr>
        <w:jc w:val="both"/>
        <w:rPr>
          <w:rFonts w:ascii="Arial" w:hAnsi="Arial" w:cs="Arial"/>
          <w:sz w:val="20"/>
          <w:szCs w:val="20"/>
          <w:lang w:eastAsia="sl-SI"/>
        </w:rPr>
      </w:pPr>
      <w:r w:rsidRPr="000C1860">
        <w:rPr>
          <w:rFonts w:ascii="Arial" w:hAnsi="Arial" w:cs="Arial"/>
          <w:b/>
          <w:bCs/>
          <w:sz w:val="20"/>
          <w:szCs w:val="20"/>
          <w:lang w:eastAsia="sl-SI"/>
        </w:rPr>
        <w:t>Plan 2025 z obrazložitvijo</w:t>
      </w:r>
      <w:r w:rsidRPr="00A62A81">
        <w:rPr>
          <w:rFonts w:ascii="Arial" w:hAnsi="Arial" w:cs="Arial"/>
          <w:b/>
          <w:bCs/>
          <w:sz w:val="20"/>
          <w:szCs w:val="20"/>
          <w:lang w:eastAsia="sl-SI"/>
        </w:rPr>
        <w:t>:</w:t>
      </w:r>
      <w:r w:rsidRPr="00823061">
        <w:rPr>
          <w:rFonts w:ascii="Arial" w:hAnsi="Arial" w:cs="Arial"/>
          <w:sz w:val="20"/>
          <w:szCs w:val="20"/>
          <w:lang w:eastAsia="sl-SI"/>
        </w:rPr>
        <w:t xml:space="preserve"> </w:t>
      </w:r>
      <w:r w:rsidRPr="00E06674">
        <w:rPr>
          <w:rFonts w:ascii="Arial" w:hAnsi="Arial" w:cs="Arial"/>
          <w:sz w:val="20"/>
          <w:szCs w:val="20"/>
          <w:u w:val="single"/>
          <w:lang w:eastAsia="sl-SI"/>
        </w:rPr>
        <w:t xml:space="preserve">Koordinirana akcija: Nadzor čezmejnega pošiljanja odpadkov in nadzor prevoznikov glede opremljenosti vozil za prevoz odpadkov z napravo z vgrajenim sledilnim sistemom globalnega </w:t>
      </w:r>
      <w:proofErr w:type="spellStart"/>
      <w:r w:rsidRPr="00E06674">
        <w:rPr>
          <w:rFonts w:ascii="Arial" w:hAnsi="Arial" w:cs="Arial"/>
          <w:sz w:val="20"/>
          <w:szCs w:val="20"/>
          <w:u w:val="single"/>
          <w:lang w:eastAsia="sl-SI"/>
        </w:rPr>
        <w:t>pozicioniranja</w:t>
      </w:r>
      <w:proofErr w:type="spellEnd"/>
      <w:r w:rsidRPr="00E06674">
        <w:rPr>
          <w:rFonts w:ascii="Arial" w:hAnsi="Arial" w:cs="Arial"/>
          <w:sz w:val="20"/>
          <w:szCs w:val="20"/>
          <w:u w:val="single"/>
          <w:lang w:eastAsia="sl-SI"/>
        </w:rPr>
        <w:t xml:space="preserve"> (GPS)</w:t>
      </w:r>
      <w:r w:rsidR="0005548C" w:rsidRPr="00E06674">
        <w:rPr>
          <w:rFonts w:ascii="Arial" w:hAnsi="Arial" w:cs="Arial"/>
          <w:sz w:val="20"/>
          <w:szCs w:val="20"/>
          <w:u w:val="single"/>
          <w:lang w:eastAsia="sl-SI"/>
        </w:rPr>
        <w:t>.</w:t>
      </w:r>
      <w:r w:rsidR="0005548C">
        <w:rPr>
          <w:rFonts w:ascii="Arial" w:hAnsi="Arial" w:cs="Arial"/>
          <w:sz w:val="20"/>
          <w:szCs w:val="20"/>
          <w:lang w:eastAsia="sl-SI"/>
        </w:rPr>
        <w:t xml:space="preserve"> </w:t>
      </w:r>
      <w:r w:rsidRPr="00823061">
        <w:rPr>
          <w:rFonts w:ascii="Arial" w:hAnsi="Arial" w:cs="Arial"/>
          <w:sz w:val="20"/>
          <w:szCs w:val="20"/>
          <w:lang w:eastAsia="sl-SI"/>
        </w:rPr>
        <w:t xml:space="preserve">Skupni nadzori bodo potekali v sodelovanju s Finančno upravo Republike Slovenije (FURS) in Policijo, na mejnih prehodih, avtocestnih kontrolnih točkah, pristanišču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pošiljanja (prevoz na podlagi splošnih informacij iz 18. člena, izdana soglasja pristojnih organov). Prav tako se bo preverjalo izpolnjevanje pogojev iz Uredbe (ES) št. 1418/2007 (prepoved, soglasje, splošne informacije iz 18. člena) za pošiljke odpadkov, ki se pošiljajo v tretje države. V okviru akcij nadzora se bo preverjalo tudi ali so vozila za prevoz odpadkov opremljena napravo z vgrajenim sledilnim sistemom globalnega </w:t>
      </w:r>
      <w:proofErr w:type="spellStart"/>
      <w:r w:rsidRPr="00823061">
        <w:rPr>
          <w:rFonts w:ascii="Arial" w:hAnsi="Arial" w:cs="Arial"/>
          <w:sz w:val="20"/>
          <w:szCs w:val="20"/>
          <w:lang w:eastAsia="sl-SI"/>
        </w:rPr>
        <w:t>pozicioniranja</w:t>
      </w:r>
      <w:proofErr w:type="spellEnd"/>
      <w:r w:rsidRPr="00823061">
        <w:rPr>
          <w:rFonts w:ascii="Arial" w:hAnsi="Arial" w:cs="Arial"/>
          <w:sz w:val="20"/>
          <w:szCs w:val="20"/>
          <w:lang w:eastAsia="sl-SI"/>
        </w:rPr>
        <w:t xml:space="preserve"> (GPS). V letu 2025 bo opravljenih približno 60 skupnih akcij nadzora.</w:t>
      </w:r>
    </w:p>
    <w:p w14:paraId="6C9CACDB" w14:textId="77777777" w:rsidR="00F348EA" w:rsidRPr="00823061" w:rsidRDefault="00F348EA" w:rsidP="00823061">
      <w:pPr>
        <w:jc w:val="both"/>
        <w:rPr>
          <w:rFonts w:ascii="Arial" w:hAnsi="Arial" w:cs="Arial"/>
          <w:sz w:val="20"/>
          <w:szCs w:val="20"/>
          <w:lang w:eastAsia="sl-SI"/>
        </w:rPr>
      </w:pPr>
      <w:r w:rsidRPr="00770D61">
        <w:rPr>
          <w:rFonts w:ascii="Arial" w:hAnsi="Arial" w:cs="Arial"/>
          <w:b/>
          <w:bCs/>
          <w:sz w:val="20"/>
          <w:szCs w:val="20"/>
          <w:lang w:eastAsia="sl-SI"/>
        </w:rPr>
        <w:t>Izvedena naloga 2025</w:t>
      </w:r>
      <w:r w:rsidRPr="00A62A81">
        <w:rPr>
          <w:rFonts w:ascii="Arial" w:hAnsi="Arial" w:cs="Arial"/>
          <w:b/>
          <w:bCs/>
          <w:sz w:val="20"/>
          <w:szCs w:val="20"/>
          <w:lang w:eastAsia="sl-SI"/>
        </w:rPr>
        <w:t>:</w:t>
      </w:r>
      <w:r w:rsidRPr="00823061">
        <w:rPr>
          <w:rFonts w:ascii="Arial" w:hAnsi="Arial" w:cs="Arial"/>
          <w:sz w:val="20"/>
          <w:szCs w:val="20"/>
          <w:lang w:eastAsia="sl-SI"/>
        </w:rPr>
        <w:t xml:space="preserve"> Skupni nadzori so bili načrtovani v sodelovanju s FURS in Policijo, na mejnih prehodih, avtocestnih kontrolnih točkah in pristanišču, nadzori pa so bili izvedeni tudi s predstavniki tujih nadzornih organov (Avstrija, Madžarska in Hrvaška). V okviru akcij je bilo preverjeno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je bilo preverjeno izpolnjevanje pogojev iz Uredbe (ES) št. 1418/2007 (prepoved, soglasje, splošne informacije iz 18. člena) za pošiljke odpadkov, ki se pošiljajo v tretje države. V okviru akcije nadzora čezmejnega pošiljanja odpadkov se je v letu 2025 preverilo tudi ali so vozila za prevoz odpadkov opremljena napravo z vgrajenim sledilnim sistemom globalnega </w:t>
      </w:r>
      <w:proofErr w:type="spellStart"/>
      <w:r w:rsidRPr="00823061">
        <w:rPr>
          <w:rFonts w:ascii="Arial" w:hAnsi="Arial" w:cs="Arial"/>
          <w:sz w:val="20"/>
          <w:szCs w:val="20"/>
          <w:lang w:eastAsia="sl-SI"/>
        </w:rPr>
        <w:t>pozicioniranja</w:t>
      </w:r>
      <w:proofErr w:type="spellEnd"/>
      <w:r w:rsidRPr="00823061">
        <w:rPr>
          <w:rFonts w:ascii="Arial" w:hAnsi="Arial" w:cs="Arial"/>
          <w:sz w:val="20"/>
          <w:szCs w:val="20"/>
          <w:lang w:eastAsia="sl-SI"/>
        </w:rPr>
        <w:t xml:space="preserve"> (GPS).</w:t>
      </w:r>
    </w:p>
    <w:p w14:paraId="51A04046"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Izvedenih je bilo 67 skupnih akcij nadzora (52 na avtocestnih počivališčih in kontrolnih točkah na bivših cestninskih postajah ter različnih mejnih prehodih, 15 v pristanišču Luka Koper). Skupno je bilo fizično ali dokumentarno pregledanih preko 2500 vozil, v 523 primerih so bile nadzorovane pošiljke odpadkov preko meja. V okviru akcij je bilo ugotovljenih 12 nezakonitih pošiljk odpadkov (v šestih primerih odpadna električna in elektronska oprema, v treh primerih odpadna plastika - mešanica, v dveh primerih odpadni tekstil in v enem primeru onesnažen odpadni les). Večina nezakonitih pošiljk je bila odkrita v pristanišču Luka Koper. Pošiljke odpadkov se je obravnavalo kot nezakonite, ker odpadki niso ustrezali navedbam na spremljajoči dokumentaciji, prepoved izvoza v ne-OECD države, odpadki poslani kot rabljeno blago, brez ustrezne dokumentacije. Uvedeni so bili tudi </w:t>
      </w:r>
      <w:proofErr w:type="spellStart"/>
      <w:r w:rsidRPr="00823061">
        <w:rPr>
          <w:rFonts w:ascii="Arial" w:hAnsi="Arial" w:cs="Arial"/>
          <w:sz w:val="20"/>
          <w:szCs w:val="20"/>
          <w:lang w:eastAsia="sl-SI"/>
        </w:rPr>
        <w:t>prekrškovni</w:t>
      </w:r>
      <w:proofErr w:type="spellEnd"/>
      <w:r w:rsidRPr="00823061">
        <w:rPr>
          <w:rFonts w:ascii="Arial" w:hAnsi="Arial" w:cs="Arial"/>
          <w:sz w:val="20"/>
          <w:szCs w:val="20"/>
          <w:lang w:eastAsia="sl-SI"/>
        </w:rPr>
        <w:t xml:space="preserve"> postopki zaradi kršenja določil izvajalske uredbe (npr. vozilo ni bilo ustrezno označeno s tablo »A«, napačno oziroma nepopolno izpolnjeni dokumenti). Poleg tega so inšpektorji v akcijah nadzorovali tudi notranji prevoz odpadkov po Sloveniji. </w:t>
      </w:r>
    </w:p>
    <w:p w14:paraId="1017FD89"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V okviru nadzora prevoznikov glede opremljenosti vozil za prevoz odpadkov z napravo z vgrajenim sledilnim sistemom so inšpektorji izvedli nadzor pri vozilih 5 prevoznikih, ki so s svojimi vozili čezmejno prevažali odpadke. Ugotovljena je bila ena kršitev, ko vozilo za prevoz odpadkov ni bilo opremljena napravo z vgrajenim sledilnim sistemom globalnega </w:t>
      </w:r>
      <w:proofErr w:type="spellStart"/>
      <w:r w:rsidRPr="00823061">
        <w:rPr>
          <w:rFonts w:ascii="Arial" w:hAnsi="Arial" w:cs="Arial"/>
          <w:sz w:val="20"/>
          <w:szCs w:val="20"/>
          <w:lang w:eastAsia="sl-SI"/>
        </w:rPr>
        <w:t>pozicioniranja</w:t>
      </w:r>
      <w:proofErr w:type="spellEnd"/>
      <w:r w:rsidRPr="00823061">
        <w:rPr>
          <w:rFonts w:ascii="Arial" w:hAnsi="Arial" w:cs="Arial"/>
          <w:sz w:val="20"/>
          <w:szCs w:val="20"/>
          <w:lang w:eastAsia="sl-SI"/>
        </w:rPr>
        <w:t xml:space="preserve"> (GPS). Proti prevozniku je bil uveden </w:t>
      </w:r>
      <w:proofErr w:type="spellStart"/>
      <w:r w:rsidRPr="00823061">
        <w:rPr>
          <w:rFonts w:ascii="Arial" w:hAnsi="Arial" w:cs="Arial"/>
          <w:sz w:val="20"/>
          <w:szCs w:val="20"/>
          <w:lang w:eastAsia="sl-SI"/>
        </w:rPr>
        <w:t>prekrškovni</w:t>
      </w:r>
      <w:proofErr w:type="spellEnd"/>
      <w:r w:rsidRPr="00823061">
        <w:rPr>
          <w:rFonts w:ascii="Arial" w:hAnsi="Arial" w:cs="Arial"/>
          <w:sz w:val="20"/>
          <w:szCs w:val="20"/>
          <w:lang w:eastAsia="sl-SI"/>
        </w:rPr>
        <w:t xml:space="preserve"> postopek in izrečena globa.</w:t>
      </w:r>
    </w:p>
    <w:p w14:paraId="03661DCE"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lastRenderedPageBreak/>
        <w:t>V skupnih akcijah so se izvajali integrirani nadzori, FURS in Policija sta izvajala tudi nadzore iz drugih področij dela (trošarine, prevoz nevarnih snovi, prometna varnost, itd.).</w:t>
      </w:r>
    </w:p>
    <w:p w14:paraId="7F9221AD"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Med nadzori je bilo pregledanih največ pošiljk odpadnega železa in barvnih kovin, nerazvrščenih odpadkov, kot npr. iz odpadkov pripravljeno gorivo (RDF), kompost, ki ne ustreza specifikaciji, odpadno komunalno blato, </w:t>
      </w:r>
      <w:proofErr w:type="spellStart"/>
      <w:r w:rsidRPr="00823061">
        <w:rPr>
          <w:rFonts w:ascii="Arial" w:hAnsi="Arial" w:cs="Arial"/>
          <w:sz w:val="20"/>
          <w:szCs w:val="20"/>
          <w:lang w:eastAsia="sl-SI"/>
        </w:rPr>
        <w:t>rejekti</w:t>
      </w:r>
      <w:proofErr w:type="spellEnd"/>
      <w:r w:rsidRPr="00823061">
        <w:rPr>
          <w:rFonts w:ascii="Arial" w:hAnsi="Arial" w:cs="Arial"/>
          <w:sz w:val="20"/>
          <w:szCs w:val="20"/>
          <w:lang w:eastAsia="sl-SI"/>
        </w:rPr>
        <w:t xml:space="preserve"> iz papirne industrije, sledijo pošiljke odpadne plastike, odpadne električne in elektronske opreme, odpadnega papirja, onesnaženega odpadnega lesa, itd.</w:t>
      </w:r>
    </w:p>
    <w:p w14:paraId="6BC73777" w14:textId="639291B2" w:rsidR="00F348EA" w:rsidRPr="0005548C" w:rsidRDefault="00F348EA" w:rsidP="00823061">
      <w:pPr>
        <w:jc w:val="both"/>
        <w:rPr>
          <w:rFonts w:ascii="Arial" w:hAnsi="Arial" w:cs="Arial"/>
          <w:sz w:val="20"/>
          <w:szCs w:val="20"/>
          <w:lang w:eastAsia="sl-SI"/>
        </w:rPr>
      </w:pPr>
      <w:r w:rsidRPr="0005548C">
        <w:rPr>
          <w:rFonts w:ascii="Arial" w:hAnsi="Arial" w:cs="Arial"/>
          <w:b/>
          <w:bCs/>
          <w:sz w:val="20"/>
          <w:szCs w:val="20"/>
          <w:lang w:eastAsia="sl-SI"/>
        </w:rPr>
        <w:t>Plan 2025 z obrazložitvijo</w:t>
      </w:r>
      <w:r w:rsidRPr="00A62A81">
        <w:rPr>
          <w:rFonts w:ascii="Arial" w:hAnsi="Arial" w:cs="Arial"/>
          <w:b/>
          <w:bCs/>
          <w:sz w:val="20"/>
          <w:szCs w:val="20"/>
          <w:lang w:eastAsia="sl-SI"/>
        </w:rPr>
        <w:t>:</w:t>
      </w:r>
      <w:r w:rsidRPr="0005548C">
        <w:rPr>
          <w:rFonts w:ascii="Arial" w:hAnsi="Arial" w:cs="Arial"/>
          <w:sz w:val="20"/>
          <w:szCs w:val="20"/>
          <w:lang w:eastAsia="sl-SI"/>
        </w:rPr>
        <w:t xml:space="preserve"> </w:t>
      </w:r>
      <w:r w:rsidRPr="004C4F64">
        <w:rPr>
          <w:rFonts w:ascii="Arial" w:hAnsi="Arial" w:cs="Arial"/>
          <w:sz w:val="20"/>
          <w:szCs w:val="20"/>
          <w:u w:val="single"/>
          <w:lang w:eastAsia="sl-SI"/>
        </w:rPr>
        <w:t>Koordinirana akcija: Nadzor Komunalnih čistilnih naprav (</w:t>
      </w:r>
      <w:r w:rsidR="00D842C0" w:rsidRPr="004C4F64">
        <w:rPr>
          <w:rFonts w:ascii="Arial" w:hAnsi="Arial" w:cs="Arial"/>
          <w:sz w:val="20"/>
          <w:szCs w:val="20"/>
          <w:u w:val="single"/>
          <w:lang w:eastAsia="sl-SI"/>
        </w:rPr>
        <w:t xml:space="preserve">v nadaljnjem besedilu: </w:t>
      </w:r>
      <w:r w:rsidRPr="004C4F64">
        <w:rPr>
          <w:rFonts w:ascii="Arial" w:hAnsi="Arial" w:cs="Arial"/>
          <w:sz w:val="20"/>
          <w:szCs w:val="20"/>
          <w:u w:val="single"/>
          <w:lang w:eastAsia="sl-SI"/>
        </w:rPr>
        <w:t>KČN), ki po podatkih Agencije za okolje (ARSO) presegajo predpisane mejne vrednosti parametrov onesnaženosti odpadne vode na iztoku iz naprave ali so ugotovljene druge nepravilnosti, ter nadzor nad zavezanci za katere ARSO ni prejel poročila o obratovalnem monitoringu</w:t>
      </w:r>
      <w:r w:rsidRPr="0005548C">
        <w:rPr>
          <w:rFonts w:ascii="Arial" w:hAnsi="Arial" w:cs="Arial"/>
          <w:sz w:val="20"/>
          <w:szCs w:val="20"/>
          <w:lang w:eastAsia="sl-SI"/>
        </w:rPr>
        <w:t xml:space="preserve"> (gre za približno 100 naprav, ki so v letu 2023 čezmerno obremenjevale okolje ali so bile ugotovljene druge nepravilnosti)</w:t>
      </w:r>
      <w:r w:rsidR="004C4F64">
        <w:rPr>
          <w:rFonts w:ascii="Arial" w:hAnsi="Arial" w:cs="Arial"/>
          <w:sz w:val="20"/>
          <w:szCs w:val="20"/>
          <w:lang w:eastAsia="sl-SI"/>
        </w:rPr>
        <w:t xml:space="preserve">. </w:t>
      </w:r>
      <w:r w:rsidRPr="0005548C">
        <w:rPr>
          <w:rFonts w:ascii="Arial" w:hAnsi="Arial" w:cs="Arial"/>
          <w:sz w:val="20"/>
          <w:szCs w:val="20"/>
          <w:lang w:eastAsia="sl-SI"/>
        </w:rPr>
        <w:t xml:space="preserve">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Preverjanje kakovosti izvajanja obratovalnega monitoringa zagotavlja ARSO, ki analizira poročila o izvajanju monitoringa. Gre za kontinuirano vsakoletno akcijo, ki se bo tako kot predhodno leto izvajala samostojno in ne več skupaj s kršitvami na področju industrijskih odpadnih vod. </w:t>
      </w:r>
    </w:p>
    <w:p w14:paraId="4347B76A" w14:textId="5B52B730" w:rsidR="00F348EA" w:rsidRPr="00823061" w:rsidRDefault="00F348EA" w:rsidP="00823061">
      <w:pPr>
        <w:jc w:val="both"/>
        <w:rPr>
          <w:rFonts w:ascii="Arial" w:hAnsi="Arial" w:cs="Arial"/>
          <w:sz w:val="20"/>
          <w:szCs w:val="20"/>
          <w:lang w:eastAsia="sl-SI"/>
        </w:rPr>
      </w:pPr>
      <w:r w:rsidRPr="002B3514">
        <w:rPr>
          <w:rFonts w:ascii="Arial" w:hAnsi="Arial" w:cs="Arial"/>
          <w:b/>
          <w:bCs/>
          <w:sz w:val="20"/>
          <w:szCs w:val="20"/>
          <w:lang w:eastAsia="sl-SI"/>
        </w:rPr>
        <w:t>Izvedena naloga 2025</w:t>
      </w:r>
      <w:r w:rsidRPr="00A62A81">
        <w:rPr>
          <w:rFonts w:ascii="Arial" w:hAnsi="Arial" w:cs="Arial"/>
          <w:b/>
          <w:bCs/>
          <w:sz w:val="20"/>
          <w:szCs w:val="20"/>
          <w:lang w:eastAsia="sl-SI"/>
        </w:rPr>
        <w:t>:</w:t>
      </w:r>
      <w:r w:rsidRPr="00823061">
        <w:rPr>
          <w:rFonts w:ascii="Arial" w:hAnsi="Arial" w:cs="Arial"/>
          <w:sz w:val="20"/>
          <w:szCs w:val="20"/>
          <w:lang w:eastAsia="sl-SI"/>
        </w:rPr>
        <w:t xml:space="preserve"> Cilj akcije je zagotoviti usklajenost obratovanja naprav s predpisanimi mejnimi vrednostmi in zahtevami okoljevarstvenih dovoljenj (v nadalj</w:t>
      </w:r>
      <w:r w:rsidR="002B3514">
        <w:rPr>
          <w:rFonts w:ascii="Arial" w:hAnsi="Arial" w:cs="Arial"/>
          <w:sz w:val="20"/>
          <w:szCs w:val="20"/>
          <w:lang w:eastAsia="sl-SI"/>
        </w:rPr>
        <w:t>njem besedilu</w:t>
      </w:r>
      <w:r w:rsidRPr="00823061">
        <w:rPr>
          <w:rFonts w:ascii="Arial" w:hAnsi="Arial" w:cs="Arial"/>
          <w:sz w:val="20"/>
          <w:szCs w:val="20"/>
          <w:lang w:eastAsia="sl-SI"/>
        </w:rPr>
        <w:t xml:space="preserve">: OVD). V letu 2025 je bil nadzor predviden pri 97 KČN (pri katerih je ARSO na podlagi pregleda obratovalnega monitoringa odpadnih voda za leto 2023 ugotovil preseganje mejnih vrednosti parametrov onesnaženosti odpadne vode na iztoku iz KČN, preseganje dovoljenje letne količine odpadne vode, nepravilno izvajanje obratovalnega monitoringa), pri 13 upravljavcih naprav za katere ARSO ni prejel poročila o obratovalnem monitoringu za leto 2024 pa bi jih v skladu s predpisano pogostostjo meritev moral, pri 39 KČN z izdanim OVD katerih upravljavci do sedaj niso posredovali prvih meritev, pri 18 napravah, ki obratujejo brez OVD in vloga za izdajo OVD ni vložena, pri 1 napravi za katero bi moral upravljalec na podlagi ugotovljenega dejanskega stanja vložiti vlogo za spremembo OVD, ter 5 KČN, ki zaradi neskladnosti s predpisi ne morejo pridobiti OVD in bi bilo potrebno ukrepanje IRSOE- sanacija. Pri posamezni KČN je bilo lahko ugotovljenih več različnih nepravilnosti. V letu 2025 je bilo v okviru akcije skupaj opravljenih 74 rednih pregledov, 14 izrednih pregledov in 17 kontrolnih pregledov. Izdanih je bilo 27 inšpekcijskih odločb in 4 sklepi o dovolitvi izvršbe. V okviru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določb je bilo do zaključka akcije izrečeno eno opozorilo. </w:t>
      </w:r>
    </w:p>
    <w:p w14:paraId="08EA2B57" w14:textId="77777777" w:rsidR="00F348EA" w:rsidRPr="00823061" w:rsidRDefault="00F348EA" w:rsidP="00823061">
      <w:pPr>
        <w:jc w:val="both"/>
        <w:rPr>
          <w:rFonts w:ascii="Arial" w:hAnsi="Arial" w:cs="Arial"/>
          <w:sz w:val="20"/>
          <w:szCs w:val="20"/>
          <w:lang w:eastAsia="sl-SI"/>
        </w:rPr>
      </w:pPr>
      <w:r w:rsidRPr="0005548C">
        <w:rPr>
          <w:rFonts w:ascii="Arial" w:hAnsi="Arial" w:cs="Arial"/>
          <w:b/>
          <w:bCs/>
          <w:sz w:val="20"/>
          <w:szCs w:val="20"/>
          <w:lang w:eastAsia="sl-SI"/>
        </w:rPr>
        <w:t>Plan 2025 z obrazložitvijo</w:t>
      </w:r>
      <w:r w:rsidRPr="00A62A81">
        <w:rPr>
          <w:rFonts w:ascii="Arial" w:hAnsi="Arial" w:cs="Arial"/>
          <w:b/>
          <w:bCs/>
          <w:sz w:val="20"/>
          <w:szCs w:val="20"/>
          <w:lang w:eastAsia="sl-SI"/>
        </w:rPr>
        <w:t>:</w:t>
      </w:r>
      <w:r w:rsidRPr="00823061">
        <w:rPr>
          <w:rFonts w:ascii="Arial" w:hAnsi="Arial" w:cs="Arial"/>
          <w:sz w:val="20"/>
          <w:szCs w:val="20"/>
          <w:lang w:eastAsia="sl-SI"/>
        </w:rPr>
        <w:t xml:space="preserve"> </w:t>
      </w:r>
      <w:r w:rsidRPr="00CD0B09">
        <w:rPr>
          <w:rFonts w:ascii="Arial" w:hAnsi="Arial" w:cs="Arial"/>
          <w:sz w:val="20"/>
          <w:szCs w:val="20"/>
          <w:u w:val="single"/>
          <w:lang w:eastAsia="sl-SI"/>
        </w:rPr>
        <w:t>Koordinirana akcija: Nadzor naprav, ki odvajajo industrijsko odpadno vodo (IOV) in po podatkih ARSO presegajo predpisane mejne vrednosti parametrov onesnaženosti odpadne vode na iztoku iz naprave ali so ugotovljene druge nepravilnosti, ter nadzor nad zavezanci za katere ARSO ni prejel poročila o obratovalnem monitoringu</w:t>
      </w:r>
      <w:r w:rsidRPr="00823061">
        <w:rPr>
          <w:rFonts w:ascii="Arial" w:hAnsi="Arial" w:cs="Arial"/>
          <w:sz w:val="20"/>
          <w:szCs w:val="20"/>
          <w:lang w:eastAsia="sl-SI"/>
        </w:rPr>
        <w:t xml:space="preserve"> (iz seznama naprav, pri katerih je bilo na podlagi pregleda obratovalnega monitoringa odpadnih vod, izvedenega v letu 2022, pri 71 upravljavcih naprav ugotovljeno preseganje mejnih vrednosti parametrov onesnaženosti IOV, pri 9 upravljavcih naprav preseganje mejnih vrednosti letne količine posameznega onesnaževala v IOV iz posamezne naprave, pri 99 upravljavcih naprav preseganje največjih dovoljenih letnih količin odpadne vode, določenih v OVD, pri 23 upravljavcih naprav napačno pogostost vzorčenja odpadne vode in/ali napačen nabor parametrov, ter pri 27 upravljavcih naprav še druge nepravilnosti). 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Preverjanje kakovosti izvajanja obratovalnega monitoringa zagotavlja ARSO, ki analizira poročila o izvajanju monitoringa. Gre za kontinuirano vsakoletno akcijo, ki se bo tako kot predhodno leto izvajala samostojno in ne več skupaj s kršitvami na področju komunalnih čistilnih naprav. V okviru akcije se bodo obravnavale tudi prijave ARSO glede 14 upravljavcev naprav, ki so bile v letu 2022 vrednotene po uredbi za kovine oziroma livarne in nimajo okoljevarstvenega dovoljenja.</w:t>
      </w:r>
    </w:p>
    <w:p w14:paraId="3DF82D72" w14:textId="77777777" w:rsidR="00F348EA" w:rsidRPr="00823061" w:rsidRDefault="00F348EA" w:rsidP="00823061">
      <w:pPr>
        <w:jc w:val="both"/>
        <w:rPr>
          <w:rFonts w:ascii="Arial" w:hAnsi="Arial" w:cs="Arial"/>
          <w:sz w:val="20"/>
          <w:szCs w:val="20"/>
          <w:lang w:eastAsia="sl-SI"/>
        </w:rPr>
      </w:pPr>
      <w:r w:rsidRPr="00885A0F">
        <w:rPr>
          <w:rFonts w:ascii="Arial" w:hAnsi="Arial" w:cs="Arial"/>
          <w:b/>
          <w:bCs/>
          <w:sz w:val="20"/>
          <w:szCs w:val="20"/>
          <w:lang w:eastAsia="sl-SI"/>
        </w:rPr>
        <w:lastRenderedPageBreak/>
        <w:t>Izvedena naloga 2025</w:t>
      </w:r>
      <w:r w:rsidRPr="00A62A81">
        <w:rPr>
          <w:rFonts w:ascii="Arial" w:hAnsi="Arial" w:cs="Arial"/>
          <w:b/>
          <w:bCs/>
          <w:sz w:val="20"/>
          <w:szCs w:val="20"/>
          <w:lang w:eastAsia="sl-SI"/>
        </w:rPr>
        <w:t>:</w:t>
      </w:r>
      <w:r w:rsidRPr="00823061">
        <w:rPr>
          <w:rFonts w:ascii="Arial" w:hAnsi="Arial" w:cs="Arial"/>
          <w:sz w:val="20"/>
          <w:szCs w:val="20"/>
          <w:lang w:eastAsia="sl-SI"/>
        </w:rPr>
        <w:t xml:space="preserve"> Cilj akcije je zagotoviti usklajenost obratovanja naprav s predpisanimi mejnimi vrednostmi in zahtevami okoljevarstvenih dovoljenj (v nadaljevanju: OVD). V letu 2025 je potekala akcija nadzora naprav pri katerih je bilo na podlagi pregleda obratovalnega monitoringa odpadnih vod pri odvajanju IOV iz naprave ugotovljene določene kršitve. Nadzor je bil predviden 194 upravljalcih naprav, pri čemer so lahko bile pri posamezni napravi ugotovljene različne nepravilnosti (67 upravljavcih naprav, katere presegajo mejno vrednost parametrov onesnaženosti IOV po koncentracijah pri neposrednem, posrednem odvajanju v vode ali pri odvajanju v javno kanalizacijo; 12 upravljavcih naprav, katere presegajo mejno vrednost letne količine posameznega onesnaževala v IOV iz posamezne naprave; 72 upravljavcih naprav, katere presegajo največjih dovoljenih letnih količin odpadne vode, določenih v okoljevarstvenih dovoljenjih; 21 upravljavcih naprav, pri katerih je bilo ugotovljena napačna frekvenca vzorčenja in/ali napačen nabor parametrov; 36 upravljavcih naprav druge nepravilnosti; 58 upravljavcih naprav, kjer so bila ugotovljena neurejena merilna mesta), pri 10 zavezancih, ki niso poslali poročil o obratovalnem monitoringu IOV za leto 2023, pa bi jih morali, pri 22 upravljalcih kjer so bile ugotovljene določene kršitve (13 industrijskih naprav z izdanim OVD katerih upravljavci do sedaj niso posredovali prvih meritev; 2 napravi, ki obratujejo brez OVD in vloga za izdajo OVD ni vložena; 7 naprav za katere bi morali upravljavci na podlagi ugotovljenega dejanskega stanja vložiti vlogo za spremembo OVD), ter pri 9 zavezancih, ki po podatkih ARSO za leto 2024 niso poslali poročila o obratovalnem monitoringu odpadnih vod). </w:t>
      </w:r>
    </w:p>
    <w:p w14:paraId="74F441E2"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Nadzor se je opravil tudi pri 14 zavezancih oziroma upravljavcih naprav, ki so bile v letu 2022 vrednotene po uredbi za kovine oz. livarne in nimajo okoljevarstvenega dovoljenja</w:t>
      </w:r>
    </w:p>
    <w:p w14:paraId="59906247"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Iz celotne analize upravnih zadev povezanih z akcijo nadzora izhaja, da je bilo v letu 2025 skupaj opravljenih 76 rednih pregledov, 45 izrednih pregledov in 37 kontrolnih pregledov. Izdanih je bilo 42 inšpekcijskih odločb in 11 sklepov o dovolitvi izvršbe. V okviru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določb je bilo izrečeno eno </w:t>
      </w:r>
      <w:proofErr w:type="spellStart"/>
      <w:r w:rsidRPr="00823061">
        <w:rPr>
          <w:rFonts w:ascii="Arial" w:hAnsi="Arial" w:cs="Arial"/>
          <w:sz w:val="20"/>
          <w:szCs w:val="20"/>
          <w:lang w:eastAsia="sl-SI"/>
        </w:rPr>
        <w:t>prekrškovno</w:t>
      </w:r>
      <w:proofErr w:type="spellEnd"/>
      <w:r w:rsidRPr="00823061">
        <w:rPr>
          <w:rFonts w:ascii="Arial" w:hAnsi="Arial" w:cs="Arial"/>
          <w:sz w:val="20"/>
          <w:szCs w:val="20"/>
          <w:lang w:eastAsia="sl-SI"/>
        </w:rPr>
        <w:t xml:space="preserve"> opozorilo po ZP-1.</w:t>
      </w:r>
    </w:p>
    <w:p w14:paraId="78A4AB81" w14:textId="77777777" w:rsidR="00F348EA" w:rsidRPr="00823061" w:rsidRDefault="00F348EA" w:rsidP="00823061">
      <w:pPr>
        <w:jc w:val="both"/>
        <w:rPr>
          <w:rFonts w:ascii="Arial" w:hAnsi="Arial" w:cs="Arial"/>
          <w:sz w:val="20"/>
          <w:szCs w:val="20"/>
          <w:lang w:eastAsia="sl-SI"/>
        </w:rPr>
      </w:pPr>
      <w:r w:rsidRPr="00CB74CE">
        <w:rPr>
          <w:rFonts w:ascii="Arial" w:hAnsi="Arial" w:cs="Arial"/>
          <w:b/>
          <w:bCs/>
          <w:sz w:val="20"/>
          <w:szCs w:val="20"/>
          <w:lang w:eastAsia="sl-SI"/>
        </w:rPr>
        <w:t>Plan 2025 z obrazložitvijo</w:t>
      </w:r>
      <w:r w:rsidRPr="00A62A81">
        <w:rPr>
          <w:rFonts w:ascii="Arial" w:hAnsi="Arial" w:cs="Arial"/>
          <w:b/>
          <w:bCs/>
          <w:sz w:val="20"/>
          <w:szCs w:val="20"/>
          <w:lang w:eastAsia="sl-SI"/>
        </w:rPr>
        <w:t>:</w:t>
      </w:r>
      <w:r w:rsidRPr="00823061">
        <w:rPr>
          <w:rFonts w:ascii="Arial" w:hAnsi="Arial" w:cs="Arial"/>
          <w:sz w:val="20"/>
          <w:szCs w:val="20"/>
          <w:lang w:eastAsia="sl-SI"/>
        </w:rPr>
        <w:t xml:space="preserve"> </w:t>
      </w:r>
      <w:r w:rsidRPr="00CB74CE">
        <w:rPr>
          <w:rFonts w:ascii="Arial" w:hAnsi="Arial" w:cs="Arial"/>
          <w:sz w:val="20"/>
          <w:szCs w:val="20"/>
          <w:u w:val="single"/>
          <w:lang w:eastAsia="sl-SI"/>
        </w:rPr>
        <w:t>Koordinirana akcija: Nadzor naprav, ki po podatkih ARSO presegajo mejne vrednosti emisij snovi v zrak iz nepremičnih virov onesnaževanja ter neskladnosti izvajanja in poročanja zavezancev o trajnih meritvah emisij snovi v zrak iz kurilnih naprav</w:t>
      </w:r>
      <w:r w:rsidRPr="00823061">
        <w:rPr>
          <w:rFonts w:ascii="Arial" w:hAnsi="Arial" w:cs="Arial"/>
          <w:sz w:val="20"/>
          <w:szCs w:val="20"/>
          <w:lang w:eastAsia="sl-SI"/>
        </w:rPr>
        <w:t xml:space="preserve"> (za leto 2022 je bilo pri 7 napravah in njihovih upravljavcih ugotovljeno preseganje mejnih vrednosti iz izpustov, pri 14 napravah in njihovih  upravljavcih je bilo iz poročil o trajnih meritvah emisij snovi v zrak v letu 2023 ugotovljeno čezmerno obremenjevanje okolja, v 2 primerih pa pri upravljavcih in napravah obratovalni monitoring ni bil izveden v predpisanem roku). 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Preverjanje kakovosti izvajanja obratovalnega monitoringa zagotavlja ARSO, ki analizira poročila o izvajanju monitoringa. Gre za kontinuirano vsakoletno akcijo, katere cilj je zagotoviti usklajenost obratovanja naprav s predpisanimi mejnimi vrednostmi ter zahtevami okoljevarstvenih dovoljenj (OVD) in predpisov s področja emisij snovi v zrak.</w:t>
      </w:r>
    </w:p>
    <w:p w14:paraId="1F18AE6A" w14:textId="77777777" w:rsidR="00F348EA" w:rsidRPr="00823061" w:rsidRDefault="00F348EA" w:rsidP="00823061">
      <w:pPr>
        <w:jc w:val="both"/>
        <w:rPr>
          <w:rFonts w:ascii="Arial" w:hAnsi="Arial" w:cs="Arial"/>
          <w:sz w:val="20"/>
          <w:szCs w:val="20"/>
          <w:lang w:eastAsia="sl-SI"/>
        </w:rPr>
      </w:pPr>
      <w:r w:rsidRPr="00A2118C">
        <w:rPr>
          <w:rFonts w:ascii="Arial" w:hAnsi="Arial" w:cs="Arial"/>
          <w:b/>
          <w:bCs/>
          <w:sz w:val="20"/>
          <w:szCs w:val="20"/>
          <w:lang w:eastAsia="sl-SI"/>
        </w:rPr>
        <w:t>Izvedena naloga 2025</w:t>
      </w:r>
      <w:r w:rsidRPr="00A62A81">
        <w:rPr>
          <w:rFonts w:ascii="Arial" w:hAnsi="Arial" w:cs="Arial"/>
          <w:b/>
          <w:bCs/>
          <w:sz w:val="20"/>
          <w:szCs w:val="20"/>
          <w:lang w:eastAsia="sl-SI"/>
        </w:rPr>
        <w:t xml:space="preserve">: </w:t>
      </w:r>
      <w:r w:rsidRPr="00823061">
        <w:rPr>
          <w:rFonts w:ascii="Arial" w:hAnsi="Arial" w:cs="Arial"/>
          <w:sz w:val="20"/>
          <w:szCs w:val="20"/>
          <w:lang w:eastAsia="sl-SI"/>
        </w:rPr>
        <w:t>Cilj akcije je zagotoviti usklajenost obratovanja naprav s predpisanimi mejnimi vrednostmi ter zahtevami OVD in predpisov s področja emisij snovi v zrak. V akciji se je nadzor predvideval pri upravljavcih in napravah, pri katerih je ARSO iz pregleda ocen o letnih emisijah snovi v zrak za leto 2024 ugotovil kršitve, in sicer pri osmih upravljavcih naprav, ki so na izpustih in zaradi emisije snovi v zrak navedenih parametrov čezmerno obremenjevali okolje, pri šestih upravljavcih naprav, ki niso zagotovili izvajanja obratovalnega monitoringa s predpisano pogostostjo ter pri 29 upravljavcih naprav, ki niso zagotovili ali posredovali ocene o letnih emisijah snovi v zrak za leto 2024. V akcijo je bilo vključenih in obravnavanih 43 zavezancev, skupaj je bilo opravljenih 26 inšpekcijskih pregledov. Od obravnavanih 43 zavezancev so bila v petih primerih izdana opozorila po ZIN, zaradi ugotovljenih kršitev je bilo izdanih deset odločb (od tega ena iz drugega delovnega področja), v petih primerih so bile kršitve odpravljene pred izdajo odločbe, zato se je postopek ustavil na podlagi 4. odst. 135. člena ZUP, kršitve v štirih primerih niso bile ugotovljene, v enem primeru je bilo ugotovljeno, da zavezanec več ne obratuje, v osemnajstih primerih pa ugotovitveni postopki do zaključka akcije še niso bili zaključeni.</w:t>
      </w:r>
    </w:p>
    <w:p w14:paraId="283E6C13" w14:textId="6400030B" w:rsidR="00F348EA" w:rsidRPr="00823061" w:rsidRDefault="00F348EA" w:rsidP="00823061">
      <w:pPr>
        <w:jc w:val="both"/>
        <w:rPr>
          <w:rFonts w:ascii="Arial" w:hAnsi="Arial" w:cs="Arial"/>
          <w:sz w:val="20"/>
          <w:szCs w:val="20"/>
          <w:lang w:eastAsia="sl-SI"/>
        </w:rPr>
      </w:pPr>
      <w:r w:rsidRPr="00A62A81">
        <w:rPr>
          <w:rFonts w:ascii="Arial" w:hAnsi="Arial" w:cs="Arial"/>
          <w:b/>
          <w:bCs/>
          <w:sz w:val="20"/>
          <w:szCs w:val="20"/>
          <w:lang w:eastAsia="sl-SI"/>
        </w:rPr>
        <w:lastRenderedPageBreak/>
        <w:t>Plan 2025 z obrazložitvijo:</w:t>
      </w:r>
      <w:r w:rsidRPr="00823061">
        <w:rPr>
          <w:rFonts w:ascii="Arial" w:hAnsi="Arial" w:cs="Arial"/>
          <w:sz w:val="20"/>
          <w:szCs w:val="20"/>
          <w:lang w:eastAsia="sl-SI"/>
        </w:rPr>
        <w:t xml:space="preserve"> </w:t>
      </w:r>
      <w:r w:rsidRPr="00763A99">
        <w:rPr>
          <w:rFonts w:ascii="Arial" w:hAnsi="Arial" w:cs="Arial"/>
          <w:sz w:val="20"/>
          <w:szCs w:val="20"/>
          <w:u w:val="single"/>
          <w:lang w:eastAsia="sl-SI"/>
        </w:rPr>
        <w:t>Koordinirana akcija: Nadzor nad izvajanjem Uredbe o skladiščenju trdnih gorljivih odpadkov na prostem</w:t>
      </w:r>
      <w:r w:rsidR="005042EA">
        <w:rPr>
          <w:rFonts w:ascii="Arial" w:hAnsi="Arial" w:cs="Arial"/>
          <w:sz w:val="20"/>
          <w:szCs w:val="20"/>
          <w:u w:val="single"/>
          <w:lang w:eastAsia="sl-SI"/>
        </w:rPr>
        <w:t xml:space="preserve"> (</w:t>
      </w:r>
      <w:r w:rsidR="005042EA" w:rsidRPr="005042EA">
        <w:rPr>
          <w:rFonts w:ascii="Arial" w:hAnsi="Arial" w:cs="Arial"/>
          <w:sz w:val="20"/>
          <w:szCs w:val="20"/>
          <w:u w:val="single"/>
          <w:lang w:eastAsia="sl-SI"/>
        </w:rPr>
        <w:t>Uradni list RS, št. 53/19 in 44/22 – ZVO-2</w:t>
      </w:r>
      <w:r w:rsidR="005042EA">
        <w:rPr>
          <w:rFonts w:ascii="Arial" w:hAnsi="Arial" w:cs="Arial"/>
          <w:sz w:val="20"/>
          <w:szCs w:val="20"/>
          <w:u w:val="single"/>
          <w:lang w:eastAsia="sl-SI"/>
        </w:rPr>
        <w:t>)</w:t>
      </w:r>
      <w:r w:rsidRPr="00823061">
        <w:rPr>
          <w:rFonts w:ascii="Arial" w:hAnsi="Arial" w:cs="Arial"/>
          <w:sz w:val="20"/>
          <w:szCs w:val="20"/>
          <w:lang w:eastAsia="sl-SI"/>
        </w:rPr>
        <w:t>. V akcijo bo vključenih 15 Regijskih centrih za ravnanje s komunalnimi odpadki ter 64 Izvajalcev obvezne gospodarske javne službe zbiranja komunalnih odpadkov. Zakon o varstvu okolja (</w:t>
      </w:r>
      <w:r w:rsidR="00216C39" w:rsidRPr="00216C39">
        <w:rPr>
          <w:rFonts w:ascii="Arial" w:hAnsi="Arial" w:cs="Arial"/>
          <w:sz w:val="20"/>
          <w:szCs w:val="20"/>
          <w:lang w:eastAsia="sl-SI"/>
        </w:rPr>
        <w:t xml:space="preserve">Uradni list RS, št. 44/22, 18/23 – ZDU-1O, 78/23 – ZUNPEOVE, 23/24, 21/25 – ZOPVOOV in 56/25 – </w:t>
      </w:r>
      <w:proofErr w:type="spellStart"/>
      <w:r w:rsidR="00216C39" w:rsidRPr="00216C39">
        <w:rPr>
          <w:rFonts w:ascii="Arial" w:hAnsi="Arial" w:cs="Arial"/>
          <w:sz w:val="20"/>
          <w:szCs w:val="20"/>
          <w:lang w:eastAsia="sl-SI"/>
        </w:rPr>
        <w:t>PoZ</w:t>
      </w:r>
      <w:proofErr w:type="spellEnd"/>
      <w:r w:rsidR="00216C39">
        <w:rPr>
          <w:rFonts w:ascii="Arial" w:hAnsi="Arial" w:cs="Arial"/>
          <w:sz w:val="20"/>
          <w:szCs w:val="20"/>
          <w:lang w:eastAsia="sl-SI"/>
        </w:rPr>
        <w:t xml:space="preserve">; v nadaljnjem besedilu: </w:t>
      </w:r>
      <w:r w:rsidRPr="00823061">
        <w:rPr>
          <w:rFonts w:ascii="Arial" w:hAnsi="Arial" w:cs="Arial"/>
          <w:sz w:val="20"/>
          <w:szCs w:val="20"/>
          <w:lang w:eastAsia="sl-SI"/>
        </w:rPr>
        <w:t xml:space="preserve">ZVO-2) v 22. členu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 Gre za ponovno izvedbo akcije kot je bila že v letu 2024, vendar z drugačnim naborom zavezancev. Pri zavezancih se bodo preverjale zahteve in pogoji skladiščenja trdnih gorljivih odpadkov na prostem, določeni prehodni prilagoditveni roki so namreč za zavezance že pretekli. Cilj akcije je zagotoviti izpolnjevanje zahtev za skladiščenje trdnih gorljivih odpadkov na prostem, v delu, ki se nanaša na pristojnost </w:t>
      </w:r>
      <w:r w:rsidR="007C6D48">
        <w:rPr>
          <w:rFonts w:ascii="Arial" w:hAnsi="Arial" w:cs="Arial"/>
          <w:sz w:val="20"/>
          <w:szCs w:val="20"/>
          <w:lang w:eastAsia="sl-SI"/>
        </w:rPr>
        <w:t xml:space="preserve">Inšpekcije za okolje (v nadaljnjem besedilu: </w:t>
      </w:r>
      <w:r w:rsidRPr="00823061">
        <w:rPr>
          <w:rFonts w:ascii="Arial" w:hAnsi="Arial" w:cs="Arial"/>
          <w:sz w:val="20"/>
          <w:szCs w:val="20"/>
          <w:lang w:eastAsia="sl-SI"/>
        </w:rPr>
        <w:t>IO</w:t>
      </w:r>
      <w:r w:rsidR="007C6D48">
        <w:rPr>
          <w:rFonts w:ascii="Arial" w:hAnsi="Arial" w:cs="Arial"/>
          <w:sz w:val="20"/>
          <w:szCs w:val="20"/>
          <w:lang w:eastAsia="sl-SI"/>
        </w:rPr>
        <w:t>)</w:t>
      </w:r>
      <w:r w:rsidRPr="00823061">
        <w:rPr>
          <w:rFonts w:ascii="Arial" w:hAnsi="Arial" w:cs="Arial"/>
          <w:sz w:val="20"/>
          <w:szCs w:val="20"/>
          <w:lang w:eastAsia="sl-SI"/>
        </w:rPr>
        <w:t xml:space="preserve">. </w:t>
      </w:r>
    </w:p>
    <w:p w14:paraId="028CD44D" w14:textId="77777777" w:rsidR="00F348EA" w:rsidRPr="00823061" w:rsidRDefault="00F348EA" w:rsidP="00823061">
      <w:pPr>
        <w:jc w:val="both"/>
        <w:rPr>
          <w:rFonts w:ascii="Arial" w:hAnsi="Arial" w:cs="Arial"/>
          <w:sz w:val="20"/>
          <w:szCs w:val="20"/>
          <w:lang w:eastAsia="sl-SI"/>
        </w:rPr>
      </w:pPr>
      <w:r w:rsidRPr="007C6D48">
        <w:rPr>
          <w:rFonts w:ascii="Arial" w:hAnsi="Arial" w:cs="Arial"/>
          <w:b/>
          <w:bCs/>
          <w:sz w:val="20"/>
          <w:szCs w:val="20"/>
          <w:lang w:eastAsia="sl-SI"/>
        </w:rPr>
        <w:t>Izvedena naloga 2025:</w:t>
      </w:r>
      <w:r w:rsidRPr="00823061">
        <w:rPr>
          <w:rFonts w:ascii="Arial" w:hAnsi="Arial" w:cs="Arial"/>
          <w:sz w:val="20"/>
          <w:szCs w:val="20"/>
          <w:lang w:eastAsia="sl-SI"/>
        </w:rPr>
        <w:t xml:space="preserve"> Cilj akcije je bil zagotoviti izpolnjevanje zahtev za skladiščenje odpadkov na prostem, v delu, ki se nanaša na pristojnost IO. V okviru pregledov Centrov za ravnanje s komunalnimi odpadki ter Zbirnih centrih izvajalcev obvezne gospodarske javne službe zbiranja komunalnih odpadkov je bilo obravnavanih 27 zavezancev, pri tem pa v petih primerih kršitve niso bile ugotovljene (28. člen ZIN), v sedmih primerih so bila izdana opozorila po ZIN, v sedmih primerih so bile izdane odločbe, v dveh primerih so bile kršitve odpravljene pred izdajo odločbe, zato se je postopek ustavil na podlagi 4. odst. 135. člena ZUP, v šestih primerih pa ugotovitveni postopek še ni bil zaključen. V okviru rednega dela je bilo pregledanih 59 zavezancev na 155 različnih lokacijah. V treh primerih je bilo ugotovljeno, da zavezanec skladišči več kot 200 m</w:t>
      </w:r>
      <w:r w:rsidRPr="00401024">
        <w:rPr>
          <w:rFonts w:ascii="Arial" w:hAnsi="Arial" w:cs="Arial"/>
          <w:sz w:val="20"/>
          <w:szCs w:val="20"/>
          <w:vertAlign w:val="superscript"/>
          <w:lang w:eastAsia="sl-SI"/>
        </w:rPr>
        <w:t>3</w:t>
      </w:r>
      <w:r w:rsidRPr="00823061">
        <w:rPr>
          <w:rFonts w:ascii="Arial" w:hAnsi="Arial" w:cs="Arial"/>
          <w:sz w:val="20"/>
          <w:szCs w:val="20"/>
          <w:lang w:eastAsia="sl-SI"/>
        </w:rPr>
        <w:t xml:space="preserve"> odpadkov na prostem, zavezancem so bile izdane tri inšpekcijske odločbe. Dodatno je bilo v tem delu izdanih 39 inšpekcijskih odločb zaradi kršitev iz drugega delovnega področja. Skupaj je bilo opravljenih 236 inšpekcijskih pregledov. V okviru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je bil uveden en </w:t>
      </w:r>
      <w:proofErr w:type="spellStart"/>
      <w:r w:rsidRPr="00823061">
        <w:rPr>
          <w:rFonts w:ascii="Arial" w:hAnsi="Arial" w:cs="Arial"/>
          <w:sz w:val="20"/>
          <w:szCs w:val="20"/>
          <w:lang w:eastAsia="sl-SI"/>
        </w:rPr>
        <w:t>prekrškovni</w:t>
      </w:r>
      <w:proofErr w:type="spellEnd"/>
      <w:r w:rsidRPr="00823061">
        <w:rPr>
          <w:rFonts w:ascii="Arial" w:hAnsi="Arial" w:cs="Arial"/>
          <w:sz w:val="20"/>
          <w:szCs w:val="20"/>
          <w:lang w:eastAsia="sl-SI"/>
        </w:rPr>
        <w:t xml:space="preserve"> postopek.</w:t>
      </w:r>
    </w:p>
    <w:p w14:paraId="30363448" w14:textId="36C46B64" w:rsidR="00F348EA" w:rsidRPr="00823061" w:rsidRDefault="00F348EA" w:rsidP="00823061">
      <w:pPr>
        <w:jc w:val="both"/>
        <w:rPr>
          <w:rFonts w:ascii="Arial" w:hAnsi="Arial" w:cs="Arial"/>
          <w:sz w:val="20"/>
          <w:szCs w:val="20"/>
          <w:lang w:eastAsia="sl-SI"/>
        </w:rPr>
      </w:pPr>
      <w:r w:rsidRPr="00D30FDE">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D30FDE">
        <w:rPr>
          <w:rFonts w:ascii="Arial" w:hAnsi="Arial" w:cs="Arial"/>
          <w:sz w:val="20"/>
          <w:szCs w:val="20"/>
          <w:u w:val="single"/>
          <w:lang w:eastAsia="sl-SI"/>
        </w:rPr>
        <w:t>Koordinirana akcija: Nadzor glede ravnanja z gradbenimi odpadki na gradbiščih</w:t>
      </w:r>
      <w:r w:rsidRPr="00823061">
        <w:rPr>
          <w:rFonts w:ascii="Arial" w:hAnsi="Arial" w:cs="Arial"/>
          <w:sz w:val="20"/>
          <w:szCs w:val="20"/>
          <w:lang w:eastAsia="sl-SI"/>
        </w:rPr>
        <w:t xml:space="preserve">. ZVO-2 v 22. členu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 Uredba o ravnanju z odpadki, ki nastanejo pri gradbenih delih pa specialno določa obvezno ravnanje z odpadki, ki nastajajo pri gradbenih delih zaradi gradnje, rekonstrukcije, adaptacije, obnove ali odstranitve objekta (gradbeni odpadki). Glede na povečan obseg gradnje večjih večstanovanjskih naselji in infrastrukturnih objektov ter na zadnje ugotovitve inšpekcijskih nadzorov, kjer se ugotavlja, da zavezanci vedno ne ravnajo z gradbenimi odpadki v skladu s predpisi, se bo v okviru koordinirane akcije opravil nadzor večjih gradbišč na različnih koncih Slovenije, kjer se izvaja gradnja večjih objektov oziroma je bilo za njihovo gradnjo izdano integralno gradbeno dovoljenje. </w:t>
      </w:r>
    </w:p>
    <w:p w14:paraId="1E83E39B" w14:textId="13918491" w:rsidR="00F348EA" w:rsidRPr="00823061" w:rsidRDefault="00F348EA" w:rsidP="00823061">
      <w:pPr>
        <w:jc w:val="both"/>
        <w:rPr>
          <w:rFonts w:ascii="Arial" w:hAnsi="Arial" w:cs="Arial"/>
          <w:sz w:val="20"/>
          <w:szCs w:val="20"/>
          <w:lang w:eastAsia="sl-SI"/>
        </w:rPr>
      </w:pPr>
      <w:r w:rsidRPr="008E0B75">
        <w:rPr>
          <w:rFonts w:ascii="Arial" w:hAnsi="Arial" w:cs="Arial"/>
          <w:b/>
          <w:bCs/>
          <w:sz w:val="20"/>
          <w:szCs w:val="20"/>
          <w:lang w:eastAsia="sl-SI"/>
        </w:rPr>
        <w:t>Izvedena naloga 2025:</w:t>
      </w:r>
      <w:r w:rsidRPr="00823061">
        <w:rPr>
          <w:rFonts w:ascii="Arial" w:hAnsi="Arial" w:cs="Arial"/>
          <w:sz w:val="20"/>
          <w:szCs w:val="20"/>
          <w:lang w:eastAsia="sl-SI"/>
        </w:rPr>
        <w:t xml:space="preserve"> Cilj akcije je bil zagotoviti izpolnjevanje vseh zahtev investitorjev in morebitnih drugih </w:t>
      </w:r>
      <w:r w:rsidR="00DC09A3">
        <w:rPr>
          <w:rFonts w:ascii="Arial" w:hAnsi="Arial" w:cs="Arial"/>
          <w:sz w:val="20"/>
          <w:szCs w:val="20"/>
          <w:lang w:eastAsia="sl-SI"/>
        </w:rPr>
        <w:t>sodelujočih pri</w:t>
      </w:r>
      <w:r w:rsidRPr="00823061">
        <w:rPr>
          <w:rFonts w:ascii="Arial" w:hAnsi="Arial" w:cs="Arial"/>
          <w:sz w:val="20"/>
          <w:szCs w:val="20"/>
          <w:lang w:eastAsia="sl-SI"/>
        </w:rPr>
        <w:t xml:space="preserve"> ravnanj</w:t>
      </w:r>
      <w:r w:rsidR="00DC09A3">
        <w:rPr>
          <w:rFonts w:ascii="Arial" w:hAnsi="Arial" w:cs="Arial"/>
          <w:sz w:val="20"/>
          <w:szCs w:val="20"/>
          <w:lang w:eastAsia="sl-SI"/>
        </w:rPr>
        <w:t>u</w:t>
      </w:r>
      <w:r w:rsidRPr="00823061">
        <w:rPr>
          <w:rFonts w:ascii="Arial" w:hAnsi="Arial" w:cs="Arial"/>
          <w:sz w:val="20"/>
          <w:szCs w:val="20"/>
          <w:lang w:eastAsia="sl-SI"/>
        </w:rPr>
        <w:t xml:space="preserve"> z gradbenimi odpadki. V okviru 13 obravnavanih gradbišč je bilo do zaključka akcije odprtih 24 inšpekcijskih postopkov pri čemer so pristojni inšpektorji IO kršitve ugotovili v 13 primerih, v treh primerih kršitve niso bile ugotovljene, v osmih primerih pa inšpekcijski postopek do zaključka akcije še ni bil končan. V okviru inšpekcijskih postopkov so inšpektorji izdali 11 odločb, ter izrekli tudi eno opozorilo po Zakonu o inšpekcijskem nadzoru (ZIN). V okviru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določb, zaradi tega, ker vozilo ni bilo opremljeno z GPS napravo, so bili uvedeni trije </w:t>
      </w:r>
      <w:proofErr w:type="spellStart"/>
      <w:r w:rsidRPr="00823061">
        <w:rPr>
          <w:rFonts w:ascii="Arial" w:hAnsi="Arial" w:cs="Arial"/>
          <w:sz w:val="20"/>
          <w:szCs w:val="20"/>
          <w:lang w:eastAsia="sl-SI"/>
        </w:rPr>
        <w:t>prekrškovni</w:t>
      </w:r>
      <w:proofErr w:type="spellEnd"/>
      <w:r w:rsidRPr="00823061">
        <w:rPr>
          <w:rFonts w:ascii="Arial" w:hAnsi="Arial" w:cs="Arial"/>
          <w:sz w:val="20"/>
          <w:szCs w:val="20"/>
          <w:lang w:eastAsia="sl-SI"/>
        </w:rPr>
        <w:t xml:space="preserve"> postopki, pri dveh postopkih pa sta bili že izdani tudi </w:t>
      </w:r>
      <w:proofErr w:type="spellStart"/>
      <w:r w:rsidRPr="00823061">
        <w:rPr>
          <w:rFonts w:ascii="Arial" w:hAnsi="Arial" w:cs="Arial"/>
          <w:sz w:val="20"/>
          <w:szCs w:val="20"/>
          <w:lang w:eastAsia="sl-SI"/>
        </w:rPr>
        <w:t>prekrškovni</w:t>
      </w:r>
      <w:proofErr w:type="spellEnd"/>
      <w:r w:rsidRPr="00823061">
        <w:rPr>
          <w:rFonts w:ascii="Arial" w:hAnsi="Arial" w:cs="Arial"/>
          <w:sz w:val="20"/>
          <w:szCs w:val="20"/>
          <w:lang w:eastAsia="sl-SI"/>
        </w:rPr>
        <w:t xml:space="preserve"> odločbi. </w:t>
      </w:r>
    </w:p>
    <w:p w14:paraId="008CA209" w14:textId="43939589" w:rsidR="00F348EA" w:rsidRPr="00823061" w:rsidRDefault="00F348EA" w:rsidP="00823061">
      <w:pPr>
        <w:jc w:val="both"/>
        <w:rPr>
          <w:rFonts w:ascii="Arial" w:hAnsi="Arial" w:cs="Arial"/>
          <w:sz w:val="20"/>
          <w:szCs w:val="20"/>
          <w:lang w:eastAsia="sl-SI"/>
        </w:rPr>
      </w:pPr>
      <w:r w:rsidRPr="008E0B75">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8E0B75">
        <w:rPr>
          <w:rFonts w:ascii="Arial" w:hAnsi="Arial" w:cs="Arial"/>
          <w:sz w:val="20"/>
          <w:szCs w:val="20"/>
          <w:u w:val="single"/>
          <w:lang w:eastAsia="sl-SI"/>
        </w:rPr>
        <w:t>Koordinirana akcija: Nadzor nelegalnih predelovalcev in zbiralcev odpadkov</w:t>
      </w:r>
      <w:r w:rsidRPr="00823061">
        <w:rPr>
          <w:rFonts w:ascii="Arial" w:hAnsi="Arial" w:cs="Arial"/>
          <w:sz w:val="20"/>
          <w:szCs w:val="20"/>
          <w:lang w:eastAsia="sl-SI"/>
        </w:rPr>
        <w:t xml:space="preserve">. Zaradi večjega števila prejetih prijav s področja ravnanja z odpadki, predvsem zaradi </w:t>
      </w:r>
      <w:r w:rsidRPr="00823061">
        <w:rPr>
          <w:rFonts w:ascii="Arial" w:hAnsi="Arial" w:cs="Arial"/>
          <w:sz w:val="20"/>
          <w:szCs w:val="20"/>
          <w:lang w:eastAsia="sl-SI"/>
        </w:rPr>
        <w:lastRenderedPageBreak/>
        <w:t xml:space="preserve">nezakonitega skladiščenja, zbiranja in predelave različnih vrst odpadkov, predvsem izrabljenih vozil, se bo skupaj s Policijo in po potrebi tudi z drugimi organi (Finančna uprava Republike Slovenije </w:t>
      </w:r>
      <w:r w:rsidR="00ED3F54">
        <w:rPr>
          <w:rFonts w:ascii="Arial" w:hAnsi="Arial" w:cs="Arial"/>
          <w:sz w:val="20"/>
          <w:szCs w:val="20"/>
          <w:lang w:eastAsia="sl-SI"/>
        </w:rPr>
        <w:t xml:space="preserve">- </w:t>
      </w:r>
      <w:r w:rsidRPr="00823061">
        <w:rPr>
          <w:rFonts w:ascii="Arial" w:hAnsi="Arial" w:cs="Arial"/>
          <w:sz w:val="20"/>
          <w:szCs w:val="20"/>
          <w:lang w:eastAsia="sl-SI"/>
        </w:rPr>
        <w:t>FURS), izvedla koordinirana akcija nadzora ravnanja z odpadkov na območju celotne Slovenije. Cilj akcije je zagotoviti predpisano ravnanje z odpadki in prepovedati obratovanje naprave ali obrata, če deluje brez okoljevarstvenega dovoljenja (OVD) za predelavo odpadkov, ter prepovedati zbiranje odpadkov oziroma njihovo prevažanje, če oseba nima pridobljene odločbo o dovolitvi opravljanja priglašene dejavnosti.</w:t>
      </w:r>
    </w:p>
    <w:p w14:paraId="263631DF" w14:textId="77777777" w:rsidR="00F348EA" w:rsidRPr="00823061" w:rsidRDefault="00F348EA" w:rsidP="00823061">
      <w:pPr>
        <w:jc w:val="both"/>
        <w:rPr>
          <w:rFonts w:ascii="Arial" w:hAnsi="Arial" w:cs="Arial"/>
          <w:sz w:val="20"/>
          <w:szCs w:val="20"/>
          <w:lang w:eastAsia="sl-SI"/>
        </w:rPr>
      </w:pPr>
      <w:r w:rsidRPr="00ED3F54">
        <w:rPr>
          <w:rFonts w:ascii="Arial" w:hAnsi="Arial" w:cs="Arial"/>
          <w:b/>
          <w:bCs/>
          <w:sz w:val="20"/>
          <w:szCs w:val="20"/>
          <w:lang w:eastAsia="sl-SI"/>
        </w:rPr>
        <w:t>Izvedena naloga 2025:</w:t>
      </w:r>
      <w:r w:rsidRPr="00823061">
        <w:rPr>
          <w:rFonts w:ascii="Arial" w:hAnsi="Arial" w:cs="Arial"/>
          <w:sz w:val="20"/>
          <w:szCs w:val="20"/>
          <w:lang w:eastAsia="sl-SI"/>
        </w:rPr>
        <w:t xml:space="preserve"> Cilj akcije je bil zagotoviti predpisano ravnanje z IMV in prepovedati obratovanje naprave ali obrata, če deluje brez okoljevarstvenega dovoljenja (OVD) za predelavo odpadkov, prepovedati zbiranje odpadkov, če oseba nima potrdila o vpisu v evidenco zbiralcev ter posledično tudi odstranitev odpadkov, če je to potrebno. V akciji se je obravnavalo 56 zbirnikov prijav, ki so se do trenutka končanja akcije obravnavale v 63 inšpekcijskih postopkih. V desetih inšpekcijskih postopkih so bile zaradi kršitev izdane inšpekcijske odločbe (izdanih je bilo 13 odločb). V treh primerih so bila izdana opozorila na podlagi 33. člena ZIN. V petih primerih so bile ugotovljene kršitve, ki so bile odpravljene pred izdajo odločbo, zato se je postopek ustavil na podlagi 135. člena ZUP. V 12 primerih kršitve niso bile ugotovljene, v 33 primerih pa zaradi zahtevnosti ugotavljanja dejanskega stanja postopek še ni bil končan. Skupaj je bilo opravljenih 87 inšpekcijskih pregledov in deset zaslišanj. V okviru inšpekcijskih postopkov je bil uveden en </w:t>
      </w:r>
      <w:proofErr w:type="spellStart"/>
      <w:r w:rsidRPr="00823061">
        <w:rPr>
          <w:rFonts w:ascii="Arial" w:hAnsi="Arial" w:cs="Arial"/>
          <w:sz w:val="20"/>
          <w:szCs w:val="20"/>
          <w:lang w:eastAsia="sl-SI"/>
        </w:rPr>
        <w:t>prekrškovni</w:t>
      </w:r>
      <w:proofErr w:type="spellEnd"/>
      <w:r w:rsidRPr="00823061">
        <w:rPr>
          <w:rFonts w:ascii="Arial" w:hAnsi="Arial" w:cs="Arial"/>
          <w:sz w:val="20"/>
          <w:szCs w:val="20"/>
          <w:lang w:eastAsia="sl-SI"/>
        </w:rPr>
        <w:t xml:space="preserve"> postopek in izdana odločba zaradi nezakonitega razstavljanja IMV po Uredbi o izrabljenih vozilih. </w:t>
      </w:r>
    </w:p>
    <w:p w14:paraId="66F52629" w14:textId="77777777" w:rsidR="00F348EA" w:rsidRPr="00823061" w:rsidRDefault="00F348EA" w:rsidP="00823061">
      <w:pPr>
        <w:jc w:val="both"/>
        <w:rPr>
          <w:rFonts w:ascii="Arial" w:hAnsi="Arial" w:cs="Arial"/>
          <w:sz w:val="20"/>
          <w:szCs w:val="20"/>
          <w:lang w:eastAsia="sl-SI"/>
        </w:rPr>
      </w:pPr>
      <w:r w:rsidRPr="00E82926">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C3079C">
        <w:rPr>
          <w:rFonts w:ascii="Arial" w:hAnsi="Arial" w:cs="Arial"/>
          <w:sz w:val="20"/>
          <w:szCs w:val="20"/>
          <w:u w:val="single"/>
          <w:lang w:eastAsia="sl-SI"/>
        </w:rPr>
        <w:t>Koordinirana akcija: Nadzor nad upravljavci kemičnih čistilnic</w:t>
      </w:r>
      <w:r w:rsidRPr="00823061">
        <w:rPr>
          <w:rFonts w:ascii="Arial" w:hAnsi="Arial" w:cs="Arial"/>
          <w:sz w:val="20"/>
          <w:szCs w:val="20"/>
          <w:lang w:eastAsia="sl-SI"/>
        </w:rPr>
        <w:t xml:space="preserve">. ZVO-2 v 18. členu na splošno določa, da mora povzročitelj obremenitve izvesti ukrepe, potrebne za preprečevanje in zmanjšanje onesnaževanja, tako da emisije v okolje pri običajnih pogojih obratovanja naprave ali opravljanja dejavnosti ne presegajo predpisanih mejnih vrednosti emisij. V primeru naprav za pranje in kemično čiščenje tekstilij poseben predpis v zvezi z emisijo snovi pri odvajanju odpadne vode ureja in določa posebne ukrepe za zmanjševanje emisije snovi in mejne vrednosti parametrov odpadne vode ter posebne zahteve, povezane s preprečevanjem in zmanjševanjem emisije halogeniranih hlapnih organskih (HOS) spojin v zrak. V akcijo bo predvidoma vključenih 68 upravljavcev naprav. Namen akcije je ugotavljanje skladnosti obratovanja naprav s predpisi. </w:t>
      </w:r>
    </w:p>
    <w:p w14:paraId="71E89772" w14:textId="77777777" w:rsidR="00F348EA" w:rsidRPr="00823061" w:rsidRDefault="00F348EA" w:rsidP="00823061">
      <w:pPr>
        <w:jc w:val="both"/>
        <w:rPr>
          <w:rFonts w:ascii="Arial" w:hAnsi="Arial" w:cs="Arial"/>
          <w:sz w:val="20"/>
          <w:szCs w:val="20"/>
          <w:lang w:eastAsia="sl-SI"/>
        </w:rPr>
      </w:pPr>
      <w:r w:rsidRPr="00C3079C">
        <w:rPr>
          <w:rFonts w:ascii="Arial" w:hAnsi="Arial" w:cs="Arial"/>
          <w:b/>
          <w:bCs/>
          <w:sz w:val="20"/>
          <w:szCs w:val="20"/>
          <w:lang w:eastAsia="sl-SI"/>
        </w:rPr>
        <w:t>Izvedena naloga 2025:</w:t>
      </w:r>
      <w:r w:rsidRPr="00823061">
        <w:rPr>
          <w:rFonts w:ascii="Arial" w:hAnsi="Arial" w:cs="Arial"/>
          <w:sz w:val="20"/>
          <w:szCs w:val="20"/>
          <w:lang w:eastAsia="sl-SI"/>
        </w:rPr>
        <w:t xml:space="preserve"> Z akcijo nadzora se je želel opraviti celovit nadzor nad vsemi napravami za pranje in kemično čiščenje tekstilij na območju celotne države in v primeru ugotovljenih nepravilnosti zagotoviti, da bodo naprave obratovale v skladu s predpisi. Od 68 obravnavanih zavezancih so pristojni inšpektorji IO kršitve ugotovili v 33  primerih (pri tem so bile lahko določene kršitve zaznane tudi v zvezi z drugim področjem nadzora, kot so odpadki), v štirih primerih je bilo ugotovljeno, da so zavezanci izbrisani iz sodnega registra AJPES ali pa so zavezanci v postopku stečaja, v 31 primerih pa kršitve niso bile ugotovljene. V okviru inšpekcijskih postopkov so inšpektorji izrekli tudi 17 opozoril po Zakonu o inšpekcijskem nadzoru (ZIN). V okviru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določb so bili uvedeni štirje </w:t>
      </w:r>
      <w:proofErr w:type="spellStart"/>
      <w:r w:rsidRPr="00823061">
        <w:rPr>
          <w:rFonts w:ascii="Arial" w:hAnsi="Arial" w:cs="Arial"/>
          <w:sz w:val="20"/>
          <w:szCs w:val="20"/>
          <w:lang w:eastAsia="sl-SI"/>
        </w:rPr>
        <w:t>prekrškovni</w:t>
      </w:r>
      <w:proofErr w:type="spellEnd"/>
      <w:r w:rsidRPr="00823061">
        <w:rPr>
          <w:rFonts w:ascii="Arial" w:hAnsi="Arial" w:cs="Arial"/>
          <w:sz w:val="20"/>
          <w:szCs w:val="20"/>
          <w:lang w:eastAsia="sl-SI"/>
        </w:rPr>
        <w:t xml:space="preserve"> postopki, izdana sta bila dva opomina. </w:t>
      </w:r>
    </w:p>
    <w:p w14:paraId="3A5B4564" w14:textId="77777777" w:rsidR="00F348EA" w:rsidRPr="00823061" w:rsidRDefault="00F348EA" w:rsidP="00823061">
      <w:pPr>
        <w:jc w:val="both"/>
        <w:rPr>
          <w:rFonts w:ascii="Arial" w:hAnsi="Arial" w:cs="Arial"/>
          <w:sz w:val="20"/>
          <w:szCs w:val="20"/>
          <w:lang w:eastAsia="sl-SI"/>
        </w:rPr>
      </w:pPr>
      <w:r w:rsidRPr="00C3079C">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035E76">
        <w:rPr>
          <w:rFonts w:ascii="Arial" w:hAnsi="Arial" w:cs="Arial"/>
          <w:sz w:val="20"/>
          <w:szCs w:val="20"/>
          <w:u w:val="single"/>
          <w:lang w:eastAsia="sl-SI"/>
        </w:rPr>
        <w:t>Koordinirana akcija: Nadzor kompostarn in izvedba kontrolnih monitoringov kakovosti komposta.</w:t>
      </w:r>
      <w:r w:rsidRPr="00823061">
        <w:rPr>
          <w:rFonts w:ascii="Arial" w:hAnsi="Arial" w:cs="Arial"/>
          <w:sz w:val="20"/>
          <w:szCs w:val="20"/>
          <w:lang w:eastAsia="sl-SI"/>
        </w:rPr>
        <w:t xml:space="preserve"> Izvajalec obdelave lahko obdeluje odpadke, če ima okoljevarstveno dovoljenje (OVD) za predelavo ali odstranjevanje odpadkov za napravo ali dejavnost. Predelovalec biološko razgradljivih odpadkov mora po končani predelavi biološko razgradljivih odpadkov zagotoviti nadzor kakovosti komposta, ki vključuje izvajanje meritev in analiz ter preskušanje parametrov v kompostu. Predelovalec biološko razgradljivih odpadkov na podlagi poročila o nadzoru kakovosti razvrsti kompost ali </w:t>
      </w:r>
      <w:proofErr w:type="spellStart"/>
      <w:r w:rsidRPr="00823061">
        <w:rPr>
          <w:rFonts w:ascii="Arial" w:hAnsi="Arial" w:cs="Arial"/>
          <w:sz w:val="20"/>
          <w:szCs w:val="20"/>
          <w:lang w:eastAsia="sl-SI"/>
        </w:rPr>
        <w:t>digestat</w:t>
      </w:r>
      <w:proofErr w:type="spellEnd"/>
      <w:r w:rsidRPr="00823061">
        <w:rPr>
          <w:rFonts w:ascii="Arial" w:hAnsi="Arial" w:cs="Arial"/>
          <w:sz w:val="20"/>
          <w:szCs w:val="20"/>
          <w:lang w:eastAsia="sl-SI"/>
        </w:rPr>
        <w:t xml:space="preserve"> v 1. ali 2. kakovostni razred. Ker je bilo pri zadnjih opravljenih kontrolnih monitoringih komposta večkrat ugotovljeno, da je kompost razvrščen v napačen kakovostni razred, se bo izvedla akcija nadzora, ki bo zajela večje kompostarne, pri katerih se bo preverjala ustreznost razvrstitev komposta v 1. ali 2. kakovostni razred v skladu s prilogo 4 Uredbe o predelavi biološko razgradljivih odpadkov in uporabi komposta ali </w:t>
      </w:r>
      <w:proofErr w:type="spellStart"/>
      <w:r w:rsidRPr="00823061">
        <w:rPr>
          <w:rFonts w:ascii="Arial" w:hAnsi="Arial" w:cs="Arial"/>
          <w:sz w:val="20"/>
          <w:szCs w:val="20"/>
          <w:lang w:eastAsia="sl-SI"/>
        </w:rPr>
        <w:t>digestata</w:t>
      </w:r>
      <w:proofErr w:type="spellEnd"/>
      <w:r w:rsidRPr="00823061">
        <w:rPr>
          <w:rFonts w:ascii="Arial" w:hAnsi="Arial" w:cs="Arial"/>
          <w:sz w:val="20"/>
          <w:szCs w:val="20"/>
          <w:lang w:eastAsia="sl-SI"/>
        </w:rPr>
        <w:t xml:space="preserve">. </w:t>
      </w:r>
    </w:p>
    <w:p w14:paraId="4285FCB4" w14:textId="7E48C6F6" w:rsidR="00F348EA" w:rsidRPr="00823061" w:rsidRDefault="00F348EA" w:rsidP="00823061">
      <w:pPr>
        <w:jc w:val="both"/>
        <w:rPr>
          <w:rFonts w:ascii="Arial" w:hAnsi="Arial" w:cs="Arial"/>
          <w:sz w:val="20"/>
          <w:szCs w:val="20"/>
          <w:lang w:eastAsia="sl-SI"/>
        </w:rPr>
      </w:pPr>
      <w:r w:rsidRPr="00FC4792">
        <w:rPr>
          <w:rFonts w:ascii="Arial" w:hAnsi="Arial" w:cs="Arial"/>
          <w:b/>
          <w:bCs/>
          <w:sz w:val="20"/>
          <w:szCs w:val="20"/>
          <w:lang w:eastAsia="sl-SI"/>
        </w:rPr>
        <w:t>Izvedena naloga 2025:</w:t>
      </w:r>
      <w:r w:rsidRPr="00823061">
        <w:rPr>
          <w:rFonts w:ascii="Arial" w:hAnsi="Arial" w:cs="Arial"/>
          <w:sz w:val="20"/>
          <w:szCs w:val="20"/>
          <w:lang w:eastAsia="sl-SI"/>
        </w:rPr>
        <w:t xml:space="preserve"> Cilj akcije je bil zagotoviti izpolnjevanje zahtev naprav oziroma dejavnosti za predelavo ali odstranjevanje biološko razgradljivih odpadkov, ter uvrstitev komposta in </w:t>
      </w:r>
      <w:proofErr w:type="spellStart"/>
      <w:r w:rsidRPr="00823061">
        <w:rPr>
          <w:rFonts w:ascii="Arial" w:hAnsi="Arial" w:cs="Arial"/>
          <w:sz w:val="20"/>
          <w:szCs w:val="20"/>
          <w:lang w:eastAsia="sl-SI"/>
        </w:rPr>
        <w:t>digestata</w:t>
      </w:r>
      <w:proofErr w:type="spellEnd"/>
      <w:r w:rsidRPr="00823061">
        <w:rPr>
          <w:rFonts w:ascii="Arial" w:hAnsi="Arial" w:cs="Arial"/>
          <w:sz w:val="20"/>
          <w:szCs w:val="20"/>
          <w:lang w:eastAsia="sl-SI"/>
        </w:rPr>
        <w:t xml:space="preserve"> v pravilni kakovostni razred. Izvedba kontrolnega monitoringa komposta je bila predvidena pri 23 kompostarnah oz</w:t>
      </w:r>
      <w:r w:rsidR="00FC4792">
        <w:rPr>
          <w:rFonts w:ascii="Arial" w:hAnsi="Arial" w:cs="Arial"/>
          <w:sz w:val="20"/>
          <w:szCs w:val="20"/>
          <w:lang w:eastAsia="sl-SI"/>
        </w:rPr>
        <w:t>.</w:t>
      </w:r>
      <w:r w:rsidRPr="00823061">
        <w:rPr>
          <w:rFonts w:ascii="Arial" w:hAnsi="Arial" w:cs="Arial"/>
          <w:sz w:val="20"/>
          <w:szCs w:val="20"/>
          <w:lang w:eastAsia="sl-SI"/>
        </w:rPr>
        <w:t xml:space="preserve"> upravljavcih naprav (z OVD), dejansko pa se je monitoring opravil pri 12 kompostarnah. Iz poročil izvajalca monitoringov  izhaja, da je bil 1. kakovostni razred komposta </w:t>
      </w:r>
      <w:r w:rsidRPr="00823061">
        <w:rPr>
          <w:rFonts w:ascii="Arial" w:hAnsi="Arial" w:cs="Arial"/>
          <w:sz w:val="20"/>
          <w:szCs w:val="20"/>
          <w:lang w:eastAsia="sl-SI"/>
        </w:rPr>
        <w:lastRenderedPageBreak/>
        <w:t xml:space="preserve">ugotovljen v treh primerih, 2. kakovostni razlog je bil ugotovljen v petih primerih, v štirih primerih pa kompost ni ustrezal kriterijem za uvrstitev v nobenega od kakovostnih razredov (z njim pa je potrebno kot z odpadkom). V 11. primerih se vzorčenje ni izvedlo zaradi razlogov, kot so, da kompost, ki še ni dozorel in še ni bil stabiliziran, do tega, da v skladišču ni bilo </w:t>
      </w:r>
      <w:proofErr w:type="spellStart"/>
      <w:r w:rsidRPr="00823061">
        <w:rPr>
          <w:rFonts w:ascii="Arial" w:hAnsi="Arial" w:cs="Arial"/>
          <w:sz w:val="20"/>
          <w:szCs w:val="20"/>
          <w:lang w:eastAsia="sl-SI"/>
        </w:rPr>
        <w:t>zorjenega</w:t>
      </w:r>
      <w:proofErr w:type="spellEnd"/>
      <w:r w:rsidRPr="00823061">
        <w:rPr>
          <w:rFonts w:ascii="Arial" w:hAnsi="Arial" w:cs="Arial"/>
          <w:sz w:val="20"/>
          <w:szCs w:val="20"/>
          <w:lang w:eastAsia="sl-SI"/>
        </w:rPr>
        <w:t xml:space="preserve"> komposta, v enem primeru pa je zavezanec kompost kot tak že oddajal kot odpadek. V enem primeru je bila zaradi ugotovljenih kršitev že izdana tudi inšpekcijska odločba. Vsi inšpekcijski postopki pa do zaključka priprave poročila še niso bili v celoti končani.</w:t>
      </w:r>
    </w:p>
    <w:p w14:paraId="0D3D9F2D" w14:textId="77777777" w:rsidR="00F348EA" w:rsidRPr="00823061" w:rsidRDefault="00F348EA" w:rsidP="00823061">
      <w:pPr>
        <w:jc w:val="both"/>
        <w:rPr>
          <w:rFonts w:ascii="Arial" w:hAnsi="Arial" w:cs="Arial"/>
          <w:sz w:val="20"/>
          <w:szCs w:val="20"/>
          <w:lang w:eastAsia="sl-SI"/>
        </w:rPr>
      </w:pPr>
      <w:r w:rsidRPr="00FC4792">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FC4792">
        <w:rPr>
          <w:rFonts w:ascii="Arial" w:hAnsi="Arial" w:cs="Arial"/>
          <w:sz w:val="20"/>
          <w:szCs w:val="20"/>
          <w:u w:val="single"/>
          <w:lang w:eastAsia="sl-SI"/>
        </w:rPr>
        <w:t>Koordinirana akcija: Nadzor nad skladiščenjem nevarnih tekočin v nepremičnih posodah</w:t>
      </w:r>
      <w:r w:rsidRPr="005B6304">
        <w:rPr>
          <w:rFonts w:ascii="Arial" w:hAnsi="Arial" w:cs="Arial"/>
          <w:sz w:val="20"/>
          <w:szCs w:val="20"/>
          <w:lang w:eastAsia="sl-SI"/>
        </w:rPr>
        <w:t xml:space="preserve"> pri zavezancih, pri katerih bodo na podlagi analize podatkov iz evidence skladišč nevarnih tekočin in evidence o preverjanjih ukrepov za preprečevanje iztekanja nevarnih tekočin ugotovljene nepravilnosti.</w:t>
      </w:r>
      <w:r w:rsidRPr="00823061">
        <w:rPr>
          <w:rFonts w:ascii="Arial" w:hAnsi="Arial" w:cs="Arial"/>
          <w:sz w:val="20"/>
          <w:szCs w:val="20"/>
          <w:lang w:eastAsia="sl-SI"/>
        </w:rPr>
        <w:t xml:space="preserve"> Od Ministrstva za okolje, podnebje in energijo so bili pridobljeni določeni podatki (nepopolna delovna verzija) iz evidence skladišč nevarnih tekočin o vseh skladiščih, katerih zmogljivost presega 10 m3 in so v uporabi, ter podatke iz evidence o preverjanjih ukrepov za preprečevanje iztekanja nevarnih tekočin. Akcija se bo izvedla v kolikor bo IO prejela podatke iz uradne evidence. </w:t>
      </w:r>
    </w:p>
    <w:p w14:paraId="5A318407" w14:textId="77777777" w:rsidR="00F348EA" w:rsidRPr="00823061" w:rsidRDefault="00F348EA" w:rsidP="00823061">
      <w:pPr>
        <w:jc w:val="both"/>
        <w:rPr>
          <w:rFonts w:ascii="Arial" w:hAnsi="Arial" w:cs="Arial"/>
          <w:sz w:val="20"/>
          <w:szCs w:val="20"/>
          <w:lang w:eastAsia="sl-SI"/>
        </w:rPr>
      </w:pPr>
      <w:r w:rsidRPr="007A0614">
        <w:rPr>
          <w:rFonts w:ascii="Arial" w:hAnsi="Arial" w:cs="Arial"/>
          <w:b/>
          <w:bCs/>
          <w:sz w:val="20"/>
          <w:szCs w:val="20"/>
          <w:lang w:eastAsia="sl-SI"/>
        </w:rPr>
        <w:t>Izvedena naloga 2025:</w:t>
      </w:r>
      <w:r w:rsidRPr="00823061">
        <w:rPr>
          <w:rFonts w:ascii="Arial" w:hAnsi="Arial" w:cs="Arial"/>
          <w:sz w:val="20"/>
          <w:szCs w:val="20"/>
          <w:lang w:eastAsia="sl-SI"/>
        </w:rPr>
        <w:t xml:space="preserve"> IRSOE v nadaljevanju ni prejela podatkov iz uradne evidence skladišč nevarnih tekočin o vseh skladiščih, katerih zmogljivost presega 10 m</w:t>
      </w:r>
      <w:r w:rsidRPr="007A0614">
        <w:rPr>
          <w:rFonts w:ascii="Arial" w:hAnsi="Arial" w:cs="Arial"/>
          <w:sz w:val="20"/>
          <w:szCs w:val="20"/>
          <w:vertAlign w:val="superscript"/>
          <w:lang w:eastAsia="sl-SI"/>
        </w:rPr>
        <w:t>3</w:t>
      </w:r>
      <w:r w:rsidRPr="00823061">
        <w:rPr>
          <w:rFonts w:ascii="Arial" w:hAnsi="Arial" w:cs="Arial"/>
          <w:sz w:val="20"/>
          <w:szCs w:val="20"/>
          <w:lang w:eastAsia="sl-SI"/>
        </w:rPr>
        <w:t xml:space="preserve"> in so v uporabi, ter podatke iz evidence o preverjanjih ukrepov za preprečevanje iztekanja nevarnih tekočin. Akcija se zato v letu 2025 ni izvedla. </w:t>
      </w:r>
    </w:p>
    <w:p w14:paraId="5D3B9545" w14:textId="77777777" w:rsidR="00F348EA" w:rsidRPr="00823061" w:rsidRDefault="00F348EA" w:rsidP="00823061">
      <w:pPr>
        <w:jc w:val="both"/>
        <w:rPr>
          <w:rFonts w:ascii="Arial" w:hAnsi="Arial" w:cs="Arial"/>
          <w:sz w:val="20"/>
          <w:szCs w:val="20"/>
          <w:lang w:eastAsia="sl-SI"/>
        </w:rPr>
      </w:pPr>
      <w:r w:rsidRPr="00754F44">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754F44">
        <w:rPr>
          <w:rFonts w:ascii="Arial" w:hAnsi="Arial" w:cs="Arial"/>
          <w:sz w:val="20"/>
          <w:szCs w:val="20"/>
          <w:u w:val="single"/>
          <w:lang w:eastAsia="sl-SI"/>
        </w:rPr>
        <w:t>Izvedba kontrolnih monitoringov</w:t>
      </w:r>
      <w:r w:rsidRPr="00823061">
        <w:rPr>
          <w:rFonts w:ascii="Arial" w:hAnsi="Arial" w:cs="Arial"/>
          <w:sz w:val="20"/>
          <w:szCs w:val="20"/>
          <w:lang w:eastAsia="sl-SI"/>
        </w:rPr>
        <w:t xml:space="preserve">: Kontrolni monitoring se odredi predvsem pri zavezancih, kjer je Inšpekcija za okolje zoper zavezanca prejela več prijav zaradi domnevnega čezmernega obremenjevanja okolja z emisijami, inšpektor pa dvomi v pravilnost rezultatov rednega obratovalnega monitoringa. Kontrolni monitoring se odredi tudi, ko inšpektor kršitve pri zavezancu  zaznava večkrat v določenem časovnem obdobju. </w:t>
      </w:r>
    </w:p>
    <w:p w14:paraId="3FE6BE8E" w14:textId="77777777" w:rsidR="00F348EA" w:rsidRPr="00823061" w:rsidRDefault="00F348EA" w:rsidP="00823061">
      <w:pPr>
        <w:jc w:val="both"/>
        <w:rPr>
          <w:rFonts w:ascii="Arial" w:hAnsi="Arial" w:cs="Arial"/>
          <w:sz w:val="20"/>
          <w:szCs w:val="20"/>
          <w:lang w:eastAsia="sl-SI"/>
        </w:rPr>
      </w:pPr>
      <w:r w:rsidRPr="0031519E">
        <w:rPr>
          <w:rFonts w:ascii="Arial" w:hAnsi="Arial" w:cs="Arial"/>
          <w:b/>
          <w:bCs/>
          <w:sz w:val="20"/>
          <w:szCs w:val="20"/>
          <w:lang w:eastAsia="sl-SI"/>
        </w:rPr>
        <w:t>Izvedena naloga 2025:</w:t>
      </w:r>
      <w:r w:rsidRPr="00823061">
        <w:rPr>
          <w:rFonts w:ascii="Arial" w:hAnsi="Arial" w:cs="Arial"/>
          <w:sz w:val="20"/>
          <w:szCs w:val="20"/>
          <w:lang w:eastAsia="sl-SI"/>
        </w:rPr>
        <w:t xml:space="preserve"> Izveden je bil en kontrolni monitoring emisij snovi v zrak iz kurilne naprave. V okviru akcije nadzora kontrolnega monitoringa komposta je bilo odvzetih in analiziranih 15 vzorcev komposta. Izdana je bila tudi ena naročilnica za kontrolni monitoring hrupa, vendar se monitoring v nadaljevanju ni izvedel.</w:t>
      </w:r>
    </w:p>
    <w:p w14:paraId="51C8BC06" w14:textId="77777777" w:rsidR="00F348EA" w:rsidRPr="00823061" w:rsidRDefault="00F348EA" w:rsidP="00823061">
      <w:pPr>
        <w:jc w:val="both"/>
        <w:rPr>
          <w:rFonts w:ascii="Arial" w:hAnsi="Arial" w:cs="Arial"/>
          <w:sz w:val="20"/>
          <w:szCs w:val="20"/>
          <w:lang w:eastAsia="sl-SI"/>
        </w:rPr>
      </w:pPr>
      <w:r w:rsidRPr="0031519E">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31519E">
        <w:rPr>
          <w:rFonts w:ascii="Arial" w:hAnsi="Arial" w:cs="Arial"/>
          <w:sz w:val="20"/>
          <w:szCs w:val="20"/>
          <w:u w:val="single"/>
          <w:lang w:eastAsia="sl-SI"/>
        </w:rPr>
        <w:t>Izvajanje izvršb po drugi osebi</w:t>
      </w:r>
      <w:r w:rsidRPr="00823061">
        <w:rPr>
          <w:rFonts w:ascii="Arial" w:hAnsi="Arial" w:cs="Arial"/>
          <w:sz w:val="20"/>
          <w:szCs w:val="20"/>
          <w:lang w:eastAsia="sl-SI"/>
        </w:rPr>
        <w:t>: V letu 2025 bo Inšpekcija za okolje v okviru razpoložljivih sredstev nadaljevala z izvršilnimi postopki po drugi osebi, skladno z internimi usmeritvami vrstnega reda izvajanja izvršb po drugi osebi.</w:t>
      </w:r>
    </w:p>
    <w:p w14:paraId="29E50B9B" w14:textId="77777777" w:rsidR="00F348EA"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Izvedena naloga 2025: Oddano je bilo javno naročilo za prevzem, prevoz in obdelavo odpadkov s št. 19 12 11* iz lokacije Šentrupert. Zaradi velike količine odpadkov, ki jih je potrebno odstraniti (cca. 1902 ton) je odstranitev odpadkov razdeljena na tri proračunska leta. V letu 2025 je bilo odpeljanih na obdelavo 48,38 ton odpadkov, z izvršbo pa se nadaljuje v letu 2026 in zaključi v letu 2027. Neuspešni pa sta bili javni naročili za prevzem, prevoz in obdelavo različnih vrst nenevarnih odpadkov iz lokacije Brestanica, saj noben od treh ponudnikov ni oddal dopustne ponudbe, ter javno naročilo za prevzem, prevoz in obdelavo nevarnih odpadkov s št. 19 12 11* iz lokacije Trebnje, ker ponudnik ni pravočasno vložil vloge za čezmejno pošiljanje odpadkov, ki bi mu omogočila pravočasno izvedbo javnega naročila.  </w:t>
      </w:r>
    </w:p>
    <w:p w14:paraId="2D79602F" w14:textId="77777777" w:rsidR="00070690" w:rsidRDefault="00070690" w:rsidP="00BC424B">
      <w:pPr>
        <w:pStyle w:val="Naslov4"/>
        <w:rPr>
          <w:rFonts w:ascii="Arial" w:hAnsi="Arial" w:cs="Arial"/>
          <w:b/>
          <w:bCs/>
          <w:i w:val="0"/>
          <w:iCs w:val="0"/>
          <w:color w:val="auto"/>
          <w:sz w:val="20"/>
          <w:szCs w:val="20"/>
        </w:rPr>
      </w:pPr>
    </w:p>
    <w:p w14:paraId="043474D4" w14:textId="719CF53F" w:rsidR="00F348EA" w:rsidRPr="00BC424B" w:rsidRDefault="007052A8" w:rsidP="00BC424B">
      <w:pPr>
        <w:pStyle w:val="Naslov4"/>
        <w:rPr>
          <w:rFonts w:ascii="Arial" w:hAnsi="Arial" w:cs="Arial"/>
          <w:b/>
          <w:bCs/>
          <w:i w:val="0"/>
          <w:iCs w:val="0"/>
          <w:sz w:val="20"/>
          <w:szCs w:val="20"/>
        </w:rPr>
      </w:pPr>
      <w:r w:rsidRPr="00BC424B">
        <w:rPr>
          <w:rFonts w:ascii="Arial" w:hAnsi="Arial" w:cs="Arial"/>
          <w:b/>
          <w:bCs/>
          <w:i w:val="0"/>
          <w:iCs w:val="0"/>
          <w:color w:val="auto"/>
          <w:sz w:val="20"/>
          <w:szCs w:val="20"/>
        </w:rPr>
        <w:t>15.1.1.</w:t>
      </w:r>
      <w:r w:rsidR="00F348EA" w:rsidRPr="00BC424B">
        <w:rPr>
          <w:rFonts w:ascii="Arial" w:hAnsi="Arial" w:cs="Arial"/>
          <w:b/>
          <w:bCs/>
          <w:i w:val="0"/>
          <w:iCs w:val="0"/>
          <w:color w:val="auto"/>
          <w:sz w:val="20"/>
          <w:szCs w:val="20"/>
        </w:rPr>
        <w:t>2 Prioritetni inšpekcijski nadzori na osnovi prejetih pobud in prijav:</w:t>
      </w:r>
    </w:p>
    <w:p w14:paraId="0BD3DA47" w14:textId="77777777" w:rsidR="007052A8" w:rsidRDefault="007052A8" w:rsidP="00823061">
      <w:pPr>
        <w:jc w:val="both"/>
        <w:rPr>
          <w:rFonts w:ascii="Arial" w:hAnsi="Arial" w:cs="Arial"/>
          <w:sz w:val="20"/>
          <w:szCs w:val="20"/>
          <w:lang w:eastAsia="sl-SI"/>
        </w:rPr>
      </w:pPr>
    </w:p>
    <w:p w14:paraId="24833B1F" w14:textId="442DC66C"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Števil</w:t>
      </w:r>
      <w:r w:rsidR="007052A8">
        <w:rPr>
          <w:rFonts w:ascii="Arial" w:hAnsi="Arial" w:cs="Arial"/>
          <w:sz w:val="20"/>
          <w:szCs w:val="20"/>
          <w:lang w:eastAsia="sl-SI"/>
        </w:rPr>
        <w:t>a</w:t>
      </w:r>
      <w:r w:rsidRPr="00823061">
        <w:rPr>
          <w:rFonts w:ascii="Arial" w:hAnsi="Arial" w:cs="Arial"/>
          <w:sz w:val="20"/>
          <w:szCs w:val="20"/>
          <w:lang w:eastAsia="sl-SI"/>
        </w:rPr>
        <w:t xml:space="preserve"> prioritetnih nadzorov na Inšpekciji za okolje ni bilo mogoče številčno načrtovati. Inšpekcija za okolje je v letu 2025 nemudoma obravnavala prijave in zadeve iz katerih je bilo razbrati, da je ogroženo zdravje in življenje ljudi, javna varnost ali premoženje večje vrednosti (1. prioriteta). Tako je bilo v letu 2025 obravnavano 167 prijav 1. prioritete.</w:t>
      </w:r>
    </w:p>
    <w:p w14:paraId="51D64010" w14:textId="77777777" w:rsidR="00070690" w:rsidRDefault="00070690" w:rsidP="00BC424B">
      <w:pPr>
        <w:pStyle w:val="Naslov4"/>
        <w:rPr>
          <w:rFonts w:ascii="Arial" w:hAnsi="Arial" w:cs="Arial"/>
          <w:b/>
          <w:bCs/>
          <w:i w:val="0"/>
          <w:iCs w:val="0"/>
          <w:color w:val="auto"/>
          <w:sz w:val="20"/>
          <w:szCs w:val="20"/>
        </w:rPr>
      </w:pPr>
    </w:p>
    <w:p w14:paraId="1BBBAEAC" w14:textId="246BACF0" w:rsidR="00F348EA" w:rsidRPr="00BC424B" w:rsidRDefault="007052A8" w:rsidP="00BC424B">
      <w:pPr>
        <w:pStyle w:val="Naslov4"/>
        <w:rPr>
          <w:rFonts w:ascii="Arial" w:hAnsi="Arial" w:cs="Arial"/>
          <w:b/>
          <w:bCs/>
          <w:i w:val="0"/>
          <w:iCs w:val="0"/>
          <w:color w:val="auto"/>
          <w:sz w:val="20"/>
          <w:szCs w:val="20"/>
        </w:rPr>
      </w:pPr>
      <w:r w:rsidRPr="00BC424B">
        <w:rPr>
          <w:rFonts w:ascii="Arial" w:hAnsi="Arial" w:cs="Arial"/>
          <w:b/>
          <w:bCs/>
          <w:i w:val="0"/>
          <w:iCs w:val="0"/>
          <w:color w:val="auto"/>
          <w:sz w:val="20"/>
          <w:szCs w:val="20"/>
        </w:rPr>
        <w:t>15.1.1.</w:t>
      </w:r>
      <w:r w:rsidR="00F348EA" w:rsidRPr="00BC424B">
        <w:rPr>
          <w:rFonts w:ascii="Arial" w:hAnsi="Arial" w:cs="Arial"/>
          <w:b/>
          <w:bCs/>
          <w:i w:val="0"/>
          <w:iCs w:val="0"/>
          <w:color w:val="auto"/>
          <w:sz w:val="20"/>
          <w:szCs w:val="20"/>
        </w:rPr>
        <w:t>3 Inšpekcijski nadzori na podlagi ostalih prejetih pobud in prijav, ki niso bili določeni kot prioritetni:</w:t>
      </w:r>
    </w:p>
    <w:p w14:paraId="51686B40" w14:textId="77777777" w:rsidR="007052A8" w:rsidRDefault="007052A8" w:rsidP="00823061">
      <w:pPr>
        <w:jc w:val="both"/>
        <w:rPr>
          <w:rFonts w:ascii="Arial" w:hAnsi="Arial" w:cs="Arial"/>
          <w:sz w:val="20"/>
          <w:szCs w:val="20"/>
          <w:lang w:eastAsia="sl-SI"/>
        </w:rPr>
      </w:pPr>
    </w:p>
    <w:p w14:paraId="578B6FAC" w14:textId="47318281"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lastRenderedPageBreak/>
        <w:t xml:space="preserve">Število inšpekcijskih nadzorov na podlagi prejetih prijav in pobud je bilo opravljeno skladno z načrtom dela Inšpekcije za okolje. </w:t>
      </w:r>
    </w:p>
    <w:p w14:paraId="1B480F80" w14:textId="77777777" w:rsidR="00F348EA" w:rsidRPr="00823061" w:rsidRDefault="00F348EA" w:rsidP="00823061">
      <w:pPr>
        <w:jc w:val="both"/>
        <w:rPr>
          <w:rFonts w:ascii="Arial" w:hAnsi="Arial" w:cs="Arial"/>
          <w:sz w:val="20"/>
          <w:szCs w:val="20"/>
          <w:lang w:eastAsia="sl-SI"/>
        </w:rPr>
      </w:pPr>
      <w:r w:rsidRPr="007052A8">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7052A8">
        <w:rPr>
          <w:rFonts w:ascii="Arial" w:hAnsi="Arial" w:cs="Arial"/>
          <w:sz w:val="20"/>
          <w:szCs w:val="20"/>
          <w:u w:val="single"/>
          <w:lang w:eastAsia="sl-SI"/>
        </w:rPr>
        <w:t>Redni, kontrolni in izredni inšpekcijski nadzori</w:t>
      </w:r>
      <w:r w:rsidRPr="00823061">
        <w:rPr>
          <w:rFonts w:ascii="Arial" w:hAnsi="Arial" w:cs="Arial"/>
          <w:sz w:val="20"/>
          <w:szCs w:val="20"/>
          <w:lang w:eastAsia="sl-SI"/>
        </w:rPr>
        <w:t>: V letu 2025 je predvidenih 5.500 inšpekcijskih pregledov po posameznih področjih dela inšpekcije. Pri enem inšpekcijskem nadzoru pri zavezancu se lahko istočasno opravi več inšpekcijskih pregledov iz več področij.</w:t>
      </w:r>
    </w:p>
    <w:p w14:paraId="014F66EF" w14:textId="77777777" w:rsidR="00F348EA" w:rsidRPr="00823061" w:rsidRDefault="00F348EA" w:rsidP="00823061">
      <w:pPr>
        <w:jc w:val="both"/>
        <w:rPr>
          <w:rFonts w:ascii="Arial" w:hAnsi="Arial" w:cs="Arial"/>
          <w:sz w:val="20"/>
          <w:szCs w:val="20"/>
          <w:lang w:eastAsia="sl-SI"/>
        </w:rPr>
      </w:pPr>
      <w:r w:rsidRPr="007052A8">
        <w:rPr>
          <w:rFonts w:ascii="Arial" w:hAnsi="Arial" w:cs="Arial"/>
          <w:b/>
          <w:bCs/>
          <w:sz w:val="20"/>
          <w:szCs w:val="20"/>
          <w:lang w:eastAsia="sl-SI"/>
        </w:rPr>
        <w:t>Izvedena naloga 2025:</w:t>
      </w:r>
      <w:r w:rsidRPr="00823061">
        <w:rPr>
          <w:rFonts w:ascii="Arial" w:hAnsi="Arial" w:cs="Arial"/>
          <w:sz w:val="20"/>
          <w:szCs w:val="20"/>
          <w:lang w:eastAsia="sl-SI"/>
        </w:rPr>
        <w:t xml:space="preserve"> V letu 2025 je </w:t>
      </w:r>
      <w:proofErr w:type="spellStart"/>
      <w:r w:rsidRPr="00823061">
        <w:rPr>
          <w:rFonts w:ascii="Arial" w:hAnsi="Arial" w:cs="Arial"/>
          <w:sz w:val="20"/>
          <w:szCs w:val="20"/>
          <w:lang w:eastAsia="sl-SI"/>
        </w:rPr>
        <w:t>okoljska</w:t>
      </w:r>
      <w:proofErr w:type="spellEnd"/>
      <w:r w:rsidRPr="00823061">
        <w:rPr>
          <w:rFonts w:ascii="Arial" w:hAnsi="Arial" w:cs="Arial"/>
          <w:sz w:val="20"/>
          <w:szCs w:val="20"/>
          <w:lang w:eastAsia="sl-SI"/>
        </w:rPr>
        <w:t xml:space="preserve"> inšpekcija izvedla 5.054 nadzorov na terenu, v katerih je izvedla 6.132 pregledov po različnih delovnih področjih. Zastavljeni cilj glede števila pregledov je bil tako izpolnjen.</w:t>
      </w:r>
    </w:p>
    <w:p w14:paraId="6398A349" w14:textId="77777777" w:rsidR="00070690" w:rsidRDefault="00070690" w:rsidP="00BC424B">
      <w:pPr>
        <w:pStyle w:val="Naslov4"/>
        <w:rPr>
          <w:rFonts w:ascii="Arial" w:hAnsi="Arial" w:cs="Arial"/>
          <w:b/>
          <w:bCs/>
          <w:i w:val="0"/>
          <w:iCs w:val="0"/>
          <w:color w:val="auto"/>
          <w:sz w:val="20"/>
          <w:szCs w:val="20"/>
        </w:rPr>
      </w:pPr>
    </w:p>
    <w:p w14:paraId="41457D21" w14:textId="23648D97" w:rsidR="00F348EA" w:rsidRPr="00BC424B" w:rsidRDefault="007052A8" w:rsidP="00BC424B">
      <w:pPr>
        <w:pStyle w:val="Naslov4"/>
        <w:rPr>
          <w:rFonts w:ascii="Arial" w:hAnsi="Arial" w:cs="Arial"/>
          <w:b/>
          <w:bCs/>
          <w:i w:val="0"/>
          <w:iCs w:val="0"/>
          <w:color w:val="auto"/>
          <w:sz w:val="20"/>
          <w:szCs w:val="20"/>
        </w:rPr>
      </w:pPr>
      <w:r w:rsidRPr="00BC424B">
        <w:rPr>
          <w:rFonts w:ascii="Arial" w:hAnsi="Arial" w:cs="Arial"/>
          <w:b/>
          <w:bCs/>
          <w:i w:val="0"/>
          <w:iCs w:val="0"/>
          <w:color w:val="auto"/>
          <w:sz w:val="20"/>
          <w:szCs w:val="20"/>
        </w:rPr>
        <w:t>15.1.1.</w:t>
      </w:r>
      <w:r w:rsidR="00F348EA" w:rsidRPr="00BC424B">
        <w:rPr>
          <w:rFonts w:ascii="Arial" w:hAnsi="Arial" w:cs="Arial"/>
          <w:b/>
          <w:bCs/>
          <w:i w:val="0"/>
          <w:iCs w:val="0"/>
          <w:color w:val="auto"/>
          <w:sz w:val="20"/>
          <w:szCs w:val="20"/>
        </w:rPr>
        <w:t xml:space="preserve">4 </w:t>
      </w:r>
      <w:proofErr w:type="spellStart"/>
      <w:r w:rsidR="00F348EA" w:rsidRPr="00BC424B">
        <w:rPr>
          <w:rFonts w:ascii="Arial" w:hAnsi="Arial" w:cs="Arial"/>
          <w:b/>
          <w:bCs/>
          <w:i w:val="0"/>
          <w:iCs w:val="0"/>
          <w:color w:val="auto"/>
          <w:sz w:val="20"/>
          <w:szCs w:val="20"/>
        </w:rPr>
        <w:t>Prekrškovni</w:t>
      </w:r>
      <w:proofErr w:type="spellEnd"/>
      <w:r w:rsidR="00F348EA" w:rsidRPr="00BC424B">
        <w:rPr>
          <w:rFonts w:ascii="Arial" w:hAnsi="Arial" w:cs="Arial"/>
          <w:b/>
          <w:bCs/>
          <w:i w:val="0"/>
          <w:iCs w:val="0"/>
          <w:color w:val="auto"/>
          <w:sz w:val="20"/>
          <w:szCs w:val="20"/>
        </w:rPr>
        <w:t xml:space="preserve"> postopki:</w:t>
      </w:r>
    </w:p>
    <w:p w14:paraId="21DE41B8" w14:textId="77777777" w:rsidR="00F348EA" w:rsidRPr="00823061" w:rsidRDefault="00F348EA" w:rsidP="00823061">
      <w:pPr>
        <w:jc w:val="both"/>
        <w:rPr>
          <w:rFonts w:ascii="Arial" w:hAnsi="Arial" w:cs="Arial"/>
          <w:sz w:val="20"/>
          <w:szCs w:val="20"/>
          <w:lang w:eastAsia="sl-SI"/>
        </w:rPr>
      </w:pPr>
    </w:p>
    <w:p w14:paraId="668BE471"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Vodenje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je del rednega dela.</w:t>
      </w:r>
    </w:p>
    <w:p w14:paraId="4ACBC69E" w14:textId="77777777" w:rsidR="00F348EA" w:rsidRPr="00823061" w:rsidRDefault="00F348EA" w:rsidP="00823061">
      <w:pPr>
        <w:jc w:val="both"/>
        <w:rPr>
          <w:rFonts w:ascii="Arial" w:hAnsi="Arial" w:cs="Arial"/>
          <w:sz w:val="20"/>
          <w:szCs w:val="20"/>
          <w:lang w:eastAsia="sl-SI"/>
        </w:rPr>
      </w:pPr>
      <w:r w:rsidRPr="007052A8">
        <w:rPr>
          <w:rFonts w:ascii="Arial" w:hAnsi="Arial" w:cs="Arial"/>
          <w:b/>
          <w:bCs/>
          <w:sz w:val="20"/>
          <w:szCs w:val="20"/>
          <w:lang w:eastAsia="sl-SI"/>
        </w:rPr>
        <w:t>Izvedena naloga 2025:</w:t>
      </w:r>
      <w:r w:rsidRPr="00823061">
        <w:rPr>
          <w:rFonts w:ascii="Arial" w:hAnsi="Arial" w:cs="Arial"/>
          <w:sz w:val="20"/>
          <w:szCs w:val="20"/>
          <w:lang w:eastAsia="sl-SI"/>
        </w:rPr>
        <w:t xml:space="preserve"> Vodenje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je predstavljalo redno delo.</w:t>
      </w:r>
    </w:p>
    <w:p w14:paraId="068F6F3F" w14:textId="7860545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Inšpektorji za okolje so v letu 2025 uvedli 649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Izdanih je bilo 215 odločb o prekršku v skupni višini izrečenih glob 162.595,19 </w:t>
      </w:r>
      <w:r w:rsidR="007052A8">
        <w:rPr>
          <w:rFonts w:ascii="Arial" w:hAnsi="Arial" w:cs="Arial"/>
          <w:sz w:val="20"/>
          <w:szCs w:val="20"/>
          <w:lang w:eastAsia="sl-SI"/>
        </w:rPr>
        <w:t>EUR</w:t>
      </w:r>
      <w:r w:rsidRPr="00823061">
        <w:rPr>
          <w:rFonts w:ascii="Arial" w:hAnsi="Arial" w:cs="Arial"/>
          <w:sz w:val="20"/>
          <w:szCs w:val="20"/>
          <w:lang w:eastAsia="sl-SI"/>
        </w:rPr>
        <w:t xml:space="preserve"> in 22 plačilnih nalogov po Zakonu o prekrških (ZP-1) v skupni višini izrečenih glob 22.700,00 </w:t>
      </w:r>
      <w:r w:rsidR="00932278">
        <w:rPr>
          <w:rFonts w:ascii="Arial" w:hAnsi="Arial" w:cs="Arial"/>
          <w:sz w:val="20"/>
          <w:szCs w:val="20"/>
          <w:lang w:eastAsia="sl-SI"/>
        </w:rPr>
        <w:t>EUR</w:t>
      </w:r>
      <w:r w:rsidRPr="00823061">
        <w:rPr>
          <w:rFonts w:ascii="Arial" w:hAnsi="Arial" w:cs="Arial"/>
          <w:sz w:val="20"/>
          <w:szCs w:val="20"/>
          <w:lang w:eastAsia="sl-SI"/>
        </w:rPr>
        <w:t xml:space="preserve"> (skupaj 185.295,19 </w:t>
      </w:r>
      <w:r w:rsidR="00AA09DD">
        <w:rPr>
          <w:rFonts w:ascii="Arial" w:hAnsi="Arial" w:cs="Arial"/>
          <w:sz w:val="20"/>
          <w:szCs w:val="20"/>
          <w:lang w:eastAsia="sl-SI"/>
        </w:rPr>
        <w:t>EUR</w:t>
      </w:r>
      <w:r w:rsidRPr="00823061">
        <w:rPr>
          <w:rFonts w:ascii="Arial" w:hAnsi="Arial" w:cs="Arial"/>
          <w:sz w:val="20"/>
          <w:szCs w:val="20"/>
          <w:lang w:eastAsia="sl-SI"/>
        </w:rPr>
        <w:t xml:space="preserve">). Izdanih je bilo tudi 412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opominov, ter 63 opozoril po ZP-1.</w:t>
      </w:r>
    </w:p>
    <w:p w14:paraId="7AF57793" w14:textId="77777777" w:rsidR="00070690" w:rsidRDefault="00070690" w:rsidP="000D1F6A">
      <w:pPr>
        <w:pStyle w:val="Naslov4"/>
        <w:rPr>
          <w:rFonts w:ascii="Arial" w:hAnsi="Arial" w:cs="Arial"/>
          <w:b/>
          <w:bCs/>
          <w:i w:val="0"/>
          <w:iCs w:val="0"/>
          <w:color w:val="auto"/>
          <w:sz w:val="20"/>
          <w:szCs w:val="20"/>
        </w:rPr>
      </w:pPr>
    </w:p>
    <w:p w14:paraId="19878B85" w14:textId="71BD01A8" w:rsidR="00F348EA" w:rsidRPr="000D1F6A" w:rsidRDefault="00496A0C" w:rsidP="000D1F6A">
      <w:pPr>
        <w:pStyle w:val="Naslov4"/>
        <w:rPr>
          <w:rFonts w:ascii="Arial" w:hAnsi="Arial" w:cs="Arial"/>
          <w:b/>
          <w:bCs/>
          <w:i w:val="0"/>
          <w:iCs w:val="0"/>
          <w:color w:val="auto"/>
          <w:sz w:val="20"/>
          <w:szCs w:val="20"/>
        </w:rPr>
      </w:pPr>
      <w:r w:rsidRPr="000D1F6A">
        <w:rPr>
          <w:rFonts w:ascii="Arial" w:hAnsi="Arial" w:cs="Arial"/>
          <w:b/>
          <w:bCs/>
          <w:i w:val="0"/>
          <w:iCs w:val="0"/>
          <w:color w:val="auto"/>
          <w:sz w:val="20"/>
          <w:szCs w:val="20"/>
        </w:rPr>
        <w:t>15.1.1.</w:t>
      </w:r>
      <w:r w:rsidR="00F348EA" w:rsidRPr="000D1F6A">
        <w:rPr>
          <w:rFonts w:ascii="Arial" w:hAnsi="Arial" w:cs="Arial"/>
          <w:b/>
          <w:bCs/>
          <w:i w:val="0"/>
          <w:iCs w:val="0"/>
          <w:color w:val="auto"/>
          <w:sz w:val="20"/>
          <w:szCs w:val="20"/>
        </w:rPr>
        <w:t>5 Skupni inšpekcijski nadzori oziroma sodelovanja</w:t>
      </w:r>
      <w:r w:rsidRPr="000D1F6A">
        <w:rPr>
          <w:rFonts w:ascii="Arial" w:hAnsi="Arial" w:cs="Arial"/>
          <w:b/>
          <w:bCs/>
          <w:i w:val="0"/>
          <w:iCs w:val="0"/>
          <w:color w:val="auto"/>
          <w:sz w:val="20"/>
          <w:szCs w:val="20"/>
        </w:rPr>
        <w:t>:</w:t>
      </w:r>
    </w:p>
    <w:p w14:paraId="72D1ABA9" w14:textId="77777777" w:rsidR="00496A0C" w:rsidRDefault="00496A0C" w:rsidP="00823061">
      <w:pPr>
        <w:jc w:val="both"/>
        <w:rPr>
          <w:rFonts w:ascii="Arial" w:hAnsi="Arial" w:cs="Arial"/>
          <w:sz w:val="20"/>
          <w:szCs w:val="20"/>
          <w:lang w:eastAsia="sl-SI"/>
        </w:rPr>
      </w:pPr>
    </w:p>
    <w:p w14:paraId="6BC8DAEE" w14:textId="1383D83F" w:rsidR="00496A0C" w:rsidRDefault="00F348EA" w:rsidP="00496A0C">
      <w:pPr>
        <w:jc w:val="both"/>
        <w:rPr>
          <w:rFonts w:ascii="Arial" w:hAnsi="Arial" w:cs="Arial"/>
          <w:sz w:val="20"/>
          <w:szCs w:val="20"/>
          <w:lang w:eastAsia="sl-SI"/>
        </w:rPr>
      </w:pPr>
      <w:r w:rsidRPr="00823061">
        <w:rPr>
          <w:rFonts w:ascii="Arial" w:hAnsi="Arial" w:cs="Arial"/>
          <w:sz w:val="20"/>
          <w:szCs w:val="20"/>
          <w:lang w:eastAsia="sl-SI"/>
        </w:rPr>
        <w:t>Inšpekcija za okolje je sodelovala s Finančno upravo Republike Slovenij (FURS)</w:t>
      </w:r>
      <w:r w:rsidR="00496A0C">
        <w:rPr>
          <w:rFonts w:ascii="Arial" w:hAnsi="Arial" w:cs="Arial"/>
          <w:sz w:val="20"/>
          <w:szCs w:val="20"/>
          <w:lang w:eastAsia="sl-SI"/>
        </w:rPr>
        <w:t xml:space="preserve"> in</w:t>
      </w:r>
      <w:r w:rsidRPr="00823061">
        <w:rPr>
          <w:rFonts w:ascii="Arial" w:hAnsi="Arial" w:cs="Arial"/>
          <w:sz w:val="20"/>
          <w:szCs w:val="20"/>
          <w:lang w:eastAsia="sl-SI"/>
        </w:rPr>
        <w:t xml:space="preserve"> Policijo pri izvajanju nadzora nad ravnanjem z odpadki in čezmejnega pošiljanja odpadkov ter po potrebi z ostalimi inšpekcijskimi organi. Pri teh je posebej za izpostaviti Inšpektorat Republike Slovenije za naravne vire in prostor, pod katerega je po reorganizaciji prešlo tudi področje, ki se ureja z Zakonom o ohranjanju narave in Zakona o vodah, predhodno pa je spadalo pod Inšpekcijo za okolje (in naravo). Tudi po reorganizaciji je veliko vprašanj glede same pristojnosti, že predhodno uvedenih in še ne končanih postopkih.</w:t>
      </w:r>
    </w:p>
    <w:p w14:paraId="0CE1E8CE" w14:textId="77777777" w:rsidR="00496A0C" w:rsidRPr="00496A0C" w:rsidRDefault="00496A0C" w:rsidP="00496A0C">
      <w:pPr>
        <w:jc w:val="both"/>
        <w:rPr>
          <w:rFonts w:ascii="Arial" w:hAnsi="Arial" w:cs="Arial"/>
          <w:sz w:val="20"/>
          <w:szCs w:val="20"/>
          <w:lang w:eastAsia="sl-SI"/>
        </w:rPr>
      </w:pPr>
    </w:p>
    <w:p w14:paraId="56C561F6" w14:textId="2D27D2A5" w:rsidR="00F348EA" w:rsidRPr="00496A0C" w:rsidRDefault="00496A0C" w:rsidP="00496A0C">
      <w:pPr>
        <w:pStyle w:val="Naslov3"/>
        <w:rPr>
          <w:sz w:val="20"/>
          <w:szCs w:val="20"/>
        </w:rPr>
      </w:pPr>
      <w:r w:rsidRPr="00496A0C">
        <w:rPr>
          <w:sz w:val="20"/>
          <w:szCs w:val="20"/>
        </w:rPr>
        <w:t xml:space="preserve">15.1.2 </w:t>
      </w:r>
      <w:r w:rsidR="00F348EA" w:rsidRPr="00496A0C">
        <w:rPr>
          <w:sz w:val="20"/>
          <w:szCs w:val="20"/>
        </w:rPr>
        <w:t>INŠPEKCIJ</w:t>
      </w:r>
      <w:r w:rsidRPr="00496A0C">
        <w:rPr>
          <w:sz w:val="20"/>
          <w:szCs w:val="20"/>
        </w:rPr>
        <w:t>A</w:t>
      </w:r>
      <w:r w:rsidR="00F348EA" w:rsidRPr="00496A0C">
        <w:rPr>
          <w:sz w:val="20"/>
          <w:szCs w:val="20"/>
        </w:rPr>
        <w:t xml:space="preserve"> ZA ENERGIJO </w:t>
      </w:r>
    </w:p>
    <w:p w14:paraId="6D4C0CA1" w14:textId="77777777" w:rsidR="00F348EA" w:rsidRPr="00823061" w:rsidRDefault="00F348EA" w:rsidP="00823061">
      <w:pPr>
        <w:jc w:val="both"/>
        <w:rPr>
          <w:rFonts w:ascii="Arial" w:hAnsi="Arial" w:cs="Arial"/>
          <w:sz w:val="20"/>
          <w:szCs w:val="20"/>
          <w:lang w:eastAsia="sl-SI"/>
        </w:rPr>
      </w:pPr>
    </w:p>
    <w:p w14:paraId="198D7CC5" w14:textId="45B9F732" w:rsidR="00F348EA" w:rsidRPr="00496A0C" w:rsidRDefault="00496A0C" w:rsidP="00496A0C">
      <w:pPr>
        <w:pStyle w:val="Naslov4"/>
        <w:rPr>
          <w:rFonts w:ascii="Arial" w:hAnsi="Arial" w:cs="Arial"/>
          <w:b/>
          <w:bCs/>
          <w:i w:val="0"/>
          <w:iCs w:val="0"/>
          <w:color w:val="auto"/>
          <w:sz w:val="20"/>
          <w:szCs w:val="20"/>
          <w:lang w:eastAsia="sl-SI"/>
        </w:rPr>
      </w:pPr>
      <w:r w:rsidRPr="00496A0C">
        <w:rPr>
          <w:rFonts w:ascii="Arial" w:hAnsi="Arial" w:cs="Arial"/>
          <w:b/>
          <w:bCs/>
          <w:i w:val="0"/>
          <w:iCs w:val="0"/>
          <w:color w:val="auto"/>
          <w:sz w:val="20"/>
          <w:szCs w:val="20"/>
          <w:lang w:eastAsia="sl-SI"/>
        </w:rPr>
        <w:t>15.1.2.</w:t>
      </w:r>
      <w:r w:rsidR="00F348EA" w:rsidRPr="00496A0C">
        <w:rPr>
          <w:rFonts w:ascii="Arial" w:hAnsi="Arial" w:cs="Arial"/>
          <w:b/>
          <w:bCs/>
          <w:i w:val="0"/>
          <w:iCs w:val="0"/>
          <w:color w:val="auto"/>
          <w:sz w:val="20"/>
          <w:szCs w:val="20"/>
          <w:lang w:eastAsia="sl-SI"/>
        </w:rPr>
        <w:t>1 Sistemski inšpekcijski nadzori:</w:t>
      </w:r>
    </w:p>
    <w:p w14:paraId="63F843D7" w14:textId="77777777" w:rsidR="00F348EA" w:rsidRPr="00823061" w:rsidRDefault="00F348EA" w:rsidP="00823061">
      <w:pPr>
        <w:jc w:val="both"/>
        <w:rPr>
          <w:rFonts w:ascii="Arial" w:hAnsi="Arial" w:cs="Arial"/>
          <w:sz w:val="20"/>
          <w:szCs w:val="20"/>
          <w:lang w:eastAsia="sl-SI"/>
        </w:rPr>
      </w:pPr>
    </w:p>
    <w:p w14:paraId="464F8ABD" w14:textId="77777777" w:rsidR="00F348EA" w:rsidRPr="00823061" w:rsidRDefault="00F348EA" w:rsidP="00823061">
      <w:pPr>
        <w:jc w:val="both"/>
        <w:rPr>
          <w:rFonts w:ascii="Arial" w:hAnsi="Arial" w:cs="Arial"/>
          <w:sz w:val="20"/>
          <w:szCs w:val="20"/>
          <w:lang w:eastAsia="sl-SI"/>
        </w:rPr>
      </w:pPr>
      <w:r w:rsidRPr="00496A0C">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496A0C">
        <w:rPr>
          <w:rFonts w:ascii="Arial" w:hAnsi="Arial" w:cs="Arial"/>
          <w:sz w:val="20"/>
          <w:szCs w:val="20"/>
          <w:u w:val="single"/>
          <w:lang w:eastAsia="sl-SI"/>
        </w:rPr>
        <w:t>Koordinirana akcija elektro področje:</w:t>
      </w:r>
      <w:r w:rsidRPr="00823061">
        <w:rPr>
          <w:rFonts w:ascii="Arial" w:hAnsi="Arial" w:cs="Arial"/>
          <w:sz w:val="20"/>
          <w:szCs w:val="20"/>
          <w:lang w:eastAsia="sl-SI"/>
        </w:rPr>
        <w:t xml:space="preserve"> </w:t>
      </w:r>
    </w:p>
    <w:p w14:paraId="748A4342" w14:textId="78F0FD8C"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Nadzor </w:t>
      </w:r>
      <w:proofErr w:type="spellStart"/>
      <w:r w:rsidRPr="00823061">
        <w:rPr>
          <w:rFonts w:ascii="Arial" w:hAnsi="Arial" w:cs="Arial"/>
          <w:sz w:val="20"/>
          <w:szCs w:val="20"/>
          <w:lang w:eastAsia="sl-SI"/>
        </w:rPr>
        <w:t>nadtokovne</w:t>
      </w:r>
      <w:proofErr w:type="spellEnd"/>
      <w:r w:rsidRPr="00823061">
        <w:rPr>
          <w:rFonts w:ascii="Arial" w:hAnsi="Arial" w:cs="Arial"/>
          <w:sz w:val="20"/>
          <w:szCs w:val="20"/>
          <w:lang w:eastAsia="sl-SI"/>
        </w:rPr>
        <w:t xml:space="preserve"> zaščite v transformatorskih postajah (v nadalj</w:t>
      </w:r>
      <w:r w:rsidR="00496A0C">
        <w:rPr>
          <w:rFonts w:ascii="Arial" w:hAnsi="Arial" w:cs="Arial"/>
          <w:sz w:val="20"/>
          <w:szCs w:val="20"/>
          <w:lang w:eastAsia="sl-SI"/>
        </w:rPr>
        <w:t>njem besedilu:</w:t>
      </w:r>
      <w:r w:rsidRPr="00823061">
        <w:rPr>
          <w:rFonts w:ascii="Arial" w:hAnsi="Arial" w:cs="Arial"/>
          <w:sz w:val="20"/>
          <w:szCs w:val="20"/>
          <w:lang w:eastAsia="sl-SI"/>
        </w:rPr>
        <w:t xml:space="preserve"> TP) in na nizkonapetostnih omrežjih (v nadalj</w:t>
      </w:r>
      <w:r w:rsidR="00496A0C">
        <w:rPr>
          <w:rFonts w:ascii="Arial" w:hAnsi="Arial" w:cs="Arial"/>
          <w:sz w:val="20"/>
          <w:szCs w:val="20"/>
          <w:lang w:eastAsia="sl-SI"/>
        </w:rPr>
        <w:t>njem besedilu:</w:t>
      </w:r>
      <w:r w:rsidRPr="00823061">
        <w:rPr>
          <w:rFonts w:ascii="Arial" w:hAnsi="Arial" w:cs="Arial"/>
          <w:sz w:val="20"/>
          <w:szCs w:val="20"/>
          <w:lang w:eastAsia="sl-SI"/>
        </w:rPr>
        <w:t xml:space="preserve"> NNO) v skladu s </w:t>
      </w:r>
      <w:r w:rsidR="00D5483F" w:rsidRPr="00D5483F">
        <w:rPr>
          <w:rFonts w:ascii="Arial" w:hAnsi="Arial" w:cs="Arial"/>
          <w:sz w:val="20"/>
          <w:szCs w:val="20"/>
          <w:lang w:eastAsia="sl-SI"/>
        </w:rPr>
        <w:t>Pravilnik</w:t>
      </w:r>
      <w:r w:rsidR="00D5483F">
        <w:rPr>
          <w:rFonts w:ascii="Arial" w:hAnsi="Arial" w:cs="Arial"/>
          <w:sz w:val="20"/>
          <w:szCs w:val="20"/>
          <w:lang w:eastAsia="sl-SI"/>
        </w:rPr>
        <w:t>om</w:t>
      </w:r>
      <w:r w:rsidR="00D5483F" w:rsidRPr="00D5483F">
        <w:rPr>
          <w:rFonts w:ascii="Arial" w:hAnsi="Arial" w:cs="Arial"/>
          <w:sz w:val="20"/>
          <w:szCs w:val="20"/>
          <w:lang w:eastAsia="sl-SI"/>
        </w:rPr>
        <w:t xml:space="preserve"> o zaščiti nizkonapetostnih omrežij in pripadajočih transformatorskih postaj</w:t>
      </w:r>
      <w:r w:rsidR="00D5483F">
        <w:rPr>
          <w:rFonts w:ascii="Arial" w:hAnsi="Arial" w:cs="Arial"/>
          <w:sz w:val="20"/>
          <w:szCs w:val="20"/>
          <w:lang w:eastAsia="sl-SI"/>
        </w:rPr>
        <w:t xml:space="preserve"> </w:t>
      </w:r>
      <w:r w:rsidRPr="00823061">
        <w:rPr>
          <w:rFonts w:ascii="Arial" w:hAnsi="Arial" w:cs="Arial"/>
          <w:sz w:val="20"/>
          <w:szCs w:val="20"/>
          <w:lang w:eastAsia="sl-SI"/>
        </w:rPr>
        <w:t>(Uradni list RS, št. 202/21 in 38/24 – EZ-2).</w:t>
      </w:r>
    </w:p>
    <w:p w14:paraId="669EA3C6"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V okviru že izvedenih pregledov TP je bilo ugotovljeno, da se v nekaterih primerih naznačene vrednosti zaščitnih električnih naprav (varovalk), namenjenih zaščiti pred prevelikimi tokovi (preobremenitve, kratki stiki) ne ujemajo z nazivnimi vrednostmi v električnih shemah oziroma z nazivnimi tokovi zaščitnih naprav. Zgodi se, da ob izrednem dogodku (prekinitvi varovalke) osebje distribucijskega operaterja nima pri sebi ustrezne varovalke in začasno nadomesti prekinjeno varovalko z varovalko večje naznačene vrednosti, le to pa kasneje pozabi zamenjati z ustrezno. V nekaterih primerih tehnično osebje distributerja ugotovi, da obstoječa infrastruktura omogoča večjo obremenitev, vendar pa ne ažurira tehnične dokumentacije (električne sheme) na objektu.</w:t>
      </w:r>
    </w:p>
    <w:p w14:paraId="189893B9" w14:textId="77777777" w:rsidR="00F348EA" w:rsidRPr="00B00311" w:rsidRDefault="00F348EA" w:rsidP="00823061">
      <w:pPr>
        <w:jc w:val="both"/>
        <w:rPr>
          <w:rFonts w:ascii="Arial" w:hAnsi="Arial" w:cs="Arial"/>
          <w:b/>
          <w:bCs/>
          <w:sz w:val="20"/>
          <w:szCs w:val="20"/>
          <w:lang w:eastAsia="sl-SI"/>
        </w:rPr>
      </w:pPr>
      <w:r w:rsidRPr="00B00311">
        <w:rPr>
          <w:rFonts w:ascii="Arial" w:hAnsi="Arial" w:cs="Arial"/>
          <w:b/>
          <w:bCs/>
          <w:sz w:val="20"/>
          <w:szCs w:val="20"/>
          <w:lang w:eastAsia="sl-SI"/>
        </w:rPr>
        <w:lastRenderedPageBreak/>
        <w:t xml:space="preserve">Izvedena naloga 2025: </w:t>
      </w:r>
    </w:p>
    <w:p w14:paraId="3067D795"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Cilj koordinirane akcije elektro področja Nadzor </w:t>
      </w:r>
      <w:proofErr w:type="spellStart"/>
      <w:r w:rsidRPr="00823061">
        <w:rPr>
          <w:rFonts w:ascii="Arial" w:hAnsi="Arial" w:cs="Arial"/>
          <w:sz w:val="20"/>
          <w:szCs w:val="20"/>
          <w:lang w:eastAsia="sl-SI"/>
        </w:rPr>
        <w:t>nadtokovne</w:t>
      </w:r>
      <w:proofErr w:type="spellEnd"/>
      <w:r w:rsidRPr="00823061">
        <w:rPr>
          <w:rFonts w:ascii="Arial" w:hAnsi="Arial" w:cs="Arial"/>
          <w:sz w:val="20"/>
          <w:szCs w:val="20"/>
          <w:lang w:eastAsia="sl-SI"/>
        </w:rPr>
        <w:t xml:space="preserve"> zaščite v TP in na NNO v skladu s Pravilnikom o zaščiti NNO in pripadajočih TP je bil, da se preveri ali zavezanci pri obratovanju in vzdrževanju NNO za razdelitev električne energije z nazivno napetostjo do 1 kV in nazivno frekvenco 50 Hz, vključno z razdelilnimi omaricami in priključnimi omaricami do sponk zaščitnega elementa, ki je namenjen zaščiti električne inštalacije v objektu ter pripadajoče TP s transformacijo srednje napetosti na nizko napetost, zagotavljajo minimalne tehnične pogoje za zaščito pred preobremenitvijo in kratkim stikom. Za zaščitno napravo pred preobremenitvijo in kratkim stikom se uporabljajo varovalke ali stikalna naprava z </w:t>
      </w:r>
      <w:proofErr w:type="spellStart"/>
      <w:r w:rsidRPr="00823061">
        <w:rPr>
          <w:rFonts w:ascii="Arial" w:hAnsi="Arial" w:cs="Arial"/>
          <w:sz w:val="20"/>
          <w:szCs w:val="20"/>
          <w:lang w:eastAsia="sl-SI"/>
        </w:rPr>
        <w:t>nadtokovno</w:t>
      </w:r>
      <w:proofErr w:type="spellEnd"/>
      <w:r w:rsidRPr="00823061">
        <w:rPr>
          <w:rFonts w:ascii="Arial" w:hAnsi="Arial" w:cs="Arial"/>
          <w:sz w:val="20"/>
          <w:szCs w:val="20"/>
          <w:lang w:eastAsia="sl-SI"/>
        </w:rPr>
        <w:t xml:space="preserve"> zaščito. Zaščita mora delovati na takšen način, da zagotovi izklop preobremenitve ali kratkega stika v času, ki ne povzroči poškodbe na NNO ali transformatorju, pri tem pa zaščita ne sme delovati na izklop pri dovoljeni preobremenitvi s tokom ali pri kratkotrajnim tokovnim udarom. Pri 116-ih od 149 opravljenih inšpekcijskih nadzorov ni bilo ugotovljenih nepravilnosti in pomanjkljivosti, medtem ko se je pri ostalih 33-ih ugotovilo, da se vgrajene varovalke po naznačenih vrednostih ne ujemajo s podatki nazivnih vrednosti varovalk iz električne sheme  ter da pri povečanju števila odjemalcev na posameznem delu NNO infrastruktura omrežja sicer dopušča vgradnjo varovalk z večjo nazivno vrednostjo, vendar spremembe niso zapisane v tehnični dokumentaciji (električni shemi omrežja). Stanje se na tem področju, v primerjavi z opravljenimi nadzori v preteklih letih, izboljšuje. Zaradi navedenega bodo inšpektorji v letu 2026 sicer nadaljevali s tovrstnimi inšpekcijskimi nadzori, vendar v zmanjšanem obsegu.</w:t>
      </w:r>
    </w:p>
    <w:p w14:paraId="3F807697" w14:textId="77777777" w:rsidR="00F348EA" w:rsidRPr="00823061" w:rsidRDefault="00F348EA" w:rsidP="00823061">
      <w:pPr>
        <w:jc w:val="both"/>
        <w:rPr>
          <w:rFonts w:ascii="Arial" w:hAnsi="Arial" w:cs="Arial"/>
          <w:sz w:val="20"/>
          <w:szCs w:val="20"/>
          <w:lang w:eastAsia="sl-SI"/>
        </w:rPr>
      </w:pPr>
      <w:r w:rsidRPr="00B00311">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B00311">
        <w:rPr>
          <w:rFonts w:ascii="Arial" w:hAnsi="Arial" w:cs="Arial"/>
          <w:sz w:val="20"/>
          <w:szCs w:val="20"/>
          <w:u w:val="single"/>
          <w:lang w:eastAsia="sl-SI"/>
        </w:rPr>
        <w:t>Koordinirana akcija elektro področje:</w:t>
      </w:r>
      <w:r w:rsidRPr="00823061">
        <w:rPr>
          <w:rFonts w:ascii="Arial" w:hAnsi="Arial" w:cs="Arial"/>
          <w:sz w:val="20"/>
          <w:szCs w:val="20"/>
          <w:lang w:eastAsia="sl-SI"/>
        </w:rPr>
        <w:t xml:space="preserve"> </w:t>
      </w:r>
    </w:p>
    <w:p w14:paraId="3E526090" w14:textId="22D8F089"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Nadzor obratovanja in vzdrževanja srednje / visoko napetostnega (v nadalj</w:t>
      </w:r>
      <w:r w:rsidR="00B00311">
        <w:rPr>
          <w:rFonts w:ascii="Arial" w:hAnsi="Arial" w:cs="Arial"/>
          <w:sz w:val="20"/>
          <w:szCs w:val="20"/>
          <w:lang w:eastAsia="sl-SI"/>
        </w:rPr>
        <w:t>njem besedilu</w:t>
      </w:r>
      <w:r w:rsidRPr="00823061">
        <w:rPr>
          <w:rFonts w:ascii="Arial" w:hAnsi="Arial" w:cs="Arial"/>
          <w:sz w:val="20"/>
          <w:szCs w:val="20"/>
          <w:lang w:eastAsia="sl-SI"/>
        </w:rPr>
        <w:t xml:space="preserve">: SN / VN) omrežja v skladu s </w:t>
      </w:r>
      <w:r w:rsidR="00B00311">
        <w:rPr>
          <w:rFonts w:ascii="Arial" w:hAnsi="Arial" w:cs="Arial"/>
          <w:sz w:val="20"/>
          <w:szCs w:val="20"/>
          <w:lang w:eastAsia="sl-SI"/>
        </w:rPr>
        <w:t>P</w:t>
      </w:r>
      <w:r w:rsidRPr="00823061">
        <w:rPr>
          <w:rFonts w:ascii="Arial" w:hAnsi="Arial" w:cs="Arial"/>
          <w:sz w:val="20"/>
          <w:szCs w:val="20"/>
          <w:lang w:eastAsia="sl-SI"/>
        </w:rPr>
        <w:t xml:space="preserve">ravilnikom o vzdrževanju elektroenergetskih postrojev (Uradni list RS, št. 98/15 in 38/24 – EZ-2) in Pravilnikom o obratovanju </w:t>
      </w:r>
      <w:r w:rsidR="00B00311">
        <w:rPr>
          <w:rFonts w:ascii="Arial" w:hAnsi="Arial" w:cs="Arial"/>
          <w:sz w:val="20"/>
          <w:szCs w:val="20"/>
          <w:lang w:eastAsia="sl-SI"/>
        </w:rPr>
        <w:t>elektroenergetskih postrojev</w:t>
      </w:r>
      <w:r w:rsidRPr="00823061">
        <w:rPr>
          <w:rFonts w:ascii="Arial" w:hAnsi="Arial" w:cs="Arial"/>
          <w:sz w:val="20"/>
          <w:szCs w:val="20"/>
          <w:lang w:eastAsia="sl-SI"/>
        </w:rPr>
        <w:t xml:space="preserve"> (Uradni list RS, št. 56/16). </w:t>
      </w:r>
    </w:p>
    <w:p w14:paraId="71A70926"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Ugotovljeno je bilo povečano število neskladnosti pri izvajanju vseh predpisanih pregledov, meritev, preizkusov in analiz ter vzdrževanju nadzemnih SN omrežij. </w:t>
      </w:r>
    </w:p>
    <w:p w14:paraId="7A7C6B93" w14:textId="77777777" w:rsidR="00F348EA" w:rsidRPr="00A23AC8" w:rsidRDefault="00F348EA" w:rsidP="00823061">
      <w:pPr>
        <w:jc w:val="both"/>
        <w:rPr>
          <w:rFonts w:ascii="Arial" w:hAnsi="Arial" w:cs="Arial"/>
          <w:b/>
          <w:bCs/>
          <w:sz w:val="20"/>
          <w:szCs w:val="20"/>
          <w:lang w:eastAsia="sl-SI"/>
        </w:rPr>
      </w:pPr>
      <w:r w:rsidRPr="00A23AC8">
        <w:rPr>
          <w:rFonts w:ascii="Arial" w:hAnsi="Arial" w:cs="Arial"/>
          <w:b/>
          <w:bCs/>
          <w:sz w:val="20"/>
          <w:szCs w:val="20"/>
          <w:lang w:eastAsia="sl-SI"/>
        </w:rPr>
        <w:t>Izvedena naloga 2025:</w:t>
      </w:r>
    </w:p>
    <w:p w14:paraId="1237EEA0" w14:textId="71DC50D0"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Pri opravljenih nadzorih v letu 2025 je bilo v koordinirani akciji elektro področja Nadzora nad obratovanjem in vzdrževanjem SN / VN omrežja v skladu s Pravilnikom o vzdrževanju</w:t>
      </w:r>
      <w:r w:rsidR="00A23AC8">
        <w:rPr>
          <w:rFonts w:ascii="Arial" w:hAnsi="Arial" w:cs="Arial"/>
          <w:sz w:val="20"/>
          <w:szCs w:val="20"/>
          <w:lang w:eastAsia="sl-SI"/>
        </w:rPr>
        <w:t xml:space="preserve"> elektroenergetskih postrojev</w:t>
      </w:r>
      <w:r w:rsidRPr="00823061">
        <w:rPr>
          <w:rFonts w:ascii="Arial" w:hAnsi="Arial" w:cs="Arial"/>
          <w:sz w:val="20"/>
          <w:szCs w:val="20"/>
          <w:lang w:eastAsia="sl-SI"/>
        </w:rPr>
        <w:t xml:space="preserve"> in Pravilnikom o obratovanju </w:t>
      </w:r>
      <w:r w:rsidR="00A23AC8">
        <w:rPr>
          <w:rFonts w:ascii="Arial" w:hAnsi="Arial" w:cs="Arial"/>
          <w:sz w:val="20"/>
          <w:szCs w:val="20"/>
          <w:lang w:eastAsia="sl-SI"/>
        </w:rPr>
        <w:t>elektroenergetskih postrojev</w:t>
      </w:r>
      <w:r w:rsidRPr="00823061">
        <w:rPr>
          <w:rFonts w:ascii="Arial" w:hAnsi="Arial" w:cs="Arial"/>
          <w:sz w:val="20"/>
          <w:szCs w:val="20"/>
          <w:lang w:eastAsia="sl-SI"/>
        </w:rPr>
        <w:t xml:space="preserve"> ugotovljeno, da distribucijska podjetja, ki izvajajo naloge obratovanja in vzdrževanja distribucijskega sistema električne energije, v večini primerov vzdržujejo naprave skladno s predpisi in internimi akti ter navodilom ELES d. o. o. za vzdrževanje naprav. V akciji je bilo opravljenih 113 inšpekcijskih pregledov. Izdani sta bili dve ureditveni odločbi. V 21 inšpekcijskih pregledih so bila izdana opozorila po 33. členu ZIN. Pri nadzorih so bile ugotovljene naslednje nepravilnosti in pomanjkljivosti: neustrezna zagotovitev dovoljene napetosti dotika, neizvedene meritve ozemljitvenih upornosti kovinskih in armirano betonskih drogov daljnovodov, neizvajanje vseh predpisanih pregledov, meritev, preizkusov in analiz v časovno predpisani periodiki oziroma ni bilo predložene dokumentacije o izvedbi le teh (meritve ozemljitvenih upornosti zaščitnih, obratovalnih in združenih ozemljitev, meritve izolacijskih upornosti navitij TR, meritve dielektrične trdnosti TR olj, meritve ozemljitev in kontrola prenapetostnih odvodnikov…), nedelujoče luči za osvetlitev notranjosti transformatorske postaje, neurejene evidence o priključenih razpršenih virih, navodila za obratovanje niso bila nameščena v transformatorskih postajah in neskladnost enopolnih shem z dejanskim stanjem.</w:t>
      </w:r>
    </w:p>
    <w:p w14:paraId="15120D9E" w14:textId="77777777" w:rsidR="00F348EA" w:rsidRPr="00823061" w:rsidRDefault="00F348EA" w:rsidP="00823061">
      <w:pPr>
        <w:jc w:val="both"/>
        <w:rPr>
          <w:rFonts w:ascii="Arial" w:hAnsi="Arial" w:cs="Arial"/>
          <w:sz w:val="20"/>
          <w:szCs w:val="20"/>
          <w:lang w:eastAsia="sl-SI"/>
        </w:rPr>
      </w:pPr>
      <w:r w:rsidRPr="00321661">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321661">
        <w:rPr>
          <w:rFonts w:ascii="Arial" w:hAnsi="Arial" w:cs="Arial"/>
          <w:sz w:val="20"/>
          <w:szCs w:val="20"/>
          <w:u w:val="single"/>
          <w:lang w:eastAsia="sl-SI"/>
        </w:rPr>
        <w:t>Koordinirana akcija strojno področje:</w:t>
      </w:r>
      <w:r w:rsidRPr="00823061">
        <w:rPr>
          <w:rFonts w:ascii="Arial" w:hAnsi="Arial" w:cs="Arial"/>
          <w:sz w:val="20"/>
          <w:szCs w:val="20"/>
          <w:lang w:eastAsia="sl-SI"/>
        </w:rPr>
        <w:t xml:space="preserve"> </w:t>
      </w:r>
    </w:p>
    <w:p w14:paraId="70A12E1A"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Nadzor tehničnih zahtev za obratovanje vročevodnih in parnih kotlov.</w:t>
      </w:r>
    </w:p>
    <w:p w14:paraId="30CFEC3B"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V okviru izvedenih pregledov v letu 2024 se je ugotovilo več neskladnosti pri obratovanju, pregledovanju in preskušanju vročevodnih in parnih kotlov. Ker njihovo obratovanje večinoma predstavlja visoko stopnjo nevarnosti, se je koordinirana akcija nadaljevala tudi v letu 2025.</w:t>
      </w:r>
    </w:p>
    <w:p w14:paraId="0EE99413" w14:textId="77777777" w:rsidR="00F348EA" w:rsidRPr="007A5112" w:rsidRDefault="00F348EA" w:rsidP="00823061">
      <w:pPr>
        <w:jc w:val="both"/>
        <w:rPr>
          <w:rFonts w:ascii="Arial" w:hAnsi="Arial" w:cs="Arial"/>
          <w:b/>
          <w:bCs/>
          <w:sz w:val="20"/>
          <w:szCs w:val="20"/>
          <w:lang w:eastAsia="sl-SI"/>
        </w:rPr>
      </w:pPr>
      <w:r w:rsidRPr="007A5112">
        <w:rPr>
          <w:rFonts w:ascii="Arial" w:hAnsi="Arial" w:cs="Arial"/>
          <w:b/>
          <w:bCs/>
          <w:sz w:val="20"/>
          <w:szCs w:val="20"/>
          <w:lang w:eastAsia="sl-SI"/>
        </w:rPr>
        <w:t>Izvedena naloga 2025:</w:t>
      </w:r>
    </w:p>
    <w:p w14:paraId="31E26403"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lastRenderedPageBreak/>
        <w:t xml:space="preserve">Namen koordinirane akcije nadzora nad obratovanjem toplovodnih in vročevodnih kotlov je bil pregledati obratovanje vročevodnih in parnih kotlov v smislu izpolnjevanja zahtev Pravilnika o tehničnih zahtevah za obratovanje vročevodnih in parnih kotlov (Uradni list RS, št. 46/18). V okviru akcije so bili pregledi izvedeni pri enem proizvajalcu toplote, v petindvajsetih industrijskih objektih, dveh poslovnih objektih in enem javnem objektu Ob izvedenih enaintridesetih pregledih inšpektorji v devetih primerih niso ugotovili pomanjkljivost in so postopke ustavili na zapisnik, v dvajsetih primerih pa so izrekli opozorilo o ugotovljenih neskladnostih, v enem primeru je bila kasneje izdana odločba. Tehnične zahteve za obratovanje vročevodnih in parnih kotlov so bile v večini nadzorovanih primerov izpolnjene. Se je pa v več primerih pri nadzoru obratovanja vročevodnih in parnih kotlov ugotovilo, da upravljavci kotlov moči nad 500 kW niso predpisano usposobljeni, da ni zagotovljenega zadostnega število upravljavcev, glede na način upravljanja ali da se nadzor nad obratovanjem kotla ne izvaja v skladu z zahtevami pravilnika. V več primerih je bilo tudi ugotovljeno, da varnostno-regulacijska oprema ni bila ustrezno pregledana, da se vzorčenje in analiza vod ne izvaja skladno z zahtevami, da organizacijski predpisi, ki opredeljujejo dela in naloge upravljalca kotla, ne odražajo dejanskega stanja ter se ne vodijo obratovalni dnevniki in dnevniki vzorčenja in analize. </w:t>
      </w:r>
    </w:p>
    <w:p w14:paraId="4F4CA563" w14:textId="77777777" w:rsidR="00F348EA" w:rsidRPr="00823061" w:rsidRDefault="00F348EA" w:rsidP="00823061">
      <w:pPr>
        <w:jc w:val="both"/>
        <w:rPr>
          <w:rFonts w:ascii="Arial" w:hAnsi="Arial" w:cs="Arial"/>
          <w:sz w:val="20"/>
          <w:szCs w:val="20"/>
          <w:lang w:eastAsia="sl-SI"/>
        </w:rPr>
      </w:pPr>
      <w:r w:rsidRPr="00915965">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915965">
        <w:rPr>
          <w:rFonts w:ascii="Arial" w:hAnsi="Arial" w:cs="Arial"/>
          <w:sz w:val="20"/>
          <w:szCs w:val="20"/>
          <w:u w:val="single"/>
          <w:lang w:eastAsia="sl-SI"/>
        </w:rPr>
        <w:t>Koordinirana akcija strojno področje:</w:t>
      </w:r>
      <w:r w:rsidRPr="00823061">
        <w:rPr>
          <w:rFonts w:ascii="Arial" w:hAnsi="Arial" w:cs="Arial"/>
          <w:sz w:val="20"/>
          <w:szCs w:val="20"/>
          <w:lang w:eastAsia="sl-SI"/>
        </w:rPr>
        <w:t xml:space="preserve"> </w:t>
      </w:r>
    </w:p>
    <w:p w14:paraId="4A71AA9F"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Nadzor uporabe opreme pod tlakom visoke stopnje nevarnosti.</w:t>
      </w:r>
    </w:p>
    <w:p w14:paraId="1A7E144C"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V okviru izvajanja rednih pregledov uporabe opreme pod tlakom (OPT) se je ugotovilo, da se v kar nekaj primerih OPT visoke stopnje nevarnosti uporablja brez ustreznega dovoljenja za uporabo. Za to opremo torej niso bili uspešno opravljeni predpisani pregledi in preizkusi, kljub temu, da uporaba take opreme predstavlja visoko stopnjo nevarnosti, zato je bil v letu 2025 predviden poostren nadzor na uporabo OPT visoke stopnje nevarnosti.</w:t>
      </w:r>
    </w:p>
    <w:p w14:paraId="53D9AE37" w14:textId="77777777" w:rsidR="00F348EA" w:rsidRPr="00915965" w:rsidRDefault="00F348EA" w:rsidP="00823061">
      <w:pPr>
        <w:jc w:val="both"/>
        <w:rPr>
          <w:rFonts w:ascii="Arial" w:hAnsi="Arial" w:cs="Arial"/>
          <w:b/>
          <w:bCs/>
          <w:sz w:val="20"/>
          <w:szCs w:val="20"/>
          <w:lang w:eastAsia="sl-SI"/>
        </w:rPr>
      </w:pPr>
      <w:r w:rsidRPr="00915965">
        <w:rPr>
          <w:rFonts w:ascii="Arial" w:hAnsi="Arial" w:cs="Arial"/>
          <w:b/>
          <w:bCs/>
          <w:sz w:val="20"/>
          <w:szCs w:val="20"/>
          <w:lang w:eastAsia="sl-SI"/>
        </w:rPr>
        <w:t>Izvedena naloga 2025:</w:t>
      </w:r>
    </w:p>
    <w:p w14:paraId="60FD589C"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Namen koordinirane akcije strojnega področja nadzor nad izvajanjem pregledov opreme pod tlakom z visoko stopnjo nevarnosti je bil, da se preveri ali se pregledi opreme pod tlakom z visoko stopnjo nevarnosti izvajajo v skladu s Pravilnikom o pregledovanju in preskušanju opreme pod tlakom. V okviru koordinirane akcije so inšpektorji opravili 193 pregledov. Nepravilnosti so bile ugotovljene v 132 primerih, od tega je bila v 61 primerih ugotovljena nepregledanost nove OPT in v 61 primerih neizvajanje predpisane periodike pregledov OPT. Za opravljene nadzore je značilno, da so bili v 63 primerih opravljeni v javnih objektih. Ugotovitev, da so bila pri približno dveh tretjinah vseh zavezancev ugotovljena odstopanja pri izvajanju uvodnih in periodičnih pregledov OPT, od teh slabo polovico opustitev izvajanja periodičnih pregledov, kaže na utemeljenost izvajanja koordinirane akcije tudi v prihodnje. Od vseh opravljenih pregledov je bilo 131 postopkov v letu 2025 že zaključenih, v 62 primerih pa postopki še tečejo. Vsi inšpekcijski postopki torej še niso zaključeni, ni pa bilo uvedenih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w:t>
      </w:r>
    </w:p>
    <w:p w14:paraId="30744103" w14:textId="77777777" w:rsidR="00F348EA" w:rsidRPr="00823061" w:rsidRDefault="00F348EA" w:rsidP="00823061">
      <w:pPr>
        <w:jc w:val="both"/>
        <w:rPr>
          <w:rFonts w:ascii="Arial" w:hAnsi="Arial" w:cs="Arial"/>
          <w:sz w:val="20"/>
          <w:szCs w:val="20"/>
          <w:lang w:eastAsia="sl-SI"/>
        </w:rPr>
      </w:pPr>
      <w:r w:rsidRPr="00526798">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526798">
        <w:rPr>
          <w:rFonts w:ascii="Arial" w:hAnsi="Arial" w:cs="Arial"/>
          <w:sz w:val="20"/>
          <w:szCs w:val="20"/>
          <w:u w:val="single"/>
          <w:lang w:eastAsia="sl-SI"/>
        </w:rPr>
        <w:t>Koordinirana akcija strojno področje:</w:t>
      </w:r>
      <w:r w:rsidRPr="00823061">
        <w:rPr>
          <w:rFonts w:ascii="Arial" w:hAnsi="Arial" w:cs="Arial"/>
          <w:sz w:val="20"/>
          <w:szCs w:val="20"/>
          <w:lang w:eastAsia="sl-SI"/>
        </w:rPr>
        <w:t xml:space="preserve"> </w:t>
      </w:r>
    </w:p>
    <w:p w14:paraId="76EEEDF9" w14:textId="7D27BFFC"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Nadzor izvajanja pregledov notranje plinske napeljave za ZP i</w:t>
      </w:r>
      <w:r w:rsidR="00526798">
        <w:rPr>
          <w:rFonts w:ascii="Arial" w:hAnsi="Arial" w:cs="Arial"/>
          <w:sz w:val="20"/>
          <w:szCs w:val="20"/>
          <w:lang w:eastAsia="sl-SI"/>
        </w:rPr>
        <w:t xml:space="preserve">n </w:t>
      </w:r>
      <w:r w:rsidRPr="00823061">
        <w:rPr>
          <w:rFonts w:ascii="Arial" w:hAnsi="Arial" w:cs="Arial"/>
          <w:sz w:val="20"/>
          <w:szCs w:val="20"/>
          <w:lang w:eastAsia="sl-SI"/>
        </w:rPr>
        <w:t xml:space="preserve">UNP. </w:t>
      </w:r>
    </w:p>
    <w:p w14:paraId="0B8B44D7"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Iz predhodno izvedenih koordiniranih akcij je izhajalo, da se pri zagotavljanju pregledov notranje plinske instalacije pri uporabi zemeljskega plina (ZP) in notranje plinske instalacije in trošil pri uporabi utekočinjenega zemeljskega plina (UNP) pojavljajo številna odstopanja. Skladno s temi ugotovitvami se je koordinirana akcija na tem področju izvajala tudi v letu 2025.</w:t>
      </w:r>
    </w:p>
    <w:p w14:paraId="442D79EE" w14:textId="77777777" w:rsidR="00F348EA" w:rsidRPr="00D50813" w:rsidRDefault="00F348EA" w:rsidP="00823061">
      <w:pPr>
        <w:jc w:val="both"/>
        <w:rPr>
          <w:rFonts w:ascii="Arial" w:hAnsi="Arial" w:cs="Arial"/>
          <w:b/>
          <w:bCs/>
          <w:sz w:val="20"/>
          <w:szCs w:val="20"/>
          <w:lang w:eastAsia="sl-SI"/>
        </w:rPr>
      </w:pPr>
      <w:r w:rsidRPr="00D50813">
        <w:rPr>
          <w:rFonts w:ascii="Arial" w:hAnsi="Arial" w:cs="Arial"/>
          <w:b/>
          <w:bCs/>
          <w:sz w:val="20"/>
          <w:szCs w:val="20"/>
          <w:lang w:eastAsia="sl-SI"/>
        </w:rPr>
        <w:t>Izvedena naloga 2025:</w:t>
      </w:r>
    </w:p>
    <w:p w14:paraId="1FAB6B5E" w14:textId="01B1DC26"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Cilj koordinirane akcije strojnega področja nadzor izvajanja pregledov notranje plinske napeljave za ZP in UNP je bil, da se preveri izvajanje pregledov notranje plinske napeljave, ki se mora, v skladu z zakonodajo, izvajati vsako leto. Skupaj je bilo v akciji izvedenih 196 inšpekcijskih postopkov. Inšpektorji so v 94 primerih ugotovili neskladnost, torej da se pregledi notranje plinske napeljave ne izvajajo. V sklopu koordinirane akcije so inšpektorji v obsegu svojih pooblastil preverjali tudi druge zahteve za varno in zanesljivo obratovanje notranjih plinskih napeljav, pri čemer je bilo ugotovljenih še 51 neskladnosti. </w:t>
      </w:r>
      <w:r w:rsidRPr="00823061">
        <w:rPr>
          <w:rFonts w:ascii="Arial" w:hAnsi="Arial" w:cs="Arial"/>
          <w:sz w:val="20"/>
          <w:szCs w:val="20"/>
          <w:lang w:eastAsia="sl-SI"/>
        </w:rPr>
        <w:lastRenderedPageBreak/>
        <w:t>Od skupaj 196 izvedenih pregledov se je torej le v 72 primerih ugotovilo, da neskladnosti z zakonodajo ni. Ugotovitev, da se pri kar 48</w:t>
      </w:r>
      <w:r w:rsidR="00D50813">
        <w:rPr>
          <w:rFonts w:ascii="Arial" w:hAnsi="Arial" w:cs="Arial"/>
          <w:sz w:val="20"/>
          <w:szCs w:val="20"/>
          <w:lang w:eastAsia="sl-SI"/>
        </w:rPr>
        <w:t xml:space="preserve"> </w:t>
      </w:r>
      <w:r w:rsidRPr="00823061">
        <w:rPr>
          <w:rFonts w:ascii="Arial" w:hAnsi="Arial" w:cs="Arial"/>
          <w:sz w:val="20"/>
          <w:szCs w:val="20"/>
          <w:lang w:eastAsia="sl-SI"/>
        </w:rPr>
        <w:t>% zavezancev pregledi notranje plinske napeljave ne izvajajo, kaže na utemeljenost izvajanja akcije. Na potrebo po širšem obsegu nadzorov na tem področju pa nas usmerja ugotovitev, da je bilo le v 37</w:t>
      </w:r>
      <w:r w:rsidR="00D50813">
        <w:rPr>
          <w:rFonts w:ascii="Arial" w:hAnsi="Arial" w:cs="Arial"/>
          <w:sz w:val="20"/>
          <w:szCs w:val="20"/>
          <w:lang w:eastAsia="sl-SI"/>
        </w:rPr>
        <w:t xml:space="preserve"> </w:t>
      </w:r>
      <w:r w:rsidRPr="00823061">
        <w:rPr>
          <w:rFonts w:ascii="Arial" w:hAnsi="Arial" w:cs="Arial"/>
          <w:sz w:val="20"/>
          <w:szCs w:val="20"/>
          <w:lang w:eastAsia="sl-SI"/>
        </w:rPr>
        <w:t xml:space="preserve">% vseh izvedenih pregledov ugotovljeno, da neskladnosti ni. Od vseh opravljenih pregledov je bilo 152 postopkov v letu 2025 že zaključenih, v 44 primerih pa postopki še tečejo. Vsi inšpekcijski postopki torej še niso zaključeni, ni pa bilo uvedenih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w:t>
      </w:r>
    </w:p>
    <w:p w14:paraId="2E4EB3AB" w14:textId="3735F2EC" w:rsidR="00F348EA" w:rsidRPr="00D50813" w:rsidRDefault="00D50813" w:rsidP="00D50813">
      <w:pPr>
        <w:pStyle w:val="Naslov4"/>
        <w:jc w:val="both"/>
        <w:rPr>
          <w:rFonts w:ascii="Arial" w:hAnsi="Arial" w:cs="Arial"/>
          <w:b/>
          <w:bCs/>
          <w:i w:val="0"/>
          <w:iCs w:val="0"/>
          <w:color w:val="auto"/>
          <w:sz w:val="20"/>
          <w:szCs w:val="20"/>
        </w:rPr>
      </w:pPr>
      <w:r w:rsidRPr="00D50813">
        <w:rPr>
          <w:rFonts w:ascii="Arial" w:hAnsi="Arial" w:cs="Arial"/>
          <w:b/>
          <w:bCs/>
          <w:i w:val="0"/>
          <w:iCs w:val="0"/>
          <w:color w:val="auto"/>
          <w:sz w:val="20"/>
          <w:szCs w:val="20"/>
        </w:rPr>
        <w:t>15.1.2.</w:t>
      </w:r>
      <w:r w:rsidR="00F348EA" w:rsidRPr="00D50813">
        <w:rPr>
          <w:rFonts w:ascii="Arial" w:hAnsi="Arial" w:cs="Arial"/>
          <w:b/>
          <w:bCs/>
          <w:i w:val="0"/>
          <w:iCs w:val="0"/>
          <w:color w:val="auto"/>
          <w:sz w:val="20"/>
          <w:szCs w:val="20"/>
        </w:rPr>
        <w:t>2 Prioritetni inšpekcijski nadzori na osnovi prejetih pobud in prijav:</w:t>
      </w:r>
    </w:p>
    <w:p w14:paraId="4D9CACAC" w14:textId="77777777" w:rsidR="00D50813" w:rsidRDefault="00D50813" w:rsidP="00823061">
      <w:pPr>
        <w:jc w:val="both"/>
        <w:rPr>
          <w:rFonts w:ascii="Arial" w:hAnsi="Arial" w:cs="Arial"/>
          <w:sz w:val="20"/>
          <w:szCs w:val="20"/>
          <w:lang w:eastAsia="sl-SI"/>
        </w:rPr>
      </w:pPr>
    </w:p>
    <w:p w14:paraId="3AF2CD1C" w14:textId="717BFE5E" w:rsidR="00D50813" w:rsidRDefault="00F348EA" w:rsidP="00D50813">
      <w:pPr>
        <w:jc w:val="both"/>
        <w:rPr>
          <w:rFonts w:ascii="Arial" w:hAnsi="Arial" w:cs="Arial"/>
          <w:sz w:val="20"/>
          <w:szCs w:val="20"/>
          <w:lang w:eastAsia="sl-SI"/>
        </w:rPr>
      </w:pPr>
      <w:r w:rsidRPr="00823061">
        <w:rPr>
          <w:rFonts w:ascii="Arial" w:hAnsi="Arial" w:cs="Arial"/>
          <w:sz w:val="20"/>
          <w:szCs w:val="20"/>
          <w:lang w:eastAsia="sl-SI"/>
        </w:rPr>
        <w:t>Število prioritetnih nadzorov na Inšpekciji za energijo ni bilo mogoče številčno načrtovati. Inšpekcija za energijo je v letu 2025 nemudoma obravnavala prijave in zadeve iz katerih je bilo razbrati, da je ogroženo zdravje in življenje ljudi, javna varnost ali premoženje večje vrednosti (1. prioriteta). Tako je bilo v letu 2025 obravnavanih 10 prijav 1. prioritete, 5 na elektro in 5 na strojnem področju. Vse (ostale) prejete pobude in prijave so bile po prejetju razporejene v strojno ali elektro področje. Glede na izvedeno razporeditev in lokacijo pobude ali prijave, so bile dodeljene inšpektorjem za strojno ali elektro področje v reševanje skladno z prioriteto reševanja, določeno po sprejetih kriterijih za določanje prioritetnih inšpekcijskih nadzorov.</w:t>
      </w:r>
      <w:r w:rsidR="00D50813">
        <w:rPr>
          <w:rFonts w:ascii="Arial" w:hAnsi="Arial" w:cs="Arial"/>
          <w:sz w:val="20"/>
          <w:szCs w:val="20"/>
          <w:lang w:eastAsia="sl-SI"/>
        </w:rPr>
        <w:t xml:space="preserve"> </w:t>
      </w:r>
    </w:p>
    <w:p w14:paraId="0A0DD40A" w14:textId="6CF981BB" w:rsidR="00F348EA" w:rsidRPr="00D50813" w:rsidRDefault="00D50813" w:rsidP="00D50813">
      <w:pPr>
        <w:pStyle w:val="Naslov4"/>
        <w:rPr>
          <w:rFonts w:ascii="Arial" w:hAnsi="Arial" w:cs="Arial"/>
          <w:b/>
          <w:bCs/>
          <w:i w:val="0"/>
          <w:iCs w:val="0"/>
          <w:color w:val="auto"/>
          <w:sz w:val="20"/>
          <w:szCs w:val="20"/>
          <w:lang w:eastAsia="sl-SI"/>
        </w:rPr>
      </w:pPr>
      <w:r w:rsidRPr="00D50813">
        <w:rPr>
          <w:rFonts w:ascii="Arial" w:hAnsi="Arial" w:cs="Arial"/>
          <w:b/>
          <w:bCs/>
          <w:i w:val="0"/>
          <w:iCs w:val="0"/>
          <w:color w:val="auto"/>
          <w:sz w:val="20"/>
          <w:szCs w:val="20"/>
          <w:lang w:eastAsia="sl-SI"/>
        </w:rPr>
        <w:t>15.1.2.3</w:t>
      </w:r>
      <w:r w:rsidR="00F348EA" w:rsidRPr="00D50813">
        <w:rPr>
          <w:rFonts w:ascii="Arial" w:hAnsi="Arial" w:cs="Arial"/>
          <w:b/>
          <w:bCs/>
          <w:i w:val="0"/>
          <w:iCs w:val="0"/>
          <w:color w:val="auto"/>
          <w:sz w:val="20"/>
          <w:szCs w:val="20"/>
          <w:lang w:eastAsia="sl-SI"/>
        </w:rPr>
        <w:t xml:space="preserve"> Inšpekcijski nadzori na podlagi ostalih prejetih pobud in prijav, ki niso bili določeni kot prioritetni:</w:t>
      </w:r>
    </w:p>
    <w:p w14:paraId="4F8C4007" w14:textId="77777777" w:rsidR="00F348EA" w:rsidRPr="00823061" w:rsidRDefault="00F348EA" w:rsidP="00823061">
      <w:pPr>
        <w:jc w:val="both"/>
        <w:rPr>
          <w:rFonts w:ascii="Arial" w:hAnsi="Arial" w:cs="Arial"/>
          <w:sz w:val="20"/>
          <w:szCs w:val="20"/>
          <w:lang w:eastAsia="sl-SI"/>
        </w:rPr>
      </w:pPr>
    </w:p>
    <w:p w14:paraId="52811AF4"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Število inšpekcijskih nadzorov na podlagi prejetih prijav in pobud je bilo opravljeno skladno z načrtom dela Inšpekcije za energijo. </w:t>
      </w:r>
    </w:p>
    <w:p w14:paraId="52BF656D" w14:textId="77777777" w:rsidR="00F348EA" w:rsidRPr="00823061" w:rsidRDefault="00F348EA" w:rsidP="00823061">
      <w:pPr>
        <w:jc w:val="both"/>
        <w:rPr>
          <w:rFonts w:ascii="Arial" w:hAnsi="Arial" w:cs="Arial"/>
          <w:sz w:val="20"/>
          <w:szCs w:val="20"/>
          <w:lang w:eastAsia="sl-SI"/>
        </w:rPr>
      </w:pPr>
      <w:r w:rsidRPr="00D50813">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D50813">
        <w:rPr>
          <w:rFonts w:ascii="Arial" w:hAnsi="Arial" w:cs="Arial"/>
          <w:sz w:val="20"/>
          <w:szCs w:val="20"/>
          <w:u w:val="single"/>
          <w:lang w:eastAsia="sl-SI"/>
        </w:rPr>
        <w:t>Redni, kontrolni in izredni inšpekcijski nadzori:</w:t>
      </w:r>
      <w:r w:rsidRPr="00823061">
        <w:rPr>
          <w:rFonts w:ascii="Arial" w:hAnsi="Arial" w:cs="Arial"/>
          <w:sz w:val="20"/>
          <w:szCs w:val="20"/>
          <w:lang w:eastAsia="sl-SI"/>
        </w:rPr>
        <w:t xml:space="preserve"> V letu 2025 je bilo skupno predvidenih 1.160 inšpekcijskih nadzorov in sicer 500 s področja elektroenergetike in 660 s področja strojne energetike. Pri enem inšpekcijskem nadzoru pri zavezancu se lahko opravi več inšpekcijskih pregledov iz več področij istočasno. </w:t>
      </w:r>
    </w:p>
    <w:p w14:paraId="649F441D" w14:textId="3B55C2A7" w:rsidR="00D50813" w:rsidRDefault="00F348EA" w:rsidP="0028353E">
      <w:pPr>
        <w:jc w:val="both"/>
        <w:rPr>
          <w:rFonts w:ascii="Arial" w:hAnsi="Arial" w:cs="Arial"/>
          <w:sz w:val="20"/>
          <w:szCs w:val="20"/>
          <w:lang w:eastAsia="sl-SI"/>
        </w:rPr>
      </w:pPr>
      <w:r w:rsidRPr="00D50813">
        <w:rPr>
          <w:rFonts w:ascii="Arial" w:hAnsi="Arial" w:cs="Arial"/>
          <w:b/>
          <w:bCs/>
          <w:sz w:val="20"/>
          <w:szCs w:val="20"/>
          <w:lang w:eastAsia="sl-SI"/>
        </w:rPr>
        <w:t>Izvedena naloga 2025:</w:t>
      </w:r>
      <w:r w:rsidRPr="00823061">
        <w:rPr>
          <w:rFonts w:ascii="Arial" w:hAnsi="Arial" w:cs="Arial"/>
          <w:sz w:val="20"/>
          <w:szCs w:val="20"/>
          <w:lang w:eastAsia="sl-SI"/>
        </w:rPr>
        <w:t xml:space="preserve"> V letu 2025 je Inšpekcija za energijo skupno izvedla 1.174 pregledov na terenu (477 na elektro in 697 na strojnem) v katerih je izvedla 2.088 pregledov po različnih delovnih področjih. Zastavljeni cilj glede števila pregledov je bil izpolnjen.</w:t>
      </w:r>
      <w:r w:rsidR="0028353E">
        <w:rPr>
          <w:rFonts w:ascii="Arial" w:hAnsi="Arial" w:cs="Arial"/>
          <w:sz w:val="20"/>
          <w:szCs w:val="20"/>
          <w:lang w:eastAsia="sl-SI"/>
        </w:rPr>
        <w:t xml:space="preserve"> </w:t>
      </w:r>
    </w:p>
    <w:p w14:paraId="04E011B8" w14:textId="629AB85A" w:rsidR="00F348EA" w:rsidRPr="00D50813" w:rsidRDefault="00D50813" w:rsidP="00D50813">
      <w:pPr>
        <w:pStyle w:val="Naslov4"/>
        <w:rPr>
          <w:rFonts w:ascii="Arial" w:hAnsi="Arial" w:cs="Arial"/>
          <w:b/>
          <w:bCs/>
          <w:i w:val="0"/>
          <w:iCs w:val="0"/>
          <w:color w:val="auto"/>
          <w:sz w:val="20"/>
          <w:szCs w:val="20"/>
          <w:lang w:eastAsia="sl-SI"/>
        </w:rPr>
      </w:pPr>
      <w:r w:rsidRPr="00D50813">
        <w:rPr>
          <w:rFonts w:ascii="Arial" w:hAnsi="Arial" w:cs="Arial"/>
          <w:b/>
          <w:bCs/>
          <w:i w:val="0"/>
          <w:iCs w:val="0"/>
          <w:color w:val="auto"/>
          <w:sz w:val="20"/>
          <w:szCs w:val="20"/>
          <w:lang w:eastAsia="sl-SI"/>
        </w:rPr>
        <w:t>15.1.2.</w:t>
      </w:r>
      <w:r w:rsidR="00F348EA" w:rsidRPr="00D50813">
        <w:rPr>
          <w:rFonts w:ascii="Arial" w:hAnsi="Arial" w:cs="Arial"/>
          <w:b/>
          <w:bCs/>
          <w:i w:val="0"/>
          <w:iCs w:val="0"/>
          <w:color w:val="auto"/>
          <w:sz w:val="20"/>
          <w:szCs w:val="20"/>
          <w:lang w:eastAsia="sl-SI"/>
        </w:rPr>
        <w:t xml:space="preserve">4 </w:t>
      </w:r>
      <w:proofErr w:type="spellStart"/>
      <w:r w:rsidR="00F348EA" w:rsidRPr="00D50813">
        <w:rPr>
          <w:rFonts w:ascii="Arial" w:hAnsi="Arial" w:cs="Arial"/>
          <w:b/>
          <w:bCs/>
          <w:i w:val="0"/>
          <w:iCs w:val="0"/>
          <w:color w:val="auto"/>
          <w:sz w:val="20"/>
          <w:szCs w:val="20"/>
          <w:lang w:eastAsia="sl-SI"/>
        </w:rPr>
        <w:t>Prekrškovni</w:t>
      </w:r>
      <w:proofErr w:type="spellEnd"/>
      <w:r w:rsidR="00F348EA" w:rsidRPr="00D50813">
        <w:rPr>
          <w:rFonts w:ascii="Arial" w:hAnsi="Arial" w:cs="Arial"/>
          <w:b/>
          <w:bCs/>
          <w:i w:val="0"/>
          <w:iCs w:val="0"/>
          <w:color w:val="auto"/>
          <w:sz w:val="20"/>
          <w:szCs w:val="20"/>
          <w:lang w:eastAsia="sl-SI"/>
        </w:rPr>
        <w:t xml:space="preserve"> postopki:</w:t>
      </w:r>
    </w:p>
    <w:p w14:paraId="23146ED3" w14:textId="77777777" w:rsidR="00F348EA" w:rsidRPr="00823061" w:rsidRDefault="00F348EA" w:rsidP="00823061">
      <w:pPr>
        <w:jc w:val="both"/>
        <w:rPr>
          <w:rFonts w:ascii="Arial" w:hAnsi="Arial" w:cs="Arial"/>
          <w:sz w:val="20"/>
          <w:szCs w:val="20"/>
          <w:lang w:eastAsia="sl-SI"/>
        </w:rPr>
      </w:pPr>
    </w:p>
    <w:p w14:paraId="61EC6A38"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Vodenje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je del rednega dela.</w:t>
      </w:r>
    </w:p>
    <w:p w14:paraId="1E5EC00A" w14:textId="77777777" w:rsidR="00F348EA" w:rsidRPr="00823061" w:rsidRDefault="00F348EA" w:rsidP="00823061">
      <w:pPr>
        <w:jc w:val="both"/>
        <w:rPr>
          <w:rFonts w:ascii="Arial" w:hAnsi="Arial" w:cs="Arial"/>
          <w:sz w:val="20"/>
          <w:szCs w:val="20"/>
          <w:lang w:eastAsia="sl-SI"/>
        </w:rPr>
      </w:pPr>
      <w:r w:rsidRPr="00D50813">
        <w:rPr>
          <w:rFonts w:ascii="Arial" w:hAnsi="Arial" w:cs="Arial"/>
          <w:b/>
          <w:bCs/>
          <w:sz w:val="20"/>
          <w:szCs w:val="20"/>
          <w:lang w:eastAsia="sl-SI"/>
        </w:rPr>
        <w:t>Izvedena naloga 2025:</w:t>
      </w:r>
      <w:r w:rsidRPr="00823061">
        <w:rPr>
          <w:rFonts w:ascii="Arial" w:hAnsi="Arial" w:cs="Arial"/>
          <w:sz w:val="20"/>
          <w:szCs w:val="20"/>
          <w:lang w:eastAsia="sl-SI"/>
        </w:rPr>
        <w:t xml:space="preserve"> Vodenje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je predstavljalo redno delo.</w:t>
      </w:r>
    </w:p>
    <w:p w14:paraId="33F9F881" w14:textId="4C541F10"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Inšpektorji Inšpekcije za energijo so v letu 2025 uvedli en </w:t>
      </w:r>
      <w:proofErr w:type="spellStart"/>
      <w:r w:rsidRPr="00823061">
        <w:rPr>
          <w:rFonts w:ascii="Arial" w:hAnsi="Arial" w:cs="Arial"/>
          <w:sz w:val="20"/>
          <w:szCs w:val="20"/>
          <w:lang w:eastAsia="sl-SI"/>
        </w:rPr>
        <w:t>prekrškovni</w:t>
      </w:r>
      <w:proofErr w:type="spellEnd"/>
      <w:r w:rsidRPr="00823061">
        <w:rPr>
          <w:rFonts w:ascii="Arial" w:hAnsi="Arial" w:cs="Arial"/>
          <w:sz w:val="20"/>
          <w:szCs w:val="20"/>
          <w:lang w:eastAsia="sl-SI"/>
        </w:rPr>
        <w:t xml:space="preserve"> postopek. Izdana je bila ena </w:t>
      </w:r>
      <w:proofErr w:type="spellStart"/>
      <w:r w:rsidRPr="00823061">
        <w:rPr>
          <w:rFonts w:ascii="Arial" w:hAnsi="Arial" w:cs="Arial"/>
          <w:sz w:val="20"/>
          <w:szCs w:val="20"/>
          <w:lang w:eastAsia="sl-SI"/>
        </w:rPr>
        <w:t>prekrškovna</w:t>
      </w:r>
      <w:proofErr w:type="spellEnd"/>
      <w:r w:rsidRPr="00823061">
        <w:rPr>
          <w:rFonts w:ascii="Arial" w:hAnsi="Arial" w:cs="Arial"/>
          <w:sz w:val="20"/>
          <w:szCs w:val="20"/>
          <w:lang w:eastAsia="sl-SI"/>
        </w:rPr>
        <w:t xml:space="preserve"> odločba - opomin in dve opozorili po ZP-1. Odpravo čim več odstopanj in hkrati dvig ravni izpolnjevanja s predpisi postavljenih zahtev ob tako obsežnem in tehnično zahtevnem področju, ki se ob tem še hitro spreminja, so tako ob številčni omejenosti IE poskušali tudi v letu 2025 urejati predvsem v upravnih postopkih, z izdajo ukrepov na zapisnik ali odločbo. V večji meri so bili naloženi ukrepi izvedeni, kar se odraža v malem število uvedenih izvršb in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w:t>
      </w:r>
    </w:p>
    <w:p w14:paraId="1F41E1FD" w14:textId="0738BFDA" w:rsidR="00F348EA" w:rsidRPr="00D50813" w:rsidRDefault="00D50813" w:rsidP="00D50813">
      <w:pPr>
        <w:pStyle w:val="Naslov4"/>
        <w:rPr>
          <w:rFonts w:ascii="Arial" w:hAnsi="Arial" w:cs="Arial"/>
          <w:b/>
          <w:bCs/>
          <w:i w:val="0"/>
          <w:iCs w:val="0"/>
          <w:color w:val="auto"/>
          <w:sz w:val="20"/>
          <w:szCs w:val="20"/>
          <w:lang w:eastAsia="sl-SI"/>
        </w:rPr>
      </w:pPr>
      <w:r w:rsidRPr="00D50813">
        <w:rPr>
          <w:rFonts w:ascii="Arial" w:hAnsi="Arial" w:cs="Arial"/>
          <w:b/>
          <w:bCs/>
          <w:i w:val="0"/>
          <w:iCs w:val="0"/>
          <w:color w:val="auto"/>
          <w:sz w:val="20"/>
          <w:szCs w:val="20"/>
          <w:lang w:eastAsia="sl-SI"/>
        </w:rPr>
        <w:t>15.1.2.</w:t>
      </w:r>
      <w:r w:rsidR="00F348EA" w:rsidRPr="00D50813">
        <w:rPr>
          <w:rFonts w:ascii="Arial" w:hAnsi="Arial" w:cs="Arial"/>
          <w:b/>
          <w:bCs/>
          <w:i w:val="0"/>
          <w:iCs w:val="0"/>
          <w:color w:val="auto"/>
          <w:sz w:val="20"/>
          <w:szCs w:val="20"/>
          <w:lang w:eastAsia="sl-SI"/>
        </w:rPr>
        <w:t>5 Skupni inšpekcijski nadzori oziroma sodelovanja</w:t>
      </w:r>
      <w:r w:rsidRPr="00D50813">
        <w:rPr>
          <w:rFonts w:ascii="Arial" w:hAnsi="Arial" w:cs="Arial"/>
          <w:b/>
          <w:bCs/>
          <w:i w:val="0"/>
          <w:iCs w:val="0"/>
          <w:color w:val="auto"/>
          <w:sz w:val="20"/>
          <w:szCs w:val="20"/>
          <w:lang w:eastAsia="sl-SI"/>
        </w:rPr>
        <w:t>:</w:t>
      </w:r>
    </w:p>
    <w:p w14:paraId="5F7EFB39" w14:textId="77777777" w:rsidR="00D50813" w:rsidRDefault="00D50813" w:rsidP="00823061">
      <w:pPr>
        <w:jc w:val="both"/>
        <w:rPr>
          <w:rFonts w:ascii="Arial" w:hAnsi="Arial" w:cs="Arial"/>
          <w:sz w:val="20"/>
          <w:szCs w:val="20"/>
          <w:lang w:eastAsia="sl-SI"/>
        </w:rPr>
      </w:pPr>
    </w:p>
    <w:p w14:paraId="172435B9" w14:textId="5D7B9B4C" w:rsidR="00D50813" w:rsidRDefault="00F348EA" w:rsidP="00D50813">
      <w:pPr>
        <w:jc w:val="both"/>
        <w:rPr>
          <w:rFonts w:ascii="Arial" w:hAnsi="Arial" w:cs="Arial"/>
          <w:sz w:val="20"/>
          <w:szCs w:val="20"/>
          <w:lang w:eastAsia="sl-SI"/>
        </w:rPr>
      </w:pPr>
      <w:r w:rsidRPr="00823061">
        <w:rPr>
          <w:rFonts w:ascii="Arial" w:hAnsi="Arial" w:cs="Arial"/>
          <w:sz w:val="20"/>
          <w:szCs w:val="20"/>
          <w:lang w:eastAsia="sl-SI"/>
        </w:rPr>
        <w:t>Inšpekcija za energijo je sodelovala s Policijo, Agencij</w:t>
      </w:r>
      <w:r w:rsidR="00D50813">
        <w:rPr>
          <w:rFonts w:ascii="Arial" w:hAnsi="Arial" w:cs="Arial"/>
          <w:sz w:val="20"/>
          <w:szCs w:val="20"/>
          <w:lang w:eastAsia="sl-SI"/>
        </w:rPr>
        <w:t>o</w:t>
      </w:r>
      <w:r w:rsidRPr="00823061">
        <w:rPr>
          <w:rFonts w:ascii="Arial" w:hAnsi="Arial" w:cs="Arial"/>
          <w:sz w:val="20"/>
          <w:szCs w:val="20"/>
          <w:lang w:eastAsia="sl-SI"/>
        </w:rPr>
        <w:t xml:space="preserve"> za energijo ter po potrebi z ostalimi državnimi in inšpekcijskimi organi. </w:t>
      </w:r>
    </w:p>
    <w:p w14:paraId="07B64D1B" w14:textId="77777777" w:rsidR="00E07A04" w:rsidRDefault="00E07A04" w:rsidP="00D50813">
      <w:pPr>
        <w:jc w:val="both"/>
        <w:rPr>
          <w:rFonts w:ascii="Arial" w:hAnsi="Arial" w:cs="Arial"/>
          <w:sz w:val="20"/>
          <w:szCs w:val="20"/>
          <w:lang w:eastAsia="sl-SI"/>
        </w:rPr>
      </w:pPr>
    </w:p>
    <w:p w14:paraId="65DF652A" w14:textId="44EC7708" w:rsidR="00F348EA" w:rsidRPr="00D50813" w:rsidRDefault="00D50813" w:rsidP="00D50813">
      <w:pPr>
        <w:pStyle w:val="Naslov3"/>
        <w:rPr>
          <w:sz w:val="20"/>
          <w:szCs w:val="20"/>
        </w:rPr>
      </w:pPr>
      <w:r w:rsidRPr="00D50813">
        <w:rPr>
          <w:sz w:val="20"/>
          <w:szCs w:val="20"/>
        </w:rPr>
        <w:t xml:space="preserve">15.1.3 </w:t>
      </w:r>
      <w:r w:rsidR="00F348EA" w:rsidRPr="00D50813">
        <w:rPr>
          <w:sz w:val="20"/>
          <w:szCs w:val="20"/>
        </w:rPr>
        <w:t>INŠPEKCIJ</w:t>
      </w:r>
      <w:r w:rsidRPr="00D50813">
        <w:rPr>
          <w:sz w:val="20"/>
          <w:szCs w:val="20"/>
        </w:rPr>
        <w:t>A</w:t>
      </w:r>
      <w:r w:rsidR="00F348EA" w:rsidRPr="00D50813">
        <w:rPr>
          <w:sz w:val="20"/>
          <w:szCs w:val="20"/>
        </w:rPr>
        <w:t xml:space="preserve"> ZA JAVNI POTNIŠKI PROMET </w:t>
      </w:r>
    </w:p>
    <w:p w14:paraId="4638EA7A" w14:textId="77777777" w:rsidR="00F348EA" w:rsidRPr="00823061" w:rsidRDefault="00F348EA" w:rsidP="00823061">
      <w:pPr>
        <w:jc w:val="both"/>
        <w:rPr>
          <w:rFonts w:ascii="Arial" w:hAnsi="Arial" w:cs="Arial"/>
          <w:sz w:val="20"/>
          <w:szCs w:val="20"/>
          <w:lang w:eastAsia="sl-SI"/>
        </w:rPr>
      </w:pPr>
    </w:p>
    <w:p w14:paraId="10882B95" w14:textId="15858169" w:rsidR="00F348EA" w:rsidRPr="00BC66D9" w:rsidRDefault="00D50813" w:rsidP="00BC66D9">
      <w:pPr>
        <w:pStyle w:val="Naslov4"/>
        <w:rPr>
          <w:rFonts w:ascii="Arial" w:hAnsi="Arial" w:cs="Arial"/>
          <w:b/>
          <w:bCs/>
          <w:i w:val="0"/>
          <w:iCs w:val="0"/>
          <w:color w:val="auto"/>
          <w:sz w:val="20"/>
          <w:szCs w:val="20"/>
        </w:rPr>
      </w:pPr>
      <w:r w:rsidRPr="00BC66D9">
        <w:rPr>
          <w:rFonts w:ascii="Arial" w:hAnsi="Arial" w:cs="Arial"/>
          <w:b/>
          <w:bCs/>
          <w:i w:val="0"/>
          <w:iCs w:val="0"/>
          <w:color w:val="auto"/>
          <w:sz w:val="20"/>
          <w:szCs w:val="20"/>
        </w:rPr>
        <w:lastRenderedPageBreak/>
        <w:t>15.1.3.</w:t>
      </w:r>
      <w:r w:rsidR="00F348EA" w:rsidRPr="00BC66D9">
        <w:rPr>
          <w:rFonts w:ascii="Arial" w:hAnsi="Arial" w:cs="Arial"/>
          <w:b/>
          <w:bCs/>
          <w:i w:val="0"/>
          <w:iCs w:val="0"/>
          <w:color w:val="auto"/>
          <w:sz w:val="20"/>
          <w:szCs w:val="20"/>
        </w:rPr>
        <w:t>1  Sistemski inšpekcijski nadzori:</w:t>
      </w:r>
    </w:p>
    <w:p w14:paraId="52FC9DC3" w14:textId="77777777" w:rsidR="00F348EA" w:rsidRPr="00823061" w:rsidRDefault="00F348EA" w:rsidP="00823061">
      <w:pPr>
        <w:jc w:val="both"/>
        <w:rPr>
          <w:rFonts w:ascii="Arial" w:hAnsi="Arial" w:cs="Arial"/>
          <w:sz w:val="20"/>
          <w:szCs w:val="20"/>
          <w:lang w:eastAsia="sl-SI"/>
        </w:rPr>
      </w:pPr>
    </w:p>
    <w:p w14:paraId="403D293E" w14:textId="3DAE4174" w:rsidR="00F348EA" w:rsidRPr="00823061" w:rsidRDefault="00F348EA" w:rsidP="00823061">
      <w:pPr>
        <w:jc w:val="both"/>
        <w:rPr>
          <w:rFonts w:ascii="Arial" w:hAnsi="Arial" w:cs="Arial"/>
          <w:sz w:val="20"/>
          <w:szCs w:val="20"/>
          <w:lang w:eastAsia="sl-SI"/>
        </w:rPr>
      </w:pPr>
      <w:r w:rsidRPr="00D50813">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D50813">
        <w:rPr>
          <w:rFonts w:ascii="Arial" w:hAnsi="Arial" w:cs="Arial"/>
          <w:sz w:val="20"/>
          <w:szCs w:val="20"/>
          <w:u w:val="single"/>
          <w:lang w:eastAsia="sl-SI"/>
        </w:rPr>
        <w:t>Koordinirana akcija taksi prevozi</w:t>
      </w:r>
      <w:r w:rsidRPr="00823061">
        <w:rPr>
          <w:rFonts w:ascii="Arial" w:hAnsi="Arial" w:cs="Arial"/>
          <w:sz w:val="20"/>
          <w:szCs w:val="20"/>
          <w:lang w:eastAsia="sl-SI"/>
        </w:rPr>
        <w:t xml:space="preserve">: Nadzor taksi prevozov glede izpolnjevanja in zagotavljanja enakosti pogojev ter odgovornosti izvajalcev avto taksi prevozov v sodelovanju s Policijo, Uradom </w:t>
      </w:r>
      <w:r w:rsidR="00D50813">
        <w:rPr>
          <w:rFonts w:ascii="Arial" w:hAnsi="Arial" w:cs="Arial"/>
          <w:sz w:val="20"/>
          <w:szCs w:val="20"/>
          <w:lang w:eastAsia="sl-SI"/>
        </w:rPr>
        <w:t xml:space="preserve">RS </w:t>
      </w:r>
      <w:r w:rsidRPr="00823061">
        <w:rPr>
          <w:rFonts w:ascii="Arial" w:hAnsi="Arial" w:cs="Arial"/>
          <w:sz w:val="20"/>
          <w:szCs w:val="20"/>
          <w:lang w:eastAsia="sl-SI"/>
        </w:rPr>
        <w:t>za meroslovje (MIRS), Finančno upravo Republike Slovenije (FURS) in Inšpektoratom in redarstvom Mestne občine Ljubljana (MOL), ki se bo izvajal v koordinaciji z nadzornimi organi čez celo leto.</w:t>
      </w:r>
    </w:p>
    <w:p w14:paraId="67D99CB3"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Namen: Ugotavljanje in preprečevanje nezakonitega (nadzor izpolnjevanja pogojev oz. licence ter preprečevanja dela na črno) ali neskladnega (oznake in oprema vozil) izvajanja taksi prevozov za zagotavljanje varnosti v cestnem prometu in enakosti konkurenčnih pogojev.</w:t>
      </w:r>
    </w:p>
    <w:p w14:paraId="74D32F8A" w14:textId="77777777" w:rsidR="00F348EA" w:rsidRPr="00823061" w:rsidRDefault="00F348EA" w:rsidP="00823061">
      <w:pPr>
        <w:jc w:val="both"/>
        <w:rPr>
          <w:rFonts w:ascii="Arial" w:hAnsi="Arial" w:cs="Arial"/>
          <w:sz w:val="20"/>
          <w:szCs w:val="20"/>
          <w:lang w:eastAsia="sl-SI"/>
        </w:rPr>
      </w:pPr>
      <w:r w:rsidRPr="00D50813">
        <w:rPr>
          <w:rFonts w:ascii="Arial" w:hAnsi="Arial" w:cs="Arial"/>
          <w:b/>
          <w:bCs/>
          <w:sz w:val="20"/>
          <w:szCs w:val="20"/>
          <w:lang w:eastAsia="sl-SI"/>
        </w:rPr>
        <w:t>Izvedena naloga 2025:</w:t>
      </w:r>
      <w:r w:rsidRPr="00823061">
        <w:rPr>
          <w:rFonts w:ascii="Arial" w:hAnsi="Arial" w:cs="Arial"/>
          <w:sz w:val="20"/>
          <w:szCs w:val="20"/>
          <w:lang w:eastAsia="sl-SI"/>
        </w:rPr>
        <w:t xml:space="preserve"> V letu 2025 je Inšpekcija za javni potniški promet sodelovala v 18 koordiniranih nadzorih taksi prevozov, pretežno na področju MO Ljubljana. Nadzori so bili izvedeni kvantitativno v okviru planiranega obsega ter kvalitativno v smislu doseganja začrtanega cilja ugotavljanja in preprečevanja dela na črno. V koordiniranih nadzorih je bilo izvedenih 45 inšpekcijskih pregledov zavezancev v katerih so bili izdani upravni ukrepi v 7 primerih in sicer kot ustna prepoved uporabe vozila zaradi neustreznih oznak in opreme, ki ji je sledil še pisni odpravek ustne odločbe. Zaradi ugotovljenih kršitev je bilo v </w:t>
      </w:r>
      <w:proofErr w:type="spellStart"/>
      <w:r w:rsidRPr="00823061">
        <w:rPr>
          <w:rFonts w:ascii="Arial" w:hAnsi="Arial" w:cs="Arial"/>
          <w:sz w:val="20"/>
          <w:szCs w:val="20"/>
          <w:lang w:eastAsia="sl-SI"/>
        </w:rPr>
        <w:t>prekrškovnem</w:t>
      </w:r>
      <w:proofErr w:type="spellEnd"/>
      <w:r w:rsidRPr="00823061">
        <w:rPr>
          <w:rFonts w:ascii="Arial" w:hAnsi="Arial" w:cs="Arial"/>
          <w:sz w:val="20"/>
          <w:szCs w:val="20"/>
          <w:lang w:eastAsia="sl-SI"/>
        </w:rPr>
        <w:t xml:space="preserve"> postopku izdanih 8 plačilnih nalogov in 7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odločb z opominom. </w:t>
      </w:r>
    </w:p>
    <w:p w14:paraId="2759F845" w14:textId="77777777" w:rsidR="00F348EA" w:rsidRPr="00823061" w:rsidRDefault="00F348EA" w:rsidP="00823061">
      <w:pPr>
        <w:jc w:val="both"/>
        <w:rPr>
          <w:rFonts w:ascii="Arial" w:hAnsi="Arial" w:cs="Arial"/>
          <w:sz w:val="20"/>
          <w:szCs w:val="20"/>
          <w:lang w:eastAsia="sl-SI"/>
        </w:rPr>
      </w:pPr>
      <w:r w:rsidRPr="00D50813">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D50813">
        <w:rPr>
          <w:rFonts w:ascii="Arial" w:hAnsi="Arial" w:cs="Arial"/>
          <w:sz w:val="20"/>
          <w:szCs w:val="20"/>
          <w:u w:val="single"/>
          <w:lang w:eastAsia="sl-SI"/>
        </w:rPr>
        <w:t>Koordinirana akcija prevozov šoloobveznih otrok</w:t>
      </w:r>
      <w:r w:rsidRPr="00823061">
        <w:rPr>
          <w:rFonts w:ascii="Arial" w:hAnsi="Arial" w:cs="Arial"/>
          <w:sz w:val="20"/>
          <w:szCs w:val="20"/>
          <w:lang w:eastAsia="sl-SI"/>
        </w:rPr>
        <w:t>: Nadzor prevozov šoloobveznih otrok glede izpolnjevanja in zagotavljanja enakosti pogojev ter odgovornosti izvajalcev posebnih linijskih prevozov v sodelovanju z Inšpektoratom Republike Slovenije za infrastrukturo (IRSI), ki se izvede na koncu in začetku šolskega leta.</w:t>
      </w:r>
    </w:p>
    <w:p w14:paraId="3D46E027"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Namen: Ugotavljanje in preprečevanje neskladnega izvajanja prevozov (nadzor izpolnjevanja pogojev oz. licence, usposobljenosti voznikov, oznak in opreme vozil,…) za zagotavljanje varnosti v cestnem prometu in enakosti konkurenčnih pogojev.</w:t>
      </w:r>
    </w:p>
    <w:p w14:paraId="03ACDED6" w14:textId="179DE988" w:rsidR="00F348EA" w:rsidRDefault="00F348EA" w:rsidP="00823061">
      <w:pPr>
        <w:jc w:val="both"/>
        <w:rPr>
          <w:rFonts w:ascii="Arial" w:hAnsi="Arial" w:cs="Arial"/>
          <w:sz w:val="20"/>
          <w:szCs w:val="20"/>
          <w:lang w:eastAsia="sl-SI"/>
        </w:rPr>
      </w:pPr>
      <w:r w:rsidRPr="00971EDF">
        <w:rPr>
          <w:rFonts w:ascii="Arial" w:hAnsi="Arial" w:cs="Arial"/>
          <w:b/>
          <w:bCs/>
          <w:sz w:val="20"/>
          <w:szCs w:val="20"/>
          <w:lang w:eastAsia="sl-SI"/>
        </w:rPr>
        <w:t xml:space="preserve">Izvedena naloga 2025: </w:t>
      </w:r>
      <w:r w:rsidRPr="00823061">
        <w:rPr>
          <w:rFonts w:ascii="Arial" w:hAnsi="Arial" w:cs="Arial"/>
          <w:sz w:val="20"/>
          <w:szCs w:val="20"/>
          <w:lang w:eastAsia="sl-SI"/>
        </w:rPr>
        <w:t xml:space="preserve"> V letu 2025 je Inšpekcija za javni potniški promet sodelovala v 6 skupnih nadzorih v sodelovanju z inšpektorji Inšpektorata RS za infrastrukturo (IRSI). Naloge so bile izvedene kvantitativno v okviru planiranega obsega ter kvalitativno v smislu doseganja začrtanega cilja ugotavljanja in odprave večjih nepravilnosti. V skupnih nadzorih je bilo izvedenih 14 inšpekcijskih pregledov zavezancev. V enem primeru je bila izdana upravna odločba o prepovedi izvajanja dejavnosti do pridobitve licence za izvajanje dejavnosti prevozov potnikov. Zaradi ugotovljenih kršitev so bili v </w:t>
      </w:r>
      <w:proofErr w:type="spellStart"/>
      <w:r w:rsidRPr="00823061">
        <w:rPr>
          <w:rFonts w:ascii="Arial" w:hAnsi="Arial" w:cs="Arial"/>
          <w:sz w:val="20"/>
          <w:szCs w:val="20"/>
          <w:lang w:eastAsia="sl-SI"/>
        </w:rPr>
        <w:t>prekrškovnem</w:t>
      </w:r>
      <w:proofErr w:type="spellEnd"/>
      <w:r w:rsidRPr="00823061">
        <w:rPr>
          <w:rFonts w:ascii="Arial" w:hAnsi="Arial" w:cs="Arial"/>
          <w:sz w:val="20"/>
          <w:szCs w:val="20"/>
          <w:lang w:eastAsia="sl-SI"/>
        </w:rPr>
        <w:t xml:space="preserve"> postopku izdani 4 plačilni nalogi. </w:t>
      </w:r>
    </w:p>
    <w:p w14:paraId="5A0B9828" w14:textId="77777777" w:rsidR="00D2276F" w:rsidRPr="00823061" w:rsidRDefault="00D2276F" w:rsidP="00823061">
      <w:pPr>
        <w:jc w:val="both"/>
        <w:rPr>
          <w:rFonts w:ascii="Arial" w:hAnsi="Arial" w:cs="Arial"/>
          <w:sz w:val="20"/>
          <w:szCs w:val="20"/>
          <w:lang w:eastAsia="sl-SI"/>
        </w:rPr>
      </w:pPr>
    </w:p>
    <w:p w14:paraId="19ED6261" w14:textId="61E32307" w:rsidR="00F348EA" w:rsidRPr="00D2276F" w:rsidRDefault="00D2276F" w:rsidP="00D2276F">
      <w:pPr>
        <w:pStyle w:val="Naslov4"/>
        <w:rPr>
          <w:rFonts w:ascii="Arial" w:hAnsi="Arial" w:cs="Arial"/>
          <w:b/>
          <w:bCs/>
          <w:i w:val="0"/>
          <w:iCs w:val="0"/>
          <w:color w:val="auto"/>
          <w:sz w:val="20"/>
          <w:szCs w:val="20"/>
          <w:lang w:eastAsia="sl-SI"/>
        </w:rPr>
      </w:pPr>
      <w:r w:rsidRPr="00D2276F">
        <w:rPr>
          <w:rFonts w:ascii="Arial" w:hAnsi="Arial" w:cs="Arial"/>
          <w:b/>
          <w:bCs/>
          <w:i w:val="0"/>
          <w:iCs w:val="0"/>
          <w:color w:val="auto"/>
          <w:sz w:val="20"/>
          <w:szCs w:val="20"/>
          <w:lang w:eastAsia="sl-SI"/>
        </w:rPr>
        <w:t>15.1.3.</w:t>
      </w:r>
      <w:r w:rsidR="00F348EA" w:rsidRPr="00D2276F">
        <w:rPr>
          <w:rFonts w:ascii="Arial" w:hAnsi="Arial" w:cs="Arial"/>
          <w:b/>
          <w:bCs/>
          <w:i w:val="0"/>
          <w:iCs w:val="0"/>
          <w:color w:val="auto"/>
          <w:sz w:val="20"/>
          <w:szCs w:val="20"/>
          <w:lang w:eastAsia="sl-SI"/>
        </w:rPr>
        <w:t>2 Prioritetni inšpekcijski nadzori na osnovi prejetih pobud in prijav:</w:t>
      </w:r>
    </w:p>
    <w:p w14:paraId="42E3E447" w14:textId="77777777" w:rsidR="00F348EA" w:rsidRPr="00823061" w:rsidRDefault="00F348EA" w:rsidP="00823061">
      <w:pPr>
        <w:jc w:val="both"/>
        <w:rPr>
          <w:rFonts w:ascii="Arial" w:hAnsi="Arial" w:cs="Arial"/>
          <w:sz w:val="20"/>
          <w:szCs w:val="20"/>
          <w:lang w:eastAsia="sl-SI"/>
        </w:rPr>
      </w:pPr>
    </w:p>
    <w:p w14:paraId="35E704EA" w14:textId="6850BD8C" w:rsidR="00D2276F" w:rsidRDefault="00F348EA" w:rsidP="00BC66D9">
      <w:pPr>
        <w:jc w:val="both"/>
        <w:rPr>
          <w:rFonts w:ascii="Arial" w:hAnsi="Arial" w:cs="Arial"/>
          <w:sz w:val="20"/>
          <w:szCs w:val="20"/>
          <w:lang w:eastAsia="sl-SI"/>
        </w:rPr>
      </w:pPr>
      <w:r w:rsidRPr="00823061">
        <w:rPr>
          <w:rFonts w:ascii="Arial" w:hAnsi="Arial" w:cs="Arial"/>
          <w:sz w:val="20"/>
          <w:szCs w:val="20"/>
          <w:lang w:eastAsia="sl-SI"/>
        </w:rPr>
        <w:t>Število prioritetnih nadzorov na Inšpekciji za javni potniški promet ni bilo mogoče številčno načrtovati. Inšpekcija za javni potniški promet v letu 2025 ni obravnavala nobene prijave in zadeve iz katere bi bilo razbrati, da je ogroženo zdravje in življenje ljudi, javna varnost ali premoženje večje vrednosti.</w:t>
      </w:r>
      <w:r w:rsidR="00BC66D9">
        <w:rPr>
          <w:rFonts w:ascii="Arial" w:hAnsi="Arial" w:cs="Arial"/>
          <w:sz w:val="20"/>
          <w:szCs w:val="20"/>
          <w:lang w:eastAsia="sl-SI"/>
        </w:rPr>
        <w:t xml:space="preserve"> </w:t>
      </w:r>
    </w:p>
    <w:p w14:paraId="07858C44" w14:textId="77777777" w:rsidR="00BC66D9" w:rsidRDefault="00BC66D9" w:rsidP="00BC66D9">
      <w:pPr>
        <w:jc w:val="both"/>
        <w:rPr>
          <w:rFonts w:ascii="Arial" w:hAnsi="Arial" w:cs="Arial"/>
          <w:b/>
          <w:bCs/>
          <w:i/>
          <w:iCs/>
          <w:sz w:val="20"/>
          <w:szCs w:val="20"/>
          <w:lang w:eastAsia="sl-SI"/>
        </w:rPr>
      </w:pPr>
    </w:p>
    <w:p w14:paraId="062919E1" w14:textId="5929DBED" w:rsidR="00F348EA" w:rsidRPr="00D2276F" w:rsidRDefault="00D2276F" w:rsidP="00D2276F">
      <w:pPr>
        <w:pStyle w:val="Naslov4"/>
        <w:jc w:val="both"/>
        <w:rPr>
          <w:rFonts w:ascii="Arial" w:hAnsi="Arial" w:cs="Arial"/>
          <w:b/>
          <w:bCs/>
          <w:i w:val="0"/>
          <w:iCs w:val="0"/>
          <w:color w:val="auto"/>
          <w:sz w:val="20"/>
          <w:szCs w:val="20"/>
          <w:lang w:eastAsia="sl-SI"/>
        </w:rPr>
      </w:pPr>
      <w:r w:rsidRPr="00D2276F">
        <w:rPr>
          <w:rFonts w:ascii="Arial" w:hAnsi="Arial" w:cs="Arial"/>
          <w:b/>
          <w:bCs/>
          <w:i w:val="0"/>
          <w:iCs w:val="0"/>
          <w:color w:val="auto"/>
          <w:sz w:val="20"/>
          <w:szCs w:val="20"/>
          <w:lang w:eastAsia="sl-SI"/>
        </w:rPr>
        <w:t>15.1.3.</w:t>
      </w:r>
      <w:r w:rsidR="00F348EA" w:rsidRPr="00D2276F">
        <w:rPr>
          <w:rFonts w:ascii="Arial" w:hAnsi="Arial" w:cs="Arial"/>
          <w:b/>
          <w:bCs/>
          <w:i w:val="0"/>
          <w:iCs w:val="0"/>
          <w:color w:val="auto"/>
          <w:sz w:val="20"/>
          <w:szCs w:val="20"/>
          <w:lang w:eastAsia="sl-SI"/>
        </w:rPr>
        <w:t>3 Inšpekcijski nadzori na podlagi ostalih prejetih pobud in prijav, ki niso bili določeni kot prioritetni:</w:t>
      </w:r>
    </w:p>
    <w:p w14:paraId="71D280E3" w14:textId="77777777" w:rsidR="00F348EA" w:rsidRPr="00823061" w:rsidRDefault="00F348EA" w:rsidP="00823061">
      <w:pPr>
        <w:jc w:val="both"/>
        <w:rPr>
          <w:rFonts w:ascii="Arial" w:hAnsi="Arial" w:cs="Arial"/>
          <w:sz w:val="20"/>
          <w:szCs w:val="20"/>
          <w:lang w:eastAsia="sl-SI"/>
        </w:rPr>
      </w:pPr>
    </w:p>
    <w:p w14:paraId="33A76E7D"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Število inšpekcijskih nadzorov na podlagi prejetih prijav in pobud je bilo opravljeno skladno z načrtom dela Inšpekcije za javni potniški promet. </w:t>
      </w:r>
    </w:p>
    <w:p w14:paraId="627B665E"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Poleg samostojnih nadzorov so v tem sklopu inšpektorji inšpekcije za javni potniški promet sodelovali še v skupnih nadzorih koordiniranih s strani Policije (GPU) in sicer:</w:t>
      </w:r>
    </w:p>
    <w:p w14:paraId="331318D0"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lastRenderedPageBreak/>
        <w:t>- na lokaciji AC Torovo v sodelovanju s PPP Kranj, SENP, FURS, CESTEL in IRSI dne 20. 8. 2025 ter</w:t>
      </w:r>
    </w:p>
    <w:p w14:paraId="7EABB648"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na lokaciji AP Celje v sodelovanju s PP Celje, SENP, FURS, IRSD in IRSI dne 7. 11. 2025.</w:t>
      </w:r>
    </w:p>
    <w:p w14:paraId="7C390234" w14:textId="77777777" w:rsidR="00F348EA" w:rsidRPr="00823061" w:rsidRDefault="00F348EA" w:rsidP="00823061">
      <w:pPr>
        <w:jc w:val="both"/>
        <w:rPr>
          <w:rFonts w:ascii="Arial" w:hAnsi="Arial" w:cs="Arial"/>
          <w:sz w:val="20"/>
          <w:szCs w:val="20"/>
          <w:lang w:eastAsia="sl-SI"/>
        </w:rPr>
      </w:pPr>
      <w:r w:rsidRPr="00D2276F">
        <w:rPr>
          <w:rFonts w:ascii="Arial" w:hAnsi="Arial" w:cs="Arial"/>
          <w:b/>
          <w:bCs/>
          <w:sz w:val="20"/>
          <w:szCs w:val="20"/>
          <w:lang w:eastAsia="sl-SI"/>
        </w:rPr>
        <w:t>Plan 2025 z obrazložitvijo:</w:t>
      </w:r>
      <w:r w:rsidRPr="00823061">
        <w:rPr>
          <w:rFonts w:ascii="Arial" w:hAnsi="Arial" w:cs="Arial"/>
          <w:sz w:val="20"/>
          <w:szCs w:val="20"/>
          <w:lang w:eastAsia="sl-SI"/>
        </w:rPr>
        <w:t xml:space="preserve"> </w:t>
      </w:r>
      <w:r w:rsidRPr="00D2276F">
        <w:rPr>
          <w:rFonts w:ascii="Arial" w:hAnsi="Arial" w:cs="Arial"/>
          <w:sz w:val="20"/>
          <w:szCs w:val="20"/>
          <w:u w:val="single"/>
          <w:lang w:eastAsia="sl-SI"/>
        </w:rPr>
        <w:t>Redni, kontrolni in izredni inšpekcijski nadzori:</w:t>
      </w:r>
      <w:r w:rsidRPr="00823061">
        <w:rPr>
          <w:rFonts w:ascii="Arial" w:hAnsi="Arial" w:cs="Arial"/>
          <w:sz w:val="20"/>
          <w:szCs w:val="20"/>
          <w:lang w:eastAsia="sl-SI"/>
        </w:rPr>
        <w:t xml:space="preserve"> V letu 2025 je bilo načrtovanih 220 inšpekcijskih nadzorov. Pri enem inšpekcijskem nadzoru pri zavezancu se lahko istočasno opravi več inšpekcijskih pregledov iz več področij.</w:t>
      </w:r>
    </w:p>
    <w:p w14:paraId="565AC433" w14:textId="4A570EB2" w:rsidR="00D2276F" w:rsidRDefault="00F348EA" w:rsidP="00BC66D9">
      <w:pPr>
        <w:jc w:val="both"/>
        <w:rPr>
          <w:rFonts w:ascii="Arial" w:hAnsi="Arial" w:cs="Arial"/>
          <w:sz w:val="20"/>
          <w:szCs w:val="20"/>
          <w:lang w:eastAsia="sl-SI"/>
        </w:rPr>
      </w:pPr>
      <w:r w:rsidRPr="00D2276F">
        <w:rPr>
          <w:rFonts w:ascii="Arial" w:hAnsi="Arial" w:cs="Arial"/>
          <w:b/>
          <w:bCs/>
          <w:sz w:val="20"/>
          <w:szCs w:val="20"/>
          <w:lang w:eastAsia="sl-SI"/>
        </w:rPr>
        <w:t>Izvedena naloga 2025:</w:t>
      </w:r>
      <w:r w:rsidRPr="00823061">
        <w:rPr>
          <w:rFonts w:ascii="Arial" w:hAnsi="Arial" w:cs="Arial"/>
          <w:sz w:val="20"/>
          <w:szCs w:val="20"/>
          <w:lang w:eastAsia="sl-SI"/>
        </w:rPr>
        <w:t xml:space="preserve"> V letu 2025 je Inšpekcija za javni potniški promet skupno izvedla 230 nadzorov na terenu, v katerih je izvedla 272 inšpekcijskih pregledov po različnih delovnih področjih. Zastavljeni cilj glede števila opravljenih nadzorov je bil izpolnjen.</w:t>
      </w:r>
      <w:r w:rsidR="00BC66D9">
        <w:rPr>
          <w:rFonts w:ascii="Arial" w:hAnsi="Arial" w:cs="Arial"/>
          <w:sz w:val="20"/>
          <w:szCs w:val="20"/>
          <w:lang w:eastAsia="sl-SI"/>
        </w:rPr>
        <w:t xml:space="preserve"> </w:t>
      </w:r>
    </w:p>
    <w:p w14:paraId="6D1E0660" w14:textId="77777777" w:rsidR="00BC66D9" w:rsidRDefault="00BC66D9" w:rsidP="00BC66D9">
      <w:pPr>
        <w:jc w:val="both"/>
        <w:rPr>
          <w:rFonts w:ascii="Arial" w:hAnsi="Arial" w:cs="Arial"/>
          <w:b/>
          <w:bCs/>
          <w:i/>
          <w:iCs/>
          <w:sz w:val="20"/>
          <w:szCs w:val="20"/>
          <w:lang w:eastAsia="sl-SI"/>
        </w:rPr>
      </w:pPr>
    </w:p>
    <w:p w14:paraId="457993C8" w14:textId="01EF59F5" w:rsidR="00F348EA" w:rsidRPr="00D2276F" w:rsidRDefault="00D2276F" w:rsidP="00D2276F">
      <w:pPr>
        <w:pStyle w:val="Naslov4"/>
        <w:rPr>
          <w:rFonts w:ascii="Arial" w:hAnsi="Arial" w:cs="Arial"/>
          <w:b/>
          <w:bCs/>
          <w:i w:val="0"/>
          <w:iCs w:val="0"/>
          <w:color w:val="auto"/>
          <w:sz w:val="20"/>
          <w:szCs w:val="20"/>
          <w:lang w:eastAsia="sl-SI"/>
        </w:rPr>
      </w:pPr>
      <w:r w:rsidRPr="00D2276F">
        <w:rPr>
          <w:rFonts w:ascii="Arial" w:hAnsi="Arial" w:cs="Arial"/>
          <w:b/>
          <w:bCs/>
          <w:i w:val="0"/>
          <w:iCs w:val="0"/>
          <w:color w:val="auto"/>
          <w:sz w:val="20"/>
          <w:szCs w:val="20"/>
          <w:lang w:eastAsia="sl-SI"/>
        </w:rPr>
        <w:t>15.1.3.</w:t>
      </w:r>
      <w:r w:rsidR="00F348EA" w:rsidRPr="00D2276F">
        <w:rPr>
          <w:rFonts w:ascii="Arial" w:hAnsi="Arial" w:cs="Arial"/>
          <w:b/>
          <w:bCs/>
          <w:i w:val="0"/>
          <w:iCs w:val="0"/>
          <w:color w:val="auto"/>
          <w:sz w:val="20"/>
          <w:szCs w:val="20"/>
          <w:lang w:eastAsia="sl-SI"/>
        </w:rPr>
        <w:t xml:space="preserve">4 </w:t>
      </w:r>
      <w:proofErr w:type="spellStart"/>
      <w:r w:rsidR="00F348EA" w:rsidRPr="00D2276F">
        <w:rPr>
          <w:rFonts w:ascii="Arial" w:hAnsi="Arial" w:cs="Arial"/>
          <w:b/>
          <w:bCs/>
          <w:i w:val="0"/>
          <w:iCs w:val="0"/>
          <w:color w:val="auto"/>
          <w:sz w:val="20"/>
          <w:szCs w:val="20"/>
          <w:lang w:eastAsia="sl-SI"/>
        </w:rPr>
        <w:t>Prekrškovni</w:t>
      </w:r>
      <w:proofErr w:type="spellEnd"/>
      <w:r w:rsidR="00F348EA" w:rsidRPr="00D2276F">
        <w:rPr>
          <w:rFonts w:ascii="Arial" w:hAnsi="Arial" w:cs="Arial"/>
          <w:b/>
          <w:bCs/>
          <w:i w:val="0"/>
          <w:iCs w:val="0"/>
          <w:color w:val="auto"/>
          <w:sz w:val="20"/>
          <w:szCs w:val="20"/>
          <w:lang w:eastAsia="sl-SI"/>
        </w:rPr>
        <w:t xml:space="preserve"> postopki:</w:t>
      </w:r>
    </w:p>
    <w:p w14:paraId="64273778" w14:textId="77777777" w:rsidR="00F348EA" w:rsidRPr="00823061" w:rsidRDefault="00F348EA" w:rsidP="00823061">
      <w:pPr>
        <w:jc w:val="both"/>
        <w:rPr>
          <w:rFonts w:ascii="Arial" w:hAnsi="Arial" w:cs="Arial"/>
          <w:sz w:val="20"/>
          <w:szCs w:val="20"/>
          <w:lang w:eastAsia="sl-SI"/>
        </w:rPr>
      </w:pPr>
    </w:p>
    <w:p w14:paraId="4F87F24D"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Vodenje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je del rednega dela.</w:t>
      </w:r>
    </w:p>
    <w:p w14:paraId="6E7D1D9A" w14:textId="77777777" w:rsidR="00F348EA" w:rsidRPr="00823061" w:rsidRDefault="00F348EA" w:rsidP="00823061">
      <w:pPr>
        <w:jc w:val="both"/>
        <w:rPr>
          <w:rFonts w:ascii="Arial" w:hAnsi="Arial" w:cs="Arial"/>
          <w:sz w:val="20"/>
          <w:szCs w:val="20"/>
          <w:lang w:eastAsia="sl-SI"/>
        </w:rPr>
      </w:pPr>
      <w:r w:rsidRPr="00D2276F">
        <w:rPr>
          <w:rFonts w:ascii="Arial" w:hAnsi="Arial" w:cs="Arial"/>
          <w:b/>
          <w:bCs/>
          <w:sz w:val="20"/>
          <w:szCs w:val="20"/>
          <w:lang w:eastAsia="sl-SI"/>
        </w:rPr>
        <w:t>Izvedena naloga 2025:</w:t>
      </w:r>
      <w:r w:rsidRPr="00823061">
        <w:rPr>
          <w:rFonts w:ascii="Arial" w:hAnsi="Arial" w:cs="Arial"/>
          <w:sz w:val="20"/>
          <w:szCs w:val="20"/>
          <w:lang w:eastAsia="sl-SI"/>
        </w:rPr>
        <w:t xml:space="preserve"> Vodenje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je predstavljalo redno delo.</w:t>
      </w:r>
    </w:p>
    <w:p w14:paraId="7780D696" w14:textId="33E78CE2" w:rsidR="00301E0D" w:rsidRDefault="00F348EA" w:rsidP="00BC66D9">
      <w:pPr>
        <w:jc w:val="both"/>
        <w:rPr>
          <w:rFonts w:ascii="Arial" w:hAnsi="Arial" w:cs="Arial"/>
          <w:sz w:val="20"/>
          <w:szCs w:val="20"/>
          <w:lang w:eastAsia="sl-SI"/>
        </w:rPr>
      </w:pPr>
      <w:r w:rsidRPr="00823061">
        <w:rPr>
          <w:rFonts w:ascii="Arial" w:hAnsi="Arial" w:cs="Arial"/>
          <w:sz w:val="20"/>
          <w:szCs w:val="20"/>
          <w:lang w:eastAsia="sl-SI"/>
        </w:rPr>
        <w:t xml:space="preserve">Inšpektorji Inšpekcije za javni potniški promet so v letu 2025 uvedli 53 </w:t>
      </w:r>
      <w:proofErr w:type="spellStart"/>
      <w:r w:rsidRPr="00823061">
        <w:rPr>
          <w:rFonts w:ascii="Arial" w:hAnsi="Arial" w:cs="Arial"/>
          <w:sz w:val="20"/>
          <w:szCs w:val="20"/>
          <w:lang w:eastAsia="sl-SI"/>
        </w:rPr>
        <w:t>prekrškovnih</w:t>
      </w:r>
      <w:proofErr w:type="spellEnd"/>
      <w:r w:rsidRPr="00823061">
        <w:rPr>
          <w:rFonts w:ascii="Arial" w:hAnsi="Arial" w:cs="Arial"/>
          <w:sz w:val="20"/>
          <w:szCs w:val="20"/>
          <w:lang w:eastAsia="sl-SI"/>
        </w:rPr>
        <w:t xml:space="preserve"> postopkov po Zakonu o prekrških (ZP-1). Izdanih je bilo 36 plačilnih nalogov in 6 odločb z izrekom globe v skupni višini izrečenih glob 14.140,00 </w:t>
      </w:r>
      <w:r w:rsidR="00D2276F">
        <w:rPr>
          <w:rFonts w:ascii="Arial" w:hAnsi="Arial" w:cs="Arial"/>
          <w:sz w:val="20"/>
          <w:szCs w:val="20"/>
          <w:lang w:eastAsia="sl-SI"/>
        </w:rPr>
        <w:t>EUR</w:t>
      </w:r>
      <w:r w:rsidRPr="00823061">
        <w:rPr>
          <w:rFonts w:ascii="Arial" w:hAnsi="Arial" w:cs="Arial"/>
          <w:sz w:val="20"/>
          <w:szCs w:val="20"/>
          <w:lang w:eastAsia="sl-SI"/>
        </w:rPr>
        <w:t xml:space="preserve">. Izdanih je bilo še 11 odločb z izrekom </w:t>
      </w:r>
      <w:proofErr w:type="spellStart"/>
      <w:r w:rsidRPr="00823061">
        <w:rPr>
          <w:rFonts w:ascii="Arial" w:hAnsi="Arial" w:cs="Arial"/>
          <w:sz w:val="20"/>
          <w:szCs w:val="20"/>
          <w:lang w:eastAsia="sl-SI"/>
        </w:rPr>
        <w:t>prekrškovnega</w:t>
      </w:r>
      <w:proofErr w:type="spellEnd"/>
      <w:r w:rsidRPr="00823061">
        <w:rPr>
          <w:rFonts w:ascii="Arial" w:hAnsi="Arial" w:cs="Arial"/>
          <w:sz w:val="20"/>
          <w:szCs w:val="20"/>
          <w:lang w:eastAsia="sl-SI"/>
        </w:rPr>
        <w:t xml:space="preserve"> opomina, ter 28 opozoril po ZP-1.</w:t>
      </w:r>
      <w:r w:rsidR="00301E0D">
        <w:rPr>
          <w:rFonts w:ascii="Arial" w:hAnsi="Arial" w:cs="Arial"/>
          <w:sz w:val="20"/>
          <w:szCs w:val="20"/>
          <w:lang w:eastAsia="sl-SI"/>
        </w:rPr>
        <w:t xml:space="preserve"> </w:t>
      </w:r>
    </w:p>
    <w:p w14:paraId="0F48EF93" w14:textId="77777777" w:rsidR="00BC66D9" w:rsidRDefault="00BC66D9" w:rsidP="00BC66D9">
      <w:pPr>
        <w:jc w:val="both"/>
        <w:rPr>
          <w:rFonts w:ascii="Arial" w:hAnsi="Arial" w:cs="Arial"/>
          <w:b/>
          <w:bCs/>
          <w:i/>
          <w:iCs/>
          <w:lang w:eastAsia="sl-SI"/>
        </w:rPr>
      </w:pPr>
    </w:p>
    <w:p w14:paraId="6A29917A" w14:textId="3C3FD2A5" w:rsidR="00F348EA" w:rsidRPr="00A06F02" w:rsidRDefault="00301E0D" w:rsidP="00301E0D">
      <w:pPr>
        <w:pStyle w:val="Naslov4"/>
        <w:rPr>
          <w:rFonts w:ascii="Arial" w:hAnsi="Arial" w:cs="Arial"/>
          <w:b/>
          <w:bCs/>
          <w:i w:val="0"/>
          <w:iCs w:val="0"/>
          <w:color w:val="auto"/>
          <w:sz w:val="20"/>
          <w:szCs w:val="20"/>
          <w:lang w:eastAsia="sl-SI"/>
        </w:rPr>
      </w:pPr>
      <w:r w:rsidRPr="00A06F02">
        <w:rPr>
          <w:rFonts w:ascii="Arial" w:hAnsi="Arial" w:cs="Arial"/>
          <w:b/>
          <w:bCs/>
          <w:i w:val="0"/>
          <w:iCs w:val="0"/>
          <w:color w:val="auto"/>
          <w:sz w:val="20"/>
          <w:szCs w:val="20"/>
          <w:lang w:eastAsia="sl-SI"/>
        </w:rPr>
        <w:t>15.1.3.</w:t>
      </w:r>
      <w:r w:rsidR="00F348EA" w:rsidRPr="00A06F02">
        <w:rPr>
          <w:rFonts w:ascii="Arial" w:hAnsi="Arial" w:cs="Arial"/>
          <w:b/>
          <w:bCs/>
          <w:i w:val="0"/>
          <w:iCs w:val="0"/>
          <w:color w:val="auto"/>
          <w:sz w:val="20"/>
          <w:szCs w:val="20"/>
          <w:lang w:eastAsia="sl-SI"/>
        </w:rPr>
        <w:t>5 Skupni inšpekcijski nadzori oziroma sodelovanja</w:t>
      </w:r>
      <w:r w:rsidRPr="00A06F02">
        <w:rPr>
          <w:rFonts w:ascii="Arial" w:hAnsi="Arial" w:cs="Arial"/>
          <w:b/>
          <w:bCs/>
          <w:i w:val="0"/>
          <w:iCs w:val="0"/>
          <w:color w:val="auto"/>
          <w:sz w:val="20"/>
          <w:szCs w:val="20"/>
          <w:lang w:eastAsia="sl-SI"/>
        </w:rPr>
        <w:t>:</w:t>
      </w:r>
    </w:p>
    <w:p w14:paraId="3CA5E4AB" w14:textId="77777777" w:rsidR="00301E0D" w:rsidRPr="00301E0D" w:rsidRDefault="00301E0D" w:rsidP="00301E0D">
      <w:pPr>
        <w:rPr>
          <w:lang w:eastAsia="sl-SI"/>
        </w:rPr>
      </w:pPr>
    </w:p>
    <w:p w14:paraId="538FA18D" w14:textId="16112A15" w:rsidR="00301E0D" w:rsidRDefault="00F348EA" w:rsidP="00EC02E4">
      <w:pPr>
        <w:spacing w:after="0"/>
        <w:jc w:val="both"/>
        <w:rPr>
          <w:rFonts w:ascii="Arial" w:hAnsi="Arial" w:cs="Arial"/>
          <w:sz w:val="20"/>
          <w:szCs w:val="20"/>
          <w:lang w:eastAsia="sl-SI"/>
        </w:rPr>
      </w:pPr>
      <w:r w:rsidRPr="00823061">
        <w:rPr>
          <w:rFonts w:ascii="Arial" w:hAnsi="Arial" w:cs="Arial"/>
          <w:sz w:val="20"/>
          <w:szCs w:val="20"/>
          <w:lang w:eastAsia="sl-SI"/>
        </w:rPr>
        <w:t xml:space="preserve">Inšpekcija za javni potniški promet je sodelovala s Policijo, Uradom </w:t>
      </w:r>
      <w:r w:rsidR="00301E0D">
        <w:rPr>
          <w:rFonts w:ascii="Arial" w:hAnsi="Arial" w:cs="Arial"/>
          <w:sz w:val="20"/>
          <w:szCs w:val="20"/>
          <w:lang w:eastAsia="sl-SI"/>
        </w:rPr>
        <w:t xml:space="preserve">RS </w:t>
      </w:r>
      <w:r w:rsidRPr="00823061">
        <w:rPr>
          <w:rFonts w:ascii="Arial" w:hAnsi="Arial" w:cs="Arial"/>
          <w:sz w:val="20"/>
          <w:szCs w:val="20"/>
          <w:lang w:eastAsia="sl-SI"/>
        </w:rPr>
        <w:t xml:space="preserve">za meroslovje (MIRS), Finančno upravo Republike Slovenije (FURS) in Inšpektoratom in redarstvom Mestne občine Ljubljana (MOL). </w:t>
      </w:r>
    </w:p>
    <w:p w14:paraId="22CD31AA" w14:textId="77777777" w:rsidR="00EC02E4" w:rsidRDefault="00EC02E4" w:rsidP="00EC02E4">
      <w:pPr>
        <w:spacing w:after="0"/>
        <w:jc w:val="both"/>
        <w:rPr>
          <w:sz w:val="20"/>
          <w:szCs w:val="20"/>
        </w:rPr>
      </w:pPr>
    </w:p>
    <w:p w14:paraId="764B09C2" w14:textId="24B51FBF" w:rsidR="00F348EA" w:rsidRPr="00301E0D" w:rsidRDefault="00301E0D" w:rsidP="00301E0D">
      <w:pPr>
        <w:pStyle w:val="Naslov3"/>
        <w:rPr>
          <w:sz w:val="20"/>
          <w:szCs w:val="20"/>
        </w:rPr>
      </w:pPr>
      <w:r w:rsidRPr="00301E0D">
        <w:rPr>
          <w:sz w:val="20"/>
          <w:szCs w:val="20"/>
        </w:rPr>
        <w:t>15.1.4</w:t>
      </w:r>
      <w:r w:rsidR="00F348EA" w:rsidRPr="00301E0D">
        <w:rPr>
          <w:sz w:val="20"/>
          <w:szCs w:val="20"/>
        </w:rPr>
        <w:t xml:space="preserve"> O</w:t>
      </w:r>
      <w:r w:rsidRPr="00301E0D">
        <w:rPr>
          <w:sz w:val="20"/>
          <w:szCs w:val="20"/>
        </w:rPr>
        <w:t>cena o izvedbi:</w:t>
      </w:r>
    </w:p>
    <w:p w14:paraId="37C24C4A" w14:textId="77777777" w:rsidR="00F348EA" w:rsidRPr="00823061" w:rsidRDefault="00F348EA" w:rsidP="00823061">
      <w:pPr>
        <w:jc w:val="both"/>
        <w:rPr>
          <w:rFonts w:ascii="Arial" w:hAnsi="Arial" w:cs="Arial"/>
          <w:sz w:val="20"/>
          <w:szCs w:val="20"/>
          <w:lang w:eastAsia="sl-SI"/>
        </w:rPr>
      </w:pPr>
    </w:p>
    <w:p w14:paraId="33F5939E" w14:textId="77777777" w:rsidR="00F348EA" w:rsidRPr="00823061" w:rsidRDefault="00F348EA" w:rsidP="00823061">
      <w:pPr>
        <w:jc w:val="both"/>
        <w:rPr>
          <w:rFonts w:ascii="Arial" w:hAnsi="Arial" w:cs="Arial"/>
          <w:sz w:val="20"/>
          <w:szCs w:val="20"/>
          <w:lang w:eastAsia="sl-SI"/>
        </w:rPr>
      </w:pPr>
      <w:r w:rsidRPr="00823061">
        <w:rPr>
          <w:rFonts w:ascii="Arial" w:hAnsi="Arial" w:cs="Arial"/>
          <w:sz w:val="20"/>
          <w:szCs w:val="20"/>
          <w:lang w:eastAsia="sl-SI"/>
        </w:rPr>
        <w:t xml:space="preserve">Ministrstvo za okolje, podnebje in energijo ocenjuje, da so bile naloge Inšpektorata Republike Slovenije za okolje in energijo uspešno izvedene. Ministrstvo meni, da bo potrebno v prihodnje delovanje inšpekcijskih služb še dodatno kadrovsko okrepiti, namreč reakcija države na nezakonite prakse je izrednega pomena za doseganje namenov zakonodaje in vzpostavljanje dobrih praks na področju dela Inšpektorata Republike Slovenije za okolje in energijo.   </w:t>
      </w:r>
    </w:p>
    <w:p w14:paraId="6F2CDAFA" w14:textId="2B5A4CEB" w:rsidR="00F348EA" w:rsidRPr="00F348EA" w:rsidRDefault="00F348EA" w:rsidP="00F348EA">
      <w:pPr>
        <w:rPr>
          <w:rFonts w:ascii="Arial" w:hAnsi="Arial" w:cs="Arial"/>
          <w:sz w:val="20"/>
          <w:szCs w:val="20"/>
          <w:lang w:eastAsia="sl-SI"/>
        </w:rPr>
      </w:pPr>
      <w:r w:rsidRPr="00F348EA">
        <w:rPr>
          <w:rFonts w:ascii="Arial" w:hAnsi="Arial" w:cs="Arial"/>
          <w:sz w:val="20"/>
          <w:szCs w:val="20"/>
          <w:lang w:eastAsia="sl-SI"/>
        </w:rPr>
        <w:tab/>
        <w:t xml:space="preserve">                        </w:t>
      </w:r>
    </w:p>
    <w:p w14:paraId="0E5B6E59" w14:textId="77777777" w:rsidR="00F348EA" w:rsidRPr="00650E40" w:rsidRDefault="00F348EA" w:rsidP="00A126D7">
      <w:pPr>
        <w:rPr>
          <w:rFonts w:ascii="Arial" w:hAnsi="Arial" w:cs="Arial"/>
          <w:sz w:val="20"/>
          <w:szCs w:val="20"/>
          <w:lang w:eastAsia="sl-SI"/>
        </w:rPr>
      </w:pPr>
    </w:p>
    <w:p w14:paraId="02D84D2E" w14:textId="79935E51" w:rsidR="0091549E" w:rsidRPr="00650E40" w:rsidRDefault="0091549E" w:rsidP="00EF7113">
      <w:pPr>
        <w:pStyle w:val="Naslov1"/>
      </w:pPr>
      <w:bookmarkStart w:id="47" w:name="_Toc221689742"/>
      <w:r w:rsidRPr="00650E40">
        <w:t>1</w:t>
      </w:r>
      <w:r w:rsidR="004D75F6" w:rsidRPr="00650E40">
        <w:t>6</w:t>
      </w:r>
      <w:r w:rsidRPr="00650E40">
        <w:t>. MINISTRSTVO ZA SOLIDARNO PRIHODNOST</w:t>
      </w:r>
      <w:bookmarkEnd w:id="47"/>
    </w:p>
    <w:p w14:paraId="185CB1FD" w14:textId="657BDD06" w:rsidR="00997453" w:rsidRDefault="00997453" w:rsidP="00997453">
      <w:pPr>
        <w:pStyle w:val="Naslov2"/>
        <w:rPr>
          <w:i w:val="0"/>
          <w:iCs w:val="0"/>
          <w:sz w:val="20"/>
          <w:szCs w:val="20"/>
        </w:rPr>
      </w:pPr>
      <w:bookmarkStart w:id="48" w:name="_Toc221689743"/>
      <w:r w:rsidRPr="00650E40">
        <w:rPr>
          <w:i w:val="0"/>
          <w:iCs w:val="0"/>
          <w:sz w:val="20"/>
          <w:szCs w:val="20"/>
        </w:rPr>
        <w:t>16.1 INŠPEKTORAT REPUBLIKE SLOVENIJE ZA STANOVANJA</w:t>
      </w:r>
      <w:r w:rsidR="00ED521D">
        <w:rPr>
          <w:i w:val="0"/>
          <w:iCs w:val="0"/>
          <w:sz w:val="20"/>
          <w:szCs w:val="20"/>
        </w:rPr>
        <w:t xml:space="preserve"> IN DOLGOTRAJNO OSKRBO</w:t>
      </w:r>
      <w:bookmarkEnd w:id="48"/>
    </w:p>
    <w:p w14:paraId="70E16D7E" w14:textId="77777777" w:rsidR="005A7F8F" w:rsidRDefault="005A7F8F" w:rsidP="005A7F8F">
      <w:pPr>
        <w:rPr>
          <w:lang w:eastAsia="sl-SI"/>
        </w:rPr>
      </w:pPr>
    </w:p>
    <w:p w14:paraId="1332817F" w14:textId="1DA58F2D" w:rsidR="005A7F8F" w:rsidRPr="00745B1F" w:rsidRDefault="00745B1F" w:rsidP="00745B1F">
      <w:pPr>
        <w:pStyle w:val="Naslov3"/>
        <w:rPr>
          <w:sz w:val="20"/>
          <w:szCs w:val="20"/>
        </w:rPr>
      </w:pPr>
      <w:r w:rsidRPr="00745B1F">
        <w:rPr>
          <w:sz w:val="20"/>
          <w:szCs w:val="20"/>
        </w:rPr>
        <w:t xml:space="preserve">16.1.1 </w:t>
      </w:r>
      <w:r w:rsidR="005A7F8F" w:rsidRPr="00745B1F">
        <w:rPr>
          <w:sz w:val="20"/>
          <w:szCs w:val="20"/>
        </w:rPr>
        <w:t>Sistemski inšpekcijski nadzori:</w:t>
      </w:r>
    </w:p>
    <w:p w14:paraId="139EAF65" w14:textId="77777777" w:rsidR="005A7F8F" w:rsidRPr="00745B1F" w:rsidRDefault="005A7F8F" w:rsidP="005A7F8F">
      <w:pPr>
        <w:rPr>
          <w:rFonts w:ascii="Arial" w:hAnsi="Arial" w:cs="Arial"/>
          <w:sz w:val="20"/>
          <w:szCs w:val="20"/>
          <w:lang w:eastAsia="sl-SI"/>
        </w:rPr>
      </w:pPr>
    </w:p>
    <w:p w14:paraId="49BB6964" w14:textId="5C452165" w:rsidR="005A7F8F" w:rsidRPr="00745B1F" w:rsidRDefault="005A7F8F" w:rsidP="00940E61">
      <w:pPr>
        <w:jc w:val="both"/>
        <w:rPr>
          <w:rFonts w:ascii="Arial" w:hAnsi="Arial" w:cs="Arial"/>
          <w:sz w:val="20"/>
          <w:szCs w:val="20"/>
          <w:lang w:eastAsia="sl-SI"/>
        </w:rPr>
      </w:pPr>
      <w:r w:rsidRPr="00745B1F">
        <w:rPr>
          <w:rFonts w:ascii="Arial" w:hAnsi="Arial" w:cs="Arial"/>
          <w:sz w:val="20"/>
          <w:szCs w:val="20"/>
          <w:lang w:eastAsia="sl-SI"/>
        </w:rPr>
        <w:t>V letu 2025 so bili na</w:t>
      </w:r>
      <w:r w:rsidR="00940E61">
        <w:rPr>
          <w:rFonts w:ascii="Arial" w:hAnsi="Arial" w:cs="Arial"/>
          <w:sz w:val="20"/>
          <w:szCs w:val="20"/>
          <w:lang w:eastAsia="sl-SI"/>
        </w:rPr>
        <w:t xml:space="preserve"> Inšpektoratu RS za stanovanja in dolgotrajno oskrbo (v nadaljnjem besedilu:</w:t>
      </w:r>
      <w:r w:rsidRPr="00745B1F">
        <w:rPr>
          <w:rFonts w:ascii="Arial" w:hAnsi="Arial" w:cs="Arial"/>
          <w:sz w:val="20"/>
          <w:szCs w:val="20"/>
          <w:lang w:eastAsia="sl-SI"/>
        </w:rPr>
        <w:t xml:space="preserve"> IRSSDO</w:t>
      </w:r>
      <w:r w:rsidR="00940E61">
        <w:rPr>
          <w:rFonts w:ascii="Arial" w:hAnsi="Arial" w:cs="Arial"/>
          <w:sz w:val="20"/>
          <w:szCs w:val="20"/>
          <w:lang w:eastAsia="sl-SI"/>
        </w:rPr>
        <w:t>)</w:t>
      </w:r>
      <w:r w:rsidRPr="00745B1F">
        <w:rPr>
          <w:rFonts w:ascii="Arial" w:hAnsi="Arial" w:cs="Arial"/>
          <w:sz w:val="20"/>
          <w:szCs w:val="20"/>
          <w:lang w:eastAsia="sl-SI"/>
        </w:rPr>
        <w:t xml:space="preserve"> izvedeni naslednji usmerjeni nadzori:</w:t>
      </w:r>
    </w:p>
    <w:p w14:paraId="2F871C4F" w14:textId="1B079758" w:rsidR="005A7F8F" w:rsidRPr="00940E61" w:rsidRDefault="005A7F8F" w:rsidP="001B0759">
      <w:pPr>
        <w:pStyle w:val="Odstavekseznama"/>
        <w:numPr>
          <w:ilvl w:val="0"/>
          <w:numId w:val="80"/>
        </w:numPr>
        <w:rPr>
          <w:rFonts w:ascii="Arial" w:hAnsi="Arial" w:cs="Arial"/>
          <w:sz w:val="20"/>
          <w:szCs w:val="20"/>
          <w:lang w:eastAsia="sl-SI"/>
        </w:rPr>
      </w:pPr>
      <w:r w:rsidRPr="00940E61">
        <w:rPr>
          <w:rFonts w:ascii="Arial" w:hAnsi="Arial" w:cs="Arial"/>
          <w:sz w:val="20"/>
          <w:szCs w:val="20"/>
          <w:lang w:eastAsia="sl-SI"/>
        </w:rPr>
        <w:t>Opuščeno vzdrževanje najemnih stanovanj</w:t>
      </w:r>
      <w:r w:rsidR="00940E61">
        <w:rPr>
          <w:rFonts w:ascii="Arial" w:hAnsi="Arial" w:cs="Arial"/>
          <w:sz w:val="20"/>
          <w:szCs w:val="20"/>
          <w:lang w:eastAsia="sl-SI"/>
        </w:rPr>
        <w:t>.</w:t>
      </w:r>
      <w:r w:rsidRPr="00940E61">
        <w:rPr>
          <w:rFonts w:ascii="Arial" w:hAnsi="Arial" w:cs="Arial"/>
          <w:sz w:val="20"/>
          <w:szCs w:val="20"/>
          <w:lang w:eastAsia="sl-SI"/>
        </w:rPr>
        <w:t xml:space="preserve"> </w:t>
      </w:r>
    </w:p>
    <w:p w14:paraId="6D55D20C" w14:textId="4C0BDA85" w:rsidR="005A7F8F" w:rsidRPr="00940E61" w:rsidRDefault="005A7F8F" w:rsidP="001B0759">
      <w:pPr>
        <w:pStyle w:val="Odstavekseznama"/>
        <w:numPr>
          <w:ilvl w:val="0"/>
          <w:numId w:val="80"/>
        </w:numPr>
        <w:rPr>
          <w:rFonts w:ascii="Arial" w:hAnsi="Arial" w:cs="Arial"/>
          <w:sz w:val="20"/>
          <w:szCs w:val="20"/>
          <w:lang w:eastAsia="sl-SI"/>
        </w:rPr>
      </w:pPr>
      <w:r w:rsidRPr="00940E61">
        <w:rPr>
          <w:rFonts w:ascii="Arial" w:hAnsi="Arial" w:cs="Arial"/>
          <w:sz w:val="20"/>
          <w:szCs w:val="20"/>
          <w:lang w:eastAsia="sl-SI"/>
        </w:rPr>
        <w:lastRenderedPageBreak/>
        <w:t>Nadzor nad oddajo stanovanj – najemnikom in najemne/</w:t>
      </w:r>
      <w:proofErr w:type="spellStart"/>
      <w:r w:rsidRPr="00940E61">
        <w:rPr>
          <w:rFonts w:ascii="Arial" w:hAnsi="Arial" w:cs="Arial"/>
          <w:sz w:val="20"/>
          <w:szCs w:val="20"/>
          <w:lang w:eastAsia="sl-SI"/>
        </w:rPr>
        <w:t>podnajemne</w:t>
      </w:r>
      <w:proofErr w:type="spellEnd"/>
      <w:r w:rsidRPr="00940E61">
        <w:rPr>
          <w:rFonts w:ascii="Arial" w:hAnsi="Arial" w:cs="Arial"/>
          <w:sz w:val="20"/>
          <w:szCs w:val="20"/>
          <w:lang w:eastAsia="sl-SI"/>
        </w:rPr>
        <w:t xml:space="preserve"> pogodbe v letu 2024 ter obveščanje upravnika o imenu najemnika s številom oseb, navedenih v najemni pogodbi</w:t>
      </w:r>
      <w:r w:rsidR="00940E61">
        <w:rPr>
          <w:rFonts w:ascii="Arial" w:hAnsi="Arial" w:cs="Arial"/>
          <w:sz w:val="20"/>
          <w:szCs w:val="20"/>
          <w:lang w:eastAsia="sl-SI"/>
        </w:rPr>
        <w:t>.</w:t>
      </w:r>
    </w:p>
    <w:p w14:paraId="1067FDEA" w14:textId="6ED7831B" w:rsidR="005A7F8F" w:rsidRPr="00940E61" w:rsidRDefault="005A7F8F" w:rsidP="001B0759">
      <w:pPr>
        <w:pStyle w:val="Odstavekseznama"/>
        <w:numPr>
          <w:ilvl w:val="0"/>
          <w:numId w:val="80"/>
        </w:numPr>
        <w:rPr>
          <w:rFonts w:ascii="Arial" w:hAnsi="Arial" w:cs="Arial"/>
          <w:sz w:val="20"/>
          <w:szCs w:val="20"/>
          <w:lang w:eastAsia="sl-SI"/>
        </w:rPr>
      </w:pPr>
      <w:r w:rsidRPr="00940E61">
        <w:rPr>
          <w:rFonts w:ascii="Arial" w:hAnsi="Arial" w:cs="Arial"/>
          <w:sz w:val="20"/>
          <w:szCs w:val="20"/>
          <w:lang w:eastAsia="sl-SI"/>
        </w:rPr>
        <w:t>Nadzor nad upravniki, in sicer ali je bil sklican Zbor etažnih lastnikov, izdelan zapisnik zbora ter izdelava letnega poročila</w:t>
      </w:r>
      <w:r w:rsidR="00940E61">
        <w:rPr>
          <w:rFonts w:ascii="Arial" w:hAnsi="Arial" w:cs="Arial"/>
          <w:sz w:val="20"/>
          <w:szCs w:val="20"/>
          <w:lang w:eastAsia="sl-SI"/>
        </w:rPr>
        <w:t>.</w:t>
      </w:r>
    </w:p>
    <w:p w14:paraId="0084AEB0" w14:textId="62A75C76" w:rsidR="005A7F8F" w:rsidRPr="00940E61" w:rsidRDefault="005A7F8F" w:rsidP="001B0759">
      <w:pPr>
        <w:pStyle w:val="Odstavekseznama"/>
        <w:numPr>
          <w:ilvl w:val="0"/>
          <w:numId w:val="80"/>
        </w:numPr>
        <w:rPr>
          <w:rFonts w:ascii="Arial" w:hAnsi="Arial" w:cs="Arial"/>
          <w:sz w:val="20"/>
          <w:szCs w:val="20"/>
          <w:lang w:eastAsia="sl-SI"/>
        </w:rPr>
      </w:pPr>
      <w:r w:rsidRPr="00940E61">
        <w:rPr>
          <w:rFonts w:ascii="Arial" w:hAnsi="Arial" w:cs="Arial"/>
          <w:sz w:val="20"/>
          <w:szCs w:val="20"/>
          <w:lang w:eastAsia="sl-SI"/>
        </w:rPr>
        <w:t>Nadzor nad pogoji za pričetek oglaševanja prodaje novogradnje.</w:t>
      </w:r>
    </w:p>
    <w:p w14:paraId="7D2E3DA5" w14:textId="77777777" w:rsidR="005A7F8F" w:rsidRPr="00745B1F" w:rsidRDefault="005A7F8F" w:rsidP="005A7F8F">
      <w:pPr>
        <w:rPr>
          <w:rFonts w:ascii="Arial" w:hAnsi="Arial" w:cs="Arial"/>
          <w:sz w:val="20"/>
          <w:szCs w:val="20"/>
          <w:lang w:eastAsia="sl-SI"/>
        </w:rPr>
      </w:pPr>
    </w:p>
    <w:p w14:paraId="71FFED7B" w14:textId="77777777" w:rsidR="005A7F8F" w:rsidRPr="00745B1F" w:rsidRDefault="005A7F8F" w:rsidP="0013085B">
      <w:pPr>
        <w:jc w:val="both"/>
        <w:rPr>
          <w:rFonts w:ascii="Arial" w:hAnsi="Arial" w:cs="Arial"/>
          <w:sz w:val="20"/>
          <w:szCs w:val="20"/>
          <w:lang w:eastAsia="sl-SI"/>
        </w:rPr>
      </w:pPr>
      <w:r w:rsidRPr="00745B1F">
        <w:rPr>
          <w:rFonts w:ascii="Arial" w:hAnsi="Arial" w:cs="Arial"/>
          <w:sz w:val="20"/>
          <w:szCs w:val="20"/>
          <w:lang w:eastAsia="sl-SI"/>
        </w:rPr>
        <w:t>Akcije sistemskih nadzorov so bile izvedene skladno s strateškimi usmeritvami in prioritetami inšpektorata v letu 2025. Izbor področij akcij je temeljil na dosedanjih ugotovitvah inšpektorata glede stanja na terenu in s ciljem zagotavljanja javnega interesa. Obseg akcij je bil prilagojen kadrovskim zmožnostim organa na katerem je zaposlenih 5 inšpektorjev.</w:t>
      </w:r>
    </w:p>
    <w:p w14:paraId="67BDD6DD" w14:textId="57D02A3B" w:rsidR="005A7F8F" w:rsidRPr="0013085B" w:rsidRDefault="005A7F8F" w:rsidP="001B0759">
      <w:pPr>
        <w:pStyle w:val="Odstavekseznama"/>
        <w:numPr>
          <w:ilvl w:val="0"/>
          <w:numId w:val="81"/>
        </w:numPr>
        <w:ind w:left="360"/>
        <w:rPr>
          <w:rFonts w:ascii="Arial" w:hAnsi="Arial" w:cs="Arial"/>
          <w:sz w:val="20"/>
          <w:szCs w:val="20"/>
          <w:lang w:eastAsia="sl-SI"/>
        </w:rPr>
      </w:pPr>
      <w:r w:rsidRPr="0013085B">
        <w:rPr>
          <w:rFonts w:ascii="Arial" w:hAnsi="Arial" w:cs="Arial"/>
          <w:sz w:val="20"/>
          <w:szCs w:val="20"/>
          <w:lang w:eastAsia="sl-SI"/>
        </w:rPr>
        <w:t>V akciji opuščenega vzdrževanja najemnih stanovanj so inšpektorji odkrili eno kršitev v skupno desetih opravljenih nadzorih. V enem primeru je bila izdana ureditvena odločba, ki je že izvršena. Večjega obsega kršitev na tem področju IRSSDO v letu 2025 ni zaznala.</w:t>
      </w:r>
    </w:p>
    <w:p w14:paraId="15EFCC27" w14:textId="12D643B9" w:rsidR="005A7F8F" w:rsidRPr="0013085B" w:rsidRDefault="005A7F8F" w:rsidP="001B0759">
      <w:pPr>
        <w:pStyle w:val="Odstavekseznama"/>
        <w:numPr>
          <w:ilvl w:val="0"/>
          <w:numId w:val="81"/>
        </w:numPr>
        <w:ind w:left="360"/>
        <w:rPr>
          <w:rFonts w:ascii="Arial" w:hAnsi="Arial" w:cs="Arial"/>
          <w:sz w:val="20"/>
          <w:szCs w:val="20"/>
          <w:lang w:eastAsia="sl-SI"/>
        </w:rPr>
      </w:pPr>
      <w:r w:rsidRPr="0013085B">
        <w:rPr>
          <w:rFonts w:ascii="Arial" w:hAnsi="Arial" w:cs="Arial"/>
          <w:sz w:val="20"/>
          <w:szCs w:val="20"/>
          <w:lang w:eastAsia="sl-SI"/>
        </w:rPr>
        <w:t xml:space="preserve">V akciji nadzorov nad oddajo stanovanj najemnikom z ustrezno navedenim številom oseb v najemni pogodbi je bilo v 10 nadzorih ugotovljena ena kršitev v zvezi z obveščanjem upravnika o številu oseb v stanovanju. Štiri zadeve pa so bile zaradi suma drugih kršitev odstopljene v reševanje na Finančno upravo RS in Tržni inšpektorat Republike Slovenije. En primer je bil zaradi suma kršitve odstopljen pristojnemu Ministrstvu za notranje zadeve. Glede na ugotovitve akcije IRSSDO ugotavlja, da gre za področje, kjer se pojavljajo kršitve, ki pa presegajo pristojnosti IRSSDO. </w:t>
      </w:r>
    </w:p>
    <w:p w14:paraId="28C3327A" w14:textId="290CC951" w:rsidR="005A7F8F" w:rsidRPr="0013085B" w:rsidRDefault="005A7F8F" w:rsidP="001B0759">
      <w:pPr>
        <w:pStyle w:val="Odstavekseznama"/>
        <w:numPr>
          <w:ilvl w:val="0"/>
          <w:numId w:val="81"/>
        </w:numPr>
        <w:ind w:left="360"/>
        <w:rPr>
          <w:rFonts w:ascii="Arial" w:hAnsi="Arial" w:cs="Arial"/>
          <w:sz w:val="20"/>
          <w:szCs w:val="20"/>
          <w:lang w:eastAsia="sl-SI"/>
        </w:rPr>
      </w:pPr>
      <w:r w:rsidRPr="0013085B">
        <w:rPr>
          <w:rFonts w:ascii="Arial" w:hAnsi="Arial" w:cs="Arial"/>
          <w:sz w:val="20"/>
          <w:szCs w:val="20"/>
          <w:lang w:eastAsia="sl-SI"/>
        </w:rPr>
        <w:t xml:space="preserve">V akciji nadzora nad upravniki glede sklicevanja zbora etažnih lastnikov ter ustrezne izdelave zapisnikov in letnega poročila je bilo izvedenih skupno 10 nadzorov. Kršitve so bile zaznane v polovici primerov, pri čemer so bile v štirih zadevah upravnikom izdane </w:t>
      </w:r>
      <w:proofErr w:type="spellStart"/>
      <w:r w:rsidRPr="0013085B">
        <w:rPr>
          <w:rFonts w:ascii="Arial" w:hAnsi="Arial" w:cs="Arial"/>
          <w:sz w:val="20"/>
          <w:szCs w:val="20"/>
          <w:lang w:eastAsia="sl-SI"/>
        </w:rPr>
        <w:t>prekrškovne</w:t>
      </w:r>
      <w:proofErr w:type="spellEnd"/>
      <w:r w:rsidRPr="0013085B">
        <w:rPr>
          <w:rFonts w:ascii="Arial" w:hAnsi="Arial" w:cs="Arial"/>
          <w:sz w:val="20"/>
          <w:szCs w:val="20"/>
          <w:lang w:eastAsia="sl-SI"/>
        </w:rPr>
        <w:t xml:space="preserve"> odločbe, ena zadeva pa je v času pisanja poročila še v postopku. IRSSDO ugotavlja, da gre za področje, kjer so kršitve predpisov in pristojnosti IRSSDO bolj prisotne. </w:t>
      </w:r>
    </w:p>
    <w:p w14:paraId="7D05704F" w14:textId="4FC753EF" w:rsidR="005A7F8F" w:rsidRPr="0013085B" w:rsidRDefault="005A7F8F" w:rsidP="001B0759">
      <w:pPr>
        <w:pStyle w:val="Odstavekseznama"/>
        <w:numPr>
          <w:ilvl w:val="0"/>
          <w:numId w:val="81"/>
        </w:numPr>
        <w:ind w:left="360"/>
        <w:rPr>
          <w:rFonts w:ascii="Arial" w:hAnsi="Arial" w:cs="Arial"/>
          <w:sz w:val="20"/>
          <w:szCs w:val="20"/>
          <w:lang w:eastAsia="sl-SI"/>
        </w:rPr>
      </w:pPr>
      <w:r w:rsidRPr="0013085B">
        <w:rPr>
          <w:rFonts w:ascii="Arial" w:hAnsi="Arial" w:cs="Arial"/>
          <w:sz w:val="20"/>
          <w:szCs w:val="20"/>
          <w:lang w:eastAsia="sl-SI"/>
        </w:rPr>
        <w:t xml:space="preserve">V akciji nadzora nad pogoji za pričetek oglaševanja prodaje novogradnje je IRSSDO izvedel 13 nadzorov, pri katerih ni bilo neposredno ugotovljenih nepravilnosti. Velja pa izpostaviti dva primera, kjer je bil oglas po začetku postopka umaknjen in naknadno ni bilo več mogoče preveriti kdo je dejansko oglaševal novogradnjo. Glede na navedeno IRSSDO ocenjuje, da so tudi redne akcije usmerjenih nadzorov učinkovale preventivno in zmanjšale število kršitev na tem področju. </w:t>
      </w:r>
    </w:p>
    <w:p w14:paraId="54B27B36" w14:textId="77777777" w:rsidR="005A7F8F" w:rsidRPr="00745B1F" w:rsidRDefault="005A7F8F" w:rsidP="005A7F8F">
      <w:pPr>
        <w:rPr>
          <w:rFonts w:ascii="Arial" w:hAnsi="Arial" w:cs="Arial"/>
          <w:sz w:val="20"/>
          <w:szCs w:val="20"/>
          <w:lang w:eastAsia="sl-SI"/>
        </w:rPr>
      </w:pPr>
    </w:p>
    <w:p w14:paraId="5E2DB1D7" w14:textId="4AC02C4B" w:rsidR="005A7F8F" w:rsidRPr="004909B4" w:rsidRDefault="004909B4" w:rsidP="004909B4">
      <w:pPr>
        <w:pStyle w:val="Naslov3"/>
        <w:rPr>
          <w:sz w:val="20"/>
          <w:szCs w:val="20"/>
        </w:rPr>
      </w:pPr>
      <w:r w:rsidRPr="004909B4">
        <w:rPr>
          <w:sz w:val="20"/>
          <w:szCs w:val="20"/>
        </w:rPr>
        <w:t>16.1.</w:t>
      </w:r>
      <w:r w:rsidR="005A7F8F" w:rsidRPr="004909B4">
        <w:rPr>
          <w:sz w:val="20"/>
          <w:szCs w:val="20"/>
        </w:rPr>
        <w:t>2 Prioritetni inšpekcijski nadzori na osnovi prejetih pobud in prijav:</w:t>
      </w:r>
    </w:p>
    <w:p w14:paraId="1A0C5C2D" w14:textId="77777777" w:rsidR="005A7F8F" w:rsidRPr="00745B1F" w:rsidRDefault="005A7F8F" w:rsidP="005A7F8F">
      <w:pPr>
        <w:rPr>
          <w:rFonts w:ascii="Arial" w:hAnsi="Arial" w:cs="Arial"/>
          <w:sz w:val="20"/>
          <w:szCs w:val="20"/>
          <w:lang w:eastAsia="sl-SI"/>
        </w:rPr>
      </w:pPr>
    </w:p>
    <w:p w14:paraId="6738E05E" w14:textId="77777777" w:rsidR="005A7F8F" w:rsidRPr="00745B1F" w:rsidRDefault="005A7F8F" w:rsidP="004909B4">
      <w:pPr>
        <w:jc w:val="both"/>
        <w:rPr>
          <w:rFonts w:ascii="Arial" w:hAnsi="Arial" w:cs="Arial"/>
          <w:sz w:val="20"/>
          <w:szCs w:val="20"/>
          <w:lang w:eastAsia="sl-SI"/>
        </w:rPr>
      </w:pPr>
      <w:r w:rsidRPr="00745B1F">
        <w:rPr>
          <w:rFonts w:ascii="Arial" w:hAnsi="Arial" w:cs="Arial"/>
          <w:sz w:val="20"/>
          <w:szCs w:val="20"/>
          <w:lang w:eastAsia="sl-SI"/>
        </w:rPr>
        <w:t xml:space="preserve">IRSSDO je skladno s kadrovskimi zmožnostmi inšpektorata, ki ne sledijo številu prejetih prijav in pobud v letu 2025 sprejel kriterije za določitev prioritet pri obravnavi prijav. Kriteriji sledijo javnemu interesu in kot prioritetne opredeljujejo zadeve, ki predstavljajo neposredno nevarnost za življenje, zdravje in premoženje. Prioritete IRSSDO za razvrščanje pobud in prijav so naslednje: </w:t>
      </w:r>
    </w:p>
    <w:p w14:paraId="22068ED4" w14:textId="7BB9B6E2" w:rsidR="005A7F8F" w:rsidRPr="00F13A52" w:rsidRDefault="005A7F8F" w:rsidP="001B0759">
      <w:pPr>
        <w:pStyle w:val="Odstavekseznama"/>
        <w:numPr>
          <w:ilvl w:val="0"/>
          <w:numId w:val="82"/>
        </w:numPr>
        <w:rPr>
          <w:rFonts w:ascii="Arial" w:hAnsi="Arial" w:cs="Arial"/>
          <w:sz w:val="20"/>
          <w:szCs w:val="20"/>
          <w:lang w:eastAsia="sl-SI"/>
        </w:rPr>
      </w:pPr>
      <w:r w:rsidRPr="00F13A52">
        <w:rPr>
          <w:rFonts w:ascii="Arial" w:hAnsi="Arial" w:cs="Arial"/>
          <w:sz w:val="20"/>
          <w:szCs w:val="20"/>
          <w:lang w:eastAsia="sl-SI"/>
        </w:rPr>
        <w:t>Zagotavljanje vzdrževanja skupnih delov večstanovanjske stavbe v etažni lastnini, ki ima vpliv na stavbo kot celoto in kjer lahko zaradi ne-vzdrževanih skupnih delov stavbe nastane večja škoda (poudarek na normalni uporabi najemnega stanovanja);</w:t>
      </w:r>
    </w:p>
    <w:p w14:paraId="70A20F9D" w14:textId="7561393B" w:rsidR="005A7F8F" w:rsidRPr="00F13A52" w:rsidRDefault="005A7F8F" w:rsidP="001B0759">
      <w:pPr>
        <w:pStyle w:val="Odstavekseznama"/>
        <w:numPr>
          <w:ilvl w:val="0"/>
          <w:numId w:val="82"/>
        </w:numPr>
        <w:rPr>
          <w:rFonts w:ascii="Arial" w:hAnsi="Arial" w:cs="Arial"/>
          <w:sz w:val="20"/>
          <w:szCs w:val="20"/>
          <w:lang w:eastAsia="sl-SI"/>
        </w:rPr>
      </w:pPr>
      <w:r w:rsidRPr="00F13A52">
        <w:rPr>
          <w:rFonts w:ascii="Arial" w:hAnsi="Arial" w:cs="Arial"/>
          <w:sz w:val="20"/>
          <w:szCs w:val="20"/>
          <w:lang w:eastAsia="sl-SI"/>
        </w:rPr>
        <w:t>Zagotavljanje vzdrževanja posameznih delov večstanovanjske stavbe v etažni lastnini, ki ima vpliv na druge posamezne in/ali skupne dele stavbe (poudarek na normalni uporabi najemnega stanovanja);</w:t>
      </w:r>
    </w:p>
    <w:p w14:paraId="143DE782" w14:textId="277BDCD4" w:rsidR="005A7F8F" w:rsidRPr="00F13A52" w:rsidRDefault="005A7F8F" w:rsidP="001B0759">
      <w:pPr>
        <w:pStyle w:val="Odstavekseznama"/>
        <w:numPr>
          <w:ilvl w:val="0"/>
          <w:numId w:val="82"/>
        </w:numPr>
        <w:rPr>
          <w:rFonts w:ascii="Arial" w:hAnsi="Arial" w:cs="Arial"/>
          <w:sz w:val="20"/>
          <w:szCs w:val="20"/>
          <w:lang w:eastAsia="sl-SI"/>
        </w:rPr>
      </w:pPr>
      <w:r w:rsidRPr="00F13A52">
        <w:rPr>
          <w:rFonts w:ascii="Arial" w:hAnsi="Arial" w:cs="Arial"/>
          <w:sz w:val="20"/>
          <w:szCs w:val="20"/>
          <w:lang w:eastAsia="sl-SI"/>
        </w:rPr>
        <w:t xml:space="preserve">Vzpostavljeno ustrezno okolje za upravljanje stavbe v etažni lastnini kot celote, začasna določitev upravnika in nadzor upravnikov pri izvajanju pooblastil po </w:t>
      </w:r>
      <w:r w:rsidR="00F13A52">
        <w:rPr>
          <w:rFonts w:ascii="Arial" w:hAnsi="Arial" w:cs="Arial"/>
          <w:sz w:val="20"/>
          <w:szCs w:val="20"/>
          <w:lang w:eastAsia="sl-SI"/>
        </w:rPr>
        <w:t>Stanovanjskem zakonu (</w:t>
      </w:r>
      <w:r w:rsidR="00F13A52" w:rsidRPr="00F13A52">
        <w:rPr>
          <w:rFonts w:ascii="Arial" w:hAnsi="Arial" w:cs="Arial"/>
          <w:sz w:val="20"/>
          <w:szCs w:val="20"/>
          <w:lang w:eastAsia="sl-SI"/>
        </w:rPr>
        <w:t xml:space="preserve">Uradni list RS, št. 69/03, 18/04 – ZVKSES, 47/06 – ZEN, 45/08 – </w:t>
      </w:r>
      <w:proofErr w:type="spellStart"/>
      <w:r w:rsidR="00F13A52" w:rsidRPr="00F13A52">
        <w:rPr>
          <w:rFonts w:ascii="Arial" w:hAnsi="Arial" w:cs="Arial"/>
          <w:sz w:val="20"/>
          <w:szCs w:val="20"/>
          <w:lang w:eastAsia="sl-SI"/>
        </w:rPr>
        <w:t>ZVEtL</w:t>
      </w:r>
      <w:proofErr w:type="spellEnd"/>
      <w:r w:rsidR="00F13A52" w:rsidRPr="00F13A52">
        <w:rPr>
          <w:rFonts w:ascii="Arial" w:hAnsi="Arial" w:cs="Arial"/>
          <w:sz w:val="20"/>
          <w:szCs w:val="20"/>
          <w:lang w:eastAsia="sl-SI"/>
        </w:rPr>
        <w:t xml:space="preserve">, 57/08, 62/10 – ZUPJS, 56/11 – </w:t>
      </w:r>
      <w:proofErr w:type="spellStart"/>
      <w:r w:rsidR="00F13A52" w:rsidRPr="00F13A52">
        <w:rPr>
          <w:rFonts w:ascii="Arial" w:hAnsi="Arial" w:cs="Arial"/>
          <w:sz w:val="20"/>
          <w:szCs w:val="20"/>
          <w:lang w:eastAsia="sl-SI"/>
        </w:rPr>
        <w:t>odl</w:t>
      </w:r>
      <w:proofErr w:type="spellEnd"/>
      <w:r w:rsidR="00F13A52" w:rsidRPr="00F13A52">
        <w:rPr>
          <w:rFonts w:ascii="Arial" w:hAnsi="Arial" w:cs="Arial"/>
          <w:sz w:val="20"/>
          <w:szCs w:val="20"/>
          <w:lang w:eastAsia="sl-SI"/>
        </w:rPr>
        <w:t xml:space="preserve">. US, 87/11, 40/12 – ZUJF, 14/17 – </w:t>
      </w:r>
      <w:proofErr w:type="spellStart"/>
      <w:r w:rsidR="00F13A52" w:rsidRPr="00F13A52">
        <w:rPr>
          <w:rFonts w:ascii="Arial" w:hAnsi="Arial" w:cs="Arial"/>
          <w:sz w:val="20"/>
          <w:szCs w:val="20"/>
          <w:lang w:eastAsia="sl-SI"/>
        </w:rPr>
        <w:t>odl</w:t>
      </w:r>
      <w:proofErr w:type="spellEnd"/>
      <w:r w:rsidR="00F13A52" w:rsidRPr="00F13A52">
        <w:rPr>
          <w:rFonts w:ascii="Arial" w:hAnsi="Arial" w:cs="Arial"/>
          <w:sz w:val="20"/>
          <w:szCs w:val="20"/>
          <w:lang w:eastAsia="sl-SI"/>
        </w:rPr>
        <w:t xml:space="preserve">. US, 27/17, 59/19, 189/20 – ZFRO, 90/21, 18/23 – ZDU-1O, 77/23 – </w:t>
      </w:r>
      <w:proofErr w:type="spellStart"/>
      <w:r w:rsidR="00F13A52" w:rsidRPr="00F13A52">
        <w:rPr>
          <w:rFonts w:ascii="Arial" w:hAnsi="Arial" w:cs="Arial"/>
          <w:sz w:val="20"/>
          <w:szCs w:val="20"/>
          <w:lang w:eastAsia="sl-SI"/>
        </w:rPr>
        <w:t>odl</w:t>
      </w:r>
      <w:proofErr w:type="spellEnd"/>
      <w:r w:rsidR="00F13A52" w:rsidRPr="00F13A52">
        <w:rPr>
          <w:rFonts w:ascii="Arial" w:hAnsi="Arial" w:cs="Arial"/>
          <w:sz w:val="20"/>
          <w:szCs w:val="20"/>
          <w:lang w:eastAsia="sl-SI"/>
        </w:rPr>
        <w:t>. US, 61/24 in 57/25</w:t>
      </w:r>
      <w:r w:rsidR="00F13A52">
        <w:rPr>
          <w:rFonts w:ascii="Arial" w:hAnsi="Arial" w:cs="Arial"/>
          <w:sz w:val="20"/>
          <w:szCs w:val="20"/>
          <w:lang w:eastAsia="sl-SI"/>
        </w:rPr>
        <w:t xml:space="preserve">; v nadaljnjem besedilu: </w:t>
      </w:r>
      <w:r w:rsidRPr="00F13A52">
        <w:rPr>
          <w:rFonts w:ascii="Arial" w:hAnsi="Arial" w:cs="Arial"/>
          <w:sz w:val="20"/>
          <w:szCs w:val="20"/>
          <w:lang w:eastAsia="sl-SI"/>
        </w:rPr>
        <w:t>SZ-1</w:t>
      </w:r>
      <w:r w:rsidR="00F13A52">
        <w:rPr>
          <w:rFonts w:ascii="Arial" w:hAnsi="Arial" w:cs="Arial"/>
          <w:sz w:val="20"/>
          <w:szCs w:val="20"/>
          <w:lang w:eastAsia="sl-SI"/>
        </w:rPr>
        <w:t>)</w:t>
      </w:r>
      <w:r w:rsidRPr="00F13A52">
        <w:rPr>
          <w:rFonts w:ascii="Arial" w:hAnsi="Arial" w:cs="Arial"/>
          <w:sz w:val="20"/>
          <w:szCs w:val="20"/>
          <w:lang w:eastAsia="sl-SI"/>
        </w:rPr>
        <w:t>;</w:t>
      </w:r>
    </w:p>
    <w:p w14:paraId="25E7283E" w14:textId="6A3F2AFC" w:rsidR="005A7F8F" w:rsidRPr="00F13A52" w:rsidRDefault="005A7F8F" w:rsidP="001B0759">
      <w:pPr>
        <w:pStyle w:val="Odstavekseznama"/>
        <w:numPr>
          <w:ilvl w:val="0"/>
          <w:numId w:val="82"/>
        </w:numPr>
        <w:rPr>
          <w:rFonts w:ascii="Arial" w:hAnsi="Arial" w:cs="Arial"/>
          <w:sz w:val="20"/>
          <w:szCs w:val="20"/>
          <w:lang w:eastAsia="sl-SI"/>
        </w:rPr>
      </w:pPr>
      <w:r w:rsidRPr="00F13A52">
        <w:rPr>
          <w:rFonts w:ascii="Arial" w:hAnsi="Arial" w:cs="Arial"/>
          <w:sz w:val="20"/>
          <w:szCs w:val="20"/>
          <w:lang w:eastAsia="sl-SI"/>
        </w:rPr>
        <w:t>Nadzor nad prodajalci (vmesni kupec/prodajalec) novih stanovanj in enostanovanjskih stavb v fazi oglaševanja prodaje novogradnje posameznim kupcem;</w:t>
      </w:r>
    </w:p>
    <w:p w14:paraId="2FFF86F9" w14:textId="0DDFC848" w:rsidR="005A7F8F" w:rsidRPr="00F13A52" w:rsidRDefault="005A7F8F" w:rsidP="001B0759">
      <w:pPr>
        <w:pStyle w:val="Odstavekseznama"/>
        <w:numPr>
          <w:ilvl w:val="0"/>
          <w:numId w:val="82"/>
        </w:numPr>
        <w:rPr>
          <w:rFonts w:ascii="Arial" w:hAnsi="Arial" w:cs="Arial"/>
          <w:sz w:val="20"/>
          <w:szCs w:val="20"/>
          <w:lang w:eastAsia="sl-SI"/>
        </w:rPr>
      </w:pPr>
      <w:r w:rsidRPr="00F13A52">
        <w:rPr>
          <w:rFonts w:ascii="Arial" w:hAnsi="Arial" w:cs="Arial"/>
          <w:sz w:val="20"/>
          <w:szCs w:val="20"/>
          <w:lang w:eastAsia="sl-SI"/>
        </w:rPr>
        <w:t>Nadzor</w:t>
      </w:r>
      <w:r w:rsidR="00BF3E4F">
        <w:rPr>
          <w:rFonts w:ascii="Arial" w:hAnsi="Arial" w:cs="Arial"/>
          <w:sz w:val="20"/>
          <w:szCs w:val="20"/>
          <w:lang w:eastAsia="sl-SI"/>
        </w:rPr>
        <w:t>,</w:t>
      </w:r>
      <w:r w:rsidRPr="00F13A52">
        <w:rPr>
          <w:rFonts w:ascii="Arial" w:hAnsi="Arial" w:cs="Arial"/>
          <w:sz w:val="20"/>
          <w:szCs w:val="20"/>
          <w:lang w:eastAsia="sl-SI"/>
        </w:rPr>
        <w:t xml:space="preserve"> ali etažni lastniki uporablja stanovanje v skladu z določbami SZ-1 tudi za opravljanje dejavnosti v delu stanovanja brez ustreznih soglasij;</w:t>
      </w:r>
    </w:p>
    <w:p w14:paraId="78E9DDFD" w14:textId="5D13337E" w:rsidR="005A7F8F" w:rsidRPr="00F13A52" w:rsidRDefault="005A7F8F" w:rsidP="001B0759">
      <w:pPr>
        <w:pStyle w:val="Odstavekseznama"/>
        <w:numPr>
          <w:ilvl w:val="0"/>
          <w:numId w:val="82"/>
        </w:numPr>
        <w:rPr>
          <w:rFonts w:ascii="Arial" w:hAnsi="Arial" w:cs="Arial"/>
          <w:sz w:val="20"/>
          <w:szCs w:val="20"/>
          <w:lang w:eastAsia="sl-SI"/>
        </w:rPr>
      </w:pPr>
      <w:r w:rsidRPr="00F13A52">
        <w:rPr>
          <w:rFonts w:ascii="Arial" w:hAnsi="Arial" w:cs="Arial"/>
          <w:sz w:val="20"/>
          <w:szCs w:val="20"/>
          <w:lang w:eastAsia="sl-SI"/>
        </w:rPr>
        <w:t>Nadzor</w:t>
      </w:r>
      <w:r w:rsidR="00BF3E4F">
        <w:rPr>
          <w:rFonts w:ascii="Arial" w:hAnsi="Arial" w:cs="Arial"/>
          <w:sz w:val="20"/>
          <w:szCs w:val="20"/>
          <w:lang w:eastAsia="sl-SI"/>
        </w:rPr>
        <w:t>,</w:t>
      </w:r>
      <w:r w:rsidRPr="00F13A52">
        <w:rPr>
          <w:rFonts w:ascii="Arial" w:hAnsi="Arial" w:cs="Arial"/>
          <w:sz w:val="20"/>
          <w:szCs w:val="20"/>
          <w:lang w:eastAsia="sl-SI"/>
        </w:rPr>
        <w:t xml:space="preserve"> ali so izdane odločbe stanovanjske inšpekcije izvršene;</w:t>
      </w:r>
    </w:p>
    <w:p w14:paraId="3EF62374" w14:textId="44AB5199" w:rsidR="005A7F8F" w:rsidRPr="00F13A52" w:rsidRDefault="005A7F8F" w:rsidP="001B0759">
      <w:pPr>
        <w:pStyle w:val="Odstavekseznama"/>
        <w:numPr>
          <w:ilvl w:val="0"/>
          <w:numId w:val="82"/>
        </w:numPr>
        <w:rPr>
          <w:rFonts w:ascii="Arial" w:hAnsi="Arial" w:cs="Arial"/>
          <w:sz w:val="20"/>
          <w:szCs w:val="20"/>
          <w:lang w:eastAsia="sl-SI"/>
        </w:rPr>
      </w:pPr>
      <w:r w:rsidRPr="00F13A52">
        <w:rPr>
          <w:rFonts w:ascii="Arial" w:hAnsi="Arial" w:cs="Arial"/>
          <w:sz w:val="20"/>
          <w:szCs w:val="20"/>
          <w:lang w:eastAsia="sl-SI"/>
        </w:rPr>
        <w:lastRenderedPageBreak/>
        <w:t>Nadzor</w:t>
      </w:r>
      <w:r w:rsidR="00BF3E4F">
        <w:rPr>
          <w:rFonts w:ascii="Arial" w:hAnsi="Arial" w:cs="Arial"/>
          <w:sz w:val="20"/>
          <w:szCs w:val="20"/>
          <w:lang w:eastAsia="sl-SI"/>
        </w:rPr>
        <w:t>,</w:t>
      </w:r>
      <w:r w:rsidRPr="00F13A52">
        <w:rPr>
          <w:rFonts w:ascii="Arial" w:hAnsi="Arial" w:cs="Arial"/>
          <w:sz w:val="20"/>
          <w:szCs w:val="20"/>
          <w:lang w:eastAsia="sl-SI"/>
        </w:rPr>
        <w:t xml:space="preserve"> ali si je etažni lastnik v večstanovanjski stavbi z vzpostavljeno etažno lastnino pred izvajanjem vzdrževalnih del v svojem posameznem delu ob posegu v skupne dele stavbe, s strani etažnih lastnikov stavbe pridobil ustrezna soglasja;</w:t>
      </w:r>
    </w:p>
    <w:p w14:paraId="03BAEC64" w14:textId="04BDB2AD" w:rsidR="005A7F8F" w:rsidRPr="00F13A52" w:rsidRDefault="005A7F8F" w:rsidP="001B0759">
      <w:pPr>
        <w:pStyle w:val="Odstavekseznama"/>
        <w:numPr>
          <w:ilvl w:val="0"/>
          <w:numId w:val="82"/>
        </w:numPr>
        <w:rPr>
          <w:rFonts w:ascii="Arial" w:hAnsi="Arial" w:cs="Arial"/>
          <w:sz w:val="20"/>
          <w:szCs w:val="20"/>
          <w:lang w:eastAsia="sl-SI"/>
        </w:rPr>
      </w:pPr>
      <w:r w:rsidRPr="00F13A52">
        <w:rPr>
          <w:rFonts w:ascii="Arial" w:hAnsi="Arial" w:cs="Arial"/>
          <w:sz w:val="20"/>
          <w:szCs w:val="20"/>
          <w:lang w:eastAsia="sl-SI"/>
        </w:rPr>
        <w:t xml:space="preserve">Ostalo (neprofitne stanovanjske organizacije, </w:t>
      </w:r>
      <w:proofErr w:type="spellStart"/>
      <w:r w:rsidRPr="00F13A52">
        <w:rPr>
          <w:rFonts w:ascii="Arial" w:hAnsi="Arial" w:cs="Arial"/>
          <w:sz w:val="20"/>
          <w:szCs w:val="20"/>
          <w:lang w:eastAsia="sl-SI"/>
        </w:rPr>
        <w:t>prekrškovni</w:t>
      </w:r>
      <w:proofErr w:type="spellEnd"/>
      <w:r w:rsidRPr="00F13A52">
        <w:rPr>
          <w:rFonts w:ascii="Arial" w:hAnsi="Arial" w:cs="Arial"/>
          <w:sz w:val="20"/>
          <w:szCs w:val="20"/>
          <w:lang w:eastAsia="sl-SI"/>
        </w:rPr>
        <w:t xml:space="preserve"> postopki, …).</w:t>
      </w:r>
    </w:p>
    <w:p w14:paraId="350B643D" w14:textId="77777777" w:rsidR="005A7F8F" w:rsidRPr="00745B1F" w:rsidRDefault="005A7F8F" w:rsidP="005A7F8F">
      <w:pPr>
        <w:rPr>
          <w:rFonts w:ascii="Arial" w:hAnsi="Arial" w:cs="Arial"/>
          <w:sz w:val="20"/>
          <w:szCs w:val="20"/>
          <w:lang w:eastAsia="sl-SI"/>
        </w:rPr>
      </w:pPr>
    </w:p>
    <w:p w14:paraId="11113C93" w14:textId="1E2C1092" w:rsidR="005A7F8F" w:rsidRPr="00745B1F" w:rsidRDefault="005A7F8F" w:rsidP="00A824F9">
      <w:pPr>
        <w:jc w:val="both"/>
        <w:rPr>
          <w:rFonts w:ascii="Arial" w:hAnsi="Arial" w:cs="Arial"/>
          <w:sz w:val="20"/>
          <w:szCs w:val="20"/>
          <w:lang w:eastAsia="sl-SI"/>
        </w:rPr>
      </w:pPr>
      <w:r w:rsidRPr="00745B1F">
        <w:rPr>
          <w:rFonts w:ascii="Arial" w:hAnsi="Arial" w:cs="Arial"/>
          <w:sz w:val="20"/>
          <w:szCs w:val="20"/>
          <w:lang w:eastAsia="sl-SI"/>
        </w:rPr>
        <w:t xml:space="preserve">V letu 2026 bodo v veljavo stopile tudi določbe Zakona o dolgotrajni oskrbi </w:t>
      </w:r>
      <w:r w:rsidR="00A824F9">
        <w:rPr>
          <w:rFonts w:ascii="Arial" w:hAnsi="Arial" w:cs="Arial"/>
          <w:sz w:val="20"/>
          <w:szCs w:val="20"/>
          <w:lang w:eastAsia="sl-SI"/>
        </w:rPr>
        <w:t>(</w:t>
      </w:r>
      <w:r w:rsidR="00A824F9" w:rsidRPr="00A824F9">
        <w:rPr>
          <w:rFonts w:ascii="Arial" w:hAnsi="Arial" w:cs="Arial"/>
          <w:sz w:val="20"/>
          <w:szCs w:val="20"/>
          <w:lang w:eastAsia="sl-SI"/>
        </w:rPr>
        <w:t>Uradni list RS, št. 84/23, 112/24 in 44/25</w:t>
      </w:r>
      <w:r w:rsidR="00A824F9">
        <w:rPr>
          <w:rFonts w:ascii="Arial" w:hAnsi="Arial" w:cs="Arial"/>
          <w:sz w:val="20"/>
          <w:szCs w:val="20"/>
          <w:lang w:eastAsia="sl-SI"/>
        </w:rPr>
        <w:t xml:space="preserve">) </w:t>
      </w:r>
      <w:r w:rsidRPr="00745B1F">
        <w:rPr>
          <w:rFonts w:ascii="Arial" w:hAnsi="Arial" w:cs="Arial"/>
          <w:sz w:val="20"/>
          <w:szCs w:val="20"/>
          <w:lang w:eastAsia="sl-SI"/>
        </w:rPr>
        <w:t>in Zakona o gostinstvu</w:t>
      </w:r>
      <w:r w:rsidR="00983071">
        <w:rPr>
          <w:rFonts w:ascii="Arial" w:hAnsi="Arial" w:cs="Arial"/>
          <w:sz w:val="20"/>
          <w:szCs w:val="20"/>
          <w:lang w:eastAsia="sl-SI"/>
        </w:rPr>
        <w:t xml:space="preserve"> (Uradni list RS, št. 77/25)</w:t>
      </w:r>
      <w:r w:rsidRPr="00745B1F">
        <w:rPr>
          <w:rFonts w:ascii="Arial" w:hAnsi="Arial" w:cs="Arial"/>
          <w:sz w:val="20"/>
          <w:szCs w:val="20"/>
          <w:lang w:eastAsia="sl-SI"/>
        </w:rPr>
        <w:t xml:space="preserve">, s čimer bo IRSSDO prejel tudi nove pristojnosti, kar bo upoštevano pri določitvi kriterijev za prioritetno obravnavo zadev. </w:t>
      </w:r>
    </w:p>
    <w:p w14:paraId="1A523B9D" w14:textId="15E3508D" w:rsidR="005A7F8F" w:rsidRPr="005F5F7F" w:rsidRDefault="005F5F7F" w:rsidP="005F5F7F">
      <w:pPr>
        <w:pStyle w:val="Naslov3"/>
        <w:rPr>
          <w:sz w:val="20"/>
          <w:szCs w:val="20"/>
        </w:rPr>
      </w:pPr>
      <w:r w:rsidRPr="005F5F7F">
        <w:rPr>
          <w:sz w:val="20"/>
          <w:szCs w:val="20"/>
        </w:rPr>
        <w:t>16.1.</w:t>
      </w:r>
      <w:r w:rsidR="005A7F8F" w:rsidRPr="005F5F7F">
        <w:rPr>
          <w:sz w:val="20"/>
          <w:szCs w:val="20"/>
        </w:rPr>
        <w:t>3 Inšpekcijski nadzori na podlagi ostalih prejetih pobud in prijav, ki niso bili določeni kot prioritetni:</w:t>
      </w:r>
    </w:p>
    <w:p w14:paraId="0CDC9F33" w14:textId="77777777" w:rsidR="005F5F7F" w:rsidRDefault="005F5F7F" w:rsidP="005F5F7F">
      <w:pPr>
        <w:jc w:val="both"/>
        <w:rPr>
          <w:rFonts w:ascii="Arial" w:hAnsi="Arial" w:cs="Arial"/>
          <w:sz w:val="20"/>
          <w:szCs w:val="20"/>
          <w:lang w:eastAsia="sl-SI"/>
        </w:rPr>
      </w:pPr>
    </w:p>
    <w:p w14:paraId="3C5E2B44" w14:textId="2CC140B8" w:rsidR="005A7F8F" w:rsidRPr="00745B1F" w:rsidRDefault="005A7F8F" w:rsidP="005F5F7F">
      <w:pPr>
        <w:jc w:val="both"/>
        <w:rPr>
          <w:rFonts w:ascii="Arial" w:hAnsi="Arial" w:cs="Arial"/>
          <w:sz w:val="20"/>
          <w:szCs w:val="20"/>
          <w:lang w:eastAsia="sl-SI"/>
        </w:rPr>
      </w:pPr>
      <w:r w:rsidRPr="00745B1F">
        <w:rPr>
          <w:rFonts w:ascii="Arial" w:hAnsi="Arial" w:cs="Arial"/>
          <w:sz w:val="20"/>
          <w:szCs w:val="20"/>
          <w:lang w:eastAsia="sl-SI"/>
        </w:rPr>
        <w:t xml:space="preserve">Na podlagi že omenjenih kriterijev se kot manj pomembne zadeve obravnavajo nadzori nad pridobljenimi soglasji pri posegu v skupne dele stavbe, saj gre za področje, ki poleg pooblastil inšpektorata posega tudi v področje civilnega prava med etažnimi lastniki in morajo morebitne škodne zahtevke uveljavljati lastniki sami. Cilj inšpektorata na tem področju je vzpostavitev zakonitega stanja. Prav tako IRSSDO vodi tudi izvršilne postopke glede upoštevanja odločb inšpektorata v za to določenem roku. Najpogostejši razlog za neizvršitev odločbe pa so finančne stiske zavezancev, ki stežka že plačujejo sprotne stroške in nimajo sredstev za izvršitev odločb. </w:t>
      </w:r>
    </w:p>
    <w:p w14:paraId="7A7FE9BF" w14:textId="7E67273B" w:rsidR="005A7F8F" w:rsidRPr="000118CE" w:rsidRDefault="000118CE" w:rsidP="000118CE">
      <w:pPr>
        <w:pStyle w:val="Naslov3"/>
        <w:rPr>
          <w:sz w:val="20"/>
          <w:szCs w:val="20"/>
        </w:rPr>
      </w:pPr>
      <w:r w:rsidRPr="000118CE">
        <w:rPr>
          <w:sz w:val="20"/>
          <w:szCs w:val="20"/>
        </w:rPr>
        <w:t>16.1.</w:t>
      </w:r>
      <w:r w:rsidR="005A7F8F" w:rsidRPr="000118CE">
        <w:rPr>
          <w:sz w:val="20"/>
          <w:szCs w:val="20"/>
        </w:rPr>
        <w:t xml:space="preserve">4 </w:t>
      </w:r>
      <w:proofErr w:type="spellStart"/>
      <w:r w:rsidR="005A7F8F" w:rsidRPr="000118CE">
        <w:rPr>
          <w:sz w:val="20"/>
          <w:szCs w:val="20"/>
        </w:rPr>
        <w:t>Prekrškovni</w:t>
      </w:r>
      <w:proofErr w:type="spellEnd"/>
      <w:r w:rsidR="005A7F8F" w:rsidRPr="000118CE">
        <w:rPr>
          <w:sz w:val="20"/>
          <w:szCs w:val="20"/>
        </w:rPr>
        <w:t xml:space="preserve"> postopki: </w:t>
      </w:r>
    </w:p>
    <w:p w14:paraId="17B239D7" w14:textId="77777777" w:rsidR="000118CE" w:rsidRDefault="000118CE" w:rsidP="000118CE">
      <w:pPr>
        <w:jc w:val="both"/>
        <w:rPr>
          <w:rFonts w:ascii="Arial" w:hAnsi="Arial" w:cs="Arial"/>
          <w:sz w:val="20"/>
          <w:szCs w:val="20"/>
          <w:lang w:eastAsia="sl-SI"/>
        </w:rPr>
      </w:pPr>
    </w:p>
    <w:p w14:paraId="18276B05" w14:textId="0CF6FAD7" w:rsidR="005A7F8F" w:rsidRPr="00745B1F" w:rsidRDefault="005A7F8F" w:rsidP="000118CE">
      <w:pPr>
        <w:jc w:val="both"/>
        <w:rPr>
          <w:rFonts w:ascii="Arial" w:hAnsi="Arial" w:cs="Arial"/>
          <w:sz w:val="20"/>
          <w:szCs w:val="20"/>
          <w:lang w:eastAsia="sl-SI"/>
        </w:rPr>
      </w:pPr>
      <w:r w:rsidRPr="00745B1F">
        <w:rPr>
          <w:rFonts w:ascii="Arial" w:hAnsi="Arial" w:cs="Arial"/>
          <w:sz w:val="20"/>
          <w:szCs w:val="20"/>
          <w:lang w:eastAsia="sl-SI"/>
        </w:rPr>
        <w:t xml:space="preserve">Ob upoštevanju, da ima IRSSDO v svojih pristojnostih manj zakonsko določenih prekrškov, so </w:t>
      </w:r>
      <w:proofErr w:type="spellStart"/>
      <w:r w:rsidRPr="00745B1F">
        <w:rPr>
          <w:rFonts w:ascii="Arial" w:hAnsi="Arial" w:cs="Arial"/>
          <w:sz w:val="20"/>
          <w:szCs w:val="20"/>
          <w:lang w:eastAsia="sl-SI"/>
        </w:rPr>
        <w:t>prekrškovni</w:t>
      </w:r>
      <w:proofErr w:type="spellEnd"/>
      <w:r w:rsidRPr="00745B1F">
        <w:rPr>
          <w:rFonts w:ascii="Arial" w:hAnsi="Arial" w:cs="Arial"/>
          <w:sz w:val="20"/>
          <w:szCs w:val="20"/>
          <w:lang w:eastAsia="sl-SI"/>
        </w:rPr>
        <w:t xml:space="preserve"> postopki manjši obseg dela IRSSDO. V letu 202</w:t>
      </w:r>
      <w:r w:rsidR="00781649">
        <w:rPr>
          <w:rFonts w:ascii="Arial" w:hAnsi="Arial" w:cs="Arial"/>
          <w:sz w:val="20"/>
          <w:szCs w:val="20"/>
          <w:lang w:eastAsia="sl-SI"/>
        </w:rPr>
        <w:t>5</w:t>
      </w:r>
      <w:r w:rsidRPr="00745B1F">
        <w:rPr>
          <w:rFonts w:ascii="Arial" w:hAnsi="Arial" w:cs="Arial"/>
          <w:sz w:val="20"/>
          <w:szCs w:val="20"/>
          <w:lang w:eastAsia="sl-SI"/>
        </w:rPr>
        <w:t xml:space="preserve"> je bilo uvedenih 15 </w:t>
      </w:r>
      <w:proofErr w:type="spellStart"/>
      <w:r w:rsidRPr="00745B1F">
        <w:rPr>
          <w:rFonts w:ascii="Arial" w:hAnsi="Arial" w:cs="Arial"/>
          <w:sz w:val="20"/>
          <w:szCs w:val="20"/>
          <w:lang w:eastAsia="sl-SI"/>
        </w:rPr>
        <w:t>prekrškovnih</w:t>
      </w:r>
      <w:proofErr w:type="spellEnd"/>
      <w:r w:rsidRPr="00745B1F">
        <w:rPr>
          <w:rFonts w:ascii="Arial" w:hAnsi="Arial" w:cs="Arial"/>
          <w:sz w:val="20"/>
          <w:szCs w:val="20"/>
          <w:lang w:eastAsia="sl-SI"/>
        </w:rPr>
        <w:t xml:space="preserve"> postopkov. IRSSDO ob tem opozarja, da se na področju prekrškov upravnikov soočajo tudi s sumi kaznivih dejanj. </w:t>
      </w:r>
    </w:p>
    <w:p w14:paraId="687848B1" w14:textId="6FD0989B" w:rsidR="005A7F8F" w:rsidRPr="000118CE" w:rsidRDefault="000118CE" w:rsidP="000118CE">
      <w:pPr>
        <w:pStyle w:val="Naslov3"/>
        <w:rPr>
          <w:sz w:val="20"/>
          <w:szCs w:val="20"/>
        </w:rPr>
      </w:pPr>
      <w:r w:rsidRPr="000118CE">
        <w:rPr>
          <w:sz w:val="20"/>
          <w:szCs w:val="20"/>
        </w:rPr>
        <w:t>16.1.</w:t>
      </w:r>
      <w:r w:rsidR="005A7F8F" w:rsidRPr="000118CE">
        <w:rPr>
          <w:sz w:val="20"/>
          <w:szCs w:val="20"/>
        </w:rPr>
        <w:t>5 Skupni inšpekcijski nadzori oziroma sodelovanja</w:t>
      </w:r>
      <w:r w:rsidRPr="000118CE">
        <w:rPr>
          <w:sz w:val="20"/>
          <w:szCs w:val="20"/>
        </w:rPr>
        <w:t>:</w:t>
      </w:r>
      <w:r w:rsidR="005A7F8F" w:rsidRPr="000118CE">
        <w:rPr>
          <w:sz w:val="20"/>
          <w:szCs w:val="20"/>
        </w:rPr>
        <w:t xml:space="preserve"> </w:t>
      </w:r>
    </w:p>
    <w:p w14:paraId="335C1CFB" w14:textId="77777777" w:rsidR="000118CE" w:rsidRDefault="000118CE" w:rsidP="005A7F8F">
      <w:pPr>
        <w:rPr>
          <w:rFonts w:ascii="Arial" w:hAnsi="Arial" w:cs="Arial"/>
          <w:sz w:val="20"/>
          <w:szCs w:val="20"/>
          <w:lang w:eastAsia="sl-SI"/>
        </w:rPr>
      </w:pPr>
    </w:p>
    <w:p w14:paraId="698996D3" w14:textId="408B1973" w:rsidR="005A7F8F" w:rsidRPr="00745B1F" w:rsidRDefault="005A7F8F" w:rsidP="000118CE">
      <w:pPr>
        <w:jc w:val="both"/>
        <w:rPr>
          <w:rFonts w:ascii="Arial" w:hAnsi="Arial" w:cs="Arial"/>
          <w:sz w:val="20"/>
          <w:szCs w:val="20"/>
          <w:lang w:eastAsia="sl-SI"/>
        </w:rPr>
      </w:pPr>
      <w:r w:rsidRPr="00745B1F">
        <w:rPr>
          <w:rFonts w:ascii="Arial" w:hAnsi="Arial" w:cs="Arial"/>
          <w:sz w:val="20"/>
          <w:szCs w:val="20"/>
          <w:lang w:eastAsia="sl-SI"/>
        </w:rPr>
        <w:t xml:space="preserve">IRSSDO v letu 2025 ni sodeloval v skupnih inšpekcijskih nadzorih, zaradi specifičnosti pristojnosti in kadrovske sestave IRSSDO bi sodelovanje v skupnih nadzorih pomenilo poseg v zmožnosti IRSSDO opravljanja rednih predvidenih nadzorov. Je pa IRSSDO v zadevah, kjer so bile zaznane potencialne kršitve, ki so v pristojnosti drugih organov, te tudi odstopal v reševanje. </w:t>
      </w:r>
    </w:p>
    <w:p w14:paraId="711817B5" w14:textId="6DB5AB10" w:rsidR="005A7F8F" w:rsidRPr="000118CE" w:rsidRDefault="000118CE" w:rsidP="000118CE">
      <w:pPr>
        <w:pStyle w:val="Naslov3"/>
        <w:rPr>
          <w:sz w:val="20"/>
          <w:szCs w:val="20"/>
        </w:rPr>
      </w:pPr>
      <w:r w:rsidRPr="000118CE">
        <w:rPr>
          <w:sz w:val="20"/>
          <w:szCs w:val="20"/>
        </w:rPr>
        <w:t>16.1.</w:t>
      </w:r>
      <w:r w:rsidR="005A7F8F" w:rsidRPr="000118CE">
        <w:rPr>
          <w:sz w:val="20"/>
          <w:szCs w:val="20"/>
        </w:rPr>
        <w:t xml:space="preserve">6 </w:t>
      </w:r>
      <w:r>
        <w:rPr>
          <w:sz w:val="20"/>
          <w:szCs w:val="20"/>
        </w:rPr>
        <w:t>O</w:t>
      </w:r>
      <w:r w:rsidRPr="000118CE">
        <w:rPr>
          <w:sz w:val="20"/>
          <w:szCs w:val="20"/>
        </w:rPr>
        <w:t>cena o izvedbi:</w:t>
      </w:r>
    </w:p>
    <w:p w14:paraId="44526C0C" w14:textId="77777777" w:rsidR="005A7F8F" w:rsidRPr="00745B1F" w:rsidRDefault="005A7F8F" w:rsidP="005A7F8F">
      <w:pPr>
        <w:rPr>
          <w:rFonts w:ascii="Arial" w:hAnsi="Arial" w:cs="Arial"/>
          <w:sz w:val="20"/>
          <w:szCs w:val="20"/>
          <w:lang w:eastAsia="sl-SI"/>
        </w:rPr>
      </w:pPr>
    </w:p>
    <w:p w14:paraId="2907D46A" w14:textId="0D981FA3" w:rsidR="005A7F8F" w:rsidRPr="00745B1F" w:rsidRDefault="005A7F8F" w:rsidP="000118CE">
      <w:pPr>
        <w:jc w:val="both"/>
        <w:rPr>
          <w:rFonts w:ascii="Arial" w:hAnsi="Arial" w:cs="Arial"/>
          <w:sz w:val="20"/>
          <w:szCs w:val="20"/>
          <w:lang w:eastAsia="sl-SI"/>
        </w:rPr>
      </w:pPr>
      <w:r w:rsidRPr="00745B1F">
        <w:rPr>
          <w:rFonts w:ascii="Arial" w:hAnsi="Arial" w:cs="Arial"/>
          <w:sz w:val="20"/>
          <w:szCs w:val="20"/>
          <w:lang w:eastAsia="sl-SI"/>
        </w:rPr>
        <w:t>Ministrstvo za solidarno prihodnost ocenjuje izvedbo strateških usmeritev in prioritet za leto 2025 s strani IRSSDO z oceno zadovoljivo</w:t>
      </w:r>
      <w:r w:rsidR="000118CE">
        <w:rPr>
          <w:rFonts w:ascii="Arial" w:hAnsi="Arial" w:cs="Arial"/>
          <w:sz w:val="20"/>
          <w:szCs w:val="20"/>
          <w:lang w:eastAsia="sl-SI"/>
        </w:rPr>
        <w:t>.</w:t>
      </w:r>
    </w:p>
    <w:p w14:paraId="07DC594B" w14:textId="77777777" w:rsidR="00D62C36" w:rsidRPr="00D62C36" w:rsidRDefault="00D62C36" w:rsidP="00D62C36">
      <w:pPr>
        <w:rPr>
          <w:lang w:eastAsia="sl-SI"/>
        </w:rPr>
      </w:pPr>
    </w:p>
    <w:p w14:paraId="2AC9D5A0" w14:textId="1C1529BA" w:rsidR="00076471" w:rsidRPr="00076471" w:rsidRDefault="0091549E" w:rsidP="00076471">
      <w:pPr>
        <w:pStyle w:val="Naslov1"/>
      </w:pPr>
      <w:bookmarkStart w:id="49" w:name="_Toc221689744"/>
      <w:r w:rsidRPr="00650E40">
        <w:t>1</w:t>
      </w:r>
      <w:r w:rsidR="00671C88" w:rsidRPr="00650E40">
        <w:t>7</w:t>
      </w:r>
      <w:r w:rsidRPr="00650E40">
        <w:t>. MINISTRSTVO ZA ZDRAVJE</w:t>
      </w:r>
      <w:bookmarkEnd w:id="49"/>
    </w:p>
    <w:p w14:paraId="79B5CCE8" w14:textId="0A2AE618" w:rsidR="00997453" w:rsidRDefault="00997453" w:rsidP="00076471">
      <w:pPr>
        <w:pStyle w:val="Naslov2"/>
        <w:contextualSpacing/>
        <w:rPr>
          <w:i w:val="0"/>
          <w:iCs w:val="0"/>
          <w:sz w:val="20"/>
          <w:szCs w:val="20"/>
        </w:rPr>
      </w:pPr>
      <w:bookmarkStart w:id="50" w:name="_Toc221689745"/>
      <w:r w:rsidRPr="00650E40">
        <w:rPr>
          <w:i w:val="0"/>
          <w:iCs w:val="0"/>
          <w:sz w:val="20"/>
          <w:szCs w:val="20"/>
        </w:rPr>
        <w:t>17.1 UPRAVA REPUBLIKE SLOVENIJE ZA VARSTVO PRED SEVANJI</w:t>
      </w:r>
      <w:bookmarkEnd w:id="50"/>
    </w:p>
    <w:p w14:paraId="669F7232" w14:textId="77777777" w:rsidR="006A6FEE" w:rsidRDefault="006A6FEE" w:rsidP="00076471">
      <w:pPr>
        <w:contextualSpacing/>
        <w:jc w:val="both"/>
        <w:rPr>
          <w:rFonts w:ascii="Arial" w:hAnsi="Arial" w:cs="Arial"/>
          <w:sz w:val="20"/>
          <w:szCs w:val="20"/>
          <w:lang w:eastAsia="sl-SI"/>
        </w:rPr>
      </w:pPr>
    </w:p>
    <w:p w14:paraId="05414CEB" w14:textId="3F73CF70" w:rsidR="006A6FEE" w:rsidRPr="006A6FEE" w:rsidRDefault="006A6FEE" w:rsidP="00076471">
      <w:pPr>
        <w:pStyle w:val="Naslov3"/>
        <w:contextualSpacing/>
        <w:rPr>
          <w:sz w:val="20"/>
          <w:szCs w:val="20"/>
        </w:rPr>
      </w:pPr>
      <w:r w:rsidRPr="006A6FEE">
        <w:rPr>
          <w:sz w:val="20"/>
          <w:szCs w:val="20"/>
        </w:rPr>
        <w:t>17.1.1 Sistemski inšpekcijski nadzori:</w:t>
      </w:r>
    </w:p>
    <w:p w14:paraId="35307ADC" w14:textId="77777777" w:rsidR="006A6FEE" w:rsidRPr="006A6FEE" w:rsidRDefault="006A6FEE" w:rsidP="006A6FEE">
      <w:pPr>
        <w:contextualSpacing/>
        <w:jc w:val="both"/>
        <w:rPr>
          <w:rFonts w:ascii="Arial" w:hAnsi="Arial" w:cs="Arial"/>
          <w:sz w:val="20"/>
          <w:szCs w:val="20"/>
          <w:lang w:eastAsia="sl-SI"/>
        </w:rPr>
      </w:pPr>
    </w:p>
    <w:p w14:paraId="1FE61933" w14:textId="77777777" w:rsidR="006A6FEE" w:rsidRPr="006A6FEE" w:rsidRDefault="006A6FEE" w:rsidP="006A6FEE">
      <w:pPr>
        <w:contextualSpacing/>
        <w:jc w:val="both"/>
        <w:rPr>
          <w:rFonts w:ascii="Arial" w:hAnsi="Arial" w:cs="Arial"/>
          <w:sz w:val="20"/>
          <w:szCs w:val="20"/>
          <w:lang w:eastAsia="sl-SI"/>
        </w:rPr>
      </w:pPr>
      <w:r w:rsidRPr="006A6FEE">
        <w:rPr>
          <w:rFonts w:ascii="Arial" w:hAnsi="Arial" w:cs="Arial"/>
          <w:sz w:val="20"/>
          <w:szCs w:val="20"/>
          <w:lang w:eastAsia="sl-SI"/>
        </w:rPr>
        <w:t xml:space="preserve">Skladno z upoštevanjem določb Zakona o dostopnosti spletišč in mobilnih aplikacij (Uradni list RS, št. 30/18 in 95/21 – </w:t>
      </w:r>
      <w:proofErr w:type="spellStart"/>
      <w:r w:rsidRPr="006A6FEE">
        <w:rPr>
          <w:rFonts w:ascii="Arial" w:hAnsi="Arial" w:cs="Arial"/>
          <w:sz w:val="20"/>
          <w:szCs w:val="20"/>
          <w:lang w:eastAsia="sl-SI"/>
        </w:rPr>
        <w:t>ZinfV</w:t>
      </w:r>
      <w:proofErr w:type="spellEnd"/>
      <w:r w:rsidRPr="006A6FEE">
        <w:rPr>
          <w:rFonts w:ascii="Arial" w:hAnsi="Arial" w:cs="Arial"/>
          <w:sz w:val="20"/>
          <w:szCs w:val="20"/>
          <w:lang w:eastAsia="sl-SI"/>
        </w:rPr>
        <w:t>, 189/21 – ZDU-1M in 18/23 ZDU-10), Inšpekcija Varstva pred sevanji (v nadaljnjem besedilu: IVS) podaja besedilo v obliki, ki je dostopna uporabnikom z različnimi oblikami oviranosti.</w:t>
      </w:r>
    </w:p>
    <w:p w14:paraId="596173BF" w14:textId="77777777" w:rsidR="006A6FEE" w:rsidRPr="006A6FEE" w:rsidRDefault="006A6FEE" w:rsidP="006A6FEE">
      <w:pPr>
        <w:contextualSpacing/>
        <w:jc w:val="both"/>
        <w:rPr>
          <w:rFonts w:ascii="Arial" w:hAnsi="Arial" w:cs="Arial"/>
          <w:sz w:val="20"/>
          <w:szCs w:val="20"/>
          <w:lang w:eastAsia="sl-SI"/>
        </w:rPr>
      </w:pPr>
    </w:p>
    <w:p w14:paraId="0AA24566" w14:textId="77777777" w:rsidR="006A6FEE" w:rsidRPr="006A6FEE" w:rsidRDefault="006A6FEE" w:rsidP="006A6FEE">
      <w:pPr>
        <w:contextualSpacing/>
        <w:jc w:val="both"/>
        <w:rPr>
          <w:rFonts w:ascii="Arial" w:hAnsi="Arial" w:cs="Arial"/>
          <w:sz w:val="20"/>
          <w:szCs w:val="20"/>
          <w:lang w:eastAsia="sl-SI"/>
        </w:rPr>
      </w:pPr>
      <w:r w:rsidRPr="006A6FEE">
        <w:rPr>
          <w:rFonts w:ascii="Arial" w:hAnsi="Arial" w:cs="Arial"/>
          <w:sz w:val="20"/>
          <w:szCs w:val="20"/>
          <w:lang w:eastAsia="sl-SI"/>
        </w:rPr>
        <w:t>V letu 2025 je bilo načrtovanih 195 rednih sistemskih inšpekcijskih nadzorov (na podlagi količnika ocene tveganja in na podlagi izbranih aktualnih vsebinskih področij), izvedenih pa 275 in sicer:</w:t>
      </w:r>
    </w:p>
    <w:p w14:paraId="0E4D19D2" w14:textId="541F20DF" w:rsidR="006A6FEE" w:rsidRPr="006A6FEE" w:rsidRDefault="006A6FEE" w:rsidP="001B0759">
      <w:pPr>
        <w:pStyle w:val="Odstavekseznama"/>
        <w:numPr>
          <w:ilvl w:val="0"/>
          <w:numId w:val="151"/>
        </w:numPr>
        <w:contextualSpacing/>
        <w:rPr>
          <w:rFonts w:ascii="Arial" w:hAnsi="Arial" w:cs="Arial"/>
          <w:sz w:val="20"/>
          <w:szCs w:val="20"/>
          <w:lang w:eastAsia="sl-SI"/>
        </w:rPr>
      </w:pPr>
      <w:r w:rsidRPr="006A6FEE">
        <w:rPr>
          <w:rFonts w:ascii="Arial" w:hAnsi="Arial" w:cs="Arial"/>
          <w:sz w:val="20"/>
          <w:szCs w:val="20"/>
          <w:lang w:eastAsia="sl-SI"/>
        </w:rPr>
        <w:t>načrtovani periodični pregledi (načrtovanih 30, izvedenih 32),</w:t>
      </w:r>
    </w:p>
    <w:p w14:paraId="3EE456DE" w14:textId="40C549A0" w:rsidR="006A6FEE" w:rsidRPr="006A6FEE" w:rsidRDefault="006A6FEE" w:rsidP="001B0759">
      <w:pPr>
        <w:pStyle w:val="Odstavekseznama"/>
        <w:numPr>
          <w:ilvl w:val="0"/>
          <w:numId w:val="151"/>
        </w:numPr>
        <w:contextualSpacing/>
        <w:rPr>
          <w:rFonts w:ascii="Arial" w:hAnsi="Arial" w:cs="Arial"/>
          <w:sz w:val="20"/>
          <w:szCs w:val="20"/>
          <w:lang w:eastAsia="sl-SI"/>
        </w:rPr>
      </w:pPr>
      <w:r w:rsidRPr="006A6FEE">
        <w:rPr>
          <w:rFonts w:ascii="Arial" w:hAnsi="Arial" w:cs="Arial"/>
          <w:sz w:val="20"/>
          <w:szCs w:val="20"/>
          <w:lang w:eastAsia="sl-SI"/>
        </w:rPr>
        <w:t>pregledi zaradi povišane koncentracije radona (načrtovanih 25, izvedenih 35) in</w:t>
      </w:r>
    </w:p>
    <w:p w14:paraId="58E56AB9" w14:textId="67878F36" w:rsidR="006A6FEE" w:rsidRPr="006A6FEE" w:rsidRDefault="006A6FEE" w:rsidP="001B0759">
      <w:pPr>
        <w:pStyle w:val="Odstavekseznama"/>
        <w:numPr>
          <w:ilvl w:val="0"/>
          <w:numId w:val="151"/>
        </w:numPr>
        <w:contextualSpacing/>
        <w:rPr>
          <w:rFonts w:ascii="Arial" w:hAnsi="Arial" w:cs="Arial"/>
          <w:sz w:val="20"/>
          <w:szCs w:val="20"/>
          <w:lang w:eastAsia="sl-SI"/>
        </w:rPr>
      </w:pPr>
      <w:r w:rsidRPr="006A6FEE">
        <w:rPr>
          <w:rFonts w:ascii="Arial" w:hAnsi="Arial" w:cs="Arial"/>
          <w:sz w:val="20"/>
          <w:szCs w:val="20"/>
          <w:lang w:eastAsia="sl-SI"/>
        </w:rPr>
        <w:t>pregledi, povezani z začetkom ali prenehanjem uporabe (načrtovanih 140, izvedenih 208).</w:t>
      </w:r>
    </w:p>
    <w:p w14:paraId="743C2082" w14:textId="77777777" w:rsidR="006A6FEE" w:rsidRPr="006A6FEE" w:rsidRDefault="006A6FEE" w:rsidP="006A6FEE">
      <w:pPr>
        <w:contextualSpacing/>
        <w:jc w:val="both"/>
        <w:rPr>
          <w:rFonts w:ascii="Arial" w:hAnsi="Arial" w:cs="Arial"/>
          <w:sz w:val="20"/>
          <w:szCs w:val="20"/>
          <w:lang w:eastAsia="sl-SI"/>
        </w:rPr>
      </w:pPr>
    </w:p>
    <w:p w14:paraId="41B80B3F" w14:textId="77777777" w:rsidR="006A6FEE" w:rsidRPr="006A6FEE" w:rsidRDefault="006A6FEE" w:rsidP="006A6FEE">
      <w:pPr>
        <w:contextualSpacing/>
        <w:jc w:val="both"/>
        <w:rPr>
          <w:rFonts w:ascii="Arial" w:hAnsi="Arial" w:cs="Arial"/>
          <w:sz w:val="20"/>
          <w:szCs w:val="20"/>
          <w:lang w:eastAsia="sl-SI"/>
        </w:rPr>
      </w:pPr>
      <w:r w:rsidRPr="006A6FEE">
        <w:rPr>
          <w:rFonts w:ascii="Arial" w:hAnsi="Arial" w:cs="Arial"/>
          <w:sz w:val="20"/>
          <w:szCs w:val="20"/>
          <w:lang w:eastAsia="sl-SI"/>
        </w:rPr>
        <w:t>Od načrtovanih periodičnih pregledov in pregledov zaradi povišane koncentracije radona je bilo izvedenih 67, predvidenih pa 55 inšpekcijskih pregledov, pri čemer je bilo periodičnih pregledov 32, načrtovanih 30, pregledov zaradi povišane koncentracije radona pa 35, torej 10 več glede na 25 načrtovanih. Inšpekcija je izvedla tudi 208 pregledov, povezanih z začetkom ali prenehanjem uporabe, kar je 48,6 % povečanje glede na načrtovani obseg. Vzrok za povečan obseg je večje število novih naprav. Skupni obseg sistemskih inšpekcijskih nadzorov je bil tako za 40,5 % večji od načrtovanega.</w:t>
      </w:r>
    </w:p>
    <w:p w14:paraId="5DC072D7" w14:textId="166FCAB1" w:rsidR="006A6FEE" w:rsidRPr="002F205E" w:rsidRDefault="002F205E" w:rsidP="002F205E">
      <w:pPr>
        <w:pStyle w:val="Naslov3"/>
        <w:contextualSpacing/>
        <w:rPr>
          <w:sz w:val="20"/>
          <w:szCs w:val="20"/>
        </w:rPr>
      </w:pPr>
      <w:r w:rsidRPr="002F205E">
        <w:rPr>
          <w:sz w:val="20"/>
          <w:szCs w:val="20"/>
        </w:rPr>
        <w:t>17.1.</w:t>
      </w:r>
      <w:r w:rsidR="006A6FEE" w:rsidRPr="002F205E">
        <w:rPr>
          <w:sz w:val="20"/>
          <w:szCs w:val="20"/>
        </w:rPr>
        <w:t>2</w:t>
      </w:r>
      <w:r w:rsidRPr="002F205E">
        <w:rPr>
          <w:sz w:val="20"/>
          <w:szCs w:val="20"/>
        </w:rPr>
        <w:t xml:space="preserve"> </w:t>
      </w:r>
      <w:r w:rsidR="006A6FEE" w:rsidRPr="002F205E">
        <w:rPr>
          <w:sz w:val="20"/>
          <w:szCs w:val="20"/>
        </w:rPr>
        <w:t>Prioritetni inšpekcijski nadzori na osnovi prejetih pobud in prijav</w:t>
      </w:r>
      <w:r w:rsidRPr="002F205E">
        <w:rPr>
          <w:sz w:val="20"/>
          <w:szCs w:val="20"/>
        </w:rPr>
        <w:t>:</w:t>
      </w:r>
      <w:r w:rsidR="006A6FEE" w:rsidRPr="002F205E">
        <w:rPr>
          <w:sz w:val="20"/>
          <w:szCs w:val="20"/>
        </w:rPr>
        <w:t xml:space="preserve"> </w:t>
      </w:r>
    </w:p>
    <w:p w14:paraId="50159E24" w14:textId="77777777" w:rsidR="002F205E" w:rsidRDefault="002F205E" w:rsidP="002F205E">
      <w:pPr>
        <w:contextualSpacing/>
        <w:jc w:val="both"/>
        <w:rPr>
          <w:rFonts w:ascii="Arial" w:hAnsi="Arial" w:cs="Arial"/>
          <w:sz w:val="20"/>
          <w:szCs w:val="20"/>
          <w:lang w:eastAsia="sl-SI"/>
        </w:rPr>
      </w:pPr>
    </w:p>
    <w:p w14:paraId="6C116549" w14:textId="1EB991A8" w:rsidR="006A6FEE" w:rsidRPr="006A6FEE" w:rsidRDefault="006A6FEE" w:rsidP="002F205E">
      <w:pPr>
        <w:contextualSpacing/>
        <w:jc w:val="both"/>
        <w:rPr>
          <w:rFonts w:ascii="Arial" w:hAnsi="Arial" w:cs="Arial"/>
          <w:sz w:val="20"/>
          <w:szCs w:val="20"/>
          <w:lang w:eastAsia="sl-SI"/>
        </w:rPr>
      </w:pPr>
      <w:r w:rsidRPr="006A6FEE">
        <w:rPr>
          <w:rFonts w:ascii="Arial" w:hAnsi="Arial" w:cs="Arial"/>
          <w:sz w:val="20"/>
          <w:szCs w:val="20"/>
          <w:lang w:eastAsia="sl-SI"/>
        </w:rPr>
        <w:t>Izvedba prioritetnih inšpekcijskih nadzorov na osnovi prejetih pobud in prijav, katerih je prednostna obravnava je upravičena z vidika javnega interesa, je obsegala inšpekcijski nadzor v primerih nenačrtovanih izrednih dogodkov. Ocena je predvidevala, da bo v letu 2025 do pet takih dogodkov, dejansko pa je bilo izvedenih šest pregledov (predvidenih pet, izvedenih šest). Nizko število odraža visoko raven ozaveščenosti na področju izvajanja ukrepov varstva pred sevanji.</w:t>
      </w:r>
    </w:p>
    <w:p w14:paraId="38885483" w14:textId="4E4FC2DA" w:rsidR="006A6FEE" w:rsidRPr="002F205E" w:rsidRDefault="002F205E" w:rsidP="002F205E">
      <w:pPr>
        <w:pStyle w:val="Naslov3"/>
        <w:contextualSpacing/>
        <w:rPr>
          <w:sz w:val="20"/>
          <w:szCs w:val="20"/>
        </w:rPr>
      </w:pPr>
      <w:r w:rsidRPr="002F205E">
        <w:rPr>
          <w:sz w:val="20"/>
          <w:szCs w:val="20"/>
        </w:rPr>
        <w:t>17.1.</w:t>
      </w:r>
      <w:r w:rsidR="006A6FEE" w:rsidRPr="002F205E">
        <w:rPr>
          <w:sz w:val="20"/>
          <w:szCs w:val="20"/>
        </w:rPr>
        <w:t>3 Inšpekcijski nadzori na podlagi ostalih prejetih pobud in prijav, ki niso bili določeni kot prioritetni</w:t>
      </w:r>
      <w:r w:rsidRPr="002F205E">
        <w:rPr>
          <w:sz w:val="20"/>
          <w:szCs w:val="20"/>
        </w:rPr>
        <w:t>:</w:t>
      </w:r>
    </w:p>
    <w:p w14:paraId="611EF529" w14:textId="77777777" w:rsidR="006A6FEE" w:rsidRPr="006A6FEE" w:rsidRDefault="006A6FEE" w:rsidP="002F205E">
      <w:pPr>
        <w:contextualSpacing/>
        <w:jc w:val="both"/>
        <w:rPr>
          <w:rFonts w:ascii="Arial" w:hAnsi="Arial" w:cs="Arial"/>
          <w:sz w:val="20"/>
          <w:szCs w:val="20"/>
          <w:lang w:eastAsia="sl-SI"/>
        </w:rPr>
      </w:pPr>
    </w:p>
    <w:p w14:paraId="7BB02259" w14:textId="77777777" w:rsidR="006A6FEE" w:rsidRPr="006A6FEE" w:rsidRDefault="006A6FEE" w:rsidP="002F205E">
      <w:pPr>
        <w:contextualSpacing/>
        <w:jc w:val="both"/>
        <w:rPr>
          <w:rFonts w:ascii="Arial" w:hAnsi="Arial" w:cs="Arial"/>
          <w:sz w:val="20"/>
          <w:szCs w:val="20"/>
          <w:lang w:eastAsia="sl-SI"/>
        </w:rPr>
      </w:pPr>
      <w:r w:rsidRPr="006A6FEE">
        <w:rPr>
          <w:rFonts w:ascii="Arial" w:hAnsi="Arial" w:cs="Arial"/>
          <w:sz w:val="20"/>
          <w:szCs w:val="20"/>
          <w:lang w:eastAsia="sl-SI"/>
        </w:rPr>
        <w:t>V letu 2025 je bilo izvedenih 11 inšpekcijskih nadzorov na podlagi ostalih prejetih pobud in prijav, in sicer zaradi povišane izpostavljenosti zaposlenih izpostavljenih delavcev (predvidenih pet, izvedenih sedem) ter ugotovljenih tehničnih nepravilnosti (predvidenih pet, izvedeni štiri).</w:t>
      </w:r>
    </w:p>
    <w:p w14:paraId="3DBA4769" w14:textId="77777777" w:rsidR="002F205E" w:rsidRDefault="002F205E" w:rsidP="002F205E">
      <w:pPr>
        <w:contextualSpacing/>
        <w:jc w:val="both"/>
        <w:rPr>
          <w:rFonts w:ascii="Arial" w:hAnsi="Arial" w:cs="Arial"/>
          <w:sz w:val="20"/>
          <w:szCs w:val="20"/>
          <w:lang w:eastAsia="sl-SI"/>
        </w:rPr>
      </w:pPr>
    </w:p>
    <w:p w14:paraId="5F293CF8" w14:textId="3BE0E4E7" w:rsidR="006A6FEE" w:rsidRPr="006A6FEE" w:rsidRDefault="006A6FEE" w:rsidP="002F205E">
      <w:pPr>
        <w:contextualSpacing/>
        <w:jc w:val="both"/>
        <w:rPr>
          <w:rFonts w:ascii="Arial" w:hAnsi="Arial" w:cs="Arial"/>
          <w:sz w:val="20"/>
          <w:szCs w:val="20"/>
          <w:lang w:eastAsia="sl-SI"/>
        </w:rPr>
      </w:pPr>
      <w:r w:rsidRPr="006A6FEE">
        <w:rPr>
          <w:rFonts w:ascii="Arial" w:hAnsi="Arial" w:cs="Arial"/>
          <w:sz w:val="20"/>
          <w:szCs w:val="20"/>
          <w:lang w:eastAsia="sl-SI"/>
        </w:rPr>
        <w:t>V skupini izrednih inšpekcijskih pregledov (točki 2. in 3.), ki predstavljajo vsoto prioritetnih nadzorov na osnovi prejetih pobud in prijav, katerih obravnava je z vidika javnega interesa prednostna, in ostalih pobud in prijav, je bilo predvidenih 15 pregledov, izvedenih pa 17.</w:t>
      </w:r>
    </w:p>
    <w:p w14:paraId="556E84D3" w14:textId="7006B70C" w:rsidR="006A6FEE" w:rsidRPr="0085187D" w:rsidRDefault="0085187D" w:rsidP="00E641B9">
      <w:pPr>
        <w:pStyle w:val="Naslov3"/>
        <w:spacing w:after="0"/>
        <w:rPr>
          <w:sz w:val="20"/>
          <w:szCs w:val="20"/>
        </w:rPr>
      </w:pPr>
      <w:r w:rsidRPr="0085187D">
        <w:rPr>
          <w:sz w:val="20"/>
          <w:szCs w:val="20"/>
        </w:rPr>
        <w:t>17.1.</w:t>
      </w:r>
      <w:r w:rsidR="006A6FEE" w:rsidRPr="0085187D">
        <w:rPr>
          <w:sz w:val="20"/>
          <w:szCs w:val="20"/>
        </w:rPr>
        <w:t xml:space="preserve">4 </w:t>
      </w:r>
      <w:proofErr w:type="spellStart"/>
      <w:r w:rsidR="006A6FEE" w:rsidRPr="0085187D">
        <w:rPr>
          <w:sz w:val="20"/>
          <w:szCs w:val="20"/>
        </w:rPr>
        <w:t>Prekrškovni</w:t>
      </w:r>
      <w:proofErr w:type="spellEnd"/>
      <w:r w:rsidR="006A6FEE" w:rsidRPr="0085187D">
        <w:rPr>
          <w:sz w:val="20"/>
          <w:szCs w:val="20"/>
        </w:rPr>
        <w:t xml:space="preserve"> postopki</w:t>
      </w:r>
      <w:r w:rsidRPr="0085187D">
        <w:rPr>
          <w:sz w:val="20"/>
          <w:szCs w:val="20"/>
        </w:rPr>
        <w:t>:</w:t>
      </w:r>
    </w:p>
    <w:p w14:paraId="74624FB7" w14:textId="77777777" w:rsidR="00A03BD6" w:rsidRDefault="00A03BD6" w:rsidP="006A6FEE">
      <w:pPr>
        <w:jc w:val="both"/>
        <w:rPr>
          <w:rFonts w:ascii="Arial" w:hAnsi="Arial" w:cs="Arial"/>
          <w:sz w:val="20"/>
          <w:szCs w:val="20"/>
          <w:lang w:eastAsia="sl-SI"/>
        </w:rPr>
      </w:pPr>
    </w:p>
    <w:p w14:paraId="3F953E4D" w14:textId="3702757F" w:rsidR="006A6FEE" w:rsidRPr="006A6FEE" w:rsidRDefault="006A6FEE" w:rsidP="006A6FEE">
      <w:pPr>
        <w:jc w:val="both"/>
        <w:rPr>
          <w:rFonts w:ascii="Arial" w:hAnsi="Arial" w:cs="Arial"/>
          <w:sz w:val="20"/>
          <w:szCs w:val="20"/>
          <w:lang w:eastAsia="sl-SI"/>
        </w:rPr>
      </w:pPr>
      <w:r w:rsidRPr="006A6FEE">
        <w:rPr>
          <w:rFonts w:ascii="Arial" w:hAnsi="Arial" w:cs="Arial"/>
          <w:sz w:val="20"/>
          <w:szCs w:val="20"/>
          <w:lang w:eastAsia="sl-SI"/>
        </w:rPr>
        <w:t xml:space="preserve">Zakon o varstvu pred ionizirajočimi sevanji in jedrski varnosti (Uradni list RS, št. 76/17, 26/19, 172/21 in 18/23 – ZDU-1) razvršča prekrške v tri kategorije, in sicer: lažji prekršek, prekršek in posebno hud prekršek. Inšpektor tako ob ugotovljeni kršitvi sledi stopenjskemu pristopu in ugotavlja, ali je za uveljavitev zakonodaje ob pogojih in na način, ki je določen z Zakonom o prekrških (Uradni list RS, št. 29/11 – uradno prečiščeno besedilo, 21/13, 111/13, 74/14 – </w:t>
      </w:r>
      <w:proofErr w:type="spellStart"/>
      <w:r w:rsidRPr="006A6FEE">
        <w:rPr>
          <w:rFonts w:ascii="Arial" w:hAnsi="Arial" w:cs="Arial"/>
          <w:sz w:val="20"/>
          <w:szCs w:val="20"/>
          <w:lang w:eastAsia="sl-SI"/>
        </w:rPr>
        <w:t>odl</w:t>
      </w:r>
      <w:proofErr w:type="spellEnd"/>
      <w:r w:rsidRPr="006A6FEE">
        <w:rPr>
          <w:rFonts w:ascii="Arial" w:hAnsi="Arial" w:cs="Arial"/>
          <w:sz w:val="20"/>
          <w:szCs w:val="20"/>
          <w:lang w:eastAsia="sl-SI"/>
        </w:rPr>
        <w:t xml:space="preserve">. US, 92/14 – </w:t>
      </w:r>
      <w:proofErr w:type="spellStart"/>
      <w:r w:rsidRPr="006A6FEE">
        <w:rPr>
          <w:rFonts w:ascii="Arial" w:hAnsi="Arial" w:cs="Arial"/>
          <w:sz w:val="20"/>
          <w:szCs w:val="20"/>
          <w:lang w:eastAsia="sl-SI"/>
        </w:rPr>
        <w:t>odl</w:t>
      </w:r>
      <w:proofErr w:type="spellEnd"/>
      <w:r w:rsidRPr="006A6FEE">
        <w:rPr>
          <w:rFonts w:ascii="Arial" w:hAnsi="Arial" w:cs="Arial"/>
          <w:sz w:val="20"/>
          <w:szCs w:val="20"/>
          <w:lang w:eastAsia="sl-SI"/>
        </w:rPr>
        <w:t xml:space="preserve">. US, 32/16, 15/17 – </w:t>
      </w:r>
      <w:proofErr w:type="spellStart"/>
      <w:r w:rsidRPr="006A6FEE">
        <w:rPr>
          <w:rFonts w:ascii="Arial" w:hAnsi="Arial" w:cs="Arial"/>
          <w:sz w:val="20"/>
          <w:szCs w:val="20"/>
          <w:lang w:eastAsia="sl-SI"/>
        </w:rPr>
        <w:t>odl</w:t>
      </w:r>
      <w:proofErr w:type="spellEnd"/>
      <w:r w:rsidRPr="006A6FEE">
        <w:rPr>
          <w:rFonts w:ascii="Arial" w:hAnsi="Arial" w:cs="Arial"/>
          <w:sz w:val="20"/>
          <w:szCs w:val="20"/>
          <w:lang w:eastAsia="sl-SI"/>
        </w:rPr>
        <w:t xml:space="preserve">. US, 73/19 – </w:t>
      </w:r>
      <w:proofErr w:type="spellStart"/>
      <w:r w:rsidRPr="006A6FEE">
        <w:rPr>
          <w:rFonts w:ascii="Arial" w:hAnsi="Arial" w:cs="Arial"/>
          <w:sz w:val="20"/>
          <w:szCs w:val="20"/>
          <w:lang w:eastAsia="sl-SI"/>
        </w:rPr>
        <w:t>odl</w:t>
      </w:r>
      <w:proofErr w:type="spellEnd"/>
      <w:r w:rsidRPr="006A6FEE">
        <w:rPr>
          <w:rFonts w:ascii="Arial" w:hAnsi="Arial" w:cs="Arial"/>
          <w:sz w:val="20"/>
          <w:szCs w:val="20"/>
          <w:lang w:eastAsia="sl-SI"/>
        </w:rPr>
        <w:t xml:space="preserve">. US, 175/20 – ZIUOPDVE, 5/21 – </w:t>
      </w:r>
      <w:proofErr w:type="spellStart"/>
      <w:r w:rsidRPr="006A6FEE">
        <w:rPr>
          <w:rFonts w:ascii="Arial" w:hAnsi="Arial" w:cs="Arial"/>
          <w:sz w:val="20"/>
          <w:szCs w:val="20"/>
          <w:lang w:eastAsia="sl-SI"/>
        </w:rPr>
        <w:t>odl</w:t>
      </w:r>
      <w:proofErr w:type="spellEnd"/>
      <w:r w:rsidRPr="006A6FEE">
        <w:rPr>
          <w:rFonts w:ascii="Arial" w:hAnsi="Arial" w:cs="Arial"/>
          <w:sz w:val="20"/>
          <w:szCs w:val="20"/>
          <w:lang w:eastAsia="sl-SI"/>
        </w:rPr>
        <w:t>. US in 38/24), opozorilo zadosten ukrep, ali pa je potrebno izreči sankcijo za prekršek. Tudi v primeru, ko se inšpektor odloči za sankcijo, sledi stopenjskemu procesu in se glede na stopnjo kršitve odloča med opominom, globo in/ali odvzemom predmetov. IVS je v letu 2025 izdala dve odločbi o prekrških, zaradi izvajanja sevalne dejavnosti brez veljavnega dovoljenja in zaradi uporabe vira sevanja brez veljavnega dovoljenja.</w:t>
      </w:r>
    </w:p>
    <w:p w14:paraId="21DD43C9" w14:textId="7E4C62E2" w:rsidR="006A6FEE" w:rsidRPr="00A03BD6" w:rsidRDefault="00A03BD6" w:rsidP="00A03BD6">
      <w:pPr>
        <w:pStyle w:val="Naslov3"/>
        <w:rPr>
          <w:sz w:val="20"/>
          <w:szCs w:val="20"/>
        </w:rPr>
      </w:pPr>
      <w:r w:rsidRPr="00A03BD6">
        <w:rPr>
          <w:sz w:val="20"/>
          <w:szCs w:val="20"/>
        </w:rPr>
        <w:t>17.1.</w:t>
      </w:r>
      <w:r w:rsidR="006A6FEE" w:rsidRPr="00A03BD6">
        <w:rPr>
          <w:sz w:val="20"/>
          <w:szCs w:val="20"/>
        </w:rPr>
        <w:t>5 Skupni inšpekcijski nadzori oziroma sodelovanja</w:t>
      </w:r>
      <w:r w:rsidRPr="00A03BD6">
        <w:rPr>
          <w:sz w:val="20"/>
          <w:szCs w:val="20"/>
        </w:rPr>
        <w:t>:</w:t>
      </w:r>
    </w:p>
    <w:p w14:paraId="1DB66AE1" w14:textId="77777777" w:rsidR="00A03BD6" w:rsidRPr="00A03BD6" w:rsidRDefault="00A03BD6" w:rsidP="00A03BD6">
      <w:pPr>
        <w:rPr>
          <w:lang w:eastAsia="sl-SI"/>
        </w:rPr>
      </w:pPr>
    </w:p>
    <w:p w14:paraId="407E3E2D" w14:textId="77777777" w:rsidR="006A6FEE" w:rsidRPr="006A6FEE" w:rsidRDefault="006A6FEE" w:rsidP="006A6FEE">
      <w:pPr>
        <w:jc w:val="both"/>
        <w:rPr>
          <w:rFonts w:ascii="Arial" w:hAnsi="Arial" w:cs="Arial"/>
          <w:sz w:val="20"/>
          <w:szCs w:val="20"/>
          <w:lang w:eastAsia="sl-SI"/>
        </w:rPr>
      </w:pPr>
      <w:r w:rsidRPr="006A6FEE">
        <w:rPr>
          <w:rFonts w:ascii="Arial" w:hAnsi="Arial" w:cs="Arial"/>
          <w:sz w:val="20"/>
          <w:szCs w:val="20"/>
          <w:lang w:eastAsia="sl-SI"/>
        </w:rPr>
        <w:t>Izveden je bil en skupni inšpekcijski nadzor v sodelovanju z Inšpekcijo za sevalno in jedrsko varnost v Nuklearni elektrarni Krško.</w:t>
      </w:r>
    </w:p>
    <w:p w14:paraId="5F02BB0B" w14:textId="079E7BA3" w:rsidR="006A6FEE" w:rsidRPr="00A03BD6" w:rsidRDefault="00A03BD6" w:rsidP="00A03BD6">
      <w:pPr>
        <w:pStyle w:val="Naslov3"/>
        <w:rPr>
          <w:sz w:val="20"/>
          <w:szCs w:val="20"/>
        </w:rPr>
      </w:pPr>
      <w:r w:rsidRPr="00A03BD6">
        <w:rPr>
          <w:sz w:val="20"/>
          <w:szCs w:val="20"/>
        </w:rPr>
        <w:lastRenderedPageBreak/>
        <w:t>17.1.</w:t>
      </w:r>
      <w:r w:rsidR="006A6FEE" w:rsidRPr="00A03BD6">
        <w:rPr>
          <w:sz w:val="20"/>
          <w:szCs w:val="20"/>
        </w:rPr>
        <w:t xml:space="preserve">6 </w:t>
      </w:r>
      <w:r w:rsidRPr="00A03BD6">
        <w:rPr>
          <w:sz w:val="20"/>
          <w:szCs w:val="20"/>
        </w:rPr>
        <w:t>Ocena o izvedbi:</w:t>
      </w:r>
    </w:p>
    <w:p w14:paraId="06CE7A3A" w14:textId="77777777" w:rsidR="006A6FEE" w:rsidRPr="006A6FEE" w:rsidRDefault="006A6FEE" w:rsidP="006A6FEE">
      <w:pPr>
        <w:jc w:val="both"/>
        <w:rPr>
          <w:rFonts w:ascii="Arial" w:hAnsi="Arial" w:cs="Arial"/>
          <w:sz w:val="20"/>
          <w:szCs w:val="20"/>
          <w:lang w:eastAsia="sl-SI"/>
        </w:rPr>
      </w:pPr>
    </w:p>
    <w:p w14:paraId="3A33C5C2" w14:textId="77777777" w:rsidR="006A6FEE" w:rsidRPr="006A6FEE" w:rsidRDefault="006A6FEE" w:rsidP="00E31232">
      <w:pPr>
        <w:contextualSpacing/>
        <w:jc w:val="both"/>
        <w:rPr>
          <w:rFonts w:ascii="Arial" w:hAnsi="Arial" w:cs="Arial"/>
          <w:sz w:val="20"/>
          <w:szCs w:val="20"/>
          <w:lang w:eastAsia="sl-SI"/>
        </w:rPr>
      </w:pPr>
      <w:r w:rsidRPr="006A6FEE">
        <w:rPr>
          <w:rFonts w:ascii="Arial" w:hAnsi="Arial" w:cs="Arial"/>
          <w:sz w:val="20"/>
          <w:szCs w:val="20"/>
          <w:lang w:eastAsia="sl-SI"/>
        </w:rPr>
        <w:t>Število vseh inšpekcijskih pregledov je bilo za 38,6 % večje od načrtovanega (292 pregledov glede na 210 načrtovanih). Področja, ki so bila predmet rednih inšpekcijskih nadzorov so bila:</w:t>
      </w:r>
    </w:p>
    <w:p w14:paraId="6F367047" w14:textId="7C417609" w:rsidR="006A6FEE" w:rsidRPr="00A03BD6" w:rsidRDefault="006A6FEE" w:rsidP="001B0759">
      <w:pPr>
        <w:pStyle w:val="Odstavekseznama"/>
        <w:numPr>
          <w:ilvl w:val="0"/>
          <w:numId w:val="152"/>
        </w:numPr>
        <w:contextualSpacing/>
        <w:rPr>
          <w:rFonts w:ascii="Arial" w:hAnsi="Arial" w:cs="Arial"/>
          <w:sz w:val="20"/>
          <w:szCs w:val="20"/>
          <w:lang w:eastAsia="sl-SI"/>
        </w:rPr>
      </w:pPr>
      <w:r w:rsidRPr="00A03BD6">
        <w:rPr>
          <w:rFonts w:ascii="Arial" w:hAnsi="Arial" w:cs="Arial"/>
          <w:sz w:val="20"/>
          <w:szCs w:val="20"/>
          <w:lang w:eastAsia="sl-SI"/>
        </w:rPr>
        <w:t>načrtovani periodični pregledi, povezani z znanim tveganjem, ki sledi kompleksnosti izvajanja dejavnosti in izkušnjami o preteklem delovanju,</w:t>
      </w:r>
    </w:p>
    <w:p w14:paraId="167E349A" w14:textId="7FC3DB0B" w:rsidR="006A6FEE" w:rsidRPr="00A03BD6" w:rsidRDefault="006A6FEE" w:rsidP="001B0759">
      <w:pPr>
        <w:pStyle w:val="Odstavekseznama"/>
        <w:numPr>
          <w:ilvl w:val="0"/>
          <w:numId w:val="152"/>
        </w:numPr>
        <w:contextualSpacing/>
        <w:rPr>
          <w:rFonts w:ascii="Arial" w:hAnsi="Arial" w:cs="Arial"/>
          <w:sz w:val="20"/>
          <w:szCs w:val="20"/>
          <w:lang w:eastAsia="sl-SI"/>
        </w:rPr>
      </w:pPr>
      <w:r w:rsidRPr="00A03BD6">
        <w:rPr>
          <w:rFonts w:ascii="Arial" w:hAnsi="Arial" w:cs="Arial"/>
          <w:sz w:val="20"/>
          <w:szCs w:val="20"/>
          <w:lang w:eastAsia="sl-SI"/>
        </w:rPr>
        <w:t>pregledi objektov zaradi povišane koncentracije radioaktivnega plina radona in</w:t>
      </w:r>
    </w:p>
    <w:p w14:paraId="02B4C580" w14:textId="699AC19E" w:rsidR="006A6FEE" w:rsidRPr="00A03BD6" w:rsidRDefault="006A6FEE" w:rsidP="001B0759">
      <w:pPr>
        <w:pStyle w:val="Odstavekseznama"/>
        <w:numPr>
          <w:ilvl w:val="0"/>
          <w:numId w:val="152"/>
        </w:numPr>
        <w:contextualSpacing/>
        <w:rPr>
          <w:rFonts w:ascii="Arial" w:hAnsi="Arial" w:cs="Arial"/>
          <w:sz w:val="20"/>
          <w:szCs w:val="20"/>
          <w:lang w:eastAsia="sl-SI"/>
        </w:rPr>
      </w:pPr>
      <w:r w:rsidRPr="00A03BD6">
        <w:rPr>
          <w:rFonts w:ascii="Arial" w:hAnsi="Arial" w:cs="Arial"/>
          <w:sz w:val="20"/>
          <w:szCs w:val="20"/>
          <w:lang w:eastAsia="sl-SI"/>
        </w:rPr>
        <w:t xml:space="preserve">pregledi, povezani z začetkom oziroma prenehanjem uporabe vira sevanja. </w:t>
      </w:r>
    </w:p>
    <w:p w14:paraId="6C0972E6" w14:textId="77777777" w:rsidR="006A6FEE" w:rsidRPr="006A6FEE" w:rsidRDefault="006A6FEE" w:rsidP="00E31232">
      <w:pPr>
        <w:contextualSpacing/>
        <w:jc w:val="both"/>
        <w:rPr>
          <w:rFonts w:ascii="Arial" w:hAnsi="Arial" w:cs="Arial"/>
          <w:sz w:val="20"/>
          <w:szCs w:val="20"/>
          <w:lang w:eastAsia="sl-SI"/>
        </w:rPr>
      </w:pPr>
    </w:p>
    <w:p w14:paraId="4189D2A0" w14:textId="77777777" w:rsidR="006A6FEE" w:rsidRPr="006A6FEE" w:rsidRDefault="006A6FEE" w:rsidP="00E31232">
      <w:pPr>
        <w:contextualSpacing/>
        <w:jc w:val="both"/>
        <w:rPr>
          <w:rFonts w:ascii="Arial" w:hAnsi="Arial" w:cs="Arial"/>
          <w:sz w:val="20"/>
          <w:szCs w:val="20"/>
          <w:lang w:eastAsia="sl-SI"/>
        </w:rPr>
      </w:pPr>
      <w:r w:rsidRPr="006A6FEE">
        <w:rPr>
          <w:rFonts w:ascii="Arial" w:hAnsi="Arial" w:cs="Arial"/>
          <w:sz w:val="20"/>
          <w:szCs w:val="20"/>
          <w:lang w:eastAsia="sl-SI"/>
        </w:rPr>
        <w:t xml:space="preserve">Načrtovanih periodičnih pregledov, povezanih z znanim tveganjem, je bilo 32, predvidenih pa 30. Pregledanih objektov zaradi povišane koncentracije radona je bilo 35 od 25 predvidenih, oziroma 40 % več od predvidenih. Število pregledov, povezanih z začetkom oziroma prenehanjem uporabe vira sevanja, je zaradi njihove narave mogoče načrtovati le okvirno, in sicer na podlagi izkušenj iz preteklih let. V letu 2025 je bilo tovrstnih pregledov 48,6 % več od predvidenih (208 pregledov glede na 140 načrtovanih, kar je posledica bistveno večjega števila novih naprav od predvidenih).    </w:t>
      </w:r>
    </w:p>
    <w:p w14:paraId="2F2417D6" w14:textId="77777777" w:rsidR="00E31232" w:rsidRDefault="00E31232" w:rsidP="00E31232">
      <w:pPr>
        <w:contextualSpacing/>
        <w:jc w:val="both"/>
        <w:rPr>
          <w:rFonts w:ascii="Arial" w:hAnsi="Arial" w:cs="Arial"/>
          <w:sz w:val="20"/>
          <w:szCs w:val="20"/>
          <w:lang w:eastAsia="sl-SI"/>
        </w:rPr>
      </w:pPr>
    </w:p>
    <w:p w14:paraId="5063F294" w14:textId="653EA3F0" w:rsidR="006A6FEE" w:rsidRPr="006A6FEE" w:rsidRDefault="006A6FEE" w:rsidP="00E31232">
      <w:pPr>
        <w:contextualSpacing/>
        <w:jc w:val="both"/>
        <w:rPr>
          <w:rFonts w:ascii="Arial" w:hAnsi="Arial" w:cs="Arial"/>
          <w:sz w:val="20"/>
          <w:szCs w:val="20"/>
          <w:lang w:eastAsia="sl-SI"/>
        </w:rPr>
      </w:pPr>
      <w:r w:rsidRPr="006A6FEE">
        <w:rPr>
          <w:rFonts w:ascii="Arial" w:hAnsi="Arial" w:cs="Arial"/>
          <w:sz w:val="20"/>
          <w:szCs w:val="20"/>
          <w:lang w:eastAsia="sl-SI"/>
        </w:rPr>
        <w:t>Delež inšpekcijskih pregledov, izvedenih na lokacijah pri zavezancih, je predstavljal 17,8 % (52 od 292) vseh inšpekcijskih pregledov, kar je manj od predvidenih 24 % (50 od 210 pregledov).  Kljub temu da je bilo pregledov na lokacijah več od predvidenih, je odstotek nižji od predvidenega, kar je posledica velikega števila novih naprav in bistvenega povečanja števila vseh pregledov (292 glede na predvidenih 210).</w:t>
      </w:r>
    </w:p>
    <w:p w14:paraId="774E4C4C" w14:textId="77777777" w:rsidR="00E31232" w:rsidRDefault="00E31232" w:rsidP="00E31232">
      <w:pPr>
        <w:contextualSpacing/>
        <w:jc w:val="both"/>
        <w:rPr>
          <w:rFonts w:ascii="Arial" w:hAnsi="Arial" w:cs="Arial"/>
          <w:sz w:val="20"/>
          <w:szCs w:val="20"/>
          <w:lang w:eastAsia="sl-SI"/>
        </w:rPr>
      </w:pPr>
    </w:p>
    <w:p w14:paraId="1E94E9CC" w14:textId="16B34AEE" w:rsidR="006A6FEE" w:rsidRPr="006A6FEE" w:rsidRDefault="006A6FEE" w:rsidP="00E31232">
      <w:pPr>
        <w:contextualSpacing/>
        <w:jc w:val="both"/>
        <w:rPr>
          <w:rFonts w:ascii="Arial" w:hAnsi="Arial" w:cs="Arial"/>
          <w:sz w:val="20"/>
          <w:szCs w:val="20"/>
          <w:lang w:eastAsia="sl-SI"/>
        </w:rPr>
      </w:pPr>
      <w:r w:rsidRPr="006A6FEE">
        <w:rPr>
          <w:rFonts w:ascii="Arial" w:hAnsi="Arial" w:cs="Arial"/>
          <w:sz w:val="20"/>
          <w:szCs w:val="20"/>
          <w:lang w:eastAsia="sl-SI"/>
        </w:rPr>
        <w:t>Na podlagi prijav in pobud (izrednih dogodkov, povišane izpostavljenosti in ugotovljenih tehničnih nepravilnosti) je bilo izvedenih 17 inšpekcijskih pregledov, oziroma 8,0 % vseh načrtovanih pregledov, kar je za odstotno točko več od pričakovanega intervala med 5 in 7 %.</w:t>
      </w:r>
    </w:p>
    <w:p w14:paraId="5784CBE6" w14:textId="77777777" w:rsidR="006A6FEE" w:rsidRPr="006A6FEE" w:rsidRDefault="006A6FEE" w:rsidP="006A6FEE">
      <w:pPr>
        <w:rPr>
          <w:lang w:eastAsia="sl-SI"/>
        </w:rPr>
      </w:pPr>
    </w:p>
    <w:p w14:paraId="4E82C9B4" w14:textId="3623916E" w:rsidR="00997453" w:rsidRDefault="00997453" w:rsidP="00997453">
      <w:pPr>
        <w:pStyle w:val="Naslov2"/>
        <w:rPr>
          <w:i w:val="0"/>
          <w:iCs w:val="0"/>
          <w:sz w:val="20"/>
          <w:szCs w:val="20"/>
        </w:rPr>
      </w:pPr>
      <w:bookmarkStart w:id="51" w:name="_Toc221689746"/>
      <w:r w:rsidRPr="00650E40">
        <w:rPr>
          <w:i w:val="0"/>
          <w:iCs w:val="0"/>
          <w:sz w:val="20"/>
          <w:szCs w:val="20"/>
        </w:rPr>
        <w:t>17.2 URAD REPUBLIKE SLOVENIJE ZA KEMIKALIJE</w:t>
      </w:r>
      <w:bookmarkEnd w:id="51"/>
    </w:p>
    <w:p w14:paraId="5CCEB3ED" w14:textId="033BB529" w:rsidR="008825AC" w:rsidRPr="008E0130" w:rsidRDefault="008E0130" w:rsidP="008E0130">
      <w:pPr>
        <w:pStyle w:val="Naslov3"/>
        <w:contextualSpacing/>
        <w:rPr>
          <w:sz w:val="20"/>
          <w:szCs w:val="20"/>
        </w:rPr>
      </w:pPr>
      <w:r w:rsidRPr="008E0130">
        <w:rPr>
          <w:sz w:val="20"/>
          <w:szCs w:val="20"/>
        </w:rPr>
        <w:t>17.2.</w:t>
      </w:r>
      <w:r w:rsidR="008825AC" w:rsidRPr="008E0130">
        <w:rPr>
          <w:sz w:val="20"/>
          <w:szCs w:val="20"/>
        </w:rPr>
        <w:t>1</w:t>
      </w:r>
      <w:r w:rsidRPr="008E0130">
        <w:rPr>
          <w:sz w:val="20"/>
          <w:szCs w:val="20"/>
        </w:rPr>
        <w:t xml:space="preserve"> </w:t>
      </w:r>
      <w:r w:rsidR="008825AC" w:rsidRPr="008E0130">
        <w:rPr>
          <w:sz w:val="20"/>
          <w:szCs w:val="20"/>
        </w:rPr>
        <w:t>Sistemski inšpekcijski nadzori</w:t>
      </w:r>
      <w:r w:rsidRPr="008E0130">
        <w:rPr>
          <w:sz w:val="20"/>
          <w:szCs w:val="20"/>
        </w:rPr>
        <w:t>:</w:t>
      </w:r>
    </w:p>
    <w:p w14:paraId="00D9781F" w14:textId="77777777" w:rsidR="008825AC" w:rsidRPr="008825AC" w:rsidRDefault="008825AC" w:rsidP="008E0130">
      <w:pPr>
        <w:contextualSpacing/>
        <w:jc w:val="both"/>
        <w:rPr>
          <w:rFonts w:ascii="Arial" w:hAnsi="Arial" w:cs="Arial"/>
          <w:sz w:val="20"/>
          <w:szCs w:val="20"/>
          <w:lang w:eastAsia="sl-SI"/>
        </w:rPr>
      </w:pPr>
    </w:p>
    <w:p w14:paraId="31E1FBC1" w14:textId="3AF90F37" w:rsidR="008825AC" w:rsidRPr="008825AC" w:rsidRDefault="008E0130" w:rsidP="008E0130">
      <w:pPr>
        <w:contextualSpacing/>
        <w:jc w:val="both"/>
        <w:rPr>
          <w:rFonts w:ascii="Arial" w:hAnsi="Arial" w:cs="Arial"/>
          <w:sz w:val="20"/>
          <w:szCs w:val="20"/>
          <w:lang w:eastAsia="sl-SI"/>
        </w:rPr>
      </w:pPr>
      <w:r>
        <w:rPr>
          <w:rFonts w:ascii="Arial" w:hAnsi="Arial" w:cs="Arial"/>
          <w:sz w:val="20"/>
          <w:szCs w:val="20"/>
          <w:lang w:eastAsia="sl-SI"/>
        </w:rPr>
        <w:t xml:space="preserve">Urad RS za kemikalije, Inšpekcija za kemikalije (v nadaljnjem besedilu: </w:t>
      </w:r>
      <w:r w:rsidR="008825AC" w:rsidRPr="008825AC">
        <w:rPr>
          <w:rFonts w:ascii="Arial" w:hAnsi="Arial" w:cs="Arial"/>
          <w:sz w:val="20"/>
          <w:szCs w:val="20"/>
          <w:lang w:eastAsia="sl-SI"/>
        </w:rPr>
        <w:t>URSK, IK</w:t>
      </w:r>
      <w:r>
        <w:rPr>
          <w:rFonts w:ascii="Arial" w:hAnsi="Arial" w:cs="Arial"/>
          <w:sz w:val="20"/>
          <w:szCs w:val="20"/>
          <w:lang w:eastAsia="sl-SI"/>
        </w:rPr>
        <w:t>)</w:t>
      </w:r>
      <w:r w:rsidR="008825AC" w:rsidRPr="008825AC">
        <w:rPr>
          <w:rFonts w:ascii="Arial" w:hAnsi="Arial" w:cs="Arial"/>
          <w:sz w:val="20"/>
          <w:szCs w:val="20"/>
          <w:lang w:eastAsia="sl-SI"/>
        </w:rPr>
        <w:t xml:space="preserve"> je v letu 2025 opravila naslednje nadzore: </w:t>
      </w:r>
    </w:p>
    <w:p w14:paraId="19BB6F44" w14:textId="77777777" w:rsidR="008E0130" w:rsidRDefault="008E0130" w:rsidP="008E0130">
      <w:pPr>
        <w:contextualSpacing/>
        <w:jc w:val="both"/>
        <w:rPr>
          <w:rFonts w:ascii="Arial" w:hAnsi="Arial" w:cs="Arial"/>
          <w:sz w:val="20"/>
          <w:szCs w:val="20"/>
          <w:lang w:eastAsia="sl-SI"/>
        </w:rPr>
      </w:pPr>
    </w:p>
    <w:p w14:paraId="6F67F3B2" w14:textId="5A01FFB3" w:rsidR="008825AC" w:rsidRPr="008825AC" w:rsidRDefault="008825AC" w:rsidP="008E0130">
      <w:pPr>
        <w:contextualSpacing/>
        <w:jc w:val="both"/>
        <w:rPr>
          <w:rFonts w:ascii="Arial" w:hAnsi="Arial" w:cs="Arial"/>
          <w:sz w:val="20"/>
          <w:szCs w:val="20"/>
          <w:lang w:eastAsia="sl-SI"/>
        </w:rPr>
      </w:pPr>
      <w:r w:rsidRPr="008825AC">
        <w:rPr>
          <w:rFonts w:ascii="Arial" w:hAnsi="Arial" w:cs="Arial"/>
          <w:sz w:val="20"/>
          <w:szCs w:val="20"/>
          <w:lang w:eastAsia="sl-SI"/>
        </w:rPr>
        <w:t xml:space="preserve">Vzorčenje električne in elektronske opreme (v nadaljnjem besedilu: EEO): planiran in izveden je bil odvzem pet vzorcev EEO, in sicer v okviru mednarodnega projekta »JACOP2025, </w:t>
      </w:r>
      <w:proofErr w:type="spellStart"/>
      <w:r w:rsidRPr="008825AC">
        <w:rPr>
          <w:rFonts w:ascii="Arial" w:hAnsi="Arial" w:cs="Arial"/>
          <w:sz w:val="20"/>
          <w:szCs w:val="20"/>
          <w:lang w:eastAsia="sl-SI"/>
        </w:rPr>
        <w:t>Hazardous</w:t>
      </w:r>
      <w:proofErr w:type="spellEnd"/>
      <w:r w:rsidRPr="008825AC">
        <w:rPr>
          <w:rFonts w:ascii="Arial" w:hAnsi="Arial" w:cs="Arial"/>
          <w:sz w:val="20"/>
          <w:szCs w:val="20"/>
          <w:lang w:eastAsia="sl-SI"/>
        </w:rPr>
        <w:t xml:space="preserve"> </w:t>
      </w:r>
      <w:proofErr w:type="spellStart"/>
      <w:r w:rsidRPr="008825AC">
        <w:rPr>
          <w:rFonts w:ascii="Arial" w:hAnsi="Arial" w:cs="Arial"/>
          <w:sz w:val="20"/>
          <w:szCs w:val="20"/>
          <w:lang w:eastAsia="sl-SI"/>
        </w:rPr>
        <w:t>substances</w:t>
      </w:r>
      <w:proofErr w:type="spellEnd"/>
      <w:r w:rsidRPr="008825AC">
        <w:rPr>
          <w:rFonts w:ascii="Arial" w:hAnsi="Arial" w:cs="Arial"/>
          <w:sz w:val="20"/>
          <w:szCs w:val="20"/>
          <w:lang w:eastAsia="sl-SI"/>
        </w:rPr>
        <w:t xml:space="preserve"> in </w:t>
      </w:r>
      <w:proofErr w:type="spellStart"/>
      <w:r w:rsidRPr="008825AC">
        <w:rPr>
          <w:rFonts w:ascii="Arial" w:hAnsi="Arial" w:cs="Arial"/>
          <w:sz w:val="20"/>
          <w:szCs w:val="20"/>
          <w:lang w:eastAsia="sl-SI"/>
        </w:rPr>
        <w:t>gadgets</w:t>
      </w:r>
      <w:proofErr w:type="spellEnd"/>
      <w:r w:rsidRPr="008825AC">
        <w:rPr>
          <w:rFonts w:ascii="Arial" w:hAnsi="Arial" w:cs="Arial"/>
          <w:sz w:val="20"/>
          <w:szCs w:val="20"/>
          <w:lang w:eastAsia="sl-SI"/>
        </w:rPr>
        <w:t xml:space="preserve">« pod okriljem DG GROW, ki je tudi financiral projekt. V vzorcih se je preverjala prisotnost prepovedanih snovi, vzorčilo pa se je izdelke domačih proizvajalcev in domačih distributerjev. V enem od odvzetih vzorcev je bila z analizo dokazana presežena koncentracija svinca na vezju, v enem vzorcu pa presežena koncentracija </w:t>
      </w:r>
      <w:proofErr w:type="spellStart"/>
      <w:r w:rsidRPr="008825AC">
        <w:rPr>
          <w:rFonts w:ascii="Arial" w:hAnsi="Arial" w:cs="Arial"/>
          <w:sz w:val="20"/>
          <w:szCs w:val="20"/>
          <w:lang w:eastAsia="sl-SI"/>
        </w:rPr>
        <w:t>ftalatov</w:t>
      </w:r>
      <w:proofErr w:type="spellEnd"/>
      <w:r w:rsidRPr="008825AC">
        <w:rPr>
          <w:rFonts w:ascii="Arial" w:hAnsi="Arial" w:cs="Arial"/>
          <w:sz w:val="20"/>
          <w:szCs w:val="20"/>
          <w:lang w:eastAsia="sl-SI"/>
        </w:rPr>
        <w:t xml:space="preserve"> (v nadaljnjem besedilu: DEHP). Promet z neskladnimi izdelki je bil prepovedan, odrejen je bil odpoklic izdelkov, izdelki pa so bili notificirani v sisteme ICSMS, </w:t>
      </w:r>
      <w:proofErr w:type="spellStart"/>
      <w:r w:rsidRPr="008825AC">
        <w:rPr>
          <w:rFonts w:ascii="Arial" w:hAnsi="Arial" w:cs="Arial"/>
          <w:sz w:val="20"/>
          <w:szCs w:val="20"/>
          <w:lang w:eastAsia="sl-SI"/>
        </w:rPr>
        <w:t>Safety</w:t>
      </w:r>
      <w:proofErr w:type="spellEnd"/>
      <w:r w:rsidRPr="008825AC">
        <w:rPr>
          <w:rFonts w:ascii="Arial" w:hAnsi="Arial" w:cs="Arial"/>
          <w:sz w:val="20"/>
          <w:szCs w:val="20"/>
          <w:lang w:eastAsia="sl-SI"/>
        </w:rPr>
        <w:t xml:space="preserve"> Gate in v portal Nevarni proizvodi.</w:t>
      </w:r>
    </w:p>
    <w:p w14:paraId="01FCE137" w14:textId="77777777" w:rsidR="008825AC" w:rsidRPr="008825AC" w:rsidRDefault="008825AC" w:rsidP="008E0130">
      <w:pPr>
        <w:contextualSpacing/>
        <w:jc w:val="both"/>
        <w:rPr>
          <w:rFonts w:ascii="Arial" w:hAnsi="Arial" w:cs="Arial"/>
          <w:sz w:val="20"/>
          <w:szCs w:val="20"/>
          <w:lang w:eastAsia="sl-SI"/>
        </w:rPr>
      </w:pPr>
    </w:p>
    <w:p w14:paraId="5D589DAC" w14:textId="77777777" w:rsidR="008825AC" w:rsidRPr="008825AC" w:rsidRDefault="008825AC" w:rsidP="008E0130">
      <w:pPr>
        <w:contextualSpacing/>
        <w:jc w:val="both"/>
        <w:rPr>
          <w:rFonts w:ascii="Arial" w:hAnsi="Arial" w:cs="Arial"/>
          <w:sz w:val="20"/>
          <w:szCs w:val="20"/>
          <w:lang w:eastAsia="sl-SI"/>
        </w:rPr>
      </w:pPr>
      <w:r w:rsidRPr="008825AC">
        <w:rPr>
          <w:rFonts w:ascii="Arial" w:hAnsi="Arial" w:cs="Arial"/>
          <w:sz w:val="20"/>
          <w:szCs w:val="20"/>
          <w:lang w:eastAsia="sl-SI"/>
        </w:rPr>
        <w:t>Vzorčenje barv in lakov: planiran in izveden je bil odvzem 10 vzorcev določenih barv in lakov, ter proizvodov za ličenje vozil. V odvzetih vzorcih so bile vsebnosti hlapnih organskih spojin v predpisanih mejah glede na kategorijo in podkategorijo, v katero je proizvod uvrščen.</w:t>
      </w:r>
    </w:p>
    <w:p w14:paraId="2BA5AD26" w14:textId="77777777" w:rsidR="008825AC" w:rsidRPr="008825AC" w:rsidRDefault="008825AC" w:rsidP="008E0130">
      <w:pPr>
        <w:contextualSpacing/>
        <w:jc w:val="both"/>
        <w:rPr>
          <w:rFonts w:ascii="Arial" w:hAnsi="Arial" w:cs="Arial"/>
          <w:sz w:val="20"/>
          <w:szCs w:val="20"/>
          <w:lang w:eastAsia="sl-SI"/>
        </w:rPr>
      </w:pPr>
    </w:p>
    <w:p w14:paraId="0DF0573C" w14:textId="77777777" w:rsidR="008825AC" w:rsidRPr="008825AC" w:rsidRDefault="008825AC" w:rsidP="0067362E">
      <w:pPr>
        <w:contextualSpacing/>
        <w:jc w:val="both"/>
        <w:rPr>
          <w:rFonts w:ascii="Arial" w:hAnsi="Arial" w:cs="Arial"/>
          <w:sz w:val="20"/>
          <w:szCs w:val="20"/>
          <w:lang w:eastAsia="sl-SI"/>
        </w:rPr>
      </w:pPr>
      <w:r w:rsidRPr="008825AC">
        <w:rPr>
          <w:rFonts w:ascii="Arial" w:hAnsi="Arial" w:cs="Arial"/>
          <w:sz w:val="20"/>
          <w:szCs w:val="20"/>
          <w:lang w:eastAsia="sl-SI"/>
        </w:rPr>
        <w:t xml:space="preserve">Nadzor dejavnosti dezinsekcije, dezinfekcije in deratizacije (v nadaljnjem besedilu: DDD): v letu 2025 je bilo izvedenih 33 inšpekcijskih pregledov s področja DDD. Od tega je bilo pet zavezancev vključenih v skupni inšpekcijski nadzor, ki je potekal v sodelovanju z UVHVVR. Ključna ugotovitev nadzora je bila, da usposobljeni poklicni uporabniki še vedno uporabljajo </w:t>
      </w:r>
      <w:proofErr w:type="spellStart"/>
      <w:r w:rsidRPr="008825AC">
        <w:rPr>
          <w:rFonts w:ascii="Arial" w:hAnsi="Arial" w:cs="Arial"/>
          <w:sz w:val="20"/>
          <w:szCs w:val="20"/>
          <w:lang w:eastAsia="sl-SI"/>
        </w:rPr>
        <w:t>rodenticide</w:t>
      </w:r>
      <w:proofErr w:type="spellEnd"/>
      <w:r w:rsidRPr="008825AC">
        <w:rPr>
          <w:rFonts w:ascii="Arial" w:hAnsi="Arial" w:cs="Arial"/>
          <w:sz w:val="20"/>
          <w:szCs w:val="20"/>
          <w:lang w:eastAsia="sl-SI"/>
        </w:rPr>
        <w:t xml:space="preserve"> na način, ki ni skladen z dovoljenjem izbranega </w:t>
      </w:r>
      <w:proofErr w:type="spellStart"/>
      <w:r w:rsidRPr="008825AC">
        <w:rPr>
          <w:rFonts w:ascii="Arial" w:hAnsi="Arial" w:cs="Arial"/>
          <w:sz w:val="20"/>
          <w:szCs w:val="20"/>
          <w:lang w:eastAsia="sl-SI"/>
        </w:rPr>
        <w:t>biocidnega</w:t>
      </w:r>
      <w:proofErr w:type="spellEnd"/>
      <w:r w:rsidRPr="008825AC">
        <w:rPr>
          <w:rFonts w:ascii="Arial" w:hAnsi="Arial" w:cs="Arial"/>
          <w:sz w:val="20"/>
          <w:szCs w:val="20"/>
          <w:lang w:eastAsia="sl-SI"/>
        </w:rPr>
        <w:t xml:space="preserve"> proizvoda. Najpogostejše neskladnosti so bile: </w:t>
      </w:r>
    </w:p>
    <w:p w14:paraId="584F56C3" w14:textId="035236D7" w:rsidR="008825AC" w:rsidRPr="008E0130" w:rsidRDefault="008825AC" w:rsidP="001B0759">
      <w:pPr>
        <w:pStyle w:val="Odstavekseznama"/>
        <w:numPr>
          <w:ilvl w:val="0"/>
          <w:numId w:val="148"/>
        </w:numPr>
        <w:contextualSpacing/>
        <w:rPr>
          <w:rFonts w:ascii="Arial" w:hAnsi="Arial" w:cs="Arial"/>
          <w:sz w:val="20"/>
          <w:szCs w:val="20"/>
          <w:lang w:eastAsia="sl-SI"/>
        </w:rPr>
      </w:pPr>
      <w:r w:rsidRPr="008E0130">
        <w:rPr>
          <w:rFonts w:ascii="Arial" w:hAnsi="Arial" w:cs="Arial"/>
          <w:sz w:val="20"/>
          <w:szCs w:val="20"/>
          <w:lang w:eastAsia="sl-SI"/>
        </w:rPr>
        <w:lastRenderedPageBreak/>
        <w:t>neustrezno izveden pregled prizadetega območja pred nastavljanjem vab: ocena na mestu uporabe, s katero se določi vrsta škodljivcev, njihova aktivnost ter verjetni razlog in obseg napada, je bila pogosto izvedena pomanjkljivo ali sploh ne,</w:t>
      </w:r>
    </w:p>
    <w:p w14:paraId="76C058FE" w14:textId="3ACFA12D" w:rsidR="008825AC" w:rsidRPr="008E0130" w:rsidRDefault="008825AC" w:rsidP="001B0759">
      <w:pPr>
        <w:pStyle w:val="Odstavekseznama"/>
        <w:numPr>
          <w:ilvl w:val="0"/>
          <w:numId w:val="148"/>
        </w:numPr>
        <w:contextualSpacing/>
        <w:rPr>
          <w:rFonts w:ascii="Arial" w:hAnsi="Arial" w:cs="Arial"/>
          <w:sz w:val="20"/>
          <w:szCs w:val="20"/>
          <w:lang w:eastAsia="sl-SI"/>
        </w:rPr>
      </w:pPr>
      <w:r w:rsidRPr="008E0130">
        <w:rPr>
          <w:rFonts w:ascii="Arial" w:hAnsi="Arial" w:cs="Arial"/>
          <w:sz w:val="20"/>
          <w:szCs w:val="20"/>
          <w:lang w:eastAsia="sl-SI"/>
        </w:rPr>
        <w:t xml:space="preserve">uporaba </w:t>
      </w:r>
      <w:proofErr w:type="spellStart"/>
      <w:r w:rsidRPr="008E0130">
        <w:rPr>
          <w:rFonts w:ascii="Arial" w:hAnsi="Arial" w:cs="Arial"/>
          <w:sz w:val="20"/>
          <w:szCs w:val="20"/>
          <w:lang w:eastAsia="sl-SI"/>
        </w:rPr>
        <w:t>rodenticida</w:t>
      </w:r>
      <w:proofErr w:type="spellEnd"/>
      <w:r w:rsidRPr="008E0130">
        <w:rPr>
          <w:rFonts w:ascii="Arial" w:hAnsi="Arial" w:cs="Arial"/>
          <w:sz w:val="20"/>
          <w:szCs w:val="20"/>
          <w:lang w:eastAsia="sl-SI"/>
        </w:rPr>
        <w:t xml:space="preserve"> dlje kot 35 dni, ne da bi bila opravljena evalvacija stanja napada škodljivcev ali učinkovitosti proizvoda (kadar to zahteva dovoljenje),</w:t>
      </w:r>
    </w:p>
    <w:p w14:paraId="4C230687" w14:textId="70A13CB7" w:rsidR="008825AC" w:rsidRPr="008E0130" w:rsidRDefault="008825AC" w:rsidP="001B0759">
      <w:pPr>
        <w:pStyle w:val="Odstavekseznama"/>
        <w:numPr>
          <w:ilvl w:val="0"/>
          <w:numId w:val="148"/>
        </w:numPr>
        <w:contextualSpacing/>
        <w:rPr>
          <w:rFonts w:ascii="Arial" w:hAnsi="Arial" w:cs="Arial"/>
          <w:sz w:val="20"/>
          <w:szCs w:val="20"/>
          <w:lang w:eastAsia="sl-SI"/>
        </w:rPr>
      </w:pPr>
      <w:r w:rsidRPr="008E0130">
        <w:rPr>
          <w:rFonts w:ascii="Arial" w:hAnsi="Arial" w:cs="Arial"/>
          <w:sz w:val="20"/>
          <w:szCs w:val="20"/>
          <w:lang w:eastAsia="sl-SI"/>
        </w:rPr>
        <w:t xml:space="preserve">neustrezno označene vabne postaje, ki niso vsebovale informacij, predpisanih v dovoljenju za </w:t>
      </w:r>
      <w:proofErr w:type="spellStart"/>
      <w:r w:rsidRPr="008E0130">
        <w:rPr>
          <w:rFonts w:ascii="Arial" w:hAnsi="Arial" w:cs="Arial"/>
          <w:sz w:val="20"/>
          <w:szCs w:val="20"/>
          <w:lang w:eastAsia="sl-SI"/>
        </w:rPr>
        <w:t>biocidni</w:t>
      </w:r>
      <w:proofErr w:type="spellEnd"/>
      <w:r w:rsidRPr="008E0130">
        <w:rPr>
          <w:rFonts w:ascii="Arial" w:hAnsi="Arial" w:cs="Arial"/>
          <w:sz w:val="20"/>
          <w:szCs w:val="20"/>
          <w:lang w:eastAsia="sl-SI"/>
        </w:rPr>
        <w:t xml:space="preserve"> proizvod. </w:t>
      </w:r>
    </w:p>
    <w:p w14:paraId="31C5C5B9" w14:textId="77777777" w:rsidR="008E0130" w:rsidRDefault="008E0130" w:rsidP="0067362E">
      <w:pPr>
        <w:contextualSpacing/>
        <w:jc w:val="both"/>
        <w:rPr>
          <w:rFonts w:ascii="Arial" w:hAnsi="Arial" w:cs="Arial"/>
          <w:sz w:val="20"/>
          <w:szCs w:val="20"/>
          <w:lang w:eastAsia="sl-SI"/>
        </w:rPr>
      </w:pPr>
    </w:p>
    <w:p w14:paraId="7C7A655F" w14:textId="74A324C0" w:rsidR="008825AC" w:rsidRPr="008825AC" w:rsidRDefault="008825AC" w:rsidP="0067362E">
      <w:pPr>
        <w:contextualSpacing/>
        <w:jc w:val="both"/>
        <w:rPr>
          <w:rFonts w:ascii="Arial" w:hAnsi="Arial" w:cs="Arial"/>
          <w:sz w:val="20"/>
          <w:szCs w:val="20"/>
          <w:lang w:eastAsia="sl-SI"/>
        </w:rPr>
      </w:pPr>
      <w:r w:rsidRPr="008825AC">
        <w:rPr>
          <w:rFonts w:ascii="Arial" w:hAnsi="Arial" w:cs="Arial"/>
          <w:sz w:val="20"/>
          <w:szCs w:val="20"/>
          <w:lang w:eastAsia="sl-SI"/>
        </w:rPr>
        <w:t>Mednarodni projekt nadzora spletnega oglaševanja in prodaje na daljavo (REF-13)  se je izvajal po enotni metodologiji v vseh državah članicah Evropske unije. Metodologijo vsako leto za določeno področje nadzora kemijske zakonodaje pripravi delovna skupina pod okriljem ustreznega odbora Evropske agencije za kemikalije. IK je iz tega naslova opravila 19 nadzorov podjetij, ki preko spleta oglašujejo nevarne kemikalije in opravljajo promet z njimi na daljavo. Nepravilnosti in pomanjkljivosti so bile ugotovljene v veliki večini nadzorovanih primerov (približno 80 %), saj oglasi in ponudbe morebitnemu kupcu ne podajajo osnovnih informacij o nevarnih lastnostih kemikalij. Podjetjem so bili odrejeni ukrepi odprave nepravilnosti in pomanjkljivosti pri spletnem oglaševanju in prodaji na daljavo.</w:t>
      </w:r>
    </w:p>
    <w:p w14:paraId="235D52B5" w14:textId="77777777" w:rsidR="005F3C98" w:rsidRDefault="005F3C98" w:rsidP="008825AC">
      <w:pPr>
        <w:contextualSpacing/>
        <w:jc w:val="both"/>
        <w:rPr>
          <w:rFonts w:ascii="Arial" w:hAnsi="Arial" w:cs="Arial"/>
          <w:sz w:val="20"/>
          <w:szCs w:val="20"/>
          <w:lang w:eastAsia="sl-SI"/>
        </w:rPr>
      </w:pPr>
    </w:p>
    <w:p w14:paraId="748DC0FB" w14:textId="648D7F66" w:rsidR="008825AC" w:rsidRDefault="008825AC" w:rsidP="008825AC">
      <w:pPr>
        <w:contextualSpacing/>
        <w:jc w:val="both"/>
        <w:rPr>
          <w:rFonts w:ascii="Arial" w:hAnsi="Arial" w:cs="Arial"/>
          <w:sz w:val="20"/>
          <w:szCs w:val="20"/>
          <w:lang w:eastAsia="sl-SI"/>
        </w:rPr>
      </w:pPr>
      <w:r w:rsidRPr="008825AC">
        <w:rPr>
          <w:rFonts w:ascii="Arial" w:hAnsi="Arial" w:cs="Arial"/>
          <w:sz w:val="20"/>
          <w:szCs w:val="20"/>
          <w:lang w:eastAsia="sl-SI"/>
        </w:rPr>
        <w:t xml:space="preserve">V okviru mednarodnega projekta nadzora povzetkov lastnosti </w:t>
      </w:r>
      <w:proofErr w:type="spellStart"/>
      <w:r w:rsidRPr="008825AC">
        <w:rPr>
          <w:rFonts w:ascii="Arial" w:hAnsi="Arial" w:cs="Arial"/>
          <w:sz w:val="20"/>
          <w:szCs w:val="20"/>
          <w:lang w:eastAsia="sl-SI"/>
        </w:rPr>
        <w:t>biocidnih</w:t>
      </w:r>
      <w:proofErr w:type="spellEnd"/>
      <w:r w:rsidRPr="008825AC">
        <w:rPr>
          <w:rFonts w:ascii="Arial" w:hAnsi="Arial" w:cs="Arial"/>
          <w:sz w:val="20"/>
          <w:szCs w:val="20"/>
          <w:lang w:eastAsia="sl-SI"/>
        </w:rPr>
        <w:t xml:space="preserve"> proizvodov (v nadaljnjem besedilu: SPC) – BEF-3 se je preverjala usklajenost etiket </w:t>
      </w:r>
      <w:proofErr w:type="spellStart"/>
      <w:r w:rsidRPr="008825AC">
        <w:rPr>
          <w:rFonts w:ascii="Arial" w:hAnsi="Arial" w:cs="Arial"/>
          <w:sz w:val="20"/>
          <w:szCs w:val="20"/>
          <w:lang w:eastAsia="sl-SI"/>
        </w:rPr>
        <w:t>biocidnih</w:t>
      </w:r>
      <w:proofErr w:type="spellEnd"/>
      <w:r w:rsidRPr="008825AC">
        <w:rPr>
          <w:rFonts w:ascii="Arial" w:hAnsi="Arial" w:cs="Arial"/>
          <w:sz w:val="20"/>
          <w:szCs w:val="20"/>
          <w:lang w:eastAsia="sl-SI"/>
        </w:rPr>
        <w:t xml:space="preserve"> proizvodov z informacijami v dovoljenjih za </w:t>
      </w:r>
      <w:proofErr w:type="spellStart"/>
      <w:r w:rsidRPr="008825AC">
        <w:rPr>
          <w:rFonts w:ascii="Arial" w:hAnsi="Arial" w:cs="Arial"/>
          <w:sz w:val="20"/>
          <w:szCs w:val="20"/>
          <w:lang w:eastAsia="sl-SI"/>
        </w:rPr>
        <w:t>biocidne</w:t>
      </w:r>
      <w:proofErr w:type="spellEnd"/>
      <w:r w:rsidRPr="008825AC">
        <w:rPr>
          <w:rFonts w:ascii="Arial" w:hAnsi="Arial" w:cs="Arial"/>
          <w:sz w:val="20"/>
          <w:szCs w:val="20"/>
          <w:lang w:eastAsia="sl-SI"/>
        </w:rPr>
        <w:t xml:space="preserve"> proizvode, natančneje v povzetkih značilnosti </w:t>
      </w:r>
      <w:proofErr w:type="spellStart"/>
      <w:r w:rsidRPr="008825AC">
        <w:rPr>
          <w:rFonts w:ascii="Arial" w:hAnsi="Arial" w:cs="Arial"/>
          <w:sz w:val="20"/>
          <w:szCs w:val="20"/>
          <w:lang w:eastAsia="sl-SI"/>
        </w:rPr>
        <w:t>biocidnega</w:t>
      </w:r>
      <w:proofErr w:type="spellEnd"/>
      <w:r w:rsidRPr="008825AC">
        <w:rPr>
          <w:rFonts w:ascii="Arial" w:hAnsi="Arial" w:cs="Arial"/>
          <w:sz w:val="20"/>
          <w:szCs w:val="20"/>
          <w:lang w:eastAsia="sl-SI"/>
        </w:rPr>
        <w:t xml:space="preserve"> proizvoda. Cilj projekta je bil harmonizacija nadzora, ki  je zajemal preverjanje usklajenosti nameščenih etiket na proizvodih, pripadajočih varnostnih listov ter skladnost s podatki v SPC. IK je opravila nadzor pri 15 zavezancih, od tega je bilo pri osmih zavezancih vzporedno nadzirana še DDD dejavnost (uporaba </w:t>
      </w:r>
      <w:proofErr w:type="spellStart"/>
      <w:r w:rsidRPr="008825AC">
        <w:rPr>
          <w:rFonts w:ascii="Arial" w:hAnsi="Arial" w:cs="Arial"/>
          <w:sz w:val="20"/>
          <w:szCs w:val="20"/>
          <w:lang w:eastAsia="sl-SI"/>
        </w:rPr>
        <w:t>rodenticidov</w:t>
      </w:r>
      <w:proofErr w:type="spellEnd"/>
      <w:r w:rsidRPr="008825AC">
        <w:rPr>
          <w:rFonts w:ascii="Arial" w:hAnsi="Arial" w:cs="Arial"/>
          <w:sz w:val="20"/>
          <w:szCs w:val="20"/>
          <w:lang w:eastAsia="sl-SI"/>
        </w:rPr>
        <w:t xml:space="preserve">) pri usposobljenih poklicnih uporabnikih. Ostali pregledi so bili opravljeni pri slovenskih distributerjih. Ugotovljene so bile manjše nepravilnosti pri označevanju in nepravilnosti pri načinu uporabe posameznega </w:t>
      </w:r>
      <w:proofErr w:type="spellStart"/>
      <w:r w:rsidRPr="008825AC">
        <w:rPr>
          <w:rFonts w:ascii="Arial" w:hAnsi="Arial" w:cs="Arial"/>
          <w:sz w:val="20"/>
          <w:szCs w:val="20"/>
          <w:lang w:eastAsia="sl-SI"/>
        </w:rPr>
        <w:t>biocidnega</w:t>
      </w:r>
      <w:proofErr w:type="spellEnd"/>
      <w:r w:rsidRPr="008825AC">
        <w:rPr>
          <w:rFonts w:ascii="Arial" w:hAnsi="Arial" w:cs="Arial"/>
          <w:sz w:val="20"/>
          <w:szCs w:val="20"/>
          <w:lang w:eastAsia="sl-SI"/>
        </w:rPr>
        <w:t xml:space="preserve"> proizvoda, zato so bili zavezancem odrejeni ukrepi za odpravo le-teh. IK bo v letu 2026, ki je poročevalsko leto za ta projekt, nadaljevala z nadzori na tem področju.</w:t>
      </w:r>
    </w:p>
    <w:p w14:paraId="3110E5E4" w14:textId="77777777" w:rsidR="005F3C98" w:rsidRPr="008825AC" w:rsidRDefault="005F3C98" w:rsidP="008825AC">
      <w:pPr>
        <w:contextualSpacing/>
        <w:jc w:val="both"/>
        <w:rPr>
          <w:rFonts w:ascii="Arial" w:hAnsi="Arial" w:cs="Arial"/>
          <w:sz w:val="20"/>
          <w:szCs w:val="20"/>
          <w:lang w:eastAsia="sl-SI"/>
        </w:rPr>
      </w:pPr>
    </w:p>
    <w:p w14:paraId="681804E2" w14:textId="77777777" w:rsidR="008825AC" w:rsidRPr="008825AC" w:rsidRDefault="008825AC" w:rsidP="008825AC">
      <w:pPr>
        <w:jc w:val="both"/>
        <w:rPr>
          <w:rFonts w:ascii="Arial" w:hAnsi="Arial" w:cs="Arial"/>
          <w:sz w:val="20"/>
          <w:szCs w:val="20"/>
          <w:lang w:eastAsia="sl-SI"/>
        </w:rPr>
      </w:pPr>
      <w:r w:rsidRPr="008825AC">
        <w:rPr>
          <w:rFonts w:ascii="Arial" w:hAnsi="Arial" w:cs="Arial"/>
          <w:sz w:val="20"/>
          <w:szCs w:val="20"/>
          <w:lang w:eastAsia="sl-SI"/>
        </w:rPr>
        <w:t>Mednarodni projekt nadzora notifikacije po 45. členu Uredbe (ES) št. 1272/2008 Evropskega parlamenta in Sveta z dne 16. decembra 2008 o razvrščanju, označevanju in pakiranju snovi ter zmesi, o spremembi in razveljavitvi direktiv 67/548/EGS in 1999/45/ES ter spremembi Uredbe (ES) št. 1907/2006 (v nadaljnjem besedilu: CLP uredba) - PCN portal je zajemal nadzor proizvajalcev in dobaviteljev nevarnih zmesi, ki morajo centrom za zastrupitve v državi, kjer se opravlja promet z nevarno zmesjo, sporočiti podatke po 45. členu CLP uredbe. Del podatkov je tudi UFI koda, ki je obvezni element etikete nevarnih zmesi. V projekt je bilo vključenih 10 podjetij, od tega je bilo devet nadzorov opravljenih na terenu. IK je preverjala, ali se UFI kode, navedene na etiketah, skladajo s predloženimi varnostnimi listi ter etiketami proizvajalcev/distributerjev, in ali so notificirane v portal PCN. Ker je nadzor UFI kod možen samo preko PCN portala, distributerji sami do podatkov ne morejo dostopati. Nepravilnosti so bile ugotovljene pri približno 50 % opravljenih nadzorov. Ugotovljeno je bilo, da so UFI kode le generirane, ne pa tudi vpisane v PCN portal, da so kode na etiketah napačne in podobno. Zavezancem je bil določen rok za odpravo ugotovljenih nepravilnosti.</w:t>
      </w:r>
    </w:p>
    <w:p w14:paraId="617AD0A9" w14:textId="77777777" w:rsidR="008825AC" w:rsidRPr="008825AC" w:rsidRDefault="008825AC" w:rsidP="00673FF1">
      <w:pPr>
        <w:contextualSpacing/>
        <w:jc w:val="both"/>
        <w:rPr>
          <w:rFonts w:ascii="Arial" w:hAnsi="Arial" w:cs="Arial"/>
          <w:sz w:val="20"/>
          <w:szCs w:val="20"/>
          <w:lang w:eastAsia="sl-SI"/>
        </w:rPr>
      </w:pPr>
      <w:r w:rsidRPr="008825AC">
        <w:rPr>
          <w:rFonts w:ascii="Arial" w:hAnsi="Arial" w:cs="Arial"/>
          <w:sz w:val="20"/>
          <w:szCs w:val="20"/>
          <w:lang w:eastAsia="sl-SI"/>
        </w:rPr>
        <w:t xml:space="preserve">Nadzor </w:t>
      </w:r>
      <w:proofErr w:type="spellStart"/>
      <w:r w:rsidRPr="008825AC">
        <w:rPr>
          <w:rFonts w:ascii="Arial" w:hAnsi="Arial" w:cs="Arial"/>
          <w:sz w:val="20"/>
          <w:szCs w:val="20"/>
          <w:lang w:eastAsia="sl-SI"/>
        </w:rPr>
        <w:t>mikroplastike</w:t>
      </w:r>
      <w:proofErr w:type="spellEnd"/>
      <w:r w:rsidRPr="008825AC">
        <w:rPr>
          <w:rFonts w:ascii="Arial" w:hAnsi="Arial" w:cs="Arial"/>
          <w:sz w:val="20"/>
          <w:szCs w:val="20"/>
          <w:lang w:eastAsia="sl-SI"/>
        </w:rPr>
        <w:t>: IK je v letu 2025 pričela z nadzorom zavezancev, ki dajejo v promet bleščice. Gre za sintetične polimerne mikrodelce (v nadaljnjem besedilu: SPM), katerih promet omejuje/prepoveduje REACH uredba (Uredba (ES) št. 1907/2006 Evropskega parlamenta in Sveta o registraciji, evalvaciji, avtorizaciji in omejevanju kemikalij). Preverjalo se je, ali zavezanci dajejo v promet proizvode, ki izpolnjujejo pogoje za prepoved dajanja v promet SPM (sestava, trdnost, vsebnost SPM, dimenzija oz. dolžina delcev, ter razmerje med dolžino in premerom in datum dajanja v promet). Vsi nadzori so bili opravljeni na terenu, kjer je bilo pri zavezancih ugotovljeno naslednje:</w:t>
      </w:r>
    </w:p>
    <w:p w14:paraId="3FA3DE34" w14:textId="440B889D" w:rsidR="008825AC" w:rsidRPr="00A574C4" w:rsidRDefault="008825AC" w:rsidP="001B0759">
      <w:pPr>
        <w:pStyle w:val="Odstavekseznama"/>
        <w:numPr>
          <w:ilvl w:val="0"/>
          <w:numId w:val="149"/>
        </w:numPr>
        <w:contextualSpacing/>
        <w:rPr>
          <w:rFonts w:ascii="Arial" w:hAnsi="Arial" w:cs="Arial"/>
          <w:sz w:val="20"/>
          <w:szCs w:val="20"/>
          <w:lang w:eastAsia="sl-SI"/>
        </w:rPr>
      </w:pPr>
      <w:r w:rsidRPr="00A574C4">
        <w:rPr>
          <w:rFonts w:ascii="Arial" w:hAnsi="Arial" w:cs="Arial"/>
          <w:sz w:val="20"/>
          <w:szCs w:val="20"/>
          <w:lang w:eastAsia="sl-SI"/>
        </w:rPr>
        <w:t xml:space="preserve">vsi pregledani zavezanci dajejo v promet bleščice, ki izpolnjujejo nekatere kriterije za prepoved dajanja v promet. Pri večini zavezancev na kraju samem ni bilo mogoče ugotoviti sestave proizvodov in s tem tudi ne, ali le-ti vsebujejo SPM, </w:t>
      </w:r>
    </w:p>
    <w:p w14:paraId="0C903F92" w14:textId="458591C6" w:rsidR="008825AC" w:rsidRPr="00A574C4" w:rsidRDefault="008825AC" w:rsidP="001B0759">
      <w:pPr>
        <w:pStyle w:val="Odstavekseznama"/>
        <w:numPr>
          <w:ilvl w:val="0"/>
          <w:numId w:val="149"/>
        </w:numPr>
        <w:contextualSpacing/>
        <w:rPr>
          <w:rFonts w:ascii="Arial" w:hAnsi="Arial" w:cs="Arial"/>
          <w:sz w:val="20"/>
          <w:szCs w:val="20"/>
          <w:lang w:eastAsia="sl-SI"/>
        </w:rPr>
      </w:pPr>
      <w:r w:rsidRPr="00A574C4">
        <w:rPr>
          <w:rFonts w:ascii="Arial" w:hAnsi="Arial" w:cs="Arial"/>
          <w:sz w:val="20"/>
          <w:szCs w:val="20"/>
          <w:lang w:eastAsia="sl-SI"/>
        </w:rPr>
        <w:t xml:space="preserve">nekatere bleščice so deklarirane kot </w:t>
      </w:r>
      <w:proofErr w:type="spellStart"/>
      <w:r w:rsidRPr="00A574C4">
        <w:rPr>
          <w:rFonts w:ascii="Arial" w:hAnsi="Arial" w:cs="Arial"/>
          <w:sz w:val="20"/>
          <w:szCs w:val="20"/>
          <w:lang w:eastAsia="sl-SI"/>
        </w:rPr>
        <w:t>bio</w:t>
      </w:r>
      <w:proofErr w:type="spellEnd"/>
      <w:r w:rsidRPr="00A574C4">
        <w:rPr>
          <w:rFonts w:ascii="Arial" w:hAnsi="Arial" w:cs="Arial"/>
          <w:sz w:val="20"/>
          <w:szCs w:val="20"/>
          <w:lang w:eastAsia="sl-SI"/>
        </w:rPr>
        <w:t xml:space="preserve"> razgradljive, </w:t>
      </w:r>
    </w:p>
    <w:p w14:paraId="14E36CE1" w14:textId="27D3DD6F" w:rsidR="008825AC" w:rsidRPr="00A574C4" w:rsidRDefault="008825AC" w:rsidP="001B0759">
      <w:pPr>
        <w:pStyle w:val="Odstavekseznama"/>
        <w:numPr>
          <w:ilvl w:val="0"/>
          <w:numId w:val="149"/>
        </w:numPr>
        <w:contextualSpacing/>
        <w:rPr>
          <w:rFonts w:ascii="Arial" w:hAnsi="Arial" w:cs="Arial"/>
          <w:sz w:val="20"/>
          <w:szCs w:val="20"/>
          <w:lang w:eastAsia="sl-SI"/>
        </w:rPr>
      </w:pPr>
      <w:r w:rsidRPr="00A574C4">
        <w:rPr>
          <w:rFonts w:ascii="Arial" w:hAnsi="Arial" w:cs="Arial"/>
          <w:sz w:val="20"/>
          <w:szCs w:val="20"/>
          <w:lang w:eastAsia="sl-SI"/>
        </w:rPr>
        <w:t xml:space="preserve">v prometu so tudi bleščice, ki so deklarirane kot bleščice za lase in kožo, zato njihov nadzor ni v stvarni pristojnosti IK, </w:t>
      </w:r>
    </w:p>
    <w:p w14:paraId="73D4A6FD" w14:textId="6448D53E" w:rsidR="008825AC" w:rsidRPr="00A574C4" w:rsidRDefault="008825AC" w:rsidP="001B0759">
      <w:pPr>
        <w:pStyle w:val="Odstavekseznama"/>
        <w:numPr>
          <w:ilvl w:val="0"/>
          <w:numId w:val="149"/>
        </w:numPr>
        <w:contextualSpacing/>
        <w:rPr>
          <w:rFonts w:ascii="Arial" w:hAnsi="Arial" w:cs="Arial"/>
          <w:sz w:val="20"/>
          <w:szCs w:val="20"/>
          <w:lang w:eastAsia="sl-SI"/>
        </w:rPr>
      </w:pPr>
      <w:r w:rsidRPr="00A574C4">
        <w:rPr>
          <w:rFonts w:ascii="Arial" w:hAnsi="Arial" w:cs="Arial"/>
          <w:sz w:val="20"/>
          <w:szCs w:val="20"/>
          <w:lang w:eastAsia="sl-SI"/>
        </w:rPr>
        <w:lastRenderedPageBreak/>
        <w:t>v prometu so bile najdene tudi bleščice, ki so bile dane v promet pred datumom uveljavitve prepovedi.</w:t>
      </w:r>
    </w:p>
    <w:p w14:paraId="40171B0A" w14:textId="77777777" w:rsidR="008825AC" w:rsidRPr="008825AC" w:rsidRDefault="008825AC" w:rsidP="00673FF1">
      <w:pPr>
        <w:contextualSpacing/>
        <w:jc w:val="both"/>
        <w:rPr>
          <w:rFonts w:ascii="Arial" w:hAnsi="Arial" w:cs="Arial"/>
          <w:sz w:val="20"/>
          <w:szCs w:val="20"/>
          <w:lang w:eastAsia="sl-SI"/>
        </w:rPr>
      </w:pPr>
    </w:p>
    <w:p w14:paraId="51753476" w14:textId="77777777" w:rsidR="008825AC" w:rsidRPr="008825AC" w:rsidRDefault="008825AC" w:rsidP="00673FF1">
      <w:pPr>
        <w:contextualSpacing/>
        <w:jc w:val="both"/>
        <w:rPr>
          <w:rFonts w:ascii="Arial" w:hAnsi="Arial" w:cs="Arial"/>
          <w:sz w:val="20"/>
          <w:szCs w:val="20"/>
          <w:lang w:eastAsia="sl-SI"/>
        </w:rPr>
      </w:pPr>
      <w:r w:rsidRPr="008825AC">
        <w:rPr>
          <w:rFonts w:ascii="Arial" w:hAnsi="Arial" w:cs="Arial"/>
          <w:sz w:val="20"/>
          <w:szCs w:val="20"/>
          <w:lang w:eastAsia="sl-SI"/>
        </w:rPr>
        <w:t xml:space="preserve">Na osnovi ugotovitev je bila štirim zavezancem odrejena predložitev dodatnih informacij o sestavi SPM, na podlagi katerih bodo po potrebi odrejeni nadaljnji ukrepi. </w:t>
      </w:r>
    </w:p>
    <w:p w14:paraId="7A1AB6BE" w14:textId="77777777" w:rsidR="00673FF1" w:rsidRDefault="00673FF1" w:rsidP="00673FF1">
      <w:pPr>
        <w:contextualSpacing/>
        <w:jc w:val="both"/>
        <w:rPr>
          <w:rFonts w:ascii="Arial" w:hAnsi="Arial" w:cs="Arial"/>
          <w:sz w:val="20"/>
          <w:szCs w:val="20"/>
          <w:lang w:eastAsia="sl-SI"/>
        </w:rPr>
      </w:pPr>
    </w:p>
    <w:p w14:paraId="44FBD762" w14:textId="67BDDED6" w:rsidR="008825AC" w:rsidRPr="008825AC" w:rsidRDefault="008825AC" w:rsidP="00673FF1">
      <w:pPr>
        <w:contextualSpacing/>
        <w:jc w:val="both"/>
        <w:rPr>
          <w:rFonts w:ascii="Arial" w:hAnsi="Arial" w:cs="Arial"/>
          <w:sz w:val="20"/>
          <w:szCs w:val="20"/>
          <w:lang w:eastAsia="sl-SI"/>
        </w:rPr>
      </w:pPr>
      <w:r w:rsidRPr="008825AC">
        <w:rPr>
          <w:rFonts w:ascii="Arial" w:hAnsi="Arial" w:cs="Arial"/>
          <w:sz w:val="20"/>
          <w:szCs w:val="20"/>
          <w:lang w:eastAsia="sl-SI"/>
        </w:rPr>
        <w:t xml:space="preserve">Nadzor </w:t>
      </w:r>
      <w:proofErr w:type="spellStart"/>
      <w:r w:rsidRPr="008825AC">
        <w:rPr>
          <w:rFonts w:ascii="Arial" w:hAnsi="Arial" w:cs="Arial"/>
          <w:sz w:val="20"/>
          <w:szCs w:val="20"/>
          <w:lang w:eastAsia="sl-SI"/>
        </w:rPr>
        <w:t>POPs</w:t>
      </w:r>
      <w:proofErr w:type="spellEnd"/>
      <w:r w:rsidRPr="008825AC">
        <w:rPr>
          <w:rFonts w:ascii="Arial" w:hAnsi="Arial" w:cs="Arial"/>
          <w:sz w:val="20"/>
          <w:szCs w:val="20"/>
          <w:lang w:eastAsia="sl-SI"/>
        </w:rPr>
        <w:t xml:space="preserve"> kemikalij v izdelkih: IK je v letu 2025 opravila nadzor zavezancev, ki so URSK sporočili podatke za kemikalije, ki vsebujejo snov 2-(2H-benzotriazol-2-yl)-4,6-di-tert-pentilfenol, CAS 25973-55-1 (UV-328). UV-328 je obstojno organsko onesnaževalo, katerega proizvodnja, dajanje v promet in uporaba je prepovedana. IK je preverjala, ali zavezanci proizvajajo, dajejo v promet, uporabljajo proizvode, ki vsebujejo snov UV-328, varnostne liste teh proizvodov ter pravilnost in popolnost notifikacije URSK. Ugotovljene so bile naslednje nepravilnosti: </w:t>
      </w:r>
    </w:p>
    <w:p w14:paraId="0C82AE69" w14:textId="2F1B81EE" w:rsidR="008825AC" w:rsidRPr="00673FF1" w:rsidRDefault="008825AC" w:rsidP="001B0759">
      <w:pPr>
        <w:pStyle w:val="Odstavekseznama"/>
        <w:numPr>
          <w:ilvl w:val="0"/>
          <w:numId w:val="150"/>
        </w:numPr>
        <w:rPr>
          <w:rFonts w:ascii="Arial" w:hAnsi="Arial" w:cs="Arial"/>
          <w:sz w:val="20"/>
          <w:szCs w:val="20"/>
          <w:lang w:eastAsia="sl-SI"/>
        </w:rPr>
      </w:pPr>
      <w:r w:rsidRPr="00673FF1">
        <w:rPr>
          <w:rFonts w:ascii="Arial" w:hAnsi="Arial" w:cs="Arial"/>
          <w:sz w:val="20"/>
          <w:szCs w:val="20"/>
          <w:lang w:eastAsia="sl-SI"/>
        </w:rPr>
        <w:t>podjetja niso posodobila podatkov, s katerimi razpolaga URSK,</w:t>
      </w:r>
    </w:p>
    <w:p w14:paraId="0C69A387" w14:textId="39B8320D" w:rsidR="008825AC" w:rsidRPr="00673FF1" w:rsidRDefault="008825AC" w:rsidP="001B0759">
      <w:pPr>
        <w:pStyle w:val="Odstavekseznama"/>
        <w:numPr>
          <w:ilvl w:val="0"/>
          <w:numId w:val="150"/>
        </w:numPr>
        <w:rPr>
          <w:rFonts w:ascii="Arial" w:hAnsi="Arial" w:cs="Arial"/>
          <w:sz w:val="20"/>
          <w:szCs w:val="20"/>
          <w:lang w:eastAsia="sl-SI"/>
        </w:rPr>
      </w:pPr>
      <w:r w:rsidRPr="00673FF1">
        <w:rPr>
          <w:rFonts w:ascii="Arial" w:hAnsi="Arial" w:cs="Arial"/>
          <w:sz w:val="20"/>
          <w:szCs w:val="20"/>
          <w:lang w:eastAsia="sl-SI"/>
        </w:rPr>
        <w:t>kemijska sestava zmesi ni skladna s sestavo, podano v varnostnem listu,</w:t>
      </w:r>
    </w:p>
    <w:p w14:paraId="4BB31A0E" w14:textId="3B824472" w:rsidR="008825AC" w:rsidRPr="00673FF1" w:rsidRDefault="008825AC" w:rsidP="001B0759">
      <w:pPr>
        <w:pStyle w:val="Odstavekseznama"/>
        <w:numPr>
          <w:ilvl w:val="0"/>
          <w:numId w:val="150"/>
        </w:numPr>
        <w:rPr>
          <w:rFonts w:ascii="Arial" w:hAnsi="Arial" w:cs="Arial"/>
          <w:sz w:val="20"/>
          <w:szCs w:val="20"/>
          <w:lang w:eastAsia="sl-SI"/>
        </w:rPr>
      </w:pPr>
      <w:r w:rsidRPr="00673FF1">
        <w:rPr>
          <w:rFonts w:ascii="Arial" w:hAnsi="Arial" w:cs="Arial"/>
          <w:sz w:val="20"/>
          <w:szCs w:val="20"/>
          <w:lang w:eastAsia="sl-SI"/>
        </w:rPr>
        <w:t xml:space="preserve">pregledane zmesi ne vsebujejo več snovi UV-328. </w:t>
      </w:r>
    </w:p>
    <w:p w14:paraId="30FB64C7" w14:textId="77777777" w:rsidR="008825AC" w:rsidRPr="008825AC" w:rsidRDefault="008825AC" w:rsidP="008825AC">
      <w:pPr>
        <w:jc w:val="both"/>
        <w:rPr>
          <w:rFonts w:ascii="Arial" w:hAnsi="Arial" w:cs="Arial"/>
          <w:sz w:val="20"/>
          <w:szCs w:val="20"/>
          <w:lang w:eastAsia="sl-SI"/>
        </w:rPr>
      </w:pPr>
    </w:p>
    <w:p w14:paraId="3755EA07" w14:textId="77777777" w:rsidR="008825AC" w:rsidRPr="008825AC" w:rsidRDefault="008825AC" w:rsidP="008825AC">
      <w:pPr>
        <w:jc w:val="both"/>
        <w:rPr>
          <w:rFonts w:ascii="Arial" w:hAnsi="Arial" w:cs="Arial"/>
          <w:sz w:val="20"/>
          <w:szCs w:val="20"/>
          <w:lang w:eastAsia="sl-SI"/>
        </w:rPr>
      </w:pPr>
      <w:r w:rsidRPr="008825AC">
        <w:rPr>
          <w:rFonts w:ascii="Arial" w:hAnsi="Arial" w:cs="Arial"/>
          <w:sz w:val="20"/>
          <w:szCs w:val="20"/>
          <w:lang w:eastAsia="sl-SI"/>
        </w:rPr>
        <w:t xml:space="preserve">Na osnovi ugotovitev je bila trem zavezancem odrejena odprava nepravilnosti glede podatkov, ki jih morajo posredovati URSK. </w:t>
      </w:r>
    </w:p>
    <w:p w14:paraId="020B609A" w14:textId="62E27FD4" w:rsidR="008825AC" w:rsidRPr="002F634B" w:rsidRDefault="002F634B" w:rsidP="002F634B">
      <w:pPr>
        <w:pStyle w:val="Naslov3"/>
        <w:rPr>
          <w:sz w:val="20"/>
          <w:szCs w:val="20"/>
        </w:rPr>
      </w:pPr>
      <w:r w:rsidRPr="002F634B">
        <w:rPr>
          <w:sz w:val="20"/>
          <w:szCs w:val="20"/>
        </w:rPr>
        <w:t>17.2.</w:t>
      </w:r>
      <w:r w:rsidR="008825AC" w:rsidRPr="002F634B">
        <w:rPr>
          <w:sz w:val="20"/>
          <w:szCs w:val="20"/>
        </w:rPr>
        <w:t>2 Prioritetni inšpekcijski nadzori na osnovi prejetih pobud in prijav</w:t>
      </w:r>
      <w:r w:rsidRPr="002F634B">
        <w:rPr>
          <w:sz w:val="20"/>
          <w:szCs w:val="20"/>
        </w:rPr>
        <w:t>:</w:t>
      </w:r>
      <w:r w:rsidR="008825AC" w:rsidRPr="002F634B">
        <w:rPr>
          <w:sz w:val="20"/>
          <w:szCs w:val="20"/>
        </w:rPr>
        <w:t xml:space="preserve"> </w:t>
      </w:r>
    </w:p>
    <w:p w14:paraId="0985AA6C" w14:textId="77777777" w:rsidR="008825AC" w:rsidRPr="002F634B" w:rsidRDefault="008825AC" w:rsidP="002F634B">
      <w:pPr>
        <w:jc w:val="both"/>
        <w:rPr>
          <w:rFonts w:ascii="Arial" w:hAnsi="Arial" w:cs="Arial"/>
          <w:sz w:val="20"/>
          <w:szCs w:val="20"/>
          <w:lang w:eastAsia="sl-SI"/>
        </w:rPr>
      </w:pPr>
    </w:p>
    <w:p w14:paraId="67E7A6BC" w14:textId="77777777" w:rsidR="008825AC" w:rsidRPr="002F634B" w:rsidRDefault="008825AC" w:rsidP="002F634B">
      <w:pPr>
        <w:jc w:val="both"/>
        <w:rPr>
          <w:rStyle w:val="Naslov3Znak"/>
          <w:rFonts w:eastAsiaTheme="minorHAnsi"/>
          <w:sz w:val="20"/>
          <w:szCs w:val="20"/>
        </w:rPr>
      </w:pPr>
      <w:r w:rsidRPr="002F634B">
        <w:rPr>
          <w:rFonts w:ascii="Arial" w:hAnsi="Arial" w:cs="Arial"/>
          <w:sz w:val="20"/>
          <w:szCs w:val="20"/>
          <w:lang w:eastAsia="sl-SI"/>
        </w:rPr>
        <w:t xml:space="preserve">IK je planirala do 60 pregledov iz tega naslova, opravila pa jih je 89, na osnovi prijav, nujnih in/ali nenačrtovanih pregledov, odstopov drugih organov, informacij in zahtev organov nadzora drugih držav </w:t>
      </w:r>
      <w:r w:rsidRPr="002F634B">
        <w:rPr>
          <w:rStyle w:val="Naslov3Znak"/>
          <w:rFonts w:eastAsiaTheme="minorHAnsi"/>
          <w:b w:val="0"/>
          <w:bCs w:val="0"/>
          <w:sz w:val="20"/>
          <w:szCs w:val="20"/>
        </w:rPr>
        <w:t>članic.</w:t>
      </w:r>
      <w:r w:rsidRPr="002F634B">
        <w:rPr>
          <w:rStyle w:val="Naslov3Znak"/>
          <w:rFonts w:eastAsiaTheme="minorHAnsi"/>
          <w:sz w:val="20"/>
          <w:szCs w:val="20"/>
        </w:rPr>
        <w:t xml:space="preserve"> </w:t>
      </w:r>
    </w:p>
    <w:p w14:paraId="2A1733E0" w14:textId="19DEF9EA" w:rsidR="008825AC" w:rsidRPr="002F634B" w:rsidRDefault="002F634B" w:rsidP="002F634B">
      <w:pPr>
        <w:pStyle w:val="Naslov3"/>
        <w:rPr>
          <w:sz w:val="20"/>
          <w:szCs w:val="20"/>
        </w:rPr>
      </w:pPr>
      <w:r w:rsidRPr="002F634B">
        <w:rPr>
          <w:sz w:val="20"/>
          <w:szCs w:val="20"/>
        </w:rPr>
        <w:t>17.2.</w:t>
      </w:r>
      <w:r w:rsidR="008825AC" w:rsidRPr="002F634B">
        <w:rPr>
          <w:sz w:val="20"/>
          <w:szCs w:val="20"/>
        </w:rPr>
        <w:t>3 Inšpekcijski nadzori na podlagi ostalih prejetih pobud in prijav, ki niso bili določeni kot prioritetni</w:t>
      </w:r>
      <w:r w:rsidRPr="002F634B">
        <w:rPr>
          <w:sz w:val="20"/>
          <w:szCs w:val="20"/>
        </w:rPr>
        <w:t>:</w:t>
      </w:r>
    </w:p>
    <w:p w14:paraId="5A7854EB" w14:textId="77777777" w:rsidR="002F634B" w:rsidRDefault="002F634B" w:rsidP="008825AC">
      <w:pPr>
        <w:jc w:val="both"/>
        <w:rPr>
          <w:rFonts w:ascii="Arial" w:hAnsi="Arial" w:cs="Arial"/>
          <w:sz w:val="20"/>
          <w:szCs w:val="20"/>
          <w:lang w:eastAsia="sl-SI"/>
        </w:rPr>
      </w:pPr>
    </w:p>
    <w:p w14:paraId="1913B542" w14:textId="58C00B24" w:rsidR="008825AC" w:rsidRPr="008825AC" w:rsidRDefault="008825AC" w:rsidP="008825AC">
      <w:pPr>
        <w:jc w:val="both"/>
        <w:rPr>
          <w:rFonts w:ascii="Arial" w:hAnsi="Arial" w:cs="Arial"/>
          <w:sz w:val="20"/>
          <w:szCs w:val="20"/>
          <w:lang w:eastAsia="sl-SI"/>
        </w:rPr>
      </w:pPr>
      <w:r w:rsidRPr="008825AC">
        <w:rPr>
          <w:rFonts w:ascii="Arial" w:hAnsi="Arial" w:cs="Arial"/>
          <w:sz w:val="20"/>
          <w:szCs w:val="20"/>
          <w:lang w:eastAsia="sl-SI"/>
        </w:rPr>
        <w:t xml:space="preserve">IK je načrtovala obravnave med 600 in 700 </w:t>
      </w:r>
      <w:proofErr w:type="spellStart"/>
      <w:r w:rsidRPr="008825AC">
        <w:rPr>
          <w:rFonts w:ascii="Arial" w:hAnsi="Arial" w:cs="Arial"/>
          <w:sz w:val="20"/>
          <w:szCs w:val="20"/>
          <w:lang w:eastAsia="sl-SI"/>
        </w:rPr>
        <w:t>Safety</w:t>
      </w:r>
      <w:proofErr w:type="spellEnd"/>
      <w:r w:rsidRPr="008825AC">
        <w:rPr>
          <w:rFonts w:ascii="Arial" w:hAnsi="Arial" w:cs="Arial"/>
          <w:sz w:val="20"/>
          <w:szCs w:val="20"/>
          <w:lang w:eastAsia="sl-SI"/>
        </w:rPr>
        <w:t xml:space="preserve"> gate (prej RAPEX) notifikacij o nevarnih proizvodih, v letu 2025 pa je bilo prejetih in obravnavanih 651 notifikacij. Trend naraščanja števila notifikacij o nevarnih proizvodih zaradi kemične nevarnosti se umirja. IK je v letu 2025 izvedla korenite prilagoditve in sistemske spremembe metodologije dela na tem področju nadzora. </w:t>
      </w:r>
    </w:p>
    <w:p w14:paraId="3507C926" w14:textId="381B6DFB" w:rsidR="008825AC" w:rsidRPr="002F634B" w:rsidRDefault="002F634B" w:rsidP="002F634B">
      <w:pPr>
        <w:pStyle w:val="Naslov3"/>
        <w:contextualSpacing/>
        <w:rPr>
          <w:sz w:val="20"/>
          <w:szCs w:val="20"/>
        </w:rPr>
      </w:pPr>
      <w:r w:rsidRPr="002F634B">
        <w:rPr>
          <w:sz w:val="20"/>
          <w:szCs w:val="20"/>
        </w:rPr>
        <w:t>17.2.</w:t>
      </w:r>
      <w:r w:rsidR="008825AC" w:rsidRPr="002F634B">
        <w:rPr>
          <w:sz w:val="20"/>
          <w:szCs w:val="20"/>
        </w:rPr>
        <w:t xml:space="preserve">4 </w:t>
      </w:r>
      <w:proofErr w:type="spellStart"/>
      <w:r w:rsidR="008825AC" w:rsidRPr="002F634B">
        <w:rPr>
          <w:sz w:val="20"/>
          <w:szCs w:val="20"/>
        </w:rPr>
        <w:t>Prekrškovni</w:t>
      </w:r>
      <w:proofErr w:type="spellEnd"/>
      <w:r w:rsidR="008825AC" w:rsidRPr="002F634B">
        <w:rPr>
          <w:sz w:val="20"/>
          <w:szCs w:val="20"/>
        </w:rPr>
        <w:t xml:space="preserve"> postopki</w:t>
      </w:r>
      <w:r w:rsidRPr="002F634B">
        <w:rPr>
          <w:sz w:val="20"/>
          <w:szCs w:val="20"/>
        </w:rPr>
        <w:t>:</w:t>
      </w:r>
    </w:p>
    <w:p w14:paraId="06BC78BF" w14:textId="77777777" w:rsidR="008825AC" w:rsidRPr="008825AC" w:rsidRDefault="008825AC" w:rsidP="002F634B">
      <w:pPr>
        <w:contextualSpacing/>
        <w:jc w:val="both"/>
        <w:rPr>
          <w:rFonts w:ascii="Arial" w:hAnsi="Arial" w:cs="Arial"/>
          <w:sz w:val="20"/>
          <w:szCs w:val="20"/>
          <w:lang w:eastAsia="sl-SI"/>
        </w:rPr>
      </w:pPr>
    </w:p>
    <w:p w14:paraId="0770E4DF" w14:textId="5673A4DE" w:rsidR="008825AC" w:rsidRPr="008825AC" w:rsidRDefault="008825AC" w:rsidP="002F634B">
      <w:pPr>
        <w:contextualSpacing/>
        <w:jc w:val="both"/>
        <w:rPr>
          <w:rFonts w:ascii="Arial" w:hAnsi="Arial" w:cs="Arial"/>
          <w:sz w:val="20"/>
          <w:szCs w:val="20"/>
          <w:lang w:eastAsia="sl-SI"/>
        </w:rPr>
      </w:pPr>
      <w:r w:rsidRPr="008825AC">
        <w:rPr>
          <w:rFonts w:ascii="Arial" w:hAnsi="Arial" w:cs="Arial"/>
          <w:sz w:val="20"/>
          <w:szCs w:val="20"/>
          <w:lang w:eastAsia="sl-SI"/>
        </w:rPr>
        <w:t xml:space="preserve">Števila </w:t>
      </w:r>
      <w:proofErr w:type="spellStart"/>
      <w:r w:rsidRPr="008825AC">
        <w:rPr>
          <w:rFonts w:ascii="Arial" w:hAnsi="Arial" w:cs="Arial"/>
          <w:sz w:val="20"/>
          <w:szCs w:val="20"/>
          <w:lang w:eastAsia="sl-SI"/>
        </w:rPr>
        <w:t>prekrškovnih</w:t>
      </w:r>
      <w:proofErr w:type="spellEnd"/>
      <w:r w:rsidRPr="008825AC">
        <w:rPr>
          <w:rFonts w:ascii="Arial" w:hAnsi="Arial" w:cs="Arial"/>
          <w:sz w:val="20"/>
          <w:szCs w:val="20"/>
          <w:lang w:eastAsia="sl-SI"/>
        </w:rPr>
        <w:t xml:space="preserve"> postopkov ne načrtuje</w:t>
      </w:r>
      <w:r w:rsidR="00D373F5">
        <w:rPr>
          <w:rFonts w:ascii="Arial" w:hAnsi="Arial" w:cs="Arial"/>
          <w:sz w:val="20"/>
          <w:szCs w:val="20"/>
          <w:lang w:eastAsia="sl-SI"/>
        </w:rPr>
        <w:t>j</w:t>
      </w:r>
      <w:r w:rsidRPr="008825AC">
        <w:rPr>
          <w:rFonts w:ascii="Arial" w:hAnsi="Arial" w:cs="Arial"/>
          <w:sz w:val="20"/>
          <w:szCs w:val="20"/>
          <w:lang w:eastAsia="sl-SI"/>
        </w:rPr>
        <w:t xml:space="preserve">o, v letu 2025 so uvedli štiri </w:t>
      </w:r>
      <w:proofErr w:type="spellStart"/>
      <w:r w:rsidRPr="008825AC">
        <w:rPr>
          <w:rFonts w:ascii="Arial" w:hAnsi="Arial" w:cs="Arial"/>
          <w:sz w:val="20"/>
          <w:szCs w:val="20"/>
          <w:lang w:eastAsia="sl-SI"/>
        </w:rPr>
        <w:t>prekrškovne</w:t>
      </w:r>
      <w:proofErr w:type="spellEnd"/>
      <w:r w:rsidRPr="008825AC">
        <w:rPr>
          <w:rFonts w:ascii="Arial" w:hAnsi="Arial" w:cs="Arial"/>
          <w:sz w:val="20"/>
          <w:szCs w:val="20"/>
          <w:lang w:eastAsia="sl-SI"/>
        </w:rPr>
        <w:t xml:space="preserve"> postopke, in sicer vse z izdajo odločbe o prekršku. Vsi </w:t>
      </w:r>
      <w:proofErr w:type="spellStart"/>
      <w:r w:rsidRPr="008825AC">
        <w:rPr>
          <w:rFonts w:ascii="Arial" w:hAnsi="Arial" w:cs="Arial"/>
          <w:sz w:val="20"/>
          <w:szCs w:val="20"/>
          <w:lang w:eastAsia="sl-SI"/>
        </w:rPr>
        <w:t>prekrškovni</w:t>
      </w:r>
      <w:proofErr w:type="spellEnd"/>
      <w:r w:rsidRPr="008825AC">
        <w:rPr>
          <w:rFonts w:ascii="Arial" w:hAnsi="Arial" w:cs="Arial"/>
          <w:sz w:val="20"/>
          <w:szCs w:val="20"/>
          <w:lang w:eastAsia="sl-SI"/>
        </w:rPr>
        <w:t xml:space="preserve"> postopki so bili konec leta 2025 še v teku.</w:t>
      </w:r>
    </w:p>
    <w:p w14:paraId="1B2C69B3" w14:textId="6E8717F1" w:rsidR="008825AC" w:rsidRPr="002F634B" w:rsidRDefault="002F634B" w:rsidP="002F634B">
      <w:pPr>
        <w:pStyle w:val="Naslov3"/>
        <w:rPr>
          <w:sz w:val="20"/>
          <w:szCs w:val="20"/>
        </w:rPr>
      </w:pPr>
      <w:r w:rsidRPr="002F634B">
        <w:rPr>
          <w:sz w:val="20"/>
          <w:szCs w:val="20"/>
        </w:rPr>
        <w:t>17.2.</w:t>
      </w:r>
      <w:r w:rsidR="008825AC" w:rsidRPr="002F634B">
        <w:rPr>
          <w:sz w:val="20"/>
          <w:szCs w:val="20"/>
        </w:rPr>
        <w:t>5 Skupni inšpekcijski nadzori oziroma sodelovanja</w:t>
      </w:r>
      <w:r w:rsidRPr="002F634B">
        <w:rPr>
          <w:sz w:val="20"/>
          <w:szCs w:val="20"/>
        </w:rPr>
        <w:t>:</w:t>
      </w:r>
    </w:p>
    <w:p w14:paraId="11DFAA9B" w14:textId="77777777" w:rsidR="008825AC" w:rsidRPr="008825AC" w:rsidRDefault="008825AC" w:rsidP="008825AC">
      <w:pPr>
        <w:jc w:val="both"/>
        <w:rPr>
          <w:rFonts w:ascii="Arial" w:hAnsi="Arial" w:cs="Arial"/>
          <w:sz w:val="20"/>
          <w:szCs w:val="20"/>
          <w:lang w:eastAsia="sl-SI"/>
        </w:rPr>
      </w:pPr>
    </w:p>
    <w:p w14:paraId="4CA0C716" w14:textId="77777777" w:rsidR="008825AC" w:rsidRPr="008825AC" w:rsidRDefault="008825AC" w:rsidP="008825AC">
      <w:pPr>
        <w:jc w:val="both"/>
        <w:rPr>
          <w:rFonts w:ascii="Arial" w:hAnsi="Arial" w:cs="Arial"/>
          <w:sz w:val="20"/>
          <w:szCs w:val="20"/>
          <w:lang w:eastAsia="sl-SI"/>
        </w:rPr>
      </w:pPr>
      <w:r w:rsidRPr="008825AC">
        <w:rPr>
          <w:rFonts w:ascii="Arial" w:hAnsi="Arial" w:cs="Arial"/>
          <w:sz w:val="20"/>
          <w:szCs w:val="20"/>
          <w:lang w:eastAsia="sl-SI"/>
        </w:rPr>
        <w:t xml:space="preserve">V letu 2025 je IK izvajala skupne inšpekcijske nadzore na področju DDD, in sicer v sodelovanju z UVHVVR (glej točko 1 tega poročila). IK sicer skupne nadzore izvaja glede na potrebe v konkretnih situacijah. </w:t>
      </w:r>
    </w:p>
    <w:p w14:paraId="2F062196" w14:textId="4E45131E" w:rsidR="008825AC" w:rsidRPr="00375FE3" w:rsidRDefault="00375FE3" w:rsidP="00375FE3">
      <w:pPr>
        <w:pStyle w:val="Naslov3"/>
        <w:rPr>
          <w:sz w:val="20"/>
          <w:szCs w:val="20"/>
        </w:rPr>
      </w:pPr>
      <w:r w:rsidRPr="00375FE3">
        <w:rPr>
          <w:sz w:val="20"/>
          <w:szCs w:val="20"/>
        </w:rPr>
        <w:t>17.2.6</w:t>
      </w:r>
      <w:r w:rsidR="008825AC" w:rsidRPr="00375FE3">
        <w:rPr>
          <w:sz w:val="20"/>
          <w:szCs w:val="20"/>
        </w:rPr>
        <w:t xml:space="preserve"> O</w:t>
      </w:r>
      <w:r w:rsidRPr="00375FE3">
        <w:rPr>
          <w:sz w:val="20"/>
          <w:szCs w:val="20"/>
        </w:rPr>
        <w:t>cena o izvedbi</w:t>
      </w:r>
      <w:r>
        <w:rPr>
          <w:sz w:val="20"/>
          <w:szCs w:val="20"/>
        </w:rPr>
        <w:t>:</w:t>
      </w:r>
    </w:p>
    <w:p w14:paraId="1943548E" w14:textId="77777777" w:rsidR="008825AC" w:rsidRPr="008825AC" w:rsidRDefault="008825AC" w:rsidP="008825AC">
      <w:pPr>
        <w:jc w:val="both"/>
        <w:rPr>
          <w:rFonts w:ascii="Arial" w:hAnsi="Arial" w:cs="Arial"/>
          <w:sz w:val="20"/>
          <w:szCs w:val="20"/>
          <w:lang w:eastAsia="sl-SI"/>
        </w:rPr>
      </w:pPr>
    </w:p>
    <w:p w14:paraId="470F95FD" w14:textId="77777777" w:rsidR="008825AC" w:rsidRPr="008825AC" w:rsidRDefault="008825AC" w:rsidP="008825AC">
      <w:pPr>
        <w:jc w:val="both"/>
        <w:rPr>
          <w:rFonts w:ascii="Arial" w:hAnsi="Arial" w:cs="Arial"/>
          <w:sz w:val="20"/>
          <w:szCs w:val="20"/>
          <w:lang w:eastAsia="sl-SI"/>
        </w:rPr>
      </w:pPr>
      <w:r w:rsidRPr="008825AC">
        <w:rPr>
          <w:rFonts w:ascii="Arial" w:hAnsi="Arial" w:cs="Arial"/>
          <w:sz w:val="20"/>
          <w:szCs w:val="20"/>
          <w:lang w:eastAsia="sl-SI"/>
        </w:rPr>
        <w:t xml:space="preserve">IK ima izdelano in objavljeno strategijo za določanje izbora zavezancev in prioritet dela, kot tudi akcij vzorčenja in poostrenega nadzora za tekoče koledarski leto. Ocenjuje se, da strateški plan nadzora IK odraža dobro načrtovanje dela IK, ki vsako leto uvaja nove metodologije nadzora in nadzore na novih področjih. Strateški načrt hkrati omogoča ustrezno fleksibilnost glede na potrebe in spremembe, ki nastanejo tekom leta. </w:t>
      </w:r>
    </w:p>
    <w:p w14:paraId="7EE8B2FA" w14:textId="77777777" w:rsidR="008825AC" w:rsidRPr="008825AC" w:rsidRDefault="008825AC" w:rsidP="008825AC">
      <w:pPr>
        <w:jc w:val="both"/>
        <w:rPr>
          <w:rFonts w:ascii="Arial" w:hAnsi="Arial" w:cs="Arial"/>
          <w:sz w:val="20"/>
          <w:szCs w:val="20"/>
          <w:lang w:eastAsia="sl-SI"/>
        </w:rPr>
      </w:pPr>
      <w:r w:rsidRPr="008825AC">
        <w:rPr>
          <w:rFonts w:ascii="Arial" w:hAnsi="Arial" w:cs="Arial"/>
          <w:sz w:val="20"/>
          <w:szCs w:val="20"/>
          <w:lang w:eastAsia="sl-SI"/>
        </w:rPr>
        <w:lastRenderedPageBreak/>
        <w:t>Poleg tega je potrebno poudariti, da izvedba nadzora ni odvisna le od načrtovanja in dela IK, temveč v veliki meri tudi od števila najdenih neskladnih izdelkov v okviru akcij vzorčenja izdelkov in rednih akcij poostrenega nadzora, kakor tudi od priliva prijav in notifikacij o nevarnih proizvodih (</w:t>
      </w:r>
      <w:proofErr w:type="spellStart"/>
      <w:r w:rsidRPr="008825AC">
        <w:rPr>
          <w:rFonts w:ascii="Arial" w:hAnsi="Arial" w:cs="Arial"/>
          <w:sz w:val="20"/>
          <w:szCs w:val="20"/>
          <w:lang w:eastAsia="sl-SI"/>
        </w:rPr>
        <w:t>Safety</w:t>
      </w:r>
      <w:proofErr w:type="spellEnd"/>
      <w:r w:rsidRPr="008825AC">
        <w:rPr>
          <w:rFonts w:ascii="Arial" w:hAnsi="Arial" w:cs="Arial"/>
          <w:sz w:val="20"/>
          <w:szCs w:val="20"/>
          <w:lang w:eastAsia="sl-SI"/>
        </w:rPr>
        <w:t xml:space="preserve"> Gate). </w:t>
      </w:r>
    </w:p>
    <w:p w14:paraId="365BE9D3" w14:textId="77777777" w:rsidR="008825AC" w:rsidRPr="008825AC" w:rsidRDefault="008825AC" w:rsidP="008825AC">
      <w:pPr>
        <w:jc w:val="both"/>
        <w:rPr>
          <w:rFonts w:ascii="Arial" w:hAnsi="Arial" w:cs="Arial"/>
          <w:sz w:val="20"/>
          <w:szCs w:val="20"/>
          <w:lang w:eastAsia="sl-SI"/>
        </w:rPr>
      </w:pPr>
      <w:r w:rsidRPr="008825AC">
        <w:rPr>
          <w:rFonts w:ascii="Arial" w:hAnsi="Arial" w:cs="Arial"/>
          <w:sz w:val="20"/>
          <w:szCs w:val="20"/>
          <w:lang w:eastAsia="sl-SI"/>
        </w:rPr>
        <w:t xml:space="preserve">Za leto 2025 se ugotavlja, da je paleta neskladnih proizvodov zaradi kemične neskladnosti vedno širša, zato nadzor IK zajema tudi popolnoma nova podjetja, katerih dejavnost ni povezana s kemikalijami. Navedeno zahteva sprotne prilagoditve, kakor tudi sistemske spremembe na področju nadzora v pristojnosti IK. </w:t>
      </w:r>
    </w:p>
    <w:p w14:paraId="723DF3DA" w14:textId="77777777" w:rsidR="008825AC" w:rsidRPr="008825AC" w:rsidRDefault="008825AC" w:rsidP="008825AC">
      <w:pPr>
        <w:jc w:val="both"/>
        <w:rPr>
          <w:rFonts w:ascii="Arial" w:hAnsi="Arial" w:cs="Arial"/>
          <w:sz w:val="20"/>
          <w:szCs w:val="20"/>
          <w:lang w:eastAsia="sl-SI"/>
        </w:rPr>
      </w:pPr>
      <w:r w:rsidRPr="008825AC">
        <w:rPr>
          <w:rFonts w:ascii="Arial" w:hAnsi="Arial" w:cs="Arial"/>
          <w:sz w:val="20"/>
          <w:szCs w:val="20"/>
          <w:lang w:eastAsia="sl-SI"/>
        </w:rPr>
        <w:t>Načrtovane strateške aktivnosti za leto 2025 so bile izvedene v celoti. Število pregledov na posameznih področjih nadzora sicer nekoliko odstopa od planiranih, kakor tudi od števila načrtovanih pregledov v letu 2025, kar je odraz dejanske prisotnosti zaposlenih in spremenjene kadrovske strukture.</w:t>
      </w:r>
    </w:p>
    <w:p w14:paraId="271AA4CE" w14:textId="77777777" w:rsidR="008825AC" w:rsidRPr="008825AC" w:rsidRDefault="008825AC" w:rsidP="008825AC">
      <w:pPr>
        <w:rPr>
          <w:lang w:eastAsia="sl-SI"/>
        </w:rPr>
      </w:pPr>
    </w:p>
    <w:p w14:paraId="0F3B7B58" w14:textId="0D8EF551" w:rsidR="00997453" w:rsidRDefault="00997453" w:rsidP="00997453">
      <w:pPr>
        <w:pStyle w:val="Naslov2"/>
        <w:rPr>
          <w:i w:val="0"/>
          <w:iCs w:val="0"/>
          <w:sz w:val="20"/>
          <w:szCs w:val="20"/>
        </w:rPr>
      </w:pPr>
      <w:bookmarkStart w:id="52" w:name="_Toc221689747"/>
      <w:r w:rsidRPr="00650E40">
        <w:rPr>
          <w:i w:val="0"/>
          <w:iCs w:val="0"/>
          <w:sz w:val="20"/>
          <w:szCs w:val="20"/>
        </w:rPr>
        <w:t>17.3 ZDRAVSTVENI INŠPEKTORAT REPUBLIKE SLOVENIJE</w:t>
      </w:r>
      <w:bookmarkEnd w:id="52"/>
    </w:p>
    <w:p w14:paraId="04E7CACE" w14:textId="77777777" w:rsidR="004854B0" w:rsidRPr="004854B0" w:rsidRDefault="004854B0" w:rsidP="004854B0">
      <w:pPr>
        <w:rPr>
          <w:lang w:eastAsia="sl-SI"/>
        </w:rPr>
      </w:pPr>
    </w:p>
    <w:p w14:paraId="208DA3BA" w14:textId="6B269E6F" w:rsidR="00F857DD" w:rsidRDefault="00F857DD" w:rsidP="004854B0">
      <w:pPr>
        <w:pStyle w:val="Naslov3"/>
        <w:contextualSpacing/>
        <w:rPr>
          <w:sz w:val="20"/>
          <w:szCs w:val="20"/>
        </w:rPr>
      </w:pPr>
      <w:r w:rsidRPr="00F857DD">
        <w:rPr>
          <w:sz w:val="20"/>
          <w:szCs w:val="20"/>
        </w:rPr>
        <w:t>17.3.1 Sistemski inšpekcijski nadzori:</w:t>
      </w:r>
    </w:p>
    <w:p w14:paraId="5FE9205F" w14:textId="77777777" w:rsidR="00F00C20" w:rsidRPr="00F00C20" w:rsidRDefault="00F00C20" w:rsidP="004854B0">
      <w:pPr>
        <w:contextualSpacing/>
        <w:rPr>
          <w:lang w:eastAsia="sl-SI"/>
        </w:rPr>
      </w:pPr>
    </w:p>
    <w:p w14:paraId="6CEB2CD4" w14:textId="73836CA3" w:rsidR="00F857DD" w:rsidRPr="00F524B7" w:rsidRDefault="00F857DD" w:rsidP="004854B0">
      <w:pPr>
        <w:spacing w:line="276" w:lineRule="auto"/>
        <w:contextualSpacing/>
        <w:rPr>
          <w:rFonts w:ascii="Arial" w:hAnsi="Arial" w:cs="Arial"/>
          <w:sz w:val="20"/>
          <w:szCs w:val="20"/>
        </w:rPr>
      </w:pPr>
      <w:r w:rsidRPr="00F524B7">
        <w:rPr>
          <w:rFonts w:ascii="Arial" w:hAnsi="Arial" w:cs="Arial"/>
          <w:sz w:val="20"/>
          <w:szCs w:val="20"/>
        </w:rPr>
        <w:t xml:space="preserve">Zdravstveni inšpektorat Republike Slovenije (v nadaljnjem besedilu: ZIRS) je z namenom varovanja javnega zdravja opravljal inšpekcijske nadzore nad izvajanjem zakonov in drugih predpisov, ki urejajo področja: </w:t>
      </w:r>
    </w:p>
    <w:p w14:paraId="410906A6" w14:textId="6D9D8B69"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zdravstvene dejavnosti,</w:t>
      </w:r>
    </w:p>
    <w:p w14:paraId="1250E84C" w14:textId="4DDD75D7"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 xml:space="preserve">pacientovih pravic, </w:t>
      </w:r>
    </w:p>
    <w:p w14:paraId="44EC64DB" w14:textId="1877BE2B"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zdravniške službe,</w:t>
      </w:r>
    </w:p>
    <w:p w14:paraId="3BE5F6B5" w14:textId="44C723AE"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 xml:space="preserve">duševnega zdravja, </w:t>
      </w:r>
    </w:p>
    <w:p w14:paraId="00364CBC" w14:textId="26B09C8F"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 xml:space="preserve">presaditev delov telesa zaradi zdravljenja, </w:t>
      </w:r>
    </w:p>
    <w:p w14:paraId="3E2A66A5" w14:textId="6072E553"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ravnanja z odpadki, ki nastanejo v zdravstveni dejavnosti,</w:t>
      </w:r>
    </w:p>
    <w:p w14:paraId="7BB09112" w14:textId="32D49704"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nalezljivih bolezni in minimalnih sanitarno-zdravstvenih pogojev,</w:t>
      </w:r>
    </w:p>
    <w:p w14:paraId="3FBA528E" w14:textId="20B24394"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zdravilstva,</w:t>
      </w:r>
    </w:p>
    <w:p w14:paraId="69FDE488" w14:textId="71D75769"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kopališč in kopalnih voda,</w:t>
      </w:r>
    </w:p>
    <w:p w14:paraId="4C35122B" w14:textId="6D413E65"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pitne vode,</w:t>
      </w:r>
    </w:p>
    <w:p w14:paraId="2B06D084" w14:textId="7B038E37"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varnosti na smučiščih,</w:t>
      </w:r>
    </w:p>
    <w:p w14:paraId="3F7A2A13" w14:textId="5273D8FA"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 xml:space="preserve">splošne varnosti proizvodov, </w:t>
      </w:r>
    </w:p>
    <w:p w14:paraId="4CACF7BD" w14:textId="4157D88B"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kozmetičnih proizvodov,</w:t>
      </w:r>
    </w:p>
    <w:p w14:paraId="22A8E986" w14:textId="621B31A6"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igrač,</w:t>
      </w:r>
    </w:p>
    <w:p w14:paraId="451387AE" w14:textId="484C8F63"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materialov in izdelkov, namenjenih za stik z živili; njihove uporabe v postopkih proizvodnje in distribucije prehranskih dopolnil ter živil, namenjenih dojenčkom in majhnim otrokom, živil za posebne zdravstvene namene ter popolnih prehranskih nadomestkov za nadzor nad telesno težo,</w:t>
      </w:r>
    </w:p>
    <w:p w14:paraId="1948FB6D" w14:textId="3C2599E3"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 xml:space="preserve">prehranskih dopolnil, </w:t>
      </w:r>
    </w:p>
    <w:p w14:paraId="1FE23694" w14:textId="098D79E7"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 xml:space="preserve">živil, namenjenih dojenčkom in majhnim otrokom, </w:t>
      </w:r>
    </w:p>
    <w:p w14:paraId="44548529" w14:textId="138A3DA1"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živil za posebne zdravstvene namene,</w:t>
      </w:r>
    </w:p>
    <w:p w14:paraId="798554FA" w14:textId="396B117F"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popolnih prehranskih nadomestkov za nadzor nad telesno težo,</w:t>
      </w:r>
    </w:p>
    <w:p w14:paraId="0B19E7EB" w14:textId="5B8AFDF7"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omejevanja porabe alkohola,</w:t>
      </w:r>
    </w:p>
    <w:p w14:paraId="7BE2E7D4" w14:textId="7E3DDBD8" w:rsidR="00F524B7" w:rsidRPr="00F524B7"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omejevanja uporabe tobačnih in povezanih izdelkov,</w:t>
      </w:r>
    </w:p>
    <w:p w14:paraId="1523BFB9" w14:textId="29DFA3BA" w:rsidR="00F857DD" w:rsidRDefault="00F524B7" w:rsidP="001B0759">
      <w:pPr>
        <w:pStyle w:val="Odstavekseznama"/>
        <w:numPr>
          <w:ilvl w:val="0"/>
          <w:numId w:val="145"/>
        </w:numPr>
        <w:spacing w:line="276" w:lineRule="auto"/>
        <w:contextualSpacing/>
        <w:rPr>
          <w:rFonts w:ascii="Arial" w:hAnsi="Arial" w:cs="Arial"/>
          <w:sz w:val="20"/>
          <w:szCs w:val="20"/>
        </w:rPr>
      </w:pPr>
      <w:r w:rsidRPr="00F524B7">
        <w:rPr>
          <w:rFonts w:ascii="Arial" w:hAnsi="Arial" w:cs="Arial"/>
          <w:sz w:val="20"/>
          <w:szCs w:val="20"/>
        </w:rPr>
        <w:t>nadzora nad preprečevanjem dela in zaposlovanja na črno pri izvajalcih dejavnosti, ki so pod nadzorom inšpektorata.</w:t>
      </w:r>
    </w:p>
    <w:p w14:paraId="1BDBCE5F" w14:textId="77777777" w:rsidR="00F00C20" w:rsidRPr="00F00C20" w:rsidRDefault="00F00C20" w:rsidP="00F00C20">
      <w:pPr>
        <w:pStyle w:val="Odstavekseznama"/>
        <w:spacing w:line="276" w:lineRule="auto"/>
        <w:ind w:left="360"/>
        <w:contextualSpacing/>
        <w:rPr>
          <w:rFonts w:ascii="Arial" w:hAnsi="Arial" w:cs="Arial"/>
          <w:sz w:val="20"/>
          <w:szCs w:val="20"/>
        </w:rPr>
      </w:pPr>
    </w:p>
    <w:p w14:paraId="177ED5AE" w14:textId="77777777" w:rsidR="00F857DD" w:rsidRPr="00EB3F8D" w:rsidRDefault="00F857DD" w:rsidP="00EB3F8D">
      <w:pPr>
        <w:jc w:val="both"/>
        <w:rPr>
          <w:rFonts w:ascii="Arial" w:hAnsi="Arial" w:cs="Arial"/>
          <w:sz w:val="20"/>
          <w:szCs w:val="20"/>
        </w:rPr>
      </w:pPr>
      <w:r w:rsidRPr="00EB3F8D">
        <w:rPr>
          <w:rFonts w:ascii="Arial" w:hAnsi="Arial" w:cs="Arial"/>
          <w:sz w:val="20"/>
          <w:szCs w:val="20"/>
        </w:rPr>
        <w:t xml:space="preserve">Redni oziroma sistemski inšpekcijski nadzori so se izvajali po uradni dolžnosti. Področja in pogostost nadzora na teh posameznih področjih so bila določena s kategorizacijo objektov, ki je narejena na </w:t>
      </w:r>
      <w:r w:rsidRPr="00EB3F8D">
        <w:rPr>
          <w:rFonts w:ascii="Arial" w:hAnsi="Arial" w:cs="Arial"/>
          <w:sz w:val="20"/>
          <w:szCs w:val="20"/>
        </w:rPr>
        <w:lastRenderedPageBreak/>
        <w:t xml:space="preserve">podlagi ocene tveganja. Ocena tveganja upošteva vrsto in obseg aktivnosti tistih dejavnosti oziroma objektov, ki so pod nadzorom inšpektorata in ciljne populacije potrošnikov oziroma uporabnikov. Pri analizi za določitev prioritetnih vsebinskih področij so bili upoštevani podatki o realizaciji nadzora, vrstah in številu prijav v prejšnjih letih, aktualna problematika, spremembe predpisov in razpoložljivi viri inšpektorata. </w:t>
      </w:r>
    </w:p>
    <w:p w14:paraId="3C4BE788" w14:textId="77777777" w:rsidR="00F857DD" w:rsidRPr="00CA4D8B" w:rsidRDefault="00F857DD" w:rsidP="00CA4D8B">
      <w:pPr>
        <w:jc w:val="both"/>
        <w:rPr>
          <w:rFonts w:ascii="Arial" w:hAnsi="Arial" w:cs="Arial"/>
          <w:sz w:val="20"/>
          <w:szCs w:val="20"/>
        </w:rPr>
      </w:pPr>
      <w:r w:rsidRPr="00CA4D8B">
        <w:rPr>
          <w:rFonts w:ascii="Arial" w:hAnsi="Arial" w:cs="Arial"/>
          <w:sz w:val="20"/>
          <w:szCs w:val="20"/>
        </w:rPr>
        <w:t xml:space="preserve">Na področju zdravstvene dejavnosti je potekal nadzor tudi nad spoštovanjem določb Zakona o zdravstveni dejavnosti (Uradni list RS, št. 23/05 – uradno prečiščeno besedilo, 15/08 – </w:t>
      </w:r>
      <w:proofErr w:type="spellStart"/>
      <w:r w:rsidRPr="00CA4D8B">
        <w:rPr>
          <w:rFonts w:ascii="Arial" w:hAnsi="Arial" w:cs="Arial"/>
          <w:sz w:val="20"/>
          <w:szCs w:val="20"/>
        </w:rPr>
        <w:t>ZPacP</w:t>
      </w:r>
      <w:proofErr w:type="spellEnd"/>
      <w:r w:rsidRPr="00CA4D8B">
        <w:rPr>
          <w:rFonts w:ascii="Arial" w:hAnsi="Arial" w:cs="Arial"/>
          <w:sz w:val="20"/>
          <w:szCs w:val="20"/>
        </w:rPr>
        <w:t xml:space="preserve">, 23/08, 58/08 – ZZdrS-E, 77/08 – </w:t>
      </w:r>
      <w:proofErr w:type="spellStart"/>
      <w:r w:rsidRPr="00CA4D8B">
        <w:rPr>
          <w:rFonts w:ascii="Arial" w:hAnsi="Arial" w:cs="Arial"/>
          <w:sz w:val="20"/>
          <w:szCs w:val="20"/>
        </w:rPr>
        <w:t>ZDZdr</w:t>
      </w:r>
      <w:proofErr w:type="spellEnd"/>
      <w:r w:rsidRPr="00CA4D8B">
        <w:rPr>
          <w:rFonts w:ascii="Arial" w:hAnsi="Arial" w:cs="Arial"/>
          <w:sz w:val="20"/>
          <w:szCs w:val="20"/>
        </w:rPr>
        <w:t xml:space="preserve">, 40/12 – ZUJF, 14/13, 88/16 – </w:t>
      </w:r>
      <w:proofErr w:type="spellStart"/>
      <w:r w:rsidRPr="00CA4D8B">
        <w:rPr>
          <w:rFonts w:ascii="Arial" w:hAnsi="Arial" w:cs="Arial"/>
          <w:sz w:val="20"/>
          <w:szCs w:val="20"/>
        </w:rPr>
        <w:t>ZdZPZD</w:t>
      </w:r>
      <w:proofErr w:type="spellEnd"/>
      <w:r w:rsidRPr="00CA4D8B">
        <w:rPr>
          <w:rFonts w:ascii="Arial" w:hAnsi="Arial" w:cs="Arial"/>
          <w:sz w:val="20"/>
          <w:szCs w:val="20"/>
        </w:rPr>
        <w:t xml:space="preserve">, 64/17, 1/19 – </w:t>
      </w:r>
      <w:proofErr w:type="spellStart"/>
      <w:r w:rsidRPr="00CA4D8B">
        <w:rPr>
          <w:rFonts w:ascii="Arial" w:hAnsi="Arial" w:cs="Arial"/>
          <w:sz w:val="20"/>
          <w:szCs w:val="20"/>
        </w:rPr>
        <w:t>odl</w:t>
      </w:r>
      <w:proofErr w:type="spellEnd"/>
      <w:r w:rsidRPr="00CA4D8B">
        <w:rPr>
          <w:rFonts w:ascii="Arial" w:hAnsi="Arial" w:cs="Arial"/>
          <w:sz w:val="20"/>
          <w:szCs w:val="20"/>
        </w:rPr>
        <w:t xml:space="preserve">. US, 73/19, 82/20, 152/20 – ZZUOOP, 203/20 – ZIUPOPDVE, 112/21 – ZNUPZ, 196/21 – </w:t>
      </w:r>
      <w:proofErr w:type="spellStart"/>
      <w:r w:rsidRPr="00CA4D8B">
        <w:rPr>
          <w:rFonts w:ascii="Arial" w:hAnsi="Arial" w:cs="Arial"/>
          <w:sz w:val="20"/>
          <w:szCs w:val="20"/>
        </w:rPr>
        <w:t>ZDOsk</w:t>
      </w:r>
      <w:proofErr w:type="spellEnd"/>
      <w:r w:rsidRPr="00CA4D8B">
        <w:rPr>
          <w:rFonts w:ascii="Arial" w:hAnsi="Arial" w:cs="Arial"/>
          <w:sz w:val="20"/>
          <w:szCs w:val="20"/>
        </w:rPr>
        <w:t xml:space="preserve">, 100/22 – ZNUZSZS, 132/22 – </w:t>
      </w:r>
      <w:proofErr w:type="spellStart"/>
      <w:r w:rsidRPr="00CA4D8B">
        <w:rPr>
          <w:rFonts w:ascii="Arial" w:hAnsi="Arial" w:cs="Arial"/>
          <w:sz w:val="20"/>
          <w:szCs w:val="20"/>
        </w:rPr>
        <w:t>odl</w:t>
      </w:r>
      <w:proofErr w:type="spellEnd"/>
      <w:r w:rsidRPr="00CA4D8B">
        <w:rPr>
          <w:rFonts w:ascii="Arial" w:hAnsi="Arial" w:cs="Arial"/>
          <w:sz w:val="20"/>
          <w:szCs w:val="20"/>
        </w:rPr>
        <w:t xml:space="preserve">. US, 141/22 – ZNUNBZ, 14/23 – </w:t>
      </w:r>
      <w:proofErr w:type="spellStart"/>
      <w:r w:rsidRPr="00CA4D8B">
        <w:rPr>
          <w:rFonts w:ascii="Arial" w:hAnsi="Arial" w:cs="Arial"/>
          <w:sz w:val="20"/>
          <w:szCs w:val="20"/>
        </w:rPr>
        <w:t>odl</w:t>
      </w:r>
      <w:proofErr w:type="spellEnd"/>
      <w:r w:rsidRPr="00CA4D8B">
        <w:rPr>
          <w:rFonts w:ascii="Arial" w:hAnsi="Arial" w:cs="Arial"/>
          <w:sz w:val="20"/>
          <w:szCs w:val="20"/>
        </w:rPr>
        <w:t xml:space="preserve">. US, 84/23 – ZDOsk-1, 102/24 – ZZKZ, 32/25 in 112/25 – </w:t>
      </w:r>
      <w:proofErr w:type="spellStart"/>
      <w:r w:rsidRPr="00CA4D8B">
        <w:rPr>
          <w:rFonts w:ascii="Arial" w:hAnsi="Arial" w:cs="Arial"/>
          <w:sz w:val="20"/>
          <w:szCs w:val="20"/>
        </w:rPr>
        <w:t>odl</w:t>
      </w:r>
      <w:proofErr w:type="spellEnd"/>
      <w:r w:rsidRPr="00CA4D8B">
        <w:rPr>
          <w:rFonts w:ascii="Arial" w:hAnsi="Arial" w:cs="Arial"/>
          <w:sz w:val="20"/>
          <w:szCs w:val="20"/>
        </w:rPr>
        <w:t xml:space="preserve">. US), ki urejajo dovoljenja za opravljanje zdravstvene dejavnosti, pogoje za delo pri drugem izvajalcu zdravstvene dejavnosti (soglasja) in opravljanje dela na podlagi </w:t>
      </w:r>
      <w:proofErr w:type="spellStart"/>
      <w:r w:rsidRPr="00CA4D8B">
        <w:rPr>
          <w:rFonts w:ascii="Arial" w:hAnsi="Arial" w:cs="Arial"/>
          <w:sz w:val="20"/>
          <w:szCs w:val="20"/>
        </w:rPr>
        <w:t>podjemnih</w:t>
      </w:r>
      <w:proofErr w:type="spellEnd"/>
      <w:r w:rsidRPr="00CA4D8B">
        <w:rPr>
          <w:rFonts w:ascii="Arial" w:hAnsi="Arial" w:cs="Arial"/>
          <w:sz w:val="20"/>
          <w:szCs w:val="20"/>
        </w:rPr>
        <w:t xml:space="preserve"> pogodb. Poseben poudarek je bil na izvajanju nadzora nad izpolnjevanjem pogojev za izvajanje zdravstvene dejavnosti pri samostojnih podjetnikih posameznikih.</w:t>
      </w:r>
    </w:p>
    <w:p w14:paraId="1C1172F6" w14:textId="77777777" w:rsidR="00F857DD" w:rsidRPr="00CA4D8B" w:rsidRDefault="00F857DD" w:rsidP="00CA4D8B">
      <w:pPr>
        <w:jc w:val="both"/>
        <w:rPr>
          <w:rFonts w:ascii="Arial" w:hAnsi="Arial" w:cs="Arial"/>
          <w:sz w:val="20"/>
          <w:szCs w:val="20"/>
        </w:rPr>
      </w:pPr>
      <w:r w:rsidRPr="00CA4D8B">
        <w:rPr>
          <w:rFonts w:ascii="Arial" w:hAnsi="Arial" w:cs="Arial"/>
          <w:sz w:val="20"/>
          <w:szCs w:val="20"/>
        </w:rPr>
        <w:t xml:space="preserve">Na področju pacientovih pravic je bil inšpekcijski nadzor usmerjen v zagotavljanje ažurnih in resničnih podatkov o prostih oziroma okvirnih terminih in številu uvrščenih na čakalni seznam ter drugih podatkov, ki jih izvajalec zdravstvene dejavnosti posreduje v zbirko </w:t>
      </w:r>
      <w:proofErr w:type="spellStart"/>
      <w:r w:rsidRPr="00CA4D8B">
        <w:rPr>
          <w:rFonts w:ascii="Arial" w:hAnsi="Arial" w:cs="Arial"/>
          <w:sz w:val="20"/>
          <w:szCs w:val="20"/>
        </w:rPr>
        <w:t>eNapotnica</w:t>
      </w:r>
      <w:proofErr w:type="spellEnd"/>
      <w:r w:rsidRPr="00CA4D8B">
        <w:rPr>
          <w:rFonts w:ascii="Arial" w:hAnsi="Arial" w:cs="Arial"/>
          <w:sz w:val="20"/>
          <w:szCs w:val="20"/>
        </w:rPr>
        <w:t xml:space="preserve"> in </w:t>
      </w:r>
      <w:proofErr w:type="spellStart"/>
      <w:r w:rsidRPr="00CA4D8B">
        <w:rPr>
          <w:rFonts w:ascii="Arial" w:hAnsi="Arial" w:cs="Arial"/>
          <w:sz w:val="20"/>
          <w:szCs w:val="20"/>
        </w:rPr>
        <w:t>eNaročilo</w:t>
      </w:r>
      <w:proofErr w:type="spellEnd"/>
      <w:r w:rsidRPr="00CA4D8B">
        <w:rPr>
          <w:rFonts w:ascii="Arial" w:hAnsi="Arial" w:cs="Arial"/>
          <w:sz w:val="20"/>
          <w:szCs w:val="20"/>
        </w:rPr>
        <w:t>, kar je bistvenega pomena za paciente, ki se želijo naročiti na določeno vrsto zdravstvene storitve. Pri izvajalcih zdravstvene dejavnosti v javni mreži na primarni ravni se je preverjalo tudi zagotavljanje predpisanih oblik naročanja na zdravstvene storitve in obvezne objave glede oblik naročanja.</w:t>
      </w:r>
    </w:p>
    <w:p w14:paraId="53A6DCE5" w14:textId="77777777" w:rsidR="00F857DD" w:rsidRPr="00CA4D8B" w:rsidRDefault="00F857DD" w:rsidP="00CA4D8B">
      <w:pPr>
        <w:jc w:val="both"/>
        <w:rPr>
          <w:rFonts w:ascii="Arial" w:hAnsi="Arial" w:cs="Arial"/>
          <w:sz w:val="20"/>
          <w:szCs w:val="20"/>
        </w:rPr>
      </w:pPr>
      <w:r w:rsidRPr="00CA4D8B">
        <w:rPr>
          <w:rFonts w:ascii="Arial" w:hAnsi="Arial" w:cs="Arial"/>
          <w:sz w:val="20"/>
          <w:szCs w:val="20"/>
        </w:rPr>
        <w:t>Znotraj rednih sistemskih inšpekcijskih nadzorov so bili planirani in izvedeni tudi odvzemi vzorcev različnih vrst živil, materialov in izdelkov, namenjenih za stik z živili, kozmetičnih proizvodov, igrač, predmetov splošne varnosti, pitne in kopalne vode ter tobačnih in poveznih izdelkov za laboratorijske analize na mikrobiološke, kemične ali fizikalne parametre.</w:t>
      </w:r>
    </w:p>
    <w:p w14:paraId="7E4C1C36" w14:textId="77777777" w:rsidR="00F857DD" w:rsidRPr="007C2D8E" w:rsidRDefault="00F857DD" w:rsidP="007C2D8E">
      <w:pPr>
        <w:rPr>
          <w:rFonts w:ascii="Arial" w:hAnsi="Arial" w:cs="Arial"/>
          <w:sz w:val="20"/>
          <w:szCs w:val="20"/>
        </w:rPr>
      </w:pPr>
      <w:r w:rsidRPr="007C2D8E">
        <w:rPr>
          <w:rFonts w:ascii="Arial" w:hAnsi="Arial" w:cs="Arial"/>
          <w:sz w:val="20"/>
          <w:szCs w:val="20"/>
        </w:rPr>
        <w:t>Drugi redni sistemski inšpekcijski nadzori in naloge, ki jih je ZIRS opravljal v letu 2025, so bili:</w:t>
      </w:r>
    </w:p>
    <w:p w14:paraId="48E34B50" w14:textId="132B84B5" w:rsidR="00F857DD" w:rsidRPr="007C2D8E" w:rsidRDefault="00F857DD" w:rsidP="001B0759">
      <w:pPr>
        <w:pStyle w:val="Odstavekseznama"/>
        <w:numPr>
          <w:ilvl w:val="0"/>
          <w:numId w:val="146"/>
        </w:numPr>
        <w:rPr>
          <w:rFonts w:ascii="Arial" w:hAnsi="Arial" w:cs="Arial"/>
          <w:sz w:val="20"/>
          <w:szCs w:val="20"/>
        </w:rPr>
      </w:pPr>
      <w:r w:rsidRPr="007C2D8E">
        <w:rPr>
          <w:rFonts w:ascii="Arial" w:hAnsi="Arial" w:cs="Arial"/>
          <w:sz w:val="20"/>
          <w:szCs w:val="20"/>
        </w:rPr>
        <w:t>inšpekcijski nadzor ob vnosu pošiljk na področjih materialov in izdelkov, namenjenih za stik z živili, prehranskih dopolnil in živil za posebne skupine,</w:t>
      </w:r>
    </w:p>
    <w:p w14:paraId="52CD141A" w14:textId="0B10D007" w:rsidR="00F857DD" w:rsidRPr="007C2D8E" w:rsidRDefault="00F857DD" w:rsidP="001B0759">
      <w:pPr>
        <w:pStyle w:val="Odstavekseznama"/>
        <w:numPr>
          <w:ilvl w:val="0"/>
          <w:numId w:val="146"/>
        </w:numPr>
        <w:rPr>
          <w:rFonts w:ascii="Arial" w:hAnsi="Arial" w:cs="Arial"/>
          <w:sz w:val="20"/>
          <w:szCs w:val="20"/>
        </w:rPr>
      </w:pPr>
      <w:r w:rsidRPr="007C2D8E">
        <w:rPr>
          <w:rFonts w:ascii="Arial" w:hAnsi="Arial" w:cs="Arial"/>
          <w:sz w:val="20"/>
          <w:szCs w:val="20"/>
        </w:rPr>
        <w:t>sodelovanje pri izmenjavi informacij o nevarnih in neskladnih prehranskih dopolnilih in  živilih za posebne skupine ter materialih in izdelkih, namenjenih za stik z živili, preko EU mreže za opozarjanje in sodelovanje, ki jo sestavljajo mreža RASFF, mreža AAC in mreža proti goljufijam (FF) ter</w:t>
      </w:r>
    </w:p>
    <w:p w14:paraId="208913B2" w14:textId="425B4C7B" w:rsidR="00F857DD" w:rsidRPr="007C2D8E" w:rsidRDefault="00F857DD" w:rsidP="001B0759">
      <w:pPr>
        <w:pStyle w:val="Odstavekseznama"/>
        <w:numPr>
          <w:ilvl w:val="0"/>
          <w:numId w:val="146"/>
        </w:numPr>
        <w:rPr>
          <w:rFonts w:ascii="Arial" w:hAnsi="Arial" w:cs="Arial"/>
          <w:sz w:val="20"/>
          <w:szCs w:val="20"/>
        </w:rPr>
      </w:pPr>
      <w:r w:rsidRPr="007C2D8E">
        <w:rPr>
          <w:rFonts w:ascii="Arial" w:hAnsi="Arial" w:cs="Arial"/>
          <w:sz w:val="20"/>
          <w:szCs w:val="20"/>
        </w:rPr>
        <w:t xml:space="preserve">sodelovanje pri izmenjavi informacij in ukrepov v zvezi z nevarnimi in neskladnimi izdelki na področju varnosti igrač, kozmetičnih izdelkov, splošne varnosti proizvodov in povezanih izdelkov (e-cigaret), preko sistemov ICSMS in </w:t>
      </w:r>
      <w:proofErr w:type="spellStart"/>
      <w:r w:rsidRPr="007C2D8E">
        <w:rPr>
          <w:rFonts w:ascii="Arial" w:hAnsi="Arial" w:cs="Arial"/>
          <w:sz w:val="20"/>
          <w:szCs w:val="20"/>
        </w:rPr>
        <w:t>Safety</w:t>
      </w:r>
      <w:proofErr w:type="spellEnd"/>
      <w:r w:rsidRPr="007C2D8E">
        <w:rPr>
          <w:rFonts w:ascii="Arial" w:hAnsi="Arial" w:cs="Arial"/>
          <w:sz w:val="20"/>
          <w:szCs w:val="20"/>
        </w:rPr>
        <w:t xml:space="preserve"> Gate (RAPEX).</w:t>
      </w:r>
    </w:p>
    <w:p w14:paraId="414CB33E" w14:textId="77777777" w:rsidR="00697D17" w:rsidRDefault="00697D17" w:rsidP="00697D17">
      <w:pPr>
        <w:jc w:val="both"/>
        <w:rPr>
          <w:rFonts w:ascii="Arial" w:hAnsi="Arial" w:cs="Arial"/>
          <w:sz w:val="20"/>
          <w:szCs w:val="20"/>
        </w:rPr>
      </w:pPr>
    </w:p>
    <w:p w14:paraId="3F889C3F" w14:textId="3505F9CB" w:rsidR="00F857DD" w:rsidRPr="007C2D8E" w:rsidRDefault="00F857DD" w:rsidP="00697D17">
      <w:pPr>
        <w:jc w:val="both"/>
        <w:rPr>
          <w:rFonts w:ascii="Arial" w:hAnsi="Arial" w:cs="Arial"/>
          <w:sz w:val="20"/>
          <w:szCs w:val="20"/>
        </w:rPr>
      </w:pPr>
      <w:r w:rsidRPr="007C2D8E">
        <w:rPr>
          <w:rFonts w:ascii="Arial" w:hAnsi="Arial" w:cs="Arial"/>
          <w:sz w:val="20"/>
          <w:szCs w:val="20"/>
        </w:rPr>
        <w:t>Skupno je bilo izvedenih 25.600 inšpekcijskih nadzorov, od tega 22.550 rednih oziroma sistemskih inšpekcijskih nadzorov.</w:t>
      </w:r>
    </w:p>
    <w:p w14:paraId="5792CBF1" w14:textId="58ABF818" w:rsidR="00F857DD" w:rsidRDefault="00697D17" w:rsidP="004854B0">
      <w:pPr>
        <w:pStyle w:val="Naslov3"/>
        <w:contextualSpacing/>
        <w:rPr>
          <w:sz w:val="20"/>
          <w:szCs w:val="20"/>
        </w:rPr>
      </w:pPr>
      <w:r w:rsidRPr="00697D17">
        <w:rPr>
          <w:sz w:val="20"/>
          <w:szCs w:val="20"/>
        </w:rPr>
        <w:t>17.3.</w:t>
      </w:r>
      <w:r w:rsidR="00F857DD" w:rsidRPr="00697D17">
        <w:rPr>
          <w:sz w:val="20"/>
          <w:szCs w:val="20"/>
        </w:rPr>
        <w:t>2 Prioritetni inšpekcijski nadzori na osnovi prejetih pobud in prijav</w:t>
      </w:r>
      <w:r w:rsidRPr="00697D17">
        <w:rPr>
          <w:sz w:val="20"/>
          <w:szCs w:val="20"/>
        </w:rPr>
        <w:t>:</w:t>
      </w:r>
    </w:p>
    <w:p w14:paraId="63520537" w14:textId="77777777" w:rsidR="000948CB" w:rsidRDefault="000948CB" w:rsidP="004854B0">
      <w:pPr>
        <w:contextualSpacing/>
        <w:jc w:val="both"/>
        <w:rPr>
          <w:rFonts w:ascii="Arial" w:hAnsi="Arial" w:cs="Arial"/>
          <w:sz w:val="20"/>
          <w:szCs w:val="20"/>
        </w:rPr>
      </w:pPr>
    </w:p>
    <w:p w14:paraId="3D5461EB" w14:textId="693D37E1" w:rsidR="000948CB" w:rsidRDefault="00F857DD" w:rsidP="004854B0">
      <w:pPr>
        <w:spacing w:after="0"/>
        <w:contextualSpacing/>
        <w:jc w:val="both"/>
        <w:rPr>
          <w:sz w:val="20"/>
          <w:szCs w:val="20"/>
        </w:rPr>
      </w:pPr>
      <w:r w:rsidRPr="00697D17">
        <w:rPr>
          <w:rFonts w:ascii="Arial" w:hAnsi="Arial" w:cs="Arial"/>
          <w:sz w:val="20"/>
          <w:szCs w:val="20"/>
        </w:rPr>
        <w:t>Prioritetne izredne inšpekcijske nadzore je ZIRS izvajal na podlagi prejetih prijav, odstopov drugih organov in drugih primerov utemeljenih sumov kršenja predpisov. Ker je predmet prijav in pobud vedno povezan z vprašanji ogrožanja javnega zdravja, to pogojuje prioritetno obravnavo. Na podlagi prejetih prijav in odstopov drugih organov oziroma inšpektoratov je bilo opravljenih 2.150 izrednih inšpekcijskih nadzorov.</w:t>
      </w:r>
    </w:p>
    <w:p w14:paraId="14C8F8B2" w14:textId="505EDBB2" w:rsidR="00F857DD" w:rsidRDefault="00697D17" w:rsidP="004854B0">
      <w:pPr>
        <w:pStyle w:val="Naslov3"/>
        <w:contextualSpacing/>
        <w:rPr>
          <w:sz w:val="20"/>
          <w:szCs w:val="20"/>
        </w:rPr>
      </w:pPr>
      <w:r w:rsidRPr="00697D17">
        <w:rPr>
          <w:sz w:val="20"/>
          <w:szCs w:val="20"/>
        </w:rPr>
        <w:t>17.3.</w:t>
      </w:r>
      <w:r w:rsidR="00F857DD" w:rsidRPr="00697D17">
        <w:rPr>
          <w:sz w:val="20"/>
          <w:szCs w:val="20"/>
        </w:rPr>
        <w:t>3 Inšpekcijski nadzori na podlagi ostalih prejetih pobud in prijav, ki niso bili določeni kot prioritetni</w:t>
      </w:r>
      <w:r w:rsidRPr="00697D17">
        <w:rPr>
          <w:sz w:val="20"/>
          <w:szCs w:val="20"/>
        </w:rPr>
        <w:t>:</w:t>
      </w:r>
      <w:r w:rsidR="00F00C20">
        <w:rPr>
          <w:sz w:val="20"/>
          <w:szCs w:val="20"/>
        </w:rPr>
        <w:t xml:space="preserve"> </w:t>
      </w:r>
    </w:p>
    <w:p w14:paraId="5FBC2E30" w14:textId="77777777" w:rsidR="00F00C20" w:rsidRPr="00F00C20" w:rsidRDefault="00F00C20" w:rsidP="004854B0">
      <w:pPr>
        <w:contextualSpacing/>
        <w:rPr>
          <w:lang w:eastAsia="sl-SI"/>
        </w:rPr>
      </w:pPr>
    </w:p>
    <w:p w14:paraId="21B96725" w14:textId="5920A856" w:rsidR="00F857DD" w:rsidRPr="00F857DD" w:rsidRDefault="00F857DD" w:rsidP="004854B0">
      <w:pPr>
        <w:contextualSpacing/>
        <w:jc w:val="both"/>
        <w:rPr>
          <w:rFonts w:ascii="Arial" w:hAnsi="Arial" w:cs="Arial"/>
          <w:sz w:val="20"/>
          <w:szCs w:val="20"/>
        </w:rPr>
      </w:pPr>
      <w:r w:rsidRPr="00697D17">
        <w:rPr>
          <w:rFonts w:ascii="Arial" w:hAnsi="Arial" w:cs="Arial"/>
          <w:sz w:val="20"/>
          <w:szCs w:val="20"/>
        </w:rPr>
        <w:t>V okviru ostalih pobud oziroma primerov utemeljenih sumov kršenja predpisov, ki so pod nadzorom ZIRS, je bilo izvedenih 900 kontrolnih inšpekcijskih nadzorov.</w:t>
      </w:r>
    </w:p>
    <w:p w14:paraId="5C451B29" w14:textId="4468E5FE" w:rsidR="00F857DD" w:rsidRDefault="003E3EC3" w:rsidP="004854B0">
      <w:pPr>
        <w:pStyle w:val="Naslov3"/>
        <w:contextualSpacing/>
        <w:rPr>
          <w:sz w:val="20"/>
          <w:szCs w:val="20"/>
        </w:rPr>
      </w:pPr>
      <w:r w:rsidRPr="003E3EC3">
        <w:rPr>
          <w:sz w:val="20"/>
          <w:szCs w:val="20"/>
        </w:rPr>
        <w:lastRenderedPageBreak/>
        <w:t>17.3.</w:t>
      </w:r>
      <w:r w:rsidR="00F857DD" w:rsidRPr="003E3EC3">
        <w:rPr>
          <w:sz w:val="20"/>
          <w:szCs w:val="20"/>
        </w:rPr>
        <w:t xml:space="preserve">4 </w:t>
      </w:r>
      <w:proofErr w:type="spellStart"/>
      <w:r w:rsidR="00F857DD" w:rsidRPr="003E3EC3">
        <w:rPr>
          <w:sz w:val="20"/>
          <w:szCs w:val="20"/>
        </w:rPr>
        <w:t>Prekrškovni</w:t>
      </w:r>
      <w:proofErr w:type="spellEnd"/>
      <w:r w:rsidR="00F857DD" w:rsidRPr="003E3EC3">
        <w:rPr>
          <w:sz w:val="20"/>
          <w:szCs w:val="20"/>
        </w:rPr>
        <w:t xml:space="preserve"> postopki</w:t>
      </w:r>
      <w:r w:rsidRPr="003E3EC3">
        <w:rPr>
          <w:sz w:val="20"/>
          <w:szCs w:val="20"/>
        </w:rPr>
        <w:t>:</w:t>
      </w:r>
    </w:p>
    <w:p w14:paraId="107EF944" w14:textId="77777777" w:rsidR="00A5452E" w:rsidRPr="00A5452E" w:rsidRDefault="00A5452E" w:rsidP="004854B0">
      <w:pPr>
        <w:contextualSpacing/>
        <w:rPr>
          <w:lang w:eastAsia="sl-SI"/>
        </w:rPr>
      </w:pPr>
    </w:p>
    <w:p w14:paraId="622FD96C" w14:textId="03525B17" w:rsidR="00F857DD" w:rsidRDefault="00F857DD" w:rsidP="004854B0">
      <w:pPr>
        <w:contextualSpacing/>
        <w:jc w:val="both"/>
        <w:rPr>
          <w:rFonts w:ascii="Arial" w:hAnsi="Arial" w:cs="Arial"/>
          <w:sz w:val="20"/>
          <w:szCs w:val="20"/>
        </w:rPr>
      </w:pPr>
      <w:r w:rsidRPr="003E3EC3">
        <w:rPr>
          <w:rFonts w:ascii="Arial" w:hAnsi="Arial" w:cs="Arial"/>
          <w:sz w:val="20"/>
          <w:szCs w:val="20"/>
        </w:rPr>
        <w:t xml:space="preserve">V okviru uvedenih in zaključenih </w:t>
      </w:r>
      <w:proofErr w:type="spellStart"/>
      <w:r w:rsidRPr="003E3EC3">
        <w:rPr>
          <w:rFonts w:ascii="Arial" w:hAnsi="Arial" w:cs="Arial"/>
          <w:sz w:val="20"/>
          <w:szCs w:val="20"/>
        </w:rPr>
        <w:t>prekrškovnih</w:t>
      </w:r>
      <w:proofErr w:type="spellEnd"/>
      <w:r w:rsidRPr="003E3EC3">
        <w:rPr>
          <w:rFonts w:ascii="Arial" w:hAnsi="Arial" w:cs="Arial"/>
          <w:sz w:val="20"/>
          <w:szCs w:val="20"/>
        </w:rPr>
        <w:t xml:space="preserve"> postopkov je bilo izdanih preko 2.</w:t>
      </w:r>
      <w:r w:rsidR="00DE7215">
        <w:rPr>
          <w:rFonts w:ascii="Arial" w:hAnsi="Arial" w:cs="Arial"/>
          <w:sz w:val="20"/>
          <w:szCs w:val="20"/>
        </w:rPr>
        <w:t>100</w:t>
      </w:r>
      <w:r w:rsidRPr="003E3EC3">
        <w:rPr>
          <w:rFonts w:ascii="Arial" w:hAnsi="Arial" w:cs="Arial"/>
          <w:sz w:val="20"/>
          <w:szCs w:val="20"/>
        </w:rPr>
        <w:t xml:space="preserve"> </w:t>
      </w:r>
      <w:proofErr w:type="spellStart"/>
      <w:r w:rsidRPr="003E3EC3">
        <w:rPr>
          <w:rFonts w:ascii="Arial" w:hAnsi="Arial" w:cs="Arial"/>
          <w:sz w:val="20"/>
          <w:szCs w:val="20"/>
        </w:rPr>
        <w:t>prekrškovnih</w:t>
      </w:r>
      <w:proofErr w:type="spellEnd"/>
      <w:r w:rsidRPr="003E3EC3">
        <w:rPr>
          <w:rFonts w:ascii="Arial" w:hAnsi="Arial" w:cs="Arial"/>
          <w:sz w:val="20"/>
          <w:szCs w:val="20"/>
        </w:rPr>
        <w:t xml:space="preserve"> sankcij in ukrepov.</w:t>
      </w:r>
    </w:p>
    <w:p w14:paraId="44A526BF" w14:textId="722D6AA2" w:rsidR="00F857DD" w:rsidRDefault="003E3EC3" w:rsidP="004854B0">
      <w:pPr>
        <w:pStyle w:val="Naslov3"/>
        <w:contextualSpacing/>
        <w:rPr>
          <w:sz w:val="20"/>
          <w:szCs w:val="20"/>
        </w:rPr>
      </w:pPr>
      <w:r w:rsidRPr="003E3EC3">
        <w:rPr>
          <w:sz w:val="20"/>
          <w:szCs w:val="20"/>
        </w:rPr>
        <w:t>17.3.</w:t>
      </w:r>
      <w:r w:rsidR="00F857DD" w:rsidRPr="003E3EC3">
        <w:rPr>
          <w:sz w:val="20"/>
          <w:szCs w:val="20"/>
        </w:rPr>
        <w:t>5</w:t>
      </w:r>
      <w:r w:rsidRPr="003E3EC3">
        <w:rPr>
          <w:sz w:val="20"/>
          <w:szCs w:val="20"/>
        </w:rPr>
        <w:t xml:space="preserve"> </w:t>
      </w:r>
      <w:r w:rsidR="00F857DD" w:rsidRPr="003E3EC3">
        <w:rPr>
          <w:sz w:val="20"/>
          <w:szCs w:val="20"/>
        </w:rPr>
        <w:t>Skupni inšpekcijski nadzori oziroma sodelovanja</w:t>
      </w:r>
      <w:r w:rsidRPr="003E3EC3">
        <w:rPr>
          <w:sz w:val="20"/>
          <w:szCs w:val="20"/>
        </w:rPr>
        <w:t>:</w:t>
      </w:r>
    </w:p>
    <w:p w14:paraId="6D52B3F1" w14:textId="77777777" w:rsidR="00A5452E" w:rsidRDefault="00A5452E" w:rsidP="004854B0">
      <w:pPr>
        <w:contextualSpacing/>
        <w:jc w:val="both"/>
        <w:rPr>
          <w:rFonts w:ascii="Arial" w:hAnsi="Arial" w:cs="Arial"/>
          <w:sz w:val="20"/>
          <w:szCs w:val="20"/>
        </w:rPr>
      </w:pPr>
    </w:p>
    <w:p w14:paraId="0ECC4189" w14:textId="67FCEE66"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Skladno s strategijo delovanja inšpekcijskih služb je ZIRS aktivno sodeloval z različnimi inšpekcijskimi službami, predvsem z aktivno udeležbo v Inšpekcijskem svetu ter načrtovanjem in izvedbo skupnih inšpekcijskih nadzorov v okviru regijskih koordinacij inšpekcijskih služb.</w:t>
      </w:r>
    </w:p>
    <w:p w14:paraId="6A9E77A3" w14:textId="77777777" w:rsidR="004854B0" w:rsidRDefault="004854B0" w:rsidP="004854B0">
      <w:pPr>
        <w:contextualSpacing/>
        <w:jc w:val="both"/>
        <w:rPr>
          <w:rFonts w:ascii="Arial" w:hAnsi="Arial" w:cs="Arial"/>
          <w:sz w:val="20"/>
          <w:szCs w:val="20"/>
        </w:rPr>
      </w:pPr>
    </w:p>
    <w:p w14:paraId="4E2CDBB9" w14:textId="216995A4"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Na področjih kozmetike in prehranskih dopolnil je glede trženja mejnih izdelkov z zdravili potekalo sodelovanje z Javno agencijo Republike Slovenije za zdravila in medicinske pripomočke.</w:t>
      </w:r>
    </w:p>
    <w:p w14:paraId="2413CC7C" w14:textId="77777777" w:rsidR="004854B0" w:rsidRDefault="004854B0" w:rsidP="004854B0">
      <w:pPr>
        <w:contextualSpacing/>
        <w:jc w:val="both"/>
        <w:rPr>
          <w:rFonts w:ascii="Arial" w:hAnsi="Arial" w:cs="Arial"/>
          <w:sz w:val="20"/>
          <w:szCs w:val="20"/>
        </w:rPr>
      </w:pPr>
    </w:p>
    <w:p w14:paraId="6242DB01" w14:textId="0CA4A9D3"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Na področju oglaševanja prehranskih dopolnil v medijih je ZIRS sodeloval z Agencijo za komunikacijska omrežja in storitve Republike Slovenije in Inšpektoratom za kulturo in medije.</w:t>
      </w:r>
    </w:p>
    <w:p w14:paraId="6B8166E3" w14:textId="77777777" w:rsidR="004854B0" w:rsidRDefault="004854B0" w:rsidP="004854B0">
      <w:pPr>
        <w:contextualSpacing/>
        <w:jc w:val="both"/>
        <w:rPr>
          <w:rFonts w:ascii="Arial" w:hAnsi="Arial" w:cs="Arial"/>
          <w:sz w:val="20"/>
          <w:szCs w:val="20"/>
        </w:rPr>
      </w:pPr>
    </w:p>
    <w:p w14:paraId="469E112C" w14:textId="729C2697"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Na področju prehranskih dopolnil je ZIRS pri pripravi nacionalnih programov monitoringa zoonoz sodeloval z Upravo za varno hrano, veterinarstvo in varstvo rastlin (v nadaljnjem besedilu: UVHVVR).</w:t>
      </w:r>
    </w:p>
    <w:p w14:paraId="00AE7C64" w14:textId="77777777" w:rsidR="004854B0" w:rsidRDefault="004854B0" w:rsidP="004854B0">
      <w:pPr>
        <w:contextualSpacing/>
        <w:jc w:val="both"/>
        <w:rPr>
          <w:rFonts w:ascii="Arial" w:hAnsi="Arial" w:cs="Arial"/>
          <w:sz w:val="20"/>
          <w:szCs w:val="20"/>
        </w:rPr>
      </w:pPr>
    </w:p>
    <w:p w14:paraId="26324745" w14:textId="5E55125E"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ZIRS je sodeloval tudi v Medresorski delovni skupini za preprečevanje goljufivih in zavajajočih praks na področju agroživilske verige, kjer je sodeloval s Finančno upravo Republike Slovenije (v nadaljnjem besedilu: FURS), UVHVVR, Inšpektoratom Republike Slovenije za kmetijstvo, gozdarstvo, lovstvo in ribištvo (v nadaljnjem besedilu: IRSKGLR) in Tržnim inšpektoratom Republike Slovenije (v nadaljnjem besedilu: TIRS).</w:t>
      </w:r>
    </w:p>
    <w:p w14:paraId="6C725A05" w14:textId="77777777" w:rsidR="004854B0" w:rsidRDefault="004854B0" w:rsidP="004854B0">
      <w:pPr>
        <w:contextualSpacing/>
        <w:jc w:val="both"/>
        <w:rPr>
          <w:rFonts w:ascii="Arial" w:hAnsi="Arial" w:cs="Arial"/>
          <w:sz w:val="20"/>
          <w:szCs w:val="20"/>
        </w:rPr>
      </w:pPr>
    </w:p>
    <w:p w14:paraId="733A2328" w14:textId="40E6AC72"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Na področju splošne varnosti proizvodov, na katerem veljajo določila Zakona o izvajanju Uredbe (EU) o splošni varnosti proizvodov in deljene pristojnosti (Uradni list RS, št. 102/24), je pri nadzoru potekalo sodelovanje s TIRS in Uradom Republike Slovenije za kemikalije (v nadaljnjem besedilu: URSK), Inšpekcijo za kemikalije (v nadaljnjem besedilu: IK).</w:t>
      </w:r>
    </w:p>
    <w:p w14:paraId="2DCD6959" w14:textId="77777777" w:rsidR="004854B0" w:rsidRDefault="004854B0" w:rsidP="004854B0">
      <w:pPr>
        <w:contextualSpacing/>
        <w:jc w:val="both"/>
        <w:rPr>
          <w:rFonts w:ascii="Arial" w:hAnsi="Arial" w:cs="Arial"/>
          <w:sz w:val="20"/>
          <w:szCs w:val="20"/>
        </w:rPr>
      </w:pPr>
    </w:p>
    <w:p w14:paraId="424B958C" w14:textId="79F4577E"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S FURS je ZIRS sodeloval pri nadzoru nad uvozom igrač, kozmetike ter tobačnih in povezanih izdelkov iz tretjih držav ter pri koordiniranem evropskem projektu nadzora pošiljk prehranskih dopolnil, igrač in kozmetičnih izdelkov iz tretjih držav, namenjenih fizičnim osebam (</w:t>
      </w:r>
      <w:proofErr w:type="spellStart"/>
      <w:r w:rsidRPr="00A5452E">
        <w:rPr>
          <w:rFonts w:ascii="Arial" w:hAnsi="Arial" w:cs="Arial"/>
          <w:sz w:val="20"/>
          <w:szCs w:val="20"/>
        </w:rPr>
        <w:t>Priority</w:t>
      </w:r>
      <w:proofErr w:type="spellEnd"/>
      <w:r w:rsidRPr="00A5452E">
        <w:rPr>
          <w:rFonts w:ascii="Arial" w:hAnsi="Arial" w:cs="Arial"/>
          <w:sz w:val="20"/>
          <w:szCs w:val="20"/>
        </w:rPr>
        <w:t xml:space="preserve"> </w:t>
      </w:r>
      <w:proofErr w:type="spellStart"/>
      <w:r w:rsidRPr="00A5452E">
        <w:rPr>
          <w:rFonts w:ascii="Arial" w:hAnsi="Arial" w:cs="Arial"/>
          <w:sz w:val="20"/>
          <w:szCs w:val="20"/>
        </w:rPr>
        <w:t>Control</w:t>
      </w:r>
      <w:proofErr w:type="spellEnd"/>
      <w:r w:rsidRPr="00A5452E">
        <w:rPr>
          <w:rFonts w:ascii="Arial" w:hAnsi="Arial" w:cs="Arial"/>
          <w:sz w:val="20"/>
          <w:szCs w:val="20"/>
        </w:rPr>
        <w:t xml:space="preserve"> Area on e-</w:t>
      </w:r>
      <w:proofErr w:type="spellStart"/>
      <w:r w:rsidRPr="00A5452E">
        <w:rPr>
          <w:rFonts w:ascii="Arial" w:hAnsi="Arial" w:cs="Arial"/>
          <w:sz w:val="20"/>
          <w:szCs w:val="20"/>
        </w:rPr>
        <w:t>commerce</w:t>
      </w:r>
      <w:proofErr w:type="spellEnd"/>
      <w:r w:rsidRPr="00A5452E">
        <w:rPr>
          <w:rFonts w:ascii="Arial" w:hAnsi="Arial" w:cs="Arial"/>
          <w:sz w:val="20"/>
          <w:szCs w:val="20"/>
        </w:rPr>
        <w:t xml:space="preserve"> </w:t>
      </w:r>
      <w:proofErr w:type="spellStart"/>
      <w:r w:rsidRPr="00A5452E">
        <w:rPr>
          <w:rFonts w:ascii="Arial" w:hAnsi="Arial" w:cs="Arial"/>
          <w:sz w:val="20"/>
          <w:szCs w:val="20"/>
        </w:rPr>
        <w:t>Imports</w:t>
      </w:r>
      <w:proofErr w:type="spellEnd"/>
      <w:r w:rsidRPr="00A5452E">
        <w:rPr>
          <w:rFonts w:ascii="Arial" w:hAnsi="Arial" w:cs="Arial"/>
          <w:sz w:val="20"/>
          <w:szCs w:val="20"/>
        </w:rPr>
        <w:t xml:space="preserve"> - PCA).</w:t>
      </w:r>
    </w:p>
    <w:p w14:paraId="45E8BFAE" w14:textId="77777777" w:rsidR="004854B0" w:rsidRDefault="004854B0" w:rsidP="004854B0">
      <w:pPr>
        <w:contextualSpacing/>
        <w:jc w:val="both"/>
        <w:rPr>
          <w:rFonts w:ascii="Arial" w:hAnsi="Arial" w:cs="Arial"/>
          <w:sz w:val="20"/>
          <w:szCs w:val="20"/>
        </w:rPr>
      </w:pPr>
    </w:p>
    <w:p w14:paraId="00768EE3" w14:textId="3C4F3673"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 xml:space="preserve">Ob tem si je ZIRS prizadeval za izmenjavo informacij glede dobrih praks nadzora skladnosti proizvodov na spletu s TIRS in FURS. </w:t>
      </w:r>
    </w:p>
    <w:p w14:paraId="794FD252" w14:textId="77777777" w:rsidR="004854B0" w:rsidRDefault="004854B0" w:rsidP="004854B0">
      <w:pPr>
        <w:contextualSpacing/>
        <w:jc w:val="both"/>
        <w:rPr>
          <w:rFonts w:ascii="Arial" w:hAnsi="Arial" w:cs="Arial"/>
          <w:sz w:val="20"/>
          <w:szCs w:val="20"/>
        </w:rPr>
      </w:pPr>
    </w:p>
    <w:p w14:paraId="3E08A1B4" w14:textId="0D0E5141"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 xml:space="preserve">Skupaj s FURS, UVHVVR, Inšpekcijo za varno hrano, veterinarstvo in varstvo rastlin (v nadaljnjem besedilu: IVHVVR), IRSKGLR, TIRS in medobčinskimi inšpekcijami, je ZIRS sodeloval pri nadzoru prodaje izdelkov iz pristojnosti inšpektorata na sejmih in tržnicah. </w:t>
      </w:r>
    </w:p>
    <w:p w14:paraId="117AF72D" w14:textId="77777777" w:rsidR="004854B0" w:rsidRDefault="004854B0" w:rsidP="004854B0">
      <w:pPr>
        <w:contextualSpacing/>
        <w:jc w:val="both"/>
        <w:rPr>
          <w:rFonts w:ascii="Arial" w:hAnsi="Arial" w:cs="Arial"/>
          <w:sz w:val="20"/>
          <w:szCs w:val="20"/>
        </w:rPr>
      </w:pPr>
    </w:p>
    <w:p w14:paraId="11581D94" w14:textId="06449E56" w:rsidR="00F857DD" w:rsidRPr="00A5452E" w:rsidRDefault="00F857DD" w:rsidP="004854B0">
      <w:pPr>
        <w:contextualSpacing/>
        <w:jc w:val="both"/>
        <w:rPr>
          <w:rFonts w:ascii="Arial" w:hAnsi="Arial" w:cs="Arial"/>
          <w:sz w:val="20"/>
          <w:szCs w:val="20"/>
        </w:rPr>
      </w:pPr>
      <w:r w:rsidRPr="00A5452E">
        <w:rPr>
          <w:rFonts w:ascii="Arial" w:hAnsi="Arial" w:cs="Arial"/>
          <w:sz w:val="20"/>
          <w:szCs w:val="20"/>
        </w:rPr>
        <w:t>Na področju pitne vode je ZIRS sodeloval v delovni skupini za preprečevanje vnosa onesnaževal iz okolja v tla, podtalnico, v sistem oskrbe s pitno vodo ter prehransko verigo, skupaj z Ministrstvom za okolje, podnebje in energijo, Agencijo Republike Slovenije za okolje, Inšpektoratom Republike Slovenije za okolje in energijo, Ministrstvom za naravne vire in prostor, Inšpektoratom Republike Slovenije za naravne vire in prostor, Nacionalnim inštitutom za javno zdravje, Ministrstvom za kmetijstvo, gozdarstvo in prehrano, UVHVVR ter Nacionalnim veterinarskim inštitutom.</w:t>
      </w:r>
    </w:p>
    <w:p w14:paraId="471568A8" w14:textId="77777777" w:rsidR="000C61D9" w:rsidRDefault="000C61D9" w:rsidP="004854B0">
      <w:pPr>
        <w:contextualSpacing/>
        <w:jc w:val="both"/>
        <w:rPr>
          <w:rFonts w:ascii="Arial" w:hAnsi="Arial" w:cs="Arial"/>
          <w:sz w:val="20"/>
          <w:szCs w:val="20"/>
        </w:rPr>
      </w:pPr>
    </w:p>
    <w:p w14:paraId="745D8B92" w14:textId="17AC4666" w:rsidR="00F857DD" w:rsidRPr="004854B0" w:rsidRDefault="00F857DD" w:rsidP="004854B0">
      <w:pPr>
        <w:contextualSpacing/>
        <w:jc w:val="both"/>
        <w:rPr>
          <w:rFonts w:ascii="Arial" w:hAnsi="Arial" w:cs="Arial"/>
          <w:sz w:val="20"/>
          <w:szCs w:val="20"/>
        </w:rPr>
      </w:pPr>
      <w:r w:rsidRPr="004854B0">
        <w:rPr>
          <w:rFonts w:ascii="Arial" w:hAnsi="Arial" w:cs="Arial"/>
          <w:sz w:val="20"/>
          <w:szCs w:val="20"/>
        </w:rPr>
        <w:t xml:space="preserve">S TIRS, Policijo, FURS, Inšpektoratom RS za delo (v nadaljnjem besedilu: IRSD) ter z UVHVVR in IVHVVR, je ZIRS sodeloval v skupnih akcijah, ki so bile usmerjene na spoštovanje določil zakonodaje na področjih omejevanja porabe alkohola ter uporabe tobačnih in povezanih izdelkov na javnih prireditvah in v gostinskih lokalih. Na področju omejevanja uporabe tobačnih in povezanih izdelkov je v </w:t>
      </w:r>
      <w:r w:rsidRPr="004854B0">
        <w:rPr>
          <w:rFonts w:ascii="Arial" w:hAnsi="Arial" w:cs="Arial"/>
          <w:sz w:val="20"/>
          <w:szCs w:val="20"/>
        </w:rPr>
        <w:lastRenderedPageBreak/>
        <w:t xml:space="preserve">okviru Strategije za zmanjševanje posledic rabe tobaka potekalo sodelovanje pri nadzoru s TIRS, FURS, IRSD in URSK. </w:t>
      </w:r>
    </w:p>
    <w:p w14:paraId="73B9753E" w14:textId="77777777" w:rsidR="000C61D9" w:rsidRDefault="000C61D9" w:rsidP="009B3333">
      <w:pPr>
        <w:contextualSpacing/>
        <w:jc w:val="both"/>
        <w:rPr>
          <w:rFonts w:ascii="Arial" w:hAnsi="Arial" w:cs="Arial"/>
          <w:sz w:val="20"/>
          <w:szCs w:val="20"/>
        </w:rPr>
      </w:pPr>
    </w:p>
    <w:p w14:paraId="43C04DF5" w14:textId="5AAE81E1" w:rsidR="00F857DD" w:rsidRPr="004854B0" w:rsidRDefault="00F857DD" w:rsidP="009B3333">
      <w:pPr>
        <w:contextualSpacing/>
        <w:jc w:val="both"/>
        <w:rPr>
          <w:rFonts w:ascii="Arial" w:hAnsi="Arial" w:cs="Arial"/>
          <w:sz w:val="20"/>
          <w:szCs w:val="20"/>
        </w:rPr>
      </w:pPr>
      <w:r w:rsidRPr="004854B0">
        <w:rPr>
          <w:rFonts w:ascii="Arial" w:hAnsi="Arial" w:cs="Arial"/>
          <w:sz w:val="20"/>
          <w:szCs w:val="20"/>
        </w:rPr>
        <w:t xml:space="preserve">ZIRS je na področjih iz svojih pristojnosti sodeloval tudi v evropskih in mednarodnih zadevah. V okviru sodelovanja z organi Evropske unije je inšpektorat sodeloval v skupinah predstavnikov nadzornih organov držav članic in v ekspertnih skupinah pri pripravi stališč Republike Slovenije k zakonodajnim predlogom. ZIRS je bil vključen v sisteme hitrega obveščanja, izmenjave informacij in upravne pomoči (RASFF, AAC in FF, ICSMS, </w:t>
      </w:r>
      <w:proofErr w:type="spellStart"/>
      <w:r w:rsidRPr="004854B0">
        <w:rPr>
          <w:rFonts w:ascii="Arial" w:hAnsi="Arial" w:cs="Arial"/>
          <w:sz w:val="20"/>
          <w:szCs w:val="20"/>
        </w:rPr>
        <w:t>Safety</w:t>
      </w:r>
      <w:proofErr w:type="spellEnd"/>
      <w:r w:rsidRPr="004854B0">
        <w:rPr>
          <w:rFonts w:ascii="Arial" w:hAnsi="Arial" w:cs="Arial"/>
          <w:sz w:val="20"/>
          <w:szCs w:val="20"/>
        </w:rPr>
        <w:t xml:space="preserve"> Gate - RAPEX). V okviru sodelovanja na širšem mednarodnem področju se je ZIRS odzival na posamezne pobude mednarodnih organizacij, ki se nanašajo na vprašanja iz pristojnosti inšpektorata (npr. Evropske agencije za varnost hrane), vključen pa je bil tudi v delo odborov v okviru Sveta Evrope.</w:t>
      </w:r>
    </w:p>
    <w:p w14:paraId="4B01FDC6" w14:textId="77777777" w:rsidR="009B3333" w:rsidRDefault="009B3333" w:rsidP="009B3333">
      <w:pPr>
        <w:contextualSpacing/>
        <w:jc w:val="both"/>
        <w:rPr>
          <w:rFonts w:ascii="Arial" w:hAnsi="Arial" w:cs="Arial"/>
          <w:sz w:val="20"/>
          <w:szCs w:val="20"/>
        </w:rPr>
      </w:pPr>
    </w:p>
    <w:p w14:paraId="7815D619" w14:textId="45B1A489" w:rsidR="00F857DD" w:rsidRPr="009B3333" w:rsidRDefault="00F857DD" w:rsidP="009B3333">
      <w:pPr>
        <w:contextualSpacing/>
        <w:jc w:val="both"/>
        <w:rPr>
          <w:rFonts w:ascii="Arial" w:hAnsi="Arial" w:cs="Arial"/>
          <w:sz w:val="20"/>
          <w:szCs w:val="20"/>
        </w:rPr>
      </w:pPr>
      <w:r w:rsidRPr="009B3333">
        <w:rPr>
          <w:rFonts w:ascii="Arial" w:hAnsi="Arial" w:cs="Arial"/>
          <w:sz w:val="20"/>
          <w:szCs w:val="20"/>
        </w:rPr>
        <w:t>ZIRS je v letu 2025 nadaljeval s prakso odstopanja ugotovljenih kršitev, ki ne sodijo v stvarno pristojnost inšpektorata, ter s posvetovanjem o predmetnih zadevah z drugimi inšpekcijskimi organi in službami tudi na ostalih področjih.</w:t>
      </w:r>
    </w:p>
    <w:p w14:paraId="66ED355A" w14:textId="63AE0F41" w:rsidR="00F857DD" w:rsidRDefault="00E462CC" w:rsidP="00454A66">
      <w:pPr>
        <w:pStyle w:val="Naslov3"/>
        <w:rPr>
          <w:sz w:val="20"/>
          <w:szCs w:val="20"/>
        </w:rPr>
      </w:pPr>
      <w:r w:rsidRPr="00E462CC">
        <w:rPr>
          <w:sz w:val="20"/>
          <w:szCs w:val="20"/>
        </w:rPr>
        <w:t>17.3.</w:t>
      </w:r>
      <w:r w:rsidR="00F857DD" w:rsidRPr="00E462CC">
        <w:rPr>
          <w:sz w:val="20"/>
          <w:szCs w:val="20"/>
        </w:rPr>
        <w:t>6 O</w:t>
      </w:r>
      <w:r w:rsidRPr="00E462CC">
        <w:rPr>
          <w:sz w:val="20"/>
          <w:szCs w:val="20"/>
        </w:rPr>
        <w:t>cena o izvedbi:</w:t>
      </w:r>
    </w:p>
    <w:p w14:paraId="451D576C" w14:textId="77777777" w:rsidR="00454A66" w:rsidRPr="00454A66" w:rsidRDefault="00454A66" w:rsidP="00454A66">
      <w:pPr>
        <w:rPr>
          <w:lang w:eastAsia="sl-SI"/>
        </w:rPr>
      </w:pPr>
    </w:p>
    <w:p w14:paraId="3524BD60" w14:textId="77777777" w:rsidR="00F857DD" w:rsidRPr="00E462CC" w:rsidRDefault="00F857DD" w:rsidP="00E462CC">
      <w:pPr>
        <w:jc w:val="both"/>
        <w:rPr>
          <w:rFonts w:ascii="Arial" w:hAnsi="Arial" w:cs="Arial"/>
          <w:sz w:val="20"/>
          <w:szCs w:val="20"/>
        </w:rPr>
      </w:pPr>
      <w:r w:rsidRPr="00E462CC">
        <w:rPr>
          <w:rFonts w:ascii="Arial" w:hAnsi="Arial" w:cs="Arial"/>
          <w:sz w:val="20"/>
          <w:szCs w:val="20"/>
        </w:rPr>
        <w:t>ZIRS je v letu 2025 pri izvajanju inšpekcijskega nadzora iz svojega delokroga uspešno sledil opredeljenim strateškim usmeritvam in pri tem upošteval postavljene prioritete nadzora na področjih:</w:t>
      </w:r>
    </w:p>
    <w:p w14:paraId="5D81D321" w14:textId="10574330"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zdravstvene dejavnosti, </w:t>
      </w:r>
    </w:p>
    <w:p w14:paraId="588D8F39" w14:textId="25D173F0"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pacientovih pravic, </w:t>
      </w:r>
    </w:p>
    <w:p w14:paraId="49BC6FAC" w14:textId="570845CE"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zdravniške službe,</w:t>
      </w:r>
    </w:p>
    <w:p w14:paraId="5D14FDE3" w14:textId="65CA20DC"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presaditev delov človeškega telesa zaradi zdravljenja, </w:t>
      </w:r>
    </w:p>
    <w:p w14:paraId="095CD698" w14:textId="4E530A10"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ravnanja z odpadki, ki nastajajo pri opravljanju zdravstvene dejavnosti, </w:t>
      </w:r>
    </w:p>
    <w:p w14:paraId="49A132A0" w14:textId="7590617E"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nalezljivih bolezni,</w:t>
      </w:r>
    </w:p>
    <w:p w14:paraId="482000D0" w14:textId="76A4A8E0"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minimalnih sanitarno-zdravstvenih pogojev, </w:t>
      </w:r>
    </w:p>
    <w:p w14:paraId="0ECBF97E" w14:textId="70B05971"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kopališč in kopalnih voda, </w:t>
      </w:r>
    </w:p>
    <w:p w14:paraId="422F06A7" w14:textId="796A65A1"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pitne vode, </w:t>
      </w:r>
    </w:p>
    <w:p w14:paraId="211F1122" w14:textId="3783D95B"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varnosti na smučiščih, </w:t>
      </w:r>
    </w:p>
    <w:p w14:paraId="3FE0FE5F" w14:textId="3481094B"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splošne varnosti proizvodov, </w:t>
      </w:r>
    </w:p>
    <w:p w14:paraId="358B651E" w14:textId="3A8B8587"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kozmetičnih proizvodov,</w:t>
      </w:r>
    </w:p>
    <w:p w14:paraId="3FB30B3D" w14:textId="10523E86"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varnosti igrač, </w:t>
      </w:r>
    </w:p>
    <w:p w14:paraId="52C2E6BF" w14:textId="1C43BA61"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materialov in izdelkov, namenjenih za stik z živili, </w:t>
      </w:r>
    </w:p>
    <w:p w14:paraId="1A1B0116" w14:textId="7ABE22BF"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prehranskih dopolnil in živil za posebne skupine, </w:t>
      </w:r>
    </w:p>
    <w:p w14:paraId="19055859" w14:textId="42F9EAB5"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omejevanja porabe alkohola in</w:t>
      </w:r>
    </w:p>
    <w:p w14:paraId="7D1B2060" w14:textId="1429D873" w:rsidR="00F857DD" w:rsidRPr="00E462CC" w:rsidRDefault="00F857DD" w:rsidP="001B0759">
      <w:pPr>
        <w:pStyle w:val="Odstavekseznama"/>
        <w:numPr>
          <w:ilvl w:val="0"/>
          <w:numId w:val="147"/>
        </w:numPr>
        <w:rPr>
          <w:rFonts w:ascii="Arial" w:hAnsi="Arial" w:cs="Arial"/>
          <w:sz w:val="20"/>
          <w:szCs w:val="20"/>
        </w:rPr>
      </w:pPr>
      <w:r w:rsidRPr="00E462CC">
        <w:rPr>
          <w:rFonts w:ascii="Arial" w:hAnsi="Arial" w:cs="Arial"/>
          <w:sz w:val="20"/>
          <w:szCs w:val="20"/>
        </w:rPr>
        <w:t xml:space="preserve">omejevanja uporabe tobačnih in povezanih izdelkov. </w:t>
      </w:r>
    </w:p>
    <w:p w14:paraId="18BDAF85" w14:textId="77777777" w:rsidR="00454A66" w:rsidRDefault="00454A66" w:rsidP="00E462CC">
      <w:pPr>
        <w:jc w:val="both"/>
        <w:rPr>
          <w:rFonts w:ascii="Arial" w:hAnsi="Arial" w:cs="Arial"/>
          <w:sz w:val="20"/>
          <w:szCs w:val="20"/>
        </w:rPr>
      </w:pPr>
    </w:p>
    <w:p w14:paraId="25088EF2" w14:textId="11AF9A43" w:rsidR="00F857DD" w:rsidRDefault="00F857DD" w:rsidP="00E462CC">
      <w:pPr>
        <w:jc w:val="both"/>
        <w:rPr>
          <w:rFonts w:ascii="Arial" w:hAnsi="Arial" w:cs="Arial"/>
          <w:sz w:val="20"/>
          <w:szCs w:val="20"/>
        </w:rPr>
      </w:pPr>
      <w:r w:rsidRPr="00E462CC">
        <w:rPr>
          <w:rFonts w:ascii="Arial" w:hAnsi="Arial" w:cs="Arial"/>
          <w:sz w:val="20"/>
          <w:szCs w:val="20"/>
        </w:rPr>
        <w:t xml:space="preserve">Prioritetni izredni inšpekcijski nadzori so se na osnovi prejetih pobud in prijav zaradi dejstva, da so se le-ti nanašali na ogrožanje javnega zdravja, skladno s pričakovanji obravnavali prednostno. </w:t>
      </w:r>
    </w:p>
    <w:p w14:paraId="6267284D" w14:textId="77777777" w:rsidR="00076471" w:rsidRDefault="00076471" w:rsidP="00E462CC">
      <w:pPr>
        <w:jc w:val="both"/>
        <w:rPr>
          <w:rFonts w:ascii="Arial" w:hAnsi="Arial" w:cs="Arial"/>
          <w:sz w:val="20"/>
          <w:szCs w:val="20"/>
        </w:rPr>
      </w:pPr>
    </w:p>
    <w:p w14:paraId="5A032566" w14:textId="55452265" w:rsidR="00076471" w:rsidRDefault="00076471" w:rsidP="00076471">
      <w:pPr>
        <w:pStyle w:val="Naslov2"/>
        <w:rPr>
          <w:i w:val="0"/>
          <w:iCs w:val="0"/>
          <w:sz w:val="20"/>
          <w:szCs w:val="20"/>
        </w:rPr>
      </w:pPr>
      <w:bookmarkStart w:id="53" w:name="_Toc221689748"/>
      <w:r w:rsidRPr="00076471">
        <w:rPr>
          <w:i w:val="0"/>
          <w:iCs w:val="0"/>
          <w:sz w:val="20"/>
          <w:szCs w:val="20"/>
        </w:rPr>
        <w:t>17.4 JAVNA AGENCIJA ZA ZDRAVILA IN MEDICINSKE PRIPOMOČKE REPUBLIKE SLOVENIJE</w:t>
      </w:r>
      <w:bookmarkEnd w:id="53"/>
    </w:p>
    <w:p w14:paraId="78D2FD08" w14:textId="77777777" w:rsidR="00076471" w:rsidRDefault="00076471" w:rsidP="00076471">
      <w:pPr>
        <w:rPr>
          <w:lang w:eastAsia="sl-SI"/>
        </w:rPr>
      </w:pPr>
    </w:p>
    <w:p w14:paraId="4E637B80" w14:textId="7F65E069" w:rsidR="00896CC9" w:rsidRPr="00896CC9" w:rsidRDefault="00896CC9" w:rsidP="00896CC9">
      <w:pPr>
        <w:pStyle w:val="Naslov3"/>
        <w:rPr>
          <w:sz w:val="20"/>
          <w:szCs w:val="20"/>
        </w:rPr>
      </w:pPr>
      <w:r w:rsidRPr="00896CC9">
        <w:rPr>
          <w:sz w:val="20"/>
          <w:szCs w:val="20"/>
        </w:rPr>
        <w:t xml:space="preserve">17.4.1 Sistemski inšpekcijski nadzori: </w:t>
      </w:r>
    </w:p>
    <w:p w14:paraId="5985BFF4" w14:textId="77777777" w:rsidR="00896CC9" w:rsidRPr="00896CC9" w:rsidRDefault="00896CC9" w:rsidP="00896CC9">
      <w:pPr>
        <w:jc w:val="both"/>
        <w:rPr>
          <w:rFonts w:ascii="Arial" w:hAnsi="Arial" w:cs="Arial"/>
          <w:sz w:val="20"/>
          <w:szCs w:val="20"/>
          <w:lang w:eastAsia="sl-SI"/>
        </w:rPr>
      </w:pPr>
    </w:p>
    <w:p w14:paraId="7B21E767"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 xml:space="preserve">Farmacevtska inšpekcija (v nadaljnjem besedilu: inšpekcija) izvaja redne sistemske inšpekcijske nadzore skladno z zakonsko predpisanim časovnim obdobjem in na podlagi ocene tveganja, za izvedbo katere uporablja mednarodno ali nacionalno metodologijo. Načrtuje se največje število, ki se med letom </w:t>
      </w:r>
      <w:r w:rsidRPr="00896CC9">
        <w:rPr>
          <w:rFonts w:ascii="Arial" w:hAnsi="Arial" w:cs="Arial"/>
          <w:sz w:val="20"/>
          <w:szCs w:val="20"/>
          <w:lang w:eastAsia="sl-SI"/>
        </w:rPr>
        <w:lastRenderedPageBreak/>
        <w:t xml:space="preserve">prilagaja spremenjenim razmeram (na primer prenehanje dejavnosti zavezancev ali uvedba izrednih nadzorov). </w:t>
      </w:r>
    </w:p>
    <w:p w14:paraId="5EB74C9B"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V letu 2025 se je načrtovalo 251 sistemskih nadzorov, izvedenih je bilo 211 nadzorov.</w:t>
      </w:r>
    </w:p>
    <w:p w14:paraId="3902CF9E"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Na področju proizvodnje zdravil, prometa z zdravili na debelo in drobno v specializiranih prodajalnah, kjer je zakonsko predpisano časovno obdobje rednih nadzorov, sta bila zaradi statusnih sprememb izpeljana dva nadzora manj kot je bilo načrtovano.</w:t>
      </w:r>
    </w:p>
    <w:p w14:paraId="2ADCA2CA"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Poseben poudarek je bil namenjen nadzorni dejavnosti na področju preskrbe s krvjo, tkivi in celicami, kjer se inšpekcija že drugo leto zapored sooča z zelo obsežno in zahtevno dejavnostjo v zvezi s shranjevanem matičnih celic.</w:t>
      </w:r>
    </w:p>
    <w:p w14:paraId="4806BEB3"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V letu 2025 je bilo načrtovanih 30 sistemskih nadzorov, pri čemer je bil del prenesen iz leta 2024. V sodelovanju z inšpektorji z drugih področij je bilo izvedenih 17 nadzorov najvišje prioritete. Poleg obstoječih nadzorov, ki še potekajo, je inšpekcija dodatno izvedla še 12 izrednih nadzorov.</w:t>
      </w:r>
    </w:p>
    <w:p w14:paraId="26013CB3"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 xml:space="preserve">Na področju lekarniške dejavnosti je bilo zaradi prerazporeditve inšpektorice na zadeve z višjo prioriteto, na osnovi ocene tveganja, od načrtovanih 40 nadzorov izvedenih 24 rednih in dva izredna. </w:t>
      </w:r>
    </w:p>
    <w:p w14:paraId="6046EF9D"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Na področju medicinskih pripomočkov je bilo od načrtovanih 69 rednih nadzorov, izvedenih 63. Ob tem velja izpostaviti, da je bilo število izrednih nadzorov bistveno višje od načrtovanega, saj je bilo od načrtovanih 50, izvedenih pa 74 nadzorov.</w:t>
      </w:r>
    </w:p>
    <w:p w14:paraId="2525E5E9"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 xml:space="preserve">Sistemski nadzori kliničnih preskušanj (GCP) in </w:t>
      </w:r>
      <w:proofErr w:type="spellStart"/>
      <w:r w:rsidRPr="00896CC9">
        <w:rPr>
          <w:rFonts w:ascii="Arial" w:hAnsi="Arial" w:cs="Arial"/>
          <w:sz w:val="20"/>
          <w:szCs w:val="20"/>
          <w:lang w:eastAsia="sl-SI"/>
        </w:rPr>
        <w:t>farmakovigilančnih</w:t>
      </w:r>
      <w:proofErr w:type="spellEnd"/>
      <w:r w:rsidRPr="00896CC9">
        <w:rPr>
          <w:rFonts w:ascii="Arial" w:hAnsi="Arial" w:cs="Arial"/>
          <w:sz w:val="20"/>
          <w:szCs w:val="20"/>
          <w:lang w:eastAsia="sl-SI"/>
        </w:rPr>
        <w:t xml:space="preserve"> aktivnosti (GPV) spadajo med najobsežnejše. V obeh skupinah je bil plan realiziran v celoti.</w:t>
      </w:r>
    </w:p>
    <w:p w14:paraId="0FCE4578"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Inšpektorji preverjajo tudi izpolnjevanje pogojev za opravljanje dejavnosti na področju zdravil (proizvodnja, promet na debelo in promet na drobno) in preskrbe s krvjo, tkivi in celicami.</w:t>
      </w:r>
    </w:p>
    <w:p w14:paraId="2E53D863"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V postopkih izdaje novih ali spremenjenih dovoljenj za opravljanje dejavnosti je bilo izvedenih 78 verifikacijskih nadzorov, kar je bistveno več od pričakovanih. Farmacevtska panoga je v fazi intenzivnih investicij v širitev dejavnosti, kar zahteva tudi izvedbo ustreznih upravnih postopkov na osnovi vlog. Dinamika je težko predvidljiva, zato izvedba nadzornih aktivnosti v predvidenih rokih predstavlja precejšen izziv za inšpekcijske ekipe in zahteva hitra prilagajanja.</w:t>
      </w:r>
    </w:p>
    <w:p w14:paraId="7D10EC0F" w14:textId="2F165783"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 xml:space="preserve">Inšpekcija izvaja inšpekcijske nadzore tudi v tretjih državah in sicer v okviru sodelovanja v nadzorih, ki jih organizira Evropska agencija za zdravila (v nadaljnjem besedilu: EMA) in na zaprosilo različnih poslovnih subjektov. Izvajanje EMA nadzorov poteka skladno s smernicami EMA glede domicilnosti inšpektoratov. V letu 2025 sta bila izvedena dva tovrstna nadzora in sicer kot sodelujoči inšpektorat </w:t>
      </w:r>
      <w:r w:rsidR="00D04259">
        <w:rPr>
          <w:rFonts w:ascii="Arial" w:hAnsi="Arial" w:cs="Arial"/>
          <w:sz w:val="20"/>
          <w:szCs w:val="20"/>
          <w:lang w:eastAsia="sl-SI"/>
        </w:rPr>
        <w:t>v</w:t>
      </w:r>
      <w:r w:rsidRPr="00896CC9">
        <w:rPr>
          <w:rFonts w:ascii="Arial" w:hAnsi="Arial" w:cs="Arial"/>
          <w:sz w:val="20"/>
          <w:szCs w:val="20"/>
          <w:lang w:eastAsia="sl-SI"/>
        </w:rPr>
        <w:t xml:space="preserve"> </w:t>
      </w:r>
      <w:r w:rsidR="00D04259">
        <w:rPr>
          <w:rFonts w:ascii="Arial" w:hAnsi="Arial" w:cs="Arial"/>
          <w:sz w:val="20"/>
          <w:szCs w:val="20"/>
          <w:lang w:eastAsia="sl-SI"/>
        </w:rPr>
        <w:t>Indiji</w:t>
      </w:r>
      <w:r w:rsidRPr="00896CC9">
        <w:rPr>
          <w:rFonts w:ascii="Arial" w:hAnsi="Arial" w:cs="Arial"/>
          <w:sz w:val="20"/>
          <w:szCs w:val="20"/>
          <w:lang w:eastAsia="sl-SI"/>
        </w:rPr>
        <w:t xml:space="preserve"> in kot vodilni inšpektorat na Tajvanu.</w:t>
      </w:r>
    </w:p>
    <w:p w14:paraId="760DD8BE"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Zaprosil je, zlasti iz tujine, bistveno več kot  znašajo kapacitete, zato se prednostno izvaja tiste, ki so pomembni za oskrbo z zdravili v Republiki Sloveniji. V letu 2025 je bilo skupno izvedenih šest nadzorov proizvajalcev zdravil v tretjih državah, in sicer tri v Indiji, dva v Makedoniji in en v Bosni in Hercegovini.</w:t>
      </w:r>
    </w:p>
    <w:p w14:paraId="73D987CB" w14:textId="6B6478D9" w:rsidR="00896CC9" w:rsidRPr="00896CC9" w:rsidRDefault="00896CC9" w:rsidP="00896CC9">
      <w:pPr>
        <w:pStyle w:val="Naslov3"/>
        <w:contextualSpacing/>
        <w:rPr>
          <w:sz w:val="20"/>
          <w:szCs w:val="20"/>
        </w:rPr>
      </w:pPr>
      <w:r w:rsidRPr="00896CC9">
        <w:rPr>
          <w:sz w:val="20"/>
          <w:szCs w:val="20"/>
        </w:rPr>
        <w:t>17.4.2 Prioritetni inšpekcijski nadzori na osnovi prejetih pobud in prijav:</w:t>
      </w:r>
    </w:p>
    <w:p w14:paraId="140E9DE1" w14:textId="77777777" w:rsidR="00896CC9" w:rsidRDefault="00896CC9" w:rsidP="00896CC9">
      <w:pPr>
        <w:contextualSpacing/>
        <w:jc w:val="both"/>
        <w:rPr>
          <w:rFonts w:ascii="Arial" w:hAnsi="Arial" w:cs="Arial"/>
          <w:sz w:val="20"/>
          <w:szCs w:val="20"/>
          <w:lang w:eastAsia="sl-SI"/>
        </w:rPr>
      </w:pPr>
    </w:p>
    <w:p w14:paraId="308BF9D7" w14:textId="43C913EF" w:rsidR="00896CC9" w:rsidRPr="00896CC9" w:rsidRDefault="00896CC9" w:rsidP="00896CC9">
      <w:pPr>
        <w:contextualSpacing/>
        <w:jc w:val="both"/>
        <w:rPr>
          <w:rFonts w:ascii="Arial" w:hAnsi="Arial" w:cs="Arial"/>
          <w:sz w:val="20"/>
          <w:szCs w:val="20"/>
          <w:lang w:eastAsia="sl-SI"/>
        </w:rPr>
      </w:pPr>
      <w:r w:rsidRPr="00896CC9">
        <w:rPr>
          <w:rFonts w:ascii="Arial" w:hAnsi="Arial" w:cs="Arial"/>
          <w:sz w:val="20"/>
          <w:szCs w:val="20"/>
          <w:lang w:eastAsia="sl-SI"/>
        </w:rPr>
        <w:t>Prioritetni inšpekcijski nadzori so nadzori,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p>
    <w:p w14:paraId="05E7D155" w14:textId="77777777" w:rsidR="00896CC9" w:rsidRDefault="00896CC9" w:rsidP="00896CC9">
      <w:pPr>
        <w:contextualSpacing/>
        <w:jc w:val="both"/>
        <w:rPr>
          <w:rFonts w:ascii="Arial" w:hAnsi="Arial" w:cs="Arial"/>
          <w:sz w:val="20"/>
          <w:szCs w:val="20"/>
          <w:lang w:eastAsia="sl-SI"/>
        </w:rPr>
      </w:pPr>
    </w:p>
    <w:p w14:paraId="64819E3A" w14:textId="78B2FED9" w:rsidR="00896CC9" w:rsidRPr="00896CC9" w:rsidRDefault="00896CC9" w:rsidP="00896CC9">
      <w:pPr>
        <w:contextualSpacing/>
        <w:jc w:val="both"/>
        <w:rPr>
          <w:rFonts w:ascii="Arial" w:hAnsi="Arial" w:cs="Arial"/>
          <w:sz w:val="20"/>
          <w:szCs w:val="20"/>
          <w:lang w:eastAsia="sl-SI"/>
        </w:rPr>
      </w:pPr>
      <w:r w:rsidRPr="00896CC9">
        <w:rPr>
          <w:rFonts w:ascii="Arial" w:hAnsi="Arial" w:cs="Arial"/>
          <w:sz w:val="20"/>
          <w:szCs w:val="20"/>
          <w:lang w:eastAsia="sl-SI"/>
        </w:rPr>
        <w:t>Na inšpekciji se prejeta obvestila (v kakršnikoli obliki) pregleduje dnevno in jih ustrezno triažira.</w:t>
      </w:r>
    </w:p>
    <w:p w14:paraId="5B9FF567" w14:textId="77777777" w:rsidR="00896CC9" w:rsidRPr="00896CC9" w:rsidRDefault="00896CC9" w:rsidP="00896CC9">
      <w:pPr>
        <w:contextualSpacing/>
        <w:jc w:val="both"/>
        <w:rPr>
          <w:rFonts w:ascii="Arial" w:hAnsi="Arial" w:cs="Arial"/>
          <w:sz w:val="20"/>
          <w:szCs w:val="20"/>
          <w:lang w:eastAsia="sl-SI"/>
        </w:rPr>
      </w:pPr>
      <w:r w:rsidRPr="00896CC9">
        <w:rPr>
          <w:rFonts w:ascii="Arial" w:hAnsi="Arial" w:cs="Arial"/>
          <w:sz w:val="20"/>
          <w:szCs w:val="20"/>
          <w:lang w:eastAsia="sl-SI"/>
        </w:rPr>
        <w:t>S tem namenom deluje neprekinjena dežurna inšpektorska služba, inšpekcija pa je vključena tudi v EU mrežo hitrega obveščanja za odstope kakovosti zdravil in medicinskih pripomočkov.</w:t>
      </w:r>
    </w:p>
    <w:p w14:paraId="2296648F" w14:textId="77777777" w:rsidR="00896CC9" w:rsidRPr="00896CC9" w:rsidRDefault="00896CC9" w:rsidP="00896CC9">
      <w:pPr>
        <w:contextualSpacing/>
        <w:jc w:val="both"/>
        <w:rPr>
          <w:rFonts w:ascii="Arial" w:hAnsi="Arial" w:cs="Arial"/>
          <w:sz w:val="20"/>
          <w:szCs w:val="20"/>
          <w:lang w:eastAsia="sl-SI"/>
        </w:rPr>
      </w:pPr>
    </w:p>
    <w:p w14:paraId="7E9C8A40" w14:textId="77777777" w:rsidR="00896CC9" w:rsidRPr="00896CC9" w:rsidRDefault="00896CC9" w:rsidP="00896CC9">
      <w:pPr>
        <w:contextualSpacing/>
        <w:jc w:val="both"/>
        <w:rPr>
          <w:rFonts w:ascii="Arial" w:hAnsi="Arial" w:cs="Arial"/>
          <w:sz w:val="20"/>
          <w:szCs w:val="20"/>
          <w:lang w:eastAsia="sl-SI"/>
        </w:rPr>
      </w:pPr>
      <w:r w:rsidRPr="00896CC9">
        <w:rPr>
          <w:rFonts w:ascii="Arial" w:hAnsi="Arial" w:cs="Arial"/>
          <w:sz w:val="20"/>
          <w:szCs w:val="20"/>
          <w:lang w:eastAsia="sl-SI"/>
        </w:rPr>
        <w:lastRenderedPageBreak/>
        <w:t>Pri določanju prioritete obravnave se v največji meri upošteva oceno tveganja za javno zdravje. Med prioritetne se uvršča tudi ponovne nadzore, s katerimi se preverja ustreznost korektivnih in preventivnih ukrepov.</w:t>
      </w:r>
    </w:p>
    <w:p w14:paraId="64831DB0" w14:textId="77777777" w:rsidR="00896CC9" w:rsidRDefault="00896CC9" w:rsidP="00896CC9">
      <w:pPr>
        <w:contextualSpacing/>
        <w:jc w:val="both"/>
        <w:rPr>
          <w:rFonts w:ascii="Arial" w:hAnsi="Arial" w:cs="Arial"/>
          <w:sz w:val="20"/>
          <w:szCs w:val="20"/>
          <w:lang w:eastAsia="sl-SI"/>
        </w:rPr>
      </w:pPr>
    </w:p>
    <w:p w14:paraId="3F283610" w14:textId="172E4112" w:rsidR="00896CC9" w:rsidRPr="00896CC9" w:rsidRDefault="00896CC9" w:rsidP="00896CC9">
      <w:pPr>
        <w:contextualSpacing/>
        <w:jc w:val="both"/>
        <w:rPr>
          <w:rFonts w:ascii="Arial" w:hAnsi="Arial" w:cs="Arial"/>
          <w:sz w:val="20"/>
          <w:szCs w:val="20"/>
          <w:lang w:eastAsia="sl-SI"/>
        </w:rPr>
      </w:pPr>
      <w:r w:rsidRPr="00896CC9">
        <w:rPr>
          <w:rFonts w:ascii="Arial" w:hAnsi="Arial" w:cs="Arial"/>
          <w:sz w:val="20"/>
          <w:szCs w:val="20"/>
          <w:lang w:eastAsia="sl-SI"/>
        </w:rPr>
        <w:t>V letu 2025 je bilo prioritetno izvedenih 91 izrednih nadzorov, pri čemer je bilo še posebej izpostavljeno področje krvi, tkiv in celic s 13 izrednimi nadzori. Na področju medicinskih pripomočkov je bilo izvedenih 74 izrednih nadzorov, od katerih jih je 47 je izhajalo iz zaznanih informacij na trgu, 27 pa iz odstopov Carine, kjer je opazen trend naraščanja, zlasti na področju zdravil.</w:t>
      </w:r>
    </w:p>
    <w:p w14:paraId="04AEC71A" w14:textId="77777777" w:rsidR="00896CC9" w:rsidRPr="00896CC9" w:rsidRDefault="00896CC9" w:rsidP="00896CC9">
      <w:pPr>
        <w:contextualSpacing/>
        <w:jc w:val="both"/>
        <w:rPr>
          <w:rFonts w:ascii="Arial" w:hAnsi="Arial" w:cs="Arial"/>
          <w:sz w:val="20"/>
          <w:szCs w:val="20"/>
          <w:lang w:eastAsia="sl-SI"/>
        </w:rPr>
      </w:pPr>
    </w:p>
    <w:p w14:paraId="4018E844" w14:textId="77777777" w:rsidR="00896CC9" w:rsidRPr="00896CC9" w:rsidRDefault="00896CC9" w:rsidP="00896CC9">
      <w:pPr>
        <w:contextualSpacing/>
        <w:jc w:val="both"/>
        <w:rPr>
          <w:rFonts w:ascii="Arial" w:hAnsi="Arial" w:cs="Arial"/>
          <w:sz w:val="20"/>
          <w:szCs w:val="20"/>
          <w:lang w:eastAsia="sl-SI"/>
        </w:rPr>
      </w:pPr>
      <w:r w:rsidRPr="00896CC9">
        <w:rPr>
          <w:rFonts w:ascii="Arial" w:hAnsi="Arial" w:cs="Arial"/>
          <w:sz w:val="20"/>
          <w:szCs w:val="20"/>
          <w:lang w:eastAsia="sl-SI"/>
        </w:rPr>
        <w:t>Skladno s 165. členom Zakona o zdravilih (Uradni list RS, št. 17/14, 66/19 in 102/24 – ZZKZ, v nadaljnjem besedilu: ZZdr-2), je bilo s Carine prejetih kar 231 zaprosil za izdajo mnenja, kar pomeni, da se je v zadnjih letih število zaprosil glede na pretekla leta podvojilo. Ker je blago že na Carini, je vsa tovrstna zaprosila potrebno obravnavati prioritetno, kar inšpekciji povzroča vse večje težave. S Carino se sicer išče načine, s katerimi bi postopke dodatno optimizirali, hkrati se je tudi interno začasno prerazporedilo dodatne vire, dolgoročno pa bo potrebno zagotoviti trajno kadrovsko rešitev.</w:t>
      </w:r>
    </w:p>
    <w:p w14:paraId="16935EE8" w14:textId="77777777" w:rsidR="00896CC9" w:rsidRPr="00896CC9" w:rsidRDefault="00896CC9" w:rsidP="00896CC9">
      <w:pPr>
        <w:contextualSpacing/>
        <w:jc w:val="both"/>
        <w:rPr>
          <w:rFonts w:ascii="Arial" w:hAnsi="Arial" w:cs="Arial"/>
          <w:sz w:val="20"/>
          <w:szCs w:val="20"/>
          <w:lang w:eastAsia="sl-SI"/>
        </w:rPr>
      </w:pPr>
    </w:p>
    <w:p w14:paraId="2EACBAD5" w14:textId="77777777" w:rsidR="00896CC9" w:rsidRPr="00896CC9" w:rsidRDefault="00896CC9" w:rsidP="00896CC9">
      <w:pPr>
        <w:contextualSpacing/>
        <w:jc w:val="both"/>
        <w:rPr>
          <w:rFonts w:ascii="Arial" w:hAnsi="Arial" w:cs="Arial"/>
          <w:sz w:val="20"/>
          <w:szCs w:val="20"/>
          <w:lang w:eastAsia="sl-SI"/>
        </w:rPr>
      </w:pPr>
      <w:r w:rsidRPr="00896CC9">
        <w:rPr>
          <w:rFonts w:ascii="Arial" w:hAnsi="Arial" w:cs="Arial"/>
          <w:sz w:val="20"/>
          <w:szCs w:val="20"/>
          <w:lang w:eastAsia="sl-SI"/>
        </w:rPr>
        <w:t>V okviru mednarodnega sistema hitrega obveščanja neustrezne kakovosti zdravil so inšpektorji obravnavali 1.017 obvestil, kar predstavlja največjo količino tovrstnih informacij doslej. Inšpekcija je v mrežo posredovala šest primerov in dodatno obravnavala 70 prejetih primerov GMP neskladnosti, ugotovljenih med GMP nadzori pri proizvajalcih v drugih državah. V letu 2025 so inšpektorji izvedli šest odpoklicev zdravil s trga.</w:t>
      </w:r>
    </w:p>
    <w:p w14:paraId="33883AF9" w14:textId="77777777" w:rsidR="00896CC9" w:rsidRPr="00896CC9" w:rsidRDefault="00896CC9" w:rsidP="00896CC9">
      <w:pPr>
        <w:contextualSpacing/>
        <w:jc w:val="both"/>
        <w:rPr>
          <w:rFonts w:ascii="Arial" w:hAnsi="Arial" w:cs="Arial"/>
          <w:sz w:val="20"/>
          <w:szCs w:val="20"/>
          <w:lang w:eastAsia="sl-SI"/>
        </w:rPr>
      </w:pPr>
    </w:p>
    <w:p w14:paraId="0C4B21C6" w14:textId="77777777" w:rsidR="00896CC9" w:rsidRPr="00896CC9" w:rsidRDefault="00896CC9" w:rsidP="00896CC9">
      <w:pPr>
        <w:contextualSpacing/>
        <w:jc w:val="both"/>
        <w:rPr>
          <w:rFonts w:ascii="Arial" w:hAnsi="Arial" w:cs="Arial"/>
          <w:sz w:val="20"/>
          <w:szCs w:val="20"/>
          <w:lang w:eastAsia="sl-SI"/>
        </w:rPr>
      </w:pPr>
      <w:r w:rsidRPr="00896CC9">
        <w:rPr>
          <w:rFonts w:ascii="Arial" w:hAnsi="Arial" w:cs="Arial"/>
          <w:sz w:val="20"/>
          <w:szCs w:val="20"/>
          <w:lang w:eastAsia="sl-SI"/>
        </w:rPr>
        <w:t>Na področju medicinskih pripomočkov so inšpektorji obravnavali 222 obvestil o neskladnosti pripomočkov na trgu Evropske skupnosti. Izdali so dve tovrstni obvestili, ni pa bil izveden noben odpoklic medicinskega pripomočka.</w:t>
      </w:r>
    </w:p>
    <w:p w14:paraId="0DDDE14F" w14:textId="1F1C870C" w:rsidR="00896CC9" w:rsidRPr="00896CC9" w:rsidRDefault="00896CC9" w:rsidP="00896CC9">
      <w:pPr>
        <w:pStyle w:val="Naslov3"/>
        <w:rPr>
          <w:sz w:val="20"/>
          <w:szCs w:val="20"/>
        </w:rPr>
      </w:pPr>
      <w:r w:rsidRPr="00896CC9">
        <w:rPr>
          <w:sz w:val="20"/>
          <w:szCs w:val="20"/>
        </w:rPr>
        <w:t>17.4.3 Inšpekcijski nadzori na podlagi ostalih prejetih pobud in prijav, ki niso bili določeni kot prioritetni:</w:t>
      </w:r>
    </w:p>
    <w:p w14:paraId="14194C20" w14:textId="77777777" w:rsidR="00896CC9" w:rsidRPr="00896CC9" w:rsidRDefault="00896CC9" w:rsidP="00896CC9">
      <w:pPr>
        <w:jc w:val="both"/>
        <w:rPr>
          <w:rFonts w:ascii="Arial" w:hAnsi="Arial" w:cs="Arial"/>
          <w:sz w:val="20"/>
          <w:szCs w:val="20"/>
          <w:lang w:eastAsia="sl-SI"/>
        </w:rPr>
      </w:pPr>
    </w:p>
    <w:p w14:paraId="298A127C"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V letu 2025 je bilo prejetih skupno 267 obvestil in prijav, od tega 196 na področju zdravil, 68 na področju medicinskih pripomočkov in tri na področju tkiv in celic.</w:t>
      </w:r>
    </w:p>
    <w:p w14:paraId="1A0A74DD" w14:textId="77777777" w:rsidR="00896CC9" w:rsidRPr="00896CC9" w:rsidRDefault="00896CC9" w:rsidP="00896CC9">
      <w:pPr>
        <w:jc w:val="both"/>
        <w:rPr>
          <w:rFonts w:ascii="Arial" w:hAnsi="Arial" w:cs="Arial"/>
          <w:sz w:val="20"/>
          <w:szCs w:val="20"/>
          <w:lang w:eastAsia="sl-SI"/>
        </w:rPr>
      </w:pPr>
      <w:r w:rsidRPr="00896CC9">
        <w:rPr>
          <w:rFonts w:ascii="Arial" w:hAnsi="Arial" w:cs="Arial"/>
          <w:sz w:val="20"/>
          <w:szCs w:val="20"/>
          <w:lang w:eastAsia="sl-SI"/>
        </w:rPr>
        <w:t>Na področju zdravil se večina prijav nanaša na nedovoljeno oglaševanje in nedovoljeno prodajo na spletu. Problematika je znana, z njo se srečujejo v vseh državah. Tudi EU institucije ugotavljajo, da ustreznih pristopov, s katerimi bi to področje na spletu lahko obvladovali, zaenkrat ni na voljo. Skrb povzročajo vse bolj dodelana in učinkovita orodja umetne inteligence, ki omogočajo ustvarjanje vtisa verodostojnosti izdelkov in dejavnosti.</w:t>
      </w:r>
    </w:p>
    <w:p w14:paraId="3DDA15D6" w14:textId="1CC7D61D" w:rsidR="00896CC9" w:rsidRPr="00734F72" w:rsidRDefault="00734F72" w:rsidP="00734F72">
      <w:pPr>
        <w:pStyle w:val="Naslov3"/>
        <w:contextualSpacing/>
        <w:rPr>
          <w:sz w:val="20"/>
          <w:szCs w:val="20"/>
        </w:rPr>
      </w:pPr>
      <w:r w:rsidRPr="00734F72">
        <w:rPr>
          <w:sz w:val="20"/>
          <w:szCs w:val="20"/>
        </w:rPr>
        <w:t>17.4.</w:t>
      </w:r>
      <w:r w:rsidR="00896CC9" w:rsidRPr="00734F72">
        <w:rPr>
          <w:sz w:val="20"/>
          <w:szCs w:val="20"/>
        </w:rPr>
        <w:t xml:space="preserve">4 </w:t>
      </w:r>
      <w:proofErr w:type="spellStart"/>
      <w:r w:rsidR="00896CC9" w:rsidRPr="00734F72">
        <w:rPr>
          <w:sz w:val="20"/>
          <w:szCs w:val="20"/>
        </w:rPr>
        <w:t>Prekrškovni</w:t>
      </w:r>
      <w:proofErr w:type="spellEnd"/>
      <w:r w:rsidR="00896CC9" w:rsidRPr="00734F72">
        <w:rPr>
          <w:sz w:val="20"/>
          <w:szCs w:val="20"/>
        </w:rPr>
        <w:t xml:space="preserve"> postopki</w:t>
      </w:r>
      <w:r w:rsidRPr="00734F72">
        <w:rPr>
          <w:sz w:val="20"/>
          <w:szCs w:val="20"/>
        </w:rPr>
        <w:t>:</w:t>
      </w:r>
    </w:p>
    <w:p w14:paraId="72847C05" w14:textId="77777777" w:rsidR="00896CC9" w:rsidRPr="00896CC9" w:rsidRDefault="00896CC9" w:rsidP="00734F72">
      <w:pPr>
        <w:contextualSpacing/>
        <w:jc w:val="both"/>
        <w:rPr>
          <w:rFonts w:ascii="Arial" w:hAnsi="Arial" w:cs="Arial"/>
          <w:sz w:val="20"/>
          <w:szCs w:val="20"/>
          <w:lang w:eastAsia="sl-SI"/>
        </w:rPr>
      </w:pPr>
    </w:p>
    <w:p w14:paraId="5F96C9D8"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 xml:space="preserve">V letu 2025 je bilo uvedenih in tudi zaključenih pet </w:t>
      </w:r>
      <w:proofErr w:type="spellStart"/>
      <w:r w:rsidRPr="00896CC9">
        <w:rPr>
          <w:rFonts w:ascii="Arial" w:hAnsi="Arial" w:cs="Arial"/>
          <w:sz w:val="20"/>
          <w:szCs w:val="20"/>
          <w:lang w:eastAsia="sl-SI"/>
        </w:rPr>
        <w:t>prekrškovnih</w:t>
      </w:r>
      <w:proofErr w:type="spellEnd"/>
      <w:r w:rsidRPr="00896CC9">
        <w:rPr>
          <w:rFonts w:ascii="Arial" w:hAnsi="Arial" w:cs="Arial"/>
          <w:sz w:val="20"/>
          <w:szCs w:val="20"/>
          <w:lang w:eastAsia="sl-SI"/>
        </w:rPr>
        <w:t xml:space="preserve"> postopkov.</w:t>
      </w:r>
    </w:p>
    <w:p w14:paraId="36CA5164" w14:textId="0A52B84B" w:rsidR="00896CC9" w:rsidRPr="00734F72" w:rsidRDefault="00734F72" w:rsidP="00734F72">
      <w:pPr>
        <w:pStyle w:val="Naslov3"/>
        <w:rPr>
          <w:sz w:val="20"/>
          <w:szCs w:val="20"/>
        </w:rPr>
      </w:pPr>
      <w:r w:rsidRPr="00734F72">
        <w:rPr>
          <w:sz w:val="20"/>
          <w:szCs w:val="20"/>
        </w:rPr>
        <w:t>17.4.</w:t>
      </w:r>
      <w:r w:rsidR="00896CC9" w:rsidRPr="00734F72">
        <w:rPr>
          <w:sz w:val="20"/>
          <w:szCs w:val="20"/>
        </w:rPr>
        <w:t>5</w:t>
      </w:r>
      <w:r w:rsidRPr="00734F72">
        <w:rPr>
          <w:sz w:val="20"/>
          <w:szCs w:val="20"/>
        </w:rPr>
        <w:t xml:space="preserve"> </w:t>
      </w:r>
      <w:r w:rsidR="00896CC9" w:rsidRPr="00734F72">
        <w:rPr>
          <w:sz w:val="20"/>
          <w:szCs w:val="20"/>
        </w:rPr>
        <w:t>Skupni inšpekcijski nadzori oziroma sodelovanja</w:t>
      </w:r>
      <w:r w:rsidRPr="00734F72">
        <w:rPr>
          <w:sz w:val="20"/>
          <w:szCs w:val="20"/>
        </w:rPr>
        <w:t>:</w:t>
      </w:r>
    </w:p>
    <w:p w14:paraId="7A311981" w14:textId="77777777" w:rsidR="00734F72" w:rsidRDefault="00734F72" w:rsidP="00734F72">
      <w:pPr>
        <w:contextualSpacing/>
        <w:jc w:val="both"/>
        <w:rPr>
          <w:rFonts w:ascii="Arial" w:hAnsi="Arial" w:cs="Arial"/>
          <w:sz w:val="20"/>
          <w:szCs w:val="20"/>
          <w:lang w:eastAsia="sl-SI"/>
        </w:rPr>
      </w:pPr>
    </w:p>
    <w:p w14:paraId="6489DD99" w14:textId="1D3AF762"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Inšpekcija sodeluje predvsem z ZIRS,TIRS in s Carino. Z ZIRS poteka sodelovanje predvsem pri presoji mejnih izdelkov (prehranska dopolnila/zdravila), s TIRS pa v zvezi s skladnostjo različnih medicinskih pripomočkov. Sodelovanje poteka predvsem z izmenjavo informacij in medsebojnim odstopanjem zadev glede na status izdelka.</w:t>
      </w:r>
    </w:p>
    <w:p w14:paraId="18071C7D" w14:textId="77777777" w:rsidR="00896CC9" w:rsidRPr="00896CC9" w:rsidRDefault="00896CC9" w:rsidP="00734F72">
      <w:pPr>
        <w:contextualSpacing/>
        <w:jc w:val="both"/>
        <w:rPr>
          <w:rFonts w:ascii="Arial" w:hAnsi="Arial" w:cs="Arial"/>
          <w:sz w:val="20"/>
          <w:szCs w:val="20"/>
          <w:lang w:eastAsia="sl-SI"/>
        </w:rPr>
      </w:pPr>
    </w:p>
    <w:p w14:paraId="63DC9C15"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 xml:space="preserve">Skladno z zakonodajo Carina inšpekciji odstopa zadeve v zvezi z medicinskimi pripomočki in zaproša za mnenja v zvezi z opredelitvijo zdravil. Po pričakovanjih so se na področju medicinskih pripomočkov po zaključku pandemije razmere umirile, vendar je število zadev na letnem nivoju ostalo precej višje kot v preteklosti. </w:t>
      </w:r>
    </w:p>
    <w:p w14:paraId="215CC612" w14:textId="77777777" w:rsidR="00896CC9" w:rsidRPr="00896CC9" w:rsidRDefault="00896CC9" w:rsidP="00734F72">
      <w:pPr>
        <w:contextualSpacing/>
        <w:jc w:val="both"/>
        <w:rPr>
          <w:rFonts w:ascii="Arial" w:hAnsi="Arial" w:cs="Arial"/>
          <w:sz w:val="20"/>
          <w:szCs w:val="20"/>
          <w:lang w:eastAsia="sl-SI"/>
        </w:rPr>
      </w:pPr>
    </w:p>
    <w:p w14:paraId="7F275E5A"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lastRenderedPageBreak/>
        <w:t>V letu 2025 je potekalo sodelovanje tudi z inšpekcijami EMA, kjer je Republika Slovenija kot država članica domicilna za nekatere proizvajalce zdravil v tretjih državah. Tovrstne nadzore zelo pogosto izvajajo ekipe inšpektorjev iz dveh ali več držav članic.</w:t>
      </w:r>
    </w:p>
    <w:p w14:paraId="245B9D48" w14:textId="77777777" w:rsidR="00896CC9" w:rsidRPr="00896CC9" w:rsidRDefault="00896CC9" w:rsidP="00734F72">
      <w:pPr>
        <w:contextualSpacing/>
        <w:jc w:val="both"/>
        <w:rPr>
          <w:rFonts w:ascii="Arial" w:hAnsi="Arial" w:cs="Arial"/>
          <w:sz w:val="20"/>
          <w:szCs w:val="20"/>
          <w:lang w:eastAsia="sl-SI"/>
        </w:rPr>
      </w:pPr>
    </w:p>
    <w:p w14:paraId="69AD8CEC"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V letu 2025 se je nadaljevalo sodelovanje tudi z drugimi inšpekcijskimi organi na področju medicinskih pripomočkov, kjer je inšpekcija aktivno vključena v projekt Evropske komisije EU4H JAMS 2.0. V okviru projekta potekajo aktivnosti za usposabljanja, izmenjavo dobrih praks in harmonizacijo nadzornih aktivnosti na področju Evropske skupnosti. V letu 2025 je inšpekcija sodelovala pri izvedbi inšpekcij na Danskem, Poljskem, Norveškem, Nizozemskem, v Španiji in v Belgiji. V Sloveniji je bilo organiziranih in izvedenih šest skupnih inšpekcij s sodelovanjem inšpektorjev iz Romunije, Irske, Portugalske, Francije, Islandije, Belgije, Španije, Nizozemske in Malte.</w:t>
      </w:r>
    </w:p>
    <w:p w14:paraId="078A8520" w14:textId="4015B629" w:rsidR="00896CC9" w:rsidRPr="00734F72" w:rsidRDefault="00734F72" w:rsidP="00734F72">
      <w:pPr>
        <w:pStyle w:val="Naslov3"/>
        <w:rPr>
          <w:sz w:val="20"/>
          <w:szCs w:val="20"/>
        </w:rPr>
      </w:pPr>
      <w:r w:rsidRPr="00734F72">
        <w:rPr>
          <w:sz w:val="20"/>
          <w:szCs w:val="20"/>
        </w:rPr>
        <w:t>17.4.</w:t>
      </w:r>
      <w:r w:rsidR="00896CC9" w:rsidRPr="00734F72">
        <w:rPr>
          <w:sz w:val="20"/>
          <w:szCs w:val="20"/>
        </w:rPr>
        <w:t>6 O</w:t>
      </w:r>
      <w:r w:rsidRPr="00734F72">
        <w:rPr>
          <w:sz w:val="20"/>
          <w:szCs w:val="20"/>
        </w:rPr>
        <w:t>cena o izvedbi:</w:t>
      </w:r>
    </w:p>
    <w:p w14:paraId="6821DB0A" w14:textId="77777777" w:rsidR="00896CC9" w:rsidRPr="00896CC9" w:rsidRDefault="00896CC9" w:rsidP="00896CC9">
      <w:pPr>
        <w:jc w:val="both"/>
        <w:rPr>
          <w:rFonts w:ascii="Arial" w:hAnsi="Arial" w:cs="Arial"/>
          <w:sz w:val="20"/>
          <w:szCs w:val="20"/>
          <w:lang w:eastAsia="sl-SI"/>
        </w:rPr>
      </w:pPr>
    </w:p>
    <w:p w14:paraId="75DCF43C"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Glede na okoliščine se izvedbo planiranih aktivnosti ocenjuje kot primerno. Večino zastavljenih ciljev, zlasti tistih, povezanih z aktivnostmi višje stopnje tveganja, je bilo uspešno realiziranih.</w:t>
      </w:r>
    </w:p>
    <w:p w14:paraId="38928753"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 xml:space="preserve"> </w:t>
      </w:r>
    </w:p>
    <w:p w14:paraId="685E59C9"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 xml:space="preserve">V letu 2025 je potekala presoja inšpekcijskih aktivnosti na področju proizvodnje zdravil. </w:t>
      </w:r>
      <w:proofErr w:type="spellStart"/>
      <w:r w:rsidRPr="00896CC9">
        <w:rPr>
          <w:rFonts w:ascii="Arial" w:hAnsi="Arial" w:cs="Arial"/>
          <w:sz w:val="20"/>
          <w:szCs w:val="20"/>
          <w:lang w:eastAsia="sl-SI"/>
        </w:rPr>
        <w:t>T.i</w:t>
      </w:r>
      <w:proofErr w:type="spellEnd"/>
      <w:r w:rsidRPr="00896CC9">
        <w:rPr>
          <w:rFonts w:ascii="Arial" w:hAnsi="Arial" w:cs="Arial"/>
          <w:sz w:val="20"/>
          <w:szCs w:val="20"/>
          <w:lang w:eastAsia="sl-SI"/>
        </w:rPr>
        <w:t>. JAP presoje redno potekajo v organizaciji Evropske komisije. Gre za celovit pregled regulatornega okvirja, organizacije in aktivnosti GMP inšpekcijskih organov držav članic, ki so med drugim bistvenega pomena tudi za mednarodne sporazume o medsebojnem priznavanju inšpekcijskih nadzorov in certifikatov, ki jih ima EU s tretjimi državami. Med presojo je bilo ugotovljenih nekaj pomanjkljivosti in možnosti za izboljšave, v splošnem pa je bilo ugotovljeno, da je delovanje inšpekcije primerno.</w:t>
      </w:r>
    </w:p>
    <w:p w14:paraId="06A75DAC" w14:textId="77777777" w:rsidR="00896CC9" w:rsidRPr="00896CC9" w:rsidRDefault="00896CC9" w:rsidP="00734F72">
      <w:pPr>
        <w:contextualSpacing/>
        <w:jc w:val="both"/>
        <w:rPr>
          <w:rFonts w:ascii="Arial" w:hAnsi="Arial" w:cs="Arial"/>
          <w:sz w:val="20"/>
          <w:szCs w:val="20"/>
          <w:lang w:eastAsia="sl-SI"/>
        </w:rPr>
      </w:pPr>
    </w:p>
    <w:p w14:paraId="5DC1474E"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 xml:space="preserve">Ustrezen način dela in uspešno izvajanje je bilo ugotovljeno tudi na področju medicinskih pripomočkov v okviru EU projekta JAMS 2.0. Slovenija je ena izmed aktivnejših članic, tako v delu vzpostavljanja </w:t>
      </w:r>
      <w:proofErr w:type="spellStart"/>
      <w:r w:rsidRPr="00896CC9">
        <w:rPr>
          <w:rFonts w:ascii="Arial" w:hAnsi="Arial" w:cs="Arial"/>
          <w:sz w:val="20"/>
          <w:szCs w:val="20"/>
          <w:lang w:eastAsia="sl-SI"/>
        </w:rPr>
        <w:t>harmoniziranih</w:t>
      </w:r>
      <w:proofErr w:type="spellEnd"/>
      <w:r w:rsidRPr="00896CC9">
        <w:rPr>
          <w:rFonts w:ascii="Arial" w:hAnsi="Arial" w:cs="Arial"/>
          <w:sz w:val="20"/>
          <w:szCs w:val="20"/>
          <w:lang w:eastAsia="sl-SI"/>
        </w:rPr>
        <w:t xml:space="preserve"> platform, kot tudi pri njihovi uporabi v praksi. Na ta način se tudi preverja delovanje novih uredb Evropske komisije na tem področju. </w:t>
      </w:r>
    </w:p>
    <w:p w14:paraId="5AD96189" w14:textId="77777777" w:rsidR="00896CC9" w:rsidRPr="00896CC9" w:rsidRDefault="00896CC9" w:rsidP="00734F72">
      <w:pPr>
        <w:contextualSpacing/>
        <w:jc w:val="both"/>
        <w:rPr>
          <w:rFonts w:ascii="Arial" w:hAnsi="Arial" w:cs="Arial"/>
          <w:sz w:val="20"/>
          <w:szCs w:val="20"/>
          <w:lang w:eastAsia="sl-SI"/>
        </w:rPr>
      </w:pPr>
    </w:p>
    <w:p w14:paraId="607FBBAE"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Razvoj in širitev nadzora medicinskih pripomočkov je ena izmed ključnih nalog Evropske skupnosti. V ta del spadajo tudi aktivnosti priglasitve in rednega spremljanja priglašenih organov, v katere je inšpekcija intenzivno vključena.</w:t>
      </w:r>
    </w:p>
    <w:p w14:paraId="1F4FE62B" w14:textId="77777777" w:rsidR="00896CC9" w:rsidRPr="00896CC9" w:rsidRDefault="00896CC9" w:rsidP="00734F72">
      <w:pPr>
        <w:contextualSpacing/>
        <w:jc w:val="both"/>
        <w:rPr>
          <w:rFonts w:ascii="Arial" w:hAnsi="Arial" w:cs="Arial"/>
          <w:sz w:val="20"/>
          <w:szCs w:val="20"/>
          <w:lang w:eastAsia="sl-SI"/>
        </w:rPr>
      </w:pPr>
    </w:p>
    <w:p w14:paraId="573DBEEF"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Znaten je tudi obseg aktivnosti, ki niso neposredno povezane z inšpekcijskimi nadzori, so pa pomemben dejavnik, ki vpliva na varnost in kakovost zdravil in medicinskih pripomočkov. Evropsko tržišče postaja vedno bolj odprto in povezano, zato medsebojni vplivi naraščajo.</w:t>
      </w:r>
    </w:p>
    <w:p w14:paraId="76D2C351" w14:textId="77777777" w:rsidR="00896CC9" w:rsidRPr="00896CC9" w:rsidRDefault="00896CC9" w:rsidP="00734F72">
      <w:pPr>
        <w:contextualSpacing/>
        <w:jc w:val="both"/>
        <w:rPr>
          <w:rFonts w:ascii="Arial" w:hAnsi="Arial" w:cs="Arial"/>
          <w:sz w:val="20"/>
          <w:szCs w:val="20"/>
          <w:lang w:eastAsia="sl-SI"/>
        </w:rPr>
      </w:pPr>
    </w:p>
    <w:p w14:paraId="0E9BFB3B"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Uspešno so se izvajale naloge v okviru postopkov izdaje novih in spremenjenih dovoljenj, kar je pomembno tako za razvoj zdravstvenega sistema, kot tudi za zagotavljanje konkurenčnega poslovnega okolja za farmacevtsko gospodarsko dejavnost. Pozorno se spremlja razvoj farmacevtskega sektorja in iščejo rešitve za dodatne naloge, ki se predvidevajo v bližnji prihodnosti.</w:t>
      </w:r>
    </w:p>
    <w:p w14:paraId="1101C334" w14:textId="77777777" w:rsidR="00896CC9" w:rsidRPr="00896CC9" w:rsidRDefault="00896CC9" w:rsidP="00734F72">
      <w:pPr>
        <w:contextualSpacing/>
        <w:jc w:val="both"/>
        <w:rPr>
          <w:rFonts w:ascii="Arial" w:hAnsi="Arial" w:cs="Arial"/>
          <w:sz w:val="20"/>
          <w:szCs w:val="20"/>
          <w:lang w:eastAsia="sl-SI"/>
        </w:rPr>
      </w:pPr>
    </w:p>
    <w:p w14:paraId="0BAA6149"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V zvezi z omejitvami inšpekcije, ki deluje v okolju z razvito, zahtevno in raznoliko farmacevtsko dejavnostjo, objektivno in največjo težavo predstavlja relativna majhnost države, zaradi česar morajo posamezni inšpektorji sočasno razvijati več različnih ekspertiz.</w:t>
      </w:r>
    </w:p>
    <w:p w14:paraId="2262D442" w14:textId="77777777" w:rsidR="00896CC9" w:rsidRPr="00896CC9" w:rsidRDefault="00896CC9" w:rsidP="00734F72">
      <w:pPr>
        <w:contextualSpacing/>
        <w:jc w:val="both"/>
        <w:rPr>
          <w:rFonts w:ascii="Arial" w:hAnsi="Arial" w:cs="Arial"/>
          <w:sz w:val="20"/>
          <w:szCs w:val="20"/>
          <w:lang w:eastAsia="sl-SI"/>
        </w:rPr>
      </w:pPr>
    </w:p>
    <w:p w14:paraId="4475BE4B" w14:textId="77777777" w:rsidR="00896CC9" w:rsidRPr="00896CC9" w:rsidRDefault="00896CC9" w:rsidP="00734F72">
      <w:pPr>
        <w:contextualSpacing/>
        <w:jc w:val="both"/>
        <w:rPr>
          <w:rFonts w:ascii="Arial" w:hAnsi="Arial" w:cs="Arial"/>
          <w:sz w:val="20"/>
          <w:szCs w:val="20"/>
          <w:lang w:eastAsia="sl-SI"/>
        </w:rPr>
      </w:pPr>
      <w:r w:rsidRPr="00896CC9">
        <w:rPr>
          <w:rFonts w:ascii="Arial" w:hAnsi="Arial" w:cs="Arial"/>
          <w:sz w:val="20"/>
          <w:szCs w:val="20"/>
          <w:lang w:eastAsia="sl-SI"/>
        </w:rPr>
        <w:t>Odsotnost posameznih inšpektorjev iz kakršnihkoli razlogov prav tako močno vpliva na dinamiko izvedbe nalog, pri čemer največjo težavo predstavljajo predvsem nenačrtovane odsotnosti, ki se težko odpravljajo v kratkem času. Pri tem vsebinska raznolikost zelo otežuje prerazporeditve znotraj inšpekcije, iskanje in uvajanje nadomestnih zaposlenih pa pogosto ne predstavlja dovolj hitre rešitve.</w:t>
      </w:r>
    </w:p>
    <w:p w14:paraId="741226AC" w14:textId="77777777" w:rsidR="00896CC9" w:rsidRPr="00896CC9" w:rsidRDefault="00896CC9" w:rsidP="00734F72">
      <w:pPr>
        <w:contextualSpacing/>
        <w:jc w:val="both"/>
        <w:rPr>
          <w:rFonts w:ascii="Arial" w:hAnsi="Arial" w:cs="Arial"/>
          <w:sz w:val="20"/>
          <w:szCs w:val="20"/>
          <w:lang w:eastAsia="sl-SI"/>
        </w:rPr>
      </w:pPr>
    </w:p>
    <w:p w14:paraId="62C599AE" w14:textId="7BDBC9F7" w:rsidR="005E5F2A" w:rsidRPr="00896CC9" w:rsidRDefault="00896CC9" w:rsidP="00B871AD">
      <w:pPr>
        <w:contextualSpacing/>
        <w:jc w:val="both"/>
        <w:rPr>
          <w:b/>
          <w:bCs/>
        </w:rPr>
      </w:pPr>
      <w:r w:rsidRPr="00896CC9">
        <w:rPr>
          <w:rFonts w:ascii="Arial" w:hAnsi="Arial" w:cs="Arial"/>
          <w:sz w:val="20"/>
          <w:szCs w:val="20"/>
          <w:lang w:eastAsia="sl-SI"/>
        </w:rPr>
        <w:t>Znaten je tudi obseg aktivnosti, ki niso neposredno povezane z inšpekcijskimi nadzori, so pa pomemben dejavnik, ki vpliva na varnost in kakovost zdravil in medicinskih pripomočkov. Evropsko tržišče postaja vedno bolj odprto in povezano, zato medsebojni vplivi naraščajo.</w:t>
      </w:r>
      <w:r w:rsidR="00734F72">
        <w:rPr>
          <w:rFonts w:ascii="Arial" w:hAnsi="Arial" w:cs="Arial"/>
          <w:sz w:val="20"/>
          <w:szCs w:val="20"/>
          <w:lang w:eastAsia="sl-SI"/>
        </w:rPr>
        <w:t xml:space="preserve"> </w:t>
      </w:r>
    </w:p>
    <w:sectPr w:rsidR="005E5F2A" w:rsidRPr="00896CC9" w:rsidSect="00FC77CB">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C519" w14:textId="77777777" w:rsidR="00171972" w:rsidRDefault="00171972" w:rsidP="00C27DE1">
      <w:pPr>
        <w:spacing w:after="0" w:line="240" w:lineRule="auto"/>
      </w:pPr>
      <w:r>
        <w:separator/>
      </w:r>
    </w:p>
  </w:endnote>
  <w:endnote w:type="continuationSeparator" w:id="0">
    <w:p w14:paraId="1CA2E3BA" w14:textId="77777777" w:rsidR="00171972" w:rsidRDefault="00171972" w:rsidP="00C2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27" w14:textId="77777777" w:rsidR="00C27DE1" w:rsidRDefault="00C27DE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96062"/>
      <w:docPartObj>
        <w:docPartGallery w:val="Page Numbers (Bottom of Page)"/>
        <w:docPartUnique/>
      </w:docPartObj>
    </w:sdtPr>
    <w:sdtEndPr/>
    <w:sdtContent>
      <w:p w14:paraId="511C6943" w14:textId="663059C5" w:rsidR="00C27DE1" w:rsidRDefault="00C27DE1">
        <w:pPr>
          <w:pStyle w:val="Noga"/>
          <w:jc w:val="right"/>
        </w:pPr>
        <w:r>
          <w:fldChar w:fldCharType="begin"/>
        </w:r>
        <w:r>
          <w:instrText>PAGE   \* MERGEFORMAT</w:instrText>
        </w:r>
        <w:r>
          <w:fldChar w:fldCharType="separate"/>
        </w:r>
        <w:r>
          <w:t>2</w:t>
        </w:r>
        <w:r>
          <w:fldChar w:fldCharType="end"/>
        </w:r>
      </w:p>
    </w:sdtContent>
  </w:sdt>
  <w:p w14:paraId="53D3BA79" w14:textId="77777777" w:rsidR="00C27DE1" w:rsidRDefault="00C27DE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D81C" w14:textId="77777777" w:rsidR="00C27DE1" w:rsidRDefault="00C27D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F850" w14:textId="77777777" w:rsidR="00171972" w:rsidRDefault="00171972" w:rsidP="00C27DE1">
      <w:pPr>
        <w:spacing w:after="0" w:line="240" w:lineRule="auto"/>
      </w:pPr>
      <w:r>
        <w:separator/>
      </w:r>
    </w:p>
  </w:footnote>
  <w:footnote w:type="continuationSeparator" w:id="0">
    <w:p w14:paraId="3BC30E1C" w14:textId="77777777" w:rsidR="00171972" w:rsidRDefault="00171972" w:rsidP="00C27DE1">
      <w:pPr>
        <w:spacing w:after="0" w:line="240" w:lineRule="auto"/>
      </w:pPr>
      <w:r>
        <w:continuationSeparator/>
      </w:r>
    </w:p>
  </w:footnote>
  <w:footnote w:id="1">
    <w:p w14:paraId="5712A8CB" w14:textId="38CEEB3D" w:rsidR="009E2532" w:rsidRPr="009E2532" w:rsidRDefault="009E2532">
      <w:pPr>
        <w:pStyle w:val="Sprotnaopomba-besedilo"/>
        <w:rPr>
          <w:sz w:val="18"/>
          <w:szCs w:val="18"/>
        </w:rPr>
      </w:pPr>
      <w:r w:rsidRPr="009E2532">
        <w:rPr>
          <w:rStyle w:val="Sprotnaopomba-sklic"/>
          <w:sz w:val="18"/>
          <w:szCs w:val="18"/>
        </w:rPr>
        <w:footnoteRef/>
      </w:r>
      <w:r w:rsidRPr="009E2532">
        <w:rPr>
          <w:sz w:val="18"/>
          <w:szCs w:val="18"/>
        </w:rPr>
        <w:t xml:space="preserve"> JAD (angl. Joint Action Days), skupni akcijski dnevi</w:t>
      </w:r>
    </w:p>
  </w:footnote>
  <w:footnote w:id="2">
    <w:p w14:paraId="149CAEA1" w14:textId="43A9B17F" w:rsidR="00042C96" w:rsidRPr="00F96C08" w:rsidRDefault="00042C96">
      <w:pPr>
        <w:pStyle w:val="Sprotnaopomba-besedilo"/>
        <w:rPr>
          <w:sz w:val="18"/>
          <w:szCs w:val="18"/>
        </w:rPr>
      </w:pPr>
      <w:r w:rsidRPr="00F96C08">
        <w:rPr>
          <w:rStyle w:val="Sprotnaopomba-sklic"/>
          <w:sz w:val="18"/>
          <w:szCs w:val="18"/>
        </w:rPr>
        <w:footnoteRef/>
      </w:r>
      <w:r w:rsidRPr="00F96C08">
        <w:rPr>
          <w:sz w:val="18"/>
          <w:szCs w:val="18"/>
        </w:rPr>
        <w:t xml:space="preserve"> SLIC: Odbor višjih inšpektorjev za delo</w:t>
      </w:r>
    </w:p>
  </w:footnote>
  <w:footnote w:id="3">
    <w:p w14:paraId="27106A43" w14:textId="4D01E48A" w:rsidR="00042C96" w:rsidRPr="002B6380" w:rsidRDefault="00042C96">
      <w:pPr>
        <w:pStyle w:val="Sprotnaopomba-besedilo"/>
        <w:rPr>
          <w:sz w:val="18"/>
          <w:szCs w:val="18"/>
        </w:rPr>
      </w:pPr>
      <w:r w:rsidRPr="002B6380">
        <w:rPr>
          <w:rStyle w:val="Sprotnaopomba-sklic"/>
          <w:sz w:val="18"/>
          <w:szCs w:val="18"/>
        </w:rPr>
        <w:footnoteRef/>
      </w:r>
      <w:r w:rsidRPr="002B6380">
        <w:rPr>
          <w:sz w:val="18"/>
          <w:szCs w:val="18"/>
        </w:rPr>
        <w:t xml:space="preserve"> ELA: Evropski organ za delo</w:t>
      </w:r>
    </w:p>
  </w:footnote>
  <w:footnote w:id="4">
    <w:p w14:paraId="68347163" w14:textId="2BFE7B61" w:rsidR="00042C96" w:rsidRPr="002B6380" w:rsidRDefault="00042C96">
      <w:pPr>
        <w:pStyle w:val="Sprotnaopomba-besedilo"/>
        <w:rPr>
          <w:sz w:val="18"/>
          <w:szCs w:val="18"/>
        </w:rPr>
      </w:pPr>
      <w:r w:rsidRPr="002B6380">
        <w:rPr>
          <w:rStyle w:val="Sprotnaopomba-sklic"/>
          <w:sz w:val="18"/>
          <w:szCs w:val="18"/>
        </w:rPr>
        <w:footnoteRef/>
      </w:r>
      <w:r w:rsidRPr="002B6380">
        <w:rPr>
          <w:sz w:val="18"/>
          <w:szCs w:val="18"/>
        </w:rPr>
        <w:t xml:space="preserve"> EU OSHA: Evropska agencija za varnost in zdravje pri delu</w:t>
      </w:r>
    </w:p>
  </w:footnote>
  <w:footnote w:id="5">
    <w:p w14:paraId="6CF961B7" w14:textId="2B5CC2F1" w:rsidR="00D57347" w:rsidRPr="002B6380" w:rsidRDefault="00D57347">
      <w:pPr>
        <w:pStyle w:val="Sprotnaopomba-besedilo"/>
        <w:rPr>
          <w:sz w:val="18"/>
          <w:szCs w:val="18"/>
        </w:rPr>
      </w:pPr>
      <w:r w:rsidRPr="002B6380">
        <w:rPr>
          <w:rStyle w:val="Sprotnaopomba-sklic"/>
          <w:sz w:val="18"/>
          <w:szCs w:val="18"/>
        </w:rPr>
        <w:footnoteRef/>
      </w:r>
      <w:r w:rsidRPr="002B6380">
        <w:rPr>
          <w:sz w:val="18"/>
          <w:szCs w:val="18"/>
        </w:rPr>
        <w:t xml:space="preserve"> ILO: Mednarodna organizacija dela</w:t>
      </w:r>
    </w:p>
  </w:footnote>
  <w:footnote w:id="6">
    <w:p w14:paraId="4C6E13A3" w14:textId="5EF1CAEF" w:rsidR="004B08A7" w:rsidRDefault="004B08A7">
      <w:pPr>
        <w:pStyle w:val="Sprotnaopomba-besedilo"/>
      </w:pPr>
      <w:r w:rsidRPr="002B6380">
        <w:rPr>
          <w:rStyle w:val="Sprotnaopomba-sklic"/>
          <w:sz w:val="18"/>
          <w:szCs w:val="18"/>
        </w:rPr>
        <w:footnoteRef/>
      </w:r>
      <w:r w:rsidRPr="002B6380">
        <w:rPr>
          <w:sz w:val="18"/>
          <w:szCs w:val="18"/>
        </w:rPr>
        <w:t xml:space="preserve"> IALI: Mednarodno združenje inšpekcij dela</w:t>
      </w:r>
    </w:p>
  </w:footnote>
  <w:footnote w:id="7">
    <w:p w14:paraId="345755F4" w14:textId="10512C6A" w:rsidR="0014120C" w:rsidRPr="00F0643D" w:rsidRDefault="0014120C">
      <w:pPr>
        <w:pStyle w:val="Sprotnaopomba-besedilo"/>
        <w:rPr>
          <w:sz w:val="18"/>
          <w:szCs w:val="18"/>
        </w:rPr>
      </w:pPr>
      <w:r w:rsidRPr="00F0643D">
        <w:rPr>
          <w:rStyle w:val="Sprotnaopomba-sklic"/>
          <w:sz w:val="18"/>
          <w:szCs w:val="18"/>
        </w:rPr>
        <w:footnoteRef/>
      </w:r>
      <w:r w:rsidRPr="00F0643D">
        <w:rPr>
          <w:sz w:val="18"/>
          <w:szCs w:val="18"/>
        </w:rPr>
        <w:t xml:space="preserve">EMPACT: (angl. European Multidisciplinary Platform Against Criminal Threats); Evropska multidisciplinarna platforma </w:t>
      </w:r>
      <w:r w:rsidR="003C3F0C" w:rsidRPr="00F0643D">
        <w:rPr>
          <w:sz w:val="18"/>
          <w:szCs w:val="18"/>
        </w:rPr>
        <w:t xml:space="preserve">za boj </w:t>
      </w:r>
      <w:r w:rsidRPr="00F0643D">
        <w:rPr>
          <w:sz w:val="18"/>
          <w:szCs w:val="18"/>
        </w:rPr>
        <w:t>proti kriminalnim grožnjam</w:t>
      </w:r>
    </w:p>
  </w:footnote>
  <w:footnote w:id="8">
    <w:p w14:paraId="7B2D03E5" w14:textId="1D3C60D1" w:rsidR="00B364CE" w:rsidRPr="00AD5E22" w:rsidRDefault="00B364CE">
      <w:pPr>
        <w:pStyle w:val="Sprotnaopomba-besedilo"/>
        <w:rPr>
          <w:sz w:val="18"/>
          <w:szCs w:val="18"/>
        </w:rPr>
      </w:pPr>
      <w:r w:rsidRPr="00AD5E22">
        <w:rPr>
          <w:rStyle w:val="Sprotnaopomba-sklic"/>
          <w:sz w:val="18"/>
          <w:szCs w:val="18"/>
        </w:rPr>
        <w:footnoteRef/>
      </w:r>
      <w:r w:rsidRPr="00AD5E22">
        <w:rPr>
          <w:sz w:val="18"/>
          <w:szCs w:val="18"/>
        </w:rPr>
        <w:t xml:space="preserve"> CRS: Enotni standard poročanja</w:t>
      </w:r>
    </w:p>
  </w:footnote>
  <w:footnote w:id="9">
    <w:p w14:paraId="4595E979" w14:textId="01502998" w:rsidR="005100DA" w:rsidRPr="005100DA" w:rsidRDefault="005100DA">
      <w:pPr>
        <w:pStyle w:val="Sprotnaopomba-besedilo"/>
        <w:rPr>
          <w:sz w:val="16"/>
          <w:szCs w:val="16"/>
        </w:rPr>
      </w:pPr>
      <w:r w:rsidRPr="00AD5E22">
        <w:rPr>
          <w:rStyle w:val="Sprotnaopomba-sklic"/>
          <w:sz w:val="18"/>
          <w:szCs w:val="18"/>
        </w:rPr>
        <w:footnoteRef/>
      </w:r>
      <w:r w:rsidRPr="00AD5E22">
        <w:rPr>
          <w:sz w:val="18"/>
          <w:szCs w:val="18"/>
        </w:rPr>
        <w:t xml:space="preserve"> FATCA: </w:t>
      </w:r>
      <w:r w:rsidR="003E04CE">
        <w:rPr>
          <w:sz w:val="18"/>
          <w:szCs w:val="18"/>
        </w:rPr>
        <w:t>(</w:t>
      </w:r>
      <w:r w:rsidR="005959A1">
        <w:rPr>
          <w:sz w:val="18"/>
          <w:szCs w:val="18"/>
        </w:rPr>
        <w:t xml:space="preserve">ang. </w:t>
      </w:r>
      <w:r w:rsidRPr="00AD5E22">
        <w:rPr>
          <w:sz w:val="18"/>
          <w:szCs w:val="18"/>
        </w:rPr>
        <w:t>Foreign Account Tax Compliance Act</w:t>
      </w:r>
      <w:r w:rsidR="003E04CE">
        <w:rPr>
          <w:sz w:val="18"/>
          <w:szCs w:val="18"/>
        </w:rPr>
        <w:t>)</w:t>
      </w:r>
      <w:r w:rsidR="001C450D">
        <w:rPr>
          <w:sz w:val="18"/>
          <w:szCs w:val="18"/>
        </w:rPr>
        <w:t xml:space="preserve"> oz.</w:t>
      </w:r>
      <w:r w:rsidR="003E04CE">
        <w:rPr>
          <w:sz w:val="18"/>
          <w:szCs w:val="18"/>
        </w:rPr>
        <w:t xml:space="preserve"> </w:t>
      </w:r>
      <w:r w:rsidR="003E04CE" w:rsidRPr="003E04CE">
        <w:rPr>
          <w:sz w:val="18"/>
          <w:szCs w:val="18"/>
        </w:rPr>
        <w:t>Zakon o spoštovanju davčnih</w:t>
      </w:r>
      <w:r w:rsidR="00016952">
        <w:rPr>
          <w:sz w:val="18"/>
          <w:szCs w:val="18"/>
        </w:rPr>
        <w:t xml:space="preserve"> </w:t>
      </w:r>
      <w:r w:rsidR="003E04CE" w:rsidRPr="003E04CE">
        <w:rPr>
          <w:sz w:val="18"/>
          <w:szCs w:val="18"/>
        </w:rPr>
        <w:t>predpisov v zvezi z računi v tujini</w:t>
      </w:r>
    </w:p>
  </w:footnote>
  <w:footnote w:id="10">
    <w:p w14:paraId="116023F0" w14:textId="5C4ECEAB" w:rsidR="00F41FEB" w:rsidRPr="001561AC" w:rsidRDefault="00F41FEB" w:rsidP="00F41FEB">
      <w:pPr>
        <w:pStyle w:val="Sprotnaopomba-besedilo"/>
        <w:rPr>
          <w:sz w:val="18"/>
          <w:szCs w:val="18"/>
        </w:rPr>
      </w:pPr>
      <w:r w:rsidRPr="001561AC">
        <w:rPr>
          <w:rStyle w:val="Sprotnaopomba-sklic"/>
          <w:sz w:val="18"/>
          <w:szCs w:val="18"/>
        </w:rPr>
        <w:footnoteRef/>
      </w:r>
      <w:r w:rsidRPr="001561AC">
        <w:rPr>
          <w:sz w:val="18"/>
          <w:szCs w:val="18"/>
        </w:rPr>
        <w:t xml:space="preserve"> MONEYVAL je odbor Sveta Evrope, ki ocenjuje, kako učinkovito posamezne države preprečujejo pranje denarja, financiranje terorizma in financiranje širjenja orožja za množično uničevanje</w:t>
      </w:r>
    </w:p>
  </w:footnote>
  <w:footnote w:id="11">
    <w:p w14:paraId="1F34AB43" w14:textId="4BDC0161" w:rsidR="006E3951" w:rsidRPr="00E07BDB" w:rsidRDefault="006E3951">
      <w:pPr>
        <w:pStyle w:val="Sprotnaopomba-besedilo"/>
        <w:rPr>
          <w:sz w:val="18"/>
          <w:szCs w:val="18"/>
        </w:rPr>
      </w:pPr>
      <w:r w:rsidRPr="00E07BDB">
        <w:rPr>
          <w:rStyle w:val="Sprotnaopomba-sklic"/>
          <w:sz w:val="18"/>
          <w:szCs w:val="18"/>
        </w:rPr>
        <w:footnoteRef/>
      </w:r>
      <w:r w:rsidRPr="00E07BDB">
        <w:rPr>
          <w:sz w:val="18"/>
          <w:szCs w:val="18"/>
        </w:rPr>
        <w:t xml:space="preserve"> CPC: Sistem za sodelovanje med organi, odgovornimi za izvrševanje zakonodaje o varstvu potrošnikov (angl. Consumer Protection Cooperation Network)</w:t>
      </w:r>
    </w:p>
  </w:footnote>
  <w:footnote w:id="12">
    <w:p w14:paraId="0E4B1AB6" w14:textId="064346F7" w:rsidR="006E3951" w:rsidRPr="00E07BDB" w:rsidRDefault="006E3951">
      <w:pPr>
        <w:pStyle w:val="Sprotnaopomba-besedilo"/>
        <w:rPr>
          <w:sz w:val="18"/>
          <w:szCs w:val="18"/>
        </w:rPr>
      </w:pPr>
      <w:r w:rsidRPr="00E07BDB">
        <w:rPr>
          <w:rStyle w:val="Sprotnaopomba-sklic"/>
          <w:sz w:val="18"/>
          <w:szCs w:val="18"/>
        </w:rPr>
        <w:footnoteRef/>
      </w:r>
      <w:r w:rsidRPr="00E07BDB">
        <w:rPr>
          <w:sz w:val="18"/>
          <w:szCs w:val="18"/>
        </w:rPr>
        <w:t xml:space="preserve"> Sistem EU za hitro izmenjavo informacij o nevarnih neživilskih proizvodih (angl. Rapid alert system for dangerous non-food products)</w:t>
      </w:r>
    </w:p>
  </w:footnote>
  <w:footnote w:id="13">
    <w:p w14:paraId="218B4771" w14:textId="31944762" w:rsidR="00B210BB" w:rsidRDefault="00B210BB">
      <w:pPr>
        <w:pStyle w:val="Sprotnaopomba-besedilo"/>
      </w:pPr>
      <w:r w:rsidRPr="00E07BDB">
        <w:rPr>
          <w:rStyle w:val="Sprotnaopomba-sklic"/>
          <w:sz w:val="18"/>
          <w:szCs w:val="18"/>
        </w:rPr>
        <w:footnoteRef/>
      </w:r>
      <w:r w:rsidRPr="00E07BDB">
        <w:rPr>
          <w:sz w:val="18"/>
          <w:szCs w:val="18"/>
        </w:rPr>
        <w:t xml:space="preserve"> Aplikacija, preko katere proizvajalci obvestijo pristojno inšpekcijo, da predstavlja proizvod, ki so ga dali na trg, nevarnosti, ki niso skladne s splošno varnostno zahtevo</w:t>
      </w:r>
    </w:p>
  </w:footnote>
  <w:footnote w:id="14">
    <w:p w14:paraId="779E9C86" w14:textId="39954D25" w:rsidR="00860749" w:rsidRPr="002D5E37" w:rsidRDefault="00860749">
      <w:pPr>
        <w:pStyle w:val="Sprotnaopomba-besedilo"/>
        <w:rPr>
          <w:sz w:val="18"/>
          <w:szCs w:val="18"/>
        </w:rPr>
      </w:pPr>
      <w:r w:rsidRPr="002D5E37">
        <w:rPr>
          <w:rStyle w:val="Sprotnaopomba-sklic"/>
          <w:sz w:val="18"/>
          <w:szCs w:val="18"/>
        </w:rPr>
        <w:footnoteRef/>
      </w:r>
      <w:r w:rsidRPr="002D5E37">
        <w:rPr>
          <w:sz w:val="18"/>
          <w:szCs w:val="18"/>
        </w:rPr>
        <w:t xml:space="preserve"> ADR certifikat: certifikat za prevoz nevarnega blaga</w:t>
      </w:r>
    </w:p>
  </w:footnote>
  <w:footnote w:id="15">
    <w:p w14:paraId="6B210482" w14:textId="039BF56B" w:rsidR="000364C3" w:rsidRPr="00952CAB" w:rsidRDefault="000364C3">
      <w:pPr>
        <w:pStyle w:val="Sprotnaopomba-besedilo"/>
        <w:rPr>
          <w:sz w:val="18"/>
          <w:szCs w:val="18"/>
        </w:rPr>
      </w:pPr>
      <w:r w:rsidRPr="00952CAB">
        <w:rPr>
          <w:rStyle w:val="Sprotnaopomba-sklic"/>
          <w:sz w:val="18"/>
          <w:szCs w:val="18"/>
        </w:rPr>
        <w:footnoteRef/>
      </w:r>
      <w:r w:rsidRPr="00952CAB">
        <w:rPr>
          <w:sz w:val="18"/>
          <w:szCs w:val="18"/>
        </w:rPr>
        <w:t xml:space="preserve"> ICSMS: angl. Information and Communication System for Market Surveillance</w:t>
      </w:r>
      <w:r w:rsidR="005979DB">
        <w:rPr>
          <w:sz w:val="18"/>
          <w:szCs w:val="18"/>
        </w:rPr>
        <w:t>, Informacijski in komunikacijski sistem za nadzor trga</w:t>
      </w:r>
    </w:p>
  </w:footnote>
  <w:footnote w:id="16">
    <w:p w14:paraId="4244819E" w14:textId="60C63D7E" w:rsidR="003C70D5" w:rsidRPr="00624C33" w:rsidRDefault="003C70D5">
      <w:pPr>
        <w:pStyle w:val="Sprotnaopomba-besedilo"/>
        <w:rPr>
          <w:sz w:val="18"/>
          <w:szCs w:val="18"/>
        </w:rPr>
      </w:pPr>
      <w:r w:rsidRPr="00624C33">
        <w:rPr>
          <w:rStyle w:val="Sprotnaopomba-sklic"/>
          <w:sz w:val="18"/>
          <w:szCs w:val="18"/>
        </w:rPr>
        <w:footnoteRef/>
      </w:r>
      <w:r w:rsidRPr="00624C33">
        <w:rPr>
          <w:sz w:val="18"/>
          <w:szCs w:val="18"/>
        </w:rPr>
        <w:t xml:space="preserve"> DSRC: angl. Dedicated Short-Range Communications, je tehnologija za brezžično komunikacijo na kratke razdalje, namenjena predvsem prometu in vozilom</w:t>
      </w:r>
    </w:p>
  </w:footnote>
  <w:footnote w:id="17">
    <w:p w14:paraId="4A900496" w14:textId="0571E551" w:rsidR="00404EFF" w:rsidRPr="006C48DB" w:rsidRDefault="00404EFF">
      <w:pPr>
        <w:pStyle w:val="Sprotnaopomba-besedilo"/>
        <w:rPr>
          <w:sz w:val="18"/>
          <w:szCs w:val="18"/>
        </w:rPr>
      </w:pPr>
      <w:r w:rsidRPr="006C48DB">
        <w:rPr>
          <w:rStyle w:val="Sprotnaopomba-sklic"/>
          <w:sz w:val="18"/>
          <w:szCs w:val="18"/>
        </w:rPr>
        <w:footnoteRef/>
      </w:r>
      <w:r w:rsidRPr="006C48DB">
        <w:rPr>
          <w:sz w:val="18"/>
          <w:szCs w:val="18"/>
        </w:rPr>
        <w:t xml:space="preserve"> Sistem HACCP (</w:t>
      </w:r>
      <w:r w:rsidR="006C48DB">
        <w:rPr>
          <w:sz w:val="18"/>
          <w:szCs w:val="18"/>
        </w:rPr>
        <w:t xml:space="preserve">angl. </w:t>
      </w:r>
      <w:r w:rsidRPr="006C48DB">
        <w:rPr>
          <w:sz w:val="18"/>
          <w:szCs w:val="18"/>
        </w:rPr>
        <w:t>Hazard Analysis Critical Control Points) je osnovna metoda zagotavljanja varnosti živil v celotni prehranski verigi od pridelave surovin do končnega uporabnika</w:t>
      </w:r>
      <w:r w:rsidR="006C48DB">
        <w:rPr>
          <w:sz w:val="18"/>
          <w:szCs w:val="18"/>
        </w:rPr>
        <w:t>.</w:t>
      </w:r>
    </w:p>
  </w:footnote>
  <w:footnote w:id="18">
    <w:p w14:paraId="25F7C15D" w14:textId="16B4418B" w:rsidR="00D36DC7" w:rsidRPr="00886ADF" w:rsidRDefault="00D36DC7">
      <w:pPr>
        <w:pStyle w:val="Sprotnaopomba-besedilo"/>
        <w:rPr>
          <w:sz w:val="18"/>
          <w:szCs w:val="18"/>
        </w:rPr>
      </w:pPr>
      <w:r w:rsidRPr="00886ADF">
        <w:rPr>
          <w:rStyle w:val="Sprotnaopomba-sklic"/>
          <w:sz w:val="18"/>
          <w:szCs w:val="18"/>
        </w:rPr>
        <w:footnoteRef/>
      </w:r>
      <w:r w:rsidRPr="00886ADF">
        <w:rPr>
          <w:sz w:val="18"/>
          <w:szCs w:val="18"/>
        </w:rPr>
        <w:t xml:space="preserve"> TRACES: spletna aplikacija Evropske komisije za najavo, sledenje, uradni nadzor in potrjevanje uvoznih pošiljk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BD52" w14:textId="77777777" w:rsidR="00C27DE1" w:rsidRDefault="00C27D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608" w14:textId="77777777" w:rsidR="00C27DE1" w:rsidRDefault="00C27D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4F20" w14:textId="77777777" w:rsidR="00C27DE1" w:rsidRDefault="00C27DE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01F"/>
    <w:multiLevelType w:val="hybridMultilevel"/>
    <w:tmpl w:val="92A6616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817A48"/>
    <w:multiLevelType w:val="hybridMultilevel"/>
    <w:tmpl w:val="E2160CCC"/>
    <w:lvl w:ilvl="0" w:tplc="8E9A1784">
      <w:start w:val="7"/>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0927E69"/>
    <w:multiLevelType w:val="hybridMultilevel"/>
    <w:tmpl w:val="914A66A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10F5BED"/>
    <w:multiLevelType w:val="hybridMultilevel"/>
    <w:tmpl w:val="BDA616F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1513717"/>
    <w:multiLevelType w:val="hybridMultilevel"/>
    <w:tmpl w:val="3918989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18442ED"/>
    <w:multiLevelType w:val="hybridMultilevel"/>
    <w:tmpl w:val="890E56A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36F72E7"/>
    <w:multiLevelType w:val="hybridMultilevel"/>
    <w:tmpl w:val="8D30CF12"/>
    <w:lvl w:ilvl="0" w:tplc="8E9A1784">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4CE7B80"/>
    <w:multiLevelType w:val="hybridMultilevel"/>
    <w:tmpl w:val="3BDE0D36"/>
    <w:lvl w:ilvl="0" w:tplc="8E9A1784">
      <w:start w:val="7"/>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5250CC4"/>
    <w:multiLevelType w:val="hybridMultilevel"/>
    <w:tmpl w:val="CBE0DDA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56772FA"/>
    <w:multiLevelType w:val="hybridMultilevel"/>
    <w:tmpl w:val="6B6EC85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5B17883"/>
    <w:multiLevelType w:val="hybridMultilevel"/>
    <w:tmpl w:val="01B0216A"/>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621566E"/>
    <w:multiLevelType w:val="hybridMultilevel"/>
    <w:tmpl w:val="0A0CC308"/>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69F406A"/>
    <w:multiLevelType w:val="hybridMultilevel"/>
    <w:tmpl w:val="A26ECE9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907C57C4">
      <w:numFmt w:val="bullet"/>
      <w:lvlText w:val="−"/>
      <w:lvlJc w:val="left"/>
      <w:pPr>
        <w:ind w:left="2868" w:hanging="708"/>
      </w:pPr>
      <w:rPr>
        <w:rFonts w:ascii="Arial" w:eastAsiaTheme="minorHAnsi" w:hAnsi="Arial" w:cs="Aria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8C05574"/>
    <w:multiLevelType w:val="hybridMultilevel"/>
    <w:tmpl w:val="072A2D7C"/>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AA45F3A"/>
    <w:multiLevelType w:val="hybridMultilevel"/>
    <w:tmpl w:val="E9E481F0"/>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ACC7605"/>
    <w:multiLevelType w:val="hybridMultilevel"/>
    <w:tmpl w:val="EECC9C08"/>
    <w:lvl w:ilvl="0" w:tplc="92A67EDE">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B2B26F3"/>
    <w:multiLevelType w:val="hybridMultilevel"/>
    <w:tmpl w:val="F7DC5540"/>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B2F2BB5"/>
    <w:multiLevelType w:val="hybridMultilevel"/>
    <w:tmpl w:val="E4BCAFA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0BDB770F"/>
    <w:multiLevelType w:val="hybridMultilevel"/>
    <w:tmpl w:val="A328E00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0D535048"/>
    <w:multiLevelType w:val="hybridMultilevel"/>
    <w:tmpl w:val="46FCA16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0DB17B08"/>
    <w:multiLevelType w:val="hybridMultilevel"/>
    <w:tmpl w:val="84C8876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0E434DB5"/>
    <w:multiLevelType w:val="hybridMultilevel"/>
    <w:tmpl w:val="D87C905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0FAF694C"/>
    <w:multiLevelType w:val="hybridMultilevel"/>
    <w:tmpl w:val="CDEED69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13B4A7C"/>
    <w:multiLevelType w:val="hybridMultilevel"/>
    <w:tmpl w:val="73D2C71A"/>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1E77529"/>
    <w:multiLevelType w:val="hybridMultilevel"/>
    <w:tmpl w:val="D53E223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3293F41"/>
    <w:multiLevelType w:val="hybridMultilevel"/>
    <w:tmpl w:val="CFE87A32"/>
    <w:lvl w:ilvl="0" w:tplc="8E9A1784">
      <w:start w:val="7"/>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48C02EF"/>
    <w:multiLevelType w:val="hybridMultilevel"/>
    <w:tmpl w:val="5B58D3C0"/>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6377DF5"/>
    <w:multiLevelType w:val="hybridMultilevel"/>
    <w:tmpl w:val="E356E5A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6597D56"/>
    <w:multiLevelType w:val="hybridMultilevel"/>
    <w:tmpl w:val="24540182"/>
    <w:lvl w:ilvl="0" w:tplc="8E9A1784">
      <w:start w:val="7"/>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16AD0D74"/>
    <w:multiLevelType w:val="hybridMultilevel"/>
    <w:tmpl w:val="64E8AF8C"/>
    <w:lvl w:ilvl="0" w:tplc="04240017">
      <w:start w:val="1"/>
      <w:numFmt w:val="lowerLetter"/>
      <w:lvlText w:val="%1)"/>
      <w:lvlJc w:val="left"/>
      <w:pPr>
        <w:ind w:left="360" w:hanging="360"/>
      </w:pPr>
    </w:lvl>
    <w:lvl w:ilvl="1" w:tplc="371235B2">
      <w:numFmt w:val="bullet"/>
      <w:lvlText w:val="-"/>
      <w:lvlJc w:val="left"/>
      <w:pPr>
        <w:ind w:left="1080" w:hanging="360"/>
      </w:pPr>
      <w:rPr>
        <w:rFonts w:ascii="Arial" w:eastAsiaTheme="minorHAnsi"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17804A16"/>
    <w:multiLevelType w:val="hybridMultilevel"/>
    <w:tmpl w:val="F48C42F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1A4B5BE8"/>
    <w:multiLevelType w:val="hybridMultilevel"/>
    <w:tmpl w:val="4282DDF2"/>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1BC100E3"/>
    <w:multiLevelType w:val="hybridMultilevel"/>
    <w:tmpl w:val="659A1A7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1BCE7016"/>
    <w:multiLevelType w:val="hybridMultilevel"/>
    <w:tmpl w:val="83B8CA44"/>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BDA3834"/>
    <w:multiLevelType w:val="hybridMultilevel"/>
    <w:tmpl w:val="E52E93B2"/>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1D1312BE"/>
    <w:multiLevelType w:val="hybridMultilevel"/>
    <w:tmpl w:val="4792290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1D1A1DBF"/>
    <w:multiLevelType w:val="hybridMultilevel"/>
    <w:tmpl w:val="D660A4D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1E210BB3"/>
    <w:multiLevelType w:val="hybridMultilevel"/>
    <w:tmpl w:val="13CAA44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1FB754A8"/>
    <w:multiLevelType w:val="hybridMultilevel"/>
    <w:tmpl w:val="D51E5FC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207D0AFA"/>
    <w:multiLevelType w:val="hybridMultilevel"/>
    <w:tmpl w:val="8C1C73A0"/>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0BE48B7"/>
    <w:multiLevelType w:val="hybridMultilevel"/>
    <w:tmpl w:val="AC06EC74"/>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1502915"/>
    <w:multiLevelType w:val="hybridMultilevel"/>
    <w:tmpl w:val="37C60214"/>
    <w:lvl w:ilvl="0" w:tplc="54C8E928">
      <w:start w:val="1"/>
      <w:numFmt w:val="decimal"/>
      <w:pStyle w:val="Nastevanje3"/>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2" w15:restartNumberingAfterBreak="0">
    <w:nsid w:val="22C45F86"/>
    <w:multiLevelType w:val="multilevel"/>
    <w:tmpl w:val="DCC28F4E"/>
    <w:lvl w:ilvl="0">
      <w:start w:val="7"/>
      <w:numFmt w:val="decimal"/>
      <w:lvlText w:val="%1"/>
      <w:lvlJc w:val="left"/>
      <w:pPr>
        <w:ind w:left="576" w:hanging="57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237E437F"/>
    <w:multiLevelType w:val="hybridMultilevel"/>
    <w:tmpl w:val="2B7C77F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245E6E24"/>
    <w:multiLevelType w:val="hybridMultilevel"/>
    <w:tmpl w:val="6C3E05A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257251F3"/>
    <w:multiLevelType w:val="hybridMultilevel"/>
    <w:tmpl w:val="543288CC"/>
    <w:lvl w:ilvl="0" w:tplc="8E9A1784">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261A73E3"/>
    <w:multiLevelType w:val="hybridMultilevel"/>
    <w:tmpl w:val="5C36131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27A9280F"/>
    <w:multiLevelType w:val="hybridMultilevel"/>
    <w:tmpl w:val="E222D29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29985CA8"/>
    <w:multiLevelType w:val="hybridMultilevel"/>
    <w:tmpl w:val="A210F17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2AA3613D"/>
    <w:multiLevelType w:val="hybridMultilevel"/>
    <w:tmpl w:val="75FE242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2BDB1F8D"/>
    <w:multiLevelType w:val="hybridMultilevel"/>
    <w:tmpl w:val="580E655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2C531C3C"/>
    <w:multiLevelType w:val="hybridMultilevel"/>
    <w:tmpl w:val="C5BEB37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2CC25362"/>
    <w:multiLevelType w:val="hybridMultilevel"/>
    <w:tmpl w:val="321A662E"/>
    <w:lvl w:ilvl="0" w:tplc="92A67EDE">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2ECE5980"/>
    <w:multiLevelType w:val="hybridMultilevel"/>
    <w:tmpl w:val="7EA0550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0086A68"/>
    <w:multiLevelType w:val="hybridMultilevel"/>
    <w:tmpl w:val="573A9C82"/>
    <w:lvl w:ilvl="0" w:tplc="FFFFFFFF">
      <w:start w:val="1"/>
      <w:numFmt w:val="bullet"/>
      <w:lvlText w:val=""/>
      <w:lvlJc w:val="left"/>
      <w:pPr>
        <w:ind w:left="360" w:hanging="360"/>
      </w:pPr>
      <w:rPr>
        <w:rFonts w:ascii="Symbol" w:hAnsi="Symbol"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309453CB"/>
    <w:multiLevelType w:val="hybridMultilevel"/>
    <w:tmpl w:val="5882CFF6"/>
    <w:lvl w:ilvl="0" w:tplc="9886ECAC">
      <w:start w:val="1"/>
      <w:numFmt w:val="bullet"/>
      <w:lvlText w:val=""/>
      <w:lvlJc w:val="left"/>
      <w:pPr>
        <w:ind w:left="360" w:hanging="360"/>
      </w:pPr>
      <w:rPr>
        <w:rFonts w:ascii="Symbol" w:hAnsi="Symbol" w:hint="default"/>
      </w:rPr>
    </w:lvl>
    <w:lvl w:ilvl="1" w:tplc="974254DC">
      <w:numFmt w:val="bullet"/>
      <w:lvlText w:val="-"/>
      <w:lvlJc w:val="left"/>
      <w:pPr>
        <w:ind w:left="1428" w:hanging="708"/>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3109537A"/>
    <w:multiLevelType w:val="hybridMultilevel"/>
    <w:tmpl w:val="7942561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31373A51"/>
    <w:multiLevelType w:val="hybridMultilevel"/>
    <w:tmpl w:val="C606520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333A013D"/>
    <w:multiLevelType w:val="hybridMultilevel"/>
    <w:tmpl w:val="5226031A"/>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36D15AD"/>
    <w:multiLevelType w:val="hybridMultilevel"/>
    <w:tmpl w:val="6D060D74"/>
    <w:lvl w:ilvl="0" w:tplc="8E9A1784">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33BE2B7F"/>
    <w:multiLevelType w:val="hybridMultilevel"/>
    <w:tmpl w:val="DB1C73B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34196D93"/>
    <w:multiLevelType w:val="hybridMultilevel"/>
    <w:tmpl w:val="DBACE27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34B11CBF"/>
    <w:multiLevelType w:val="hybridMultilevel"/>
    <w:tmpl w:val="967A4302"/>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23CA4250">
      <w:numFmt w:val="bullet"/>
      <w:lvlText w:val="•"/>
      <w:lvlJc w:val="left"/>
      <w:pPr>
        <w:ind w:left="2508" w:hanging="708"/>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34D916B6"/>
    <w:multiLevelType w:val="hybridMultilevel"/>
    <w:tmpl w:val="E172872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38A25D17"/>
    <w:multiLevelType w:val="hybridMultilevel"/>
    <w:tmpl w:val="2C44A462"/>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38CE69C7"/>
    <w:multiLevelType w:val="hybridMultilevel"/>
    <w:tmpl w:val="851CFCE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67" w15:restartNumberingAfterBreak="0">
    <w:nsid w:val="3AFB6E5B"/>
    <w:multiLevelType w:val="hybridMultilevel"/>
    <w:tmpl w:val="C444FBB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3B590BD0"/>
    <w:multiLevelType w:val="hybridMultilevel"/>
    <w:tmpl w:val="A2146DF0"/>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3BA02767"/>
    <w:multiLevelType w:val="hybridMultilevel"/>
    <w:tmpl w:val="A8FEB35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3C653A73"/>
    <w:multiLevelType w:val="hybridMultilevel"/>
    <w:tmpl w:val="2104E10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3C7E672E"/>
    <w:multiLevelType w:val="hybridMultilevel"/>
    <w:tmpl w:val="3FC0FCA8"/>
    <w:lvl w:ilvl="0" w:tplc="8E9A1784">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3CB23D6A"/>
    <w:multiLevelType w:val="hybridMultilevel"/>
    <w:tmpl w:val="8094405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3E81168B"/>
    <w:multiLevelType w:val="hybridMultilevel"/>
    <w:tmpl w:val="1512C88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3EC7292D"/>
    <w:multiLevelType w:val="hybridMultilevel"/>
    <w:tmpl w:val="A2180F08"/>
    <w:lvl w:ilvl="0" w:tplc="8E9A178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3F513EEA"/>
    <w:multiLevelType w:val="hybridMultilevel"/>
    <w:tmpl w:val="B48E644E"/>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402F07DE"/>
    <w:multiLevelType w:val="hybridMultilevel"/>
    <w:tmpl w:val="0E123D3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41B75230"/>
    <w:multiLevelType w:val="hybridMultilevel"/>
    <w:tmpl w:val="A156E7D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41C86191"/>
    <w:multiLevelType w:val="hybridMultilevel"/>
    <w:tmpl w:val="8AB23B4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437B7DDB"/>
    <w:multiLevelType w:val="hybridMultilevel"/>
    <w:tmpl w:val="FC7CA31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43B8388E"/>
    <w:multiLevelType w:val="hybridMultilevel"/>
    <w:tmpl w:val="B15CB3F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44CE4618"/>
    <w:multiLevelType w:val="hybridMultilevel"/>
    <w:tmpl w:val="A500816C"/>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456027F7"/>
    <w:multiLevelType w:val="hybridMultilevel"/>
    <w:tmpl w:val="EC28462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45D24D66"/>
    <w:multiLevelType w:val="hybridMultilevel"/>
    <w:tmpl w:val="080E449C"/>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479E4C4F"/>
    <w:multiLevelType w:val="hybridMultilevel"/>
    <w:tmpl w:val="7CA4294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48A47E06"/>
    <w:multiLevelType w:val="hybridMultilevel"/>
    <w:tmpl w:val="018EECC8"/>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48AB7CA4"/>
    <w:multiLevelType w:val="hybridMultilevel"/>
    <w:tmpl w:val="C162821E"/>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49620175"/>
    <w:multiLevelType w:val="hybridMultilevel"/>
    <w:tmpl w:val="4D866C4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8" w15:restartNumberingAfterBreak="0">
    <w:nsid w:val="4ABA753A"/>
    <w:multiLevelType w:val="hybridMultilevel"/>
    <w:tmpl w:val="F73436E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4C231B44"/>
    <w:multiLevelType w:val="hybridMultilevel"/>
    <w:tmpl w:val="60003AB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4CEA70CB"/>
    <w:multiLevelType w:val="hybridMultilevel"/>
    <w:tmpl w:val="E668CA5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4CEE030E"/>
    <w:multiLevelType w:val="multilevel"/>
    <w:tmpl w:val="A9689F04"/>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4D6738FD"/>
    <w:multiLevelType w:val="hybridMultilevel"/>
    <w:tmpl w:val="145C675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3" w15:restartNumberingAfterBreak="0">
    <w:nsid w:val="4DC54AEA"/>
    <w:multiLevelType w:val="hybridMultilevel"/>
    <w:tmpl w:val="66C4D31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4DE1723E"/>
    <w:multiLevelType w:val="hybridMultilevel"/>
    <w:tmpl w:val="FE0477D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4F3D2D5D"/>
    <w:multiLevelType w:val="hybridMultilevel"/>
    <w:tmpl w:val="FAECCFE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6" w15:restartNumberingAfterBreak="0">
    <w:nsid w:val="4F4C5560"/>
    <w:multiLevelType w:val="hybridMultilevel"/>
    <w:tmpl w:val="1D2C6F8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4F7D4673"/>
    <w:multiLevelType w:val="multilevel"/>
    <w:tmpl w:val="CE1A7682"/>
    <w:lvl w:ilvl="0">
      <w:start w:val="4"/>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4FCA3FFA"/>
    <w:multiLevelType w:val="hybridMultilevel"/>
    <w:tmpl w:val="29447E6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4FE7257C"/>
    <w:multiLevelType w:val="hybridMultilevel"/>
    <w:tmpl w:val="77D8FDAA"/>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4FF36CED"/>
    <w:multiLevelType w:val="hybridMultilevel"/>
    <w:tmpl w:val="11B21BA6"/>
    <w:lvl w:ilvl="0" w:tplc="8E9A1784">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51F14D93"/>
    <w:multiLevelType w:val="hybridMultilevel"/>
    <w:tmpl w:val="7EDC2E4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52862B74"/>
    <w:multiLevelType w:val="hybridMultilevel"/>
    <w:tmpl w:val="95C0520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5331523A"/>
    <w:multiLevelType w:val="hybridMultilevel"/>
    <w:tmpl w:val="84981C5A"/>
    <w:lvl w:ilvl="0" w:tplc="8E9A1784">
      <w:start w:val="7"/>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4" w15:restartNumberingAfterBreak="0">
    <w:nsid w:val="53CB59E2"/>
    <w:multiLevelType w:val="hybridMultilevel"/>
    <w:tmpl w:val="E75EC47C"/>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3FB121E"/>
    <w:multiLevelType w:val="hybridMultilevel"/>
    <w:tmpl w:val="95C8B32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54063713"/>
    <w:multiLevelType w:val="hybridMultilevel"/>
    <w:tmpl w:val="1C78AACE"/>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15:restartNumberingAfterBreak="0">
    <w:nsid w:val="546D2ED0"/>
    <w:multiLevelType w:val="hybridMultilevel"/>
    <w:tmpl w:val="5D0E422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8" w15:restartNumberingAfterBreak="0">
    <w:nsid w:val="55126E51"/>
    <w:multiLevelType w:val="hybridMultilevel"/>
    <w:tmpl w:val="E034C42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9" w15:restartNumberingAfterBreak="0">
    <w:nsid w:val="555436B5"/>
    <w:multiLevelType w:val="hybridMultilevel"/>
    <w:tmpl w:val="DA86CC1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0" w15:restartNumberingAfterBreak="0">
    <w:nsid w:val="56C05B7C"/>
    <w:multiLevelType w:val="hybridMultilevel"/>
    <w:tmpl w:val="DC72868E"/>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56D273DA"/>
    <w:multiLevelType w:val="hybridMultilevel"/>
    <w:tmpl w:val="956E072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573D0096"/>
    <w:multiLevelType w:val="hybridMultilevel"/>
    <w:tmpl w:val="4884748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57910C66"/>
    <w:multiLevelType w:val="hybridMultilevel"/>
    <w:tmpl w:val="C3181B6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57A04D00"/>
    <w:multiLevelType w:val="hybridMultilevel"/>
    <w:tmpl w:val="89D2B9F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5813146D"/>
    <w:multiLevelType w:val="hybridMultilevel"/>
    <w:tmpl w:val="9FB0C7A2"/>
    <w:lvl w:ilvl="0" w:tplc="8E9A1784">
      <w:start w:val="7"/>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6" w15:restartNumberingAfterBreak="0">
    <w:nsid w:val="592F2FF6"/>
    <w:multiLevelType w:val="hybridMultilevel"/>
    <w:tmpl w:val="77E617F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59CC1F14"/>
    <w:multiLevelType w:val="hybridMultilevel"/>
    <w:tmpl w:val="E1981326"/>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59FA047D"/>
    <w:multiLevelType w:val="hybridMultilevel"/>
    <w:tmpl w:val="5A8E8AD8"/>
    <w:lvl w:ilvl="0" w:tplc="FFFFFFFF">
      <w:start w:val="1"/>
      <w:numFmt w:val="bullet"/>
      <w:lvlText w:val=""/>
      <w:lvlJc w:val="left"/>
      <w:pPr>
        <w:ind w:left="720" w:hanging="360"/>
      </w:pPr>
      <w:rPr>
        <w:rFonts w:ascii="Symbol" w:hAnsi="Symbol"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A303705"/>
    <w:multiLevelType w:val="hybridMultilevel"/>
    <w:tmpl w:val="0438495E"/>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5AEB3D8B"/>
    <w:multiLevelType w:val="hybridMultilevel"/>
    <w:tmpl w:val="96D6FD0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5B6578C1"/>
    <w:multiLevelType w:val="hybridMultilevel"/>
    <w:tmpl w:val="BC3CDBB0"/>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15:restartNumberingAfterBreak="0">
    <w:nsid w:val="5B911857"/>
    <w:multiLevelType w:val="hybridMultilevel"/>
    <w:tmpl w:val="F45896B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3" w15:restartNumberingAfterBreak="0">
    <w:nsid w:val="5C7F33A5"/>
    <w:multiLevelType w:val="hybridMultilevel"/>
    <w:tmpl w:val="0026103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4" w15:restartNumberingAfterBreak="0">
    <w:nsid w:val="5C934664"/>
    <w:multiLevelType w:val="hybridMultilevel"/>
    <w:tmpl w:val="5F967C9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5" w15:restartNumberingAfterBreak="0">
    <w:nsid w:val="5CDB7DC5"/>
    <w:multiLevelType w:val="hybridMultilevel"/>
    <w:tmpl w:val="8FECC366"/>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5D08334A"/>
    <w:multiLevelType w:val="hybridMultilevel"/>
    <w:tmpl w:val="9E20E252"/>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15:restartNumberingAfterBreak="0">
    <w:nsid w:val="5DA0072C"/>
    <w:multiLevelType w:val="hybridMultilevel"/>
    <w:tmpl w:val="C79C226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8" w15:restartNumberingAfterBreak="0">
    <w:nsid w:val="5F11548A"/>
    <w:multiLevelType w:val="hybridMultilevel"/>
    <w:tmpl w:val="063EBE5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9" w15:restartNumberingAfterBreak="0">
    <w:nsid w:val="5F1E4B90"/>
    <w:multiLevelType w:val="hybridMultilevel"/>
    <w:tmpl w:val="99A868A8"/>
    <w:lvl w:ilvl="0" w:tplc="62F49488">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0" w15:restartNumberingAfterBreak="0">
    <w:nsid w:val="60A30785"/>
    <w:multiLevelType w:val="hybridMultilevel"/>
    <w:tmpl w:val="30E4E36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60BC66E2"/>
    <w:multiLevelType w:val="hybridMultilevel"/>
    <w:tmpl w:val="89F28D14"/>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15:restartNumberingAfterBreak="0">
    <w:nsid w:val="612D47DC"/>
    <w:multiLevelType w:val="hybridMultilevel"/>
    <w:tmpl w:val="FAD0BFAA"/>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61303894"/>
    <w:multiLevelType w:val="hybridMultilevel"/>
    <w:tmpl w:val="DDFEDAA2"/>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15:restartNumberingAfterBreak="0">
    <w:nsid w:val="618501A3"/>
    <w:multiLevelType w:val="hybridMultilevel"/>
    <w:tmpl w:val="D4AA08D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5" w15:restartNumberingAfterBreak="0">
    <w:nsid w:val="61E97754"/>
    <w:multiLevelType w:val="hybridMultilevel"/>
    <w:tmpl w:val="5BF2C9C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9884A626">
      <w:numFmt w:val="bullet"/>
      <w:lvlText w:val="–"/>
      <w:lvlJc w:val="left"/>
      <w:pPr>
        <w:ind w:left="2148" w:hanging="708"/>
      </w:pPr>
      <w:rPr>
        <w:rFonts w:ascii="Arial" w:eastAsiaTheme="minorHAnsi"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6" w15:restartNumberingAfterBreak="0">
    <w:nsid w:val="630D3463"/>
    <w:multiLevelType w:val="hybridMultilevel"/>
    <w:tmpl w:val="E28CA5D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7"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647C26EC"/>
    <w:multiLevelType w:val="hybridMultilevel"/>
    <w:tmpl w:val="B2D410A0"/>
    <w:lvl w:ilvl="0" w:tplc="8E9A1784">
      <w:start w:val="7"/>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9" w15:restartNumberingAfterBreak="0">
    <w:nsid w:val="64DC0B9E"/>
    <w:multiLevelType w:val="hybridMultilevel"/>
    <w:tmpl w:val="9EFCCE0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0" w15:restartNumberingAfterBreak="0">
    <w:nsid w:val="66064B42"/>
    <w:multiLevelType w:val="hybridMultilevel"/>
    <w:tmpl w:val="9DFE9938"/>
    <w:lvl w:ilvl="0" w:tplc="FFFFFFFF">
      <w:start w:val="1"/>
      <w:numFmt w:val="bullet"/>
      <w:lvlText w:val=""/>
      <w:lvlJc w:val="left"/>
      <w:pPr>
        <w:ind w:left="360" w:hanging="360"/>
      </w:pPr>
      <w:rPr>
        <w:rFonts w:ascii="Symbol" w:hAnsi="Symbol" w:hint="default"/>
      </w:rPr>
    </w:lvl>
    <w:lvl w:ilvl="1" w:tplc="04240017">
      <w:start w:val="1"/>
      <w:numFmt w:val="lowerLetter"/>
      <w:lvlText w:val="%2)"/>
      <w:lvlJc w:val="left"/>
      <w:pPr>
        <w:ind w:left="360" w:hanging="360"/>
      </w:pPr>
    </w:lvl>
    <w:lvl w:ilvl="2" w:tplc="A16EA10A">
      <w:numFmt w:val="bullet"/>
      <w:lvlText w:val="•"/>
      <w:lvlJc w:val="left"/>
      <w:pPr>
        <w:ind w:left="2148" w:hanging="708"/>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66367D66"/>
    <w:multiLevelType w:val="hybridMultilevel"/>
    <w:tmpl w:val="E7CADEC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15:restartNumberingAfterBreak="0">
    <w:nsid w:val="67DA6DC3"/>
    <w:multiLevelType w:val="hybridMultilevel"/>
    <w:tmpl w:val="618EDC5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3" w15:restartNumberingAfterBreak="0">
    <w:nsid w:val="6893225D"/>
    <w:multiLevelType w:val="hybridMultilevel"/>
    <w:tmpl w:val="ED3A915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4" w15:restartNumberingAfterBreak="0">
    <w:nsid w:val="6894314B"/>
    <w:multiLevelType w:val="hybridMultilevel"/>
    <w:tmpl w:val="969C72F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5" w15:restartNumberingAfterBreak="0">
    <w:nsid w:val="6A2445B7"/>
    <w:multiLevelType w:val="hybridMultilevel"/>
    <w:tmpl w:val="5C9C4C9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6" w15:restartNumberingAfterBreak="0">
    <w:nsid w:val="6A870AC5"/>
    <w:multiLevelType w:val="hybridMultilevel"/>
    <w:tmpl w:val="05BEB7E0"/>
    <w:lvl w:ilvl="0" w:tplc="7C3ECEA8">
      <w:start w:val="1"/>
      <w:numFmt w:val="lowerLetter"/>
      <w:pStyle w:val="Alineazaodstavkom"/>
      <w:lvlText w:val="%1)"/>
      <w:lvlJc w:val="left"/>
      <w:pPr>
        <w:tabs>
          <w:tab w:val="num" w:pos="397"/>
        </w:tabs>
        <w:ind w:left="397" w:hanging="397"/>
      </w:pPr>
      <w:rPr>
        <w:rFonts w:ascii="Arial" w:eastAsiaTheme="minorHAnsi" w:hAnsi="Arial"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B3238CA"/>
    <w:multiLevelType w:val="hybridMultilevel"/>
    <w:tmpl w:val="9930426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8" w15:restartNumberingAfterBreak="0">
    <w:nsid w:val="6B822818"/>
    <w:multiLevelType w:val="hybridMultilevel"/>
    <w:tmpl w:val="A2668D0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9" w15:restartNumberingAfterBreak="0">
    <w:nsid w:val="6C000955"/>
    <w:multiLevelType w:val="hybridMultilevel"/>
    <w:tmpl w:val="755CEB04"/>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0" w15:restartNumberingAfterBreak="0">
    <w:nsid w:val="6C316E38"/>
    <w:multiLevelType w:val="hybridMultilevel"/>
    <w:tmpl w:val="40BA6C9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1" w15:restartNumberingAfterBreak="0">
    <w:nsid w:val="6E480926"/>
    <w:multiLevelType w:val="hybridMultilevel"/>
    <w:tmpl w:val="50DEB44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2" w15:restartNumberingAfterBreak="0">
    <w:nsid w:val="6E66209A"/>
    <w:multiLevelType w:val="hybridMultilevel"/>
    <w:tmpl w:val="EE8AC4C8"/>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3" w15:restartNumberingAfterBreak="0">
    <w:nsid w:val="6FC52032"/>
    <w:multiLevelType w:val="hybridMultilevel"/>
    <w:tmpl w:val="8DB84A1C"/>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6FF42ED8"/>
    <w:multiLevelType w:val="hybridMultilevel"/>
    <w:tmpl w:val="7FC87A98"/>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15:restartNumberingAfterBreak="0">
    <w:nsid w:val="6FF4468B"/>
    <w:multiLevelType w:val="hybridMultilevel"/>
    <w:tmpl w:val="EC2034C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6" w15:restartNumberingAfterBreak="0">
    <w:nsid w:val="6FF7226B"/>
    <w:multiLevelType w:val="hybridMultilevel"/>
    <w:tmpl w:val="1C74E6B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7" w15:restartNumberingAfterBreak="0">
    <w:nsid w:val="7062295A"/>
    <w:multiLevelType w:val="hybridMultilevel"/>
    <w:tmpl w:val="5DCCC5A4"/>
    <w:lvl w:ilvl="0" w:tplc="04240017">
      <w:start w:val="1"/>
      <w:numFmt w:val="lowerLetter"/>
      <w:lvlText w:val="%1)"/>
      <w:lvlJc w:val="left"/>
      <w:pPr>
        <w:ind w:left="360" w:hanging="360"/>
      </w:pPr>
      <w:rPr>
        <w:rFonts w:hint="default"/>
      </w:rPr>
    </w:lvl>
    <w:lvl w:ilvl="1" w:tplc="A2925804">
      <w:start w:val="1"/>
      <w:numFmt w:val="decimal"/>
      <w:lvlText w:val="%2."/>
      <w:lvlJc w:val="left"/>
      <w:pPr>
        <w:ind w:left="1428" w:hanging="708"/>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8" w15:restartNumberingAfterBreak="0">
    <w:nsid w:val="718D7A0A"/>
    <w:multiLevelType w:val="hybridMultilevel"/>
    <w:tmpl w:val="240E7E9C"/>
    <w:lvl w:ilvl="0" w:tplc="92A67EDE">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9" w15:restartNumberingAfterBreak="0">
    <w:nsid w:val="725D1C8A"/>
    <w:multiLevelType w:val="hybridMultilevel"/>
    <w:tmpl w:val="31F878D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0" w15:restartNumberingAfterBreak="0">
    <w:nsid w:val="73205889"/>
    <w:multiLevelType w:val="hybridMultilevel"/>
    <w:tmpl w:val="FBDA78F6"/>
    <w:lvl w:ilvl="0" w:tplc="DD2ED870">
      <w:start w:val="1"/>
      <w:numFmt w:val="bullet"/>
      <w:pStyle w:val="Nastevanje1"/>
      <w:lvlText w:val=""/>
      <w:lvlJc w:val="left"/>
      <w:pPr>
        <w:tabs>
          <w:tab w:val="num" w:pos="517"/>
        </w:tabs>
        <w:ind w:left="517" w:hanging="284"/>
      </w:pPr>
      <w:rPr>
        <w:rFonts w:ascii="Symbol" w:hAnsi="Symbol" w:hint="default"/>
      </w:rPr>
    </w:lvl>
    <w:lvl w:ilvl="1" w:tplc="04240001">
      <w:start w:val="1"/>
      <w:numFmt w:val="bullet"/>
      <w:lvlText w:val=""/>
      <w:lvlJc w:val="left"/>
      <w:pPr>
        <w:tabs>
          <w:tab w:val="num" w:pos="1106"/>
        </w:tabs>
        <w:ind w:left="1106" w:hanging="360"/>
      </w:pPr>
      <w:rPr>
        <w:rFonts w:ascii="Symbol" w:hAnsi="Symbol" w:hint="default"/>
      </w:rPr>
    </w:lvl>
    <w:lvl w:ilvl="2" w:tplc="04240005">
      <w:start w:val="1"/>
      <w:numFmt w:val="bullet"/>
      <w:lvlText w:val=""/>
      <w:lvlJc w:val="left"/>
      <w:pPr>
        <w:tabs>
          <w:tab w:val="num" w:pos="1826"/>
        </w:tabs>
        <w:ind w:left="1826" w:hanging="360"/>
      </w:pPr>
      <w:rPr>
        <w:rFonts w:ascii="Wingdings" w:hAnsi="Wingdings" w:hint="default"/>
      </w:rPr>
    </w:lvl>
    <w:lvl w:ilvl="3" w:tplc="04240001">
      <w:start w:val="1"/>
      <w:numFmt w:val="bullet"/>
      <w:lvlText w:val=""/>
      <w:lvlJc w:val="left"/>
      <w:pPr>
        <w:tabs>
          <w:tab w:val="num" w:pos="2546"/>
        </w:tabs>
        <w:ind w:left="2546" w:hanging="360"/>
      </w:pPr>
      <w:rPr>
        <w:rFonts w:ascii="Symbol" w:hAnsi="Symbol" w:hint="default"/>
      </w:rPr>
    </w:lvl>
    <w:lvl w:ilvl="4" w:tplc="04240003">
      <w:start w:val="1"/>
      <w:numFmt w:val="bullet"/>
      <w:lvlText w:val="o"/>
      <w:lvlJc w:val="left"/>
      <w:pPr>
        <w:tabs>
          <w:tab w:val="num" w:pos="3266"/>
        </w:tabs>
        <w:ind w:left="3266" w:hanging="360"/>
      </w:pPr>
      <w:rPr>
        <w:rFonts w:ascii="Courier New" w:hAnsi="Courier New" w:cs="Times New Roman" w:hint="default"/>
      </w:rPr>
    </w:lvl>
    <w:lvl w:ilvl="5" w:tplc="04240005">
      <w:start w:val="1"/>
      <w:numFmt w:val="bullet"/>
      <w:lvlText w:val=""/>
      <w:lvlJc w:val="left"/>
      <w:pPr>
        <w:tabs>
          <w:tab w:val="num" w:pos="3986"/>
        </w:tabs>
        <w:ind w:left="3986" w:hanging="360"/>
      </w:pPr>
      <w:rPr>
        <w:rFonts w:ascii="Wingdings" w:hAnsi="Wingdings" w:hint="default"/>
      </w:rPr>
    </w:lvl>
    <w:lvl w:ilvl="6" w:tplc="04240001">
      <w:start w:val="1"/>
      <w:numFmt w:val="bullet"/>
      <w:lvlText w:val=""/>
      <w:lvlJc w:val="left"/>
      <w:pPr>
        <w:tabs>
          <w:tab w:val="num" w:pos="4706"/>
        </w:tabs>
        <w:ind w:left="4706" w:hanging="360"/>
      </w:pPr>
      <w:rPr>
        <w:rFonts w:ascii="Symbol" w:hAnsi="Symbol" w:hint="default"/>
      </w:rPr>
    </w:lvl>
    <w:lvl w:ilvl="7" w:tplc="04240003">
      <w:start w:val="1"/>
      <w:numFmt w:val="bullet"/>
      <w:lvlText w:val="o"/>
      <w:lvlJc w:val="left"/>
      <w:pPr>
        <w:tabs>
          <w:tab w:val="num" w:pos="5426"/>
        </w:tabs>
        <w:ind w:left="5426" w:hanging="360"/>
      </w:pPr>
      <w:rPr>
        <w:rFonts w:ascii="Courier New" w:hAnsi="Courier New" w:cs="Times New Roman" w:hint="default"/>
      </w:rPr>
    </w:lvl>
    <w:lvl w:ilvl="8" w:tplc="04240005">
      <w:start w:val="1"/>
      <w:numFmt w:val="bullet"/>
      <w:lvlText w:val=""/>
      <w:lvlJc w:val="left"/>
      <w:pPr>
        <w:tabs>
          <w:tab w:val="num" w:pos="6146"/>
        </w:tabs>
        <w:ind w:left="6146" w:hanging="360"/>
      </w:pPr>
      <w:rPr>
        <w:rFonts w:ascii="Wingdings" w:hAnsi="Wingdings" w:hint="default"/>
      </w:rPr>
    </w:lvl>
  </w:abstractNum>
  <w:abstractNum w:abstractNumId="161" w15:restartNumberingAfterBreak="0">
    <w:nsid w:val="751C76A4"/>
    <w:multiLevelType w:val="hybridMultilevel"/>
    <w:tmpl w:val="80EEB95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2" w15:restartNumberingAfterBreak="0">
    <w:nsid w:val="771E0E68"/>
    <w:multiLevelType w:val="hybridMultilevel"/>
    <w:tmpl w:val="B22CE1B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3" w15:restartNumberingAfterBreak="0">
    <w:nsid w:val="7768173B"/>
    <w:multiLevelType w:val="hybridMultilevel"/>
    <w:tmpl w:val="E51CE6E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4" w15:restartNumberingAfterBreak="0">
    <w:nsid w:val="777E7686"/>
    <w:multiLevelType w:val="hybridMultilevel"/>
    <w:tmpl w:val="98FA2EE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5" w15:restartNumberingAfterBreak="0">
    <w:nsid w:val="77C762EA"/>
    <w:multiLevelType w:val="hybridMultilevel"/>
    <w:tmpl w:val="E2C05FE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6" w15:restartNumberingAfterBreak="0">
    <w:nsid w:val="77F66170"/>
    <w:multiLevelType w:val="hybridMultilevel"/>
    <w:tmpl w:val="A29E087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7" w15:restartNumberingAfterBreak="0">
    <w:nsid w:val="78540372"/>
    <w:multiLevelType w:val="hybridMultilevel"/>
    <w:tmpl w:val="99F4BEE4"/>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8" w15:restartNumberingAfterBreak="0">
    <w:nsid w:val="78650ACE"/>
    <w:multiLevelType w:val="hybridMultilevel"/>
    <w:tmpl w:val="6E70484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9" w15:restartNumberingAfterBreak="0">
    <w:nsid w:val="796F7CDB"/>
    <w:multiLevelType w:val="hybridMultilevel"/>
    <w:tmpl w:val="870A1C0A"/>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0" w15:restartNumberingAfterBreak="0">
    <w:nsid w:val="7B791E65"/>
    <w:multiLevelType w:val="hybridMultilevel"/>
    <w:tmpl w:val="6A547BE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1" w15:restartNumberingAfterBreak="0">
    <w:nsid w:val="7BC0428C"/>
    <w:multiLevelType w:val="hybridMultilevel"/>
    <w:tmpl w:val="73A29FC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2" w15:restartNumberingAfterBreak="0">
    <w:nsid w:val="7BCE5639"/>
    <w:multiLevelType w:val="hybridMultilevel"/>
    <w:tmpl w:val="00B69CCE"/>
    <w:lvl w:ilvl="0" w:tplc="BF56C3E0">
      <w:start w:val="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3" w15:restartNumberingAfterBreak="0">
    <w:nsid w:val="7C910873"/>
    <w:multiLevelType w:val="hybridMultilevel"/>
    <w:tmpl w:val="A134F2B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4" w15:restartNumberingAfterBreak="0">
    <w:nsid w:val="7D061578"/>
    <w:multiLevelType w:val="hybridMultilevel"/>
    <w:tmpl w:val="97D408A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5" w15:restartNumberingAfterBreak="0">
    <w:nsid w:val="7E5859B0"/>
    <w:multiLevelType w:val="hybridMultilevel"/>
    <w:tmpl w:val="1C0EB53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6" w15:restartNumberingAfterBreak="0">
    <w:nsid w:val="7FCF76F2"/>
    <w:multiLevelType w:val="hybridMultilevel"/>
    <w:tmpl w:val="E70E8D8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00497422">
    <w:abstractNumId w:val="160"/>
  </w:num>
  <w:num w:numId="2" w16cid:durableId="1446928280">
    <w:abstractNumId w:val="41"/>
  </w:num>
  <w:num w:numId="3" w16cid:durableId="439112144">
    <w:abstractNumId w:val="146"/>
  </w:num>
  <w:num w:numId="4" w16cid:durableId="1978559359">
    <w:abstractNumId w:val="66"/>
  </w:num>
  <w:num w:numId="5" w16cid:durableId="811220120">
    <w:abstractNumId w:val="137"/>
  </w:num>
  <w:num w:numId="6" w16cid:durableId="307591698">
    <w:abstractNumId w:val="129"/>
  </w:num>
  <w:num w:numId="7" w16cid:durableId="426116221">
    <w:abstractNumId w:val="130"/>
  </w:num>
  <w:num w:numId="8" w16cid:durableId="1803571569">
    <w:abstractNumId w:val="63"/>
  </w:num>
  <w:num w:numId="9" w16cid:durableId="899363168">
    <w:abstractNumId w:val="142"/>
  </w:num>
  <w:num w:numId="10" w16cid:durableId="895165458">
    <w:abstractNumId w:val="164"/>
  </w:num>
  <w:num w:numId="11" w16cid:durableId="780761724">
    <w:abstractNumId w:val="84"/>
  </w:num>
  <w:num w:numId="12" w16cid:durableId="1780375992">
    <w:abstractNumId w:val="30"/>
  </w:num>
  <w:num w:numId="13" w16cid:durableId="1336877100">
    <w:abstractNumId w:val="173"/>
  </w:num>
  <w:num w:numId="14" w16cid:durableId="913511181">
    <w:abstractNumId w:val="18"/>
  </w:num>
  <w:num w:numId="15" w16cid:durableId="1418789397">
    <w:abstractNumId w:val="0"/>
  </w:num>
  <w:num w:numId="16" w16cid:durableId="149056474">
    <w:abstractNumId w:val="145"/>
  </w:num>
  <w:num w:numId="17" w16cid:durableId="1857882338">
    <w:abstractNumId w:val="4"/>
  </w:num>
  <w:num w:numId="18" w16cid:durableId="1798722019">
    <w:abstractNumId w:val="97"/>
  </w:num>
  <w:num w:numId="19" w16cid:durableId="1820149979">
    <w:abstractNumId w:val="54"/>
  </w:num>
  <w:num w:numId="20" w16cid:durableId="419327590">
    <w:abstractNumId w:val="2"/>
  </w:num>
  <w:num w:numId="21" w16cid:durableId="1349452032">
    <w:abstractNumId w:val="35"/>
  </w:num>
  <w:num w:numId="22" w16cid:durableId="1291278409">
    <w:abstractNumId w:val="61"/>
  </w:num>
  <w:num w:numId="23" w16cid:durableId="1092504319">
    <w:abstractNumId w:val="128"/>
  </w:num>
  <w:num w:numId="24" w16cid:durableId="530724751">
    <w:abstractNumId w:val="46"/>
  </w:num>
  <w:num w:numId="25" w16cid:durableId="468324153">
    <w:abstractNumId w:val="55"/>
  </w:num>
  <w:num w:numId="26" w16cid:durableId="319040280">
    <w:abstractNumId w:val="42"/>
  </w:num>
  <w:num w:numId="27" w16cid:durableId="1166556637">
    <w:abstractNumId w:val="21"/>
  </w:num>
  <w:num w:numId="28" w16cid:durableId="786241579">
    <w:abstractNumId w:val="124"/>
  </w:num>
  <w:num w:numId="29" w16cid:durableId="650989262">
    <w:abstractNumId w:val="157"/>
  </w:num>
  <w:num w:numId="30" w16cid:durableId="1377389288">
    <w:abstractNumId w:val="161"/>
  </w:num>
  <w:num w:numId="31" w16cid:durableId="1872763039">
    <w:abstractNumId w:val="53"/>
  </w:num>
  <w:num w:numId="32" w16cid:durableId="14156779">
    <w:abstractNumId w:val="147"/>
  </w:num>
  <w:num w:numId="33" w16cid:durableId="246771624">
    <w:abstractNumId w:val="79"/>
  </w:num>
  <w:num w:numId="34" w16cid:durableId="783310381">
    <w:abstractNumId w:val="87"/>
  </w:num>
  <w:num w:numId="35" w16cid:durableId="219362188">
    <w:abstractNumId w:val="86"/>
  </w:num>
  <w:num w:numId="36" w16cid:durableId="2097895732">
    <w:abstractNumId w:val="126"/>
  </w:num>
  <w:num w:numId="37" w16cid:durableId="1639260249">
    <w:abstractNumId w:val="34"/>
  </w:num>
  <w:num w:numId="38" w16cid:durableId="1966158366">
    <w:abstractNumId w:val="152"/>
  </w:num>
  <w:num w:numId="39" w16cid:durableId="1563951105">
    <w:abstractNumId w:val="132"/>
  </w:num>
  <w:num w:numId="40" w16cid:durableId="909776190">
    <w:abstractNumId w:val="23"/>
  </w:num>
  <w:num w:numId="41" w16cid:durableId="1556894430">
    <w:abstractNumId w:val="110"/>
  </w:num>
  <w:num w:numId="42" w16cid:durableId="2002349800">
    <w:abstractNumId w:val="172"/>
  </w:num>
  <w:num w:numId="43" w16cid:durableId="523330212">
    <w:abstractNumId w:val="14"/>
  </w:num>
  <w:num w:numId="44" w16cid:durableId="1818453549">
    <w:abstractNumId w:val="31"/>
  </w:num>
  <w:num w:numId="45" w16cid:durableId="1467311432">
    <w:abstractNumId w:val="99"/>
  </w:num>
  <w:num w:numId="46" w16cid:durableId="979388202">
    <w:abstractNumId w:val="119"/>
  </w:num>
  <w:num w:numId="47" w16cid:durableId="868569310">
    <w:abstractNumId w:val="26"/>
  </w:num>
  <w:num w:numId="48" w16cid:durableId="647396121">
    <w:abstractNumId w:val="77"/>
  </w:num>
  <w:num w:numId="49" w16cid:durableId="654724586">
    <w:abstractNumId w:val="90"/>
  </w:num>
  <w:num w:numId="50" w16cid:durableId="2056154756">
    <w:abstractNumId w:val="8"/>
  </w:num>
  <w:num w:numId="51" w16cid:durableId="413357019">
    <w:abstractNumId w:val="88"/>
  </w:num>
  <w:num w:numId="52" w16cid:durableId="272639500">
    <w:abstractNumId w:val="134"/>
  </w:num>
  <w:num w:numId="53" w16cid:durableId="386950889">
    <w:abstractNumId w:val="102"/>
  </w:num>
  <w:num w:numId="54" w16cid:durableId="891042801">
    <w:abstractNumId w:val="67"/>
  </w:num>
  <w:num w:numId="55" w16cid:durableId="1788960246">
    <w:abstractNumId w:val="149"/>
  </w:num>
  <w:num w:numId="56" w16cid:durableId="761534399">
    <w:abstractNumId w:val="39"/>
  </w:num>
  <w:num w:numId="57" w16cid:durableId="2120485035">
    <w:abstractNumId w:val="64"/>
  </w:num>
  <w:num w:numId="58" w16cid:durableId="415177729">
    <w:abstractNumId w:val="33"/>
  </w:num>
  <w:num w:numId="59" w16cid:durableId="819615808">
    <w:abstractNumId w:val="81"/>
  </w:num>
  <w:num w:numId="60" w16cid:durableId="749934187">
    <w:abstractNumId w:val="75"/>
  </w:num>
  <w:num w:numId="61" w16cid:durableId="210113998">
    <w:abstractNumId w:val="62"/>
  </w:num>
  <w:num w:numId="62" w16cid:durableId="1987081035">
    <w:abstractNumId w:val="104"/>
  </w:num>
  <w:num w:numId="63" w16cid:durableId="1404568681">
    <w:abstractNumId w:val="108"/>
  </w:num>
  <w:num w:numId="64" w16cid:durableId="1138641822">
    <w:abstractNumId w:val="57"/>
  </w:num>
  <w:num w:numId="65" w16cid:durableId="1734044644">
    <w:abstractNumId w:val="127"/>
  </w:num>
  <w:num w:numId="66" w16cid:durableId="1799252879">
    <w:abstractNumId w:val="118"/>
  </w:num>
  <w:num w:numId="67" w16cid:durableId="90514474">
    <w:abstractNumId w:val="37"/>
  </w:num>
  <w:num w:numId="68" w16cid:durableId="462969856">
    <w:abstractNumId w:val="49"/>
  </w:num>
  <w:num w:numId="69" w16cid:durableId="739055428">
    <w:abstractNumId w:val="80"/>
  </w:num>
  <w:num w:numId="70" w16cid:durableId="630014475">
    <w:abstractNumId w:val="135"/>
  </w:num>
  <w:num w:numId="71" w16cid:durableId="1552378687">
    <w:abstractNumId w:val="56"/>
  </w:num>
  <w:num w:numId="72" w16cid:durableId="1662347764">
    <w:abstractNumId w:val="91"/>
  </w:num>
  <w:num w:numId="73" w16cid:durableId="1122304979">
    <w:abstractNumId w:val="109"/>
  </w:num>
  <w:num w:numId="74" w16cid:durableId="2049992016">
    <w:abstractNumId w:val="3"/>
  </w:num>
  <w:num w:numId="75" w16cid:durableId="958611660">
    <w:abstractNumId w:val="29"/>
  </w:num>
  <w:num w:numId="76" w16cid:durableId="1262184101">
    <w:abstractNumId w:val="32"/>
  </w:num>
  <w:num w:numId="77" w16cid:durableId="1314410894">
    <w:abstractNumId w:val="175"/>
  </w:num>
  <w:num w:numId="78" w16cid:durableId="1877740042">
    <w:abstractNumId w:val="140"/>
  </w:num>
  <w:num w:numId="79" w16cid:durableId="1258174867">
    <w:abstractNumId w:val="16"/>
  </w:num>
  <w:num w:numId="80" w16cid:durableId="217866522">
    <w:abstractNumId w:val="170"/>
  </w:num>
  <w:num w:numId="81" w16cid:durableId="1923445113">
    <w:abstractNumId w:val="169"/>
  </w:num>
  <w:num w:numId="82" w16cid:durableId="151798880">
    <w:abstractNumId w:val="92"/>
  </w:num>
  <w:num w:numId="83" w16cid:durableId="223416930">
    <w:abstractNumId w:val="171"/>
  </w:num>
  <w:num w:numId="84" w16cid:durableId="1718889461">
    <w:abstractNumId w:val="10"/>
  </w:num>
  <w:num w:numId="85" w16cid:durableId="478231601">
    <w:abstractNumId w:val="101"/>
  </w:num>
  <w:num w:numId="86" w16cid:durableId="157961649">
    <w:abstractNumId w:val="83"/>
  </w:num>
  <w:num w:numId="87" w16cid:durableId="473907796">
    <w:abstractNumId w:val="112"/>
  </w:num>
  <w:num w:numId="88" w16cid:durableId="1333484580">
    <w:abstractNumId w:val="40"/>
  </w:num>
  <w:num w:numId="89" w16cid:durableId="200679276">
    <w:abstractNumId w:val="51"/>
  </w:num>
  <w:num w:numId="90" w16cid:durableId="761532233">
    <w:abstractNumId w:val="13"/>
  </w:num>
  <w:num w:numId="91" w16cid:durableId="1317339366">
    <w:abstractNumId w:val="60"/>
  </w:num>
  <w:num w:numId="92" w16cid:durableId="332490163">
    <w:abstractNumId w:val="85"/>
  </w:num>
  <w:num w:numId="93" w16cid:durableId="1171330759">
    <w:abstractNumId w:val="176"/>
  </w:num>
  <w:num w:numId="94" w16cid:durableId="1359894288">
    <w:abstractNumId w:val="98"/>
  </w:num>
  <w:num w:numId="95" w16cid:durableId="1987510960">
    <w:abstractNumId w:val="117"/>
  </w:num>
  <w:num w:numId="96" w16cid:durableId="2141413376">
    <w:abstractNumId w:val="44"/>
  </w:num>
  <w:num w:numId="97" w16cid:durableId="1325625061">
    <w:abstractNumId w:val="38"/>
  </w:num>
  <w:num w:numId="98" w16cid:durableId="787311118">
    <w:abstractNumId w:val="125"/>
  </w:num>
  <w:num w:numId="99" w16cid:durableId="870457765">
    <w:abstractNumId w:val="156"/>
  </w:num>
  <w:num w:numId="100" w16cid:durableId="601644565">
    <w:abstractNumId w:val="17"/>
  </w:num>
  <w:num w:numId="101" w16cid:durableId="1378776227">
    <w:abstractNumId w:val="106"/>
  </w:num>
  <w:num w:numId="102" w16cid:durableId="1162813994">
    <w:abstractNumId w:val="144"/>
  </w:num>
  <w:num w:numId="103" w16cid:durableId="2029326118">
    <w:abstractNumId w:val="82"/>
  </w:num>
  <w:num w:numId="104" w16cid:durableId="2111851350">
    <w:abstractNumId w:val="151"/>
  </w:num>
  <w:num w:numId="105" w16cid:durableId="1773478835">
    <w:abstractNumId w:val="94"/>
  </w:num>
  <w:num w:numId="106" w16cid:durableId="1632052352">
    <w:abstractNumId w:val="143"/>
  </w:num>
  <w:num w:numId="107" w16cid:durableId="1213227641">
    <w:abstractNumId w:val="167"/>
  </w:num>
  <w:num w:numId="108" w16cid:durableId="1470054617">
    <w:abstractNumId w:val="163"/>
  </w:num>
  <w:num w:numId="109" w16cid:durableId="352728757">
    <w:abstractNumId w:val="153"/>
  </w:num>
  <w:num w:numId="110" w16cid:durableId="615991085">
    <w:abstractNumId w:val="120"/>
  </w:num>
  <w:num w:numId="111" w16cid:durableId="463278369">
    <w:abstractNumId w:val="121"/>
  </w:num>
  <w:num w:numId="112" w16cid:durableId="1715692226">
    <w:abstractNumId w:val="148"/>
  </w:num>
  <w:num w:numId="113" w16cid:durableId="1747604735">
    <w:abstractNumId w:val="24"/>
  </w:num>
  <w:num w:numId="114" w16cid:durableId="1625192055">
    <w:abstractNumId w:val="159"/>
  </w:num>
  <w:num w:numId="115" w16cid:durableId="785075616">
    <w:abstractNumId w:val="73"/>
  </w:num>
  <w:num w:numId="116" w16cid:durableId="1786264086">
    <w:abstractNumId w:val="48"/>
  </w:num>
  <w:num w:numId="117" w16cid:durableId="1930656902">
    <w:abstractNumId w:val="139"/>
  </w:num>
  <w:num w:numId="118" w16cid:durableId="1953244690">
    <w:abstractNumId w:val="47"/>
  </w:num>
  <w:num w:numId="119" w16cid:durableId="625239439">
    <w:abstractNumId w:val="133"/>
  </w:num>
  <w:num w:numId="120" w16cid:durableId="1230576009">
    <w:abstractNumId w:val="76"/>
  </w:num>
  <w:num w:numId="121" w16cid:durableId="215513715">
    <w:abstractNumId w:val="116"/>
  </w:num>
  <w:num w:numId="122" w16cid:durableId="1443065239">
    <w:abstractNumId w:val="12"/>
  </w:num>
  <w:num w:numId="123" w16cid:durableId="1793011441">
    <w:abstractNumId w:val="15"/>
  </w:num>
  <w:num w:numId="124" w16cid:durableId="184444600">
    <w:abstractNumId w:val="123"/>
  </w:num>
  <w:num w:numId="125" w16cid:durableId="899754542">
    <w:abstractNumId w:val="154"/>
  </w:num>
  <w:num w:numId="126" w16cid:durableId="1048185158">
    <w:abstractNumId w:val="9"/>
  </w:num>
  <w:num w:numId="127" w16cid:durableId="538666135">
    <w:abstractNumId w:val="89"/>
  </w:num>
  <w:num w:numId="128" w16cid:durableId="1130787629">
    <w:abstractNumId w:val="131"/>
  </w:num>
  <w:num w:numId="129" w16cid:durableId="193736112">
    <w:abstractNumId w:val="5"/>
  </w:num>
  <w:num w:numId="130" w16cid:durableId="92669526">
    <w:abstractNumId w:val="68"/>
  </w:num>
  <w:num w:numId="131" w16cid:durableId="960384189">
    <w:abstractNumId w:val="72"/>
  </w:num>
  <w:num w:numId="132" w16cid:durableId="1816531158">
    <w:abstractNumId w:val="11"/>
  </w:num>
  <w:num w:numId="133" w16cid:durableId="1730032604">
    <w:abstractNumId w:val="65"/>
  </w:num>
  <w:num w:numId="134" w16cid:durableId="563764175">
    <w:abstractNumId w:val="111"/>
  </w:num>
  <w:num w:numId="135" w16cid:durableId="999818357">
    <w:abstractNumId w:val="52"/>
  </w:num>
  <w:num w:numId="136" w16cid:durableId="1369834224">
    <w:abstractNumId w:val="150"/>
  </w:num>
  <w:num w:numId="137" w16cid:durableId="849027893">
    <w:abstractNumId w:val="141"/>
  </w:num>
  <w:num w:numId="138" w16cid:durableId="1337268360">
    <w:abstractNumId w:val="113"/>
  </w:num>
  <w:num w:numId="139" w16cid:durableId="1288663334">
    <w:abstractNumId w:val="20"/>
  </w:num>
  <w:num w:numId="140" w16cid:durableId="387188776">
    <w:abstractNumId w:val="22"/>
  </w:num>
  <w:num w:numId="141" w16cid:durableId="1629623664">
    <w:abstractNumId w:val="19"/>
  </w:num>
  <w:num w:numId="142" w16cid:durableId="1762528410">
    <w:abstractNumId w:val="28"/>
  </w:num>
  <w:num w:numId="143" w16cid:durableId="1402633716">
    <w:abstractNumId w:val="103"/>
  </w:num>
  <w:num w:numId="144" w16cid:durableId="965895483">
    <w:abstractNumId w:val="96"/>
  </w:num>
  <w:num w:numId="145" w16cid:durableId="1889024069">
    <w:abstractNumId w:val="122"/>
  </w:num>
  <w:num w:numId="146" w16cid:durableId="661811261">
    <w:abstractNumId w:val="27"/>
  </w:num>
  <w:num w:numId="147" w16cid:durableId="1857376948">
    <w:abstractNumId w:val="168"/>
  </w:num>
  <w:num w:numId="148" w16cid:durableId="203519489">
    <w:abstractNumId w:val="136"/>
  </w:num>
  <w:num w:numId="149" w16cid:durableId="1559896888">
    <w:abstractNumId w:val="114"/>
  </w:num>
  <w:num w:numId="150" w16cid:durableId="1021514490">
    <w:abstractNumId w:val="70"/>
  </w:num>
  <w:num w:numId="151" w16cid:durableId="1780223702">
    <w:abstractNumId w:val="93"/>
  </w:num>
  <w:num w:numId="152" w16cid:durableId="1978728859">
    <w:abstractNumId w:val="95"/>
  </w:num>
  <w:num w:numId="153" w16cid:durableId="568729792">
    <w:abstractNumId w:val="43"/>
  </w:num>
  <w:num w:numId="154" w16cid:durableId="1002659326">
    <w:abstractNumId w:val="58"/>
  </w:num>
  <w:num w:numId="155" w16cid:durableId="1281958659">
    <w:abstractNumId w:val="107"/>
  </w:num>
  <w:num w:numId="156" w16cid:durableId="1506244478">
    <w:abstractNumId w:val="162"/>
  </w:num>
  <w:num w:numId="157" w16cid:durableId="1558129885">
    <w:abstractNumId w:val="105"/>
  </w:num>
  <w:num w:numId="158" w16cid:durableId="2050834857">
    <w:abstractNumId w:val="78"/>
  </w:num>
  <w:num w:numId="159" w16cid:durableId="1568302960">
    <w:abstractNumId w:val="158"/>
  </w:num>
  <w:num w:numId="160" w16cid:durableId="144472136">
    <w:abstractNumId w:val="45"/>
  </w:num>
  <w:num w:numId="161" w16cid:durableId="242379469">
    <w:abstractNumId w:val="174"/>
  </w:num>
  <w:num w:numId="162" w16cid:durableId="2092509429">
    <w:abstractNumId w:val="165"/>
  </w:num>
  <w:num w:numId="163" w16cid:durableId="382365153">
    <w:abstractNumId w:val="50"/>
  </w:num>
  <w:num w:numId="164" w16cid:durableId="357318692">
    <w:abstractNumId w:val="166"/>
  </w:num>
  <w:num w:numId="165" w16cid:durableId="668560480">
    <w:abstractNumId w:val="155"/>
  </w:num>
  <w:num w:numId="166" w16cid:durableId="254367399">
    <w:abstractNumId w:val="36"/>
  </w:num>
  <w:num w:numId="167" w16cid:durableId="2000694829">
    <w:abstractNumId w:val="69"/>
  </w:num>
  <w:num w:numId="168" w16cid:durableId="2027628858">
    <w:abstractNumId w:val="100"/>
  </w:num>
  <w:num w:numId="169" w16cid:durableId="214968913">
    <w:abstractNumId w:val="59"/>
  </w:num>
  <w:num w:numId="170" w16cid:durableId="1331519468">
    <w:abstractNumId w:val="71"/>
  </w:num>
  <w:num w:numId="171" w16cid:durableId="1632858950">
    <w:abstractNumId w:val="6"/>
  </w:num>
  <w:num w:numId="172" w16cid:durableId="1419598090">
    <w:abstractNumId w:val="25"/>
  </w:num>
  <w:num w:numId="173" w16cid:durableId="1784882089">
    <w:abstractNumId w:val="74"/>
  </w:num>
  <w:num w:numId="174" w16cid:durableId="1651639886">
    <w:abstractNumId w:val="1"/>
  </w:num>
  <w:num w:numId="175" w16cid:durableId="812450634">
    <w:abstractNumId w:val="115"/>
  </w:num>
  <w:num w:numId="176" w16cid:durableId="242296709">
    <w:abstractNumId w:val="138"/>
  </w:num>
  <w:num w:numId="177" w16cid:durableId="1019284019">
    <w:abstractNumId w:val="7"/>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8"/>
    <w:rsid w:val="00000041"/>
    <w:rsid w:val="00000C46"/>
    <w:rsid w:val="0000296D"/>
    <w:rsid w:val="00003277"/>
    <w:rsid w:val="00003BBA"/>
    <w:rsid w:val="000042C7"/>
    <w:rsid w:val="00005CF3"/>
    <w:rsid w:val="0001057C"/>
    <w:rsid w:val="00010CFF"/>
    <w:rsid w:val="0001130B"/>
    <w:rsid w:val="000118CE"/>
    <w:rsid w:val="00012F38"/>
    <w:rsid w:val="00015EC4"/>
    <w:rsid w:val="00016952"/>
    <w:rsid w:val="00021833"/>
    <w:rsid w:val="0002343E"/>
    <w:rsid w:val="000276F3"/>
    <w:rsid w:val="00030017"/>
    <w:rsid w:val="000345D2"/>
    <w:rsid w:val="00034D25"/>
    <w:rsid w:val="0003506E"/>
    <w:rsid w:val="00035E76"/>
    <w:rsid w:val="000362B2"/>
    <w:rsid w:val="000364C3"/>
    <w:rsid w:val="00036708"/>
    <w:rsid w:val="0003708F"/>
    <w:rsid w:val="0004014E"/>
    <w:rsid w:val="000417A4"/>
    <w:rsid w:val="00041B4B"/>
    <w:rsid w:val="00042C96"/>
    <w:rsid w:val="0004326F"/>
    <w:rsid w:val="00043F8C"/>
    <w:rsid w:val="00044857"/>
    <w:rsid w:val="00046407"/>
    <w:rsid w:val="00046813"/>
    <w:rsid w:val="00046ED7"/>
    <w:rsid w:val="00047506"/>
    <w:rsid w:val="00047B63"/>
    <w:rsid w:val="00052085"/>
    <w:rsid w:val="00053313"/>
    <w:rsid w:val="00053685"/>
    <w:rsid w:val="0005548C"/>
    <w:rsid w:val="00057368"/>
    <w:rsid w:val="000574EC"/>
    <w:rsid w:val="00060579"/>
    <w:rsid w:val="00060C4F"/>
    <w:rsid w:val="00062B6A"/>
    <w:rsid w:val="00067A64"/>
    <w:rsid w:val="00067D3C"/>
    <w:rsid w:val="0007068C"/>
    <w:rsid w:val="00070690"/>
    <w:rsid w:val="000709F3"/>
    <w:rsid w:val="000719C9"/>
    <w:rsid w:val="00071C76"/>
    <w:rsid w:val="00072B37"/>
    <w:rsid w:val="00072E5D"/>
    <w:rsid w:val="0007325D"/>
    <w:rsid w:val="0007440F"/>
    <w:rsid w:val="000754D5"/>
    <w:rsid w:val="000760AF"/>
    <w:rsid w:val="00076471"/>
    <w:rsid w:val="00077AA7"/>
    <w:rsid w:val="000825D4"/>
    <w:rsid w:val="0008442E"/>
    <w:rsid w:val="00085CFE"/>
    <w:rsid w:val="00086DDC"/>
    <w:rsid w:val="000915EA"/>
    <w:rsid w:val="00092B80"/>
    <w:rsid w:val="000948CB"/>
    <w:rsid w:val="00095C3E"/>
    <w:rsid w:val="00096351"/>
    <w:rsid w:val="000974BF"/>
    <w:rsid w:val="00097AEE"/>
    <w:rsid w:val="00097FF2"/>
    <w:rsid w:val="000A0627"/>
    <w:rsid w:val="000A1626"/>
    <w:rsid w:val="000A25C9"/>
    <w:rsid w:val="000A2FDE"/>
    <w:rsid w:val="000A52A4"/>
    <w:rsid w:val="000A6BFB"/>
    <w:rsid w:val="000B23D9"/>
    <w:rsid w:val="000B2508"/>
    <w:rsid w:val="000B2BDE"/>
    <w:rsid w:val="000B3295"/>
    <w:rsid w:val="000B3507"/>
    <w:rsid w:val="000B5685"/>
    <w:rsid w:val="000B6F10"/>
    <w:rsid w:val="000B75F7"/>
    <w:rsid w:val="000B7EE0"/>
    <w:rsid w:val="000C1860"/>
    <w:rsid w:val="000C1B2A"/>
    <w:rsid w:val="000C330A"/>
    <w:rsid w:val="000C61D9"/>
    <w:rsid w:val="000C6433"/>
    <w:rsid w:val="000C64C9"/>
    <w:rsid w:val="000C7DBF"/>
    <w:rsid w:val="000C7E9E"/>
    <w:rsid w:val="000D0FE0"/>
    <w:rsid w:val="000D1F6A"/>
    <w:rsid w:val="000D2FB8"/>
    <w:rsid w:val="000D43E0"/>
    <w:rsid w:val="000D45AE"/>
    <w:rsid w:val="000D53D7"/>
    <w:rsid w:val="000D5BFD"/>
    <w:rsid w:val="000D7791"/>
    <w:rsid w:val="000E299E"/>
    <w:rsid w:val="000E6988"/>
    <w:rsid w:val="000E7EBB"/>
    <w:rsid w:val="000F01EF"/>
    <w:rsid w:val="000F19B1"/>
    <w:rsid w:val="000F1B56"/>
    <w:rsid w:val="000F7E7A"/>
    <w:rsid w:val="00104E3A"/>
    <w:rsid w:val="001058D9"/>
    <w:rsid w:val="00105C03"/>
    <w:rsid w:val="00106E6E"/>
    <w:rsid w:val="001101A3"/>
    <w:rsid w:val="00110E9A"/>
    <w:rsid w:val="00111ACA"/>
    <w:rsid w:val="00112738"/>
    <w:rsid w:val="001133A6"/>
    <w:rsid w:val="00115475"/>
    <w:rsid w:val="00115AA1"/>
    <w:rsid w:val="00116A6C"/>
    <w:rsid w:val="0011779B"/>
    <w:rsid w:val="001211B7"/>
    <w:rsid w:val="00122952"/>
    <w:rsid w:val="00122B02"/>
    <w:rsid w:val="00122D2E"/>
    <w:rsid w:val="00123DC5"/>
    <w:rsid w:val="0012429F"/>
    <w:rsid w:val="00125D6F"/>
    <w:rsid w:val="00126F43"/>
    <w:rsid w:val="00127CBC"/>
    <w:rsid w:val="0013085B"/>
    <w:rsid w:val="001316B7"/>
    <w:rsid w:val="00132A3E"/>
    <w:rsid w:val="0013463F"/>
    <w:rsid w:val="00136211"/>
    <w:rsid w:val="00140189"/>
    <w:rsid w:val="001407B3"/>
    <w:rsid w:val="0014120C"/>
    <w:rsid w:val="00141A60"/>
    <w:rsid w:val="00141E02"/>
    <w:rsid w:val="00142B9B"/>
    <w:rsid w:val="00143B1A"/>
    <w:rsid w:val="001455CC"/>
    <w:rsid w:val="00146D8A"/>
    <w:rsid w:val="00147833"/>
    <w:rsid w:val="001503CE"/>
    <w:rsid w:val="00150D0A"/>
    <w:rsid w:val="00150F26"/>
    <w:rsid w:val="00151689"/>
    <w:rsid w:val="001535BD"/>
    <w:rsid w:val="00154236"/>
    <w:rsid w:val="00154985"/>
    <w:rsid w:val="001561AC"/>
    <w:rsid w:val="00157468"/>
    <w:rsid w:val="00157B44"/>
    <w:rsid w:val="00160B32"/>
    <w:rsid w:val="00161656"/>
    <w:rsid w:val="00161D23"/>
    <w:rsid w:val="00170757"/>
    <w:rsid w:val="00171972"/>
    <w:rsid w:val="00172263"/>
    <w:rsid w:val="00173DE4"/>
    <w:rsid w:val="001741AF"/>
    <w:rsid w:val="00177873"/>
    <w:rsid w:val="00180B00"/>
    <w:rsid w:val="0018161A"/>
    <w:rsid w:val="00183EED"/>
    <w:rsid w:val="00184116"/>
    <w:rsid w:val="0018494C"/>
    <w:rsid w:val="0018560C"/>
    <w:rsid w:val="001872C0"/>
    <w:rsid w:val="0018764F"/>
    <w:rsid w:val="00191C90"/>
    <w:rsid w:val="0019204D"/>
    <w:rsid w:val="001937CF"/>
    <w:rsid w:val="00195200"/>
    <w:rsid w:val="001A0789"/>
    <w:rsid w:val="001A078D"/>
    <w:rsid w:val="001A14F8"/>
    <w:rsid w:val="001A21B9"/>
    <w:rsid w:val="001A35BB"/>
    <w:rsid w:val="001A46CE"/>
    <w:rsid w:val="001A4932"/>
    <w:rsid w:val="001A52F5"/>
    <w:rsid w:val="001A654E"/>
    <w:rsid w:val="001A6ADC"/>
    <w:rsid w:val="001A7C0B"/>
    <w:rsid w:val="001B0759"/>
    <w:rsid w:val="001B10A3"/>
    <w:rsid w:val="001B2AE2"/>
    <w:rsid w:val="001B3703"/>
    <w:rsid w:val="001B3D0C"/>
    <w:rsid w:val="001B4287"/>
    <w:rsid w:val="001B50AD"/>
    <w:rsid w:val="001B6029"/>
    <w:rsid w:val="001B7348"/>
    <w:rsid w:val="001B7B96"/>
    <w:rsid w:val="001C0867"/>
    <w:rsid w:val="001C0AC2"/>
    <w:rsid w:val="001C0D7E"/>
    <w:rsid w:val="001C2B71"/>
    <w:rsid w:val="001C3086"/>
    <w:rsid w:val="001C450D"/>
    <w:rsid w:val="001C47AB"/>
    <w:rsid w:val="001C4FF4"/>
    <w:rsid w:val="001C5536"/>
    <w:rsid w:val="001C6DB0"/>
    <w:rsid w:val="001C6E7F"/>
    <w:rsid w:val="001C73B1"/>
    <w:rsid w:val="001C759F"/>
    <w:rsid w:val="001C76C1"/>
    <w:rsid w:val="001D0946"/>
    <w:rsid w:val="001D1E55"/>
    <w:rsid w:val="001D3D21"/>
    <w:rsid w:val="001D4A3D"/>
    <w:rsid w:val="001D6A0B"/>
    <w:rsid w:val="001E32FD"/>
    <w:rsid w:val="001E39E4"/>
    <w:rsid w:val="001E3C8A"/>
    <w:rsid w:val="001E4A27"/>
    <w:rsid w:val="001E6F50"/>
    <w:rsid w:val="001F01AA"/>
    <w:rsid w:val="001F0291"/>
    <w:rsid w:val="001F0745"/>
    <w:rsid w:val="001F1A01"/>
    <w:rsid w:val="001F26DA"/>
    <w:rsid w:val="001F3663"/>
    <w:rsid w:val="001F68A7"/>
    <w:rsid w:val="002010B8"/>
    <w:rsid w:val="00201187"/>
    <w:rsid w:val="00201D50"/>
    <w:rsid w:val="002033A6"/>
    <w:rsid w:val="00203AA5"/>
    <w:rsid w:val="00205E08"/>
    <w:rsid w:val="00206BE5"/>
    <w:rsid w:val="00206C9F"/>
    <w:rsid w:val="00207323"/>
    <w:rsid w:val="00207631"/>
    <w:rsid w:val="00207D5A"/>
    <w:rsid w:val="00207E7E"/>
    <w:rsid w:val="0021000E"/>
    <w:rsid w:val="0021008A"/>
    <w:rsid w:val="0021048B"/>
    <w:rsid w:val="00210AE4"/>
    <w:rsid w:val="00210EDE"/>
    <w:rsid w:val="002114D1"/>
    <w:rsid w:val="00211B05"/>
    <w:rsid w:val="00213D2B"/>
    <w:rsid w:val="00216C39"/>
    <w:rsid w:val="00217A38"/>
    <w:rsid w:val="0022003B"/>
    <w:rsid w:val="0022178D"/>
    <w:rsid w:val="00222C71"/>
    <w:rsid w:val="00223233"/>
    <w:rsid w:val="00224AB7"/>
    <w:rsid w:val="00226420"/>
    <w:rsid w:val="002276BF"/>
    <w:rsid w:val="002313FC"/>
    <w:rsid w:val="00231AC5"/>
    <w:rsid w:val="00234A1C"/>
    <w:rsid w:val="00236342"/>
    <w:rsid w:val="00236E03"/>
    <w:rsid w:val="00237784"/>
    <w:rsid w:val="00237E76"/>
    <w:rsid w:val="00237FE9"/>
    <w:rsid w:val="00240008"/>
    <w:rsid w:val="00243278"/>
    <w:rsid w:val="00244BF4"/>
    <w:rsid w:val="00245B29"/>
    <w:rsid w:val="00247610"/>
    <w:rsid w:val="00250F9D"/>
    <w:rsid w:val="002513B5"/>
    <w:rsid w:val="00252B9C"/>
    <w:rsid w:val="00253C2F"/>
    <w:rsid w:val="00254853"/>
    <w:rsid w:val="00255B99"/>
    <w:rsid w:val="002639DD"/>
    <w:rsid w:val="00265169"/>
    <w:rsid w:val="00265248"/>
    <w:rsid w:val="00265417"/>
    <w:rsid w:val="0026549E"/>
    <w:rsid w:val="0026720A"/>
    <w:rsid w:val="002726A3"/>
    <w:rsid w:val="00273342"/>
    <w:rsid w:val="00273F4A"/>
    <w:rsid w:val="00276603"/>
    <w:rsid w:val="002815B4"/>
    <w:rsid w:val="00281B9C"/>
    <w:rsid w:val="00281E6D"/>
    <w:rsid w:val="00282864"/>
    <w:rsid w:val="0028353E"/>
    <w:rsid w:val="00283F2F"/>
    <w:rsid w:val="00284C86"/>
    <w:rsid w:val="002853E8"/>
    <w:rsid w:val="00285C36"/>
    <w:rsid w:val="002864DF"/>
    <w:rsid w:val="00287105"/>
    <w:rsid w:val="002875DA"/>
    <w:rsid w:val="00287CFC"/>
    <w:rsid w:val="002907B9"/>
    <w:rsid w:val="00290AC3"/>
    <w:rsid w:val="00290FA8"/>
    <w:rsid w:val="002933B2"/>
    <w:rsid w:val="00293A88"/>
    <w:rsid w:val="002957A2"/>
    <w:rsid w:val="002A02FE"/>
    <w:rsid w:val="002A21FA"/>
    <w:rsid w:val="002A24ED"/>
    <w:rsid w:val="002A2CFD"/>
    <w:rsid w:val="002A3BF5"/>
    <w:rsid w:val="002A3D3C"/>
    <w:rsid w:val="002A4C36"/>
    <w:rsid w:val="002A63DB"/>
    <w:rsid w:val="002A66C1"/>
    <w:rsid w:val="002A6980"/>
    <w:rsid w:val="002B0C31"/>
    <w:rsid w:val="002B2099"/>
    <w:rsid w:val="002B30AC"/>
    <w:rsid w:val="002B318E"/>
    <w:rsid w:val="002B3514"/>
    <w:rsid w:val="002B3AE4"/>
    <w:rsid w:val="002B45E1"/>
    <w:rsid w:val="002B6380"/>
    <w:rsid w:val="002B74A6"/>
    <w:rsid w:val="002C2566"/>
    <w:rsid w:val="002C49AA"/>
    <w:rsid w:val="002C4EFE"/>
    <w:rsid w:val="002C5792"/>
    <w:rsid w:val="002C58FE"/>
    <w:rsid w:val="002D2216"/>
    <w:rsid w:val="002D222D"/>
    <w:rsid w:val="002D2380"/>
    <w:rsid w:val="002D348E"/>
    <w:rsid w:val="002D5E37"/>
    <w:rsid w:val="002D5F52"/>
    <w:rsid w:val="002D5FDB"/>
    <w:rsid w:val="002D7DBD"/>
    <w:rsid w:val="002E086A"/>
    <w:rsid w:val="002E128B"/>
    <w:rsid w:val="002E1673"/>
    <w:rsid w:val="002E30C7"/>
    <w:rsid w:val="002E3179"/>
    <w:rsid w:val="002E31B2"/>
    <w:rsid w:val="002E3B96"/>
    <w:rsid w:val="002E3C55"/>
    <w:rsid w:val="002E3F93"/>
    <w:rsid w:val="002E43B7"/>
    <w:rsid w:val="002E48DC"/>
    <w:rsid w:val="002E5326"/>
    <w:rsid w:val="002E7909"/>
    <w:rsid w:val="002E7F90"/>
    <w:rsid w:val="002F05A9"/>
    <w:rsid w:val="002F0D59"/>
    <w:rsid w:val="002F18B4"/>
    <w:rsid w:val="002F205E"/>
    <w:rsid w:val="002F2429"/>
    <w:rsid w:val="002F3EE2"/>
    <w:rsid w:val="002F4D53"/>
    <w:rsid w:val="002F634B"/>
    <w:rsid w:val="00301E0D"/>
    <w:rsid w:val="0030208C"/>
    <w:rsid w:val="0030271D"/>
    <w:rsid w:val="00304BBE"/>
    <w:rsid w:val="003058C0"/>
    <w:rsid w:val="00306E90"/>
    <w:rsid w:val="003077A1"/>
    <w:rsid w:val="00310618"/>
    <w:rsid w:val="00313432"/>
    <w:rsid w:val="0031427D"/>
    <w:rsid w:val="003147E2"/>
    <w:rsid w:val="00314987"/>
    <w:rsid w:val="0031519E"/>
    <w:rsid w:val="00316CCB"/>
    <w:rsid w:val="00320FCC"/>
    <w:rsid w:val="00321661"/>
    <w:rsid w:val="0032264E"/>
    <w:rsid w:val="00322B0A"/>
    <w:rsid w:val="0032383F"/>
    <w:rsid w:val="003244CC"/>
    <w:rsid w:val="00324C56"/>
    <w:rsid w:val="0032667D"/>
    <w:rsid w:val="00327438"/>
    <w:rsid w:val="00327882"/>
    <w:rsid w:val="00331C0E"/>
    <w:rsid w:val="0034018B"/>
    <w:rsid w:val="00340C47"/>
    <w:rsid w:val="003412CA"/>
    <w:rsid w:val="00345C30"/>
    <w:rsid w:val="003463F5"/>
    <w:rsid w:val="0035023B"/>
    <w:rsid w:val="00350334"/>
    <w:rsid w:val="00350FC2"/>
    <w:rsid w:val="00352F91"/>
    <w:rsid w:val="0035378C"/>
    <w:rsid w:val="00354D47"/>
    <w:rsid w:val="0035741E"/>
    <w:rsid w:val="0035795E"/>
    <w:rsid w:val="00360299"/>
    <w:rsid w:val="003609F5"/>
    <w:rsid w:val="00360F8C"/>
    <w:rsid w:val="00361A65"/>
    <w:rsid w:val="00362E93"/>
    <w:rsid w:val="00365F63"/>
    <w:rsid w:val="00367A88"/>
    <w:rsid w:val="00367D3F"/>
    <w:rsid w:val="003702C7"/>
    <w:rsid w:val="003716E8"/>
    <w:rsid w:val="00371A70"/>
    <w:rsid w:val="00372B3D"/>
    <w:rsid w:val="003754F6"/>
    <w:rsid w:val="00375840"/>
    <w:rsid w:val="00375FE3"/>
    <w:rsid w:val="003769D0"/>
    <w:rsid w:val="003810A5"/>
    <w:rsid w:val="00382641"/>
    <w:rsid w:val="00391788"/>
    <w:rsid w:val="003919C3"/>
    <w:rsid w:val="0039292D"/>
    <w:rsid w:val="00393898"/>
    <w:rsid w:val="00394422"/>
    <w:rsid w:val="003964E6"/>
    <w:rsid w:val="0039674A"/>
    <w:rsid w:val="00397667"/>
    <w:rsid w:val="003A00DB"/>
    <w:rsid w:val="003A3D61"/>
    <w:rsid w:val="003A7425"/>
    <w:rsid w:val="003A77B4"/>
    <w:rsid w:val="003B4C82"/>
    <w:rsid w:val="003B4D5E"/>
    <w:rsid w:val="003B74D3"/>
    <w:rsid w:val="003C2092"/>
    <w:rsid w:val="003C29C8"/>
    <w:rsid w:val="003C322E"/>
    <w:rsid w:val="003C3648"/>
    <w:rsid w:val="003C3F0C"/>
    <w:rsid w:val="003C4B6B"/>
    <w:rsid w:val="003C59D7"/>
    <w:rsid w:val="003C5D23"/>
    <w:rsid w:val="003C707B"/>
    <w:rsid w:val="003C70D5"/>
    <w:rsid w:val="003D1D05"/>
    <w:rsid w:val="003D1F0A"/>
    <w:rsid w:val="003D7417"/>
    <w:rsid w:val="003E04CE"/>
    <w:rsid w:val="003E383A"/>
    <w:rsid w:val="003E3EC3"/>
    <w:rsid w:val="003E6482"/>
    <w:rsid w:val="003F13CB"/>
    <w:rsid w:val="003F2AD8"/>
    <w:rsid w:val="003F2AFA"/>
    <w:rsid w:val="003F2E80"/>
    <w:rsid w:val="003F3B3B"/>
    <w:rsid w:val="003F5160"/>
    <w:rsid w:val="003F7100"/>
    <w:rsid w:val="00400316"/>
    <w:rsid w:val="00401024"/>
    <w:rsid w:val="00401269"/>
    <w:rsid w:val="00404AEB"/>
    <w:rsid w:val="00404EFF"/>
    <w:rsid w:val="00405484"/>
    <w:rsid w:val="00405818"/>
    <w:rsid w:val="0040768D"/>
    <w:rsid w:val="0041133C"/>
    <w:rsid w:val="00413BD6"/>
    <w:rsid w:val="0041492A"/>
    <w:rsid w:val="00420684"/>
    <w:rsid w:val="00420DE9"/>
    <w:rsid w:val="00421A9E"/>
    <w:rsid w:val="0042227A"/>
    <w:rsid w:val="00422B6B"/>
    <w:rsid w:val="0042540D"/>
    <w:rsid w:val="00425DCF"/>
    <w:rsid w:val="004261C8"/>
    <w:rsid w:val="004261E0"/>
    <w:rsid w:val="004304CB"/>
    <w:rsid w:val="0043249C"/>
    <w:rsid w:val="00433AF0"/>
    <w:rsid w:val="00433DF0"/>
    <w:rsid w:val="00435ABD"/>
    <w:rsid w:val="00435F13"/>
    <w:rsid w:val="00436329"/>
    <w:rsid w:val="004374C2"/>
    <w:rsid w:val="004416F1"/>
    <w:rsid w:val="00441A4D"/>
    <w:rsid w:val="00442B45"/>
    <w:rsid w:val="00442BCB"/>
    <w:rsid w:val="00442F31"/>
    <w:rsid w:val="00443377"/>
    <w:rsid w:val="00446B0A"/>
    <w:rsid w:val="00447670"/>
    <w:rsid w:val="00451196"/>
    <w:rsid w:val="0045154C"/>
    <w:rsid w:val="00452DE8"/>
    <w:rsid w:val="004538F0"/>
    <w:rsid w:val="00454A66"/>
    <w:rsid w:val="00460C3D"/>
    <w:rsid w:val="00461CCD"/>
    <w:rsid w:val="00465B68"/>
    <w:rsid w:val="00467FF1"/>
    <w:rsid w:val="0047172B"/>
    <w:rsid w:val="004719D6"/>
    <w:rsid w:val="004721F2"/>
    <w:rsid w:val="00472348"/>
    <w:rsid w:val="004735B7"/>
    <w:rsid w:val="004735C2"/>
    <w:rsid w:val="00473B9F"/>
    <w:rsid w:val="00473BA9"/>
    <w:rsid w:val="0047423C"/>
    <w:rsid w:val="00474D3B"/>
    <w:rsid w:val="00480055"/>
    <w:rsid w:val="004803EB"/>
    <w:rsid w:val="004807AD"/>
    <w:rsid w:val="00481C3C"/>
    <w:rsid w:val="004821E4"/>
    <w:rsid w:val="00482542"/>
    <w:rsid w:val="004845C8"/>
    <w:rsid w:val="00484FE1"/>
    <w:rsid w:val="004854B0"/>
    <w:rsid w:val="004855E4"/>
    <w:rsid w:val="004876D8"/>
    <w:rsid w:val="00487C7E"/>
    <w:rsid w:val="00487CF0"/>
    <w:rsid w:val="004909B4"/>
    <w:rsid w:val="0049202A"/>
    <w:rsid w:val="00492C5F"/>
    <w:rsid w:val="00494D21"/>
    <w:rsid w:val="0049567F"/>
    <w:rsid w:val="00496A0C"/>
    <w:rsid w:val="00497D25"/>
    <w:rsid w:val="00497DF2"/>
    <w:rsid w:val="004A00CC"/>
    <w:rsid w:val="004A00DC"/>
    <w:rsid w:val="004A3E8A"/>
    <w:rsid w:val="004A43C1"/>
    <w:rsid w:val="004A76DC"/>
    <w:rsid w:val="004A7822"/>
    <w:rsid w:val="004B08A7"/>
    <w:rsid w:val="004B135D"/>
    <w:rsid w:val="004B36BE"/>
    <w:rsid w:val="004B5BD1"/>
    <w:rsid w:val="004B5CD9"/>
    <w:rsid w:val="004B6752"/>
    <w:rsid w:val="004B7E3B"/>
    <w:rsid w:val="004B7E9C"/>
    <w:rsid w:val="004C0D4A"/>
    <w:rsid w:val="004C1200"/>
    <w:rsid w:val="004C1A66"/>
    <w:rsid w:val="004C21B3"/>
    <w:rsid w:val="004C305C"/>
    <w:rsid w:val="004C3C5A"/>
    <w:rsid w:val="004C48BB"/>
    <w:rsid w:val="004C4F64"/>
    <w:rsid w:val="004C5699"/>
    <w:rsid w:val="004C6D0D"/>
    <w:rsid w:val="004C750D"/>
    <w:rsid w:val="004D3FB1"/>
    <w:rsid w:val="004D50D1"/>
    <w:rsid w:val="004D56D1"/>
    <w:rsid w:val="004D6194"/>
    <w:rsid w:val="004D63C4"/>
    <w:rsid w:val="004D75F6"/>
    <w:rsid w:val="004D7C8C"/>
    <w:rsid w:val="004E0941"/>
    <w:rsid w:val="004E1DD0"/>
    <w:rsid w:val="004E36EC"/>
    <w:rsid w:val="004E3A10"/>
    <w:rsid w:val="004E428D"/>
    <w:rsid w:val="004E463F"/>
    <w:rsid w:val="004E6AC5"/>
    <w:rsid w:val="004F0EA8"/>
    <w:rsid w:val="004F15F9"/>
    <w:rsid w:val="004F3A84"/>
    <w:rsid w:val="004F3F2F"/>
    <w:rsid w:val="00501AB2"/>
    <w:rsid w:val="0050228A"/>
    <w:rsid w:val="00502A70"/>
    <w:rsid w:val="005042EA"/>
    <w:rsid w:val="0050632A"/>
    <w:rsid w:val="005100DA"/>
    <w:rsid w:val="00511F70"/>
    <w:rsid w:val="005120E9"/>
    <w:rsid w:val="00512A75"/>
    <w:rsid w:val="005143BB"/>
    <w:rsid w:val="00515BEE"/>
    <w:rsid w:val="00516B77"/>
    <w:rsid w:val="0052092F"/>
    <w:rsid w:val="00520973"/>
    <w:rsid w:val="00520DBC"/>
    <w:rsid w:val="00520F8D"/>
    <w:rsid w:val="005212D4"/>
    <w:rsid w:val="005218AC"/>
    <w:rsid w:val="005233A4"/>
    <w:rsid w:val="00526798"/>
    <w:rsid w:val="00526A39"/>
    <w:rsid w:val="00526D76"/>
    <w:rsid w:val="00527702"/>
    <w:rsid w:val="00530361"/>
    <w:rsid w:val="005323DB"/>
    <w:rsid w:val="00534D5C"/>
    <w:rsid w:val="005354F7"/>
    <w:rsid w:val="00536460"/>
    <w:rsid w:val="00537255"/>
    <w:rsid w:val="005377D5"/>
    <w:rsid w:val="005414BF"/>
    <w:rsid w:val="00541A90"/>
    <w:rsid w:val="00541C39"/>
    <w:rsid w:val="005420E1"/>
    <w:rsid w:val="00543C1D"/>
    <w:rsid w:val="00544EB8"/>
    <w:rsid w:val="005465A2"/>
    <w:rsid w:val="00552BF6"/>
    <w:rsid w:val="00554347"/>
    <w:rsid w:val="00555798"/>
    <w:rsid w:val="005560A9"/>
    <w:rsid w:val="005576CE"/>
    <w:rsid w:val="00557FBC"/>
    <w:rsid w:val="005600FF"/>
    <w:rsid w:val="00564B58"/>
    <w:rsid w:val="0056534E"/>
    <w:rsid w:val="00565800"/>
    <w:rsid w:val="0056738D"/>
    <w:rsid w:val="0057327E"/>
    <w:rsid w:val="00573B03"/>
    <w:rsid w:val="005741C8"/>
    <w:rsid w:val="005743A0"/>
    <w:rsid w:val="00576D94"/>
    <w:rsid w:val="0057760B"/>
    <w:rsid w:val="00580C56"/>
    <w:rsid w:val="00580CB8"/>
    <w:rsid w:val="00581292"/>
    <w:rsid w:val="00581A45"/>
    <w:rsid w:val="00582475"/>
    <w:rsid w:val="0058399D"/>
    <w:rsid w:val="00587405"/>
    <w:rsid w:val="00591753"/>
    <w:rsid w:val="00591BC2"/>
    <w:rsid w:val="005959A1"/>
    <w:rsid w:val="00595A0B"/>
    <w:rsid w:val="00595C8F"/>
    <w:rsid w:val="0059694B"/>
    <w:rsid w:val="00596A37"/>
    <w:rsid w:val="005979DB"/>
    <w:rsid w:val="005A2442"/>
    <w:rsid w:val="005A37FF"/>
    <w:rsid w:val="005A3CBF"/>
    <w:rsid w:val="005A40E2"/>
    <w:rsid w:val="005A69DE"/>
    <w:rsid w:val="005A6E4F"/>
    <w:rsid w:val="005A7F8F"/>
    <w:rsid w:val="005B545A"/>
    <w:rsid w:val="005B6304"/>
    <w:rsid w:val="005C029B"/>
    <w:rsid w:val="005C1819"/>
    <w:rsid w:val="005C3B30"/>
    <w:rsid w:val="005C464D"/>
    <w:rsid w:val="005C5D36"/>
    <w:rsid w:val="005C5DAF"/>
    <w:rsid w:val="005C6361"/>
    <w:rsid w:val="005C76DE"/>
    <w:rsid w:val="005C7C1D"/>
    <w:rsid w:val="005D23AB"/>
    <w:rsid w:val="005D25CD"/>
    <w:rsid w:val="005D2ACD"/>
    <w:rsid w:val="005D3096"/>
    <w:rsid w:val="005D3800"/>
    <w:rsid w:val="005D4062"/>
    <w:rsid w:val="005D4629"/>
    <w:rsid w:val="005D5E3F"/>
    <w:rsid w:val="005D7493"/>
    <w:rsid w:val="005D79FF"/>
    <w:rsid w:val="005E16BC"/>
    <w:rsid w:val="005E225A"/>
    <w:rsid w:val="005E2A42"/>
    <w:rsid w:val="005E34FB"/>
    <w:rsid w:val="005E41FB"/>
    <w:rsid w:val="005E559C"/>
    <w:rsid w:val="005E5CDE"/>
    <w:rsid w:val="005E5F2A"/>
    <w:rsid w:val="005E6B2D"/>
    <w:rsid w:val="005F12D0"/>
    <w:rsid w:val="005F1C8C"/>
    <w:rsid w:val="005F3C98"/>
    <w:rsid w:val="005F5F7F"/>
    <w:rsid w:val="005F6B0D"/>
    <w:rsid w:val="00602699"/>
    <w:rsid w:val="0060506E"/>
    <w:rsid w:val="006059DB"/>
    <w:rsid w:val="00605C6E"/>
    <w:rsid w:val="0060722D"/>
    <w:rsid w:val="00610F28"/>
    <w:rsid w:val="006116A8"/>
    <w:rsid w:val="00611C78"/>
    <w:rsid w:val="00613C3A"/>
    <w:rsid w:val="00613F0D"/>
    <w:rsid w:val="00614C51"/>
    <w:rsid w:val="00615A70"/>
    <w:rsid w:val="00616258"/>
    <w:rsid w:val="00616396"/>
    <w:rsid w:val="006167DC"/>
    <w:rsid w:val="00620AFF"/>
    <w:rsid w:val="00621359"/>
    <w:rsid w:val="0062368C"/>
    <w:rsid w:val="006244F8"/>
    <w:rsid w:val="00624C33"/>
    <w:rsid w:val="00626C1B"/>
    <w:rsid w:val="0063095E"/>
    <w:rsid w:val="00630FEB"/>
    <w:rsid w:val="006310EC"/>
    <w:rsid w:val="00633091"/>
    <w:rsid w:val="00633CE3"/>
    <w:rsid w:val="00634F6A"/>
    <w:rsid w:val="006373F7"/>
    <w:rsid w:val="00637772"/>
    <w:rsid w:val="0064254D"/>
    <w:rsid w:val="00644CED"/>
    <w:rsid w:val="00647549"/>
    <w:rsid w:val="006477DE"/>
    <w:rsid w:val="00650226"/>
    <w:rsid w:val="00650E40"/>
    <w:rsid w:val="006531F6"/>
    <w:rsid w:val="006546B1"/>
    <w:rsid w:val="0065484C"/>
    <w:rsid w:val="00656BAF"/>
    <w:rsid w:val="00657E2F"/>
    <w:rsid w:val="00661D44"/>
    <w:rsid w:val="00662886"/>
    <w:rsid w:val="00663293"/>
    <w:rsid w:val="00663D25"/>
    <w:rsid w:val="0066410A"/>
    <w:rsid w:val="00665553"/>
    <w:rsid w:val="00665D04"/>
    <w:rsid w:val="006664B3"/>
    <w:rsid w:val="00666DAF"/>
    <w:rsid w:val="00670F57"/>
    <w:rsid w:val="00671C88"/>
    <w:rsid w:val="0067362E"/>
    <w:rsid w:val="00673FF1"/>
    <w:rsid w:val="006747DD"/>
    <w:rsid w:val="00675D50"/>
    <w:rsid w:val="00676129"/>
    <w:rsid w:val="006761CF"/>
    <w:rsid w:val="00681943"/>
    <w:rsid w:val="00683AE4"/>
    <w:rsid w:val="00684BB9"/>
    <w:rsid w:val="0068628A"/>
    <w:rsid w:val="00687A77"/>
    <w:rsid w:val="006912DE"/>
    <w:rsid w:val="00691D5E"/>
    <w:rsid w:val="00694933"/>
    <w:rsid w:val="006968F1"/>
    <w:rsid w:val="00696B28"/>
    <w:rsid w:val="00696D99"/>
    <w:rsid w:val="006970FF"/>
    <w:rsid w:val="00697D17"/>
    <w:rsid w:val="00697D56"/>
    <w:rsid w:val="006A0949"/>
    <w:rsid w:val="006A0BF2"/>
    <w:rsid w:val="006A19B2"/>
    <w:rsid w:val="006A29D6"/>
    <w:rsid w:val="006A4430"/>
    <w:rsid w:val="006A49AD"/>
    <w:rsid w:val="006A6737"/>
    <w:rsid w:val="006A6FEE"/>
    <w:rsid w:val="006A7E70"/>
    <w:rsid w:val="006A7E84"/>
    <w:rsid w:val="006B1F18"/>
    <w:rsid w:val="006B2047"/>
    <w:rsid w:val="006B610C"/>
    <w:rsid w:val="006B6A9F"/>
    <w:rsid w:val="006B7B91"/>
    <w:rsid w:val="006B7BDD"/>
    <w:rsid w:val="006B7DE8"/>
    <w:rsid w:val="006C1D9A"/>
    <w:rsid w:val="006C48DB"/>
    <w:rsid w:val="006C5B4D"/>
    <w:rsid w:val="006C7F41"/>
    <w:rsid w:val="006D0C40"/>
    <w:rsid w:val="006D119C"/>
    <w:rsid w:val="006D11A7"/>
    <w:rsid w:val="006D46E9"/>
    <w:rsid w:val="006D6300"/>
    <w:rsid w:val="006E2F11"/>
    <w:rsid w:val="006E3268"/>
    <w:rsid w:val="006E3951"/>
    <w:rsid w:val="006E43FB"/>
    <w:rsid w:val="006E6BD5"/>
    <w:rsid w:val="006F1557"/>
    <w:rsid w:val="006F3FBE"/>
    <w:rsid w:val="006F52FA"/>
    <w:rsid w:val="006F5C83"/>
    <w:rsid w:val="006F62D1"/>
    <w:rsid w:val="006F6A1E"/>
    <w:rsid w:val="006F7861"/>
    <w:rsid w:val="00700846"/>
    <w:rsid w:val="007031C2"/>
    <w:rsid w:val="00704BDA"/>
    <w:rsid w:val="00704E24"/>
    <w:rsid w:val="007052A8"/>
    <w:rsid w:val="00705EA3"/>
    <w:rsid w:val="00706917"/>
    <w:rsid w:val="00706C4B"/>
    <w:rsid w:val="0070782A"/>
    <w:rsid w:val="00707BC3"/>
    <w:rsid w:val="00712A2D"/>
    <w:rsid w:val="00712BB8"/>
    <w:rsid w:val="00712D22"/>
    <w:rsid w:val="00714D06"/>
    <w:rsid w:val="00714E7F"/>
    <w:rsid w:val="00715113"/>
    <w:rsid w:val="0071591E"/>
    <w:rsid w:val="007167CA"/>
    <w:rsid w:val="00717695"/>
    <w:rsid w:val="00721410"/>
    <w:rsid w:val="00722E3B"/>
    <w:rsid w:val="007273C8"/>
    <w:rsid w:val="00730831"/>
    <w:rsid w:val="00732F13"/>
    <w:rsid w:val="00733B38"/>
    <w:rsid w:val="00733E57"/>
    <w:rsid w:val="007343C1"/>
    <w:rsid w:val="00734F69"/>
    <w:rsid w:val="00734F72"/>
    <w:rsid w:val="0074211C"/>
    <w:rsid w:val="0074532F"/>
    <w:rsid w:val="00745B1F"/>
    <w:rsid w:val="00747BE3"/>
    <w:rsid w:val="00751E2A"/>
    <w:rsid w:val="00754F44"/>
    <w:rsid w:val="00756990"/>
    <w:rsid w:val="00757AB4"/>
    <w:rsid w:val="00760241"/>
    <w:rsid w:val="007610A9"/>
    <w:rsid w:val="00763694"/>
    <w:rsid w:val="00763A99"/>
    <w:rsid w:val="00765A67"/>
    <w:rsid w:val="00766D38"/>
    <w:rsid w:val="00770C7C"/>
    <w:rsid w:val="00770D16"/>
    <w:rsid w:val="00770D61"/>
    <w:rsid w:val="0077112F"/>
    <w:rsid w:val="00771D2F"/>
    <w:rsid w:val="00775C41"/>
    <w:rsid w:val="00780FF6"/>
    <w:rsid w:val="00781649"/>
    <w:rsid w:val="00784191"/>
    <w:rsid w:val="00784374"/>
    <w:rsid w:val="007860F7"/>
    <w:rsid w:val="00786276"/>
    <w:rsid w:val="00786AB6"/>
    <w:rsid w:val="00786EDF"/>
    <w:rsid w:val="0078724F"/>
    <w:rsid w:val="00787415"/>
    <w:rsid w:val="00787854"/>
    <w:rsid w:val="00790682"/>
    <w:rsid w:val="00791D25"/>
    <w:rsid w:val="00794E41"/>
    <w:rsid w:val="007964B1"/>
    <w:rsid w:val="00796F38"/>
    <w:rsid w:val="007A0614"/>
    <w:rsid w:val="007A286C"/>
    <w:rsid w:val="007A3975"/>
    <w:rsid w:val="007A5112"/>
    <w:rsid w:val="007A53D4"/>
    <w:rsid w:val="007A586D"/>
    <w:rsid w:val="007A5A79"/>
    <w:rsid w:val="007A6075"/>
    <w:rsid w:val="007A6933"/>
    <w:rsid w:val="007B261F"/>
    <w:rsid w:val="007B26A8"/>
    <w:rsid w:val="007B2BB9"/>
    <w:rsid w:val="007B38B8"/>
    <w:rsid w:val="007B4857"/>
    <w:rsid w:val="007B57CF"/>
    <w:rsid w:val="007B5E2F"/>
    <w:rsid w:val="007B6049"/>
    <w:rsid w:val="007B60EE"/>
    <w:rsid w:val="007B764E"/>
    <w:rsid w:val="007B7999"/>
    <w:rsid w:val="007C2D8E"/>
    <w:rsid w:val="007C4ED8"/>
    <w:rsid w:val="007C5F61"/>
    <w:rsid w:val="007C6D48"/>
    <w:rsid w:val="007C7AAE"/>
    <w:rsid w:val="007C7FB8"/>
    <w:rsid w:val="007D09CD"/>
    <w:rsid w:val="007D1C18"/>
    <w:rsid w:val="007D228E"/>
    <w:rsid w:val="007D2E4A"/>
    <w:rsid w:val="007D78AA"/>
    <w:rsid w:val="007D7995"/>
    <w:rsid w:val="007D7E6F"/>
    <w:rsid w:val="007E2EA6"/>
    <w:rsid w:val="007F0F99"/>
    <w:rsid w:val="007F1970"/>
    <w:rsid w:val="007F2083"/>
    <w:rsid w:val="007F2A76"/>
    <w:rsid w:val="007F2D31"/>
    <w:rsid w:val="007F32AC"/>
    <w:rsid w:val="007F3B27"/>
    <w:rsid w:val="007F521E"/>
    <w:rsid w:val="007F578A"/>
    <w:rsid w:val="007F6088"/>
    <w:rsid w:val="007F6226"/>
    <w:rsid w:val="007F63C7"/>
    <w:rsid w:val="007F6C39"/>
    <w:rsid w:val="007F6E58"/>
    <w:rsid w:val="00801C33"/>
    <w:rsid w:val="0080251B"/>
    <w:rsid w:val="008026E6"/>
    <w:rsid w:val="00806D70"/>
    <w:rsid w:val="00807568"/>
    <w:rsid w:val="008104A4"/>
    <w:rsid w:val="00810D75"/>
    <w:rsid w:val="00810F2D"/>
    <w:rsid w:val="00811679"/>
    <w:rsid w:val="00812C48"/>
    <w:rsid w:val="008130FE"/>
    <w:rsid w:val="008131F7"/>
    <w:rsid w:val="008135A4"/>
    <w:rsid w:val="00815072"/>
    <w:rsid w:val="00815BF0"/>
    <w:rsid w:val="0081665B"/>
    <w:rsid w:val="008169F4"/>
    <w:rsid w:val="00821DCE"/>
    <w:rsid w:val="00823061"/>
    <w:rsid w:val="00831110"/>
    <w:rsid w:val="0083113C"/>
    <w:rsid w:val="00831595"/>
    <w:rsid w:val="00831732"/>
    <w:rsid w:val="00831941"/>
    <w:rsid w:val="00833115"/>
    <w:rsid w:val="00833379"/>
    <w:rsid w:val="0083644C"/>
    <w:rsid w:val="00836D1C"/>
    <w:rsid w:val="00840BA8"/>
    <w:rsid w:val="00847049"/>
    <w:rsid w:val="00851729"/>
    <w:rsid w:val="0085187D"/>
    <w:rsid w:val="00852F8E"/>
    <w:rsid w:val="00853C18"/>
    <w:rsid w:val="00854C57"/>
    <w:rsid w:val="0085535C"/>
    <w:rsid w:val="0085559F"/>
    <w:rsid w:val="00855B40"/>
    <w:rsid w:val="00856A5B"/>
    <w:rsid w:val="00856CB2"/>
    <w:rsid w:val="008577C4"/>
    <w:rsid w:val="00857A84"/>
    <w:rsid w:val="00860303"/>
    <w:rsid w:val="00860749"/>
    <w:rsid w:val="00861A62"/>
    <w:rsid w:val="00862294"/>
    <w:rsid w:val="00862532"/>
    <w:rsid w:val="008625BE"/>
    <w:rsid w:val="00863CF6"/>
    <w:rsid w:val="008645C6"/>
    <w:rsid w:val="00864A1D"/>
    <w:rsid w:val="008653AE"/>
    <w:rsid w:val="008669E3"/>
    <w:rsid w:val="00873528"/>
    <w:rsid w:val="0087450B"/>
    <w:rsid w:val="008752C1"/>
    <w:rsid w:val="00875859"/>
    <w:rsid w:val="008762F2"/>
    <w:rsid w:val="00877481"/>
    <w:rsid w:val="00880FDE"/>
    <w:rsid w:val="00881760"/>
    <w:rsid w:val="008825AC"/>
    <w:rsid w:val="00883CD2"/>
    <w:rsid w:val="00883DC3"/>
    <w:rsid w:val="008845F0"/>
    <w:rsid w:val="00885A0F"/>
    <w:rsid w:val="00886ADF"/>
    <w:rsid w:val="0089187C"/>
    <w:rsid w:val="00892126"/>
    <w:rsid w:val="0089374E"/>
    <w:rsid w:val="00893C1C"/>
    <w:rsid w:val="008944F6"/>
    <w:rsid w:val="008969CD"/>
    <w:rsid w:val="00896CC9"/>
    <w:rsid w:val="008A1F60"/>
    <w:rsid w:val="008A33E3"/>
    <w:rsid w:val="008A53B0"/>
    <w:rsid w:val="008A64A7"/>
    <w:rsid w:val="008B0B49"/>
    <w:rsid w:val="008B166F"/>
    <w:rsid w:val="008B173A"/>
    <w:rsid w:val="008B1D77"/>
    <w:rsid w:val="008B2BAD"/>
    <w:rsid w:val="008B2EE6"/>
    <w:rsid w:val="008B360C"/>
    <w:rsid w:val="008B4DFA"/>
    <w:rsid w:val="008B5799"/>
    <w:rsid w:val="008B654C"/>
    <w:rsid w:val="008B69D3"/>
    <w:rsid w:val="008C0CF2"/>
    <w:rsid w:val="008C0E39"/>
    <w:rsid w:val="008C27CA"/>
    <w:rsid w:val="008C4B58"/>
    <w:rsid w:val="008C680B"/>
    <w:rsid w:val="008C74D9"/>
    <w:rsid w:val="008C7BAD"/>
    <w:rsid w:val="008D0709"/>
    <w:rsid w:val="008D0943"/>
    <w:rsid w:val="008D1A8E"/>
    <w:rsid w:val="008D1CC0"/>
    <w:rsid w:val="008D6818"/>
    <w:rsid w:val="008D71DF"/>
    <w:rsid w:val="008D7606"/>
    <w:rsid w:val="008E0130"/>
    <w:rsid w:val="008E0B75"/>
    <w:rsid w:val="008E1685"/>
    <w:rsid w:val="008E2819"/>
    <w:rsid w:val="008E3197"/>
    <w:rsid w:val="008E3CFE"/>
    <w:rsid w:val="008E3F96"/>
    <w:rsid w:val="008E4043"/>
    <w:rsid w:val="008E4CBB"/>
    <w:rsid w:val="008E51CA"/>
    <w:rsid w:val="008E6433"/>
    <w:rsid w:val="008E7D95"/>
    <w:rsid w:val="008F0C94"/>
    <w:rsid w:val="008F3554"/>
    <w:rsid w:val="008F5157"/>
    <w:rsid w:val="008F551E"/>
    <w:rsid w:val="008F6FFC"/>
    <w:rsid w:val="00900459"/>
    <w:rsid w:val="00900719"/>
    <w:rsid w:val="00900CEA"/>
    <w:rsid w:val="00901CBD"/>
    <w:rsid w:val="00906364"/>
    <w:rsid w:val="00910AF5"/>
    <w:rsid w:val="0091166B"/>
    <w:rsid w:val="0091192C"/>
    <w:rsid w:val="00912703"/>
    <w:rsid w:val="00912950"/>
    <w:rsid w:val="00912D52"/>
    <w:rsid w:val="009140C6"/>
    <w:rsid w:val="0091420B"/>
    <w:rsid w:val="00914624"/>
    <w:rsid w:val="00914EA2"/>
    <w:rsid w:val="00914FCE"/>
    <w:rsid w:val="0091504E"/>
    <w:rsid w:val="0091549E"/>
    <w:rsid w:val="00915965"/>
    <w:rsid w:val="00915B72"/>
    <w:rsid w:val="0091640C"/>
    <w:rsid w:val="0091736E"/>
    <w:rsid w:val="00921D60"/>
    <w:rsid w:val="00922EBF"/>
    <w:rsid w:val="00925089"/>
    <w:rsid w:val="009251F6"/>
    <w:rsid w:val="00925A78"/>
    <w:rsid w:val="00925CFC"/>
    <w:rsid w:val="009262F4"/>
    <w:rsid w:val="009311B2"/>
    <w:rsid w:val="00932278"/>
    <w:rsid w:val="0093355D"/>
    <w:rsid w:val="00933F73"/>
    <w:rsid w:val="00933FFA"/>
    <w:rsid w:val="00936AB5"/>
    <w:rsid w:val="009372A1"/>
    <w:rsid w:val="009374A4"/>
    <w:rsid w:val="00940E61"/>
    <w:rsid w:val="0094167E"/>
    <w:rsid w:val="0094353F"/>
    <w:rsid w:val="0094598E"/>
    <w:rsid w:val="00945B52"/>
    <w:rsid w:val="00945B5C"/>
    <w:rsid w:val="009470E4"/>
    <w:rsid w:val="00950D4D"/>
    <w:rsid w:val="00952CAB"/>
    <w:rsid w:val="009541F5"/>
    <w:rsid w:val="00954353"/>
    <w:rsid w:val="00954CEA"/>
    <w:rsid w:val="00955BE1"/>
    <w:rsid w:val="00956722"/>
    <w:rsid w:val="00961A9F"/>
    <w:rsid w:val="00961C36"/>
    <w:rsid w:val="009648FF"/>
    <w:rsid w:val="00965FFB"/>
    <w:rsid w:val="00967236"/>
    <w:rsid w:val="009706B7"/>
    <w:rsid w:val="00971EDF"/>
    <w:rsid w:val="009721DF"/>
    <w:rsid w:val="00973097"/>
    <w:rsid w:val="00975635"/>
    <w:rsid w:val="00975B17"/>
    <w:rsid w:val="0097701F"/>
    <w:rsid w:val="009771DE"/>
    <w:rsid w:val="00977D52"/>
    <w:rsid w:val="0098289C"/>
    <w:rsid w:val="00982FF7"/>
    <w:rsid w:val="00983071"/>
    <w:rsid w:val="00983AC0"/>
    <w:rsid w:val="00983EE0"/>
    <w:rsid w:val="009847C6"/>
    <w:rsid w:val="00984B49"/>
    <w:rsid w:val="00985F68"/>
    <w:rsid w:val="009871B8"/>
    <w:rsid w:val="009905C7"/>
    <w:rsid w:val="00990AAE"/>
    <w:rsid w:val="00990DAA"/>
    <w:rsid w:val="0099153E"/>
    <w:rsid w:val="0099202B"/>
    <w:rsid w:val="009921E9"/>
    <w:rsid w:val="00992C72"/>
    <w:rsid w:val="00993B8B"/>
    <w:rsid w:val="00994603"/>
    <w:rsid w:val="00994FB6"/>
    <w:rsid w:val="00996573"/>
    <w:rsid w:val="009965AF"/>
    <w:rsid w:val="009967A3"/>
    <w:rsid w:val="009967B7"/>
    <w:rsid w:val="00997453"/>
    <w:rsid w:val="009A0019"/>
    <w:rsid w:val="009A2BF1"/>
    <w:rsid w:val="009A551D"/>
    <w:rsid w:val="009A5B28"/>
    <w:rsid w:val="009B14B5"/>
    <w:rsid w:val="009B1CE6"/>
    <w:rsid w:val="009B1E61"/>
    <w:rsid w:val="009B27AF"/>
    <w:rsid w:val="009B3333"/>
    <w:rsid w:val="009B3C29"/>
    <w:rsid w:val="009B449D"/>
    <w:rsid w:val="009B4CAD"/>
    <w:rsid w:val="009B7DD3"/>
    <w:rsid w:val="009C2DE4"/>
    <w:rsid w:val="009C4501"/>
    <w:rsid w:val="009C474F"/>
    <w:rsid w:val="009C6572"/>
    <w:rsid w:val="009D1D07"/>
    <w:rsid w:val="009D5393"/>
    <w:rsid w:val="009E021D"/>
    <w:rsid w:val="009E1388"/>
    <w:rsid w:val="009E17B8"/>
    <w:rsid w:val="009E1914"/>
    <w:rsid w:val="009E20A4"/>
    <w:rsid w:val="009E2532"/>
    <w:rsid w:val="009E27B9"/>
    <w:rsid w:val="009E3217"/>
    <w:rsid w:val="009E354A"/>
    <w:rsid w:val="009E35C3"/>
    <w:rsid w:val="009E5AF6"/>
    <w:rsid w:val="009E5C00"/>
    <w:rsid w:val="009E7229"/>
    <w:rsid w:val="009E7E32"/>
    <w:rsid w:val="009F0F48"/>
    <w:rsid w:val="009F2C91"/>
    <w:rsid w:val="009F351D"/>
    <w:rsid w:val="009F449A"/>
    <w:rsid w:val="009F5066"/>
    <w:rsid w:val="009F6651"/>
    <w:rsid w:val="009F7916"/>
    <w:rsid w:val="009F7EC6"/>
    <w:rsid w:val="00A01C6E"/>
    <w:rsid w:val="00A01F71"/>
    <w:rsid w:val="00A02612"/>
    <w:rsid w:val="00A03BD6"/>
    <w:rsid w:val="00A049EA"/>
    <w:rsid w:val="00A0524B"/>
    <w:rsid w:val="00A0561B"/>
    <w:rsid w:val="00A05F85"/>
    <w:rsid w:val="00A0695B"/>
    <w:rsid w:val="00A06F02"/>
    <w:rsid w:val="00A0711D"/>
    <w:rsid w:val="00A1047D"/>
    <w:rsid w:val="00A1199D"/>
    <w:rsid w:val="00A126D7"/>
    <w:rsid w:val="00A127CE"/>
    <w:rsid w:val="00A137D1"/>
    <w:rsid w:val="00A160FA"/>
    <w:rsid w:val="00A2118C"/>
    <w:rsid w:val="00A2124D"/>
    <w:rsid w:val="00A219E3"/>
    <w:rsid w:val="00A21FA9"/>
    <w:rsid w:val="00A22439"/>
    <w:rsid w:val="00A22889"/>
    <w:rsid w:val="00A22B9C"/>
    <w:rsid w:val="00A23AC8"/>
    <w:rsid w:val="00A300D6"/>
    <w:rsid w:val="00A321FB"/>
    <w:rsid w:val="00A326D3"/>
    <w:rsid w:val="00A335FC"/>
    <w:rsid w:val="00A34D7C"/>
    <w:rsid w:val="00A34E07"/>
    <w:rsid w:val="00A35865"/>
    <w:rsid w:val="00A369B6"/>
    <w:rsid w:val="00A37052"/>
    <w:rsid w:val="00A37DB4"/>
    <w:rsid w:val="00A41059"/>
    <w:rsid w:val="00A420D1"/>
    <w:rsid w:val="00A42D75"/>
    <w:rsid w:val="00A42FB7"/>
    <w:rsid w:val="00A43C3D"/>
    <w:rsid w:val="00A44104"/>
    <w:rsid w:val="00A5018D"/>
    <w:rsid w:val="00A5452E"/>
    <w:rsid w:val="00A54730"/>
    <w:rsid w:val="00A54878"/>
    <w:rsid w:val="00A54C23"/>
    <w:rsid w:val="00A574C4"/>
    <w:rsid w:val="00A579A3"/>
    <w:rsid w:val="00A61AFA"/>
    <w:rsid w:val="00A6282B"/>
    <w:rsid w:val="00A62A81"/>
    <w:rsid w:val="00A63D8C"/>
    <w:rsid w:val="00A64A28"/>
    <w:rsid w:val="00A64E5D"/>
    <w:rsid w:val="00A64E5F"/>
    <w:rsid w:val="00A6541C"/>
    <w:rsid w:val="00A66B8C"/>
    <w:rsid w:val="00A673B2"/>
    <w:rsid w:val="00A67572"/>
    <w:rsid w:val="00A700A5"/>
    <w:rsid w:val="00A71198"/>
    <w:rsid w:val="00A71933"/>
    <w:rsid w:val="00A72983"/>
    <w:rsid w:val="00A73E75"/>
    <w:rsid w:val="00A74F10"/>
    <w:rsid w:val="00A8200D"/>
    <w:rsid w:val="00A82201"/>
    <w:rsid w:val="00A823DD"/>
    <w:rsid w:val="00A824F9"/>
    <w:rsid w:val="00A82DEC"/>
    <w:rsid w:val="00A8307E"/>
    <w:rsid w:val="00A840EF"/>
    <w:rsid w:val="00A90787"/>
    <w:rsid w:val="00A91A00"/>
    <w:rsid w:val="00A91CC7"/>
    <w:rsid w:val="00A923B4"/>
    <w:rsid w:val="00A96DD7"/>
    <w:rsid w:val="00AA09DD"/>
    <w:rsid w:val="00AA3961"/>
    <w:rsid w:val="00AA3FF2"/>
    <w:rsid w:val="00AA55F9"/>
    <w:rsid w:val="00AA56D4"/>
    <w:rsid w:val="00AA5BFE"/>
    <w:rsid w:val="00AB0658"/>
    <w:rsid w:val="00AB1B13"/>
    <w:rsid w:val="00AB2806"/>
    <w:rsid w:val="00AB45F8"/>
    <w:rsid w:val="00AB51D7"/>
    <w:rsid w:val="00AB7736"/>
    <w:rsid w:val="00AC0369"/>
    <w:rsid w:val="00AC3C3A"/>
    <w:rsid w:val="00AC4D1F"/>
    <w:rsid w:val="00AC6F9E"/>
    <w:rsid w:val="00AD0237"/>
    <w:rsid w:val="00AD2DA8"/>
    <w:rsid w:val="00AD5E22"/>
    <w:rsid w:val="00AD7217"/>
    <w:rsid w:val="00AD7C13"/>
    <w:rsid w:val="00AE1EDB"/>
    <w:rsid w:val="00AE20EC"/>
    <w:rsid w:val="00AE3432"/>
    <w:rsid w:val="00AE37C3"/>
    <w:rsid w:val="00AE48F2"/>
    <w:rsid w:val="00AE6DB9"/>
    <w:rsid w:val="00AE79B5"/>
    <w:rsid w:val="00AF11AF"/>
    <w:rsid w:val="00AF4A90"/>
    <w:rsid w:val="00AF4F56"/>
    <w:rsid w:val="00AF57BD"/>
    <w:rsid w:val="00AF5ACF"/>
    <w:rsid w:val="00AF5AFA"/>
    <w:rsid w:val="00AF62B8"/>
    <w:rsid w:val="00AF6567"/>
    <w:rsid w:val="00AF6714"/>
    <w:rsid w:val="00B00311"/>
    <w:rsid w:val="00B0192A"/>
    <w:rsid w:val="00B01C96"/>
    <w:rsid w:val="00B06A49"/>
    <w:rsid w:val="00B12E5D"/>
    <w:rsid w:val="00B130AC"/>
    <w:rsid w:val="00B152E9"/>
    <w:rsid w:val="00B17B2F"/>
    <w:rsid w:val="00B17BDA"/>
    <w:rsid w:val="00B205A8"/>
    <w:rsid w:val="00B20AFA"/>
    <w:rsid w:val="00B210BB"/>
    <w:rsid w:val="00B21187"/>
    <w:rsid w:val="00B23A31"/>
    <w:rsid w:val="00B25F44"/>
    <w:rsid w:val="00B261CB"/>
    <w:rsid w:val="00B2636D"/>
    <w:rsid w:val="00B3105D"/>
    <w:rsid w:val="00B3155D"/>
    <w:rsid w:val="00B3296B"/>
    <w:rsid w:val="00B33368"/>
    <w:rsid w:val="00B345DB"/>
    <w:rsid w:val="00B34BA2"/>
    <w:rsid w:val="00B34D23"/>
    <w:rsid w:val="00B357CD"/>
    <w:rsid w:val="00B364CE"/>
    <w:rsid w:val="00B3747C"/>
    <w:rsid w:val="00B374F1"/>
    <w:rsid w:val="00B375E1"/>
    <w:rsid w:val="00B434C7"/>
    <w:rsid w:val="00B43842"/>
    <w:rsid w:val="00B450AD"/>
    <w:rsid w:val="00B46765"/>
    <w:rsid w:val="00B46B00"/>
    <w:rsid w:val="00B51B7B"/>
    <w:rsid w:val="00B52D95"/>
    <w:rsid w:val="00B52E56"/>
    <w:rsid w:val="00B53443"/>
    <w:rsid w:val="00B56CC4"/>
    <w:rsid w:val="00B62F09"/>
    <w:rsid w:val="00B62F49"/>
    <w:rsid w:val="00B6427B"/>
    <w:rsid w:val="00B65368"/>
    <w:rsid w:val="00B70D9A"/>
    <w:rsid w:val="00B7136E"/>
    <w:rsid w:val="00B716E4"/>
    <w:rsid w:val="00B72F6C"/>
    <w:rsid w:val="00B73333"/>
    <w:rsid w:val="00B73A74"/>
    <w:rsid w:val="00B73B05"/>
    <w:rsid w:val="00B73FD0"/>
    <w:rsid w:val="00B759E4"/>
    <w:rsid w:val="00B76D02"/>
    <w:rsid w:val="00B8032D"/>
    <w:rsid w:val="00B83FB4"/>
    <w:rsid w:val="00B85068"/>
    <w:rsid w:val="00B861A5"/>
    <w:rsid w:val="00B86391"/>
    <w:rsid w:val="00B871AD"/>
    <w:rsid w:val="00B91E5E"/>
    <w:rsid w:val="00B91FD0"/>
    <w:rsid w:val="00B96AD4"/>
    <w:rsid w:val="00B977D9"/>
    <w:rsid w:val="00B97E8A"/>
    <w:rsid w:val="00BA21AE"/>
    <w:rsid w:val="00BA327A"/>
    <w:rsid w:val="00BA39FF"/>
    <w:rsid w:val="00BA3E16"/>
    <w:rsid w:val="00BA53A5"/>
    <w:rsid w:val="00BA5D1D"/>
    <w:rsid w:val="00BA6CF8"/>
    <w:rsid w:val="00BB0DCA"/>
    <w:rsid w:val="00BB1680"/>
    <w:rsid w:val="00BB30D9"/>
    <w:rsid w:val="00BB6C98"/>
    <w:rsid w:val="00BC043C"/>
    <w:rsid w:val="00BC091B"/>
    <w:rsid w:val="00BC0A14"/>
    <w:rsid w:val="00BC3CEE"/>
    <w:rsid w:val="00BC424B"/>
    <w:rsid w:val="00BC63CF"/>
    <w:rsid w:val="00BC66D9"/>
    <w:rsid w:val="00BC6852"/>
    <w:rsid w:val="00BC7EB9"/>
    <w:rsid w:val="00BD0326"/>
    <w:rsid w:val="00BD032B"/>
    <w:rsid w:val="00BD171D"/>
    <w:rsid w:val="00BD173F"/>
    <w:rsid w:val="00BD1FC2"/>
    <w:rsid w:val="00BD2AD3"/>
    <w:rsid w:val="00BD2CFF"/>
    <w:rsid w:val="00BD2EEE"/>
    <w:rsid w:val="00BD398E"/>
    <w:rsid w:val="00BD5841"/>
    <w:rsid w:val="00BD66DD"/>
    <w:rsid w:val="00BD6C94"/>
    <w:rsid w:val="00BD78BD"/>
    <w:rsid w:val="00BE07EE"/>
    <w:rsid w:val="00BE1E00"/>
    <w:rsid w:val="00BE1E97"/>
    <w:rsid w:val="00BE205D"/>
    <w:rsid w:val="00BE2D55"/>
    <w:rsid w:val="00BE3561"/>
    <w:rsid w:val="00BE6AE3"/>
    <w:rsid w:val="00BF17A4"/>
    <w:rsid w:val="00BF24D0"/>
    <w:rsid w:val="00BF32B8"/>
    <w:rsid w:val="00BF3E4F"/>
    <w:rsid w:val="00BF4AE5"/>
    <w:rsid w:val="00BF7621"/>
    <w:rsid w:val="00C00F8E"/>
    <w:rsid w:val="00C014A1"/>
    <w:rsid w:val="00C01BB7"/>
    <w:rsid w:val="00C0251C"/>
    <w:rsid w:val="00C04406"/>
    <w:rsid w:val="00C04966"/>
    <w:rsid w:val="00C05AEF"/>
    <w:rsid w:val="00C061D9"/>
    <w:rsid w:val="00C07A65"/>
    <w:rsid w:val="00C10338"/>
    <w:rsid w:val="00C10820"/>
    <w:rsid w:val="00C1199C"/>
    <w:rsid w:val="00C13E80"/>
    <w:rsid w:val="00C14144"/>
    <w:rsid w:val="00C15042"/>
    <w:rsid w:val="00C15C5A"/>
    <w:rsid w:val="00C21089"/>
    <w:rsid w:val="00C22761"/>
    <w:rsid w:val="00C23058"/>
    <w:rsid w:val="00C23407"/>
    <w:rsid w:val="00C25E8C"/>
    <w:rsid w:val="00C27DE1"/>
    <w:rsid w:val="00C30274"/>
    <w:rsid w:val="00C3079C"/>
    <w:rsid w:val="00C30AAD"/>
    <w:rsid w:val="00C31A2B"/>
    <w:rsid w:val="00C33C1E"/>
    <w:rsid w:val="00C40364"/>
    <w:rsid w:val="00C40D29"/>
    <w:rsid w:val="00C427A5"/>
    <w:rsid w:val="00C437A3"/>
    <w:rsid w:val="00C43F19"/>
    <w:rsid w:val="00C44200"/>
    <w:rsid w:val="00C50380"/>
    <w:rsid w:val="00C50646"/>
    <w:rsid w:val="00C5151A"/>
    <w:rsid w:val="00C5350F"/>
    <w:rsid w:val="00C56B59"/>
    <w:rsid w:val="00C56F49"/>
    <w:rsid w:val="00C61BFC"/>
    <w:rsid w:val="00C61DE3"/>
    <w:rsid w:val="00C62742"/>
    <w:rsid w:val="00C63B69"/>
    <w:rsid w:val="00C640B4"/>
    <w:rsid w:val="00C722A4"/>
    <w:rsid w:val="00C743C2"/>
    <w:rsid w:val="00C8069A"/>
    <w:rsid w:val="00C82607"/>
    <w:rsid w:val="00C854B6"/>
    <w:rsid w:val="00C85D1B"/>
    <w:rsid w:val="00C8737C"/>
    <w:rsid w:val="00C87CF9"/>
    <w:rsid w:val="00C9250E"/>
    <w:rsid w:val="00C93161"/>
    <w:rsid w:val="00C95C0B"/>
    <w:rsid w:val="00C96177"/>
    <w:rsid w:val="00C96979"/>
    <w:rsid w:val="00CA4D8B"/>
    <w:rsid w:val="00CA5454"/>
    <w:rsid w:val="00CA5C04"/>
    <w:rsid w:val="00CA70D1"/>
    <w:rsid w:val="00CA7AFD"/>
    <w:rsid w:val="00CB1AB7"/>
    <w:rsid w:val="00CB29F8"/>
    <w:rsid w:val="00CB3DA2"/>
    <w:rsid w:val="00CB47CD"/>
    <w:rsid w:val="00CB4A7E"/>
    <w:rsid w:val="00CB74CE"/>
    <w:rsid w:val="00CC1870"/>
    <w:rsid w:val="00CC2FF1"/>
    <w:rsid w:val="00CC3630"/>
    <w:rsid w:val="00CC45B7"/>
    <w:rsid w:val="00CC4E0B"/>
    <w:rsid w:val="00CC5226"/>
    <w:rsid w:val="00CC66B4"/>
    <w:rsid w:val="00CC66E6"/>
    <w:rsid w:val="00CC75F3"/>
    <w:rsid w:val="00CC7E05"/>
    <w:rsid w:val="00CD0B09"/>
    <w:rsid w:val="00CD1495"/>
    <w:rsid w:val="00CD1FA0"/>
    <w:rsid w:val="00CD4635"/>
    <w:rsid w:val="00CD5A34"/>
    <w:rsid w:val="00CD6EA8"/>
    <w:rsid w:val="00CE1A3E"/>
    <w:rsid w:val="00CE29EF"/>
    <w:rsid w:val="00CE2E9C"/>
    <w:rsid w:val="00CE41A7"/>
    <w:rsid w:val="00CE6C58"/>
    <w:rsid w:val="00CF07E5"/>
    <w:rsid w:val="00CF0925"/>
    <w:rsid w:val="00CF121C"/>
    <w:rsid w:val="00CF1398"/>
    <w:rsid w:val="00CF33C6"/>
    <w:rsid w:val="00CF46EE"/>
    <w:rsid w:val="00CF4F79"/>
    <w:rsid w:val="00CF6552"/>
    <w:rsid w:val="00CF658F"/>
    <w:rsid w:val="00CF7AB7"/>
    <w:rsid w:val="00CF7DEC"/>
    <w:rsid w:val="00D0212D"/>
    <w:rsid w:val="00D04201"/>
    <w:rsid w:val="00D04259"/>
    <w:rsid w:val="00D0451C"/>
    <w:rsid w:val="00D05FAE"/>
    <w:rsid w:val="00D06ECA"/>
    <w:rsid w:val="00D10D0A"/>
    <w:rsid w:val="00D13314"/>
    <w:rsid w:val="00D14B9C"/>
    <w:rsid w:val="00D1677A"/>
    <w:rsid w:val="00D168E3"/>
    <w:rsid w:val="00D178F1"/>
    <w:rsid w:val="00D17F39"/>
    <w:rsid w:val="00D21330"/>
    <w:rsid w:val="00D21E2E"/>
    <w:rsid w:val="00D2276F"/>
    <w:rsid w:val="00D23611"/>
    <w:rsid w:val="00D2375B"/>
    <w:rsid w:val="00D25CB1"/>
    <w:rsid w:val="00D2645B"/>
    <w:rsid w:val="00D264AF"/>
    <w:rsid w:val="00D30485"/>
    <w:rsid w:val="00D30591"/>
    <w:rsid w:val="00D309D7"/>
    <w:rsid w:val="00D30FA7"/>
    <w:rsid w:val="00D30FDE"/>
    <w:rsid w:val="00D33432"/>
    <w:rsid w:val="00D33479"/>
    <w:rsid w:val="00D33E0E"/>
    <w:rsid w:val="00D34E0B"/>
    <w:rsid w:val="00D36C07"/>
    <w:rsid w:val="00D36DC7"/>
    <w:rsid w:val="00D373F5"/>
    <w:rsid w:val="00D37F2F"/>
    <w:rsid w:val="00D4293C"/>
    <w:rsid w:val="00D42E94"/>
    <w:rsid w:val="00D44952"/>
    <w:rsid w:val="00D44B7D"/>
    <w:rsid w:val="00D45333"/>
    <w:rsid w:val="00D4740E"/>
    <w:rsid w:val="00D50813"/>
    <w:rsid w:val="00D512DE"/>
    <w:rsid w:val="00D517FF"/>
    <w:rsid w:val="00D522EC"/>
    <w:rsid w:val="00D52485"/>
    <w:rsid w:val="00D534E7"/>
    <w:rsid w:val="00D54145"/>
    <w:rsid w:val="00D5483F"/>
    <w:rsid w:val="00D565E8"/>
    <w:rsid w:val="00D56746"/>
    <w:rsid w:val="00D57347"/>
    <w:rsid w:val="00D60BB1"/>
    <w:rsid w:val="00D613F6"/>
    <w:rsid w:val="00D62C36"/>
    <w:rsid w:val="00D63038"/>
    <w:rsid w:val="00D6319E"/>
    <w:rsid w:val="00D6451C"/>
    <w:rsid w:val="00D6491A"/>
    <w:rsid w:val="00D65014"/>
    <w:rsid w:val="00D6670F"/>
    <w:rsid w:val="00D67316"/>
    <w:rsid w:val="00D675FA"/>
    <w:rsid w:val="00D70861"/>
    <w:rsid w:val="00D70F52"/>
    <w:rsid w:val="00D71170"/>
    <w:rsid w:val="00D72C01"/>
    <w:rsid w:val="00D73900"/>
    <w:rsid w:val="00D74C2E"/>
    <w:rsid w:val="00D74D55"/>
    <w:rsid w:val="00D74FCB"/>
    <w:rsid w:val="00D754C8"/>
    <w:rsid w:val="00D75DF3"/>
    <w:rsid w:val="00D76DBC"/>
    <w:rsid w:val="00D80DE8"/>
    <w:rsid w:val="00D813ED"/>
    <w:rsid w:val="00D81573"/>
    <w:rsid w:val="00D819C1"/>
    <w:rsid w:val="00D82761"/>
    <w:rsid w:val="00D82774"/>
    <w:rsid w:val="00D82EFF"/>
    <w:rsid w:val="00D842C0"/>
    <w:rsid w:val="00D870B5"/>
    <w:rsid w:val="00D87C89"/>
    <w:rsid w:val="00D91028"/>
    <w:rsid w:val="00D91BD0"/>
    <w:rsid w:val="00D92076"/>
    <w:rsid w:val="00D933B0"/>
    <w:rsid w:val="00D9381A"/>
    <w:rsid w:val="00D93865"/>
    <w:rsid w:val="00D9452A"/>
    <w:rsid w:val="00D94EB5"/>
    <w:rsid w:val="00D94ED3"/>
    <w:rsid w:val="00D961D9"/>
    <w:rsid w:val="00D9622C"/>
    <w:rsid w:val="00D9730B"/>
    <w:rsid w:val="00D97ECE"/>
    <w:rsid w:val="00DA250F"/>
    <w:rsid w:val="00DA471F"/>
    <w:rsid w:val="00DA4AA0"/>
    <w:rsid w:val="00DA4ED7"/>
    <w:rsid w:val="00DA572D"/>
    <w:rsid w:val="00DA5B9D"/>
    <w:rsid w:val="00DB031E"/>
    <w:rsid w:val="00DB077C"/>
    <w:rsid w:val="00DB2CA7"/>
    <w:rsid w:val="00DB46D2"/>
    <w:rsid w:val="00DB4CB3"/>
    <w:rsid w:val="00DB609D"/>
    <w:rsid w:val="00DB62A1"/>
    <w:rsid w:val="00DB645F"/>
    <w:rsid w:val="00DB6D2B"/>
    <w:rsid w:val="00DB7E7A"/>
    <w:rsid w:val="00DC02FF"/>
    <w:rsid w:val="00DC09A3"/>
    <w:rsid w:val="00DC2EBC"/>
    <w:rsid w:val="00DC43C1"/>
    <w:rsid w:val="00DC5838"/>
    <w:rsid w:val="00DC59EA"/>
    <w:rsid w:val="00DC5F07"/>
    <w:rsid w:val="00DC70E8"/>
    <w:rsid w:val="00DD04C5"/>
    <w:rsid w:val="00DD1021"/>
    <w:rsid w:val="00DD170B"/>
    <w:rsid w:val="00DD4FD1"/>
    <w:rsid w:val="00DD62A2"/>
    <w:rsid w:val="00DD6E80"/>
    <w:rsid w:val="00DD7410"/>
    <w:rsid w:val="00DE016D"/>
    <w:rsid w:val="00DE0CC4"/>
    <w:rsid w:val="00DE38B7"/>
    <w:rsid w:val="00DE3B57"/>
    <w:rsid w:val="00DE415A"/>
    <w:rsid w:val="00DE492A"/>
    <w:rsid w:val="00DE7215"/>
    <w:rsid w:val="00DF0992"/>
    <w:rsid w:val="00DF0B20"/>
    <w:rsid w:val="00DF1999"/>
    <w:rsid w:val="00DF226D"/>
    <w:rsid w:val="00DF22BC"/>
    <w:rsid w:val="00DF3C4E"/>
    <w:rsid w:val="00DF5208"/>
    <w:rsid w:val="00DF543B"/>
    <w:rsid w:val="00DF5AA1"/>
    <w:rsid w:val="00DF7807"/>
    <w:rsid w:val="00E00298"/>
    <w:rsid w:val="00E00A9F"/>
    <w:rsid w:val="00E0254D"/>
    <w:rsid w:val="00E03F55"/>
    <w:rsid w:val="00E050CF"/>
    <w:rsid w:val="00E05517"/>
    <w:rsid w:val="00E057E9"/>
    <w:rsid w:val="00E06674"/>
    <w:rsid w:val="00E068CC"/>
    <w:rsid w:val="00E07A04"/>
    <w:rsid w:val="00E07AC8"/>
    <w:rsid w:val="00E07BDB"/>
    <w:rsid w:val="00E10130"/>
    <w:rsid w:val="00E119E5"/>
    <w:rsid w:val="00E12769"/>
    <w:rsid w:val="00E13656"/>
    <w:rsid w:val="00E13685"/>
    <w:rsid w:val="00E20382"/>
    <w:rsid w:val="00E204A3"/>
    <w:rsid w:val="00E208E3"/>
    <w:rsid w:val="00E21D05"/>
    <w:rsid w:val="00E22F2E"/>
    <w:rsid w:val="00E23549"/>
    <w:rsid w:val="00E3066B"/>
    <w:rsid w:val="00E31232"/>
    <w:rsid w:val="00E34C0A"/>
    <w:rsid w:val="00E35089"/>
    <w:rsid w:val="00E36DE3"/>
    <w:rsid w:val="00E404B8"/>
    <w:rsid w:val="00E41BD8"/>
    <w:rsid w:val="00E432E0"/>
    <w:rsid w:val="00E458E3"/>
    <w:rsid w:val="00E462CC"/>
    <w:rsid w:val="00E50101"/>
    <w:rsid w:val="00E501A5"/>
    <w:rsid w:val="00E507E7"/>
    <w:rsid w:val="00E5106C"/>
    <w:rsid w:val="00E51143"/>
    <w:rsid w:val="00E51BA4"/>
    <w:rsid w:val="00E51D9F"/>
    <w:rsid w:val="00E54AC2"/>
    <w:rsid w:val="00E558B9"/>
    <w:rsid w:val="00E56C48"/>
    <w:rsid w:val="00E57BD9"/>
    <w:rsid w:val="00E62808"/>
    <w:rsid w:val="00E62EA3"/>
    <w:rsid w:val="00E641B9"/>
    <w:rsid w:val="00E6475C"/>
    <w:rsid w:val="00E65A9B"/>
    <w:rsid w:val="00E67598"/>
    <w:rsid w:val="00E72567"/>
    <w:rsid w:val="00E72F36"/>
    <w:rsid w:val="00E737AB"/>
    <w:rsid w:val="00E7597B"/>
    <w:rsid w:val="00E75B50"/>
    <w:rsid w:val="00E76023"/>
    <w:rsid w:val="00E80760"/>
    <w:rsid w:val="00E8174B"/>
    <w:rsid w:val="00E82926"/>
    <w:rsid w:val="00E833B9"/>
    <w:rsid w:val="00E83412"/>
    <w:rsid w:val="00E83BF1"/>
    <w:rsid w:val="00E83FA3"/>
    <w:rsid w:val="00E85275"/>
    <w:rsid w:val="00E86507"/>
    <w:rsid w:val="00E8697D"/>
    <w:rsid w:val="00E86B97"/>
    <w:rsid w:val="00E8719B"/>
    <w:rsid w:val="00E9000E"/>
    <w:rsid w:val="00E90D2B"/>
    <w:rsid w:val="00E91875"/>
    <w:rsid w:val="00E93F30"/>
    <w:rsid w:val="00E958B9"/>
    <w:rsid w:val="00E9651E"/>
    <w:rsid w:val="00E96809"/>
    <w:rsid w:val="00E96E08"/>
    <w:rsid w:val="00EA0DE0"/>
    <w:rsid w:val="00EA1037"/>
    <w:rsid w:val="00EA24D8"/>
    <w:rsid w:val="00EA6848"/>
    <w:rsid w:val="00EA6A36"/>
    <w:rsid w:val="00EA6B49"/>
    <w:rsid w:val="00EA79BA"/>
    <w:rsid w:val="00EA7DC0"/>
    <w:rsid w:val="00EB0951"/>
    <w:rsid w:val="00EB11BE"/>
    <w:rsid w:val="00EB1798"/>
    <w:rsid w:val="00EB17EA"/>
    <w:rsid w:val="00EB21C5"/>
    <w:rsid w:val="00EB3F8D"/>
    <w:rsid w:val="00EB5310"/>
    <w:rsid w:val="00EB6867"/>
    <w:rsid w:val="00EC0063"/>
    <w:rsid w:val="00EC02E4"/>
    <w:rsid w:val="00EC0E34"/>
    <w:rsid w:val="00EC2D89"/>
    <w:rsid w:val="00ED1F60"/>
    <w:rsid w:val="00ED2599"/>
    <w:rsid w:val="00ED279F"/>
    <w:rsid w:val="00ED367F"/>
    <w:rsid w:val="00ED369A"/>
    <w:rsid w:val="00ED3714"/>
    <w:rsid w:val="00ED3D1F"/>
    <w:rsid w:val="00ED3F54"/>
    <w:rsid w:val="00ED521D"/>
    <w:rsid w:val="00ED68EE"/>
    <w:rsid w:val="00ED7383"/>
    <w:rsid w:val="00EE1576"/>
    <w:rsid w:val="00EE34BC"/>
    <w:rsid w:val="00EE4041"/>
    <w:rsid w:val="00EF0290"/>
    <w:rsid w:val="00EF0A19"/>
    <w:rsid w:val="00EF0BF0"/>
    <w:rsid w:val="00EF0C3D"/>
    <w:rsid w:val="00EF1B38"/>
    <w:rsid w:val="00EF5807"/>
    <w:rsid w:val="00EF66E0"/>
    <w:rsid w:val="00EF7113"/>
    <w:rsid w:val="00F00C20"/>
    <w:rsid w:val="00F01031"/>
    <w:rsid w:val="00F035BE"/>
    <w:rsid w:val="00F0453C"/>
    <w:rsid w:val="00F0643D"/>
    <w:rsid w:val="00F0671B"/>
    <w:rsid w:val="00F07BAA"/>
    <w:rsid w:val="00F07C5C"/>
    <w:rsid w:val="00F1025E"/>
    <w:rsid w:val="00F109B4"/>
    <w:rsid w:val="00F10A50"/>
    <w:rsid w:val="00F11981"/>
    <w:rsid w:val="00F12387"/>
    <w:rsid w:val="00F12392"/>
    <w:rsid w:val="00F1268E"/>
    <w:rsid w:val="00F12DC3"/>
    <w:rsid w:val="00F13A52"/>
    <w:rsid w:val="00F15434"/>
    <w:rsid w:val="00F15ABE"/>
    <w:rsid w:val="00F1661C"/>
    <w:rsid w:val="00F17193"/>
    <w:rsid w:val="00F2016C"/>
    <w:rsid w:val="00F20215"/>
    <w:rsid w:val="00F2341A"/>
    <w:rsid w:val="00F24492"/>
    <w:rsid w:val="00F24CF2"/>
    <w:rsid w:val="00F24E93"/>
    <w:rsid w:val="00F251D8"/>
    <w:rsid w:val="00F260BA"/>
    <w:rsid w:val="00F26457"/>
    <w:rsid w:val="00F319C5"/>
    <w:rsid w:val="00F32FF4"/>
    <w:rsid w:val="00F3354F"/>
    <w:rsid w:val="00F348EA"/>
    <w:rsid w:val="00F3579D"/>
    <w:rsid w:val="00F37521"/>
    <w:rsid w:val="00F41BDB"/>
    <w:rsid w:val="00F41FEB"/>
    <w:rsid w:val="00F427A8"/>
    <w:rsid w:val="00F43846"/>
    <w:rsid w:val="00F4441F"/>
    <w:rsid w:val="00F44561"/>
    <w:rsid w:val="00F455F1"/>
    <w:rsid w:val="00F457A6"/>
    <w:rsid w:val="00F46333"/>
    <w:rsid w:val="00F46352"/>
    <w:rsid w:val="00F46381"/>
    <w:rsid w:val="00F5078E"/>
    <w:rsid w:val="00F51E90"/>
    <w:rsid w:val="00F51F0E"/>
    <w:rsid w:val="00F524B7"/>
    <w:rsid w:val="00F54460"/>
    <w:rsid w:val="00F557C3"/>
    <w:rsid w:val="00F6031F"/>
    <w:rsid w:val="00F61A6A"/>
    <w:rsid w:val="00F61B18"/>
    <w:rsid w:val="00F62D6F"/>
    <w:rsid w:val="00F62DAB"/>
    <w:rsid w:val="00F63A4F"/>
    <w:rsid w:val="00F65ED5"/>
    <w:rsid w:val="00F663E8"/>
    <w:rsid w:val="00F723E6"/>
    <w:rsid w:val="00F7313F"/>
    <w:rsid w:val="00F73C88"/>
    <w:rsid w:val="00F744AD"/>
    <w:rsid w:val="00F74DBD"/>
    <w:rsid w:val="00F76FFD"/>
    <w:rsid w:val="00F776AF"/>
    <w:rsid w:val="00F77FC3"/>
    <w:rsid w:val="00F80E2F"/>
    <w:rsid w:val="00F8151C"/>
    <w:rsid w:val="00F81A10"/>
    <w:rsid w:val="00F84FD3"/>
    <w:rsid w:val="00F85250"/>
    <w:rsid w:val="00F857DD"/>
    <w:rsid w:val="00F86E0D"/>
    <w:rsid w:val="00F87C52"/>
    <w:rsid w:val="00F900E9"/>
    <w:rsid w:val="00F90131"/>
    <w:rsid w:val="00F918E8"/>
    <w:rsid w:val="00F927AE"/>
    <w:rsid w:val="00F9283C"/>
    <w:rsid w:val="00F94EE2"/>
    <w:rsid w:val="00F9521C"/>
    <w:rsid w:val="00F95548"/>
    <w:rsid w:val="00F958E4"/>
    <w:rsid w:val="00F96C08"/>
    <w:rsid w:val="00F97838"/>
    <w:rsid w:val="00F97A09"/>
    <w:rsid w:val="00FA0D12"/>
    <w:rsid w:val="00FA1B2D"/>
    <w:rsid w:val="00FA20BA"/>
    <w:rsid w:val="00FA289C"/>
    <w:rsid w:val="00FA2AE3"/>
    <w:rsid w:val="00FA3CCE"/>
    <w:rsid w:val="00FB1F03"/>
    <w:rsid w:val="00FB224C"/>
    <w:rsid w:val="00FB23F9"/>
    <w:rsid w:val="00FB4FEB"/>
    <w:rsid w:val="00FB65B8"/>
    <w:rsid w:val="00FB765C"/>
    <w:rsid w:val="00FC041B"/>
    <w:rsid w:val="00FC29D4"/>
    <w:rsid w:val="00FC2B0C"/>
    <w:rsid w:val="00FC3C69"/>
    <w:rsid w:val="00FC4792"/>
    <w:rsid w:val="00FC4E0A"/>
    <w:rsid w:val="00FC567C"/>
    <w:rsid w:val="00FC596E"/>
    <w:rsid w:val="00FC77CB"/>
    <w:rsid w:val="00FD10AF"/>
    <w:rsid w:val="00FD29AE"/>
    <w:rsid w:val="00FD3A5D"/>
    <w:rsid w:val="00FD494D"/>
    <w:rsid w:val="00FD4D6B"/>
    <w:rsid w:val="00FD56C0"/>
    <w:rsid w:val="00FD5CD4"/>
    <w:rsid w:val="00FD60A9"/>
    <w:rsid w:val="00FE0262"/>
    <w:rsid w:val="00FE260C"/>
    <w:rsid w:val="00FE3B69"/>
    <w:rsid w:val="00FE5129"/>
    <w:rsid w:val="00FE548D"/>
    <w:rsid w:val="00FE5A5D"/>
    <w:rsid w:val="00FE6336"/>
    <w:rsid w:val="00FE678E"/>
    <w:rsid w:val="00FE797D"/>
    <w:rsid w:val="00FF1252"/>
    <w:rsid w:val="00FF25D2"/>
    <w:rsid w:val="00FF2751"/>
    <w:rsid w:val="00FF4A65"/>
    <w:rsid w:val="00FF5E95"/>
    <w:rsid w:val="00FF65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EE7F"/>
  <w15:chartTrackingRefBased/>
  <w15:docId w15:val="{B0901255-DA93-4190-B483-026920F2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1A52F5"/>
    <w:pPr>
      <w:keepNext/>
      <w:keepLines/>
      <w:spacing w:after="0" w:line="276" w:lineRule="auto"/>
      <w:ind w:left="357" w:hanging="357"/>
      <w:contextualSpacing/>
      <w:jc w:val="both"/>
      <w:outlineLvl w:val="0"/>
    </w:pPr>
    <w:rPr>
      <w:rFonts w:ascii="Arial" w:eastAsia="Times New Roman" w:hAnsi="Arial" w:cs="Arial"/>
      <w:b/>
      <w:bCs/>
      <w:sz w:val="20"/>
      <w:szCs w:val="20"/>
      <w:lang w:eastAsia="sl-SI"/>
    </w:rPr>
  </w:style>
  <w:style w:type="paragraph" w:styleId="Naslov2">
    <w:name w:val="heading 2"/>
    <w:basedOn w:val="Navaden"/>
    <w:next w:val="Navaden"/>
    <w:link w:val="Naslov2Znak"/>
    <w:uiPriority w:val="9"/>
    <w:unhideWhenUsed/>
    <w:qFormat/>
    <w:rsid w:val="007C7FB8"/>
    <w:pPr>
      <w:keepNext/>
      <w:spacing w:before="240" w:after="60" w:line="240" w:lineRule="auto"/>
      <w:jc w:val="both"/>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uiPriority w:val="9"/>
    <w:unhideWhenUsed/>
    <w:qFormat/>
    <w:rsid w:val="007C7FB8"/>
    <w:pPr>
      <w:keepNext/>
      <w:spacing w:before="240" w:after="60" w:line="240" w:lineRule="auto"/>
      <w:jc w:val="both"/>
      <w:outlineLvl w:val="2"/>
    </w:pPr>
    <w:rPr>
      <w:rFonts w:ascii="Arial" w:eastAsia="Times New Roman" w:hAnsi="Arial" w:cs="Arial"/>
      <w:b/>
      <w:bCs/>
      <w:sz w:val="26"/>
      <w:szCs w:val="26"/>
      <w:lang w:eastAsia="sl-SI"/>
    </w:rPr>
  </w:style>
  <w:style w:type="paragraph" w:styleId="Naslov4">
    <w:name w:val="heading 4"/>
    <w:basedOn w:val="Navaden"/>
    <w:next w:val="Navaden"/>
    <w:link w:val="Naslov4Znak"/>
    <w:uiPriority w:val="9"/>
    <w:unhideWhenUsed/>
    <w:qFormat/>
    <w:rsid w:val="00FE51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D7117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1"/>
    <w:basedOn w:val="Privzetapisavaodstavka"/>
    <w:link w:val="Naslov1"/>
    <w:rsid w:val="001A52F5"/>
    <w:rPr>
      <w:rFonts w:ascii="Arial" w:eastAsia="Times New Roman" w:hAnsi="Arial" w:cs="Arial"/>
      <w:b/>
      <w:bCs/>
      <w:sz w:val="20"/>
      <w:szCs w:val="20"/>
      <w:lang w:eastAsia="sl-SI"/>
    </w:rPr>
  </w:style>
  <w:style w:type="character" w:customStyle="1" w:styleId="Naslov2Znak">
    <w:name w:val="Naslov 2 Znak"/>
    <w:basedOn w:val="Privzetapisavaodstavka"/>
    <w:link w:val="Naslov2"/>
    <w:uiPriority w:val="9"/>
    <w:rsid w:val="007C7FB8"/>
    <w:rPr>
      <w:rFonts w:ascii="Arial" w:eastAsia="Times New Roman" w:hAnsi="Arial" w:cs="Arial"/>
      <w:b/>
      <w:bCs/>
      <w:i/>
      <w:iCs/>
      <w:sz w:val="28"/>
      <w:szCs w:val="28"/>
      <w:lang w:eastAsia="sl-SI"/>
    </w:rPr>
  </w:style>
  <w:style w:type="character" w:customStyle="1" w:styleId="Naslov3Znak">
    <w:name w:val="Naslov 3 Znak"/>
    <w:basedOn w:val="Privzetapisavaodstavka"/>
    <w:link w:val="Naslov3"/>
    <w:uiPriority w:val="9"/>
    <w:rsid w:val="007C7FB8"/>
    <w:rPr>
      <w:rFonts w:ascii="Arial" w:eastAsia="Times New Roman" w:hAnsi="Arial" w:cs="Arial"/>
      <w:b/>
      <w:bCs/>
      <w:sz w:val="26"/>
      <w:szCs w:val="26"/>
      <w:lang w:eastAsia="sl-SI"/>
    </w:rPr>
  </w:style>
  <w:style w:type="character" w:styleId="Hiperpovezava">
    <w:name w:val="Hyperlink"/>
    <w:uiPriority w:val="99"/>
    <w:unhideWhenUsed/>
    <w:rsid w:val="007C7FB8"/>
    <w:rPr>
      <w:color w:val="0000FF"/>
      <w:u w:val="single"/>
    </w:rPr>
  </w:style>
  <w:style w:type="character" w:styleId="SledenaHiperpovezava">
    <w:name w:val="FollowedHyperlink"/>
    <w:basedOn w:val="Privzetapisavaodstavka"/>
    <w:semiHidden/>
    <w:unhideWhenUsed/>
    <w:rsid w:val="007C7FB8"/>
    <w:rPr>
      <w:color w:val="954F72" w:themeColor="followedHyperlink"/>
      <w:u w:val="single"/>
    </w:rPr>
  </w:style>
  <w:style w:type="character" w:customStyle="1" w:styleId="Naslov1Znak1">
    <w:name w:val="Naslov 1 Znak1"/>
    <w:aliases w:val="NASLOV Znak"/>
    <w:basedOn w:val="Privzetapisavaodstavka"/>
    <w:rsid w:val="007C7FB8"/>
    <w:rPr>
      <w:rFonts w:asciiTheme="majorHAnsi" w:eastAsiaTheme="majorEastAsia" w:hAnsiTheme="majorHAnsi" w:cstheme="majorBidi"/>
      <w:color w:val="2F5496" w:themeColor="accent1" w:themeShade="BF"/>
      <w:sz w:val="32"/>
      <w:szCs w:val="32"/>
    </w:rPr>
  </w:style>
  <w:style w:type="paragraph" w:styleId="HTML-oblikovano">
    <w:name w:val="HTML Preformatted"/>
    <w:basedOn w:val="Navaden"/>
    <w:link w:val="HTML-oblikovanoZnak"/>
    <w:semiHidden/>
    <w:unhideWhenUsed/>
    <w:rsid w:val="007C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color w:val="000000"/>
      <w:sz w:val="19"/>
      <w:szCs w:val="19"/>
      <w:lang w:val="x-none" w:eastAsia="x-none"/>
    </w:rPr>
  </w:style>
  <w:style w:type="character" w:customStyle="1" w:styleId="HTML-oblikovanoZnak">
    <w:name w:val="HTML-oblikovano Znak"/>
    <w:basedOn w:val="Privzetapisavaodstavka"/>
    <w:link w:val="HTML-oblikovano"/>
    <w:semiHidden/>
    <w:rsid w:val="007C7FB8"/>
    <w:rPr>
      <w:rFonts w:ascii="Courier New" w:eastAsia="Courier New" w:hAnsi="Courier New" w:cs="Times New Roman"/>
      <w:color w:val="000000"/>
      <w:sz w:val="19"/>
      <w:szCs w:val="19"/>
      <w:lang w:val="x-none" w:eastAsia="x-none"/>
    </w:rPr>
  </w:style>
  <w:style w:type="paragraph" w:customStyle="1" w:styleId="msonormal0">
    <w:name w:val="msonormal"/>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styleId="Navadensplet">
    <w:name w:val="Normal (Web)"/>
    <w:basedOn w:val="Navaden"/>
    <w:uiPriority w:val="99"/>
    <w:semiHidden/>
    <w:unhideWhenUsed/>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styleId="Kazalovsebine1">
    <w:name w:val="toc 1"/>
    <w:basedOn w:val="Navaden"/>
    <w:next w:val="Navaden"/>
    <w:autoRedefine/>
    <w:uiPriority w:val="39"/>
    <w:unhideWhenUsed/>
    <w:rsid w:val="007C7FB8"/>
    <w:pPr>
      <w:tabs>
        <w:tab w:val="left" w:pos="440"/>
        <w:tab w:val="right" w:leader="dot" w:pos="8488"/>
      </w:tabs>
      <w:spacing w:after="0" w:line="240" w:lineRule="auto"/>
      <w:jc w:val="both"/>
    </w:pPr>
    <w:rPr>
      <w:rFonts w:ascii="Arial" w:eastAsia="Times New Roman" w:hAnsi="Arial" w:cs="Times New Roman"/>
      <w:noProof/>
      <w:sz w:val="20"/>
      <w:szCs w:val="20"/>
      <w:lang w:eastAsia="sl-SI"/>
    </w:rPr>
  </w:style>
  <w:style w:type="paragraph" w:styleId="Kazalovsebine2">
    <w:name w:val="toc 2"/>
    <w:basedOn w:val="Navaden"/>
    <w:next w:val="Navaden"/>
    <w:autoRedefine/>
    <w:uiPriority w:val="39"/>
    <w:unhideWhenUsed/>
    <w:rsid w:val="007C7FB8"/>
    <w:pPr>
      <w:tabs>
        <w:tab w:val="right" w:leader="dot" w:pos="8488"/>
      </w:tabs>
      <w:spacing w:after="0" w:line="240" w:lineRule="auto"/>
      <w:jc w:val="both"/>
    </w:pPr>
    <w:rPr>
      <w:rFonts w:ascii="Arial" w:eastAsia="Times New Roman" w:hAnsi="Arial" w:cs="Times New Roman"/>
      <w:sz w:val="20"/>
      <w:szCs w:val="20"/>
      <w:lang w:eastAsia="sl-SI"/>
    </w:rPr>
  </w:style>
  <w:style w:type="paragraph" w:styleId="Kazalovsebine3">
    <w:name w:val="toc 3"/>
    <w:basedOn w:val="Navaden"/>
    <w:next w:val="Navaden"/>
    <w:autoRedefine/>
    <w:uiPriority w:val="39"/>
    <w:semiHidden/>
    <w:unhideWhenUsed/>
    <w:rsid w:val="007C7FB8"/>
    <w:pPr>
      <w:spacing w:after="0" w:line="240" w:lineRule="auto"/>
      <w:ind w:left="400"/>
      <w:jc w:val="both"/>
    </w:pPr>
    <w:rPr>
      <w:rFonts w:ascii="Arial" w:eastAsia="Times New Roman" w:hAnsi="Arial" w:cs="Times New Roman"/>
      <w:sz w:val="20"/>
      <w:szCs w:val="20"/>
      <w:lang w:eastAsia="sl-SI"/>
    </w:rPr>
  </w:style>
  <w:style w:type="paragraph" w:styleId="Kazalovsebine4">
    <w:name w:val="toc 4"/>
    <w:basedOn w:val="Navaden"/>
    <w:next w:val="Navaden"/>
    <w:autoRedefine/>
    <w:uiPriority w:val="39"/>
    <w:semiHidden/>
    <w:unhideWhenUsed/>
    <w:rsid w:val="007C7FB8"/>
    <w:pPr>
      <w:spacing w:after="100" w:line="276" w:lineRule="auto"/>
      <w:ind w:left="660"/>
      <w:jc w:val="both"/>
    </w:pPr>
    <w:rPr>
      <w:rFonts w:ascii="Calibri" w:eastAsia="Times New Roman" w:hAnsi="Calibri" w:cs="Times New Roman"/>
      <w:lang w:eastAsia="sl-SI"/>
    </w:rPr>
  </w:style>
  <w:style w:type="paragraph" w:styleId="Kazalovsebine5">
    <w:name w:val="toc 5"/>
    <w:basedOn w:val="Navaden"/>
    <w:next w:val="Navaden"/>
    <w:autoRedefine/>
    <w:uiPriority w:val="39"/>
    <w:semiHidden/>
    <w:unhideWhenUsed/>
    <w:rsid w:val="007C7FB8"/>
    <w:pPr>
      <w:spacing w:after="100" w:line="276" w:lineRule="auto"/>
      <w:ind w:left="880"/>
      <w:jc w:val="both"/>
    </w:pPr>
    <w:rPr>
      <w:rFonts w:ascii="Calibri" w:eastAsia="Times New Roman" w:hAnsi="Calibri" w:cs="Times New Roman"/>
      <w:lang w:eastAsia="sl-SI"/>
    </w:rPr>
  </w:style>
  <w:style w:type="paragraph" w:styleId="Kazalovsebine6">
    <w:name w:val="toc 6"/>
    <w:basedOn w:val="Navaden"/>
    <w:next w:val="Navaden"/>
    <w:autoRedefine/>
    <w:uiPriority w:val="39"/>
    <w:semiHidden/>
    <w:unhideWhenUsed/>
    <w:rsid w:val="007C7FB8"/>
    <w:pPr>
      <w:spacing w:after="100" w:line="276" w:lineRule="auto"/>
      <w:ind w:left="1100"/>
      <w:jc w:val="both"/>
    </w:pPr>
    <w:rPr>
      <w:rFonts w:ascii="Calibri" w:eastAsia="Times New Roman" w:hAnsi="Calibri" w:cs="Times New Roman"/>
      <w:lang w:eastAsia="sl-SI"/>
    </w:rPr>
  </w:style>
  <w:style w:type="paragraph" w:styleId="Kazalovsebine7">
    <w:name w:val="toc 7"/>
    <w:basedOn w:val="Navaden"/>
    <w:next w:val="Navaden"/>
    <w:autoRedefine/>
    <w:uiPriority w:val="39"/>
    <w:semiHidden/>
    <w:unhideWhenUsed/>
    <w:rsid w:val="007C7FB8"/>
    <w:pPr>
      <w:spacing w:after="100" w:line="276" w:lineRule="auto"/>
      <w:ind w:left="1320"/>
      <w:jc w:val="both"/>
    </w:pPr>
    <w:rPr>
      <w:rFonts w:ascii="Calibri" w:eastAsia="Times New Roman" w:hAnsi="Calibri" w:cs="Times New Roman"/>
      <w:lang w:eastAsia="sl-SI"/>
    </w:rPr>
  </w:style>
  <w:style w:type="paragraph" w:styleId="Kazalovsebine8">
    <w:name w:val="toc 8"/>
    <w:basedOn w:val="Navaden"/>
    <w:next w:val="Navaden"/>
    <w:autoRedefine/>
    <w:uiPriority w:val="39"/>
    <w:semiHidden/>
    <w:unhideWhenUsed/>
    <w:rsid w:val="007C7FB8"/>
    <w:pPr>
      <w:spacing w:after="100" w:line="276" w:lineRule="auto"/>
      <w:ind w:left="1540"/>
      <w:jc w:val="both"/>
    </w:pPr>
    <w:rPr>
      <w:rFonts w:ascii="Calibri" w:eastAsia="Times New Roman" w:hAnsi="Calibri" w:cs="Times New Roman"/>
      <w:lang w:eastAsia="sl-SI"/>
    </w:rPr>
  </w:style>
  <w:style w:type="paragraph" w:styleId="Kazalovsebine9">
    <w:name w:val="toc 9"/>
    <w:basedOn w:val="Navaden"/>
    <w:next w:val="Navaden"/>
    <w:autoRedefine/>
    <w:uiPriority w:val="39"/>
    <w:semiHidden/>
    <w:unhideWhenUsed/>
    <w:rsid w:val="007C7FB8"/>
    <w:pPr>
      <w:spacing w:after="100" w:line="276" w:lineRule="auto"/>
      <w:ind w:left="1760"/>
      <w:jc w:val="both"/>
    </w:pPr>
    <w:rPr>
      <w:rFonts w:ascii="Calibri" w:eastAsia="Times New Roman" w:hAnsi="Calibri" w:cs="Times New Roman"/>
      <w:lang w:eastAsia="sl-SI"/>
    </w:rPr>
  </w:style>
  <w:style w:type="paragraph" w:styleId="Sprotnaopomba-besedilo">
    <w:name w:val="footnote text"/>
    <w:basedOn w:val="Navaden"/>
    <w:link w:val="Sprotnaopomba-besediloZnak"/>
    <w:uiPriority w:val="99"/>
    <w:semiHidden/>
    <w:unhideWhenUsed/>
    <w:rsid w:val="007C7FB8"/>
    <w:pPr>
      <w:spacing w:after="0" w:line="240" w:lineRule="auto"/>
      <w:jc w:val="both"/>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7C7FB8"/>
    <w:rPr>
      <w:rFonts w:ascii="Arial" w:eastAsia="Times New Roman" w:hAnsi="Arial" w:cs="Times New Roman"/>
      <w:sz w:val="20"/>
      <w:szCs w:val="20"/>
      <w:lang w:eastAsia="sl-SI"/>
    </w:rPr>
  </w:style>
  <w:style w:type="paragraph" w:styleId="Pripombabesedilo">
    <w:name w:val="annotation text"/>
    <w:basedOn w:val="Navaden"/>
    <w:link w:val="PripombabesediloZnak"/>
    <w:uiPriority w:val="99"/>
    <w:unhideWhenUsed/>
    <w:rsid w:val="007C7FB8"/>
    <w:pPr>
      <w:spacing w:after="0" w:line="240" w:lineRule="auto"/>
      <w:jc w:val="both"/>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7C7FB8"/>
    <w:rPr>
      <w:rFonts w:ascii="Arial" w:eastAsia="Times New Roman" w:hAnsi="Arial" w:cs="Times New Roman"/>
      <w:sz w:val="20"/>
      <w:szCs w:val="20"/>
      <w:lang w:eastAsia="sl-SI"/>
    </w:rPr>
  </w:style>
  <w:style w:type="paragraph" w:styleId="Glava">
    <w:name w:val="header"/>
    <w:basedOn w:val="Navaden"/>
    <w:link w:val="GlavaZnak"/>
    <w:uiPriority w:val="99"/>
    <w:unhideWhenUsed/>
    <w:rsid w:val="007C7FB8"/>
    <w:pPr>
      <w:tabs>
        <w:tab w:val="center" w:pos="4320"/>
        <w:tab w:val="right" w:pos="8640"/>
      </w:tabs>
      <w:spacing w:after="0" w:line="240" w:lineRule="auto"/>
      <w:jc w:val="both"/>
    </w:pPr>
    <w:rPr>
      <w:rFonts w:ascii="Arial" w:eastAsia="Times New Roman" w:hAnsi="Arial" w:cs="Times New Roman"/>
      <w:sz w:val="20"/>
      <w:szCs w:val="20"/>
      <w:lang w:eastAsia="sl-SI"/>
    </w:rPr>
  </w:style>
  <w:style w:type="character" w:customStyle="1" w:styleId="GlavaZnak">
    <w:name w:val="Glava Znak"/>
    <w:basedOn w:val="Privzetapisavaodstavka"/>
    <w:link w:val="Glava"/>
    <w:uiPriority w:val="99"/>
    <w:rsid w:val="007C7FB8"/>
    <w:rPr>
      <w:rFonts w:ascii="Arial" w:eastAsia="Times New Roman" w:hAnsi="Arial" w:cs="Times New Roman"/>
      <w:sz w:val="20"/>
      <w:szCs w:val="20"/>
      <w:lang w:eastAsia="sl-SI"/>
    </w:rPr>
  </w:style>
  <w:style w:type="paragraph" w:styleId="Noga">
    <w:name w:val="footer"/>
    <w:basedOn w:val="Navaden"/>
    <w:link w:val="NogaZnak"/>
    <w:unhideWhenUsed/>
    <w:rsid w:val="007C7FB8"/>
    <w:pPr>
      <w:tabs>
        <w:tab w:val="center" w:pos="4320"/>
        <w:tab w:val="right" w:pos="8640"/>
      </w:tabs>
      <w:spacing w:after="0" w:line="240" w:lineRule="auto"/>
      <w:jc w:val="both"/>
    </w:pPr>
    <w:rPr>
      <w:rFonts w:ascii="Arial" w:eastAsia="Times New Roman" w:hAnsi="Arial" w:cs="Times New Roman"/>
      <w:sz w:val="20"/>
      <w:szCs w:val="20"/>
      <w:lang w:eastAsia="sl-SI"/>
    </w:rPr>
  </w:style>
  <w:style w:type="character" w:customStyle="1" w:styleId="NogaZnak">
    <w:name w:val="Noga Znak"/>
    <w:basedOn w:val="Privzetapisavaodstavka"/>
    <w:link w:val="Noga"/>
    <w:rsid w:val="007C7FB8"/>
    <w:rPr>
      <w:rFonts w:ascii="Arial" w:eastAsia="Times New Roman" w:hAnsi="Arial" w:cs="Times New Roman"/>
      <w:sz w:val="20"/>
      <w:szCs w:val="20"/>
      <w:lang w:eastAsia="sl-SI"/>
    </w:rPr>
  </w:style>
  <w:style w:type="paragraph" w:styleId="Naslov">
    <w:name w:val="Title"/>
    <w:basedOn w:val="Navaden"/>
    <w:next w:val="Navaden"/>
    <w:link w:val="NaslovZnak"/>
    <w:uiPriority w:val="99"/>
    <w:qFormat/>
    <w:rsid w:val="007C7FB8"/>
    <w:pPr>
      <w:keepNext/>
      <w:keepLines/>
      <w:spacing w:after="720" w:line="240" w:lineRule="auto"/>
      <w:jc w:val="center"/>
    </w:pPr>
    <w:rPr>
      <w:rFonts w:ascii="Arial" w:eastAsia="Times New Roman" w:hAnsi="Arial" w:cs="Times New Roman"/>
      <w:b/>
      <w:bCs/>
      <w:caps/>
      <w:kern w:val="28"/>
      <w:sz w:val="28"/>
      <w:szCs w:val="32"/>
      <w:lang w:eastAsia="sl-SI"/>
    </w:rPr>
  </w:style>
  <w:style w:type="character" w:customStyle="1" w:styleId="NaslovZnak">
    <w:name w:val="Naslov Znak"/>
    <w:basedOn w:val="Privzetapisavaodstavka"/>
    <w:link w:val="Naslov"/>
    <w:uiPriority w:val="99"/>
    <w:rsid w:val="007C7FB8"/>
    <w:rPr>
      <w:rFonts w:ascii="Arial" w:eastAsia="Times New Roman" w:hAnsi="Arial" w:cs="Times New Roman"/>
      <w:b/>
      <w:bCs/>
      <w:caps/>
      <w:kern w:val="28"/>
      <w:sz w:val="28"/>
      <w:szCs w:val="32"/>
      <w:lang w:eastAsia="sl-SI"/>
    </w:rPr>
  </w:style>
  <w:style w:type="paragraph" w:styleId="Podnaslov">
    <w:name w:val="Subtitle"/>
    <w:basedOn w:val="Navaden"/>
    <w:next w:val="Navaden"/>
    <w:link w:val="PodnaslovZnak"/>
    <w:uiPriority w:val="99"/>
    <w:qFormat/>
    <w:rsid w:val="007C7FB8"/>
    <w:pPr>
      <w:keepNext/>
      <w:keepLines/>
      <w:spacing w:after="240" w:line="240" w:lineRule="auto"/>
      <w:jc w:val="both"/>
    </w:pPr>
    <w:rPr>
      <w:rFonts w:ascii="Arial" w:eastAsia="Times New Roman" w:hAnsi="Arial" w:cs="Times New Roman"/>
      <w:b/>
      <w:sz w:val="20"/>
      <w:szCs w:val="20"/>
      <w:lang w:eastAsia="sl-SI"/>
    </w:rPr>
  </w:style>
  <w:style w:type="character" w:customStyle="1" w:styleId="PodnaslovZnak">
    <w:name w:val="Podnaslov Znak"/>
    <w:basedOn w:val="Privzetapisavaodstavka"/>
    <w:link w:val="Podnaslov"/>
    <w:uiPriority w:val="99"/>
    <w:rsid w:val="007C7FB8"/>
    <w:rPr>
      <w:rFonts w:ascii="Arial" w:eastAsia="Times New Roman" w:hAnsi="Arial" w:cs="Times New Roman"/>
      <w:b/>
      <w:sz w:val="20"/>
      <w:szCs w:val="20"/>
      <w:lang w:eastAsia="sl-SI"/>
    </w:rPr>
  </w:style>
  <w:style w:type="paragraph" w:styleId="Zgradbadokumenta">
    <w:name w:val="Document Map"/>
    <w:basedOn w:val="Navaden"/>
    <w:link w:val="ZgradbadokumentaZnak"/>
    <w:uiPriority w:val="99"/>
    <w:semiHidden/>
    <w:unhideWhenUsed/>
    <w:rsid w:val="007C7FB8"/>
    <w:pPr>
      <w:spacing w:after="0" w:line="240" w:lineRule="auto"/>
      <w:jc w:val="both"/>
    </w:pPr>
    <w:rPr>
      <w:rFonts w:ascii="Tahoma" w:eastAsia="Times New Roman" w:hAnsi="Tahoma" w:cs="Times New Roman"/>
      <w:sz w:val="16"/>
      <w:szCs w:val="16"/>
      <w:lang w:eastAsia="sl-SI"/>
    </w:rPr>
  </w:style>
  <w:style w:type="character" w:customStyle="1" w:styleId="ZgradbadokumentaZnak">
    <w:name w:val="Zgradba dokumenta Znak"/>
    <w:basedOn w:val="Privzetapisavaodstavka"/>
    <w:link w:val="Zgradbadokumenta"/>
    <w:uiPriority w:val="99"/>
    <w:semiHidden/>
    <w:rsid w:val="007C7FB8"/>
    <w:rPr>
      <w:rFonts w:ascii="Tahoma" w:eastAsia="Times New Roman" w:hAnsi="Tahoma" w:cs="Times New Roman"/>
      <w:sz w:val="16"/>
      <w:szCs w:val="16"/>
      <w:lang w:eastAsia="sl-SI"/>
    </w:rPr>
  </w:style>
  <w:style w:type="paragraph" w:styleId="Zadevapripombe">
    <w:name w:val="annotation subject"/>
    <w:basedOn w:val="Pripombabesedilo"/>
    <w:next w:val="Pripombabesedilo"/>
    <w:link w:val="ZadevapripombeZnak"/>
    <w:uiPriority w:val="99"/>
    <w:semiHidden/>
    <w:unhideWhenUsed/>
    <w:rsid w:val="007C7FB8"/>
    <w:rPr>
      <w:b/>
      <w:bCs/>
    </w:rPr>
  </w:style>
  <w:style w:type="character" w:customStyle="1" w:styleId="ZadevapripombeZnak">
    <w:name w:val="Zadeva pripombe Znak"/>
    <w:basedOn w:val="PripombabesediloZnak"/>
    <w:link w:val="Zadevapripombe"/>
    <w:uiPriority w:val="99"/>
    <w:semiHidden/>
    <w:rsid w:val="007C7FB8"/>
    <w:rPr>
      <w:rFonts w:ascii="Arial" w:eastAsia="Times New Roman" w:hAnsi="Arial" w:cs="Times New Roman"/>
      <w:b/>
      <w:bCs/>
      <w:sz w:val="20"/>
      <w:szCs w:val="20"/>
      <w:lang w:eastAsia="sl-SI"/>
    </w:rPr>
  </w:style>
  <w:style w:type="paragraph" w:styleId="Besedilooblaka">
    <w:name w:val="Balloon Text"/>
    <w:basedOn w:val="Navaden"/>
    <w:link w:val="BesedilooblakaZnak"/>
    <w:uiPriority w:val="99"/>
    <w:semiHidden/>
    <w:unhideWhenUsed/>
    <w:rsid w:val="007C7FB8"/>
    <w:pPr>
      <w:spacing w:after="0" w:line="240" w:lineRule="auto"/>
      <w:jc w:val="both"/>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7C7FB8"/>
    <w:rPr>
      <w:rFonts w:ascii="Tahoma" w:eastAsia="Times New Roman" w:hAnsi="Tahoma" w:cs="Tahoma"/>
      <w:sz w:val="16"/>
      <w:szCs w:val="16"/>
      <w:lang w:eastAsia="sl-SI"/>
    </w:rPr>
  </w:style>
  <w:style w:type="character" w:customStyle="1" w:styleId="BrezrazmikovZnak">
    <w:name w:val="Brez razmikov Znak"/>
    <w:link w:val="Brezrazmikov"/>
    <w:uiPriority w:val="1"/>
    <w:locked/>
    <w:rsid w:val="007C7FB8"/>
    <w:rPr>
      <w:rFonts w:ascii="Calibri" w:eastAsia="Calibri" w:hAnsi="Calibri" w:cs="Calibri"/>
    </w:rPr>
  </w:style>
  <w:style w:type="paragraph" w:styleId="Brezrazmikov">
    <w:name w:val="No Spacing"/>
    <w:link w:val="BrezrazmikovZnak"/>
    <w:uiPriority w:val="1"/>
    <w:qFormat/>
    <w:rsid w:val="007C7FB8"/>
    <w:pPr>
      <w:spacing w:after="0" w:line="240" w:lineRule="auto"/>
      <w:jc w:val="both"/>
    </w:pPr>
    <w:rPr>
      <w:rFonts w:ascii="Calibri" w:eastAsia="Calibri" w:hAnsi="Calibri" w:cs="Calibri"/>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7C7FB8"/>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7C7FB8"/>
    <w:pPr>
      <w:spacing w:after="0" w:line="240" w:lineRule="auto"/>
      <w:ind w:left="708"/>
      <w:jc w:val="both"/>
    </w:pPr>
  </w:style>
  <w:style w:type="paragraph" w:styleId="NaslovTOC">
    <w:name w:val="TOC Heading"/>
    <w:basedOn w:val="Naslov1"/>
    <w:next w:val="Navaden"/>
    <w:uiPriority w:val="39"/>
    <w:semiHidden/>
    <w:unhideWhenUsed/>
    <w:qFormat/>
    <w:rsid w:val="007C7FB8"/>
    <w:pPr>
      <w:spacing w:before="240" w:line="256" w:lineRule="auto"/>
      <w:outlineLvl w:val="9"/>
    </w:pPr>
    <w:rPr>
      <w:rFonts w:ascii="Calibri Light" w:hAnsi="Calibri Light" w:cs="Times New Roman"/>
      <w:b w:val="0"/>
      <w:color w:val="2F5496"/>
      <w:sz w:val="32"/>
      <w:szCs w:val="32"/>
    </w:rPr>
  </w:style>
  <w:style w:type="paragraph" w:customStyle="1" w:styleId="datumtevilka">
    <w:name w:val="datum številka"/>
    <w:basedOn w:val="Navaden"/>
    <w:qFormat/>
    <w:rsid w:val="007C7FB8"/>
    <w:pPr>
      <w:tabs>
        <w:tab w:val="left" w:pos="1701"/>
      </w:tabs>
      <w:spacing w:after="0" w:line="240" w:lineRule="auto"/>
      <w:jc w:val="both"/>
    </w:pPr>
    <w:rPr>
      <w:rFonts w:ascii="Arial" w:eastAsia="Times New Roman" w:hAnsi="Arial" w:cs="Times New Roman"/>
      <w:sz w:val="20"/>
      <w:szCs w:val="20"/>
      <w:lang w:eastAsia="sl-SI"/>
    </w:rPr>
  </w:style>
  <w:style w:type="paragraph" w:customStyle="1" w:styleId="ZADEVA">
    <w:name w:val="ZADEVA"/>
    <w:basedOn w:val="Navaden"/>
    <w:uiPriority w:val="99"/>
    <w:qFormat/>
    <w:rsid w:val="007C7FB8"/>
    <w:pPr>
      <w:tabs>
        <w:tab w:val="left" w:pos="1701"/>
      </w:tabs>
      <w:spacing w:after="0" w:line="240" w:lineRule="auto"/>
      <w:ind w:left="1701" w:hanging="1701"/>
      <w:jc w:val="both"/>
    </w:pPr>
    <w:rPr>
      <w:rFonts w:ascii="Arial" w:eastAsia="Times New Roman" w:hAnsi="Arial" w:cs="Times New Roman"/>
      <w:b/>
      <w:sz w:val="20"/>
      <w:szCs w:val="20"/>
      <w:lang w:val="it-IT" w:eastAsia="sl-SI"/>
    </w:rPr>
  </w:style>
  <w:style w:type="paragraph" w:customStyle="1" w:styleId="podpisi">
    <w:name w:val="podpisi"/>
    <w:basedOn w:val="Navaden"/>
    <w:qFormat/>
    <w:rsid w:val="007C7FB8"/>
    <w:pPr>
      <w:tabs>
        <w:tab w:val="left" w:pos="3402"/>
      </w:tabs>
      <w:spacing w:after="0" w:line="240" w:lineRule="auto"/>
      <w:jc w:val="both"/>
    </w:pPr>
    <w:rPr>
      <w:rFonts w:ascii="Arial" w:eastAsia="Times New Roman" w:hAnsi="Arial" w:cs="Times New Roman"/>
      <w:sz w:val="20"/>
      <w:szCs w:val="20"/>
      <w:lang w:val="it-IT" w:eastAsia="sl-SI"/>
    </w:rPr>
  </w:style>
  <w:style w:type="paragraph" w:customStyle="1" w:styleId="Nastevanje1">
    <w:name w:val="Nastevanje 1"/>
    <w:basedOn w:val="Navaden"/>
    <w:rsid w:val="007C7FB8"/>
    <w:pPr>
      <w:numPr>
        <w:numId w:val="1"/>
      </w:numPr>
      <w:tabs>
        <w:tab w:val="left" w:pos="567"/>
      </w:tabs>
      <w:spacing w:after="0" w:line="260" w:lineRule="atLeast"/>
      <w:ind w:left="568"/>
      <w:jc w:val="both"/>
    </w:pPr>
    <w:rPr>
      <w:rFonts w:ascii="Arial" w:eastAsia="Times New Roman" w:hAnsi="Arial" w:cs="Times New Roman"/>
      <w:sz w:val="20"/>
      <w:szCs w:val="20"/>
      <w:lang w:eastAsia="sl-SI"/>
    </w:rPr>
  </w:style>
  <w:style w:type="paragraph" w:customStyle="1" w:styleId="Nastevanje3">
    <w:name w:val="Nastevanje 3"/>
    <w:basedOn w:val="Navaden"/>
    <w:uiPriority w:val="99"/>
    <w:rsid w:val="007C7FB8"/>
    <w:pPr>
      <w:numPr>
        <w:numId w:val="2"/>
      </w:numPr>
      <w:tabs>
        <w:tab w:val="left" w:pos="709"/>
      </w:tabs>
      <w:spacing w:after="0" w:line="240" w:lineRule="auto"/>
      <w:jc w:val="both"/>
    </w:pPr>
    <w:rPr>
      <w:rFonts w:ascii="Arial" w:eastAsia="Times New Roman" w:hAnsi="Arial" w:cs="Times New Roman"/>
      <w:sz w:val="20"/>
      <w:szCs w:val="20"/>
      <w:lang w:eastAsia="sl-SI"/>
    </w:rPr>
  </w:style>
  <w:style w:type="paragraph" w:customStyle="1" w:styleId="NavadenPred">
    <w:name w:val="Navaden Pred"/>
    <w:basedOn w:val="Navaden"/>
    <w:uiPriority w:val="99"/>
    <w:rsid w:val="007C7FB8"/>
    <w:pPr>
      <w:keepNext/>
      <w:spacing w:after="0" w:line="260" w:lineRule="atLeast"/>
      <w:jc w:val="both"/>
    </w:pPr>
    <w:rPr>
      <w:rFonts w:ascii="Arial" w:eastAsia="Times New Roman" w:hAnsi="Arial" w:cs="Times New Roman"/>
      <w:sz w:val="20"/>
      <w:szCs w:val="20"/>
      <w:lang w:eastAsia="sl-SI"/>
    </w:rPr>
  </w:style>
  <w:style w:type="character" w:customStyle="1" w:styleId="AlineazaodstavkomZnak">
    <w:name w:val="Alinea za odstavkom Znak"/>
    <w:link w:val="Alineazaodstavkom"/>
    <w:locked/>
    <w:rsid w:val="007C7FB8"/>
    <w:rPr>
      <w:lang w:val="x-none" w:eastAsia="x-none"/>
    </w:rPr>
  </w:style>
  <w:style w:type="paragraph" w:customStyle="1" w:styleId="Alineazaodstavkom">
    <w:name w:val="Alinea za odstavkom"/>
    <w:basedOn w:val="Navaden"/>
    <w:link w:val="AlineazaodstavkomZnak"/>
    <w:qFormat/>
    <w:rsid w:val="007C7FB8"/>
    <w:pPr>
      <w:numPr>
        <w:numId w:val="3"/>
      </w:numPr>
      <w:tabs>
        <w:tab w:val="left" w:pos="540"/>
        <w:tab w:val="left" w:pos="900"/>
      </w:tabs>
      <w:spacing w:after="0" w:line="240" w:lineRule="auto"/>
      <w:jc w:val="both"/>
    </w:pPr>
    <w:rPr>
      <w:lang w:val="x-none" w:eastAsia="x-none"/>
    </w:rPr>
  </w:style>
  <w:style w:type="paragraph" w:customStyle="1" w:styleId="Vir">
    <w:name w:val="Vir"/>
    <w:basedOn w:val="Navaden"/>
    <w:next w:val="Navaden"/>
    <w:uiPriority w:val="99"/>
    <w:rsid w:val="007C7FB8"/>
    <w:pPr>
      <w:spacing w:before="120" w:after="0" w:line="240" w:lineRule="atLeast"/>
      <w:jc w:val="center"/>
    </w:pPr>
    <w:rPr>
      <w:rFonts w:ascii="Arial" w:eastAsia="Times New Roman" w:hAnsi="Arial" w:cs="Arial"/>
      <w:sz w:val="20"/>
      <w:szCs w:val="16"/>
      <w:lang w:eastAsia="sl-SI"/>
    </w:rPr>
  </w:style>
  <w:style w:type="paragraph" w:customStyle="1" w:styleId="Default">
    <w:name w:val="Default"/>
    <w:uiPriority w:val="99"/>
    <w:rsid w:val="007C7FB8"/>
    <w:pPr>
      <w:autoSpaceDE w:val="0"/>
      <w:autoSpaceDN w:val="0"/>
      <w:adjustRightInd w:val="0"/>
      <w:spacing w:after="0" w:line="240" w:lineRule="auto"/>
      <w:jc w:val="both"/>
    </w:pPr>
    <w:rPr>
      <w:rFonts w:ascii="Arial" w:eastAsia="Times New Roman" w:hAnsi="Arial" w:cs="Arial"/>
      <w:color w:val="000000"/>
      <w:sz w:val="24"/>
      <w:szCs w:val="24"/>
      <w:lang w:eastAsia="sl-SI"/>
    </w:rPr>
  </w:style>
  <w:style w:type="paragraph" w:customStyle="1" w:styleId="TabelaNaslov1">
    <w:name w:val="Tabela Naslov 1"/>
    <w:basedOn w:val="Navaden"/>
    <w:uiPriority w:val="99"/>
    <w:rsid w:val="007C7FB8"/>
    <w:pPr>
      <w:spacing w:after="0" w:line="240" w:lineRule="auto"/>
      <w:jc w:val="center"/>
    </w:pPr>
    <w:rPr>
      <w:rFonts w:ascii="Arial" w:eastAsia="Times New Roman" w:hAnsi="Arial" w:cs="Times New Roman"/>
      <w:b/>
      <w:sz w:val="18"/>
      <w:szCs w:val="20"/>
      <w:lang w:eastAsia="sl-SI"/>
    </w:rPr>
  </w:style>
  <w:style w:type="paragraph" w:customStyle="1" w:styleId="TabelaLevo">
    <w:name w:val="Tabela Levo"/>
    <w:basedOn w:val="Navaden"/>
    <w:uiPriority w:val="99"/>
    <w:rsid w:val="007C7FB8"/>
    <w:pPr>
      <w:spacing w:after="0" w:line="260" w:lineRule="atLeast"/>
      <w:jc w:val="both"/>
    </w:pPr>
    <w:rPr>
      <w:rFonts w:ascii="Arial" w:eastAsia="Times New Roman" w:hAnsi="Arial" w:cs="Times New Roman"/>
      <w:sz w:val="18"/>
      <w:szCs w:val="20"/>
      <w:lang w:eastAsia="sl-SI"/>
    </w:rPr>
  </w:style>
  <w:style w:type="paragraph" w:customStyle="1" w:styleId="TabelaSredina">
    <w:name w:val="Tabela Sredina"/>
    <w:basedOn w:val="Navaden"/>
    <w:uiPriority w:val="99"/>
    <w:rsid w:val="007C7FB8"/>
    <w:pPr>
      <w:spacing w:after="0" w:line="260" w:lineRule="atLeast"/>
      <w:jc w:val="center"/>
    </w:pPr>
    <w:rPr>
      <w:rFonts w:ascii="Arial" w:eastAsia="Times New Roman" w:hAnsi="Arial" w:cs="Times New Roman"/>
      <w:sz w:val="18"/>
      <w:szCs w:val="20"/>
      <w:lang w:eastAsia="sl-SI"/>
    </w:rPr>
  </w:style>
  <w:style w:type="paragraph" w:customStyle="1" w:styleId="TabelaLevoP">
    <w:name w:val="Tabela Levo P"/>
    <w:basedOn w:val="Navaden"/>
    <w:uiPriority w:val="99"/>
    <w:rsid w:val="007C7FB8"/>
    <w:pPr>
      <w:spacing w:after="0" w:line="260" w:lineRule="atLeast"/>
      <w:jc w:val="both"/>
    </w:pPr>
    <w:rPr>
      <w:rFonts w:ascii="Arial" w:eastAsia="Times New Roman" w:hAnsi="Arial" w:cs="Times New Roman"/>
      <w:b/>
      <w:sz w:val="18"/>
      <w:szCs w:val="20"/>
      <w:lang w:eastAsia="sl-SI"/>
    </w:rPr>
  </w:style>
  <w:style w:type="paragraph" w:customStyle="1" w:styleId="TabelaSredinaP">
    <w:name w:val="Tabela Sredina P"/>
    <w:basedOn w:val="Navaden"/>
    <w:uiPriority w:val="99"/>
    <w:rsid w:val="007C7FB8"/>
    <w:pPr>
      <w:spacing w:after="0" w:line="260" w:lineRule="atLeast"/>
      <w:jc w:val="center"/>
    </w:pPr>
    <w:rPr>
      <w:rFonts w:ascii="Arial" w:eastAsia="Times New Roman" w:hAnsi="Arial" w:cs="Times New Roman"/>
      <w:b/>
      <w:sz w:val="18"/>
      <w:szCs w:val="20"/>
      <w:lang w:eastAsia="sl-SI"/>
    </w:rPr>
  </w:style>
  <w:style w:type="paragraph" w:customStyle="1" w:styleId="Odstavekseznama1">
    <w:name w:val="Odstavek seznama1"/>
    <w:basedOn w:val="Navaden"/>
    <w:qFormat/>
    <w:rsid w:val="007C7FB8"/>
    <w:pPr>
      <w:spacing w:after="200" w:line="276" w:lineRule="auto"/>
      <w:ind w:left="720"/>
      <w:contextualSpacing/>
      <w:jc w:val="both"/>
    </w:pPr>
    <w:rPr>
      <w:rFonts w:ascii="Calibri" w:eastAsia="Calibri" w:hAnsi="Calibri" w:cs="Times New Roman"/>
      <w:lang w:eastAsia="sl-SI"/>
    </w:rPr>
  </w:style>
  <w:style w:type="paragraph" w:customStyle="1" w:styleId="odstavek">
    <w:name w:val="odstavek"/>
    <w:basedOn w:val="Navaden"/>
    <w:rsid w:val="007C7FB8"/>
    <w:pPr>
      <w:spacing w:before="100" w:beforeAutospacing="1" w:after="100" w:afterAutospacing="1" w:line="240" w:lineRule="auto"/>
      <w:jc w:val="both"/>
    </w:pPr>
    <w:rPr>
      <w:rFonts w:ascii="Times New Roman" w:eastAsia="Calibri" w:hAnsi="Times New Roman" w:cs="Times New Roman"/>
      <w:sz w:val="24"/>
      <w:szCs w:val="20"/>
      <w:lang w:eastAsia="sl-SI"/>
    </w:rPr>
  </w:style>
  <w:style w:type="character" w:customStyle="1" w:styleId="lenZnak">
    <w:name w:val="Člen Znak"/>
    <w:link w:val="len"/>
    <w:locked/>
    <w:rsid w:val="007C7FB8"/>
    <w:rPr>
      <w:b/>
      <w:lang w:val="x-none" w:eastAsia="x-none"/>
    </w:rPr>
  </w:style>
  <w:style w:type="paragraph" w:customStyle="1" w:styleId="len">
    <w:name w:val="Člen"/>
    <w:basedOn w:val="Navaden"/>
    <w:link w:val="lenZnak"/>
    <w:qFormat/>
    <w:rsid w:val="007C7FB8"/>
    <w:pPr>
      <w:suppressAutoHyphens/>
      <w:overflowPunct w:val="0"/>
      <w:autoSpaceDE w:val="0"/>
      <w:autoSpaceDN w:val="0"/>
      <w:adjustRightInd w:val="0"/>
      <w:spacing w:before="480" w:after="0" w:line="240" w:lineRule="auto"/>
      <w:jc w:val="center"/>
    </w:pPr>
    <w:rPr>
      <w:b/>
      <w:lang w:val="x-none" w:eastAsia="x-none"/>
    </w:rPr>
  </w:style>
  <w:style w:type="character" w:customStyle="1" w:styleId="OdstavekZnak">
    <w:name w:val="Odstavek Znak"/>
    <w:link w:val="Odstavek0"/>
    <w:locked/>
    <w:rsid w:val="007C7FB8"/>
    <w:rPr>
      <w:lang w:val="x-none" w:eastAsia="x-none"/>
    </w:rPr>
  </w:style>
  <w:style w:type="paragraph" w:customStyle="1" w:styleId="Odstavek0">
    <w:name w:val="Odstavek"/>
    <w:basedOn w:val="Navaden"/>
    <w:link w:val="OdstavekZnak"/>
    <w:qFormat/>
    <w:rsid w:val="007C7FB8"/>
    <w:pPr>
      <w:overflowPunct w:val="0"/>
      <w:autoSpaceDE w:val="0"/>
      <w:autoSpaceDN w:val="0"/>
      <w:adjustRightInd w:val="0"/>
      <w:spacing w:before="240" w:after="0" w:line="240" w:lineRule="auto"/>
      <w:ind w:firstLine="1021"/>
      <w:jc w:val="both"/>
    </w:pPr>
    <w:rPr>
      <w:lang w:val="x-none" w:eastAsia="x-none"/>
    </w:rPr>
  </w:style>
  <w:style w:type="paragraph" w:customStyle="1" w:styleId="lennaslov">
    <w:name w:val="Člen_naslov"/>
    <w:basedOn w:val="len"/>
    <w:uiPriority w:val="99"/>
    <w:qFormat/>
    <w:rsid w:val="007C7FB8"/>
    <w:pPr>
      <w:spacing w:before="0"/>
    </w:pPr>
  </w:style>
  <w:style w:type="character" w:customStyle="1" w:styleId="BesediloZnak">
    <w:name w:val="Besedilo Znak"/>
    <w:link w:val="Besedilo"/>
    <w:locked/>
    <w:rsid w:val="007C7FB8"/>
    <w:rPr>
      <w:rFonts w:ascii="Arial" w:hAnsi="Arial" w:cs="Arial"/>
      <w:bCs/>
      <w:lang w:val="x-none" w:eastAsia="x-none"/>
    </w:rPr>
  </w:style>
  <w:style w:type="paragraph" w:customStyle="1" w:styleId="Besedilo">
    <w:name w:val="Besedilo"/>
    <w:basedOn w:val="Navaden"/>
    <w:link w:val="BesediloZnak"/>
    <w:autoRedefine/>
    <w:qFormat/>
    <w:rsid w:val="007C7FB8"/>
    <w:pPr>
      <w:spacing w:before="120" w:after="120" w:line="240" w:lineRule="auto"/>
      <w:jc w:val="both"/>
    </w:pPr>
    <w:rPr>
      <w:rFonts w:ascii="Arial" w:hAnsi="Arial" w:cs="Arial"/>
      <w:bCs/>
      <w:lang w:val="x-none" w:eastAsia="x-none"/>
    </w:rPr>
  </w:style>
  <w:style w:type="paragraph" w:customStyle="1" w:styleId="style26">
    <w:name w:val="style26"/>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character" w:customStyle="1" w:styleId="NaslovnadlenomZnak">
    <w:name w:val="Naslov nad členom Znak"/>
    <w:link w:val="Naslovnadlenom"/>
    <w:locked/>
    <w:rsid w:val="007C7FB8"/>
    <w:rPr>
      <w:rFonts w:ascii="Arial" w:hAnsi="Arial" w:cs="Arial"/>
      <w:b/>
      <w:lang w:val="x-none" w:eastAsia="x-none"/>
    </w:rPr>
  </w:style>
  <w:style w:type="paragraph" w:customStyle="1" w:styleId="Naslovnadlenom">
    <w:name w:val="Naslov nad členom"/>
    <w:basedOn w:val="Navaden"/>
    <w:link w:val="NaslovnadlenomZnak"/>
    <w:qFormat/>
    <w:rsid w:val="007C7FB8"/>
    <w:pPr>
      <w:tabs>
        <w:tab w:val="left" w:pos="540"/>
        <w:tab w:val="left" w:pos="900"/>
      </w:tabs>
      <w:overflowPunct w:val="0"/>
      <w:autoSpaceDE w:val="0"/>
      <w:autoSpaceDN w:val="0"/>
      <w:adjustRightInd w:val="0"/>
      <w:spacing w:before="480" w:after="0" w:line="240" w:lineRule="auto"/>
      <w:jc w:val="center"/>
    </w:pPr>
    <w:rPr>
      <w:rFonts w:ascii="Arial" w:hAnsi="Arial" w:cs="Arial"/>
      <w:b/>
      <w:lang w:val="x-none" w:eastAsia="x-none"/>
    </w:rPr>
  </w:style>
  <w:style w:type="paragraph" w:customStyle="1" w:styleId="len0">
    <w:name w:val="len"/>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customStyle="1" w:styleId="doc-ti">
    <w:name w:val="doc-ti"/>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customStyle="1" w:styleId="Znak5Znak">
    <w:name w:val="Znak5 Znak"/>
    <w:basedOn w:val="Navaden"/>
    <w:uiPriority w:val="99"/>
    <w:rsid w:val="007C7FB8"/>
    <w:pPr>
      <w:spacing w:line="240" w:lineRule="exact"/>
    </w:pPr>
    <w:rPr>
      <w:rFonts w:ascii="Tahoma" w:eastAsia="Times New Roman" w:hAnsi="Tahoma" w:cs="Times New Roman"/>
      <w:sz w:val="20"/>
      <w:szCs w:val="20"/>
      <w:lang w:val="en-US"/>
    </w:rPr>
  </w:style>
  <w:style w:type="character" w:customStyle="1" w:styleId="Bodytext">
    <w:name w:val="Body text_"/>
    <w:link w:val="Telobesedila6"/>
    <w:locked/>
    <w:rsid w:val="007C7FB8"/>
    <w:rPr>
      <w:rFonts w:ascii="Arial" w:eastAsia="Arial" w:hAnsi="Arial" w:cs="Arial"/>
      <w:sz w:val="18"/>
      <w:szCs w:val="18"/>
      <w:shd w:val="clear" w:color="auto" w:fill="FFFFFF"/>
    </w:rPr>
  </w:style>
  <w:style w:type="paragraph" w:customStyle="1" w:styleId="Telobesedila6">
    <w:name w:val="Telo besedila6"/>
    <w:basedOn w:val="Navaden"/>
    <w:link w:val="Bodytext"/>
    <w:rsid w:val="007C7FB8"/>
    <w:pPr>
      <w:shd w:val="clear" w:color="auto" w:fill="FFFFFF"/>
      <w:spacing w:before="300" w:after="240" w:line="245" w:lineRule="exact"/>
      <w:ind w:left="23" w:right="40" w:hanging="420"/>
      <w:jc w:val="both"/>
    </w:pPr>
    <w:rPr>
      <w:rFonts w:ascii="Arial" w:eastAsia="Arial" w:hAnsi="Arial" w:cs="Arial"/>
      <w:sz w:val="18"/>
      <w:szCs w:val="18"/>
    </w:rPr>
  </w:style>
  <w:style w:type="character" w:customStyle="1" w:styleId="Heading2">
    <w:name w:val="Heading #2_"/>
    <w:link w:val="Heading20"/>
    <w:locked/>
    <w:rsid w:val="007C7FB8"/>
    <w:rPr>
      <w:rFonts w:ascii="Arial" w:eastAsia="Arial" w:hAnsi="Arial" w:cs="Arial"/>
      <w:sz w:val="18"/>
      <w:szCs w:val="18"/>
      <w:shd w:val="clear" w:color="auto" w:fill="FFFFFF"/>
    </w:rPr>
  </w:style>
  <w:style w:type="paragraph" w:customStyle="1" w:styleId="Heading20">
    <w:name w:val="Heading #2"/>
    <w:basedOn w:val="Navaden"/>
    <w:link w:val="Heading2"/>
    <w:rsid w:val="007C7FB8"/>
    <w:pPr>
      <w:shd w:val="clear" w:color="auto" w:fill="FFFFFF"/>
      <w:spacing w:after="300" w:line="0" w:lineRule="atLeast"/>
      <w:ind w:left="23" w:right="40" w:hanging="360"/>
      <w:jc w:val="both"/>
      <w:outlineLvl w:val="1"/>
    </w:pPr>
    <w:rPr>
      <w:rFonts w:ascii="Arial" w:eastAsia="Arial" w:hAnsi="Arial" w:cs="Arial"/>
      <w:sz w:val="18"/>
      <w:szCs w:val="18"/>
    </w:rPr>
  </w:style>
  <w:style w:type="character" w:customStyle="1" w:styleId="Bodytext6">
    <w:name w:val="Body text (6)_"/>
    <w:link w:val="Bodytext60"/>
    <w:locked/>
    <w:rsid w:val="007C7FB8"/>
    <w:rPr>
      <w:rFonts w:ascii="Arial" w:eastAsia="Arial" w:hAnsi="Arial" w:cs="Arial"/>
      <w:sz w:val="18"/>
      <w:szCs w:val="18"/>
      <w:shd w:val="clear" w:color="auto" w:fill="FFFFFF"/>
    </w:rPr>
  </w:style>
  <w:style w:type="paragraph" w:customStyle="1" w:styleId="Bodytext60">
    <w:name w:val="Body text (6)"/>
    <w:basedOn w:val="Navaden"/>
    <w:link w:val="Bodytext6"/>
    <w:rsid w:val="007C7FB8"/>
    <w:pPr>
      <w:shd w:val="clear" w:color="auto" w:fill="FFFFFF"/>
      <w:spacing w:after="300" w:line="0" w:lineRule="atLeast"/>
      <w:ind w:left="23" w:right="40"/>
      <w:jc w:val="both"/>
    </w:pPr>
    <w:rPr>
      <w:rFonts w:ascii="Arial" w:eastAsia="Arial" w:hAnsi="Arial" w:cs="Arial"/>
      <w:sz w:val="18"/>
      <w:szCs w:val="18"/>
    </w:rPr>
  </w:style>
  <w:style w:type="character" w:styleId="Sprotnaopomba-sklic">
    <w:name w:val="footnote reference"/>
    <w:uiPriority w:val="99"/>
    <w:semiHidden/>
    <w:unhideWhenUsed/>
    <w:rsid w:val="007C7FB8"/>
    <w:rPr>
      <w:vertAlign w:val="superscript"/>
    </w:rPr>
  </w:style>
  <w:style w:type="character" w:styleId="Pripombasklic">
    <w:name w:val="annotation reference"/>
    <w:uiPriority w:val="99"/>
    <w:semiHidden/>
    <w:unhideWhenUsed/>
    <w:rsid w:val="007C7FB8"/>
    <w:rPr>
      <w:sz w:val="16"/>
      <w:szCs w:val="16"/>
    </w:rPr>
  </w:style>
  <w:style w:type="character" w:customStyle="1" w:styleId="st">
    <w:name w:val="st"/>
    <w:basedOn w:val="Privzetapisavaodstavka"/>
    <w:rsid w:val="007C7FB8"/>
  </w:style>
  <w:style w:type="character" w:customStyle="1" w:styleId="highlight">
    <w:name w:val="highlight"/>
    <w:rsid w:val="007C7FB8"/>
  </w:style>
  <w:style w:type="character" w:customStyle="1" w:styleId="BodytextBold">
    <w:name w:val="Body text + Bold"/>
    <w:rsid w:val="007C7FB8"/>
    <w:rPr>
      <w:rFonts w:ascii="Arial" w:eastAsia="Arial" w:hAnsi="Arial" w:cs="Arial" w:hint="default"/>
      <w:b/>
      <w:bCs/>
      <w:i w:val="0"/>
      <w:iCs w:val="0"/>
      <w:smallCaps w:val="0"/>
      <w:strike w:val="0"/>
      <w:dstrike w:val="0"/>
      <w:spacing w:val="0"/>
      <w:sz w:val="18"/>
      <w:szCs w:val="18"/>
      <w:u w:val="none"/>
      <w:effect w:val="none"/>
      <w:shd w:val="clear" w:color="auto" w:fill="FFFFFF"/>
    </w:rPr>
  </w:style>
  <w:style w:type="character" w:customStyle="1" w:styleId="fontstyle01">
    <w:name w:val="fontstyle01"/>
    <w:basedOn w:val="Privzetapisavaodstavka"/>
    <w:rsid w:val="007C7FB8"/>
    <w:rPr>
      <w:rFonts w:ascii="Arial-BoldMT" w:hAnsi="Arial-BoldMT" w:hint="default"/>
      <w:b/>
      <w:bCs/>
      <w:i w:val="0"/>
      <w:iCs w:val="0"/>
      <w:color w:val="000000"/>
      <w:sz w:val="22"/>
      <w:szCs w:val="22"/>
    </w:rPr>
  </w:style>
  <w:style w:type="table" w:styleId="Tabelamrea">
    <w:name w:val="Table Grid"/>
    <w:basedOn w:val="Navadnatabela"/>
    <w:rsid w:val="007C7FB8"/>
    <w:pPr>
      <w:spacing w:after="0" w:line="240" w:lineRule="auto"/>
    </w:pPr>
    <w:rPr>
      <w:rFonts w:ascii="Arial" w:eastAsia="Times New Roman" w:hAnsi="Arial"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Navadnatabela1">
    <w:name w:val="Plain Table 1"/>
    <w:basedOn w:val="Navadnatabela"/>
    <w:uiPriority w:val="41"/>
    <w:rsid w:val="007C7FB8"/>
    <w:pPr>
      <w:spacing w:after="0" w:line="240" w:lineRule="auto"/>
    </w:pPr>
    <w:rPr>
      <w:rFonts w:ascii="Arial" w:eastAsia="Times New Roman" w:hAnsi="Arial" w:cs="Times New Roman"/>
      <w:sz w:val="20"/>
      <w:szCs w:val="20"/>
      <w:lang w:eastAsia="sl-S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
    <w:name w:val="Grid Table 1 Light"/>
    <w:basedOn w:val="Navadnatabela"/>
    <w:rsid w:val="007C7FB8"/>
    <w:pPr>
      <w:spacing w:after="0" w:line="240" w:lineRule="auto"/>
    </w:pPr>
    <w:rPr>
      <w:rFonts w:ascii="Times New Roman" w:eastAsia="Times New Roman" w:hAnsi="Times New Roman" w:cs="Times New Roman"/>
      <w:sz w:val="20"/>
      <w:szCs w:val="20"/>
      <w:lang w:eastAsia="sl-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
    <w:name w:val="Tabela – mreža1"/>
    <w:basedOn w:val="Navadnatabela"/>
    <w:uiPriority w:val="5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880FD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Črkovna točka za številčno točko"/>
    <w:link w:val="rkovnatokazatevilnotokoZnak"/>
    <w:qFormat/>
    <w:rsid w:val="00E068CC"/>
    <w:pPr>
      <w:numPr>
        <w:numId w:val="4"/>
      </w:numPr>
      <w:spacing w:after="0" w:line="240" w:lineRule="auto"/>
      <w:jc w:val="both"/>
    </w:pPr>
    <w:rPr>
      <w:rFonts w:ascii="Arial" w:eastAsia="Times New Roman" w:hAnsi="Arial" w:cs="Arial"/>
      <w:lang w:eastAsia="sl-SI"/>
    </w:rPr>
  </w:style>
  <w:style w:type="character" w:customStyle="1" w:styleId="rkovnatokazatevilnotokoZnak">
    <w:name w:val="Črkovna točka za številčno točko Znak"/>
    <w:link w:val="rkovnatokazatevilnotoko"/>
    <w:rsid w:val="00E068CC"/>
    <w:rPr>
      <w:rFonts w:ascii="Arial" w:eastAsia="Times New Roman" w:hAnsi="Arial" w:cs="Arial"/>
      <w:lang w:eastAsia="sl-SI"/>
    </w:rPr>
  </w:style>
  <w:style w:type="paragraph" w:customStyle="1" w:styleId="ListParagraph1">
    <w:name w:val="List Paragraph1"/>
    <w:basedOn w:val="Navaden"/>
    <w:link w:val="ListParagraphChar"/>
    <w:uiPriority w:val="34"/>
    <w:qFormat/>
    <w:rsid w:val="00862294"/>
    <w:pPr>
      <w:spacing w:after="0" w:line="240" w:lineRule="auto"/>
      <w:ind w:left="720"/>
      <w:contextualSpacing/>
    </w:pPr>
    <w:rPr>
      <w:rFonts w:ascii="Calibri" w:eastAsia="SimSun" w:hAnsi="Calibri" w:cs="Times New Roman"/>
      <w:sz w:val="24"/>
      <w:szCs w:val="24"/>
      <w:lang w:val="x-none" w:eastAsia="zh-CN"/>
    </w:rPr>
  </w:style>
  <w:style w:type="character" w:customStyle="1" w:styleId="ListParagraphChar">
    <w:name w:val="List Paragraph Char"/>
    <w:link w:val="ListParagraph1"/>
    <w:uiPriority w:val="34"/>
    <w:locked/>
    <w:rsid w:val="00862294"/>
    <w:rPr>
      <w:rFonts w:ascii="Calibri" w:eastAsia="SimSun" w:hAnsi="Calibri" w:cs="Times New Roman"/>
      <w:sz w:val="24"/>
      <w:szCs w:val="24"/>
      <w:lang w:val="x-none" w:eastAsia="zh-CN"/>
    </w:rPr>
  </w:style>
  <w:style w:type="character" w:customStyle="1" w:styleId="rynqvb">
    <w:name w:val="rynqvb"/>
    <w:basedOn w:val="Privzetapisavaodstavka"/>
    <w:rsid w:val="00862294"/>
  </w:style>
  <w:style w:type="numbering" w:customStyle="1" w:styleId="Brezseznama1">
    <w:name w:val="Brez seznama1"/>
    <w:next w:val="Brezseznama"/>
    <w:uiPriority w:val="99"/>
    <w:semiHidden/>
    <w:unhideWhenUsed/>
    <w:rsid w:val="00D52485"/>
  </w:style>
  <w:style w:type="character" w:styleId="tevilkastrani">
    <w:name w:val="page number"/>
    <w:rsid w:val="00D52485"/>
    <w:rPr>
      <w:rFonts w:cs="Times New Roman"/>
    </w:rPr>
  </w:style>
  <w:style w:type="paragraph" w:customStyle="1" w:styleId="Odstavekseznama2">
    <w:name w:val="Odstavek seznama2"/>
    <w:basedOn w:val="Navaden"/>
    <w:rsid w:val="00D52485"/>
    <w:pPr>
      <w:spacing w:after="0" w:line="240" w:lineRule="auto"/>
      <w:ind w:left="720"/>
      <w:contextualSpacing/>
    </w:pPr>
    <w:rPr>
      <w:rFonts w:ascii="Arial" w:eastAsia="Batang" w:hAnsi="Arial" w:cs="Mangal"/>
      <w:sz w:val="20"/>
      <w:szCs w:val="24"/>
      <w:lang w:eastAsia="ko-KR" w:bidi="sa-IN"/>
    </w:rPr>
  </w:style>
  <w:style w:type="paragraph" w:customStyle="1" w:styleId="odstavek1">
    <w:name w:val="odstavek1"/>
    <w:basedOn w:val="Navaden"/>
    <w:qFormat/>
    <w:rsid w:val="00D52485"/>
    <w:pPr>
      <w:spacing w:before="240" w:after="0" w:line="240" w:lineRule="auto"/>
      <w:ind w:firstLine="1021"/>
      <w:jc w:val="both"/>
    </w:pPr>
    <w:rPr>
      <w:rFonts w:ascii="Arial" w:eastAsia="Times New Roman" w:hAnsi="Arial" w:cs="Arial"/>
      <w:lang w:eastAsia="sl-SI"/>
    </w:rPr>
  </w:style>
  <w:style w:type="paragraph" w:customStyle="1" w:styleId="align-justify">
    <w:name w:val="align-justify"/>
    <w:basedOn w:val="Navaden"/>
    <w:rsid w:val="00D52485"/>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D52485"/>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D52485"/>
    <w:rPr>
      <w:rFonts w:ascii="Times New Roman" w:eastAsia="Times New Roman" w:hAnsi="Times New Roman" w:cs="Times New Roman"/>
      <w:sz w:val="24"/>
      <w:szCs w:val="24"/>
      <w:lang w:eastAsia="ar-SA"/>
    </w:rPr>
  </w:style>
  <w:style w:type="paragraph" w:styleId="Telobesedila2">
    <w:name w:val="Body Text 2"/>
    <w:basedOn w:val="Navaden"/>
    <w:link w:val="Telobesedila2Znak"/>
    <w:rsid w:val="00D52485"/>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D52485"/>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D52485"/>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D52485"/>
    <w:rPr>
      <w:rFonts w:ascii="Times New Roman" w:eastAsia="Times New Roman" w:hAnsi="Times New Roman" w:cs="Times New Roman"/>
      <w:sz w:val="16"/>
      <w:szCs w:val="16"/>
      <w:lang w:eastAsia="sl-SI"/>
    </w:rPr>
  </w:style>
  <w:style w:type="table" w:customStyle="1" w:styleId="Tabelamrea5">
    <w:name w:val="Tabela – mreža5"/>
    <w:basedOn w:val="Navadnatabela"/>
    <w:next w:val="Tabelamrea"/>
    <w:rsid w:val="00D5248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tevanje">
    <w:name w:val="Naštevanje"/>
    <w:basedOn w:val="Navaden"/>
    <w:qFormat/>
    <w:rsid w:val="00D52485"/>
    <w:pPr>
      <w:numPr>
        <w:numId w:val="5"/>
      </w:numPr>
      <w:spacing w:after="0" w:line="300" w:lineRule="exact"/>
      <w:jc w:val="both"/>
    </w:pPr>
    <w:rPr>
      <w:rFonts w:ascii="Arial" w:eastAsia="Times New Roman" w:hAnsi="Arial" w:cs="Arial"/>
      <w:noProof/>
      <w:sz w:val="20"/>
      <w:szCs w:val="20"/>
      <w:lang w:eastAsia="sl-SI"/>
    </w:rPr>
  </w:style>
  <w:style w:type="paragraph" w:styleId="Napis">
    <w:name w:val="caption"/>
    <w:basedOn w:val="Navaden"/>
    <w:next w:val="Navaden"/>
    <w:link w:val="NapisZnak"/>
    <w:uiPriority w:val="35"/>
    <w:qFormat/>
    <w:rsid w:val="00D52485"/>
    <w:pPr>
      <w:spacing w:after="0" w:line="300" w:lineRule="exact"/>
      <w:jc w:val="both"/>
    </w:pPr>
    <w:rPr>
      <w:rFonts w:ascii="Arial" w:eastAsia="Times New Roman" w:hAnsi="Arial" w:cs="Arial"/>
      <w:b/>
      <w:bCs/>
      <w:sz w:val="20"/>
      <w:szCs w:val="20"/>
      <w:lang w:eastAsia="sl-SI"/>
    </w:rPr>
  </w:style>
  <w:style w:type="character" w:customStyle="1" w:styleId="NapisZnak">
    <w:name w:val="Napis Znak"/>
    <w:link w:val="Napis"/>
    <w:uiPriority w:val="35"/>
    <w:rsid w:val="00D52485"/>
    <w:rPr>
      <w:rFonts w:ascii="Arial" w:eastAsia="Times New Roman" w:hAnsi="Arial" w:cs="Arial"/>
      <w:b/>
      <w:bCs/>
      <w:sz w:val="20"/>
      <w:szCs w:val="20"/>
      <w:lang w:eastAsia="sl-SI"/>
    </w:rPr>
  </w:style>
  <w:style w:type="paragraph" w:customStyle="1" w:styleId="tevilnatoka">
    <w:name w:val="Številčna točka"/>
    <w:basedOn w:val="Navaden"/>
    <w:link w:val="tevilnatokaZnak"/>
    <w:qFormat/>
    <w:rsid w:val="00D52485"/>
    <w:pPr>
      <w:numPr>
        <w:numId w:val="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D52485"/>
    <w:rPr>
      <w:rFonts w:ascii="Arial" w:eastAsia="Times New Roman" w:hAnsi="Arial" w:cs="Times New Roman"/>
      <w:lang w:val="x-none" w:eastAsia="x-none"/>
    </w:rPr>
  </w:style>
  <w:style w:type="paragraph" w:styleId="Revizija">
    <w:name w:val="Revision"/>
    <w:hidden/>
    <w:uiPriority w:val="99"/>
    <w:semiHidden/>
    <w:rsid w:val="00D52485"/>
    <w:pPr>
      <w:spacing w:after="0" w:line="240" w:lineRule="auto"/>
    </w:pPr>
    <w:rPr>
      <w:rFonts w:ascii="Arial" w:eastAsia="Batang" w:hAnsi="Arial" w:cs="Arial"/>
      <w:sz w:val="20"/>
      <w:szCs w:val="20"/>
      <w:lang w:eastAsia="ko-KR"/>
    </w:rPr>
  </w:style>
  <w:style w:type="character" w:styleId="Poudarek">
    <w:name w:val="Emphasis"/>
    <w:basedOn w:val="Privzetapisavaodstavka"/>
    <w:uiPriority w:val="20"/>
    <w:qFormat/>
    <w:rsid w:val="00D52485"/>
    <w:rPr>
      <w:i/>
      <w:iCs/>
    </w:rPr>
  </w:style>
  <w:style w:type="character" w:customStyle="1" w:styleId="Naslov4Znak">
    <w:name w:val="Naslov 4 Znak"/>
    <w:basedOn w:val="Privzetapisavaodstavka"/>
    <w:link w:val="Naslov4"/>
    <w:uiPriority w:val="9"/>
    <w:rsid w:val="00FE5129"/>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rsid w:val="00D7117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1009">
      <w:bodyDiv w:val="1"/>
      <w:marLeft w:val="0"/>
      <w:marRight w:val="0"/>
      <w:marTop w:val="0"/>
      <w:marBottom w:val="0"/>
      <w:divBdr>
        <w:top w:val="none" w:sz="0" w:space="0" w:color="auto"/>
        <w:left w:val="none" w:sz="0" w:space="0" w:color="auto"/>
        <w:bottom w:val="none" w:sz="0" w:space="0" w:color="auto"/>
        <w:right w:val="none" w:sz="0" w:space="0" w:color="auto"/>
      </w:divBdr>
    </w:div>
    <w:div w:id="106851634">
      <w:bodyDiv w:val="1"/>
      <w:marLeft w:val="0"/>
      <w:marRight w:val="0"/>
      <w:marTop w:val="0"/>
      <w:marBottom w:val="0"/>
      <w:divBdr>
        <w:top w:val="none" w:sz="0" w:space="0" w:color="auto"/>
        <w:left w:val="none" w:sz="0" w:space="0" w:color="auto"/>
        <w:bottom w:val="none" w:sz="0" w:space="0" w:color="auto"/>
        <w:right w:val="none" w:sz="0" w:space="0" w:color="auto"/>
      </w:divBdr>
    </w:div>
    <w:div w:id="279801869">
      <w:bodyDiv w:val="1"/>
      <w:marLeft w:val="0"/>
      <w:marRight w:val="0"/>
      <w:marTop w:val="0"/>
      <w:marBottom w:val="0"/>
      <w:divBdr>
        <w:top w:val="none" w:sz="0" w:space="0" w:color="auto"/>
        <w:left w:val="none" w:sz="0" w:space="0" w:color="auto"/>
        <w:bottom w:val="none" w:sz="0" w:space="0" w:color="auto"/>
        <w:right w:val="none" w:sz="0" w:space="0" w:color="auto"/>
      </w:divBdr>
      <w:divsChild>
        <w:div w:id="439420282">
          <w:marLeft w:val="0"/>
          <w:marRight w:val="0"/>
          <w:marTop w:val="0"/>
          <w:marBottom w:val="0"/>
          <w:divBdr>
            <w:top w:val="none" w:sz="0" w:space="0" w:color="auto"/>
            <w:left w:val="none" w:sz="0" w:space="0" w:color="auto"/>
            <w:bottom w:val="none" w:sz="0" w:space="0" w:color="auto"/>
            <w:right w:val="none" w:sz="0" w:space="0" w:color="auto"/>
          </w:divBdr>
        </w:div>
        <w:div w:id="576138917">
          <w:marLeft w:val="0"/>
          <w:marRight w:val="0"/>
          <w:marTop w:val="0"/>
          <w:marBottom w:val="0"/>
          <w:divBdr>
            <w:top w:val="none" w:sz="0" w:space="0" w:color="auto"/>
            <w:left w:val="none" w:sz="0" w:space="0" w:color="auto"/>
            <w:bottom w:val="none" w:sz="0" w:space="0" w:color="auto"/>
            <w:right w:val="none" w:sz="0" w:space="0" w:color="auto"/>
          </w:divBdr>
        </w:div>
      </w:divsChild>
    </w:div>
    <w:div w:id="334454490">
      <w:bodyDiv w:val="1"/>
      <w:marLeft w:val="0"/>
      <w:marRight w:val="0"/>
      <w:marTop w:val="0"/>
      <w:marBottom w:val="0"/>
      <w:divBdr>
        <w:top w:val="none" w:sz="0" w:space="0" w:color="auto"/>
        <w:left w:val="none" w:sz="0" w:space="0" w:color="auto"/>
        <w:bottom w:val="none" w:sz="0" w:space="0" w:color="auto"/>
        <w:right w:val="none" w:sz="0" w:space="0" w:color="auto"/>
      </w:divBdr>
    </w:div>
    <w:div w:id="424616729">
      <w:bodyDiv w:val="1"/>
      <w:marLeft w:val="0"/>
      <w:marRight w:val="0"/>
      <w:marTop w:val="0"/>
      <w:marBottom w:val="0"/>
      <w:divBdr>
        <w:top w:val="none" w:sz="0" w:space="0" w:color="auto"/>
        <w:left w:val="none" w:sz="0" w:space="0" w:color="auto"/>
        <w:bottom w:val="none" w:sz="0" w:space="0" w:color="auto"/>
        <w:right w:val="none" w:sz="0" w:space="0" w:color="auto"/>
      </w:divBdr>
    </w:div>
    <w:div w:id="979308169">
      <w:bodyDiv w:val="1"/>
      <w:marLeft w:val="0"/>
      <w:marRight w:val="0"/>
      <w:marTop w:val="0"/>
      <w:marBottom w:val="0"/>
      <w:divBdr>
        <w:top w:val="none" w:sz="0" w:space="0" w:color="auto"/>
        <w:left w:val="none" w:sz="0" w:space="0" w:color="auto"/>
        <w:bottom w:val="none" w:sz="0" w:space="0" w:color="auto"/>
        <w:right w:val="none" w:sz="0" w:space="0" w:color="auto"/>
      </w:divBdr>
    </w:div>
    <w:div w:id="1001158149">
      <w:bodyDiv w:val="1"/>
      <w:marLeft w:val="0"/>
      <w:marRight w:val="0"/>
      <w:marTop w:val="0"/>
      <w:marBottom w:val="0"/>
      <w:divBdr>
        <w:top w:val="none" w:sz="0" w:space="0" w:color="auto"/>
        <w:left w:val="none" w:sz="0" w:space="0" w:color="auto"/>
        <w:bottom w:val="none" w:sz="0" w:space="0" w:color="auto"/>
        <w:right w:val="none" w:sz="0" w:space="0" w:color="auto"/>
      </w:divBdr>
    </w:div>
    <w:div w:id="1247039243">
      <w:bodyDiv w:val="1"/>
      <w:marLeft w:val="0"/>
      <w:marRight w:val="0"/>
      <w:marTop w:val="0"/>
      <w:marBottom w:val="0"/>
      <w:divBdr>
        <w:top w:val="none" w:sz="0" w:space="0" w:color="auto"/>
        <w:left w:val="none" w:sz="0" w:space="0" w:color="auto"/>
        <w:bottom w:val="none" w:sz="0" w:space="0" w:color="auto"/>
        <w:right w:val="none" w:sz="0" w:space="0" w:color="auto"/>
      </w:divBdr>
    </w:div>
    <w:div w:id="1314093748">
      <w:bodyDiv w:val="1"/>
      <w:marLeft w:val="0"/>
      <w:marRight w:val="0"/>
      <w:marTop w:val="0"/>
      <w:marBottom w:val="0"/>
      <w:divBdr>
        <w:top w:val="none" w:sz="0" w:space="0" w:color="auto"/>
        <w:left w:val="none" w:sz="0" w:space="0" w:color="auto"/>
        <w:bottom w:val="none" w:sz="0" w:space="0" w:color="auto"/>
        <w:right w:val="none" w:sz="0" w:space="0" w:color="auto"/>
      </w:divBdr>
    </w:div>
    <w:div w:id="1567034306">
      <w:bodyDiv w:val="1"/>
      <w:marLeft w:val="0"/>
      <w:marRight w:val="0"/>
      <w:marTop w:val="0"/>
      <w:marBottom w:val="0"/>
      <w:divBdr>
        <w:top w:val="none" w:sz="0" w:space="0" w:color="auto"/>
        <w:left w:val="none" w:sz="0" w:space="0" w:color="auto"/>
        <w:bottom w:val="none" w:sz="0" w:space="0" w:color="auto"/>
        <w:right w:val="none" w:sz="0" w:space="0" w:color="auto"/>
      </w:divBdr>
      <w:divsChild>
        <w:div w:id="710348108">
          <w:marLeft w:val="0"/>
          <w:marRight w:val="0"/>
          <w:marTop w:val="0"/>
          <w:marBottom w:val="0"/>
          <w:divBdr>
            <w:top w:val="none" w:sz="0" w:space="0" w:color="auto"/>
            <w:left w:val="none" w:sz="0" w:space="0" w:color="auto"/>
            <w:bottom w:val="none" w:sz="0" w:space="0" w:color="auto"/>
            <w:right w:val="none" w:sz="0" w:space="0" w:color="auto"/>
          </w:divBdr>
        </w:div>
        <w:div w:id="413092807">
          <w:marLeft w:val="0"/>
          <w:marRight w:val="0"/>
          <w:marTop w:val="0"/>
          <w:marBottom w:val="0"/>
          <w:divBdr>
            <w:top w:val="none" w:sz="0" w:space="0" w:color="auto"/>
            <w:left w:val="none" w:sz="0" w:space="0" w:color="auto"/>
            <w:bottom w:val="none" w:sz="0" w:space="0" w:color="auto"/>
            <w:right w:val="none" w:sz="0" w:space="0" w:color="auto"/>
          </w:divBdr>
        </w:div>
        <w:div w:id="636840852">
          <w:marLeft w:val="0"/>
          <w:marRight w:val="0"/>
          <w:marTop w:val="0"/>
          <w:marBottom w:val="0"/>
          <w:divBdr>
            <w:top w:val="none" w:sz="0" w:space="0" w:color="auto"/>
            <w:left w:val="none" w:sz="0" w:space="0" w:color="auto"/>
            <w:bottom w:val="none" w:sz="0" w:space="0" w:color="auto"/>
            <w:right w:val="none" w:sz="0" w:space="0" w:color="auto"/>
          </w:divBdr>
        </w:div>
        <w:div w:id="1097213682">
          <w:marLeft w:val="0"/>
          <w:marRight w:val="0"/>
          <w:marTop w:val="0"/>
          <w:marBottom w:val="0"/>
          <w:divBdr>
            <w:top w:val="none" w:sz="0" w:space="0" w:color="auto"/>
            <w:left w:val="none" w:sz="0" w:space="0" w:color="auto"/>
            <w:bottom w:val="none" w:sz="0" w:space="0" w:color="auto"/>
            <w:right w:val="none" w:sz="0" w:space="0" w:color="auto"/>
          </w:divBdr>
        </w:div>
        <w:div w:id="749690959">
          <w:marLeft w:val="0"/>
          <w:marRight w:val="0"/>
          <w:marTop w:val="0"/>
          <w:marBottom w:val="0"/>
          <w:divBdr>
            <w:top w:val="none" w:sz="0" w:space="0" w:color="auto"/>
            <w:left w:val="none" w:sz="0" w:space="0" w:color="auto"/>
            <w:bottom w:val="none" w:sz="0" w:space="0" w:color="auto"/>
            <w:right w:val="none" w:sz="0" w:space="0" w:color="auto"/>
          </w:divBdr>
        </w:div>
      </w:divsChild>
    </w:div>
    <w:div w:id="1616912548">
      <w:bodyDiv w:val="1"/>
      <w:marLeft w:val="0"/>
      <w:marRight w:val="0"/>
      <w:marTop w:val="0"/>
      <w:marBottom w:val="0"/>
      <w:divBdr>
        <w:top w:val="none" w:sz="0" w:space="0" w:color="auto"/>
        <w:left w:val="none" w:sz="0" w:space="0" w:color="auto"/>
        <w:bottom w:val="none" w:sz="0" w:space="0" w:color="auto"/>
        <w:right w:val="none" w:sz="0" w:space="0" w:color="auto"/>
      </w:divBdr>
    </w:div>
    <w:div w:id="1790969302">
      <w:bodyDiv w:val="1"/>
      <w:marLeft w:val="0"/>
      <w:marRight w:val="0"/>
      <w:marTop w:val="0"/>
      <w:marBottom w:val="0"/>
      <w:divBdr>
        <w:top w:val="none" w:sz="0" w:space="0" w:color="auto"/>
        <w:left w:val="none" w:sz="0" w:space="0" w:color="auto"/>
        <w:bottom w:val="none" w:sz="0" w:space="0" w:color="auto"/>
        <w:right w:val="none" w:sz="0" w:space="0" w:color="auto"/>
      </w:divBdr>
    </w:div>
    <w:div w:id="1827162071">
      <w:bodyDiv w:val="1"/>
      <w:marLeft w:val="0"/>
      <w:marRight w:val="0"/>
      <w:marTop w:val="0"/>
      <w:marBottom w:val="0"/>
      <w:divBdr>
        <w:top w:val="none" w:sz="0" w:space="0" w:color="auto"/>
        <w:left w:val="none" w:sz="0" w:space="0" w:color="auto"/>
        <w:bottom w:val="none" w:sz="0" w:space="0" w:color="auto"/>
        <w:right w:val="none" w:sz="0" w:space="0" w:color="auto"/>
      </w:divBdr>
    </w:div>
    <w:div w:id="18999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403331-E7D8-44F3-B724-602FD2CC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128</Pages>
  <Words>64936</Words>
  <Characters>370141</Characters>
  <Application>Microsoft Office Word</Application>
  <DocSecurity>0</DocSecurity>
  <Lines>3084</Lines>
  <Paragraphs>868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o izvedbi strateških usmeritev in prioritet inšpektoratov oziroma inšpekcij v letu 2025 (26. 3. 2026)</dc:title>
  <dc:subject/>
  <dc:creator>Melita Nikše</dc:creator>
  <cp:keywords/>
  <dc:description/>
  <cp:lastModifiedBy>Darja Centa</cp:lastModifiedBy>
  <cp:revision>3</cp:revision>
  <cp:lastPrinted>2026-02-26T08:08:00Z</cp:lastPrinted>
  <dcterms:created xsi:type="dcterms:W3CDTF">2026-03-27T06:26:00Z</dcterms:created>
  <dcterms:modified xsi:type="dcterms:W3CDTF">2026-03-27T06:27:00Z</dcterms:modified>
</cp:coreProperties>
</file>