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789" w14:textId="2B92FED9" w:rsidR="006201E2" w:rsidRPr="0008448B" w:rsidRDefault="006201E2" w:rsidP="00280E47">
      <w:pPr>
        <w:pStyle w:val="podpisi"/>
        <w:jc w:val="both"/>
        <w:rPr>
          <w:rFonts w:cs="Arial"/>
          <w:szCs w:val="20"/>
          <w:lang w:val="sl-SI"/>
        </w:rPr>
      </w:pPr>
    </w:p>
    <w:p w14:paraId="3AFEA1A3" w14:textId="296648C3" w:rsidR="00EB0C81" w:rsidRDefault="009C77C2" w:rsidP="00280E47">
      <w:pPr>
        <w:pStyle w:val="datumtevilka"/>
        <w:jc w:val="both"/>
        <w:rPr>
          <w:rFonts w:cs="Arial"/>
        </w:rPr>
      </w:pPr>
      <w:r w:rsidRPr="0008448B">
        <w:rPr>
          <w:rFonts w:cs="Arial"/>
        </w:rPr>
        <w:t>Številk</w:t>
      </w:r>
      <w:r w:rsidR="00696B57">
        <w:rPr>
          <w:rFonts w:cs="Arial"/>
        </w:rPr>
        <w:t xml:space="preserve">a: </w:t>
      </w:r>
      <w:r w:rsidR="00C43B89">
        <w:rPr>
          <w:rFonts w:cs="Arial"/>
        </w:rPr>
        <w:t>020-93/2021/10</w:t>
      </w:r>
    </w:p>
    <w:p w14:paraId="3F1B31F3" w14:textId="744CF9FC" w:rsidR="00C43B89" w:rsidRDefault="00C43B89" w:rsidP="00280E47">
      <w:pPr>
        <w:pStyle w:val="datumtevilka"/>
        <w:jc w:val="both"/>
        <w:rPr>
          <w:rFonts w:cs="Arial"/>
        </w:rPr>
      </w:pPr>
      <w:r>
        <w:rPr>
          <w:rFonts w:cs="Arial"/>
        </w:rPr>
        <w:t>Datum:   23. 4. 2025</w:t>
      </w:r>
    </w:p>
    <w:p w14:paraId="6E52CC34" w14:textId="77777777" w:rsidR="00C43B89" w:rsidRDefault="00C43B89" w:rsidP="00280E47">
      <w:pPr>
        <w:pStyle w:val="datumtevilka"/>
        <w:jc w:val="both"/>
        <w:rPr>
          <w:rFonts w:cs="Arial"/>
        </w:rPr>
      </w:pPr>
    </w:p>
    <w:p w14:paraId="67483E4C" w14:textId="41478E7E" w:rsidR="00C43B89" w:rsidRPr="000A3B2E" w:rsidRDefault="00C43B89" w:rsidP="00C43B89">
      <w:pPr>
        <w:jc w:val="both"/>
        <w:rPr>
          <w:rFonts w:cs="Arial"/>
        </w:rPr>
      </w:pPr>
      <w:r w:rsidRPr="000A3B2E">
        <w:rPr>
          <w:rFonts w:cs="Arial"/>
        </w:rPr>
        <w:t>Na podlagi sedmega odstavka 2. člena Zakona o stvarnem premoženju države in samoupravnih lokalnih skupnosti (Uradni list RS, št. </w:t>
      </w:r>
      <w:hyperlink r:id="rId8" w:tooltip="Zakon o stvarnem premoženju države in samoupravnih lokalnih skupnosti (ZSPDSLS-1)" w:history="1">
        <w:r w:rsidRPr="000A3B2E">
          <w:rPr>
            <w:rFonts w:cs="Arial"/>
          </w:rPr>
          <w:t>11/18</w:t>
        </w:r>
      </w:hyperlink>
      <w:r w:rsidRPr="000A3B2E">
        <w:rPr>
          <w:rFonts w:cs="Arial"/>
        </w:rPr>
        <w:t xml:space="preserve">, </w:t>
      </w:r>
      <w:hyperlink r:id="rId9" w:tooltip="Zakon o spremembah in dopolnitvah Zakona o stvarnem premoženju države in samoupravnih lokalnih skupnost" w:history="1">
        <w:r w:rsidRPr="000A3B2E">
          <w:rPr>
            <w:rFonts w:cs="Arial"/>
          </w:rPr>
          <w:t>79/18</w:t>
        </w:r>
      </w:hyperlink>
      <w:r w:rsidRPr="000A3B2E">
        <w:rPr>
          <w:rFonts w:cs="Arial"/>
        </w:rPr>
        <w:t xml:space="preserve"> </w:t>
      </w:r>
      <w:r w:rsidRPr="000A3B2E">
        <w:rPr>
          <w:rFonts w:cs="Arial"/>
          <w:shd w:val="clear" w:color="auto" w:fill="FFFFFF"/>
        </w:rPr>
        <w:t>in </w:t>
      </w:r>
      <w:hyperlink r:id="rId10" w:tgtFrame="_blank" w:tooltip="Zakon o ohranjanju in razvoju rokodelstva (ZORR)" w:history="1">
        <w:r w:rsidRPr="000A3B2E">
          <w:rPr>
            <w:rFonts w:cs="Arial"/>
            <w:shd w:val="clear" w:color="auto" w:fill="FFFFFF"/>
          </w:rPr>
          <w:t>78/23</w:t>
        </w:r>
      </w:hyperlink>
      <w:r w:rsidRPr="000A3B2E">
        <w:rPr>
          <w:rFonts w:cs="Arial"/>
          <w:shd w:val="clear" w:color="auto" w:fill="FFFFFF"/>
        </w:rPr>
        <w:t> – ZORR</w:t>
      </w:r>
      <w:r w:rsidRPr="000A3B2E">
        <w:rPr>
          <w:rFonts w:cs="Arial"/>
        </w:rPr>
        <w:t xml:space="preserve">) in 16. člena Zakona o državni upravi (Uradni list RS, št. 52/02, 110/02 - ZDT-B, 56/03, 61/04, 123/04, 93/05, 89/07 - </w:t>
      </w:r>
      <w:proofErr w:type="spellStart"/>
      <w:r w:rsidRPr="000A3B2E">
        <w:rPr>
          <w:rFonts w:cs="Arial"/>
        </w:rPr>
        <w:t>odl</w:t>
      </w:r>
      <w:proofErr w:type="spellEnd"/>
      <w:r w:rsidRPr="000A3B2E">
        <w:rPr>
          <w:rFonts w:cs="Arial"/>
        </w:rPr>
        <w:t>. US, 126/07 - ZUP-E, 48/09, 8/10 - ZUP-G, 8/12 - ZVRS-F, 21/12, 47/13, 12/14, 65/14 - ZVRS-H, 90/14, 51/2016, 36/21, 82/21,</w:t>
      </w:r>
      <w:r w:rsidRPr="000A3B2E">
        <w:rPr>
          <w:rFonts w:cs="Arial"/>
          <w:shd w:val="clear" w:color="auto" w:fill="FFFFFF"/>
        </w:rPr>
        <w:t xml:space="preserve"> </w:t>
      </w:r>
      <w:hyperlink r:id="rId11" w:tgtFrame="_blank" w:tooltip="Zakon o spremembah Zakona o državni upravi (ZDU-1M)" w:history="1">
        <w:r w:rsidRPr="000A3B2E">
          <w:rPr>
            <w:rFonts w:cs="Arial"/>
            <w:shd w:val="clear" w:color="auto" w:fill="FFFFFF"/>
          </w:rPr>
          <w:t>189/21</w:t>
        </w:r>
      </w:hyperlink>
      <w:r w:rsidRPr="000A3B2E">
        <w:rPr>
          <w:rFonts w:cs="Arial"/>
          <w:shd w:val="clear" w:color="auto" w:fill="FFFFFF"/>
        </w:rPr>
        <w:t>, </w:t>
      </w:r>
      <w:hyperlink r:id="rId12" w:tgtFrame="_blank" w:tooltip="Zakon o spremembah in dopolnitvi Zakona o državni upravi (ZDU-1N)" w:history="1">
        <w:r w:rsidRPr="000A3B2E">
          <w:rPr>
            <w:rFonts w:cs="Arial"/>
            <w:shd w:val="clear" w:color="auto" w:fill="FFFFFF"/>
          </w:rPr>
          <w:t>153/22</w:t>
        </w:r>
      </w:hyperlink>
      <w:r w:rsidRPr="000A3B2E">
        <w:rPr>
          <w:rFonts w:cs="Arial"/>
          <w:shd w:val="clear" w:color="auto" w:fill="FFFFFF"/>
        </w:rPr>
        <w:t> in </w:t>
      </w:r>
      <w:hyperlink r:id="rId13" w:tgtFrame="_blank" w:tooltip="Zakon o spremembah in dopolnitvah Zakona o državni upravi (ZDU-1O)" w:history="1">
        <w:r w:rsidRPr="000A3B2E">
          <w:rPr>
            <w:rFonts w:cs="Arial"/>
            <w:shd w:val="clear" w:color="auto" w:fill="FFFFFF"/>
          </w:rPr>
          <w:t>18/23</w:t>
        </w:r>
      </w:hyperlink>
      <w:r w:rsidRPr="000A3B2E">
        <w:rPr>
          <w:rFonts w:cs="Arial"/>
        </w:rPr>
        <w:t>) izdajam</w:t>
      </w:r>
    </w:p>
    <w:p w14:paraId="598AD4D5" w14:textId="77777777" w:rsidR="00C43B89" w:rsidRPr="000A3B2E" w:rsidRDefault="00C43B89" w:rsidP="00C43B89">
      <w:pPr>
        <w:rPr>
          <w:rFonts w:cs="Arial"/>
          <w:b/>
          <w:bCs/>
        </w:rPr>
      </w:pPr>
    </w:p>
    <w:p w14:paraId="3E13C672" w14:textId="77777777" w:rsidR="00C43B89" w:rsidRPr="000A3B2E" w:rsidRDefault="00C43B89" w:rsidP="00C43B89">
      <w:pPr>
        <w:jc w:val="center"/>
        <w:rPr>
          <w:rFonts w:cs="Arial"/>
          <w:b/>
          <w:bCs/>
          <w:lang w:eastAsia="sl-SI"/>
        </w:rPr>
      </w:pPr>
      <w:r w:rsidRPr="000A3B2E">
        <w:rPr>
          <w:rFonts w:cs="Arial"/>
          <w:b/>
          <w:bCs/>
        </w:rPr>
        <w:t xml:space="preserve">PRAVILNIK O </w:t>
      </w:r>
      <w:r>
        <w:rPr>
          <w:rFonts w:cs="Arial"/>
          <w:b/>
          <w:bCs/>
        </w:rPr>
        <w:t xml:space="preserve">SPREMEMBI IN </w:t>
      </w:r>
      <w:r w:rsidRPr="000A3B2E">
        <w:rPr>
          <w:rFonts w:cs="Arial"/>
          <w:b/>
          <w:bCs/>
        </w:rPr>
        <w:t>DOPOLNITVI STANOVANJSKEGA PRAVILNIKA (SP-2)</w:t>
      </w:r>
    </w:p>
    <w:p w14:paraId="17B0DFCE" w14:textId="77777777" w:rsidR="00C43B89" w:rsidRPr="000A3B2E" w:rsidRDefault="00C43B89" w:rsidP="00C43B89">
      <w:pPr>
        <w:rPr>
          <w:rFonts w:cs="Arial"/>
        </w:rPr>
      </w:pPr>
    </w:p>
    <w:p w14:paraId="778693E3" w14:textId="77777777" w:rsidR="00C43B89" w:rsidRPr="002329B3" w:rsidRDefault="00C43B89" w:rsidP="00C43B89">
      <w:pPr>
        <w:jc w:val="center"/>
        <w:rPr>
          <w:rFonts w:cs="Arial"/>
          <w:b/>
          <w:bCs/>
        </w:rPr>
      </w:pPr>
      <w:r w:rsidRPr="002329B3">
        <w:rPr>
          <w:rFonts w:cs="Arial"/>
          <w:b/>
          <w:bCs/>
        </w:rPr>
        <w:t>1. člen</w:t>
      </w:r>
    </w:p>
    <w:p w14:paraId="00E45232" w14:textId="77777777" w:rsidR="00C43B89" w:rsidRPr="000A3B2E" w:rsidRDefault="00C43B89" w:rsidP="00C43B89">
      <w:pPr>
        <w:rPr>
          <w:rFonts w:cs="Arial"/>
        </w:rPr>
      </w:pPr>
    </w:p>
    <w:p w14:paraId="5231FCD6" w14:textId="2C46B30C" w:rsidR="00C43B89" w:rsidRPr="00833B91" w:rsidRDefault="00C43B89" w:rsidP="00C43B89">
      <w:pPr>
        <w:jc w:val="both"/>
        <w:rPr>
          <w:rFonts w:cs="Arial"/>
          <w:lang w:eastAsia="sl-SI"/>
        </w:rPr>
      </w:pPr>
      <w:r w:rsidRPr="000A3B2E">
        <w:rPr>
          <w:rFonts w:cs="Arial"/>
        </w:rPr>
        <w:t>V Stanovanjskem pravilniku številka 020-94/2021, z dne 28. 6. 202</w:t>
      </w:r>
      <w:r>
        <w:rPr>
          <w:rFonts w:cs="Arial"/>
        </w:rPr>
        <w:t>1,</w:t>
      </w:r>
      <w:r w:rsidRPr="000A3B2E">
        <w:rPr>
          <w:rFonts w:cs="Arial"/>
        </w:rPr>
        <w:t xml:space="preserve"> z dopolnitvijo št.</w:t>
      </w:r>
      <w:r>
        <w:rPr>
          <w:rFonts w:cs="Arial"/>
        </w:rPr>
        <w:t xml:space="preserve"> </w:t>
      </w:r>
      <w:r w:rsidR="00A25934">
        <w:rPr>
          <w:rFonts w:cs="Arial"/>
        </w:rPr>
        <w:t xml:space="preserve">                          </w:t>
      </w:r>
      <w:r w:rsidRPr="000A3B2E">
        <w:rPr>
          <w:rFonts w:cs="Arial"/>
        </w:rPr>
        <w:t xml:space="preserve">020-93/2021/6 z dne 10. 12. 2021, se </w:t>
      </w:r>
      <w:r>
        <w:rPr>
          <w:rFonts w:cs="Arial"/>
        </w:rPr>
        <w:t>t</w:t>
      </w:r>
      <w:r w:rsidRPr="00833B91">
        <w:rPr>
          <w:rFonts w:cs="Arial"/>
          <w:lang w:eastAsia="sl-SI"/>
        </w:rPr>
        <w:t>retji odstavek 6. člena se spremeni tako, da se glasi:</w:t>
      </w:r>
    </w:p>
    <w:p w14:paraId="1D9DDE5B" w14:textId="77777777" w:rsidR="00C43B89" w:rsidRPr="00833B91" w:rsidRDefault="00C43B89" w:rsidP="00C43B89">
      <w:pPr>
        <w:jc w:val="both"/>
        <w:rPr>
          <w:rFonts w:cs="Arial"/>
          <w:lang w:eastAsia="sl-SI"/>
        </w:rPr>
      </w:pPr>
      <w:r w:rsidRPr="00F32FC1">
        <w:rPr>
          <w:rFonts w:cs="Arial"/>
          <w:lang w:eastAsia="sl-SI"/>
        </w:rPr>
        <w:t>»</w:t>
      </w:r>
      <w:r w:rsidRPr="00F32FC1">
        <w:rPr>
          <w:rFonts w:cs="Arial"/>
        </w:rPr>
        <w:t>Višino tržne najemnine strokovna služba določi izkustveno, na podlagi javno dostopnih podatkov s primerjavo višin najemnin na trgu za primerljiva stanovanja na primerljivih lokacijah ali</w:t>
      </w:r>
      <w:r w:rsidRPr="00833B91">
        <w:rPr>
          <w:rFonts w:cs="Arial"/>
          <w:lang w:eastAsia="sl-SI"/>
        </w:rPr>
        <w:t xml:space="preserve"> s cenitvijo, </w:t>
      </w:r>
      <w:r w:rsidRPr="00F32FC1">
        <w:rPr>
          <w:rFonts w:cs="Arial"/>
          <w:color w:val="292B2C"/>
          <w:shd w:val="clear" w:color="auto" w:fill="FFFFFF"/>
        </w:rPr>
        <w:t> ki jo opravi pooblaščeni ocenjevalec vrednosti nepremičnin, imenovan na podlagi zakona, ki ureja revidiranje, ali sodni cenilec, imenovan na podlagi zakona, ki ureja status in delovanje sodnih cenilcev.</w:t>
      </w:r>
      <w:r>
        <w:rPr>
          <w:rFonts w:cs="Arial"/>
          <w:color w:val="292B2C"/>
          <w:shd w:val="clear" w:color="auto" w:fill="FFFFFF"/>
        </w:rPr>
        <w:t>«</w:t>
      </w:r>
    </w:p>
    <w:p w14:paraId="50047AC3" w14:textId="77777777" w:rsidR="00C43B89" w:rsidRPr="00833B91" w:rsidRDefault="00C43B89" w:rsidP="00C43B89">
      <w:pPr>
        <w:rPr>
          <w:rFonts w:cs="Arial"/>
          <w:lang w:eastAsia="sl-SI"/>
        </w:rPr>
      </w:pPr>
    </w:p>
    <w:p w14:paraId="56E6795C" w14:textId="77777777" w:rsidR="00C43B89" w:rsidRPr="002329B3" w:rsidRDefault="00C43B89" w:rsidP="00C43B89">
      <w:pPr>
        <w:jc w:val="center"/>
        <w:rPr>
          <w:rFonts w:cs="Arial"/>
          <w:b/>
          <w:bCs/>
        </w:rPr>
      </w:pPr>
      <w:r w:rsidRPr="002329B3">
        <w:rPr>
          <w:rFonts w:cs="Arial"/>
          <w:b/>
          <w:bCs/>
        </w:rPr>
        <w:t>2. člen</w:t>
      </w:r>
    </w:p>
    <w:p w14:paraId="62CA9530" w14:textId="77777777" w:rsidR="00C43B89" w:rsidRPr="00833B91" w:rsidRDefault="00C43B89" w:rsidP="00C43B89">
      <w:pPr>
        <w:rPr>
          <w:rFonts w:cs="Arial"/>
          <w:lang w:eastAsia="sl-SI"/>
        </w:rPr>
      </w:pPr>
    </w:p>
    <w:p w14:paraId="1247FF87" w14:textId="77777777" w:rsidR="00C43B89" w:rsidRDefault="00C43B89" w:rsidP="00C43B89">
      <w:pPr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 xml:space="preserve">Spremeni se naslov podpoglavja IV 7 tako, da se glasi: </w:t>
      </w:r>
    </w:p>
    <w:p w14:paraId="10CA3951" w14:textId="3A8EC5D3" w:rsidR="00C43B89" w:rsidRDefault="00C43B89" w:rsidP="00C43B89">
      <w:pPr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>»</w:t>
      </w:r>
      <w:r w:rsidRPr="00833B91">
        <w:rPr>
          <w:rFonts w:cs="Arial"/>
          <w:b/>
          <w:bCs/>
          <w:lang w:eastAsia="sl-SI"/>
        </w:rPr>
        <w:t>Dodelitev službenih stanovanj  Uradu predsednika Republike Slovenije</w:t>
      </w:r>
      <w:r>
        <w:rPr>
          <w:rFonts w:cs="Arial"/>
          <w:lang w:eastAsia="sl-SI"/>
        </w:rPr>
        <w:t>«</w:t>
      </w:r>
    </w:p>
    <w:p w14:paraId="39059AF6" w14:textId="77777777" w:rsidR="00C43B89" w:rsidRDefault="00C43B89" w:rsidP="00C43B89">
      <w:pPr>
        <w:jc w:val="both"/>
        <w:rPr>
          <w:rFonts w:cs="Arial"/>
          <w:lang w:eastAsia="sl-SI"/>
        </w:rPr>
      </w:pPr>
    </w:p>
    <w:p w14:paraId="2716B499" w14:textId="77777777" w:rsidR="00C43B89" w:rsidRPr="00833B91" w:rsidRDefault="00C43B89" w:rsidP="00C43B89">
      <w:pPr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>Spremeni se 41. člen tako, da se glasi:</w:t>
      </w:r>
      <w:r w:rsidRPr="00833B91">
        <w:rPr>
          <w:rFonts w:cs="Arial"/>
          <w:lang w:eastAsia="sl-SI"/>
        </w:rPr>
        <w:t> </w:t>
      </w:r>
    </w:p>
    <w:p w14:paraId="02E567DF" w14:textId="77777777" w:rsidR="00C43B89" w:rsidRPr="00833B91" w:rsidRDefault="00C43B89" w:rsidP="00C43B89">
      <w:pPr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>»</w:t>
      </w:r>
      <w:r w:rsidRPr="00833B91">
        <w:rPr>
          <w:rFonts w:cs="Arial"/>
          <w:lang w:eastAsia="sl-SI"/>
        </w:rPr>
        <w:t>Službeno stanovanje se lahko dodeli funkcionarju in uslužbencu Urada predsednika Republike Slovenije.</w:t>
      </w:r>
    </w:p>
    <w:p w14:paraId="35CE9075" w14:textId="77777777" w:rsidR="00C43B89" w:rsidRPr="00833B91" w:rsidRDefault="00C43B89" w:rsidP="00C43B89">
      <w:pPr>
        <w:jc w:val="both"/>
        <w:rPr>
          <w:rFonts w:cs="Arial"/>
          <w:lang w:eastAsia="sl-SI"/>
        </w:rPr>
      </w:pPr>
    </w:p>
    <w:p w14:paraId="5088A60E" w14:textId="77777777" w:rsidR="00C43B89" w:rsidRPr="00833B91" w:rsidRDefault="00C43B89" w:rsidP="00C43B89">
      <w:pPr>
        <w:jc w:val="both"/>
        <w:rPr>
          <w:rFonts w:cs="Arial"/>
          <w:lang w:eastAsia="sl-SI"/>
        </w:rPr>
      </w:pPr>
      <w:r w:rsidRPr="00833B91">
        <w:rPr>
          <w:rFonts w:cs="Arial"/>
          <w:lang w:eastAsia="sl-SI"/>
        </w:rPr>
        <w:t>Funkcionarju se službeno stanovanje dodeli za čas opravljanja funkcije v Uradu predsednika republike.</w:t>
      </w:r>
    </w:p>
    <w:p w14:paraId="255757DB" w14:textId="77777777" w:rsidR="00C43B89" w:rsidRPr="00833B91" w:rsidRDefault="00C43B89" w:rsidP="00C43B89">
      <w:pPr>
        <w:jc w:val="both"/>
        <w:rPr>
          <w:rFonts w:cs="Arial"/>
          <w:lang w:eastAsia="sl-SI"/>
        </w:rPr>
      </w:pPr>
    </w:p>
    <w:p w14:paraId="22D22E33" w14:textId="77777777" w:rsidR="00C43B89" w:rsidRPr="00833B91" w:rsidRDefault="00C43B89" w:rsidP="00C43B89">
      <w:pPr>
        <w:jc w:val="both"/>
        <w:rPr>
          <w:rFonts w:cs="Arial"/>
          <w:lang w:eastAsia="sl-SI"/>
        </w:rPr>
      </w:pPr>
      <w:r w:rsidRPr="00833B91">
        <w:rPr>
          <w:rFonts w:cs="Arial"/>
          <w:lang w:eastAsia="sl-SI"/>
        </w:rPr>
        <w:t>Uslužbencu Urada predsednika republike se službeno stanovanje dodeli iz razloga nujnih službenih potreb za čas trajanja razloga nujnih službenih potreb, vendar največ za obdobje dveh let z možnostjo podaljšanja.</w:t>
      </w:r>
    </w:p>
    <w:p w14:paraId="7443127F" w14:textId="77777777" w:rsidR="00C43B89" w:rsidRPr="00833B91" w:rsidRDefault="00C43B89" w:rsidP="00C43B89">
      <w:pPr>
        <w:jc w:val="both"/>
        <w:rPr>
          <w:rFonts w:cs="Arial"/>
          <w:lang w:eastAsia="sl-SI"/>
        </w:rPr>
      </w:pPr>
    </w:p>
    <w:p w14:paraId="4C298646" w14:textId="2F4FA27C" w:rsidR="00C43B89" w:rsidRPr="00833B91" w:rsidRDefault="00C43B89" w:rsidP="00C43B89">
      <w:pPr>
        <w:jc w:val="both"/>
        <w:rPr>
          <w:rFonts w:cs="Arial"/>
          <w:lang w:eastAsia="sl-SI"/>
        </w:rPr>
      </w:pPr>
      <w:r w:rsidRPr="00833B91">
        <w:rPr>
          <w:rFonts w:cs="Arial"/>
          <w:lang w:eastAsia="sl-SI"/>
        </w:rPr>
        <w:t>Glede dodelitve, pogojev za dodelitev in pravic in obveznosti ter izvajanja najemnega razmerja se za funkcionarja Urada predsednika republike smiselno uporabljajo določbe  11. do 13. čl</w:t>
      </w:r>
      <w:r>
        <w:rPr>
          <w:rFonts w:cs="Arial"/>
          <w:lang w:eastAsia="sl-SI"/>
        </w:rPr>
        <w:t>ena</w:t>
      </w:r>
      <w:r w:rsidRPr="00833B91">
        <w:rPr>
          <w:rFonts w:cs="Arial"/>
          <w:lang w:eastAsia="sl-SI"/>
        </w:rPr>
        <w:t xml:space="preserve"> tega pravilnika, za  uslužbenca Urada predsednika republike pa določila od 14. do 17. člena tega pravilnika.</w:t>
      </w:r>
      <w:r>
        <w:rPr>
          <w:rFonts w:cs="Arial"/>
          <w:lang w:eastAsia="sl-SI"/>
        </w:rPr>
        <w:t>«</w:t>
      </w:r>
    </w:p>
    <w:p w14:paraId="70111A3F" w14:textId="77777777" w:rsidR="00C43B89" w:rsidRPr="00833B91" w:rsidRDefault="00C43B89" w:rsidP="00C43B89">
      <w:pPr>
        <w:jc w:val="both"/>
        <w:rPr>
          <w:rFonts w:cs="Arial"/>
          <w:lang w:eastAsia="sl-SI"/>
        </w:rPr>
      </w:pPr>
    </w:p>
    <w:p w14:paraId="01FCB678" w14:textId="77777777" w:rsidR="00C43B89" w:rsidRDefault="00C43B89" w:rsidP="00C43B89">
      <w:pPr>
        <w:jc w:val="center"/>
        <w:rPr>
          <w:rFonts w:cs="Arial"/>
          <w:b/>
          <w:bCs/>
        </w:rPr>
      </w:pPr>
      <w:r w:rsidRPr="002329B3">
        <w:rPr>
          <w:rFonts w:cs="Arial"/>
          <w:b/>
          <w:bCs/>
        </w:rPr>
        <w:t>3. člen</w:t>
      </w:r>
    </w:p>
    <w:p w14:paraId="65B65482" w14:textId="77777777" w:rsidR="00C43B89" w:rsidRDefault="00C43B89" w:rsidP="00C43B89">
      <w:pPr>
        <w:jc w:val="center"/>
        <w:rPr>
          <w:rFonts w:cs="Arial"/>
          <w:b/>
          <w:bCs/>
        </w:rPr>
      </w:pPr>
    </w:p>
    <w:p w14:paraId="67E2C3F9" w14:textId="018519A7" w:rsidR="00C43B89" w:rsidRDefault="00C43B89" w:rsidP="00C43B89">
      <w:pPr>
        <w:rPr>
          <w:rFonts w:cs="Arial"/>
        </w:rPr>
      </w:pPr>
      <w:r w:rsidRPr="000A3B2E">
        <w:rPr>
          <w:rFonts w:cs="Arial"/>
        </w:rPr>
        <w:t>Ta pravilnik začne veljati z dnem podpisa.</w:t>
      </w:r>
    </w:p>
    <w:p w14:paraId="2317ECA5" w14:textId="77777777" w:rsidR="00A25934" w:rsidRDefault="00A25934" w:rsidP="00C43B89">
      <w:pPr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A25934" w:rsidRPr="00A25934" w14:paraId="3D200E17" w14:textId="77777777" w:rsidTr="00A25934">
        <w:tc>
          <w:tcPr>
            <w:tcW w:w="4244" w:type="dxa"/>
          </w:tcPr>
          <w:p w14:paraId="691CCA3E" w14:textId="77777777" w:rsidR="00A25934" w:rsidRPr="00A25934" w:rsidRDefault="00A25934" w:rsidP="00C43B89">
            <w:pPr>
              <w:rPr>
                <w:rFonts w:cs="Arial"/>
              </w:rPr>
            </w:pPr>
          </w:p>
        </w:tc>
        <w:tc>
          <w:tcPr>
            <w:tcW w:w="4244" w:type="dxa"/>
          </w:tcPr>
          <w:p w14:paraId="3DE6FE16" w14:textId="23802873" w:rsidR="00A25934" w:rsidRPr="00A25934" w:rsidRDefault="00A25934" w:rsidP="00C43B89">
            <w:pPr>
              <w:rPr>
                <w:rFonts w:cs="Arial"/>
              </w:rPr>
            </w:pPr>
            <w:r w:rsidRPr="00A25934">
              <w:rPr>
                <w:rFonts w:cs="Arial"/>
              </w:rPr>
              <w:t>mag. Franc Props</w:t>
            </w:r>
          </w:p>
          <w:p w14:paraId="108799B2" w14:textId="3BBE324A" w:rsidR="00A25934" w:rsidRPr="00A25934" w:rsidRDefault="00A25934" w:rsidP="00C43B89">
            <w:pPr>
              <w:rPr>
                <w:rFonts w:cs="Arial"/>
              </w:rPr>
            </w:pPr>
            <w:r w:rsidRPr="00A25934">
              <w:rPr>
                <w:rFonts w:cs="Arial"/>
              </w:rPr>
              <w:t>minister</w:t>
            </w:r>
          </w:p>
        </w:tc>
      </w:tr>
    </w:tbl>
    <w:p w14:paraId="15E36A51" w14:textId="077B1871" w:rsidR="00631C1B" w:rsidRPr="0008448B" w:rsidRDefault="00583060" w:rsidP="00A25934">
      <w:pPr>
        <w:tabs>
          <w:tab w:val="left" w:pos="5580"/>
        </w:tabs>
        <w:spacing w:line="276" w:lineRule="auto"/>
        <w:jc w:val="both"/>
        <w:rPr>
          <w:rFonts w:cs="Arial"/>
          <w:szCs w:val="20"/>
        </w:rPr>
      </w:pPr>
      <w:r w:rsidRPr="0008448B">
        <w:rPr>
          <w:rFonts w:cs="Arial"/>
          <w:szCs w:val="20"/>
        </w:rPr>
        <w:t xml:space="preserve">                                                                         </w:t>
      </w:r>
      <w:r w:rsidR="00B84B4B" w:rsidRPr="0008448B">
        <w:rPr>
          <w:rFonts w:cs="Arial"/>
          <w:szCs w:val="20"/>
        </w:rPr>
        <w:t xml:space="preserve">     </w:t>
      </w:r>
    </w:p>
    <w:sectPr w:rsidR="00631C1B" w:rsidRPr="0008448B" w:rsidSect="0070386A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3215" w14:textId="77777777" w:rsidR="006C75C9" w:rsidRDefault="006C75C9">
      <w:r>
        <w:separator/>
      </w:r>
    </w:p>
  </w:endnote>
  <w:endnote w:type="continuationSeparator" w:id="0">
    <w:p w14:paraId="02ED7B36" w14:textId="77777777" w:rsidR="006C75C9" w:rsidRDefault="006C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6A09" w14:textId="77777777" w:rsidR="00AC23E2" w:rsidRDefault="00AC23E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F3A42E" w14:textId="77777777" w:rsidR="00AC23E2" w:rsidRDefault="00AC23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FC29" w14:textId="77777777" w:rsidR="005701E4" w:rsidRDefault="005701E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E994B3" w14:textId="77777777" w:rsidR="005701E4" w:rsidRDefault="005701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9328" w14:textId="77777777" w:rsidR="006C75C9" w:rsidRDefault="006C75C9">
      <w:r>
        <w:separator/>
      </w:r>
    </w:p>
  </w:footnote>
  <w:footnote w:type="continuationSeparator" w:id="0">
    <w:p w14:paraId="615BF026" w14:textId="77777777" w:rsidR="006C75C9" w:rsidRDefault="006C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895" w14:textId="77777777" w:rsidR="0070386A" w:rsidRPr="00110CBD" w:rsidRDefault="0070386A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0386A" w:rsidRPr="008F3500" w14:paraId="04257792" w14:textId="77777777">
      <w:trPr>
        <w:cantSplit/>
        <w:trHeight w:hRule="exact" w:val="847"/>
      </w:trPr>
      <w:tc>
        <w:tcPr>
          <w:tcW w:w="567" w:type="dxa"/>
        </w:tcPr>
        <w:p w14:paraId="0D1068DE" w14:textId="77777777" w:rsidR="0070386A" w:rsidRDefault="0070386A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993D3C1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472F7B6A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039E655B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6EA31159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00DD7381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4AA4CC31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2F3A53B6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6BAA3F3C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7D48E3FE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705F8992" w14:textId="77777777" w:rsidR="00A02605" w:rsidRPr="007E706A" w:rsidRDefault="00A02605" w:rsidP="00A02605">
          <w:pPr>
            <w:pStyle w:val="Glava"/>
            <w:tabs>
              <w:tab w:val="clear" w:pos="4320"/>
              <w:tab w:val="clear" w:pos="8640"/>
              <w:tab w:val="left" w:pos="5112"/>
            </w:tabs>
            <w:rPr>
              <w:rFonts w:ascii="Republika" w:hAnsi="Republika"/>
            </w:rPr>
          </w:pPr>
        </w:p>
        <w:p w14:paraId="1C2DA173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1D97728D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5612406C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153E47BA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115271E8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22E881C3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  <w:p w14:paraId="4CC6DD52" w14:textId="77777777" w:rsidR="0070386A" w:rsidRPr="006D42D9" w:rsidRDefault="0070386A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C68DB48" w14:textId="1594A18F" w:rsidR="0070386A" w:rsidRPr="008F3500" w:rsidRDefault="0089178B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AB97C3D" wp14:editId="4CB6A2E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93127697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A43E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0386A" w:rsidRPr="008F3500">
      <w:rPr>
        <w:rFonts w:ascii="Republika" w:hAnsi="Republika"/>
      </w:rPr>
      <w:t>REPUBLIKA SLOVENIJA</w:t>
    </w:r>
  </w:p>
  <w:p w14:paraId="4DB11852" w14:textId="77777777" w:rsidR="0070386A" w:rsidRDefault="0070386A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3A0FA0">
      <w:rPr>
        <w:rFonts w:ascii="Republika" w:hAnsi="Republika"/>
        <w:b/>
        <w:caps/>
      </w:rPr>
      <w:t xml:space="preserve">Ministrstvo za </w:t>
    </w:r>
    <w:r w:rsidR="00287C17" w:rsidRPr="003A0FA0">
      <w:rPr>
        <w:rFonts w:ascii="Republika" w:hAnsi="Republika"/>
        <w:b/>
        <w:caps/>
      </w:rPr>
      <w:t>JAVNO UPRAVO</w:t>
    </w:r>
  </w:p>
  <w:p w14:paraId="55F19903" w14:textId="77777777" w:rsidR="0070386A" w:rsidRPr="007E706A" w:rsidRDefault="00287C17" w:rsidP="0058306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21</w:t>
    </w:r>
    <w:r w:rsidR="00C851B6">
      <w:rPr>
        <w:rFonts w:ascii="Republika" w:hAnsi="Republika" w:cs="Arial"/>
        <w:sz w:val="16"/>
      </w:rPr>
      <w:t>, 1000 Ljublja</w:t>
    </w:r>
    <w:r w:rsidR="00773DA8">
      <w:rPr>
        <w:rFonts w:ascii="Republika" w:hAnsi="Republika" w:cs="Arial"/>
        <w:sz w:val="16"/>
      </w:rPr>
      <w:t>na</w:t>
    </w:r>
    <w:r w:rsidR="00773DA8">
      <w:rPr>
        <w:rFonts w:ascii="Republika" w:hAnsi="Republika" w:cs="Arial"/>
        <w:sz w:val="16"/>
      </w:rPr>
      <w:tab/>
      <w:t xml:space="preserve">T: </w:t>
    </w:r>
    <w:r w:rsidR="00110F06" w:rsidRPr="00110F06">
      <w:rPr>
        <w:rFonts w:ascii="Republika" w:hAnsi="Republika" w:cs="Arial"/>
        <w:sz w:val="16"/>
      </w:rPr>
      <w:t>01 478 83 30</w:t>
    </w:r>
  </w:p>
  <w:p w14:paraId="3087EA66" w14:textId="77777777" w:rsidR="0070386A" w:rsidRPr="007E706A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7E706A">
      <w:rPr>
        <w:rFonts w:ascii="Republika" w:hAnsi="Republika" w:cs="Arial"/>
        <w:sz w:val="16"/>
      </w:rPr>
      <w:tab/>
      <w:t>E: gp.m</w:t>
    </w:r>
    <w:r w:rsidR="006F7BEB">
      <w:rPr>
        <w:rFonts w:ascii="Republika" w:hAnsi="Republika" w:cs="Arial"/>
        <w:sz w:val="16"/>
      </w:rPr>
      <w:t>ju</w:t>
    </w:r>
    <w:r w:rsidRPr="007E706A">
      <w:rPr>
        <w:rFonts w:ascii="Republika" w:hAnsi="Republika" w:cs="Arial"/>
        <w:sz w:val="16"/>
      </w:rPr>
      <w:t>@gov.si</w:t>
    </w:r>
  </w:p>
  <w:p w14:paraId="69380A84" w14:textId="77777777" w:rsidR="00A02605" w:rsidRPr="00B8585D" w:rsidRDefault="0070386A" w:rsidP="00B858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7E706A">
      <w:rPr>
        <w:rFonts w:ascii="Republika" w:hAnsi="Republika" w:cs="Arial"/>
        <w:sz w:val="16"/>
      </w:rPr>
      <w:tab/>
      <w:t>www.m</w:t>
    </w:r>
    <w:r w:rsidR="006F7BEB">
      <w:rPr>
        <w:rFonts w:ascii="Republika" w:hAnsi="Republika" w:cs="Arial"/>
        <w:sz w:val="16"/>
      </w:rPr>
      <w:t>ju.</w:t>
    </w:r>
    <w:r w:rsidRPr="007E706A">
      <w:rPr>
        <w:rFonts w:ascii="Republika" w:hAnsi="Republika" w:cs="Arial"/>
        <w:sz w:val="16"/>
      </w:rPr>
      <w:t>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D50"/>
    <w:multiLevelType w:val="hybridMultilevel"/>
    <w:tmpl w:val="5C8823F0"/>
    <w:lvl w:ilvl="0" w:tplc="73E81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5FE8"/>
    <w:multiLevelType w:val="hybridMultilevel"/>
    <w:tmpl w:val="21F8973C"/>
    <w:lvl w:ilvl="0" w:tplc="0DDE69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1E2A"/>
    <w:multiLevelType w:val="hybridMultilevel"/>
    <w:tmpl w:val="B2DE8F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7838"/>
    <w:multiLevelType w:val="hybridMultilevel"/>
    <w:tmpl w:val="EDC4335C"/>
    <w:lvl w:ilvl="0" w:tplc="E6E208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55A"/>
    <w:multiLevelType w:val="hybridMultilevel"/>
    <w:tmpl w:val="0F12636A"/>
    <w:lvl w:ilvl="0" w:tplc="8410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A56FA"/>
    <w:multiLevelType w:val="hybridMultilevel"/>
    <w:tmpl w:val="FD3C72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76B6"/>
    <w:multiLevelType w:val="hybridMultilevel"/>
    <w:tmpl w:val="C72446C6"/>
    <w:lvl w:ilvl="0" w:tplc="DE785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0C2"/>
    <w:multiLevelType w:val="hybridMultilevel"/>
    <w:tmpl w:val="D298A5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75AF"/>
    <w:multiLevelType w:val="hybridMultilevel"/>
    <w:tmpl w:val="3ADC8934"/>
    <w:lvl w:ilvl="0" w:tplc="4086B5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0D59"/>
    <w:multiLevelType w:val="hybridMultilevel"/>
    <w:tmpl w:val="788AA1E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5837"/>
    <w:multiLevelType w:val="hybridMultilevel"/>
    <w:tmpl w:val="4D482A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1CB"/>
    <w:multiLevelType w:val="multilevel"/>
    <w:tmpl w:val="C328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989C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9D6ABA"/>
    <w:multiLevelType w:val="hybridMultilevel"/>
    <w:tmpl w:val="BFEA0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165AA"/>
    <w:multiLevelType w:val="hybridMultilevel"/>
    <w:tmpl w:val="573647B8"/>
    <w:lvl w:ilvl="0" w:tplc="02B41F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8C9"/>
    <w:multiLevelType w:val="hybridMultilevel"/>
    <w:tmpl w:val="CCB281A6"/>
    <w:lvl w:ilvl="0" w:tplc="118A54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5FBC"/>
    <w:multiLevelType w:val="hybridMultilevel"/>
    <w:tmpl w:val="6F1E68F6"/>
    <w:lvl w:ilvl="0" w:tplc="23A4D4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8753C"/>
    <w:multiLevelType w:val="hybridMultilevel"/>
    <w:tmpl w:val="E82A1426"/>
    <w:lvl w:ilvl="0" w:tplc="5A306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05DC8"/>
    <w:multiLevelType w:val="hybridMultilevel"/>
    <w:tmpl w:val="F3C45E3E"/>
    <w:lvl w:ilvl="0" w:tplc="12D60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40D71"/>
    <w:multiLevelType w:val="hybridMultilevel"/>
    <w:tmpl w:val="B4D6009E"/>
    <w:lvl w:ilvl="0" w:tplc="02B41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04506"/>
    <w:multiLevelType w:val="hybridMultilevel"/>
    <w:tmpl w:val="9B129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2E3D"/>
    <w:multiLevelType w:val="hybridMultilevel"/>
    <w:tmpl w:val="DDD036D6"/>
    <w:lvl w:ilvl="0" w:tplc="4CBAD43E">
      <w:start w:val="11"/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82FAC"/>
    <w:multiLevelType w:val="hybridMultilevel"/>
    <w:tmpl w:val="2144AD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C2D0A"/>
    <w:multiLevelType w:val="hybridMultilevel"/>
    <w:tmpl w:val="B91AB6EE"/>
    <w:lvl w:ilvl="0" w:tplc="AC001E7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41864090">
    <w:abstractNumId w:val="0"/>
  </w:num>
  <w:num w:numId="2" w16cid:durableId="1056508111">
    <w:abstractNumId w:val="17"/>
  </w:num>
  <w:num w:numId="3" w16cid:durableId="405805793">
    <w:abstractNumId w:val="22"/>
  </w:num>
  <w:num w:numId="4" w16cid:durableId="1424035764">
    <w:abstractNumId w:val="4"/>
  </w:num>
  <w:num w:numId="5" w16cid:durableId="319508946">
    <w:abstractNumId w:val="10"/>
  </w:num>
  <w:num w:numId="6" w16cid:durableId="586382476">
    <w:abstractNumId w:val="21"/>
  </w:num>
  <w:num w:numId="7" w16cid:durableId="1279802159">
    <w:abstractNumId w:val="15"/>
  </w:num>
  <w:num w:numId="8" w16cid:durableId="1003238684">
    <w:abstractNumId w:val="1"/>
  </w:num>
  <w:num w:numId="9" w16cid:durableId="728771982">
    <w:abstractNumId w:val="3"/>
  </w:num>
  <w:num w:numId="10" w16cid:durableId="1864436887">
    <w:abstractNumId w:val="20"/>
  </w:num>
  <w:num w:numId="11" w16cid:durableId="827864187">
    <w:abstractNumId w:val="26"/>
  </w:num>
  <w:num w:numId="12" w16cid:durableId="595020910">
    <w:abstractNumId w:val="16"/>
  </w:num>
  <w:num w:numId="13" w16cid:durableId="1741246747">
    <w:abstractNumId w:val="9"/>
  </w:num>
  <w:num w:numId="14" w16cid:durableId="773943183">
    <w:abstractNumId w:val="18"/>
  </w:num>
  <w:num w:numId="15" w16cid:durableId="227038644">
    <w:abstractNumId w:val="5"/>
  </w:num>
  <w:num w:numId="16" w16cid:durableId="654141379">
    <w:abstractNumId w:val="14"/>
  </w:num>
  <w:num w:numId="17" w16cid:durableId="1716268992">
    <w:abstractNumId w:val="2"/>
  </w:num>
  <w:num w:numId="18" w16cid:durableId="322004655">
    <w:abstractNumId w:val="12"/>
  </w:num>
  <w:num w:numId="19" w16cid:durableId="351540296">
    <w:abstractNumId w:val="19"/>
  </w:num>
  <w:num w:numId="20" w16cid:durableId="928153514">
    <w:abstractNumId w:val="11"/>
  </w:num>
  <w:num w:numId="21" w16cid:durableId="1602297538">
    <w:abstractNumId w:val="23"/>
  </w:num>
  <w:num w:numId="22" w16cid:durableId="778960913">
    <w:abstractNumId w:val="25"/>
  </w:num>
  <w:num w:numId="23" w16cid:durableId="986980594">
    <w:abstractNumId w:val="13"/>
  </w:num>
  <w:num w:numId="24" w16cid:durableId="197740841">
    <w:abstractNumId w:val="8"/>
  </w:num>
  <w:num w:numId="25" w16cid:durableId="658390744">
    <w:abstractNumId w:val="24"/>
  </w:num>
  <w:num w:numId="26" w16cid:durableId="1186283746">
    <w:abstractNumId w:val="7"/>
  </w:num>
  <w:num w:numId="27" w16cid:durableId="195062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6B21"/>
    <w:rsid w:val="00010C02"/>
    <w:rsid w:val="000147F7"/>
    <w:rsid w:val="000175D9"/>
    <w:rsid w:val="00017644"/>
    <w:rsid w:val="000218A7"/>
    <w:rsid w:val="000268FF"/>
    <w:rsid w:val="00026EF9"/>
    <w:rsid w:val="00042476"/>
    <w:rsid w:val="00045263"/>
    <w:rsid w:val="00047A47"/>
    <w:rsid w:val="00047CF5"/>
    <w:rsid w:val="0005479F"/>
    <w:rsid w:val="00056590"/>
    <w:rsid w:val="0006024B"/>
    <w:rsid w:val="00065F9D"/>
    <w:rsid w:val="00070989"/>
    <w:rsid w:val="00070A68"/>
    <w:rsid w:val="00071267"/>
    <w:rsid w:val="00080998"/>
    <w:rsid w:val="00080D98"/>
    <w:rsid w:val="0008337B"/>
    <w:rsid w:val="0008448B"/>
    <w:rsid w:val="00090831"/>
    <w:rsid w:val="00091D13"/>
    <w:rsid w:val="00095CD4"/>
    <w:rsid w:val="000A334E"/>
    <w:rsid w:val="000A44BD"/>
    <w:rsid w:val="000A6241"/>
    <w:rsid w:val="000B10CB"/>
    <w:rsid w:val="000C3ACE"/>
    <w:rsid w:val="000C5419"/>
    <w:rsid w:val="000C5DD5"/>
    <w:rsid w:val="000D1C46"/>
    <w:rsid w:val="000D4DB8"/>
    <w:rsid w:val="000E0F96"/>
    <w:rsid w:val="000E1932"/>
    <w:rsid w:val="000E2718"/>
    <w:rsid w:val="000E404B"/>
    <w:rsid w:val="000F5230"/>
    <w:rsid w:val="000F6DEC"/>
    <w:rsid w:val="00106E0C"/>
    <w:rsid w:val="00110F06"/>
    <w:rsid w:val="00112C39"/>
    <w:rsid w:val="001134BB"/>
    <w:rsid w:val="00113D80"/>
    <w:rsid w:val="001144CE"/>
    <w:rsid w:val="00116227"/>
    <w:rsid w:val="00125FAC"/>
    <w:rsid w:val="00126141"/>
    <w:rsid w:val="00126E57"/>
    <w:rsid w:val="00127D0A"/>
    <w:rsid w:val="00131F07"/>
    <w:rsid w:val="0014445F"/>
    <w:rsid w:val="0014760E"/>
    <w:rsid w:val="00151D11"/>
    <w:rsid w:val="00152FF5"/>
    <w:rsid w:val="001536C2"/>
    <w:rsid w:val="00163A75"/>
    <w:rsid w:val="00163B8D"/>
    <w:rsid w:val="001665AC"/>
    <w:rsid w:val="00171665"/>
    <w:rsid w:val="00171BC4"/>
    <w:rsid w:val="00172889"/>
    <w:rsid w:val="001736B1"/>
    <w:rsid w:val="00177EFF"/>
    <w:rsid w:val="00187F00"/>
    <w:rsid w:val="00196BC6"/>
    <w:rsid w:val="00197E2E"/>
    <w:rsid w:val="001B0E3E"/>
    <w:rsid w:val="001C5DC0"/>
    <w:rsid w:val="001C6E94"/>
    <w:rsid w:val="001D0FA4"/>
    <w:rsid w:val="001D160F"/>
    <w:rsid w:val="001D4378"/>
    <w:rsid w:val="001D6742"/>
    <w:rsid w:val="001D7D3E"/>
    <w:rsid w:val="001E0403"/>
    <w:rsid w:val="001E3472"/>
    <w:rsid w:val="001E3A83"/>
    <w:rsid w:val="001E44EE"/>
    <w:rsid w:val="001F1DB0"/>
    <w:rsid w:val="001F5D09"/>
    <w:rsid w:val="002050D2"/>
    <w:rsid w:val="0020727B"/>
    <w:rsid w:val="00211357"/>
    <w:rsid w:val="0021144D"/>
    <w:rsid w:val="00213370"/>
    <w:rsid w:val="00215C5F"/>
    <w:rsid w:val="00216FDE"/>
    <w:rsid w:val="00217E09"/>
    <w:rsid w:val="00222C53"/>
    <w:rsid w:val="002275DD"/>
    <w:rsid w:val="0024196C"/>
    <w:rsid w:val="002443DA"/>
    <w:rsid w:val="00252BDA"/>
    <w:rsid w:val="002540F5"/>
    <w:rsid w:val="00254D9A"/>
    <w:rsid w:val="00257327"/>
    <w:rsid w:val="00257C30"/>
    <w:rsid w:val="00265716"/>
    <w:rsid w:val="00266222"/>
    <w:rsid w:val="00280E47"/>
    <w:rsid w:val="00280EB8"/>
    <w:rsid w:val="00281C24"/>
    <w:rsid w:val="0028618F"/>
    <w:rsid w:val="00287993"/>
    <w:rsid w:val="00287C17"/>
    <w:rsid w:val="002939E2"/>
    <w:rsid w:val="00293D81"/>
    <w:rsid w:val="002B1870"/>
    <w:rsid w:val="002B404F"/>
    <w:rsid w:val="002B4EE8"/>
    <w:rsid w:val="002B6AFC"/>
    <w:rsid w:val="002E1D5D"/>
    <w:rsid w:val="002E4E87"/>
    <w:rsid w:val="002F068A"/>
    <w:rsid w:val="002F068E"/>
    <w:rsid w:val="002F1F0A"/>
    <w:rsid w:val="002F33D5"/>
    <w:rsid w:val="002F3471"/>
    <w:rsid w:val="002F7978"/>
    <w:rsid w:val="003026E2"/>
    <w:rsid w:val="00302FFC"/>
    <w:rsid w:val="003070EA"/>
    <w:rsid w:val="003129F5"/>
    <w:rsid w:val="00315A1B"/>
    <w:rsid w:val="003324DE"/>
    <w:rsid w:val="003444D0"/>
    <w:rsid w:val="003517BF"/>
    <w:rsid w:val="00351F1B"/>
    <w:rsid w:val="00352AD6"/>
    <w:rsid w:val="00352E78"/>
    <w:rsid w:val="00353EE0"/>
    <w:rsid w:val="00355D48"/>
    <w:rsid w:val="00361019"/>
    <w:rsid w:val="00364479"/>
    <w:rsid w:val="00373CF8"/>
    <w:rsid w:val="003847E1"/>
    <w:rsid w:val="00385601"/>
    <w:rsid w:val="003915A6"/>
    <w:rsid w:val="00391C82"/>
    <w:rsid w:val="00393A88"/>
    <w:rsid w:val="00394714"/>
    <w:rsid w:val="003A0FA0"/>
    <w:rsid w:val="003A5B68"/>
    <w:rsid w:val="003A7397"/>
    <w:rsid w:val="003B06B3"/>
    <w:rsid w:val="003B0EB9"/>
    <w:rsid w:val="003B24FE"/>
    <w:rsid w:val="003B40B3"/>
    <w:rsid w:val="003C6BAF"/>
    <w:rsid w:val="003C7D49"/>
    <w:rsid w:val="003D1E3E"/>
    <w:rsid w:val="003D290A"/>
    <w:rsid w:val="003D3BDF"/>
    <w:rsid w:val="003D4269"/>
    <w:rsid w:val="003D50E2"/>
    <w:rsid w:val="003E3D7C"/>
    <w:rsid w:val="003F0605"/>
    <w:rsid w:val="003F0ECD"/>
    <w:rsid w:val="003F27E4"/>
    <w:rsid w:val="003F768A"/>
    <w:rsid w:val="00401E97"/>
    <w:rsid w:val="00410978"/>
    <w:rsid w:val="004118A3"/>
    <w:rsid w:val="00413525"/>
    <w:rsid w:val="00416842"/>
    <w:rsid w:val="00417624"/>
    <w:rsid w:val="00417A08"/>
    <w:rsid w:val="00422B1F"/>
    <w:rsid w:val="00427EFD"/>
    <w:rsid w:val="00431431"/>
    <w:rsid w:val="00431455"/>
    <w:rsid w:val="00431A0E"/>
    <w:rsid w:val="00433850"/>
    <w:rsid w:val="004426E1"/>
    <w:rsid w:val="004448A9"/>
    <w:rsid w:val="00445F22"/>
    <w:rsid w:val="0045289E"/>
    <w:rsid w:val="00453408"/>
    <w:rsid w:val="00455DDC"/>
    <w:rsid w:val="00462075"/>
    <w:rsid w:val="004731F8"/>
    <w:rsid w:val="004740A5"/>
    <w:rsid w:val="00480C9D"/>
    <w:rsid w:val="0048157B"/>
    <w:rsid w:val="00482D67"/>
    <w:rsid w:val="00482E8A"/>
    <w:rsid w:val="00490EF3"/>
    <w:rsid w:val="00497445"/>
    <w:rsid w:val="004A0BAF"/>
    <w:rsid w:val="004A1695"/>
    <w:rsid w:val="004A1819"/>
    <w:rsid w:val="004A486F"/>
    <w:rsid w:val="004A5689"/>
    <w:rsid w:val="004A64DD"/>
    <w:rsid w:val="004A732F"/>
    <w:rsid w:val="004B2FD6"/>
    <w:rsid w:val="004B42B8"/>
    <w:rsid w:val="004C1282"/>
    <w:rsid w:val="004C2661"/>
    <w:rsid w:val="004C4557"/>
    <w:rsid w:val="004D03CD"/>
    <w:rsid w:val="004D10C0"/>
    <w:rsid w:val="004D10F8"/>
    <w:rsid w:val="004D6C7A"/>
    <w:rsid w:val="004E1CAD"/>
    <w:rsid w:val="004E2D01"/>
    <w:rsid w:val="004E4AC0"/>
    <w:rsid w:val="004E6F9B"/>
    <w:rsid w:val="004E77B7"/>
    <w:rsid w:val="004F31B4"/>
    <w:rsid w:val="004F74AA"/>
    <w:rsid w:val="00501469"/>
    <w:rsid w:val="00502D5C"/>
    <w:rsid w:val="00505EFD"/>
    <w:rsid w:val="00515FB6"/>
    <w:rsid w:val="0051766B"/>
    <w:rsid w:val="00520650"/>
    <w:rsid w:val="00522B8F"/>
    <w:rsid w:val="00530015"/>
    <w:rsid w:val="0053380A"/>
    <w:rsid w:val="0053382C"/>
    <w:rsid w:val="00533CA9"/>
    <w:rsid w:val="00535B15"/>
    <w:rsid w:val="00536E95"/>
    <w:rsid w:val="0054113F"/>
    <w:rsid w:val="00541ABD"/>
    <w:rsid w:val="00543248"/>
    <w:rsid w:val="005442D5"/>
    <w:rsid w:val="005448FC"/>
    <w:rsid w:val="00544ED2"/>
    <w:rsid w:val="00545563"/>
    <w:rsid w:val="00546BC9"/>
    <w:rsid w:val="00547157"/>
    <w:rsid w:val="00547E0D"/>
    <w:rsid w:val="00557E92"/>
    <w:rsid w:val="00561ADF"/>
    <w:rsid w:val="00563466"/>
    <w:rsid w:val="005701E4"/>
    <w:rsid w:val="00572099"/>
    <w:rsid w:val="00574452"/>
    <w:rsid w:val="00583060"/>
    <w:rsid w:val="00584CB7"/>
    <w:rsid w:val="0058777D"/>
    <w:rsid w:val="0059425E"/>
    <w:rsid w:val="005955CB"/>
    <w:rsid w:val="00596A82"/>
    <w:rsid w:val="005A0B1D"/>
    <w:rsid w:val="005A1886"/>
    <w:rsid w:val="005A4D6B"/>
    <w:rsid w:val="005B5505"/>
    <w:rsid w:val="005C6071"/>
    <w:rsid w:val="005C6B63"/>
    <w:rsid w:val="005D731A"/>
    <w:rsid w:val="005D78E9"/>
    <w:rsid w:val="005E0654"/>
    <w:rsid w:val="005E12B5"/>
    <w:rsid w:val="005F2C44"/>
    <w:rsid w:val="005F2DDB"/>
    <w:rsid w:val="006038E1"/>
    <w:rsid w:val="006042BE"/>
    <w:rsid w:val="006132BD"/>
    <w:rsid w:val="00617D5F"/>
    <w:rsid w:val="006201E2"/>
    <w:rsid w:val="006270F9"/>
    <w:rsid w:val="00627E43"/>
    <w:rsid w:val="00631C1B"/>
    <w:rsid w:val="00632464"/>
    <w:rsid w:val="00635BAB"/>
    <w:rsid w:val="006459EE"/>
    <w:rsid w:val="00651641"/>
    <w:rsid w:val="0065243E"/>
    <w:rsid w:val="00653008"/>
    <w:rsid w:val="00655459"/>
    <w:rsid w:val="006557EB"/>
    <w:rsid w:val="0065668B"/>
    <w:rsid w:val="0066082C"/>
    <w:rsid w:val="0066104E"/>
    <w:rsid w:val="006640DD"/>
    <w:rsid w:val="00665CC8"/>
    <w:rsid w:val="00665E51"/>
    <w:rsid w:val="00667357"/>
    <w:rsid w:val="00667E0D"/>
    <w:rsid w:val="006714F0"/>
    <w:rsid w:val="00672423"/>
    <w:rsid w:val="006757D0"/>
    <w:rsid w:val="006808A0"/>
    <w:rsid w:val="00681C5F"/>
    <w:rsid w:val="00684987"/>
    <w:rsid w:val="0068586A"/>
    <w:rsid w:val="00692C3D"/>
    <w:rsid w:val="00696B57"/>
    <w:rsid w:val="006A26C1"/>
    <w:rsid w:val="006B2533"/>
    <w:rsid w:val="006B4B43"/>
    <w:rsid w:val="006B6849"/>
    <w:rsid w:val="006C20C9"/>
    <w:rsid w:val="006C2672"/>
    <w:rsid w:val="006C3B47"/>
    <w:rsid w:val="006C75C9"/>
    <w:rsid w:val="006C7F49"/>
    <w:rsid w:val="006D3CEB"/>
    <w:rsid w:val="006D3D36"/>
    <w:rsid w:val="006D4E49"/>
    <w:rsid w:val="006D60FC"/>
    <w:rsid w:val="006E0A1C"/>
    <w:rsid w:val="006E587D"/>
    <w:rsid w:val="006E76C5"/>
    <w:rsid w:val="006F2B8D"/>
    <w:rsid w:val="006F3954"/>
    <w:rsid w:val="006F5E04"/>
    <w:rsid w:val="006F795E"/>
    <w:rsid w:val="006F7BEB"/>
    <w:rsid w:val="0070386A"/>
    <w:rsid w:val="00705604"/>
    <w:rsid w:val="00706F42"/>
    <w:rsid w:val="00710405"/>
    <w:rsid w:val="00710D1D"/>
    <w:rsid w:val="00713747"/>
    <w:rsid w:val="00714AA1"/>
    <w:rsid w:val="0072515C"/>
    <w:rsid w:val="007312E3"/>
    <w:rsid w:val="00734020"/>
    <w:rsid w:val="007353FF"/>
    <w:rsid w:val="00735939"/>
    <w:rsid w:val="00740584"/>
    <w:rsid w:val="007423D6"/>
    <w:rsid w:val="00742469"/>
    <w:rsid w:val="00750B9D"/>
    <w:rsid w:val="00756131"/>
    <w:rsid w:val="00765AEB"/>
    <w:rsid w:val="007711B0"/>
    <w:rsid w:val="007725DF"/>
    <w:rsid w:val="00772D6A"/>
    <w:rsid w:val="00773DA8"/>
    <w:rsid w:val="007747EE"/>
    <w:rsid w:val="007761FD"/>
    <w:rsid w:val="007770FE"/>
    <w:rsid w:val="007813DC"/>
    <w:rsid w:val="007826CB"/>
    <w:rsid w:val="00784534"/>
    <w:rsid w:val="00785B6E"/>
    <w:rsid w:val="007863CE"/>
    <w:rsid w:val="0079225A"/>
    <w:rsid w:val="00794A1A"/>
    <w:rsid w:val="00794A1C"/>
    <w:rsid w:val="007962C6"/>
    <w:rsid w:val="00797127"/>
    <w:rsid w:val="007A2D5D"/>
    <w:rsid w:val="007B1A38"/>
    <w:rsid w:val="007B47F0"/>
    <w:rsid w:val="007B7AC1"/>
    <w:rsid w:val="007C44D3"/>
    <w:rsid w:val="007D054B"/>
    <w:rsid w:val="007D0D07"/>
    <w:rsid w:val="007D5492"/>
    <w:rsid w:val="007D5881"/>
    <w:rsid w:val="007D61DD"/>
    <w:rsid w:val="007D7B4B"/>
    <w:rsid w:val="007E2888"/>
    <w:rsid w:val="007E5AF6"/>
    <w:rsid w:val="007E6DF6"/>
    <w:rsid w:val="007E706A"/>
    <w:rsid w:val="007F23F4"/>
    <w:rsid w:val="007F2D54"/>
    <w:rsid w:val="007F30AD"/>
    <w:rsid w:val="007F3D52"/>
    <w:rsid w:val="007F5E43"/>
    <w:rsid w:val="00810246"/>
    <w:rsid w:val="0081203F"/>
    <w:rsid w:val="008163C0"/>
    <w:rsid w:val="008163D7"/>
    <w:rsid w:val="008177F7"/>
    <w:rsid w:val="0082243E"/>
    <w:rsid w:val="00823CDF"/>
    <w:rsid w:val="008269ED"/>
    <w:rsid w:val="00831F68"/>
    <w:rsid w:val="00835938"/>
    <w:rsid w:val="00841ECD"/>
    <w:rsid w:val="00842F45"/>
    <w:rsid w:val="008438D2"/>
    <w:rsid w:val="008451DB"/>
    <w:rsid w:val="00846517"/>
    <w:rsid w:val="0084757D"/>
    <w:rsid w:val="00847ADA"/>
    <w:rsid w:val="00855C08"/>
    <w:rsid w:val="008666CF"/>
    <w:rsid w:val="00877A52"/>
    <w:rsid w:val="008825FB"/>
    <w:rsid w:val="00884C20"/>
    <w:rsid w:val="0089139E"/>
    <w:rsid w:val="0089178B"/>
    <w:rsid w:val="008923AF"/>
    <w:rsid w:val="0089639C"/>
    <w:rsid w:val="008A1685"/>
    <w:rsid w:val="008A18B5"/>
    <w:rsid w:val="008A4277"/>
    <w:rsid w:val="008A57E1"/>
    <w:rsid w:val="008A5BDA"/>
    <w:rsid w:val="008A7CCB"/>
    <w:rsid w:val="008B2161"/>
    <w:rsid w:val="008B6580"/>
    <w:rsid w:val="008B7685"/>
    <w:rsid w:val="008C0B26"/>
    <w:rsid w:val="008D09AC"/>
    <w:rsid w:val="008D71CA"/>
    <w:rsid w:val="008D7864"/>
    <w:rsid w:val="008E26AD"/>
    <w:rsid w:val="008E7C34"/>
    <w:rsid w:val="008F22CD"/>
    <w:rsid w:val="008F79C5"/>
    <w:rsid w:val="00903F3D"/>
    <w:rsid w:val="009062ED"/>
    <w:rsid w:val="00911411"/>
    <w:rsid w:val="00911639"/>
    <w:rsid w:val="00921134"/>
    <w:rsid w:val="00921EE2"/>
    <w:rsid w:val="0092793A"/>
    <w:rsid w:val="00927C5B"/>
    <w:rsid w:val="0093137A"/>
    <w:rsid w:val="00931A73"/>
    <w:rsid w:val="0093390B"/>
    <w:rsid w:val="00936893"/>
    <w:rsid w:val="0094187B"/>
    <w:rsid w:val="009446AF"/>
    <w:rsid w:val="00944FC7"/>
    <w:rsid w:val="009458C6"/>
    <w:rsid w:val="00947D64"/>
    <w:rsid w:val="0095169F"/>
    <w:rsid w:val="00955A8B"/>
    <w:rsid w:val="009621B9"/>
    <w:rsid w:val="00965A13"/>
    <w:rsid w:val="0096729C"/>
    <w:rsid w:val="00973D77"/>
    <w:rsid w:val="00974C88"/>
    <w:rsid w:val="00975476"/>
    <w:rsid w:val="00976335"/>
    <w:rsid w:val="00982123"/>
    <w:rsid w:val="009829EA"/>
    <w:rsid w:val="00985B11"/>
    <w:rsid w:val="00991412"/>
    <w:rsid w:val="00994F11"/>
    <w:rsid w:val="009A39B5"/>
    <w:rsid w:val="009A3F49"/>
    <w:rsid w:val="009A4B01"/>
    <w:rsid w:val="009A793E"/>
    <w:rsid w:val="009B4EA4"/>
    <w:rsid w:val="009B645C"/>
    <w:rsid w:val="009B67D8"/>
    <w:rsid w:val="009C0DF0"/>
    <w:rsid w:val="009C1EE9"/>
    <w:rsid w:val="009C7455"/>
    <w:rsid w:val="009C77C2"/>
    <w:rsid w:val="009E0929"/>
    <w:rsid w:val="009E2EA3"/>
    <w:rsid w:val="009E551E"/>
    <w:rsid w:val="009E63AA"/>
    <w:rsid w:val="009F29DA"/>
    <w:rsid w:val="009F4BF8"/>
    <w:rsid w:val="00A017FB"/>
    <w:rsid w:val="00A02605"/>
    <w:rsid w:val="00A030E1"/>
    <w:rsid w:val="00A05F1C"/>
    <w:rsid w:val="00A0668A"/>
    <w:rsid w:val="00A11165"/>
    <w:rsid w:val="00A25934"/>
    <w:rsid w:val="00A265D4"/>
    <w:rsid w:val="00A27249"/>
    <w:rsid w:val="00A30B78"/>
    <w:rsid w:val="00A3259E"/>
    <w:rsid w:val="00A33066"/>
    <w:rsid w:val="00A334D4"/>
    <w:rsid w:val="00A4324E"/>
    <w:rsid w:val="00A50201"/>
    <w:rsid w:val="00A50253"/>
    <w:rsid w:val="00A56538"/>
    <w:rsid w:val="00A614F3"/>
    <w:rsid w:val="00A61C17"/>
    <w:rsid w:val="00A63328"/>
    <w:rsid w:val="00A67654"/>
    <w:rsid w:val="00A71592"/>
    <w:rsid w:val="00A76DCF"/>
    <w:rsid w:val="00A80E81"/>
    <w:rsid w:val="00A82486"/>
    <w:rsid w:val="00A8377D"/>
    <w:rsid w:val="00A90E2B"/>
    <w:rsid w:val="00A91B03"/>
    <w:rsid w:val="00A93C43"/>
    <w:rsid w:val="00A93E4F"/>
    <w:rsid w:val="00AA02D2"/>
    <w:rsid w:val="00AA46C3"/>
    <w:rsid w:val="00AA712E"/>
    <w:rsid w:val="00AA72A7"/>
    <w:rsid w:val="00AB0F54"/>
    <w:rsid w:val="00AB13E4"/>
    <w:rsid w:val="00AB1D63"/>
    <w:rsid w:val="00AC1960"/>
    <w:rsid w:val="00AC23E2"/>
    <w:rsid w:val="00AC2AF2"/>
    <w:rsid w:val="00AC56DA"/>
    <w:rsid w:val="00AD0A65"/>
    <w:rsid w:val="00AD2297"/>
    <w:rsid w:val="00AD3894"/>
    <w:rsid w:val="00AD6F20"/>
    <w:rsid w:val="00AE52B3"/>
    <w:rsid w:val="00AE55DD"/>
    <w:rsid w:val="00AE777B"/>
    <w:rsid w:val="00AF4B9D"/>
    <w:rsid w:val="00AF4FDB"/>
    <w:rsid w:val="00AF632A"/>
    <w:rsid w:val="00B001D4"/>
    <w:rsid w:val="00B058F9"/>
    <w:rsid w:val="00B11D81"/>
    <w:rsid w:val="00B12BC2"/>
    <w:rsid w:val="00B21AB0"/>
    <w:rsid w:val="00B21B65"/>
    <w:rsid w:val="00B33614"/>
    <w:rsid w:val="00B40AAD"/>
    <w:rsid w:val="00B41A34"/>
    <w:rsid w:val="00B41A79"/>
    <w:rsid w:val="00B4202E"/>
    <w:rsid w:val="00B432F6"/>
    <w:rsid w:val="00B43658"/>
    <w:rsid w:val="00B4527A"/>
    <w:rsid w:val="00B60D4D"/>
    <w:rsid w:val="00B7062F"/>
    <w:rsid w:val="00B70C82"/>
    <w:rsid w:val="00B71D95"/>
    <w:rsid w:val="00B8002D"/>
    <w:rsid w:val="00B80FE8"/>
    <w:rsid w:val="00B84B4B"/>
    <w:rsid w:val="00B8585D"/>
    <w:rsid w:val="00B862EC"/>
    <w:rsid w:val="00B902CD"/>
    <w:rsid w:val="00B9655D"/>
    <w:rsid w:val="00B97A7E"/>
    <w:rsid w:val="00BA231E"/>
    <w:rsid w:val="00BA768D"/>
    <w:rsid w:val="00BB1B2E"/>
    <w:rsid w:val="00BB2122"/>
    <w:rsid w:val="00BB29B9"/>
    <w:rsid w:val="00BB3F30"/>
    <w:rsid w:val="00BC1BF2"/>
    <w:rsid w:val="00BC4F3C"/>
    <w:rsid w:val="00BC6806"/>
    <w:rsid w:val="00BC725A"/>
    <w:rsid w:val="00BC7486"/>
    <w:rsid w:val="00BD611C"/>
    <w:rsid w:val="00BE1D37"/>
    <w:rsid w:val="00BE533B"/>
    <w:rsid w:val="00BE6C38"/>
    <w:rsid w:val="00BF2436"/>
    <w:rsid w:val="00BF4228"/>
    <w:rsid w:val="00BF510E"/>
    <w:rsid w:val="00C05B69"/>
    <w:rsid w:val="00C12A5C"/>
    <w:rsid w:val="00C14F18"/>
    <w:rsid w:val="00C21B99"/>
    <w:rsid w:val="00C263A1"/>
    <w:rsid w:val="00C278B5"/>
    <w:rsid w:val="00C30D64"/>
    <w:rsid w:val="00C349DF"/>
    <w:rsid w:val="00C408B1"/>
    <w:rsid w:val="00C43A91"/>
    <w:rsid w:val="00C43B89"/>
    <w:rsid w:val="00C451C9"/>
    <w:rsid w:val="00C509EC"/>
    <w:rsid w:val="00C5209C"/>
    <w:rsid w:val="00C53FA6"/>
    <w:rsid w:val="00C54522"/>
    <w:rsid w:val="00C61596"/>
    <w:rsid w:val="00C62871"/>
    <w:rsid w:val="00C64768"/>
    <w:rsid w:val="00C70D13"/>
    <w:rsid w:val="00C851B6"/>
    <w:rsid w:val="00C85F04"/>
    <w:rsid w:val="00C904DA"/>
    <w:rsid w:val="00C93E52"/>
    <w:rsid w:val="00C976A4"/>
    <w:rsid w:val="00CA20F9"/>
    <w:rsid w:val="00CA2FED"/>
    <w:rsid w:val="00CA3194"/>
    <w:rsid w:val="00CB067A"/>
    <w:rsid w:val="00CB1497"/>
    <w:rsid w:val="00CB689F"/>
    <w:rsid w:val="00CC6E27"/>
    <w:rsid w:val="00CC7928"/>
    <w:rsid w:val="00CD35A0"/>
    <w:rsid w:val="00CD4B61"/>
    <w:rsid w:val="00CE1671"/>
    <w:rsid w:val="00CE2462"/>
    <w:rsid w:val="00CE4A3E"/>
    <w:rsid w:val="00CE77FE"/>
    <w:rsid w:val="00CE7B84"/>
    <w:rsid w:val="00CF2842"/>
    <w:rsid w:val="00CF322A"/>
    <w:rsid w:val="00CF3DBC"/>
    <w:rsid w:val="00CF5BFD"/>
    <w:rsid w:val="00CF5BFE"/>
    <w:rsid w:val="00CF5D56"/>
    <w:rsid w:val="00D03270"/>
    <w:rsid w:val="00D03601"/>
    <w:rsid w:val="00D046D1"/>
    <w:rsid w:val="00D0733C"/>
    <w:rsid w:val="00D14796"/>
    <w:rsid w:val="00D1569B"/>
    <w:rsid w:val="00D17609"/>
    <w:rsid w:val="00D20BDE"/>
    <w:rsid w:val="00D22346"/>
    <w:rsid w:val="00D23480"/>
    <w:rsid w:val="00D309D2"/>
    <w:rsid w:val="00D30FAE"/>
    <w:rsid w:val="00D37CB5"/>
    <w:rsid w:val="00D4015E"/>
    <w:rsid w:val="00D431D1"/>
    <w:rsid w:val="00D43391"/>
    <w:rsid w:val="00D541F7"/>
    <w:rsid w:val="00D634CA"/>
    <w:rsid w:val="00D63A4F"/>
    <w:rsid w:val="00D67275"/>
    <w:rsid w:val="00D706BA"/>
    <w:rsid w:val="00D7078C"/>
    <w:rsid w:val="00D70DC3"/>
    <w:rsid w:val="00D74FED"/>
    <w:rsid w:val="00D90DF4"/>
    <w:rsid w:val="00D95C9F"/>
    <w:rsid w:val="00DB5B84"/>
    <w:rsid w:val="00DC1BA4"/>
    <w:rsid w:val="00DC5659"/>
    <w:rsid w:val="00DC576A"/>
    <w:rsid w:val="00DC68D2"/>
    <w:rsid w:val="00DD4EB0"/>
    <w:rsid w:val="00DE040A"/>
    <w:rsid w:val="00DE0468"/>
    <w:rsid w:val="00DE064A"/>
    <w:rsid w:val="00DE3045"/>
    <w:rsid w:val="00DE39AF"/>
    <w:rsid w:val="00DE75C1"/>
    <w:rsid w:val="00DF1688"/>
    <w:rsid w:val="00DF1F17"/>
    <w:rsid w:val="00DF5502"/>
    <w:rsid w:val="00DF646C"/>
    <w:rsid w:val="00DF79CA"/>
    <w:rsid w:val="00E01227"/>
    <w:rsid w:val="00E0174E"/>
    <w:rsid w:val="00E0304A"/>
    <w:rsid w:val="00E043E6"/>
    <w:rsid w:val="00E16DB3"/>
    <w:rsid w:val="00E174DB"/>
    <w:rsid w:val="00E2665E"/>
    <w:rsid w:val="00E4721F"/>
    <w:rsid w:val="00E51ED6"/>
    <w:rsid w:val="00E52921"/>
    <w:rsid w:val="00E53975"/>
    <w:rsid w:val="00E577C8"/>
    <w:rsid w:val="00E62D4C"/>
    <w:rsid w:val="00E632D1"/>
    <w:rsid w:val="00E64DA3"/>
    <w:rsid w:val="00E654FF"/>
    <w:rsid w:val="00E65E35"/>
    <w:rsid w:val="00E71098"/>
    <w:rsid w:val="00E75D4F"/>
    <w:rsid w:val="00E841FB"/>
    <w:rsid w:val="00E97083"/>
    <w:rsid w:val="00EA1280"/>
    <w:rsid w:val="00EA1DDC"/>
    <w:rsid w:val="00EA2C2E"/>
    <w:rsid w:val="00EA5C1C"/>
    <w:rsid w:val="00EB0C81"/>
    <w:rsid w:val="00EB13A9"/>
    <w:rsid w:val="00EB1A4A"/>
    <w:rsid w:val="00EB2BDD"/>
    <w:rsid w:val="00EB31E5"/>
    <w:rsid w:val="00EB3D3C"/>
    <w:rsid w:val="00EB3DC6"/>
    <w:rsid w:val="00EB4F5D"/>
    <w:rsid w:val="00EB6404"/>
    <w:rsid w:val="00EC0521"/>
    <w:rsid w:val="00EC09E2"/>
    <w:rsid w:val="00EC32AE"/>
    <w:rsid w:val="00EC48D6"/>
    <w:rsid w:val="00ED2B6E"/>
    <w:rsid w:val="00ED2F10"/>
    <w:rsid w:val="00ED36E0"/>
    <w:rsid w:val="00EE2206"/>
    <w:rsid w:val="00EE3457"/>
    <w:rsid w:val="00EE37C2"/>
    <w:rsid w:val="00EE41C6"/>
    <w:rsid w:val="00EE701F"/>
    <w:rsid w:val="00EF36D4"/>
    <w:rsid w:val="00EF3BAC"/>
    <w:rsid w:val="00EF5927"/>
    <w:rsid w:val="00F045C5"/>
    <w:rsid w:val="00F11778"/>
    <w:rsid w:val="00F1344D"/>
    <w:rsid w:val="00F145DF"/>
    <w:rsid w:val="00F20878"/>
    <w:rsid w:val="00F21005"/>
    <w:rsid w:val="00F22788"/>
    <w:rsid w:val="00F33F3E"/>
    <w:rsid w:val="00F4081D"/>
    <w:rsid w:val="00F41F17"/>
    <w:rsid w:val="00F42F03"/>
    <w:rsid w:val="00F434AA"/>
    <w:rsid w:val="00F44154"/>
    <w:rsid w:val="00F44602"/>
    <w:rsid w:val="00F479FA"/>
    <w:rsid w:val="00F5404D"/>
    <w:rsid w:val="00F54459"/>
    <w:rsid w:val="00F5583B"/>
    <w:rsid w:val="00F667CB"/>
    <w:rsid w:val="00F73C0B"/>
    <w:rsid w:val="00F74978"/>
    <w:rsid w:val="00F7514B"/>
    <w:rsid w:val="00F80888"/>
    <w:rsid w:val="00F81415"/>
    <w:rsid w:val="00F844FE"/>
    <w:rsid w:val="00F848AE"/>
    <w:rsid w:val="00F8720E"/>
    <w:rsid w:val="00F908AE"/>
    <w:rsid w:val="00F93AB5"/>
    <w:rsid w:val="00F957CC"/>
    <w:rsid w:val="00FA324D"/>
    <w:rsid w:val="00FB11F4"/>
    <w:rsid w:val="00FC18CB"/>
    <w:rsid w:val="00FC64EB"/>
    <w:rsid w:val="00FD429C"/>
    <w:rsid w:val="00FD61D2"/>
    <w:rsid w:val="00FE7B1A"/>
    <w:rsid w:val="00FF2B15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C379D"/>
  <w15:chartTrackingRefBased/>
  <w15:docId w15:val="{BBDDD935-1F25-42A0-94BF-44487BD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F73C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73C0B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uiPriority w:val="99"/>
    <w:semiHidden/>
    <w:unhideWhenUsed/>
    <w:rsid w:val="00CA2FED"/>
    <w:rPr>
      <w:color w:val="605E5C"/>
      <w:shd w:val="clear" w:color="auto" w:fill="E1DFDD"/>
    </w:rPr>
  </w:style>
  <w:style w:type="table" w:styleId="Tabelamrea">
    <w:name w:val="Table Grid"/>
    <w:basedOn w:val="Navadnatabela"/>
    <w:rsid w:val="00BC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rsid w:val="00163A7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3A75"/>
    <w:rPr>
      <w:szCs w:val="20"/>
    </w:rPr>
  </w:style>
  <w:style w:type="character" w:customStyle="1" w:styleId="PripombabesediloZnak">
    <w:name w:val="Pripomba – besedilo Znak"/>
    <w:link w:val="Pripombabesedilo"/>
    <w:rsid w:val="00163A7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63A75"/>
    <w:rPr>
      <w:b/>
      <w:bCs/>
    </w:rPr>
  </w:style>
  <w:style w:type="character" w:customStyle="1" w:styleId="ZadevapripombeZnak">
    <w:name w:val="Zadeva pripombe Znak"/>
    <w:link w:val="Zadevapripombe"/>
    <w:rsid w:val="00163A75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67CB"/>
    <w:pPr>
      <w:ind w:left="708"/>
    </w:pPr>
  </w:style>
  <w:style w:type="paragraph" w:styleId="Sprotnaopomba-besedilo">
    <w:name w:val="footnote text"/>
    <w:basedOn w:val="Navaden"/>
    <w:link w:val="Sprotnaopomba-besediloZnak"/>
    <w:uiPriority w:val="99"/>
    <w:rsid w:val="00E043E6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E043E6"/>
    <w:rPr>
      <w:rFonts w:ascii="Arial" w:hAnsi="Arial"/>
      <w:lang w:eastAsia="en-US"/>
    </w:rPr>
  </w:style>
  <w:style w:type="character" w:styleId="Sprotnaopomba-sklic">
    <w:name w:val="footnote reference"/>
    <w:uiPriority w:val="99"/>
    <w:rsid w:val="00E043E6"/>
    <w:rPr>
      <w:vertAlign w:val="superscript"/>
    </w:rPr>
  </w:style>
  <w:style w:type="character" w:customStyle="1" w:styleId="GlavaZnak">
    <w:name w:val="Glava Znak"/>
    <w:link w:val="Glava"/>
    <w:uiPriority w:val="99"/>
    <w:rsid w:val="00AC23E2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uiPriority w:val="99"/>
    <w:rsid w:val="00AC23E2"/>
    <w:rPr>
      <w:rFonts w:ascii="Arial" w:hAnsi="Arial"/>
      <w:szCs w:val="24"/>
      <w:lang w:eastAsia="en-US"/>
    </w:rPr>
  </w:style>
  <w:style w:type="paragraph" w:customStyle="1" w:styleId="Default">
    <w:name w:val="Default"/>
    <w:rsid w:val="0005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E5397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yperlink" Target="https://www.uradni-list.si/glasilo-uradni-list-rs/vsebina/2023-01-03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2-01-37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1-01-37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23-01-24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0D591A-5811-413C-95A7-6B445CE0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10</TotalTime>
  <Pages>1</Pages>
  <Words>309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3215</CharactersWithSpaces>
  <SharedDoc>false</SharedDoc>
  <HLinks>
    <vt:vector size="6" baseType="variant"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mailto:gp.msp@gov.si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Goran Šuler</dc:creator>
  <cp:keywords/>
  <dc:description/>
  <cp:lastModifiedBy>Biserka Gorišek</cp:lastModifiedBy>
  <cp:revision>4</cp:revision>
  <cp:lastPrinted>2024-05-21T09:03:00Z</cp:lastPrinted>
  <dcterms:created xsi:type="dcterms:W3CDTF">2025-04-22T12:19:00Z</dcterms:created>
  <dcterms:modified xsi:type="dcterms:W3CDTF">2025-04-22T18:31:00Z</dcterms:modified>
</cp:coreProperties>
</file>