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18071" w14:textId="77777777" w:rsidR="009B5015" w:rsidRPr="00125A68" w:rsidRDefault="000C0D49" w:rsidP="009B5015">
      <w:pPr>
        <w:spacing w:before="40"/>
        <w:ind w:right="-3"/>
        <w:rPr>
          <w:sz w:val="22"/>
          <w:szCs w:val="22"/>
        </w:rPr>
      </w:pPr>
      <w:r>
        <w:rPr>
          <w:noProof/>
        </w:rPr>
        <w:drawing>
          <wp:anchor distT="0" distB="0" distL="114300" distR="114300" simplePos="0" relativeHeight="251659776" behindDoc="1" locked="0" layoutInCell="1" allowOverlap="1" wp14:anchorId="3A5F577F" wp14:editId="76AC7C13">
            <wp:simplePos x="0" y="0"/>
            <wp:positionH relativeFrom="column">
              <wp:posOffset>546735</wp:posOffset>
            </wp:positionH>
            <wp:positionV relativeFrom="paragraph">
              <wp:posOffset>-31115</wp:posOffset>
            </wp:positionV>
            <wp:extent cx="262890" cy="323850"/>
            <wp:effectExtent l="0" t="0" r="0" b="0"/>
            <wp:wrapNone/>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A68">
        <w:rPr>
          <w:noProof/>
          <w:sz w:val="22"/>
          <w:szCs w:val="22"/>
        </w:rPr>
        <mc:AlternateContent>
          <mc:Choice Requires="wps">
            <w:drawing>
              <wp:anchor distT="0" distB="0" distL="114300" distR="114300" simplePos="0" relativeHeight="251657728" behindDoc="1" locked="0" layoutInCell="1" allowOverlap="1" wp14:anchorId="5220D60B" wp14:editId="50C048A0">
                <wp:simplePos x="0" y="0"/>
                <wp:positionH relativeFrom="column">
                  <wp:posOffset>1422400</wp:posOffset>
                </wp:positionH>
                <wp:positionV relativeFrom="paragraph">
                  <wp:posOffset>80645</wp:posOffset>
                </wp:positionV>
                <wp:extent cx="0" cy="450215"/>
                <wp:effectExtent l="8255" t="7620" r="10795" b="8890"/>
                <wp:wrapNone/>
                <wp:docPr id="5"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10800">
                          <a:solidFill>
                            <a:srgbClr val="B800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4B5AA"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6.35pt" to="112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" strokecolor="#b80047" strokeweight=".3mm"/>
            </w:pict>
          </mc:Fallback>
        </mc:AlternateContent>
      </w:r>
      <w:r w:rsidRPr="00125A68">
        <w:rPr>
          <w:noProof/>
          <w:sz w:val="22"/>
          <w:szCs w:val="22"/>
        </w:rPr>
        <mc:AlternateContent>
          <mc:Choice Requires="wps">
            <w:drawing>
              <wp:anchor distT="0" distB="0" distL="0" distR="0" simplePos="0" relativeHeight="251655680" behindDoc="0" locked="0" layoutInCell="1" allowOverlap="1" wp14:anchorId="7BAEF9CA" wp14:editId="02B1A828">
                <wp:simplePos x="0" y="0"/>
                <wp:positionH relativeFrom="column">
                  <wp:posOffset>1493520</wp:posOffset>
                </wp:positionH>
                <wp:positionV relativeFrom="paragraph">
                  <wp:posOffset>54610</wp:posOffset>
                </wp:positionV>
                <wp:extent cx="4702175" cy="394335"/>
                <wp:effectExtent l="3175" t="635" r="0" b="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B2C8" w14:textId="77777777" w:rsidR="009B5015" w:rsidRPr="00056D89" w:rsidRDefault="009B5015" w:rsidP="009B5015">
                            <w:pPr>
                              <w:suppressAutoHyphens w:val="0"/>
                              <w:autoSpaceDE w:val="0"/>
                              <w:autoSpaceDN w:val="0"/>
                              <w:adjustRightInd w:val="0"/>
                              <w:spacing w:line="288" w:lineRule="auto"/>
                              <w:textAlignment w:val="center"/>
                              <w:rPr>
                                <w:rFonts w:ascii="Trajan Pro" w:hAnsi="Trajan Pro" w:cs="Trajan Pro"/>
                                <w:caps/>
                                <w:color w:val="CE0060"/>
                                <w:spacing w:val="-4"/>
                                <w:sz w:val="19"/>
                                <w:szCs w:val="19"/>
                                <w:lang w:val="en-US" w:eastAsia="sl-SI"/>
                              </w:rPr>
                            </w:pPr>
                            <w:r w:rsidRPr="00106C6A">
                              <w:rPr>
                                <w:rFonts w:ascii="Trajan Pro" w:hAnsi="Trajan Pro" w:cs="Trajan Pro"/>
                                <w:caps/>
                                <w:color w:val="CE0060"/>
                                <w:spacing w:val="-4"/>
                                <w:sz w:val="19"/>
                                <w:szCs w:val="19"/>
                                <w:lang w:val="en-US" w:eastAsia="sl-SI"/>
                              </w:rPr>
                              <w:t>MINISTRSTVO ZA JAVNO UPRAVO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6pt;margin-top:4.3pt;width:370.25pt;height:31.0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" filled="f" stroked="f">
                <v:textbox inset="0,0,0,0">
                  <w:txbxContent>
                    <w:p w:rsidR="009B5015" w:rsidRPr="00056D89" w:rsidRDefault="009B5015" w:rsidP="009B5015">
                      <w:pPr>
                        <w:suppressAutoHyphens w:val="0"/>
                        <w:autoSpaceDE w:val="0"/>
                        <w:autoSpaceDN w:val="0"/>
                        <w:adjustRightInd w:val="0"/>
                        <w:spacing w:line="288" w:lineRule="auto"/>
                        <w:textAlignment w:val="center"/>
                        <w:rPr>
                          <w:rFonts w:ascii="Trajan Pro" w:hAnsi="Trajan Pro" w:cs="Trajan Pro"/>
                          <w:caps/>
                          <w:color w:val="CE0060"/>
                          <w:spacing w:val="-4"/>
                          <w:sz w:val="19"/>
                          <w:szCs w:val="19"/>
                          <w:lang w:val="en-US" w:eastAsia="sl-SI"/>
                        </w:rPr>
                      </w:pPr>
                      <w:r w:rsidRPr="00106C6A">
                        <w:rPr>
                          <w:rFonts w:ascii="Trajan Pro" w:hAnsi="Trajan Pro" w:cs="Trajan Pro"/>
                          <w:caps/>
                          <w:color w:val="CE0060"/>
                          <w:spacing w:val="-4"/>
                          <w:sz w:val="19"/>
                          <w:szCs w:val="19"/>
                          <w:lang w:val="en-US" w:eastAsia="sl-SI"/>
                        </w:rPr>
                        <w:t>MINISTRSTVO ZA JAVNO UPRAVO</w:t>
                      </w:r>
                    </w:p>
                  </w:txbxContent>
                </v:textbox>
                <w10:wrap type="square"/>
              </v:shape>
            </w:pict>
          </mc:Fallback>
        </mc:AlternateContent>
      </w:r>
    </w:p>
    <w:p w14:paraId="7C595E77" w14:textId="77777777" w:rsidR="009B5015" w:rsidRPr="00125A68" w:rsidRDefault="009B5015" w:rsidP="009B5015">
      <w:pPr>
        <w:spacing w:before="40"/>
        <w:ind w:right="-3"/>
        <w:rPr>
          <w:sz w:val="22"/>
          <w:szCs w:val="22"/>
        </w:rPr>
      </w:pPr>
    </w:p>
    <w:p w14:paraId="0B89FF55" w14:textId="77777777" w:rsidR="009B5015" w:rsidRPr="00125A68" w:rsidRDefault="000C0D49" w:rsidP="009B5015">
      <w:pPr>
        <w:spacing w:before="60"/>
        <w:ind w:right="-3"/>
        <w:rPr>
          <w:sz w:val="22"/>
          <w:szCs w:val="22"/>
        </w:rPr>
      </w:pPr>
      <w:r w:rsidRPr="00125A68">
        <w:rPr>
          <w:noProof/>
          <w:sz w:val="22"/>
          <w:szCs w:val="22"/>
        </w:rPr>
        <mc:AlternateContent>
          <mc:Choice Requires="wps">
            <w:drawing>
              <wp:anchor distT="0" distB="0" distL="0" distR="0" simplePos="0" relativeHeight="251656704" behindDoc="0" locked="0" layoutInCell="1" allowOverlap="1" wp14:anchorId="748CBE0D" wp14:editId="5663E96B">
                <wp:simplePos x="0" y="0"/>
                <wp:positionH relativeFrom="column">
                  <wp:posOffset>1502410</wp:posOffset>
                </wp:positionH>
                <wp:positionV relativeFrom="paragraph">
                  <wp:posOffset>46355</wp:posOffset>
                </wp:positionV>
                <wp:extent cx="4658995" cy="488950"/>
                <wp:effectExtent l="2540" t="2540" r="0" b="381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AA467" w14:textId="77777777" w:rsidR="009B5015" w:rsidRPr="000C0D49" w:rsidRDefault="009B5015" w:rsidP="009B5015">
                            <w:pPr>
                              <w:rPr>
                                <w:color w:val="000000"/>
                                <w:spacing w:val="-2"/>
                                <w:sz w:val="20"/>
                                <w:szCs w:val="20"/>
                                <w:lang w:val="it-IT" w:eastAsia="sl-SI"/>
                              </w:rPr>
                            </w:pPr>
                            <w:r w:rsidRPr="000C0D49">
                              <w:rPr>
                                <w:color w:val="000000"/>
                                <w:spacing w:val="-2"/>
                                <w:sz w:val="20"/>
                                <w:szCs w:val="20"/>
                                <w:lang w:val="it-IT" w:eastAsia="sl-SI"/>
                              </w:rPr>
                              <w:t>www.mju.gov.si, e: gp.mju@gov.si</w:t>
                            </w:r>
                          </w:p>
                          <w:p w14:paraId="12A1DC83" w14:textId="77777777" w:rsidR="009B5015" w:rsidRPr="00056D89" w:rsidRDefault="009B5015" w:rsidP="009B5015">
                            <w:pPr>
                              <w:rPr>
                                <w:color w:val="000000"/>
                                <w:spacing w:val="-2"/>
                                <w:sz w:val="20"/>
                                <w:szCs w:val="20"/>
                                <w:lang w:val="en-US" w:eastAsia="sl-SI"/>
                              </w:rPr>
                            </w:pPr>
                            <w:proofErr w:type="spellStart"/>
                            <w:r w:rsidRPr="00056D89">
                              <w:rPr>
                                <w:color w:val="000000"/>
                                <w:spacing w:val="-2"/>
                                <w:sz w:val="20"/>
                                <w:szCs w:val="20"/>
                                <w:lang w:val="en-US" w:eastAsia="sl-SI"/>
                              </w:rPr>
                              <w:t>Tržaška</w:t>
                            </w:r>
                            <w:proofErr w:type="spellEnd"/>
                            <w:r w:rsidRPr="00056D89">
                              <w:rPr>
                                <w:color w:val="000000"/>
                                <w:spacing w:val="-2"/>
                                <w:sz w:val="20"/>
                                <w:szCs w:val="20"/>
                                <w:lang w:val="en-US" w:eastAsia="sl-SI"/>
                              </w:rPr>
                              <w:t xml:space="preserve"> 21, 1000 </w:t>
                            </w:r>
                            <w:smartTag w:uri="urn:schemas-microsoft-com:office:smarttags" w:element="City">
                              <w:smartTag w:uri="urn:schemas-microsoft-com:office:smarttags" w:element="place">
                                <w:r w:rsidRPr="00056D89">
                                  <w:rPr>
                                    <w:color w:val="000000"/>
                                    <w:spacing w:val="-2"/>
                                    <w:sz w:val="20"/>
                                    <w:szCs w:val="20"/>
                                    <w:lang w:val="en-US" w:eastAsia="sl-SI"/>
                                  </w:rPr>
                                  <w:t>Ljubljana</w:t>
                                </w:r>
                              </w:smartTag>
                            </w:smartTag>
                          </w:p>
                          <w:p w14:paraId="66953FF1" w14:textId="77777777" w:rsidR="009B5015" w:rsidRPr="00056D89" w:rsidRDefault="009B5015" w:rsidP="009B5015">
                            <w:pPr>
                              <w:rPr>
                                <w:szCs w:val="16"/>
                              </w:rPr>
                            </w:pPr>
                            <w:r w:rsidRPr="00056D89">
                              <w:rPr>
                                <w:color w:val="000000"/>
                                <w:spacing w:val="-2"/>
                                <w:sz w:val="20"/>
                                <w:szCs w:val="20"/>
                                <w:lang w:val="en-US" w:eastAsia="sl-SI"/>
                              </w:rPr>
                              <w:t>t: 01 478 83 30, f: 01 478 83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8.3pt;margin-top:3.65pt;width:366.85pt;height:38.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" filled="f" stroked="f">
                <v:textbox inset="0,0,0,0">
                  <w:txbxContent>
                    <w:p w:rsidR="009B5015" w:rsidRPr="000C0D49" w:rsidRDefault="009B5015" w:rsidP="009B5015">
                      <w:pPr>
                        <w:rPr>
                          <w:color w:val="000000"/>
                          <w:spacing w:val="-2"/>
                          <w:sz w:val="20"/>
                          <w:szCs w:val="20"/>
                          <w:lang w:val="it-IT" w:eastAsia="sl-SI"/>
                        </w:rPr>
                      </w:pPr>
                      <w:r w:rsidRPr="000C0D49">
                        <w:rPr>
                          <w:color w:val="000000"/>
                          <w:spacing w:val="-2"/>
                          <w:sz w:val="20"/>
                          <w:szCs w:val="20"/>
                          <w:lang w:val="it-IT" w:eastAsia="sl-SI"/>
                        </w:rPr>
                        <w:t>www.mju.gov.si, e: gp.mju@gov.si</w:t>
                      </w:r>
                    </w:p>
                    <w:p w:rsidR="009B5015" w:rsidRPr="00056D89" w:rsidRDefault="009B5015" w:rsidP="009B5015">
                      <w:pPr>
                        <w:rPr>
                          <w:color w:val="000000"/>
                          <w:spacing w:val="-2"/>
                          <w:sz w:val="20"/>
                          <w:szCs w:val="20"/>
                          <w:lang w:val="en-US" w:eastAsia="sl-SI"/>
                        </w:rPr>
                      </w:pPr>
                      <w:r w:rsidRPr="00056D89">
                        <w:rPr>
                          <w:color w:val="000000"/>
                          <w:spacing w:val="-2"/>
                          <w:sz w:val="20"/>
                          <w:szCs w:val="20"/>
                          <w:lang w:val="en-US" w:eastAsia="sl-SI"/>
                        </w:rPr>
                        <w:t xml:space="preserve">Tržaška 21, 1000 </w:t>
                      </w:r>
                      <w:smartTag w:uri="urn:schemas-microsoft-com:office:smarttags" w:element="place">
                        <w:smartTag w:uri="urn:schemas-microsoft-com:office:smarttags" w:element="City">
                          <w:r w:rsidRPr="00056D89">
                            <w:rPr>
                              <w:color w:val="000000"/>
                              <w:spacing w:val="-2"/>
                              <w:sz w:val="20"/>
                              <w:szCs w:val="20"/>
                              <w:lang w:val="en-US" w:eastAsia="sl-SI"/>
                            </w:rPr>
                            <w:t>Ljubljana</w:t>
                          </w:r>
                        </w:smartTag>
                      </w:smartTag>
                    </w:p>
                    <w:p w:rsidR="009B5015" w:rsidRPr="00056D89" w:rsidRDefault="009B5015" w:rsidP="009B5015">
                      <w:pPr>
                        <w:rPr>
                          <w:szCs w:val="16"/>
                        </w:rPr>
                      </w:pPr>
                      <w:r w:rsidRPr="00056D89">
                        <w:rPr>
                          <w:color w:val="000000"/>
                          <w:spacing w:val="-2"/>
                          <w:sz w:val="20"/>
                          <w:szCs w:val="20"/>
                          <w:lang w:val="en-US" w:eastAsia="sl-SI"/>
                        </w:rPr>
                        <w:t>t: 01 478 83 30, f: 01 478 83 31</w:t>
                      </w:r>
                    </w:p>
                  </w:txbxContent>
                </v:textbox>
                <w10:wrap type="square"/>
              </v:shape>
            </w:pict>
          </mc:Fallback>
        </mc:AlternateContent>
      </w:r>
      <w:r w:rsidRPr="00125A68">
        <w:rPr>
          <w:noProof/>
          <w:sz w:val="22"/>
          <w:szCs w:val="22"/>
          <w:lang w:eastAsia="sl-SI"/>
        </w:rPr>
        <mc:AlternateContent>
          <mc:Choice Requires="wps">
            <w:drawing>
              <wp:anchor distT="0" distB="0" distL="114300" distR="114300" simplePos="0" relativeHeight="251658752" behindDoc="0" locked="0" layoutInCell="1" allowOverlap="1" wp14:anchorId="51FE7F9E" wp14:editId="2B72B0C2">
                <wp:simplePos x="0" y="0"/>
                <wp:positionH relativeFrom="column">
                  <wp:posOffset>6350</wp:posOffset>
                </wp:positionH>
                <wp:positionV relativeFrom="paragraph">
                  <wp:posOffset>55245</wp:posOffset>
                </wp:positionV>
                <wp:extent cx="1341120" cy="499745"/>
                <wp:effectExtent l="1905" t="1905" r="0" b="3175"/>
                <wp:wrapNone/>
                <wp:docPr id="2"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FBDC" w14:textId="77777777" w:rsidR="009B5015" w:rsidRPr="00056D89" w:rsidRDefault="009B5015" w:rsidP="009B5015">
                            <w:pPr>
                              <w:suppressAutoHyphens w:val="0"/>
                              <w:autoSpaceDE w:val="0"/>
                              <w:autoSpaceDN w:val="0"/>
                              <w:adjustRightInd w:val="0"/>
                              <w:spacing w:line="288" w:lineRule="auto"/>
                              <w:jc w:val="center"/>
                              <w:textAlignment w:val="center"/>
                              <w:rPr>
                                <w:rFonts w:ascii="Trajan Pro" w:hAnsi="Trajan Pro" w:cs="Trajan Pro"/>
                                <w:color w:val="000000"/>
                                <w:spacing w:val="-2"/>
                                <w:sz w:val="17"/>
                                <w:szCs w:val="17"/>
                                <w:lang w:val="en-US" w:eastAsia="sl-SI"/>
                              </w:rPr>
                            </w:pPr>
                            <w:r>
                              <w:rPr>
                                <w:rFonts w:ascii="Trajan Pro" w:hAnsi="Trajan Pro" w:cs="Trajan Pro"/>
                                <w:color w:val="000000"/>
                                <w:spacing w:val="-2"/>
                                <w:sz w:val="17"/>
                                <w:szCs w:val="17"/>
                                <w:lang w:val="en-US" w:eastAsia="sl-SI"/>
                              </w:rPr>
                              <w:t>REPUBLIKA SLOVENIJA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5pt;margin-top:4.35pt;width:105.6pt;height: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" filled="f" stroked="f">
                <v:textbox inset="0,0,0,0">
                  <w:txbxContent>
                    <w:p w:rsidR="009B5015" w:rsidRPr="00056D89" w:rsidRDefault="009B5015" w:rsidP="009B5015">
                      <w:pPr>
                        <w:suppressAutoHyphens w:val="0"/>
                        <w:autoSpaceDE w:val="0"/>
                        <w:autoSpaceDN w:val="0"/>
                        <w:adjustRightInd w:val="0"/>
                        <w:spacing w:line="288" w:lineRule="auto"/>
                        <w:jc w:val="center"/>
                        <w:textAlignment w:val="center"/>
                        <w:rPr>
                          <w:rFonts w:ascii="Trajan Pro" w:hAnsi="Trajan Pro" w:cs="Trajan Pro"/>
                          <w:color w:val="000000"/>
                          <w:spacing w:val="-2"/>
                          <w:sz w:val="17"/>
                          <w:szCs w:val="17"/>
                          <w:lang w:val="en-US" w:eastAsia="sl-SI"/>
                        </w:rPr>
                      </w:pPr>
                      <w:bookmarkStart w:id="1" w:name="_GoBack"/>
                      <w:r>
                        <w:rPr>
                          <w:rFonts w:ascii="Trajan Pro" w:hAnsi="Trajan Pro" w:cs="Trajan Pro"/>
                          <w:color w:val="000000"/>
                          <w:spacing w:val="-2"/>
                          <w:sz w:val="17"/>
                          <w:szCs w:val="17"/>
                          <w:lang w:val="en-US" w:eastAsia="sl-SI"/>
                        </w:rPr>
                        <w:t>REPUBLIKA SLOVENIJA</w:t>
                      </w:r>
                      <w:bookmarkEnd w:id="1"/>
                    </w:p>
                  </w:txbxContent>
                </v:textbox>
              </v:shape>
            </w:pict>
          </mc:Fallback>
        </mc:AlternateContent>
      </w:r>
    </w:p>
    <w:p w14:paraId="48151C59" w14:textId="77777777" w:rsidR="009B5015" w:rsidRPr="00125A68" w:rsidRDefault="009B5015" w:rsidP="009B5015">
      <w:pPr>
        <w:spacing w:before="60"/>
        <w:ind w:right="-3"/>
        <w:rPr>
          <w:sz w:val="22"/>
          <w:szCs w:val="22"/>
        </w:rPr>
      </w:pPr>
    </w:p>
    <w:p w14:paraId="6CED4C35" w14:textId="77777777" w:rsidR="00D43021" w:rsidRDefault="000C0D49" w:rsidP="009B5015">
      <w:pPr>
        <w:rPr>
          <w:sz w:val="22"/>
          <w:szCs w:val="22"/>
        </w:rPr>
      </w:pPr>
      <w:r w:rsidRPr="00662E80">
        <w:rPr>
          <w:noProof/>
          <w:sz w:val="22"/>
          <w:szCs w:val="22"/>
        </w:rPr>
        <w:drawing>
          <wp:inline distT="0" distB="0" distL="0" distR="0" wp14:anchorId="69F3CC94" wp14:editId="48FC3C41">
            <wp:extent cx="6486525" cy="333375"/>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333375"/>
                    </a:xfrm>
                    <a:prstGeom prst="rect">
                      <a:avLst/>
                    </a:prstGeom>
                    <a:noFill/>
                    <a:ln>
                      <a:noFill/>
                    </a:ln>
                  </pic:spPr>
                </pic:pic>
              </a:graphicData>
            </a:graphic>
          </wp:inline>
        </w:drawing>
      </w:r>
    </w:p>
    <w:p w14:paraId="66919133" w14:textId="77777777" w:rsidR="00D43021" w:rsidRDefault="00D43021" w:rsidP="00D43021">
      <w:pPr>
        <w:suppressAutoHyphens w:val="0"/>
        <w:overflowPunct w:val="0"/>
        <w:autoSpaceDE w:val="0"/>
        <w:autoSpaceDN w:val="0"/>
        <w:adjustRightInd w:val="0"/>
        <w:spacing w:line="240" w:lineRule="atLeast"/>
        <w:ind w:right="-290"/>
        <w:jc w:val="both"/>
        <w:textAlignment w:val="baseline"/>
        <w:rPr>
          <w:b/>
          <w:sz w:val="22"/>
          <w:szCs w:val="22"/>
        </w:rPr>
      </w:pPr>
    </w:p>
    <w:p w14:paraId="797C4CC8" w14:textId="77777777" w:rsidR="00D43021" w:rsidRDefault="00D43021" w:rsidP="00D43021">
      <w:pPr>
        <w:suppressAutoHyphens w:val="0"/>
        <w:overflowPunct w:val="0"/>
        <w:autoSpaceDE w:val="0"/>
        <w:autoSpaceDN w:val="0"/>
        <w:adjustRightInd w:val="0"/>
        <w:spacing w:line="240" w:lineRule="atLeast"/>
        <w:ind w:right="-290"/>
        <w:jc w:val="both"/>
        <w:textAlignment w:val="baseline"/>
        <w:rPr>
          <w:b/>
          <w:sz w:val="22"/>
          <w:szCs w:val="22"/>
        </w:rPr>
      </w:pPr>
    </w:p>
    <w:p w14:paraId="309A8D24" w14:textId="77777777" w:rsidR="00D43021" w:rsidRPr="006E6EB7" w:rsidRDefault="00D43021" w:rsidP="00D43021">
      <w:pPr>
        <w:suppressAutoHyphens w:val="0"/>
        <w:autoSpaceDE w:val="0"/>
        <w:autoSpaceDN w:val="0"/>
        <w:adjustRightInd w:val="0"/>
        <w:rPr>
          <w:sz w:val="22"/>
          <w:szCs w:val="22"/>
        </w:rPr>
      </w:pPr>
      <w:r w:rsidRPr="006E6EB7">
        <w:rPr>
          <w:sz w:val="22"/>
          <w:szCs w:val="22"/>
        </w:rPr>
        <w:t xml:space="preserve">Številka:  </w:t>
      </w:r>
      <w:r>
        <w:rPr>
          <w:sz w:val="22"/>
          <w:szCs w:val="22"/>
        </w:rPr>
        <w:t xml:space="preserve"> </w:t>
      </w:r>
      <w:r w:rsidRPr="006E6EB7">
        <w:rPr>
          <w:bCs/>
          <w:color w:val="000000"/>
          <w:sz w:val="22"/>
          <w:szCs w:val="22"/>
          <w:lang w:eastAsia="sl-SI"/>
        </w:rPr>
        <w:t>478-19/2009</w:t>
      </w:r>
      <w:r>
        <w:rPr>
          <w:bCs/>
          <w:color w:val="000000"/>
          <w:sz w:val="22"/>
          <w:szCs w:val="22"/>
          <w:lang w:eastAsia="sl-SI"/>
        </w:rPr>
        <w:t>/</w:t>
      </w:r>
      <w:r w:rsidR="00F65379">
        <w:rPr>
          <w:bCs/>
          <w:color w:val="000000"/>
          <w:sz w:val="22"/>
          <w:szCs w:val="22"/>
          <w:lang w:eastAsia="sl-SI"/>
        </w:rPr>
        <w:t>42</w:t>
      </w:r>
      <w:r w:rsidRPr="006E6EB7">
        <w:rPr>
          <w:sz w:val="22"/>
          <w:szCs w:val="22"/>
        </w:rPr>
        <w:tab/>
      </w:r>
      <w:r w:rsidRPr="006E6EB7">
        <w:rPr>
          <w:sz w:val="22"/>
          <w:szCs w:val="22"/>
        </w:rPr>
        <w:tab/>
      </w:r>
    </w:p>
    <w:p w14:paraId="34257AEA" w14:textId="77777777" w:rsidR="00D43021" w:rsidRPr="006E6EB7" w:rsidRDefault="00D43021" w:rsidP="00D43021">
      <w:pPr>
        <w:rPr>
          <w:sz w:val="22"/>
          <w:szCs w:val="22"/>
        </w:rPr>
      </w:pPr>
      <w:r w:rsidRPr="006E6EB7">
        <w:rPr>
          <w:sz w:val="22"/>
          <w:szCs w:val="22"/>
        </w:rPr>
        <w:t xml:space="preserve">Ljubljana, </w:t>
      </w:r>
      <w:r>
        <w:rPr>
          <w:sz w:val="22"/>
          <w:szCs w:val="22"/>
        </w:rPr>
        <w:t>3.6.</w:t>
      </w:r>
      <w:r w:rsidRPr="006E6EB7">
        <w:rPr>
          <w:sz w:val="22"/>
          <w:szCs w:val="22"/>
        </w:rPr>
        <w:t xml:space="preserve"> 2009</w:t>
      </w:r>
    </w:p>
    <w:p w14:paraId="1CE93EDF" w14:textId="77777777" w:rsidR="00D43021" w:rsidRDefault="00D43021" w:rsidP="00D43021">
      <w:pPr>
        <w:jc w:val="both"/>
        <w:rPr>
          <w:sz w:val="22"/>
          <w:szCs w:val="22"/>
        </w:rPr>
      </w:pPr>
    </w:p>
    <w:p w14:paraId="3B1DBF03" w14:textId="77777777" w:rsidR="00D43021" w:rsidRDefault="00D43021" w:rsidP="00D43021">
      <w:pPr>
        <w:jc w:val="both"/>
        <w:rPr>
          <w:rFonts w:cs="Arial"/>
          <w:b/>
          <w:sz w:val="22"/>
          <w:szCs w:val="22"/>
        </w:rPr>
      </w:pPr>
    </w:p>
    <w:p w14:paraId="7F35B34C" w14:textId="77777777" w:rsidR="00D43021" w:rsidRDefault="00D43021" w:rsidP="00D43021">
      <w:pPr>
        <w:jc w:val="both"/>
        <w:rPr>
          <w:sz w:val="22"/>
          <w:szCs w:val="22"/>
        </w:rPr>
      </w:pPr>
    </w:p>
    <w:p w14:paraId="4A2C6950" w14:textId="77777777" w:rsidR="00D43021" w:rsidRDefault="00D43021" w:rsidP="00D43021">
      <w:pPr>
        <w:jc w:val="both"/>
        <w:rPr>
          <w:sz w:val="22"/>
          <w:szCs w:val="22"/>
        </w:rPr>
      </w:pPr>
    </w:p>
    <w:p w14:paraId="24D101E6" w14:textId="77777777" w:rsidR="00D43021" w:rsidRDefault="00D43021" w:rsidP="00D43021">
      <w:pPr>
        <w:jc w:val="both"/>
        <w:rPr>
          <w:sz w:val="22"/>
          <w:szCs w:val="22"/>
        </w:rPr>
      </w:pPr>
    </w:p>
    <w:p w14:paraId="0142943F" w14:textId="77777777" w:rsidR="00D43021" w:rsidRPr="006E6EB7" w:rsidRDefault="00D43021" w:rsidP="00D43021">
      <w:pPr>
        <w:jc w:val="both"/>
        <w:rPr>
          <w:sz w:val="22"/>
          <w:szCs w:val="22"/>
        </w:rPr>
      </w:pPr>
    </w:p>
    <w:p w14:paraId="723DF77F" w14:textId="77777777" w:rsidR="00D43021" w:rsidRPr="006E6EB7" w:rsidRDefault="00D43021" w:rsidP="00D43021">
      <w:pPr>
        <w:jc w:val="both"/>
        <w:rPr>
          <w:sz w:val="22"/>
          <w:szCs w:val="22"/>
        </w:rPr>
      </w:pPr>
    </w:p>
    <w:p w14:paraId="4E4CAF55" w14:textId="77777777" w:rsidR="00D43021" w:rsidRPr="006E6EB7" w:rsidRDefault="00D43021" w:rsidP="00D43021">
      <w:pPr>
        <w:jc w:val="both"/>
        <w:rPr>
          <w:sz w:val="22"/>
          <w:szCs w:val="22"/>
        </w:rPr>
      </w:pPr>
    </w:p>
    <w:p w14:paraId="6EEF4058" w14:textId="77777777" w:rsidR="00D43021" w:rsidRPr="006E6EB7" w:rsidRDefault="00D43021" w:rsidP="00D43021">
      <w:pPr>
        <w:jc w:val="both"/>
        <w:rPr>
          <w:sz w:val="22"/>
          <w:szCs w:val="22"/>
        </w:rPr>
      </w:pPr>
    </w:p>
    <w:p w14:paraId="6B846275" w14:textId="77777777" w:rsidR="00D43021" w:rsidRPr="00194C92" w:rsidRDefault="00D43021" w:rsidP="00D43021">
      <w:pPr>
        <w:jc w:val="center"/>
        <w:rPr>
          <w:b/>
          <w:color w:val="FF0000"/>
          <w:sz w:val="40"/>
          <w:szCs w:val="40"/>
        </w:rPr>
      </w:pPr>
      <w:r w:rsidRPr="00194C92">
        <w:rPr>
          <w:b/>
          <w:color w:val="FF0000"/>
          <w:sz w:val="40"/>
          <w:szCs w:val="40"/>
        </w:rPr>
        <w:t xml:space="preserve">S  T  R  A  T  E  G  I  J  </w:t>
      </w:r>
      <w:r>
        <w:rPr>
          <w:b/>
          <w:color w:val="FF0000"/>
          <w:sz w:val="40"/>
          <w:szCs w:val="40"/>
        </w:rPr>
        <w:t>A</w:t>
      </w:r>
    </w:p>
    <w:p w14:paraId="50C21152" w14:textId="77777777" w:rsidR="00D43021" w:rsidRPr="00194C92" w:rsidRDefault="00D43021" w:rsidP="00D43021">
      <w:pPr>
        <w:jc w:val="center"/>
        <w:rPr>
          <w:b/>
          <w:color w:val="FF0000"/>
          <w:sz w:val="40"/>
          <w:szCs w:val="40"/>
        </w:rPr>
      </w:pPr>
    </w:p>
    <w:p w14:paraId="401F6981" w14:textId="77777777" w:rsidR="00D43021" w:rsidRPr="00194C92" w:rsidRDefault="00D43021" w:rsidP="00D43021">
      <w:pPr>
        <w:jc w:val="center"/>
        <w:rPr>
          <w:b/>
          <w:color w:val="FF0000"/>
          <w:sz w:val="40"/>
          <w:szCs w:val="40"/>
        </w:rPr>
      </w:pPr>
      <w:r w:rsidRPr="00194C92">
        <w:rPr>
          <w:b/>
          <w:color w:val="FF0000"/>
          <w:sz w:val="40"/>
          <w:szCs w:val="40"/>
        </w:rPr>
        <w:t xml:space="preserve">RAVNANJA Z </w:t>
      </w:r>
      <w:r w:rsidR="009B5015">
        <w:rPr>
          <w:b/>
          <w:color w:val="FF0000"/>
          <w:sz w:val="40"/>
          <w:szCs w:val="40"/>
        </w:rPr>
        <w:t xml:space="preserve"> </w:t>
      </w:r>
      <w:r w:rsidRPr="00194C92">
        <w:rPr>
          <w:b/>
          <w:color w:val="FF0000"/>
          <w:sz w:val="40"/>
          <w:szCs w:val="40"/>
        </w:rPr>
        <w:t>NEPREMIČNIM PREMOŽENJEM</w:t>
      </w:r>
    </w:p>
    <w:p w14:paraId="101F573A" w14:textId="77777777" w:rsidR="00D43021" w:rsidRPr="006E6EB7" w:rsidRDefault="00D43021" w:rsidP="00D43021">
      <w:pPr>
        <w:jc w:val="center"/>
        <w:rPr>
          <w:b/>
          <w:sz w:val="22"/>
          <w:szCs w:val="22"/>
        </w:rPr>
      </w:pPr>
    </w:p>
    <w:p w14:paraId="1D620BFD" w14:textId="77777777" w:rsidR="00D43021" w:rsidRDefault="00D43021" w:rsidP="00D43021">
      <w:pPr>
        <w:jc w:val="center"/>
        <w:rPr>
          <w:b/>
          <w:sz w:val="22"/>
          <w:szCs w:val="22"/>
        </w:rPr>
      </w:pPr>
    </w:p>
    <w:p w14:paraId="55729A10" w14:textId="77777777" w:rsidR="00D43021" w:rsidRDefault="00D43021" w:rsidP="00D43021">
      <w:pPr>
        <w:jc w:val="center"/>
        <w:rPr>
          <w:b/>
          <w:sz w:val="22"/>
          <w:szCs w:val="22"/>
        </w:rPr>
      </w:pPr>
    </w:p>
    <w:p w14:paraId="288D37A6" w14:textId="77777777" w:rsidR="00D43021" w:rsidRDefault="00D43021" w:rsidP="00D43021">
      <w:pPr>
        <w:jc w:val="center"/>
        <w:rPr>
          <w:b/>
          <w:sz w:val="22"/>
          <w:szCs w:val="22"/>
        </w:rPr>
      </w:pPr>
    </w:p>
    <w:p w14:paraId="4C9C9AFE" w14:textId="77777777" w:rsidR="00D43021" w:rsidRDefault="00D43021" w:rsidP="00D43021">
      <w:pPr>
        <w:jc w:val="center"/>
        <w:rPr>
          <w:b/>
          <w:sz w:val="22"/>
          <w:szCs w:val="22"/>
        </w:rPr>
      </w:pPr>
    </w:p>
    <w:p w14:paraId="2EF2EB40" w14:textId="77777777" w:rsidR="00D43021" w:rsidRDefault="00D43021" w:rsidP="00D43021">
      <w:pPr>
        <w:jc w:val="center"/>
        <w:rPr>
          <w:b/>
          <w:sz w:val="22"/>
          <w:szCs w:val="22"/>
        </w:rPr>
      </w:pPr>
    </w:p>
    <w:p w14:paraId="3837BC15" w14:textId="77777777" w:rsidR="00D43021" w:rsidRDefault="00D43021" w:rsidP="00D43021">
      <w:pPr>
        <w:jc w:val="center"/>
        <w:rPr>
          <w:b/>
          <w:sz w:val="22"/>
          <w:szCs w:val="22"/>
        </w:rPr>
      </w:pPr>
    </w:p>
    <w:p w14:paraId="4D37568F" w14:textId="77777777" w:rsidR="00D43021" w:rsidRDefault="00D43021" w:rsidP="00D43021">
      <w:pPr>
        <w:jc w:val="center"/>
        <w:rPr>
          <w:b/>
          <w:sz w:val="22"/>
          <w:szCs w:val="22"/>
        </w:rPr>
      </w:pPr>
    </w:p>
    <w:p w14:paraId="5F007920" w14:textId="77777777" w:rsidR="00D43021" w:rsidRDefault="00D43021" w:rsidP="00D43021">
      <w:pPr>
        <w:jc w:val="center"/>
        <w:rPr>
          <w:b/>
          <w:sz w:val="22"/>
          <w:szCs w:val="22"/>
        </w:rPr>
      </w:pPr>
    </w:p>
    <w:p w14:paraId="30339DE9" w14:textId="77777777" w:rsidR="00D43021" w:rsidRDefault="00D43021" w:rsidP="00D43021">
      <w:pPr>
        <w:jc w:val="center"/>
        <w:rPr>
          <w:b/>
          <w:sz w:val="22"/>
          <w:szCs w:val="22"/>
        </w:rPr>
      </w:pPr>
    </w:p>
    <w:p w14:paraId="473DD2F4" w14:textId="77777777" w:rsidR="00D43021" w:rsidRDefault="00D43021" w:rsidP="00D43021">
      <w:pPr>
        <w:jc w:val="center"/>
        <w:rPr>
          <w:b/>
          <w:sz w:val="22"/>
          <w:szCs w:val="22"/>
        </w:rPr>
      </w:pPr>
    </w:p>
    <w:p w14:paraId="29D2B648" w14:textId="77777777" w:rsidR="00D43021" w:rsidRDefault="00D43021" w:rsidP="00D43021">
      <w:pPr>
        <w:jc w:val="center"/>
        <w:rPr>
          <w:b/>
          <w:sz w:val="22"/>
          <w:szCs w:val="22"/>
        </w:rPr>
      </w:pPr>
    </w:p>
    <w:p w14:paraId="13A7A141" w14:textId="77777777" w:rsidR="00D43021" w:rsidRDefault="00D43021" w:rsidP="00D43021">
      <w:pPr>
        <w:jc w:val="center"/>
        <w:rPr>
          <w:b/>
          <w:sz w:val="22"/>
          <w:szCs w:val="22"/>
        </w:rPr>
      </w:pPr>
    </w:p>
    <w:p w14:paraId="20E1FDD4" w14:textId="77777777" w:rsidR="00D43021" w:rsidRDefault="00D43021" w:rsidP="00D43021">
      <w:pPr>
        <w:jc w:val="center"/>
        <w:rPr>
          <w:b/>
          <w:sz w:val="22"/>
          <w:szCs w:val="22"/>
        </w:rPr>
      </w:pPr>
    </w:p>
    <w:p w14:paraId="18D35EDF" w14:textId="77777777" w:rsidR="00D43021" w:rsidRDefault="00D43021" w:rsidP="00D43021">
      <w:pPr>
        <w:jc w:val="center"/>
        <w:rPr>
          <w:b/>
          <w:sz w:val="22"/>
          <w:szCs w:val="22"/>
        </w:rPr>
      </w:pPr>
    </w:p>
    <w:p w14:paraId="7FEB54F8" w14:textId="77777777" w:rsidR="00D43021" w:rsidRDefault="00D43021" w:rsidP="00D43021">
      <w:pPr>
        <w:jc w:val="center"/>
        <w:rPr>
          <w:b/>
          <w:sz w:val="22"/>
          <w:szCs w:val="22"/>
        </w:rPr>
      </w:pPr>
    </w:p>
    <w:p w14:paraId="0227A4A2" w14:textId="77777777" w:rsidR="00D43021" w:rsidRDefault="00D43021" w:rsidP="00D43021">
      <w:pPr>
        <w:jc w:val="center"/>
        <w:rPr>
          <w:b/>
          <w:sz w:val="22"/>
          <w:szCs w:val="22"/>
        </w:rPr>
      </w:pPr>
    </w:p>
    <w:p w14:paraId="45E39C1D" w14:textId="77777777" w:rsidR="00D43021" w:rsidRDefault="00D43021" w:rsidP="00D43021">
      <w:pPr>
        <w:jc w:val="center"/>
        <w:rPr>
          <w:b/>
          <w:sz w:val="22"/>
          <w:szCs w:val="22"/>
        </w:rPr>
      </w:pPr>
    </w:p>
    <w:p w14:paraId="47E8E665" w14:textId="77777777" w:rsidR="00D43021" w:rsidRDefault="00D43021" w:rsidP="00D43021">
      <w:pPr>
        <w:jc w:val="center"/>
        <w:rPr>
          <w:b/>
          <w:sz w:val="22"/>
          <w:szCs w:val="22"/>
        </w:rPr>
      </w:pPr>
    </w:p>
    <w:p w14:paraId="4CDB83B6" w14:textId="77777777" w:rsidR="00D43021" w:rsidRDefault="00D43021" w:rsidP="00D43021">
      <w:pPr>
        <w:jc w:val="center"/>
        <w:rPr>
          <w:b/>
          <w:sz w:val="22"/>
          <w:szCs w:val="22"/>
        </w:rPr>
      </w:pPr>
    </w:p>
    <w:p w14:paraId="1C58C0D9" w14:textId="77777777" w:rsidR="00D43021" w:rsidRDefault="00D43021" w:rsidP="00D43021">
      <w:pPr>
        <w:jc w:val="center"/>
        <w:rPr>
          <w:b/>
          <w:sz w:val="22"/>
          <w:szCs w:val="22"/>
        </w:rPr>
      </w:pPr>
    </w:p>
    <w:p w14:paraId="13EB159C" w14:textId="77777777" w:rsidR="00D43021" w:rsidRDefault="00D43021" w:rsidP="00D43021">
      <w:pPr>
        <w:jc w:val="center"/>
        <w:rPr>
          <w:b/>
          <w:sz w:val="22"/>
          <w:szCs w:val="22"/>
        </w:rPr>
      </w:pPr>
    </w:p>
    <w:p w14:paraId="3CA8ADCE" w14:textId="77777777" w:rsidR="00D43021" w:rsidRDefault="00D43021" w:rsidP="00D43021">
      <w:pPr>
        <w:jc w:val="center"/>
        <w:rPr>
          <w:b/>
          <w:sz w:val="22"/>
          <w:szCs w:val="22"/>
        </w:rPr>
      </w:pPr>
    </w:p>
    <w:p w14:paraId="2E209127" w14:textId="77777777" w:rsidR="00D43021" w:rsidRDefault="00D43021" w:rsidP="00D43021">
      <w:pPr>
        <w:jc w:val="center"/>
        <w:rPr>
          <w:b/>
          <w:sz w:val="22"/>
          <w:szCs w:val="22"/>
        </w:rPr>
      </w:pPr>
    </w:p>
    <w:p w14:paraId="326D4C6D" w14:textId="77777777" w:rsidR="00D43021" w:rsidRDefault="00D43021" w:rsidP="00D43021">
      <w:pPr>
        <w:jc w:val="center"/>
        <w:rPr>
          <w:b/>
          <w:sz w:val="22"/>
          <w:szCs w:val="22"/>
        </w:rPr>
      </w:pPr>
    </w:p>
    <w:p w14:paraId="2619C179" w14:textId="77777777" w:rsidR="00D43021" w:rsidRDefault="00D43021" w:rsidP="00D43021">
      <w:pPr>
        <w:jc w:val="center"/>
        <w:rPr>
          <w:b/>
          <w:sz w:val="22"/>
          <w:szCs w:val="22"/>
        </w:rPr>
      </w:pPr>
    </w:p>
    <w:p w14:paraId="45200A8F" w14:textId="77777777" w:rsidR="00D43021" w:rsidRDefault="00D43021" w:rsidP="00D43021">
      <w:pPr>
        <w:jc w:val="center"/>
        <w:rPr>
          <w:b/>
          <w:sz w:val="22"/>
          <w:szCs w:val="22"/>
        </w:rPr>
      </w:pPr>
    </w:p>
    <w:p w14:paraId="7941F45A" w14:textId="77777777" w:rsidR="00D43021" w:rsidRDefault="00D43021" w:rsidP="00D43021">
      <w:pPr>
        <w:jc w:val="center"/>
        <w:rPr>
          <w:b/>
          <w:sz w:val="22"/>
          <w:szCs w:val="22"/>
        </w:rPr>
      </w:pPr>
    </w:p>
    <w:p w14:paraId="724809D1" w14:textId="77777777" w:rsidR="00D43021" w:rsidRDefault="00D43021" w:rsidP="00D43021">
      <w:pPr>
        <w:jc w:val="center"/>
        <w:rPr>
          <w:b/>
          <w:sz w:val="22"/>
          <w:szCs w:val="22"/>
        </w:rPr>
      </w:pPr>
    </w:p>
    <w:p w14:paraId="50AD9122" w14:textId="77777777" w:rsidR="00D43021" w:rsidRDefault="00D43021" w:rsidP="00D43021">
      <w:pPr>
        <w:jc w:val="center"/>
        <w:rPr>
          <w:b/>
          <w:sz w:val="22"/>
          <w:szCs w:val="22"/>
        </w:rPr>
      </w:pPr>
    </w:p>
    <w:p w14:paraId="2DA5A915" w14:textId="77777777" w:rsidR="00D43021" w:rsidRDefault="00D43021" w:rsidP="00D43021">
      <w:pPr>
        <w:jc w:val="center"/>
        <w:rPr>
          <w:b/>
          <w:sz w:val="22"/>
          <w:szCs w:val="22"/>
        </w:rPr>
      </w:pPr>
    </w:p>
    <w:p w14:paraId="47545B67" w14:textId="77777777" w:rsidR="009B5015" w:rsidRDefault="009B5015" w:rsidP="00D43021">
      <w:pPr>
        <w:jc w:val="center"/>
        <w:rPr>
          <w:b/>
          <w:sz w:val="22"/>
          <w:szCs w:val="22"/>
        </w:rPr>
      </w:pPr>
    </w:p>
    <w:p w14:paraId="0A4350EB" w14:textId="77777777" w:rsidR="009B5015" w:rsidRDefault="009B5015" w:rsidP="00D43021">
      <w:pPr>
        <w:jc w:val="center"/>
        <w:rPr>
          <w:b/>
          <w:sz w:val="22"/>
          <w:szCs w:val="22"/>
        </w:rPr>
      </w:pPr>
    </w:p>
    <w:p w14:paraId="5383FA52" w14:textId="77777777" w:rsidR="00D43021" w:rsidRDefault="00D43021" w:rsidP="00D43021">
      <w:pPr>
        <w:jc w:val="center"/>
        <w:rPr>
          <w:b/>
          <w:sz w:val="22"/>
          <w:szCs w:val="22"/>
        </w:rPr>
      </w:pPr>
    </w:p>
    <w:p w14:paraId="0927096A" w14:textId="77777777" w:rsidR="009B5015" w:rsidRDefault="00D43021">
      <w:pPr>
        <w:pStyle w:val="Kazalovsebine1"/>
        <w:rPr>
          <w:noProof/>
          <w:lang w:eastAsia="sl-SI"/>
        </w:rPr>
      </w:pPr>
      <w:r w:rsidRPr="00A04419">
        <w:rPr>
          <w:iCs/>
        </w:rPr>
        <w:fldChar w:fldCharType="begin"/>
      </w:r>
      <w:r w:rsidRPr="00A04419">
        <w:rPr>
          <w:iCs/>
        </w:rPr>
        <w:instrText xml:space="preserve"> TOC \o "1-3" \h \z \u </w:instrText>
      </w:r>
      <w:r w:rsidRPr="00A04419">
        <w:rPr>
          <w:iCs/>
        </w:rPr>
        <w:fldChar w:fldCharType="separate"/>
      </w:r>
      <w:hyperlink w:anchor="_Toc232405872" w:history="1">
        <w:r w:rsidR="009B5015" w:rsidRPr="0064505E">
          <w:rPr>
            <w:rStyle w:val="Hiperpovezava"/>
            <w:noProof/>
          </w:rPr>
          <w:t>I.</w:t>
        </w:r>
        <w:r w:rsidR="009B5015">
          <w:rPr>
            <w:noProof/>
            <w:lang w:eastAsia="sl-SI"/>
          </w:rPr>
          <w:tab/>
        </w:r>
        <w:r w:rsidR="009B5015" w:rsidRPr="0064505E">
          <w:rPr>
            <w:rStyle w:val="Hiperpovezava"/>
            <w:noProof/>
          </w:rPr>
          <w:t>UVOD</w:t>
        </w:r>
        <w:r w:rsidR="009B5015">
          <w:rPr>
            <w:noProof/>
            <w:webHidden/>
          </w:rPr>
          <w:tab/>
        </w:r>
        <w:r w:rsidR="009B5015">
          <w:rPr>
            <w:noProof/>
            <w:webHidden/>
          </w:rPr>
          <w:fldChar w:fldCharType="begin"/>
        </w:r>
        <w:r w:rsidR="009B5015">
          <w:rPr>
            <w:noProof/>
            <w:webHidden/>
          </w:rPr>
          <w:instrText xml:space="preserve"> PAGEREF _Toc232405872 \h </w:instrText>
        </w:r>
        <w:r w:rsidR="009B5015">
          <w:rPr>
            <w:noProof/>
            <w:webHidden/>
          </w:rPr>
        </w:r>
        <w:r w:rsidR="009B5015">
          <w:rPr>
            <w:noProof/>
            <w:webHidden/>
          </w:rPr>
          <w:fldChar w:fldCharType="separate"/>
        </w:r>
        <w:r w:rsidR="008876F6">
          <w:rPr>
            <w:noProof/>
            <w:webHidden/>
          </w:rPr>
          <w:t>3</w:t>
        </w:r>
        <w:r w:rsidR="009B5015">
          <w:rPr>
            <w:noProof/>
            <w:webHidden/>
          </w:rPr>
          <w:fldChar w:fldCharType="end"/>
        </w:r>
      </w:hyperlink>
    </w:p>
    <w:p w14:paraId="39A0D105" w14:textId="77777777" w:rsidR="009B5015" w:rsidRDefault="00237C39">
      <w:pPr>
        <w:pStyle w:val="Kazalovsebine1"/>
        <w:rPr>
          <w:rStyle w:val="Hiperpovezava"/>
          <w:noProof/>
        </w:rPr>
      </w:pPr>
      <w:hyperlink w:anchor="_Toc232405873" w:history="1">
        <w:r w:rsidR="009B5015" w:rsidRPr="0064505E">
          <w:rPr>
            <w:rStyle w:val="Hiperpovezava"/>
            <w:noProof/>
          </w:rPr>
          <w:t>II.</w:t>
        </w:r>
        <w:r w:rsidR="009B5015">
          <w:rPr>
            <w:noProof/>
            <w:lang w:eastAsia="sl-SI"/>
          </w:rPr>
          <w:tab/>
        </w:r>
        <w:r w:rsidR="009B5015" w:rsidRPr="0064505E">
          <w:rPr>
            <w:rStyle w:val="Hiperpovezava"/>
            <w:noProof/>
          </w:rPr>
          <w:t>USMERITVE NA PODROČJU RAVNANJA Z NEPREMIČNIM PREMOŽENJEM V OKVIRU VELJAVNE NORMATIVNE UREDITVE</w:t>
        </w:r>
        <w:r w:rsidR="009B5015">
          <w:rPr>
            <w:noProof/>
            <w:webHidden/>
          </w:rPr>
          <w:tab/>
        </w:r>
        <w:r w:rsidR="009B5015">
          <w:rPr>
            <w:noProof/>
            <w:webHidden/>
          </w:rPr>
          <w:fldChar w:fldCharType="begin"/>
        </w:r>
        <w:r w:rsidR="009B5015">
          <w:rPr>
            <w:noProof/>
            <w:webHidden/>
          </w:rPr>
          <w:instrText xml:space="preserve"> PAGEREF _Toc232405873 \h </w:instrText>
        </w:r>
        <w:r w:rsidR="009B5015">
          <w:rPr>
            <w:noProof/>
            <w:webHidden/>
          </w:rPr>
        </w:r>
        <w:r w:rsidR="009B5015">
          <w:rPr>
            <w:noProof/>
            <w:webHidden/>
          </w:rPr>
          <w:fldChar w:fldCharType="separate"/>
        </w:r>
        <w:r w:rsidR="008876F6">
          <w:rPr>
            <w:noProof/>
            <w:webHidden/>
          </w:rPr>
          <w:t>4</w:t>
        </w:r>
        <w:r w:rsidR="009B5015">
          <w:rPr>
            <w:noProof/>
            <w:webHidden/>
          </w:rPr>
          <w:fldChar w:fldCharType="end"/>
        </w:r>
      </w:hyperlink>
    </w:p>
    <w:p w14:paraId="697F786B" w14:textId="77777777" w:rsidR="005F1CE5" w:rsidRPr="005F1CE5" w:rsidRDefault="005F1CE5" w:rsidP="005F1CE5">
      <w:pPr>
        <w:rPr>
          <w:u w:val="single"/>
        </w:rPr>
      </w:pPr>
      <w:r w:rsidRPr="005F1CE5">
        <w:t xml:space="preserve">    1.</w:t>
      </w:r>
      <w:r w:rsidRPr="005F1CE5">
        <w:tab/>
        <w:t>Pridobivanje nepremičnega premoženja za potrebe Republike Slovenije</w:t>
      </w:r>
      <w:r>
        <w:rPr>
          <w:u w:val="single"/>
        </w:rPr>
        <w:t xml:space="preserve">                      4</w:t>
      </w:r>
    </w:p>
    <w:p w14:paraId="5A3B8546" w14:textId="77777777" w:rsidR="009B5015" w:rsidRDefault="00237C39">
      <w:pPr>
        <w:pStyle w:val="Kazalovsebine2"/>
        <w:rPr>
          <w:noProof/>
          <w:lang w:eastAsia="sl-SI"/>
        </w:rPr>
      </w:pPr>
      <w:hyperlink w:anchor="_Toc232405874" w:history="1">
        <w:r w:rsidR="009B5015" w:rsidRPr="0064505E">
          <w:rPr>
            <w:rStyle w:val="Hiperpovezava"/>
            <w:noProof/>
          </w:rPr>
          <w:t>2.</w:t>
        </w:r>
        <w:r w:rsidR="009B5015">
          <w:rPr>
            <w:noProof/>
            <w:lang w:eastAsia="sl-SI"/>
          </w:rPr>
          <w:tab/>
        </w:r>
        <w:r w:rsidR="009B5015" w:rsidRPr="0064505E">
          <w:rPr>
            <w:rStyle w:val="Hiperpovezava"/>
            <w:noProof/>
          </w:rPr>
          <w:t>Razpolaganje z nepremičnim premoženjem v lasti Republike Slovenije</w:t>
        </w:r>
        <w:r w:rsidR="009B5015">
          <w:rPr>
            <w:noProof/>
            <w:webHidden/>
          </w:rPr>
          <w:tab/>
        </w:r>
        <w:r w:rsidR="009B5015">
          <w:rPr>
            <w:noProof/>
            <w:webHidden/>
          </w:rPr>
          <w:fldChar w:fldCharType="begin"/>
        </w:r>
        <w:r w:rsidR="009B5015">
          <w:rPr>
            <w:noProof/>
            <w:webHidden/>
          </w:rPr>
          <w:instrText xml:space="preserve"> PAGEREF _Toc232405874 \h </w:instrText>
        </w:r>
        <w:r w:rsidR="009B5015">
          <w:rPr>
            <w:noProof/>
            <w:webHidden/>
          </w:rPr>
        </w:r>
        <w:r w:rsidR="009B5015">
          <w:rPr>
            <w:noProof/>
            <w:webHidden/>
          </w:rPr>
          <w:fldChar w:fldCharType="separate"/>
        </w:r>
        <w:r w:rsidR="008876F6">
          <w:rPr>
            <w:noProof/>
            <w:webHidden/>
          </w:rPr>
          <w:t>7</w:t>
        </w:r>
        <w:r w:rsidR="009B5015">
          <w:rPr>
            <w:noProof/>
            <w:webHidden/>
          </w:rPr>
          <w:fldChar w:fldCharType="end"/>
        </w:r>
      </w:hyperlink>
    </w:p>
    <w:p w14:paraId="3874B78E" w14:textId="77777777" w:rsidR="009B5015" w:rsidRDefault="00237C39">
      <w:pPr>
        <w:pStyle w:val="Kazalovsebine3"/>
        <w:rPr>
          <w:noProof/>
          <w:lang w:eastAsia="sl-SI"/>
        </w:rPr>
      </w:pPr>
      <w:hyperlink w:anchor="_Toc232405875" w:history="1">
        <w:r w:rsidR="009B5015" w:rsidRPr="0064505E">
          <w:rPr>
            <w:rStyle w:val="Hiperpovezava"/>
            <w:noProof/>
          </w:rPr>
          <w:t>2.1.       Prodaja</w:t>
        </w:r>
        <w:r w:rsidR="009B5015">
          <w:rPr>
            <w:noProof/>
            <w:webHidden/>
          </w:rPr>
          <w:tab/>
        </w:r>
        <w:r w:rsidR="009B5015">
          <w:rPr>
            <w:noProof/>
            <w:webHidden/>
          </w:rPr>
          <w:fldChar w:fldCharType="begin"/>
        </w:r>
        <w:r w:rsidR="009B5015">
          <w:rPr>
            <w:noProof/>
            <w:webHidden/>
          </w:rPr>
          <w:instrText xml:space="preserve"> PAGEREF _Toc232405875 \h </w:instrText>
        </w:r>
        <w:r w:rsidR="009B5015">
          <w:rPr>
            <w:noProof/>
            <w:webHidden/>
          </w:rPr>
        </w:r>
        <w:r w:rsidR="009B5015">
          <w:rPr>
            <w:noProof/>
            <w:webHidden/>
          </w:rPr>
          <w:fldChar w:fldCharType="separate"/>
        </w:r>
        <w:r w:rsidR="008876F6">
          <w:rPr>
            <w:noProof/>
            <w:webHidden/>
          </w:rPr>
          <w:t>7</w:t>
        </w:r>
        <w:r w:rsidR="009B5015">
          <w:rPr>
            <w:noProof/>
            <w:webHidden/>
          </w:rPr>
          <w:fldChar w:fldCharType="end"/>
        </w:r>
      </w:hyperlink>
    </w:p>
    <w:p w14:paraId="70B2965A" w14:textId="77777777" w:rsidR="009B5015" w:rsidRDefault="00237C39">
      <w:pPr>
        <w:pStyle w:val="Kazalovsebine3"/>
        <w:tabs>
          <w:tab w:val="left" w:pos="1200"/>
        </w:tabs>
        <w:rPr>
          <w:noProof/>
          <w:lang w:eastAsia="sl-SI"/>
        </w:rPr>
      </w:pPr>
      <w:hyperlink w:anchor="_Toc232405876" w:history="1">
        <w:r w:rsidR="009B5015" w:rsidRPr="0064505E">
          <w:rPr>
            <w:rStyle w:val="Hiperpovezava"/>
            <w:iCs/>
            <w:noProof/>
          </w:rPr>
          <w:t>2.2.</w:t>
        </w:r>
        <w:r w:rsidR="009B5015">
          <w:rPr>
            <w:noProof/>
            <w:lang w:eastAsia="sl-SI"/>
          </w:rPr>
          <w:tab/>
        </w:r>
        <w:r w:rsidR="009B5015" w:rsidRPr="0064505E">
          <w:rPr>
            <w:rStyle w:val="Hiperpovezava"/>
            <w:iCs/>
            <w:noProof/>
          </w:rPr>
          <w:t>Brezplačna odsvojitev nepremičnega premoženja v lasti Republike Slovenije</w:t>
        </w:r>
        <w:r w:rsidR="009B5015">
          <w:rPr>
            <w:noProof/>
            <w:webHidden/>
          </w:rPr>
          <w:tab/>
        </w:r>
        <w:r w:rsidR="009B5015">
          <w:rPr>
            <w:noProof/>
            <w:webHidden/>
          </w:rPr>
          <w:fldChar w:fldCharType="begin"/>
        </w:r>
        <w:r w:rsidR="009B5015">
          <w:rPr>
            <w:noProof/>
            <w:webHidden/>
          </w:rPr>
          <w:instrText xml:space="preserve"> PAGEREF _Toc232405876 \h </w:instrText>
        </w:r>
        <w:r w:rsidR="009B5015">
          <w:rPr>
            <w:noProof/>
            <w:webHidden/>
          </w:rPr>
        </w:r>
        <w:r w:rsidR="009B5015">
          <w:rPr>
            <w:noProof/>
            <w:webHidden/>
          </w:rPr>
          <w:fldChar w:fldCharType="separate"/>
        </w:r>
        <w:r w:rsidR="008876F6">
          <w:rPr>
            <w:noProof/>
            <w:webHidden/>
          </w:rPr>
          <w:t>9</w:t>
        </w:r>
        <w:r w:rsidR="009B5015">
          <w:rPr>
            <w:noProof/>
            <w:webHidden/>
          </w:rPr>
          <w:fldChar w:fldCharType="end"/>
        </w:r>
      </w:hyperlink>
    </w:p>
    <w:p w14:paraId="0E3EFDC0" w14:textId="77777777" w:rsidR="009B5015" w:rsidRDefault="00237C39">
      <w:pPr>
        <w:pStyle w:val="Kazalovsebine2"/>
        <w:rPr>
          <w:noProof/>
          <w:lang w:eastAsia="sl-SI"/>
        </w:rPr>
      </w:pPr>
      <w:hyperlink w:anchor="_Toc232405877" w:history="1">
        <w:r w:rsidR="009B5015" w:rsidRPr="0064505E">
          <w:rPr>
            <w:rStyle w:val="Hiperpovezava"/>
            <w:noProof/>
          </w:rPr>
          <w:t>3.</w:t>
        </w:r>
        <w:r w:rsidR="009B5015">
          <w:rPr>
            <w:noProof/>
            <w:lang w:eastAsia="sl-SI"/>
          </w:rPr>
          <w:tab/>
        </w:r>
        <w:r w:rsidR="009B5015" w:rsidRPr="0064505E">
          <w:rPr>
            <w:rStyle w:val="Hiperpovezava"/>
            <w:noProof/>
          </w:rPr>
          <w:t>Najemanje nepremičnega premoženja za potrebe Republike Slovenije</w:t>
        </w:r>
        <w:r w:rsidR="009B5015">
          <w:rPr>
            <w:noProof/>
            <w:webHidden/>
          </w:rPr>
          <w:tab/>
        </w:r>
        <w:r w:rsidR="009B5015">
          <w:rPr>
            <w:noProof/>
            <w:webHidden/>
          </w:rPr>
          <w:fldChar w:fldCharType="begin"/>
        </w:r>
        <w:r w:rsidR="009B5015">
          <w:rPr>
            <w:noProof/>
            <w:webHidden/>
          </w:rPr>
          <w:instrText xml:space="preserve"> PAGEREF _Toc232405877 \h </w:instrText>
        </w:r>
        <w:r w:rsidR="009B5015">
          <w:rPr>
            <w:noProof/>
            <w:webHidden/>
          </w:rPr>
        </w:r>
        <w:r w:rsidR="009B5015">
          <w:rPr>
            <w:noProof/>
            <w:webHidden/>
          </w:rPr>
          <w:fldChar w:fldCharType="separate"/>
        </w:r>
        <w:r w:rsidR="008876F6">
          <w:rPr>
            <w:noProof/>
            <w:webHidden/>
          </w:rPr>
          <w:t>11</w:t>
        </w:r>
        <w:r w:rsidR="009B5015">
          <w:rPr>
            <w:noProof/>
            <w:webHidden/>
          </w:rPr>
          <w:fldChar w:fldCharType="end"/>
        </w:r>
      </w:hyperlink>
    </w:p>
    <w:p w14:paraId="21995664" w14:textId="77777777" w:rsidR="009B5015" w:rsidRDefault="00237C39">
      <w:pPr>
        <w:pStyle w:val="Kazalovsebine2"/>
        <w:rPr>
          <w:noProof/>
          <w:lang w:eastAsia="sl-SI"/>
        </w:rPr>
      </w:pPr>
      <w:hyperlink w:anchor="_Toc232405878" w:history="1">
        <w:r w:rsidR="009B5015" w:rsidRPr="0064505E">
          <w:rPr>
            <w:rStyle w:val="Hiperpovezava"/>
            <w:noProof/>
          </w:rPr>
          <w:t>4.</w:t>
        </w:r>
        <w:r w:rsidR="009B5015">
          <w:rPr>
            <w:noProof/>
            <w:lang w:eastAsia="sl-SI"/>
          </w:rPr>
          <w:tab/>
        </w:r>
        <w:r w:rsidR="009B5015" w:rsidRPr="0064505E">
          <w:rPr>
            <w:rStyle w:val="Hiperpovezava"/>
            <w:noProof/>
          </w:rPr>
          <w:t>Sodelovanje samoupravnih lokalnih skupnosti pri izvedbi investicij Republike Slovenije vključno z uporabo nepremičnin v lasti občin na podlagi 103. člena zakona o upravi</w:t>
        </w:r>
        <w:r w:rsidR="009B5015">
          <w:rPr>
            <w:noProof/>
            <w:webHidden/>
          </w:rPr>
          <w:tab/>
        </w:r>
        <w:r w:rsidR="009B5015">
          <w:rPr>
            <w:noProof/>
            <w:webHidden/>
          </w:rPr>
          <w:fldChar w:fldCharType="begin"/>
        </w:r>
        <w:r w:rsidR="009B5015">
          <w:rPr>
            <w:noProof/>
            <w:webHidden/>
          </w:rPr>
          <w:instrText xml:space="preserve"> PAGEREF _Toc232405878 \h </w:instrText>
        </w:r>
        <w:r w:rsidR="009B5015">
          <w:rPr>
            <w:noProof/>
            <w:webHidden/>
          </w:rPr>
        </w:r>
        <w:r w:rsidR="009B5015">
          <w:rPr>
            <w:noProof/>
            <w:webHidden/>
          </w:rPr>
          <w:fldChar w:fldCharType="separate"/>
        </w:r>
        <w:r w:rsidR="008876F6">
          <w:rPr>
            <w:noProof/>
            <w:webHidden/>
          </w:rPr>
          <w:t>12</w:t>
        </w:r>
        <w:r w:rsidR="009B5015">
          <w:rPr>
            <w:noProof/>
            <w:webHidden/>
          </w:rPr>
          <w:fldChar w:fldCharType="end"/>
        </w:r>
      </w:hyperlink>
    </w:p>
    <w:p w14:paraId="1293F12E" w14:textId="77777777" w:rsidR="009B5015" w:rsidRDefault="00237C39">
      <w:pPr>
        <w:pStyle w:val="Kazalovsebine2"/>
        <w:rPr>
          <w:noProof/>
          <w:lang w:eastAsia="sl-SI"/>
        </w:rPr>
      </w:pPr>
      <w:hyperlink w:anchor="_Toc232405879" w:history="1">
        <w:r w:rsidR="009B5015" w:rsidRPr="0064505E">
          <w:rPr>
            <w:rStyle w:val="Hiperpovezava"/>
            <w:noProof/>
          </w:rPr>
          <w:t>5.</w:t>
        </w:r>
        <w:r w:rsidR="009B5015">
          <w:rPr>
            <w:noProof/>
            <w:lang w:eastAsia="sl-SI"/>
          </w:rPr>
          <w:tab/>
        </w:r>
        <w:r w:rsidR="009B5015" w:rsidRPr="0064505E">
          <w:rPr>
            <w:rStyle w:val="Hiperpovezava"/>
            <w:noProof/>
          </w:rPr>
          <w:t>Oddajanje nepremičnega premoženja v lasti Republike Slovenije v najem</w:t>
        </w:r>
        <w:r w:rsidR="009B5015">
          <w:rPr>
            <w:noProof/>
            <w:webHidden/>
          </w:rPr>
          <w:tab/>
        </w:r>
        <w:r w:rsidR="009B5015">
          <w:rPr>
            <w:noProof/>
            <w:webHidden/>
          </w:rPr>
          <w:fldChar w:fldCharType="begin"/>
        </w:r>
        <w:r w:rsidR="009B5015">
          <w:rPr>
            <w:noProof/>
            <w:webHidden/>
          </w:rPr>
          <w:instrText xml:space="preserve"> PAGEREF _Toc232405879 \h </w:instrText>
        </w:r>
        <w:r w:rsidR="009B5015">
          <w:rPr>
            <w:noProof/>
            <w:webHidden/>
          </w:rPr>
        </w:r>
        <w:r w:rsidR="009B5015">
          <w:rPr>
            <w:noProof/>
            <w:webHidden/>
          </w:rPr>
          <w:fldChar w:fldCharType="separate"/>
        </w:r>
        <w:r w:rsidR="008876F6">
          <w:rPr>
            <w:noProof/>
            <w:webHidden/>
          </w:rPr>
          <w:t>13</w:t>
        </w:r>
        <w:r w:rsidR="009B5015">
          <w:rPr>
            <w:noProof/>
            <w:webHidden/>
          </w:rPr>
          <w:fldChar w:fldCharType="end"/>
        </w:r>
      </w:hyperlink>
    </w:p>
    <w:p w14:paraId="509823B0" w14:textId="77777777" w:rsidR="009B5015" w:rsidRDefault="00237C39">
      <w:pPr>
        <w:pStyle w:val="Kazalovsebine2"/>
        <w:rPr>
          <w:noProof/>
          <w:lang w:eastAsia="sl-SI"/>
        </w:rPr>
      </w:pPr>
      <w:hyperlink w:anchor="_Toc232405880" w:history="1">
        <w:r w:rsidR="009B5015" w:rsidRPr="0064505E">
          <w:rPr>
            <w:rStyle w:val="Hiperpovezava"/>
            <w:noProof/>
          </w:rPr>
          <w:t>6.</w:t>
        </w:r>
        <w:r w:rsidR="009B5015">
          <w:rPr>
            <w:noProof/>
            <w:lang w:eastAsia="sl-SI"/>
          </w:rPr>
          <w:tab/>
        </w:r>
        <w:r w:rsidR="009B5015" w:rsidRPr="0064505E">
          <w:rPr>
            <w:rStyle w:val="Hiperpovezava"/>
            <w:noProof/>
          </w:rPr>
          <w:t>Brezplačna uporaba nepremičnega premoženja v lasti Republike Slovenije</w:t>
        </w:r>
        <w:r w:rsidR="009B5015">
          <w:rPr>
            <w:noProof/>
            <w:webHidden/>
          </w:rPr>
          <w:tab/>
        </w:r>
        <w:r w:rsidR="009B5015">
          <w:rPr>
            <w:noProof/>
            <w:webHidden/>
          </w:rPr>
          <w:fldChar w:fldCharType="begin"/>
        </w:r>
        <w:r w:rsidR="009B5015">
          <w:rPr>
            <w:noProof/>
            <w:webHidden/>
          </w:rPr>
          <w:instrText xml:space="preserve"> PAGEREF _Toc232405880 \h </w:instrText>
        </w:r>
        <w:r w:rsidR="009B5015">
          <w:rPr>
            <w:noProof/>
            <w:webHidden/>
          </w:rPr>
        </w:r>
        <w:r w:rsidR="009B5015">
          <w:rPr>
            <w:noProof/>
            <w:webHidden/>
          </w:rPr>
          <w:fldChar w:fldCharType="separate"/>
        </w:r>
        <w:r w:rsidR="008876F6">
          <w:rPr>
            <w:noProof/>
            <w:webHidden/>
          </w:rPr>
          <w:t>13</w:t>
        </w:r>
        <w:r w:rsidR="009B5015">
          <w:rPr>
            <w:noProof/>
            <w:webHidden/>
          </w:rPr>
          <w:fldChar w:fldCharType="end"/>
        </w:r>
      </w:hyperlink>
    </w:p>
    <w:p w14:paraId="779DF6B1" w14:textId="77777777" w:rsidR="009B5015" w:rsidRDefault="00237C39">
      <w:pPr>
        <w:pStyle w:val="Kazalovsebine2"/>
        <w:rPr>
          <w:noProof/>
          <w:lang w:eastAsia="sl-SI"/>
        </w:rPr>
      </w:pPr>
      <w:hyperlink w:anchor="_Toc232405881" w:history="1">
        <w:r w:rsidR="009B5015" w:rsidRPr="0064505E">
          <w:rPr>
            <w:rStyle w:val="Hiperpovezava"/>
            <w:noProof/>
          </w:rPr>
          <w:t>7.</w:t>
        </w:r>
        <w:r w:rsidR="009B5015">
          <w:rPr>
            <w:noProof/>
            <w:lang w:eastAsia="sl-SI"/>
          </w:rPr>
          <w:tab/>
        </w:r>
        <w:r w:rsidR="009B5015" w:rsidRPr="0064505E">
          <w:rPr>
            <w:rStyle w:val="Hiperpovezava"/>
            <w:noProof/>
          </w:rPr>
          <w:t>Ustanavljanje stavbne pravice na nepremičnem premoženju v lasti Republike Slovenije</w:t>
        </w:r>
        <w:r w:rsidR="009B5015">
          <w:rPr>
            <w:noProof/>
            <w:webHidden/>
          </w:rPr>
          <w:tab/>
        </w:r>
        <w:r w:rsidR="009B5015">
          <w:rPr>
            <w:noProof/>
            <w:webHidden/>
          </w:rPr>
          <w:fldChar w:fldCharType="begin"/>
        </w:r>
        <w:r w:rsidR="009B5015">
          <w:rPr>
            <w:noProof/>
            <w:webHidden/>
          </w:rPr>
          <w:instrText xml:space="preserve"> PAGEREF _Toc232405881 \h </w:instrText>
        </w:r>
        <w:r w:rsidR="009B5015">
          <w:rPr>
            <w:noProof/>
            <w:webHidden/>
          </w:rPr>
        </w:r>
        <w:r w:rsidR="009B5015">
          <w:rPr>
            <w:noProof/>
            <w:webHidden/>
          </w:rPr>
          <w:fldChar w:fldCharType="separate"/>
        </w:r>
        <w:r w:rsidR="008876F6">
          <w:rPr>
            <w:noProof/>
            <w:webHidden/>
          </w:rPr>
          <w:t>14</w:t>
        </w:r>
        <w:r w:rsidR="009B5015">
          <w:rPr>
            <w:noProof/>
            <w:webHidden/>
          </w:rPr>
          <w:fldChar w:fldCharType="end"/>
        </w:r>
      </w:hyperlink>
    </w:p>
    <w:p w14:paraId="020DE9C1" w14:textId="77777777" w:rsidR="009B5015" w:rsidRDefault="00237C39">
      <w:pPr>
        <w:pStyle w:val="Kazalovsebine2"/>
        <w:rPr>
          <w:noProof/>
          <w:lang w:eastAsia="sl-SI"/>
        </w:rPr>
      </w:pPr>
      <w:hyperlink w:anchor="_Toc232405882" w:history="1">
        <w:r w:rsidR="009B5015" w:rsidRPr="0064505E">
          <w:rPr>
            <w:rStyle w:val="Hiperpovezava"/>
            <w:noProof/>
          </w:rPr>
          <w:t>8.</w:t>
        </w:r>
        <w:r w:rsidR="009B5015">
          <w:rPr>
            <w:noProof/>
            <w:lang w:eastAsia="sl-SI"/>
          </w:rPr>
          <w:tab/>
        </w:r>
        <w:r w:rsidR="009B5015" w:rsidRPr="0064505E">
          <w:rPr>
            <w:rStyle w:val="Hiperpovezava"/>
            <w:noProof/>
          </w:rPr>
          <w:t>»Centralna evidenca nepremičnin v lasti Republike Slovenije« in interni trg nepremičnin</w:t>
        </w:r>
        <w:r w:rsidR="009B5015">
          <w:rPr>
            <w:noProof/>
            <w:webHidden/>
          </w:rPr>
          <w:tab/>
        </w:r>
        <w:r w:rsidR="009B5015">
          <w:rPr>
            <w:noProof/>
            <w:webHidden/>
          </w:rPr>
          <w:fldChar w:fldCharType="begin"/>
        </w:r>
        <w:r w:rsidR="009B5015">
          <w:rPr>
            <w:noProof/>
            <w:webHidden/>
          </w:rPr>
          <w:instrText xml:space="preserve"> PAGEREF _Toc232405882 \h </w:instrText>
        </w:r>
        <w:r w:rsidR="009B5015">
          <w:rPr>
            <w:noProof/>
            <w:webHidden/>
          </w:rPr>
        </w:r>
        <w:r w:rsidR="009B5015">
          <w:rPr>
            <w:noProof/>
            <w:webHidden/>
          </w:rPr>
          <w:fldChar w:fldCharType="separate"/>
        </w:r>
        <w:r w:rsidR="008876F6">
          <w:rPr>
            <w:noProof/>
            <w:webHidden/>
          </w:rPr>
          <w:t>17</w:t>
        </w:r>
        <w:r w:rsidR="009B5015">
          <w:rPr>
            <w:noProof/>
            <w:webHidden/>
          </w:rPr>
          <w:fldChar w:fldCharType="end"/>
        </w:r>
      </w:hyperlink>
    </w:p>
    <w:p w14:paraId="6ACD318E" w14:textId="77777777" w:rsidR="009B5015" w:rsidRDefault="00237C39">
      <w:pPr>
        <w:pStyle w:val="Kazalovsebine2"/>
        <w:rPr>
          <w:noProof/>
          <w:lang w:eastAsia="sl-SI"/>
        </w:rPr>
      </w:pPr>
      <w:hyperlink w:anchor="_Toc232405883" w:history="1">
        <w:r w:rsidR="009B5015" w:rsidRPr="0064505E">
          <w:rPr>
            <w:rStyle w:val="Hiperpovezava"/>
            <w:noProof/>
          </w:rPr>
          <w:t>9.</w:t>
        </w:r>
        <w:r w:rsidR="009B5015">
          <w:rPr>
            <w:noProof/>
            <w:lang w:eastAsia="sl-SI"/>
          </w:rPr>
          <w:tab/>
        </w:r>
        <w:r w:rsidR="009B5015" w:rsidRPr="0064505E">
          <w:rPr>
            <w:rStyle w:val="Hiperpovezava"/>
            <w:noProof/>
          </w:rPr>
          <w:t>Ravnanje s strateškimi nepremičninami v lasti Republike Slovenije</w:t>
        </w:r>
        <w:r w:rsidR="009B5015">
          <w:rPr>
            <w:noProof/>
            <w:webHidden/>
          </w:rPr>
          <w:tab/>
        </w:r>
        <w:r w:rsidR="009B5015">
          <w:rPr>
            <w:noProof/>
            <w:webHidden/>
          </w:rPr>
          <w:fldChar w:fldCharType="begin"/>
        </w:r>
        <w:r w:rsidR="009B5015">
          <w:rPr>
            <w:noProof/>
            <w:webHidden/>
          </w:rPr>
          <w:instrText xml:space="preserve"> PAGEREF _Toc232405883 \h </w:instrText>
        </w:r>
        <w:r w:rsidR="009B5015">
          <w:rPr>
            <w:noProof/>
            <w:webHidden/>
          </w:rPr>
        </w:r>
        <w:r w:rsidR="009B5015">
          <w:rPr>
            <w:noProof/>
            <w:webHidden/>
          </w:rPr>
          <w:fldChar w:fldCharType="separate"/>
        </w:r>
        <w:r w:rsidR="008876F6">
          <w:rPr>
            <w:noProof/>
            <w:webHidden/>
          </w:rPr>
          <w:t>19</w:t>
        </w:r>
        <w:r w:rsidR="009B5015">
          <w:rPr>
            <w:noProof/>
            <w:webHidden/>
          </w:rPr>
          <w:fldChar w:fldCharType="end"/>
        </w:r>
      </w:hyperlink>
    </w:p>
    <w:p w14:paraId="5CF30761" w14:textId="77777777" w:rsidR="009B5015" w:rsidRDefault="00237C39">
      <w:pPr>
        <w:pStyle w:val="Kazalovsebine2"/>
        <w:rPr>
          <w:noProof/>
          <w:lang w:eastAsia="sl-SI"/>
        </w:rPr>
      </w:pPr>
      <w:hyperlink w:anchor="_Toc232405884" w:history="1">
        <w:r w:rsidR="009B5015" w:rsidRPr="0064505E">
          <w:rPr>
            <w:rStyle w:val="Hiperpovezava"/>
            <w:noProof/>
          </w:rPr>
          <w:t>10.</w:t>
        </w:r>
        <w:r w:rsidR="009B5015">
          <w:rPr>
            <w:noProof/>
            <w:lang w:eastAsia="sl-SI"/>
          </w:rPr>
          <w:tab/>
        </w:r>
        <w:r w:rsidR="009B5015" w:rsidRPr="0064505E">
          <w:rPr>
            <w:rStyle w:val="Hiperpovezava"/>
            <w:noProof/>
          </w:rPr>
          <w:t>Ravnanje z nepremičninami, ki imajo status javnega dobra</w:t>
        </w:r>
        <w:r w:rsidR="009B5015">
          <w:rPr>
            <w:noProof/>
            <w:webHidden/>
          </w:rPr>
          <w:tab/>
        </w:r>
        <w:r w:rsidR="009B5015">
          <w:rPr>
            <w:noProof/>
            <w:webHidden/>
          </w:rPr>
          <w:fldChar w:fldCharType="begin"/>
        </w:r>
        <w:r w:rsidR="009B5015">
          <w:rPr>
            <w:noProof/>
            <w:webHidden/>
          </w:rPr>
          <w:instrText xml:space="preserve"> PAGEREF _Toc232405884 \h </w:instrText>
        </w:r>
        <w:r w:rsidR="009B5015">
          <w:rPr>
            <w:noProof/>
            <w:webHidden/>
          </w:rPr>
        </w:r>
        <w:r w:rsidR="009B5015">
          <w:rPr>
            <w:noProof/>
            <w:webHidden/>
          </w:rPr>
          <w:fldChar w:fldCharType="separate"/>
        </w:r>
        <w:r w:rsidR="008876F6">
          <w:rPr>
            <w:noProof/>
            <w:webHidden/>
          </w:rPr>
          <w:t>21</w:t>
        </w:r>
        <w:r w:rsidR="009B5015">
          <w:rPr>
            <w:noProof/>
            <w:webHidden/>
          </w:rPr>
          <w:fldChar w:fldCharType="end"/>
        </w:r>
      </w:hyperlink>
    </w:p>
    <w:p w14:paraId="726EE947" w14:textId="77777777" w:rsidR="009B5015" w:rsidRDefault="00237C39">
      <w:pPr>
        <w:pStyle w:val="Kazalovsebine1"/>
        <w:rPr>
          <w:noProof/>
          <w:lang w:eastAsia="sl-SI"/>
        </w:rPr>
      </w:pPr>
      <w:hyperlink w:anchor="_Toc232405885" w:history="1">
        <w:r w:rsidR="009B5015" w:rsidRPr="0064505E">
          <w:rPr>
            <w:rStyle w:val="Hiperpovezava"/>
            <w:noProof/>
          </w:rPr>
          <w:t>III.</w:t>
        </w:r>
        <w:r w:rsidR="009B5015">
          <w:rPr>
            <w:noProof/>
            <w:lang w:eastAsia="sl-SI"/>
          </w:rPr>
          <w:tab/>
        </w:r>
        <w:r w:rsidR="009B5015" w:rsidRPr="0064505E">
          <w:rPr>
            <w:rStyle w:val="Hiperpovezava"/>
            <w:noProof/>
          </w:rPr>
          <w:t>CENTRALIZACIJA RAVNANJA Z NEPREMIČNIM PREMOŽENJEM KOT NADALJNJI RAZVOJ SISTEMA</w:t>
        </w:r>
        <w:r w:rsidR="009B5015">
          <w:rPr>
            <w:noProof/>
            <w:webHidden/>
          </w:rPr>
          <w:tab/>
        </w:r>
        <w:r w:rsidR="009B5015">
          <w:rPr>
            <w:noProof/>
            <w:webHidden/>
          </w:rPr>
          <w:fldChar w:fldCharType="begin"/>
        </w:r>
        <w:r w:rsidR="009B5015">
          <w:rPr>
            <w:noProof/>
            <w:webHidden/>
          </w:rPr>
          <w:instrText xml:space="preserve"> PAGEREF _Toc232405885 \h </w:instrText>
        </w:r>
        <w:r w:rsidR="009B5015">
          <w:rPr>
            <w:noProof/>
            <w:webHidden/>
          </w:rPr>
        </w:r>
        <w:r w:rsidR="009B5015">
          <w:rPr>
            <w:noProof/>
            <w:webHidden/>
          </w:rPr>
          <w:fldChar w:fldCharType="separate"/>
        </w:r>
        <w:r w:rsidR="008876F6">
          <w:rPr>
            <w:noProof/>
            <w:webHidden/>
          </w:rPr>
          <w:t>22</w:t>
        </w:r>
        <w:r w:rsidR="009B5015">
          <w:rPr>
            <w:noProof/>
            <w:webHidden/>
          </w:rPr>
          <w:fldChar w:fldCharType="end"/>
        </w:r>
      </w:hyperlink>
    </w:p>
    <w:p w14:paraId="23F84F37" w14:textId="77777777" w:rsidR="00D43021" w:rsidRDefault="00D43021" w:rsidP="00D43021">
      <w:pPr>
        <w:pStyle w:val="Naslov1"/>
        <w:tabs>
          <w:tab w:val="right" w:leader="underscore" w:pos="9120"/>
        </w:tabs>
        <w:spacing w:line="360" w:lineRule="auto"/>
        <w:rPr>
          <w:rFonts w:ascii="Times New Roman" w:hAnsi="Times New Roman" w:cs="Times New Roman"/>
          <w:sz w:val="22"/>
          <w:szCs w:val="22"/>
        </w:rPr>
      </w:pPr>
      <w:r w:rsidRPr="00A04419">
        <w:rPr>
          <w:rFonts w:ascii="Times New Roman" w:hAnsi="Times New Roman" w:cs="Times New Roman"/>
          <w:b w:val="0"/>
          <w:iCs/>
          <w:kern w:val="0"/>
          <w:sz w:val="22"/>
          <w:szCs w:val="22"/>
        </w:rPr>
        <w:fldChar w:fldCharType="end"/>
      </w:r>
    </w:p>
    <w:p w14:paraId="0803C5BA" w14:textId="77777777" w:rsidR="00D43021" w:rsidRDefault="00D43021" w:rsidP="00D43021"/>
    <w:p w14:paraId="13C534C2" w14:textId="77777777" w:rsidR="00D43021" w:rsidRDefault="00D43021" w:rsidP="00D43021"/>
    <w:p w14:paraId="0F85B532" w14:textId="77777777" w:rsidR="00D43021" w:rsidRDefault="00D43021" w:rsidP="00D43021"/>
    <w:p w14:paraId="1784F3EB" w14:textId="77777777" w:rsidR="00D43021" w:rsidRDefault="00D43021" w:rsidP="00D43021"/>
    <w:p w14:paraId="628E2D0D" w14:textId="77777777" w:rsidR="00D43021" w:rsidRDefault="00D43021" w:rsidP="00D43021"/>
    <w:p w14:paraId="03632BC9" w14:textId="77777777" w:rsidR="00D43021" w:rsidRDefault="00D43021" w:rsidP="00D43021"/>
    <w:p w14:paraId="0E936C41" w14:textId="77777777" w:rsidR="00D43021" w:rsidRDefault="00D43021" w:rsidP="00D43021"/>
    <w:p w14:paraId="48ACAFDC" w14:textId="77777777" w:rsidR="00D43021" w:rsidRDefault="00D43021" w:rsidP="00D43021"/>
    <w:p w14:paraId="23E3783F" w14:textId="77777777" w:rsidR="00D43021" w:rsidRDefault="00D43021" w:rsidP="00D43021"/>
    <w:p w14:paraId="6888BCE3" w14:textId="77777777" w:rsidR="00D43021" w:rsidRDefault="00D43021" w:rsidP="00D43021"/>
    <w:p w14:paraId="60C32C8D" w14:textId="77777777" w:rsidR="00D43021" w:rsidRDefault="00D43021" w:rsidP="00D43021"/>
    <w:p w14:paraId="3A910021" w14:textId="77777777" w:rsidR="00D43021" w:rsidRDefault="00D43021" w:rsidP="00D43021"/>
    <w:p w14:paraId="67BEC2D5" w14:textId="77777777" w:rsidR="00D43021" w:rsidRDefault="00D43021" w:rsidP="00D43021"/>
    <w:p w14:paraId="1C456536" w14:textId="77777777" w:rsidR="00D43021" w:rsidRDefault="00D43021" w:rsidP="00D43021"/>
    <w:p w14:paraId="2D487773" w14:textId="77777777" w:rsidR="00D43021" w:rsidRDefault="00D43021" w:rsidP="00D43021"/>
    <w:p w14:paraId="501B3E68" w14:textId="77777777" w:rsidR="00D43021" w:rsidRDefault="00D43021" w:rsidP="00D43021"/>
    <w:p w14:paraId="40360E7F" w14:textId="77777777" w:rsidR="00D43021" w:rsidRDefault="00D43021" w:rsidP="00D43021"/>
    <w:p w14:paraId="74D6FB7F" w14:textId="77777777" w:rsidR="00D43021" w:rsidRDefault="00D43021" w:rsidP="00D43021"/>
    <w:p w14:paraId="767B1D69" w14:textId="77777777" w:rsidR="00D43021" w:rsidRDefault="00D43021" w:rsidP="00D43021"/>
    <w:p w14:paraId="6C244319" w14:textId="77777777" w:rsidR="00D43021" w:rsidRDefault="00D43021" w:rsidP="00D43021"/>
    <w:p w14:paraId="462EFCF5" w14:textId="77777777" w:rsidR="00D43021" w:rsidRDefault="00D43021" w:rsidP="00D43021"/>
    <w:p w14:paraId="13AB2BFB" w14:textId="77777777" w:rsidR="00D43021" w:rsidRDefault="00D43021" w:rsidP="00D43021"/>
    <w:p w14:paraId="28C30205" w14:textId="77777777" w:rsidR="00D43021" w:rsidRPr="00D24E11" w:rsidRDefault="00D43021" w:rsidP="00D43021">
      <w:pPr>
        <w:pStyle w:val="Naslov1"/>
        <w:numPr>
          <w:ilvl w:val="0"/>
          <w:numId w:val="19"/>
        </w:numPr>
        <w:tabs>
          <w:tab w:val="clear" w:pos="1080"/>
          <w:tab w:val="num" w:pos="0"/>
        </w:tabs>
        <w:ind w:hanging="1080"/>
        <w:rPr>
          <w:rFonts w:ascii="Times New Roman" w:hAnsi="Times New Roman" w:cs="Times New Roman"/>
          <w:sz w:val="22"/>
          <w:szCs w:val="22"/>
        </w:rPr>
      </w:pPr>
      <w:bookmarkStart w:id="0" w:name="_Toc221326509"/>
      <w:bookmarkStart w:id="1" w:name="_Toc232405872"/>
      <w:r w:rsidRPr="00D24E11">
        <w:rPr>
          <w:rFonts w:ascii="Times New Roman" w:hAnsi="Times New Roman" w:cs="Times New Roman"/>
          <w:sz w:val="22"/>
          <w:szCs w:val="22"/>
        </w:rPr>
        <w:t>UVOD</w:t>
      </w:r>
      <w:bookmarkEnd w:id="0"/>
      <w:bookmarkEnd w:id="1"/>
    </w:p>
    <w:p w14:paraId="5C313861" w14:textId="77777777" w:rsidR="00D43021" w:rsidRDefault="00D43021" w:rsidP="00D43021">
      <w:pPr>
        <w:jc w:val="both"/>
        <w:rPr>
          <w:sz w:val="22"/>
          <w:szCs w:val="22"/>
        </w:rPr>
      </w:pPr>
    </w:p>
    <w:p w14:paraId="674CD4C7" w14:textId="77777777" w:rsidR="00D43021" w:rsidRPr="006E6EB7" w:rsidRDefault="00D43021" w:rsidP="00D43021">
      <w:pPr>
        <w:jc w:val="both"/>
        <w:rPr>
          <w:sz w:val="22"/>
          <w:szCs w:val="22"/>
        </w:rPr>
      </w:pPr>
      <w:r>
        <w:rPr>
          <w:sz w:val="22"/>
          <w:szCs w:val="22"/>
        </w:rPr>
        <w:t>N</w:t>
      </w:r>
      <w:r w:rsidRPr="006E6EB7">
        <w:rPr>
          <w:sz w:val="22"/>
          <w:szCs w:val="22"/>
        </w:rPr>
        <w:t>amen</w:t>
      </w:r>
      <w:r>
        <w:rPr>
          <w:sz w:val="22"/>
          <w:szCs w:val="22"/>
        </w:rPr>
        <w:t xml:space="preserve"> sprejema Strategije ravnanja z nepremičnim premoženjem je ure</w:t>
      </w:r>
      <w:r w:rsidRPr="006E6EB7">
        <w:rPr>
          <w:sz w:val="22"/>
          <w:szCs w:val="22"/>
        </w:rPr>
        <w:t>sničevanj</w:t>
      </w:r>
      <w:r>
        <w:rPr>
          <w:sz w:val="22"/>
          <w:szCs w:val="22"/>
        </w:rPr>
        <w:t>e</w:t>
      </w:r>
      <w:r w:rsidRPr="006E6EB7">
        <w:rPr>
          <w:sz w:val="22"/>
          <w:szCs w:val="22"/>
        </w:rPr>
        <w:t xml:space="preserve"> načela gospodarnosti</w:t>
      </w:r>
      <w:r>
        <w:rPr>
          <w:sz w:val="22"/>
          <w:szCs w:val="22"/>
        </w:rPr>
        <w:t xml:space="preserve">. Strategija ravnanja z nepremičnim premoženjem so </w:t>
      </w:r>
      <w:r w:rsidRPr="006E6EB7">
        <w:rPr>
          <w:sz w:val="22"/>
          <w:szCs w:val="22"/>
        </w:rPr>
        <w:t>obvezn</w:t>
      </w:r>
      <w:r>
        <w:rPr>
          <w:sz w:val="22"/>
          <w:szCs w:val="22"/>
        </w:rPr>
        <w:t>e</w:t>
      </w:r>
      <w:r w:rsidRPr="006E6EB7">
        <w:rPr>
          <w:sz w:val="22"/>
          <w:szCs w:val="22"/>
        </w:rPr>
        <w:t xml:space="preserve"> usmerit</w:t>
      </w:r>
      <w:r>
        <w:rPr>
          <w:sz w:val="22"/>
          <w:szCs w:val="22"/>
        </w:rPr>
        <w:t>ve</w:t>
      </w:r>
      <w:r w:rsidRPr="006E6EB7">
        <w:rPr>
          <w:sz w:val="22"/>
          <w:szCs w:val="22"/>
        </w:rPr>
        <w:t>, ki so jih dolžni spoštovati vsi upravljavci nepremičnega premoženja Republike Slovenije in organi pristojni za reševanje prostorske problematike, kadar ravnajo z nepremičnim premoženjem na podlagi splošnih predpisov.</w:t>
      </w:r>
    </w:p>
    <w:p w14:paraId="098BB395" w14:textId="77777777" w:rsidR="00D43021" w:rsidRPr="006E6EB7" w:rsidRDefault="00D43021" w:rsidP="00D43021">
      <w:pPr>
        <w:jc w:val="both"/>
        <w:rPr>
          <w:sz w:val="22"/>
          <w:szCs w:val="22"/>
        </w:rPr>
      </w:pPr>
    </w:p>
    <w:p w14:paraId="4F751413" w14:textId="77777777" w:rsidR="00D43021" w:rsidRPr="006E6EB7" w:rsidRDefault="00D43021" w:rsidP="00D43021">
      <w:pPr>
        <w:jc w:val="both"/>
        <w:rPr>
          <w:sz w:val="22"/>
          <w:szCs w:val="22"/>
        </w:rPr>
      </w:pPr>
      <w:r w:rsidRPr="006E6EB7">
        <w:rPr>
          <w:sz w:val="22"/>
          <w:szCs w:val="22"/>
        </w:rPr>
        <w:t xml:space="preserve">Strategija </w:t>
      </w:r>
      <w:r>
        <w:rPr>
          <w:sz w:val="22"/>
          <w:szCs w:val="22"/>
        </w:rPr>
        <w:t xml:space="preserve">ravnanja z nepremičnim premoženjem </w:t>
      </w:r>
      <w:r w:rsidRPr="006E6EB7">
        <w:rPr>
          <w:sz w:val="22"/>
          <w:szCs w:val="22"/>
        </w:rPr>
        <w:t>ni obvezna za Državni zbor Republike Slovenije, Državni svet Republike Slovenije, Ustavno sodišče Republike Slovenije, Računsko sodišče Republike Slovenije, Varuha človekovih pravic ter druge samostojne in od Vlade Republike Slovenije neodvisne državne organe.</w:t>
      </w:r>
    </w:p>
    <w:p w14:paraId="598FF88A" w14:textId="77777777" w:rsidR="00D43021" w:rsidRPr="006E6EB7" w:rsidRDefault="00D43021" w:rsidP="00D43021">
      <w:pPr>
        <w:jc w:val="both"/>
        <w:rPr>
          <w:sz w:val="22"/>
          <w:szCs w:val="22"/>
        </w:rPr>
      </w:pPr>
    </w:p>
    <w:p w14:paraId="033EA598" w14:textId="77777777" w:rsidR="00D43021" w:rsidRPr="006E6EB7" w:rsidRDefault="00D43021" w:rsidP="00D43021">
      <w:pPr>
        <w:jc w:val="both"/>
        <w:rPr>
          <w:sz w:val="22"/>
          <w:szCs w:val="22"/>
        </w:rPr>
      </w:pPr>
      <w:r w:rsidRPr="006E6EB7">
        <w:rPr>
          <w:sz w:val="22"/>
          <w:szCs w:val="22"/>
        </w:rPr>
        <w:t xml:space="preserve">V točki, v kateri se </w:t>
      </w:r>
      <w:r>
        <w:rPr>
          <w:sz w:val="22"/>
          <w:szCs w:val="22"/>
        </w:rPr>
        <w:t>S</w:t>
      </w:r>
      <w:r w:rsidRPr="006E6EB7">
        <w:rPr>
          <w:sz w:val="22"/>
          <w:szCs w:val="22"/>
        </w:rPr>
        <w:t>trategija ravnanja z nepremičnim premoženjem dotika samoupravnih lokalnih skupnosti</w:t>
      </w:r>
      <w:r>
        <w:rPr>
          <w:sz w:val="22"/>
          <w:szCs w:val="22"/>
        </w:rPr>
        <w:t>,</w:t>
      </w:r>
      <w:r w:rsidRPr="006E6EB7">
        <w:rPr>
          <w:sz w:val="22"/>
          <w:szCs w:val="22"/>
        </w:rPr>
        <w:t xml:space="preserve"> so z njimi mišljene občine oziroma mestne občine, po uveljavitvi predpisov o pokrajinah, pa bo Vlada Republike Slovenije po potrebi dopolnila ali spremenila posamezne usmeritve iz te </w:t>
      </w:r>
      <w:r>
        <w:rPr>
          <w:sz w:val="22"/>
          <w:szCs w:val="22"/>
        </w:rPr>
        <w:t>S</w:t>
      </w:r>
      <w:r w:rsidRPr="006E6EB7">
        <w:rPr>
          <w:sz w:val="22"/>
          <w:szCs w:val="22"/>
        </w:rPr>
        <w:t>trategije.</w:t>
      </w:r>
    </w:p>
    <w:p w14:paraId="15637B6F" w14:textId="77777777" w:rsidR="00D43021" w:rsidRPr="006E6EB7" w:rsidRDefault="00D43021" w:rsidP="00D43021">
      <w:pPr>
        <w:jc w:val="both"/>
        <w:rPr>
          <w:sz w:val="22"/>
          <w:szCs w:val="22"/>
        </w:rPr>
      </w:pPr>
    </w:p>
    <w:p w14:paraId="2483022F" w14:textId="77777777" w:rsidR="00D43021" w:rsidRPr="006E6EB7" w:rsidRDefault="00D43021" w:rsidP="00D43021">
      <w:pPr>
        <w:jc w:val="both"/>
        <w:rPr>
          <w:sz w:val="22"/>
          <w:szCs w:val="22"/>
        </w:rPr>
      </w:pPr>
      <w:r w:rsidRPr="006E6EB7">
        <w:rPr>
          <w:sz w:val="22"/>
          <w:szCs w:val="22"/>
        </w:rPr>
        <w:t xml:space="preserve">Strategija </w:t>
      </w:r>
      <w:r>
        <w:rPr>
          <w:sz w:val="22"/>
          <w:szCs w:val="22"/>
        </w:rPr>
        <w:t xml:space="preserve">ravnanja z nepremičnim premoženjem </w:t>
      </w:r>
      <w:r w:rsidRPr="006E6EB7">
        <w:rPr>
          <w:sz w:val="22"/>
          <w:szCs w:val="22"/>
        </w:rPr>
        <w:t>se nanaša na celotno nepremično premoženje, ki je last Republike Slovenije kot tudi na nep</w:t>
      </w:r>
      <w:r>
        <w:rPr>
          <w:sz w:val="22"/>
          <w:szCs w:val="22"/>
        </w:rPr>
        <w:t xml:space="preserve">remično premoženje, ki je last </w:t>
      </w:r>
      <w:r w:rsidRPr="006E6EB7">
        <w:rPr>
          <w:sz w:val="22"/>
          <w:szCs w:val="22"/>
        </w:rPr>
        <w:t>tretjih, pa ga osebe javnega prava iz državne sfere uporabljajo za opravljanje svojih nalog, če ni v tej strategiji posebej poudarjeno, da se posamezne usmeritve nanašajo na ožji sklop premoženja.</w:t>
      </w:r>
    </w:p>
    <w:p w14:paraId="50F779AC" w14:textId="77777777" w:rsidR="00D43021" w:rsidRPr="006E6EB7" w:rsidRDefault="00D43021" w:rsidP="00D43021">
      <w:pPr>
        <w:jc w:val="both"/>
        <w:rPr>
          <w:sz w:val="22"/>
          <w:szCs w:val="22"/>
        </w:rPr>
      </w:pPr>
    </w:p>
    <w:p w14:paraId="4103A8F4" w14:textId="77777777" w:rsidR="00D43021" w:rsidRDefault="00D43021" w:rsidP="00D43021">
      <w:pPr>
        <w:jc w:val="both"/>
        <w:rPr>
          <w:sz w:val="22"/>
          <w:szCs w:val="22"/>
        </w:rPr>
      </w:pPr>
      <w:r w:rsidRPr="006E6EB7">
        <w:rPr>
          <w:sz w:val="22"/>
          <w:szCs w:val="22"/>
        </w:rPr>
        <w:t>Vsaka odločitev o ravnanju z nepremičnim premoženjem v lasti države temelji v prvi vrsti na zaključku, da</w:t>
      </w:r>
      <w:r w:rsidR="0030352F">
        <w:rPr>
          <w:sz w:val="22"/>
          <w:szCs w:val="22"/>
        </w:rPr>
        <w:t xml:space="preserve"> </w:t>
      </w:r>
      <w:r>
        <w:rPr>
          <w:sz w:val="22"/>
          <w:szCs w:val="22"/>
        </w:rPr>
        <w:t xml:space="preserve">ta prinaša Republiki Sloveniji </w:t>
      </w:r>
      <w:r w:rsidRPr="006E6EB7">
        <w:rPr>
          <w:sz w:val="22"/>
          <w:szCs w:val="22"/>
        </w:rPr>
        <w:t>največje možne ekonomske učinke.</w:t>
      </w:r>
      <w:r>
        <w:rPr>
          <w:sz w:val="22"/>
          <w:szCs w:val="22"/>
        </w:rPr>
        <w:t xml:space="preserve"> D</w:t>
      </w:r>
      <w:r w:rsidRPr="006E6EB7">
        <w:rPr>
          <w:sz w:val="22"/>
          <w:szCs w:val="22"/>
        </w:rPr>
        <w:t xml:space="preserve">olžnost gospodarnega ravnanja </w:t>
      </w:r>
      <w:r>
        <w:rPr>
          <w:sz w:val="22"/>
          <w:szCs w:val="22"/>
        </w:rPr>
        <w:t>z nepremičninami nalaga upravljavcem že Zakon o stvarnem premoženju države, pokrajin in občin (Uradni list RS, št. 14/07, v nadaljevanju: Zakon)</w:t>
      </w:r>
      <w:r w:rsidRPr="006E6EB7">
        <w:rPr>
          <w:sz w:val="22"/>
          <w:szCs w:val="22"/>
        </w:rPr>
        <w:t>. Upravljavci morajo poskrbeti, da se postopki prodaje vodijo skladno z veljavno zakonodajo, vse aktivnosti pa morajo biti takšne, da prinesejo najboljši rezultat za državo, kar pomeni največji možen ekonomski učinek. Upravljavci nepremičnega premoženja v lasti države in organi pristojni za reševanje prostorske problematike</w:t>
      </w:r>
      <w:r>
        <w:rPr>
          <w:sz w:val="22"/>
          <w:szCs w:val="22"/>
        </w:rPr>
        <w:t>,</w:t>
      </w:r>
      <w:r w:rsidRPr="006E6EB7">
        <w:rPr>
          <w:sz w:val="22"/>
          <w:szCs w:val="22"/>
        </w:rPr>
        <w:t xml:space="preserve"> so zato pri pripravi posamičnih programov ravnanja v vsebinskem smislu dolžni dati osrednji poudarek obrazložitvi ekonomske utemeljenosti predlaganega pravnega posla.</w:t>
      </w:r>
    </w:p>
    <w:p w14:paraId="447580F1" w14:textId="77777777" w:rsidR="00D43021" w:rsidRPr="006E6EB7" w:rsidRDefault="00D43021" w:rsidP="00D43021">
      <w:pPr>
        <w:jc w:val="both"/>
        <w:rPr>
          <w:sz w:val="22"/>
          <w:szCs w:val="22"/>
        </w:rPr>
      </w:pPr>
    </w:p>
    <w:p w14:paraId="6AE07165" w14:textId="77777777" w:rsidR="00D43021" w:rsidRPr="006E6EB7" w:rsidRDefault="00D43021" w:rsidP="00D43021">
      <w:pPr>
        <w:jc w:val="both"/>
        <w:rPr>
          <w:sz w:val="22"/>
          <w:szCs w:val="22"/>
        </w:rPr>
      </w:pPr>
      <w:r w:rsidRPr="006E6EB7">
        <w:rPr>
          <w:sz w:val="22"/>
          <w:szCs w:val="22"/>
        </w:rPr>
        <w:t xml:space="preserve">Kot pomanjkljivost trenutno veljavne zakonodaje na področju ravnanja z nepremičninami se </w:t>
      </w:r>
      <w:r>
        <w:rPr>
          <w:sz w:val="22"/>
          <w:szCs w:val="22"/>
        </w:rPr>
        <w:t xml:space="preserve">po izkušnjah iz prakse kaže </w:t>
      </w:r>
      <w:r w:rsidRPr="006E6EB7">
        <w:rPr>
          <w:sz w:val="22"/>
          <w:szCs w:val="22"/>
        </w:rPr>
        <w:t xml:space="preserve">dejstvo, da je sistem upravljanja prepuščen v odločanje posameznih upravljavcev, kar onemogoča usklajeno ter gospodarno nepremičninsko politiko. </w:t>
      </w:r>
      <w:r>
        <w:rPr>
          <w:sz w:val="22"/>
          <w:szCs w:val="22"/>
        </w:rPr>
        <w:t xml:space="preserve">Na to opozarja tudi Računsko sodišče Republike Slovenije v Revizijskem poročilu o gospodarjenju z nezazidanimi stavbnimi zemljišči številka: 1209-1/2007-33, z dne 15. 9. 2008, v nadaljevanju: Revizijsko poročilo o gospodarjenju z nezazidanimi stavbnimi zemljišči iz leta 2008. </w:t>
      </w:r>
      <w:r w:rsidRPr="006E6EB7">
        <w:rPr>
          <w:sz w:val="22"/>
          <w:szCs w:val="22"/>
        </w:rPr>
        <w:t xml:space="preserve">Iz tega razloga </w:t>
      </w:r>
      <w:r>
        <w:rPr>
          <w:sz w:val="22"/>
          <w:szCs w:val="22"/>
        </w:rPr>
        <w:t>je potrebno</w:t>
      </w:r>
      <w:r w:rsidRPr="006E6EB7">
        <w:rPr>
          <w:sz w:val="22"/>
          <w:szCs w:val="22"/>
        </w:rPr>
        <w:t xml:space="preserve"> razmisliti o vzpostaviti sistema, ki b</w:t>
      </w:r>
      <w:r>
        <w:rPr>
          <w:sz w:val="22"/>
          <w:szCs w:val="22"/>
        </w:rPr>
        <w:t>o</w:t>
      </w:r>
      <w:r w:rsidRPr="006E6EB7">
        <w:rPr>
          <w:sz w:val="22"/>
          <w:szCs w:val="22"/>
        </w:rPr>
        <w:t xml:space="preserve"> omogočal usmerjanje k enotnemu ravnanju vseh organov že pri samem sklepanju pravnih poslov.</w:t>
      </w:r>
      <w:r>
        <w:rPr>
          <w:sz w:val="22"/>
          <w:szCs w:val="22"/>
        </w:rPr>
        <w:t xml:space="preserve"> </w:t>
      </w:r>
      <w:r w:rsidRPr="006E6EB7">
        <w:rPr>
          <w:sz w:val="22"/>
          <w:szCs w:val="22"/>
        </w:rPr>
        <w:t>Minis</w:t>
      </w:r>
      <w:r>
        <w:rPr>
          <w:sz w:val="22"/>
          <w:szCs w:val="22"/>
        </w:rPr>
        <w:t xml:space="preserve">trstvo za javno upravo bo tako pripravilo </w:t>
      </w:r>
      <w:r w:rsidRPr="006E6EB7">
        <w:rPr>
          <w:sz w:val="22"/>
          <w:szCs w:val="22"/>
        </w:rPr>
        <w:t xml:space="preserve">spremembo predpisov, </w:t>
      </w:r>
      <w:r>
        <w:rPr>
          <w:sz w:val="22"/>
          <w:szCs w:val="22"/>
        </w:rPr>
        <w:t>bodisi v smeri, da</w:t>
      </w:r>
      <w:r w:rsidRPr="006E6EB7">
        <w:rPr>
          <w:sz w:val="22"/>
          <w:szCs w:val="22"/>
        </w:rPr>
        <w:t xml:space="preserve"> se bo okrepila nadzorna vloga Vlade Republike Slovenije pri pravnih poslih, ki se nanašajo na pridobivanje nepremičnega premoženja, na razpolaganje z nepremičnim premoženjem v lasti države ter na obremenjevanje tega premoženja, </w:t>
      </w:r>
      <w:r>
        <w:rPr>
          <w:sz w:val="22"/>
          <w:szCs w:val="22"/>
        </w:rPr>
        <w:t>bodisi v smeri</w:t>
      </w:r>
      <w:r w:rsidRPr="006E6EB7">
        <w:rPr>
          <w:sz w:val="22"/>
          <w:szCs w:val="22"/>
        </w:rPr>
        <w:t xml:space="preserve"> centralizacij</w:t>
      </w:r>
      <w:r>
        <w:rPr>
          <w:sz w:val="22"/>
          <w:szCs w:val="22"/>
        </w:rPr>
        <w:t>e</w:t>
      </w:r>
      <w:r w:rsidRPr="006E6EB7">
        <w:rPr>
          <w:sz w:val="22"/>
          <w:szCs w:val="22"/>
        </w:rPr>
        <w:t xml:space="preserve"> ravnanja z nepremičnim premoženjem v lasti Republike Slovenije. </w:t>
      </w:r>
      <w:r>
        <w:rPr>
          <w:sz w:val="22"/>
          <w:szCs w:val="22"/>
        </w:rPr>
        <w:t>Razvoj sistema ravnanja z nepremičnim premoženjem države je odvisen od usmeritev, ki jih bo podala Vlada Republike Slovenije.</w:t>
      </w:r>
    </w:p>
    <w:p w14:paraId="3F6B1359" w14:textId="77777777" w:rsidR="00D43021" w:rsidRDefault="00D43021" w:rsidP="00D43021">
      <w:pPr>
        <w:jc w:val="both"/>
        <w:rPr>
          <w:b/>
          <w:sz w:val="22"/>
          <w:szCs w:val="22"/>
        </w:rPr>
      </w:pPr>
    </w:p>
    <w:p w14:paraId="09D2074A" w14:textId="77777777" w:rsidR="009B5015" w:rsidRDefault="009B5015" w:rsidP="00D43021">
      <w:pPr>
        <w:jc w:val="both"/>
        <w:rPr>
          <w:b/>
          <w:sz w:val="22"/>
          <w:szCs w:val="22"/>
        </w:rPr>
      </w:pPr>
    </w:p>
    <w:p w14:paraId="596E6012" w14:textId="77777777" w:rsidR="009B5015" w:rsidRDefault="009B5015" w:rsidP="00D43021">
      <w:pPr>
        <w:jc w:val="both"/>
        <w:rPr>
          <w:b/>
          <w:sz w:val="22"/>
          <w:szCs w:val="22"/>
        </w:rPr>
      </w:pPr>
    </w:p>
    <w:p w14:paraId="7A688999" w14:textId="77777777" w:rsidR="009B5015" w:rsidRDefault="009B5015" w:rsidP="00D43021">
      <w:pPr>
        <w:jc w:val="both"/>
        <w:rPr>
          <w:b/>
          <w:sz w:val="22"/>
          <w:szCs w:val="22"/>
        </w:rPr>
      </w:pPr>
    </w:p>
    <w:p w14:paraId="1773A47A" w14:textId="77777777" w:rsidR="00D43021" w:rsidRDefault="00D43021" w:rsidP="009B5015">
      <w:pPr>
        <w:pStyle w:val="Naslov1"/>
        <w:numPr>
          <w:ilvl w:val="0"/>
          <w:numId w:val="19"/>
        </w:numPr>
        <w:tabs>
          <w:tab w:val="clear" w:pos="1080"/>
          <w:tab w:val="num" w:pos="540"/>
        </w:tabs>
        <w:ind w:left="0" w:firstLine="0"/>
        <w:rPr>
          <w:rFonts w:ascii="Times New Roman" w:hAnsi="Times New Roman" w:cs="Times New Roman"/>
          <w:sz w:val="22"/>
          <w:szCs w:val="22"/>
        </w:rPr>
      </w:pPr>
      <w:bookmarkStart w:id="2" w:name="_Toc221326510"/>
      <w:bookmarkStart w:id="3" w:name="_Toc232405873"/>
      <w:r w:rsidRPr="00D24E11">
        <w:rPr>
          <w:rFonts w:ascii="Times New Roman" w:hAnsi="Times New Roman" w:cs="Times New Roman"/>
          <w:sz w:val="22"/>
          <w:szCs w:val="22"/>
        </w:rPr>
        <w:lastRenderedPageBreak/>
        <w:t>USMERITVE NA PODROČJU RAVNANJA Z NEPREMIČNIM PREMOŽENJEM V OKVIRU VELJAVNE NORMATIVNE UREDITVE</w:t>
      </w:r>
      <w:bookmarkEnd w:id="2"/>
      <w:bookmarkEnd w:id="3"/>
    </w:p>
    <w:p w14:paraId="4A799364" w14:textId="77777777" w:rsidR="00D43021" w:rsidRDefault="00D43021" w:rsidP="00D43021"/>
    <w:p w14:paraId="35185093" w14:textId="77777777" w:rsidR="00D43021" w:rsidRPr="00EC6D0C" w:rsidRDefault="00D43021" w:rsidP="00D43021"/>
    <w:p w14:paraId="00D7EACD" w14:textId="77777777" w:rsidR="00D43021" w:rsidRPr="00EC6D0C" w:rsidRDefault="00D43021" w:rsidP="00D43021">
      <w:pPr>
        <w:jc w:val="both"/>
        <w:rPr>
          <w:b/>
          <w:sz w:val="22"/>
          <w:szCs w:val="22"/>
        </w:rPr>
      </w:pPr>
      <w:r w:rsidRPr="00EC6D0C">
        <w:rPr>
          <w:b/>
          <w:sz w:val="22"/>
          <w:szCs w:val="22"/>
        </w:rPr>
        <w:t>1.</w:t>
      </w:r>
      <w:r>
        <w:rPr>
          <w:b/>
          <w:sz w:val="22"/>
          <w:szCs w:val="22"/>
        </w:rPr>
        <w:tab/>
      </w:r>
      <w:r w:rsidRPr="00EC6D0C">
        <w:rPr>
          <w:b/>
          <w:sz w:val="22"/>
          <w:szCs w:val="22"/>
        </w:rPr>
        <w:t>Pridobivanje nepremičnega premoženja za potrebe Republike Slovenije</w:t>
      </w:r>
    </w:p>
    <w:p w14:paraId="76577450" w14:textId="77777777" w:rsidR="00D43021" w:rsidRPr="00D24E11" w:rsidRDefault="00D43021" w:rsidP="00D43021">
      <w:pPr>
        <w:jc w:val="both"/>
        <w:rPr>
          <w:b/>
          <w:sz w:val="22"/>
          <w:szCs w:val="22"/>
        </w:rPr>
      </w:pPr>
    </w:p>
    <w:p w14:paraId="141629F6" w14:textId="77777777" w:rsidR="00D43021" w:rsidRPr="006E6EB7" w:rsidRDefault="00D43021" w:rsidP="00D43021">
      <w:pPr>
        <w:numPr>
          <w:ilvl w:val="1"/>
          <w:numId w:val="24"/>
        </w:numPr>
        <w:tabs>
          <w:tab w:val="clear" w:pos="360"/>
        </w:tabs>
        <w:ind w:left="720" w:hanging="720"/>
        <w:jc w:val="both"/>
        <w:rPr>
          <w:sz w:val="22"/>
          <w:szCs w:val="22"/>
        </w:rPr>
      </w:pPr>
      <w:r w:rsidRPr="006E6EB7">
        <w:rPr>
          <w:sz w:val="22"/>
          <w:szCs w:val="22"/>
        </w:rPr>
        <w:t>Pri zagotavljanju prostorskih rešitev je treba poiskati trajne rešitve v skladu z merili in načrti reševanja prostorske problematike, ki veljajo za posamezno skupino prostorov, pri čemer se za potrebe organov državne uprave uporabljajo »Merila</w:t>
      </w:r>
      <w:r w:rsidR="0030352F">
        <w:rPr>
          <w:sz w:val="22"/>
          <w:szCs w:val="22"/>
        </w:rPr>
        <w:t xml:space="preserve"> </w:t>
      </w:r>
      <w:r w:rsidRPr="006E6EB7">
        <w:rPr>
          <w:sz w:val="22"/>
          <w:szCs w:val="22"/>
        </w:rPr>
        <w:t xml:space="preserve">za ureditev poslovnih prostorov za potrebe državne uprave« ter ustrezni načrti reševanja prostorske problematike. </w:t>
      </w:r>
    </w:p>
    <w:p w14:paraId="31547BFD" w14:textId="77777777" w:rsidR="00D43021" w:rsidRDefault="00D43021" w:rsidP="00D43021">
      <w:pPr>
        <w:ind w:left="360" w:hanging="360"/>
        <w:jc w:val="both"/>
        <w:rPr>
          <w:sz w:val="22"/>
          <w:szCs w:val="22"/>
        </w:rPr>
      </w:pPr>
      <w:r w:rsidRPr="006E6EB7">
        <w:rPr>
          <w:sz w:val="22"/>
          <w:szCs w:val="22"/>
        </w:rPr>
        <w:t xml:space="preserve">  </w:t>
      </w:r>
    </w:p>
    <w:p w14:paraId="1125668A" w14:textId="77777777" w:rsidR="00D43021" w:rsidRPr="006E6EB7" w:rsidRDefault="00D43021" w:rsidP="00D43021">
      <w:pPr>
        <w:ind w:left="720"/>
        <w:jc w:val="both"/>
        <w:rPr>
          <w:sz w:val="22"/>
          <w:szCs w:val="22"/>
        </w:rPr>
      </w:pPr>
      <w:r w:rsidRPr="006E6EB7">
        <w:rPr>
          <w:sz w:val="22"/>
          <w:szCs w:val="22"/>
        </w:rPr>
        <w:t>V vseh tistih primerih, ko za posebno skupino prostorov še ni izdelanih po</w:t>
      </w:r>
      <w:r>
        <w:rPr>
          <w:sz w:val="22"/>
          <w:szCs w:val="22"/>
        </w:rPr>
        <w:t xml:space="preserve">sebnih meril in načrtov, so jih </w:t>
      </w:r>
      <w:r w:rsidRPr="006E6EB7">
        <w:rPr>
          <w:sz w:val="22"/>
          <w:szCs w:val="22"/>
        </w:rPr>
        <w:t>organi pristojni za reševanje prostorske problematike dolžni pripraviti v roku šestih mesecev</w:t>
      </w:r>
      <w:r>
        <w:rPr>
          <w:sz w:val="22"/>
          <w:szCs w:val="22"/>
        </w:rPr>
        <w:t xml:space="preserve"> od sprejetja Strategije.</w:t>
      </w:r>
    </w:p>
    <w:p w14:paraId="62DB7680" w14:textId="77777777" w:rsidR="00D43021" w:rsidRPr="006E6EB7" w:rsidRDefault="00D43021" w:rsidP="00D43021">
      <w:pPr>
        <w:ind w:left="600"/>
        <w:jc w:val="both"/>
        <w:rPr>
          <w:sz w:val="22"/>
          <w:szCs w:val="22"/>
        </w:rPr>
      </w:pPr>
    </w:p>
    <w:p w14:paraId="185DF973" w14:textId="77777777" w:rsidR="00D43021" w:rsidRDefault="00D43021" w:rsidP="00D43021">
      <w:pPr>
        <w:ind w:left="720"/>
        <w:jc w:val="both"/>
        <w:rPr>
          <w:sz w:val="22"/>
          <w:szCs w:val="22"/>
        </w:rPr>
      </w:pPr>
      <w:r w:rsidRPr="006E6EB7">
        <w:rPr>
          <w:sz w:val="22"/>
          <w:szCs w:val="22"/>
        </w:rPr>
        <w:t>Pri tem je treba v čim večji meri oziroma povsod</w:t>
      </w:r>
      <w:r>
        <w:rPr>
          <w:sz w:val="22"/>
          <w:szCs w:val="22"/>
        </w:rPr>
        <w:t>,</w:t>
      </w:r>
      <w:r w:rsidRPr="006E6EB7">
        <w:rPr>
          <w:sz w:val="22"/>
          <w:szCs w:val="22"/>
        </w:rPr>
        <w:t xml:space="preserve"> kjer je to možno in racionalno iskati rešitve tako, da Republika Slovenija postane lastnica prostorov, pod pogojem, da je taka rešitev za Republiko Slovenijo utemeljena tudi ekonomsko, kar izhaja iz predhodno opravljene analize ekonomskih učinkov. </w:t>
      </w:r>
    </w:p>
    <w:p w14:paraId="6837684C" w14:textId="77777777" w:rsidR="00D43021" w:rsidRPr="006E6EB7" w:rsidRDefault="00D43021" w:rsidP="00D43021">
      <w:pPr>
        <w:ind w:left="360"/>
        <w:jc w:val="both"/>
        <w:rPr>
          <w:sz w:val="22"/>
          <w:szCs w:val="22"/>
        </w:rPr>
      </w:pPr>
    </w:p>
    <w:p w14:paraId="30A91C4E" w14:textId="77777777" w:rsidR="00D43021" w:rsidRPr="006E6EB7" w:rsidRDefault="00D43021" w:rsidP="00D43021">
      <w:pPr>
        <w:jc w:val="both"/>
        <w:rPr>
          <w:sz w:val="22"/>
          <w:szCs w:val="22"/>
        </w:rPr>
      </w:pPr>
      <w:r w:rsidRPr="006E6EB7">
        <w:rPr>
          <w:sz w:val="22"/>
          <w:szCs w:val="22"/>
        </w:rPr>
        <w:t xml:space="preserve">      </w:t>
      </w:r>
    </w:p>
    <w:p w14:paraId="62AF9701" w14:textId="77777777" w:rsidR="00D43021" w:rsidRPr="006E6EB7" w:rsidRDefault="00D43021" w:rsidP="00D43021">
      <w:pPr>
        <w:numPr>
          <w:ilvl w:val="1"/>
          <w:numId w:val="24"/>
        </w:numPr>
        <w:tabs>
          <w:tab w:val="clear" w:pos="360"/>
        </w:tabs>
        <w:ind w:left="720" w:hanging="720"/>
        <w:jc w:val="both"/>
        <w:rPr>
          <w:sz w:val="22"/>
          <w:szCs w:val="22"/>
        </w:rPr>
      </w:pPr>
      <w:r w:rsidRPr="006E6EB7">
        <w:rPr>
          <w:sz w:val="22"/>
          <w:szCs w:val="22"/>
        </w:rPr>
        <w:t xml:space="preserve">V vseh tistih primerih, ko je to možno in racionalno, bodo organi, ki so pristojni za reševanje prostorske problematike zagotavljali prostore na zaokroženih lokacijah, ki bodo omogočale optimalno izvrševanje nalog upravljavcev oziroma uporabnikov. </w:t>
      </w:r>
    </w:p>
    <w:p w14:paraId="0540E3D3" w14:textId="77777777" w:rsidR="00D43021" w:rsidRPr="006E6EB7" w:rsidRDefault="00D43021" w:rsidP="00D43021">
      <w:pPr>
        <w:ind w:left="360" w:hanging="360"/>
        <w:jc w:val="both"/>
        <w:rPr>
          <w:sz w:val="22"/>
          <w:szCs w:val="22"/>
        </w:rPr>
      </w:pPr>
    </w:p>
    <w:p w14:paraId="2570BCB1" w14:textId="77777777" w:rsidR="00D43021" w:rsidRPr="006E6EB7" w:rsidRDefault="00D43021" w:rsidP="00D43021">
      <w:pPr>
        <w:ind w:left="720"/>
        <w:jc w:val="both"/>
        <w:rPr>
          <w:sz w:val="22"/>
          <w:szCs w:val="22"/>
        </w:rPr>
      </w:pPr>
      <w:r w:rsidRPr="006E6EB7">
        <w:rPr>
          <w:sz w:val="22"/>
          <w:szCs w:val="22"/>
        </w:rPr>
        <w:t xml:space="preserve">Pri zagotavljanju poslovnih prostorov za delovanje ministrstev, organov v njihovi sestavi ter vladnih služb v Ljubljani je treba nadaljevati s koncentracijo zaokroženih kompleksov, s čimer bosta omogočena racionalizacija poslovanja in zmanjšanje stroškov. </w:t>
      </w:r>
    </w:p>
    <w:p w14:paraId="71039E20" w14:textId="77777777" w:rsidR="00D43021" w:rsidRPr="006E6EB7" w:rsidRDefault="00D43021" w:rsidP="00D43021">
      <w:pPr>
        <w:ind w:left="600"/>
        <w:jc w:val="both"/>
        <w:rPr>
          <w:sz w:val="22"/>
          <w:szCs w:val="22"/>
        </w:rPr>
      </w:pPr>
    </w:p>
    <w:p w14:paraId="32D62AEF" w14:textId="77777777" w:rsidR="00D43021" w:rsidRPr="006E6EB7" w:rsidRDefault="00D43021" w:rsidP="00D43021">
      <w:pPr>
        <w:ind w:left="720"/>
        <w:jc w:val="both"/>
        <w:rPr>
          <w:sz w:val="22"/>
          <w:szCs w:val="22"/>
        </w:rPr>
      </w:pPr>
      <w:r w:rsidRPr="006E6EB7">
        <w:rPr>
          <w:sz w:val="22"/>
          <w:szCs w:val="22"/>
        </w:rPr>
        <w:t>Pri zagotavljanju poslovnih prostorov za delovanje organov državne uprave izven Ljubljane, je treba nadaljevati s koncentracijo organov državne uprave v upravnih centrih</w:t>
      </w:r>
      <w:r>
        <w:rPr>
          <w:sz w:val="22"/>
          <w:szCs w:val="22"/>
        </w:rPr>
        <w:t>,</w:t>
      </w:r>
      <w:r w:rsidRPr="006E6EB7">
        <w:rPr>
          <w:sz w:val="22"/>
          <w:szCs w:val="22"/>
        </w:rPr>
        <w:t xml:space="preserve"> in sicer zaradi racionalizacije poslovanja in zmanjšanja stroškov, kakor tudi zaradi enostavnejšega poslovanja uporabnikov upravnih storitev. </w:t>
      </w:r>
    </w:p>
    <w:p w14:paraId="5D39EFA9" w14:textId="77777777" w:rsidR="00D43021" w:rsidRPr="006E6EB7" w:rsidRDefault="00D43021" w:rsidP="00D43021">
      <w:pPr>
        <w:ind w:left="600"/>
        <w:jc w:val="both"/>
        <w:rPr>
          <w:sz w:val="22"/>
          <w:szCs w:val="22"/>
        </w:rPr>
      </w:pPr>
    </w:p>
    <w:p w14:paraId="12AC0242" w14:textId="77777777" w:rsidR="00D43021" w:rsidRPr="006E6EB7" w:rsidRDefault="00D43021" w:rsidP="00D43021">
      <w:pPr>
        <w:ind w:left="720"/>
        <w:jc w:val="both"/>
        <w:rPr>
          <w:sz w:val="22"/>
          <w:szCs w:val="22"/>
        </w:rPr>
      </w:pPr>
      <w:r w:rsidRPr="006E6EB7">
        <w:rPr>
          <w:sz w:val="22"/>
          <w:szCs w:val="22"/>
        </w:rPr>
        <w:t xml:space="preserve">Število službenih stanovanj je treba zmanjšati na tako število, ki bo Stanovanjski komisiji Vlade Republike Slovenije še omogočalo uresničevanje njenih nalog, pri čemer se ta stanovanja zagotavljajo načeloma v Ljubljani. Nepotrebna stanovanja v Ljubljani kot tudi stanovanja izven Ljubljane pa se </w:t>
      </w:r>
      <w:r>
        <w:rPr>
          <w:sz w:val="22"/>
          <w:szCs w:val="22"/>
        </w:rPr>
        <w:t xml:space="preserve">prodajo oziroma </w:t>
      </w:r>
      <w:r w:rsidRPr="006E6EB7">
        <w:rPr>
          <w:sz w:val="22"/>
          <w:szCs w:val="22"/>
        </w:rPr>
        <w:t>prenesejo na Stanovanjski sklad Republike Slovenije.</w:t>
      </w:r>
    </w:p>
    <w:p w14:paraId="6BDF6BF9" w14:textId="77777777" w:rsidR="00D43021" w:rsidRPr="006E6EB7" w:rsidRDefault="00D43021" w:rsidP="00D43021">
      <w:pPr>
        <w:ind w:left="600"/>
        <w:jc w:val="both"/>
        <w:rPr>
          <w:sz w:val="22"/>
          <w:szCs w:val="22"/>
        </w:rPr>
      </w:pPr>
    </w:p>
    <w:p w14:paraId="753E3307" w14:textId="77777777" w:rsidR="00D43021" w:rsidRPr="006E6EB7" w:rsidRDefault="00D43021" w:rsidP="00D43021">
      <w:pPr>
        <w:ind w:left="720"/>
        <w:jc w:val="both"/>
        <w:rPr>
          <w:sz w:val="22"/>
          <w:szCs w:val="22"/>
        </w:rPr>
      </w:pPr>
      <w:r w:rsidRPr="006E6EB7">
        <w:rPr>
          <w:sz w:val="22"/>
          <w:szCs w:val="22"/>
        </w:rPr>
        <w:t>Republika Slovenija še naprej zagotavlja počitni</w:t>
      </w:r>
      <w:r>
        <w:rPr>
          <w:sz w:val="22"/>
          <w:szCs w:val="22"/>
        </w:rPr>
        <w:t xml:space="preserve">ške </w:t>
      </w:r>
      <w:r w:rsidRPr="006E6EB7">
        <w:rPr>
          <w:sz w:val="22"/>
          <w:szCs w:val="22"/>
        </w:rPr>
        <w:t xml:space="preserve">zmogljivosti za potrebe zaposlenih, pri čemer se te zmogljivosti v skladu z možnostmi zaokrožujejo na ne prevelikem številu lokacij v turističnih središčih v državi in v tujini. </w:t>
      </w:r>
    </w:p>
    <w:p w14:paraId="6E38923F" w14:textId="77777777" w:rsidR="00D43021" w:rsidRPr="006E6EB7" w:rsidRDefault="00D43021" w:rsidP="00D43021">
      <w:pPr>
        <w:jc w:val="both"/>
        <w:rPr>
          <w:sz w:val="22"/>
          <w:szCs w:val="22"/>
        </w:rPr>
      </w:pPr>
    </w:p>
    <w:p w14:paraId="0B4F5AB9" w14:textId="77777777" w:rsidR="00D43021" w:rsidRPr="006E6EB7" w:rsidRDefault="00D43021" w:rsidP="00D43021">
      <w:pPr>
        <w:jc w:val="both"/>
        <w:rPr>
          <w:sz w:val="22"/>
          <w:szCs w:val="22"/>
        </w:rPr>
      </w:pPr>
    </w:p>
    <w:p w14:paraId="7E582AF8" w14:textId="77777777" w:rsidR="00D43021" w:rsidRPr="006E6EB7" w:rsidRDefault="00D43021" w:rsidP="00D43021">
      <w:pPr>
        <w:numPr>
          <w:ilvl w:val="1"/>
          <w:numId w:val="24"/>
        </w:numPr>
        <w:tabs>
          <w:tab w:val="clear" w:pos="360"/>
        </w:tabs>
        <w:ind w:left="720" w:hanging="720"/>
        <w:jc w:val="both"/>
        <w:rPr>
          <w:sz w:val="22"/>
          <w:szCs w:val="22"/>
        </w:rPr>
      </w:pPr>
      <w:r w:rsidRPr="006E6EB7">
        <w:rPr>
          <w:sz w:val="22"/>
          <w:szCs w:val="22"/>
        </w:rPr>
        <w:t>Pred nakupom ali drugačnim odplačnim načinom pridobitve lastninske pravice so organi, ki so pristojni za reševanje prostorske problematike</w:t>
      </w:r>
      <w:r>
        <w:rPr>
          <w:sz w:val="22"/>
          <w:szCs w:val="22"/>
        </w:rPr>
        <w:t>,</w:t>
      </w:r>
      <w:r w:rsidRPr="006E6EB7">
        <w:rPr>
          <w:sz w:val="22"/>
          <w:szCs w:val="22"/>
        </w:rPr>
        <w:t xml:space="preserve"> dolžni preveriti možnosti pridobitve ustrezne nepremičnine na internem trgu nepremičnin.</w:t>
      </w:r>
    </w:p>
    <w:p w14:paraId="17755C0A" w14:textId="77777777" w:rsidR="00D43021" w:rsidRPr="006E6EB7" w:rsidRDefault="00D43021" w:rsidP="00D43021">
      <w:pPr>
        <w:jc w:val="both"/>
        <w:rPr>
          <w:sz w:val="22"/>
          <w:szCs w:val="22"/>
        </w:rPr>
      </w:pPr>
    </w:p>
    <w:p w14:paraId="0C58AD80" w14:textId="77777777" w:rsidR="00D43021" w:rsidRPr="006E6EB7" w:rsidRDefault="00D43021" w:rsidP="00D43021">
      <w:pPr>
        <w:jc w:val="both"/>
        <w:rPr>
          <w:sz w:val="22"/>
          <w:szCs w:val="22"/>
        </w:rPr>
      </w:pPr>
    </w:p>
    <w:p w14:paraId="4104AE03" w14:textId="77777777" w:rsidR="00D43021" w:rsidRPr="00FF0702" w:rsidRDefault="00D43021" w:rsidP="00D43021">
      <w:pPr>
        <w:numPr>
          <w:ilvl w:val="1"/>
          <w:numId w:val="31"/>
        </w:numPr>
        <w:tabs>
          <w:tab w:val="clear" w:pos="510"/>
        </w:tabs>
        <w:suppressAutoHyphens w:val="0"/>
        <w:ind w:left="720" w:hanging="720"/>
        <w:jc w:val="both"/>
        <w:rPr>
          <w:sz w:val="22"/>
          <w:szCs w:val="22"/>
        </w:rPr>
      </w:pPr>
      <w:r w:rsidRPr="00FF0702">
        <w:rPr>
          <w:sz w:val="22"/>
          <w:szCs w:val="22"/>
        </w:rPr>
        <w:t>Z vsakokratnim zakonom o izvrševanju proračuna se za določeno proračunsko obdobje določi skupna kvota pravic, potrebnih za pridobivanje lastništva nepremičnin po metodi najema s postopnim odkupom za potrebe neposrednih in posrednih uporabnikov državnega proračuna.</w:t>
      </w:r>
    </w:p>
    <w:p w14:paraId="6B9490DD" w14:textId="77777777" w:rsidR="00D43021" w:rsidRPr="00FF0702" w:rsidRDefault="00D43021" w:rsidP="00D43021">
      <w:pPr>
        <w:jc w:val="both"/>
        <w:rPr>
          <w:sz w:val="22"/>
          <w:szCs w:val="22"/>
        </w:rPr>
      </w:pPr>
    </w:p>
    <w:p w14:paraId="3D865E14" w14:textId="77777777" w:rsidR="00D43021" w:rsidRDefault="00D43021" w:rsidP="00D43021">
      <w:pPr>
        <w:ind w:left="720"/>
        <w:jc w:val="both"/>
        <w:rPr>
          <w:sz w:val="22"/>
          <w:szCs w:val="22"/>
        </w:rPr>
      </w:pPr>
      <w:r w:rsidRPr="00FF0702">
        <w:rPr>
          <w:sz w:val="22"/>
          <w:szCs w:val="22"/>
        </w:rPr>
        <w:t>Posameznim organom, ki so pristojni za reševanje prostorske problematike</w:t>
      </w:r>
      <w:r>
        <w:rPr>
          <w:sz w:val="22"/>
          <w:szCs w:val="22"/>
        </w:rPr>
        <w:t>,</w:t>
      </w:r>
      <w:r w:rsidRPr="00FF0702">
        <w:rPr>
          <w:sz w:val="22"/>
          <w:szCs w:val="22"/>
        </w:rPr>
        <w:t xml:space="preserve"> določi pripadajoče kvote pravic za določeno proračunsko obdobje Vlada Republike Slovenije</w:t>
      </w:r>
      <w:r>
        <w:rPr>
          <w:sz w:val="22"/>
          <w:szCs w:val="22"/>
        </w:rPr>
        <w:t>,</w:t>
      </w:r>
      <w:r w:rsidRPr="00FF0702">
        <w:rPr>
          <w:sz w:val="22"/>
          <w:szCs w:val="22"/>
        </w:rPr>
        <w:t xml:space="preserve"> na predlog Ministrstva za finance.</w:t>
      </w:r>
    </w:p>
    <w:p w14:paraId="66D3FF67" w14:textId="77777777" w:rsidR="00D43021" w:rsidRDefault="00D43021" w:rsidP="00D43021">
      <w:pPr>
        <w:ind w:left="510"/>
        <w:jc w:val="both"/>
        <w:rPr>
          <w:sz w:val="22"/>
          <w:szCs w:val="22"/>
        </w:rPr>
      </w:pPr>
    </w:p>
    <w:p w14:paraId="6DF9FFF6" w14:textId="77777777" w:rsidR="00D43021" w:rsidRPr="00FF0702" w:rsidRDefault="00D43021" w:rsidP="00D43021">
      <w:pPr>
        <w:ind w:left="720"/>
        <w:jc w:val="both"/>
        <w:rPr>
          <w:sz w:val="22"/>
          <w:szCs w:val="22"/>
        </w:rPr>
      </w:pPr>
      <w:r>
        <w:rPr>
          <w:sz w:val="22"/>
          <w:szCs w:val="22"/>
        </w:rPr>
        <w:t>Pravice porabe za pridobivanje lastništva nepremičnin po metodi najema s postopnim odkupom, zagotovijo proračunski uporabniki v okviru svojega finančnega plana.</w:t>
      </w:r>
    </w:p>
    <w:p w14:paraId="2ADD6FA3" w14:textId="77777777" w:rsidR="00D43021" w:rsidRPr="00FF0702" w:rsidRDefault="00D43021" w:rsidP="00D43021">
      <w:pPr>
        <w:ind w:left="510"/>
        <w:jc w:val="both"/>
        <w:rPr>
          <w:sz w:val="22"/>
          <w:szCs w:val="22"/>
        </w:rPr>
      </w:pPr>
    </w:p>
    <w:p w14:paraId="0C109004" w14:textId="77777777" w:rsidR="00D43021" w:rsidRDefault="00D43021" w:rsidP="00D43021">
      <w:pPr>
        <w:ind w:left="720"/>
        <w:jc w:val="both"/>
        <w:rPr>
          <w:sz w:val="22"/>
          <w:szCs w:val="22"/>
        </w:rPr>
      </w:pPr>
      <w:r w:rsidRPr="00FF0702">
        <w:rPr>
          <w:sz w:val="22"/>
          <w:szCs w:val="22"/>
        </w:rPr>
        <w:t xml:space="preserve">Usmeritve iz prejšnjih dveh odstavkov se začno uresničevati pri pripravi državnega proračuna za leto 2010. </w:t>
      </w:r>
    </w:p>
    <w:p w14:paraId="7271AE16" w14:textId="77777777" w:rsidR="00D43021" w:rsidRPr="00FF0702" w:rsidRDefault="00D43021" w:rsidP="00D43021">
      <w:pPr>
        <w:ind w:left="720"/>
        <w:jc w:val="both"/>
        <w:rPr>
          <w:sz w:val="22"/>
          <w:szCs w:val="22"/>
        </w:rPr>
      </w:pPr>
    </w:p>
    <w:p w14:paraId="0E306A85" w14:textId="77777777" w:rsidR="00D43021" w:rsidRPr="006E6EB7" w:rsidRDefault="00D43021" w:rsidP="00D43021">
      <w:pPr>
        <w:numPr>
          <w:ilvl w:val="1"/>
          <w:numId w:val="31"/>
        </w:numPr>
        <w:tabs>
          <w:tab w:val="clear" w:pos="510"/>
        </w:tabs>
        <w:suppressAutoHyphens w:val="0"/>
        <w:ind w:left="720" w:hanging="720"/>
        <w:jc w:val="both"/>
        <w:rPr>
          <w:sz w:val="22"/>
          <w:szCs w:val="22"/>
        </w:rPr>
      </w:pPr>
      <w:r w:rsidRPr="006E6EB7">
        <w:rPr>
          <w:sz w:val="22"/>
          <w:szCs w:val="22"/>
        </w:rPr>
        <w:t>V vseh primerih odplačnega pridobivanja nepremičnega premoženja za potrebe države so se organi, ki so pristojni za reševanje prostorske problematike s potencialnimi ponudniki dolžni pogajati, ta pogajanja dokumentirati ter zagotoviti, da se nakup oziroma drug odplačen način pridobitve lastninske pravice opravi na način, ki je za državo najbolj racionalen.</w:t>
      </w:r>
    </w:p>
    <w:p w14:paraId="727332C6" w14:textId="77777777" w:rsidR="00D43021" w:rsidRPr="006E6EB7" w:rsidRDefault="00D43021" w:rsidP="00D43021">
      <w:pPr>
        <w:jc w:val="both"/>
        <w:rPr>
          <w:sz w:val="22"/>
          <w:szCs w:val="22"/>
        </w:rPr>
      </w:pPr>
    </w:p>
    <w:p w14:paraId="486FDA8D" w14:textId="77777777" w:rsidR="00D43021" w:rsidRPr="006E6EB7" w:rsidRDefault="00D43021" w:rsidP="00D43021">
      <w:pPr>
        <w:jc w:val="both"/>
        <w:rPr>
          <w:sz w:val="22"/>
          <w:szCs w:val="22"/>
        </w:rPr>
      </w:pPr>
    </w:p>
    <w:p w14:paraId="0620408C" w14:textId="77777777" w:rsidR="00D43021" w:rsidRPr="006E6EB7" w:rsidRDefault="00D43021" w:rsidP="00D43021">
      <w:pPr>
        <w:numPr>
          <w:ilvl w:val="1"/>
          <w:numId w:val="31"/>
        </w:numPr>
        <w:tabs>
          <w:tab w:val="clear" w:pos="510"/>
        </w:tabs>
        <w:suppressAutoHyphens w:val="0"/>
        <w:ind w:left="720" w:hanging="720"/>
        <w:jc w:val="both"/>
        <w:rPr>
          <w:sz w:val="22"/>
          <w:szCs w:val="22"/>
        </w:rPr>
      </w:pPr>
      <w:r w:rsidRPr="006E6EB7">
        <w:rPr>
          <w:sz w:val="22"/>
          <w:szCs w:val="22"/>
        </w:rPr>
        <w:t>Še zlasti pri tistih poslovnih in drugih prostorih, ki postanejo last Republike Slovenije, bodo organi pristojni za reševanje prostorske problematike upoštevali pravila in standarde, ki zagotavljajo energetsko varčnost pridobljenih nepremičnin.</w:t>
      </w:r>
    </w:p>
    <w:p w14:paraId="1E58EEDD" w14:textId="77777777" w:rsidR="00D43021" w:rsidRPr="006E6EB7" w:rsidRDefault="00D43021" w:rsidP="00D43021">
      <w:pPr>
        <w:ind w:left="720" w:hanging="600"/>
        <w:jc w:val="both"/>
        <w:rPr>
          <w:sz w:val="22"/>
          <w:szCs w:val="22"/>
        </w:rPr>
      </w:pPr>
      <w:r>
        <w:rPr>
          <w:sz w:val="22"/>
          <w:szCs w:val="22"/>
        </w:rPr>
        <w:t xml:space="preserve">          </w:t>
      </w:r>
      <w:r w:rsidRPr="006E6EB7">
        <w:rPr>
          <w:sz w:val="22"/>
          <w:szCs w:val="22"/>
        </w:rPr>
        <w:t>Ministrstvo za okolje in prostor je dolžno najkasneje do 30.0</w:t>
      </w:r>
      <w:r>
        <w:rPr>
          <w:sz w:val="22"/>
          <w:szCs w:val="22"/>
        </w:rPr>
        <w:t>9</w:t>
      </w:r>
      <w:r w:rsidRPr="006E6EB7">
        <w:rPr>
          <w:sz w:val="22"/>
          <w:szCs w:val="22"/>
        </w:rPr>
        <w:t xml:space="preserve">.2009 predpisati normative za učinkovito rabo energije in obnovljive vire energije za objekte, ki so v lasti Republike Slovenije. </w:t>
      </w:r>
    </w:p>
    <w:p w14:paraId="54D04A02" w14:textId="77777777" w:rsidR="00D43021" w:rsidRPr="006E6EB7" w:rsidRDefault="00D43021" w:rsidP="00D43021">
      <w:pPr>
        <w:jc w:val="both"/>
        <w:rPr>
          <w:sz w:val="22"/>
          <w:szCs w:val="22"/>
        </w:rPr>
      </w:pPr>
    </w:p>
    <w:p w14:paraId="55B411A2" w14:textId="77777777" w:rsidR="00D43021" w:rsidRPr="006E6EB7" w:rsidRDefault="00D43021" w:rsidP="00D43021">
      <w:pPr>
        <w:jc w:val="both"/>
        <w:rPr>
          <w:sz w:val="22"/>
          <w:szCs w:val="22"/>
        </w:rPr>
      </w:pPr>
    </w:p>
    <w:p w14:paraId="781544B2" w14:textId="77777777" w:rsidR="00D43021" w:rsidRPr="006E6EB7" w:rsidRDefault="00D43021" w:rsidP="00D43021">
      <w:pPr>
        <w:numPr>
          <w:ilvl w:val="1"/>
          <w:numId w:val="31"/>
        </w:numPr>
        <w:tabs>
          <w:tab w:val="clear" w:pos="510"/>
        </w:tabs>
        <w:ind w:left="720" w:hanging="720"/>
        <w:jc w:val="both"/>
        <w:rPr>
          <w:sz w:val="22"/>
          <w:szCs w:val="22"/>
        </w:rPr>
      </w:pPr>
      <w:r w:rsidRPr="006E6EB7">
        <w:rPr>
          <w:sz w:val="22"/>
          <w:szCs w:val="22"/>
        </w:rPr>
        <w:t>Pri zagotavlja</w:t>
      </w:r>
      <w:r>
        <w:rPr>
          <w:sz w:val="22"/>
          <w:szCs w:val="22"/>
        </w:rPr>
        <w:t xml:space="preserve">nju nepremičnin za potrebe več </w:t>
      </w:r>
      <w:r w:rsidRPr="006E6EB7">
        <w:rPr>
          <w:sz w:val="22"/>
          <w:szCs w:val="22"/>
        </w:rPr>
        <w:t>uporabnikov oziroma upravljavcev, so ti nosilcu investicije dolžni zagotavljati sor</w:t>
      </w:r>
      <w:r>
        <w:rPr>
          <w:sz w:val="22"/>
          <w:szCs w:val="22"/>
        </w:rPr>
        <w:t>azmerni del potrebnih sredstev.</w:t>
      </w:r>
    </w:p>
    <w:p w14:paraId="62F9607D" w14:textId="77777777" w:rsidR="00D43021" w:rsidRPr="006E6EB7" w:rsidRDefault="00D43021" w:rsidP="00D43021">
      <w:pPr>
        <w:tabs>
          <w:tab w:val="num" w:pos="600"/>
        </w:tabs>
        <w:ind w:left="600" w:hanging="600"/>
        <w:jc w:val="both"/>
        <w:rPr>
          <w:sz w:val="22"/>
          <w:szCs w:val="22"/>
        </w:rPr>
      </w:pPr>
    </w:p>
    <w:p w14:paraId="13F7971F" w14:textId="77777777" w:rsidR="00D43021" w:rsidRPr="006E6EB7" w:rsidRDefault="00D43021" w:rsidP="00D43021">
      <w:pPr>
        <w:ind w:left="720" w:hanging="720"/>
        <w:jc w:val="both"/>
        <w:rPr>
          <w:sz w:val="22"/>
          <w:szCs w:val="22"/>
        </w:rPr>
      </w:pPr>
      <w:r>
        <w:rPr>
          <w:sz w:val="22"/>
          <w:szCs w:val="22"/>
        </w:rPr>
        <w:t xml:space="preserve">             </w:t>
      </w:r>
      <w:r w:rsidRPr="006E6EB7">
        <w:rPr>
          <w:sz w:val="22"/>
          <w:szCs w:val="22"/>
        </w:rPr>
        <w:t>Pred začetkom investicije uporabniki z nosilcem investicije sklenejo poseben dogovor</w:t>
      </w:r>
      <w:r>
        <w:rPr>
          <w:sz w:val="22"/>
          <w:szCs w:val="22"/>
        </w:rPr>
        <w:t>,</w:t>
      </w:r>
      <w:r w:rsidRPr="006E6EB7">
        <w:rPr>
          <w:sz w:val="22"/>
          <w:szCs w:val="22"/>
        </w:rPr>
        <w:t xml:space="preserve"> v katerem določijo ključ za zagotavljanje sorazmernega dela potrebnih sredstev iz prejšnjega odstavka.</w:t>
      </w:r>
    </w:p>
    <w:p w14:paraId="1C6D2F78" w14:textId="77777777" w:rsidR="00D43021" w:rsidRDefault="00D43021" w:rsidP="00D43021">
      <w:pPr>
        <w:jc w:val="both"/>
        <w:rPr>
          <w:sz w:val="22"/>
          <w:szCs w:val="22"/>
        </w:rPr>
      </w:pPr>
    </w:p>
    <w:p w14:paraId="23C2D2B5" w14:textId="77777777" w:rsidR="00D43021" w:rsidRPr="006E6EB7" w:rsidRDefault="00D43021" w:rsidP="00D43021">
      <w:pPr>
        <w:jc w:val="both"/>
        <w:rPr>
          <w:sz w:val="22"/>
          <w:szCs w:val="22"/>
        </w:rPr>
      </w:pPr>
    </w:p>
    <w:p w14:paraId="041A2181" w14:textId="77777777" w:rsidR="00D43021" w:rsidRDefault="00D43021" w:rsidP="00D43021">
      <w:pPr>
        <w:numPr>
          <w:ilvl w:val="1"/>
          <w:numId w:val="31"/>
        </w:numPr>
        <w:tabs>
          <w:tab w:val="clear" w:pos="510"/>
        </w:tabs>
        <w:ind w:left="720" w:hanging="720"/>
        <w:jc w:val="both"/>
        <w:rPr>
          <w:sz w:val="22"/>
          <w:szCs w:val="22"/>
        </w:rPr>
      </w:pPr>
      <w:r w:rsidRPr="006E6EB7">
        <w:rPr>
          <w:sz w:val="22"/>
          <w:szCs w:val="22"/>
        </w:rPr>
        <w:t xml:space="preserve">Ministrstvo za finance v okviru veljavnih predpisov uredi možnost združevanja namenskih </w:t>
      </w:r>
      <w:r>
        <w:rPr>
          <w:sz w:val="22"/>
          <w:szCs w:val="22"/>
        </w:rPr>
        <w:t xml:space="preserve">sredstev več </w:t>
      </w:r>
      <w:r w:rsidRPr="006E6EB7">
        <w:rPr>
          <w:sz w:val="22"/>
          <w:szCs w:val="22"/>
        </w:rPr>
        <w:t>uporabnikov državnega proračuna za uresničevanje projektov, ki presegajo meje posameznega uporabnika državnega proračuna.</w:t>
      </w:r>
    </w:p>
    <w:p w14:paraId="79840ABB" w14:textId="77777777" w:rsidR="00D43021" w:rsidRDefault="00D43021" w:rsidP="00D43021">
      <w:pPr>
        <w:jc w:val="both"/>
        <w:rPr>
          <w:sz w:val="22"/>
          <w:szCs w:val="22"/>
        </w:rPr>
      </w:pPr>
    </w:p>
    <w:p w14:paraId="599CA2F7" w14:textId="77777777" w:rsidR="00D43021" w:rsidRPr="006E6EB7" w:rsidRDefault="00D43021" w:rsidP="00D43021">
      <w:pPr>
        <w:jc w:val="both"/>
        <w:rPr>
          <w:sz w:val="22"/>
          <w:szCs w:val="22"/>
        </w:rPr>
      </w:pPr>
    </w:p>
    <w:p w14:paraId="6924C175" w14:textId="77777777" w:rsidR="00D43021" w:rsidRDefault="00D43021" w:rsidP="00D43021">
      <w:pPr>
        <w:numPr>
          <w:ilvl w:val="1"/>
          <w:numId w:val="31"/>
        </w:numPr>
        <w:tabs>
          <w:tab w:val="clear" w:pos="510"/>
        </w:tabs>
        <w:ind w:left="720" w:hanging="720"/>
        <w:jc w:val="both"/>
        <w:rPr>
          <w:sz w:val="22"/>
          <w:szCs w:val="22"/>
        </w:rPr>
      </w:pPr>
      <w:r w:rsidRPr="004460EA">
        <w:rPr>
          <w:sz w:val="22"/>
          <w:szCs w:val="22"/>
        </w:rPr>
        <w:t xml:space="preserve">Ministrstvo za pravosodje je v sodelovanju z </w:t>
      </w:r>
      <w:r>
        <w:rPr>
          <w:sz w:val="22"/>
          <w:szCs w:val="22"/>
        </w:rPr>
        <w:t xml:space="preserve">Ministrstvom za javno upravo  in </w:t>
      </w:r>
      <w:r w:rsidRPr="004460EA">
        <w:rPr>
          <w:sz w:val="22"/>
          <w:szCs w:val="22"/>
        </w:rPr>
        <w:t>drugimi p</w:t>
      </w:r>
      <w:r>
        <w:rPr>
          <w:sz w:val="22"/>
          <w:szCs w:val="22"/>
        </w:rPr>
        <w:t xml:space="preserve">ristojnimi ministrstvi dolžno temeljito proučiti ter se na tej podlagi odločiti o morebitni pripravi </w:t>
      </w:r>
      <w:r w:rsidRPr="004460EA">
        <w:rPr>
          <w:sz w:val="22"/>
          <w:szCs w:val="22"/>
        </w:rPr>
        <w:t xml:space="preserve"> spremembe predpisov, s katerimi bodo nepremičnine, ki imajo status zapuščine brez dedičev, postale last samoupravnih lokalnih skupnosti na območju katerih ležijo.</w:t>
      </w:r>
      <w:r>
        <w:rPr>
          <w:sz w:val="22"/>
          <w:szCs w:val="22"/>
        </w:rPr>
        <w:t xml:space="preserve"> Pri pripravi teh predpisov je Ministrstvo za pravosodje dolžno zagotoviti sodelovanje združenj občin v skladu s 94. členom zakona o lokalni samoupravi </w:t>
      </w:r>
      <w:r>
        <w:rPr>
          <w:rStyle w:val="Sprotnaopomba-sklic"/>
          <w:sz w:val="22"/>
          <w:szCs w:val="22"/>
        </w:rPr>
        <w:footnoteReference w:id="1"/>
      </w:r>
      <w:r>
        <w:rPr>
          <w:sz w:val="22"/>
          <w:szCs w:val="22"/>
        </w:rPr>
        <w:t>.</w:t>
      </w:r>
    </w:p>
    <w:p w14:paraId="421E9CA4" w14:textId="77777777" w:rsidR="00D43021" w:rsidRDefault="00D43021" w:rsidP="00D43021">
      <w:pPr>
        <w:jc w:val="both"/>
        <w:rPr>
          <w:sz w:val="22"/>
          <w:szCs w:val="22"/>
        </w:rPr>
      </w:pPr>
    </w:p>
    <w:p w14:paraId="2B6C1213" w14:textId="77777777" w:rsidR="00D43021" w:rsidRDefault="00D43021" w:rsidP="00D43021">
      <w:pPr>
        <w:tabs>
          <w:tab w:val="num" w:pos="720"/>
        </w:tabs>
        <w:ind w:left="720" w:hanging="720"/>
        <w:jc w:val="both"/>
        <w:rPr>
          <w:sz w:val="22"/>
          <w:szCs w:val="22"/>
        </w:rPr>
      </w:pPr>
    </w:p>
    <w:p w14:paraId="6BFE3C37" w14:textId="77777777" w:rsidR="00D43021" w:rsidRPr="00C660F1" w:rsidRDefault="00D43021" w:rsidP="00D43021">
      <w:pPr>
        <w:tabs>
          <w:tab w:val="num" w:pos="720"/>
        </w:tabs>
        <w:ind w:left="720" w:hanging="720"/>
        <w:jc w:val="both"/>
        <w:rPr>
          <w:b/>
          <w:sz w:val="22"/>
          <w:szCs w:val="22"/>
        </w:rPr>
      </w:pPr>
      <w:r w:rsidRPr="00C660F1">
        <w:rPr>
          <w:b/>
          <w:sz w:val="22"/>
          <w:szCs w:val="22"/>
        </w:rPr>
        <w:t>OBRAZLOŽITEV:</w:t>
      </w:r>
    </w:p>
    <w:p w14:paraId="1358F79B" w14:textId="77777777" w:rsidR="00D43021" w:rsidRPr="00455237" w:rsidRDefault="00D43021" w:rsidP="00D43021">
      <w:pPr>
        <w:ind w:left="720" w:hanging="720"/>
        <w:jc w:val="both"/>
        <w:rPr>
          <w:sz w:val="22"/>
          <w:szCs w:val="22"/>
        </w:rPr>
      </w:pPr>
    </w:p>
    <w:p w14:paraId="571F9EE5" w14:textId="77777777" w:rsidR="00D43021" w:rsidRDefault="00D43021" w:rsidP="00D43021">
      <w:pPr>
        <w:jc w:val="both"/>
        <w:rPr>
          <w:sz w:val="22"/>
          <w:szCs w:val="22"/>
        </w:rPr>
      </w:pPr>
      <w:r w:rsidRPr="006E6EB7">
        <w:rPr>
          <w:sz w:val="22"/>
          <w:szCs w:val="22"/>
        </w:rPr>
        <w:t xml:space="preserve">Po veljavni zakonodaji se lahko </w:t>
      </w:r>
      <w:r>
        <w:rPr>
          <w:sz w:val="22"/>
          <w:szCs w:val="22"/>
        </w:rPr>
        <w:t xml:space="preserve">nepremično </w:t>
      </w:r>
      <w:r w:rsidRPr="006E6EB7">
        <w:rPr>
          <w:sz w:val="22"/>
          <w:szCs w:val="22"/>
        </w:rPr>
        <w:t xml:space="preserve">premoženje, katerega lastnik postane država, pridobiva le v obsegu, ki je potreben za opravljanje nalog bodočega upravljavca. Nakupi nepremičnin, ki postanejo last države so skrbno premišljeni in vnaprej predvideni </w:t>
      </w:r>
      <w:r>
        <w:rPr>
          <w:sz w:val="22"/>
          <w:szCs w:val="22"/>
        </w:rPr>
        <w:t>v</w:t>
      </w:r>
      <w:r w:rsidRPr="006E6EB7">
        <w:rPr>
          <w:sz w:val="22"/>
          <w:szCs w:val="22"/>
        </w:rPr>
        <w:t xml:space="preserve"> </w:t>
      </w:r>
      <w:r>
        <w:rPr>
          <w:sz w:val="22"/>
          <w:szCs w:val="22"/>
        </w:rPr>
        <w:t>L</w:t>
      </w:r>
      <w:r w:rsidRPr="006E6EB7">
        <w:rPr>
          <w:sz w:val="22"/>
          <w:szCs w:val="22"/>
        </w:rPr>
        <w:t>etne</w:t>
      </w:r>
      <w:r>
        <w:rPr>
          <w:sz w:val="22"/>
          <w:szCs w:val="22"/>
        </w:rPr>
        <w:t>m</w:t>
      </w:r>
      <w:r w:rsidRPr="006E6EB7">
        <w:rPr>
          <w:sz w:val="22"/>
          <w:szCs w:val="22"/>
        </w:rPr>
        <w:t xml:space="preserve"> načrt</w:t>
      </w:r>
      <w:r>
        <w:rPr>
          <w:sz w:val="22"/>
          <w:szCs w:val="22"/>
        </w:rPr>
        <w:t>u</w:t>
      </w:r>
      <w:r w:rsidRPr="006E6EB7">
        <w:rPr>
          <w:sz w:val="22"/>
          <w:szCs w:val="22"/>
        </w:rPr>
        <w:t xml:space="preserve"> pridobivanja nepremičnega premoženja. V slednjem so zajeti podatki o okvirni lokaciji, </w:t>
      </w:r>
      <w:r>
        <w:rPr>
          <w:sz w:val="22"/>
          <w:szCs w:val="22"/>
        </w:rPr>
        <w:t xml:space="preserve">okvirni </w:t>
      </w:r>
      <w:r w:rsidRPr="006E6EB7">
        <w:rPr>
          <w:sz w:val="22"/>
          <w:szCs w:val="22"/>
        </w:rPr>
        <w:t>velikosti, vrsti nepremičnine in predvidenih sredstvih.</w:t>
      </w:r>
    </w:p>
    <w:p w14:paraId="731F89C2" w14:textId="77777777" w:rsidR="00D43021" w:rsidRPr="006E6EB7" w:rsidRDefault="00D43021" w:rsidP="00D43021">
      <w:pPr>
        <w:jc w:val="both"/>
        <w:rPr>
          <w:sz w:val="22"/>
          <w:szCs w:val="22"/>
        </w:rPr>
      </w:pPr>
    </w:p>
    <w:p w14:paraId="1BF4DE20" w14:textId="77777777" w:rsidR="00D43021" w:rsidRDefault="00D43021" w:rsidP="00D43021">
      <w:pPr>
        <w:jc w:val="both"/>
        <w:rPr>
          <w:sz w:val="22"/>
          <w:szCs w:val="22"/>
        </w:rPr>
      </w:pPr>
      <w:r w:rsidRPr="006E6EB7">
        <w:rPr>
          <w:sz w:val="22"/>
          <w:szCs w:val="22"/>
        </w:rPr>
        <w:t xml:space="preserve">Čeprav je država lastnica </w:t>
      </w:r>
      <w:r>
        <w:rPr>
          <w:sz w:val="22"/>
          <w:szCs w:val="22"/>
        </w:rPr>
        <w:t>okrog 600.000</w:t>
      </w:r>
      <w:r w:rsidRPr="006E6EB7">
        <w:rPr>
          <w:sz w:val="22"/>
          <w:szCs w:val="22"/>
        </w:rPr>
        <w:t xml:space="preserve"> nepremičnin, je značilno, da iz različnih razlogov niso primerne za </w:t>
      </w:r>
      <w:r>
        <w:rPr>
          <w:sz w:val="22"/>
          <w:szCs w:val="22"/>
        </w:rPr>
        <w:t>opravljanje nalog</w:t>
      </w:r>
      <w:r w:rsidRPr="006E6EB7">
        <w:rPr>
          <w:sz w:val="22"/>
          <w:szCs w:val="22"/>
        </w:rPr>
        <w:t xml:space="preserve"> državnih organov, zato le ti delujejo, tudi znotraj istega resorja, na različnih </w:t>
      </w:r>
      <w:r w:rsidRPr="006E6EB7">
        <w:rPr>
          <w:sz w:val="22"/>
          <w:szCs w:val="22"/>
        </w:rPr>
        <w:lastRenderedPageBreak/>
        <w:t>lokacijah</w:t>
      </w:r>
      <w:r>
        <w:rPr>
          <w:rStyle w:val="Sprotnaopomba-sklic"/>
          <w:sz w:val="22"/>
          <w:szCs w:val="22"/>
        </w:rPr>
        <w:footnoteReference w:id="2"/>
      </w:r>
      <w:r w:rsidRPr="006E6EB7">
        <w:rPr>
          <w:sz w:val="22"/>
          <w:szCs w:val="22"/>
        </w:rPr>
        <w:t xml:space="preserve"> in </w:t>
      </w:r>
      <w:r>
        <w:rPr>
          <w:sz w:val="22"/>
          <w:szCs w:val="22"/>
        </w:rPr>
        <w:t>pogosto tudi</w:t>
      </w:r>
      <w:r w:rsidRPr="006E6EB7">
        <w:rPr>
          <w:sz w:val="22"/>
          <w:szCs w:val="22"/>
        </w:rPr>
        <w:t xml:space="preserve"> v najetih poslovnih prostorih</w:t>
      </w:r>
      <w:r>
        <w:rPr>
          <w:rStyle w:val="Sprotnaopomba-sklic"/>
          <w:sz w:val="22"/>
          <w:szCs w:val="22"/>
        </w:rPr>
        <w:footnoteReference w:id="3"/>
      </w:r>
      <w:r w:rsidRPr="006E6EB7">
        <w:rPr>
          <w:sz w:val="22"/>
          <w:szCs w:val="22"/>
        </w:rPr>
        <w:t xml:space="preserve">. Dolgoročno gledano je najem z vidika stroškov negospodaren in dražji v primerjavi z lastniškimi poslovnimi prostori. </w:t>
      </w:r>
      <w:r w:rsidRPr="002232D5">
        <w:rPr>
          <w:sz w:val="22"/>
          <w:szCs w:val="22"/>
        </w:rPr>
        <w:t xml:space="preserve">V tej zvezi je potrebno </w:t>
      </w:r>
      <w:r>
        <w:rPr>
          <w:sz w:val="22"/>
          <w:szCs w:val="22"/>
        </w:rPr>
        <w:t xml:space="preserve">dodatno </w:t>
      </w:r>
      <w:r w:rsidRPr="002232D5">
        <w:rPr>
          <w:sz w:val="22"/>
          <w:szCs w:val="22"/>
        </w:rPr>
        <w:t>opozoriti tudi na specifik</w:t>
      </w:r>
      <w:r>
        <w:rPr>
          <w:sz w:val="22"/>
          <w:szCs w:val="22"/>
        </w:rPr>
        <w:t>o</w:t>
      </w:r>
      <w:r w:rsidRPr="002232D5">
        <w:rPr>
          <w:sz w:val="22"/>
          <w:szCs w:val="22"/>
        </w:rPr>
        <w:t xml:space="preserve"> dela državnih organov. Njihovo delo namreč ne sme biti odvisno o</w:t>
      </w:r>
      <w:r>
        <w:rPr>
          <w:sz w:val="22"/>
          <w:szCs w:val="22"/>
        </w:rPr>
        <w:t>d volje najemodajalca, ki lahko</w:t>
      </w:r>
      <w:r w:rsidRPr="002232D5">
        <w:rPr>
          <w:sz w:val="22"/>
          <w:szCs w:val="22"/>
        </w:rPr>
        <w:t xml:space="preserve">, sicer v skladu s pogodbenimi določili, pogodbo odpove in s tem povzroči </w:t>
      </w:r>
      <w:r>
        <w:rPr>
          <w:sz w:val="22"/>
          <w:szCs w:val="22"/>
        </w:rPr>
        <w:t>resne motnje pri delovanju državne uprave</w:t>
      </w:r>
      <w:r w:rsidRPr="002232D5">
        <w:rPr>
          <w:sz w:val="22"/>
          <w:szCs w:val="22"/>
        </w:rPr>
        <w:t>.</w:t>
      </w:r>
      <w:r>
        <w:t xml:space="preserve"> </w:t>
      </w:r>
      <w:r w:rsidRPr="006E6EB7">
        <w:rPr>
          <w:sz w:val="22"/>
          <w:szCs w:val="22"/>
        </w:rPr>
        <w:t>Iz navedenega razloga mora biti dolgoročni cilj države pridobitev lastniških nepremičnin, ki b</w:t>
      </w:r>
      <w:r>
        <w:rPr>
          <w:sz w:val="22"/>
          <w:szCs w:val="22"/>
        </w:rPr>
        <w:t>odo omogočale opravljanje</w:t>
      </w:r>
      <w:r w:rsidRPr="006E6EB7">
        <w:rPr>
          <w:sz w:val="22"/>
          <w:szCs w:val="22"/>
        </w:rPr>
        <w:t xml:space="preserve"> vseh nalog posameznega državnega organa oziroma več organov na </w:t>
      </w:r>
      <w:r>
        <w:rPr>
          <w:sz w:val="22"/>
          <w:szCs w:val="22"/>
        </w:rPr>
        <w:t>zaokroženih lokacijah</w:t>
      </w:r>
      <w:r w:rsidRPr="006E6EB7">
        <w:rPr>
          <w:sz w:val="22"/>
          <w:szCs w:val="22"/>
        </w:rPr>
        <w:t xml:space="preserve">, s čimer </w:t>
      </w:r>
      <w:r>
        <w:rPr>
          <w:sz w:val="22"/>
          <w:szCs w:val="22"/>
        </w:rPr>
        <w:t>bo</w:t>
      </w:r>
      <w:r w:rsidRPr="006E6EB7">
        <w:rPr>
          <w:sz w:val="22"/>
          <w:szCs w:val="22"/>
        </w:rPr>
        <w:t xml:space="preserve"> dosežena</w:t>
      </w:r>
      <w:r>
        <w:rPr>
          <w:sz w:val="22"/>
          <w:szCs w:val="22"/>
        </w:rPr>
        <w:t>:</w:t>
      </w:r>
    </w:p>
    <w:p w14:paraId="1BFA34D7" w14:textId="77777777" w:rsidR="00D43021" w:rsidRDefault="00D43021" w:rsidP="00D43021">
      <w:pPr>
        <w:numPr>
          <w:ilvl w:val="0"/>
          <w:numId w:val="21"/>
        </w:numPr>
        <w:jc w:val="both"/>
        <w:rPr>
          <w:sz w:val="22"/>
          <w:szCs w:val="22"/>
        </w:rPr>
      </w:pPr>
      <w:r w:rsidRPr="006E6EB7">
        <w:rPr>
          <w:sz w:val="22"/>
          <w:szCs w:val="22"/>
        </w:rPr>
        <w:t xml:space="preserve">večja učinkovitost dela, </w:t>
      </w:r>
    </w:p>
    <w:p w14:paraId="68C9CCF5" w14:textId="77777777" w:rsidR="00D43021" w:rsidRDefault="00D43021" w:rsidP="00D43021">
      <w:pPr>
        <w:numPr>
          <w:ilvl w:val="0"/>
          <w:numId w:val="21"/>
        </w:numPr>
        <w:jc w:val="both"/>
        <w:rPr>
          <w:sz w:val="22"/>
          <w:szCs w:val="22"/>
        </w:rPr>
      </w:pPr>
      <w:r w:rsidRPr="006E6EB7">
        <w:rPr>
          <w:sz w:val="22"/>
          <w:szCs w:val="22"/>
        </w:rPr>
        <w:t xml:space="preserve">boljša medsebojna komunikacija znotraj istega resorja, </w:t>
      </w:r>
    </w:p>
    <w:p w14:paraId="20C8BD54" w14:textId="77777777" w:rsidR="00D43021" w:rsidRDefault="00D43021" w:rsidP="00D43021">
      <w:pPr>
        <w:numPr>
          <w:ilvl w:val="0"/>
          <w:numId w:val="21"/>
        </w:numPr>
        <w:jc w:val="both"/>
        <w:rPr>
          <w:sz w:val="22"/>
          <w:szCs w:val="22"/>
        </w:rPr>
      </w:pPr>
      <w:r w:rsidRPr="006E6EB7">
        <w:rPr>
          <w:sz w:val="22"/>
          <w:szCs w:val="22"/>
        </w:rPr>
        <w:t xml:space="preserve">zmanjšanje stroškov in </w:t>
      </w:r>
    </w:p>
    <w:p w14:paraId="50140FB0" w14:textId="77777777" w:rsidR="00D43021" w:rsidRDefault="00D43021" w:rsidP="00D43021">
      <w:pPr>
        <w:numPr>
          <w:ilvl w:val="0"/>
          <w:numId w:val="21"/>
        </w:numPr>
        <w:jc w:val="both"/>
        <w:rPr>
          <w:sz w:val="22"/>
          <w:szCs w:val="22"/>
        </w:rPr>
      </w:pPr>
      <w:r w:rsidRPr="006E6EB7">
        <w:rPr>
          <w:sz w:val="22"/>
          <w:szCs w:val="22"/>
        </w:rPr>
        <w:t xml:space="preserve">enostavnejše poslovanje za uporabnike. </w:t>
      </w:r>
    </w:p>
    <w:p w14:paraId="2CAABA6A" w14:textId="77777777" w:rsidR="00D43021" w:rsidRDefault="00D43021" w:rsidP="00D43021">
      <w:pPr>
        <w:jc w:val="both"/>
        <w:rPr>
          <w:sz w:val="22"/>
          <w:szCs w:val="22"/>
        </w:rPr>
      </w:pPr>
    </w:p>
    <w:p w14:paraId="2CBE486E" w14:textId="77777777" w:rsidR="00D43021" w:rsidRPr="006E6EB7" w:rsidRDefault="00D43021" w:rsidP="00D43021">
      <w:pPr>
        <w:jc w:val="both"/>
        <w:rPr>
          <w:sz w:val="22"/>
          <w:szCs w:val="22"/>
        </w:rPr>
      </w:pPr>
      <w:r w:rsidRPr="006E6EB7">
        <w:rPr>
          <w:sz w:val="22"/>
          <w:szCs w:val="22"/>
        </w:rPr>
        <w:t xml:space="preserve">Pri </w:t>
      </w:r>
      <w:r>
        <w:rPr>
          <w:sz w:val="22"/>
          <w:szCs w:val="22"/>
        </w:rPr>
        <w:t>reševanju prostorske problematike</w:t>
      </w:r>
      <w:r w:rsidRPr="006E6EB7">
        <w:rPr>
          <w:sz w:val="22"/>
          <w:szCs w:val="22"/>
        </w:rPr>
        <w:t xml:space="preserve"> je pomemben tudi vidik sodelovanja bodočih uporabnikov pri sofinanciranju investicije. Za ta namen </w:t>
      </w:r>
      <w:r>
        <w:rPr>
          <w:sz w:val="22"/>
          <w:szCs w:val="22"/>
        </w:rPr>
        <w:t>Strategija ravnanja z nepremičnim premoženjem predvideva, da</w:t>
      </w:r>
      <w:r w:rsidRPr="006E6EB7">
        <w:rPr>
          <w:sz w:val="22"/>
          <w:szCs w:val="22"/>
        </w:rPr>
        <w:t xml:space="preserve"> </w:t>
      </w:r>
      <w:r>
        <w:rPr>
          <w:sz w:val="22"/>
          <w:szCs w:val="22"/>
        </w:rPr>
        <w:t xml:space="preserve">morajo </w:t>
      </w:r>
      <w:r w:rsidRPr="006E6EB7">
        <w:rPr>
          <w:sz w:val="22"/>
          <w:szCs w:val="22"/>
        </w:rPr>
        <w:t>uporabniki z nosilcem investicije skleniti poseben dogovor, s katerim b</w:t>
      </w:r>
      <w:r>
        <w:rPr>
          <w:sz w:val="22"/>
          <w:szCs w:val="22"/>
        </w:rPr>
        <w:t>o</w:t>
      </w:r>
      <w:r w:rsidRPr="006E6EB7">
        <w:rPr>
          <w:sz w:val="22"/>
          <w:szCs w:val="22"/>
        </w:rPr>
        <w:t xml:space="preserve"> d</w:t>
      </w:r>
      <w:r>
        <w:rPr>
          <w:sz w:val="22"/>
          <w:szCs w:val="22"/>
        </w:rPr>
        <w:t>ogovorjen</w:t>
      </w:r>
      <w:r w:rsidRPr="006E6EB7">
        <w:rPr>
          <w:sz w:val="22"/>
          <w:szCs w:val="22"/>
        </w:rPr>
        <w:t xml:space="preserve"> ključ za zagotavljanje sorazmernega dela potrebnih sredstev.</w:t>
      </w:r>
    </w:p>
    <w:p w14:paraId="1AED6839" w14:textId="77777777" w:rsidR="00D43021" w:rsidRPr="006E6EB7" w:rsidRDefault="00D43021" w:rsidP="00D43021">
      <w:pPr>
        <w:jc w:val="both"/>
        <w:rPr>
          <w:sz w:val="22"/>
          <w:szCs w:val="22"/>
        </w:rPr>
      </w:pPr>
      <w:r w:rsidRPr="006E6EB7">
        <w:rPr>
          <w:sz w:val="22"/>
          <w:szCs w:val="22"/>
        </w:rPr>
        <w:t>Pri sklepanju pravnih poslov, s katerimi država pridobiva nepremičnine, sta ključnega pomena skrbnost in gospodarnost. Državi kot kupcu ni cilj samo pridobitev določene nepremičnine na neki lokacij</w:t>
      </w:r>
      <w:r>
        <w:rPr>
          <w:sz w:val="22"/>
          <w:szCs w:val="22"/>
        </w:rPr>
        <w:t>i, temveč tudi cena, primernost in energetska varčnost</w:t>
      </w:r>
      <w:r w:rsidRPr="006E6EB7">
        <w:rPr>
          <w:sz w:val="22"/>
          <w:szCs w:val="22"/>
        </w:rPr>
        <w:t xml:space="preserve"> objekta. Cilj vsakega kupca </w:t>
      </w:r>
      <w:r>
        <w:rPr>
          <w:sz w:val="22"/>
          <w:szCs w:val="22"/>
        </w:rPr>
        <w:t xml:space="preserve">in seveda tudi države </w:t>
      </w:r>
      <w:r w:rsidRPr="006E6EB7">
        <w:rPr>
          <w:sz w:val="22"/>
          <w:szCs w:val="22"/>
        </w:rPr>
        <w:t xml:space="preserve">je doseči čim nižjo kupnino. To je mogoče le s pogajanji, ki bi jih morali državni organi izvesti pri vsakem nakupu, za namen kasnejših revizij pa te procese tudi dosledno dokumentirati. </w:t>
      </w:r>
    </w:p>
    <w:p w14:paraId="20C41864" w14:textId="77777777" w:rsidR="00D43021" w:rsidRPr="006E6EB7" w:rsidRDefault="00D43021" w:rsidP="00D43021">
      <w:pPr>
        <w:jc w:val="both"/>
        <w:rPr>
          <w:sz w:val="22"/>
          <w:szCs w:val="22"/>
        </w:rPr>
      </w:pPr>
    </w:p>
    <w:p w14:paraId="1DE88B53" w14:textId="77777777" w:rsidR="00D43021" w:rsidRPr="006E6EB7" w:rsidRDefault="00D43021" w:rsidP="00D43021">
      <w:pPr>
        <w:jc w:val="both"/>
        <w:rPr>
          <w:sz w:val="22"/>
          <w:szCs w:val="22"/>
        </w:rPr>
      </w:pPr>
      <w:r w:rsidRPr="006E6EB7">
        <w:rPr>
          <w:sz w:val="22"/>
          <w:szCs w:val="22"/>
        </w:rPr>
        <w:t xml:space="preserve">Poleg navedenega je potrebno </w:t>
      </w:r>
      <w:r>
        <w:rPr>
          <w:sz w:val="22"/>
          <w:szCs w:val="22"/>
        </w:rPr>
        <w:t>kupovati</w:t>
      </w:r>
      <w:r w:rsidRPr="006E6EB7">
        <w:rPr>
          <w:sz w:val="22"/>
          <w:szCs w:val="22"/>
        </w:rPr>
        <w:t xml:space="preserve"> nepremičnine, ki ustrezajo </w:t>
      </w:r>
      <w:r>
        <w:rPr>
          <w:sz w:val="22"/>
          <w:szCs w:val="22"/>
        </w:rPr>
        <w:t>»</w:t>
      </w:r>
      <w:r w:rsidRPr="006E6EB7">
        <w:rPr>
          <w:sz w:val="22"/>
          <w:szCs w:val="22"/>
        </w:rPr>
        <w:t>Merilom za ureditev poslovnih prostorov za potrebe državne uprave</w:t>
      </w:r>
      <w:r>
        <w:rPr>
          <w:sz w:val="22"/>
          <w:szCs w:val="22"/>
        </w:rPr>
        <w:t>«</w:t>
      </w:r>
      <w:r w:rsidRPr="006E6EB7">
        <w:rPr>
          <w:sz w:val="22"/>
          <w:szCs w:val="22"/>
        </w:rPr>
        <w:t xml:space="preserve"> oziroma drugim specialn</w:t>
      </w:r>
      <w:r>
        <w:rPr>
          <w:sz w:val="22"/>
          <w:szCs w:val="22"/>
        </w:rPr>
        <w:t xml:space="preserve">im </w:t>
      </w:r>
      <w:r w:rsidRPr="006E6EB7">
        <w:rPr>
          <w:sz w:val="22"/>
          <w:szCs w:val="22"/>
        </w:rPr>
        <w:t xml:space="preserve">merilom, ki jih imajo oziroma bi jih morali imeti posamezni resorji zaradi specifičnih nalog, ki jih opravljajo. </w:t>
      </w:r>
    </w:p>
    <w:p w14:paraId="7D359E34" w14:textId="77777777" w:rsidR="00D43021" w:rsidRPr="006E6EB7" w:rsidRDefault="00D43021" w:rsidP="00D43021">
      <w:pPr>
        <w:jc w:val="both"/>
        <w:rPr>
          <w:sz w:val="22"/>
          <w:szCs w:val="22"/>
        </w:rPr>
      </w:pPr>
    </w:p>
    <w:p w14:paraId="0D0333CB" w14:textId="77777777" w:rsidR="00D43021" w:rsidRDefault="00D43021" w:rsidP="00D43021">
      <w:pPr>
        <w:jc w:val="both"/>
        <w:rPr>
          <w:sz w:val="22"/>
          <w:szCs w:val="22"/>
        </w:rPr>
      </w:pPr>
      <w:r w:rsidRPr="006E6EB7">
        <w:rPr>
          <w:sz w:val="22"/>
          <w:szCs w:val="22"/>
        </w:rPr>
        <w:t xml:space="preserve">Pri pridobivanju nepremičnin je </w:t>
      </w:r>
      <w:r>
        <w:rPr>
          <w:sz w:val="22"/>
          <w:szCs w:val="22"/>
        </w:rPr>
        <w:t>v tem času smotrno</w:t>
      </w:r>
      <w:r w:rsidRPr="006E6EB7">
        <w:rPr>
          <w:sz w:val="22"/>
          <w:szCs w:val="22"/>
        </w:rPr>
        <w:t xml:space="preserve"> slediti tudi sodobnim trendom energetske varčnosti stavb, ki imajo zaradi manjšega obsega porabe energije pozitiven učinek na okolje</w:t>
      </w:r>
      <w:r>
        <w:rPr>
          <w:sz w:val="22"/>
          <w:szCs w:val="22"/>
        </w:rPr>
        <w:t>, dolgoročno pa so manjši tudi stroški porabe</w:t>
      </w:r>
      <w:r w:rsidRPr="006E6EB7">
        <w:rPr>
          <w:sz w:val="22"/>
          <w:szCs w:val="22"/>
        </w:rPr>
        <w:t xml:space="preserve">. </w:t>
      </w:r>
      <w:r>
        <w:rPr>
          <w:sz w:val="22"/>
          <w:szCs w:val="22"/>
        </w:rPr>
        <w:t>T</w:t>
      </w:r>
      <w:r w:rsidRPr="006E6EB7">
        <w:rPr>
          <w:sz w:val="22"/>
          <w:szCs w:val="22"/>
        </w:rPr>
        <w:t xml:space="preserve">renutno </w:t>
      </w:r>
      <w:r>
        <w:rPr>
          <w:sz w:val="22"/>
          <w:szCs w:val="22"/>
        </w:rPr>
        <w:t>ureja standarde za energetsko varčnost stavb Pravilnik o učinkoviti rabi energije v stavbah</w:t>
      </w:r>
      <w:r>
        <w:rPr>
          <w:rStyle w:val="Sprotnaopomba-sklic"/>
          <w:sz w:val="22"/>
          <w:szCs w:val="22"/>
        </w:rPr>
        <w:footnoteReference w:id="4"/>
      </w:r>
      <w:r w:rsidRPr="006E6EB7">
        <w:rPr>
          <w:sz w:val="22"/>
          <w:szCs w:val="22"/>
        </w:rPr>
        <w:t xml:space="preserve">, </w:t>
      </w:r>
      <w:r>
        <w:rPr>
          <w:sz w:val="22"/>
          <w:szCs w:val="22"/>
        </w:rPr>
        <w:t>ki pa predpisuje le minimalne zahteve. Da bi bili prostori, ki so namenjeni delovanju državnih organov, kar v največji meri energetsko varčni in tako zgled tovrstne gradnje, pa bi</w:t>
      </w:r>
      <w:r w:rsidRPr="006E6EB7">
        <w:rPr>
          <w:sz w:val="22"/>
          <w:szCs w:val="22"/>
        </w:rPr>
        <w:t xml:space="preserve"> moralo Ministrstvo za okolje in prostor čim prej predpisati </w:t>
      </w:r>
      <w:r>
        <w:rPr>
          <w:sz w:val="22"/>
          <w:szCs w:val="22"/>
        </w:rPr>
        <w:t xml:space="preserve">še </w:t>
      </w:r>
      <w:r w:rsidRPr="006E6EB7">
        <w:rPr>
          <w:sz w:val="22"/>
          <w:szCs w:val="22"/>
        </w:rPr>
        <w:t>normative</w:t>
      </w:r>
      <w:r>
        <w:rPr>
          <w:sz w:val="22"/>
          <w:szCs w:val="22"/>
        </w:rPr>
        <w:t xml:space="preserve"> energetske varčnosti stavb izključno za državno upravo, ki bi investitorje usmerjali k uresničitvi navedenega</w:t>
      </w:r>
      <w:r w:rsidRPr="006E6EB7">
        <w:rPr>
          <w:sz w:val="22"/>
          <w:szCs w:val="22"/>
        </w:rPr>
        <w:t>.</w:t>
      </w:r>
    </w:p>
    <w:p w14:paraId="4EE6B2CF" w14:textId="77777777" w:rsidR="00D43021" w:rsidRDefault="00D43021" w:rsidP="00D43021">
      <w:pPr>
        <w:jc w:val="both"/>
        <w:rPr>
          <w:sz w:val="22"/>
          <w:szCs w:val="22"/>
        </w:rPr>
      </w:pPr>
    </w:p>
    <w:p w14:paraId="036694A8" w14:textId="77777777" w:rsidR="00D43021" w:rsidRPr="00CD4C55" w:rsidRDefault="00D43021" w:rsidP="00D43021">
      <w:pPr>
        <w:jc w:val="both"/>
        <w:rPr>
          <w:sz w:val="22"/>
          <w:szCs w:val="22"/>
        </w:rPr>
      </w:pPr>
      <w:r w:rsidRPr="00CD4C55">
        <w:rPr>
          <w:sz w:val="22"/>
          <w:szCs w:val="22"/>
        </w:rPr>
        <w:t>Značilnost nepremičnin je, da so ena od dražjih dobrin, zato je pri odločanju o nakupu ključnega pomena tudi možnost različnih načinov financiranja. V preteklosti se je izkazalo, da je zlasti pri večjih investicijah učinkovit način financiranja najem s postopnim odkupom. Slabost tega sistema pa je, da se s takim načinom financiranja povečuje javno finančni primanjkljaj državnega proračuna po metodologiji ESA 95 (obračunski princip). Ob upoštevanju dobrih in slabih strani obravnavanega sistema Strategija tako predvideva, da bi se z vsakokratnim zakonom o izvrševanju proračuna za določeno proračunsko obdobje določila skupna kvota pravic, potrebnih za pridobivanje lastništva nepremičnin po metodi najema s postopnim odkupom. Tako določeno skupno kvoto pravic bi nato Vlada Republike Slovenije, na predlog Ministrstva za finance, razdelila med posamezne organe, ki so pristojni za reševanje prostorske problematike. Predlagani način, je v kombinaciji z drugimi načini financiranja trenutno edina možna rešitev za pridobitev večjih površin lastniških poslovnih prostorov za državne organe v sorazmerno kratkem času oziroma za reševanje nepredvidenih oziroma urgentnih potreb, saj obstoječi sistem zagotavljanja sredstev za investicije, zaradi premajhnega obsega teh sredstev, tega ne omogoča.</w:t>
      </w:r>
    </w:p>
    <w:p w14:paraId="1161A243" w14:textId="77777777" w:rsidR="00D43021" w:rsidRPr="006E6EB7" w:rsidRDefault="00D43021" w:rsidP="00D43021">
      <w:pPr>
        <w:jc w:val="both"/>
        <w:rPr>
          <w:sz w:val="22"/>
          <w:szCs w:val="22"/>
        </w:rPr>
      </w:pPr>
    </w:p>
    <w:p w14:paraId="699AA4C7" w14:textId="77777777" w:rsidR="00D43021" w:rsidRDefault="00D43021" w:rsidP="00D43021">
      <w:pPr>
        <w:jc w:val="both"/>
        <w:rPr>
          <w:sz w:val="22"/>
          <w:szCs w:val="22"/>
        </w:rPr>
      </w:pPr>
      <w:r w:rsidRPr="002232D5">
        <w:rPr>
          <w:sz w:val="22"/>
          <w:szCs w:val="22"/>
        </w:rPr>
        <w:t xml:space="preserve">Opozoriti je potrebno tudi na problematiko namenskih sredstev iz naslova ravnanja z nepremičninami. Le te se zbirajo pri posameznih upravljavcih in se v </w:t>
      </w:r>
      <w:r>
        <w:rPr>
          <w:sz w:val="22"/>
          <w:szCs w:val="22"/>
        </w:rPr>
        <w:t>primeru</w:t>
      </w:r>
      <w:r w:rsidRPr="002232D5">
        <w:rPr>
          <w:sz w:val="22"/>
          <w:szCs w:val="22"/>
        </w:rPr>
        <w:t xml:space="preserve"> realizacije skupnega projekta</w:t>
      </w:r>
      <w:r>
        <w:rPr>
          <w:sz w:val="22"/>
          <w:szCs w:val="22"/>
        </w:rPr>
        <w:t xml:space="preserve"> </w:t>
      </w:r>
      <w:r w:rsidRPr="002232D5">
        <w:rPr>
          <w:sz w:val="22"/>
          <w:szCs w:val="22"/>
        </w:rPr>
        <w:t xml:space="preserve">ne morejo združevati pri enem upravljavcu. Glede na to, da nekaterim upravljavcem sredstva </w:t>
      </w:r>
      <w:r>
        <w:rPr>
          <w:sz w:val="22"/>
          <w:szCs w:val="22"/>
        </w:rPr>
        <w:t>ostajajo neporabljena</w:t>
      </w:r>
      <w:r w:rsidRPr="002232D5">
        <w:rPr>
          <w:sz w:val="22"/>
          <w:szCs w:val="22"/>
        </w:rPr>
        <w:t xml:space="preserve">, medtem ko jih drugim primanjkuje, bi bilo potrebno v prihodnje vzpostaviti sistem, po katerem bi bilo mogoče ta sredstva koristiti predvsem za skupne </w:t>
      </w:r>
      <w:r>
        <w:rPr>
          <w:sz w:val="22"/>
          <w:szCs w:val="22"/>
        </w:rPr>
        <w:t>in</w:t>
      </w:r>
      <w:r w:rsidRPr="002232D5">
        <w:rPr>
          <w:sz w:val="22"/>
          <w:szCs w:val="22"/>
        </w:rPr>
        <w:t xml:space="preserve"> prioritetne projekte, ne glede na to, pri katerem upravljavcu so bila zbrana</w:t>
      </w:r>
      <w:r>
        <w:rPr>
          <w:rStyle w:val="Sprotnaopomba-sklic"/>
          <w:sz w:val="22"/>
          <w:szCs w:val="22"/>
        </w:rPr>
        <w:footnoteReference w:id="5"/>
      </w:r>
      <w:r w:rsidRPr="002232D5">
        <w:rPr>
          <w:sz w:val="22"/>
          <w:szCs w:val="22"/>
        </w:rPr>
        <w:t>.</w:t>
      </w:r>
    </w:p>
    <w:p w14:paraId="6CB04839" w14:textId="77777777" w:rsidR="00D43021" w:rsidRDefault="00D43021" w:rsidP="00D43021">
      <w:pPr>
        <w:jc w:val="both"/>
        <w:rPr>
          <w:sz w:val="22"/>
          <w:szCs w:val="22"/>
        </w:rPr>
      </w:pPr>
    </w:p>
    <w:p w14:paraId="41CF9C0E" w14:textId="77777777" w:rsidR="00D43021" w:rsidRDefault="00D43021" w:rsidP="00D43021">
      <w:pPr>
        <w:jc w:val="both"/>
        <w:rPr>
          <w:sz w:val="22"/>
          <w:szCs w:val="22"/>
        </w:rPr>
      </w:pPr>
      <w:r>
        <w:rPr>
          <w:sz w:val="22"/>
          <w:szCs w:val="22"/>
        </w:rPr>
        <w:t xml:space="preserve">Na koncu gre posebno pozornost nameniti še brezplačnemu pridobivanju nepremičnega premoženja, ki ga </w:t>
      </w:r>
      <w:r w:rsidRPr="006E6EB7">
        <w:rPr>
          <w:sz w:val="22"/>
          <w:szCs w:val="22"/>
        </w:rPr>
        <w:t xml:space="preserve">Zakon </w:t>
      </w:r>
      <w:r>
        <w:rPr>
          <w:sz w:val="22"/>
          <w:szCs w:val="22"/>
        </w:rPr>
        <w:t xml:space="preserve">ureja </w:t>
      </w:r>
      <w:r w:rsidRPr="006E6EB7">
        <w:rPr>
          <w:sz w:val="22"/>
          <w:szCs w:val="22"/>
        </w:rPr>
        <w:t>v 18. členu</w:t>
      </w:r>
      <w:r>
        <w:rPr>
          <w:sz w:val="22"/>
          <w:szCs w:val="22"/>
        </w:rPr>
        <w:t>.</w:t>
      </w:r>
      <w:r w:rsidRPr="006E6EB7">
        <w:rPr>
          <w:sz w:val="22"/>
          <w:szCs w:val="22"/>
        </w:rPr>
        <w:t xml:space="preserve"> </w:t>
      </w:r>
      <w:r>
        <w:rPr>
          <w:sz w:val="22"/>
          <w:szCs w:val="22"/>
        </w:rPr>
        <w:t>Slednji pravi, da se n</w:t>
      </w:r>
      <w:r w:rsidRPr="006E6EB7">
        <w:rPr>
          <w:sz w:val="22"/>
          <w:szCs w:val="22"/>
        </w:rPr>
        <w:t xml:space="preserve">epremično premoženje lahko pridobi brezplačno, razen če bi pridobitev povzročila večje stroške kot koristi. Pri sklepanju pravnega posla je torej potrebno pretehtati, da s pridobitvijo lastninske pravice na nepremičnini ne bo več stroškov kot koristi, saj bi se stroški krili iz javnofinančnih sredstev, kar pa bi bilo v nasprotju z načelom gospodarnosti. </w:t>
      </w:r>
    </w:p>
    <w:p w14:paraId="54A2ADE9" w14:textId="77777777" w:rsidR="00D43021" w:rsidRDefault="00D43021" w:rsidP="00D43021">
      <w:pPr>
        <w:jc w:val="both"/>
        <w:rPr>
          <w:sz w:val="22"/>
          <w:szCs w:val="22"/>
        </w:rPr>
      </w:pPr>
    </w:p>
    <w:p w14:paraId="7FF6A1E7" w14:textId="77777777" w:rsidR="00D43021" w:rsidRDefault="00D43021" w:rsidP="00D43021">
      <w:pPr>
        <w:jc w:val="both"/>
        <w:rPr>
          <w:sz w:val="22"/>
          <w:szCs w:val="22"/>
        </w:rPr>
      </w:pPr>
      <w:r>
        <w:rPr>
          <w:sz w:val="22"/>
          <w:szCs w:val="22"/>
        </w:rPr>
        <w:t>Izjema od zgoraj navedenega pravila so primeri pridobitve premoženja na podlagi 9. člena zakona o dedovanju</w:t>
      </w:r>
      <w:r>
        <w:rPr>
          <w:rStyle w:val="Sprotnaopomba-sklic"/>
          <w:sz w:val="22"/>
          <w:szCs w:val="22"/>
        </w:rPr>
        <w:footnoteReference w:id="6"/>
      </w:r>
      <w:r w:rsidRPr="006E6EB7">
        <w:rPr>
          <w:sz w:val="22"/>
          <w:szCs w:val="22"/>
        </w:rPr>
        <w:t xml:space="preserve">, po katerem zapuščina brez dedičev </w:t>
      </w:r>
      <w:r>
        <w:rPr>
          <w:sz w:val="22"/>
          <w:szCs w:val="22"/>
        </w:rPr>
        <w:t xml:space="preserve">oziroma zapuščina, kateri se dediči odpovedo, </w:t>
      </w:r>
      <w:r w:rsidRPr="006E6EB7">
        <w:rPr>
          <w:sz w:val="22"/>
          <w:szCs w:val="22"/>
        </w:rPr>
        <w:t>postane last Republike Slovenije. V večini primerov gre z</w:t>
      </w:r>
      <w:r>
        <w:rPr>
          <w:sz w:val="22"/>
          <w:szCs w:val="22"/>
        </w:rPr>
        <w:t>a zapuščine, ki so prezadolžene in</w:t>
      </w:r>
      <w:r w:rsidRPr="006E6EB7">
        <w:rPr>
          <w:sz w:val="22"/>
          <w:szCs w:val="22"/>
        </w:rPr>
        <w:t xml:space="preserve"> pri katerih zaradi </w:t>
      </w:r>
      <w:r>
        <w:rPr>
          <w:sz w:val="22"/>
          <w:szCs w:val="22"/>
        </w:rPr>
        <w:t xml:space="preserve">različnih </w:t>
      </w:r>
      <w:r w:rsidRPr="006E6EB7">
        <w:rPr>
          <w:sz w:val="22"/>
          <w:szCs w:val="22"/>
        </w:rPr>
        <w:t>postopkov nastanejo le še dodatni stroški</w:t>
      </w:r>
      <w:r>
        <w:rPr>
          <w:rStyle w:val="Sprotnaopomba-sklic"/>
          <w:sz w:val="22"/>
          <w:szCs w:val="22"/>
        </w:rPr>
        <w:footnoteReference w:id="7"/>
      </w:r>
      <w:r w:rsidRPr="006E6EB7">
        <w:rPr>
          <w:sz w:val="22"/>
          <w:szCs w:val="22"/>
        </w:rPr>
        <w:t>, ki se krijejo iz javnofinančnih sredstev.</w:t>
      </w:r>
      <w:r>
        <w:rPr>
          <w:sz w:val="22"/>
          <w:szCs w:val="22"/>
        </w:rPr>
        <w:t xml:space="preserve"> Iz spodnje tabele je razvidno število vseh zgoraj navedenih zapuščin v zadnjih treh letih.</w:t>
      </w:r>
    </w:p>
    <w:p w14:paraId="33AE0817" w14:textId="77777777" w:rsidR="00D43021" w:rsidRDefault="00D43021" w:rsidP="00D43021">
      <w:pPr>
        <w:jc w:val="both"/>
        <w:rPr>
          <w:sz w:val="22"/>
          <w:szCs w:val="22"/>
        </w:rPr>
      </w:pPr>
    </w:p>
    <w:p w14:paraId="367926DC" w14:textId="77777777" w:rsidR="00D43021" w:rsidRDefault="00D43021" w:rsidP="00D43021">
      <w:pPr>
        <w:jc w:val="both"/>
        <w:rPr>
          <w:sz w:val="22"/>
          <w:szCs w:val="22"/>
        </w:rPr>
      </w:pPr>
    </w:p>
    <w:tbl>
      <w:tblPr>
        <w:tblStyle w:val="Navadnatabela1"/>
        <w:tblW w:w="0" w:type="auto"/>
        <w:tblLook w:val="01E0" w:firstRow="1" w:lastRow="1" w:firstColumn="1" w:lastColumn="1" w:noHBand="0" w:noVBand="0"/>
      </w:tblPr>
      <w:tblGrid>
        <w:gridCol w:w="1698"/>
        <w:gridCol w:w="1697"/>
        <w:gridCol w:w="1697"/>
        <w:gridCol w:w="1685"/>
        <w:gridCol w:w="1599"/>
      </w:tblGrid>
      <w:tr w:rsidR="00D43021" w:rsidRPr="00491AF2" w14:paraId="2316A732" w14:textId="77777777" w:rsidTr="00BC1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60D48ADB" w14:textId="77777777" w:rsidR="00D43021" w:rsidRPr="00491AF2" w:rsidRDefault="00D43021" w:rsidP="00D15712">
            <w:pPr>
              <w:jc w:val="center"/>
              <w:rPr>
                <w:b w:val="0"/>
                <w:sz w:val="16"/>
                <w:szCs w:val="16"/>
              </w:rPr>
            </w:pPr>
            <w:r w:rsidRPr="00491AF2">
              <w:rPr>
                <w:sz w:val="16"/>
                <w:szCs w:val="16"/>
              </w:rPr>
              <w:t>Leto</w:t>
            </w:r>
          </w:p>
        </w:tc>
        <w:tc>
          <w:tcPr>
            <w:cnfStyle w:val="000010000000" w:firstRow="0" w:lastRow="0" w:firstColumn="0" w:lastColumn="0" w:oddVBand="1" w:evenVBand="0" w:oddHBand="0" w:evenHBand="0" w:firstRowFirstColumn="0" w:firstRowLastColumn="0" w:lastRowFirstColumn="0" w:lastRowLastColumn="0"/>
            <w:tcW w:w="1697" w:type="dxa"/>
          </w:tcPr>
          <w:p w14:paraId="54DFD198" w14:textId="77777777" w:rsidR="00D43021" w:rsidRPr="00491AF2" w:rsidRDefault="00D43021" w:rsidP="00D15712">
            <w:pPr>
              <w:jc w:val="center"/>
              <w:rPr>
                <w:b w:val="0"/>
                <w:sz w:val="16"/>
                <w:szCs w:val="16"/>
              </w:rPr>
            </w:pPr>
            <w:r w:rsidRPr="00491AF2">
              <w:rPr>
                <w:sz w:val="16"/>
                <w:szCs w:val="16"/>
              </w:rPr>
              <w:t>Skupno število zapuščin</w:t>
            </w:r>
          </w:p>
        </w:tc>
        <w:tc>
          <w:tcPr>
            <w:tcW w:w="1697" w:type="dxa"/>
          </w:tcPr>
          <w:p w14:paraId="29788C7C" w14:textId="77777777" w:rsidR="00D43021" w:rsidRPr="00491AF2" w:rsidRDefault="00D43021" w:rsidP="00D15712">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491AF2">
              <w:rPr>
                <w:sz w:val="16"/>
                <w:szCs w:val="16"/>
              </w:rPr>
              <w:t>Število zapuščin</w:t>
            </w:r>
          </w:p>
          <w:p w14:paraId="10B249D7" w14:textId="77777777" w:rsidR="00D43021" w:rsidRPr="00491AF2" w:rsidRDefault="00D43021" w:rsidP="00D15712">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491AF2">
              <w:rPr>
                <w:sz w:val="16"/>
                <w:szCs w:val="16"/>
              </w:rPr>
              <w:t xml:space="preserve"> brez dedičev</w:t>
            </w:r>
          </w:p>
        </w:tc>
        <w:tc>
          <w:tcPr>
            <w:cnfStyle w:val="000010000000" w:firstRow="0" w:lastRow="0" w:firstColumn="0" w:lastColumn="0" w:oddVBand="1" w:evenVBand="0" w:oddHBand="0" w:evenHBand="0" w:firstRowFirstColumn="0" w:firstRowLastColumn="0" w:lastRowFirstColumn="0" w:lastRowLastColumn="0"/>
            <w:tcW w:w="1685" w:type="dxa"/>
          </w:tcPr>
          <w:p w14:paraId="22C779F3" w14:textId="77777777" w:rsidR="00D43021" w:rsidRPr="00491AF2" w:rsidRDefault="00D43021" w:rsidP="00D15712">
            <w:pPr>
              <w:jc w:val="center"/>
              <w:rPr>
                <w:b w:val="0"/>
                <w:sz w:val="16"/>
                <w:szCs w:val="16"/>
              </w:rPr>
            </w:pPr>
            <w:r w:rsidRPr="00491AF2">
              <w:rPr>
                <w:sz w:val="16"/>
                <w:szCs w:val="16"/>
              </w:rPr>
              <w:t xml:space="preserve">Število zapuščin – odpoved dedičev  </w:t>
            </w:r>
          </w:p>
        </w:tc>
        <w:tc>
          <w:tcPr>
            <w:cnfStyle w:val="000100000000" w:firstRow="0" w:lastRow="0" w:firstColumn="0" w:lastColumn="1" w:oddVBand="0" w:evenVBand="0" w:oddHBand="0" w:evenHBand="0" w:firstRowFirstColumn="0" w:firstRowLastColumn="0" w:lastRowFirstColumn="0" w:lastRowLastColumn="0"/>
            <w:tcW w:w="1599" w:type="dxa"/>
          </w:tcPr>
          <w:p w14:paraId="599E25A2" w14:textId="77777777" w:rsidR="00D43021" w:rsidRPr="00491AF2" w:rsidRDefault="00D43021" w:rsidP="00D15712">
            <w:pPr>
              <w:jc w:val="center"/>
              <w:rPr>
                <w:b w:val="0"/>
                <w:sz w:val="16"/>
                <w:szCs w:val="16"/>
              </w:rPr>
            </w:pPr>
            <w:r w:rsidRPr="00491AF2">
              <w:rPr>
                <w:sz w:val="16"/>
                <w:szCs w:val="16"/>
              </w:rPr>
              <w:t>Število zapuščin obremenjenih s terjatvami</w:t>
            </w:r>
          </w:p>
        </w:tc>
      </w:tr>
      <w:tr w:rsidR="00D43021" w:rsidRPr="00491AF2" w14:paraId="289F7EF0" w14:textId="77777777" w:rsidTr="00BC1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3718FFDB" w14:textId="77777777" w:rsidR="00D43021" w:rsidRPr="00491AF2" w:rsidRDefault="00D43021" w:rsidP="00D15712">
            <w:pPr>
              <w:jc w:val="center"/>
              <w:rPr>
                <w:b w:val="0"/>
                <w:sz w:val="16"/>
                <w:szCs w:val="16"/>
              </w:rPr>
            </w:pPr>
            <w:r w:rsidRPr="00491AF2">
              <w:rPr>
                <w:sz w:val="16"/>
                <w:szCs w:val="16"/>
              </w:rPr>
              <w:t>2006</w:t>
            </w:r>
          </w:p>
        </w:tc>
        <w:tc>
          <w:tcPr>
            <w:cnfStyle w:val="000010000000" w:firstRow="0" w:lastRow="0" w:firstColumn="0" w:lastColumn="0" w:oddVBand="1" w:evenVBand="0" w:oddHBand="0" w:evenHBand="0" w:firstRowFirstColumn="0" w:firstRowLastColumn="0" w:lastRowFirstColumn="0" w:lastRowLastColumn="0"/>
            <w:tcW w:w="1697" w:type="dxa"/>
          </w:tcPr>
          <w:p w14:paraId="551C5477" w14:textId="77777777" w:rsidR="00D43021" w:rsidRPr="00491AF2" w:rsidRDefault="00D43021" w:rsidP="00D15712">
            <w:pPr>
              <w:jc w:val="center"/>
              <w:rPr>
                <w:sz w:val="16"/>
                <w:szCs w:val="16"/>
              </w:rPr>
            </w:pPr>
            <w:r w:rsidRPr="00491AF2">
              <w:rPr>
                <w:sz w:val="16"/>
                <w:szCs w:val="16"/>
              </w:rPr>
              <w:t>43</w:t>
            </w:r>
          </w:p>
        </w:tc>
        <w:tc>
          <w:tcPr>
            <w:tcW w:w="1697" w:type="dxa"/>
          </w:tcPr>
          <w:p w14:paraId="3AE14640" w14:textId="77777777" w:rsidR="00D43021" w:rsidRPr="00491AF2" w:rsidRDefault="00D43021" w:rsidP="00D15712">
            <w:pPr>
              <w:jc w:val="center"/>
              <w:cnfStyle w:val="000000100000" w:firstRow="0" w:lastRow="0" w:firstColumn="0" w:lastColumn="0" w:oddVBand="0" w:evenVBand="0" w:oddHBand="1" w:evenHBand="0" w:firstRowFirstColumn="0" w:firstRowLastColumn="0" w:lastRowFirstColumn="0" w:lastRowLastColumn="0"/>
              <w:rPr>
                <w:sz w:val="16"/>
                <w:szCs w:val="16"/>
              </w:rPr>
            </w:pPr>
            <w:r w:rsidRPr="00491AF2">
              <w:rPr>
                <w:sz w:val="16"/>
                <w:szCs w:val="16"/>
              </w:rPr>
              <w:t>21</w:t>
            </w:r>
          </w:p>
        </w:tc>
        <w:tc>
          <w:tcPr>
            <w:cnfStyle w:val="000010000000" w:firstRow="0" w:lastRow="0" w:firstColumn="0" w:lastColumn="0" w:oddVBand="1" w:evenVBand="0" w:oddHBand="0" w:evenHBand="0" w:firstRowFirstColumn="0" w:firstRowLastColumn="0" w:lastRowFirstColumn="0" w:lastRowLastColumn="0"/>
            <w:tcW w:w="1685" w:type="dxa"/>
          </w:tcPr>
          <w:p w14:paraId="6F50EA1A" w14:textId="77777777" w:rsidR="00D43021" w:rsidRPr="00491AF2" w:rsidRDefault="00D43021" w:rsidP="00D15712">
            <w:pPr>
              <w:jc w:val="center"/>
              <w:rPr>
                <w:sz w:val="16"/>
                <w:szCs w:val="16"/>
              </w:rPr>
            </w:pPr>
            <w:r w:rsidRPr="00491AF2">
              <w:rPr>
                <w:sz w:val="16"/>
                <w:szCs w:val="16"/>
              </w:rPr>
              <w:t>22</w:t>
            </w:r>
          </w:p>
        </w:tc>
        <w:tc>
          <w:tcPr>
            <w:cnfStyle w:val="000100000000" w:firstRow="0" w:lastRow="0" w:firstColumn="0" w:lastColumn="1" w:oddVBand="0" w:evenVBand="0" w:oddHBand="0" w:evenHBand="0" w:firstRowFirstColumn="0" w:firstRowLastColumn="0" w:lastRowFirstColumn="0" w:lastRowLastColumn="0"/>
            <w:tcW w:w="1599" w:type="dxa"/>
          </w:tcPr>
          <w:p w14:paraId="0E31D405" w14:textId="77777777" w:rsidR="00D43021" w:rsidRPr="00491AF2" w:rsidRDefault="00D43021" w:rsidP="00D15712">
            <w:pPr>
              <w:jc w:val="center"/>
              <w:rPr>
                <w:sz w:val="16"/>
                <w:szCs w:val="16"/>
              </w:rPr>
            </w:pPr>
            <w:r w:rsidRPr="00491AF2">
              <w:rPr>
                <w:sz w:val="16"/>
                <w:szCs w:val="16"/>
              </w:rPr>
              <w:t>19</w:t>
            </w:r>
          </w:p>
        </w:tc>
      </w:tr>
      <w:tr w:rsidR="00D43021" w:rsidRPr="00491AF2" w14:paraId="7C8E2E52" w14:textId="77777777" w:rsidTr="00BC1253">
        <w:tc>
          <w:tcPr>
            <w:cnfStyle w:val="001000000000" w:firstRow="0" w:lastRow="0" w:firstColumn="1" w:lastColumn="0" w:oddVBand="0" w:evenVBand="0" w:oddHBand="0" w:evenHBand="0" w:firstRowFirstColumn="0" w:firstRowLastColumn="0" w:lastRowFirstColumn="0" w:lastRowLastColumn="0"/>
            <w:tcW w:w="1698" w:type="dxa"/>
          </w:tcPr>
          <w:p w14:paraId="09D57CBB" w14:textId="77777777" w:rsidR="00D43021" w:rsidRPr="00491AF2" w:rsidRDefault="00D43021" w:rsidP="00D15712">
            <w:pPr>
              <w:jc w:val="center"/>
              <w:rPr>
                <w:b w:val="0"/>
                <w:sz w:val="16"/>
                <w:szCs w:val="16"/>
              </w:rPr>
            </w:pPr>
            <w:r w:rsidRPr="00491AF2">
              <w:rPr>
                <w:sz w:val="16"/>
                <w:szCs w:val="16"/>
              </w:rPr>
              <w:t>2007</w:t>
            </w:r>
          </w:p>
        </w:tc>
        <w:tc>
          <w:tcPr>
            <w:cnfStyle w:val="000010000000" w:firstRow="0" w:lastRow="0" w:firstColumn="0" w:lastColumn="0" w:oddVBand="1" w:evenVBand="0" w:oddHBand="0" w:evenHBand="0" w:firstRowFirstColumn="0" w:firstRowLastColumn="0" w:lastRowFirstColumn="0" w:lastRowLastColumn="0"/>
            <w:tcW w:w="1697" w:type="dxa"/>
          </w:tcPr>
          <w:p w14:paraId="5E1EC69B" w14:textId="77777777" w:rsidR="00D43021" w:rsidRPr="00491AF2" w:rsidRDefault="00D43021" w:rsidP="00D15712">
            <w:pPr>
              <w:jc w:val="center"/>
              <w:rPr>
                <w:sz w:val="16"/>
                <w:szCs w:val="16"/>
              </w:rPr>
            </w:pPr>
            <w:r w:rsidRPr="00491AF2">
              <w:rPr>
                <w:sz w:val="16"/>
                <w:szCs w:val="16"/>
              </w:rPr>
              <w:t>63</w:t>
            </w:r>
          </w:p>
        </w:tc>
        <w:tc>
          <w:tcPr>
            <w:tcW w:w="1697" w:type="dxa"/>
          </w:tcPr>
          <w:p w14:paraId="5DB61CBF" w14:textId="77777777" w:rsidR="00D43021" w:rsidRPr="00491AF2" w:rsidRDefault="00D43021" w:rsidP="00D15712">
            <w:pPr>
              <w:jc w:val="center"/>
              <w:cnfStyle w:val="000000000000" w:firstRow="0" w:lastRow="0" w:firstColumn="0" w:lastColumn="0" w:oddVBand="0" w:evenVBand="0" w:oddHBand="0" w:evenHBand="0" w:firstRowFirstColumn="0" w:firstRowLastColumn="0" w:lastRowFirstColumn="0" w:lastRowLastColumn="0"/>
              <w:rPr>
                <w:sz w:val="16"/>
                <w:szCs w:val="16"/>
              </w:rPr>
            </w:pPr>
            <w:r w:rsidRPr="00491AF2">
              <w:rPr>
                <w:sz w:val="16"/>
                <w:szCs w:val="16"/>
              </w:rPr>
              <w:t>36</w:t>
            </w:r>
          </w:p>
        </w:tc>
        <w:tc>
          <w:tcPr>
            <w:cnfStyle w:val="000010000000" w:firstRow="0" w:lastRow="0" w:firstColumn="0" w:lastColumn="0" w:oddVBand="1" w:evenVBand="0" w:oddHBand="0" w:evenHBand="0" w:firstRowFirstColumn="0" w:firstRowLastColumn="0" w:lastRowFirstColumn="0" w:lastRowLastColumn="0"/>
            <w:tcW w:w="1685" w:type="dxa"/>
          </w:tcPr>
          <w:p w14:paraId="2E79AF91" w14:textId="77777777" w:rsidR="00D43021" w:rsidRPr="00491AF2" w:rsidRDefault="00D43021" w:rsidP="00D15712">
            <w:pPr>
              <w:jc w:val="center"/>
              <w:rPr>
                <w:sz w:val="16"/>
                <w:szCs w:val="16"/>
              </w:rPr>
            </w:pPr>
            <w:r w:rsidRPr="00491AF2">
              <w:rPr>
                <w:sz w:val="16"/>
                <w:szCs w:val="16"/>
              </w:rPr>
              <w:t>27</w:t>
            </w:r>
          </w:p>
        </w:tc>
        <w:tc>
          <w:tcPr>
            <w:cnfStyle w:val="000100000000" w:firstRow="0" w:lastRow="0" w:firstColumn="0" w:lastColumn="1" w:oddVBand="0" w:evenVBand="0" w:oddHBand="0" w:evenHBand="0" w:firstRowFirstColumn="0" w:firstRowLastColumn="0" w:lastRowFirstColumn="0" w:lastRowLastColumn="0"/>
            <w:tcW w:w="1599" w:type="dxa"/>
          </w:tcPr>
          <w:p w14:paraId="0D5121E6" w14:textId="77777777" w:rsidR="00D43021" w:rsidRPr="00491AF2" w:rsidRDefault="00D43021" w:rsidP="00D15712">
            <w:pPr>
              <w:jc w:val="center"/>
              <w:rPr>
                <w:sz w:val="16"/>
                <w:szCs w:val="16"/>
              </w:rPr>
            </w:pPr>
            <w:r w:rsidRPr="00491AF2">
              <w:rPr>
                <w:sz w:val="16"/>
                <w:szCs w:val="16"/>
              </w:rPr>
              <w:t>28</w:t>
            </w:r>
          </w:p>
        </w:tc>
      </w:tr>
      <w:tr w:rsidR="00D43021" w:rsidRPr="00491AF2" w14:paraId="75C07CF0" w14:textId="77777777" w:rsidTr="00BC125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759401B6" w14:textId="77777777" w:rsidR="00D43021" w:rsidRPr="00491AF2" w:rsidRDefault="00D43021" w:rsidP="00D15712">
            <w:pPr>
              <w:jc w:val="center"/>
              <w:rPr>
                <w:b w:val="0"/>
                <w:sz w:val="16"/>
                <w:szCs w:val="16"/>
              </w:rPr>
            </w:pPr>
            <w:r w:rsidRPr="00491AF2">
              <w:rPr>
                <w:sz w:val="16"/>
                <w:szCs w:val="16"/>
              </w:rPr>
              <w:t>2008</w:t>
            </w:r>
          </w:p>
        </w:tc>
        <w:tc>
          <w:tcPr>
            <w:cnfStyle w:val="000010000000" w:firstRow="0" w:lastRow="0" w:firstColumn="0" w:lastColumn="0" w:oddVBand="1" w:evenVBand="0" w:oddHBand="0" w:evenHBand="0" w:firstRowFirstColumn="0" w:firstRowLastColumn="0" w:lastRowFirstColumn="0" w:lastRowLastColumn="0"/>
            <w:tcW w:w="1697" w:type="dxa"/>
          </w:tcPr>
          <w:p w14:paraId="4A12A21F" w14:textId="77777777" w:rsidR="00D43021" w:rsidRPr="00491AF2" w:rsidRDefault="00D43021" w:rsidP="00D15712">
            <w:pPr>
              <w:jc w:val="center"/>
              <w:rPr>
                <w:sz w:val="16"/>
                <w:szCs w:val="16"/>
              </w:rPr>
            </w:pPr>
            <w:r w:rsidRPr="00491AF2">
              <w:rPr>
                <w:sz w:val="16"/>
                <w:szCs w:val="16"/>
              </w:rPr>
              <w:t>70</w:t>
            </w:r>
          </w:p>
        </w:tc>
        <w:tc>
          <w:tcPr>
            <w:tcW w:w="1697" w:type="dxa"/>
          </w:tcPr>
          <w:p w14:paraId="47E2549B" w14:textId="77777777" w:rsidR="00D43021" w:rsidRPr="00491AF2" w:rsidRDefault="00D43021" w:rsidP="00D15712">
            <w:pPr>
              <w:jc w:val="center"/>
              <w:cnfStyle w:val="010000000000" w:firstRow="0" w:lastRow="1" w:firstColumn="0" w:lastColumn="0" w:oddVBand="0" w:evenVBand="0" w:oddHBand="0" w:evenHBand="0" w:firstRowFirstColumn="0" w:firstRowLastColumn="0" w:lastRowFirstColumn="0" w:lastRowLastColumn="0"/>
              <w:rPr>
                <w:sz w:val="16"/>
                <w:szCs w:val="16"/>
              </w:rPr>
            </w:pPr>
            <w:r w:rsidRPr="00491AF2">
              <w:rPr>
                <w:sz w:val="16"/>
                <w:szCs w:val="16"/>
              </w:rPr>
              <w:t>34</w:t>
            </w:r>
          </w:p>
        </w:tc>
        <w:tc>
          <w:tcPr>
            <w:cnfStyle w:val="000010000000" w:firstRow="0" w:lastRow="0" w:firstColumn="0" w:lastColumn="0" w:oddVBand="1" w:evenVBand="0" w:oddHBand="0" w:evenHBand="0" w:firstRowFirstColumn="0" w:firstRowLastColumn="0" w:lastRowFirstColumn="0" w:lastRowLastColumn="0"/>
            <w:tcW w:w="1685" w:type="dxa"/>
          </w:tcPr>
          <w:p w14:paraId="50D493E0" w14:textId="77777777" w:rsidR="00D43021" w:rsidRPr="00491AF2" w:rsidRDefault="00D43021" w:rsidP="00D15712">
            <w:pPr>
              <w:jc w:val="center"/>
              <w:rPr>
                <w:sz w:val="16"/>
                <w:szCs w:val="16"/>
              </w:rPr>
            </w:pPr>
            <w:r w:rsidRPr="00491AF2">
              <w:rPr>
                <w:sz w:val="16"/>
                <w:szCs w:val="16"/>
              </w:rPr>
              <w:t>36</w:t>
            </w:r>
          </w:p>
        </w:tc>
        <w:tc>
          <w:tcPr>
            <w:cnfStyle w:val="000100000000" w:firstRow="0" w:lastRow="0" w:firstColumn="0" w:lastColumn="1" w:oddVBand="0" w:evenVBand="0" w:oddHBand="0" w:evenHBand="0" w:firstRowFirstColumn="0" w:firstRowLastColumn="0" w:lastRowFirstColumn="0" w:lastRowLastColumn="0"/>
            <w:tcW w:w="1599" w:type="dxa"/>
          </w:tcPr>
          <w:p w14:paraId="0639E2DA" w14:textId="77777777" w:rsidR="00D43021" w:rsidRPr="00491AF2" w:rsidRDefault="00D43021" w:rsidP="00D15712">
            <w:pPr>
              <w:jc w:val="center"/>
              <w:rPr>
                <w:sz w:val="16"/>
                <w:szCs w:val="16"/>
              </w:rPr>
            </w:pPr>
            <w:r w:rsidRPr="00491AF2">
              <w:rPr>
                <w:sz w:val="16"/>
                <w:szCs w:val="16"/>
              </w:rPr>
              <w:t>36</w:t>
            </w:r>
          </w:p>
        </w:tc>
      </w:tr>
    </w:tbl>
    <w:p w14:paraId="748608C8" w14:textId="77777777" w:rsidR="00D43021" w:rsidRDefault="00D43021" w:rsidP="00D43021">
      <w:pPr>
        <w:jc w:val="both"/>
        <w:rPr>
          <w:sz w:val="22"/>
          <w:szCs w:val="22"/>
        </w:rPr>
      </w:pPr>
    </w:p>
    <w:p w14:paraId="550BDBC3" w14:textId="77777777" w:rsidR="00D43021" w:rsidRPr="003450FC" w:rsidRDefault="00D43021" w:rsidP="00D43021">
      <w:pPr>
        <w:jc w:val="both"/>
        <w:rPr>
          <w:sz w:val="22"/>
          <w:szCs w:val="22"/>
        </w:rPr>
      </w:pPr>
      <w:r w:rsidRPr="003450FC">
        <w:rPr>
          <w:sz w:val="22"/>
          <w:szCs w:val="22"/>
        </w:rPr>
        <w:t xml:space="preserve">Iz prikazanih podatkov je razvidno, da je več kot polovica zapuščin, ki s smrtjo zapustnika preidejo na državo, prezadolženih. Iz tega razloga </w:t>
      </w:r>
      <w:r>
        <w:rPr>
          <w:sz w:val="22"/>
          <w:szCs w:val="22"/>
        </w:rPr>
        <w:t>so že sprejete sistemske</w:t>
      </w:r>
      <w:r w:rsidRPr="003450FC">
        <w:rPr>
          <w:sz w:val="22"/>
          <w:szCs w:val="22"/>
        </w:rPr>
        <w:t xml:space="preserve"> rešitve, ki omogoča</w:t>
      </w:r>
      <w:r>
        <w:rPr>
          <w:sz w:val="22"/>
          <w:szCs w:val="22"/>
        </w:rPr>
        <w:t>jo</w:t>
      </w:r>
      <w:r w:rsidRPr="003450FC">
        <w:rPr>
          <w:sz w:val="22"/>
          <w:szCs w:val="22"/>
        </w:rPr>
        <w:t xml:space="preserve"> stečaj zapuščine in poplačilo stroškov le tega iz zapuščinske mase. Za tiste zapuščine, ki niso prezadolžene pa bi bilo smiselno, da preidejo v last samoupravne lokalne skupnosti, na območju katerih </w:t>
      </w:r>
      <w:r>
        <w:rPr>
          <w:sz w:val="22"/>
          <w:szCs w:val="22"/>
        </w:rPr>
        <w:t>se nahajajo</w:t>
      </w:r>
      <w:r w:rsidRPr="003450FC">
        <w:rPr>
          <w:sz w:val="22"/>
          <w:szCs w:val="22"/>
        </w:rPr>
        <w:t xml:space="preserve">. Ker bi posamezne lokalne samoupravne skupnosti </w:t>
      </w:r>
      <w:r>
        <w:rPr>
          <w:sz w:val="22"/>
          <w:szCs w:val="22"/>
        </w:rPr>
        <w:t xml:space="preserve">v primerjavi z obstoječim sistemom </w:t>
      </w:r>
      <w:r w:rsidRPr="003450FC">
        <w:rPr>
          <w:sz w:val="22"/>
          <w:szCs w:val="22"/>
        </w:rPr>
        <w:t xml:space="preserve">pridobile le neznatno število tovrstnega premoženja, bi ga prav gotovo lažje in </w:t>
      </w:r>
      <w:r>
        <w:rPr>
          <w:sz w:val="22"/>
          <w:szCs w:val="22"/>
        </w:rPr>
        <w:t>gospodarneje</w:t>
      </w:r>
      <w:r w:rsidRPr="003450FC">
        <w:rPr>
          <w:sz w:val="22"/>
          <w:szCs w:val="22"/>
        </w:rPr>
        <w:t xml:space="preserve"> izrabile.</w:t>
      </w:r>
    </w:p>
    <w:p w14:paraId="42FAB277" w14:textId="77777777" w:rsidR="00D43021" w:rsidRDefault="00D43021" w:rsidP="00D43021"/>
    <w:p w14:paraId="269D44EA" w14:textId="77777777" w:rsidR="00D43021" w:rsidRPr="006E6EB7" w:rsidRDefault="00D43021" w:rsidP="00D43021">
      <w:pPr>
        <w:jc w:val="both"/>
        <w:rPr>
          <w:sz w:val="22"/>
          <w:szCs w:val="22"/>
        </w:rPr>
      </w:pPr>
    </w:p>
    <w:p w14:paraId="7A699BFF" w14:textId="77777777" w:rsidR="00D43021" w:rsidRPr="00D24E11" w:rsidRDefault="00D43021" w:rsidP="00D43021">
      <w:pPr>
        <w:pStyle w:val="Naslov2"/>
        <w:numPr>
          <w:ilvl w:val="0"/>
          <w:numId w:val="31"/>
        </w:numPr>
        <w:tabs>
          <w:tab w:val="clear" w:pos="510"/>
        </w:tabs>
        <w:ind w:left="0" w:firstLine="0"/>
        <w:rPr>
          <w:rFonts w:ascii="Times New Roman" w:hAnsi="Times New Roman" w:cs="Times New Roman"/>
          <w:i w:val="0"/>
          <w:sz w:val="22"/>
          <w:szCs w:val="22"/>
        </w:rPr>
      </w:pPr>
      <w:bookmarkStart w:id="4" w:name="_Toc221326512"/>
      <w:bookmarkStart w:id="5" w:name="_Toc232405874"/>
      <w:r w:rsidRPr="00D24E11">
        <w:rPr>
          <w:rFonts w:ascii="Times New Roman" w:hAnsi="Times New Roman" w:cs="Times New Roman"/>
          <w:i w:val="0"/>
          <w:sz w:val="22"/>
          <w:szCs w:val="22"/>
        </w:rPr>
        <w:t>Razpolaganje z nepremičnim</w:t>
      </w:r>
      <w:r>
        <w:rPr>
          <w:rFonts w:ascii="Times New Roman" w:hAnsi="Times New Roman" w:cs="Times New Roman"/>
          <w:i w:val="0"/>
          <w:sz w:val="22"/>
          <w:szCs w:val="22"/>
        </w:rPr>
        <w:t xml:space="preserve"> premoženjem</w:t>
      </w:r>
      <w:r w:rsidRPr="00D24E11">
        <w:rPr>
          <w:rFonts w:ascii="Times New Roman" w:hAnsi="Times New Roman" w:cs="Times New Roman"/>
          <w:i w:val="0"/>
          <w:sz w:val="22"/>
          <w:szCs w:val="22"/>
        </w:rPr>
        <w:t xml:space="preserve"> v lasti Republike Slovenije</w:t>
      </w:r>
      <w:bookmarkEnd w:id="4"/>
      <w:bookmarkEnd w:id="5"/>
    </w:p>
    <w:p w14:paraId="4092816B" w14:textId="77777777" w:rsidR="00D43021" w:rsidRPr="00D24E11" w:rsidRDefault="00D43021" w:rsidP="00D43021">
      <w:pPr>
        <w:pStyle w:val="Naslov3"/>
        <w:rPr>
          <w:rFonts w:ascii="Times New Roman" w:hAnsi="Times New Roman" w:cs="Times New Roman"/>
          <w:sz w:val="22"/>
          <w:szCs w:val="22"/>
        </w:rPr>
      </w:pPr>
      <w:bookmarkStart w:id="6" w:name="_Toc221326513"/>
      <w:bookmarkStart w:id="7" w:name="_Toc232405875"/>
      <w:r w:rsidRPr="00D24E11">
        <w:rPr>
          <w:rFonts w:ascii="Times New Roman" w:hAnsi="Times New Roman" w:cs="Times New Roman"/>
          <w:sz w:val="22"/>
          <w:szCs w:val="22"/>
        </w:rPr>
        <w:t xml:space="preserve">2.1. </w:t>
      </w:r>
      <w:r>
        <w:rPr>
          <w:rFonts w:ascii="Times New Roman" w:hAnsi="Times New Roman" w:cs="Times New Roman"/>
          <w:sz w:val="22"/>
          <w:szCs w:val="22"/>
        </w:rPr>
        <w:t xml:space="preserve">      </w:t>
      </w:r>
      <w:r w:rsidRPr="00D24E11">
        <w:rPr>
          <w:rFonts w:ascii="Times New Roman" w:hAnsi="Times New Roman" w:cs="Times New Roman"/>
          <w:sz w:val="22"/>
          <w:szCs w:val="22"/>
        </w:rPr>
        <w:t>Prodaja</w:t>
      </w:r>
      <w:bookmarkEnd w:id="6"/>
      <w:bookmarkEnd w:id="7"/>
    </w:p>
    <w:p w14:paraId="4F7BC268" w14:textId="77777777" w:rsidR="00D43021" w:rsidRPr="006E6EB7" w:rsidRDefault="00D43021" w:rsidP="00D43021">
      <w:pPr>
        <w:jc w:val="both"/>
        <w:rPr>
          <w:b/>
          <w:sz w:val="22"/>
          <w:szCs w:val="22"/>
        </w:rPr>
      </w:pPr>
    </w:p>
    <w:p w14:paraId="59DDF622" w14:textId="77777777" w:rsidR="00D43021" w:rsidRDefault="00D43021" w:rsidP="00D43021">
      <w:pPr>
        <w:numPr>
          <w:ilvl w:val="2"/>
          <w:numId w:val="20"/>
        </w:numPr>
        <w:tabs>
          <w:tab w:val="clear" w:pos="720"/>
          <w:tab w:val="num" w:pos="480"/>
        </w:tabs>
        <w:jc w:val="both"/>
        <w:rPr>
          <w:sz w:val="22"/>
          <w:szCs w:val="22"/>
        </w:rPr>
      </w:pPr>
      <w:r w:rsidRPr="006E6EB7">
        <w:rPr>
          <w:sz w:val="22"/>
          <w:szCs w:val="22"/>
        </w:rPr>
        <w:t>Prodajo državnega premoženja so upravljavci dolžni opraviti v vseh tistih primerih, ko nepremičnega premoženja trajno ne potrebujejo več za opravljanje svojih nalog. Prodajo so upravljavci dolžni izvesti po tisti metodi, ki Republiki Sloveniji zagotovi ekonomsko najugodnejši izid.</w:t>
      </w:r>
    </w:p>
    <w:p w14:paraId="333854D6" w14:textId="77777777" w:rsidR="00D43021" w:rsidRPr="006E6EB7" w:rsidRDefault="00D43021" w:rsidP="00D43021">
      <w:pPr>
        <w:jc w:val="both"/>
        <w:rPr>
          <w:sz w:val="22"/>
          <w:szCs w:val="22"/>
        </w:rPr>
      </w:pPr>
    </w:p>
    <w:p w14:paraId="131B7175" w14:textId="77777777" w:rsidR="00D43021" w:rsidRPr="006E6EB7" w:rsidRDefault="00D43021" w:rsidP="00D43021">
      <w:pPr>
        <w:jc w:val="both"/>
        <w:rPr>
          <w:sz w:val="22"/>
          <w:szCs w:val="22"/>
        </w:rPr>
      </w:pPr>
    </w:p>
    <w:p w14:paraId="1EDC5592" w14:textId="77777777" w:rsidR="00D43021" w:rsidRPr="006E6EB7" w:rsidRDefault="00D43021" w:rsidP="00D43021">
      <w:pPr>
        <w:numPr>
          <w:ilvl w:val="2"/>
          <w:numId w:val="6"/>
        </w:numPr>
        <w:suppressAutoHyphens w:val="0"/>
        <w:jc w:val="both"/>
        <w:rPr>
          <w:sz w:val="22"/>
          <w:szCs w:val="22"/>
        </w:rPr>
      </w:pPr>
      <w:r w:rsidRPr="006E6EB7">
        <w:rPr>
          <w:sz w:val="22"/>
          <w:szCs w:val="22"/>
        </w:rPr>
        <w:t xml:space="preserve">Upravljavci državnega premoženja so dolžni v vseh primerih, ko izkustveno ugotovijo, da opravljena cenitev odstopa od splošno znanih in dostopnih podatkov o vrednosti nepremičnin na določenem območju, tako cenitev dati v revizijo. </w:t>
      </w:r>
    </w:p>
    <w:p w14:paraId="05CB8122" w14:textId="77777777" w:rsidR="00D43021" w:rsidRPr="006E6EB7" w:rsidRDefault="00D43021" w:rsidP="00D43021">
      <w:pPr>
        <w:jc w:val="both"/>
        <w:rPr>
          <w:sz w:val="22"/>
          <w:szCs w:val="22"/>
        </w:rPr>
      </w:pPr>
    </w:p>
    <w:p w14:paraId="6B25A694" w14:textId="77777777" w:rsidR="00D43021" w:rsidRPr="006E6EB7" w:rsidRDefault="00D43021" w:rsidP="00D43021">
      <w:pPr>
        <w:ind w:left="705"/>
        <w:jc w:val="both"/>
        <w:rPr>
          <w:sz w:val="22"/>
          <w:szCs w:val="22"/>
        </w:rPr>
      </w:pPr>
      <w:r w:rsidRPr="006E6EB7">
        <w:rPr>
          <w:sz w:val="22"/>
          <w:szCs w:val="22"/>
        </w:rPr>
        <w:lastRenderedPageBreak/>
        <w:tab/>
        <w:t>Pri vseh prodajah državnega premoženja, pri katerih vrednost posamezne nepremičnine presega 300.000</w:t>
      </w:r>
      <w:r>
        <w:rPr>
          <w:sz w:val="22"/>
          <w:szCs w:val="22"/>
        </w:rPr>
        <w:t>,00</w:t>
      </w:r>
      <w:r w:rsidRPr="006E6EB7">
        <w:rPr>
          <w:sz w:val="22"/>
          <w:szCs w:val="22"/>
        </w:rPr>
        <w:t xml:space="preserve"> €</w:t>
      </w:r>
      <w:r>
        <w:rPr>
          <w:sz w:val="22"/>
          <w:szCs w:val="22"/>
        </w:rPr>
        <w:t>,</w:t>
      </w:r>
      <w:r w:rsidRPr="006E6EB7">
        <w:rPr>
          <w:sz w:val="22"/>
          <w:szCs w:val="22"/>
        </w:rPr>
        <w:t xml:space="preserve"> je revizija obvezna. </w:t>
      </w:r>
    </w:p>
    <w:p w14:paraId="1E746292" w14:textId="77777777" w:rsidR="00D43021" w:rsidRPr="006E6EB7" w:rsidRDefault="00D43021" w:rsidP="00D43021">
      <w:pPr>
        <w:ind w:left="360"/>
        <w:jc w:val="both"/>
        <w:rPr>
          <w:sz w:val="22"/>
          <w:szCs w:val="22"/>
        </w:rPr>
      </w:pPr>
    </w:p>
    <w:p w14:paraId="71F6369B" w14:textId="77777777" w:rsidR="00D43021" w:rsidRPr="006E6EB7" w:rsidRDefault="00D43021" w:rsidP="00D43021">
      <w:pPr>
        <w:ind w:left="708"/>
        <w:jc w:val="both"/>
        <w:rPr>
          <w:sz w:val="22"/>
          <w:szCs w:val="22"/>
        </w:rPr>
      </w:pPr>
      <w:r w:rsidRPr="006E6EB7">
        <w:rPr>
          <w:sz w:val="22"/>
          <w:szCs w:val="22"/>
        </w:rPr>
        <w:t>V skladu s prejšnjim</w:t>
      </w:r>
      <w:r>
        <w:rPr>
          <w:sz w:val="22"/>
          <w:szCs w:val="22"/>
        </w:rPr>
        <w:t>a</w:t>
      </w:r>
      <w:r w:rsidRPr="006E6EB7">
        <w:rPr>
          <w:sz w:val="22"/>
          <w:szCs w:val="22"/>
        </w:rPr>
        <w:t xml:space="preserve"> odstavk</w:t>
      </w:r>
      <w:r>
        <w:rPr>
          <w:sz w:val="22"/>
          <w:szCs w:val="22"/>
        </w:rPr>
        <w:t>oma</w:t>
      </w:r>
      <w:r w:rsidRPr="006E6EB7">
        <w:rPr>
          <w:sz w:val="22"/>
          <w:szCs w:val="22"/>
        </w:rPr>
        <w:t xml:space="preserve"> je revizijo cenilnih poročil za tiste pravne posle o katerih odloča Vlada Republike Slovenije, dolžno zagotavljati Ministrstvo za javno upravo. </w:t>
      </w:r>
    </w:p>
    <w:p w14:paraId="0D99C1A9" w14:textId="77777777" w:rsidR="00D43021" w:rsidRPr="006E6EB7" w:rsidRDefault="00D43021" w:rsidP="00D43021">
      <w:pPr>
        <w:ind w:left="360"/>
        <w:jc w:val="both"/>
        <w:rPr>
          <w:sz w:val="22"/>
          <w:szCs w:val="22"/>
        </w:rPr>
      </w:pPr>
    </w:p>
    <w:p w14:paraId="5EA732DB" w14:textId="77777777" w:rsidR="00D43021" w:rsidRPr="006E6EB7" w:rsidRDefault="00D43021" w:rsidP="00D43021">
      <w:pPr>
        <w:ind w:left="705"/>
        <w:jc w:val="both"/>
        <w:rPr>
          <w:sz w:val="22"/>
          <w:szCs w:val="22"/>
        </w:rPr>
      </w:pPr>
      <w:r w:rsidRPr="006E6EB7">
        <w:rPr>
          <w:sz w:val="22"/>
          <w:szCs w:val="22"/>
        </w:rPr>
        <w:t>Za uresničitev naloge iz prejšnjega odstavka bo z rebalansom državnega proračuna za leto 2009, Ministrstvu za javno upravo odprta nova proračunska postavka, na kateri bodo zagotovljena</w:t>
      </w:r>
      <w:r w:rsidR="0030352F">
        <w:rPr>
          <w:sz w:val="22"/>
          <w:szCs w:val="22"/>
        </w:rPr>
        <w:t xml:space="preserve"> </w:t>
      </w:r>
      <w:r w:rsidRPr="006E6EB7">
        <w:rPr>
          <w:sz w:val="22"/>
          <w:szCs w:val="22"/>
        </w:rPr>
        <w:t xml:space="preserve">sredstva v višini </w:t>
      </w:r>
      <w:r>
        <w:rPr>
          <w:sz w:val="22"/>
          <w:szCs w:val="22"/>
        </w:rPr>
        <w:t>7</w:t>
      </w:r>
      <w:r w:rsidRPr="006E6EB7">
        <w:rPr>
          <w:sz w:val="22"/>
          <w:szCs w:val="22"/>
        </w:rPr>
        <w:t>0.000,00</w:t>
      </w:r>
      <w:r>
        <w:rPr>
          <w:sz w:val="22"/>
          <w:szCs w:val="22"/>
        </w:rPr>
        <w:t xml:space="preserve"> </w:t>
      </w:r>
      <w:r w:rsidRPr="006E6EB7">
        <w:rPr>
          <w:sz w:val="22"/>
          <w:szCs w:val="22"/>
        </w:rPr>
        <w:t>€.</w:t>
      </w:r>
    </w:p>
    <w:p w14:paraId="4F56D9D1" w14:textId="77777777" w:rsidR="00D43021" w:rsidRPr="006E6EB7" w:rsidRDefault="00D43021" w:rsidP="00D43021">
      <w:pPr>
        <w:jc w:val="both"/>
        <w:rPr>
          <w:sz w:val="22"/>
          <w:szCs w:val="22"/>
        </w:rPr>
      </w:pPr>
    </w:p>
    <w:p w14:paraId="51EF1418" w14:textId="77777777" w:rsidR="00D43021" w:rsidRPr="006E6EB7" w:rsidRDefault="00D43021" w:rsidP="00D43021">
      <w:pPr>
        <w:ind w:left="705"/>
        <w:jc w:val="both"/>
        <w:rPr>
          <w:sz w:val="22"/>
          <w:szCs w:val="22"/>
        </w:rPr>
      </w:pPr>
      <w:r w:rsidRPr="006E6EB7">
        <w:rPr>
          <w:sz w:val="22"/>
          <w:szCs w:val="22"/>
        </w:rPr>
        <w:t xml:space="preserve">Usmeritve te </w:t>
      </w:r>
      <w:r>
        <w:rPr>
          <w:sz w:val="22"/>
          <w:szCs w:val="22"/>
        </w:rPr>
        <w:t>S</w:t>
      </w:r>
      <w:r w:rsidRPr="006E6EB7">
        <w:rPr>
          <w:sz w:val="22"/>
          <w:szCs w:val="22"/>
        </w:rPr>
        <w:t xml:space="preserve">trategije o revizijah cenitev se smiselno uporabljajo tudi v primerih, ko se nepremičnine v </w:t>
      </w:r>
      <w:r>
        <w:rPr>
          <w:sz w:val="22"/>
          <w:szCs w:val="22"/>
        </w:rPr>
        <w:t>lasti Republike Slovenije</w:t>
      </w:r>
      <w:r w:rsidRPr="006E6EB7">
        <w:rPr>
          <w:sz w:val="22"/>
          <w:szCs w:val="22"/>
        </w:rPr>
        <w:t xml:space="preserve"> oddajajo v najem ali obremenjujejo s stavbno pravico ter v vseh drugih primerih, ko je v skladu s predpisi nepremično premoženje v lasti Republike Slovenije treba obvezno oceniti</w:t>
      </w:r>
      <w:r>
        <w:rPr>
          <w:sz w:val="22"/>
          <w:szCs w:val="22"/>
        </w:rPr>
        <w:t>, razen v primerih neodplačne odsvojitve nepremičnine.</w:t>
      </w:r>
    </w:p>
    <w:p w14:paraId="5BE2CF82" w14:textId="77777777" w:rsidR="00D43021" w:rsidRDefault="00D43021" w:rsidP="00D43021">
      <w:pPr>
        <w:jc w:val="both"/>
        <w:rPr>
          <w:sz w:val="22"/>
          <w:szCs w:val="22"/>
        </w:rPr>
      </w:pPr>
    </w:p>
    <w:p w14:paraId="273F928F" w14:textId="77777777" w:rsidR="00D43021" w:rsidRPr="006E6EB7" w:rsidRDefault="00D43021" w:rsidP="00D43021">
      <w:pPr>
        <w:ind w:left="708"/>
        <w:jc w:val="both"/>
        <w:rPr>
          <w:sz w:val="22"/>
          <w:szCs w:val="22"/>
        </w:rPr>
      </w:pPr>
      <w:r>
        <w:rPr>
          <w:sz w:val="22"/>
          <w:szCs w:val="22"/>
        </w:rPr>
        <w:t>P</w:t>
      </w:r>
      <w:r w:rsidRPr="006E6EB7">
        <w:rPr>
          <w:sz w:val="22"/>
          <w:szCs w:val="22"/>
        </w:rPr>
        <w:t>ri vseh tistih prodajah, pri katerih vrednost posamezne nepremičnine ne presega 300.000</w:t>
      </w:r>
      <w:r>
        <w:rPr>
          <w:sz w:val="22"/>
          <w:szCs w:val="22"/>
        </w:rPr>
        <w:t>,00 € in v primerih</w:t>
      </w:r>
      <w:r w:rsidR="0030352F">
        <w:rPr>
          <w:sz w:val="22"/>
          <w:szCs w:val="22"/>
        </w:rPr>
        <w:t xml:space="preserve"> </w:t>
      </w:r>
      <w:r>
        <w:rPr>
          <w:sz w:val="22"/>
          <w:szCs w:val="22"/>
        </w:rPr>
        <w:t xml:space="preserve">iz petega odstavka te točke, so upravljavci </w:t>
      </w:r>
      <w:r w:rsidRPr="006E6EB7">
        <w:rPr>
          <w:sz w:val="22"/>
          <w:szCs w:val="22"/>
        </w:rPr>
        <w:t xml:space="preserve">dolžni </w:t>
      </w:r>
      <w:r>
        <w:rPr>
          <w:sz w:val="22"/>
          <w:szCs w:val="22"/>
        </w:rPr>
        <w:t>kontinuirano zagotavljati revizije cenilnih poročil in sicer</w:t>
      </w:r>
      <w:r w:rsidR="0030352F">
        <w:rPr>
          <w:sz w:val="22"/>
          <w:szCs w:val="22"/>
        </w:rPr>
        <w:t xml:space="preserve"> </w:t>
      </w:r>
      <w:r>
        <w:rPr>
          <w:sz w:val="22"/>
          <w:szCs w:val="22"/>
        </w:rPr>
        <w:t>tako, da skupna letna vsota revidiranih cenitev znaša vsaj eno tretjino vseh izdelanih cenitev.</w:t>
      </w:r>
      <w:r w:rsidRPr="006E6EB7">
        <w:rPr>
          <w:sz w:val="22"/>
          <w:szCs w:val="22"/>
        </w:rPr>
        <w:t xml:space="preserve"> </w:t>
      </w:r>
    </w:p>
    <w:p w14:paraId="4CE633BE" w14:textId="77777777" w:rsidR="00D43021" w:rsidRPr="006E6EB7" w:rsidRDefault="00D43021" w:rsidP="00D43021">
      <w:pPr>
        <w:jc w:val="both"/>
        <w:rPr>
          <w:sz w:val="22"/>
          <w:szCs w:val="22"/>
        </w:rPr>
      </w:pPr>
    </w:p>
    <w:p w14:paraId="365BD7EA" w14:textId="77777777" w:rsidR="00D43021" w:rsidRDefault="00D43021" w:rsidP="00D43021">
      <w:pPr>
        <w:ind w:left="705"/>
        <w:jc w:val="both"/>
        <w:rPr>
          <w:sz w:val="22"/>
          <w:szCs w:val="22"/>
        </w:rPr>
      </w:pPr>
      <w:r>
        <w:rPr>
          <w:sz w:val="22"/>
          <w:szCs w:val="22"/>
        </w:rPr>
        <w:t>Usmeritve iz te točke veljajo eno leto od dneva njihovega sprejema na Vladi Republike Slovenije. Po izteku tega roka, bo Vlada Republike Slovenije na predlog Ministrstva za javno upravo ocenila učinke teh usmeritev ter se na tej podlagi odločila ali usmeritve ostanejo v veljavi trajno ali pa se omilijo.</w:t>
      </w:r>
    </w:p>
    <w:p w14:paraId="7C770851" w14:textId="77777777" w:rsidR="00D43021" w:rsidRDefault="00D43021" w:rsidP="00D43021">
      <w:pPr>
        <w:ind w:left="705"/>
        <w:jc w:val="both"/>
        <w:rPr>
          <w:sz w:val="22"/>
          <w:szCs w:val="22"/>
        </w:rPr>
      </w:pPr>
    </w:p>
    <w:p w14:paraId="7D87033C" w14:textId="77777777" w:rsidR="00D43021" w:rsidRPr="006E6EB7" w:rsidRDefault="00D43021" w:rsidP="00D43021">
      <w:pPr>
        <w:ind w:left="705"/>
        <w:jc w:val="both"/>
        <w:rPr>
          <w:sz w:val="22"/>
          <w:szCs w:val="22"/>
        </w:rPr>
      </w:pPr>
    </w:p>
    <w:p w14:paraId="3F93FFB8" w14:textId="77777777" w:rsidR="00D43021" w:rsidRPr="006E6EB7" w:rsidRDefault="00D43021" w:rsidP="00D43021">
      <w:pPr>
        <w:numPr>
          <w:ilvl w:val="2"/>
          <w:numId w:val="6"/>
        </w:numPr>
        <w:jc w:val="both"/>
        <w:rPr>
          <w:sz w:val="22"/>
          <w:szCs w:val="22"/>
        </w:rPr>
      </w:pPr>
      <w:r w:rsidRPr="006E6EB7">
        <w:rPr>
          <w:sz w:val="22"/>
          <w:szCs w:val="22"/>
        </w:rPr>
        <w:t>Ministrstvo za javno upravo, Ministrstvo za pravosodje</w:t>
      </w:r>
      <w:r>
        <w:rPr>
          <w:sz w:val="22"/>
          <w:szCs w:val="22"/>
        </w:rPr>
        <w:t>, Ministrstvo za finance</w:t>
      </w:r>
      <w:r w:rsidR="0030352F">
        <w:rPr>
          <w:sz w:val="22"/>
          <w:szCs w:val="22"/>
        </w:rPr>
        <w:t xml:space="preserve"> </w:t>
      </w:r>
      <w:r w:rsidRPr="006E6EB7">
        <w:rPr>
          <w:sz w:val="22"/>
          <w:szCs w:val="22"/>
        </w:rPr>
        <w:t>in Slovenski inštitut za revizijo:</w:t>
      </w:r>
    </w:p>
    <w:p w14:paraId="2BC6177A" w14:textId="77777777" w:rsidR="00D43021" w:rsidRPr="006E6EB7" w:rsidRDefault="00D43021" w:rsidP="00D43021">
      <w:pPr>
        <w:numPr>
          <w:ilvl w:val="0"/>
          <w:numId w:val="7"/>
        </w:numPr>
        <w:suppressAutoHyphens w:val="0"/>
        <w:jc w:val="both"/>
        <w:rPr>
          <w:sz w:val="22"/>
          <w:szCs w:val="22"/>
        </w:rPr>
      </w:pPr>
      <w:r w:rsidRPr="006E6EB7">
        <w:rPr>
          <w:sz w:val="22"/>
          <w:szCs w:val="22"/>
        </w:rPr>
        <w:t>uskladijo in po potrebi dopolnijo postopke, ki zagotavljajo revizijo cenilnih poročil ter</w:t>
      </w:r>
    </w:p>
    <w:p w14:paraId="697F70CB" w14:textId="77777777" w:rsidR="00D43021" w:rsidRPr="006E6EB7" w:rsidRDefault="00D43021" w:rsidP="00D43021">
      <w:pPr>
        <w:numPr>
          <w:ilvl w:val="0"/>
          <w:numId w:val="7"/>
        </w:numPr>
        <w:suppressAutoHyphens w:val="0"/>
        <w:jc w:val="both"/>
        <w:rPr>
          <w:sz w:val="22"/>
          <w:szCs w:val="22"/>
        </w:rPr>
      </w:pPr>
      <w:r w:rsidRPr="006E6EB7">
        <w:rPr>
          <w:sz w:val="22"/>
          <w:szCs w:val="22"/>
        </w:rPr>
        <w:t xml:space="preserve">se dogovorijo za način objavljanja podatkov o cenilcih, za katere so revizije pokazale bistvena odstopanja od vsakokratnih veljavnih mednarodnih standardov ocenjevanja vrednosti, ki jih sprejema Svet za Mednarodne standarde ocenjevanja vrednosti. </w:t>
      </w:r>
    </w:p>
    <w:p w14:paraId="591714E7" w14:textId="77777777" w:rsidR="00D43021" w:rsidRDefault="00D43021" w:rsidP="00D43021">
      <w:pPr>
        <w:jc w:val="both"/>
        <w:rPr>
          <w:sz w:val="22"/>
          <w:szCs w:val="22"/>
        </w:rPr>
      </w:pPr>
    </w:p>
    <w:p w14:paraId="6589D71B" w14:textId="77777777" w:rsidR="00D43021" w:rsidRPr="006E6EB7" w:rsidRDefault="00D43021" w:rsidP="00D43021">
      <w:pPr>
        <w:jc w:val="both"/>
        <w:rPr>
          <w:sz w:val="22"/>
          <w:szCs w:val="22"/>
        </w:rPr>
      </w:pPr>
    </w:p>
    <w:p w14:paraId="740E03F1" w14:textId="77777777" w:rsidR="00D43021" w:rsidRDefault="00D43021" w:rsidP="00D43021">
      <w:pPr>
        <w:numPr>
          <w:ilvl w:val="2"/>
          <w:numId w:val="6"/>
        </w:numPr>
        <w:suppressAutoHyphens w:val="0"/>
        <w:jc w:val="both"/>
        <w:rPr>
          <w:sz w:val="22"/>
          <w:szCs w:val="22"/>
        </w:rPr>
      </w:pPr>
      <w:r w:rsidRPr="006E6EB7">
        <w:rPr>
          <w:sz w:val="22"/>
          <w:szCs w:val="22"/>
        </w:rPr>
        <w:t xml:space="preserve">Ministrstvo za javno upravo je dolžno v skladu s terminskim planom vzpostaviti </w:t>
      </w:r>
      <w:r>
        <w:rPr>
          <w:sz w:val="22"/>
          <w:szCs w:val="22"/>
        </w:rPr>
        <w:t>e</w:t>
      </w:r>
      <w:r w:rsidRPr="006E6EB7">
        <w:rPr>
          <w:sz w:val="22"/>
          <w:szCs w:val="22"/>
        </w:rPr>
        <w:t>notni spletni portal nepremičnin v lasti Republike Slovenije, s katerim bo na sodoben način zagotovljen celovit pregled na</w:t>
      </w:r>
      <w:r>
        <w:rPr>
          <w:sz w:val="22"/>
          <w:szCs w:val="22"/>
        </w:rPr>
        <w:t>d</w:t>
      </w:r>
      <w:r w:rsidRPr="006E6EB7">
        <w:rPr>
          <w:sz w:val="22"/>
          <w:szCs w:val="22"/>
        </w:rPr>
        <w:t xml:space="preserve"> prodajo vsega nepremičnega premoženja, ki je v lasti Republike Slovenije ter </w:t>
      </w:r>
      <w:r>
        <w:rPr>
          <w:sz w:val="22"/>
          <w:szCs w:val="22"/>
        </w:rPr>
        <w:t xml:space="preserve">kjer bodo </w:t>
      </w:r>
      <w:r w:rsidRPr="006E6EB7">
        <w:rPr>
          <w:sz w:val="22"/>
          <w:szCs w:val="22"/>
        </w:rPr>
        <w:t>na enem mestu zbrani vsi podatki o nepremičninah, ki so v lasti države.</w:t>
      </w:r>
    </w:p>
    <w:p w14:paraId="58BA2C49" w14:textId="77777777" w:rsidR="00D43021" w:rsidRDefault="00D43021" w:rsidP="00D43021">
      <w:pPr>
        <w:suppressAutoHyphens w:val="0"/>
        <w:jc w:val="both"/>
        <w:rPr>
          <w:sz w:val="22"/>
          <w:szCs w:val="22"/>
        </w:rPr>
      </w:pPr>
    </w:p>
    <w:p w14:paraId="7941D08C" w14:textId="77777777" w:rsidR="00D43021" w:rsidRDefault="00D43021" w:rsidP="00D43021">
      <w:pPr>
        <w:suppressAutoHyphens w:val="0"/>
        <w:jc w:val="both"/>
        <w:rPr>
          <w:sz w:val="22"/>
          <w:szCs w:val="22"/>
        </w:rPr>
      </w:pPr>
    </w:p>
    <w:p w14:paraId="6CEA7781" w14:textId="77777777" w:rsidR="00D43021" w:rsidRDefault="00D43021" w:rsidP="00D43021">
      <w:pPr>
        <w:suppressAutoHyphens w:val="0"/>
        <w:jc w:val="both"/>
        <w:rPr>
          <w:sz w:val="22"/>
          <w:szCs w:val="22"/>
        </w:rPr>
      </w:pPr>
      <w:r w:rsidRPr="00C660F1">
        <w:rPr>
          <w:b/>
          <w:sz w:val="22"/>
          <w:szCs w:val="22"/>
        </w:rPr>
        <w:t>OBRAZLOŽITEV:</w:t>
      </w:r>
    </w:p>
    <w:p w14:paraId="79F77863" w14:textId="77777777" w:rsidR="00D43021" w:rsidRDefault="00D43021" w:rsidP="00D43021">
      <w:pPr>
        <w:jc w:val="both"/>
        <w:rPr>
          <w:sz w:val="22"/>
          <w:szCs w:val="22"/>
        </w:rPr>
      </w:pPr>
    </w:p>
    <w:p w14:paraId="25D256CB" w14:textId="77777777" w:rsidR="00D43021" w:rsidRPr="006E6EB7" w:rsidRDefault="00D43021" w:rsidP="00D43021">
      <w:pPr>
        <w:jc w:val="both"/>
        <w:rPr>
          <w:sz w:val="22"/>
          <w:szCs w:val="22"/>
        </w:rPr>
      </w:pPr>
      <w:r w:rsidRPr="006E6EB7">
        <w:rPr>
          <w:sz w:val="22"/>
          <w:szCs w:val="22"/>
        </w:rPr>
        <w:t xml:space="preserve">Zakon nalaga upravljavcem dolžnost gospodarnega ravnanja </w:t>
      </w:r>
      <w:r>
        <w:rPr>
          <w:sz w:val="22"/>
          <w:szCs w:val="22"/>
        </w:rPr>
        <w:t xml:space="preserve">z nepremičnim premoženjem, pri čemer </w:t>
      </w:r>
      <w:r w:rsidRPr="006E6EB7">
        <w:rPr>
          <w:sz w:val="22"/>
          <w:szCs w:val="22"/>
        </w:rPr>
        <w:t xml:space="preserve">je ravnanje gospodarno, kadar se premoženje, ki ga ne potrebuje nobeden od upravljavcev, v prvi vrsti proda in šele podredno odda v najem oziroma </w:t>
      </w:r>
      <w:r>
        <w:rPr>
          <w:sz w:val="22"/>
          <w:szCs w:val="22"/>
        </w:rPr>
        <w:t xml:space="preserve">se </w:t>
      </w:r>
      <w:r w:rsidRPr="006E6EB7">
        <w:rPr>
          <w:sz w:val="22"/>
          <w:szCs w:val="22"/>
        </w:rPr>
        <w:t xml:space="preserve">na drug način zagotovi </w:t>
      </w:r>
      <w:r>
        <w:rPr>
          <w:sz w:val="22"/>
          <w:szCs w:val="22"/>
        </w:rPr>
        <w:t xml:space="preserve">njegova </w:t>
      </w:r>
      <w:r w:rsidRPr="006E6EB7">
        <w:rPr>
          <w:sz w:val="22"/>
          <w:szCs w:val="22"/>
        </w:rPr>
        <w:t>gospodarna raba.</w:t>
      </w:r>
    </w:p>
    <w:p w14:paraId="115861B9" w14:textId="77777777" w:rsidR="00D43021" w:rsidRPr="006E6EB7" w:rsidRDefault="00D43021" w:rsidP="00D43021">
      <w:pPr>
        <w:ind w:left="720"/>
        <w:jc w:val="both"/>
        <w:rPr>
          <w:sz w:val="22"/>
          <w:szCs w:val="22"/>
        </w:rPr>
      </w:pPr>
    </w:p>
    <w:p w14:paraId="06A99DA0" w14:textId="77777777" w:rsidR="00D43021" w:rsidRPr="006E6EB7" w:rsidRDefault="00D43021" w:rsidP="00D43021">
      <w:pPr>
        <w:jc w:val="both"/>
        <w:rPr>
          <w:sz w:val="22"/>
          <w:szCs w:val="22"/>
        </w:rPr>
      </w:pPr>
      <w:r w:rsidRPr="006E6EB7">
        <w:rPr>
          <w:sz w:val="22"/>
          <w:szCs w:val="22"/>
        </w:rPr>
        <w:t xml:space="preserve">Upravljavci morajo poskrbeti, da </w:t>
      </w:r>
      <w:r>
        <w:rPr>
          <w:sz w:val="22"/>
          <w:szCs w:val="22"/>
        </w:rPr>
        <w:t>so</w:t>
      </w:r>
      <w:r w:rsidRPr="006E6EB7">
        <w:rPr>
          <w:sz w:val="22"/>
          <w:szCs w:val="22"/>
        </w:rPr>
        <w:t xml:space="preserve"> vse aktivnosti takšne, da prinesejo najboljši rezultat za državo. Že predpisi nalagajo dolžnost, da se stvarno premoženje praviloma prodaja po metodi javne dražbe oziroma javnega zbiranja ponudb, s čimer se doseže, da k prodaji pristopijo vsi zainteresirani kupci, zaradi česar se </w:t>
      </w:r>
      <w:proofErr w:type="spellStart"/>
      <w:r w:rsidRPr="006E6EB7">
        <w:rPr>
          <w:sz w:val="22"/>
          <w:szCs w:val="22"/>
        </w:rPr>
        <w:t>ponavadi</w:t>
      </w:r>
      <w:proofErr w:type="spellEnd"/>
      <w:r w:rsidRPr="006E6EB7">
        <w:rPr>
          <w:sz w:val="22"/>
          <w:szCs w:val="22"/>
        </w:rPr>
        <w:t xml:space="preserve"> za nepremičnino iztrži kupnina, ki je višja od ocenjene vrednosti. Pri tem je poleg </w:t>
      </w:r>
      <w:r>
        <w:rPr>
          <w:sz w:val="22"/>
          <w:szCs w:val="22"/>
        </w:rPr>
        <w:t xml:space="preserve">izbire </w:t>
      </w:r>
      <w:r w:rsidRPr="006E6EB7">
        <w:rPr>
          <w:sz w:val="22"/>
          <w:szCs w:val="22"/>
        </w:rPr>
        <w:t>metode prodaje seveda še več drugih dejavnikov, ki vplivajo na končni rezultat prodaje – na primer: fizično stanje, lokacija, možnosti gospodarske izrabe nepremičnine itd. V nekaterih primerih pa zakonodaja dopušča sklepanje pravnih poslov tudi po metodi neposredne pogodbe. V teh primerih je ključnega pomena, da se z vsemi zainteresiranimi kupci dosledno izvedejo pogajanja o ceni in tak</w:t>
      </w:r>
      <w:r>
        <w:rPr>
          <w:sz w:val="22"/>
          <w:szCs w:val="22"/>
        </w:rPr>
        <w:t>o se doseže najvišja možna kupnina</w:t>
      </w:r>
      <w:r w:rsidRPr="006E6EB7">
        <w:rPr>
          <w:sz w:val="22"/>
          <w:szCs w:val="22"/>
        </w:rPr>
        <w:t>.</w:t>
      </w:r>
    </w:p>
    <w:p w14:paraId="3410A512" w14:textId="77777777" w:rsidR="00D43021" w:rsidRPr="006E6EB7" w:rsidRDefault="00D43021" w:rsidP="00D43021">
      <w:pPr>
        <w:jc w:val="both"/>
        <w:rPr>
          <w:sz w:val="22"/>
          <w:szCs w:val="22"/>
        </w:rPr>
      </w:pPr>
    </w:p>
    <w:p w14:paraId="7D9961E0" w14:textId="77777777" w:rsidR="00D43021" w:rsidRDefault="00D43021" w:rsidP="00D43021">
      <w:pPr>
        <w:jc w:val="both"/>
        <w:rPr>
          <w:sz w:val="22"/>
          <w:szCs w:val="22"/>
        </w:rPr>
      </w:pPr>
      <w:r w:rsidRPr="006E6EB7">
        <w:rPr>
          <w:sz w:val="22"/>
          <w:szCs w:val="22"/>
        </w:rPr>
        <w:lastRenderedPageBreak/>
        <w:t xml:space="preserve">Izhodišče pri </w:t>
      </w:r>
      <w:r>
        <w:rPr>
          <w:sz w:val="22"/>
          <w:szCs w:val="22"/>
        </w:rPr>
        <w:t>določanju</w:t>
      </w:r>
      <w:r w:rsidRPr="006E6EB7">
        <w:rPr>
          <w:sz w:val="22"/>
          <w:szCs w:val="22"/>
        </w:rPr>
        <w:t xml:space="preserve"> vrednosti posamezne nepremičnine predstavljajo ceni</w:t>
      </w:r>
      <w:r>
        <w:rPr>
          <w:sz w:val="22"/>
          <w:szCs w:val="22"/>
        </w:rPr>
        <w:t>l</w:t>
      </w:r>
      <w:r w:rsidRPr="006E6EB7">
        <w:rPr>
          <w:sz w:val="22"/>
          <w:szCs w:val="22"/>
        </w:rPr>
        <w:t>na poročila, ki jih lahko izdelajo izključno strokovnjaki cenilne stroke. V praksi se je izkazalo, da je med posameznimi ocenjevalci oziroma cenilci vrednosti nepremičnin precejšnja razlika.</w:t>
      </w:r>
      <w:r>
        <w:rPr>
          <w:sz w:val="22"/>
          <w:szCs w:val="22"/>
        </w:rPr>
        <w:t xml:space="preserve"> Slednje je razvidno že iz primerov, ko različni cenilci oz. ocenjevalci vrednosti nepremičnin v enakem obdobju za enake nepremičnine podajo različne ocene vrednosti. </w:t>
      </w:r>
      <w:r w:rsidRPr="006E6EB7">
        <w:rPr>
          <w:sz w:val="22"/>
          <w:szCs w:val="22"/>
        </w:rPr>
        <w:t xml:space="preserve">Ker lahko napake in nedoslednosti bistveno vplivajo na realno vrednost </w:t>
      </w:r>
      <w:r>
        <w:rPr>
          <w:sz w:val="22"/>
          <w:szCs w:val="22"/>
        </w:rPr>
        <w:t>nepremičnega</w:t>
      </w:r>
      <w:r w:rsidRPr="006E6EB7">
        <w:rPr>
          <w:sz w:val="22"/>
          <w:szCs w:val="22"/>
        </w:rPr>
        <w:t xml:space="preserve"> premoženja države, je ključnega pomena strokovni nadzor nad delom cenilcev in ocenjevalcev vrednosti nepremičnin. To se lahko zagotovi samo z revizijami ceni</w:t>
      </w:r>
      <w:r>
        <w:rPr>
          <w:sz w:val="22"/>
          <w:szCs w:val="22"/>
        </w:rPr>
        <w:t>l</w:t>
      </w:r>
      <w:r w:rsidRPr="006E6EB7">
        <w:rPr>
          <w:sz w:val="22"/>
          <w:szCs w:val="22"/>
        </w:rPr>
        <w:t xml:space="preserve">nih poročil, ki bi jih morali upravljavci, kot naročniki storitev, izvajati tako v primerih, ko že po laični presoji cenilec ni upošteval vseh pravil stroke, kot tudi v povsem naključno izbranih primerih. Zavest o tem, da je možen nadzor nad delom </w:t>
      </w:r>
      <w:proofErr w:type="spellStart"/>
      <w:r w:rsidRPr="006E6EB7">
        <w:rPr>
          <w:sz w:val="22"/>
          <w:szCs w:val="22"/>
        </w:rPr>
        <w:t>cenilske</w:t>
      </w:r>
      <w:proofErr w:type="spellEnd"/>
      <w:r w:rsidRPr="006E6EB7">
        <w:rPr>
          <w:sz w:val="22"/>
          <w:szCs w:val="22"/>
        </w:rPr>
        <w:t xml:space="preserve"> stroke bi dolgoročno izboljšala kvaliteto izdelkov in s tem zaupanje naročnikov v pravilnost in strokovnost predložene ocene vrednosti nepremičninskih pravic. </w:t>
      </w:r>
    </w:p>
    <w:p w14:paraId="004CD360" w14:textId="77777777" w:rsidR="00D43021" w:rsidRDefault="00D43021" w:rsidP="00D43021">
      <w:pPr>
        <w:jc w:val="both"/>
        <w:rPr>
          <w:sz w:val="22"/>
          <w:szCs w:val="22"/>
        </w:rPr>
      </w:pPr>
    </w:p>
    <w:p w14:paraId="1E55CD3D" w14:textId="77777777" w:rsidR="00D43021" w:rsidRDefault="00D43021" w:rsidP="00D43021">
      <w:pPr>
        <w:jc w:val="both"/>
        <w:rPr>
          <w:sz w:val="22"/>
          <w:szCs w:val="22"/>
        </w:rPr>
      </w:pPr>
      <w:r>
        <w:rPr>
          <w:sz w:val="22"/>
          <w:szCs w:val="22"/>
        </w:rPr>
        <w:t>Ker na območju Republike Slovenije še vedno obstaja več vrst kvalificiranih strokovnjakov za področje ocenjevanja vrednosti nepremičninskih pravic, ki imajo različen program izobraževanja in različen sistem nadzora, je nujno, da se Ministrstvo za pravosodje, Ministrstvo za finance in Slovenski inštitut za revizijo, kot izdajatelji licenc za njihovo delo, čim prej uskladijo in po potrebi dopolnijo postopke revizije cenilnih poročil ter vzpostavijo sistem objave podatkov o cenilcih, ki bo izkazoval morebitne izrazite nestrokovnosti in nedoslednosti njihovega dela. Navedeno potrjuje tudi ugotovitev Računskega sodišča Republike Slovenije v Revizijskem poročilu o gospodarjenju z nezazidanimi stavbnimi zemljišči iz leta 2008</w:t>
      </w:r>
      <w:r>
        <w:rPr>
          <w:rStyle w:val="Sprotnaopomba-sklic"/>
          <w:sz w:val="22"/>
          <w:szCs w:val="22"/>
        </w:rPr>
        <w:footnoteReference w:id="8"/>
      </w:r>
      <w:r>
        <w:rPr>
          <w:sz w:val="22"/>
          <w:szCs w:val="22"/>
        </w:rPr>
        <w:t xml:space="preserve">. </w:t>
      </w:r>
    </w:p>
    <w:p w14:paraId="5CAF5BF3" w14:textId="77777777" w:rsidR="00D43021" w:rsidRDefault="00D43021" w:rsidP="00D43021">
      <w:pPr>
        <w:jc w:val="both"/>
        <w:rPr>
          <w:sz w:val="22"/>
          <w:szCs w:val="22"/>
        </w:rPr>
      </w:pPr>
    </w:p>
    <w:p w14:paraId="4E6769BF" w14:textId="77777777" w:rsidR="00D43021" w:rsidRPr="006E6EB7" w:rsidRDefault="00D43021" w:rsidP="00D43021">
      <w:pPr>
        <w:jc w:val="both"/>
        <w:rPr>
          <w:sz w:val="22"/>
          <w:szCs w:val="22"/>
        </w:rPr>
      </w:pPr>
      <w:r>
        <w:rPr>
          <w:sz w:val="22"/>
          <w:szCs w:val="22"/>
        </w:rPr>
        <w:t>V zvezi s cenitvami državnega premoženja Strategija ravnanja z nepremičnim premoženjem uvaja tudi pravilo, da se opravlja revizija cenitev premoženja v vrednosti nad 300.000,00 €. Gre namreč za tolikšno vrednost, ki si zasluži posebno pozornost in nadzor na vseh stopnjah sklepanja pravnih poslov.</w:t>
      </w:r>
    </w:p>
    <w:p w14:paraId="70509083" w14:textId="77777777" w:rsidR="00D43021" w:rsidRPr="006E6EB7" w:rsidRDefault="00D43021" w:rsidP="00D43021">
      <w:pPr>
        <w:ind w:left="720"/>
        <w:jc w:val="both"/>
        <w:rPr>
          <w:sz w:val="22"/>
          <w:szCs w:val="22"/>
        </w:rPr>
      </w:pPr>
    </w:p>
    <w:p w14:paraId="5DC4E068" w14:textId="77777777" w:rsidR="00D43021" w:rsidRDefault="00D43021" w:rsidP="00D43021">
      <w:pPr>
        <w:jc w:val="both"/>
        <w:rPr>
          <w:sz w:val="22"/>
          <w:szCs w:val="22"/>
        </w:rPr>
      </w:pPr>
      <w:r w:rsidRPr="006E6EB7">
        <w:rPr>
          <w:sz w:val="22"/>
          <w:szCs w:val="22"/>
        </w:rPr>
        <w:t xml:space="preserve">Kot pomanjkljivost pri prodajah </w:t>
      </w:r>
      <w:r>
        <w:rPr>
          <w:sz w:val="22"/>
          <w:szCs w:val="22"/>
        </w:rPr>
        <w:t>nepremičnega</w:t>
      </w:r>
      <w:r w:rsidRPr="006E6EB7">
        <w:rPr>
          <w:sz w:val="22"/>
          <w:szCs w:val="22"/>
        </w:rPr>
        <w:t xml:space="preserve"> premoženja gre izpostaviti tudi, da se </w:t>
      </w:r>
      <w:r>
        <w:rPr>
          <w:sz w:val="22"/>
          <w:szCs w:val="22"/>
        </w:rPr>
        <w:t xml:space="preserve">ta </w:t>
      </w:r>
      <w:r w:rsidRPr="006E6EB7">
        <w:rPr>
          <w:sz w:val="22"/>
          <w:szCs w:val="22"/>
        </w:rPr>
        <w:t xml:space="preserve">naznanja zainteresirani javnosti na spletnih straneh posameznih ministrstev. Ta način objav je nepregleden tako za državne organe kot tudi za morebitne zainteresirane kupce. Iz tega razloga se </w:t>
      </w:r>
      <w:r>
        <w:rPr>
          <w:sz w:val="22"/>
          <w:szCs w:val="22"/>
        </w:rPr>
        <w:t xml:space="preserve">na Ministrstvu za javno upravo </w:t>
      </w:r>
      <w:r w:rsidRPr="006E6EB7">
        <w:rPr>
          <w:sz w:val="22"/>
          <w:szCs w:val="22"/>
        </w:rPr>
        <w:t xml:space="preserve">že dlje časa razvija ideja o vzpostavitvi </w:t>
      </w:r>
      <w:r>
        <w:rPr>
          <w:sz w:val="22"/>
          <w:szCs w:val="22"/>
        </w:rPr>
        <w:t>E</w:t>
      </w:r>
      <w:r w:rsidRPr="006E6EB7">
        <w:rPr>
          <w:sz w:val="22"/>
          <w:szCs w:val="22"/>
        </w:rPr>
        <w:t>notnega spletnega portala</w:t>
      </w:r>
      <w:r>
        <w:rPr>
          <w:sz w:val="22"/>
          <w:szCs w:val="22"/>
        </w:rPr>
        <w:t xml:space="preserve"> stvarnega premoženja</w:t>
      </w:r>
      <w:r w:rsidRPr="006E6EB7">
        <w:rPr>
          <w:sz w:val="22"/>
          <w:szCs w:val="22"/>
        </w:rPr>
        <w:t xml:space="preserve">, kjer bo na enem mestu mogoče dobiti informacije o vseh nameravanih prodajah nepremičnin v lasti države, kar bo prav gotovo pripomoglo k večji učinkovitosti pri prodaji. </w:t>
      </w:r>
    </w:p>
    <w:p w14:paraId="64E1E87F" w14:textId="77777777" w:rsidR="00D43021" w:rsidRDefault="00D43021" w:rsidP="00D43021">
      <w:pPr>
        <w:jc w:val="both"/>
        <w:rPr>
          <w:sz w:val="22"/>
          <w:szCs w:val="22"/>
        </w:rPr>
      </w:pPr>
    </w:p>
    <w:p w14:paraId="49A12D7F" w14:textId="77777777" w:rsidR="00D43021" w:rsidRDefault="00D43021" w:rsidP="00D43021">
      <w:pPr>
        <w:jc w:val="both"/>
        <w:rPr>
          <w:sz w:val="22"/>
          <w:szCs w:val="22"/>
        </w:rPr>
      </w:pPr>
    </w:p>
    <w:p w14:paraId="475B476A" w14:textId="77777777" w:rsidR="00D43021" w:rsidRPr="00967903" w:rsidRDefault="00D43021" w:rsidP="00D43021">
      <w:pPr>
        <w:pStyle w:val="Naslov3"/>
        <w:numPr>
          <w:ilvl w:val="1"/>
          <w:numId w:val="6"/>
        </w:numPr>
        <w:tabs>
          <w:tab w:val="clear" w:pos="540"/>
        </w:tabs>
        <w:ind w:left="720" w:hanging="720"/>
        <w:rPr>
          <w:rStyle w:val="Naslov2Znak"/>
          <w:rFonts w:ascii="Times New Roman" w:hAnsi="Times New Roman" w:cs="Times New Roman"/>
          <w:i w:val="0"/>
          <w:sz w:val="22"/>
          <w:szCs w:val="22"/>
        </w:rPr>
      </w:pPr>
      <w:bookmarkStart w:id="8" w:name="_Toc221326514"/>
      <w:bookmarkStart w:id="9" w:name="_Toc232405876"/>
      <w:r w:rsidRPr="00967903">
        <w:rPr>
          <w:rStyle w:val="Naslov2Znak"/>
          <w:rFonts w:ascii="Times New Roman" w:hAnsi="Times New Roman" w:cs="Times New Roman"/>
          <w:i w:val="0"/>
          <w:sz w:val="22"/>
          <w:szCs w:val="22"/>
        </w:rPr>
        <w:t>Brezplačna odsvojitev nepremičn</w:t>
      </w:r>
      <w:r>
        <w:rPr>
          <w:rStyle w:val="Naslov2Znak"/>
          <w:rFonts w:ascii="Times New Roman" w:hAnsi="Times New Roman" w:cs="Times New Roman"/>
          <w:i w:val="0"/>
          <w:sz w:val="22"/>
          <w:szCs w:val="22"/>
        </w:rPr>
        <w:t>ega premoženja</w:t>
      </w:r>
      <w:r w:rsidRPr="00967903">
        <w:rPr>
          <w:rStyle w:val="Naslov2Znak"/>
          <w:rFonts w:ascii="Times New Roman" w:hAnsi="Times New Roman" w:cs="Times New Roman"/>
          <w:i w:val="0"/>
          <w:sz w:val="22"/>
          <w:szCs w:val="22"/>
        </w:rPr>
        <w:t xml:space="preserve"> v lasti Republike Slovenije</w:t>
      </w:r>
      <w:bookmarkEnd w:id="8"/>
      <w:bookmarkEnd w:id="9"/>
    </w:p>
    <w:p w14:paraId="13CF8507" w14:textId="77777777" w:rsidR="00D43021" w:rsidRPr="006E6EB7" w:rsidRDefault="00D43021" w:rsidP="00D43021">
      <w:pPr>
        <w:jc w:val="both"/>
        <w:rPr>
          <w:b/>
          <w:sz w:val="22"/>
          <w:szCs w:val="22"/>
        </w:rPr>
      </w:pPr>
    </w:p>
    <w:p w14:paraId="1B2F1704" w14:textId="77777777" w:rsidR="00D43021" w:rsidRPr="006E6EB7" w:rsidRDefault="00D43021" w:rsidP="00D43021">
      <w:pPr>
        <w:ind w:left="720" w:hanging="720"/>
        <w:jc w:val="both"/>
        <w:rPr>
          <w:sz w:val="22"/>
          <w:szCs w:val="22"/>
        </w:rPr>
      </w:pPr>
      <w:r w:rsidRPr="006E6EB7">
        <w:rPr>
          <w:sz w:val="22"/>
          <w:szCs w:val="22"/>
        </w:rPr>
        <w:t xml:space="preserve">2.2.1. </w:t>
      </w:r>
      <w:r>
        <w:rPr>
          <w:sz w:val="22"/>
          <w:szCs w:val="22"/>
        </w:rPr>
        <w:t xml:space="preserve"> </w:t>
      </w:r>
      <w:proofErr w:type="spellStart"/>
      <w:r w:rsidRPr="006E6EB7">
        <w:rPr>
          <w:sz w:val="22"/>
          <w:szCs w:val="22"/>
        </w:rPr>
        <w:t>Odsvajanje</w:t>
      </w:r>
      <w:proofErr w:type="spellEnd"/>
      <w:r w:rsidRPr="006E6EB7">
        <w:rPr>
          <w:sz w:val="22"/>
          <w:szCs w:val="22"/>
        </w:rPr>
        <w:t xml:space="preserve"> </w:t>
      </w:r>
      <w:r>
        <w:rPr>
          <w:sz w:val="22"/>
          <w:szCs w:val="22"/>
        </w:rPr>
        <w:t xml:space="preserve">nepremičnega </w:t>
      </w:r>
      <w:r w:rsidRPr="006E6EB7">
        <w:rPr>
          <w:sz w:val="22"/>
          <w:szCs w:val="22"/>
        </w:rPr>
        <w:t>premoženja v lasti Republike Slovenije je praviloma odplačno, neodplačen prenos je zato izjema, ki ga je v vsakem konkretnem primeru potre</w:t>
      </w:r>
      <w:r>
        <w:rPr>
          <w:sz w:val="22"/>
          <w:szCs w:val="22"/>
        </w:rPr>
        <w:t>bno</w:t>
      </w:r>
      <w:r w:rsidRPr="006E6EB7">
        <w:rPr>
          <w:sz w:val="22"/>
          <w:szCs w:val="22"/>
        </w:rPr>
        <w:t xml:space="preserve"> natančno utemeljiti.</w:t>
      </w:r>
    </w:p>
    <w:p w14:paraId="7892B424" w14:textId="77777777" w:rsidR="00D43021" w:rsidRPr="006E6EB7" w:rsidRDefault="00D43021" w:rsidP="00D43021">
      <w:pPr>
        <w:jc w:val="both"/>
        <w:rPr>
          <w:sz w:val="22"/>
          <w:szCs w:val="22"/>
        </w:rPr>
      </w:pPr>
    </w:p>
    <w:p w14:paraId="2F15B20E" w14:textId="77777777" w:rsidR="00D43021" w:rsidRPr="006E6EB7" w:rsidRDefault="00D43021" w:rsidP="00D43021">
      <w:pPr>
        <w:jc w:val="both"/>
        <w:rPr>
          <w:sz w:val="22"/>
          <w:szCs w:val="22"/>
        </w:rPr>
      </w:pPr>
    </w:p>
    <w:p w14:paraId="6E5C88FE" w14:textId="77777777" w:rsidR="00D43021" w:rsidRPr="006E6EB7" w:rsidRDefault="00D43021" w:rsidP="00D43021">
      <w:pPr>
        <w:numPr>
          <w:ilvl w:val="2"/>
          <w:numId w:val="11"/>
        </w:numPr>
        <w:suppressAutoHyphens w:val="0"/>
        <w:jc w:val="both"/>
        <w:rPr>
          <w:sz w:val="22"/>
          <w:szCs w:val="22"/>
        </w:rPr>
      </w:pPr>
      <w:r w:rsidRPr="006E6EB7">
        <w:rPr>
          <w:sz w:val="22"/>
          <w:szCs w:val="22"/>
        </w:rPr>
        <w:t xml:space="preserve">Na samoupravne lokalne skupnosti se </w:t>
      </w:r>
      <w:r>
        <w:rPr>
          <w:sz w:val="22"/>
          <w:szCs w:val="22"/>
        </w:rPr>
        <w:t xml:space="preserve">nepremično </w:t>
      </w:r>
      <w:r w:rsidRPr="006E6EB7">
        <w:rPr>
          <w:sz w:val="22"/>
          <w:szCs w:val="22"/>
        </w:rPr>
        <w:t xml:space="preserve">premoženje prenaša neodplačno v skladu s predpisi o skladnem regionalnem razvoju, </w:t>
      </w:r>
      <w:r>
        <w:rPr>
          <w:sz w:val="22"/>
          <w:szCs w:val="22"/>
        </w:rPr>
        <w:t>le</w:t>
      </w:r>
      <w:r w:rsidRPr="006E6EB7">
        <w:rPr>
          <w:sz w:val="22"/>
          <w:szCs w:val="22"/>
        </w:rPr>
        <w:t xml:space="preserve"> izjemoma pa na podlagi </w:t>
      </w:r>
      <w:r>
        <w:rPr>
          <w:sz w:val="22"/>
          <w:szCs w:val="22"/>
        </w:rPr>
        <w:t xml:space="preserve">zakona </w:t>
      </w:r>
      <w:r w:rsidRPr="006E6EB7">
        <w:rPr>
          <w:sz w:val="22"/>
          <w:szCs w:val="22"/>
        </w:rPr>
        <w:t>o stvarnem premoženju države, pokrajin in občin.</w:t>
      </w:r>
    </w:p>
    <w:p w14:paraId="6F00642B" w14:textId="77777777" w:rsidR="00D43021" w:rsidRPr="006E6EB7" w:rsidRDefault="00D43021" w:rsidP="00D43021">
      <w:pPr>
        <w:jc w:val="both"/>
        <w:rPr>
          <w:sz w:val="22"/>
          <w:szCs w:val="22"/>
        </w:rPr>
      </w:pPr>
    </w:p>
    <w:p w14:paraId="7D0FB509" w14:textId="77777777" w:rsidR="00D43021" w:rsidRPr="006E6EB7" w:rsidRDefault="00D43021" w:rsidP="00D43021">
      <w:pPr>
        <w:ind w:left="720" w:hanging="12"/>
        <w:jc w:val="both"/>
        <w:rPr>
          <w:sz w:val="22"/>
          <w:szCs w:val="22"/>
        </w:rPr>
      </w:pPr>
      <w:r w:rsidRPr="006E6EB7">
        <w:rPr>
          <w:sz w:val="22"/>
          <w:szCs w:val="22"/>
        </w:rPr>
        <w:t>Pred neodplačnim prenosom</w:t>
      </w:r>
      <w:r>
        <w:rPr>
          <w:sz w:val="22"/>
          <w:szCs w:val="22"/>
        </w:rPr>
        <w:t xml:space="preserve"> nepremičnega </w:t>
      </w:r>
      <w:r w:rsidRPr="006E6EB7">
        <w:rPr>
          <w:sz w:val="22"/>
          <w:szCs w:val="22"/>
        </w:rPr>
        <w:t>premoženja v lasti Republike Slovenije na samoupravno lokalno skupnost</w:t>
      </w:r>
      <w:r>
        <w:rPr>
          <w:sz w:val="22"/>
          <w:szCs w:val="22"/>
        </w:rPr>
        <w:t>,</w:t>
      </w:r>
      <w:r w:rsidRPr="006E6EB7">
        <w:rPr>
          <w:sz w:val="22"/>
          <w:szCs w:val="22"/>
        </w:rPr>
        <w:t xml:space="preserve"> je treba natančno pregledati vsa premoženjskopravna razmerja med državo in konkretno samoupravno lokalno skupnostjo ter hkrati </w:t>
      </w:r>
      <w:r>
        <w:rPr>
          <w:sz w:val="22"/>
          <w:szCs w:val="22"/>
        </w:rPr>
        <w:t xml:space="preserve">v povezavi </w:t>
      </w:r>
      <w:r w:rsidRPr="006E6EB7">
        <w:rPr>
          <w:sz w:val="22"/>
          <w:szCs w:val="22"/>
        </w:rPr>
        <w:t xml:space="preserve">z neodplačnim prenosom </w:t>
      </w:r>
      <w:r>
        <w:rPr>
          <w:sz w:val="22"/>
          <w:szCs w:val="22"/>
        </w:rPr>
        <w:t>poizkušati</w:t>
      </w:r>
      <w:r w:rsidRPr="006E6EB7">
        <w:rPr>
          <w:sz w:val="22"/>
          <w:szCs w:val="22"/>
        </w:rPr>
        <w:t xml:space="preserve"> urediti </w:t>
      </w:r>
      <w:r>
        <w:rPr>
          <w:sz w:val="22"/>
          <w:szCs w:val="22"/>
        </w:rPr>
        <w:t>čim več odprtih premoženjskih</w:t>
      </w:r>
      <w:r w:rsidRPr="006E6EB7">
        <w:rPr>
          <w:sz w:val="22"/>
          <w:szCs w:val="22"/>
        </w:rPr>
        <w:t xml:space="preserve"> vprašanj s to lokalno skupnostjo. </w:t>
      </w:r>
    </w:p>
    <w:p w14:paraId="5EA11E5E" w14:textId="77777777" w:rsidR="00D43021" w:rsidRPr="006E6EB7" w:rsidRDefault="00D43021" w:rsidP="00D43021">
      <w:pPr>
        <w:jc w:val="both"/>
        <w:rPr>
          <w:sz w:val="22"/>
          <w:szCs w:val="22"/>
        </w:rPr>
      </w:pPr>
    </w:p>
    <w:p w14:paraId="6616DEFA" w14:textId="77777777" w:rsidR="00D43021" w:rsidRPr="006E6EB7" w:rsidRDefault="00D43021" w:rsidP="00D43021">
      <w:pPr>
        <w:ind w:left="720" w:hanging="720"/>
        <w:jc w:val="both"/>
        <w:rPr>
          <w:sz w:val="22"/>
          <w:szCs w:val="22"/>
        </w:rPr>
      </w:pPr>
    </w:p>
    <w:p w14:paraId="16750D11" w14:textId="77777777" w:rsidR="00D43021" w:rsidRPr="006E6EB7" w:rsidRDefault="00D43021" w:rsidP="00D43021">
      <w:pPr>
        <w:numPr>
          <w:ilvl w:val="2"/>
          <w:numId w:val="11"/>
        </w:numPr>
        <w:suppressAutoHyphens w:val="0"/>
        <w:jc w:val="both"/>
        <w:rPr>
          <w:sz w:val="22"/>
          <w:szCs w:val="22"/>
        </w:rPr>
      </w:pPr>
      <w:r w:rsidRPr="006E6EB7">
        <w:rPr>
          <w:sz w:val="22"/>
          <w:szCs w:val="22"/>
        </w:rPr>
        <w:lastRenderedPageBreak/>
        <w:t>Ministrstvo za javno upravo vzpostavi in vodi evidenco o neodplačnih prenosih nepremičnega premoženja na samoupravne lokalne skupnosti na podlagi zakona o stvarnem premoženju države, pokrajin in občin in enkrat na leto o tem poroča Vladi Republike Slovenije.</w:t>
      </w:r>
    </w:p>
    <w:p w14:paraId="2382FC66" w14:textId="77777777" w:rsidR="00D43021" w:rsidRPr="006E6EB7" w:rsidRDefault="00D43021" w:rsidP="00D43021">
      <w:pPr>
        <w:ind w:left="360"/>
        <w:jc w:val="both"/>
        <w:rPr>
          <w:sz w:val="22"/>
          <w:szCs w:val="22"/>
        </w:rPr>
      </w:pPr>
    </w:p>
    <w:p w14:paraId="7319A9DF" w14:textId="77777777" w:rsidR="00D43021" w:rsidRPr="006E6EB7" w:rsidRDefault="00D43021" w:rsidP="00D43021">
      <w:pPr>
        <w:ind w:left="705"/>
        <w:jc w:val="both"/>
        <w:rPr>
          <w:sz w:val="22"/>
          <w:szCs w:val="22"/>
        </w:rPr>
      </w:pPr>
      <w:r w:rsidRPr="006E6EB7">
        <w:rPr>
          <w:sz w:val="22"/>
          <w:szCs w:val="22"/>
        </w:rPr>
        <w:t>Služba Vlade Republike Slovenije za lokalno samoupravo in regionalno politiko vzpostavi in vodi evidenco o neodplačnih prenosih nepremičnega premoženja na samoupravne lokalne skupnosti na podlagi zakona o vzpodbujanju skladnega regionalnega razvoja in enkrat letno o tem poroča Vladi Republike Slovenije.</w:t>
      </w:r>
    </w:p>
    <w:p w14:paraId="3A96C187" w14:textId="77777777" w:rsidR="00D43021" w:rsidRPr="006E6EB7" w:rsidRDefault="00D43021" w:rsidP="00D43021">
      <w:pPr>
        <w:ind w:left="705"/>
        <w:jc w:val="both"/>
        <w:rPr>
          <w:sz w:val="22"/>
          <w:szCs w:val="22"/>
        </w:rPr>
      </w:pPr>
    </w:p>
    <w:p w14:paraId="448B3913" w14:textId="77777777" w:rsidR="00D43021" w:rsidRPr="006E6EB7" w:rsidRDefault="00D43021" w:rsidP="00D43021">
      <w:pPr>
        <w:ind w:left="705"/>
        <w:jc w:val="both"/>
        <w:rPr>
          <w:sz w:val="22"/>
          <w:szCs w:val="22"/>
        </w:rPr>
      </w:pPr>
      <w:r w:rsidRPr="006E6EB7">
        <w:rPr>
          <w:sz w:val="22"/>
          <w:szCs w:val="22"/>
        </w:rPr>
        <w:t xml:space="preserve">Poročilo Ministrstva za javno upravo in poročilo Službe Vlade Republike Slovenije za lokalno samoupravo in regionalno politiko se enkrat letno pripravita kot skupno poročilo. </w:t>
      </w:r>
    </w:p>
    <w:p w14:paraId="2C19705C" w14:textId="77777777" w:rsidR="00D43021" w:rsidRPr="006E6EB7" w:rsidRDefault="00D43021" w:rsidP="00D43021">
      <w:pPr>
        <w:jc w:val="both"/>
        <w:rPr>
          <w:sz w:val="22"/>
          <w:szCs w:val="22"/>
        </w:rPr>
      </w:pPr>
    </w:p>
    <w:p w14:paraId="66F846D2" w14:textId="77777777" w:rsidR="00D43021" w:rsidRPr="006E6EB7" w:rsidRDefault="00D43021" w:rsidP="00D43021">
      <w:pPr>
        <w:numPr>
          <w:ilvl w:val="2"/>
          <w:numId w:val="11"/>
        </w:numPr>
        <w:suppressAutoHyphens w:val="0"/>
        <w:jc w:val="both"/>
        <w:rPr>
          <w:sz w:val="22"/>
          <w:szCs w:val="22"/>
        </w:rPr>
      </w:pPr>
      <w:r w:rsidRPr="006E6EB7">
        <w:rPr>
          <w:sz w:val="22"/>
          <w:szCs w:val="22"/>
        </w:rPr>
        <w:t xml:space="preserve">Pogodbe o neodplačnih prenosih nepremičnega premoženja morajo vsebovati določbo o prepovedi nadaljnje odsvojitve vsaj za </w:t>
      </w:r>
      <w:r>
        <w:rPr>
          <w:sz w:val="22"/>
          <w:szCs w:val="22"/>
        </w:rPr>
        <w:t>15</w:t>
      </w:r>
      <w:r w:rsidRPr="006E6EB7">
        <w:rPr>
          <w:sz w:val="22"/>
          <w:szCs w:val="22"/>
        </w:rPr>
        <w:t xml:space="preserve"> let in določbo o dolžnosti vrnitve tega premoženja, če to ne služi več uresničevanju javnega interesa.</w:t>
      </w:r>
    </w:p>
    <w:p w14:paraId="5DC1D87A" w14:textId="77777777" w:rsidR="00D43021" w:rsidRPr="006E6EB7" w:rsidRDefault="00D43021" w:rsidP="00D43021">
      <w:pPr>
        <w:jc w:val="both"/>
        <w:rPr>
          <w:sz w:val="22"/>
          <w:szCs w:val="22"/>
        </w:rPr>
      </w:pPr>
    </w:p>
    <w:p w14:paraId="709AB9A0" w14:textId="77777777" w:rsidR="00D43021" w:rsidRPr="006E6EB7" w:rsidRDefault="00D43021" w:rsidP="00D43021">
      <w:pPr>
        <w:ind w:left="708"/>
        <w:jc w:val="both"/>
        <w:rPr>
          <w:sz w:val="22"/>
          <w:szCs w:val="22"/>
        </w:rPr>
      </w:pPr>
      <w:r w:rsidRPr="006E6EB7">
        <w:rPr>
          <w:sz w:val="22"/>
          <w:szCs w:val="22"/>
        </w:rPr>
        <w:t xml:space="preserve">Pogodbe o neodplačnih prenosih nepremičnega premoženja morajo vsebovati tudi določilo o obveznosti pridobitelja, da Službi Vlade Republike Slovenije za lokalno samoupravo in regionalno politiko letno poroča ali nepremično premoženje še služi uresničevanju javnega interesa. V primeru, da je bil prenos opravljen na podlagi zakona o stvarnem premoženju države, pokrajin in občin, pa je pridobitelj dolžan enkrat letno poročati upravljavcu, od katerega je pridobil tako premoženje. </w:t>
      </w:r>
    </w:p>
    <w:p w14:paraId="7AD0323F" w14:textId="77777777" w:rsidR="00D43021" w:rsidRPr="006E6EB7" w:rsidRDefault="00D43021" w:rsidP="00D43021">
      <w:pPr>
        <w:jc w:val="both"/>
        <w:rPr>
          <w:sz w:val="22"/>
          <w:szCs w:val="22"/>
        </w:rPr>
      </w:pPr>
    </w:p>
    <w:p w14:paraId="2024964C" w14:textId="77777777" w:rsidR="00D43021" w:rsidRPr="006E6EB7" w:rsidRDefault="00D43021" w:rsidP="00D43021">
      <w:pPr>
        <w:ind w:left="708"/>
        <w:jc w:val="both"/>
        <w:rPr>
          <w:sz w:val="22"/>
          <w:szCs w:val="22"/>
        </w:rPr>
      </w:pPr>
      <w:r w:rsidRPr="006E6EB7">
        <w:rPr>
          <w:sz w:val="22"/>
          <w:szCs w:val="22"/>
        </w:rPr>
        <w:t>V primeru odsvojitve nepremičnine pred iztekom pogodbeno določenega roka, je pridobitelj take nepremičnine dolžan Republiki Sloveniji plačati odškodnino v višini ocenjene vrednosti nepremičnine oziroma kupnino, če je ta višja od ocenjene vrednosti nepremičnine.</w:t>
      </w:r>
      <w:r>
        <w:rPr>
          <w:sz w:val="22"/>
          <w:szCs w:val="22"/>
        </w:rPr>
        <w:t xml:space="preserve"> V primeru izboljšanja nepremičnine se tako določena odškodnina ali kupnina zmanjšata za del, ki pomeni povečanje njene vrednosti.</w:t>
      </w:r>
    </w:p>
    <w:p w14:paraId="36A69B61" w14:textId="77777777" w:rsidR="00D43021" w:rsidRPr="006E6EB7" w:rsidRDefault="00D43021" w:rsidP="00D43021">
      <w:pPr>
        <w:jc w:val="both"/>
        <w:rPr>
          <w:sz w:val="22"/>
          <w:szCs w:val="22"/>
        </w:rPr>
      </w:pPr>
    </w:p>
    <w:p w14:paraId="30A3B3CD" w14:textId="77777777" w:rsidR="00D43021" w:rsidRDefault="00D43021" w:rsidP="00D43021">
      <w:pPr>
        <w:numPr>
          <w:ilvl w:val="2"/>
          <w:numId w:val="10"/>
        </w:numPr>
        <w:tabs>
          <w:tab w:val="clear" w:pos="900"/>
          <w:tab w:val="num" w:pos="720"/>
        </w:tabs>
        <w:suppressAutoHyphens w:val="0"/>
        <w:ind w:left="720"/>
        <w:jc w:val="both"/>
        <w:rPr>
          <w:sz w:val="22"/>
          <w:szCs w:val="22"/>
        </w:rPr>
      </w:pPr>
      <w:r w:rsidRPr="006E6EB7">
        <w:rPr>
          <w:sz w:val="22"/>
          <w:szCs w:val="22"/>
        </w:rPr>
        <w:t xml:space="preserve">Služba Vlade Republike Slovenije za lokalno samoupravo in regionalno politiko je dolžna nemudoma pripraviti podzakonski predpis, ki ga zahteva 37. člen zakona o spodbujanju skladnega regionalnega razvoja. </w:t>
      </w:r>
    </w:p>
    <w:p w14:paraId="133597F7" w14:textId="77777777" w:rsidR="00D43021" w:rsidRDefault="00D43021" w:rsidP="00D43021">
      <w:pPr>
        <w:suppressAutoHyphens w:val="0"/>
        <w:jc w:val="both"/>
        <w:rPr>
          <w:sz w:val="22"/>
          <w:szCs w:val="22"/>
        </w:rPr>
      </w:pPr>
    </w:p>
    <w:p w14:paraId="0A13A611" w14:textId="77777777" w:rsidR="00D43021" w:rsidRPr="00856618" w:rsidRDefault="00D43021" w:rsidP="00D43021">
      <w:pPr>
        <w:suppressAutoHyphens w:val="0"/>
        <w:jc w:val="both"/>
        <w:rPr>
          <w:b/>
          <w:sz w:val="22"/>
          <w:szCs w:val="22"/>
        </w:rPr>
      </w:pPr>
      <w:r w:rsidRPr="00856618">
        <w:rPr>
          <w:b/>
          <w:sz w:val="22"/>
          <w:szCs w:val="22"/>
        </w:rPr>
        <w:t>OBRAZLOŽITEV:</w:t>
      </w:r>
    </w:p>
    <w:p w14:paraId="2ED68AA8" w14:textId="77777777" w:rsidR="00D43021" w:rsidRPr="00856618" w:rsidRDefault="00D43021" w:rsidP="00D43021">
      <w:pPr>
        <w:suppressAutoHyphens w:val="0"/>
        <w:jc w:val="both"/>
        <w:rPr>
          <w:sz w:val="22"/>
          <w:szCs w:val="22"/>
        </w:rPr>
      </w:pPr>
    </w:p>
    <w:p w14:paraId="77921683" w14:textId="77777777" w:rsidR="00D43021" w:rsidRPr="006E6EB7" w:rsidRDefault="00D43021" w:rsidP="00D43021">
      <w:pPr>
        <w:jc w:val="both"/>
        <w:rPr>
          <w:sz w:val="22"/>
          <w:szCs w:val="22"/>
        </w:rPr>
      </w:pPr>
      <w:r w:rsidRPr="006E6EB7">
        <w:rPr>
          <w:sz w:val="22"/>
          <w:szCs w:val="22"/>
        </w:rPr>
        <w:t xml:space="preserve">Brezplačna odsvojitev je v bistvu darilna pogodba, zato se za pravila med strankama smiselno uporabljajo pravila obligacijskega prava, v kolikor Zakon ne določa posebnih pravil. Ker je namen Zakona, da se </w:t>
      </w:r>
      <w:r>
        <w:rPr>
          <w:sz w:val="22"/>
          <w:szCs w:val="22"/>
        </w:rPr>
        <w:t>z</w:t>
      </w:r>
      <w:r w:rsidRPr="006E6EB7">
        <w:rPr>
          <w:sz w:val="22"/>
          <w:szCs w:val="22"/>
        </w:rPr>
        <w:t xml:space="preserve"> razpolaganj</w:t>
      </w:r>
      <w:r>
        <w:rPr>
          <w:sz w:val="22"/>
          <w:szCs w:val="22"/>
        </w:rPr>
        <w:t>em</w:t>
      </w:r>
      <w:r w:rsidRPr="006E6EB7">
        <w:rPr>
          <w:sz w:val="22"/>
          <w:szCs w:val="22"/>
        </w:rPr>
        <w:t xml:space="preserve"> </w:t>
      </w:r>
      <w:r>
        <w:rPr>
          <w:sz w:val="22"/>
          <w:szCs w:val="22"/>
        </w:rPr>
        <w:t>z nepremičnim</w:t>
      </w:r>
      <w:r w:rsidRPr="006E6EB7">
        <w:rPr>
          <w:sz w:val="22"/>
          <w:szCs w:val="22"/>
        </w:rPr>
        <w:t xml:space="preserve"> premoženjem dosega najvišji možni izkupiček, je </w:t>
      </w:r>
      <w:r>
        <w:rPr>
          <w:sz w:val="22"/>
          <w:szCs w:val="22"/>
        </w:rPr>
        <w:t>slednjega</w:t>
      </w:r>
      <w:r w:rsidRPr="006E6EB7">
        <w:rPr>
          <w:sz w:val="22"/>
          <w:szCs w:val="22"/>
        </w:rPr>
        <w:t xml:space="preserve"> možno brezplačno odsvojiti le izjemoma. Za tovrstni pravni posel morata biti izpolnjena dva pogoja, in sicer:</w:t>
      </w:r>
    </w:p>
    <w:p w14:paraId="3A76845E" w14:textId="77777777" w:rsidR="00D43021" w:rsidRPr="006E6EB7" w:rsidRDefault="00D43021" w:rsidP="00D43021">
      <w:pPr>
        <w:numPr>
          <w:ilvl w:val="0"/>
          <w:numId w:val="15"/>
        </w:numPr>
        <w:suppressAutoHyphens w:val="0"/>
        <w:jc w:val="both"/>
        <w:rPr>
          <w:sz w:val="22"/>
          <w:szCs w:val="22"/>
        </w:rPr>
      </w:pPr>
      <w:r w:rsidRPr="006E6EB7">
        <w:rPr>
          <w:sz w:val="22"/>
          <w:szCs w:val="22"/>
        </w:rPr>
        <w:t>da je pridobitelj oseba javnega prava, razen javnega podjetja ter</w:t>
      </w:r>
    </w:p>
    <w:p w14:paraId="6FC0EFD3" w14:textId="77777777" w:rsidR="00D43021" w:rsidRPr="006E6EB7" w:rsidRDefault="00D43021" w:rsidP="00D43021">
      <w:pPr>
        <w:numPr>
          <w:ilvl w:val="0"/>
          <w:numId w:val="15"/>
        </w:numPr>
        <w:suppressAutoHyphens w:val="0"/>
        <w:jc w:val="both"/>
        <w:rPr>
          <w:sz w:val="22"/>
          <w:szCs w:val="22"/>
        </w:rPr>
      </w:pPr>
      <w:r w:rsidRPr="006E6EB7">
        <w:rPr>
          <w:sz w:val="22"/>
          <w:szCs w:val="22"/>
        </w:rPr>
        <w:t xml:space="preserve">da je izkazan javni interes, ki se v vsakem konkretnem primeru presoja posebej, potrebno </w:t>
      </w:r>
      <w:r>
        <w:rPr>
          <w:sz w:val="22"/>
          <w:szCs w:val="22"/>
        </w:rPr>
        <w:t xml:space="preserve">pa </w:t>
      </w:r>
      <w:r w:rsidRPr="006E6EB7">
        <w:rPr>
          <w:sz w:val="22"/>
          <w:szCs w:val="22"/>
        </w:rPr>
        <w:t xml:space="preserve">ga je tudi natančno obrazložiti. </w:t>
      </w:r>
    </w:p>
    <w:p w14:paraId="57BD5E26" w14:textId="77777777" w:rsidR="00D43021" w:rsidRDefault="00D43021" w:rsidP="00D43021">
      <w:pPr>
        <w:jc w:val="both"/>
        <w:rPr>
          <w:sz w:val="22"/>
          <w:szCs w:val="22"/>
        </w:rPr>
      </w:pPr>
    </w:p>
    <w:p w14:paraId="16D1B23F" w14:textId="77777777" w:rsidR="00D43021" w:rsidRPr="006E6EB7" w:rsidRDefault="00D43021" w:rsidP="00D43021">
      <w:pPr>
        <w:jc w:val="both"/>
        <w:rPr>
          <w:sz w:val="22"/>
          <w:szCs w:val="22"/>
        </w:rPr>
      </w:pPr>
      <w:r w:rsidRPr="006E6EB7">
        <w:rPr>
          <w:sz w:val="22"/>
          <w:szCs w:val="22"/>
        </w:rPr>
        <w:t xml:space="preserve">Smiselno je, da imajo prednost pri brezplačni odsvojitvi samoupravne lokalne skupnosti, pri čemer je brezplačni prenos izveden praviloma po predpisih o skladnem regionalnem razvoju in </w:t>
      </w:r>
      <w:r>
        <w:rPr>
          <w:sz w:val="22"/>
          <w:szCs w:val="22"/>
        </w:rPr>
        <w:t>samo</w:t>
      </w:r>
      <w:r w:rsidRPr="006E6EB7">
        <w:rPr>
          <w:sz w:val="22"/>
          <w:szCs w:val="22"/>
        </w:rPr>
        <w:t xml:space="preserve"> izjemoma skladno </w:t>
      </w:r>
      <w:r>
        <w:rPr>
          <w:sz w:val="22"/>
          <w:szCs w:val="22"/>
        </w:rPr>
        <w:t>s splošno</w:t>
      </w:r>
      <w:r w:rsidRPr="006E6EB7">
        <w:rPr>
          <w:sz w:val="22"/>
          <w:szCs w:val="22"/>
        </w:rPr>
        <w:t xml:space="preserve"> zakonodajo s področja stvarnega premoženja države. </w:t>
      </w:r>
    </w:p>
    <w:p w14:paraId="05AFD795" w14:textId="77777777" w:rsidR="00D43021" w:rsidRPr="006E6EB7" w:rsidRDefault="00D43021" w:rsidP="00D43021">
      <w:pPr>
        <w:jc w:val="both"/>
        <w:rPr>
          <w:sz w:val="22"/>
          <w:szCs w:val="22"/>
        </w:rPr>
      </w:pPr>
    </w:p>
    <w:p w14:paraId="45EE278D" w14:textId="77777777" w:rsidR="00D43021" w:rsidRDefault="00D43021" w:rsidP="00D43021">
      <w:pPr>
        <w:jc w:val="both"/>
        <w:rPr>
          <w:sz w:val="22"/>
          <w:szCs w:val="22"/>
        </w:rPr>
      </w:pPr>
      <w:r>
        <w:rPr>
          <w:sz w:val="22"/>
          <w:szCs w:val="22"/>
        </w:rPr>
        <w:t>Z namenom preprečitve</w:t>
      </w:r>
      <w:r w:rsidRPr="006E6EB7">
        <w:rPr>
          <w:sz w:val="22"/>
          <w:szCs w:val="22"/>
        </w:rPr>
        <w:t xml:space="preserve"> zlorab tega instituta, je potrebno v pogodbe o neodplačnih prenosih vključiti določila, </w:t>
      </w:r>
      <w:r>
        <w:rPr>
          <w:sz w:val="22"/>
          <w:szCs w:val="22"/>
        </w:rPr>
        <w:t>na podlagi katerih je:</w:t>
      </w:r>
    </w:p>
    <w:p w14:paraId="5C701D72" w14:textId="77777777" w:rsidR="00D43021" w:rsidRDefault="00D43021" w:rsidP="00D43021">
      <w:pPr>
        <w:numPr>
          <w:ilvl w:val="0"/>
          <w:numId w:val="7"/>
        </w:numPr>
        <w:jc w:val="both"/>
        <w:rPr>
          <w:sz w:val="22"/>
          <w:szCs w:val="22"/>
        </w:rPr>
      </w:pPr>
      <w:r w:rsidRPr="006E6EB7">
        <w:rPr>
          <w:sz w:val="22"/>
          <w:szCs w:val="22"/>
        </w:rPr>
        <w:t xml:space="preserve">prodaja brezplačno pridobljenega nepremičnega premoženja </w:t>
      </w:r>
      <w:r>
        <w:rPr>
          <w:sz w:val="22"/>
          <w:szCs w:val="22"/>
        </w:rPr>
        <w:t xml:space="preserve">določeno obdobje </w:t>
      </w:r>
      <w:r w:rsidRPr="006E6EB7">
        <w:rPr>
          <w:sz w:val="22"/>
          <w:szCs w:val="22"/>
        </w:rPr>
        <w:t>prepov</w:t>
      </w:r>
      <w:r>
        <w:rPr>
          <w:sz w:val="22"/>
          <w:szCs w:val="22"/>
        </w:rPr>
        <w:t xml:space="preserve">edana, </w:t>
      </w:r>
    </w:p>
    <w:p w14:paraId="5426745B" w14:textId="77777777" w:rsidR="00D43021" w:rsidRDefault="00D43021" w:rsidP="00D43021">
      <w:pPr>
        <w:numPr>
          <w:ilvl w:val="0"/>
          <w:numId w:val="7"/>
        </w:numPr>
        <w:jc w:val="both"/>
        <w:rPr>
          <w:sz w:val="22"/>
          <w:szCs w:val="22"/>
        </w:rPr>
      </w:pPr>
      <w:r w:rsidRPr="006E6EB7">
        <w:rPr>
          <w:sz w:val="22"/>
          <w:szCs w:val="22"/>
        </w:rPr>
        <w:t>potrebno neodplačno pridobljeno premoženje vrniti, če le to ne služi</w:t>
      </w:r>
      <w:r>
        <w:rPr>
          <w:sz w:val="22"/>
          <w:szCs w:val="22"/>
        </w:rPr>
        <w:t xml:space="preserve"> več javnemu interesu</w:t>
      </w:r>
      <w:r w:rsidRPr="006E6EB7">
        <w:rPr>
          <w:sz w:val="22"/>
          <w:szCs w:val="22"/>
        </w:rPr>
        <w:t xml:space="preserve"> </w:t>
      </w:r>
      <w:r>
        <w:rPr>
          <w:sz w:val="22"/>
          <w:szCs w:val="22"/>
        </w:rPr>
        <w:t>ter</w:t>
      </w:r>
    </w:p>
    <w:p w14:paraId="624AAE02" w14:textId="77777777" w:rsidR="00D43021" w:rsidRDefault="00D43021" w:rsidP="00D43021">
      <w:pPr>
        <w:numPr>
          <w:ilvl w:val="0"/>
          <w:numId w:val="7"/>
        </w:numPr>
        <w:jc w:val="both"/>
        <w:rPr>
          <w:sz w:val="22"/>
          <w:szCs w:val="22"/>
        </w:rPr>
      </w:pPr>
      <w:r>
        <w:rPr>
          <w:sz w:val="22"/>
          <w:szCs w:val="22"/>
        </w:rPr>
        <w:t>p</w:t>
      </w:r>
      <w:r w:rsidRPr="006E6EB7">
        <w:rPr>
          <w:sz w:val="22"/>
          <w:szCs w:val="22"/>
        </w:rPr>
        <w:t xml:space="preserve">ridobitelj, ki </w:t>
      </w:r>
      <w:r>
        <w:rPr>
          <w:sz w:val="22"/>
          <w:szCs w:val="22"/>
        </w:rPr>
        <w:t xml:space="preserve">kljub prepovedi </w:t>
      </w:r>
      <w:r w:rsidRPr="006E6EB7">
        <w:rPr>
          <w:sz w:val="22"/>
          <w:szCs w:val="22"/>
        </w:rPr>
        <w:t xml:space="preserve">neodplačno pridobljeno nepremično premoženje </w:t>
      </w:r>
      <w:r>
        <w:rPr>
          <w:sz w:val="22"/>
          <w:szCs w:val="22"/>
        </w:rPr>
        <w:t>odsvoji</w:t>
      </w:r>
      <w:r w:rsidRPr="006E6EB7">
        <w:rPr>
          <w:sz w:val="22"/>
          <w:szCs w:val="22"/>
        </w:rPr>
        <w:t>, dolžan državi vrniti odškodnino, v višini ocenjene vr</w:t>
      </w:r>
      <w:r>
        <w:rPr>
          <w:sz w:val="22"/>
          <w:szCs w:val="22"/>
        </w:rPr>
        <w:t>ednosti nepremičnega premoženja</w:t>
      </w:r>
      <w:r w:rsidRPr="006E6EB7">
        <w:rPr>
          <w:sz w:val="22"/>
          <w:szCs w:val="22"/>
        </w:rPr>
        <w:t>.</w:t>
      </w:r>
    </w:p>
    <w:p w14:paraId="66027298" w14:textId="77777777" w:rsidR="00D43021" w:rsidRPr="006E6EB7" w:rsidRDefault="00D43021" w:rsidP="00D43021">
      <w:pPr>
        <w:ind w:left="705"/>
        <w:jc w:val="both"/>
        <w:rPr>
          <w:sz w:val="22"/>
          <w:szCs w:val="22"/>
        </w:rPr>
      </w:pPr>
    </w:p>
    <w:p w14:paraId="06F31254" w14:textId="77777777" w:rsidR="00D43021" w:rsidRPr="00D24E11" w:rsidRDefault="00D43021" w:rsidP="00D43021">
      <w:pPr>
        <w:pStyle w:val="Naslov2"/>
        <w:numPr>
          <w:ilvl w:val="0"/>
          <w:numId w:val="12"/>
        </w:numPr>
        <w:tabs>
          <w:tab w:val="clear" w:pos="360"/>
          <w:tab w:val="num" w:pos="720"/>
        </w:tabs>
        <w:ind w:left="720" w:hanging="720"/>
        <w:rPr>
          <w:rFonts w:ascii="Times New Roman" w:hAnsi="Times New Roman" w:cs="Times New Roman"/>
          <w:i w:val="0"/>
          <w:sz w:val="22"/>
          <w:szCs w:val="22"/>
        </w:rPr>
      </w:pPr>
      <w:bookmarkStart w:id="10" w:name="_Toc221326515"/>
      <w:bookmarkStart w:id="11" w:name="_Toc232405877"/>
      <w:r w:rsidRPr="00D24E11">
        <w:rPr>
          <w:rFonts w:ascii="Times New Roman" w:hAnsi="Times New Roman" w:cs="Times New Roman"/>
          <w:i w:val="0"/>
          <w:sz w:val="22"/>
          <w:szCs w:val="22"/>
        </w:rPr>
        <w:t xml:space="preserve">Najemanje </w:t>
      </w:r>
      <w:r>
        <w:rPr>
          <w:rFonts w:ascii="Times New Roman" w:hAnsi="Times New Roman" w:cs="Times New Roman"/>
          <w:i w:val="0"/>
          <w:sz w:val="22"/>
          <w:szCs w:val="22"/>
        </w:rPr>
        <w:t xml:space="preserve">nepremičnega </w:t>
      </w:r>
      <w:r w:rsidRPr="00D24E11">
        <w:rPr>
          <w:rFonts w:ascii="Times New Roman" w:hAnsi="Times New Roman" w:cs="Times New Roman"/>
          <w:i w:val="0"/>
          <w:sz w:val="22"/>
          <w:szCs w:val="22"/>
        </w:rPr>
        <w:t>premoženja za potrebe Republike Slovenije</w:t>
      </w:r>
      <w:bookmarkEnd w:id="10"/>
      <w:bookmarkEnd w:id="11"/>
    </w:p>
    <w:p w14:paraId="3612E394" w14:textId="77777777" w:rsidR="00D43021" w:rsidRPr="006E6EB7" w:rsidRDefault="00D43021" w:rsidP="00D43021">
      <w:pPr>
        <w:jc w:val="both"/>
        <w:rPr>
          <w:b/>
          <w:sz w:val="22"/>
          <w:szCs w:val="22"/>
        </w:rPr>
      </w:pPr>
    </w:p>
    <w:p w14:paraId="0DB16E0D" w14:textId="77777777" w:rsidR="00D43021" w:rsidRPr="006E6EB7" w:rsidRDefault="00D43021" w:rsidP="00D43021">
      <w:pPr>
        <w:numPr>
          <w:ilvl w:val="1"/>
          <w:numId w:val="12"/>
        </w:numPr>
        <w:tabs>
          <w:tab w:val="clear" w:pos="360"/>
        </w:tabs>
        <w:suppressAutoHyphens w:val="0"/>
        <w:ind w:left="720" w:hanging="720"/>
        <w:jc w:val="both"/>
        <w:rPr>
          <w:sz w:val="22"/>
          <w:szCs w:val="22"/>
        </w:rPr>
      </w:pPr>
      <w:r w:rsidRPr="006E6EB7">
        <w:rPr>
          <w:sz w:val="22"/>
          <w:szCs w:val="22"/>
        </w:rPr>
        <w:t>Nepremičnina za potrebe države se lahko najame le v primerih, ko primerne nepremičnine ni možno zagotoviti v okviru nepremičnega premoženja, ki je v lasti Republike Slovenije, v skladu z »Merili za ureditev poslovnih prostorov za potrebe državne uprave« oziroma v skladu s posebnimi merili za posebne skupine poslovnih prostorov.</w:t>
      </w:r>
    </w:p>
    <w:p w14:paraId="6AD78E8F" w14:textId="77777777" w:rsidR="00D43021" w:rsidRDefault="00D43021" w:rsidP="00D43021">
      <w:pPr>
        <w:jc w:val="both"/>
        <w:rPr>
          <w:b/>
          <w:sz w:val="22"/>
          <w:szCs w:val="22"/>
        </w:rPr>
      </w:pPr>
    </w:p>
    <w:p w14:paraId="6A84F9BC" w14:textId="77777777" w:rsidR="00D43021" w:rsidRPr="006E6EB7" w:rsidRDefault="00D43021" w:rsidP="00D43021">
      <w:pPr>
        <w:jc w:val="both"/>
        <w:rPr>
          <w:b/>
          <w:sz w:val="22"/>
          <w:szCs w:val="22"/>
        </w:rPr>
      </w:pPr>
    </w:p>
    <w:p w14:paraId="0A6D8FD2" w14:textId="77777777" w:rsidR="00D43021" w:rsidRPr="006E6EB7" w:rsidRDefault="00D43021" w:rsidP="00D43021">
      <w:pPr>
        <w:numPr>
          <w:ilvl w:val="1"/>
          <w:numId w:val="12"/>
        </w:numPr>
        <w:tabs>
          <w:tab w:val="clear" w:pos="360"/>
        </w:tabs>
        <w:suppressAutoHyphens w:val="0"/>
        <w:ind w:left="720" w:hanging="720"/>
        <w:jc w:val="both"/>
        <w:rPr>
          <w:sz w:val="22"/>
          <w:szCs w:val="22"/>
        </w:rPr>
      </w:pPr>
      <w:r w:rsidRPr="006E6EB7">
        <w:rPr>
          <w:sz w:val="22"/>
          <w:szCs w:val="22"/>
        </w:rPr>
        <w:t>Organi, ki so pristojni za reševanje prostorske problematike</w:t>
      </w:r>
      <w:r>
        <w:rPr>
          <w:sz w:val="22"/>
          <w:szCs w:val="22"/>
        </w:rPr>
        <w:t>,</w:t>
      </w:r>
      <w:r w:rsidRPr="006E6EB7">
        <w:rPr>
          <w:sz w:val="22"/>
          <w:szCs w:val="22"/>
        </w:rPr>
        <w:t xml:space="preserve"> so v skladu s finančnimi zmožnostmi dolžni postopno zmanjševati obseg nepremičnin, ki jih imajo v najemu in sicer tako, da v primeru, </w:t>
      </w:r>
      <w:r>
        <w:rPr>
          <w:sz w:val="22"/>
          <w:szCs w:val="22"/>
        </w:rPr>
        <w:t>ko</w:t>
      </w:r>
      <w:r w:rsidRPr="006E6EB7">
        <w:rPr>
          <w:sz w:val="22"/>
          <w:szCs w:val="22"/>
        </w:rPr>
        <w:t xml:space="preserve"> nepremičnino trajno potrebujejo za opravljanje svoje dejavnosti, poskušajo pridobiti lastništvo nad najeto nepremičnino ali lastništvo nad drugo primerno nepremičnino.</w:t>
      </w:r>
    </w:p>
    <w:p w14:paraId="28331BB2" w14:textId="77777777" w:rsidR="00D43021" w:rsidRDefault="00D43021" w:rsidP="00D43021">
      <w:pPr>
        <w:jc w:val="both"/>
        <w:rPr>
          <w:sz w:val="22"/>
          <w:szCs w:val="22"/>
        </w:rPr>
      </w:pPr>
    </w:p>
    <w:p w14:paraId="4BBA3C2D" w14:textId="77777777" w:rsidR="00D43021" w:rsidRPr="006E6EB7" w:rsidRDefault="00D43021" w:rsidP="00D43021">
      <w:pPr>
        <w:jc w:val="both"/>
        <w:rPr>
          <w:sz w:val="22"/>
          <w:szCs w:val="22"/>
        </w:rPr>
      </w:pPr>
    </w:p>
    <w:p w14:paraId="42A3733F" w14:textId="77777777" w:rsidR="00D43021" w:rsidRDefault="00D43021" w:rsidP="00D43021">
      <w:pPr>
        <w:numPr>
          <w:ilvl w:val="1"/>
          <w:numId w:val="12"/>
        </w:numPr>
        <w:tabs>
          <w:tab w:val="clear" w:pos="360"/>
        </w:tabs>
        <w:suppressAutoHyphens w:val="0"/>
        <w:ind w:left="720" w:hanging="720"/>
        <w:jc w:val="both"/>
        <w:rPr>
          <w:sz w:val="22"/>
          <w:szCs w:val="22"/>
        </w:rPr>
      </w:pPr>
      <w:r w:rsidRPr="006E6EB7">
        <w:rPr>
          <w:sz w:val="22"/>
          <w:szCs w:val="22"/>
        </w:rPr>
        <w:t>Organi, ki so pristojni za reševanje prostorske problematike</w:t>
      </w:r>
      <w:r>
        <w:rPr>
          <w:sz w:val="22"/>
          <w:szCs w:val="22"/>
        </w:rPr>
        <w:t>,</w:t>
      </w:r>
      <w:r w:rsidRPr="006E6EB7">
        <w:rPr>
          <w:sz w:val="22"/>
          <w:szCs w:val="22"/>
        </w:rPr>
        <w:t xml:space="preserve"> so pri najemanju nepremičnega premoženja za svoje potrebe dolžni najprej ugotoviti, kaj je na določenem območju v danem trenutku na voljo na nepremičninskem trgu, najemno pogodbo pa skleniti z najugodnejšim ponudnikom šele po opravljenih pogajanjih z vsemi relevantnimi ponudniki.</w:t>
      </w:r>
    </w:p>
    <w:p w14:paraId="13891D1E" w14:textId="77777777" w:rsidR="00D43021" w:rsidRDefault="00D43021" w:rsidP="00D43021">
      <w:pPr>
        <w:jc w:val="both"/>
        <w:rPr>
          <w:sz w:val="22"/>
          <w:szCs w:val="22"/>
        </w:rPr>
      </w:pPr>
    </w:p>
    <w:p w14:paraId="0E2ECA97" w14:textId="77777777" w:rsidR="00D43021" w:rsidRDefault="00D43021" w:rsidP="00D43021">
      <w:pPr>
        <w:jc w:val="both"/>
        <w:rPr>
          <w:sz w:val="22"/>
          <w:szCs w:val="22"/>
        </w:rPr>
      </w:pPr>
    </w:p>
    <w:p w14:paraId="341EA94B" w14:textId="77777777" w:rsidR="00D43021" w:rsidRDefault="00D43021" w:rsidP="00D43021">
      <w:pPr>
        <w:numPr>
          <w:ilvl w:val="1"/>
          <w:numId w:val="12"/>
        </w:numPr>
        <w:tabs>
          <w:tab w:val="clear" w:pos="360"/>
        </w:tabs>
        <w:ind w:left="720" w:hanging="720"/>
        <w:jc w:val="both"/>
        <w:rPr>
          <w:sz w:val="22"/>
          <w:szCs w:val="22"/>
        </w:rPr>
      </w:pPr>
      <w:r>
        <w:rPr>
          <w:sz w:val="22"/>
          <w:szCs w:val="22"/>
        </w:rPr>
        <w:t>Usmeritve iz te točke ne veljajo za tiste primere, ko bi najem nepremičnine lahko resno ogrozil uresničevanje nalog, zaradi katerih se nepremičnina najema.</w:t>
      </w:r>
    </w:p>
    <w:p w14:paraId="1751830E" w14:textId="77777777" w:rsidR="00D43021" w:rsidRDefault="00D43021" w:rsidP="00D43021">
      <w:pPr>
        <w:jc w:val="both"/>
        <w:rPr>
          <w:sz w:val="22"/>
          <w:szCs w:val="22"/>
        </w:rPr>
      </w:pPr>
    </w:p>
    <w:p w14:paraId="2D1D7DA3" w14:textId="77777777" w:rsidR="00D43021" w:rsidRDefault="00D43021" w:rsidP="00D43021">
      <w:pPr>
        <w:jc w:val="both"/>
        <w:rPr>
          <w:sz w:val="22"/>
          <w:szCs w:val="22"/>
        </w:rPr>
      </w:pPr>
    </w:p>
    <w:p w14:paraId="5F69AFFA" w14:textId="77777777" w:rsidR="00D43021" w:rsidRDefault="00D43021" w:rsidP="00D43021">
      <w:pPr>
        <w:jc w:val="both"/>
        <w:rPr>
          <w:b/>
          <w:sz w:val="22"/>
          <w:szCs w:val="22"/>
        </w:rPr>
      </w:pPr>
      <w:r w:rsidRPr="00C660F1">
        <w:rPr>
          <w:b/>
          <w:sz w:val="22"/>
          <w:szCs w:val="22"/>
        </w:rPr>
        <w:t>OBRAZLOŽITEV:</w:t>
      </w:r>
    </w:p>
    <w:p w14:paraId="7490FAE2" w14:textId="77777777" w:rsidR="00D43021" w:rsidRDefault="00D43021" w:rsidP="00D43021">
      <w:pPr>
        <w:jc w:val="both"/>
        <w:rPr>
          <w:sz w:val="22"/>
          <w:szCs w:val="22"/>
        </w:rPr>
      </w:pPr>
    </w:p>
    <w:p w14:paraId="78F5B3F9" w14:textId="77777777" w:rsidR="00D43021" w:rsidRPr="00856618" w:rsidRDefault="00D43021" w:rsidP="00D43021">
      <w:pPr>
        <w:jc w:val="both"/>
        <w:rPr>
          <w:sz w:val="22"/>
          <w:szCs w:val="22"/>
        </w:rPr>
      </w:pPr>
      <w:r w:rsidRPr="00856618">
        <w:rPr>
          <w:sz w:val="22"/>
          <w:szCs w:val="22"/>
        </w:rPr>
        <w:t xml:space="preserve">Najemanje poslovnih prostorov za </w:t>
      </w:r>
      <w:r>
        <w:rPr>
          <w:sz w:val="22"/>
          <w:szCs w:val="22"/>
        </w:rPr>
        <w:t>potrebe</w:t>
      </w:r>
      <w:r w:rsidRPr="00856618">
        <w:rPr>
          <w:sz w:val="22"/>
          <w:szCs w:val="22"/>
        </w:rPr>
        <w:t xml:space="preserve"> opravljanj</w:t>
      </w:r>
      <w:r>
        <w:rPr>
          <w:sz w:val="22"/>
          <w:szCs w:val="22"/>
        </w:rPr>
        <w:t>a</w:t>
      </w:r>
      <w:r w:rsidRPr="00856618">
        <w:rPr>
          <w:sz w:val="22"/>
          <w:szCs w:val="22"/>
        </w:rPr>
        <w:t xml:space="preserve"> nalog državnih organov je smiselno v primerih, k</w:t>
      </w:r>
      <w:r>
        <w:rPr>
          <w:sz w:val="22"/>
          <w:szCs w:val="22"/>
        </w:rPr>
        <w:t>adar</w:t>
      </w:r>
      <w:r w:rsidRPr="00856618">
        <w:rPr>
          <w:sz w:val="22"/>
          <w:szCs w:val="22"/>
        </w:rPr>
        <w:t xml:space="preserve"> država nima dovo</w:t>
      </w:r>
      <w:r>
        <w:rPr>
          <w:sz w:val="22"/>
          <w:szCs w:val="22"/>
        </w:rPr>
        <w:t>lj lastniških prostorov oziroma</w:t>
      </w:r>
      <w:r w:rsidRPr="00856618">
        <w:rPr>
          <w:sz w:val="22"/>
          <w:szCs w:val="22"/>
        </w:rPr>
        <w:t xml:space="preserve"> </w:t>
      </w:r>
      <w:r>
        <w:rPr>
          <w:sz w:val="22"/>
          <w:szCs w:val="22"/>
        </w:rPr>
        <w:t xml:space="preserve">le </w:t>
      </w:r>
      <w:r w:rsidRPr="00856618">
        <w:rPr>
          <w:sz w:val="22"/>
          <w:szCs w:val="22"/>
        </w:rPr>
        <w:t xml:space="preserve">ti </w:t>
      </w:r>
      <w:r>
        <w:rPr>
          <w:sz w:val="22"/>
          <w:szCs w:val="22"/>
        </w:rPr>
        <w:t>niso v skladu</w:t>
      </w:r>
      <w:r w:rsidRPr="006E6EB7">
        <w:rPr>
          <w:sz w:val="22"/>
          <w:szCs w:val="22"/>
        </w:rPr>
        <w:t xml:space="preserve"> z »Merili za ureditev poslovnih prostorov za potrebe državne uprave« oziroma v skladu s posebnimi merili za posebne skupine poslovnih prostorov</w:t>
      </w:r>
      <w:r>
        <w:rPr>
          <w:sz w:val="22"/>
          <w:szCs w:val="22"/>
        </w:rPr>
        <w:t xml:space="preserve">. Ker je najem na dolgi rok s finančnega vidika neekonomičen, Strategija ravnanja z nepremičnim premoženjem predvideva </w:t>
      </w:r>
      <w:r w:rsidRPr="00856618">
        <w:rPr>
          <w:sz w:val="22"/>
          <w:szCs w:val="22"/>
        </w:rPr>
        <w:t>postopn</w:t>
      </w:r>
      <w:r>
        <w:rPr>
          <w:sz w:val="22"/>
          <w:szCs w:val="22"/>
        </w:rPr>
        <w:t>o pridobivanje</w:t>
      </w:r>
      <w:r w:rsidRPr="00856618">
        <w:rPr>
          <w:sz w:val="22"/>
          <w:szCs w:val="22"/>
        </w:rPr>
        <w:t xml:space="preserve"> lastniških prostorov. </w:t>
      </w:r>
      <w:r>
        <w:rPr>
          <w:sz w:val="22"/>
          <w:szCs w:val="22"/>
        </w:rPr>
        <w:t>Zaradi pomanjkanja finančnih sredstev, bo v vmesnem obdobju potrebno prostorsko problematiko vseeno reševati z najemi. Iz tega razloga Strategija ravnanja z nepremičnim premoženjem organom, ki so pristojni za to področje nalaga, da morajo pred sklenitvijo najemnih pogodb opraviti skrbno analizo stanja na trgu nepremičnin in pravni posel skleniti z najugodnejšim ponudnikom, ki se je udeležil pogajanj z državo kot najemnikom.</w:t>
      </w:r>
    </w:p>
    <w:p w14:paraId="05064BAD" w14:textId="77777777" w:rsidR="00D43021" w:rsidRDefault="00D43021" w:rsidP="00D43021">
      <w:pPr>
        <w:jc w:val="both"/>
        <w:rPr>
          <w:b/>
          <w:sz w:val="22"/>
          <w:szCs w:val="22"/>
        </w:rPr>
      </w:pPr>
    </w:p>
    <w:p w14:paraId="5D91D4D5" w14:textId="77777777" w:rsidR="00D43021" w:rsidRPr="006E6EB7" w:rsidRDefault="00D43021" w:rsidP="00D43021">
      <w:pPr>
        <w:jc w:val="both"/>
        <w:rPr>
          <w:b/>
          <w:sz w:val="22"/>
          <w:szCs w:val="22"/>
        </w:rPr>
      </w:pPr>
    </w:p>
    <w:p w14:paraId="3E9ED6EE" w14:textId="77777777" w:rsidR="00D43021" w:rsidRDefault="00D43021" w:rsidP="00D43021">
      <w:pPr>
        <w:pStyle w:val="Naslov2"/>
        <w:numPr>
          <w:ilvl w:val="0"/>
          <w:numId w:val="12"/>
        </w:numPr>
        <w:rPr>
          <w:rFonts w:ascii="Times New Roman" w:hAnsi="Times New Roman" w:cs="Times New Roman"/>
          <w:i w:val="0"/>
          <w:sz w:val="22"/>
          <w:szCs w:val="22"/>
        </w:rPr>
      </w:pPr>
      <w:bookmarkStart w:id="12" w:name="_Toc232405878"/>
      <w:bookmarkStart w:id="13" w:name="_Toc221326516"/>
      <w:r w:rsidRPr="00B22193">
        <w:rPr>
          <w:rFonts w:ascii="Times New Roman" w:hAnsi="Times New Roman" w:cs="Times New Roman"/>
          <w:i w:val="0"/>
          <w:sz w:val="22"/>
          <w:szCs w:val="22"/>
        </w:rPr>
        <w:t xml:space="preserve">Sodelovanje samoupravnih lokalnih skupnosti pri izvedbi investicij Republike Slovenije vključno z uporabo nepremičnin v lasti občin na podlagi 103. člena </w:t>
      </w:r>
      <w:r>
        <w:rPr>
          <w:rFonts w:ascii="Times New Roman" w:hAnsi="Times New Roman" w:cs="Times New Roman"/>
          <w:i w:val="0"/>
          <w:sz w:val="22"/>
          <w:szCs w:val="22"/>
        </w:rPr>
        <w:t>z</w:t>
      </w:r>
      <w:r w:rsidRPr="00B22193">
        <w:rPr>
          <w:rFonts w:ascii="Times New Roman" w:hAnsi="Times New Roman" w:cs="Times New Roman"/>
          <w:i w:val="0"/>
          <w:sz w:val="22"/>
          <w:szCs w:val="22"/>
        </w:rPr>
        <w:t>akona o upravi</w:t>
      </w:r>
      <w:r w:rsidRPr="00B22193">
        <w:rPr>
          <w:rStyle w:val="Sprotnaopomba-sklic"/>
          <w:rFonts w:ascii="Times New Roman" w:hAnsi="Times New Roman" w:cs="Times New Roman"/>
          <w:i w:val="0"/>
          <w:iCs w:val="0"/>
          <w:sz w:val="22"/>
          <w:szCs w:val="22"/>
        </w:rPr>
        <w:footnoteReference w:id="9"/>
      </w:r>
      <w:bookmarkEnd w:id="12"/>
      <w:r w:rsidRPr="00B22193">
        <w:rPr>
          <w:rFonts w:ascii="Times New Roman" w:hAnsi="Times New Roman" w:cs="Times New Roman"/>
          <w:i w:val="0"/>
          <w:sz w:val="22"/>
          <w:szCs w:val="22"/>
        </w:rPr>
        <w:t xml:space="preserve"> </w:t>
      </w:r>
      <w:bookmarkEnd w:id="13"/>
    </w:p>
    <w:p w14:paraId="6EA84359" w14:textId="77777777" w:rsidR="00D43021" w:rsidRPr="00B22193" w:rsidRDefault="00D43021" w:rsidP="00D43021"/>
    <w:p w14:paraId="482C93D5" w14:textId="77777777" w:rsidR="00D43021" w:rsidRPr="006E6EB7" w:rsidRDefault="00D43021" w:rsidP="00D43021">
      <w:pPr>
        <w:numPr>
          <w:ilvl w:val="1"/>
          <w:numId w:val="12"/>
        </w:numPr>
        <w:tabs>
          <w:tab w:val="clear" w:pos="360"/>
          <w:tab w:val="num" w:pos="720"/>
        </w:tabs>
        <w:ind w:left="720" w:hanging="720"/>
        <w:jc w:val="both"/>
        <w:rPr>
          <w:sz w:val="22"/>
          <w:szCs w:val="22"/>
        </w:rPr>
      </w:pPr>
      <w:r w:rsidRPr="006E6EB7">
        <w:rPr>
          <w:sz w:val="22"/>
          <w:szCs w:val="22"/>
        </w:rPr>
        <w:t>Republika Slovenija bo pri določanju prioritet za izvedbo investicij</w:t>
      </w:r>
      <w:r>
        <w:rPr>
          <w:sz w:val="22"/>
          <w:szCs w:val="22"/>
        </w:rPr>
        <w:t>, kot pomemben element</w:t>
      </w:r>
      <w:r w:rsidRPr="006E6EB7">
        <w:rPr>
          <w:sz w:val="22"/>
          <w:szCs w:val="22"/>
        </w:rPr>
        <w:t xml:space="preserve"> upoštevala tudi pripravljenost konkretne samoupravne lokalne skupnosti, da pri izvedbi investicije sodeluje s finančnimi sredstvi, z neodplačnim prenosom lastninske pravice na nepremičninah, z oprostitvijo plačila komunalnega ali drugih prispevkov ali na druge načine, ki zmanjšujejo višino sredstev, k</w:t>
      </w:r>
      <w:r>
        <w:rPr>
          <w:sz w:val="22"/>
          <w:szCs w:val="22"/>
        </w:rPr>
        <w:t>atere</w:t>
      </w:r>
      <w:r w:rsidRPr="006E6EB7">
        <w:rPr>
          <w:sz w:val="22"/>
          <w:szCs w:val="22"/>
        </w:rPr>
        <w:t xml:space="preserve"> je za izvedbo investicije dolžna zagotoviti Republika Slovenija.</w:t>
      </w:r>
    </w:p>
    <w:p w14:paraId="71303ECC" w14:textId="77777777" w:rsidR="00D43021" w:rsidRDefault="00D43021" w:rsidP="00D43021">
      <w:pPr>
        <w:jc w:val="both"/>
        <w:rPr>
          <w:sz w:val="22"/>
          <w:szCs w:val="22"/>
        </w:rPr>
      </w:pPr>
    </w:p>
    <w:p w14:paraId="62E611F1" w14:textId="77777777" w:rsidR="00D43021" w:rsidRPr="006E6EB7" w:rsidRDefault="00D43021" w:rsidP="00D43021">
      <w:pPr>
        <w:jc w:val="both"/>
        <w:rPr>
          <w:sz w:val="22"/>
          <w:szCs w:val="22"/>
        </w:rPr>
      </w:pPr>
    </w:p>
    <w:p w14:paraId="2F4B31E1" w14:textId="77777777" w:rsidR="00D43021" w:rsidRPr="006E6EB7" w:rsidRDefault="00D43021" w:rsidP="00D43021">
      <w:pPr>
        <w:numPr>
          <w:ilvl w:val="1"/>
          <w:numId w:val="12"/>
        </w:numPr>
        <w:tabs>
          <w:tab w:val="clear" w:pos="360"/>
          <w:tab w:val="num" w:pos="720"/>
        </w:tabs>
        <w:ind w:left="720" w:hanging="720"/>
        <w:jc w:val="both"/>
        <w:rPr>
          <w:sz w:val="22"/>
          <w:szCs w:val="22"/>
        </w:rPr>
      </w:pPr>
      <w:r w:rsidRPr="006E6EB7">
        <w:rPr>
          <w:sz w:val="22"/>
          <w:szCs w:val="22"/>
        </w:rPr>
        <w:t>Upravne enote še naprej uporabljajo poslovne prostore, na katerih imajo te pravico uporabe na podlagi 103. člena zakona o upravi, v tistih primerih, ko ti poslovni prostori še zagotavljajo primerne delovne pogoje in ne povzročajo prekomernih stroškov vzdrževanja in obratovanja.</w:t>
      </w:r>
    </w:p>
    <w:p w14:paraId="72C54AB8" w14:textId="77777777" w:rsidR="00D43021" w:rsidRPr="006E6EB7" w:rsidRDefault="00D43021" w:rsidP="00D43021">
      <w:pPr>
        <w:tabs>
          <w:tab w:val="num" w:pos="720"/>
        </w:tabs>
        <w:ind w:left="720" w:hanging="720"/>
        <w:jc w:val="both"/>
        <w:rPr>
          <w:sz w:val="22"/>
          <w:szCs w:val="22"/>
        </w:rPr>
      </w:pPr>
    </w:p>
    <w:p w14:paraId="15D067B6" w14:textId="77777777" w:rsidR="00D43021" w:rsidRPr="006E6EB7" w:rsidRDefault="00D43021" w:rsidP="00D43021">
      <w:pPr>
        <w:tabs>
          <w:tab w:val="num" w:pos="720"/>
        </w:tabs>
        <w:ind w:left="720" w:hanging="720"/>
        <w:jc w:val="both"/>
        <w:rPr>
          <w:sz w:val="22"/>
          <w:szCs w:val="22"/>
        </w:rPr>
      </w:pPr>
      <w:r>
        <w:rPr>
          <w:sz w:val="22"/>
          <w:szCs w:val="22"/>
        </w:rPr>
        <w:t xml:space="preserve">             </w:t>
      </w:r>
      <w:r w:rsidRPr="006E6EB7">
        <w:rPr>
          <w:sz w:val="22"/>
          <w:szCs w:val="22"/>
        </w:rPr>
        <w:t>V primeru, da gre za neprimerne prostore, oziroma v primeru, ko njihovo vzdrževanje in obratovanje terja prevelike stroške, pa se upravnim enotam poslovni prostori zagotavljajo v novozgrajenih oziroma adaptiranih upravnih centrih ali pa na drugih primernih lokacijah.</w:t>
      </w:r>
    </w:p>
    <w:p w14:paraId="77277620" w14:textId="77777777" w:rsidR="00D43021" w:rsidRPr="006E6EB7" w:rsidRDefault="00D43021" w:rsidP="00D43021">
      <w:pPr>
        <w:jc w:val="both"/>
        <w:rPr>
          <w:sz w:val="22"/>
          <w:szCs w:val="22"/>
        </w:rPr>
      </w:pPr>
    </w:p>
    <w:p w14:paraId="3FEB8EA1" w14:textId="77777777" w:rsidR="00D43021" w:rsidRPr="006E6EB7" w:rsidRDefault="00D43021" w:rsidP="00D43021">
      <w:pPr>
        <w:jc w:val="both"/>
        <w:rPr>
          <w:sz w:val="22"/>
          <w:szCs w:val="22"/>
        </w:rPr>
      </w:pPr>
    </w:p>
    <w:p w14:paraId="4ACB8AA2" w14:textId="77777777" w:rsidR="00D43021" w:rsidRDefault="00D43021" w:rsidP="00D43021">
      <w:pPr>
        <w:numPr>
          <w:ilvl w:val="1"/>
          <w:numId w:val="18"/>
        </w:numPr>
        <w:tabs>
          <w:tab w:val="clear" w:pos="360"/>
          <w:tab w:val="num" w:pos="720"/>
        </w:tabs>
        <w:ind w:left="720" w:hanging="720"/>
        <w:jc w:val="both"/>
        <w:rPr>
          <w:sz w:val="22"/>
          <w:szCs w:val="22"/>
        </w:rPr>
      </w:pPr>
      <w:r w:rsidRPr="006E6EB7">
        <w:rPr>
          <w:sz w:val="22"/>
          <w:szCs w:val="22"/>
        </w:rPr>
        <w:t>V upravnem centru je mogoče zagotoviti poslovne prostore za potrebe lokalne skupnosti še zlasti v primeru, če je z občino pred tem dosežen dogovor o neodplačnem prenosu poslovnih prostorov občine na državo, ki jih Republika Slovenija zaseda na podlagi 103. člena zakona o upravi.</w:t>
      </w:r>
    </w:p>
    <w:p w14:paraId="7D924203" w14:textId="77777777" w:rsidR="00D43021" w:rsidRDefault="00D43021" w:rsidP="00D43021">
      <w:pPr>
        <w:jc w:val="both"/>
        <w:rPr>
          <w:sz w:val="22"/>
          <w:szCs w:val="22"/>
        </w:rPr>
      </w:pPr>
    </w:p>
    <w:p w14:paraId="6EFB7322" w14:textId="77777777" w:rsidR="00D43021" w:rsidRDefault="00D43021" w:rsidP="00D43021">
      <w:pPr>
        <w:jc w:val="both"/>
        <w:rPr>
          <w:b/>
          <w:sz w:val="22"/>
          <w:szCs w:val="22"/>
        </w:rPr>
      </w:pPr>
    </w:p>
    <w:p w14:paraId="3F7CDDE8" w14:textId="77777777" w:rsidR="00D43021" w:rsidRDefault="00D43021" w:rsidP="00D43021">
      <w:pPr>
        <w:jc w:val="both"/>
        <w:rPr>
          <w:b/>
          <w:sz w:val="22"/>
          <w:szCs w:val="22"/>
        </w:rPr>
      </w:pPr>
      <w:r w:rsidRPr="00C660F1">
        <w:rPr>
          <w:b/>
          <w:sz w:val="22"/>
          <w:szCs w:val="22"/>
        </w:rPr>
        <w:t>OBRAZLOŽITEV:</w:t>
      </w:r>
    </w:p>
    <w:p w14:paraId="3459DF2E" w14:textId="77777777" w:rsidR="00D43021" w:rsidRDefault="00D43021" w:rsidP="00D43021">
      <w:pPr>
        <w:jc w:val="both"/>
        <w:rPr>
          <w:sz w:val="22"/>
          <w:szCs w:val="22"/>
        </w:rPr>
      </w:pPr>
    </w:p>
    <w:p w14:paraId="76D3AFA4" w14:textId="77777777" w:rsidR="00D43021" w:rsidRPr="006E6EB7" w:rsidRDefault="00D43021" w:rsidP="00D43021">
      <w:pPr>
        <w:jc w:val="both"/>
        <w:rPr>
          <w:sz w:val="22"/>
          <w:szCs w:val="22"/>
        </w:rPr>
      </w:pPr>
      <w:r w:rsidRPr="006E6EB7">
        <w:rPr>
          <w:sz w:val="22"/>
          <w:szCs w:val="22"/>
        </w:rPr>
        <w:t>Eden od pomembnih dejavnikov pri odločanju o investicijah v nepremičnine so prav gotovo tudi sredstva. Kadar gre za nepremičnine, ki so potrebne za delovanje upravnih organov na lokaln</w:t>
      </w:r>
      <w:r>
        <w:rPr>
          <w:sz w:val="22"/>
          <w:szCs w:val="22"/>
        </w:rPr>
        <w:t>i ravni,</w:t>
      </w:r>
      <w:r w:rsidRPr="006E6EB7">
        <w:rPr>
          <w:sz w:val="22"/>
          <w:szCs w:val="22"/>
        </w:rPr>
        <w:t xml:space="preserve"> je projekte s finančnega vidika lažje uresničiti</w:t>
      </w:r>
      <w:r>
        <w:rPr>
          <w:sz w:val="22"/>
          <w:szCs w:val="22"/>
        </w:rPr>
        <w:t xml:space="preserve"> takrat</w:t>
      </w:r>
      <w:r w:rsidRPr="006E6EB7">
        <w:rPr>
          <w:sz w:val="22"/>
          <w:szCs w:val="22"/>
        </w:rPr>
        <w:t>, k</w:t>
      </w:r>
      <w:r>
        <w:rPr>
          <w:sz w:val="22"/>
          <w:szCs w:val="22"/>
        </w:rPr>
        <w:t>o</w:t>
      </w:r>
      <w:r w:rsidRPr="006E6EB7">
        <w:rPr>
          <w:sz w:val="22"/>
          <w:szCs w:val="22"/>
        </w:rPr>
        <w:t xml:space="preserve"> je pri investiciji pripravljena pomagati tudi lokalna skupnost</w:t>
      </w:r>
      <w:r>
        <w:rPr>
          <w:sz w:val="22"/>
          <w:szCs w:val="22"/>
        </w:rPr>
        <w:t>. Pri tem je lahko sodelovanje</w:t>
      </w:r>
      <w:r w:rsidRPr="006E6EB7">
        <w:rPr>
          <w:sz w:val="22"/>
          <w:szCs w:val="22"/>
        </w:rPr>
        <w:t xml:space="preserve"> </w:t>
      </w:r>
      <w:r>
        <w:rPr>
          <w:sz w:val="22"/>
          <w:szCs w:val="22"/>
        </w:rPr>
        <w:t>v obliki</w:t>
      </w:r>
      <w:r w:rsidRPr="006E6EB7">
        <w:rPr>
          <w:sz w:val="22"/>
          <w:szCs w:val="22"/>
        </w:rPr>
        <w:t xml:space="preserve"> finančni</w:t>
      </w:r>
      <w:r>
        <w:rPr>
          <w:sz w:val="22"/>
          <w:szCs w:val="22"/>
        </w:rPr>
        <w:t>h sredstev</w:t>
      </w:r>
      <w:r w:rsidRPr="006E6EB7">
        <w:rPr>
          <w:sz w:val="22"/>
          <w:szCs w:val="22"/>
        </w:rPr>
        <w:t>, neodplačni</w:t>
      </w:r>
      <w:r>
        <w:rPr>
          <w:sz w:val="22"/>
          <w:szCs w:val="22"/>
        </w:rPr>
        <w:t>h</w:t>
      </w:r>
      <w:r w:rsidRPr="006E6EB7">
        <w:rPr>
          <w:sz w:val="22"/>
          <w:szCs w:val="22"/>
        </w:rPr>
        <w:t xml:space="preserve"> prenoso</w:t>
      </w:r>
      <w:r>
        <w:rPr>
          <w:sz w:val="22"/>
          <w:szCs w:val="22"/>
        </w:rPr>
        <w:t>v</w:t>
      </w:r>
      <w:r w:rsidRPr="006E6EB7">
        <w:rPr>
          <w:sz w:val="22"/>
          <w:szCs w:val="22"/>
        </w:rPr>
        <w:t xml:space="preserve"> lastninske pravice na nepremičninah, oprostitv</w:t>
      </w:r>
      <w:r>
        <w:rPr>
          <w:sz w:val="22"/>
          <w:szCs w:val="22"/>
        </w:rPr>
        <w:t>e</w:t>
      </w:r>
      <w:r w:rsidRPr="006E6EB7">
        <w:rPr>
          <w:sz w:val="22"/>
          <w:szCs w:val="22"/>
        </w:rPr>
        <w:t xml:space="preserve"> plačila komunalnega ali drugih prispevkov ali drug</w:t>
      </w:r>
      <w:r>
        <w:rPr>
          <w:sz w:val="22"/>
          <w:szCs w:val="22"/>
        </w:rPr>
        <w:t>i</w:t>
      </w:r>
      <w:r w:rsidRPr="006E6EB7">
        <w:rPr>
          <w:sz w:val="22"/>
          <w:szCs w:val="22"/>
        </w:rPr>
        <w:t xml:space="preserve"> način</w:t>
      </w:r>
      <w:r>
        <w:rPr>
          <w:sz w:val="22"/>
          <w:szCs w:val="22"/>
        </w:rPr>
        <w:t>i</w:t>
      </w:r>
      <w:r w:rsidRPr="006E6EB7">
        <w:rPr>
          <w:sz w:val="22"/>
          <w:szCs w:val="22"/>
        </w:rPr>
        <w:t>, ki zmanjšujejo višino sredstev, k</w:t>
      </w:r>
      <w:r>
        <w:rPr>
          <w:sz w:val="22"/>
          <w:szCs w:val="22"/>
        </w:rPr>
        <w:t>atero</w:t>
      </w:r>
      <w:r w:rsidRPr="006E6EB7">
        <w:rPr>
          <w:sz w:val="22"/>
          <w:szCs w:val="22"/>
        </w:rPr>
        <w:t xml:space="preserve"> je za izvedbo investicije dolžna zagotoviti Republika Slovenija. Sodelovanje lokalne skupnosti je tako lahko eden od pog</w:t>
      </w:r>
      <w:r>
        <w:rPr>
          <w:sz w:val="22"/>
          <w:szCs w:val="22"/>
        </w:rPr>
        <w:t>lavitnih elementov pri odločanju o prioritetnih</w:t>
      </w:r>
      <w:r w:rsidRPr="006E6EB7">
        <w:rPr>
          <w:sz w:val="22"/>
          <w:szCs w:val="22"/>
        </w:rPr>
        <w:t xml:space="preserve"> investicij</w:t>
      </w:r>
      <w:r>
        <w:rPr>
          <w:sz w:val="22"/>
          <w:szCs w:val="22"/>
        </w:rPr>
        <w:t>ah</w:t>
      </w:r>
      <w:r w:rsidRPr="006E6EB7">
        <w:rPr>
          <w:sz w:val="22"/>
          <w:szCs w:val="22"/>
        </w:rPr>
        <w:t>.</w:t>
      </w:r>
    </w:p>
    <w:p w14:paraId="32060ECE" w14:textId="77777777" w:rsidR="00D43021" w:rsidRPr="006E6EB7" w:rsidRDefault="00D43021" w:rsidP="00D43021">
      <w:pPr>
        <w:jc w:val="both"/>
        <w:rPr>
          <w:sz w:val="22"/>
          <w:szCs w:val="22"/>
        </w:rPr>
      </w:pPr>
    </w:p>
    <w:p w14:paraId="2D72C1CA" w14:textId="77777777" w:rsidR="00D43021" w:rsidRPr="006E6EB7" w:rsidRDefault="00D43021" w:rsidP="00D43021">
      <w:pPr>
        <w:jc w:val="both"/>
        <w:rPr>
          <w:sz w:val="22"/>
          <w:szCs w:val="22"/>
        </w:rPr>
      </w:pPr>
      <w:r w:rsidRPr="006E6EB7">
        <w:rPr>
          <w:sz w:val="22"/>
          <w:szCs w:val="22"/>
        </w:rPr>
        <w:t>Povsem specifičn</w:t>
      </w:r>
      <w:r>
        <w:rPr>
          <w:sz w:val="22"/>
          <w:szCs w:val="22"/>
        </w:rPr>
        <w:t>e</w:t>
      </w:r>
      <w:r w:rsidRPr="006E6EB7">
        <w:rPr>
          <w:sz w:val="22"/>
          <w:szCs w:val="22"/>
        </w:rPr>
        <w:t xml:space="preserve"> </w:t>
      </w:r>
      <w:r>
        <w:rPr>
          <w:sz w:val="22"/>
          <w:szCs w:val="22"/>
        </w:rPr>
        <w:t>pa</w:t>
      </w:r>
      <w:r w:rsidRPr="006E6EB7">
        <w:rPr>
          <w:sz w:val="22"/>
          <w:szCs w:val="22"/>
        </w:rPr>
        <w:t xml:space="preserve"> so pogodbe </w:t>
      </w:r>
      <w:r>
        <w:rPr>
          <w:sz w:val="22"/>
          <w:szCs w:val="22"/>
        </w:rPr>
        <w:t xml:space="preserve">o uporabi poslovnih prostorov </w:t>
      </w:r>
      <w:r w:rsidRPr="006E6EB7">
        <w:rPr>
          <w:sz w:val="22"/>
          <w:szCs w:val="22"/>
        </w:rPr>
        <w:t xml:space="preserve">z občinami, sklenjene na podlagi 103. člena </w:t>
      </w:r>
      <w:proofErr w:type="spellStart"/>
      <w:r>
        <w:rPr>
          <w:sz w:val="22"/>
          <w:szCs w:val="22"/>
        </w:rPr>
        <w:t>derogiranega</w:t>
      </w:r>
      <w:proofErr w:type="spellEnd"/>
      <w:r>
        <w:rPr>
          <w:sz w:val="22"/>
          <w:szCs w:val="22"/>
        </w:rPr>
        <w:t xml:space="preserve"> z</w:t>
      </w:r>
      <w:r w:rsidRPr="006E6EB7">
        <w:rPr>
          <w:sz w:val="22"/>
          <w:szCs w:val="22"/>
        </w:rPr>
        <w:t xml:space="preserve">akona o upravi. Slednje je Republika Slovenija sklenila v letu 1994, ko je na račun </w:t>
      </w:r>
      <w:r>
        <w:rPr>
          <w:sz w:val="22"/>
          <w:szCs w:val="22"/>
        </w:rPr>
        <w:t xml:space="preserve">novo </w:t>
      </w:r>
      <w:r w:rsidRPr="006E6EB7">
        <w:rPr>
          <w:sz w:val="22"/>
          <w:szCs w:val="22"/>
        </w:rPr>
        <w:t xml:space="preserve">ustanovljenih upravnih enot prevzela </w:t>
      </w:r>
      <w:r>
        <w:rPr>
          <w:sz w:val="22"/>
          <w:szCs w:val="22"/>
        </w:rPr>
        <w:t>nekatere naloge od</w:t>
      </w:r>
      <w:r w:rsidRPr="006E6EB7">
        <w:rPr>
          <w:sz w:val="22"/>
          <w:szCs w:val="22"/>
        </w:rPr>
        <w:t xml:space="preserve"> takrat</w:t>
      </w:r>
      <w:r>
        <w:rPr>
          <w:sz w:val="22"/>
          <w:szCs w:val="22"/>
        </w:rPr>
        <w:t>nih</w:t>
      </w:r>
      <w:r w:rsidRPr="006E6EB7">
        <w:rPr>
          <w:sz w:val="22"/>
          <w:szCs w:val="22"/>
        </w:rPr>
        <w:t xml:space="preserve"> občin. Določba 103. člena </w:t>
      </w:r>
      <w:r>
        <w:rPr>
          <w:sz w:val="22"/>
          <w:szCs w:val="22"/>
        </w:rPr>
        <w:t>z</w:t>
      </w:r>
      <w:r w:rsidRPr="006E6EB7">
        <w:rPr>
          <w:sz w:val="22"/>
          <w:szCs w:val="22"/>
        </w:rPr>
        <w:t>akona o upravi državi</w:t>
      </w:r>
      <w:r>
        <w:rPr>
          <w:sz w:val="22"/>
          <w:szCs w:val="22"/>
        </w:rPr>
        <w:t xml:space="preserve"> omogoča</w:t>
      </w:r>
      <w:r w:rsidRPr="006E6EB7">
        <w:rPr>
          <w:sz w:val="22"/>
          <w:szCs w:val="22"/>
        </w:rPr>
        <w:t>, da izvaja te pristojnosti še naprej v istih prostorih</w:t>
      </w:r>
      <w:r>
        <w:rPr>
          <w:sz w:val="22"/>
          <w:szCs w:val="22"/>
        </w:rPr>
        <w:t>, in sicer brezplačno</w:t>
      </w:r>
      <w:r w:rsidRPr="006E6EB7">
        <w:rPr>
          <w:sz w:val="22"/>
          <w:szCs w:val="22"/>
        </w:rPr>
        <w:t xml:space="preserve"> kljub temu, da je lastnik prostorov občina. </w:t>
      </w:r>
      <w:r>
        <w:rPr>
          <w:sz w:val="22"/>
          <w:szCs w:val="22"/>
        </w:rPr>
        <w:t>S</w:t>
      </w:r>
      <w:r w:rsidRPr="006E6EB7">
        <w:rPr>
          <w:sz w:val="22"/>
          <w:szCs w:val="22"/>
        </w:rPr>
        <w:t xml:space="preserve"> temi prostori ima država le dodatno obveznost, da poleg tekočega, tudi investicijsko vzdržuje objekte. Te vrste pogodb </w:t>
      </w:r>
      <w:r>
        <w:rPr>
          <w:sz w:val="22"/>
          <w:szCs w:val="22"/>
        </w:rPr>
        <w:t>Strategija ravnanja z nepremičnim premoženjem izpostavlja</w:t>
      </w:r>
      <w:r w:rsidRPr="006E6EB7">
        <w:rPr>
          <w:sz w:val="22"/>
          <w:szCs w:val="22"/>
        </w:rPr>
        <w:t xml:space="preserve">, ker ima država za potrebe delovanja upravnih enot </w:t>
      </w:r>
      <w:r>
        <w:rPr>
          <w:sz w:val="22"/>
          <w:szCs w:val="22"/>
        </w:rPr>
        <w:t xml:space="preserve">še vedno v uporabi </w:t>
      </w:r>
      <w:smartTag w:uri="urn:schemas-microsoft-com:office:smarttags" w:element="metricconverter">
        <w:smartTagPr>
          <w:attr w:name="ProductID" w:val="44.861 m2"/>
        </w:smartTagPr>
        <w:r>
          <w:rPr>
            <w:sz w:val="22"/>
            <w:szCs w:val="22"/>
          </w:rPr>
          <w:t>44.861 m</w:t>
        </w:r>
        <w:r>
          <w:rPr>
            <w:sz w:val="22"/>
            <w:szCs w:val="22"/>
            <w:vertAlign w:val="superscript"/>
          </w:rPr>
          <w:t>2</w:t>
        </w:r>
      </w:smartTag>
      <w:r w:rsidRPr="006E6EB7">
        <w:rPr>
          <w:sz w:val="22"/>
          <w:szCs w:val="22"/>
        </w:rPr>
        <w:t xml:space="preserve"> poslovnih površin, medtem ko ima lastnih poslovnih </w:t>
      </w:r>
      <w:r>
        <w:rPr>
          <w:sz w:val="22"/>
          <w:szCs w:val="22"/>
        </w:rPr>
        <w:t xml:space="preserve">površin za iste namene </w:t>
      </w:r>
      <w:smartTag w:uri="urn:schemas-microsoft-com:office:smarttags" w:element="metricconverter">
        <w:smartTagPr>
          <w:attr w:name="ProductID" w:val="44.530 m2"/>
        </w:smartTagPr>
        <w:r>
          <w:rPr>
            <w:sz w:val="22"/>
            <w:szCs w:val="22"/>
          </w:rPr>
          <w:t>44.530 m</w:t>
        </w:r>
        <w:r>
          <w:rPr>
            <w:sz w:val="22"/>
            <w:szCs w:val="22"/>
            <w:vertAlign w:val="superscript"/>
          </w:rPr>
          <w:t>2</w:t>
        </w:r>
      </w:smartTag>
      <w:r w:rsidRPr="006E6EB7">
        <w:rPr>
          <w:sz w:val="22"/>
          <w:szCs w:val="22"/>
        </w:rPr>
        <w:t xml:space="preserve">, </w:t>
      </w:r>
      <w:smartTag w:uri="urn:schemas-microsoft-com:office:smarttags" w:element="metricconverter">
        <w:smartTagPr>
          <w:attr w:name="ProductID" w:val="72.606 m2"/>
        </w:smartTagPr>
        <w:r w:rsidRPr="006E6EB7">
          <w:rPr>
            <w:sz w:val="22"/>
            <w:szCs w:val="22"/>
          </w:rPr>
          <w:t>72.606 m</w:t>
        </w:r>
        <w:r>
          <w:rPr>
            <w:sz w:val="22"/>
            <w:szCs w:val="22"/>
            <w:vertAlign w:val="superscript"/>
          </w:rPr>
          <w:t>2</w:t>
        </w:r>
      </w:smartTag>
      <w:r w:rsidRPr="006E6EB7">
        <w:rPr>
          <w:sz w:val="22"/>
          <w:szCs w:val="22"/>
        </w:rPr>
        <w:t xml:space="preserve"> pa ima jih ima v najemu, bodisi na podlagi klasičnih najemnih pogodb </w:t>
      </w:r>
      <w:r>
        <w:rPr>
          <w:sz w:val="22"/>
          <w:szCs w:val="22"/>
        </w:rPr>
        <w:t xml:space="preserve">bodisi na podlagi </w:t>
      </w:r>
      <w:r w:rsidRPr="006E6EB7">
        <w:rPr>
          <w:sz w:val="22"/>
          <w:szCs w:val="22"/>
        </w:rPr>
        <w:t xml:space="preserve">pogodb o </w:t>
      </w:r>
      <w:r>
        <w:rPr>
          <w:sz w:val="22"/>
          <w:szCs w:val="22"/>
        </w:rPr>
        <w:t>najemu s postopnim odkupom.</w:t>
      </w:r>
    </w:p>
    <w:p w14:paraId="26812AC4" w14:textId="77777777" w:rsidR="00D43021" w:rsidRPr="006E6EB7" w:rsidRDefault="00D43021" w:rsidP="00D43021">
      <w:pPr>
        <w:jc w:val="both"/>
        <w:rPr>
          <w:sz w:val="22"/>
          <w:szCs w:val="22"/>
        </w:rPr>
      </w:pPr>
    </w:p>
    <w:p w14:paraId="44526683" w14:textId="77777777" w:rsidR="00D43021" w:rsidRDefault="00D43021" w:rsidP="00D43021">
      <w:pPr>
        <w:jc w:val="both"/>
        <w:rPr>
          <w:sz w:val="22"/>
          <w:szCs w:val="22"/>
        </w:rPr>
      </w:pPr>
      <w:r w:rsidRPr="006E6EB7">
        <w:rPr>
          <w:sz w:val="22"/>
          <w:szCs w:val="22"/>
        </w:rPr>
        <w:t xml:space="preserve">Ministrstvo za javno upravo </w:t>
      </w:r>
      <w:r>
        <w:rPr>
          <w:sz w:val="22"/>
          <w:szCs w:val="22"/>
        </w:rPr>
        <w:t>večje obnove tovrstnih prostorov rešuje z izgradnjo</w:t>
      </w:r>
      <w:r w:rsidRPr="006E6EB7">
        <w:rPr>
          <w:sz w:val="22"/>
          <w:szCs w:val="22"/>
        </w:rPr>
        <w:t xml:space="preserve"> upravnih centro</w:t>
      </w:r>
      <w:r>
        <w:rPr>
          <w:sz w:val="22"/>
          <w:szCs w:val="22"/>
        </w:rPr>
        <w:t xml:space="preserve">v. Pri tem </w:t>
      </w:r>
      <w:r w:rsidRPr="006E6EB7">
        <w:rPr>
          <w:sz w:val="22"/>
          <w:szCs w:val="22"/>
        </w:rPr>
        <w:t>tesno sodeluje z večino občin</w:t>
      </w:r>
      <w:r>
        <w:rPr>
          <w:sz w:val="22"/>
          <w:szCs w:val="22"/>
        </w:rPr>
        <w:t xml:space="preserve"> tako</w:t>
      </w:r>
      <w:r w:rsidRPr="006E6EB7">
        <w:rPr>
          <w:sz w:val="22"/>
          <w:szCs w:val="22"/>
        </w:rPr>
        <w:t xml:space="preserve">, </w:t>
      </w:r>
      <w:r>
        <w:rPr>
          <w:sz w:val="22"/>
          <w:szCs w:val="22"/>
        </w:rPr>
        <w:t xml:space="preserve">da se </w:t>
      </w:r>
      <w:r w:rsidRPr="006E6EB7">
        <w:rPr>
          <w:sz w:val="22"/>
          <w:szCs w:val="22"/>
        </w:rPr>
        <w:t>po</w:t>
      </w:r>
      <w:r>
        <w:rPr>
          <w:sz w:val="22"/>
          <w:szCs w:val="22"/>
        </w:rPr>
        <w:t>izkuša</w:t>
      </w:r>
      <w:r w:rsidRPr="006E6EB7">
        <w:rPr>
          <w:sz w:val="22"/>
          <w:szCs w:val="22"/>
        </w:rPr>
        <w:t xml:space="preserve"> dogovoriti </w:t>
      </w:r>
      <w:r>
        <w:rPr>
          <w:sz w:val="22"/>
          <w:szCs w:val="22"/>
        </w:rPr>
        <w:t xml:space="preserve">o </w:t>
      </w:r>
      <w:r w:rsidRPr="006E6EB7">
        <w:rPr>
          <w:sz w:val="22"/>
          <w:szCs w:val="22"/>
        </w:rPr>
        <w:t>brezplačn</w:t>
      </w:r>
      <w:r>
        <w:rPr>
          <w:sz w:val="22"/>
          <w:szCs w:val="22"/>
        </w:rPr>
        <w:t>em</w:t>
      </w:r>
      <w:r w:rsidRPr="006E6EB7">
        <w:rPr>
          <w:sz w:val="22"/>
          <w:szCs w:val="22"/>
        </w:rPr>
        <w:t xml:space="preserve"> prenos</w:t>
      </w:r>
      <w:r>
        <w:rPr>
          <w:sz w:val="22"/>
          <w:szCs w:val="22"/>
        </w:rPr>
        <w:t xml:space="preserve">u lastninske pravice na </w:t>
      </w:r>
      <w:r w:rsidRPr="006E6EB7">
        <w:rPr>
          <w:sz w:val="22"/>
          <w:szCs w:val="22"/>
        </w:rPr>
        <w:t>prostor</w:t>
      </w:r>
      <w:r>
        <w:rPr>
          <w:sz w:val="22"/>
          <w:szCs w:val="22"/>
        </w:rPr>
        <w:t>ih</w:t>
      </w:r>
      <w:r w:rsidRPr="006E6EB7">
        <w:rPr>
          <w:sz w:val="22"/>
          <w:szCs w:val="22"/>
        </w:rPr>
        <w:t xml:space="preserve">, ki jih uporablja po </w:t>
      </w:r>
      <w:r>
        <w:rPr>
          <w:sz w:val="22"/>
          <w:szCs w:val="22"/>
        </w:rPr>
        <w:t xml:space="preserve">že navedenem </w:t>
      </w:r>
      <w:r w:rsidRPr="006E6EB7">
        <w:rPr>
          <w:sz w:val="22"/>
          <w:szCs w:val="22"/>
        </w:rPr>
        <w:t>103. člen</w:t>
      </w:r>
      <w:r>
        <w:rPr>
          <w:sz w:val="22"/>
          <w:szCs w:val="22"/>
        </w:rPr>
        <w:t>u</w:t>
      </w:r>
      <w:r w:rsidRPr="006E6EB7">
        <w:rPr>
          <w:sz w:val="22"/>
          <w:szCs w:val="22"/>
        </w:rPr>
        <w:t>.</w:t>
      </w:r>
      <w:bookmarkStart w:id="14" w:name="_Toc221326524"/>
      <w:r>
        <w:rPr>
          <w:sz w:val="22"/>
          <w:szCs w:val="22"/>
        </w:rPr>
        <w:t xml:space="preserve"> </w:t>
      </w:r>
      <w:r w:rsidRPr="00967903">
        <w:rPr>
          <w:sz w:val="22"/>
          <w:szCs w:val="22"/>
        </w:rPr>
        <w:t xml:space="preserve">S to prakso kaže nadaljevati tudi v prihodnje, saj se je pokazala kot učinkovit način dokončnega reševanja prostorske problematike upravnih enot </w:t>
      </w:r>
      <w:r>
        <w:rPr>
          <w:sz w:val="22"/>
          <w:szCs w:val="22"/>
        </w:rPr>
        <w:t xml:space="preserve">in drugih državnih organov na lokalni ravni. </w:t>
      </w:r>
      <w:r w:rsidRPr="00967903">
        <w:rPr>
          <w:sz w:val="22"/>
          <w:szCs w:val="22"/>
        </w:rPr>
        <w:t xml:space="preserve">To je bilo tudi eno temeljnih izhodišč Ministrstvu za javno upravo pri </w:t>
      </w:r>
      <w:r>
        <w:rPr>
          <w:sz w:val="22"/>
          <w:szCs w:val="22"/>
        </w:rPr>
        <w:t>pripravi</w:t>
      </w:r>
      <w:r w:rsidRPr="00967903">
        <w:rPr>
          <w:sz w:val="22"/>
          <w:szCs w:val="22"/>
        </w:rPr>
        <w:t xml:space="preserve"> predloga Načrta reševanja prostorske problematike za potrebe državne uprave na sekundarni ravni za obdobje 2008 – 2018.</w:t>
      </w:r>
      <w:bookmarkEnd w:id="14"/>
    </w:p>
    <w:p w14:paraId="28338A1B" w14:textId="77777777" w:rsidR="00D43021" w:rsidRDefault="00D43021" w:rsidP="00D43021">
      <w:pPr>
        <w:jc w:val="both"/>
        <w:rPr>
          <w:sz w:val="22"/>
          <w:szCs w:val="22"/>
        </w:rPr>
      </w:pPr>
    </w:p>
    <w:p w14:paraId="5C45F178" w14:textId="77777777" w:rsidR="00D43021" w:rsidRDefault="00D43021" w:rsidP="00D43021">
      <w:pPr>
        <w:jc w:val="both"/>
        <w:rPr>
          <w:sz w:val="22"/>
          <w:szCs w:val="22"/>
        </w:rPr>
      </w:pPr>
    </w:p>
    <w:p w14:paraId="024D6343" w14:textId="77777777" w:rsidR="00D43021" w:rsidRPr="00D24E11" w:rsidRDefault="00D43021" w:rsidP="00D43021">
      <w:pPr>
        <w:pStyle w:val="Naslov2"/>
        <w:numPr>
          <w:ilvl w:val="0"/>
          <w:numId w:val="18"/>
        </w:numPr>
        <w:tabs>
          <w:tab w:val="clear" w:pos="360"/>
          <w:tab w:val="num" w:pos="720"/>
        </w:tabs>
        <w:ind w:left="720" w:hanging="720"/>
        <w:rPr>
          <w:rFonts w:ascii="Times New Roman" w:hAnsi="Times New Roman" w:cs="Times New Roman"/>
          <w:i w:val="0"/>
          <w:sz w:val="22"/>
          <w:szCs w:val="22"/>
        </w:rPr>
      </w:pPr>
      <w:bookmarkStart w:id="15" w:name="_Toc221326517"/>
      <w:bookmarkStart w:id="16" w:name="_Toc232405879"/>
      <w:r w:rsidRPr="00D24E11">
        <w:rPr>
          <w:rFonts w:ascii="Times New Roman" w:hAnsi="Times New Roman" w:cs="Times New Roman"/>
          <w:i w:val="0"/>
          <w:sz w:val="22"/>
          <w:szCs w:val="22"/>
        </w:rPr>
        <w:t>Oddajanje nepremičnega premoženja v lasti Republike Slovenije v najem</w:t>
      </w:r>
      <w:bookmarkEnd w:id="15"/>
      <w:bookmarkEnd w:id="16"/>
    </w:p>
    <w:p w14:paraId="6DE5AC92" w14:textId="77777777" w:rsidR="00D43021" w:rsidRPr="006E6EB7" w:rsidRDefault="00D43021" w:rsidP="00D43021">
      <w:pPr>
        <w:jc w:val="both"/>
        <w:rPr>
          <w:b/>
          <w:sz w:val="22"/>
          <w:szCs w:val="22"/>
        </w:rPr>
      </w:pPr>
    </w:p>
    <w:p w14:paraId="1F1A55D4" w14:textId="77777777" w:rsidR="00D43021" w:rsidRPr="006E6EB7" w:rsidRDefault="00D43021" w:rsidP="00D43021">
      <w:pPr>
        <w:numPr>
          <w:ilvl w:val="1"/>
          <w:numId w:val="27"/>
        </w:numPr>
        <w:tabs>
          <w:tab w:val="clear" w:pos="360"/>
          <w:tab w:val="num" w:pos="720"/>
        </w:tabs>
        <w:ind w:left="720" w:hanging="720"/>
        <w:jc w:val="both"/>
        <w:rPr>
          <w:sz w:val="22"/>
          <w:szCs w:val="22"/>
        </w:rPr>
      </w:pPr>
      <w:r w:rsidRPr="006E6EB7">
        <w:rPr>
          <w:sz w:val="22"/>
          <w:szCs w:val="22"/>
        </w:rPr>
        <w:t>Nepremičnine, ki jih posamezen upravljavec začasno ne potrebuje za opravljanje svojih nalog, je ta dolžan oddati v najem, samo izjemoma pa je tako premoženje mogoče dati v brezplačno uporabo.</w:t>
      </w:r>
    </w:p>
    <w:p w14:paraId="505B6913" w14:textId="77777777" w:rsidR="00D43021" w:rsidRPr="006E6EB7" w:rsidRDefault="00D43021" w:rsidP="00D43021">
      <w:pPr>
        <w:tabs>
          <w:tab w:val="num" w:pos="720"/>
        </w:tabs>
        <w:ind w:left="720" w:hanging="720"/>
        <w:jc w:val="both"/>
        <w:rPr>
          <w:sz w:val="22"/>
          <w:szCs w:val="22"/>
        </w:rPr>
      </w:pPr>
      <w:r w:rsidRPr="006E6EB7">
        <w:rPr>
          <w:sz w:val="22"/>
          <w:szCs w:val="22"/>
        </w:rPr>
        <w:t xml:space="preserve">        </w:t>
      </w:r>
    </w:p>
    <w:p w14:paraId="5DDAED8B" w14:textId="77777777" w:rsidR="00D43021" w:rsidRDefault="00D43021" w:rsidP="00D43021">
      <w:pPr>
        <w:tabs>
          <w:tab w:val="num" w:pos="720"/>
        </w:tabs>
        <w:ind w:left="720" w:hanging="720"/>
        <w:jc w:val="both"/>
        <w:rPr>
          <w:sz w:val="22"/>
          <w:szCs w:val="22"/>
        </w:rPr>
      </w:pPr>
      <w:r>
        <w:rPr>
          <w:sz w:val="22"/>
          <w:szCs w:val="22"/>
        </w:rPr>
        <w:t xml:space="preserve">             </w:t>
      </w:r>
      <w:r w:rsidRPr="006E6EB7">
        <w:rPr>
          <w:sz w:val="22"/>
          <w:szCs w:val="22"/>
        </w:rPr>
        <w:t xml:space="preserve">Enako velja za tiste nepremičnine, ki jih posamezen upravljavec ne potrebuje </w:t>
      </w:r>
      <w:r>
        <w:rPr>
          <w:sz w:val="22"/>
          <w:szCs w:val="22"/>
        </w:rPr>
        <w:t xml:space="preserve">trajno, imajo pa zanj strateški </w:t>
      </w:r>
      <w:r w:rsidRPr="006E6EB7">
        <w:rPr>
          <w:sz w:val="22"/>
          <w:szCs w:val="22"/>
        </w:rPr>
        <w:t xml:space="preserve">pomen. </w:t>
      </w:r>
    </w:p>
    <w:p w14:paraId="32D7E010" w14:textId="77777777" w:rsidR="00D43021" w:rsidRDefault="00D43021" w:rsidP="00D43021">
      <w:pPr>
        <w:tabs>
          <w:tab w:val="num" w:pos="720"/>
        </w:tabs>
        <w:ind w:left="720" w:hanging="720"/>
        <w:jc w:val="both"/>
        <w:rPr>
          <w:sz w:val="22"/>
          <w:szCs w:val="22"/>
        </w:rPr>
      </w:pPr>
    </w:p>
    <w:p w14:paraId="1EBB953D" w14:textId="77777777" w:rsidR="00D43021" w:rsidRDefault="00D43021" w:rsidP="00D43021">
      <w:pPr>
        <w:numPr>
          <w:ilvl w:val="1"/>
          <w:numId w:val="4"/>
        </w:numPr>
        <w:tabs>
          <w:tab w:val="clear" w:pos="360"/>
        </w:tabs>
        <w:suppressAutoHyphens w:val="0"/>
        <w:ind w:left="720" w:hanging="720"/>
        <w:jc w:val="both"/>
        <w:rPr>
          <w:sz w:val="22"/>
          <w:szCs w:val="22"/>
        </w:rPr>
      </w:pPr>
      <w:r w:rsidRPr="006E6EB7">
        <w:rPr>
          <w:sz w:val="22"/>
          <w:szCs w:val="22"/>
        </w:rPr>
        <w:t xml:space="preserve">Ministrstvo za javno upravo je dolžno pripraviti spremembe predpisov, na podlagi katerih bo mogoče določene nepremičnine, ki imajo za državo strateški pomen, oddajati v najem tudi za obdobje, ki je daljše od petih let. </w:t>
      </w:r>
    </w:p>
    <w:p w14:paraId="1D590D52" w14:textId="77777777" w:rsidR="00D43021" w:rsidRDefault="00D43021" w:rsidP="00D43021">
      <w:pPr>
        <w:suppressAutoHyphens w:val="0"/>
        <w:jc w:val="both"/>
        <w:rPr>
          <w:sz w:val="22"/>
          <w:szCs w:val="22"/>
        </w:rPr>
      </w:pPr>
    </w:p>
    <w:p w14:paraId="7C60B330" w14:textId="77777777" w:rsidR="00D43021" w:rsidRDefault="00D43021" w:rsidP="00D43021">
      <w:pPr>
        <w:suppressAutoHyphens w:val="0"/>
        <w:jc w:val="both"/>
        <w:rPr>
          <w:sz w:val="22"/>
          <w:szCs w:val="22"/>
        </w:rPr>
      </w:pPr>
    </w:p>
    <w:p w14:paraId="24C745AE" w14:textId="77777777" w:rsidR="00D43021" w:rsidRDefault="00D43021" w:rsidP="00D43021">
      <w:pPr>
        <w:suppressAutoHyphens w:val="0"/>
        <w:jc w:val="both"/>
        <w:rPr>
          <w:sz w:val="22"/>
          <w:szCs w:val="22"/>
        </w:rPr>
      </w:pPr>
      <w:r w:rsidRPr="00C660F1">
        <w:rPr>
          <w:b/>
          <w:sz w:val="22"/>
          <w:szCs w:val="22"/>
        </w:rPr>
        <w:t>OBRAZLOŽITEV:</w:t>
      </w:r>
    </w:p>
    <w:p w14:paraId="0BC8E6D3" w14:textId="77777777" w:rsidR="00D43021" w:rsidRDefault="00D43021" w:rsidP="00D43021">
      <w:pPr>
        <w:suppressAutoHyphens w:val="0"/>
        <w:jc w:val="both"/>
        <w:rPr>
          <w:sz w:val="22"/>
          <w:szCs w:val="22"/>
        </w:rPr>
      </w:pPr>
    </w:p>
    <w:p w14:paraId="354BF27D" w14:textId="77777777" w:rsidR="00D43021" w:rsidRPr="006E6EB7" w:rsidRDefault="00D43021" w:rsidP="00D43021">
      <w:pPr>
        <w:jc w:val="both"/>
        <w:rPr>
          <w:sz w:val="22"/>
          <w:szCs w:val="22"/>
        </w:rPr>
      </w:pPr>
      <w:r w:rsidRPr="006E6EB7">
        <w:rPr>
          <w:sz w:val="22"/>
          <w:szCs w:val="22"/>
        </w:rPr>
        <w:t>Če nepremičn</w:t>
      </w:r>
      <w:r>
        <w:rPr>
          <w:sz w:val="22"/>
          <w:szCs w:val="22"/>
        </w:rPr>
        <w:t>ega</w:t>
      </w:r>
      <w:r w:rsidRPr="006E6EB7">
        <w:rPr>
          <w:sz w:val="22"/>
          <w:szCs w:val="22"/>
        </w:rPr>
        <w:t xml:space="preserve"> premoženj</w:t>
      </w:r>
      <w:r>
        <w:rPr>
          <w:sz w:val="22"/>
          <w:szCs w:val="22"/>
        </w:rPr>
        <w:t>a</w:t>
      </w:r>
      <w:r w:rsidRPr="006E6EB7">
        <w:rPr>
          <w:sz w:val="22"/>
          <w:szCs w:val="22"/>
        </w:rPr>
        <w:t xml:space="preserve"> začasno ne potrebuje noben uporabnik, se praviloma odda v najem in le izjemoma v brezplačno uporabo. Prav tako se lahko odda v najem tudi nepremično premoženje, ki je sicer zajeto v </w:t>
      </w:r>
      <w:r>
        <w:rPr>
          <w:sz w:val="22"/>
          <w:szCs w:val="22"/>
        </w:rPr>
        <w:t>L</w:t>
      </w:r>
      <w:r w:rsidRPr="006E6EB7">
        <w:rPr>
          <w:sz w:val="22"/>
          <w:szCs w:val="22"/>
        </w:rPr>
        <w:t xml:space="preserve">etnem načrtu razpolaganja, pa postopek javne dražbe in javnega zbiranja ponudb oziroma neposredne pogodbe ni bil uspešno zaključen, a največ za eno leto. Službena stanovanja pa se oddajo v najem skladno s predpisi, ki urejajo stanovanjske zadeve. </w:t>
      </w:r>
    </w:p>
    <w:p w14:paraId="3DA263FA" w14:textId="77777777" w:rsidR="00D43021" w:rsidRPr="006E6EB7" w:rsidRDefault="00D43021" w:rsidP="00D43021">
      <w:pPr>
        <w:jc w:val="both"/>
        <w:rPr>
          <w:sz w:val="22"/>
          <w:szCs w:val="22"/>
        </w:rPr>
      </w:pPr>
    </w:p>
    <w:p w14:paraId="19E23B00" w14:textId="77777777" w:rsidR="00D43021" w:rsidRPr="006E6EB7" w:rsidRDefault="00D43021" w:rsidP="00D43021">
      <w:pPr>
        <w:jc w:val="both"/>
        <w:rPr>
          <w:sz w:val="22"/>
          <w:szCs w:val="22"/>
        </w:rPr>
      </w:pPr>
      <w:r w:rsidRPr="006E6EB7">
        <w:rPr>
          <w:sz w:val="22"/>
          <w:szCs w:val="22"/>
        </w:rPr>
        <w:t>Zaradi načela gospodarnosti</w:t>
      </w:r>
      <w:r>
        <w:rPr>
          <w:sz w:val="22"/>
          <w:szCs w:val="22"/>
        </w:rPr>
        <w:t>,</w:t>
      </w:r>
      <w:r w:rsidRPr="006E6EB7">
        <w:rPr>
          <w:sz w:val="22"/>
          <w:szCs w:val="22"/>
        </w:rPr>
        <w:t xml:space="preserve"> se oddaja v najem praviloma opravi na podlagi metod javne dražbe in javnega zbiranja ponudb, v taksativno naštetih primerih v Zakonu, pa tudi z metodo neposredne pogodbe. Pri izbiri metode je potrebno zasledovati ekonomski učinek, kar pomeni, da upravljavec državnega premoženja lahko in celo mora izvesti javno dražbo oziroma javno zbiranje ponudb tudi v primeru, če so izpolnjeni pogoji za neposredno pogodbo, pa je iz konkretnega primera razvidno, da bi metoda javne dražbe </w:t>
      </w:r>
      <w:r>
        <w:rPr>
          <w:sz w:val="22"/>
          <w:szCs w:val="22"/>
        </w:rPr>
        <w:t>oziroma</w:t>
      </w:r>
      <w:r w:rsidRPr="006E6EB7">
        <w:rPr>
          <w:sz w:val="22"/>
          <w:szCs w:val="22"/>
        </w:rPr>
        <w:t xml:space="preserve"> metoda javnega zbiranja ponudb za upravljavca prinesla ugodnejši ekonomski učinek. </w:t>
      </w:r>
    </w:p>
    <w:p w14:paraId="16FE25ED" w14:textId="77777777" w:rsidR="00D43021" w:rsidRPr="006E6EB7" w:rsidRDefault="00D43021" w:rsidP="00D43021">
      <w:pPr>
        <w:jc w:val="both"/>
        <w:rPr>
          <w:sz w:val="22"/>
          <w:szCs w:val="22"/>
        </w:rPr>
      </w:pPr>
    </w:p>
    <w:p w14:paraId="2F01AE0B" w14:textId="77777777" w:rsidR="00D43021" w:rsidRPr="006E6EB7" w:rsidRDefault="00D43021" w:rsidP="00D43021">
      <w:pPr>
        <w:jc w:val="both"/>
        <w:rPr>
          <w:sz w:val="22"/>
          <w:szCs w:val="22"/>
        </w:rPr>
      </w:pPr>
      <w:r w:rsidRPr="006E6EB7">
        <w:rPr>
          <w:sz w:val="22"/>
          <w:szCs w:val="22"/>
        </w:rPr>
        <w:t xml:space="preserve">Uredba </w:t>
      </w:r>
      <w:r>
        <w:rPr>
          <w:sz w:val="22"/>
          <w:szCs w:val="22"/>
        </w:rPr>
        <w:t xml:space="preserve">o stvarnem premoženju države, pokrajin in občin (Uradni list RS, št. 84/07 in 94/07, v nadaljevanju: Uredba) </w:t>
      </w:r>
      <w:r w:rsidRPr="006E6EB7">
        <w:rPr>
          <w:sz w:val="22"/>
          <w:szCs w:val="22"/>
        </w:rPr>
        <w:t xml:space="preserve">je oddajo v najem omejila na dobo petih let, a bi bilo smiselno podaljšati rok oddaje tudi </w:t>
      </w:r>
      <w:r>
        <w:rPr>
          <w:sz w:val="22"/>
          <w:szCs w:val="22"/>
        </w:rPr>
        <w:t>na bistveno daljši čas,</w:t>
      </w:r>
      <w:r w:rsidRPr="006E6EB7">
        <w:rPr>
          <w:sz w:val="22"/>
          <w:szCs w:val="22"/>
        </w:rPr>
        <w:t xml:space="preserve"> predvsem za tiste nepremičnine, ki imajo strateški pomen za državo. </w:t>
      </w:r>
    </w:p>
    <w:p w14:paraId="6E7EB7A2" w14:textId="77777777" w:rsidR="00D43021" w:rsidRDefault="00D43021" w:rsidP="00D43021">
      <w:pPr>
        <w:jc w:val="both"/>
        <w:rPr>
          <w:sz w:val="22"/>
          <w:szCs w:val="22"/>
        </w:rPr>
      </w:pPr>
    </w:p>
    <w:p w14:paraId="0E57A150" w14:textId="77777777" w:rsidR="00D43021" w:rsidRDefault="00D43021" w:rsidP="00D43021">
      <w:pPr>
        <w:jc w:val="both"/>
        <w:rPr>
          <w:sz w:val="22"/>
          <w:szCs w:val="22"/>
        </w:rPr>
      </w:pPr>
    </w:p>
    <w:p w14:paraId="52D43D6C" w14:textId="77777777" w:rsidR="00D43021" w:rsidRPr="00D24E11" w:rsidRDefault="00D43021" w:rsidP="00D43021">
      <w:pPr>
        <w:pStyle w:val="Naslov2"/>
        <w:numPr>
          <w:ilvl w:val="0"/>
          <w:numId w:val="4"/>
        </w:numPr>
        <w:tabs>
          <w:tab w:val="clear" w:pos="360"/>
          <w:tab w:val="num" w:pos="720"/>
        </w:tabs>
        <w:ind w:left="720" w:hanging="720"/>
        <w:rPr>
          <w:rFonts w:ascii="Times New Roman" w:hAnsi="Times New Roman" w:cs="Times New Roman"/>
          <w:i w:val="0"/>
          <w:sz w:val="22"/>
          <w:szCs w:val="22"/>
        </w:rPr>
      </w:pPr>
      <w:bookmarkStart w:id="17" w:name="_Toc221326518"/>
      <w:bookmarkStart w:id="18" w:name="_Toc232405880"/>
      <w:r w:rsidRPr="00D24E11">
        <w:rPr>
          <w:rFonts w:ascii="Times New Roman" w:hAnsi="Times New Roman" w:cs="Times New Roman"/>
          <w:i w:val="0"/>
          <w:sz w:val="22"/>
          <w:szCs w:val="22"/>
        </w:rPr>
        <w:t>Brezplačna uporaba nepremičnega premoženja v lasti Republike Slovenije</w:t>
      </w:r>
      <w:bookmarkEnd w:id="17"/>
      <w:bookmarkEnd w:id="18"/>
    </w:p>
    <w:p w14:paraId="33453D63" w14:textId="77777777" w:rsidR="00D43021" w:rsidRPr="006E6EB7" w:rsidRDefault="00D43021" w:rsidP="00D43021">
      <w:pPr>
        <w:jc w:val="both"/>
        <w:rPr>
          <w:b/>
          <w:sz w:val="22"/>
          <w:szCs w:val="22"/>
        </w:rPr>
      </w:pPr>
    </w:p>
    <w:p w14:paraId="0250E10D" w14:textId="77777777" w:rsidR="00D43021" w:rsidRPr="006E6EB7" w:rsidRDefault="00D43021" w:rsidP="00D43021">
      <w:pPr>
        <w:numPr>
          <w:ilvl w:val="1"/>
          <w:numId w:val="28"/>
        </w:numPr>
        <w:tabs>
          <w:tab w:val="clear" w:pos="360"/>
          <w:tab w:val="num" w:pos="720"/>
        </w:tabs>
        <w:ind w:left="720" w:hanging="720"/>
        <w:jc w:val="both"/>
        <w:rPr>
          <w:sz w:val="22"/>
          <w:szCs w:val="22"/>
        </w:rPr>
      </w:pPr>
      <w:r w:rsidRPr="006E6EB7">
        <w:rPr>
          <w:sz w:val="22"/>
          <w:szCs w:val="22"/>
        </w:rPr>
        <w:t>Ministrstvo za javno upravo je dolžno pripraviti spremembo predpisov, na podlagi katerih bodo, ob vnaprej določenih pogojih, lahko nepremično premoženje države brezplačno uporabljale vse osebe javnega prava, društva, ki delujejo v javnem interesu ter nevladne organizacije.</w:t>
      </w:r>
    </w:p>
    <w:p w14:paraId="73D65A47" w14:textId="77777777" w:rsidR="00D43021" w:rsidRPr="006E6EB7" w:rsidRDefault="00D43021" w:rsidP="00D43021">
      <w:pPr>
        <w:tabs>
          <w:tab w:val="num" w:pos="720"/>
        </w:tabs>
        <w:ind w:left="720" w:hanging="720"/>
        <w:jc w:val="both"/>
        <w:rPr>
          <w:sz w:val="22"/>
          <w:szCs w:val="22"/>
        </w:rPr>
      </w:pPr>
    </w:p>
    <w:p w14:paraId="01525C98" w14:textId="77777777" w:rsidR="00D43021" w:rsidRDefault="00D43021" w:rsidP="00D43021">
      <w:pPr>
        <w:tabs>
          <w:tab w:val="num" w:pos="720"/>
        </w:tabs>
        <w:ind w:left="720" w:hanging="720"/>
        <w:jc w:val="both"/>
        <w:rPr>
          <w:sz w:val="22"/>
          <w:szCs w:val="22"/>
        </w:rPr>
      </w:pPr>
      <w:r>
        <w:rPr>
          <w:sz w:val="22"/>
          <w:szCs w:val="22"/>
        </w:rPr>
        <w:t xml:space="preserve">             </w:t>
      </w:r>
      <w:r w:rsidRPr="006E6EB7">
        <w:rPr>
          <w:sz w:val="22"/>
          <w:szCs w:val="22"/>
        </w:rPr>
        <w:t xml:space="preserve">Za isto spremembo predpisov je treba, ob izpolnjevanju vnaprej določenih razlogov, tudi bistveno podaljšati obdobje za katerega je v takih primerih možno skleniti pogodbo o brezplačni uporabi nepremičnega premoženja v lasti države. </w:t>
      </w:r>
    </w:p>
    <w:p w14:paraId="4FB6F4EE" w14:textId="77777777" w:rsidR="00D43021" w:rsidRDefault="00D43021" w:rsidP="00D43021">
      <w:pPr>
        <w:jc w:val="both"/>
        <w:rPr>
          <w:sz w:val="22"/>
          <w:szCs w:val="22"/>
        </w:rPr>
      </w:pPr>
    </w:p>
    <w:p w14:paraId="38DF33C4" w14:textId="77777777" w:rsidR="00D43021" w:rsidRDefault="00D43021" w:rsidP="00D43021">
      <w:pPr>
        <w:jc w:val="both"/>
        <w:rPr>
          <w:sz w:val="22"/>
          <w:szCs w:val="22"/>
        </w:rPr>
      </w:pPr>
    </w:p>
    <w:p w14:paraId="65D1BB52" w14:textId="77777777" w:rsidR="009B5015" w:rsidRDefault="009B5015" w:rsidP="00D43021">
      <w:pPr>
        <w:jc w:val="both"/>
        <w:rPr>
          <w:sz w:val="22"/>
          <w:szCs w:val="22"/>
        </w:rPr>
      </w:pPr>
    </w:p>
    <w:p w14:paraId="3A0C1FD1" w14:textId="77777777" w:rsidR="009B5015" w:rsidRDefault="009B5015" w:rsidP="00D43021">
      <w:pPr>
        <w:jc w:val="both"/>
        <w:rPr>
          <w:sz w:val="22"/>
          <w:szCs w:val="22"/>
        </w:rPr>
      </w:pPr>
    </w:p>
    <w:p w14:paraId="7E2D6565" w14:textId="77777777" w:rsidR="00D43021" w:rsidRDefault="00D43021" w:rsidP="00D43021">
      <w:pPr>
        <w:jc w:val="both"/>
        <w:rPr>
          <w:b/>
          <w:sz w:val="22"/>
          <w:szCs w:val="22"/>
        </w:rPr>
      </w:pPr>
      <w:r w:rsidRPr="00C660F1">
        <w:rPr>
          <w:b/>
          <w:sz w:val="22"/>
          <w:szCs w:val="22"/>
        </w:rPr>
        <w:t>OBRAZLOŽITEV:</w:t>
      </w:r>
    </w:p>
    <w:p w14:paraId="2E97D70B" w14:textId="77777777" w:rsidR="00D43021" w:rsidRDefault="00D43021" w:rsidP="00D43021">
      <w:pPr>
        <w:jc w:val="both"/>
        <w:rPr>
          <w:sz w:val="22"/>
          <w:szCs w:val="22"/>
        </w:rPr>
      </w:pPr>
    </w:p>
    <w:p w14:paraId="12218482" w14:textId="77777777" w:rsidR="00D43021" w:rsidRPr="006E6EB7" w:rsidRDefault="00D43021" w:rsidP="00D43021">
      <w:pPr>
        <w:jc w:val="both"/>
        <w:rPr>
          <w:sz w:val="22"/>
          <w:szCs w:val="22"/>
        </w:rPr>
      </w:pPr>
      <w:r w:rsidRPr="006E6EB7">
        <w:rPr>
          <w:sz w:val="22"/>
          <w:szCs w:val="22"/>
        </w:rPr>
        <w:t xml:space="preserve">Inštitut brezplačne uporabe </w:t>
      </w:r>
      <w:r>
        <w:rPr>
          <w:sz w:val="22"/>
          <w:szCs w:val="22"/>
        </w:rPr>
        <w:t xml:space="preserve">nepremičnega </w:t>
      </w:r>
      <w:r w:rsidRPr="006E6EB7">
        <w:rPr>
          <w:sz w:val="22"/>
          <w:szCs w:val="22"/>
        </w:rPr>
        <w:t xml:space="preserve">premoženja države je novost, ki jo je prinesel Zakon. Njegov osnovni namen je </w:t>
      </w:r>
      <w:r w:rsidRPr="006E6EB7">
        <w:rPr>
          <w:color w:val="000000"/>
          <w:sz w:val="22"/>
          <w:szCs w:val="22"/>
        </w:rPr>
        <w:t xml:space="preserve">bila </w:t>
      </w:r>
      <w:r>
        <w:rPr>
          <w:color w:val="000000"/>
          <w:sz w:val="22"/>
          <w:szCs w:val="22"/>
        </w:rPr>
        <w:t>pravna ureditev potreb iz prakse</w:t>
      </w:r>
      <w:r w:rsidRPr="006E6EB7">
        <w:rPr>
          <w:sz w:val="22"/>
          <w:szCs w:val="22"/>
        </w:rPr>
        <w:t xml:space="preserve">, po kateri so upravljavci </w:t>
      </w:r>
      <w:r>
        <w:rPr>
          <w:sz w:val="22"/>
          <w:szCs w:val="22"/>
        </w:rPr>
        <w:t xml:space="preserve">nepremično premoženje </w:t>
      </w:r>
      <w:r w:rsidRPr="006E6EB7">
        <w:rPr>
          <w:sz w:val="22"/>
          <w:szCs w:val="22"/>
        </w:rPr>
        <w:t>držav</w:t>
      </w:r>
      <w:r>
        <w:rPr>
          <w:sz w:val="22"/>
          <w:szCs w:val="22"/>
        </w:rPr>
        <w:t>e</w:t>
      </w:r>
      <w:r w:rsidRPr="006E6EB7">
        <w:rPr>
          <w:sz w:val="22"/>
          <w:szCs w:val="22"/>
        </w:rPr>
        <w:t xml:space="preserve"> oddajali ali poskušali oddajati v »brezplačen najem«. </w:t>
      </w:r>
    </w:p>
    <w:p w14:paraId="2AE53BF4" w14:textId="77777777" w:rsidR="00D43021" w:rsidRPr="006E6EB7" w:rsidRDefault="00D43021" w:rsidP="00D43021">
      <w:pPr>
        <w:jc w:val="both"/>
        <w:rPr>
          <w:sz w:val="22"/>
          <w:szCs w:val="22"/>
        </w:rPr>
      </w:pPr>
    </w:p>
    <w:p w14:paraId="3739D97B" w14:textId="77777777" w:rsidR="00D43021" w:rsidRPr="006E6EB7" w:rsidRDefault="00D43021" w:rsidP="00D43021">
      <w:pPr>
        <w:jc w:val="both"/>
        <w:rPr>
          <w:sz w:val="22"/>
          <w:szCs w:val="22"/>
        </w:rPr>
      </w:pPr>
      <w:r w:rsidRPr="006E6EB7">
        <w:rPr>
          <w:sz w:val="22"/>
          <w:szCs w:val="22"/>
        </w:rPr>
        <w:t xml:space="preserve">Opisani inštitut se lahko uporabi v primeru, </w:t>
      </w:r>
      <w:r>
        <w:rPr>
          <w:sz w:val="22"/>
          <w:szCs w:val="22"/>
        </w:rPr>
        <w:t>ko</w:t>
      </w:r>
      <w:r w:rsidRPr="006E6EB7">
        <w:rPr>
          <w:sz w:val="22"/>
          <w:szCs w:val="22"/>
        </w:rPr>
        <w:t xml:space="preserve"> sta izpolnjena dva temeljna pogoja</w:t>
      </w:r>
      <w:r>
        <w:rPr>
          <w:sz w:val="22"/>
          <w:szCs w:val="22"/>
        </w:rPr>
        <w:t>,</w:t>
      </w:r>
      <w:r w:rsidRPr="006E6EB7">
        <w:rPr>
          <w:sz w:val="22"/>
          <w:szCs w:val="22"/>
        </w:rPr>
        <w:t xml:space="preserve"> in sicer:</w:t>
      </w:r>
    </w:p>
    <w:p w14:paraId="4159155B" w14:textId="77777777" w:rsidR="00D43021" w:rsidRPr="006E6EB7" w:rsidRDefault="00D43021" w:rsidP="00D43021">
      <w:pPr>
        <w:numPr>
          <w:ilvl w:val="0"/>
          <w:numId w:val="7"/>
        </w:numPr>
        <w:suppressAutoHyphens w:val="0"/>
        <w:jc w:val="both"/>
        <w:rPr>
          <w:sz w:val="22"/>
          <w:szCs w:val="22"/>
        </w:rPr>
      </w:pPr>
      <w:r w:rsidRPr="006E6EB7">
        <w:rPr>
          <w:sz w:val="22"/>
          <w:szCs w:val="22"/>
        </w:rPr>
        <w:t>premoženja začasno ne potrebuje noben uporabnik, kar z drugimi besedami pomeni, da ni potrebe po prenosu pravice upravljanja na drugega upravljavca ter</w:t>
      </w:r>
    </w:p>
    <w:p w14:paraId="11951D74" w14:textId="77777777" w:rsidR="00D43021" w:rsidRPr="006E6EB7" w:rsidRDefault="00D43021" w:rsidP="00D43021">
      <w:pPr>
        <w:numPr>
          <w:ilvl w:val="0"/>
          <w:numId w:val="7"/>
        </w:numPr>
        <w:suppressAutoHyphens w:val="0"/>
        <w:jc w:val="both"/>
        <w:rPr>
          <w:sz w:val="22"/>
          <w:szCs w:val="22"/>
        </w:rPr>
      </w:pPr>
      <w:r w:rsidRPr="006E6EB7">
        <w:rPr>
          <w:sz w:val="22"/>
          <w:szCs w:val="22"/>
        </w:rPr>
        <w:t>uporabnik takega premoženja je oseba javnega prava ali nevladna organizacija, ki to premoženje up</w:t>
      </w:r>
      <w:r>
        <w:rPr>
          <w:sz w:val="22"/>
          <w:szCs w:val="22"/>
        </w:rPr>
        <w:t>o</w:t>
      </w:r>
      <w:r w:rsidRPr="006E6EB7">
        <w:rPr>
          <w:sz w:val="22"/>
          <w:szCs w:val="22"/>
        </w:rPr>
        <w:t>ra</w:t>
      </w:r>
      <w:r>
        <w:rPr>
          <w:sz w:val="22"/>
          <w:szCs w:val="22"/>
        </w:rPr>
        <w:t>b</w:t>
      </w:r>
      <w:r w:rsidRPr="006E6EB7">
        <w:rPr>
          <w:sz w:val="22"/>
          <w:szCs w:val="22"/>
        </w:rPr>
        <w:t>ljata za izvrševanje javnih nalog oziroma nalog, ki so v javnem interesu</w:t>
      </w:r>
      <w:r>
        <w:rPr>
          <w:rStyle w:val="Sprotnaopomba-sklic"/>
          <w:sz w:val="22"/>
          <w:szCs w:val="22"/>
        </w:rPr>
        <w:footnoteReference w:id="10"/>
      </w:r>
      <w:r>
        <w:rPr>
          <w:sz w:val="22"/>
          <w:szCs w:val="22"/>
        </w:rPr>
        <w:t>.</w:t>
      </w:r>
      <w:r w:rsidRPr="006E6EB7">
        <w:rPr>
          <w:sz w:val="22"/>
          <w:szCs w:val="22"/>
        </w:rPr>
        <w:t xml:space="preserve"> </w:t>
      </w:r>
    </w:p>
    <w:p w14:paraId="20979301" w14:textId="77777777" w:rsidR="00D43021" w:rsidRPr="006E6EB7" w:rsidRDefault="00D43021" w:rsidP="00D43021">
      <w:pPr>
        <w:jc w:val="both"/>
        <w:rPr>
          <w:sz w:val="22"/>
          <w:szCs w:val="22"/>
        </w:rPr>
      </w:pPr>
    </w:p>
    <w:p w14:paraId="71EF591D" w14:textId="77777777" w:rsidR="00D43021" w:rsidRPr="006E6EB7" w:rsidRDefault="00D43021" w:rsidP="00D43021">
      <w:pPr>
        <w:jc w:val="both"/>
        <w:rPr>
          <w:sz w:val="22"/>
          <w:szCs w:val="22"/>
        </w:rPr>
      </w:pPr>
      <w:r w:rsidRPr="006E6EB7">
        <w:rPr>
          <w:sz w:val="22"/>
          <w:szCs w:val="22"/>
        </w:rPr>
        <w:lastRenderedPageBreak/>
        <w:t xml:space="preserve">Dobo brezplačne uporabe </w:t>
      </w:r>
      <w:r>
        <w:rPr>
          <w:sz w:val="22"/>
          <w:szCs w:val="22"/>
        </w:rPr>
        <w:t>nepremičnega</w:t>
      </w:r>
      <w:r w:rsidRPr="006E6EB7">
        <w:rPr>
          <w:sz w:val="22"/>
          <w:szCs w:val="22"/>
        </w:rPr>
        <w:t xml:space="preserve"> premoženja predpisi maksimirajo na pet let, saj inštitut izhaja iz predpostavke, da gre za premoženje, ki ga uporabniki </w:t>
      </w:r>
      <w:r>
        <w:rPr>
          <w:sz w:val="22"/>
          <w:szCs w:val="22"/>
        </w:rPr>
        <w:t xml:space="preserve">le začasno </w:t>
      </w:r>
      <w:r w:rsidRPr="006E6EB7">
        <w:rPr>
          <w:sz w:val="22"/>
          <w:szCs w:val="22"/>
        </w:rPr>
        <w:t>ne potrebujejo</w:t>
      </w:r>
      <w:r>
        <w:rPr>
          <w:sz w:val="22"/>
          <w:szCs w:val="22"/>
        </w:rPr>
        <w:t>.</w:t>
      </w:r>
    </w:p>
    <w:p w14:paraId="063A9FE1" w14:textId="77777777" w:rsidR="00D43021" w:rsidRPr="006E6EB7" w:rsidRDefault="00D43021" w:rsidP="00D43021">
      <w:pPr>
        <w:jc w:val="both"/>
        <w:rPr>
          <w:sz w:val="22"/>
          <w:szCs w:val="22"/>
        </w:rPr>
      </w:pPr>
    </w:p>
    <w:p w14:paraId="12143569" w14:textId="77777777" w:rsidR="00D43021" w:rsidRPr="006E6EB7" w:rsidRDefault="00D43021" w:rsidP="00D43021">
      <w:pPr>
        <w:jc w:val="both"/>
        <w:rPr>
          <w:sz w:val="22"/>
          <w:szCs w:val="22"/>
        </w:rPr>
      </w:pPr>
      <w:r w:rsidRPr="006E6EB7">
        <w:rPr>
          <w:sz w:val="22"/>
          <w:szCs w:val="22"/>
        </w:rPr>
        <w:t xml:space="preserve">Praktične izkušnje z uporabo tega inštituta so stare dobro leto dni. V tem obdobju je Vlada Republike Slovenije </w:t>
      </w:r>
      <w:r>
        <w:rPr>
          <w:sz w:val="22"/>
          <w:szCs w:val="22"/>
        </w:rPr>
        <w:t>sklenila</w:t>
      </w:r>
      <w:r w:rsidRPr="006E6EB7">
        <w:rPr>
          <w:sz w:val="22"/>
          <w:szCs w:val="22"/>
        </w:rPr>
        <w:t xml:space="preserve"> šest pogodb, s katerimi je </w:t>
      </w:r>
      <w:r>
        <w:rPr>
          <w:sz w:val="22"/>
          <w:szCs w:val="22"/>
        </w:rPr>
        <w:t xml:space="preserve">nepremično </w:t>
      </w:r>
      <w:r w:rsidRPr="006E6EB7">
        <w:rPr>
          <w:sz w:val="22"/>
          <w:szCs w:val="22"/>
        </w:rPr>
        <w:t>premoženje v lasti Republike Slovenije oddala v brezplačno uporabo. Predmet oddaje so bili opremljeni poslovni prostori, maloobmejni prehod, del dijaškega doma, skladiščni in pisarniški prostori, kompleks gradu in zimsko kopališče. Premoženje je bilo oddano v brezplač</w:t>
      </w:r>
      <w:r>
        <w:rPr>
          <w:sz w:val="22"/>
          <w:szCs w:val="22"/>
        </w:rPr>
        <w:t>no uporabo za dobo od 1,5 meseca</w:t>
      </w:r>
      <w:r w:rsidRPr="006E6EB7">
        <w:rPr>
          <w:sz w:val="22"/>
          <w:szCs w:val="22"/>
        </w:rPr>
        <w:t xml:space="preserve"> do 5</w:t>
      </w:r>
      <w:r>
        <w:rPr>
          <w:sz w:val="22"/>
          <w:szCs w:val="22"/>
        </w:rPr>
        <w:t>ih</w:t>
      </w:r>
      <w:r w:rsidRPr="006E6EB7">
        <w:rPr>
          <w:sz w:val="22"/>
          <w:szCs w:val="22"/>
        </w:rPr>
        <w:t xml:space="preserve"> let</w:t>
      </w:r>
      <w:r>
        <w:rPr>
          <w:sz w:val="22"/>
          <w:szCs w:val="22"/>
        </w:rPr>
        <w:t>,</w:t>
      </w:r>
      <w:r w:rsidRPr="006E6EB7">
        <w:rPr>
          <w:sz w:val="22"/>
          <w:szCs w:val="22"/>
        </w:rPr>
        <w:t xml:space="preserve"> pri čemer je bila maksimalna dovoljena doba dogovorjena le v treh primerih. Prejemnik premoženja je bila v štirih primerih občina, v enem primeru javni zavod</w:t>
      </w:r>
      <w:r>
        <w:rPr>
          <w:sz w:val="22"/>
          <w:szCs w:val="22"/>
        </w:rPr>
        <w:t>,</w:t>
      </w:r>
      <w:r w:rsidRPr="006E6EB7">
        <w:rPr>
          <w:sz w:val="22"/>
          <w:szCs w:val="22"/>
        </w:rPr>
        <w:t xml:space="preserve"> v enem primeru pa nevladna organizacija. Iz tako majhnega števila in tako raznolikih primerov praktično ni mogoče izvleči nobene zakonitosti. Tri poskuse oddaje državnega premoženja v brezplačno uporabo je Vlada Republike Slovenije tudi zavrnila zaradi neizpolnjevanja zakonskih pogojev. </w:t>
      </w:r>
    </w:p>
    <w:p w14:paraId="2C51B93D" w14:textId="77777777" w:rsidR="00D43021" w:rsidRPr="006E6EB7" w:rsidRDefault="00D43021" w:rsidP="00D43021">
      <w:pPr>
        <w:jc w:val="both"/>
        <w:rPr>
          <w:sz w:val="22"/>
          <w:szCs w:val="22"/>
        </w:rPr>
      </w:pPr>
    </w:p>
    <w:p w14:paraId="563C268F" w14:textId="77777777" w:rsidR="00D43021" w:rsidRPr="006E6EB7" w:rsidRDefault="00D43021" w:rsidP="00D43021">
      <w:pPr>
        <w:jc w:val="both"/>
        <w:rPr>
          <w:sz w:val="22"/>
          <w:szCs w:val="22"/>
        </w:rPr>
      </w:pPr>
      <w:r w:rsidRPr="006E6EB7">
        <w:rPr>
          <w:sz w:val="22"/>
          <w:szCs w:val="22"/>
        </w:rPr>
        <w:t>V zvezi z obravnavanim inštitutom bi veljalo razmisliti o spremembi Zakona, s katerim bi inštitut brezplač</w:t>
      </w:r>
      <w:r>
        <w:rPr>
          <w:sz w:val="22"/>
          <w:szCs w:val="22"/>
        </w:rPr>
        <w:t>ne uporabe bolj »odprli«, s tem</w:t>
      </w:r>
      <w:r w:rsidRPr="006E6EB7">
        <w:rPr>
          <w:sz w:val="22"/>
          <w:szCs w:val="22"/>
        </w:rPr>
        <w:t xml:space="preserve"> da bi:</w:t>
      </w:r>
    </w:p>
    <w:p w14:paraId="5CA02E23" w14:textId="77777777" w:rsidR="00D43021" w:rsidRPr="006E6EB7" w:rsidRDefault="00D43021" w:rsidP="00D43021">
      <w:pPr>
        <w:numPr>
          <w:ilvl w:val="1"/>
          <w:numId w:val="14"/>
        </w:numPr>
        <w:suppressAutoHyphens w:val="0"/>
        <w:jc w:val="both"/>
        <w:rPr>
          <w:sz w:val="22"/>
          <w:szCs w:val="22"/>
        </w:rPr>
      </w:pPr>
      <w:r w:rsidRPr="006E6EB7">
        <w:rPr>
          <w:sz w:val="22"/>
          <w:szCs w:val="22"/>
        </w:rPr>
        <w:t xml:space="preserve">omogočili brezplačno uporabo za </w:t>
      </w:r>
      <w:r>
        <w:rPr>
          <w:sz w:val="22"/>
          <w:szCs w:val="22"/>
        </w:rPr>
        <w:t>bistveno daljše časovno obdobje;</w:t>
      </w:r>
      <w:r w:rsidRPr="006E6EB7">
        <w:rPr>
          <w:sz w:val="22"/>
          <w:szCs w:val="22"/>
        </w:rPr>
        <w:t xml:space="preserve"> </w:t>
      </w:r>
    </w:p>
    <w:p w14:paraId="0816EE07" w14:textId="77777777" w:rsidR="00D43021" w:rsidRPr="006E6EB7" w:rsidRDefault="00D43021" w:rsidP="00D43021">
      <w:pPr>
        <w:numPr>
          <w:ilvl w:val="1"/>
          <w:numId w:val="14"/>
        </w:numPr>
        <w:suppressAutoHyphens w:val="0"/>
        <w:jc w:val="both"/>
        <w:rPr>
          <w:sz w:val="22"/>
          <w:szCs w:val="22"/>
        </w:rPr>
      </w:pPr>
      <w:r w:rsidRPr="006E6EB7">
        <w:rPr>
          <w:sz w:val="22"/>
          <w:szCs w:val="22"/>
        </w:rPr>
        <w:t xml:space="preserve">razširili krog subjektov, ki so upravičeni do tovrstne uporabe </w:t>
      </w:r>
      <w:r>
        <w:rPr>
          <w:sz w:val="22"/>
          <w:szCs w:val="22"/>
        </w:rPr>
        <w:t xml:space="preserve">nepremičnega </w:t>
      </w:r>
      <w:r w:rsidRPr="006E6EB7">
        <w:rPr>
          <w:sz w:val="22"/>
          <w:szCs w:val="22"/>
        </w:rPr>
        <w:t>premoženja na vse osebe javnega prava, društva, ki delujejo v javnem interesu in nevladne organizacije;</w:t>
      </w:r>
    </w:p>
    <w:p w14:paraId="72B638F0" w14:textId="77777777" w:rsidR="00D43021" w:rsidRPr="006E6EB7" w:rsidRDefault="00D43021" w:rsidP="00D43021">
      <w:pPr>
        <w:numPr>
          <w:ilvl w:val="1"/>
          <w:numId w:val="14"/>
        </w:numPr>
        <w:suppressAutoHyphens w:val="0"/>
        <w:jc w:val="both"/>
        <w:rPr>
          <w:sz w:val="22"/>
          <w:szCs w:val="22"/>
        </w:rPr>
      </w:pPr>
      <w:r w:rsidRPr="006E6EB7">
        <w:rPr>
          <w:sz w:val="22"/>
          <w:szCs w:val="22"/>
        </w:rPr>
        <w:t>natančneje uredili obveznosti subjekta,</w:t>
      </w:r>
      <w:r>
        <w:rPr>
          <w:sz w:val="22"/>
          <w:szCs w:val="22"/>
        </w:rPr>
        <w:t xml:space="preserve"> ki pridobi pravico do brezplač</w:t>
      </w:r>
      <w:r w:rsidRPr="006E6EB7">
        <w:rPr>
          <w:sz w:val="22"/>
          <w:szCs w:val="22"/>
        </w:rPr>
        <w:t>n</w:t>
      </w:r>
      <w:r>
        <w:rPr>
          <w:sz w:val="22"/>
          <w:szCs w:val="22"/>
        </w:rPr>
        <w:t>e</w:t>
      </w:r>
      <w:r w:rsidRPr="006E6EB7">
        <w:rPr>
          <w:sz w:val="22"/>
          <w:szCs w:val="22"/>
        </w:rPr>
        <w:t xml:space="preserve"> uporabe </w:t>
      </w:r>
      <w:r>
        <w:rPr>
          <w:sz w:val="22"/>
          <w:szCs w:val="22"/>
        </w:rPr>
        <w:t>nepremičnega premoženja v lasti Republike Slovenije</w:t>
      </w:r>
      <w:r>
        <w:rPr>
          <w:rStyle w:val="Sprotnaopomba-sklic"/>
          <w:sz w:val="22"/>
          <w:szCs w:val="22"/>
        </w:rPr>
        <w:footnoteReference w:id="11"/>
      </w:r>
      <w:r>
        <w:rPr>
          <w:sz w:val="22"/>
          <w:szCs w:val="22"/>
        </w:rPr>
        <w:t>.</w:t>
      </w:r>
      <w:r w:rsidRPr="006E6EB7">
        <w:rPr>
          <w:sz w:val="22"/>
          <w:szCs w:val="22"/>
        </w:rPr>
        <w:t xml:space="preserve"> </w:t>
      </w:r>
    </w:p>
    <w:p w14:paraId="53B34A72" w14:textId="77777777" w:rsidR="00D43021" w:rsidRDefault="00D43021" w:rsidP="00D43021">
      <w:pPr>
        <w:ind w:left="720" w:hanging="720"/>
        <w:jc w:val="both"/>
        <w:rPr>
          <w:sz w:val="22"/>
          <w:szCs w:val="22"/>
        </w:rPr>
      </w:pPr>
    </w:p>
    <w:p w14:paraId="203BC99D" w14:textId="77777777" w:rsidR="00D43021" w:rsidRDefault="00D43021" w:rsidP="00D43021">
      <w:pPr>
        <w:ind w:left="720" w:hanging="720"/>
        <w:jc w:val="both"/>
        <w:rPr>
          <w:sz w:val="22"/>
          <w:szCs w:val="22"/>
        </w:rPr>
      </w:pPr>
    </w:p>
    <w:p w14:paraId="30B2497A" w14:textId="77777777" w:rsidR="00D43021" w:rsidRPr="00D24E11" w:rsidRDefault="00D43021" w:rsidP="00D43021">
      <w:pPr>
        <w:pStyle w:val="Naslov2"/>
        <w:numPr>
          <w:ilvl w:val="0"/>
          <w:numId w:val="28"/>
        </w:numPr>
        <w:tabs>
          <w:tab w:val="clear" w:pos="360"/>
          <w:tab w:val="num" w:pos="720"/>
        </w:tabs>
        <w:ind w:left="720" w:hanging="720"/>
        <w:rPr>
          <w:rFonts w:ascii="Times New Roman" w:hAnsi="Times New Roman" w:cs="Times New Roman"/>
          <w:i w:val="0"/>
          <w:sz w:val="22"/>
          <w:szCs w:val="22"/>
        </w:rPr>
      </w:pPr>
      <w:bookmarkStart w:id="19" w:name="_Toc221326519"/>
      <w:bookmarkStart w:id="20" w:name="_Toc232405881"/>
      <w:r w:rsidRPr="00D24E11">
        <w:rPr>
          <w:rFonts w:ascii="Times New Roman" w:hAnsi="Times New Roman" w:cs="Times New Roman"/>
          <w:i w:val="0"/>
          <w:sz w:val="22"/>
          <w:szCs w:val="22"/>
        </w:rPr>
        <w:t>Ustanavljanje stavbne pravice na nepremičn</w:t>
      </w:r>
      <w:r>
        <w:rPr>
          <w:rFonts w:ascii="Times New Roman" w:hAnsi="Times New Roman" w:cs="Times New Roman"/>
          <w:i w:val="0"/>
          <w:sz w:val="22"/>
          <w:szCs w:val="22"/>
        </w:rPr>
        <w:t>em premoženju</w:t>
      </w:r>
      <w:r w:rsidRPr="00D24E11">
        <w:rPr>
          <w:rFonts w:ascii="Times New Roman" w:hAnsi="Times New Roman" w:cs="Times New Roman"/>
          <w:i w:val="0"/>
          <w:sz w:val="22"/>
          <w:szCs w:val="22"/>
        </w:rPr>
        <w:t xml:space="preserve"> v lasti Republike Slovenije</w:t>
      </w:r>
      <w:bookmarkEnd w:id="19"/>
      <w:bookmarkEnd w:id="20"/>
    </w:p>
    <w:p w14:paraId="42B9A510" w14:textId="77777777" w:rsidR="00D43021" w:rsidRPr="006E6EB7" w:rsidRDefault="00D43021" w:rsidP="00D43021">
      <w:pPr>
        <w:jc w:val="both"/>
        <w:rPr>
          <w:sz w:val="22"/>
          <w:szCs w:val="22"/>
        </w:rPr>
      </w:pPr>
    </w:p>
    <w:p w14:paraId="66FE252F" w14:textId="77777777" w:rsidR="00D43021" w:rsidRPr="006E6EB7" w:rsidRDefault="00D43021" w:rsidP="00D43021">
      <w:pPr>
        <w:numPr>
          <w:ilvl w:val="1"/>
          <w:numId w:val="26"/>
        </w:numPr>
        <w:tabs>
          <w:tab w:val="clear" w:pos="360"/>
          <w:tab w:val="num" w:pos="720"/>
        </w:tabs>
        <w:ind w:left="720" w:hanging="720"/>
        <w:jc w:val="both"/>
        <w:rPr>
          <w:sz w:val="22"/>
          <w:szCs w:val="22"/>
        </w:rPr>
      </w:pPr>
      <w:r w:rsidRPr="006E6EB7">
        <w:rPr>
          <w:sz w:val="22"/>
          <w:szCs w:val="22"/>
        </w:rPr>
        <w:t>Nepremičnine v lasti Republike Slovenije se obremenjujejo s stavbno pravico le v primerih, če obstajajo utemeljeni razlogi</w:t>
      </w:r>
      <w:r>
        <w:rPr>
          <w:sz w:val="22"/>
          <w:szCs w:val="22"/>
        </w:rPr>
        <w:t>,</w:t>
      </w:r>
      <w:r w:rsidRPr="006E6EB7">
        <w:rPr>
          <w:sz w:val="22"/>
          <w:szCs w:val="22"/>
        </w:rPr>
        <w:t xml:space="preserve"> zaradi katerih nepremičnine ni mogoče prodati. </w:t>
      </w:r>
    </w:p>
    <w:p w14:paraId="3EE57C21" w14:textId="77777777" w:rsidR="00D43021" w:rsidRPr="006E6EB7" w:rsidRDefault="00D43021" w:rsidP="00D43021">
      <w:pPr>
        <w:tabs>
          <w:tab w:val="num" w:pos="720"/>
        </w:tabs>
        <w:ind w:left="720" w:hanging="720"/>
        <w:jc w:val="both"/>
        <w:rPr>
          <w:sz w:val="22"/>
          <w:szCs w:val="22"/>
        </w:rPr>
      </w:pPr>
    </w:p>
    <w:p w14:paraId="04D7C1BA" w14:textId="77777777" w:rsidR="00D43021" w:rsidRPr="006E6EB7" w:rsidRDefault="00D43021" w:rsidP="00D43021">
      <w:pPr>
        <w:tabs>
          <w:tab w:val="num" w:pos="720"/>
        </w:tabs>
        <w:ind w:left="720" w:hanging="720"/>
        <w:jc w:val="both"/>
        <w:rPr>
          <w:sz w:val="22"/>
          <w:szCs w:val="22"/>
        </w:rPr>
      </w:pPr>
      <w:r>
        <w:rPr>
          <w:sz w:val="22"/>
          <w:szCs w:val="22"/>
        </w:rPr>
        <w:t xml:space="preserve">             </w:t>
      </w:r>
      <w:r w:rsidRPr="006E6EB7">
        <w:rPr>
          <w:sz w:val="22"/>
          <w:szCs w:val="22"/>
        </w:rPr>
        <w:t>Stavbna pravica se tako ustanavlja kot skrajna izjema in ob doslednem spoštovanju pogojev, ki jih določa stvarnopravni zakonik.</w:t>
      </w:r>
    </w:p>
    <w:p w14:paraId="642FB7D6" w14:textId="77777777" w:rsidR="00D43021" w:rsidRPr="006E6EB7" w:rsidRDefault="00D43021" w:rsidP="00D43021">
      <w:pPr>
        <w:ind w:left="720" w:hanging="720"/>
        <w:jc w:val="both"/>
        <w:rPr>
          <w:sz w:val="22"/>
          <w:szCs w:val="22"/>
        </w:rPr>
      </w:pPr>
    </w:p>
    <w:p w14:paraId="15AC8096" w14:textId="77777777" w:rsidR="00D43021" w:rsidRPr="006E6EB7" w:rsidRDefault="00D43021" w:rsidP="00D43021">
      <w:pPr>
        <w:ind w:left="720" w:hanging="720"/>
        <w:jc w:val="both"/>
        <w:rPr>
          <w:sz w:val="22"/>
          <w:szCs w:val="22"/>
        </w:rPr>
      </w:pPr>
      <w:r w:rsidRPr="006E6EB7">
        <w:rPr>
          <w:sz w:val="22"/>
          <w:szCs w:val="22"/>
        </w:rPr>
        <w:tab/>
        <w:t>Stavbna pravica se lahko ustanovi le, če je to tudi v interesu Republike Slovenije. Interes Republike Slovenije za obremenitev njene nepremičnine s stavbno pravico je treba v vsakem posameznem primeru skrbno utemeljiti.</w:t>
      </w:r>
    </w:p>
    <w:p w14:paraId="15CDA6ED" w14:textId="77777777" w:rsidR="00D43021" w:rsidRPr="006E6EB7" w:rsidRDefault="00D43021" w:rsidP="00D43021">
      <w:pPr>
        <w:ind w:left="720" w:hanging="720"/>
        <w:jc w:val="both"/>
        <w:rPr>
          <w:sz w:val="22"/>
          <w:szCs w:val="22"/>
        </w:rPr>
      </w:pPr>
    </w:p>
    <w:p w14:paraId="0D89A0ED" w14:textId="77777777" w:rsidR="00D43021" w:rsidRPr="006E6EB7" w:rsidRDefault="00D43021" w:rsidP="00D43021">
      <w:pPr>
        <w:ind w:left="540" w:hanging="540"/>
        <w:jc w:val="both"/>
        <w:rPr>
          <w:sz w:val="22"/>
          <w:szCs w:val="22"/>
        </w:rPr>
      </w:pPr>
    </w:p>
    <w:p w14:paraId="73EF5ADE" w14:textId="77777777" w:rsidR="00D43021" w:rsidRPr="006E6EB7" w:rsidRDefault="00D43021" w:rsidP="00D43021">
      <w:pPr>
        <w:numPr>
          <w:ilvl w:val="1"/>
          <w:numId w:val="26"/>
        </w:numPr>
        <w:tabs>
          <w:tab w:val="clear" w:pos="360"/>
          <w:tab w:val="num" w:pos="720"/>
        </w:tabs>
        <w:ind w:left="720" w:hanging="720"/>
        <w:jc w:val="both"/>
        <w:rPr>
          <w:sz w:val="22"/>
          <w:szCs w:val="22"/>
        </w:rPr>
      </w:pPr>
      <w:r w:rsidRPr="006E6EB7">
        <w:rPr>
          <w:sz w:val="22"/>
          <w:szCs w:val="22"/>
        </w:rPr>
        <w:t>V vseh tistih primerih, ko imetnik stavbne pravice ne potrebuje celotne parcele</w:t>
      </w:r>
      <w:r>
        <w:rPr>
          <w:sz w:val="22"/>
          <w:szCs w:val="22"/>
        </w:rPr>
        <w:t>,</w:t>
      </w:r>
      <w:r w:rsidRPr="006E6EB7">
        <w:rPr>
          <w:sz w:val="22"/>
          <w:szCs w:val="22"/>
        </w:rPr>
        <w:t xml:space="preserve"> je pred sklenitvijo pogodbe obvezna parcelacija tako, da se s stavbno pravico obremeni čim manjši del premoženja Republike Slovenije. </w:t>
      </w:r>
    </w:p>
    <w:p w14:paraId="407DEE62" w14:textId="77777777" w:rsidR="00D43021" w:rsidRPr="006E6EB7" w:rsidRDefault="00D43021" w:rsidP="00D43021">
      <w:pPr>
        <w:jc w:val="both"/>
        <w:rPr>
          <w:sz w:val="22"/>
          <w:szCs w:val="22"/>
        </w:rPr>
      </w:pPr>
    </w:p>
    <w:p w14:paraId="3A2F09A2" w14:textId="77777777" w:rsidR="00D43021" w:rsidRPr="006E6EB7" w:rsidRDefault="00D43021" w:rsidP="00D43021">
      <w:pPr>
        <w:jc w:val="both"/>
        <w:rPr>
          <w:sz w:val="22"/>
          <w:szCs w:val="22"/>
        </w:rPr>
      </w:pPr>
    </w:p>
    <w:p w14:paraId="39915223" w14:textId="77777777" w:rsidR="00D43021" w:rsidRPr="006E6EB7" w:rsidRDefault="00D43021" w:rsidP="00D43021">
      <w:pPr>
        <w:numPr>
          <w:ilvl w:val="1"/>
          <w:numId w:val="26"/>
        </w:numPr>
        <w:tabs>
          <w:tab w:val="clear" w:pos="360"/>
          <w:tab w:val="num" w:pos="720"/>
        </w:tabs>
        <w:suppressAutoHyphens w:val="0"/>
        <w:ind w:left="720" w:hanging="720"/>
        <w:jc w:val="both"/>
        <w:rPr>
          <w:sz w:val="22"/>
          <w:szCs w:val="22"/>
        </w:rPr>
      </w:pPr>
      <w:r w:rsidRPr="006E6EB7">
        <w:rPr>
          <w:sz w:val="22"/>
          <w:szCs w:val="22"/>
        </w:rPr>
        <w:t xml:space="preserve">Pred vsako ustanovitvijo stavbne pravice je treba pretehtati višino nadomestila, ki naj bi ga Republika Slovenija prejela v času veljavnosti pogodbe, višino nadomestila, ki naj bi ga Republika Slovenija izplačala lastniku stavbe po izteku veljavnosti pogodbe in uporabnost zgradbe za Republiko Slovenijo po preteku pogodbenega razmerja ter se odločiti ali ne bi bilo bolj smotrno </w:t>
      </w:r>
      <w:r>
        <w:rPr>
          <w:sz w:val="22"/>
          <w:szCs w:val="22"/>
        </w:rPr>
        <w:t>parcele</w:t>
      </w:r>
      <w:r w:rsidRPr="006E6EB7">
        <w:rPr>
          <w:sz w:val="22"/>
          <w:szCs w:val="22"/>
        </w:rPr>
        <w:t xml:space="preserve"> prodati. </w:t>
      </w:r>
    </w:p>
    <w:p w14:paraId="1708CABB" w14:textId="77777777" w:rsidR="00D43021" w:rsidRPr="006E6EB7" w:rsidRDefault="00D43021" w:rsidP="00D43021">
      <w:pPr>
        <w:jc w:val="both"/>
        <w:rPr>
          <w:sz w:val="22"/>
          <w:szCs w:val="22"/>
        </w:rPr>
      </w:pPr>
    </w:p>
    <w:p w14:paraId="47561C62" w14:textId="77777777" w:rsidR="00D43021" w:rsidRPr="006E6EB7" w:rsidRDefault="00D43021" w:rsidP="00D43021">
      <w:pPr>
        <w:jc w:val="both"/>
        <w:rPr>
          <w:sz w:val="22"/>
          <w:szCs w:val="22"/>
        </w:rPr>
      </w:pPr>
    </w:p>
    <w:p w14:paraId="4D8BBB22" w14:textId="77777777" w:rsidR="00D43021" w:rsidRDefault="00D43021" w:rsidP="00D43021">
      <w:pPr>
        <w:numPr>
          <w:ilvl w:val="1"/>
          <w:numId w:val="26"/>
        </w:numPr>
        <w:tabs>
          <w:tab w:val="clear" w:pos="360"/>
          <w:tab w:val="num" w:pos="720"/>
        </w:tabs>
        <w:suppressAutoHyphens w:val="0"/>
        <w:ind w:left="720" w:hanging="720"/>
        <w:jc w:val="both"/>
        <w:rPr>
          <w:sz w:val="22"/>
          <w:szCs w:val="22"/>
        </w:rPr>
      </w:pPr>
      <w:r w:rsidRPr="006E6EB7">
        <w:rPr>
          <w:sz w:val="22"/>
          <w:szCs w:val="22"/>
        </w:rPr>
        <w:t>Ministrstvo za javno upravo prouči možnost spremembe predpisov, s katerimi se ukine ali pa bistveno omeji možnost brezplačnega ustanavljanja stavbne pravice na nepremičninah, ki so last Republike Slovenije.</w:t>
      </w:r>
    </w:p>
    <w:p w14:paraId="0496F7E6" w14:textId="77777777" w:rsidR="0030352F" w:rsidRPr="006E6EB7" w:rsidRDefault="0030352F" w:rsidP="0030352F">
      <w:pPr>
        <w:suppressAutoHyphens w:val="0"/>
        <w:jc w:val="both"/>
        <w:rPr>
          <w:sz w:val="22"/>
          <w:szCs w:val="22"/>
        </w:rPr>
      </w:pPr>
    </w:p>
    <w:p w14:paraId="2EB0DF4A" w14:textId="77777777" w:rsidR="00D43021" w:rsidRDefault="00D43021" w:rsidP="00D43021">
      <w:pPr>
        <w:numPr>
          <w:ilvl w:val="1"/>
          <w:numId w:val="26"/>
        </w:numPr>
        <w:suppressAutoHyphens w:val="0"/>
        <w:ind w:left="720" w:hanging="720"/>
        <w:jc w:val="both"/>
        <w:rPr>
          <w:sz w:val="22"/>
          <w:szCs w:val="22"/>
        </w:rPr>
      </w:pPr>
      <w:r>
        <w:rPr>
          <w:sz w:val="22"/>
          <w:szCs w:val="22"/>
        </w:rPr>
        <w:lastRenderedPageBreak/>
        <w:t xml:space="preserve">       </w:t>
      </w:r>
      <w:r w:rsidRPr="006E6EB7">
        <w:rPr>
          <w:sz w:val="22"/>
          <w:szCs w:val="22"/>
        </w:rPr>
        <w:t>Ministrstvo za finance je dolžno pripraviti stališča glede zagotavljanja sreds</w:t>
      </w:r>
      <w:r>
        <w:rPr>
          <w:sz w:val="22"/>
          <w:szCs w:val="22"/>
        </w:rPr>
        <w:t>tev, ki jih bo država ob izteku posameznih pogodb</w:t>
      </w:r>
      <w:r w:rsidRPr="006E6EB7">
        <w:rPr>
          <w:sz w:val="22"/>
          <w:szCs w:val="22"/>
        </w:rPr>
        <w:t xml:space="preserve"> o ustanovitvi stavbne pravice, dolžna izplačati lastniku </w:t>
      </w:r>
      <w:r>
        <w:rPr>
          <w:sz w:val="22"/>
          <w:szCs w:val="22"/>
        </w:rPr>
        <w:t>zgradbe</w:t>
      </w:r>
      <w:r w:rsidRPr="006E6EB7">
        <w:rPr>
          <w:sz w:val="22"/>
          <w:szCs w:val="22"/>
        </w:rPr>
        <w:t>.</w:t>
      </w:r>
    </w:p>
    <w:p w14:paraId="5272DE37" w14:textId="77777777" w:rsidR="00D43021" w:rsidRDefault="00D43021" w:rsidP="00D43021">
      <w:pPr>
        <w:suppressAutoHyphens w:val="0"/>
        <w:jc w:val="both"/>
        <w:rPr>
          <w:sz w:val="22"/>
          <w:szCs w:val="22"/>
        </w:rPr>
      </w:pPr>
    </w:p>
    <w:p w14:paraId="1BC3D6FF" w14:textId="77777777" w:rsidR="00D43021" w:rsidRDefault="00D43021" w:rsidP="00D43021">
      <w:pPr>
        <w:suppressAutoHyphens w:val="0"/>
        <w:jc w:val="both"/>
        <w:rPr>
          <w:sz w:val="22"/>
          <w:szCs w:val="22"/>
        </w:rPr>
      </w:pPr>
    </w:p>
    <w:p w14:paraId="431BC782" w14:textId="77777777" w:rsidR="00D43021" w:rsidRDefault="00D43021" w:rsidP="00D43021">
      <w:pPr>
        <w:suppressAutoHyphens w:val="0"/>
        <w:jc w:val="both"/>
        <w:rPr>
          <w:b/>
          <w:sz w:val="22"/>
          <w:szCs w:val="22"/>
        </w:rPr>
      </w:pPr>
      <w:r w:rsidRPr="00C660F1">
        <w:rPr>
          <w:b/>
          <w:sz w:val="22"/>
          <w:szCs w:val="22"/>
        </w:rPr>
        <w:t>OBRAZLOŽITEV:</w:t>
      </w:r>
    </w:p>
    <w:p w14:paraId="1BC19C06" w14:textId="77777777" w:rsidR="00D43021" w:rsidRDefault="00D43021" w:rsidP="00D43021">
      <w:pPr>
        <w:suppressAutoHyphens w:val="0"/>
        <w:jc w:val="both"/>
        <w:rPr>
          <w:sz w:val="22"/>
          <w:szCs w:val="22"/>
        </w:rPr>
      </w:pPr>
    </w:p>
    <w:p w14:paraId="6D8B44D4" w14:textId="77777777" w:rsidR="00D43021" w:rsidRDefault="00D43021" w:rsidP="00D43021">
      <w:pPr>
        <w:jc w:val="both"/>
        <w:rPr>
          <w:sz w:val="22"/>
          <w:szCs w:val="22"/>
        </w:rPr>
      </w:pPr>
      <w:r w:rsidRPr="006E6EB7">
        <w:rPr>
          <w:sz w:val="22"/>
          <w:szCs w:val="22"/>
        </w:rPr>
        <w:t xml:space="preserve">Stavbna pravica, ki je pravica imeti v lasti zgrajeno zgradbo nad ali pod tujo nepremičnino, je v slovenskem pravnem prostoru relativno nov pravni institut, saj je bil uveden </w:t>
      </w:r>
      <w:r>
        <w:rPr>
          <w:sz w:val="22"/>
          <w:szCs w:val="22"/>
        </w:rPr>
        <w:t xml:space="preserve">šele </w:t>
      </w:r>
      <w:r w:rsidRPr="006E6EB7">
        <w:rPr>
          <w:sz w:val="22"/>
          <w:szCs w:val="22"/>
        </w:rPr>
        <w:t xml:space="preserve">z uveljavitvijo </w:t>
      </w:r>
      <w:r>
        <w:rPr>
          <w:sz w:val="22"/>
          <w:szCs w:val="22"/>
        </w:rPr>
        <w:t>s</w:t>
      </w:r>
      <w:r w:rsidRPr="006E6EB7">
        <w:rPr>
          <w:sz w:val="22"/>
          <w:szCs w:val="22"/>
        </w:rPr>
        <w:t>tvarnopravnega zakonika</w:t>
      </w:r>
      <w:r>
        <w:rPr>
          <w:rStyle w:val="Sprotnaopomba-sklic"/>
          <w:sz w:val="22"/>
          <w:szCs w:val="22"/>
        </w:rPr>
        <w:footnoteReference w:id="12"/>
      </w:r>
      <w:r w:rsidRPr="006E6EB7">
        <w:rPr>
          <w:sz w:val="22"/>
          <w:szCs w:val="22"/>
        </w:rPr>
        <w:t>. Navedeni predpis stavbno pravico ureja v določbah od 256. do 265. člena. Primere ustanavljanja te pravice na premoženju države</w:t>
      </w:r>
      <w:r>
        <w:rPr>
          <w:sz w:val="22"/>
          <w:szCs w:val="22"/>
        </w:rPr>
        <w:t>,</w:t>
      </w:r>
      <w:r w:rsidRPr="006E6EB7">
        <w:rPr>
          <w:sz w:val="22"/>
          <w:szCs w:val="22"/>
        </w:rPr>
        <w:t xml:space="preserve"> pokrajin in občin, natančneje </w:t>
      </w:r>
      <w:r>
        <w:rPr>
          <w:sz w:val="22"/>
          <w:szCs w:val="22"/>
        </w:rPr>
        <w:t>določata</w:t>
      </w:r>
      <w:r w:rsidRPr="006E6EB7">
        <w:rPr>
          <w:sz w:val="22"/>
          <w:szCs w:val="22"/>
        </w:rPr>
        <w:t xml:space="preserve"> 29. člen Zakona t</w:t>
      </w:r>
      <w:r>
        <w:rPr>
          <w:sz w:val="22"/>
          <w:szCs w:val="22"/>
        </w:rPr>
        <w:t>er na njegovi podlagi sprejeta U</w:t>
      </w:r>
      <w:r w:rsidRPr="006E6EB7">
        <w:rPr>
          <w:sz w:val="22"/>
          <w:szCs w:val="22"/>
        </w:rPr>
        <w:t>redba v 64.</w:t>
      </w:r>
      <w:r>
        <w:rPr>
          <w:sz w:val="22"/>
          <w:szCs w:val="22"/>
        </w:rPr>
        <w:t xml:space="preserve"> </w:t>
      </w:r>
      <w:r w:rsidRPr="006E6EB7">
        <w:rPr>
          <w:sz w:val="22"/>
          <w:szCs w:val="22"/>
        </w:rPr>
        <w:t xml:space="preserve">členu. Možnost in poseben postopek ustanovitve pa ureja tudi </w:t>
      </w:r>
      <w:r>
        <w:rPr>
          <w:sz w:val="22"/>
          <w:szCs w:val="22"/>
        </w:rPr>
        <w:t>z</w:t>
      </w:r>
      <w:r w:rsidRPr="006E6EB7">
        <w:rPr>
          <w:sz w:val="22"/>
          <w:szCs w:val="22"/>
        </w:rPr>
        <w:t>akon o javno zasebnem partnerstvu</w:t>
      </w:r>
      <w:r>
        <w:rPr>
          <w:rStyle w:val="Sprotnaopomba-sklic"/>
          <w:sz w:val="22"/>
          <w:szCs w:val="22"/>
        </w:rPr>
        <w:footnoteReference w:id="13"/>
      </w:r>
      <w:r w:rsidRPr="006E6EB7">
        <w:rPr>
          <w:sz w:val="22"/>
          <w:szCs w:val="22"/>
        </w:rPr>
        <w:t>, ki ureja področje zase</w:t>
      </w:r>
      <w:r>
        <w:rPr>
          <w:sz w:val="22"/>
          <w:szCs w:val="22"/>
        </w:rPr>
        <w:t>bnega vlaganja v javne projekte ali javno</w:t>
      </w:r>
      <w:r w:rsidRPr="006E6EB7">
        <w:rPr>
          <w:sz w:val="22"/>
          <w:szCs w:val="22"/>
        </w:rPr>
        <w:t xml:space="preserve"> sofinanciranj</w:t>
      </w:r>
      <w:r>
        <w:rPr>
          <w:sz w:val="22"/>
          <w:szCs w:val="22"/>
        </w:rPr>
        <w:t>e</w:t>
      </w:r>
      <w:r w:rsidRPr="006E6EB7">
        <w:rPr>
          <w:sz w:val="22"/>
          <w:szCs w:val="22"/>
        </w:rPr>
        <w:t xml:space="preserve"> zasebnih projektov, ki so v javnem interesu.</w:t>
      </w:r>
    </w:p>
    <w:p w14:paraId="12DC7121" w14:textId="77777777" w:rsidR="00D43021" w:rsidRDefault="00D43021" w:rsidP="00D43021">
      <w:pPr>
        <w:jc w:val="both"/>
        <w:rPr>
          <w:sz w:val="22"/>
          <w:szCs w:val="22"/>
        </w:rPr>
      </w:pPr>
    </w:p>
    <w:p w14:paraId="2DECB90F" w14:textId="77777777" w:rsidR="00D43021" w:rsidRPr="00B85C9F" w:rsidRDefault="00D43021" w:rsidP="00D43021">
      <w:pPr>
        <w:jc w:val="both"/>
        <w:rPr>
          <w:sz w:val="22"/>
          <w:szCs w:val="22"/>
        </w:rPr>
      </w:pPr>
      <w:r>
        <w:rPr>
          <w:sz w:val="22"/>
          <w:szCs w:val="22"/>
        </w:rPr>
        <w:t>U</w:t>
      </w:r>
      <w:r w:rsidRPr="00B85C9F">
        <w:rPr>
          <w:sz w:val="22"/>
          <w:szCs w:val="22"/>
        </w:rPr>
        <w:t xml:space="preserve">pravljavci </w:t>
      </w:r>
      <w:r>
        <w:rPr>
          <w:sz w:val="22"/>
          <w:szCs w:val="22"/>
        </w:rPr>
        <w:t xml:space="preserve">državnih nepremičnin so se instituta stavbne pravice </w:t>
      </w:r>
      <w:r w:rsidRPr="00B85C9F">
        <w:rPr>
          <w:sz w:val="22"/>
          <w:szCs w:val="22"/>
        </w:rPr>
        <w:t>začeli številčnej</w:t>
      </w:r>
      <w:r>
        <w:rPr>
          <w:sz w:val="22"/>
          <w:szCs w:val="22"/>
        </w:rPr>
        <w:t>š</w:t>
      </w:r>
      <w:r w:rsidRPr="00B85C9F">
        <w:rPr>
          <w:sz w:val="22"/>
          <w:szCs w:val="22"/>
        </w:rPr>
        <w:t>e posluževati šele leta 2005, ko so bi</w:t>
      </w:r>
      <w:r>
        <w:rPr>
          <w:sz w:val="22"/>
          <w:szCs w:val="22"/>
        </w:rPr>
        <w:t>le sklenjene 3 pogodbe. V letih</w:t>
      </w:r>
      <w:r w:rsidRPr="00B85C9F">
        <w:rPr>
          <w:sz w:val="22"/>
          <w:szCs w:val="22"/>
        </w:rPr>
        <w:t xml:space="preserve"> ki so sledila, je število </w:t>
      </w:r>
      <w:r>
        <w:rPr>
          <w:sz w:val="22"/>
          <w:szCs w:val="22"/>
        </w:rPr>
        <w:t xml:space="preserve">tovrstnih </w:t>
      </w:r>
      <w:r w:rsidRPr="00B85C9F">
        <w:rPr>
          <w:sz w:val="22"/>
          <w:szCs w:val="22"/>
        </w:rPr>
        <w:t xml:space="preserve">pogodb naraslo, leta 2006 je bilo tako na nepremičninah države ustanovljenih 16 stavbnih pravic, leta 2007 je bilo takih primerov 10, v dveh primerih pa je država nastopala kot imetnik stavbne pravice. Število se je v letu 2008 še povečalo, država je bila lastnica obremenjenega zemljišča v </w:t>
      </w:r>
      <w:r>
        <w:rPr>
          <w:sz w:val="22"/>
          <w:szCs w:val="22"/>
        </w:rPr>
        <w:t xml:space="preserve">41 </w:t>
      </w:r>
      <w:r w:rsidRPr="00B85C9F">
        <w:rPr>
          <w:sz w:val="22"/>
          <w:szCs w:val="22"/>
        </w:rPr>
        <w:t>primerih</w:t>
      </w:r>
      <w:r>
        <w:rPr>
          <w:sz w:val="22"/>
          <w:szCs w:val="22"/>
        </w:rPr>
        <w:t>,</w:t>
      </w:r>
      <w:r w:rsidRPr="00B85C9F">
        <w:rPr>
          <w:sz w:val="22"/>
          <w:szCs w:val="22"/>
        </w:rPr>
        <w:t xml:space="preserve"> imetnica stavbne pravice pa v </w:t>
      </w:r>
      <w:r>
        <w:rPr>
          <w:sz w:val="22"/>
          <w:szCs w:val="22"/>
        </w:rPr>
        <w:t>11</w:t>
      </w:r>
      <w:r w:rsidRPr="00B85C9F">
        <w:rPr>
          <w:sz w:val="22"/>
          <w:szCs w:val="22"/>
        </w:rPr>
        <w:t xml:space="preserve"> primerih. Seveda je treba ob tem pojasniti, da gre za pogodbe, ki so bile predložene v obravnavo Vladi Republike Slovenije, pri čemer ti podatki ne obsegajo podatka o številu pogodb, ki so jih nekateri organi v nasprotju z veljavnimi predpisi sklepali kar sami</w:t>
      </w:r>
      <w:r>
        <w:rPr>
          <w:rStyle w:val="Sprotnaopomba-sklic"/>
          <w:sz w:val="22"/>
          <w:szCs w:val="22"/>
        </w:rPr>
        <w:footnoteReference w:id="14"/>
      </w:r>
      <w:r w:rsidRPr="00B85C9F">
        <w:rPr>
          <w:sz w:val="22"/>
          <w:szCs w:val="22"/>
        </w:rPr>
        <w:t>.</w:t>
      </w:r>
    </w:p>
    <w:p w14:paraId="6D844585" w14:textId="77777777" w:rsidR="00D43021" w:rsidRPr="006E6EB7" w:rsidRDefault="00D43021" w:rsidP="00D43021">
      <w:pPr>
        <w:jc w:val="both"/>
        <w:rPr>
          <w:sz w:val="22"/>
          <w:szCs w:val="22"/>
        </w:rPr>
      </w:pPr>
    </w:p>
    <w:p w14:paraId="066BEDB1" w14:textId="77777777" w:rsidR="00D43021" w:rsidRPr="00B85C9F" w:rsidRDefault="00D43021" w:rsidP="00D43021">
      <w:pPr>
        <w:jc w:val="both"/>
        <w:rPr>
          <w:sz w:val="22"/>
          <w:szCs w:val="22"/>
        </w:rPr>
      </w:pPr>
      <w:r w:rsidRPr="006E6EB7">
        <w:rPr>
          <w:sz w:val="22"/>
          <w:szCs w:val="22"/>
        </w:rPr>
        <w:t>Za zagotovitev gospodarnega ravnanja države z nepremičninami v postopkih ustanavljanja stavbnih pravic, bo potrebno v vsakem posamičnem primeru presojati, ali je stavbna pravica res tisti optimalni institut za gospodarjenje z nepremičnino. Ker se stavbne pravice zaradi narave tega instituta praviloma ustanavljajo za relativno dolgo časovno obdobje</w:t>
      </w:r>
      <w:r>
        <w:rPr>
          <w:rStyle w:val="Sprotnaopomba-sklic"/>
          <w:sz w:val="22"/>
          <w:szCs w:val="22"/>
        </w:rPr>
        <w:footnoteReference w:id="15"/>
      </w:r>
      <w:r w:rsidRPr="006E6EB7">
        <w:rPr>
          <w:sz w:val="22"/>
          <w:szCs w:val="22"/>
        </w:rPr>
        <w:t>, bo potrebno presojati, ali bi bilo v konkretnem primeru morda bolj gospodarno nepremičnino prodati ali pa bi bila ob celoviti, kompleksni presoji zadeve racionalnejša ustanovitev stavbne pravice. Obstoj stavbne pravice na nepremičnini pomeni za lastnika dolgotrajno nezmožnost uporabe obremenjene nepremičnine, zaradi česar je potrebno skrbno presoditi, ali je upoštevajoč višino nadomestila za ustanovitev stavbne pravice v primerjavi z višino nadomestila ob prenehanju le-te, obremenjeno nepremičnino sploh smiselno obdržati v lasti.</w:t>
      </w:r>
      <w:r>
        <w:rPr>
          <w:sz w:val="22"/>
          <w:szCs w:val="22"/>
        </w:rPr>
        <w:t xml:space="preserve"> </w:t>
      </w:r>
      <w:r w:rsidRPr="00B85C9F">
        <w:rPr>
          <w:sz w:val="22"/>
          <w:szCs w:val="22"/>
        </w:rPr>
        <w:t>Upoštevajoč pomen navedene obremenitve</w:t>
      </w:r>
      <w:r>
        <w:rPr>
          <w:sz w:val="22"/>
          <w:szCs w:val="22"/>
        </w:rPr>
        <w:t>,</w:t>
      </w:r>
      <w:r w:rsidRPr="00B85C9F">
        <w:rPr>
          <w:sz w:val="22"/>
          <w:szCs w:val="22"/>
        </w:rPr>
        <w:t xml:space="preserve"> je Računsko sodišče Republike Slovenije v svojem </w:t>
      </w:r>
      <w:r>
        <w:rPr>
          <w:sz w:val="22"/>
          <w:szCs w:val="22"/>
        </w:rPr>
        <w:t>R</w:t>
      </w:r>
      <w:r w:rsidRPr="00B85C9F">
        <w:rPr>
          <w:sz w:val="22"/>
          <w:szCs w:val="22"/>
        </w:rPr>
        <w:t xml:space="preserve">evizijskem poročilu </w:t>
      </w:r>
      <w:r>
        <w:rPr>
          <w:sz w:val="22"/>
          <w:szCs w:val="22"/>
        </w:rPr>
        <w:t xml:space="preserve">o gospodarjenju z nezazidanimi stavbnimi zemljišči iz leta </w:t>
      </w:r>
      <w:r w:rsidRPr="00B85C9F">
        <w:rPr>
          <w:sz w:val="22"/>
          <w:szCs w:val="22"/>
        </w:rPr>
        <w:t>2008 poudarjalo pomen gospodarne in skrbne določitve višine nadomestila, ki ga mora imetnik plačevati lastniku nepremičnine -</w:t>
      </w:r>
      <w:r>
        <w:rPr>
          <w:sz w:val="22"/>
          <w:szCs w:val="22"/>
        </w:rPr>
        <w:t xml:space="preserve"> </w:t>
      </w:r>
      <w:r w:rsidRPr="00B85C9F">
        <w:rPr>
          <w:sz w:val="22"/>
          <w:szCs w:val="22"/>
        </w:rPr>
        <w:t>državi ter tudi način plačevanja nadomestila</w:t>
      </w:r>
      <w:r>
        <w:rPr>
          <w:rStyle w:val="Sprotnaopomba-sklic"/>
          <w:sz w:val="22"/>
          <w:szCs w:val="22"/>
        </w:rPr>
        <w:footnoteReference w:id="16"/>
      </w:r>
      <w:r>
        <w:rPr>
          <w:sz w:val="22"/>
          <w:szCs w:val="22"/>
        </w:rPr>
        <w:t>. Ob navedenem, R</w:t>
      </w:r>
      <w:r w:rsidRPr="00B85C9F">
        <w:rPr>
          <w:sz w:val="22"/>
          <w:szCs w:val="22"/>
        </w:rPr>
        <w:t xml:space="preserve">ačunsko sodišče </w:t>
      </w:r>
      <w:r>
        <w:rPr>
          <w:sz w:val="22"/>
          <w:szCs w:val="22"/>
        </w:rPr>
        <w:t xml:space="preserve">Republike Slovenije </w:t>
      </w:r>
      <w:r w:rsidRPr="00B85C9F">
        <w:rPr>
          <w:sz w:val="22"/>
          <w:szCs w:val="22"/>
        </w:rPr>
        <w:t>pri revidiranju ustanavljanja stav</w:t>
      </w:r>
      <w:r>
        <w:rPr>
          <w:sz w:val="22"/>
          <w:szCs w:val="22"/>
        </w:rPr>
        <w:t>b</w:t>
      </w:r>
      <w:r w:rsidRPr="00B85C9F">
        <w:rPr>
          <w:sz w:val="22"/>
          <w:szCs w:val="22"/>
        </w:rPr>
        <w:t>nih pravic na nezazidanih stavbnih zemljiščih v poročilu izpostavlja tudi primere, ko se je institut stavbne pravi</w:t>
      </w:r>
      <w:r>
        <w:rPr>
          <w:sz w:val="22"/>
          <w:szCs w:val="22"/>
        </w:rPr>
        <w:t>ce uporabil v nasprotju s svojo</w:t>
      </w:r>
      <w:r w:rsidRPr="00B85C9F">
        <w:rPr>
          <w:sz w:val="22"/>
          <w:szCs w:val="22"/>
        </w:rPr>
        <w:t xml:space="preserve"> civilnopravno naravo za urejanje nerešenih lastninsko pravnih in drugih medsebojnih razmerij</w:t>
      </w:r>
      <w:r>
        <w:rPr>
          <w:rStyle w:val="Sprotnaopomba-sklic"/>
          <w:sz w:val="22"/>
          <w:szCs w:val="22"/>
        </w:rPr>
        <w:footnoteReference w:id="17"/>
      </w:r>
      <w:r w:rsidRPr="00B85C9F">
        <w:rPr>
          <w:sz w:val="22"/>
          <w:szCs w:val="22"/>
        </w:rPr>
        <w:t>.</w:t>
      </w:r>
    </w:p>
    <w:p w14:paraId="758A41D7" w14:textId="77777777" w:rsidR="00D43021" w:rsidRDefault="00D43021" w:rsidP="00D43021">
      <w:pPr>
        <w:jc w:val="both"/>
      </w:pPr>
    </w:p>
    <w:p w14:paraId="540CCB31" w14:textId="77777777" w:rsidR="00D43021" w:rsidRPr="006E6EB7" w:rsidRDefault="00D43021" w:rsidP="00D43021">
      <w:pPr>
        <w:jc w:val="both"/>
        <w:rPr>
          <w:sz w:val="22"/>
          <w:szCs w:val="22"/>
        </w:rPr>
      </w:pPr>
      <w:r w:rsidRPr="006E6EB7">
        <w:rPr>
          <w:sz w:val="22"/>
          <w:szCs w:val="22"/>
        </w:rPr>
        <w:t>Pred sklenitvijo pravnega posla je potrebno resno presoditi, ali obstaja interes lastnika, v konkretnem primeru države, za ustanovitev stavbne pravice. V navedenem kontekstu je potrebno skrbno presoditi, kakšno korist nudi lastniku zgradba, ki po prenehanju postane njegova last, kar pomeni, ali bo objekt po prenehanju koristil za lastne potrebe, ali pa ga bo mogoče tržiti kako drugače. V kolikor navedene koristi, ki jih predstavlja zgradba, k</w:t>
      </w:r>
      <w:r>
        <w:rPr>
          <w:sz w:val="22"/>
          <w:szCs w:val="22"/>
        </w:rPr>
        <w:t>atera</w:t>
      </w:r>
      <w:r w:rsidRPr="006E6EB7">
        <w:rPr>
          <w:sz w:val="22"/>
          <w:szCs w:val="22"/>
        </w:rPr>
        <w:t xml:space="preserve"> po prenehanju ostane na nepremičnini in višina nadomestila, ki ga lastnik iz naslova obremenitve prejeme, ekonomsko in strateško ne prevladajo, bi bilo bolj smotrno namesto ustanovitve stavbne pravice take nepremičnine prodati.</w:t>
      </w:r>
    </w:p>
    <w:p w14:paraId="09DBFAD5" w14:textId="77777777" w:rsidR="00D43021" w:rsidRPr="006E6EB7" w:rsidRDefault="00D43021" w:rsidP="00D43021">
      <w:pPr>
        <w:jc w:val="both"/>
        <w:rPr>
          <w:sz w:val="22"/>
          <w:szCs w:val="22"/>
        </w:rPr>
      </w:pPr>
    </w:p>
    <w:p w14:paraId="573283A9" w14:textId="77777777" w:rsidR="00D43021" w:rsidRPr="006E6EB7" w:rsidRDefault="00D43021" w:rsidP="00D43021">
      <w:pPr>
        <w:jc w:val="both"/>
        <w:rPr>
          <w:sz w:val="22"/>
          <w:szCs w:val="22"/>
        </w:rPr>
      </w:pPr>
      <w:r w:rsidRPr="006E6EB7">
        <w:rPr>
          <w:sz w:val="22"/>
          <w:szCs w:val="22"/>
        </w:rPr>
        <w:lastRenderedPageBreak/>
        <w:t xml:space="preserve">Ker stavbna pravica predstavlja obremenitev zemljišča tako v zemljiški knjigi kot v naravi, je potrebno za večje nepremičnine, ki se </w:t>
      </w:r>
      <w:r>
        <w:rPr>
          <w:sz w:val="22"/>
          <w:szCs w:val="22"/>
        </w:rPr>
        <w:t xml:space="preserve">dejansko </w:t>
      </w:r>
      <w:r w:rsidRPr="006E6EB7">
        <w:rPr>
          <w:sz w:val="22"/>
          <w:szCs w:val="22"/>
        </w:rPr>
        <w:t>obremenjujejo le v manjšem obsegu, a so zemljiškoknjižno obremenjene v celoti (ne glede na natančni koordinatni sistem opredelitve stavbne pravice)</w:t>
      </w:r>
      <w:r>
        <w:rPr>
          <w:sz w:val="22"/>
          <w:szCs w:val="22"/>
        </w:rPr>
        <w:t>,</w:t>
      </w:r>
      <w:r w:rsidRPr="006E6EB7">
        <w:rPr>
          <w:sz w:val="22"/>
          <w:szCs w:val="22"/>
        </w:rPr>
        <w:t xml:space="preserve"> pred sklenitvijo pogodbe obvezno izvesti parcelacijo, saj je smiselno skrbeti, da je nepremično premoženje države obremenjeno v čim manjšem obsegu. Parcelacija in neobremenjenost novonastale nepremičnine bistveno olajšuje tako upravljanje in razpolaganje z nepremičninami ter omogoča takšno gospodarjenje, ki zagotavlja čimbolj ugodne ekonomske rezultate.</w:t>
      </w:r>
    </w:p>
    <w:p w14:paraId="47F1D2C5" w14:textId="77777777" w:rsidR="00D43021" w:rsidRPr="006E6EB7" w:rsidRDefault="00D43021" w:rsidP="00D43021">
      <w:pPr>
        <w:jc w:val="both"/>
        <w:rPr>
          <w:sz w:val="22"/>
          <w:szCs w:val="22"/>
        </w:rPr>
      </w:pPr>
    </w:p>
    <w:p w14:paraId="232FAA62" w14:textId="77777777" w:rsidR="00D43021" w:rsidRPr="006E6EB7" w:rsidRDefault="00D43021" w:rsidP="00D43021">
      <w:pPr>
        <w:jc w:val="both"/>
        <w:rPr>
          <w:sz w:val="22"/>
          <w:szCs w:val="22"/>
        </w:rPr>
      </w:pPr>
      <w:r w:rsidRPr="006E6EB7">
        <w:rPr>
          <w:sz w:val="22"/>
          <w:szCs w:val="22"/>
        </w:rPr>
        <w:t>Pre</w:t>
      </w:r>
      <w:r>
        <w:rPr>
          <w:sz w:val="22"/>
          <w:szCs w:val="22"/>
        </w:rPr>
        <w:t>d ustanovitvijo stavbne pravice</w:t>
      </w:r>
      <w:r w:rsidRPr="006E6EB7">
        <w:rPr>
          <w:sz w:val="22"/>
          <w:szCs w:val="22"/>
        </w:rPr>
        <w:t xml:space="preserve"> </w:t>
      </w:r>
      <w:r>
        <w:rPr>
          <w:sz w:val="22"/>
          <w:szCs w:val="22"/>
        </w:rPr>
        <w:t>je</w:t>
      </w:r>
      <w:r w:rsidRPr="006E6EB7">
        <w:rPr>
          <w:sz w:val="22"/>
          <w:szCs w:val="22"/>
        </w:rPr>
        <w:t xml:space="preserve"> zaradi smotrnega dolgoročnega načrtovanja prihodkov in izdatkov potrebno pridobiti informacije o dejanski investiciji in vrednosti objekta, ki bo na nepremičnini v lasti države zgrajen. Pred ustanovitvijo stavbnih pravic je nujno potrebna izdelava celovitih preračunov. Ti naj pojasnijo, ali in v kakšni meri bo višina nadomestila za ustanovitev stavbne pravice, ki jo bo v času trajanja razmerja prejemala država, lahko ob prenehanju stavbne pravice pokrila nadomestilo povečanja vrednosti nepremičnine, ki ga bo morala Republika Slovenija izplačati imetniku stavbne pravice. Višina nadomestila ob prenehanju je vsaj določljiva in sicer v višini zakonsko določenega minimuma, ki pomeni, da nadomestilo ne sme biti manjše od polovice povečanja tržne vrednosti nepremičnine. Pri sklepanju pogodb je potrebno upoštevati običajno močan interes nasprotne pogodbene stranke ter eventualne koristi Republike Slovenije, ki jih predstavlja za državo objekt in povsod, kjer je le mogoče, že v sami pogodbi določiti, da se višina nadomestila ob prenehanju pogodbe določi le v višini polovice povečanja vrednosti nepremičnine. V preračunih je potrebno upoštevati tudi amortizacijo zgradbe. Zaradi navedenega je izjemno pomembno, da so navodila cenilce</w:t>
      </w:r>
      <w:r>
        <w:rPr>
          <w:sz w:val="22"/>
          <w:szCs w:val="22"/>
        </w:rPr>
        <w:t>v</w:t>
      </w:r>
      <w:r w:rsidRPr="006E6EB7">
        <w:rPr>
          <w:sz w:val="22"/>
          <w:szCs w:val="22"/>
        </w:rPr>
        <w:t xml:space="preserve"> kar se da natančna in gospodarna, saj taka cenitev pr</w:t>
      </w:r>
      <w:r>
        <w:rPr>
          <w:sz w:val="22"/>
          <w:szCs w:val="22"/>
        </w:rPr>
        <w:t>edstavlja vsaj neko orientacij</w:t>
      </w:r>
      <w:r w:rsidRPr="006E6EB7">
        <w:rPr>
          <w:sz w:val="22"/>
          <w:szCs w:val="22"/>
        </w:rPr>
        <w:t xml:space="preserve">o za </w:t>
      </w:r>
      <w:r>
        <w:rPr>
          <w:sz w:val="22"/>
          <w:szCs w:val="22"/>
        </w:rPr>
        <w:t xml:space="preserve">izračun </w:t>
      </w:r>
      <w:r w:rsidRPr="006E6EB7">
        <w:rPr>
          <w:sz w:val="22"/>
          <w:szCs w:val="22"/>
        </w:rPr>
        <w:t>nadomestil</w:t>
      </w:r>
      <w:r>
        <w:rPr>
          <w:sz w:val="22"/>
          <w:szCs w:val="22"/>
        </w:rPr>
        <w:t>a</w:t>
      </w:r>
      <w:r w:rsidRPr="006E6EB7">
        <w:rPr>
          <w:sz w:val="22"/>
          <w:szCs w:val="22"/>
        </w:rPr>
        <w:t xml:space="preserve"> ob zaključku</w:t>
      </w:r>
      <w:r>
        <w:rPr>
          <w:sz w:val="22"/>
          <w:szCs w:val="22"/>
        </w:rPr>
        <w:t xml:space="preserve"> pogodbe</w:t>
      </w:r>
      <w:r w:rsidRPr="006E6EB7">
        <w:rPr>
          <w:sz w:val="22"/>
          <w:szCs w:val="22"/>
        </w:rPr>
        <w:t xml:space="preserve">. </w:t>
      </w:r>
    </w:p>
    <w:p w14:paraId="76A82AC5" w14:textId="77777777" w:rsidR="00D43021" w:rsidRPr="006E6EB7" w:rsidRDefault="00D43021" w:rsidP="00D43021">
      <w:pPr>
        <w:jc w:val="both"/>
        <w:rPr>
          <w:sz w:val="22"/>
          <w:szCs w:val="22"/>
        </w:rPr>
      </w:pPr>
    </w:p>
    <w:p w14:paraId="2C7DB81C" w14:textId="77777777" w:rsidR="00D43021" w:rsidRPr="006E6EB7" w:rsidRDefault="00D43021" w:rsidP="00D43021">
      <w:pPr>
        <w:jc w:val="both"/>
        <w:rPr>
          <w:sz w:val="22"/>
          <w:szCs w:val="22"/>
        </w:rPr>
      </w:pPr>
      <w:r w:rsidRPr="006E6EB7">
        <w:rPr>
          <w:sz w:val="22"/>
          <w:szCs w:val="22"/>
        </w:rPr>
        <w:t xml:space="preserve">Zaradi zagotovitve dolgoročne stabilnosti javnih financ bo nujno potrebno, da Ministrstvo za finance v bližnji prihodnosti pripravi enotno stališče glede zagotavljanja sredstev, ki jih bo potrebno ob prenehanju stavbne pravice, torej najkasneje po 99 letih oziroma po preteku časa iz pogodbe, izplačati imetnikom stavbne pravice. De </w:t>
      </w:r>
      <w:proofErr w:type="spellStart"/>
      <w:r w:rsidRPr="006E6EB7">
        <w:rPr>
          <w:sz w:val="22"/>
          <w:szCs w:val="22"/>
        </w:rPr>
        <w:t>facto</w:t>
      </w:r>
      <w:proofErr w:type="spellEnd"/>
      <w:r w:rsidRPr="006E6EB7">
        <w:rPr>
          <w:sz w:val="22"/>
          <w:szCs w:val="22"/>
        </w:rPr>
        <w:t xml:space="preserve"> gre namreč ob sklepanju pogodb o</w:t>
      </w:r>
      <w:r>
        <w:rPr>
          <w:sz w:val="22"/>
          <w:szCs w:val="22"/>
        </w:rPr>
        <w:t xml:space="preserve"> ustanovitvi stavbne pravice,</w:t>
      </w:r>
      <w:r w:rsidRPr="006E6EB7">
        <w:rPr>
          <w:sz w:val="22"/>
          <w:szCs w:val="22"/>
        </w:rPr>
        <w:t xml:space="preserve"> poleg enkratnih oziroma dolgoročnih prihodkov proračuna iz naslova nadomestila za ustanovitev stavbne pravice</w:t>
      </w:r>
      <w:r>
        <w:rPr>
          <w:sz w:val="22"/>
          <w:szCs w:val="22"/>
        </w:rPr>
        <w:t>,</w:t>
      </w:r>
      <w:r w:rsidRPr="006E6EB7">
        <w:rPr>
          <w:sz w:val="22"/>
          <w:szCs w:val="22"/>
        </w:rPr>
        <w:t xml:space="preserve"> tudi za prevzema</w:t>
      </w:r>
      <w:r>
        <w:rPr>
          <w:sz w:val="22"/>
          <w:szCs w:val="22"/>
        </w:rPr>
        <w:t>n</w:t>
      </w:r>
      <w:r w:rsidRPr="006E6EB7">
        <w:rPr>
          <w:sz w:val="22"/>
          <w:szCs w:val="22"/>
        </w:rPr>
        <w:t>je zelo dolgoročnih obveznosti, katerih dimenzije upravljavce</w:t>
      </w:r>
      <w:r>
        <w:rPr>
          <w:sz w:val="22"/>
          <w:szCs w:val="22"/>
        </w:rPr>
        <w:t xml:space="preserve">m v trenutku sklenitve pogodbe </w:t>
      </w:r>
      <w:r w:rsidRPr="006E6EB7">
        <w:rPr>
          <w:sz w:val="22"/>
          <w:szCs w:val="22"/>
        </w:rPr>
        <w:t>običaj</w:t>
      </w:r>
      <w:r>
        <w:rPr>
          <w:sz w:val="22"/>
          <w:szCs w:val="22"/>
        </w:rPr>
        <w:t>no niso niti približno znane</w:t>
      </w:r>
      <w:r w:rsidRPr="006E6EB7">
        <w:rPr>
          <w:sz w:val="22"/>
          <w:szCs w:val="22"/>
        </w:rPr>
        <w:t>. Zaradi navedenega bi bilo smotrno pred ustanovitvijo stavbne pravice naložiti upravljavcu dodatno obveznost obrazložitve, ki bi vsebovala podatke o uporabnosti objekta za Republiko Slovenijo po prenehanju pogodbenega razmerja, podatke o vrednosti objekta, ki bo zgrajen na podlagi stavbne pravice, o</w:t>
      </w:r>
      <w:r>
        <w:rPr>
          <w:sz w:val="22"/>
          <w:szCs w:val="22"/>
        </w:rPr>
        <w:t>kvirni izračun oz. predvidevanje</w:t>
      </w:r>
      <w:r w:rsidRPr="006E6EB7">
        <w:rPr>
          <w:sz w:val="22"/>
          <w:szCs w:val="22"/>
        </w:rPr>
        <w:t xml:space="preserve"> povečanja vrednosti nepremičnine po preteku pogodbe in na tej podlagi</w:t>
      </w:r>
      <w:r>
        <w:rPr>
          <w:sz w:val="22"/>
          <w:szCs w:val="22"/>
        </w:rPr>
        <w:t>,</w:t>
      </w:r>
      <w:r w:rsidRPr="006E6EB7">
        <w:rPr>
          <w:sz w:val="22"/>
          <w:szCs w:val="22"/>
        </w:rPr>
        <w:t xml:space="preserve"> upoštevajoč vse finančne instrumente</w:t>
      </w:r>
      <w:r>
        <w:rPr>
          <w:sz w:val="22"/>
          <w:szCs w:val="22"/>
        </w:rPr>
        <w:t>,</w:t>
      </w:r>
      <w:r w:rsidRPr="006E6EB7">
        <w:rPr>
          <w:sz w:val="22"/>
          <w:szCs w:val="22"/>
        </w:rPr>
        <w:t xml:space="preserve"> izdelavo temeljnih preračunov prejetega nadomestila za ustanovitev stavbne pravice ter načrt zagotavljanja sredstev za nadomestilo ob prenehanju stavbne pravice. Navedeni podatki so tisti, ki bi pokazali, ali in v katerih primerih je ustanovitev stavbne pravice racionalna in gospodarna.</w:t>
      </w:r>
    </w:p>
    <w:p w14:paraId="6E0CDD6A" w14:textId="77777777" w:rsidR="00D43021" w:rsidRDefault="00D43021" w:rsidP="00D43021">
      <w:pPr>
        <w:jc w:val="both"/>
        <w:rPr>
          <w:sz w:val="22"/>
          <w:szCs w:val="22"/>
        </w:rPr>
      </w:pPr>
    </w:p>
    <w:p w14:paraId="7E972424" w14:textId="77777777" w:rsidR="00D43021" w:rsidRPr="006E6EB7" w:rsidRDefault="00D43021" w:rsidP="00D43021">
      <w:pPr>
        <w:jc w:val="both"/>
        <w:rPr>
          <w:sz w:val="22"/>
          <w:szCs w:val="22"/>
        </w:rPr>
      </w:pPr>
      <w:r w:rsidRPr="006E6EB7">
        <w:rPr>
          <w:sz w:val="22"/>
          <w:szCs w:val="22"/>
        </w:rPr>
        <w:t>V duhu zgoraj navedenega, ni potrebno dodatno pojasnje</w:t>
      </w:r>
      <w:r>
        <w:rPr>
          <w:sz w:val="22"/>
          <w:szCs w:val="22"/>
        </w:rPr>
        <w:t xml:space="preserve">vati, zakaj je potrebna bodisi </w:t>
      </w:r>
      <w:r w:rsidRPr="006E6EB7">
        <w:rPr>
          <w:sz w:val="22"/>
          <w:szCs w:val="22"/>
        </w:rPr>
        <w:t>normativna ukinitev bodisi bistvena omejitev pri brezplačnem ustanavljanju st</w:t>
      </w:r>
      <w:r>
        <w:rPr>
          <w:sz w:val="22"/>
          <w:szCs w:val="22"/>
        </w:rPr>
        <w:t>avbnih pravic</w:t>
      </w:r>
      <w:r w:rsidRPr="006E6EB7">
        <w:rPr>
          <w:sz w:val="22"/>
          <w:szCs w:val="22"/>
        </w:rPr>
        <w:t xml:space="preserve"> ter zakaj je potrebno</w:t>
      </w:r>
      <w:r>
        <w:rPr>
          <w:sz w:val="22"/>
          <w:szCs w:val="22"/>
        </w:rPr>
        <w:t>,</w:t>
      </w:r>
      <w:r w:rsidRPr="006E6EB7">
        <w:rPr>
          <w:sz w:val="22"/>
          <w:szCs w:val="22"/>
        </w:rPr>
        <w:t xml:space="preserve"> glede na obstoječe predpise</w:t>
      </w:r>
      <w:r>
        <w:rPr>
          <w:sz w:val="22"/>
          <w:szCs w:val="22"/>
        </w:rPr>
        <w:t>,</w:t>
      </w:r>
      <w:r w:rsidRPr="006E6EB7">
        <w:rPr>
          <w:sz w:val="22"/>
          <w:szCs w:val="22"/>
        </w:rPr>
        <w:t xml:space="preserve"> javni interes po možnosti kar se da natančno finančno opredeliti, predvsem pa razlagati restriktivno. Restriktivna razlaga pomeni, da sam status osebe javnega prava, ki opravlja svojo z zakonom ali kako drugače določeno dejavnost, še ne pomeni </w:t>
      </w:r>
      <w:r>
        <w:rPr>
          <w:sz w:val="22"/>
          <w:szCs w:val="22"/>
        </w:rPr>
        <w:t>izkaza</w:t>
      </w:r>
      <w:r w:rsidRPr="006E6EB7">
        <w:rPr>
          <w:sz w:val="22"/>
          <w:szCs w:val="22"/>
        </w:rPr>
        <w:t xml:space="preserve"> javnega interesa, </w:t>
      </w:r>
      <w:r>
        <w:rPr>
          <w:sz w:val="22"/>
          <w:szCs w:val="22"/>
        </w:rPr>
        <w:t>ki je podlaga za sklenitev neodplačne pogodbe</w:t>
      </w:r>
      <w:r w:rsidRPr="006E6EB7">
        <w:rPr>
          <w:sz w:val="22"/>
          <w:szCs w:val="22"/>
        </w:rPr>
        <w:t>. Javni interes mora biti jas</w:t>
      </w:r>
      <w:r>
        <w:rPr>
          <w:sz w:val="22"/>
          <w:szCs w:val="22"/>
        </w:rPr>
        <w:t xml:space="preserve">en </w:t>
      </w:r>
      <w:r w:rsidRPr="006E6EB7">
        <w:rPr>
          <w:sz w:val="22"/>
          <w:szCs w:val="22"/>
        </w:rPr>
        <w:t xml:space="preserve">in nedvoumen za širšo družbeno skupnost ter mora predstavljati tisti </w:t>
      </w:r>
      <w:r>
        <w:rPr>
          <w:sz w:val="22"/>
          <w:szCs w:val="22"/>
        </w:rPr>
        <w:t>»</w:t>
      </w:r>
      <w:r w:rsidRPr="006E6EB7">
        <w:rPr>
          <w:sz w:val="22"/>
          <w:szCs w:val="22"/>
        </w:rPr>
        <w:t>dodatni</w:t>
      </w:r>
      <w:r>
        <w:rPr>
          <w:sz w:val="22"/>
          <w:szCs w:val="22"/>
        </w:rPr>
        <w:t>«</w:t>
      </w:r>
      <w:r w:rsidRPr="006E6EB7">
        <w:rPr>
          <w:sz w:val="22"/>
          <w:szCs w:val="22"/>
        </w:rPr>
        <w:t xml:space="preserve"> javni interes poleg opravljanja običajnih javnih nalog. V skladu z navedenim je utemeljena smernica, da se brezplačno ustanavljanje stavbne pravice na nepremičninah, ki so last države ukine oziroma bistveno omeji. </w:t>
      </w:r>
    </w:p>
    <w:p w14:paraId="07526401" w14:textId="77777777" w:rsidR="00D43021" w:rsidRPr="006E6EB7" w:rsidRDefault="00D43021" w:rsidP="00D43021">
      <w:pPr>
        <w:jc w:val="both"/>
        <w:rPr>
          <w:sz w:val="22"/>
          <w:szCs w:val="22"/>
        </w:rPr>
      </w:pPr>
    </w:p>
    <w:p w14:paraId="7ED335A1" w14:textId="77777777" w:rsidR="00D43021" w:rsidRPr="006E6EB7" w:rsidRDefault="00D43021" w:rsidP="00D43021">
      <w:pPr>
        <w:jc w:val="both"/>
        <w:rPr>
          <w:sz w:val="22"/>
          <w:szCs w:val="22"/>
        </w:rPr>
      </w:pPr>
      <w:r w:rsidRPr="006E6EB7">
        <w:rPr>
          <w:sz w:val="22"/>
          <w:szCs w:val="22"/>
        </w:rPr>
        <w:t>Z dobr</w:t>
      </w:r>
      <w:r>
        <w:rPr>
          <w:sz w:val="22"/>
          <w:szCs w:val="22"/>
        </w:rPr>
        <w:t>o</w:t>
      </w:r>
      <w:r w:rsidRPr="006E6EB7">
        <w:rPr>
          <w:sz w:val="22"/>
          <w:szCs w:val="22"/>
        </w:rPr>
        <w:t xml:space="preserve"> načrtovanim gospodarjenjem je namreč mogoče preprečiti obstoječo, prikrito grožnjo, da bi ob prenehanju stavbne pravice v primerih, ko bi bili objekti več vredni od samega zemljišča, prišlo bodisi do </w:t>
      </w:r>
      <w:r>
        <w:rPr>
          <w:sz w:val="22"/>
          <w:szCs w:val="22"/>
        </w:rPr>
        <w:t>večjih bremenitev</w:t>
      </w:r>
      <w:r w:rsidRPr="006E6EB7">
        <w:rPr>
          <w:sz w:val="22"/>
          <w:szCs w:val="22"/>
        </w:rPr>
        <w:t xml:space="preserve"> javnih financ bodisi do podcenjenega, prisilnega razdajanja nepremičnin v državni lasti, kar bi bilo vsekakor v nasprotju z njenimi gospodarskimi in strateškimi interesi.</w:t>
      </w:r>
    </w:p>
    <w:p w14:paraId="07BD5555" w14:textId="77777777" w:rsidR="00D43021" w:rsidRDefault="00D43021" w:rsidP="00D43021">
      <w:pPr>
        <w:suppressAutoHyphens w:val="0"/>
        <w:jc w:val="both"/>
        <w:rPr>
          <w:sz w:val="22"/>
          <w:szCs w:val="22"/>
        </w:rPr>
      </w:pPr>
    </w:p>
    <w:p w14:paraId="057F4A77" w14:textId="77777777" w:rsidR="00D43021" w:rsidRDefault="00D43021" w:rsidP="00D43021">
      <w:pPr>
        <w:suppressAutoHyphens w:val="0"/>
        <w:jc w:val="both"/>
        <w:rPr>
          <w:sz w:val="22"/>
          <w:szCs w:val="22"/>
        </w:rPr>
      </w:pPr>
    </w:p>
    <w:p w14:paraId="7F586DA0" w14:textId="77777777" w:rsidR="00D43021" w:rsidRPr="00D24E11" w:rsidRDefault="00D43021" w:rsidP="00D43021">
      <w:pPr>
        <w:pStyle w:val="Naslov2"/>
        <w:numPr>
          <w:ilvl w:val="0"/>
          <w:numId w:val="26"/>
        </w:numPr>
        <w:tabs>
          <w:tab w:val="clear" w:pos="360"/>
          <w:tab w:val="num" w:pos="720"/>
        </w:tabs>
        <w:ind w:left="720" w:hanging="720"/>
        <w:rPr>
          <w:rFonts w:ascii="Times New Roman" w:hAnsi="Times New Roman" w:cs="Times New Roman"/>
          <w:i w:val="0"/>
          <w:sz w:val="22"/>
          <w:szCs w:val="22"/>
        </w:rPr>
      </w:pPr>
      <w:bookmarkStart w:id="21" w:name="_Toc221326520"/>
      <w:bookmarkStart w:id="22" w:name="_Toc232405882"/>
      <w:r w:rsidRPr="00D24E11">
        <w:rPr>
          <w:rFonts w:ascii="Times New Roman" w:hAnsi="Times New Roman" w:cs="Times New Roman"/>
          <w:i w:val="0"/>
          <w:sz w:val="22"/>
          <w:szCs w:val="22"/>
        </w:rPr>
        <w:lastRenderedPageBreak/>
        <w:t>»Centralna evidenca nepremičnin v lasti Republike Slovenije« in interni trg nepremičnin</w:t>
      </w:r>
      <w:bookmarkEnd w:id="21"/>
      <w:bookmarkEnd w:id="22"/>
      <w:r w:rsidRPr="00D24E11">
        <w:rPr>
          <w:rFonts w:ascii="Times New Roman" w:hAnsi="Times New Roman" w:cs="Times New Roman"/>
          <w:i w:val="0"/>
          <w:sz w:val="22"/>
          <w:szCs w:val="22"/>
        </w:rPr>
        <w:t xml:space="preserve"> </w:t>
      </w:r>
    </w:p>
    <w:p w14:paraId="7E728E61" w14:textId="77777777" w:rsidR="00D43021" w:rsidRPr="006E6EB7" w:rsidRDefault="00D43021" w:rsidP="00D43021">
      <w:pPr>
        <w:jc w:val="both"/>
        <w:rPr>
          <w:b/>
          <w:sz w:val="22"/>
          <w:szCs w:val="22"/>
        </w:rPr>
      </w:pPr>
    </w:p>
    <w:p w14:paraId="0BCD17CD" w14:textId="77777777" w:rsidR="00D43021" w:rsidRPr="006E6EB7" w:rsidRDefault="00D43021" w:rsidP="00D43021">
      <w:pPr>
        <w:numPr>
          <w:ilvl w:val="1"/>
          <w:numId w:val="26"/>
        </w:numPr>
        <w:tabs>
          <w:tab w:val="clear" w:pos="360"/>
          <w:tab w:val="num" w:pos="720"/>
        </w:tabs>
        <w:ind w:left="720" w:hanging="720"/>
        <w:jc w:val="both"/>
        <w:rPr>
          <w:sz w:val="22"/>
          <w:szCs w:val="22"/>
        </w:rPr>
      </w:pPr>
      <w:r w:rsidRPr="006E6EB7">
        <w:rPr>
          <w:sz w:val="22"/>
          <w:szCs w:val="22"/>
        </w:rPr>
        <w:t>Upravljavci nepremičnega premoženja države so dolžni vse nepremičnine, ki so v njihovem upravljanju</w:t>
      </w:r>
      <w:r w:rsidR="0030352F">
        <w:rPr>
          <w:sz w:val="22"/>
          <w:szCs w:val="22"/>
        </w:rPr>
        <w:t xml:space="preserve"> </w:t>
      </w:r>
      <w:r>
        <w:rPr>
          <w:sz w:val="22"/>
          <w:szCs w:val="22"/>
        </w:rPr>
        <w:t xml:space="preserve">(razen izjem utemeljenih na zakonu) </w:t>
      </w:r>
      <w:r w:rsidRPr="006E6EB7">
        <w:rPr>
          <w:sz w:val="22"/>
          <w:szCs w:val="22"/>
        </w:rPr>
        <w:t xml:space="preserve">nemudoma z vsemi zahtevanimi podatki vpisati v »Centralno evidenco nepremičnin v lasti Republike Slovenije«, nato pa te podatke redno ažurirati. </w:t>
      </w:r>
    </w:p>
    <w:p w14:paraId="5616D0FD" w14:textId="77777777" w:rsidR="00D43021" w:rsidRPr="006E6EB7" w:rsidRDefault="00D43021" w:rsidP="00D43021">
      <w:pPr>
        <w:jc w:val="both"/>
        <w:rPr>
          <w:sz w:val="22"/>
          <w:szCs w:val="22"/>
        </w:rPr>
      </w:pPr>
    </w:p>
    <w:p w14:paraId="445C589F" w14:textId="77777777" w:rsidR="00D43021" w:rsidRPr="006E6EB7" w:rsidRDefault="00D43021" w:rsidP="00D43021">
      <w:pPr>
        <w:ind w:left="720"/>
        <w:jc w:val="both"/>
        <w:rPr>
          <w:sz w:val="22"/>
          <w:szCs w:val="22"/>
        </w:rPr>
      </w:pPr>
      <w:r w:rsidRPr="006E6EB7">
        <w:rPr>
          <w:sz w:val="22"/>
          <w:szCs w:val="22"/>
        </w:rPr>
        <w:t xml:space="preserve">Ministrstvo za javno upravo enkrat letno poroča Vladi Republike Slovenije o stanju vnosov v »Centralno evidenco nepremičnin v lasti Republike Slovenije«. </w:t>
      </w:r>
    </w:p>
    <w:p w14:paraId="25C09605" w14:textId="77777777" w:rsidR="00D43021" w:rsidRPr="006E6EB7" w:rsidRDefault="00D43021" w:rsidP="00D43021">
      <w:pPr>
        <w:jc w:val="both"/>
        <w:rPr>
          <w:sz w:val="22"/>
          <w:szCs w:val="22"/>
        </w:rPr>
      </w:pPr>
    </w:p>
    <w:p w14:paraId="6847F184" w14:textId="77777777" w:rsidR="00D43021" w:rsidRPr="006E6EB7" w:rsidRDefault="00D43021" w:rsidP="00D43021">
      <w:pPr>
        <w:jc w:val="both"/>
        <w:rPr>
          <w:sz w:val="22"/>
          <w:szCs w:val="22"/>
        </w:rPr>
      </w:pPr>
    </w:p>
    <w:p w14:paraId="2B093B88" w14:textId="77777777" w:rsidR="00D43021" w:rsidRPr="006E6EB7" w:rsidRDefault="00D43021" w:rsidP="00D43021">
      <w:pPr>
        <w:numPr>
          <w:ilvl w:val="1"/>
          <w:numId w:val="26"/>
        </w:numPr>
        <w:tabs>
          <w:tab w:val="clear" w:pos="360"/>
          <w:tab w:val="num" w:pos="720"/>
        </w:tabs>
        <w:ind w:left="720" w:hanging="720"/>
        <w:jc w:val="both"/>
        <w:rPr>
          <w:sz w:val="22"/>
          <w:szCs w:val="22"/>
        </w:rPr>
      </w:pPr>
      <w:r w:rsidRPr="006E6EB7">
        <w:rPr>
          <w:sz w:val="22"/>
          <w:szCs w:val="22"/>
        </w:rPr>
        <w:t xml:space="preserve">Ministrstvo za javno upravo </w:t>
      </w:r>
      <w:r>
        <w:rPr>
          <w:sz w:val="22"/>
          <w:szCs w:val="22"/>
        </w:rPr>
        <w:t>v skladu s terminskim planom</w:t>
      </w:r>
      <w:r w:rsidRPr="006E6EB7">
        <w:rPr>
          <w:sz w:val="22"/>
          <w:szCs w:val="22"/>
        </w:rPr>
        <w:t xml:space="preserve"> zagotovi možnost, da v »Centralno evidenco nepremičnin v lasti Republike Slovenije« na podlagi lastne odločitve svoje nepremičnine vpišejo tudi samoupravne lokalne skupnosti in o tem obvesti Vlado Republike Slovenije.</w:t>
      </w:r>
    </w:p>
    <w:p w14:paraId="1C3D9D6F" w14:textId="77777777" w:rsidR="00D43021" w:rsidRPr="006E6EB7" w:rsidRDefault="00D43021" w:rsidP="00D43021">
      <w:pPr>
        <w:jc w:val="both"/>
        <w:rPr>
          <w:sz w:val="22"/>
          <w:szCs w:val="22"/>
        </w:rPr>
      </w:pPr>
    </w:p>
    <w:p w14:paraId="02CD7AAD" w14:textId="77777777" w:rsidR="00D43021" w:rsidRPr="006E6EB7" w:rsidRDefault="00D43021" w:rsidP="00D43021">
      <w:pPr>
        <w:jc w:val="both"/>
        <w:rPr>
          <w:sz w:val="22"/>
          <w:szCs w:val="22"/>
        </w:rPr>
      </w:pPr>
    </w:p>
    <w:p w14:paraId="1FE8000A" w14:textId="77777777" w:rsidR="00D43021" w:rsidRPr="006E6EB7" w:rsidRDefault="00D43021" w:rsidP="00D43021">
      <w:pPr>
        <w:numPr>
          <w:ilvl w:val="1"/>
          <w:numId w:val="26"/>
        </w:numPr>
        <w:tabs>
          <w:tab w:val="clear" w:pos="360"/>
          <w:tab w:val="num" w:pos="720"/>
        </w:tabs>
        <w:ind w:left="720" w:hanging="720"/>
        <w:jc w:val="both"/>
        <w:rPr>
          <w:sz w:val="22"/>
          <w:szCs w:val="22"/>
        </w:rPr>
      </w:pPr>
      <w:r w:rsidRPr="006E6EB7">
        <w:rPr>
          <w:sz w:val="22"/>
          <w:szCs w:val="22"/>
        </w:rPr>
        <w:t xml:space="preserve">Ministrstvo za javno upravo, Geodetska uprava Republike Slovenije ter Ministrstvo za pravosodje </w:t>
      </w:r>
      <w:r w:rsidRPr="000278B8">
        <w:rPr>
          <w:sz w:val="22"/>
          <w:szCs w:val="22"/>
        </w:rPr>
        <w:t xml:space="preserve">so dolžni </w:t>
      </w:r>
      <w:r w:rsidR="005862FC" w:rsidRPr="000278B8">
        <w:rPr>
          <w:sz w:val="22"/>
          <w:szCs w:val="22"/>
        </w:rPr>
        <w:t>poenotiti prakso pri vodenju</w:t>
      </w:r>
      <w:r w:rsidR="005862FC">
        <w:rPr>
          <w:sz w:val="22"/>
          <w:szCs w:val="22"/>
        </w:rPr>
        <w:t xml:space="preserve"> </w:t>
      </w:r>
      <w:r w:rsidRPr="006E6EB7">
        <w:rPr>
          <w:sz w:val="22"/>
          <w:szCs w:val="22"/>
        </w:rPr>
        <w:t>»Centraln</w:t>
      </w:r>
      <w:r w:rsidR="005862FC">
        <w:rPr>
          <w:sz w:val="22"/>
          <w:szCs w:val="22"/>
        </w:rPr>
        <w:t>e</w:t>
      </w:r>
      <w:r w:rsidRPr="006E6EB7">
        <w:rPr>
          <w:sz w:val="22"/>
          <w:szCs w:val="22"/>
        </w:rPr>
        <w:t xml:space="preserve"> evidenc</w:t>
      </w:r>
      <w:r w:rsidR="005862FC">
        <w:rPr>
          <w:sz w:val="22"/>
          <w:szCs w:val="22"/>
        </w:rPr>
        <w:t>e</w:t>
      </w:r>
      <w:r w:rsidRPr="006E6EB7">
        <w:rPr>
          <w:sz w:val="22"/>
          <w:szCs w:val="22"/>
        </w:rPr>
        <w:t xml:space="preserve"> nepremičnin v lasti Republike Slovenije«, vse</w:t>
      </w:r>
      <w:r w:rsidR="005862FC">
        <w:rPr>
          <w:sz w:val="22"/>
          <w:szCs w:val="22"/>
        </w:rPr>
        <w:t>h</w:t>
      </w:r>
      <w:r w:rsidRPr="006E6EB7">
        <w:rPr>
          <w:sz w:val="22"/>
          <w:szCs w:val="22"/>
        </w:rPr>
        <w:t xml:space="preserve"> katastr</w:t>
      </w:r>
      <w:r w:rsidR="005862FC">
        <w:rPr>
          <w:sz w:val="22"/>
          <w:szCs w:val="22"/>
        </w:rPr>
        <w:t>ov</w:t>
      </w:r>
      <w:r w:rsidRPr="006E6EB7">
        <w:rPr>
          <w:sz w:val="22"/>
          <w:szCs w:val="22"/>
        </w:rPr>
        <w:t xml:space="preserve"> in zemljišk</w:t>
      </w:r>
      <w:r w:rsidR="005862FC">
        <w:rPr>
          <w:sz w:val="22"/>
          <w:szCs w:val="22"/>
        </w:rPr>
        <w:t>e</w:t>
      </w:r>
      <w:r w:rsidRPr="006E6EB7">
        <w:rPr>
          <w:sz w:val="22"/>
          <w:szCs w:val="22"/>
        </w:rPr>
        <w:t xml:space="preserve"> knjig</w:t>
      </w:r>
      <w:r w:rsidR="005862FC">
        <w:rPr>
          <w:sz w:val="22"/>
          <w:szCs w:val="22"/>
        </w:rPr>
        <w:t>e</w:t>
      </w:r>
      <w:r w:rsidR="00DA742E">
        <w:rPr>
          <w:sz w:val="22"/>
          <w:szCs w:val="22"/>
        </w:rPr>
        <w:t>,</w:t>
      </w:r>
      <w:r w:rsidR="005862FC">
        <w:rPr>
          <w:sz w:val="22"/>
          <w:szCs w:val="22"/>
        </w:rPr>
        <w:t xml:space="preserve"> </w:t>
      </w:r>
      <w:r w:rsidR="005862FC" w:rsidRPr="000278B8">
        <w:rPr>
          <w:sz w:val="22"/>
          <w:szCs w:val="22"/>
        </w:rPr>
        <w:t>vključno z enotno uporabo terminov, ki se nanašajo na pravice na nepremičninah</w:t>
      </w:r>
      <w:r w:rsidRPr="006E6EB7">
        <w:rPr>
          <w:sz w:val="22"/>
          <w:szCs w:val="22"/>
        </w:rPr>
        <w:t xml:space="preserve"> tako, da bo na podlagi</w:t>
      </w:r>
      <w:r w:rsidR="0030352F">
        <w:rPr>
          <w:sz w:val="22"/>
          <w:szCs w:val="22"/>
        </w:rPr>
        <w:t xml:space="preserve"> </w:t>
      </w:r>
      <w:r w:rsidRPr="006E6EB7">
        <w:rPr>
          <w:sz w:val="22"/>
          <w:szCs w:val="22"/>
        </w:rPr>
        <w:t xml:space="preserve">medsebojne primerjave </w:t>
      </w:r>
      <w:r w:rsidR="005862FC">
        <w:rPr>
          <w:sz w:val="22"/>
          <w:szCs w:val="22"/>
        </w:rPr>
        <w:t xml:space="preserve">navedenih evidenc </w:t>
      </w:r>
      <w:r w:rsidRPr="006E6EB7">
        <w:rPr>
          <w:sz w:val="22"/>
          <w:szCs w:val="22"/>
        </w:rPr>
        <w:t>mogoče v vsakem trenutku ugotoviti</w:t>
      </w:r>
      <w:r w:rsidR="0030352F">
        <w:rPr>
          <w:sz w:val="22"/>
          <w:szCs w:val="22"/>
        </w:rPr>
        <w:t>,</w:t>
      </w:r>
      <w:r w:rsidRPr="006E6EB7">
        <w:rPr>
          <w:sz w:val="22"/>
          <w:szCs w:val="22"/>
        </w:rPr>
        <w:t xml:space="preserve"> ali so v vse evidence vpisane vse nepremi</w:t>
      </w:r>
      <w:r>
        <w:rPr>
          <w:sz w:val="22"/>
          <w:szCs w:val="22"/>
        </w:rPr>
        <w:t xml:space="preserve">čnine, ki so v lasti Republike </w:t>
      </w:r>
      <w:r w:rsidRPr="006E6EB7">
        <w:rPr>
          <w:sz w:val="22"/>
          <w:szCs w:val="22"/>
        </w:rPr>
        <w:t>Slovenije.</w:t>
      </w:r>
    </w:p>
    <w:p w14:paraId="22563429" w14:textId="77777777" w:rsidR="00D43021" w:rsidRPr="006E6EB7" w:rsidRDefault="00D43021" w:rsidP="00D43021">
      <w:pPr>
        <w:jc w:val="both"/>
        <w:rPr>
          <w:sz w:val="22"/>
          <w:szCs w:val="22"/>
        </w:rPr>
      </w:pPr>
    </w:p>
    <w:p w14:paraId="601BE009" w14:textId="77777777" w:rsidR="00D43021" w:rsidRPr="006E6EB7" w:rsidRDefault="00D43021" w:rsidP="00D43021">
      <w:pPr>
        <w:ind w:left="720" w:hanging="360"/>
        <w:jc w:val="both"/>
        <w:rPr>
          <w:sz w:val="22"/>
          <w:szCs w:val="22"/>
        </w:rPr>
      </w:pPr>
      <w:r>
        <w:rPr>
          <w:sz w:val="22"/>
          <w:szCs w:val="22"/>
        </w:rPr>
        <w:t xml:space="preserve">      </w:t>
      </w:r>
      <w:r w:rsidRPr="006E6EB7">
        <w:rPr>
          <w:sz w:val="22"/>
          <w:szCs w:val="22"/>
        </w:rPr>
        <w:t>Po dokončni določitvi obsega nepremičnin, ki so v lasti države, pa je treba po</w:t>
      </w:r>
      <w:r>
        <w:rPr>
          <w:sz w:val="22"/>
          <w:szCs w:val="22"/>
        </w:rPr>
        <w:t xml:space="preserve">staviti končen rok za vpis vseh </w:t>
      </w:r>
      <w:r w:rsidRPr="006E6EB7">
        <w:rPr>
          <w:sz w:val="22"/>
          <w:szCs w:val="22"/>
        </w:rPr>
        <w:t xml:space="preserve">državnih nepremičnin, z vsemi podatki, v vse uradne evidence. </w:t>
      </w:r>
    </w:p>
    <w:p w14:paraId="286E9CA0" w14:textId="77777777" w:rsidR="00D43021" w:rsidRPr="006E6EB7" w:rsidRDefault="00D43021" w:rsidP="00D43021">
      <w:pPr>
        <w:jc w:val="both"/>
        <w:rPr>
          <w:sz w:val="22"/>
          <w:szCs w:val="22"/>
        </w:rPr>
      </w:pPr>
    </w:p>
    <w:p w14:paraId="367B7A6C" w14:textId="77777777" w:rsidR="00D43021" w:rsidRPr="006E6EB7" w:rsidRDefault="00D43021" w:rsidP="00D43021">
      <w:pPr>
        <w:jc w:val="both"/>
        <w:rPr>
          <w:sz w:val="22"/>
          <w:szCs w:val="22"/>
        </w:rPr>
      </w:pPr>
    </w:p>
    <w:p w14:paraId="3A1441F9" w14:textId="77777777" w:rsidR="00D43021" w:rsidRPr="006E6EB7" w:rsidRDefault="00D43021" w:rsidP="00D43021">
      <w:pPr>
        <w:numPr>
          <w:ilvl w:val="1"/>
          <w:numId w:val="26"/>
        </w:numPr>
        <w:tabs>
          <w:tab w:val="clear" w:pos="360"/>
          <w:tab w:val="num" w:pos="720"/>
        </w:tabs>
        <w:ind w:left="720" w:hanging="720"/>
        <w:jc w:val="both"/>
        <w:rPr>
          <w:sz w:val="22"/>
          <w:szCs w:val="22"/>
        </w:rPr>
      </w:pPr>
      <w:r w:rsidRPr="006E6EB7">
        <w:rPr>
          <w:sz w:val="22"/>
          <w:szCs w:val="22"/>
        </w:rPr>
        <w:t>Ministrstvo za okolje in prostor pripravi spremembo predpisov tako, da bo</w:t>
      </w:r>
      <w:r>
        <w:rPr>
          <w:sz w:val="22"/>
          <w:szCs w:val="22"/>
        </w:rPr>
        <w:t xml:space="preserve"> takoj po spremembi namenske </w:t>
      </w:r>
      <w:r w:rsidRPr="006E6EB7">
        <w:rPr>
          <w:sz w:val="22"/>
          <w:szCs w:val="22"/>
        </w:rPr>
        <w:t>rabe posamezne nepremičnine, v digitalni obliki možen takojšen javni vpogled v nastalo spremembo.</w:t>
      </w:r>
    </w:p>
    <w:p w14:paraId="3633C4E6" w14:textId="77777777" w:rsidR="00D43021" w:rsidRPr="006E6EB7" w:rsidRDefault="00D43021" w:rsidP="00D43021">
      <w:pPr>
        <w:jc w:val="both"/>
        <w:rPr>
          <w:sz w:val="22"/>
          <w:szCs w:val="22"/>
        </w:rPr>
      </w:pPr>
    </w:p>
    <w:p w14:paraId="7B15846B" w14:textId="77777777" w:rsidR="00D43021" w:rsidRPr="006E6EB7" w:rsidRDefault="00D43021" w:rsidP="00D43021">
      <w:pPr>
        <w:jc w:val="both"/>
        <w:rPr>
          <w:sz w:val="22"/>
          <w:szCs w:val="22"/>
        </w:rPr>
      </w:pPr>
    </w:p>
    <w:p w14:paraId="0385E70C" w14:textId="77777777" w:rsidR="00D43021" w:rsidRPr="006E6EB7" w:rsidRDefault="00D43021" w:rsidP="009B5015">
      <w:pPr>
        <w:numPr>
          <w:ilvl w:val="1"/>
          <w:numId w:val="25"/>
        </w:numPr>
        <w:tabs>
          <w:tab w:val="clear" w:pos="300"/>
          <w:tab w:val="num" w:pos="720"/>
        </w:tabs>
        <w:ind w:left="720" w:hanging="720"/>
        <w:jc w:val="both"/>
        <w:rPr>
          <w:sz w:val="22"/>
          <w:szCs w:val="22"/>
        </w:rPr>
      </w:pPr>
      <w:r w:rsidRPr="006E6EB7">
        <w:rPr>
          <w:sz w:val="22"/>
          <w:szCs w:val="22"/>
        </w:rPr>
        <w:t xml:space="preserve">Ministrstvo za javno upravo v okviru internega trga vzpostavi sistem, </w:t>
      </w:r>
      <w:r>
        <w:rPr>
          <w:sz w:val="22"/>
          <w:szCs w:val="22"/>
        </w:rPr>
        <w:t>ki bo onemogočil prenose pravic</w:t>
      </w:r>
      <w:r w:rsidRPr="006E6EB7">
        <w:rPr>
          <w:sz w:val="22"/>
          <w:szCs w:val="22"/>
        </w:rPr>
        <w:t xml:space="preserve"> upravljanja na nepremičninah z namenom njihove nadaljnje preprodaje ter vse druge možne oblike zlorab internega trga nepremičnin.</w:t>
      </w:r>
    </w:p>
    <w:p w14:paraId="42FD79AC" w14:textId="77777777" w:rsidR="00D43021" w:rsidRDefault="00D43021" w:rsidP="00D43021">
      <w:pPr>
        <w:ind w:left="360"/>
        <w:jc w:val="both"/>
        <w:rPr>
          <w:sz w:val="22"/>
          <w:szCs w:val="22"/>
        </w:rPr>
      </w:pPr>
    </w:p>
    <w:p w14:paraId="11318BD0" w14:textId="77777777" w:rsidR="00D43021" w:rsidRDefault="00D43021" w:rsidP="00D43021">
      <w:pPr>
        <w:ind w:left="360"/>
        <w:jc w:val="both"/>
        <w:rPr>
          <w:sz w:val="22"/>
          <w:szCs w:val="22"/>
        </w:rPr>
      </w:pPr>
    </w:p>
    <w:p w14:paraId="34CD5340" w14:textId="77777777" w:rsidR="009B5015" w:rsidRDefault="009B5015" w:rsidP="00D43021">
      <w:pPr>
        <w:ind w:left="360"/>
        <w:jc w:val="both"/>
        <w:rPr>
          <w:sz w:val="22"/>
          <w:szCs w:val="22"/>
        </w:rPr>
      </w:pPr>
    </w:p>
    <w:p w14:paraId="43FF89ED" w14:textId="77777777" w:rsidR="00D43021" w:rsidRDefault="00D43021" w:rsidP="00D43021">
      <w:pPr>
        <w:jc w:val="both"/>
        <w:rPr>
          <w:b/>
          <w:sz w:val="22"/>
          <w:szCs w:val="22"/>
        </w:rPr>
      </w:pPr>
      <w:r w:rsidRPr="00C660F1">
        <w:rPr>
          <w:b/>
          <w:sz w:val="22"/>
          <w:szCs w:val="22"/>
        </w:rPr>
        <w:t>OBRAZLOŽITEV:</w:t>
      </w:r>
    </w:p>
    <w:p w14:paraId="3D5B3478" w14:textId="77777777" w:rsidR="00D43021" w:rsidRDefault="00D43021" w:rsidP="00D43021">
      <w:pPr>
        <w:jc w:val="both"/>
        <w:rPr>
          <w:sz w:val="22"/>
          <w:szCs w:val="22"/>
        </w:rPr>
      </w:pPr>
    </w:p>
    <w:p w14:paraId="6EF8C498" w14:textId="77777777" w:rsidR="00D43021" w:rsidRPr="006E6EB7" w:rsidRDefault="00D43021" w:rsidP="00D43021">
      <w:pPr>
        <w:jc w:val="both"/>
        <w:rPr>
          <w:sz w:val="22"/>
          <w:szCs w:val="22"/>
        </w:rPr>
      </w:pPr>
      <w:r w:rsidRPr="006E6EB7">
        <w:rPr>
          <w:sz w:val="22"/>
          <w:szCs w:val="22"/>
        </w:rPr>
        <w:t>Urejena evidenca nepremičnega premoženja države se je nedvomno pokazala kot nujna in temeljna predpostavka tako za gospodarno ravnanje z nepremičninami, ki ga od države pričakujejo in zahtevajo državljani</w:t>
      </w:r>
      <w:r>
        <w:rPr>
          <w:sz w:val="22"/>
          <w:szCs w:val="22"/>
        </w:rPr>
        <w:t>,</w:t>
      </w:r>
      <w:r w:rsidRPr="006E6EB7">
        <w:rPr>
          <w:sz w:val="22"/>
          <w:szCs w:val="22"/>
        </w:rPr>
        <w:t xml:space="preserve"> kot tudi za učinkovito delovanje internega trga nepremičnin. Ministrstvo za javno upravo </w:t>
      </w:r>
      <w:r>
        <w:rPr>
          <w:sz w:val="22"/>
          <w:szCs w:val="22"/>
        </w:rPr>
        <w:t xml:space="preserve">je trenutno </w:t>
      </w:r>
      <w:r w:rsidRPr="006E6EB7">
        <w:rPr>
          <w:sz w:val="22"/>
          <w:szCs w:val="22"/>
        </w:rPr>
        <w:t xml:space="preserve">že vzpostavilo 2. fazo razvoja </w:t>
      </w:r>
      <w:r>
        <w:rPr>
          <w:sz w:val="22"/>
          <w:szCs w:val="22"/>
        </w:rPr>
        <w:t>CEN</w:t>
      </w:r>
      <w:r w:rsidRPr="006E6EB7">
        <w:rPr>
          <w:sz w:val="22"/>
          <w:szCs w:val="22"/>
        </w:rPr>
        <w:t xml:space="preserve">, ki </w:t>
      </w:r>
      <w:r>
        <w:rPr>
          <w:sz w:val="22"/>
          <w:szCs w:val="22"/>
        </w:rPr>
        <w:t>nudi</w:t>
      </w:r>
      <w:r w:rsidRPr="006E6EB7">
        <w:rPr>
          <w:sz w:val="22"/>
          <w:szCs w:val="22"/>
        </w:rPr>
        <w:t>:</w:t>
      </w:r>
    </w:p>
    <w:p w14:paraId="589AF5BA" w14:textId="77777777" w:rsidR="00D43021" w:rsidRPr="006E6EB7" w:rsidRDefault="00D43021" w:rsidP="00D43021">
      <w:pPr>
        <w:jc w:val="both"/>
        <w:rPr>
          <w:sz w:val="22"/>
          <w:szCs w:val="22"/>
        </w:rPr>
      </w:pPr>
    </w:p>
    <w:p w14:paraId="4BD1B9CF" w14:textId="77777777" w:rsidR="00D43021" w:rsidRDefault="00D43021" w:rsidP="00D43021">
      <w:pPr>
        <w:numPr>
          <w:ilvl w:val="1"/>
          <w:numId w:val="14"/>
        </w:numPr>
        <w:suppressAutoHyphens w:val="0"/>
        <w:jc w:val="both"/>
        <w:rPr>
          <w:sz w:val="22"/>
          <w:szCs w:val="22"/>
        </w:rPr>
      </w:pPr>
      <w:r>
        <w:rPr>
          <w:sz w:val="22"/>
          <w:szCs w:val="22"/>
        </w:rPr>
        <w:t xml:space="preserve">povezavo CEN </w:t>
      </w:r>
      <w:r w:rsidRPr="006E6EB7">
        <w:rPr>
          <w:sz w:val="22"/>
          <w:szCs w:val="22"/>
        </w:rPr>
        <w:t>z elektronsko zemljiško knjigo;</w:t>
      </w:r>
    </w:p>
    <w:p w14:paraId="47D220DA" w14:textId="77777777" w:rsidR="00D43021" w:rsidRDefault="00D43021" w:rsidP="00D43021">
      <w:pPr>
        <w:numPr>
          <w:ilvl w:val="1"/>
          <w:numId w:val="14"/>
        </w:numPr>
        <w:suppressAutoHyphens w:val="0"/>
        <w:jc w:val="both"/>
        <w:rPr>
          <w:sz w:val="22"/>
          <w:szCs w:val="22"/>
        </w:rPr>
      </w:pPr>
      <w:r w:rsidRPr="006E6EB7">
        <w:rPr>
          <w:sz w:val="22"/>
          <w:szCs w:val="22"/>
        </w:rPr>
        <w:t>nadgradnjo CEN s sistemom internega trga;</w:t>
      </w:r>
    </w:p>
    <w:p w14:paraId="63431F30" w14:textId="77777777" w:rsidR="00D43021" w:rsidRDefault="00D43021" w:rsidP="00D43021">
      <w:pPr>
        <w:numPr>
          <w:ilvl w:val="1"/>
          <w:numId w:val="14"/>
        </w:numPr>
        <w:suppressAutoHyphens w:val="0"/>
        <w:jc w:val="both"/>
        <w:rPr>
          <w:sz w:val="22"/>
          <w:szCs w:val="22"/>
        </w:rPr>
      </w:pPr>
      <w:r w:rsidRPr="006E6EB7">
        <w:rPr>
          <w:sz w:val="22"/>
          <w:szCs w:val="22"/>
        </w:rPr>
        <w:t>vključevanje posrednih proračunskih uporabnikov v sistem;</w:t>
      </w:r>
    </w:p>
    <w:p w14:paraId="21106608" w14:textId="77777777" w:rsidR="00D43021" w:rsidRDefault="00D43021" w:rsidP="00D43021">
      <w:pPr>
        <w:numPr>
          <w:ilvl w:val="1"/>
          <w:numId w:val="14"/>
        </w:numPr>
        <w:suppressAutoHyphens w:val="0"/>
        <w:jc w:val="both"/>
        <w:rPr>
          <w:sz w:val="22"/>
          <w:szCs w:val="22"/>
        </w:rPr>
      </w:pPr>
      <w:r>
        <w:rPr>
          <w:sz w:val="22"/>
          <w:szCs w:val="22"/>
        </w:rPr>
        <w:t xml:space="preserve">s pomočjo </w:t>
      </w:r>
      <w:r w:rsidRPr="006E6EB7">
        <w:rPr>
          <w:sz w:val="22"/>
          <w:szCs w:val="22"/>
        </w:rPr>
        <w:t>grafičnega vmesnika pregledovanje in iskanje podatkov v CEN</w:t>
      </w:r>
      <w:r>
        <w:rPr>
          <w:sz w:val="22"/>
          <w:szCs w:val="22"/>
        </w:rPr>
        <w:t xml:space="preserve"> (podatki zemljiškega katastra, katastra stavb </w:t>
      </w:r>
      <w:proofErr w:type="spellStart"/>
      <w:r>
        <w:rPr>
          <w:sz w:val="22"/>
          <w:szCs w:val="22"/>
        </w:rPr>
        <w:t>ortofoto</w:t>
      </w:r>
      <w:proofErr w:type="spellEnd"/>
      <w:r>
        <w:rPr>
          <w:sz w:val="22"/>
          <w:szCs w:val="22"/>
        </w:rPr>
        <w:t xml:space="preserve"> posnetki</w:t>
      </w:r>
      <w:r w:rsidRPr="006E6EB7">
        <w:rPr>
          <w:sz w:val="22"/>
          <w:szCs w:val="22"/>
        </w:rPr>
        <w:t>;</w:t>
      </w:r>
      <w:r>
        <w:rPr>
          <w:sz w:val="22"/>
          <w:szCs w:val="22"/>
        </w:rPr>
        <w:t xml:space="preserve"> register prostorskih enot);</w:t>
      </w:r>
    </w:p>
    <w:p w14:paraId="0D270279" w14:textId="77777777" w:rsidR="00D43021" w:rsidRDefault="00D43021" w:rsidP="00D43021">
      <w:pPr>
        <w:numPr>
          <w:ilvl w:val="1"/>
          <w:numId w:val="14"/>
        </w:numPr>
        <w:suppressAutoHyphens w:val="0"/>
        <w:jc w:val="both"/>
        <w:rPr>
          <w:sz w:val="22"/>
          <w:szCs w:val="22"/>
        </w:rPr>
      </w:pPr>
      <w:r w:rsidRPr="006E6EB7">
        <w:rPr>
          <w:sz w:val="22"/>
          <w:szCs w:val="22"/>
        </w:rPr>
        <w:t>možnost shranjevanja dokumentacije (PGD, PID, sklepi, pogodbe, …) vezane na posamezne nepremični</w:t>
      </w:r>
      <w:r>
        <w:rPr>
          <w:sz w:val="22"/>
          <w:szCs w:val="22"/>
        </w:rPr>
        <w:t>ne;</w:t>
      </w:r>
    </w:p>
    <w:p w14:paraId="2C968CF6" w14:textId="77777777" w:rsidR="00D43021" w:rsidRDefault="00D43021" w:rsidP="00D43021">
      <w:pPr>
        <w:numPr>
          <w:ilvl w:val="1"/>
          <w:numId w:val="14"/>
        </w:numPr>
        <w:suppressAutoHyphens w:val="0"/>
        <w:jc w:val="both"/>
        <w:rPr>
          <w:sz w:val="22"/>
          <w:szCs w:val="22"/>
        </w:rPr>
      </w:pPr>
      <w:r w:rsidRPr="006E6EB7">
        <w:rPr>
          <w:sz w:val="22"/>
          <w:szCs w:val="22"/>
        </w:rPr>
        <w:t>možnost nadgradnje sistema z moduli za upravljanje, vzdrževanje in</w:t>
      </w:r>
      <w:r>
        <w:rPr>
          <w:sz w:val="22"/>
          <w:szCs w:val="22"/>
        </w:rPr>
        <w:t xml:space="preserve"> gospodarjenje z nepremičninami;</w:t>
      </w:r>
    </w:p>
    <w:p w14:paraId="26AA8B44" w14:textId="77777777" w:rsidR="00D43021" w:rsidRPr="006E6EB7" w:rsidRDefault="00D43021" w:rsidP="00D43021">
      <w:pPr>
        <w:numPr>
          <w:ilvl w:val="1"/>
          <w:numId w:val="14"/>
        </w:numPr>
        <w:suppressAutoHyphens w:val="0"/>
        <w:jc w:val="both"/>
        <w:rPr>
          <w:sz w:val="22"/>
          <w:szCs w:val="22"/>
        </w:rPr>
      </w:pPr>
      <w:r>
        <w:rPr>
          <w:sz w:val="22"/>
          <w:szCs w:val="22"/>
        </w:rPr>
        <w:t>v kratkem pa bo omogočen tudi javni vpogled v CEN.</w:t>
      </w:r>
    </w:p>
    <w:p w14:paraId="77AD77A2" w14:textId="77777777" w:rsidR="00D43021" w:rsidRPr="006E6EB7" w:rsidRDefault="00D43021" w:rsidP="00D43021">
      <w:pPr>
        <w:ind w:left="360"/>
        <w:jc w:val="both"/>
        <w:rPr>
          <w:sz w:val="22"/>
          <w:szCs w:val="22"/>
        </w:rPr>
      </w:pPr>
    </w:p>
    <w:p w14:paraId="54D36A13" w14:textId="77777777" w:rsidR="00D43021" w:rsidRPr="006E6EB7" w:rsidRDefault="00D43021" w:rsidP="00D43021">
      <w:pPr>
        <w:jc w:val="both"/>
        <w:rPr>
          <w:color w:val="000000"/>
          <w:sz w:val="22"/>
          <w:szCs w:val="22"/>
        </w:rPr>
      </w:pPr>
      <w:r w:rsidRPr="006E6EB7">
        <w:rPr>
          <w:sz w:val="22"/>
          <w:szCs w:val="22"/>
        </w:rPr>
        <w:t>Pregledi in primerjave podatkov iz različnih evidenc žal kažejo, da še vedno prihaja do pogostih kršitev obveznosti upravljavcev o vpisovanju podatkov v evidence ter o njihovem ažurnem usklajevanju</w:t>
      </w:r>
      <w:r>
        <w:rPr>
          <w:sz w:val="22"/>
          <w:szCs w:val="22"/>
        </w:rPr>
        <w:t>,</w:t>
      </w:r>
      <w:r w:rsidRPr="006E6EB7">
        <w:rPr>
          <w:sz w:val="22"/>
          <w:szCs w:val="22"/>
        </w:rPr>
        <w:t xml:space="preserve"> tako v CEN </w:t>
      </w:r>
      <w:r>
        <w:rPr>
          <w:sz w:val="22"/>
          <w:szCs w:val="22"/>
        </w:rPr>
        <w:t>kot</w:t>
      </w:r>
      <w:r w:rsidRPr="006E6EB7">
        <w:rPr>
          <w:sz w:val="22"/>
          <w:szCs w:val="22"/>
        </w:rPr>
        <w:t xml:space="preserve"> tudi v katastrih Geodetske uprave Republike Slovenije</w:t>
      </w:r>
      <w:r>
        <w:rPr>
          <w:rStyle w:val="Sprotnaopomba-sklic"/>
          <w:sz w:val="22"/>
          <w:szCs w:val="22"/>
        </w:rPr>
        <w:footnoteReference w:id="18"/>
      </w:r>
      <w:r w:rsidRPr="006E6EB7">
        <w:rPr>
          <w:sz w:val="22"/>
          <w:szCs w:val="22"/>
        </w:rPr>
        <w:t xml:space="preserve">. Ker pa se bo v septembru leta 2009 izteklo prehodno obdobje za uskladitev navedenih evidenc, bo potrebno skladno z </w:t>
      </w:r>
      <w:r>
        <w:rPr>
          <w:sz w:val="22"/>
          <w:szCs w:val="22"/>
        </w:rPr>
        <w:t>U</w:t>
      </w:r>
      <w:r w:rsidRPr="006E6EB7">
        <w:rPr>
          <w:sz w:val="22"/>
          <w:szCs w:val="22"/>
        </w:rPr>
        <w:t xml:space="preserve">redbo ponovno pozvati upravljavce na ažurno uskladitev evidenc ter jih ob tem opozoriti na dejstvo, da bo v nasprotnem primeru do uskladitve evidenc potrebno dosledno izreči eno od sankcij, ki jih predvideva </w:t>
      </w:r>
      <w:r>
        <w:rPr>
          <w:sz w:val="22"/>
          <w:szCs w:val="22"/>
        </w:rPr>
        <w:t>U</w:t>
      </w:r>
      <w:r w:rsidRPr="006E6EB7">
        <w:rPr>
          <w:sz w:val="22"/>
          <w:szCs w:val="22"/>
        </w:rPr>
        <w:t xml:space="preserve">redba. Sankcije so določene alternativno in sicer </w:t>
      </w:r>
      <w:r w:rsidRPr="006E6EB7">
        <w:rPr>
          <w:color w:val="000000"/>
          <w:sz w:val="22"/>
          <w:szCs w:val="22"/>
        </w:rPr>
        <w:t xml:space="preserve">prepoved opravljanja pravnega prometa </w:t>
      </w:r>
      <w:r>
        <w:rPr>
          <w:color w:val="000000"/>
          <w:sz w:val="22"/>
          <w:szCs w:val="22"/>
        </w:rPr>
        <w:t>z nepremičnim premoženjem</w:t>
      </w:r>
      <w:r w:rsidRPr="006E6EB7">
        <w:rPr>
          <w:color w:val="000000"/>
          <w:sz w:val="22"/>
          <w:szCs w:val="22"/>
        </w:rPr>
        <w:t xml:space="preserve">, prepoved prenosa pravice upravljanja, obvestilo </w:t>
      </w:r>
      <w:r>
        <w:rPr>
          <w:color w:val="000000"/>
          <w:sz w:val="22"/>
          <w:szCs w:val="22"/>
        </w:rPr>
        <w:t>V</w:t>
      </w:r>
      <w:r w:rsidRPr="006E6EB7">
        <w:rPr>
          <w:color w:val="000000"/>
          <w:sz w:val="22"/>
          <w:szCs w:val="22"/>
        </w:rPr>
        <w:t>ladi</w:t>
      </w:r>
      <w:r>
        <w:rPr>
          <w:color w:val="000000"/>
          <w:sz w:val="22"/>
          <w:szCs w:val="22"/>
        </w:rPr>
        <w:t xml:space="preserve"> Republike Slovenije</w:t>
      </w:r>
      <w:r w:rsidRPr="006E6EB7">
        <w:rPr>
          <w:color w:val="000000"/>
          <w:sz w:val="22"/>
          <w:szCs w:val="22"/>
        </w:rPr>
        <w:t xml:space="preserve"> in morebitne druge sankcije. Z namenom, da se čim prej vzpostavijo celovite in ažurne evidence</w:t>
      </w:r>
      <w:r>
        <w:rPr>
          <w:color w:val="000000"/>
          <w:sz w:val="22"/>
          <w:szCs w:val="22"/>
        </w:rPr>
        <w:t>,</w:t>
      </w:r>
      <w:r w:rsidRPr="006E6EB7">
        <w:rPr>
          <w:color w:val="000000"/>
          <w:sz w:val="22"/>
          <w:szCs w:val="22"/>
        </w:rPr>
        <w:t xml:space="preserve"> se Ministrstv</w:t>
      </w:r>
      <w:r>
        <w:rPr>
          <w:color w:val="000000"/>
          <w:sz w:val="22"/>
          <w:szCs w:val="22"/>
        </w:rPr>
        <w:t>u</w:t>
      </w:r>
      <w:r w:rsidRPr="006E6EB7">
        <w:rPr>
          <w:color w:val="000000"/>
          <w:sz w:val="22"/>
          <w:szCs w:val="22"/>
        </w:rPr>
        <w:t xml:space="preserve"> za javno upravo </w:t>
      </w:r>
      <w:r>
        <w:rPr>
          <w:color w:val="000000"/>
          <w:sz w:val="22"/>
          <w:szCs w:val="22"/>
        </w:rPr>
        <w:t>nalaga dolžnost, da o stanju vnosov obvesti</w:t>
      </w:r>
      <w:r w:rsidRPr="006E6EB7">
        <w:rPr>
          <w:color w:val="000000"/>
          <w:sz w:val="22"/>
          <w:szCs w:val="22"/>
        </w:rPr>
        <w:t xml:space="preserve"> Vlado Republike Slovenije.</w:t>
      </w:r>
    </w:p>
    <w:p w14:paraId="4D994E37" w14:textId="77777777" w:rsidR="00D43021" w:rsidRPr="006E6EB7" w:rsidRDefault="00D43021" w:rsidP="00D43021">
      <w:pPr>
        <w:jc w:val="both"/>
        <w:rPr>
          <w:sz w:val="22"/>
          <w:szCs w:val="22"/>
        </w:rPr>
      </w:pPr>
    </w:p>
    <w:p w14:paraId="0D5A82BA" w14:textId="77777777" w:rsidR="00D43021" w:rsidRPr="006E6EB7" w:rsidRDefault="00D43021" w:rsidP="00D43021">
      <w:pPr>
        <w:jc w:val="both"/>
        <w:rPr>
          <w:sz w:val="22"/>
          <w:szCs w:val="22"/>
        </w:rPr>
      </w:pPr>
      <w:r w:rsidRPr="006E6EB7">
        <w:rPr>
          <w:sz w:val="22"/>
          <w:szCs w:val="22"/>
        </w:rPr>
        <w:t xml:space="preserve">Seveda je skladno z določili Uredbe v fazi priprav tudi že 3. faza CEN, katere </w:t>
      </w:r>
      <w:r>
        <w:rPr>
          <w:sz w:val="22"/>
          <w:szCs w:val="22"/>
        </w:rPr>
        <w:t>b</w:t>
      </w:r>
      <w:r w:rsidRPr="006E6EB7">
        <w:rPr>
          <w:sz w:val="22"/>
          <w:szCs w:val="22"/>
        </w:rPr>
        <w:t>istvena pridobitev bo širitev oziroma odprtje te evidence tudi za samoupravne lokalne skupnosti, saj bo tistim samoupravnim lokalnim skupnostim, ki bodo imele svoje nepremičnine vpisane v CEN omogočila sodelovanje na internem trgu. Tako kot drugi udeleženci internega trga</w:t>
      </w:r>
      <w:r>
        <w:rPr>
          <w:sz w:val="22"/>
          <w:szCs w:val="22"/>
        </w:rPr>
        <w:t>,</w:t>
      </w:r>
      <w:r w:rsidRPr="006E6EB7">
        <w:rPr>
          <w:sz w:val="22"/>
          <w:szCs w:val="22"/>
        </w:rPr>
        <w:t xml:space="preserve"> bo lahko posamezno neprem</w:t>
      </w:r>
      <w:r>
        <w:rPr>
          <w:sz w:val="22"/>
          <w:szCs w:val="22"/>
        </w:rPr>
        <w:t>ičnino, uvrščeno na interni trg</w:t>
      </w:r>
      <w:r w:rsidRPr="006E6EB7">
        <w:rPr>
          <w:sz w:val="22"/>
          <w:szCs w:val="22"/>
        </w:rPr>
        <w:t xml:space="preserve"> rezervirala, pri tem pa je potrebno poudariti, da je posledica oziroma postopek realizacije takšne rezervacije drugačen od rezervacije v primeru državnih organov. Država namreč na samoupravno lokalno skupnost ne more prenesti zgolj pravice upravljanja, temveč lahko pride izključno do prenosa lastninske pravice oziroma sklepanja pravnih poslov obligacijskega prava. Aplikacija navedene faze bo ob gospodarnem ravnanju države pomenila še doda</w:t>
      </w:r>
      <w:r>
        <w:rPr>
          <w:sz w:val="22"/>
          <w:szCs w:val="22"/>
        </w:rPr>
        <w:t xml:space="preserve">ten korak k povezovanju države in samoupravnih lokalnih skupnosti </w:t>
      </w:r>
      <w:r w:rsidRPr="006E6EB7">
        <w:rPr>
          <w:sz w:val="22"/>
          <w:szCs w:val="22"/>
        </w:rPr>
        <w:t>na po</w:t>
      </w:r>
      <w:r>
        <w:rPr>
          <w:sz w:val="22"/>
          <w:szCs w:val="22"/>
        </w:rPr>
        <w:t>dročju ravnanja z nepremičnim premoženjem</w:t>
      </w:r>
      <w:r w:rsidRPr="006E6EB7">
        <w:rPr>
          <w:sz w:val="22"/>
          <w:szCs w:val="22"/>
        </w:rPr>
        <w:t xml:space="preserve"> in posledično, k </w:t>
      </w:r>
      <w:r>
        <w:rPr>
          <w:sz w:val="22"/>
          <w:szCs w:val="22"/>
        </w:rPr>
        <w:t>učinkovitejšemu</w:t>
      </w:r>
      <w:r w:rsidRPr="006E6EB7">
        <w:rPr>
          <w:sz w:val="22"/>
          <w:szCs w:val="22"/>
        </w:rPr>
        <w:t xml:space="preserve"> gospodarjenju z </w:t>
      </w:r>
      <w:r>
        <w:rPr>
          <w:sz w:val="22"/>
          <w:szCs w:val="22"/>
        </w:rPr>
        <w:t>njim</w:t>
      </w:r>
      <w:r w:rsidRPr="006E6EB7">
        <w:rPr>
          <w:sz w:val="22"/>
          <w:szCs w:val="22"/>
        </w:rPr>
        <w:t>. O napredku pri vzpostavitvi sistema</w:t>
      </w:r>
      <w:r>
        <w:rPr>
          <w:sz w:val="22"/>
          <w:szCs w:val="22"/>
        </w:rPr>
        <w:t>,</w:t>
      </w:r>
      <w:r w:rsidRPr="006E6EB7">
        <w:rPr>
          <w:sz w:val="22"/>
          <w:szCs w:val="22"/>
        </w:rPr>
        <w:t xml:space="preserve"> Ministrstvo za javno upravo obvesti Vlado Republike Slovenije.</w:t>
      </w:r>
    </w:p>
    <w:p w14:paraId="6455DEE1" w14:textId="77777777" w:rsidR="00D43021" w:rsidRPr="006E6EB7" w:rsidRDefault="00D43021" w:rsidP="00D43021">
      <w:pPr>
        <w:ind w:left="360"/>
        <w:jc w:val="both"/>
        <w:rPr>
          <w:sz w:val="22"/>
          <w:szCs w:val="22"/>
        </w:rPr>
      </w:pPr>
    </w:p>
    <w:p w14:paraId="4D543840" w14:textId="77777777" w:rsidR="00D43021" w:rsidRPr="006E6EB7" w:rsidRDefault="00D43021" w:rsidP="00D43021">
      <w:pPr>
        <w:jc w:val="both"/>
        <w:rPr>
          <w:sz w:val="22"/>
          <w:szCs w:val="22"/>
        </w:rPr>
      </w:pPr>
      <w:r w:rsidRPr="006E6EB7">
        <w:rPr>
          <w:sz w:val="22"/>
          <w:szCs w:val="22"/>
        </w:rPr>
        <w:t xml:space="preserve">Žal so evidence v tem trenutku zastavljene na način, da njihove medsebojne primerjave </w:t>
      </w:r>
      <w:r>
        <w:rPr>
          <w:sz w:val="22"/>
          <w:szCs w:val="22"/>
        </w:rPr>
        <w:t xml:space="preserve">v celoti </w:t>
      </w:r>
      <w:r w:rsidRPr="006E6EB7">
        <w:rPr>
          <w:sz w:val="22"/>
          <w:szCs w:val="22"/>
        </w:rPr>
        <w:t>niso mogoče, kar povzroča pomanjkanje zanesljivih in verodostojnih podatkov o celotnem obsegu nepremičnin v lasti Republike Slovenije. Zaradi navedenega je nujna uskladitev nepremičninskih evidenc med tremi ključnimi akterji, Ministrstvom za javno upravo, Ministrstvom za pravosodje in Geodetsko upravo Republike Slovenije, ki naj poenotijo podatke o nepremičninah v lasti Republike Slovenije na način, k</w:t>
      </w:r>
      <w:r>
        <w:rPr>
          <w:sz w:val="22"/>
          <w:szCs w:val="22"/>
        </w:rPr>
        <w:t>ateri</w:t>
      </w:r>
      <w:r w:rsidRPr="006E6EB7">
        <w:rPr>
          <w:sz w:val="22"/>
          <w:szCs w:val="22"/>
        </w:rPr>
        <w:t xml:space="preserve"> bo omogočal njihovo medsebojno primerjavo. Ko bo celotni obseg nepremičnin v lasti države znan, pa se postavijo roki </w:t>
      </w:r>
      <w:r>
        <w:rPr>
          <w:sz w:val="22"/>
          <w:szCs w:val="22"/>
        </w:rPr>
        <w:t xml:space="preserve">tako </w:t>
      </w:r>
      <w:r w:rsidRPr="006E6EB7">
        <w:rPr>
          <w:sz w:val="22"/>
          <w:szCs w:val="22"/>
        </w:rPr>
        <w:t>za vpis lastništva države na vseh državnih nepremičninah kot tudi vseh potrebnih podatkov, ki jih zahtevajo predpisi, ki urejajo obstoječe evidence.</w:t>
      </w:r>
    </w:p>
    <w:p w14:paraId="32FED946" w14:textId="77777777" w:rsidR="00D43021" w:rsidRPr="006E6EB7" w:rsidRDefault="00D43021" w:rsidP="00D43021">
      <w:pPr>
        <w:jc w:val="both"/>
        <w:rPr>
          <w:sz w:val="22"/>
          <w:szCs w:val="22"/>
        </w:rPr>
      </w:pPr>
    </w:p>
    <w:p w14:paraId="75E22D17" w14:textId="77777777" w:rsidR="00D43021" w:rsidRPr="002974E1" w:rsidRDefault="00D43021" w:rsidP="00D43021">
      <w:pPr>
        <w:jc w:val="both"/>
        <w:rPr>
          <w:sz w:val="22"/>
          <w:szCs w:val="22"/>
        </w:rPr>
      </w:pPr>
      <w:r>
        <w:rPr>
          <w:sz w:val="22"/>
          <w:szCs w:val="22"/>
        </w:rPr>
        <w:t xml:space="preserve">Ministrstvo za javno upravo je poleg zadolžitve za vzpostavitev zgoraj predstavljene CEN, zadolženo tudi za </w:t>
      </w:r>
      <w:r w:rsidRPr="006E6EB7">
        <w:rPr>
          <w:sz w:val="22"/>
          <w:szCs w:val="22"/>
        </w:rPr>
        <w:t>zagotavljanj</w:t>
      </w:r>
      <w:r>
        <w:rPr>
          <w:sz w:val="22"/>
          <w:szCs w:val="22"/>
        </w:rPr>
        <w:t>e</w:t>
      </w:r>
      <w:r w:rsidRPr="006E6EB7">
        <w:rPr>
          <w:sz w:val="22"/>
          <w:szCs w:val="22"/>
        </w:rPr>
        <w:t xml:space="preserve"> učinkovitega delovanja internega trga</w:t>
      </w:r>
      <w:r>
        <w:rPr>
          <w:sz w:val="22"/>
          <w:szCs w:val="22"/>
        </w:rPr>
        <w:t>.</w:t>
      </w:r>
      <w:r w:rsidRPr="006E6EB7">
        <w:rPr>
          <w:sz w:val="22"/>
          <w:szCs w:val="22"/>
        </w:rPr>
        <w:t xml:space="preserve"> </w:t>
      </w:r>
      <w:r>
        <w:rPr>
          <w:sz w:val="22"/>
          <w:szCs w:val="22"/>
        </w:rPr>
        <w:t>Ena poglavitnih nalog pri tem je</w:t>
      </w:r>
      <w:r w:rsidRPr="006E6EB7">
        <w:rPr>
          <w:sz w:val="22"/>
          <w:szCs w:val="22"/>
        </w:rPr>
        <w:t xml:space="preserve"> preprečevanje njegovih zlorab.</w:t>
      </w:r>
      <w:r>
        <w:rPr>
          <w:sz w:val="22"/>
          <w:szCs w:val="22"/>
        </w:rPr>
        <w:t xml:space="preserve"> </w:t>
      </w:r>
      <w:r w:rsidRPr="006E6EB7">
        <w:rPr>
          <w:sz w:val="22"/>
          <w:szCs w:val="22"/>
        </w:rPr>
        <w:t>Udeleženec internega trga, ki želi določeno nepremičnino pridobiti v upravljanje, mora namreč nanjo podati rezervacijo, pri čemer mora to rezervacijo utemeljiti</w:t>
      </w:r>
      <w:r w:rsidRPr="00331767">
        <w:rPr>
          <w:sz w:val="22"/>
          <w:szCs w:val="22"/>
        </w:rPr>
        <w:t>:</w:t>
      </w:r>
    </w:p>
    <w:p w14:paraId="00E8C352" w14:textId="77777777" w:rsidR="00D43021" w:rsidRDefault="00D43021" w:rsidP="00D43021">
      <w:pPr>
        <w:numPr>
          <w:ilvl w:val="0"/>
          <w:numId w:val="34"/>
        </w:numPr>
        <w:suppressAutoHyphens w:val="0"/>
        <w:jc w:val="both"/>
        <w:rPr>
          <w:sz w:val="22"/>
          <w:szCs w:val="22"/>
        </w:rPr>
      </w:pPr>
      <w:r w:rsidRPr="006E6EB7">
        <w:rPr>
          <w:sz w:val="22"/>
          <w:szCs w:val="22"/>
        </w:rPr>
        <w:t xml:space="preserve">s potrebo izkazano v predlogu </w:t>
      </w:r>
      <w:r>
        <w:rPr>
          <w:sz w:val="22"/>
          <w:szCs w:val="22"/>
        </w:rPr>
        <w:t>L</w:t>
      </w:r>
      <w:r w:rsidRPr="006E6EB7">
        <w:rPr>
          <w:sz w:val="22"/>
          <w:szCs w:val="22"/>
        </w:rPr>
        <w:t xml:space="preserve">etnega načrta pridobivanja nepremičnega </w:t>
      </w:r>
      <w:r>
        <w:rPr>
          <w:sz w:val="22"/>
          <w:szCs w:val="22"/>
        </w:rPr>
        <w:t>premoženja oziroma v veljavnem L</w:t>
      </w:r>
      <w:r w:rsidRPr="006E6EB7">
        <w:rPr>
          <w:sz w:val="22"/>
          <w:szCs w:val="22"/>
        </w:rPr>
        <w:t>etnem načrtu pridobivanja nepremičnega premoženja</w:t>
      </w:r>
      <w:r>
        <w:rPr>
          <w:sz w:val="22"/>
          <w:szCs w:val="22"/>
        </w:rPr>
        <w:t xml:space="preserve"> ali</w:t>
      </w:r>
    </w:p>
    <w:p w14:paraId="7C99CCEB" w14:textId="77777777" w:rsidR="00D43021" w:rsidRDefault="00D43021" w:rsidP="00D43021">
      <w:pPr>
        <w:numPr>
          <w:ilvl w:val="0"/>
          <w:numId w:val="34"/>
        </w:numPr>
        <w:suppressAutoHyphens w:val="0"/>
        <w:jc w:val="both"/>
        <w:rPr>
          <w:sz w:val="22"/>
          <w:szCs w:val="22"/>
        </w:rPr>
      </w:pPr>
      <w:r w:rsidRPr="006E6EB7">
        <w:rPr>
          <w:sz w:val="22"/>
          <w:szCs w:val="22"/>
        </w:rPr>
        <w:t xml:space="preserve">izjemoma s potrebo, ki je izkazana v aktu, ki ga je v zvezi z reševanjem prostorske problematike udeleženca, potrdila </w:t>
      </w:r>
      <w:r>
        <w:rPr>
          <w:sz w:val="22"/>
          <w:szCs w:val="22"/>
        </w:rPr>
        <w:t>V</w:t>
      </w:r>
      <w:r w:rsidRPr="006E6EB7">
        <w:rPr>
          <w:sz w:val="22"/>
          <w:szCs w:val="22"/>
        </w:rPr>
        <w:t>lada</w:t>
      </w:r>
      <w:r>
        <w:rPr>
          <w:sz w:val="22"/>
          <w:szCs w:val="22"/>
        </w:rPr>
        <w:t xml:space="preserve"> Republike Slovenije</w:t>
      </w:r>
      <w:r w:rsidRPr="006E6EB7">
        <w:rPr>
          <w:sz w:val="22"/>
          <w:szCs w:val="22"/>
        </w:rPr>
        <w:t>.</w:t>
      </w:r>
    </w:p>
    <w:p w14:paraId="3357530D" w14:textId="77777777" w:rsidR="00D43021" w:rsidRPr="006E6EB7" w:rsidRDefault="00D43021" w:rsidP="00D43021">
      <w:pPr>
        <w:suppressAutoHyphens w:val="0"/>
        <w:jc w:val="both"/>
        <w:rPr>
          <w:sz w:val="22"/>
          <w:szCs w:val="22"/>
        </w:rPr>
      </w:pPr>
    </w:p>
    <w:p w14:paraId="3819EC85" w14:textId="77777777" w:rsidR="00D43021" w:rsidRPr="006E6EB7" w:rsidRDefault="00D43021" w:rsidP="00D43021">
      <w:pPr>
        <w:jc w:val="both"/>
        <w:rPr>
          <w:sz w:val="22"/>
          <w:szCs w:val="22"/>
        </w:rPr>
      </w:pPr>
      <w:r w:rsidRPr="006E6EB7">
        <w:rPr>
          <w:sz w:val="22"/>
          <w:szCs w:val="22"/>
        </w:rPr>
        <w:t xml:space="preserve">Cilj takega določila je </w:t>
      </w:r>
      <w:r w:rsidRPr="002974E1">
        <w:rPr>
          <w:sz w:val="22"/>
          <w:szCs w:val="22"/>
        </w:rPr>
        <w:t xml:space="preserve">preprečevanje zlorab instituta internega trga nepremičnega premoženja ter </w:t>
      </w:r>
      <w:proofErr w:type="spellStart"/>
      <w:r w:rsidRPr="002974E1">
        <w:rPr>
          <w:sz w:val="22"/>
          <w:szCs w:val="22"/>
        </w:rPr>
        <w:t>t.i</w:t>
      </w:r>
      <w:proofErr w:type="spellEnd"/>
      <w:r w:rsidRPr="002974E1">
        <w:rPr>
          <w:sz w:val="22"/>
          <w:szCs w:val="22"/>
        </w:rPr>
        <w:t>. »preprodaja nepremičnine«.</w:t>
      </w:r>
      <w:r w:rsidRPr="006E6EB7">
        <w:rPr>
          <w:sz w:val="22"/>
          <w:szCs w:val="22"/>
        </w:rPr>
        <w:t xml:space="preserve"> Povedano drugače, upravljavec, ki nepremičnino rezervira, le-te ne sme prodati oziroma v zvezi z njo skleniti drugega razpolagalnega pravnega posla (kamor je vključena tako prodaja kot menjava nepremičnine) za realizacijo načrtovanih investiciji v svoje prostore, temveč jo lahko uporabi zgolj za reševanje lastne prostorske problematike (z lastno uporabo prostorov za opravljanje temeljne dejavnosti) ter s tem zagotovitve normalnega teka lastnih delovnih procesov. V praksi so se namreč pri posameznih upravljavcih že skoraj sistematično pojavljali poskusi in primeri takšnih zlorab z namenom pridobitve prilivov od prodanih nepremičnin.</w:t>
      </w:r>
    </w:p>
    <w:p w14:paraId="55937924" w14:textId="77777777" w:rsidR="00D43021" w:rsidRPr="006E6EB7" w:rsidRDefault="00D43021" w:rsidP="00D43021">
      <w:pPr>
        <w:jc w:val="both"/>
        <w:rPr>
          <w:sz w:val="22"/>
          <w:szCs w:val="22"/>
        </w:rPr>
      </w:pPr>
      <w:r w:rsidRPr="006E6EB7">
        <w:rPr>
          <w:sz w:val="22"/>
          <w:szCs w:val="22"/>
        </w:rPr>
        <w:lastRenderedPageBreak/>
        <w:t xml:space="preserve">Predpisana ureditev temelji na logiki porabe namenskih sredstev in izdatkov proračuna, ki je določena v </w:t>
      </w:r>
      <w:smartTag w:uri="urn:schemas-microsoft-com:office:smarttags" w:element="metricconverter">
        <w:smartTagPr>
          <w:attr w:name="ProductID" w:val="43. in"/>
        </w:smartTagPr>
        <w:r w:rsidRPr="006E6EB7">
          <w:rPr>
            <w:sz w:val="22"/>
            <w:szCs w:val="22"/>
          </w:rPr>
          <w:t>43. in</w:t>
        </w:r>
      </w:smartTag>
      <w:r w:rsidRPr="006E6EB7">
        <w:rPr>
          <w:sz w:val="22"/>
          <w:szCs w:val="22"/>
        </w:rPr>
        <w:t xml:space="preserve"> 44. členu </w:t>
      </w:r>
      <w:r>
        <w:rPr>
          <w:sz w:val="22"/>
          <w:szCs w:val="22"/>
        </w:rPr>
        <w:t>z</w:t>
      </w:r>
      <w:r w:rsidRPr="006E6EB7">
        <w:rPr>
          <w:sz w:val="22"/>
          <w:szCs w:val="22"/>
        </w:rPr>
        <w:t xml:space="preserve">akona o javnih financah </w:t>
      </w:r>
      <w:r>
        <w:rPr>
          <w:rStyle w:val="Sprotnaopomba-sklic"/>
          <w:sz w:val="22"/>
          <w:szCs w:val="22"/>
        </w:rPr>
        <w:footnoteReference w:id="19"/>
      </w:r>
      <w:r w:rsidRPr="006E6EB7">
        <w:rPr>
          <w:sz w:val="22"/>
          <w:szCs w:val="22"/>
        </w:rPr>
        <w:t>; v nadaljevanju: ZJF. Če pa bi veljavna normativna ureditev dopuščala prenos pravice upravljanja na nepremičnini za namen sklenitve pravnega posla</w:t>
      </w:r>
      <w:r>
        <w:rPr>
          <w:sz w:val="22"/>
          <w:szCs w:val="22"/>
        </w:rPr>
        <w:t xml:space="preserve"> razpolaganja</w:t>
      </w:r>
      <w:r w:rsidRPr="006E6EB7">
        <w:rPr>
          <w:sz w:val="22"/>
          <w:szCs w:val="22"/>
        </w:rPr>
        <w:t xml:space="preserve"> v zvezi z njo, bi to </w:t>
      </w:r>
      <w:r>
        <w:rPr>
          <w:sz w:val="22"/>
          <w:szCs w:val="22"/>
        </w:rPr>
        <w:t>one</w:t>
      </w:r>
      <w:r w:rsidRPr="006E6EB7">
        <w:rPr>
          <w:sz w:val="22"/>
          <w:szCs w:val="22"/>
        </w:rPr>
        <w:t>mogoč</w:t>
      </w:r>
      <w:r>
        <w:rPr>
          <w:sz w:val="22"/>
          <w:szCs w:val="22"/>
        </w:rPr>
        <w:t>alo</w:t>
      </w:r>
      <w:r w:rsidRPr="006E6EB7">
        <w:rPr>
          <w:sz w:val="22"/>
          <w:szCs w:val="22"/>
        </w:rPr>
        <w:t xml:space="preserve"> načrtovanje in izdelavo finančnih načrtov posameznih uporabnikov državnega proračun</w:t>
      </w:r>
      <w:r>
        <w:rPr>
          <w:sz w:val="22"/>
          <w:szCs w:val="22"/>
        </w:rPr>
        <w:t>a.</w:t>
      </w:r>
      <w:r w:rsidRPr="006E6EB7">
        <w:rPr>
          <w:sz w:val="22"/>
          <w:szCs w:val="22"/>
        </w:rPr>
        <w:t xml:space="preserve"> </w:t>
      </w:r>
      <w:r>
        <w:rPr>
          <w:sz w:val="22"/>
          <w:szCs w:val="22"/>
        </w:rPr>
        <w:t>S</w:t>
      </w:r>
      <w:r w:rsidRPr="006E6EB7">
        <w:rPr>
          <w:sz w:val="22"/>
          <w:szCs w:val="22"/>
        </w:rPr>
        <w:t xml:space="preserve">lednji </w:t>
      </w:r>
      <w:r>
        <w:rPr>
          <w:sz w:val="22"/>
          <w:szCs w:val="22"/>
        </w:rPr>
        <w:t xml:space="preserve">namreč </w:t>
      </w:r>
      <w:r w:rsidRPr="006E6EB7">
        <w:rPr>
          <w:sz w:val="22"/>
          <w:szCs w:val="22"/>
        </w:rPr>
        <w:t>ne bi vedeli, v kakšnem obsegu jim bo nepremično premoženje,</w:t>
      </w:r>
      <w:r>
        <w:rPr>
          <w:sz w:val="22"/>
          <w:szCs w:val="22"/>
        </w:rPr>
        <w:t xml:space="preserve"> namenjeno za prodajo »odvzeto« oziroma kolikšen del sredstev od prodaje lahko pričakujejo.</w:t>
      </w:r>
      <w:r w:rsidRPr="006E6EB7">
        <w:rPr>
          <w:sz w:val="22"/>
          <w:szCs w:val="22"/>
        </w:rPr>
        <w:t xml:space="preserve"> Povedano drugače, upravljavec stvarnega premoženja države, ki je določeno nepremičnino uvrstil v </w:t>
      </w:r>
      <w:r>
        <w:rPr>
          <w:sz w:val="22"/>
          <w:szCs w:val="22"/>
        </w:rPr>
        <w:t>L</w:t>
      </w:r>
      <w:r w:rsidRPr="006E6EB7">
        <w:rPr>
          <w:sz w:val="22"/>
          <w:szCs w:val="22"/>
        </w:rPr>
        <w:t xml:space="preserve">etni načrt razpolaganja z nepremičnim premoženjem države, je od prodaje te nepremičnine načrtoval določena sredstva, s katerimi je nato v okviru lastnega finančnega načrta utemeljeno pričakoval realizacijo izdatka. Zaradi prenosa pravice upravljanja na novega upravljavca, prodaje nepremičnine ni bilo mogoče realizirati, posledično pa </w:t>
      </w:r>
      <w:r>
        <w:rPr>
          <w:sz w:val="22"/>
          <w:szCs w:val="22"/>
        </w:rPr>
        <w:t xml:space="preserve">prejšnji upravljavec </w:t>
      </w:r>
      <w:r w:rsidRPr="006E6EB7">
        <w:rPr>
          <w:sz w:val="22"/>
          <w:szCs w:val="22"/>
        </w:rPr>
        <w:t>ne more realizirati v finančnem načrtu načrtovanih investicij. Nasprotno pa bi lahko tisti, ki je postal novi upra</w:t>
      </w:r>
      <w:r>
        <w:rPr>
          <w:sz w:val="22"/>
          <w:szCs w:val="22"/>
        </w:rPr>
        <w:t>vljavec nepremičnine, to prodal</w:t>
      </w:r>
      <w:r w:rsidRPr="006E6EB7">
        <w:rPr>
          <w:sz w:val="22"/>
          <w:szCs w:val="22"/>
        </w:rPr>
        <w:t xml:space="preserve"> ter tako razpolagal po eni strani s sredstvi, ki jih je pridobil na podlagi sklenjenega pravnega posla v zvezi s to nepremičnino, po drugi strani pa tudi z vsemi drugimi namenskimi sredstvi, ki jih ima prikazane v svojem finančnem načrtu. </w:t>
      </w:r>
    </w:p>
    <w:p w14:paraId="159B3738" w14:textId="77777777" w:rsidR="00D43021" w:rsidRDefault="00D43021" w:rsidP="00D43021">
      <w:pPr>
        <w:jc w:val="both"/>
        <w:rPr>
          <w:sz w:val="22"/>
          <w:szCs w:val="22"/>
        </w:rPr>
      </w:pPr>
    </w:p>
    <w:p w14:paraId="7EA20A59" w14:textId="77777777" w:rsidR="00D43021" w:rsidRDefault="00D43021" w:rsidP="00D43021">
      <w:pPr>
        <w:jc w:val="both"/>
        <w:rPr>
          <w:sz w:val="22"/>
          <w:szCs w:val="22"/>
        </w:rPr>
      </w:pPr>
    </w:p>
    <w:p w14:paraId="29740294" w14:textId="77777777" w:rsidR="00D43021" w:rsidRPr="00D24E11" w:rsidRDefault="00D43021" w:rsidP="00D43021">
      <w:pPr>
        <w:pStyle w:val="Naslov2"/>
        <w:numPr>
          <w:ilvl w:val="0"/>
          <w:numId w:val="26"/>
        </w:numPr>
        <w:tabs>
          <w:tab w:val="clear" w:pos="360"/>
          <w:tab w:val="num" w:pos="720"/>
        </w:tabs>
        <w:ind w:left="720" w:hanging="720"/>
        <w:rPr>
          <w:rFonts w:ascii="Times New Roman" w:hAnsi="Times New Roman" w:cs="Times New Roman"/>
          <w:i w:val="0"/>
          <w:sz w:val="22"/>
          <w:szCs w:val="22"/>
        </w:rPr>
      </w:pPr>
      <w:bookmarkStart w:id="23" w:name="_Toc221326521"/>
      <w:bookmarkStart w:id="24" w:name="_Toc232405883"/>
      <w:r w:rsidRPr="00D24E11">
        <w:rPr>
          <w:rFonts w:ascii="Times New Roman" w:hAnsi="Times New Roman" w:cs="Times New Roman"/>
          <w:i w:val="0"/>
          <w:sz w:val="22"/>
          <w:szCs w:val="22"/>
        </w:rPr>
        <w:t>Ravnanje s strateškimi nepremičninami v lasti Republike Slovenije</w:t>
      </w:r>
      <w:bookmarkEnd w:id="23"/>
      <w:bookmarkEnd w:id="24"/>
    </w:p>
    <w:p w14:paraId="6293A02F" w14:textId="77777777" w:rsidR="00D43021" w:rsidRPr="00D24E11" w:rsidRDefault="00D43021" w:rsidP="00D43021">
      <w:pPr>
        <w:jc w:val="both"/>
        <w:rPr>
          <w:b/>
          <w:sz w:val="22"/>
          <w:szCs w:val="22"/>
        </w:rPr>
      </w:pPr>
    </w:p>
    <w:p w14:paraId="547522A9" w14:textId="77777777" w:rsidR="00D43021" w:rsidRPr="006E6EB7" w:rsidRDefault="00D43021" w:rsidP="00D43021">
      <w:pPr>
        <w:numPr>
          <w:ilvl w:val="1"/>
          <w:numId w:val="23"/>
        </w:numPr>
        <w:tabs>
          <w:tab w:val="clear" w:pos="480"/>
          <w:tab w:val="num" w:pos="720"/>
        </w:tabs>
        <w:ind w:left="720" w:hanging="720"/>
        <w:jc w:val="both"/>
        <w:rPr>
          <w:sz w:val="22"/>
          <w:szCs w:val="22"/>
        </w:rPr>
      </w:pPr>
      <w:r w:rsidRPr="006E6EB7">
        <w:rPr>
          <w:sz w:val="22"/>
          <w:szCs w:val="22"/>
        </w:rPr>
        <w:t>Ministrstvo za javno upravo pripravi spremembo predpisov, k</w:t>
      </w:r>
      <w:r>
        <w:rPr>
          <w:sz w:val="22"/>
          <w:szCs w:val="22"/>
        </w:rPr>
        <w:t>i</w:t>
      </w:r>
      <w:r w:rsidRPr="006E6EB7">
        <w:rPr>
          <w:sz w:val="22"/>
          <w:szCs w:val="22"/>
        </w:rPr>
        <w:t xml:space="preserve"> bodo omogočili posameznim ministrstvom, da opredelijo tiste nepremičnine, ki so strateškega pomena za njihovo delovno področje in morajo zaradi tega trajno ostati v lasti Republike Slovenije.</w:t>
      </w:r>
    </w:p>
    <w:p w14:paraId="2CBF8357" w14:textId="77777777" w:rsidR="00D43021" w:rsidRPr="006E6EB7" w:rsidRDefault="00D43021" w:rsidP="00D43021">
      <w:pPr>
        <w:ind w:left="720" w:hanging="720"/>
        <w:jc w:val="both"/>
        <w:rPr>
          <w:sz w:val="22"/>
          <w:szCs w:val="22"/>
        </w:rPr>
      </w:pPr>
    </w:p>
    <w:p w14:paraId="4A1E6132" w14:textId="77777777" w:rsidR="00D43021" w:rsidRPr="006E6EB7" w:rsidRDefault="00D43021" w:rsidP="00D43021">
      <w:pPr>
        <w:ind w:firstLine="60"/>
        <w:jc w:val="both"/>
        <w:rPr>
          <w:sz w:val="22"/>
          <w:szCs w:val="22"/>
        </w:rPr>
      </w:pPr>
    </w:p>
    <w:p w14:paraId="0A8384AC" w14:textId="77777777" w:rsidR="00D43021" w:rsidRPr="006E6EB7" w:rsidRDefault="00D43021" w:rsidP="00D43021">
      <w:pPr>
        <w:numPr>
          <w:ilvl w:val="1"/>
          <w:numId w:val="23"/>
        </w:numPr>
        <w:tabs>
          <w:tab w:val="clear" w:pos="480"/>
          <w:tab w:val="num" w:pos="720"/>
        </w:tabs>
        <w:ind w:left="720" w:hanging="720"/>
        <w:jc w:val="both"/>
        <w:rPr>
          <w:sz w:val="22"/>
          <w:szCs w:val="22"/>
        </w:rPr>
      </w:pPr>
      <w:r w:rsidRPr="006E6EB7">
        <w:rPr>
          <w:sz w:val="22"/>
          <w:szCs w:val="22"/>
        </w:rPr>
        <w:t>Strateške nepremičnine ostanejo v lasti Republike Slovenije. V primeru, da jih posamezni upravljavci trajno ali začasno ne potrebujejo, se te nepremičnine v skladu s predpisi oddajo v najem, izjemoma pa tudi v brezplačno uporabo.</w:t>
      </w:r>
    </w:p>
    <w:p w14:paraId="7285753A" w14:textId="77777777" w:rsidR="00D43021" w:rsidRPr="006E6EB7" w:rsidRDefault="00D43021" w:rsidP="00D43021">
      <w:pPr>
        <w:jc w:val="both"/>
        <w:rPr>
          <w:sz w:val="22"/>
          <w:szCs w:val="22"/>
        </w:rPr>
      </w:pPr>
    </w:p>
    <w:p w14:paraId="04EF1B80" w14:textId="77777777" w:rsidR="00D43021" w:rsidRPr="006E6EB7" w:rsidRDefault="00D43021" w:rsidP="00D43021">
      <w:pPr>
        <w:jc w:val="both"/>
        <w:rPr>
          <w:sz w:val="22"/>
          <w:szCs w:val="22"/>
        </w:rPr>
      </w:pPr>
    </w:p>
    <w:p w14:paraId="63FEA07D" w14:textId="77777777" w:rsidR="00D43021" w:rsidRDefault="00D43021" w:rsidP="00D43021">
      <w:pPr>
        <w:numPr>
          <w:ilvl w:val="1"/>
          <w:numId w:val="23"/>
        </w:numPr>
        <w:tabs>
          <w:tab w:val="clear" w:pos="480"/>
          <w:tab w:val="num" w:pos="720"/>
        </w:tabs>
        <w:ind w:left="720" w:hanging="720"/>
        <w:jc w:val="both"/>
        <w:rPr>
          <w:sz w:val="22"/>
          <w:szCs w:val="22"/>
        </w:rPr>
      </w:pPr>
      <w:r w:rsidRPr="006E6EB7">
        <w:rPr>
          <w:sz w:val="22"/>
          <w:szCs w:val="22"/>
        </w:rPr>
        <w:t>Pri strateških nepremičninah na opuščeni meji z Republiko Italijo, Republiko Avstrijo in Republiko Madžarsko, ki trajno ostanejo v lasti Republike Slovenije imajo pri njihovi oddaji v najem ali v brezplačno uporabo, pod enakimi pogoji prednost samoupravne lokalne skupnosti.</w:t>
      </w:r>
    </w:p>
    <w:p w14:paraId="3A5FD4F2" w14:textId="77777777" w:rsidR="00D43021" w:rsidRDefault="00D43021" w:rsidP="00D43021">
      <w:pPr>
        <w:jc w:val="both"/>
        <w:rPr>
          <w:sz w:val="22"/>
          <w:szCs w:val="22"/>
        </w:rPr>
      </w:pPr>
    </w:p>
    <w:p w14:paraId="09791338" w14:textId="77777777" w:rsidR="00D43021" w:rsidRDefault="00D43021" w:rsidP="00D43021">
      <w:pPr>
        <w:jc w:val="both"/>
        <w:rPr>
          <w:sz w:val="22"/>
          <w:szCs w:val="22"/>
        </w:rPr>
      </w:pPr>
    </w:p>
    <w:p w14:paraId="04E313E1" w14:textId="77777777" w:rsidR="009B5015" w:rsidRDefault="009B5015" w:rsidP="00D43021">
      <w:pPr>
        <w:jc w:val="both"/>
        <w:rPr>
          <w:sz w:val="22"/>
          <w:szCs w:val="22"/>
        </w:rPr>
      </w:pPr>
    </w:p>
    <w:p w14:paraId="167E4BA0" w14:textId="77777777" w:rsidR="00D43021" w:rsidRDefault="00D43021" w:rsidP="00D43021">
      <w:pPr>
        <w:jc w:val="both"/>
        <w:rPr>
          <w:b/>
          <w:sz w:val="22"/>
          <w:szCs w:val="22"/>
        </w:rPr>
      </w:pPr>
      <w:r w:rsidRPr="00C660F1">
        <w:rPr>
          <w:b/>
          <w:sz w:val="22"/>
          <w:szCs w:val="22"/>
        </w:rPr>
        <w:t>OBRAZLOŽITEV:</w:t>
      </w:r>
    </w:p>
    <w:p w14:paraId="0627E509" w14:textId="77777777" w:rsidR="00D43021" w:rsidRDefault="00D43021" w:rsidP="00D43021">
      <w:pPr>
        <w:jc w:val="both"/>
        <w:rPr>
          <w:sz w:val="22"/>
          <w:szCs w:val="22"/>
        </w:rPr>
      </w:pPr>
    </w:p>
    <w:p w14:paraId="438A4EAE" w14:textId="77777777" w:rsidR="00D43021" w:rsidRPr="006E6EB7" w:rsidRDefault="00D43021" w:rsidP="00D43021">
      <w:pPr>
        <w:spacing w:after="240"/>
        <w:jc w:val="both"/>
        <w:rPr>
          <w:sz w:val="22"/>
          <w:szCs w:val="22"/>
        </w:rPr>
      </w:pPr>
      <w:r w:rsidRPr="006E6EB7">
        <w:rPr>
          <w:sz w:val="22"/>
          <w:szCs w:val="22"/>
        </w:rPr>
        <w:t>Strateške nepremičnine so po delovni definiciji tiste, ki so glede na svojo lego, gospodarski pomen ali kako drugače izjemnega pomena za Republiko Slovenijo</w:t>
      </w:r>
      <w:r>
        <w:rPr>
          <w:sz w:val="22"/>
          <w:szCs w:val="22"/>
        </w:rPr>
        <w:t>,</w:t>
      </w:r>
      <w:r w:rsidRPr="006E6EB7">
        <w:rPr>
          <w:sz w:val="22"/>
          <w:szCs w:val="22"/>
        </w:rPr>
        <w:t xml:space="preserve"> </w:t>
      </w:r>
      <w:r>
        <w:rPr>
          <w:sz w:val="22"/>
          <w:szCs w:val="22"/>
        </w:rPr>
        <w:t>čeprav nimajo</w:t>
      </w:r>
      <w:r w:rsidRPr="006E6EB7">
        <w:rPr>
          <w:sz w:val="22"/>
          <w:szCs w:val="22"/>
        </w:rPr>
        <w:t xml:space="preserve"> statusa javnega dobra. Njihovemu upravljanju, obremenjevanju in razpolaganju bi bilo potrebno nameniti še posebno pozornost zaradi zaščite interesov države. Kot </w:t>
      </w:r>
      <w:r>
        <w:rPr>
          <w:sz w:val="22"/>
          <w:szCs w:val="22"/>
        </w:rPr>
        <w:t>tipičn</w:t>
      </w:r>
      <w:r w:rsidRPr="006E6EB7">
        <w:rPr>
          <w:sz w:val="22"/>
          <w:szCs w:val="22"/>
        </w:rPr>
        <w:t>i primer strateških nepremičnin lahko navedemo nepremičnine v lasti Republike Slo</w:t>
      </w:r>
      <w:r>
        <w:rPr>
          <w:sz w:val="22"/>
          <w:szCs w:val="22"/>
        </w:rPr>
        <w:t xml:space="preserve">venije na območju državne meje. Le te </w:t>
      </w:r>
      <w:r w:rsidRPr="006E6EB7">
        <w:rPr>
          <w:sz w:val="22"/>
          <w:szCs w:val="22"/>
        </w:rPr>
        <w:t xml:space="preserve">po obstoječi zakonodaji nimajo posebnega statusa. </w:t>
      </w:r>
      <w:r>
        <w:rPr>
          <w:sz w:val="22"/>
          <w:szCs w:val="22"/>
        </w:rPr>
        <w:t>Iz tega razloga</w:t>
      </w:r>
      <w:r w:rsidRPr="006E6EB7">
        <w:rPr>
          <w:sz w:val="22"/>
          <w:szCs w:val="22"/>
        </w:rPr>
        <w:t xml:space="preserve"> predložena </w:t>
      </w:r>
      <w:r>
        <w:rPr>
          <w:sz w:val="22"/>
          <w:szCs w:val="22"/>
        </w:rPr>
        <w:t>S</w:t>
      </w:r>
      <w:r w:rsidRPr="006E6EB7">
        <w:rPr>
          <w:sz w:val="22"/>
          <w:szCs w:val="22"/>
        </w:rPr>
        <w:t xml:space="preserve">trategija </w:t>
      </w:r>
      <w:r>
        <w:rPr>
          <w:sz w:val="22"/>
          <w:szCs w:val="22"/>
        </w:rPr>
        <w:t xml:space="preserve">ravnanja z nepremičnim premoženjem </w:t>
      </w:r>
      <w:r w:rsidRPr="006E6EB7">
        <w:rPr>
          <w:sz w:val="22"/>
          <w:szCs w:val="22"/>
        </w:rPr>
        <w:t xml:space="preserve">predlaga spremembo predpisov, ki bodo </w:t>
      </w:r>
      <w:r>
        <w:rPr>
          <w:sz w:val="22"/>
          <w:szCs w:val="22"/>
        </w:rPr>
        <w:t xml:space="preserve">v teh in temu podobnih primerih </w:t>
      </w:r>
      <w:r w:rsidRPr="006E6EB7">
        <w:rPr>
          <w:sz w:val="22"/>
          <w:szCs w:val="22"/>
        </w:rPr>
        <w:t>omogočili posameznim ministrstvom, da opredelijo tiste nepremičnine, ki so strateškega pomena za njihovo delovno področje in morajo zaradi tega trajno ostati v lasti Republike Slovenije.</w:t>
      </w:r>
    </w:p>
    <w:p w14:paraId="2BF93CD5" w14:textId="77777777" w:rsidR="00D43021" w:rsidRDefault="00D43021" w:rsidP="00D43021">
      <w:pPr>
        <w:jc w:val="both"/>
        <w:rPr>
          <w:sz w:val="22"/>
          <w:szCs w:val="22"/>
        </w:rPr>
      </w:pPr>
      <w:r w:rsidRPr="006E6EB7">
        <w:rPr>
          <w:sz w:val="22"/>
          <w:szCs w:val="22"/>
        </w:rPr>
        <w:t xml:space="preserve">Z določitvijo statusa in vsebinsko določitvijo strateških nepremičnin </w:t>
      </w:r>
      <w:r>
        <w:rPr>
          <w:sz w:val="22"/>
          <w:szCs w:val="22"/>
        </w:rPr>
        <w:t>se bodo</w:t>
      </w:r>
      <w:r w:rsidRPr="006E6EB7">
        <w:rPr>
          <w:sz w:val="22"/>
          <w:szCs w:val="22"/>
        </w:rPr>
        <w:t xml:space="preserve"> preprečili pojav</w:t>
      </w:r>
      <w:r>
        <w:rPr>
          <w:sz w:val="22"/>
          <w:szCs w:val="22"/>
        </w:rPr>
        <w:t>i</w:t>
      </w:r>
      <w:r w:rsidRPr="006E6EB7">
        <w:rPr>
          <w:sz w:val="22"/>
          <w:szCs w:val="22"/>
        </w:rPr>
        <w:t xml:space="preserve"> situacij, ko se ob pomanjkanju dolgoročnih državnih razvojnih načrtov, strateško izjemno pomembna območja in nepremičnine ob sklepanju pravnih poslov obravnavajo kot povsem običajna </w:t>
      </w:r>
      <w:r w:rsidRPr="006E6EB7">
        <w:rPr>
          <w:color w:val="000000"/>
          <w:sz w:val="22"/>
          <w:szCs w:val="22"/>
        </w:rPr>
        <w:t>zemljišča</w:t>
      </w:r>
      <w:r w:rsidRPr="006E6EB7">
        <w:rPr>
          <w:sz w:val="22"/>
          <w:szCs w:val="22"/>
        </w:rPr>
        <w:t xml:space="preserve">, temu ustrezno pa so ovrednotena tako z vidika upravljavca kot tudi naročenih izvedencev, ki ocenjujejo njihovo vrednost. </w:t>
      </w:r>
    </w:p>
    <w:p w14:paraId="139F8622" w14:textId="77777777" w:rsidR="00D43021" w:rsidRPr="006E6EB7" w:rsidRDefault="00D43021" w:rsidP="00D43021">
      <w:pPr>
        <w:jc w:val="both"/>
        <w:rPr>
          <w:sz w:val="22"/>
          <w:szCs w:val="22"/>
        </w:rPr>
      </w:pPr>
    </w:p>
    <w:p w14:paraId="69E97627" w14:textId="77777777" w:rsidR="00D43021" w:rsidRPr="006E6EB7" w:rsidRDefault="00D43021" w:rsidP="00D43021">
      <w:pPr>
        <w:jc w:val="both"/>
        <w:rPr>
          <w:sz w:val="22"/>
          <w:szCs w:val="22"/>
        </w:rPr>
      </w:pPr>
      <w:r w:rsidRPr="006E6EB7">
        <w:rPr>
          <w:sz w:val="22"/>
          <w:szCs w:val="22"/>
        </w:rPr>
        <w:lastRenderedPageBreak/>
        <w:t>Da bi se preprečilo situacije, ko zaradi pomanjkanja pretoka i</w:t>
      </w:r>
      <w:r>
        <w:rPr>
          <w:sz w:val="22"/>
          <w:szCs w:val="22"/>
        </w:rPr>
        <w:t>nformacij med resorji prihaja</w:t>
      </w:r>
      <w:r w:rsidRPr="006E6EB7">
        <w:rPr>
          <w:sz w:val="22"/>
          <w:szCs w:val="22"/>
        </w:rPr>
        <w:t xml:space="preserve"> do odtujitev državnih nepremičnin ter kasneje, ob sprejemu državnih prostorskih aktov, do ponovnega nakupovanja le teh, je vsekakor nujno vzpostaviti sistem, po katerem bo jasno, katere nepremičnine bodo v bližnji prihodnosti namenjene projektom gradnje infrastrukture ozi</w:t>
      </w:r>
      <w:r>
        <w:rPr>
          <w:sz w:val="22"/>
          <w:szCs w:val="22"/>
        </w:rPr>
        <w:t>roma drugim, za državo pomembnim</w:t>
      </w:r>
      <w:r w:rsidRPr="006E6EB7">
        <w:rPr>
          <w:sz w:val="22"/>
          <w:szCs w:val="22"/>
        </w:rPr>
        <w:t xml:space="preserve"> projekto</w:t>
      </w:r>
      <w:r>
        <w:rPr>
          <w:sz w:val="22"/>
          <w:szCs w:val="22"/>
        </w:rPr>
        <w:t>m</w:t>
      </w:r>
      <w:r w:rsidRPr="006E6EB7">
        <w:rPr>
          <w:sz w:val="22"/>
          <w:szCs w:val="22"/>
        </w:rPr>
        <w:t>. Država se namreč lahko namesto prodaje poslužuje vseh drugih načinov upravljanja s tem premoženjem</w:t>
      </w:r>
      <w:r>
        <w:rPr>
          <w:sz w:val="22"/>
          <w:szCs w:val="22"/>
        </w:rPr>
        <w:t>,</w:t>
      </w:r>
      <w:r w:rsidRPr="006E6EB7">
        <w:rPr>
          <w:sz w:val="22"/>
          <w:szCs w:val="22"/>
        </w:rPr>
        <w:t xml:space="preserve"> čeprav ga začasno ne potrebuje noben uporabnik. Zakon </w:t>
      </w:r>
      <w:r>
        <w:rPr>
          <w:sz w:val="22"/>
          <w:szCs w:val="22"/>
        </w:rPr>
        <w:t>p</w:t>
      </w:r>
      <w:r w:rsidRPr="006E6EB7">
        <w:rPr>
          <w:sz w:val="22"/>
          <w:szCs w:val="22"/>
        </w:rPr>
        <w:t xml:space="preserve">onuja ustrezne načine za zagotovitev gospodarne rabe takih nepremičnin, ki pa omogočajo hkrati tudi varovanje strateških interesov. Odtujevanju nepremičnin bi se lahko izognili z oddajo v najem ali v brezplačno </w:t>
      </w:r>
      <w:r>
        <w:rPr>
          <w:sz w:val="22"/>
          <w:szCs w:val="22"/>
        </w:rPr>
        <w:t>upo</w:t>
      </w:r>
      <w:r w:rsidRPr="006E6EB7">
        <w:rPr>
          <w:sz w:val="22"/>
          <w:szCs w:val="22"/>
        </w:rPr>
        <w:t xml:space="preserve">rabo, </w:t>
      </w:r>
      <w:r>
        <w:rPr>
          <w:sz w:val="22"/>
          <w:szCs w:val="22"/>
        </w:rPr>
        <w:t>kar</w:t>
      </w:r>
      <w:r w:rsidRPr="006E6EB7">
        <w:rPr>
          <w:sz w:val="22"/>
          <w:szCs w:val="22"/>
        </w:rPr>
        <w:t xml:space="preserve"> bi zniž</w:t>
      </w:r>
      <w:r>
        <w:rPr>
          <w:sz w:val="22"/>
          <w:szCs w:val="22"/>
        </w:rPr>
        <w:t>alo</w:t>
      </w:r>
      <w:r w:rsidRPr="006E6EB7">
        <w:rPr>
          <w:sz w:val="22"/>
          <w:szCs w:val="22"/>
        </w:rPr>
        <w:t xml:space="preserve"> stroške tekočega in investic</w:t>
      </w:r>
      <w:r>
        <w:rPr>
          <w:sz w:val="22"/>
          <w:szCs w:val="22"/>
        </w:rPr>
        <w:t>ijskega vzdrževanja nepremičnin</w:t>
      </w:r>
      <w:r w:rsidRPr="006E6EB7">
        <w:rPr>
          <w:sz w:val="22"/>
          <w:szCs w:val="22"/>
        </w:rPr>
        <w:t xml:space="preserve">. Navedeni načini ravnanja s strateškimi nepremičninami bi </w:t>
      </w:r>
      <w:r>
        <w:rPr>
          <w:sz w:val="22"/>
          <w:szCs w:val="22"/>
        </w:rPr>
        <w:t xml:space="preserve">po eni strani zavarovali strateške interese države, po drugi strani pa </w:t>
      </w:r>
      <w:r w:rsidRPr="006E6EB7">
        <w:rPr>
          <w:sz w:val="22"/>
          <w:szCs w:val="22"/>
        </w:rPr>
        <w:t>omogočali gospodarno rabo oziroma skladen regionalen razvoj.</w:t>
      </w:r>
    </w:p>
    <w:p w14:paraId="3C66B206" w14:textId="77777777" w:rsidR="00D43021" w:rsidRPr="006E6EB7" w:rsidRDefault="00D43021" w:rsidP="00D43021">
      <w:pPr>
        <w:jc w:val="both"/>
        <w:rPr>
          <w:sz w:val="22"/>
          <w:szCs w:val="22"/>
        </w:rPr>
      </w:pPr>
    </w:p>
    <w:p w14:paraId="4AC873AF" w14:textId="77777777" w:rsidR="00D43021" w:rsidRPr="006E6EB7" w:rsidRDefault="00D43021" w:rsidP="00D43021">
      <w:pPr>
        <w:jc w:val="both"/>
        <w:rPr>
          <w:sz w:val="22"/>
          <w:szCs w:val="22"/>
        </w:rPr>
      </w:pPr>
      <w:r w:rsidRPr="006E6EB7">
        <w:rPr>
          <w:sz w:val="22"/>
          <w:szCs w:val="22"/>
        </w:rPr>
        <w:t xml:space="preserve">Posebno pozornost </w:t>
      </w:r>
      <w:r>
        <w:rPr>
          <w:sz w:val="22"/>
          <w:szCs w:val="22"/>
        </w:rPr>
        <w:t>je potrebno</w:t>
      </w:r>
      <w:r w:rsidRPr="006E6EB7">
        <w:rPr>
          <w:sz w:val="22"/>
          <w:szCs w:val="22"/>
        </w:rPr>
        <w:t xml:space="preserve"> nakloniti strateškim nepremičninam na opuščeni meji z Republiko Italijo, Republiko Avstrijo in Republiko Madžarsko. Že v začetku leta 2007 je Vlada Republike Slovenije ustanovila </w:t>
      </w:r>
      <w:r w:rsidRPr="006E6EB7">
        <w:rPr>
          <w:i/>
          <w:sz w:val="22"/>
          <w:szCs w:val="22"/>
        </w:rPr>
        <w:t xml:space="preserve">Medresorsko delovno skupino za ureditev mejnih prehodov na notranjih mejah po ukinitvi mejne kontrole, </w:t>
      </w:r>
      <w:r w:rsidRPr="006E6EB7">
        <w:rPr>
          <w:sz w:val="22"/>
          <w:szCs w:val="22"/>
        </w:rPr>
        <w:t xml:space="preserve">ki </w:t>
      </w:r>
      <w:r>
        <w:rPr>
          <w:sz w:val="22"/>
          <w:szCs w:val="22"/>
        </w:rPr>
        <w:t xml:space="preserve">so </w:t>
      </w:r>
      <w:r w:rsidRPr="006E6EB7">
        <w:rPr>
          <w:sz w:val="22"/>
          <w:szCs w:val="22"/>
        </w:rPr>
        <w:t>jo sestavlja</w:t>
      </w:r>
      <w:r>
        <w:rPr>
          <w:sz w:val="22"/>
          <w:szCs w:val="22"/>
        </w:rPr>
        <w:t>li</w:t>
      </w:r>
      <w:r w:rsidRPr="006E6EB7">
        <w:rPr>
          <w:sz w:val="22"/>
          <w:szCs w:val="22"/>
        </w:rPr>
        <w:t xml:space="preserve"> predstavniki Ministrstva za promet, Ministrstva za notranje zadeve in Ministrstva za javno upravo. Ministrstvo za promet je imelo nalogo poskrbeti za varno odvijanje prometa po ukinitvi nadzora notranje meje, Ministrstvo za notranje zadeve je določilo lokacije, ki so strateško pomembne za neformalni nadzor notranjih meja, Ministrstvo za javno upravo pa je dobilo zadolžitev za:</w:t>
      </w:r>
    </w:p>
    <w:p w14:paraId="070AE2CF" w14:textId="77777777" w:rsidR="00D43021" w:rsidRPr="006E6EB7" w:rsidRDefault="00D43021" w:rsidP="00D43021">
      <w:pPr>
        <w:numPr>
          <w:ilvl w:val="0"/>
          <w:numId w:val="16"/>
        </w:numPr>
        <w:suppressAutoHyphens w:val="0"/>
        <w:jc w:val="both"/>
        <w:rPr>
          <w:sz w:val="22"/>
          <w:szCs w:val="22"/>
        </w:rPr>
      </w:pPr>
      <w:r w:rsidRPr="006E6EB7">
        <w:rPr>
          <w:sz w:val="22"/>
          <w:szCs w:val="22"/>
        </w:rPr>
        <w:t xml:space="preserve">ureditev zemljiškoknjižnega in katastrskega stanja, </w:t>
      </w:r>
    </w:p>
    <w:p w14:paraId="47ABD7B2" w14:textId="77777777" w:rsidR="00D43021" w:rsidRPr="006E6EB7" w:rsidRDefault="00D43021" w:rsidP="00D43021">
      <w:pPr>
        <w:numPr>
          <w:ilvl w:val="0"/>
          <w:numId w:val="16"/>
        </w:numPr>
        <w:suppressAutoHyphens w:val="0"/>
        <w:jc w:val="both"/>
        <w:rPr>
          <w:sz w:val="22"/>
          <w:szCs w:val="22"/>
        </w:rPr>
      </w:pPr>
      <w:r w:rsidRPr="006E6EB7">
        <w:rPr>
          <w:sz w:val="22"/>
          <w:szCs w:val="22"/>
        </w:rPr>
        <w:t>vzpostavitev ustreznih evidenc zaradi izdelave programa vzdrževanja teh območij ter</w:t>
      </w:r>
    </w:p>
    <w:p w14:paraId="267E9FDB" w14:textId="77777777" w:rsidR="00D43021" w:rsidRPr="006E6EB7" w:rsidRDefault="00D43021" w:rsidP="00D43021">
      <w:pPr>
        <w:numPr>
          <w:ilvl w:val="0"/>
          <w:numId w:val="16"/>
        </w:numPr>
        <w:suppressAutoHyphens w:val="0"/>
        <w:jc w:val="both"/>
        <w:rPr>
          <w:sz w:val="22"/>
          <w:szCs w:val="22"/>
        </w:rPr>
      </w:pPr>
      <w:r w:rsidRPr="006E6EB7">
        <w:rPr>
          <w:sz w:val="22"/>
          <w:szCs w:val="22"/>
        </w:rPr>
        <w:t xml:space="preserve"> izvedbo postopkov razpolaganj z nepremičninami, ki niso potrebne niti za promet niti za neformalni nadzor s strani policije. </w:t>
      </w:r>
    </w:p>
    <w:p w14:paraId="62C76661" w14:textId="77777777" w:rsidR="00D43021" w:rsidRPr="006E6EB7" w:rsidRDefault="00D43021" w:rsidP="00D43021">
      <w:pPr>
        <w:jc w:val="both"/>
        <w:rPr>
          <w:sz w:val="22"/>
          <w:szCs w:val="22"/>
        </w:rPr>
      </w:pPr>
      <w:r w:rsidRPr="006E6EB7">
        <w:rPr>
          <w:sz w:val="22"/>
          <w:szCs w:val="22"/>
        </w:rPr>
        <w:t xml:space="preserve">Ministrstvo za javno upravo je tako opravilo popis tovrstnih nepremičnin in </w:t>
      </w:r>
      <w:r>
        <w:rPr>
          <w:sz w:val="22"/>
          <w:szCs w:val="22"/>
        </w:rPr>
        <w:t>hkrati</w:t>
      </w:r>
      <w:r w:rsidRPr="006E6EB7">
        <w:rPr>
          <w:sz w:val="22"/>
          <w:szCs w:val="22"/>
        </w:rPr>
        <w:t xml:space="preserve"> ugotovilo interes lokalnih skupnosti za njihovo uporabo, kar je razvidno iz spodnje tabele:</w:t>
      </w:r>
    </w:p>
    <w:p w14:paraId="16AF7E91" w14:textId="77777777" w:rsidR="00D43021" w:rsidRPr="006E6EB7" w:rsidRDefault="00D43021" w:rsidP="00D43021">
      <w:pPr>
        <w:jc w:val="both"/>
        <w:rPr>
          <w:sz w:val="22"/>
          <w:szCs w:val="22"/>
        </w:rPr>
      </w:pPr>
    </w:p>
    <w:tbl>
      <w:tblPr>
        <w:tblStyle w:val="Navadnatabela1"/>
        <w:tblW w:w="0" w:type="auto"/>
        <w:tblLook w:val="01E0" w:firstRow="1" w:lastRow="1" w:firstColumn="1" w:lastColumn="1" w:noHBand="0" w:noVBand="0"/>
      </w:tblPr>
      <w:tblGrid>
        <w:gridCol w:w="1306"/>
        <w:gridCol w:w="1678"/>
        <w:gridCol w:w="1398"/>
        <w:gridCol w:w="1532"/>
        <w:gridCol w:w="1554"/>
        <w:gridCol w:w="1591"/>
      </w:tblGrid>
      <w:tr w:rsidR="00D43021" w:rsidRPr="00491AF2" w14:paraId="5F44F5F2" w14:textId="77777777" w:rsidTr="00BC1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14:paraId="659746A8" w14:textId="77777777" w:rsidR="00D43021" w:rsidRPr="00491AF2" w:rsidRDefault="00D43021" w:rsidP="00D15712">
            <w:pPr>
              <w:jc w:val="center"/>
              <w:rPr>
                <w:b w:val="0"/>
                <w:bCs w:val="0"/>
                <w:sz w:val="16"/>
                <w:szCs w:val="16"/>
              </w:rPr>
            </w:pPr>
            <w:r w:rsidRPr="00491AF2">
              <w:rPr>
                <w:sz w:val="16"/>
                <w:szCs w:val="16"/>
              </w:rPr>
              <w:t>Število mejnih prehodov</w:t>
            </w:r>
          </w:p>
        </w:tc>
        <w:tc>
          <w:tcPr>
            <w:cnfStyle w:val="000010000000" w:firstRow="0" w:lastRow="0" w:firstColumn="0" w:lastColumn="0" w:oddVBand="1" w:evenVBand="0" w:oddHBand="0" w:evenHBand="0" w:firstRowFirstColumn="0" w:firstRowLastColumn="0" w:lastRowFirstColumn="0" w:lastRowLastColumn="0"/>
            <w:tcW w:w="1920" w:type="dxa"/>
          </w:tcPr>
          <w:p w14:paraId="777E8DE5" w14:textId="77777777" w:rsidR="00D43021" w:rsidRPr="00491AF2" w:rsidRDefault="00D43021" w:rsidP="00D15712">
            <w:pPr>
              <w:jc w:val="center"/>
              <w:rPr>
                <w:b w:val="0"/>
                <w:bCs w:val="0"/>
                <w:sz w:val="16"/>
                <w:szCs w:val="16"/>
              </w:rPr>
            </w:pPr>
            <w:r w:rsidRPr="00491AF2">
              <w:rPr>
                <w:sz w:val="16"/>
                <w:szCs w:val="16"/>
              </w:rPr>
              <w:t>Št. parcel na mejnih prehodih v lasti RS</w:t>
            </w:r>
          </w:p>
        </w:tc>
        <w:tc>
          <w:tcPr>
            <w:tcW w:w="1560" w:type="dxa"/>
          </w:tcPr>
          <w:p w14:paraId="4D16757D" w14:textId="77777777" w:rsidR="00D43021" w:rsidRPr="00491AF2" w:rsidRDefault="00D43021" w:rsidP="00D15712">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491AF2">
              <w:rPr>
                <w:sz w:val="16"/>
                <w:szCs w:val="16"/>
              </w:rPr>
              <w:t>Št. objektov na mejnih prehodih v lasti RS</w:t>
            </w:r>
          </w:p>
        </w:tc>
        <w:tc>
          <w:tcPr>
            <w:cnfStyle w:val="000010000000" w:firstRow="0" w:lastRow="0" w:firstColumn="0" w:lastColumn="0" w:oddVBand="1" w:evenVBand="0" w:oddHBand="0" w:evenHBand="0" w:firstRowFirstColumn="0" w:firstRowLastColumn="0" w:lastRowFirstColumn="0" w:lastRowLastColumn="0"/>
            <w:tcW w:w="1669" w:type="dxa"/>
          </w:tcPr>
          <w:p w14:paraId="71A61A71" w14:textId="77777777" w:rsidR="00D43021" w:rsidRPr="00491AF2" w:rsidRDefault="00D43021" w:rsidP="00D15712">
            <w:pPr>
              <w:jc w:val="center"/>
              <w:rPr>
                <w:b w:val="0"/>
                <w:bCs w:val="0"/>
                <w:sz w:val="16"/>
                <w:szCs w:val="16"/>
              </w:rPr>
            </w:pPr>
            <w:r w:rsidRPr="00491AF2">
              <w:rPr>
                <w:sz w:val="16"/>
                <w:szCs w:val="16"/>
              </w:rPr>
              <w:t>Ocenjena vrednost parcel + objektov v €</w:t>
            </w:r>
          </w:p>
        </w:tc>
        <w:tc>
          <w:tcPr>
            <w:tcW w:w="1645" w:type="dxa"/>
          </w:tcPr>
          <w:p w14:paraId="0C515FAF" w14:textId="77777777" w:rsidR="00D43021" w:rsidRPr="00491AF2" w:rsidRDefault="00D43021" w:rsidP="00D15712">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491AF2">
              <w:rPr>
                <w:sz w:val="16"/>
                <w:szCs w:val="16"/>
              </w:rPr>
              <w:t>Prenesene parcele/objekti v last občin</w:t>
            </w:r>
          </w:p>
        </w:tc>
        <w:tc>
          <w:tcPr>
            <w:cnfStyle w:val="000100000000" w:firstRow="0" w:lastRow="0" w:firstColumn="0" w:lastColumn="1" w:oddVBand="0" w:evenVBand="0" w:oddHBand="0" w:evenHBand="0" w:firstRowFirstColumn="0" w:firstRowLastColumn="0" w:lastRowFirstColumn="0" w:lastRowLastColumn="0"/>
            <w:tcW w:w="1680" w:type="dxa"/>
          </w:tcPr>
          <w:p w14:paraId="28D06F27" w14:textId="77777777" w:rsidR="00D43021" w:rsidRPr="00491AF2" w:rsidRDefault="00D43021" w:rsidP="00D15712">
            <w:pPr>
              <w:jc w:val="center"/>
              <w:rPr>
                <w:b w:val="0"/>
                <w:bCs w:val="0"/>
                <w:sz w:val="16"/>
                <w:szCs w:val="16"/>
              </w:rPr>
            </w:pPr>
            <w:r w:rsidRPr="00491AF2">
              <w:rPr>
                <w:sz w:val="16"/>
                <w:szCs w:val="16"/>
              </w:rPr>
              <w:t>Predviden prenos parcel/objektov na  občine</w:t>
            </w:r>
          </w:p>
        </w:tc>
      </w:tr>
      <w:tr w:rsidR="00D43021" w:rsidRPr="00491AF2" w14:paraId="5AD66F06" w14:textId="77777777" w:rsidTr="00BC125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4" w:type="dxa"/>
          </w:tcPr>
          <w:p w14:paraId="739C2964" w14:textId="77777777" w:rsidR="00D43021" w:rsidRPr="00491AF2" w:rsidRDefault="00D43021" w:rsidP="00D15712">
            <w:pPr>
              <w:jc w:val="center"/>
              <w:rPr>
                <w:b w:val="0"/>
                <w:bCs w:val="0"/>
                <w:sz w:val="16"/>
                <w:szCs w:val="16"/>
              </w:rPr>
            </w:pPr>
            <w:r w:rsidRPr="00491AF2">
              <w:rPr>
                <w:sz w:val="16"/>
                <w:szCs w:val="16"/>
              </w:rPr>
              <w:t>95</w:t>
            </w:r>
          </w:p>
        </w:tc>
        <w:tc>
          <w:tcPr>
            <w:cnfStyle w:val="000010000000" w:firstRow="0" w:lastRow="0" w:firstColumn="0" w:lastColumn="0" w:oddVBand="1" w:evenVBand="0" w:oddHBand="0" w:evenHBand="0" w:firstRowFirstColumn="0" w:firstRowLastColumn="0" w:lastRowFirstColumn="0" w:lastRowLastColumn="0"/>
            <w:tcW w:w="1920" w:type="dxa"/>
          </w:tcPr>
          <w:p w14:paraId="48ECD16C" w14:textId="77777777" w:rsidR="00D43021" w:rsidRPr="00491AF2" w:rsidRDefault="00D43021" w:rsidP="00D15712">
            <w:pPr>
              <w:jc w:val="center"/>
              <w:rPr>
                <w:b w:val="0"/>
                <w:bCs w:val="0"/>
                <w:sz w:val="16"/>
                <w:szCs w:val="16"/>
              </w:rPr>
            </w:pPr>
            <w:r w:rsidRPr="00491AF2">
              <w:rPr>
                <w:sz w:val="16"/>
                <w:szCs w:val="16"/>
              </w:rPr>
              <w:t>168</w:t>
            </w:r>
          </w:p>
        </w:tc>
        <w:tc>
          <w:tcPr>
            <w:tcW w:w="1560" w:type="dxa"/>
          </w:tcPr>
          <w:p w14:paraId="402AEBE2" w14:textId="77777777" w:rsidR="00D43021" w:rsidRPr="00491AF2" w:rsidRDefault="00D43021" w:rsidP="00D15712">
            <w:pPr>
              <w:jc w:val="center"/>
              <w:cnfStyle w:val="010000000000" w:firstRow="0" w:lastRow="1" w:firstColumn="0" w:lastColumn="0" w:oddVBand="0" w:evenVBand="0" w:oddHBand="0" w:evenHBand="0" w:firstRowFirstColumn="0" w:firstRowLastColumn="0" w:lastRowFirstColumn="0" w:lastRowLastColumn="0"/>
              <w:rPr>
                <w:b w:val="0"/>
                <w:bCs w:val="0"/>
                <w:sz w:val="16"/>
                <w:szCs w:val="16"/>
              </w:rPr>
            </w:pPr>
            <w:r w:rsidRPr="00491AF2">
              <w:rPr>
                <w:sz w:val="16"/>
                <w:szCs w:val="16"/>
              </w:rPr>
              <w:t>28</w:t>
            </w:r>
          </w:p>
        </w:tc>
        <w:tc>
          <w:tcPr>
            <w:cnfStyle w:val="000010000000" w:firstRow="0" w:lastRow="0" w:firstColumn="0" w:lastColumn="0" w:oddVBand="1" w:evenVBand="0" w:oddHBand="0" w:evenHBand="0" w:firstRowFirstColumn="0" w:firstRowLastColumn="0" w:lastRowFirstColumn="0" w:lastRowLastColumn="0"/>
            <w:tcW w:w="1669" w:type="dxa"/>
          </w:tcPr>
          <w:p w14:paraId="49A81A2A" w14:textId="77777777" w:rsidR="00D43021" w:rsidRPr="00491AF2" w:rsidRDefault="00D43021" w:rsidP="00D15712">
            <w:pPr>
              <w:jc w:val="center"/>
              <w:rPr>
                <w:b w:val="0"/>
                <w:bCs w:val="0"/>
                <w:sz w:val="16"/>
                <w:szCs w:val="16"/>
              </w:rPr>
            </w:pPr>
            <w:r w:rsidRPr="00491AF2">
              <w:rPr>
                <w:sz w:val="16"/>
                <w:szCs w:val="16"/>
              </w:rPr>
              <w:t>3.004.324,00</w:t>
            </w:r>
          </w:p>
        </w:tc>
        <w:tc>
          <w:tcPr>
            <w:tcW w:w="1645" w:type="dxa"/>
          </w:tcPr>
          <w:p w14:paraId="510087A9" w14:textId="77777777" w:rsidR="00D43021" w:rsidRPr="00491AF2" w:rsidRDefault="00D43021" w:rsidP="00D15712">
            <w:pPr>
              <w:jc w:val="center"/>
              <w:cnfStyle w:val="010000000000" w:firstRow="0" w:lastRow="1" w:firstColumn="0" w:lastColumn="0" w:oddVBand="0" w:evenVBand="0" w:oddHBand="0" w:evenHBand="0" w:firstRowFirstColumn="0" w:firstRowLastColumn="0" w:lastRowFirstColumn="0" w:lastRowLastColumn="0"/>
              <w:rPr>
                <w:b w:val="0"/>
                <w:bCs w:val="0"/>
                <w:sz w:val="16"/>
                <w:szCs w:val="16"/>
              </w:rPr>
            </w:pPr>
            <w:r w:rsidRPr="00491AF2">
              <w:rPr>
                <w:sz w:val="16"/>
                <w:szCs w:val="16"/>
              </w:rPr>
              <w:t>7</w:t>
            </w:r>
          </w:p>
        </w:tc>
        <w:tc>
          <w:tcPr>
            <w:cnfStyle w:val="000100000000" w:firstRow="0" w:lastRow="0" w:firstColumn="0" w:lastColumn="1" w:oddVBand="0" w:evenVBand="0" w:oddHBand="0" w:evenHBand="0" w:firstRowFirstColumn="0" w:firstRowLastColumn="0" w:lastRowFirstColumn="0" w:lastRowLastColumn="0"/>
            <w:tcW w:w="1680" w:type="dxa"/>
          </w:tcPr>
          <w:p w14:paraId="1C614666" w14:textId="77777777" w:rsidR="00D43021" w:rsidRPr="00491AF2" w:rsidRDefault="00D43021" w:rsidP="00D15712">
            <w:pPr>
              <w:jc w:val="center"/>
              <w:rPr>
                <w:b w:val="0"/>
                <w:bCs w:val="0"/>
                <w:sz w:val="16"/>
                <w:szCs w:val="16"/>
              </w:rPr>
            </w:pPr>
            <w:r w:rsidRPr="00491AF2">
              <w:rPr>
                <w:sz w:val="16"/>
                <w:szCs w:val="16"/>
              </w:rPr>
              <w:t>130</w:t>
            </w:r>
          </w:p>
        </w:tc>
      </w:tr>
    </w:tbl>
    <w:p w14:paraId="6F6E2D51" w14:textId="77777777" w:rsidR="00D43021" w:rsidRPr="006E6EB7" w:rsidRDefault="00D43021" w:rsidP="00D43021">
      <w:pPr>
        <w:jc w:val="both"/>
        <w:rPr>
          <w:sz w:val="22"/>
          <w:szCs w:val="22"/>
        </w:rPr>
      </w:pPr>
    </w:p>
    <w:p w14:paraId="70CD6B18" w14:textId="77777777" w:rsidR="00D43021" w:rsidRDefault="00D43021" w:rsidP="00D43021">
      <w:pPr>
        <w:jc w:val="both"/>
        <w:rPr>
          <w:sz w:val="22"/>
          <w:szCs w:val="22"/>
        </w:rPr>
      </w:pPr>
      <w:r w:rsidRPr="006E6EB7">
        <w:rPr>
          <w:sz w:val="22"/>
          <w:szCs w:val="22"/>
        </w:rPr>
        <w:t xml:space="preserve">Do sedaj je </w:t>
      </w:r>
      <w:r>
        <w:rPr>
          <w:sz w:val="22"/>
          <w:szCs w:val="22"/>
        </w:rPr>
        <w:t xml:space="preserve">sicer že </w:t>
      </w:r>
      <w:r w:rsidRPr="006E6EB7">
        <w:rPr>
          <w:sz w:val="22"/>
          <w:szCs w:val="22"/>
        </w:rPr>
        <w:t>prišlo do nekaj brezplačnih prenosov lastninske pravice na teh ne</w:t>
      </w:r>
      <w:r>
        <w:rPr>
          <w:sz w:val="22"/>
          <w:szCs w:val="22"/>
        </w:rPr>
        <w:t>premičninah na posamezne občine</w:t>
      </w:r>
      <w:r w:rsidRPr="006E6EB7">
        <w:rPr>
          <w:sz w:val="22"/>
          <w:szCs w:val="22"/>
        </w:rPr>
        <w:t xml:space="preserve">. Glede na to, da gre za </w:t>
      </w:r>
      <w:r>
        <w:rPr>
          <w:sz w:val="22"/>
          <w:szCs w:val="22"/>
        </w:rPr>
        <w:t>strateške nepremičnine</w:t>
      </w:r>
      <w:r w:rsidRPr="006E6EB7">
        <w:rPr>
          <w:sz w:val="22"/>
          <w:szCs w:val="22"/>
        </w:rPr>
        <w:t xml:space="preserve">, </w:t>
      </w:r>
      <w:r>
        <w:rPr>
          <w:sz w:val="22"/>
          <w:szCs w:val="22"/>
        </w:rPr>
        <w:t>pa Strategija ravnanja z nepremičnim premoženjem predvideva</w:t>
      </w:r>
      <w:r w:rsidRPr="006E6EB7">
        <w:rPr>
          <w:sz w:val="22"/>
          <w:szCs w:val="22"/>
        </w:rPr>
        <w:t xml:space="preserve">, da se te nepremičnine </w:t>
      </w:r>
      <w:r>
        <w:rPr>
          <w:sz w:val="22"/>
          <w:szCs w:val="22"/>
        </w:rPr>
        <w:t xml:space="preserve">v prihodnje </w:t>
      </w:r>
      <w:r w:rsidRPr="006E6EB7">
        <w:rPr>
          <w:sz w:val="22"/>
          <w:szCs w:val="22"/>
        </w:rPr>
        <w:t xml:space="preserve">ne odsvojijo, temveč oddajo v uporabo bodisi lokalnim skupnostim bodisi nevladnim organizacijam, ki delujejo v javnem interesu za uresničevanje programov lokalno turističnih organizacij, </w:t>
      </w:r>
      <w:proofErr w:type="spellStart"/>
      <w:r w:rsidRPr="006E6EB7">
        <w:rPr>
          <w:sz w:val="22"/>
          <w:szCs w:val="22"/>
        </w:rPr>
        <w:t>info</w:t>
      </w:r>
      <w:proofErr w:type="spellEnd"/>
      <w:r w:rsidRPr="006E6EB7">
        <w:rPr>
          <w:sz w:val="22"/>
          <w:szCs w:val="22"/>
        </w:rPr>
        <w:t xml:space="preserve"> to</w:t>
      </w:r>
      <w:r>
        <w:rPr>
          <w:sz w:val="22"/>
          <w:szCs w:val="22"/>
        </w:rPr>
        <w:t>čk in podobno, oziroma se jih odda</w:t>
      </w:r>
      <w:r w:rsidRPr="006E6EB7">
        <w:rPr>
          <w:sz w:val="22"/>
          <w:szCs w:val="22"/>
        </w:rPr>
        <w:t xml:space="preserve"> v najem drugim zainteresiranim subjektom. Ker gre za nepremičnine, ki so izrazito lokalno orientirane in zato pomembne za lokalne skupnosti, je za primere, ko bo določena nepremičnina oddana v najem najugodnejšemu ponudniku, predviden tudi sistem, po katerem bodo imele prednost lokalne skupnosti. Navedeno pomeni, da lahko določeno nepremičnin</w:t>
      </w:r>
      <w:r>
        <w:rPr>
          <w:sz w:val="22"/>
          <w:szCs w:val="22"/>
        </w:rPr>
        <w:t>o dobi v najem lokalna skupnost</w:t>
      </w:r>
      <w:r w:rsidRPr="006E6EB7">
        <w:rPr>
          <w:sz w:val="22"/>
          <w:szCs w:val="22"/>
        </w:rPr>
        <w:t xml:space="preserve"> pod enakimi pogoji, ki jih je pripravljen sprejeti najugodnejši ponudnik. Na opisani način bodo nepremičnine izkoriščene, hkrati pa</w:t>
      </w:r>
      <w:r>
        <w:rPr>
          <w:sz w:val="22"/>
          <w:szCs w:val="22"/>
        </w:rPr>
        <w:t xml:space="preserve"> bo državi omogočeno izvrševanje lastniških upravičenj, kadar bo to potrebno</w:t>
      </w:r>
      <w:r w:rsidRPr="006E6EB7">
        <w:rPr>
          <w:sz w:val="22"/>
          <w:szCs w:val="22"/>
        </w:rPr>
        <w:t>.</w:t>
      </w:r>
    </w:p>
    <w:p w14:paraId="13925C80" w14:textId="77777777" w:rsidR="00D43021" w:rsidRDefault="00D43021" w:rsidP="00D43021">
      <w:pPr>
        <w:jc w:val="both"/>
        <w:rPr>
          <w:sz w:val="22"/>
          <w:szCs w:val="22"/>
        </w:rPr>
      </w:pPr>
    </w:p>
    <w:p w14:paraId="70F359D0" w14:textId="77777777" w:rsidR="00D43021" w:rsidRPr="006E6EB7" w:rsidRDefault="00D43021" w:rsidP="00D43021">
      <w:pPr>
        <w:jc w:val="both"/>
        <w:rPr>
          <w:sz w:val="22"/>
          <w:szCs w:val="22"/>
        </w:rPr>
      </w:pPr>
    </w:p>
    <w:p w14:paraId="42C96D0F" w14:textId="77777777" w:rsidR="00D43021" w:rsidRPr="00D24E11" w:rsidRDefault="00D43021" w:rsidP="00D43021">
      <w:pPr>
        <w:pStyle w:val="Naslov2"/>
        <w:numPr>
          <w:ilvl w:val="0"/>
          <w:numId w:val="22"/>
        </w:numPr>
        <w:tabs>
          <w:tab w:val="clear" w:pos="360"/>
          <w:tab w:val="num" w:pos="720"/>
        </w:tabs>
        <w:ind w:left="720" w:hanging="720"/>
        <w:rPr>
          <w:rFonts w:ascii="Times New Roman" w:hAnsi="Times New Roman" w:cs="Times New Roman"/>
          <w:i w:val="0"/>
          <w:sz w:val="22"/>
          <w:szCs w:val="22"/>
        </w:rPr>
      </w:pPr>
      <w:bookmarkStart w:id="25" w:name="_Toc221326522"/>
      <w:bookmarkStart w:id="26" w:name="_Toc232405884"/>
      <w:r w:rsidRPr="00D24E11">
        <w:rPr>
          <w:rFonts w:ascii="Times New Roman" w:hAnsi="Times New Roman" w:cs="Times New Roman"/>
          <w:i w:val="0"/>
          <w:sz w:val="22"/>
          <w:szCs w:val="22"/>
        </w:rPr>
        <w:t>Ravnanje z nepremičninami, ki imajo status javnega dobra</w:t>
      </w:r>
      <w:bookmarkEnd w:id="25"/>
      <w:bookmarkEnd w:id="26"/>
    </w:p>
    <w:p w14:paraId="4469B2E3" w14:textId="77777777" w:rsidR="00D43021" w:rsidRPr="006E6EB7" w:rsidRDefault="00D43021" w:rsidP="00D43021">
      <w:pPr>
        <w:jc w:val="both"/>
        <w:rPr>
          <w:b/>
          <w:sz w:val="22"/>
          <w:szCs w:val="22"/>
        </w:rPr>
      </w:pPr>
    </w:p>
    <w:p w14:paraId="26009186" w14:textId="77777777" w:rsidR="00D43021" w:rsidRDefault="00D43021" w:rsidP="00D43021">
      <w:pPr>
        <w:ind w:left="720" w:hanging="720"/>
        <w:jc w:val="both"/>
        <w:rPr>
          <w:sz w:val="22"/>
          <w:szCs w:val="22"/>
        </w:rPr>
      </w:pPr>
      <w:r>
        <w:rPr>
          <w:sz w:val="22"/>
          <w:szCs w:val="22"/>
        </w:rPr>
        <w:t>10.1.    Upravljavci premoženja, ki imajo status javnega dobra so dolžni vse tovrstne nepremičnine v skladu z veljavnimi predpisi vpisati  v zemljiško knjigo oziroma zastarele vpise ažurirati, kot jim to nalagajo veljavni predpisi.</w:t>
      </w:r>
    </w:p>
    <w:p w14:paraId="7EDB7A19" w14:textId="77777777" w:rsidR="00D43021" w:rsidRDefault="00D43021" w:rsidP="00D43021">
      <w:pPr>
        <w:jc w:val="both"/>
        <w:rPr>
          <w:sz w:val="22"/>
          <w:szCs w:val="22"/>
        </w:rPr>
      </w:pPr>
    </w:p>
    <w:p w14:paraId="44E808AB" w14:textId="77777777" w:rsidR="00D43021" w:rsidRPr="006E6EB7" w:rsidRDefault="00D43021" w:rsidP="00D43021">
      <w:pPr>
        <w:jc w:val="both"/>
        <w:rPr>
          <w:sz w:val="22"/>
          <w:szCs w:val="22"/>
        </w:rPr>
      </w:pPr>
    </w:p>
    <w:p w14:paraId="14A15E11" w14:textId="77777777" w:rsidR="00D43021" w:rsidRDefault="00D43021" w:rsidP="00D43021">
      <w:pPr>
        <w:numPr>
          <w:ilvl w:val="1"/>
          <w:numId w:val="13"/>
        </w:numPr>
        <w:tabs>
          <w:tab w:val="clear" w:pos="480"/>
        </w:tabs>
        <w:suppressAutoHyphens w:val="0"/>
        <w:ind w:left="720" w:hanging="720"/>
        <w:jc w:val="both"/>
        <w:rPr>
          <w:sz w:val="22"/>
          <w:szCs w:val="22"/>
        </w:rPr>
      </w:pPr>
      <w:r w:rsidRPr="006E6EB7">
        <w:rPr>
          <w:sz w:val="22"/>
          <w:szCs w:val="22"/>
        </w:rPr>
        <w:t xml:space="preserve">Ministrstvo za okolje in prostor je dolžno pripraviti spremembo predpisov, na podlagi katerih bo Geodetska uprava Republike Slovenije tudi pri nepremičninah, ki imajo status javnega dobra lahko vpisala </w:t>
      </w:r>
      <w:r>
        <w:rPr>
          <w:sz w:val="22"/>
          <w:szCs w:val="22"/>
        </w:rPr>
        <w:t xml:space="preserve">upravljavca, čeprav to </w:t>
      </w:r>
      <w:proofErr w:type="spellStart"/>
      <w:r>
        <w:rPr>
          <w:sz w:val="22"/>
          <w:szCs w:val="22"/>
        </w:rPr>
        <w:t>upravljav</w:t>
      </w:r>
      <w:r w:rsidRPr="006E6EB7">
        <w:rPr>
          <w:sz w:val="22"/>
          <w:szCs w:val="22"/>
        </w:rPr>
        <w:t>stvo</w:t>
      </w:r>
      <w:proofErr w:type="spellEnd"/>
      <w:r w:rsidRPr="006E6EB7">
        <w:rPr>
          <w:sz w:val="22"/>
          <w:szCs w:val="22"/>
        </w:rPr>
        <w:t xml:space="preserve"> ni razvidno iz sklepa Vlade Republike Slovenije, ki se nanaša na konkretno nepremičnino, temveč le iz splošnega akta. </w:t>
      </w:r>
    </w:p>
    <w:p w14:paraId="0DA272C4" w14:textId="77777777" w:rsidR="00D43021" w:rsidRPr="006E6EB7" w:rsidRDefault="00D43021" w:rsidP="00D43021">
      <w:pPr>
        <w:suppressAutoHyphens w:val="0"/>
        <w:jc w:val="both"/>
        <w:rPr>
          <w:sz w:val="22"/>
          <w:szCs w:val="22"/>
        </w:rPr>
      </w:pPr>
    </w:p>
    <w:p w14:paraId="2C1992B6" w14:textId="77777777" w:rsidR="00D43021" w:rsidRDefault="00D43021" w:rsidP="00D43021">
      <w:pPr>
        <w:numPr>
          <w:ilvl w:val="1"/>
          <w:numId w:val="13"/>
        </w:numPr>
        <w:tabs>
          <w:tab w:val="clear" w:pos="480"/>
        </w:tabs>
        <w:suppressAutoHyphens w:val="0"/>
        <w:ind w:left="720" w:hanging="720"/>
        <w:jc w:val="both"/>
        <w:rPr>
          <w:sz w:val="22"/>
          <w:szCs w:val="22"/>
        </w:rPr>
      </w:pPr>
      <w:r w:rsidRPr="006E6EB7">
        <w:rPr>
          <w:sz w:val="22"/>
          <w:szCs w:val="22"/>
        </w:rPr>
        <w:t xml:space="preserve">Upravljavci posameznih nepremičnin, ki imajo status javnega dobra, so dolžni takoj preveriti ali taka nepremičnina še izpolnjuje pogoje za tak status in v skladu s temi ugotovitvami izpeljati ustrezne postopke </w:t>
      </w:r>
      <w:r>
        <w:rPr>
          <w:sz w:val="22"/>
          <w:szCs w:val="22"/>
        </w:rPr>
        <w:t>ter</w:t>
      </w:r>
      <w:r w:rsidRPr="006E6EB7">
        <w:rPr>
          <w:sz w:val="22"/>
          <w:szCs w:val="22"/>
        </w:rPr>
        <w:t xml:space="preserve"> ažurirati uradne evidence.</w:t>
      </w:r>
    </w:p>
    <w:p w14:paraId="6C1E0ADC" w14:textId="77777777" w:rsidR="00D43021" w:rsidRDefault="00D43021" w:rsidP="00D43021">
      <w:pPr>
        <w:suppressAutoHyphens w:val="0"/>
        <w:jc w:val="both"/>
        <w:rPr>
          <w:sz w:val="22"/>
          <w:szCs w:val="22"/>
        </w:rPr>
      </w:pPr>
    </w:p>
    <w:p w14:paraId="57938358" w14:textId="77777777" w:rsidR="00D43021" w:rsidRDefault="00D43021" w:rsidP="00D43021">
      <w:pPr>
        <w:suppressAutoHyphens w:val="0"/>
        <w:jc w:val="both"/>
        <w:rPr>
          <w:sz w:val="22"/>
          <w:szCs w:val="22"/>
        </w:rPr>
      </w:pPr>
    </w:p>
    <w:p w14:paraId="5122B6B0" w14:textId="77777777" w:rsidR="00D43021" w:rsidRDefault="00D43021" w:rsidP="00D43021">
      <w:pPr>
        <w:suppressAutoHyphens w:val="0"/>
        <w:jc w:val="both"/>
        <w:rPr>
          <w:b/>
          <w:sz w:val="22"/>
          <w:szCs w:val="22"/>
        </w:rPr>
      </w:pPr>
      <w:r w:rsidRPr="00C660F1">
        <w:rPr>
          <w:b/>
          <w:sz w:val="22"/>
          <w:szCs w:val="22"/>
        </w:rPr>
        <w:t>OBRAZLOŽITEV:</w:t>
      </w:r>
    </w:p>
    <w:p w14:paraId="3BC7511C" w14:textId="77777777" w:rsidR="00D43021" w:rsidRDefault="00D43021" w:rsidP="00D43021">
      <w:pPr>
        <w:suppressAutoHyphens w:val="0"/>
        <w:jc w:val="both"/>
        <w:rPr>
          <w:sz w:val="22"/>
          <w:szCs w:val="22"/>
        </w:rPr>
      </w:pPr>
    </w:p>
    <w:p w14:paraId="687F6A79" w14:textId="77777777" w:rsidR="00D43021" w:rsidRPr="006E6EB7" w:rsidRDefault="00D43021" w:rsidP="00D43021">
      <w:pPr>
        <w:spacing w:after="240"/>
        <w:jc w:val="both"/>
        <w:rPr>
          <w:sz w:val="22"/>
          <w:szCs w:val="22"/>
        </w:rPr>
      </w:pPr>
      <w:r w:rsidRPr="006E6EB7">
        <w:rPr>
          <w:sz w:val="22"/>
          <w:szCs w:val="22"/>
        </w:rPr>
        <w:t xml:space="preserve">Javno dobro v splošnem pojmu opredeljuje že </w:t>
      </w:r>
      <w:r>
        <w:rPr>
          <w:sz w:val="22"/>
          <w:szCs w:val="22"/>
        </w:rPr>
        <w:t>s</w:t>
      </w:r>
      <w:r w:rsidRPr="006E6EB7">
        <w:rPr>
          <w:sz w:val="22"/>
          <w:szCs w:val="22"/>
        </w:rPr>
        <w:t xml:space="preserve">tvarnopravni zakonik, ki določa, da je </w:t>
      </w:r>
      <w:r>
        <w:rPr>
          <w:sz w:val="22"/>
          <w:szCs w:val="22"/>
        </w:rPr>
        <w:t>to</w:t>
      </w:r>
      <w:r w:rsidRPr="006E6EB7">
        <w:rPr>
          <w:sz w:val="22"/>
          <w:szCs w:val="22"/>
        </w:rPr>
        <w:t xml:space="preserve"> stvar, ki jo v skladu z njenim namenom ob enakih</w:t>
      </w:r>
      <w:r>
        <w:rPr>
          <w:sz w:val="22"/>
          <w:szCs w:val="22"/>
        </w:rPr>
        <w:t xml:space="preserve"> pogojih lahko uporablja vsakdo</w:t>
      </w:r>
      <w:r>
        <w:rPr>
          <w:rStyle w:val="Sprotnaopomba-sklic"/>
          <w:sz w:val="22"/>
          <w:szCs w:val="22"/>
        </w:rPr>
        <w:footnoteReference w:id="20"/>
      </w:r>
      <w:r w:rsidRPr="006E6EB7">
        <w:rPr>
          <w:sz w:val="22"/>
          <w:szCs w:val="22"/>
        </w:rPr>
        <w:t xml:space="preserve"> ter dodaja, da zakon določa, katera stvar je javno dobro in kakšni so pogoji za njegovo uporabo. Javno dobro je vedno določeno z zakonom, ki praviloma skladno z ustavo določa tudi posebni režim uporabe ter pogoje zanjo. Posamezne nepremičnine, ki imajo status javnega dobra so urejene v zelo raz</w:t>
      </w:r>
      <w:r>
        <w:rPr>
          <w:sz w:val="22"/>
          <w:szCs w:val="22"/>
        </w:rPr>
        <w:t>ličnih in številčnih predpisih</w:t>
      </w:r>
      <w:r>
        <w:rPr>
          <w:rStyle w:val="Sprotnaopomba-sklic"/>
          <w:sz w:val="22"/>
          <w:szCs w:val="22"/>
        </w:rPr>
        <w:footnoteReference w:id="21"/>
      </w:r>
      <w:r>
        <w:rPr>
          <w:sz w:val="22"/>
          <w:szCs w:val="22"/>
        </w:rPr>
        <w:t xml:space="preserve">, iz česar je mogoče sklepati, da </w:t>
      </w:r>
      <w:r w:rsidRPr="006E6EB7">
        <w:rPr>
          <w:sz w:val="22"/>
          <w:szCs w:val="22"/>
        </w:rPr>
        <w:t>gre za zelo razdrobljeno zakonodajo in zelo različne upravljavce ter načine uporabe in koriščenja javnega dobra.</w:t>
      </w:r>
    </w:p>
    <w:p w14:paraId="7B2492D9" w14:textId="77777777" w:rsidR="00D43021" w:rsidRPr="006E6EB7" w:rsidRDefault="00D43021" w:rsidP="00D43021">
      <w:pPr>
        <w:jc w:val="both"/>
        <w:rPr>
          <w:sz w:val="22"/>
          <w:szCs w:val="22"/>
        </w:rPr>
      </w:pPr>
      <w:r w:rsidRPr="006E6EB7">
        <w:rPr>
          <w:sz w:val="22"/>
          <w:szCs w:val="22"/>
        </w:rPr>
        <w:t xml:space="preserve">Precejšnja težava, ki spremlja javno dobro je neurejeno zemljiškoknjižno stanje, saj je mnogokrat v rubriki lastnika namesto slednjega naveden status javnega dobra, ki bi moral biti vpisan kot zaznamba. Tako </w:t>
      </w:r>
      <w:proofErr w:type="spellStart"/>
      <w:r w:rsidRPr="006E6EB7">
        <w:rPr>
          <w:sz w:val="22"/>
          <w:szCs w:val="22"/>
        </w:rPr>
        <w:t>ponavadi</w:t>
      </w:r>
      <w:proofErr w:type="spellEnd"/>
      <w:r w:rsidRPr="006E6EB7">
        <w:rPr>
          <w:sz w:val="22"/>
          <w:szCs w:val="22"/>
        </w:rPr>
        <w:t xml:space="preserve"> ostaja odprta dilema, ali gre za javno dobro v lasti države ali</w:t>
      </w:r>
      <w:r>
        <w:rPr>
          <w:sz w:val="22"/>
          <w:szCs w:val="22"/>
        </w:rPr>
        <w:t xml:space="preserve"> v lasti</w:t>
      </w:r>
      <w:r w:rsidRPr="006E6EB7">
        <w:rPr>
          <w:sz w:val="22"/>
          <w:szCs w:val="22"/>
        </w:rPr>
        <w:t xml:space="preserve"> občin. Prav tako je neurejen zemljiški kataster predvsem v delu, ki se nanaša na upravljavce, saj Geodetska uprava Republike Slovenij</w:t>
      </w:r>
      <w:r>
        <w:rPr>
          <w:sz w:val="22"/>
          <w:szCs w:val="22"/>
        </w:rPr>
        <w:t xml:space="preserve">e ne vpisuje lastništva in </w:t>
      </w:r>
      <w:proofErr w:type="spellStart"/>
      <w:r>
        <w:rPr>
          <w:sz w:val="22"/>
          <w:szCs w:val="22"/>
        </w:rPr>
        <w:t>uprav</w:t>
      </w:r>
      <w:r w:rsidRPr="006E6EB7">
        <w:rPr>
          <w:sz w:val="22"/>
          <w:szCs w:val="22"/>
        </w:rPr>
        <w:t>lja</w:t>
      </w:r>
      <w:r>
        <w:rPr>
          <w:sz w:val="22"/>
          <w:szCs w:val="22"/>
        </w:rPr>
        <w:t>v</w:t>
      </w:r>
      <w:r w:rsidRPr="006E6EB7">
        <w:rPr>
          <w:sz w:val="22"/>
          <w:szCs w:val="22"/>
        </w:rPr>
        <w:t>stva</w:t>
      </w:r>
      <w:proofErr w:type="spellEnd"/>
      <w:r w:rsidRPr="006E6EB7">
        <w:rPr>
          <w:sz w:val="22"/>
          <w:szCs w:val="22"/>
        </w:rPr>
        <w:t xml:space="preserve"> na podlagi samega zakona</w:t>
      </w:r>
      <w:r>
        <w:rPr>
          <w:sz w:val="22"/>
          <w:szCs w:val="22"/>
        </w:rPr>
        <w:t>,</w:t>
      </w:r>
      <w:r w:rsidRPr="006E6EB7">
        <w:rPr>
          <w:sz w:val="22"/>
          <w:szCs w:val="22"/>
        </w:rPr>
        <w:t xml:space="preserve"> temveč zahteva za vpis poseben akt</w:t>
      </w:r>
      <w:r w:rsidRPr="006E6EB7">
        <w:rPr>
          <w:rStyle w:val="Sprotnaopomba-sklic"/>
          <w:sz w:val="22"/>
          <w:szCs w:val="22"/>
        </w:rPr>
        <w:footnoteReference w:id="22"/>
      </w:r>
      <w:r w:rsidRPr="006E6EB7">
        <w:rPr>
          <w:sz w:val="22"/>
          <w:szCs w:val="22"/>
        </w:rPr>
        <w:t xml:space="preserve">. Ena ključnih nalog v prihodnjem obdobju </w:t>
      </w:r>
      <w:r>
        <w:rPr>
          <w:sz w:val="22"/>
          <w:szCs w:val="22"/>
        </w:rPr>
        <w:t xml:space="preserve">je zato naloga upravljavcev, da uredijo zemljiškoknjižne vpise glede javnega dobra. </w:t>
      </w:r>
    </w:p>
    <w:p w14:paraId="45228871" w14:textId="77777777" w:rsidR="00D43021" w:rsidRPr="006E6EB7" w:rsidRDefault="00D43021" w:rsidP="00D43021">
      <w:pPr>
        <w:jc w:val="both"/>
        <w:rPr>
          <w:sz w:val="22"/>
          <w:szCs w:val="22"/>
        </w:rPr>
      </w:pPr>
    </w:p>
    <w:p w14:paraId="58D92965" w14:textId="77777777" w:rsidR="00D43021" w:rsidRPr="006E6EB7" w:rsidRDefault="00D43021" w:rsidP="00D43021">
      <w:pPr>
        <w:jc w:val="both"/>
        <w:rPr>
          <w:sz w:val="22"/>
          <w:szCs w:val="22"/>
        </w:rPr>
      </w:pPr>
      <w:r w:rsidRPr="006E6EB7">
        <w:rPr>
          <w:sz w:val="22"/>
          <w:szCs w:val="22"/>
        </w:rPr>
        <w:t xml:space="preserve">Pri ravnanju z javnim dobrim pa je potrebno poudariti tudi pomen ažurnosti oziroma potrebnost ugotavljanja, kaj dejansko je v naravi javno dobro, predvsem pri naravnem javnem </w:t>
      </w:r>
      <w:proofErr w:type="spellStart"/>
      <w:r w:rsidRPr="006E6EB7">
        <w:rPr>
          <w:sz w:val="22"/>
          <w:szCs w:val="22"/>
        </w:rPr>
        <w:t>dobr</w:t>
      </w:r>
      <w:r>
        <w:rPr>
          <w:sz w:val="22"/>
          <w:szCs w:val="22"/>
        </w:rPr>
        <w:t>u</w:t>
      </w:r>
      <w:proofErr w:type="spellEnd"/>
      <w:r w:rsidRPr="006E6EB7">
        <w:rPr>
          <w:sz w:val="22"/>
          <w:szCs w:val="22"/>
        </w:rPr>
        <w:t>. Nujno je potrebno preveriti, ali se javno dobro še vedno nahaja na tisti nepremičnini, ki je v zemljiški knjigi označena kot javno dobro</w:t>
      </w:r>
      <w:r>
        <w:rPr>
          <w:sz w:val="22"/>
          <w:szCs w:val="22"/>
        </w:rPr>
        <w:t xml:space="preserve"> </w:t>
      </w:r>
      <w:r w:rsidRPr="006E6EB7">
        <w:rPr>
          <w:sz w:val="22"/>
          <w:szCs w:val="22"/>
        </w:rPr>
        <w:t xml:space="preserve">ter v primeru razlike med zemljiškoknjižnim in dejanskim stanjem opraviti ustrezne uskladitve bodisi z </w:t>
      </w:r>
      <w:r>
        <w:rPr>
          <w:sz w:val="22"/>
          <w:szCs w:val="22"/>
        </w:rPr>
        <w:t xml:space="preserve">menjalnimi pogodbami ali kako drugače </w:t>
      </w:r>
      <w:r w:rsidRPr="006E6EB7">
        <w:rPr>
          <w:sz w:val="22"/>
          <w:szCs w:val="22"/>
        </w:rPr>
        <w:t>ter take uskladitve nemudoma ažurirati v obstoječih evidencah</w:t>
      </w:r>
      <w:r w:rsidRPr="006E6EB7">
        <w:rPr>
          <w:rStyle w:val="Sprotnaopomba-sklic"/>
          <w:sz w:val="22"/>
          <w:szCs w:val="22"/>
        </w:rPr>
        <w:footnoteReference w:id="23"/>
      </w:r>
      <w:r w:rsidRPr="006E6EB7">
        <w:rPr>
          <w:sz w:val="22"/>
          <w:szCs w:val="22"/>
        </w:rPr>
        <w:t>.</w:t>
      </w:r>
    </w:p>
    <w:p w14:paraId="1E15F96F" w14:textId="77777777" w:rsidR="00D43021" w:rsidRDefault="00D43021" w:rsidP="00D43021">
      <w:pPr>
        <w:ind w:left="720" w:hanging="720"/>
        <w:jc w:val="both"/>
        <w:rPr>
          <w:sz w:val="22"/>
          <w:szCs w:val="22"/>
        </w:rPr>
      </w:pPr>
    </w:p>
    <w:p w14:paraId="4C0EE6D3" w14:textId="77777777" w:rsidR="00D43021" w:rsidRDefault="00D43021" w:rsidP="00D43021">
      <w:pPr>
        <w:ind w:left="720" w:hanging="720"/>
        <w:jc w:val="both"/>
        <w:rPr>
          <w:sz w:val="22"/>
          <w:szCs w:val="22"/>
        </w:rPr>
      </w:pPr>
    </w:p>
    <w:p w14:paraId="72B9FBC6" w14:textId="77777777" w:rsidR="00D43021" w:rsidRDefault="00D43021" w:rsidP="00D43021">
      <w:pPr>
        <w:ind w:left="720" w:hanging="720"/>
        <w:jc w:val="both"/>
        <w:rPr>
          <w:sz w:val="22"/>
          <w:szCs w:val="22"/>
        </w:rPr>
      </w:pPr>
    </w:p>
    <w:p w14:paraId="63FCD3F0" w14:textId="77777777" w:rsidR="00D43021" w:rsidRPr="00D24E11" w:rsidRDefault="00D43021" w:rsidP="009B5015">
      <w:pPr>
        <w:pStyle w:val="Naslov1"/>
        <w:numPr>
          <w:ilvl w:val="0"/>
          <w:numId w:val="19"/>
        </w:numPr>
        <w:tabs>
          <w:tab w:val="clear" w:pos="1080"/>
        </w:tabs>
        <w:ind w:left="540" w:hanging="540"/>
        <w:jc w:val="both"/>
        <w:rPr>
          <w:rFonts w:ascii="Times New Roman" w:hAnsi="Times New Roman" w:cs="Times New Roman"/>
          <w:sz w:val="22"/>
          <w:szCs w:val="22"/>
        </w:rPr>
      </w:pPr>
      <w:bookmarkStart w:id="27" w:name="_Toc221326523"/>
      <w:bookmarkStart w:id="28" w:name="_Toc232405885"/>
      <w:r w:rsidRPr="00D24E11">
        <w:rPr>
          <w:rFonts w:ascii="Times New Roman" w:hAnsi="Times New Roman" w:cs="Times New Roman"/>
          <w:sz w:val="22"/>
          <w:szCs w:val="22"/>
        </w:rPr>
        <w:t>CENTRALIZACIJA RAVNANJA Z NEPREMIČNIM PREMOŽENJEM KOT NADALJNJI RAZVOJ SISTEMA</w:t>
      </w:r>
      <w:bookmarkEnd w:id="27"/>
      <w:bookmarkEnd w:id="28"/>
    </w:p>
    <w:p w14:paraId="755B8583" w14:textId="77777777" w:rsidR="00D43021" w:rsidRPr="00D24E11" w:rsidRDefault="00D43021" w:rsidP="00D43021">
      <w:pPr>
        <w:jc w:val="both"/>
        <w:rPr>
          <w:b/>
          <w:sz w:val="22"/>
          <w:szCs w:val="22"/>
        </w:rPr>
      </w:pPr>
    </w:p>
    <w:p w14:paraId="531DDEEF" w14:textId="77777777" w:rsidR="00D43021" w:rsidRPr="006E6EB7" w:rsidRDefault="00D43021" w:rsidP="00D43021">
      <w:pPr>
        <w:numPr>
          <w:ilvl w:val="1"/>
          <w:numId w:val="19"/>
        </w:numPr>
        <w:tabs>
          <w:tab w:val="clear" w:pos="1440"/>
          <w:tab w:val="num" w:pos="600"/>
        </w:tabs>
        <w:ind w:hanging="1440"/>
        <w:jc w:val="both"/>
        <w:rPr>
          <w:sz w:val="22"/>
          <w:szCs w:val="22"/>
        </w:rPr>
      </w:pPr>
      <w:r w:rsidRPr="006E6EB7">
        <w:rPr>
          <w:sz w:val="22"/>
          <w:szCs w:val="22"/>
        </w:rPr>
        <w:t>Centralizacija se predvidi v naslednjih fazah:</w:t>
      </w:r>
    </w:p>
    <w:p w14:paraId="3BFE69D7" w14:textId="77777777" w:rsidR="00D43021" w:rsidRPr="006E6EB7" w:rsidRDefault="00D43021" w:rsidP="00D43021">
      <w:pPr>
        <w:jc w:val="both"/>
        <w:rPr>
          <w:sz w:val="22"/>
          <w:szCs w:val="22"/>
        </w:rPr>
      </w:pPr>
    </w:p>
    <w:p w14:paraId="2A2F2FFA" w14:textId="77777777" w:rsidR="00D43021" w:rsidRDefault="00D43021" w:rsidP="00D43021">
      <w:pPr>
        <w:ind w:left="540" w:hanging="540"/>
        <w:jc w:val="both"/>
        <w:rPr>
          <w:sz w:val="22"/>
          <w:szCs w:val="22"/>
        </w:rPr>
      </w:pPr>
      <w:r w:rsidRPr="006E6EB7">
        <w:rPr>
          <w:sz w:val="22"/>
          <w:szCs w:val="22"/>
        </w:rPr>
        <w:t>Prva faza</w:t>
      </w:r>
      <w:r>
        <w:rPr>
          <w:sz w:val="22"/>
          <w:szCs w:val="22"/>
        </w:rPr>
        <w:t>:</w:t>
      </w:r>
    </w:p>
    <w:p w14:paraId="6F505F9C" w14:textId="77777777" w:rsidR="00D43021" w:rsidRDefault="00D43021" w:rsidP="00D43021">
      <w:pPr>
        <w:ind w:left="540"/>
        <w:jc w:val="both"/>
        <w:rPr>
          <w:sz w:val="22"/>
          <w:szCs w:val="22"/>
        </w:rPr>
      </w:pPr>
    </w:p>
    <w:p w14:paraId="7970E30C" w14:textId="77777777" w:rsidR="00D43021" w:rsidRDefault="00D43021" w:rsidP="00D43021">
      <w:pPr>
        <w:numPr>
          <w:ilvl w:val="1"/>
          <w:numId w:val="5"/>
        </w:numPr>
        <w:jc w:val="both"/>
        <w:rPr>
          <w:sz w:val="22"/>
          <w:szCs w:val="22"/>
        </w:rPr>
      </w:pPr>
      <w:r>
        <w:rPr>
          <w:sz w:val="22"/>
          <w:szCs w:val="22"/>
        </w:rPr>
        <w:t>Postopno določanje</w:t>
      </w:r>
      <w:r w:rsidRPr="006E6EB7">
        <w:rPr>
          <w:sz w:val="22"/>
          <w:szCs w:val="22"/>
        </w:rPr>
        <w:t xml:space="preserve"> Ministrstva za javno upravo za upravljavca vseh tistih nepremičnin, pri katerih upravljavec še ni določen in vseh tistih nepremičnin, ki jih posamezni upravljavci ne potrebujejo za opravljanje svojih nalog</w:t>
      </w:r>
      <w:r>
        <w:rPr>
          <w:sz w:val="22"/>
          <w:szCs w:val="22"/>
        </w:rPr>
        <w:t xml:space="preserve"> in niso vključene v veljavne programe razpolaganja z nepremičnim premoženjem. Prenos pravice upravljanja na nepremičninah, ki jih posamezni upravljavci ne potrebujejo za opravljanje svojih nalog bo potekal tako, da s tem ne bo ovirano uresničevanje tistih nalog upravljavcev, ki se deloma ali v celoti financirajo iz proračunskih sredstev. </w:t>
      </w:r>
    </w:p>
    <w:p w14:paraId="7AC33B77" w14:textId="77777777" w:rsidR="00D43021" w:rsidRDefault="00D43021" w:rsidP="00D43021">
      <w:pPr>
        <w:ind w:left="1080"/>
        <w:jc w:val="both"/>
        <w:rPr>
          <w:sz w:val="22"/>
          <w:szCs w:val="22"/>
        </w:rPr>
      </w:pPr>
    </w:p>
    <w:p w14:paraId="2ECD4B07" w14:textId="77777777" w:rsidR="00D43021" w:rsidRDefault="00D43021" w:rsidP="00D43021">
      <w:pPr>
        <w:numPr>
          <w:ilvl w:val="1"/>
          <w:numId w:val="5"/>
        </w:numPr>
        <w:jc w:val="both"/>
        <w:rPr>
          <w:sz w:val="22"/>
          <w:szCs w:val="22"/>
        </w:rPr>
      </w:pPr>
      <w:r w:rsidRPr="00F73ADE">
        <w:rPr>
          <w:color w:val="000000"/>
          <w:sz w:val="22"/>
          <w:szCs w:val="22"/>
          <w:lang w:eastAsia="sl-SI"/>
        </w:rPr>
        <w:lastRenderedPageBreak/>
        <w:t>Postopn</w:t>
      </w:r>
      <w:r>
        <w:rPr>
          <w:color w:val="000000"/>
          <w:sz w:val="22"/>
          <w:szCs w:val="22"/>
          <w:lang w:eastAsia="sl-SI"/>
        </w:rPr>
        <w:t>o</w:t>
      </w:r>
      <w:r w:rsidRPr="00F73ADE">
        <w:rPr>
          <w:color w:val="000000"/>
          <w:sz w:val="22"/>
          <w:szCs w:val="22"/>
          <w:lang w:eastAsia="sl-SI"/>
        </w:rPr>
        <w:t xml:space="preserve"> določ</w:t>
      </w:r>
      <w:r>
        <w:rPr>
          <w:color w:val="000000"/>
          <w:sz w:val="22"/>
          <w:szCs w:val="22"/>
          <w:lang w:eastAsia="sl-SI"/>
        </w:rPr>
        <w:t>anje</w:t>
      </w:r>
      <w:r w:rsidRPr="00F73ADE">
        <w:rPr>
          <w:color w:val="000000"/>
          <w:sz w:val="22"/>
          <w:szCs w:val="22"/>
          <w:lang w:eastAsia="sl-SI"/>
        </w:rPr>
        <w:t xml:space="preserve"> Ministrstva za javno upravo za upravljavca tistih kmetijskih zemljišč in gozdov, ki s spremembo namenske rabe izgubijo status kmetijskega zemljišča oziroma gozda in jih Sklad kmetijskih zemljišč in gozdov Republike Slovenije nujno ne potrebuje za uresničevanje</w:t>
      </w:r>
      <w:r>
        <w:rPr>
          <w:color w:val="000000"/>
          <w:sz w:val="22"/>
          <w:szCs w:val="22"/>
          <w:lang w:eastAsia="sl-SI"/>
        </w:rPr>
        <w:t xml:space="preserve"> svojih </w:t>
      </w:r>
      <w:r w:rsidRPr="00F73ADE">
        <w:rPr>
          <w:color w:val="000000"/>
          <w:sz w:val="22"/>
          <w:szCs w:val="22"/>
          <w:lang w:eastAsia="sl-SI"/>
        </w:rPr>
        <w:t xml:space="preserve">ciljev, </w:t>
      </w:r>
      <w:r>
        <w:rPr>
          <w:color w:val="000000"/>
          <w:sz w:val="22"/>
          <w:szCs w:val="22"/>
          <w:lang w:eastAsia="sl-SI"/>
        </w:rPr>
        <w:t>v skladu z Razvojno strategijo</w:t>
      </w:r>
      <w:r w:rsidRPr="00F73ADE">
        <w:rPr>
          <w:color w:val="000000"/>
          <w:sz w:val="22"/>
          <w:szCs w:val="22"/>
          <w:lang w:eastAsia="sl-SI"/>
        </w:rPr>
        <w:t xml:space="preserve"> ter vsakoletnim programom dela in programom prodaje nepremičnin, ki ju za vsako leto posebej sprejme </w:t>
      </w:r>
      <w:r>
        <w:rPr>
          <w:color w:val="000000"/>
          <w:sz w:val="22"/>
          <w:szCs w:val="22"/>
          <w:lang w:eastAsia="sl-SI"/>
        </w:rPr>
        <w:t>s</w:t>
      </w:r>
      <w:r w:rsidRPr="00F73ADE">
        <w:rPr>
          <w:color w:val="000000"/>
          <w:sz w:val="22"/>
          <w:szCs w:val="22"/>
          <w:lang w:eastAsia="sl-SI"/>
        </w:rPr>
        <w:t>vet Sklada</w:t>
      </w:r>
      <w:r>
        <w:rPr>
          <w:color w:val="000000"/>
          <w:sz w:val="22"/>
          <w:szCs w:val="22"/>
          <w:lang w:eastAsia="sl-SI"/>
        </w:rPr>
        <w:t xml:space="preserve"> kmetijskih zemljišč in gozdov Republike Slovenije</w:t>
      </w:r>
      <w:r w:rsidRPr="00F73ADE">
        <w:rPr>
          <w:color w:val="000000"/>
          <w:sz w:val="22"/>
          <w:szCs w:val="22"/>
          <w:lang w:eastAsia="sl-SI"/>
        </w:rPr>
        <w:t xml:space="preserve">. Ministrstvo za javno </w:t>
      </w:r>
      <w:r>
        <w:rPr>
          <w:color w:val="000000"/>
          <w:sz w:val="22"/>
          <w:szCs w:val="22"/>
          <w:lang w:eastAsia="sl-SI"/>
        </w:rPr>
        <w:t xml:space="preserve">upravo </w:t>
      </w:r>
      <w:r w:rsidRPr="00F73ADE">
        <w:rPr>
          <w:color w:val="000000"/>
          <w:sz w:val="22"/>
          <w:szCs w:val="22"/>
          <w:lang w:eastAsia="sl-SI"/>
        </w:rPr>
        <w:t>in Sklad kmetijskih zemljišč in gozdov Republike Sloveni</w:t>
      </w:r>
      <w:r>
        <w:rPr>
          <w:color w:val="000000"/>
          <w:sz w:val="22"/>
          <w:szCs w:val="22"/>
          <w:lang w:eastAsia="sl-SI"/>
        </w:rPr>
        <w:t>je vsako leto najkasneje do 30.</w:t>
      </w:r>
      <w:r w:rsidRPr="00F73ADE">
        <w:rPr>
          <w:color w:val="000000"/>
          <w:sz w:val="22"/>
          <w:szCs w:val="22"/>
          <w:lang w:eastAsia="sl-SI"/>
        </w:rPr>
        <w:t>3. uskladita seznam stavbnih zemljišč za tekoče leto, ki bodo predmet prenosa na Ministrstvo za javno upravo.</w:t>
      </w:r>
    </w:p>
    <w:p w14:paraId="14C41CB1" w14:textId="77777777" w:rsidR="00D43021" w:rsidRDefault="00D43021" w:rsidP="00D43021">
      <w:pPr>
        <w:ind w:left="1080"/>
        <w:jc w:val="both"/>
        <w:rPr>
          <w:sz w:val="22"/>
          <w:szCs w:val="22"/>
        </w:rPr>
      </w:pPr>
    </w:p>
    <w:p w14:paraId="428D8146" w14:textId="77777777" w:rsidR="00D43021" w:rsidRDefault="00D43021" w:rsidP="00D43021">
      <w:pPr>
        <w:ind w:left="1080"/>
        <w:jc w:val="both"/>
        <w:rPr>
          <w:sz w:val="22"/>
          <w:szCs w:val="22"/>
        </w:rPr>
      </w:pPr>
    </w:p>
    <w:p w14:paraId="49A54580" w14:textId="77777777" w:rsidR="00D43021" w:rsidRDefault="00D43021" w:rsidP="00D43021">
      <w:pPr>
        <w:ind w:left="360" w:hanging="360"/>
        <w:jc w:val="both"/>
        <w:rPr>
          <w:sz w:val="22"/>
          <w:szCs w:val="22"/>
        </w:rPr>
      </w:pPr>
      <w:r>
        <w:rPr>
          <w:sz w:val="22"/>
          <w:szCs w:val="22"/>
        </w:rPr>
        <w:t xml:space="preserve">Druga faza: </w:t>
      </w:r>
    </w:p>
    <w:p w14:paraId="64682EFE" w14:textId="77777777" w:rsidR="00D43021" w:rsidRDefault="00D43021" w:rsidP="00D43021">
      <w:pPr>
        <w:ind w:left="360"/>
        <w:jc w:val="both"/>
        <w:rPr>
          <w:sz w:val="22"/>
          <w:szCs w:val="22"/>
        </w:rPr>
      </w:pPr>
    </w:p>
    <w:p w14:paraId="0BDFAAE8" w14:textId="77777777" w:rsidR="00D43021" w:rsidRPr="006E6EB7" w:rsidRDefault="00D43021" w:rsidP="00D43021">
      <w:pPr>
        <w:numPr>
          <w:ilvl w:val="1"/>
          <w:numId w:val="5"/>
        </w:numPr>
        <w:jc w:val="both"/>
        <w:rPr>
          <w:sz w:val="22"/>
          <w:szCs w:val="22"/>
        </w:rPr>
      </w:pPr>
      <w:r>
        <w:rPr>
          <w:sz w:val="22"/>
          <w:szCs w:val="22"/>
        </w:rPr>
        <w:t>U</w:t>
      </w:r>
      <w:r w:rsidRPr="006E6EB7">
        <w:rPr>
          <w:sz w:val="22"/>
          <w:szCs w:val="22"/>
        </w:rPr>
        <w:t>stanovitev specializirane osebe javnega prava ter prenos celotnega ravnanja z nepremičnim premoženjem države na tako samostojno osebo javnega prava.</w:t>
      </w:r>
      <w:r>
        <w:rPr>
          <w:sz w:val="22"/>
          <w:szCs w:val="22"/>
        </w:rPr>
        <w:t xml:space="preserve"> </w:t>
      </w:r>
    </w:p>
    <w:p w14:paraId="1EAC3796" w14:textId="77777777" w:rsidR="00D43021" w:rsidRPr="006E6EB7" w:rsidRDefault="00D43021" w:rsidP="00D43021">
      <w:pPr>
        <w:ind w:left="540" w:hanging="540"/>
        <w:jc w:val="both"/>
        <w:rPr>
          <w:sz w:val="22"/>
          <w:szCs w:val="22"/>
        </w:rPr>
      </w:pPr>
    </w:p>
    <w:p w14:paraId="4FDD3CE6" w14:textId="77777777" w:rsidR="00D43021" w:rsidRPr="006E6EB7" w:rsidRDefault="00D43021" w:rsidP="00D43021">
      <w:pPr>
        <w:numPr>
          <w:ilvl w:val="1"/>
          <w:numId w:val="19"/>
        </w:numPr>
        <w:tabs>
          <w:tab w:val="clear" w:pos="1440"/>
          <w:tab w:val="num" w:pos="600"/>
        </w:tabs>
        <w:suppressAutoHyphens w:val="0"/>
        <w:ind w:left="600" w:hanging="600"/>
        <w:jc w:val="both"/>
        <w:rPr>
          <w:sz w:val="22"/>
          <w:szCs w:val="22"/>
        </w:rPr>
      </w:pPr>
      <w:r w:rsidRPr="006E6EB7">
        <w:rPr>
          <w:sz w:val="22"/>
          <w:szCs w:val="22"/>
        </w:rPr>
        <w:t xml:space="preserve">Istočasno Ministrstvo za javno upravo nadaljuje postopek postopnega prehoda na centralizirano zagotavljanje poslovnih prostorov za potrebe državnih organov in drugih oseb javnega prava. </w:t>
      </w:r>
    </w:p>
    <w:p w14:paraId="7576215D" w14:textId="77777777" w:rsidR="00D43021" w:rsidRPr="006E6EB7" w:rsidRDefault="00D43021" w:rsidP="00D43021">
      <w:pPr>
        <w:jc w:val="both"/>
        <w:rPr>
          <w:sz w:val="22"/>
          <w:szCs w:val="22"/>
        </w:rPr>
      </w:pPr>
    </w:p>
    <w:p w14:paraId="4FEAD682" w14:textId="77777777" w:rsidR="00D43021" w:rsidRPr="006E6EB7" w:rsidRDefault="00D43021" w:rsidP="00D43021">
      <w:pPr>
        <w:ind w:left="600"/>
        <w:jc w:val="both"/>
        <w:rPr>
          <w:sz w:val="22"/>
          <w:szCs w:val="22"/>
        </w:rPr>
      </w:pPr>
      <w:r w:rsidRPr="006E6EB7">
        <w:rPr>
          <w:sz w:val="22"/>
          <w:szCs w:val="22"/>
        </w:rPr>
        <w:t xml:space="preserve">V prehodnem obdobju prevzame zagotavljanje poslovnih prostorov Ministrstvo za javno upravo, po opravljenem prehodu pa to nalogo prevzame specializirana oseba javnega prava. </w:t>
      </w:r>
    </w:p>
    <w:p w14:paraId="7F341E73" w14:textId="77777777" w:rsidR="00D43021" w:rsidRPr="006E6EB7" w:rsidRDefault="00D43021" w:rsidP="00D43021">
      <w:pPr>
        <w:jc w:val="both"/>
        <w:rPr>
          <w:sz w:val="22"/>
          <w:szCs w:val="22"/>
        </w:rPr>
      </w:pPr>
    </w:p>
    <w:p w14:paraId="0D813132" w14:textId="77777777" w:rsidR="00D43021" w:rsidRPr="006E6EB7" w:rsidRDefault="00D43021" w:rsidP="00D43021">
      <w:pPr>
        <w:jc w:val="both"/>
        <w:rPr>
          <w:sz w:val="22"/>
          <w:szCs w:val="22"/>
        </w:rPr>
      </w:pPr>
    </w:p>
    <w:p w14:paraId="3048F1C1" w14:textId="77777777" w:rsidR="00D43021" w:rsidRDefault="00D43021" w:rsidP="00D43021">
      <w:pPr>
        <w:numPr>
          <w:ilvl w:val="1"/>
          <w:numId w:val="19"/>
        </w:numPr>
        <w:tabs>
          <w:tab w:val="clear" w:pos="1440"/>
          <w:tab w:val="num" w:pos="600"/>
        </w:tabs>
        <w:suppressAutoHyphens w:val="0"/>
        <w:ind w:left="600" w:hanging="600"/>
        <w:jc w:val="both"/>
        <w:rPr>
          <w:sz w:val="22"/>
          <w:szCs w:val="22"/>
        </w:rPr>
      </w:pPr>
      <w:r w:rsidRPr="006E6EB7">
        <w:rPr>
          <w:sz w:val="22"/>
          <w:szCs w:val="22"/>
        </w:rPr>
        <w:t>Min</w:t>
      </w:r>
      <w:r>
        <w:rPr>
          <w:sz w:val="22"/>
          <w:szCs w:val="22"/>
        </w:rPr>
        <w:t>istrstvo za javno upravo do 15.9.</w:t>
      </w:r>
      <w:r w:rsidRPr="006E6EB7">
        <w:rPr>
          <w:sz w:val="22"/>
          <w:szCs w:val="22"/>
        </w:rPr>
        <w:t xml:space="preserve">2009 pripravi idejni koncept nadaljnjega razvoja sistema ravnanja z nepremičnim premoženjem države v skladu s temi usmeritvami in ga predloži Vladi Republike Slovenije v sprejem. </w:t>
      </w:r>
    </w:p>
    <w:p w14:paraId="796F417E" w14:textId="77777777" w:rsidR="00D43021" w:rsidRDefault="00D43021" w:rsidP="00D43021">
      <w:pPr>
        <w:suppressAutoHyphens w:val="0"/>
        <w:jc w:val="both"/>
        <w:rPr>
          <w:b/>
          <w:sz w:val="22"/>
          <w:szCs w:val="22"/>
        </w:rPr>
      </w:pPr>
    </w:p>
    <w:p w14:paraId="3C306A72" w14:textId="77777777" w:rsidR="00D43021" w:rsidRPr="00CA686F" w:rsidRDefault="00D43021" w:rsidP="00D43021">
      <w:pPr>
        <w:suppressAutoHyphens w:val="0"/>
        <w:ind w:left="600"/>
        <w:jc w:val="both"/>
        <w:rPr>
          <w:sz w:val="22"/>
          <w:szCs w:val="22"/>
        </w:rPr>
      </w:pPr>
      <w:r w:rsidRPr="00CA686F">
        <w:rPr>
          <w:sz w:val="22"/>
          <w:szCs w:val="22"/>
        </w:rPr>
        <w:t xml:space="preserve">V </w:t>
      </w:r>
      <w:r>
        <w:rPr>
          <w:sz w:val="22"/>
          <w:szCs w:val="22"/>
        </w:rPr>
        <w:t>idejnem</w:t>
      </w:r>
      <w:r w:rsidRPr="00CA686F">
        <w:rPr>
          <w:sz w:val="22"/>
          <w:szCs w:val="22"/>
        </w:rPr>
        <w:t xml:space="preserve"> konceptu </w:t>
      </w:r>
      <w:r>
        <w:rPr>
          <w:sz w:val="22"/>
          <w:szCs w:val="22"/>
        </w:rPr>
        <w:t>je Ministrstvo za javno upravo dolžno posebej razdelati vprašanje upravljanja z nekaterimi specifičnimi skupinami nepremičnin (nepremičnine, ki jih za svoje delovanje potrebujejo Policija in Slovenska vojska oziroma Ministrstvo za obrambo v skladu s svojimi pristojnostmi, Slovenska obveščevalno-varnostna agencije ter nepremičnine, ki jih za svoje delovanje potrebujejo javni zavodi in drugi posredni uporabniki državnega proračuna).</w:t>
      </w:r>
    </w:p>
    <w:p w14:paraId="28707201" w14:textId="77777777" w:rsidR="00D43021" w:rsidRDefault="00D43021" w:rsidP="00D43021">
      <w:pPr>
        <w:suppressAutoHyphens w:val="0"/>
        <w:jc w:val="both"/>
        <w:rPr>
          <w:b/>
          <w:sz w:val="22"/>
          <w:szCs w:val="22"/>
        </w:rPr>
      </w:pPr>
    </w:p>
    <w:p w14:paraId="7CD25AFD" w14:textId="77777777" w:rsidR="00D43021" w:rsidRDefault="00D43021" w:rsidP="00D43021">
      <w:pPr>
        <w:suppressAutoHyphens w:val="0"/>
        <w:jc w:val="both"/>
        <w:rPr>
          <w:b/>
          <w:sz w:val="22"/>
          <w:szCs w:val="22"/>
        </w:rPr>
      </w:pPr>
    </w:p>
    <w:p w14:paraId="2CF998D1" w14:textId="77777777" w:rsidR="00D43021" w:rsidRDefault="00D43021" w:rsidP="00D43021">
      <w:pPr>
        <w:suppressAutoHyphens w:val="0"/>
        <w:jc w:val="both"/>
        <w:rPr>
          <w:b/>
          <w:sz w:val="22"/>
          <w:szCs w:val="22"/>
        </w:rPr>
      </w:pPr>
      <w:r w:rsidRPr="00C660F1">
        <w:rPr>
          <w:b/>
          <w:sz w:val="22"/>
          <w:szCs w:val="22"/>
        </w:rPr>
        <w:t>OBRAZLOŽITEV:</w:t>
      </w:r>
    </w:p>
    <w:p w14:paraId="7E685BF8" w14:textId="77777777" w:rsidR="00D43021" w:rsidRDefault="00D43021" w:rsidP="00D43021">
      <w:pPr>
        <w:suppressAutoHyphens w:val="0"/>
        <w:jc w:val="both"/>
        <w:rPr>
          <w:sz w:val="22"/>
          <w:szCs w:val="22"/>
        </w:rPr>
      </w:pPr>
    </w:p>
    <w:p w14:paraId="049D3554" w14:textId="77777777" w:rsidR="00D43021" w:rsidRDefault="00D43021" w:rsidP="00D43021">
      <w:pPr>
        <w:jc w:val="both"/>
        <w:rPr>
          <w:sz w:val="22"/>
          <w:szCs w:val="22"/>
        </w:rPr>
      </w:pPr>
      <w:r w:rsidRPr="006E6EB7">
        <w:rPr>
          <w:sz w:val="22"/>
          <w:szCs w:val="22"/>
        </w:rPr>
        <w:t xml:space="preserve">Po nastanku Republike </w:t>
      </w:r>
      <w:r>
        <w:rPr>
          <w:sz w:val="22"/>
          <w:szCs w:val="22"/>
        </w:rPr>
        <w:t>Slovenije kot samostojne države,</w:t>
      </w:r>
      <w:r w:rsidRPr="006E6EB7">
        <w:rPr>
          <w:sz w:val="22"/>
          <w:szCs w:val="22"/>
        </w:rPr>
        <w:t xml:space="preserve"> je </w:t>
      </w:r>
      <w:r>
        <w:rPr>
          <w:sz w:val="22"/>
          <w:szCs w:val="22"/>
        </w:rPr>
        <w:t>D</w:t>
      </w:r>
      <w:r w:rsidRPr="006E6EB7">
        <w:rPr>
          <w:sz w:val="22"/>
          <w:szCs w:val="22"/>
        </w:rPr>
        <w:t xml:space="preserve">ržavni zbor </w:t>
      </w:r>
      <w:r>
        <w:rPr>
          <w:sz w:val="22"/>
          <w:szCs w:val="22"/>
        </w:rPr>
        <w:t xml:space="preserve">Republike Slovenije </w:t>
      </w:r>
      <w:r w:rsidRPr="006E6EB7">
        <w:rPr>
          <w:sz w:val="22"/>
          <w:szCs w:val="22"/>
        </w:rPr>
        <w:t xml:space="preserve">postopoma sprejemal predpise, ki so v zvezi z nepremičninami </w:t>
      </w:r>
      <w:r>
        <w:rPr>
          <w:sz w:val="22"/>
          <w:szCs w:val="22"/>
        </w:rPr>
        <w:t>zagotovili</w:t>
      </w:r>
      <w:r w:rsidRPr="006E6EB7">
        <w:rPr>
          <w:sz w:val="22"/>
          <w:szCs w:val="22"/>
        </w:rPr>
        <w:t xml:space="preserve"> prehod iz sistema družbene lastnine v običajen sistem lastništva fizičnih in pravnih oseb. V devetdesetih letih je bila tako velika pozornost namenjena tako imenovanemu lastninjenju premoženja, denacionalizaciji in privatizaciji.</w:t>
      </w:r>
      <w:r>
        <w:rPr>
          <w:sz w:val="22"/>
          <w:szCs w:val="22"/>
        </w:rPr>
        <w:t xml:space="preserve"> </w:t>
      </w:r>
      <w:r w:rsidRPr="006E6EB7">
        <w:rPr>
          <w:sz w:val="22"/>
          <w:szCs w:val="22"/>
        </w:rPr>
        <w:t>Hkrati z razvojem novega nepremičnins</w:t>
      </w:r>
      <w:r>
        <w:rPr>
          <w:sz w:val="22"/>
          <w:szCs w:val="22"/>
        </w:rPr>
        <w:t>kega sistema pa ni bilo dovolj pozornosti</w:t>
      </w:r>
      <w:r w:rsidRPr="006E6EB7">
        <w:rPr>
          <w:sz w:val="22"/>
          <w:szCs w:val="22"/>
        </w:rPr>
        <w:t xml:space="preserve"> </w:t>
      </w:r>
      <w:r>
        <w:rPr>
          <w:sz w:val="22"/>
          <w:szCs w:val="22"/>
        </w:rPr>
        <w:t xml:space="preserve">namenjeno </w:t>
      </w:r>
      <w:r w:rsidRPr="006E6EB7">
        <w:rPr>
          <w:sz w:val="22"/>
          <w:szCs w:val="22"/>
        </w:rPr>
        <w:t xml:space="preserve">skrbi za pravno in dejansko urejenost ter upravljanje </w:t>
      </w:r>
      <w:r>
        <w:rPr>
          <w:sz w:val="22"/>
          <w:szCs w:val="22"/>
        </w:rPr>
        <w:t xml:space="preserve">z nepremičnim </w:t>
      </w:r>
      <w:r w:rsidRPr="006E6EB7">
        <w:rPr>
          <w:sz w:val="22"/>
          <w:szCs w:val="22"/>
        </w:rPr>
        <w:t xml:space="preserve">premoženjem, katerega lastnica je država. </w:t>
      </w:r>
    </w:p>
    <w:p w14:paraId="1E13914A" w14:textId="77777777" w:rsidR="00D43021" w:rsidRDefault="00D43021" w:rsidP="00D43021">
      <w:pPr>
        <w:jc w:val="both"/>
        <w:rPr>
          <w:sz w:val="22"/>
          <w:szCs w:val="22"/>
        </w:rPr>
      </w:pPr>
    </w:p>
    <w:p w14:paraId="6FB97914" w14:textId="77777777" w:rsidR="00D43021" w:rsidRPr="006E6EB7" w:rsidRDefault="00D43021" w:rsidP="00D43021">
      <w:pPr>
        <w:jc w:val="both"/>
        <w:rPr>
          <w:sz w:val="22"/>
          <w:szCs w:val="22"/>
        </w:rPr>
      </w:pPr>
      <w:r>
        <w:rPr>
          <w:sz w:val="22"/>
          <w:szCs w:val="22"/>
        </w:rPr>
        <w:t>Pravila ravnanja z nepremičnim p</w:t>
      </w:r>
      <w:r w:rsidRPr="006E6EB7">
        <w:rPr>
          <w:sz w:val="22"/>
          <w:szCs w:val="22"/>
        </w:rPr>
        <w:t>remoženje</w:t>
      </w:r>
      <w:r>
        <w:rPr>
          <w:sz w:val="22"/>
          <w:szCs w:val="22"/>
        </w:rPr>
        <w:t>m</w:t>
      </w:r>
      <w:r w:rsidRPr="006E6EB7">
        <w:rPr>
          <w:sz w:val="22"/>
          <w:szCs w:val="22"/>
        </w:rPr>
        <w:t xml:space="preserve"> države</w:t>
      </w:r>
      <w:r>
        <w:rPr>
          <w:sz w:val="22"/>
          <w:szCs w:val="22"/>
        </w:rPr>
        <w:t xml:space="preserve"> so bila v tem obdobju skopo urejena v</w:t>
      </w:r>
      <w:r w:rsidRPr="006E6EB7">
        <w:rPr>
          <w:sz w:val="22"/>
          <w:szCs w:val="22"/>
        </w:rPr>
        <w:t xml:space="preserve"> </w:t>
      </w:r>
      <w:r>
        <w:rPr>
          <w:sz w:val="22"/>
          <w:szCs w:val="22"/>
        </w:rPr>
        <w:t>ZJF</w:t>
      </w:r>
      <w:r w:rsidRPr="006E6EB7">
        <w:rPr>
          <w:sz w:val="22"/>
          <w:szCs w:val="22"/>
        </w:rPr>
        <w:t xml:space="preserve"> in </w:t>
      </w:r>
      <w:r>
        <w:rPr>
          <w:sz w:val="22"/>
          <w:szCs w:val="22"/>
        </w:rPr>
        <w:t>vsakokratno veljavnem z</w:t>
      </w:r>
      <w:r w:rsidRPr="006E6EB7">
        <w:rPr>
          <w:sz w:val="22"/>
          <w:szCs w:val="22"/>
        </w:rPr>
        <w:t>akonu o i</w:t>
      </w:r>
      <w:r>
        <w:rPr>
          <w:sz w:val="22"/>
          <w:szCs w:val="22"/>
        </w:rPr>
        <w:t xml:space="preserve">zvrševanju proračuna. Navedeni predpisi </w:t>
      </w:r>
      <w:r w:rsidRPr="006E6EB7">
        <w:rPr>
          <w:sz w:val="22"/>
          <w:szCs w:val="22"/>
        </w:rPr>
        <w:t>s</w:t>
      </w:r>
      <w:r>
        <w:rPr>
          <w:sz w:val="22"/>
          <w:szCs w:val="22"/>
        </w:rPr>
        <w:t>o</w:t>
      </w:r>
      <w:r w:rsidRPr="006E6EB7">
        <w:rPr>
          <w:sz w:val="22"/>
          <w:szCs w:val="22"/>
        </w:rPr>
        <w:t xml:space="preserve"> največ pozornosti namenil</w:t>
      </w:r>
      <w:r>
        <w:rPr>
          <w:sz w:val="22"/>
          <w:szCs w:val="22"/>
        </w:rPr>
        <w:t>i</w:t>
      </w:r>
      <w:r w:rsidRPr="006E6EB7">
        <w:rPr>
          <w:sz w:val="22"/>
          <w:szCs w:val="22"/>
        </w:rPr>
        <w:t xml:space="preserve"> finančnemu premoženju, medtem ko je bilo ravnanje s stvarnim premoženjem prvič </w:t>
      </w:r>
      <w:r>
        <w:rPr>
          <w:sz w:val="22"/>
          <w:szCs w:val="22"/>
        </w:rPr>
        <w:t>celovito urejeno</w:t>
      </w:r>
      <w:r w:rsidRPr="006E6EB7">
        <w:rPr>
          <w:sz w:val="22"/>
          <w:szCs w:val="22"/>
        </w:rPr>
        <w:t xml:space="preserve"> šele leta 1998 z Uredbo o odprodaji, oddaji in zamenjavi nepremičnin in premičnin v lasti Republike Slovenije</w:t>
      </w:r>
      <w:r>
        <w:rPr>
          <w:rStyle w:val="Sprotnaopomba-sklic"/>
          <w:sz w:val="22"/>
          <w:szCs w:val="22"/>
        </w:rPr>
        <w:footnoteReference w:id="24"/>
      </w:r>
      <w:r w:rsidRPr="006E6EB7">
        <w:rPr>
          <w:sz w:val="22"/>
          <w:szCs w:val="22"/>
        </w:rPr>
        <w:t xml:space="preserve">. </w:t>
      </w:r>
    </w:p>
    <w:p w14:paraId="3966F31F" w14:textId="77777777" w:rsidR="00D43021" w:rsidRPr="006E6EB7" w:rsidRDefault="00D43021" w:rsidP="00D43021">
      <w:pPr>
        <w:jc w:val="both"/>
        <w:rPr>
          <w:sz w:val="22"/>
          <w:szCs w:val="22"/>
        </w:rPr>
      </w:pPr>
    </w:p>
    <w:p w14:paraId="3D89B3AB" w14:textId="77777777" w:rsidR="00D43021" w:rsidRPr="006E6EB7" w:rsidRDefault="00D43021" w:rsidP="00D43021">
      <w:pPr>
        <w:jc w:val="both"/>
        <w:rPr>
          <w:sz w:val="22"/>
          <w:szCs w:val="22"/>
        </w:rPr>
      </w:pPr>
      <w:r w:rsidRPr="006E6EB7">
        <w:rPr>
          <w:sz w:val="22"/>
          <w:szCs w:val="22"/>
        </w:rPr>
        <w:t>Zaradi odsotnosti predpisov, ki bi natančneje urejali to področje, je bilo odločanj</w:t>
      </w:r>
      <w:r>
        <w:rPr>
          <w:sz w:val="22"/>
          <w:szCs w:val="22"/>
        </w:rPr>
        <w:t xml:space="preserve">e o </w:t>
      </w:r>
      <w:r w:rsidRPr="006E6EB7">
        <w:rPr>
          <w:sz w:val="22"/>
          <w:szCs w:val="22"/>
        </w:rPr>
        <w:t xml:space="preserve">ravnanju </w:t>
      </w:r>
      <w:r>
        <w:rPr>
          <w:sz w:val="22"/>
          <w:szCs w:val="22"/>
        </w:rPr>
        <w:t xml:space="preserve">z nepremičnim </w:t>
      </w:r>
      <w:r w:rsidRPr="006E6EB7">
        <w:rPr>
          <w:sz w:val="22"/>
          <w:szCs w:val="22"/>
        </w:rPr>
        <w:t xml:space="preserve">premoženjem </w:t>
      </w:r>
      <w:r>
        <w:rPr>
          <w:sz w:val="22"/>
          <w:szCs w:val="22"/>
        </w:rPr>
        <w:t xml:space="preserve">države </w:t>
      </w:r>
      <w:r w:rsidRPr="006E6EB7">
        <w:rPr>
          <w:sz w:val="22"/>
          <w:szCs w:val="22"/>
        </w:rPr>
        <w:t xml:space="preserve">prepuščeno posameznim državnim organom, za precejšnje število nepremičnin pa ni skrbel nihče, ker ni bilo jasno, kdo je zanje </w:t>
      </w:r>
      <w:r>
        <w:rPr>
          <w:sz w:val="22"/>
          <w:szCs w:val="22"/>
        </w:rPr>
        <w:t>pristojen</w:t>
      </w:r>
      <w:r w:rsidRPr="006E6EB7">
        <w:rPr>
          <w:sz w:val="22"/>
          <w:szCs w:val="22"/>
        </w:rPr>
        <w:t xml:space="preserve">. Posledično ni bilo </w:t>
      </w:r>
      <w:r>
        <w:rPr>
          <w:sz w:val="22"/>
          <w:szCs w:val="22"/>
        </w:rPr>
        <w:t xml:space="preserve">predpisane </w:t>
      </w:r>
      <w:r w:rsidRPr="006E6EB7">
        <w:rPr>
          <w:sz w:val="22"/>
          <w:szCs w:val="22"/>
        </w:rPr>
        <w:t xml:space="preserve">dolžnosti vzpostavitve evidence, iz katere bi bilo jasno razvidno, katero premoženje je v lasti države in kdo z njim upravlja. Vlada </w:t>
      </w:r>
      <w:r>
        <w:rPr>
          <w:sz w:val="22"/>
          <w:szCs w:val="22"/>
        </w:rPr>
        <w:t xml:space="preserve">Republike Slovenije </w:t>
      </w:r>
      <w:r w:rsidRPr="006E6EB7">
        <w:rPr>
          <w:sz w:val="22"/>
          <w:szCs w:val="22"/>
        </w:rPr>
        <w:t xml:space="preserve">je že leta 1994 naložila </w:t>
      </w:r>
      <w:r>
        <w:rPr>
          <w:sz w:val="22"/>
          <w:szCs w:val="22"/>
        </w:rPr>
        <w:t xml:space="preserve">takratnemu </w:t>
      </w:r>
      <w:r w:rsidRPr="006E6EB7">
        <w:rPr>
          <w:sz w:val="22"/>
          <w:szCs w:val="22"/>
        </w:rPr>
        <w:t xml:space="preserve">Servisu skupnih </w:t>
      </w:r>
      <w:r w:rsidRPr="006E6EB7">
        <w:rPr>
          <w:sz w:val="22"/>
          <w:szCs w:val="22"/>
        </w:rPr>
        <w:lastRenderedPageBreak/>
        <w:t>služb Vlade</w:t>
      </w:r>
      <w:r>
        <w:rPr>
          <w:sz w:val="22"/>
          <w:szCs w:val="22"/>
        </w:rPr>
        <w:t xml:space="preserve"> RS</w:t>
      </w:r>
      <w:r w:rsidRPr="006E6EB7">
        <w:rPr>
          <w:sz w:val="22"/>
          <w:szCs w:val="22"/>
        </w:rPr>
        <w:t>, da pripravi evidenco nepremičnin in strategijo upravljanja</w:t>
      </w:r>
      <w:r>
        <w:rPr>
          <w:sz w:val="22"/>
          <w:szCs w:val="22"/>
        </w:rPr>
        <w:t xml:space="preserve"> z nepremičninami</w:t>
      </w:r>
      <w:r w:rsidRPr="006E6EB7">
        <w:rPr>
          <w:sz w:val="22"/>
          <w:szCs w:val="22"/>
        </w:rPr>
        <w:t xml:space="preserve">, vendar pa naloga ni bila </w:t>
      </w:r>
      <w:r>
        <w:rPr>
          <w:sz w:val="22"/>
          <w:szCs w:val="22"/>
        </w:rPr>
        <w:t>uresničena</w:t>
      </w:r>
      <w:r w:rsidRPr="006E6EB7">
        <w:rPr>
          <w:sz w:val="22"/>
          <w:szCs w:val="22"/>
        </w:rPr>
        <w:t xml:space="preserve">. </w:t>
      </w:r>
    </w:p>
    <w:p w14:paraId="66BE84EE" w14:textId="77777777" w:rsidR="00D43021" w:rsidRPr="006E6EB7" w:rsidRDefault="00D43021" w:rsidP="00D43021">
      <w:pPr>
        <w:jc w:val="both"/>
        <w:rPr>
          <w:sz w:val="22"/>
          <w:szCs w:val="22"/>
        </w:rPr>
      </w:pPr>
    </w:p>
    <w:p w14:paraId="35FE8830" w14:textId="77777777" w:rsidR="00D43021" w:rsidRPr="006E6EB7" w:rsidRDefault="00D43021" w:rsidP="00D43021">
      <w:pPr>
        <w:jc w:val="both"/>
        <w:rPr>
          <w:sz w:val="22"/>
          <w:szCs w:val="22"/>
        </w:rPr>
      </w:pPr>
      <w:r w:rsidRPr="006E6EB7">
        <w:rPr>
          <w:sz w:val="22"/>
          <w:szCs w:val="22"/>
        </w:rPr>
        <w:t xml:space="preserve">V letu 1996 je Vlada </w:t>
      </w:r>
      <w:r>
        <w:rPr>
          <w:sz w:val="22"/>
          <w:szCs w:val="22"/>
        </w:rPr>
        <w:t xml:space="preserve">Republike Slovenije </w:t>
      </w:r>
      <w:r w:rsidRPr="006E6EB7">
        <w:rPr>
          <w:sz w:val="22"/>
          <w:szCs w:val="22"/>
        </w:rPr>
        <w:t>ustanovila delovno skupino, katere poglavitna naloga je bila strokovni pregled pravnih poslov v zvezi s stvarnim premoženjem, ki jih je sklepala Vlada</w:t>
      </w:r>
      <w:r>
        <w:rPr>
          <w:sz w:val="22"/>
          <w:szCs w:val="22"/>
        </w:rPr>
        <w:t xml:space="preserve"> Republike Slovenije</w:t>
      </w:r>
      <w:r w:rsidRPr="006E6EB7">
        <w:rPr>
          <w:sz w:val="22"/>
          <w:szCs w:val="22"/>
        </w:rPr>
        <w:t>. Zaradi izkazanih dobrih praks tovrstnega sistema ravnanja s stvarnim premoženjem</w:t>
      </w:r>
      <w:r>
        <w:rPr>
          <w:sz w:val="22"/>
          <w:szCs w:val="22"/>
        </w:rPr>
        <w:t>,</w:t>
      </w:r>
      <w:r w:rsidRPr="006E6EB7">
        <w:rPr>
          <w:sz w:val="22"/>
          <w:szCs w:val="22"/>
        </w:rPr>
        <w:t xml:space="preserve"> je Vlada </w:t>
      </w:r>
      <w:r>
        <w:rPr>
          <w:sz w:val="22"/>
          <w:szCs w:val="22"/>
        </w:rPr>
        <w:t xml:space="preserve">Republike Slovenije leta </w:t>
      </w:r>
      <w:r w:rsidRPr="006E6EB7">
        <w:rPr>
          <w:sz w:val="22"/>
          <w:szCs w:val="22"/>
        </w:rPr>
        <w:t>2001 ustanovila kot svoje strokovno in posvetovalno telo Komisijo za upravljanje in razpolaganje s stvarnim premoženjem Republike Slovenije (v nadaljevanju: Komisija) z nalogo, da s strokovnega vidika presodi primernost, gospodarnost in pravilnost pravnih poslov v zvezi z razpolaganjem in upravljanjem s stvarnim premoženjem. Iz letnih poročil navedenega telesa je razvidno, da je nje</w:t>
      </w:r>
      <w:r>
        <w:rPr>
          <w:sz w:val="22"/>
          <w:szCs w:val="22"/>
        </w:rPr>
        <w:t>govo</w:t>
      </w:r>
      <w:r w:rsidRPr="006E6EB7">
        <w:rPr>
          <w:sz w:val="22"/>
          <w:szCs w:val="22"/>
        </w:rPr>
        <w:t xml:space="preserve"> delovanje prineslo k večji gospodarnosti, pravni pravi</w:t>
      </w:r>
      <w:r>
        <w:rPr>
          <w:sz w:val="22"/>
          <w:szCs w:val="22"/>
        </w:rPr>
        <w:t>lnosti in usklajenemu ravnanju državnih organov p</w:t>
      </w:r>
      <w:r w:rsidRPr="006E6EB7">
        <w:rPr>
          <w:sz w:val="22"/>
          <w:szCs w:val="22"/>
        </w:rPr>
        <w:t>ri sklepanju pravnih poslov.</w:t>
      </w:r>
    </w:p>
    <w:p w14:paraId="00BB583B" w14:textId="77777777" w:rsidR="00D43021" w:rsidRPr="006E6EB7" w:rsidRDefault="00D43021" w:rsidP="00D43021">
      <w:pPr>
        <w:jc w:val="both"/>
        <w:rPr>
          <w:sz w:val="22"/>
          <w:szCs w:val="22"/>
        </w:rPr>
      </w:pPr>
    </w:p>
    <w:p w14:paraId="2E348B27" w14:textId="77777777" w:rsidR="00D43021" w:rsidRPr="006E6EB7" w:rsidRDefault="00D43021" w:rsidP="00D43021">
      <w:pPr>
        <w:jc w:val="both"/>
        <w:rPr>
          <w:sz w:val="22"/>
          <w:szCs w:val="22"/>
        </w:rPr>
      </w:pPr>
      <w:r w:rsidRPr="006E6EB7">
        <w:rPr>
          <w:sz w:val="22"/>
          <w:szCs w:val="22"/>
        </w:rPr>
        <w:t xml:space="preserve">Ne glede na to, da se je izboljševalo stanje pri upravljanju in razpolaganju </w:t>
      </w:r>
      <w:r>
        <w:rPr>
          <w:sz w:val="22"/>
          <w:szCs w:val="22"/>
        </w:rPr>
        <w:t xml:space="preserve">z nepremičnim </w:t>
      </w:r>
      <w:r w:rsidRPr="006E6EB7">
        <w:rPr>
          <w:sz w:val="22"/>
          <w:szCs w:val="22"/>
        </w:rPr>
        <w:t xml:space="preserve">premoženjem države, pa je </w:t>
      </w:r>
      <w:r>
        <w:rPr>
          <w:sz w:val="22"/>
          <w:szCs w:val="22"/>
        </w:rPr>
        <w:t xml:space="preserve">ostal </w:t>
      </w:r>
      <w:r w:rsidRPr="006E6EB7">
        <w:rPr>
          <w:sz w:val="22"/>
          <w:szCs w:val="22"/>
        </w:rPr>
        <w:t>problem nepopolnih evidenc državnega premoženja in pomanjkljiva normativna ureditev. Vlada R</w:t>
      </w:r>
      <w:r>
        <w:rPr>
          <w:sz w:val="22"/>
          <w:szCs w:val="22"/>
        </w:rPr>
        <w:t xml:space="preserve">epublike </w:t>
      </w:r>
      <w:r w:rsidRPr="006E6EB7">
        <w:rPr>
          <w:sz w:val="22"/>
          <w:szCs w:val="22"/>
        </w:rPr>
        <w:t>S</w:t>
      </w:r>
      <w:r>
        <w:rPr>
          <w:sz w:val="22"/>
          <w:szCs w:val="22"/>
        </w:rPr>
        <w:t>lovenije</w:t>
      </w:r>
      <w:r w:rsidRPr="006E6EB7">
        <w:rPr>
          <w:sz w:val="22"/>
          <w:szCs w:val="22"/>
        </w:rPr>
        <w:t xml:space="preserve"> je tako Komisiji naložila, da pripravi:</w:t>
      </w:r>
    </w:p>
    <w:p w14:paraId="30CB2818" w14:textId="77777777" w:rsidR="00D43021" w:rsidRPr="006E6EB7" w:rsidRDefault="00D43021" w:rsidP="00D43021">
      <w:pPr>
        <w:numPr>
          <w:ilvl w:val="1"/>
          <w:numId w:val="14"/>
        </w:numPr>
        <w:tabs>
          <w:tab w:val="clear" w:pos="1080"/>
          <w:tab w:val="num" w:pos="360"/>
        </w:tabs>
        <w:suppressAutoHyphens w:val="0"/>
        <w:ind w:left="360"/>
        <w:jc w:val="both"/>
        <w:rPr>
          <w:sz w:val="22"/>
          <w:szCs w:val="22"/>
        </w:rPr>
      </w:pPr>
      <w:r w:rsidRPr="006E6EB7">
        <w:rPr>
          <w:sz w:val="22"/>
          <w:szCs w:val="22"/>
        </w:rPr>
        <w:t>predlog</w:t>
      </w:r>
      <w:r>
        <w:rPr>
          <w:sz w:val="22"/>
          <w:szCs w:val="22"/>
        </w:rPr>
        <w:t>e</w:t>
      </w:r>
      <w:r w:rsidRPr="006E6EB7">
        <w:rPr>
          <w:sz w:val="22"/>
          <w:szCs w:val="22"/>
        </w:rPr>
        <w:t xml:space="preserve"> za vzpostavitev poenotene, celovite in popolne evidence nepremičnega premoženja države,</w:t>
      </w:r>
    </w:p>
    <w:p w14:paraId="7CCDE649" w14:textId="77777777" w:rsidR="00D43021" w:rsidRPr="006E6EB7" w:rsidRDefault="00D43021" w:rsidP="00D43021">
      <w:pPr>
        <w:numPr>
          <w:ilvl w:val="1"/>
          <w:numId w:val="14"/>
        </w:numPr>
        <w:tabs>
          <w:tab w:val="clear" w:pos="1080"/>
          <w:tab w:val="num" w:pos="360"/>
        </w:tabs>
        <w:suppressAutoHyphens w:val="0"/>
        <w:ind w:left="360"/>
        <w:jc w:val="both"/>
        <w:rPr>
          <w:sz w:val="22"/>
          <w:szCs w:val="22"/>
        </w:rPr>
      </w:pPr>
      <w:r w:rsidRPr="006E6EB7">
        <w:rPr>
          <w:sz w:val="22"/>
          <w:szCs w:val="22"/>
        </w:rPr>
        <w:t>zasnovo za sprejem zakona, ki bo sistemsko in celovito uredil ravnanje in upravljanje s stvarnim premoženjem državo ter</w:t>
      </w:r>
    </w:p>
    <w:p w14:paraId="0208849C" w14:textId="77777777" w:rsidR="00D43021" w:rsidRPr="006E6EB7" w:rsidRDefault="00D43021" w:rsidP="00D43021">
      <w:pPr>
        <w:numPr>
          <w:ilvl w:val="1"/>
          <w:numId w:val="14"/>
        </w:numPr>
        <w:tabs>
          <w:tab w:val="clear" w:pos="1080"/>
          <w:tab w:val="num" w:pos="360"/>
        </w:tabs>
        <w:suppressAutoHyphens w:val="0"/>
        <w:ind w:left="360"/>
        <w:jc w:val="both"/>
        <w:rPr>
          <w:sz w:val="22"/>
          <w:szCs w:val="22"/>
        </w:rPr>
      </w:pPr>
      <w:r w:rsidRPr="006E6EB7">
        <w:rPr>
          <w:sz w:val="22"/>
          <w:szCs w:val="22"/>
        </w:rPr>
        <w:t>predloge za enotnejši sistem upravljanja s stvarnim premoženjem države v smislu enotnega upravljavca, ki bo zadolžen za strokovno in gospodarno ravnanje s stvarnim premoženjem države.</w:t>
      </w:r>
    </w:p>
    <w:p w14:paraId="1BD3F6C4" w14:textId="77777777" w:rsidR="00D43021" w:rsidRDefault="00D43021" w:rsidP="00D43021">
      <w:pPr>
        <w:jc w:val="both"/>
        <w:rPr>
          <w:sz w:val="22"/>
          <w:szCs w:val="22"/>
        </w:rPr>
      </w:pPr>
    </w:p>
    <w:p w14:paraId="2DAE897C" w14:textId="77777777" w:rsidR="00D43021" w:rsidRDefault="00D43021" w:rsidP="00D43021">
      <w:pPr>
        <w:overflowPunct w:val="0"/>
        <w:autoSpaceDE w:val="0"/>
        <w:autoSpaceDN w:val="0"/>
        <w:adjustRightInd w:val="0"/>
        <w:spacing w:line="240" w:lineRule="atLeast"/>
        <w:jc w:val="both"/>
        <w:textAlignment w:val="baseline"/>
        <w:rPr>
          <w:sz w:val="22"/>
          <w:szCs w:val="22"/>
        </w:rPr>
      </w:pPr>
      <w:r>
        <w:rPr>
          <w:sz w:val="22"/>
          <w:szCs w:val="22"/>
        </w:rPr>
        <w:t>Zgoraj navedene naloge je leta 2005 prevzelo Ministrstvo za javno upravo, ki je v prvi vrsti izvedlo vse potrebne aktivnosti, zaradi katerih je bil v</w:t>
      </w:r>
      <w:r w:rsidRPr="006E6EB7">
        <w:rPr>
          <w:sz w:val="22"/>
          <w:szCs w:val="22"/>
        </w:rPr>
        <w:t xml:space="preserve"> letu 2007 </w:t>
      </w:r>
      <w:r>
        <w:rPr>
          <w:sz w:val="22"/>
          <w:szCs w:val="22"/>
        </w:rPr>
        <w:t>sprejet</w:t>
      </w:r>
      <w:r w:rsidRPr="006E6EB7">
        <w:rPr>
          <w:sz w:val="22"/>
          <w:szCs w:val="22"/>
        </w:rPr>
        <w:t xml:space="preserve"> </w:t>
      </w:r>
      <w:r>
        <w:rPr>
          <w:sz w:val="22"/>
          <w:szCs w:val="22"/>
        </w:rPr>
        <w:t>z</w:t>
      </w:r>
      <w:r w:rsidRPr="006E6EB7">
        <w:rPr>
          <w:sz w:val="22"/>
          <w:szCs w:val="22"/>
        </w:rPr>
        <w:t>akon o stvarnem premoženju države, pokrajin in občin</w:t>
      </w:r>
      <w:r>
        <w:rPr>
          <w:sz w:val="22"/>
          <w:szCs w:val="22"/>
        </w:rPr>
        <w:t>. Slednji določa načela, definira upravljavce, ureja akte pridobivanja in razpolaganja, ureja postopke ravnanja, nalaga dolžnost vzpostavitve ažurne evidence premoženja ter nalaga vzpostavitev učinkovitega internega trga nepremičnin.</w:t>
      </w:r>
    </w:p>
    <w:p w14:paraId="1BDD2115" w14:textId="77777777" w:rsidR="00D43021" w:rsidRDefault="00D43021" w:rsidP="00D43021">
      <w:pPr>
        <w:jc w:val="both"/>
        <w:rPr>
          <w:sz w:val="22"/>
          <w:szCs w:val="22"/>
        </w:rPr>
      </w:pPr>
    </w:p>
    <w:p w14:paraId="0D4ADD9A" w14:textId="77777777" w:rsidR="00D43021" w:rsidRDefault="00D43021" w:rsidP="00D43021">
      <w:pPr>
        <w:jc w:val="both"/>
        <w:rPr>
          <w:sz w:val="22"/>
          <w:szCs w:val="22"/>
        </w:rPr>
      </w:pPr>
      <w:r>
        <w:rPr>
          <w:sz w:val="22"/>
          <w:szCs w:val="22"/>
        </w:rPr>
        <w:t xml:space="preserve">Poleg navedenega, Ministrstvo za javno upravo uresničuje naloge na področju CEN ter internega trga nepremičnin. Od zgoraj naštetih nalog, ki jih je Vlada Republike Slovenije naložila Komisiji, je tako ostal le še problem centralizacije sistema upravljanja z nepremičnim premoženjem. </w:t>
      </w:r>
    </w:p>
    <w:p w14:paraId="0C240E8D" w14:textId="77777777" w:rsidR="00D43021" w:rsidRDefault="00D43021" w:rsidP="00D43021">
      <w:pPr>
        <w:jc w:val="both"/>
        <w:rPr>
          <w:sz w:val="22"/>
          <w:szCs w:val="22"/>
        </w:rPr>
      </w:pPr>
    </w:p>
    <w:p w14:paraId="5E4EF423" w14:textId="77777777" w:rsidR="00D43021" w:rsidRDefault="00D43021" w:rsidP="00D43021">
      <w:pPr>
        <w:jc w:val="both"/>
        <w:rPr>
          <w:sz w:val="22"/>
          <w:szCs w:val="22"/>
        </w:rPr>
      </w:pPr>
      <w:r>
        <w:rPr>
          <w:sz w:val="22"/>
          <w:szCs w:val="22"/>
        </w:rPr>
        <w:t>Izpolnitev zadnje naloge je tako ponovno predvidena v »Koalicijskem sporazumu o sodelovanju v Vladi Republike Slovenije za mandat 2008 – 2012«</w:t>
      </w:r>
      <w:r>
        <w:rPr>
          <w:rStyle w:val="Sprotnaopomba-sklic"/>
          <w:sz w:val="22"/>
          <w:szCs w:val="22"/>
        </w:rPr>
        <w:footnoteReference w:id="25"/>
      </w:r>
      <w:r>
        <w:rPr>
          <w:sz w:val="22"/>
          <w:szCs w:val="22"/>
        </w:rPr>
        <w:t>. Z vzpostavitvijo predvidenega sistema bo odpravljen problem prevelike</w:t>
      </w:r>
      <w:r w:rsidRPr="006E6EB7">
        <w:rPr>
          <w:sz w:val="22"/>
          <w:szCs w:val="22"/>
        </w:rPr>
        <w:t xml:space="preserve"> razdrobljenosti upravljanja z nepremični</w:t>
      </w:r>
      <w:r>
        <w:rPr>
          <w:sz w:val="22"/>
          <w:szCs w:val="22"/>
        </w:rPr>
        <w:t>m premoženjem</w:t>
      </w:r>
      <w:r w:rsidRPr="006E6EB7">
        <w:rPr>
          <w:sz w:val="22"/>
          <w:szCs w:val="22"/>
        </w:rPr>
        <w:t>, kar o</w:t>
      </w:r>
      <w:r>
        <w:rPr>
          <w:sz w:val="22"/>
          <w:szCs w:val="22"/>
        </w:rPr>
        <w:t>ne</w:t>
      </w:r>
      <w:r w:rsidRPr="006E6EB7">
        <w:rPr>
          <w:sz w:val="22"/>
          <w:szCs w:val="22"/>
        </w:rPr>
        <w:t>mogoča tran</w:t>
      </w:r>
      <w:r>
        <w:rPr>
          <w:sz w:val="22"/>
          <w:szCs w:val="22"/>
        </w:rPr>
        <w:t xml:space="preserve">sparentnost in </w:t>
      </w:r>
      <w:r w:rsidRPr="006E6EB7">
        <w:rPr>
          <w:sz w:val="22"/>
          <w:szCs w:val="22"/>
        </w:rPr>
        <w:t>enotn</w:t>
      </w:r>
      <w:r>
        <w:rPr>
          <w:sz w:val="22"/>
          <w:szCs w:val="22"/>
        </w:rPr>
        <w:t>o</w:t>
      </w:r>
      <w:r w:rsidRPr="006E6EB7">
        <w:rPr>
          <w:sz w:val="22"/>
          <w:szCs w:val="22"/>
        </w:rPr>
        <w:t xml:space="preserve"> politik</w:t>
      </w:r>
      <w:r>
        <w:rPr>
          <w:sz w:val="22"/>
          <w:szCs w:val="22"/>
        </w:rPr>
        <w:t>o</w:t>
      </w:r>
      <w:r w:rsidRPr="006E6EB7">
        <w:rPr>
          <w:sz w:val="22"/>
          <w:szCs w:val="22"/>
        </w:rPr>
        <w:t xml:space="preserve"> gospodarjenja </w:t>
      </w:r>
      <w:r>
        <w:rPr>
          <w:sz w:val="22"/>
          <w:szCs w:val="22"/>
        </w:rPr>
        <w:t xml:space="preserve">z nepremičninami, zaradi česar </w:t>
      </w:r>
      <w:r w:rsidRPr="006E6EB7">
        <w:rPr>
          <w:sz w:val="22"/>
          <w:szCs w:val="22"/>
        </w:rPr>
        <w:t xml:space="preserve">še vedno niso doseženi optimalni </w:t>
      </w:r>
      <w:r>
        <w:rPr>
          <w:sz w:val="22"/>
          <w:szCs w:val="22"/>
        </w:rPr>
        <w:t>ekonomski učinki</w:t>
      </w:r>
      <w:r w:rsidRPr="006E6EB7">
        <w:rPr>
          <w:sz w:val="22"/>
          <w:szCs w:val="22"/>
        </w:rPr>
        <w:t xml:space="preserve">. Posamezni upravljavci namreč še vedno ne posvečajo dovolj pozornosti dokončni pravni in dejanski urejenosti nepremičnin ter njihovemu optimalnemu gospodarskemu izkoristku. Iz navedenega razloga je za izboljšanje stanja potrebno razmišljati o </w:t>
      </w:r>
      <w:r>
        <w:rPr>
          <w:sz w:val="22"/>
          <w:szCs w:val="22"/>
        </w:rPr>
        <w:t xml:space="preserve">postopnem </w:t>
      </w:r>
      <w:r w:rsidRPr="006E6EB7">
        <w:rPr>
          <w:sz w:val="22"/>
          <w:szCs w:val="22"/>
        </w:rPr>
        <w:t>prenosu vseh pristojnosti na enega upravljavca</w:t>
      </w:r>
      <w:r>
        <w:rPr>
          <w:rStyle w:val="Sprotnaopomba-sklic"/>
          <w:sz w:val="22"/>
          <w:szCs w:val="22"/>
        </w:rPr>
        <w:footnoteReference w:id="26"/>
      </w:r>
      <w:r>
        <w:rPr>
          <w:sz w:val="22"/>
          <w:szCs w:val="22"/>
        </w:rPr>
        <w:t xml:space="preserve">. Strategija ravnanja z nepremičnim premoženjem predvideva, da bo ta upravljavec Ministrstvo za javno upravo. </w:t>
      </w:r>
      <w:r w:rsidRPr="006E6EB7">
        <w:rPr>
          <w:sz w:val="22"/>
          <w:szCs w:val="22"/>
        </w:rPr>
        <w:t>Ker pa gre za velik obseg nepremičnin</w:t>
      </w:r>
      <w:r>
        <w:rPr>
          <w:rStyle w:val="Sprotnaopomba-sklic"/>
          <w:sz w:val="22"/>
          <w:szCs w:val="22"/>
        </w:rPr>
        <w:footnoteReference w:id="27"/>
      </w:r>
      <w:r>
        <w:rPr>
          <w:sz w:val="22"/>
          <w:szCs w:val="22"/>
        </w:rPr>
        <w:t xml:space="preserve">, je smiselno postopek izpeljati v več fazah. Postopen prenos nepremičnin na Ministrstvo za javno upravo bo tako potekal skozi daljše časovno obdobje, saj je potrebno predhodno ugotoviti, katerih nepremičnin posamezni upravljavci ne potrebujejo za izvrševanje svojih nalog oziroma katere nepremičnine so brez upravljavca. Na Ministrstvo za javno upravo bodo prešla tudi vsa zemljišča, ki s spremembo namenske rabe iz kmetijskih postanejo stavbna in njih Sklad kmetijskih zemljišč in gozdov Republike Slovenije nujno ne potrebuje za uresničevanje svojih ciljev v skladu z Razvojno strategijo ter vsakoletnim programom dela in programom prodaje nepremičnin. Slednja dva vsako leto posebej sprejme svet Sklada kmetijskih zemljišč in gozdov Republike Slovenije. V praksi namreč z nepremičninami, ki so s </w:t>
      </w:r>
      <w:r>
        <w:rPr>
          <w:sz w:val="22"/>
          <w:szCs w:val="22"/>
        </w:rPr>
        <w:lastRenderedPageBreak/>
        <w:t>spremembo rabe postala stavbna še vedno upravlja Sklad Kmetijskih zemljišč in gozdov Republike Slovenije, čeprav je po zakonu upravljavec izključno kmetijskih zemljišč in gozdov.</w:t>
      </w:r>
    </w:p>
    <w:p w14:paraId="15F8D668" w14:textId="77777777" w:rsidR="00D43021" w:rsidRDefault="00D43021" w:rsidP="00D43021">
      <w:pPr>
        <w:jc w:val="both"/>
        <w:rPr>
          <w:sz w:val="22"/>
          <w:szCs w:val="22"/>
        </w:rPr>
      </w:pPr>
    </w:p>
    <w:p w14:paraId="064618A5" w14:textId="77777777" w:rsidR="00D43021" w:rsidRDefault="00D43021" w:rsidP="00D43021">
      <w:pPr>
        <w:jc w:val="both"/>
        <w:rPr>
          <w:sz w:val="22"/>
          <w:szCs w:val="22"/>
        </w:rPr>
      </w:pPr>
      <w:r w:rsidRPr="006E6EB7">
        <w:rPr>
          <w:sz w:val="22"/>
          <w:szCs w:val="22"/>
        </w:rPr>
        <w:t xml:space="preserve">Istočasno </w:t>
      </w:r>
      <w:r>
        <w:rPr>
          <w:sz w:val="22"/>
          <w:szCs w:val="22"/>
        </w:rPr>
        <w:t>s</w:t>
      </w:r>
      <w:r w:rsidRPr="006E6EB7">
        <w:rPr>
          <w:sz w:val="22"/>
          <w:szCs w:val="22"/>
        </w:rPr>
        <w:t xml:space="preserve"> postopnim prehajanjem v nov sistem</w:t>
      </w:r>
      <w:r>
        <w:rPr>
          <w:sz w:val="22"/>
          <w:szCs w:val="22"/>
        </w:rPr>
        <w:t>,</w:t>
      </w:r>
      <w:r w:rsidRPr="006E6EB7">
        <w:rPr>
          <w:sz w:val="22"/>
          <w:szCs w:val="22"/>
        </w:rPr>
        <w:t xml:space="preserve"> Ministrstvo za javno upravo nadaljuje postopek postopnega prehoda na centralizirano zagotavljanje poslovnih prostorov za potrebe državnih organov in drugih oseb javnega prava. V prehodnem obdobju prevzame zagotavljanje poslovnih prostorov Ministrstvo za javno upravo, po opravljenem prehodu pa to nalogo prevzame specializirana oseba javnega prava.</w:t>
      </w:r>
      <w:r>
        <w:rPr>
          <w:sz w:val="22"/>
          <w:szCs w:val="22"/>
        </w:rPr>
        <w:t xml:space="preserve"> </w:t>
      </w:r>
    </w:p>
    <w:p w14:paraId="4A2C22A5" w14:textId="77777777" w:rsidR="00D43021" w:rsidRPr="006E6EB7" w:rsidRDefault="00D43021" w:rsidP="00D43021">
      <w:pPr>
        <w:jc w:val="both"/>
        <w:rPr>
          <w:sz w:val="22"/>
          <w:szCs w:val="22"/>
        </w:rPr>
      </w:pPr>
    </w:p>
    <w:p w14:paraId="1A39F055" w14:textId="77777777" w:rsidR="00D43021" w:rsidRPr="006E6EB7" w:rsidRDefault="00D43021" w:rsidP="00D43021">
      <w:pPr>
        <w:jc w:val="both"/>
        <w:rPr>
          <w:sz w:val="22"/>
          <w:szCs w:val="22"/>
        </w:rPr>
      </w:pPr>
      <w:r w:rsidRPr="006E6EB7">
        <w:rPr>
          <w:sz w:val="22"/>
          <w:szCs w:val="22"/>
        </w:rPr>
        <w:t xml:space="preserve">Na </w:t>
      </w:r>
      <w:r>
        <w:rPr>
          <w:sz w:val="22"/>
          <w:szCs w:val="22"/>
        </w:rPr>
        <w:t>zgoraj naveden</w:t>
      </w:r>
      <w:r w:rsidRPr="006E6EB7">
        <w:rPr>
          <w:sz w:val="22"/>
          <w:szCs w:val="22"/>
        </w:rPr>
        <w:t xml:space="preserve"> način b</w:t>
      </w:r>
      <w:r>
        <w:rPr>
          <w:sz w:val="22"/>
          <w:szCs w:val="22"/>
        </w:rPr>
        <w:t xml:space="preserve">o </w:t>
      </w:r>
      <w:r w:rsidRPr="006E6EB7">
        <w:rPr>
          <w:sz w:val="22"/>
          <w:szCs w:val="22"/>
        </w:rPr>
        <w:t>država s specializiranimi in visoko strokovno usposobljenimi sodelavci dokončno rešila problem:</w:t>
      </w:r>
    </w:p>
    <w:p w14:paraId="3BC59EEE" w14:textId="77777777" w:rsidR="00D43021" w:rsidRPr="006E6EB7" w:rsidRDefault="00D43021" w:rsidP="00D43021">
      <w:pPr>
        <w:numPr>
          <w:ilvl w:val="0"/>
          <w:numId w:val="3"/>
        </w:numPr>
        <w:jc w:val="both"/>
        <w:rPr>
          <w:sz w:val="22"/>
          <w:szCs w:val="22"/>
        </w:rPr>
      </w:pPr>
      <w:r w:rsidRPr="006E6EB7">
        <w:rPr>
          <w:sz w:val="22"/>
          <w:szCs w:val="22"/>
        </w:rPr>
        <w:t xml:space="preserve">pravne in dejanske urejenosti vseh nepremičnin, </w:t>
      </w:r>
    </w:p>
    <w:p w14:paraId="276EF730" w14:textId="77777777" w:rsidR="00D43021" w:rsidRDefault="00D43021" w:rsidP="00D43021">
      <w:pPr>
        <w:numPr>
          <w:ilvl w:val="0"/>
          <w:numId w:val="3"/>
        </w:numPr>
        <w:jc w:val="both"/>
        <w:rPr>
          <w:sz w:val="22"/>
          <w:szCs w:val="22"/>
        </w:rPr>
      </w:pPr>
      <w:r w:rsidRPr="006E6EB7">
        <w:rPr>
          <w:sz w:val="22"/>
          <w:szCs w:val="22"/>
        </w:rPr>
        <w:t>vzpostavitve točne evidence</w:t>
      </w:r>
      <w:r>
        <w:rPr>
          <w:sz w:val="22"/>
          <w:szCs w:val="22"/>
        </w:rPr>
        <w:t>,</w:t>
      </w:r>
    </w:p>
    <w:p w14:paraId="670DC766" w14:textId="77777777" w:rsidR="00D43021" w:rsidRDefault="00D43021" w:rsidP="00D43021">
      <w:pPr>
        <w:numPr>
          <w:ilvl w:val="0"/>
          <w:numId w:val="3"/>
        </w:numPr>
        <w:jc w:val="both"/>
        <w:rPr>
          <w:sz w:val="22"/>
          <w:szCs w:val="22"/>
        </w:rPr>
      </w:pPr>
      <w:r>
        <w:rPr>
          <w:sz w:val="22"/>
          <w:szCs w:val="22"/>
        </w:rPr>
        <w:t>priprave celovite in enovite strategije o ravnanju z nepremičninami,</w:t>
      </w:r>
    </w:p>
    <w:p w14:paraId="16A78187" w14:textId="77777777" w:rsidR="00D43021" w:rsidRDefault="00D43021" w:rsidP="00D43021">
      <w:pPr>
        <w:numPr>
          <w:ilvl w:val="0"/>
          <w:numId w:val="3"/>
        </w:numPr>
        <w:jc w:val="both"/>
        <w:rPr>
          <w:sz w:val="22"/>
          <w:szCs w:val="22"/>
        </w:rPr>
      </w:pPr>
      <w:r>
        <w:rPr>
          <w:sz w:val="22"/>
          <w:szCs w:val="22"/>
        </w:rPr>
        <w:t>transparentnosti prihodkov in odhodkov iz naslova ravnanja z nepremičninami ter</w:t>
      </w:r>
    </w:p>
    <w:p w14:paraId="3320D9FB" w14:textId="77777777" w:rsidR="00D43021" w:rsidRDefault="00D43021" w:rsidP="00D43021">
      <w:pPr>
        <w:numPr>
          <w:ilvl w:val="0"/>
          <w:numId w:val="3"/>
        </w:numPr>
        <w:jc w:val="both"/>
        <w:rPr>
          <w:sz w:val="22"/>
          <w:szCs w:val="22"/>
        </w:rPr>
      </w:pPr>
      <w:r>
        <w:rPr>
          <w:sz w:val="22"/>
          <w:szCs w:val="22"/>
        </w:rPr>
        <w:t>ekonomske izkoriščenosti nepremičnin.</w:t>
      </w:r>
    </w:p>
    <w:p w14:paraId="0E574608" w14:textId="77777777" w:rsidR="00D43021" w:rsidRDefault="00D43021" w:rsidP="00D43021">
      <w:pPr>
        <w:jc w:val="both"/>
        <w:rPr>
          <w:sz w:val="22"/>
          <w:szCs w:val="22"/>
        </w:rPr>
      </w:pPr>
    </w:p>
    <w:p w14:paraId="45265E33" w14:textId="77777777" w:rsidR="00D43021" w:rsidRDefault="00D43021" w:rsidP="00D43021">
      <w:pPr>
        <w:jc w:val="both"/>
        <w:rPr>
          <w:b/>
          <w:sz w:val="22"/>
          <w:szCs w:val="22"/>
        </w:rPr>
      </w:pPr>
      <w:r>
        <w:rPr>
          <w:sz w:val="22"/>
          <w:szCs w:val="22"/>
        </w:rPr>
        <w:t>Iz premoženjske bilance države na dan 31.12.2007 izhaja, da je bila skupna vrednost nepremičnin v lasti države 5,5 mrd €. Glede na to, da po izkušnjah o pomanjkljivosti in nedoslednosti obstoječih evidenc v teh podatkih še vedno ni zajeta vrednost vseh nepremičnin, ki so v lasti države, ne gre zanemarjati predstavljene problematike in predlogov učinkovitih rešitev zanje.</w:t>
      </w:r>
    </w:p>
    <w:p w14:paraId="6BF89454" w14:textId="77777777" w:rsidR="00CF2245" w:rsidRDefault="00CF2245"/>
    <w:sectPr w:rsidR="00CF2245" w:rsidSect="00D15712">
      <w:footerReference w:type="default" r:id="rId9"/>
      <w:footnotePr>
        <w:pos w:val="beneathText"/>
      </w:footnotePr>
      <w:pgSz w:w="11905" w:h="16837"/>
      <w:pgMar w:top="1100" w:right="1418" w:bottom="709" w:left="1418" w:header="567" w:footer="11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882C2" w14:textId="77777777" w:rsidR="00237C39" w:rsidRDefault="00237C39">
      <w:r>
        <w:separator/>
      </w:r>
    </w:p>
  </w:endnote>
  <w:endnote w:type="continuationSeparator" w:id="0">
    <w:p w14:paraId="1D7849C5" w14:textId="77777777" w:rsidR="00237C39" w:rsidRDefault="0023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ajan Pro">
    <w:altName w:val="Cambria"/>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ED7F8" w14:textId="77777777" w:rsidR="00D15712" w:rsidRPr="00443B7D" w:rsidRDefault="00D15712" w:rsidP="00D15712">
    <w:pPr>
      <w:pStyle w:val="Noga"/>
      <w:jc w:val="right"/>
      <w:rPr>
        <w:szCs w:val="20"/>
      </w:rPr>
    </w:pPr>
    <w:r w:rsidRPr="00443B7D">
      <w:rPr>
        <w:szCs w:val="20"/>
      </w:rPr>
      <w:fldChar w:fldCharType="begin"/>
    </w:r>
    <w:r w:rsidRPr="00443B7D">
      <w:rPr>
        <w:szCs w:val="20"/>
      </w:rPr>
      <w:instrText xml:space="preserve"> PAGE </w:instrText>
    </w:r>
    <w:r w:rsidRPr="00443B7D">
      <w:rPr>
        <w:szCs w:val="20"/>
      </w:rPr>
      <w:fldChar w:fldCharType="separate"/>
    </w:r>
    <w:r w:rsidR="00611C5A">
      <w:rPr>
        <w:noProof/>
        <w:szCs w:val="20"/>
      </w:rPr>
      <w:t>24</w:t>
    </w:r>
    <w:r w:rsidRPr="00443B7D">
      <w:rPr>
        <w:szCs w:val="20"/>
      </w:rPr>
      <w:fldChar w:fldCharType="end"/>
    </w:r>
    <w:r>
      <w:rPr>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BD7E8" w14:textId="77777777" w:rsidR="00237C39" w:rsidRDefault="00237C39">
      <w:r>
        <w:separator/>
      </w:r>
    </w:p>
  </w:footnote>
  <w:footnote w:type="continuationSeparator" w:id="0">
    <w:p w14:paraId="6DD60C60" w14:textId="77777777" w:rsidR="00237C39" w:rsidRDefault="00237C39">
      <w:r>
        <w:continuationSeparator/>
      </w:r>
    </w:p>
  </w:footnote>
  <w:footnote w:id="1">
    <w:p w14:paraId="0EE74042" w14:textId="77777777" w:rsidR="00D43021" w:rsidRDefault="00D43021" w:rsidP="00D43021">
      <w:pPr>
        <w:pStyle w:val="Sprotnaopomba-besedilo"/>
      </w:pPr>
      <w:r>
        <w:rPr>
          <w:rStyle w:val="Sprotnaopomba-sklic"/>
        </w:rPr>
        <w:footnoteRef/>
      </w:r>
      <w:r>
        <w:t xml:space="preserve"> U</w:t>
      </w:r>
      <w:r w:rsidRPr="0051307B">
        <w:rPr>
          <w:sz w:val="16"/>
          <w:szCs w:val="16"/>
        </w:rPr>
        <w:t>radni list RS, št. 94/07 in naslednji.</w:t>
      </w:r>
    </w:p>
  </w:footnote>
  <w:footnote w:id="2">
    <w:p w14:paraId="5898E9A9" w14:textId="77777777" w:rsidR="00D43021" w:rsidRDefault="00D43021" w:rsidP="00D43021">
      <w:pPr>
        <w:pStyle w:val="Sprotnaopomba-besedilo"/>
        <w:ind w:left="120" w:hanging="120"/>
        <w:jc w:val="both"/>
      </w:pPr>
      <w:r>
        <w:rPr>
          <w:rStyle w:val="Sprotnaopomba-sklic"/>
        </w:rPr>
        <w:footnoteRef/>
      </w:r>
      <w:r>
        <w:t xml:space="preserve"> </w:t>
      </w:r>
      <w:r>
        <w:rPr>
          <w:sz w:val="16"/>
          <w:szCs w:val="16"/>
        </w:rPr>
        <w:t>N</w:t>
      </w:r>
      <w:r w:rsidRPr="0055712A">
        <w:rPr>
          <w:sz w:val="16"/>
          <w:szCs w:val="16"/>
        </w:rPr>
        <w:t>a več različnih lokacijah delujej</w:t>
      </w:r>
      <w:r>
        <w:rPr>
          <w:sz w:val="16"/>
          <w:szCs w:val="16"/>
        </w:rPr>
        <w:t>o Ministrstvo za okolje in pros</w:t>
      </w:r>
      <w:r w:rsidRPr="0055712A">
        <w:rPr>
          <w:sz w:val="16"/>
          <w:szCs w:val="16"/>
        </w:rPr>
        <w:t>t</w:t>
      </w:r>
      <w:r>
        <w:rPr>
          <w:sz w:val="16"/>
          <w:szCs w:val="16"/>
        </w:rPr>
        <w:t>o</w:t>
      </w:r>
      <w:r w:rsidRPr="0055712A">
        <w:rPr>
          <w:sz w:val="16"/>
          <w:szCs w:val="16"/>
        </w:rPr>
        <w:t>r, Ministrstvo za kmetijstvo, Ministrstvo za delo, družino in socialne zadeve,</w:t>
      </w:r>
      <w:r>
        <w:rPr>
          <w:sz w:val="16"/>
          <w:szCs w:val="16"/>
        </w:rPr>
        <w:t xml:space="preserve"> </w:t>
      </w:r>
      <w:r w:rsidRPr="0055712A">
        <w:rPr>
          <w:sz w:val="16"/>
          <w:szCs w:val="16"/>
        </w:rPr>
        <w:t>Ministrstvo za zunanje zadeve, Ministrstvo za gospodarstvo, Ministrstvo za kulturo, Ministrstvo za finance in Ministrstvo za notranje zadeve.</w:t>
      </w:r>
    </w:p>
  </w:footnote>
  <w:footnote w:id="3">
    <w:p w14:paraId="7D48CF62" w14:textId="77777777" w:rsidR="00D43021" w:rsidRPr="0055712A" w:rsidRDefault="00D43021" w:rsidP="00D43021">
      <w:pPr>
        <w:pStyle w:val="Sprotnaopomba-besedilo"/>
        <w:ind w:left="120" w:hanging="120"/>
        <w:jc w:val="both"/>
        <w:rPr>
          <w:b/>
          <w:sz w:val="16"/>
          <w:szCs w:val="16"/>
        </w:rPr>
      </w:pPr>
      <w:r w:rsidRPr="0055712A">
        <w:rPr>
          <w:rStyle w:val="Sprotnaopomba-sklic"/>
        </w:rPr>
        <w:footnoteRef/>
      </w:r>
      <w:r w:rsidRPr="0055712A">
        <w:t xml:space="preserve"> </w:t>
      </w:r>
      <w:r w:rsidRPr="0055712A">
        <w:rPr>
          <w:sz w:val="16"/>
          <w:szCs w:val="16"/>
        </w:rPr>
        <w:t xml:space="preserve">Upravne enote so v letu 2008 imele </w:t>
      </w:r>
      <w:smartTag w:uri="urn:schemas-microsoft-com:office:smarttags" w:element="metricconverter">
        <w:smartTagPr>
          <w:attr w:name="ProductID" w:val="45.252 m2"/>
        </w:smartTagPr>
        <w:r w:rsidRPr="0055712A">
          <w:rPr>
            <w:sz w:val="16"/>
            <w:szCs w:val="16"/>
          </w:rPr>
          <w:t>45.252 m</w:t>
        </w:r>
        <w:r w:rsidRPr="0055712A">
          <w:rPr>
            <w:sz w:val="16"/>
            <w:szCs w:val="16"/>
            <w:vertAlign w:val="superscript"/>
          </w:rPr>
          <w:t>2</w:t>
        </w:r>
      </w:smartTag>
      <w:r w:rsidRPr="0055712A">
        <w:rPr>
          <w:sz w:val="16"/>
          <w:szCs w:val="16"/>
        </w:rPr>
        <w:t xml:space="preserve"> lastniških prostorov, </w:t>
      </w:r>
      <w:smartTag w:uri="urn:schemas-microsoft-com:office:smarttags" w:element="metricconverter">
        <w:smartTagPr>
          <w:attr w:name="ProductID" w:val="46.035 m2"/>
        </w:smartTagPr>
        <w:r w:rsidRPr="0055712A">
          <w:rPr>
            <w:sz w:val="16"/>
            <w:szCs w:val="16"/>
          </w:rPr>
          <w:t>46.035 m</w:t>
        </w:r>
        <w:r w:rsidRPr="0055712A">
          <w:rPr>
            <w:sz w:val="16"/>
            <w:szCs w:val="16"/>
            <w:vertAlign w:val="superscript"/>
          </w:rPr>
          <w:t>2</w:t>
        </w:r>
      </w:smartTag>
      <w:r w:rsidRPr="0055712A">
        <w:rPr>
          <w:sz w:val="16"/>
          <w:szCs w:val="16"/>
        </w:rPr>
        <w:t xml:space="preserve"> v uporabi po 103. členu </w:t>
      </w:r>
      <w:r>
        <w:rPr>
          <w:sz w:val="16"/>
          <w:szCs w:val="16"/>
        </w:rPr>
        <w:t>zakona o državni upravi</w:t>
      </w:r>
      <w:r w:rsidRPr="0055712A">
        <w:rPr>
          <w:sz w:val="16"/>
          <w:szCs w:val="16"/>
        </w:rPr>
        <w:t xml:space="preserve">, </w:t>
      </w:r>
      <w:smartTag w:uri="urn:schemas-microsoft-com:office:smarttags" w:element="metricconverter">
        <w:smartTagPr>
          <w:attr w:name="ProductID" w:val="63.915 m2"/>
        </w:smartTagPr>
        <w:r w:rsidRPr="0055712A">
          <w:rPr>
            <w:sz w:val="16"/>
            <w:szCs w:val="16"/>
          </w:rPr>
          <w:t>63.915 m</w:t>
        </w:r>
        <w:r w:rsidRPr="0055712A">
          <w:rPr>
            <w:sz w:val="16"/>
            <w:szCs w:val="16"/>
            <w:vertAlign w:val="superscript"/>
          </w:rPr>
          <w:t>2</w:t>
        </w:r>
      </w:smartTag>
      <w:r w:rsidRPr="0055712A">
        <w:rPr>
          <w:sz w:val="16"/>
          <w:szCs w:val="16"/>
        </w:rPr>
        <w:t xml:space="preserve"> v klasičnem najemu in </w:t>
      </w:r>
      <w:smartTag w:uri="urn:schemas-microsoft-com:office:smarttags" w:element="metricconverter">
        <w:smartTagPr>
          <w:attr w:name="ProductID" w:val="12.915 m2"/>
        </w:smartTagPr>
        <w:r w:rsidRPr="0055712A">
          <w:rPr>
            <w:sz w:val="16"/>
            <w:szCs w:val="16"/>
          </w:rPr>
          <w:t>12.915 m</w:t>
        </w:r>
        <w:r w:rsidRPr="0055712A">
          <w:rPr>
            <w:sz w:val="16"/>
            <w:szCs w:val="16"/>
            <w:vertAlign w:val="superscript"/>
          </w:rPr>
          <w:t>2</w:t>
        </w:r>
      </w:smartTag>
      <w:r w:rsidRPr="0055712A">
        <w:rPr>
          <w:sz w:val="16"/>
          <w:szCs w:val="16"/>
        </w:rPr>
        <w:t xml:space="preserve"> v</w:t>
      </w:r>
      <w:r>
        <w:rPr>
          <w:sz w:val="16"/>
          <w:szCs w:val="16"/>
        </w:rPr>
        <w:t xml:space="preserve"> najemu s postopnim odkupom.</w:t>
      </w:r>
      <w:r w:rsidRPr="0055712A">
        <w:rPr>
          <w:sz w:val="16"/>
          <w:szCs w:val="16"/>
        </w:rPr>
        <w:t xml:space="preserve"> Po podatkih M</w:t>
      </w:r>
      <w:r>
        <w:rPr>
          <w:sz w:val="16"/>
          <w:szCs w:val="16"/>
        </w:rPr>
        <w:t xml:space="preserve">inistrstva za javno upravo </w:t>
      </w:r>
      <w:r w:rsidRPr="0055712A">
        <w:rPr>
          <w:sz w:val="16"/>
          <w:szCs w:val="16"/>
        </w:rPr>
        <w:t xml:space="preserve">imajo ministrstva za svoje delovanje približno </w:t>
      </w:r>
      <w:smartTag w:uri="urn:schemas-microsoft-com:office:smarttags" w:element="metricconverter">
        <w:smartTagPr>
          <w:attr w:name="ProductID" w:val="64.387 m2"/>
        </w:smartTagPr>
        <w:r w:rsidRPr="0055712A">
          <w:rPr>
            <w:sz w:val="16"/>
            <w:szCs w:val="16"/>
          </w:rPr>
          <w:t>64.387 m</w:t>
        </w:r>
        <w:r w:rsidRPr="0055712A">
          <w:rPr>
            <w:sz w:val="16"/>
            <w:szCs w:val="16"/>
            <w:vertAlign w:val="superscript"/>
          </w:rPr>
          <w:t>2</w:t>
        </w:r>
      </w:smartTag>
      <w:r w:rsidRPr="0055712A">
        <w:rPr>
          <w:sz w:val="16"/>
          <w:szCs w:val="16"/>
          <w:vertAlign w:val="superscript"/>
        </w:rPr>
        <w:t xml:space="preserve"> </w:t>
      </w:r>
      <w:r w:rsidRPr="0055712A">
        <w:rPr>
          <w:sz w:val="16"/>
          <w:szCs w:val="16"/>
        </w:rPr>
        <w:t xml:space="preserve">lastnih prostorov, </w:t>
      </w:r>
      <w:smartTag w:uri="urn:schemas-microsoft-com:office:smarttags" w:element="metricconverter">
        <w:smartTagPr>
          <w:attr w:name="ProductID" w:val="37.149 m2"/>
        </w:smartTagPr>
        <w:r w:rsidRPr="0055712A">
          <w:rPr>
            <w:sz w:val="16"/>
            <w:szCs w:val="16"/>
          </w:rPr>
          <w:t>37.149 m</w:t>
        </w:r>
        <w:r w:rsidRPr="0055712A">
          <w:rPr>
            <w:sz w:val="16"/>
            <w:szCs w:val="16"/>
            <w:vertAlign w:val="superscript"/>
          </w:rPr>
          <w:t>2</w:t>
        </w:r>
      </w:smartTag>
      <w:r w:rsidRPr="0055712A">
        <w:rPr>
          <w:sz w:val="16"/>
          <w:szCs w:val="16"/>
        </w:rPr>
        <w:t xml:space="preserve"> najetih </w:t>
      </w:r>
      <w:r>
        <w:rPr>
          <w:sz w:val="16"/>
          <w:szCs w:val="16"/>
        </w:rPr>
        <w:t xml:space="preserve">prostorov </w:t>
      </w:r>
      <w:r w:rsidRPr="0055712A">
        <w:rPr>
          <w:sz w:val="16"/>
          <w:szCs w:val="16"/>
        </w:rPr>
        <w:t xml:space="preserve">in </w:t>
      </w:r>
      <w:smartTag w:uri="urn:schemas-microsoft-com:office:smarttags" w:element="metricconverter">
        <w:smartTagPr>
          <w:attr w:name="ProductID" w:val="31.314 m2"/>
        </w:smartTagPr>
        <w:r w:rsidRPr="0055712A">
          <w:rPr>
            <w:sz w:val="16"/>
            <w:szCs w:val="16"/>
          </w:rPr>
          <w:t>31.314 m</w:t>
        </w:r>
        <w:r w:rsidRPr="0055712A">
          <w:rPr>
            <w:sz w:val="16"/>
            <w:szCs w:val="16"/>
            <w:vertAlign w:val="superscript"/>
          </w:rPr>
          <w:t>2</w:t>
        </w:r>
      </w:smartTag>
      <w:r w:rsidRPr="0055712A">
        <w:rPr>
          <w:sz w:val="16"/>
          <w:szCs w:val="16"/>
        </w:rPr>
        <w:t xml:space="preserve"> prostorov </w:t>
      </w:r>
      <w:r>
        <w:rPr>
          <w:sz w:val="16"/>
          <w:szCs w:val="16"/>
        </w:rPr>
        <w:t>v najemu s postopnim odkupom.</w:t>
      </w:r>
    </w:p>
    <w:p w14:paraId="6D48DE61" w14:textId="77777777" w:rsidR="00D43021" w:rsidRPr="0055712A" w:rsidRDefault="00D43021" w:rsidP="00D43021">
      <w:pPr>
        <w:pStyle w:val="Sprotnaopomba-besedilo"/>
        <w:jc w:val="both"/>
        <w:rPr>
          <w:sz w:val="16"/>
          <w:szCs w:val="16"/>
        </w:rPr>
      </w:pPr>
    </w:p>
  </w:footnote>
  <w:footnote w:id="4">
    <w:p w14:paraId="1F883224" w14:textId="77777777" w:rsidR="00D43021" w:rsidRPr="00AB37AE" w:rsidRDefault="00D43021" w:rsidP="00D43021">
      <w:pPr>
        <w:pStyle w:val="Sprotnaopomba-besedilo"/>
        <w:ind w:left="120" w:hanging="120"/>
        <w:jc w:val="both"/>
        <w:rPr>
          <w:color w:val="FF0000"/>
        </w:rPr>
      </w:pPr>
      <w:r>
        <w:rPr>
          <w:rStyle w:val="Sprotnaopomba-sklic"/>
        </w:rPr>
        <w:footnoteRef/>
      </w:r>
      <w:r>
        <w:t xml:space="preserve"> </w:t>
      </w:r>
      <w:r>
        <w:rPr>
          <w:sz w:val="16"/>
          <w:szCs w:val="16"/>
        </w:rPr>
        <w:t>O</w:t>
      </w:r>
      <w:r w:rsidRPr="00142738">
        <w:rPr>
          <w:sz w:val="16"/>
          <w:szCs w:val="16"/>
        </w:rPr>
        <w:t xml:space="preserve">bjavljen </w:t>
      </w:r>
      <w:r>
        <w:rPr>
          <w:sz w:val="16"/>
          <w:szCs w:val="16"/>
        </w:rPr>
        <w:t xml:space="preserve">je bil </w:t>
      </w:r>
      <w:r w:rsidRPr="00142738">
        <w:rPr>
          <w:sz w:val="16"/>
          <w:szCs w:val="16"/>
        </w:rPr>
        <w:t xml:space="preserve">v Uradnem listu RS, št. 93/08 in </w:t>
      </w:r>
      <w:r>
        <w:rPr>
          <w:sz w:val="16"/>
          <w:szCs w:val="16"/>
        </w:rPr>
        <w:t>p</w:t>
      </w:r>
      <w:r w:rsidRPr="00142738">
        <w:rPr>
          <w:sz w:val="16"/>
          <w:szCs w:val="16"/>
        </w:rPr>
        <w:t>redpisuje tehnične zahteve, ki morajo biti izpolnjene za učinkovito rabo energije v stavbah na področju toplotne zaščite, gretja, prezračevanja, hlajenja, klimatizacije, priprave tople pitne</w:t>
      </w:r>
      <w:r>
        <w:rPr>
          <w:sz w:val="16"/>
          <w:szCs w:val="16"/>
        </w:rPr>
        <w:t xml:space="preserve"> vode in razsvetljave v stavbah</w:t>
      </w:r>
      <w:r w:rsidRPr="00142738">
        <w:rPr>
          <w:sz w:val="16"/>
          <w:szCs w:val="16"/>
        </w:rPr>
        <w:t xml:space="preserve"> ter način izračuna projektnih energijskih karakteristik stavbe</w:t>
      </w:r>
      <w:r>
        <w:rPr>
          <w:sz w:val="16"/>
          <w:szCs w:val="16"/>
        </w:rPr>
        <w:t>.</w:t>
      </w:r>
    </w:p>
  </w:footnote>
  <w:footnote w:id="5">
    <w:p w14:paraId="46F84F24" w14:textId="77777777" w:rsidR="00D43021" w:rsidRDefault="00D43021" w:rsidP="00D43021">
      <w:pPr>
        <w:pStyle w:val="Sprotnaopomba-besedilo"/>
        <w:ind w:left="120" w:hanging="120"/>
        <w:jc w:val="both"/>
      </w:pPr>
      <w:r>
        <w:rPr>
          <w:rStyle w:val="Sprotnaopomba-sklic"/>
        </w:rPr>
        <w:footnoteRef/>
      </w:r>
      <w:r>
        <w:rPr>
          <w:sz w:val="16"/>
          <w:szCs w:val="16"/>
        </w:rPr>
        <w:t xml:space="preserve"> </w:t>
      </w:r>
      <w:r w:rsidRPr="009035E8">
        <w:rPr>
          <w:sz w:val="16"/>
          <w:szCs w:val="16"/>
        </w:rPr>
        <w:t>Ta</w:t>
      </w:r>
      <w:r>
        <w:rPr>
          <w:sz w:val="16"/>
          <w:szCs w:val="16"/>
        </w:rPr>
        <w:t>ko priporoča Vladi Republike Slovenije tudi Računsko sodišče Republike Slovenije na 69. strani Revizijskega poročila o gospodarjenju z nezazidanimi stavbnimi zemljišči iz leta 2008.</w:t>
      </w:r>
    </w:p>
  </w:footnote>
  <w:footnote w:id="6">
    <w:p w14:paraId="3F00FD88" w14:textId="77777777" w:rsidR="00D43021" w:rsidRDefault="00D43021" w:rsidP="00D43021">
      <w:pPr>
        <w:pStyle w:val="Sprotnaopomba-besedilo"/>
      </w:pPr>
      <w:r>
        <w:rPr>
          <w:rStyle w:val="Sprotnaopomba-sklic"/>
        </w:rPr>
        <w:footnoteRef/>
      </w:r>
      <w:r>
        <w:t xml:space="preserve"> </w:t>
      </w:r>
      <w:r w:rsidRPr="00C660F1">
        <w:rPr>
          <w:sz w:val="16"/>
          <w:szCs w:val="16"/>
        </w:rPr>
        <w:t>Uradni list SRS, št. 15/1976 in naslednji</w:t>
      </w:r>
      <w:r>
        <w:rPr>
          <w:sz w:val="16"/>
          <w:szCs w:val="16"/>
        </w:rPr>
        <w:t>.</w:t>
      </w:r>
    </w:p>
  </w:footnote>
  <w:footnote w:id="7">
    <w:p w14:paraId="240B2200" w14:textId="77777777" w:rsidR="00D43021" w:rsidRPr="00C43BE3" w:rsidRDefault="00D43021" w:rsidP="00D43021">
      <w:pPr>
        <w:pStyle w:val="Sprotnaopomba-besedilo"/>
        <w:ind w:left="120" w:hanging="120"/>
        <w:rPr>
          <w:sz w:val="16"/>
          <w:szCs w:val="16"/>
        </w:rPr>
      </w:pPr>
      <w:r>
        <w:rPr>
          <w:rStyle w:val="Sprotnaopomba-sklic"/>
        </w:rPr>
        <w:footnoteRef/>
      </w:r>
      <w:r>
        <w:t xml:space="preserve"> </w:t>
      </w:r>
      <w:r>
        <w:rPr>
          <w:sz w:val="16"/>
          <w:szCs w:val="16"/>
        </w:rPr>
        <w:t>Po dosedanjih izkušnjah znaša samo strošek stečaja zapuščine, ki se krije iz proračuna države, najmanj 3.000,00 €. Poleg navedenega, pa nastajajo tudi drugi, višji stroški v zvezi s pravdami, vzdrževanjem, morebitnimi odškodninami, dajatvami itd.</w:t>
      </w:r>
    </w:p>
  </w:footnote>
  <w:footnote w:id="8">
    <w:p w14:paraId="5A241A70" w14:textId="77777777" w:rsidR="00D43021" w:rsidRPr="00180EB0" w:rsidRDefault="00D43021" w:rsidP="00D43021">
      <w:pPr>
        <w:pStyle w:val="Sprotnaopomba-besedilo"/>
        <w:ind w:left="120" w:hanging="120"/>
        <w:jc w:val="both"/>
        <w:rPr>
          <w:sz w:val="16"/>
          <w:szCs w:val="16"/>
        </w:rPr>
      </w:pPr>
      <w:r>
        <w:rPr>
          <w:rStyle w:val="Sprotnaopomba-sklic"/>
        </w:rPr>
        <w:footnoteRef/>
      </w:r>
      <w:r>
        <w:t xml:space="preserve"> </w:t>
      </w:r>
      <w:r>
        <w:rPr>
          <w:sz w:val="16"/>
          <w:szCs w:val="16"/>
        </w:rPr>
        <w:t xml:space="preserve">Na strani 22 </w:t>
      </w:r>
      <w:r w:rsidRPr="00180EB0">
        <w:rPr>
          <w:sz w:val="16"/>
          <w:szCs w:val="16"/>
        </w:rPr>
        <w:t xml:space="preserve">Računsko sodišče Republike Slovenije </w:t>
      </w:r>
      <w:r>
        <w:rPr>
          <w:sz w:val="16"/>
          <w:szCs w:val="16"/>
        </w:rPr>
        <w:t>v</w:t>
      </w:r>
      <w:r w:rsidRPr="00180EB0">
        <w:rPr>
          <w:sz w:val="16"/>
          <w:szCs w:val="16"/>
        </w:rPr>
        <w:t xml:space="preserve"> točki »2.1.3. Postopki ocenjevanja vrednosti oziroma cenitev premoženja« navaja, da so cenitve, ki so podlaga za prodajo zemljišč, med seboj neprimerljive, se metodološko razlikujejo, številni cenilci ne navajajo konkretnih primerljivih prodaj, ne obrazložijo prilagoditev cen, določajo cene v razmerju 1:6 za istovrstna zemljišča in določajo vrednosti, ki so bistveno nižje od tržnih.</w:t>
      </w:r>
    </w:p>
  </w:footnote>
  <w:footnote w:id="9">
    <w:p w14:paraId="36171C9F" w14:textId="77777777" w:rsidR="00D43021" w:rsidRPr="00B22193" w:rsidRDefault="00D43021" w:rsidP="00D43021">
      <w:pPr>
        <w:ind w:left="240" w:hanging="240"/>
        <w:jc w:val="both"/>
        <w:rPr>
          <w:sz w:val="16"/>
          <w:szCs w:val="16"/>
        </w:rPr>
      </w:pPr>
      <w:r w:rsidRPr="00B22193">
        <w:rPr>
          <w:sz w:val="16"/>
          <w:szCs w:val="16"/>
        </w:rPr>
        <w:footnoteRef/>
      </w:r>
      <w:r w:rsidRPr="00B22193">
        <w:rPr>
          <w:sz w:val="16"/>
          <w:szCs w:val="16"/>
        </w:rPr>
        <w:t xml:space="preserve"> </w:t>
      </w:r>
      <w:r>
        <w:rPr>
          <w:sz w:val="16"/>
          <w:szCs w:val="16"/>
        </w:rPr>
        <w:t xml:space="preserve"> Uradni list RS, št. 67/94 – Zakon je bil derogiran z Zakonom o državni upravi (Uradni list RS, št. 52/02), vendar pa slednji ni na novo uredil stanje po 103. členu, kar pomeni, da se obstoječe pogodbe izvajajo nemoteno tudi v prihodnje, medtem ko novih ni mogoče sklepati.</w:t>
      </w:r>
    </w:p>
    <w:p w14:paraId="2FB1C2C0" w14:textId="77777777" w:rsidR="00D43021" w:rsidRDefault="00D43021" w:rsidP="00D43021">
      <w:pPr>
        <w:pStyle w:val="Sprotnaopomba-besedilo"/>
      </w:pPr>
    </w:p>
  </w:footnote>
  <w:footnote w:id="10">
    <w:p w14:paraId="51890210" w14:textId="77777777" w:rsidR="00D43021" w:rsidRPr="00F93103" w:rsidRDefault="00D43021" w:rsidP="00D43021">
      <w:pPr>
        <w:pStyle w:val="Sprotnaopomba-besedilo"/>
        <w:jc w:val="both"/>
        <w:rPr>
          <w:sz w:val="16"/>
          <w:szCs w:val="16"/>
        </w:rPr>
      </w:pPr>
      <w:r>
        <w:rPr>
          <w:rStyle w:val="Sprotnaopomba-sklic"/>
        </w:rPr>
        <w:footnoteRef/>
      </w:r>
      <w:r>
        <w:t xml:space="preserve"> </w:t>
      </w:r>
      <w:r w:rsidRPr="00F93103">
        <w:rPr>
          <w:sz w:val="16"/>
          <w:szCs w:val="16"/>
        </w:rPr>
        <w:t xml:space="preserve">Tako premoženje </w:t>
      </w:r>
      <w:r>
        <w:rPr>
          <w:sz w:val="16"/>
          <w:szCs w:val="16"/>
        </w:rPr>
        <w:t>na tak način</w:t>
      </w:r>
      <w:r w:rsidRPr="00F93103">
        <w:rPr>
          <w:sz w:val="16"/>
          <w:szCs w:val="16"/>
        </w:rPr>
        <w:t xml:space="preserve"> v vsakem primeru ostane znotraj javnega sektorja in služi uresničevanju javnega interesa.</w:t>
      </w:r>
    </w:p>
  </w:footnote>
  <w:footnote w:id="11">
    <w:p w14:paraId="1020F024" w14:textId="77777777" w:rsidR="00D43021" w:rsidRPr="00F93103" w:rsidRDefault="00D43021" w:rsidP="00D43021">
      <w:pPr>
        <w:pStyle w:val="Sprotnaopomba-besedilo"/>
        <w:ind w:left="240" w:hanging="240"/>
        <w:jc w:val="both"/>
        <w:rPr>
          <w:sz w:val="16"/>
          <w:szCs w:val="16"/>
        </w:rPr>
      </w:pPr>
      <w:r>
        <w:rPr>
          <w:rStyle w:val="Sprotnaopomba-sklic"/>
        </w:rPr>
        <w:footnoteRef/>
      </w:r>
      <w:r>
        <w:t xml:space="preserve"> </w:t>
      </w:r>
      <w:r w:rsidRPr="00F93103">
        <w:rPr>
          <w:sz w:val="16"/>
          <w:szCs w:val="16"/>
        </w:rPr>
        <w:t>V grobem bi pridobitelju takega premoženja naložili vse obveznosti povezane z dejansko urejenostjo premoženja, obveznosti v zvezi s pravno urejenostjo pa bi ostale upravljavcu.</w:t>
      </w:r>
    </w:p>
  </w:footnote>
  <w:footnote w:id="12">
    <w:p w14:paraId="5AA93DC3" w14:textId="77777777" w:rsidR="00D43021" w:rsidRPr="00F93103" w:rsidRDefault="00D43021" w:rsidP="00D43021">
      <w:pPr>
        <w:pStyle w:val="Sprotnaopomba-besedilo"/>
        <w:jc w:val="both"/>
        <w:rPr>
          <w:sz w:val="16"/>
          <w:szCs w:val="16"/>
        </w:rPr>
      </w:pPr>
      <w:r>
        <w:rPr>
          <w:rStyle w:val="Sprotnaopomba-sklic"/>
        </w:rPr>
        <w:footnoteRef/>
      </w:r>
      <w:r>
        <w:t xml:space="preserve"> </w:t>
      </w:r>
      <w:r>
        <w:rPr>
          <w:sz w:val="16"/>
          <w:szCs w:val="16"/>
        </w:rPr>
        <w:t>Uradni list RS, št. 87/</w:t>
      </w:r>
      <w:r w:rsidRPr="00F93103">
        <w:rPr>
          <w:sz w:val="16"/>
          <w:szCs w:val="16"/>
        </w:rPr>
        <w:t>02</w:t>
      </w:r>
      <w:r>
        <w:rPr>
          <w:sz w:val="16"/>
          <w:szCs w:val="16"/>
        </w:rPr>
        <w:t>.</w:t>
      </w:r>
    </w:p>
  </w:footnote>
  <w:footnote w:id="13">
    <w:p w14:paraId="29B353E2" w14:textId="77777777" w:rsidR="00D43021" w:rsidRPr="00191619" w:rsidRDefault="00D43021" w:rsidP="00D43021">
      <w:pPr>
        <w:pStyle w:val="Sprotnaopomba-besedilo"/>
        <w:jc w:val="both"/>
        <w:rPr>
          <w:sz w:val="16"/>
          <w:szCs w:val="16"/>
        </w:rPr>
      </w:pPr>
      <w:r>
        <w:rPr>
          <w:rStyle w:val="Sprotnaopomba-sklic"/>
        </w:rPr>
        <w:footnoteRef/>
      </w:r>
      <w:r>
        <w:t xml:space="preserve"> </w:t>
      </w:r>
      <w:r w:rsidRPr="00191619">
        <w:rPr>
          <w:sz w:val="16"/>
          <w:szCs w:val="16"/>
        </w:rPr>
        <w:t>Uradni list RS, št. 127/06</w:t>
      </w:r>
      <w:r>
        <w:rPr>
          <w:sz w:val="16"/>
          <w:szCs w:val="16"/>
        </w:rPr>
        <w:t>.</w:t>
      </w:r>
    </w:p>
  </w:footnote>
  <w:footnote w:id="14">
    <w:p w14:paraId="5FA5CA1C" w14:textId="77777777" w:rsidR="00D43021" w:rsidRDefault="00D43021" w:rsidP="00D43021">
      <w:pPr>
        <w:pStyle w:val="Sprotnaopomba-besedilo"/>
        <w:jc w:val="both"/>
      </w:pPr>
      <w:r>
        <w:rPr>
          <w:rStyle w:val="Sprotnaopomba-sklic"/>
        </w:rPr>
        <w:footnoteRef/>
      </w:r>
      <w:r>
        <w:t xml:space="preserve"> P</w:t>
      </w:r>
      <w:r w:rsidRPr="00F93103">
        <w:rPr>
          <w:sz w:val="16"/>
          <w:szCs w:val="16"/>
        </w:rPr>
        <w:t xml:space="preserve">rimere navaja tudi Revizijsko poročilo </w:t>
      </w:r>
      <w:r>
        <w:rPr>
          <w:sz w:val="16"/>
          <w:szCs w:val="16"/>
        </w:rPr>
        <w:t>o gospodarjenju z nezazidanimi stavbnimi zemljišči iz leta 2008.</w:t>
      </w:r>
    </w:p>
  </w:footnote>
  <w:footnote w:id="15">
    <w:p w14:paraId="7647792C" w14:textId="77777777" w:rsidR="00D43021" w:rsidRDefault="00D43021" w:rsidP="00D43021">
      <w:pPr>
        <w:pStyle w:val="Sprotnaopomba-besedilo"/>
        <w:jc w:val="both"/>
      </w:pPr>
      <w:r>
        <w:rPr>
          <w:rStyle w:val="Sprotnaopomba-sklic"/>
        </w:rPr>
        <w:footnoteRef/>
      </w:r>
      <w:r>
        <w:t xml:space="preserve"> </w:t>
      </w:r>
      <w:r w:rsidRPr="00862955">
        <w:rPr>
          <w:sz w:val="16"/>
          <w:szCs w:val="16"/>
        </w:rPr>
        <w:t>Stavbna pravica ne sme trajati več kot 99 let.</w:t>
      </w:r>
    </w:p>
  </w:footnote>
  <w:footnote w:id="16">
    <w:p w14:paraId="2F00877E" w14:textId="77777777" w:rsidR="00D43021" w:rsidRDefault="00D43021" w:rsidP="00D43021">
      <w:pPr>
        <w:pStyle w:val="Sprotnaopomba-besedilo"/>
      </w:pPr>
      <w:r>
        <w:rPr>
          <w:rStyle w:val="Sprotnaopomba-sklic"/>
        </w:rPr>
        <w:footnoteRef/>
      </w:r>
      <w:r>
        <w:t xml:space="preserve"> </w:t>
      </w:r>
      <w:r w:rsidRPr="00862955">
        <w:rPr>
          <w:sz w:val="16"/>
          <w:szCs w:val="16"/>
        </w:rPr>
        <w:t>Nadomestilo se lahko plača v enkratnem</w:t>
      </w:r>
      <w:r w:rsidRPr="00F93103">
        <w:rPr>
          <w:sz w:val="16"/>
          <w:szCs w:val="16"/>
        </w:rPr>
        <w:t xml:space="preserve"> znesk</w:t>
      </w:r>
      <w:r>
        <w:rPr>
          <w:sz w:val="16"/>
          <w:szCs w:val="16"/>
        </w:rPr>
        <w:t>u</w:t>
      </w:r>
      <w:r w:rsidRPr="00F93103">
        <w:rPr>
          <w:sz w:val="16"/>
          <w:szCs w:val="16"/>
        </w:rPr>
        <w:t xml:space="preserve"> oziroma </w:t>
      </w:r>
      <w:r>
        <w:rPr>
          <w:sz w:val="16"/>
          <w:szCs w:val="16"/>
        </w:rPr>
        <w:t xml:space="preserve">se </w:t>
      </w:r>
      <w:r w:rsidRPr="00F93103">
        <w:rPr>
          <w:sz w:val="16"/>
          <w:szCs w:val="16"/>
        </w:rPr>
        <w:t>obročno odplač</w:t>
      </w:r>
      <w:r>
        <w:rPr>
          <w:sz w:val="16"/>
          <w:szCs w:val="16"/>
        </w:rPr>
        <w:t>uje.</w:t>
      </w:r>
    </w:p>
  </w:footnote>
  <w:footnote w:id="17">
    <w:p w14:paraId="425AC603" w14:textId="77777777" w:rsidR="00D43021" w:rsidRPr="00CE7FF5" w:rsidRDefault="00D43021" w:rsidP="00D43021">
      <w:pPr>
        <w:pStyle w:val="Sprotnaopomba-besedilo"/>
        <w:ind w:left="240" w:hanging="240"/>
        <w:jc w:val="both"/>
        <w:rPr>
          <w:sz w:val="16"/>
          <w:szCs w:val="16"/>
        </w:rPr>
      </w:pPr>
      <w:r>
        <w:rPr>
          <w:rStyle w:val="Sprotnaopomba-sklic"/>
        </w:rPr>
        <w:footnoteRef/>
      </w:r>
      <w:r>
        <w:t xml:space="preserve"> O</w:t>
      </w:r>
      <w:r w:rsidRPr="00CE7FF5">
        <w:rPr>
          <w:sz w:val="16"/>
          <w:szCs w:val="16"/>
        </w:rPr>
        <w:t>dsotnost programov za razvoj letališč, reševanje problematike črnih gradenj zgrajenih na nepremičninah v lasti države, zagotovitev pogojev za pridobivanje gradbenih dovoljenj</w:t>
      </w:r>
      <w:r>
        <w:rPr>
          <w:sz w:val="16"/>
          <w:szCs w:val="16"/>
        </w:rPr>
        <w:t>.</w:t>
      </w:r>
    </w:p>
  </w:footnote>
  <w:footnote w:id="18">
    <w:p w14:paraId="2F6B47BE" w14:textId="77777777" w:rsidR="00D43021" w:rsidRPr="00844A45" w:rsidRDefault="00D43021" w:rsidP="00D43021">
      <w:pPr>
        <w:pStyle w:val="Sprotnaopomba-besedilo"/>
        <w:ind w:left="240" w:hanging="240"/>
        <w:jc w:val="both"/>
        <w:rPr>
          <w:sz w:val="16"/>
          <w:szCs w:val="16"/>
        </w:rPr>
      </w:pPr>
      <w:r>
        <w:rPr>
          <w:rStyle w:val="Sprotnaopomba-sklic"/>
        </w:rPr>
        <w:footnoteRef/>
      </w:r>
      <w:r>
        <w:t xml:space="preserve">  </w:t>
      </w:r>
      <w:r>
        <w:rPr>
          <w:sz w:val="16"/>
          <w:szCs w:val="16"/>
        </w:rPr>
        <w:t>Po podatkih Geodetske uprave Republike Slovenije je v zemljiškem katastru v lasti Republike Slovenije 603.331 parcel. Od tega jih je 350.000 v upravljanju Sklada kmetijskih zemljišč in gozdov Republike Slovenije ter Družbe za avtoceste Republike Slovenije, 253.331 pa jih je v upravljanju drugih upravljavcev. Od 253.331 parcel jih je v CEN vpisanih le 29.267, kar je 11,55 % vseh parcel. V kataster stavb pa je vpisanih 18.918 stavb in delov stavb, v CEN pa 5.950 oziroma 31,45%.</w:t>
      </w:r>
    </w:p>
  </w:footnote>
  <w:footnote w:id="19">
    <w:p w14:paraId="41AC1805" w14:textId="77777777" w:rsidR="00D43021" w:rsidRPr="00D279F1" w:rsidRDefault="00D43021" w:rsidP="00D43021">
      <w:pPr>
        <w:pStyle w:val="Sprotnaopomba-besedilo"/>
        <w:jc w:val="both"/>
        <w:rPr>
          <w:sz w:val="16"/>
          <w:szCs w:val="16"/>
        </w:rPr>
      </w:pPr>
      <w:r w:rsidRPr="00D279F1">
        <w:rPr>
          <w:rStyle w:val="Sprotnaopomba-sklic"/>
          <w:sz w:val="16"/>
          <w:szCs w:val="16"/>
        </w:rPr>
        <w:footnoteRef/>
      </w:r>
      <w:r w:rsidRPr="00D279F1">
        <w:rPr>
          <w:sz w:val="16"/>
          <w:szCs w:val="16"/>
        </w:rPr>
        <w:t xml:space="preserve"> Uradni list RS, št. 79/99 in naslednji.</w:t>
      </w:r>
    </w:p>
  </w:footnote>
  <w:footnote w:id="20">
    <w:p w14:paraId="0222430C" w14:textId="77777777" w:rsidR="00D43021" w:rsidRPr="00CA5072" w:rsidRDefault="00D43021" w:rsidP="00D43021">
      <w:pPr>
        <w:pStyle w:val="Sprotnaopomba-besedilo"/>
        <w:jc w:val="both"/>
        <w:rPr>
          <w:sz w:val="16"/>
          <w:szCs w:val="16"/>
        </w:rPr>
      </w:pPr>
      <w:r>
        <w:rPr>
          <w:rStyle w:val="Sprotnaopomba-sklic"/>
        </w:rPr>
        <w:footnoteRef/>
      </w:r>
      <w:r>
        <w:t xml:space="preserve">  </w:t>
      </w:r>
      <w:r w:rsidRPr="00CA5072">
        <w:rPr>
          <w:sz w:val="16"/>
          <w:szCs w:val="16"/>
        </w:rPr>
        <w:t>Splošna raba.</w:t>
      </w:r>
    </w:p>
  </w:footnote>
  <w:footnote w:id="21">
    <w:p w14:paraId="7772E4EB" w14:textId="77777777" w:rsidR="00D43021" w:rsidRPr="00CE7FF5" w:rsidRDefault="00D43021" w:rsidP="00D43021">
      <w:pPr>
        <w:pStyle w:val="Sprotnaopomba-besedilo"/>
        <w:jc w:val="both"/>
        <w:rPr>
          <w:sz w:val="16"/>
          <w:szCs w:val="16"/>
        </w:rPr>
      </w:pPr>
      <w:r w:rsidRPr="00CA5072">
        <w:rPr>
          <w:rStyle w:val="Sprotnaopomba-sklic"/>
        </w:rPr>
        <w:footnoteRef/>
      </w:r>
      <w:r>
        <w:rPr>
          <w:sz w:val="16"/>
          <w:szCs w:val="16"/>
        </w:rPr>
        <w:t xml:space="preserve">  </w:t>
      </w:r>
      <w:r w:rsidRPr="00CA5072">
        <w:rPr>
          <w:sz w:val="16"/>
          <w:szCs w:val="16"/>
        </w:rPr>
        <w:t>Npr</w:t>
      </w:r>
      <w:r w:rsidRPr="00CE7FF5">
        <w:rPr>
          <w:sz w:val="16"/>
          <w:szCs w:val="16"/>
        </w:rPr>
        <w:t xml:space="preserve">. </w:t>
      </w:r>
      <w:r>
        <w:rPr>
          <w:sz w:val="16"/>
          <w:szCs w:val="16"/>
        </w:rPr>
        <w:t>z</w:t>
      </w:r>
      <w:r w:rsidRPr="00CE7FF5">
        <w:rPr>
          <w:sz w:val="16"/>
          <w:szCs w:val="16"/>
        </w:rPr>
        <w:t xml:space="preserve">akon o javnih cestah, </w:t>
      </w:r>
      <w:r>
        <w:rPr>
          <w:sz w:val="16"/>
          <w:szCs w:val="16"/>
        </w:rPr>
        <w:t>z</w:t>
      </w:r>
      <w:r w:rsidRPr="00CE7FF5">
        <w:rPr>
          <w:sz w:val="16"/>
          <w:szCs w:val="16"/>
        </w:rPr>
        <w:t xml:space="preserve">akon o vodah, </w:t>
      </w:r>
      <w:r>
        <w:rPr>
          <w:sz w:val="16"/>
          <w:szCs w:val="16"/>
        </w:rPr>
        <w:t>z</w:t>
      </w:r>
      <w:r w:rsidRPr="00CE7FF5">
        <w:rPr>
          <w:sz w:val="16"/>
          <w:szCs w:val="16"/>
        </w:rPr>
        <w:t xml:space="preserve">akon o železniškem prometu, </w:t>
      </w:r>
      <w:r>
        <w:rPr>
          <w:sz w:val="16"/>
          <w:szCs w:val="16"/>
        </w:rPr>
        <w:t>p</w:t>
      </w:r>
      <w:r w:rsidRPr="00CE7FF5">
        <w:rPr>
          <w:sz w:val="16"/>
          <w:szCs w:val="16"/>
        </w:rPr>
        <w:t xml:space="preserve">omorski zakonik, </w:t>
      </w:r>
      <w:r>
        <w:rPr>
          <w:sz w:val="16"/>
          <w:szCs w:val="16"/>
        </w:rPr>
        <w:t>z</w:t>
      </w:r>
      <w:r w:rsidRPr="00CE7FF5">
        <w:rPr>
          <w:sz w:val="16"/>
          <w:szCs w:val="16"/>
        </w:rPr>
        <w:t xml:space="preserve">akon o letalstvu, </w:t>
      </w:r>
      <w:r>
        <w:rPr>
          <w:sz w:val="16"/>
          <w:szCs w:val="16"/>
        </w:rPr>
        <w:t>z</w:t>
      </w:r>
      <w:r w:rsidRPr="00CE7FF5">
        <w:rPr>
          <w:sz w:val="16"/>
          <w:szCs w:val="16"/>
        </w:rPr>
        <w:t>akon o športu, itd.</w:t>
      </w:r>
    </w:p>
  </w:footnote>
  <w:footnote w:id="22">
    <w:p w14:paraId="0DC5091B" w14:textId="77777777" w:rsidR="00D43021" w:rsidRPr="002B1119" w:rsidRDefault="00D43021" w:rsidP="00D43021">
      <w:pPr>
        <w:pStyle w:val="Sprotnaopomba-besedilo"/>
        <w:ind w:left="240" w:hanging="240"/>
        <w:jc w:val="both"/>
        <w:rPr>
          <w:sz w:val="16"/>
          <w:szCs w:val="16"/>
        </w:rPr>
      </w:pPr>
      <w:r w:rsidRPr="002B1119">
        <w:rPr>
          <w:rStyle w:val="Sprotnaopomba-sklic"/>
        </w:rPr>
        <w:footnoteRef/>
      </w:r>
      <w:r>
        <w:rPr>
          <w:sz w:val="16"/>
          <w:szCs w:val="16"/>
        </w:rPr>
        <w:t xml:space="preserve">  </w:t>
      </w:r>
      <w:r w:rsidRPr="002B1119">
        <w:rPr>
          <w:sz w:val="16"/>
          <w:szCs w:val="16"/>
        </w:rPr>
        <w:t xml:space="preserve">Npr. </w:t>
      </w:r>
      <w:r>
        <w:rPr>
          <w:sz w:val="16"/>
          <w:szCs w:val="16"/>
        </w:rPr>
        <w:t>z</w:t>
      </w:r>
      <w:r w:rsidRPr="002B1119">
        <w:rPr>
          <w:sz w:val="16"/>
          <w:szCs w:val="16"/>
        </w:rPr>
        <w:t>akon o vodah kot upravljavca določa Ministrstvo za okolje in prostor, Agencijo Republike Slovenije za oko</w:t>
      </w:r>
      <w:r>
        <w:rPr>
          <w:sz w:val="16"/>
          <w:szCs w:val="16"/>
        </w:rPr>
        <w:t xml:space="preserve">lje, ki je le redko vpisana kot </w:t>
      </w:r>
      <w:r w:rsidRPr="002B1119">
        <w:rPr>
          <w:sz w:val="16"/>
          <w:szCs w:val="16"/>
        </w:rPr>
        <w:t>upravljavec, saj ni izdanega posebnega sklepa Vlada Republike Slovenije, kjer pa je vpis opravljen</w:t>
      </w:r>
      <w:r>
        <w:rPr>
          <w:sz w:val="16"/>
          <w:szCs w:val="16"/>
        </w:rPr>
        <w:t>, je Agencija Republike Slovenije za okolje vpisana kot</w:t>
      </w:r>
      <w:r w:rsidRPr="002B1119">
        <w:rPr>
          <w:sz w:val="16"/>
          <w:szCs w:val="16"/>
        </w:rPr>
        <w:t xml:space="preserve"> začasni upravljav</w:t>
      </w:r>
      <w:r>
        <w:rPr>
          <w:sz w:val="16"/>
          <w:szCs w:val="16"/>
        </w:rPr>
        <w:t>e</w:t>
      </w:r>
      <w:r w:rsidRPr="002B1119">
        <w:rPr>
          <w:sz w:val="16"/>
          <w:szCs w:val="16"/>
        </w:rPr>
        <w:t>c</w:t>
      </w:r>
      <w:r>
        <w:rPr>
          <w:sz w:val="16"/>
          <w:szCs w:val="16"/>
        </w:rPr>
        <w:t>.</w:t>
      </w:r>
    </w:p>
  </w:footnote>
  <w:footnote w:id="23">
    <w:p w14:paraId="5AFB136B" w14:textId="77777777" w:rsidR="00D43021" w:rsidRPr="00F379D9" w:rsidRDefault="00D43021" w:rsidP="00D43021">
      <w:pPr>
        <w:pStyle w:val="Sprotnaopomba-besedilo"/>
        <w:jc w:val="both"/>
        <w:rPr>
          <w:sz w:val="16"/>
          <w:szCs w:val="16"/>
        </w:rPr>
      </w:pPr>
      <w:r w:rsidRPr="002B1119">
        <w:rPr>
          <w:rStyle w:val="Sprotnaopomba-sklic"/>
        </w:rPr>
        <w:footnoteRef/>
      </w:r>
      <w:r w:rsidRPr="002B1119">
        <w:t xml:space="preserve"> </w:t>
      </w:r>
      <w:r>
        <w:rPr>
          <w:sz w:val="16"/>
          <w:szCs w:val="16"/>
        </w:rPr>
        <w:t xml:space="preserve"> N</w:t>
      </w:r>
      <w:r w:rsidRPr="00F379D9">
        <w:rPr>
          <w:sz w:val="16"/>
          <w:szCs w:val="16"/>
        </w:rPr>
        <w:t xml:space="preserve">pr. sprememba </w:t>
      </w:r>
      <w:r>
        <w:rPr>
          <w:sz w:val="16"/>
          <w:szCs w:val="16"/>
        </w:rPr>
        <w:t xml:space="preserve">trase </w:t>
      </w:r>
      <w:r w:rsidRPr="00F379D9">
        <w:rPr>
          <w:sz w:val="16"/>
          <w:szCs w:val="16"/>
        </w:rPr>
        <w:t>vodotoka</w:t>
      </w:r>
      <w:r>
        <w:rPr>
          <w:sz w:val="16"/>
          <w:szCs w:val="16"/>
        </w:rPr>
        <w:t xml:space="preserve"> zahteva tudi spremembo statusa nepremičnine na način, kot ga določa področen zakon.</w:t>
      </w:r>
    </w:p>
  </w:footnote>
  <w:footnote w:id="24">
    <w:p w14:paraId="6D24DC11" w14:textId="77777777" w:rsidR="00D43021" w:rsidRDefault="00D43021" w:rsidP="00D43021">
      <w:pPr>
        <w:pStyle w:val="Sprotnaopomba-besedilo"/>
      </w:pPr>
      <w:r>
        <w:rPr>
          <w:rStyle w:val="Sprotnaopomba-sklic"/>
        </w:rPr>
        <w:footnoteRef/>
      </w:r>
      <w:r>
        <w:t xml:space="preserve">  </w:t>
      </w:r>
      <w:r w:rsidRPr="00CE7FF5">
        <w:rPr>
          <w:sz w:val="16"/>
          <w:szCs w:val="16"/>
        </w:rPr>
        <w:t xml:space="preserve">Uradni list RS, št. 52/98 in </w:t>
      </w:r>
      <w:r>
        <w:rPr>
          <w:sz w:val="16"/>
          <w:szCs w:val="16"/>
        </w:rPr>
        <w:t xml:space="preserve">št. </w:t>
      </w:r>
      <w:r w:rsidRPr="00CE7FF5">
        <w:rPr>
          <w:sz w:val="16"/>
          <w:szCs w:val="16"/>
        </w:rPr>
        <w:t>61/98</w:t>
      </w:r>
      <w:r>
        <w:rPr>
          <w:sz w:val="16"/>
          <w:szCs w:val="16"/>
        </w:rPr>
        <w:t>.</w:t>
      </w:r>
    </w:p>
  </w:footnote>
  <w:footnote w:id="25">
    <w:p w14:paraId="3A1B5D1B" w14:textId="77777777" w:rsidR="00D43021" w:rsidRPr="00D701DC" w:rsidRDefault="00D43021" w:rsidP="00D43021">
      <w:pPr>
        <w:pStyle w:val="Sprotnaopomba-besedilo"/>
        <w:ind w:left="240" w:hanging="240"/>
        <w:jc w:val="both"/>
        <w:rPr>
          <w:sz w:val="16"/>
          <w:szCs w:val="16"/>
        </w:rPr>
      </w:pPr>
      <w:r>
        <w:rPr>
          <w:rStyle w:val="Sprotnaopomba-sklic"/>
        </w:rPr>
        <w:footnoteRef/>
      </w:r>
      <w:r>
        <w:t xml:space="preserve"> </w:t>
      </w:r>
      <w:r w:rsidRPr="00630747">
        <w:rPr>
          <w:sz w:val="16"/>
          <w:szCs w:val="16"/>
        </w:rPr>
        <w:t>Koalicijski sporazum</w:t>
      </w:r>
      <w:r>
        <w:t xml:space="preserve">, </w:t>
      </w:r>
      <w:r>
        <w:rPr>
          <w:sz w:val="16"/>
          <w:szCs w:val="16"/>
        </w:rPr>
        <w:t>stran 9: »Koalicijski partnerji bomo okrepili preglednost in poenotenje upravljanja finančnega in nepremičnega premoženja države kot pogoja za učinkovito izvajanje funkcij države. … Uveljavili bomo potrebne spremembe v gospodarjenju s premičnim in nepremičnim premoženjem države tj. z upoštevanjem vseh stroškov izvedbe posamezne javne storitve oziroma javnega naročila, ter izboljšali organiziranost upravljanja z nepremičninami, vključno s spremenjeno vlogo Družbe za svetovanje in upravljanje (DSU).«.</w:t>
      </w:r>
    </w:p>
  </w:footnote>
  <w:footnote w:id="26">
    <w:p w14:paraId="46CFA20F" w14:textId="77777777" w:rsidR="00D43021" w:rsidRPr="00630747" w:rsidRDefault="00D43021" w:rsidP="00D43021">
      <w:pPr>
        <w:pStyle w:val="Sprotnaopomba-besedilo"/>
        <w:ind w:left="240" w:hanging="240"/>
        <w:jc w:val="both"/>
        <w:rPr>
          <w:sz w:val="16"/>
          <w:szCs w:val="16"/>
        </w:rPr>
      </w:pPr>
      <w:r>
        <w:rPr>
          <w:rStyle w:val="Sprotnaopomba-sklic"/>
        </w:rPr>
        <w:footnoteRef/>
      </w:r>
      <w:r>
        <w:t xml:space="preserve"> </w:t>
      </w:r>
      <w:r>
        <w:rPr>
          <w:sz w:val="16"/>
          <w:szCs w:val="16"/>
        </w:rPr>
        <w:t>Tako tudi Računsko sodišče Republike Slovenije v Revizijskem poročilu o gospodarjenju z nezazidanimi stavbnimi zemljišči iz leta 2008.</w:t>
      </w:r>
    </w:p>
  </w:footnote>
  <w:footnote w:id="27">
    <w:p w14:paraId="2688FDB5" w14:textId="77777777" w:rsidR="00D43021" w:rsidRPr="00332A19" w:rsidRDefault="00D43021" w:rsidP="00D43021">
      <w:pPr>
        <w:pStyle w:val="Sprotnaopomba-besedilo"/>
        <w:rPr>
          <w:sz w:val="16"/>
          <w:szCs w:val="16"/>
        </w:rPr>
      </w:pPr>
      <w:r>
        <w:rPr>
          <w:rStyle w:val="Sprotnaopomba-sklic"/>
        </w:rPr>
        <w:footnoteRef/>
      </w:r>
      <w:r>
        <w:t xml:space="preserve"> </w:t>
      </w:r>
      <w:r w:rsidRPr="00CA5072">
        <w:rPr>
          <w:sz w:val="16"/>
          <w:szCs w:val="16"/>
        </w:rPr>
        <w:t>P</w:t>
      </w:r>
      <w:r w:rsidRPr="00332A19">
        <w:rPr>
          <w:sz w:val="16"/>
          <w:szCs w:val="16"/>
        </w:rPr>
        <w:t xml:space="preserve">o podatkih GURS okrog </w:t>
      </w:r>
      <w:r>
        <w:rPr>
          <w:sz w:val="16"/>
          <w:szCs w:val="16"/>
        </w:rPr>
        <w:t>253.331</w:t>
      </w:r>
      <w:r w:rsidRPr="00332A19">
        <w:rPr>
          <w:sz w:val="16"/>
          <w:szCs w:val="16"/>
        </w:rPr>
        <w:t xml:space="preserve"> parcel</w:t>
      </w:r>
      <w:r>
        <w:rPr>
          <w:sz w:val="16"/>
          <w:szCs w:val="16"/>
        </w:rPr>
        <w:t xml:space="preserve"> in 18.918 stavb oziroma delov stavb.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8E32EC"/>
    <w:multiLevelType w:val="hybridMultilevel"/>
    <w:tmpl w:val="0E2627F8"/>
    <w:lvl w:ilvl="0" w:tplc="04240001">
      <w:start w:val="1"/>
      <w:numFmt w:val="bullet"/>
      <w:lvlText w:val=""/>
      <w:lvlJc w:val="left"/>
      <w:pPr>
        <w:tabs>
          <w:tab w:val="num" w:pos="360"/>
        </w:tabs>
        <w:ind w:left="360" w:hanging="360"/>
      </w:pPr>
      <w:rPr>
        <w:rFonts w:ascii="Symbol" w:hAnsi="Symbol" w:hint="default"/>
      </w:rPr>
    </w:lvl>
    <w:lvl w:ilvl="1" w:tplc="B6903C30">
      <w:start w:val="3"/>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737CC6"/>
    <w:multiLevelType w:val="multilevel"/>
    <w:tmpl w:val="35045E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7B5848"/>
    <w:multiLevelType w:val="multilevel"/>
    <w:tmpl w:val="F176BF2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FC27EE"/>
    <w:multiLevelType w:val="multilevel"/>
    <w:tmpl w:val="1264C4B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A56F94"/>
    <w:multiLevelType w:val="multilevel"/>
    <w:tmpl w:val="91AE391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1320"/>
        </w:tabs>
        <w:ind w:left="1320" w:hanging="1800"/>
      </w:pPr>
      <w:rPr>
        <w:rFonts w:hint="default"/>
      </w:rPr>
    </w:lvl>
  </w:abstractNum>
  <w:abstractNum w:abstractNumId="6" w15:restartNumberingAfterBreak="0">
    <w:nsid w:val="1AB71186"/>
    <w:multiLevelType w:val="hybridMultilevel"/>
    <w:tmpl w:val="F21E00D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16880"/>
    <w:multiLevelType w:val="hybridMultilevel"/>
    <w:tmpl w:val="6496468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C67F21"/>
    <w:multiLevelType w:val="multilevel"/>
    <w:tmpl w:val="411C31A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D491591"/>
    <w:multiLevelType w:val="hybridMultilevel"/>
    <w:tmpl w:val="00C02D4A"/>
    <w:lvl w:ilvl="0" w:tplc="009E0686">
      <w:start w:val="1000"/>
      <w:numFmt w:val="bullet"/>
      <w:lvlText w:val="-"/>
      <w:lvlJc w:val="left"/>
      <w:pPr>
        <w:tabs>
          <w:tab w:val="num" w:pos="360"/>
        </w:tabs>
        <w:ind w:left="360" w:hanging="360"/>
      </w:pPr>
      <w:rPr>
        <w:rFonts w:ascii="Times New Roman" w:eastAsia="Times New Roman" w:hAnsi="Times New Roman" w:cs="Times New Roman" w:hint="default"/>
      </w:rPr>
    </w:lvl>
    <w:lvl w:ilvl="1" w:tplc="45C4F814">
      <w:start w:val="3"/>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2D5D95"/>
    <w:multiLevelType w:val="multilevel"/>
    <w:tmpl w:val="B7E0C0B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01F5E"/>
    <w:multiLevelType w:val="hybridMultilevel"/>
    <w:tmpl w:val="425EA53C"/>
    <w:lvl w:ilvl="0" w:tplc="99E69FA0">
      <w:start w:val="4"/>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976ACE"/>
    <w:multiLevelType w:val="hybridMultilevel"/>
    <w:tmpl w:val="4BA0992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0623334"/>
    <w:multiLevelType w:val="hybridMultilevel"/>
    <w:tmpl w:val="AA0AD480"/>
    <w:lvl w:ilvl="0" w:tplc="4AB0A434">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ED63D4"/>
    <w:multiLevelType w:val="hybridMultilevel"/>
    <w:tmpl w:val="1B1C523C"/>
    <w:lvl w:ilvl="0" w:tplc="1EF4F3CC">
      <w:start w:val="1"/>
      <w:numFmt w:val="decimal"/>
      <w:lvlText w:val="%1."/>
      <w:lvlJc w:val="left"/>
      <w:pPr>
        <w:tabs>
          <w:tab w:val="num" w:pos="960"/>
        </w:tabs>
        <w:ind w:left="960" w:hanging="360"/>
      </w:pPr>
      <w:rPr>
        <w:rFonts w:hint="default"/>
      </w:rPr>
    </w:lvl>
    <w:lvl w:ilvl="1" w:tplc="500406EE">
      <w:start w:val="1"/>
      <w:numFmt w:val="lowerLetter"/>
      <w:lvlText w:val="%2)"/>
      <w:lvlJc w:val="left"/>
      <w:pPr>
        <w:tabs>
          <w:tab w:val="num" w:pos="1800"/>
        </w:tabs>
        <w:ind w:left="1800" w:hanging="360"/>
      </w:pPr>
      <w:rPr>
        <w:rFonts w:hint="default"/>
      </w:rPr>
    </w:lvl>
    <w:lvl w:ilvl="2" w:tplc="0424000F">
      <w:start w:val="1"/>
      <w:numFmt w:val="decimal"/>
      <w:lvlText w:val="%3."/>
      <w:lvlJc w:val="left"/>
      <w:pPr>
        <w:tabs>
          <w:tab w:val="num" w:pos="2580"/>
        </w:tabs>
        <w:ind w:left="2580" w:hanging="360"/>
      </w:pPr>
      <w:rPr>
        <w:rFonts w:hint="default"/>
      </w:rPr>
    </w:lvl>
    <w:lvl w:ilvl="3" w:tplc="0424000F" w:tentative="1">
      <w:start w:val="1"/>
      <w:numFmt w:val="decimal"/>
      <w:lvlText w:val="%4."/>
      <w:lvlJc w:val="left"/>
      <w:pPr>
        <w:tabs>
          <w:tab w:val="num" w:pos="3120"/>
        </w:tabs>
        <w:ind w:left="3120" w:hanging="360"/>
      </w:pPr>
    </w:lvl>
    <w:lvl w:ilvl="4" w:tplc="04240019" w:tentative="1">
      <w:start w:val="1"/>
      <w:numFmt w:val="lowerLetter"/>
      <w:lvlText w:val="%5."/>
      <w:lvlJc w:val="left"/>
      <w:pPr>
        <w:tabs>
          <w:tab w:val="num" w:pos="3840"/>
        </w:tabs>
        <w:ind w:left="3840" w:hanging="360"/>
      </w:pPr>
    </w:lvl>
    <w:lvl w:ilvl="5" w:tplc="0424001B" w:tentative="1">
      <w:start w:val="1"/>
      <w:numFmt w:val="lowerRoman"/>
      <w:lvlText w:val="%6."/>
      <w:lvlJc w:val="right"/>
      <w:pPr>
        <w:tabs>
          <w:tab w:val="num" w:pos="4560"/>
        </w:tabs>
        <w:ind w:left="4560" w:hanging="180"/>
      </w:pPr>
    </w:lvl>
    <w:lvl w:ilvl="6" w:tplc="0424000F" w:tentative="1">
      <w:start w:val="1"/>
      <w:numFmt w:val="decimal"/>
      <w:lvlText w:val="%7."/>
      <w:lvlJc w:val="left"/>
      <w:pPr>
        <w:tabs>
          <w:tab w:val="num" w:pos="5280"/>
        </w:tabs>
        <w:ind w:left="5280" w:hanging="360"/>
      </w:pPr>
    </w:lvl>
    <w:lvl w:ilvl="7" w:tplc="04240019" w:tentative="1">
      <w:start w:val="1"/>
      <w:numFmt w:val="lowerLetter"/>
      <w:lvlText w:val="%8."/>
      <w:lvlJc w:val="left"/>
      <w:pPr>
        <w:tabs>
          <w:tab w:val="num" w:pos="6000"/>
        </w:tabs>
        <w:ind w:left="6000" w:hanging="360"/>
      </w:pPr>
    </w:lvl>
    <w:lvl w:ilvl="8" w:tplc="0424001B" w:tentative="1">
      <w:start w:val="1"/>
      <w:numFmt w:val="lowerRoman"/>
      <w:lvlText w:val="%9."/>
      <w:lvlJc w:val="right"/>
      <w:pPr>
        <w:tabs>
          <w:tab w:val="num" w:pos="6720"/>
        </w:tabs>
        <w:ind w:left="6720" w:hanging="180"/>
      </w:pPr>
    </w:lvl>
  </w:abstractNum>
  <w:abstractNum w:abstractNumId="15" w15:restartNumberingAfterBreak="0">
    <w:nsid w:val="48180122"/>
    <w:multiLevelType w:val="multilevel"/>
    <w:tmpl w:val="35045E4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6E2E62"/>
    <w:multiLevelType w:val="multilevel"/>
    <w:tmpl w:val="271E2BD0"/>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9C2E3D"/>
    <w:multiLevelType w:val="multilevel"/>
    <w:tmpl w:val="4D2E60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3C706D"/>
    <w:multiLevelType w:val="multilevel"/>
    <w:tmpl w:val="35045E4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F632F2B"/>
    <w:multiLevelType w:val="hybridMultilevel"/>
    <w:tmpl w:val="A0F66B9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5F9F2EC1"/>
    <w:multiLevelType w:val="multilevel"/>
    <w:tmpl w:val="31CE19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FEF129C"/>
    <w:multiLevelType w:val="multilevel"/>
    <w:tmpl w:val="5FA0DE7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3F37FF"/>
    <w:multiLevelType w:val="hybridMultilevel"/>
    <w:tmpl w:val="BE70508C"/>
    <w:lvl w:ilvl="0" w:tplc="0260760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F36497"/>
    <w:multiLevelType w:val="multilevel"/>
    <w:tmpl w:val="898406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9C174D"/>
    <w:multiLevelType w:val="hybridMultilevel"/>
    <w:tmpl w:val="CF78B478"/>
    <w:lvl w:ilvl="0" w:tplc="3C5CE3E8">
      <w:start w:val="2"/>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785"/>
        </w:tabs>
        <w:ind w:left="1785" w:hanging="360"/>
      </w:pPr>
      <w:rPr>
        <w:rFonts w:ascii="Courier New" w:hAnsi="Courier New" w:cs="Courier New" w:hint="default"/>
      </w:rPr>
    </w:lvl>
    <w:lvl w:ilvl="2" w:tplc="04240005" w:tentative="1">
      <w:start w:val="1"/>
      <w:numFmt w:val="bullet"/>
      <w:lvlText w:val=""/>
      <w:lvlJc w:val="left"/>
      <w:pPr>
        <w:tabs>
          <w:tab w:val="num" w:pos="2505"/>
        </w:tabs>
        <w:ind w:left="2505" w:hanging="360"/>
      </w:pPr>
      <w:rPr>
        <w:rFonts w:ascii="Wingdings" w:hAnsi="Wingdings" w:hint="default"/>
      </w:rPr>
    </w:lvl>
    <w:lvl w:ilvl="3" w:tplc="04240001" w:tentative="1">
      <w:start w:val="1"/>
      <w:numFmt w:val="bullet"/>
      <w:lvlText w:val=""/>
      <w:lvlJc w:val="left"/>
      <w:pPr>
        <w:tabs>
          <w:tab w:val="num" w:pos="3225"/>
        </w:tabs>
        <w:ind w:left="3225" w:hanging="360"/>
      </w:pPr>
      <w:rPr>
        <w:rFonts w:ascii="Symbol" w:hAnsi="Symbol" w:hint="default"/>
      </w:rPr>
    </w:lvl>
    <w:lvl w:ilvl="4" w:tplc="04240003" w:tentative="1">
      <w:start w:val="1"/>
      <w:numFmt w:val="bullet"/>
      <w:lvlText w:val="o"/>
      <w:lvlJc w:val="left"/>
      <w:pPr>
        <w:tabs>
          <w:tab w:val="num" w:pos="3945"/>
        </w:tabs>
        <w:ind w:left="3945" w:hanging="360"/>
      </w:pPr>
      <w:rPr>
        <w:rFonts w:ascii="Courier New" w:hAnsi="Courier New" w:cs="Courier New" w:hint="default"/>
      </w:rPr>
    </w:lvl>
    <w:lvl w:ilvl="5" w:tplc="04240005" w:tentative="1">
      <w:start w:val="1"/>
      <w:numFmt w:val="bullet"/>
      <w:lvlText w:val=""/>
      <w:lvlJc w:val="left"/>
      <w:pPr>
        <w:tabs>
          <w:tab w:val="num" w:pos="4665"/>
        </w:tabs>
        <w:ind w:left="4665" w:hanging="360"/>
      </w:pPr>
      <w:rPr>
        <w:rFonts w:ascii="Wingdings" w:hAnsi="Wingdings" w:hint="default"/>
      </w:rPr>
    </w:lvl>
    <w:lvl w:ilvl="6" w:tplc="04240001" w:tentative="1">
      <w:start w:val="1"/>
      <w:numFmt w:val="bullet"/>
      <w:lvlText w:val=""/>
      <w:lvlJc w:val="left"/>
      <w:pPr>
        <w:tabs>
          <w:tab w:val="num" w:pos="5385"/>
        </w:tabs>
        <w:ind w:left="5385" w:hanging="360"/>
      </w:pPr>
      <w:rPr>
        <w:rFonts w:ascii="Symbol" w:hAnsi="Symbol" w:hint="default"/>
      </w:rPr>
    </w:lvl>
    <w:lvl w:ilvl="7" w:tplc="04240003" w:tentative="1">
      <w:start w:val="1"/>
      <w:numFmt w:val="bullet"/>
      <w:lvlText w:val="o"/>
      <w:lvlJc w:val="left"/>
      <w:pPr>
        <w:tabs>
          <w:tab w:val="num" w:pos="6105"/>
        </w:tabs>
        <w:ind w:left="6105" w:hanging="360"/>
      </w:pPr>
      <w:rPr>
        <w:rFonts w:ascii="Courier New" w:hAnsi="Courier New" w:cs="Courier New" w:hint="default"/>
      </w:rPr>
    </w:lvl>
    <w:lvl w:ilvl="8" w:tplc="0424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6F864414"/>
    <w:multiLevelType w:val="multilevel"/>
    <w:tmpl w:val="F4FAC9C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6" w15:restartNumberingAfterBreak="0">
    <w:nsid w:val="7188468F"/>
    <w:multiLevelType w:val="multilevel"/>
    <w:tmpl w:val="88B63E30"/>
    <w:lvl w:ilvl="0">
      <w:start w:val="1"/>
      <w:numFmt w:val="bullet"/>
      <w:lvlText w:val="o"/>
      <w:lvlJc w:val="left"/>
      <w:pPr>
        <w:tabs>
          <w:tab w:val="num" w:pos="360"/>
        </w:tabs>
        <w:ind w:left="360" w:hanging="360"/>
      </w:pPr>
      <w:rPr>
        <w:rFonts w:ascii="Courier New" w:hAnsi="Courier New" w:cs="Courier New" w:hint="default"/>
      </w:rPr>
    </w:lvl>
    <w:lvl w:ilvl="1">
      <w:start w:val="3"/>
      <w:numFmt w:val="bullet"/>
      <w:lvlText w:val="-"/>
      <w:lvlJc w:val="left"/>
      <w:pPr>
        <w:tabs>
          <w:tab w:val="num" w:pos="1080"/>
        </w:tabs>
        <w:ind w:left="1080" w:hanging="360"/>
      </w:pPr>
      <w:rPr>
        <w:rFonts w:ascii="Arial" w:eastAsia="Times New Roman" w:hAnsi="Arial"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CF1385"/>
    <w:multiLevelType w:val="multilevel"/>
    <w:tmpl w:val="1250F0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7302C54"/>
    <w:multiLevelType w:val="multilevel"/>
    <w:tmpl w:val="C19C2C5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8C775F"/>
    <w:multiLevelType w:val="multilevel"/>
    <w:tmpl w:val="898406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B1D636F"/>
    <w:multiLevelType w:val="multilevel"/>
    <w:tmpl w:val="0AF4943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EC34EB5"/>
    <w:multiLevelType w:val="hybridMultilevel"/>
    <w:tmpl w:val="88B63E30"/>
    <w:lvl w:ilvl="0" w:tplc="04240003">
      <w:start w:val="1"/>
      <w:numFmt w:val="bullet"/>
      <w:lvlText w:val="o"/>
      <w:lvlJc w:val="left"/>
      <w:pPr>
        <w:tabs>
          <w:tab w:val="num" w:pos="360"/>
        </w:tabs>
        <w:ind w:left="360" w:hanging="360"/>
      </w:pPr>
      <w:rPr>
        <w:rFonts w:ascii="Courier New" w:hAnsi="Courier New" w:cs="Courier New" w:hint="default"/>
      </w:rPr>
    </w:lvl>
    <w:lvl w:ilvl="1" w:tplc="45C4F814">
      <w:start w:val="3"/>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D15A4B"/>
    <w:multiLevelType w:val="multilevel"/>
    <w:tmpl w:val="35045E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FF76AC9"/>
    <w:multiLevelType w:val="multilevel"/>
    <w:tmpl w:val="EED60E00"/>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3"/>
  </w:num>
  <w:num w:numId="3">
    <w:abstractNumId w:val="22"/>
  </w:num>
  <w:num w:numId="4">
    <w:abstractNumId w:val="15"/>
  </w:num>
  <w:num w:numId="5">
    <w:abstractNumId w:val="31"/>
  </w:num>
  <w:num w:numId="6">
    <w:abstractNumId w:val="4"/>
  </w:num>
  <w:num w:numId="7">
    <w:abstractNumId w:val="24"/>
  </w:num>
  <w:num w:numId="8">
    <w:abstractNumId w:val="23"/>
  </w:num>
  <w:num w:numId="9">
    <w:abstractNumId w:val="10"/>
  </w:num>
  <w:num w:numId="10">
    <w:abstractNumId w:val="28"/>
  </w:num>
  <w:num w:numId="11">
    <w:abstractNumId w:val="21"/>
  </w:num>
  <w:num w:numId="12">
    <w:abstractNumId w:val="27"/>
  </w:num>
  <w:num w:numId="13">
    <w:abstractNumId w:val="16"/>
  </w:num>
  <w:num w:numId="14">
    <w:abstractNumId w:val="1"/>
  </w:num>
  <w:num w:numId="15">
    <w:abstractNumId w:val="19"/>
  </w:num>
  <w:num w:numId="16">
    <w:abstractNumId w:val="12"/>
  </w:num>
  <w:num w:numId="17">
    <w:abstractNumId w:val="14"/>
  </w:num>
  <w:num w:numId="18">
    <w:abstractNumId w:val="3"/>
  </w:num>
  <w:num w:numId="19">
    <w:abstractNumId w:val="8"/>
  </w:num>
  <w:num w:numId="20">
    <w:abstractNumId w:val="20"/>
  </w:num>
  <w:num w:numId="21">
    <w:abstractNumId w:val="11"/>
  </w:num>
  <w:num w:numId="22">
    <w:abstractNumId w:val="30"/>
  </w:num>
  <w:num w:numId="23">
    <w:abstractNumId w:val="25"/>
  </w:num>
  <w:num w:numId="24">
    <w:abstractNumId w:val="17"/>
  </w:num>
  <w:num w:numId="25">
    <w:abstractNumId w:val="5"/>
  </w:num>
  <w:num w:numId="26">
    <w:abstractNumId w:val="18"/>
  </w:num>
  <w:num w:numId="27">
    <w:abstractNumId w:val="2"/>
  </w:num>
  <w:num w:numId="28">
    <w:abstractNumId w:val="32"/>
  </w:num>
  <w:num w:numId="29">
    <w:abstractNumId w:val="7"/>
  </w:num>
  <w:num w:numId="30">
    <w:abstractNumId w:val="6"/>
  </w:num>
  <w:num w:numId="31">
    <w:abstractNumId w:val="33"/>
  </w:num>
  <w:num w:numId="32">
    <w:abstractNumId w:val="29"/>
  </w:num>
  <w:num w:numId="33">
    <w:abstractNumId w:val="2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21"/>
    <w:rsid w:val="000278B8"/>
    <w:rsid w:val="000C0D49"/>
    <w:rsid w:val="000C1BFC"/>
    <w:rsid w:val="00154F92"/>
    <w:rsid w:val="001A712B"/>
    <w:rsid w:val="00237C39"/>
    <w:rsid w:val="0030352F"/>
    <w:rsid w:val="00491AF2"/>
    <w:rsid w:val="0050469A"/>
    <w:rsid w:val="00522CDA"/>
    <w:rsid w:val="005358E6"/>
    <w:rsid w:val="005862FC"/>
    <w:rsid w:val="005F1CE5"/>
    <w:rsid w:val="00611C5A"/>
    <w:rsid w:val="00647BE7"/>
    <w:rsid w:val="006C281F"/>
    <w:rsid w:val="007974DE"/>
    <w:rsid w:val="008876F6"/>
    <w:rsid w:val="008C48B4"/>
    <w:rsid w:val="008F61F2"/>
    <w:rsid w:val="009B5015"/>
    <w:rsid w:val="00A2406D"/>
    <w:rsid w:val="00A71283"/>
    <w:rsid w:val="00A75281"/>
    <w:rsid w:val="00BC1253"/>
    <w:rsid w:val="00CB4702"/>
    <w:rsid w:val="00CF2245"/>
    <w:rsid w:val="00D15712"/>
    <w:rsid w:val="00D43021"/>
    <w:rsid w:val="00DA2B89"/>
    <w:rsid w:val="00DA742E"/>
    <w:rsid w:val="00DF22C9"/>
    <w:rsid w:val="00F35847"/>
    <w:rsid w:val="00F42CDA"/>
    <w:rsid w:val="00F653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7285A7C"/>
  <w15:chartTrackingRefBased/>
  <w15:docId w15:val="{FC2CE1DB-B2E2-4F94-90E3-2EEDD286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43021"/>
    <w:pPr>
      <w:suppressAutoHyphens/>
    </w:pPr>
    <w:rPr>
      <w:sz w:val="24"/>
      <w:szCs w:val="24"/>
      <w:lang w:eastAsia="ar-SA"/>
    </w:rPr>
  </w:style>
  <w:style w:type="paragraph" w:styleId="Naslov1">
    <w:name w:val="heading 1"/>
    <w:basedOn w:val="Navaden"/>
    <w:next w:val="Navaden"/>
    <w:qFormat/>
    <w:rsid w:val="00D43021"/>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D43021"/>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qFormat/>
    <w:rsid w:val="00D43021"/>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D43021"/>
    <w:rPr>
      <w:rFonts w:ascii="Arial" w:hAnsi="Arial" w:cs="Arial"/>
      <w:b/>
      <w:bCs/>
      <w:i/>
      <w:iCs/>
      <w:sz w:val="28"/>
      <w:szCs w:val="28"/>
      <w:lang w:val="sl-SI" w:eastAsia="ar-SA" w:bidi="ar-SA"/>
    </w:rPr>
  </w:style>
  <w:style w:type="character" w:customStyle="1" w:styleId="Absatz-Standardschriftart">
    <w:name w:val="Absatz-Standardschriftart"/>
    <w:rsid w:val="00D43021"/>
  </w:style>
  <w:style w:type="character" w:customStyle="1" w:styleId="Privzetapisavaodstavka1">
    <w:name w:val="Privzeta pisava odstavka1"/>
    <w:rsid w:val="00D43021"/>
  </w:style>
  <w:style w:type="character" w:styleId="tevilkastrani">
    <w:name w:val="page number"/>
    <w:basedOn w:val="Privzetapisavaodstavka1"/>
    <w:rsid w:val="00D43021"/>
  </w:style>
  <w:style w:type="character" w:styleId="Hiperpovezava">
    <w:name w:val="Hyperlink"/>
    <w:rsid w:val="00D43021"/>
    <w:rPr>
      <w:color w:val="000080"/>
      <w:u w:val="single"/>
    </w:rPr>
  </w:style>
  <w:style w:type="paragraph" w:customStyle="1" w:styleId="Naslov10">
    <w:name w:val="Naslov1"/>
    <w:basedOn w:val="Navaden"/>
    <w:next w:val="Telobesedila"/>
    <w:rsid w:val="00D43021"/>
    <w:pPr>
      <w:keepNext/>
      <w:spacing w:before="240" w:after="120"/>
    </w:pPr>
    <w:rPr>
      <w:rFonts w:ascii="Arial" w:eastAsia="Lucida Sans Unicode" w:hAnsi="Arial" w:cs="Tahoma"/>
      <w:sz w:val="28"/>
      <w:szCs w:val="28"/>
    </w:rPr>
  </w:style>
  <w:style w:type="paragraph" w:styleId="Telobesedila">
    <w:name w:val="Body Text"/>
    <w:basedOn w:val="Navaden"/>
    <w:rsid w:val="00D43021"/>
    <w:pPr>
      <w:spacing w:after="120"/>
    </w:pPr>
  </w:style>
  <w:style w:type="paragraph" w:styleId="Seznam">
    <w:name w:val="List"/>
    <w:basedOn w:val="Telobesedila"/>
    <w:rsid w:val="00D43021"/>
    <w:rPr>
      <w:rFonts w:cs="Tahoma"/>
    </w:rPr>
  </w:style>
  <w:style w:type="paragraph" w:customStyle="1" w:styleId="Napis1">
    <w:name w:val="Napis1"/>
    <w:basedOn w:val="Navaden"/>
    <w:rsid w:val="00D43021"/>
    <w:pPr>
      <w:suppressLineNumbers/>
      <w:spacing w:before="120" w:after="120"/>
    </w:pPr>
    <w:rPr>
      <w:rFonts w:cs="Tahoma"/>
      <w:i/>
      <w:iCs/>
    </w:rPr>
  </w:style>
  <w:style w:type="paragraph" w:customStyle="1" w:styleId="Kazalo">
    <w:name w:val="Kazalo"/>
    <w:basedOn w:val="Navaden"/>
    <w:rsid w:val="00D43021"/>
    <w:pPr>
      <w:suppressLineNumbers/>
    </w:pPr>
    <w:rPr>
      <w:rFonts w:cs="Tahoma"/>
    </w:rPr>
  </w:style>
  <w:style w:type="paragraph" w:styleId="Glava">
    <w:name w:val="header"/>
    <w:basedOn w:val="Navaden"/>
    <w:rsid w:val="00D43021"/>
    <w:pPr>
      <w:tabs>
        <w:tab w:val="center" w:pos="4536"/>
        <w:tab w:val="right" w:pos="9072"/>
      </w:tabs>
    </w:pPr>
  </w:style>
  <w:style w:type="paragraph" w:styleId="Noga">
    <w:name w:val="footer"/>
    <w:basedOn w:val="Navaden"/>
    <w:rsid w:val="00D43021"/>
    <w:pPr>
      <w:tabs>
        <w:tab w:val="center" w:pos="4536"/>
        <w:tab w:val="right" w:pos="9072"/>
      </w:tabs>
    </w:pPr>
  </w:style>
  <w:style w:type="paragraph" w:customStyle="1" w:styleId="Telobesedila21">
    <w:name w:val="Telo besedila 21"/>
    <w:basedOn w:val="Navaden"/>
    <w:rsid w:val="00D43021"/>
    <w:pPr>
      <w:tabs>
        <w:tab w:val="right" w:pos="9072"/>
      </w:tabs>
      <w:jc w:val="both"/>
    </w:pPr>
    <w:rPr>
      <w:rFonts w:ascii="Arial" w:hAnsi="Arial"/>
      <w:szCs w:val="20"/>
    </w:rPr>
  </w:style>
  <w:style w:type="paragraph" w:customStyle="1" w:styleId="Vsebinatabele">
    <w:name w:val="Vsebina tabele"/>
    <w:basedOn w:val="Navaden"/>
    <w:rsid w:val="00D43021"/>
    <w:pPr>
      <w:suppressLineNumbers/>
    </w:pPr>
  </w:style>
  <w:style w:type="paragraph" w:customStyle="1" w:styleId="Naslovtabele">
    <w:name w:val="Naslov tabele"/>
    <w:basedOn w:val="Vsebinatabele"/>
    <w:rsid w:val="00D43021"/>
    <w:pPr>
      <w:jc w:val="center"/>
    </w:pPr>
    <w:rPr>
      <w:b/>
      <w:bCs/>
    </w:rPr>
  </w:style>
  <w:style w:type="paragraph" w:customStyle="1" w:styleId="Vsebinaokvira">
    <w:name w:val="Vsebina okvira"/>
    <w:basedOn w:val="Telobesedila"/>
    <w:rsid w:val="00D43021"/>
  </w:style>
  <w:style w:type="paragraph" w:customStyle="1" w:styleId="NoParagraphStyle">
    <w:name w:val="[No Paragraph Style]"/>
    <w:rsid w:val="00D43021"/>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43021"/>
  </w:style>
  <w:style w:type="paragraph" w:styleId="Telobesedila2">
    <w:name w:val="Body Text 2"/>
    <w:basedOn w:val="Navaden"/>
    <w:rsid w:val="00D43021"/>
    <w:pPr>
      <w:spacing w:after="120" w:line="480" w:lineRule="auto"/>
    </w:pPr>
  </w:style>
  <w:style w:type="paragraph" w:customStyle="1" w:styleId="Slog1">
    <w:name w:val="Slog1"/>
    <w:basedOn w:val="Navaden"/>
    <w:rsid w:val="00D43021"/>
    <w:pPr>
      <w:suppressAutoHyphens w:val="0"/>
      <w:spacing w:line="264" w:lineRule="auto"/>
      <w:jc w:val="both"/>
    </w:pPr>
    <w:rPr>
      <w:rFonts w:ascii="Arial Narrow" w:hAnsi="Arial Narrow"/>
      <w:szCs w:val="20"/>
      <w:lang w:eastAsia="sl-SI"/>
    </w:rPr>
  </w:style>
  <w:style w:type="paragraph" w:styleId="Navadensplet">
    <w:name w:val="Normal (Web)"/>
    <w:basedOn w:val="Navaden"/>
    <w:rsid w:val="00D43021"/>
    <w:pPr>
      <w:suppressAutoHyphens w:val="0"/>
      <w:spacing w:before="100" w:beforeAutospacing="1" w:after="100" w:afterAutospacing="1"/>
    </w:pPr>
    <w:rPr>
      <w:color w:val="666666"/>
      <w:lang w:val="en-GB" w:eastAsia="en-GB"/>
    </w:rPr>
  </w:style>
  <w:style w:type="paragraph" w:customStyle="1" w:styleId="commonpageintroduction">
    <w:name w:val="commonpageintroduction"/>
    <w:basedOn w:val="Navaden"/>
    <w:rsid w:val="00D43021"/>
    <w:pPr>
      <w:suppressAutoHyphens w:val="0"/>
      <w:spacing w:before="100" w:beforeAutospacing="1" w:after="100" w:afterAutospacing="1"/>
    </w:pPr>
    <w:rPr>
      <w:i/>
      <w:iCs/>
      <w:color w:val="666666"/>
      <w:sz w:val="17"/>
      <w:szCs w:val="17"/>
      <w:lang w:val="en-GB" w:eastAsia="en-GB"/>
    </w:rPr>
  </w:style>
  <w:style w:type="table" w:styleId="Tabelamrea">
    <w:name w:val="Table Grid"/>
    <w:basedOn w:val="Navadnatabela"/>
    <w:rsid w:val="00D43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rsid w:val="00D43021"/>
    <w:pPr>
      <w:suppressAutoHyphens w:val="0"/>
    </w:pPr>
    <w:rPr>
      <w:sz w:val="20"/>
      <w:szCs w:val="20"/>
      <w:lang w:eastAsia="sl-SI"/>
    </w:rPr>
  </w:style>
  <w:style w:type="character" w:styleId="Sprotnaopomba-sklic">
    <w:name w:val="footnote reference"/>
    <w:basedOn w:val="Privzetapisavaodstavka"/>
    <w:semiHidden/>
    <w:rsid w:val="00D43021"/>
    <w:rPr>
      <w:vertAlign w:val="superscript"/>
    </w:rPr>
  </w:style>
  <w:style w:type="paragraph" w:styleId="Kazalovsebine1">
    <w:name w:val="toc 1"/>
    <w:basedOn w:val="Navaden"/>
    <w:next w:val="Navaden"/>
    <w:autoRedefine/>
    <w:semiHidden/>
    <w:rsid w:val="00D43021"/>
    <w:pPr>
      <w:tabs>
        <w:tab w:val="left" w:pos="480"/>
        <w:tab w:val="right" w:leader="underscore" w:pos="9120"/>
      </w:tabs>
      <w:spacing w:line="360" w:lineRule="auto"/>
      <w:ind w:left="480" w:hanging="480"/>
    </w:pPr>
  </w:style>
  <w:style w:type="paragraph" w:styleId="Kazalovsebine2">
    <w:name w:val="toc 2"/>
    <w:basedOn w:val="Navaden"/>
    <w:next w:val="Navaden"/>
    <w:autoRedefine/>
    <w:semiHidden/>
    <w:rsid w:val="00D43021"/>
    <w:pPr>
      <w:tabs>
        <w:tab w:val="left" w:pos="720"/>
        <w:tab w:val="right" w:leader="underscore" w:pos="9120"/>
      </w:tabs>
      <w:spacing w:line="360" w:lineRule="auto"/>
      <w:ind w:left="720" w:hanging="480"/>
    </w:pPr>
  </w:style>
  <w:style w:type="paragraph" w:styleId="Kazalovsebine3">
    <w:name w:val="toc 3"/>
    <w:basedOn w:val="Navaden"/>
    <w:next w:val="Navaden"/>
    <w:autoRedefine/>
    <w:semiHidden/>
    <w:rsid w:val="00D43021"/>
    <w:pPr>
      <w:tabs>
        <w:tab w:val="right" w:leader="underscore" w:pos="9120"/>
      </w:tabs>
      <w:spacing w:line="360" w:lineRule="auto"/>
      <w:ind w:left="480"/>
    </w:pPr>
  </w:style>
  <w:style w:type="table" w:styleId="Navadnatabela1">
    <w:name w:val="Plain Table 1"/>
    <w:basedOn w:val="Navadnatabela"/>
    <w:uiPriority w:val="41"/>
    <w:rsid w:val="00BC12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11437</Words>
  <Characters>65196</Characters>
  <Application>Microsoft Office Word</Application>
  <DocSecurity>0</DocSecurity>
  <Lines>543</Lines>
  <Paragraphs>152</Paragraphs>
  <ScaleCrop>false</ScaleCrop>
  <HeadingPairs>
    <vt:vector size="2" baseType="variant">
      <vt:variant>
        <vt:lpstr>Naslov</vt:lpstr>
      </vt:variant>
      <vt:variant>
        <vt:i4>1</vt:i4>
      </vt:variant>
    </vt:vector>
  </HeadingPairs>
  <TitlesOfParts>
    <vt:vector size="1" baseType="lpstr">
      <vt:lpstr>Številka:   478-19/2009/38</vt:lpstr>
    </vt:vector>
  </TitlesOfParts>
  <Company>MJU</Company>
  <LinksUpToDate>false</LinksUpToDate>
  <CharactersWithSpaces>76481</CharactersWithSpaces>
  <SharedDoc>false</SharedDoc>
  <HLinks>
    <vt:vector size="84" baseType="variant">
      <vt:variant>
        <vt:i4>1900600</vt:i4>
      </vt:variant>
      <vt:variant>
        <vt:i4>80</vt:i4>
      </vt:variant>
      <vt:variant>
        <vt:i4>0</vt:i4>
      </vt:variant>
      <vt:variant>
        <vt:i4>5</vt:i4>
      </vt:variant>
      <vt:variant>
        <vt:lpwstr/>
      </vt:variant>
      <vt:variant>
        <vt:lpwstr>_Toc232405885</vt:lpwstr>
      </vt:variant>
      <vt:variant>
        <vt:i4>1900600</vt:i4>
      </vt:variant>
      <vt:variant>
        <vt:i4>74</vt:i4>
      </vt:variant>
      <vt:variant>
        <vt:i4>0</vt:i4>
      </vt:variant>
      <vt:variant>
        <vt:i4>5</vt:i4>
      </vt:variant>
      <vt:variant>
        <vt:lpwstr/>
      </vt:variant>
      <vt:variant>
        <vt:lpwstr>_Toc232405884</vt:lpwstr>
      </vt:variant>
      <vt:variant>
        <vt:i4>1900600</vt:i4>
      </vt:variant>
      <vt:variant>
        <vt:i4>68</vt:i4>
      </vt:variant>
      <vt:variant>
        <vt:i4>0</vt:i4>
      </vt:variant>
      <vt:variant>
        <vt:i4>5</vt:i4>
      </vt:variant>
      <vt:variant>
        <vt:lpwstr/>
      </vt:variant>
      <vt:variant>
        <vt:lpwstr>_Toc232405883</vt:lpwstr>
      </vt:variant>
      <vt:variant>
        <vt:i4>1900600</vt:i4>
      </vt:variant>
      <vt:variant>
        <vt:i4>62</vt:i4>
      </vt:variant>
      <vt:variant>
        <vt:i4>0</vt:i4>
      </vt:variant>
      <vt:variant>
        <vt:i4>5</vt:i4>
      </vt:variant>
      <vt:variant>
        <vt:lpwstr/>
      </vt:variant>
      <vt:variant>
        <vt:lpwstr>_Toc232405882</vt:lpwstr>
      </vt:variant>
      <vt:variant>
        <vt:i4>1900600</vt:i4>
      </vt:variant>
      <vt:variant>
        <vt:i4>56</vt:i4>
      </vt:variant>
      <vt:variant>
        <vt:i4>0</vt:i4>
      </vt:variant>
      <vt:variant>
        <vt:i4>5</vt:i4>
      </vt:variant>
      <vt:variant>
        <vt:lpwstr/>
      </vt:variant>
      <vt:variant>
        <vt:lpwstr>_Toc232405881</vt:lpwstr>
      </vt:variant>
      <vt:variant>
        <vt:i4>1900600</vt:i4>
      </vt:variant>
      <vt:variant>
        <vt:i4>50</vt:i4>
      </vt:variant>
      <vt:variant>
        <vt:i4>0</vt:i4>
      </vt:variant>
      <vt:variant>
        <vt:i4>5</vt:i4>
      </vt:variant>
      <vt:variant>
        <vt:lpwstr/>
      </vt:variant>
      <vt:variant>
        <vt:lpwstr>_Toc232405880</vt:lpwstr>
      </vt:variant>
      <vt:variant>
        <vt:i4>1179704</vt:i4>
      </vt:variant>
      <vt:variant>
        <vt:i4>44</vt:i4>
      </vt:variant>
      <vt:variant>
        <vt:i4>0</vt:i4>
      </vt:variant>
      <vt:variant>
        <vt:i4>5</vt:i4>
      </vt:variant>
      <vt:variant>
        <vt:lpwstr/>
      </vt:variant>
      <vt:variant>
        <vt:lpwstr>_Toc232405879</vt:lpwstr>
      </vt:variant>
      <vt:variant>
        <vt:i4>1179704</vt:i4>
      </vt:variant>
      <vt:variant>
        <vt:i4>38</vt:i4>
      </vt:variant>
      <vt:variant>
        <vt:i4>0</vt:i4>
      </vt:variant>
      <vt:variant>
        <vt:i4>5</vt:i4>
      </vt:variant>
      <vt:variant>
        <vt:lpwstr/>
      </vt:variant>
      <vt:variant>
        <vt:lpwstr>_Toc232405878</vt:lpwstr>
      </vt:variant>
      <vt:variant>
        <vt:i4>1179704</vt:i4>
      </vt:variant>
      <vt:variant>
        <vt:i4>32</vt:i4>
      </vt:variant>
      <vt:variant>
        <vt:i4>0</vt:i4>
      </vt:variant>
      <vt:variant>
        <vt:i4>5</vt:i4>
      </vt:variant>
      <vt:variant>
        <vt:lpwstr/>
      </vt:variant>
      <vt:variant>
        <vt:lpwstr>_Toc232405877</vt:lpwstr>
      </vt:variant>
      <vt:variant>
        <vt:i4>1179704</vt:i4>
      </vt:variant>
      <vt:variant>
        <vt:i4>26</vt:i4>
      </vt:variant>
      <vt:variant>
        <vt:i4>0</vt:i4>
      </vt:variant>
      <vt:variant>
        <vt:i4>5</vt:i4>
      </vt:variant>
      <vt:variant>
        <vt:lpwstr/>
      </vt:variant>
      <vt:variant>
        <vt:lpwstr>_Toc232405876</vt:lpwstr>
      </vt:variant>
      <vt:variant>
        <vt:i4>1179704</vt:i4>
      </vt:variant>
      <vt:variant>
        <vt:i4>20</vt:i4>
      </vt:variant>
      <vt:variant>
        <vt:i4>0</vt:i4>
      </vt:variant>
      <vt:variant>
        <vt:i4>5</vt:i4>
      </vt:variant>
      <vt:variant>
        <vt:lpwstr/>
      </vt:variant>
      <vt:variant>
        <vt:lpwstr>_Toc232405875</vt:lpwstr>
      </vt:variant>
      <vt:variant>
        <vt:i4>1179704</vt:i4>
      </vt:variant>
      <vt:variant>
        <vt:i4>14</vt:i4>
      </vt:variant>
      <vt:variant>
        <vt:i4>0</vt:i4>
      </vt:variant>
      <vt:variant>
        <vt:i4>5</vt:i4>
      </vt:variant>
      <vt:variant>
        <vt:lpwstr/>
      </vt:variant>
      <vt:variant>
        <vt:lpwstr>_Toc232405874</vt:lpwstr>
      </vt:variant>
      <vt:variant>
        <vt:i4>1179704</vt:i4>
      </vt:variant>
      <vt:variant>
        <vt:i4>8</vt:i4>
      </vt:variant>
      <vt:variant>
        <vt:i4>0</vt:i4>
      </vt:variant>
      <vt:variant>
        <vt:i4>5</vt:i4>
      </vt:variant>
      <vt:variant>
        <vt:lpwstr/>
      </vt:variant>
      <vt:variant>
        <vt:lpwstr>_Toc232405873</vt:lpwstr>
      </vt:variant>
      <vt:variant>
        <vt:i4>1179704</vt:i4>
      </vt:variant>
      <vt:variant>
        <vt:i4>2</vt:i4>
      </vt:variant>
      <vt:variant>
        <vt:i4>0</vt:i4>
      </vt:variant>
      <vt:variant>
        <vt:i4>5</vt:i4>
      </vt:variant>
      <vt:variant>
        <vt:lpwstr/>
      </vt:variant>
      <vt:variant>
        <vt:lpwstr>_Toc232405872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ravnanja z nepremičnim premoženjem</dc:title>
  <dc:subject/>
  <dc:creator>Milena Dobrinjanin</dc:creator>
  <cp:keywords/>
  <dc:description/>
  <cp:lastModifiedBy>Domen Boškovič</cp:lastModifiedBy>
  <cp:revision>4</cp:revision>
  <cp:lastPrinted>2009-06-29T07:25:00Z</cp:lastPrinted>
  <dcterms:created xsi:type="dcterms:W3CDTF">2020-09-21T12:20:00Z</dcterms:created>
  <dcterms:modified xsi:type="dcterms:W3CDTF">2022-01-07T09:36:00Z</dcterms:modified>
</cp:coreProperties>
</file>