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2DA5BFC8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A82713" w:rsidRPr="004F5EA4">
        <w:rPr>
          <w:rFonts w:cs="Arial"/>
          <w:b/>
        </w:rPr>
        <w:t>NEPREMIČNIN</w:t>
      </w:r>
      <w:r w:rsidR="00634A18">
        <w:rPr>
          <w:rFonts w:cs="Arial"/>
          <w:b/>
        </w:rPr>
        <w:t>E</w:t>
      </w:r>
      <w:r w:rsidR="00793741">
        <w:rPr>
          <w:rFonts w:cs="Arial"/>
          <w:b/>
        </w:rPr>
        <w:t xml:space="preserve"> </w:t>
      </w:r>
      <w:r w:rsidR="00793741" w:rsidRPr="00793741">
        <w:rPr>
          <w:rFonts w:cs="Arial"/>
          <w:b/>
        </w:rPr>
        <w:t xml:space="preserve">S PARC. ŠT. </w:t>
      </w:r>
      <w:r w:rsidR="00634A18">
        <w:rPr>
          <w:rFonts w:cs="Arial"/>
          <w:b/>
        </w:rPr>
        <w:t>296/1, K. O. 2143-TRŽIČ, V DELEŽU 563/2500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38FEE620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634A18">
        <w:rPr>
          <w:rFonts w:ascii="Arial" w:hAnsi="Arial" w:cs="Arial"/>
          <w:sz w:val="20"/>
          <w:szCs w:val="20"/>
        </w:rPr>
        <w:t>82-13/2014-MDDSZ/117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452B57">
        <w:rPr>
          <w:rFonts w:ascii="Arial" w:eastAsia="Times New Roman" w:hAnsi="Arial" w:cs="Arial"/>
          <w:sz w:val="20"/>
          <w:szCs w:val="20"/>
        </w:rPr>
        <w:t>2</w:t>
      </w:r>
      <w:r w:rsidR="00634A18">
        <w:rPr>
          <w:rFonts w:ascii="Arial" w:eastAsia="Times New Roman" w:hAnsi="Arial" w:cs="Arial"/>
          <w:sz w:val="20"/>
          <w:szCs w:val="20"/>
        </w:rPr>
        <w:t>9</w:t>
      </w:r>
      <w:r w:rsidR="00452B57">
        <w:rPr>
          <w:rFonts w:ascii="Arial" w:eastAsia="Times New Roman" w:hAnsi="Arial" w:cs="Arial"/>
          <w:sz w:val="20"/>
          <w:szCs w:val="20"/>
        </w:rPr>
        <w:t>. 3.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1AAFFA99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452B57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77777777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Parcela 2143 296/1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467,00 m</w:t>
            </w:r>
            <w:r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77777777" w:rsidR="00634A18" w:rsidRPr="00634A18" w:rsidRDefault="00634A18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563/2500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6DB5426F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52B57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52B57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68516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5E05A362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64CE013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634A18">
      <w:rPr>
        <w:rFonts w:ascii="Arial" w:hAnsi="Arial" w:cs="Arial"/>
        <w:sz w:val="20"/>
        <w:szCs w:val="20"/>
      </w:rPr>
      <w:t>4</w:t>
    </w:r>
    <w:r w:rsidR="005374E3">
      <w:rPr>
        <w:rFonts w:ascii="Arial" w:hAnsi="Arial" w:cs="Arial"/>
        <w:sz w:val="20"/>
        <w:szCs w:val="20"/>
      </w:rPr>
      <w:t>.</w:t>
    </w:r>
    <w:r w:rsidR="00634A18">
      <w:rPr>
        <w:rFonts w:ascii="Arial" w:hAnsi="Arial" w:cs="Arial"/>
        <w:sz w:val="20"/>
        <w:szCs w:val="20"/>
      </w:rPr>
      <w:t>000</w:t>
    </w:r>
    <w:r w:rsidR="00452B57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B2D5E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217CDFA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np-Sv.Ana22.3.21Priloga1</vt:lpstr>
    </vt:vector>
  </TitlesOfParts>
  <Company>Ministrstvo za javno upravo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np-Trzic29.3.21Priloga1</dc:title>
  <dc:subject/>
  <dc:creator>Marjeta Erjavec</dc:creator>
  <cp:keywords/>
  <cp:lastModifiedBy>Marija Petek</cp:lastModifiedBy>
  <cp:revision>12</cp:revision>
  <cp:lastPrinted>2017-11-03T11:30:00Z</cp:lastPrinted>
  <dcterms:created xsi:type="dcterms:W3CDTF">2020-12-09T13:06:00Z</dcterms:created>
  <dcterms:modified xsi:type="dcterms:W3CDTF">2021-03-29T10:56:00Z</dcterms:modified>
</cp:coreProperties>
</file>