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918CAD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7C272A">
        <w:rPr>
          <w:rFonts w:cs="Arial"/>
          <w:sz w:val="20"/>
        </w:rPr>
        <w:t>384/2024-3130-</w:t>
      </w:r>
      <w:r w:rsidR="004654C0">
        <w:rPr>
          <w:rFonts w:cs="Arial"/>
          <w:sz w:val="20"/>
        </w:rPr>
        <w:t>24</w:t>
      </w:r>
    </w:p>
    <w:p w14:paraId="227574AB" w14:textId="25142A44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518CE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7C272A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7C272A">
        <w:rPr>
          <w:rFonts w:cs="Arial"/>
          <w:sz w:val="20"/>
        </w:rPr>
        <w:t>5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799A583E" w14:textId="5615B5AB" w:rsidR="00C34BB5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931229">
        <w:rPr>
          <w:rFonts w:cs="Arial"/>
          <w:b/>
          <w:sz w:val="20"/>
        </w:rPr>
        <w:t xml:space="preserve">PRODAJO </w:t>
      </w:r>
      <w:r w:rsidR="00C34BB5">
        <w:rPr>
          <w:rFonts w:cs="Arial"/>
          <w:b/>
          <w:sz w:val="20"/>
        </w:rPr>
        <w:t>NEPREMIČNIN</w:t>
      </w:r>
      <w:r w:rsidR="002A0A7F">
        <w:rPr>
          <w:rFonts w:cs="Arial"/>
          <w:b/>
          <w:sz w:val="20"/>
        </w:rPr>
        <w:t>E</w:t>
      </w:r>
      <w:r w:rsidR="00C34BB5">
        <w:rPr>
          <w:rFonts w:cs="Arial"/>
          <w:b/>
          <w:sz w:val="20"/>
        </w:rPr>
        <w:t xml:space="preserve"> S PARC. ŠT. </w:t>
      </w:r>
      <w:r w:rsidR="007C272A">
        <w:rPr>
          <w:rFonts w:cs="Arial"/>
          <w:b/>
          <w:sz w:val="20"/>
        </w:rPr>
        <w:t xml:space="preserve">1685, K. O. 2615-LOKA </w:t>
      </w:r>
      <w:r w:rsidR="002A0A7F">
        <w:rPr>
          <w:rFonts w:cs="Arial"/>
          <w:b/>
          <w:sz w:val="20"/>
        </w:rPr>
        <w:t>, V DELEŽU 1/</w:t>
      </w:r>
      <w:r w:rsidR="007C272A">
        <w:rPr>
          <w:rFonts w:cs="Arial"/>
          <w:b/>
          <w:sz w:val="20"/>
        </w:rPr>
        <w:t>1</w:t>
      </w:r>
      <w:r w:rsidR="00C34BB5">
        <w:rPr>
          <w:rFonts w:cs="Arial"/>
          <w:b/>
          <w:sz w:val="20"/>
        </w:rPr>
        <w:t>, PO METODI NEPOSREDNE POGODBE</w:t>
      </w:r>
    </w:p>
    <w:p w14:paraId="54E09CB3" w14:textId="77777777" w:rsidR="00C34BB5" w:rsidRDefault="00C34BB5" w:rsidP="00567F08">
      <w:pPr>
        <w:jc w:val="both"/>
        <w:rPr>
          <w:rFonts w:cs="Arial"/>
          <w:b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2062"/>
        <w:gridCol w:w="2042"/>
        <w:gridCol w:w="1188"/>
        <w:gridCol w:w="1932"/>
      </w:tblGrid>
      <w:tr w:rsidR="002A0A7F" w:rsidRPr="00F67E95" w14:paraId="0B6FD70A" w14:textId="77777777" w:rsidTr="002A0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  <w:hideMark/>
          </w:tcPr>
          <w:p w14:paraId="1923F9BB" w14:textId="0C863B0D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494EBCFA" w14:textId="0F62DE3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042" w:type="dxa"/>
            <w:vAlign w:val="center"/>
          </w:tcPr>
          <w:p w14:paraId="758FA6DD" w14:textId="4F77A691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14303B7D" w14:textId="27F652F0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</w:t>
            </w:r>
            <w:r>
              <w:rPr>
                <w:rFonts w:cs="Arial"/>
                <w:iCs/>
                <w:sz w:val="20"/>
              </w:rPr>
              <w:t xml:space="preserve"> </w:t>
            </w:r>
          </w:p>
        </w:tc>
        <w:tc>
          <w:tcPr>
            <w:tcW w:w="1932" w:type="dxa"/>
            <w:vAlign w:val="center"/>
            <w:hideMark/>
          </w:tcPr>
          <w:p w14:paraId="1A42B03D" w14:textId="6E0BF835" w:rsidR="002A0A7F" w:rsidRPr="00F67E95" w:rsidRDefault="002A0A7F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2A0A7F" w:rsidRPr="00F67E95" w14:paraId="73776533" w14:textId="77777777" w:rsidTr="002A0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5C993F4F" w14:textId="64D03DD8" w:rsidR="002A0A7F" w:rsidRPr="00F67E95" w:rsidRDefault="005721AD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66724202" w14:textId="0D3B2564" w:rsidR="002A0A7F" w:rsidRPr="00F67E95" w:rsidRDefault="005721AD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2615-Loka</w:t>
            </w:r>
            <w:r w:rsidR="002A0A7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07B49448" w14:textId="118B67C7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5721AD">
              <w:rPr>
                <w:rFonts w:cs="Arial"/>
                <w:b/>
                <w:bCs/>
                <w:sz w:val="20"/>
              </w:rPr>
              <w:t>2615 1685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7E1EA362" w14:textId="3E526D44" w:rsidR="002A0A7F" w:rsidRPr="00F67E95" w:rsidRDefault="002A0A7F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  <w:r w:rsidR="005721AD">
              <w:rPr>
                <w:rFonts w:cs="Arial"/>
                <w:b/>
                <w:bCs/>
                <w:sz w:val="20"/>
              </w:rPr>
              <w:t>0</w:t>
            </w:r>
            <w:r>
              <w:rPr>
                <w:rFonts w:cs="Arial"/>
                <w:b/>
                <w:bCs/>
                <w:sz w:val="20"/>
              </w:rPr>
              <w:t>,00</w:t>
            </w:r>
            <w:r w:rsidRPr="00F67E95">
              <w:rPr>
                <w:rFonts w:cs="Arial"/>
                <w:b/>
                <w:bCs/>
                <w:sz w:val="20"/>
              </w:rPr>
              <w:t xml:space="preserve"> m2</w:t>
            </w:r>
          </w:p>
        </w:tc>
        <w:tc>
          <w:tcPr>
            <w:tcW w:w="1932" w:type="dxa"/>
            <w:vAlign w:val="center"/>
          </w:tcPr>
          <w:p w14:paraId="4FE73209" w14:textId="52F0B1B6" w:rsidR="002A0A7F" w:rsidRPr="00F67E95" w:rsidRDefault="002A0A7F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</w:t>
            </w:r>
            <w:r w:rsidR="005721AD">
              <w:rPr>
                <w:rFonts w:cs="Arial"/>
                <w:b/>
                <w:bCs/>
                <w:sz w:val="20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0CEDFD" w14:textId="1EC60120" w:rsidR="002A0A7F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</w:t>
      </w:r>
      <w:r w:rsidR="002A0A7F">
        <w:rPr>
          <w:rFonts w:cs="Arial"/>
          <w:sz w:val="20"/>
        </w:rPr>
        <w:t xml:space="preserve">ina se </w:t>
      </w:r>
      <w:r>
        <w:rPr>
          <w:rFonts w:cs="Arial"/>
          <w:sz w:val="20"/>
        </w:rPr>
        <w:t xml:space="preserve">nahaja v </w:t>
      </w:r>
      <w:r w:rsidR="00294B18">
        <w:rPr>
          <w:rFonts w:cs="Arial"/>
          <w:sz w:val="20"/>
        </w:rPr>
        <w:t>Mestni občini Koper</w:t>
      </w:r>
      <w:r w:rsidR="00C664DC">
        <w:rPr>
          <w:rFonts w:cs="Arial"/>
          <w:sz w:val="20"/>
        </w:rPr>
        <w:t xml:space="preserve">, po namenski rabi gre za </w:t>
      </w:r>
      <w:r w:rsidR="007A1691">
        <w:rPr>
          <w:rFonts w:cs="Arial"/>
          <w:sz w:val="20"/>
        </w:rPr>
        <w:t>stavbn</w:t>
      </w:r>
      <w:r w:rsidR="002A0A7F">
        <w:rPr>
          <w:rFonts w:cs="Arial"/>
          <w:sz w:val="20"/>
        </w:rPr>
        <w:t>o</w:t>
      </w:r>
      <w:r w:rsidR="007A1691">
        <w:rPr>
          <w:rFonts w:cs="Arial"/>
          <w:sz w:val="20"/>
        </w:rPr>
        <w:t xml:space="preserve"> zemljišč</w:t>
      </w:r>
      <w:r w:rsidR="002A0A7F">
        <w:rPr>
          <w:rFonts w:cs="Arial"/>
          <w:sz w:val="20"/>
        </w:rPr>
        <w:t>e, ki se nahaja na območju predkupne pravice občine</w:t>
      </w:r>
      <w:r w:rsidR="004654C0">
        <w:rPr>
          <w:rFonts w:cs="Arial"/>
          <w:sz w:val="20"/>
        </w:rPr>
        <w:t xml:space="preserve"> ter na območju naravne vrednote državnega pomena Kraški rob, ID 3629</w:t>
      </w:r>
      <w:r w:rsidR="002A0A7F">
        <w:rPr>
          <w:rFonts w:cs="Arial"/>
          <w:sz w:val="20"/>
        </w:rPr>
        <w:t xml:space="preserve">. </w:t>
      </w:r>
      <w:r w:rsidR="00C530B9">
        <w:rPr>
          <w:rFonts w:cs="Arial"/>
          <w:sz w:val="20"/>
        </w:rPr>
        <w:t xml:space="preserve">V naravi nepremičnina predstavlja </w:t>
      </w:r>
      <w:r w:rsidR="00294B18">
        <w:rPr>
          <w:rFonts w:cs="Arial"/>
          <w:sz w:val="20"/>
        </w:rPr>
        <w:t>parkirišče ob objektu</w:t>
      </w:r>
      <w:r w:rsidR="00C530B9">
        <w:rPr>
          <w:rFonts w:cs="Arial"/>
          <w:sz w:val="20"/>
        </w:rPr>
        <w:t>.</w:t>
      </w:r>
    </w:p>
    <w:p w14:paraId="1B8BBCBB" w14:textId="77777777" w:rsidR="00BE6FBC" w:rsidRDefault="00BE6FBC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D38190" w14:textId="4BA4C3D6" w:rsidR="007A1691" w:rsidRDefault="00294B1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Nepremičnina, ki je predmet prodaje je </w:t>
      </w:r>
      <w:r w:rsidR="007A1691">
        <w:rPr>
          <w:rFonts w:cs="Arial"/>
          <w:sz w:val="20"/>
        </w:rPr>
        <w:t>zemljiškoknjižno urejen</w:t>
      </w:r>
      <w:r>
        <w:rPr>
          <w:rFonts w:cs="Arial"/>
          <w:sz w:val="20"/>
        </w:rPr>
        <w:t>a</w:t>
      </w:r>
      <w:r w:rsidR="007A1691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</w:t>
      </w:r>
      <w:r w:rsidR="007A1691">
        <w:rPr>
          <w:rFonts w:cs="Arial"/>
          <w:sz w:val="20"/>
        </w:rPr>
        <w:t xml:space="preserve">. </w:t>
      </w:r>
    </w:p>
    <w:p w14:paraId="3775329E" w14:textId="77777777" w:rsidR="004B4176" w:rsidRDefault="004B4176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0911E8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</w:t>
      </w:r>
      <w:r w:rsidR="008C0181">
        <w:rPr>
          <w:rFonts w:cs="Arial"/>
          <w:sz w:val="20"/>
        </w:rPr>
        <w:t>ega premoženja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3C9C383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>na cena za nepremičn</w:t>
      </w:r>
      <w:r w:rsidR="008C0181">
        <w:rPr>
          <w:rFonts w:cs="Arial"/>
          <w:sz w:val="20"/>
        </w:rPr>
        <w:t xml:space="preserve">o premoženje, </w:t>
      </w:r>
      <w:proofErr w:type="spellStart"/>
      <w:r w:rsidR="008C0181">
        <w:rPr>
          <w:rFonts w:cs="Arial"/>
          <w:sz w:val="20"/>
        </w:rPr>
        <w:t>parc</w:t>
      </w:r>
      <w:proofErr w:type="spellEnd"/>
      <w:r w:rsidR="008C0181">
        <w:rPr>
          <w:rFonts w:cs="Arial"/>
          <w:sz w:val="20"/>
        </w:rPr>
        <w:t xml:space="preserve">. št. </w:t>
      </w:r>
      <w:r w:rsidR="00CA2449">
        <w:rPr>
          <w:rFonts w:cs="Arial"/>
          <w:sz w:val="20"/>
        </w:rPr>
        <w:t>1685, k. o. 2615-Loka</w:t>
      </w:r>
      <w:r w:rsidR="009C3F50">
        <w:rPr>
          <w:rFonts w:cs="Arial"/>
          <w:sz w:val="20"/>
        </w:rPr>
        <w:t xml:space="preserve">, </w:t>
      </w:r>
      <w:r w:rsidR="00356619">
        <w:rPr>
          <w:rFonts w:cs="Arial"/>
          <w:sz w:val="20"/>
        </w:rPr>
        <w:t xml:space="preserve">v deležu </w:t>
      </w:r>
      <w:r w:rsidR="009C3F50">
        <w:rPr>
          <w:rFonts w:cs="Arial"/>
          <w:sz w:val="20"/>
        </w:rPr>
        <w:t>1</w:t>
      </w:r>
      <w:r w:rsidR="00356619">
        <w:rPr>
          <w:rFonts w:cs="Arial"/>
          <w:sz w:val="20"/>
        </w:rPr>
        <w:t>/</w:t>
      </w:r>
      <w:r w:rsidR="00CA2449">
        <w:rPr>
          <w:rFonts w:cs="Arial"/>
          <w:sz w:val="20"/>
        </w:rPr>
        <w:t>1</w:t>
      </w:r>
      <w:r w:rsidR="00356619">
        <w:rPr>
          <w:rFonts w:cs="Arial"/>
          <w:sz w:val="20"/>
        </w:rPr>
        <w:t xml:space="preserve">, 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A244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CA244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000</w:t>
      </w:r>
      <w:r w:rsidR="009C3F5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,00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3F4629FC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promet nepremičnin, </w:t>
      </w:r>
      <w:r w:rsidR="00F42161">
        <w:rPr>
          <w:rFonts w:cs="Arial"/>
          <w:sz w:val="20"/>
        </w:rPr>
        <w:t xml:space="preserve"> upravne stroške, </w:t>
      </w:r>
      <w:r>
        <w:rPr>
          <w:rFonts w:cs="Arial"/>
          <w:sz w:val="20"/>
        </w:rPr>
        <w:t>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514B425" w14:textId="64C94965" w:rsidR="00D873F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lastRenderedPageBreak/>
        <w:t>Pogodba bo sklenjena s tistim ponudnikom, ki bo ponudil najvišjo odkupno ceno</w:t>
      </w:r>
      <w:r w:rsidR="00696648">
        <w:rPr>
          <w:rFonts w:cs="Arial"/>
          <w:sz w:val="20"/>
        </w:rPr>
        <w:t xml:space="preserve">, v kolikor </w:t>
      </w:r>
      <w:r w:rsidR="009C3F50">
        <w:rPr>
          <w:rFonts w:cs="Arial"/>
          <w:sz w:val="20"/>
        </w:rPr>
        <w:t xml:space="preserve">občina </w:t>
      </w:r>
      <w:r w:rsidR="00696648">
        <w:rPr>
          <w:rFonts w:cs="Arial"/>
          <w:sz w:val="20"/>
        </w:rPr>
        <w:t>ne bo</w:t>
      </w:r>
      <w:r w:rsidR="009C3F50">
        <w:rPr>
          <w:rFonts w:cs="Arial"/>
          <w:sz w:val="20"/>
        </w:rPr>
        <w:t xml:space="preserve"> </w:t>
      </w:r>
      <w:r w:rsidR="00696648">
        <w:rPr>
          <w:rFonts w:cs="Arial"/>
          <w:sz w:val="20"/>
        </w:rPr>
        <w:t>uveljavljal</w:t>
      </w:r>
      <w:r w:rsidR="009C3F50">
        <w:rPr>
          <w:rFonts w:cs="Arial"/>
          <w:sz w:val="20"/>
        </w:rPr>
        <w:t>a</w:t>
      </w:r>
      <w:r w:rsidR="00696648">
        <w:rPr>
          <w:rFonts w:cs="Arial"/>
          <w:sz w:val="20"/>
        </w:rPr>
        <w:t xml:space="preserve"> </w:t>
      </w:r>
      <w:r w:rsidR="009C3F50">
        <w:rPr>
          <w:rFonts w:cs="Arial"/>
          <w:sz w:val="20"/>
        </w:rPr>
        <w:t xml:space="preserve">zakonite </w:t>
      </w:r>
      <w:r w:rsidR="00696648">
        <w:rPr>
          <w:rFonts w:cs="Arial"/>
          <w:sz w:val="20"/>
        </w:rPr>
        <w:t xml:space="preserve">predkupne pravice. </w:t>
      </w:r>
      <w:r w:rsidR="00D873F1">
        <w:rPr>
          <w:rFonts w:cs="Arial"/>
          <w:sz w:val="20"/>
        </w:rPr>
        <w:t xml:space="preserve">Najugodnejši ponudnik bo moral po podpisu </w:t>
      </w:r>
      <w:r w:rsidR="00D873F1" w:rsidRPr="00D873F1">
        <w:rPr>
          <w:rFonts w:cs="Arial"/>
          <w:sz w:val="20"/>
        </w:rPr>
        <w:t>pogodbe skladno s 86. oziroma s 87. členom Zakona o ohranjanju narave (</w:t>
      </w:r>
      <w:r w:rsidR="00D873F1" w:rsidRPr="00D873F1">
        <w:rPr>
          <w:rFonts w:cs="Arial"/>
          <w:sz w:val="20"/>
          <w:lang w:eastAsia="sl-SI"/>
        </w:rPr>
        <w:t>Uradni list RS, št.</w:t>
      </w:r>
      <w:r w:rsidR="00D873F1">
        <w:rPr>
          <w:rFonts w:cs="Arial"/>
          <w:sz w:val="20"/>
          <w:lang w:eastAsia="sl-SI"/>
        </w:rPr>
        <w:t xml:space="preserve"> </w:t>
      </w:r>
      <w:hyperlink r:id="rId8" w:tgtFrame="_blank" w:tooltip="Zakon o ohranjanju narave (uradno prečiščeno besedilo) (ZON-UPB2)" w:history="1">
        <w:r w:rsidR="00D873F1" w:rsidRPr="00D873F1">
          <w:rPr>
            <w:rFonts w:cs="Arial"/>
            <w:sz w:val="20"/>
            <w:lang w:eastAsia="sl-SI"/>
          </w:rPr>
          <w:t>96/04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uradno prečiščeno besedilo,</w:t>
      </w:r>
      <w:r w:rsidR="00D873F1">
        <w:rPr>
          <w:rFonts w:cs="Arial"/>
          <w:sz w:val="20"/>
          <w:lang w:eastAsia="sl-SI"/>
        </w:rPr>
        <w:t xml:space="preserve"> </w:t>
      </w:r>
      <w:hyperlink r:id="rId9" w:tgtFrame="_blank" w:tooltip="Zakon o društvih (ZDru-1)" w:history="1">
        <w:r w:rsidR="00D873F1" w:rsidRPr="00D873F1">
          <w:rPr>
            <w:rFonts w:cs="Arial"/>
            <w:sz w:val="20"/>
            <w:lang w:eastAsia="sl-SI"/>
          </w:rPr>
          <w:t>61/06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ZDru-1,</w:t>
      </w:r>
      <w:r w:rsidR="00D873F1">
        <w:rPr>
          <w:rFonts w:cs="Arial"/>
          <w:sz w:val="20"/>
          <w:lang w:eastAsia="sl-SI"/>
        </w:rPr>
        <w:t xml:space="preserve"> </w:t>
      </w:r>
      <w:hyperlink r:id="rId10" w:tgtFrame="_blank" w:tooltip="Zakon o spremembah in dopolnitvah Zakona o Skladu kmetijskih zemljišč in gozdov Republike Slovenije (ZSKZ-B)" w:history="1">
        <w:r w:rsidR="00D873F1" w:rsidRPr="00D873F1">
          <w:rPr>
            <w:rFonts w:cs="Arial"/>
            <w:sz w:val="20"/>
            <w:lang w:eastAsia="sl-SI"/>
          </w:rPr>
          <w:t>8/10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ZSKZ-B,</w:t>
      </w:r>
      <w:r w:rsidR="00D873F1">
        <w:rPr>
          <w:rFonts w:cs="Arial"/>
          <w:sz w:val="20"/>
          <w:lang w:eastAsia="sl-SI"/>
        </w:rPr>
        <w:t xml:space="preserve"> </w:t>
      </w:r>
      <w:hyperlink r:id="rId11" w:tgtFrame="_blank" w:tooltip="Zakon o spremembah in dopolnitvah Zakona o ohranjanju narave (ZON-C)" w:history="1">
        <w:r w:rsidR="00D873F1" w:rsidRPr="00D873F1">
          <w:rPr>
            <w:rFonts w:cs="Arial"/>
            <w:sz w:val="20"/>
            <w:lang w:eastAsia="sl-SI"/>
          </w:rPr>
          <w:t>46/14</w:t>
        </w:r>
      </w:hyperlink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2" w:tgtFrame="_blank" w:tooltip="Zakon o nevladnih organizacijah (ZNOrg)" w:history="1">
        <w:r w:rsidR="00D873F1" w:rsidRPr="00D873F1">
          <w:rPr>
            <w:rFonts w:cs="Arial"/>
            <w:sz w:val="20"/>
            <w:lang w:eastAsia="sl-SI"/>
          </w:rPr>
          <w:t>21/18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 xml:space="preserve">– </w:t>
      </w:r>
      <w:proofErr w:type="spellStart"/>
      <w:r w:rsidR="00D873F1" w:rsidRPr="00D873F1">
        <w:rPr>
          <w:rFonts w:cs="Arial"/>
          <w:sz w:val="20"/>
          <w:lang w:eastAsia="sl-SI"/>
        </w:rPr>
        <w:t>ZNOrg</w:t>
      </w:r>
      <w:proofErr w:type="spellEnd"/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3" w:tgtFrame="_blank" w:tooltip="Zakon o dopolnitvah Zakona o ohranjanju narave (ZON-D)" w:history="1">
        <w:r w:rsidR="00D873F1" w:rsidRPr="00D873F1">
          <w:rPr>
            <w:rFonts w:cs="Arial"/>
            <w:sz w:val="20"/>
            <w:lang w:eastAsia="sl-SI"/>
          </w:rPr>
          <w:t>31/18</w:t>
        </w:r>
      </w:hyperlink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4" w:tgtFrame="_blank" w:tooltip="Zakon o spremembah Zakona o ohranjanju narave  (ZON-E)" w:history="1">
        <w:r w:rsidR="00D873F1" w:rsidRPr="00D873F1">
          <w:rPr>
            <w:rFonts w:cs="Arial"/>
            <w:sz w:val="20"/>
            <w:lang w:eastAsia="sl-SI"/>
          </w:rPr>
          <w:t>82/20</w:t>
        </w:r>
      </w:hyperlink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5" w:tgtFrame="_blank" w:tooltip="Zakon o debirokratizaciji (ZDeb)" w:history="1">
        <w:r w:rsidR="00D873F1" w:rsidRPr="00D873F1">
          <w:rPr>
            <w:rFonts w:cs="Arial"/>
            <w:sz w:val="20"/>
            <w:lang w:eastAsia="sl-SI"/>
          </w:rPr>
          <w:t>3/22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 xml:space="preserve">– </w:t>
      </w:r>
      <w:proofErr w:type="spellStart"/>
      <w:r w:rsidR="00D873F1" w:rsidRPr="00D873F1">
        <w:rPr>
          <w:rFonts w:cs="Arial"/>
          <w:sz w:val="20"/>
          <w:lang w:eastAsia="sl-SI"/>
        </w:rPr>
        <w:t>ZDeb</w:t>
      </w:r>
      <w:proofErr w:type="spellEnd"/>
      <w:r w:rsidR="00D873F1" w:rsidRPr="00D873F1">
        <w:rPr>
          <w:rFonts w:cs="Arial"/>
          <w:sz w:val="20"/>
          <w:lang w:eastAsia="sl-SI"/>
        </w:rPr>
        <w:t>,</w:t>
      </w:r>
      <w:r w:rsidR="00D873F1">
        <w:rPr>
          <w:rFonts w:cs="Arial"/>
          <w:sz w:val="20"/>
          <w:lang w:eastAsia="sl-SI"/>
        </w:rPr>
        <w:t xml:space="preserve"> </w:t>
      </w:r>
      <w:hyperlink r:id="rId16" w:tgtFrame="_blank" w:tooltip="Zakon za zmanjšanje neenakosti in škodljivih posegov politike ter zagotavljanje spoštovanja pravne države (ZZNŠPP)" w:history="1">
        <w:r w:rsidR="00D873F1" w:rsidRPr="00D873F1">
          <w:rPr>
            <w:rFonts w:cs="Arial"/>
            <w:sz w:val="20"/>
            <w:lang w:eastAsia="sl-SI"/>
          </w:rPr>
          <w:t>105/22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>– ZZNŠPP in</w:t>
      </w:r>
      <w:r w:rsidR="00D873F1">
        <w:rPr>
          <w:rFonts w:cs="Arial"/>
          <w:sz w:val="20"/>
          <w:lang w:eastAsia="sl-SI"/>
        </w:rPr>
        <w:t xml:space="preserve"> </w:t>
      </w:r>
      <w:hyperlink r:id="rId17" w:tgtFrame="_blank" w:tooltip="Zakon o spremembah in dopolnitvah Zakona o državni upravi (ZDU-1O)" w:history="1">
        <w:r w:rsidR="00D873F1" w:rsidRPr="00D873F1">
          <w:rPr>
            <w:rFonts w:cs="Arial"/>
            <w:sz w:val="20"/>
            <w:lang w:eastAsia="sl-SI"/>
          </w:rPr>
          <w:t>18/23</w:t>
        </w:r>
      </w:hyperlink>
      <w:r w:rsidR="00D873F1">
        <w:rPr>
          <w:rFonts w:cs="Arial"/>
          <w:sz w:val="20"/>
          <w:lang w:eastAsia="sl-SI"/>
        </w:rPr>
        <w:t xml:space="preserve"> </w:t>
      </w:r>
      <w:r w:rsidR="00D873F1" w:rsidRPr="00D873F1">
        <w:rPr>
          <w:rFonts w:cs="Arial"/>
          <w:sz w:val="20"/>
          <w:lang w:eastAsia="sl-SI"/>
        </w:rPr>
        <w:t xml:space="preserve">– ZDU-1O) pri UE Koper vložiti vlogo za izdajo soglasja k pravnemu poslu. </w:t>
      </w:r>
    </w:p>
    <w:p w14:paraId="3525DC31" w14:textId="188D1E8A" w:rsidR="001B4541" w:rsidRDefault="003D0BFE" w:rsidP="001B4541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1B4541"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4149391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696648">
        <w:rPr>
          <w:rFonts w:cs="Arial"/>
          <w:sz w:val="20"/>
        </w:rPr>
        <w:t>o premoženje</w:t>
      </w:r>
      <w:r w:rsidRPr="004F5EA4">
        <w:rPr>
          <w:rFonts w:cs="Arial"/>
          <w:sz w:val="20"/>
        </w:rPr>
        <w:t xml:space="preserve"> bo prodan</w:t>
      </w:r>
      <w:r w:rsidR="00696648">
        <w:rPr>
          <w:rFonts w:cs="Arial"/>
          <w:sz w:val="20"/>
        </w:rPr>
        <w:t>o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207BD8B0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CA2449">
        <w:rPr>
          <w:b/>
          <w:bCs/>
          <w:sz w:val="20"/>
        </w:rPr>
        <w:t>384/2024-3130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E40388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CA244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A244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B3325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lastRenderedPageBreak/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1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253890D4" w:rsidR="001B4541" w:rsidRDefault="001B4541" w:rsidP="0090092C">
      <w:pPr>
        <w:tabs>
          <w:tab w:val="center" w:pos="5670"/>
        </w:tabs>
        <w:jc w:val="center"/>
        <w:rPr>
          <w:noProof/>
        </w:rPr>
      </w:pPr>
    </w:p>
    <w:p w14:paraId="47EF0190" w14:textId="11AD3BD8" w:rsidR="0090092C" w:rsidRDefault="009C532A" w:rsidP="0090092C">
      <w:pPr>
        <w:tabs>
          <w:tab w:val="center" w:pos="5670"/>
        </w:tabs>
        <w:jc w:val="center"/>
        <w:rPr>
          <w:noProof/>
        </w:rPr>
      </w:pPr>
      <w:r w:rsidRPr="009C532A">
        <w:rPr>
          <w:noProof/>
        </w:rPr>
        <w:drawing>
          <wp:inline distT="0" distB="0" distL="0" distR="0" wp14:anchorId="3DDD7615" wp14:editId="252308F4">
            <wp:extent cx="3124636" cy="3886742"/>
            <wp:effectExtent l="0" t="0" r="0" b="0"/>
            <wp:docPr id="1614213975" name="Slika 1" descr="Iz slike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13975" name="Slika 1" descr="Iz slike je razvidna lokacija nepremičnine, ki je predmet prodaje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p w14:paraId="04B0FF0D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38C195A4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2841FA5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7E4C4A10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6C54478F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p w14:paraId="4FA25FD1" w14:textId="77777777" w:rsidR="00350FE1" w:rsidRDefault="00350FE1" w:rsidP="001B4541">
      <w:pPr>
        <w:tabs>
          <w:tab w:val="center" w:pos="5670"/>
        </w:tabs>
        <w:jc w:val="center"/>
        <w:rPr>
          <w:noProof/>
        </w:rPr>
      </w:pPr>
    </w:p>
    <w:sectPr w:rsidR="00350FE1" w:rsidSect="00783310">
      <w:headerReference w:type="default" r:id="rId21"/>
      <w:footerReference w:type="even" r:id="rId22"/>
      <w:foot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1A21" w14:textId="77777777" w:rsidR="009F0973" w:rsidRDefault="009F0973">
      <w:r>
        <w:separator/>
      </w:r>
    </w:p>
  </w:endnote>
  <w:endnote w:type="continuationSeparator" w:id="0">
    <w:p w14:paraId="41E9FBDD" w14:textId="77777777" w:rsidR="009F0973" w:rsidRDefault="009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BC51" w14:textId="77777777" w:rsidR="009F0973" w:rsidRDefault="009F0973">
      <w:r>
        <w:separator/>
      </w:r>
    </w:p>
  </w:footnote>
  <w:footnote w:type="continuationSeparator" w:id="0">
    <w:p w14:paraId="5388673F" w14:textId="77777777" w:rsidR="009F0973" w:rsidRDefault="009F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2E90"/>
    <w:rsid w:val="00044649"/>
    <w:rsid w:val="00046187"/>
    <w:rsid w:val="000500FC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297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0F31EA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0AA2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07D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29C9"/>
    <w:rsid w:val="00294B18"/>
    <w:rsid w:val="00294ECF"/>
    <w:rsid w:val="0029627C"/>
    <w:rsid w:val="00297D46"/>
    <w:rsid w:val="002A0A7F"/>
    <w:rsid w:val="002A0B09"/>
    <w:rsid w:val="002A21C5"/>
    <w:rsid w:val="002A26AB"/>
    <w:rsid w:val="002A582A"/>
    <w:rsid w:val="002B0538"/>
    <w:rsid w:val="002B21FC"/>
    <w:rsid w:val="002B2BCB"/>
    <w:rsid w:val="002B322C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8A5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0FE1"/>
    <w:rsid w:val="003533C6"/>
    <w:rsid w:val="00355259"/>
    <w:rsid w:val="0035661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654C0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65C"/>
    <w:rsid w:val="004A7DF1"/>
    <w:rsid w:val="004B0C96"/>
    <w:rsid w:val="004B3BC0"/>
    <w:rsid w:val="004B4176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2B19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21AD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5B7E"/>
    <w:rsid w:val="00686578"/>
    <w:rsid w:val="00692DF2"/>
    <w:rsid w:val="0069597E"/>
    <w:rsid w:val="00696648"/>
    <w:rsid w:val="00697574"/>
    <w:rsid w:val="006A45A9"/>
    <w:rsid w:val="006B1B87"/>
    <w:rsid w:val="006B3325"/>
    <w:rsid w:val="006B6EEC"/>
    <w:rsid w:val="006C2B22"/>
    <w:rsid w:val="006C3CD4"/>
    <w:rsid w:val="006C4A64"/>
    <w:rsid w:val="006D184E"/>
    <w:rsid w:val="006D42D9"/>
    <w:rsid w:val="006D42EC"/>
    <w:rsid w:val="006D46E2"/>
    <w:rsid w:val="006D6228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5755"/>
    <w:rsid w:val="0076664F"/>
    <w:rsid w:val="0077303B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1691"/>
    <w:rsid w:val="007A4A6D"/>
    <w:rsid w:val="007A57D2"/>
    <w:rsid w:val="007A5A4F"/>
    <w:rsid w:val="007B0F27"/>
    <w:rsid w:val="007B2417"/>
    <w:rsid w:val="007B25A6"/>
    <w:rsid w:val="007B4A88"/>
    <w:rsid w:val="007B718F"/>
    <w:rsid w:val="007C0998"/>
    <w:rsid w:val="007C272A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22F8"/>
    <w:rsid w:val="00833D19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7D7B"/>
    <w:rsid w:val="008C0181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1B61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59"/>
    <w:rsid w:val="009A54C5"/>
    <w:rsid w:val="009A5D30"/>
    <w:rsid w:val="009A780F"/>
    <w:rsid w:val="009B0BED"/>
    <w:rsid w:val="009B26F4"/>
    <w:rsid w:val="009B48A1"/>
    <w:rsid w:val="009C3F50"/>
    <w:rsid w:val="009C532A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0973"/>
    <w:rsid w:val="009F19A6"/>
    <w:rsid w:val="00A000A8"/>
    <w:rsid w:val="00A0472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8CE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6FBC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4BB5"/>
    <w:rsid w:val="00C36C44"/>
    <w:rsid w:val="00C37645"/>
    <w:rsid w:val="00C50208"/>
    <w:rsid w:val="00C530B9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2449"/>
    <w:rsid w:val="00CA3F7F"/>
    <w:rsid w:val="00CB0324"/>
    <w:rsid w:val="00CB07E8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1EB"/>
    <w:rsid w:val="00D30724"/>
    <w:rsid w:val="00D32887"/>
    <w:rsid w:val="00D34899"/>
    <w:rsid w:val="00D372FF"/>
    <w:rsid w:val="00D40B47"/>
    <w:rsid w:val="00D40EB7"/>
    <w:rsid w:val="00D4236E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873F1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05E5"/>
    <w:rsid w:val="00DF13D4"/>
    <w:rsid w:val="00DF6B6A"/>
    <w:rsid w:val="00DF7479"/>
    <w:rsid w:val="00E01879"/>
    <w:rsid w:val="00E0357D"/>
    <w:rsid w:val="00E057D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46D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2161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47B4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FE1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4-01-4233" TargetMode="External"/><Relationship Id="rId13" Type="http://schemas.openxmlformats.org/officeDocument/2006/relationships/hyperlink" Target="https://www.uradni-list.si/glasilo-uradni-list-rs/vsebina/2018-01-1402" TargetMode="External"/><Relationship Id="rId18" Type="http://schemas.openxmlformats.org/officeDocument/2006/relationships/hyperlink" Target="mailto:marija.petek@gov.s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8-01-0887" TargetMode="External"/><Relationship Id="rId17" Type="http://schemas.openxmlformats.org/officeDocument/2006/relationships/hyperlink" Target="https://www.uradni-list.si/glasilo-uradni-list-rs/vsebina/2023-01-03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2-01-2603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4-01-191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001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10-01-0254" TargetMode="External"/><Relationship Id="rId19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6-01-2567" TargetMode="External"/><Relationship Id="rId14" Type="http://schemas.openxmlformats.org/officeDocument/2006/relationships/hyperlink" Target="https://www.uradni-list.si/glasilo-uradni-list-rs/vsebina/2020-01-1235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469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NP-k-o-Loka</vt:lpstr>
    </vt:vector>
  </TitlesOfParts>
  <Company>Indea d.o.o.</Company>
  <LinksUpToDate>false</LinksUpToDate>
  <CharactersWithSpaces>7638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NP-k-o-Loka</dc:title>
  <dc:subject/>
  <dc:creator>Marija Petek</dc:creator>
  <cp:keywords/>
  <dc:description/>
  <cp:lastModifiedBy>Marija Petek</cp:lastModifiedBy>
  <cp:revision>64</cp:revision>
  <cp:lastPrinted>2019-07-25T11:29:00Z</cp:lastPrinted>
  <dcterms:created xsi:type="dcterms:W3CDTF">2024-01-24T09:59:00Z</dcterms:created>
  <dcterms:modified xsi:type="dcterms:W3CDTF">2025-07-18T10:32:00Z</dcterms:modified>
</cp:coreProperties>
</file>