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4F5FDF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4585A">
        <w:rPr>
          <w:rFonts w:cs="Arial"/>
          <w:sz w:val="20"/>
        </w:rPr>
        <w:t>477-</w:t>
      </w:r>
      <w:r w:rsidR="003E2B4D">
        <w:rPr>
          <w:rFonts w:cs="Arial"/>
          <w:sz w:val="20"/>
        </w:rPr>
        <w:t>169/2018-3130-</w:t>
      </w:r>
      <w:r w:rsidR="00255D10">
        <w:rPr>
          <w:rFonts w:cs="Arial"/>
          <w:sz w:val="20"/>
        </w:rPr>
        <w:t>33</w:t>
      </w:r>
    </w:p>
    <w:p w14:paraId="227574AB" w14:textId="462A586C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E2B4D">
        <w:rPr>
          <w:rFonts w:cs="Arial"/>
          <w:sz w:val="20"/>
        </w:rPr>
        <w:t>28</w:t>
      </w:r>
      <w:r w:rsidR="00A7299B">
        <w:rPr>
          <w:rFonts w:cs="Arial"/>
          <w:sz w:val="20"/>
        </w:rPr>
        <w:t xml:space="preserve">. </w:t>
      </w:r>
      <w:r w:rsidR="003E2B4D">
        <w:rPr>
          <w:rFonts w:cs="Arial"/>
          <w:sz w:val="20"/>
        </w:rPr>
        <w:t>7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3A69A68B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3E2B4D">
        <w:rPr>
          <w:rFonts w:cs="Arial"/>
          <w:b/>
          <w:sz w:val="20"/>
        </w:rPr>
        <w:t xml:space="preserve">*160 </w:t>
      </w:r>
      <w:r w:rsidR="00564BA1">
        <w:rPr>
          <w:rFonts w:cs="Arial"/>
          <w:b/>
          <w:sz w:val="20"/>
        </w:rPr>
        <w:t xml:space="preserve">K.O. </w:t>
      </w:r>
      <w:r w:rsidR="003E2B4D">
        <w:rPr>
          <w:rFonts w:cs="Arial"/>
          <w:b/>
          <w:sz w:val="20"/>
        </w:rPr>
        <w:t xml:space="preserve">2618-MOVRAŽ </w:t>
      </w:r>
      <w:r w:rsidR="00C80A29">
        <w:rPr>
          <w:rFonts w:cs="Arial"/>
          <w:b/>
          <w:sz w:val="20"/>
        </w:rPr>
        <w:t xml:space="preserve">V DELEŽU DO </w:t>
      </w:r>
      <w:r w:rsidR="003E2B4D">
        <w:rPr>
          <w:rFonts w:cs="Arial"/>
          <w:b/>
          <w:sz w:val="20"/>
        </w:rPr>
        <w:t>5/15</w:t>
      </w:r>
      <w:r w:rsidR="00C80A29">
        <w:rPr>
          <w:rFonts w:cs="Arial"/>
          <w:b/>
          <w:sz w:val="20"/>
        </w:rPr>
        <w:t xml:space="preserve">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44EED91C" w:rsidR="000201A5" w:rsidRPr="0033702B" w:rsidRDefault="003E2B4D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1912CD4" w:rsidR="000201A5" w:rsidRDefault="003E2B4D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2618-Movraž</w:t>
            </w:r>
          </w:p>
        </w:tc>
        <w:tc>
          <w:tcPr>
            <w:tcW w:w="1985" w:type="dxa"/>
            <w:vAlign w:val="center"/>
          </w:tcPr>
          <w:p w14:paraId="07B49448" w14:textId="376188D0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3E2B4D">
              <w:rPr>
                <w:rFonts w:cs="Arial"/>
                <w:sz w:val="16"/>
                <w:szCs w:val="16"/>
              </w:rPr>
              <w:t>2618 *160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546A349F" w:rsidR="000201A5" w:rsidRPr="00956FC7" w:rsidRDefault="003E2B4D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252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19E6EF13" w:rsidR="000201A5" w:rsidRPr="000F083F" w:rsidRDefault="003E2B4D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5/15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7EDB2EAE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3E2B4D">
        <w:rPr>
          <w:rFonts w:cs="Arial"/>
          <w:sz w:val="20"/>
        </w:rPr>
        <w:t>*160</w:t>
      </w:r>
      <w:r w:rsidR="00B45E98">
        <w:rPr>
          <w:rFonts w:cs="Arial"/>
          <w:sz w:val="20"/>
        </w:rPr>
        <w:t xml:space="preserve">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3E2B4D">
        <w:rPr>
          <w:rFonts w:cs="Arial"/>
          <w:sz w:val="20"/>
        </w:rPr>
        <w:t>2618-Movraž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>se nahaja</w:t>
      </w:r>
      <w:r w:rsidR="003E2B4D">
        <w:rPr>
          <w:rFonts w:cs="Arial"/>
          <w:sz w:val="20"/>
        </w:rPr>
        <w:t xml:space="preserve"> v naselju Smokvica</w:t>
      </w:r>
      <w:r w:rsidR="004B1A9C"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>estne občine Koper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  <w:r w:rsidR="003E2B4D">
        <w:rPr>
          <w:rFonts w:cs="Arial"/>
          <w:sz w:val="20"/>
        </w:rPr>
        <w:t>Na zemljišču stojita: objekt z ID št. 22 – pomožni kmetijski del stavbe na naslovu Smokvica 2, Koper, ki je bil po podatkih GURS zgrajen leta 1900 ter objekt z ID št. 26 – pomožni kmetijski del stavbe, v naravi ruševina, ki je bil po podatkih GURS zgrajen leta 1905.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1939D99D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FE6016">
        <w:rPr>
          <w:rFonts w:cs="Arial"/>
          <w:sz w:val="20"/>
        </w:rPr>
        <w:t>zemljišča</w:t>
      </w:r>
      <w:r>
        <w:rPr>
          <w:rFonts w:cs="Arial"/>
          <w:sz w:val="20"/>
        </w:rPr>
        <w:t xml:space="preserve"> </w:t>
      </w:r>
      <w:r w:rsidR="003E2B4D">
        <w:rPr>
          <w:rFonts w:cs="Arial"/>
          <w:sz w:val="20"/>
        </w:rPr>
        <w:t>je</w:t>
      </w:r>
      <w:r w:rsidR="009E3B03">
        <w:rPr>
          <w:rFonts w:cs="Arial"/>
          <w:sz w:val="20"/>
        </w:rPr>
        <w:t xml:space="preserve"> zagotovljen</w:t>
      </w:r>
      <w:r w:rsidR="003E2B4D">
        <w:rPr>
          <w:rFonts w:cs="Arial"/>
          <w:sz w:val="20"/>
        </w:rPr>
        <w:t xml:space="preserve"> preko kategorizirane občinske javne ceste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Solastniški delež Republike Slovenije, ki je predmet prodaje, je ZK urejen in bremen prost.</w:t>
      </w:r>
    </w:p>
    <w:p w14:paraId="09D36C63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F1B76F" w14:textId="77FE048A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b/>
          <w:bCs/>
          <w:sz w:val="20"/>
        </w:rPr>
        <w:t>Solastniški delež</w:t>
      </w:r>
      <w:r w:rsidR="003E2B4D">
        <w:rPr>
          <w:rFonts w:cs="Arial"/>
          <w:b/>
          <w:bCs/>
          <w:sz w:val="20"/>
        </w:rPr>
        <w:t>i</w:t>
      </w:r>
      <w:r w:rsidRPr="007147BB">
        <w:rPr>
          <w:rFonts w:cs="Arial"/>
          <w:b/>
          <w:bCs/>
          <w:sz w:val="20"/>
        </w:rPr>
        <w:t xml:space="preserve"> </w:t>
      </w:r>
      <w:r w:rsidR="003E2B4D">
        <w:rPr>
          <w:rFonts w:cs="Arial"/>
          <w:b/>
          <w:bCs/>
          <w:sz w:val="20"/>
        </w:rPr>
        <w:t xml:space="preserve">ostalih </w:t>
      </w:r>
      <w:r w:rsidRPr="007147BB">
        <w:rPr>
          <w:rFonts w:cs="Arial"/>
          <w:b/>
          <w:bCs/>
          <w:sz w:val="20"/>
        </w:rPr>
        <w:t>solastnik</w:t>
      </w:r>
      <w:r w:rsidR="003E2B4D">
        <w:rPr>
          <w:rFonts w:cs="Arial"/>
          <w:b/>
          <w:bCs/>
          <w:sz w:val="20"/>
        </w:rPr>
        <w:t>ov</w:t>
      </w:r>
      <w:r w:rsidRPr="007147BB">
        <w:rPr>
          <w:rFonts w:cs="Arial"/>
          <w:b/>
          <w:bCs/>
          <w:sz w:val="20"/>
        </w:rPr>
        <w:t xml:space="preserve"> NI</w:t>
      </w:r>
      <w:r w:rsidR="003E2B4D">
        <w:rPr>
          <w:rFonts w:cs="Arial"/>
          <w:b/>
          <w:bCs/>
          <w:sz w:val="20"/>
        </w:rPr>
        <w:t>SO</w:t>
      </w:r>
      <w:r w:rsidRPr="007147BB">
        <w:rPr>
          <w:rFonts w:cs="Arial"/>
          <w:b/>
          <w:bCs/>
          <w:sz w:val="20"/>
        </w:rPr>
        <w:t xml:space="preserve"> predmet prodaje</w:t>
      </w:r>
      <w:r w:rsidRPr="007147BB">
        <w:rPr>
          <w:rFonts w:cs="Arial"/>
          <w:sz w:val="20"/>
        </w:rPr>
        <w:t xml:space="preserve">. </w:t>
      </w:r>
    </w:p>
    <w:p w14:paraId="6A16C9E8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4CA60C" w14:textId="5A25C455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Solastnik</w:t>
      </w:r>
      <w:r w:rsidR="003E2B4D">
        <w:rPr>
          <w:rFonts w:cs="Arial"/>
          <w:sz w:val="20"/>
        </w:rPr>
        <w:t>i</w:t>
      </w:r>
      <w:r w:rsidRPr="007147BB">
        <w:rPr>
          <w:rFonts w:cs="Arial"/>
          <w:sz w:val="20"/>
        </w:rPr>
        <w:t xml:space="preserve"> ima</w:t>
      </w:r>
      <w:r w:rsidR="003E2B4D">
        <w:rPr>
          <w:rFonts w:cs="Arial"/>
          <w:sz w:val="20"/>
        </w:rPr>
        <w:t>jo</w:t>
      </w:r>
      <w:r w:rsidRPr="007147BB">
        <w:rPr>
          <w:rFonts w:cs="Arial"/>
          <w:sz w:val="20"/>
        </w:rPr>
        <w:t xml:space="preserve"> na podlagi tretjega odstavka 66. člena Stvarnopravnega zakonika (Uradni list RS, št. 87/02, 91/13 in 23/20) predkupno pravico.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4149A4F3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Nepremičnina na podlagi 199. člena Zakona o urejanju prostora (Uradni list RS, št. 199/21) in Odloka o določitvi območja predkupne pravice Mestne občine Koper (Uradne objave št. 17/2003) leži na območju predkupne pravice Mestne občine Koper.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AD930A6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6D1D24">
        <w:rPr>
          <w:rFonts w:cs="Arial"/>
          <w:sz w:val="20"/>
        </w:rPr>
        <w:t>*160</w:t>
      </w:r>
      <w:r w:rsidR="00613563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6D1D24">
        <w:rPr>
          <w:rFonts w:cs="Arial"/>
          <w:sz w:val="20"/>
        </w:rPr>
        <w:t xml:space="preserve">2618-Movraž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613563">
        <w:rPr>
          <w:rFonts w:cs="Arial"/>
          <w:b/>
          <w:bCs/>
          <w:sz w:val="20"/>
        </w:rPr>
        <w:t>2.</w:t>
      </w:r>
      <w:r w:rsidR="006D1D24">
        <w:rPr>
          <w:rFonts w:cs="Arial"/>
          <w:b/>
          <w:bCs/>
          <w:sz w:val="20"/>
        </w:rPr>
        <w:t>5</w:t>
      </w:r>
      <w:r w:rsidR="00613563">
        <w:rPr>
          <w:rFonts w:cs="Arial"/>
          <w:b/>
          <w:bCs/>
          <w:sz w:val="20"/>
        </w:rPr>
        <w:t>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60BEE3FC" w14:textId="74B72AE7" w:rsidR="00380DD6" w:rsidRPr="004F5EA4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DBD83A1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noben od </w:t>
      </w:r>
      <w:r w:rsidR="00210786">
        <w:rPr>
          <w:rFonts w:cs="Arial"/>
          <w:sz w:val="20"/>
        </w:rPr>
        <w:t xml:space="preserve">predkupnih upravičencev </w:t>
      </w:r>
      <w:r w:rsidR="004B5102">
        <w:rPr>
          <w:rFonts w:cs="Arial"/>
          <w:sz w:val="20"/>
        </w:rPr>
        <w:t>ne bo uveljavljal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39D71C94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0658D1">
        <w:rPr>
          <w:sz w:val="20"/>
        </w:rPr>
        <w:t>477-</w:t>
      </w:r>
      <w:r w:rsidR="006D1D24">
        <w:rPr>
          <w:sz w:val="20"/>
        </w:rPr>
        <w:t>169/2018</w:t>
      </w:r>
      <w:r w:rsidR="000658D1">
        <w:rPr>
          <w:sz w:val="20"/>
        </w:rPr>
        <w:t>-3130</w:t>
      </w:r>
      <w:r w:rsidR="00297A99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3CE9FA3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D1D2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6D1D2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61677E2" w14:textId="18CEED36" w:rsidR="00FB5C1A" w:rsidRDefault="003602EC" w:rsidP="006D1D24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195C87F7" w14:textId="77777777" w:rsidR="006D1D24" w:rsidRDefault="006D1D24" w:rsidP="006D1D24">
      <w:pPr>
        <w:jc w:val="both"/>
        <w:rPr>
          <w:sz w:val="20"/>
        </w:rPr>
      </w:pPr>
    </w:p>
    <w:p w14:paraId="36448400" w14:textId="77777777" w:rsidR="00985199" w:rsidRPr="006D1D24" w:rsidRDefault="00985199" w:rsidP="006D1D24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4F434110" w14:textId="77777777" w:rsidR="006D1D24" w:rsidRPr="004F5EA4" w:rsidRDefault="006D1D24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4"/>
        <w:gridCol w:w="4254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06F966D8" w14:textId="77777777" w:rsidR="001C7C26" w:rsidRDefault="00535231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Mojca Ramšak Pešec</w:t>
            </w:r>
          </w:p>
          <w:p w14:paraId="43075119" w14:textId="1195CCE1" w:rsidR="00535231" w:rsidRPr="001C7C26" w:rsidRDefault="00535231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državna sekretarka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488125F6" w14:textId="77777777" w:rsidR="00535231" w:rsidRDefault="00535231" w:rsidP="00AF58EE">
      <w:pPr>
        <w:jc w:val="both"/>
        <w:rPr>
          <w:rFonts w:cs="Arial"/>
          <w:b/>
          <w:sz w:val="20"/>
        </w:rPr>
      </w:pPr>
    </w:p>
    <w:p w14:paraId="4060EFC5" w14:textId="77777777" w:rsidR="00535231" w:rsidRDefault="00535231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32DD6BA3" w14:textId="7A64A0BC" w:rsidR="00B84A0B" w:rsidRDefault="00535231" w:rsidP="00AF58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1773414" wp14:editId="65AAC128">
            <wp:extent cx="2785484" cy="2060105"/>
            <wp:effectExtent l="0" t="0" r="0" b="0"/>
            <wp:docPr id="1886814630" name="Slika 1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14630" name="Slika 1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371" cy="20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107C7E3B" w14:textId="77777777" w:rsidR="007001CC" w:rsidRDefault="007001CC" w:rsidP="00AF58EE">
      <w:pPr>
        <w:jc w:val="both"/>
        <w:rPr>
          <w:noProof/>
        </w:rPr>
      </w:pPr>
    </w:p>
    <w:p w14:paraId="01214DDF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53436CF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518A" w14:textId="77777777" w:rsidR="00594951" w:rsidRDefault="00594951">
      <w:r>
        <w:separator/>
      </w:r>
    </w:p>
  </w:endnote>
  <w:endnote w:type="continuationSeparator" w:id="0">
    <w:p w14:paraId="29CCA1CE" w14:textId="77777777" w:rsidR="00594951" w:rsidRDefault="005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E20D" w14:textId="77777777" w:rsidR="00594951" w:rsidRDefault="00594951">
      <w:r>
        <w:separator/>
      </w:r>
    </w:p>
  </w:footnote>
  <w:footnote w:type="continuationSeparator" w:id="0">
    <w:p w14:paraId="497C121A" w14:textId="77777777" w:rsidR="00594951" w:rsidRDefault="0059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43C7"/>
    <w:rsid w:val="000D6EBE"/>
    <w:rsid w:val="000D7306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5F9B"/>
    <w:rsid w:val="001F77F6"/>
    <w:rsid w:val="00201517"/>
    <w:rsid w:val="00202A77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5D10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2B4D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5231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4951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B1B87"/>
    <w:rsid w:val="006B228D"/>
    <w:rsid w:val="006B6EEC"/>
    <w:rsid w:val="006B7361"/>
    <w:rsid w:val="006B7ECE"/>
    <w:rsid w:val="006C2B22"/>
    <w:rsid w:val="006C4A64"/>
    <w:rsid w:val="006D184E"/>
    <w:rsid w:val="006D1D24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85E"/>
    <w:rsid w:val="0070748F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1D4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5199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1911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1091"/>
    <w:rsid w:val="00F84B4B"/>
    <w:rsid w:val="00F855E5"/>
    <w:rsid w:val="00F90A3A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1604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53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1912 k.o. 2596-Tinjan-namera</vt:lpstr>
    </vt:vector>
  </TitlesOfParts>
  <Company>Indea d.o.o.</Company>
  <LinksUpToDate>false</LinksUpToDate>
  <CharactersWithSpaces>6213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160 k.o. 2618-Movraž-namera</dc:title>
  <dc:subject/>
  <dc:creator>Lucija Srebernjak</dc:creator>
  <cp:keywords/>
  <dc:description/>
  <cp:lastModifiedBy>Lucija Srebernjak</cp:lastModifiedBy>
  <cp:revision>10</cp:revision>
  <cp:lastPrinted>2019-07-25T11:29:00Z</cp:lastPrinted>
  <dcterms:created xsi:type="dcterms:W3CDTF">2025-07-28T09:52:00Z</dcterms:created>
  <dcterms:modified xsi:type="dcterms:W3CDTF">2025-07-28T10:44:00Z</dcterms:modified>
</cp:coreProperties>
</file>