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6D8EC" w14:textId="58CCC2F9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306606">
        <w:rPr>
          <w:rFonts w:cs="Arial"/>
          <w:sz w:val="20"/>
        </w:rPr>
        <w:t>215/2013-MPJU/</w:t>
      </w:r>
      <w:r w:rsidR="008A6297">
        <w:rPr>
          <w:rFonts w:cs="Arial"/>
          <w:sz w:val="20"/>
        </w:rPr>
        <w:t>20</w:t>
      </w:r>
    </w:p>
    <w:p w14:paraId="5F4C9D5D" w14:textId="2078AC3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A57565">
        <w:rPr>
          <w:rFonts w:cs="Arial"/>
          <w:sz w:val="20"/>
        </w:rPr>
        <w:t>12</w:t>
      </w:r>
      <w:r w:rsidR="00F361AB">
        <w:rPr>
          <w:rFonts w:cs="Arial"/>
          <w:sz w:val="20"/>
        </w:rPr>
        <w:t>. 10. 202</w:t>
      </w:r>
      <w:r w:rsidR="00306606">
        <w:rPr>
          <w:rFonts w:cs="Arial"/>
          <w:sz w:val="20"/>
        </w:rPr>
        <w:t>1</w:t>
      </w:r>
    </w:p>
    <w:p w14:paraId="193DEB81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7806ADC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14906034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01C75C1F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5825D1B3" w14:textId="538D6FC6" w:rsidR="00E44C83" w:rsidRDefault="005B1231" w:rsidP="006164FB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</w:t>
      </w:r>
      <w:r w:rsidR="006164FB">
        <w:rPr>
          <w:rFonts w:cs="Arial"/>
          <w:b/>
          <w:sz w:val="20"/>
        </w:rPr>
        <w:t xml:space="preserve">SOLASTNIŠKEGA DELEŽA DO 46/189 NA </w:t>
      </w:r>
      <w:r w:rsidR="00054969">
        <w:rPr>
          <w:rFonts w:cs="Arial"/>
          <w:b/>
          <w:sz w:val="20"/>
        </w:rPr>
        <w:t>½ SOBE PO</w:t>
      </w:r>
      <w:r w:rsidR="006164FB">
        <w:rPr>
          <w:rFonts w:cs="Arial"/>
          <w:b/>
          <w:sz w:val="20"/>
        </w:rPr>
        <w:t xml:space="preserve">D </w:t>
      </w:r>
      <w:r w:rsidR="00054969">
        <w:rPr>
          <w:rFonts w:cs="Arial"/>
          <w:b/>
          <w:sz w:val="20"/>
        </w:rPr>
        <w:t xml:space="preserve">OBOKOM </w:t>
      </w:r>
    </w:p>
    <w:p w14:paraId="00F39260" w14:textId="2F0D3561" w:rsidR="00054969" w:rsidRPr="004F5EA4" w:rsidRDefault="00054969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TER</w:t>
      </w:r>
      <w:r w:rsidR="006164FB">
        <w:rPr>
          <w:rFonts w:cs="Arial"/>
          <w:b/>
          <w:sz w:val="20"/>
        </w:rPr>
        <w:t xml:space="preserve"> SOLASTNIŠKEGA DELEŽA DO 46/189</w:t>
      </w:r>
      <w:r>
        <w:rPr>
          <w:rFonts w:cs="Arial"/>
          <w:b/>
          <w:sz w:val="20"/>
        </w:rPr>
        <w:t xml:space="preserve"> </w:t>
      </w:r>
      <w:r w:rsidR="006164FB">
        <w:rPr>
          <w:rFonts w:cs="Arial"/>
          <w:b/>
          <w:sz w:val="20"/>
        </w:rPr>
        <w:t>NA CELI SOBI NAD OBOKOM</w:t>
      </w:r>
    </w:p>
    <w:p w14:paraId="3DEAA1F6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6D54345B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26966AB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0947F45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BE3490A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6975EFB4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6C79BBE2" w14:textId="77777777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D63FBD">
        <w:rPr>
          <w:rFonts w:cs="Arial"/>
          <w:sz w:val="20"/>
        </w:rPr>
        <w:t xml:space="preserve">solastniški delež na </w:t>
      </w:r>
      <w:r w:rsidR="00CB4E53" w:rsidRPr="00CB4E53">
        <w:rPr>
          <w:rFonts w:cs="Arial"/>
          <w:sz w:val="20"/>
        </w:rPr>
        <w:t>nepremičnin</w:t>
      </w:r>
      <w:r w:rsidR="00D63FBD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14:paraId="1529B1BC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1260"/>
        <w:gridCol w:w="1594"/>
        <w:gridCol w:w="1150"/>
        <w:gridCol w:w="3114"/>
      </w:tblGrid>
      <w:tr w:rsidR="004A61E4" w:rsidRPr="000F083F" w14:paraId="5108ABBE" w14:textId="77777777" w:rsidTr="00154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14:paraId="1740E9AC" w14:textId="08BA8047" w:rsidR="00054969" w:rsidRPr="000F083F" w:rsidRDefault="00054969" w:rsidP="0005496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hideMark/>
          </w:tcPr>
          <w:p w14:paraId="7B942AAC" w14:textId="6012666C" w:rsidR="00054969" w:rsidRPr="000F083F" w:rsidRDefault="00054969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594" w:type="dxa"/>
          </w:tcPr>
          <w:p w14:paraId="7E35FD38" w14:textId="2D960BFB" w:rsidR="00054969" w:rsidRPr="000F083F" w:rsidRDefault="00154862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="00054969"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  <w:hideMark/>
          </w:tcPr>
          <w:p w14:paraId="78404D8B" w14:textId="3E73A771" w:rsidR="00054969" w:rsidRPr="000F083F" w:rsidRDefault="00154862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054969" w:rsidRPr="000F083F">
              <w:rPr>
                <w:rFonts w:cs="Arial"/>
                <w:iCs/>
                <w:sz w:val="16"/>
                <w:szCs w:val="16"/>
              </w:rPr>
              <w:t>ejanska raba</w:t>
            </w:r>
          </w:p>
        </w:tc>
        <w:tc>
          <w:tcPr>
            <w:tcW w:w="3114" w:type="dxa"/>
            <w:hideMark/>
          </w:tcPr>
          <w:p w14:paraId="55EBC59B" w14:textId="627F5DE1" w:rsidR="00054969" w:rsidRPr="000F083F" w:rsidRDefault="00154862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054969"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54969" w:rsidRPr="000F083F" w14:paraId="049FC0F4" w14:textId="77777777" w:rsidTr="00154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vAlign w:val="center"/>
          </w:tcPr>
          <w:p w14:paraId="322EFFC6" w14:textId="656D0F23" w:rsidR="00054969" w:rsidRPr="00054969" w:rsidRDefault="00054969" w:rsidP="0005496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54969">
              <w:rPr>
                <w:rFonts w:cs="Arial"/>
                <w:b w:val="0"/>
                <w:bCs w:val="0"/>
                <w:sz w:val="16"/>
                <w:szCs w:val="16"/>
              </w:rPr>
              <w:t>3206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4B16918" w14:textId="0AF81146" w:rsidR="00054969" w:rsidRPr="000F083F" w:rsidRDefault="00054969" w:rsidP="0005496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2303-Solkan</w:t>
            </w:r>
          </w:p>
        </w:tc>
        <w:tc>
          <w:tcPr>
            <w:tcW w:w="1594" w:type="dxa"/>
            <w:vAlign w:val="center"/>
          </w:tcPr>
          <w:p w14:paraId="3519AC17" w14:textId="60C79B20" w:rsidR="00054969" w:rsidRPr="007B0F27" w:rsidRDefault="006164FB" w:rsidP="0005496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054969">
              <w:rPr>
                <w:rFonts w:cs="Arial"/>
                <w:sz w:val="16"/>
                <w:szCs w:val="16"/>
              </w:rPr>
              <w:t>7 m</w:t>
            </w:r>
            <w:r w:rsidR="00054969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  <w:vAlign w:val="center"/>
          </w:tcPr>
          <w:p w14:paraId="34EBB730" w14:textId="4DDD1DB5" w:rsidR="00054969" w:rsidRPr="000F083F" w:rsidRDefault="004A61E4" w:rsidP="0005496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stanovanjska stavba</w:t>
            </w:r>
          </w:p>
        </w:tc>
        <w:tc>
          <w:tcPr>
            <w:tcW w:w="3114" w:type="dxa"/>
          </w:tcPr>
          <w:p w14:paraId="01C15FB2" w14:textId="07DC5A20" w:rsidR="00054969" w:rsidRDefault="00054969" w:rsidP="00054969">
            <w:pPr>
              <w:pStyle w:val="Odstavekseznama"/>
              <w:numPr>
                <w:ilvl w:val="0"/>
                <w:numId w:val="24"/>
              </w:numPr>
              <w:spacing w:line="260" w:lineRule="exact"/>
              <w:ind w:left="321" w:hanging="3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46/</w:t>
            </w:r>
            <w:r w:rsidR="00154862">
              <w:rPr>
                <w:rFonts w:cs="Arial"/>
                <w:sz w:val="16"/>
                <w:szCs w:val="16"/>
              </w:rPr>
              <w:t>189 na 1/2</w:t>
            </w:r>
            <w:r>
              <w:rPr>
                <w:rFonts w:cs="Arial"/>
                <w:sz w:val="16"/>
                <w:szCs w:val="16"/>
              </w:rPr>
              <w:t xml:space="preserve"> sobe pod obokom,</w:t>
            </w:r>
          </w:p>
          <w:p w14:paraId="51DF7531" w14:textId="61E4D9A2" w:rsidR="00054969" w:rsidRPr="00054969" w:rsidRDefault="00054969" w:rsidP="00054969">
            <w:pPr>
              <w:pStyle w:val="Odstavekseznama"/>
              <w:numPr>
                <w:ilvl w:val="0"/>
                <w:numId w:val="24"/>
              </w:numPr>
              <w:spacing w:line="260" w:lineRule="exact"/>
              <w:ind w:left="321" w:hanging="3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46/189 sobe nad obokom </w:t>
            </w:r>
          </w:p>
        </w:tc>
      </w:tr>
      <w:bookmarkEnd w:id="0"/>
    </w:tbl>
    <w:p w14:paraId="7FBA168C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FFE4C2" w14:textId="6121E8FE" w:rsidR="00151D8D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a</w:t>
      </w:r>
      <w:r>
        <w:rPr>
          <w:rFonts w:cs="Arial"/>
          <w:sz w:val="20"/>
        </w:rPr>
        <w:t xml:space="preserve"> v naravi predstavlja </w:t>
      </w:r>
      <w:r w:rsidR="00054969">
        <w:rPr>
          <w:rFonts w:cs="Arial"/>
          <w:sz w:val="20"/>
        </w:rPr>
        <w:t>stanovanjski objekt na naslovu Pionirska ulica 12, Solkan</w:t>
      </w:r>
      <w:r w:rsidR="006164FB">
        <w:rPr>
          <w:rFonts w:cs="Arial"/>
          <w:sz w:val="20"/>
        </w:rPr>
        <w:t xml:space="preserve"> (ID znak: stavba 3206 1705)</w:t>
      </w:r>
      <w:r w:rsidR="00E83A59">
        <w:rPr>
          <w:rFonts w:cs="Arial"/>
          <w:sz w:val="20"/>
        </w:rPr>
        <w:t>.</w:t>
      </w:r>
      <w:r w:rsidR="00054969">
        <w:rPr>
          <w:rFonts w:cs="Arial"/>
          <w:sz w:val="20"/>
        </w:rPr>
        <w:t xml:space="preserve"> Objekt sestoji iz sobe po</w:t>
      </w:r>
      <w:r w:rsidR="006C601C">
        <w:rPr>
          <w:rFonts w:cs="Arial"/>
          <w:sz w:val="20"/>
        </w:rPr>
        <w:t>d</w:t>
      </w:r>
      <w:r w:rsidR="00054969">
        <w:rPr>
          <w:rFonts w:cs="Arial"/>
          <w:sz w:val="20"/>
        </w:rPr>
        <w:t xml:space="preserve"> obokom, ki </w:t>
      </w:r>
      <w:r w:rsidR="006164FB">
        <w:rPr>
          <w:rFonts w:cs="Arial"/>
          <w:sz w:val="20"/>
        </w:rPr>
        <w:t>v naravi</w:t>
      </w:r>
      <w:r w:rsidR="00054969">
        <w:rPr>
          <w:rFonts w:cs="Arial"/>
          <w:sz w:val="20"/>
        </w:rPr>
        <w:t xml:space="preserve"> predstavlja prehod </w:t>
      </w:r>
      <w:r w:rsidR="006164FB">
        <w:rPr>
          <w:rFonts w:cs="Arial"/>
          <w:sz w:val="20"/>
        </w:rPr>
        <w:t>med javno cesto in atrijem</w:t>
      </w:r>
      <w:r w:rsidR="00054969">
        <w:rPr>
          <w:rFonts w:cs="Arial"/>
          <w:sz w:val="20"/>
        </w:rPr>
        <w:t xml:space="preserve"> ter sob</w:t>
      </w:r>
      <w:r w:rsidR="006164FB">
        <w:rPr>
          <w:rFonts w:cs="Arial"/>
          <w:sz w:val="20"/>
        </w:rPr>
        <w:t>e</w:t>
      </w:r>
      <w:r w:rsidR="00054969">
        <w:rPr>
          <w:rFonts w:cs="Arial"/>
          <w:sz w:val="20"/>
        </w:rPr>
        <w:t xml:space="preserve"> nad obokom</w:t>
      </w:r>
      <w:r w:rsidR="006164FB">
        <w:rPr>
          <w:rFonts w:cs="Arial"/>
          <w:sz w:val="20"/>
        </w:rPr>
        <w:t>, ki v naravi predstavlja</w:t>
      </w:r>
      <w:r w:rsidR="00054969">
        <w:rPr>
          <w:rFonts w:cs="Arial"/>
          <w:sz w:val="20"/>
        </w:rPr>
        <w:t xml:space="preserve"> enosobno stanovanje. </w:t>
      </w:r>
    </w:p>
    <w:p w14:paraId="5ABE1224" w14:textId="48CAC76B" w:rsidR="006164FB" w:rsidRDefault="006164FB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4368693" w14:textId="4F1B3431" w:rsidR="006164FB" w:rsidRDefault="006164FB" w:rsidP="006164FB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Objekt po podatkih GURS meri 124,70 m2 in je bil zgrajen leta 1920.</w:t>
      </w:r>
    </w:p>
    <w:p w14:paraId="0AD57C23" w14:textId="77777777" w:rsidR="006164FB" w:rsidRDefault="006164FB" w:rsidP="006164FB">
      <w:pPr>
        <w:spacing w:line="260" w:lineRule="exact"/>
        <w:jc w:val="both"/>
        <w:rPr>
          <w:rFonts w:cs="Arial"/>
          <w:sz w:val="20"/>
        </w:rPr>
      </w:pPr>
    </w:p>
    <w:p w14:paraId="3B08102D" w14:textId="14869814" w:rsidR="006164FB" w:rsidRDefault="006164FB" w:rsidP="006164F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Skladno z določilom 118. člena Gradbenega zakona (Uradni list RS, št. 61/17 in 72/17) se domneva, da imajo objekti, zgrajeni pred 1. 1. 1968, gradbeno dovoljenje. Zahteva za izdajo odločbe, s katero bi UE potrdila citirano pravno domnevo za objekt z ID znakom: stavba 3206 1705, še ni bila vložena.</w:t>
      </w:r>
    </w:p>
    <w:p w14:paraId="3F61506F" w14:textId="77777777" w:rsidR="006164FB" w:rsidRDefault="006164FB" w:rsidP="006164F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357941C" w14:textId="3F974963" w:rsidR="006164FB" w:rsidRDefault="006164FB" w:rsidP="006164F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z 31. členom </w:t>
      </w:r>
      <w:r w:rsidRPr="00F96C39">
        <w:rPr>
          <w:rFonts w:cs="Arial"/>
          <w:sz w:val="20"/>
        </w:rPr>
        <w:t>Zakon</w:t>
      </w:r>
      <w:r>
        <w:rPr>
          <w:rFonts w:cs="Arial"/>
          <w:sz w:val="20"/>
        </w:rPr>
        <w:t>a</w:t>
      </w:r>
      <w:r w:rsidRPr="00F96C39">
        <w:rPr>
          <w:rFonts w:cs="Arial"/>
          <w:sz w:val="20"/>
        </w:rPr>
        <w:t xml:space="preserve"> o učinkoviti rabi energije (Uradni list RS, št.</w:t>
      </w:r>
      <w:hyperlink r:id="rId8" w:tgtFrame="_blank" w:tooltip="Zakon o učinkoviti rabi energije (ZURE)" w:history="1">
        <w:r w:rsidRPr="00F96C39">
          <w:rPr>
            <w:rStyle w:val="Hiperpovezava"/>
            <w:rFonts w:cs="Arial"/>
            <w:color w:val="auto"/>
            <w:sz w:val="20"/>
            <w:u w:val="none"/>
          </w:rPr>
          <w:t>158/20</w:t>
        </w:r>
      </w:hyperlink>
      <w:r w:rsidRPr="00F96C39">
        <w:rPr>
          <w:rFonts w:cs="Arial"/>
          <w:sz w:val="20"/>
        </w:rPr>
        <w:t>)</w:t>
      </w:r>
      <w:r>
        <w:rPr>
          <w:rFonts w:cs="Arial"/>
          <w:sz w:val="20"/>
        </w:rPr>
        <w:t xml:space="preserve"> je bila za stanovanjski objekt pridobljena energetska izkaznica št.</w:t>
      </w:r>
      <w:r w:rsidRPr="00BC4E09">
        <w:rPr>
          <w:rFonts w:cs="Arial"/>
          <w:szCs w:val="22"/>
          <w:lang w:eastAsia="sl-SI"/>
        </w:rPr>
        <w:t xml:space="preserve"> </w:t>
      </w:r>
      <w:r w:rsidRPr="00BC4E09">
        <w:rPr>
          <w:rFonts w:cs="Arial"/>
          <w:sz w:val="20"/>
          <w:lang w:eastAsia="sl-SI"/>
        </w:rPr>
        <w:t>2021-709-208-9064</w:t>
      </w:r>
      <w:r>
        <w:rPr>
          <w:rFonts w:cs="Arial"/>
          <w:sz w:val="20"/>
          <w:lang w:eastAsia="sl-SI"/>
        </w:rPr>
        <w:t>7</w:t>
      </w:r>
      <w:r>
        <w:rPr>
          <w:rFonts w:cs="Arial"/>
          <w:sz w:val="20"/>
        </w:rPr>
        <w:t xml:space="preserve">, ki velja do </w:t>
      </w:r>
      <w:r w:rsidRPr="00BC4E09">
        <w:rPr>
          <w:rFonts w:cs="Arial"/>
          <w:sz w:val="20"/>
        </w:rPr>
        <w:t xml:space="preserve">7. </w:t>
      </w:r>
      <w:r>
        <w:rPr>
          <w:rFonts w:cs="Arial"/>
          <w:sz w:val="20"/>
        </w:rPr>
        <w:t xml:space="preserve">10. 2031, pri čemer je bilo ugotovljeno, da objekt sodi v energetski razred E. </w:t>
      </w:r>
    </w:p>
    <w:p w14:paraId="13F7AF8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4D71775" w14:textId="28C58762" w:rsidR="006164FB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 </w:t>
      </w:r>
      <w:r w:rsidR="00054969">
        <w:rPr>
          <w:rFonts w:cs="Arial"/>
          <w:sz w:val="20"/>
        </w:rPr>
        <w:t>ni</w:t>
      </w:r>
      <w:r>
        <w:rPr>
          <w:rFonts w:cs="Arial"/>
          <w:sz w:val="20"/>
        </w:rPr>
        <w:t xml:space="preserve">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  <w:r w:rsidR="006164FB">
        <w:rPr>
          <w:rFonts w:cs="Arial"/>
          <w:sz w:val="20"/>
        </w:rPr>
        <w:t xml:space="preserve">Pravni položaj nepremičnine </w:t>
      </w:r>
      <w:r w:rsidR="006164FB" w:rsidRPr="00154862">
        <w:rPr>
          <w:rFonts w:cs="Arial"/>
          <w:sz w:val="20"/>
          <w:u w:val="single"/>
        </w:rPr>
        <w:t>ni usklajen</w:t>
      </w:r>
      <w:r w:rsidR="006164FB">
        <w:rPr>
          <w:rFonts w:cs="Arial"/>
          <w:sz w:val="20"/>
        </w:rPr>
        <w:t xml:space="preserve"> z ročno vodeno zemljiško knjigo.</w:t>
      </w:r>
    </w:p>
    <w:p w14:paraId="3CE78D79" w14:textId="1A2B30C1" w:rsidR="006164FB" w:rsidRDefault="006164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FA0EC5" w14:textId="607F6F4B" w:rsidR="006164FB" w:rsidRDefault="006164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164FB">
        <w:rPr>
          <w:rFonts w:cs="Arial"/>
          <w:b/>
          <w:bCs/>
          <w:sz w:val="20"/>
        </w:rPr>
        <w:t>Stanovanje je zasedeno</w:t>
      </w:r>
      <w:r>
        <w:rPr>
          <w:rFonts w:cs="Arial"/>
          <w:sz w:val="20"/>
        </w:rPr>
        <w:t>.</w:t>
      </w:r>
    </w:p>
    <w:p w14:paraId="0028B1F8" w14:textId="77777777" w:rsidR="0093149E" w:rsidRDefault="0093149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44017C3" w14:textId="020199D7" w:rsidR="00013EAB" w:rsidRDefault="00013EAB" w:rsidP="00013EA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Solastnik ima predkupno pravico. </w:t>
      </w:r>
      <w:r w:rsidR="00074954">
        <w:rPr>
          <w:rFonts w:cs="Arial"/>
          <w:sz w:val="20"/>
        </w:rPr>
        <w:t>Njegov</w:t>
      </w:r>
      <w:r>
        <w:rPr>
          <w:rFonts w:cs="Arial"/>
          <w:sz w:val="20"/>
        </w:rPr>
        <w:t xml:space="preserve"> solastniški delež </w:t>
      </w:r>
      <w:r w:rsidRPr="000E56AC">
        <w:rPr>
          <w:rFonts w:cs="Arial"/>
          <w:b/>
          <w:sz w:val="20"/>
        </w:rPr>
        <w:t>NI predmet prodaje</w:t>
      </w:r>
      <w:r>
        <w:rPr>
          <w:rFonts w:cs="Arial"/>
          <w:sz w:val="20"/>
        </w:rPr>
        <w:t xml:space="preserve">. </w:t>
      </w:r>
    </w:p>
    <w:p w14:paraId="19DC752D" w14:textId="77777777" w:rsidR="00D100F1" w:rsidRPr="00A1452D" w:rsidRDefault="00D100F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987FF56" w14:textId="77777777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15B64BA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1A340F49" w14:textId="4B417D58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2A72756F" w14:textId="040FDC59" w:rsidR="00154862" w:rsidRDefault="00154862" w:rsidP="00542CD4">
      <w:pPr>
        <w:ind w:right="-54"/>
        <w:jc w:val="both"/>
        <w:rPr>
          <w:rFonts w:cs="Arial"/>
          <w:sz w:val="20"/>
        </w:rPr>
      </w:pPr>
    </w:p>
    <w:p w14:paraId="6F84FE92" w14:textId="5C2728BD" w:rsidR="00154862" w:rsidRDefault="00154862" w:rsidP="00542CD4">
      <w:pPr>
        <w:ind w:right="-54"/>
        <w:jc w:val="both"/>
        <w:rPr>
          <w:rFonts w:cs="Arial"/>
          <w:sz w:val="20"/>
        </w:rPr>
      </w:pPr>
    </w:p>
    <w:p w14:paraId="6552C4AF" w14:textId="77777777" w:rsidR="00154862" w:rsidRDefault="00154862" w:rsidP="00542CD4">
      <w:pPr>
        <w:ind w:right="-54"/>
        <w:jc w:val="both"/>
        <w:rPr>
          <w:rFonts w:cs="Arial"/>
          <w:sz w:val="20"/>
        </w:rPr>
      </w:pPr>
    </w:p>
    <w:p w14:paraId="5A3B2395" w14:textId="77777777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29D0F095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4FAA5BB8" w14:textId="29F01DC2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5A5A17">
        <w:rPr>
          <w:rFonts w:cs="Arial"/>
          <w:sz w:val="20"/>
        </w:rPr>
        <w:t xml:space="preserve"> delež na stanovanjski stavbi na naslovu Pionirska ulica 12, Solkan, ki stoji na parc. št. </w:t>
      </w:r>
      <w:r w:rsidR="0058746A">
        <w:rPr>
          <w:rFonts w:cs="Arial"/>
          <w:sz w:val="20"/>
        </w:rPr>
        <w:t>3206 k.o. 2303-Solkan in predstavlja</w:t>
      </w:r>
      <w:r w:rsidR="00D63FBD">
        <w:rPr>
          <w:rFonts w:cs="Arial"/>
          <w:sz w:val="20"/>
        </w:rPr>
        <w:t xml:space="preserve"> solastniški delež</w:t>
      </w:r>
      <w:r w:rsidR="005A5A17">
        <w:rPr>
          <w:rFonts w:cs="Arial"/>
          <w:sz w:val="20"/>
        </w:rPr>
        <w:t xml:space="preserve"> do 46/189 na ½ sobe pod obokom in solastniškem deležu do 46/189 na celi sobi nad obokom</w:t>
      </w:r>
      <w:r w:rsidR="00154862">
        <w:rPr>
          <w:rFonts w:cs="Arial"/>
          <w:sz w:val="20"/>
        </w:rPr>
        <w:t>,</w:t>
      </w:r>
      <w:r w:rsidR="0058746A">
        <w:rPr>
          <w:rFonts w:cs="Arial"/>
          <w:sz w:val="20"/>
        </w:rPr>
        <w:t xml:space="preserve"> mora znašati najmanj </w:t>
      </w:r>
      <w:r w:rsidR="0058746A" w:rsidRPr="0058746A">
        <w:rPr>
          <w:rFonts w:cs="Arial"/>
          <w:b/>
          <w:bCs/>
          <w:sz w:val="20"/>
        </w:rPr>
        <w:t>4.400,00 EUR</w:t>
      </w:r>
      <w:r w:rsidR="0058746A" w:rsidRPr="0058746A">
        <w:rPr>
          <w:rFonts w:cs="Arial"/>
          <w:sz w:val="20"/>
        </w:rPr>
        <w:t>.</w:t>
      </w:r>
    </w:p>
    <w:p w14:paraId="43FF8082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3BF1CF5F" w14:textId="77777777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14:paraId="46AD48AD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0C9F48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5EB6DD85" w14:textId="7BB26DE5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072EE2E8" w14:textId="77777777" w:rsidR="00154862" w:rsidRDefault="00154862" w:rsidP="00B84BCF">
      <w:pPr>
        <w:jc w:val="both"/>
        <w:rPr>
          <w:rFonts w:cs="Arial"/>
          <w:sz w:val="20"/>
          <w:lang w:eastAsia="sl-SI"/>
        </w:rPr>
      </w:pPr>
    </w:p>
    <w:p w14:paraId="285D2889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18E8E052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38F26762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4674D9EA" w14:textId="2CC3835F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6393A9FA" w14:textId="77777777" w:rsidR="00154862" w:rsidRDefault="00154862" w:rsidP="00E44C83">
      <w:pPr>
        <w:jc w:val="both"/>
        <w:rPr>
          <w:rFonts w:cs="Arial"/>
          <w:sz w:val="20"/>
          <w:u w:val="single"/>
        </w:rPr>
      </w:pPr>
    </w:p>
    <w:p w14:paraId="0BD8D282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4B0A6207" w14:textId="0F377123" w:rsidR="004F5EA4" w:rsidRPr="0058746A" w:rsidRDefault="00670515" w:rsidP="0058746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685F8553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38AB8BD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BDE009A" w14:textId="77777777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ceno, pod pogojem, da solastnik ne bo uveljavljal predkupne pravice.</w:t>
      </w:r>
    </w:p>
    <w:p w14:paraId="3EC9FAE6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65AB1335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F0CC74C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58468FCA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60728DA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7BB6FF52" w14:textId="77777777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366DDB9C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2F8EBC06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11D00F8B" w14:textId="77777777"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75F10768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3AB61EA9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77C3193A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12ABAC20" w14:textId="32006025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s priporočeno pošiljko na naslov: Ministrstvo za javno upravo, Tržaška cesta 21, Ljubljana, z nazivom zadeve »ponudba v zadevi </w:t>
      </w:r>
      <w:r w:rsidR="00E83A59">
        <w:rPr>
          <w:rFonts w:cs="Arial"/>
          <w:sz w:val="20"/>
        </w:rPr>
        <w:t>477-</w:t>
      </w:r>
      <w:r w:rsidR="0058746A">
        <w:rPr>
          <w:rFonts w:cs="Arial"/>
          <w:sz w:val="20"/>
        </w:rPr>
        <w:t>215/2013-MPJU</w:t>
      </w:r>
      <w:r>
        <w:rPr>
          <w:sz w:val="20"/>
        </w:rPr>
        <w:t xml:space="preserve"> – NE ODPIRAJ« poslati:</w:t>
      </w:r>
    </w:p>
    <w:p w14:paraId="5EF70A62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46564BBC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7A447FB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746A5C78" w14:textId="605CE54B" w:rsidR="00A21655" w:rsidRPr="002E7CB9" w:rsidRDefault="00A21655" w:rsidP="00526660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58746A" w:rsidRPr="0058746A">
        <w:rPr>
          <w:b/>
          <w:bCs/>
          <w:sz w:val="20"/>
        </w:rPr>
        <w:t>3</w:t>
      </w:r>
      <w:r>
        <w:rPr>
          <w:b/>
          <w:bCs/>
          <w:sz w:val="20"/>
        </w:rPr>
        <w:t>. 1</w:t>
      </w:r>
      <w:r w:rsidR="00E83A59">
        <w:rPr>
          <w:b/>
          <w:bCs/>
          <w:sz w:val="20"/>
        </w:rPr>
        <w:t>1</w:t>
      </w:r>
      <w:r>
        <w:rPr>
          <w:b/>
          <w:bCs/>
          <w:sz w:val="20"/>
        </w:rPr>
        <w:t>. 202</w:t>
      </w:r>
      <w:r w:rsidR="0027128A">
        <w:rPr>
          <w:b/>
          <w:bCs/>
          <w:sz w:val="20"/>
        </w:rPr>
        <w:t>1</w:t>
      </w:r>
      <w:r>
        <w:rPr>
          <w:b/>
          <w:bCs/>
          <w:sz w:val="20"/>
        </w:rPr>
        <w:t xml:space="preserve"> do 15:00 ure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</w:t>
      </w:r>
      <w:r w:rsidR="00526660">
        <w:rPr>
          <w:b/>
          <w:bCs/>
          <w:color w:val="000000"/>
          <w:sz w:val="20"/>
          <w:shd w:val="clear" w:color="auto" w:fill="DEEAF6"/>
        </w:rPr>
        <w:t>,</w:t>
      </w:r>
      <w:r>
        <w:rPr>
          <w:b/>
          <w:bCs/>
          <w:color w:val="000000"/>
          <w:sz w:val="20"/>
          <w:shd w:val="clear" w:color="auto" w:fill="DEEAF6"/>
        </w:rPr>
        <w:t xml:space="preserve"> predložene po izteku roka bodo izločene iz postopka</w:t>
      </w:r>
      <w:r>
        <w:rPr>
          <w:sz w:val="20"/>
        </w:rPr>
        <w:t xml:space="preserve">. </w:t>
      </w:r>
    </w:p>
    <w:p w14:paraId="2F6A6433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1F92D511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5F04AD2A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517402BE" w14:textId="32ECCD30"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41887D75" w14:textId="77777777" w:rsidR="00154862" w:rsidRPr="00367FAC" w:rsidRDefault="00154862" w:rsidP="00871E0C">
      <w:pPr>
        <w:outlineLvl w:val="1"/>
        <w:rPr>
          <w:rFonts w:cs="Arial"/>
          <w:bCs/>
          <w:sz w:val="20"/>
          <w:lang w:eastAsia="sl-SI"/>
        </w:rPr>
      </w:pPr>
    </w:p>
    <w:p w14:paraId="6A9A0EBC" w14:textId="712BCD07" w:rsidR="00367FAC" w:rsidRDefault="00367FAC" w:rsidP="00367FAC">
      <w:pPr>
        <w:rPr>
          <w:rFonts w:cs="Arial"/>
          <w:sz w:val="20"/>
          <w:lang w:eastAsia="sl-SI"/>
        </w:rPr>
      </w:pPr>
    </w:p>
    <w:p w14:paraId="38656FDE" w14:textId="77777777" w:rsidR="00526660" w:rsidRPr="00367FAC" w:rsidRDefault="00526660" w:rsidP="00367FAC">
      <w:pPr>
        <w:rPr>
          <w:rFonts w:cs="Arial"/>
          <w:sz w:val="20"/>
          <w:lang w:eastAsia="sl-SI"/>
        </w:rPr>
      </w:pPr>
    </w:p>
    <w:p w14:paraId="333428B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lastRenderedPageBreak/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730B26A8" w14:textId="3FFA4244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8746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58746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9" w:history="1">
        <w:r w:rsidR="0058746A" w:rsidRPr="000A7A61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58746A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0DD6F8FD" w14:textId="7ECD1087" w:rsidR="00871E0C" w:rsidRDefault="00871E0C" w:rsidP="00194838">
      <w:pPr>
        <w:jc w:val="both"/>
        <w:rPr>
          <w:rFonts w:cs="Arial"/>
          <w:sz w:val="20"/>
        </w:rPr>
      </w:pPr>
    </w:p>
    <w:p w14:paraId="1C00057A" w14:textId="77777777" w:rsidR="0058746A" w:rsidRPr="004F5EA4" w:rsidRDefault="0058746A" w:rsidP="00194838">
      <w:pPr>
        <w:jc w:val="both"/>
        <w:rPr>
          <w:rFonts w:cs="Arial"/>
          <w:sz w:val="20"/>
        </w:rPr>
      </w:pPr>
    </w:p>
    <w:p w14:paraId="0B1AC26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4DDFA1D1" w14:textId="787BAF1F" w:rsidR="00266117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3BFA3146" w14:textId="08412253" w:rsidR="0058746A" w:rsidRDefault="0058746A" w:rsidP="007434F9">
      <w:pPr>
        <w:jc w:val="both"/>
        <w:rPr>
          <w:rFonts w:cs="Arial"/>
          <w:sz w:val="20"/>
        </w:rPr>
      </w:pPr>
    </w:p>
    <w:p w14:paraId="45CE801A" w14:textId="77777777" w:rsidR="0058746A" w:rsidRDefault="0058746A" w:rsidP="007434F9">
      <w:pPr>
        <w:jc w:val="both"/>
        <w:rPr>
          <w:rFonts w:cs="Arial"/>
          <w:sz w:val="20"/>
        </w:rPr>
      </w:pPr>
    </w:p>
    <w:p w14:paraId="174F9BE1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641BCF1E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9E59D93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18DAC48E" w14:textId="77777777" w:rsidR="00983BBC" w:rsidRDefault="00A57565" w:rsidP="00983BBC">
      <w:pPr>
        <w:rPr>
          <w:rFonts w:ascii="Calibri" w:hAnsi="Calibri"/>
        </w:rPr>
      </w:pPr>
      <w:hyperlink r:id="rId10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1BB33F40" w14:textId="77777777" w:rsidR="007434F9" w:rsidRDefault="007434F9" w:rsidP="007434F9">
      <w:pPr>
        <w:jc w:val="both"/>
        <w:rPr>
          <w:rFonts w:cs="Arial"/>
          <w:sz w:val="20"/>
        </w:rPr>
      </w:pPr>
    </w:p>
    <w:p w14:paraId="468E2E8D" w14:textId="77777777" w:rsidR="00983BBC" w:rsidRDefault="00983BBC" w:rsidP="007434F9">
      <w:pPr>
        <w:jc w:val="both"/>
        <w:rPr>
          <w:rFonts w:cs="Arial"/>
          <w:sz w:val="20"/>
        </w:rPr>
      </w:pPr>
    </w:p>
    <w:p w14:paraId="579CA8D2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6462C1D1" w14:textId="77777777" w:rsidTr="00CE60A9">
        <w:tc>
          <w:tcPr>
            <w:tcW w:w="4319" w:type="dxa"/>
          </w:tcPr>
          <w:p w14:paraId="300552B6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5742E276" w14:textId="511D7F2E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58746A">
              <w:rPr>
                <w:rFonts w:cs="Arial"/>
                <w:sz w:val="20"/>
              </w:rPr>
              <w:t>64</w:t>
            </w:r>
            <w:r w:rsidRPr="00CC619F">
              <w:rPr>
                <w:rFonts w:cs="Arial"/>
                <w:sz w:val="20"/>
              </w:rPr>
              <w:t xml:space="preserve"> z dne </w:t>
            </w:r>
            <w:r w:rsidR="0058746A"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 w:rsidR="0058746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 w:rsidR="0058746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58746A">
              <w:rPr>
                <w:rFonts w:cs="Arial"/>
                <w:sz w:val="20"/>
              </w:rPr>
              <w:t>1</w:t>
            </w:r>
          </w:p>
          <w:p w14:paraId="3BF6BA9C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0361C22D" w14:textId="3161E211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58746A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5862E11C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3BB2562D" w14:textId="77777777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43A0E1BA" w14:textId="77777777"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0E006D32" w14:textId="77777777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4169DBB9" w14:textId="6566D305" w:rsidR="00500014" w:rsidRDefault="0058746A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5974929E" wp14:editId="310347C3">
            <wp:extent cx="4747260" cy="3593684"/>
            <wp:effectExtent l="0" t="0" r="0" b="6985"/>
            <wp:docPr id="2" name="Slika 2" descr="Letalski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Letalski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725" cy="35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29C4" w14:textId="73A4D868"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7920AB5" w14:textId="77777777"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8B1BF08" w14:textId="77777777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05FA8AB9" w14:textId="77777777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77A89580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97C357B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D1C6B67" w14:textId="1A3BD3E0" w:rsidR="00EE4853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76D58ACF" wp14:editId="2BD55FC0">
            <wp:extent cx="2217420" cy="2955864"/>
            <wp:effectExtent l="0" t="0" r="0" b="0"/>
            <wp:docPr id="4" name="Slika 4" descr="Fotgrafija vhoda v prehod med javno cesto in atrij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Fotgrafija vhoda v prehod med javno cesto in atrijem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18" cy="29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BE902" w14:textId="0966A0C9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132F531" w14:textId="77777777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6511F57" w14:textId="7C703B3A" w:rsidR="00EE4853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407BAAAA" wp14:editId="3B854CC2">
            <wp:extent cx="2869605" cy="3825240"/>
            <wp:effectExtent l="0" t="0" r="6985" b="3810"/>
            <wp:docPr id="5" name="Slika 5" descr="Pogled na objekt z zadnje stra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Pogled na objekt z zadnje strani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218" cy="383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D0A17" w14:textId="3B991575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AD90224" w14:textId="72341AB5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3F186DE" w14:textId="73CFC8E3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55AAF4B" w14:textId="0303896C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9BB980D" w14:textId="6CC4FDD1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C4A3CA0" w14:textId="2704B026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9E67C77" w14:textId="1A41D931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B35FF4B" w14:textId="118FDFED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78E4E5A" w14:textId="0960C8F0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109446D" w14:textId="3B92EE01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EC15F21" w14:textId="2B6B2265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8135961" w14:textId="4F0CB8FF" w:rsidR="002277D1" w:rsidRDefault="002277D1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10CEA3C1" wp14:editId="00E8AB50">
            <wp:extent cx="2682240" cy="3575478"/>
            <wp:effectExtent l="0" t="0" r="3810" b="6350"/>
            <wp:docPr id="6" name="Slika 6" descr="Fotografija balko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Fotografija balkon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071" cy="358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2D0B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6C8A9B5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B234CC3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03ACA" w14:textId="77777777" w:rsidR="00C26D38" w:rsidRDefault="00C26D38">
      <w:r>
        <w:separator/>
      </w:r>
    </w:p>
  </w:endnote>
  <w:endnote w:type="continuationSeparator" w:id="0">
    <w:p w14:paraId="78AF50B1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09D0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B55092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C255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E31FE02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08495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2C286" w14:textId="77777777" w:rsidR="00C26D38" w:rsidRDefault="00C26D38">
      <w:r>
        <w:separator/>
      </w:r>
    </w:p>
  </w:footnote>
  <w:footnote w:type="continuationSeparator" w:id="0">
    <w:p w14:paraId="543FA732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7C26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338FA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66D157A8" w14:textId="77777777" w:rsidTr="007C6E67">
      <w:trPr>
        <w:trHeight w:val="980"/>
      </w:trPr>
      <w:tc>
        <w:tcPr>
          <w:tcW w:w="657" w:type="dxa"/>
        </w:tcPr>
        <w:p w14:paraId="016829F6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25F57262" wp14:editId="5431F0B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141E651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D17CE1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454AEF7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81CC76A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531AD8E4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7FF833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058928B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A1DB4"/>
    <w:multiLevelType w:val="hybridMultilevel"/>
    <w:tmpl w:val="AF8ACA84"/>
    <w:lvl w:ilvl="0" w:tplc="CEB0F042">
      <w:start w:val="23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8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20"/>
  </w:num>
  <w:num w:numId="18">
    <w:abstractNumId w:val="22"/>
  </w:num>
  <w:num w:numId="19">
    <w:abstractNumId w:val="12"/>
  </w:num>
  <w:num w:numId="20">
    <w:abstractNumId w:val="21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54969"/>
    <w:rsid w:val="00062541"/>
    <w:rsid w:val="000628CA"/>
    <w:rsid w:val="00062B89"/>
    <w:rsid w:val="00066DCE"/>
    <w:rsid w:val="000746B7"/>
    <w:rsid w:val="000747F9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4862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277D1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28A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660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1E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26660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8746A"/>
    <w:rsid w:val="005A5A17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64FB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C601C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6297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57565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58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62F3989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054969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8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2762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78</TotalTime>
  <Pages>5</Pages>
  <Words>846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Solkan</vt:lpstr>
    </vt:vector>
  </TitlesOfParts>
  <Company>Indea d.o.o.</Company>
  <LinksUpToDate>false</LinksUpToDate>
  <CharactersWithSpaces>6117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Solkan</dc:title>
  <dc:subject/>
  <dc:creator>Marija Petek</dc:creator>
  <cp:keywords/>
  <dc:description/>
  <cp:lastModifiedBy>Lucija Srebernjak</cp:lastModifiedBy>
  <cp:revision>12</cp:revision>
  <cp:lastPrinted>2019-07-25T11:29:00Z</cp:lastPrinted>
  <dcterms:created xsi:type="dcterms:W3CDTF">2021-10-11T10:04:00Z</dcterms:created>
  <dcterms:modified xsi:type="dcterms:W3CDTF">2021-10-12T07:40:00Z</dcterms:modified>
</cp:coreProperties>
</file>