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4BCE" w14:textId="77777777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F45539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7B7B2B22" w14:textId="77777777" w:rsidR="0006656C" w:rsidRPr="0006656C" w:rsidRDefault="0006656C" w:rsidP="0006656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cs="Arial"/>
          <w:b/>
        </w:rPr>
        <w:t xml:space="preserve">solastniški delež do ¼ </w:t>
      </w:r>
      <w:proofErr w:type="spellStart"/>
      <w:r w:rsidRPr="0006656C">
        <w:rPr>
          <w:rFonts w:ascii="Arial" w:eastAsia="Times New Roman" w:hAnsi="Arial" w:cs="Arial"/>
          <w:b/>
          <w:sz w:val="20"/>
          <w:szCs w:val="20"/>
        </w:rPr>
        <w:t>parc</w:t>
      </w:r>
      <w:proofErr w:type="spellEnd"/>
      <w:r w:rsidRPr="0006656C">
        <w:rPr>
          <w:rFonts w:ascii="Arial" w:eastAsia="Times New Roman" w:hAnsi="Arial" w:cs="Arial"/>
          <w:b/>
          <w:sz w:val="20"/>
          <w:szCs w:val="20"/>
        </w:rPr>
        <w:t xml:space="preserve">. št. *98/4, 2511/1 in 2511/2, vse </w:t>
      </w:r>
      <w:proofErr w:type="spellStart"/>
      <w:r w:rsidRPr="0006656C">
        <w:rPr>
          <w:rFonts w:ascii="Arial" w:eastAsia="Times New Roman" w:hAnsi="Arial" w:cs="Arial"/>
          <w:b/>
          <w:sz w:val="20"/>
          <w:szCs w:val="20"/>
        </w:rPr>
        <w:t>k.o</w:t>
      </w:r>
      <w:proofErr w:type="spellEnd"/>
      <w:r w:rsidRPr="0006656C">
        <w:rPr>
          <w:rFonts w:ascii="Arial" w:eastAsia="Times New Roman" w:hAnsi="Arial" w:cs="Arial"/>
          <w:b/>
          <w:sz w:val="20"/>
          <w:szCs w:val="20"/>
        </w:rPr>
        <w:t xml:space="preserve">. 1613 – Kuželj </w:t>
      </w:r>
    </w:p>
    <w:p w14:paraId="4043004D" w14:textId="3F32A2F3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444156C5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06656C">
        <w:rPr>
          <w:rFonts w:ascii="Arial" w:hAnsi="Arial" w:cs="Arial"/>
          <w:sz w:val="20"/>
        </w:rPr>
        <w:t>477-356/2012-MPJU/146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06656C">
        <w:rPr>
          <w:rFonts w:ascii="Arial" w:eastAsia="Times New Roman" w:hAnsi="Arial" w:cs="Arial"/>
          <w:sz w:val="20"/>
          <w:szCs w:val="20"/>
        </w:rPr>
        <w:t>8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05576B">
        <w:rPr>
          <w:rFonts w:ascii="Arial" w:eastAsia="Times New Roman" w:hAnsi="Arial" w:cs="Arial"/>
          <w:sz w:val="20"/>
          <w:szCs w:val="20"/>
        </w:rPr>
        <w:t>4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7777777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52BBDDD7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leGrid1"/>
        <w:tblW w:w="6954" w:type="dxa"/>
        <w:tblInd w:w="-5" w:type="dxa"/>
        <w:tblLook w:val="00A0" w:firstRow="1" w:lastRow="0" w:firstColumn="1" w:lastColumn="0" w:noHBand="0" w:noVBand="0"/>
      </w:tblPr>
      <w:tblGrid>
        <w:gridCol w:w="1569"/>
        <w:gridCol w:w="892"/>
        <w:gridCol w:w="992"/>
        <w:gridCol w:w="2126"/>
        <w:gridCol w:w="1375"/>
      </w:tblGrid>
      <w:tr w:rsidR="0006656C" w:rsidRPr="0006656C" w14:paraId="62BC03A2" w14:textId="77777777" w:rsidTr="00164761">
        <w:tc>
          <w:tcPr>
            <w:tcW w:w="1569" w:type="dxa"/>
          </w:tcPr>
          <w:p w14:paraId="72CB663F" w14:textId="77777777" w:rsidR="0006656C" w:rsidRPr="0006656C" w:rsidRDefault="0006656C" w:rsidP="0006656C">
            <w:pPr>
              <w:spacing w:after="0" w:line="260" w:lineRule="exact"/>
              <w:rPr>
                <w:b/>
                <w:bCs/>
                <w:iCs/>
                <w:sz w:val="18"/>
                <w:szCs w:val="18"/>
              </w:rPr>
            </w:pPr>
            <w:r w:rsidRPr="0006656C">
              <w:rPr>
                <w:b/>
                <w:bCs/>
                <w:iCs/>
                <w:sz w:val="18"/>
                <w:szCs w:val="18"/>
              </w:rPr>
              <w:t>Katastrska občina</w:t>
            </w:r>
          </w:p>
        </w:tc>
        <w:tc>
          <w:tcPr>
            <w:tcW w:w="892" w:type="dxa"/>
          </w:tcPr>
          <w:p w14:paraId="001E7CC5" w14:textId="77777777" w:rsidR="0006656C" w:rsidRPr="0006656C" w:rsidRDefault="0006656C" w:rsidP="0006656C">
            <w:pPr>
              <w:spacing w:after="0" w:line="260" w:lineRule="exact"/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06656C">
              <w:rPr>
                <w:b/>
                <w:bCs/>
                <w:iCs/>
                <w:sz w:val="18"/>
                <w:szCs w:val="18"/>
              </w:rPr>
              <w:t>parc</w:t>
            </w:r>
            <w:proofErr w:type="spellEnd"/>
            <w:r w:rsidRPr="0006656C">
              <w:rPr>
                <w:b/>
                <w:bCs/>
                <w:iCs/>
                <w:sz w:val="18"/>
                <w:szCs w:val="18"/>
              </w:rPr>
              <w:t xml:space="preserve">. št. </w:t>
            </w:r>
          </w:p>
        </w:tc>
        <w:tc>
          <w:tcPr>
            <w:tcW w:w="992" w:type="dxa"/>
          </w:tcPr>
          <w:p w14:paraId="5C3C7E52" w14:textId="77777777" w:rsidR="0006656C" w:rsidRPr="0006656C" w:rsidRDefault="0006656C" w:rsidP="0006656C">
            <w:pPr>
              <w:spacing w:after="0" w:line="260" w:lineRule="exact"/>
              <w:rPr>
                <w:b/>
                <w:bCs/>
                <w:iCs/>
                <w:sz w:val="18"/>
                <w:szCs w:val="18"/>
              </w:rPr>
            </w:pPr>
            <w:r w:rsidRPr="0006656C">
              <w:rPr>
                <w:b/>
                <w:bCs/>
                <w:iCs/>
                <w:sz w:val="18"/>
                <w:szCs w:val="18"/>
              </w:rPr>
              <w:t>št. stavbe</w:t>
            </w:r>
          </w:p>
        </w:tc>
        <w:tc>
          <w:tcPr>
            <w:tcW w:w="2126" w:type="dxa"/>
          </w:tcPr>
          <w:p w14:paraId="496A2435" w14:textId="77777777" w:rsidR="0006656C" w:rsidRPr="0006656C" w:rsidRDefault="0006656C" w:rsidP="0006656C">
            <w:pPr>
              <w:spacing w:after="0" w:line="260" w:lineRule="exact"/>
              <w:rPr>
                <w:b/>
                <w:bCs/>
                <w:iCs/>
                <w:sz w:val="18"/>
                <w:szCs w:val="18"/>
              </w:rPr>
            </w:pPr>
            <w:r w:rsidRPr="0006656C">
              <w:rPr>
                <w:b/>
                <w:bCs/>
                <w:iCs/>
                <w:sz w:val="18"/>
                <w:szCs w:val="18"/>
              </w:rPr>
              <w:t>Dejanska raba stavbe</w:t>
            </w:r>
          </w:p>
        </w:tc>
        <w:tc>
          <w:tcPr>
            <w:tcW w:w="1375" w:type="dxa"/>
          </w:tcPr>
          <w:p w14:paraId="07FBD236" w14:textId="77777777" w:rsidR="0006656C" w:rsidRPr="0006656C" w:rsidRDefault="0006656C" w:rsidP="0006656C">
            <w:pPr>
              <w:spacing w:after="0" w:line="260" w:lineRule="exact"/>
              <w:rPr>
                <w:b/>
                <w:bCs/>
                <w:iCs/>
                <w:sz w:val="18"/>
                <w:szCs w:val="18"/>
              </w:rPr>
            </w:pPr>
            <w:r w:rsidRPr="0006656C">
              <w:rPr>
                <w:b/>
                <w:bCs/>
                <w:iCs/>
                <w:sz w:val="18"/>
                <w:szCs w:val="18"/>
              </w:rPr>
              <w:t>Delež prodaje</w:t>
            </w:r>
          </w:p>
        </w:tc>
      </w:tr>
      <w:tr w:rsidR="0006656C" w:rsidRPr="0006656C" w14:paraId="48EB21A0" w14:textId="77777777" w:rsidTr="00164761">
        <w:tc>
          <w:tcPr>
            <w:tcW w:w="1569" w:type="dxa"/>
          </w:tcPr>
          <w:p w14:paraId="61E44986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 xml:space="preserve">1613 – Kuželj </w:t>
            </w:r>
          </w:p>
        </w:tc>
        <w:tc>
          <w:tcPr>
            <w:tcW w:w="892" w:type="dxa"/>
          </w:tcPr>
          <w:p w14:paraId="0DE57432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*98/4</w:t>
            </w:r>
          </w:p>
        </w:tc>
        <w:tc>
          <w:tcPr>
            <w:tcW w:w="992" w:type="dxa"/>
          </w:tcPr>
          <w:p w14:paraId="4EFA2A51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220</w:t>
            </w:r>
          </w:p>
        </w:tc>
        <w:tc>
          <w:tcPr>
            <w:tcW w:w="2126" w:type="dxa"/>
          </w:tcPr>
          <w:p w14:paraId="30E9B39A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stanovanjska (Petrina 3)</w:t>
            </w:r>
          </w:p>
        </w:tc>
        <w:tc>
          <w:tcPr>
            <w:tcW w:w="1375" w:type="dxa"/>
          </w:tcPr>
          <w:p w14:paraId="109BED4B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 xml:space="preserve">¼ </w:t>
            </w:r>
          </w:p>
        </w:tc>
      </w:tr>
      <w:tr w:rsidR="0006656C" w:rsidRPr="0006656C" w14:paraId="3E235348" w14:textId="77777777" w:rsidTr="00164761">
        <w:tc>
          <w:tcPr>
            <w:tcW w:w="1569" w:type="dxa"/>
          </w:tcPr>
          <w:p w14:paraId="7F75C69F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1613 – Kuželj</w:t>
            </w:r>
          </w:p>
        </w:tc>
        <w:tc>
          <w:tcPr>
            <w:tcW w:w="892" w:type="dxa"/>
          </w:tcPr>
          <w:p w14:paraId="6451B73F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2D0C71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222</w:t>
            </w:r>
          </w:p>
        </w:tc>
        <w:tc>
          <w:tcPr>
            <w:tcW w:w="2126" w:type="dxa"/>
          </w:tcPr>
          <w:p w14:paraId="1AA5BC96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gospodarski objekt</w:t>
            </w:r>
          </w:p>
        </w:tc>
        <w:tc>
          <w:tcPr>
            <w:tcW w:w="1375" w:type="dxa"/>
          </w:tcPr>
          <w:p w14:paraId="63408B0D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 xml:space="preserve">¼ </w:t>
            </w:r>
          </w:p>
        </w:tc>
      </w:tr>
      <w:tr w:rsidR="0006656C" w:rsidRPr="0006656C" w14:paraId="414E499C" w14:textId="77777777" w:rsidTr="00164761">
        <w:tc>
          <w:tcPr>
            <w:tcW w:w="1569" w:type="dxa"/>
          </w:tcPr>
          <w:p w14:paraId="6C3EB7A9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1613 – Kuželj</w:t>
            </w:r>
          </w:p>
        </w:tc>
        <w:tc>
          <w:tcPr>
            <w:tcW w:w="892" w:type="dxa"/>
          </w:tcPr>
          <w:p w14:paraId="3D18CBAD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429644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224</w:t>
            </w:r>
          </w:p>
        </w:tc>
        <w:tc>
          <w:tcPr>
            <w:tcW w:w="2126" w:type="dxa"/>
          </w:tcPr>
          <w:p w14:paraId="71D97908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gospodarski objekt</w:t>
            </w:r>
          </w:p>
        </w:tc>
        <w:tc>
          <w:tcPr>
            <w:tcW w:w="1375" w:type="dxa"/>
          </w:tcPr>
          <w:p w14:paraId="3F0516F3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 xml:space="preserve">¼ </w:t>
            </w:r>
          </w:p>
        </w:tc>
      </w:tr>
      <w:tr w:rsidR="0006656C" w:rsidRPr="0006656C" w14:paraId="7329B00E" w14:textId="77777777" w:rsidTr="00164761">
        <w:tc>
          <w:tcPr>
            <w:tcW w:w="1569" w:type="dxa"/>
          </w:tcPr>
          <w:p w14:paraId="736ABDA3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1613 – Kuželj</w:t>
            </w:r>
          </w:p>
        </w:tc>
        <w:tc>
          <w:tcPr>
            <w:tcW w:w="892" w:type="dxa"/>
          </w:tcPr>
          <w:p w14:paraId="60F9F97E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2511/1</w:t>
            </w:r>
          </w:p>
        </w:tc>
        <w:tc>
          <w:tcPr>
            <w:tcW w:w="992" w:type="dxa"/>
          </w:tcPr>
          <w:p w14:paraId="27695BF6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B2D3CD2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11833F8D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 xml:space="preserve">¼ </w:t>
            </w:r>
          </w:p>
        </w:tc>
      </w:tr>
      <w:tr w:rsidR="0006656C" w:rsidRPr="0006656C" w14:paraId="637DC49E" w14:textId="77777777" w:rsidTr="00164761">
        <w:tc>
          <w:tcPr>
            <w:tcW w:w="1569" w:type="dxa"/>
          </w:tcPr>
          <w:p w14:paraId="2153ECE5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1613 – Kuželj</w:t>
            </w:r>
          </w:p>
        </w:tc>
        <w:tc>
          <w:tcPr>
            <w:tcW w:w="892" w:type="dxa"/>
          </w:tcPr>
          <w:p w14:paraId="2BB3BE92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>2511/2</w:t>
            </w:r>
          </w:p>
        </w:tc>
        <w:tc>
          <w:tcPr>
            <w:tcW w:w="992" w:type="dxa"/>
          </w:tcPr>
          <w:p w14:paraId="62167D32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9E1D8F8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484D95EF" w14:textId="77777777" w:rsidR="0006656C" w:rsidRPr="0006656C" w:rsidRDefault="0006656C" w:rsidP="0006656C">
            <w:pPr>
              <w:spacing w:after="0" w:line="260" w:lineRule="exact"/>
              <w:jc w:val="both"/>
              <w:rPr>
                <w:sz w:val="18"/>
                <w:szCs w:val="18"/>
              </w:rPr>
            </w:pPr>
            <w:r w:rsidRPr="0006656C">
              <w:rPr>
                <w:sz w:val="18"/>
                <w:szCs w:val="18"/>
              </w:rPr>
              <w:t xml:space="preserve">¼ </w:t>
            </w:r>
          </w:p>
        </w:tc>
      </w:tr>
    </w:tbl>
    <w:p w14:paraId="006E503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8D55B" w14:textId="0A1E4867" w:rsidR="008F778E" w:rsidRPr="0006656C" w:rsidRDefault="0006656C" w:rsidP="00065A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665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Ponudbena cena: _______________ € </w:t>
      </w: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43E9537C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D133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06656C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164761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164761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776E4" w14:textId="15D26DD3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06656C">
      <w:rPr>
        <w:rFonts w:ascii="Arial" w:eastAsia="Times New Roman" w:hAnsi="Arial" w:cs="Arial"/>
        <w:sz w:val="16"/>
        <w:szCs w:val="16"/>
      </w:rPr>
      <w:t>12.000</w:t>
    </w:r>
    <w:r w:rsidR="0005576B">
      <w:rPr>
        <w:rFonts w:ascii="Arial" w:eastAsia="Times New Roman" w:hAnsi="Arial" w:cs="Arial"/>
        <w:sz w:val="16"/>
        <w:szCs w:val="16"/>
      </w:rPr>
      <w:t>,00</w:t>
    </w:r>
    <w:r w:rsidR="004B4AA4">
      <w:rPr>
        <w:rFonts w:ascii="Arial" w:eastAsia="Times New Roman" w:hAnsi="Arial" w:cs="Arial"/>
        <w:sz w:val="16"/>
        <w:szCs w:val="16"/>
      </w:rPr>
      <w:t xml:space="preserve"> EUR brez vključenega </w:t>
    </w:r>
    <w:r w:rsidR="0005576B">
      <w:rPr>
        <w:rFonts w:ascii="Arial" w:eastAsia="Times New Roman" w:hAnsi="Arial" w:cs="Arial"/>
        <w:sz w:val="16"/>
        <w:szCs w:val="16"/>
      </w:rPr>
      <w:t>2</w:t>
    </w:r>
    <w:r w:rsidR="004B4AA4">
      <w:rPr>
        <w:rFonts w:ascii="Arial" w:eastAsia="Times New Roman" w:hAnsi="Arial" w:cs="Arial"/>
        <w:sz w:val="16"/>
        <w:szCs w:val="16"/>
      </w:rPr>
      <w:t xml:space="preserve"> % davka </w:t>
    </w:r>
    <w:r w:rsidR="0005576B">
      <w:rPr>
        <w:rFonts w:ascii="Arial" w:eastAsia="Times New Roman" w:hAnsi="Arial" w:cs="Arial"/>
        <w:sz w:val="16"/>
        <w:szCs w:val="16"/>
      </w:rPr>
      <w:t xml:space="preserve">na </w:t>
    </w:r>
    <w:r w:rsidR="0006656C">
      <w:rPr>
        <w:rFonts w:ascii="Arial" w:eastAsia="Times New Roman" w:hAnsi="Arial" w:cs="Arial"/>
        <w:sz w:val="16"/>
        <w:szCs w:val="16"/>
      </w:rPr>
      <w:t>promet z nepremičninami</w:t>
    </w:r>
    <w:r w:rsidR="0005576B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18D2"/>
    <w:rsid w:val="00036C2C"/>
    <w:rsid w:val="000400B0"/>
    <w:rsid w:val="000457F4"/>
    <w:rsid w:val="0005576B"/>
    <w:rsid w:val="000623AF"/>
    <w:rsid w:val="00065AE1"/>
    <w:rsid w:val="0006656C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761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1330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D2524"/>
    <w:rsid w:val="009D643C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266C"/>
    <w:rsid w:val="00B70639"/>
    <w:rsid w:val="00B73355"/>
    <w:rsid w:val="00B742B3"/>
    <w:rsid w:val="00B946E2"/>
    <w:rsid w:val="00BA7E05"/>
    <w:rsid w:val="00BD1A8C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539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¼ parc. št. *98/4, 2511/1 in 2511/2</dc:title>
  <dc:subject/>
  <dc:creator>Marjeta Erjavec</dc:creator>
  <cp:keywords/>
  <cp:lastModifiedBy>Ana Pavlič</cp:lastModifiedBy>
  <cp:revision>2</cp:revision>
  <cp:lastPrinted>2017-11-03T11:30:00Z</cp:lastPrinted>
  <dcterms:created xsi:type="dcterms:W3CDTF">2021-04-09T10:16:00Z</dcterms:created>
  <dcterms:modified xsi:type="dcterms:W3CDTF">2021-04-09T10:16:00Z</dcterms:modified>
</cp:coreProperties>
</file>